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0BDC7" w14:textId="70799D60" w:rsidR="00A83B4F" w:rsidRDefault="0029071C" w:rsidP="0001640F">
      <w:pPr>
        <w:shd w:val="clear" w:color="auto" w:fill="FFFFFF"/>
        <w:spacing w:line="360" w:lineRule="auto"/>
        <w:jc w:val="both"/>
        <w:rPr>
          <w:rFonts w:ascii="Palatino Linotype" w:hAnsi="Palatino Linotype" w:cs="Arial"/>
          <w:color w:val="000000"/>
          <w:lang w:val="es-MX" w:eastAsia="es-MX"/>
        </w:rPr>
      </w:pPr>
      <w:r w:rsidRPr="00374FE7">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01640F">
        <w:rPr>
          <w:rFonts w:ascii="Palatino Linotype" w:hAnsi="Palatino Linotype" w:cs="Arial"/>
          <w:color w:val="000000"/>
          <w:lang w:val="es-MX" w:eastAsia="es-MX"/>
        </w:rPr>
        <w:t>once de diciembre</w:t>
      </w:r>
      <w:r w:rsidR="00126CCD" w:rsidRPr="00374FE7">
        <w:rPr>
          <w:rFonts w:ascii="Palatino Linotype" w:hAnsi="Palatino Linotype" w:cs="Arial"/>
          <w:color w:val="000000"/>
          <w:lang w:val="es-MX" w:eastAsia="es-MX"/>
        </w:rPr>
        <w:t xml:space="preserve"> </w:t>
      </w:r>
      <w:r w:rsidR="002F65C5">
        <w:rPr>
          <w:rFonts w:ascii="Palatino Linotype" w:hAnsi="Palatino Linotype" w:cs="Arial"/>
          <w:color w:val="000000"/>
          <w:lang w:val="es-MX" w:eastAsia="es-MX"/>
        </w:rPr>
        <w:t xml:space="preserve">de </w:t>
      </w:r>
      <w:r w:rsidR="00126CCD" w:rsidRPr="00374FE7">
        <w:rPr>
          <w:rFonts w:ascii="Palatino Linotype" w:hAnsi="Palatino Linotype" w:cs="Arial"/>
          <w:color w:val="000000"/>
          <w:lang w:val="es-MX" w:eastAsia="es-MX"/>
        </w:rPr>
        <w:t>dos mil veinti</w:t>
      </w:r>
      <w:r w:rsidR="00FE49AC">
        <w:rPr>
          <w:rFonts w:ascii="Palatino Linotype" w:hAnsi="Palatino Linotype" w:cs="Arial"/>
          <w:color w:val="000000"/>
          <w:lang w:val="es-MX" w:eastAsia="es-MX"/>
        </w:rPr>
        <w:t>cuatro</w:t>
      </w:r>
      <w:r w:rsidRPr="00374FE7">
        <w:rPr>
          <w:rFonts w:ascii="Palatino Linotype" w:hAnsi="Palatino Linotype" w:cs="Arial"/>
          <w:color w:val="000000"/>
          <w:lang w:val="es-MX" w:eastAsia="es-MX"/>
        </w:rPr>
        <w:t>.</w:t>
      </w:r>
    </w:p>
    <w:p w14:paraId="6152DE08" w14:textId="77777777" w:rsidR="0001640F" w:rsidRPr="00374FE7" w:rsidRDefault="0001640F" w:rsidP="0001640F">
      <w:pPr>
        <w:shd w:val="clear" w:color="auto" w:fill="FFFFFF"/>
        <w:spacing w:line="360" w:lineRule="auto"/>
        <w:jc w:val="both"/>
        <w:rPr>
          <w:rFonts w:ascii="Palatino Linotype" w:hAnsi="Palatino Linotype" w:cs="Arial"/>
          <w:color w:val="000000"/>
          <w:lang w:val="es-MX" w:eastAsia="es-MX"/>
        </w:rPr>
      </w:pPr>
    </w:p>
    <w:p w14:paraId="54D402F3" w14:textId="31D02BDC"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b/>
          <w:lang w:val="es-MX" w:eastAsia="en-US"/>
        </w:rPr>
        <w:t>VISTO</w:t>
      </w:r>
      <w:r w:rsidRPr="00374FE7">
        <w:rPr>
          <w:rFonts w:ascii="Palatino Linotype" w:eastAsiaTheme="minorHAnsi" w:hAnsi="Palatino Linotype" w:cs="Arial"/>
          <w:lang w:val="es-MX" w:eastAsia="en-US"/>
        </w:rPr>
        <w:t xml:space="preserve"> el expediente electrónico formado con motivo del recurso de revisión número </w:t>
      </w:r>
      <w:r w:rsidR="00C45025" w:rsidRPr="00374FE7">
        <w:rPr>
          <w:rFonts w:ascii="Palatino Linotype" w:eastAsiaTheme="minorHAnsi" w:hAnsi="Palatino Linotype" w:cs="Arial"/>
          <w:b/>
          <w:lang w:val="es-MX" w:eastAsia="en-US"/>
        </w:rPr>
        <w:t>0</w:t>
      </w:r>
      <w:r w:rsidR="00AB55A1">
        <w:rPr>
          <w:rFonts w:ascii="Palatino Linotype" w:eastAsiaTheme="minorHAnsi" w:hAnsi="Palatino Linotype" w:cs="Arial"/>
          <w:b/>
          <w:lang w:val="es-MX" w:eastAsia="en-US"/>
        </w:rPr>
        <w:t>7105</w:t>
      </w:r>
      <w:r w:rsidRPr="00374FE7">
        <w:rPr>
          <w:rFonts w:ascii="Palatino Linotype" w:eastAsiaTheme="minorHAnsi" w:hAnsi="Palatino Linotype" w:cs="Arial"/>
          <w:b/>
          <w:bCs/>
          <w:lang w:val="es-MX" w:eastAsia="es-MX"/>
        </w:rPr>
        <w:t>/INFOEM/IP/RR/202</w:t>
      </w:r>
      <w:r w:rsidR="00CF1704">
        <w:rPr>
          <w:rFonts w:ascii="Palatino Linotype" w:eastAsiaTheme="minorHAnsi" w:hAnsi="Palatino Linotype" w:cs="Arial"/>
          <w:b/>
          <w:bCs/>
          <w:lang w:val="es-MX" w:eastAsia="es-MX"/>
        </w:rPr>
        <w:t>4</w:t>
      </w:r>
      <w:r w:rsidRPr="00374FE7">
        <w:rPr>
          <w:rFonts w:ascii="Palatino Linotype" w:eastAsiaTheme="minorHAnsi" w:hAnsi="Palatino Linotype" w:cs="Arial"/>
          <w:lang w:val="es-MX" w:eastAsia="en-US"/>
        </w:rPr>
        <w:t xml:space="preserve">, </w:t>
      </w:r>
      <w:r w:rsidR="00EC54C8" w:rsidRPr="00374FE7">
        <w:rPr>
          <w:rFonts w:ascii="Palatino Linotype" w:hAnsi="Palatino Linotype" w:cs="Arial"/>
        </w:rPr>
        <w:t xml:space="preserve">interpuesto </w:t>
      </w:r>
      <w:r w:rsidR="002079BF" w:rsidRPr="002079BF">
        <w:rPr>
          <w:rFonts w:ascii="Palatino Linotype" w:hAnsi="Palatino Linotype" w:cs="Arial"/>
        </w:rPr>
        <w:t xml:space="preserve">por </w:t>
      </w:r>
      <w:r w:rsidR="00AB55A1">
        <w:rPr>
          <w:rFonts w:ascii="Palatino Linotype" w:hAnsi="Palatino Linotype" w:cs="Arial"/>
        </w:rPr>
        <w:t xml:space="preserve">el </w:t>
      </w:r>
      <w:r w:rsidR="00AB55A1" w:rsidRPr="00AB55A1">
        <w:rPr>
          <w:rFonts w:ascii="Palatino Linotype" w:hAnsi="Palatino Linotype" w:cs="Arial"/>
          <w:b/>
          <w:bCs/>
        </w:rPr>
        <w:t xml:space="preserve">C. </w:t>
      </w:r>
      <w:r w:rsidR="000D6C69">
        <w:rPr>
          <w:rFonts w:ascii="Palatino Linotype" w:hAnsi="Palatino Linotype" w:cs="Arial"/>
          <w:b/>
          <w:bCs/>
        </w:rPr>
        <w:t>XXXXXXXXXX</w:t>
      </w:r>
      <w:r w:rsidR="00AB55A1">
        <w:rPr>
          <w:rFonts w:ascii="Palatino Linotype" w:hAnsi="Palatino Linotype" w:cs="Arial"/>
        </w:rPr>
        <w:t>,</w:t>
      </w:r>
      <w:r w:rsidR="005F1F89" w:rsidRPr="00374FE7">
        <w:rPr>
          <w:rFonts w:ascii="Palatino Linotype" w:hAnsi="Palatino Linotype" w:cs="Arial"/>
          <w:b/>
        </w:rPr>
        <w:t xml:space="preserve"> </w:t>
      </w:r>
      <w:r w:rsidR="005F1F89" w:rsidRPr="00374FE7">
        <w:rPr>
          <w:rFonts w:ascii="Palatino Linotype" w:hAnsi="Palatino Linotype" w:cs="Arial"/>
        </w:rPr>
        <w:t xml:space="preserve">en lo sucesivo </w:t>
      </w:r>
      <w:r w:rsidR="00C40502" w:rsidRPr="00374FE7">
        <w:rPr>
          <w:rFonts w:ascii="Palatino Linotype" w:hAnsi="Palatino Linotype" w:cs="Arial"/>
          <w:b/>
        </w:rPr>
        <w:t>El</w:t>
      </w:r>
      <w:r w:rsidR="005F1F89" w:rsidRPr="00374FE7">
        <w:rPr>
          <w:rFonts w:ascii="Palatino Linotype" w:hAnsi="Palatino Linotype" w:cs="Arial"/>
          <w:b/>
        </w:rPr>
        <w:t xml:space="preserve"> Recurrente</w:t>
      </w:r>
      <w:r w:rsidRPr="00374FE7">
        <w:rPr>
          <w:rFonts w:ascii="Palatino Linotype" w:eastAsiaTheme="minorHAnsi" w:hAnsi="Palatino Linotype" w:cs="Arial"/>
          <w:lang w:val="es-MX" w:eastAsia="en-US"/>
        </w:rPr>
        <w:t>, en contra de la respuesta de</w:t>
      </w:r>
      <w:r w:rsidR="00BE68FA">
        <w:rPr>
          <w:rFonts w:ascii="Palatino Linotype" w:eastAsiaTheme="minorHAnsi" w:hAnsi="Palatino Linotype" w:cs="Arial"/>
          <w:lang w:val="es-MX" w:eastAsia="en-US"/>
        </w:rPr>
        <w:t xml:space="preserve"> la</w:t>
      </w:r>
      <w:r w:rsidRPr="00374FE7">
        <w:rPr>
          <w:rFonts w:ascii="Palatino Linotype" w:eastAsiaTheme="minorHAnsi" w:hAnsi="Palatino Linotype" w:cs="Arial"/>
          <w:lang w:val="es-MX" w:eastAsia="en-US"/>
        </w:rPr>
        <w:t xml:space="preserve"> </w:t>
      </w:r>
      <w:r w:rsidR="00BE68FA" w:rsidRPr="00BE68FA">
        <w:rPr>
          <w:rFonts w:ascii="Palatino Linotype" w:eastAsiaTheme="minorHAnsi" w:hAnsi="Palatino Linotype" w:cs="Arial"/>
          <w:b/>
          <w:lang w:val="es-MX" w:eastAsia="en-US"/>
        </w:rPr>
        <w:t xml:space="preserve">Secretaría </w:t>
      </w:r>
      <w:r w:rsidR="0001640F">
        <w:rPr>
          <w:rFonts w:ascii="Palatino Linotype" w:eastAsiaTheme="minorHAnsi" w:hAnsi="Palatino Linotype" w:cs="Arial"/>
          <w:b/>
          <w:lang w:val="es-MX" w:eastAsia="en-US"/>
        </w:rPr>
        <w:t>de Finanzas</w:t>
      </w:r>
      <w:r w:rsidRPr="00374FE7">
        <w:rPr>
          <w:rFonts w:ascii="Palatino Linotype" w:eastAsiaTheme="minorHAnsi" w:hAnsi="Palatino Linotype" w:cs="Arial"/>
          <w:lang w:val="es-MX" w:eastAsia="en-US"/>
        </w:rPr>
        <w:t>,</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en lo subsecuente</w:t>
      </w:r>
      <w:r w:rsidRPr="00374FE7">
        <w:rPr>
          <w:rFonts w:ascii="Palatino Linotype" w:eastAsiaTheme="minorHAnsi" w:hAnsi="Palatino Linotype" w:cs="Arial"/>
          <w:b/>
          <w:lang w:val="es-MX" w:eastAsia="en-US"/>
        </w:rPr>
        <w:t xml:space="preserve"> El Sujeto Obligado, </w:t>
      </w:r>
      <w:r w:rsidRPr="00374FE7">
        <w:rPr>
          <w:rFonts w:ascii="Palatino Linotype" w:eastAsiaTheme="minorHAnsi" w:hAnsi="Palatino Linotype" w:cs="Arial"/>
          <w:lang w:val="es-MX" w:eastAsia="en-US"/>
        </w:rPr>
        <w:t>se procede a dictar la presente resolución.</w:t>
      </w:r>
    </w:p>
    <w:p w14:paraId="3A39ACC2" w14:textId="77777777" w:rsidR="0001640F" w:rsidRPr="0001640F" w:rsidRDefault="0001640F" w:rsidP="00C753C2">
      <w:pPr>
        <w:tabs>
          <w:tab w:val="left" w:pos="1701"/>
        </w:tabs>
        <w:spacing w:line="360" w:lineRule="auto"/>
        <w:jc w:val="both"/>
        <w:rPr>
          <w:rFonts w:ascii="Palatino Linotype" w:eastAsiaTheme="minorHAnsi" w:hAnsi="Palatino Linotype" w:cs="Arial"/>
          <w:lang w:val="es-MX" w:eastAsia="en-US"/>
        </w:rPr>
      </w:pPr>
    </w:p>
    <w:p w14:paraId="69327FC0" w14:textId="51A56C49" w:rsidR="003B0FAC" w:rsidRDefault="0029071C" w:rsidP="0001640F">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A N T E C E D E N T E S</w:t>
      </w:r>
    </w:p>
    <w:p w14:paraId="4CBA2DAD" w14:textId="77777777" w:rsidR="0001640F" w:rsidRPr="0001640F" w:rsidRDefault="0001640F" w:rsidP="0001640F">
      <w:pPr>
        <w:spacing w:line="360" w:lineRule="auto"/>
        <w:jc w:val="center"/>
        <w:rPr>
          <w:rFonts w:ascii="Palatino Linotype" w:eastAsiaTheme="minorHAnsi" w:hAnsi="Palatino Linotype" w:cs="Arial"/>
          <w:b/>
          <w:szCs w:val="22"/>
          <w:lang w:val="es-MX" w:eastAsia="en-US"/>
        </w:rPr>
      </w:pPr>
    </w:p>
    <w:p w14:paraId="515BDA31" w14:textId="77777777" w:rsidR="0029071C" w:rsidRPr="00374FE7" w:rsidRDefault="0029071C"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PRIMERO. De la solicitud de información.</w:t>
      </w:r>
    </w:p>
    <w:p w14:paraId="47D71BFE" w14:textId="7FBC12AC" w:rsidR="008A446B" w:rsidRDefault="0029071C" w:rsidP="0001640F">
      <w:pPr>
        <w:spacing w:line="360" w:lineRule="auto"/>
        <w:jc w:val="both"/>
        <w:rPr>
          <w:rFonts w:ascii="Palatino Linotype" w:eastAsiaTheme="minorHAnsi" w:hAnsi="Palatino Linotype" w:cs="Arial"/>
          <w:szCs w:val="22"/>
          <w:lang w:val="es-MX" w:eastAsia="en-US"/>
        </w:rPr>
      </w:pPr>
      <w:r w:rsidRPr="00374FE7">
        <w:rPr>
          <w:rFonts w:ascii="Palatino Linotype" w:eastAsiaTheme="minorHAnsi" w:hAnsi="Palatino Linotype" w:cs="Arial"/>
          <w:szCs w:val="22"/>
          <w:lang w:val="es-MX" w:eastAsia="en-US"/>
        </w:rPr>
        <w:t xml:space="preserve">En fecha </w:t>
      </w:r>
      <w:r w:rsidR="00AB55A1">
        <w:rPr>
          <w:rFonts w:ascii="Palatino Linotype" w:eastAsiaTheme="minorHAnsi" w:hAnsi="Palatino Linotype" w:cs="Arial"/>
          <w:szCs w:val="22"/>
          <w:lang w:val="es-MX" w:eastAsia="en-US"/>
        </w:rPr>
        <w:t>veintiocho de octubre</w:t>
      </w:r>
      <w:r w:rsidR="00DD2DA4" w:rsidRPr="00374FE7">
        <w:rPr>
          <w:rFonts w:ascii="Palatino Linotype" w:eastAsiaTheme="minorHAnsi" w:hAnsi="Palatino Linotype" w:cs="Arial"/>
          <w:szCs w:val="22"/>
          <w:lang w:val="es-MX" w:eastAsia="en-US"/>
        </w:rPr>
        <w:t xml:space="preserve"> </w:t>
      </w:r>
      <w:r w:rsidR="008A446B" w:rsidRPr="00374FE7">
        <w:rPr>
          <w:rFonts w:ascii="Palatino Linotype" w:eastAsiaTheme="minorHAnsi" w:hAnsi="Palatino Linotype" w:cs="Arial"/>
          <w:szCs w:val="22"/>
          <w:lang w:val="es-MX" w:eastAsia="en-US"/>
        </w:rPr>
        <w:t>de dos mil veinti</w:t>
      </w:r>
      <w:r w:rsidR="00AB55A1">
        <w:rPr>
          <w:rFonts w:ascii="Palatino Linotype" w:eastAsiaTheme="minorHAnsi" w:hAnsi="Palatino Linotype" w:cs="Arial"/>
          <w:szCs w:val="22"/>
          <w:lang w:val="es-MX" w:eastAsia="en-US"/>
        </w:rPr>
        <w:t>cuatro</w:t>
      </w:r>
      <w:r w:rsidRPr="00374FE7">
        <w:rPr>
          <w:rFonts w:ascii="Palatino Linotype" w:eastAsiaTheme="minorHAnsi" w:hAnsi="Palatino Linotype" w:cs="Arial"/>
          <w:szCs w:val="22"/>
          <w:lang w:val="es-MX" w:eastAsia="en-US"/>
        </w:rPr>
        <w:t xml:space="preserve">, </w:t>
      </w:r>
      <w:r w:rsidR="00BA27FC" w:rsidRPr="00374FE7">
        <w:rPr>
          <w:rFonts w:ascii="Palatino Linotype" w:eastAsiaTheme="minorHAnsi" w:hAnsi="Palatino Linotype" w:cs="Arial"/>
          <w:szCs w:val="22"/>
          <w:lang w:val="es-MX" w:eastAsia="en-US"/>
        </w:rPr>
        <w:t>el</w:t>
      </w:r>
      <w:r w:rsidRPr="00374FE7">
        <w:rPr>
          <w:rFonts w:ascii="Palatino Linotype" w:eastAsiaTheme="minorHAnsi" w:hAnsi="Palatino Linotype" w:cs="Arial"/>
          <w:szCs w:val="22"/>
          <w:lang w:val="es-MX" w:eastAsia="en-US"/>
        </w:rPr>
        <w:t xml:space="preserve"> </w:t>
      </w:r>
      <w:r w:rsidRPr="00374FE7">
        <w:rPr>
          <w:rFonts w:ascii="Palatino Linotype" w:eastAsiaTheme="minorHAnsi" w:hAnsi="Palatino Linotype" w:cs="Arial"/>
          <w:b/>
          <w:szCs w:val="22"/>
          <w:lang w:val="es-MX" w:eastAsia="en-US"/>
        </w:rPr>
        <w:t>Recurrente</w:t>
      </w:r>
      <w:r w:rsidRPr="00374FE7">
        <w:rPr>
          <w:rFonts w:ascii="Palatino Linotype" w:eastAsiaTheme="minorHAnsi" w:hAnsi="Palatino Linotype" w:cs="Arial"/>
          <w:szCs w:val="22"/>
          <w:lang w:val="es-MX" w:eastAsia="en-US"/>
        </w:rPr>
        <w:t>, presentó a través d</w:t>
      </w:r>
      <w:r w:rsidR="00CF1704">
        <w:rPr>
          <w:rFonts w:ascii="Palatino Linotype" w:eastAsiaTheme="minorHAnsi" w:hAnsi="Palatino Linotype" w:cs="Arial"/>
          <w:szCs w:val="22"/>
          <w:lang w:val="es-MX" w:eastAsia="en-US"/>
        </w:rPr>
        <w:t>el</w:t>
      </w:r>
      <w:r w:rsidR="00B77FED">
        <w:rPr>
          <w:rFonts w:ascii="Palatino Linotype" w:eastAsiaTheme="minorHAnsi" w:hAnsi="Palatino Linotype" w:cs="Arial"/>
          <w:szCs w:val="22"/>
          <w:lang w:val="es-MX" w:eastAsia="en-US"/>
        </w:rPr>
        <w:t xml:space="preserve"> </w:t>
      </w:r>
      <w:r w:rsidRPr="00374FE7">
        <w:rPr>
          <w:rFonts w:ascii="Palatino Linotype" w:eastAsiaTheme="minorHAnsi" w:hAnsi="Palatino Linotype" w:cs="Arial"/>
          <w:szCs w:val="22"/>
          <w:lang w:val="es-MX" w:eastAsia="en-US"/>
        </w:rPr>
        <w:t xml:space="preserve">Sistema de Acceso a la Información Mexiquense </w:t>
      </w:r>
      <w:r w:rsidRPr="00374FE7">
        <w:rPr>
          <w:rFonts w:ascii="Palatino Linotype" w:eastAsiaTheme="minorHAnsi" w:hAnsi="Palatino Linotype" w:cs="Arial"/>
          <w:b/>
          <w:szCs w:val="22"/>
          <w:lang w:val="es-MX" w:eastAsia="en-US"/>
        </w:rPr>
        <w:t>(SAIMEX),</w:t>
      </w:r>
      <w:r w:rsidRPr="00374FE7">
        <w:rPr>
          <w:rFonts w:ascii="Palatino Linotype" w:eastAsiaTheme="minorHAnsi" w:hAnsi="Palatino Linotype" w:cs="Arial"/>
          <w:szCs w:val="22"/>
          <w:lang w:val="es-MX" w:eastAsia="en-US"/>
        </w:rPr>
        <w:t xml:space="preserve"> ante el </w:t>
      </w:r>
      <w:r w:rsidRPr="00374FE7">
        <w:rPr>
          <w:rFonts w:ascii="Palatino Linotype" w:eastAsiaTheme="minorHAnsi" w:hAnsi="Palatino Linotype" w:cs="Arial"/>
          <w:b/>
          <w:szCs w:val="22"/>
          <w:lang w:val="es-MX" w:eastAsia="en-US"/>
        </w:rPr>
        <w:t>Sujeto Obligado</w:t>
      </w:r>
      <w:r w:rsidRPr="00374FE7">
        <w:rPr>
          <w:rFonts w:ascii="Palatino Linotype" w:eastAsiaTheme="minorHAnsi" w:hAnsi="Palatino Linotype" w:cs="Arial"/>
          <w:szCs w:val="22"/>
          <w:lang w:val="es-MX" w:eastAsia="en-US"/>
        </w:rPr>
        <w:t>, la solicitud de acceso a la información pública, a la que se le</w:t>
      </w:r>
      <w:r w:rsidR="00C753C2" w:rsidRPr="00374FE7">
        <w:rPr>
          <w:rFonts w:ascii="Palatino Linotype" w:eastAsiaTheme="minorHAnsi" w:hAnsi="Palatino Linotype" w:cs="Arial"/>
          <w:szCs w:val="22"/>
          <w:lang w:val="es-MX" w:eastAsia="en-US"/>
        </w:rPr>
        <w:t xml:space="preserve"> asignó el número de expediente </w:t>
      </w:r>
      <w:r w:rsidR="00AB55A1" w:rsidRPr="00AB55A1">
        <w:rPr>
          <w:rFonts w:ascii="Palatino Linotype" w:eastAsiaTheme="minorHAnsi" w:hAnsi="Palatino Linotype" w:cs="Arial"/>
          <w:b/>
          <w:szCs w:val="22"/>
          <w:lang w:val="es-MX" w:eastAsia="en-US"/>
        </w:rPr>
        <w:t>00816/SF/IP/2024</w:t>
      </w:r>
      <w:r w:rsidRPr="00374FE7">
        <w:rPr>
          <w:rFonts w:ascii="Palatino Linotype" w:eastAsiaTheme="minorHAnsi" w:hAnsi="Palatino Linotype" w:cs="Arial"/>
          <w:szCs w:val="22"/>
          <w:lang w:val="es-MX" w:eastAsia="en-US"/>
        </w:rPr>
        <w:t>, mediante la cual solicitó lo siguiente:</w:t>
      </w:r>
    </w:p>
    <w:p w14:paraId="4CEE322A" w14:textId="77777777" w:rsidR="0001640F" w:rsidRPr="0001640F" w:rsidRDefault="0001640F" w:rsidP="0001640F">
      <w:pPr>
        <w:spacing w:line="360" w:lineRule="auto"/>
        <w:jc w:val="both"/>
        <w:rPr>
          <w:rFonts w:ascii="Palatino Linotype" w:eastAsiaTheme="minorHAnsi" w:hAnsi="Palatino Linotype" w:cs="Arial"/>
          <w:szCs w:val="22"/>
          <w:lang w:val="es-MX" w:eastAsia="en-US"/>
        </w:rPr>
      </w:pPr>
    </w:p>
    <w:p w14:paraId="2259B06C" w14:textId="75752A22" w:rsidR="00DD2DA4" w:rsidRPr="00B77FED" w:rsidRDefault="0029071C" w:rsidP="0001640F">
      <w:pPr>
        <w:spacing w:line="360" w:lineRule="auto"/>
        <w:ind w:left="426" w:right="474"/>
        <w:jc w:val="both"/>
        <w:rPr>
          <w:rFonts w:ascii="Palatino Linotype" w:hAnsi="Palatino Linotype"/>
          <w:i/>
          <w:sz w:val="22"/>
          <w:szCs w:val="22"/>
          <w:lang w:val="es-MX" w:eastAsia="es-MX"/>
        </w:rPr>
      </w:pPr>
      <w:r w:rsidRPr="00374FE7">
        <w:rPr>
          <w:rFonts w:ascii="Palatino Linotype" w:hAnsi="Palatino Linotype"/>
          <w:i/>
          <w:sz w:val="22"/>
          <w:szCs w:val="22"/>
          <w:lang w:val="es-MX"/>
        </w:rPr>
        <w:t>“</w:t>
      </w:r>
      <w:r w:rsidR="00AB55A1" w:rsidRPr="00AB55A1">
        <w:rPr>
          <w:rFonts w:ascii="Palatino Linotype" w:hAnsi="Palatino Linotype"/>
          <w:i/>
          <w:sz w:val="22"/>
          <w:szCs w:val="22"/>
          <w:lang w:val="es-MX" w:eastAsia="es-MX"/>
        </w:rPr>
        <w:t xml:space="preserve">Los recibos de nómina en versión pública de </w:t>
      </w:r>
      <w:r w:rsidR="000D6C69">
        <w:rPr>
          <w:rFonts w:ascii="Palatino Linotype" w:hAnsi="Palatino Linotype"/>
          <w:i/>
          <w:sz w:val="22"/>
          <w:szCs w:val="22"/>
          <w:lang w:val="es-MX" w:eastAsia="es-MX"/>
        </w:rPr>
        <w:t>XXXXXXXXXXXXX</w:t>
      </w:r>
      <w:r w:rsidR="00AB55A1" w:rsidRPr="00AB55A1">
        <w:rPr>
          <w:rFonts w:ascii="Palatino Linotype" w:hAnsi="Palatino Linotype"/>
          <w:i/>
          <w:sz w:val="22"/>
          <w:szCs w:val="22"/>
          <w:lang w:val="es-MX" w:eastAsia="es-MX"/>
        </w:rPr>
        <w:t xml:space="preserve"> correspondiente a los ejercicios 2018, 2019, 2020, 2021,2022, 2023 y 2024. Así mismo Solicito se me informe: área de adscripción, el sueldo y las prestaciones que tanto ordinaria como extraordinariamente recibe </w:t>
      </w:r>
      <w:r w:rsidR="000D6C69">
        <w:rPr>
          <w:rFonts w:ascii="Palatino Linotype" w:hAnsi="Palatino Linotype"/>
          <w:i/>
          <w:sz w:val="22"/>
          <w:szCs w:val="22"/>
          <w:lang w:val="es-MX" w:eastAsia="es-MX"/>
        </w:rPr>
        <w:t>XXXXXXXXXXX</w:t>
      </w:r>
      <w:r w:rsidR="00AB55A1" w:rsidRPr="00AB55A1">
        <w:rPr>
          <w:rFonts w:ascii="Palatino Linotype" w:hAnsi="Palatino Linotype"/>
          <w:i/>
          <w:sz w:val="22"/>
          <w:szCs w:val="22"/>
          <w:lang w:val="es-MX" w:eastAsia="es-MX"/>
        </w:rPr>
        <w:t xml:space="preserve"> de manera quincenal, mensual y anual.</w:t>
      </w:r>
      <w:r w:rsidRPr="00374FE7">
        <w:rPr>
          <w:rFonts w:ascii="Palatino Linotype" w:hAnsi="Palatino Linotype"/>
          <w:i/>
          <w:sz w:val="22"/>
          <w:szCs w:val="22"/>
          <w:lang w:val="es-MX"/>
        </w:rPr>
        <w:t>”</w:t>
      </w:r>
      <w:r w:rsidRPr="00374FE7">
        <w:rPr>
          <w:rFonts w:ascii="Palatino Linotype" w:hAnsi="Palatino Linotype"/>
          <w:i/>
          <w:sz w:val="22"/>
          <w:szCs w:val="22"/>
          <w:lang w:val="es-ES_tradnl"/>
        </w:rPr>
        <w:t xml:space="preserve"> (Sic).</w:t>
      </w:r>
    </w:p>
    <w:p w14:paraId="65D1EE35" w14:textId="77777777" w:rsidR="008A446B" w:rsidRPr="00374FE7" w:rsidRDefault="008A446B" w:rsidP="008A446B">
      <w:pPr>
        <w:spacing w:line="360" w:lineRule="auto"/>
        <w:jc w:val="both"/>
        <w:rPr>
          <w:rFonts w:ascii="Palatino Linotype" w:eastAsiaTheme="minorHAnsi" w:hAnsi="Palatino Linotype" w:cs="Arial"/>
          <w:szCs w:val="22"/>
          <w:lang w:val="es-MX" w:eastAsia="en-US"/>
        </w:rPr>
      </w:pPr>
    </w:p>
    <w:p w14:paraId="6D96FE29" w14:textId="2F20BCF6" w:rsidR="001959EE"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374FE7">
        <w:rPr>
          <w:rFonts w:ascii="Palatino Linotype" w:hAnsi="Palatino Linotype"/>
          <w:b/>
          <w:lang w:val="es-ES_tradnl"/>
        </w:rPr>
        <w:t>MODALIDAD DE ENTREGA:</w:t>
      </w:r>
      <w:r w:rsidRPr="00374FE7">
        <w:rPr>
          <w:rFonts w:ascii="Palatino Linotype" w:hAnsi="Palatino Linotype"/>
          <w:lang w:val="es-ES_tradnl"/>
        </w:rPr>
        <w:t xml:space="preserve"> </w:t>
      </w:r>
      <w:r w:rsidR="009C6853" w:rsidRPr="00374FE7">
        <w:rPr>
          <w:rFonts w:ascii="Palatino Linotype" w:eastAsiaTheme="minorHAnsi" w:hAnsi="Palatino Linotype" w:cstheme="minorBidi"/>
          <w:color w:val="000000"/>
          <w:lang w:val="es-MX" w:eastAsia="en-US"/>
        </w:rPr>
        <w:t xml:space="preserve">A través del </w:t>
      </w:r>
      <w:r w:rsidR="002079BF">
        <w:rPr>
          <w:rFonts w:ascii="Palatino Linotype" w:eastAsiaTheme="minorHAnsi" w:hAnsi="Palatino Linotype" w:cstheme="minorBidi"/>
          <w:b/>
          <w:color w:val="000000"/>
          <w:lang w:val="es-MX" w:eastAsia="en-US"/>
        </w:rPr>
        <w:t>SAIMEX</w:t>
      </w:r>
      <w:r w:rsidRPr="00374FE7">
        <w:rPr>
          <w:rFonts w:ascii="Palatino Linotype" w:eastAsiaTheme="minorHAnsi" w:hAnsi="Palatino Linotype" w:cstheme="minorBidi"/>
          <w:color w:val="000000"/>
          <w:lang w:val="es-MX" w:eastAsia="en-US"/>
        </w:rPr>
        <w:t>.</w:t>
      </w:r>
    </w:p>
    <w:p w14:paraId="1EC5DDF1" w14:textId="77777777" w:rsidR="00CF1704" w:rsidRPr="00374FE7" w:rsidRDefault="00CF1704"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6EBD4FB4" w14:textId="4AB8164B"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374FE7">
        <w:rPr>
          <w:rFonts w:ascii="Palatino Linotype" w:eastAsiaTheme="minorHAnsi" w:hAnsi="Palatino Linotype" w:cs="Arial"/>
          <w:b/>
          <w:sz w:val="28"/>
          <w:lang w:val="es-MX" w:eastAsia="en-US"/>
        </w:rPr>
        <w:t xml:space="preserve">O. De la respuesta del Sujeto Obligado. </w:t>
      </w:r>
    </w:p>
    <w:p w14:paraId="6FA79A28" w14:textId="40A43599" w:rsidR="0029071C" w:rsidRPr="00374FE7" w:rsidRDefault="0029071C" w:rsidP="0029071C">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De las constancias que obran en el sistema SAIMEX, se advierte que en fecha </w:t>
      </w:r>
      <w:r w:rsidR="0082270E">
        <w:rPr>
          <w:rFonts w:ascii="Palatino Linotype" w:eastAsiaTheme="minorHAnsi" w:hAnsi="Palatino Linotype" w:cs="Arial"/>
          <w:lang w:val="es-MX" w:eastAsia="en-US"/>
        </w:rPr>
        <w:t>seis de noviembre</w:t>
      </w:r>
      <w:r w:rsidR="003A2B8C">
        <w:rPr>
          <w:rFonts w:ascii="Palatino Linotype" w:eastAsiaTheme="minorHAnsi" w:hAnsi="Palatino Linotype" w:cs="Arial"/>
          <w:lang w:val="es-MX" w:eastAsia="en-US"/>
        </w:rPr>
        <w:t xml:space="preserve"> </w:t>
      </w:r>
      <w:r w:rsidR="005F1F89" w:rsidRPr="00374FE7">
        <w:rPr>
          <w:rFonts w:ascii="Palatino Linotype" w:eastAsiaTheme="minorHAnsi" w:hAnsi="Palatino Linotype" w:cs="Arial"/>
          <w:lang w:val="es-MX" w:eastAsia="en-US"/>
        </w:rPr>
        <w:t xml:space="preserve">de dos mil </w:t>
      </w:r>
      <w:r w:rsidR="008A446B" w:rsidRPr="00374FE7">
        <w:rPr>
          <w:rFonts w:ascii="Palatino Linotype" w:eastAsiaTheme="minorHAnsi" w:hAnsi="Palatino Linotype" w:cs="Arial"/>
          <w:lang w:val="es-MX" w:eastAsia="en-US"/>
        </w:rPr>
        <w:t>veinti</w:t>
      </w:r>
      <w:r w:rsidR="0082270E">
        <w:rPr>
          <w:rFonts w:ascii="Palatino Linotype" w:eastAsiaTheme="minorHAnsi" w:hAnsi="Palatino Linotype" w:cs="Arial"/>
          <w:lang w:val="es-MX" w:eastAsia="en-US"/>
        </w:rPr>
        <w:t>cuatro</w:t>
      </w:r>
      <w:r w:rsidRPr="00374FE7">
        <w:rPr>
          <w:rFonts w:ascii="Palatino Linotype" w:eastAsiaTheme="minorHAnsi" w:hAnsi="Palatino Linotype" w:cs="Arial"/>
          <w:lang w:val="es-MX" w:eastAsia="en-US"/>
        </w:rPr>
        <w:t xml:space="preserve">, </w:t>
      </w:r>
      <w:r w:rsidRPr="00374FE7">
        <w:rPr>
          <w:rFonts w:ascii="Palatino Linotype" w:eastAsiaTheme="minorHAnsi" w:hAnsi="Palatino Linotype" w:cs="Arial"/>
          <w:b/>
          <w:lang w:val="es-MX" w:eastAsia="en-US"/>
        </w:rPr>
        <w:t>El Sujeto Obligado</w:t>
      </w:r>
      <w:r w:rsidRPr="00374FE7">
        <w:rPr>
          <w:rFonts w:ascii="Palatino Linotype" w:eastAsiaTheme="minorHAnsi" w:hAnsi="Palatino Linotype" w:cs="Arial"/>
          <w:lang w:val="es-MX" w:eastAsia="en-US"/>
        </w:rPr>
        <w:t xml:space="preserve"> emitió la respuesta en los siguientes términos:</w:t>
      </w:r>
    </w:p>
    <w:p w14:paraId="0BD1F4C8" w14:textId="77777777" w:rsidR="0029071C" w:rsidRPr="00374FE7" w:rsidRDefault="0029071C" w:rsidP="0029071C">
      <w:pPr>
        <w:rPr>
          <w:lang w:val="es-MX"/>
        </w:rPr>
      </w:pPr>
    </w:p>
    <w:p w14:paraId="7B83AC23" w14:textId="77777777" w:rsidR="0082270E" w:rsidRPr="0082270E" w:rsidRDefault="0029071C" w:rsidP="0082270E">
      <w:pPr>
        <w:spacing w:line="276" w:lineRule="auto"/>
        <w:ind w:left="567" w:right="567"/>
        <w:jc w:val="both"/>
        <w:rPr>
          <w:rFonts w:ascii="Palatino Linotype" w:hAnsi="Palatino Linotype"/>
          <w:i/>
          <w:sz w:val="22"/>
          <w:szCs w:val="22"/>
          <w:lang w:val="es-MX" w:eastAsia="es-MX"/>
        </w:rPr>
      </w:pPr>
      <w:r w:rsidRPr="00374FE7">
        <w:rPr>
          <w:rFonts w:ascii="Palatino Linotype" w:hAnsi="Palatino Linotype"/>
          <w:i/>
          <w:sz w:val="22"/>
          <w:szCs w:val="22"/>
          <w:lang w:val="es-MX" w:eastAsia="es-MX"/>
        </w:rPr>
        <w:t>“</w:t>
      </w:r>
      <w:r w:rsidR="0082270E" w:rsidRPr="0082270E">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60BE560" w14:textId="77777777" w:rsidR="0082270E" w:rsidRDefault="0082270E" w:rsidP="0082270E">
      <w:pPr>
        <w:spacing w:line="276" w:lineRule="auto"/>
        <w:ind w:left="567" w:right="567"/>
        <w:jc w:val="both"/>
        <w:rPr>
          <w:rFonts w:ascii="Palatino Linotype" w:hAnsi="Palatino Linotype"/>
          <w:i/>
          <w:sz w:val="22"/>
          <w:szCs w:val="22"/>
          <w:lang w:val="es-MX" w:eastAsia="es-MX"/>
        </w:rPr>
      </w:pPr>
    </w:p>
    <w:p w14:paraId="056FBA9F" w14:textId="0ED5402E" w:rsidR="0082270E" w:rsidRPr="0082270E" w:rsidRDefault="0082270E" w:rsidP="0082270E">
      <w:pPr>
        <w:spacing w:line="276" w:lineRule="auto"/>
        <w:ind w:left="567" w:right="567"/>
        <w:jc w:val="both"/>
        <w:rPr>
          <w:rFonts w:ascii="Palatino Linotype" w:hAnsi="Palatino Linotype"/>
          <w:i/>
          <w:sz w:val="22"/>
          <w:szCs w:val="22"/>
          <w:lang w:val="es-MX" w:eastAsia="es-MX"/>
        </w:rPr>
      </w:pPr>
      <w:r w:rsidRPr="0082270E">
        <w:rPr>
          <w:rFonts w:ascii="Palatino Linotype" w:hAnsi="Palatino Linotype"/>
          <w:i/>
          <w:sz w:val="22"/>
          <w:szCs w:val="22"/>
          <w:lang w:val="es-MX" w:eastAsia="es-MX"/>
        </w:rPr>
        <w:t>Sobre el particular, sírvase encontrar en archivo adjunto copia del oficio de notificación número 20700004S/UT-2180/2024, mediante el cual se detalla lo referente a su solicitud.</w:t>
      </w:r>
    </w:p>
    <w:p w14:paraId="4869685B" w14:textId="77777777" w:rsidR="0082270E" w:rsidRDefault="0082270E" w:rsidP="0082270E">
      <w:pPr>
        <w:spacing w:line="276" w:lineRule="auto"/>
        <w:ind w:left="567" w:right="567"/>
        <w:jc w:val="both"/>
        <w:rPr>
          <w:rFonts w:ascii="Palatino Linotype" w:hAnsi="Palatino Linotype"/>
          <w:i/>
          <w:sz w:val="22"/>
          <w:szCs w:val="22"/>
          <w:lang w:val="es-MX" w:eastAsia="es-MX"/>
        </w:rPr>
      </w:pPr>
    </w:p>
    <w:p w14:paraId="2A571BA3" w14:textId="3029A345" w:rsidR="0082270E" w:rsidRPr="0082270E" w:rsidRDefault="0082270E" w:rsidP="0082270E">
      <w:pPr>
        <w:spacing w:line="276" w:lineRule="auto"/>
        <w:ind w:left="567" w:right="567"/>
        <w:jc w:val="both"/>
        <w:rPr>
          <w:rFonts w:ascii="Palatino Linotype" w:hAnsi="Palatino Linotype"/>
          <w:i/>
          <w:sz w:val="22"/>
          <w:szCs w:val="22"/>
          <w:lang w:val="es-MX" w:eastAsia="es-MX"/>
        </w:rPr>
      </w:pPr>
      <w:r w:rsidRPr="0082270E">
        <w:rPr>
          <w:rFonts w:ascii="Palatino Linotype" w:hAnsi="Palatino Linotype"/>
          <w:i/>
          <w:sz w:val="22"/>
          <w:szCs w:val="22"/>
          <w:lang w:val="es-MX" w:eastAsia="es-MX"/>
        </w:rPr>
        <w:t>ATENTAMENTE</w:t>
      </w:r>
    </w:p>
    <w:p w14:paraId="3D4F3A50" w14:textId="6ACC06B1" w:rsidR="0029071C" w:rsidRPr="00374FE7" w:rsidRDefault="0082270E" w:rsidP="0082270E">
      <w:pPr>
        <w:spacing w:line="276" w:lineRule="auto"/>
        <w:ind w:left="567" w:right="567"/>
        <w:jc w:val="both"/>
        <w:rPr>
          <w:rFonts w:ascii="Palatino Linotype" w:hAnsi="Palatino Linotype"/>
          <w:i/>
          <w:sz w:val="22"/>
          <w:szCs w:val="22"/>
          <w:lang w:val="es-MX" w:eastAsia="es-MX"/>
        </w:rPr>
      </w:pPr>
      <w:r w:rsidRPr="0082270E">
        <w:rPr>
          <w:rFonts w:ascii="Palatino Linotype" w:hAnsi="Palatino Linotype"/>
          <w:i/>
          <w:sz w:val="22"/>
          <w:szCs w:val="22"/>
          <w:lang w:val="es-MX" w:eastAsia="es-MX"/>
        </w:rPr>
        <w:t>M. en D. Mario Reyes Santos</w:t>
      </w:r>
      <w:r w:rsidR="00E74701" w:rsidRPr="00374FE7">
        <w:rPr>
          <w:rFonts w:ascii="Palatino Linotype" w:hAnsi="Palatino Linotype"/>
          <w:i/>
          <w:sz w:val="22"/>
          <w:szCs w:val="22"/>
          <w:lang w:val="es-MX" w:eastAsia="es-MX"/>
        </w:rPr>
        <w:t>” (Sic).</w:t>
      </w:r>
    </w:p>
    <w:p w14:paraId="6ACE9111" w14:textId="77777777" w:rsidR="00464839" w:rsidRDefault="00464839" w:rsidP="0029071C">
      <w:pPr>
        <w:spacing w:line="360" w:lineRule="auto"/>
        <w:jc w:val="both"/>
        <w:rPr>
          <w:rFonts w:ascii="Palatino Linotype" w:eastAsiaTheme="minorHAnsi" w:hAnsi="Palatino Linotype" w:cs="Arial"/>
          <w:b/>
          <w:lang w:val="es-MX" w:eastAsia="en-US"/>
        </w:rPr>
      </w:pPr>
    </w:p>
    <w:p w14:paraId="3538BDA4" w14:textId="49891376" w:rsidR="00CF1704" w:rsidRDefault="00CF1704" w:rsidP="0029071C">
      <w:pPr>
        <w:spacing w:line="360" w:lineRule="auto"/>
        <w:jc w:val="both"/>
        <w:rPr>
          <w:rFonts w:ascii="Palatino Linotype" w:eastAsiaTheme="minorHAnsi" w:hAnsi="Palatino Linotype" w:cs="Arial"/>
          <w:bCs/>
          <w:lang w:val="es-MX" w:eastAsia="en-US"/>
        </w:rPr>
      </w:pPr>
      <w:r w:rsidRPr="00CF1704">
        <w:rPr>
          <w:rFonts w:ascii="Palatino Linotype" w:eastAsiaTheme="minorHAnsi" w:hAnsi="Palatino Linotype" w:cs="Arial"/>
          <w:bCs/>
          <w:lang w:val="es-MX" w:eastAsia="en-US"/>
        </w:rPr>
        <w:t>El</w:t>
      </w:r>
      <w:r>
        <w:rPr>
          <w:rFonts w:ascii="Palatino Linotype" w:eastAsiaTheme="minorHAnsi" w:hAnsi="Palatino Linotype" w:cs="Arial"/>
          <w:b/>
          <w:lang w:val="es-MX" w:eastAsia="en-US"/>
        </w:rPr>
        <w:t xml:space="preserve"> Sujeto Obligado</w:t>
      </w:r>
      <w:r w:rsidRPr="00CF1704">
        <w:rPr>
          <w:rFonts w:ascii="Palatino Linotype" w:eastAsiaTheme="minorHAnsi" w:hAnsi="Palatino Linotype" w:cs="Arial"/>
          <w:bCs/>
          <w:lang w:val="es-MX" w:eastAsia="en-US"/>
        </w:rPr>
        <w:t>, adjuntó a su respuesta, los archivos electrónicos denominados</w:t>
      </w:r>
      <w:r>
        <w:rPr>
          <w:rFonts w:ascii="Palatino Linotype" w:eastAsiaTheme="minorHAnsi" w:hAnsi="Palatino Linotype" w:cs="Arial"/>
          <w:bCs/>
          <w:lang w:val="es-MX" w:eastAsia="en-US"/>
        </w:rPr>
        <w:t xml:space="preserve"> </w:t>
      </w:r>
      <w:r w:rsidRPr="00CF1704">
        <w:rPr>
          <w:rFonts w:ascii="Palatino Linotype" w:eastAsiaTheme="minorHAnsi" w:hAnsi="Palatino Linotype" w:cs="Arial"/>
          <w:bCs/>
          <w:i/>
          <w:iCs/>
          <w:lang w:val="es-MX" w:eastAsia="en-US"/>
        </w:rPr>
        <w:t>“</w:t>
      </w:r>
      <w:r w:rsidR="0082270E" w:rsidRPr="0082270E">
        <w:rPr>
          <w:rFonts w:ascii="Palatino Linotype" w:eastAsiaTheme="minorHAnsi" w:hAnsi="Palatino Linotype" w:cs="Arial"/>
          <w:bCs/>
          <w:i/>
          <w:iCs/>
          <w:lang w:val="es-MX" w:eastAsia="en-US"/>
        </w:rPr>
        <w:t>00816 CONTADURIA GENERAL GUBER.pdf</w:t>
      </w:r>
      <w:r w:rsidRPr="00CF1704">
        <w:rPr>
          <w:rFonts w:ascii="Palatino Linotype" w:eastAsiaTheme="minorHAnsi" w:hAnsi="Palatino Linotype" w:cs="Arial"/>
          <w:bCs/>
          <w:i/>
          <w:iCs/>
          <w:lang w:val="es-MX" w:eastAsia="en-US"/>
        </w:rPr>
        <w:t>”</w:t>
      </w:r>
      <w:r w:rsidR="003A2B8C">
        <w:rPr>
          <w:rFonts w:ascii="Palatino Linotype" w:eastAsiaTheme="minorHAnsi" w:hAnsi="Palatino Linotype" w:cs="Arial"/>
          <w:bCs/>
          <w:i/>
          <w:iCs/>
          <w:lang w:val="es-MX" w:eastAsia="en-US"/>
        </w:rPr>
        <w:t>,</w:t>
      </w:r>
      <w:r w:rsidR="0082270E">
        <w:rPr>
          <w:rFonts w:ascii="Palatino Linotype" w:eastAsiaTheme="minorHAnsi" w:hAnsi="Palatino Linotype" w:cs="Arial"/>
          <w:bCs/>
          <w:i/>
          <w:iCs/>
          <w:lang w:val="es-MX" w:eastAsia="en-US"/>
        </w:rPr>
        <w:t xml:space="preserve"> “</w:t>
      </w:r>
      <w:r w:rsidR="0082270E" w:rsidRPr="0082270E">
        <w:rPr>
          <w:rFonts w:ascii="Palatino Linotype" w:eastAsiaTheme="minorHAnsi" w:hAnsi="Palatino Linotype" w:cs="Arial"/>
          <w:bCs/>
          <w:i/>
          <w:iCs/>
          <w:lang w:val="es-MX" w:eastAsia="en-US"/>
        </w:rPr>
        <w:t>00816 COORD. GESTION GUBER.pdf</w:t>
      </w:r>
      <w:r w:rsidR="0082270E">
        <w:rPr>
          <w:rFonts w:ascii="Palatino Linotype" w:eastAsiaTheme="minorHAnsi" w:hAnsi="Palatino Linotype" w:cs="Arial"/>
          <w:bCs/>
          <w:i/>
          <w:iCs/>
          <w:lang w:val="es-MX" w:eastAsia="en-US"/>
        </w:rPr>
        <w:t>”, “</w:t>
      </w:r>
      <w:r w:rsidR="0082270E" w:rsidRPr="0082270E">
        <w:rPr>
          <w:rFonts w:ascii="Palatino Linotype" w:eastAsiaTheme="minorHAnsi" w:hAnsi="Palatino Linotype" w:cs="Arial"/>
          <w:bCs/>
          <w:i/>
          <w:iCs/>
          <w:lang w:val="es-MX" w:eastAsia="en-US"/>
        </w:rPr>
        <w:t>00816 PROCURADURIA FISCAL.pdf</w:t>
      </w:r>
      <w:r w:rsidR="0082270E">
        <w:rPr>
          <w:rFonts w:ascii="Palatino Linotype" w:eastAsiaTheme="minorHAnsi" w:hAnsi="Palatino Linotype" w:cs="Arial"/>
          <w:bCs/>
          <w:i/>
          <w:iCs/>
          <w:lang w:val="es-MX" w:eastAsia="en-US"/>
        </w:rPr>
        <w:t>”, “</w:t>
      </w:r>
      <w:r w:rsidR="0082270E" w:rsidRPr="0082270E">
        <w:rPr>
          <w:rFonts w:ascii="Palatino Linotype" w:eastAsiaTheme="minorHAnsi" w:hAnsi="Palatino Linotype" w:cs="Arial"/>
          <w:bCs/>
          <w:i/>
          <w:iCs/>
          <w:lang w:val="es-MX" w:eastAsia="en-US"/>
        </w:rPr>
        <w:t>00816 UATA.pdf</w:t>
      </w:r>
      <w:r w:rsidR="0082270E">
        <w:rPr>
          <w:rFonts w:ascii="Palatino Linotype" w:eastAsiaTheme="minorHAnsi" w:hAnsi="Palatino Linotype" w:cs="Arial"/>
          <w:bCs/>
          <w:i/>
          <w:iCs/>
          <w:lang w:val="es-MX" w:eastAsia="en-US"/>
        </w:rPr>
        <w:t>”, “</w:t>
      </w:r>
      <w:r w:rsidR="0082270E" w:rsidRPr="0082270E">
        <w:rPr>
          <w:rFonts w:ascii="Palatino Linotype" w:eastAsiaTheme="minorHAnsi" w:hAnsi="Palatino Linotype" w:cs="Arial"/>
          <w:bCs/>
          <w:i/>
          <w:iCs/>
          <w:lang w:val="es-MX" w:eastAsia="en-US"/>
        </w:rPr>
        <w:t>00816 FISCALIZACION.pdf</w:t>
      </w:r>
      <w:r w:rsidR="0082270E">
        <w:rPr>
          <w:rFonts w:ascii="Palatino Linotype" w:eastAsiaTheme="minorHAnsi" w:hAnsi="Palatino Linotype" w:cs="Arial"/>
          <w:bCs/>
          <w:i/>
          <w:iCs/>
          <w:lang w:val="es-MX" w:eastAsia="en-US"/>
        </w:rPr>
        <w:t xml:space="preserve">”, </w:t>
      </w:r>
      <w:r w:rsidR="003A2B8C">
        <w:rPr>
          <w:rFonts w:ascii="Palatino Linotype" w:eastAsiaTheme="minorHAnsi" w:hAnsi="Palatino Linotype" w:cs="Arial"/>
          <w:bCs/>
          <w:i/>
          <w:iCs/>
          <w:lang w:val="es-MX" w:eastAsia="en-US"/>
        </w:rPr>
        <w:t>“</w:t>
      </w:r>
      <w:r w:rsidR="0082270E" w:rsidRPr="0082270E">
        <w:rPr>
          <w:rFonts w:ascii="Palatino Linotype" w:eastAsiaTheme="minorHAnsi" w:hAnsi="Palatino Linotype" w:cs="Arial"/>
          <w:bCs/>
          <w:i/>
          <w:iCs/>
          <w:lang w:val="es-MX" w:eastAsia="en-US"/>
        </w:rPr>
        <w:t>00816 COORDINACION ADMINISTRATIVA.pdf</w:t>
      </w:r>
      <w:r w:rsidR="003A2B8C">
        <w:rPr>
          <w:rFonts w:ascii="Palatino Linotype" w:eastAsiaTheme="minorHAnsi" w:hAnsi="Palatino Linotype" w:cs="Arial"/>
          <w:bCs/>
          <w:i/>
          <w:iCs/>
          <w:lang w:val="es-MX" w:eastAsia="en-US"/>
        </w:rPr>
        <w:t>”, “</w:t>
      </w:r>
      <w:r w:rsidR="0082270E" w:rsidRPr="0082270E">
        <w:rPr>
          <w:rFonts w:ascii="Palatino Linotype" w:eastAsiaTheme="minorHAnsi" w:hAnsi="Palatino Linotype" w:cs="Arial"/>
          <w:bCs/>
          <w:i/>
          <w:iCs/>
          <w:lang w:val="es-MX" w:eastAsia="en-US"/>
        </w:rPr>
        <w:t>00816 SUBSE TESORERIA.pdf</w:t>
      </w:r>
      <w:r w:rsidR="003A2B8C">
        <w:rPr>
          <w:rFonts w:ascii="Palatino Linotype" w:eastAsiaTheme="minorHAnsi" w:hAnsi="Palatino Linotype" w:cs="Arial"/>
          <w:bCs/>
          <w:i/>
          <w:iCs/>
          <w:lang w:val="es-MX" w:eastAsia="en-US"/>
        </w:rPr>
        <w:t>”, “</w:t>
      </w:r>
      <w:r w:rsidR="0082270E" w:rsidRPr="0082270E">
        <w:rPr>
          <w:rFonts w:ascii="Palatino Linotype" w:eastAsiaTheme="minorHAnsi" w:hAnsi="Palatino Linotype" w:cs="Arial"/>
          <w:bCs/>
          <w:i/>
          <w:iCs/>
          <w:lang w:val="es-MX" w:eastAsia="en-US"/>
        </w:rPr>
        <w:t>00816 SSPYP.pdf</w:t>
      </w:r>
      <w:r w:rsidR="003A2B8C">
        <w:rPr>
          <w:rFonts w:ascii="Palatino Linotype" w:eastAsiaTheme="minorHAnsi" w:hAnsi="Palatino Linotype" w:cs="Arial"/>
          <w:bCs/>
          <w:i/>
          <w:iCs/>
          <w:lang w:val="es-MX" w:eastAsia="en-US"/>
        </w:rPr>
        <w:t>”</w:t>
      </w:r>
      <w:r w:rsidRPr="00CF1704">
        <w:rPr>
          <w:rFonts w:ascii="Palatino Linotype" w:eastAsiaTheme="minorHAnsi" w:hAnsi="Palatino Linotype" w:cs="Arial"/>
          <w:bCs/>
          <w:lang w:val="es-MX" w:eastAsia="en-US"/>
        </w:rPr>
        <w:t xml:space="preserve"> y </w:t>
      </w:r>
      <w:r w:rsidRPr="00CF1704">
        <w:rPr>
          <w:rFonts w:ascii="Palatino Linotype" w:eastAsiaTheme="minorHAnsi" w:hAnsi="Palatino Linotype" w:cs="Arial"/>
          <w:bCs/>
          <w:i/>
          <w:iCs/>
          <w:lang w:val="es-MX" w:eastAsia="en-US"/>
        </w:rPr>
        <w:t>“</w:t>
      </w:r>
      <w:r w:rsidR="0082270E" w:rsidRPr="0082270E">
        <w:rPr>
          <w:rFonts w:ascii="Palatino Linotype" w:eastAsiaTheme="minorHAnsi" w:hAnsi="Palatino Linotype" w:cs="Arial"/>
          <w:bCs/>
          <w:i/>
          <w:iCs/>
          <w:lang w:val="es-MX" w:eastAsia="en-US"/>
        </w:rPr>
        <w:t>00816 SOLICITANTE.pdf</w:t>
      </w:r>
      <w:r w:rsidRPr="00CF1704">
        <w:rPr>
          <w:rFonts w:ascii="Palatino Linotype" w:eastAsiaTheme="minorHAnsi" w:hAnsi="Palatino Linotype" w:cs="Arial"/>
          <w:bCs/>
          <w:i/>
          <w:iCs/>
          <w:lang w:val="es-MX" w:eastAsia="en-US"/>
        </w:rPr>
        <w:t>”</w:t>
      </w:r>
      <w:r w:rsidRPr="00CF1704">
        <w:rPr>
          <w:rFonts w:ascii="Palatino Linotype" w:eastAsiaTheme="minorHAnsi" w:hAnsi="Palatino Linotype" w:cs="Arial"/>
          <w:bCs/>
          <w:lang w:val="es-MX" w:eastAsia="en-US"/>
        </w:rPr>
        <w:t>; mismos que no se insertan por ser del conocimiento de las partes; sin embargo, serán motivo de estudio en el Considerando respectivo.</w:t>
      </w:r>
    </w:p>
    <w:p w14:paraId="735558EF" w14:textId="77777777" w:rsidR="003A2B8C" w:rsidRPr="00374FE7" w:rsidRDefault="003A2B8C" w:rsidP="0029071C">
      <w:pPr>
        <w:spacing w:line="360" w:lineRule="auto"/>
        <w:jc w:val="both"/>
        <w:rPr>
          <w:rFonts w:ascii="Palatino Linotype" w:eastAsiaTheme="minorHAnsi" w:hAnsi="Palatino Linotype" w:cs="Arial"/>
          <w:b/>
          <w:lang w:val="es-MX" w:eastAsia="en-US"/>
        </w:rPr>
      </w:pPr>
    </w:p>
    <w:p w14:paraId="11A036AF" w14:textId="03FEB34A" w:rsidR="0029071C" w:rsidRPr="00374FE7" w:rsidRDefault="00B77FED"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TERCERO</w:t>
      </w:r>
      <w:r w:rsidR="0029071C" w:rsidRPr="00374FE7">
        <w:rPr>
          <w:rFonts w:ascii="Palatino Linotype" w:eastAsiaTheme="minorHAnsi" w:hAnsi="Palatino Linotype" w:cs="Arial"/>
          <w:b/>
          <w:sz w:val="28"/>
          <w:lang w:val="es-MX" w:eastAsia="en-US"/>
        </w:rPr>
        <w:t>. Del recurso de revisión.</w:t>
      </w:r>
    </w:p>
    <w:p w14:paraId="4A5E94A4" w14:textId="54D424AF" w:rsidR="0029071C" w:rsidRPr="00374FE7" w:rsidRDefault="0029071C" w:rsidP="00B250D7">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Inconforme con la respuesta por parte del </w:t>
      </w:r>
      <w:r w:rsidRPr="00374FE7">
        <w:rPr>
          <w:rFonts w:ascii="Palatino Linotype" w:eastAsiaTheme="minorHAnsi" w:hAnsi="Palatino Linotype" w:cs="Arial"/>
          <w:b/>
          <w:lang w:val="es-MX" w:eastAsia="en-US"/>
        </w:rPr>
        <w:t>Sujeto Obligado</w:t>
      </w:r>
      <w:r w:rsidRPr="00374FE7">
        <w:rPr>
          <w:rFonts w:ascii="Palatino Linotype" w:eastAsiaTheme="minorHAnsi" w:hAnsi="Palatino Linotype" w:cs="Arial"/>
          <w:lang w:val="es-MX" w:eastAsia="en-US"/>
        </w:rPr>
        <w:t xml:space="preserve">, </w:t>
      </w:r>
      <w:r w:rsidR="00BA27FC" w:rsidRPr="00374FE7">
        <w:rPr>
          <w:rFonts w:ascii="Palatino Linotype" w:eastAsiaTheme="minorHAnsi" w:hAnsi="Palatino Linotype" w:cs="Arial"/>
          <w:lang w:val="es-MX" w:eastAsia="en-US"/>
        </w:rPr>
        <w:t>el</w:t>
      </w:r>
      <w:r w:rsidRPr="00374FE7">
        <w:rPr>
          <w:rFonts w:ascii="Palatino Linotype" w:eastAsiaTheme="minorHAnsi" w:hAnsi="Palatino Linotype" w:cs="Arial"/>
          <w:lang w:val="es-MX" w:eastAsia="en-US"/>
        </w:rPr>
        <w:t xml:space="preserve"> ahora </w:t>
      </w:r>
      <w:r w:rsidRPr="00374FE7">
        <w:rPr>
          <w:rFonts w:ascii="Palatino Linotype" w:eastAsiaTheme="minorHAnsi" w:hAnsi="Palatino Linotype" w:cs="Arial"/>
          <w:b/>
          <w:lang w:val="es-MX" w:eastAsia="en-US"/>
        </w:rPr>
        <w:t>Recurrente</w:t>
      </w:r>
      <w:r w:rsidRPr="00374FE7">
        <w:rPr>
          <w:rFonts w:ascii="Palatino Linotype" w:eastAsiaTheme="minorHAnsi" w:hAnsi="Palatino Linotype" w:cs="Arial"/>
          <w:lang w:val="es-MX" w:eastAsia="en-US"/>
        </w:rPr>
        <w:t xml:space="preserve"> interpuso el presente recurso de revisión en fecha </w:t>
      </w:r>
      <w:r w:rsidR="0082270E">
        <w:rPr>
          <w:rFonts w:ascii="Palatino Linotype" w:eastAsiaTheme="minorHAnsi" w:hAnsi="Palatino Linotype" w:cs="Arial"/>
          <w:lang w:val="es-MX" w:eastAsia="en-US"/>
        </w:rPr>
        <w:t>siete de noviembre</w:t>
      </w:r>
      <w:r w:rsidR="00C45025" w:rsidRPr="00374FE7">
        <w:rPr>
          <w:rFonts w:ascii="Palatino Linotype" w:eastAsiaTheme="minorHAnsi" w:hAnsi="Palatino Linotype" w:cs="Arial"/>
          <w:lang w:val="es-MX" w:eastAsia="en-US"/>
        </w:rPr>
        <w:t xml:space="preserve"> de dos mil veinti</w:t>
      </w:r>
      <w:r w:rsidR="00CF1704">
        <w:rPr>
          <w:rFonts w:ascii="Palatino Linotype" w:eastAsiaTheme="minorHAnsi" w:hAnsi="Palatino Linotype" w:cs="Arial"/>
          <w:lang w:val="es-MX" w:eastAsia="en-US"/>
        </w:rPr>
        <w:t>cuatro</w:t>
      </w:r>
      <w:r w:rsidRPr="00374FE7">
        <w:rPr>
          <w:rFonts w:ascii="Palatino Linotype" w:eastAsiaTheme="minorHAnsi" w:hAnsi="Palatino Linotype" w:cs="Arial"/>
          <w:lang w:val="es-MX" w:eastAsia="en-US"/>
        </w:rPr>
        <w:t>, el cual fue registrado</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 xml:space="preserve">en el sistema electrónico con el expediente número </w:t>
      </w:r>
      <w:r w:rsidR="00C45025" w:rsidRPr="00374FE7">
        <w:rPr>
          <w:rFonts w:ascii="Palatino Linotype" w:eastAsiaTheme="minorHAnsi" w:hAnsi="Palatino Linotype" w:cs="Arial"/>
          <w:b/>
          <w:bCs/>
          <w:lang w:val="es-MX" w:eastAsia="es-MX"/>
        </w:rPr>
        <w:t>0</w:t>
      </w:r>
      <w:r w:rsidR="0082270E">
        <w:rPr>
          <w:rFonts w:ascii="Palatino Linotype" w:eastAsiaTheme="minorHAnsi" w:hAnsi="Palatino Linotype" w:cs="Arial"/>
          <w:b/>
          <w:bCs/>
          <w:lang w:val="es-MX" w:eastAsia="es-MX"/>
        </w:rPr>
        <w:t>7105</w:t>
      </w:r>
      <w:r w:rsidR="00C45025" w:rsidRPr="00374FE7">
        <w:rPr>
          <w:rFonts w:ascii="Palatino Linotype" w:eastAsiaTheme="minorHAnsi" w:hAnsi="Palatino Linotype" w:cs="Arial"/>
          <w:b/>
          <w:bCs/>
          <w:lang w:val="es-MX" w:eastAsia="es-MX"/>
        </w:rPr>
        <w:t>/INFOEM/IP/RR/202</w:t>
      </w:r>
      <w:r w:rsidR="00CF1704">
        <w:rPr>
          <w:rFonts w:ascii="Palatino Linotype" w:eastAsiaTheme="minorHAnsi" w:hAnsi="Palatino Linotype" w:cs="Arial"/>
          <w:b/>
          <w:bCs/>
          <w:lang w:val="es-MX" w:eastAsia="es-MX"/>
        </w:rPr>
        <w:t>4</w:t>
      </w:r>
      <w:r w:rsidRPr="00374FE7">
        <w:rPr>
          <w:rFonts w:ascii="Palatino Linotype" w:eastAsiaTheme="minorHAnsi" w:hAnsi="Palatino Linotype" w:cs="Arial"/>
          <w:lang w:val="es-MX" w:eastAsia="en-US"/>
        </w:rPr>
        <w:t>, en el cual aduce, las siguientes manifestaciones:</w:t>
      </w:r>
    </w:p>
    <w:p w14:paraId="297932D8" w14:textId="77777777" w:rsidR="0029071C" w:rsidRPr="00374FE7" w:rsidRDefault="0029071C" w:rsidP="00B250D7">
      <w:pPr>
        <w:rPr>
          <w:lang w:val="es-MX"/>
        </w:rPr>
      </w:pPr>
    </w:p>
    <w:p w14:paraId="29A04516" w14:textId="39D99AAC" w:rsidR="002D6E4B" w:rsidRPr="00B77FED" w:rsidRDefault="0029071C" w:rsidP="00B77FED">
      <w:pPr>
        <w:numPr>
          <w:ilvl w:val="0"/>
          <w:numId w:val="1"/>
        </w:numPr>
        <w:spacing w:line="259" w:lineRule="auto"/>
        <w:jc w:val="both"/>
        <w:rPr>
          <w:rFonts w:ascii="Palatino Linotype" w:hAnsi="Palatino Linotype" w:cs="Arial"/>
          <w:b/>
          <w:sz w:val="26"/>
          <w:szCs w:val="26"/>
        </w:rPr>
      </w:pPr>
      <w:r w:rsidRPr="00374FE7">
        <w:rPr>
          <w:rFonts w:ascii="Palatino Linotype" w:hAnsi="Palatino Linotype" w:cs="Arial"/>
          <w:b/>
          <w:sz w:val="26"/>
          <w:szCs w:val="26"/>
        </w:rPr>
        <w:t>Acto Impugnado:</w:t>
      </w:r>
      <w:r w:rsidR="00DD2DA4" w:rsidRPr="00374FE7">
        <w:rPr>
          <w:rFonts w:ascii="Palatino Linotype" w:hAnsi="Palatino Linotype" w:cs="Arial"/>
          <w:b/>
          <w:sz w:val="26"/>
          <w:szCs w:val="26"/>
        </w:rPr>
        <w:t xml:space="preserve"> </w:t>
      </w:r>
      <w:r w:rsidRPr="00374FE7">
        <w:rPr>
          <w:rFonts w:ascii="Palatino Linotype" w:eastAsiaTheme="minorHAnsi" w:hAnsi="Palatino Linotype" w:cstheme="minorBidi"/>
          <w:i/>
          <w:color w:val="000000"/>
          <w:sz w:val="22"/>
          <w:szCs w:val="22"/>
          <w:lang w:val="es-MX" w:eastAsia="en-US"/>
        </w:rPr>
        <w:t>“</w:t>
      </w:r>
      <w:r w:rsidR="0082270E" w:rsidRPr="0082270E">
        <w:rPr>
          <w:rFonts w:ascii="Palatino Linotype" w:eastAsiaTheme="minorHAnsi" w:hAnsi="Palatino Linotype" w:cstheme="minorBidi"/>
          <w:i/>
          <w:color w:val="000000"/>
          <w:sz w:val="22"/>
          <w:szCs w:val="22"/>
          <w:lang w:val="es-MX" w:eastAsia="en-US"/>
        </w:rPr>
        <w:t>La respuesta a la solicitud</w:t>
      </w:r>
      <w:r w:rsidRPr="00374FE7">
        <w:rPr>
          <w:rFonts w:ascii="Palatino Linotype" w:eastAsiaTheme="minorHAnsi" w:hAnsi="Palatino Linotype" w:cstheme="minorBidi"/>
          <w:i/>
          <w:color w:val="000000"/>
          <w:sz w:val="22"/>
          <w:szCs w:val="22"/>
          <w:lang w:val="es-MX" w:eastAsia="en-US"/>
        </w:rPr>
        <w:t>” (Sic).</w:t>
      </w:r>
    </w:p>
    <w:p w14:paraId="5D30BF86" w14:textId="77777777" w:rsidR="00B77FED" w:rsidRPr="00374FE7" w:rsidRDefault="00B77FED" w:rsidP="00B77FED">
      <w:pPr>
        <w:pStyle w:val="Sinespaciado"/>
      </w:pPr>
    </w:p>
    <w:p w14:paraId="7CD83100" w14:textId="4C9B57C5" w:rsidR="00821C4B" w:rsidRPr="003A2B8C" w:rsidRDefault="0029071C" w:rsidP="003A2B8C">
      <w:pPr>
        <w:pStyle w:val="Prrafodelista"/>
        <w:numPr>
          <w:ilvl w:val="0"/>
          <w:numId w:val="1"/>
        </w:numPr>
        <w:jc w:val="both"/>
        <w:rPr>
          <w:rFonts w:ascii="Palatino Linotype" w:hAnsi="Palatino Linotype"/>
          <w:i/>
          <w:sz w:val="26"/>
          <w:szCs w:val="26"/>
          <w:lang w:val="es-MX" w:eastAsia="es-MX"/>
        </w:rPr>
      </w:pPr>
      <w:r w:rsidRPr="00374FE7">
        <w:rPr>
          <w:rFonts w:ascii="Palatino Linotype" w:hAnsi="Palatino Linotype" w:cs="Arial"/>
          <w:b/>
          <w:sz w:val="26"/>
          <w:szCs w:val="26"/>
        </w:rPr>
        <w:t>Razones o Motivos de Inconformidad</w:t>
      </w:r>
      <w:r w:rsidRPr="00374FE7">
        <w:rPr>
          <w:rFonts w:ascii="Palatino Linotype" w:hAnsi="Palatino Linotype" w:cs="Arial"/>
          <w:sz w:val="26"/>
          <w:szCs w:val="26"/>
        </w:rPr>
        <w:t xml:space="preserve">: </w:t>
      </w:r>
      <w:r w:rsidRPr="00374FE7">
        <w:rPr>
          <w:rFonts w:ascii="Palatino Linotype" w:eastAsiaTheme="minorHAnsi" w:hAnsi="Palatino Linotype" w:cs="Arial"/>
          <w:i/>
          <w:sz w:val="22"/>
          <w:szCs w:val="22"/>
          <w:lang w:val="es-MX" w:eastAsia="en-US"/>
        </w:rPr>
        <w:t>“</w:t>
      </w:r>
      <w:r w:rsidR="0082270E" w:rsidRPr="0082270E">
        <w:rPr>
          <w:rFonts w:ascii="Palatino Linotype" w:eastAsiaTheme="minorHAnsi" w:hAnsi="Palatino Linotype" w:cstheme="minorBidi"/>
          <w:i/>
          <w:color w:val="000000"/>
          <w:sz w:val="22"/>
          <w:szCs w:val="22"/>
          <w:lang w:val="es-MX" w:eastAsia="en-US"/>
        </w:rPr>
        <w:t>No proporcionan la información que obra en los archivos de la Dirección General de Personal donde se encuentran los datos de todos los servidores públicos adscritos al Gobierno del estado de México en sus diversas ya sea en la Administración pública Centralizada o Desconcentrada, solo se limita a informar sobre si está adscrita a las unidades administrativas que integran la secretaria de finanzas.</w:t>
      </w:r>
      <w:r w:rsidRPr="00374FE7">
        <w:rPr>
          <w:rFonts w:ascii="Palatino Linotype" w:eastAsiaTheme="minorHAnsi" w:hAnsi="Palatino Linotype" w:cstheme="minorBidi"/>
          <w:i/>
          <w:color w:val="000000"/>
          <w:sz w:val="22"/>
          <w:szCs w:val="22"/>
          <w:lang w:val="es-MX" w:eastAsia="en-US"/>
        </w:rPr>
        <w:t>” (Sic)</w:t>
      </w:r>
    </w:p>
    <w:p w14:paraId="41329C93" w14:textId="77777777" w:rsidR="003A2B8C" w:rsidRDefault="003A2B8C" w:rsidP="003A2B8C">
      <w:pPr>
        <w:jc w:val="both"/>
        <w:rPr>
          <w:rFonts w:ascii="Palatino Linotype" w:hAnsi="Palatino Linotype"/>
          <w:i/>
          <w:sz w:val="26"/>
          <w:szCs w:val="26"/>
          <w:lang w:val="es-MX" w:eastAsia="es-MX"/>
        </w:rPr>
      </w:pPr>
    </w:p>
    <w:p w14:paraId="54954126" w14:textId="77777777" w:rsidR="003A2B8C" w:rsidRPr="003A2B8C" w:rsidRDefault="003A2B8C" w:rsidP="003A2B8C">
      <w:pPr>
        <w:jc w:val="both"/>
        <w:rPr>
          <w:rFonts w:ascii="Palatino Linotype" w:hAnsi="Palatino Linotype"/>
          <w:i/>
          <w:sz w:val="20"/>
          <w:szCs w:val="20"/>
          <w:lang w:val="es-MX" w:eastAsia="es-MX"/>
        </w:rPr>
      </w:pPr>
    </w:p>
    <w:p w14:paraId="43F10EA1" w14:textId="5B5C851A"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374FE7">
        <w:rPr>
          <w:rFonts w:ascii="Palatino Linotype" w:eastAsiaTheme="minorHAnsi" w:hAnsi="Palatino Linotype" w:cs="Arial"/>
          <w:b/>
          <w:sz w:val="28"/>
          <w:lang w:val="es-MX" w:eastAsia="en-US"/>
        </w:rPr>
        <w:t>O. Del turno del recurso de revisión.</w:t>
      </w:r>
    </w:p>
    <w:p w14:paraId="11CB15BA" w14:textId="3622AB1B" w:rsidR="00BA27FC" w:rsidRPr="00374FE7" w:rsidRDefault="0029071C" w:rsidP="00DC1583">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Medio de impugnación </w:t>
      </w:r>
      <w:r w:rsidR="00E74701" w:rsidRPr="00374FE7">
        <w:rPr>
          <w:rFonts w:ascii="Palatino Linotype" w:eastAsiaTheme="minorHAnsi" w:hAnsi="Palatino Linotype" w:cs="Arial"/>
          <w:lang w:val="es-MX" w:eastAsia="en-US"/>
        </w:rPr>
        <w:t>que le fue turnado al</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lang w:val="es-MX" w:eastAsia="en-US"/>
        </w:rPr>
        <w:t>Comisionado Presidente</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b/>
          <w:lang w:val="es-MX" w:eastAsia="en-US"/>
        </w:rPr>
        <w:t>José Martínez Vilchis</w:t>
      </w:r>
      <w:r w:rsidRPr="00374FE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2270E">
        <w:rPr>
          <w:rFonts w:ascii="Palatino Linotype" w:eastAsiaTheme="minorHAnsi" w:hAnsi="Palatino Linotype" w:cs="Arial"/>
          <w:lang w:val="es-MX" w:eastAsia="en-US"/>
        </w:rPr>
        <w:t>trece de noviembre</w:t>
      </w:r>
      <w:r w:rsidR="00BA27FC" w:rsidRPr="00374FE7">
        <w:rPr>
          <w:rFonts w:ascii="Palatino Linotype" w:eastAsiaTheme="minorHAnsi" w:hAnsi="Palatino Linotype" w:cs="Arial"/>
          <w:lang w:val="es-MX" w:eastAsia="en-US"/>
        </w:rPr>
        <w:t xml:space="preserve"> de</w:t>
      </w:r>
      <w:r w:rsidRPr="00374FE7">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dos mil veinti</w:t>
      </w:r>
      <w:r w:rsidR="00CF1704">
        <w:rPr>
          <w:rFonts w:ascii="Palatino Linotype" w:eastAsiaTheme="minorHAnsi" w:hAnsi="Palatino Linotype" w:cs="Arial"/>
          <w:lang w:val="es-MX" w:eastAsia="en-US"/>
        </w:rPr>
        <w:t>cuatro</w:t>
      </w:r>
      <w:r w:rsidRPr="00374FE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374FE7" w:rsidRDefault="00DD2DA4" w:rsidP="00DC1583">
      <w:pPr>
        <w:spacing w:line="360" w:lineRule="auto"/>
        <w:jc w:val="both"/>
        <w:rPr>
          <w:rFonts w:ascii="Palatino Linotype" w:eastAsiaTheme="minorHAnsi" w:hAnsi="Palatino Linotype" w:cs="Arial"/>
          <w:lang w:val="es-MX" w:eastAsia="en-US"/>
        </w:rPr>
      </w:pPr>
    </w:p>
    <w:p w14:paraId="0FCC2AF5" w14:textId="17339579"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374FE7">
        <w:rPr>
          <w:rFonts w:ascii="Palatino Linotype" w:eastAsiaTheme="minorHAnsi" w:hAnsi="Palatino Linotype" w:cs="Arial"/>
          <w:b/>
          <w:sz w:val="28"/>
          <w:lang w:val="es-MX" w:eastAsia="en-US"/>
        </w:rPr>
        <w:t>T</w:t>
      </w:r>
      <w:r w:rsidR="0029071C" w:rsidRPr="00374FE7">
        <w:rPr>
          <w:rFonts w:ascii="Palatino Linotype" w:eastAsiaTheme="minorHAnsi" w:hAnsi="Palatino Linotype" w:cs="Arial"/>
          <w:b/>
          <w:sz w:val="28"/>
          <w:lang w:val="es-MX" w:eastAsia="en-US"/>
        </w:rPr>
        <w:t>O. De la etapa de manifestaciones y/o alegatos.</w:t>
      </w:r>
    </w:p>
    <w:p w14:paraId="2698BBD8" w14:textId="19478DEC" w:rsidR="00E7051C" w:rsidRDefault="00CF1DF5" w:rsidP="00DD2DA4">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U</w:t>
      </w:r>
      <w:r w:rsidR="0029071C" w:rsidRPr="00374FE7">
        <w:rPr>
          <w:rFonts w:ascii="Palatino Linotype" w:eastAsiaTheme="minorHAnsi" w:hAnsi="Palatino Linotype" w:cs="Arial"/>
          <w:lang w:val="es-MX" w:eastAsia="en-US"/>
        </w:rPr>
        <w:t>na vez transcurrido el término legal referido se destaca que</w:t>
      </w:r>
      <w:r w:rsidR="00267458" w:rsidRPr="00374FE7">
        <w:rPr>
          <w:rFonts w:ascii="Palatino Linotype" w:eastAsiaTheme="minorHAnsi" w:hAnsi="Palatino Linotype" w:cs="Arial"/>
          <w:lang w:val="es-MX" w:eastAsia="en-US"/>
        </w:rPr>
        <w:t>,</w:t>
      </w:r>
      <w:r w:rsidR="00CF1704">
        <w:rPr>
          <w:rFonts w:ascii="Palatino Linotype" w:eastAsiaTheme="minorHAnsi" w:hAnsi="Palatino Linotype" w:cs="Arial"/>
          <w:lang w:val="es-MX" w:eastAsia="en-US"/>
        </w:rPr>
        <w:t xml:space="preserve"> en fecha </w:t>
      </w:r>
      <w:r w:rsidR="0082270E" w:rsidRPr="0082270E">
        <w:rPr>
          <w:rFonts w:ascii="Palatino Linotype" w:eastAsiaTheme="minorHAnsi" w:hAnsi="Palatino Linotype" w:cs="Arial"/>
          <w:lang w:val="es-MX" w:eastAsia="en-US"/>
        </w:rPr>
        <w:t>diecinueve de noviembre</w:t>
      </w:r>
      <w:r w:rsidR="00CF1704">
        <w:rPr>
          <w:rFonts w:ascii="Palatino Linotype" w:eastAsiaTheme="minorHAnsi" w:hAnsi="Palatino Linotype" w:cs="Arial"/>
          <w:lang w:val="es-MX" w:eastAsia="en-US"/>
        </w:rPr>
        <w:t xml:space="preserve"> de dos mil veinticuatro, el </w:t>
      </w:r>
      <w:r w:rsidR="0029071C" w:rsidRPr="00374FE7">
        <w:rPr>
          <w:rFonts w:ascii="Palatino Linotype" w:eastAsiaTheme="minorHAnsi" w:hAnsi="Palatino Linotype" w:cs="Arial"/>
          <w:b/>
          <w:lang w:val="es-MX" w:eastAsia="en-US"/>
        </w:rPr>
        <w:t>Sujeto Obligado</w:t>
      </w:r>
      <w:r w:rsidR="00D45F61" w:rsidRPr="00374FE7">
        <w:rPr>
          <w:rFonts w:ascii="Palatino Linotype" w:eastAsiaTheme="minorHAnsi" w:hAnsi="Palatino Linotype" w:cs="Arial"/>
          <w:lang w:val="es-MX" w:eastAsia="en-US"/>
        </w:rPr>
        <w:t xml:space="preserve"> </w:t>
      </w:r>
      <w:r w:rsidR="00CF1704">
        <w:rPr>
          <w:rFonts w:ascii="Palatino Linotype" w:eastAsiaTheme="minorHAnsi" w:hAnsi="Palatino Linotype" w:cs="Arial"/>
          <w:lang w:val="es-MX" w:eastAsia="en-US"/>
        </w:rPr>
        <w:t>remitió</w:t>
      </w:r>
      <w:r w:rsidR="006A6362">
        <w:rPr>
          <w:rFonts w:ascii="Palatino Linotype" w:eastAsiaTheme="minorHAnsi" w:hAnsi="Palatino Linotype" w:cs="Arial"/>
          <w:lang w:val="es-MX" w:eastAsia="en-US"/>
        </w:rPr>
        <w:t xml:space="preserve"> </w:t>
      </w:r>
      <w:r w:rsidR="00267458" w:rsidRPr="00374FE7">
        <w:rPr>
          <w:rFonts w:ascii="Palatino Linotype" w:eastAsiaTheme="minorHAnsi" w:hAnsi="Palatino Linotype" w:cs="Arial"/>
          <w:lang w:val="es-MX" w:eastAsia="en-US"/>
        </w:rPr>
        <w:t xml:space="preserve">su </w:t>
      </w:r>
      <w:r w:rsidR="00BA27FC" w:rsidRPr="00374FE7">
        <w:rPr>
          <w:rFonts w:ascii="Palatino Linotype" w:eastAsiaTheme="minorHAnsi" w:hAnsi="Palatino Linotype" w:cs="Arial"/>
          <w:lang w:val="es-MX" w:eastAsia="en-US"/>
        </w:rPr>
        <w:t>informe justificado</w:t>
      </w:r>
      <w:r w:rsidR="00CF1704">
        <w:rPr>
          <w:rFonts w:ascii="Palatino Linotype" w:eastAsiaTheme="minorHAnsi" w:hAnsi="Palatino Linotype" w:cs="Arial"/>
          <w:lang w:val="es-MX" w:eastAsia="en-US"/>
        </w:rPr>
        <w:t xml:space="preserve"> mediante los archivos electrónicos denominados </w:t>
      </w:r>
      <w:r w:rsidR="00CF1704" w:rsidRPr="009A7B69">
        <w:rPr>
          <w:rFonts w:ascii="Palatino Linotype" w:eastAsiaTheme="minorHAnsi" w:hAnsi="Palatino Linotype" w:cs="Arial"/>
          <w:i/>
          <w:iCs/>
          <w:lang w:val="es-MX" w:eastAsia="en-US"/>
        </w:rPr>
        <w:t>“</w:t>
      </w:r>
      <w:r w:rsidR="0082270E" w:rsidRPr="0082270E">
        <w:rPr>
          <w:rFonts w:ascii="Palatino Linotype" w:eastAsiaTheme="minorHAnsi" w:hAnsi="Palatino Linotype" w:cs="Arial"/>
          <w:i/>
          <w:iCs/>
          <w:lang w:val="es-MX" w:eastAsia="en-US"/>
        </w:rPr>
        <w:t>RR 07105-2024 COORD. GEST. GUB.pdf</w:t>
      </w:r>
      <w:r w:rsidR="0082270E">
        <w:rPr>
          <w:rFonts w:ascii="Palatino Linotype" w:eastAsiaTheme="minorHAnsi" w:hAnsi="Palatino Linotype" w:cs="Arial"/>
          <w:i/>
          <w:iCs/>
          <w:lang w:val="es-MX" w:eastAsia="en-US"/>
        </w:rPr>
        <w:t>”, “</w:t>
      </w:r>
      <w:r w:rsidR="0082270E" w:rsidRPr="0082270E">
        <w:rPr>
          <w:rFonts w:ascii="Palatino Linotype" w:eastAsiaTheme="minorHAnsi" w:hAnsi="Palatino Linotype" w:cs="Arial"/>
          <w:i/>
          <w:iCs/>
          <w:lang w:val="es-MX" w:eastAsia="en-US"/>
        </w:rPr>
        <w:t>RR 07105-2024 DGF.pdf</w:t>
      </w:r>
      <w:r w:rsidR="0082270E">
        <w:rPr>
          <w:rFonts w:ascii="Palatino Linotype" w:eastAsiaTheme="minorHAnsi" w:hAnsi="Palatino Linotype" w:cs="Arial"/>
          <w:i/>
          <w:iCs/>
          <w:lang w:val="es-MX" w:eastAsia="en-US"/>
        </w:rPr>
        <w:t>”, “</w:t>
      </w:r>
      <w:r w:rsidR="0082270E" w:rsidRPr="0082270E">
        <w:rPr>
          <w:rFonts w:ascii="Palatino Linotype" w:eastAsiaTheme="minorHAnsi" w:hAnsi="Palatino Linotype" w:cs="Arial"/>
          <w:i/>
          <w:iCs/>
          <w:lang w:val="es-MX" w:eastAsia="en-US"/>
        </w:rPr>
        <w:t>RR 07105-2024 SPP.pdf</w:t>
      </w:r>
      <w:r w:rsidR="0082270E">
        <w:rPr>
          <w:rFonts w:ascii="Palatino Linotype" w:eastAsiaTheme="minorHAnsi" w:hAnsi="Palatino Linotype" w:cs="Arial"/>
          <w:i/>
          <w:iCs/>
          <w:lang w:val="es-MX" w:eastAsia="en-US"/>
        </w:rPr>
        <w:t>”, “</w:t>
      </w:r>
      <w:r w:rsidR="0082270E" w:rsidRPr="0082270E">
        <w:rPr>
          <w:rFonts w:ascii="Palatino Linotype" w:eastAsiaTheme="minorHAnsi" w:hAnsi="Palatino Linotype" w:cs="Arial"/>
          <w:i/>
          <w:iCs/>
          <w:lang w:val="es-MX" w:eastAsia="en-US"/>
        </w:rPr>
        <w:t>RR 07105-2024 PROCU FISCAL.pdf</w:t>
      </w:r>
      <w:r w:rsidR="0082270E">
        <w:rPr>
          <w:rFonts w:ascii="Palatino Linotype" w:eastAsiaTheme="minorHAnsi" w:hAnsi="Palatino Linotype" w:cs="Arial"/>
          <w:i/>
          <w:iCs/>
          <w:lang w:val="es-MX" w:eastAsia="en-US"/>
        </w:rPr>
        <w:t>”, “</w:t>
      </w:r>
      <w:r w:rsidR="0082270E" w:rsidRPr="0082270E">
        <w:rPr>
          <w:rFonts w:ascii="Palatino Linotype" w:eastAsiaTheme="minorHAnsi" w:hAnsi="Palatino Linotype" w:cs="Arial"/>
          <w:i/>
          <w:iCs/>
          <w:lang w:val="es-MX" w:eastAsia="en-US"/>
        </w:rPr>
        <w:t>RR 07105-2024 DGF.pdf</w:t>
      </w:r>
      <w:r w:rsidR="0082270E">
        <w:rPr>
          <w:rFonts w:ascii="Palatino Linotype" w:eastAsiaTheme="minorHAnsi" w:hAnsi="Palatino Linotype" w:cs="Arial"/>
          <w:i/>
          <w:iCs/>
          <w:lang w:val="es-MX" w:eastAsia="en-US"/>
        </w:rPr>
        <w:t>”, “</w:t>
      </w:r>
      <w:r w:rsidR="0082270E" w:rsidRPr="0082270E">
        <w:rPr>
          <w:rFonts w:ascii="Palatino Linotype" w:eastAsiaTheme="minorHAnsi" w:hAnsi="Palatino Linotype" w:cs="Arial"/>
          <w:i/>
          <w:iCs/>
          <w:lang w:val="es-MX" w:eastAsia="en-US"/>
        </w:rPr>
        <w:t>RR 07105-2024 INFORME JUSTIFICADO.pdf</w:t>
      </w:r>
      <w:r w:rsidR="0082270E">
        <w:rPr>
          <w:rFonts w:ascii="Palatino Linotype" w:eastAsiaTheme="minorHAnsi" w:hAnsi="Palatino Linotype" w:cs="Arial"/>
          <w:i/>
          <w:iCs/>
          <w:lang w:val="es-MX" w:eastAsia="en-US"/>
        </w:rPr>
        <w:t>”, “</w:t>
      </w:r>
      <w:r w:rsidR="0082270E" w:rsidRPr="0082270E">
        <w:rPr>
          <w:rFonts w:ascii="Palatino Linotype" w:eastAsiaTheme="minorHAnsi" w:hAnsi="Palatino Linotype" w:cs="Arial"/>
          <w:i/>
          <w:iCs/>
          <w:lang w:val="es-MX" w:eastAsia="en-US"/>
        </w:rPr>
        <w:t>RR 07105-2024 COORD ADM</w:t>
      </w:r>
      <w:proofErr w:type="gramStart"/>
      <w:r w:rsidR="0082270E" w:rsidRPr="0082270E">
        <w:rPr>
          <w:rFonts w:ascii="Palatino Linotype" w:eastAsiaTheme="minorHAnsi" w:hAnsi="Palatino Linotype" w:cs="Arial"/>
          <w:i/>
          <w:iCs/>
          <w:lang w:val="es-MX" w:eastAsia="en-US"/>
        </w:rPr>
        <w:t>..</w:t>
      </w:r>
      <w:proofErr w:type="spellStart"/>
      <w:proofErr w:type="gramEnd"/>
      <w:r w:rsidR="0082270E" w:rsidRPr="0082270E">
        <w:rPr>
          <w:rFonts w:ascii="Palatino Linotype" w:eastAsiaTheme="minorHAnsi" w:hAnsi="Palatino Linotype" w:cs="Arial"/>
          <w:i/>
          <w:iCs/>
          <w:lang w:val="es-MX" w:eastAsia="en-US"/>
        </w:rPr>
        <w:t>pdf</w:t>
      </w:r>
      <w:proofErr w:type="spellEnd"/>
      <w:r w:rsidR="0082270E">
        <w:rPr>
          <w:rFonts w:ascii="Palatino Linotype" w:eastAsiaTheme="minorHAnsi" w:hAnsi="Palatino Linotype" w:cs="Arial"/>
          <w:i/>
          <w:iCs/>
          <w:lang w:val="es-MX" w:eastAsia="en-US"/>
        </w:rPr>
        <w:t>”</w:t>
      </w:r>
      <w:r w:rsidR="00CF1704">
        <w:rPr>
          <w:rFonts w:ascii="Palatino Linotype" w:eastAsiaTheme="minorHAnsi" w:hAnsi="Palatino Linotype" w:cs="Arial"/>
          <w:lang w:val="es-MX" w:eastAsia="en-US"/>
        </w:rPr>
        <w:t xml:space="preserve"> y </w:t>
      </w:r>
      <w:r w:rsidR="00CF1704" w:rsidRPr="009A7B69">
        <w:rPr>
          <w:rFonts w:ascii="Palatino Linotype" w:eastAsiaTheme="minorHAnsi" w:hAnsi="Palatino Linotype" w:cs="Arial"/>
          <w:i/>
          <w:iCs/>
          <w:lang w:val="es-MX" w:eastAsia="en-US"/>
        </w:rPr>
        <w:t>“</w:t>
      </w:r>
      <w:r w:rsidR="0082270E" w:rsidRPr="0082270E">
        <w:rPr>
          <w:rFonts w:ascii="Palatino Linotype" w:eastAsiaTheme="minorHAnsi" w:hAnsi="Palatino Linotype" w:cs="Arial"/>
          <w:i/>
          <w:iCs/>
          <w:lang w:val="es-MX" w:eastAsia="en-US"/>
        </w:rPr>
        <w:t>RR 07105-2024 SUBSE INGRESOS.pdf</w:t>
      </w:r>
      <w:r w:rsidR="00CF1704" w:rsidRPr="009A7B69">
        <w:rPr>
          <w:rFonts w:ascii="Palatino Linotype" w:eastAsiaTheme="minorHAnsi" w:hAnsi="Palatino Linotype" w:cs="Arial"/>
          <w:i/>
          <w:iCs/>
          <w:lang w:val="es-MX" w:eastAsia="en-US"/>
        </w:rPr>
        <w:t>”</w:t>
      </w:r>
      <w:r w:rsidR="00267458" w:rsidRPr="00374FE7">
        <w:rPr>
          <w:rFonts w:ascii="Palatino Linotype" w:eastAsiaTheme="minorHAnsi" w:hAnsi="Palatino Linotype" w:cs="Arial"/>
          <w:lang w:val="es-MX" w:eastAsia="en-US"/>
        </w:rPr>
        <w:t>;</w:t>
      </w:r>
      <w:r w:rsidR="00AE78CA" w:rsidRPr="00374FE7">
        <w:rPr>
          <w:rFonts w:ascii="Palatino Linotype" w:eastAsiaTheme="minorHAnsi" w:hAnsi="Palatino Linotype" w:cs="Arial"/>
          <w:lang w:val="es-MX" w:eastAsia="en-US"/>
        </w:rPr>
        <w:t xml:space="preserve"> </w:t>
      </w:r>
      <w:r w:rsidR="009A7B69">
        <w:rPr>
          <w:rFonts w:ascii="Palatino Linotype" w:eastAsiaTheme="minorHAnsi" w:hAnsi="Palatino Linotype" w:cs="Arial"/>
          <w:lang w:val="es-MX" w:eastAsia="en-US"/>
        </w:rPr>
        <w:t>por lo que, se pus</w:t>
      </w:r>
      <w:r w:rsidR="003A1AF3">
        <w:rPr>
          <w:rFonts w:ascii="Palatino Linotype" w:eastAsiaTheme="minorHAnsi" w:hAnsi="Palatino Linotype" w:cs="Arial"/>
          <w:lang w:val="es-MX" w:eastAsia="en-US"/>
        </w:rPr>
        <w:t>ieron</w:t>
      </w:r>
      <w:r w:rsidR="009A7B69">
        <w:rPr>
          <w:rFonts w:ascii="Palatino Linotype" w:eastAsiaTheme="minorHAnsi" w:hAnsi="Palatino Linotype" w:cs="Arial"/>
          <w:lang w:val="es-MX" w:eastAsia="en-US"/>
        </w:rPr>
        <w:t xml:space="preserve"> a la vista del particular</w:t>
      </w:r>
      <w:r w:rsidR="003A1AF3">
        <w:rPr>
          <w:rFonts w:ascii="Palatino Linotype" w:eastAsiaTheme="minorHAnsi" w:hAnsi="Palatino Linotype" w:cs="Arial"/>
          <w:lang w:val="es-MX" w:eastAsia="en-US"/>
        </w:rPr>
        <w:t xml:space="preserve"> </w:t>
      </w:r>
      <w:r w:rsidR="009A7B69">
        <w:rPr>
          <w:rFonts w:ascii="Palatino Linotype" w:eastAsiaTheme="minorHAnsi" w:hAnsi="Palatino Linotype" w:cs="Arial"/>
          <w:lang w:val="es-MX" w:eastAsia="en-US"/>
        </w:rPr>
        <w:t xml:space="preserve">mediante Acuerdo de fecha </w:t>
      </w:r>
      <w:r w:rsidR="0082270E">
        <w:rPr>
          <w:rFonts w:ascii="Palatino Linotype" w:eastAsiaTheme="minorHAnsi" w:hAnsi="Palatino Linotype" w:cs="Arial"/>
          <w:lang w:val="es-MX" w:eastAsia="en-US"/>
        </w:rPr>
        <w:t>veintiuno de noviembre</w:t>
      </w:r>
      <w:r w:rsidR="009A7B69">
        <w:rPr>
          <w:rFonts w:ascii="Palatino Linotype" w:eastAsiaTheme="minorHAnsi" w:hAnsi="Palatino Linotype" w:cs="Arial"/>
          <w:lang w:val="es-MX" w:eastAsia="en-US"/>
        </w:rPr>
        <w:t xml:space="preserve"> del año en curso;</w:t>
      </w:r>
      <w:r w:rsidR="009A7B69" w:rsidRPr="009A7B69">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asimismo</w:t>
      </w:r>
      <w:r w:rsidR="00267458" w:rsidRPr="00374FE7">
        <w:rPr>
          <w:rFonts w:ascii="Palatino Linotype" w:eastAsiaTheme="minorHAnsi" w:hAnsi="Palatino Linotype" w:cs="Arial"/>
          <w:lang w:val="es-MX" w:eastAsia="en-US"/>
        </w:rPr>
        <w:t>,</w:t>
      </w:r>
      <w:r w:rsidR="00B96A17" w:rsidRPr="00374FE7">
        <w:rPr>
          <w:rFonts w:ascii="Palatino Linotype" w:eastAsiaTheme="minorHAnsi" w:hAnsi="Palatino Linotype" w:cs="Arial"/>
          <w:lang w:val="es-MX" w:eastAsia="en-US"/>
        </w:rPr>
        <w:t xml:space="preserve"> se aprecia que</w:t>
      </w:r>
      <w:r w:rsidR="002D6E4B" w:rsidRPr="00374FE7">
        <w:rPr>
          <w:rFonts w:ascii="Palatino Linotype" w:eastAsiaTheme="minorHAnsi" w:hAnsi="Palatino Linotype" w:cs="Arial"/>
          <w:lang w:val="es-MX" w:eastAsia="en-US"/>
        </w:rPr>
        <w:t xml:space="preserve"> la </w:t>
      </w:r>
      <w:r w:rsidR="0029071C" w:rsidRPr="00374FE7">
        <w:rPr>
          <w:rFonts w:ascii="Palatino Linotype" w:eastAsiaTheme="minorHAnsi" w:hAnsi="Palatino Linotype" w:cs="Arial"/>
          <w:lang w:val="es-MX" w:eastAsia="en-US"/>
        </w:rPr>
        <w:t xml:space="preserve">parte </w:t>
      </w:r>
      <w:r w:rsidR="0029071C" w:rsidRPr="00374FE7">
        <w:rPr>
          <w:rFonts w:ascii="Palatino Linotype" w:eastAsiaTheme="minorHAnsi" w:hAnsi="Palatino Linotype" w:cs="Arial"/>
          <w:b/>
          <w:lang w:val="es-MX" w:eastAsia="en-US"/>
        </w:rPr>
        <w:t>Recurrente</w:t>
      </w:r>
      <w:r w:rsidR="0029071C" w:rsidRPr="00374FE7">
        <w:rPr>
          <w:rFonts w:ascii="Palatino Linotype" w:eastAsiaTheme="minorHAnsi" w:hAnsi="Palatino Linotype" w:cs="Arial"/>
          <w:lang w:val="es-MX" w:eastAsia="en-US"/>
        </w:rPr>
        <w:t xml:space="preserve"> </w:t>
      </w:r>
      <w:r w:rsidR="009A7B69">
        <w:rPr>
          <w:rFonts w:ascii="Palatino Linotype" w:eastAsiaTheme="minorHAnsi" w:hAnsi="Palatino Linotype" w:cs="Arial"/>
          <w:lang w:val="es-MX" w:eastAsia="en-US"/>
        </w:rPr>
        <w:t>no</w:t>
      </w:r>
      <w:r w:rsidR="00DD2DA4" w:rsidRPr="00374FE7">
        <w:rPr>
          <w:rFonts w:ascii="Palatino Linotype" w:eastAsiaTheme="minorHAnsi" w:hAnsi="Palatino Linotype" w:cs="Arial"/>
          <w:lang w:val="es-MX" w:eastAsia="en-US"/>
        </w:rPr>
        <w:t xml:space="preserve"> </w:t>
      </w:r>
      <w:r w:rsidR="00DC1583" w:rsidRPr="00374FE7">
        <w:rPr>
          <w:rFonts w:ascii="Palatino Linotype" w:eastAsiaTheme="minorHAnsi" w:hAnsi="Palatino Linotype" w:cs="Arial"/>
          <w:lang w:val="es-MX" w:eastAsia="en-US"/>
        </w:rPr>
        <w:t>realizó</w:t>
      </w:r>
      <w:r w:rsidR="0029071C" w:rsidRPr="00374FE7">
        <w:rPr>
          <w:rFonts w:ascii="Palatino Linotype" w:eastAsiaTheme="minorHAnsi" w:hAnsi="Palatino Linotype" w:cs="Arial"/>
          <w:lang w:val="es-MX" w:eastAsia="en-US"/>
        </w:rPr>
        <w:t xml:space="preserve"> alegatos, </w:t>
      </w:r>
      <w:r w:rsidR="00267458" w:rsidRPr="00374FE7">
        <w:rPr>
          <w:rFonts w:ascii="Palatino Linotype" w:eastAsiaTheme="minorHAnsi" w:hAnsi="Palatino Linotype" w:cs="Arial"/>
          <w:lang w:val="es-MX" w:eastAsia="en-US"/>
        </w:rPr>
        <w:t xml:space="preserve">ni ofreció </w:t>
      </w:r>
      <w:r w:rsidR="0029071C" w:rsidRPr="00374FE7">
        <w:rPr>
          <w:rFonts w:ascii="Palatino Linotype" w:eastAsiaTheme="minorHAnsi" w:hAnsi="Palatino Linotype" w:cs="Arial"/>
          <w:lang w:val="es-MX" w:eastAsia="en-US"/>
        </w:rPr>
        <w:t>pruebas o manifestaciones, lo anterior de conformidad con la siguiente imagen</w:t>
      </w:r>
      <w:r w:rsidR="00E74701" w:rsidRPr="00374FE7">
        <w:rPr>
          <w:rFonts w:ascii="Palatino Linotype" w:eastAsiaTheme="minorHAnsi" w:hAnsi="Palatino Linotype" w:cs="Arial"/>
          <w:lang w:val="es-MX" w:eastAsia="en-US"/>
        </w:rPr>
        <w:t>:</w:t>
      </w:r>
    </w:p>
    <w:p w14:paraId="40329409" w14:textId="518A6F63" w:rsidR="00D45F61" w:rsidRPr="002B17F9" w:rsidRDefault="002B17F9" w:rsidP="002B17F9">
      <w:pPr>
        <w:spacing w:line="360" w:lineRule="auto"/>
        <w:jc w:val="both"/>
        <w:rPr>
          <w:rFonts w:ascii="Palatino Linotype" w:eastAsiaTheme="minorHAnsi" w:hAnsi="Palatino Linotype" w:cs="Arial"/>
          <w:lang w:val="es-MX" w:eastAsia="en-US"/>
        </w:rPr>
      </w:pPr>
      <w:r w:rsidRPr="002B17F9">
        <w:rPr>
          <w:rFonts w:ascii="Palatino Linotype" w:eastAsiaTheme="minorHAnsi" w:hAnsi="Palatino Linotype" w:cs="Arial"/>
          <w:noProof/>
          <w:lang w:val="es-MX" w:eastAsia="es-MX"/>
        </w:rPr>
        <w:lastRenderedPageBreak/>
        <w:drawing>
          <wp:inline distT="0" distB="0" distL="0" distR="0" wp14:anchorId="448D6C43" wp14:editId="286E2999">
            <wp:extent cx="5791835" cy="4189012"/>
            <wp:effectExtent l="152400" t="152400" r="361315" b="364490"/>
            <wp:docPr id="11025662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66222" name=""/>
                    <pic:cNvPicPr/>
                  </pic:nvPicPr>
                  <pic:blipFill>
                    <a:blip r:embed="rId8"/>
                    <a:stretch>
                      <a:fillRect/>
                    </a:stretch>
                  </pic:blipFill>
                  <pic:spPr>
                    <a:xfrm>
                      <a:off x="0" y="0"/>
                      <a:ext cx="5794395" cy="4190863"/>
                    </a:xfrm>
                    <a:prstGeom prst="rect">
                      <a:avLst/>
                    </a:prstGeom>
                    <a:ln>
                      <a:noFill/>
                    </a:ln>
                    <a:effectLst>
                      <a:outerShdw blurRad="292100" dist="139700" dir="2700000" algn="tl" rotWithShape="0">
                        <a:srgbClr val="333333">
                          <a:alpha val="65000"/>
                        </a:srgbClr>
                      </a:outerShdw>
                    </a:effectLst>
                  </pic:spPr>
                </pic:pic>
              </a:graphicData>
            </a:graphic>
          </wp:inline>
        </w:drawing>
      </w:r>
    </w:p>
    <w:p w14:paraId="32519E23" w14:textId="77777777" w:rsidR="002B17F9" w:rsidRDefault="002B17F9" w:rsidP="002B17F9">
      <w:pPr>
        <w:pStyle w:val="Sinespaciado"/>
        <w:rPr>
          <w:rFonts w:eastAsiaTheme="minorHAnsi"/>
          <w:lang w:eastAsia="en-US"/>
        </w:rPr>
      </w:pPr>
    </w:p>
    <w:p w14:paraId="340B12C3" w14:textId="1EE0D4D4" w:rsidR="0029071C" w:rsidRPr="0000481D" w:rsidRDefault="00B77FED" w:rsidP="0029071C">
      <w:pPr>
        <w:tabs>
          <w:tab w:val="left" w:pos="3206"/>
        </w:tabs>
        <w:spacing w:line="360" w:lineRule="auto"/>
        <w:jc w:val="both"/>
        <w:rPr>
          <w:rFonts w:ascii="Palatino Linotype" w:eastAsiaTheme="minorHAnsi" w:hAnsi="Palatino Linotype" w:cs="Arial"/>
          <w:b/>
          <w:sz w:val="28"/>
          <w:lang w:val="es-MX" w:eastAsia="en-US"/>
        </w:rPr>
      </w:pPr>
      <w:r w:rsidRPr="0000481D">
        <w:rPr>
          <w:rFonts w:ascii="Palatino Linotype" w:eastAsiaTheme="minorHAnsi" w:hAnsi="Palatino Linotype" w:cs="Arial"/>
          <w:b/>
          <w:sz w:val="28"/>
          <w:lang w:val="es-MX" w:eastAsia="en-US"/>
        </w:rPr>
        <w:t>SEXT</w:t>
      </w:r>
      <w:r w:rsidR="0029071C" w:rsidRPr="0000481D">
        <w:rPr>
          <w:rFonts w:ascii="Palatino Linotype" w:eastAsiaTheme="minorHAnsi" w:hAnsi="Palatino Linotype" w:cs="Arial"/>
          <w:b/>
          <w:sz w:val="28"/>
          <w:lang w:val="es-MX" w:eastAsia="en-US"/>
        </w:rPr>
        <w:t>O. Del cierre de instrucción.</w:t>
      </w:r>
      <w:r w:rsidR="0029071C" w:rsidRPr="0000481D">
        <w:rPr>
          <w:rFonts w:ascii="Palatino Linotype" w:eastAsiaTheme="minorHAnsi" w:hAnsi="Palatino Linotype" w:cs="Arial"/>
          <w:b/>
          <w:sz w:val="28"/>
          <w:lang w:val="es-MX" w:eastAsia="en-US"/>
        </w:rPr>
        <w:tab/>
      </w:r>
    </w:p>
    <w:p w14:paraId="2C64AFEC" w14:textId="009CD2BE" w:rsidR="00DD2DA4" w:rsidRDefault="0029071C" w:rsidP="0029071C">
      <w:pPr>
        <w:spacing w:line="360" w:lineRule="auto"/>
        <w:jc w:val="both"/>
        <w:rPr>
          <w:rFonts w:ascii="Palatino Linotype" w:eastAsiaTheme="minorHAnsi" w:hAnsi="Palatino Linotype" w:cs="Arial"/>
          <w:lang w:val="es-MX" w:eastAsia="en-US"/>
        </w:rPr>
      </w:pPr>
      <w:r w:rsidRPr="0000481D">
        <w:rPr>
          <w:rFonts w:ascii="Palatino Linotype" w:eastAsiaTheme="minorHAnsi" w:hAnsi="Palatino Linotype" w:cs="Arial"/>
          <w:lang w:val="es-MX" w:eastAsia="en-US"/>
        </w:rPr>
        <w:t xml:space="preserve">Así, una vez transcurrido el término legal, </w:t>
      </w:r>
      <w:r w:rsidR="00DC1583" w:rsidRPr="0000481D">
        <w:rPr>
          <w:rFonts w:ascii="Palatino Linotype" w:eastAsiaTheme="minorHAnsi" w:hAnsi="Palatino Linotype" w:cs="Arial"/>
          <w:lang w:val="es-MX" w:eastAsia="en-US"/>
        </w:rPr>
        <w:t>permitió decretarse</w:t>
      </w:r>
      <w:r w:rsidRPr="0000481D">
        <w:rPr>
          <w:rFonts w:ascii="Palatino Linotype" w:eastAsiaTheme="minorHAnsi" w:hAnsi="Palatino Linotype" w:cs="Arial"/>
          <w:lang w:val="es-MX" w:eastAsia="en-US"/>
        </w:rPr>
        <w:t xml:space="preserve"> el cierre de instrucción en fecha </w:t>
      </w:r>
      <w:r w:rsidR="002B17F9">
        <w:rPr>
          <w:rFonts w:ascii="Palatino Linotype" w:eastAsiaTheme="minorHAnsi" w:hAnsi="Palatino Linotype" w:cs="Arial"/>
          <w:lang w:val="es-MX" w:eastAsia="en-US"/>
        </w:rPr>
        <w:t>veintisiete de noviembre</w:t>
      </w:r>
      <w:r w:rsidRPr="0000481D">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6FAEA54F" w14:textId="77777777" w:rsidR="002B17F9" w:rsidRDefault="002B17F9" w:rsidP="0029071C">
      <w:pPr>
        <w:spacing w:line="360" w:lineRule="auto"/>
        <w:jc w:val="both"/>
        <w:rPr>
          <w:rFonts w:ascii="Palatino Linotype" w:eastAsiaTheme="minorHAnsi" w:hAnsi="Palatino Linotype" w:cs="Arial"/>
          <w:lang w:val="es-MX" w:eastAsia="en-US"/>
        </w:rPr>
      </w:pPr>
    </w:p>
    <w:p w14:paraId="5DBE9C87" w14:textId="77777777" w:rsidR="002B17F9" w:rsidRDefault="002B17F9" w:rsidP="0029071C">
      <w:pPr>
        <w:spacing w:line="360" w:lineRule="auto"/>
        <w:jc w:val="both"/>
        <w:rPr>
          <w:rFonts w:ascii="Palatino Linotype" w:eastAsiaTheme="minorHAnsi" w:hAnsi="Palatino Linotype" w:cs="Arial"/>
          <w:lang w:val="es-MX" w:eastAsia="en-US"/>
        </w:rPr>
      </w:pPr>
    </w:p>
    <w:p w14:paraId="7D8136F7" w14:textId="77777777" w:rsidR="006A6362" w:rsidRPr="00374FE7" w:rsidRDefault="006A6362" w:rsidP="00B96A17">
      <w:pPr>
        <w:spacing w:line="360" w:lineRule="auto"/>
        <w:jc w:val="both"/>
        <w:rPr>
          <w:rFonts w:ascii="Palatino Linotype" w:eastAsiaTheme="minorHAnsi" w:hAnsi="Palatino Linotype" w:cs="Arial"/>
          <w:lang w:val="es-MX" w:eastAsia="en-US"/>
        </w:rPr>
      </w:pPr>
    </w:p>
    <w:p w14:paraId="38AE8253" w14:textId="77777777" w:rsidR="008150CA" w:rsidRPr="00374FE7" w:rsidRDefault="00E74701" w:rsidP="00EE7775">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lastRenderedPageBreak/>
        <w:t>C O N S I D E R A N</w:t>
      </w:r>
      <w:r w:rsidR="00D57F74" w:rsidRPr="00374FE7">
        <w:rPr>
          <w:rFonts w:ascii="Palatino Linotype" w:eastAsiaTheme="minorHAnsi" w:hAnsi="Palatino Linotype" w:cs="Arial"/>
          <w:b/>
          <w:sz w:val="28"/>
          <w:lang w:val="es-MX" w:eastAsia="en-US"/>
        </w:rPr>
        <w:t xml:space="preserve"> D O </w:t>
      </w:r>
    </w:p>
    <w:p w14:paraId="19CA75D5" w14:textId="77777777" w:rsidR="00EE7775" w:rsidRPr="00374FE7"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374FE7" w:rsidRDefault="0029071C" w:rsidP="0029071C">
      <w:pPr>
        <w:spacing w:line="360" w:lineRule="auto"/>
        <w:jc w:val="both"/>
        <w:rPr>
          <w:rFonts w:ascii="Palatino Linotype" w:eastAsiaTheme="minorHAnsi" w:hAnsi="Palatino Linotype" w:cs="Arial"/>
          <w:sz w:val="28"/>
          <w:lang w:val="es-MX" w:eastAsia="en-US"/>
        </w:rPr>
      </w:pPr>
      <w:r w:rsidRPr="00374FE7">
        <w:rPr>
          <w:rFonts w:ascii="Palatino Linotype" w:eastAsiaTheme="minorHAnsi" w:hAnsi="Palatino Linotype" w:cs="Arial"/>
          <w:b/>
          <w:sz w:val="28"/>
          <w:lang w:val="es-MX" w:eastAsia="en-US"/>
        </w:rPr>
        <w:t>PRIMERO. De la competencia</w:t>
      </w:r>
      <w:r w:rsidRPr="00374FE7">
        <w:rPr>
          <w:rFonts w:ascii="Palatino Linotype" w:eastAsiaTheme="minorHAnsi" w:hAnsi="Palatino Linotype" w:cs="Arial"/>
          <w:sz w:val="28"/>
          <w:lang w:val="es-MX" w:eastAsia="en-US"/>
        </w:rPr>
        <w:t>.</w:t>
      </w:r>
    </w:p>
    <w:p w14:paraId="1FCE87F8" w14:textId="14F3A476" w:rsidR="00723B5A" w:rsidRPr="00374FE7" w:rsidRDefault="00D45F61" w:rsidP="00723B5A">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374FE7">
        <w:rPr>
          <w:rFonts w:ascii="Palatino Linotype" w:eastAsiaTheme="minorHAnsi" w:hAnsi="Palatino Linotype" w:cs="Arial"/>
          <w:lang w:val="es-MX" w:eastAsia="en-US"/>
        </w:rPr>
        <w:t>,</w:t>
      </w:r>
      <w:r w:rsidRPr="00374FE7">
        <w:rPr>
          <w:rFonts w:ascii="Palatino Linotype" w:eastAsiaTheme="minorHAnsi" w:hAnsi="Palatino Linotype" w:cs="Arial"/>
          <w:lang w:val="es-MX" w:eastAsia="en-US"/>
        </w:rPr>
        <w:t xml:space="preserve"> de la Constitución Política de los Estados Unidos Mexicanos; 5, párrafos trigésimo </w:t>
      </w:r>
      <w:r w:rsidR="009A7B69">
        <w:rPr>
          <w:rFonts w:ascii="Palatino Linotype" w:eastAsiaTheme="minorHAnsi" w:hAnsi="Palatino Linotype" w:cs="Arial"/>
          <w:lang w:val="es-MX" w:eastAsia="en-US"/>
        </w:rPr>
        <w:t>tercero</w:t>
      </w:r>
      <w:r w:rsidRPr="00374FE7">
        <w:rPr>
          <w:rFonts w:ascii="Palatino Linotype" w:eastAsiaTheme="minorHAnsi" w:hAnsi="Palatino Linotype" w:cs="Arial"/>
          <w:lang w:val="es-MX" w:eastAsia="en-US"/>
        </w:rPr>
        <w:t xml:space="preserve"> y trigésimo </w:t>
      </w:r>
      <w:r w:rsidR="009A7B69">
        <w:rPr>
          <w:rFonts w:ascii="Palatino Linotype" w:eastAsiaTheme="minorHAnsi" w:hAnsi="Palatino Linotype" w:cs="Arial"/>
          <w:lang w:val="es-MX" w:eastAsia="en-US"/>
        </w:rPr>
        <w:t>cuarto</w:t>
      </w:r>
      <w:r w:rsidRPr="00374FE7">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143093D" w14:textId="77777777" w:rsidR="00723B5A" w:rsidRPr="00374FE7" w:rsidRDefault="00723B5A" w:rsidP="00723B5A">
      <w:pPr>
        <w:spacing w:line="360" w:lineRule="auto"/>
        <w:jc w:val="both"/>
        <w:rPr>
          <w:rFonts w:ascii="Palatino Linotype" w:eastAsiaTheme="minorHAnsi" w:hAnsi="Palatino Linotype" w:cs="Arial"/>
          <w:lang w:val="es-MX" w:eastAsia="en-US"/>
        </w:rPr>
      </w:pPr>
    </w:p>
    <w:p w14:paraId="13C64254" w14:textId="77777777" w:rsidR="0029071C" w:rsidRPr="00374FE7"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 xml:space="preserve">SEGUNDO. De los alcances del Recurso de Revisión. </w:t>
      </w:r>
    </w:p>
    <w:p w14:paraId="37EB49D6" w14:textId="77777777" w:rsidR="00723B5A"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2D43780" w14:textId="77777777" w:rsidR="006A6362" w:rsidRDefault="006A6362" w:rsidP="009C6853">
      <w:pPr>
        <w:autoSpaceDE w:val="0"/>
        <w:autoSpaceDN w:val="0"/>
        <w:adjustRightInd w:val="0"/>
        <w:spacing w:line="360" w:lineRule="auto"/>
        <w:jc w:val="both"/>
        <w:rPr>
          <w:rFonts w:ascii="Palatino Linotype" w:eastAsiaTheme="minorHAnsi" w:hAnsi="Palatino Linotype" w:cs="Arial"/>
          <w:lang w:val="es-MX" w:eastAsia="en-US"/>
        </w:rPr>
      </w:pPr>
    </w:p>
    <w:p w14:paraId="24ABFAB1" w14:textId="77777777" w:rsidR="002B17F9" w:rsidRDefault="002B17F9" w:rsidP="009C6853">
      <w:pPr>
        <w:autoSpaceDE w:val="0"/>
        <w:autoSpaceDN w:val="0"/>
        <w:adjustRightInd w:val="0"/>
        <w:spacing w:line="360" w:lineRule="auto"/>
        <w:jc w:val="both"/>
        <w:rPr>
          <w:rFonts w:ascii="Palatino Linotype" w:eastAsiaTheme="minorHAnsi" w:hAnsi="Palatino Linotype" w:cs="Arial"/>
          <w:lang w:val="es-MX" w:eastAsia="en-US"/>
        </w:rPr>
      </w:pPr>
    </w:p>
    <w:p w14:paraId="1A3F79E3" w14:textId="77777777" w:rsidR="0000481D" w:rsidRPr="00913034" w:rsidRDefault="0000481D" w:rsidP="0000481D">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lastRenderedPageBreak/>
        <w:t>TERCERO. Cuestiones de previo y especial pronunciamiento</w:t>
      </w:r>
      <w:r w:rsidRPr="00913034">
        <w:rPr>
          <w:rFonts w:ascii="Palatino Linotype" w:hAnsi="Palatino Linotype" w:cs="Arial"/>
          <w:b/>
        </w:rPr>
        <w:t>.</w:t>
      </w:r>
    </w:p>
    <w:p w14:paraId="1033A78D" w14:textId="4261F361" w:rsidR="0000481D" w:rsidRPr="00913034" w:rsidRDefault="0000481D" w:rsidP="0000481D">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28AF7489"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cs="Arial"/>
        </w:rPr>
      </w:pPr>
    </w:p>
    <w:p w14:paraId="6E167AF7"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w:t>
      </w:r>
      <w:proofErr w:type="spellStart"/>
      <w:r w:rsidRPr="00913034">
        <w:rPr>
          <w:rFonts w:ascii="Palatino Linotype" w:hAnsi="Palatino Linotype" w:cs="Arial"/>
        </w:rPr>
        <w:t>procedibilidad</w:t>
      </w:r>
      <w:proofErr w:type="spellEnd"/>
      <w:r w:rsidRPr="00913034">
        <w:rPr>
          <w:rFonts w:ascii="Palatino Linotype" w:hAnsi="Palatino Linotype" w:cs="Arial"/>
        </w:rPr>
        <w:t xml:space="preserve">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6F7855B5" w14:textId="77777777" w:rsidR="0000481D" w:rsidRPr="00913034" w:rsidRDefault="0000481D" w:rsidP="0000481D">
      <w:pPr>
        <w:rPr>
          <w:lang w:val="es-MX"/>
        </w:rPr>
      </w:pPr>
    </w:p>
    <w:p w14:paraId="767CE3E2" w14:textId="77777777" w:rsidR="0000481D" w:rsidRPr="00913034" w:rsidRDefault="0000481D" w:rsidP="00081BEC">
      <w:pPr>
        <w:ind w:left="567" w:right="616"/>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303F3AEE" w14:textId="77777777" w:rsidR="0000481D" w:rsidRPr="00913034" w:rsidRDefault="0000481D" w:rsidP="00081BEC">
      <w:pPr>
        <w:ind w:left="567" w:right="616"/>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04C4909C" w14:textId="77777777" w:rsidR="0000481D" w:rsidRPr="00913034" w:rsidRDefault="0000481D" w:rsidP="00081BEC">
      <w:pPr>
        <w:ind w:left="567" w:right="616"/>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03EC637A"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rPr>
      </w:pPr>
    </w:p>
    <w:p w14:paraId="1EB0F8A5"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w:t>
      </w:r>
      <w:r w:rsidRPr="00913034">
        <w:rPr>
          <w:rFonts w:ascii="Palatino Linotype" w:hAnsi="Palatino Linotype"/>
        </w:rPr>
        <w:lastRenderedPageBreak/>
        <w:t>que en estricto sentido, no se colmarían los requisitos establecidos en el citado artículo 180, de la Ley de Transparencia.</w:t>
      </w:r>
    </w:p>
    <w:p w14:paraId="063F83B3"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rPr>
      </w:pPr>
    </w:p>
    <w:p w14:paraId="4DAC0E84"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CB5C966"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cs="Arial"/>
        </w:rPr>
      </w:pPr>
    </w:p>
    <w:p w14:paraId="74204B5A" w14:textId="7D94DA52" w:rsidR="009A7B69" w:rsidRDefault="0000481D" w:rsidP="0000481D">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F3C35C7" w14:textId="77777777" w:rsidR="0020146B" w:rsidRDefault="0020146B" w:rsidP="0000481D">
      <w:pPr>
        <w:widowControl w:val="0"/>
        <w:autoSpaceDE w:val="0"/>
        <w:autoSpaceDN w:val="0"/>
        <w:adjustRightInd w:val="0"/>
        <w:spacing w:line="360" w:lineRule="auto"/>
        <w:jc w:val="both"/>
        <w:rPr>
          <w:rFonts w:ascii="Palatino Linotype" w:hAnsi="Palatino Linotype"/>
        </w:rPr>
      </w:pPr>
    </w:p>
    <w:p w14:paraId="4AFF1B78" w14:textId="77777777" w:rsidR="00081BEC" w:rsidRPr="00081BEC" w:rsidRDefault="00081BEC" w:rsidP="00081BEC">
      <w:pPr>
        <w:spacing w:line="360" w:lineRule="auto"/>
        <w:jc w:val="both"/>
        <w:rPr>
          <w:rFonts w:ascii="Palatino Linotype" w:eastAsiaTheme="minorHAnsi" w:hAnsi="Palatino Linotype" w:cs="Arial"/>
          <w:b/>
          <w:sz w:val="28"/>
          <w:szCs w:val="28"/>
          <w:lang w:val="es-MX" w:eastAsia="en-US"/>
        </w:rPr>
      </w:pPr>
      <w:r w:rsidRPr="00081BEC">
        <w:rPr>
          <w:rFonts w:ascii="Palatino Linotype" w:eastAsiaTheme="minorHAnsi" w:hAnsi="Palatino Linotype" w:cs="Arial"/>
          <w:b/>
          <w:sz w:val="28"/>
          <w:szCs w:val="28"/>
          <w:lang w:val="es-MX" w:eastAsia="en-US"/>
        </w:rPr>
        <w:t>CUARTO. De las causas de improcedencia.</w:t>
      </w:r>
    </w:p>
    <w:p w14:paraId="37CDB2D2" w14:textId="77777777" w:rsid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 xml:space="preserve">El estudio de las causas de improcedencia que se hagan valer por las partes o que se advierta de oficio por este </w:t>
      </w:r>
      <w:proofErr w:type="spellStart"/>
      <w:r w:rsidRPr="00081BEC">
        <w:rPr>
          <w:rFonts w:ascii="Palatino Linotype" w:hAnsi="Palatino Linotype" w:cs="Arial"/>
        </w:rPr>
        <w:t>Resolutor</w:t>
      </w:r>
      <w:proofErr w:type="spellEnd"/>
      <w:r w:rsidRPr="00081BEC">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w:t>
      </w:r>
      <w:r w:rsidRPr="00081BEC">
        <w:rPr>
          <w:rFonts w:ascii="Palatino Linotype" w:hAnsi="Palatino Linotype" w:cs="Arial"/>
        </w:rPr>
        <w:lastRenderedPageBreak/>
        <w:t>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081BEC">
        <w:rPr>
          <w:rFonts w:ascii="Palatino Linotype" w:hAnsi="Palatino Linotype" w:cs="Arial"/>
          <w:vertAlign w:val="superscript"/>
        </w:rPr>
        <w:footnoteReference w:id="1"/>
      </w:r>
      <w:r w:rsidRPr="00081BEC">
        <w:rPr>
          <w:rFonts w:ascii="Palatino Linotype" w:hAnsi="Palatino Linotype" w:cs="Arial"/>
        </w:rPr>
        <w:t>.</w:t>
      </w:r>
    </w:p>
    <w:p w14:paraId="14EF5228" w14:textId="77777777" w:rsidR="002B17F9" w:rsidRPr="00081BEC" w:rsidRDefault="002B17F9" w:rsidP="00081BEC">
      <w:pPr>
        <w:autoSpaceDE w:val="0"/>
        <w:autoSpaceDN w:val="0"/>
        <w:adjustRightInd w:val="0"/>
        <w:spacing w:line="360" w:lineRule="auto"/>
        <w:jc w:val="both"/>
        <w:rPr>
          <w:rFonts w:ascii="Palatino Linotype" w:hAnsi="Palatino Linotype" w:cs="Arial"/>
        </w:rPr>
      </w:pPr>
    </w:p>
    <w:p w14:paraId="0751060A" w14:textId="3C2F7CE8" w:rsidR="00081BEC" w:rsidRP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4A6150B3" w14:textId="77777777" w:rsidR="00081BEC" w:rsidRPr="00081BEC" w:rsidRDefault="00081BEC" w:rsidP="00081BEC">
      <w:pPr>
        <w:autoSpaceDE w:val="0"/>
        <w:autoSpaceDN w:val="0"/>
        <w:adjustRightInd w:val="0"/>
        <w:spacing w:line="360" w:lineRule="auto"/>
        <w:jc w:val="both"/>
        <w:rPr>
          <w:rFonts w:ascii="Palatino Linotype" w:hAnsi="Palatino Linotype" w:cs="Arial"/>
          <w:sz w:val="28"/>
          <w:szCs w:val="28"/>
        </w:rPr>
      </w:pPr>
      <w:r w:rsidRPr="00081BEC">
        <w:rPr>
          <w:rFonts w:ascii="Palatino Linotype" w:hAnsi="Palatino Linotype" w:cs="Arial"/>
          <w:b/>
          <w:sz w:val="28"/>
        </w:rPr>
        <w:lastRenderedPageBreak/>
        <w:t>QUINTO</w:t>
      </w:r>
      <w:r w:rsidRPr="00081BEC">
        <w:rPr>
          <w:rFonts w:ascii="Palatino Linotype" w:hAnsi="Palatino Linotype" w:cs="Arial"/>
          <w:b/>
          <w:sz w:val="28"/>
          <w:szCs w:val="28"/>
        </w:rPr>
        <w:t>.</w:t>
      </w:r>
      <w:r w:rsidRPr="00081BEC">
        <w:rPr>
          <w:rFonts w:ascii="Palatino Linotype" w:hAnsi="Palatino Linotype" w:cs="Arial"/>
          <w:sz w:val="28"/>
          <w:szCs w:val="28"/>
        </w:rPr>
        <w:t xml:space="preserve"> </w:t>
      </w:r>
      <w:r w:rsidRPr="00081BEC">
        <w:rPr>
          <w:rFonts w:ascii="Palatino Linotype" w:hAnsi="Palatino Linotype" w:cs="Arial"/>
          <w:b/>
          <w:sz w:val="28"/>
          <w:szCs w:val="28"/>
        </w:rPr>
        <w:t>Estudio y resolución del asunto.</w:t>
      </w:r>
    </w:p>
    <w:p w14:paraId="1261BD2B" w14:textId="77777777" w:rsidR="00081BEC" w:rsidRP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FC046CB" w14:textId="77777777" w:rsidR="00464E34" w:rsidRPr="0020146B" w:rsidRDefault="00464E34" w:rsidP="00464E34">
      <w:pPr>
        <w:autoSpaceDE w:val="0"/>
        <w:autoSpaceDN w:val="0"/>
        <w:adjustRightInd w:val="0"/>
        <w:spacing w:line="360" w:lineRule="auto"/>
        <w:jc w:val="both"/>
        <w:rPr>
          <w:rFonts w:ascii="Palatino Linotype" w:eastAsiaTheme="minorHAnsi" w:hAnsi="Palatino Linotype" w:cs="Arial"/>
          <w:bCs/>
          <w:lang w:eastAsia="en-US"/>
        </w:rPr>
      </w:pPr>
    </w:p>
    <w:p w14:paraId="5C986EB1" w14:textId="04D7A8DA" w:rsidR="00081BEC" w:rsidRDefault="00464E34" w:rsidP="00464E34">
      <w:pPr>
        <w:spacing w:line="360" w:lineRule="auto"/>
        <w:ind w:right="141"/>
        <w:jc w:val="both"/>
        <w:rPr>
          <w:rFonts w:ascii="Palatino Linotype" w:eastAsiaTheme="minorHAnsi" w:hAnsi="Palatino Linotype" w:cstheme="minorBidi"/>
          <w:lang w:val="es-MX" w:eastAsia="es-MX"/>
        </w:rPr>
      </w:pPr>
      <w:r w:rsidRPr="00553D79">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553D79">
        <w:rPr>
          <w:rFonts w:ascii="Palatino Linotype" w:eastAsiaTheme="minorHAnsi" w:hAnsi="Palatino Linotype" w:cstheme="minorBidi"/>
          <w:b/>
          <w:lang w:val="es-MX" w:eastAsia="es-MX"/>
        </w:rPr>
        <w:t xml:space="preserve"> </w:t>
      </w:r>
      <w:r w:rsidRPr="00553D79">
        <w:rPr>
          <w:rFonts w:ascii="Palatino Linotype" w:eastAsiaTheme="minorHAnsi" w:hAnsi="Palatino Linotype" w:cstheme="minorBidi"/>
          <w:lang w:val="es-MX" w:eastAsia="es-MX"/>
        </w:rPr>
        <w:t>parte</w:t>
      </w:r>
      <w:r w:rsidRPr="00553D79">
        <w:rPr>
          <w:rFonts w:ascii="Palatino Linotype" w:eastAsiaTheme="minorHAnsi" w:hAnsi="Palatino Linotype" w:cstheme="minorBidi"/>
          <w:b/>
          <w:lang w:val="es-MX" w:eastAsia="es-MX"/>
        </w:rPr>
        <w:t xml:space="preserve"> Recurrente</w:t>
      </w:r>
      <w:r w:rsidRPr="00553D79">
        <w:rPr>
          <w:rFonts w:ascii="Palatino Linotype" w:eastAsiaTheme="minorHAnsi" w:hAnsi="Palatino Linotype" w:cstheme="minorBidi"/>
          <w:lang w:val="es-MX" w:eastAsia="es-MX"/>
        </w:rPr>
        <w:t>, para ello analizaremos lo solicitado y la información proporcionada.</w:t>
      </w:r>
    </w:p>
    <w:p w14:paraId="1135FA13" w14:textId="77777777" w:rsidR="002B17F9" w:rsidRPr="00553D79" w:rsidRDefault="002B17F9" w:rsidP="00464E34">
      <w:pPr>
        <w:spacing w:line="360" w:lineRule="auto"/>
        <w:ind w:right="141"/>
        <w:jc w:val="both"/>
        <w:rPr>
          <w:rFonts w:ascii="Palatino Linotype" w:eastAsiaTheme="minorHAnsi" w:hAnsi="Palatino Linotype" w:cstheme="minorBidi"/>
          <w:lang w:val="es-MX" w:eastAsia="es-MX"/>
        </w:rPr>
      </w:pPr>
    </w:p>
    <w:p w14:paraId="50DAAF61" w14:textId="77777777" w:rsidR="006424BA" w:rsidRDefault="00464E34" w:rsidP="003A1AF3">
      <w:pPr>
        <w:spacing w:line="360" w:lineRule="auto"/>
        <w:ind w:right="141"/>
        <w:jc w:val="both"/>
        <w:rPr>
          <w:rFonts w:ascii="Palatino Linotype" w:eastAsiaTheme="minorHAnsi" w:hAnsi="Palatino Linotype" w:cstheme="minorBidi"/>
          <w:b/>
          <w:szCs w:val="22"/>
          <w:lang w:val="es-MX" w:eastAsia="es-MX"/>
        </w:rPr>
      </w:pPr>
      <w:r w:rsidRPr="00553D79">
        <w:rPr>
          <w:rFonts w:ascii="Palatino Linotype" w:eastAsiaTheme="minorHAnsi" w:hAnsi="Palatino Linotype" w:cstheme="minorBidi"/>
          <w:b/>
          <w:szCs w:val="22"/>
          <w:lang w:val="es-MX" w:eastAsia="es-MX"/>
        </w:rPr>
        <w:t>REQUERIMIENTOS SOLICITADOS</w:t>
      </w:r>
      <w:r w:rsidR="002B17F9">
        <w:rPr>
          <w:rFonts w:ascii="Palatino Linotype" w:eastAsiaTheme="minorHAnsi" w:hAnsi="Palatino Linotype" w:cstheme="minorBidi"/>
          <w:b/>
          <w:szCs w:val="22"/>
          <w:lang w:val="es-MX" w:eastAsia="es-MX"/>
        </w:rPr>
        <w:t>.</w:t>
      </w:r>
      <w:r w:rsidRPr="00553D79">
        <w:rPr>
          <w:rFonts w:ascii="Palatino Linotype" w:eastAsiaTheme="minorHAnsi" w:hAnsi="Palatino Linotype" w:cstheme="minorBidi"/>
          <w:b/>
          <w:szCs w:val="22"/>
          <w:lang w:val="es-MX" w:eastAsia="es-MX"/>
        </w:rPr>
        <w:t xml:space="preserve"> </w:t>
      </w:r>
    </w:p>
    <w:p w14:paraId="7F08F3F2" w14:textId="4B61F725" w:rsidR="002B17F9" w:rsidRPr="006424BA" w:rsidRDefault="002B17F9" w:rsidP="006424BA">
      <w:pPr>
        <w:pStyle w:val="Prrafodelista"/>
        <w:numPr>
          <w:ilvl w:val="0"/>
          <w:numId w:val="43"/>
        </w:numPr>
        <w:spacing w:line="360" w:lineRule="auto"/>
        <w:ind w:right="141"/>
        <w:jc w:val="both"/>
        <w:rPr>
          <w:rFonts w:ascii="Palatino Linotype" w:eastAsiaTheme="minorHAnsi" w:hAnsi="Palatino Linotype" w:cstheme="minorBidi"/>
          <w:b/>
          <w:szCs w:val="22"/>
          <w:u w:val="thick"/>
          <w:lang w:val="es-MX" w:eastAsia="es-MX"/>
        </w:rPr>
      </w:pPr>
      <w:r w:rsidRPr="006424BA">
        <w:rPr>
          <w:rFonts w:ascii="Palatino Linotype" w:eastAsiaTheme="minorHAnsi" w:hAnsi="Palatino Linotype" w:cstheme="minorBidi"/>
          <w:b/>
          <w:szCs w:val="22"/>
          <w:u w:val="thick"/>
          <w:lang w:val="es-MX" w:eastAsia="es-MX"/>
        </w:rPr>
        <w:t xml:space="preserve">De </w:t>
      </w:r>
      <w:r w:rsidR="000D6C69">
        <w:rPr>
          <w:rFonts w:ascii="Palatino Linotype" w:eastAsiaTheme="minorHAnsi" w:hAnsi="Palatino Linotype" w:cstheme="minorBidi"/>
          <w:b/>
          <w:szCs w:val="22"/>
          <w:u w:val="thick"/>
          <w:lang w:val="es-MX" w:eastAsia="es-MX"/>
        </w:rPr>
        <w:t>XXXXXXXXXXXXX</w:t>
      </w:r>
      <w:r w:rsidRPr="006424BA">
        <w:rPr>
          <w:rFonts w:ascii="Palatino Linotype" w:eastAsiaTheme="minorHAnsi" w:hAnsi="Palatino Linotype" w:cstheme="minorBidi"/>
          <w:b/>
          <w:szCs w:val="22"/>
          <w:u w:val="thick"/>
          <w:lang w:val="es-MX" w:eastAsia="es-MX"/>
        </w:rPr>
        <w:t>, requiere la siguiente información:</w:t>
      </w:r>
    </w:p>
    <w:p w14:paraId="78EEACF7" w14:textId="77777777" w:rsidR="00130316" w:rsidRDefault="00130316" w:rsidP="00130316">
      <w:pPr>
        <w:pStyle w:val="Sinespaciado"/>
        <w:rPr>
          <w:rFonts w:eastAsiaTheme="minorHAnsi"/>
          <w:lang w:eastAsia="es-MX"/>
        </w:rPr>
      </w:pPr>
    </w:p>
    <w:p w14:paraId="0D6BA58B" w14:textId="77777777" w:rsidR="002B17F9" w:rsidRDefault="002B17F9" w:rsidP="003A1AF3">
      <w:pPr>
        <w:pStyle w:val="Prrafodelista"/>
        <w:numPr>
          <w:ilvl w:val="0"/>
          <w:numId w:val="41"/>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R</w:t>
      </w:r>
      <w:r w:rsidRPr="002B17F9">
        <w:rPr>
          <w:rFonts w:ascii="Palatino Linotype" w:eastAsiaTheme="minorHAnsi" w:hAnsi="Palatino Linotype" w:cstheme="minorBidi"/>
          <w:bCs/>
          <w:szCs w:val="22"/>
          <w:lang w:val="es-MX" w:eastAsia="es-MX"/>
        </w:rPr>
        <w:t>ecibos de nómina</w:t>
      </w:r>
      <w:r>
        <w:rPr>
          <w:rFonts w:ascii="Palatino Linotype" w:eastAsiaTheme="minorHAnsi" w:hAnsi="Palatino Linotype" w:cstheme="minorBidi"/>
          <w:bCs/>
          <w:szCs w:val="22"/>
          <w:lang w:val="es-MX" w:eastAsia="es-MX"/>
        </w:rPr>
        <w:t xml:space="preserve"> </w:t>
      </w:r>
      <w:r w:rsidRPr="002B17F9">
        <w:rPr>
          <w:rFonts w:ascii="Palatino Linotype" w:eastAsiaTheme="minorHAnsi" w:hAnsi="Palatino Linotype" w:cstheme="minorBidi"/>
          <w:bCs/>
          <w:szCs w:val="22"/>
          <w:lang w:val="es-MX" w:eastAsia="es-MX"/>
        </w:rPr>
        <w:t xml:space="preserve">correspondiente a los ejercicios 2018, 2019, 2020, 2021,2022, 2023 y 2024. </w:t>
      </w:r>
    </w:p>
    <w:p w14:paraId="463A24A3" w14:textId="6B58C176" w:rsidR="003A1AF3" w:rsidRPr="003A1AF3" w:rsidRDefault="002B17F9" w:rsidP="003A1AF3">
      <w:pPr>
        <w:pStyle w:val="Prrafodelista"/>
        <w:numPr>
          <w:ilvl w:val="0"/>
          <w:numId w:val="41"/>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S</w:t>
      </w:r>
      <w:r w:rsidRPr="002B17F9">
        <w:rPr>
          <w:rFonts w:ascii="Palatino Linotype" w:eastAsiaTheme="minorHAnsi" w:hAnsi="Palatino Linotype" w:cstheme="minorBidi"/>
          <w:bCs/>
          <w:szCs w:val="22"/>
          <w:lang w:val="es-MX" w:eastAsia="es-MX"/>
        </w:rPr>
        <w:t>e</w:t>
      </w:r>
      <w:r>
        <w:rPr>
          <w:rFonts w:ascii="Palatino Linotype" w:eastAsiaTheme="minorHAnsi" w:hAnsi="Palatino Linotype" w:cstheme="minorBidi"/>
          <w:bCs/>
          <w:szCs w:val="22"/>
          <w:lang w:val="es-MX" w:eastAsia="es-MX"/>
        </w:rPr>
        <w:t xml:space="preserve"> </w:t>
      </w:r>
      <w:r w:rsidRPr="002B17F9">
        <w:rPr>
          <w:rFonts w:ascii="Palatino Linotype" w:eastAsiaTheme="minorHAnsi" w:hAnsi="Palatino Linotype" w:cstheme="minorBidi"/>
          <w:bCs/>
          <w:szCs w:val="22"/>
          <w:lang w:val="es-MX" w:eastAsia="es-MX"/>
        </w:rPr>
        <w:t>informe: área de adscripción, el sueldo y las prestaciones que tanto ordinaria como extraordinariamente</w:t>
      </w:r>
      <w:r>
        <w:rPr>
          <w:rFonts w:ascii="Palatino Linotype" w:eastAsiaTheme="minorHAnsi" w:hAnsi="Palatino Linotype" w:cstheme="minorBidi"/>
          <w:bCs/>
          <w:szCs w:val="22"/>
          <w:lang w:val="es-MX" w:eastAsia="es-MX"/>
        </w:rPr>
        <w:t xml:space="preserve"> </w:t>
      </w:r>
      <w:r w:rsidRPr="002B17F9">
        <w:rPr>
          <w:rFonts w:ascii="Palatino Linotype" w:eastAsiaTheme="minorHAnsi" w:hAnsi="Palatino Linotype" w:cstheme="minorBidi"/>
          <w:bCs/>
          <w:szCs w:val="22"/>
          <w:lang w:val="es-MX" w:eastAsia="es-MX"/>
        </w:rPr>
        <w:t>de manera quincenal, mensual y anual.</w:t>
      </w:r>
    </w:p>
    <w:p w14:paraId="0C00C5F4" w14:textId="77777777" w:rsidR="003A1AF3" w:rsidRPr="003A1AF3" w:rsidRDefault="003A1AF3" w:rsidP="003A1AF3">
      <w:pPr>
        <w:spacing w:line="360" w:lineRule="auto"/>
        <w:ind w:right="141"/>
        <w:jc w:val="both"/>
        <w:rPr>
          <w:rFonts w:ascii="Palatino Linotype" w:eastAsiaTheme="minorHAnsi" w:hAnsi="Palatino Linotype" w:cstheme="minorBidi"/>
          <w:b/>
          <w:szCs w:val="22"/>
          <w:lang w:val="es-MX" w:eastAsia="es-MX"/>
        </w:rPr>
      </w:pPr>
    </w:p>
    <w:p w14:paraId="0183B4B2" w14:textId="3DFAC2A7" w:rsidR="00464E34" w:rsidRDefault="009602BA" w:rsidP="0020146B">
      <w:pPr>
        <w:spacing w:line="360" w:lineRule="auto"/>
        <w:jc w:val="both"/>
        <w:rPr>
          <w:rFonts w:ascii="Palatino Linotype" w:eastAsiaTheme="minorHAnsi" w:hAnsi="Palatino Linotype" w:cs="TimesNewRomanPS-ItalicMT"/>
          <w:iCs/>
          <w:lang w:val="es-MX" w:eastAsia="en-US"/>
        </w:rPr>
      </w:pPr>
      <w:r w:rsidRPr="00374FE7">
        <w:rPr>
          <w:rFonts w:ascii="Palatino Linotype" w:eastAsiaTheme="minorHAnsi" w:hAnsi="Palatino Linotype" w:cs="TimesNewRomanPS-ItalicMT"/>
          <w:iCs/>
          <w:lang w:val="es-MX" w:eastAsia="en-US"/>
        </w:rPr>
        <w:t xml:space="preserve">En vista de lo anterior, el </w:t>
      </w:r>
      <w:r w:rsidRPr="00374FE7">
        <w:rPr>
          <w:rFonts w:ascii="Palatino Linotype" w:eastAsiaTheme="minorHAnsi" w:hAnsi="Palatino Linotype" w:cs="TimesNewRomanPS-ItalicMT"/>
          <w:b/>
          <w:iCs/>
          <w:lang w:val="es-MX" w:eastAsia="en-US"/>
        </w:rPr>
        <w:t>Sujeto Obligado</w:t>
      </w:r>
      <w:r w:rsidRPr="00374FE7">
        <w:rPr>
          <w:rFonts w:ascii="Palatino Linotype" w:eastAsiaTheme="minorHAnsi" w:hAnsi="Palatino Linotype" w:cs="TimesNewRomanPS-ItalicMT"/>
          <w:iCs/>
          <w:lang w:val="es-MX" w:eastAsia="en-US"/>
        </w:rPr>
        <w:t xml:space="preserve"> </w:t>
      </w:r>
      <w:r w:rsidR="00665089">
        <w:rPr>
          <w:rFonts w:ascii="Palatino Linotype" w:eastAsiaTheme="minorHAnsi" w:hAnsi="Palatino Linotype" w:cs="TimesNewRomanPS-ItalicMT"/>
          <w:iCs/>
          <w:lang w:val="es-MX" w:eastAsia="en-US"/>
        </w:rPr>
        <w:t>emitió</w:t>
      </w:r>
      <w:r w:rsidRPr="00374FE7">
        <w:rPr>
          <w:rFonts w:ascii="Palatino Linotype" w:eastAsiaTheme="minorHAnsi" w:hAnsi="Palatino Linotype" w:cs="TimesNewRomanPS-ItalicMT"/>
          <w:iCs/>
          <w:lang w:val="es-MX" w:eastAsia="en-US"/>
        </w:rPr>
        <w:t xml:space="preserve"> su respuesta, </w:t>
      </w:r>
      <w:r w:rsidR="00E15790">
        <w:rPr>
          <w:rFonts w:ascii="Palatino Linotype" w:eastAsiaTheme="minorHAnsi" w:hAnsi="Palatino Linotype" w:cs="TimesNewRomanPS-ItalicMT"/>
          <w:iCs/>
          <w:lang w:val="es-MX" w:eastAsia="en-US"/>
        </w:rPr>
        <w:t>el cual, consta</w:t>
      </w:r>
      <w:r w:rsidRPr="00374FE7">
        <w:rPr>
          <w:rFonts w:ascii="Palatino Linotype" w:eastAsiaTheme="minorHAnsi" w:hAnsi="Palatino Linotype" w:cs="TimesNewRomanPS-ItalicMT"/>
          <w:iCs/>
          <w:lang w:val="es-MX" w:eastAsia="en-US"/>
        </w:rPr>
        <w:t xml:space="preserve"> en lo siguiente:</w:t>
      </w:r>
    </w:p>
    <w:p w14:paraId="786E1719" w14:textId="77777777" w:rsidR="0020146B" w:rsidRPr="0020146B" w:rsidRDefault="0020146B" w:rsidP="0020146B">
      <w:pPr>
        <w:spacing w:line="360" w:lineRule="auto"/>
        <w:jc w:val="both"/>
        <w:rPr>
          <w:rFonts w:ascii="Palatino Linotype" w:eastAsiaTheme="minorHAnsi" w:hAnsi="Palatino Linotype" w:cs="TimesNewRomanPS-ItalicMT"/>
          <w:iCs/>
          <w:lang w:val="es-MX" w:eastAsia="en-US"/>
        </w:rPr>
      </w:pPr>
    </w:p>
    <w:p w14:paraId="6FC37478" w14:textId="48D49CCE" w:rsidR="006424BA" w:rsidRDefault="006424BA" w:rsidP="00F17A40">
      <w:pPr>
        <w:spacing w:line="360" w:lineRule="auto"/>
        <w:ind w:firstLine="708"/>
        <w:jc w:val="both"/>
        <w:rPr>
          <w:rFonts w:ascii="Palatino Linotype" w:hAnsi="Palatino Linotype" w:cs="Arial"/>
          <w:lang w:val="es-ES_tradnl"/>
        </w:rPr>
      </w:pPr>
      <w:r>
        <w:rPr>
          <w:rFonts w:ascii="Palatino Linotype" w:hAnsi="Palatino Linotype" w:cs="Arial"/>
          <w:lang w:val="es-ES_tradnl"/>
        </w:rPr>
        <w:lastRenderedPageBreak/>
        <w:t xml:space="preserve">Mediante oficio número </w:t>
      </w:r>
      <w:r w:rsidRPr="006424BA">
        <w:rPr>
          <w:rFonts w:ascii="Palatino Linotype" w:hAnsi="Palatino Linotype" w:cs="Arial"/>
          <w:b/>
          <w:bCs/>
          <w:lang w:val="es-ES_tradnl"/>
        </w:rPr>
        <w:t>20700002000100S/IP/0242/2024</w:t>
      </w:r>
      <w:r>
        <w:rPr>
          <w:rFonts w:ascii="Palatino Linotype" w:hAnsi="Palatino Linotype" w:cs="Arial"/>
          <w:lang w:val="es-ES_tradnl"/>
        </w:rPr>
        <w:t xml:space="preserve">, firmado por la </w:t>
      </w:r>
      <w:r w:rsidRPr="006424BA">
        <w:rPr>
          <w:rFonts w:ascii="Palatino Linotype" w:hAnsi="Palatino Linotype" w:cs="Arial"/>
          <w:b/>
          <w:bCs/>
          <w:u w:val="single"/>
          <w:lang w:val="es-ES_tradnl"/>
        </w:rPr>
        <w:t>Servidora Pública Habilitada Suplente de la Coordinación Administrativa</w:t>
      </w:r>
      <w:r>
        <w:rPr>
          <w:rFonts w:ascii="Palatino Linotype" w:hAnsi="Palatino Linotype" w:cs="Arial"/>
          <w:lang w:val="es-ES_tradnl"/>
        </w:rPr>
        <w:t xml:space="preserve">, informó que, una vez realizada una revisión exhaustiva en los archivos que obran en físico y electrónico, </w:t>
      </w:r>
      <w:bookmarkStart w:id="0" w:name="_Hlk183536063"/>
      <w:r w:rsidRPr="00F17A40">
        <w:rPr>
          <w:rFonts w:ascii="Palatino Linotype" w:hAnsi="Palatino Linotype" w:cs="Arial"/>
          <w:b/>
          <w:bCs/>
          <w:u w:val="single"/>
          <w:lang w:val="es-ES_tradnl"/>
        </w:rPr>
        <w:t xml:space="preserve">no hay registro alguno de la C. </w:t>
      </w:r>
      <w:r w:rsidR="000D6C69">
        <w:rPr>
          <w:rFonts w:ascii="Palatino Linotype" w:hAnsi="Palatino Linotype" w:cs="Arial"/>
          <w:b/>
          <w:bCs/>
          <w:u w:val="single"/>
          <w:lang w:val="es-ES_tradnl"/>
        </w:rPr>
        <w:t>XXXXXXXXXXXX</w:t>
      </w:r>
      <w:r>
        <w:rPr>
          <w:rFonts w:ascii="Palatino Linotype" w:hAnsi="Palatino Linotype" w:cs="Arial"/>
          <w:lang w:val="es-ES_tradnl"/>
        </w:rPr>
        <w:t xml:space="preserve">, motivo por el cual no es posible proporcionar la información y/o documentación solicitada. </w:t>
      </w:r>
    </w:p>
    <w:p w14:paraId="12E86A1F" w14:textId="77777777" w:rsidR="00F17A40" w:rsidRDefault="00F17A40" w:rsidP="00F17A40">
      <w:pPr>
        <w:spacing w:line="360" w:lineRule="auto"/>
        <w:ind w:firstLine="708"/>
        <w:jc w:val="both"/>
        <w:rPr>
          <w:rFonts w:ascii="Palatino Linotype" w:hAnsi="Palatino Linotype" w:cs="Arial"/>
          <w:lang w:val="es-ES_tradnl"/>
        </w:rPr>
      </w:pPr>
    </w:p>
    <w:p w14:paraId="08F86E30" w14:textId="67242961" w:rsidR="00F17A40" w:rsidRDefault="00F17A40" w:rsidP="00F17A40">
      <w:pPr>
        <w:spacing w:line="360" w:lineRule="auto"/>
        <w:ind w:firstLine="708"/>
        <w:jc w:val="both"/>
        <w:rPr>
          <w:rFonts w:ascii="Palatino Linotype" w:hAnsi="Palatino Linotype" w:cs="Arial"/>
          <w:lang w:val="es-ES_tradnl"/>
        </w:rPr>
      </w:pPr>
      <w:r>
        <w:rPr>
          <w:rFonts w:ascii="Palatino Linotype" w:hAnsi="Palatino Linotype" w:cs="Arial"/>
          <w:lang w:val="es-ES_tradnl"/>
        </w:rPr>
        <w:t xml:space="preserve">El </w:t>
      </w:r>
      <w:r w:rsidRPr="00F17A40">
        <w:rPr>
          <w:rFonts w:ascii="Palatino Linotype" w:hAnsi="Palatino Linotype" w:cs="Arial"/>
          <w:b/>
          <w:bCs/>
          <w:u w:val="single"/>
          <w:lang w:val="es-ES_tradnl"/>
        </w:rPr>
        <w:t>Jefe de la Unidad de Apoyo Técnico Administrativo</w:t>
      </w:r>
      <w:r>
        <w:rPr>
          <w:rFonts w:ascii="Palatino Linotype" w:hAnsi="Palatino Linotype" w:cs="Arial"/>
          <w:lang w:val="es-ES_tradnl"/>
        </w:rPr>
        <w:t xml:space="preserve">, mediante el oficio número </w:t>
      </w:r>
      <w:r w:rsidRPr="00F17A40">
        <w:rPr>
          <w:rFonts w:ascii="Palatino Linotype" w:hAnsi="Palatino Linotype" w:cs="Arial"/>
          <w:b/>
          <w:bCs/>
          <w:lang w:val="es-ES_tradnl"/>
        </w:rPr>
        <w:t>20703000000200S/1813/2024</w:t>
      </w:r>
      <w:r>
        <w:rPr>
          <w:rFonts w:ascii="Palatino Linotype" w:hAnsi="Palatino Linotype" w:cs="Arial"/>
          <w:lang w:val="es-ES_tradnl"/>
        </w:rPr>
        <w:t xml:space="preserve">, comunicó que, la Oficina del C. Subsecretario de Ingresos, así como sus direcciones generales de Política Fiscal y Regulación, </w:t>
      </w:r>
      <w:r w:rsidRPr="00F17A40">
        <w:rPr>
          <w:rFonts w:ascii="Palatino Linotype" w:hAnsi="Palatino Linotype" w:cs="Arial"/>
          <w:b/>
          <w:bCs/>
          <w:u w:val="single"/>
          <w:lang w:val="es-ES_tradnl"/>
        </w:rPr>
        <w:t>no cuenta con la información correspondiente derivado de que, dicha persona no se encuentra adscrita a ninguna de las unidades administrativas anteriormente mencionadas</w:t>
      </w:r>
      <w:r>
        <w:rPr>
          <w:rFonts w:ascii="Palatino Linotype" w:hAnsi="Palatino Linotype" w:cs="Arial"/>
          <w:lang w:val="es-ES_tradnl"/>
        </w:rPr>
        <w:t xml:space="preserve">.  </w:t>
      </w:r>
    </w:p>
    <w:bookmarkEnd w:id="0"/>
    <w:p w14:paraId="4D65EA82" w14:textId="77777777" w:rsidR="00F17A40" w:rsidRDefault="00F17A40" w:rsidP="00F17A40">
      <w:pPr>
        <w:spacing w:line="360" w:lineRule="auto"/>
        <w:ind w:firstLine="708"/>
        <w:jc w:val="both"/>
        <w:rPr>
          <w:rFonts w:ascii="Palatino Linotype" w:hAnsi="Palatino Linotype" w:cs="Arial"/>
          <w:lang w:val="es-ES_tradnl"/>
        </w:rPr>
      </w:pPr>
    </w:p>
    <w:p w14:paraId="417B2BF2" w14:textId="77777777" w:rsidR="00F17A40" w:rsidRDefault="00F17A40" w:rsidP="00F17A40">
      <w:pPr>
        <w:spacing w:line="360" w:lineRule="auto"/>
        <w:ind w:firstLine="708"/>
        <w:jc w:val="both"/>
        <w:rPr>
          <w:rFonts w:ascii="Palatino Linotype" w:hAnsi="Palatino Linotype" w:cs="Arial"/>
          <w:lang w:val="es-ES_tradnl"/>
        </w:rPr>
      </w:pPr>
      <w:r>
        <w:rPr>
          <w:rFonts w:ascii="Palatino Linotype" w:hAnsi="Palatino Linotype" w:cs="Arial"/>
          <w:lang w:val="es-ES_tradnl"/>
        </w:rPr>
        <w:t xml:space="preserve">Con oficio número </w:t>
      </w:r>
      <w:r w:rsidRPr="00F17A40">
        <w:rPr>
          <w:rFonts w:ascii="Palatino Linotype" w:hAnsi="Palatino Linotype" w:cs="Arial"/>
          <w:b/>
          <w:bCs/>
          <w:lang w:val="es-ES_tradnl"/>
        </w:rPr>
        <w:t>20705000000200S/1249/2024</w:t>
      </w:r>
      <w:r>
        <w:rPr>
          <w:rFonts w:ascii="Palatino Linotype" w:hAnsi="Palatino Linotype" w:cs="Arial"/>
          <w:lang w:val="es-ES_tradnl"/>
        </w:rPr>
        <w:t xml:space="preserve">, suscrito por el </w:t>
      </w:r>
      <w:r w:rsidRPr="00F17A40">
        <w:rPr>
          <w:rFonts w:ascii="Palatino Linotype" w:hAnsi="Palatino Linotype" w:cs="Arial"/>
          <w:b/>
          <w:bCs/>
          <w:u w:val="single"/>
          <w:lang w:val="es-ES_tradnl"/>
        </w:rPr>
        <w:t>Encargado del Despacho de la Delegación Administrativa de la Subsecretaría de Tesorería</w:t>
      </w:r>
      <w:r>
        <w:rPr>
          <w:rFonts w:ascii="Palatino Linotype" w:hAnsi="Palatino Linotype" w:cs="Arial"/>
          <w:lang w:val="es-ES_tradnl"/>
        </w:rPr>
        <w:t xml:space="preserve">, indicó que, </w:t>
      </w:r>
      <w:r w:rsidRPr="00B530DA">
        <w:rPr>
          <w:rFonts w:ascii="Palatino Linotype" w:hAnsi="Palatino Linotype" w:cs="Arial"/>
          <w:b/>
          <w:bCs/>
          <w:u w:val="single"/>
          <w:lang w:val="es-ES_tradnl"/>
        </w:rPr>
        <w:t>no se encontró con expediente o registro alguno de la persona referida en la solicitud de información</w:t>
      </w:r>
      <w:r>
        <w:rPr>
          <w:rFonts w:ascii="Palatino Linotype" w:hAnsi="Palatino Linotype" w:cs="Arial"/>
          <w:lang w:val="es-ES_tradnl"/>
        </w:rPr>
        <w:t xml:space="preserve">, toda vez que no ha laborado en la Subsecretaría de Tesorería. </w:t>
      </w:r>
    </w:p>
    <w:p w14:paraId="33055252" w14:textId="77777777" w:rsidR="00F17A40" w:rsidRDefault="00F17A40" w:rsidP="00F17A40">
      <w:pPr>
        <w:spacing w:line="360" w:lineRule="auto"/>
        <w:ind w:firstLine="708"/>
        <w:jc w:val="both"/>
        <w:rPr>
          <w:rFonts w:ascii="Palatino Linotype" w:hAnsi="Palatino Linotype" w:cs="Arial"/>
          <w:lang w:val="es-ES_tradnl"/>
        </w:rPr>
      </w:pPr>
    </w:p>
    <w:p w14:paraId="5DA59CA7" w14:textId="1F607CCB" w:rsidR="00F17A40" w:rsidRDefault="00F17A40" w:rsidP="00F17A40">
      <w:pPr>
        <w:spacing w:line="360" w:lineRule="auto"/>
        <w:ind w:firstLine="708"/>
        <w:jc w:val="both"/>
        <w:rPr>
          <w:rFonts w:ascii="Palatino Linotype" w:hAnsi="Palatino Linotype" w:cs="Arial"/>
          <w:lang w:val="es-ES_tradnl"/>
        </w:rPr>
      </w:pPr>
      <w:r>
        <w:rPr>
          <w:rFonts w:ascii="Palatino Linotype" w:hAnsi="Palatino Linotype" w:cs="Arial"/>
          <w:lang w:val="es-ES_tradnl"/>
        </w:rPr>
        <w:t xml:space="preserve"> </w:t>
      </w:r>
      <w:r w:rsidR="00B530DA">
        <w:rPr>
          <w:rFonts w:ascii="Palatino Linotype" w:hAnsi="Palatino Linotype" w:cs="Arial"/>
          <w:lang w:val="es-ES_tradnl"/>
        </w:rPr>
        <w:t xml:space="preserve">Mediante oficio número </w:t>
      </w:r>
      <w:r w:rsidR="00B530DA" w:rsidRPr="00B530DA">
        <w:rPr>
          <w:rFonts w:ascii="Palatino Linotype" w:hAnsi="Palatino Linotype" w:cs="Arial"/>
          <w:b/>
          <w:bCs/>
          <w:lang w:val="es-ES_tradnl"/>
        </w:rPr>
        <w:t>20703002000100S-17900/2024</w:t>
      </w:r>
      <w:r w:rsidR="00B530DA">
        <w:rPr>
          <w:rFonts w:ascii="Palatino Linotype" w:hAnsi="Palatino Linotype" w:cs="Arial"/>
          <w:lang w:val="es-ES_tradnl"/>
        </w:rPr>
        <w:t xml:space="preserve">, signado por la </w:t>
      </w:r>
      <w:r w:rsidR="00B530DA" w:rsidRPr="00B530DA">
        <w:rPr>
          <w:rFonts w:ascii="Palatino Linotype" w:hAnsi="Palatino Linotype" w:cs="Arial"/>
          <w:b/>
          <w:bCs/>
          <w:u w:val="single"/>
          <w:lang w:val="es-ES_tradnl"/>
        </w:rPr>
        <w:t>Delegada Administrativa de la Dirección General de Fiscalización</w:t>
      </w:r>
      <w:r w:rsidR="00B530DA">
        <w:rPr>
          <w:rFonts w:ascii="Palatino Linotype" w:hAnsi="Palatino Linotype" w:cs="Arial"/>
          <w:lang w:val="es-ES_tradnl"/>
        </w:rPr>
        <w:t xml:space="preserve">, informó que </w:t>
      </w:r>
      <w:r w:rsidR="00B530DA" w:rsidRPr="00B530DA">
        <w:rPr>
          <w:rFonts w:ascii="Palatino Linotype" w:hAnsi="Palatino Linotype" w:cs="Arial"/>
          <w:b/>
          <w:bCs/>
          <w:u w:val="single"/>
          <w:lang w:val="es-ES_tradnl"/>
        </w:rPr>
        <w:t xml:space="preserve">la C. </w:t>
      </w:r>
      <w:r w:rsidR="000D6C69">
        <w:rPr>
          <w:rFonts w:ascii="Palatino Linotype" w:hAnsi="Palatino Linotype" w:cs="Arial"/>
          <w:b/>
          <w:bCs/>
          <w:u w:val="single"/>
          <w:lang w:val="es-ES_tradnl"/>
        </w:rPr>
        <w:t>XX XXXXX</w:t>
      </w:r>
      <w:r w:rsidR="00B530DA" w:rsidRPr="00B530DA">
        <w:rPr>
          <w:rFonts w:ascii="Palatino Linotype" w:hAnsi="Palatino Linotype" w:cs="Arial"/>
          <w:b/>
          <w:bCs/>
          <w:u w:val="single"/>
          <w:lang w:val="es-ES_tradnl"/>
        </w:rPr>
        <w:t>, no se encuentra adscrita ni ha laborado en esta Dirección General de Fiscalización</w:t>
      </w:r>
      <w:r w:rsidR="00B530DA">
        <w:rPr>
          <w:rFonts w:ascii="Palatino Linotype" w:hAnsi="Palatino Linotype" w:cs="Arial"/>
          <w:lang w:val="es-ES_tradnl"/>
        </w:rPr>
        <w:t xml:space="preserve">, dependiente de la Subsecretaría de Ingresos, de la Secretaría de Finanzas del Gobierno del Estado de México, por lo que se encuentra imposibilitados para proporcionar la información solicitada, ya que no existe un expediente que corresponda a dicha Ciudadana. </w:t>
      </w:r>
    </w:p>
    <w:p w14:paraId="0B8FD5D8" w14:textId="77777777" w:rsidR="00B530DA" w:rsidRDefault="00B530DA" w:rsidP="00F17A40">
      <w:pPr>
        <w:spacing w:line="360" w:lineRule="auto"/>
        <w:ind w:firstLine="708"/>
        <w:jc w:val="both"/>
        <w:rPr>
          <w:rFonts w:ascii="Palatino Linotype" w:hAnsi="Palatino Linotype" w:cs="Arial"/>
          <w:lang w:val="es-ES_tradnl"/>
        </w:rPr>
      </w:pPr>
    </w:p>
    <w:p w14:paraId="5BEC0C93" w14:textId="6EB57C12" w:rsidR="00B530DA" w:rsidRDefault="00B530DA" w:rsidP="00F17A40">
      <w:pPr>
        <w:spacing w:line="360" w:lineRule="auto"/>
        <w:ind w:firstLine="708"/>
        <w:jc w:val="both"/>
        <w:rPr>
          <w:rFonts w:ascii="Palatino Linotype" w:hAnsi="Palatino Linotype" w:cs="Arial"/>
          <w:lang w:val="es-ES_tradnl"/>
        </w:rPr>
      </w:pPr>
      <w:r>
        <w:rPr>
          <w:rFonts w:ascii="Palatino Linotype" w:hAnsi="Palatino Linotype" w:cs="Arial"/>
          <w:lang w:val="es-ES_tradnl"/>
        </w:rPr>
        <w:lastRenderedPageBreak/>
        <w:t xml:space="preserve">El </w:t>
      </w:r>
      <w:r w:rsidRPr="007E3585">
        <w:rPr>
          <w:rFonts w:ascii="Palatino Linotype" w:hAnsi="Palatino Linotype" w:cs="Arial"/>
          <w:b/>
          <w:bCs/>
          <w:u w:val="single"/>
          <w:lang w:val="es-ES_tradnl"/>
        </w:rPr>
        <w:t>Servidor Público Habilitado Suplente de la Subsecretaría de Planeación y Presupuesto</w:t>
      </w:r>
      <w:r>
        <w:rPr>
          <w:rFonts w:ascii="Palatino Linotype" w:hAnsi="Palatino Linotype" w:cs="Arial"/>
          <w:lang w:val="es-ES_tradnl"/>
        </w:rPr>
        <w:t xml:space="preserve">, mediante el oficio número </w:t>
      </w:r>
      <w:r w:rsidRPr="00F17A40">
        <w:rPr>
          <w:rFonts w:ascii="Palatino Linotype" w:hAnsi="Palatino Linotype" w:cs="Arial"/>
          <w:b/>
          <w:bCs/>
          <w:lang w:val="es-ES_tradnl"/>
        </w:rPr>
        <w:t>2070</w:t>
      </w:r>
      <w:r>
        <w:rPr>
          <w:rFonts w:ascii="Palatino Linotype" w:hAnsi="Palatino Linotype" w:cs="Arial"/>
          <w:b/>
          <w:bCs/>
          <w:lang w:val="es-ES_tradnl"/>
        </w:rPr>
        <w:t>4000020000</w:t>
      </w:r>
      <w:r w:rsidRPr="00F17A40">
        <w:rPr>
          <w:rFonts w:ascii="Palatino Linotype" w:hAnsi="Palatino Linotype" w:cs="Arial"/>
          <w:b/>
          <w:bCs/>
          <w:lang w:val="es-ES_tradnl"/>
        </w:rPr>
        <w:t>S/</w:t>
      </w:r>
      <w:r>
        <w:rPr>
          <w:rFonts w:ascii="Palatino Linotype" w:hAnsi="Palatino Linotype" w:cs="Arial"/>
          <w:b/>
          <w:bCs/>
          <w:lang w:val="es-ES_tradnl"/>
        </w:rPr>
        <w:t>668</w:t>
      </w:r>
      <w:r w:rsidRPr="00F17A40">
        <w:rPr>
          <w:rFonts w:ascii="Palatino Linotype" w:hAnsi="Palatino Linotype" w:cs="Arial"/>
          <w:b/>
          <w:bCs/>
          <w:lang w:val="es-ES_tradnl"/>
        </w:rPr>
        <w:t>/2024</w:t>
      </w:r>
      <w:r>
        <w:rPr>
          <w:rFonts w:ascii="Palatino Linotype" w:hAnsi="Palatino Linotype" w:cs="Arial"/>
          <w:lang w:val="es-ES_tradnl"/>
        </w:rPr>
        <w:t xml:space="preserve">, comunicó que, </w:t>
      </w:r>
      <w:r w:rsidRPr="00B530DA">
        <w:rPr>
          <w:rFonts w:ascii="Palatino Linotype" w:hAnsi="Palatino Linotype" w:cs="Arial"/>
          <w:b/>
          <w:bCs/>
          <w:u w:val="single"/>
          <w:lang w:val="es-ES_tradnl"/>
        </w:rPr>
        <w:t>la persona señalada en la solicitud antes referida, no se encuentra adscrita a alguna de las unidades administrativas de la referida subsecretaría</w:t>
      </w:r>
      <w:r>
        <w:rPr>
          <w:rFonts w:ascii="Palatino Linotype" w:hAnsi="Palatino Linotype" w:cs="Arial"/>
          <w:lang w:val="es-ES_tradnl"/>
        </w:rPr>
        <w:t xml:space="preserve">, razón por la cual no es posible remitir la información requerida.  </w:t>
      </w:r>
    </w:p>
    <w:p w14:paraId="7D773CD7" w14:textId="77777777" w:rsidR="00B530DA" w:rsidRDefault="00B530DA" w:rsidP="00F17A40">
      <w:pPr>
        <w:spacing w:line="360" w:lineRule="auto"/>
        <w:ind w:firstLine="708"/>
        <w:jc w:val="both"/>
        <w:rPr>
          <w:rFonts w:ascii="Palatino Linotype" w:hAnsi="Palatino Linotype" w:cs="Arial"/>
          <w:lang w:val="es-ES_tradnl"/>
        </w:rPr>
      </w:pPr>
    </w:p>
    <w:p w14:paraId="0204869A" w14:textId="49D38298" w:rsidR="00B530DA" w:rsidRDefault="00B530DA" w:rsidP="00B530DA">
      <w:pPr>
        <w:spacing w:line="360" w:lineRule="auto"/>
        <w:ind w:firstLine="708"/>
        <w:jc w:val="both"/>
        <w:rPr>
          <w:rFonts w:ascii="Palatino Linotype" w:hAnsi="Palatino Linotype" w:cs="Arial"/>
          <w:lang w:val="es-ES_tradnl"/>
        </w:rPr>
      </w:pPr>
      <w:r>
        <w:rPr>
          <w:rFonts w:ascii="Palatino Linotype" w:hAnsi="Palatino Linotype" w:cs="Arial"/>
          <w:lang w:val="es-ES_tradnl"/>
        </w:rPr>
        <w:t xml:space="preserve">Con oficio número </w:t>
      </w:r>
      <w:r w:rsidRPr="00F17A40">
        <w:rPr>
          <w:rFonts w:ascii="Palatino Linotype" w:hAnsi="Palatino Linotype" w:cs="Arial"/>
          <w:b/>
          <w:bCs/>
          <w:lang w:val="es-ES_tradnl"/>
        </w:rPr>
        <w:t>207</w:t>
      </w:r>
      <w:r w:rsidR="007E3585">
        <w:rPr>
          <w:rFonts w:ascii="Palatino Linotype" w:hAnsi="Palatino Linotype" w:cs="Arial"/>
          <w:b/>
          <w:bCs/>
          <w:lang w:val="es-ES_tradnl"/>
        </w:rPr>
        <w:t>00006010000S/074/</w:t>
      </w:r>
      <w:r w:rsidRPr="00F17A40">
        <w:rPr>
          <w:rFonts w:ascii="Palatino Linotype" w:hAnsi="Palatino Linotype" w:cs="Arial"/>
          <w:b/>
          <w:bCs/>
          <w:lang w:val="es-ES_tradnl"/>
        </w:rPr>
        <w:t>2024</w:t>
      </w:r>
      <w:r>
        <w:rPr>
          <w:rFonts w:ascii="Palatino Linotype" w:hAnsi="Palatino Linotype" w:cs="Arial"/>
          <w:lang w:val="es-ES_tradnl"/>
        </w:rPr>
        <w:t xml:space="preserve">, suscrito por </w:t>
      </w:r>
      <w:r w:rsidR="007E3585">
        <w:rPr>
          <w:rFonts w:ascii="Palatino Linotype" w:hAnsi="Palatino Linotype" w:cs="Arial"/>
          <w:lang w:val="es-ES_tradnl"/>
        </w:rPr>
        <w:t>la</w:t>
      </w:r>
      <w:r>
        <w:rPr>
          <w:rFonts w:ascii="Palatino Linotype" w:hAnsi="Palatino Linotype" w:cs="Arial"/>
          <w:lang w:val="es-ES_tradnl"/>
        </w:rPr>
        <w:t xml:space="preserve"> </w:t>
      </w:r>
      <w:r w:rsidR="007E3585">
        <w:rPr>
          <w:rFonts w:ascii="Palatino Linotype" w:hAnsi="Palatino Linotype" w:cs="Arial"/>
          <w:b/>
          <w:bCs/>
          <w:u w:val="single"/>
          <w:lang w:val="es-ES_tradnl"/>
        </w:rPr>
        <w:t>Coordinadora de Apoyo Técnico y Servidora Pública Habilitada de la Procuraduría Fiscal</w:t>
      </w:r>
      <w:r>
        <w:rPr>
          <w:rFonts w:ascii="Palatino Linotype" w:hAnsi="Palatino Linotype" w:cs="Arial"/>
          <w:lang w:val="es-ES_tradnl"/>
        </w:rPr>
        <w:t xml:space="preserve">, indicó que, </w:t>
      </w:r>
      <w:r w:rsidR="007E3585">
        <w:rPr>
          <w:rFonts w:ascii="Palatino Linotype" w:hAnsi="Palatino Linotype" w:cs="Arial"/>
          <w:b/>
          <w:bCs/>
          <w:u w:val="single"/>
          <w:lang w:val="es-ES_tradnl"/>
        </w:rPr>
        <w:t>no cuenta con la información que se solicita</w:t>
      </w:r>
      <w:r>
        <w:rPr>
          <w:rFonts w:ascii="Palatino Linotype" w:hAnsi="Palatino Linotype" w:cs="Arial"/>
          <w:lang w:val="es-ES_tradnl"/>
        </w:rPr>
        <w:t xml:space="preserve">. </w:t>
      </w:r>
    </w:p>
    <w:p w14:paraId="02AC76A0" w14:textId="77777777" w:rsidR="00B530DA" w:rsidRDefault="00B530DA" w:rsidP="00B530DA">
      <w:pPr>
        <w:spacing w:line="360" w:lineRule="auto"/>
        <w:ind w:firstLine="708"/>
        <w:jc w:val="both"/>
        <w:rPr>
          <w:rFonts w:ascii="Palatino Linotype" w:hAnsi="Palatino Linotype" w:cs="Arial"/>
          <w:lang w:val="es-ES_tradnl"/>
        </w:rPr>
      </w:pPr>
    </w:p>
    <w:p w14:paraId="2D4F7FD7" w14:textId="2A7BA17F" w:rsidR="00B530DA" w:rsidRDefault="00B530DA" w:rsidP="00B530DA">
      <w:pPr>
        <w:spacing w:line="360" w:lineRule="auto"/>
        <w:ind w:firstLine="708"/>
        <w:jc w:val="both"/>
        <w:rPr>
          <w:rFonts w:ascii="Palatino Linotype" w:hAnsi="Palatino Linotype" w:cs="Arial"/>
          <w:lang w:val="es-ES_tradnl"/>
        </w:rPr>
      </w:pPr>
      <w:r>
        <w:rPr>
          <w:rFonts w:ascii="Palatino Linotype" w:hAnsi="Palatino Linotype" w:cs="Arial"/>
          <w:lang w:val="es-ES_tradnl"/>
        </w:rPr>
        <w:t xml:space="preserve"> Mediante oficio número </w:t>
      </w:r>
      <w:r w:rsidRPr="00B530DA">
        <w:rPr>
          <w:rFonts w:ascii="Palatino Linotype" w:hAnsi="Palatino Linotype" w:cs="Arial"/>
          <w:b/>
          <w:bCs/>
          <w:lang w:val="es-ES_tradnl"/>
        </w:rPr>
        <w:t>207</w:t>
      </w:r>
      <w:r w:rsidR="007E3585">
        <w:rPr>
          <w:rFonts w:ascii="Palatino Linotype" w:hAnsi="Palatino Linotype" w:cs="Arial"/>
          <w:b/>
          <w:bCs/>
          <w:lang w:val="es-ES_tradnl"/>
        </w:rPr>
        <w:t>04002040000L/267</w:t>
      </w:r>
      <w:r w:rsidRPr="00B530DA">
        <w:rPr>
          <w:rFonts w:ascii="Palatino Linotype" w:hAnsi="Palatino Linotype" w:cs="Arial"/>
          <w:b/>
          <w:bCs/>
          <w:lang w:val="es-ES_tradnl"/>
        </w:rPr>
        <w:t>/2024</w:t>
      </w:r>
      <w:r>
        <w:rPr>
          <w:rFonts w:ascii="Palatino Linotype" w:hAnsi="Palatino Linotype" w:cs="Arial"/>
          <w:lang w:val="es-ES_tradnl"/>
        </w:rPr>
        <w:t xml:space="preserve">, signado por la </w:t>
      </w:r>
      <w:r w:rsidR="007E3585">
        <w:rPr>
          <w:rFonts w:ascii="Palatino Linotype" w:hAnsi="Palatino Linotype" w:cs="Arial"/>
          <w:b/>
          <w:bCs/>
          <w:u w:val="single"/>
          <w:lang w:val="es-ES_tradnl"/>
        </w:rPr>
        <w:t>Servidora Pública Habilitada de la Contaduría General Gubernamental</w:t>
      </w:r>
      <w:r>
        <w:rPr>
          <w:rFonts w:ascii="Palatino Linotype" w:hAnsi="Palatino Linotype" w:cs="Arial"/>
          <w:lang w:val="es-ES_tradnl"/>
        </w:rPr>
        <w:t xml:space="preserve">, </w:t>
      </w:r>
      <w:r w:rsidR="007E3585">
        <w:rPr>
          <w:rFonts w:ascii="Palatino Linotype" w:hAnsi="Palatino Linotype" w:cs="Arial"/>
          <w:lang w:val="es-ES_tradnl"/>
        </w:rPr>
        <w:t>comunicó</w:t>
      </w:r>
      <w:r>
        <w:rPr>
          <w:rFonts w:ascii="Palatino Linotype" w:hAnsi="Palatino Linotype" w:cs="Arial"/>
          <w:lang w:val="es-ES_tradnl"/>
        </w:rPr>
        <w:t xml:space="preserve"> que </w:t>
      </w:r>
      <w:r w:rsidRPr="00B530DA">
        <w:rPr>
          <w:rFonts w:ascii="Palatino Linotype" w:hAnsi="Palatino Linotype" w:cs="Arial"/>
          <w:b/>
          <w:bCs/>
          <w:u w:val="single"/>
          <w:lang w:val="es-ES_tradnl"/>
        </w:rPr>
        <w:t xml:space="preserve">la C. </w:t>
      </w:r>
      <w:r w:rsidR="000D6C69">
        <w:rPr>
          <w:rFonts w:ascii="Palatino Linotype" w:hAnsi="Palatino Linotype" w:cs="Arial"/>
          <w:b/>
          <w:bCs/>
          <w:u w:val="single"/>
          <w:lang w:val="es-ES_tradnl"/>
        </w:rPr>
        <w:t>XXXXXXXXX</w:t>
      </w:r>
      <w:r w:rsidRPr="00B530DA">
        <w:rPr>
          <w:rFonts w:ascii="Palatino Linotype" w:hAnsi="Palatino Linotype" w:cs="Arial"/>
          <w:b/>
          <w:bCs/>
          <w:u w:val="single"/>
          <w:lang w:val="es-ES_tradnl"/>
        </w:rPr>
        <w:t xml:space="preserve">, </w:t>
      </w:r>
      <w:r w:rsidR="007E3585">
        <w:rPr>
          <w:rFonts w:ascii="Palatino Linotype" w:hAnsi="Palatino Linotype" w:cs="Arial"/>
          <w:b/>
          <w:bCs/>
          <w:u w:val="single"/>
          <w:lang w:val="es-ES_tradnl"/>
        </w:rPr>
        <w:t>no formó ni forma parte de la plantilla laboral de dicha Unidad Administrativa</w:t>
      </w:r>
      <w:r w:rsidR="007E3585" w:rsidRPr="007E3585">
        <w:rPr>
          <w:rFonts w:ascii="Palatino Linotype" w:hAnsi="Palatino Linotype" w:cs="Arial"/>
          <w:lang w:val="es-ES_tradnl"/>
        </w:rPr>
        <w:t>, motivo por el cual</w:t>
      </w:r>
      <w:r w:rsidR="007E3585">
        <w:rPr>
          <w:rFonts w:ascii="Palatino Linotype" w:hAnsi="Palatino Linotype" w:cs="Arial"/>
          <w:lang w:val="es-ES_tradnl"/>
        </w:rPr>
        <w:t xml:space="preserve"> dicha solicitud no puede ser atendida favorablemente</w:t>
      </w:r>
      <w:r>
        <w:rPr>
          <w:rFonts w:ascii="Palatino Linotype" w:hAnsi="Palatino Linotype" w:cs="Arial"/>
          <w:lang w:val="es-ES_tradnl"/>
        </w:rPr>
        <w:t xml:space="preserve">. </w:t>
      </w:r>
    </w:p>
    <w:p w14:paraId="29627DF5" w14:textId="77777777" w:rsidR="007E3585" w:rsidRDefault="007E3585" w:rsidP="00B530DA">
      <w:pPr>
        <w:spacing w:line="360" w:lineRule="auto"/>
        <w:ind w:firstLine="708"/>
        <w:jc w:val="both"/>
        <w:rPr>
          <w:rFonts w:ascii="Palatino Linotype" w:hAnsi="Palatino Linotype" w:cs="Arial"/>
          <w:lang w:val="es-ES_tradnl"/>
        </w:rPr>
      </w:pPr>
    </w:p>
    <w:p w14:paraId="288C4613" w14:textId="43FF0F20" w:rsidR="007E3585" w:rsidRDefault="007E3585" w:rsidP="007E3585">
      <w:pPr>
        <w:spacing w:line="360" w:lineRule="auto"/>
        <w:ind w:firstLine="708"/>
        <w:jc w:val="both"/>
        <w:rPr>
          <w:rFonts w:ascii="Palatino Linotype" w:hAnsi="Palatino Linotype" w:cs="Arial"/>
          <w:lang w:val="es-ES_tradnl"/>
        </w:rPr>
      </w:pPr>
      <w:r>
        <w:rPr>
          <w:rFonts w:ascii="Palatino Linotype" w:hAnsi="Palatino Linotype" w:cs="Arial"/>
          <w:lang w:val="es-ES_tradnl"/>
        </w:rPr>
        <w:t xml:space="preserve">El </w:t>
      </w:r>
      <w:r w:rsidRPr="007E3585">
        <w:rPr>
          <w:rFonts w:ascii="Palatino Linotype" w:hAnsi="Palatino Linotype" w:cs="Arial"/>
          <w:b/>
          <w:bCs/>
          <w:u w:val="single"/>
          <w:lang w:val="es-ES_tradnl"/>
        </w:rPr>
        <w:t xml:space="preserve">Servidor Público Habilitado </w:t>
      </w:r>
      <w:r>
        <w:rPr>
          <w:rFonts w:ascii="Palatino Linotype" w:hAnsi="Palatino Linotype" w:cs="Arial"/>
          <w:b/>
          <w:bCs/>
          <w:u w:val="single"/>
          <w:lang w:val="es-ES_tradnl"/>
        </w:rPr>
        <w:t>de la Coordinación de Gestión Gubernamental y Director General de Tecnologías para la Gestión</w:t>
      </w:r>
      <w:r>
        <w:rPr>
          <w:rFonts w:ascii="Palatino Linotype" w:hAnsi="Palatino Linotype" w:cs="Arial"/>
          <w:lang w:val="es-ES_tradnl"/>
        </w:rPr>
        <w:t xml:space="preserve">, mediante el oficio número </w:t>
      </w:r>
      <w:r w:rsidRPr="00F17A40">
        <w:rPr>
          <w:rFonts w:ascii="Palatino Linotype" w:hAnsi="Palatino Linotype" w:cs="Arial"/>
          <w:b/>
          <w:bCs/>
          <w:lang w:val="es-ES_tradnl"/>
        </w:rPr>
        <w:t>207</w:t>
      </w:r>
      <w:r>
        <w:rPr>
          <w:rFonts w:ascii="Palatino Linotype" w:hAnsi="Palatino Linotype" w:cs="Arial"/>
          <w:b/>
          <w:bCs/>
          <w:lang w:val="es-ES_tradnl"/>
        </w:rPr>
        <w:t>02004A/514</w:t>
      </w:r>
      <w:r w:rsidRPr="00F17A40">
        <w:rPr>
          <w:rFonts w:ascii="Palatino Linotype" w:hAnsi="Palatino Linotype" w:cs="Arial"/>
          <w:b/>
          <w:bCs/>
          <w:lang w:val="es-ES_tradnl"/>
        </w:rPr>
        <w:t>2024</w:t>
      </w:r>
      <w:r>
        <w:rPr>
          <w:rFonts w:ascii="Palatino Linotype" w:hAnsi="Palatino Linotype" w:cs="Arial"/>
          <w:lang w:val="es-ES_tradnl"/>
        </w:rPr>
        <w:t xml:space="preserve">, comunicó que, </w:t>
      </w:r>
      <w:r>
        <w:rPr>
          <w:rFonts w:ascii="Palatino Linotype" w:hAnsi="Palatino Linotype" w:cs="Arial"/>
          <w:b/>
          <w:bCs/>
          <w:u w:val="single"/>
          <w:lang w:val="es-ES_tradnl"/>
        </w:rPr>
        <w:t xml:space="preserve">no se encontró documento alguno de la C. </w:t>
      </w:r>
      <w:r w:rsidR="000D6C69">
        <w:rPr>
          <w:rFonts w:ascii="Palatino Linotype" w:hAnsi="Palatino Linotype" w:cs="Arial"/>
          <w:b/>
          <w:bCs/>
          <w:u w:val="single"/>
          <w:lang w:val="es-ES_tradnl"/>
        </w:rPr>
        <w:t>XXXXXXXXXXX</w:t>
      </w:r>
      <w:r>
        <w:rPr>
          <w:rFonts w:ascii="Palatino Linotype" w:hAnsi="Palatino Linotype" w:cs="Arial"/>
          <w:lang w:val="es-ES_tradnl"/>
        </w:rPr>
        <w:t xml:space="preserve">.  </w:t>
      </w:r>
    </w:p>
    <w:p w14:paraId="4D6142E8" w14:textId="66FF359A" w:rsidR="006424BA" w:rsidRPr="00E64CDE" w:rsidRDefault="006424BA" w:rsidP="00821C4B">
      <w:pPr>
        <w:spacing w:line="360" w:lineRule="auto"/>
        <w:jc w:val="both"/>
        <w:rPr>
          <w:rFonts w:ascii="Palatino Linotype" w:hAnsi="Palatino Linotype" w:cs="Arial"/>
          <w:lang w:val="es-ES_tradnl"/>
        </w:rPr>
      </w:pPr>
    </w:p>
    <w:p w14:paraId="1E05A1BC" w14:textId="67B83766" w:rsidR="00130316" w:rsidRPr="0003374C" w:rsidRDefault="00130316" w:rsidP="0003374C">
      <w:pPr>
        <w:autoSpaceDE w:val="0"/>
        <w:autoSpaceDN w:val="0"/>
        <w:adjustRightInd w:val="0"/>
        <w:spacing w:line="360" w:lineRule="auto"/>
        <w:jc w:val="both"/>
        <w:rPr>
          <w:rFonts w:ascii="Palatino Linotype" w:eastAsiaTheme="minorHAnsi" w:hAnsi="Palatino Linotype" w:cs="Arial"/>
          <w:bCs/>
          <w:szCs w:val="22"/>
          <w:lang w:val="es-MX" w:eastAsia="en-US"/>
        </w:rPr>
      </w:pPr>
      <w:r w:rsidRPr="00130316">
        <w:rPr>
          <w:rFonts w:ascii="Palatino Linotype" w:eastAsiaTheme="minorHAnsi" w:hAnsi="Palatino Linotype" w:cs="Arial"/>
          <w:bCs/>
          <w:szCs w:val="22"/>
          <w:lang w:val="es-MX" w:eastAsia="en-US"/>
        </w:rPr>
        <w:t xml:space="preserve">Es de destacar que, al haber un pronunciamiento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pues no existe precepto legal alguno en la Ley de la materia que lo faculte para ello. </w:t>
      </w:r>
    </w:p>
    <w:p w14:paraId="145892F3" w14:textId="0F047BA1" w:rsidR="00464E34" w:rsidRPr="00821C4B" w:rsidRDefault="009602BA" w:rsidP="00821C4B">
      <w:pPr>
        <w:spacing w:line="360" w:lineRule="auto"/>
        <w:jc w:val="both"/>
        <w:rPr>
          <w:rFonts w:ascii="Palatino Linotype" w:eastAsiaTheme="minorHAnsi" w:hAnsi="Palatino Linotype" w:cs="TimesNewRomanPS-ItalicMT"/>
          <w:iCs/>
          <w:lang w:val="es-MX" w:eastAsia="en-US"/>
        </w:rPr>
      </w:pPr>
      <w:r w:rsidRPr="00821C4B">
        <w:rPr>
          <w:rFonts w:ascii="Palatino Linotype" w:hAnsi="Palatino Linotype" w:cs="Arial"/>
        </w:rPr>
        <w:lastRenderedPageBreak/>
        <w:t xml:space="preserve">Por lo que, inconforme con la respuesta emitida por parte del </w:t>
      </w:r>
      <w:r w:rsidRPr="00821C4B">
        <w:rPr>
          <w:rFonts w:ascii="Palatino Linotype" w:hAnsi="Palatino Linotype" w:cs="Arial"/>
          <w:b/>
        </w:rPr>
        <w:t>Sujeto Obligado</w:t>
      </w:r>
      <w:r w:rsidRPr="00821C4B">
        <w:rPr>
          <w:rFonts w:ascii="Palatino Linotype" w:hAnsi="Palatino Linotype" w:cs="Arial"/>
        </w:rPr>
        <w:t xml:space="preserve">, </w:t>
      </w:r>
      <w:r w:rsidR="0058348E" w:rsidRPr="00821C4B">
        <w:rPr>
          <w:rFonts w:ascii="Palatino Linotype" w:hAnsi="Palatino Linotype" w:cs="Arial"/>
          <w:b/>
        </w:rPr>
        <w:t>El</w:t>
      </w:r>
      <w:r w:rsidRPr="00821C4B">
        <w:rPr>
          <w:rFonts w:ascii="Palatino Linotype" w:hAnsi="Palatino Linotype" w:cs="Arial"/>
          <w:b/>
        </w:rPr>
        <w:t xml:space="preserve"> Recurrente </w:t>
      </w:r>
      <w:r w:rsidRPr="00821C4B">
        <w:rPr>
          <w:rFonts w:ascii="Palatino Linotype" w:hAnsi="Palatino Linotype" w:cs="Arial"/>
        </w:rPr>
        <w:t>interpuso el presente recurso de revisión, señalando como su</w:t>
      </w:r>
      <w:r w:rsidR="00821C4B" w:rsidRPr="00821C4B">
        <w:rPr>
          <w:rFonts w:ascii="Palatino Linotype" w:hAnsi="Palatino Linotype" w:cs="Arial"/>
        </w:rPr>
        <w:t>s</w:t>
      </w:r>
      <w:r w:rsidRPr="00821C4B">
        <w:rPr>
          <w:rFonts w:ascii="Palatino Linotype" w:hAnsi="Palatino Linotype" w:cs="Arial"/>
        </w:rPr>
        <w:t xml:space="preserve"> </w:t>
      </w:r>
      <w:r w:rsidR="00821C4B" w:rsidRPr="00821C4B">
        <w:rPr>
          <w:rFonts w:ascii="Palatino Linotype" w:hAnsi="Palatino Linotype" w:cs="Arial"/>
          <w:b/>
          <w:bCs/>
        </w:rPr>
        <w:t>razones o motivos de la inconformidad</w:t>
      </w:r>
      <w:r w:rsidRPr="00821C4B">
        <w:rPr>
          <w:rFonts w:ascii="Palatino Linotype" w:hAnsi="Palatino Linotype" w:cs="Arial"/>
        </w:rPr>
        <w:t>, lo siguiente:</w:t>
      </w:r>
      <w:r w:rsidRPr="00821C4B">
        <w:rPr>
          <w:rFonts w:ascii="Palatino Linotype" w:eastAsiaTheme="minorHAnsi" w:hAnsi="Palatino Linotype" w:cs="TimesNewRomanPS-ItalicMT"/>
          <w:iCs/>
          <w:lang w:val="es-MX" w:eastAsia="en-US"/>
        </w:rPr>
        <w:t xml:space="preserve"> </w:t>
      </w:r>
      <w:r w:rsidR="004218B2" w:rsidRPr="00821C4B">
        <w:rPr>
          <w:rFonts w:ascii="Palatino Linotype" w:eastAsiaTheme="minorHAnsi" w:hAnsi="Palatino Linotype" w:cstheme="minorBidi"/>
          <w:i/>
          <w:color w:val="000000"/>
          <w:szCs w:val="22"/>
          <w:lang w:val="es-MX" w:eastAsia="en-US"/>
        </w:rPr>
        <w:t>“</w:t>
      </w:r>
      <w:r w:rsidR="009F5B82" w:rsidRPr="009F5B82">
        <w:rPr>
          <w:rFonts w:ascii="Palatino Linotype" w:eastAsiaTheme="minorHAnsi" w:hAnsi="Palatino Linotype" w:cstheme="minorBidi"/>
          <w:i/>
          <w:color w:val="000000"/>
          <w:szCs w:val="22"/>
          <w:lang w:val="es-MX" w:eastAsia="en-US"/>
        </w:rPr>
        <w:t>No proporcionan la información que obra en los archivos de la Dirección General de Personal donde se encuentran los datos de todos los servidores públicos adscritos al Gobierno del estado de México en sus diversas ya sea en la Administración pública Centralizada o Desconcentrada, solo se limita a informar sobre si está adscrita a las unidades administrativas que integran la secretaria de finanzas.</w:t>
      </w:r>
      <w:r w:rsidR="004218B2" w:rsidRPr="00821C4B">
        <w:rPr>
          <w:rFonts w:ascii="Palatino Linotype" w:eastAsiaTheme="minorHAnsi" w:hAnsi="Palatino Linotype" w:cstheme="minorBidi"/>
          <w:i/>
          <w:color w:val="000000"/>
          <w:szCs w:val="22"/>
          <w:lang w:val="es-MX" w:eastAsia="en-US"/>
        </w:rPr>
        <w:t>" [Sic].</w:t>
      </w:r>
      <w:r w:rsidR="004218B2" w:rsidRPr="00374FE7">
        <w:rPr>
          <w:rFonts w:ascii="Palatino Linotype" w:eastAsiaTheme="minorHAnsi" w:hAnsi="Palatino Linotype" w:cstheme="minorBidi"/>
          <w:i/>
          <w:color w:val="000000"/>
          <w:szCs w:val="22"/>
          <w:lang w:val="es-MX" w:eastAsia="en-US"/>
        </w:rPr>
        <w:t xml:space="preserve"> </w:t>
      </w:r>
    </w:p>
    <w:p w14:paraId="1E962074" w14:textId="77777777" w:rsidR="009A7B69" w:rsidRDefault="009A7B69" w:rsidP="00802ABB">
      <w:pPr>
        <w:tabs>
          <w:tab w:val="left" w:pos="709"/>
        </w:tabs>
        <w:spacing w:line="360" w:lineRule="auto"/>
        <w:contextualSpacing/>
        <w:jc w:val="both"/>
        <w:rPr>
          <w:rFonts w:ascii="Palatino Linotype" w:hAnsi="Palatino Linotype" w:cs="Arial"/>
          <w:lang w:val="es-ES_tradnl"/>
        </w:rPr>
      </w:pPr>
    </w:p>
    <w:p w14:paraId="6EE930F7" w14:textId="14AE3C9F" w:rsidR="00F52DF0" w:rsidRDefault="009A7B69" w:rsidP="00F52DF0">
      <w:pPr>
        <w:tabs>
          <w:tab w:val="left" w:pos="709"/>
        </w:tabs>
        <w:spacing w:line="360" w:lineRule="auto"/>
        <w:contextualSpacing/>
        <w:jc w:val="both"/>
        <w:rPr>
          <w:rFonts w:ascii="Palatino Linotype" w:hAnsi="Palatino Linotype" w:cs="Arial"/>
          <w:lang w:val="es-ES_tradnl"/>
        </w:rPr>
      </w:pPr>
      <w:r>
        <w:rPr>
          <w:rFonts w:ascii="Palatino Linotype" w:hAnsi="Palatino Linotype" w:cs="Arial"/>
          <w:lang w:val="es-ES_tradnl"/>
        </w:rPr>
        <w:t xml:space="preserve">Por lo que, en la etapa de manifestaciones, el </w:t>
      </w:r>
      <w:r w:rsidRPr="00891016">
        <w:rPr>
          <w:rFonts w:ascii="Palatino Linotype" w:hAnsi="Palatino Linotype" w:cs="Arial"/>
          <w:b/>
          <w:bCs/>
          <w:lang w:val="es-ES_tradnl"/>
        </w:rPr>
        <w:t>Sujeto Obligado</w:t>
      </w:r>
      <w:r>
        <w:rPr>
          <w:rFonts w:ascii="Palatino Linotype" w:hAnsi="Palatino Linotype" w:cs="Arial"/>
          <w:lang w:val="es-ES_tradnl"/>
        </w:rPr>
        <w:t xml:space="preserve"> </w:t>
      </w:r>
      <w:r w:rsidR="00F52DF0">
        <w:rPr>
          <w:rFonts w:ascii="Palatino Linotype" w:hAnsi="Palatino Linotype" w:cs="Arial"/>
          <w:lang w:val="es-ES_tradnl"/>
        </w:rPr>
        <w:t xml:space="preserve">a través de los oficios número </w:t>
      </w:r>
      <w:r w:rsidR="00F52DF0" w:rsidRPr="00F52DF0">
        <w:rPr>
          <w:rFonts w:ascii="Palatino Linotype" w:hAnsi="Palatino Linotype" w:cs="Arial"/>
          <w:b/>
          <w:bCs/>
          <w:lang w:val="es-ES_tradnl"/>
        </w:rPr>
        <w:t>207000020001005/IP/0254/2024</w:t>
      </w:r>
      <w:r w:rsidR="00F52DF0" w:rsidRPr="00F52DF0">
        <w:rPr>
          <w:rFonts w:ascii="Palatino Linotype" w:hAnsi="Palatino Linotype" w:cs="Arial"/>
          <w:lang w:val="es-ES_tradnl"/>
        </w:rPr>
        <w:t xml:space="preserve">, </w:t>
      </w:r>
      <w:r w:rsidR="00F52DF0" w:rsidRPr="00F52DF0">
        <w:rPr>
          <w:rFonts w:ascii="Palatino Linotype" w:hAnsi="Palatino Linotype" w:cs="Arial"/>
          <w:b/>
          <w:bCs/>
          <w:lang w:val="es-ES_tradnl"/>
        </w:rPr>
        <w:t>207030020001005-18858/2024</w:t>
      </w:r>
      <w:r w:rsidR="00F52DF0" w:rsidRPr="00F52DF0">
        <w:rPr>
          <w:rFonts w:ascii="Palatino Linotype" w:hAnsi="Palatino Linotype" w:cs="Arial"/>
          <w:lang w:val="es-ES_tradnl"/>
        </w:rPr>
        <w:t xml:space="preserve">, </w:t>
      </w:r>
      <w:r w:rsidR="00F52DF0" w:rsidRPr="00F52DF0">
        <w:rPr>
          <w:rFonts w:ascii="Palatino Linotype" w:hAnsi="Palatino Linotype" w:cs="Arial"/>
          <w:b/>
          <w:bCs/>
          <w:lang w:val="es-ES_tradnl"/>
        </w:rPr>
        <w:t>207020044/530/2024</w:t>
      </w:r>
      <w:r w:rsidR="00F52DF0" w:rsidRPr="00F52DF0">
        <w:rPr>
          <w:rFonts w:ascii="Palatino Linotype" w:hAnsi="Palatino Linotype" w:cs="Arial"/>
          <w:lang w:val="es-ES_tradnl"/>
        </w:rPr>
        <w:t xml:space="preserve">, </w:t>
      </w:r>
      <w:r w:rsidR="00F52DF0" w:rsidRPr="00F52DF0">
        <w:rPr>
          <w:rFonts w:ascii="Palatino Linotype" w:hAnsi="Palatino Linotype" w:cs="Arial"/>
          <w:b/>
          <w:bCs/>
          <w:lang w:val="es-ES_tradnl"/>
        </w:rPr>
        <w:t>207000060100005/075/2024</w:t>
      </w:r>
      <w:r w:rsidR="00F52DF0" w:rsidRPr="00F52DF0">
        <w:rPr>
          <w:rFonts w:ascii="Palatino Linotype" w:hAnsi="Palatino Linotype" w:cs="Arial"/>
          <w:lang w:val="es-ES_tradnl"/>
        </w:rPr>
        <w:t xml:space="preserve">, </w:t>
      </w:r>
      <w:r w:rsidR="00F52DF0" w:rsidRPr="00F52DF0">
        <w:rPr>
          <w:rFonts w:ascii="Palatino Linotype" w:hAnsi="Palatino Linotype" w:cs="Arial"/>
          <w:b/>
          <w:bCs/>
          <w:lang w:val="es-ES_tradnl"/>
        </w:rPr>
        <w:t>207030000002005/1893/2024</w:t>
      </w:r>
      <w:r w:rsidR="00F52DF0" w:rsidRPr="00F52DF0">
        <w:rPr>
          <w:rFonts w:ascii="Palatino Linotype" w:hAnsi="Palatino Linotype" w:cs="Arial"/>
          <w:lang w:val="es-ES_tradnl"/>
        </w:rPr>
        <w:t xml:space="preserve">, </w:t>
      </w:r>
      <w:r w:rsidR="00F52DF0" w:rsidRPr="00F52DF0">
        <w:rPr>
          <w:rFonts w:ascii="Palatino Linotype" w:hAnsi="Palatino Linotype" w:cs="Arial"/>
          <w:b/>
          <w:bCs/>
          <w:lang w:val="es-ES_tradnl"/>
        </w:rPr>
        <w:t>205040000200005-699/2024</w:t>
      </w:r>
      <w:r w:rsidR="00F52DF0" w:rsidRPr="00F52DF0">
        <w:rPr>
          <w:rFonts w:ascii="Palatino Linotype" w:hAnsi="Palatino Linotype" w:cs="Arial"/>
          <w:lang w:val="es-ES_tradnl"/>
        </w:rPr>
        <w:t xml:space="preserve"> y </w:t>
      </w:r>
      <w:r w:rsidR="00F52DF0" w:rsidRPr="00F52DF0">
        <w:rPr>
          <w:rFonts w:ascii="Palatino Linotype" w:hAnsi="Palatino Linotype" w:cs="Arial"/>
          <w:b/>
          <w:bCs/>
          <w:lang w:val="es-ES_tradnl"/>
        </w:rPr>
        <w:t>207050010000005/719/2024</w:t>
      </w:r>
      <w:r w:rsidR="00F52DF0">
        <w:rPr>
          <w:rFonts w:ascii="Palatino Linotype" w:hAnsi="Palatino Linotype" w:cs="Arial"/>
          <w:lang w:val="es-ES_tradnl"/>
        </w:rPr>
        <w:t xml:space="preserve">, mediante los cuales, </w:t>
      </w:r>
      <w:bookmarkStart w:id="1" w:name="_Hlk183535954"/>
      <w:r w:rsidR="00F52DF0">
        <w:rPr>
          <w:rFonts w:ascii="Palatino Linotype" w:hAnsi="Palatino Linotype" w:cs="Arial"/>
          <w:lang w:val="es-ES_tradnl"/>
        </w:rPr>
        <w:t xml:space="preserve">los Servidores Públicos Habilitados de la </w:t>
      </w:r>
      <w:r w:rsidR="00F52DF0" w:rsidRPr="00F52DF0">
        <w:rPr>
          <w:rFonts w:ascii="Palatino Linotype" w:hAnsi="Palatino Linotype" w:cs="Arial"/>
          <w:lang w:val="es-ES_tradnl"/>
        </w:rPr>
        <w:t>Coordinación Administrativa, Dirección General de Fiscalización, Coordinación de Gestión Gubernamental, Procuraduría Fiscal, Subsecretaría de Ingresos, Tesorería y Planeación y Presupuesto</w:t>
      </w:r>
      <w:bookmarkEnd w:id="1"/>
      <w:r w:rsidR="00F52DF0">
        <w:rPr>
          <w:rFonts w:ascii="Palatino Linotype" w:hAnsi="Palatino Linotype" w:cs="Arial"/>
          <w:lang w:val="es-ES_tradnl"/>
        </w:rPr>
        <w:t xml:space="preserve">, </w:t>
      </w:r>
      <w:r w:rsidR="00F52DF0" w:rsidRPr="00F52DF0">
        <w:rPr>
          <w:rFonts w:ascii="Palatino Linotype" w:hAnsi="Palatino Linotype" w:cs="Arial"/>
          <w:b/>
          <w:bCs/>
          <w:u w:val="single"/>
          <w:lang w:val="es-ES_tradnl"/>
        </w:rPr>
        <w:t>ratificaron las respuestas proporcionadas a la solicitud de información pública</w:t>
      </w:r>
      <w:r w:rsidR="00F52DF0" w:rsidRPr="00F52DF0">
        <w:rPr>
          <w:rFonts w:ascii="Palatino Linotype" w:hAnsi="Palatino Linotype" w:cs="Arial"/>
          <w:lang w:val="es-ES_tradnl"/>
        </w:rPr>
        <w:t>.</w:t>
      </w:r>
    </w:p>
    <w:p w14:paraId="097FDD01" w14:textId="77777777" w:rsidR="00F52DF0" w:rsidRDefault="00F52DF0" w:rsidP="00F52DF0">
      <w:pPr>
        <w:tabs>
          <w:tab w:val="left" w:pos="709"/>
        </w:tabs>
        <w:spacing w:line="360" w:lineRule="auto"/>
        <w:contextualSpacing/>
        <w:jc w:val="both"/>
        <w:rPr>
          <w:rFonts w:ascii="Palatino Linotype" w:hAnsi="Palatino Linotype" w:cs="Arial"/>
          <w:lang w:val="es-ES_tradnl"/>
        </w:rPr>
      </w:pPr>
    </w:p>
    <w:p w14:paraId="541356FC" w14:textId="2EE0791A" w:rsidR="00F52DF0" w:rsidRPr="00F52DF0" w:rsidRDefault="00F52DF0" w:rsidP="00F52DF0">
      <w:pPr>
        <w:tabs>
          <w:tab w:val="left" w:pos="709"/>
        </w:tabs>
        <w:spacing w:line="360" w:lineRule="auto"/>
        <w:contextualSpacing/>
        <w:jc w:val="both"/>
        <w:rPr>
          <w:rFonts w:ascii="Palatino Linotype" w:hAnsi="Palatino Linotype" w:cs="Arial"/>
          <w:lang w:val="es-ES_tradnl"/>
        </w:rPr>
      </w:pPr>
      <w:r>
        <w:rPr>
          <w:rFonts w:ascii="Palatino Linotype" w:hAnsi="Palatino Linotype" w:cs="Arial"/>
          <w:lang w:val="es-ES_tradnl"/>
        </w:rPr>
        <w:t xml:space="preserve">Adicionalmente, el Titular de la Unidad de Transparencia, informó que, </w:t>
      </w:r>
      <w:r w:rsidRPr="00F52DF0">
        <w:rPr>
          <w:rFonts w:ascii="Palatino Linotype" w:hAnsi="Palatino Linotype" w:cs="Arial"/>
          <w:lang w:val="es-ES_tradnl"/>
        </w:rPr>
        <w:t>en fecha once de septiembre de dos mil veintitrés</w:t>
      </w:r>
      <w:r>
        <w:rPr>
          <w:rFonts w:ascii="Palatino Linotype" w:hAnsi="Palatino Linotype" w:cs="Arial"/>
          <w:lang w:val="es-ES_tradnl"/>
        </w:rPr>
        <w:t>,</w:t>
      </w:r>
      <w:r w:rsidRPr="00F52DF0">
        <w:rPr>
          <w:rFonts w:ascii="Palatino Linotype" w:hAnsi="Palatino Linotype" w:cs="Arial"/>
          <w:lang w:val="es-ES_tradnl"/>
        </w:rPr>
        <w:t xml:space="preserve"> se publicó en el periódico oficial "Gaceta del Gobierno</w:t>
      </w:r>
      <w:r>
        <w:rPr>
          <w:rFonts w:ascii="Palatino Linotype" w:hAnsi="Palatino Linotype" w:cs="Arial"/>
          <w:lang w:val="es-ES_tradnl"/>
        </w:rPr>
        <w:t>”</w:t>
      </w:r>
      <w:r w:rsidRPr="00F52DF0">
        <w:rPr>
          <w:rFonts w:ascii="Palatino Linotype" w:hAnsi="Palatino Linotype" w:cs="Arial"/>
          <w:lang w:val="es-ES_tradnl"/>
        </w:rPr>
        <w:t xml:space="preserve"> del Estado de México la nueva Ley Orgánica de la Administración Pública del Estado de México, la cual abrogó la Ley anterior publicada el diecisiete de septiembre de mil novecientos ochenta y uno.</w:t>
      </w:r>
    </w:p>
    <w:p w14:paraId="04FCDEB0" w14:textId="77777777" w:rsidR="00F52DF0" w:rsidRPr="00F52DF0" w:rsidRDefault="00F52DF0" w:rsidP="00F52DF0">
      <w:pPr>
        <w:tabs>
          <w:tab w:val="left" w:pos="709"/>
        </w:tabs>
        <w:spacing w:line="360" w:lineRule="auto"/>
        <w:contextualSpacing/>
        <w:jc w:val="both"/>
        <w:rPr>
          <w:rFonts w:ascii="Palatino Linotype" w:hAnsi="Palatino Linotype" w:cs="Arial"/>
          <w:lang w:val="es-ES_tradnl"/>
        </w:rPr>
      </w:pPr>
    </w:p>
    <w:p w14:paraId="36AED52A" w14:textId="71C477AC" w:rsidR="00F52DF0" w:rsidRDefault="00F52DF0" w:rsidP="00F52DF0">
      <w:pPr>
        <w:tabs>
          <w:tab w:val="left" w:pos="709"/>
        </w:tabs>
        <w:spacing w:line="360" w:lineRule="auto"/>
        <w:contextualSpacing/>
        <w:jc w:val="both"/>
        <w:rPr>
          <w:rFonts w:ascii="Palatino Linotype" w:hAnsi="Palatino Linotype" w:cs="Arial"/>
          <w:lang w:val="es-ES_tradnl"/>
        </w:rPr>
      </w:pPr>
      <w:r w:rsidRPr="00F52DF0">
        <w:rPr>
          <w:rFonts w:ascii="Palatino Linotype" w:hAnsi="Palatino Linotype" w:cs="Arial"/>
          <w:lang w:val="es-ES_tradnl"/>
        </w:rPr>
        <w:t xml:space="preserve">Asimismo, la ley del once de septiembre de dos mil veintitrés, establece las bases para la organización y el funcionamiento de la Administración Pública Estatal, Centralizada </w:t>
      </w:r>
      <w:r w:rsidRPr="00F52DF0">
        <w:rPr>
          <w:rFonts w:ascii="Palatino Linotype" w:hAnsi="Palatino Linotype" w:cs="Arial"/>
          <w:lang w:val="es-ES_tradnl"/>
        </w:rPr>
        <w:lastRenderedPageBreak/>
        <w:t>y Paraestatal, creando y modificando distintas dependencias a las que se tenían contempladas en la Ley anterior, como se desprende de su artículo 23</w:t>
      </w:r>
      <w:r>
        <w:rPr>
          <w:rFonts w:ascii="Palatino Linotype" w:hAnsi="Palatino Linotype" w:cs="Arial"/>
          <w:lang w:val="es-ES_tradnl"/>
        </w:rPr>
        <w:t>.</w:t>
      </w:r>
    </w:p>
    <w:p w14:paraId="5E622C5B" w14:textId="77777777" w:rsidR="00F52DF0" w:rsidRDefault="00F52DF0" w:rsidP="00F52DF0">
      <w:pPr>
        <w:tabs>
          <w:tab w:val="left" w:pos="709"/>
        </w:tabs>
        <w:spacing w:line="360" w:lineRule="auto"/>
        <w:contextualSpacing/>
        <w:jc w:val="both"/>
        <w:rPr>
          <w:rFonts w:ascii="Palatino Linotype" w:hAnsi="Palatino Linotype" w:cs="Arial"/>
          <w:lang w:val="es-ES_tradnl"/>
        </w:rPr>
      </w:pPr>
    </w:p>
    <w:p w14:paraId="4C147DBC" w14:textId="60728EE6" w:rsidR="00F52DF0" w:rsidRDefault="00F52DF0" w:rsidP="00F52DF0">
      <w:pPr>
        <w:tabs>
          <w:tab w:val="left" w:pos="709"/>
        </w:tabs>
        <w:spacing w:line="360" w:lineRule="auto"/>
        <w:contextualSpacing/>
        <w:jc w:val="both"/>
        <w:rPr>
          <w:rFonts w:ascii="Palatino Linotype" w:hAnsi="Palatino Linotype" w:cs="Arial"/>
          <w:lang w:val="es-ES_tradnl"/>
        </w:rPr>
      </w:pPr>
      <w:r w:rsidRPr="00F52DF0">
        <w:rPr>
          <w:rFonts w:ascii="Palatino Linotype" w:hAnsi="Palatino Linotype" w:cs="Arial"/>
          <w:lang w:val="es-ES_tradnl"/>
        </w:rPr>
        <w:t>De lo anterior, en fecha veintisiete de septiembre de dos mil veintitrés se publicó en el periódico oficial "Gaceta del Gobierno" del Estado de México el Acuerdo por el que se transfieren los recursos de la Subsecretaría de Administración de la Secretaría de Finanzas a la Oficialía Mayor, en cuyos artículos primero y segundo; y segundo y tercero transitorio, se estableció lo siguiente:</w:t>
      </w:r>
    </w:p>
    <w:p w14:paraId="38B9C19C" w14:textId="77777777" w:rsidR="00F52DF0" w:rsidRDefault="00F52DF0" w:rsidP="00F52DF0">
      <w:pPr>
        <w:tabs>
          <w:tab w:val="left" w:pos="709"/>
        </w:tabs>
        <w:spacing w:line="360" w:lineRule="auto"/>
        <w:contextualSpacing/>
        <w:jc w:val="both"/>
        <w:rPr>
          <w:rFonts w:ascii="Palatino Linotype" w:hAnsi="Palatino Linotype" w:cs="Arial"/>
          <w:lang w:val="es-ES_tradnl"/>
        </w:rPr>
      </w:pPr>
    </w:p>
    <w:p w14:paraId="0CF406BC" w14:textId="77777777" w:rsidR="00F52DF0" w:rsidRPr="00B93F7E" w:rsidRDefault="00F52DF0" w:rsidP="00B93F7E">
      <w:pPr>
        <w:tabs>
          <w:tab w:val="left" w:pos="709"/>
        </w:tabs>
        <w:ind w:left="426" w:right="474"/>
        <w:contextualSpacing/>
        <w:jc w:val="both"/>
        <w:rPr>
          <w:rFonts w:ascii="Palatino Linotype" w:hAnsi="Palatino Linotype" w:cs="Arial"/>
          <w:b/>
          <w:bCs/>
          <w:i/>
          <w:iCs/>
          <w:sz w:val="22"/>
          <w:szCs w:val="22"/>
          <w:lang w:val="es-ES_tradnl"/>
        </w:rPr>
      </w:pPr>
      <w:r w:rsidRPr="00B93F7E">
        <w:rPr>
          <w:rFonts w:ascii="Palatino Linotype" w:hAnsi="Palatino Linotype" w:cs="Arial"/>
          <w:i/>
          <w:iCs/>
          <w:sz w:val="22"/>
          <w:szCs w:val="22"/>
          <w:lang w:val="es-ES_tradnl"/>
        </w:rPr>
        <w:t>"</w:t>
      </w:r>
      <w:r w:rsidRPr="00B93F7E">
        <w:rPr>
          <w:rFonts w:ascii="Palatino Linotype" w:hAnsi="Palatino Linotype" w:cs="Arial"/>
          <w:b/>
          <w:bCs/>
          <w:i/>
          <w:iCs/>
          <w:sz w:val="22"/>
          <w:szCs w:val="22"/>
          <w:lang w:val="es-ES_tradnl"/>
        </w:rPr>
        <w:t>ACUERDO POR EL QUE SE TRANSFIEREN LOS RECURSOS DE LA SUBSECRETARÍA DE ADMINISTRACIÓN DE LA SECRETARÍA DE FINANZAS A LA OFICIALÍA MAYOR...</w:t>
      </w:r>
    </w:p>
    <w:p w14:paraId="08B31126" w14:textId="77777777" w:rsidR="00F52DF0" w:rsidRPr="00B93F7E" w:rsidRDefault="00F52DF0" w:rsidP="00B93F7E">
      <w:pPr>
        <w:tabs>
          <w:tab w:val="left" w:pos="709"/>
        </w:tabs>
        <w:ind w:left="426" w:right="474"/>
        <w:contextualSpacing/>
        <w:jc w:val="both"/>
        <w:rPr>
          <w:rFonts w:ascii="Palatino Linotype" w:hAnsi="Palatino Linotype" w:cs="Arial"/>
          <w:i/>
          <w:iCs/>
          <w:sz w:val="22"/>
          <w:szCs w:val="22"/>
          <w:lang w:val="es-ES_tradnl"/>
        </w:rPr>
      </w:pPr>
    </w:p>
    <w:p w14:paraId="62B0286A" w14:textId="6C3C853B" w:rsidR="00F52DF0" w:rsidRPr="00B93F7E" w:rsidRDefault="00F52DF0" w:rsidP="00B93F7E">
      <w:pPr>
        <w:tabs>
          <w:tab w:val="left" w:pos="709"/>
        </w:tabs>
        <w:ind w:left="426" w:right="474"/>
        <w:contextualSpacing/>
        <w:jc w:val="both"/>
        <w:rPr>
          <w:rFonts w:ascii="Palatino Linotype" w:hAnsi="Palatino Linotype" w:cs="Arial"/>
          <w:i/>
          <w:iCs/>
          <w:sz w:val="22"/>
          <w:szCs w:val="22"/>
          <w:lang w:val="es-ES_tradnl"/>
        </w:rPr>
      </w:pPr>
      <w:r w:rsidRPr="00B93F7E">
        <w:rPr>
          <w:rFonts w:ascii="Palatino Linotype" w:hAnsi="Palatino Linotype" w:cs="Arial"/>
          <w:i/>
          <w:iCs/>
          <w:sz w:val="22"/>
          <w:szCs w:val="22"/>
          <w:lang w:val="es-ES_tradnl"/>
        </w:rPr>
        <w:t>…</w:t>
      </w:r>
      <w:r w:rsidRPr="00B93F7E">
        <w:rPr>
          <w:rFonts w:ascii="Palatino Linotype" w:hAnsi="Palatino Linotype" w:cs="Arial"/>
          <w:b/>
          <w:bCs/>
          <w:i/>
          <w:iCs/>
          <w:sz w:val="22"/>
          <w:szCs w:val="22"/>
          <w:lang w:val="es-ES_tradnl"/>
        </w:rPr>
        <w:t>ARTÍCULO PRIMERO.</w:t>
      </w:r>
      <w:r w:rsidRPr="00B93F7E">
        <w:rPr>
          <w:rFonts w:ascii="Palatino Linotype" w:hAnsi="Palatino Linotype" w:cs="Arial"/>
          <w:i/>
          <w:iCs/>
          <w:sz w:val="22"/>
          <w:szCs w:val="22"/>
          <w:lang w:val="es-ES_tradnl"/>
        </w:rPr>
        <w:t xml:space="preserve"> El presente Acuerdo tiene por objeto establecer las acciones,</w:t>
      </w:r>
    </w:p>
    <w:p w14:paraId="1B0B4998" w14:textId="77777777" w:rsidR="00F52DF0" w:rsidRPr="00B93F7E" w:rsidRDefault="00F52DF0" w:rsidP="00B93F7E">
      <w:pPr>
        <w:tabs>
          <w:tab w:val="left" w:pos="709"/>
        </w:tabs>
        <w:ind w:left="426" w:right="474"/>
        <w:contextualSpacing/>
        <w:jc w:val="both"/>
        <w:rPr>
          <w:rFonts w:ascii="Palatino Linotype" w:hAnsi="Palatino Linotype" w:cs="Arial"/>
          <w:i/>
          <w:iCs/>
          <w:sz w:val="22"/>
          <w:szCs w:val="22"/>
          <w:lang w:val="es-ES_tradnl"/>
        </w:rPr>
      </w:pPr>
      <w:proofErr w:type="gramStart"/>
      <w:r w:rsidRPr="00B93F7E">
        <w:rPr>
          <w:rFonts w:ascii="Palatino Linotype" w:hAnsi="Palatino Linotype" w:cs="Arial"/>
          <w:i/>
          <w:iCs/>
          <w:sz w:val="22"/>
          <w:szCs w:val="22"/>
          <w:lang w:val="es-ES_tradnl"/>
        </w:rPr>
        <w:t>procedimientos</w:t>
      </w:r>
      <w:proofErr w:type="gramEnd"/>
      <w:r w:rsidRPr="00B93F7E">
        <w:rPr>
          <w:rFonts w:ascii="Palatino Linotype" w:hAnsi="Palatino Linotype" w:cs="Arial"/>
          <w:i/>
          <w:iCs/>
          <w:sz w:val="22"/>
          <w:szCs w:val="22"/>
          <w:lang w:val="es-ES_tradnl"/>
        </w:rPr>
        <w:t xml:space="preserve"> y mecanismos para llevar a cabo la </w:t>
      </w:r>
      <w:r w:rsidRPr="00B93F7E">
        <w:rPr>
          <w:rFonts w:ascii="Palatino Linotype" w:hAnsi="Palatino Linotype" w:cs="Arial"/>
          <w:b/>
          <w:bCs/>
          <w:i/>
          <w:iCs/>
          <w:sz w:val="22"/>
          <w:szCs w:val="22"/>
          <w:u w:val="single"/>
          <w:lang w:val="es-ES_tradnl"/>
        </w:rPr>
        <w:t>transferencia de los recursos financieros, humanos y materiales necesarios para la operación de la Oficialía Mayor</w:t>
      </w:r>
      <w:r w:rsidRPr="00B93F7E">
        <w:rPr>
          <w:rFonts w:ascii="Palatino Linotype" w:hAnsi="Palatino Linotype" w:cs="Arial"/>
          <w:i/>
          <w:iCs/>
          <w:sz w:val="22"/>
          <w:szCs w:val="22"/>
          <w:lang w:val="es-ES_tradnl"/>
        </w:rPr>
        <w:t>, de conformidad con las atribuciones, funciones, competencias y transitorios previstos en Decreto Número 182 de la "LXI" Legislatura del Estado de México, por el cual se expidió la Ley Orgánica de la Administración Pública del Estado de México, publicado el 11 de septiembre de 2023 en el Periódico Oficial "Gaceta del Gobierno".</w:t>
      </w:r>
    </w:p>
    <w:p w14:paraId="1B1312F4" w14:textId="77777777" w:rsidR="00F52DF0" w:rsidRPr="00B93F7E" w:rsidRDefault="00F52DF0" w:rsidP="00B93F7E">
      <w:pPr>
        <w:tabs>
          <w:tab w:val="left" w:pos="709"/>
        </w:tabs>
        <w:ind w:left="426" w:right="474"/>
        <w:contextualSpacing/>
        <w:jc w:val="both"/>
        <w:rPr>
          <w:rFonts w:ascii="Palatino Linotype" w:hAnsi="Palatino Linotype" w:cs="Arial"/>
          <w:i/>
          <w:iCs/>
          <w:sz w:val="22"/>
          <w:szCs w:val="22"/>
          <w:lang w:val="es-ES_tradnl"/>
        </w:rPr>
      </w:pPr>
    </w:p>
    <w:p w14:paraId="45CAE019" w14:textId="65394B09" w:rsidR="00F52DF0" w:rsidRPr="00B93F7E" w:rsidRDefault="00F52DF0" w:rsidP="00B93F7E">
      <w:pPr>
        <w:tabs>
          <w:tab w:val="left" w:pos="709"/>
        </w:tabs>
        <w:ind w:left="426" w:right="474"/>
        <w:contextualSpacing/>
        <w:jc w:val="both"/>
        <w:rPr>
          <w:rFonts w:ascii="Palatino Linotype" w:hAnsi="Palatino Linotype" w:cs="Arial"/>
          <w:i/>
          <w:iCs/>
          <w:sz w:val="22"/>
          <w:szCs w:val="22"/>
          <w:lang w:val="es-ES_tradnl"/>
        </w:rPr>
      </w:pPr>
      <w:r w:rsidRPr="00B93F7E">
        <w:rPr>
          <w:rFonts w:ascii="Palatino Linotype" w:hAnsi="Palatino Linotype" w:cs="Arial"/>
          <w:b/>
          <w:bCs/>
          <w:i/>
          <w:iCs/>
          <w:sz w:val="22"/>
          <w:szCs w:val="22"/>
          <w:lang w:val="es-ES_tradnl"/>
        </w:rPr>
        <w:t>ARTÍCULO SEGUNDO.</w:t>
      </w:r>
      <w:r w:rsidRPr="00B93F7E">
        <w:rPr>
          <w:rFonts w:ascii="Palatino Linotype" w:hAnsi="Palatino Linotype" w:cs="Arial"/>
          <w:i/>
          <w:iCs/>
          <w:sz w:val="22"/>
          <w:szCs w:val="22"/>
          <w:lang w:val="es-ES_tradnl"/>
        </w:rPr>
        <w:t xml:space="preserve"> </w:t>
      </w:r>
      <w:r w:rsidRPr="00B93F7E">
        <w:rPr>
          <w:rFonts w:ascii="Palatino Linotype" w:hAnsi="Palatino Linotype" w:cs="Arial"/>
          <w:b/>
          <w:bCs/>
          <w:i/>
          <w:iCs/>
          <w:sz w:val="22"/>
          <w:szCs w:val="22"/>
          <w:lang w:val="es-ES_tradnl"/>
        </w:rPr>
        <w:t>Los recursos humanos, materiales, presupuestales y financieros de la Subsecretaría de Administración de la Secretaría de Finanzas</w:t>
      </w:r>
      <w:r w:rsidRPr="00B93F7E">
        <w:rPr>
          <w:rFonts w:ascii="Palatino Linotype" w:hAnsi="Palatino Linotype" w:cs="Arial"/>
          <w:i/>
          <w:iCs/>
          <w:sz w:val="22"/>
          <w:szCs w:val="22"/>
          <w:lang w:val="es-ES_tradnl"/>
        </w:rPr>
        <w:t xml:space="preserve">, con excepción de los relativos a la Dirección General del Sistema Estatal de Informática, que continuará adscrita a la Secretaría de Finanzas, </w:t>
      </w:r>
      <w:r w:rsidRPr="00B93F7E">
        <w:rPr>
          <w:rFonts w:ascii="Palatino Linotype" w:hAnsi="Palatino Linotype" w:cs="Arial"/>
          <w:b/>
          <w:bCs/>
          <w:i/>
          <w:iCs/>
          <w:sz w:val="22"/>
          <w:szCs w:val="22"/>
          <w:u w:val="single"/>
          <w:lang w:val="es-ES_tradnl"/>
        </w:rPr>
        <w:t>serán transferidos a partir de la entrada en vigor del presente Acuerdo a la Oficialía Mayor. La Secretaría de Finanzas deberá llevar a cabo las acciones necesarias que permitan a la Oficialía Mayor ejercer sus atribuciones y cumplir con sus obligaciones relativas al pago de las prestaciones económicas de los recursos humanos, materiales y financieros</w:t>
      </w:r>
      <w:r w:rsidRPr="00B93F7E">
        <w:rPr>
          <w:rFonts w:ascii="Palatino Linotype" w:hAnsi="Palatino Linotype" w:cs="Arial"/>
          <w:i/>
          <w:iCs/>
          <w:sz w:val="22"/>
          <w:szCs w:val="22"/>
          <w:lang w:val="es-ES_tradnl"/>
        </w:rPr>
        <w:t xml:space="preserve">, </w:t>
      </w:r>
      <w:r w:rsidR="00B93F7E" w:rsidRPr="00B93F7E">
        <w:rPr>
          <w:rFonts w:ascii="Palatino Linotype" w:hAnsi="Palatino Linotype" w:cs="Arial"/>
          <w:i/>
          <w:iCs/>
          <w:sz w:val="22"/>
          <w:szCs w:val="22"/>
          <w:lang w:val="es-ES_tradnl"/>
        </w:rPr>
        <w:t>así</w:t>
      </w:r>
      <w:r w:rsidRPr="00B93F7E">
        <w:rPr>
          <w:rFonts w:ascii="Palatino Linotype" w:hAnsi="Palatino Linotype" w:cs="Arial"/>
          <w:i/>
          <w:iCs/>
          <w:sz w:val="22"/>
          <w:szCs w:val="22"/>
          <w:lang w:val="es-ES_tradnl"/>
        </w:rPr>
        <w:t xml:space="preserve"> como las derivadas de los contratos de arrendamiento de bienes muebles e inmuebles, de ejecución de obra pública y los correspondientes a la adquisición de </w:t>
      </w:r>
      <w:r w:rsidR="00B93F7E" w:rsidRPr="00B93F7E">
        <w:rPr>
          <w:rFonts w:ascii="Palatino Linotype" w:hAnsi="Palatino Linotype" w:cs="Arial"/>
          <w:i/>
          <w:iCs/>
          <w:sz w:val="22"/>
          <w:szCs w:val="22"/>
          <w:lang w:val="es-ES_tradnl"/>
        </w:rPr>
        <w:t>l</w:t>
      </w:r>
      <w:r w:rsidRPr="00B93F7E">
        <w:rPr>
          <w:rFonts w:ascii="Palatino Linotype" w:hAnsi="Palatino Linotype" w:cs="Arial"/>
          <w:i/>
          <w:iCs/>
          <w:sz w:val="22"/>
          <w:szCs w:val="22"/>
          <w:lang w:val="es-ES_tradnl"/>
        </w:rPr>
        <w:t>os bienes y servicios...</w:t>
      </w:r>
    </w:p>
    <w:p w14:paraId="13040789" w14:textId="77777777" w:rsidR="00F52DF0" w:rsidRPr="00B93F7E" w:rsidRDefault="00F52DF0" w:rsidP="00B93F7E">
      <w:pPr>
        <w:tabs>
          <w:tab w:val="left" w:pos="709"/>
        </w:tabs>
        <w:ind w:left="426" w:right="474"/>
        <w:contextualSpacing/>
        <w:jc w:val="both"/>
        <w:rPr>
          <w:rFonts w:ascii="Palatino Linotype" w:hAnsi="Palatino Linotype" w:cs="Arial"/>
          <w:i/>
          <w:iCs/>
          <w:sz w:val="22"/>
          <w:szCs w:val="22"/>
          <w:lang w:val="es-ES_tradnl"/>
        </w:rPr>
      </w:pPr>
    </w:p>
    <w:p w14:paraId="1CA1CE31" w14:textId="77777777" w:rsidR="00F52DF0" w:rsidRPr="00B93F7E" w:rsidRDefault="00F52DF0" w:rsidP="00B93F7E">
      <w:pPr>
        <w:tabs>
          <w:tab w:val="left" w:pos="709"/>
        </w:tabs>
        <w:ind w:left="426" w:right="474"/>
        <w:contextualSpacing/>
        <w:jc w:val="center"/>
        <w:rPr>
          <w:rFonts w:ascii="Palatino Linotype" w:hAnsi="Palatino Linotype" w:cs="Arial"/>
          <w:b/>
          <w:bCs/>
          <w:i/>
          <w:iCs/>
          <w:sz w:val="22"/>
          <w:szCs w:val="22"/>
          <w:lang w:val="es-ES_tradnl"/>
        </w:rPr>
      </w:pPr>
      <w:r w:rsidRPr="00B93F7E">
        <w:rPr>
          <w:rFonts w:ascii="Palatino Linotype" w:hAnsi="Palatino Linotype" w:cs="Arial"/>
          <w:b/>
          <w:bCs/>
          <w:i/>
          <w:iCs/>
          <w:sz w:val="22"/>
          <w:szCs w:val="22"/>
          <w:lang w:val="es-ES_tradnl"/>
        </w:rPr>
        <w:t>TRANSITORIOS</w:t>
      </w:r>
    </w:p>
    <w:p w14:paraId="066FE2DB" w14:textId="77777777" w:rsidR="00F52DF0" w:rsidRPr="00B93F7E" w:rsidRDefault="00F52DF0" w:rsidP="00B93F7E">
      <w:pPr>
        <w:tabs>
          <w:tab w:val="left" w:pos="709"/>
        </w:tabs>
        <w:ind w:left="426" w:right="474"/>
        <w:contextualSpacing/>
        <w:jc w:val="both"/>
        <w:rPr>
          <w:rFonts w:ascii="Palatino Linotype" w:hAnsi="Palatino Linotype" w:cs="Arial"/>
          <w:i/>
          <w:iCs/>
          <w:sz w:val="22"/>
          <w:szCs w:val="22"/>
          <w:lang w:val="es-ES_tradnl"/>
        </w:rPr>
      </w:pPr>
    </w:p>
    <w:p w14:paraId="0D5E8FC1" w14:textId="77777777" w:rsidR="00F52DF0" w:rsidRPr="00B93F7E" w:rsidRDefault="00F52DF0" w:rsidP="00B93F7E">
      <w:pPr>
        <w:tabs>
          <w:tab w:val="left" w:pos="709"/>
        </w:tabs>
        <w:ind w:left="426" w:right="474"/>
        <w:contextualSpacing/>
        <w:jc w:val="both"/>
        <w:rPr>
          <w:rFonts w:ascii="Palatino Linotype" w:hAnsi="Palatino Linotype" w:cs="Arial"/>
          <w:i/>
          <w:iCs/>
          <w:sz w:val="22"/>
          <w:szCs w:val="22"/>
          <w:lang w:val="es-ES_tradnl"/>
        </w:rPr>
      </w:pPr>
      <w:r w:rsidRPr="00B93F7E">
        <w:rPr>
          <w:rFonts w:ascii="Palatino Linotype" w:hAnsi="Palatino Linotype" w:cs="Arial"/>
          <w:b/>
          <w:bCs/>
          <w:i/>
          <w:iCs/>
          <w:sz w:val="22"/>
          <w:szCs w:val="22"/>
          <w:lang w:val="es-ES_tradnl"/>
        </w:rPr>
        <w:t>ARTÍCULO SEGUNDO.</w:t>
      </w:r>
      <w:r w:rsidRPr="00B93F7E">
        <w:rPr>
          <w:rFonts w:ascii="Palatino Linotype" w:hAnsi="Palatino Linotype" w:cs="Arial"/>
          <w:i/>
          <w:iCs/>
          <w:sz w:val="22"/>
          <w:szCs w:val="22"/>
          <w:lang w:val="es-ES_tradnl"/>
        </w:rPr>
        <w:t xml:space="preserve"> El presente acuerdo entrará en vigor el día de su publicación en el Periódico Oficial "Gaceta del Gobierno</w:t>
      </w:r>
    </w:p>
    <w:p w14:paraId="7FBD8852" w14:textId="77777777" w:rsidR="00F52DF0" w:rsidRPr="00B93F7E" w:rsidRDefault="00F52DF0" w:rsidP="00B93F7E">
      <w:pPr>
        <w:tabs>
          <w:tab w:val="left" w:pos="709"/>
        </w:tabs>
        <w:ind w:left="426" w:right="474"/>
        <w:contextualSpacing/>
        <w:jc w:val="both"/>
        <w:rPr>
          <w:rFonts w:ascii="Palatino Linotype" w:hAnsi="Palatino Linotype" w:cs="Arial"/>
          <w:i/>
          <w:iCs/>
          <w:sz w:val="22"/>
          <w:szCs w:val="22"/>
          <w:lang w:val="es-ES_tradnl"/>
        </w:rPr>
      </w:pPr>
    </w:p>
    <w:p w14:paraId="02E21DC9" w14:textId="47EF7948" w:rsidR="00F52DF0" w:rsidRPr="00B93F7E" w:rsidRDefault="00F52DF0" w:rsidP="00B93F7E">
      <w:pPr>
        <w:tabs>
          <w:tab w:val="left" w:pos="709"/>
        </w:tabs>
        <w:ind w:left="426" w:right="474"/>
        <w:contextualSpacing/>
        <w:jc w:val="both"/>
        <w:rPr>
          <w:rFonts w:ascii="Palatino Linotype" w:hAnsi="Palatino Linotype" w:cs="Arial"/>
          <w:i/>
          <w:iCs/>
          <w:sz w:val="22"/>
          <w:szCs w:val="22"/>
          <w:lang w:val="es-ES_tradnl"/>
        </w:rPr>
      </w:pPr>
      <w:r w:rsidRPr="00B93F7E">
        <w:rPr>
          <w:rFonts w:ascii="Palatino Linotype" w:hAnsi="Palatino Linotype" w:cs="Arial"/>
          <w:b/>
          <w:bCs/>
          <w:i/>
          <w:iCs/>
          <w:sz w:val="22"/>
          <w:szCs w:val="22"/>
          <w:lang w:val="es-ES_tradnl"/>
        </w:rPr>
        <w:t>ARTÍCULO TERCERO. Las personas titulares de la Subsecretaría de Administración y de la Oficialía Mayor deberán realizar el proceso de entrega y recepción de conformidad con el presente Acuerdo, dentro de los cinco días hábiles siguientes a la entrada en vigor de este Acuerdo</w:t>
      </w:r>
      <w:r w:rsidRPr="00B93F7E">
        <w:rPr>
          <w:rFonts w:ascii="Palatino Linotype" w:hAnsi="Palatino Linotype" w:cs="Arial"/>
          <w:i/>
          <w:iCs/>
          <w:sz w:val="22"/>
          <w:szCs w:val="22"/>
          <w:lang w:val="es-ES_tradnl"/>
        </w:rPr>
        <w:t xml:space="preserve">, de conformidad con lo previsto por el Reglamento para los Procesos de Entrega y Recepción y Rendición de Cuentas de la Administración Pública del Estado de México y las demás disposiciones </w:t>
      </w:r>
      <w:r w:rsidR="00B93F7E" w:rsidRPr="00B93F7E">
        <w:rPr>
          <w:rFonts w:ascii="Palatino Linotype" w:hAnsi="Palatino Linotype" w:cs="Arial"/>
          <w:i/>
          <w:iCs/>
          <w:sz w:val="22"/>
          <w:szCs w:val="22"/>
          <w:lang w:val="es-ES_tradnl"/>
        </w:rPr>
        <w:t>jurídicas</w:t>
      </w:r>
      <w:r w:rsidRPr="00B93F7E">
        <w:rPr>
          <w:rFonts w:ascii="Palatino Linotype" w:hAnsi="Palatino Linotype" w:cs="Arial"/>
          <w:i/>
          <w:iCs/>
          <w:sz w:val="22"/>
          <w:szCs w:val="22"/>
          <w:lang w:val="es-ES_tradnl"/>
        </w:rPr>
        <w:t xml:space="preserve"> aplicables" (sic)</w:t>
      </w:r>
    </w:p>
    <w:p w14:paraId="4005C045" w14:textId="77777777" w:rsidR="00F52DF0" w:rsidRDefault="00F52DF0" w:rsidP="00F52DF0">
      <w:pPr>
        <w:tabs>
          <w:tab w:val="left" w:pos="709"/>
        </w:tabs>
        <w:spacing w:line="360" w:lineRule="auto"/>
        <w:contextualSpacing/>
        <w:jc w:val="both"/>
        <w:rPr>
          <w:rFonts w:ascii="Palatino Linotype" w:hAnsi="Palatino Linotype" w:cs="Arial"/>
          <w:lang w:val="es-ES_tradnl"/>
        </w:rPr>
      </w:pPr>
    </w:p>
    <w:p w14:paraId="2A1859E1" w14:textId="0289C93B" w:rsidR="007F720F" w:rsidRDefault="00B93F7E" w:rsidP="00081BEC">
      <w:pPr>
        <w:tabs>
          <w:tab w:val="left" w:pos="709"/>
        </w:tabs>
        <w:spacing w:line="360" w:lineRule="auto"/>
        <w:contextualSpacing/>
        <w:jc w:val="both"/>
        <w:rPr>
          <w:rFonts w:ascii="Palatino Linotype" w:hAnsi="Palatino Linotype" w:cs="Arial"/>
          <w:lang w:val="es-ES_tradnl"/>
        </w:rPr>
      </w:pPr>
      <w:r>
        <w:rPr>
          <w:rFonts w:ascii="Palatino Linotype" w:hAnsi="Palatino Linotype" w:cs="Arial"/>
          <w:lang w:val="es-ES_tradnl"/>
        </w:rPr>
        <w:t xml:space="preserve">Por lo que, solicitó se confirmara la respuesta entregada a la solicitud de acceso a la información con número de folio </w:t>
      </w:r>
      <w:r w:rsidRPr="00B93F7E">
        <w:rPr>
          <w:rFonts w:ascii="Palatino Linotype" w:hAnsi="Palatino Linotype" w:cs="Arial"/>
          <w:b/>
          <w:bCs/>
          <w:lang w:val="es-ES_tradnl"/>
        </w:rPr>
        <w:t>00816/SF/IP/2024</w:t>
      </w:r>
      <w:r>
        <w:rPr>
          <w:rFonts w:ascii="Palatino Linotype" w:hAnsi="Palatino Linotype" w:cs="Arial"/>
          <w:lang w:val="es-ES_tradnl"/>
        </w:rPr>
        <w:t>.</w:t>
      </w:r>
    </w:p>
    <w:p w14:paraId="53F5C51A" w14:textId="77777777" w:rsidR="00B93F7E" w:rsidRPr="00081BEC" w:rsidRDefault="00B93F7E" w:rsidP="00081BEC">
      <w:pPr>
        <w:tabs>
          <w:tab w:val="left" w:pos="709"/>
        </w:tabs>
        <w:spacing w:line="360" w:lineRule="auto"/>
        <w:contextualSpacing/>
        <w:jc w:val="both"/>
        <w:rPr>
          <w:rFonts w:ascii="Palatino Linotype" w:hAnsi="Palatino Linotype" w:cs="Arial"/>
          <w:lang w:val="es-ES_tradnl"/>
        </w:rPr>
      </w:pPr>
    </w:p>
    <w:p w14:paraId="049EF452" w14:textId="0067C5BB" w:rsidR="00802ABB" w:rsidRPr="00B7320F" w:rsidRDefault="00802ABB" w:rsidP="00802ABB">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 xml:space="preserve">Ante ello, es de </w:t>
      </w:r>
      <w:r w:rsidRPr="00B7320F">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B7320F" w:rsidRDefault="00802ABB" w:rsidP="00802ABB">
      <w:pPr>
        <w:pStyle w:val="Sinespaciado"/>
      </w:pPr>
    </w:p>
    <w:p w14:paraId="2E7CACF5"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0003F0C0"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Default="00802ABB" w:rsidP="00802ABB">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6875EB9" w14:textId="77777777" w:rsidR="003277BA" w:rsidRDefault="003277B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374FE7" w:rsidRDefault="009602BA" w:rsidP="009602BA">
      <w:pPr>
        <w:autoSpaceDE w:val="0"/>
        <w:autoSpaceDN w:val="0"/>
        <w:adjustRightInd w:val="0"/>
        <w:spacing w:line="360" w:lineRule="auto"/>
        <w:jc w:val="both"/>
        <w:rPr>
          <w:rFonts w:ascii="Palatino Linotype" w:hAnsi="Palatino Linotype" w:cs="Arial"/>
        </w:rPr>
      </w:pPr>
      <w:r w:rsidRPr="00374FE7">
        <w:rPr>
          <w:rFonts w:ascii="Palatino Linotype" w:hAnsi="Palatino Linotype" w:cs="Arial"/>
        </w:rPr>
        <w:lastRenderedPageBreak/>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374FE7" w:rsidRDefault="009602BA" w:rsidP="009602BA">
      <w:pPr>
        <w:rPr>
          <w:rFonts w:asciiTheme="minorHAnsi" w:eastAsiaTheme="minorHAnsi" w:hAnsiTheme="minorHAnsi" w:cstheme="minorBidi"/>
          <w:sz w:val="22"/>
          <w:szCs w:val="22"/>
          <w:lang w:val="es-MX" w:eastAsia="en-US"/>
        </w:rPr>
      </w:pPr>
    </w:p>
    <w:p w14:paraId="6411B9D9" w14:textId="77777777" w:rsidR="009602BA" w:rsidRPr="00374FE7" w:rsidRDefault="009602BA" w:rsidP="00C52084">
      <w:pPr>
        <w:pStyle w:val="Sinespaciado"/>
        <w:rPr>
          <w:rFonts w:eastAsiaTheme="minorHAnsi"/>
          <w:sz w:val="8"/>
        </w:rPr>
      </w:pPr>
    </w:p>
    <w:p w14:paraId="17139D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374FE7">
        <w:rPr>
          <w:rFonts w:ascii="Palatino Linotype" w:eastAsiaTheme="minorHAnsi" w:hAnsi="Palatino Linotype" w:cs="Arial"/>
          <w:b/>
          <w:i/>
          <w:sz w:val="22"/>
          <w:szCs w:val="22"/>
          <w:lang w:val="es-MX" w:eastAsia="en-US"/>
        </w:rPr>
        <w:t>Artículo 12.</w:t>
      </w:r>
      <w:r w:rsidRPr="00374FE7">
        <w:rPr>
          <w:rFonts w:ascii="Palatino Linotype" w:eastAsiaTheme="minorHAnsi" w:hAnsi="Palatino Linotype" w:cs="Arial"/>
          <w:i/>
          <w:sz w:val="22"/>
          <w:szCs w:val="22"/>
          <w:lang w:val="es-MX" w:eastAsia="en-US"/>
        </w:rPr>
        <w:t xml:space="preserve"> …</w:t>
      </w:r>
      <w:r w:rsidRPr="00374FE7">
        <w:rPr>
          <w:rFonts w:ascii="Palatino Linotype" w:eastAsiaTheme="minorHAnsi" w:hAnsi="Palatino Linotype" w:cs="Arial"/>
          <w:b/>
          <w:i/>
          <w:sz w:val="22"/>
          <w:szCs w:val="22"/>
          <w:lang w:val="es-MX" w:eastAsia="en-US"/>
        </w:rPr>
        <w:t xml:space="preserve"> </w:t>
      </w:r>
    </w:p>
    <w:p w14:paraId="669ECD70" w14:textId="77777777" w:rsidR="009602BA" w:rsidRPr="00374FE7"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374FE7">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374FE7">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16"/>
          <w:szCs w:val="22"/>
          <w:lang w:val="es-MX" w:eastAsia="en-US"/>
        </w:rPr>
      </w:pPr>
    </w:p>
    <w:p w14:paraId="1F8869BE" w14:textId="77777777" w:rsidR="009602BA" w:rsidRPr="00374FE7" w:rsidRDefault="009602BA" w:rsidP="009602BA">
      <w:pPr>
        <w:spacing w:line="360" w:lineRule="auto"/>
        <w:jc w:val="both"/>
        <w:rPr>
          <w:rFonts w:ascii="Palatino Linotype" w:eastAsiaTheme="minorHAnsi" w:hAnsi="Palatino Linotype" w:cs="Arial"/>
          <w:lang w:val="es-MX" w:eastAsia="es-MX"/>
        </w:rPr>
      </w:pPr>
      <w:r w:rsidRPr="00374FE7">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374FE7">
        <w:rPr>
          <w:rFonts w:ascii="Palatino Linotype" w:eastAsiaTheme="minorHAnsi" w:hAnsi="Palatino Linotype" w:cs="Arial"/>
          <w:b/>
          <w:lang w:val="es-MX" w:eastAsia="es-MX"/>
        </w:rPr>
        <w:t>Sujeto Obligado</w:t>
      </w:r>
      <w:r w:rsidRPr="00374FE7">
        <w:rPr>
          <w:rFonts w:ascii="Palatino Linotype" w:eastAsiaTheme="minorHAnsi" w:hAnsi="Palatino Linotype" w:cs="Arial"/>
          <w:lang w:val="es-MX" w:eastAsia="es-MX"/>
        </w:rPr>
        <w:t xml:space="preserve"> sólo proporcionará la información que obra en sus archivos, lo que </w:t>
      </w:r>
      <w:r w:rsidRPr="00374FE7">
        <w:rPr>
          <w:rFonts w:ascii="Palatino Linotype" w:eastAsiaTheme="minorHAnsi" w:hAnsi="Palatino Linotype" w:cs="Arial"/>
          <w:i/>
          <w:lang w:val="es-MX" w:eastAsia="es-MX"/>
        </w:rPr>
        <w:t>a contrario sensu</w:t>
      </w:r>
      <w:r w:rsidRPr="00374FE7">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374FE7"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Default="009602BA" w:rsidP="009602BA">
      <w:pPr>
        <w:spacing w:line="360" w:lineRule="auto"/>
        <w:jc w:val="both"/>
        <w:rPr>
          <w:rFonts w:ascii="Palatino Linotype" w:eastAsia="Calibri" w:hAnsi="Palatino Linotype" w:cs="Arial"/>
          <w:szCs w:val="22"/>
          <w:lang w:val="es-MX" w:eastAsia="en-US"/>
        </w:rPr>
      </w:pPr>
      <w:r w:rsidRPr="00374FE7">
        <w:rPr>
          <w:rFonts w:ascii="Palatino Linotype" w:eastAsia="Calibri" w:hAnsi="Palatino Linotype" w:cs="Arial"/>
          <w:szCs w:val="22"/>
          <w:lang w:val="es-MX" w:eastAsia="en-US"/>
        </w:rPr>
        <w:t>Así también, se dispone que</w:t>
      </w:r>
      <w:r w:rsidRPr="00374FE7">
        <w:rPr>
          <w:rFonts w:ascii="Palatino Linotype" w:eastAsiaTheme="minorHAnsi" w:hAnsi="Palatino Linotype" w:cstheme="minorBidi"/>
          <w:szCs w:val="22"/>
          <w:lang w:val="es-MX" w:eastAsia="en-US"/>
        </w:rPr>
        <w:t xml:space="preserve"> </w:t>
      </w:r>
      <w:r w:rsidRPr="00374FE7">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46854B77" w14:textId="77777777" w:rsidR="00B93F7E" w:rsidRPr="00081BEC" w:rsidRDefault="00B93F7E" w:rsidP="009602BA">
      <w:pPr>
        <w:spacing w:line="360" w:lineRule="auto"/>
        <w:jc w:val="both"/>
        <w:rPr>
          <w:rFonts w:ascii="Palatino Linotype" w:eastAsia="Calibri" w:hAnsi="Palatino Linotype" w:cs="Arial"/>
          <w:szCs w:val="22"/>
          <w:lang w:val="es-MX" w:eastAsia="en-US"/>
        </w:rPr>
      </w:pPr>
    </w:p>
    <w:p w14:paraId="70C63FB2" w14:textId="77777777" w:rsidR="009602BA" w:rsidRPr="00374FE7"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374FE7">
        <w:rPr>
          <w:rFonts w:ascii="Palatino Linotype" w:eastAsiaTheme="minorHAnsi" w:hAnsi="Palatino Linotype" w:cs="Arial"/>
          <w:szCs w:val="22"/>
          <w:lang w:val="es-MX" w:eastAsia="en-US"/>
        </w:rPr>
        <w:t xml:space="preserve">En este contexto, </w:t>
      </w:r>
      <w:r w:rsidRPr="00374FE7">
        <w:rPr>
          <w:rFonts w:ascii="Palatino Linotype" w:eastAsiaTheme="minorHAnsi" w:hAnsi="Palatino Linotype" w:cs="Arial"/>
          <w:szCs w:val="22"/>
          <w:lang w:val="es-MX" w:eastAsia="es-MX"/>
        </w:rPr>
        <w:t xml:space="preserve">el </w:t>
      </w:r>
      <w:r w:rsidRPr="00374FE7">
        <w:rPr>
          <w:rFonts w:ascii="Palatino Linotype" w:eastAsiaTheme="minorHAnsi" w:hAnsi="Palatino Linotype" w:cs="Arial"/>
          <w:b/>
          <w:szCs w:val="22"/>
          <w:lang w:val="es-MX" w:eastAsia="es-MX"/>
        </w:rPr>
        <w:t>Sujeto Obligado</w:t>
      </w:r>
      <w:r w:rsidRPr="00374FE7">
        <w:rPr>
          <w:rFonts w:ascii="Palatino Linotype" w:eastAsiaTheme="minorHAnsi" w:hAnsi="Palatino Linotype" w:cs="Arial"/>
          <w:szCs w:val="22"/>
          <w:lang w:val="es-MX" w:eastAsia="en-US"/>
        </w:rPr>
        <w:t xml:space="preserve"> no está obligado a generar documento </w:t>
      </w:r>
      <w:r w:rsidRPr="00374FE7">
        <w:rPr>
          <w:rFonts w:ascii="Palatino Linotype" w:eastAsiaTheme="minorHAnsi" w:hAnsi="Palatino Linotype" w:cs="Arial"/>
          <w:b/>
          <w:i/>
          <w:szCs w:val="22"/>
          <w:lang w:val="es-MX" w:eastAsia="en-US"/>
        </w:rPr>
        <w:t>ad hoc</w:t>
      </w:r>
      <w:r w:rsidRPr="00374FE7">
        <w:rPr>
          <w:rFonts w:ascii="Palatino Linotype" w:eastAsiaTheme="minorHAnsi" w:hAnsi="Palatino Linotype" w:cs="Arial"/>
          <w:szCs w:val="22"/>
          <w:lang w:val="es-MX" w:eastAsia="en-US"/>
        </w:rPr>
        <w:t xml:space="preserve"> para para satisfacer el derecho de acceso, situación que no está permitida dentro de la </w:t>
      </w:r>
      <w:r w:rsidRPr="00374FE7">
        <w:rPr>
          <w:rFonts w:ascii="Palatino Linotype" w:eastAsiaTheme="minorHAnsi" w:hAnsi="Palatino Linotype" w:cs="Arial"/>
          <w:szCs w:val="22"/>
          <w:lang w:val="es-MX" w:eastAsia="en-US"/>
        </w:rPr>
        <w:lastRenderedPageBreak/>
        <w:t xml:space="preserve">materia de acceso a la información. </w:t>
      </w:r>
      <w:r w:rsidRPr="00374FE7">
        <w:rPr>
          <w:rFonts w:ascii="Palatino Linotype" w:eastAsiaTheme="minorHAnsi" w:hAnsi="Palatino Linotype" w:cs="Arial"/>
          <w:color w:val="000000"/>
          <w:szCs w:val="22"/>
          <w:lang w:val="es-MX" w:eastAsia="en-US"/>
        </w:rPr>
        <w:t xml:space="preserve">Como apoyo a lo anterior, es aplicable el Criterio 03-17, emitido por </w:t>
      </w:r>
      <w:r w:rsidRPr="00374FE7">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374FE7">
        <w:rPr>
          <w:rFonts w:ascii="Palatino Linotype" w:eastAsiaTheme="minorHAnsi" w:hAnsi="Palatino Linotype" w:cstheme="minorBidi"/>
          <w:bCs/>
          <w:color w:val="000000"/>
          <w:szCs w:val="22"/>
          <w:lang w:val="es-MX" w:eastAsia="en-US"/>
        </w:rPr>
        <w:t xml:space="preserve"> que dice:</w:t>
      </w:r>
      <w:r w:rsidRPr="00374FE7">
        <w:rPr>
          <w:rFonts w:ascii="Palatino Linotype" w:eastAsiaTheme="minorHAnsi" w:hAnsi="Palatino Linotype" w:cstheme="minorBidi"/>
          <w:b/>
          <w:bCs/>
          <w:color w:val="000000"/>
          <w:szCs w:val="22"/>
          <w:lang w:val="es-MX" w:eastAsia="en-US"/>
        </w:rPr>
        <w:t xml:space="preserve"> </w:t>
      </w:r>
    </w:p>
    <w:p w14:paraId="00868262" w14:textId="77777777" w:rsidR="009602BA" w:rsidRPr="00374FE7" w:rsidRDefault="009602BA" w:rsidP="009602BA">
      <w:pPr>
        <w:rPr>
          <w:rFonts w:asciiTheme="minorHAnsi" w:eastAsiaTheme="minorHAnsi" w:hAnsiTheme="minorHAnsi" w:cstheme="minorBidi"/>
          <w:sz w:val="22"/>
          <w:szCs w:val="22"/>
          <w:lang w:val="es-MX" w:eastAsia="en-US"/>
        </w:rPr>
      </w:pPr>
    </w:p>
    <w:p w14:paraId="4344A0AD" w14:textId="77777777" w:rsidR="009602BA" w:rsidRPr="00374FE7"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w:t>
      </w:r>
      <w:r w:rsidRPr="00374FE7">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374FE7">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374FE7"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5C53977F" w14:textId="77777777" w:rsidR="00D47741" w:rsidRDefault="00D47741" w:rsidP="00D47741">
      <w:pPr>
        <w:spacing w:line="360" w:lineRule="auto"/>
        <w:jc w:val="both"/>
        <w:rPr>
          <w:rFonts w:ascii="Palatino Linotype" w:hAnsi="Palatino Linotype" w:cs="Tahoma"/>
          <w:bCs/>
        </w:rPr>
      </w:pPr>
      <w:r w:rsidRPr="00374FE7">
        <w:rPr>
          <w:rFonts w:ascii="Palatino Linotype" w:hAnsi="Palatino Linotype" w:cs="Tahoma"/>
          <w:bCs/>
        </w:rPr>
        <w:t xml:space="preserve">Bajo estas líneas argumentativas, al retomar y delimitar los requerimientos del ahora </w:t>
      </w:r>
      <w:r w:rsidRPr="00374FE7">
        <w:rPr>
          <w:rFonts w:ascii="Palatino Linotype" w:hAnsi="Palatino Linotype" w:cs="Tahoma"/>
          <w:b/>
          <w:bCs/>
        </w:rPr>
        <w:t>Recurrente</w:t>
      </w:r>
      <w:r w:rsidRPr="00374FE7">
        <w:rPr>
          <w:rFonts w:ascii="Palatino Linotype" w:hAnsi="Palatino Linotype" w:cs="Tahoma"/>
          <w:bCs/>
        </w:rPr>
        <w:t>, de manera objetiva se precisa que se queja de la siguiente información:</w:t>
      </w:r>
    </w:p>
    <w:p w14:paraId="6B0149E9" w14:textId="77777777" w:rsidR="00081BEC" w:rsidRPr="00374FE7" w:rsidRDefault="00081BEC" w:rsidP="00D47741">
      <w:pPr>
        <w:spacing w:line="360" w:lineRule="auto"/>
        <w:jc w:val="both"/>
        <w:rPr>
          <w:rFonts w:ascii="Palatino Linotype" w:hAnsi="Palatino Linotype" w:cs="Arial"/>
        </w:rPr>
      </w:pPr>
    </w:p>
    <w:p w14:paraId="0E0D3736" w14:textId="77777777" w:rsidR="00D47741" w:rsidRPr="00374FE7" w:rsidRDefault="00D47741" w:rsidP="00D47741">
      <w:pPr>
        <w:spacing w:line="360" w:lineRule="auto"/>
        <w:ind w:right="141"/>
        <w:jc w:val="both"/>
        <w:rPr>
          <w:rFonts w:ascii="Palatino Linotype" w:eastAsiaTheme="minorHAnsi" w:hAnsi="Palatino Linotype" w:cstheme="minorBidi"/>
          <w:b/>
          <w:szCs w:val="22"/>
          <w:lang w:val="es-MX" w:eastAsia="es-MX"/>
        </w:rPr>
      </w:pPr>
      <w:r w:rsidRPr="00374FE7">
        <w:rPr>
          <w:rFonts w:ascii="Palatino Linotype" w:eastAsiaTheme="minorHAnsi" w:hAnsi="Palatino Linotype" w:cstheme="minorBidi"/>
          <w:b/>
          <w:szCs w:val="22"/>
          <w:lang w:val="es-MX" w:eastAsia="es-MX"/>
        </w:rPr>
        <w:t xml:space="preserve">PUNTOS RECURRIDOS: </w:t>
      </w:r>
    </w:p>
    <w:p w14:paraId="2C0BCF76" w14:textId="77777777" w:rsidR="00D47741" w:rsidRPr="00374FE7" w:rsidRDefault="00D47741" w:rsidP="00D47741">
      <w:pPr>
        <w:pStyle w:val="Sinespaciado"/>
        <w:rPr>
          <w:rFonts w:eastAsiaTheme="minorHAnsi"/>
          <w:lang w:eastAsia="es-MX"/>
        </w:rPr>
      </w:pPr>
    </w:p>
    <w:p w14:paraId="5C22A839" w14:textId="12C64573" w:rsidR="00D47741" w:rsidRPr="00374FE7" w:rsidRDefault="0009159F" w:rsidP="0000481D">
      <w:pPr>
        <w:pStyle w:val="Prrafodelista"/>
        <w:numPr>
          <w:ilvl w:val="0"/>
          <w:numId w:val="20"/>
        </w:numPr>
        <w:spacing w:line="360" w:lineRule="auto"/>
        <w:jc w:val="both"/>
        <w:rPr>
          <w:rFonts w:ascii="Palatino Linotype" w:hAnsi="Palatino Linotype" w:cs="Arial"/>
        </w:rPr>
      </w:pPr>
      <w:r w:rsidRPr="00374FE7">
        <w:rPr>
          <w:rFonts w:ascii="Palatino Linotype" w:hAnsi="Palatino Linotype" w:cs="Arial"/>
        </w:rPr>
        <w:t>“</w:t>
      </w:r>
      <w:r w:rsidR="00B93F7E" w:rsidRPr="00B93F7E">
        <w:rPr>
          <w:rFonts w:ascii="Palatino Linotype" w:hAnsi="Palatino Linotype" w:cs="Arial"/>
        </w:rPr>
        <w:t xml:space="preserve">No proporcionan la información que obra en los archivos de la Dirección General de Personal donde se encuentran los datos de todos los servidores públicos adscritos al Gobierno del estado de México en sus diversas ya sea en la Administración pública Centralizada o Desconcentrada, solo se limita a </w:t>
      </w:r>
      <w:r w:rsidR="00B93F7E" w:rsidRPr="00B93F7E">
        <w:rPr>
          <w:rFonts w:ascii="Palatino Linotype" w:hAnsi="Palatino Linotype" w:cs="Arial"/>
        </w:rPr>
        <w:lastRenderedPageBreak/>
        <w:t>informar sobre si está adscrita a las unidades administrativas que integran la secretaria de finanzas.</w:t>
      </w:r>
      <w:r w:rsidR="00821C4B" w:rsidRPr="00374FE7">
        <w:rPr>
          <w:rFonts w:ascii="Palatino Linotype" w:hAnsi="Palatino Linotype" w:cs="Arial"/>
        </w:rPr>
        <w:t>” (sic)</w:t>
      </w:r>
    </w:p>
    <w:p w14:paraId="41CEC11B" w14:textId="77777777" w:rsidR="00D40F51" w:rsidRPr="00374FE7" w:rsidRDefault="00D40F51" w:rsidP="009602BA">
      <w:pPr>
        <w:spacing w:line="360" w:lineRule="auto"/>
        <w:jc w:val="both"/>
        <w:rPr>
          <w:rFonts w:ascii="Palatino Linotype" w:hAnsi="Palatino Linotype" w:cs="Arial"/>
        </w:rPr>
      </w:pPr>
    </w:p>
    <w:p w14:paraId="77BF2C0A" w14:textId="2C99F605" w:rsidR="00AA340D" w:rsidRPr="00AA340D" w:rsidRDefault="00AA340D" w:rsidP="00AA340D">
      <w:pPr>
        <w:spacing w:line="360" w:lineRule="auto"/>
        <w:jc w:val="both"/>
        <w:rPr>
          <w:rFonts w:ascii="Palatino Linotype" w:eastAsiaTheme="minorHAnsi" w:hAnsi="Palatino Linotype" w:cs="Arial"/>
          <w:color w:val="000000" w:themeColor="text1"/>
          <w:lang w:val="es-MX" w:eastAsia="en-US"/>
        </w:rPr>
      </w:pPr>
      <w:r>
        <w:rPr>
          <w:rFonts w:ascii="Palatino Linotype" w:eastAsiaTheme="minorHAnsi" w:hAnsi="Palatino Linotype" w:cs="Arial"/>
          <w:color w:val="000000" w:themeColor="text1"/>
          <w:lang w:val="es-MX" w:eastAsia="en-US"/>
        </w:rPr>
        <w:t xml:space="preserve">Visto lo anterior, retomaremos lo comunicado por parte del Sujeto Obligado a través de su informe justificado, en el cual, informó que, </w:t>
      </w:r>
      <w:r w:rsidRPr="00F52DF0">
        <w:rPr>
          <w:rFonts w:ascii="Palatino Linotype" w:hAnsi="Palatino Linotype" w:cs="Arial"/>
          <w:lang w:val="es-ES_tradnl"/>
        </w:rPr>
        <w:t>en fecha once de septiembre de dos mil veintitrés</w:t>
      </w:r>
      <w:r>
        <w:rPr>
          <w:rFonts w:ascii="Palatino Linotype" w:hAnsi="Palatino Linotype" w:cs="Arial"/>
          <w:lang w:val="es-ES_tradnl"/>
        </w:rPr>
        <w:t>,</w:t>
      </w:r>
      <w:r w:rsidRPr="00F52DF0">
        <w:rPr>
          <w:rFonts w:ascii="Palatino Linotype" w:hAnsi="Palatino Linotype" w:cs="Arial"/>
          <w:lang w:val="es-ES_tradnl"/>
        </w:rPr>
        <w:t xml:space="preserve"> se publicó en el periódico oficial "Gaceta del Gobierno</w:t>
      </w:r>
      <w:r>
        <w:rPr>
          <w:rFonts w:ascii="Palatino Linotype" w:hAnsi="Palatino Linotype" w:cs="Arial"/>
          <w:lang w:val="es-ES_tradnl"/>
        </w:rPr>
        <w:t>”</w:t>
      </w:r>
      <w:r w:rsidRPr="00F52DF0">
        <w:rPr>
          <w:rFonts w:ascii="Palatino Linotype" w:hAnsi="Palatino Linotype" w:cs="Arial"/>
          <w:lang w:val="es-ES_tradnl"/>
        </w:rPr>
        <w:t xml:space="preserve"> del Estado de México la nueva Ley Orgánica de la Administración Pública del Estado de México, la cual abrogó la Ley anterior publicada el diecisiete de septiembre de mil novecientos ochenta y uno.</w:t>
      </w:r>
    </w:p>
    <w:p w14:paraId="7C09685A" w14:textId="77777777" w:rsidR="00AA340D" w:rsidRPr="00F52DF0" w:rsidRDefault="00AA340D" w:rsidP="00AA340D">
      <w:pPr>
        <w:tabs>
          <w:tab w:val="left" w:pos="709"/>
        </w:tabs>
        <w:spacing w:line="360" w:lineRule="auto"/>
        <w:contextualSpacing/>
        <w:jc w:val="both"/>
        <w:rPr>
          <w:rFonts w:ascii="Palatino Linotype" w:hAnsi="Palatino Linotype" w:cs="Arial"/>
          <w:lang w:val="es-ES_tradnl"/>
        </w:rPr>
      </w:pPr>
    </w:p>
    <w:p w14:paraId="0FF5341E" w14:textId="0B4D6C03" w:rsidR="00AA340D" w:rsidRDefault="00AA340D" w:rsidP="00AA340D">
      <w:pPr>
        <w:tabs>
          <w:tab w:val="left" w:pos="709"/>
        </w:tabs>
        <w:spacing w:line="360" w:lineRule="auto"/>
        <w:contextualSpacing/>
        <w:jc w:val="both"/>
        <w:rPr>
          <w:rFonts w:ascii="Palatino Linotype" w:hAnsi="Palatino Linotype" w:cs="Arial"/>
          <w:lang w:val="es-ES_tradnl"/>
        </w:rPr>
      </w:pPr>
      <w:r w:rsidRPr="00F52DF0">
        <w:rPr>
          <w:rFonts w:ascii="Palatino Linotype" w:hAnsi="Palatino Linotype" w:cs="Arial"/>
          <w:lang w:val="es-ES_tradnl"/>
        </w:rPr>
        <w:t>Asimismo, la ley del once de septiembre de dos mil veintitrés, establece las bases para la organización y el funcionamiento de la Administración Pública Estatal, Centralizada y Paraestatal, creando y modificando distintas dependencias a las que se tenían contempladas en la Ley anterior, como se desprende de su artículo 23</w:t>
      </w:r>
      <w:r>
        <w:rPr>
          <w:rFonts w:ascii="Palatino Linotype" w:hAnsi="Palatino Linotype" w:cs="Arial"/>
          <w:lang w:val="es-ES_tradnl"/>
        </w:rPr>
        <w:t>, de conformidad con lo siguiente:</w:t>
      </w:r>
    </w:p>
    <w:p w14:paraId="7F412446" w14:textId="77777777" w:rsidR="00AA340D" w:rsidRDefault="00AA340D" w:rsidP="00AA340D">
      <w:pPr>
        <w:tabs>
          <w:tab w:val="left" w:pos="709"/>
        </w:tabs>
        <w:spacing w:line="360" w:lineRule="auto"/>
        <w:contextualSpacing/>
        <w:jc w:val="both"/>
        <w:rPr>
          <w:rFonts w:ascii="Palatino Linotype" w:hAnsi="Palatino Linotype" w:cs="Arial"/>
          <w:lang w:val="es-ES_tradnl"/>
        </w:rPr>
      </w:pPr>
    </w:p>
    <w:p w14:paraId="39E1D0A8" w14:textId="270E7CCC" w:rsidR="00AA340D" w:rsidRPr="00AA340D" w:rsidRDefault="00AA340D" w:rsidP="00AA340D">
      <w:pPr>
        <w:tabs>
          <w:tab w:val="left" w:pos="709"/>
        </w:tabs>
        <w:ind w:left="567" w:right="616"/>
        <w:contextualSpacing/>
        <w:jc w:val="center"/>
        <w:rPr>
          <w:rFonts w:ascii="Palatino Linotype" w:hAnsi="Palatino Linotype"/>
          <w:b/>
          <w:bCs/>
          <w:i/>
          <w:iCs/>
          <w:sz w:val="22"/>
          <w:szCs w:val="22"/>
        </w:rPr>
      </w:pPr>
      <w:r w:rsidRPr="00AA340D">
        <w:rPr>
          <w:rFonts w:ascii="Palatino Linotype" w:hAnsi="Palatino Linotype"/>
          <w:b/>
          <w:bCs/>
          <w:i/>
          <w:iCs/>
          <w:sz w:val="22"/>
          <w:szCs w:val="22"/>
        </w:rPr>
        <w:t>CAPÍTULO TERCERO</w:t>
      </w:r>
    </w:p>
    <w:p w14:paraId="4B3CA878" w14:textId="71D667B0" w:rsidR="00AA340D" w:rsidRDefault="00AA340D" w:rsidP="00AA340D">
      <w:pPr>
        <w:tabs>
          <w:tab w:val="left" w:pos="709"/>
        </w:tabs>
        <w:ind w:left="567" w:right="616"/>
        <w:contextualSpacing/>
        <w:jc w:val="center"/>
        <w:rPr>
          <w:rFonts w:ascii="Palatino Linotype" w:hAnsi="Palatino Linotype"/>
          <w:b/>
          <w:bCs/>
          <w:i/>
          <w:iCs/>
          <w:sz w:val="22"/>
          <w:szCs w:val="22"/>
        </w:rPr>
      </w:pPr>
      <w:r w:rsidRPr="00AA340D">
        <w:rPr>
          <w:rFonts w:ascii="Palatino Linotype" w:hAnsi="Palatino Linotype"/>
          <w:b/>
          <w:bCs/>
          <w:i/>
          <w:iCs/>
          <w:sz w:val="22"/>
          <w:szCs w:val="22"/>
        </w:rPr>
        <w:t>DE LA COMPETENCIA DE LAS DEPENDENCIAS DEL EJECUTIVO</w:t>
      </w:r>
    </w:p>
    <w:p w14:paraId="6CB342B1" w14:textId="77777777" w:rsidR="00AA340D" w:rsidRPr="00AA340D" w:rsidRDefault="00AA340D" w:rsidP="00AA340D">
      <w:pPr>
        <w:tabs>
          <w:tab w:val="left" w:pos="709"/>
        </w:tabs>
        <w:ind w:left="567" w:right="616"/>
        <w:contextualSpacing/>
        <w:jc w:val="center"/>
        <w:rPr>
          <w:rFonts w:ascii="Palatino Linotype" w:hAnsi="Palatino Linotype"/>
          <w:b/>
          <w:bCs/>
          <w:i/>
          <w:iCs/>
          <w:sz w:val="22"/>
          <w:szCs w:val="22"/>
        </w:rPr>
      </w:pPr>
    </w:p>
    <w:p w14:paraId="51645F78" w14:textId="77777777" w:rsid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b/>
          <w:bCs/>
          <w:i/>
          <w:iCs/>
          <w:sz w:val="22"/>
          <w:szCs w:val="22"/>
        </w:rPr>
        <w:t>Artículo 23.</w:t>
      </w:r>
      <w:r w:rsidRPr="00AA340D">
        <w:rPr>
          <w:rFonts w:ascii="Palatino Linotype" w:hAnsi="Palatino Linotype"/>
          <w:i/>
          <w:iCs/>
          <w:sz w:val="22"/>
          <w:szCs w:val="22"/>
        </w:rPr>
        <w:t xml:space="preserve"> Para el estudio, planeación y despacho de los asuntos, en los diversos ramos de la Administración Pública, auxiliarán a la persona titular del Poder Ejecutivo del Estado, las siguientes dependencias: </w:t>
      </w:r>
    </w:p>
    <w:p w14:paraId="40D674DB" w14:textId="77777777" w:rsidR="00AA340D" w:rsidRPr="00AA340D" w:rsidRDefault="00AA340D" w:rsidP="00AA340D">
      <w:pPr>
        <w:tabs>
          <w:tab w:val="left" w:pos="709"/>
        </w:tabs>
        <w:ind w:left="567" w:right="616"/>
        <w:contextualSpacing/>
        <w:jc w:val="both"/>
        <w:rPr>
          <w:rFonts w:ascii="Palatino Linotype" w:hAnsi="Palatino Linotype"/>
          <w:i/>
          <w:iCs/>
          <w:sz w:val="22"/>
          <w:szCs w:val="22"/>
        </w:rPr>
      </w:pPr>
    </w:p>
    <w:p w14:paraId="6A7EDBE7" w14:textId="77777777"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t xml:space="preserve">I. Secretaría General de Gobierno; </w:t>
      </w:r>
    </w:p>
    <w:p w14:paraId="1ABC42CC" w14:textId="77777777"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t xml:space="preserve">II. Secretaría de Seguridad; </w:t>
      </w:r>
    </w:p>
    <w:p w14:paraId="22D35EED" w14:textId="77777777"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b/>
          <w:bCs/>
          <w:i/>
          <w:iCs/>
          <w:sz w:val="22"/>
          <w:szCs w:val="22"/>
          <w:u w:val="single"/>
        </w:rPr>
        <w:t>III. Secretaría de Finanzas</w:t>
      </w:r>
      <w:r w:rsidRPr="00AA340D">
        <w:rPr>
          <w:rFonts w:ascii="Palatino Linotype" w:hAnsi="Palatino Linotype"/>
          <w:i/>
          <w:iCs/>
          <w:sz w:val="22"/>
          <w:szCs w:val="22"/>
        </w:rPr>
        <w:t xml:space="preserve">; </w:t>
      </w:r>
    </w:p>
    <w:p w14:paraId="2F75852A" w14:textId="77777777"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t xml:space="preserve">IV. Secretaría de Salud; </w:t>
      </w:r>
    </w:p>
    <w:p w14:paraId="05F4696C" w14:textId="77777777"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t xml:space="preserve">V. Secretaría del Trabajo; </w:t>
      </w:r>
    </w:p>
    <w:p w14:paraId="159ECE24" w14:textId="5E1FD327"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t xml:space="preserve">VI. Secretaría de Educación, Ciencia, Tecnología e Innovación; </w:t>
      </w:r>
    </w:p>
    <w:p w14:paraId="2F6F5BC1" w14:textId="77777777"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t xml:space="preserve">VII. Secretaría de Bienestar; </w:t>
      </w:r>
    </w:p>
    <w:p w14:paraId="0C497565" w14:textId="7FB0746C"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t xml:space="preserve">VIII. Secretaría de Desarrollo Urbano e Infraestructura; </w:t>
      </w:r>
    </w:p>
    <w:p w14:paraId="229DC7A1" w14:textId="0856FD8B"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lastRenderedPageBreak/>
        <w:t xml:space="preserve">IX. Secretaría del Campo; X. Secretaría de Desarrollo Económico; </w:t>
      </w:r>
    </w:p>
    <w:p w14:paraId="44E77CED" w14:textId="77777777"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t xml:space="preserve">XI. Secretaría de Cultura y Turismo; </w:t>
      </w:r>
    </w:p>
    <w:p w14:paraId="4E8173C0" w14:textId="79296A7F"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t>XII. Secretaría de la Contraloría;</w:t>
      </w:r>
    </w:p>
    <w:p w14:paraId="2127D2FE" w14:textId="77777777"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t xml:space="preserve">XIII. Secretaría del Medio Ambiente y Desarrollo Sostenible; </w:t>
      </w:r>
    </w:p>
    <w:p w14:paraId="47A919B3" w14:textId="3D4BD499"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t xml:space="preserve">XIV. Secretaría del Agua; </w:t>
      </w:r>
    </w:p>
    <w:p w14:paraId="30551D46" w14:textId="58D6E8AD"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t xml:space="preserve">XV. Secretaría de las Mujeres; </w:t>
      </w:r>
    </w:p>
    <w:p w14:paraId="2735DFC9" w14:textId="77777777"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t xml:space="preserve">XVI. Secretaría de Movilidad; </w:t>
      </w:r>
    </w:p>
    <w:p w14:paraId="55E3A6CC" w14:textId="0C014161" w:rsidR="00AA340D" w:rsidRPr="00AA340D" w:rsidRDefault="00AA340D" w:rsidP="00AA340D">
      <w:pPr>
        <w:tabs>
          <w:tab w:val="left" w:pos="709"/>
        </w:tabs>
        <w:ind w:left="567" w:right="616"/>
        <w:contextualSpacing/>
        <w:jc w:val="both"/>
        <w:rPr>
          <w:rFonts w:ascii="Palatino Linotype" w:hAnsi="Palatino Linotype"/>
          <w:i/>
          <w:iCs/>
          <w:sz w:val="22"/>
          <w:szCs w:val="22"/>
        </w:rPr>
      </w:pPr>
      <w:r w:rsidRPr="00AA340D">
        <w:rPr>
          <w:rFonts w:ascii="Palatino Linotype" w:hAnsi="Palatino Linotype"/>
          <w:i/>
          <w:iCs/>
          <w:sz w:val="22"/>
          <w:szCs w:val="22"/>
        </w:rPr>
        <w:t xml:space="preserve">XVII. Consejería Jurídica; y </w:t>
      </w:r>
    </w:p>
    <w:p w14:paraId="494F37FD" w14:textId="77777777" w:rsidR="00AA340D" w:rsidRPr="00AA340D" w:rsidRDefault="00AA340D" w:rsidP="00AA340D">
      <w:pPr>
        <w:tabs>
          <w:tab w:val="left" w:pos="709"/>
        </w:tabs>
        <w:ind w:left="567" w:right="616"/>
        <w:contextualSpacing/>
        <w:jc w:val="both"/>
        <w:rPr>
          <w:rFonts w:ascii="Palatino Linotype" w:hAnsi="Palatino Linotype"/>
          <w:b/>
          <w:bCs/>
          <w:i/>
          <w:iCs/>
          <w:sz w:val="22"/>
          <w:szCs w:val="22"/>
          <w:u w:val="single"/>
        </w:rPr>
      </w:pPr>
      <w:r w:rsidRPr="00AA340D">
        <w:rPr>
          <w:rFonts w:ascii="Palatino Linotype" w:hAnsi="Palatino Linotype"/>
          <w:b/>
          <w:bCs/>
          <w:i/>
          <w:iCs/>
          <w:sz w:val="22"/>
          <w:szCs w:val="22"/>
          <w:u w:val="single"/>
        </w:rPr>
        <w:t xml:space="preserve">XVIII. Oficialía Mayor. </w:t>
      </w:r>
    </w:p>
    <w:p w14:paraId="1AD22C7C" w14:textId="77777777" w:rsidR="00AA340D" w:rsidRPr="00AA340D" w:rsidRDefault="00AA340D" w:rsidP="00AA340D">
      <w:pPr>
        <w:tabs>
          <w:tab w:val="left" w:pos="709"/>
        </w:tabs>
        <w:ind w:left="567" w:right="616"/>
        <w:contextualSpacing/>
        <w:jc w:val="both"/>
        <w:rPr>
          <w:rFonts w:ascii="Palatino Linotype" w:hAnsi="Palatino Linotype"/>
          <w:i/>
          <w:iCs/>
          <w:sz w:val="22"/>
          <w:szCs w:val="22"/>
        </w:rPr>
      </w:pPr>
    </w:p>
    <w:p w14:paraId="067B76FA" w14:textId="7F23C890" w:rsidR="00AA340D" w:rsidRPr="00AA340D" w:rsidRDefault="00AA340D" w:rsidP="00AA340D">
      <w:pPr>
        <w:tabs>
          <w:tab w:val="left" w:pos="709"/>
        </w:tabs>
        <w:ind w:left="567" w:right="616"/>
        <w:contextualSpacing/>
        <w:jc w:val="both"/>
        <w:rPr>
          <w:rFonts w:ascii="Palatino Linotype" w:hAnsi="Palatino Linotype" w:cs="Arial"/>
          <w:i/>
          <w:iCs/>
          <w:sz w:val="22"/>
          <w:szCs w:val="22"/>
          <w:lang w:val="es-ES_tradnl"/>
        </w:rPr>
      </w:pPr>
      <w:r w:rsidRPr="00AA340D">
        <w:rPr>
          <w:rFonts w:ascii="Palatino Linotype" w:hAnsi="Palatino Linotype"/>
          <w:i/>
          <w:iCs/>
          <w:sz w:val="22"/>
          <w:szCs w:val="22"/>
        </w:rPr>
        <w:t>Las dependencias a las que se refiere las fracciones II a la XVIII de este artículo tendrán igual rango y entre ellas no habrá preeminencia alguna.</w:t>
      </w:r>
    </w:p>
    <w:p w14:paraId="65AF95E7" w14:textId="77777777" w:rsidR="00AA340D" w:rsidRDefault="00AA340D" w:rsidP="00331F0D">
      <w:pPr>
        <w:spacing w:line="360" w:lineRule="auto"/>
        <w:jc w:val="both"/>
        <w:rPr>
          <w:rFonts w:ascii="Palatino Linotype" w:eastAsiaTheme="minorHAnsi" w:hAnsi="Palatino Linotype" w:cs="Arial"/>
          <w:color w:val="000000" w:themeColor="text1"/>
          <w:lang w:val="es-MX" w:eastAsia="en-US"/>
        </w:rPr>
      </w:pPr>
    </w:p>
    <w:p w14:paraId="6CEE62D4" w14:textId="4FB2607D" w:rsidR="00AA340D" w:rsidRPr="00AA340D" w:rsidRDefault="00331F0D" w:rsidP="00331F0D">
      <w:pPr>
        <w:spacing w:line="360" w:lineRule="auto"/>
        <w:jc w:val="both"/>
        <w:rPr>
          <w:rFonts w:ascii="Palatino Linotype" w:hAnsi="Palatino Linotype" w:cs="Arial"/>
          <w:lang w:val="es-ES_tradnl"/>
        </w:rPr>
      </w:pPr>
      <w:r w:rsidRPr="00331F0D">
        <w:rPr>
          <w:rFonts w:ascii="Palatino Linotype" w:eastAsiaTheme="minorHAnsi" w:hAnsi="Palatino Linotype" w:cs="Arial"/>
          <w:color w:val="000000" w:themeColor="text1"/>
          <w:lang w:val="es-MX" w:eastAsia="en-US"/>
        </w:rPr>
        <w:t>Por lo anteriormente expuesto</w:t>
      </w:r>
      <w:r w:rsidRPr="00331F0D">
        <w:rPr>
          <w:rFonts w:ascii="Palatino Linotype" w:hAnsi="Palatino Linotype" w:cs="Arial"/>
        </w:rPr>
        <w:t xml:space="preserve">, recordemos </w:t>
      </w:r>
      <w:r w:rsidR="00821C4B" w:rsidRPr="00331F0D">
        <w:rPr>
          <w:rFonts w:ascii="Palatino Linotype" w:hAnsi="Palatino Linotype" w:cs="Arial"/>
        </w:rPr>
        <w:t>que,</w:t>
      </w:r>
      <w:r w:rsidRPr="00331F0D">
        <w:rPr>
          <w:rFonts w:ascii="Palatino Linotype" w:hAnsi="Palatino Linotype" w:cs="Arial"/>
        </w:rPr>
        <w:t xml:space="preserve"> </w:t>
      </w:r>
      <w:r w:rsidR="00081BEC">
        <w:rPr>
          <w:rFonts w:ascii="Palatino Linotype" w:hAnsi="Palatino Linotype" w:cs="Arial"/>
        </w:rPr>
        <w:t xml:space="preserve">tanto </w:t>
      </w:r>
      <w:r w:rsidRPr="00331F0D">
        <w:rPr>
          <w:rFonts w:ascii="Palatino Linotype" w:hAnsi="Palatino Linotype" w:cs="Arial"/>
        </w:rPr>
        <w:t>en respuesta</w:t>
      </w:r>
      <w:r w:rsidR="00081BEC">
        <w:rPr>
          <w:rFonts w:ascii="Palatino Linotype" w:hAnsi="Palatino Linotype" w:cs="Arial"/>
        </w:rPr>
        <w:t xml:space="preserve"> como en informe justificado</w:t>
      </w:r>
      <w:r w:rsidRPr="00331F0D">
        <w:rPr>
          <w:rFonts w:ascii="Palatino Linotype" w:hAnsi="Palatino Linotype" w:cs="Arial"/>
        </w:rPr>
        <w:t xml:space="preserve">, </w:t>
      </w:r>
      <w:r w:rsidR="00821C4B">
        <w:rPr>
          <w:rFonts w:ascii="Palatino Linotype" w:hAnsi="Palatino Linotype" w:cs="Arial"/>
        </w:rPr>
        <w:t xml:space="preserve">el </w:t>
      </w:r>
      <w:r w:rsidR="00821C4B" w:rsidRPr="009526B5">
        <w:rPr>
          <w:rFonts w:ascii="Palatino Linotype" w:hAnsi="Palatino Linotype" w:cs="Arial"/>
          <w:b/>
          <w:bCs/>
        </w:rPr>
        <w:t>Sujeto Obligado</w:t>
      </w:r>
      <w:r w:rsidR="009526B5">
        <w:rPr>
          <w:rFonts w:ascii="Palatino Linotype" w:hAnsi="Palatino Linotype" w:cs="Arial"/>
        </w:rPr>
        <w:t xml:space="preserve">, </w:t>
      </w:r>
      <w:r w:rsidR="009526B5" w:rsidRPr="00081BEC">
        <w:rPr>
          <w:rFonts w:ascii="Palatino Linotype" w:hAnsi="Palatino Linotype" w:cs="Arial"/>
        </w:rPr>
        <w:t xml:space="preserve">a través de </w:t>
      </w:r>
      <w:r w:rsidR="00B93F7E" w:rsidRPr="00B93F7E">
        <w:rPr>
          <w:rFonts w:ascii="Palatino Linotype" w:hAnsi="Palatino Linotype" w:cs="Arial"/>
        </w:rPr>
        <w:t>los Servidores Públicos Habilitados de la Coordinación Administrativa, Dirección General de Fiscalización, Coordinación de Gestión Gubernamental, Procuraduría Fiscal, Subsecretaría de Ingresos, Tesorería y Planeación y Presupuesto</w:t>
      </w:r>
      <w:r w:rsidR="00081BEC" w:rsidRPr="00081BEC">
        <w:rPr>
          <w:rFonts w:ascii="Palatino Linotype" w:hAnsi="Palatino Linotype" w:cs="Arial"/>
        </w:rPr>
        <w:t xml:space="preserve">, </w:t>
      </w:r>
      <w:r w:rsidR="00B93F7E">
        <w:rPr>
          <w:rFonts w:ascii="Palatino Linotype" w:hAnsi="Palatino Linotype" w:cs="Arial"/>
        </w:rPr>
        <w:t xml:space="preserve">informaron que </w:t>
      </w:r>
      <w:r w:rsidR="00081BEC" w:rsidRPr="00081BEC">
        <w:rPr>
          <w:rFonts w:ascii="Palatino Linotype" w:hAnsi="Palatino Linotype" w:cs="Arial"/>
        </w:rPr>
        <w:t xml:space="preserve">una vez que realizada la búsqueda exhaustiva y razonable en los archivos de </w:t>
      </w:r>
      <w:r w:rsidR="00B93F7E">
        <w:rPr>
          <w:rFonts w:ascii="Palatino Linotype" w:hAnsi="Palatino Linotype" w:cs="Arial"/>
        </w:rPr>
        <w:t>dichas</w:t>
      </w:r>
      <w:r w:rsidR="00081BEC" w:rsidRPr="00081BEC">
        <w:rPr>
          <w:rFonts w:ascii="Palatino Linotype" w:hAnsi="Palatino Linotype" w:cs="Arial"/>
        </w:rPr>
        <w:t xml:space="preserve"> unidad</w:t>
      </w:r>
      <w:r w:rsidR="00B93F7E">
        <w:rPr>
          <w:rFonts w:ascii="Palatino Linotype" w:hAnsi="Palatino Linotype" w:cs="Arial"/>
        </w:rPr>
        <w:t>es</w:t>
      </w:r>
      <w:r w:rsidR="00081BEC" w:rsidRPr="00081BEC">
        <w:rPr>
          <w:rFonts w:ascii="Palatino Linotype" w:hAnsi="Palatino Linotype" w:cs="Arial"/>
        </w:rPr>
        <w:t xml:space="preserve"> administrativa</w:t>
      </w:r>
      <w:r w:rsidR="00B93F7E">
        <w:rPr>
          <w:rFonts w:ascii="Palatino Linotype" w:hAnsi="Palatino Linotype" w:cs="Arial"/>
        </w:rPr>
        <w:t>s</w:t>
      </w:r>
      <w:r w:rsidR="00081BEC" w:rsidRPr="00081BEC">
        <w:rPr>
          <w:rFonts w:ascii="Palatino Linotype" w:hAnsi="Palatino Linotype" w:cs="Arial"/>
        </w:rPr>
        <w:t xml:space="preserve">, </w:t>
      </w:r>
      <w:r w:rsidR="00B93F7E" w:rsidRPr="00F17A40">
        <w:rPr>
          <w:rFonts w:ascii="Palatino Linotype" w:hAnsi="Palatino Linotype" w:cs="Arial"/>
          <w:b/>
          <w:bCs/>
          <w:u w:val="single"/>
          <w:lang w:val="es-ES_tradnl"/>
        </w:rPr>
        <w:t xml:space="preserve">no hay registro alguno de la C. </w:t>
      </w:r>
      <w:r w:rsidR="000D6C69">
        <w:rPr>
          <w:rFonts w:ascii="Palatino Linotype" w:hAnsi="Palatino Linotype" w:cs="Arial"/>
          <w:b/>
          <w:bCs/>
          <w:u w:val="single"/>
          <w:lang w:val="es-ES_tradnl"/>
        </w:rPr>
        <w:t>XXXXXXXXX</w:t>
      </w:r>
      <w:r w:rsidR="00B93F7E">
        <w:rPr>
          <w:rFonts w:ascii="Palatino Linotype" w:hAnsi="Palatino Linotype" w:cs="Arial"/>
          <w:lang w:val="es-ES_tradnl"/>
        </w:rPr>
        <w:t xml:space="preserve">, </w:t>
      </w:r>
      <w:r w:rsidR="00B93F7E" w:rsidRPr="00F17A40">
        <w:rPr>
          <w:rFonts w:ascii="Palatino Linotype" w:hAnsi="Palatino Linotype" w:cs="Arial"/>
          <w:b/>
          <w:bCs/>
          <w:u w:val="single"/>
          <w:lang w:val="es-ES_tradnl"/>
        </w:rPr>
        <w:t>derivado de que, dicha persona no se encuentra adscrita a ninguna de las unidades administrativas anteriormente mencionadas</w:t>
      </w:r>
      <w:r w:rsidR="00B93F7E">
        <w:rPr>
          <w:rFonts w:ascii="Palatino Linotype" w:hAnsi="Palatino Linotype" w:cs="Arial"/>
          <w:b/>
          <w:bCs/>
          <w:u w:val="single"/>
          <w:lang w:val="es-ES_tradnl"/>
        </w:rPr>
        <w:t>,</w:t>
      </w:r>
      <w:r w:rsidR="00B93F7E">
        <w:rPr>
          <w:rFonts w:ascii="Palatino Linotype" w:hAnsi="Palatino Linotype" w:cs="Arial"/>
          <w:lang w:val="es-ES_tradnl"/>
        </w:rPr>
        <w:t xml:space="preserve"> motivo por el cual no es posible proporcionar la información y/o documentación solicitada. </w:t>
      </w:r>
    </w:p>
    <w:p w14:paraId="1C7443D3" w14:textId="77777777" w:rsidR="00B93F7E" w:rsidRDefault="00B93F7E" w:rsidP="00331F0D">
      <w:pPr>
        <w:spacing w:line="360" w:lineRule="auto"/>
        <w:jc w:val="both"/>
        <w:rPr>
          <w:rFonts w:ascii="Palatino Linotype" w:hAnsi="Palatino Linotype" w:cs="Arial"/>
        </w:rPr>
      </w:pPr>
    </w:p>
    <w:p w14:paraId="1C62F9E4" w14:textId="77777777" w:rsidR="00081BEC" w:rsidRPr="00081BEC" w:rsidRDefault="00081BEC" w:rsidP="00081BEC">
      <w:pPr>
        <w:autoSpaceDE w:val="0"/>
        <w:autoSpaceDN w:val="0"/>
        <w:adjustRightInd w:val="0"/>
        <w:spacing w:line="360" w:lineRule="auto"/>
        <w:jc w:val="both"/>
        <w:rPr>
          <w:rFonts w:ascii="Palatino Linotype" w:eastAsiaTheme="minorHAnsi" w:hAnsi="Palatino Linotype" w:cs="Arial"/>
          <w:szCs w:val="22"/>
          <w:lang w:val="es-MX" w:eastAsia="en-US"/>
        </w:rPr>
      </w:pPr>
      <w:r w:rsidRPr="00081BEC">
        <w:rPr>
          <w:rFonts w:ascii="Palatino Linotype" w:eastAsiaTheme="minorHAnsi" w:hAnsi="Palatino Linotype" w:cs="Arial"/>
          <w:szCs w:val="22"/>
          <w:lang w:val="es-MX" w:eastAsia="es-MX"/>
        </w:rPr>
        <w:t xml:space="preserve">Así que, </w:t>
      </w:r>
      <w:r w:rsidRPr="00081BEC">
        <w:rPr>
          <w:rFonts w:ascii="Palatino Linotype" w:eastAsiaTheme="minorHAnsi" w:hAnsi="Palatino Linotype" w:cs="Arial"/>
          <w:szCs w:val="22"/>
          <w:lang w:val="es-MX" w:eastAsia="en-US"/>
        </w:rPr>
        <w:t xml:space="preserve">nos encontramos ante la presencia de un hecho negativo, en virtud de que la información solicitada no puede fácticamente obrar en los archivos del </w:t>
      </w:r>
      <w:r w:rsidRPr="00081BEC">
        <w:rPr>
          <w:rFonts w:ascii="Palatino Linotype" w:eastAsiaTheme="minorHAnsi" w:hAnsi="Palatino Linotype" w:cs="Arial"/>
          <w:b/>
          <w:szCs w:val="22"/>
          <w:lang w:val="es-MX" w:eastAsia="en-US"/>
        </w:rPr>
        <w:t>Sujeto Obligado</w:t>
      </w:r>
      <w:r w:rsidRPr="00081BEC">
        <w:rPr>
          <w:rFonts w:ascii="Palatino Linotype" w:eastAsiaTheme="minorHAnsi" w:hAnsi="Palatino Linotype" w:cs="Arial"/>
          <w:szCs w:val="22"/>
          <w:lang w:val="es-MX" w:eastAsia="en-US"/>
        </w:rPr>
        <w:t>, ya que no puede probarse por ser lógica y materialmente imposible.</w:t>
      </w:r>
    </w:p>
    <w:p w14:paraId="1C1950FC" w14:textId="77777777" w:rsidR="00081BEC" w:rsidRPr="00081BEC" w:rsidRDefault="00081BEC" w:rsidP="00081BEC">
      <w:pPr>
        <w:autoSpaceDE w:val="0"/>
        <w:autoSpaceDN w:val="0"/>
        <w:adjustRightInd w:val="0"/>
        <w:spacing w:line="360" w:lineRule="auto"/>
        <w:jc w:val="both"/>
        <w:rPr>
          <w:rFonts w:ascii="Palatino Linotype" w:eastAsiaTheme="minorHAnsi" w:hAnsi="Palatino Linotype" w:cs="Arial"/>
          <w:szCs w:val="22"/>
          <w:lang w:val="es-MX" w:eastAsia="en-US"/>
        </w:rPr>
      </w:pPr>
      <w:bookmarkStart w:id="2" w:name="_GoBack"/>
      <w:bookmarkEnd w:id="2"/>
    </w:p>
    <w:p w14:paraId="6AE2B881" w14:textId="1C0C3BB9" w:rsidR="00081BEC" w:rsidRDefault="00081BEC" w:rsidP="00081BEC">
      <w:pPr>
        <w:autoSpaceDE w:val="0"/>
        <w:autoSpaceDN w:val="0"/>
        <w:adjustRightInd w:val="0"/>
        <w:spacing w:line="360" w:lineRule="auto"/>
        <w:jc w:val="both"/>
        <w:rPr>
          <w:rFonts w:ascii="Palatino Linotype" w:eastAsiaTheme="minorHAnsi" w:hAnsi="Palatino Linotype" w:cs="Arial"/>
          <w:szCs w:val="22"/>
          <w:lang w:val="es-MX" w:eastAsia="en-US"/>
        </w:rPr>
      </w:pPr>
      <w:r w:rsidRPr="00081BEC">
        <w:rPr>
          <w:rFonts w:ascii="Palatino Linotype" w:eastAsiaTheme="minorHAnsi" w:hAnsi="Palatino Linotype" w:cs="Arial"/>
          <w:szCs w:val="22"/>
          <w:lang w:val="es-MX" w:eastAsia="en-US"/>
        </w:rPr>
        <w:t xml:space="preserve">Asimismo, no se trata de un caso por el cual la negación del hecho implique la afirmación del mismo, simplemente se está ante una notoria y evidente inexistencia de </w:t>
      </w:r>
      <w:r w:rsidRPr="00081BEC">
        <w:rPr>
          <w:rFonts w:ascii="Palatino Linotype" w:eastAsiaTheme="minorHAnsi" w:hAnsi="Palatino Linotype" w:cs="Arial"/>
          <w:szCs w:val="22"/>
          <w:lang w:val="es-MX" w:eastAsia="en-US"/>
        </w:rPr>
        <w:lastRenderedPageBreak/>
        <w:t xml:space="preserve">la información solicitada. En este contexto, nos encontramos ante la presencia de un </w:t>
      </w:r>
      <w:r w:rsidRPr="00081BEC">
        <w:rPr>
          <w:rFonts w:ascii="Palatino Linotype" w:eastAsiaTheme="minorHAnsi" w:hAnsi="Palatino Linotype" w:cs="Arial"/>
          <w:b/>
          <w:i/>
          <w:szCs w:val="22"/>
          <w:lang w:val="es-MX" w:eastAsia="en-US"/>
        </w:rPr>
        <w:t>hecho negativo</w:t>
      </w:r>
      <w:r w:rsidRPr="00081BEC">
        <w:rPr>
          <w:rFonts w:ascii="Palatino Linotype" w:eastAsiaTheme="minorHAnsi" w:hAnsi="Palatino Linotype" w:cs="Arial"/>
          <w:szCs w:val="22"/>
          <w:lang w:val="es-MX" w:eastAsia="en-US"/>
        </w:rPr>
        <w:t xml:space="preserve">, en virtud de que la información solicitada no puede fácticamente obrar en los archivos del </w:t>
      </w:r>
      <w:r w:rsidRPr="00081BEC">
        <w:rPr>
          <w:rFonts w:ascii="Palatino Linotype" w:eastAsiaTheme="minorHAnsi" w:hAnsi="Palatino Linotype" w:cs="Arial"/>
          <w:b/>
          <w:szCs w:val="22"/>
          <w:lang w:val="es-MX" w:eastAsia="en-US"/>
        </w:rPr>
        <w:t>Sujeto Obligado</w:t>
      </w:r>
      <w:r w:rsidRPr="00081BEC">
        <w:rPr>
          <w:rFonts w:ascii="Palatino Linotype" w:eastAsiaTheme="minorHAnsi" w:hAnsi="Palatino Linotype" w:cs="Arial"/>
          <w:szCs w:val="22"/>
          <w:lang w:val="es-MX" w:eastAsia="en-US"/>
        </w:rPr>
        <w:t>, ya que no puede probarse por ser lógica y materialmente imposible.</w:t>
      </w:r>
    </w:p>
    <w:p w14:paraId="08628184" w14:textId="77777777" w:rsidR="00AA340D" w:rsidRPr="00081BEC" w:rsidRDefault="00AA340D" w:rsidP="00081BEC">
      <w:pPr>
        <w:autoSpaceDE w:val="0"/>
        <w:autoSpaceDN w:val="0"/>
        <w:adjustRightInd w:val="0"/>
        <w:spacing w:line="360" w:lineRule="auto"/>
        <w:jc w:val="both"/>
        <w:rPr>
          <w:rFonts w:ascii="Palatino Linotype" w:eastAsiaTheme="minorHAnsi" w:hAnsi="Palatino Linotype" w:cs="Arial"/>
          <w:szCs w:val="22"/>
          <w:lang w:val="es-MX" w:eastAsia="en-US"/>
        </w:rPr>
      </w:pPr>
    </w:p>
    <w:p w14:paraId="16CD15D7" w14:textId="77777777" w:rsidR="00081BEC" w:rsidRPr="00081BEC" w:rsidRDefault="00081BEC" w:rsidP="00081BEC">
      <w:pPr>
        <w:autoSpaceDE w:val="0"/>
        <w:autoSpaceDN w:val="0"/>
        <w:adjustRightInd w:val="0"/>
        <w:spacing w:line="360" w:lineRule="auto"/>
        <w:jc w:val="both"/>
        <w:rPr>
          <w:rFonts w:ascii="Palatino Linotype" w:eastAsiaTheme="minorHAnsi" w:hAnsi="Palatino Linotype" w:cs="Arial"/>
          <w:szCs w:val="22"/>
          <w:lang w:val="es-MX" w:eastAsia="en-US"/>
        </w:rPr>
      </w:pPr>
      <w:r w:rsidRPr="00081BEC">
        <w:rPr>
          <w:rFonts w:ascii="Palatino Linotype" w:eastAsiaTheme="minorHAnsi" w:hAnsi="Palatino Linotype" w:cs="Arial"/>
          <w:szCs w:val="22"/>
          <w:lang w:val="es-MX" w:eastAsia="en-US"/>
        </w:rPr>
        <w:t>Es conveniente, invocar la tesis con número de registro 267287, de la Sexta Época, Instancia: Segunda Sala, publicada en el Semanario Judicial de la Federación, Volumen LII, Tercera Parte, Materia Común, que indica lo siguiente:</w:t>
      </w:r>
    </w:p>
    <w:p w14:paraId="54CB9F03" w14:textId="77777777" w:rsidR="00081BEC" w:rsidRPr="00081BEC" w:rsidRDefault="00081BEC" w:rsidP="00081BEC">
      <w:pPr>
        <w:autoSpaceDE w:val="0"/>
        <w:autoSpaceDN w:val="0"/>
        <w:adjustRightInd w:val="0"/>
        <w:spacing w:after="160" w:line="276" w:lineRule="auto"/>
        <w:ind w:left="567" w:right="850"/>
        <w:jc w:val="both"/>
        <w:rPr>
          <w:rFonts w:ascii="Palatino Linotype" w:eastAsiaTheme="minorHAnsi" w:hAnsi="Palatino Linotype" w:cs="Palatino Linotype"/>
          <w:i/>
          <w:color w:val="000000"/>
          <w:sz w:val="22"/>
          <w:szCs w:val="20"/>
          <w:lang w:val="es-MX" w:eastAsia="en-US"/>
        </w:rPr>
      </w:pPr>
    </w:p>
    <w:p w14:paraId="22A021FD" w14:textId="77777777" w:rsidR="00081BEC" w:rsidRPr="00081BEC" w:rsidRDefault="00081BEC" w:rsidP="00E93584">
      <w:pPr>
        <w:autoSpaceDE w:val="0"/>
        <w:autoSpaceDN w:val="0"/>
        <w:adjustRightInd w:val="0"/>
        <w:spacing w:line="276" w:lineRule="auto"/>
        <w:ind w:left="567" w:right="850"/>
        <w:jc w:val="both"/>
        <w:rPr>
          <w:rFonts w:ascii="Palatino Linotype" w:eastAsiaTheme="minorHAnsi" w:hAnsi="Palatino Linotype" w:cs="Palatino Linotype"/>
          <w:i/>
          <w:color w:val="000000"/>
          <w:sz w:val="22"/>
          <w:szCs w:val="20"/>
          <w:lang w:val="es-MX" w:eastAsia="en-US"/>
        </w:rPr>
      </w:pPr>
      <w:r w:rsidRPr="00081BEC">
        <w:rPr>
          <w:rFonts w:ascii="Palatino Linotype" w:eastAsiaTheme="minorHAnsi" w:hAnsi="Palatino Linotype" w:cs="Palatino Linotype"/>
          <w:i/>
          <w:color w:val="000000"/>
          <w:sz w:val="22"/>
          <w:szCs w:val="20"/>
          <w:lang w:val="es-MX" w:eastAsia="en-US"/>
        </w:rPr>
        <w:t>“</w:t>
      </w:r>
      <w:r w:rsidRPr="00081BEC">
        <w:rPr>
          <w:rFonts w:ascii="Palatino Linotype" w:eastAsiaTheme="minorHAnsi" w:hAnsi="Palatino Linotype" w:cs="Palatino Linotype"/>
          <w:b/>
          <w:i/>
          <w:color w:val="000000"/>
          <w:sz w:val="22"/>
          <w:szCs w:val="20"/>
          <w:lang w:val="es-MX" w:eastAsia="en-US"/>
        </w:rPr>
        <w:t>HECHOS NEGATIVOS, NO SON SUSCEPTIBLES DE DEMOSTRACION</w:t>
      </w:r>
      <w:r w:rsidRPr="00081BEC">
        <w:rPr>
          <w:rFonts w:ascii="Palatino Linotype" w:eastAsiaTheme="minorHAnsi" w:hAnsi="Palatino Linotype" w:cs="Palatino Linotype"/>
          <w:i/>
          <w:color w:val="000000"/>
          <w:sz w:val="22"/>
          <w:szCs w:val="20"/>
          <w:lang w:val="es-MX" w:eastAsia="en-US"/>
        </w:rPr>
        <w:t>. Tratándose de un hecho negativo, el Juez no tiene por qué invocar prueba alguna de la que se desprenda, ya que es bien sabido que esta clase de hechos no son susceptibles de demostración.” (Sic)</w:t>
      </w:r>
    </w:p>
    <w:p w14:paraId="156342F4" w14:textId="77777777" w:rsidR="00E93584" w:rsidRDefault="00E93584" w:rsidP="00E93584">
      <w:pPr>
        <w:spacing w:before="240" w:line="360" w:lineRule="auto"/>
        <w:ind w:right="49"/>
        <w:contextualSpacing/>
        <w:jc w:val="both"/>
        <w:rPr>
          <w:rFonts w:ascii="Palatino Linotype" w:hAnsi="Palatino Linotype" w:cs="Arial"/>
          <w:szCs w:val="22"/>
          <w:lang w:val="es-MX" w:eastAsia="es-MX"/>
        </w:rPr>
      </w:pPr>
    </w:p>
    <w:p w14:paraId="119D26B8" w14:textId="061A5DA0" w:rsidR="00E93584" w:rsidRPr="008609C8" w:rsidRDefault="00E93584" w:rsidP="0053555D">
      <w:pPr>
        <w:spacing w:line="360" w:lineRule="auto"/>
        <w:ind w:right="49"/>
        <w:contextualSpacing/>
        <w:jc w:val="both"/>
        <w:rPr>
          <w:rFonts w:ascii="Palatino Linotype" w:hAnsi="Palatino Linotype" w:cs="Arial"/>
          <w:szCs w:val="22"/>
          <w:lang w:val="es-MX" w:eastAsia="es-MX"/>
        </w:rPr>
      </w:pPr>
      <w:r>
        <w:rPr>
          <w:rFonts w:ascii="Palatino Linotype" w:hAnsi="Palatino Linotype" w:cs="Arial"/>
          <w:szCs w:val="22"/>
          <w:lang w:val="es-MX" w:eastAsia="es-MX"/>
        </w:rPr>
        <w:t xml:space="preserve">Por lo anteriormente expuesto, </w:t>
      </w:r>
      <w:r w:rsidR="0053555D">
        <w:rPr>
          <w:rFonts w:ascii="Palatino Linotype" w:hAnsi="Palatino Linotype" w:cs="Arial"/>
          <w:szCs w:val="22"/>
          <w:lang w:val="es-MX" w:eastAsia="es-MX"/>
        </w:rPr>
        <w:t xml:space="preserve">es importante mencionar que, aunque </w:t>
      </w:r>
      <w:r w:rsidR="008609C8">
        <w:rPr>
          <w:rFonts w:ascii="Palatino Linotype" w:hAnsi="Palatino Linotype" w:cs="Arial"/>
          <w:szCs w:val="22"/>
          <w:lang w:val="es-MX" w:eastAsia="es-MX"/>
        </w:rPr>
        <w:t>diversas unidades administrativas se pronunciaron sobre la información requerida, la Coordinación Administrativa es la unidad encargada de p</w:t>
      </w:r>
      <w:r w:rsidR="008609C8" w:rsidRPr="008609C8">
        <w:rPr>
          <w:rFonts w:ascii="Palatino Linotype" w:hAnsi="Palatino Linotype" w:cs="Arial"/>
          <w:szCs w:val="22"/>
          <w:lang w:val="es-MX" w:eastAsia="es-MX"/>
        </w:rPr>
        <w:t>rogramar, organizar y controlar el suministro de los recursos humanos, materiales, financieros y técnicos que requieran las unidades administrativas de la Secretaría de Finanzas, con base en la normatividad vigente</w:t>
      </w:r>
      <w:r w:rsidR="008609C8">
        <w:rPr>
          <w:rFonts w:ascii="Palatino Linotype" w:hAnsi="Palatino Linotype" w:cs="Arial"/>
          <w:szCs w:val="22"/>
          <w:lang w:val="es-MX" w:eastAsia="es-MX"/>
        </w:rPr>
        <w:t xml:space="preserve">; por lo que, </w:t>
      </w:r>
      <w:r>
        <w:rPr>
          <w:rFonts w:ascii="Palatino Linotype" w:eastAsiaTheme="minorHAnsi" w:hAnsi="Palatino Linotype" w:cstheme="minorBidi"/>
          <w:color w:val="000000"/>
          <w:szCs w:val="22"/>
          <w:lang w:val="es-MX" w:eastAsia="en-US"/>
        </w:rPr>
        <w:t>traeremos a contexto el</w:t>
      </w:r>
      <w:r w:rsidRPr="00A1100F">
        <w:rPr>
          <w:rFonts w:ascii="Palatino Linotype" w:eastAsiaTheme="minorHAnsi" w:hAnsi="Palatino Linotype" w:cstheme="minorBidi"/>
          <w:color w:val="000000"/>
          <w:szCs w:val="22"/>
          <w:lang w:val="es-MX" w:eastAsia="en-US"/>
        </w:rPr>
        <w:t xml:space="preserve"> </w:t>
      </w:r>
      <w:r w:rsidR="0053555D" w:rsidRPr="0053555D">
        <w:rPr>
          <w:rFonts w:ascii="Palatino Linotype" w:eastAsiaTheme="minorHAnsi" w:hAnsi="Palatino Linotype" w:cstheme="minorBidi"/>
          <w:b/>
          <w:szCs w:val="22"/>
          <w:lang w:val="es-MX" w:eastAsia="en-US"/>
        </w:rPr>
        <w:t xml:space="preserve">Reglamento Interior </w:t>
      </w:r>
      <w:r w:rsidR="0053555D">
        <w:rPr>
          <w:rFonts w:ascii="Palatino Linotype" w:eastAsiaTheme="minorHAnsi" w:hAnsi="Palatino Linotype" w:cstheme="minorBidi"/>
          <w:b/>
          <w:szCs w:val="22"/>
          <w:lang w:val="es-MX" w:eastAsia="en-US"/>
        </w:rPr>
        <w:t>d</w:t>
      </w:r>
      <w:r w:rsidR="0053555D" w:rsidRPr="0053555D">
        <w:rPr>
          <w:rFonts w:ascii="Palatino Linotype" w:eastAsiaTheme="minorHAnsi" w:hAnsi="Palatino Linotype" w:cstheme="minorBidi"/>
          <w:b/>
          <w:szCs w:val="22"/>
          <w:lang w:val="es-MX" w:eastAsia="en-US"/>
        </w:rPr>
        <w:t xml:space="preserve">e </w:t>
      </w:r>
      <w:r w:rsidR="0053555D">
        <w:rPr>
          <w:rFonts w:ascii="Palatino Linotype" w:eastAsiaTheme="minorHAnsi" w:hAnsi="Palatino Linotype" w:cstheme="minorBidi"/>
          <w:b/>
          <w:szCs w:val="22"/>
          <w:lang w:val="es-MX" w:eastAsia="en-US"/>
        </w:rPr>
        <w:t>l</w:t>
      </w:r>
      <w:r w:rsidR="0053555D" w:rsidRPr="0053555D">
        <w:rPr>
          <w:rFonts w:ascii="Palatino Linotype" w:eastAsiaTheme="minorHAnsi" w:hAnsi="Palatino Linotype" w:cstheme="minorBidi"/>
          <w:b/>
          <w:szCs w:val="22"/>
          <w:lang w:val="es-MX" w:eastAsia="en-US"/>
        </w:rPr>
        <w:t xml:space="preserve">a Secretaría </w:t>
      </w:r>
      <w:r w:rsidR="0053555D">
        <w:rPr>
          <w:rFonts w:ascii="Palatino Linotype" w:eastAsiaTheme="minorHAnsi" w:hAnsi="Palatino Linotype" w:cstheme="minorBidi"/>
          <w:b/>
          <w:szCs w:val="22"/>
          <w:lang w:val="es-MX" w:eastAsia="en-US"/>
        </w:rPr>
        <w:t>d</w:t>
      </w:r>
      <w:r w:rsidR="0053555D" w:rsidRPr="0053555D">
        <w:rPr>
          <w:rFonts w:ascii="Palatino Linotype" w:eastAsiaTheme="minorHAnsi" w:hAnsi="Palatino Linotype" w:cstheme="minorBidi"/>
          <w:b/>
          <w:szCs w:val="22"/>
          <w:lang w:val="es-MX" w:eastAsia="en-US"/>
        </w:rPr>
        <w:t>e Finanzas</w:t>
      </w:r>
      <w:r w:rsidRPr="00A1100F">
        <w:rPr>
          <w:rFonts w:ascii="Palatino Linotype" w:eastAsiaTheme="minorHAnsi" w:hAnsi="Palatino Linotype" w:cstheme="minorBidi"/>
          <w:szCs w:val="22"/>
          <w:lang w:val="es-MX" w:eastAsia="en-US"/>
        </w:rPr>
        <w:t xml:space="preserve">, </w:t>
      </w:r>
      <w:r>
        <w:rPr>
          <w:rFonts w:ascii="Palatino Linotype" w:eastAsiaTheme="minorHAnsi" w:hAnsi="Palatino Linotype" w:cstheme="minorBidi"/>
          <w:szCs w:val="22"/>
          <w:lang w:val="es-MX" w:eastAsia="en-US"/>
        </w:rPr>
        <w:t xml:space="preserve">que </w:t>
      </w:r>
      <w:r w:rsidRPr="00A1100F">
        <w:rPr>
          <w:rFonts w:ascii="Palatino Linotype" w:eastAsiaTheme="minorHAnsi" w:hAnsi="Palatino Linotype" w:cstheme="minorBidi"/>
          <w:szCs w:val="22"/>
          <w:lang w:val="es-MX" w:eastAsia="en-US"/>
        </w:rPr>
        <w:t xml:space="preserve">dentro de su Marco Conceptual numeral </w:t>
      </w:r>
      <w:r w:rsidR="0053555D">
        <w:rPr>
          <w:rFonts w:ascii="Palatino Linotype" w:eastAsiaTheme="minorHAnsi" w:hAnsi="Palatino Linotype" w:cstheme="minorBidi"/>
          <w:szCs w:val="22"/>
          <w:lang w:val="es-MX" w:eastAsia="en-US"/>
        </w:rPr>
        <w:t>3</w:t>
      </w:r>
      <w:r>
        <w:rPr>
          <w:rFonts w:ascii="Palatino Linotype" w:eastAsiaTheme="minorHAnsi" w:hAnsi="Palatino Linotype" w:cstheme="minorBidi"/>
          <w:szCs w:val="22"/>
          <w:lang w:val="es-MX" w:eastAsia="en-US"/>
        </w:rPr>
        <w:t>4</w:t>
      </w:r>
      <w:r w:rsidRPr="00A1100F">
        <w:rPr>
          <w:rFonts w:ascii="Palatino Linotype" w:eastAsiaTheme="minorHAnsi" w:hAnsi="Palatino Linotype" w:cstheme="minorBidi"/>
          <w:szCs w:val="22"/>
          <w:lang w:val="es-MX" w:eastAsia="en-US"/>
        </w:rPr>
        <w:t xml:space="preserve">, </w:t>
      </w:r>
      <w:r>
        <w:rPr>
          <w:rFonts w:ascii="Palatino Linotype" w:eastAsiaTheme="minorHAnsi" w:hAnsi="Palatino Linotype" w:cstheme="minorBidi"/>
          <w:szCs w:val="22"/>
          <w:lang w:val="es-MX" w:eastAsia="en-US"/>
        </w:rPr>
        <w:t>establecen las atribuciones de dicha área, de conformidad con lo siguiente</w:t>
      </w:r>
      <w:r w:rsidRPr="00A1100F">
        <w:rPr>
          <w:rFonts w:ascii="Palatino Linotype" w:eastAsiaTheme="minorHAnsi" w:hAnsi="Palatino Linotype" w:cstheme="minorBidi"/>
          <w:szCs w:val="22"/>
          <w:lang w:val="es-MX" w:eastAsia="en-US"/>
        </w:rPr>
        <w:t>:</w:t>
      </w:r>
    </w:p>
    <w:p w14:paraId="3702B69E" w14:textId="77777777" w:rsidR="0053555D" w:rsidRDefault="0053555D" w:rsidP="0053555D">
      <w:pPr>
        <w:ind w:right="49"/>
        <w:contextualSpacing/>
        <w:jc w:val="both"/>
        <w:rPr>
          <w:rFonts w:ascii="Palatino Linotype" w:eastAsiaTheme="minorHAnsi" w:hAnsi="Palatino Linotype" w:cstheme="minorBidi"/>
          <w:szCs w:val="22"/>
          <w:lang w:val="es-MX" w:eastAsia="en-US"/>
        </w:rPr>
      </w:pPr>
    </w:p>
    <w:p w14:paraId="432C4D08" w14:textId="4B2703FF" w:rsidR="0053555D" w:rsidRPr="0053555D" w:rsidRDefault="0053555D" w:rsidP="0053555D">
      <w:pPr>
        <w:ind w:left="426" w:right="616"/>
        <w:contextualSpacing/>
        <w:jc w:val="center"/>
        <w:rPr>
          <w:rFonts w:ascii="Palatino Linotype" w:eastAsiaTheme="minorHAnsi" w:hAnsi="Palatino Linotype" w:cstheme="minorBidi"/>
          <w:b/>
          <w:bCs/>
          <w:i/>
          <w:iCs/>
          <w:sz w:val="22"/>
          <w:szCs w:val="20"/>
          <w:u w:val="single"/>
          <w:lang w:eastAsia="en-US"/>
        </w:rPr>
      </w:pPr>
      <w:r w:rsidRPr="0053555D">
        <w:rPr>
          <w:rFonts w:ascii="Palatino Linotype" w:eastAsiaTheme="minorHAnsi" w:hAnsi="Palatino Linotype" w:cstheme="minorBidi"/>
          <w:b/>
          <w:bCs/>
          <w:i/>
          <w:iCs/>
          <w:sz w:val="22"/>
          <w:szCs w:val="20"/>
          <w:u w:val="single"/>
          <w:lang w:eastAsia="en-US"/>
        </w:rPr>
        <w:t>De la Coordinación Administrativa</w:t>
      </w:r>
    </w:p>
    <w:p w14:paraId="6CAC8882" w14:textId="77777777" w:rsidR="0053555D" w:rsidRPr="0053555D" w:rsidRDefault="0053555D" w:rsidP="0053555D">
      <w:pPr>
        <w:ind w:left="426" w:right="616"/>
        <w:contextualSpacing/>
        <w:jc w:val="center"/>
        <w:rPr>
          <w:rFonts w:ascii="Palatino Linotype" w:eastAsiaTheme="minorHAnsi" w:hAnsi="Palatino Linotype" w:cstheme="minorBidi"/>
          <w:b/>
          <w:bCs/>
          <w:i/>
          <w:iCs/>
          <w:sz w:val="22"/>
          <w:szCs w:val="20"/>
          <w:lang w:eastAsia="en-US"/>
        </w:rPr>
      </w:pPr>
    </w:p>
    <w:p w14:paraId="67F5A15A"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53555D">
        <w:rPr>
          <w:rFonts w:ascii="Palatino Linotype" w:eastAsiaTheme="minorHAnsi" w:hAnsi="Palatino Linotype" w:cstheme="minorBidi"/>
          <w:b/>
          <w:bCs/>
          <w:i/>
          <w:iCs/>
          <w:sz w:val="22"/>
          <w:szCs w:val="20"/>
          <w:lang w:eastAsia="en-US"/>
        </w:rPr>
        <w:t>Artículo 34.</w:t>
      </w:r>
      <w:r w:rsidRPr="0053555D">
        <w:rPr>
          <w:rFonts w:ascii="Palatino Linotype" w:eastAsiaTheme="minorHAnsi" w:hAnsi="Palatino Linotype" w:cstheme="minorBidi"/>
          <w:i/>
          <w:iCs/>
          <w:sz w:val="22"/>
          <w:szCs w:val="20"/>
          <w:lang w:eastAsia="en-US"/>
        </w:rPr>
        <w:t xml:space="preserve"> Corresponde a la Coordinación Administrativa: </w:t>
      </w:r>
    </w:p>
    <w:p w14:paraId="78D7BF42"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53555D">
        <w:rPr>
          <w:rFonts w:ascii="Palatino Linotype" w:eastAsiaTheme="minorHAnsi" w:hAnsi="Palatino Linotype" w:cstheme="minorBidi"/>
          <w:b/>
          <w:bCs/>
          <w:i/>
          <w:iCs/>
          <w:sz w:val="22"/>
          <w:szCs w:val="20"/>
          <w:u w:val="single"/>
          <w:lang w:eastAsia="en-US"/>
        </w:rPr>
        <w:t>I.</w:t>
      </w:r>
      <w:r w:rsidRPr="0053555D">
        <w:rPr>
          <w:rFonts w:ascii="Palatino Linotype" w:eastAsiaTheme="minorHAnsi" w:hAnsi="Palatino Linotype" w:cstheme="minorBidi"/>
          <w:i/>
          <w:iCs/>
          <w:sz w:val="22"/>
          <w:szCs w:val="20"/>
          <w:u w:val="single"/>
          <w:lang w:eastAsia="en-US"/>
        </w:rPr>
        <w:t xml:space="preserve"> Planear, programar, organizar y controlar el suministro, aprovechamiento y aplicación de los recursos humanos, materiales, financieros y técnicos, así como los servicios generales de la Secretaría, en coordinación con las demás unidades administrativas</w:t>
      </w:r>
      <w:r w:rsidRPr="0053555D">
        <w:rPr>
          <w:rFonts w:ascii="Palatino Linotype" w:eastAsiaTheme="minorHAnsi" w:hAnsi="Palatino Linotype" w:cstheme="minorBidi"/>
          <w:i/>
          <w:iCs/>
          <w:sz w:val="22"/>
          <w:szCs w:val="20"/>
          <w:lang w:eastAsia="en-US"/>
        </w:rPr>
        <w:t xml:space="preserve">; </w:t>
      </w:r>
    </w:p>
    <w:p w14:paraId="6B86343E"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2D4D9CAB"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53555D">
        <w:rPr>
          <w:rFonts w:ascii="Palatino Linotype" w:eastAsiaTheme="minorHAnsi" w:hAnsi="Palatino Linotype" w:cstheme="minorBidi"/>
          <w:b/>
          <w:bCs/>
          <w:i/>
          <w:iCs/>
          <w:sz w:val="22"/>
          <w:szCs w:val="20"/>
          <w:lang w:eastAsia="en-US"/>
        </w:rPr>
        <w:t>II.</w:t>
      </w:r>
      <w:r w:rsidRPr="0053555D">
        <w:rPr>
          <w:rFonts w:ascii="Palatino Linotype" w:eastAsiaTheme="minorHAnsi" w:hAnsi="Palatino Linotype" w:cstheme="minorBidi"/>
          <w:i/>
          <w:iCs/>
          <w:sz w:val="22"/>
          <w:szCs w:val="20"/>
          <w:lang w:eastAsia="en-US"/>
        </w:rPr>
        <w:t xml:space="preserve"> Integrar, en coordinación con las demás unidades administrativas, el anteproyecto de presupuesto de egresos de la Secretaría y someterlo a la consideración de la persona titular de la Secretaría, así como realizar la calendarización de los recursos del presupuesto autorizado; </w:t>
      </w:r>
    </w:p>
    <w:p w14:paraId="01820368"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0C56F0C5" w14:textId="7E5F690A"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53555D">
        <w:rPr>
          <w:rFonts w:ascii="Palatino Linotype" w:eastAsiaTheme="minorHAnsi" w:hAnsi="Palatino Linotype" w:cstheme="minorBidi"/>
          <w:b/>
          <w:bCs/>
          <w:i/>
          <w:iCs/>
          <w:sz w:val="22"/>
          <w:szCs w:val="20"/>
          <w:lang w:eastAsia="en-US"/>
        </w:rPr>
        <w:t>III.</w:t>
      </w:r>
      <w:r w:rsidRPr="0053555D">
        <w:rPr>
          <w:rFonts w:ascii="Palatino Linotype" w:eastAsiaTheme="minorHAnsi" w:hAnsi="Palatino Linotype" w:cstheme="minorBidi"/>
          <w:i/>
          <w:iCs/>
          <w:sz w:val="22"/>
          <w:szCs w:val="20"/>
          <w:lang w:eastAsia="en-US"/>
        </w:rPr>
        <w:t xml:space="preserve"> </w:t>
      </w:r>
      <w:r w:rsidRPr="0053555D">
        <w:rPr>
          <w:rFonts w:ascii="Palatino Linotype" w:eastAsiaTheme="minorHAnsi" w:hAnsi="Palatino Linotype" w:cstheme="minorBidi"/>
          <w:i/>
          <w:iCs/>
          <w:sz w:val="22"/>
          <w:szCs w:val="20"/>
          <w:u w:val="single"/>
          <w:lang w:eastAsia="en-US"/>
        </w:rPr>
        <w:t>Cumplir y hacer cumplir las normas y políticas aplicables en materia de administración de recursos humanos, materiales y financieros</w:t>
      </w:r>
      <w:r w:rsidRPr="0053555D">
        <w:rPr>
          <w:rFonts w:ascii="Palatino Linotype" w:eastAsiaTheme="minorHAnsi" w:hAnsi="Palatino Linotype" w:cstheme="minorBidi"/>
          <w:i/>
          <w:iCs/>
          <w:sz w:val="22"/>
          <w:szCs w:val="20"/>
          <w:lang w:eastAsia="en-US"/>
        </w:rPr>
        <w:t xml:space="preserve">; </w:t>
      </w:r>
    </w:p>
    <w:p w14:paraId="0F3C78A1"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7031A08E"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53555D">
        <w:rPr>
          <w:rFonts w:ascii="Palatino Linotype" w:eastAsiaTheme="minorHAnsi" w:hAnsi="Palatino Linotype" w:cstheme="minorBidi"/>
          <w:b/>
          <w:bCs/>
          <w:i/>
          <w:iCs/>
          <w:sz w:val="22"/>
          <w:szCs w:val="20"/>
          <w:lang w:eastAsia="en-US"/>
        </w:rPr>
        <w:t>IV.</w:t>
      </w:r>
      <w:r w:rsidRPr="0053555D">
        <w:rPr>
          <w:rFonts w:ascii="Palatino Linotype" w:eastAsiaTheme="minorHAnsi" w:hAnsi="Palatino Linotype" w:cstheme="minorBidi"/>
          <w:i/>
          <w:iCs/>
          <w:sz w:val="22"/>
          <w:szCs w:val="20"/>
          <w:lang w:eastAsia="en-US"/>
        </w:rPr>
        <w:t xml:space="preserve"> Controlar y verificar la aplicación del presupuesto de las unidades administrativas de la Secretaría; </w:t>
      </w:r>
    </w:p>
    <w:p w14:paraId="1098042F"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23E6E8AC"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53555D">
        <w:rPr>
          <w:rFonts w:ascii="Palatino Linotype" w:eastAsiaTheme="minorHAnsi" w:hAnsi="Palatino Linotype" w:cstheme="minorBidi"/>
          <w:b/>
          <w:bCs/>
          <w:i/>
          <w:iCs/>
          <w:sz w:val="22"/>
          <w:szCs w:val="20"/>
          <w:lang w:eastAsia="en-US"/>
        </w:rPr>
        <w:t>V.</w:t>
      </w:r>
      <w:r w:rsidRPr="0053555D">
        <w:rPr>
          <w:rFonts w:ascii="Palatino Linotype" w:eastAsiaTheme="minorHAnsi" w:hAnsi="Palatino Linotype" w:cstheme="minorBidi"/>
          <w:i/>
          <w:iCs/>
          <w:sz w:val="22"/>
          <w:szCs w:val="20"/>
          <w:lang w:eastAsia="en-US"/>
        </w:rPr>
        <w:t xml:space="preserve"> Coordinar, consolidar y controlar la información sobre el ejercicio del gasto de la Secretaría e informar a la persona titular de la Secretaría sobre su comportamiento; </w:t>
      </w:r>
    </w:p>
    <w:p w14:paraId="1E5B16B0"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70C12002"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53555D">
        <w:rPr>
          <w:rFonts w:ascii="Palatino Linotype" w:eastAsiaTheme="minorHAnsi" w:hAnsi="Palatino Linotype" w:cstheme="minorBidi"/>
          <w:b/>
          <w:bCs/>
          <w:i/>
          <w:iCs/>
          <w:sz w:val="22"/>
          <w:szCs w:val="20"/>
          <w:lang w:eastAsia="en-US"/>
        </w:rPr>
        <w:t>VI.</w:t>
      </w:r>
      <w:r w:rsidRPr="0053555D">
        <w:rPr>
          <w:rFonts w:ascii="Palatino Linotype" w:eastAsiaTheme="minorHAnsi" w:hAnsi="Palatino Linotype" w:cstheme="minorBidi"/>
          <w:i/>
          <w:iCs/>
          <w:sz w:val="22"/>
          <w:szCs w:val="20"/>
          <w:lang w:eastAsia="en-US"/>
        </w:rPr>
        <w:t xml:space="preserve"> Integrar de manera conjunta con las demás unidades administrativas de la Secretaría, los programas de adquisiciones, arrendamientos, mantenimientos y contratación de servicios que requieran las unidades administrativas de la dependencia; </w:t>
      </w:r>
    </w:p>
    <w:p w14:paraId="3BA3FB60"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648F3835"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53555D">
        <w:rPr>
          <w:rFonts w:ascii="Palatino Linotype" w:eastAsiaTheme="minorHAnsi" w:hAnsi="Palatino Linotype" w:cstheme="minorBidi"/>
          <w:b/>
          <w:bCs/>
          <w:i/>
          <w:iCs/>
          <w:sz w:val="22"/>
          <w:szCs w:val="20"/>
          <w:lang w:eastAsia="en-US"/>
        </w:rPr>
        <w:t>VII.</w:t>
      </w:r>
      <w:r w:rsidRPr="0053555D">
        <w:rPr>
          <w:rFonts w:ascii="Palatino Linotype" w:eastAsiaTheme="minorHAnsi" w:hAnsi="Palatino Linotype" w:cstheme="minorBidi"/>
          <w:i/>
          <w:iCs/>
          <w:sz w:val="22"/>
          <w:szCs w:val="20"/>
          <w:lang w:eastAsia="en-US"/>
        </w:rPr>
        <w:t xml:space="preserve"> Programar, formular, coordinar, establecer y ejecutar las acciones y procedimientos para la adquisición de bienes y contratación de servicios que requiera la Secretaría, de acuerdo con la normatividad aplicable; </w:t>
      </w:r>
    </w:p>
    <w:p w14:paraId="29DE67D1"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01853625"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53555D">
        <w:rPr>
          <w:rFonts w:ascii="Palatino Linotype" w:eastAsiaTheme="minorHAnsi" w:hAnsi="Palatino Linotype" w:cstheme="minorBidi"/>
          <w:b/>
          <w:bCs/>
          <w:i/>
          <w:iCs/>
          <w:sz w:val="22"/>
          <w:szCs w:val="20"/>
          <w:lang w:eastAsia="en-US"/>
        </w:rPr>
        <w:t>VIII.</w:t>
      </w:r>
      <w:r w:rsidRPr="0053555D">
        <w:rPr>
          <w:rFonts w:ascii="Palatino Linotype" w:eastAsiaTheme="minorHAnsi" w:hAnsi="Palatino Linotype" w:cstheme="minorBidi"/>
          <w:i/>
          <w:iCs/>
          <w:sz w:val="22"/>
          <w:szCs w:val="20"/>
          <w:lang w:eastAsia="en-US"/>
        </w:rPr>
        <w:t xml:space="preserve"> Suscribir los contratos, convenios y demás actos jurídicos de carácter administrativo o de cualquier otra índole dentro del ámbito de su competencia que sean solicitados por la Secretaría, de conformidad con la normatividad aplicable;</w:t>
      </w:r>
    </w:p>
    <w:p w14:paraId="6F05FFA1"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786BECB5"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53555D">
        <w:rPr>
          <w:rFonts w:ascii="Palatino Linotype" w:eastAsiaTheme="minorHAnsi" w:hAnsi="Palatino Linotype" w:cstheme="minorBidi"/>
          <w:i/>
          <w:iCs/>
          <w:sz w:val="22"/>
          <w:szCs w:val="20"/>
          <w:lang w:eastAsia="en-US"/>
        </w:rPr>
        <w:t xml:space="preserve"> </w:t>
      </w:r>
      <w:r w:rsidRPr="0053555D">
        <w:rPr>
          <w:rFonts w:ascii="Palatino Linotype" w:eastAsiaTheme="minorHAnsi" w:hAnsi="Palatino Linotype" w:cstheme="minorBidi"/>
          <w:b/>
          <w:bCs/>
          <w:i/>
          <w:iCs/>
          <w:sz w:val="22"/>
          <w:szCs w:val="20"/>
          <w:lang w:eastAsia="en-US"/>
        </w:rPr>
        <w:t>IX.</w:t>
      </w:r>
      <w:r w:rsidRPr="0053555D">
        <w:rPr>
          <w:rFonts w:ascii="Palatino Linotype" w:eastAsiaTheme="minorHAnsi" w:hAnsi="Palatino Linotype" w:cstheme="minorBidi"/>
          <w:i/>
          <w:iCs/>
          <w:sz w:val="22"/>
          <w:szCs w:val="20"/>
          <w:lang w:eastAsia="en-US"/>
        </w:rPr>
        <w:t xml:space="preserve"> Solicitar a la Oficialía Mayor o rescindir administrativamente, según corresponda, los contratos de adquisición de bienes y contratación de servicios que haya celebrado la Secretaría, y aplicar las penas convencionales, así como dar vista a las autoridades competentes para la imposición de las sanciones que prevé la legislación de la materia a los proveedores que incurran en el incumplimiento de dichos contratos; </w:t>
      </w:r>
    </w:p>
    <w:p w14:paraId="516830FC"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3B0C5B1D"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53555D">
        <w:rPr>
          <w:rFonts w:ascii="Palatino Linotype" w:eastAsiaTheme="minorHAnsi" w:hAnsi="Palatino Linotype" w:cstheme="minorBidi"/>
          <w:b/>
          <w:bCs/>
          <w:i/>
          <w:iCs/>
          <w:sz w:val="22"/>
          <w:szCs w:val="20"/>
          <w:lang w:eastAsia="en-US"/>
        </w:rPr>
        <w:t>X.</w:t>
      </w:r>
      <w:r w:rsidRPr="0053555D">
        <w:rPr>
          <w:rFonts w:ascii="Palatino Linotype" w:eastAsiaTheme="minorHAnsi" w:hAnsi="Palatino Linotype" w:cstheme="minorBidi"/>
          <w:i/>
          <w:iCs/>
          <w:sz w:val="22"/>
          <w:szCs w:val="20"/>
          <w:lang w:eastAsia="en-US"/>
        </w:rPr>
        <w:t xml:space="preserve"> </w:t>
      </w:r>
      <w:r w:rsidRPr="0053555D">
        <w:rPr>
          <w:rFonts w:ascii="Palatino Linotype" w:eastAsiaTheme="minorHAnsi" w:hAnsi="Palatino Linotype" w:cstheme="minorBidi"/>
          <w:i/>
          <w:iCs/>
          <w:sz w:val="22"/>
          <w:szCs w:val="20"/>
          <w:u w:val="single"/>
          <w:lang w:eastAsia="en-US"/>
        </w:rPr>
        <w:t>Impulsar las actividades de capacitación y adiestramiento de las personas servidoras públicas de la Secretaría</w:t>
      </w:r>
      <w:r w:rsidRPr="0053555D">
        <w:rPr>
          <w:rFonts w:ascii="Palatino Linotype" w:eastAsiaTheme="minorHAnsi" w:hAnsi="Palatino Linotype" w:cstheme="minorBidi"/>
          <w:i/>
          <w:iCs/>
          <w:sz w:val="22"/>
          <w:szCs w:val="20"/>
          <w:lang w:eastAsia="en-US"/>
        </w:rPr>
        <w:t xml:space="preserve">; </w:t>
      </w:r>
    </w:p>
    <w:p w14:paraId="276BF0BB"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5E723401"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53555D">
        <w:rPr>
          <w:rFonts w:ascii="Palatino Linotype" w:eastAsiaTheme="minorHAnsi" w:hAnsi="Palatino Linotype" w:cstheme="minorBidi"/>
          <w:b/>
          <w:bCs/>
          <w:i/>
          <w:iCs/>
          <w:sz w:val="22"/>
          <w:szCs w:val="20"/>
          <w:lang w:eastAsia="en-US"/>
        </w:rPr>
        <w:t>XI.</w:t>
      </w:r>
      <w:r w:rsidRPr="0053555D">
        <w:rPr>
          <w:rFonts w:ascii="Palatino Linotype" w:eastAsiaTheme="minorHAnsi" w:hAnsi="Palatino Linotype" w:cstheme="minorBidi"/>
          <w:i/>
          <w:iCs/>
          <w:sz w:val="22"/>
          <w:szCs w:val="20"/>
          <w:lang w:eastAsia="en-US"/>
        </w:rPr>
        <w:t xml:space="preserve"> Convocar y organizar los actos de entrega y recepción de las unidades administrativas, así como de las personas servidoras públicas con la intervención del Órgano Interno de Control con apego a la normatividad aplicable; </w:t>
      </w:r>
    </w:p>
    <w:p w14:paraId="3CC25F79"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21078EA0"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lastRenderedPageBreak/>
        <w:t>XII.</w:t>
      </w:r>
      <w:r w:rsidRPr="0053555D">
        <w:rPr>
          <w:rFonts w:ascii="Palatino Linotype" w:eastAsiaTheme="minorHAnsi" w:hAnsi="Palatino Linotype" w:cstheme="minorBidi"/>
          <w:i/>
          <w:iCs/>
          <w:sz w:val="22"/>
          <w:szCs w:val="20"/>
          <w:lang w:eastAsia="en-US"/>
        </w:rPr>
        <w:t xml:space="preserve"> Realizar el registro, control, mantenimiento y conservación de los bienes muebles e inmuebles asignados a las unidades administrativas de la Secretaría; </w:t>
      </w:r>
    </w:p>
    <w:p w14:paraId="26681306"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734DFC87" w14:textId="39F75210" w:rsidR="00E93584"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XIII.</w:t>
      </w:r>
      <w:r w:rsidRPr="0053555D">
        <w:rPr>
          <w:rFonts w:ascii="Palatino Linotype" w:eastAsiaTheme="minorHAnsi" w:hAnsi="Palatino Linotype" w:cstheme="minorBidi"/>
          <w:i/>
          <w:iCs/>
          <w:sz w:val="22"/>
          <w:szCs w:val="20"/>
          <w:lang w:eastAsia="en-US"/>
        </w:rPr>
        <w:t xml:space="preserve"> Administrar los recursos derivados de los convenios suscritos con dependencias federales y estatales, así como los que correspondan ser ejercidos por la Secretaría, informando de ello a las instancias competentes;</w:t>
      </w:r>
    </w:p>
    <w:p w14:paraId="1F033946" w14:textId="77777777" w:rsidR="0053555D" w:rsidRDefault="0053555D" w:rsidP="0053555D">
      <w:pPr>
        <w:ind w:left="426" w:right="616"/>
        <w:contextualSpacing/>
        <w:jc w:val="both"/>
        <w:rPr>
          <w:rFonts w:ascii="Palatino Linotype" w:eastAsiaTheme="minorHAnsi" w:hAnsi="Palatino Linotype" w:cstheme="minorBidi"/>
          <w:i/>
          <w:iCs/>
          <w:sz w:val="22"/>
          <w:szCs w:val="20"/>
          <w:lang w:val="es-MX" w:eastAsia="en-US"/>
        </w:rPr>
      </w:pPr>
    </w:p>
    <w:p w14:paraId="471B3BFE" w14:textId="7D5C74CD"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XIV.</w:t>
      </w:r>
      <w:r w:rsidRPr="0053555D">
        <w:rPr>
          <w:rFonts w:ascii="Palatino Linotype" w:eastAsiaTheme="minorHAnsi" w:hAnsi="Palatino Linotype" w:cstheme="minorBidi"/>
          <w:i/>
          <w:iCs/>
          <w:sz w:val="22"/>
          <w:szCs w:val="20"/>
          <w:lang w:eastAsia="en-US"/>
        </w:rPr>
        <w:t xml:space="preserve"> Emitir acuerdos para habilitar días y horas para la práctica de diligencias relacionadas con los procedimientos administrativos de su competencia</w:t>
      </w:r>
      <w:r>
        <w:rPr>
          <w:rFonts w:ascii="Palatino Linotype" w:eastAsiaTheme="minorHAnsi" w:hAnsi="Palatino Linotype" w:cstheme="minorBidi"/>
          <w:i/>
          <w:iCs/>
          <w:sz w:val="22"/>
          <w:szCs w:val="20"/>
          <w:lang w:eastAsia="en-US"/>
        </w:rPr>
        <w:t>.</w:t>
      </w:r>
      <w:r w:rsidRPr="0053555D">
        <w:rPr>
          <w:rFonts w:ascii="Palatino Linotype" w:eastAsiaTheme="minorHAnsi" w:hAnsi="Palatino Linotype" w:cstheme="minorBidi"/>
          <w:i/>
          <w:iCs/>
          <w:sz w:val="22"/>
          <w:szCs w:val="20"/>
          <w:lang w:eastAsia="en-US"/>
        </w:rPr>
        <w:t xml:space="preserve"> </w:t>
      </w:r>
    </w:p>
    <w:p w14:paraId="28163E67"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322C2F40"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 xml:space="preserve">XV. </w:t>
      </w:r>
      <w:r w:rsidRPr="008609C8">
        <w:rPr>
          <w:rFonts w:ascii="Palatino Linotype" w:eastAsiaTheme="minorHAnsi" w:hAnsi="Palatino Linotype" w:cstheme="minorBidi"/>
          <w:i/>
          <w:iCs/>
          <w:sz w:val="22"/>
          <w:szCs w:val="20"/>
          <w:u w:val="single"/>
          <w:lang w:eastAsia="en-US"/>
        </w:rPr>
        <w:t>Tramitar previo acuerdo de la persona titular de la Secretaría, los movimientos de altas, bajas, cambios, promociones, permisos, licencias y demás movimientos de las personas servidoras públicas de la Secretaría, en términos de las disposiciones legales aplicables</w:t>
      </w:r>
      <w:r w:rsidRPr="0053555D">
        <w:rPr>
          <w:rFonts w:ascii="Palatino Linotype" w:eastAsiaTheme="minorHAnsi" w:hAnsi="Palatino Linotype" w:cstheme="minorBidi"/>
          <w:i/>
          <w:iCs/>
          <w:sz w:val="22"/>
          <w:szCs w:val="20"/>
          <w:lang w:eastAsia="en-US"/>
        </w:rPr>
        <w:t xml:space="preserve">; </w:t>
      </w:r>
    </w:p>
    <w:p w14:paraId="5B97D592"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XVI.</w:t>
      </w:r>
      <w:r w:rsidRPr="0053555D">
        <w:rPr>
          <w:rFonts w:ascii="Palatino Linotype" w:eastAsiaTheme="minorHAnsi" w:hAnsi="Palatino Linotype" w:cstheme="minorBidi"/>
          <w:i/>
          <w:iCs/>
          <w:sz w:val="22"/>
          <w:szCs w:val="20"/>
          <w:lang w:eastAsia="en-US"/>
        </w:rPr>
        <w:t xml:space="preserve"> Apoyar en el ámbito de su competencia, la elaboración de los programas de trabajo de las unidades administrativas de la Secretaría; </w:t>
      </w:r>
    </w:p>
    <w:p w14:paraId="4BCC670A"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0B91BBE8"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XVII.</w:t>
      </w:r>
      <w:r w:rsidRPr="0053555D">
        <w:rPr>
          <w:rFonts w:ascii="Palatino Linotype" w:eastAsiaTheme="minorHAnsi" w:hAnsi="Palatino Linotype" w:cstheme="minorBidi"/>
          <w:i/>
          <w:iCs/>
          <w:sz w:val="22"/>
          <w:szCs w:val="20"/>
          <w:lang w:eastAsia="en-US"/>
        </w:rPr>
        <w:t xml:space="preserve"> Diseñar y proponer instrumentos técnico-administrativos para mejorar la administración de los recursos asignados a la Secretaría; </w:t>
      </w:r>
    </w:p>
    <w:p w14:paraId="566C181C"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37EBF964"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XVIII.</w:t>
      </w:r>
      <w:r w:rsidRPr="0053555D">
        <w:rPr>
          <w:rFonts w:ascii="Palatino Linotype" w:eastAsiaTheme="minorHAnsi" w:hAnsi="Palatino Linotype" w:cstheme="minorBidi"/>
          <w:i/>
          <w:iCs/>
          <w:sz w:val="22"/>
          <w:szCs w:val="20"/>
          <w:lang w:eastAsia="en-US"/>
        </w:rPr>
        <w:t xml:space="preserve"> Coordinar la elaboración, integración y actualización del Reglamento Interior y los manuales administrativos de la Secretaría y someterlos a la aprobación de la persona titular de la Secretaría; </w:t>
      </w:r>
    </w:p>
    <w:p w14:paraId="0932F20A"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7C1B01C6"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 xml:space="preserve">XIX. </w:t>
      </w:r>
      <w:r w:rsidRPr="0053555D">
        <w:rPr>
          <w:rFonts w:ascii="Palatino Linotype" w:eastAsiaTheme="minorHAnsi" w:hAnsi="Palatino Linotype" w:cstheme="minorBidi"/>
          <w:i/>
          <w:iCs/>
          <w:sz w:val="22"/>
          <w:szCs w:val="20"/>
          <w:lang w:eastAsia="en-US"/>
        </w:rPr>
        <w:t xml:space="preserve">Determinar y controlar las medidas de seguridad y vigilancia de las instalaciones y bienes de la Secretaría, así como instrumentar mecanismos preventivos y dispositivos de emergencia en caso de desastre, y coordinar las acciones en materia de protección civil en la Secretaría, con base en las normas y políticas aplicables; </w:t>
      </w:r>
    </w:p>
    <w:p w14:paraId="70C5B233"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6C874C11"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 xml:space="preserve">XX. </w:t>
      </w:r>
      <w:r w:rsidRPr="0053555D">
        <w:rPr>
          <w:rFonts w:ascii="Palatino Linotype" w:eastAsiaTheme="minorHAnsi" w:hAnsi="Palatino Linotype" w:cstheme="minorBidi"/>
          <w:i/>
          <w:iCs/>
          <w:sz w:val="22"/>
          <w:szCs w:val="20"/>
          <w:lang w:eastAsia="en-US"/>
        </w:rPr>
        <w:t xml:space="preserve">Administrar los recursos financieros de la Secretaría, previendo la capacidad de pago y liquidez, conforme a los programas y presupuestos aprobados; </w:t>
      </w:r>
    </w:p>
    <w:p w14:paraId="4ED44DEB"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077635E4"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XXI.</w:t>
      </w:r>
      <w:r w:rsidRPr="0053555D">
        <w:rPr>
          <w:rFonts w:ascii="Palatino Linotype" w:eastAsiaTheme="minorHAnsi" w:hAnsi="Palatino Linotype" w:cstheme="minorBidi"/>
          <w:i/>
          <w:iCs/>
          <w:sz w:val="22"/>
          <w:szCs w:val="20"/>
          <w:lang w:eastAsia="en-US"/>
        </w:rPr>
        <w:t xml:space="preserve"> Coadyuvar en la vigilancia y control de la aplicación de los recursos asignados a la Secretaría referentes al ejercicio y comprobación del gasto, conforme a las normas, políticas y procedimientos establecidos; </w:t>
      </w:r>
    </w:p>
    <w:p w14:paraId="35692AF5"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19888197"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XXII.</w:t>
      </w:r>
      <w:r w:rsidRPr="0053555D">
        <w:rPr>
          <w:rFonts w:ascii="Palatino Linotype" w:eastAsiaTheme="minorHAnsi" w:hAnsi="Palatino Linotype" w:cstheme="minorBidi"/>
          <w:i/>
          <w:iCs/>
          <w:sz w:val="22"/>
          <w:szCs w:val="20"/>
          <w:lang w:eastAsia="en-US"/>
        </w:rPr>
        <w:t xml:space="preserve"> Verificar que se realicen los registros contables y presupuestales de las operaciones financieras de la dependencia; </w:t>
      </w:r>
    </w:p>
    <w:p w14:paraId="41E5F159"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4C018B50"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XXIII.</w:t>
      </w:r>
      <w:r w:rsidRPr="0053555D">
        <w:rPr>
          <w:rFonts w:ascii="Palatino Linotype" w:eastAsiaTheme="minorHAnsi" w:hAnsi="Palatino Linotype" w:cstheme="minorBidi"/>
          <w:i/>
          <w:iCs/>
          <w:sz w:val="22"/>
          <w:szCs w:val="20"/>
          <w:lang w:eastAsia="en-US"/>
        </w:rPr>
        <w:t xml:space="preserve"> Coordinar a las delegaciones administrativas o equivalentes para que realicen el registro, mantenimiento y conservación de los bienes muebles e inmuebles asignados a las </w:t>
      </w:r>
      <w:r w:rsidRPr="0053555D">
        <w:rPr>
          <w:rFonts w:ascii="Palatino Linotype" w:eastAsiaTheme="minorHAnsi" w:hAnsi="Palatino Linotype" w:cstheme="minorBidi"/>
          <w:i/>
          <w:iCs/>
          <w:sz w:val="22"/>
          <w:szCs w:val="20"/>
          <w:lang w:eastAsia="en-US"/>
        </w:rPr>
        <w:lastRenderedPageBreak/>
        <w:t xml:space="preserve">unidades ejecutoras de la Secretaría, así como mantener actualizado el resguardo de los bienes muebles, a través de las mismas; </w:t>
      </w:r>
    </w:p>
    <w:p w14:paraId="245C679C"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3EEC68AB"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XXIV.</w:t>
      </w:r>
      <w:r w:rsidRPr="0053555D">
        <w:rPr>
          <w:rFonts w:ascii="Palatino Linotype" w:eastAsiaTheme="minorHAnsi" w:hAnsi="Palatino Linotype" w:cstheme="minorBidi"/>
          <w:i/>
          <w:iCs/>
          <w:sz w:val="22"/>
          <w:szCs w:val="20"/>
          <w:lang w:eastAsia="en-US"/>
        </w:rPr>
        <w:t xml:space="preserve"> Instrumentar actas administrativas a las personas servidoras públicas de la Secretaría cuando incumplan las disposiciones laborales respectivas, y rescindir la relación laboral entre las personas servidoras públicas y la Secretaría de conformidad con las disposiciones de la materia; </w:t>
      </w:r>
    </w:p>
    <w:p w14:paraId="71FC8C9C"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285875E5" w14:textId="64AF94CD"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XXV.</w:t>
      </w:r>
      <w:r w:rsidRPr="0053555D">
        <w:rPr>
          <w:rFonts w:ascii="Palatino Linotype" w:eastAsiaTheme="minorHAnsi" w:hAnsi="Palatino Linotype" w:cstheme="minorBidi"/>
          <w:i/>
          <w:iCs/>
          <w:sz w:val="22"/>
          <w:szCs w:val="20"/>
          <w:lang w:eastAsia="en-US"/>
        </w:rPr>
        <w:t xml:space="preserve"> </w:t>
      </w:r>
      <w:r w:rsidRPr="008609C8">
        <w:rPr>
          <w:rFonts w:ascii="Palatino Linotype" w:eastAsiaTheme="minorHAnsi" w:hAnsi="Palatino Linotype" w:cstheme="minorBidi"/>
          <w:i/>
          <w:iCs/>
          <w:sz w:val="22"/>
          <w:szCs w:val="20"/>
          <w:u w:val="single"/>
          <w:lang w:eastAsia="en-US"/>
        </w:rPr>
        <w:t>Mantener actualizados los registros administrativos sobre recursos humanos</w:t>
      </w:r>
      <w:r w:rsidRPr="0053555D">
        <w:rPr>
          <w:rFonts w:ascii="Palatino Linotype" w:eastAsiaTheme="minorHAnsi" w:hAnsi="Palatino Linotype" w:cstheme="minorBidi"/>
          <w:i/>
          <w:iCs/>
          <w:sz w:val="22"/>
          <w:szCs w:val="20"/>
          <w:lang w:eastAsia="en-US"/>
        </w:rPr>
        <w:t xml:space="preserve">, materiales, financieros, archivo, correspondencia, inventario de bienes muebles e inmuebles y apoyos técnicos de la Secretaría; </w:t>
      </w:r>
    </w:p>
    <w:p w14:paraId="41710FF9"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3830B8E6"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XXVI.</w:t>
      </w:r>
      <w:r w:rsidRPr="0053555D">
        <w:rPr>
          <w:rFonts w:ascii="Palatino Linotype" w:eastAsiaTheme="minorHAnsi" w:hAnsi="Palatino Linotype" w:cstheme="minorBidi"/>
          <w:i/>
          <w:iCs/>
          <w:sz w:val="22"/>
          <w:szCs w:val="20"/>
          <w:lang w:eastAsia="en-US"/>
        </w:rPr>
        <w:t xml:space="preserve"> Coordinar al interior de la Dependencia el cumplimiento de las disposiciones en materia archivística y de administración de documentos establecidos en la Ley de Archivos y Administración de Documentos del Estado de México y Municipios y en otras disposiciones jurídicas aplicables; </w:t>
      </w:r>
    </w:p>
    <w:p w14:paraId="76434DD3"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5FEF136A"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XXVII.</w:t>
      </w:r>
      <w:r w:rsidRPr="0053555D">
        <w:rPr>
          <w:rFonts w:ascii="Palatino Linotype" w:eastAsiaTheme="minorHAnsi" w:hAnsi="Palatino Linotype" w:cstheme="minorBidi"/>
          <w:i/>
          <w:iCs/>
          <w:sz w:val="22"/>
          <w:szCs w:val="20"/>
          <w:lang w:eastAsia="en-US"/>
        </w:rPr>
        <w:t xml:space="preserve"> Participar en los Comités de Adquisiciones y de Servicios; y de Arrendamientos, Adquisiciones de Inmuebles y Enajenaciones, de conformidad con las disposiciones jurídicas aplicables; </w:t>
      </w:r>
    </w:p>
    <w:p w14:paraId="16178EDD"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39745BE7"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r w:rsidRPr="008609C8">
        <w:rPr>
          <w:rFonts w:ascii="Palatino Linotype" w:eastAsiaTheme="minorHAnsi" w:hAnsi="Palatino Linotype" w:cstheme="minorBidi"/>
          <w:b/>
          <w:bCs/>
          <w:i/>
          <w:iCs/>
          <w:sz w:val="22"/>
          <w:szCs w:val="20"/>
          <w:lang w:eastAsia="en-US"/>
        </w:rPr>
        <w:t>XXVIII.</w:t>
      </w:r>
      <w:r w:rsidRPr="0053555D">
        <w:rPr>
          <w:rFonts w:ascii="Palatino Linotype" w:eastAsiaTheme="minorHAnsi" w:hAnsi="Palatino Linotype" w:cstheme="minorBidi"/>
          <w:i/>
          <w:iCs/>
          <w:sz w:val="22"/>
          <w:szCs w:val="20"/>
          <w:lang w:eastAsia="en-US"/>
        </w:rPr>
        <w:t xml:space="preserve"> </w:t>
      </w:r>
      <w:r w:rsidRPr="008609C8">
        <w:rPr>
          <w:rFonts w:ascii="Palatino Linotype" w:eastAsiaTheme="minorHAnsi" w:hAnsi="Palatino Linotype" w:cstheme="minorBidi"/>
          <w:i/>
          <w:iCs/>
          <w:sz w:val="22"/>
          <w:szCs w:val="20"/>
          <w:u w:val="single"/>
          <w:lang w:eastAsia="en-US"/>
        </w:rPr>
        <w:t>Suscribir contratos individuales de trabajo por obra o tiempo determinado, por honorarios asimilables a salarios y por servicios profesionales, previa revisión de la Coordinación Jurídica, y de Igualdad de Género y Erradicación de la Violencia, en términos de la legislación aplicable</w:t>
      </w:r>
      <w:r w:rsidRPr="0053555D">
        <w:rPr>
          <w:rFonts w:ascii="Palatino Linotype" w:eastAsiaTheme="minorHAnsi" w:hAnsi="Palatino Linotype" w:cstheme="minorBidi"/>
          <w:i/>
          <w:iCs/>
          <w:sz w:val="22"/>
          <w:szCs w:val="20"/>
          <w:lang w:eastAsia="en-US"/>
        </w:rPr>
        <w:t xml:space="preserve">, y </w:t>
      </w:r>
    </w:p>
    <w:p w14:paraId="75B39AD0" w14:textId="77777777" w:rsidR="0053555D" w:rsidRDefault="0053555D" w:rsidP="0053555D">
      <w:pPr>
        <w:ind w:left="426" w:right="616"/>
        <w:contextualSpacing/>
        <w:jc w:val="both"/>
        <w:rPr>
          <w:rFonts w:ascii="Palatino Linotype" w:eastAsiaTheme="minorHAnsi" w:hAnsi="Palatino Linotype" w:cstheme="minorBidi"/>
          <w:i/>
          <w:iCs/>
          <w:sz w:val="22"/>
          <w:szCs w:val="20"/>
          <w:lang w:eastAsia="en-US"/>
        </w:rPr>
      </w:pPr>
    </w:p>
    <w:p w14:paraId="7ADD27AF" w14:textId="71C8A524" w:rsidR="0053555D" w:rsidRPr="00F814A4" w:rsidRDefault="0053555D" w:rsidP="0053555D">
      <w:pPr>
        <w:ind w:left="426" w:right="616"/>
        <w:contextualSpacing/>
        <w:jc w:val="both"/>
        <w:rPr>
          <w:rFonts w:ascii="Palatino Linotype" w:eastAsiaTheme="minorHAnsi" w:hAnsi="Palatino Linotype" w:cstheme="minorBidi"/>
          <w:i/>
          <w:iCs/>
          <w:sz w:val="22"/>
          <w:szCs w:val="20"/>
          <w:lang w:val="es-MX" w:eastAsia="en-US"/>
        </w:rPr>
      </w:pPr>
      <w:r w:rsidRPr="008609C8">
        <w:rPr>
          <w:rFonts w:ascii="Palatino Linotype" w:eastAsiaTheme="minorHAnsi" w:hAnsi="Palatino Linotype" w:cstheme="minorBidi"/>
          <w:b/>
          <w:bCs/>
          <w:i/>
          <w:iCs/>
          <w:sz w:val="22"/>
          <w:szCs w:val="20"/>
          <w:lang w:eastAsia="en-US"/>
        </w:rPr>
        <w:t>XXIX.</w:t>
      </w:r>
      <w:r w:rsidRPr="0053555D">
        <w:rPr>
          <w:rFonts w:ascii="Palatino Linotype" w:eastAsiaTheme="minorHAnsi" w:hAnsi="Palatino Linotype" w:cstheme="minorBidi"/>
          <w:i/>
          <w:iCs/>
          <w:sz w:val="22"/>
          <w:szCs w:val="20"/>
          <w:lang w:eastAsia="en-US"/>
        </w:rPr>
        <w:t xml:space="preserve"> Las demás que le confieran otras disposiciones jurídicas aplicables y las que le encomiende la persona titular de la Secretaría.</w:t>
      </w:r>
    </w:p>
    <w:p w14:paraId="2A731020" w14:textId="77777777" w:rsidR="00E93584" w:rsidRDefault="00E93584" w:rsidP="0053555D">
      <w:pPr>
        <w:jc w:val="both"/>
        <w:rPr>
          <w:rFonts w:ascii="Palatino Linotype" w:hAnsi="Palatino Linotype" w:cs="Arial"/>
          <w:lang w:eastAsia="es-CO"/>
        </w:rPr>
      </w:pPr>
    </w:p>
    <w:p w14:paraId="1D276042" w14:textId="61C1CB9A" w:rsidR="00F814A4" w:rsidRDefault="00E93584" w:rsidP="008609C8">
      <w:pPr>
        <w:spacing w:line="360" w:lineRule="auto"/>
        <w:contextualSpacing/>
        <w:jc w:val="both"/>
        <w:rPr>
          <w:rFonts w:ascii="Palatino Linotype" w:eastAsiaTheme="minorHAnsi" w:hAnsi="Palatino Linotype" w:cstheme="minorBidi"/>
          <w:szCs w:val="22"/>
          <w:lang w:val="es-MX" w:eastAsia="en-US"/>
        </w:rPr>
      </w:pPr>
      <w:r w:rsidRPr="00A1100F">
        <w:rPr>
          <w:rFonts w:ascii="Palatino Linotype" w:eastAsiaTheme="minorHAnsi" w:hAnsi="Palatino Linotype" w:cstheme="minorBidi"/>
          <w:szCs w:val="22"/>
          <w:lang w:val="es-MX" w:eastAsia="en-US"/>
        </w:rPr>
        <w:t xml:space="preserve">Por lo tanto, efectivamente </w:t>
      </w:r>
      <w:r>
        <w:rPr>
          <w:rFonts w:ascii="Palatino Linotype" w:eastAsiaTheme="minorHAnsi" w:hAnsi="Palatino Linotype" w:cstheme="minorBidi"/>
          <w:szCs w:val="22"/>
          <w:lang w:val="es-MX" w:eastAsia="en-US"/>
        </w:rPr>
        <w:t xml:space="preserve">dicha área </w:t>
      </w:r>
      <w:r w:rsidRPr="000C5FDF">
        <w:rPr>
          <w:rFonts w:ascii="Palatino Linotype" w:eastAsiaTheme="minorHAnsi" w:hAnsi="Palatino Linotype" w:cstheme="minorBidi"/>
          <w:b/>
          <w:i/>
          <w:szCs w:val="22"/>
          <w:lang w:val="es-MX" w:eastAsia="en-US"/>
        </w:rPr>
        <w:t>(</w:t>
      </w:r>
      <w:r w:rsidR="008609C8">
        <w:rPr>
          <w:rFonts w:ascii="Palatino Linotype" w:eastAsiaTheme="minorHAnsi" w:hAnsi="Palatino Linotype" w:cstheme="minorBidi"/>
          <w:b/>
          <w:i/>
          <w:szCs w:val="22"/>
          <w:lang w:val="es-MX" w:eastAsia="en-US"/>
        </w:rPr>
        <w:t>Coordinación Administrativa</w:t>
      </w:r>
      <w:r w:rsidRPr="000C5FDF">
        <w:rPr>
          <w:rFonts w:ascii="Palatino Linotype" w:eastAsiaTheme="minorHAnsi" w:hAnsi="Palatino Linotype" w:cstheme="minorBidi"/>
          <w:b/>
          <w:i/>
          <w:szCs w:val="22"/>
          <w:lang w:val="es-MX" w:eastAsia="en-US"/>
        </w:rPr>
        <w:t>)</w:t>
      </w:r>
      <w:r>
        <w:rPr>
          <w:rFonts w:ascii="Palatino Linotype" w:eastAsiaTheme="minorHAnsi" w:hAnsi="Palatino Linotype" w:cstheme="minorBidi"/>
          <w:szCs w:val="22"/>
          <w:lang w:val="es-MX" w:eastAsia="en-US"/>
        </w:rPr>
        <w:t xml:space="preserve"> </w:t>
      </w:r>
      <w:r w:rsidR="00F814A4">
        <w:rPr>
          <w:rFonts w:ascii="Palatino Linotype" w:eastAsiaTheme="minorHAnsi" w:hAnsi="Palatino Linotype" w:cstheme="minorBidi"/>
          <w:szCs w:val="22"/>
          <w:lang w:val="es-MX" w:eastAsia="en-US"/>
        </w:rPr>
        <w:t xml:space="preserve">tiene atribuciones para </w:t>
      </w:r>
      <w:r w:rsidR="008609C8">
        <w:rPr>
          <w:rFonts w:ascii="Palatino Linotype" w:eastAsiaTheme="minorHAnsi" w:hAnsi="Palatino Linotype" w:cstheme="minorBidi"/>
          <w:szCs w:val="22"/>
          <w:lang w:val="es-MX" w:eastAsia="en-US"/>
        </w:rPr>
        <w:t>c</w:t>
      </w:r>
      <w:r w:rsidR="008609C8" w:rsidRPr="008609C8">
        <w:rPr>
          <w:rFonts w:ascii="Palatino Linotype" w:eastAsiaTheme="minorHAnsi" w:hAnsi="Palatino Linotype" w:cstheme="minorBidi"/>
          <w:szCs w:val="22"/>
          <w:lang w:val="es-MX" w:eastAsia="en-US"/>
        </w:rPr>
        <w:t>oordinar y dirigir las actividades relacionadas con la administración y el desarrollo de los recursos humanos de las unidades administrativas Secretaría de Finanzas</w:t>
      </w:r>
      <w:r w:rsidR="00F814A4">
        <w:rPr>
          <w:rFonts w:ascii="Palatino Linotype" w:eastAsiaTheme="minorHAnsi" w:hAnsi="Palatino Linotype" w:cstheme="minorBidi"/>
          <w:szCs w:val="22"/>
          <w:lang w:val="es-MX" w:eastAsia="en-US"/>
        </w:rPr>
        <w:t>.</w:t>
      </w:r>
    </w:p>
    <w:p w14:paraId="418FBD0E" w14:textId="77777777" w:rsidR="00E93584" w:rsidRPr="008609C8" w:rsidRDefault="00E93584" w:rsidP="00E93584">
      <w:pPr>
        <w:spacing w:line="360" w:lineRule="auto"/>
        <w:jc w:val="both"/>
        <w:rPr>
          <w:rFonts w:ascii="Palatino Linotype" w:hAnsi="Palatino Linotype" w:cs="Arial"/>
          <w:lang w:val="es-MX" w:eastAsia="es-CO"/>
        </w:rPr>
      </w:pPr>
    </w:p>
    <w:p w14:paraId="4254A13F" w14:textId="62ACBA1F" w:rsidR="00E93584" w:rsidRPr="004D019A" w:rsidRDefault="00F814A4" w:rsidP="00E93584">
      <w:pPr>
        <w:spacing w:line="360" w:lineRule="auto"/>
        <w:jc w:val="both"/>
        <w:rPr>
          <w:rFonts w:ascii="Palatino Linotype" w:hAnsi="Palatino Linotype"/>
          <w:lang w:eastAsia="es-MX"/>
        </w:rPr>
      </w:pPr>
      <w:r>
        <w:rPr>
          <w:rFonts w:ascii="Palatino Linotype" w:hAnsi="Palatino Linotype" w:cs="Arial"/>
        </w:rPr>
        <w:t xml:space="preserve">En conclusión, ante el pronunciamiento por parte de área requerida por parte del solicitante, se agotó la búsqueda exhaustiva y razonable por parte del </w:t>
      </w:r>
      <w:r w:rsidRPr="00F814A4">
        <w:rPr>
          <w:rFonts w:ascii="Palatino Linotype" w:hAnsi="Palatino Linotype" w:cs="Arial"/>
          <w:b/>
          <w:bCs/>
        </w:rPr>
        <w:t>Sujeto Obligado</w:t>
      </w:r>
      <w:r>
        <w:rPr>
          <w:rFonts w:ascii="Palatino Linotype" w:hAnsi="Palatino Linotype" w:cs="Arial"/>
        </w:rPr>
        <w:t>, asimismo, e</w:t>
      </w:r>
      <w:r w:rsidR="00E93584" w:rsidRPr="004D019A">
        <w:rPr>
          <w:rFonts w:ascii="Palatino Linotype" w:hAnsi="Palatino Linotype" w:cs="Arial"/>
        </w:rPr>
        <w:t xml:space="preserve">s de precisar que, aunque la solicitud de información y la respuesta estén </w:t>
      </w:r>
      <w:r w:rsidR="00E93584" w:rsidRPr="004D019A">
        <w:rPr>
          <w:rFonts w:ascii="Palatino Linotype" w:hAnsi="Palatino Linotype" w:cs="Arial"/>
        </w:rPr>
        <w:lastRenderedPageBreak/>
        <w:t xml:space="preserve">dirigidas y atendidas por un </w:t>
      </w:r>
      <w:r w:rsidR="00E93584" w:rsidRPr="004D019A">
        <w:rPr>
          <w:rFonts w:ascii="Palatino Linotype" w:hAnsi="Palatino Linotype" w:cs="Arial"/>
          <w:b/>
        </w:rPr>
        <w:t>Sujeto Obligado</w:t>
      </w:r>
      <w:r w:rsidR="00E93584" w:rsidRPr="004D019A">
        <w:rPr>
          <w:rFonts w:ascii="Palatino Linotype" w:hAnsi="Palatino Linotype" w:cs="Arial"/>
        </w:rPr>
        <w:t xml:space="preserve">, lo cierto es que también tienen diversas Unidades Administrativas y cada área cuenta con un </w:t>
      </w:r>
      <w:r w:rsidR="00E93584" w:rsidRPr="004D019A">
        <w:rPr>
          <w:rFonts w:ascii="Palatino Linotype" w:hAnsi="Palatino Linotype" w:cs="Arial"/>
          <w:b/>
        </w:rPr>
        <w:t>Servidor Público Habilitado</w:t>
      </w:r>
      <w:r w:rsidR="00E93584" w:rsidRPr="004D019A">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43BABB96" w14:textId="77777777" w:rsidR="00E93584" w:rsidRPr="004D019A" w:rsidRDefault="00E93584" w:rsidP="00E93584">
      <w:pPr>
        <w:rPr>
          <w:rFonts w:ascii="Palatino Linotype" w:hAnsi="Palatino Linotype"/>
        </w:rPr>
      </w:pPr>
    </w:p>
    <w:p w14:paraId="6DBB5131"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Artículo 3.</w:t>
      </w:r>
      <w:r w:rsidRPr="000C5FDF">
        <w:rPr>
          <w:rFonts w:ascii="Palatino Linotype" w:hAnsi="Palatino Linotype" w:cs="Arial"/>
          <w:i/>
          <w:sz w:val="22"/>
        </w:rPr>
        <w:t xml:space="preserve"> Para los efectos de la presente Ley se entenderá por:</w:t>
      </w:r>
    </w:p>
    <w:p w14:paraId="4626ADA0"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w:t>
      </w:r>
    </w:p>
    <w:p w14:paraId="54DFB175"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 xml:space="preserve">XXXIX. Servidor público habilitado: </w:t>
      </w:r>
      <w:r w:rsidRPr="000C5FDF">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4A7C9A5"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w:t>
      </w:r>
    </w:p>
    <w:p w14:paraId="53EF873F"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Artículo 58.</w:t>
      </w:r>
      <w:r w:rsidRPr="000C5FDF">
        <w:rPr>
          <w:rFonts w:ascii="Palatino Linotype" w:hAnsi="Palatino Linotype" w:cs="Arial"/>
          <w:i/>
          <w:sz w:val="22"/>
        </w:rPr>
        <w:t xml:space="preserve"> Los servidores públicos habilitados serán designados por el titular del sujeto obligado a propuesta del responsable de la Unidad de Transparencia.</w:t>
      </w:r>
    </w:p>
    <w:p w14:paraId="27246098"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p>
    <w:p w14:paraId="399A5F7E"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Artículo 59.</w:t>
      </w:r>
      <w:r w:rsidRPr="000C5FDF">
        <w:rPr>
          <w:rFonts w:ascii="Palatino Linotype" w:hAnsi="Palatino Linotype" w:cs="Arial"/>
          <w:i/>
          <w:sz w:val="22"/>
        </w:rPr>
        <w:t xml:space="preserve"> </w:t>
      </w:r>
      <w:r w:rsidRPr="000C5FDF">
        <w:rPr>
          <w:rFonts w:ascii="Palatino Linotype" w:hAnsi="Palatino Linotype" w:cs="Arial"/>
          <w:b/>
          <w:i/>
          <w:sz w:val="22"/>
          <w:u w:val="single"/>
        </w:rPr>
        <w:t>Los servidores públicos habilitados</w:t>
      </w:r>
      <w:r w:rsidRPr="000C5FDF">
        <w:rPr>
          <w:rFonts w:ascii="Palatino Linotype" w:hAnsi="Palatino Linotype" w:cs="Arial"/>
          <w:i/>
          <w:sz w:val="22"/>
        </w:rPr>
        <w:t xml:space="preserve"> tendrán las funciones siguientes:</w:t>
      </w:r>
    </w:p>
    <w:p w14:paraId="724E280E"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 xml:space="preserve">I. </w:t>
      </w:r>
      <w:r w:rsidRPr="000C5FDF">
        <w:rPr>
          <w:rFonts w:ascii="Palatino Linotype" w:hAnsi="Palatino Linotype" w:cs="Arial"/>
          <w:b/>
          <w:i/>
          <w:sz w:val="22"/>
          <w:u w:val="single"/>
        </w:rPr>
        <w:t>Localizar la información que le solicite la Unidad de Transparencia</w:t>
      </w:r>
      <w:r w:rsidRPr="000C5FDF">
        <w:rPr>
          <w:rFonts w:ascii="Palatino Linotype" w:hAnsi="Palatino Linotype" w:cs="Arial"/>
          <w:i/>
          <w:sz w:val="22"/>
        </w:rPr>
        <w:t>;</w:t>
      </w:r>
    </w:p>
    <w:p w14:paraId="3B63A5A2"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p>
    <w:p w14:paraId="78D61E20"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 xml:space="preserve">II. </w:t>
      </w:r>
      <w:r w:rsidRPr="000C5FDF">
        <w:rPr>
          <w:rFonts w:ascii="Palatino Linotype" w:hAnsi="Palatino Linotype" w:cs="Arial"/>
          <w:b/>
          <w:i/>
          <w:sz w:val="22"/>
          <w:u w:val="single"/>
        </w:rPr>
        <w:t>Proporcionar la información que obre en los archivos y que le sea solicitada por la Unidad de Transparencia</w:t>
      </w:r>
      <w:r w:rsidRPr="000C5FDF">
        <w:rPr>
          <w:rFonts w:ascii="Palatino Linotype" w:hAnsi="Palatino Linotype" w:cs="Arial"/>
          <w:i/>
          <w:sz w:val="22"/>
        </w:rPr>
        <w:t>;</w:t>
      </w:r>
    </w:p>
    <w:p w14:paraId="494EAF81"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p>
    <w:p w14:paraId="6AAFC7B2"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III. Apoyar a la Unidad de Transparencia en lo que esta le solicite para el cumplimiento de sus funciones;</w:t>
      </w:r>
    </w:p>
    <w:p w14:paraId="748CDDB7"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p>
    <w:p w14:paraId="5B229E74"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IV. Proporcionar a la Unidad de Transparencia, las modificaciones a la información pública de oficio que obre en su poder;</w:t>
      </w:r>
    </w:p>
    <w:p w14:paraId="5A25B469"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p>
    <w:p w14:paraId="73870C0A"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1EE5CB0E"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p>
    <w:p w14:paraId="70AB8F75"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lastRenderedPageBreak/>
        <w:t>VI. Verificar, una vez analizado el contenido de la información, que no se encuentre en los supuestos de información clasificada; y</w:t>
      </w:r>
    </w:p>
    <w:p w14:paraId="00AB5E43"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p>
    <w:p w14:paraId="494BF367" w14:textId="77777777" w:rsidR="00E93584" w:rsidRPr="000C5FDF" w:rsidRDefault="00E93584" w:rsidP="00E93584">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VII. Dar cuenta a la Unidad de Transparencia del vencimiento de los plazos de reserva.</w:t>
      </w:r>
    </w:p>
    <w:p w14:paraId="01C57FB4" w14:textId="77777777" w:rsidR="00E93584" w:rsidRPr="004D019A" w:rsidRDefault="00E93584" w:rsidP="00E93584">
      <w:pPr>
        <w:spacing w:line="360" w:lineRule="auto"/>
        <w:jc w:val="both"/>
        <w:rPr>
          <w:rFonts w:ascii="Palatino Linotype" w:hAnsi="Palatino Linotype"/>
          <w:lang w:eastAsia="es-MX"/>
        </w:rPr>
      </w:pPr>
    </w:p>
    <w:p w14:paraId="4556C05A" w14:textId="2ACD75C6" w:rsidR="00E93584" w:rsidRDefault="00E93584" w:rsidP="00E93584">
      <w:pPr>
        <w:spacing w:line="360" w:lineRule="auto"/>
        <w:jc w:val="both"/>
        <w:rPr>
          <w:rFonts w:ascii="Palatino Linotype" w:hAnsi="Palatino Linotype"/>
          <w:lang w:eastAsia="es-MX"/>
        </w:rPr>
      </w:pPr>
      <w:r w:rsidRPr="004D019A">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5B4F504D" w14:textId="77777777" w:rsidR="008609C8" w:rsidRPr="008609C8" w:rsidRDefault="008609C8" w:rsidP="008609C8">
      <w:pPr>
        <w:pStyle w:val="Sinespaciado"/>
        <w:rPr>
          <w:lang w:eastAsia="es-MX"/>
        </w:rPr>
      </w:pPr>
    </w:p>
    <w:p w14:paraId="2C1E1D5B" w14:textId="77777777" w:rsidR="00E93584" w:rsidRPr="000C5FDF" w:rsidRDefault="00E93584" w:rsidP="00E93584">
      <w:pPr>
        <w:ind w:left="567"/>
        <w:jc w:val="both"/>
        <w:rPr>
          <w:rFonts w:ascii="Palatino Linotype" w:hAnsi="Palatino Linotype"/>
          <w:i/>
          <w:sz w:val="18"/>
          <w:szCs w:val="20"/>
          <w:lang w:eastAsia="es-MX"/>
        </w:rPr>
      </w:pPr>
      <w:r w:rsidRPr="000C5FDF">
        <w:rPr>
          <w:rFonts w:ascii="Palatino Linotype" w:hAnsi="Palatino Linotype"/>
          <w:i/>
          <w:sz w:val="22"/>
          <w:szCs w:val="20"/>
          <w:lang w:eastAsia="es-MX"/>
        </w:rPr>
        <w:t>“</w:t>
      </w:r>
      <w:r w:rsidRPr="000C5FDF">
        <w:rPr>
          <w:rFonts w:ascii="Palatino Linotype" w:hAnsi="Palatino Linotype"/>
          <w:b/>
          <w:bCs/>
          <w:i/>
          <w:sz w:val="22"/>
          <w:szCs w:val="20"/>
          <w:lang w:eastAsia="es-MX"/>
        </w:rPr>
        <w:t xml:space="preserve">Artículo 162. </w:t>
      </w:r>
      <w:r w:rsidRPr="000C5FDF">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0C5FDF">
        <w:rPr>
          <w:rFonts w:ascii="Palatino Linotype" w:hAnsi="Palatino Linotype"/>
          <w:i/>
          <w:sz w:val="22"/>
          <w:szCs w:val="20"/>
          <w:lang w:eastAsia="es-MX"/>
        </w:rPr>
        <w:t>”</w:t>
      </w:r>
    </w:p>
    <w:p w14:paraId="0D96ACF9" w14:textId="77777777" w:rsidR="00E93584" w:rsidRDefault="00E93584" w:rsidP="00E93584">
      <w:pPr>
        <w:spacing w:after="160" w:line="360" w:lineRule="auto"/>
        <w:jc w:val="both"/>
        <w:rPr>
          <w:rFonts w:ascii="Palatino Linotype" w:eastAsiaTheme="minorHAnsi" w:hAnsi="Palatino Linotype" w:cstheme="minorBidi"/>
          <w:szCs w:val="22"/>
          <w:lang w:val="es-MX" w:eastAsia="en-US"/>
        </w:rPr>
      </w:pPr>
    </w:p>
    <w:p w14:paraId="48E2CEDD" w14:textId="4026D744" w:rsidR="00E93584" w:rsidRDefault="00E93584" w:rsidP="00E93584">
      <w:pPr>
        <w:spacing w:line="360" w:lineRule="auto"/>
        <w:jc w:val="both"/>
        <w:rPr>
          <w:rFonts w:ascii="Palatino Linotype" w:eastAsiaTheme="minorHAnsi" w:hAnsi="Palatino Linotype" w:cstheme="minorBidi"/>
          <w:szCs w:val="22"/>
          <w:lang w:val="es-MX" w:eastAsia="en-US"/>
        </w:rPr>
      </w:pPr>
      <w:r w:rsidRPr="00E93584">
        <w:rPr>
          <w:rFonts w:ascii="Palatino Linotype" w:eastAsiaTheme="minorHAnsi" w:hAnsi="Palatino Linotype" w:cstheme="minorBidi"/>
          <w:szCs w:val="22"/>
          <w:lang w:val="es-MX" w:eastAsia="en-US"/>
        </w:rPr>
        <w:t xml:space="preserve">Así que, este Órgano Garante considera que de la respuesta primigenia y de los razonamientos hechos mediante el informe justificado proporcionado por el </w:t>
      </w:r>
      <w:r w:rsidRPr="00E93584">
        <w:rPr>
          <w:rFonts w:ascii="Palatino Linotype" w:eastAsiaTheme="minorHAnsi" w:hAnsi="Palatino Linotype" w:cstheme="minorBidi"/>
          <w:b/>
          <w:szCs w:val="22"/>
          <w:lang w:val="es-MX" w:eastAsia="en-US"/>
        </w:rPr>
        <w:t>Sujeto Obligado</w:t>
      </w:r>
      <w:r w:rsidRPr="00E93584">
        <w:rPr>
          <w:rFonts w:ascii="Palatino Linotype" w:eastAsiaTheme="minorHAnsi" w:hAnsi="Palatino Linotype" w:cstheme="minorBidi"/>
          <w:szCs w:val="22"/>
          <w:lang w:val="es-MX" w:eastAsia="en-US"/>
        </w:rPr>
        <w:t>,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2E8F99B5" w14:textId="77777777" w:rsidR="00E93584" w:rsidRDefault="00E93584" w:rsidP="00E93584">
      <w:pPr>
        <w:spacing w:line="360" w:lineRule="auto"/>
        <w:jc w:val="both"/>
        <w:rPr>
          <w:rFonts w:ascii="Palatino Linotype" w:hAnsi="Palatino Linotype"/>
        </w:rPr>
      </w:pPr>
    </w:p>
    <w:p w14:paraId="653D5176" w14:textId="09CD3113" w:rsidR="00E93584" w:rsidRPr="008C0017" w:rsidRDefault="00E93584" w:rsidP="00E93584">
      <w:pPr>
        <w:spacing w:line="360" w:lineRule="auto"/>
        <w:jc w:val="both"/>
        <w:rPr>
          <w:rFonts w:ascii="Palatino Linotype" w:hAnsi="Palatino Linotype" w:cs="Arial"/>
        </w:rPr>
      </w:pPr>
      <w:r w:rsidRPr="008C0017">
        <w:rPr>
          <w:rFonts w:ascii="Palatino Linotype" w:hAnsi="Palatino Linotype"/>
        </w:rPr>
        <w:t xml:space="preserve">Así, en mérito de lo expuesto en líneas anteriores, </w:t>
      </w:r>
      <w:r w:rsidRPr="008C0017">
        <w:rPr>
          <w:rFonts w:ascii="Palatino Linotype" w:hAnsi="Palatino Linotype"/>
          <w:noProof/>
          <w:lang w:eastAsia="es-MX"/>
        </w:rPr>
        <w:t xml:space="preserve">resultan </w:t>
      </w:r>
      <w:r w:rsidRPr="008C0017">
        <w:rPr>
          <w:rFonts w:ascii="Palatino Linotype" w:hAnsi="Palatino Linotype"/>
          <w:b/>
          <w:noProof/>
          <w:lang w:eastAsia="es-MX"/>
        </w:rPr>
        <w:t>infundadas</w:t>
      </w:r>
      <w:r w:rsidRPr="008C0017">
        <w:rPr>
          <w:rFonts w:ascii="Palatino Linotype" w:hAnsi="Palatino Linotype"/>
          <w:noProof/>
          <w:lang w:eastAsia="es-MX"/>
        </w:rPr>
        <w:t xml:space="preserve"> las razones o motivos de inconformidad que arguye </w:t>
      </w:r>
      <w:r w:rsidRPr="008C0017">
        <w:rPr>
          <w:rFonts w:ascii="Palatino Linotype" w:hAnsi="Palatino Linotype"/>
          <w:b/>
          <w:noProof/>
          <w:lang w:eastAsia="es-MX"/>
        </w:rPr>
        <w:t>El Recurrente</w:t>
      </w:r>
      <w:r w:rsidRPr="008C0017">
        <w:rPr>
          <w:rFonts w:ascii="Palatino Linotype" w:hAnsi="Palatino Linotype"/>
          <w:noProof/>
          <w:lang w:eastAsia="es-MX"/>
        </w:rPr>
        <w:t xml:space="preserve">, </w:t>
      </w:r>
      <w:r w:rsidRPr="008C0017">
        <w:rPr>
          <w:rFonts w:ascii="Palatino Linotype" w:hAnsi="Palatino Linotype" w:cs="Arial"/>
        </w:rPr>
        <w:t xml:space="preserve">por ello con fundamento en el artículo 186, fracción II, de la Ley de Transparencia y Acceso a la Información Pública del Estado de México y Municipios, se </w:t>
      </w:r>
      <w:r w:rsidRPr="008C0017">
        <w:rPr>
          <w:rFonts w:ascii="Palatino Linotype" w:hAnsi="Palatino Linotype" w:cs="Arial"/>
          <w:b/>
        </w:rPr>
        <w:t>CONFIRMA</w:t>
      </w:r>
      <w:r w:rsidRPr="008C0017">
        <w:rPr>
          <w:rFonts w:ascii="Palatino Linotype" w:hAnsi="Palatino Linotype" w:cs="Arial"/>
        </w:rPr>
        <w:t xml:space="preserve"> la respuesta a la solicitud de información pública</w:t>
      </w:r>
      <w:r w:rsidRPr="008C0017">
        <w:rPr>
          <w:rFonts w:ascii="Palatino Linotype" w:hAnsi="Palatino Linotype" w:cs="Arial"/>
          <w:b/>
        </w:rPr>
        <w:t xml:space="preserve"> </w:t>
      </w:r>
      <w:r w:rsidR="0001640F" w:rsidRPr="0001640F">
        <w:rPr>
          <w:rFonts w:ascii="Palatino Linotype" w:hAnsi="Palatino Linotype" w:cs="Arial"/>
          <w:b/>
        </w:rPr>
        <w:t>00816/SF/IP/2024</w:t>
      </w:r>
      <w:r w:rsidRPr="008C0017">
        <w:rPr>
          <w:rFonts w:ascii="Palatino Linotype" w:hAnsi="Palatino Linotype" w:cs="Arial"/>
        </w:rPr>
        <w:t>,</w:t>
      </w:r>
      <w:r w:rsidRPr="008C0017">
        <w:rPr>
          <w:rFonts w:ascii="Palatino Linotype" w:hAnsi="Palatino Linotype" w:cs="Arial"/>
          <w:b/>
        </w:rPr>
        <w:t xml:space="preserve"> </w:t>
      </w:r>
      <w:r w:rsidRPr="008C0017">
        <w:rPr>
          <w:rFonts w:ascii="Palatino Linotype" w:hAnsi="Palatino Linotype" w:cs="Arial"/>
          <w:bCs/>
        </w:rPr>
        <w:t>que ha sido materia del presente fallo</w:t>
      </w:r>
      <w:r w:rsidRPr="008C0017">
        <w:rPr>
          <w:rFonts w:ascii="Palatino Linotype" w:hAnsi="Palatino Linotype" w:cs="Arial"/>
        </w:rPr>
        <w:t>.</w:t>
      </w:r>
    </w:p>
    <w:p w14:paraId="12E3EC81" w14:textId="460F68C3" w:rsidR="008609C8" w:rsidRPr="008C0017" w:rsidRDefault="00E93584" w:rsidP="00E93584">
      <w:pPr>
        <w:pStyle w:val="Sinespaciado"/>
        <w:spacing w:line="360" w:lineRule="auto"/>
        <w:jc w:val="both"/>
        <w:rPr>
          <w:rFonts w:ascii="Palatino Linotype" w:hAnsi="Palatino Linotype"/>
        </w:rPr>
      </w:pPr>
      <w:r w:rsidRPr="008C0017">
        <w:rPr>
          <w:rFonts w:ascii="Palatino Linotype" w:hAnsi="Palatino Linotype"/>
        </w:rPr>
        <w:t>Por lo antes expuesto y fundado es de resolverse y,</w:t>
      </w:r>
    </w:p>
    <w:p w14:paraId="5B926CD6" w14:textId="77777777" w:rsidR="00E93584" w:rsidRPr="008C0017" w:rsidRDefault="00E93584" w:rsidP="00E93584">
      <w:pPr>
        <w:spacing w:line="360" w:lineRule="auto"/>
        <w:jc w:val="center"/>
        <w:rPr>
          <w:rFonts w:ascii="Palatino Linotype" w:hAnsi="Palatino Linotype"/>
          <w:b/>
          <w:sz w:val="28"/>
          <w:lang w:val="pt-BR"/>
        </w:rPr>
      </w:pPr>
      <w:r w:rsidRPr="008C0017">
        <w:rPr>
          <w:rFonts w:ascii="Palatino Linotype" w:hAnsi="Palatino Linotype"/>
          <w:b/>
          <w:sz w:val="28"/>
          <w:lang w:val="pt-BR"/>
        </w:rPr>
        <w:lastRenderedPageBreak/>
        <w:t>S E   R E S U E L V E</w:t>
      </w:r>
    </w:p>
    <w:p w14:paraId="1B663333" w14:textId="77777777" w:rsidR="00E93584" w:rsidRPr="008C0017" w:rsidRDefault="00E93584" w:rsidP="008609C8">
      <w:pPr>
        <w:pStyle w:val="Sinespaciado"/>
      </w:pPr>
    </w:p>
    <w:p w14:paraId="3AC6DCC2" w14:textId="36519942" w:rsidR="00E93584" w:rsidRPr="008C0017" w:rsidRDefault="00E93584" w:rsidP="00E9358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PRIMERO.</w:t>
      </w:r>
      <w:r w:rsidRPr="008C0017">
        <w:rPr>
          <w:rFonts w:ascii="Palatino Linotype" w:hAnsi="Palatino Linotype"/>
          <w:b/>
          <w:sz w:val="24"/>
          <w:szCs w:val="24"/>
        </w:rPr>
        <w:t xml:space="preserve"> </w:t>
      </w:r>
      <w:r w:rsidRPr="008C0017">
        <w:rPr>
          <w:rFonts w:ascii="Palatino Linotype" w:hAnsi="Palatino Linotype"/>
          <w:sz w:val="24"/>
          <w:szCs w:val="24"/>
        </w:rPr>
        <w:t xml:space="preserve">Se </w:t>
      </w:r>
      <w:r w:rsidRPr="008C0017">
        <w:rPr>
          <w:rFonts w:ascii="Palatino Linotype" w:hAnsi="Palatino Linotype"/>
          <w:b/>
          <w:sz w:val="24"/>
          <w:szCs w:val="24"/>
        </w:rPr>
        <w:t>CONFIRMA</w:t>
      </w:r>
      <w:r w:rsidRPr="008C0017">
        <w:rPr>
          <w:rFonts w:ascii="Palatino Linotype" w:hAnsi="Palatino Linotype"/>
          <w:sz w:val="24"/>
          <w:szCs w:val="24"/>
        </w:rPr>
        <w:t xml:space="preserve"> la respuesta del </w:t>
      </w:r>
      <w:r w:rsidRPr="008C0017">
        <w:rPr>
          <w:rFonts w:ascii="Palatino Linotype" w:hAnsi="Palatino Linotype"/>
          <w:b/>
          <w:sz w:val="24"/>
          <w:szCs w:val="24"/>
        </w:rPr>
        <w:t xml:space="preserve">Sujeto Obligado </w:t>
      </w:r>
      <w:r w:rsidRPr="008C0017">
        <w:rPr>
          <w:rFonts w:ascii="Palatino Linotype" w:hAnsi="Palatino Linotype"/>
          <w:bCs/>
          <w:sz w:val="24"/>
          <w:szCs w:val="24"/>
        </w:rPr>
        <w:t xml:space="preserve">a la solicitud de información </w:t>
      </w:r>
      <w:r w:rsidR="0001640F" w:rsidRPr="0001640F">
        <w:rPr>
          <w:rFonts w:ascii="Palatino Linotype" w:hAnsi="Palatino Linotype" w:cs="Arial"/>
          <w:b/>
          <w:sz w:val="24"/>
          <w:szCs w:val="24"/>
        </w:rPr>
        <w:t>00816/SF/IP/2024</w:t>
      </w:r>
      <w:r w:rsidRPr="008C0017">
        <w:rPr>
          <w:rFonts w:ascii="Palatino Linotype" w:hAnsi="Palatino Linotype"/>
          <w:sz w:val="24"/>
          <w:szCs w:val="24"/>
        </w:rPr>
        <w:t xml:space="preserve">, por resultar infundadas las razones o motivos de inconformidad hechos valer por el </w:t>
      </w:r>
      <w:r w:rsidRPr="008C0017">
        <w:rPr>
          <w:rFonts w:ascii="Palatino Linotype" w:hAnsi="Palatino Linotype"/>
          <w:b/>
          <w:sz w:val="24"/>
          <w:szCs w:val="24"/>
        </w:rPr>
        <w:t>Recurrente</w:t>
      </w:r>
      <w:r w:rsidRPr="008C0017">
        <w:rPr>
          <w:rFonts w:ascii="Palatino Linotype" w:hAnsi="Palatino Linotype"/>
          <w:sz w:val="24"/>
          <w:szCs w:val="24"/>
        </w:rPr>
        <w:t xml:space="preserve">, en términos del Considerando </w:t>
      </w:r>
      <w:r>
        <w:rPr>
          <w:rFonts w:ascii="Palatino Linotype" w:hAnsi="Palatino Linotype"/>
          <w:b/>
          <w:sz w:val="24"/>
          <w:szCs w:val="24"/>
        </w:rPr>
        <w:t>QUIN</w:t>
      </w:r>
      <w:r w:rsidRPr="008C0017">
        <w:rPr>
          <w:rFonts w:ascii="Palatino Linotype" w:hAnsi="Palatino Linotype"/>
          <w:b/>
          <w:sz w:val="24"/>
          <w:szCs w:val="24"/>
        </w:rPr>
        <w:t xml:space="preserve">TO </w:t>
      </w:r>
      <w:r w:rsidRPr="008C0017">
        <w:rPr>
          <w:rFonts w:ascii="Palatino Linotype" w:hAnsi="Palatino Linotype"/>
          <w:sz w:val="24"/>
          <w:szCs w:val="24"/>
        </w:rPr>
        <w:t>de esta resolución.</w:t>
      </w:r>
    </w:p>
    <w:p w14:paraId="7A0FBEE9" w14:textId="77777777" w:rsidR="00E93584" w:rsidRPr="008C0017" w:rsidRDefault="00E93584" w:rsidP="00E93584">
      <w:pPr>
        <w:pStyle w:val="Textoindependiente"/>
        <w:spacing w:after="0" w:line="360" w:lineRule="auto"/>
        <w:jc w:val="both"/>
        <w:rPr>
          <w:rFonts w:ascii="Palatino Linotype" w:hAnsi="Palatino Linotype"/>
          <w:sz w:val="24"/>
          <w:szCs w:val="24"/>
        </w:rPr>
      </w:pPr>
    </w:p>
    <w:p w14:paraId="491BF8F0" w14:textId="77777777" w:rsidR="00E93584" w:rsidRPr="008C0017" w:rsidRDefault="00E93584" w:rsidP="00E9358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SEGUNDO.</w:t>
      </w:r>
      <w:r w:rsidRPr="008C0017">
        <w:rPr>
          <w:rFonts w:ascii="Palatino Linotype" w:hAnsi="Palatino Linotype"/>
          <w:sz w:val="28"/>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Pr="008C0017">
        <w:rPr>
          <w:rFonts w:ascii="Palatino Linotype" w:hAnsi="Palatino Linotype"/>
          <w:sz w:val="24"/>
          <w:szCs w:val="24"/>
        </w:rPr>
        <w:t xml:space="preserve">, la presente resolución al Titular de la Unidad de Transparencia del </w:t>
      </w:r>
      <w:r w:rsidRPr="008C0017">
        <w:rPr>
          <w:rFonts w:ascii="Palatino Linotype" w:hAnsi="Palatino Linotype"/>
          <w:b/>
          <w:sz w:val="24"/>
          <w:szCs w:val="24"/>
        </w:rPr>
        <w:t>Sujeto Obligado</w:t>
      </w:r>
      <w:r w:rsidRPr="008C0017">
        <w:rPr>
          <w:rFonts w:ascii="Palatino Linotype" w:hAnsi="Palatino Linotype"/>
          <w:sz w:val="24"/>
          <w:szCs w:val="24"/>
        </w:rPr>
        <w:t>, para su conocimiento.</w:t>
      </w:r>
    </w:p>
    <w:p w14:paraId="5129F89C" w14:textId="77777777" w:rsidR="00E93584" w:rsidRPr="008C0017" w:rsidRDefault="00E93584" w:rsidP="00E93584">
      <w:pPr>
        <w:pStyle w:val="Textoindependiente"/>
        <w:spacing w:after="0" w:line="360" w:lineRule="auto"/>
        <w:jc w:val="both"/>
        <w:rPr>
          <w:rFonts w:ascii="Palatino Linotype" w:hAnsi="Palatino Linotype"/>
          <w:sz w:val="24"/>
          <w:szCs w:val="24"/>
        </w:rPr>
      </w:pPr>
    </w:p>
    <w:p w14:paraId="26F33908" w14:textId="7B83453B" w:rsidR="00BE68FA" w:rsidRDefault="00E93584" w:rsidP="00F814A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TERCERO.</w:t>
      </w:r>
      <w:r w:rsidRPr="008C0017">
        <w:rPr>
          <w:rFonts w:ascii="Palatino Linotype" w:hAnsi="Palatino Linotype"/>
          <w:sz w:val="24"/>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Pr="008C0017">
        <w:rPr>
          <w:rFonts w:ascii="Palatino Linotype" w:hAnsi="Palatino Linotype"/>
          <w:sz w:val="24"/>
          <w:szCs w:val="24"/>
        </w:rPr>
        <w:t>,</w:t>
      </w:r>
      <w:r w:rsidRPr="008C0017">
        <w:rPr>
          <w:rFonts w:ascii="Palatino Linotype" w:hAnsi="Palatino Linotype"/>
          <w:b/>
          <w:sz w:val="24"/>
          <w:szCs w:val="24"/>
        </w:rPr>
        <w:t xml:space="preserve"> </w:t>
      </w:r>
      <w:r w:rsidRPr="008C0017">
        <w:rPr>
          <w:rFonts w:ascii="Palatino Linotype" w:hAnsi="Palatino Linotype"/>
          <w:sz w:val="24"/>
          <w:szCs w:val="24"/>
        </w:rPr>
        <w:t xml:space="preserve">al </w:t>
      </w:r>
      <w:r w:rsidRPr="008C0017">
        <w:rPr>
          <w:rFonts w:ascii="Palatino Linotype" w:hAnsi="Palatino Linotype"/>
          <w:b/>
          <w:sz w:val="24"/>
          <w:szCs w:val="24"/>
        </w:rPr>
        <w:t xml:space="preserve">Recurrente </w:t>
      </w:r>
      <w:r w:rsidRPr="008C0017">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496096F0" w14:textId="77777777" w:rsidR="0001640F" w:rsidRPr="00F814A4" w:rsidRDefault="0001640F" w:rsidP="00F814A4">
      <w:pPr>
        <w:pStyle w:val="Textoindependiente"/>
        <w:spacing w:after="0" w:line="360" w:lineRule="auto"/>
        <w:jc w:val="both"/>
        <w:rPr>
          <w:rFonts w:ascii="Palatino Linotype" w:hAnsi="Palatino Linotype"/>
          <w:sz w:val="24"/>
          <w:szCs w:val="24"/>
        </w:rPr>
      </w:pPr>
    </w:p>
    <w:p w14:paraId="2C59DFB6" w14:textId="1F439FBF" w:rsidR="00054E04" w:rsidRPr="00374FE7" w:rsidRDefault="0029071C" w:rsidP="00EE7775">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ASÍ LO RESUELVE, POR </w:t>
      </w:r>
      <w:r w:rsidR="009B7E91" w:rsidRPr="00374FE7">
        <w:rPr>
          <w:rFonts w:ascii="Palatino Linotype" w:eastAsiaTheme="minorHAnsi" w:hAnsi="Palatino Linotype" w:cs="Arial"/>
          <w:lang w:val="es-MX" w:eastAsia="en-US"/>
        </w:rPr>
        <w:t>UNANIMIDAD</w:t>
      </w:r>
      <w:r w:rsidRPr="00374FE7">
        <w:rPr>
          <w:rFonts w:ascii="Palatino Linotype" w:eastAsiaTheme="minorHAnsi" w:hAnsi="Palatino Linotype" w:cs="Arial"/>
          <w:lang w:val="es-MX" w:eastAsia="en-US"/>
        </w:rPr>
        <w:t xml:space="preserve"> DE VOTOS, EL PLENO DEL</w:t>
      </w:r>
      <w:r w:rsidRPr="00374FE7">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374FE7">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374FE7">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LUIS GUSTAVO PARRA NORIEGA</w:t>
      </w:r>
      <w:r w:rsidR="0001640F">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 xml:space="preserve">Y GUADALUPE RAMÍREZ PEÑA; EN LA </w:t>
      </w:r>
      <w:r w:rsidR="0001640F">
        <w:rPr>
          <w:rFonts w:ascii="Palatino Linotype" w:hAnsi="Palatino Linotype" w:cs="Arial"/>
        </w:rPr>
        <w:t>CUADRA</w:t>
      </w:r>
      <w:r w:rsidR="0074517D">
        <w:rPr>
          <w:rFonts w:ascii="Palatino Linotype" w:hAnsi="Palatino Linotype" w:cs="Arial"/>
        </w:rPr>
        <w:t>GÉSIMA</w:t>
      </w:r>
      <w:r w:rsidR="00BE68FA">
        <w:rPr>
          <w:rFonts w:ascii="Palatino Linotype" w:hAnsi="Palatino Linotype" w:cs="Arial"/>
        </w:rPr>
        <w:t xml:space="preserve"> </w:t>
      </w:r>
      <w:r w:rsidR="0001640F">
        <w:rPr>
          <w:rFonts w:ascii="Palatino Linotype" w:hAnsi="Palatino Linotype" w:cs="Arial"/>
        </w:rPr>
        <w:t>TERCER</w:t>
      </w:r>
      <w:r w:rsidR="00BE68FA">
        <w:rPr>
          <w:rFonts w:ascii="Palatino Linotype" w:hAnsi="Palatino Linotype" w:cs="Arial"/>
        </w:rPr>
        <w:t>A</w:t>
      </w:r>
      <w:r w:rsidR="00663AF3" w:rsidRPr="00284821">
        <w:rPr>
          <w:rFonts w:ascii="Palatino Linotype" w:hAnsi="Palatino Linotype" w:cs="Arial"/>
        </w:rPr>
        <w:t xml:space="preserve"> SESIÓN ORDINARIA CELEBRADA EL </w:t>
      </w:r>
      <w:r w:rsidR="0001640F">
        <w:rPr>
          <w:rFonts w:ascii="Palatino Linotype" w:hAnsi="Palatino Linotype" w:cs="Arial"/>
        </w:rPr>
        <w:t xml:space="preserve">ONCE DE </w:t>
      </w:r>
      <w:r w:rsidR="0001640F">
        <w:rPr>
          <w:rFonts w:ascii="Palatino Linotype" w:hAnsi="Palatino Linotype" w:cs="Arial"/>
        </w:rPr>
        <w:lastRenderedPageBreak/>
        <w:t>DICIEMBRE</w:t>
      </w:r>
      <w:r w:rsidRPr="00374FE7">
        <w:rPr>
          <w:rFonts w:ascii="Palatino Linotype" w:hAnsi="Palatino Linotype" w:cs="Arial"/>
          <w:color w:val="000000"/>
          <w:lang w:val="es-MX" w:eastAsia="es-MX"/>
        </w:rPr>
        <w:t xml:space="preserve"> DE</w:t>
      </w:r>
      <w:r w:rsidR="00126CCD" w:rsidRPr="00374FE7">
        <w:rPr>
          <w:rFonts w:ascii="Palatino Linotype" w:eastAsiaTheme="minorHAnsi" w:hAnsi="Palatino Linotype" w:cs="Arial"/>
          <w:lang w:val="es-MX" w:eastAsia="en-US"/>
        </w:rPr>
        <w:t xml:space="preserve"> DOS MIL VEINTI</w:t>
      </w:r>
      <w:r w:rsidR="00FE49AC">
        <w:rPr>
          <w:rFonts w:ascii="Palatino Linotype" w:eastAsiaTheme="minorHAnsi" w:hAnsi="Palatino Linotype" w:cs="Arial"/>
          <w:lang w:val="es-MX" w:eastAsia="en-US"/>
        </w:rPr>
        <w:t>CUATRO</w:t>
      </w:r>
      <w:r w:rsidRPr="00374FE7">
        <w:rPr>
          <w:rFonts w:ascii="Palatino Linotype" w:eastAsiaTheme="minorHAnsi" w:hAnsi="Palatino Linotype" w:cs="Arial"/>
          <w:lang w:val="es-MX" w:eastAsia="en-US"/>
        </w:rPr>
        <w:t>, ANTE EL SECRETARIO TÉCNICO</w:t>
      </w:r>
      <w:r w:rsidR="002F65C5">
        <w:rPr>
          <w:rFonts w:ascii="Palatino Linotype" w:eastAsiaTheme="minorHAnsi" w:hAnsi="Palatino Linotype" w:cs="Arial"/>
          <w:lang w:val="es-MX" w:eastAsia="en-US"/>
        </w:rPr>
        <w:t xml:space="preserve"> DEL PLENO</w:t>
      </w:r>
      <w:r w:rsidRPr="00374FE7">
        <w:rPr>
          <w:rFonts w:ascii="Palatino Linotype" w:eastAsiaTheme="minorHAnsi" w:hAnsi="Palatino Linotype" w:cs="Arial"/>
          <w:lang w:val="es-MX" w:eastAsia="en-US"/>
        </w:rPr>
        <w:t>, ALEXIS TAPIA RA</w:t>
      </w:r>
      <w:r w:rsidR="00054E04" w:rsidRPr="00374FE7">
        <w:rPr>
          <w:rFonts w:ascii="Palatino Linotype" w:eastAsiaTheme="minorHAnsi" w:hAnsi="Palatino Linotype" w:cs="Arial"/>
          <w:lang w:val="es-MX" w:eastAsia="en-US"/>
        </w:rPr>
        <w:t>MÍREZ.</w:t>
      </w:r>
      <w:r w:rsidR="005909E0" w:rsidRPr="00374FE7">
        <w:rPr>
          <w:rFonts w:ascii="Palatino Linotype" w:eastAsiaTheme="minorHAnsi" w:hAnsi="Palatino Linotype" w:cs="Arial"/>
          <w:lang w:val="es-MX" w:eastAsia="en-US"/>
        </w:rPr>
        <w:t>----</w:t>
      </w:r>
      <w:r w:rsidR="003277BA" w:rsidRPr="00374FE7">
        <w:rPr>
          <w:rFonts w:ascii="Palatino Linotype" w:eastAsiaTheme="minorHAnsi" w:hAnsi="Palatino Linotype" w:cs="Arial"/>
          <w:lang w:val="es-MX" w:eastAsia="en-US"/>
        </w:rPr>
        <w:t>--------------------------------</w:t>
      </w:r>
      <w:r w:rsidR="003277BA">
        <w:rPr>
          <w:rFonts w:ascii="Palatino Linotype" w:eastAsiaTheme="minorHAnsi" w:hAnsi="Palatino Linotype" w:cs="Arial"/>
          <w:lang w:val="es-MX" w:eastAsia="en-US"/>
        </w:rPr>
        <w:t>---------------------------------------------------------------------------------------------------------------------------------------------------------------------------------------------------------------------------------------------------------------------------------------------------</w:t>
      </w:r>
      <w:r w:rsidR="00F814A4">
        <w:rPr>
          <w:rFonts w:ascii="Palatino Linotype" w:eastAsiaTheme="minorHAnsi" w:hAnsi="Palatino Linotype" w:cs="Arial"/>
          <w:lang w:val="es-MX" w:eastAsia="en-US"/>
        </w:rPr>
        <w:t>-------------------------------------------------------------------------------------------------------------------------------------</w:t>
      </w:r>
      <w:r w:rsidR="00F814A4" w:rsidRPr="00374FE7">
        <w:rPr>
          <w:rFonts w:ascii="Palatino Linotype" w:eastAsiaTheme="minorHAnsi" w:hAnsi="Palatino Linotype" w:cs="Arial"/>
          <w:lang w:val="es-MX" w:eastAsia="en-US"/>
        </w:rPr>
        <w:t>--------------------------------</w:t>
      </w:r>
      <w:r w:rsidR="00F814A4">
        <w:rPr>
          <w:rFonts w:ascii="Palatino Linotype" w:eastAsiaTheme="minorHAnsi" w:hAnsi="Palatino Linotype" w:cs="Arial"/>
          <w:lang w:val="es-MX" w:eastAsia="en-US"/>
        </w:rPr>
        <w:t>----------------------------------------------------------------------------------------------------------------------------------------------------------------------------------------------------------------------------------------------------------------------------------------------------------------------</w:t>
      </w:r>
      <w:r w:rsidR="00F814A4" w:rsidRPr="00374FE7">
        <w:rPr>
          <w:rFonts w:ascii="Palatino Linotype" w:eastAsiaTheme="minorHAnsi" w:hAnsi="Palatino Linotype" w:cs="Arial"/>
          <w:lang w:val="es-MX" w:eastAsia="en-US"/>
        </w:rPr>
        <w:t>--------------------------------</w:t>
      </w:r>
      <w:r w:rsidR="00F814A4">
        <w:rPr>
          <w:rFonts w:ascii="Palatino Linotype" w:eastAsiaTheme="minorHAnsi" w:hAnsi="Palatino Linotype" w:cs="Arial"/>
          <w:lang w:val="es-MX" w:eastAsia="en-US"/>
        </w:rPr>
        <w:t>----------------------------------------------------------------------------------------------------------------------------------------------------------------------------------------------------------------------------------------------------------------------------------------------------------------------</w:t>
      </w:r>
      <w:r w:rsidR="00F814A4" w:rsidRPr="00374FE7">
        <w:rPr>
          <w:rFonts w:ascii="Palatino Linotype" w:eastAsiaTheme="minorHAnsi" w:hAnsi="Palatino Linotype" w:cs="Arial"/>
          <w:lang w:val="es-MX" w:eastAsia="en-US"/>
        </w:rPr>
        <w:t>--------------------------------</w:t>
      </w:r>
      <w:r w:rsidR="00F814A4">
        <w:rPr>
          <w:rFonts w:ascii="Palatino Linotype" w:eastAsiaTheme="minorHAnsi" w:hAnsi="Palatino Linotype" w:cs="Arial"/>
          <w:lang w:val="es-MX" w:eastAsia="en-US"/>
        </w:rPr>
        <w:t>------------------------------------------------------------------------------------------------------------------------------------------------------------------------------------------------------------------------------------------------------------------------------</w:t>
      </w:r>
      <w:r w:rsidR="002F65C5">
        <w:rPr>
          <w:rFonts w:ascii="Palatino Linotype" w:eastAsiaTheme="minorHAnsi" w:hAnsi="Palatino Linotype" w:cs="Arial"/>
          <w:lang w:val="es-MX" w:eastAsia="en-US"/>
        </w:rPr>
        <w:t>-</w:t>
      </w:r>
      <w:r w:rsidR="008609C8">
        <w:rPr>
          <w:rFonts w:ascii="Palatino Linotype" w:eastAsiaTheme="minorHAnsi" w:hAnsi="Palatino Linotype" w:cs="Arial"/>
          <w:lang w:val="es-MX" w:eastAsia="en-US"/>
        </w:rPr>
        <w:t>---------------------------</w:t>
      </w:r>
      <w:r w:rsidR="008609C8" w:rsidRPr="00374FE7">
        <w:rPr>
          <w:rFonts w:ascii="Palatino Linotype" w:eastAsiaTheme="minorHAnsi" w:hAnsi="Palatino Linotype" w:cs="Arial"/>
          <w:lang w:val="es-MX" w:eastAsia="en-US"/>
        </w:rPr>
        <w:t>--------------------------------</w:t>
      </w:r>
      <w:r w:rsidR="008609C8">
        <w:rPr>
          <w:rFonts w:ascii="Palatino Linotype" w:eastAsiaTheme="minorHAnsi" w:hAnsi="Palatino Linotype" w:cs="Arial"/>
          <w:lang w:val="es-MX" w:eastAsia="en-US"/>
        </w:rPr>
        <w:t>----------------------------------------------------------------------------------------------------------------------------------------------------------------------------------------------------</w:t>
      </w:r>
      <w:r w:rsidR="008609C8" w:rsidRPr="00374FE7">
        <w:rPr>
          <w:rFonts w:ascii="Palatino Linotype" w:eastAsiaTheme="minorHAnsi" w:hAnsi="Palatino Linotype" w:cs="Arial"/>
          <w:lang w:val="es-MX" w:eastAsia="en-US"/>
        </w:rPr>
        <w:t>--------------------------------</w:t>
      </w:r>
      <w:r w:rsidR="008609C8">
        <w:rPr>
          <w:rFonts w:ascii="Palatino Linotype" w:eastAsiaTheme="minorHAnsi" w:hAnsi="Palatino Linotype" w:cs="Arial"/>
          <w:lang w:val="es-MX" w:eastAsia="en-US"/>
        </w:rPr>
        <w:t>----------------------------------------------------------------------------------------------------------------------------------------------------------------------------------------------------</w:t>
      </w:r>
      <w:r w:rsidR="008609C8" w:rsidRPr="00374FE7">
        <w:rPr>
          <w:rFonts w:ascii="Palatino Linotype" w:eastAsiaTheme="minorHAnsi" w:hAnsi="Palatino Linotype" w:cs="Arial"/>
          <w:lang w:val="es-MX" w:eastAsia="en-US"/>
        </w:rPr>
        <w:t>--------------------------------</w:t>
      </w:r>
      <w:r w:rsidR="008609C8">
        <w:rPr>
          <w:rFonts w:ascii="Palatino Linotype" w:eastAsiaTheme="minorHAnsi" w:hAnsi="Palatino Linotype" w:cs="Arial"/>
          <w:lang w:val="es-MX" w:eastAsia="en-US"/>
        </w:rPr>
        <w:t>----------------------------------------------------------------------------------------------------------------------------------------------------------------------------------------------------</w:t>
      </w:r>
      <w:r w:rsidR="008609C8" w:rsidRPr="00374FE7">
        <w:rPr>
          <w:rFonts w:ascii="Palatino Linotype" w:eastAsiaTheme="minorHAnsi" w:hAnsi="Palatino Linotype" w:cs="Arial"/>
          <w:lang w:val="es-MX" w:eastAsia="en-US"/>
        </w:rPr>
        <w:t>--------------------------------</w:t>
      </w:r>
      <w:r w:rsidR="008609C8">
        <w:rPr>
          <w:rFonts w:ascii="Palatino Linotype" w:eastAsiaTheme="minorHAnsi" w:hAnsi="Palatino Linotype" w:cs="Arial"/>
          <w:lang w:val="es-MX" w:eastAsia="en-US"/>
        </w:rPr>
        <w:t>----------------------------------------------------------------------------------------------------------------------------------------------------------------------------------------------------</w:t>
      </w:r>
      <w:r w:rsidR="008609C8" w:rsidRPr="00374FE7">
        <w:rPr>
          <w:rFonts w:ascii="Palatino Linotype" w:eastAsiaTheme="minorHAnsi" w:hAnsi="Palatino Linotype" w:cs="Arial"/>
          <w:lang w:val="es-MX" w:eastAsia="en-US"/>
        </w:rPr>
        <w:t>--------------------------------</w:t>
      </w:r>
      <w:r w:rsidR="008609C8">
        <w:rPr>
          <w:rFonts w:ascii="Palatino Linotype" w:eastAsiaTheme="minorHAnsi" w:hAnsi="Palatino Linotype" w:cs="Arial"/>
          <w:lang w:val="es-MX" w:eastAsia="en-US"/>
        </w:rPr>
        <w:t>----------------------------------------------------------------------------------------------------------------------------------------------------------------------------------------------------</w:t>
      </w:r>
      <w:r w:rsidR="008609C8" w:rsidRPr="00374FE7">
        <w:rPr>
          <w:rFonts w:ascii="Palatino Linotype" w:eastAsiaTheme="minorHAnsi" w:hAnsi="Palatino Linotype" w:cs="Arial"/>
          <w:lang w:val="es-MX" w:eastAsia="en-US"/>
        </w:rPr>
        <w:t>--------------------------------</w:t>
      </w:r>
      <w:r w:rsidR="008609C8">
        <w:rPr>
          <w:rFonts w:ascii="Palatino Linotype" w:eastAsiaTheme="minorHAnsi" w:hAnsi="Palatino Linotype" w:cs="Arial"/>
          <w:lang w:val="es-MX" w:eastAsia="en-US"/>
        </w:rPr>
        <w:t>------------------------------------------</w:t>
      </w:r>
      <w:r w:rsidR="00BE68FA">
        <w:rPr>
          <w:rFonts w:ascii="Palatino Linotype" w:eastAsiaTheme="minorHAnsi" w:hAnsi="Palatino Linotype" w:cs="Arial"/>
          <w:lang w:val="es-MX" w:eastAsia="en-US"/>
        </w:rPr>
        <w:t xml:space="preserve"> </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374FE7">
        <w:rPr>
          <w:rFonts w:ascii="Palatino Linotype" w:eastAsiaTheme="minorHAnsi" w:hAnsi="Palatino Linotype" w:cs="Arial"/>
          <w:sz w:val="18"/>
          <w:lang w:val="es-MX" w:eastAsia="en-US"/>
        </w:rPr>
        <w:t>JMV/CCR/</w:t>
      </w:r>
      <w:proofErr w:type="spellStart"/>
      <w:r w:rsidRPr="00374FE7">
        <w:rPr>
          <w:rFonts w:ascii="Palatino Linotype" w:eastAsiaTheme="minorHAnsi" w:hAnsi="Palatino Linotype" w:cs="Arial"/>
          <w:sz w:val="18"/>
          <w:lang w:val="es-MX" w:eastAsia="en-US"/>
        </w:rPr>
        <w:t>jasm</w:t>
      </w:r>
      <w:proofErr w:type="spellEnd"/>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48BC29F6" w:rsidR="0029071C" w:rsidRPr="003E56C9" w:rsidRDefault="0029071C" w:rsidP="003E56C9"/>
    <w:sectPr w:rsidR="0029071C"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3BD7E" w14:textId="77777777" w:rsidR="00DD6528" w:rsidRDefault="00DD6528" w:rsidP="000B5E25">
      <w:r>
        <w:separator/>
      </w:r>
    </w:p>
  </w:endnote>
  <w:endnote w:type="continuationSeparator" w:id="0">
    <w:p w14:paraId="423F61EF" w14:textId="77777777" w:rsidR="00DD6528" w:rsidRDefault="00DD6528"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2E0C745F"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F4D0F">
      <w:rPr>
        <w:rFonts w:ascii="Palatino Linotype" w:hAnsi="Palatino Linotype" w:cs="Arial"/>
        <w:bCs/>
        <w:noProof/>
        <w:sz w:val="20"/>
        <w:szCs w:val="20"/>
      </w:rPr>
      <w:t>25</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F4D0F">
      <w:rPr>
        <w:rFonts w:ascii="Palatino Linotype" w:hAnsi="Palatino Linotype" w:cs="Arial"/>
        <w:bCs/>
        <w:noProof/>
        <w:sz w:val="20"/>
        <w:szCs w:val="20"/>
      </w:rPr>
      <w:t>27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187AE3A1"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D6C69">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D6C69">
      <w:rPr>
        <w:rFonts w:ascii="Palatino Linotype" w:hAnsi="Palatino Linotype" w:cs="Arial"/>
        <w:bCs/>
        <w:noProof/>
        <w:sz w:val="20"/>
        <w:szCs w:val="20"/>
      </w:rPr>
      <w:t>27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F7BD2" w14:textId="77777777" w:rsidR="00DD6528" w:rsidRDefault="00DD6528" w:rsidP="000B5E25">
      <w:r>
        <w:separator/>
      </w:r>
    </w:p>
  </w:footnote>
  <w:footnote w:type="continuationSeparator" w:id="0">
    <w:p w14:paraId="58ED21E6" w14:textId="77777777" w:rsidR="00DD6528" w:rsidRDefault="00DD6528" w:rsidP="000B5E25">
      <w:r>
        <w:continuationSeparator/>
      </w:r>
    </w:p>
  </w:footnote>
  <w:footnote w:id="1">
    <w:p w14:paraId="4AA2E1CD" w14:textId="77777777" w:rsidR="00081BEC" w:rsidRPr="00F07740" w:rsidRDefault="00081BEC"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081BEC" w:rsidRPr="00946E1F" w:rsidRDefault="00081BEC"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04B7A" w:rsidRDefault="007F4D0F">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7D0B18AB" w14:textId="77777777" w:rsidTr="00BA27FC">
      <w:tc>
        <w:tcPr>
          <w:tcW w:w="2551" w:type="dxa"/>
          <w:shd w:val="clear" w:color="auto" w:fill="auto"/>
          <w:vAlign w:val="center"/>
        </w:tcPr>
        <w:p w14:paraId="0E184FBC"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7DF07102" w:rsidR="00C04B7A" w:rsidRPr="0029071C" w:rsidRDefault="00126CC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AB55A1">
            <w:rPr>
              <w:rFonts w:ascii="Palatino Linotype" w:hAnsi="Palatino Linotype"/>
              <w:sz w:val="22"/>
              <w:szCs w:val="22"/>
              <w:lang w:val="es-ES_tradnl"/>
            </w:rPr>
            <w:t>7105</w:t>
          </w:r>
          <w:r w:rsidR="00C04B7A" w:rsidRPr="0029071C">
            <w:rPr>
              <w:rFonts w:ascii="Palatino Linotype" w:hAnsi="Palatino Linotype"/>
              <w:sz w:val="22"/>
              <w:szCs w:val="22"/>
              <w:lang w:val="es-ES_tradnl"/>
            </w:rPr>
            <w:t>/INFOEM/IP/RR/202</w:t>
          </w:r>
          <w:r w:rsidR="00FE49AC">
            <w:rPr>
              <w:rFonts w:ascii="Palatino Linotype" w:hAnsi="Palatino Linotype"/>
              <w:sz w:val="22"/>
              <w:szCs w:val="22"/>
              <w:lang w:val="es-ES_tradnl"/>
            </w:rPr>
            <w:t>4</w:t>
          </w:r>
        </w:p>
      </w:tc>
    </w:tr>
    <w:tr w:rsidR="00C04B7A" w:rsidRPr="008F2CCC" w14:paraId="58149F82" w14:textId="77777777" w:rsidTr="00BA27FC">
      <w:trPr>
        <w:trHeight w:val="228"/>
      </w:trPr>
      <w:tc>
        <w:tcPr>
          <w:tcW w:w="2551" w:type="dxa"/>
          <w:shd w:val="clear" w:color="auto" w:fill="auto"/>
          <w:vAlign w:val="center"/>
        </w:tcPr>
        <w:p w14:paraId="2DBE5EC5"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141EE4BB" w:rsidR="00C04B7A" w:rsidRPr="0029071C" w:rsidRDefault="00BE68FA" w:rsidP="00AB55A1">
          <w:pPr>
            <w:spacing w:line="276" w:lineRule="auto"/>
            <w:jc w:val="right"/>
            <w:rPr>
              <w:rFonts w:ascii="Palatino Linotype" w:hAnsi="Palatino Linotype"/>
              <w:sz w:val="22"/>
              <w:szCs w:val="22"/>
            </w:rPr>
          </w:pPr>
          <w:r w:rsidRPr="00BE68FA">
            <w:rPr>
              <w:rFonts w:ascii="Palatino Linotype" w:hAnsi="Palatino Linotype"/>
              <w:sz w:val="22"/>
              <w:szCs w:val="22"/>
            </w:rPr>
            <w:t xml:space="preserve">Secretaría </w:t>
          </w:r>
          <w:r w:rsidR="00AB55A1">
            <w:rPr>
              <w:rFonts w:ascii="Palatino Linotype" w:hAnsi="Palatino Linotype"/>
              <w:sz w:val="22"/>
              <w:szCs w:val="22"/>
            </w:rPr>
            <w:t>de Finanzas</w:t>
          </w:r>
        </w:p>
      </w:tc>
    </w:tr>
    <w:tr w:rsidR="00C04B7A" w:rsidRPr="008F2CCC" w14:paraId="73D5FF2A" w14:textId="77777777" w:rsidTr="00BA27FC">
      <w:tc>
        <w:tcPr>
          <w:tcW w:w="2551" w:type="dxa"/>
          <w:shd w:val="clear" w:color="auto" w:fill="auto"/>
          <w:vAlign w:val="center"/>
        </w:tcPr>
        <w:p w14:paraId="2A38288D"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04B7A" w:rsidRPr="001779E0" w:rsidRDefault="007F4D0F"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1.3pt;margin-top:-128.3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53180D23" w14:textId="77777777" w:rsidTr="00BA27FC">
      <w:tc>
        <w:tcPr>
          <w:tcW w:w="2551" w:type="dxa"/>
          <w:shd w:val="clear" w:color="auto" w:fill="auto"/>
          <w:vAlign w:val="center"/>
        </w:tcPr>
        <w:p w14:paraId="51394AA5"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0BD315C1" w:rsidR="00C04B7A" w:rsidRPr="0029071C" w:rsidRDefault="00126CC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AB55A1">
            <w:rPr>
              <w:rFonts w:ascii="Palatino Linotype" w:hAnsi="Palatino Linotype"/>
              <w:sz w:val="22"/>
              <w:szCs w:val="22"/>
              <w:lang w:val="es-ES_tradnl"/>
            </w:rPr>
            <w:t>7105</w:t>
          </w:r>
          <w:r w:rsidR="00C04B7A" w:rsidRPr="0029071C">
            <w:rPr>
              <w:rFonts w:ascii="Palatino Linotype" w:hAnsi="Palatino Linotype"/>
              <w:sz w:val="22"/>
              <w:szCs w:val="22"/>
              <w:lang w:val="es-ES_tradnl"/>
            </w:rPr>
            <w:t>/INFOEM/IP/RR/202</w:t>
          </w:r>
          <w:r w:rsidR="00FE49AC">
            <w:rPr>
              <w:rFonts w:ascii="Palatino Linotype" w:hAnsi="Palatino Linotype"/>
              <w:sz w:val="22"/>
              <w:szCs w:val="22"/>
              <w:lang w:val="es-ES_tradnl"/>
            </w:rPr>
            <w:t>4</w:t>
          </w:r>
        </w:p>
      </w:tc>
    </w:tr>
    <w:tr w:rsidR="00C04B7A" w:rsidRPr="008F2CCC" w14:paraId="390D27D0" w14:textId="77777777" w:rsidTr="00BA27FC">
      <w:tc>
        <w:tcPr>
          <w:tcW w:w="2551" w:type="dxa"/>
          <w:shd w:val="clear" w:color="auto" w:fill="auto"/>
          <w:vAlign w:val="center"/>
        </w:tcPr>
        <w:p w14:paraId="5CBCE46F"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2C372F4A" w:rsidR="00C04B7A" w:rsidRPr="006D30E6" w:rsidRDefault="000D6C6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w:t>
          </w:r>
        </w:p>
      </w:tc>
    </w:tr>
    <w:tr w:rsidR="00C04B7A" w:rsidRPr="008F2CCC" w14:paraId="233C19E4" w14:textId="77777777" w:rsidTr="00BA27FC">
      <w:trPr>
        <w:trHeight w:val="228"/>
      </w:trPr>
      <w:tc>
        <w:tcPr>
          <w:tcW w:w="2551" w:type="dxa"/>
          <w:shd w:val="clear" w:color="auto" w:fill="auto"/>
          <w:vAlign w:val="center"/>
        </w:tcPr>
        <w:p w14:paraId="48BD3678"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606F0ABF" w:rsidR="00C04B7A" w:rsidRPr="0029071C" w:rsidRDefault="00BE68FA" w:rsidP="00AB55A1">
          <w:pPr>
            <w:spacing w:line="276" w:lineRule="auto"/>
            <w:jc w:val="right"/>
            <w:rPr>
              <w:rFonts w:ascii="Palatino Linotype" w:hAnsi="Palatino Linotype"/>
              <w:sz w:val="22"/>
              <w:szCs w:val="22"/>
            </w:rPr>
          </w:pPr>
          <w:r w:rsidRPr="00BE68FA">
            <w:rPr>
              <w:rFonts w:ascii="Palatino Linotype" w:hAnsi="Palatino Linotype"/>
              <w:sz w:val="22"/>
              <w:szCs w:val="22"/>
            </w:rPr>
            <w:t xml:space="preserve">Secretaría </w:t>
          </w:r>
          <w:r w:rsidR="00AB55A1">
            <w:rPr>
              <w:rFonts w:ascii="Palatino Linotype" w:hAnsi="Palatino Linotype"/>
              <w:sz w:val="22"/>
              <w:szCs w:val="22"/>
            </w:rPr>
            <w:t>de Finanzas</w:t>
          </w:r>
        </w:p>
      </w:tc>
    </w:tr>
    <w:tr w:rsidR="00C04B7A" w:rsidRPr="008F2CCC" w14:paraId="196A93C9" w14:textId="77777777" w:rsidTr="00BA27FC">
      <w:tc>
        <w:tcPr>
          <w:tcW w:w="2551" w:type="dxa"/>
          <w:shd w:val="clear" w:color="auto" w:fill="auto"/>
          <w:vAlign w:val="center"/>
        </w:tcPr>
        <w:p w14:paraId="53BA0609"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04B7A" w:rsidRPr="008F2CCC" w14:paraId="5010D2D3" w14:textId="77777777" w:rsidTr="00BA27FC">
      <w:tc>
        <w:tcPr>
          <w:tcW w:w="2551" w:type="dxa"/>
          <w:shd w:val="clear" w:color="auto" w:fill="auto"/>
          <w:vAlign w:val="center"/>
        </w:tcPr>
        <w:p w14:paraId="28B43ED1" w14:textId="77777777" w:rsidR="00C04B7A" w:rsidRPr="008F5DAE" w:rsidRDefault="00C04B7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C04B7A" w:rsidRPr="00BA27FC" w:rsidRDefault="00C04B7A" w:rsidP="00BA27FC">
          <w:pPr>
            <w:spacing w:line="276" w:lineRule="auto"/>
            <w:rPr>
              <w:rFonts w:ascii="Palatino Linotype" w:hAnsi="Palatino Linotype"/>
              <w:sz w:val="14"/>
              <w:szCs w:val="22"/>
              <w:lang w:val="es-ES_tradnl"/>
            </w:rPr>
          </w:pPr>
        </w:p>
      </w:tc>
    </w:tr>
  </w:tbl>
  <w:p w14:paraId="3074D17A" w14:textId="77777777" w:rsidR="00C04B7A" w:rsidRPr="009F1AB6" w:rsidRDefault="007F4D0F">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41.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CE5"/>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4"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0"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507861"/>
    <w:multiLevelType w:val="hybridMultilevel"/>
    <w:tmpl w:val="D8862C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21A7B"/>
    <w:multiLevelType w:val="hybridMultilevel"/>
    <w:tmpl w:val="43684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4"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9453C8"/>
    <w:multiLevelType w:val="hybridMultilevel"/>
    <w:tmpl w:val="4BB4B82C"/>
    <w:lvl w:ilvl="0" w:tplc="73342D6E">
      <w:numFmt w:val="bullet"/>
      <w:lvlText w:val=""/>
      <w:lvlJc w:val="left"/>
      <w:pPr>
        <w:ind w:left="720" w:hanging="360"/>
      </w:pPr>
      <w:rPr>
        <w:rFonts w:ascii="Symbol" w:eastAsiaTheme="minorHAnsi" w:hAnsi="Symbol" w:cstheme="minorBidi" w:hint="default"/>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37510A"/>
    <w:multiLevelType w:val="hybridMultilevel"/>
    <w:tmpl w:val="9EC22288"/>
    <w:lvl w:ilvl="0" w:tplc="03308790">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2"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33"/>
  </w:num>
  <w:num w:numId="3">
    <w:abstractNumId w:val="12"/>
  </w:num>
  <w:num w:numId="4">
    <w:abstractNumId w:val="8"/>
  </w:num>
  <w:num w:numId="5">
    <w:abstractNumId w:val="25"/>
  </w:num>
  <w:num w:numId="6">
    <w:abstractNumId w:val="1"/>
  </w:num>
  <w:num w:numId="7">
    <w:abstractNumId w:val="6"/>
  </w:num>
  <w:num w:numId="8">
    <w:abstractNumId w:val="28"/>
  </w:num>
  <w:num w:numId="9">
    <w:abstractNumId w:val="17"/>
  </w:num>
  <w:num w:numId="10">
    <w:abstractNumId w:val="2"/>
  </w:num>
  <w:num w:numId="11">
    <w:abstractNumId w:val="34"/>
  </w:num>
  <w:num w:numId="12">
    <w:abstractNumId w:val="41"/>
  </w:num>
  <w:num w:numId="13">
    <w:abstractNumId w:val="19"/>
  </w:num>
  <w:num w:numId="14">
    <w:abstractNumId w:val="42"/>
  </w:num>
  <w:num w:numId="15">
    <w:abstractNumId w:val="16"/>
  </w:num>
  <w:num w:numId="16">
    <w:abstractNumId w:val="10"/>
  </w:num>
  <w:num w:numId="17">
    <w:abstractNumId w:val="40"/>
  </w:num>
  <w:num w:numId="18">
    <w:abstractNumId w:val="13"/>
  </w:num>
  <w:num w:numId="19">
    <w:abstractNumId w:val="11"/>
  </w:num>
  <w:num w:numId="20">
    <w:abstractNumId w:val="3"/>
  </w:num>
  <w:num w:numId="21">
    <w:abstractNumId w:val="22"/>
  </w:num>
  <w:num w:numId="22">
    <w:abstractNumId w:val="14"/>
  </w:num>
  <w:num w:numId="23">
    <w:abstractNumId w:val="15"/>
  </w:num>
  <w:num w:numId="24">
    <w:abstractNumId w:val="7"/>
  </w:num>
  <w:num w:numId="25">
    <w:abstractNumId w:val="36"/>
  </w:num>
  <w:num w:numId="26">
    <w:abstractNumId w:val="21"/>
  </w:num>
  <w:num w:numId="27">
    <w:abstractNumId w:val="26"/>
  </w:num>
  <w:num w:numId="28">
    <w:abstractNumId w:val="30"/>
  </w:num>
  <w:num w:numId="29">
    <w:abstractNumId w:val="20"/>
  </w:num>
  <w:num w:numId="30">
    <w:abstractNumId w:val="29"/>
  </w:num>
  <w:num w:numId="31">
    <w:abstractNumId w:val="23"/>
  </w:num>
  <w:num w:numId="32">
    <w:abstractNumId w:val="27"/>
  </w:num>
  <w:num w:numId="33">
    <w:abstractNumId w:val="39"/>
  </w:num>
  <w:num w:numId="34">
    <w:abstractNumId w:val="9"/>
  </w:num>
  <w:num w:numId="35">
    <w:abstractNumId w:val="4"/>
  </w:num>
  <w:num w:numId="36">
    <w:abstractNumId w:val="32"/>
  </w:num>
  <w:num w:numId="37">
    <w:abstractNumId w:val="0"/>
  </w:num>
  <w:num w:numId="38">
    <w:abstractNumId w:val="5"/>
  </w:num>
  <w:num w:numId="39">
    <w:abstractNumId w:val="18"/>
  </w:num>
  <w:num w:numId="40">
    <w:abstractNumId w:val="31"/>
  </w:num>
  <w:num w:numId="41">
    <w:abstractNumId w:val="38"/>
  </w:num>
  <w:num w:numId="42">
    <w:abstractNumId w:val="24"/>
  </w:num>
  <w:num w:numId="43">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120BC"/>
    <w:rsid w:val="0001640F"/>
    <w:rsid w:val="00032D08"/>
    <w:rsid w:val="0003374C"/>
    <w:rsid w:val="00036F8B"/>
    <w:rsid w:val="00037B15"/>
    <w:rsid w:val="00054E04"/>
    <w:rsid w:val="000572E9"/>
    <w:rsid w:val="00070516"/>
    <w:rsid w:val="00070547"/>
    <w:rsid w:val="00071173"/>
    <w:rsid w:val="000775FC"/>
    <w:rsid w:val="00081BEC"/>
    <w:rsid w:val="0008501B"/>
    <w:rsid w:val="0009028F"/>
    <w:rsid w:val="0009159F"/>
    <w:rsid w:val="00093AE1"/>
    <w:rsid w:val="000941CE"/>
    <w:rsid w:val="00094F32"/>
    <w:rsid w:val="000A34BB"/>
    <w:rsid w:val="000A717C"/>
    <w:rsid w:val="000B5876"/>
    <w:rsid w:val="000B5E25"/>
    <w:rsid w:val="000B7C6C"/>
    <w:rsid w:val="000C43CE"/>
    <w:rsid w:val="000C49B8"/>
    <w:rsid w:val="000C5FDF"/>
    <w:rsid w:val="000C615C"/>
    <w:rsid w:val="000D3AD4"/>
    <w:rsid w:val="000D6C69"/>
    <w:rsid w:val="000E592F"/>
    <w:rsid w:val="000F16BA"/>
    <w:rsid w:val="000F48D5"/>
    <w:rsid w:val="00101AD8"/>
    <w:rsid w:val="00102570"/>
    <w:rsid w:val="0010712B"/>
    <w:rsid w:val="00107603"/>
    <w:rsid w:val="00123996"/>
    <w:rsid w:val="0012510D"/>
    <w:rsid w:val="00126CCD"/>
    <w:rsid w:val="00130316"/>
    <w:rsid w:val="00137D13"/>
    <w:rsid w:val="001424E1"/>
    <w:rsid w:val="0014397A"/>
    <w:rsid w:val="00143F6E"/>
    <w:rsid w:val="00151D4C"/>
    <w:rsid w:val="001558F3"/>
    <w:rsid w:val="00170AA7"/>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146B"/>
    <w:rsid w:val="0020249A"/>
    <w:rsid w:val="00202C04"/>
    <w:rsid w:val="002079BF"/>
    <w:rsid w:val="002163FB"/>
    <w:rsid w:val="002167BB"/>
    <w:rsid w:val="00216980"/>
    <w:rsid w:val="00217E6C"/>
    <w:rsid w:val="00225163"/>
    <w:rsid w:val="00232E24"/>
    <w:rsid w:val="00235936"/>
    <w:rsid w:val="00236CBA"/>
    <w:rsid w:val="00240BB0"/>
    <w:rsid w:val="0024323F"/>
    <w:rsid w:val="00247138"/>
    <w:rsid w:val="00253D9C"/>
    <w:rsid w:val="00255F1A"/>
    <w:rsid w:val="00260C3A"/>
    <w:rsid w:val="00261BC7"/>
    <w:rsid w:val="00267458"/>
    <w:rsid w:val="00267BB5"/>
    <w:rsid w:val="002777D8"/>
    <w:rsid w:val="0029071C"/>
    <w:rsid w:val="0029219E"/>
    <w:rsid w:val="002934B4"/>
    <w:rsid w:val="00295B3F"/>
    <w:rsid w:val="002A040B"/>
    <w:rsid w:val="002A0AF4"/>
    <w:rsid w:val="002A4B43"/>
    <w:rsid w:val="002A676F"/>
    <w:rsid w:val="002B17F9"/>
    <w:rsid w:val="002B48AD"/>
    <w:rsid w:val="002C0BE5"/>
    <w:rsid w:val="002C240F"/>
    <w:rsid w:val="002D17B8"/>
    <w:rsid w:val="002D32D2"/>
    <w:rsid w:val="002D61F7"/>
    <w:rsid w:val="002D6656"/>
    <w:rsid w:val="002D6E4B"/>
    <w:rsid w:val="002E00B6"/>
    <w:rsid w:val="002E2D87"/>
    <w:rsid w:val="002E3085"/>
    <w:rsid w:val="002F3B20"/>
    <w:rsid w:val="002F65C5"/>
    <w:rsid w:val="003059E0"/>
    <w:rsid w:val="00307006"/>
    <w:rsid w:val="0030701F"/>
    <w:rsid w:val="0031472B"/>
    <w:rsid w:val="00320F38"/>
    <w:rsid w:val="003277BA"/>
    <w:rsid w:val="00330FC3"/>
    <w:rsid w:val="0033140D"/>
    <w:rsid w:val="00331F0D"/>
    <w:rsid w:val="003408DD"/>
    <w:rsid w:val="00340A06"/>
    <w:rsid w:val="00343F0B"/>
    <w:rsid w:val="00351A7F"/>
    <w:rsid w:val="003520C5"/>
    <w:rsid w:val="0035559A"/>
    <w:rsid w:val="00370E26"/>
    <w:rsid w:val="00371835"/>
    <w:rsid w:val="0037315D"/>
    <w:rsid w:val="003746DE"/>
    <w:rsid w:val="00374FE7"/>
    <w:rsid w:val="003804E8"/>
    <w:rsid w:val="00380D3E"/>
    <w:rsid w:val="003815AB"/>
    <w:rsid w:val="00386D38"/>
    <w:rsid w:val="00396DB6"/>
    <w:rsid w:val="00397B41"/>
    <w:rsid w:val="003A1AF3"/>
    <w:rsid w:val="003A2B8C"/>
    <w:rsid w:val="003A4C68"/>
    <w:rsid w:val="003B0FAC"/>
    <w:rsid w:val="003B1C85"/>
    <w:rsid w:val="003B70B0"/>
    <w:rsid w:val="003C6409"/>
    <w:rsid w:val="003E21A7"/>
    <w:rsid w:val="003E56C9"/>
    <w:rsid w:val="003F424E"/>
    <w:rsid w:val="003F71DA"/>
    <w:rsid w:val="004018F9"/>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A7F7D"/>
    <w:rsid w:val="004B1693"/>
    <w:rsid w:val="004B1A5F"/>
    <w:rsid w:val="004B2314"/>
    <w:rsid w:val="004B2516"/>
    <w:rsid w:val="004D18B6"/>
    <w:rsid w:val="004D5D2F"/>
    <w:rsid w:val="004D6F71"/>
    <w:rsid w:val="004E5628"/>
    <w:rsid w:val="004F48CE"/>
    <w:rsid w:val="00500ACC"/>
    <w:rsid w:val="0050130E"/>
    <w:rsid w:val="0050243E"/>
    <w:rsid w:val="00514370"/>
    <w:rsid w:val="00524043"/>
    <w:rsid w:val="00524A8D"/>
    <w:rsid w:val="00530C84"/>
    <w:rsid w:val="0053555D"/>
    <w:rsid w:val="0054391A"/>
    <w:rsid w:val="005472E8"/>
    <w:rsid w:val="00555C87"/>
    <w:rsid w:val="005617B4"/>
    <w:rsid w:val="00563B39"/>
    <w:rsid w:val="0057289F"/>
    <w:rsid w:val="00580321"/>
    <w:rsid w:val="00581391"/>
    <w:rsid w:val="0058348E"/>
    <w:rsid w:val="0059032F"/>
    <w:rsid w:val="005909E0"/>
    <w:rsid w:val="0059614C"/>
    <w:rsid w:val="00597D71"/>
    <w:rsid w:val="005A569C"/>
    <w:rsid w:val="005A59B3"/>
    <w:rsid w:val="005A6216"/>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24BA"/>
    <w:rsid w:val="00643B58"/>
    <w:rsid w:val="00663AF3"/>
    <w:rsid w:val="00665089"/>
    <w:rsid w:val="006729C7"/>
    <w:rsid w:val="006810FF"/>
    <w:rsid w:val="006857DC"/>
    <w:rsid w:val="00694976"/>
    <w:rsid w:val="006A6362"/>
    <w:rsid w:val="006B321A"/>
    <w:rsid w:val="006B418F"/>
    <w:rsid w:val="006B7174"/>
    <w:rsid w:val="006C3931"/>
    <w:rsid w:val="006D1713"/>
    <w:rsid w:val="006D30E6"/>
    <w:rsid w:val="006D3A03"/>
    <w:rsid w:val="006E08FA"/>
    <w:rsid w:val="006F2978"/>
    <w:rsid w:val="006F29CD"/>
    <w:rsid w:val="006F358C"/>
    <w:rsid w:val="006F5F93"/>
    <w:rsid w:val="0070129E"/>
    <w:rsid w:val="00710FED"/>
    <w:rsid w:val="00716632"/>
    <w:rsid w:val="00717A0C"/>
    <w:rsid w:val="00723B5A"/>
    <w:rsid w:val="0072658E"/>
    <w:rsid w:val="00732345"/>
    <w:rsid w:val="0074342A"/>
    <w:rsid w:val="0074517D"/>
    <w:rsid w:val="007528A6"/>
    <w:rsid w:val="007532C7"/>
    <w:rsid w:val="00756F04"/>
    <w:rsid w:val="00757D60"/>
    <w:rsid w:val="00770F18"/>
    <w:rsid w:val="007764BB"/>
    <w:rsid w:val="007828DC"/>
    <w:rsid w:val="0079783C"/>
    <w:rsid w:val="007A118C"/>
    <w:rsid w:val="007A37FE"/>
    <w:rsid w:val="007B1893"/>
    <w:rsid w:val="007C1D5B"/>
    <w:rsid w:val="007C3435"/>
    <w:rsid w:val="007C35A4"/>
    <w:rsid w:val="007C3E46"/>
    <w:rsid w:val="007D2A81"/>
    <w:rsid w:val="007E1695"/>
    <w:rsid w:val="007E3585"/>
    <w:rsid w:val="007E3AEF"/>
    <w:rsid w:val="007E52D5"/>
    <w:rsid w:val="007E534B"/>
    <w:rsid w:val="007E7C02"/>
    <w:rsid w:val="007F4D0F"/>
    <w:rsid w:val="007F6F23"/>
    <w:rsid w:val="007F720F"/>
    <w:rsid w:val="007F7462"/>
    <w:rsid w:val="00800A80"/>
    <w:rsid w:val="00802ABB"/>
    <w:rsid w:val="008150CA"/>
    <w:rsid w:val="00821C4B"/>
    <w:rsid w:val="0082270E"/>
    <w:rsid w:val="00835035"/>
    <w:rsid w:val="008500D3"/>
    <w:rsid w:val="00852668"/>
    <w:rsid w:val="00855F8D"/>
    <w:rsid w:val="008578BF"/>
    <w:rsid w:val="008609C8"/>
    <w:rsid w:val="008660D6"/>
    <w:rsid w:val="00872C8F"/>
    <w:rsid w:val="00891016"/>
    <w:rsid w:val="00891C59"/>
    <w:rsid w:val="00896D29"/>
    <w:rsid w:val="00897751"/>
    <w:rsid w:val="008A1205"/>
    <w:rsid w:val="008A12CF"/>
    <w:rsid w:val="008A1A90"/>
    <w:rsid w:val="008A446B"/>
    <w:rsid w:val="008A64CB"/>
    <w:rsid w:val="008B082B"/>
    <w:rsid w:val="008B0C14"/>
    <w:rsid w:val="008B6546"/>
    <w:rsid w:val="008C1C8E"/>
    <w:rsid w:val="008C2536"/>
    <w:rsid w:val="008C3B24"/>
    <w:rsid w:val="008E01E4"/>
    <w:rsid w:val="008E7F32"/>
    <w:rsid w:val="008F148C"/>
    <w:rsid w:val="008F1B63"/>
    <w:rsid w:val="008F5DAE"/>
    <w:rsid w:val="00900615"/>
    <w:rsid w:val="00900C9B"/>
    <w:rsid w:val="0090126C"/>
    <w:rsid w:val="00901487"/>
    <w:rsid w:val="00911FDE"/>
    <w:rsid w:val="00921551"/>
    <w:rsid w:val="009217E8"/>
    <w:rsid w:val="0092579A"/>
    <w:rsid w:val="00925B0B"/>
    <w:rsid w:val="00926C44"/>
    <w:rsid w:val="00932315"/>
    <w:rsid w:val="0093645B"/>
    <w:rsid w:val="0094195D"/>
    <w:rsid w:val="0094381A"/>
    <w:rsid w:val="0094674B"/>
    <w:rsid w:val="0094684C"/>
    <w:rsid w:val="009526B5"/>
    <w:rsid w:val="009602BA"/>
    <w:rsid w:val="00961002"/>
    <w:rsid w:val="00966B66"/>
    <w:rsid w:val="009758CB"/>
    <w:rsid w:val="00977059"/>
    <w:rsid w:val="00980909"/>
    <w:rsid w:val="00981064"/>
    <w:rsid w:val="00993406"/>
    <w:rsid w:val="00994862"/>
    <w:rsid w:val="009A0F77"/>
    <w:rsid w:val="009A5223"/>
    <w:rsid w:val="009A6B97"/>
    <w:rsid w:val="009A6D6A"/>
    <w:rsid w:val="009A7B69"/>
    <w:rsid w:val="009B23B7"/>
    <w:rsid w:val="009B2B6B"/>
    <w:rsid w:val="009B7E91"/>
    <w:rsid w:val="009C174A"/>
    <w:rsid w:val="009C6853"/>
    <w:rsid w:val="009D2E87"/>
    <w:rsid w:val="009D39B3"/>
    <w:rsid w:val="009D7E06"/>
    <w:rsid w:val="009E0C45"/>
    <w:rsid w:val="009E0E89"/>
    <w:rsid w:val="009E15AC"/>
    <w:rsid w:val="009E1F26"/>
    <w:rsid w:val="009F4FF4"/>
    <w:rsid w:val="009F5B82"/>
    <w:rsid w:val="009F62C3"/>
    <w:rsid w:val="009F71DC"/>
    <w:rsid w:val="00A0100D"/>
    <w:rsid w:val="00A05133"/>
    <w:rsid w:val="00A05D3A"/>
    <w:rsid w:val="00A26BD8"/>
    <w:rsid w:val="00A3490B"/>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340D"/>
    <w:rsid w:val="00AA7378"/>
    <w:rsid w:val="00AB15E3"/>
    <w:rsid w:val="00AB246B"/>
    <w:rsid w:val="00AB4982"/>
    <w:rsid w:val="00AB55A1"/>
    <w:rsid w:val="00AC3DB9"/>
    <w:rsid w:val="00AC4902"/>
    <w:rsid w:val="00AC687D"/>
    <w:rsid w:val="00AD0EF6"/>
    <w:rsid w:val="00AD14CF"/>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4C24"/>
    <w:rsid w:val="00B17992"/>
    <w:rsid w:val="00B20C2B"/>
    <w:rsid w:val="00B22967"/>
    <w:rsid w:val="00B23344"/>
    <w:rsid w:val="00B24258"/>
    <w:rsid w:val="00B250D7"/>
    <w:rsid w:val="00B302FB"/>
    <w:rsid w:val="00B309E3"/>
    <w:rsid w:val="00B31853"/>
    <w:rsid w:val="00B36260"/>
    <w:rsid w:val="00B4463E"/>
    <w:rsid w:val="00B50B07"/>
    <w:rsid w:val="00B530DA"/>
    <w:rsid w:val="00B6659F"/>
    <w:rsid w:val="00B70A99"/>
    <w:rsid w:val="00B71058"/>
    <w:rsid w:val="00B7344C"/>
    <w:rsid w:val="00B77FED"/>
    <w:rsid w:val="00B8098B"/>
    <w:rsid w:val="00B80C9E"/>
    <w:rsid w:val="00B83E10"/>
    <w:rsid w:val="00B85697"/>
    <w:rsid w:val="00B85F29"/>
    <w:rsid w:val="00B911AF"/>
    <w:rsid w:val="00B938AC"/>
    <w:rsid w:val="00B93F7E"/>
    <w:rsid w:val="00B9581C"/>
    <w:rsid w:val="00B96A17"/>
    <w:rsid w:val="00BA27FC"/>
    <w:rsid w:val="00BA43DC"/>
    <w:rsid w:val="00BB06D2"/>
    <w:rsid w:val="00BB134B"/>
    <w:rsid w:val="00BC0CFA"/>
    <w:rsid w:val="00BC462B"/>
    <w:rsid w:val="00BD14B3"/>
    <w:rsid w:val="00BD677A"/>
    <w:rsid w:val="00BD74AF"/>
    <w:rsid w:val="00BE233B"/>
    <w:rsid w:val="00BE68FA"/>
    <w:rsid w:val="00BE7A6E"/>
    <w:rsid w:val="00BF6E0F"/>
    <w:rsid w:val="00BF7961"/>
    <w:rsid w:val="00C0414E"/>
    <w:rsid w:val="00C04B7A"/>
    <w:rsid w:val="00C058C8"/>
    <w:rsid w:val="00C127FA"/>
    <w:rsid w:val="00C17A86"/>
    <w:rsid w:val="00C20F80"/>
    <w:rsid w:val="00C249A6"/>
    <w:rsid w:val="00C40502"/>
    <w:rsid w:val="00C4326C"/>
    <w:rsid w:val="00C45025"/>
    <w:rsid w:val="00C52084"/>
    <w:rsid w:val="00C56DD5"/>
    <w:rsid w:val="00C60A8D"/>
    <w:rsid w:val="00C631A4"/>
    <w:rsid w:val="00C63F7B"/>
    <w:rsid w:val="00C753C2"/>
    <w:rsid w:val="00C802FB"/>
    <w:rsid w:val="00C84524"/>
    <w:rsid w:val="00C85653"/>
    <w:rsid w:val="00CA216C"/>
    <w:rsid w:val="00CA3262"/>
    <w:rsid w:val="00CA4BF9"/>
    <w:rsid w:val="00CC0700"/>
    <w:rsid w:val="00CD024D"/>
    <w:rsid w:val="00CD3A41"/>
    <w:rsid w:val="00CD431E"/>
    <w:rsid w:val="00CE0469"/>
    <w:rsid w:val="00CE1C82"/>
    <w:rsid w:val="00CE51D0"/>
    <w:rsid w:val="00CF1704"/>
    <w:rsid w:val="00CF1DF5"/>
    <w:rsid w:val="00CF7FBE"/>
    <w:rsid w:val="00D01A63"/>
    <w:rsid w:val="00D0621B"/>
    <w:rsid w:val="00D12C36"/>
    <w:rsid w:val="00D21ECE"/>
    <w:rsid w:val="00D27727"/>
    <w:rsid w:val="00D40F51"/>
    <w:rsid w:val="00D4431A"/>
    <w:rsid w:val="00D45F61"/>
    <w:rsid w:val="00D46962"/>
    <w:rsid w:val="00D47741"/>
    <w:rsid w:val="00D53327"/>
    <w:rsid w:val="00D553D4"/>
    <w:rsid w:val="00D57210"/>
    <w:rsid w:val="00D57AED"/>
    <w:rsid w:val="00D57F74"/>
    <w:rsid w:val="00D6211C"/>
    <w:rsid w:val="00D81A9D"/>
    <w:rsid w:val="00D901D7"/>
    <w:rsid w:val="00D91535"/>
    <w:rsid w:val="00D92B4E"/>
    <w:rsid w:val="00D92BFE"/>
    <w:rsid w:val="00D96D23"/>
    <w:rsid w:val="00DA14E0"/>
    <w:rsid w:val="00DB195E"/>
    <w:rsid w:val="00DC1583"/>
    <w:rsid w:val="00DC2B31"/>
    <w:rsid w:val="00DD1866"/>
    <w:rsid w:val="00DD2DA4"/>
    <w:rsid w:val="00DD5A69"/>
    <w:rsid w:val="00DD6528"/>
    <w:rsid w:val="00DE0A8D"/>
    <w:rsid w:val="00DE562A"/>
    <w:rsid w:val="00DE7148"/>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7758"/>
    <w:rsid w:val="00EA7BF4"/>
    <w:rsid w:val="00EB6C62"/>
    <w:rsid w:val="00EC54C8"/>
    <w:rsid w:val="00EC7868"/>
    <w:rsid w:val="00ED6373"/>
    <w:rsid w:val="00EE2FB1"/>
    <w:rsid w:val="00EE4D9C"/>
    <w:rsid w:val="00EE571A"/>
    <w:rsid w:val="00EE6265"/>
    <w:rsid w:val="00EE70BF"/>
    <w:rsid w:val="00EE7518"/>
    <w:rsid w:val="00EE7775"/>
    <w:rsid w:val="00EF03BA"/>
    <w:rsid w:val="00EF193B"/>
    <w:rsid w:val="00F17A40"/>
    <w:rsid w:val="00F23D6E"/>
    <w:rsid w:val="00F241AD"/>
    <w:rsid w:val="00F30C33"/>
    <w:rsid w:val="00F32EBF"/>
    <w:rsid w:val="00F34A32"/>
    <w:rsid w:val="00F455F1"/>
    <w:rsid w:val="00F50F2C"/>
    <w:rsid w:val="00F52DF0"/>
    <w:rsid w:val="00F570D3"/>
    <w:rsid w:val="00F62221"/>
    <w:rsid w:val="00F712EE"/>
    <w:rsid w:val="00F73BB1"/>
    <w:rsid w:val="00F814A4"/>
    <w:rsid w:val="00F8513C"/>
    <w:rsid w:val="00F97C38"/>
    <w:rsid w:val="00FA7ED5"/>
    <w:rsid w:val="00FB1441"/>
    <w:rsid w:val="00FB72DD"/>
    <w:rsid w:val="00FC0DAE"/>
    <w:rsid w:val="00FC1FC5"/>
    <w:rsid w:val="00FC6F08"/>
    <w:rsid w:val="00FC7CC7"/>
    <w:rsid w:val="00FE2FFB"/>
    <w:rsid w:val="00FE49AC"/>
    <w:rsid w:val="00FF2D02"/>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A789-3CC3-4EB6-B300-FD561EC3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27</Pages>
  <Words>6863</Words>
  <Characters>37750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9</cp:revision>
  <dcterms:created xsi:type="dcterms:W3CDTF">2024-11-25T23:45:00Z</dcterms:created>
  <dcterms:modified xsi:type="dcterms:W3CDTF">2024-12-19T17:23:00Z</dcterms:modified>
</cp:coreProperties>
</file>