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02FDC" w14:textId="77777777" w:rsidR="00A7554A" w:rsidRPr="00966FDF" w:rsidRDefault="00DB7433">
      <w:pPr>
        <w:spacing w:before="240" w:after="0" w:line="360" w:lineRule="auto"/>
        <w:ind w:right="49"/>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nueve de octubre de dos mil veinticuatro.</w:t>
      </w:r>
    </w:p>
    <w:p w14:paraId="3028D1E1" w14:textId="77777777" w:rsidR="00A7554A" w:rsidRPr="00966FDF" w:rsidRDefault="00A7554A">
      <w:pPr>
        <w:spacing w:after="0" w:line="360" w:lineRule="auto"/>
        <w:ind w:right="49"/>
        <w:jc w:val="both"/>
        <w:rPr>
          <w:rFonts w:ascii="Palatino Linotype" w:eastAsia="Palatino Linotype" w:hAnsi="Palatino Linotype" w:cs="Palatino Linotype"/>
          <w:sz w:val="24"/>
          <w:szCs w:val="24"/>
        </w:rPr>
      </w:pPr>
    </w:p>
    <w:p w14:paraId="29087F1B" w14:textId="65DAD31B" w:rsidR="00A7554A" w:rsidRPr="00966FDF" w:rsidRDefault="00DB7433">
      <w:pPr>
        <w:spacing w:after="0" w:line="360" w:lineRule="auto"/>
        <w:ind w:right="51"/>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 xml:space="preserve">Visto </w:t>
      </w:r>
      <w:r w:rsidRPr="00966FDF">
        <w:rPr>
          <w:rFonts w:ascii="Palatino Linotype" w:eastAsia="Palatino Linotype" w:hAnsi="Palatino Linotype" w:cs="Palatino Linotype"/>
          <w:sz w:val="24"/>
          <w:szCs w:val="24"/>
        </w:rPr>
        <w:t xml:space="preserve">el expediente relativo al recurso de revisión </w:t>
      </w:r>
      <w:r w:rsidRPr="00966FDF">
        <w:rPr>
          <w:rFonts w:ascii="Palatino Linotype" w:eastAsia="Palatino Linotype" w:hAnsi="Palatino Linotype" w:cs="Palatino Linotype"/>
          <w:b/>
          <w:sz w:val="24"/>
          <w:szCs w:val="24"/>
        </w:rPr>
        <w:t>05164/INFOEM/IP/RR/2024</w:t>
      </w:r>
      <w:r w:rsidRPr="00966FDF">
        <w:rPr>
          <w:rFonts w:ascii="Palatino Linotype" w:eastAsia="Palatino Linotype" w:hAnsi="Palatino Linotype" w:cs="Palatino Linotype"/>
          <w:sz w:val="24"/>
          <w:szCs w:val="24"/>
        </w:rPr>
        <w:t>, interpuesto por</w:t>
      </w:r>
      <w:r w:rsidRPr="00966FDF">
        <w:rPr>
          <w:rFonts w:ascii="Palatino Linotype" w:eastAsia="Palatino Linotype" w:hAnsi="Palatino Linotype" w:cs="Palatino Linotype"/>
          <w:b/>
          <w:sz w:val="24"/>
          <w:szCs w:val="24"/>
        </w:rPr>
        <w:t xml:space="preserve"> </w:t>
      </w:r>
      <w:r w:rsidR="00E4467C" w:rsidRPr="00E4467C">
        <w:rPr>
          <w:rFonts w:ascii="Palatino Linotype" w:eastAsia="Palatino Linotype" w:hAnsi="Palatino Linotype" w:cs="Palatino Linotype"/>
          <w:b/>
          <w:sz w:val="24"/>
          <w:szCs w:val="24"/>
        </w:rPr>
        <w:t>X XX XXXX XX</w:t>
      </w:r>
      <w:r w:rsidRPr="00966FDF">
        <w:rPr>
          <w:rFonts w:ascii="Palatino Linotype" w:eastAsia="Palatino Linotype" w:hAnsi="Palatino Linotype" w:cs="Palatino Linotype"/>
          <w:sz w:val="24"/>
          <w:szCs w:val="24"/>
        </w:rPr>
        <w:t xml:space="preserve">, en lo sucesivo se le denominara </w:t>
      </w:r>
      <w:r w:rsidRPr="00966FDF">
        <w:rPr>
          <w:rFonts w:ascii="Palatino Linotype" w:eastAsia="Palatino Linotype" w:hAnsi="Palatino Linotype" w:cs="Palatino Linotype"/>
          <w:b/>
          <w:sz w:val="24"/>
          <w:szCs w:val="24"/>
        </w:rPr>
        <w:t>LA PARTE RECURRENTE</w:t>
      </w:r>
      <w:r w:rsidRPr="00966FDF">
        <w:rPr>
          <w:rFonts w:ascii="Palatino Linotype" w:eastAsia="Palatino Linotype" w:hAnsi="Palatino Linotype" w:cs="Palatino Linotype"/>
          <w:sz w:val="24"/>
          <w:szCs w:val="24"/>
        </w:rPr>
        <w:t xml:space="preserve">, en contra de la respuesta a la solicitud de información con número de folio </w:t>
      </w:r>
      <w:r w:rsidRPr="00966FDF">
        <w:rPr>
          <w:rFonts w:ascii="Palatino Linotype" w:eastAsia="Palatino Linotype" w:hAnsi="Palatino Linotype" w:cs="Palatino Linotype"/>
          <w:b/>
          <w:sz w:val="24"/>
          <w:szCs w:val="24"/>
        </w:rPr>
        <w:t>00150/SUTEYM/IP/2024</w:t>
      </w:r>
      <w:r w:rsidRPr="00966FDF">
        <w:rPr>
          <w:rFonts w:ascii="Palatino Linotype" w:eastAsia="Palatino Linotype" w:hAnsi="Palatino Linotype" w:cs="Palatino Linotype"/>
          <w:sz w:val="24"/>
          <w:szCs w:val="24"/>
        </w:rPr>
        <w:t>, por parte del</w:t>
      </w:r>
      <w:r w:rsidRPr="00966FDF">
        <w:rPr>
          <w:rFonts w:ascii="Palatino Linotype" w:eastAsia="Palatino Linotype" w:hAnsi="Palatino Linotype" w:cs="Palatino Linotype"/>
          <w:b/>
          <w:sz w:val="24"/>
          <w:szCs w:val="24"/>
        </w:rPr>
        <w:t xml:space="preserve"> Sindicato Único de Trabajadores de los Poderes, Municipios e Instituciones Descentralizadas del Estado de México</w:t>
      </w:r>
      <w:r w:rsidRPr="00966FDF">
        <w:rPr>
          <w:rFonts w:ascii="Palatino Linotype" w:eastAsia="Palatino Linotype" w:hAnsi="Palatino Linotype" w:cs="Palatino Linotype"/>
          <w:sz w:val="24"/>
          <w:szCs w:val="24"/>
        </w:rPr>
        <w:t>, en lo sucesivo</w:t>
      </w:r>
      <w:r w:rsidRPr="00966FDF">
        <w:rPr>
          <w:rFonts w:ascii="Palatino Linotype" w:eastAsia="Palatino Linotype" w:hAnsi="Palatino Linotype" w:cs="Palatino Linotype"/>
          <w:b/>
          <w:sz w:val="24"/>
          <w:szCs w:val="24"/>
        </w:rPr>
        <w:t xml:space="preserve"> EL SUJETO OBLIGADO; </w:t>
      </w:r>
      <w:r w:rsidRPr="00966FDF">
        <w:rPr>
          <w:rFonts w:ascii="Palatino Linotype" w:eastAsia="Palatino Linotype" w:hAnsi="Palatino Linotype" w:cs="Palatino Linotype"/>
          <w:sz w:val="24"/>
          <w:szCs w:val="24"/>
        </w:rPr>
        <w:t>se procede a dictar la presente resolución, con base en lo siguiente.</w:t>
      </w:r>
    </w:p>
    <w:p w14:paraId="4600E488" w14:textId="77777777" w:rsidR="00A7554A" w:rsidRPr="00966FDF" w:rsidRDefault="00A7554A">
      <w:pPr>
        <w:spacing w:after="0" w:line="360" w:lineRule="auto"/>
        <w:ind w:right="51"/>
        <w:jc w:val="both"/>
        <w:rPr>
          <w:rFonts w:ascii="Palatino Linotype" w:eastAsia="Palatino Linotype" w:hAnsi="Palatino Linotype" w:cs="Palatino Linotype"/>
          <w:sz w:val="24"/>
          <w:szCs w:val="24"/>
        </w:rPr>
      </w:pPr>
    </w:p>
    <w:p w14:paraId="2B4C1850" w14:textId="77777777" w:rsidR="00A7554A" w:rsidRPr="00966FDF" w:rsidRDefault="00DB7433">
      <w:pPr>
        <w:spacing w:after="0" w:line="360" w:lineRule="auto"/>
        <w:ind w:right="51"/>
        <w:jc w:val="center"/>
        <w:rPr>
          <w:rFonts w:ascii="Palatino Linotype" w:eastAsia="Palatino Linotype" w:hAnsi="Palatino Linotype" w:cs="Palatino Linotype"/>
          <w:b/>
          <w:sz w:val="24"/>
          <w:szCs w:val="24"/>
        </w:rPr>
      </w:pPr>
      <w:r w:rsidRPr="00966FDF">
        <w:rPr>
          <w:rFonts w:ascii="Palatino Linotype" w:eastAsia="Palatino Linotype" w:hAnsi="Palatino Linotype" w:cs="Palatino Linotype"/>
          <w:b/>
          <w:sz w:val="24"/>
          <w:szCs w:val="24"/>
        </w:rPr>
        <w:t>A N T E C E D E N T E S</w:t>
      </w:r>
    </w:p>
    <w:p w14:paraId="214D85EA" w14:textId="77777777" w:rsidR="00A7554A" w:rsidRPr="00966FDF" w:rsidRDefault="00A7554A">
      <w:pPr>
        <w:spacing w:after="0" w:line="360" w:lineRule="auto"/>
        <w:ind w:right="51"/>
        <w:jc w:val="center"/>
        <w:rPr>
          <w:rFonts w:ascii="Palatino Linotype" w:eastAsia="Palatino Linotype" w:hAnsi="Palatino Linotype" w:cs="Palatino Linotype"/>
          <w:sz w:val="24"/>
          <w:szCs w:val="24"/>
        </w:rPr>
      </w:pPr>
    </w:p>
    <w:p w14:paraId="3617151C" w14:textId="77777777" w:rsidR="00DB7433" w:rsidRPr="00966FDF" w:rsidRDefault="00DB7433">
      <w:pPr>
        <w:spacing w:after="0" w:line="360" w:lineRule="auto"/>
        <w:ind w:right="51"/>
        <w:jc w:val="both"/>
        <w:rPr>
          <w:rFonts w:ascii="Palatino Linotype" w:eastAsia="Palatino Linotype" w:hAnsi="Palatino Linotype" w:cs="Palatino Linotype"/>
          <w:sz w:val="24"/>
          <w:szCs w:val="24"/>
        </w:rPr>
        <w:sectPr w:rsidR="00DB7433" w:rsidRPr="00966FDF">
          <w:headerReference w:type="default" r:id="rId8"/>
          <w:footerReference w:type="default" r:id="rId9"/>
          <w:headerReference w:type="first" r:id="rId10"/>
          <w:footerReference w:type="first" r:id="rId11"/>
          <w:pgSz w:w="12240" w:h="15840"/>
          <w:pgMar w:top="1417" w:right="1701" w:bottom="1417" w:left="1701" w:header="708" w:footer="708" w:gutter="0"/>
          <w:pgNumType w:start="1"/>
          <w:cols w:space="720"/>
          <w:titlePg/>
        </w:sectPr>
      </w:pPr>
      <w:r w:rsidRPr="00966FDF">
        <w:rPr>
          <w:rFonts w:ascii="Palatino Linotype" w:eastAsia="Palatino Linotype" w:hAnsi="Palatino Linotype" w:cs="Palatino Linotype"/>
          <w:b/>
          <w:sz w:val="24"/>
          <w:szCs w:val="24"/>
        </w:rPr>
        <w:t>1.</w:t>
      </w:r>
      <w:r w:rsidRPr="00966FDF">
        <w:rPr>
          <w:rFonts w:ascii="Palatino Linotype" w:eastAsia="Palatino Linotype" w:hAnsi="Palatino Linotype" w:cs="Palatino Linotype"/>
          <w:sz w:val="24"/>
          <w:szCs w:val="24"/>
        </w:rPr>
        <w:t xml:space="preserve"> </w:t>
      </w:r>
      <w:r w:rsidRPr="00966FDF">
        <w:rPr>
          <w:rFonts w:ascii="Palatino Linotype" w:eastAsia="Palatino Linotype" w:hAnsi="Palatino Linotype" w:cs="Palatino Linotype"/>
          <w:b/>
          <w:sz w:val="24"/>
          <w:szCs w:val="24"/>
        </w:rPr>
        <w:t xml:space="preserve">SOLICITUD DE INFORMACIÓN. </w:t>
      </w:r>
      <w:r w:rsidRPr="00966FDF">
        <w:rPr>
          <w:rFonts w:ascii="Palatino Linotype" w:eastAsia="Palatino Linotype" w:hAnsi="Palatino Linotype" w:cs="Palatino Linotype"/>
          <w:sz w:val="24"/>
          <w:szCs w:val="24"/>
        </w:rPr>
        <w:t xml:space="preserve">Con fecha seis de agosto de dos mil veinticuatro, </w:t>
      </w:r>
      <w:r w:rsidRPr="00966FDF">
        <w:rPr>
          <w:rFonts w:ascii="Palatino Linotype" w:eastAsia="Palatino Linotype" w:hAnsi="Palatino Linotype" w:cs="Palatino Linotype"/>
          <w:b/>
          <w:sz w:val="24"/>
          <w:szCs w:val="24"/>
        </w:rPr>
        <w:t>LA PARTE RECURRENTE</w:t>
      </w:r>
      <w:r w:rsidRPr="00966FDF">
        <w:rPr>
          <w:rFonts w:ascii="Palatino Linotype" w:eastAsia="Palatino Linotype" w:hAnsi="Palatino Linotype" w:cs="Palatino Linotype"/>
          <w:sz w:val="24"/>
          <w:szCs w:val="24"/>
        </w:rPr>
        <w:t>, presentó a través del Sistema de Acceso a la Información Mexiquense (</w:t>
      </w:r>
      <w:r w:rsidRPr="00966FDF">
        <w:rPr>
          <w:rFonts w:ascii="Palatino Linotype" w:eastAsia="Palatino Linotype" w:hAnsi="Palatino Linotype" w:cs="Palatino Linotype"/>
          <w:b/>
          <w:sz w:val="24"/>
          <w:szCs w:val="24"/>
        </w:rPr>
        <w:t>SAIMEX)</w:t>
      </w:r>
      <w:r w:rsidRPr="00966FDF">
        <w:rPr>
          <w:rFonts w:ascii="Palatino Linotype" w:eastAsia="Palatino Linotype" w:hAnsi="Palatino Linotype" w:cs="Palatino Linotype"/>
          <w:sz w:val="24"/>
          <w:szCs w:val="24"/>
        </w:rPr>
        <w:t xml:space="preserve"> ante </w:t>
      </w:r>
      <w:r w:rsidRPr="00966FDF">
        <w:rPr>
          <w:rFonts w:ascii="Palatino Linotype" w:eastAsia="Palatino Linotype" w:hAnsi="Palatino Linotype" w:cs="Palatino Linotype"/>
          <w:b/>
          <w:sz w:val="24"/>
          <w:szCs w:val="24"/>
        </w:rPr>
        <w:t>EL SUJETO OBLIGADO</w:t>
      </w:r>
      <w:r w:rsidRPr="00966FDF">
        <w:rPr>
          <w:rFonts w:ascii="Palatino Linotype" w:eastAsia="Palatino Linotype" w:hAnsi="Palatino Linotype" w:cs="Palatino Linotype"/>
          <w:sz w:val="24"/>
          <w:szCs w:val="24"/>
        </w:rPr>
        <w:t>, solicitud de acceso a la información pública, registrada bajo el número de expediente</w:t>
      </w:r>
      <w:r w:rsidRPr="00966FDF">
        <w:rPr>
          <w:rFonts w:ascii="Verdana" w:eastAsia="Verdana" w:hAnsi="Verdana" w:cs="Verdana"/>
          <w:b/>
        </w:rPr>
        <w:t> </w:t>
      </w:r>
      <w:r w:rsidRPr="00966FDF">
        <w:rPr>
          <w:rFonts w:ascii="Palatino Linotype" w:eastAsia="Palatino Linotype" w:hAnsi="Palatino Linotype" w:cs="Palatino Linotype"/>
          <w:b/>
          <w:sz w:val="24"/>
          <w:szCs w:val="24"/>
        </w:rPr>
        <w:t>00150/SUTEYM/IP/2024</w:t>
      </w:r>
      <w:r w:rsidRPr="00966FDF">
        <w:rPr>
          <w:rFonts w:ascii="Palatino Linotype" w:eastAsia="Palatino Linotype" w:hAnsi="Palatino Linotype" w:cs="Palatino Linotype"/>
          <w:sz w:val="24"/>
          <w:szCs w:val="24"/>
        </w:rPr>
        <w:t>,</w:t>
      </w:r>
      <w:r w:rsidRPr="00966FDF">
        <w:rPr>
          <w:rFonts w:ascii="Palatino Linotype" w:eastAsia="Palatino Linotype" w:hAnsi="Palatino Linotype" w:cs="Palatino Linotype"/>
          <w:b/>
          <w:sz w:val="24"/>
          <w:szCs w:val="24"/>
        </w:rPr>
        <w:t xml:space="preserve"> </w:t>
      </w:r>
      <w:r w:rsidRPr="00966FDF">
        <w:rPr>
          <w:rFonts w:ascii="Palatino Linotype" w:eastAsia="Palatino Linotype" w:hAnsi="Palatino Linotype" w:cs="Palatino Linotype"/>
          <w:sz w:val="24"/>
          <w:szCs w:val="24"/>
        </w:rPr>
        <w:t>mediante la cual solicitó la siguiente información:</w:t>
      </w:r>
    </w:p>
    <w:p w14:paraId="2E91A85E" w14:textId="77777777" w:rsidR="00A7554A" w:rsidRPr="00966FDF" w:rsidRDefault="00DB7433">
      <w:pPr>
        <w:spacing w:after="0" w:line="276" w:lineRule="auto"/>
        <w:ind w:left="709" w:right="760"/>
        <w:jc w:val="both"/>
        <w:rPr>
          <w:rFonts w:ascii="Palatino Linotype" w:eastAsia="Palatino Linotype" w:hAnsi="Palatino Linotype" w:cs="Palatino Linotype"/>
          <w:i/>
        </w:rPr>
      </w:pPr>
      <w:bookmarkStart w:id="0" w:name="_heading=h.gjdgxs" w:colFirst="0" w:colLast="0"/>
      <w:bookmarkEnd w:id="0"/>
      <w:r w:rsidRPr="00966FDF">
        <w:rPr>
          <w:rFonts w:ascii="Palatino Linotype" w:eastAsia="Palatino Linotype" w:hAnsi="Palatino Linotype" w:cs="Palatino Linotype"/>
          <w:i/>
        </w:rPr>
        <w:lastRenderedPageBreak/>
        <w:t>“Requiero se me proporcione, un copia del "Convenio de Sueldos y Prestaciones SUTEYM 2024" firmado entre Gobierno del Estado de México y el SUTEYM, así como sus respectivos anexos.” (Sic).</w:t>
      </w:r>
    </w:p>
    <w:p w14:paraId="24F4E5C8" w14:textId="77777777" w:rsidR="00A7554A" w:rsidRPr="00966FDF" w:rsidRDefault="00A7554A">
      <w:pPr>
        <w:spacing w:after="0" w:line="360" w:lineRule="auto"/>
        <w:ind w:left="709" w:right="758"/>
        <w:jc w:val="both"/>
        <w:rPr>
          <w:rFonts w:ascii="Palatino Linotype" w:eastAsia="Palatino Linotype" w:hAnsi="Palatino Linotype" w:cs="Palatino Linotype"/>
          <w:sz w:val="24"/>
          <w:szCs w:val="24"/>
        </w:rPr>
      </w:pPr>
    </w:p>
    <w:p w14:paraId="621FF602" w14:textId="77777777" w:rsidR="00A7554A" w:rsidRPr="00966FDF" w:rsidRDefault="00DB7433">
      <w:pPr>
        <w:spacing w:after="0" w:line="360" w:lineRule="auto"/>
        <w:ind w:right="49"/>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Modalidad de entrega: A través del </w:t>
      </w:r>
      <w:r w:rsidRPr="00966FDF">
        <w:rPr>
          <w:rFonts w:ascii="Palatino Linotype" w:eastAsia="Palatino Linotype" w:hAnsi="Palatino Linotype" w:cs="Palatino Linotype"/>
          <w:b/>
          <w:sz w:val="24"/>
          <w:szCs w:val="24"/>
        </w:rPr>
        <w:t>SAIMEX</w:t>
      </w:r>
      <w:r w:rsidRPr="00966FDF">
        <w:rPr>
          <w:rFonts w:ascii="Palatino Linotype" w:eastAsia="Palatino Linotype" w:hAnsi="Palatino Linotype" w:cs="Palatino Linotype"/>
          <w:sz w:val="24"/>
          <w:szCs w:val="24"/>
        </w:rPr>
        <w:t>.</w:t>
      </w:r>
    </w:p>
    <w:p w14:paraId="7F2D8815" w14:textId="77777777" w:rsidR="00A7554A" w:rsidRPr="00966FDF" w:rsidRDefault="00A7554A">
      <w:pPr>
        <w:spacing w:after="0" w:line="360" w:lineRule="auto"/>
        <w:ind w:right="49"/>
        <w:jc w:val="both"/>
        <w:rPr>
          <w:rFonts w:ascii="Palatino Linotype" w:eastAsia="Palatino Linotype" w:hAnsi="Palatino Linotype" w:cs="Palatino Linotype"/>
          <w:sz w:val="24"/>
          <w:szCs w:val="24"/>
        </w:rPr>
      </w:pPr>
    </w:p>
    <w:p w14:paraId="10CA9A46"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 xml:space="preserve">2. RESPUESTA.  </w:t>
      </w:r>
      <w:r w:rsidRPr="00966FDF">
        <w:rPr>
          <w:rFonts w:ascii="Palatino Linotype" w:eastAsia="Palatino Linotype" w:hAnsi="Palatino Linotype" w:cs="Palatino Linotype"/>
          <w:sz w:val="24"/>
          <w:szCs w:val="24"/>
        </w:rPr>
        <w:t xml:space="preserve">Con fecha veintidós de agosto del dos mil veinticuatro, </w:t>
      </w:r>
      <w:r w:rsidRPr="00966FDF">
        <w:rPr>
          <w:rFonts w:ascii="Palatino Linotype" w:eastAsia="Palatino Linotype" w:hAnsi="Palatino Linotype" w:cs="Palatino Linotype"/>
          <w:b/>
          <w:sz w:val="24"/>
          <w:szCs w:val="24"/>
        </w:rPr>
        <w:t>EL SUJETO OBLIGADO</w:t>
      </w:r>
      <w:r w:rsidRPr="00966FDF">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478D20A8"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0C2AB3D6" w14:textId="77777777" w:rsidR="00A7554A" w:rsidRPr="00966FDF" w:rsidRDefault="00DB7433" w:rsidP="00DB7433">
      <w:pPr>
        <w:spacing w:after="0" w:line="276" w:lineRule="auto"/>
        <w:ind w:left="851" w:right="902"/>
        <w:jc w:val="both"/>
        <w:rPr>
          <w:rFonts w:ascii="Palatino Linotype" w:eastAsia="Palatino Linotype" w:hAnsi="Palatino Linotype" w:cs="Palatino Linotype"/>
          <w:i/>
        </w:rPr>
      </w:pPr>
      <w:r w:rsidRPr="00966FDF">
        <w:rPr>
          <w:rFonts w:ascii="Palatino Linotype" w:eastAsia="Palatino Linotype" w:hAnsi="Palatino Linotype" w:cs="Palatino Linotype"/>
          <w:i/>
        </w:rPr>
        <w:t>“Por este medio me permito dar respuesta a su solicitud de información número 00150/SUTEYM/IP/2024 de fecha 05 de agosto del 2024, con fundamento en los artículos 1, 2, 3 fracción XLIV, 4, 12, 16, 23 fracción IX, 24 fracción XI y último párrafo, 50, 51, y 53 fracciones II, IV, V y VI de la Ley de Transparencia y Acceso a la Información Pública del Estado de México y Municipios…”</w:t>
      </w:r>
    </w:p>
    <w:p w14:paraId="5D41D44F" w14:textId="77777777" w:rsidR="00A7554A" w:rsidRPr="00966FDF" w:rsidRDefault="00A7554A">
      <w:pPr>
        <w:spacing w:after="0" w:line="276" w:lineRule="auto"/>
        <w:ind w:left="851" w:right="902"/>
        <w:jc w:val="both"/>
        <w:rPr>
          <w:rFonts w:ascii="Palatino Linotype" w:eastAsia="Palatino Linotype" w:hAnsi="Palatino Linotype" w:cs="Palatino Linotype"/>
          <w:sz w:val="24"/>
          <w:szCs w:val="24"/>
        </w:rPr>
      </w:pPr>
    </w:p>
    <w:p w14:paraId="417AC40C" w14:textId="77777777" w:rsidR="00A7554A" w:rsidRPr="00966FDF" w:rsidRDefault="00DB7433">
      <w:pPr>
        <w:spacing w:after="0" w:line="360" w:lineRule="auto"/>
        <w:ind w:right="51"/>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EL SUJETO OBLIGADO</w:t>
      </w:r>
      <w:r w:rsidRPr="00966FDF">
        <w:rPr>
          <w:rFonts w:ascii="Palatino Linotype" w:eastAsia="Palatino Linotype" w:hAnsi="Palatino Linotype" w:cs="Palatino Linotype"/>
          <w:sz w:val="24"/>
          <w:szCs w:val="24"/>
        </w:rPr>
        <w:t xml:space="preserve"> adjuntó para tal efecto los archivos electrónicos:</w:t>
      </w:r>
    </w:p>
    <w:p w14:paraId="1DBFE909" w14:textId="77777777" w:rsidR="00A7554A" w:rsidRPr="00966FDF" w:rsidRDefault="00A7554A">
      <w:pPr>
        <w:spacing w:after="0" w:line="360" w:lineRule="auto"/>
        <w:ind w:right="51"/>
        <w:jc w:val="both"/>
        <w:rPr>
          <w:rFonts w:ascii="Palatino Linotype" w:eastAsia="Palatino Linotype" w:hAnsi="Palatino Linotype" w:cs="Palatino Linotype"/>
          <w:sz w:val="24"/>
          <w:szCs w:val="24"/>
        </w:rPr>
      </w:pPr>
    </w:p>
    <w:p w14:paraId="665BCE97" w14:textId="77777777" w:rsidR="00DB7433" w:rsidRPr="00966FDF" w:rsidRDefault="00DB7433">
      <w:pPr>
        <w:spacing w:after="0" w:line="360" w:lineRule="auto"/>
        <w:ind w:right="51"/>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w:t>
      </w:r>
      <w:hyperlink r:id="rId12" w:tgtFrame="_blank" w:history="1">
        <w:r w:rsidRPr="00966FDF">
          <w:rPr>
            <w:rFonts w:ascii="Palatino Linotype" w:eastAsia="Palatino Linotype" w:hAnsi="Palatino Linotype" w:cs="Palatino Linotype"/>
            <w:b/>
            <w:sz w:val="24"/>
            <w:szCs w:val="24"/>
          </w:rPr>
          <w:t>Diptico2024.pdf</w:t>
        </w:r>
      </w:hyperlink>
      <w:r w:rsidRPr="00966FDF">
        <w:rPr>
          <w:rFonts w:ascii="Palatino Linotype" w:eastAsia="Palatino Linotype" w:hAnsi="Palatino Linotype" w:cs="Palatino Linotype"/>
          <w:b/>
          <w:sz w:val="24"/>
          <w:szCs w:val="24"/>
        </w:rPr>
        <w:t xml:space="preserve">”, </w:t>
      </w:r>
      <w:r w:rsidRPr="00966FDF">
        <w:rPr>
          <w:rFonts w:ascii="Palatino Linotype" w:eastAsia="Palatino Linotype" w:hAnsi="Palatino Linotype" w:cs="Palatino Linotype"/>
          <w:sz w:val="24"/>
          <w:szCs w:val="24"/>
        </w:rPr>
        <w:t xml:space="preserve">el cual contiene el díptico del Convenio de Prestaciones Socioeconómicas del año 2024, constante de trece fojas. </w:t>
      </w:r>
    </w:p>
    <w:p w14:paraId="6B116C44" w14:textId="77777777" w:rsidR="00DB7433" w:rsidRPr="00966FDF" w:rsidRDefault="00DB7433">
      <w:pPr>
        <w:spacing w:after="0" w:line="360" w:lineRule="auto"/>
        <w:ind w:right="51"/>
        <w:jc w:val="both"/>
        <w:rPr>
          <w:rFonts w:ascii="Palatino Linotype" w:eastAsia="Palatino Linotype" w:hAnsi="Palatino Linotype" w:cs="Palatino Linotype"/>
          <w:sz w:val="24"/>
          <w:szCs w:val="24"/>
        </w:rPr>
      </w:pPr>
    </w:p>
    <w:p w14:paraId="16735EBF" w14:textId="77777777" w:rsidR="00DB7433" w:rsidRPr="00966FDF" w:rsidRDefault="00DB7433">
      <w:pPr>
        <w:spacing w:after="0" w:line="360" w:lineRule="auto"/>
        <w:ind w:right="51"/>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w:t>
      </w:r>
      <w:hyperlink r:id="rId13" w:tgtFrame="_blank" w:history="1">
        <w:r w:rsidRPr="00966FDF">
          <w:rPr>
            <w:rFonts w:ascii="Palatino Linotype" w:eastAsia="Palatino Linotype" w:hAnsi="Palatino Linotype" w:cs="Palatino Linotype"/>
            <w:b/>
            <w:sz w:val="24"/>
            <w:szCs w:val="24"/>
          </w:rPr>
          <w:t>RESPUESTA 150.pdf</w:t>
        </w:r>
      </w:hyperlink>
      <w:r w:rsidRPr="00966FDF">
        <w:rPr>
          <w:rFonts w:ascii="Palatino Linotype" w:eastAsia="Palatino Linotype" w:hAnsi="Palatino Linotype" w:cs="Palatino Linotype"/>
          <w:b/>
          <w:sz w:val="24"/>
          <w:szCs w:val="24"/>
        </w:rPr>
        <w:t xml:space="preserve">”, </w:t>
      </w:r>
      <w:r w:rsidRPr="00966FDF">
        <w:rPr>
          <w:rFonts w:ascii="Palatino Linotype" w:eastAsia="Palatino Linotype" w:hAnsi="Palatino Linotype" w:cs="Palatino Linotype"/>
          <w:sz w:val="24"/>
          <w:szCs w:val="24"/>
        </w:rPr>
        <w:t xml:space="preserve">Oficio de fecha veintidós de agosto de dos mil veinticuatro, </w:t>
      </w:r>
      <w:r w:rsidRPr="00966FDF">
        <w:rPr>
          <w:rFonts w:ascii="Palatino Linotype" w:eastAsia="Palatino Linotype" w:hAnsi="Palatino Linotype" w:cs="Palatino Linotype"/>
          <w:b/>
          <w:sz w:val="24"/>
          <w:szCs w:val="24"/>
          <w:u w:val="single"/>
        </w:rPr>
        <w:t>signado por el Titular de la Unidad de Transparencia</w:t>
      </w:r>
      <w:r w:rsidRPr="00966FDF">
        <w:rPr>
          <w:rFonts w:ascii="Palatino Linotype" w:eastAsia="Palatino Linotype" w:hAnsi="Palatino Linotype" w:cs="Palatino Linotype"/>
          <w:sz w:val="24"/>
          <w:szCs w:val="24"/>
        </w:rPr>
        <w:t xml:space="preserve">, mediante el cual señala que, respecto del Convenio de Sueldos y Prestaciones del año 2024 firmado por el Poder Ejecutivo </w:t>
      </w:r>
      <w:r w:rsidR="009F47B1" w:rsidRPr="00966FDF">
        <w:rPr>
          <w:rFonts w:ascii="Palatino Linotype" w:eastAsia="Palatino Linotype" w:hAnsi="Palatino Linotype" w:cs="Palatino Linotype"/>
          <w:b/>
          <w:sz w:val="24"/>
          <w:szCs w:val="24"/>
        </w:rPr>
        <w:t>si bien ya se ha firmado</w:t>
      </w:r>
      <w:r w:rsidR="009F47B1" w:rsidRPr="00966FDF">
        <w:rPr>
          <w:rFonts w:ascii="Palatino Linotype" w:eastAsia="Palatino Linotype" w:hAnsi="Palatino Linotype" w:cs="Palatino Linotype"/>
          <w:sz w:val="24"/>
          <w:szCs w:val="24"/>
        </w:rPr>
        <w:t xml:space="preserve">, aun no contamos con el dato que sigue en proceso de registro en el Tribunal Estatal de Conciliación y Arbitraje del Estado de </w:t>
      </w:r>
      <w:r w:rsidR="009F47B1" w:rsidRPr="00966FDF">
        <w:rPr>
          <w:rFonts w:ascii="Palatino Linotype" w:eastAsia="Palatino Linotype" w:hAnsi="Palatino Linotype" w:cs="Palatino Linotype"/>
          <w:sz w:val="24"/>
          <w:szCs w:val="24"/>
        </w:rPr>
        <w:lastRenderedPageBreak/>
        <w:t xml:space="preserve">México, razón por la cual este </w:t>
      </w:r>
      <w:r w:rsidR="009F47B1" w:rsidRPr="00966FDF">
        <w:rPr>
          <w:rFonts w:ascii="Palatino Linotype" w:eastAsia="Palatino Linotype" w:hAnsi="Palatino Linotype" w:cs="Palatino Linotype"/>
          <w:b/>
          <w:sz w:val="24"/>
          <w:szCs w:val="24"/>
        </w:rPr>
        <w:t>SUJETO OBLIGADO</w:t>
      </w:r>
      <w:r w:rsidR="009F47B1" w:rsidRPr="00966FDF">
        <w:rPr>
          <w:rFonts w:ascii="Palatino Linotype" w:eastAsia="Palatino Linotype" w:hAnsi="Palatino Linotype" w:cs="Palatino Linotype"/>
          <w:sz w:val="24"/>
          <w:szCs w:val="24"/>
        </w:rPr>
        <w:t xml:space="preserve"> no está en condiciones de entregarlo, sin embargo, adjuntó el díptico de dicho convenio y en cuanto se encuentre en nuestro poder se realizara lo pertinente, asimismo hizo del conocimiento que los plazos están dispuestos por el Tribunal y no por estar Organización Sindical. </w:t>
      </w:r>
    </w:p>
    <w:p w14:paraId="63068A8B" w14:textId="77777777" w:rsidR="00A7554A" w:rsidRPr="00966FDF" w:rsidRDefault="00A7554A">
      <w:pPr>
        <w:spacing w:after="0" w:line="360" w:lineRule="auto"/>
        <w:ind w:right="51"/>
        <w:jc w:val="both"/>
        <w:rPr>
          <w:rFonts w:ascii="Palatino Linotype" w:eastAsia="Palatino Linotype" w:hAnsi="Palatino Linotype" w:cs="Palatino Linotype"/>
          <w:sz w:val="24"/>
          <w:szCs w:val="24"/>
        </w:rPr>
      </w:pPr>
    </w:p>
    <w:p w14:paraId="0CFDE971" w14:textId="77777777" w:rsidR="00A7554A" w:rsidRPr="00966FDF" w:rsidRDefault="00DB7433">
      <w:pPr>
        <w:spacing w:after="0" w:line="360" w:lineRule="auto"/>
        <w:ind w:right="-234"/>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 xml:space="preserve">3. DEL RECURSO DE REVISIÓN. </w:t>
      </w:r>
      <w:r w:rsidRPr="00966FDF">
        <w:rPr>
          <w:rFonts w:ascii="Palatino Linotype" w:eastAsia="Palatino Linotype" w:hAnsi="Palatino Linotype" w:cs="Palatino Linotype"/>
          <w:sz w:val="24"/>
          <w:szCs w:val="24"/>
        </w:rPr>
        <w:t>Inconforme con la respuesta del</w:t>
      </w:r>
      <w:r w:rsidRPr="00966FDF">
        <w:rPr>
          <w:rFonts w:ascii="Palatino Linotype" w:eastAsia="Palatino Linotype" w:hAnsi="Palatino Linotype" w:cs="Palatino Linotype"/>
          <w:b/>
          <w:sz w:val="24"/>
          <w:szCs w:val="24"/>
        </w:rPr>
        <w:t xml:space="preserve"> SUJETO OBLIGADO</w:t>
      </w:r>
      <w:r w:rsidRPr="00966FDF">
        <w:rPr>
          <w:rFonts w:ascii="Palatino Linotype" w:eastAsia="Palatino Linotype" w:hAnsi="Palatino Linotype" w:cs="Palatino Linotype"/>
          <w:sz w:val="24"/>
          <w:szCs w:val="24"/>
        </w:rPr>
        <w:t>,</w:t>
      </w:r>
      <w:r w:rsidRPr="00966FDF">
        <w:rPr>
          <w:rFonts w:ascii="Palatino Linotype" w:eastAsia="Palatino Linotype" w:hAnsi="Palatino Linotype" w:cs="Palatino Linotype"/>
          <w:b/>
          <w:sz w:val="24"/>
          <w:szCs w:val="24"/>
        </w:rPr>
        <w:t xml:space="preserve"> </w:t>
      </w:r>
      <w:r w:rsidR="009F47B1" w:rsidRPr="00966FDF">
        <w:rPr>
          <w:rFonts w:ascii="Palatino Linotype" w:eastAsia="Palatino Linotype" w:hAnsi="Palatino Linotype" w:cs="Palatino Linotype"/>
          <w:sz w:val="24"/>
          <w:szCs w:val="24"/>
        </w:rPr>
        <w:t>en fecha veintisiete de agosto</w:t>
      </w:r>
      <w:r w:rsidRPr="00966FDF">
        <w:rPr>
          <w:rFonts w:ascii="Palatino Linotype" w:eastAsia="Palatino Linotype" w:hAnsi="Palatino Linotype" w:cs="Palatino Linotype"/>
          <w:sz w:val="24"/>
          <w:szCs w:val="24"/>
        </w:rPr>
        <w:t xml:space="preserve"> de dos mil veinticuatro,</w:t>
      </w:r>
      <w:r w:rsidRPr="00966FDF">
        <w:rPr>
          <w:rFonts w:ascii="Palatino Linotype" w:eastAsia="Palatino Linotype" w:hAnsi="Palatino Linotype" w:cs="Palatino Linotype"/>
          <w:b/>
          <w:sz w:val="24"/>
          <w:szCs w:val="24"/>
        </w:rPr>
        <w:t xml:space="preserve"> LA PARTE RECURRENTE </w:t>
      </w:r>
      <w:r w:rsidRPr="00966FDF">
        <w:rPr>
          <w:rFonts w:ascii="Palatino Linotype" w:eastAsia="Palatino Linotype" w:hAnsi="Palatino Linotype" w:cs="Palatino Linotype"/>
          <w:sz w:val="24"/>
          <w:szCs w:val="24"/>
        </w:rPr>
        <w:t>interpuso el recurso de revisión, el cual fue registrado</w:t>
      </w:r>
      <w:r w:rsidRPr="00966FDF">
        <w:rPr>
          <w:rFonts w:ascii="Palatino Linotype" w:eastAsia="Palatino Linotype" w:hAnsi="Palatino Linotype" w:cs="Palatino Linotype"/>
          <w:b/>
          <w:sz w:val="24"/>
          <w:szCs w:val="24"/>
        </w:rPr>
        <w:t xml:space="preserve"> </w:t>
      </w:r>
      <w:r w:rsidRPr="00966FDF">
        <w:rPr>
          <w:rFonts w:ascii="Palatino Linotype" w:eastAsia="Palatino Linotype" w:hAnsi="Palatino Linotype" w:cs="Palatino Linotype"/>
          <w:sz w:val="24"/>
          <w:szCs w:val="24"/>
        </w:rPr>
        <w:t xml:space="preserve">en el sistema electrónico con el expediente número </w:t>
      </w:r>
      <w:r w:rsidR="009F47B1" w:rsidRPr="00966FDF">
        <w:rPr>
          <w:rFonts w:ascii="Palatino Linotype" w:eastAsia="Palatino Linotype" w:hAnsi="Palatino Linotype" w:cs="Palatino Linotype"/>
          <w:b/>
          <w:sz w:val="24"/>
          <w:szCs w:val="24"/>
        </w:rPr>
        <w:t>05164</w:t>
      </w:r>
      <w:r w:rsidRPr="00966FDF">
        <w:rPr>
          <w:rFonts w:ascii="Palatino Linotype" w:eastAsia="Palatino Linotype" w:hAnsi="Palatino Linotype" w:cs="Palatino Linotype"/>
          <w:b/>
          <w:sz w:val="24"/>
          <w:szCs w:val="24"/>
        </w:rPr>
        <w:t>/INFOEM/IP/RR/2024</w:t>
      </w:r>
      <w:r w:rsidRPr="00966FDF">
        <w:rPr>
          <w:rFonts w:ascii="Palatino Linotype" w:eastAsia="Palatino Linotype" w:hAnsi="Palatino Linotype" w:cs="Palatino Linotype"/>
          <w:sz w:val="24"/>
          <w:szCs w:val="24"/>
        </w:rPr>
        <w:t>, en el cual manifiesta, lo siguiente:</w:t>
      </w:r>
    </w:p>
    <w:p w14:paraId="03F13998" w14:textId="77777777" w:rsidR="00A7554A" w:rsidRPr="00966FDF" w:rsidRDefault="00A7554A">
      <w:pPr>
        <w:spacing w:after="0" w:line="360" w:lineRule="auto"/>
        <w:ind w:right="-234"/>
        <w:jc w:val="both"/>
        <w:rPr>
          <w:rFonts w:ascii="Palatino Linotype" w:eastAsia="Palatino Linotype" w:hAnsi="Palatino Linotype" w:cs="Palatino Linotype"/>
          <w:sz w:val="24"/>
          <w:szCs w:val="24"/>
        </w:rPr>
      </w:pPr>
    </w:p>
    <w:p w14:paraId="583B2FC5" w14:textId="77777777" w:rsidR="00A7554A" w:rsidRPr="00966FDF" w:rsidRDefault="00DB7433">
      <w:pPr>
        <w:numPr>
          <w:ilvl w:val="0"/>
          <w:numId w:val="7"/>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966FDF">
        <w:rPr>
          <w:rFonts w:ascii="Palatino Linotype" w:eastAsia="Palatino Linotype" w:hAnsi="Palatino Linotype" w:cs="Palatino Linotype"/>
          <w:b/>
          <w:i/>
          <w:sz w:val="24"/>
          <w:szCs w:val="24"/>
        </w:rPr>
        <w:t>Acto Impugnado:</w:t>
      </w:r>
    </w:p>
    <w:p w14:paraId="71A47134" w14:textId="77777777" w:rsidR="00A7554A" w:rsidRPr="00966FDF" w:rsidRDefault="00DB7433">
      <w:pPr>
        <w:tabs>
          <w:tab w:val="left" w:pos="8222"/>
        </w:tabs>
        <w:spacing w:before="240" w:after="240" w:line="276" w:lineRule="auto"/>
        <w:ind w:left="851" w:right="616"/>
        <w:jc w:val="both"/>
        <w:rPr>
          <w:rFonts w:ascii="Palatino Linotype" w:eastAsia="Palatino Linotype" w:hAnsi="Palatino Linotype" w:cs="Palatino Linotype"/>
          <w:i/>
        </w:rPr>
      </w:pPr>
      <w:bookmarkStart w:id="1" w:name="_heading=h.30j0zll" w:colFirst="0" w:colLast="0"/>
      <w:bookmarkEnd w:id="1"/>
      <w:r w:rsidRPr="00966FDF">
        <w:rPr>
          <w:rFonts w:ascii="Palatino Linotype" w:eastAsia="Palatino Linotype" w:hAnsi="Palatino Linotype" w:cs="Palatino Linotype"/>
          <w:i/>
        </w:rPr>
        <w:t>“</w:t>
      </w:r>
      <w:r w:rsidR="009F47B1" w:rsidRPr="00966FDF">
        <w:rPr>
          <w:rFonts w:ascii="Palatino Linotype" w:eastAsia="Palatino Linotype" w:hAnsi="Palatino Linotype" w:cs="Palatino Linotype"/>
          <w:i/>
        </w:rPr>
        <w:t>No se recibió lo solicitado, pese a que ya se ha firmado el convenio respectivo</w:t>
      </w:r>
      <w:r w:rsidRPr="00966FDF">
        <w:rPr>
          <w:rFonts w:ascii="Palatino Linotype" w:eastAsia="Palatino Linotype" w:hAnsi="Palatino Linotype" w:cs="Palatino Linotype"/>
          <w:i/>
        </w:rPr>
        <w:t>” [sic]</w:t>
      </w:r>
    </w:p>
    <w:p w14:paraId="4C97D386" w14:textId="77777777" w:rsidR="00A7554A" w:rsidRPr="00966FDF" w:rsidRDefault="00DB7433">
      <w:pPr>
        <w:numPr>
          <w:ilvl w:val="0"/>
          <w:numId w:val="7"/>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966FDF">
        <w:rPr>
          <w:rFonts w:ascii="Palatino Linotype" w:eastAsia="Palatino Linotype" w:hAnsi="Palatino Linotype" w:cs="Palatino Linotype"/>
          <w:b/>
          <w:i/>
          <w:sz w:val="24"/>
          <w:szCs w:val="24"/>
        </w:rPr>
        <w:t>Razones o Motivos de Inconformidad</w:t>
      </w:r>
      <w:r w:rsidRPr="00966FDF">
        <w:rPr>
          <w:rFonts w:ascii="Palatino Linotype" w:eastAsia="Palatino Linotype" w:hAnsi="Palatino Linotype" w:cs="Palatino Linotype"/>
          <w:i/>
          <w:sz w:val="24"/>
          <w:szCs w:val="24"/>
        </w:rPr>
        <w:t>:</w:t>
      </w:r>
    </w:p>
    <w:p w14:paraId="779A8A6D" w14:textId="77777777" w:rsidR="00A7554A" w:rsidRPr="00966FDF" w:rsidRDefault="00DB7433">
      <w:pPr>
        <w:spacing w:before="240" w:after="0" w:line="276" w:lineRule="auto"/>
        <w:ind w:left="851" w:right="618"/>
        <w:jc w:val="both"/>
        <w:rPr>
          <w:rFonts w:ascii="Palatino Linotype" w:eastAsia="Palatino Linotype" w:hAnsi="Palatino Linotype" w:cs="Palatino Linotype"/>
          <w:i/>
        </w:rPr>
      </w:pPr>
      <w:r w:rsidRPr="00966FDF">
        <w:rPr>
          <w:rFonts w:ascii="Palatino Linotype" w:eastAsia="Palatino Linotype" w:hAnsi="Palatino Linotype" w:cs="Palatino Linotype"/>
          <w:i/>
        </w:rPr>
        <w:t>“</w:t>
      </w:r>
      <w:r w:rsidR="009F47B1" w:rsidRPr="00966FDF">
        <w:rPr>
          <w:rFonts w:ascii="Palatino Linotype" w:eastAsia="Palatino Linotype" w:hAnsi="Palatino Linotype" w:cs="Palatino Linotype"/>
          <w:i/>
        </w:rPr>
        <w:t>Manifiestan que aún no ha concluido el trámite de depósito ante el tribunal, lo cual no corresponde a lo solicitado ya que se pide el convenio, mas no el depósito ante el tribunal.</w:t>
      </w:r>
      <w:r w:rsidRPr="00966FDF">
        <w:rPr>
          <w:rFonts w:ascii="Palatino Linotype" w:eastAsia="Palatino Linotype" w:hAnsi="Palatino Linotype" w:cs="Palatino Linotype"/>
          <w:i/>
        </w:rPr>
        <w:t>” [sic]</w:t>
      </w:r>
    </w:p>
    <w:p w14:paraId="7EBD7420" w14:textId="77777777" w:rsidR="00A7554A" w:rsidRPr="00966FDF" w:rsidRDefault="00A7554A">
      <w:pPr>
        <w:spacing w:after="0" w:line="360" w:lineRule="auto"/>
        <w:jc w:val="both"/>
        <w:rPr>
          <w:rFonts w:ascii="Palatino Linotype" w:eastAsia="Palatino Linotype" w:hAnsi="Palatino Linotype" w:cs="Palatino Linotype"/>
          <w:b/>
          <w:sz w:val="24"/>
          <w:szCs w:val="24"/>
        </w:rPr>
      </w:pPr>
    </w:p>
    <w:p w14:paraId="451CEBA2"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 xml:space="preserve">4. TURNO. </w:t>
      </w:r>
      <w:r w:rsidRPr="00966FDF">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Pr="00966FDF">
        <w:rPr>
          <w:rFonts w:ascii="Palatino Linotype" w:eastAsia="Palatino Linotype" w:hAnsi="Palatino Linotype" w:cs="Palatino Linotype"/>
          <w:sz w:val="24"/>
          <w:szCs w:val="24"/>
        </w:rPr>
        <w:lastRenderedPageBreak/>
        <w:t xml:space="preserve">del Estado de México y Municipios, a la Comisionada </w:t>
      </w:r>
      <w:r w:rsidRPr="00966FDF">
        <w:rPr>
          <w:rFonts w:ascii="Palatino Linotype" w:eastAsia="Palatino Linotype" w:hAnsi="Palatino Linotype" w:cs="Palatino Linotype"/>
          <w:b/>
          <w:sz w:val="24"/>
          <w:szCs w:val="24"/>
        </w:rPr>
        <w:t xml:space="preserve">Guadalupe Ramírez Peña, </w:t>
      </w:r>
      <w:r w:rsidRPr="00966FDF">
        <w:rPr>
          <w:rFonts w:ascii="Palatino Linotype" w:eastAsia="Palatino Linotype" w:hAnsi="Palatino Linotype" w:cs="Palatino Linotype"/>
          <w:sz w:val="24"/>
          <w:szCs w:val="24"/>
        </w:rPr>
        <w:t xml:space="preserve">a efecto de que analizara sobre su admisión o su </w:t>
      </w:r>
      <w:proofErr w:type="spellStart"/>
      <w:r w:rsidRPr="00966FDF">
        <w:rPr>
          <w:rFonts w:ascii="Palatino Linotype" w:eastAsia="Palatino Linotype" w:hAnsi="Palatino Linotype" w:cs="Palatino Linotype"/>
          <w:sz w:val="24"/>
          <w:szCs w:val="24"/>
        </w:rPr>
        <w:t>desechamiento</w:t>
      </w:r>
      <w:proofErr w:type="spellEnd"/>
      <w:r w:rsidRPr="00966FDF">
        <w:rPr>
          <w:rFonts w:ascii="Palatino Linotype" w:eastAsia="Palatino Linotype" w:hAnsi="Palatino Linotype" w:cs="Palatino Linotype"/>
          <w:sz w:val="24"/>
          <w:szCs w:val="24"/>
        </w:rPr>
        <w:t xml:space="preserve">. </w:t>
      </w:r>
    </w:p>
    <w:p w14:paraId="01887102" w14:textId="77777777" w:rsidR="00A7554A" w:rsidRPr="00966FDF" w:rsidRDefault="00A7554A">
      <w:pPr>
        <w:spacing w:after="0" w:line="360" w:lineRule="auto"/>
        <w:ind w:right="51"/>
        <w:jc w:val="both"/>
        <w:rPr>
          <w:rFonts w:ascii="Palatino Linotype" w:eastAsia="Palatino Linotype" w:hAnsi="Palatino Linotype" w:cs="Palatino Linotype"/>
          <w:sz w:val="24"/>
          <w:szCs w:val="24"/>
        </w:rPr>
      </w:pPr>
    </w:p>
    <w:p w14:paraId="6A641451"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5. ADMISIÓN DEL RECURSO DE REVISIÓN.</w:t>
      </w:r>
      <w:r w:rsidRPr="00966FDF">
        <w:rPr>
          <w:rFonts w:ascii="Palatino Linotype" w:eastAsia="Palatino Linotype" w:hAnsi="Palatino Linotype" w:cs="Palatino Linotype"/>
          <w:sz w:val="24"/>
          <w:szCs w:val="24"/>
        </w:rPr>
        <w:t xml:space="preserve"> Con fecha</w:t>
      </w:r>
      <w:r w:rsidR="009F47B1" w:rsidRPr="00966FDF">
        <w:rPr>
          <w:rFonts w:ascii="Palatino Linotype" w:eastAsia="Palatino Linotype" w:hAnsi="Palatino Linotype" w:cs="Palatino Linotype"/>
          <w:b/>
          <w:sz w:val="24"/>
          <w:szCs w:val="24"/>
        </w:rPr>
        <w:t xml:space="preserve"> treinta de agosto</w:t>
      </w:r>
      <w:r w:rsidRPr="00966FDF">
        <w:rPr>
          <w:rFonts w:ascii="Palatino Linotype" w:eastAsia="Palatino Linotype" w:hAnsi="Palatino Linotype" w:cs="Palatino Linotype"/>
          <w:b/>
          <w:sz w:val="24"/>
          <w:szCs w:val="24"/>
        </w:rPr>
        <w:t xml:space="preserve"> de dos mil veinticuatro</w:t>
      </w:r>
      <w:r w:rsidRPr="00966FDF">
        <w:rPr>
          <w:rFonts w:ascii="Palatino Linotype" w:eastAsia="Palatino Linotype" w:hAnsi="Palatino Linotype" w:cs="Palatino Linotype"/>
          <w:sz w:val="24"/>
          <w:szCs w:val="24"/>
        </w:rPr>
        <w:t>,</w:t>
      </w:r>
      <w:r w:rsidRPr="00966FDF">
        <w:rPr>
          <w:rFonts w:ascii="Palatino Linotype" w:eastAsia="Palatino Linotype" w:hAnsi="Palatino Linotype" w:cs="Palatino Linotype"/>
          <w:b/>
          <w:sz w:val="24"/>
          <w:szCs w:val="24"/>
        </w:rPr>
        <w:t xml:space="preserve"> </w:t>
      </w:r>
      <w:r w:rsidRPr="00966FDF">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66FDF">
        <w:rPr>
          <w:rFonts w:ascii="Palatino Linotype" w:eastAsia="Palatino Linotype" w:hAnsi="Palatino Linotype" w:cs="Palatino Linotype"/>
          <w:b/>
          <w:sz w:val="24"/>
          <w:szCs w:val="24"/>
        </w:rPr>
        <w:t xml:space="preserve">SUJETO OBLIGADO </w:t>
      </w:r>
      <w:r w:rsidRPr="00966FDF">
        <w:rPr>
          <w:rFonts w:ascii="Palatino Linotype" w:eastAsia="Palatino Linotype" w:hAnsi="Palatino Linotype" w:cs="Palatino Linotype"/>
          <w:sz w:val="24"/>
          <w:szCs w:val="24"/>
        </w:rPr>
        <w:t>presentará su informe justificado.</w:t>
      </w:r>
    </w:p>
    <w:p w14:paraId="1C6C6948" w14:textId="77777777" w:rsidR="00A7554A" w:rsidRPr="00966FDF" w:rsidRDefault="00A7554A">
      <w:pPr>
        <w:spacing w:after="0" w:line="360" w:lineRule="auto"/>
        <w:ind w:right="51"/>
        <w:jc w:val="both"/>
        <w:rPr>
          <w:rFonts w:ascii="Palatino Linotype" w:eastAsia="Palatino Linotype" w:hAnsi="Palatino Linotype" w:cs="Palatino Linotype"/>
          <w:sz w:val="24"/>
          <w:szCs w:val="24"/>
        </w:rPr>
      </w:pPr>
    </w:p>
    <w:p w14:paraId="060FA5C8" w14:textId="77777777" w:rsidR="00A7554A" w:rsidRPr="00966FDF" w:rsidRDefault="00DB7433">
      <w:pPr>
        <w:spacing w:after="0" w:line="360" w:lineRule="auto"/>
        <w:ind w:right="49"/>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6. MANIFESTACIONES E INFORME JUSTIFICADO.</w:t>
      </w:r>
      <w:r w:rsidR="009F47B1" w:rsidRPr="00966FDF">
        <w:rPr>
          <w:rFonts w:ascii="Palatino Linotype" w:eastAsia="Palatino Linotype" w:hAnsi="Palatino Linotype" w:cs="Palatino Linotype"/>
          <w:sz w:val="24"/>
          <w:szCs w:val="24"/>
        </w:rPr>
        <w:t xml:space="preserve"> Con fecha dos de septiembre</w:t>
      </w:r>
      <w:r w:rsidRPr="00966FDF">
        <w:rPr>
          <w:rFonts w:ascii="Palatino Linotype" w:eastAsia="Palatino Linotype" w:hAnsi="Palatino Linotype" w:cs="Palatino Linotype"/>
          <w:sz w:val="24"/>
          <w:szCs w:val="24"/>
        </w:rPr>
        <w:t xml:space="preserve"> dos mil veinticuatro se recibió, a través del Sistema de Acceso a la Información Mexiquense (SAIMEX) se recibió el informe justificado del </w:t>
      </w:r>
      <w:r w:rsidRPr="00966FDF">
        <w:rPr>
          <w:rFonts w:ascii="Palatino Linotype" w:eastAsia="Palatino Linotype" w:hAnsi="Palatino Linotype" w:cs="Palatino Linotype"/>
          <w:b/>
          <w:sz w:val="24"/>
          <w:szCs w:val="24"/>
        </w:rPr>
        <w:t>SUJETO OBLIGADO</w:t>
      </w:r>
      <w:r w:rsidRPr="00966FDF">
        <w:rPr>
          <w:rFonts w:ascii="Palatino Linotype" w:eastAsia="Palatino Linotype" w:hAnsi="Palatino Linotype" w:cs="Palatino Linotype"/>
          <w:strike/>
          <w:sz w:val="24"/>
          <w:szCs w:val="24"/>
        </w:rPr>
        <w:t>,</w:t>
      </w:r>
      <w:r w:rsidRPr="00966FDF">
        <w:rPr>
          <w:rFonts w:ascii="Palatino Linotype" w:eastAsia="Palatino Linotype" w:hAnsi="Palatino Linotype" w:cs="Palatino Linotype"/>
          <w:b/>
          <w:sz w:val="24"/>
          <w:szCs w:val="24"/>
        </w:rPr>
        <w:t xml:space="preserve"> </w:t>
      </w:r>
      <w:r w:rsidRPr="00966FDF">
        <w:rPr>
          <w:rFonts w:ascii="Palatino Linotype" w:eastAsia="Palatino Linotype" w:hAnsi="Palatino Linotype" w:cs="Palatino Linotype"/>
          <w:sz w:val="24"/>
          <w:szCs w:val="24"/>
        </w:rPr>
        <w:t xml:space="preserve">a través de los siguientes archivos electrónicos:  </w:t>
      </w:r>
    </w:p>
    <w:p w14:paraId="2157AD18" w14:textId="77777777" w:rsidR="009F47B1" w:rsidRPr="00966FDF" w:rsidRDefault="009F47B1">
      <w:pPr>
        <w:spacing w:after="0" w:line="360" w:lineRule="auto"/>
        <w:ind w:right="49"/>
        <w:jc w:val="both"/>
        <w:rPr>
          <w:rFonts w:ascii="Palatino Linotype" w:eastAsia="Palatino Linotype" w:hAnsi="Palatino Linotype" w:cs="Palatino Linotype"/>
          <w:sz w:val="24"/>
          <w:szCs w:val="24"/>
        </w:rPr>
      </w:pPr>
    </w:p>
    <w:p w14:paraId="3B98377A" w14:textId="77777777" w:rsidR="009F47B1" w:rsidRPr="00966FDF" w:rsidRDefault="00E4467C" w:rsidP="009F47B1">
      <w:pPr>
        <w:spacing w:after="0" w:line="360" w:lineRule="auto"/>
        <w:ind w:right="51"/>
        <w:jc w:val="both"/>
        <w:rPr>
          <w:rFonts w:ascii="Palatino Linotype" w:eastAsia="Palatino Linotype" w:hAnsi="Palatino Linotype" w:cs="Palatino Linotype"/>
          <w:sz w:val="24"/>
          <w:szCs w:val="24"/>
        </w:rPr>
      </w:pPr>
      <w:hyperlink r:id="rId14" w:history="1">
        <w:r w:rsidR="009F47B1" w:rsidRPr="00966FDF">
          <w:rPr>
            <w:rFonts w:ascii="Palatino Linotype" w:eastAsia="Palatino Linotype" w:hAnsi="Palatino Linotype" w:cs="Palatino Linotype"/>
            <w:b/>
            <w:i/>
            <w:sz w:val="24"/>
            <w:szCs w:val="24"/>
          </w:rPr>
          <w:t>“</w:t>
        </w:r>
        <w:r w:rsidR="009F47B1" w:rsidRPr="00966FDF">
          <w:rPr>
            <w:rFonts w:ascii="Palatino Linotype" w:eastAsia="Palatino Linotype" w:hAnsi="Palatino Linotype" w:cs="Palatino Linotype"/>
            <w:i/>
            <w:sz w:val="24"/>
            <w:szCs w:val="24"/>
          </w:rPr>
          <w:t>INFORME DE JUSTIFICACION 150.pdf</w:t>
        </w:r>
      </w:hyperlink>
      <w:r w:rsidR="009F47B1" w:rsidRPr="00966FDF">
        <w:rPr>
          <w:rFonts w:ascii="Palatino Linotype" w:eastAsia="Palatino Linotype" w:hAnsi="Palatino Linotype" w:cs="Palatino Linotype"/>
          <w:b/>
          <w:i/>
          <w:sz w:val="24"/>
          <w:szCs w:val="24"/>
        </w:rPr>
        <w:t xml:space="preserve">”, </w:t>
      </w:r>
      <w:r w:rsidR="009F47B1" w:rsidRPr="00966FDF">
        <w:rPr>
          <w:rFonts w:ascii="Palatino Linotype" w:eastAsia="Palatino Linotype" w:hAnsi="Palatino Linotype" w:cs="Palatino Linotype"/>
          <w:sz w:val="24"/>
          <w:szCs w:val="24"/>
        </w:rPr>
        <w:t xml:space="preserve">el cual contiene el informe justificado del SUJETO OBLIGADO, por medio </w:t>
      </w:r>
      <w:r w:rsidR="00842C86" w:rsidRPr="00966FDF">
        <w:rPr>
          <w:rFonts w:ascii="Palatino Linotype" w:eastAsia="Palatino Linotype" w:hAnsi="Palatino Linotype" w:cs="Palatino Linotype"/>
          <w:sz w:val="24"/>
          <w:szCs w:val="24"/>
        </w:rPr>
        <w:t xml:space="preserve">del cual en lo medular ratificó su respuesta primigenia. </w:t>
      </w:r>
    </w:p>
    <w:p w14:paraId="59952147" w14:textId="77777777" w:rsidR="009F47B1" w:rsidRPr="00966FDF" w:rsidRDefault="009F47B1" w:rsidP="009F47B1">
      <w:pPr>
        <w:spacing w:after="0" w:line="360" w:lineRule="auto"/>
        <w:ind w:right="51"/>
        <w:jc w:val="both"/>
        <w:rPr>
          <w:rFonts w:ascii="Palatino Linotype" w:eastAsia="Palatino Linotype" w:hAnsi="Palatino Linotype" w:cs="Palatino Linotype"/>
          <w:b/>
          <w:i/>
          <w:sz w:val="24"/>
          <w:szCs w:val="24"/>
        </w:rPr>
      </w:pPr>
    </w:p>
    <w:p w14:paraId="492A9874" w14:textId="77777777" w:rsidR="009F47B1" w:rsidRPr="00966FDF" w:rsidRDefault="009F47B1" w:rsidP="009F47B1">
      <w:pPr>
        <w:spacing w:after="0" w:line="360" w:lineRule="auto"/>
        <w:ind w:right="51"/>
        <w:jc w:val="both"/>
        <w:rPr>
          <w:rFonts w:ascii="Palatino Linotype" w:eastAsia="Palatino Linotype" w:hAnsi="Palatino Linotype" w:cs="Palatino Linotype"/>
          <w:b/>
          <w:i/>
          <w:sz w:val="24"/>
          <w:szCs w:val="24"/>
        </w:rPr>
      </w:pPr>
      <w:r w:rsidRPr="00966FDF">
        <w:rPr>
          <w:rFonts w:ascii="Palatino Linotype" w:eastAsia="Palatino Linotype" w:hAnsi="Palatino Linotype" w:cs="Palatino Linotype"/>
          <w:b/>
          <w:i/>
          <w:sz w:val="24"/>
          <w:szCs w:val="24"/>
        </w:rPr>
        <w:t>“</w:t>
      </w:r>
      <w:hyperlink r:id="rId15" w:history="1">
        <w:r w:rsidRPr="00966FDF">
          <w:rPr>
            <w:rFonts w:ascii="Palatino Linotype" w:eastAsia="Palatino Linotype" w:hAnsi="Palatino Linotype" w:cs="Palatino Linotype"/>
            <w:i/>
            <w:sz w:val="24"/>
            <w:szCs w:val="24"/>
          </w:rPr>
          <w:t>SOLICITUD 150.pdf</w:t>
        </w:r>
      </w:hyperlink>
      <w:r w:rsidRPr="00966FDF">
        <w:rPr>
          <w:rFonts w:ascii="Palatino Linotype" w:eastAsia="Palatino Linotype" w:hAnsi="Palatino Linotype" w:cs="Palatino Linotype"/>
          <w:b/>
          <w:i/>
          <w:sz w:val="24"/>
          <w:szCs w:val="24"/>
        </w:rPr>
        <w:t xml:space="preserve">”, </w:t>
      </w:r>
      <w:r w:rsidR="00842C86" w:rsidRPr="00966FDF">
        <w:rPr>
          <w:rFonts w:ascii="Palatino Linotype" w:eastAsia="Palatino Linotype" w:hAnsi="Palatino Linotype" w:cs="Palatino Linotype"/>
          <w:sz w:val="24"/>
          <w:szCs w:val="24"/>
        </w:rPr>
        <w:t>Acuse de la solicitud de información número 00150/SUTEYM/IP/2024.</w:t>
      </w:r>
      <w:r w:rsidR="00842C86" w:rsidRPr="00966FDF">
        <w:rPr>
          <w:rFonts w:ascii="Verdana" w:hAnsi="Verdana"/>
          <w:b/>
          <w:bCs/>
        </w:rPr>
        <w:t xml:space="preserve"> </w:t>
      </w:r>
    </w:p>
    <w:p w14:paraId="0227770E" w14:textId="77777777" w:rsidR="009F47B1" w:rsidRPr="00966FDF" w:rsidRDefault="009F47B1" w:rsidP="009F47B1">
      <w:pPr>
        <w:spacing w:after="0" w:line="360" w:lineRule="auto"/>
        <w:ind w:right="51"/>
        <w:jc w:val="both"/>
        <w:rPr>
          <w:rFonts w:ascii="Palatino Linotype" w:eastAsia="Palatino Linotype" w:hAnsi="Palatino Linotype" w:cs="Palatino Linotype"/>
          <w:b/>
          <w:i/>
          <w:sz w:val="24"/>
          <w:szCs w:val="24"/>
        </w:rPr>
      </w:pPr>
    </w:p>
    <w:p w14:paraId="3F0F108E" w14:textId="77777777" w:rsidR="00842C86" w:rsidRPr="00966FDF" w:rsidRDefault="009F47B1" w:rsidP="00842C86">
      <w:pPr>
        <w:spacing w:after="0" w:line="360" w:lineRule="auto"/>
        <w:ind w:right="51"/>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i/>
          <w:sz w:val="24"/>
          <w:szCs w:val="24"/>
        </w:rPr>
        <w:lastRenderedPageBreak/>
        <w:t>“</w:t>
      </w:r>
      <w:hyperlink r:id="rId16" w:history="1">
        <w:r w:rsidRPr="00966FDF">
          <w:rPr>
            <w:rFonts w:ascii="Palatino Linotype" w:eastAsia="Palatino Linotype" w:hAnsi="Palatino Linotype" w:cs="Palatino Linotype"/>
            <w:i/>
            <w:sz w:val="24"/>
            <w:szCs w:val="24"/>
          </w:rPr>
          <w:t>Diptico2024.pdf</w:t>
        </w:r>
      </w:hyperlink>
      <w:r w:rsidRPr="00966FDF">
        <w:rPr>
          <w:rFonts w:ascii="Palatino Linotype" w:eastAsia="Palatino Linotype" w:hAnsi="Palatino Linotype" w:cs="Palatino Linotype"/>
          <w:b/>
          <w:i/>
          <w:sz w:val="24"/>
          <w:szCs w:val="24"/>
        </w:rPr>
        <w:t xml:space="preserve">”, </w:t>
      </w:r>
      <w:r w:rsidR="00842C86" w:rsidRPr="00966FDF">
        <w:rPr>
          <w:rFonts w:ascii="Palatino Linotype" w:eastAsia="Palatino Linotype" w:hAnsi="Palatino Linotype" w:cs="Palatino Linotype"/>
          <w:sz w:val="24"/>
          <w:szCs w:val="24"/>
        </w:rPr>
        <w:t xml:space="preserve">el cual contiene el díptico del Convenio de Prestaciones Socioeconómicas del año 2024, constante de trece fojas. </w:t>
      </w:r>
    </w:p>
    <w:p w14:paraId="3FFAE178" w14:textId="77777777" w:rsidR="00A7554A" w:rsidRPr="00966FDF" w:rsidRDefault="00A7554A">
      <w:pPr>
        <w:spacing w:after="0" w:line="360" w:lineRule="auto"/>
        <w:ind w:right="49"/>
        <w:jc w:val="both"/>
        <w:rPr>
          <w:rFonts w:ascii="Palatino Linotype" w:eastAsia="Palatino Linotype" w:hAnsi="Palatino Linotype" w:cs="Palatino Linotype"/>
          <w:sz w:val="24"/>
          <w:szCs w:val="24"/>
        </w:rPr>
      </w:pPr>
    </w:p>
    <w:p w14:paraId="16A886D2" w14:textId="77777777" w:rsidR="00A7554A" w:rsidRPr="00966FDF" w:rsidRDefault="00DB7433">
      <w:pPr>
        <w:spacing w:after="0" w:line="360" w:lineRule="auto"/>
        <w:ind w:right="49"/>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Documentos que se pusieron a la vista de </w:t>
      </w:r>
      <w:r w:rsidRPr="00966FDF">
        <w:rPr>
          <w:rFonts w:ascii="Palatino Linotype" w:eastAsia="Palatino Linotype" w:hAnsi="Palatino Linotype" w:cs="Palatino Linotype"/>
          <w:b/>
          <w:sz w:val="24"/>
          <w:szCs w:val="24"/>
        </w:rPr>
        <w:t xml:space="preserve">LA PARTE RECURRENTE </w:t>
      </w:r>
      <w:r w:rsidRPr="00966FDF">
        <w:rPr>
          <w:rFonts w:ascii="Palatino Linotype" w:eastAsia="Palatino Linotype" w:hAnsi="Palatino Linotype" w:cs="Palatino Linotype"/>
          <w:sz w:val="24"/>
          <w:szCs w:val="24"/>
        </w:rPr>
        <w:t xml:space="preserve">en fecha diez de septiembre de dos mil veinticuatro, sin que emitiera manifestaciones conforme a derecho le corresponde. </w:t>
      </w:r>
    </w:p>
    <w:p w14:paraId="5A48F20A" w14:textId="77777777" w:rsidR="00A7554A" w:rsidRPr="00966FDF" w:rsidRDefault="00A7554A">
      <w:pPr>
        <w:spacing w:after="0" w:line="360" w:lineRule="auto"/>
        <w:ind w:right="49"/>
        <w:jc w:val="both"/>
        <w:rPr>
          <w:rFonts w:ascii="Palatino Linotype" w:eastAsia="Palatino Linotype" w:hAnsi="Palatino Linotype" w:cs="Palatino Linotype"/>
          <w:sz w:val="24"/>
          <w:szCs w:val="24"/>
        </w:rPr>
      </w:pPr>
    </w:p>
    <w:p w14:paraId="3B7A5BF9"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 xml:space="preserve">7. CIERRE DE INSTRUCCIÓN. </w:t>
      </w:r>
      <w:r w:rsidR="000C5CA0" w:rsidRPr="00966FDF">
        <w:rPr>
          <w:rFonts w:ascii="Palatino Linotype" w:eastAsia="Palatino Linotype" w:hAnsi="Palatino Linotype" w:cs="Palatino Linotype"/>
          <w:sz w:val="24"/>
          <w:szCs w:val="24"/>
        </w:rPr>
        <w:t>El diez</w:t>
      </w:r>
      <w:r w:rsidR="00842C86" w:rsidRPr="00966FDF">
        <w:rPr>
          <w:rFonts w:ascii="Palatino Linotype" w:eastAsia="Palatino Linotype" w:hAnsi="Palatino Linotype" w:cs="Palatino Linotype"/>
          <w:sz w:val="24"/>
          <w:szCs w:val="24"/>
        </w:rPr>
        <w:t xml:space="preserve"> de octubre</w:t>
      </w:r>
      <w:r w:rsidRPr="00966FDF">
        <w:rPr>
          <w:rFonts w:ascii="Palatino Linotype" w:eastAsia="Palatino Linotype" w:hAnsi="Palatino Linotype" w:cs="Palatino Linotype"/>
          <w:sz w:val="24"/>
          <w:szCs w:val="24"/>
        </w:rPr>
        <w:t xml:space="preserv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60274056" w14:textId="77777777" w:rsidR="00A7554A" w:rsidRPr="00966FDF" w:rsidRDefault="00A7554A">
      <w:pPr>
        <w:spacing w:after="0" w:line="360" w:lineRule="auto"/>
        <w:rPr>
          <w:rFonts w:ascii="Palatino Linotype" w:eastAsia="Palatino Linotype" w:hAnsi="Palatino Linotype" w:cs="Palatino Linotype"/>
          <w:sz w:val="24"/>
          <w:szCs w:val="24"/>
        </w:rPr>
      </w:pPr>
    </w:p>
    <w:p w14:paraId="5CDC1E20"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037C8746"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5B5E2D25" w14:textId="77777777" w:rsidR="00A7554A" w:rsidRPr="00966FDF" w:rsidRDefault="00DB7433">
      <w:pPr>
        <w:widowControl w:val="0"/>
        <w:spacing w:after="0" w:line="360" w:lineRule="auto"/>
        <w:jc w:val="center"/>
        <w:rPr>
          <w:rFonts w:ascii="Palatino Linotype" w:eastAsia="Palatino Linotype" w:hAnsi="Palatino Linotype" w:cs="Palatino Linotype"/>
          <w:b/>
          <w:sz w:val="24"/>
          <w:szCs w:val="24"/>
        </w:rPr>
      </w:pPr>
      <w:r w:rsidRPr="00966FDF">
        <w:rPr>
          <w:rFonts w:ascii="Palatino Linotype" w:eastAsia="Palatino Linotype" w:hAnsi="Palatino Linotype" w:cs="Palatino Linotype"/>
          <w:b/>
          <w:sz w:val="24"/>
          <w:szCs w:val="24"/>
        </w:rPr>
        <w:t>C O N S I D E R A N D O S</w:t>
      </w:r>
    </w:p>
    <w:p w14:paraId="46F6BE6E" w14:textId="77777777" w:rsidR="00A7554A" w:rsidRPr="00966FDF" w:rsidRDefault="00A7554A">
      <w:pPr>
        <w:widowControl w:val="0"/>
        <w:spacing w:after="0" w:line="360" w:lineRule="auto"/>
        <w:jc w:val="center"/>
        <w:rPr>
          <w:rFonts w:ascii="Palatino Linotype" w:eastAsia="Palatino Linotype" w:hAnsi="Palatino Linotype" w:cs="Palatino Linotype"/>
          <w:b/>
          <w:sz w:val="24"/>
          <w:szCs w:val="24"/>
        </w:rPr>
      </w:pPr>
    </w:p>
    <w:p w14:paraId="02F46193"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PRIMERO. COMPETENCIA.</w:t>
      </w:r>
      <w:r w:rsidRPr="00966FDF">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w:t>
      </w:r>
      <w:r w:rsidRPr="00966FDF">
        <w:rPr>
          <w:rFonts w:ascii="Palatino Linotype" w:eastAsia="Palatino Linotype" w:hAnsi="Palatino Linotype" w:cs="Palatino Linotype"/>
          <w:sz w:val="24"/>
          <w:szCs w:val="24"/>
        </w:rPr>
        <w:lastRenderedPageBreak/>
        <w:t>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44FEF2F"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3997D36A" w14:textId="77777777" w:rsidR="00A7554A" w:rsidRPr="00966FDF" w:rsidRDefault="00DB7433">
      <w:pPr>
        <w:spacing w:after="0" w:line="360" w:lineRule="auto"/>
        <w:ind w:right="49"/>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 xml:space="preserve">SEGUNDO. OPORTUNIDAD Y PROCEDIBILIDAD DEL RECURSO DE REVISIÓN.  </w:t>
      </w:r>
      <w:r w:rsidRPr="00966FDF">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1096654C"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74B8DBA3"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966FDF">
        <w:rPr>
          <w:rFonts w:ascii="Palatino Linotype" w:eastAsia="Palatino Linotype" w:hAnsi="Palatino Linotype" w:cs="Palatino Linotype"/>
          <w:b/>
          <w:sz w:val="24"/>
          <w:szCs w:val="24"/>
        </w:rPr>
        <w:t xml:space="preserve"> EL SUJETO OBLIGADO </w:t>
      </w:r>
      <w:r w:rsidRPr="00966FDF">
        <w:rPr>
          <w:rFonts w:ascii="Palatino Linotype" w:eastAsia="Palatino Linotype" w:hAnsi="Palatino Linotype" w:cs="Palatino Linotype"/>
          <w:sz w:val="24"/>
          <w:szCs w:val="24"/>
        </w:rPr>
        <w:t>emitió la respuesta, toda vez que e</w:t>
      </w:r>
      <w:r w:rsidR="00842C86" w:rsidRPr="00966FDF">
        <w:rPr>
          <w:rFonts w:ascii="Palatino Linotype" w:eastAsia="Palatino Linotype" w:hAnsi="Palatino Linotype" w:cs="Palatino Linotype"/>
          <w:sz w:val="24"/>
          <w:szCs w:val="24"/>
        </w:rPr>
        <w:t>sta fue pronunciada el día veintidós de agosto</w:t>
      </w:r>
      <w:r w:rsidRPr="00966FDF">
        <w:rPr>
          <w:rFonts w:ascii="Palatino Linotype" w:eastAsia="Palatino Linotype" w:hAnsi="Palatino Linotype" w:cs="Palatino Linotype"/>
          <w:sz w:val="24"/>
          <w:szCs w:val="24"/>
        </w:rPr>
        <w:t xml:space="preserve"> del año dos mil veinticuatro, mientras que </w:t>
      </w:r>
      <w:r w:rsidRPr="00966FDF">
        <w:rPr>
          <w:rFonts w:ascii="Palatino Linotype" w:eastAsia="Palatino Linotype" w:hAnsi="Palatino Linotype" w:cs="Palatino Linotype"/>
          <w:b/>
          <w:sz w:val="24"/>
          <w:szCs w:val="24"/>
        </w:rPr>
        <w:t>LA PARTE</w:t>
      </w:r>
      <w:r w:rsidRPr="00966FDF">
        <w:rPr>
          <w:rFonts w:ascii="Palatino Linotype" w:eastAsia="Palatino Linotype" w:hAnsi="Palatino Linotype" w:cs="Palatino Linotype"/>
          <w:sz w:val="24"/>
          <w:szCs w:val="24"/>
        </w:rPr>
        <w:t xml:space="preserve"> </w:t>
      </w:r>
      <w:r w:rsidRPr="00966FDF">
        <w:rPr>
          <w:rFonts w:ascii="Palatino Linotype" w:eastAsia="Palatino Linotype" w:hAnsi="Palatino Linotype" w:cs="Palatino Linotype"/>
          <w:b/>
          <w:sz w:val="24"/>
          <w:szCs w:val="24"/>
        </w:rPr>
        <w:t>RECURRENTE</w:t>
      </w:r>
      <w:r w:rsidRPr="00966FDF">
        <w:rPr>
          <w:rFonts w:ascii="Palatino Linotype" w:eastAsia="Palatino Linotype" w:hAnsi="Palatino Linotype" w:cs="Palatino Linotype"/>
          <w:sz w:val="24"/>
          <w:szCs w:val="24"/>
        </w:rPr>
        <w:t xml:space="preserve"> interpuso el r</w:t>
      </w:r>
      <w:r w:rsidR="00842C86" w:rsidRPr="00966FDF">
        <w:rPr>
          <w:rFonts w:ascii="Palatino Linotype" w:eastAsia="Palatino Linotype" w:hAnsi="Palatino Linotype" w:cs="Palatino Linotype"/>
          <w:sz w:val="24"/>
          <w:szCs w:val="24"/>
        </w:rPr>
        <w:t>ecurso de revisión en fecha veintisiete de agosto</w:t>
      </w:r>
      <w:r w:rsidRPr="00966FDF">
        <w:rPr>
          <w:rFonts w:ascii="Palatino Linotype" w:eastAsia="Palatino Linotype" w:hAnsi="Palatino Linotype" w:cs="Palatino Linotype"/>
          <w:sz w:val="24"/>
          <w:szCs w:val="24"/>
        </w:rPr>
        <w:t xml:space="preserve"> de </w:t>
      </w:r>
      <w:r w:rsidRPr="00966FDF">
        <w:rPr>
          <w:rFonts w:ascii="Palatino Linotype" w:eastAsia="Palatino Linotype" w:hAnsi="Palatino Linotype" w:cs="Palatino Linotype"/>
          <w:sz w:val="24"/>
          <w:szCs w:val="24"/>
        </w:rPr>
        <w:lastRenderedPageBreak/>
        <w:t>dos m</w:t>
      </w:r>
      <w:r w:rsidR="00842C86" w:rsidRPr="00966FDF">
        <w:rPr>
          <w:rFonts w:ascii="Palatino Linotype" w:eastAsia="Palatino Linotype" w:hAnsi="Palatino Linotype" w:cs="Palatino Linotype"/>
          <w:sz w:val="24"/>
          <w:szCs w:val="24"/>
        </w:rPr>
        <w:t>il veinticuatro, es decir, al cuarto</w:t>
      </w:r>
      <w:r w:rsidRPr="00966FDF">
        <w:rPr>
          <w:rFonts w:ascii="Palatino Linotype" w:eastAsia="Palatino Linotype" w:hAnsi="Palatino Linotype" w:cs="Palatino Linotype"/>
          <w:sz w:val="24"/>
          <w:szCs w:val="24"/>
        </w:rPr>
        <w:t xml:space="preserve"> día hábil </w:t>
      </w:r>
      <w:r w:rsidR="00842C86" w:rsidRPr="00966FDF">
        <w:rPr>
          <w:rFonts w:ascii="Palatino Linotype" w:eastAsia="Palatino Linotype" w:hAnsi="Palatino Linotype" w:cs="Palatino Linotype"/>
          <w:sz w:val="24"/>
          <w:szCs w:val="24"/>
        </w:rPr>
        <w:t xml:space="preserve">siguiente </w:t>
      </w:r>
      <w:r w:rsidRPr="00966FDF">
        <w:rPr>
          <w:rFonts w:ascii="Palatino Linotype" w:eastAsia="Palatino Linotype" w:hAnsi="Palatino Linotype" w:cs="Palatino Linotype"/>
          <w:sz w:val="24"/>
          <w:szCs w:val="24"/>
        </w:rPr>
        <w:t xml:space="preserve">de haber recibido la respuesta. </w:t>
      </w:r>
    </w:p>
    <w:p w14:paraId="72CF03E8"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0AD5D9B0"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966FDF">
        <w:rPr>
          <w:rFonts w:ascii="Palatino Linotype" w:eastAsia="Palatino Linotype" w:hAnsi="Palatino Linotype" w:cs="Palatino Linotype"/>
          <w:b/>
          <w:sz w:val="24"/>
          <w:szCs w:val="24"/>
        </w:rPr>
        <w:t>LA PARTE</w:t>
      </w:r>
      <w:r w:rsidRPr="00966FDF">
        <w:rPr>
          <w:rFonts w:ascii="Palatino Linotype" w:eastAsia="Palatino Linotype" w:hAnsi="Palatino Linotype" w:cs="Palatino Linotype"/>
          <w:sz w:val="24"/>
          <w:szCs w:val="24"/>
        </w:rPr>
        <w:t xml:space="preserve"> </w:t>
      </w:r>
      <w:r w:rsidRPr="00966FDF">
        <w:rPr>
          <w:rFonts w:ascii="Palatino Linotype" w:eastAsia="Palatino Linotype" w:hAnsi="Palatino Linotype" w:cs="Palatino Linotype"/>
          <w:b/>
          <w:sz w:val="24"/>
          <w:szCs w:val="24"/>
        </w:rPr>
        <w:t>RECURRENTE</w:t>
      </w:r>
      <w:r w:rsidRPr="00966FDF">
        <w:rPr>
          <w:rFonts w:ascii="Palatino Linotype" w:eastAsia="Palatino Linotype" w:hAnsi="Palatino Linotype" w:cs="Palatino Linotype"/>
          <w:sz w:val="24"/>
          <w:szCs w:val="24"/>
        </w:rPr>
        <w:t xml:space="preserve">, proporcionó un seudónimo como se advierte en el detalle de seguimiento del SAIMEX, </w:t>
      </w:r>
      <w:r w:rsidR="00F34621" w:rsidRPr="00966FDF">
        <w:rPr>
          <w:rFonts w:ascii="Palatino Linotype" w:eastAsia="Palatino Linotype" w:hAnsi="Palatino Linotype" w:cs="Palatino Linotype"/>
          <w:sz w:val="24"/>
          <w:szCs w:val="24"/>
        </w:rPr>
        <w:t xml:space="preserve">lo anterior </w:t>
      </w:r>
      <w:r w:rsidRPr="00966FDF">
        <w:rPr>
          <w:rFonts w:ascii="Palatino Linotype" w:eastAsia="Palatino Linotype" w:hAnsi="Palatino Linotype" w:cs="Palatino Linotype"/>
          <w:sz w:val="24"/>
          <w:szCs w:val="24"/>
        </w:rPr>
        <w:t>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490CF8E6"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11B55FBB" w14:textId="77777777" w:rsidR="00A7554A" w:rsidRPr="00966FDF" w:rsidRDefault="00DB7433">
      <w:pPr>
        <w:spacing w:after="0" w:line="276" w:lineRule="auto"/>
        <w:ind w:left="851" w:right="902"/>
        <w:jc w:val="both"/>
        <w:rPr>
          <w:rFonts w:ascii="Palatino Linotype" w:eastAsia="Palatino Linotype" w:hAnsi="Palatino Linotype" w:cs="Palatino Linotype"/>
          <w:b/>
          <w:i/>
        </w:rPr>
      </w:pPr>
      <w:r w:rsidRPr="00966FDF">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76264A0B"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35F38248" w14:textId="77777777" w:rsidR="00A7554A" w:rsidRPr="00966FDF" w:rsidRDefault="00DB7433">
      <w:pPr>
        <w:spacing w:after="0" w:line="360" w:lineRule="auto"/>
        <w:jc w:val="both"/>
        <w:rPr>
          <w:rFonts w:ascii="Palatino Linotype" w:eastAsia="Palatino Linotype" w:hAnsi="Palatino Linotype" w:cs="Palatino Linotype"/>
          <w:b/>
          <w:sz w:val="24"/>
          <w:szCs w:val="24"/>
        </w:rPr>
      </w:pPr>
      <w:r w:rsidRPr="00966FDF">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966FDF">
        <w:rPr>
          <w:rFonts w:ascii="Palatino Linotype" w:eastAsia="Palatino Linotype" w:hAnsi="Palatino Linotype" w:cs="Palatino Linotype"/>
          <w:b/>
          <w:sz w:val="24"/>
          <w:szCs w:val="24"/>
        </w:rPr>
        <w:t xml:space="preserve">EL SAIMEX.  </w:t>
      </w:r>
    </w:p>
    <w:p w14:paraId="59D9C86A" w14:textId="77777777" w:rsidR="00A7554A" w:rsidRPr="00966FDF" w:rsidRDefault="00A7554A">
      <w:pPr>
        <w:spacing w:after="0" w:line="360" w:lineRule="auto"/>
        <w:ind w:right="51"/>
        <w:jc w:val="both"/>
        <w:rPr>
          <w:rFonts w:ascii="Palatino Linotype" w:eastAsia="Palatino Linotype" w:hAnsi="Palatino Linotype" w:cs="Palatino Linotype"/>
          <w:sz w:val="24"/>
          <w:szCs w:val="24"/>
        </w:rPr>
      </w:pPr>
    </w:p>
    <w:p w14:paraId="12EA768F" w14:textId="77777777" w:rsidR="00A7554A" w:rsidRPr="00966FDF" w:rsidRDefault="00DB7433">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Finalmente, resulta procedente la interposición del recurso, según lo aducido por </w:t>
      </w:r>
      <w:r w:rsidRPr="00966FDF">
        <w:rPr>
          <w:rFonts w:ascii="Palatino Linotype" w:eastAsia="Palatino Linotype" w:hAnsi="Palatino Linotype" w:cs="Palatino Linotype"/>
          <w:b/>
          <w:sz w:val="24"/>
          <w:szCs w:val="24"/>
        </w:rPr>
        <w:t>LA PARTE RECURRENTE</w:t>
      </w:r>
      <w:r w:rsidRPr="00966FDF">
        <w:rPr>
          <w:rFonts w:ascii="Palatino Linotype" w:eastAsia="Palatino Linotype" w:hAnsi="Palatino Linotype" w:cs="Palatino Linotype"/>
          <w:sz w:val="24"/>
          <w:szCs w:val="24"/>
        </w:rPr>
        <w:t xml:space="preserve"> en sus razones o motivos de inconformidad, de acuerdo al </w:t>
      </w:r>
      <w:r w:rsidR="00842C86" w:rsidRPr="00966FDF">
        <w:rPr>
          <w:rFonts w:ascii="Palatino Linotype" w:eastAsia="Palatino Linotype" w:hAnsi="Palatino Linotype" w:cs="Palatino Linotype"/>
          <w:sz w:val="24"/>
          <w:szCs w:val="24"/>
        </w:rPr>
        <w:lastRenderedPageBreak/>
        <w:t>artículo 179, fracción I</w:t>
      </w:r>
      <w:r w:rsidRPr="00966FDF">
        <w:rPr>
          <w:rFonts w:ascii="Palatino Linotype" w:eastAsia="Palatino Linotype" w:hAnsi="Palatino Linotype" w:cs="Palatino Linotype"/>
          <w:sz w:val="24"/>
          <w:szCs w:val="24"/>
        </w:rPr>
        <w:t xml:space="preserve"> de la Ley de Transparencia y Acceso a la Información Pública del Estado de México y Municipios; que a la letra dice:</w:t>
      </w:r>
    </w:p>
    <w:p w14:paraId="47D2FC94" w14:textId="77777777" w:rsidR="00A7554A" w:rsidRPr="00966FDF" w:rsidRDefault="00A7554A">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04308F30" w14:textId="77777777" w:rsidR="00A7554A" w:rsidRPr="00966FDF" w:rsidRDefault="00DB743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966FDF">
        <w:rPr>
          <w:rFonts w:ascii="Palatino Linotype" w:eastAsia="Palatino Linotype" w:hAnsi="Palatino Linotype" w:cs="Palatino Linotype"/>
          <w:b/>
          <w:i/>
        </w:rPr>
        <w:t>“Artículo 179</w:t>
      </w:r>
      <w:r w:rsidRPr="00966FDF">
        <w:rPr>
          <w:rFonts w:ascii="Palatino Linotype" w:eastAsia="Palatino Linotype" w:hAnsi="Palatino Linotype" w:cs="Palatino Linotype"/>
          <w:i/>
        </w:rPr>
        <w:t xml:space="preserve">. </w:t>
      </w:r>
      <w:r w:rsidRPr="00966FDF">
        <w:rPr>
          <w:rFonts w:ascii="Palatino Linotype" w:eastAsia="Palatino Linotype" w:hAnsi="Palatino Linotype" w:cs="Palatino Linotype"/>
          <w:b/>
          <w:i/>
        </w:rPr>
        <w:t>El recurso de revisión</w:t>
      </w:r>
      <w:r w:rsidRPr="00966FDF">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966FDF">
        <w:rPr>
          <w:rFonts w:ascii="Palatino Linotype" w:eastAsia="Palatino Linotype" w:hAnsi="Palatino Linotype" w:cs="Palatino Linotype"/>
          <w:b/>
          <w:i/>
        </w:rPr>
        <w:t>, y procederá en contra de las siguientes causas</w:t>
      </w:r>
      <w:r w:rsidRPr="00966FDF">
        <w:rPr>
          <w:rFonts w:ascii="Palatino Linotype" w:eastAsia="Palatino Linotype" w:hAnsi="Palatino Linotype" w:cs="Palatino Linotype"/>
          <w:i/>
        </w:rPr>
        <w:t>:</w:t>
      </w:r>
    </w:p>
    <w:p w14:paraId="55F1DA9C" w14:textId="77777777" w:rsidR="00A7554A" w:rsidRPr="00966FDF" w:rsidRDefault="00842C8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proofErr w:type="spellStart"/>
      <w:r w:rsidRPr="00966FDF">
        <w:rPr>
          <w:rFonts w:ascii="Palatino Linotype" w:eastAsia="Palatino Linotype" w:hAnsi="Palatino Linotype" w:cs="Palatino Linotype"/>
          <w:i/>
        </w:rPr>
        <w:t>I.La</w:t>
      </w:r>
      <w:proofErr w:type="spellEnd"/>
      <w:r w:rsidRPr="00966FDF">
        <w:rPr>
          <w:rFonts w:ascii="Palatino Linotype" w:eastAsia="Palatino Linotype" w:hAnsi="Palatino Linotype" w:cs="Palatino Linotype"/>
          <w:i/>
        </w:rPr>
        <w:t xml:space="preserve"> negativa</w:t>
      </w:r>
      <w:r w:rsidR="00DB7433" w:rsidRPr="00966FDF">
        <w:rPr>
          <w:rFonts w:ascii="Palatino Linotype" w:eastAsia="Palatino Linotype" w:hAnsi="Palatino Linotype" w:cs="Palatino Linotype"/>
          <w:i/>
        </w:rPr>
        <w:t xml:space="preserve"> de la información</w:t>
      </w:r>
      <w:r w:rsidRPr="00966FDF">
        <w:rPr>
          <w:rFonts w:ascii="Palatino Linotype" w:eastAsia="Palatino Linotype" w:hAnsi="Palatino Linotype" w:cs="Palatino Linotype"/>
          <w:i/>
        </w:rPr>
        <w:t xml:space="preserve"> solicitada</w:t>
      </w:r>
      <w:r w:rsidR="00DB7433" w:rsidRPr="00966FDF">
        <w:rPr>
          <w:rFonts w:ascii="Palatino Linotype" w:eastAsia="Palatino Linotype" w:hAnsi="Palatino Linotype" w:cs="Palatino Linotype"/>
          <w:i/>
        </w:rPr>
        <w:t>;”</w:t>
      </w:r>
    </w:p>
    <w:p w14:paraId="3A5C7906" w14:textId="77777777" w:rsidR="00A7554A" w:rsidRPr="00966FDF" w:rsidRDefault="00A7554A">
      <w:pPr>
        <w:spacing w:after="0" w:line="360" w:lineRule="auto"/>
        <w:ind w:right="51"/>
        <w:jc w:val="both"/>
        <w:rPr>
          <w:rFonts w:ascii="Palatino Linotype" w:eastAsia="Palatino Linotype" w:hAnsi="Palatino Linotype" w:cs="Palatino Linotype"/>
          <w:sz w:val="24"/>
          <w:szCs w:val="24"/>
        </w:rPr>
      </w:pPr>
    </w:p>
    <w:p w14:paraId="089BB9AB"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 xml:space="preserve">TERCERO. MATERIA DE LA REVISIÓN. </w:t>
      </w:r>
      <w:r w:rsidRPr="00966FDF">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w:t>
      </w:r>
      <w:r w:rsidR="001F5B6F" w:rsidRPr="00966FDF">
        <w:rPr>
          <w:rFonts w:ascii="Palatino Linotype" w:eastAsia="Palatino Linotype" w:hAnsi="Palatino Linotype" w:cs="Palatino Linotype"/>
          <w:sz w:val="24"/>
          <w:szCs w:val="24"/>
        </w:rPr>
        <w:t>otorgada</w:t>
      </w:r>
      <w:r w:rsidRPr="00966FDF">
        <w:rPr>
          <w:rFonts w:ascii="Palatino Linotype" w:eastAsia="Palatino Linotype" w:hAnsi="Palatino Linotype" w:cs="Palatino Linotype"/>
          <w:sz w:val="24"/>
          <w:szCs w:val="24"/>
        </w:rPr>
        <w:t xml:space="preserve"> por </w:t>
      </w:r>
      <w:r w:rsidRPr="00966FDF">
        <w:rPr>
          <w:rFonts w:ascii="Palatino Linotype" w:eastAsia="Palatino Linotype" w:hAnsi="Palatino Linotype" w:cs="Palatino Linotype"/>
          <w:b/>
          <w:sz w:val="24"/>
          <w:szCs w:val="24"/>
        </w:rPr>
        <w:t>EL</w:t>
      </w:r>
      <w:r w:rsidRPr="00966FDF">
        <w:rPr>
          <w:rFonts w:ascii="Palatino Linotype" w:eastAsia="Palatino Linotype" w:hAnsi="Palatino Linotype" w:cs="Palatino Linotype"/>
          <w:sz w:val="24"/>
          <w:szCs w:val="24"/>
        </w:rPr>
        <w:t xml:space="preserve"> </w:t>
      </w:r>
      <w:r w:rsidRPr="00966FDF">
        <w:rPr>
          <w:rFonts w:ascii="Palatino Linotype" w:eastAsia="Palatino Linotype" w:hAnsi="Palatino Linotype" w:cs="Palatino Linotype"/>
          <w:b/>
          <w:sz w:val="24"/>
          <w:szCs w:val="24"/>
        </w:rPr>
        <w:t>SUJETO OBLIGADO</w:t>
      </w:r>
      <w:r w:rsidRPr="00966FDF">
        <w:rPr>
          <w:rFonts w:ascii="Palatino Linotype" w:eastAsia="Palatino Linotype" w:hAnsi="Palatino Linotype" w:cs="Palatino Linotype"/>
          <w:sz w:val="24"/>
          <w:szCs w:val="24"/>
        </w:rPr>
        <w:t xml:space="preserve"> satisface el derecho de acceso a la información pública de </w:t>
      </w:r>
      <w:r w:rsidRPr="00966FDF">
        <w:rPr>
          <w:rFonts w:ascii="Palatino Linotype" w:eastAsia="Palatino Linotype" w:hAnsi="Palatino Linotype" w:cs="Palatino Linotype"/>
          <w:b/>
          <w:sz w:val="24"/>
          <w:szCs w:val="24"/>
        </w:rPr>
        <w:t>LA PARTE</w:t>
      </w:r>
      <w:r w:rsidRPr="00966FDF">
        <w:rPr>
          <w:rFonts w:ascii="Palatino Linotype" w:eastAsia="Palatino Linotype" w:hAnsi="Palatino Linotype" w:cs="Palatino Linotype"/>
          <w:sz w:val="24"/>
          <w:szCs w:val="24"/>
        </w:rPr>
        <w:t xml:space="preserve"> </w:t>
      </w:r>
      <w:r w:rsidRPr="00966FDF">
        <w:rPr>
          <w:rFonts w:ascii="Palatino Linotype" w:eastAsia="Palatino Linotype" w:hAnsi="Palatino Linotype" w:cs="Palatino Linotype"/>
          <w:b/>
          <w:sz w:val="24"/>
          <w:szCs w:val="24"/>
        </w:rPr>
        <w:t>RECURRENTE</w:t>
      </w:r>
      <w:r w:rsidRPr="00966FDF">
        <w:rPr>
          <w:rFonts w:ascii="Palatino Linotype" w:eastAsia="Palatino Linotype" w:hAnsi="Palatino Linotype" w:cs="Palatino Linotype"/>
          <w:sz w:val="24"/>
          <w:szCs w:val="24"/>
        </w:rPr>
        <w:t>, o en su defecto, en caso de ser procedente, ordenar la entrega de información.</w:t>
      </w:r>
    </w:p>
    <w:p w14:paraId="592E8A78"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69830405"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 xml:space="preserve">CUARTO. ESTUDIO Y RESOLUCIÓN DEL ASUNTO.  </w:t>
      </w:r>
      <w:r w:rsidRPr="00966FDF">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23E1944"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035C43A9" w14:textId="77777777" w:rsidR="00A7554A" w:rsidRPr="00966FDF" w:rsidRDefault="00DB7433">
      <w:pPr>
        <w:tabs>
          <w:tab w:val="left" w:pos="709"/>
        </w:tabs>
        <w:spacing w:after="0" w:line="276" w:lineRule="auto"/>
        <w:ind w:left="851" w:right="850"/>
        <w:jc w:val="both"/>
        <w:rPr>
          <w:rFonts w:ascii="Palatino Linotype" w:eastAsia="Palatino Linotype" w:hAnsi="Palatino Linotype" w:cs="Palatino Linotype"/>
          <w:i/>
        </w:rPr>
      </w:pPr>
      <w:r w:rsidRPr="00966FDF">
        <w:rPr>
          <w:rFonts w:ascii="Palatino Linotype" w:eastAsia="Palatino Linotype" w:hAnsi="Palatino Linotype" w:cs="Palatino Linotype"/>
          <w:b/>
          <w:i/>
          <w:u w:val="single"/>
        </w:rPr>
        <w:lastRenderedPageBreak/>
        <w:t>“Artículo 1o. En los Estados Unidos Mexicanos todas las personas gozarán de los derechos humanos reconocidos en esta Constitución y en los tratados internacionales de los que el Estado Mexicano sea parte</w:t>
      </w:r>
      <w:r w:rsidRPr="00966FDF">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059C6AD6" w14:textId="77777777" w:rsidR="00A7554A" w:rsidRPr="00966FDF" w:rsidRDefault="00DB7433">
      <w:pPr>
        <w:tabs>
          <w:tab w:val="left" w:pos="709"/>
        </w:tabs>
        <w:spacing w:after="0" w:line="276" w:lineRule="auto"/>
        <w:ind w:left="851" w:right="850"/>
        <w:jc w:val="both"/>
        <w:rPr>
          <w:rFonts w:ascii="Palatino Linotype" w:eastAsia="Palatino Linotype" w:hAnsi="Palatino Linotype" w:cs="Palatino Linotype"/>
          <w:b/>
          <w:i/>
        </w:rPr>
      </w:pPr>
      <w:r w:rsidRPr="00966FDF">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5CBB4F4F" w14:textId="77777777" w:rsidR="00A7554A" w:rsidRPr="00966FDF" w:rsidRDefault="00DB7433">
      <w:pPr>
        <w:tabs>
          <w:tab w:val="left" w:pos="709"/>
        </w:tabs>
        <w:spacing w:after="0" w:line="276" w:lineRule="auto"/>
        <w:ind w:left="851" w:right="850"/>
        <w:jc w:val="both"/>
        <w:rPr>
          <w:rFonts w:ascii="Palatino Linotype" w:eastAsia="Palatino Linotype" w:hAnsi="Palatino Linotype" w:cs="Palatino Linotype"/>
          <w:i/>
        </w:rPr>
      </w:pPr>
      <w:r w:rsidRPr="00966FDF">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66FDF">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18DE730D" w14:textId="77777777" w:rsidR="00A7554A" w:rsidRPr="00966FDF" w:rsidRDefault="00DB7433">
      <w:pPr>
        <w:tabs>
          <w:tab w:val="left" w:pos="709"/>
        </w:tabs>
        <w:spacing w:after="0" w:line="276" w:lineRule="auto"/>
        <w:ind w:left="851" w:right="850"/>
        <w:jc w:val="both"/>
        <w:rPr>
          <w:rFonts w:ascii="Palatino Linotype" w:eastAsia="Palatino Linotype" w:hAnsi="Palatino Linotype" w:cs="Palatino Linotype"/>
          <w:i/>
        </w:rPr>
      </w:pPr>
      <w:r w:rsidRPr="00966FDF">
        <w:rPr>
          <w:rFonts w:ascii="Palatino Linotype" w:eastAsia="Palatino Linotype" w:hAnsi="Palatino Linotype" w:cs="Palatino Linotype"/>
          <w:i/>
        </w:rPr>
        <w:t>[…]</w:t>
      </w:r>
    </w:p>
    <w:p w14:paraId="28F07C09" w14:textId="77777777" w:rsidR="00A7554A" w:rsidRPr="00966FDF" w:rsidRDefault="00DB7433">
      <w:pPr>
        <w:spacing w:after="0" w:line="276" w:lineRule="auto"/>
        <w:ind w:left="851" w:right="901"/>
        <w:jc w:val="both"/>
        <w:rPr>
          <w:rFonts w:ascii="Palatino Linotype" w:eastAsia="Palatino Linotype" w:hAnsi="Palatino Linotype" w:cs="Palatino Linotype"/>
          <w:i/>
        </w:rPr>
      </w:pPr>
      <w:r w:rsidRPr="00966FDF">
        <w:rPr>
          <w:rFonts w:ascii="Palatino Linotype" w:eastAsia="Palatino Linotype" w:hAnsi="Palatino Linotype" w:cs="Palatino Linotype"/>
          <w:b/>
          <w:i/>
        </w:rPr>
        <w:t>“Artículo 6o.</w:t>
      </w:r>
    </w:p>
    <w:p w14:paraId="2CD33598" w14:textId="77777777" w:rsidR="00A7554A" w:rsidRPr="00966FDF" w:rsidRDefault="00DB7433">
      <w:pPr>
        <w:spacing w:after="0" w:line="276" w:lineRule="auto"/>
        <w:ind w:left="851" w:right="901"/>
        <w:jc w:val="both"/>
        <w:rPr>
          <w:rFonts w:ascii="Palatino Linotype" w:eastAsia="Palatino Linotype" w:hAnsi="Palatino Linotype" w:cs="Palatino Linotype"/>
          <w:i/>
        </w:rPr>
      </w:pPr>
      <w:r w:rsidRPr="00966FDF">
        <w:rPr>
          <w:rFonts w:ascii="Palatino Linotype" w:eastAsia="Palatino Linotype" w:hAnsi="Palatino Linotype" w:cs="Palatino Linotype"/>
          <w:i/>
        </w:rPr>
        <w:t>[...]</w:t>
      </w:r>
    </w:p>
    <w:p w14:paraId="3DBBD745" w14:textId="77777777" w:rsidR="00A7554A" w:rsidRPr="00966FDF" w:rsidRDefault="00DB7433">
      <w:pPr>
        <w:spacing w:after="0" w:line="276" w:lineRule="auto"/>
        <w:ind w:left="851" w:right="851"/>
        <w:jc w:val="both"/>
        <w:rPr>
          <w:rFonts w:ascii="Palatino Linotype" w:eastAsia="Palatino Linotype" w:hAnsi="Palatino Linotype" w:cs="Palatino Linotype"/>
          <w:i/>
        </w:rPr>
      </w:pPr>
      <w:r w:rsidRPr="00966FDF">
        <w:rPr>
          <w:rFonts w:ascii="Palatino Linotype" w:eastAsia="Palatino Linotype" w:hAnsi="Palatino Linotype" w:cs="Palatino Linotype"/>
          <w:b/>
          <w:i/>
        </w:rPr>
        <w:t xml:space="preserve">A. Para el ejercicio del derecho de acceso a la información, la Federación y </w:t>
      </w:r>
      <w:r w:rsidRPr="00966FDF">
        <w:rPr>
          <w:rFonts w:ascii="Palatino Linotype" w:eastAsia="Palatino Linotype" w:hAnsi="Palatino Linotype" w:cs="Palatino Linotype"/>
          <w:b/>
          <w:i/>
          <w:u w:val="single"/>
        </w:rPr>
        <w:t>las entidades federativas</w:t>
      </w:r>
      <w:r w:rsidRPr="00966FDF">
        <w:rPr>
          <w:rFonts w:ascii="Palatino Linotype" w:eastAsia="Palatino Linotype" w:hAnsi="Palatino Linotype" w:cs="Palatino Linotype"/>
          <w:b/>
          <w:i/>
        </w:rPr>
        <w:t>,</w:t>
      </w:r>
      <w:r w:rsidRPr="00966FDF">
        <w:rPr>
          <w:rFonts w:ascii="Palatino Linotype" w:eastAsia="Palatino Linotype" w:hAnsi="Palatino Linotype" w:cs="Palatino Linotype"/>
          <w:i/>
        </w:rPr>
        <w:t xml:space="preserve"> en el ámbito de sus respectivas competencias, se regirán por los siguientes principios y bases:</w:t>
      </w:r>
    </w:p>
    <w:p w14:paraId="6A3E3DBE" w14:textId="77777777" w:rsidR="00A7554A" w:rsidRPr="00966FDF" w:rsidRDefault="00DB7433">
      <w:pPr>
        <w:spacing w:after="0" w:line="276" w:lineRule="auto"/>
        <w:ind w:left="851" w:right="851"/>
        <w:jc w:val="both"/>
        <w:rPr>
          <w:rFonts w:ascii="Palatino Linotype" w:eastAsia="Palatino Linotype" w:hAnsi="Palatino Linotype" w:cs="Palatino Linotype"/>
          <w:i/>
        </w:rPr>
      </w:pPr>
      <w:r w:rsidRPr="00966FDF">
        <w:rPr>
          <w:rFonts w:ascii="Palatino Linotype" w:eastAsia="Palatino Linotype" w:hAnsi="Palatino Linotype" w:cs="Palatino Linotype"/>
          <w:b/>
          <w:i/>
        </w:rPr>
        <w:t xml:space="preserve">I. </w:t>
      </w:r>
      <w:r w:rsidRPr="00966FDF">
        <w:rPr>
          <w:rFonts w:ascii="Palatino Linotype" w:eastAsia="Palatino Linotype" w:hAnsi="Palatino Linotype" w:cs="Palatino Linotype"/>
          <w:b/>
          <w:i/>
          <w:u w:val="single"/>
        </w:rPr>
        <w:t>Toda la información en posesión de cualquier autoridad, entidad, órgano y organismo de los Poderes</w:t>
      </w:r>
      <w:r w:rsidRPr="00966FDF">
        <w:rPr>
          <w:rFonts w:ascii="Palatino Linotype" w:eastAsia="Palatino Linotype" w:hAnsi="Palatino Linotype" w:cs="Palatino Linotype"/>
          <w:i/>
        </w:rPr>
        <w:t xml:space="preserve"> Ejecutivo, Legislativo </w:t>
      </w:r>
      <w:r w:rsidRPr="00966FDF">
        <w:rPr>
          <w:rFonts w:ascii="Palatino Linotype" w:eastAsia="Palatino Linotype" w:hAnsi="Palatino Linotype" w:cs="Palatino Linotype"/>
          <w:b/>
          <w:i/>
          <w:u w:val="single"/>
        </w:rPr>
        <w:t>y Judicial</w:t>
      </w:r>
      <w:r w:rsidRPr="00966FDF">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66FDF">
        <w:rPr>
          <w:rFonts w:ascii="Palatino Linotype" w:eastAsia="Palatino Linotype" w:hAnsi="Palatino Linotype" w:cs="Palatino Linotype"/>
          <w:b/>
          <w:i/>
        </w:rPr>
        <w:t>es pública y sólo podrá ser reservada temporalmente por razones de interés público y seguridad nacional,</w:t>
      </w:r>
      <w:r w:rsidRPr="00966FDF">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0D38D65" w14:textId="77777777" w:rsidR="00A7554A" w:rsidRPr="00966FDF" w:rsidRDefault="00DB7433">
      <w:pPr>
        <w:spacing w:after="0" w:line="276" w:lineRule="auto"/>
        <w:ind w:left="851" w:right="851"/>
        <w:jc w:val="both"/>
        <w:rPr>
          <w:rFonts w:ascii="Palatino Linotype" w:eastAsia="Palatino Linotype" w:hAnsi="Palatino Linotype" w:cs="Palatino Linotype"/>
          <w:b/>
          <w:i/>
        </w:rPr>
      </w:pPr>
      <w:r w:rsidRPr="00966FDF">
        <w:rPr>
          <w:rFonts w:ascii="Palatino Linotype" w:eastAsia="Palatino Linotype" w:hAnsi="Palatino Linotype" w:cs="Palatino Linotype"/>
          <w:b/>
          <w:i/>
        </w:rPr>
        <w:lastRenderedPageBreak/>
        <w:t>II. La información que se refiere a la vida privada y los datos personales será protegida en los términos y con las excepciones que fijen las leyes.</w:t>
      </w:r>
    </w:p>
    <w:p w14:paraId="7EE440B1" w14:textId="77777777" w:rsidR="00A7554A" w:rsidRPr="00966FDF" w:rsidRDefault="00DB7433">
      <w:pPr>
        <w:spacing w:after="0" w:line="276" w:lineRule="auto"/>
        <w:ind w:left="851" w:right="851"/>
        <w:jc w:val="both"/>
        <w:rPr>
          <w:rFonts w:ascii="Palatino Linotype" w:eastAsia="Palatino Linotype" w:hAnsi="Palatino Linotype" w:cs="Palatino Linotype"/>
          <w:i/>
        </w:rPr>
      </w:pPr>
      <w:r w:rsidRPr="00966FDF">
        <w:rPr>
          <w:rFonts w:ascii="Palatino Linotype" w:eastAsia="Palatino Linotype" w:hAnsi="Palatino Linotype" w:cs="Palatino Linotype"/>
          <w:b/>
          <w:i/>
        </w:rPr>
        <w:t xml:space="preserve">III. </w:t>
      </w:r>
      <w:r w:rsidRPr="00966FDF">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966FDF">
        <w:rPr>
          <w:rFonts w:ascii="Palatino Linotype" w:eastAsia="Palatino Linotype" w:hAnsi="Palatino Linotype" w:cs="Palatino Linotype"/>
          <w:i/>
        </w:rPr>
        <w:t xml:space="preserve"> a sus datos personales o a la rectificación de éstos.</w:t>
      </w:r>
    </w:p>
    <w:p w14:paraId="1592C0D0" w14:textId="77777777" w:rsidR="00A7554A" w:rsidRPr="00966FDF" w:rsidRDefault="00DB7433">
      <w:pPr>
        <w:spacing w:after="0" w:line="276" w:lineRule="auto"/>
        <w:ind w:left="851" w:right="851"/>
        <w:jc w:val="both"/>
        <w:rPr>
          <w:rFonts w:ascii="Palatino Linotype" w:eastAsia="Palatino Linotype" w:hAnsi="Palatino Linotype" w:cs="Palatino Linotype"/>
          <w:i/>
        </w:rPr>
      </w:pPr>
      <w:r w:rsidRPr="00966FDF">
        <w:rPr>
          <w:rFonts w:ascii="Palatino Linotype" w:eastAsia="Palatino Linotype" w:hAnsi="Palatino Linotype" w:cs="Palatino Linotype"/>
          <w:b/>
          <w:i/>
        </w:rPr>
        <w:t xml:space="preserve">IV. </w:t>
      </w:r>
      <w:r w:rsidRPr="00966FDF">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39FB9E71" w14:textId="77777777" w:rsidR="00A7554A" w:rsidRPr="00966FDF" w:rsidRDefault="00DB7433">
      <w:pPr>
        <w:spacing w:after="0" w:line="276" w:lineRule="auto"/>
        <w:ind w:left="851" w:right="851"/>
        <w:jc w:val="both"/>
        <w:rPr>
          <w:rFonts w:ascii="Palatino Linotype" w:eastAsia="Palatino Linotype" w:hAnsi="Palatino Linotype" w:cs="Palatino Linotype"/>
          <w:i/>
        </w:rPr>
      </w:pPr>
      <w:r w:rsidRPr="00966FDF">
        <w:rPr>
          <w:rFonts w:ascii="Palatino Linotype" w:eastAsia="Palatino Linotype" w:hAnsi="Palatino Linotype" w:cs="Palatino Linotype"/>
          <w:b/>
          <w:i/>
        </w:rPr>
        <w:t xml:space="preserve">V. </w:t>
      </w:r>
      <w:r w:rsidRPr="00966FDF">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4FA1558" w14:textId="77777777" w:rsidR="00A7554A" w:rsidRPr="00966FDF" w:rsidRDefault="00DB7433">
      <w:pPr>
        <w:spacing w:after="0" w:line="276" w:lineRule="auto"/>
        <w:ind w:left="851" w:right="851"/>
        <w:jc w:val="both"/>
        <w:rPr>
          <w:rFonts w:ascii="Palatino Linotype" w:eastAsia="Palatino Linotype" w:hAnsi="Palatino Linotype" w:cs="Palatino Linotype"/>
          <w:i/>
        </w:rPr>
      </w:pPr>
      <w:r w:rsidRPr="00966FDF">
        <w:rPr>
          <w:rFonts w:ascii="Palatino Linotype" w:eastAsia="Palatino Linotype" w:hAnsi="Palatino Linotype" w:cs="Palatino Linotype"/>
          <w:b/>
          <w:i/>
        </w:rPr>
        <w:t xml:space="preserve">VI. </w:t>
      </w:r>
      <w:r w:rsidRPr="00966FDF">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09117E9B" w14:textId="77777777" w:rsidR="00A7554A" w:rsidRPr="00966FDF" w:rsidRDefault="00DB7433">
      <w:pPr>
        <w:spacing w:after="0" w:line="276" w:lineRule="auto"/>
        <w:ind w:left="851" w:right="851"/>
        <w:jc w:val="both"/>
        <w:rPr>
          <w:rFonts w:ascii="Palatino Linotype" w:eastAsia="Palatino Linotype" w:hAnsi="Palatino Linotype" w:cs="Palatino Linotype"/>
          <w:i/>
        </w:rPr>
      </w:pPr>
      <w:r w:rsidRPr="00966FDF">
        <w:rPr>
          <w:rFonts w:ascii="Palatino Linotype" w:eastAsia="Palatino Linotype" w:hAnsi="Palatino Linotype" w:cs="Palatino Linotype"/>
          <w:b/>
          <w:i/>
        </w:rPr>
        <w:t xml:space="preserve">VII. </w:t>
      </w:r>
      <w:r w:rsidRPr="00966FDF">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7F32A52B" w14:textId="77777777" w:rsidR="00A7554A" w:rsidRPr="00966FDF" w:rsidRDefault="00A7554A">
      <w:pPr>
        <w:tabs>
          <w:tab w:val="left" w:pos="709"/>
        </w:tabs>
        <w:spacing w:after="0" w:line="360" w:lineRule="auto"/>
        <w:jc w:val="both"/>
        <w:rPr>
          <w:rFonts w:ascii="Palatino Linotype" w:eastAsia="Palatino Linotype" w:hAnsi="Palatino Linotype" w:cs="Palatino Linotype"/>
          <w:sz w:val="24"/>
          <w:szCs w:val="24"/>
        </w:rPr>
      </w:pPr>
    </w:p>
    <w:p w14:paraId="54F770E9" w14:textId="77777777" w:rsidR="00A7554A" w:rsidRPr="00966FDF" w:rsidRDefault="00DB7433">
      <w:pPr>
        <w:tabs>
          <w:tab w:val="left" w:pos="709"/>
        </w:tabs>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33B37216" w14:textId="77777777" w:rsidR="00A7554A" w:rsidRPr="00966FDF" w:rsidRDefault="00A7554A">
      <w:pPr>
        <w:tabs>
          <w:tab w:val="left" w:pos="709"/>
        </w:tabs>
        <w:spacing w:after="0" w:line="360" w:lineRule="auto"/>
        <w:jc w:val="both"/>
        <w:rPr>
          <w:rFonts w:ascii="Palatino Linotype" w:eastAsia="Palatino Linotype" w:hAnsi="Palatino Linotype" w:cs="Palatino Linotype"/>
          <w:sz w:val="24"/>
          <w:szCs w:val="24"/>
        </w:rPr>
      </w:pPr>
    </w:p>
    <w:p w14:paraId="062C8EDC" w14:textId="77777777" w:rsidR="00A7554A" w:rsidRPr="00966FDF" w:rsidRDefault="00DB7433">
      <w:pPr>
        <w:tabs>
          <w:tab w:val="left" w:pos="709"/>
        </w:tabs>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En primer lugar, es conveniente analizar si la respuesta del </w:t>
      </w:r>
      <w:r w:rsidRPr="00966FDF">
        <w:rPr>
          <w:rFonts w:ascii="Palatino Linotype" w:eastAsia="Palatino Linotype" w:hAnsi="Palatino Linotype" w:cs="Palatino Linotype"/>
          <w:b/>
          <w:sz w:val="24"/>
          <w:szCs w:val="24"/>
        </w:rPr>
        <w:t>SUJETO OBLIGADO</w:t>
      </w:r>
      <w:r w:rsidRPr="00966FDF">
        <w:rPr>
          <w:rFonts w:ascii="Palatino Linotype" w:eastAsia="Palatino Linotype" w:hAnsi="Palatino Linotype" w:cs="Palatino Linotype"/>
          <w:sz w:val="24"/>
          <w:szCs w:val="24"/>
        </w:rPr>
        <w:t xml:space="preserve"> cumple con los requisitos y procedimientos del derecho de acceso a la información </w:t>
      </w:r>
      <w:r w:rsidRPr="00966FDF">
        <w:rPr>
          <w:rFonts w:ascii="Palatino Linotype" w:eastAsia="Palatino Linotype" w:hAnsi="Palatino Linotype" w:cs="Palatino Linotype"/>
          <w:sz w:val="24"/>
          <w:szCs w:val="24"/>
        </w:rPr>
        <w:lastRenderedPageBreak/>
        <w:t>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67151BB" w14:textId="77777777" w:rsidR="00A7554A" w:rsidRPr="00966FDF" w:rsidRDefault="00DB7433">
      <w:pPr>
        <w:spacing w:after="0" w:line="276" w:lineRule="auto"/>
        <w:ind w:left="709" w:right="760"/>
        <w:jc w:val="both"/>
        <w:rPr>
          <w:rFonts w:ascii="Palatino Linotype" w:eastAsia="Palatino Linotype" w:hAnsi="Palatino Linotype" w:cs="Palatino Linotype"/>
          <w:i/>
        </w:rPr>
      </w:pPr>
      <w:r w:rsidRPr="00966FDF">
        <w:rPr>
          <w:rFonts w:ascii="Palatino Linotype" w:eastAsia="Palatino Linotype" w:hAnsi="Palatino Linotype" w:cs="Palatino Linotype"/>
          <w:i/>
        </w:rPr>
        <w:t>“</w:t>
      </w:r>
      <w:r w:rsidRPr="00966FDF">
        <w:rPr>
          <w:rFonts w:ascii="Palatino Linotype" w:eastAsia="Palatino Linotype" w:hAnsi="Palatino Linotype" w:cs="Palatino Linotype"/>
          <w:b/>
          <w:i/>
        </w:rPr>
        <w:t>Artículo 4.</w:t>
      </w:r>
      <w:r w:rsidRPr="00966FD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4595B88" w14:textId="77777777" w:rsidR="00A7554A" w:rsidRPr="00966FDF" w:rsidRDefault="00DB7433">
      <w:pPr>
        <w:spacing w:after="0" w:line="276" w:lineRule="auto"/>
        <w:ind w:left="709" w:right="760"/>
        <w:jc w:val="both"/>
        <w:rPr>
          <w:rFonts w:ascii="Palatino Linotype" w:eastAsia="Palatino Linotype" w:hAnsi="Palatino Linotype" w:cs="Palatino Linotype"/>
          <w:i/>
        </w:rPr>
      </w:pPr>
      <w:r w:rsidRPr="00966FDF">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966FDF">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3196020" w14:textId="77777777" w:rsidR="00A7554A" w:rsidRPr="00966FDF" w:rsidRDefault="00DB7433">
      <w:pPr>
        <w:spacing w:after="0" w:line="276" w:lineRule="auto"/>
        <w:ind w:left="709" w:right="760"/>
        <w:jc w:val="both"/>
        <w:rPr>
          <w:rFonts w:ascii="Palatino Linotype" w:eastAsia="Palatino Linotype" w:hAnsi="Palatino Linotype" w:cs="Palatino Linotype"/>
          <w:i/>
        </w:rPr>
      </w:pPr>
      <w:r w:rsidRPr="00966FDF">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966FDF">
        <w:rPr>
          <w:rFonts w:ascii="Palatino Linotype" w:eastAsia="Palatino Linotype" w:hAnsi="Palatino Linotype" w:cs="Palatino Linotype"/>
          <w:i/>
        </w:rPr>
        <w:t>.”</w:t>
      </w:r>
    </w:p>
    <w:p w14:paraId="1F897EDF" w14:textId="77777777" w:rsidR="00A7554A" w:rsidRPr="00966FDF" w:rsidRDefault="00A7554A">
      <w:pPr>
        <w:spacing w:after="0" w:line="360" w:lineRule="auto"/>
        <w:ind w:left="709" w:right="760"/>
        <w:jc w:val="both"/>
        <w:rPr>
          <w:rFonts w:ascii="Palatino Linotype" w:eastAsia="Palatino Linotype" w:hAnsi="Palatino Linotype" w:cs="Palatino Linotype"/>
          <w:sz w:val="24"/>
          <w:szCs w:val="24"/>
        </w:rPr>
      </w:pPr>
    </w:p>
    <w:p w14:paraId="78D50348"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w:t>
      </w:r>
      <w:r w:rsidRPr="00966FDF">
        <w:rPr>
          <w:rFonts w:ascii="Palatino Linotype" w:eastAsia="Palatino Linotype" w:hAnsi="Palatino Linotype" w:cs="Palatino Linotype"/>
          <w:sz w:val="24"/>
          <w:szCs w:val="24"/>
        </w:rPr>
        <w:lastRenderedPageBreak/>
        <w:t>interés del solicitante; como así lo establece el artículo 12 de la Ley de Transparencia y Acceso a la Información Pública del Estado de México y Municipios, el cual a la letra dice:</w:t>
      </w:r>
    </w:p>
    <w:p w14:paraId="1EEBCBEE"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56FB3D28" w14:textId="77777777" w:rsidR="00A7554A" w:rsidRPr="00966FDF" w:rsidRDefault="00DB7433">
      <w:pPr>
        <w:spacing w:after="0" w:line="276" w:lineRule="auto"/>
        <w:ind w:left="567" w:right="760"/>
        <w:jc w:val="both"/>
        <w:rPr>
          <w:rFonts w:ascii="Palatino Linotype" w:eastAsia="Palatino Linotype" w:hAnsi="Palatino Linotype" w:cs="Palatino Linotype"/>
          <w:i/>
        </w:rPr>
      </w:pPr>
      <w:r w:rsidRPr="00966FDF">
        <w:rPr>
          <w:rFonts w:ascii="Palatino Linotype" w:eastAsia="Palatino Linotype" w:hAnsi="Palatino Linotype" w:cs="Palatino Linotype"/>
          <w:i/>
        </w:rPr>
        <w:t>“</w:t>
      </w:r>
      <w:r w:rsidRPr="00966FDF">
        <w:rPr>
          <w:rFonts w:ascii="Palatino Linotype" w:eastAsia="Palatino Linotype" w:hAnsi="Palatino Linotype" w:cs="Palatino Linotype"/>
          <w:b/>
          <w:i/>
        </w:rPr>
        <w:t>Artículo 12.-</w:t>
      </w:r>
      <w:r w:rsidRPr="00966FD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F65FD3F" w14:textId="77777777" w:rsidR="00A7554A" w:rsidRPr="00966FDF" w:rsidRDefault="00DB7433">
      <w:pPr>
        <w:spacing w:after="0" w:line="276" w:lineRule="auto"/>
        <w:ind w:left="567" w:right="760"/>
        <w:jc w:val="both"/>
        <w:rPr>
          <w:rFonts w:ascii="Palatino Linotype" w:eastAsia="Palatino Linotype" w:hAnsi="Palatino Linotype" w:cs="Palatino Linotype"/>
          <w:i/>
        </w:rPr>
      </w:pPr>
      <w:r w:rsidRPr="00966FD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966FDF">
        <w:rPr>
          <w:rFonts w:ascii="Palatino Linotype" w:eastAsia="Palatino Linotype" w:hAnsi="Palatino Linotype" w:cs="Palatino Linotype"/>
          <w:i/>
        </w:rPr>
        <w:t xml:space="preserve">. </w:t>
      </w:r>
      <w:r w:rsidRPr="00966FDF">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06B1524D"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5BAF038D"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966FDF">
        <w:rPr>
          <w:rFonts w:ascii="Palatino Linotype" w:eastAsia="Palatino Linotype" w:hAnsi="Palatino Linotype" w:cs="Palatino Linotype"/>
          <w:strike/>
          <w:sz w:val="24"/>
          <w:szCs w:val="24"/>
        </w:rPr>
        <w:t xml:space="preserve"> </w:t>
      </w:r>
    </w:p>
    <w:p w14:paraId="64281F2C"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7240CAD9" w14:textId="77777777" w:rsidR="00A7554A" w:rsidRPr="00966FDF" w:rsidRDefault="00DB7433">
      <w:pPr>
        <w:spacing w:after="0" w:line="360" w:lineRule="auto"/>
        <w:ind w:right="49"/>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w:t>
      </w:r>
      <w:r w:rsidRPr="00966FDF">
        <w:rPr>
          <w:rFonts w:ascii="Palatino Linotype" w:eastAsia="Palatino Linotype" w:hAnsi="Palatino Linotype" w:cs="Palatino Linotype"/>
          <w:sz w:val="24"/>
          <w:szCs w:val="24"/>
        </w:rPr>
        <w:lastRenderedPageBreak/>
        <w:t>Ley de Transparencia y Acceso a la Información Pública del Estado de México y Municipios.</w:t>
      </w:r>
    </w:p>
    <w:p w14:paraId="3AB2EE4E" w14:textId="77777777" w:rsidR="00A7554A" w:rsidRPr="00966FDF" w:rsidRDefault="00A7554A">
      <w:pPr>
        <w:spacing w:after="0" w:line="360" w:lineRule="auto"/>
        <w:ind w:right="49"/>
        <w:jc w:val="both"/>
        <w:rPr>
          <w:rFonts w:ascii="Palatino Linotype" w:eastAsia="Palatino Linotype" w:hAnsi="Palatino Linotype" w:cs="Palatino Linotype"/>
          <w:sz w:val="24"/>
          <w:szCs w:val="24"/>
        </w:rPr>
      </w:pPr>
    </w:p>
    <w:p w14:paraId="7D6CE965"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5642B755" w14:textId="77777777" w:rsidR="00A7554A" w:rsidRPr="00966FDF" w:rsidRDefault="00DB7433">
      <w:pPr>
        <w:spacing w:after="0" w:line="276" w:lineRule="auto"/>
        <w:ind w:left="851" w:right="851"/>
        <w:jc w:val="both"/>
        <w:rPr>
          <w:rFonts w:ascii="Palatino Linotype" w:eastAsia="Palatino Linotype" w:hAnsi="Palatino Linotype" w:cs="Palatino Linotype"/>
          <w:i/>
        </w:rPr>
      </w:pPr>
      <w:r w:rsidRPr="00966FDF">
        <w:rPr>
          <w:rFonts w:ascii="Palatino Linotype" w:eastAsia="Palatino Linotype" w:hAnsi="Palatino Linotype" w:cs="Palatino Linotype"/>
          <w:b/>
          <w:i/>
        </w:rPr>
        <w:t>“Artículo 18.</w:t>
      </w:r>
      <w:r w:rsidRPr="00966FDF">
        <w:rPr>
          <w:rFonts w:ascii="Palatino Linotype" w:eastAsia="Palatino Linotype" w:hAnsi="Palatino Linotype" w:cs="Palatino Linotype"/>
          <w:i/>
        </w:rPr>
        <w:t xml:space="preserve"> </w:t>
      </w:r>
      <w:r w:rsidRPr="00966FDF">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966FDF">
        <w:rPr>
          <w:rFonts w:ascii="Palatino Linotype" w:eastAsia="Palatino Linotype" w:hAnsi="Palatino Linotype" w:cs="Palatino Linotype"/>
          <w:i/>
        </w:rPr>
        <w:t xml:space="preserve"> y reutilización de la información que generen.</w:t>
      </w:r>
    </w:p>
    <w:p w14:paraId="58802A98" w14:textId="77777777" w:rsidR="00A7554A" w:rsidRPr="00966FDF" w:rsidRDefault="00DB7433">
      <w:pPr>
        <w:spacing w:after="0" w:line="276" w:lineRule="auto"/>
        <w:ind w:left="851" w:right="851"/>
        <w:jc w:val="both"/>
        <w:rPr>
          <w:rFonts w:ascii="Palatino Linotype" w:eastAsia="Palatino Linotype" w:hAnsi="Palatino Linotype" w:cs="Palatino Linotype"/>
          <w:i/>
        </w:rPr>
      </w:pPr>
      <w:r w:rsidRPr="00966FDF">
        <w:rPr>
          <w:rFonts w:ascii="Palatino Linotype" w:eastAsia="Palatino Linotype" w:hAnsi="Palatino Linotype" w:cs="Palatino Linotype"/>
          <w:b/>
          <w:i/>
        </w:rPr>
        <w:t xml:space="preserve">Artículo 19. </w:t>
      </w:r>
      <w:r w:rsidRPr="00966FDF">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966FDF">
        <w:rPr>
          <w:rFonts w:ascii="Palatino Linotype" w:eastAsia="Palatino Linotype" w:hAnsi="Palatino Linotype" w:cs="Palatino Linotype"/>
          <w:i/>
        </w:rPr>
        <w:t>.</w:t>
      </w:r>
    </w:p>
    <w:p w14:paraId="47EEE694" w14:textId="77777777" w:rsidR="00A7554A" w:rsidRPr="00966FDF" w:rsidRDefault="00DB7433">
      <w:pPr>
        <w:spacing w:after="0" w:line="276" w:lineRule="auto"/>
        <w:ind w:left="851" w:right="851"/>
        <w:jc w:val="both"/>
        <w:rPr>
          <w:rFonts w:ascii="Palatino Linotype" w:eastAsia="Palatino Linotype" w:hAnsi="Palatino Linotype" w:cs="Palatino Linotype"/>
          <w:i/>
        </w:rPr>
      </w:pPr>
      <w:r w:rsidRPr="00966FDF">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3310A20B" w14:textId="77777777" w:rsidR="00A7554A" w:rsidRPr="00966FDF" w:rsidRDefault="00DB7433">
      <w:pPr>
        <w:spacing w:after="0" w:line="276" w:lineRule="auto"/>
        <w:ind w:left="851" w:right="851"/>
        <w:jc w:val="both"/>
        <w:rPr>
          <w:rFonts w:ascii="Palatino Linotype" w:eastAsia="Palatino Linotype" w:hAnsi="Palatino Linotype" w:cs="Palatino Linotype"/>
          <w:i/>
        </w:rPr>
      </w:pPr>
      <w:r w:rsidRPr="00966FDF">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0255784" w14:textId="77777777" w:rsidR="00A7554A" w:rsidRPr="00966FDF" w:rsidRDefault="00A7554A">
      <w:pPr>
        <w:spacing w:after="0" w:line="276" w:lineRule="auto"/>
        <w:ind w:left="851" w:right="851"/>
        <w:jc w:val="both"/>
        <w:rPr>
          <w:rFonts w:ascii="Palatino Linotype" w:eastAsia="Palatino Linotype" w:hAnsi="Palatino Linotype" w:cs="Palatino Linotype"/>
          <w:sz w:val="24"/>
          <w:szCs w:val="24"/>
        </w:rPr>
      </w:pPr>
    </w:p>
    <w:p w14:paraId="539B1C6C"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w:t>
      </w:r>
      <w:r w:rsidRPr="00966FDF">
        <w:rPr>
          <w:rFonts w:ascii="Palatino Linotype" w:eastAsia="Palatino Linotype" w:hAnsi="Palatino Linotype" w:cs="Palatino Linotype"/>
          <w:sz w:val="24"/>
          <w:szCs w:val="24"/>
        </w:rPr>
        <w:lastRenderedPageBreak/>
        <w:t>establece en la Ley de Transparencia y Acceso a la Información Pública del Estado de México y Municipios.</w:t>
      </w:r>
    </w:p>
    <w:p w14:paraId="009E414A"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523B767E"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E3DABF8"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2EFB397D" w14:textId="77777777" w:rsidR="00A7554A" w:rsidRPr="00966FDF" w:rsidRDefault="00DB7433">
      <w:pPr>
        <w:spacing w:after="0" w:line="276" w:lineRule="auto"/>
        <w:ind w:left="851" w:right="902"/>
        <w:jc w:val="both"/>
        <w:rPr>
          <w:rFonts w:ascii="Palatino Linotype" w:eastAsia="Palatino Linotype" w:hAnsi="Palatino Linotype" w:cs="Palatino Linotype"/>
          <w:i/>
        </w:rPr>
      </w:pPr>
      <w:r w:rsidRPr="00966FDF">
        <w:rPr>
          <w:rFonts w:ascii="Palatino Linotype" w:eastAsia="Palatino Linotype" w:hAnsi="Palatino Linotype" w:cs="Palatino Linotype"/>
          <w:i/>
        </w:rPr>
        <w:t>“</w:t>
      </w:r>
      <w:r w:rsidRPr="00966FDF">
        <w:rPr>
          <w:rFonts w:ascii="Palatino Linotype" w:eastAsia="Palatino Linotype" w:hAnsi="Palatino Linotype" w:cs="Palatino Linotype"/>
          <w:b/>
          <w:i/>
        </w:rPr>
        <w:t xml:space="preserve">Artículo 3. </w:t>
      </w:r>
      <w:r w:rsidRPr="00966FDF">
        <w:rPr>
          <w:rFonts w:ascii="Palatino Linotype" w:eastAsia="Palatino Linotype" w:hAnsi="Palatino Linotype" w:cs="Palatino Linotype"/>
          <w:i/>
        </w:rPr>
        <w:t>Para los efectos de la presente Ley se entenderá por:</w:t>
      </w:r>
    </w:p>
    <w:p w14:paraId="76D93591" w14:textId="77777777" w:rsidR="00A7554A" w:rsidRPr="00966FDF" w:rsidRDefault="00DB7433">
      <w:pPr>
        <w:spacing w:after="0" w:line="276" w:lineRule="auto"/>
        <w:ind w:left="851" w:right="902"/>
        <w:jc w:val="both"/>
        <w:rPr>
          <w:rFonts w:ascii="Palatino Linotype" w:eastAsia="Palatino Linotype" w:hAnsi="Palatino Linotype" w:cs="Palatino Linotype"/>
          <w:i/>
        </w:rPr>
      </w:pPr>
      <w:r w:rsidRPr="00966FDF">
        <w:rPr>
          <w:rFonts w:ascii="Palatino Linotype" w:eastAsia="Palatino Linotype" w:hAnsi="Palatino Linotype" w:cs="Palatino Linotype"/>
          <w:i/>
        </w:rPr>
        <w:t>…</w:t>
      </w:r>
    </w:p>
    <w:p w14:paraId="05E8EE9F" w14:textId="77777777" w:rsidR="00A7554A" w:rsidRPr="00966FDF" w:rsidRDefault="00DB7433">
      <w:pPr>
        <w:spacing w:after="0" w:line="276" w:lineRule="auto"/>
        <w:ind w:left="851" w:right="902"/>
        <w:jc w:val="both"/>
        <w:rPr>
          <w:rFonts w:ascii="Palatino Linotype" w:eastAsia="Palatino Linotype" w:hAnsi="Palatino Linotype" w:cs="Palatino Linotype"/>
          <w:i/>
        </w:rPr>
      </w:pPr>
      <w:r w:rsidRPr="00966FDF">
        <w:rPr>
          <w:rFonts w:ascii="Palatino Linotype" w:eastAsia="Palatino Linotype" w:hAnsi="Palatino Linotype" w:cs="Palatino Linotype"/>
          <w:b/>
          <w:i/>
        </w:rPr>
        <w:t>XI. Documento:</w:t>
      </w:r>
      <w:r w:rsidRPr="00966FDF">
        <w:rPr>
          <w:rFonts w:ascii="Palatino Linotype" w:eastAsia="Palatino Linotype" w:hAnsi="Palatino Linotype" w:cs="Palatino Linotype"/>
          <w:i/>
        </w:rPr>
        <w:t xml:space="preserve"> Los expedientes, reportes, estudios, actas</w:t>
      </w:r>
      <w:r w:rsidRPr="00966FDF">
        <w:rPr>
          <w:rFonts w:ascii="Palatino Linotype" w:eastAsia="Palatino Linotype" w:hAnsi="Palatino Linotype" w:cs="Palatino Linotype"/>
          <w:b/>
          <w:i/>
        </w:rPr>
        <w:t>,</w:t>
      </w:r>
      <w:r w:rsidRPr="00966FDF">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416EF73" w14:textId="77777777" w:rsidR="00A7554A" w:rsidRPr="00966FDF" w:rsidRDefault="00A7554A">
      <w:pPr>
        <w:spacing w:after="0" w:line="276" w:lineRule="auto"/>
        <w:ind w:left="851" w:right="902"/>
        <w:jc w:val="both"/>
        <w:rPr>
          <w:rFonts w:ascii="Palatino Linotype" w:eastAsia="Palatino Linotype" w:hAnsi="Palatino Linotype" w:cs="Palatino Linotype"/>
          <w:i/>
          <w:sz w:val="24"/>
          <w:szCs w:val="24"/>
        </w:rPr>
      </w:pPr>
    </w:p>
    <w:p w14:paraId="0EECF6A2"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966FDF">
        <w:rPr>
          <w:rFonts w:ascii="Palatino Linotype" w:eastAsia="Palatino Linotype" w:hAnsi="Palatino Linotype" w:cs="Palatino Linotype"/>
          <w:sz w:val="24"/>
          <w:szCs w:val="24"/>
        </w:rPr>
        <w:lastRenderedPageBreak/>
        <w:t>Oficial del Gobierno del Estado Libre y Soberano de México “Gaceta del Gobierno”, el diecinueve de octubre de dos mil once, cuyo rubro y texto refieren lo siguiente:</w:t>
      </w:r>
    </w:p>
    <w:p w14:paraId="33BE4EE3"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26E5307C" w14:textId="77777777" w:rsidR="00A7554A" w:rsidRPr="00966FDF" w:rsidRDefault="00DB7433">
      <w:pPr>
        <w:spacing w:after="0" w:line="276" w:lineRule="auto"/>
        <w:ind w:left="851" w:right="902"/>
        <w:jc w:val="both"/>
        <w:rPr>
          <w:rFonts w:ascii="Palatino Linotype" w:eastAsia="Palatino Linotype" w:hAnsi="Palatino Linotype" w:cs="Palatino Linotype"/>
          <w:b/>
          <w:i/>
        </w:rPr>
      </w:pPr>
      <w:r w:rsidRPr="00966FDF">
        <w:rPr>
          <w:rFonts w:ascii="Palatino Linotype" w:eastAsia="Palatino Linotype" w:hAnsi="Palatino Linotype" w:cs="Palatino Linotype"/>
          <w:b/>
        </w:rPr>
        <w:t>“</w:t>
      </w:r>
      <w:r w:rsidRPr="00966FDF">
        <w:rPr>
          <w:rFonts w:ascii="Palatino Linotype" w:eastAsia="Palatino Linotype" w:hAnsi="Palatino Linotype" w:cs="Palatino Linotype"/>
          <w:b/>
          <w:i/>
        </w:rPr>
        <w:t>CRITERIO 0002-11</w:t>
      </w:r>
    </w:p>
    <w:p w14:paraId="4181CC9B" w14:textId="77777777" w:rsidR="00A7554A" w:rsidRPr="00966FDF" w:rsidRDefault="00DB7433">
      <w:pPr>
        <w:spacing w:after="0" w:line="276" w:lineRule="auto"/>
        <w:ind w:left="851" w:right="902"/>
        <w:jc w:val="both"/>
        <w:rPr>
          <w:rFonts w:ascii="Palatino Linotype" w:eastAsia="Palatino Linotype" w:hAnsi="Palatino Linotype" w:cs="Palatino Linotype"/>
          <w:i/>
        </w:rPr>
      </w:pPr>
      <w:r w:rsidRPr="00966FDF">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966FD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B931BB2" w14:textId="77777777" w:rsidR="00A7554A" w:rsidRPr="00966FDF" w:rsidRDefault="00DB7433">
      <w:pPr>
        <w:spacing w:after="0" w:line="276" w:lineRule="auto"/>
        <w:ind w:left="851" w:right="902"/>
        <w:jc w:val="both"/>
        <w:rPr>
          <w:rFonts w:ascii="Palatino Linotype" w:eastAsia="Palatino Linotype" w:hAnsi="Palatino Linotype" w:cs="Palatino Linotype"/>
          <w:i/>
        </w:rPr>
      </w:pPr>
      <w:r w:rsidRPr="00966FDF">
        <w:rPr>
          <w:rFonts w:ascii="Palatino Linotype" w:eastAsia="Palatino Linotype" w:hAnsi="Palatino Linotype" w:cs="Palatino Linotype"/>
          <w:i/>
        </w:rPr>
        <w:t>En consecuencia el acceso a la información se refiere a que se cumplan cualquiera de los siguientes tres supuestos:</w:t>
      </w:r>
    </w:p>
    <w:p w14:paraId="459A36C8" w14:textId="77777777" w:rsidR="00A7554A" w:rsidRPr="00966FDF" w:rsidRDefault="00DB7433">
      <w:pPr>
        <w:spacing w:after="0" w:line="276" w:lineRule="auto"/>
        <w:ind w:left="851" w:right="902"/>
        <w:jc w:val="both"/>
        <w:rPr>
          <w:rFonts w:ascii="Palatino Linotype" w:eastAsia="Palatino Linotype" w:hAnsi="Palatino Linotype" w:cs="Palatino Linotype"/>
          <w:i/>
        </w:rPr>
      </w:pPr>
      <w:r w:rsidRPr="00966FDF">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48347C8F" w14:textId="77777777" w:rsidR="00A7554A" w:rsidRPr="00966FDF" w:rsidRDefault="00DB7433">
      <w:pPr>
        <w:spacing w:after="0" w:line="276" w:lineRule="auto"/>
        <w:ind w:left="851" w:right="902"/>
        <w:jc w:val="both"/>
        <w:rPr>
          <w:rFonts w:ascii="Palatino Linotype" w:eastAsia="Palatino Linotype" w:hAnsi="Palatino Linotype" w:cs="Palatino Linotype"/>
          <w:i/>
        </w:rPr>
      </w:pPr>
      <w:r w:rsidRPr="00966FDF">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209B54FD" w14:textId="77777777" w:rsidR="00A7554A" w:rsidRPr="00966FDF" w:rsidRDefault="00DB7433">
      <w:pPr>
        <w:spacing w:after="0" w:line="276" w:lineRule="auto"/>
        <w:ind w:left="851" w:right="902"/>
        <w:jc w:val="both"/>
        <w:rPr>
          <w:rFonts w:ascii="Palatino Linotype" w:eastAsia="Palatino Linotype" w:hAnsi="Palatino Linotype" w:cs="Palatino Linotype"/>
          <w:i/>
        </w:rPr>
      </w:pPr>
      <w:r w:rsidRPr="00966FDF">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02183BFD" w14:textId="77777777" w:rsidR="00A7554A" w:rsidRPr="00966FDF" w:rsidRDefault="00A7554A">
      <w:pPr>
        <w:spacing w:after="0" w:line="276" w:lineRule="auto"/>
        <w:ind w:left="851" w:right="902"/>
        <w:jc w:val="both"/>
        <w:rPr>
          <w:rFonts w:ascii="Palatino Linotype" w:eastAsia="Palatino Linotype" w:hAnsi="Palatino Linotype" w:cs="Palatino Linotype"/>
          <w:sz w:val="24"/>
          <w:szCs w:val="24"/>
        </w:rPr>
      </w:pPr>
    </w:p>
    <w:p w14:paraId="76C216B9"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De ahí que </w:t>
      </w:r>
      <w:r w:rsidRPr="00966FDF">
        <w:rPr>
          <w:rFonts w:ascii="Palatino Linotype" w:eastAsia="Palatino Linotype" w:hAnsi="Palatino Linotype" w:cs="Palatino Linotype"/>
          <w:b/>
          <w:sz w:val="24"/>
          <w:szCs w:val="24"/>
        </w:rPr>
        <w:t>EL SUJETO OBLIGADO</w:t>
      </w:r>
      <w:r w:rsidRPr="00966FDF">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966FDF">
        <w:rPr>
          <w:rFonts w:ascii="Palatino Linotype" w:eastAsia="Palatino Linotype" w:hAnsi="Palatino Linotype" w:cs="Palatino Linotype"/>
          <w:sz w:val="24"/>
          <w:szCs w:val="24"/>
        </w:rPr>
        <w:lastRenderedPageBreak/>
        <w:t>señaladas por la Ley en la materia</w:t>
      </w:r>
      <w:r w:rsidRPr="00966FDF">
        <w:rPr>
          <w:rFonts w:ascii="Palatino Linotype" w:eastAsia="Palatino Linotype" w:hAnsi="Palatino Linotype" w:cs="Palatino Linotype"/>
          <w:sz w:val="24"/>
          <w:szCs w:val="24"/>
          <w:vertAlign w:val="superscript"/>
        </w:rPr>
        <w:footnoteReference w:id="1"/>
      </w:r>
      <w:r w:rsidRPr="00966FDF">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966FDF">
        <w:rPr>
          <w:rFonts w:ascii="Palatino Linotype" w:eastAsia="Palatino Linotype" w:hAnsi="Palatino Linotype" w:cs="Palatino Linotype"/>
          <w:sz w:val="24"/>
          <w:szCs w:val="24"/>
          <w:vertAlign w:val="superscript"/>
        </w:rPr>
        <w:footnoteReference w:id="2"/>
      </w:r>
      <w:r w:rsidRPr="00966FDF">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0EEEB1CC" w14:textId="77777777" w:rsidR="001F5B6F" w:rsidRPr="00966FDF" w:rsidRDefault="001F5B6F">
      <w:pPr>
        <w:spacing w:after="0" w:line="360" w:lineRule="auto"/>
        <w:jc w:val="both"/>
        <w:rPr>
          <w:rFonts w:ascii="Palatino Linotype" w:eastAsia="Palatino Linotype" w:hAnsi="Palatino Linotype" w:cs="Palatino Linotype"/>
          <w:sz w:val="24"/>
          <w:szCs w:val="24"/>
        </w:rPr>
      </w:pPr>
    </w:p>
    <w:p w14:paraId="76278997" w14:textId="77777777" w:rsidR="001F5B6F" w:rsidRPr="00966FDF" w:rsidRDefault="001F5B6F" w:rsidP="001F5B6F">
      <w:pPr>
        <w:spacing w:before="240" w:after="240" w:line="360" w:lineRule="auto"/>
        <w:contextualSpacing/>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Ahora bien, del análisis de la solicitud de información motivo del recurso de revisión que ahora se resuelve, se advierte que el particular requirió al Sindicato Único de Trabajadores de Los Poderes, Municipios E Instituciones Descentralizadas del Estado de México, de su Departamento de Ingresos, lo siguiente:</w:t>
      </w:r>
    </w:p>
    <w:p w14:paraId="65D665AE" w14:textId="77777777" w:rsidR="001F5B6F" w:rsidRPr="00966FDF" w:rsidRDefault="001F5B6F" w:rsidP="001F5B6F">
      <w:pPr>
        <w:pStyle w:val="Prrafodelista"/>
        <w:numPr>
          <w:ilvl w:val="0"/>
          <w:numId w:val="13"/>
        </w:numPr>
        <w:spacing w:before="240" w:after="24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Convenio de Sueldos y Prestaciones SUTEYM 2024" firmado entre Gobierno del Estado de México y el SUTEYM, así como sus respectivos anexos. </w:t>
      </w:r>
    </w:p>
    <w:p w14:paraId="6D07BFEA" w14:textId="77777777" w:rsidR="001F5B6F" w:rsidRPr="00966FDF" w:rsidRDefault="001F5B6F" w:rsidP="001F5B6F">
      <w:pPr>
        <w:spacing w:after="0" w:line="360" w:lineRule="auto"/>
        <w:ind w:right="51"/>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En respuesta el Titular de la Unidad de Transparencia, </w:t>
      </w:r>
      <w:r w:rsidR="00B130FF" w:rsidRPr="00966FDF">
        <w:rPr>
          <w:rFonts w:ascii="Palatino Linotype" w:eastAsia="Palatino Linotype" w:hAnsi="Palatino Linotype" w:cs="Palatino Linotype"/>
          <w:sz w:val="24"/>
          <w:szCs w:val="24"/>
        </w:rPr>
        <w:t>señaló que</w:t>
      </w:r>
      <w:r w:rsidRPr="00966FDF">
        <w:rPr>
          <w:rFonts w:ascii="Palatino Linotype" w:eastAsia="Palatino Linotype" w:hAnsi="Palatino Linotype" w:cs="Palatino Linotype"/>
          <w:sz w:val="24"/>
          <w:szCs w:val="24"/>
        </w:rPr>
        <w:t xml:space="preserve"> respecto del Convenio de Sueldos y Prestaciones del año 2024 firmado por el Poder Ejecutivo </w:t>
      </w:r>
      <w:r w:rsidRPr="00966FDF">
        <w:rPr>
          <w:rFonts w:ascii="Palatino Linotype" w:eastAsia="Palatino Linotype" w:hAnsi="Palatino Linotype" w:cs="Palatino Linotype"/>
          <w:b/>
          <w:sz w:val="24"/>
          <w:szCs w:val="24"/>
        </w:rPr>
        <w:t>si bien ya se ha firmado</w:t>
      </w:r>
      <w:r w:rsidRPr="00966FDF">
        <w:rPr>
          <w:rFonts w:ascii="Palatino Linotype" w:eastAsia="Palatino Linotype" w:hAnsi="Palatino Linotype" w:cs="Palatino Linotype"/>
          <w:sz w:val="24"/>
          <w:szCs w:val="24"/>
        </w:rPr>
        <w:t xml:space="preserve">, aun no contamos con el dato que sigue en proceso de registro en el Tribunal Estatal de Conciliación y Arbitraje del Estado de México, razón por </w:t>
      </w:r>
      <w:r w:rsidRPr="00966FDF">
        <w:rPr>
          <w:rFonts w:ascii="Palatino Linotype" w:eastAsia="Palatino Linotype" w:hAnsi="Palatino Linotype" w:cs="Palatino Linotype"/>
          <w:sz w:val="24"/>
          <w:szCs w:val="24"/>
        </w:rPr>
        <w:lastRenderedPageBreak/>
        <w:t xml:space="preserve">la cual este </w:t>
      </w:r>
      <w:r w:rsidRPr="00966FDF">
        <w:rPr>
          <w:rFonts w:ascii="Palatino Linotype" w:eastAsia="Palatino Linotype" w:hAnsi="Palatino Linotype" w:cs="Palatino Linotype"/>
          <w:b/>
          <w:sz w:val="24"/>
          <w:szCs w:val="24"/>
        </w:rPr>
        <w:t>SUJETO OBLIGADO</w:t>
      </w:r>
      <w:r w:rsidRPr="00966FDF">
        <w:rPr>
          <w:rFonts w:ascii="Palatino Linotype" w:eastAsia="Palatino Linotype" w:hAnsi="Palatino Linotype" w:cs="Palatino Linotype"/>
          <w:sz w:val="24"/>
          <w:szCs w:val="24"/>
        </w:rPr>
        <w:t xml:space="preserve"> no está en condiciones de entregarlo, sin embargo, adjuntó el díptico de dicho convenio y en cuanto se encuentre en nuestro poder se realizara lo pertinente, asimismo hizo del conocimiento que los plazos están dispuestos por el Tribunal y no por estar Organización Sindical. </w:t>
      </w:r>
    </w:p>
    <w:p w14:paraId="5D5A6FF0" w14:textId="77777777" w:rsidR="001F5B6F" w:rsidRPr="00966FDF" w:rsidRDefault="001F5B6F" w:rsidP="001F5B6F">
      <w:pPr>
        <w:spacing w:before="240" w:after="240" w:line="360" w:lineRule="auto"/>
        <w:ind w:right="49"/>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Conocida la respuesta, de una revisión de los motivos de inconformidad, la parte </w:t>
      </w:r>
      <w:r w:rsidRPr="00966FDF">
        <w:rPr>
          <w:rFonts w:ascii="Palatino Linotype" w:eastAsia="Palatino Linotype" w:hAnsi="Palatino Linotype" w:cs="Palatino Linotype"/>
          <w:b/>
          <w:sz w:val="24"/>
          <w:szCs w:val="24"/>
        </w:rPr>
        <w:t>RECURRENTE</w:t>
      </w:r>
      <w:r w:rsidRPr="00966FDF">
        <w:rPr>
          <w:rFonts w:ascii="Palatino Linotype" w:eastAsia="Palatino Linotype" w:hAnsi="Palatino Linotype" w:cs="Palatino Linotype"/>
          <w:sz w:val="24"/>
          <w:szCs w:val="24"/>
        </w:rPr>
        <w:t xml:space="preserve"> se inconformó en lo medular por la negativa de la información solicitada. </w:t>
      </w:r>
    </w:p>
    <w:p w14:paraId="718534CF" w14:textId="77777777" w:rsidR="001F5B6F" w:rsidRPr="00966FDF" w:rsidRDefault="001F5B6F" w:rsidP="001F5B6F">
      <w:pPr>
        <w:spacing w:before="240" w:after="24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Una vez notificado el recurso de revisión al </w:t>
      </w:r>
      <w:r w:rsidRPr="00966FDF">
        <w:rPr>
          <w:rFonts w:ascii="Palatino Linotype" w:eastAsia="Palatino Linotype" w:hAnsi="Palatino Linotype" w:cs="Palatino Linotype"/>
          <w:b/>
          <w:sz w:val="24"/>
          <w:szCs w:val="24"/>
        </w:rPr>
        <w:t>SUJETO OBLIGADO</w:t>
      </w:r>
      <w:r w:rsidRPr="00966FDF">
        <w:rPr>
          <w:rFonts w:ascii="Palatino Linotype" w:eastAsia="Palatino Linotype" w:hAnsi="Palatino Linotype" w:cs="Palatino Linotype"/>
          <w:sz w:val="24"/>
          <w:szCs w:val="24"/>
        </w:rPr>
        <w:t xml:space="preserve">, este rindió su informe justificado a través del cual ratificó la respuesta inicial.  </w:t>
      </w:r>
    </w:p>
    <w:p w14:paraId="1E47D540" w14:textId="77777777" w:rsidR="001F5B6F" w:rsidRPr="00966FDF" w:rsidRDefault="001F5B6F" w:rsidP="001F5B6F">
      <w:pPr>
        <w:spacing w:before="240" w:after="24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En virtud de lo anterior, se determina que la información emitida por el </w:t>
      </w:r>
      <w:r w:rsidRPr="00966FDF">
        <w:rPr>
          <w:rFonts w:ascii="Palatino Linotype" w:eastAsia="Palatino Linotype" w:hAnsi="Palatino Linotype" w:cs="Palatino Linotype"/>
          <w:b/>
          <w:sz w:val="24"/>
          <w:szCs w:val="24"/>
        </w:rPr>
        <w:t>SUJETO OBLIGADO</w:t>
      </w:r>
      <w:r w:rsidRPr="00966FDF">
        <w:rPr>
          <w:rFonts w:ascii="Palatino Linotype" w:eastAsia="Palatino Linotype" w:hAnsi="Palatino Linotype" w:cs="Palatino Linotype"/>
          <w:sz w:val="24"/>
          <w:szCs w:val="24"/>
        </w:rPr>
        <w:t xml:space="preserve"> en su respuesta, no cumple con lo establecido por los artículos 4, 12 y 24 último párrafo de la Ley de Transparencia y Acceso a la Información Pública del Estado de México y Municipios; de ahí que, los motivos de inconformidad acontecen fundados para revocar la respuesta del </w:t>
      </w:r>
      <w:r w:rsidRPr="00966FDF">
        <w:rPr>
          <w:rFonts w:ascii="Palatino Linotype" w:eastAsia="Palatino Linotype" w:hAnsi="Palatino Linotype" w:cs="Palatino Linotype"/>
          <w:b/>
          <w:sz w:val="24"/>
          <w:szCs w:val="24"/>
        </w:rPr>
        <w:t>SUJETO OBLIGADO</w:t>
      </w:r>
      <w:r w:rsidRPr="00966FDF">
        <w:rPr>
          <w:rFonts w:ascii="Palatino Linotype" w:eastAsia="Palatino Linotype" w:hAnsi="Palatino Linotype" w:cs="Palatino Linotype"/>
          <w:sz w:val="24"/>
          <w:szCs w:val="24"/>
        </w:rPr>
        <w:t>, en razón de las consideraciones de derecho que a continuación se exponen:</w:t>
      </w:r>
    </w:p>
    <w:p w14:paraId="44CCA907"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Precisado lo anterior, de una revisión al expediente que no ocupa dentro del Sistema de Acceso a la Información Mexiquense, se advierte que el Titular de la Unidad de Transparencia no turnó la solicitud al área competent</w:t>
      </w:r>
      <w:r w:rsidR="000045F0" w:rsidRPr="00966FDF">
        <w:rPr>
          <w:rFonts w:ascii="Palatino Linotype" w:eastAsia="Palatino Linotype" w:hAnsi="Palatino Linotype" w:cs="Palatino Linotype"/>
          <w:sz w:val="24"/>
          <w:szCs w:val="24"/>
        </w:rPr>
        <w:t>e, y en el caso que se analiza</w:t>
      </w:r>
      <w:r w:rsidRPr="00966FDF">
        <w:rPr>
          <w:rFonts w:ascii="Palatino Linotype" w:eastAsia="Palatino Linotype" w:hAnsi="Palatino Linotype" w:cs="Palatino Linotype"/>
          <w:sz w:val="24"/>
          <w:szCs w:val="24"/>
        </w:rPr>
        <w:t>, no basta con el simple pronunciamiento del Titular de la Unidad de Transparencia para tener por colmado el derecho de acceso a la información del particular, como sucedió en el presente caso.</w:t>
      </w:r>
    </w:p>
    <w:p w14:paraId="7A7D54E5" w14:textId="77777777" w:rsidR="00A7554A" w:rsidRPr="00966FDF" w:rsidRDefault="00DB7433">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966FDF">
        <w:rPr>
          <w:rFonts w:ascii="Palatino Linotype" w:eastAsia="Palatino Linotype" w:hAnsi="Palatino Linotype" w:cs="Palatino Linotype"/>
          <w:sz w:val="24"/>
          <w:szCs w:val="24"/>
        </w:rPr>
        <w:lastRenderedPageBreak/>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966FDF">
        <w:rPr>
          <w:rFonts w:ascii="Palatino Linotype" w:eastAsia="Palatino Linotype" w:hAnsi="Palatino Linotype" w:cs="Palatino Linotype"/>
          <w:b/>
          <w:sz w:val="24"/>
          <w:szCs w:val="24"/>
        </w:rPr>
        <w:t xml:space="preserve"> </w:t>
      </w:r>
    </w:p>
    <w:p w14:paraId="352ECFDA" w14:textId="77777777" w:rsidR="00A7554A" w:rsidRPr="00966FDF" w:rsidRDefault="00A7554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FE89F02" w14:textId="77777777" w:rsidR="00A7554A" w:rsidRPr="00966FDF" w:rsidRDefault="00DB7433">
      <w:pPr>
        <w:tabs>
          <w:tab w:val="left" w:pos="709"/>
        </w:tabs>
        <w:spacing w:after="0" w:line="276" w:lineRule="auto"/>
        <w:ind w:left="851" w:right="760"/>
        <w:jc w:val="center"/>
        <w:rPr>
          <w:rFonts w:ascii="Palatino Linotype" w:eastAsia="Palatino Linotype" w:hAnsi="Palatino Linotype" w:cs="Palatino Linotype"/>
          <w:b/>
          <w:i/>
        </w:rPr>
      </w:pPr>
      <w:r w:rsidRPr="00966FDF">
        <w:rPr>
          <w:rFonts w:ascii="Palatino Linotype" w:eastAsia="Palatino Linotype" w:hAnsi="Palatino Linotype" w:cs="Palatino Linotype"/>
          <w:b/>
        </w:rPr>
        <w:t>“Ley de Transparencia y Acceso a la Información Pública del Estado de México y Municipios</w:t>
      </w:r>
    </w:p>
    <w:p w14:paraId="7A28EE22" w14:textId="77777777" w:rsidR="00A7554A" w:rsidRPr="00966FDF" w:rsidRDefault="00DB7433">
      <w:pPr>
        <w:tabs>
          <w:tab w:val="left" w:pos="709"/>
        </w:tabs>
        <w:spacing w:after="0" w:line="276" w:lineRule="auto"/>
        <w:ind w:left="851" w:right="760"/>
        <w:jc w:val="both"/>
        <w:rPr>
          <w:rFonts w:ascii="Palatino Linotype" w:eastAsia="Palatino Linotype" w:hAnsi="Palatino Linotype" w:cs="Palatino Linotype"/>
          <w:i/>
        </w:rPr>
      </w:pPr>
      <w:r w:rsidRPr="00966FDF">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0F448976" w14:textId="77777777" w:rsidR="00A7554A" w:rsidRPr="00966FDF" w:rsidRDefault="00DB7433">
      <w:pPr>
        <w:tabs>
          <w:tab w:val="left" w:pos="709"/>
        </w:tabs>
        <w:spacing w:after="0" w:line="276" w:lineRule="auto"/>
        <w:ind w:left="851" w:right="760"/>
        <w:jc w:val="both"/>
        <w:rPr>
          <w:rFonts w:ascii="Palatino Linotype" w:eastAsia="Palatino Linotype" w:hAnsi="Palatino Linotype" w:cs="Palatino Linotype"/>
          <w:i/>
        </w:rPr>
      </w:pPr>
      <w:r w:rsidRPr="00966FDF">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966FDF">
        <w:rPr>
          <w:rFonts w:ascii="Palatino Linotype" w:eastAsia="Palatino Linotype" w:hAnsi="Palatino Linotype" w:cs="Palatino Linotype"/>
          <w:b/>
          <w:i/>
          <w:u w:val="single"/>
        </w:rPr>
        <w:t>Dicha Unidad será la encargada de tramitar internamente la solicitud de información</w:t>
      </w:r>
      <w:r w:rsidRPr="00966FDF">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535A3820" w14:textId="77777777" w:rsidR="00A7554A" w:rsidRPr="00966FDF" w:rsidRDefault="00DB7433">
      <w:pPr>
        <w:tabs>
          <w:tab w:val="left" w:pos="709"/>
        </w:tabs>
        <w:spacing w:after="0" w:line="276" w:lineRule="auto"/>
        <w:ind w:left="851" w:right="760"/>
        <w:jc w:val="both"/>
        <w:rPr>
          <w:rFonts w:ascii="Palatino Linotype" w:eastAsia="Palatino Linotype" w:hAnsi="Palatino Linotype" w:cs="Palatino Linotype"/>
          <w:i/>
        </w:rPr>
      </w:pPr>
      <w:r w:rsidRPr="00966FDF">
        <w:rPr>
          <w:rFonts w:ascii="Palatino Linotype" w:eastAsia="Palatino Linotype" w:hAnsi="Palatino Linotype" w:cs="Palatino Linotype"/>
          <w:i/>
        </w:rPr>
        <w:t>…</w:t>
      </w:r>
    </w:p>
    <w:p w14:paraId="47280FAC" w14:textId="77777777" w:rsidR="00A7554A" w:rsidRPr="00966FDF" w:rsidRDefault="00DB7433">
      <w:pPr>
        <w:tabs>
          <w:tab w:val="left" w:pos="709"/>
        </w:tabs>
        <w:spacing w:after="0" w:line="276" w:lineRule="auto"/>
        <w:ind w:left="851" w:right="760"/>
        <w:jc w:val="both"/>
        <w:rPr>
          <w:rFonts w:ascii="Palatino Linotype" w:eastAsia="Palatino Linotype" w:hAnsi="Palatino Linotype" w:cs="Palatino Linotype"/>
          <w:i/>
        </w:rPr>
      </w:pPr>
      <w:r w:rsidRPr="00966FDF">
        <w:rPr>
          <w:rFonts w:ascii="Palatino Linotype" w:eastAsia="Palatino Linotype" w:hAnsi="Palatino Linotype" w:cs="Palatino Linotype"/>
          <w:i/>
        </w:rPr>
        <w:t>Artículo 53. Las Unidades de Transparencia tendrán las siguientes funciones:</w:t>
      </w:r>
    </w:p>
    <w:p w14:paraId="66EE1079" w14:textId="77777777" w:rsidR="00A7554A" w:rsidRPr="00966FDF" w:rsidRDefault="00DB7433">
      <w:pPr>
        <w:tabs>
          <w:tab w:val="left" w:pos="709"/>
        </w:tabs>
        <w:spacing w:after="0" w:line="276" w:lineRule="auto"/>
        <w:ind w:left="851" w:right="760"/>
        <w:jc w:val="both"/>
        <w:rPr>
          <w:rFonts w:ascii="Palatino Linotype" w:eastAsia="Palatino Linotype" w:hAnsi="Palatino Linotype" w:cs="Palatino Linotype"/>
          <w:i/>
        </w:rPr>
      </w:pPr>
      <w:r w:rsidRPr="00966FDF">
        <w:rPr>
          <w:rFonts w:ascii="Palatino Linotype" w:eastAsia="Palatino Linotype" w:hAnsi="Palatino Linotype" w:cs="Palatino Linotype"/>
          <w:i/>
        </w:rPr>
        <w:t>…</w:t>
      </w:r>
    </w:p>
    <w:p w14:paraId="55FAEDBD" w14:textId="77777777" w:rsidR="00A7554A" w:rsidRPr="00966FDF" w:rsidRDefault="00DB7433">
      <w:pPr>
        <w:tabs>
          <w:tab w:val="left" w:pos="709"/>
        </w:tabs>
        <w:spacing w:after="0" w:line="276" w:lineRule="auto"/>
        <w:ind w:left="851" w:right="760"/>
        <w:jc w:val="both"/>
        <w:rPr>
          <w:rFonts w:ascii="Palatino Linotype" w:eastAsia="Palatino Linotype" w:hAnsi="Palatino Linotype" w:cs="Palatino Linotype"/>
          <w:i/>
        </w:rPr>
      </w:pPr>
      <w:r w:rsidRPr="00966FDF">
        <w:rPr>
          <w:rFonts w:ascii="Palatino Linotype" w:eastAsia="Palatino Linotype" w:hAnsi="Palatino Linotype" w:cs="Palatino Linotype"/>
          <w:i/>
        </w:rPr>
        <w:t xml:space="preserve">II. Recibir, tramitar y dar respuesta a las solicitudes de acceso a la información; </w:t>
      </w:r>
    </w:p>
    <w:p w14:paraId="167F4833" w14:textId="77777777" w:rsidR="00A7554A" w:rsidRPr="00966FDF" w:rsidRDefault="00DB7433">
      <w:pPr>
        <w:tabs>
          <w:tab w:val="left" w:pos="709"/>
        </w:tabs>
        <w:spacing w:after="0" w:line="276" w:lineRule="auto"/>
        <w:ind w:left="851" w:right="760"/>
        <w:jc w:val="both"/>
        <w:rPr>
          <w:rFonts w:ascii="Palatino Linotype" w:eastAsia="Palatino Linotype" w:hAnsi="Palatino Linotype" w:cs="Palatino Linotype"/>
          <w:i/>
        </w:rPr>
      </w:pPr>
      <w:r w:rsidRPr="00966FDF">
        <w:rPr>
          <w:rFonts w:ascii="Palatino Linotype" w:eastAsia="Palatino Linotype" w:hAnsi="Palatino Linotype" w:cs="Palatino Linotype"/>
          <w:i/>
        </w:rPr>
        <w:t>…</w:t>
      </w:r>
    </w:p>
    <w:p w14:paraId="2C018C85" w14:textId="77777777" w:rsidR="00A7554A" w:rsidRPr="00966FDF" w:rsidRDefault="00DB7433">
      <w:pPr>
        <w:tabs>
          <w:tab w:val="left" w:pos="709"/>
        </w:tabs>
        <w:spacing w:after="0" w:line="276" w:lineRule="auto"/>
        <w:ind w:left="851" w:right="760"/>
        <w:jc w:val="both"/>
        <w:rPr>
          <w:rFonts w:ascii="Palatino Linotype" w:eastAsia="Palatino Linotype" w:hAnsi="Palatino Linotype" w:cs="Palatino Linotype"/>
          <w:b/>
          <w:i/>
          <w:u w:val="single"/>
        </w:rPr>
      </w:pPr>
      <w:r w:rsidRPr="00966FDF">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52788270" w14:textId="77777777" w:rsidR="00A7554A" w:rsidRPr="00966FDF" w:rsidRDefault="00DB7433">
      <w:pPr>
        <w:tabs>
          <w:tab w:val="left" w:pos="709"/>
        </w:tabs>
        <w:spacing w:after="0" w:line="276" w:lineRule="auto"/>
        <w:ind w:left="851" w:right="760"/>
        <w:jc w:val="both"/>
        <w:rPr>
          <w:rFonts w:ascii="Palatino Linotype" w:eastAsia="Palatino Linotype" w:hAnsi="Palatino Linotype" w:cs="Palatino Linotype"/>
          <w:i/>
        </w:rPr>
      </w:pPr>
      <w:r w:rsidRPr="00966FDF">
        <w:rPr>
          <w:rFonts w:ascii="Palatino Linotype" w:eastAsia="Palatino Linotype" w:hAnsi="Palatino Linotype" w:cs="Palatino Linotype"/>
          <w:i/>
        </w:rPr>
        <w:lastRenderedPageBreak/>
        <w:t xml:space="preserve">V. Entregar, en su caso, a los particulares la información solicitada; </w:t>
      </w:r>
    </w:p>
    <w:p w14:paraId="7430DE66" w14:textId="77777777" w:rsidR="00A7554A" w:rsidRPr="00966FDF" w:rsidRDefault="00DB7433">
      <w:pPr>
        <w:tabs>
          <w:tab w:val="left" w:pos="709"/>
        </w:tabs>
        <w:spacing w:after="0" w:line="276" w:lineRule="auto"/>
        <w:ind w:left="851" w:right="760"/>
        <w:jc w:val="both"/>
        <w:rPr>
          <w:rFonts w:ascii="Palatino Linotype" w:eastAsia="Palatino Linotype" w:hAnsi="Palatino Linotype" w:cs="Palatino Linotype"/>
          <w:i/>
        </w:rPr>
      </w:pPr>
      <w:r w:rsidRPr="00966FDF">
        <w:rPr>
          <w:rFonts w:ascii="Palatino Linotype" w:eastAsia="Palatino Linotype" w:hAnsi="Palatino Linotype" w:cs="Palatino Linotype"/>
          <w:i/>
        </w:rPr>
        <w:t xml:space="preserve">VI. Efectuar las notificaciones a los solicitantes;” </w:t>
      </w:r>
    </w:p>
    <w:p w14:paraId="11D0D57C" w14:textId="77777777" w:rsidR="00A7554A" w:rsidRPr="00966FDF" w:rsidRDefault="00A7554A">
      <w:pPr>
        <w:tabs>
          <w:tab w:val="left" w:pos="709"/>
        </w:tabs>
        <w:spacing w:line="360" w:lineRule="auto"/>
        <w:ind w:left="851" w:right="760"/>
        <w:jc w:val="both"/>
        <w:rPr>
          <w:rFonts w:ascii="Palatino Linotype" w:eastAsia="Palatino Linotype" w:hAnsi="Palatino Linotype" w:cs="Palatino Linotype"/>
        </w:rPr>
      </w:pPr>
    </w:p>
    <w:p w14:paraId="139AB537"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966FDF">
        <w:rPr>
          <w:rFonts w:ascii="Palatino Linotype" w:eastAsia="Palatino Linotype" w:hAnsi="Palatino Linotype" w:cs="Palatino Linotype"/>
          <w:b/>
          <w:sz w:val="24"/>
          <w:szCs w:val="24"/>
        </w:rPr>
        <w:t>SUJETO OBLIGADO</w:t>
      </w:r>
      <w:r w:rsidRPr="00966FDF">
        <w:rPr>
          <w:rFonts w:ascii="Palatino Linotype" w:eastAsia="Palatino Linotype" w:hAnsi="Palatino Linotype" w:cs="Palatino Linotype"/>
          <w:sz w:val="24"/>
          <w:szCs w:val="24"/>
        </w:rPr>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3126B72E"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354E1C07" w14:textId="77777777" w:rsidR="00A7554A" w:rsidRPr="00966FDF" w:rsidRDefault="00DB7433">
      <w:pPr>
        <w:spacing w:after="0" w:line="276" w:lineRule="auto"/>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b/>
          <w:i/>
        </w:rPr>
        <w:t>“Artículo 3.</w:t>
      </w:r>
      <w:r w:rsidRPr="00966FDF">
        <w:rPr>
          <w:rFonts w:ascii="Palatino Linotype" w:eastAsia="Palatino Linotype" w:hAnsi="Palatino Linotype" w:cs="Palatino Linotype"/>
          <w:i/>
        </w:rPr>
        <w:t xml:space="preserve"> Para los efectos de la presente Ley se entenderá por:</w:t>
      </w:r>
    </w:p>
    <w:p w14:paraId="10961ADA" w14:textId="77777777" w:rsidR="00A7554A" w:rsidRPr="00966FDF" w:rsidRDefault="00DB7433">
      <w:pPr>
        <w:spacing w:after="0" w:line="276" w:lineRule="auto"/>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w:t>
      </w:r>
    </w:p>
    <w:p w14:paraId="6990DCA8" w14:textId="77777777" w:rsidR="00A7554A" w:rsidRPr="00966FDF" w:rsidRDefault="00DB7433">
      <w:pPr>
        <w:spacing w:after="0" w:line="276" w:lineRule="auto"/>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b/>
          <w:i/>
        </w:rPr>
        <w:t xml:space="preserve">XXXIX. Servidor público habilitado: </w:t>
      </w:r>
      <w:r w:rsidRPr="00966FDF">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56E1376" w14:textId="77777777" w:rsidR="00A7554A" w:rsidRPr="00966FDF" w:rsidRDefault="00DB7433">
      <w:pPr>
        <w:spacing w:after="0" w:line="276" w:lineRule="auto"/>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w:t>
      </w:r>
    </w:p>
    <w:p w14:paraId="1AED8E6E" w14:textId="77777777" w:rsidR="00A7554A" w:rsidRPr="00966FDF" w:rsidRDefault="00DB7433">
      <w:pPr>
        <w:spacing w:after="0" w:line="276" w:lineRule="auto"/>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b/>
          <w:i/>
        </w:rPr>
        <w:t>Artículo 58.</w:t>
      </w:r>
      <w:r w:rsidRPr="00966FDF">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267DCF7B" w14:textId="77777777" w:rsidR="00A7554A" w:rsidRPr="00966FDF" w:rsidRDefault="00DB7433">
      <w:pPr>
        <w:spacing w:after="0" w:line="276" w:lineRule="auto"/>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b/>
          <w:i/>
        </w:rPr>
        <w:t>Artículo 59.</w:t>
      </w:r>
      <w:r w:rsidRPr="00966FDF">
        <w:rPr>
          <w:rFonts w:ascii="Palatino Linotype" w:eastAsia="Palatino Linotype" w:hAnsi="Palatino Linotype" w:cs="Palatino Linotype"/>
          <w:i/>
        </w:rPr>
        <w:t xml:space="preserve"> </w:t>
      </w:r>
      <w:r w:rsidRPr="00966FDF">
        <w:rPr>
          <w:rFonts w:ascii="Palatino Linotype" w:eastAsia="Palatino Linotype" w:hAnsi="Palatino Linotype" w:cs="Palatino Linotype"/>
          <w:b/>
          <w:i/>
          <w:u w:val="single"/>
        </w:rPr>
        <w:t>Los servidores públicos habilitados</w:t>
      </w:r>
      <w:r w:rsidRPr="00966FDF">
        <w:rPr>
          <w:rFonts w:ascii="Palatino Linotype" w:eastAsia="Palatino Linotype" w:hAnsi="Palatino Linotype" w:cs="Palatino Linotype"/>
          <w:i/>
        </w:rPr>
        <w:t xml:space="preserve"> tendrán las funciones siguientes:</w:t>
      </w:r>
    </w:p>
    <w:p w14:paraId="438D5A08" w14:textId="77777777" w:rsidR="00A7554A" w:rsidRPr="00966FDF" w:rsidRDefault="00DB7433">
      <w:pPr>
        <w:spacing w:after="0" w:line="276" w:lineRule="auto"/>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 xml:space="preserve">I. </w:t>
      </w:r>
      <w:r w:rsidRPr="00966FDF">
        <w:rPr>
          <w:rFonts w:ascii="Palatino Linotype" w:eastAsia="Palatino Linotype" w:hAnsi="Palatino Linotype" w:cs="Palatino Linotype"/>
          <w:b/>
          <w:i/>
          <w:u w:val="single"/>
        </w:rPr>
        <w:t>Localizar la información que le solicite la Unidad de Transparencia</w:t>
      </w:r>
      <w:r w:rsidRPr="00966FDF">
        <w:rPr>
          <w:rFonts w:ascii="Palatino Linotype" w:eastAsia="Palatino Linotype" w:hAnsi="Palatino Linotype" w:cs="Palatino Linotype"/>
          <w:i/>
        </w:rPr>
        <w:t>;</w:t>
      </w:r>
    </w:p>
    <w:p w14:paraId="20C3AF2A" w14:textId="77777777" w:rsidR="00A7554A" w:rsidRPr="00966FDF" w:rsidRDefault="00DB7433">
      <w:pPr>
        <w:spacing w:after="0" w:line="276" w:lineRule="auto"/>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lastRenderedPageBreak/>
        <w:t xml:space="preserve">II. </w:t>
      </w:r>
      <w:r w:rsidRPr="00966FDF">
        <w:rPr>
          <w:rFonts w:ascii="Palatino Linotype" w:eastAsia="Palatino Linotype" w:hAnsi="Palatino Linotype" w:cs="Palatino Linotype"/>
          <w:b/>
          <w:i/>
          <w:u w:val="single"/>
        </w:rPr>
        <w:t>Proporcionar la información que obre en los archivos y que le sea solicitada por la Unidad de Transparencia</w:t>
      </w:r>
      <w:r w:rsidRPr="00966FDF">
        <w:rPr>
          <w:rFonts w:ascii="Palatino Linotype" w:eastAsia="Palatino Linotype" w:hAnsi="Palatino Linotype" w:cs="Palatino Linotype"/>
          <w:i/>
        </w:rPr>
        <w:t>;</w:t>
      </w:r>
    </w:p>
    <w:p w14:paraId="0E2391F6" w14:textId="77777777" w:rsidR="00A7554A" w:rsidRPr="00966FDF" w:rsidRDefault="00DB7433">
      <w:pPr>
        <w:spacing w:after="0" w:line="276" w:lineRule="auto"/>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III. Apoyar a la Unidad de Transparencia en lo que esta le solicite para el cumplimiento de sus funciones;</w:t>
      </w:r>
    </w:p>
    <w:p w14:paraId="05A34A96" w14:textId="77777777" w:rsidR="00A7554A" w:rsidRPr="00966FDF" w:rsidRDefault="00DB7433">
      <w:pPr>
        <w:spacing w:after="0" w:line="276" w:lineRule="auto"/>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IV. Proporcionar a la Unidad de Transparencia, las modificaciones a la información pública de oficio que obre en su poder;</w:t>
      </w:r>
    </w:p>
    <w:p w14:paraId="64710327" w14:textId="77777777" w:rsidR="00A7554A" w:rsidRPr="00966FDF" w:rsidRDefault="00DB7433">
      <w:pPr>
        <w:spacing w:after="0" w:line="276" w:lineRule="auto"/>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5E92E4E1" w14:textId="77777777" w:rsidR="00A7554A" w:rsidRPr="00966FDF" w:rsidRDefault="00DB7433">
      <w:pPr>
        <w:spacing w:after="0" w:line="276" w:lineRule="auto"/>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VI. Verificar, una vez analizado el contenido de la información, que no se encuentre en los supuestos de información clasificada; y</w:t>
      </w:r>
    </w:p>
    <w:p w14:paraId="4463734A" w14:textId="77777777" w:rsidR="00A7554A" w:rsidRPr="00966FDF" w:rsidRDefault="00DB7433">
      <w:pPr>
        <w:spacing w:after="0" w:line="276" w:lineRule="auto"/>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 xml:space="preserve">VII. Dar cuenta a la Unidad de Transparencia del vencimiento de los plazos de reserva.” </w:t>
      </w:r>
    </w:p>
    <w:p w14:paraId="364AB8C6" w14:textId="77777777" w:rsidR="00A7554A" w:rsidRPr="00966FDF" w:rsidRDefault="00A7554A">
      <w:pPr>
        <w:spacing w:after="0" w:line="276" w:lineRule="auto"/>
        <w:ind w:left="567" w:right="709"/>
        <w:jc w:val="both"/>
        <w:rPr>
          <w:rFonts w:ascii="Palatino Linotype" w:eastAsia="Palatino Linotype" w:hAnsi="Palatino Linotype" w:cs="Palatino Linotype"/>
          <w:i/>
          <w:sz w:val="24"/>
          <w:szCs w:val="24"/>
        </w:rPr>
      </w:pPr>
    </w:p>
    <w:p w14:paraId="6B9F4411"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En otras palabras, no se cumplió con lo que, para tal efecto, dispone el artículo 162 de la Ley de Transparencia y Acceso a la Información Pública del Estado de México y Municipios, que índica:</w:t>
      </w:r>
    </w:p>
    <w:p w14:paraId="58032C99"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0CD2BD21" w14:textId="77777777" w:rsidR="00A7554A" w:rsidRPr="00966FDF" w:rsidRDefault="00DB7433">
      <w:pPr>
        <w:spacing w:after="0" w:line="276" w:lineRule="auto"/>
        <w:ind w:left="567" w:right="618"/>
        <w:jc w:val="both"/>
        <w:rPr>
          <w:rFonts w:ascii="Palatino Linotype" w:eastAsia="Palatino Linotype" w:hAnsi="Palatino Linotype" w:cs="Palatino Linotype"/>
          <w:i/>
        </w:rPr>
      </w:pPr>
      <w:r w:rsidRPr="00966FDF">
        <w:rPr>
          <w:rFonts w:ascii="Palatino Linotype" w:eastAsia="Palatino Linotype" w:hAnsi="Palatino Linotype" w:cs="Palatino Linotype"/>
          <w:i/>
        </w:rPr>
        <w:t>“</w:t>
      </w:r>
      <w:r w:rsidRPr="00966FDF">
        <w:rPr>
          <w:rFonts w:ascii="Palatino Linotype" w:eastAsia="Palatino Linotype" w:hAnsi="Palatino Linotype" w:cs="Palatino Linotype"/>
          <w:b/>
          <w:i/>
        </w:rPr>
        <w:t xml:space="preserve">Artículo 162. </w:t>
      </w:r>
      <w:r w:rsidRPr="00966FDF">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966FDF">
        <w:rPr>
          <w:rFonts w:ascii="Palatino Linotype" w:eastAsia="Palatino Linotype" w:hAnsi="Palatino Linotype" w:cs="Palatino Linotype"/>
          <w:i/>
        </w:rPr>
        <w:t xml:space="preserve">” </w:t>
      </w:r>
    </w:p>
    <w:p w14:paraId="0BAE62C6" w14:textId="77777777" w:rsidR="00A7554A" w:rsidRPr="00966FDF" w:rsidRDefault="00A7554A">
      <w:pPr>
        <w:spacing w:after="0" w:line="360" w:lineRule="auto"/>
        <w:ind w:left="567" w:right="616"/>
        <w:jc w:val="both"/>
        <w:rPr>
          <w:rFonts w:ascii="Palatino Linotype" w:eastAsia="Palatino Linotype" w:hAnsi="Palatino Linotype" w:cs="Palatino Linotype"/>
          <w:sz w:val="24"/>
          <w:szCs w:val="24"/>
        </w:rPr>
      </w:pPr>
    </w:p>
    <w:p w14:paraId="3C0FF9DB"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4BF11BAD"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7BBFA2DF" w14:textId="77777777" w:rsidR="00266DF2" w:rsidRPr="00966FDF" w:rsidRDefault="00DB7433" w:rsidP="00476711">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lastRenderedPageBreak/>
        <w:t xml:space="preserve">Cabe precisar, que no basta con que </w:t>
      </w:r>
      <w:r w:rsidRPr="00966FDF">
        <w:rPr>
          <w:rFonts w:ascii="Palatino Linotype" w:eastAsia="Palatino Linotype" w:hAnsi="Palatino Linotype" w:cs="Palatino Linotype"/>
          <w:b/>
          <w:sz w:val="24"/>
          <w:szCs w:val="24"/>
        </w:rPr>
        <w:t>EL SUJETO OBLIGADO</w:t>
      </w:r>
      <w:r w:rsidRPr="00966FDF">
        <w:rPr>
          <w:rFonts w:ascii="Palatino Linotype" w:eastAsia="Palatino Linotype" w:hAnsi="Palatino Linotype" w:cs="Palatino Linotype"/>
          <w:sz w:val="24"/>
          <w:szCs w:val="24"/>
        </w:rPr>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toda vez que </w:t>
      </w:r>
      <w:r w:rsidRPr="00966FDF">
        <w:rPr>
          <w:rFonts w:ascii="Palatino Linotype" w:eastAsia="Palatino Linotype" w:hAnsi="Palatino Linotype" w:cs="Palatino Linotype"/>
          <w:b/>
          <w:sz w:val="24"/>
          <w:szCs w:val="24"/>
        </w:rPr>
        <w:t>EL SUJETO OBLIGADO</w:t>
      </w:r>
      <w:r w:rsidRPr="00966FDF">
        <w:rPr>
          <w:rFonts w:ascii="Palatino Linotype" w:eastAsia="Palatino Linotype" w:hAnsi="Palatino Linotype" w:cs="Palatino Linotype"/>
          <w:sz w:val="24"/>
          <w:szCs w:val="24"/>
        </w:rPr>
        <w:t xml:space="preserve"> en el presente asunto es el Sindicato Único de Trabajadores de los Poderes, Municipios e Instituciones Descentralizadas del Estado de México en su conjunto, incluyendo todas y cada una de las áreas que lo conforman y por supuesto en donde pudiera obrar</w:t>
      </w:r>
      <w:r w:rsidR="000045F0" w:rsidRPr="00966FDF">
        <w:rPr>
          <w:rFonts w:ascii="Palatino Linotype" w:eastAsia="Palatino Linotype" w:hAnsi="Palatino Linotype" w:cs="Palatino Linotype"/>
          <w:sz w:val="24"/>
          <w:szCs w:val="24"/>
        </w:rPr>
        <w:t xml:space="preserve"> la información que se solicita</w:t>
      </w:r>
      <w:r w:rsidR="00476711" w:rsidRPr="00966FDF">
        <w:rPr>
          <w:rFonts w:ascii="Palatino Linotype" w:eastAsia="Palatino Linotype" w:hAnsi="Palatino Linotype" w:cs="Palatino Linotype"/>
          <w:sz w:val="24"/>
          <w:szCs w:val="24"/>
        </w:rPr>
        <w:t>.</w:t>
      </w:r>
    </w:p>
    <w:p w14:paraId="01D83BDA" w14:textId="77777777" w:rsidR="00266DF2" w:rsidRPr="00966FDF" w:rsidRDefault="00266DF2">
      <w:pPr>
        <w:spacing w:after="0" w:line="360" w:lineRule="auto"/>
        <w:jc w:val="both"/>
        <w:rPr>
          <w:rFonts w:ascii="Palatino Linotype" w:eastAsia="Palatino Linotype" w:hAnsi="Palatino Linotype" w:cs="Palatino Linotype"/>
          <w:sz w:val="24"/>
          <w:szCs w:val="24"/>
        </w:rPr>
      </w:pPr>
    </w:p>
    <w:p w14:paraId="5F7CD0F7"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Por lo que una vez hecha la búsqueda exhaustiva y razonable de la información en todas y cada una de las áreas que pudieran poseer la información, deberá informar a </w:t>
      </w:r>
      <w:r w:rsidRPr="00966FDF">
        <w:rPr>
          <w:rFonts w:ascii="Palatino Linotype" w:eastAsia="Palatino Linotype" w:hAnsi="Palatino Linotype" w:cs="Palatino Linotype"/>
          <w:b/>
          <w:sz w:val="24"/>
          <w:szCs w:val="24"/>
        </w:rPr>
        <w:t xml:space="preserve">LA PARTE RECURRENTE </w:t>
      </w:r>
      <w:r w:rsidRPr="00966FDF">
        <w:rPr>
          <w:rFonts w:ascii="Palatino Linotype" w:eastAsia="Palatino Linotype" w:hAnsi="Palatino Linotype" w:cs="Palatino Linotype"/>
          <w:sz w:val="24"/>
          <w:szCs w:val="24"/>
        </w:rPr>
        <w:t>el resultado de la misma, junto con las constancias que acrediten la búsqueda precisada.</w:t>
      </w:r>
    </w:p>
    <w:p w14:paraId="52698B78"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36184F1D"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Lo anterior es así ya que derivado de la solicitud de información (en la que se resuelve), se aprecia en el sistema SAIMEX, que la Titular de la Unidad de Transparencia del Sujeto Obligado, no tramitó ante las instancias del Sindicato, que pudieran tener lo solicitado (derivado de sus funciones) lo requerido por el particular, sino que de </w:t>
      </w:r>
      <w:r w:rsidRPr="00966FDF">
        <w:rPr>
          <w:rFonts w:ascii="Palatino Linotype" w:eastAsia="Palatino Linotype" w:hAnsi="Palatino Linotype" w:cs="Palatino Linotype"/>
          <w:i/>
          <w:sz w:val="24"/>
          <w:szCs w:val="24"/>
        </w:rPr>
        <w:t>motu proprio (por propia iniciativa)</w:t>
      </w:r>
      <w:r w:rsidRPr="00966FDF">
        <w:rPr>
          <w:rFonts w:ascii="Palatino Linotype" w:eastAsia="Palatino Linotype" w:hAnsi="Palatino Linotype" w:cs="Palatino Linotype"/>
          <w:sz w:val="24"/>
          <w:szCs w:val="24"/>
        </w:rPr>
        <w:t xml:space="preserve"> respondió, sin que exista certeza de que las áreas que pudieran tener dicha información dieran cuenta de la atención a la solicitud antes citada, en virtud de ello, se advierte el hecho de que no se generó algún requerimiento o trámite interno por parte de la Titular de la Unidad </w:t>
      </w:r>
      <w:r w:rsidRPr="00966FDF">
        <w:rPr>
          <w:rFonts w:ascii="Palatino Linotype" w:eastAsia="Palatino Linotype" w:hAnsi="Palatino Linotype" w:cs="Palatino Linotype"/>
          <w:sz w:val="24"/>
          <w:szCs w:val="24"/>
        </w:rPr>
        <w:lastRenderedPageBreak/>
        <w:t xml:space="preserve">de Transparencia que se haya dirigido a alguna otra dependencia del </w:t>
      </w:r>
      <w:r w:rsidRPr="00966FDF">
        <w:rPr>
          <w:rFonts w:ascii="Palatino Linotype" w:eastAsia="Palatino Linotype" w:hAnsi="Palatino Linotype" w:cs="Palatino Linotype"/>
          <w:b/>
          <w:sz w:val="24"/>
          <w:szCs w:val="24"/>
        </w:rPr>
        <w:t>SUJETO OBLIGADO</w:t>
      </w:r>
      <w:r w:rsidRPr="00966FDF">
        <w:rPr>
          <w:rFonts w:ascii="Palatino Linotype" w:eastAsia="Palatino Linotype" w:hAnsi="Palatino Linotype" w:cs="Palatino Linotype"/>
          <w:sz w:val="24"/>
          <w:szCs w:val="24"/>
        </w:rPr>
        <w:t>, ya que no se aprecia alguna comunicación interna en el sistema que haya quedado registrada.</w:t>
      </w:r>
    </w:p>
    <w:p w14:paraId="5D9FE12D" w14:textId="77777777" w:rsidR="00476711" w:rsidRPr="00966FDF" w:rsidRDefault="00476711">
      <w:pPr>
        <w:spacing w:after="0" w:line="360" w:lineRule="auto"/>
        <w:jc w:val="both"/>
        <w:rPr>
          <w:rFonts w:ascii="Palatino Linotype" w:eastAsia="Palatino Linotype" w:hAnsi="Palatino Linotype" w:cs="Palatino Linotype"/>
          <w:sz w:val="24"/>
          <w:szCs w:val="24"/>
        </w:rPr>
      </w:pPr>
    </w:p>
    <w:p w14:paraId="598E6CCA" w14:textId="77777777" w:rsidR="00476711" w:rsidRPr="00966FDF" w:rsidRDefault="00476711" w:rsidP="00476711">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En mérito de lo anterior se coligue que el área que pudiera contar con la información solicitad seria la Secretario de Asuntos Jurídicos en términos de lo señalado por el artículo 60 de los Estatutos del </w:t>
      </w:r>
      <w:r w:rsidRPr="00966FDF">
        <w:rPr>
          <w:rFonts w:ascii="Palatino Linotype" w:eastAsia="Palatino Linotype" w:hAnsi="Palatino Linotype" w:cs="Palatino Linotype"/>
          <w:b/>
          <w:sz w:val="24"/>
          <w:szCs w:val="24"/>
        </w:rPr>
        <w:t>SUJETO OBLIGADO</w:t>
      </w:r>
      <w:r w:rsidRPr="00966FDF">
        <w:rPr>
          <w:rFonts w:ascii="Palatino Linotype" w:eastAsia="Palatino Linotype" w:hAnsi="Palatino Linotype" w:cs="Palatino Linotype"/>
          <w:sz w:val="24"/>
          <w:szCs w:val="24"/>
        </w:rPr>
        <w:t>, que señala:</w:t>
      </w:r>
    </w:p>
    <w:p w14:paraId="47F05B5F" w14:textId="77777777" w:rsidR="00476711" w:rsidRPr="00966FDF" w:rsidRDefault="00476711" w:rsidP="00476711">
      <w:pPr>
        <w:spacing w:after="0" w:line="360" w:lineRule="auto"/>
        <w:jc w:val="both"/>
        <w:rPr>
          <w:rFonts w:ascii="Palatino Linotype" w:eastAsia="Palatino Linotype" w:hAnsi="Palatino Linotype" w:cs="Palatino Linotype"/>
          <w:sz w:val="24"/>
          <w:szCs w:val="24"/>
        </w:rPr>
      </w:pPr>
    </w:p>
    <w:p w14:paraId="6AEE2B1E" w14:textId="77777777" w:rsidR="00476711" w:rsidRPr="00966FDF" w:rsidRDefault="00476711" w:rsidP="00476711">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noProof/>
          <w:sz w:val="24"/>
          <w:szCs w:val="24"/>
        </w:rPr>
        <w:drawing>
          <wp:inline distT="0" distB="0" distL="0" distR="0" wp14:anchorId="393A2C93" wp14:editId="07CCD54D">
            <wp:extent cx="5524500" cy="30384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28368" cy="3040602"/>
                    </a:xfrm>
                    <a:prstGeom prst="rect">
                      <a:avLst/>
                    </a:prstGeom>
                  </pic:spPr>
                </pic:pic>
              </a:graphicData>
            </a:graphic>
          </wp:inline>
        </w:drawing>
      </w:r>
    </w:p>
    <w:p w14:paraId="4DF91569" w14:textId="77777777" w:rsidR="00476711" w:rsidRPr="00966FDF" w:rsidRDefault="00476711" w:rsidP="00476711">
      <w:pPr>
        <w:spacing w:after="0" w:line="360" w:lineRule="auto"/>
        <w:ind w:right="49"/>
        <w:jc w:val="both"/>
        <w:rPr>
          <w:rFonts w:ascii="Palatino Linotype" w:eastAsia="Palatino Linotype" w:hAnsi="Palatino Linotype" w:cs="Palatino Linotype"/>
          <w:sz w:val="24"/>
          <w:szCs w:val="24"/>
        </w:rPr>
      </w:pPr>
    </w:p>
    <w:p w14:paraId="67B72C31" w14:textId="77777777" w:rsidR="00476711" w:rsidRPr="00966FDF" w:rsidRDefault="00476711" w:rsidP="00476711">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La cual le corresponde de la elaboración, discusión, registro y legalización de convenios inherentes al </w:t>
      </w:r>
      <w:r w:rsidRPr="00966FDF">
        <w:rPr>
          <w:rFonts w:ascii="Palatino Linotype" w:eastAsia="Palatino Linotype" w:hAnsi="Palatino Linotype" w:cs="Palatino Linotype"/>
          <w:b/>
          <w:sz w:val="24"/>
          <w:szCs w:val="24"/>
        </w:rPr>
        <w:t>SUJETO OBLIGADO</w:t>
      </w:r>
      <w:r w:rsidRPr="00966FDF">
        <w:rPr>
          <w:rFonts w:ascii="Palatino Linotype" w:eastAsia="Palatino Linotype" w:hAnsi="Palatino Linotype" w:cs="Palatino Linotype"/>
          <w:sz w:val="24"/>
          <w:szCs w:val="24"/>
        </w:rPr>
        <w:t>.</w:t>
      </w:r>
    </w:p>
    <w:p w14:paraId="792745D7" w14:textId="77777777" w:rsidR="00476711" w:rsidRPr="00966FDF" w:rsidRDefault="00476711">
      <w:pPr>
        <w:spacing w:after="0" w:line="360" w:lineRule="auto"/>
        <w:jc w:val="both"/>
        <w:rPr>
          <w:rFonts w:ascii="Palatino Linotype" w:eastAsia="Palatino Linotype" w:hAnsi="Palatino Linotype" w:cs="Palatino Linotype"/>
          <w:sz w:val="24"/>
          <w:szCs w:val="24"/>
        </w:rPr>
      </w:pPr>
    </w:p>
    <w:p w14:paraId="72AF347A"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467D1166" w14:textId="77777777" w:rsidR="00A7554A" w:rsidRPr="00966FDF" w:rsidRDefault="00DB7433">
      <w:pPr>
        <w:tabs>
          <w:tab w:val="left" w:pos="7938"/>
        </w:tabs>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lastRenderedPageBreak/>
        <w:t>Por ello es que se reitera, que la Titular de la Unidad de Transparencia debió llevar a cabo los pasos que le conmina sus funciones, de acuerdo con la Ley de Transparencia y Acceso a la Información Pública del Estado de México y Municipios, es decir, solicitar la información a las unidades administrativas que por obligación le corresponden dar atención a la misma.</w:t>
      </w:r>
    </w:p>
    <w:p w14:paraId="4711513E"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7E669388" w14:textId="77777777" w:rsidR="00DE5EC5" w:rsidRPr="00966FDF" w:rsidRDefault="00DB7433" w:rsidP="00DE5EC5">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Aclarado lo anterior, </w:t>
      </w:r>
      <w:r w:rsidR="00DE5EC5" w:rsidRPr="00966FDF">
        <w:rPr>
          <w:rFonts w:ascii="Palatino Linotype" w:eastAsia="Palatino Linotype" w:hAnsi="Palatino Linotype" w:cs="Palatino Linotype"/>
          <w:sz w:val="24"/>
          <w:szCs w:val="24"/>
        </w:rPr>
        <w:t>sobre el convenio solicitado, comenzaremos definiendo que es un convenio, el cual es definido por el Código Civil del Estado de México, en términos de su artículo 7.30, como:</w:t>
      </w:r>
    </w:p>
    <w:p w14:paraId="4036CAB5" w14:textId="77777777" w:rsidR="00F34621" w:rsidRPr="00966FDF" w:rsidRDefault="00F34621" w:rsidP="00DE5EC5">
      <w:pPr>
        <w:spacing w:after="0" w:line="360" w:lineRule="auto"/>
        <w:jc w:val="both"/>
        <w:rPr>
          <w:rFonts w:ascii="Palatino Linotype" w:eastAsia="Palatino Linotype" w:hAnsi="Palatino Linotype" w:cs="Palatino Linotype"/>
          <w:sz w:val="24"/>
          <w:szCs w:val="24"/>
        </w:rPr>
      </w:pPr>
    </w:p>
    <w:p w14:paraId="110B56CD" w14:textId="77777777" w:rsidR="00DE5EC5" w:rsidRPr="00966FDF" w:rsidRDefault="00DE5EC5" w:rsidP="00DE5EC5">
      <w:pPr>
        <w:ind w:left="851" w:right="899"/>
        <w:jc w:val="both"/>
        <w:rPr>
          <w:rFonts w:ascii="Palatino Linotype" w:eastAsia="Palatino Linotype" w:hAnsi="Palatino Linotype" w:cs="Palatino Linotype"/>
          <w:i/>
        </w:rPr>
      </w:pPr>
      <w:r w:rsidRPr="00966FDF">
        <w:rPr>
          <w:rFonts w:ascii="Palatino Linotype" w:eastAsia="Palatino Linotype" w:hAnsi="Palatino Linotype" w:cs="Palatino Linotype"/>
          <w:i/>
        </w:rPr>
        <w:t xml:space="preserve">“Concepto de convenio </w:t>
      </w:r>
    </w:p>
    <w:p w14:paraId="7B0DB02A" w14:textId="77777777" w:rsidR="00DE5EC5" w:rsidRPr="00966FDF" w:rsidRDefault="00DE5EC5" w:rsidP="00DE5EC5">
      <w:pPr>
        <w:ind w:left="851" w:right="899"/>
        <w:jc w:val="both"/>
        <w:rPr>
          <w:rFonts w:ascii="Palatino Linotype" w:eastAsia="Palatino Linotype" w:hAnsi="Palatino Linotype" w:cs="Palatino Linotype"/>
          <w:i/>
        </w:rPr>
      </w:pPr>
      <w:r w:rsidRPr="00966FDF">
        <w:rPr>
          <w:rFonts w:ascii="Palatino Linotype" w:eastAsia="Palatino Linotype" w:hAnsi="Palatino Linotype" w:cs="Palatino Linotype"/>
          <w:i/>
        </w:rPr>
        <w:t>Artículo 7.30.- Convenio es el acuerdo de dos o más personas para crear, transferir, modificar o extinguir obligaciones.” (Sic)</w:t>
      </w:r>
    </w:p>
    <w:p w14:paraId="572C3637" w14:textId="77777777" w:rsidR="00E1213A" w:rsidRPr="00966FDF" w:rsidRDefault="00E1213A" w:rsidP="00E1213A">
      <w:p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p>
    <w:p w14:paraId="5628B8AA" w14:textId="77777777" w:rsidR="00DE5EC5" w:rsidRPr="00966FDF" w:rsidRDefault="00DE5EC5" w:rsidP="00E1213A">
      <w:p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El cual consiste en el compromiso de dos o más personas para obligarse a realizar ciertos actos.</w:t>
      </w:r>
    </w:p>
    <w:p w14:paraId="7341460B" w14:textId="77777777" w:rsidR="00E1213A" w:rsidRPr="00966FDF" w:rsidRDefault="00E1213A" w:rsidP="00E1213A">
      <w:p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p>
    <w:p w14:paraId="2A29109A" w14:textId="77777777" w:rsidR="00DE5EC5" w:rsidRPr="00966FDF" w:rsidRDefault="00DE5EC5" w:rsidP="00DE5EC5">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Bajo esa óptica el artículo 54 de la Ley del Trabajo de los Servidores Públicos del Estado y Municipios, que señala:</w:t>
      </w:r>
    </w:p>
    <w:p w14:paraId="046EC07C" w14:textId="77777777" w:rsidR="00DE5EC5" w:rsidRPr="00966FDF" w:rsidRDefault="00DE5EC5" w:rsidP="00DE5EC5">
      <w:pPr>
        <w:ind w:left="851" w:right="899"/>
        <w:jc w:val="both"/>
        <w:rPr>
          <w:rFonts w:ascii="Palatino Linotype" w:eastAsia="Palatino Linotype" w:hAnsi="Palatino Linotype" w:cs="Palatino Linotype"/>
          <w:i/>
        </w:rPr>
      </w:pPr>
      <w:r w:rsidRPr="00966FDF">
        <w:rPr>
          <w:rFonts w:ascii="Palatino Linotype" w:eastAsia="Palatino Linotype" w:hAnsi="Palatino Linotype" w:cs="Palatino Linotype"/>
          <w:i/>
        </w:rPr>
        <w:t xml:space="preserve">“ARTÍCULO 54. Cada institución pública o, en su caso, dependencia, en razón de la naturaleza de sus funciones, contará con un Reglamento de Condiciones Generales de Trabajo aplicables a los servidores públicos sindicalizados y generales. </w:t>
      </w:r>
    </w:p>
    <w:p w14:paraId="27DB150A" w14:textId="77777777" w:rsidR="00DE5EC5" w:rsidRPr="00966FDF" w:rsidRDefault="00DE5EC5" w:rsidP="00DE5EC5">
      <w:pPr>
        <w:ind w:left="851" w:right="899"/>
        <w:jc w:val="both"/>
        <w:rPr>
          <w:rFonts w:ascii="Palatino Linotype" w:eastAsia="Palatino Linotype" w:hAnsi="Palatino Linotype" w:cs="Palatino Linotype"/>
          <w:i/>
        </w:rPr>
      </w:pPr>
      <w:r w:rsidRPr="00966FDF">
        <w:rPr>
          <w:rFonts w:ascii="Palatino Linotype" w:eastAsia="Palatino Linotype" w:hAnsi="Palatino Linotype" w:cs="Palatino Linotype"/>
          <w:i/>
        </w:rPr>
        <w:t xml:space="preserve">Las instituciones o dependencias públicas que no cuenten con documento que avale las condiciones generales de trabajo aplicables, deberán estar a lo establecido </w:t>
      </w:r>
      <w:r w:rsidRPr="00966FDF">
        <w:rPr>
          <w:rFonts w:ascii="Palatino Linotype" w:eastAsia="Palatino Linotype" w:hAnsi="Palatino Linotype" w:cs="Palatino Linotype"/>
          <w:i/>
        </w:rPr>
        <w:lastRenderedPageBreak/>
        <w:t xml:space="preserve">por esta ley, en caso de que el reglamento sea para sindicalizados se hará de común acuerdo con el sindicato, dichos reglamentos tendrán una duración de tres años y podrán ratificarse o modificarse a su término; </w:t>
      </w:r>
      <w:r w:rsidRPr="00966FDF">
        <w:rPr>
          <w:rFonts w:ascii="Palatino Linotype" w:eastAsia="Palatino Linotype" w:hAnsi="Palatino Linotype" w:cs="Palatino Linotype"/>
          <w:b/>
          <w:i/>
        </w:rPr>
        <w:t>los Convenios de sueldos y prestaciones celebrados con el Sindicato</w:t>
      </w:r>
      <w:r w:rsidRPr="00966FDF">
        <w:rPr>
          <w:rFonts w:ascii="Palatino Linotype" w:eastAsia="Palatino Linotype" w:hAnsi="Palatino Linotype" w:cs="Palatino Linotype"/>
          <w:i/>
        </w:rPr>
        <w:t xml:space="preserve"> </w:t>
      </w:r>
      <w:r w:rsidRPr="00966FDF">
        <w:rPr>
          <w:rFonts w:ascii="Palatino Linotype" w:eastAsia="Palatino Linotype" w:hAnsi="Palatino Linotype" w:cs="Palatino Linotype"/>
          <w:b/>
          <w:i/>
        </w:rPr>
        <w:t>se aplicarán solo a los trabajadores miembros y reconocidos por la agrupación Sindical de conformidad con la normatividad aplicable</w:t>
      </w:r>
      <w:r w:rsidRPr="00966FDF">
        <w:rPr>
          <w:rFonts w:ascii="Palatino Linotype" w:eastAsia="Palatino Linotype" w:hAnsi="Palatino Linotype" w:cs="Palatino Linotype"/>
          <w:i/>
        </w:rPr>
        <w:t xml:space="preserve">. </w:t>
      </w:r>
      <w:r w:rsidRPr="00966FDF">
        <w:rPr>
          <w:rFonts w:ascii="Palatino Linotype" w:eastAsia="Palatino Linotype" w:hAnsi="Palatino Linotype" w:cs="Palatino Linotype"/>
          <w:b/>
          <w:i/>
        </w:rPr>
        <w:t>Los beneficios que se establezcan en los Reglamentos de Condiciones Generales de Trabajo y en los Convenios de Sueldo y Prestaciones</w:t>
      </w:r>
      <w:r w:rsidRPr="00966FDF">
        <w:rPr>
          <w:rFonts w:ascii="Palatino Linotype" w:eastAsia="Palatino Linotype" w:hAnsi="Palatino Linotype" w:cs="Palatino Linotype"/>
          <w:i/>
        </w:rPr>
        <w:t xml:space="preserve">, no serán extensivas a los servidores públicos de confianza, en virtud de que sus condiciones se encuentran establecidas en el contrato, nombramiento o formato único de movimiento de personal y en la Normatividad de cada institución pública. </w:t>
      </w:r>
    </w:p>
    <w:p w14:paraId="1AC2D8C2" w14:textId="77777777" w:rsidR="00DE5EC5" w:rsidRPr="00966FDF" w:rsidRDefault="00DE5EC5" w:rsidP="00DE5EC5">
      <w:pPr>
        <w:ind w:left="851" w:right="899"/>
        <w:jc w:val="both"/>
        <w:rPr>
          <w:rFonts w:ascii="Palatino Linotype" w:eastAsia="Palatino Linotype" w:hAnsi="Palatino Linotype" w:cs="Palatino Linotype"/>
          <w:i/>
        </w:rPr>
      </w:pPr>
      <w:r w:rsidRPr="00966FDF">
        <w:rPr>
          <w:rFonts w:ascii="Palatino Linotype" w:eastAsia="Palatino Linotype" w:hAnsi="Palatino Linotype" w:cs="Palatino Linotype"/>
          <w:i/>
        </w:rPr>
        <w:t>Asimismo, en las condiciones de trabajo queda prohibida toda discriminación por motivo de origen étnico o nacional, género, edad, discapacidad, condición social, condiciones de salud, religión, opiniones, preferencias políticas, sexuales o estado civil, o cualquier otra que atente contra la dignidad humana y tenga por objeto anular o menoscabar los derechos y libertades de las personas.” (Sic)</w:t>
      </w:r>
    </w:p>
    <w:p w14:paraId="40023FD3" w14:textId="77777777" w:rsidR="00E1213A" w:rsidRPr="00966FDF" w:rsidRDefault="00E1213A" w:rsidP="00E1213A">
      <w:p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p>
    <w:p w14:paraId="31576815" w14:textId="77777777" w:rsidR="00E1213A" w:rsidRPr="00966FDF" w:rsidRDefault="00737FA7" w:rsidP="00E1213A">
      <w:p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Se e</w:t>
      </w:r>
      <w:r w:rsidR="00DE5EC5" w:rsidRPr="00966FDF">
        <w:rPr>
          <w:rFonts w:ascii="Palatino Linotype" w:eastAsia="Palatino Linotype" w:hAnsi="Palatino Linotype" w:cs="Palatino Linotype"/>
          <w:sz w:val="24"/>
          <w:szCs w:val="24"/>
        </w:rPr>
        <w:t>stablece que los Convenio de sueldos y prestaciones y de Condiciones Generales de Trabajo, celebrados con los Sindicatos se aplicaran s</w:t>
      </w:r>
      <w:r w:rsidR="00F34621" w:rsidRPr="00966FDF">
        <w:rPr>
          <w:rFonts w:ascii="Palatino Linotype" w:eastAsia="Palatino Linotype" w:hAnsi="Palatino Linotype" w:cs="Palatino Linotype"/>
          <w:sz w:val="24"/>
          <w:szCs w:val="24"/>
        </w:rPr>
        <w:t>ó</w:t>
      </w:r>
      <w:r w:rsidR="00DE5EC5" w:rsidRPr="00966FDF">
        <w:rPr>
          <w:rFonts w:ascii="Palatino Linotype" w:eastAsia="Palatino Linotype" w:hAnsi="Palatino Linotype" w:cs="Palatino Linotype"/>
          <w:sz w:val="24"/>
          <w:szCs w:val="24"/>
        </w:rPr>
        <w:t>lo para los trabajadores miembros y reconocidos por la agrupación sindical.</w:t>
      </w:r>
    </w:p>
    <w:p w14:paraId="0140ACB9" w14:textId="77777777" w:rsidR="00DE5EC5" w:rsidRPr="00966FDF" w:rsidRDefault="00DE5EC5" w:rsidP="00E1213A">
      <w:p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 </w:t>
      </w:r>
    </w:p>
    <w:p w14:paraId="292EE670" w14:textId="77777777" w:rsidR="00DE5EC5" w:rsidRPr="00966FDF" w:rsidRDefault="00DE5EC5" w:rsidP="00E1213A">
      <w:p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Por otra parte, el artículo 82 de la Ley en comento, que establece:</w:t>
      </w:r>
    </w:p>
    <w:p w14:paraId="074B1721" w14:textId="77777777" w:rsidR="00E1213A" w:rsidRPr="00966FDF" w:rsidRDefault="00E1213A" w:rsidP="00E1213A">
      <w:p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p>
    <w:p w14:paraId="66C3140E" w14:textId="77777777" w:rsidR="00DE5EC5" w:rsidRPr="00966FDF" w:rsidRDefault="00DE5EC5" w:rsidP="00DE5EC5">
      <w:pPr>
        <w:ind w:left="851" w:right="899"/>
        <w:jc w:val="both"/>
        <w:rPr>
          <w:rFonts w:ascii="Palatino Linotype" w:eastAsia="Palatino Linotype" w:hAnsi="Palatino Linotype" w:cs="Palatino Linotype"/>
          <w:i/>
        </w:rPr>
      </w:pPr>
      <w:r w:rsidRPr="00966FDF">
        <w:rPr>
          <w:rFonts w:ascii="Palatino Linotype" w:eastAsia="Palatino Linotype" w:hAnsi="Palatino Linotype" w:cs="Palatino Linotype"/>
          <w:i/>
        </w:rPr>
        <w:t xml:space="preserve">“ARTÍCULO 82. Las instituciones públicas realizarán anualmente, con la participación del sindicato que corresponda, los estudios técnicos pertinentes para el incremento de sueldos y otras prestaciones de los servidores públicos, que permitan equilibrar el poder adquisitivo de éstos, conforme a la capacidad y disponibilidad presupuestal de la institución pública. </w:t>
      </w:r>
    </w:p>
    <w:p w14:paraId="64E55515" w14:textId="77777777" w:rsidR="00DE5EC5" w:rsidRPr="00966FDF" w:rsidRDefault="00DE5EC5" w:rsidP="00DE5EC5">
      <w:pPr>
        <w:ind w:left="851" w:right="899"/>
        <w:jc w:val="both"/>
        <w:rPr>
          <w:rFonts w:ascii="Palatino Linotype" w:eastAsia="Palatino Linotype" w:hAnsi="Palatino Linotype" w:cs="Palatino Linotype"/>
          <w:i/>
        </w:rPr>
      </w:pPr>
      <w:r w:rsidRPr="00966FDF">
        <w:rPr>
          <w:rFonts w:ascii="Palatino Linotype" w:eastAsia="Palatino Linotype" w:hAnsi="Palatino Linotype" w:cs="Palatino Linotype"/>
          <w:i/>
        </w:rPr>
        <w:lastRenderedPageBreak/>
        <w:t>Asimismo se podrán realizar revisiones, en cuanto a incrementos salariales se refiere, en caso de presentarse una situación económica en el país que, repercutiendo en los sueldos, si así lo ameritara.”</w:t>
      </w:r>
    </w:p>
    <w:p w14:paraId="4CFDEFAE" w14:textId="77777777" w:rsidR="00737FA7" w:rsidRPr="00966FDF" w:rsidRDefault="00737FA7" w:rsidP="00DE5EC5">
      <w:pPr>
        <w:spacing w:after="0" w:line="360" w:lineRule="auto"/>
        <w:jc w:val="both"/>
        <w:rPr>
          <w:rFonts w:ascii="Palatino Linotype" w:eastAsia="Palatino Linotype" w:hAnsi="Palatino Linotype" w:cs="Palatino Linotype"/>
          <w:strike/>
          <w:sz w:val="24"/>
          <w:szCs w:val="24"/>
        </w:rPr>
      </w:pPr>
    </w:p>
    <w:p w14:paraId="44E0B303" w14:textId="77777777" w:rsidR="00DE5EC5" w:rsidRPr="00966FDF" w:rsidRDefault="00737FA7" w:rsidP="00DE5EC5">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Indica que </w:t>
      </w:r>
      <w:r w:rsidR="00DE5EC5" w:rsidRPr="00966FDF">
        <w:rPr>
          <w:rFonts w:ascii="Palatino Linotype" w:eastAsia="Palatino Linotype" w:hAnsi="Palatino Linotype" w:cs="Palatino Linotype"/>
          <w:sz w:val="24"/>
          <w:szCs w:val="24"/>
        </w:rPr>
        <w:t>las instituciones públicas, en este caso Poder Ejecutivo del Estado de México, realizarán anualmente, con la participación del sindicato que corresponda, los estudios técnicos pertinentes para el incremento de sueldos y otras prestaciones de los servidores públicos, que permitan equilibrar el poder adquisitivo de éstos, conforme a la capacidad y disponibilidad presupuestal de la institución pública; asimismo se podrán realizar revisiones, en cuanto a incrementos salariales se refiere, en caso de presentarse una situación económica en el país que, repercutiendo en los sueldos.</w:t>
      </w:r>
    </w:p>
    <w:p w14:paraId="7B405AE5" w14:textId="77777777" w:rsidR="00DE5EC5" w:rsidRPr="00966FDF" w:rsidRDefault="00DE5EC5" w:rsidP="00DE5EC5">
      <w:pPr>
        <w:spacing w:after="0" w:line="360" w:lineRule="auto"/>
        <w:jc w:val="both"/>
        <w:rPr>
          <w:rFonts w:ascii="Palatino Linotype" w:eastAsia="Palatino Linotype" w:hAnsi="Palatino Linotype" w:cs="Palatino Linotype"/>
          <w:sz w:val="24"/>
          <w:szCs w:val="24"/>
        </w:rPr>
      </w:pPr>
    </w:p>
    <w:p w14:paraId="6EEBF71A" w14:textId="77777777" w:rsidR="00DE5EC5" w:rsidRPr="00966FDF" w:rsidRDefault="00DE5EC5" w:rsidP="00DE5EC5">
      <w:pPr>
        <w:spacing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En este sentido, se considera que con la información proporcionada por </w:t>
      </w:r>
      <w:r w:rsidRPr="00966FDF">
        <w:rPr>
          <w:rFonts w:ascii="Palatino Linotype" w:eastAsia="Palatino Linotype" w:hAnsi="Palatino Linotype" w:cs="Palatino Linotype"/>
          <w:b/>
          <w:sz w:val="24"/>
          <w:szCs w:val="24"/>
        </w:rPr>
        <w:t xml:space="preserve">EL SUJETO OBLIGADO </w:t>
      </w:r>
      <w:r w:rsidRPr="00966FDF">
        <w:rPr>
          <w:rFonts w:ascii="Palatino Linotype" w:eastAsia="Palatino Linotype" w:hAnsi="Palatino Linotype" w:cs="Palatino Linotype"/>
          <w:sz w:val="24"/>
          <w:szCs w:val="24"/>
        </w:rPr>
        <w:t xml:space="preserve">no se atiende el requerimiento de </w:t>
      </w:r>
      <w:r w:rsidRPr="00966FDF">
        <w:rPr>
          <w:rFonts w:ascii="Palatino Linotype" w:eastAsia="Palatino Linotype" w:hAnsi="Palatino Linotype" w:cs="Palatino Linotype"/>
          <w:b/>
          <w:sz w:val="24"/>
          <w:szCs w:val="24"/>
        </w:rPr>
        <w:t>LA PARTE RECURRENTE,</w:t>
      </w:r>
      <w:r w:rsidRPr="00966FDF">
        <w:rPr>
          <w:rFonts w:ascii="Palatino Linotype" w:eastAsia="Palatino Linotype" w:hAnsi="Palatino Linotype" w:cs="Palatino Linotype"/>
          <w:sz w:val="24"/>
          <w:szCs w:val="24"/>
        </w:rPr>
        <w:t xml:space="preserve"> se afirma lo anterior, en virtud de que el </w:t>
      </w:r>
      <w:r w:rsidR="00153168" w:rsidRPr="00966FDF">
        <w:rPr>
          <w:rFonts w:ascii="Palatino Linotype" w:eastAsia="Palatino Linotype" w:hAnsi="Palatino Linotype" w:cs="Palatino Linotype"/>
          <w:sz w:val="24"/>
          <w:szCs w:val="24"/>
        </w:rPr>
        <w:t xml:space="preserve">Titular de la Unidad de Transparencia </w:t>
      </w:r>
      <w:r w:rsidRPr="00966FDF">
        <w:rPr>
          <w:rFonts w:ascii="Palatino Linotype" w:eastAsia="Palatino Linotype" w:hAnsi="Palatino Linotype" w:cs="Palatino Linotype"/>
          <w:sz w:val="24"/>
          <w:szCs w:val="24"/>
        </w:rPr>
        <w:t>se concre</w:t>
      </w:r>
      <w:r w:rsidR="00153168" w:rsidRPr="00966FDF">
        <w:rPr>
          <w:rFonts w:ascii="Palatino Linotype" w:eastAsia="Palatino Linotype" w:hAnsi="Palatino Linotype" w:cs="Palatino Linotype"/>
          <w:sz w:val="24"/>
          <w:szCs w:val="24"/>
        </w:rPr>
        <w:t>tó en señalar</w:t>
      </w:r>
      <w:r w:rsidRPr="00966FDF">
        <w:rPr>
          <w:rFonts w:ascii="Palatino Linotype" w:eastAsia="Palatino Linotype" w:hAnsi="Palatino Linotype" w:cs="Palatino Linotype"/>
          <w:sz w:val="24"/>
          <w:szCs w:val="24"/>
        </w:rPr>
        <w:t xml:space="preserve"> mediante su respuesta que dicho instrumento jurídico se encontraba en proceso de registro ante el Tribunal Estatal de Conciliación y Arbitraje, advirtiéndose de tal manifestación, que efectivamente el Convenio se celebró entre el </w:t>
      </w:r>
      <w:r w:rsidR="00153168" w:rsidRPr="00966FDF">
        <w:rPr>
          <w:rFonts w:ascii="Palatino Linotype" w:eastAsia="Palatino Linotype" w:hAnsi="Palatino Linotype" w:cs="Palatino Linotype"/>
          <w:sz w:val="24"/>
          <w:szCs w:val="24"/>
        </w:rPr>
        <w:t>Gobierno del Estado de México</w:t>
      </w:r>
      <w:r w:rsidRPr="00966FDF">
        <w:rPr>
          <w:rFonts w:ascii="Palatino Linotype" w:eastAsia="Palatino Linotype" w:hAnsi="Palatino Linotype" w:cs="Palatino Linotype"/>
          <w:sz w:val="24"/>
          <w:szCs w:val="24"/>
        </w:rPr>
        <w:t xml:space="preserve"> y el </w:t>
      </w:r>
      <w:r w:rsidR="00153168" w:rsidRPr="00966FDF">
        <w:rPr>
          <w:rFonts w:ascii="Palatino Linotype" w:eastAsia="Palatino Linotype" w:hAnsi="Palatino Linotype" w:cs="Palatino Linotype"/>
          <w:sz w:val="24"/>
          <w:szCs w:val="24"/>
        </w:rPr>
        <w:t>Sindicato Único de Trabajadores de Los Poderes, Municipios E Instituciones Descentralizadas del Estado de México</w:t>
      </w:r>
      <w:r w:rsidRPr="00966FDF">
        <w:rPr>
          <w:rFonts w:ascii="Palatino Linotype" w:eastAsia="Palatino Linotype" w:hAnsi="Palatino Linotype" w:cs="Palatino Linotype"/>
          <w:sz w:val="24"/>
          <w:szCs w:val="24"/>
        </w:rPr>
        <w:t>, sin embargo y como se observa, se encontraba ante una imposibilidad de otorgar el documento solicitado en ese momento.</w:t>
      </w:r>
    </w:p>
    <w:p w14:paraId="6D73A0A5" w14:textId="77777777" w:rsidR="00E1213A" w:rsidRPr="00966FDF" w:rsidRDefault="00E1213A" w:rsidP="00E1213A">
      <w:pPr>
        <w:spacing w:line="360" w:lineRule="auto"/>
        <w:contextualSpacing/>
        <w:jc w:val="both"/>
        <w:rPr>
          <w:rFonts w:ascii="Palatino Linotype" w:eastAsia="Palatino Linotype" w:hAnsi="Palatino Linotype" w:cs="Palatino Linotype"/>
          <w:sz w:val="24"/>
          <w:szCs w:val="24"/>
        </w:rPr>
      </w:pPr>
    </w:p>
    <w:p w14:paraId="07E6D20E" w14:textId="77777777" w:rsidR="00DE5EC5" w:rsidRPr="00966FDF" w:rsidRDefault="00DE5EC5" w:rsidP="00E1213A">
      <w:pPr>
        <w:spacing w:line="360" w:lineRule="auto"/>
        <w:contextualSpacing/>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lastRenderedPageBreak/>
        <w:t>Incluso, dicha firma de conve</w:t>
      </w:r>
      <w:r w:rsidR="00153168" w:rsidRPr="00966FDF">
        <w:rPr>
          <w:rFonts w:ascii="Palatino Linotype" w:eastAsia="Palatino Linotype" w:hAnsi="Palatino Linotype" w:cs="Palatino Linotype"/>
          <w:sz w:val="24"/>
          <w:szCs w:val="24"/>
        </w:rPr>
        <w:t>nio fue publicada el pasado veinticinco de julio de dos mil veinticuatro</w:t>
      </w:r>
      <w:r w:rsidRPr="00966FDF">
        <w:rPr>
          <w:rFonts w:ascii="Palatino Linotype" w:eastAsia="Palatino Linotype" w:hAnsi="Palatino Linotype" w:cs="Palatino Linotype"/>
          <w:sz w:val="24"/>
          <w:szCs w:val="24"/>
        </w:rPr>
        <w:t xml:space="preserve">, mediante </w:t>
      </w:r>
      <w:r w:rsidR="00153168" w:rsidRPr="00966FDF">
        <w:rPr>
          <w:rFonts w:ascii="Palatino Linotype" w:eastAsia="Palatino Linotype" w:hAnsi="Palatino Linotype" w:cs="Palatino Linotype"/>
          <w:sz w:val="24"/>
          <w:szCs w:val="24"/>
        </w:rPr>
        <w:t xml:space="preserve">la noticia publicada por el propio </w:t>
      </w:r>
      <w:r w:rsidR="00153168" w:rsidRPr="00966FDF">
        <w:rPr>
          <w:rFonts w:ascii="Palatino Linotype" w:eastAsia="Palatino Linotype" w:hAnsi="Palatino Linotype" w:cs="Palatino Linotype"/>
          <w:b/>
          <w:sz w:val="24"/>
          <w:szCs w:val="24"/>
        </w:rPr>
        <w:t>SUJETO OBLIGADO</w:t>
      </w:r>
      <w:r w:rsidR="00153168" w:rsidRPr="00966FDF">
        <w:rPr>
          <w:rFonts w:ascii="Palatino Linotype" w:eastAsia="Palatino Linotype" w:hAnsi="Palatino Linotype" w:cs="Palatino Linotype"/>
          <w:sz w:val="24"/>
          <w:szCs w:val="24"/>
        </w:rPr>
        <w:t xml:space="preserve"> en la siguiente liga electrónica que se inserta para mayor referencia</w:t>
      </w:r>
      <w:r w:rsidRPr="00966FDF">
        <w:rPr>
          <w:rFonts w:ascii="Palatino Linotype" w:eastAsia="Palatino Linotype" w:hAnsi="Palatino Linotype" w:cs="Palatino Linotype"/>
          <w:i/>
          <w:sz w:val="24"/>
          <w:szCs w:val="24"/>
        </w:rPr>
        <w:t xml:space="preserve">, </w:t>
      </w:r>
      <w:r w:rsidRPr="00966FDF">
        <w:rPr>
          <w:rFonts w:ascii="Palatino Linotype" w:eastAsia="Palatino Linotype" w:hAnsi="Palatino Linotype" w:cs="Palatino Linotype"/>
          <w:sz w:val="24"/>
          <w:szCs w:val="24"/>
        </w:rPr>
        <w:t xml:space="preserve">de rubro y texto siguientes: </w:t>
      </w:r>
    </w:p>
    <w:p w14:paraId="3D151D28" w14:textId="77777777" w:rsidR="00E1213A" w:rsidRPr="00966FDF" w:rsidRDefault="00E1213A" w:rsidP="00E1213A">
      <w:pPr>
        <w:spacing w:line="360" w:lineRule="auto"/>
        <w:contextualSpacing/>
        <w:jc w:val="both"/>
        <w:rPr>
          <w:rFonts w:ascii="Palatino Linotype" w:eastAsia="Palatino Linotype" w:hAnsi="Palatino Linotype" w:cs="Palatino Linotype"/>
          <w:sz w:val="24"/>
          <w:szCs w:val="24"/>
        </w:rPr>
      </w:pPr>
    </w:p>
    <w:p w14:paraId="6E0C589A" w14:textId="77777777" w:rsidR="00DE5EC5" w:rsidRPr="00966FDF" w:rsidRDefault="00153168" w:rsidP="00DE5EC5">
      <w:pPr>
        <w:spacing w:line="360" w:lineRule="auto"/>
        <w:jc w:val="both"/>
        <w:rPr>
          <w:rFonts w:ascii="Palatino Linotype" w:hAnsi="Palatino Linotype"/>
          <w:sz w:val="24"/>
          <w:szCs w:val="24"/>
        </w:rPr>
      </w:pPr>
      <w:r w:rsidRPr="00966FDF">
        <w:rPr>
          <w:rFonts w:ascii="Palatino Linotype" w:hAnsi="Palatino Linotype"/>
          <w:sz w:val="24"/>
          <w:szCs w:val="24"/>
        </w:rPr>
        <w:t>http://www.suteym.org.mx/suteym-y-gem-firman-convenio-de-sueldos-y-prestaciones-2024/</w:t>
      </w:r>
    </w:p>
    <w:p w14:paraId="6AAFFA50" w14:textId="77777777" w:rsidR="00DE5EC5" w:rsidRPr="00966FDF" w:rsidRDefault="00153168" w:rsidP="00153168">
      <w:pPr>
        <w:spacing w:line="360" w:lineRule="auto"/>
        <w:rPr>
          <w:rFonts w:ascii="Palatino Linotype" w:eastAsia="Palatino Linotype" w:hAnsi="Palatino Linotype" w:cs="Palatino Linotype"/>
          <w:sz w:val="24"/>
          <w:szCs w:val="24"/>
        </w:rPr>
      </w:pPr>
      <w:r w:rsidRPr="00966FDF">
        <w:rPr>
          <w:rFonts w:ascii="Palatino Linotype" w:eastAsia="Palatino Linotype" w:hAnsi="Palatino Linotype" w:cs="Palatino Linotype"/>
          <w:noProof/>
          <w:sz w:val="24"/>
          <w:szCs w:val="24"/>
        </w:rPr>
        <w:drawing>
          <wp:inline distT="0" distB="0" distL="0" distR="0" wp14:anchorId="581FB2E7" wp14:editId="531F3024">
            <wp:extent cx="5611495" cy="3764477"/>
            <wp:effectExtent l="0" t="0" r="825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7367" cy="3775125"/>
                    </a:xfrm>
                    <a:prstGeom prst="rect">
                      <a:avLst/>
                    </a:prstGeom>
                  </pic:spPr>
                </pic:pic>
              </a:graphicData>
            </a:graphic>
          </wp:inline>
        </w:drawing>
      </w:r>
    </w:p>
    <w:p w14:paraId="7C22BE54" w14:textId="77777777" w:rsidR="00DE5EC5" w:rsidRPr="00966FDF" w:rsidRDefault="00DE5EC5" w:rsidP="00DE5EC5">
      <w:pPr>
        <w:spacing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En ese contexto, sobre el valor probatorio de las notas periodísticas, cabe traer a colación la tesis aislada número I.4o.T.4 K, emitida por el Cuatro Tribunal Colegiado en Materia de Trabajo del Primer Circuito, publicada en el Semanario Judicial de la </w:t>
      </w:r>
      <w:r w:rsidRPr="00966FDF">
        <w:rPr>
          <w:rFonts w:ascii="Palatino Linotype" w:eastAsia="Palatino Linotype" w:hAnsi="Palatino Linotype" w:cs="Palatino Linotype"/>
          <w:sz w:val="24"/>
          <w:szCs w:val="24"/>
        </w:rPr>
        <w:lastRenderedPageBreak/>
        <w:t>Federación y su Gaceta, en el Tomo II, página 541, en diciembre de mil novecientos noventa y cinco, de la Novena Época, titulada “NOTAS PERIODISTICAS, EL CONOCIMIENTO QUE DE ELLAS SE OBTIENE NO CONSTITUYE ‘UN HECHO PUBLICO Y NOTORIO’”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indicios.</w:t>
      </w:r>
    </w:p>
    <w:p w14:paraId="5BEC929A" w14:textId="77777777" w:rsidR="00E1213A" w:rsidRPr="00966FDF" w:rsidRDefault="00E1213A" w:rsidP="00E1213A">
      <w:pPr>
        <w:spacing w:line="360" w:lineRule="auto"/>
        <w:contextualSpacing/>
        <w:jc w:val="both"/>
        <w:rPr>
          <w:rFonts w:ascii="Palatino Linotype" w:eastAsia="Palatino Linotype" w:hAnsi="Palatino Linotype" w:cs="Palatino Linotype"/>
          <w:sz w:val="24"/>
          <w:szCs w:val="24"/>
        </w:rPr>
      </w:pPr>
    </w:p>
    <w:p w14:paraId="1DC101FA" w14:textId="77777777" w:rsidR="00DE5EC5" w:rsidRPr="00966FDF" w:rsidRDefault="00DE5EC5" w:rsidP="00E1213A">
      <w:pPr>
        <w:spacing w:line="360" w:lineRule="auto"/>
        <w:contextualSpacing/>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Entonces, el hecho de que el convenio estuviera en proceso de registro ante el Tribunal Estatal de Conciliación y Arbitraje del Estado de México; no era óbice para que la información se hubiera proporcionado, pues es dable entender que la misma ya se encontraba en los archivos del </w:t>
      </w:r>
      <w:r w:rsidRPr="00966FDF">
        <w:rPr>
          <w:rFonts w:ascii="Palatino Linotype" w:eastAsia="Palatino Linotype" w:hAnsi="Palatino Linotype" w:cs="Palatino Linotype"/>
          <w:b/>
          <w:sz w:val="24"/>
          <w:szCs w:val="24"/>
        </w:rPr>
        <w:t>SUJETO OBLIGADO</w:t>
      </w:r>
      <w:r w:rsidRPr="00966FDF">
        <w:rPr>
          <w:rFonts w:ascii="Palatino Linotype" w:eastAsia="Palatino Linotype" w:hAnsi="Palatino Linotype" w:cs="Palatino Linotype"/>
          <w:sz w:val="24"/>
          <w:szCs w:val="24"/>
        </w:rPr>
        <w:t xml:space="preserve">, y no significaba impedimento hacer para la entrega a </w:t>
      </w:r>
      <w:r w:rsidRPr="00966FDF">
        <w:rPr>
          <w:rFonts w:ascii="Palatino Linotype" w:eastAsia="Palatino Linotype" w:hAnsi="Palatino Linotype" w:cs="Palatino Linotype"/>
          <w:b/>
          <w:sz w:val="24"/>
          <w:szCs w:val="24"/>
        </w:rPr>
        <w:t>LA PARTE RECURRENTE</w:t>
      </w:r>
      <w:r w:rsidRPr="00966FDF">
        <w:rPr>
          <w:rFonts w:ascii="Palatino Linotype" w:eastAsia="Palatino Linotype" w:hAnsi="Palatino Linotype" w:cs="Palatino Linotype"/>
          <w:sz w:val="24"/>
          <w:szCs w:val="24"/>
        </w:rPr>
        <w:t xml:space="preserve">. </w:t>
      </w:r>
    </w:p>
    <w:p w14:paraId="10759A1B" w14:textId="77777777" w:rsidR="00121819" w:rsidRPr="00966FDF" w:rsidRDefault="00121819" w:rsidP="00E1213A">
      <w:pPr>
        <w:spacing w:line="360" w:lineRule="auto"/>
        <w:contextualSpacing/>
        <w:jc w:val="both"/>
        <w:rPr>
          <w:rFonts w:ascii="Palatino Linotype" w:eastAsia="Palatino Linotype" w:hAnsi="Palatino Linotype" w:cs="Palatino Linotype"/>
          <w:sz w:val="24"/>
          <w:szCs w:val="24"/>
        </w:rPr>
      </w:pPr>
    </w:p>
    <w:p w14:paraId="0AA5BFD3" w14:textId="77777777" w:rsidR="00121819" w:rsidRPr="00966FDF" w:rsidRDefault="00121819" w:rsidP="00121819">
      <w:pPr>
        <w:spacing w:before="240" w:after="240" w:line="360" w:lineRule="auto"/>
        <w:ind w:right="51"/>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En ese sentido, es preciso mencionar que de conformidad con el artículo 185, fracción V de la Ley Trabajo de los Servidores Públicos del Estado de México y Municipios, el Tribunal Estatal de Conciliación y Arbitraje cuenta con competencia para efectuar el registro de las condiciones generales de trabajo y de los estatutos de los sindicatos, como se lee en seguida:</w:t>
      </w:r>
    </w:p>
    <w:p w14:paraId="13BCB61B" w14:textId="77777777" w:rsidR="00121819" w:rsidRPr="00966FDF" w:rsidRDefault="00121819" w:rsidP="00121819">
      <w:pPr>
        <w:spacing w:before="120" w:after="120"/>
        <w:ind w:left="993" w:right="902"/>
        <w:jc w:val="both"/>
        <w:rPr>
          <w:rFonts w:ascii="Palatino Linotype" w:hAnsi="Palatino Linotype"/>
          <w:i/>
        </w:rPr>
      </w:pPr>
      <w:r w:rsidRPr="00966FDF">
        <w:rPr>
          <w:rFonts w:ascii="Palatino Linotype" w:eastAsia="Palatino Linotype" w:hAnsi="Palatino Linotype" w:cs="Palatino Linotype"/>
          <w:i/>
        </w:rPr>
        <w:lastRenderedPageBreak/>
        <w:t>“</w:t>
      </w:r>
      <w:r w:rsidRPr="00966FDF">
        <w:rPr>
          <w:rFonts w:ascii="Palatino Linotype" w:hAnsi="Palatino Linotype"/>
          <w:b/>
          <w:i/>
        </w:rPr>
        <w:t>ARTÍCULO 185.</w:t>
      </w:r>
      <w:r w:rsidRPr="00966FDF">
        <w:rPr>
          <w:rFonts w:ascii="Palatino Linotype" w:hAnsi="Palatino Linotype"/>
          <w:i/>
        </w:rPr>
        <w:t xml:space="preserve"> El Tribunal será competente para:</w:t>
      </w:r>
    </w:p>
    <w:p w14:paraId="49A2E2FB" w14:textId="77777777" w:rsidR="00121819" w:rsidRPr="00966FDF" w:rsidRDefault="00121819" w:rsidP="00121819">
      <w:pPr>
        <w:spacing w:before="120" w:after="120"/>
        <w:ind w:left="993" w:right="902"/>
        <w:jc w:val="both"/>
        <w:rPr>
          <w:rFonts w:ascii="Palatino Linotype" w:hAnsi="Palatino Linotype"/>
          <w:i/>
        </w:rPr>
      </w:pPr>
      <w:r w:rsidRPr="00966FDF">
        <w:rPr>
          <w:rFonts w:ascii="Palatino Linotype" w:hAnsi="Palatino Linotype"/>
          <w:i/>
        </w:rPr>
        <w:t>...</w:t>
      </w:r>
    </w:p>
    <w:p w14:paraId="08EA815E" w14:textId="77777777" w:rsidR="00121819" w:rsidRPr="00966FDF" w:rsidRDefault="00121819" w:rsidP="00121819">
      <w:pPr>
        <w:spacing w:before="120" w:after="120"/>
        <w:ind w:left="993" w:right="902"/>
        <w:jc w:val="both"/>
        <w:rPr>
          <w:rFonts w:ascii="Palatino Linotype" w:hAnsi="Palatino Linotype"/>
          <w:i/>
        </w:rPr>
      </w:pPr>
      <w:r w:rsidRPr="00966FDF">
        <w:rPr>
          <w:rFonts w:ascii="Palatino Linotype" w:hAnsi="Palatino Linotype"/>
          <w:b/>
          <w:i/>
        </w:rPr>
        <w:t>V</w:t>
      </w:r>
      <w:r w:rsidRPr="00966FDF">
        <w:rPr>
          <w:rFonts w:ascii="Palatino Linotype" w:hAnsi="Palatino Linotype"/>
          <w:i/>
        </w:rPr>
        <w:t>. Efectuar el registro de las condiciones generales de trabajo, de los estatutos de los sindicatos, así como de aquellos otros documentos que por su naturaleza deban obrar en los registros del Tribunal…”</w:t>
      </w:r>
    </w:p>
    <w:p w14:paraId="27719FE2" w14:textId="77777777" w:rsidR="00121819" w:rsidRPr="00966FDF" w:rsidRDefault="00121819" w:rsidP="00121819">
      <w:pPr>
        <w:spacing w:before="240" w:after="240" w:line="360" w:lineRule="auto"/>
        <w:ind w:right="51"/>
        <w:jc w:val="both"/>
        <w:rPr>
          <w:rFonts w:ascii="Palatino Linotype" w:hAnsi="Palatino Linotype"/>
          <w:sz w:val="24"/>
          <w:szCs w:val="24"/>
        </w:rPr>
      </w:pPr>
      <w:r w:rsidRPr="00966FDF">
        <w:rPr>
          <w:rFonts w:ascii="Palatino Linotype" w:eastAsia="Palatino Linotype" w:hAnsi="Palatino Linotype" w:cs="Palatino Linotype"/>
          <w:sz w:val="24"/>
          <w:szCs w:val="24"/>
        </w:rPr>
        <w:t>Cabe mencionar que de conformidad con los artículos 54 y 58 de la Ley Trabajo de los Servidores Públicos c</w:t>
      </w:r>
      <w:r w:rsidRPr="00966FDF">
        <w:rPr>
          <w:rFonts w:ascii="Palatino Linotype" w:hAnsi="Palatino Linotype"/>
          <w:sz w:val="24"/>
          <w:szCs w:val="24"/>
        </w:rPr>
        <w:t xml:space="preserve">ada institución pública o, en su caso, dependencia, en razón de la naturaleza de sus funciones, contará con un Reglamento de Condiciones Generales de Trabajo aplicables a los servidores públicos sindicalizados y generales. </w:t>
      </w:r>
    </w:p>
    <w:p w14:paraId="4D0F6570" w14:textId="77777777" w:rsidR="00121819" w:rsidRPr="00966FDF" w:rsidRDefault="00121819" w:rsidP="00121819">
      <w:pPr>
        <w:spacing w:before="240" w:after="240" w:line="360" w:lineRule="auto"/>
        <w:ind w:right="51"/>
        <w:jc w:val="both"/>
        <w:rPr>
          <w:rFonts w:ascii="Palatino Linotype" w:hAnsi="Palatino Linotype"/>
          <w:sz w:val="24"/>
          <w:szCs w:val="24"/>
        </w:rPr>
      </w:pPr>
      <w:r w:rsidRPr="00966FDF">
        <w:rPr>
          <w:rFonts w:ascii="Palatino Linotype" w:hAnsi="Palatino Linotype"/>
          <w:sz w:val="24"/>
          <w:szCs w:val="24"/>
        </w:rPr>
        <w:t xml:space="preserve">Las instituciones o dependencias públicas que no cuenten con documento que avale las condiciones generales de trabajo aplicables, deberán estar a lo establecido por esta ley, </w:t>
      </w:r>
      <w:r w:rsidRPr="00966FDF">
        <w:rPr>
          <w:rFonts w:ascii="Palatino Linotype" w:hAnsi="Palatino Linotype"/>
          <w:b/>
          <w:sz w:val="24"/>
          <w:szCs w:val="24"/>
        </w:rPr>
        <w:t>en caso de que el reglamento sea para sindicalizados se hará de común acuerdo con el sindicato, dichos reglamentos tendrán una duración de tres años y podrán ratificarse o modificarse a su término; los Convenios de sueldos y prestaciones celebrados con el Sindicato se aplicarán sólo a los trabajadores miembros y reconocidos por la agrupación Sindical</w:t>
      </w:r>
      <w:r w:rsidRPr="00966FDF">
        <w:rPr>
          <w:rFonts w:ascii="Palatino Linotype" w:hAnsi="Palatino Linotype"/>
          <w:sz w:val="24"/>
          <w:szCs w:val="24"/>
        </w:rPr>
        <w:t xml:space="preserve"> de conformidad con la normatividad aplicable; asimismo, </w:t>
      </w:r>
      <w:r w:rsidRPr="00966FDF">
        <w:rPr>
          <w:rFonts w:ascii="Palatino Linotype" w:hAnsi="Palatino Linotype"/>
          <w:b/>
          <w:sz w:val="24"/>
          <w:szCs w:val="24"/>
        </w:rPr>
        <w:t xml:space="preserve">las condiciones generales de trabajo surten efecto </w:t>
      </w:r>
      <w:r w:rsidRPr="00966FDF">
        <w:rPr>
          <w:rFonts w:ascii="Palatino Linotype" w:hAnsi="Palatino Linotype"/>
          <w:b/>
          <w:sz w:val="24"/>
          <w:szCs w:val="24"/>
          <w:u w:val="single"/>
        </w:rPr>
        <w:t>a partir de su depósito en el Tribunal</w:t>
      </w:r>
      <w:r w:rsidRPr="00966FDF">
        <w:rPr>
          <w:rFonts w:ascii="Palatino Linotype" w:hAnsi="Palatino Linotype"/>
          <w:sz w:val="24"/>
          <w:szCs w:val="24"/>
        </w:rPr>
        <w:t>.</w:t>
      </w:r>
    </w:p>
    <w:p w14:paraId="62B34656" w14:textId="77777777" w:rsidR="00121819" w:rsidRPr="00966FDF" w:rsidRDefault="00121819" w:rsidP="00121819">
      <w:pPr>
        <w:spacing w:before="240" w:after="240" w:line="360" w:lineRule="auto"/>
        <w:ind w:right="51"/>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Por su parte, el Reglamento Interior del Tribunal Estatal de Conciliación y Arbitraje, en su artículo 14, fracción XXXII establece como atribución de la Secretaría General Operativa, entre otras, la de verificar que el Archivo y la Oficialía de Partes del Tribunal, le entreguen al Secretario General Jurídico y Consultivo, los Convenios de </w:t>
      </w:r>
      <w:r w:rsidRPr="00966FDF">
        <w:rPr>
          <w:rFonts w:ascii="Palatino Linotype" w:eastAsia="Palatino Linotype" w:hAnsi="Palatino Linotype" w:cs="Palatino Linotype"/>
          <w:sz w:val="24"/>
          <w:szCs w:val="24"/>
        </w:rPr>
        <w:lastRenderedPageBreak/>
        <w:t>Condiciones Generales de Trabajo que sean depositados por las partes, así como cualquier documento relacionado con asuntos colectivos.</w:t>
      </w:r>
    </w:p>
    <w:p w14:paraId="129E4A7B" w14:textId="77777777" w:rsidR="00121819" w:rsidRPr="00966FDF" w:rsidRDefault="00121819" w:rsidP="00121819">
      <w:pPr>
        <w:spacing w:before="240" w:after="240" w:line="360" w:lineRule="auto"/>
        <w:ind w:right="51"/>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Mientras que el artículo 18, fracción V, del referido ordenamiento le confiere a la Secretaría General Jurídica y Consultiva, entre otras, la atribución de certificar lo necesario en los expedientes de registro de asociaciones gremiales y de los reglamentos de condiciones generales de trabajo que se tramitan en el Tribunal y el archivo y recepción de todo lo relacionado a los asuntos colectivos.</w:t>
      </w:r>
    </w:p>
    <w:p w14:paraId="5D9C001D" w14:textId="77777777" w:rsidR="00121819" w:rsidRPr="00966FDF" w:rsidRDefault="00121819" w:rsidP="00121819">
      <w:pPr>
        <w:spacing w:before="240" w:after="240" w:line="360" w:lineRule="auto"/>
        <w:ind w:right="51"/>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Luego entonces el Convenio de Sueldos y Prestaciones firmado entre Gobierno del Estado de México y el SUTEYM del año 2024, sólo se remitió al Tribunal Estatal de Conciliación y Arbitraje del Estado de México para su respectivo registro y efectos correspondiente</w:t>
      </w:r>
      <w:r w:rsidR="005119D1" w:rsidRPr="00966FDF">
        <w:rPr>
          <w:rFonts w:ascii="Palatino Linotype" w:eastAsia="Palatino Linotype" w:hAnsi="Palatino Linotype" w:cs="Palatino Linotype"/>
          <w:sz w:val="24"/>
          <w:szCs w:val="24"/>
        </w:rPr>
        <w:t>s</w:t>
      </w:r>
      <w:r w:rsidRPr="00966FDF">
        <w:rPr>
          <w:rFonts w:ascii="Palatino Linotype" w:eastAsia="Palatino Linotype" w:hAnsi="Palatino Linotype" w:cs="Palatino Linotype"/>
          <w:sz w:val="24"/>
          <w:szCs w:val="24"/>
        </w:rPr>
        <w:t>, sin que dicho registro tenga como finalidad o efecto, alguna modificación al convenio referido; es decir, no sufrirá modificación alguna al tratarse de un documento que ya fue firmado por las partes correspondientes; de ahí</w:t>
      </w:r>
      <w:r w:rsidR="005119D1" w:rsidRPr="00966FDF">
        <w:rPr>
          <w:rFonts w:ascii="Palatino Linotype" w:eastAsia="Palatino Linotype" w:hAnsi="Palatino Linotype" w:cs="Palatino Linotype"/>
          <w:sz w:val="24"/>
          <w:szCs w:val="24"/>
        </w:rPr>
        <w:t xml:space="preserve"> que, no proporcionar el Convenio solicitado por estar</w:t>
      </w:r>
      <w:r w:rsidRPr="00966FDF">
        <w:rPr>
          <w:rFonts w:ascii="Palatino Linotype" w:eastAsia="Palatino Linotype" w:hAnsi="Palatino Linotype" w:cs="Palatino Linotype"/>
          <w:sz w:val="24"/>
          <w:szCs w:val="24"/>
        </w:rPr>
        <w:t xml:space="preserve"> </w:t>
      </w:r>
      <w:r w:rsidR="005119D1" w:rsidRPr="00966FDF">
        <w:rPr>
          <w:rFonts w:ascii="Palatino Linotype" w:eastAsia="Palatino Linotype" w:hAnsi="Palatino Linotype" w:cs="Palatino Linotype"/>
          <w:sz w:val="24"/>
          <w:szCs w:val="24"/>
        </w:rPr>
        <w:t xml:space="preserve">en proceso de registro ante el Tribunal Estatal de Conciliación y Arbitraje no es un impedimento para entregarlo. </w:t>
      </w:r>
    </w:p>
    <w:p w14:paraId="44BD318D" w14:textId="77777777" w:rsidR="00DE5EC5" w:rsidRPr="00966FDF" w:rsidRDefault="00DE5EC5" w:rsidP="00DE5EC5">
      <w:pPr>
        <w:shd w:val="clear" w:color="auto" w:fill="FFFFFF"/>
        <w:spacing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Así pues, es dable para el </w:t>
      </w:r>
      <w:r w:rsidR="00E1213A" w:rsidRPr="00966FDF">
        <w:rPr>
          <w:rFonts w:ascii="Palatino Linotype" w:eastAsia="Palatino Linotype" w:hAnsi="Palatino Linotype" w:cs="Palatino Linotype"/>
          <w:sz w:val="24"/>
          <w:szCs w:val="24"/>
        </w:rPr>
        <w:t>INFOEM</w:t>
      </w:r>
      <w:r w:rsidRPr="00966FDF">
        <w:rPr>
          <w:rFonts w:ascii="Palatino Linotype" w:eastAsia="Palatino Linotype" w:hAnsi="Palatino Linotype" w:cs="Palatino Linotype"/>
          <w:sz w:val="24"/>
          <w:szCs w:val="24"/>
        </w:rPr>
        <w:t xml:space="preserve">, ordenar la entrega del </w:t>
      </w:r>
      <w:r w:rsidR="00E1213A" w:rsidRPr="00966FDF">
        <w:rPr>
          <w:rFonts w:ascii="Palatino Linotype" w:eastAsia="Palatino Linotype" w:hAnsi="Palatino Linotype" w:cs="Palatino Linotype"/>
          <w:sz w:val="24"/>
          <w:szCs w:val="24"/>
        </w:rPr>
        <w:t>Convenio de Sueldos y Prestaciones SUTEYM 2024, firmado entre Gobierno del Estado de México y el SUTEYM, así como sus respectivos anexos</w:t>
      </w:r>
      <w:r w:rsidRPr="00966FDF">
        <w:rPr>
          <w:rFonts w:ascii="Palatino Linotype" w:eastAsia="Palatino Linotype" w:hAnsi="Palatino Linotype" w:cs="Palatino Linotype"/>
          <w:sz w:val="24"/>
          <w:szCs w:val="24"/>
        </w:rPr>
        <w:t xml:space="preserve">, requerido por </w:t>
      </w:r>
      <w:r w:rsidRPr="00966FDF">
        <w:rPr>
          <w:rFonts w:ascii="Palatino Linotype" w:eastAsia="Palatino Linotype" w:hAnsi="Palatino Linotype" w:cs="Palatino Linotype"/>
          <w:b/>
          <w:sz w:val="24"/>
          <w:szCs w:val="24"/>
        </w:rPr>
        <w:t>LA PARTE RECURRENTE</w:t>
      </w:r>
      <w:r w:rsidRPr="00966FDF">
        <w:rPr>
          <w:rFonts w:ascii="Palatino Linotype" w:eastAsia="Palatino Linotype" w:hAnsi="Palatino Linotype" w:cs="Palatino Linotype"/>
          <w:sz w:val="24"/>
          <w:szCs w:val="24"/>
        </w:rPr>
        <w:t xml:space="preserve">, pues como ha sido demostrado, </w:t>
      </w:r>
      <w:r w:rsidRPr="00966FDF">
        <w:rPr>
          <w:rFonts w:ascii="Palatino Linotype" w:eastAsia="Palatino Linotype" w:hAnsi="Palatino Linotype" w:cs="Palatino Linotype"/>
          <w:b/>
          <w:sz w:val="24"/>
          <w:szCs w:val="24"/>
        </w:rPr>
        <w:t>EL SUJETO OBLIGADO</w:t>
      </w:r>
      <w:r w:rsidRPr="00966FDF">
        <w:rPr>
          <w:rFonts w:ascii="Palatino Linotype" w:eastAsia="Palatino Linotype" w:hAnsi="Palatino Linotype" w:cs="Palatino Linotype"/>
          <w:sz w:val="24"/>
          <w:szCs w:val="24"/>
        </w:rPr>
        <w:t xml:space="preserve"> se encuentra facultado para satisfacer este derecho ciudadano, atendiendo al </w:t>
      </w:r>
      <w:r w:rsidR="00E1213A" w:rsidRPr="00966FDF">
        <w:rPr>
          <w:rFonts w:ascii="Palatino Linotype" w:eastAsia="Palatino Linotype" w:hAnsi="Palatino Linotype" w:cs="Palatino Linotype"/>
          <w:sz w:val="24"/>
          <w:szCs w:val="24"/>
        </w:rPr>
        <w:t xml:space="preserve">presente </w:t>
      </w:r>
      <w:r w:rsidRPr="00966FDF">
        <w:rPr>
          <w:rFonts w:ascii="Palatino Linotype" w:eastAsia="Palatino Linotype" w:hAnsi="Palatino Linotype" w:cs="Palatino Linotype"/>
          <w:sz w:val="24"/>
          <w:szCs w:val="24"/>
        </w:rPr>
        <w:t xml:space="preserve">Considerando. </w:t>
      </w:r>
    </w:p>
    <w:p w14:paraId="2922BFF9" w14:textId="77777777" w:rsidR="00CD5C57" w:rsidRPr="00966FDF" w:rsidRDefault="009338A8" w:rsidP="00CD5C57">
      <w:pPr>
        <w:spacing w:before="240" w:after="24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lastRenderedPageBreak/>
        <w:t>S</w:t>
      </w:r>
      <w:r w:rsidR="00CD5C57" w:rsidRPr="00966FDF">
        <w:rPr>
          <w:rFonts w:ascii="Palatino Linotype" w:eastAsia="Palatino Linotype" w:hAnsi="Palatino Linotype" w:cs="Palatino Linotype"/>
          <w:sz w:val="24"/>
          <w:szCs w:val="24"/>
        </w:rPr>
        <w:t xml:space="preserve">obre los anexos requeridos por </w:t>
      </w:r>
      <w:r w:rsidR="00CD5C57" w:rsidRPr="00966FDF">
        <w:rPr>
          <w:rFonts w:ascii="Palatino Linotype" w:eastAsia="Palatino Linotype" w:hAnsi="Palatino Linotype" w:cs="Palatino Linotype"/>
          <w:b/>
          <w:sz w:val="24"/>
          <w:szCs w:val="24"/>
        </w:rPr>
        <w:t>LA PARTE RECURRENTE</w:t>
      </w:r>
      <w:r w:rsidR="00CD5C57" w:rsidRPr="00966FDF">
        <w:rPr>
          <w:rFonts w:ascii="Palatino Linotype" w:eastAsia="Palatino Linotype" w:hAnsi="Palatino Linotype" w:cs="Palatino Linotype"/>
          <w:sz w:val="24"/>
          <w:szCs w:val="24"/>
        </w:rPr>
        <w:t>, se establece que estos forman parte del documento original por lo que también deben ser entregados y en términos de lo señalado por el considerado quinto del presente fallo</w:t>
      </w:r>
      <w:r w:rsidR="00CD5C57" w:rsidRPr="00966FDF">
        <w:rPr>
          <w:rFonts w:ascii="Palatino Linotype" w:hAnsi="Palatino Linotype" w:cs="Arial"/>
          <w:bCs/>
          <w:sz w:val="24"/>
          <w:szCs w:val="24"/>
          <w:lang w:eastAsia="en-US"/>
        </w:rPr>
        <w:t xml:space="preserve">, lo que se sustenta con </w:t>
      </w:r>
      <w:r w:rsidR="00CD5C57" w:rsidRPr="00966FDF">
        <w:rPr>
          <w:rFonts w:ascii="Palatino Linotype" w:hAnsi="Palatino Linotype"/>
          <w:sz w:val="24"/>
          <w:szCs w:val="24"/>
        </w:rPr>
        <w:t>el criterio 17/17 emitidos por el Instituto Nacional de Transparencia, Acceso a la Información y Protección de Datos Personales, que establecen que los anexos son considerandos parte integral de éste, tal como se advierte a continuación:</w:t>
      </w:r>
    </w:p>
    <w:p w14:paraId="352B6D74" w14:textId="77777777" w:rsidR="00CD5C57" w:rsidRPr="00966FDF" w:rsidRDefault="00CD5C57" w:rsidP="00CD5C57">
      <w:pPr>
        <w:spacing w:before="240" w:after="240"/>
        <w:ind w:left="567" w:right="51"/>
        <w:contextualSpacing/>
        <w:jc w:val="both"/>
        <w:rPr>
          <w:rFonts w:ascii="Palatino Linotype" w:hAnsi="Palatino Linotype"/>
          <w:b/>
          <w:i/>
        </w:rPr>
      </w:pPr>
      <w:r w:rsidRPr="00966FDF">
        <w:rPr>
          <w:rFonts w:ascii="Palatino Linotype" w:hAnsi="Palatino Linotype"/>
          <w:i/>
        </w:rPr>
        <w:t>“</w:t>
      </w:r>
      <w:r w:rsidRPr="00966FDF">
        <w:rPr>
          <w:rFonts w:ascii="Palatino Linotype" w:hAnsi="Palatino Linotype"/>
          <w:b/>
          <w:i/>
        </w:rPr>
        <w:t>Criterio 17/17:</w:t>
      </w:r>
    </w:p>
    <w:p w14:paraId="5E12C53E" w14:textId="77777777" w:rsidR="00CD5C57" w:rsidRPr="00966FDF" w:rsidRDefault="00CD5C57" w:rsidP="00CD5C57">
      <w:pPr>
        <w:spacing w:before="240" w:after="240"/>
        <w:ind w:left="567" w:right="51"/>
        <w:contextualSpacing/>
        <w:jc w:val="both"/>
        <w:rPr>
          <w:rFonts w:ascii="Palatino Linotype" w:hAnsi="Palatino Linotype"/>
          <w:i/>
        </w:rPr>
      </w:pPr>
      <w:r w:rsidRPr="00966FDF">
        <w:rPr>
          <w:rFonts w:ascii="Palatino Linotype" w:hAnsi="Palatino Linotype"/>
          <w:i/>
        </w:rPr>
        <w:t>Anexos de los documentos solicitados. Los anexos de un documento se consideran parte integral del mismo. Por lo anterior, ante solicitudes de información relacionadas con documentos que incluyen anexos, los sujetos obligados deberán entregarlos, con excepción de aquellos casos en que el solicitante manifieste expresamente su interés de acceder únicamente al documento principal.</w:t>
      </w:r>
    </w:p>
    <w:p w14:paraId="1125CE04" w14:textId="77777777" w:rsidR="00CD5C57" w:rsidRPr="00966FDF" w:rsidRDefault="00CD5C57" w:rsidP="00CD5C57">
      <w:pPr>
        <w:spacing w:before="240" w:after="240"/>
        <w:ind w:left="567" w:right="51"/>
        <w:contextualSpacing/>
        <w:jc w:val="both"/>
        <w:rPr>
          <w:rFonts w:ascii="Palatino Linotype" w:hAnsi="Palatino Linotype"/>
          <w:i/>
        </w:rPr>
      </w:pPr>
      <w:r w:rsidRPr="00966FDF">
        <w:rPr>
          <w:rFonts w:ascii="Palatino Linotype" w:hAnsi="Palatino Linotype"/>
          <w:i/>
        </w:rPr>
        <w:t>Resoluciones:</w:t>
      </w:r>
    </w:p>
    <w:p w14:paraId="725D37E8" w14:textId="77777777" w:rsidR="00CD5C57" w:rsidRPr="00966FDF" w:rsidRDefault="00CD5C57" w:rsidP="00CD5C57">
      <w:pPr>
        <w:spacing w:before="240" w:after="240"/>
        <w:ind w:left="567" w:right="51"/>
        <w:contextualSpacing/>
        <w:jc w:val="both"/>
        <w:rPr>
          <w:rFonts w:ascii="Palatino Linotype" w:hAnsi="Palatino Linotype"/>
          <w:i/>
        </w:rPr>
      </w:pPr>
      <w:r w:rsidRPr="00966FDF">
        <w:rPr>
          <w:rFonts w:ascii="Palatino Linotype" w:hAnsi="Palatino Linotype"/>
          <w:i/>
        </w:rPr>
        <w:t>RRA 0483/17. Universidad Nacional Autónoma de México. 22 de febrero de 2017. Por unanimidad. Comisionado Ponente Joel Salas Suárez.</w:t>
      </w:r>
    </w:p>
    <w:p w14:paraId="7D36B1EB" w14:textId="77777777" w:rsidR="00CD5C57" w:rsidRPr="00966FDF" w:rsidRDefault="00CD5C57" w:rsidP="00CD5C57">
      <w:pPr>
        <w:spacing w:before="240" w:after="240"/>
        <w:ind w:left="567" w:right="51"/>
        <w:contextualSpacing/>
        <w:jc w:val="both"/>
        <w:rPr>
          <w:rFonts w:ascii="Palatino Linotype" w:hAnsi="Palatino Linotype"/>
          <w:i/>
        </w:rPr>
      </w:pPr>
      <w:r w:rsidRPr="00966FDF">
        <w:rPr>
          <w:rFonts w:ascii="Palatino Linotype" w:hAnsi="Palatino Linotype"/>
          <w:i/>
        </w:rPr>
        <w:t xml:space="preserve">RRA 4503/16. Secretaría de Hacienda y Crédito Público. 01 de marzo de 2017. Por unanimidad. Comisionada Ponente Areli Cano Guadiana. </w:t>
      </w:r>
    </w:p>
    <w:p w14:paraId="36548147" w14:textId="77777777" w:rsidR="00CD5C57" w:rsidRPr="00966FDF" w:rsidRDefault="00CD5C57" w:rsidP="00CD5C57">
      <w:pPr>
        <w:spacing w:before="240" w:after="240"/>
        <w:ind w:left="567" w:right="51"/>
        <w:contextualSpacing/>
        <w:jc w:val="both"/>
        <w:rPr>
          <w:rFonts w:ascii="Palatino Linotype" w:hAnsi="Palatino Linotype"/>
          <w:i/>
        </w:rPr>
      </w:pPr>
      <w:r w:rsidRPr="00966FDF">
        <w:rPr>
          <w:rFonts w:ascii="Palatino Linotype" w:hAnsi="Palatino Linotype"/>
          <w:i/>
        </w:rPr>
        <w:t>RRA 1639/17. Instituto Mexicano del Seguro Social. 19 de abril de 2017. Por unanimidad. Comisionado Ponente Francisco Javier Acuña Llamas” (Sic)</w:t>
      </w:r>
    </w:p>
    <w:p w14:paraId="62F052D6" w14:textId="77777777" w:rsidR="00CD5C57" w:rsidRPr="00966FDF" w:rsidRDefault="00CD5C57" w:rsidP="00DE5EC5">
      <w:pPr>
        <w:shd w:val="clear" w:color="auto" w:fill="FFFFFF"/>
        <w:spacing w:line="360" w:lineRule="auto"/>
        <w:jc w:val="both"/>
        <w:rPr>
          <w:rFonts w:ascii="Palatino Linotype" w:eastAsia="Palatino Linotype" w:hAnsi="Palatino Linotype" w:cs="Palatino Linotype"/>
          <w:sz w:val="24"/>
          <w:szCs w:val="24"/>
        </w:rPr>
      </w:pPr>
    </w:p>
    <w:p w14:paraId="38A6D7F9" w14:textId="77777777" w:rsidR="00E07420" w:rsidRPr="00966FDF" w:rsidRDefault="00E07420" w:rsidP="00E07420">
      <w:pPr>
        <w:spacing w:line="360" w:lineRule="auto"/>
        <w:ind w:right="-93"/>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Sin embargo, para el caso de que no se cuente con los anexos que se ordenan,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73B84B70" w14:textId="77777777" w:rsidR="00E07420" w:rsidRPr="00966FDF" w:rsidRDefault="00E07420" w:rsidP="00E07420">
      <w:pPr>
        <w:pBdr>
          <w:top w:val="nil"/>
          <w:left w:val="nil"/>
          <w:bottom w:val="nil"/>
          <w:right w:val="nil"/>
          <w:between w:val="nil"/>
        </w:pBdr>
        <w:spacing w:before="120" w:line="276" w:lineRule="auto"/>
        <w:ind w:left="851" w:right="902"/>
        <w:jc w:val="both"/>
      </w:pPr>
      <w:r w:rsidRPr="00966FDF">
        <w:rPr>
          <w:rFonts w:ascii="Palatino Linotype" w:eastAsia="Palatino Linotype" w:hAnsi="Palatino Linotype" w:cs="Palatino Linotype"/>
          <w:i/>
        </w:rPr>
        <w:t>“</w:t>
      </w:r>
      <w:r w:rsidRPr="00966FDF">
        <w:rPr>
          <w:rFonts w:ascii="Palatino Linotype" w:eastAsia="Palatino Linotype" w:hAnsi="Palatino Linotype" w:cs="Palatino Linotype"/>
          <w:b/>
          <w:i/>
        </w:rPr>
        <w:t>Artículo 19</w:t>
      </w:r>
      <w:r w:rsidRPr="00966FDF">
        <w:rPr>
          <w:rFonts w:ascii="Palatino Linotype" w:eastAsia="Palatino Linotype" w:hAnsi="Palatino Linotype" w:cs="Palatino Linotype"/>
          <w:i/>
        </w:rPr>
        <w:t>…</w:t>
      </w:r>
    </w:p>
    <w:p w14:paraId="0032FBAE" w14:textId="77777777" w:rsidR="00E07420" w:rsidRPr="00966FDF" w:rsidRDefault="00E07420" w:rsidP="00E07420">
      <w:pPr>
        <w:pBdr>
          <w:top w:val="nil"/>
          <w:left w:val="nil"/>
          <w:bottom w:val="nil"/>
          <w:right w:val="nil"/>
          <w:between w:val="nil"/>
        </w:pBdr>
        <w:spacing w:line="276" w:lineRule="auto"/>
        <w:ind w:left="851" w:right="902"/>
        <w:jc w:val="both"/>
        <w:rPr>
          <w:rFonts w:ascii="Palatino Linotype" w:eastAsia="Palatino Linotype" w:hAnsi="Palatino Linotype" w:cs="Palatino Linotype"/>
          <w:i/>
        </w:rPr>
      </w:pPr>
      <w:r w:rsidRPr="00966FDF">
        <w:rPr>
          <w:rFonts w:ascii="Palatino Linotype" w:eastAsia="Palatino Linotype" w:hAnsi="Palatino Linotype" w:cs="Palatino Linotype"/>
          <w:i/>
        </w:rPr>
        <w:lastRenderedPageBreak/>
        <w:t>En los casos en que ciertas facultades, competencias o funciones no se hayan ejercido, se debe motivar la respuesta en función de las causas que motiven tal circunstancia.”</w:t>
      </w:r>
    </w:p>
    <w:p w14:paraId="3EEDFC95" w14:textId="77777777" w:rsidR="00E07420" w:rsidRPr="00966FDF" w:rsidRDefault="00E07420" w:rsidP="00E07420">
      <w:pPr>
        <w:pBdr>
          <w:top w:val="nil"/>
          <w:left w:val="nil"/>
          <w:bottom w:val="nil"/>
          <w:right w:val="nil"/>
          <w:between w:val="nil"/>
        </w:pBdr>
        <w:spacing w:line="276" w:lineRule="auto"/>
        <w:ind w:left="851" w:right="902"/>
        <w:jc w:val="both"/>
      </w:pPr>
    </w:p>
    <w:p w14:paraId="4AFFA6B6" w14:textId="77777777" w:rsidR="00E07420" w:rsidRPr="00966FDF" w:rsidRDefault="00E07420" w:rsidP="00E07420">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Siendo improcedente, en tal supuesto, la entrega de documento alguno, o en su caso, el Acuerdo de Inexistencia, toda vez que el pronunciamiento del </w:t>
      </w:r>
      <w:r w:rsidRPr="00966FDF">
        <w:rPr>
          <w:rFonts w:ascii="Palatino Linotype" w:eastAsia="Palatino Linotype" w:hAnsi="Palatino Linotype" w:cs="Palatino Linotype"/>
          <w:b/>
          <w:sz w:val="24"/>
          <w:szCs w:val="24"/>
        </w:rPr>
        <w:t>SUJETO OBLIGADO</w:t>
      </w:r>
      <w:r w:rsidRPr="00966FDF">
        <w:rPr>
          <w:rFonts w:ascii="Palatino Linotype" w:eastAsia="Palatino Linotype" w:hAnsi="Palatino Linotype" w:cs="Palatino Linotype"/>
          <w:sz w:val="24"/>
          <w:szCs w:val="24"/>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4CAB8063" w14:textId="77777777" w:rsidR="00E07420" w:rsidRPr="00966FDF" w:rsidRDefault="00E07420" w:rsidP="009338A8">
      <w:pPr>
        <w:spacing w:line="360" w:lineRule="auto"/>
        <w:contextualSpacing/>
        <w:jc w:val="both"/>
        <w:rPr>
          <w:rFonts w:ascii="Palatino Linotype" w:eastAsia="Palatino Linotype" w:hAnsi="Palatino Linotype" w:cs="Palatino Linotype"/>
          <w:sz w:val="24"/>
          <w:szCs w:val="24"/>
        </w:rPr>
      </w:pPr>
    </w:p>
    <w:p w14:paraId="6A6941DC" w14:textId="77777777" w:rsidR="009338A8" w:rsidRPr="00966FDF" w:rsidRDefault="009338A8" w:rsidP="009338A8">
      <w:pPr>
        <w:spacing w:line="360" w:lineRule="auto"/>
        <w:contextualSpacing/>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Finalmente no se omite comentar con relación al extracto de la solicitud de información en donde se requiere copia del convenio, este órgano garante considera que la entrega de la información vía Sistema de Acceso a la Información Mexiquense (SAIMEX) puede homologarse a la modalidad señalada en el cuerpo de la solicitud de información pública, toda vez que la impresión del archivo digital que el SUJETO OBLIGADO remita en cumplimiento de la resolución comparte la misma naturaleza de una copia simple.</w:t>
      </w:r>
    </w:p>
    <w:p w14:paraId="63108457" w14:textId="77777777" w:rsidR="009338A8" w:rsidRPr="00966FDF" w:rsidRDefault="009338A8" w:rsidP="009338A8">
      <w:pPr>
        <w:spacing w:line="360" w:lineRule="auto"/>
        <w:contextualSpacing/>
        <w:jc w:val="both"/>
        <w:rPr>
          <w:rFonts w:ascii="Palatino Linotype" w:eastAsia="Palatino Linotype" w:hAnsi="Palatino Linotype" w:cs="Palatino Linotype"/>
          <w:sz w:val="24"/>
          <w:szCs w:val="24"/>
        </w:rPr>
      </w:pPr>
    </w:p>
    <w:p w14:paraId="0BB1DB45" w14:textId="77777777" w:rsidR="009338A8" w:rsidRPr="00966FDF" w:rsidRDefault="009338A8" w:rsidP="009338A8">
      <w:pPr>
        <w:spacing w:line="360" w:lineRule="auto"/>
        <w:contextualSpacing/>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Adicionalmente, la entrega de información vía SAIMEX otorga el beneficio de disponer inmediata y gratuitamente de la información solicitada; consecuentemente, se determina que en aras de privilegiar el derecho del particular y toda vez que el ejercicio de la acción fue a través del Sistema y atendiendo a los </w:t>
      </w:r>
      <w:r w:rsidRPr="00966FDF">
        <w:rPr>
          <w:rFonts w:ascii="Palatino Linotype" w:eastAsia="Palatino Linotype" w:hAnsi="Palatino Linotype" w:cs="Palatino Linotype"/>
          <w:sz w:val="24"/>
          <w:szCs w:val="24"/>
        </w:rPr>
        <w:lastRenderedPageBreak/>
        <w:t>principios de máxima publicidad y pro persona, es que se considera viable que la información se entregue por dicho sistema.</w:t>
      </w:r>
    </w:p>
    <w:p w14:paraId="41359B7E" w14:textId="77777777" w:rsidR="009338A8" w:rsidRPr="00966FDF" w:rsidRDefault="009338A8" w:rsidP="009338A8">
      <w:pPr>
        <w:spacing w:line="360" w:lineRule="auto"/>
        <w:contextualSpacing/>
        <w:jc w:val="both"/>
        <w:rPr>
          <w:rFonts w:ascii="Palatino Linotype" w:eastAsia="Palatino Linotype" w:hAnsi="Palatino Linotype" w:cs="Palatino Linotype"/>
          <w:sz w:val="24"/>
          <w:szCs w:val="24"/>
        </w:rPr>
      </w:pPr>
    </w:p>
    <w:p w14:paraId="409AF7CE" w14:textId="77777777" w:rsidR="00E1213A" w:rsidRPr="00966FDF" w:rsidRDefault="00CD5C57" w:rsidP="009338A8">
      <w:pPr>
        <w:spacing w:line="360" w:lineRule="auto"/>
        <w:contextualSpacing/>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QUINTO. VERSIÓN PÚBLICA</w:t>
      </w:r>
      <w:r w:rsidR="00E1213A" w:rsidRPr="00966FDF">
        <w:rPr>
          <w:rFonts w:ascii="Palatino Linotype" w:eastAsia="Palatino Linotype" w:hAnsi="Palatino Linotype" w:cs="Palatino Linotype"/>
          <w:b/>
          <w:sz w:val="24"/>
          <w:szCs w:val="24"/>
        </w:rPr>
        <w:t xml:space="preserve">. </w:t>
      </w:r>
      <w:r w:rsidR="00E1213A" w:rsidRPr="00966FDF">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00E1213A" w:rsidRPr="00966FDF">
        <w:rPr>
          <w:rFonts w:ascii="Palatino Linotype" w:eastAsia="Palatino Linotype" w:hAnsi="Palatino Linotype" w:cs="Palatino Linotype"/>
          <w:b/>
          <w:sz w:val="24"/>
          <w:szCs w:val="24"/>
        </w:rPr>
        <w:t>RECURRENTE</w:t>
      </w:r>
      <w:r w:rsidR="00E1213A" w:rsidRPr="00966FDF">
        <w:rPr>
          <w:rFonts w:ascii="Palatino Linotype" w:eastAsia="Palatino Linotype" w:hAnsi="Palatino Linotype" w:cs="Palatino Linotype"/>
          <w:sz w:val="24"/>
          <w:szCs w:val="24"/>
        </w:rPr>
        <w:t xml:space="preserve"> sin menoscabar el derecho a la protección de los datos personales de terceros.</w:t>
      </w:r>
    </w:p>
    <w:p w14:paraId="14217B2C" w14:textId="77777777" w:rsidR="00E1213A" w:rsidRPr="00966FDF" w:rsidRDefault="00E1213A" w:rsidP="00E1213A">
      <w:pPr>
        <w:spacing w:before="240" w:after="240" w:line="360" w:lineRule="auto"/>
        <w:ind w:right="50"/>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637EF896"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b/>
          <w:i/>
        </w:rPr>
      </w:pPr>
      <w:r w:rsidRPr="00966FDF">
        <w:rPr>
          <w:rFonts w:ascii="Palatino Linotype" w:eastAsia="Palatino Linotype" w:hAnsi="Palatino Linotype" w:cs="Palatino Linotype"/>
          <w:b/>
          <w:i/>
          <w:sz w:val="24"/>
          <w:szCs w:val="24"/>
        </w:rPr>
        <w:t xml:space="preserve"> </w:t>
      </w:r>
      <w:r w:rsidRPr="00966FDF">
        <w:rPr>
          <w:rFonts w:ascii="Palatino Linotype" w:eastAsia="Palatino Linotype" w:hAnsi="Palatino Linotype" w:cs="Palatino Linotype"/>
          <w:b/>
          <w:i/>
        </w:rPr>
        <w:t>“Artículo 3. Para los efectos de la presente Ley se entenderá por:</w:t>
      </w:r>
    </w:p>
    <w:p w14:paraId="191375C6"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i/>
        </w:rPr>
      </w:pPr>
      <w:r w:rsidRPr="00966FDF">
        <w:rPr>
          <w:rFonts w:ascii="Palatino Linotype" w:eastAsia="Palatino Linotype" w:hAnsi="Palatino Linotype" w:cs="Palatino Linotype"/>
          <w:b/>
          <w:i/>
        </w:rPr>
        <w:t>IX. Datos personales:</w:t>
      </w:r>
      <w:r w:rsidRPr="00966FDF">
        <w:rPr>
          <w:rFonts w:ascii="Palatino Linotype" w:eastAsia="Palatino Linotype" w:hAnsi="Palatino Linotype" w:cs="Palatino Linotype"/>
          <w:i/>
        </w:rPr>
        <w:t xml:space="preserve"> </w:t>
      </w:r>
      <w:r w:rsidRPr="00966FDF">
        <w:rPr>
          <w:rFonts w:ascii="Palatino Linotype" w:eastAsia="Palatino Linotype" w:hAnsi="Palatino Linotype" w:cs="Palatino Linotype"/>
          <w:b/>
          <w:i/>
        </w:rPr>
        <w:t>La información concerniente a una persona, identificada o identificable</w:t>
      </w:r>
      <w:r w:rsidRPr="00966FDF">
        <w:rPr>
          <w:rFonts w:ascii="Palatino Linotype" w:eastAsia="Palatino Linotype" w:hAnsi="Palatino Linotype" w:cs="Palatino Linotype"/>
          <w:i/>
        </w:rPr>
        <w:t xml:space="preserve"> según lo dispuesto por la Ley de Protección de Datos Personales del Estado de México;</w:t>
      </w:r>
    </w:p>
    <w:p w14:paraId="1A99FA42"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i/>
        </w:rPr>
      </w:pPr>
      <w:r w:rsidRPr="00966FDF">
        <w:rPr>
          <w:rFonts w:ascii="Palatino Linotype" w:eastAsia="Palatino Linotype" w:hAnsi="Palatino Linotype" w:cs="Palatino Linotype"/>
          <w:b/>
          <w:i/>
        </w:rPr>
        <w:t>XX. Información clasificada:</w:t>
      </w:r>
      <w:r w:rsidRPr="00966FDF">
        <w:rPr>
          <w:rFonts w:ascii="Palatino Linotype" w:eastAsia="Palatino Linotype" w:hAnsi="Palatino Linotype" w:cs="Palatino Linotype"/>
          <w:i/>
        </w:rPr>
        <w:t xml:space="preserve"> Aquella considerada por la presente Ley como reservada o confidencial;</w:t>
      </w:r>
    </w:p>
    <w:p w14:paraId="20227AD7"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i/>
        </w:rPr>
      </w:pPr>
      <w:r w:rsidRPr="00966FDF">
        <w:rPr>
          <w:rFonts w:ascii="Palatino Linotype" w:eastAsia="Palatino Linotype" w:hAnsi="Palatino Linotype" w:cs="Palatino Linotype"/>
          <w:b/>
          <w:i/>
        </w:rPr>
        <w:t>XXXII. Protección de Datos Personales:</w:t>
      </w:r>
      <w:r w:rsidRPr="00966FDF">
        <w:rPr>
          <w:rFonts w:ascii="Palatino Linotype" w:eastAsia="Palatino Linotype" w:hAnsi="Palatino Linotype" w:cs="Palatino Linotype"/>
          <w:i/>
        </w:rPr>
        <w:t xml:space="preserve"> Derecho humano que tutela la privacidad de datos personales en poder de los sujetos obligados y sujetos particulares;</w:t>
      </w:r>
    </w:p>
    <w:p w14:paraId="65CF3ACF"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i/>
        </w:rPr>
      </w:pPr>
      <w:r w:rsidRPr="00966FDF">
        <w:rPr>
          <w:rFonts w:ascii="Palatino Linotype" w:eastAsia="Palatino Linotype" w:hAnsi="Palatino Linotype" w:cs="Palatino Linotype"/>
          <w:b/>
          <w:i/>
        </w:rPr>
        <w:lastRenderedPageBreak/>
        <w:t>XLV. Versión pública</w:t>
      </w:r>
      <w:r w:rsidRPr="00966FDF">
        <w:rPr>
          <w:rFonts w:ascii="Palatino Linotype" w:eastAsia="Palatino Linotype" w:hAnsi="Palatino Linotype" w:cs="Palatino Linotype"/>
          <w:i/>
        </w:rPr>
        <w:t>: Documento en el que se elimine, suprime o borra la información clasificada como reservada o confidencial para permitir su acceso.”</w:t>
      </w:r>
    </w:p>
    <w:p w14:paraId="5A0FF396"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i/>
        </w:rPr>
      </w:pPr>
    </w:p>
    <w:p w14:paraId="310099E9"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i/>
        </w:rPr>
      </w:pPr>
      <w:r w:rsidRPr="00966FDF">
        <w:rPr>
          <w:rFonts w:ascii="Palatino Linotype" w:eastAsia="Palatino Linotype" w:hAnsi="Palatino Linotype" w:cs="Palatino Linotype"/>
          <w:b/>
          <w:i/>
        </w:rPr>
        <w:t>“Artículo 6.</w:t>
      </w:r>
      <w:r w:rsidRPr="00966FDF">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F1D4001"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i/>
        </w:rPr>
      </w:pPr>
    </w:p>
    <w:p w14:paraId="202D67B1"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b/>
          <w:i/>
        </w:rPr>
      </w:pPr>
      <w:r w:rsidRPr="00966FDF">
        <w:rPr>
          <w:rFonts w:ascii="Palatino Linotype" w:eastAsia="Palatino Linotype" w:hAnsi="Palatino Linotype" w:cs="Palatino Linotype"/>
          <w:b/>
          <w:i/>
        </w:rPr>
        <w:t>“Artículo 137.</w:t>
      </w:r>
      <w:r w:rsidRPr="00966FDF">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8EFB890"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b/>
          <w:i/>
        </w:rPr>
      </w:pPr>
    </w:p>
    <w:p w14:paraId="6F8815D2"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i/>
        </w:rPr>
      </w:pPr>
      <w:r w:rsidRPr="00966FDF">
        <w:rPr>
          <w:rFonts w:ascii="Palatino Linotype" w:eastAsia="Palatino Linotype" w:hAnsi="Palatino Linotype" w:cs="Palatino Linotype"/>
          <w:b/>
          <w:i/>
        </w:rPr>
        <w:t>“Artículo 143</w:t>
      </w:r>
      <w:r w:rsidRPr="00966FDF">
        <w:rPr>
          <w:rFonts w:ascii="Palatino Linotype" w:eastAsia="Palatino Linotype" w:hAnsi="Palatino Linotype" w:cs="Palatino Linotype"/>
          <w:i/>
        </w:rPr>
        <w:t>. Para los efectos de esta Ley se considera información confidencial, la clasificada como tal, de manera permanente, por su naturaleza, cuando:</w:t>
      </w:r>
    </w:p>
    <w:p w14:paraId="52BA0B41"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i/>
        </w:rPr>
      </w:pPr>
      <w:r w:rsidRPr="00966FDF">
        <w:rPr>
          <w:rFonts w:ascii="Palatino Linotype" w:eastAsia="Palatino Linotype" w:hAnsi="Palatino Linotype" w:cs="Palatino Linotype"/>
          <w:b/>
          <w:i/>
        </w:rPr>
        <w:t>I.</w:t>
      </w:r>
      <w:r w:rsidRPr="00966FDF">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464EA118"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i/>
        </w:rPr>
      </w:pPr>
      <w:r w:rsidRPr="00966FDF">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5186DF73"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i/>
        </w:rPr>
      </w:pPr>
      <w:r w:rsidRPr="00966FDF">
        <w:rPr>
          <w:rFonts w:ascii="Palatino Linotype" w:eastAsia="Palatino Linotype" w:hAnsi="Palatino Linotype" w:cs="Palatino Linotype"/>
          <w:i/>
        </w:rPr>
        <w:t>III. La que presenten los particulares a los sujetos obligados, de conformidad con lo dispuesto por las leyes o los tratados internacionales.”</w:t>
      </w:r>
    </w:p>
    <w:p w14:paraId="3E370E6D" w14:textId="77777777" w:rsidR="00E1213A" w:rsidRPr="00966FDF" w:rsidRDefault="00E1213A" w:rsidP="00E1213A">
      <w:pPr>
        <w:ind w:left="993" w:right="1041"/>
        <w:jc w:val="both"/>
        <w:rPr>
          <w:rFonts w:ascii="Palatino Linotype" w:eastAsia="Palatino Linotype" w:hAnsi="Palatino Linotype" w:cs="Palatino Linotype"/>
          <w:i/>
          <w:sz w:val="24"/>
          <w:szCs w:val="24"/>
        </w:rPr>
      </w:pPr>
    </w:p>
    <w:p w14:paraId="613148A8" w14:textId="77777777" w:rsidR="00E1213A" w:rsidRPr="00966FDF" w:rsidRDefault="00E1213A" w:rsidP="00E1213A">
      <w:pPr>
        <w:spacing w:line="360" w:lineRule="auto"/>
        <w:ind w:right="51"/>
        <w:contextualSpacing/>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w:t>
      </w:r>
      <w:r w:rsidRPr="00966FDF">
        <w:rPr>
          <w:rFonts w:ascii="Palatino Linotype" w:eastAsia="Palatino Linotype" w:hAnsi="Palatino Linotype" w:cs="Palatino Linotype"/>
          <w:sz w:val="24"/>
          <w:szCs w:val="24"/>
        </w:rPr>
        <w:lastRenderedPageBreak/>
        <w:t>Obligado deberá proceder a testar los datos personales que se encuentren contenidos en los documentos a entregar por parte del Sujeto Obligado para satisfacer el derecho de acceso a la información pública del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3ABD45CD" w14:textId="77777777" w:rsidR="00E1213A" w:rsidRPr="00966FDF" w:rsidRDefault="00E1213A" w:rsidP="00E1213A">
      <w:pPr>
        <w:spacing w:line="360" w:lineRule="auto"/>
        <w:ind w:right="50"/>
        <w:contextualSpacing/>
        <w:jc w:val="both"/>
        <w:rPr>
          <w:rFonts w:ascii="Palatino Linotype" w:eastAsia="Palatino Linotype" w:hAnsi="Palatino Linotype" w:cs="Palatino Linotype"/>
          <w:sz w:val="24"/>
          <w:szCs w:val="24"/>
        </w:rPr>
      </w:pPr>
    </w:p>
    <w:p w14:paraId="0A2B8B1D" w14:textId="77777777" w:rsidR="00E1213A" w:rsidRPr="00966FDF" w:rsidRDefault="00E1213A" w:rsidP="00E1213A">
      <w:pPr>
        <w:spacing w:line="360" w:lineRule="auto"/>
        <w:ind w:right="50"/>
        <w:contextualSpacing/>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3848F82" w14:textId="77777777" w:rsidR="00E1213A" w:rsidRPr="00966FDF" w:rsidRDefault="00E1213A" w:rsidP="00E1213A">
      <w:pPr>
        <w:spacing w:line="360" w:lineRule="auto"/>
        <w:ind w:right="51"/>
        <w:contextualSpacing/>
        <w:jc w:val="both"/>
        <w:rPr>
          <w:rFonts w:ascii="Palatino Linotype" w:eastAsia="Palatino Linotype" w:hAnsi="Palatino Linotype" w:cs="Palatino Linotype"/>
          <w:sz w:val="24"/>
          <w:szCs w:val="24"/>
        </w:rPr>
      </w:pPr>
    </w:p>
    <w:p w14:paraId="4F823C00" w14:textId="77777777" w:rsidR="00E1213A" w:rsidRPr="00966FDF" w:rsidRDefault="00E1213A" w:rsidP="00E1213A">
      <w:pPr>
        <w:spacing w:line="360" w:lineRule="auto"/>
        <w:ind w:right="51"/>
        <w:contextualSpacing/>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5244BAAB"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i/>
        </w:rPr>
      </w:pPr>
      <w:r w:rsidRPr="00966FDF">
        <w:rPr>
          <w:rFonts w:ascii="Palatino Linotype" w:eastAsia="Palatino Linotype" w:hAnsi="Palatino Linotype" w:cs="Palatino Linotype"/>
          <w:b/>
          <w:i/>
        </w:rPr>
        <w:t>“Artículo 49.</w:t>
      </w:r>
      <w:r w:rsidRPr="00966FDF">
        <w:rPr>
          <w:rFonts w:ascii="Palatino Linotype" w:eastAsia="Palatino Linotype" w:hAnsi="Palatino Linotype" w:cs="Palatino Linotype"/>
          <w:i/>
        </w:rPr>
        <w:t xml:space="preserve"> </w:t>
      </w:r>
      <w:r w:rsidRPr="00966FDF">
        <w:rPr>
          <w:rFonts w:ascii="Palatino Linotype" w:eastAsia="Palatino Linotype" w:hAnsi="Palatino Linotype" w:cs="Palatino Linotype"/>
          <w:b/>
          <w:i/>
        </w:rPr>
        <w:t>Los Comités de Transparencia</w:t>
      </w:r>
      <w:r w:rsidRPr="00966FDF">
        <w:rPr>
          <w:rFonts w:ascii="Palatino Linotype" w:eastAsia="Palatino Linotype" w:hAnsi="Palatino Linotype" w:cs="Palatino Linotype"/>
          <w:i/>
        </w:rPr>
        <w:t xml:space="preserve"> tendrán las siguientes atribuciones:</w:t>
      </w:r>
    </w:p>
    <w:p w14:paraId="31BA16D3"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i/>
        </w:rPr>
      </w:pPr>
      <w:r w:rsidRPr="00966FDF">
        <w:rPr>
          <w:rFonts w:ascii="Palatino Linotype" w:eastAsia="Palatino Linotype" w:hAnsi="Palatino Linotype" w:cs="Palatino Linotype"/>
          <w:b/>
          <w:i/>
        </w:rPr>
        <w:lastRenderedPageBreak/>
        <w:t>VIII. Aprobar, modificar o revocar la clasificación de la información</w:t>
      </w:r>
      <w:r w:rsidRPr="00966FDF">
        <w:rPr>
          <w:rFonts w:ascii="Palatino Linotype" w:eastAsia="Palatino Linotype" w:hAnsi="Palatino Linotype" w:cs="Palatino Linotype"/>
          <w:i/>
        </w:rPr>
        <w:t>…”</w:t>
      </w:r>
    </w:p>
    <w:p w14:paraId="4B0A7B49"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i/>
        </w:rPr>
      </w:pPr>
      <w:r w:rsidRPr="00966FDF">
        <w:rPr>
          <w:rFonts w:ascii="Palatino Linotype" w:eastAsia="Palatino Linotype" w:hAnsi="Palatino Linotype" w:cs="Palatino Linotype"/>
          <w:i/>
        </w:rPr>
        <w:t>“</w:t>
      </w:r>
      <w:r w:rsidRPr="00966FDF">
        <w:rPr>
          <w:rFonts w:ascii="Palatino Linotype" w:eastAsia="Palatino Linotype" w:hAnsi="Palatino Linotype" w:cs="Palatino Linotype"/>
          <w:b/>
          <w:i/>
        </w:rPr>
        <w:t>Artículo 53.</w:t>
      </w:r>
      <w:r w:rsidRPr="00966FDF">
        <w:rPr>
          <w:rFonts w:ascii="Palatino Linotype" w:eastAsia="Palatino Linotype" w:hAnsi="Palatino Linotype" w:cs="Palatino Linotype"/>
          <w:i/>
        </w:rPr>
        <w:t xml:space="preserve"> Las </w:t>
      </w:r>
      <w:r w:rsidRPr="00966FDF">
        <w:rPr>
          <w:rFonts w:ascii="Palatino Linotype" w:eastAsia="Palatino Linotype" w:hAnsi="Palatino Linotype" w:cs="Palatino Linotype"/>
          <w:b/>
          <w:i/>
        </w:rPr>
        <w:t>Unidades de Transparencia</w:t>
      </w:r>
      <w:r w:rsidRPr="00966FDF">
        <w:rPr>
          <w:rFonts w:ascii="Palatino Linotype" w:eastAsia="Palatino Linotype" w:hAnsi="Palatino Linotype" w:cs="Palatino Linotype"/>
          <w:i/>
        </w:rPr>
        <w:t xml:space="preserve"> tendrán las siguientes </w:t>
      </w:r>
      <w:r w:rsidRPr="00966FDF">
        <w:rPr>
          <w:rFonts w:ascii="Palatino Linotype" w:eastAsia="Palatino Linotype" w:hAnsi="Palatino Linotype" w:cs="Palatino Linotype"/>
          <w:b/>
          <w:i/>
        </w:rPr>
        <w:t>funciones</w:t>
      </w:r>
      <w:r w:rsidRPr="00966FDF">
        <w:rPr>
          <w:rFonts w:ascii="Palatino Linotype" w:eastAsia="Palatino Linotype" w:hAnsi="Palatino Linotype" w:cs="Palatino Linotype"/>
          <w:i/>
        </w:rPr>
        <w:t>:</w:t>
      </w:r>
    </w:p>
    <w:p w14:paraId="6C28892B"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i/>
        </w:rPr>
      </w:pPr>
      <w:r w:rsidRPr="00966FDF">
        <w:rPr>
          <w:rFonts w:ascii="Palatino Linotype" w:eastAsia="Palatino Linotype" w:hAnsi="Palatino Linotype" w:cs="Palatino Linotype"/>
          <w:b/>
          <w:i/>
        </w:rPr>
        <w:t>X. Presentar ante el Comité, el proyecto de clasificación de información</w:t>
      </w:r>
      <w:r w:rsidRPr="00966FDF">
        <w:rPr>
          <w:rFonts w:ascii="Palatino Linotype" w:eastAsia="Palatino Linotype" w:hAnsi="Palatino Linotype" w:cs="Palatino Linotype"/>
          <w:i/>
        </w:rPr>
        <w:t xml:space="preserve">…” </w:t>
      </w:r>
    </w:p>
    <w:p w14:paraId="6A2314CE"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i/>
        </w:rPr>
      </w:pPr>
      <w:r w:rsidRPr="00966FDF">
        <w:rPr>
          <w:rFonts w:ascii="Palatino Linotype" w:eastAsia="Palatino Linotype" w:hAnsi="Palatino Linotype" w:cs="Palatino Linotype"/>
          <w:b/>
          <w:i/>
        </w:rPr>
        <w:t>“Artículo 59.</w:t>
      </w:r>
      <w:r w:rsidRPr="00966FDF">
        <w:rPr>
          <w:rFonts w:ascii="Palatino Linotype" w:eastAsia="Palatino Linotype" w:hAnsi="Palatino Linotype" w:cs="Palatino Linotype"/>
          <w:i/>
        </w:rPr>
        <w:t xml:space="preserve"> Los </w:t>
      </w:r>
      <w:r w:rsidRPr="00966FDF">
        <w:rPr>
          <w:rFonts w:ascii="Palatino Linotype" w:eastAsia="Palatino Linotype" w:hAnsi="Palatino Linotype" w:cs="Palatino Linotype"/>
          <w:b/>
          <w:i/>
        </w:rPr>
        <w:t>servidores públicos habilitados</w:t>
      </w:r>
      <w:r w:rsidRPr="00966FDF">
        <w:rPr>
          <w:rFonts w:ascii="Palatino Linotype" w:eastAsia="Palatino Linotype" w:hAnsi="Palatino Linotype" w:cs="Palatino Linotype"/>
          <w:i/>
        </w:rPr>
        <w:t xml:space="preserve"> tendrán las </w:t>
      </w:r>
      <w:r w:rsidRPr="00966FDF">
        <w:rPr>
          <w:rFonts w:ascii="Palatino Linotype" w:eastAsia="Palatino Linotype" w:hAnsi="Palatino Linotype" w:cs="Palatino Linotype"/>
          <w:b/>
          <w:i/>
        </w:rPr>
        <w:t>funciones</w:t>
      </w:r>
      <w:r w:rsidRPr="00966FDF">
        <w:rPr>
          <w:rFonts w:ascii="Palatino Linotype" w:eastAsia="Palatino Linotype" w:hAnsi="Palatino Linotype" w:cs="Palatino Linotype"/>
          <w:i/>
        </w:rPr>
        <w:t xml:space="preserve"> siguientes:</w:t>
      </w:r>
    </w:p>
    <w:p w14:paraId="5EE2091D" w14:textId="77777777" w:rsidR="00E1213A" w:rsidRPr="00966FDF" w:rsidRDefault="00E1213A" w:rsidP="00E1213A">
      <w:pPr>
        <w:spacing w:line="240" w:lineRule="auto"/>
        <w:ind w:left="992" w:right="1043"/>
        <w:contextualSpacing/>
        <w:jc w:val="both"/>
        <w:rPr>
          <w:rFonts w:ascii="Palatino Linotype" w:eastAsia="Palatino Linotype" w:hAnsi="Palatino Linotype" w:cs="Palatino Linotype"/>
          <w:i/>
        </w:rPr>
      </w:pPr>
      <w:r w:rsidRPr="00966FDF">
        <w:rPr>
          <w:rFonts w:ascii="Palatino Linotype" w:eastAsia="Palatino Linotype" w:hAnsi="Palatino Linotype" w:cs="Palatino Linotype"/>
          <w:b/>
          <w:i/>
        </w:rPr>
        <w:t>V. Integrar y presentar al responsable de la Unidad de Transparencia la propuesta de clasificación de información</w:t>
      </w:r>
      <w:r w:rsidRPr="00966FDF">
        <w:rPr>
          <w:rFonts w:ascii="Palatino Linotype" w:eastAsia="Palatino Linotype" w:hAnsi="Palatino Linotype" w:cs="Palatino Linotype"/>
          <w:i/>
        </w:rPr>
        <w:t>, la cual tendrá los fundamentos y argumentos en que se basa dicha propuesta…”</w:t>
      </w:r>
    </w:p>
    <w:p w14:paraId="2084750E" w14:textId="77777777" w:rsidR="00E1213A" w:rsidRPr="00966FDF" w:rsidRDefault="00E1213A" w:rsidP="00E1213A">
      <w:pPr>
        <w:ind w:left="992" w:right="1043"/>
        <w:jc w:val="both"/>
        <w:rPr>
          <w:rFonts w:ascii="Palatino Linotype" w:eastAsia="Palatino Linotype" w:hAnsi="Palatino Linotype" w:cs="Palatino Linotype"/>
          <w:i/>
          <w:sz w:val="24"/>
          <w:szCs w:val="24"/>
        </w:rPr>
      </w:pPr>
    </w:p>
    <w:p w14:paraId="148B538F" w14:textId="77777777" w:rsidR="00E1213A" w:rsidRPr="00966FDF" w:rsidRDefault="00E1213A" w:rsidP="00E1213A">
      <w:pPr>
        <w:spacing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01154A3" w14:textId="77777777" w:rsidR="00E1213A" w:rsidRPr="00966FDF" w:rsidRDefault="00E1213A" w:rsidP="00E1213A">
      <w:pPr>
        <w:spacing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73E8DA30" w14:textId="77777777" w:rsidR="00E1213A" w:rsidRPr="00966FDF" w:rsidRDefault="00E1213A" w:rsidP="00E1213A">
      <w:pPr>
        <w:spacing w:line="360" w:lineRule="auto"/>
        <w:jc w:val="both"/>
        <w:rPr>
          <w:rFonts w:ascii="Palatino Linotype" w:eastAsia="Palatino Linotype" w:hAnsi="Palatino Linotype" w:cs="Palatino Linotype"/>
          <w:sz w:val="24"/>
          <w:szCs w:val="24"/>
        </w:rPr>
      </w:pPr>
    </w:p>
    <w:p w14:paraId="47074FA2" w14:textId="77777777" w:rsidR="00E1213A" w:rsidRPr="00966FDF" w:rsidRDefault="00E1213A" w:rsidP="00E1213A">
      <w:pPr>
        <w:spacing w:after="240"/>
        <w:ind w:left="993" w:right="1041"/>
        <w:jc w:val="both"/>
        <w:rPr>
          <w:rFonts w:ascii="Palatino Linotype" w:eastAsia="Palatino Linotype" w:hAnsi="Palatino Linotype" w:cs="Palatino Linotype"/>
          <w:i/>
        </w:rPr>
      </w:pPr>
      <w:r w:rsidRPr="00966FDF">
        <w:rPr>
          <w:rFonts w:ascii="Palatino Linotype" w:eastAsia="Palatino Linotype" w:hAnsi="Palatino Linotype" w:cs="Palatino Linotype"/>
          <w:i/>
        </w:rPr>
        <w:t>“</w:t>
      </w:r>
      <w:r w:rsidRPr="00966FDF">
        <w:rPr>
          <w:rFonts w:ascii="Palatino Linotype" w:eastAsia="Palatino Linotype" w:hAnsi="Palatino Linotype" w:cs="Palatino Linotype"/>
          <w:b/>
          <w:i/>
        </w:rPr>
        <w:t>Artículo 149.</w:t>
      </w:r>
      <w:r w:rsidRPr="00966FDF">
        <w:rPr>
          <w:rFonts w:ascii="Palatino Linotype" w:eastAsia="Palatino Linotype" w:hAnsi="Palatino Linotype" w:cs="Palatino Linotype"/>
          <w:i/>
        </w:rPr>
        <w:t xml:space="preserve"> El </w:t>
      </w:r>
      <w:r w:rsidRPr="00966FDF">
        <w:rPr>
          <w:rFonts w:ascii="Palatino Linotype" w:eastAsia="Palatino Linotype" w:hAnsi="Palatino Linotype" w:cs="Palatino Linotype"/>
          <w:b/>
          <w:i/>
        </w:rPr>
        <w:t>acuerdo que clasifique la información como confidencial</w:t>
      </w:r>
      <w:r w:rsidRPr="00966FDF">
        <w:rPr>
          <w:rFonts w:ascii="Palatino Linotype" w:eastAsia="Palatino Linotype" w:hAnsi="Palatino Linotype" w:cs="Palatino Linotype"/>
          <w:i/>
        </w:rPr>
        <w:t xml:space="preserve"> deberá contener un razonamiento lógico en el que demuestre que </w:t>
      </w:r>
      <w:r w:rsidRPr="00966FDF">
        <w:rPr>
          <w:rFonts w:ascii="Palatino Linotype" w:eastAsia="Palatino Linotype" w:hAnsi="Palatino Linotype" w:cs="Palatino Linotype"/>
          <w:i/>
        </w:rPr>
        <w:lastRenderedPageBreak/>
        <w:t>la información se encuentra en alguna o algunas de las hipótesis previstas en la presente Ley.”</w:t>
      </w:r>
    </w:p>
    <w:p w14:paraId="7E86DEC7" w14:textId="77777777" w:rsidR="00E1213A" w:rsidRPr="00966FDF" w:rsidRDefault="00E1213A" w:rsidP="00E1213A">
      <w:pPr>
        <w:spacing w:line="360" w:lineRule="auto"/>
        <w:ind w:right="51"/>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Es decir, el </w:t>
      </w:r>
      <w:r w:rsidRPr="00966FDF">
        <w:rPr>
          <w:rFonts w:ascii="Palatino Linotype" w:eastAsia="Palatino Linotype" w:hAnsi="Palatino Linotype" w:cs="Palatino Linotype"/>
          <w:b/>
          <w:sz w:val="24"/>
          <w:szCs w:val="24"/>
        </w:rPr>
        <w:t>SUJETO OBLIGADO</w:t>
      </w:r>
      <w:r w:rsidRPr="00966FDF">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71D6BD6" w14:textId="77777777" w:rsidR="00E1213A" w:rsidRPr="00966FDF" w:rsidRDefault="00E1213A" w:rsidP="00E1213A">
      <w:pPr>
        <w:spacing w:line="360" w:lineRule="auto"/>
        <w:ind w:right="51"/>
        <w:contextualSpacing/>
        <w:jc w:val="both"/>
        <w:rPr>
          <w:rFonts w:ascii="Palatino Linotype" w:eastAsia="Palatino Linotype" w:hAnsi="Palatino Linotype" w:cs="Palatino Linotype"/>
          <w:sz w:val="24"/>
          <w:szCs w:val="24"/>
        </w:rPr>
      </w:pPr>
    </w:p>
    <w:p w14:paraId="5EBEA7D0" w14:textId="77777777" w:rsidR="00E1213A" w:rsidRPr="00966FDF" w:rsidRDefault="00E1213A" w:rsidP="00E1213A">
      <w:pPr>
        <w:spacing w:line="360" w:lineRule="auto"/>
        <w:contextualSpacing/>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Al respecto, se destaca que la versión pública que elabore el </w:t>
      </w:r>
      <w:r w:rsidRPr="00966FDF">
        <w:rPr>
          <w:rFonts w:ascii="Palatino Linotype" w:eastAsia="Palatino Linotype" w:hAnsi="Palatino Linotype" w:cs="Palatino Linotype"/>
          <w:b/>
          <w:sz w:val="24"/>
          <w:szCs w:val="24"/>
        </w:rPr>
        <w:t>SUJETO OBLIGADO</w:t>
      </w:r>
      <w:r w:rsidRPr="00966FDF">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966FDF">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966FDF">
        <w:rPr>
          <w:rFonts w:ascii="Palatino Linotype" w:eastAsia="Palatino Linotype" w:hAnsi="Palatino Linotype" w:cs="Palatino Linotype"/>
          <w:sz w:val="24"/>
          <w:szCs w:val="24"/>
        </w:rPr>
        <w:t xml:space="preserve">, publicados en el Diario Oficial de la Federación en fecha dieciocho de noviembre del año dos mil veintidós, mediante </w:t>
      </w:r>
      <w:r w:rsidRPr="00966FDF">
        <w:rPr>
          <w:rFonts w:ascii="Palatino Linotype" w:eastAsia="Palatino Linotype" w:hAnsi="Palatino Linotype" w:cs="Palatino Linotype"/>
          <w:sz w:val="24"/>
          <w:szCs w:val="24"/>
        </w:rPr>
        <w:lastRenderedPageBreak/>
        <w:t>Acuerdo del Consejo Nacional del Sistema Nacional de Transparencia, Acceso a la Información Pública y Protección de Datos Personales, que literalmente expresan:</w:t>
      </w:r>
    </w:p>
    <w:p w14:paraId="5338C3CF" w14:textId="77777777" w:rsidR="00E1213A" w:rsidRPr="00966FDF" w:rsidRDefault="00E1213A" w:rsidP="00E1213A">
      <w:pPr>
        <w:ind w:left="709" w:right="709"/>
        <w:jc w:val="both"/>
        <w:rPr>
          <w:rFonts w:ascii="Palatino Linotype" w:eastAsia="Palatino Linotype" w:hAnsi="Palatino Linotype" w:cs="Palatino Linotype"/>
          <w:b/>
          <w:i/>
          <w:sz w:val="24"/>
          <w:szCs w:val="24"/>
        </w:rPr>
      </w:pPr>
    </w:p>
    <w:p w14:paraId="43BCAF98" w14:textId="77777777" w:rsidR="00E1213A" w:rsidRPr="00966FDF" w:rsidRDefault="00E1213A" w:rsidP="00E1213A">
      <w:pPr>
        <w:ind w:left="709" w:right="709"/>
        <w:jc w:val="both"/>
      </w:pPr>
      <w:r w:rsidRPr="00966FDF">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38A93A6D" w14:textId="77777777" w:rsidR="00E1213A" w:rsidRPr="00966FDF" w:rsidRDefault="00E1213A" w:rsidP="00E1213A">
      <w:pPr>
        <w:ind w:left="709" w:right="709"/>
        <w:jc w:val="both"/>
      </w:pPr>
      <w:r w:rsidRPr="00966FDF">
        <w:rPr>
          <w:rFonts w:ascii="Palatino Linotype" w:eastAsia="Palatino Linotype" w:hAnsi="Palatino Linotype" w:cs="Palatino Linotype"/>
          <w:i/>
        </w:rPr>
        <w:t>“</w:t>
      </w:r>
      <w:r w:rsidRPr="00966FDF">
        <w:rPr>
          <w:rFonts w:ascii="Palatino Linotype" w:eastAsia="Palatino Linotype" w:hAnsi="Palatino Linotype" w:cs="Palatino Linotype"/>
          <w:b/>
          <w:i/>
        </w:rPr>
        <w:t>Segundo.-</w:t>
      </w:r>
      <w:r w:rsidRPr="00966FDF">
        <w:rPr>
          <w:rFonts w:ascii="Palatino Linotype" w:eastAsia="Palatino Linotype" w:hAnsi="Palatino Linotype" w:cs="Palatino Linotype"/>
          <w:i/>
        </w:rPr>
        <w:t xml:space="preserve"> Para efectos de los presentes Lineamientos Generales, se entenderá por:</w:t>
      </w:r>
    </w:p>
    <w:p w14:paraId="4F334A21" w14:textId="77777777" w:rsidR="00E1213A" w:rsidRPr="00966FDF" w:rsidRDefault="00E1213A" w:rsidP="00E1213A">
      <w:pPr>
        <w:ind w:left="709" w:right="709"/>
        <w:jc w:val="both"/>
      </w:pPr>
      <w:r w:rsidRPr="00966FDF">
        <w:rPr>
          <w:rFonts w:ascii="Palatino Linotype" w:eastAsia="Palatino Linotype" w:hAnsi="Palatino Linotype" w:cs="Palatino Linotype"/>
          <w:b/>
          <w:i/>
        </w:rPr>
        <w:t>XVIII.</w:t>
      </w:r>
      <w:r w:rsidRPr="00966FDF">
        <w:rPr>
          <w:rFonts w:ascii="Palatino Linotype" w:eastAsia="Palatino Linotype" w:hAnsi="Palatino Linotype" w:cs="Palatino Linotype"/>
          <w:i/>
        </w:rPr>
        <w:t xml:space="preserve"> </w:t>
      </w:r>
      <w:r w:rsidRPr="00966FDF">
        <w:rPr>
          <w:rFonts w:ascii="Palatino Linotype" w:eastAsia="Palatino Linotype" w:hAnsi="Palatino Linotype" w:cs="Palatino Linotype"/>
          <w:b/>
          <w:i/>
        </w:rPr>
        <w:t>Versión pública:</w:t>
      </w:r>
      <w:r w:rsidRPr="00966FDF">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966FDF">
        <w:rPr>
          <w:rFonts w:ascii="Palatino Linotype" w:eastAsia="Palatino Linotype" w:hAnsi="Palatino Linotype" w:cs="Palatino Linotype"/>
          <w:b/>
          <w:i/>
          <w:u w:val="single"/>
        </w:rPr>
        <w:t>fundando y motivando la</w:t>
      </w:r>
      <w:r w:rsidRPr="00966FDF">
        <w:rPr>
          <w:rFonts w:ascii="Palatino Linotype" w:eastAsia="Palatino Linotype" w:hAnsi="Palatino Linotype" w:cs="Palatino Linotype"/>
          <w:i/>
        </w:rPr>
        <w:t xml:space="preserve"> reserva o </w:t>
      </w:r>
      <w:r w:rsidRPr="00966FDF">
        <w:rPr>
          <w:rFonts w:ascii="Palatino Linotype" w:eastAsia="Palatino Linotype" w:hAnsi="Palatino Linotype" w:cs="Palatino Linotype"/>
          <w:b/>
          <w:i/>
          <w:u w:val="single"/>
        </w:rPr>
        <w:t>confidencialidad</w:t>
      </w:r>
      <w:r w:rsidRPr="00966FDF">
        <w:rPr>
          <w:rFonts w:ascii="Palatino Linotype" w:eastAsia="Palatino Linotype" w:hAnsi="Palatino Linotype" w:cs="Palatino Linotype"/>
          <w:i/>
        </w:rPr>
        <w:t>, a través de la resolución que para tal efecto emita el Comité de Transparencia.</w:t>
      </w:r>
    </w:p>
    <w:p w14:paraId="7DAFA85B" w14:textId="77777777" w:rsidR="00E1213A" w:rsidRPr="00966FDF" w:rsidRDefault="00E1213A" w:rsidP="00E1213A">
      <w:pPr>
        <w:ind w:left="709" w:right="709"/>
        <w:jc w:val="both"/>
      </w:pPr>
      <w:r w:rsidRPr="00966FDF">
        <w:rPr>
          <w:rFonts w:ascii="Palatino Linotype" w:eastAsia="Palatino Linotype" w:hAnsi="Palatino Linotype" w:cs="Palatino Linotype"/>
          <w:b/>
          <w:i/>
        </w:rPr>
        <w:t>Cuarto.</w:t>
      </w:r>
      <w:r w:rsidRPr="00966FDF">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6DA9921" w14:textId="77777777" w:rsidR="00E1213A" w:rsidRPr="00966FDF" w:rsidRDefault="00E1213A" w:rsidP="00E1213A">
      <w:pPr>
        <w:ind w:left="709" w:right="709"/>
        <w:jc w:val="both"/>
      </w:pPr>
      <w:r w:rsidRPr="00966FDF">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1B315A63" w14:textId="77777777" w:rsidR="00E1213A" w:rsidRPr="00966FDF" w:rsidRDefault="00E1213A" w:rsidP="00E1213A">
      <w:pPr>
        <w:ind w:left="709" w:right="709"/>
        <w:jc w:val="both"/>
      </w:pPr>
      <w:r w:rsidRPr="00966FDF">
        <w:rPr>
          <w:rFonts w:ascii="Palatino Linotype" w:eastAsia="Palatino Linotype" w:hAnsi="Palatino Linotype" w:cs="Palatino Linotype"/>
          <w:b/>
          <w:i/>
        </w:rPr>
        <w:t>Quinto.</w:t>
      </w:r>
      <w:r w:rsidRPr="00966FDF">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F6541CF" w14:textId="77777777" w:rsidR="00E1213A" w:rsidRPr="00966FDF" w:rsidRDefault="00E1213A" w:rsidP="00E1213A">
      <w:pPr>
        <w:ind w:left="709" w:right="709"/>
        <w:jc w:val="both"/>
      </w:pPr>
      <w:r w:rsidRPr="00966FDF">
        <w:rPr>
          <w:rFonts w:ascii="Palatino Linotype" w:eastAsia="Palatino Linotype" w:hAnsi="Palatino Linotype" w:cs="Palatino Linotype"/>
          <w:b/>
          <w:i/>
        </w:rPr>
        <w:t>…</w:t>
      </w:r>
    </w:p>
    <w:p w14:paraId="7A9A84BA" w14:textId="77777777" w:rsidR="00E1213A" w:rsidRPr="00966FDF" w:rsidRDefault="00E1213A" w:rsidP="00E1213A">
      <w:pPr>
        <w:ind w:left="709" w:right="709"/>
        <w:jc w:val="both"/>
      </w:pPr>
      <w:r w:rsidRPr="00966FDF">
        <w:rPr>
          <w:rFonts w:ascii="Palatino Linotype" w:eastAsia="Palatino Linotype" w:hAnsi="Palatino Linotype" w:cs="Palatino Linotype"/>
          <w:b/>
          <w:i/>
        </w:rPr>
        <w:t>Séptimo.</w:t>
      </w:r>
      <w:r w:rsidRPr="00966FDF">
        <w:rPr>
          <w:rFonts w:ascii="Palatino Linotype" w:eastAsia="Palatino Linotype" w:hAnsi="Palatino Linotype" w:cs="Palatino Linotype"/>
          <w:i/>
        </w:rPr>
        <w:t xml:space="preserve"> La clasificación de la información se llevará a cabo en el momento en que:</w:t>
      </w:r>
    </w:p>
    <w:p w14:paraId="14E2CE4E" w14:textId="77777777" w:rsidR="00E1213A" w:rsidRPr="00966FDF" w:rsidRDefault="00E1213A" w:rsidP="00E1213A">
      <w:pPr>
        <w:ind w:left="709" w:right="709"/>
        <w:jc w:val="both"/>
      </w:pPr>
      <w:r w:rsidRPr="00966FDF">
        <w:rPr>
          <w:rFonts w:ascii="Palatino Linotype" w:eastAsia="Palatino Linotype" w:hAnsi="Palatino Linotype" w:cs="Palatino Linotype"/>
          <w:b/>
          <w:i/>
        </w:rPr>
        <w:t>I.</w:t>
      </w:r>
      <w:r w:rsidRPr="00966FDF">
        <w:rPr>
          <w:rFonts w:ascii="Palatino Linotype" w:eastAsia="Palatino Linotype" w:hAnsi="Palatino Linotype" w:cs="Palatino Linotype"/>
          <w:i/>
        </w:rPr>
        <w:t xml:space="preserve"> Se reciba una solicitud de acceso a la información;</w:t>
      </w:r>
    </w:p>
    <w:p w14:paraId="5C114E31"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b/>
          <w:i/>
        </w:rPr>
        <w:lastRenderedPageBreak/>
        <w:t>II.</w:t>
      </w:r>
      <w:r w:rsidRPr="00966FDF">
        <w:rPr>
          <w:rFonts w:ascii="Palatino Linotype" w:eastAsia="Palatino Linotype" w:hAnsi="Palatino Linotype" w:cs="Palatino Linotype"/>
          <w:i/>
        </w:rPr>
        <w:t xml:space="preserve"> Se  determine mediante resolución del Comité de Transparencia, el órgano garante </w:t>
      </w:r>
    </w:p>
    <w:p w14:paraId="1EF18F0F" w14:textId="77777777" w:rsidR="00E1213A" w:rsidRPr="00966FDF" w:rsidRDefault="00E1213A" w:rsidP="00E1213A">
      <w:pPr>
        <w:ind w:left="709" w:right="709"/>
        <w:jc w:val="both"/>
      </w:pPr>
      <w:r w:rsidRPr="00966FDF">
        <w:rPr>
          <w:rFonts w:ascii="Palatino Linotype" w:eastAsia="Palatino Linotype" w:hAnsi="Palatino Linotype" w:cs="Palatino Linotype"/>
          <w:i/>
        </w:rPr>
        <w:t>competente, o en cumplimiento a una sentencia del Poder Judicial; o</w:t>
      </w:r>
    </w:p>
    <w:p w14:paraId="340A0373" w14:textId="77777777" w:rsidR="00E1213A" w:rsidRPr="00966FDF" w:rsidRDefault="00E1213A" w:rsidP="00E1213A">
      <w:pPr>
        <w:ind w:left="709" w:right="709"/>
        <w:jc w:val="both"/>
      </w:pPr>
      <w:r w:rsidRPr="00966FDF">
        <w:rPr>
          <w:rFonts w:ascii="Palatino Linotype" w:eastAsia="Palatino Linotype" w:hAnsi="Palatino Linotype" w:cs="Palatino Linotype"/>
          <w:b/>
          <w:i/>
        </w:rPr>
        <w:t>III.</w:t>
      </w:r>
      <w:r w:rsidRPr="00966FDF">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7F3313D0" w14:textId="77777777" w:rsidR="00E1213A" w:rsidRPr="00966FDF" w:rsidRDefault="00E1213A" w:rsidP="00E1213A">
      <w:pPr>
        <w:ind w:left="709" w:right="709"/>
        <w:jc w:val="both"/>
      </w:pPr>
      <w:r w:rsidRPr="00966FDF">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658C05E0" w14:textId="77777777" w:rsidR="00E1213A" w:rsidRPr="00966FDF" w:rsidRDefault="00E1213A" w:rsidP="00E1213A">
      <w:pPr>
        <w:ind w:left="709" w:right="709"/>
        <w:jc w:val="both"/>
      </w:pPr>
      <w:r w:rsidRPr="00966FDF">
        <w:rPr>
          <w:rFonts w:ascii="Palatino Linotype" w:eastAsia="Palatino Linotype" w:hAnsi="Palatino Linotype" w:cs="Palatino Linotype"/>
          <w:b/>
          <w:i/>
        </w:rPr>
        <w:t>Octavo.</w:t>
      </w:r>
      <w:r w:rsidRPr="00966FDF">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7CA5132" w14:textId="77777777" w:rsidR="00E1213A" w:rsidRPr="00966FDF" w:rsidRDefault="00E1213A" w:rsidP="00E1213A">
      <w:pPr>
        <w:ind w:left="709" w:right="709"/>
        <w:jc w:val="both"/>
      </w:pPr>
      <w:r w:rsidRPr="00966FDF">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3799B771"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1F1F4072" w14:textId="77777777" w:rsidR="00E1213A" w:rsidRPr="00966FDF" w:rsidRDefault="00E1213A" w:rsidP="00E1213A">
      <w:pPr>
        <w:ind w:left="709" w:right="709"/>
        <w:jc w:val="both"/>
      </w:pPr>
      <w:r w:rsidRPr="00966FDF">
        <w:rPr>
          <w:rFonts w:ascii="Palatino Linotype" w:eastAsia="Palatino Linotype" w:hAnsi="Palatino Linotype" w:cs="Palatino Linotype"/>
          <w:b/>
          <w:i/>
        </w:rPr>
        <w:t>Noveno.</w:t>
      </w:r>
      <w:r w:rsidRPr="00966FDF">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CF81974" w14:textId="77777777" w:rsidR="00E1213A" w:rsidRPr="00966FDF" w:rsidRDefault="00E1213A" w:rsidP="00E1213A">
      <w:pPr>
        <w:ind w:left="709" w:right="709"/>
        <w:jc w:val="both"/>
      </w:pPr>
      <w:r w:rsidRPr="00966FDF">
        <w:rPr>
          <w:rFonts w:ascii="Palatino Linotype" w:eastAsia="Palatino Linotype" w:hAnsi="Palatino Linotype" w:cs="Palatino Linotype"/>
          <w:b/>
          <w:i/>
        </w:rPr>
        <w:t>Décimo.</w:t>
      </w:r>
      <w:r w:rsidRPr="00966FDF">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24F527EC" w14:textId="77777777" w:rsidR="00E1213A" w:rsidRPr="00966FDF" w:rsidRDefault="00E1213A" w:rsidP="00E1213A">
      <w:pPr>
        <w:ind w:left="709" w:right="709"/>
        <w:jc w:val="both"/>
      </w:pPr>
      <w:r w:rsidRPr="00966FDF">
        <w:rPr>
          <w:rFonts w:ascii="Palatino Linotype" w:eastAsia="Palatino Linotype" w:hAnsi="Palatino Linotype" w:cs="Palatino Linotype"/>
          <w:i/>
        </w:rPr>
        <w:lastRenderedPageBreak/>
        <w:t>En ausencia de los titulares de las áreas, la información será clasificada o desclasificada por la persona que lo supla, en términos de la normativa que rija la actuación del sujeto obligado.</w:t>
      </w:r>
    </w:p>
    <w:p w14:paraId="6C0945B9"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b/>
          <w:i/>
        </w:rPr>
        <w:t>Décimo primero.</w:t>
      </w:r>
      <w:r w:rsidRPr="00966FDF">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AC4C4DE" w14:textId="77777777" w:rsidR="00E1213A" w:rsidRPr="00966FDF" w:rsidRDefault="00E1213A" w:rsidP="00E1213A">
      <w:pPr>
        <w:ind w:right="709"/>
        <w:jc w:val="both"/>
      </w:pPr>
    </w:p>
    <w:p w14:paraId="29C13977" w14:textId="77777777" w:rsidR="00E1213A" w:rsidRPr="00966FDF" w:rsidRDefault="00E1213A" w:rsidP="00E1213A">
      <w:pPr>
        <w:ind w:left="709" w:right="709"/>
        <w:jc w:val="both"/>
      </w:pPr>
      <w:r w:rsidRPr="00966FDF">
        <w:rPr>
          <w:rFonts w:ascii="Palatino Linotype" w:eastAsia="Palatino Linotype" w:hAnsi="Palatino Linotype" w:cs="Palatino Linotype"/>
          <w:i/>
        </w:rPr>
        <w:t>[…]</w:t>
      </w:r>
    </w:p>
    <w:p w14:paraId="74C64246" w14:textId="77777777" w:rsidR="00E1213A" w:rsidRPr="00966FDF" w:rsidRDefault="00E1213A" w:rsidP="00E1213A">
      <w:pPr>
        <w:ind w:left="709" w:right="709"/>
        <w:jc w:val="center"/>
      </w:pPr>
      <w:r w:rsidRPr="00966FDF">
        <w:rPr>
          <w:rFonts w:ascii="Palatino Linotype" w:eastAsia="Palatino Linotype" w:hAnsi="Palatino Linotype" w:cs="Palatino Linotype"/>
          <w:b/>
          <w:i/>
        </w:rPr>
        <w:t>CAPÍTULO VIII</w:t>
      </w:r>
    </w:p>
    <w:p w14:paraId="74E97289" w14:textId="77777777" w:rsidR="00E1213A" w:rsidRPr="00966FDF" w:rsidRDefault="00E1213A" w:rsidP="00E1213A">
      <w:pPr>
        <w:ind w:left="709" w:right="709"/>
        <w:jc w:val="center"/>
        <w:rPr>
          <w:rFonts w:ascii="Palatino Linotype" w:eastAsia="Palatino Linotype" w:hAnsi="Palatino Linotype" w:cs="Palatino Linotype"/>
          <w:b/>
          <w:i/>
        </w:rPr>
      </w:pPr>
      <w:r w:rsidRPr="00966FDF">
        <w:rPr>
          <w:rFonts w:ascii="Palatino Linotype" w:eastAsia="Palatino Linotype" w:hAnsi="Palatino Linotype" w:cs="Palatino Linotype"/>
          <w:b/>
          <w:i/>
        </w:rPr>
        <w:t>DE LOS ELEMENTOS PARA LA CLASIFICACIÓN</w:t>
      </w:r>
    </w:p>
    <w:p w14:paraId="3ADBDC65"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b/>
          <w:i/>
        </w:rPr>
        <w:t>Quincuagésimo</w:t>
      </w:r>
      <w:r w:rsidRPr="00966FDF">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FA2D474"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b/>
          <w:i/>
        </w:rPr>
        <w:t>Quincuagésimo primero</w:t>
      </w:r>
      <w:r w:rsidRPr="00966FDF">
        <w:rPr>
          <w:rFonts w:ascii="Palatino Linotype" w:eastAsia="Palatino Linotype" w:hAnsi="Palatino Linotype" w:cs="Palatino Linotype"/>
          <w:i/>
        </w:rPr>
        <w:t>. Toda acta del Comité de Transparencia deberá contener:</w:t>
      </w:r>
    </w:p>
    <w:p w14:paraId="44BD1DBD"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 xml:space="preserve">I. El número de sesión y fecha; </w:t>
      </w:r>
    </w:p>
    <w:p w14:paraId="262AACF6"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II. El nombre del área que solicitó la clasificación de información;</w:t>
      </w:r>
    </w:p>
    <w:p w14:paraId="4E3A0FEA"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III. La fundamentación legal y motivación correspondiente;</w:t>
      </w:r>
    </w:p>
    <w:p w14:paraId="248166D7"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IV. La resolución o resoluciones aprobadas; y</w:t>
      </w:r>
    </w:p>
    <w:p w14:paraId="13530FFD"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 xml:space="preserve">V. La rúbrica o firma digital de cada integrante del Comité de Transparencia. </w:t>
      </w:r>
    </w:p>
    <w:p w14:paraId="74991421"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2FA6312C"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I. Los motivos y razonamientos que sustenten la confirmación o modificación de la prueba de daño;</w:t>
      </w:r>
    </w:p>
    <w:p w14:paraId="15B93024"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II. Descripción de las partes o secciones reservadas, en caso de clasificación parcial;</w:t>
      </w:r>
    </w:p>
    <w:p w14:paraId="7C788FAB"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III. El periodo por el que mantendrá su clasificación y fecha de expiración; y</w:t>
      </w:r>
    </w:p>
    <w:p w14:paraId="382C94F9"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lastRenderedPageBreak/>
        <w:t>IV. El nombre del titular y área encargada de realizar la versión pública del documento, en su caso.</w:t>
      </w:r>
    </w:p>
    <w:p w14:paraId="215BE60E"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5D957981"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4A634293"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b/>
          <w:i/>
        </w:rPr>
        <w:t>Quincuagésimo segundo</w:t>
      </w:r>
      <w:r w:rsidRPr="00966FDF">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CFDCCC7"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0FA5E429"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I. Fijar la fecha en que se elaboró la versión pública y la fecha en la cual el Comité de Transparencia confirmó dicha versión;</w:t>
      </w:r>
    </w:p>
    <w:p w14:paraId="6A2EA1A7"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9FC7CAE"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III. Señalar las personas o instancias autorizadas a acceder a la información clasificada.</w:t>
      </w:r>
    </w:p>
    <w:p w14:paraId="0647E01A"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0E6D0477"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b/>
          <w:i/>
        </w:rPr>
        <w:t>…</w:t>
      </w:r>
    </w:p>
    <w:p w14:paraId="0750F37E" w14:textId="77777777" w:rsidR="00E1213A" w:rsidRPr="00966FDF" w:rsidRDefault="00E1213A" w:rsidP="00E1213A">
      <w:pPr>
        <w:ind w:left="709" w:right="709"/>
        <w:jc w:val="both"/>
        <w:rPr>
          <w:rFonts w:ascii="Palatino Linotype" w:eastAsia="Palatino Linotype" w:hAnsi="Palatino Linotype" w:cs="Palatino Linotype"/>
          <w:i/>
        </w:rPr>
      </w:pPr>
      <w:r w:rsidRPr="00966FDF">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4799ED55" w14:textId="77777777" w:rsidR="00E1213A" w:rsidRPr="00966FDF" w:rsidRDefault="00E1213A" w:rsidP="00E1213A">
      <w:pPr>
        <w:ind w:left="709" w:right="709"/>
        <w:jc w:val="both"/>
      </w:pPr>
      <w:r w:rsidRPr="00966FDF">
        <w:rPr>
          <w:rFonts w:ascii="Palatino Linotype" w:eastAsia="Palatino Linotype" w:hAnsi="Palatino Linotype" w:cs="Palatino Linotype"/>
          <w:i/>
        </w:rPr>
        <w:lastRenderedPageBreak/>
        <w:t xml:space="preserve">Quincuagésimo quinto. Cada área del sujeto obligado podrá designar formalmente a una o más personas como responsables del </w:t>
      </w:r>
      <w:proofErr w:type="spellStart"/>
      <w:r w:rsidRPr="00966FDF">
        <w:rPr>
          <w:rFonts w:ascii="Palatino Linotype" w:eastAsia="Palatino Linotype" w:hAnsi="Palatino Linotype" w:cs="Palatino Linotype"/>
          <w:i/>
        </w:rPr>
        <w:t>testado</w:t>
      </w:r>
      <w:proofErr w:type="spellEnd"/>
      <w:r w:rsidRPr="00966FDF">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rsidRPr="00966FDF">
        <w:t>.</w:t>
      </w:r>
    </w:p>
    <w:p w14:paraId="7732B76F" w14:textId="77777777" w:rsidR="00E1213A" w:rsidRPr="00966FDF" w:rsidRDefault="00E1213A" w:rsidP="00E1213A">
      <w:pPr>
        <w:spacing w:line="360" w:lineRule="auto"/>
        <w:jc w:val="both"/>
        <w:rPr>
          <w:rFonts w:ascii="Palatino Linotype" w:eastAsia="Palatino Linotype" w:hAnsi="Palatino Linotype" w:cs="Palatino Linotype"/>
          <w:sz w:val="24"/>
          <w:szCs w:val="24"/>
        </w:rPr>
      </w:pPr>
    </w:p>
    <w:p w14:paraId="6FB40A31" w14:textId="77777777" w:rsidR="00E1213A" w:rsidRPr="00966FDF" w:rsidRDefault="00E1213A" w:rsidP="00E1213A">
      <w:pPr>
        <w:spacing w:line="360" w:lineRule="auto"/>
        <w:contextualSpacing/>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68F7F727" w14:textId="77777777" w:rsidR="00E1213A" w:rsidRPr="00966FDF" w:rsidRDefault="00E1213A" w:rsidP="00E1213A">
      <w:pPr>
        <w:spacing w:line="360" w:lineRule="auto"/>
        <w:contextualSpacing/>
        <w:jc w:val="both"/>
        <w:rPr>
          <w:rFonts w:ascii="Palatino Linotype" w:eastAsia="Palatino Linotype" w:hAnsi="Palatino Linotype" w:cs="Palatino Linotype"/>
          <w:sz w:val="24"/>
          <w:szCs w:val="24"/>
        </w:rPr>
      </w:pPr>
    </w:p>
    <w:p w14:paraId="0BD18F07" w14:textId="77777777" w:rsidR="00E1213A" w:rsidRPr="00966FDF" w:rsidRDefault="00E1213A" w:rsidP="00E1213A">
      <w:pPr>
        <w:shd w:val="clear" w:color="auto" w:fill="FFFFFF"/>
        <w:spacing w:line="360" w:lineRule="auto"/>
        <w:ind w:right="51"/>
        <w:contextualSpacing/>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del </w:t>
      </w:r>
      <w:r w:rsidRPr="00966FDF">
        <w:rPr>
          <w:rFonts w:ascii="Palatino Linotype" w:eastAsia="Palatino Linotype" w:hAnsi="Palatino Linotype" w:cs="Palatino Linotype"/>
          <w:b/>
          <w:sz w:val="24"/>
          <w:szCs w:val="24"/>
        </w:rPr>
        <w:t>RECURRENTE</w:t>
      </w:r>
      <w:r w:rsidRPr="00966FDF">
        <w:rPr>
          <w:rFonts w:ascii="Palatino Linotype" w:eastAsia="Palatino Linotype" w:hAnsi="Palatino Linotype" w:cs="Palatino Linotype"/>
          <w:sz w:val="24"/>
          <w:szCs w:val="24"/>
        </w:rPr>
        <w:t>.</w:t>
      </w:r>
    </w:p>
    <w:p w14:paraId="0168BCB0" w14:textId="77777777" w:rsidR="00DE5EC5" w:rsidRPr="00966FDF" w:rsidRDefault="00DE5EC5" w:rsidP="00DE5EC5">
      <w:pPr>
        <w:spacing w:after="0" w:line="360" w:lineRule="auto"/>
        <w:jc w:val="both"/>
        <w:rPr>
          <w:rFonts w:ascii="Palatino Linotype" w:eastAsia="Palatino Linotype" w:hAnsi="Palatino Linotype" w:cs="Palatino Linotype"/>
          <w:sz w:val="24"/>
          <w:szCs w:val="24"/>
        </w:rPr>
      </w:pPr>
    </w:p>
    <w:p w14:paraId="2A1B67CF" w14:textId="77777777" w:rsidR="00DE5EC5" w:rsidRPr="00966FDF" w:rsidRDefault="00DE5EC5" w:rsidP="00DE5EC5">
      <w:pPr>
        <w:spacing w:after="0" w:line="360" w:lineRule="auto"/>
        <w:jc w:val="both"/>
        <w:rPr>
          <w:rFonts w:ascii="Palatino Linotype" w:eastAsia="Palatino Linotype" w:hAnsi="Palatino Linotype" w:cs="Palatino Linotype"/>
          <w:sz w:val="24"/>
          <w:szCs w:val="24"/>
        </w:rPr>
      </w:pPr>
    </w:p>
    <w:p w14:paraId="786A28B1"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20C030DD" w14:textId="77777777" w:rsidR="00B57283" w:rsidRDefault="00B57283" w:rsidP="00B57283">
      <w:pPr>
        <w:spacing w:after="0" w:line="360" w:lineRule="auto"/>
        <w:rPr>
          <w:rFonts w:ascii="Palatino Linotype" w:eastAsia="Palatino Linotype" w:hAnsi="Palatino Linotype" w:cs="Palatino Linotype"/>
          <w:sz w:val="24"/>
          <w:szCs w:val="24"/>
        </w:rPr>
      </w:pPr>
    </w:p>
    <w:p w14:paraId="1BEBE197" w14:textId="35CDFD9C" w:rsidR="00A7554A" w:rsidRPr="00966FDF" w:rsidRDefault="00DB7433" w:rsidP="00B57283">
      <w:pPr>
        <w:spacing w:after="0" w:line="360" w:lineRule="auto"/>
        <w:jc w:val="center"/>
        <w:rPr>
          <w:rFonts w:ascii="Palatino Linotype" w:eastAsia="Palatino Linotype" w:hAnsi="Palatino Linotype" w:cs="Palatino Linotype"/>
          <w:b/>
          <w:sz w:val="24"/>
          <w:szCs w:val="24"/>
        </w:rPr>
      </w:pPr>
      <w:r w:rsidRPr="00966FDF">
        <w:rPr>
          <w:rFonts w:ascii="Palatino Linotype" w:eastAsia="Palatino Linotype" w:hAnsi="Palatino Linotype" w:cs="Palatino Linotype"/>
          <w:b/>
          <w:sz w:val="24"/>
          <w:szCs w:val="24"/>
        </w:rPr>
        <w:t>R E S U E L V E</w:t>
      </w:r>
      <w:r w:rsidR="00B57283">
        <w:rPr>
          <w:rFonts w:ascii="Palatino Linotype" w:eastAsia="Palatino Linotype" w:hAnsi="Palatino Linotype" w:cs="Palatino Linotype"/>
          <w:b/>
          <w:sz w:val="24"/>
          <w:szCs w:val="24"/>
        </w:rPr>
        <w:t>:</w:t>
      </w:r>
    </w:p>
    <w:p w14:paraId="433A1D9F"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 xml:space="preserve">PRIMERO. </w:t>
      </w:r>
      <w:r w:rsidRPr="00966FDF">
        <w:rPr>
          <w:rFonts w:ascii="Palatino Linotype" w:eastAsia="Palatino Linotype" w:hAnsi="Palatino Linotype" w:cs="Palatino Linotype"/>
          <w:sz w:val="24"/>
          <w:szCs w:val="24"/>
        </w:rPr>
        <w:t xml:space="preserve">Resultan fundados los motivos de inconformidad hechos valer por la parte </w:t>
      </w:r>
      <w:r w:rsidRPr="00966FDF">
        <w:rPr>
          <w:rFonts w:ascii="Palatino Linotype" w:eastAsia="Palatino Linotype" w:hAnsi="Palatino Linotype" w:cs="Palatino Linotype"/>
          <w:b/>
          <w:sz w:val="24"/>
          <w:szCs w:val="24"/>
        </w:rPr>
        <w:t>RECURRENTE</w:t>
      </w:r>
      <w:r w:rsidRPr="00966FDF">
        <w:rPr>
          <w:rFonts w:ascii="Palatino Linotype" w:eastAsia="Palatino Linotype" w:hAnsi="Palatino Linotype" w:cs="Palatino Linotype"/>
          <w:sz w:val="24"/>
          <w:szCs w:val="24"/>
        </w:rPr>
        <w:t xml:space="preserve"> en el Recurso de Revisión </w:t>
      </w:r>
      <w:r w:rsidR="00E1213A" w:rsidRPr="00966FDF">
        <w:rPr>
          <w:rFonts w:ascii="Palatino Linotype" w:eastAsia="Palatino Linotype" w:hAnsi="Palatino Linotype" w:cs="Palatino Linotype"/>
          <w:b/>
          <w:sz w:val="24"/>
          <w:szCs w:val="24"/>
        </w:rPr>
        <w:t>05164</w:t>
      </w:r>
      <w:r w:rsidRPr="00966FDF">
        <w:rPr>
          <w:rFonts w:ascii="Palatino Linotype" w:eastAsia="Palatino Linotype" w:hAnsi="Palatino Linotype" w:cs="Palatino Linotype"/>
          <w:b/>
          <w:sz w:val="24"/>
          <w:szCs w:val="24"/>
        </w:rPr>
        <w:t>/INFOEM/IP/RR/2024</w:t>
      </w:r>
      <w:r w:rsidRPr="00966FDF">
        <w:rPr>
          <w:rFonts w:ascii="Palatino Linotype" w:eastAsia="Palatino Linotype" w:hAnsi="Palatino Linotype" w:cs="Palatino Linotype"/>
          <w:sz w:val="24"/>
          <w:szCs w:val="24"/>
        </w:rPr>
        <w:t>,</w:t>
      </w:r>
      <w:r w:rsidRPr="00966FDF">
        <w:rPr>
          <w:rFonts w:ascii="Palatino Linotype" w:eastAsia="Palatino Linotype" w:hAnsi="Palatino Linotype" w:cs="Palatino Linotype"/>
          <w:b/>
          <w:sz w:val="24"/>
          <w:szCs w:val="24"/>
        </w:rPr>
        <w:t xml:space="preserve"> </w:t>
      </w:r>
      <w:r w:rsidRPr="00966FDF">
        <w:rPr>
          <w:rFonts w:ascii="Palatino Linotype" w:eastAsia="Palatino Linotype" w:hAnsi="Palatino Linotype" w:cs="Palatino Linotype"/>
          <w:sz w:val="24"/>
          <w:szCs w:val="24"/>
        </w:rPr>
        <w:t xml:space="preserve">por lo que, en términos del considerando </w:t>
      </w:r>
      <w:r w:rsidRPr="00966FDF">
        <w:rPr>
          <w:rFonts w:ascii="Palatino Linotype" w:eastAsia="Palatino Linotype" w:hAnsi="Palatino Linotype" w:cs="Palatino Linotype"/>
          <w:b/>
          <w:sz w:val="24"/>
          <w:szCs w:val="24"/>
        </w:rPr>
        <w:t xml:space="preserve">Cuarto </w:t>
      </w:r>
      <w:r w:rsidRPr="00966FDF">
        <w:rPr>
          <w:rFonts w:ascii="Palatino Linotype" w:eastAsia="Palatino Linotype" w:hAnsi="Palatino Linotype" w:cs="Palatino Linotype"/>
          <w:sz w:val="24"/>
          <w:szCs w:val="24"/>
        </w:rPr>
        <w:t xml:space="preserve">de esta resolución, se </w:t>
      </w:r>
      <w:r w:rsidRPr="00966FDF">
        <w:rPr>
          <w:rFonts w:ascii="Palatino Linotype" w:eastAsia="Palatino Linotype" w:hAnsi="Palatino Linotype" w:cs="Palatino Linotype"/>
          <w:b/>
          <w:sz w:val="24"/>
          <w:szCs w:val="24"/>
        </w:rPr>
        <w:t xml:space="preserve">REVOCA </w:t>
      </w:r>
      <w:r w:rsidRPr="00966FDF">
        <w:rPr>
          <w:rFonts w:ascii="Palatino Linotype" w:eastAsia="Palatino Linotype" w:hAnsi="Palatino Linotype" w:cs="Palatino Linotype"/>
          <w:sz w:val="24"/>
          <w:szCs w:val="24"/>
        </w:rPr>
        <w:t xml:space="preserve">la respuesta emitida por </w:t>
      </w:r>
      <w:r w:rsidRPr="00966FDF">
        <w:rPr>
          <w:rFonts w:ascii="Palatino Linotype" w:eastAsia="Palatino Linotype" w:hAnsi="Palatino Linotype" w:cs="Palatino Linotype"/>
          <w:b/>
          <w:sz w:val="24"/>
          <w:szCs w:val="24"/>
        </w:rPr>
        <w:t>EL SUJETO OBLIGADO</w:t>
      </w:r>
      <w:r w:rsidRPr="00966FDF">
        <w:rPr>
          <w:rFonts w:ascii="Palatino Linotype" w:eastAsia="Palatino Linotype" w:hAnsi="Palatino Linotype" w:cs="Palatino Linotype"/>
          <w:sz w:val="24"/>
          <w:szCs w:val="24"/>
        </w:rPr>
        <w:t>.</w:t>
      </w:r>
    </w:p>
    <w:p w14:paraId="278F2658"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39BEBFAE" w14:textId="77777777" w:rsidR="00A7554A" w:rsidRPr="00966FDF" w:rsidRDefault="00DB7433">
      <w:pPr>
        <w:spacing w:after="0" w:line="360" w:lineRule="auto"/>
        <w:ind w:right="49"/>
        <w:jc w:val="both"/>
        <w:rPr>
          <w:rFonts w:ascii="Palatino Linotype" w:eastAsia="Palatino Linotype" w:hAnsi="Palatino Linotype" w:cs="Palatino Linotype"/>
          <w:b/>
          <w:sz w:val="24"/>
          <w:szCs w:val="24"/>
        </w:rPr>
      </w:pPr>
      <w:r w:rsidRPr="00966FDF">
        <w:rPr>
          <w:rFonts w:ascii="Palatino Linotype" w:eastAsia="Palatino Linotype" w:hAnsi="Palatino Linotype" w:cs="Palatino Linotype"/>
          <w:b/>
          <w:sz w:val="24"/>
          <w:szCs w:val="24"/>
        </w:rPr>
        <w:t xml:space="preserve">SEGUNDO. </w:t>
      </w:r>
      <w:r w:rsidRPr="00966FDF">
        <w:rPr>
          <w:rFonts w:ascii="Palatino Linotype" w:eastAsia="Palatino Linotype" w:hAnsi="Palatino Linotype" w:cs="Palatino Linotype"/>
          <w:sz w:val="24"/>
          <w:szCs w:val="24"/>
        </w:rPr>
        <w:t xml:space="preserve">Se </w:t>
      </w:r>
      <w:r w:rsidRPr="00966FDF">
        <w:rPr>
          <w:rFonts w:ascii="Palatino Linotype" w:eastAsia="Palatino Linotype" w:hAnsi="Palatino Linotype" w:cs="Palatino Linotype"/>
          <w:b/>
          <w:sz w:val="24"/>
          <w:szCs w:val="24"/>
        </w:rPr>
        <w:t xml:space="preserve">Ordena </w:t>
      </w:r>
      <w:r w:rsidRPr="00966FDF">
        <w:rPr>
          <w:rFonts w:ascii="Palatino Linotype" w:eastAsia="Palatino Linotype" w:hAnsi="Palatino Linotype" w:cs="Palatino Linotype"/>
          <w:sz w:val="24"/>
          <w:szCs w:val="24"/>
        </w:rPr>
        <w:t xml:space="preserve">al </w:t>
      </w:r>
      <w:r w:rsidRPr="00966FDF">
        <w:rPr>
          <w:rFonts w:ascii="Palatino Linotype" w:eastAsia="Palatino Linotype" w:hAnsi="Palatino Linotype" w:cs="Palatino Linotype"/>
          <w:b/>
          <w:sz w:val="24"/>
          <w:szCs w:val="24"/>
        </w:rPr>
        <w:t>SUJETO OBLIGADO</w:t>
      </w:r>
      <w:r w:rsidRPr="00966FDF">
        <w:rPr>
          <w:rFonts w:ascii="Palatino Linotype" w:eastAsia="Palatino Linotype" w:hAnsi="Palatino Linotype" w:cs="Palatino Linotype"/>
          <w:sz w:val="24"/>
          <w:szCs w:val="24"/>
        </w:rPr>
        <w:t xml:space="preserve"> entregue, a</w:t>
      </w:r>
      <w:r w:rsidRPr="00966FDF">
        <w:rPr>
          <w:rFonts w:ascii="Palatino Linotype" w:eastAsia="Palatino Linotype" w:hAnsi="Palatino Linotype" w:cs="Palatino Linotype"/>
          <w:b/>
          <w:sz w:val="24"/>
          <w:szCs w:val="24"/>
        </w:rPr>
        <w:t xml:space="preserve"> LA PARTE</w:t>
      </w:r>
      <w:r w:rsidRPr="00966FDF">
        <w:rPr>
          <w:rFonts w:ascii="Palatino Linotype" w:eastAsia="Palatino Linotype" w:hAnsi="Palatino Linotype" w:cs="Palatino Linotype"/>
          <w:sz w:val="24"/>
          <w:szCs w:val="24"/>
        </w:rPr>
        <w:t xml:space="preserve"> </w:t>
      </w:r>
      <w:r w:rsidRPr="00966FDF">
        <w:rPr>
          <w:rFonts w:ascii="Palatino Linotype" w:eastAsia="Palatino Linotype" w:hAnsi="Palatino Linotype" w:cs="Palatino Linotype"/>
          <w:b/>
          <w:sz w:val="24"/>
          <w:szCs w:val="24"/>
        </w:rPr>
        <w:t>RECURRENTE</w:t>
      </w:r>
      <w:r w:rsidRPr="00966FDF">
        <w:rPr>
          <w:rFonts w:ascii="Palatino Linotype" w:eastAsia="Palatino Linotype" w:hAnsi="Palatino Linotype" w:cs="Palatino Linotype"/>
          <w:sz w:val="24"/>
          <w:szCs w:val="24"/>
        </w:rPr>
        <w:t xml:space="preserve">, </w:t>
      </w:r>
      <w:r w:rsidRPr="00966FDF">
        <w:rPr>
          <w:rFonts w:ascii="Palatino Linotype" w:eastAsia="Palatino Linotype" w:hAnsi="Palatino Linotype" w:cs="Palatino Linotype"/>
          <w:b/>
          <w:sz w:val="24"/>
          <w:szCs w:val="24"/>
        </w:rPr>
        <w:t xml:space="preserve">vía SAIMEX, </w:t>
      </w:r>
      <w:r w:rsidRPr="00966FDF">
        <w:rPr>
          <w:rFonts w:ascii="Palatino Linotype" w:eastAsia="Palatino Linotype" w:hAnsi="Palatino Linotype" w:cs="Palatino Linotype"/>
          <w:sz w:val="24"/>
          <w:szCs w:val="24"/>
        </w:rPr>
        <w:t>previa búsqueda exhaustiva y razonable, en términos del</w:t>
      </w:r>
      <w:r w:rsidRPr="00966FDF">
        <w:rPr>
          <w:rFonts w:ascii="Palatino Linotype" w:eastAsia="Palatino Linotype" w:hAnsi="Palatino Linotype" w:cs="Palatino Linotype"/>
          <w:b/>
          <w:sz w:val="24"/>
          <w:szCs w:val="24"/>
        </w:rPr>
        <w:t xml:space="preserve"> Considerando</w:t>
      </w:r>
      <w:r w:rsidRPr="00966FDF">
        <w:rPr>
          <w:rFonts w:ascii="Palatino Linotype" w:eastAsia="Palatino Linotype" w:hAnsi="Palatino Linotype" w:cs="Palatino Linotype"/>
          <w:sz w:val="24"/>
          <w:szCs w:val="24"/>
        </w:rPr>
        <w:t xml:space="preserve"> </w:t>
      </w:r>
      <w:r w:rsidRPr="00966FDF">
        <w:rPr>
          <w:rFonts w:ascii="Palatino Linotype" w:eastAsia="Palatino Linotype" w:hAnsi="Palatino Linotype" w:cs="Palatino Linotype"/>
          <w:b/>
          <w:sz w:val="24"/>
          <w:szCs w:val="24"/>
        </w:rPr>
        <w:t>Cuarto</w:t>
      </w:r>
      <w:r w:rsidR="00CD5C57" w:rsidRPr="00966FDF">
        <w:rPr>
          <w:rFonts w:ascii="Palatino Linotype" w:eastAsia="Palatino Linotype" w:hAnsi="Palatino Linotype" w:cs="Palatino Linotype"/>
          <w:b/>
          <w:sz w:val="24"/>
          <w:szCs w:val="24"/>
        </w:rPr>
        <w:t xml:space="preserve"> y Quinto</w:t>
      </w:r>
      <w:r w:rsidRPr="00966FDF">
        <w:rPr>
          <w:rFonts w:ascii="Palatino Linotype" w:eastAsia="Palatino Linotype" w:hAnsi="Palatino Linotype" w:cs="Palatino Linotype"/>
          <w:b/>
          <w:sz w:val="24"/>
          <w:szCs w:val="24"/>
        </w:rPr>
        <w:t>,</w:t>
      </w:r>
      <w:r w:rsidR="00CD5C57" w:rsidRPr="00966FDF">
        <w:rPr>
          <w:rFonts w:ascii="Palatino Linotype" w:eastAsia="Palatino Linotype" w:hAnsi="Palatino Linotype" w:cs="Palatino Linotype"/>
          <w:b/>
          <w:sz w:val="24"/>
          <w:szCs w:val="24"/>
        </w:rPr>
        <w:t xml:space="preserve"> en versión pública de ser procedente</w:t>
      </w:r>
      <w:r w:rsidRPr="00966FDF">
        <w:rPr>
          <w:rFonts w:ascii="Palatino Linotype" w:eastAsia="Palatino Linotype" w:hAnsi="Palatino Linotype" w:cs="Palatino Linotype"/>
          <w:b/>
          <w:sz w:val="24"/>
          <w:szCs w:val="24"/>
        </w:rPr>
        <w:t xml:space="preserve"> de lo siguiente:</w:t>
      </w:r>
    </w:p>
    <w:p w14:paraId="65CC5B83" w14:textId="77777777" w:rsidR="00A7554A" w:rsidRPr="00966FDF" w:rsidRDefault="00A7554A">
      <w:pPr>
        <w:spacing w:after="0" w:line="360" w:lineRule="auto"/>
        <w:ind w:right="49"/>
        <w:jc w:val="both"/>
        <w:rPr>
          <w:rFonts w:ascii="Palatino Linotype" w:eastAsia="Palatino Linotype" w:hAnsi="Palatino Linotype" w:cs="Palatino Linotype"/>
          <w:b/>
          <w:sz w:val="24"/>
          <w:szCs w:val="24"/>
        </w:rPr>
      </w:pPr>
      <w:bookmarkStart w:id="2" w:name="_heading=h.2et92p0" w:colFirst="0" w:colLast="0"/>
      <w:bookmarkEnd w:id="2"/>
    </w:p>
    <w:p w14:paraId="6BDFA09B" w14:textId="77777777" w:rsidR="00CD5C57" w:rsidRPr="00966FDF" w:rsidRDefault="00CD5C57" w:rsidP="00B57283">
      <w:pPr>
        <w:pStyle w:val="Prrafodelista"/>
        <w:numPr>
          <w:ilvl w:val="0"/>
          <w:numId w:val="13"/>
        </w:numPr>
        <w:spacing w:after="0" w:line="360" w:lineRule="auto"/>
        <w:ind w:left="426" w:right="49"/>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Convenio de Sueldos y Prestaciones SUTEYM 2024, firmado entre Gobierno del Estado de México y el SUTEYM, así como sus respectivos anexos.</w:t>
      </w:r>
    </w:p>
    <w:p w14:paraId="7D214959" w14:textId="77777777" w:rsidR="00CD5C57" w:rsidRPr="00966FDF" w:rsidRDefault="00CD5C57" w:rsidP="00B57283">
      <w:pPr>
        <w:pStyle w:val="Prrafodelista"/>
        <w:pBdr>
          <w:top w:val="nil"/>
          <w:left w:val="nil"/>
          <w:bottom w:val="nil"/>
          <w:right w:val="nil"/>
          <w:between w:val="nil"/>
        </w:pBdr>
        <w:ind w:left="426" w:right="864"/>
        <w:jc w:val="both"/>
        <w:rPr>
          <w:rFonts w:ascii="Palatino Linotype" w:eastAsia="Palatino Linotype" w:hAnsi="Palatino Linotype" w:cs="Palatino Linotype"/>
          <w:i/>
        </w:rPr>
      </w:pPr>
    </w:p>
    <w:p w14:paraId="19BC2391" w14:textId="77777777" w:rsidR="00B57283" w:rsidRDefault="00CD5C57" w:rsidP="00B57283">
      <w:pPr>
        <w:pStyle w:val="Prrafodelista"/>
        <w:pBdr>
          <w:top w:val="nil"/>
          <w:left w:val="nil"/>
          <w:bottom w:val="nil"/>
          <w:right w:val="nil"/>
          <w:between w:val="nil"/>
        </w:pBdr>
        <w:ind w:left="0" w:right="49"/>
        <w:jc w:val="both"/>
        <w:rPr>
          <w:rFonts w:ascii="Palatino Linotype" w:eastAsia="Palatino Linotype" w:hAnsi="Palatino Linotype" w:cs="Palatino Linotype"/>
          <w:i/>
        </w:rPr>
      </w:pPr>
      <w:r w:rsidRPr="00966FDF">
        <w:rPr>
          <w:rFonts w:ascii="Palatino Linotype" w:eastAsia="Palatino Linotype" w:hAnsi="Palatino Linotype" w:cs="Palatino Linotype"/>
          <w:i/>
        </w:rPr>
        <w:t xml:space="preserve">De ser procedente, 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966FDF">
        <w:rPr>
          <w:rFonts w:ascii="Palatino Linotype" w:eastAsia="Palatino Linotype" w:hAnsi="Palatino Linotype" w:cs="Palatino Linotype"/>
          <w:b/>
          <w:i/>
        </w:rPr>
        <w:t>LA PARTE</w:t>
      </w:r>
      <w:r w:rsidRPr="00966FDF">
        <w:rPr>
          <w:rFonts w:ascii="Palatino Linotype" w:eastAsia="Palatino Linotype" w:hAnsi="Palatino Linotype" w:cs="Palatino Linotype"/>
          <w:i/>
        </w:rPr>
        <w:t xml:space="preserve"> </w:t>
      </w:r>
      <w:r w:rsidRPr="00966FDF">
        <w:rPr>
          <w:rFonts w:ascii="Palatino Linotype" w:eastAsia="Palatino Linotype" w:hAnsi="Palatino Linotype" w:cs="Palatino Linotype"/>
          <w:b/>
          <w:i/>
        </w:rPr>
        <w:t>RECURRENTE</w:t>
      </w:r>
      <w:r w:rsidRPr="00966FDF">
        <w:rPr>
          <w:rFonts w:ascii="Palatino Linotype" w:eastAsia="Palatino Linotype" w:hAnsi="Palatino Linotype" w:cs="Palatino Linotype"/>
          <w:i/>
        </w:rPr>
        <w:t>.</w:t>
      </w:r>
    </w:p>
    <w:p w14:paraId="4A8C55E9" w14:textId="555F5A11" w:rsidR="00A7554A" w:rsidRDefault="00E07420" w:rsidP="00B57283">
      <w:pPr>
        <w:pStyle w:val="Prrafodelista"/>
        <w:pBdr>
          <w:top w:val="nil"/>
          <w:left w:val="nil"/>
          <w:bottom w:val="nil"/>
          <w:right w:val="nil"/>
          <w:between w:val="nil"/>
        </w:pBdr>
        <w:ind w:left="0" w:right="49"/>
        <w:jc w:val="both"/>
        <w:rPr>
          <w:rFonts w:ascii="Palatino Linotype" w:eastAsia="Palatino Linotype" w:hAnsi="Palatino Linotype" w:cs="Palatino Linotype"/>
          <w:i/>
        </w:rPr>
      </w:pPr>
      <w:r w:rsidRPr="00B57283">
        <w:rPr>
          <w:rFonts w:ascii="Palatino Linotype" w:eastAsia="Palatino Linotype" w:hAnsi="Palatino Linotype" w:cs="Palatino Linotype"/>
          <w:i/>
        </w:rPr>
        <w:lastRenderedPageBreak/>
        <w:t xml:space="preserve">En el supuesto de que no se llegara a localizar la información de los anexos que se ordenan, por no haberse generado, bastará con que así lo haga del conocimiento de </w:t>
      </w:r>
      <w:r w:rsidRPr="00B57283">
        <w:rPr>
          <w:rFonts w:ascii="Palatino Linotype" w:eastAsia="Palatino Linotype" w:hAnsi="Palatino Linotype" w:cs="Palatino Linotype"/>
          <w:b/>
          <w:i/>
        </w:rPr>
        <w:t>LA PARTE RECURRENTE</w:t>
      </w:r>
      <w:r w:rsidRPr="00B57283">
        <w:rPr>
          <w:rFonts w:ascii="Palatino Linotype" w:eastAsia="Palatino Linotype" w:hAnsi="Palatino Linotype" w:cs="Palatino Linotype"/>
          <w:i/>
        </w:rPr>
        <w:t>, en términos del artículo 19, párrafo segundo de la Ley de Transparencia y Acceso a la Información Pública del Estado de México y Municipios, para tener por colmado el requerimiento de información.</w:t>
      </w:r>
    </w:p>
    <w:p w14:paraId="460F1C6F" w14:textId="77777777" w:rsidR="00B57283" w:rsidRPr="00B57283" w:rsidRDefault="00B57283" w:rsidP="00B57283">
      <w:pPr>
        <w:pStyle w:val="Prrafodelista"/>
        <w:pBdr>
          <w:top w:val="nil"/>
          <w:left w:val="nil"/>
          <w:bottom w:val="nil"/>
          <w:right w:val="nil"/>
          <w:between w:val="nil"/>
        </w:pBdr>
        <w:ind w:left="0" w:right="49"/>
        <w:jc w:val="both"/>
        <w:rPr>
          <w:rFonts w:ascii="Palatino Linotype" w:eastAsia="Palatino Linotype" w:hAnsi="Palatino Linotype" w:cs="Palatino Linotype"/>
          <w:i/>
        </w:rPr>
      </w:pPr>
    </w:p>
    <w:p w14:paraId="04C896E0" w14:textId="77777777" w:rsidR="00A7554A" w:rsidRPr="00966FDF" w:rsidRDefault="00DB7433">
      <w:pPr>
        <w:spacing w:after="0" w:line="360" w:lineRule="auto"/>
        <w:ind w:right="49"/>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 xml:space="preserve">TERCERO.  Notifíquese vía SAIMEX, </w:t>
      </w:r>
      <w:r w:rsidRPr="00966FDF">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E50D0F1" w14:textId="77777777" w:rsidR="00A7554A" w:rsidRPr="00966FDF" w:rsidRDefault="00A7554A">
      <w:pPr>
        <w:spacing w:after="0" w:line="360" w:lineRule="auto"/>
        <w:ind w:right="49"/>
        <w:jc w:val="both"/>
        <w:rPr>
          <w:rFonts w:ascii="Palatino Linotype" w:eastAsia="Palatino Linotype" w:hAnsi="Palatino Linotype" w:cs="Palatino Linotype"/>
          <w:sz w:val="24"/>
          <w:szCs w:val="24"/>
        </w:rPr>
      </w:pPr>
    </w:p>
    <w:p w14:paraId="1D6C5E8E" w14:textId="77777777" w:rsidR="00A7554A" w:rsidRPr="00966FDF" w:rsidRDefault="00DB7433">
      <w:pP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 xml:space="preserve">CUARTO. </w:t>
      </w:r>
      <w:r w:rsidRPr="00966FDF">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966FDF">
        <w:rPr>
          <w:rFonts w:ascii="Palatino Linotype" w:eastAsia="Palatino Linotype" w:hAnsi="Palatino Linotype" w:cs="Palatino Linotype"/>
          <w:b/>
          <w:sz w:val="24"/>
          <w:szCs w:val="24"/>
        </w:rPr>
        <w:t>EL SUJETO OBLIGADO</w:t>
      </w:r>
      <w:r w:rsidRPr="00966FDF">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61743F7B" w14:textId="77777777" w:rsidR="00A7554A" w:rsidRPr="00966FDF" w:rsidRDefault="00A7554A">
      <w:pPr>
        <w:spacing w:after="0" w:line="360" w:lineRule="auto"/>
        <w:jc w:val="both"/>
        <w:rPr>
          <w:rFonts w:ascii="Palatino Linotype" w:eastAsia="Palatino Linotype" w:hAnsi="Palatino Linotype" w:cs="Palatino Linotype"/>
          <w:sz w:val="24"/>
          <w:szCs w:val="24"/>
        </w:rPr>
      </w:pPr>
    </w:p>
    <w:p w14:paraId="43B43FFA" w14:textId="77777777" w:rsidR="00A7554A" w:rsidRPr="00966FDF" w:rsidRDefault="00DB743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b/>
          <w:sz w:val="24"/>
          <w:szCs w:val="24"/>
        </w:rPr>
        <w:t xml:space="preserve">QUINTO. Notifíquese, </w:t>
      </w:r>
      <w:r w:rsidRPr="00966FDF">
        <w:rPr>
          <w:rFonts w:ascii="Palatino Linotype" w:eastAsia="Palatino Linotype" w:hAnsi="Palatino Linotype" w:cs="Palatino Linotype"/>
          <w:sz w:val="24"/>
          <w:szCs w:val="24"/>
        </w:rPr>
        <w:t xml:space="preserve">vía </w:t>
      </w:r>
      <w:r w:rsidRPr="00966FDF">
        <w:rPr>
          <w:rFonts w:ascii="Palatino Linotype" w:eastAsia="Palatino Linotype" w:hAnsi="Palatino Linotype" w:cs="Palatino Linotype"/>
          <w:b/>
          <w:sz w:val="24"/>
          <w:szCs w:val="24"/>
        </w:rPr>
        <w:t>SAIMEX</w:t>
      </w:r>
      <w:r w:rsidRPr="00966FDF">
        <w:rPr>
          <w:rFonts w:ascii="Palatino Linotype" w:eastAsia="Palatino Linotype" w:hAnsi="Palatino Linotype" w:cs="Palatino Linotype"/>
          <w:sz w:val="24"/>
          <w:szCs w:val="24"/>
        </w:rPr>
        <w:t xml:space="preserve">, a </w:t>
      </w:r>
      <w:r w:rsidRPr="00966FDF">
        <w:rPr>
          <w:rFonts w:ascii="Palatino Linotype" w:eastAsia="Palatino Linotype" w:hAnsi="Palatino Linotype" w:cs="Palatino Linotype"/>
          <w:b/>
          <w:sz w:val="24"/>
          <w:szCs w:val="24"/>
        </w:rPr>
        <w:t>LA PARTE RECURRENTE</w:t>
      </w:r>
      <w:r w:rsidRPr="00966FDF">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w:t>
      </w:r>
      <w:r w:rsidRPr="00966FDF">
        <w:rPr>
          <w:rFonts w:ascii="Palatino Linotype" w:eastAsia="Palatino Linotype" w:hAnsi="Palatino Linotype" w:cs="Palatino Linotype"/>
          <w:sz w:val="24"/>
          <w:szCs w:val="24"/>
        </w:rPr>
        <w:lastRenderedPageBreak/>
        <w:t>Municipios, en caso de que considere que le causa algún perjuicio podrá impugnarla vía Juicio de Amparo en los términos de las leyes aplicables.</w:t>
      </w:r>
    </w:p>
    <w:p w14:paraId="7507420B" w14:textId="77777777" w:rsidR="00A7554A" w:rsidRPr="00966FDF" w:rsidRDefault="00A7554A">
      <w:pPr>
        <w:spacing w:after="0" w:line="360" w:lineRule="auto"/>
        <w:ind w:right="49"/>
        <w:jc w:val="both"/>
        <w:rPr>
          <w:rFonts w:ascii="Palatino Linotype" w:eastAsia="Palatino Linotype" w:hAnsi="Palatino Linotype" w:cs="Palatino Linotype"/>
          <w:sz w:val="24"/>
          <w:szCs w:val="24"/>
        </w:rPr>
      </w:pPr>
    </w:p>
    <w:p w14:paraId="327D933D" w14:textId="77777777" w:rsidR="00A7554A" w:rsidRPr="00966FDF" w:rsidRDefault="00DB7433">
      <w:pPr>
        <w:spacing w:after="0" w:line="360" w:lineRule="auto"/>
        <w:ind w:right="49"/>
        <w:jc w:val="both"/>
        <w:rPr>
          <w:rFonts w:ascii="Palatino Linotype" w:eastAsia="Palatino Linotype" w:hAnsi="Palatino Linotype" w:cs="Palatino Linotype"/>
          <w:sz w:val="24"/>
          <w:szCs w:val="24"/>
        </w:rPr>
      </w:pPr>
      <w:r w:rsidRPr="00966FDF">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CD5C57" w:rsidRPr="00966FDF">
        <w:rPr>
          <w:rFonts w:ascii="Palatino Linotype" w:eastAsia="Palatino Linotype" w:hAnsi="Palatino Linotype" w:cs="Palatino Linotype"/>
          <w:sz w:val="24"/>
          <w:szCs w:val="24"/>
        </w:rPr>
        <w:t>SEXTA</w:t>
      </w:r>
      <w:r w:rsidRPr="00966FDF">
        <w:rPr>
          <w:rFonts w:ascii="Palatino Linotype" w:eastAsia="Palatino Linotype" w:hAnsi="Palatino Linotype" w:cs="Palatino Linotype"/>
          <w:sz w:val="24"/>
          <w:szCs w:val="24"/>
        </w:rPr>
        <w:t xml:space="preserve"> SESIÓN OR</w:t>
      </w:r>
      <w:r w:rsidR="00CD5C57" w:rsidRPr="00966FDF">
        <w:rPr>
          <w:rFonts w:ascii="Palatino Linotype" w:eastAsia="Palatino Linotype" w:hAnsi="Palatino Linotype" w:cs="Palatino Linotype"/>
          <w:sz w:val="24"/>
          <w:szCs w:val="24"/>
        </w:rPr>
        <w:t>DINARIA CELEBRADA EL NUEVE DE OCTUBRE</w:t>
      </w:r>
      <w:r w:rsidRPr="00966FDF">
        <w:rPr>
          <w:rFonts w:ascii="Palatino Linotype" w:eastAsia="Palatino Linotype" w:hAnsi="Palatino Linotype" w:cs="Palatino Linotype"/>
          <w:sz w:val="24"/>
          <w:szCs w:val="24"/>
        </w:rPr>
        <w:t xml:space="preserve"> DE DOS MIL VEINTICUATRO, ANTE EL SECRETARIO TÉCNICO DEL PLENO ALEXIS TAPIA RAMÍREZ.</w:t>
      </w:r>
    </w:p>
    <w:p w14:paraId="16864CBA" w14:textId="59731FA1" w:rsidR="00A7554A" w:rsidRPr="00966FDF" w:rsidRDefault="00A7554A">
      <w:pPr>
        <w:spacing w:after="240" w:line="360" w:lineRule="auto"/>
        <w:ind w:right="49"/>
        <w:jc w:val="both"/>
        <w:rPr>
          <w:rFonts w:ascii="Palatino Linotype" w:eastAsia="Palatino Linotype" w:hAnsi="Palatino Linotype" w:cs="Palatino Linotype"/>
          <w:sz w:val="24"/>
          <w:szCs w:val="24"/>
        </w:rPr>
      </w:pPr>
      <w:bookmarkStart w:id="3" w:name="_heading=h.3znysh7" w:colFirst="0" w:colLast="0"/>
      <w:bookmarkEnd w:id="3"/>
    </w:p>
    <w:p w14:paraId="3091554E" w14:textId="528267CD" w:rsidR="00966FDF" w:rsidRPr="00966FDF" w:rsidRDefault="00966FDF">
      <w:pPr>
        <w:spacing w:after="240" w:line="360" w:lineRule="auto"/>
        <w:ind w:right="49"/>
        <w:jc w:val="both"/>
        <w:rPr>
          <w:rFonts w:ascii="Palatino Linotype" w:eastAsia="Palatino Linotype" w:hAnsi="Palatino Linotype" w:cs="Palatino Linotype"/>
          <w:sz w:val="24"/>
          <w:szCs w:val="24"/>
        </w:rPr>
      </w:pPr>
    </w:p>
    <w:p w14:paraId="6FD514D6" w14:textId="5C8D4F20" w:rsidR="00966FDF" w:rsidRPr="00966FDF" w:rsidRDefault="00966FDF">
      <w:pPr>
        <w:spacing w:after="240" w:line="360" w:lineRule="auto"/>
        <w:ind w:right="49"/>
        <w:jc w:val="both"/>
        <w:rPr>
          <w:rFonts w:ascii="Palatino Linotype" w:eastAsia="Palatino Linotype" w:hAnsi="Palatino Linotype" w:cs="Palatino Linotype"/>
          <w:sz w:val="24"/>
          <w:szCs w:val="24"/>
        </w:rPr>
      </w:pPr>
    </w:p>
    <w:p w14:paraId="3421625B" w14:textId="7FC70DD4" w:rsidR="00966FDF" w:rsidRPr="00966FDF" w:rsidRDefault="00966FDF">
      <w:pPr>
        <w:spacing w:after="240" w:line="360" w:lineRule="auto"/>
        <w:ind w:right="49"/>
        <w:jc w:val="both"/>
        <w:rPr>
          <w:rFonts w:ascii="Palatino Linotype" w:eastAsia="Palatino Linotype" w:hAnsi="Palatino Linotype" w:cs="Palatino Linotype"/>
          <w:sz w:val="24"/>
          <w:szCs w:val="24"/>
        </w:rPr>
      </w:pPr>
    </w:p>
    <w:p w14:paraId="126A76E1" w14:textId="195F48C4" w:rsidR="00966FDF" w:rsidRPr="00966FDF" w:rsidRDefault="00966FDF">
      <w:pPr>
        <w:spacing w:after="240" w:line="360" w:lineRule="auto"/>
        <w:ind w:right="49"/>
        <w:jc w:val="both"/>
        <w:rPr>
          <w:rFonts w:ascii="Palatino Linotype" w:eastAsia="Palatino Linotype" w:hAnsi="Palatino Linotype" w:cs="Palatino Linotype"/>
          <w:sz w:val="24"/>
          <w:szCs w:val="24"/>
        </w:rPr>
      </w:pPr>
    </w:p>
    <w:p w14:paraId="7777556D" w14:textId="381528B7" w:rsidR="00966FDF" w:rsidRPr="00966FDF" w:rsidRDefault="00966FDF">
      <w:pPr>
        <w:spacing w:after="240" w:line="360" w:lineRule="auto"/>
        <w:ind w:right="49"/>
        <w:jc w:val="both"/>
        <w:rPr>
          <w:rFonts w:ascii="Palatino Linotype" w:eastAsia="Palatino Linotype" w:hAnsi="Palatino Linotype" w:cs="Palatino Linotype"/>
          <w:sz w:val="24"/>
          <w:szCs w:val="24"/>
        </w:rPr>
      </w:pPr>
    </w:p>
    <w:p w14:paraId="1EC7C089" w14:textId="70320941" w:rsidR="00966FDF" w:rsidRPr="00966FDF" w:rsidRDefault="00966FDF">
      <w:pPr>
        <w:spacing w:after="240" w:line="360" w:lineRule="auto"/>
        <w:ind w:right="49"/>
        <w:jc w:val="both"/>
        <w:rPr>
          <w:rFonts w:ascii="Palatino Linotype" w:eastAsia="Palatino Linotype" w:hAnsi="Palatino Linotype" w:cs="Palatino Linotype"/>
          <w:sz w:val="24"/>
          <w:szCs w:val="24"/>
        </w:rPr>
      </w:pPr>
    </w:p>
    <w:p w14:paraId="4A99F960" w14:textId="1000ADF9" w:rsidR="00966FDF" w:rsidRPr="00966FDF" w:rsidRDefault="00966FDF">
      <w:pPr>
        <w:spacing w:after="240" w:line="360" w:lineRule="auto"/>
        <w:ind w:right="49"/>
        <w:jc w:val="both"/>
        <w:rPr>
          <w:rFonts w:ascii="Palatino Linotype" w:eastAsia="Palatino Linotype" w:hAnsi="Palatino Linotype" w:cs="Palatino Linotype"/>
          <w:sz w:val="24"/>
          <w:szCs w:val="24"/>
        </w:rPr>
      </w:pPr>
    </w:p>
    <w:p w14:paraId="051ED19F" w14:textId="77777777" w:rsidR="00966FDF" w:rsidRPr="00966FDF" w:rsidRDefault="00966FDF">
      <w:pPr>
        <w:spacing w:after="240" w:line="360" w:lineRule="auto"/>
        <w:ind w:right="49"/>
        <w:jc w:val="both"/>
        <w:rPr>
          <w:rFonts w:ascii="Palatino Linotype" w:eastAsia="Palatino Linotype" w:hAnsi="Palatino Linotype" w:cs="Palatino Linotype"/>
          <w:sz w:val="24"/>
          <w:szCs w:val="24"/>
        </w:rPr>
      </w:pPr>
    </w:p>
    <w:sectPr w:rsidR="00966FDF" w:rsidRPr="00966FDF">
      <w:headerReference w:type="first" r:id="rId19"/>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4909" w14:textId="77777777" w:rsidR="004B12D2" w:rsidRDefault="004B12D2">
      <w:pPr>
        <w:spacing w:after="0" w:line="240" w:lineRule="auto"/>
      </w:pPr>
      <w:r>
        <w:separator/>
      </w:r>
    </w:p>
  </w:endnote>
  <w:endnote w:type="continuationSeparator" w:id="0">
    <w:p w14:paraId="5989784B" w14:textId="77777777" w:rsidR="004B12D2" w:rsidRDefault="004B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105B" w14:textId="77777777" w:rsidR="00121819" w:rsidRDefault="00121819">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86F59">
      <w:rPr>
        <w:rFonts w:ascii="Arial" w:eastAsia="Arial" w:hAnsi="Arial" w:cs="Arial"/>
        <w:b/>
        <w:noProof/>
        <w:color w:val="000000"/>
        <w:sz w:val="20"/>
        <w:szCs w:val="20"/>
      </w:rPr>
      <w:t>42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86F59">
      <w:rPr>
        <w:rFonts w:ascii="Arial" w:eastAsia="Arial" w:hAnsi="Arial" w:cs="Arial"/>
        <w:b/>
        <w:noProof/>
        <w:color w:val="000000"/>
        <w:sz w:val="20"/>
        <w:szCs w:val="20"/>
      </w:rPr>
      <w:t>45</w:t>
    </w:r>
    <w:r>
      <w:rPr>
        <w:rFonts w:ascii="Arial" w:eastAsia="Arial" w:hAnsi="Arial" w:cs="Arial"/>
        <w:b/>
        <w:color w:val="000000"/>
        <w:sz w:val="20"/>
        <w:szCs w:val="20"/>
      </w:rPr>
      <w:fldChar w:fldCharType="end"/>
    </w:r>
  </w:p>
  <w:p w14:paraId="0D483706" w14:textId="77777777" w:rsidR="00121819" w:rsidRDefault="0012181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C6F3" w14:textId="77777777" w:rsidR="00121819" w:rsidRDefault="00121819">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86F59">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86F59">
      <w:rPr>
        <w:rFonts w:ascii="Arial" w:eastAsia="Arial" w:hAnsi="Arial" w:cs="Arial"/>
        <w:b/>
        <w:noProof/>
        <w:color w:val="000000"/>
        <w:sz w:val="20"/>
        <w:szCs w:val="20"/>
      </w:rPr>
      <w:t>45</w:t>
    </w:r>
    <w:r>
      <w:rPr>
        <w:rFonts w:ascii="Arial" w:eastAsia="Arial" w:hAnsi="Arial" w:cs="Arial"/>
        <w:b/>
        <w:color w:val="000000"/>
        <w:sz w:val="20"/>
        <w:szCs w:val="20"/>
      </w:rPr>
      <w:fldChar w:fldCharType="end"/>
    </w:r>
  </w:p>
  <w:p w14:paraId="7B22551B" w14:textId="77777777" w:rsidR="00121819" w:rsidRDefault="0012181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76318" w14:textId="77777777" w:rsidR="004B12D2" w:rsidRDefault="004B12D2">
      <w:pPr>
        <w:spacing w:after="0" w:line="240" w:lineRule="auto"/>
      </w:pPr>
      <w:r>
        <w:separator/>
      </w:r>
    </w:p>
  </w:footnote>
  <w:footnote w:type="continuationSeparator" w:id="0">
    <w:p w14:paraId="59D5B56F" w14:textId="77777777" w:rsidR="004B12D2" w:rsidRDefault="004B12D2">
      <w:pPr>
        <w:spacing w:after="0" w:line="240" w:lineRule="auto"/>
      </w:pPr>
      <w:r>
        <w:continuationSeparator/>
      </w:r>
    </w:p>
  </w:footnote>
  <w:footnote w:id="1">
    <w:p w14:paraId="271FD0EC" w14:textId="77777777" w:rsidR="00121819" w:rsidRDefault="0012181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0A9EA9D5" w14:textId="77777777" w:rsidR="00121819" w:rsidRDefault="0012181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1BD7" w14:textId="77777777" w:rsidR="00121819" w:rsidRDefault="00121819">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5"/>
      <w:tblW w:w="10538" w:type="dxa"/>
      <w:tblInd w:w="-1281" w:type="dxa"/>
      <w:tblLayout w:type="fixed"/>
      <w:tblLook w:val="0400" w:firstRow="0" w:lastRow="0" w:firstColumn="0" w:lastColumn="0" w:noHBand="0" w:noVBand="1"/>
    </w:tblPr>
    <w:tblGrid>
      <w:gridCol w:w="5660"/>
      <w:gridCol w:w="4878"/>
    </w:tblGrid>
    <w:tr w:rsidR="00121819" w14:paraId="6BA8176B" w14:textId="77777777">
      <w:trPr>
        <w:trHeight w:val="260"/>
      </w:trPr>
      <w:tc>
        <w:tcPr>
          <w:tcW w:w="5660" w:type="dxa"/>
        </w:tcPr>
        <w:p w14:paraId="6C35B782" w14:textId="77777777" w:rsidR="00121819" w:rsidRDefault="00121819">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878" w:type="dxa"/>
        </w:tcPr>
        <w:p w14:paraId="63CDDD1A" w14:textId="77777777" w:rsidR="00121819" w:rsidRDefault="00121819">
          <w:pPr>
            <w:spacing w:after="120"/>
            <w:ind w:left="-486" w:right="214" w:firstLine="1408"/>
            <w:jc w:val="right"/>
            <w:rPr>
              <w:rFonts w:ascii="Palatino Linotype" w:eastAsia="Palatino Linotype" w:hAnsi="Palatino Linotype" w:cs="Palatino Linotype"/>
            </w:rPr>
          </w:pPr>
          <w:r>
            <w:rPr>
              <w:rFonts w:ascii="Palatino Linotype" w:eastAsia="Palatino Linotype" w:hAnsi="Palatino Linotype" w:cs="Palatino Linotype"/>
            </w:rPr>
            <w:t>05164/INFOEM/IP/RR/2024.</w:t>
          </w:r>
        </w:p>
      </w:tc>
    </w:tr>
    <w:tr w:rsidR="00121819" w14:paraId="1150B5FD" w14:textId="77777777">
      <w:trPr>
        <w:trHeight w:val="278"/>
      </w:trPr>
      <w:tc>
        <w:tcPr>
          <w:tcW w:w="5660" w:type="dxa"/>
        </w:tcPr>
        <w:p w14:paraId="2A975012" w14:textId="77777777" w:rsidR="00121819" w:rsidRDefault="00121819">
          <w:pPr>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878" w:type="dxa"/>
        </w:tcPr>
        <w:p w14:paraId="09E7811C" w14:textId="77777777" w:rsidR="00121819" w:rsidRDefault="00121819">
          <w:pPr>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Sindicato Único de Trabajadores de Los Poderes, Municipios E Instituciones Descentralizadas del Estado de México.</w:t>
          </w:r>
        </w:p>
      </w:tc>
    </w:tr>
    <w:tr w:rsidR="00121819" w14:paraId="4E43C693" w14:textId="77777777">
      <w:trPr>
        <w:trHeight w:val="393"/>
      </w:trPr>
      <w:tc>
        <w:tcPr>
          <w:tcW w:w="5660" w:type="dxa"/>
        </w:tcPr>
        <w:p w14:paraId="606261D5" w14:textId="77777777" w:rsidR="00121819" w:rsidRDefault="00121819">
          <w:pPr>
            <w:tabs>
              <w:tab w:val="left" w:pos="4892"/>
            </w:tabs>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878" w:type="dxa"/>
        </w:tcPr>
        <w:p w14:paraId="395007B0" w14:textId="77777777" w:rsidR="00121819" w:rsidRDefault="00121819">
          <w:pPr>
            <w:spacing w:after="120"/>
            <w:ind w:left="-486" w:right="214"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1925D4DD" w14:textId="77777777" w:rsidR="00121819" w:rsidRDefault="0012181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7C61BA76" wp14:editId="4C3B34DB">
          <wp:simplePos x="0" y="0"/>
          <wp:positionH relativeFrom="column">
            <wp:posOffset>-673995</wp:posOffset>
          </wp:positionH>
          <wp:positionV relativeFrom="paragraph">
            <wp:posOffset>-1587235</wp:posOffset>
          </wp:positionV>
          <wp:extent cx="7086600" cy="9561830"/>
          <wp:effectExtent l="0" t="0" r="0" b="0"/>
          <wp:wrapNone/>
          <wp:docPr id="5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F363" w14:textId="5E5B66AF" w:rsidR="00121819" w:rsidRDefault="00121819">
    <w:pPr>
      <w:widowControl w:val="0"/>
      <w:pBdr>
        <w:top w:val="nil"/>
        <w:left w:val="nil"/>
        <w:bottom w:val="nil"/>
        <w:right w:val="nil"/>
        <w:between w:val="nil"/>
      </w:pBdr>
      <w:spacing w:after="0" w:line="276" w:lineRule="auto"/>
      <w:rPr>
        <w:color w:val="000000"/>
      </w:rPr>
    </w:pPr>
  </w:p>
  <w:tbl>
    <w:tblPr>
      <w:tblStyle w:val="a6"/>
      <w:tblW w:w="10538" w:type="dxa"/>
      <w:tblInd w:w="-1281" w:type="dxa"/>
      <w:tblLayout w:type="fixed"/>
      <w:tblLook w:val="0400" w:firstRow="0" w:lastRow="0" w:firstColumn="0" w:lastColumn="0" w:noHBand="0" w:noVBand="1"/>
    </w:tblPr>
    <w:tblGrid>
      <w:gridCol w:w="5959"/>
      <w:gridCol w:w="4579"/>
    </w:tblGrid>
    <w:tr w:rsidR="00121819" w14:paraId="5773BD54" w14:textId="77777777" w:rsidTr="00B57283">
      <w:trPr>
        <w:trHeight w:val="260"/>
      </w:trPr>
      <w:tc>
        <w:tcPr>
          <w:tcW w:w="5959" w:type="dxa"/>
        </w:tcPr>
        <w:p w14:paraId="7B30F0E2" w14:textId="6DB9B0D1" w:rsidR="00121819" w:rsidRDefault="00121819">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579" w:type="dxa"/>
        </w:tcPr>
        <w:p w14:paraId="1F95F8BA" w14:textId="77777777" w:rsidR="00121819" w:rsidRDefault="00121819">
          <w:pPr>
            <w:spacing w:after="120"/>
            <w:ind w:left="-486" w:right="214" w:firstLine="1408"/>
            <w:jc w:val="right"/>
            <w:rPr>
              <w:rFonts w:ascii="Palatino Linotype" w:eastAsia="Palatino Linotype" w:hAnsi="Palatino Linotype" w:cs="Palatino Linotype"/>
            </w:rPr>
          </w:pPr>
          <w:r>
            <w:rPr>
              <w:rFonts w:ascii="Palatino Linotype" w:eastAsia="Palatino Linotype" w:hAnsi="Palatino Linotype" w:cs="Palatino Linotype"/>
            </w:rPr>
            <w:t>05164/INFOEM/IP/RR/2024.</w:t>
          </w:r>
        </w:p>
      </w:tc>
    </w:tr>
    <w:tr w:rsidR="00121819" w14:paraId="18B16450" w14:textId="77777777" w:rsidTr="00B57283">
      <w:trPr>
        <w:trHeight w:val="224"/>
      </w:trPr>
      <w:tc>
        <w:tcPr>
          <w:tcW w:w="5959" w:type="dxa"/>
        </w:tcPr>
        <w:p w14:paraId="0E331D7B" w14:textId="77777777" w:rsidR="00121819" w:rsidRDefault="00121819">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79" w:type="dxa"/>
        </w:tcPr>
        <w:p w14:paraId="59FEA29E" w14:textId="7BC6E518" w:rsidR="00121819" w:rsidRDefault="00E4467C">
          <w:pPr>
            <w:pBdr>
              <w:top w:val="nil"/>
              <w:left w:val="nil"/>
              <w:bottom w:val="nil"/>
              <w:right w:val="nil"/>
              <w:between w:val="nil"/>
            </w:pBdr>
            <w:spacing w:after="120"/>
            <w:ind w:left="801" w:right="214"/>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X XX XXXX XX</w:t>
          </w:r>
          <w:r w:rsidR="00121819">
            <w:rPr>
              <w:rFonts w:ascii="Palatino Linotype" w:eastAsia="Palatino Linotype" w:hAnsi="Palatino Linotype" w:cs="Palatino Linotype"/>
              <w:color w:val="000000"/>
            </w:rPr>
            <w:t>.</w:t>
          </w:r>
        </w:p>
      </w:tc>
    </w:tr>
    <w:tr w:rsidR="00121819" w14:paraId="6E1BA21A" w14:textId="77777777" w:rsidTr="00B57283">
      <w:trPr>
        <w:trHeight w:val="278"/>
      </w:trPr>
      <w:tc>
        <w:tcPr>
          <w:tcW w:w="5959" w:type="dxa"/>
        </w:tcPr>
        <w:p w14:paraId="68620D87" w14:textId="737F3531" w:rsidR="00121819" w:rsidRDefault="00B57283">
          <w:pPr>
            <w:ind w:right="204"/>
            <w:jc w:val="right"/>
            <w:rPr>
              <w:rFonts w:ascii="Palatino Linotype" w:eastAsia="Palatino Linotype" w:hAnsi="Palatino Linotype" w:cs="Palatino Linotype"/>
              <w:b/>
            </w:rPr>
          </w:pPr>
          <w:r>
            <w:rPr>
              <w:noProof/>
            </w:rPr>
            <w:drawing>
              <wp:anchor distT="0" distB="0" distL="0" distR="0" simplePos="0" relativeHeight="251659264" behindDoc="1" locked="0" layoutInCell="1" hidden="0" allowOverlap="1" wp14:anchorId="1667964B" wp14:editId="19043E63">
                <wp:simplePos x="0" y="0"/>
                <wp:positionH relativeFrom="column">
                  <wp:posOffset>-182245</wp:posOffset>
                </wp:positionH>
                <wp:positionV relativeFrom="paragraph">
                  <wp:posOffset>-958215</wp:posOffset>
                </wp:positionV>
                <wp:extent cx="7086600" cy="9561830"/>
                <wp:effectExtent l="0" t="0" r="0" b="0"/>
                <wp:wrapNone/>
                <wp:docPr id="5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r w:rsidR="00121819">
            <w:rPr>
              <w:rFonts w:ascii="Palatino Linotype" w:eastAsia="Palatino Linotype" w:hAnsi="Palatino Linotype" w:cs="Palatino Linotype"/>
              <w:b/>
            </w:rPr>
            <w:t>Sujeto Obligado:</w:t>
          </w:r>
        </w:p>
      </w:tc>
      <w:tc>
        <w:tcPr>
          <w:tcW w:w="4579" w:type="dxa"/>
        </w:tcPr>
        <w:p w14:paraId="14ADE44A" w14:textId="77777777" w:rsidR="00121819" w:rsidRDefault="00121819">
          <w:pPr>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Sindicato Único de Trabajadores de los Poderes, Municipios e Instituciones Descentralizadas del Estado de México.</w:t>
          </w:r>
        </w:p>
      </w:tc>
    </w:tr>
    <w:tr w:rsidR="00121819" w14:paraId="0B2ADD8A" w14:textId="77777777" w:rsidTr="00B57283">
      <w:trPr>
        <w:trHeight w:val="393"/>
      </w:trPr>
      <w:tc>
        <w:tcPr>
          <w:tcW w:w="5959" w:type="dxa"/>
        </w:tcPr>
        <w:p w14:paraId="3526BAA1" w14:textId="77777777" w:rsidR="00121819" w:rsidRDefault="00121819">
          <w:pPr>
            <w:tabs>
              <w:tab w:val="left" w:pos="4892"/>
            </w:tabs>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79" w:type="dxa"/>
        </w:tcPr>
        <w:p w14:paraId="29D27DA5" w14:textId="77777777" w:rsidR="00121819" w:rsidRDefault="00121819">
          <w:pPr>
            <w:spacing w:after="120"/>
            <w:ind w:left="-486" w:right="214"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0681AC43" w14:textId="77777777" w:rsidR="00121819" w:rsidRDefault="00121819">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F72F" w14:textId="42330AEB" w:rsidR="00121819" w:rsidRDefault="00121819">
    <w:pPr>
      <w:widowControl w:val="0"/>
      <w:pBdr>
        <w:top w:val="nil"/>
        <w:left w:val="nil"/>
        <w:bottom w:val="nil"/>
        <w:right w:val="nil"/>
        <w:between w:val="nil"/>
      </w:pBdr>
      <w:spacing w:after="0" w:line="276" w:lineRule="auto"/>
      <w:rPr>
        <w:color w:val="000000"/>
      </w:rPr>
    </w:pPr>
  </w:p>
  <w:tbl>
    <w:tblPr>
      <w:tblStyle w:val="a6"/>
      <w:tblW w:w="10538" w:type="dxa"/>
      <w:tblInd w:w="-1281" w:type="dxa"/>
      <w:tblLayout w:type="fixed"/>
      <w:tblLook w:val="0400" w:firstRow="0" w:lastRow="0" w:firstColumn="0" w:lastColumn="0" w:noHBand="0" w:noVBand="1"/>
    </w:tblPr>
    <w:tblGrid>
      <w:gridCol w:w="5660"/>
      <w:gridCol w:w="4878"/>
    </w:tblGrid>
    <w:tr w:rsidR="00121819" w14:paraId="3896D8EB" w14:textId="77777777">
      <w:trPr>
        <w:trHeight w:val="260"/>
      </w:trPr>
      <w:tc>
        <w:tcPr>
          <w:tcW w:w="5660" w:type="dxa"/>
        </w:tcPr>
        <w:p w14:paraId="0C7FA89C" w14:textId="4A85402E" w:rsidR="00121819" w:rsidRDefault="00121819">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878" w:type="dxa"/>
        </w:tcPr>
        <w:p w14:paraId="187416AE" w14:textId="77777777" w:rsidR="00121819" w:rsidRDefault="00121819">
          <w:pPr>
            <w:spacing w:after="120"/>
            <w:ind w:left="-486" w:right="214" w:firstLine="1408"/>
            <w:jc w:val="right"/>
            <w:rPr>
              <w:rFonts w:ascii="Palatino Linotype" w:eastAsia="Palatino Linotype" w:hAnsi="Palatino Linotype" w:cs="Palatino Linotype"/>
            </w:rPr>
          </w:pPr>
          <w:r>
            <w:rPr>
              <w:rFonts w:ascii="Palatino Linotype" w:eastAsia="Palatino Linotype" w:hAnsi="Palatino Linotype" w:cs="Palatino Linotype"/>
            </w:rPr>
            <w:t>05164/INFOEM/IP/RR/2024.</w:t>
          </w:r>
        </w:p>
      </w:tc>
    </w:tr>
    <w:tr w:rsidR="00121819" w14:paraId="125529CA" w14:textId="77777777">
      <w:trPr>
        <w:trHeight w:val="278"/>
      </w:trPr>
      <w:tc>
        <w:tcPr>
          <w:tcW w:w="5660" w:type="dxa"/>
        </w:tcPr>
        <w:p w14:paraId="0E0C82B2" w14:textId="6E5A741C" w:rsidR="00121819" w:rsidRDefault="00B57283">
          <w:pPr>
            <w:ind w:right="204"/>
            <w:jc w:val="right"/>
            <w:rPr>
              <w:rFonts w:ascii="Palatino Linotype" w:eastAsia="Palatino Linotype" w:hAnsi="Palatino Linotype" w:cs="Palatino Linotype"/>
              <w:b/>
            </w:rPr>
          </w:pPr>
          <w:r>
            <w:rPr>
              <w:noProof/>
            </w:rPr>
            <w:drawing>
              <wp:anchor distT="0" distB="0" distL="0" distR="0" simplePos="0" relativeHeight="251661312" behindDoc="1" locked="0" layoutInCell="1" hidden="0" allowOverlap="1" wp14:anchorId="7E6A7FE6" wp14:editId="5B171CFE">
                <wp:simplePos x="0" y="0"/>
                <wp:positionH relativeFrom="column">
                  <wp:posOffset>-229870</wp:posOffset>
                </wp:positionH>
                <wp:positionV relativeFrom="paragraph">
                  <wp:posOffset>-715010</wp:posOffset>
                </wp:positionV>
                <wp:extent cx="7086600" cy="9561830"/>
                <wp:effectExtent l="0" t="0" r="0" b="0"/>
                <wp:wrapNone/>
                <wp:docPr id="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r w:rsidR="00121819">
            <w:rPr>
              <w:rFonts w:ascii="Palatino Linotype" w:eastAsia="Palatino Linotype" w:hAnsi="Palatino Linotype" w:cs="Palatino Linotype"/>
              <w:b/>
            </w:rPr>
            <w:t>Sujeto Obligado:</w:t>
          </w:r>
        </w:p>
      </w:tc>
      <w:tc>
        <w:tcPr>
          <w:tcW w:w="4878" w:type="dxa"/>
        </w:tcPr>
        <w:p w14:paraId="10FE998B" w14:textId="77777777" w:rsidR="00121819" w:rsidRDefault="00121819">
          <w:pPr>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Sindicato Único de Trabajadores de los Poderes, Municipios e Instituciones Descentralizadas del Estado de México.</w:t>
          </w:r>
        </w:p>
      </w:tc>
    </w:tr>
    <w:tr w:rsidR="00121819" w14:paraId="71ADE722" w14:textId="77777777">
      <w:trPr>
        <w:trHeight w:val="393"/>
      </w:trPr>
      <w:tc>
        <w:tcPr>
          <w:tcW w:w="5660" w:type="dxa"/>
        </w:tcPr>
        <w:p w14:paraId="6830D803" w14:textId="691BE62E" w:rsidR="00121819" w:rsidRDefault="00121819">
          <w:pPr>
            <w:tabs>
              <w:tab w:val="left" w:pos="4892"/>
            </w:tabs>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878" w:type="dxa"/>
        </w:tcPr>
        <w:p w14:paraId="34DBDCAF" w14:textId="77777777" w:rsidR="00121819" w:rsidRDefault="00121819">
          <w:pPr>
            <w:spacing w:after="120"/>
            <w:ind w:left="-486" w:right="214"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37890115" w14:textId="77777777" w:rsidR="00121819" w:rsidRDefault="0012181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64F5"/>
    <w:multiLevelType w:val="multilevel"/>
    <w:tmpl w:val="CACA5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2E565E"/>
    <w:multiLevelType w:val="multilevel"/>
    <w:tmpl w:val="2DB27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152DA2"/>
    <w:multiLevelType w:val="hybridMultilevel"/>
    <w:tmpl w:val="36D4D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A4482C"/>
    <w:multiLevelType w:val="multilevel"/>
    <w:tmpl w:val="06D8DB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7274518"/>
    <w:multiLevelType w:val="multilevel"/>
    <w:tmpl w:val="DF50AF3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309E4C16"/>
    <w:multiLevelType w:val="multilevel"/>
    <w:tmpl w:val="71AAFF2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AF0358"/>
    <w:multiLevelType w:val="multilevel"/>
    <w:tmpl w:val="FEB27EE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3A191DCA"/>
    <w:multiLevelType w:val="multilevel"/>
    <w:tmpl w:val="240C37C4"/>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4564F8"/>
    <w:multiLevelType w:val="hybridMultilevel"/>
    <w:tmpl w:val="A28EB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C21A63"/>
    <w:multiLevelType w:val="multilevel"/>
    <w:tmpl w:val="DAEA0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496BD2"/>
    <w:multiLevelType w:val="hybridMultilevel"/>
    <w:tmpl w:val="E2D46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BD179A3"/>
    <w:multiLevelType w:val="multilevel"/>
    <w:tmpl w:val="55143FF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75143EBD"/>
    <w:multiLevelType w:val="multilevel"/>
    <w:tmpl w:val="452AEC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1"/>
  </w:num>
  <w:num w:numId="6">
    <w:abstractNumId w:val="11"/>
  </w:num>
  <w:num w:numId="7">
    <w:abstractNumId w:val="5"/>
  </w:num>
  <w:num w:numId="8">
    <w:abstractNumId w:val="7"/>
  </w:num>
  <w:num w:numId="9">
    <w:abstractNumId w:val="12"/>
  </w:num>
  <w:num w:numId="10">
    <w:abstractNumId w:val="9"/>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4A"/>
    <w:rsid w:val="000045F0"/>
    <w:rsid w:val="000C4978"/>
    <w:rsid w:val="000C5CA0"/>
    <w:rsid w:val="00121819"/>
    <w:rsid w:val="0012603E"/>
    <w:rsid w:val="00153168"/>
    <w:rsid w:val="00193D5D"/>
    <w:rsid w:val="001F5B6F"/>
    <w:rsid w:val="00266DF2"/>
    <w:rsid w:val="00476711"/>
    <w:rsid w:val="004B12D2"/>
    <w:rsid w:val="005119D1"/>
    <w:rsid w:val="00552AD1"/>
    <w:rsid w:val="0062560A"/>
    <w:rsid w:val="00737FA7"/>
    <w:rsid w:val="00842C86"/>
    <w:rsid w:val="009338A8"/>
    <w:rsid w:val="00966FDF"/>
    <w:rsid w:val="00986F59"/>
    <w:rsid w:val="009F47B1"/>
    <w:rsid w:val="00A7554A"/>
    <w:rsid w:val="00B130FF"/>
    <w:rsid w:val="00B57283"/>
    <w:rsid w:val="00C26875"/>
    <w:rsid w:val="00CD5C57"/>
    <w:rsid w:val="00DB7433"/>
    <w:rsid w:val="00DE5EC5"/>
    <w:rsid w:val="00E07420"/>
    <w:rsid w:val="00E1213A"/>
    <w:rsid w:val="00E4467C"/>
    <w:rsid w:val="00F346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0298F9"/>
  <w15:docId w15:val="{6ABCDD6F-FC91-45B4-9A4A-044FAE96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2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42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2228"/>
  </w:style>
  <w:style w:type="paragraph" w:styleId="Piedepgina">
    <w:name w:val="footer"/>
    <w:basedOn w:val="Normal"/>
    <w:link w:val="PiedepginaCar"/>
    <w:uiPriority w:val="99"/>
    <w:unhideWhenUsed/>
    <w:rsid w:val="00542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2228"/>
  </w:style>
  <w:style w:type="table" w:customStyle="1" w:styleId="4">
    <w:name w:val="4"/>
    <w:basedOn w:val="Tablanormal"/>
    <w:rsid w:val="00FB3981"/>
    <w:pPr>
      <w:spacing w:after="0" w:line="240" w:lineRule="auto"/>
    </w:pPr>
    <w:tblPr>
      <w:tblStyleRowBandSize w:val="1"/>
      <w:tblStyleColBandSize w:val="1"/>
      <w:tblInd w:w="0" w:type="nil"/>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C593D"/>
    <w:pPr>
      <w:ind w:left="720"/>
      <w:contextualSpacing/>
    </w:pPr>
  </w:style>
  <w:style w:type="table" w:styleId="Tablaconcuadrcula">
    <w:name w:val="Table Grid"/>
    <w:basedOn w:val="Tablanormal"/>
    <w:uiPriority w:val="59"/>
    <w:rsid w:val="00EF6758"/>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26837"/>
  </w:style>
  <w:style w:type="character" w:styleId="Hipervnculo">
    <w:name w:val="Hyperlink"/>
    <w:aliases w:val="Hipervínculo1,Hipervínculo11,Hipervínculo12,Hipervínculo13,Hipervínculo14,Hipervínculo15"/>
    <w:basedOn w:val="Fuentedeprrafopredeter"/>
    <w:uiPriority w:val="99"/>
    <w:unhideWhenUsed/>
    <w:rsid w:val="00192E26"/>
    <w:rPr>
      <w:color w:val="0563C1" w:themeColor="hyperlink"/>
      <w:u w:val="single"/>
    </w:rPr>
  </w:style>
  <w:style w:type="paragraph" w:styleId="NormalWeb">
    <w:name w:val="Normal (Web)"/>
    <w:basedOn w:val="Normal"/>
    <w:uiPriority w:val="99"/>
    <w:unhideWhenUsed/>
    <w:rsid w:val="005C503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sz w:val="24"/>
      <w:szCs w:val="24"/>
    </w:rPr>
    <w:tblPr>
      <w:tblStyleRowBandSize w:val="1"/>
      <w:tblStyleColBandSize w:val="1"/>
      <w:tblCellMar>
        <w:left w:w="108" w:type="dxa"/>
        <w:right w:w="108" w:type="dxa"/>
      </w:tblCellMar>
    </w:tblPr>
  </w:style>
  <w:style w:type="table" w:customStyle="1" w:styleId="a0">
    <w:basedOn w:val="TableNormal0"/>
    <w:pPr>
      <w:spacing w:after="0" w:line="240" w:lineRule="auto"/>
    </w:pPr>
    <w:rPr>
      <w:sz w:val="24"/>
      <w:szCs w:val="24"/>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pPr>
      <w:spacing w:after="0" w:line="240" w:lineRule="auto"/>
    </w:pPr>
    <w:rPr>
      <w:sz w:val="24"/>
      <w:szCs w:val="24"/>
    </w:rPr>
    <w:tblPr>
      <w:tblStyleRowBandSize w:val="1"/>
      <w:tblStyleColBandSize w:val="1"/>
      <w:tblCellMar>
        <w:left w:w="115" w:type="dxa"/>
        <w:right w:w="115" w:type="dxa"/>
      </w:tblCellMar>
    </w:tblPr>
  </w:style>
  <w:style w:type="table" w:customStyle="1" w:styleId="a4">
    <w:basedOn w:val="TableNormal0"/>
    <w:pPr>
      <w:spacing w:after="0" w:line="240" w:lineRule="auto"/>
    </w:pPr>
    <w:rPr>
      <w:sz w:val="24"/>
      <w:szCs w:val="24"/>
    </w:rPr>
    <w:tblPr>
      <w:tblStyleRowBandSize w:val="1"/>
      <w:tblStyleColBandSize w:val="1"/>
      <w:tblCellMar>
        <w:left w:w="115" w:type="dxa"/>
        <w:right w:w="115" w:type="dxa"/>
      </w:tblCellMar>
    </w:tblPr>
  </w:style>
  <w:style w:type="table" w:customStyle="1" w:styleId="a5">
    <w:basedOn w:val="TableNormal0"/>
    <w:pPr>
      <w:spacing w:after="0" w:line="240" w:lineRule="auto"/>
    </w:pPr>
    <w:rPr>
      <w:sz w:val="24"/>
      <w:szCs w:val="24"/>
    </w:rPr>
    <w:tblPr>
      <w:tblStyleRowBandSize w:val="1"/>
      <w:tblStyleColBandSize w:val="1"/>
      <w:tblCellMar>
        <w:left w:w="115" w:type="dxa"/>
        <w:right w:w="115" w:type="dxa"/>
      </w:tblCellMar>
    </w:tblPr>
  </w:style>
  <w:style w:type="table" w:customStyle="1" w:styleId="a6">
    <w:basedOn w:val="TableNormal0"/>
    <w:pPr>
      <w:spacing w:after="0" w:line="240" w:lineRule="auto"/>
    </w:pPr>
    <w:rPr>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0329">
      <w:bodyDiv w:val="1"/>
      <w:marLeft w:val="0"/>
      <w:marRight w:val="0"/>
      <w:marTop w:val="0"/>
      <w:marBottom w:val="0"/>
      <w:divBdr>
        <w:top w:val="none" w:sz="0" w:space="0" w:color="auto"/>
        <w:left w:val="none" w:sz="0" w:space="0" w:color="auto"/>
        <w:bottom w:val="none" w:sz="0" w:space="0" w:color="auto"/>
        <w:right w:val="none" w:sz="0" w:space="0" w:color="auto"/>
      </w:divBdr>
    </w:div>
    <w:div w:id="1498230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aimex.org.mx/saimex/solicitud/downloadAttach/2196603.page"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imex.org.mx/saimex/solicitud/downloadAttach/2196602.pag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saimex.org.mx/saimex/solicitud/downloadAttach/2206822.pa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aimex.org.mx/saimex/solicitud/downloadAttach/2206821.page"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aimex.org.mx/saimex/solicitud/downloadAttach/2206820.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BthV9spELKnUCZRN+58H/WHKHg==">CgMxLjAyCGguZ2pkZ3hzMgloLjMwajB6bGwyDmguN3RuNWY5Z3dyN3IxMgloLjFmb2I5dGUyCWguMmV0OTJwMDIJaC4zem55c2g3OAByITExXzdPUjZiR1MtYlU4aU1HUEN6MXBUSm5yazVkdEZkZw==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10527</Words>
  <Characters>57904</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2024-10-11T16:09:00Z</cp:lastPrinted>
  <dcterms:created xsi:type="dcterms:W3CDTF">2024-10-24T19:47:00Z</dcterms:created>
  <dcterms:modified xsi:type="dcterms:W3CDTF">2024-10-24T19:47:00Z</dcterms:modified>
</cp:coreProperties>
</file>