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89D3E" w14:textId="77777777" w:rsidR="009F09BC" w:rsidRPr="008625AC" w:rsidRDefault="009F09BC" w:rsidP="00261CB7">
      <w:pPr>
        <w:tabs>
          <w:tab w:val="left" w:pos="3465"/>
        </w:tabs>
        <w:spacing w:line="360" w:lineRule="auto"/>
        <w:jc w:val="both"/>
        <w:rPr>
          <w:rFonts w:ascii="Palatino Linotype" w:hAnsi="Palatino Linotype"/>
          <w:color w:val="000000" w:themeColor="text1"/>
          <w:lang w:val="es-MX"/>
        </w:rPr>
      </w:pPr>
      <w:r w:rsidRPr="008625A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61CB7" w:rsidRPr="008625AC">
        <w:rPr>
          <w:rFonts w:ascii="Palatino Linotype" w:hAnsi="Palatino Linotype"/>
          <w:color w:val="000000" w:themeColor="text1"/>
        </w:rPr>
        <w:t>diecisiete (17) de enero de dos mil veinticuatro.</w:t>
      </w:r>
    </w:p>
    <w:p w14:paraId="0DE50473" w14:textId="77777777" w:rsidR="009F09BC" w:rsidRPr="008625AC" w:rsidRDefault="009F09BC" w:rsidP="009F09BC">
      <w:pPr>
        <w:spacing w:before="240" w:after="360" w:line="360" w:lineRule="auto"/>
        <w:jc w:val="both"/>
        <w:rPr>
          <w:rFonts w:ascii="Palatino Linotype" w:hAnsi="Palatino Linotype"/>
          <w:b/>
        </w:rPr>
      </w:pPr>
      <w:r w:rsidRPr="008625AC">
        <w:rPr>
          <w:rFonts w:ascii="Palatino Linotype" w:hAnsi="Palatino Linotype"/>
          <w:b/>
        </w:rPr>
        <w:t>VISTO</w:t>
      </w:r>
      <w:r w:rsidRPr="008625AC">
        <w:rPr>
          <w:rFonts w:ascii="Palatino Linotype" w:hAnsi="Palatino Linotype"/>
        </w:rPr>
        <w:t xml:space="preserve"> </w:t>
      </w:r>
      <w:r w:rsidR="008A699B" w:rsidRPr="008625AC">
        <w:rPr>
          <w:rFonts w:ascii="Palatino Linotype" w:hAnsi="Palatino Linotype"/>
        </w:rPr>
        <w:t>e</w:t>
      </w:r>
      <w:r w:rsidRPr="008625AC">
        <w:rPr>
          <w:rFonts w:ascii="Palatino Linotype" w:hAnsi="Palatino Linotype"/>
        </w:rPr>
        <w:t xml:space="preserve">l expediente electrónico formado con motivo del recurso de revisión </w:t>
      </w:r>
      <w:r w:rsidR="00A36A11" w:rsidRPr="008625AC">
        <w:rPr>
          <w:rFonts w:ascii="Palatino Linotype" w:hAnsi="Palatino Linotype"/>
          <w:b/>
        </w:rPr>
        <w:t>04053/INFOEM/IP/RR/2023</w:t>
      </w:r>
      <w:r w:rsidRPr="008625AC">
        <w:rPr>
          <w:rFonts w:ascii="Palatino Linotype" w:hAnsi="Palatino Linotype"/>
        </w:rPr>
        <w:t>,</w:t>
      </w:r>
      <w:r w:rsidRPr="008625AC">
        <w:rPr>
          <w:rFonts w:ascii="Palatino Linotype" w:hAnsi="Palatino Linotype" w:cs="Arial"/>
          <w:b/>
          <w:bCs/>
        </w:rPr>
        <w:t xml:space="preserve"> </w:t>
      </w:r>
      <w:r w:rsidRPr="008625AC">
        <w:rPr>
          <w:rFonts w:ascii="Palatino Linotype" w:hAnsi="Palatino Linotype"/>
        </w:rPr>
        <w:t xml:space="preserve">promovido por </w:t>
      </w:r>
      <w:r w:rsidR="00A36A11" w:rsidRPr="008625AC">
        <w:rPr>
          <w:rFonts w:ascii="Palatino Linotype" w:hAnsi="Palatino Linotype"/>
          <w:b/>
        </w:rPr>
        <w:t>una persona que no proporcionó</w:t>
      </w:r>
      <w:r w:rsidR="008A699B" w:rsidRPr="008625AC">
        <w:rPr>
          <w:rFonts w:ascii="Palatino Linotype" w:hAnsi="Palatino Linotype"/>
          <w:b/>
        </w:rPr>
        <w:t xml:space="preserve"> datos de registro</w:t>
      </w:r>
      <w:r w:rsidRPr="008625AC">
        <w:rPr>
          <w:rFonts w:ascii="Palatino Linotype" w:hAnsi="Palatino Linotype"/>
        </w:rPr>
        <w:t xml:space="preserve">, a quien en lo sucesivo se le identificará como </w:t>
      </w:r>
      <w:r w:rsidRPr="008625AC">
        <w:rPr>
          <w:rFonts w:ascii="Palatino Linotype" w:hAnsi="Palatino Linotype"/>
          <w:b/>
        </w:rPr>
        <w:t>EL RECURRENTE</w:t>
      </w:r>
      <w:r w:rsidRPr="008625AC">
        <w:rPr>
          <w:rFonts w:ascii="Palatino Linotype" w:hAnsi="Palatino Linotype" w:cs="Arial"/>
        </w:rPr>
        <w:t>, en contra de las respuestas del</w:t>
      </w:r>
      <w:r w:rsidR="00A36A11" w:rsidRPr="008625AC">
        <w:rPr>
          <w:rFonts w:ascii="Palatino Linotype" w:hAnsi="Palatino Linotype" w:cs="Arial"/>
          <w:b/>
        </w:rPr>
        <w:t xml:space="preserve"> Poder Legislativo</w:t>
      </w:r>
      <w:r w:rsidRPr="008625AC">
        <w:rPr>
          <w:rFonts w:ascii="Palatino Linotype" w:hAnsi="Palatino Linotype" w:cs="Arial"/>
          <w:b/>
        </w:rPr>
        <w:t>,</w:t>
      </w:r>
      <w:r w:rsidRPr="008625AC">
        <w:rPr>
          <w:rFonts w:ascii="Palatino Linotype" w:hAnsi="Palatino Linotype"/>
          <w:b/>
        </w:rPr>
        <w:t xml:space="preserve"> </w:t>
      </w:r>
      <w:r w:rsidRPr="008625AC">
        <w:rPr>
          <w:rFonts w:ascii="Palatino Linotype" w:hAnsi="Palatino Linotype"/>
        </w:rPr>
        <w:t>en lo sucesivo el</w:t>
      </w:r>
      <w:r w:rsidRPr="008625AC">
        <w:rPr>
          <w:rFonts w:ascii="Palatino Linotype" w:hAnsi="Palatino Linotype"/>
          <w:b/>
        </w:rPr>
        <w:t xml:space="preserve"> SUJETO OBLIGADO</w:t>
      </w:r>
      <w:r w:rsidRPr="008625AC">
        <w:rPr>
          <w:rFonts w:ascii="Palatino Linotype" w:hAnsi="Palatino Linotype"/>
        </w:rPr>
        <w:t>, se procede a dictar la presente resolución, con base en los siguientes:</w:t>
      </w:r>
    </w:p>
    <w:p w14:paraId="25E87314" w14:textId="77777777" w:rsidR="009F09BC" w:rsidRPr="008625AC"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8625AC">
        <w:rPr>
          <w:rFonts w:ascii="Palatino Linotype" w:hAnsi="Palatino Linotype"/>
          <w:b/>
          <w:color w:val="000000" w:themeColor="text1"/>
          <w:sz w:val="24"/>
          <w:szCs w:val="24"/>
        </w:rPr>
        <w:t>ANTECEDENTES</w:t>
      </w:r>
      <w:bookmarkEnd w:id="0"/>
      <w:bookmarkEnd w:id="1"/>
      <w:bookmarkEnd w:id="2"/>
    </w:p>
    <w:p w14:paraId="619394FA" w14:textId="77777777" w:rsidR="009F09BC" w:rsidRPr="008625AC" w:rsidRDefault="009F09BC" w:rsidP="000371B7">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8625AC">
        <w:rPr>
          <w:rFonts w:ascii="Palatino Linotype" w:eastAsia="Calibri" w:hAnsi="Palatino Linotype" w:cs="Arial"/>
          <w:lang w:val="es-ES"/>
        </w:rPr>
        <w:t xml:space="preserve">El día </w:t>
      </w:r>
      <w:r w:rsidR="00A36A11" w:rsidRPr="008625AC">
        <w:rPr>
          <w:rFonts w:ascii="Palatino Linotype" w:eastAsia="Calibri" w:hAnsi="Palatino Linotype" w:cs="Arial"/>
          <w:lang w:val="es-ES"/>
        </w:rPr>
        <w:t xml:space="preserve">nueve de junio </w:t>
      </w:r>
      <w:r w:rsidR="000371B7" w:rsidRPr="008625AC">
        <w:rPr>
          <w:rFonts w:ascii="Palatino Linotype" w:eastAsia="Calibri" w:hAnsi="Palatino Linotype" w:cs="Arial"/>
          <w:lang w:val="es-ES"/>
        </w:rPr>
        <w:t>de dos mil veintitrés</w:t>
      </w:r>
      <w:r w:rsidRPr="008625AC">
        <w:rPr>
          <w:rFonts w:ascii="Palatino Linotype" w:hAnsi="Palatino Linotype"/>
          <w:b/>
        </w:rPr>
        <w:t xml:space="preserve">, </w:t>
      </w:r>
      <w:r w:rsidRPr="008625AC">
        <w:rPr>
          <w:rFonts w:ascii="Palatino Linotype" w:eastAsia="Calibri" w:hAnsi="Palatino Linotype" w:cs="Arial"/>
          <w:lang w:val="es-ES"/>
        </w:rPr>
        <w:t xml:space="preserve">se presentó ante el </w:t>
      </w:r>
      <w:r w:rsidRPr="008625AC">
        <w:rPr>
          <w:rFonts w:ascii="Palatino Linotype" w:eastAsia="Calibri" w:hAnsi="Palatino Linotype" w:cs="Arial"/>
          <w:b/>
          <w:lang w:val="es-ES"/>
        </w:rPr>
        <w:t>SUJETO OBLIGADO</w:t>
      </w:r>
      <w:r w:rsidRPr="008625AC">
        <w:rPr>
          <w:rFonts w:ascii="Palatino Linotype" w:eastAsia="Calibri" w:hAnsi="Palatino Linotype" w:cs="Arial"/>
        </w:rPr>
        <w:t xml:space="preserve"> vía </w:t>
      </w:r>
      <w:r w:rsidR="008A699B" w:rsidRPr="008625AC">
        <w:rPr>
          <w:rFonts w:ascii="Palatino Linotype" w:eastAsia="Calibri" w:hAnsi="Palatino Linotype" w:cs="Arial"/>
          <w:lang w:val="es-ES"/>
        </w:rPr>
        <w:t>SAIMEX, la solicitud</w:t>
      </w:r>
      <w:r w:rsidRPr="008625AC">
        <w:rPr>
          <w:rFonts w:ascii="Palatino Linotype" w:eastAsia="Calibri" w:hAnsi="Palatino Linotype" w:cs="Arial"/>
          <w:lang w:val="es-ES"/>
        </w:rPr>
        <w:t xml:space="preserve"> de información pública</w:t>
      </w:r>
      <w:r w:rsidR="008A699B" w:rsidRPr="008625AC">
        <w:rPr>
          <w:rFonts w:ascii="Palatino Linotype" w:eastAsia="Calibri" w:hAnsi="Palatino Linotype" w:cs="Arial"/>
          <w:lang w:val="es-ES"/>
        </w:rPr>
        <w:t xml:space="preserve"> registrada</w:t>
      </w:r>
      <w:r w:rsidRPr="008625AC">
        <w:rPr>
          <w:rFonts w:ascii="Palatino Linotype" w:eastAsia="Calibri" w:hAnsi="Palatino Linotype" w:cs="Arial"/>
          <w:lang w:val="es-ES"/>
        </w:rPr>
        <w:t xml:space="preserve"> con </w:t>
      </w:r>
      <w:r w:rsidR="008A699B" w:rsidRPr="008625AC">
        <w:rPr>
          <w:rFonts w:ascii="Palatino Linotype" w:eastAsia="Calibri" w:hAnsi="Palatino Linotype" w:cs="Arial"/>
          <w:lang w:val="es-ES"/>
        </w:rPr>
        <w:t xml:space="preserve">el </w:t>
      </w:r>
      <w:r w:rsidRPr="008625AC">
        <w:rPr>
          <w:rFonts w:ascii="Palatino Linotype" w:eastAsia="Calibri" w:hAnsi="Palatino Linotype" w:cs="Arial"/>
          <w:lang w:val="es-ES"/>
        </w:rPr>
        <w:t>número</w:t>
      </w:r>
      <w:r w:rsidRPr="008625AC">
        <w:rPr>
          <w:rFonts w:ascii="Palatino Linotype" w:hAnsi="Palatino Linotype"/>
          <w:b/>
          <w:bCs/>
          <w:color w:val="000000" w:themeColor="text1"/>
        </w:rPr>
        <w:t xml:space="preserve"> </w:t>
      </w:r>
      <w:r w:rsidR="00A36A11" w:rsidRPr="008625AC">
        <w:rPr>
          <w:rFonts w:ascii="Palatino Linotype" w:hAnsi="Palatino Linotype"/>
          <w:b/>
          <w:bCs/>
          <w:color w:val="000000" w:themeColor="text1"/>
        </w:rPr>
        <w:t>00340/PLEGISLA/IP/2023</w:t>
      </w:r>
      <w:r w:rsidRPr="008625AC">
        <w:rPr>
          <w:rFonts w:ascii="Palatino Linotype" w:hAnsi="Palatino Linotype"/>
          <w:b/>
          <w:bCs/>
          <w:color w:val="000000" w:themeColor="text1"/>
        </w:rPr>
        <w:t xml:space="preserve">; </w:t>
      </w:r>
      <w:r w:rsidRPr="008625AC">
        <w:rPr>
          <w:rFonts w:ascii="Palatino Linotype" w:eastAsia="Calibri" w:hAnsi="Palatino Linotype" w:cs="Arial"/>
          <w:lang w:val="es-ES"/>
        </w:rPr>
        <w:t>mediante las cuales se solicitó la siguiente información:</w:t>
      </w:r>
    </w:p>
    <w:p w14:paraId="75C720AF" w14:textId="77777777" w:rsidR="008A699B" w:rsidRPr="008625AC" w:rsidRDefault="008A699B" w:rsidP="008A699B">
      <w:pPr>
        <w:pStyle w:val="Prrafodelista"/>
        <w:spacing w:before="240" w:after="240" w:line="360" w:lineRule="auto"/>
        <w:ind w:left="0"/>
        <w:jc w:val="both"/>
        <w:rPr>
          <w:rFonts w:ascii="Palatino Linotype" w:eastAsia="Calibri" w:hAnsi="Palatino Linotype" w:cs="Arial"/>
          <w:lang w:val="es-ES"/>
        </w:rPr>
      </w:pPr>
    </w:p>
    <w:p w14:paraId="733DC445" w14:textId="77777777" w:rsidR="009F09BC" w:rsidRPr="008625AC" w:rsidRDefault="008A699B" w:rsidP="008A699B">
      <w:pPr>
        <w:pStyle w:val="Prrafodelista"/>
        <w:spacing w:line="360" w:lineRule="auto"/>
        <w:ind w:left="426" w:right="474"/>
        <w:jc w:val="both"/>
        <w:rPr>
          <w:rFonts w:ascii="Palatino Linotype" w:hAnsi="Palatino Linotype"/>
          <w:i/>
        </w:rPr>
      </w:pPr>
      <w:r w:rsidRPr="008625AC">
        <w:rPr>
          <w:rFonts w:ascii="Palatino Linotype" w:hAnsi="Palatino Linotype"/>
          <w:i/>
        </w:rPr>
        <w:t>“</w:t>
      </w:r>
      <w:r w:rsidR="00A36A11" w:rsidRPr="008625AC">
        <w:rPr>
          <w:rFonts w:ascii="Palatino Linotype" w:hAnsi="Palatino Linotype"/>
          <w:i/>
        </w:rPr>
        <w:t>Solicito la 3ª Sesión Ordinaria 2023 del Comité Directivo del #OSFEM, encabezada por la Auditora Superior, Miroslava Carrillo, donde se dieron a conocer los avances y estado que guardan los componentes que forman parte de la Plataforma Digital</w:t>
      </w:r>
      <w:r w:rsidRPr="008625AC">
        <w:rPr>
          <w:rFonts w:ascii="Palatino Linotype" w:hAnsi="Palatino Linotype"/>
          <w:i/>
        </w:rPr>
        <w:t>”</w:t>
      </w:r>
    </w:p>
    <w:p w14:paraId="239F7E15" w14:textId="77777777" w:rsidR="008A699B" w:rsidRPr="008625AC" w:rsidRDefault="008A699B" w:rsidP="009F09BC">
      <w:pPr>
        <w:pStyle w:val="Prrafodelista"/>
        <w:spacing w:line="360" w:lineRule="auto"/>
        <w:ind w:left="851" w:right="34"/>
        <w:jc w:val="both"/>
        <w:rPr>
          <w:rFonts w:ascii="Palatino Linotype" w:hAnsi="Palatino Linotype"/>
        </w:rPr>
      </w:pPr>
    </w:p>
    <w:p w14:paraId="38B4BE93" w14:textId="77777777" w:rsidR="009F09BC" w:rsidRPr="008625AC" w:rsidRDefault="009F09BC" w:rsidP="009F09BC">
      <w:pPr>
        <w:pStyle w:val="Prrafodelista"/>
        <w:numPr>
          <w:ilvl w:val="0"/>
          <w:numId w:val="23"/>
        </w:numPr>
        <w:spacing w:line="360" w:lineRule="auto"/>
        <w:ind w:left="851" w:right="34"/>
        <w:jc w:val="both"/>
        <w:rPr>
          <w:rFonts w:ascii="Palatino Linotype" w:hAnsi="Palatino Linotype"/>
        </w:rPr>
      </w:pPr>
      <w:r w:rsidRPr="008625AC">
        <w:rPr>
          <w:rFonts w:ascii="Palatino Linotype" w:eastAsia="Times New Roman" w:hAnsi="Palatino Linotype" w:cs="Arial"/>
          <w:lang w:val="es-ES"/>
        </w:rPr>
        <w:t>Se eligió como modalidad de entrega de la información</w:t>
      </w:r>
      <w:r w:rsidRPr="008625AC">
        <w:rPr>
          <w:rFonts w:ascii="Palatino Linotype" w:hAnsi="Palatino Linotype"/>
        </w:rPr>
        <w:t xml:space="preserve">: A través del </w:t>
      </w:r>
      <w:r w:rsidRPr="008625AC">
        <w:rPr>
          <w:rFonts w:ascii="Palatino Linotype" w:hAnsi="Palatino Linotype"/>
          <w:b/>
        </w:rPr>
        <w:t>SAIMEX</w:t>
      </w:r>
    </w:p>
    <w:p w14:paraId="08FFEA2B" w14:textId="77777777" w:rsidR="000371B7" w:rsidRPr="008625AC" w:rsidRDefault="000371B7" w:rsidP="000371B7">
      <w:pPr>
        <w:pStyle w:val="Prrafodelista"/>
        <w:spacing w:line="360" w:lineRule="auto"/>
        <w:ind w:left="851" w:right="34"/>
        <w:jc w:val="both"/>
        <w:rPr>
          <w:rFonts w:ascii="Palatino Linotype" w:hAnsi="Palatino Linotype"/>
        </w:rPr>
      </w:pPr>
    </w:p>
    <w:p w14:paraId="5CC72226" w14:textId="77777777" w:rsidR="00A36A11" w:rsidRPr="008625AC" w:rsidRDefault="00E61C13" w:rsidP="00A36A11">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8625AC">
        <w:rPr>
          <w:rFonts w:ascii="Palatino Linotype" w:hAnsi="Palatino Linotype" w:cs="Arial"/>
          <w:color w:val="000000" w:themeColor="text1"/>
        </w:rPr>
        <w:lastRenderedPageBreak/>
        <w:t xml:space="preserve">El </w:t>
      </w:r>
      <w:r w:rsidR="00A36A11" w:rsidRPr="008625AC">
        <w:rPr>
          <w:rFonts w:ascii="Palatino Linotype" w:hAnsi="Palatino Linotype" w:cs="Arial"/>
          <w:color w:val="000000" w:themeColor="text1"/>
        </w:rPr>
        <w:t>treinta de junio de dos mil</w:t>
      </w:r>
      <w:r w:rsidR="007761EC" w:rsidRPr="008625AC">
        <w:rPr>
          <w:rFonts w:ascii="Palatino Linotype" w:hAnsi="Palatino Linotype" w:cs="Arial"/>
          <w:color w:val="000000" w:themeColor="text1"/>
        </w:rPr>
        <w:t xml:space="preserve"> veintitrés</w:t>
      </w:r>
      <w:r w:rsidR="009F09BC" w:rsidRPr="008625AC">
        <w:rPr>
          <w:rFonts w:ascii="Palatino Linotype" w:hAnsi="Palatino Linotype" w:cs="Arial"/>
          <w:color w:val="000000" w:themeColor="text1"/>
        </w:rPr>
        <w:t xml:space="preserve">, el </w:t>
      </w:r>
      <w:r w:rsidR="009F09BC" w:rsidRPr="008625AC">
        <w:rPr>
          <w:rFonts w:ascii="Palatino Linotype" w:hAnsi="Palatino Linotype" w:cs="Arial"/>
          <w:b/>
          <w:color w:val="000000" w:themeColor="text1"/>
        </w:rPr>
        <w:t>SUJETO OBLIGADO,</w:t>
      </w:r>
      <w:r w:rsidR="009F09BC" w:rsidRPr="008625AC">
        <w:rPr>
          <w:rFonts w:ascii="Palatino Linotype" w:hAnsi="Palatino Linotype" w:cs="Arial"/>
          <w:color w:val="000000" w:themeColor="text1"/>
        </w:rPr>
        <w:t xml:space="preserve"> dio respuesta a la solicitud de información</w:t>
      </w:r>
      <w:r w:rsidR="007761EC" w:rsidRPr="008625AC">
        <w:rPr>
          <w:rFonts w:ascii="Palatino Linotype" w:hAnsi="Palatino Linotype" w:cs="Arial"/>
          <w:color w:val="000000" w:themeColor="text1"/>
        </w:rPr>
        <w:t xml:space="preserve">, mediante </w:t>
      </w:r>
      <w:r w:rsidR="00A36A11" w:rsidRPr="008625AC">
        <w:rPr>
          <w:rFonts w:ascii="Palatino Linotype" w:hAnsi="Palatino Linotype" w:cs="Arial"/>
          <w:color w:val="000000" w:themeColor="text1"/>
        </w:rPr>
        <w:t>los archivos electrónicos siguientes:</w:t>
      </w:r>
    </w:p>
    <w:p w14:paraId="5E76044A" w14:textId="77777777" w:rsidR="00A560CB" w:rsidRPr="008625AC" w:rsidRDefault="00A560CB" w:rsidP="00A560CB">
      <w:pPr>
        <w:pStyle w:val="Prrafodelista"/>
        <w:tabs>
          <w:tab w:val="left" w:pos="0"/>
        </w:tabs>
        <w:spacing w:line="360" w:lineRule="auto"/>
        <w:ind w:left="0" w:right="51"/>
        <w:jc w:val="both"/>
        <w:rPr>
          <w:rFonts w:ascii="Palatino Linotype" w:hAnsi="Palatino Linotype" w:cs="Arial"/>
          <w:i/>
          <w:color w:val="000000" w:themeColor="text1"/>
        </w:rPr>
      </w:pPr>
    </w:p>
    <w:p w14:paraId="708F67B7" w14:textId="77777777" w:rsidR="00A36A11" w:rsidRPr="008625AC" w:rsidRDefault="00A36A11" w:rsidP="00A36A11">
      <w:pPr>
        <w:pStyle w:val="Prrafodelista"/>
        <w:numPr>
          <w:ilvl w:val="0"/>
          <w:numId w:val="23"/>
        </w:numPr>
        <w:tabs>
          <w:tab w:val="left" w:pos="0"/>
        </w:tabs>
        <w:spacing w:line="360" w:lineRule="auto"/>
        <w:ind w:right="51"/>
        <w:jc w:val="both"/>
        <w:rPr>
          <w:rFonts w:ascii="Palatino Linotype" w:hAnsi="Palatino Linotype" w:cs="Arial"/>
          <w:b/>
          <w:i/>
          <w:color w:val="000000" w:themeColor="text1"/>
        </w:rPr>
      </w:pPr>
      <w:r w:rsidRPr="008625AC">
        <w:rPr>
          <w:rFonts w:ascii="Palatino Linotype" w:hAnsi="Palatino Linotype" w:cs="Arial"/>
          <w:b/>
          <w:i/>
          <w:color w:val="000000" w:themeColor="text1"/>
        </w:rPr>
        <w:t>Resp. Sol 340-2023.pdf</w:t>
      </w:r>
      <w:r w:rsidR="00A560CB" w:rsidRPr="008625AC">
        <w:rPr>
          <w:rFonts w:ascii="Palatino Linotype" w:hAnsi="Palatino Linotype" w:cs="Arial"/>
          <w:b/>
          <w:i/>
          <w:color w:val="000000" w:themeColor="text1"/>
        </w:rPr>
        <w:t xml:space="preserve">, </w:t>
      </w:r>
      <w:r w:rsidR="00A560CB" w:rsidRPr="008625AC">
        <w:rPr>
          <w:rFonts w:ascii="Palatino Linotype" w:hAnsi="Palatino Linotype" w:cs="Arial"/>
          <w:color w:val="000000" w:themeColor="text1"/>
        </w:rPr>
        <w:t>Servidor Público Habilitado Héctor M. Sánchez Estrada emite respuesta, informando en lo que nos concierne lo siguiente:</w:t>
      </w:r>
    </w:p>
    <w:p w14:paraId="488AD9B5" w14:textId="77777777" w:rsidR="00A560CB" w:rsidRPr="008625AC" w:rsidRDefault="00A560CB" w:rsidP="00A560CB">
      <w:pPr>
        <w:pStyle w:val="Prrafodelista"/>
        <w:tabs>
          <w:tab w:val="left" w:pos="0"/>
        </w:tabs>
        <w:spacing w:line="360" w:lineRule="auto"/>
        <w:ind w:left="1004" w:right="51"/>
        <w:jc w:val="both"/>
        <w:rPr>
          <w:rFonts w:ascii="Palatino Linotype" w:hAnsi="Palatino Linotype" w:cs="Arial"/>
          <w:b/>
          <w:i/>
          <w:color w:val="000000" w:themeColor="text1"/>
        </w:rPr>
      </w:pPr>
    </w:p>
    <w:p w14:paraId="11CEC2E8" w14:textId="77777777" w:rsidR="00A560CB" w:rsidRPr="008625AC" w:rsidRDefault="00A560CB" w:rsidP="00A560CB">
      <w:pPr>
        <w:tabs>
          <w:tab w:val="left" w:pos="0"/>
        </w:tabs>
        <w:spacing w:line="360" w:lineRule="auto"/>
        <w:ind w:right="51"/>
        <w:jc w:val="center"/>
        <w:rPr>
          <w:rFonts w:ascii="Palatino Linotype" w:hAnsi="Palatino Linotype" w:cs="Arial"/>
          <w:b/>
          <w:i/>
          <w:color w:val="000000" w:themeColor="text1"/>
        </w:rPr>
      </w:pPr>
      <w:r w:rsidRPr="008625AC">
        <w:rPr>
          <w:rFonts w:ascii="Palatino Linotype" w:hAnsi="Palatino Linotype" w:cs="Arial"/>
          <w:b/>
          <w:i/>
          <w:noProof/>
          <w:color w:val="000000" w:themeColor="text1"/>
          <w:lang w:val="es-MX" w:eastAsia="es-MX"/>
        </w:rPr>
        <w:drawing>
          <wp:inline distT="0" distB="0" distL="0" distR="0" wp14:anchorId="17F61ABD" wp14:editId="576C73DD">
            <wp:extent cx="4200525" cy="5334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0525" cy="5334000"/>
                    </a:xfrm>
                    <a:prstGeom prst="rect">
                      <a:avLst/>
                    </a:prstGeom>
                    <a:noFill/>
                    <a:ln>
                      <a:noFill/>
                    </a:ln>
                  </pic:spPr>
                </pic:pic>
              </a:graphicData>
            </a:graphic>
          </wp:inline>
        </w:drawing>
      </w:r>
    </w:p>
    <w:p w14:paraId="44180311" w14:textId="77777777" w:rsidR="00A36A11" w:rsidRPr="008625AC" w:rsidRDefault="00A36A11" w:rsidP="00A560CB">
      <w:pPr>
        <w:pStyle w:val="Prrafodelista"/>
        <w:numPr>
          <w:ilvl w:val="0"/>
          <w:numId w:val="23"/>
        </w:numPr>
        <w:tabs>
          <w:tab w:val="left" w:pos="0"/>
        </w:tabs>
        <w:spacing w:line="360" w:lineRule="auto"/>
        <w:ind w:right="51"/>
        <w:rPr>
          <w:rFonts w:ascii="Palatino Linotype" w:hAnsi="Palatino Linotype" w:cs="Arial"/>
          <w:b/>
          <w:i/>
          <w:color w:val="000000" w:themeColor="text1"/>
        </w:rPr>
      </w:pPr>
      <w:r w:rsidRPr="008625AC">
        <w:rPr>
          <w:rFonts w:ascii="Palatino Linotype" w:hAnsi="Palatino Linotype" w:cs="Arial"/>
          <w:b/>
          <w:i/>
          <w:color w:val="000000" w:themeColor="text1"/>
        </w:rPr>
        <w:lastRenderedPageBreak/>
        <w:t>Respuesta 340- OSFEM.pdf</w:t>
      </w:r>
      <w:r w:rsidR="00A560CB" w:rsidRPr="008625AC">
        <w:rPr>
          <w:rFonts w:ascii="Palatino Linotype" w:hAnsi="Palatino Linotype" w:cs="Arial"/>
          <w:b/>
          <w:i/>
          <w:color w:val="000000" w:themeColor="text1"/>
        </w:rPr>
        <w:t xml:space="preserve">, </w:t>
      </w:r>
      <w:r w:rsidR="00A560CB" w:rsidRPr="008625AC">
        <w:rPr>
          <w:rFonts w:ascii="Palatino Linotype" w:hAnsi="Palatino Linotype" w:cs="Arial"/>
          <w:color w:val="000000" w:themeColor="text1"/>
        </w:rPr>
        <w:t>cuyo contenido se inserta a continuación:</w:t>
      </w:r>
    </w:p>
    <w:p w14:paraId="683A7346" w14:textId="77777777" w:rsidR="00A560CB" w:rsidRPr="008625AC" w:rsidRDefault="00A560CB" w:rsidP="00A560CB">
      <w:pPr>
        <w:pStyle w:val="Prrafodelista"/>
        <w:tabs>
          <w:tab w:val="left" w:pos="0"/>
        </w:tabs>
        <w:spacing w:line="360" w:lineRule="auto"/>
        <w:ind w:left="1004" w:right="51"/>
        <w:jc w:val="center"/>
        <w:rPr>
          <w:rFonts w:ascii="Palatino Linotype" w:hAnsi="Palatino Linotype" w:cs="Arial"/>
          <w:b/>
          <w:i/>
          <w:color w:val="000000" w:themeColor="text1"/>
        </w:rPr>
      </w:pPr>
      <w:r w:rsidRPr="008625AC">
        <w:rPr>
          <w:rFonts w:ascii="Palatino Linotype" w:hAnsi="Palatino Linotype" w:cs="Arial"/>
          <w:b/>
          <w:i/>
          <w:noProof/>
          <w:color w:val="000000" w:themeColor="text1"/>
          <w:lang w:val="es-MX" w:eastAsia="es-MX"/>
        </w:rPr>
        <w:drawing>
          <wp:inline distT="0" distB="0" distL="0" distR="0" wp14:anchorId="76A5CFC1" wp14:editId="52202396">
            <wp:extent cx="3467100" cy="47339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4733925"/>
                    </a:xfrm>
                    <a:prstGeom prst="rect">
                      <a:avLst/>
                    </a:prstGeom>
                    <a:noFill/>
                    <a:ln>
                      <a:noFill/>
                    </a:ln>
                  </pic:spPr>
                </pic:pic>
              </a:graphicData>
            </a:graphic>
          </wp:inline>
        </w:drawing>
      </w:r>
    </w:p>
    <w:p w14:paraId="256524F0" w14:textId="77777777" w:rsidR="009F09BC" w:rsidRPr="008625AC" w:rsidRDefault="009F09BC" w:rsidP="007761EC">
      <w:pPr>
        <w:pStyle w:val="Prrafodelista"/>
        <w:tabs>
          <w:tab w:val="left" w:pos="0"/>
        </w:tabs>
        <w:spacing w:line="360" w:lineRule="auto"/>
        <w:ind w:left="0" w:right="49"/>
        <w:jc w:val="center"/>
        <w:rPr>
          <w:rFonts w:ascii="Palatino Linotype" w:hAnsi="Palatino Linotype" w:cs="Arial"/>
          <w:i/>
          <w:color w:val="000000" w:themeColor="text1"/>
        </w:rPr>
      </w:pPr>
    </w:p>
    <w:p w14:paraId="3446E33B" w14:textId="77777777" w:rsidR="007761EC" w:rsidRPr="008625AC" w:rsidRDefault="007761EC" w:rsidP="007761EC">
      <w:pPr>
        <w:pStyle w:val="Prrafodelista"/>
        <w:tabs>
          <w:tab w:val="left" w:pos="0"/>
        </w:tabs>
        <w:spacing w:line="360" w:lineRule="auto"/>
        <w:ind w:left="0" w:right="49"/>
        <w:jc w:val="center"/>
        <w:rPr>
          <w:rFonts w:ascii="Palatino Linotype" w:hAnsi="Palatino Linotype" w:cs="Arial"/>
          <w:i/>
          <w:color w:val="000000" w:themeColor="text1"/>
        </w:rPr>
      </w:pPr>
    </w:p>
    <w:p w14:paraId="1E881252" w14:textId="77777777" w:rsidR="009F09BC" w:rsidRPr="008625AC"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8625AC">
        <w:rPr>
          <w:rFonts w:ascii="Palatino Linotype" w:eastAsia="Times New Roman" w:hAnsi="Palatino Linotype" w:cs="Arial"/>
          <w:color w:val="000000" w:themeColor="text1"/>
          <w:lang w:val="es-ES"/>
        </w:rPr>
        <w:t>E</w:t>
      </w:r>
      <w:r w:rsidR="00EF54D0" w:rsidRPr="008625AC">
        <w:rPr>
          <w:rFonts w:ascii="Palatino Linotype" w:eastAsia="Times New Roman" w:hAnsi="Palatino Linotype" w:cs="Arial"/>
          <w:color w:val="000000" w:themeColor="text1"/>
          <w:lang w:val="es-ES"/>
        </w:rPr>
        <w:t>n fecha once de julio de dos mil veintitrés</w:t>
      </w:r>
      <w:r w:rsidRPr="008625AC">
        <w:rPr>
          <w:rFonts w:ascii="Palatino Linotype" w:eastAsia="Times New Roman" w:hAnsi="Palatino Linotype" w:cs="Arial"/>
          <w:color w:val="000000" w:themeColor="text1"/>
          <w:lang w:val="es-ES"/>
        </w:rPr>
        <w:t xml:space="preserve">, </w:t>
      </w:r>
      <w:r w:rsidR="00EF54D0" w:rsidRPr="008625AC">
        <w:rPr>
          <w:rFonts w:ascii="Palatino Linotype" w:eastAsia="Times New Roman" w:hAnsi="Palatino Linotype" w:cs="Arial"/>
          <w:b/>
          <w:color w:val="000000" w:themeColor="text1"/>
          <w:lang w:val="es-ES"/>
        </w:rPr>
        <w:t>EL PARTICULAR</w:t>
      </w:r>
      <w:r w:rsidR="00EF54D0" w:rsidRPr="008625AC">
        <w:rPr>
          <w:rFonts w:ascii="Palatino Linotype" w:eastAsia="Times New Roman" w:hAnsi="Palatino Linotype" w:cs="Arial"/>
          <w:color w:val="000000" w:themeColor="text1"/>
          <w:lang w:val="es-ES"/>
        </w:rPr>
        <w:t xml:space="preserve"> </w:t>
      </w:r>
      <w:r w:rsidRPr="008625AC">
        <w:rPr>
          <w:rFonts w:ascii="Palatino Linotype" w:eastAsia="Times New Roman" w:hAnsi="Palatino Linotype" w:cs="Arial"/>
          <w:color w:val="000000" w:themeColor="text1"/>
          <w:lang w:val="es-ES"/>
        </w:rPr>
        <w:t xml:space="preserve">interpuso </w:t>
      </w:r>
      <w:r w:rsidR="002C4997" w:rsidRPr="008625AC">
        <w:rPr>
          <w:rFonts w:ascii="Palatino Linotype" w:eastAsia="Times New Roman" w:hAnsi="Palatino Linotype" w:cs="Arial"/>
          <w:color w:val="000000" w:themeColor="text1"/>
          <w:lang w:val="es-ES"/>
        </w:rPr>
        <w:t>e</w:t>
      </w:r>
      <w:r w:rsidRPr="008625AC">
        <w:rPr>
          <w:rFonts w:ascii="Palatino Linotype" w:eastAsia="Times New Roman" w:hAnsi="Palatino Linotype" w:cs="Arial"/>
          <w:color w:val="000000" w:themeColor="text1"/>
          <w:lang w:val="es-ES"/>
        </w:rPr>
        <w:t>l recurso de revisión en contra de la respuesta, manifestando l</w:t>
      </w:r>
      <w:r w:rsidR="002C4997" w:rsidRPr="008625AC">
        <w:rPr>
          <w:rFonts w:ascii="Palatino Linotype" w:eastAsia="Times New Roman" w:hAnsi="Palatino Linotype" w:cs="Arial"/>
          <w:color w:val="000000" w:themeColor="text1"/>
          <w:lang w:val="es-ES"/>
        </w:rPr>
        <w:t>a</w:t>
      </w:r>
      <w:r w:rsidRPr="008625AC">
        <w:rPr>
          <w:rFonts w:ascii="Palatino Linotype" w:eastAsia="Times New Roman" w:hAnsi="Palatino Linotype" w:cs="Arial"/>
          <w:color w:val="000000" w:themeColor="text1"/>
          <w:lang w:val="es-ES"/>
        </w:rPr>
        <w:t xml:space="preserve">s </w:t>
      </w:r>
      <w:r w:rsidR="002C4997" w:rsidRPr="008625AC">
        <w:rPr>
          <w:rFonts w:ascii="Palatino Linotype" w:eastAsia="Times New Roman" w:hAnsi="Palatino Linotype" w:cs="Arial"/>
          <w:color w:val="000000" w:themeColor="text1"/>
          <w:lang w:val="es-ES"/>
        </w:rPr>
        <w:t>siguientes</w:t>
      </w:r>
      <w:r w:rsidRPr="008625AC">
        <w:rPr>
          <w:rFonts w:ascii="Palatino Linotype" w:eastAsia="Times New Roman" w:hAnsi="Palatino Linotype" w:cs="Arial"/>
          <w:color w:val="000000" w:themeColor="text1"/>
          <w:lang w:val="es-ES"/>
        </w:rPr>
        <w:t xml:space="preserve"> razones o motivos de inconformidad:</w:t>
      </w:r>
    </w:p>
    <w:p w14:paraId="65339CFE" w14:textId="77777777" w:rsidR="009F09BC" w:rsidRPr="008625AC"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14:paraId="081AA7E0" w14:textId="77777777" w:rsidR="009F09BC" w:rsidRPr="008625AC" w:rsidRDefault="009F09BC" w:rsidP="00CE2107">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8625AC">
        <w:rPr>
          <w:rStyle w:val="Ttulo2Car"/>
          <w:rFonts w:ascii="Palatino Linotype" w:hAnsi="Palatino Linotype"/>
          <w:b/>
          <w:color w:val="auto"/>
          <w:sz w:val="24"/>
          <w:szCs w:val="24"/>
        </w:rPr>
        <w:t>Acto impugnado</w:t>
      </w:r>
      <w:bookmarkEnd w:id="3"/>
      <w:r w:rsidRPr="008625AC">
        <w:rPr>
          <w:rStyle w:val="Ttulo2Car"/>
          <w:rFonts w:ascii="Palatino Linotype" w:hAnsi="Palatino Linotype"/>
          <w:b/>
          <w:color w:val="000000" w:themeColor="text1"/>
          <w:sz w:val="24"/>
          <w:szCs w:val="24"/>
        </w:rPr>
        <w:t xml:space="preserve">: </w:t>
      </w:r>
      <w:r w:rsidRPr="008625AC">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EF54D0" w:rsidRPr="008625AC">
        <w:rPr>
          <w:rStyle w:val="Ttulo2Car"/>
          <w:rFonts w:ascii="Palatino Linotype" w:hAnsi="Palatino Linotype"/>
          <w:i/>
          <w:color w:val="000000" w:themeColor="text1"/>
          <w:sz w:val="24"/>
          <w:szCs w:val="24"/>
        </w:rPr>
        <w:t>L</w:t>
      </w:r>
      <w:r w:rsidR="00EF54D0" w:rsidRPr="008625AC">
        <w:rPr>
          <w:rFonts w:ascii="Palatino Linotype" w:eastAsiaTheme="majorEastAsia" w:hAnsi="Palatino Linotype" w:cstheme="majorBidi"/>
          <w:i/>
          <w:color w:val="000000" w:themeColor="text1"/>
        </w:rPr>
        <w:t>a negativa de la información</w:t>
      </w:r>
      <w:r w:rsidRPr="008625AC">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EF54D0" w:rsidRPr="008625AC">
        <w:rPr>
          <w:rFonts w:ascii="Palatino Linotype" w:hAnsi="Palatino Linotype"/>
        </w:rPr>
        <w:t xml:space="preserve"> (Sic)</w:t>
      </w:r>
    </w:p>
    <w:p w14:paraId="01A6E990" w14:textId="77777777" w:rsidR="009F09BC" w:rsidRPr="008625AC" w:rsidRDefault="009F09BC" w:rsidP="002650A0">
      <w:pPr>
        <w:spacing w:line="360" w:lineRule="auto"/>
        <w:jc w:val="both"/>
        <w:rPr>
          <w:rFonts w:ascii="Palatino Linotype" w:hAnsi="Palatino Linotype"/>
          <w:i/>
          <w:color w:val="000000" w:themeColor="text1"/>
        </w:rPr>
      </w:pPr>
    </w:p>
    <w:p w14:paraId="7B5ADABA" w14:textId="77777777" w:rsidR="009F09BC" w:rsidRPr="008625AC" w:rsidRDefault="009F09BC" w:rsidP="00CE2107">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8625AC">
        <w:rPr>
          <w:rStyle w:val="Ttulo2Car"/>
          <w:rFonts w:ascii="Palatino Linotype" w:hAnsi="Palatino Linotype"/>
          <w:b/>
          <w:color w:val="000000" w:themeColor="text1"/>
          <w:sz w:val="24"/>
          <w:szCs w:val="24"/>
        </w:rPr>
        <w:lastRenderedPageBreak/>
        <w:t>Razones o Motivos de inconformidad:</w:t>
      </w:r>
      <w:bookmarkEnd w:id="68"/>
      <w:bookmarkEnd w:id="127"/>
      <w:bookmarkEnd w:id="128"/>
      <w:bookmarkEnd w:id="129"/>
      <w:bookmarkEnd w:id="130"/>
      <w:bookmarkEnd w:id="131"/>
      <w:bookmarkEnd w:id="132"/>
      <w:r w:rsidRPr="008625AC">
        <w:rPr>
          <w:rFonts w:ascii="Palatino Linotype" w:hAnsi="Palatino Linotype"/>
          <w:b/>
          <w:color w:val="000000" w:themeColor="text1"/>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EF54D0" w:rsidRPr="008625AC">
        <w:rPr>
          <w:rStyle w:val="Ttulo2Car"/>
          <w:rFonts w:ascii="Palatino Linotype" w:hAnsi="Palatino Linotype"/>
          <w:i/>
          <w:color w:val="000000" w:themeColor="text1"/>
          <w:sz w:val="24"/>
          <w:szCs w:val="24"/>
        </w:rPr>
        <w:t>“L</w:t>
      </w:r>
      <w:r w:rsidR="00EF54D0" w:rsidRPr="008625AC">
        <w:rPr>
          <w:rFonts w:ascii="Palatino Linotype" w:eastAsiaTheme="majorEastAsia" w:hAnsi="Palatino Linotype" w:cstheme="majorBidi"/>
          <w:i/>
          <w:color w:val="000000" w:themeColor="text1"/>
        </w:rPr>
        <w:t>a negativa de la información</w:t>
      </w:r>
      <w:r w:rsidR="00EF54D0" w:rsidRPr="008625AC">
        <w:rPr>
          <w:rFonts w:ascii="Palatino Linotype" w:hAnsi="Palatino Linotype"/>
        </w:rPr>
        <w:t>” (Sic)</w:t>
      </w:r>
    </w:p>
    <w:p w14:paraId="67861239" w14:textId="77777777" w:rsidR="002650A0" w:rsidRPr="008625AC" w:rsidRDefault="002650A0" w:rsidP="002650A0">
      <w:pPr>
        <w:rPr>
          <w:rFonts w:ascii="Palatino Linotype" w:hAnsi="Palatino Linotype"/>
          <w:i/>
          <w:color w:val="000000" w:themeColor="text1"/>
        </w:rPr>
      </w:pPr>
    </w:p>
    <w:p w14:paraId="1D75F571" w14:textId="77777777" w:rsidR="009F09BC" w:rsidRPr="008625AC"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8625AC">
        <w:rPr>
          <w:rFonts w:ascii="Palatino Linotype" w:eastAsia="Calibri" w:hAnsi="Palatino Linotype" w:cs="Arial"/>
          <w:lang w:val="es-ES"/>
        </w:rPr>
        <w:t>La Comisionada</w:t>
      </w:r>
      <w:r w:rsidR="009F09BC" w:rsidRPr="008625AC">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EF54D0" w:rsidRPr="008625AC">
        <w:rPr>
          <w:rFonts w:ascii="Palatino Linotype" w:eastAsia="Calibri" w:hAnsi="Palatino Linotype" w:cs="Arial"/>
          <w:lang w:val="es-ES"/>
        </w:rPr>
        <w:t xml:space="preserve">primero de agosto de dos mil veintitrés, notificado el mismo mes y año, </w:t>
      </w:r>
      <w:r w:rsidR="009F09BC" w:rsidRPr="008625AC">
        <w:rPr>
          <w:rFonts w:ascii="Palatino Linotype" w:eastAsia="Calibri" w:hAnsi="Palatino Linotype" w:cs="Arial"/>
          <w:lang w:val="es-ES"/>
        </w:rPr>
        <w:t xml:space="preserve">puso a disposición de las partes el expediente electrónico </w:t>
      </w:r>
      <w:r w:rsidR="009F09BC" w:rsidRPr="008625AC">
        <w:rPr>
          <w:rFonts w:ascii="Palatino Linotype" w:eastAsia="Calibri" w:hAnsi="Palatino Linotype" w:cs="Arial"/>
        </w:rPr>
        <w:t xml:space="preserve">vía </w:t>
      </w:r>
      <w:r w:rsidR="009F09BC" w:rsidRPr="008625AC">
        <w:rPr>
          <w:rFonts w:ascii="Palatino Linotype" w:eastAsia="Calibri" w:hAnsi="Palatino Linotype" w:cs="Arial"/>
          <w:b/>
          <w:lang w:val="es-ES"/>
        </w:rPr>
        <w:t xml:space="preserve">SAIMEX </w:t>
      </w:r>
      <w:r w:rsidR="009F09BC" w:rsidRPr="008625AC">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8625AC">
        <w:rPr>
          <w:rFonts w:ascii="Palatino Linotype" w:eastAsia="Calibri" w:hAnsi="Palatino Linotype" w:cs="Arial"/>
          <w:b/>
          <w:lang w:val="es-ES"/>
        </w:rPr>
        <w:t>SUJETO OBLIGADO</w:t>
      </w:r>
      <w:r w:rsidR="009F09BC" w:rsidRPr="008625AC">
        <w:rPr>
          <w:rFonts w:ascii="Palatino Linotype" w:eastAsia="Calibri" w:hAnsi="Palatino Linotype" w:cs="Arial"/>
          <w:lang w:val="es-ES"/>
        </w:rPr>
        <w:t xml:space="preserve"> presentará el</w:t>
      </w:r>
      <w:r w:rsidR="004151B4" w:rsidRPr="008625AC">
        <w:rPr>
          <w:rFonts w:ascii="Palatino Linotype" w:eastAsia="Calibri" w:hAnsi="Palatino Linotype" w:cs="Arial"/>
          <w:lang w:val="es-ES"/>
        </w:rPr>
        <w:t xml:space="preserve"> Informe Justificado procedente.</w:t>
      </w:r>
    </w:p>
    <w:p w14:paraId="5155B6A2" w14:textId="77777777" w:rsidR="004151B4" w:rsidRPr="008625AC" w:rsidRDefault="004151B4" w:rsidP="004151B4">
      <w:pPr>
        <w:pStyle w:val="Prrafodelista"/>
        <w:spacing w:before="240" w:after="240" w:line="360" w:lineRule="auto"/>
        <w:ind w:left="0"/>
        <w:jc w:val="both"/>
        <w:rPr>
          <w:rFonts w:ascii="Palatino Linotype" w:hAnsi="Palatino Linotype"/>
          <w:i/>
        </w:rPr>
      </w:pPr>
    </w:p>
    <w:p w14:paraId="604C42BC" w14:textId="4C4C70A5" w:rsidR="00EF54D0" w:rsidRPr="008625AC" w:rsidRDefault="009F09BC" w:rsidP="00BD7D9F">
      <w:pPr>
        <w:pStyle w:val="Prrafodelista"/>
        <w:numPr>
          <w:ilvl w:val="0"/>
          <w:numId w:val="15"/>
        </w:numPr>
        <w:spacing w:before="240" w:after="240" w:line="360" w:lineRule="auto"/>
        <w:ind w:left="0" w:firstLine="0"/>
        <w:jc w:val="both"/>
        <w:rPr>
          <w:rFonts w:ascii="Palatino Linotype" w:hAnsi="Palatino Linotype"/>
        </w:rPr>
      </w:pPr>
      <w:r w:rsidRPr="008625AC">
        <w:rPr>
          <w:rFonts w:ascii="Palatino Linotype" w:hAnsi="Palatino Linotype"/>
          <w:color w:val="000000"/>
        </w:rPr>
        <w:t xml:space="preserve">El </w:t>
      </w:r>
      <w:r w:rsidRPr="008625AC">
        <w:rPr>
          <w:rFonts w:ascii="Palatino Linotype" w:hAnsi="Palatino Linotype"/>
          <w:b/>
          <w:color w:val="000000"/>
        </w:rPr>
        <w:t xml:space="preserve">SUJETO </w:t>
      </w:r>
      <w:r w:rsidRPr="008625AC">
        <w:rPr>
          <w:rFonts w:ascii="Palatino Linotype" w:eastAsia="Calibri" w:hAnsi="Palatino Linotype" w:cs="Arial"/>
          <w:b/>
          <w:lang w:val="es-ES"/>
        </w:rPr>
        <w:t>OBLIGADO</w:t>
      </w:r>
      <w:r w:rsidR="007A6A1A" w:rsidRPr="008625AC">
        <w:rPr>
          <w:rFonts w:ascii="Palatino Linotype" w:hAnsi="Palatino Linotype"/>
          <w:color w:val="000000"/>
        </w:rPr>
        <w:t xml:space="preserve"> </w:t>
      </w:r>
      <w:r w:rsidR="006672E1" w:rsidRPr="008625AC">
        <w:rPr>
          <w:rFonts w:ascii="Palatino Linotype" w:hAnsi="Palatino Linotype"/>
          <w:color w:val="000000"/>
        </w:rPr>
        <w:t xml:space="preserve">en fecha </w:t>
      </w:r>
      <w:r w:rsidR="00EF54D0" w:rsidRPr="008625AC">
        <w:rPr>
          <w:rFonts w:ascii="Palatino Linotype" w:hAnsi="Palatino Linotype"/>
          <w:color w:val="000000"/>
        </w:rPr>
        <w:t>nueve de agosto de dos mil veintitrés</w:t>
      </w:r>
      <w:r w:rsidR="006672E1" w:rsidRPr="008625AC">
        <w:rPr>
          <w:rFonts w:ascii="Palatino Linotype" w:hAnsi="Palatino Linotype"/>
          <w:color w:val="000000"/>
        </w:rPr>
        <w:t>, rindió el informe justificado correspondiente, mismo que fue hecho del conoci</w:t>
      </w:r>
      <w:r w:rsidR="00EF54D0" w:rsidRPr="008625AC">
        <w:rPr>
          <w:rFonts w:ascii="Palatino Linotype" w:hAnsi="Palatino Linotype"/>
          <w:color w:val="000000"/>
        </w:rPr>
        <w:t>miento del particular mediante a</w:t>
      </w:r>
      <w:r w:rsidR="006672E1" w:rsidRPr="008625AC">
        <w:rPr>
          <w:rFonts w:ascii="Palatino Linotype" w:hAnsi="Palatino Linotype"/>
          <w:color w:val="000000"/>
        </w:rPr>
        <w:t xml:space="preserve">cuerdo de fecha </w:t>
      </w:r>
      <w:r w:rsidR="00EF54D0" w:rsidRPr="008625AC">
        <w:rPr>
          <w:rFonts w:ascii="Palatino Linotype" w:hAnsi="Palatino Linotype"/>
          <w:color w:val="000000"/>
        </w:rPr>
        <w:t xml:space="preserve">once de enero de dos mil </w:t>
      </w:r>
      <w:r w:rsidR="009760EC" w:rsidRPr="008625AC">
        <w:rPr>
          <w:rFonts w:ascii="Palatino Linotype" w:hAnsi="Palatino Linotype"/>
          <w:color w:val="000000"/>
        </w:rPr>
        <w:t>veinticuatro; en</w:t>
      </w:r>
      <w:r w:rsidR="00094265" w:rsidRPr="008625AC">
        <w:rPr>
          <w:rFonts w:ascii="Palatino Linotype" w:hAnsi="Palatino Linotype"/>
          <w:color w:val="000000"/>
        </w:rPr>
        <w:t xml:space="preserve"> el siguiente tenor:</w:t>
      </w:r>
    </w:p>
    <w:p w14:paraId="68A916FD" w14:textId="77777777" w:rsidR="004151B4" w:rsidRPr="008625AC" w:rsidRDefault="004151B4" w:rsidP="004151B4">
      <w:pPr>
        <w:pStyle w:val="Prrafodelista"/>
        <w:spacing w:before="240" w:after="240" w:line="360" w:lineRule="auto"/>
        <w:ind w:left="0"/>
        <w:jc w:val="both"/>
        <w:rPr>
          <w:rFonts w:ascii="Palatino Linotype" w:hAnsi="Palatino Linotype"/>
        </w:rPr>
      </w:pPr>
    </w:p>
    <w:p w14:paraId="39E3C8F1" w14:textId="77777777" w:rsidR="00094265" w:rsidRPr="008625AC" w:rsidRDefault="003A32CA" w:rsidP="00094265">
      <w:pPr>
        <w:pStyle w:val="Prrafodelista"/>
        <w:numPr>
          <w:ilvl w:val="0"/>
          <w:numId w:val="40"/>
        </w:numPr>
        <w:rPr>
          <w:rFonts w:ascii="Palatino Linotype" w:hAnsi="Palatino Linotype"/>
          <w:b/>
        </w:rPr>
      </w:pPr>
      <w:hyperlink r:id="rId10" w:history="1">
        <w:r w:rsidR="00094265" w:rsidRPr="008625AC">
          <w:rPr>
            <w:rStyle w:val="Hipervnculo"/>
            <w:rFonts w:ascii="Palatino Linotype" w:hAnsi="Palatino Linotype"/>
            <w:b/>
            <w:bCs/>
            <w:color w:val="auto"/>
            <w:u w:val="none"/>
          </w:rPr>
          <w:t>Consideraciones OSFEM RR.4053-Sol. 340-2023.pdf</w:t>
        </w:r>
      </w:hyperlink>
    </w:p>
    <w:p w14:paraId="72A0A801" w14:textId="77777777" w:rsidR="00094265" w:rsidRPr="008625AC" w:rsidRDefault="00094265" w:rsidP="00094265">
      <w:pPr>
        <w:pStyle w:val="Prrafodelista"/>
        <w:ind w:left="1440"/>
        <w:rPr>
          <w:rFonts w:ascii="Palatino Linotype" w:hAnsi="Palatino Linotype"/>
          <w:b/>
        </w:rPr>
      </w:pPr>
    </w:p>
    <w:p w14:paraId="185A2221" w14:textId="69934E8B" w:rsidR="00094265" w:rsidRPr="008625AC" w:rsidRDefault="00094265" w:rsidP="00BD7D9F">
      <w:pPr>
        <w:spacing w:line="360" w:lineRule="auto"/>
        <w:rPr>
          <w:rFonts w:ascii="Palatino Linotype" w:hAnsi="Palatino Linotype"/>
        </w:rPr>
      </w:pPr>
      <w:r w:rsidRPr="008625AC">
        <w:rPr>
          <w:rFonts w:ascii="Palatino Linotype" w:hAnsi="Palatino Linotype"/>
        </w:rPr>
        <w:t xml:space="preserve">Héctor M. Sánchez Estrada informa al Mtro. Jesús Felipe Borja </w:t>
      </w:r>
      <w:r w:rsidR="009760EC" w:rsidRPr="008625AC">
        <w:rPr>
          <w:rFonts w:ascii="Palatino Linotype" w:hAnsi="Palatino Linotype"/>
        </w:rPr>
        <w:t>coronel lo</w:t>
      </w:r>
      <w:r w:rsidRPr="008625AC">
        <w:rPr>
          <w:rFonts w:ascii="Palatino Linotype" w:hAnsi="Palatino Linotype"/>
        </w:rPr>
        <w:t xml:space="preserve"> siguiente:</w:t>
      </w:r>
    </w:p>
    <w:p w14:paraId="54DC17E4" w14:textId="77777777" w:rsidR="00094265" w:rsidRPr="008625AC" w:rsidRDefault="00094265" w:rsidP="00094265">
      <w:pPr>
        <w:rPr>
          <w:rFonts w:ascii="Palatino Linotype" w:hAnsi="Palatino Linotype"/>
        </w:rPr>
      </w:pPr>
    </w:p>
    <w:p w14:paraId="1A8D5FBF" w14:textId="77777777" w:rsidR="00094265" w:rsidRPr="008625AC" w:rsidRDefault="00094265" w:rsidP="00094265">
      <w:pPr>
        <w:tabs>
          <w:tab w:val="left" w:pos="851"/>
        </w:tabs>
        <w:ind w:left="851" w:right="1041"/>
        <w:jc w:val="both"/>
        <w:rPr>
          <w:rFonts w:ascii="Palatino Linotype" w:hAnsi="Palatino Linotype"/>
          <w:i/>
          <w:color w:val="000000"/>
          <w:sz w:val="22"/>
        </w:rPr>
      </w:pPr>
      <w:r w:rsidRPr="008625AC">
        <w:rPr>
          <w:rFonts w:ascii="Palatino Linotype" w:hAnsi="Palatino Linotype"/>
          <w:i/>
          <w:color w:val="000000"/>
          <w:sz w:val="22"/>
        </w:rPr>
        <w:t>“Me refiero al Recurso de Revisión interpuesto en contra de la respuesta a la solicitud de información anotados al rubro.</w:t>
      </w:r>
    </w:p>
    <w:p w14:paraId="3C9ED4AA" w14:textId="77777777" w:rsidR="00094265" w:rsidRPr="008625AC" w:rsidRDefault="00094265" w:rsidP="00094265">
      <w:pPr>
        <w:tabs>
          <w:tab w:val="left" w:pos="851"/>
        </w:tabs>
        <w:ind w:left="851" w:right="1041"/>
        <w:jc w:val="both"/>
        <w:rPr>
          <w:rFonts w:ascii="Palatino Linotype" w:hAnsi="Palatino Linotype"/>
          <w:i/>
          <w:color w:val="000000"/>
          <w:sz w:val="22"/>
        </w:rPr>
      </w:pPr>
    </w:p>
    <w:p w14:paraId="34515307" w14:textId="77777777" w:rsidR="00094265" w:rsidRPr="008625AC" w:rsidRDefault="00094265" w:rsidP="00094265">
      <w:pPr>
        <w:tabs>
          <w:tab w:val="left" w:pos="851"/>
        </w:tabs>
        <w:ind w:left="851" w:right="1041"/>
        <w:jc w:val="both"/>
        <w:rPr>
          <w:rFonts w:ascii="Palatino Linotype" w:hAnsi="Palatino Linotype"/>
          <w:i/>
          <w:color w:val="000000"/>
          <w:sz w:val="22"/>
        </w:rPr>
      </w:pPr>
      <w:r w:rsidRPr="008625AC">
        <w:rPr>
          <w:rFonts w:ascii="Palatino Linotype" w:hAnsi="Palatino Linotype"/>
          <w:i/>
          <w:color w:val="000000"/>
          <w:sz w:val="22"/>
        </w:rPr>
        <w:t>Al respecto, me permito reiterar que se dio contestación via SAIMEX, mediante oficio  OSFEM/UAJ/DJC/SPH/216/2023 del 30 de junio del año en curso, mediante la cual se proporciono la información solicitada, consistente en mencionar los avances y estado de los componentes de la Plataforma Digital del OSFEM, mencionados en la tercera sesión ordinaria del Comité Técnico del OSFEM 2023.</w:t>
      </w:r>
    </w:p>
    <w:p w14:paraId="2EEB0225" w14:textId="77777777" w:rsidR="00094265" w:rsidRPr="008625AC" w:rsidRDefault="00094265" w:rsidP="00094265">
      <w:pPr>
        <w:tabs>
          <w:tab w:val="left" w:pos="851"/>
        </w:tabs>
        <w:ind w:left="851" w:right="1041"/>
        <w:jc w:val="both"/>
        <w:rPr>
          <w:rFonts w:ascii="Palatino Linotype" w:hAnsi="Palatino Linotype"/>
          <w:i/>
          <w:color w:val="000000"/>
          <w:sz w:val="22"/>
        </w:rPr>
      </w:pPr>
    </w:p>
    <w:p w14:paraId="08BE0DAD" w14:textId="77777777" w:rsidR="00094265" w:rsidRPr="008625AC" w:rsidRDefault="00094265" w:rsidP="00094265">
      <w:pPr>
        <w:tabs>
          <w:tab w:val="left" w:pos="851"/>
        </w:tabs>
        <w:ind w:left="851" w:right="1041"/>
        <w:jc w:val="both"/>
        <w:rPr>
          <w:rFonts w:ascii="Palatino Linotype" w:hAnsi="Palatino Linotype"/>
          <w:i/>
          <w:color w:val="000000"/>
          <w:sz w:val="22"/>
        </w:rPr>
      </w:pPr>
      <w:r w:rsidRPr="008625AC">
        <w:rPr>
          <w:rFonts w:ascii="Palatino Linotype" w:hAnsi="Palatino Linotype"/>
          <w:i/>
          <w:color w:val="000000"/>
          <w:sz w:val="22"/>
        </w:rPr>
        <w:lastRenderedPageBreak/>
        <w:t>No obstante, el particular se inconformó con la respuesta otorgada, señalando lisa y llanamente la negativa de la información.</w:t>
      </w:r>
    </w:p>
    <w:p w14:paraId="7E1F5D37" w14:textId="77777777" w:rsidR="00094265" w:rsidRPr="008625AC" w:rsidRDefault="00094265" w:rsidP="00094265">
      <w:pPr>
        <w:tabs>
          <w:tab w:val="left" w:pos="851"/>
        </w:tabs>
        <w:ind w:left="851" w:right="1041"/>
        <w:jc w:val="both"/>
        <w:rPr>
          <w:rFonts w:ascii="Palatino Linotype" w:hAnsi="Palatino Linotype"/>
          <w:i/>
          <w:sz w:val="22"/>
        </w:rPr>
      </w:pPr>
      <w:r w:rsidRPr="008625AC">
        <w:rPr>
          <w:rFonts w:ascii="Palatino Linotype" w:hAnsi="Palatino Linotype"/>
          <w:i/>
          <w:sz w:val="22"/>
        </w:rPr>
        <w:t>En este sentido, se debe tener por cumplido el derecho de acceso a la información pública, en terminos del articulo 166 de la Ley de Transparencia y Acceso a la Información del Estado de Mexico y Municipios, por lo que no existe un reclamo coherente ni eficaz del acto impugnado y los motivos de inconformidad, por lo que deben desestimarse de pleno derecho.</w:t>
      </w:r>
    </w:p>
    <w:p w14:paraId="1448101A" w14:textId="77777777" w:rsidR="00094265" w:rsidRPr="008625AC" w:rsidRDefault="00094265" w:rsidP="00094265">
      <w:pPr>
        <w:tabs>
          <w:tab w:val="left" w:pos="851"/>
        </w:tabs>
        <w:ind w:left="851" w:right="1041"/>
        <w:jc w:val="both"/>
        <w:rPr>
          <w:rFonts w:ascii="Palatino Linotype" w:hAnsi="Palatino Linotype"/>
          <w:i/>
          <w:sz w:val="22"/>
        </w:rPr>
      </w:pPr>
    </w:p>
    <w:p w14:paraId="2B9E7882" w14:textId="77777777" w:rsidR="00094265" w:rsidRPr="008625AC" w:rsidRDefault="00094265" w:rsidP="00094265">
      <w:pPr>
        <w:tabs>
          <w:tab w:val="left" w:pos="851"/>
        </w:tabs>
        <w:ind w:left="851" w:right="1041"/>
        <w:jc w:val="both"/>
        <w:rPr>
          <w:rFonts w:ascii="Palatino Linotype" w:hAnsi="Palatino Linotype"/>
          <w:sz w:val="22"/>
        </w:rPr>
      </w:pPr>
      <w:r w:rsidRPr="008625AC">
        <w:rPr>
          <w:rFonts w:ascii="Palatino Linotype" w:hAnsi="Palatino Linotype"/>
          <w:i/>
          <w:sz w:val="22"/>
        </w:rPr>
        <w:t>Sin otro particular, hago propicia la ocasión para saludarle cordialmente.”</w:t>
      </w:r>
      <w:r w:rsidRPr="008625AC">
        <w:rPr>
          <w:rFonts w:ascii="Palatino Linotype" w:hAnsi="Palatino Linotype"/>
          <w:sz w:val="22"/>
        </w:rPr>
        <w:t xml:space="preserve"> (Sic)</w:t>
      </w:r>
    </w:p>
    <w:p w14:paraId="7981DC81" w14:textId="77777777" w:rsidR="00094265" w:rsidRPr="008625AC" w:rsidRDefault="00094265" w:rsidP="00094265">
      <w:pPr>
        <w:jc w:val="both"/>
        <w:rPr>
          <w:rFonts w:ascii="Palatino Linotype" w:hAnsi="Palatino Linotype"/>
        </w:rPr>
      </w:pPr>
    </w:p>
    <w:p w14:paraId="05F5336F" w14:textId="77777777" w:rsidR="00094265" w:rsidRPr="008625AC" w:rsidRDefault="003A32CA" w:rsidP="00094265">
      <w:pPr>
        <w:pStyle w:val="Prrafodelista"/>
        <w:numPr>
          <w:ilvl w:val="0"/>
          <w:numId w:val="40"/>
        </w:numPr>
        <w:rPr>
          <w:rFonts w:ascii="Palatino Linotype" w:hAnsi="Palatino Linotype"/>
          <w:b/>
        </w:rPr>
      </w:pPr>
      <w:hyperlink r:id="rId11" w:history="1">
        <w:r w:rsidR="00094265" w:rsidRPr="008625AC">
          <w:rPr>
            <w:rStyle w:val="Hipervnculo"/>
            <w:rFonts w:ascii="Palatino Linotype" w:hAnsi="Palatino Linotype"/>
            <w:b/>
            <w:bCs/>
            <w:color w:val="auto"/>
            <w:u w:val="none"/>
          </w:rPr>
          <w:t>Informe justificado RR. 04053-2023 (sol. 0340-2023).pdf</w:t>
        </w:r>
      </w:hyperlink>
    </w:p>
    <w:p w14:paraId="2AC2D276" w14:textId="77777777" w:rsidR="00BD7D9F" w:rsidRPr="008625AC" w:rsidRDefault="00BD7D9F" w:rsidP="00BD7D9F">
      <w:pPr>
        <w:pStyle w:val="Prrafodelista"/>
        <w:ind w:left="1440"/>
        <w:rPr>
          <w:rFonts w:ascii="Palatino Linotype" w:hAnsi="Palatino Linotype"/>
          <w:b/>
        </w:rPr>
      </w:pPr>
    </w:p>
    <w:p w14:paraId="0F10C7FF" w14:textId="77777777" w:rsidR="00EF54D0" w:rsidRPr="008625AC" w:rsidRDefault="00BD7D9F" w:rsidP="00BD7D9F">
      <w:pPr>
        <w:spacing w:line="360" w:lineRule="auto"/>
        <w:rPr>
          <w:rFonts w:ascii="Palatino Linotype" w:hAnsi="Palatino Linotype"/>
          <w:b/>
        </w:rPr>
      </w:pPr>
      <w:r w:rsidRPr="008625AC">
        <w:rPr>
          <w:rFonts w:ascii="Palatino Linotype" w:hAnsi="Palatino Linotype"/>
        </w:rPr>
        <w:t xml:space="preserve">Jesús Felipe Borja Coronel, Titular de la Unidad de Información, rinde Informe Justificado y </w:t>
      </w:r>
      <w:r w:rsidRPr="008625AC">
        <w:rPr>
          <w:rFonts w:ascii="Palatino Linotype" w:hAnsi="Palatino Linotype"/>
          <w:b/>
        </w:rPr>
        <w:t xml:space="preserve">ratifica la respuesta inicial proporcionada en todos y cada uno de sus términos </w:t>
      </w:r>
    </w:p>
    <w:p w14:paraId="11D52DEC" w14:textId="77777777" w:rsidR="00BD7D9F" w:rsidRPr="008625AC" w:rsidRDefault="009F09BC" w:rsidP="00BD7D9F">
      <w:pPr>
        <w:pStyle w:val="Prrafodelista"/>
        <w:numPr>
          <w:ilvl w:val="0"/>
          <w:numId w:val="15"/>
        </w:numPr>
        <w:spacing w:before="240" w:after="240" w:line="360" w:lineRule="auto"/>
        <w:ind w:left="0" w:firstLine="0"/>
        <w:jc w:val="both"/>
        <w:rPr>
          <w:rFonts w:ascii="Palatino Linotype" w:hAnsi="Palatino Linotype"/>
        </w:rPr>
      </w:pPr>
      <w:r w:rsidRPr="008625AC">
        <w:rPr>
          <w:rFonts w:ascii="Palatino Linotype" w:hAnsi="Palatino Linotype"/>
          <w:b/>
          <w:color w:val="000000"/>
        </w:rPr>
        <w:t xml:space="preserve">EL PARTICULAR </w:t>
      </w:r>
      <w:r w:rsidR="00BD7D9F" w:rsidRPr="008625AC">
        <w:rPr>
          <w:rFonts w:ascii="Palatino Linotype" w:hAnsi="Palatino Linotype"/>
          <w:color w:val="000000"/>
        </w:rPr>
        <w:t>fue omiso en realizar</w:t>
      </w:r>
      <w:r w:rsidRPr="008625AC">
        <w:rPr>
          <w:rFonts w:ascii="Palatino Linotype" w:hAnsi="Palatino Linotype"/>
          <w:color w:val="000000"/>
        </w:rPr>
        <w:t xml:space="preserve"> manifestaciones </w:t>
      </w:r>
      <w:r w:rsidR="00EF54D0" w:rsidRPr="008625AC">
        <w:rPr>
          <w:rFonts w:ascii="Palatino Linotype" w:hAnsi="Palatino Linotype"/>
          <w:color w:val="000000"/>
        </w:rPr>
        <w:t>conforme a</w:t>
      </w:r>
      <w:r w:rsidRPr="008625AC">
        <w:rPr>
          <w:rFonts w:ascii="Palatino Linotype" w:hAnsi="Palatino Linotype"/>
          <w:color w:val="000000"/>
        </w:rPr>
        <w:t xml:space="preserve"> su derecho conviniera y asistiera.</w:t>
      </w:r>
    </w:p>
    <w:p w14:paraId="3A4F779F" w14:textId="77777777" w:rsidR="00BD7D9F" w:rsidRPr="008625AC" w:rsidRDefault="00BD7D9F" w:rsidP="00BD7D9F">
      <w:pPr>
        <w:numPr>
          <w:ilvl w:val="0"/>
          <w:numId w:val="15"/>
        </w:numPr>
        <w:spacing w:line="360" w:lineRule="auto"/>
        <w:ind w:left="0" w:firstLine="0"/>
        <w:contextualSpacing/>
        <w:jc w:val="both"/>
        <w:rPr>
          <w:rFonts w:ascii="Palatino Linotype" w:hAnsi="Palatino Linotype"/>
        </w:rPr>
      </w:pPr>
      <w:r w:rsidRPr="008625AC">
        <w:rPr>
          <w:rFonts w:ascii="Palatino Linotype" w:hAnsi="Palatino Linotype"/>
        </w:rPr>
        <w:t xml:space="preserve">En fecha trece de octubre se notificó a las partes el acuerdo de fecha once de octubre de dos mil veintitrés, el acuerdo mediante el cual se aprobó la ampliación de plazo para emitir resolución. </w:t>
      </w:r>
    </w:p>
    <w:p w14:paraId="15ACF425" w14:textId="77777777" w:rsidR="00BD7D9F" w:rsidRPr="008625AC" w:rsidRDefault="00BD7D9F" w:rsidP="00BD7D9F">
      <w:pPr>
        <w:spacing w:line="360" w:lineRule="auto"/>
        <w:contextualSpacing/>
        <w:jc w:val="both"/>
        <w:rPr>
          <w:rFonts w:ascii="Palatino Linotype" w:hAnsi="Palatino Linotype"/>
        </w:rPr>
      </w:pPr>
    </w:p>
    <w:p w14:paraId="271ED9B4" w14:textId="77777777" w:rsidR="00BD7D9F" w:rsidRPr="008625AC" w:rsidRDefault="00BD7D9F" w:rsidP="00BD7D9F">
      <w:pPr>
        <w:numPr>
          <w:ilvl w:val="0"/>
          <w:numId w:val="15"/>
        </w:numPr>
        <w:spacing w:line="360" w:lineRule="auto"/>
        <w:ind w:left="0" w:firstLine="0"/>
        <w:contextualSpacing/>
        <w:jc w:val="both"/>
        <w:rPr>
          <w:rFonts w:ascii="Palatino Linotype" w:hAnsi="Palatino Linotype"/>
        </w:rPr>
      </w:pPr>
      <w:bookmarkStart w:id="133" w:name="_Toc491791302"/>
      <w:bookmarkStart w:id="134" w:name="_Toc83128578"/>
      <w:r w:rsidRPr="008625AC">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w:t>
      </w:r>
      <w:r w:rsidRPr="008625AC">
        <w:rPr>
          <w:rFonts w:ascii="Palatino Linotype" w:hAnsi="Palatino Linotype"/>
        </w:rPr>
        <w:lastRenderedPageBreak/>
        <w:t>capacidades técnicas y humanas del personal encargado de la proyección de las resoluciones a dichos medios de impugnación.</w:t>
      </w:r>
    </w:p>
    <w:p w14:paraId="659292F3" w14:textId="77777777" w:rsidR="00BD7D9F" w:rsidRPr="008625AC" w:rsidRDefault="00BD7D9F" w:rsidP="00BD7D9F">
      <w:pPr>
        <w:spacing w:line="360" w:lineRule="auto"/>
        <w:contextualSpacing/>
        <w:jc w:val="both"/>
        <w:rPr>
          <w:rFonts w:ascii="Palatino Linotype" w:hAnsi="Palatino Linotype"/>
        </w:rPr>
      </w:pPr>
    </w:p>
    <w:p w14:paraId="431C55D6" w14:textId="66CBDE93" w:rsidR="00BD7D9F" w:rsidRPr="008625AC" w:rsidRDefault="00BD7D9F" w:rsidP="00BD7D9F">
      <w:pPr>
        <w:numPr>
          <w:ilvl w:val="0"/>
          <w:numId w:val="15"/>
        </w:numPr>
        <w:spacing w:line="360" w:lineRule="auto"/>
        <w:ind w:left="0" w:firstLine="0"/>
        <w:contextualSpacing/>
        <w:jc w:val="both"/>
        <w:rPr>
          <w:rFonts w:ascii="Palatino Linotype" w:hAnsi="Palatino Linotype"/>
        </w:rPr>
      </w:pPr>
      <w:r w:rsidRPr="008625AC">
        <w:rPr>
          <w:rFonts w:ascii="Palatino Linotype" w:hAnsi="Palatino Linotype"/>
        </w:rPr>
        <w:t xml:space="preserve">Por ello, es menester precisar </w:t>
      </w:r>
      <w:r w:rsidR="009760EC" w:rsidRPr="008625AC">
        <w:rPr>
          <w:rFonts w:ascii="Palatino Linotype" w:hAnsi="Palatino Linotype"/>
        </w:rPr>
        <w:t>que,</w:t>
      </w:r>
      <w:r w:rsidRPr="008625AC">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115B940" w14:textId="77777777" w:rsidR="00BD7D9F" w:rsidRPr="008625AC" w:rsidRDefault="00BD7D9F" w:rsidP="00BD7D9F">
      <w:pPr>
        <w:spacing w:line="360" w:lineRule="auto"/>
        <w:contextualSpacing/>
        <w:jc w:val="both"/>
        <w:rPr>
          <w:rFonts w:ascii="Palatino Linotype" w:hAnsi="Palatino Linotype"/>
        </w:rPr>
      </w:pPr>
    </w:p>
    <w:p w14:paraId="2970A32B" w14:textId="77777777" w:rsidR="00BD7D9F" w:rsidRPr="008625AC" w:rsidRDefault="00BD7D9F" w:rsidP="00BD7D9F">
      <w:pPr>
        <w:numPr>
          <w:ilvl w:val="0"/>
          <w:numId w:val="15"/>
        </w:numPr>
        <w:spacing w:line="360" w:lineRule="auto"/>
        <w:ind w:left="0" w:firstLine="0"/>
        <w:contextualSpacing/>
        <w:jc w:val="both"/>
        <w:rPr>
          <w:rFonts w:ascii="Palatino Linotype" w:hAnsi="Palatino Linotype"/>
        </w:rPr>
      </w:pPr>
      <w:r w:rsidRPr="008625A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307712" w14:textId="77777777" w:rsidR="00BD7D9F" w:rsidRPr="008625AC" w:rsidRDefault="00BD7D9F" w:rsidP="00BD7D9F">
      <w:pPr>
        <w:spacing w:line="360" w:lineRule="auto"/>
        <w:contextualSpacing/>
        <w:jc w:val="both"/>
        <w:rPr>
          <w:rFonts w:ascii="Palatino Linotype" w:hAnsi="Palatino Linotype"/>
        </w:rPr>
      </w:pPr>
    </w:p>
    <w:p w14:paraId="1B54CE33" w14:textId="77777777" w:rsidR="00BD7D9F" w:rsidRPr="008625AC" w:rsidRDefault="00BD7D9F" w:rsidP="00BD7D9F">
      <w:pPr>
        <w:numPr>
          <w:ilvl w:val="0"/>
          <w:numId w:val="15"/>
        </w:numPr>
        <w:spacing w:line="360" w:lineRule="auto"/>
        <w:ind w:left="0" w:firstLine="0"/>
        <w:contextualSpacing/>
        <w:jc w:val="both"/>
        <w:rPr>
          <w:rFonts w:ascii="Palatino Linotype" w:hAnsi="Palatino Linotype"/>
        </w:rPr>
      </w:pPr>
      <w:r w:rsidRPr="008625AC">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F773A25" w14:textId="77777777" w:rsidR="00BD7D9F" w:rsidRPr="008625AC" w:rsidRDefault="00BD7D9F" w:rsidP="00BD7D9F">
      <w:pPr>
        <w:spacing w:line="360" w:lineRule="auto"/>
        <w:contextualSpacing/>
        <w:jc w:val="both"/>
        <w:rPr>
          <w:rFonts w:ascii="Palatino Linotype" w:hAnsi="Palatino Linotype"/>
        </w:rPr>
      </w:pPr>
    </w:p>
    <w:p w14:paraId="3BFE5916" w14:textId="77777777" w:rsidR="00BD7D9F" w:rsidRPr="008625AC" w:rsidRDefault="00BD7D9F" w:rsidP="00BD7D9F">
      <w:pPr>
        <w:numPr>
          <w:ilvl w:val="0"/>
          <w:numId w:val="15"/>
        </w:numPr>
        <w:spacing w:line="360" w:lineRule="auto"/>
        <w:ind w:left="0" w:firstLine="0"/>
        <w:contextualSpacing/>
        <w:jc w:val="both"/>
        <w:rPr>
          <w:rFonts w:ascii="Palatino Linotype" w:hAnsi="Palatino Linotype"/>
        </w:rPr>
      </w:pPr>
      <w:r w:rsidRPr="008625AC">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27AC6AF3" w14:textId="77777777" w:rsidR="00BD7D9F" w:rsidRPr="008625AC" w:rsidRDefault="00BD7D9F" w:rsidP="00BD7D9F">
      <w:pPr>
        <w:spacing w:line="360" w:lineRule="auto"/>
        <w:contextualSpacing/>
        <w:jc w:val="both"/>
        <w:rPr>
          <w:rFonts w:ascii="Palatino Linotype" w:hAnsi="Palatino Linotype"/>
        </w:rPr>
      </w:pPr>
    </w:p>
    <w:p w14:paraId="1C8FAA78" w14:textId="77777777" w:rsidR="00BD7D9F" w:rsidRPr="008625AC" w:rsidRDefault="00BD7D9F" w:rsidP="00BD7D9F">
      <w:pPr>
        <w:spacing w:line="360" w:lineRule="auto"/>
        <w:ind w:left="851"/>
        <w:contextualSpacing/>
        <w:jc w:val="both"/>
        <w:rPr>
          <w:rFonts w:ascii="Palatino Linotype" w:hAnsi="Palatino Linotype"/>
        </w:rPr>
      </w:pPr>
      <w:r w:rsidRPr="008625AC">
        <w:rPr>
          <w:rFonts w:ascii="Palatino Linotype" w:hAnsi="Palatino Linotype"/>
        </w:rPr>
        <w:lastRenderedPageBreak/>
        <w:t xml:space="preserve">a) Complejidad del Asunto: La complejidad de la prueba, la pluralidad de sujetos procesales, el tiempo transcurrido, las características y contexto del recurso. </w:t>
      </w:r>
    </w:p>
    <w:p w14:paraId="4E8B8E4A" w14:textId="77777777" w:rsidR="00BD7D9F" w:rsidRPr="008625AC" w:rsidRDefault="00BD7D9F" w:rsidP="00BD7D9F">
      <w:pPr>
        <w:spacing w:line="360" w:lineRule="auto"/>
        <w:ind w:left="851"/>
        <w:contextualSpacing/>
        <w:jc w:val="both"/>
        <w:rPr>
          <w:rFonts w:ascii="Palatino Linotype" w:hAnsi="Palatino Linotype"/>
        </w:rPr>
      </w:pPr>
    </w:p>
    <w:p w14:paraId="5ADE9EC6" w14:textId="77777777" w:rsidR="00BD7D9F" w:rsidRPr="008625AC" w:rsidRDefault="00BD7D9F" w:rsidP="00BD7D9F">
      <w:pPr>
        <w:spacing w:line="360" w:lineRule="auto"/>
        <w:ind w:left="851"/>
        <w:contextualSpacing/>
        <w:jc w:val="both"/>
        <w:rPr>
          <w:rFonts w:ascii="Palatino Linotype" w:hAnsi="Palatino Linotype"/>
        </w:rPr>
      </w:pPr>
      <w:r w:rsidRPr="008625AC">
        <w:rPr>
          <w:rFonts w:ascii="Palatino Linotype" w:hAnsi="Palatino Linotype"/>
        </w:rPr>
        <w:t>b) Actividad Procesal del interesado. Acciones u omisiones del interesado.</w:t>
      </w:r>
    </w:p>
    <w:p w14:paraId="297DEF5E" w14:textId="77777777" w:rsidR="00BD7D9F" w:rsidRPr="008625AC" w:rsidRDefault="00BD7D9F" w:rsidP="00BD7D9F">
      <w:pPr>
        <w:spacing w:line="360" w:lineRule="auto"/>
        <w:ind w:left="851"/>
        <w:contextualSpacing/>
        <w:jc w:val="both"/>
        <w:rPr>
          <w:rFonts w:ascii="Palatino Linotype" w:hAnsi="Palatino Linotype"/>
        </w:rPr>
      </w:pPr>
    </w:p>
    <w:p w14:paraId="5F54B007" w14:textId="77777777" w:rsidR="00BD7D9F" w:rsidRPr="008625AC" w:rsidRDefault="00BD7D9F" w:rsidP="00BD7D9F">
      <w:pPr>
        <w:spacing w:line="360" w:lineRule="auto"/>
        <w:ind w:left="851"/>
        <w:contextualSpacing/>
        <w:jc w:val="both"/>
        <w:rPr>
          <w:rFonts w:ascii="Palatino Linotype" w:hAnsi="Palatino Linotype"/>
        </w:rPr>
      </w:pPr>
      <w:r w:rsidRPr="008625AC">
        <w:rPr>
          <w:rFonts w:ascii="Palatino Linotype" w:hAnsi="Palatino Linotype"/>
        </w:rPr>
        <w:t>c) Conducta de la Autoridad: Las Acciones u omisiones realizadas en el procedimiento. Así como si la autoridad actuó con la debida diligencia.</w:t>
      </w:r>
    </w:p>
    <w:p w14:paraId="4EF1F64D" w14:textId="77777777" w:rsidR="00BD7D9F" w:rsidRPr="008625AC" w:rsidRDefault="00BD7D9F" w:rsidP="00BD7D9F">
      <w:pPr>
        <w:spacing w:line="360" w:lineRule="auto"/>
        <w:ind w:left="851"/>
        <w:contextualSpacing/>
        <w:jc w:val="both"/>
        <w:rPr>
          <w:rFonts w:ascii="Palatino Linotype" w:hAnsi="Palatino Linotype"/>
        </w:rPr>
      </w:pPr>
    </w:p>
    <w:p w14:paraId="3382C82F" w14:textId="77777777" w:rsidR="00BD7D9F" w:rsidRPr="008625AC" w:rsidRDefault="00BD7D9F" w:rsidP="00BD7D9F">
      <w:pPr>
        <w:spacing w:line="360" w:lineRule="auto"/>
        <w:ind w:left="851"/>
        <w:contextualSpacing/>
        <w:jc w:val="both"/>
        <w:rPr>
          <w:rFonts w:ascii="Palatino Linotype" w:hAnsi="Palatino Linotype"/>
        </w:rPr>
      </w:pPr>
      <w:r w:rsidRPr="008625AC">
        <w:rPr>
          <w:rFonts w:ascii="Palatino Linotype" w:hAnsi="Palatino Linotype"/>
        </w:rPr>
        <w:t>d) La afectación generada en la situación jurídica de la persona involucrada en el proceso: Violación a sus derechos humanos.</w:t>
      </w:r>
    </w:p>
    <w:p w14:paraId="3B466F3E" w14:textId="77777777" w:rsidR="00BD7D9F" w:rsidRPr="008625AC" w:rsidRDefault="00BD7D9F" w:rsidP="00BD7D9F">
      <w:pPr>
        <w:spacing w:line="360" w:lineRule="auto"/>
        <w:contextualSpacing/>
        <w:jc w:val="both"/>
        <w:rPr>
          <w:rFonts w:ascii="Palatino Linotype" w:hAnsi="Palatino Linotype"/>
        </w:rPr>
      </w:pPr>
    </w:p>
    <w:p w14:paraId="182671E5" w14:textId="77777777" w:rsidR="00BD7D9F" w:rsidRPr="008625AC" w:rsidRDefault="00BD7D9F" w:rsidP="00BD7D9F">
      <w:pPr>
        <w:numPr>
          <w:ilvl w:val="0"/>
          <w:numId w:val="15"/>
        </w:numPr>
        <w:spacing w:line="360" w:lineRule="auto"/>
        <w:ind w:left="0" w:firstLine="0"/>
        <w:contextualSpacing/>
        <w:jc w:val="both"/>
        <w:rPr>
          <w:rFonts w:ascii="Palatino Linotype" w:hAnsi="Palatino Linotype"/>
        </w:rPr>
      </w:pPr>
      <w:r w:rsidRPr="008625A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5EC25E7" w14:textId="77777777" w:rsidR="00BD7D9F" w:rsidRPr="008625AC" w:rsidRDefault="00BD7D9F" w:rsidP="00BD7D9F">
      <w:pPr>
        <w:spacing w:line="360" w:lineRule="auto"/>
        <w:contextualSpacing/>
        <w:jc w:val="both"/>
        <w:rPr>
          <w:rFonts w:ascii="Palatino Linotype" w:hAnsi="Palatino Linotype"/>
        </w:rPr>
      </w:pPr>
    </w:p>
    <w:p w14:paraId="1F76BBE1" w14:textId="77777777" w:rsidR="00BD7D9F" w:rsidRPr="008625AC" w:rsidRDefault="00BD7D9F" w:rsidP="00BD7D9F">
      <w:pPr>
        <w:numPr>
          <w:ilvl w:val="0"/>
          <w:numId w:val="15"/>
        </w:numPr>
        <w:spacing w:line="360" w:lineRule="auto"/>
        <w:ind w:left="0" w:firstLine="0"/>
        <w:contextualSpacing/>
        <w:jc w:val="both"/>
        <w:rPr>
          <w:rFonts w:ascii="Palatino Linotype" w:hAnsi="Palatino Linotype"/>
        </w:rPr>
      </w:pPr>
      <w:r w:rsidRPr="008625AC">
        <w:rPr>
          <w:rFonts w:ascii="Palatino Linotype" w:hAnsi="Palatino Linotype"/>
        </w:rPr>
        <w:t xml:space="preserve">Argumento que encuentra sustento en la jurisprudencia P./J. 32/92 emitida por el Pleno de la Suprema Corte de Justicia de la Nación de rubro </w:t>
      </w:r>
      <w:r w:rsidRPr="008625AC">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8625AC">
        <w:rPr>
          <w:rFonts w:ascii="Palatino Linotype" w:hAnsi="Palatino Linotype"/>
          <w:i/>
        </w:rPr>
        <w:lastRenderedPageBreak/>
        <w:t>CARACTERÍSTICAS DEL CASO.”</w:t>
      </w:r>
      <w:r w:rsidRPr="008625AC">
        <w:rPr>
          <w:rFonts w:ascii="Palatino Linotype" w:hAnsi="Palatino Linotype"/>
        </w:rPr>
        <w:t>, visible en la Gaceta del Seminario Judicial de la Federación con el registro digital 205635.</w:t>
      </w:r>
    </w:p>
    <w:p w14:paraId="2912599E" w14:textId="77777777" w:rsidR="00BD7D9F" w:rsidRPr="008625AC" w:rsidRDefault="00BD7D9F" w:rsidP="00BD7D9F">
      <w:pPr>
        <w:spacing w:line="360" w:lineRule="auto"/>
        <w:contextualSpacing/>
        <w:jc w:val="both"/>
        <w:rPr>
          <w:rFonts w:ascii="Palatino Linotype" w:hAnsi="Palatino Linotype"/>
        </w:rPr>
      </w:pPr>
    </w:p>
    <w:p w14:paraId="4004C2B0" w14:textId="77777777" w:rsidR="00BD7D9F" w:rsidRPr="008625AC" w:rsidRDefault="00BD7D9F" w:rsidP="00BD7D9F">
      <w:pPr>
        <w:numPr>
          <w:ilvl w:val="0"/>
          <w:numId w:val="15"/>
        </w:numPr>
        <w:spacing w:line="360" w:lineRule="auto"/>
        <w:ind w:left="0" w:firstLine="0"/>
        <w:contextualSpacing/>
        <w:jc w:val="both"/>
        <w:rPr>
          <w:rFonts w:ascii="Palatino Linotype" w:hAnsi="Palatino Linotype"/>
        </w:rPr>
      </w:pPr>
      <w:r w:rsidRPr="008625AC">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ADADEF" w14:textId="77777777" w:rsidR="00BD7D9F" w:rsidRPr="008625AC" w:rsidRDefault="00BD7D9F" w:rsidP="00BD7D9F">
      <w:pPr>
        <w:spacing w:line="360" w:lineRule="auto"/>
        <w:contextualSpacing/>
        <w:jc w:val="both"/>
        <w:rPr>
          <w:rFonts w:ascii="Palatino Linotype" w:hAnsi="Palatino Linotype"/>
        </w:rPr>
      </w:pPr>
    </w:p>
    <w:p w14:paraId="4EF6750D" w14:textId="77777777" w:rsidR="00BD7D9F" w:rsidRPr="008625AC" w:rsidRDefault="00BD7D9F" w:rsidP="00BD7D9F">
      <w:pPr>
        <w:numPr>
          <w:ilvl w:val="0"/>
          <w:numId w:val="15"/>
        </w:numPr>
        <w:spacing w:line="360" w:lineRule="auto"/>
        <w:ind w:left="0" w:firstLine="0"/>
        <w:contextualSpacing/>
        <w:jc w:val="both"/>
        <w:rPr>
          <w:rFonts w:ascii="Palatino Linotype" w:hAnsi="Palatino Linotype"/>
        </w:rPr>
      </w:pPr>
      <w:r w:rsidRPr="008625A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FF55BA6" w14:textId="77777777" w:rsidR="00BD7D9F" w:rsidRPr="008625AC" w:rsidRDefault="00BD7D9F" w:rsidP="00BD7D9F">
      <w:pPr>
        <w:spacing w:line="360" w:lineRule="auto"/>
        <w:contextualSpacing/>
        <w:jc w:val="both"/>
        <w:rPr>
          <w:rFonts w:ascii="Palatino Linotype" w:hAnsi="Palatino Linotype"/>
        </w:rPr>
      </w:pPr>
    </w:p>
    <w:p w14:paraId="62C9C6AB" w14:textId="77777777" w:rsidR="00BD7D9F" w:rsidRPr="008625AC" w:rsidRDefault="00BD7D9F" w:rsidP="00BD7D9F">
      <w:pPr>
        <w:numPr>
          <w:ilvl w:val="0"/>
          <w:numId w:val="15"/>
        </w:numPr>
        <w:spacing w:line="360" w:lineRule="auto"/>
        <w:ind w:left="0" w:firstLine="0"/>
        <w:contextualSpacing/>
        <w:jc w:val="both"/>
        <w:rPr>
          <w:rFonts w:ascii="Palatino Linotype" w:hAnsi="Palatino Linotype"/>
        </w:rPr>
      </w:pPr>
      <w:r w:rsidRPr="008625A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1D78661" w14:textId="77777777" w:rsidR="00BD7D9F" w:rsidRPr="008625AC" w:rsidRDefault="00BD7D9F" w:rsidP="00BD7D9F">
      <w:pPr>
        <w:spacing w:line="360" w:lineRule="auto"/>
        <w:contextualSpacing/>
        <w:jc w:val="both"/>
        <w:rPr>
          <w:rFonts w:ascii="Palatino Linotype" w:hAnsi="Palatino Linotype"/>
        </w:rPr>
      </w:pPr>
    </w:p>
    <w:p w14:paraId="744B2588" w14:textId="77777777" w:rsidR="00BD7D9F" w:rsidRPr="008625AC" w:rsidRDefault="00BD7D9F" w:rsidP="00BD7D9F">
      <w:pPr>
        <w:spacing w:line="360" w:lineRule="auto"/>
        <w:ind w:left="851" w:right="822"/>
        <w:contextualSpacing/>
        <w:jc w:val="both"/>
        <w:rPr>
          <w:rFonts w:ascii="Palatino Linotype" w:hAnsi="Palatino Linotype"/>
        </w:rPr>
      </w:pPr>
      <w:r w:rsidRPr="008625AC">
        <w:rPr>
          <w:rFonts w:ascii="Palatino Linotype" w:hAnsi="Palatino Linotype"/>
          <w:i/>
        </w:rPr>
        <w:t xml:space="preserve">“PLAZO RAZONABLE PARA RESOLVER. DIMENSIÓN Y EFECTOS DE ESTE CONCEPTO CUANDO SE ADUCE EXCESIVA </w:t>
      </w:r>
      <w:r w:rsidRPr="008625AC">
        <w:rPr>
          <w:rFonts w:ascii="Palatino Linotype" w:hAnsi="Palatino Linotype"/>
          <w:i/>
        </w:rPr>
        <w:lastRenderedPageBreak/>
        <w:t>CARGA DE TRABAJO.”</w:t>
      </w:r>
      <w:r w:rsidRPr="008625AC">
        <w:rPr>
          <w:rFonts w:ascii="Palatino Linotype" w:hAnsi="Palatino Linotype"/>
        </w:rPr>
        <w:t xml:space="preserve"> consultable en el Seminario Judicial de la Federación y su gaceta, con el registro digital 2002351.</w:t>
      </w:r>
    </w:p>
    <w:p w14:paraId="01EBBAA3" w14:textId="77777777" w:rsidR="00BD7D9F" w:rsidRPr="008625AC" w:rsidRDefault="00BD7D9F" w:rsidP="00BD7D9F">
      <w:pPr>
        <w:spacing w:line="360" w:lineRule="auto"/>
        <w:ind w:left="851" w:right="822"/>
        <w:contextualSpacing/>
        <w:jc w:val="both"/>
        <w:rPr>
          <w:rFonts w:ascii="Palatino Linotype" w:hAnsi="Palatino Linotype"/>
          <w:b/>
        </w:rPr>
      </w:pPr>
    </w:p>
    <w:p w14:paraId="4B63A5CD" w14:textId="77777777" w:rsidR="00BD7D9F" w:rsidRPr="008625AC" w:rsidRDefault="00BD7D9F" w:rsidP="00BD7D9F">
      <w:pPr>
        <w:spacing w:line="360" w:lineRule="auto"/>
        <w:ind w:left="851" w:right="822"/>
        <w:contextualSpacing/>
        <w:jc w:val="both"/>
        <w:rPr>
          <w:rFonts w:ascii="Palatino Linotype" w:hAnsi="Palatino Linotype"/>
        </w:rPr>
      </w:pPr>
      <w:r w:rsidRPr="008625AC">
        <w:rPr>
          <w:rFonts w:ascii="Palatino Linotype" w:hAnsi="Palatino Linotype"/>
          <w:i/>
        </w:rPr>
        <w:t>“PLAZO RAZONABLE PARA RESOLVER. CONCEPTO Y ELEMENTOS QUE LO INTEGRAN A LA LUZ DEL DERECHO INTERNACIONAL DE LOS DERECHOS HUMANOS.”</w:t>
      </w:r>
      <w:r w:rsidRPr="008625AC">
        <w:rPr>
          <w:rFonts w:ascii="Palatino Linotype" w:hAnsi="Palatino Linotype"/>
        </w:rPr>
        <w:t>, visible en el Seminario Judicial de la Federación y su gaceta, con el registro digital 2002350.</w:t>
      </w:r>
    </w:p>
    <w:p w14:paraId="48DC9838" w14:textId="77777777" w:rsidR="00BD7D9F" w:rsidRPr="008625AC" w:rsidRDefault="00BD7D9F" w:rsidP="00BD7D9F">
      <w:pPr>
        <w:spacing w:line="360" w:lineRule="auto"/>
        <w:contextualSpacing/>
        <w:jc w:val="both"/>
        <w:rPr>
          <w:rFonts w:ascii="Palatino Linotype" w:hAnsi="Palatino Linotype"/>
        </w:rPr>
      </w:pPr>
    </w:p>
    <w:p w14:paraId="51C878A8" w14:textId="77777777" w:rsidR="00BD7D9F" w:rsidRPr="008625AC" w:rsidRDefault="00BD7D9F" w:rsidP="00BD7D9F">
      <w:pPr>
        <w:numPr>
          <w:ilvl w:val="0"/>
          <w:numId w:val="15"/>
        </w:numPr>
        <w:spacing w:line="360" w:lineRule="auto"/>
        <w:ind w:left="0" w:firstLine="0"/>
        <w:contextualSpacing/>
        <w:jc w:val="both"/>
        <w:rPr>
          <w:rFonts w:ascii="Palatino Linotype" w:hAnsi="Palatino Linotype"/>
        </w:rPr>
      </w:pPr>
      <w:r w:rsidRPr="008625AC">
        <w:rPr>
          <w:rFonts w:ascii="Palatino Linotype" w:hAnsi="Palatino Linotype"/>
        </w:rPr>
        <w:t xml:space="preserve">Por ello, este Organismo Garante comprometido con la tutela de los derechos humanos confiados, señala que este exceso de plazo legal para resolver el presente asunto, resulta de carácter excepcional. </w:t>
      </w:r>
    </w:p>
    <w:p w14:paraId="12C9967B" w14:textId="77777777" w:rsidR="00BD7D9F" w:rsidRPr="008625AC" w:rsidRDefault="00BD7D9F" w:rsidP="00BD7D9F">
      <w:pPr>
        <w:spacing w:line="360" w:lineRule="auto"/>
        <w:contextualSpacing/>
        <w:jc w:val="both"/>
        <w:rPr>
          <w:rFonts w:ascii="Palatino Linotype" w:hAnsi="Palatino Linotype"/>
        </w:rPr>
      </w:pPr>
    </w:p>
    <w:p w14:paraId="5A9EB12B" w14:textId="29E4BA60" w:rsidR="00BD7D9F" w:rsidRPr="008625AC" w:rsidRDefault="009760EC" w:rsidP="00BD7D9F">
      <w:pPr>
        <w:numPr>
          <w:ilvl w:val="0"/>
          <w:numId w:val="15"/>
        </w:numPr>
        <w:tabs>
          <w:tab w:val="left" w:pos="426"/>
        </w:tabs>
        <w:spacing w:line="360" w:lineRule="auto"/>
        <w:ind w:left="0" w:firstLine="0"/>
        <w:contextualSpacing/>
        <w:jc w:val="both"/>
        <w:rPr>
          <w:rFonts w:ascii="Palatino Linotype" w:eastAsia="MS Mincho" w:hAnsi="Palatino Linotype"/>
        </w:rPr>
      </w:pPr>
      <w:r w:rsidRPr="008625AC">
        <w:rPr>
          <w:rFonts w:ascii="Palatino Linotype" w:hAnsi="Palatino Linotype"/>
        </w:rPr>
        <w:t>Finalmente,</w:t>
      </w:r>
      <w:r w:rsidR="00BD7D9F" w:rsidRPr="008625AC">
        <w:rPr>
          <w:rFonts w:ascii="Palatino Linotype" w:hAnsi="Palatino Linotype"/>
        </w:rPr>
        <w:t xml:space="preserve"> fecha diecisiete de enero de dos mil veinticuatro, la Comisionada Ponente decretó el cierre de instrucción y al no existir diligencias por realizar y se turnó el expediente a resolución correspondiente, por lo que no habiendo más que hacer constar, y </w:t>
      </w:r>
      <w:r w:rsidR="00BD7D9F" w:rsidRPr="008625AC">
        <w:rPr>
          <w:rFonts w:ascii="Palatino Linotype" w:hAnsi="Palatino Linotype" w:cs="Arial"/>
        </w:rPr>
        <w:t>-----------------------------------------------------------------------------------------</w:t>
      </w:r>
    </w:p>
    <w:p w14:paraId="14FF9936" w14:textId="77777777" w:rsidR="009F09BC" w:rsidRPr="008625AC" w:rsidRDefault="009F09BC" w:rsidP="009F09BC">
      <w:pPr>
        <w:pStyle w:val="Ttulo1"/>
        <w:jc w:val="center"/>
        <w:rPr>
          <w:rFonts w:ascii="Palatino Linotype" w:hAnsi="Palatino Linotype"/>
          <w:b/>
          <w:color w:val="000000" w:themeColor="text1"/>
          <w:sz w:val="24"/>
          <w:szCs w:val="24"/>
        </w:rPr>
      </w:pPr>
      <w:r w:rsidRPr="008625AC">
        <w:rPr>
          <w:rFonts w:ascii="Palatino Linotype" w:hAnsi="Palatino Linotype"/>
          <w:b/>
          <w:color w:val="000000" w:themeColor="text1"/>
          <w:sz w:val="24"/>
          <w:szCs w:val="24"/>
        </w:rPr>
        <w:t>CONSIDERANDO</w:t>
      </w:r>
      <w:bookmarkEnd w:id="133"/>
      <w:bookmarkEnd w:id="134"/>
    </w:p>
    <w:p w14:paraId="2CA5773F" w14:textId="77777777" w:rsidR="009F09BC" w:rsidRPr="008625AC" w:rsidRDefault="009F09BC" w:rsidP="009F09BC">
      <w:pPr>
        <w:rPr>
          <w:rFonts w:ascii="Palatino Linotype" w:hAnsi="Palatino Linotype"/>
          <w:lang w:val="es-MX" w:eastAsia="en-US"/>
        </w:rPr>
      </w:pPr>
    </w:p>
    <w:p w14:paraId="62DC826D" w14:textId="77777777" w:rsidR="009F09BC" w:rsidRPr="008625AC" w:rsidRDefault="009F09BC" w:rsidP="009F09BC">
      <w:pPr>
        <w:pStyle w:val="Ttulo2"/>
        <w:rPr>
          <w:rFonts w:ascii="Palatino Linotype" w:hAnsi="Palatino Linotype"/>
          <w:b/>
          <w:color w:val="auto"/>
          <w:sz w:val="24"/>
          <w:szCs w:val="24"/>
        </w:rPr>
      </w:pPr>
      <w:bookmarkStart w:id="135" w:name="_Toc491791303"/>
      <w:bookmarkStart w:id="136" w:name="_Toc83128579"/>
      <w:r w:rsidRPr="008625AC">
        <w:rPr>
          <w:rFonts w:ascii="Palatino Linotype" w:hAnsi="Palatino Linotype"/>
          <w:b/>
          <w:color w:val="auto"/>
          <w:sz w:val="24"/>
          <w:szCs w:val="24"/>
        </w:rPr>
        <w:t>PRIMERO. De la competencia</w:t>
      </w:r>
      <w:bookmarkEnd w:id="135"/>
      <w:bookmarkEnd w:id="136"/>
    </w:p>
    <w:p w14:paraId="408487EF" w14:textId="77777777" w:rsidR="009F09BC" w:rsidRPr="008625AC" w:rsidRDefault="009F09BC" w:rsidP="009F09BC">
      <w:pPr>
        <w:rPr>
          <w:rFonts w:ascii="Palatino Linotype" w:hAnsi="Palatino Linotype"/>
          <w:lang w:val="es-MX" w:eastAsia="en-US"/>
        </w:rPr>
      </w:pPr>
    </w:p>
    <w:p w14:paraId="375FAAB9" w14:textId="77777777" w:rsidR="00353F1D" w:rsidRPr="008625AC" w:rsidRDefault="0074623D" w:rsidP="0074623D">
      <w:pPr>
        <w:pStyle w:val="Prrafodelista"/>
        <w:numPr>
          <w:ilvl w:val="0"/>
          <w:numId w:val="15"/>
        </w:numPr>
        <w:spacing w:line="360" w:lineRule="auto"/>
        <w:ind w:left="0" w:firstLine="0"/>
        <w:jc w:val="both"/>
        <w:rPr>
          <w:rFonts w:ascii="Palatino Linotype" w:hAnsi="Palatino Linotype"/>
          <w:color w:val="000000" w:themeColor="text1"/>
        </w:rPr>
      </w:pPr>
      <w:r w:rsidRPr="008625AC">
        <w:rPr>
          <w:rFonts w:ascii="Palatino Linotype" w:hAnsi="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w:t>
      </w:r>
      <w:r w:rsidRPr="008625AC">
        <w:rPr>
          <w:rFonts w:ascii="Palatino Linotype" w:hAnsi="Palatino Linotype"/>
          <w:color w:val="000000" w:themeColor="text1"/>
        </w:rPr>
        <w:lastRenderedPageBreak/>
        <w:t>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C255F4F" w14:textId="77777777" w:rsidR="009F09BC" w:rsidRPr="008625AC" w:rsidRDefault="009F09BC" w:rsidP="00353F1D">
      <w:pPr>
        <w:pStyle w:val="Prrafodelista"/>
        <w:spacing w:line="360" w:lineRule="auto"/>
        <w:ind w:left="0"/>
        <w:jc w:val="both"/>
        <w:rPr>
          <w:rFonts w:ascii="Palatino Linotype" w:eastAsia="Calibri" w:hAnsi="Palatino Linotype" w:cs="Times New Roman"/>
          <w:b/>
          <w:lang w:val="es-ES"/>
        </w:rPr>
      </w:pPr>
    </w:p>
    <w:p w14:paraId="70C64D50" w14:textId="77777777" w:rsidR="009F09BC" w:rsidRPr="008625AC" w:rsidRDefault="009F09BC" w:rsidP="009F09BC">
      <w:pPr>
        <w:pStyle w:val="Ttulo2"/>
        <w:rPr>
          <w:rFonts w:ascii="Palatino Linotype" w:hAnsi="Palatino Linotype"/>
          <w:b/>
          <w:color w:val="auto"/>
          <w:sz w:val="24"/>
          <w:szCs w:val="24"/>
        </w:rPr>
      </w:pPr>
      <w:bookmarkStart w:id="137" w:name="_Toc491791304"/>
      <w:bookmarkStart w:id="138" w:name="_Toc83128580"/>
      <w:r w:rsidRPr="008625AC">
        <w:rPr>
          <w:rFonts w:ascii="Palatino Linotype" w:hAnsi="Palatino Linotype"/>
          <w:b/>
          <w:color w:val="auto"/>
          <w:sz w:val="24"/>
          <w:szCs w:val="24"/>
        </w:rPr>
        <w:t>SEGUNDO. De la oportunidad y procedencia.</w:t>
      </w:r>
      <w:bookmarkEnd w:id="137"/>
      <w:bookmarkEnd w:id="138"/>
    </w:p>
    <w:p w14:paraId="0290DA65" w14:textId="77777777" w:rsidR="009F09BC" w:rsidRPr="008625AC" w:rsidRDefault="009F09BC" w:rsidP="009F09BC">
      <w:pPr>
        <w:rPr>
          <w:lang w:val="es-MX" w:eastAsia="en-US"/>
        </w:rPr>
      </w:pPr>
    </w:p>
    <w:p w14:paraId="0A171090" w14:textId="77777777" w:rsidR="009F09BC" w:rsidRPr="008625AC" w:rsidRDefault="00425842" w:rsidP="009F09BC">
      <w:pPr>
        <w:pStyle w:val="Prrafodelista"/>
        <w:numPr>
          <w:ilvl w:val="0"/>
          <w:numId w:val="15"/>
        </w:numPr>
        <w:spacing w:line="360" w:lineRule="auto"/>
        <w:ind w:left="0" w:firstLine="0"/>
        <w:jc w:val="both"/>
        <w:rPr>
          <w:rFonts w:ascii="Palatino Linotype" w:hAnsi="Palatino Linotype"/>
        </w:rPr>
      </w:pPr>
      <w:r w:rsidRPr="008625AC">
        <w:rPr>
          <w:rFonts w:ascii="Palatino Linotype" w:eastAsia="Calibri" w:hAnsi="Palatino Linotype" w:cs="Arial"/>
        </w:rPr>
        <w:t>El</w:t>
      </w:r>
      <w:r w:rsidR="00AD63B4" w:rsidRPr="008625AC">
        <w:rPr>
          <w:rFonts w:ascii="Palatino Linotype" w:eastAsia="Calibri" w:hAnsi="Palatino Linotype" w:cs="Arial"/>
        </w:rPr>
        <w:t xml:space="preserve"> </w:t>
      </w:r>
      <w:r w:rsidR="009F09BC" w:rsidRPr="008625AC">
        <w:rPr>
          <w:rFonts w:ascii="Palatino Linotype" w:eastAsia="Calibri" w:hAnsi="Palatino Linotype" w:cs="Arial"/>
        </w:rPr>
        <w:t xml:space="preserve">medio de impugnación fue presentado a través del </w:t>
      </w:r>
      <w:r w:rsidR="009F09BC" w:rsidRPr="008625AC">
        <w:rPr>
          <w:rFonts w:ascii="Palatino Linotype" w:eastAsia="Calibri" w:hAnsi="Palatino Linotype" w:cs="Arial"/>
          <w:b/>
        </w:rPr>
        <w:t>SAIMEX,</w:t>
      </w:r>
      <w:r w:rsidR="009F09BC" w:rsidRPr="008625A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8625AC">
        <w:rPr>
          <w:rFonts w:ascii="Palatino Linotype" w:eastAsia="Calibri" w:hAnsi="Palatino Linotype" w:cs="Arial"/>
          <w:b/>
        </w:rPr>
        <w:t>SUJETO OBLIGADO</w:t>
      </w:r>
      <w:r w:rsidRPr="008625AC">
        <w:rPr>
          <w:rFonts w:ascii="Palatino Linotype" w:eastAsia="Calibri" w:hAnsi="Palatino Linotype" w:cs="Arial"/>
        </w:rPr>
        <w:t xml:space="preserve"> entregó su</w:t>
      </w:r>
      <w:r w:rsidR="009F09BC" w:rsidRPr="008625AC">
        <w:rPr>
          <w:rFonts w:ascii="Palatino Linotype" w:eastAsia="Calibri" w:hAnsi="Palatino Linotype" w:cs="Arial"/>
        </w:rPr>
        <w:t xml:space="preserve"> respuesta </w:t>
      </w:r>
      <w:r w:rsidR="00BD7D9F" w:rsidRPr="008625AC">
        <w:rPr>
          <w:rFonts w:ascii="Palatino Linotype" w:eastAsia="Calibri" w:hAnsi="Palatino Linotype" w:cs="Arial"/>
        </w:rPr>
        <w:t xml:space="preserve">el treinta de junio de dos mil </w:t>
      </w:r>
      <w:r w:rsidR="004151B4" w:rsidRPr="008625AC">
        <w:rPr>
          <w:rFonts w:ascii="Palatino Linotype" w:eastAsia="Calibri" w:hAnsi="Palatino Linotype" w:cs="Arial"/>
        </w:rPr>
        <w:t>veintitrés</w:t>
      </w:r>
      <w:r w:rsidR="009F09BC" w:rsidRPr="008625AC">
        <w:rPr>
          <w:rFonts w:ascii="Palatino Linotype" w:eastAsia="Calibri" w:hAnsi="Palatino Linotype" w:cs="Arial"/>
        </w:rPr>
        <w:t xml:space="preserve">, </w:t>
      </w:r>
      <w:r w:rsidR="009F09BC" w:rsidRPr="008625AC">
        <w:rPr>
          <w:rFonts w:ascii="Palatino Linotype" w:hAnsi="Palatino Linotype" w:cs="Arial"/>
        </w:rPr>
        <w:t xml:space="preserve">de tal forma que </w:t>
      </w:r>
      <w:r w:rsidRPr="008625AC">
        <w:rPr>
          <w:rFonts w:ascii="Palatino Linotype" w:hAnsi="Palatino Linotype" w:cs="Arial"/>
        </w:rPr>
        <w:t>e</w:t>
      </w:r>
      <w:r w:rsidR="009F09BC" w:rsidRPr="008625AC">
        <w:rPr>
          <w:rFonts w:ascii="Palatino Linotype" w:hAnsi="Palatino Linotype" w:cs="Arial"/>
        </w:rPr>
        <w:t xml:space="preserve">l plazo para interponer </w:t>
      </w:r>
      <w:r w:rsidRPr="008625AC">
        <w:rPr>
          <w:rFonts w:ascii="Palatino Linotype" w:hAnsi="Palatino Linotype" w:cs="Arial"/>
        </w:rPr>
        <w:t>e</w:t>
      </w:r>
      <w:r w:rsidR="009F09BC" w:rsidRPr="008625AC">
        <w:rPr>
          <w:rFonts w:ascii="Palatino Linotype" w:hAnsi="Palatino Linotype" w:cs="Arial"/>
        </w:rPr>
        <w:t xml:space="preserve">l recurso de revisión </w:t>
      </w:r>
      <w:r w:rsidRPr="008625AC">
        <w:rPr>
          <w:rFonts w:ascii="Palatino Linotype" w:hAnsi="Palatino Linotype" w:cs="Arial"/>
        </w:rPr>
        <w:t>transcurrió</w:t>
      </w:r>
      <w:r w:rsidR="009F09BC" w:rsidRPr="008625AC">
        <w:rPr>
          <w:rFonts w:ascii="Palatino Linotype" w:hAnsi="Palatino Linotype" w:cs="Arial"/>
        </w:rPr>
        <w:t xml:space="preserve"> del día </w:t>
      </w:r>
      <w:r w:rsidR="00830116" w:rsidRPr="008625AC">
        <w:rPr>
          <w:rFonts w:ascii="Palatino Linotype" w:hAnsi="Palatino Linotype" w:cs="Arial"/>
        </w:rPr>
        <w:t>tres de julio</w:t>
      </w:r>
      <w:r w:rsidR="007A460E" w:rsidRPr="008625AC">
        <w:rPr>
          <w:rFonts w:ascii="Palatino Linotype" w:hAnsi="Palatino Linotype" w:cs="Arial"/>
        </w:rPr>
        <w:t xml:space="preserve"> al </w:t>
      </w:r>
      <w:r w:rsidR="00830116" w:rsidRPr="008625AC">
        <w:rPr>
          <w:rFonts w:ascii="Palatino Linotype" w:hAnsi="Palatino Linotype" w:cs="Arial"/>
        </w:rPr>
        <w:t>cuatro de agosto</w:t>
      </w:r>
      <w:r w:rsidR="0001674C" w:rsidRPr="008625AC">
        <w:rPr>
          <w:rFonts w:ascii="Palatino Linotype" w:hAnsi="Palatino Linotype" w:cs="Arial"/>
        </w:rPr>
        <w:t xml:space="preserve"> de dos mil </w:t>
      </w:r>
      <w:r w:rsidR="009611BF" w:rsidRPr="008625AC">
        <w:rPr>
          <w:rFonts w:ascii="Palatino Linotype" w:hAnsi="Palatino Linotype" w:cs="Arial"/>
        </w:rPr>
        <w:t>veintitrés</w:t>
      </w:r>
      <w:r w:rsidR="0001674C" w:rsidRPr="008625AC">
        <w:rPr>
          <w:rFonts w:ascii="Palatino Linotype" w:hAnsi="Palatino Linotype" w:cs="Arial"/>
        </w:rPr>
        <w:t>; e</w:t>
      </w:r>
      <w:r w:rsidR="009F09BC" w:rsidRPr="008625AC">
        <w:rPr>
          <w:rFonts w:ascii="Palatino Linotype" w:hAnsi="Palatino Linotype" w:cs="Arial"/>
        </w:rPr>
        <w:t xml:space="preserve">n consecuencia, el ahora </w:t>
      </w:r>
      <w:r w:rsidR="009F09BC" w:rsidRPr="008625AC">
        <w:rPr>
          <w:rFonts w:ascii="Palatino Linotype" w:hAnsi="Palatino Linotype" w:cs="Arial"/>
          <w:b/>
        </w:rPr>
        <w:t>RECURRENTE</w:t>
      </w:r>
      <w:r w:rsidR="009F09BC" w:rsidRPr="008625AC">
        <w:rPr>
          <w:rFonts w:ascii="Palatino Linotype" w:hAnsi="Palatino Linotype" w:cs="Arial"/>
        </w:rPr>
        <w:t xml:space="preserve"> presentó </w:t>
      </w:r>
      <w:r w:rsidR="00CA1063" w:rsidRPr="008625AC">
        <w:rPr>
          <w:rFonts w:ascii="Palatino Linotype" w:hAnsi="Palatino Linotype" w:cs="Arial"/>
        </w:rPr>
        <w:t xml:space="preserve">su inconformidad el día </w:t>
      </w:r>
      <w:r w:rsidR="00830116" w:rsidRPr="008625AC">
        <w:rPr>
          <w:rFonts w:ascii="Palatino Linotype" w:hAnsi="Palatino Linotype" w:cs="Arial"/>
        </w:rPr>
        <w:t>once de julio de dos mil veintitrés</w:t>
      </w:r>
      <w:r w:rsidR="009F09BC" w:rsidRPr="008625AC">
        <w:rPr>
          <w:rFonts w:ascii="Palatino Linotype" w:hAnsi="Palatino Linotype" w:cs="Arial"/>
        </w:rPr>
        <w:t xml:space="preserve">; </w:t>
      </w:r>
      <w:r w:rsidR="0062406B" w:rsidRPr="008625AC">
        <w:rPr>
          <w:rFonts w:ascii="Palatino Linotype" w:hAnsi="Palatino Linotype" w:cs="Arial"/>
        </w:rPr>
        <w:t xml:space="preserve">es decir antes de que iniciara </w:t>
      </w:r>
      <w:r w:rsidR="009F09BC" w:rsidRPr="008625AC">
        <w:rPr>
          <w:rFonts w:ascii="Palatino Linotype" w:hAnsi="Palatino Linotype" w:cs="Arial"/>
        </w:rPr>
        <w:t>el lapso legalmente establecido para tal efecto.</w:t>
      </w:r>
    </w:p>
    <w:p w14:paraId="31E31CD0" w14:textId="77777777" w:rsidR="009F09BC" w:rsidRPr="008625AC" w:rsidRDefault="009F09BC" w:rsidP="00830116">
      <w:pPr>
        <w:rPr>
          <w:rFonts w:ascii="Palatino Linotype" w:hAnsi="Palatino Linotype"/>
        </w:rPr>
      </w:pPr>
    </w:p>
    <w:p w14:paraId="70D52061" w14:textId="77777777" w:rsidR="0074110E" w:rsidRPr="008625AC"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8625AC">
        <w:rPr>
          <w:rFonts w:ascii="Palatino Linotype" w:hAnsi="Palatino Linotype"/>
        </w:rPr>
        <w:t xml:space="preserve">Por otro lado, </w:t>
      </w:r>
      <w:r w:rsidRPr="008625AC">
        <w:rPr>
          <w:rFonts w:ascii="Palatino Linotype" w:eastAsia="Calibri" w:hAnsi="Palatino Linotype" w:cs="Arial"/>
        </w:rPr>
        <w:t>es</w:t>
      </w:r>
      <w:r w:rsidRPr="008625AC">
        <w:rPr>
          <w:rFonts w:ascii="Palatino Linotype" w:eastAsia="Palatino Linotype" w:hAnsi="Palatino Linotype" w:cs="Palatino Linotype"/>
        </w:rPr>
        <w:t xml:space="preserve">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w:t>
      </w:r>
      <w:r w:rsidRPr="008625AC">
        <w:rPr>
          <w:rFonts w:ascii="Palatino Linotype" w:eastAsia="Palatino Linotype" w:hAnsi="Palatino Linotype" w:cs="Palatino Linotype"/>
        </w:rPr>
        <w:lastRenderedPageBreak/>
        <w:t>Ley de Transparencia y Acceso a la Información Pública del Estado de México y Municipios que establece lo siguiente:</w:t>
      </w:r>
    </w:p>
    <w:p w14:paraId="3B482F79" w14:textId="77777777" w:rsidR="0074110E" w:rsidRPr="008625AC" w:rsidRDefault="0074110E" w:rsidP="0074110E">
      <w:pPr>
        <w:spacing w:line="360" w:lineRule="auto"/>
        <w:jc w:val="both"/>
        <w:rPr>
          <w:rFonts w:ascii="Palatino Linotype" w:eastAsia="Palatino Linotype" w:hAnsi="Palatino Linotype" w:cs="Palatino Linotype"/>
        </w:rPr>
      </w:pPr>
    </w:p>
    <w:p w14:paraId="5B520B59" w14:textId="77777777" w:rsidR="0074110E" w:rsidRPr="008625AC" w:rsidRDefault="0074110E" w:rsidP="00D57327">
      <w:pPr>
        <w:ind w:left="567" w:right="476"/>
        <w:jc w:val="both"/>
        <w:rPr>
          <w:rFonts w:ascii="Palatino Linotype" w:eastAsia="Palatino Linotype" w:hAnsi="Palatino Linotype" w:cs="Palatino Linotype"/>
          <w:i/>
        </w:rPr>
      </w:pPr>
      <w:r w:rsidRPr="008625AC">
        <w:rPr>
          <w:rFonts w:ascii="Palatino Linotype" w:eastAsia="Palatino Linotype" w:hAnsi="Palatino Linotype" w:cs="Palatino Linotype"/>
          <w:i/>
        </w:rPr>
        <w:t>"</w:t>
      </w:r>
      <w:r w:rsidRPr="008625AC">
        <w:rPr>
          <w:rFonts w:ascii="Palatino Linotype" w:eastAsia="Palatino Linotype" w:hAnsi="Palatino Linotype" w:cs="Palatino Linotype"/>
          <w:b/>
          <w:i/>
        </w:rPr>
        <w:t>Las solicitudes anónimas</w:t>
      </w:r>
      <w:r w:rsidRPr="008625AC">
        <w:rPr>
          <w:rFonts w:ascii="Palatino Linotype" w:eastAsia="Palatino Linotype" w:hAnsi="Palatino Linotype" w:cs="Palatino Linotype"/>
          <w:i/>
        </w:rPr>
        <w:t xml:space="preserve">, con nombre incompleto o seudónimo </w:t>
      </w:r>
      <w:r w:rsidRPr="008625AC">
        <w:rPr>
          <w:rFonts w:ascii="Palatino Linotype" w:eastAsia="Palatino Linotype" w:hAnsi="Palatino Linotype" w:cs="Palatino Linotype"/>
          <w:b/>
          <w:i/>
        </w:rPr>
        <w:t>serán procedentes para su trámite por parte del sujeto obligado ante quien se presente</w:t>
      </w:r>
      <w:r w:rsidRPr="008625AC">
        <w:rPr>
          <w:rFonts w:ascii="Palatino Linotype" w:eastAsia="Palatino Linotype" w:hAnsi="Palatino Linotype" w:cs="Palatino Linotype"/>
          <w:i/>
        </w:rPr>
        <w:t>. No podrá requerirse información adicional con motivo del nombre proporcionado por el solicitante."</w:t>
      </w:r>
    </w:p>
    <w:p w14:paraId="758A3FBA" w14:textId="77777777" w:rsidR="0074110E" w:rsidRPr="008625AC" w:rsidRDefault="0074110E" w:rsidP="0074110E">
      <w:pPr>
        <w:spacing w:line="360" w:lineRule="auto"/>
        <w:jc w:val="both"/>
        <w:rPr>
          <w:rFonts w:ascii="Palatino Linotype" w:eastAsia="Palatino Linotype" w:hAnsi="Palatino Linotype" w:cs="Palatino Linotype"/>
        </w:rPr>
      </w:pPr>
    </w:p>
    <w:p w14:paraId="53BBC013" w14:textId="77777777" w:rsidR="0074110E" w:rsidRPr="008625AC"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8625AC">
        <w:rPr>
          <w:rFonts w:ascii="Palatino Linotype" w:hAnsi="Palatino Linotype"/>
        </w:rPr>
        <w:t>Robusteciendo</w:t>
      </w:r>
      <w:r w:rsidRPr="008625AC">
        <w:rPr>
          <w:rFonts w:ascii="Palatino Linotype" w:eastAsia="Palatino Linotype" w:hAnsi="Palatino Linotype" w:cs="Palatino Linotype"/>
        </w:rPr>
        <w:t xml:space="preserve"> lo anterior se encuentra lo dispuesto en el artículo 6, Apartado A, </w:t>
      </w:r>
      <w:r w:rsidRPr="008625AC">
        <w:rPr>
          <w:rFonts w:ascii="Palatino Linotype" w:eastAsia="Palatino Linotype" w:hAnsi="Palatino Linotype" w:cs="Palatino Linotype"/>
          <w:color w:val="000000"/>
        </w:rPr>
        <w:t>fracciones</w:t>
      </w:r>
      <w:r w:rsidRPr="008625AC">
        <w:rPr>
          <w:rFonts w:ascii="Palatino Linotype" w:eastAsia="Palatino Linotype" w:hAnsi="Palatino Linotype" w:cs="Palatino Linotype"/>
        </w:rPr>
        <w:t xml:space="preserve"> III de la Constitución Política de los Estados Unidos Mexicanos que establece:</w:t>
      </w:r>
    </w:p>
    <w:p w14:paraId="64C47C55" w14:textId="77777777" w:rsidR="0074110E" w:rsidRPr="008625AC" w:rsidRDefault="0074110E" w:rsidP="00386B6A">
      <w:pPr>
        <w:ind w:left="426" w:right="476"/>
        <w:jc w:val="both"/>
        <w:rPr>
          <w:rFonts w:ascii="Palatino Linotype" w:eastAsia="Palatino Linotype" w:hAnsi="Palatino Linotype" w:cs="Palatino Linotype"/>
          <w:i/>
        </w:rPr>
      </w:pPr>
      <w:r w:rsidRPr="008625AC">
        <w:rPr>
          <w:rFonts w:ascii="Palatino Linotype" w:eastAsia="Palatino Linotype" w:hAnsi="Palatino Linotype" w:cs="Palatino Linotype"/>
          <w:i/>
        </w:rPr>
        <w:t>"</w:t>
      </w:r>
      <w:r w:rsidRPr="008625AC">
        <w:rPr>
          <w:rFonts w:ascii="Palatino Linotype" w:eastAsia="Palatino Linotype" w:hAnsi="Palatino Linotype" w:cs="Palatino Linotype"/>
          <w:b/>
          <w:i/>
        </w:rPr>
        <w:t>Artículo 6.-</w:t>
      </w:r>
      <w:r w:rsidRPr="008625AC">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0E2A424" w14:textId="77777777" w:rsidR="0074110E" w:rsidRPr="008625AC" w:rsidRDefault="0074110E" w:rsidP="00386B6A">
      <w:pPr>
        <w:ind w:left="426" w:right="476"/>
        <w:jc w:val="both"/>
        <w:rPr>
          <w:rFonts w:ascii="Palatino Linotype" w:eastAsia="Palatino Linotype" w:hAnsi="Palatino Linotype" w:cs="Palatino Linotype"/>
          <w:i/>
        </w:rPr>
      </w:pPr>
      <w:r w:rsidRPr="008625AC">
        <w:rPr>
          <w:rFonts w:ascii="Palatino Linotype" w:eastAsia="Palatino Linotype" w:hAnsi="Palatino Linotype" w:cs="Palatino Linotype"/>
          <w:i/>
        </w:rPr>
        <w:t>Para efectos de lo dispuesto en el presente artículo se observará lo siguiente:</w:t>
      </w:r>
    </w:p>
    <w:p w14:paraId="71BFDC0E" w14:textId="77777777" w:rsidR="0074110E" w:rsidRPr="008625AC" w:rsidRDefault="0074110E" w:rsidP="00386B6A">
      <w:pPr>
        <w:ind w:left="426" w:right="476"/>
        <w:jc w:val="both"/>
        <w:rPr>
          <w:rFonts w:ascii="Palatino Linotype" w:eastAsia="Palatino Linotype" w:hAnsi="Palatino Linotype" w:cs="Palatino Linotype"/>
          <w:i/>
        </w:rPr>
      </w:pPr>
    </w:p>
    <w:p w14:paraId="686A0343" w14:textId="77777777" w:rsidR="0074110E" w:rsidRPr="008625AC" w:rsidRDefault="0074110E" w:rsidP="00386B6A">
      <w:pPr>
        <w:ind w:left="426" w:right="476"/>
        <w:jc w:val="both"/>
        <w:rPr>
          <w:rFonts w:ascii="Palatino Linotype" w:eastAsia="Palatino Linotype" w:hAnsi="Palatino Linotype" w:cs="Palatino Linotype"/>
          <w:i/>
        </w:rPr>
      </w:pPr>
      <w:r w:rsidRPr="008625AC">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460C1D0C" w14:textId="77777777" w:rsidR="0074110E" w:rsidRPr="008625AC" w:rsidRDefault="0074110E" w:rsidP="00386B6A">
      <w:pPr>
        <w:ind w:left="426" w:right="476"/>
        <w:jc w:val="both"/>
        <w:rPr>
          <w:rFonts w:ascii="Palatino Linotype" w:eastAsia="Palatino Linotype" w:hAnsi="Palatino Linotype" w:cs="Palatino Linotype"/>
          <w:i/>
        </w:rPr>
      </w:pPr>
    </w:p>
    <w:p w14:paraId="59C32AED" w14:textId="77777777" w:rsidR="0074110E" w:rsidRPr="008625AC" w:rsidRDefault="0074110E" w:rsidP="00386B6A">
      <w:pPr>
        <w:ind w:left="426" w:right="476"/>
        <w:jc w:val="both"/>
        <w:rPr>
          <w:rFonts w:ascii="Palatino Linotype" w:eastAsia="Palatino Linotype" w:hAnsi="Palatino Linotype" w:cs="Palatino Linotype"/>
          <w:i/>
        </w:rPr>
      </w:pPr>
      <w:r w:rsidRPr="008625AC">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8625AC">
        <w:rPr>
          <w:rFonts w:ascii="Palatino Linotype" w:eastAsia="Palatino Linotype" w:hAnsi="Palatino Linotype" w:cs="Palatino Linotype"/>
        </w:rPr>
        <w:t>(Sic)</w:t>
      </w:r>
    </w:p>
    <w:p w14:paraId="2F52B092" w14:textId="77777777" w:rsidR="0074110E" w:rsidRPr="008625AC" w:rsidRDefault="0074110E" w:rsidP="0074110E">
      <w:pPr>
        <w:spacing w:line="360" w:lineRule="auto"/>
        <w:ind w:left="567" w:right="474"/>
        <w:jc w:val="both"/>
        <w:rPr>
          <w:rFonts w:ascii="Palatino Linotype" w:eastAsia="Palatino Linotype" w:hAnsi="Palatino Linotype" w:cs="Palatino Linotype"/>
          <w:i/>
        </w:rPr>
      </w:pPr>
    </w:p>
    <w:p w14:paraId="124CAF27" w14:textId="77777777" w:rsidR="0074110E" w:rsidRPr="008625AC"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8625AC">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14:paraId="22E8240A" w14:textId="77777777" w:rsidR="0074110E" w:rsidRPr="008625AC" w:rsidRDefault="0074110E" w:rsidP="0074110E">
      <w:pPr>
        <w:pStyle w:val="Prrafodelista"/>
        <w:spacing w:line="360" w:lineRule="auto"/>
        <w:ind w:left="0"/>
        <w:jc w:val="both"/>
        <w:rPr>
          <w:rFonts w:ascii="Palatino Linotype" w:eastAsia="Palatino Linotype" w:hAnsi="Palatino Linotype" w:cs="Palatino Linotype"/>
        </w:rPr>
      </w:pPr>
    </w:p>
    <w:p w14:paraId="3EBB684D" w14:textId="77777777" w:rsidR="0074110E" w:rsidRPr="008625AC" w:rsidRDefault="0074110E" w:rsidP="00D57327">
      <w:pPr>
        <w:ind w:left="425" w:right="476"/>
        <w:jc w:val="both"/>
        <w:rPr>
          <w:rFonts w:ascii="Palatino Linotype" w:eastAsia="Palatino Linotype" w:hAnsi="Palatino Linotype" w:cs="Palatino Linotype"/>
          <w:i/>
        </w:rPr>
      </w:pPr>
      <w:r w:rsidRPr="008625AC">
        <w:rPr>
          <w:rFonts w:ascii="Palatino Linotype" w:eastAsia="Palatino Linotype" w:hAnsi="Palatino Linotype" w:cs="Palatino Linotype"/>
          <w:i/>
        </w:rPr>
        <w:lastRenderedPageBreak/>
        <w:t>"</w:t>
      </w:r>
      <w:r w:rsidRPr="008625AC">
        <w:rPr>
          <w:rFonts w:ascii="Palatino Linotype" w:eastAsia="Palatino Linotype" w:hAnsi="Palatino Linotype" w:cs="Palatino Linotype"/>
          <w:b/>
          <w:i/>
        </w:rPr>
        <w:t>Artículo 5.-</w:t>
      </w:r>
      <w:r w:rsidRPr="008625AC">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369D358E" w14:textId="77777777" w:rsidR="0074110E" w:rsidRPr="008625AC" w:rsidRDefault="0074110E" w:rsidP="0074110E">
      <w:pPr>
        <w:spacing w:line="360" w:lineRule="auto"/>
        <w:ind w:left="567" w:right="474"/>
        <w:jc w:val="both"/>
        <w:rPr>
          <w:rFonts w:ascii="Palatino Linotype" w:eastAsia="Palatino Linotype" w:hAnsi="Palatino Linotype" w:cs="Palatino Linotype"/>
          <w:i/>
        </w:rPr>
      </w:pPr>
      <w:r w:rsidRPr="008625AC">
        <w:rPr>
          <w:rFonts w:ascii="Palatino Linotype" w:eastAsia="Palatino Linotype" w:hAnsi="Palatino Linotype" w:cs="Palatino Linotype"/>
          <w:i/>
        </w:rPr>
        <w:t>…</w:t>
      </w:r>
    </w:p>
    <w:p w14:paraId="481C4B6C" w14:textId="77777777" w:rsidR="0074110E" w:rsidRPr="008625AC" w:rsidRDefault="0074110E" w:rsidP="00D57327">
      <w:pPr>
        <w:ind w:left="426" w:right="476"/>
        <w:jc w:val="both"/>
        <w:rPr>
          <w:rFonts w:ascii="Palatino Linotype" w:eastAsia="Palatino Linotype" w:hAnsi="Palatino Linotype" w:cs="Palatino Linotype"/>
          <w:i/>
        </w:rPr>
      </w:pPr>
      <w:r w:rsidRPr="008625AC">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008648FA" w14:textId="77777777" w:rsidR="0074110E" w:rsidRPr="008625AC" w:rsidRDefault="0074110E" w:rsidP="00D57327">
      <w:pPr>
        <w:ind w:left="567" w:right="476"/>
        <w:jc w:val="both"/>
        <w:rPr>
          <w:rFonts w:ascii="Palatino Linotype" w:eastAsia="Palatino Linotype" w:hAnsi="Palatino Linotype" w:cs="Palatino Linotype"/>
          <w:i/>
        </w:rPr>
      </w:pPr>
      <w:r w:rsidRPr="008625AC">
        <w:rPr>
          <w:rFonts w:ascii="Palatino Linotype" w:eastAsia="Palatino Linotype" w:hAnsi="Palatino Linotype" w:cs="Palatino Linotype"/>
          <w:i/>
        </w:rPr>
        <w:t>...</w:t>
      </w:r>
    </w:p>
    <w:p w14:paraId="3AAA5106" w14:textId="77777777" w:rsidR="0074110E" w:rsidRPr="008625AC" w:rsidRDefault="0074110E" w:rsidP="00D57327">
      <w:pPr>
        <w:ind w:left="426" w:right="476"/>
        <w:jc w:val="both"/>
        <w:rPr>
          <w:rFonts w:ascii="Palatino Linotype" w:eastAsia="Palatino Linotype" w:hAnsi="Palatino Linotype" w:cs="Palatino Linotype"/>
          <w:i/>
        </w:rPr>
      </w:pPr>
      <w:r w:rsidRPr="008625AC">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32F3217B" w14:textId="77777777" w:rsidR="0074110E" w:rsidRPr="008625AC" w:rsidRDefault="0074110E" w:rsidP="00D57327">
      <w:pPr>
        <w:ind w:left="426" w:right="476"/>
        <w:jc w:val="both"/>
        <w:rPr>
          <w:rFonts w:ascii="Palatino Linotype" w:eastAsia="Palatino Linotype" w:hAnsi="Palatino Linotype" w:cs="Palatino Linotype"/>
          <w:i/>
        </w:rPr>
      </w:pPr>
      <w:r w:rsidRPr="008625AC">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45849DF" w14:textId="77777777" w:rsidR="0074110E" w:rsidRPr="008625AC" w:rsidRDefault="0074110E" w:rsidP="00D57327">
      <w:pPr>
        <w:ind w:left="426" w:right="476"/>
        <w:jc w:val="both"/>
        <w:rPr>
          <w:rFonts w:ascii="Palatino Linotype" w:eastAsia="Palatino Linotype" w:hAnsi="Palatino Linotype" w:cs="Palatino Linotype"/>
          <w:i/>
        </w:rPr>
      </w:pPr>
      <w:r w:rsidRPr="008625AC">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3A16AFDA" w14:textId="77777777" w:rsidR="0074110E" w:rsidRPr="008625AC" w:rsidRDefault="0074110E" w:rsidP="00D57327">
      <w:pPr>
        <w:ind w:left="567" w:right="476"/>
        <w:jc w:val="both"/>
        <w:rPr>
          <w:rFonts w:ascii="Palatino Linotype" w:eastAsia="Palatino Linotype" w:hAnsi="Palatino Linotype" w:cs="Palatino Linotype"/>
          <w:i/>
        </w:rPr>
      </w:pPr>
      <w:r w:rsidRPr="008625AC">
        <w:rPr>
          <w:rFonts w:ascii="Palatino Linotype" w:eastAsia="Palatino Linotype" w:hAnsi="Palatino Linotype" w:cs="Palatino Linotype"/>
          <w:i/>
        </w:rPr>
        <w:t>...</w:t>
      </w:r>
    </w:p>
    <w:p w14:paraId="13650EBF" w14:textId="77777777" w:rsidR="0074110E" w:rsidRPr="008625AC" w:rsidRDefault="0074110E" w:rsidP="00D57327">
      <w:pPr>
        <w:ind w:left="426" w:right="476"/>
        <w:jc w:val="both"/>
        <w:rPr>
          <w:rFonts w:ascii="Palatino Linotype" w:eastAsia="Palatino Linotype" w:hAnsi="Palatino Linotype" w:cs="Palatino Linotype"/>
          <w:i/>
        </w:rPr>
      </w:pPr>
      <w:r w:rsidRPr="008625AC">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26F372FB" w14:textId="77777777" w:rsidR="0074110E" w:rsidRPr="008625AC" w:rsidRDefault="0074110E" w:rsidP="0074110E">
      <w:pPr>
        <w:spacing w:line="360" w:lineRule="auto"/>
        <w:ind w:left="567" w:right="474"/>
        <w:jc w:val="both"/>
        <w:rPr>
          <w:rFonts w:ascii="Palatino Linotype" w:eastAsia="Palatino Linotype" w:hAnsi="Palatino Linotype" w:cs="Palatino Linotype"/>
          <w:i/>
        </w:rPr>
      </w:pPr>
    </w:p>
    <w:p w14:paraId="648EC67F" w14:textId="77777777" w:rsidR="0074110E" w:rsidRPr="008625AC"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8625AC">
        <w:rPr>
          <w:rFonts w:ascii="Palatino Linotype" w:eastAsia="Palatino Linotype" w:hAnsi="Palatino Linotype" w:cs="Palatino Linotype"/>
        </w:rPr>
        <w:t>Por otra parte, del contenido del artículo 1 de la Constitución Política de los Estados Unidos mexicanos, se destaca lo siguiente:</w:t>
      </w:r>
    </w:p>
    <w:p w14:paraId="5461E2A2" w14:textId="77777777" w:rsidR="0074110E" w:rsidRPr="008625AC" w:rsidRDefault="0074110E" w:rsidP="0074110E">
      <w:pPr>
        <w:spacing w:line="360" w:lineRule="auto"/>
        <w:ind w:left="567" w:right="474"/>
        <w:jc w:val="both"/>
        <w:rPr>
          <w:rFonts w:ascii="Palatino Linotype" w:eastAsia="Palatino Linotype" w:hAnsi="Palatino Linotype" w:cs="Palatino Linotype"/>
          <w:i/>
        </w:rPr>
      </w:pPr>
    </w:p>
    <w:p w14:paraId="4A403B4A" w14:textId="77777777" w:rsidR="0074110E" w:rsidRPr="008625AC" w:rsidRDefault="0074110E" w:rsidP="00D57327">
      <w:pPr>
        <w:ind w:left="425" w:right="476"/>
        <w:jc w:val="both"/>
        <w:rPr>
          <w:rFonts w:ascii="Palatino Linotype" w:eastAsia="Palatino Linotype" w:hAnsi="Palatino Linotype" w:cs="Palatino Linotype"/>
          <w:i/>
        </w:rPr>
      </w:pPr>
      <w:r w:rsidRPr="008625AC">
        <w:rPr>
          <w:rFonts w:ascii="Palatino Linotype" w:eastAsia="Palatino Linotype" w:hAnsi="Palatino Linotype" w:cs="Palatino Linotype"/>
          <w:i/>
        </w:rPr>
        <w:t>"</w:t>
      </w:r>
      <w:r w:rsidRPr="008625AC">
        <w:rPr>
          <w:rFonts w:ascii="Palatino Linotype" w:eastAsia="Palatino Linotype" w:hAnsi="Palatino Linotype" w:cs="Palatino Linotype"/>
          <w:b/>
          <w:i/>
        </w:rPr>
        <w:t>Artículo 1</w:t>
      </w:r>
      <w:r w:rsidRPr="008625AC">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D2F68F1" w14:textId="77777777" w:rsidR="0074110E" w:rsidRPr="008625AC" w:rsidRDefault="0074110E" w:rsidP="00D57327">
      <w:pPr>
        <w:ind w:left="426" w:right="474"/>
        <w:jc w:val="both"/>
        <w:rPr>
          <w:rFonts w:ascii="Palatino Linotype" w:eastAsia="Palatino Linotype" w:hAnsi="Palatino Linotype" w:cs="Palatino Linotype"/>
          <w:i/>
        </w:rPr>
      </w:pPr>
      <w:r w:rsidRPr="008625AC">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ED99DF9" w14:textId="77777777" w:rsidR="0074110E" w:rsidRPr="008625AC" w:rsidRDefault="0074110E" w:rsidP="00D57327">
      <w:pPr>
        <w:ind w:left="426" w:right="474"/>
        <w:jc w:val="both"/>
        <w:rPr>
          <w:rFonts w:ascii="Palatino Linotype" w:eastAsia="Palatino Linotype" w:hAnsi="Palatino Linotype" w:cs="Palatino Linotype"/>
          <w:i/>
        </w:rPr>
      </w:pPr>
      <w:r w:rsidRPr="008625AC">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D8E2AAE" w14:textId="77777777" w:rsidR="00D57327" w:rsidRPr="008625AC" w:rsidRDefault="00D57327" w:rsidP="00D57327">
      <w:pPr>
        <w:ind w:left="426" w:right="474"/>
        <w:jc w:val="both"/>
        <w:rPr>
          <w:rFonts w:ascii="Palatino Linotype" w:eastAsia="Palatino Linotype" w:hAnsi="Palatino Linotype" w:cs="Palatino Linotype"/>
          <w:i/>
        </w:rPr>
      </w:pPr>
    </w:p>
    <w:p w14:paraId="12082B28" w14:textId="77777777" w:rsidR="0074110E" w:rsidRPr="008625AC"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8625AC">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8625AC">
        <w:rPr>
          <w:rFonts w:ascii="Palatino Linotype" w:eastAsia="Palatino Linotype" w:hAnsi="Palatino Linotype" w:cs="Palatino Linotype"/>
          <w:i/>
        </w:rPr>
        <w:t>derecho fundamental exime a quien lo ejerce</w:t>
      </w:r>
      <w:r w:rsidRPr="008625AC">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E6C5E1E" w14:textId="77777777" w:rsidR="0074110E" w:rsidRPr="008625AC" w:rsidRDefault="0074110E" w:rsidP="0074110E">
      <w:pPr>
        <w:spacing w:line="360" w:lineRule="auto"/>
        <w:jc w:val="both"/>
        <w:rPr>
          <w:rFonts w:ascii="Palatino Linotype" w:eastAsia="Palatino Linotype" w:hAnsi="Palatino Linotype" w:cs="Palatino Linotype"/>
        </w:rPr>
      </w:pPr>
    </w:p>
    <w:p w14:paraId="7E6394C3" w14:textId="77777777" w:rsidR="0074110E" w:rsidRPr="008625AC"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8625AC">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4D4F044F" w14:textId="77777777" w:rsidR="0074110E" w:rsidRPr="008625AC" w:rsidRDefault="0074110E" w:rsidP="0074110E">
      <w:pPr>
        <w:spacing w:line="360" w:lineRule="auto"/>
        <w:jc w:val="both"/>
        <w:rPr>
          <w:rFonts w:ascii="Palatino Linotype" w:eastAsia="Palatino Linotype" w:hAnsi="Palatino Linotype" w:cs="Palatino Linotype"/>
        </w:rPr>
      </w:pPr>
    </w:p>
    <w:p w14:paraId="6B65341F" w14:textId="77777777" w:rsidR="0074110E" w:rsidRPr="008625AC" w:rsidRDefault="0074110E" w:rsidP="00D57327">
      <w:pPr>
        <w:ind w:left="567" w:right="616"/>
        <w:jc w:val="both"/>
        <w:rPr>
          <w:rFonts w:ascii="Palatino Linotype" w:eastAsia="Palatino Linotype" w:hAnsi="Palatino Linotype" w:cs="Palatino Linotype"/>
          <w:i/>
        </w:rPr>
      </w:pPr>
      <w:r w:rsidRPr="008625AC">
        <w:rPr>
          <w:rFonts w:ascii="Palatino Linotype" w:eastAsia="Palatino Linotype" w:hAnsi="Palatino Linotype" w:cs="Palatino Linotype"/>
          <w:i/>
        </w:rPr>
        <w:lastRenderedPageBreak/>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248D78E8" w14:textId="77777777" w:rsidR="0074110E" w:rsidRPr="008625AC" w:rsidRDefault="0074110E" w:rsidP="0074110E">
      <w:pPr>
        <w:spacing w:line="360" w:lineRule="auto"/>
        <w:jc w:val="both"/>
        <w:rPr>
          <w:rFonts w:ascii="Palatino Linotype" w:eastAsia="Palatino Linotype" w:hAnsi="Palatino Linotype" w:cs="Palatino Linotype"/>
        </w:rPr>
      </w:pPr>
    </w:p>
    <w:p w14:paraId="626428A2" w14:textId="77777777" w:rsidR="0074110E" w:rsidRPr="008625AC"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8625AC">
        <w:rPr>
          <w:rFonts w:ascii="Palatino Linotype" w:eastAsia="Palatino Linotype" w:hAnsi="Palatino Linotype" w:cs="Palatino Linotype"/>
        </w:rPr>
        <w:t xml:space="preserve">En consecuencia, dado lo expuesto y fundado con anterioridad, se estima que el requisito relativo al nombre del </w:t>
      </w:r>
      <w:r w:rsidRPr="008625AC">
        <w:rPr>
          <w:rFonts w:ascii="Palatino Linotype" w:eastAsia="Palatino Linotype" w:hAnsi="Palatino Linotype" w:cs="Palatino Linotype"/>
          <w:b/>
        </w:rPr>
        <w:t>RECURRENTE</w:t>
      </w:r>
      <w:r w:rsidRPr="008625AC">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3777AC37" w14:textId="77777777" w:rsidR="0074110E" w:rsidRPr="008625AC" w:rsidRDefault="0074110E" w:rsidP="0074110E">
      <w:pPr>
        <w:pStyle w:val="Prrafodelista"/>
        <w:rPr>
          <w:rFonts w:ascii="Palatino Linotype" w:eastAsia="Calibri" w:hAnsi="Palatino Linotype" w:cs="Arial"/>
        </w:rPr>
      </w:pPr>
    </w:p>
    <w:p w14:paraId="051679E6" w14:textId="77777777" w:rsidR="009F09BC" w:rsidRPr="008625AC" w:rsidRDefault="009F09BC" w:rsidP="00D57327">
      <w:pPr>
        <w:pStyle w:val="Prrafodelista"/>
        <w:numPr>
          <w:ilvl w:val="0"/>
          <w:numId w:val="15"/>
        </w:numPr>
        <w:spacing w:line="360" w:lineRule="auto"/>
        <w:ind w:left="0" w:firstLine="0"/>
        <w:jc w:val="both"/>
        <w:rPr>
          <w:rFonts w:ascii="Palatino Linotype" w:hAnsi="Palatino Linotype"/>
        </w:rPr>
      </w:pPr>
      <w:r w:rsidRPr="008625AC">
        <w:rPr>
          <w:rFonts w:ascii="Palatino Linotype" w:eastAsia="Calibri" w:hAnsi="Palatino Linotype" w:cs="Arial"/>
        </w:rPr>
        <w:t xml:space="preserve">Asimismo, </w:t>
      </w:r>
      <w:r w:rsidR="00CF0D2B" w:rsidRPr="008625AC">
        <w:rPr>
          <w:rFonts w:ascii="Palatino Linotype" w:eastAsia="Calibri" w:hAnsi="Palatino Linotype" w:cs="Arial"/>
        </w:rPr>
        <w:t>e</w:t>
      </w:r>
      <w:r w:rsidRPr="008625AC">
        <w:rPr>
          <w:rFonts w:ascii="Palatino Linotype" w:eastAsia="Calibri" w:hAnsi="Palatino Linotype" w:cs="Arial"/>
        </w:rPr>
        <w:t xml:space="preserve">l escrito contiene las formalidades previstas por el artículo 180 último párrafo de la Ley de la materia actual, por lo que es procedente que este </w:t>
      </w:r>
      <w:r w:rsidRPr="008625AC">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14:paraId="4A4F1DB5" w14:textId="77777777" w:rsidR="00CF0D2B" w:rsidRPr="008625AC" w:rsidRDefault="00CF0D2B" w:rsidP="00D57327">
      <w:pPr>
        <w:spacing w:line="360" w:lineRule="auto"/>
        <w:rPr>
          <w:rFonts w:ascii="Palatino Linotype" w:hAnsi="Palatino Linotype"/>
        </w:rPr>
      </w:pPr>
    </w:p>
    <w:p w14:paraId="58338896" w14:textId="77777777" w:rsidR="009F09BC" w:rsidRPr="008625AC" w:rsidRDefault="009F09BC" w:rsidP="00D57327">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8625AC">
        <w:rPr>
          <w:rFonts w:ascii="Palatino Linotype" w:hAnsi="Palatino Linotype"/>
          <w:b/>
          <w:color w:val="000000" w:themeColor="text1"/>
          <w:sz w:val="24"/>
          <w:szCs w:val="24"/>
        </w:rPr>
        <w:t xml:space="preserve">TERCERO. </w:t>
      </w:r>
      <w:bookmarkStart w:id="143" w:name="_Toc501021589"/>
      <w:r w:rsidRPr="008625AC">
        <w:rPr>
          <w:rFonts w:ascii="Palatino Linotype" w:hAnsi="Palatino Linotype"/>
          <w:b/>
          <w:color w:val="000000" w:themeColor="text1"/>
          <w:sz w:val="24"/>
          <w:szCs w:val="24"/>
        </w:rPr>
        <w:t xml:space="preserve">Del planteamiento de la </w:t>
      </w:r>
      <w:r w:rsidRPr="008625AC">
        <w:rPr>
          <w:rFonts w:ascii="Palatino Linotype" w:hAnsi="Palatino Linotype"/>
          <w:b/>
          <w:i/>
          <w:color w:val="000000" w:themeColor="text1"/>
          <w:sz w:val="24"/>
          <w:szCs w:val="24"/>
        </w:rPr>
        <w:t>Litis</w:t>
      </w:r>
      <w:r w:rsidRPr="008625AC">
        <w:rPr>
          <w:rFonts w:ascii="Palatino Linotype" w:hAnsi="Palatino Linotype"/>
          <w:b/>
          <w:color w:val="000000" w:themeColor="text1"/>
          <w:sz w:val="24"/>
          <w:szCs w:val="24"/>
        </w:rPr>
        <w:t>.</w:t>
      </w:r>
      <w:bookmarkEnd w:id="139"/>
      <w:bookmarkEnd w:id="140"/>
      <w:bookmarkEnd w:id="141"/>
      <w:bookmarkEnd w:id="142"/>
      <w:bookmarkEnd w:id="143"/>
    </w:p>
    <w:p w14:paraId="4C0BC88B" w14:textId="77777777" w:rsidR="009F09BC" w:rsidRPr="008625AC" w:rsidRDefault="009F09BC" w:rsidP="00D57327">
      <w:pPr>
        <w:spacing w:line="360" w:lineRule="auto"/>
        <w:rPr>
          <w:lang w:val="es-MX" w:eastAsia="en-US"/>
        </w:rPr>
      </w:pPr>
    </w:p>
    <w:p w14:paraId="7B196578" w14:textId="77777777" w:rsidR="009F09BC" w:rsidRPr="008625AC" w:rsidRDefault="009F09BC" w:rsidP="00D57327">
      <w:pPr>
        <w:pStyle w:val="Prrafodelista"/>
        <w:numPr>
          <w:ilvl w:val="0"/>
          <w:numId w:val="15"/>
        </w:numPr>
        <w:spacing w:line="360" w:lineRule="auto"/>
        <w:ind w:left="0" w:firstLine="0"/>
        <w:jc w:val="both"/>
        <w:rPr>
          <w:rFonts w:ascii="Palatino Linotype" w:hAnsi="Palatino Linotype" w:cs="Arial"/>
        </w:rPr>
      </w:pPr>
      <w:r w:rsidRPr="008625AC">
        <w:rPr>
          <w:rFonts w:ascii="Palatino Linotype" w:hAnsi="Palatino Linotype" w:cs="Arial"/>
        </w:rPr>
        <w:t xml:space="preserve">Se </w:t>
      </w:r>
      <w:r w:rsidRPr="008625AC">
        <w:rPr>
          <w:rFonts w:ascii="Palatino Linotype" w:eastAsia="Calibri" w:hAnsi="Palatino Linotype" w:cs="Arial"/>
        </w:rPr>
        <w:t>solicitó</w:t>
      </w:r>
      <w:r w:rsidRPr="008625AC">
        <w:rPr>
          <w:rFonts w:ascii="Palatino Linotype" w:hAnsi="Palatino Linotype" w:cs="Arial"/>
        </w:rPr>
        <w:t xml:space="preserve"> </w:t>
      </w:r>
      <w:r w:rsidR="00AD63B4" w:rsidRPr="008625AC">
        <w:rPr>
          <w:rFonts w:ascii="Palatino Linotype" w:hAnsi="Palatino Linotype" w:cs="Arial"/>
        </w:rPr>
        <w:t xml:space="preserve">tener acceso, a la </w:t>
      </w:r>
      <w:r w:rsidRPr="008625AC">
        <w:rPr>
          <w:rFonts w:ascii="Palatino Linotype" w:hAnsi="Palatino Linotype" w:cs="Arial"/>
        </w:rPr>
        <w:t>información que a continuación se desagrega:</w:t>
      </w:r>
    </w:p>
    <w:p w14:paraId="185698CB" w14:textId="77777777" w:rsidR="009F09BC" w:rsidRPr="008625AC" w:rsidRDefault="009F09BC" w:rsidP="00830116">
      <w:pPr>
        <w:pStyle w:val="Prrafodelista"/>
        <w:spacing w:line="360" w:lineRule="auto"/>
        <w:ind w:left="0" w:right="474"/>
        <w:jc w:val="both"/>
        <w:rPr>
          <w:rFonts w:ascii="Palatino Linotype" w:hAnsi="Palatino Linotype" w:cs="Arial"/>
        </w:rPr>
      </w:pPr>
    </w:p>
    <w:p w14:paraId="4D306250" w14:textId="77777777" w:rsidR="00830116" w:rsidRPr="008625AC" w:rsidRDefault="00830116" w:rsidP="00830116">
      <w:pPr>
        <w:pStyle w:val="Prrafodelista"/>
        <w:numPr>
          <w:ilvl w:val="0"/>
          <w:numId w:val="41"/>
        </w:numPr>
        <w:ind w:right="474"/>
        <w:jc w:val="both"/>
        <w:rPr>
          <w:rFonts w:ascii="Palatino Linotype" w:hAnsi="Palatino Linotype" w:cs="Arial"/>
        </w:rPr>
      </w:pPr>
      <w:r w:rsidRPr="008625AC">
        <w:rPr>
          <w:rFonts w:ascii="Palatino Linotype" w:hAnsi="Palatino Linotype" w:cs="Arial"/>
          <w:b/>
        </w:rPr>
        <w:t>La 3ª Sesión Ordinaria 2023 del Comité Directivo del #OSFEM, encabezada por la Auditora Superior, Miroslava Carrillo, donde se dieron a conocer los avances y estado que guardan los componentes que forman parte de la Plataforma Digital</w:t>
      </w:r>
    </w:p>
    <w:p w14:paraId="5438643D" w14:textId="77777777" w:rsidR="00830116" w:rsidRPr="008625AC" w:rsidRDefault="00830116" w:rsidP="00830116">
      <w:pPr>
        <w:pStyle w:val="Prrafodelista"/>
        <w:rPr>
          <w:rFonts w:ascii="Palatino Linotype" w:hAnsi="Palatino Linotype" w:cs="Arial"/>
        </w:rPr>
      </w:pPr>
    </w:p>
    <w:p w14:paraId="126A5573" w14:textId="77777777" w:rsidR="00830116" w:rsidRPr="008625AC" w:rsidRDefault="0014765A" w:rsidP="00830116">
      <w:pPr>
        <w:pStyle w:val="Prrafodelista"/>
        <w:numPr>
          <w:ilvl w:val="0"/>
          <w:numId w:val="15"/>
        </w:numPr>
        <w:spacing w:line="360" w:lineRule="auto"/>
        <w:ind w:left="0" w:firstLine="0"/>
        <w:jc w:val="both"/>
        <w:rPr>
          <w:rFonts w:ascii="Palatino Linotype" w:hAnsi="Palatino Linotype" w:cs="Arial"/>
        </w:rPr>
      </w:pPr>
      <w:r w:rsidRPr="008625AC">
        <w:rPr>
          <w:rFonts w:ascii="Palatino Linotype" w:hAnsi="Palatino Linotype" w:cs="Arial"/>
        </w:rPr>
        <w:t>El</w:t>
      </w:r>
      <w:r w:rsidR="008166B2" w:rsidRPr="008625AC">
        <w:rPr>
          <w:rFonts w:ascii="Palatino Linotype" w:hAnsi="Palatino Linotype" w:cs="Arial"/>
        </w:rPr>
        <w:t xml:space="preserve"> </w:t>
      </w:r>
      <w:r w:rsidR="008166B2" w:rsidRPr="008625AC">
        <w:rPr>
          <w:rFonts w:ascii="Palatino Linotype" w:hAnsi="Palatino Linotype" w:cs="Arial"/>
          <w:b/>
        </w:rPr>
        <w:t>SUJETO OBLIGADO</w:t>
      </w:r>
      <w:r w:rsidRPr="008625AC">
        <w:rPr>
          <w:rFonts w:ascii="Palatino Linotype" w:hAnsi="Palatino Linotype" w:cs="Arial"/>
        </w:rPr>
        <w:t xml:space="preserve"> </w:t>
      </w:r>
      <w:r w:rsidR="00830116" w:rsidRPr="008625AC">
        <w:rPr>
          <w:rFonts w:ascii="Palatino Linotype" w:hAnsi="Palatino Linotype" w:cs="Arial"/>
        </w:rPr>
        <w:t>dio respuesta tal y como ya ha quedado precisado en el numeral dos de la presente resolución.</w:t>
      </w:r>
    </w:p>
    <w:p w14:paraId="145CD5BA" w14:textId="77777777" w:rsidR="00A235C0" w:rsidRPr="008625AC" w:rsidRDefault="00A235C0" w:rsidP="00A235C0">
      <w:pPr>
        <w:pStyle w:val="Prrafodelista"/>
        <w:spacing w:line="360" w:lineRule="auto"/>
        <w:ind w:left="0"/>
        <w:jc w:val="both"/>
        <w:rPr>
          <w:rFonts w:ascii="Palatino Linotype" w:hAnsi="Palatino Linotype" w:cs="Arial"/>
        </w:rPr>
      </w:pPr>
    </w:p>
    <w:p w14:paraId="487FF5D8" w14:textId="77777777" w:rsidR="00830116" w:rsidRPr="008625AC" w:rsidRDefault="004151B4" w:rsidP="00FE2318">
      <w:pPr>
        <w:pStyle w:val="Prrafodelista"/>
        <w:numPr>
          <w:ilvl w:val="0"/>
          <w:numId w:val="15"/>
        </w:numPr>
        <w:spacing w:line="360" w:lineRule="auto"/>
        <w:ind w:left="0" w:firstLine="0"/>
        <w:jc w:val="both"/>
        <w:rPr>
          <w:rFonts w:ascii="Palatino Linotype" w:hAnsi="Palatino Linotype" w:cs="Arial"/>
        </w:rPr>
      </w:pPr>
      <w:r w:rsidRPr="008625AC">
        <w:rPr>
          <w:rFonts w:ascii="Palatino Linotype" w:hAnsi="Palatino Linotype" w:cs="Arial"/>
        </w:rPr>
        <w:t>E</w:t>
      </w:r>
      <w:r w:rsidR="00830116" w:rsidRPr="008625AC">
        <w:rPr>
          <w:rFonts w:ascii="Palatino Linotype" w:hAnsi="Palatino Linotype" w:cs="Arial"/>
        </w:rPr>
        <w:t xml:space="preserve">l ahora </w:t>
      </w:r>
      <w:r w:rsidR="00830116" w:rsidRPr="008625AC">
        <w:rPr>
          <w:rFonts w:ascii="Palatino Linotype" w:hAnsi="Palatino Linotype" w:cs="Arial"/>
          <w:b/>
        </w:rPr>
        <w:t xml:space="preserve">RECURRENTE </w:t>
      </w:r>
      <w:r w:rsidR="00830116" w:rsidRPr="008625AC">
        <w:rPr>
          <w:rFonts w:ascii="Palatino Linotype" w:hAnsi="Palatino Linotype" w:cs="Arial"/>
        </w:rPr>
        <w:t>se inconformo aduciendo como acto reclamado y como razones o motivos de su inconformidad “</w:t>
      </w:r>
      <w:r w:rsidR="00830116" w:rsidRPr="008625AC">
        <w:rPr>
          <w:rStyle w:val="Ttulo2Car"/>
          <w:rFonts w:ascii="Palatino Linotype" w:hAnsi="Palatino Linotype"/>
          <w:i/>
          <w:color w:val="000000" w:themeColor="text1"/>
          <w:sz w:val="24"/>
          <w:szCs w:val="24"/>
        </w:rPr>
        <w:t>L</w:t>
      </w:r>
      <w:r w:rsidR="00830116" w:rsidRPr="008625AC">
        <w:rPr>
          <w:rFonts w:ascii="Palatino Linotype" w:eastAsiaTheme="majorEastAsia" w:hAnsi="Palatino Linotype" w:cstheme="majorBidi"/>
          <w:i/>
          <w:color w:val="000000" w:themeColor="text1"/>
        </w:rPr>
        <w:t>a negativa de la información</w:t>
      </w:r>
      <w:r w:rsidR="00830116" w:rsidRPr="008625AC">
        <w:rPr>
          <w:rFonts w:ascii="Palatino Linotype" w:hAnsi="Palatino Linotype"/>
        </w:rPr>
        <w:t>” (Sic)</w:t>
      </w:r>
    </w:p>
    <w:p w14:paraId="70073EED" w14:textId="77777777" w:rsidR="00830116" w:rsidRPr="008625AC" w:rsidRDefault="00830116" w:rsidP="00830116">
      <w:pPr>
        <w:pStyle w:val="Prrafodelista"/>
        <w:spacing w:line="360" w:lineRule="auto"/>
        <w:ind w:left="0"/>
        <w:jc w:val="both"/>
        <w:rPr>
          <w:rFonts w:ascii="Palatino Linotype" w:hAnsi="Palatino Linotype" w:cs="Arial"/>
        </w:rPr>
      </w:pPr>
    </w:p>
    <w:p w14:paraId="6105F3AC" w14:textId="7189EA90" w:rsidR="009F09BC" w:rsidRPr="008625AC" w:rsidRDefault="009F09BC" w:rsidP="00A235C0">
      <w:pPr>
        <w:numPr>
          <w:ilvl w:val="0"/>
          <w:numId w:val="15"/>
        </w:numPr>
        <w:spacing w:line="360" w:lineRule="auto"/>
        <w:ind w:left="0" w:firstLine="0"/>
        <w:contextualSpacing/>
        <w:jc w:val="both"/>
        <w:rPr>
          <w:rFonts w:ascii="Palatino Linotype" w:eastAsia="MS Mincho" w:hAnsi="Palatino Linotype" w:cs="Arial"/>
        </w:rPr>
      </w:pPr>
      <w:r w:rsidRPr="008625AC">
        <w:rPr>
          <w:rFonts w:ascii="Palatino Linotype" w:eastAsia="MS Mincho" w:hAnsi="Palatino Linotype" w:cs="Arial"/>
        </w:rPr>
        <w:t xml:space="preserve">En </w:t>
      </w:r>
      <w:r w:rsidRPr="008625AC">
        <w:rPr>
          <w:rFonts w:ascii="Palatino Linotype" w:hAnsi="Palatino Linotype" w:cs="Arial"/>
          <w:lang w:eastAsia="es-MX"/>
        </w:rPr>
        <w:t>dichas</w:t>
      </w:r>
      <w:r w:rsidRPr="008625AC">
        <w:rPr>
          <w:rFonts w:ascii="Palatino Linotype" w:eastAsia="Times New Roman" w:hAnsi="Palatino Linotype" w:cs="Arial"/>
        </w:rPr>
        <w:t xml:space="preserve"> condiciones, la </w:t>
      </w:r>
      <w:r w:rsidRPr="008625AC">
        <w:rPr>
          <w:rFonts w:ascii="Palatino Linotype" w:eastAsia="Times New Roman" w:hAnsi="Palatino Linotype" w:cs="Arial"/>
          <w:i/>
        </w:rPr>
        <w:t>Litis</w:t>
      </w:r>
      <w:r w:rsidRPr="008625AC">
        <w:rPr>
          <w:rFonts w:ascii="Palatino Linotype" w:eastAsia="Times New Roman" w:hAnsi="Palatino Linotype" w:cs="Arial"/>
        </w:rPr>
        <w:t xml:space="preserve"> a resolver en este recurso se circunscribe a determinar si </w:t>
      </w:r>
      <w:r w:rsidR="007142AB" w:rsidRPr="008625AC">
        <w:rPr>
          <w:rFonts w:ascii="Palatino Linotype" w:eastAsia="MS Mincho" w:hAnsi="Palatino Linotype" w:cs="Arial"/>
        </w:rPr>
        <w:t>se actualiza</w:t>
      </w:r>
      <w:r w:rsidRPr="008625AC">
        <w:rPr>
          <w:rFonts w:ascii="Palatino Linotype" w:eastAsia="MS Mincho" w:hAnsi="Palatino Linotype" w:cs="Arial"/>
        </w:rPr>
        <w:t xml:space="preserve"> la causal de procedencia prevista en el artículo 179, fracción</w:t>
      </w:r>
      <w:r w:rsidRPr="008625AC">
        <w:rPr>
          <w:rFonts w:ascii="Palatino Linotype" w:eastAsia="MS Mincho" w:hAnsi="Palatino Linotype" w:cs="Arial"/>
          <w:b/>
        </w:rPr>
        <w:t xml:space="preserve"> </w:t>
      </w:r>
      <w:r w:rsidR="0014765A" w:rsidRPr="008625AC">
        <w:rPr>
          <w:rFonts w:ascii="Palatino Linotype" w:hAnsi="Palatino Linotype" w:cs="Arial"/>
        </w:rPr>
        <w:t>I</w:t>
      </w:r>
      <w:r w:rsidRPr="008625AC">
        <w:rPr>
          <w:rFonts w:ascii="Palatino Linotype" w:eastAsia="MS Mincho" w:hAnsi="Palatino Linotype" w:cs="Arial"/>
        </w:rPr>
        <w:t xml:space="preserve"> de la </w:t>
      </w:r>
      <w:r w:rsidRPr="008625AC">
        <w:rPr>
          <w:rFonts w:ascii="Palatino Linotype" w:eastAsia="MS Mincho" w:hAnsi="Palatino Linotype" w:cs="Arial"/>
          <w:b/>
        </w:rPr>
        <w:t>Ley de Transparencia y Acceso a la Información Pública del Estado de México y Municipios</w:t>
      </w:r>
      <w:r w:rsidRPr="008625AC">
        <w:rPr>
          <w:rFonts w:ascii="Palatino Linotype" w:eastAsia="MS Mincho" w:hAnsi="Palatino Linotype" w:cs="Arial"/>
        </w:rPr>
        <w:t xml:space="preserve">; </w:t>
      </w:r>
      <w:r w:rsidRPr="008625AC">
        <w:rPr>
          <w:rFonts w:ascii="Palatino Linotype" w:eastAsia="Times New Roman" w:hAnsi="Palatino Linotype" w:cs="Arial"/>
          <w:color w:val="000000" w:themeColor="text1"/>
          <w:lang w:val="es-ES" w:eastAsia="es-MX"/>
        </w:rPr>
        <w:t xml:space="preserve">fracción que determina </w:t>
      </w:r>
      <w:r w:rsidR="009760EC" w:rsidRPr="008625AC">
        <w:rPr>
          <w:rFonts w:ascii="Palatino Linotype" w:eastAsia="Times New Roman" w:hAnsi="Palatino Linotype" w:cs="Arial"/>
          <w:color w:val="000000" w:themeColor="text1"/>
          <w:lang w:val="es-ES" w:eastAsia="es-MX"/>
        </w:rPr>
        <w:t>la hipótesis jurídica</w:t>
      </w:r>
      <w:r w:rsidRPr="008625AC">
        <w:rPr>
          <w:rFonts w:ascii="Palatino Linotype" w:eastAsia="Times New Roman" w:hAnsi="Palatino Linotype" w:cs="Arial"/>
          <w:color w:val="000000" w:themeColor="text1"/>
          <w:lang w:val="es-ES" w:eastAsia="es-MX"/>
        </w:rPr>
        <w:t xml:space="preserve"> relativa</w:t>
      </w:r>
      <w:r w:rsidR="00A235C0" w:rsidRPr="008625AC">
        <w:rPr>
          <w:rFonts w:ascii="Palatino Linotype" w:eastAsia="Times New Roman" w:hAnsi="Palatino Linotype" w:cs="Arial"/>
          <w:color w:val="000000" w:themeColor="text1"/>
          <w:lang w:val="es-ES" w:eastAsia="es-MX"/>
        </w:rPr>
        <w:t xml:space="preserve"> a</w:t>
      </w:r>
      <w:r w:rsidRPr="008625AC">
        <w:rPr>
          <w:rFonts w:ascii="Palatino Linotype" w:eastAsia="Times New Roman" w:hAnsi="Palatino Linotype" w:cs="Arial"/>
          <w:color w:val="000000" w:themeColor="text1"/>
          <w:lang w:val="es-ES" w:eastAsia="es-MX"/>
        </w:rPr>
        <w:t xml:space="preserve"> </w:t>
      </w:r>
      <w:r w:rsidR="0014765A" w:rsidRPr="008625AC">
        <w:rPr>
          <w:rFonts w:ascii="Palatino Linotype" w:eastAsia="Times New Roman" w:hAnsi="Palatino Linotype" w:cs="Arial"/>
          <w:color w:val="000000" w:themeColor="text1"/>
          <w:lang w:val="es-ES" w:eastAsia="es-MX"/>
        </w:rPr>
        <w:t>la</w:t>
      </w:r>
      <w:r w:rsidR="009760EC">
        <w:rPr>
          <w:rFonts w:ascii="Palatino Linotype" w:eastAsia="Times New Roman" w:hAnsi="Palatino Linotype" w:cs="Arial"/>
          <w:color w:val="000000" w:themeColor="text1"/>
          <w:lang w:val="es-ES" w:eastAsia="es-MX"/>
        </w:rPr>
        <w:t xml:space="preserve"> </w:t>
      </w:r>
      <w:r w:rsidR="00A235C0" w:rsidRPr="008625AC">
        <w:rPr>
          <w:rFonts w:ascii="Palatino Linotype" w:eastAsia="Times New Roman" w:hAnsi="Palatino Linotype" w:cs="Arial"/>
          <w:color w:val="000000" w:themeColor="text1"/>
          <w:lang w:val="es-ES" w:eastAsia="es-MX"/>
        </w:rPr>
        <w:t>negativa a la información solicitada</w:t>
      </w:r>
      <w:r w:rsidRPr="008625AC">
        <w:rPr>
          <w:rFonts w:ascii="Palatino Linotype" w:eastAsia="Times New Roman" w:hAnsi="Palatino Linotype" w:cs="Arial"/>
          <w:color w:val="000000" w:themeColor="text1"/>
          <w:lang w:val="es-ES" w:eastAsia="es-MX"/>
        </w:rPr>
        <w:t xml:space="preserve">; </w:t>
      </w:r>
      <w:r w:rsidRPr="008625AC">
        <w:rPr>
          <w:rFonts w:ascii="Palatino Linotype" w:eastAsia="MS Mincho" w:hAnsi="Palatino Linotype" w:cs="Arial"/>
        </w:rPr>
        <w:t xml:space="preserve">contexto del cual se dolió </w:t>
      </w:r>
      <w:r w:rsidRPr="008625AC">
        <w:rPr>
          <w:rFonts w:ascii="Palatino Linotype" w:eastAsia="MS Mincho" w:hAnsi="Palatino Linotype" w:cs="Arial"/>
          <w:b/>
        </w:rPr>
        <w:t xml:space="preserve">EL RECURRENTE </w:t>
      </w:r>
      <w:r w:rsidRPr="008625AC">
        <w:rPr>
          <w:rFonts w:ascii="Palatino Linotype" w:eastAsia="MS Mincho" w:hAnsi="Palatino Linotype" w:cs="Arial"/>
        </w:rPr>
        <w:t>al momento de interponer su inconformidad.</w:t>
      </w:r>
      <w:r w:rsidRPr="008625AC">
        <w:rPr>
          <w:rFonts w:ascii="Palatino Linotype" w:eastAsia="Times New Roman" w:hAnsi="Palatino Linotype" w:cs="Arial"/>
          <w:color w:val="000000" w:themeColor="text1"/>
          <w:lang w:val="es-ES" w:eastAsia="es-MX"/>
        </w:rPr>
        <w:t xml:space="preserve"> De modo tal </w:t>
      </w:r>
      <w:r w:rsidRPr="008625AC">
        <w:rPr>
          <w:rFonts w:ascii="Palatino Linotype" w:hAnsi="Palatino Linotype" w:cs="Arial"/>
          <w:color w:val="000000" w:themeColor="text1"/>
          <w:szCs w:val="23"/>
        </w:rPr>
        <w:t xml:space="preserve">que el presente recurso de revisión se abocara en determinar si el </w:t>
      </w:r>
      <w:r w:rsidRPr="008625AC">
        <w:rPr>
          <w:rFonts w:ascii="Palatino Linotype" w:hAnsi="Palatino Linotype" w:cs="Arial"/>
          <w:b/>
          <w:color w:val="000000" w:themeColor="text1"/>
          <w:szCs w:val="23"/>
        </w:rPr>
        <w:t>SUJETO</w:t>
      </w:r>
      <w:r w:rsidRPr="008625AC">
        <w:rPr>
          <w:rFonts w:ascii="Palatino Linotype" w:hAnsi="Palatino Linotype" w:cs="Arial"/>
          <w:color w:val="000000" w:themeColor="text1"/>
          <w:szCs w:val="23"/>
        </w:rPr>
        <w:t xml:space="preserve"> </w:t>
      </w:r>
      <w:r w:rsidRPr="008625AC">
        <w:rPr>
          <w:rFonts w:ascii="Palatino Linotype" w:hAnsi="Palatino Linotype" w:cs="Arial"/>
          <w:b/>
          <w:color w:val="000000" w:themeColor="text1"/>
          <w:szCs w:val="23"/>
        </w:rPr>
        <w:t>OBLIGADO</w:t>
      </w:r>
      <w:r w:rsidRPr="008625AC">
        <w:rPr>
          <w:rFonts w:ascii="Palatino Linotype" w:hAnsi="Palatino Linotype" w:cs="Arial"/>
          <w:color w:val="000000" w:themeColor="text1"/>
          <w:szCs w:val="23"/>
        </w:rPr>
        <w:t xml:space="preserve"> con su respuesta </w:t>
      </w:r>
      <w:r w:rsidRPr="008625AC">
        <w:rPr>
          <w:rFonts w:ascii="Palatino Linotype" w:hAnsi="Palatino Linotype" w:cs="Arial"/>
          <w:color w:val="000000" w:themeColor="text1"/>
          <w:szCs w:val="23"/>
        </w:rPr>
        <w:lastRenderedPageBreak/>
        <w:t xml:space="preserve">ciertamente </w:t>
      </w:r>
      <w:r w:rsidRPr="008625AC">
        <w:rPr>
          <w:rFonts w:ascii="Palatino Linotype" w:eastAsia="Times New Roman" w:hAnsi="Palatino Linotype"/>
          <w:color w:val="000000" w:themeColor="text1"/>
        </w:rPr>
        <w:t>actualiza la causal de procedencia</w:t>
      </w:r>
      <w:r w:rsidRPr="008625AC">
        <w:rPr>
          <w:rFonts w:ascii="Palatino Linotype" w:eastAsia="Times New Roman" w:hAnsi="Palatino Linotype"/>
          <w:b/>
          <w:color w:val="000000" w:themeColor="text1"/>
        </w:rPr>
        <w:t xml:space="preserve"> </w:t>
      </w:r>
      <w:r w:rsidRPr="008625AC">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3C61E4C7" w14:textId="77777777" w:rsidR="009F09BC" w:rsidRPr="008625AC" w:rsidRDefault="009F09BC" w:rsidP="009F09BC">
      <w:pPr>
        <w:pStyle w:val="Prrafodelista"/>
        <w:rPr>
          <w:rFonts w:ascii="Palatino Linotype" w:eastAsia="MS Mincho" w:hAnsi="Palatino Linotype" w:cs="Arial"/>
        </w:rPr>
      </w:pPr>
    </w:p>
    <w:p w14:paraId="12927139" w14:textId="77777777" w:rsidR="009F09BC" w:rsidRPr="008625AC" w:rsidRDefault="009F09BC" w:rsidP="009F09BC">
      <w:pPr>
        <w:pStyle w:val="Ttulo2"/>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8625AC">
        <w:rPr>
          <w:rFonts w:ascii="Palatino Linotype" w:hAnsi="Palatino Linotype"/>
          <w:b/>
          <w:color w:val="000000" w:themeColor="text1"/>
          <w:sz w:val="24"/>
          <w:szCs w:val="24"/>
        </w:rPr>
        <w:t>CUARTO. Del estudio y resolución del asunto.</w:t>
      </w:r>
      <w:bookmarkEnd w:id="144"/>
      <w:bookmarkEnd w:id="145"/>
      <w:bookmarkEnd w:id="146"/>
      <w:bookmarkEnd w:id="147"/>
      <w:bookmarkEnd w:id="148"/>
    </w:p>
    <w:p w14:paraId="170E63C3" w14:textId="77777777" w:rsidR="009F09BC" w:rsidRPr="008625AC" w:rsidRDefault="009F09BC" w:rsidP="009F09BC">
      <w:pPr>
        <w:spacing w:line="360" w:lineRule="auto"/>
        <w:rPr>
          <w:rFonts w:ascii="Palatino Linotype" w:hAnsi="Palatino Linotype"/>
          <w:lang w:val="es-MX" w:eastAsia="en-US"/>
        </w:rPr>
      </w:pPr>
    </w:p>
    <w:p w14:paraId="1E15F154" w14:textId="77777777" w:rsidR="007D04DD" w:rsidRPr="008625AC" w:rsidRDefault="007D04DD" w:rsidP="007D04DD">
      <w:pPr>
        <w:numPr>
          <w:ilvl w:val="0"/>
          <w:numId w:val="15"/>
        </w:numPr>
        <w:spacing w:line="360" w:lineRule="auto"/>
        <w:ind w:left="0" w:firstLine="0"/>
        <w:contextualSpacing/>
        <w:jc w:val="both"/>
        <w:rPr>
          <w:rFonts w:ascii="Palatino Linotype" w:hAnsi="Palatino Linotype"/>
          <w:color w:val="000000" w:themeColor="text1"/>
          <w:lang w:val="es-MX"/>
        </w:rPr>
      </w:pPr>
      <w:r w:rsidRPr="008625AC">
        <w:rPr>
          <w:rFonts w:ascii="Palatino Linotype" w:hAnsi="Palatino Linotype"/>
          <w:color w:val="000000" w:themeColor="text1"/>
          <w:lang w:val="es-MX"/>
        </w:rPr>
        <w:t>Es menester precisar</w:t>
      </w:r>
      <w:r w:rsidRPr="008625AC">
        <w:rPr>
          <w:rFonts w:ascii="Palatino Linotype" w:hAnsi="Palatino Linotype"/>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625AC">
        <w:rPr>
          <w:rFonts w:ascii="Palatino Linotype" w:hAnsi="Palatino Linotype"/>
          <w:b/>
          <w:bCs/>
          <w:color w:val="000000" w:themeColor="text1"/>
          <w:lang w:val="es-MX"/>
        </w:rPr>
        <w:t>SUJETO OBLIGADO</w:t>
      </w:r>
      <w:r w:rsidRPr="008625AC">
        <w:rPr>
          <w:rFonts w:ascii="Palatino Linotype" w:hAnsi="Palatino Linotype"/>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625AC">
        <w:rPr>
          <w:rFonts w:ascii="Palatino Linotype" w:hAnsi="Palatino Linotype"/>
          <w:b/>
          <w:bCs/>
          <w:color w:val="000000" w:themeColor="text1"/>
          <w:lang w:val="es-MX"/>
        </w:rPr>
        <w:t>Constitución Política de los Estados Unidos Mexicanos</w:t>
      </w:r>
      <w:r w:rsidRPr="008625AC">
        <w:rPr>
          <w:rFonts w:ascii="Palatino Linotype" w:hAnsi="Palatino Linotype"/>
          <w:bCs/>
          <w:color w:val="000000" w:themeColor="text1"/>
          <w:lang w:val="es-MX"/>
        </w:rPr>
        <w:t>, tienen</w:t>
      </w:r>
      <w:r w:rsidRPr="008625AC">
        <w:rPr>
          <w:rFonts w:ascii="Palatino Linotype" w:hAnsi="Palatino Linotype"/>
          <w:b/>
          <w:bCs/>
          <w:color w:val="000000" w:themeColor="text1"/>
          <w:lang w:val="es-MX"/>
        </w:rPr>
        <w:t xml:space="preserve"> </w:t>
      </w:r>
      <w:r w:rsidRPr="008625AC">
        <w:rPr>
          <w:rFonts w:ascii="Palatino Linotype" w:hAnsi="Palatino Linotype"/>
          <w:bCs/>
          <w:color w:val="000000" w:themeColor="text1"/>
          <w:lang w:val="es-MX"/>
        </w:rPr>
        <w:t xml:space="preserve">la obligación de “promover, </w:t>
      </w:r>
      <w:r w:rsidRPr="008625AC">
        <w:rPr>
          <w:rFonts w:ascii="Palatino Linotype" w:hAnsi="Palatino Linotype"/>
          <w:b/>
          <w:bCs/>
          <w:color w:val="000000" w:themeColor="text1"/>
          <w:lang w:val="es-MX"/>
        </w:rPr>
        <w:t>respetar</w:t>
      </w:r>
      <w:r w:rsidRPr="008625AC">
        <w:rPr>
          <w:rFonts w:ascii="Palatino Linotype" w:hAnsi="Palatino Linotype"/>
          <w:bCs/>
          <w:color w:val="000000" w:themeColor="text1"/>
          <w:lang w:val="es-MX"/>
        </w:rPr>
        <w:t xml:space="preserve">, proteger y </w:t>
      </w:r>
      <w:r w:rsidRPr="008625AC">
        <w:rPr>
          <w:rFonts w:ascii="Palatino Linotype" w:hAnsi="Palatino Linotype"/>
          <w:b/>
          <w:bCs/>
          <w:color w:val="000000" w:themeColor="text1"/>
          <w:lang w:val="es-MX"/>
        </w:rPr>
        <w:t>garantizar</w:t>
      </w:r>
      <w:r w:rsidRPr="008625AC">
        <w:rPr>
          <w:rFonts w:ascii="Palatino Linotype" w:hAnsi="Palatino Linotype"/>
          <w:bCs/>
          <w:color w:val="000000" w:themeColor="text1"/>
          <w:lang w:val="es-MX"/>
        </w:rPr>
        <w:t xml:space="preserve"> los derechos humanos”, entre los cuales se encuentra dicho derecho.</w:t>
      </w:r>
    </w:p>
    <w:p w14:paraId="4AD7F3EA" w14:textId="77777777" w:rsidR="007D04DD" w:rsidRPr="008625AC" w:rsidRDefault="007D04DD" w:rsidP="007D04DD">
      <w:pPr>
        <w:tabs>
          <w:tab w:val="left" w:pos="426"/>
        </w:tabs>
        <w:spacing w:before="240" w:after="240" w:line="360" w:lineRule="auto"/>
        <w:ind w:right="51"/>
        <w:contextualSpacing/>
        <w:jc w:val="both"/>
        <w:rPr>
          <w:rFonts w:ascii="Palatino Linotype" w:hAnsi="Palatino Linotype"/>
          <w:color w:val="000000" w:themeColor="text1"/>
          <w:lang w:val="es-MX"/>
        </w:rPr>
      </w:pPr>
    </w:p>
    <w:p w14:paraId="59B52E06" w14:textId="77777777" w:rsidR="007D04DD" w:rsidRPr="008625AC" w:rsidRDefault="007D04DD" w:rsidP="007D04DD">
      <w:pPr>
        <w:numPr>
          <w:ilvl w:val="0"/>
          <w:numId w:val="15"/>
        </w:numPr>
        <w:spacing w:line="360" w:lineRule="auto"/>
        <w:ind w:left="0" w:firstLine="0"/>
        <w:contextualSpacing/>
        <w:jc w:val="both"/>
        <w:rPr>
          <w:rFonts w:ascii="Palatino Linotype" w:hAnsi="Palatino Linotype"/>
          <w:color w:val="000000" w:themeColor="text1"/>
          <w:lang w:val="es-MX"/>
        </w:rPr>
      </w:pPr>
      <w:r w:rsidRPr="008625AC">
        <w:rPr>
          <w:rFonts w:ascii="Palatino Linotype" w:hAnsi="Palatino Linotype"/>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6B38A1A" w14:textId="77777777" w:rsidR="007D04DD" w:rsidRPr="008625AC" w:rsidRDefault="007D04DD" w:rsidP="007D04DD">
      <w:pPr>
        <w:tabs>
          <w:tab w:val="left" w:pos="426"/>
        </w:tabs>
        <w:spacing w:before="240" w:after="240" w:line="360" w:lineRule="auto"/>
        <w:ind w:right="51"/>
        <w:contextualSpacing/>
        <w:jc w:val="both"/>
        <w:rPr>
          <w:rFonts w:ascii="Palatino Linotype" w:hAnsi="Palatino Linotype"/>
          <w:color w:val="000000" w:themeColor="text1"/>
          <w:lang w:val="es-MX"/>
        </w:rPr>
      </w:pPr>
    </w:p>
    <w:p w14:paraId="00C5CCD5" w14:textId="77777777" w:rsidR="007D04DD" w:rsidRPr="008625AC" w:rsidRDefault="007D04DD" w:rsidP="007D04DD">
      <w:pPr>
        <w:numPr>
          <w:ilvl w:val="0"/>
          <w:numId w:val="15"/>
        </w:numPr>
        <w:spacing w:line="360" w:lineRule="auto"/>
        <w:ind w:left="0" w:firstLine="0"/>
        <w:contextualSpacing/>
        <w:jc w:val="both"/>
        <w:rPr>
          <w:rFonts w:ascii="Palatino Linotype" w:hAnsi="Palatino Linotype"/>
          <w:color w:val="000000" w:themeColor="text1"/>
          <w:lang w:val="es-MX"/>
        </w:rPr>
      </w:pPr>
      <w:r w:rsidRPr="008625AC">
        <w:rPr>
          <w:rFonts w:ascii="Palatino Linotype" w:hAnsi="Palatino Linotype"/>
          <w:color w:val="000000" w:themeColor="text1"/>
          <w:lang w:val="es-MX"/>
        </w:rPr>
        <w:lastRenderedPageBreak/>
        <w:t xml:space="preserve">Así las cosas, podemos definir el Derecho de Acceso a la Información Pública como: </w:t>
      </w:r>
      <w:r w:rsidRPr="008625AC">
        <w:rPr>
          <w:rFonts w:ascii="Palatino Linotype" w:hAnsi="Palatino Linotype"/>
          <w:i/>
          <w:color w:val="000000" w:themeColor="text1"/>
          <w:lang w:val="es-MX"/>
        </w:rPr>
        <w:t>La igualdad de oportunidades para recibir, buscar e impartir información</w:t>
      </w:r>
      <w:r w:rsidRPr="008625AC">
        <w:rPr>
          <w:rFonts w:ascii="Palatino Linotype" w:hAnsi="Palatino Linotype"/>
          <w:i/>
          <w:color w:val="000000" w:themeColor="text1"/>
          <w:vertAlign w:val="superscript"/>
          <w:lang w:val="es-MX"/>
        </w:rPr>
        <w:footnoteReference w:id="1"/>
      </w:r>
      <w:r w:rsidRPr="008625AC">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625AC">
        <w:rPr>
          <w:rFonts w:ascii="Palatino Linotype" w:hAnsi="Palatino Linotype"/>
          <w:i/>
          <w:color w:val="000000" w:themeColor="text1"/>
          <w:vertAlign w:val="superscript"/>
          <w:lang w:val="es-MX"/>
        </w:rPr>
        <w:footnoteReference w:id="2"/>
      </w:r>
      <w:r w:rsidRPr="008625AC">
        <w:rPr>
          <w:rFonts w:ascii="Palatino Linotype" w:hAnsi="Palatino Linotype"/>
          <w:color w:val="000000" w:themeColor="text1"/>
          <w:lang w:val="es-MX"/>
        </w:rPr>
        <w:t>que se constituye como una herramienta fundamental para ejercer</w:t>
      </w:r>
      <w:r w:rsidRPr="008625AC">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8625AC">
        <w:rPr>
          <w:rFonts w:ascii="Palatino Linotype" w:hAnsi="Palatino Linotype"/>
          <w:i/>
          <w:color w:val="000000" w:themeColor="text1"/>
          <w:vertAlign w:val="superscript"/>
          <w:lang w:val="es-MX"/>
        </w:rPr>
        <w:footnoteReference w:id="3"/>
      </w:r>
      <w:r w:rsidRPr="008625AC">
        <w:rPr>
          <w:rFonts w:ascii="Palatino Linotype" w:hAnsi="Palatino Linotype"/>
          <w:i/>
          <w:color w:val="000000" w:themeColor="text1"/>
          <w:lang w:val="es-MX"/>
        </w:rPr>
        <w:t xml:space="preserve"> </w:t>
      </w:r>
      <w:r w:rsidRPr="008625AC">
        <w:rPr>
          <w:rFonts w:ascii="Palatino Linotype" w:hAnsi="Palatino Linotype"/>
          <w:color w:val="000000" w:themeColor="text1"/>
          <w:lang w:val="es-MX"/>
        </w:rPr>
        <w:t>fomentando</w:t>
      </w:r>
      <w:r w:rsidRPr="008625AC">
        <w:rPr>
          <w:rFonts w:ascii="Palatino Linotype" w:hAnsi="Palatino Linotype"/>
          <w:i/>
          <w:color w:val="000000" w:themeColor="text1"/>
          <w:lang w:val="es-MX"/>
        </w:rPr>
        <w:t xml:space="preserve"> la transparencia de las actividades estatales y </w:t>
      </w:r>
      <w:r w:rsidRPr="008625AC">
        <w:rPr>
          <w:rFonts w:ascii="Palatino Linotype" w:hAnsi="Palatino Linotype"/>
          <w:color w:val="000000" w:themeColor="text1"/>
          <w:lang w:val="es-MX"/>
        </w:rPr>
        <w:t>promoviendo</w:t>
      </w:r>
      <w:r w:rsidRPr="008625AC">
        <w:rPr>
          <w:rFonts w:ascii="Palatino Linotype" w:hAnsi="Palatino Linotype"/>
          <w:i/>
          <w:color w:val="000000" w:themeColor="text1"/>
          <w:lang w:val="es-MX"/>
        </w:rPr>
        <w:t xml:space="preserve"> la responsabilidad de los funcionarios sobre su gestión pública,</w:t>
      </w:r>
      <w:r w:rsidRPr="008625AC">
        <w:rPr>
          <w:rFonts w:ascii="Palatino Linotype" w:hAnsi="Palatino Linotype"/>
          <w:i/>
          <w:color w:val="000000" w:themeColor="text1"/>
          <w:vertAlign w:val="superscript"/>
          <w:lang w:val="es-MX"/>
        </w:rPr>
        <w:footnoteReference w:id="4"/>
      </w:r>
      <w:r w:rsidRPr="008625AC">
        <w:rPr>
          <w:rFonts w:ascii="Palatino Linotype" w:hAnsi="Palatino Linotype"/>
          <w:color w:val="000000" w:themeColor="text1"/>
          <w:lang w:val="es-MX"/>
        </w:rPr>
        <w:t>que permite</w:t>
      </w:r>
      <w:r w:rsidRPr="008625AC">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3F4FC27F" w14:textId="77777777" w:rsidR="007D04DD" w:rsidRPr="008625AC" w:rsidRDefault="007D04DD" w:rsidP="007D04DD">
      <w:pPr>
        <w:tabs>
          <w:tab w:val="left" w:pos="426"/>
        </w:tabs>
        <w:spacing w:before="240" w:after="240" w:line="360" w:lineRule="auto"/>
        <w:ind w:right="51"/>
        <w:contextualSpacing/>
        <w:jc w:val="both"/>
        <w:rPr>
          <w:rFonts w:ascii="Palatino Linotype" w:hAnsi="Palatino Linotype"/>
          <w:color w:val="000000" w:themeColor="text1"/>
          <w:lang w:val="es-MX"/>
        </w:rPr>
      </w:pPr>
    </w:p>
    <w:p w14:paraId="71E5680A" w14:textId="77777777" w:rsidR="007D04DD" w:rsidRPr="008625AC" w:rsidRDefault="007D04DD" w:rsidP="007D04DD">
      <w:pPr>
        <w:numPr>
          <w:ilvl w:val="0"/>
          <w:numId w:val="15"/>
        </w:numPr>
        <w:spacing w:line="360" w:lineRule="auto"/>
        <w:ind w:left="0" w:firstLine="0"/>
        <w:contextualSpacing/>
        <w:jc w:val="both"/>
        <w:rPr>
          <w:rFonts w:ascii="Palatino Linotype" w:hAnsi="Palatino Linotype"/>
          <w:color w:val="000000" w:themeColor="text1"/>
          <w:lang w:val="es-MX"/>
        </w:rPr>
      </w:pPr>
      <w:r w:rsidRPr="008625AC">
        <w:rPr>
          <w:rFonts w:ascii="Palatino Linotype" w:hAnsi="Palatino Linotype"/>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w:t>
      </w:r>
      <w:r w:rsidRPr="008625AC">
        <w:rPr>
          <w:rFonts w:ascii="Palatino Linotype" w:hAnsi="Palatino Linotype"/>
          <w:color w:val="000000" w:themeColor="text1"/>
          <w:lang w:val="es-MX"/>
        </w:rPr>
        <w:lastRenderedPageBreak/>
        <w:t>posible afectación y, de ser el caso, ordenar la reparación a la violación del derecho en cuestión.</w:t>
      </w:r>
    </w:p>
    <w:p w14:paraId="08D52E23" w14:textId="77777777" w:rsidR="007D04DD" w:rsidRPr="008625AC" w:rsidRDefault="007D04DD" w:rsidP="007D04DD">
      <w:pPr>
        <w:spacing w:line="360" w:lineRule="auto"/>
        <w:contextualSpacing/>
        <w:jc w:val="both"/>
        <w:rPr>
          <w:rFonts w:ascii="Palatino Linotype" w:hAnsi="Palatino Linotype"/>
          <w:color w:val="000000" w:themeColor="text1"/>
          <w:lang w:val="es-MX"/>
        </w:rPr>
      </w:pPr>
    </w:p>
    <w:p w14:paraId="7557BAC5" w14:textId="77777777" w:rsidR="007D04DD" w:rsidRPr="008625AC" w:rsidRDefault="007D04DD" w:rsidP="00021D2B">
      <w:pPr>
        <w:numPr>
          <w:ilvl w:val="0"/>
          <w:numId w:val="15"/>
        </w:numPr>
        <w:spacing w:line="360" w:lineRule="auto"/>
        <w:ind w:left="0" w:firstLine="0"/>
        <w:contextualSpacing/>
        <w:jc w:val="both"/>
        <w:rPr>
          <w:rFonts w:ascii="Palatino Linotype" w:hAnsi="Palatino Linotype"/>
          <w:i/>
          <w:lang w:val="es-ES"/>
        </w:rPr>
      </w:pPr>
      <w:r w:rsidRPr="008625AC">
        <w:rPr>
          <w:rFonts w:ascii="Palatino Linotype" w:eastAsia="Palatino Linotype" w:hAnsi="Palatino Linotype" w:cs="Palatino Linotype"/>
          <w:lang w:eastAsia="es-MX"/>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8625AC">
        <w:rPr>
          <w:rFonts w:ascii="Palatino Linotype" w:eastAsia="Palatino Linotype" w:hAnsi="Palatino Linotype" w:cs="Palatino Linotype"/>
          <w:b/>
          <w:lang w:eastAsia="es-MX"/>
        </w:rPr>
        <w:t>Ley de Transparencia y Acceso a la Información Pública del Estado de México y Municipios</w:t>
      </w:r>
    </w:p>
    <w:p w14:paraId="41A51166" w14:textId="77777777" w:rsidR="007D04DD" w:rsidRPr="008625AC" w:rsidRDefault="007D04DD" w:rsidP="007D04DD">
      <w:pPr>
        <w:pStyle w:val="Prrafodelista"/>
        <w:rPr>
          <w:rFonts w:ascii="Palatino Linotype" w:hAnsi="Palatino Linotype"/>
          <w:lang w:val="es-MX" w:eastAsia="en-US"/>
        </w:rPr>
      </w:pPr>
    </w:p>
    <w:p w14:paraId="74995D61" w14:textId="77777777" w:rsidR="000A28F2" w:rsidRPr="008625AC" w:rsidRDefault="009F09BC" w:rsidP="00021D2B">
      <w:pPr>
        <w:numPr>
          <w:ilvl w:val="0"/>
          <w:numId w:val="15"/>
        </w:numPr>
        <w:spacing w:line="360" w:lineRule="auto"/>
        <w:ind w:left="0" w:firstLine="0"/>
        <w:contextualSpacing/>
        <w:jc w:val="both"/>
        <w:rPr>
          <w:rFonts w:ascii="Palatino Linotype" w:hAnsi="Palatino Linotype"/>
          <w:i/>
          <w:lang w:val="es-ES"/>
        </w:rPr>
      </w:pPr>
      <w:r w:rsidRPr="008625AC">
        <w:rPr>
          <w:rFonts w:ascii="Palatino Linotype" w:hAnsi="Palatino Linotype"/>
          <w:lang w:val="es-MX" w:eastAsia="en-US"/>
        </w:rPr>
        <w:t xml:space="preserve">Acotada la </w:t>
      </w:r>
      <w:r w:rsidRPr="008625AC">
        <w:rPr>
          <w:rFonts w:ascii="Palatino Linotype" w:hAnsi="Palatino Linotype"/>
          <w:i/>
          <w:lang w:val="es-MX" w:eastAsia="en-US"/>
        </w:rPr>
        <w:t>Litis</w:t>
      </w:r>
      <w:r w:rsidRPr="008625AC">
        <w:rPr>
          <w:rFonts w:ascii="Palatino Linotype" w:hAnsi="Palatino Linotype"/>
          <w:lang w:val="es-MX" w:eastAsia="en-US"/>
        </w:rPr>
        <w:t xml:space="preserve"> sobre la cual versará el presente estudio, se estima importante primeramente referir</w:t>
      </w:r>
      <w:r w:rsidRPr="008625AC">
        <w:rPr>
          <w:rFonts w:ascii="Palatino Linotype" w:hAnsi="Palatino Linotype"/>
          <w:lang w:val="es-ES"/>
        </w:rPr>
        <w:t xml:space="preserve"> </w:t>
      </w:r>
      <w:r w:rsidR="00AC37BE" w:rsidRPr="008625AC">
        <w:rPr>
          <w:rFonts w:ascii="Palatino Linotype" w:hAnsi="Palatino Linotype"/>
          <w:lang w:val="es-ES"/>
        </w:rPr>
        <w:t>que</w:t>
      </w:r>
      <w:r w:rsidR="000A28F2" w:rsidRPr="008625AC">
        <w:rPr>
          <w:rFonts w:ascii="Palatino Linotype" w:hAnsi="Palatino Linotype"/>
          <w:lang w:val="es-ES"/>
        </w:rPr>
        <w:t xml:space="preserve"> si bien es cierto</w:t>
      </w:r>
      <w:r w:rsidR="00AC37BE" w:rsidRPr="008625AC">
        <w:rPr>
          <w:rFonts w:ascii="Palatino Linotype" w:hAnsi="Palatino Linotype"/>
          <w:lang w:val="es-ES"/>
        </w:rPr>
        <w:t xml:space="preserve"> </w:t>
      </w:r>
      <w:r w:rsidR="00A235C0" w:rsidRPr="008625AC">
        <w:rPr>
          <w:rFonts w:ascii="Palatino Linotype" w:hAnsi="Palatino Linotype"/>
          <w:lang w:val="es-ES"/>
        </w:rPr>
        <w:t xml:space="preserve">el </w:t>
      </w:r>
      <w:r w:rsidR="00A235C0" w:rsidRPr="008625AC">
        <w:rPr>
          <w:rFonts w:ascii="Palatino Linotype" w:hAnsi="Palatino Linotype"/>
          <w:b/>
          <w:lang w:val="es-ES"/>
        </w:rPr>
        <w:t xml:space="preserve">SUJETO OBLIGADO </w:t>
      </w:r>
      <w:r w:rsidR="000A28F2" w:rsidRPr="008625AC">
        <w:rPr>
          <w:rFonts w:ascii="Palatino Linotype" w:hAnsi="Palatino Linotype"/>
          <w:lang w:val="es-ES"/>
        </w:rPr>
        <w:t xml:space="preserve">dio respuesta a </w:t>
      </w:r>
      <w:r w:rsidR="00AC37BE" w:rsidRPr="008625AC">
        <w:rPr>
          <w:rFonts w:ascii="Palatino Linotype" w:hAnsi="Palatino Linotype"/>
          <w:lang w:val="es-ES"/>
        </w:rPr>
        <w:t xml:space="preserve">la solicitud de información </w:t>
      </w:r>
      <w:r w:rsidR="000A28F2" w:rsidRPr="008625AC">
        <w:rPr>
          <w:rFonts w:ascii="Palatino Linotype" w:hAnsi="Palatino Linotype"/>
          <w:b/>
          <w:bCs/>
        </w:rPr>
        <w:t xml:space="preserve">00340/PLEGISLA/IP/2023 </w:t>
      </w:r>
      <w:r w:rsidR="000A28F2" w:rsidRPr="008625AC">
        <w:rPr>
          <w:rFonts w:ascii="Palatino Linotype" w:hAnsi="Palatino Linotype"/>
          <w:bCs/>
        </w:rPr>
        <w:t xml:space="preserve">en tiempo y forma, también cierto es que, la misma no corresponde con lo solicitado por el ahora </w:t>
      </w:r>
      <w:r w:rsidR="000A28F2" w:rsidRPr="008625AC">
        <w:rPr>
          <w:rFonts w:ascii="Palatino Linotype" w:hAnsi="Palatino Linotype"/>
          <w:b/>
          <w:bCs/>
        </w:rPr>
        <w:t xml:space="preserve">RECURRENTE, </w:t>
      </w:r>
      <w:r w:rsidR="000A28F2" w:rsidRPr="008625AC">
        <w:rPr>
          <w:rFonts w:ascii="Palatino Linotype" w:hAnsi="Palatino Linotype"/>
          <w:bCs/>
        </w:rPr>
        <w:t>esto en virtud de lo siguiente:</w:t>
      </w:r>
    </w:p>
    <w:p w14:paraId="3AA03E96" w14:textId="77777777" w:rsidR="000A28F2" w:rsidRPr="008625AC" w:rsidRDefault="000A28F2" w:rsidP="000A28F2">
      <w:pPr>
        <w:spacing w:line="360" w:lineRule="auto"/>
        <w:contextualSpacing/>
        <w:jc w:val="both"/>
        <w:rPr>
          <w:rFonts w:ascii="Palatino Linotype" w:hAnsi="Palatino Linotype"/>
          <w:i/>
          <w:lang w:val="es-ES"/>
        </w:rPr>
      </w:pPr>
    </w:p>
    <w:p w14:paraId="308DCD25" w14:textId="0BE52409" w:rsidR="000A28F2" w:rsidRPr="008625AC" w:rsidRDefault="000A28F2" w:rsidP="000A28F2">
      <w:pPr>
        <w:pStyle w:val="Prrafodelista"/>
        <w:numPr>
          <w:ilvl w:val="0"/>
          <w:numId w:val="42"/>
        </w:numPr>
        <w:spacing w:line="360" w:lineRule="auto"/>
        <w:jc w:val="both"/>
        <w:rPr>
          <w:rFonts w:ascii="Palatino Linotype" w:hAnsi="Palatino Linotype"/>
          <w:i/>
          <w:lang w:val="es-ES"/>
        </w:rPr>
      </w:pPr>
      <w:r w:rsidRPr="008625AC">
        <w:rPr>
          <w:rFonts w:ascii="Palatino Linotype" w:hAnsi="Palatino Linotype"/>
          <w:lang w:val="es-ES"/>
        </w:rPr>
        <w:t xml:space="preserve">El </w:t>
      </w:r>
      <w:r w:rsidR="009760EC" w:rsidRPr="008625AC">
        <w:rPr>
          <w:rFonts w:ascii="Palatino Linotype" w:hAnsi="Palatino Linotype"/>
          <w:b/>
          <w:lang w:val="es-ES"/>
        </w:rPr>
        <w:t>RECURRENTE solicitó</w:t>
      </w:r>
      <w:r w:rsidRPr="008625AC">
        <w:rPr>
          <w:rFonts w:ascii="Palatino Linotype" w:hAnsi="Palatino Linotype"/>
          <w:lang w:val="es-ES"/>
        </w:rPr>
        <w:t xml:space="preserve"> la </w:t>
      </w:r>
      <w:r w:rsidRPr="008625AC">
        <w:rPr>
          <w:rFonts w:ascii="Palatino Linotype" w:hAnsi="Palatino Linotype"/>
          <w:b/>
        </w:rPr>
        <w:t>3ª Sesión Ordinaria</w:t>
      </w:r>
      <w:r w:rsidR="00E105CB" w:rsidRPr="008625AC">
        <w:rPr>
          <w:rFonts w:ascii="Palatino Linotype" w:hAnsi="Palatino Linotype"/>
          <w:b/>
        </w:rPr>
        <w:t xml:space="preserve"> 2023 del Comité Directivo del </w:t>
      </w:r>
      <w:r w:rsidRPr="008625AC">
        <w:rPr>
          <w:rFonts w:ascii="Palatino Linotype" w:hAnsi="Palatino Linotype"/>
          <w:b/>
        </w:rPr>
        <w:t>OSFEM, encabezada por la Auditora Superior, Miroslava Carrillo,</w:t>
      </w:r>
      <w:r w:rsidRPr="008625AC">
        <w:rPr>
          <w:rFonts w:ascii="Palatino Linotype" w:hAnsi="Palatino Linotype"/>
        </w:rPr>
        <w:t xml:space="preserve"> donde se dieron a conocer los avances y estado que guardan los componentes que forman parte de la Plataforma Digital</w:t>
      </w:r>
    </w:p>
    <w:p w14:paraId="4B03D750" w14:textId="77777777" w:rsidR="000A28F2" w:rsidRPr="008625AC" w:rsidRDefault="000A28F2" w:rsidP="000A28F2">
      <w:pPr>
        <w:pStyle w:val="Prrafodelista"/>
        <w:spacing w:line="360" w:lineRule="auto"/>
        <w:jc w:val="both"/>
        <w:rPr>
          <w:rFonts w:ascii="Palatino Linotype" w:hAnsi="Palatino Linotype"/>
          <w:i/>
          <w:lang w:val="es-ES"/>
        </w:rPr>
      </w:pPr>
    </w:p>
    <w:p w14:paraId="6D67EDDA" w14:textId="77777777" w:rsidR="000A28F2" w:rsidRPr="008625AC" w:rsidRDefault="000A28F2" w:rsidP="000A28F2">
      <w:pPr>
        <w:pStyle w:val="Prrafodelista"/>
        <w:numPr>
          <w:ilvl w:val="0"/>
          <w:numId w:val="42"/>
        </w:numPr>
        <w:spacing w:line="360" w:lineRule="auto"/>
        <w:jc w:val="both"/>
        <w:rPr>
          <w:rFonts w:ascii="Palatino Linotype" w:hAnsi="Palatino Linotype"/>
          <w:i/>
          <w:lang w:val="es-ES"/>
        </w:rPr>
      </w:pPr>
      <w:r w:rsidRPr="008625AC">
        <w:rPr>
          <w:rFonts w:ascii="Palatino Linotype" w:hAnsi="Palatino Linotype"/>
        </w:rPr>
        <w:t xml:space="preserve">El </w:t>
      </w:r>
      <w:r w:rsidRPr="008625AC">
        <w:rPr>
          <w:rFonts w:ascii="Palatino Linotype" w:hAnsi="Palatino Linotype"/>
          <w:b/>
        </w:rPr>
        <w:t xml:space="preserve">SUJETO OBLIGADO </w:t>
      </w:r>
      <w:r w:rsidRPr="008625AC">
        <w:rPr>
          <w:rFonts w:ascii="Palatino Linotype" w:hAnsi="Palatino Linotype"/>
        </w:rPr>
        <w:t xml:space="preserve">en su respuesta adjunta los avances y el estado que guardan los componentes de la Plataforma Digital OSFEM, que se atendieron </w:t>
      </w:r>
      <w:r w:rsidRPr="008625AC">
        <w:rPr>
          <w:rFonts w:ascii="Palatino Linotype" w:hAnsi="Palatino Linotype"/>
        </w:rPr>
        <w:lastRenderedPageBreak/>
        <w:t xml:space="preserve">en la Tercera Sesión del Comité Técnico del Superior de Fiscalización del Estado de México  </w:t>
      </w:r>
    </w:p>
    <w:p w14:paraId="471CC393" w14:textId="77777777" w:rsidR="000A28F2" w:rsidRPr="008625AC" w:rsidRDefault="000A28F2" w:rsidP="000A28F2">
      <w:pPr>
        <w:pStyle w:val="Prrafodelista"/>
        <w:rPr>
          <w:rFonts w:ascii="Palatino Linotype" w:hAnsi="Palatino Linotype"/>
          <w:i/>
          <w:lang w:val="es-ES"/>
        </w:rPr>
      </w:pPr>
    </w:p>
    <w:p w14:paraId="3587B026" w14:textId="77777777" w:rsidR="000A28F2" w:rsidRPr="008625AC" w:rsidRDefault="000A28F2" w:rsidP="000A28F2">
      <w:pPr>
        <w:pStyle w:val="Prrafodelista"/>
        <w:spacing w:line="360" w:lineRule="auto"/>
        <w:jc w:val="both"/>
        <w:rPr>
          <w:rFonts w:ascii="Palatino Linotype" w:hAnsi="Palatino Linotype"/>
          <w:i/>
          <w:lang w:val="es-ES"/>
        </w:rPr>
      </w:pPr>
    </w:p>
    <w:p w14:paraId="317D822A" w14:textId="77777777" w:rsidR="00E105CB" w:rsidRPr="008625AC" w:rsidRDefault="00E105CB" w:rsidP="00021D2B">
      <w:pPr>
        <w:numPr>
          <w:ilvl w:val="0"/>
          <w:numId w:val="15"/>
        </w:numPr>
        <w:spacing w:line="360" w:lineRule="auto"/>
        <w:ind w:left="0" w:firstLine="0"/>
        <w:contextualSpacing/>
        <w:jc w:val="both"/>
        <w:rPr>
          <w:rFonts w:ascii="Palatino Linotype" w:hAnsi="Palatino Linotype"/>
          <w:i/>
          <w:lang w:val="es-ES"/>
        </w:rPr>
      </w:pPr>
      <w:r w:rsidRPr="008625AC">
        <w:rPr>
          <w:rFonts w:ascii="Palatino Linotype" w:hAnsi="Palatino Linotype"/>
          <w:lang w:val="es-ES"/>
        </w:rPr>
        <w:t xml:space="preserve">Es por lo anterior que, se considera que con la respuesta emitida por el </w:t>
      </w:r>
      <w:r w:rsidRPr="008625AC">
        <w:rPr>
          <w:rFonts w:ascii="Palatino Linotype" w:hAnsi="Palatino Linotype"/>
          <w:b/>
          <w:lang w:val="es-ES"/>
        </w:rPr>
        <w:t>SUJETO OBLIGADO</w:t>
      </w:r>
      <w:r w:rsidRPr="008625AC">
        <w:rPr>
          <w:rFonts w:ascii="Palatino Linotype" w:hAnsi="Palatino Linotype"/>
          <w:lang w:val="es-ES"/>
        </w:rPr>
        <w:t xml:space="preserve"> no se colma la solicitud de información </w:t>
      </w:r>
      <w:r w:rsidRPr="008625AC">
        <w:rPr>
          <w:rFonts w:ascii="Palatino Linotype" w:hAnsi="Palatino Linotype"/>
          <w:b/>
          <w:bCs/>
        </w:rPr>
        <w:t>00340/PLEGISLA/IP/2023</w:t>
      </w:r>
      <w:r w:rsidR="004151B4" w:rsidRPr="008625AC">
        <w:rPr>
          <w:rFonts w:ascii="Palatino Linotype" w:hAnsi="Palatino Linotype"/>
          <w:b/>
          <w:bCs/>
        </w:rPr>
        <w:t xml:space="preserve"> </w:t>
      </w:r>
      <w:r w:rsidR="004151B4" w:rsidRPr="008625AC">
        <w:rPr>
          <w:rFonts w:ascii="Palatino Linotype" w:hAnsi="Palatino Linotype"/>
          <w:bCs/>
        </w:rPr>
        <w:t xml:space="preserve">realizada por el </w:t>
      </w:r>
      <w:r w:rsidR="00261CB7" w:rsidRPr="008625AC">
        <w:rPr>
          <w:rFonts w:ascii="Palatino Linotype" w:hAnsi="Palatino Linotype"/>
          <w:b/>
          <w:bCs/>
        </w:rPr>
        <w:t xml:space="preserve">PARTICULAR, </w:t>
      </w:r>
      <w:r w:rsidR="00261CB7" w:rsidRPr="008625AC">
        <w:rPr>
          <w:rFonts w:ascii="Palatino Linotype" w:hAnsi="Palatino Linotype"/>
          <w:bCs/>
        </w:rPr>
        <w:t xml:space="preserve">por lo que debe remitir la </w:t>
      </w:r>
      <w:r w:rsidR="00261CB7" w:rsidRPr="008625AC">
        <w:rPr>
          <w:rFonts w:ascii="Palatino Linotype" w:hAnsi="Palatino Linotype"/>
        </w:rPr>
        <w:t xml:space="preserve">3ª Sesión Ordinaria 2023 del Comité Directivo del #OSFEM, encabezada por la Auditora Superior, Miroslava Carrillo en su </w:t>
      </w:r>
      <w:r w:rsidR="00261CB7" w:rsidRPr="008625AC">
        <w:rPr>
          <w:rFonts w:ascii="Palatino Linotype" w:hAnsi="Palatino Linotype"/>
          <w:b/>
        </w:rPr>
        <w:t xml:space="preserve">totalidad, </w:t>
      </w:r>
      <w:r w:rsidR="00261CB7" w:rsidRPr="008625AC">
        <w:rPr>
          <w:rFonts w:ascii="Palatino Linotype" w:hAnsi="Palatino Linotype"/>
        </w:rPr>
        <w:t>y no así únicamente los avances y estado que guardan los componentes que forman parte de la Plataforma Digital que se atendieron en la sesión en comento.</w:t>
      </w:r>
    </w:p>
    <w:p w14:paraId="36F74F5D" w14:textId="77777777" w:rsidR="007D04DD" w:rsidRPr="008625AC" w:rsidRDefault="007D04DD" w:rsidP="007D04DD">
      <w:pPr>
        <w:spacing w:line="360" w:lineRule="auto"/>
        <w:contextualSpacing/>
        <w:jc w:val="both"/>
        <w:rPr>
          <w:rFonts w:ascii="Palatino Linotype" w:hAnsi="Palatino Linotype"/>
          <w:i/>
          <w:lang w:val="es-ES"/>
        </w:rPr>
      </w:pPr>
    </w:p>
    <w:p w14:paraId="48AC6EE9" w14:textId="77777777" w:rsidR="009F09BC" w:rsidRPr="008625AC" w:rsidRDefault="009F09BC" w:rsidP="009F09BC">
      <w:pPr>
        <w:pStyle w:val="Ttulo2"/>
        <w:rPr>
          <w:rFonts w:ascii="Palatino Linotype" w:hAnsi="Palatino Linotype"/>
          <w:b/>
          <w:color w:val="auto"/>
          <w:sz w:val="24"/>
        </w:rPr>
      </w:pPr>
      <w:bookmarkStart w:id="149" w:name="_Toc531859120"/>
      <w:bookmarkStart w:id="150" w:name="_Toc2871952"/>
      <w:bookmarkStart w:id="151" w:name="_Toc20246253"/>
      <w:bookmarkStart w:id="152" w:name="_Toc24023250"/>
      <w:bookmarkStart w:id="153" w:name="_Toc26461369"/>
      <w:bookmarkStart w:id="154" w:name="_Toc29481474"/>
      <w:bookmarkStart w:id="155" w:name="_Toc36648201"/>
      <w:bookmarkStart w:id="156" w:name="_Toc36732268"/>
      <w:bookmarkStart w:id="157" w:name="_Toc38560292"/>
      <w:bookmarkStart w:id="158" w:name="_Toc83128590"/>
      <w:bookmarkStart w:id="159" w:name="_Toc473799824"/>
      <w:bookmarkStart w:id="160" w:name="_Toc487025370"/>
      <w:bookmarkStart w:id="161" w:name="_Toc493790438"/>
      <w:bookmarkStart w:id="162" w:name="_Toc495606558"/>
      <w:bookmarkStart w:id="163" w:name="_Toc497297048"/>
      <w:bookmarkStart w:id="164" w:name="_Toc498503756"/>
      <w:bookmarkStart w:id="165" w:name="_Toc499201876"/>
      <w:bookmarkStart w:id="166" w:name="_Toc524000321"/>
      <w:r w:rsidRPr="008625AC">
        <w:rPr>
          <w:rFonts w:ascii="Palatino Linotype" w:hAnsi="Palatino Linotype"/>
          <w:b/>
          <w:color w:val="auto"/>
          <w:sz w:val="24"/>
        </w:rPr>
        <w:t xml:space="preserve">QUINTO. De la </w:t>
      </w:r>
      <w:bookmarkEnd w:id="149"/>
      <w:bookmarkEnd w:id="150"/>
      <w:r w:rsidRPr="008625AC">
        <w:rPr>
          <w:rFonts w:ascii="Palatino Linotype" w:hAnsi="Palatino Linotype"/>
          <w:b/>
          <w:color w:val="auto"/>
          <w:sz w:val="24"/>
        </w:rPr>
        <w:t>versión pública</w:t>
      </w:r>
      <w:bookmarkEnd w:id="151"/>
      <w:bookmarkEnd w:id="152"/>
      <w:bookmarkEnd w:id="153"/>
      <w:bookmarkEnd w:id="154"/>
      <w:bookmarkEnd w:id="155"/>
      <w:bookmarkEnd w:id="156"/>
      <w:bookmarkEnd w:id="157"/>
      <w:bookmarkEnd w:id="158"/>
    </w:p>
    <w:p w14:paraId="1A27CF77" w14:textId="77777777" w:rsidR="009F09BC" w:rsidRPr="008625AC" w:rsidRDefault="009F09BC" w:rsidP="009F09BC">
      <w:pPr>
        <w:rPr>
          <w:lang w:val="es-MX" w:eastAsia="en-US"/>
        </w:rPr>
      </w:pPr>
    </w:p>
    <w:p w14:paraId="044ED483" w14:textId="77777777" w:rsidR="00C47565" w:rsidRPr="008625AC" w:rsidRDefault="00C47565" w:rsidP="00C47565">
      <w:pPr>
        <w:pStyle w:val="Ttulo1"/>
        <w:numPr>
          <w:ilvl w:val="0"/>
          <w:numId w:val="38"/>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67" w:name="_Toc48135362"/>
      <w:bookmarkStart w:id="168" w:name="_Toc72309902"/>
      <w:bookmarkStart w:id="169" w:name="_Toc73643041"/>
      <w:bookmarkStart w:id="170" w:name="_Toc73911519"/>
      <w:bookmarkStart w:id="171" w:name="_Toc87549683"/>
      <w:bookmarkEnd w:id="159"/>
      <w:bookmarkEnd w:id="160"/>
      <w:bookmarkEnd w:id="161"/>
      <w:bookmarkEnd w:id="162"/>
      <w:bookmarkEnd w:id="163"/>
      <w:bookmarkEnd w:id="164"/>
      <w:bookmarkEnd w:id="165"/>
      <w:bookmarkEnd w:id="166"/>
      <w:r w:rsidRPr="008625AC">
        <w:rPr>
          <w:rFonts w:ascii="Palatino Linotype" w:hAnsi="Palatino Linotype" w:cs="Times New Roman"/>
          <w:b/>
          <w:color w:val="000000" w:themeColor="text1"/>
          <w:sz w:val="24"/>
          <w:szCs w:val="24"/>
          <w:lang w:eastAsia="es-ES_tradnl"/>
        </w:rPr>
        <w:t>Nociones generales.</w:t>
      </w:r>
      <w:bookmarkEnd w:id="167"/>
      <w:bookmarkEnd w:id="168"/>
      <w:bookmarkEnd w:id="169"/>
      <w:bookmarkEnd w:id="170"/>
      <w:bookmarkEnd w:id="171"/>
      <w:r w:rsidRPr="008625AC">
        <w:rPr>
          <w:rFonts w:ascii="Palatino Linotype" w:hAnsi="Palatino Linotype" w:cs="Times New Roman"/>
          <w:b/>
          <w:color w:val="000000" w:themeColor="text1"/>
          <w:sz w:val="24"/>
          <w:szCs w:val="24"/>
          <w:lang w:eastAsia="es-ES_tradnl"/>
        </w:rPr>
        <w:t xml:space="preserve"> </w:t>
      </w:r>
    </w:p>
    <w:p w14:paraId="5F3B559E" w14:textId="77777777" w:rsidR="004151B4" w:rsidRPr="008625AC" w:rsidRDefault="004151B4" w:rsidP="004151B4">
      <w:pPr>
        <w:rPr>
          <w:lang w:eastAsia="es-ES_tradnl"/>
        </w:rPr>
      </w:pPr>
    </w:p>
    <w:p w14:paraId="025078CD" w14:textId="77777777" w:rsidR="00C47565" w:rsidRPr="008625AC" w:rsidRDefault="00C47565" w:rsidP="00C47565">
      <w:pPr>
        <w:pStyle w:val="Prrafodelista"/>
        <w:numPr>
          <w:ilvl w:val="0"/>
          <w:numId w:val="15"/>
        </w:numPr>
        <w:tabs>
          <w:tab w:val="left" w:pos="284"/>
        </w:tabs>
        <w:spacing w:line="360" w:lineRule="auto"/>
        <w:ind w:left="0" w:right="49" w:firstLine="0"/>
        <w:jc w:val="both"/>
        <w:rPr>
          <w:rFonts w:ascii="Palatino Linotype" w:hAnsi="Palatino Linotype" w:cs="Arial"/>
          <w:color w:val="000000"/>
        </w:rPr>
      </w:pPr>
      <w:r w:rsidRPr="008625AC">
        <w:rPr>
          <w:rFonts w:ascii="Palatino Linotype" w:hAnsi="Palatino Linotype" w:cs="Arial"/>
          <w:color w:val="000000"/>
        </w:rPr>
        <w:t>Debe destacarse que, debido a la naturaleza de la información solicitada</w:t>
      </w:r>
      <w:r w:rsidRPr="008625AC">
        <w:rPr>
          <w:rFonts w:ascii="Palatino Linotype" w:hAnsi="Palatino Linotype" w:cs="Arial"/>
          <w:b/>
          <w:color w:val="000000"/>
        </w:rPr>
        <w:t xml:space="preserve">, </w:t>
      </w:r>
      <w:r w:rsidRPr="008625AC">
        <w:rPr>
          <w:rFonts w:ascii="Palatino Linotype" w:hAnsi="Palatino Linotype" w:cs="Arial"/>
          <w:color w:val="000000"/>
        </w:rPr>
        <w:t xml:space="preserve">eventualmente pudiera obrar datos personales susceptibles de protegerse, así como información susceptible de clasificarse como reservada, el </w:t>
      </w:r>
      <w:r w:rsidRPr="008625AC">
        <w:rPr>
          <w:rFonts w:ascii="Palatino Linotype" w:hAnsi="Palatino Linotype" w:cs="Arial"/>
          <w:b/>
          <w:bCs/>
          <w:color w:val="000000"/>
        </w:rPr>
        <w:t xml:space="preserve">SUJETO OBLIGADO </w:t>
      </w:r>
      <w:r w:rsidRPr="008625AC">
        <w:rPr>
          <w:rFonts w:ascii="Palatino Linotype" w:hAnsi="Palatino Linotype" w:cs="Arial"/>
          <w:color w:val="000000"/>
        </w:rPr>
        <w:t xml:space="preserve">deberá de hacer la adecuada versión pública, protegiendo los datos que no son susceptibles de ser proporcionados. </w:t>
      </w:r>
    </w:p>
    <w:p w14:paraId="64370140" w14:textId="77777777" w:rsidR="00C47565" w:rsidRPr="008625AC" w:rsidRDefault="00C47565" w:rsidP="00C47565">
      <w:pPr>
        <w:pStyle w:val="Prrafodelista"/>
        <w:tabs>
          <w:tab w:val="left" w:pos="0"/>
          <w:tab w:val="left" w:pos="284"/>
        </w:tabs>
        <w:spacing w:line="360" w:lineRule="auto"/>
        <w:ind w:left="0" w:right="49"/>
        <w:jc w:val="both"/>
        <w:rPr>
          <w:rFonts w:ascii="Palatino Linotype" w:eastAsia="MS Mincho" w:hAnsi="Palatino Linotype"/>
          <w:lang w:val="es-ES"/>
        </w:rPr>
      </w:pPr>
    </w:p>
    <w:p w14:paraId="2D37D79C" w14:textId="77777777" w:rsidR="00C47565" w:rsidRPr="008625AC" w:rsidRDefault="00C47565" w:rsidP="00C47565">
      <w:pPr>
        <w:numPr>
          <w:ilvl w:val="0"/>
          <w:numId w:val="15"/>
        </w:numPr>
        <w:tabs>
          <w:tab w:val="left" w:pos="284"/>
        </w:tabs>
        <w:spacing w:line="360" w:lineRule="auto"/>
        <w:ind w:left="0" w:right="49" w:firstLine="0"/>
        <w:contextualSpacing/>
        <w:jc w:val="both"/>
        <w:rPr>
          <w:rFonts w:ascii="Palatino Linotype" w:hAnsi="Palatino Linotype" w:cs="Arial"/>
          <w:color w:val="000000"/>
        </w:rPr>
      </w:pPr>
      <w:r w:rsidRPr="008625AC">
        <w:rPr>
          <w:rFonts w:ascii="Palatino Linotype" w:hAnsi="Palatino Linotype" w:cs="Arial"/>
          <w:color w:val="000000"/>
        </w:rPr>
        <w:t xml:space="preserve">No pasa desapercibido para este Órgano Garante que los </w:t>
      </w:r>
      <w:r w:rsidRPr="008625AC">
        <w:rPr>
          <w:rFonts w:ascii="Palatino Linotype" w:hAnsi="Palatino Linotype" w:cs="Arial"/>
          <w:bCs/>
          <w:color w:val="000000"/>
        </w:rPr>
        <w:t>sujetos obligados</w:t>
      </w:r>
      <w:r w:rsidRPr="008625AC">
        <w:rPr>
          <w:rFonts w:ascii="Palatino Linotype" w:hAnsi="Palatino Linotype" w:cs="Arial"/>
          <w:b/>
          <w:bCs/>
          <w:color w:val="000000"/>
        </w:rPr>
        <w:t xml:space="preserve"> </w:t>
      </w:r>
      <w:r w:rsidRPr="008625AC">
        <w:rPr>
          <w:rFonts w:ascii="Palatino Linotype" w:hAnsi="Palatino Linotype" w:cs="Arial"/>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w:t>
      </w:r>
      <w:r w:rsidRPr="008625AC">
        <w:rPr>
          <w:rFonts w:ascii="Palatino Linotype" w:hAnsi="Palatino Linotype" w:cs="Arial"/>
          <w:color w:val="000000"/>
        </w:rPr>
        <w:lastRenderedPageBreak/>
        <w:t>clasificación de la información, se deben seguir una serie de pasos y procedimientos, por lo que es menester reiterar los mismos:</w:t>
      </w:r>
    </w:p>
    <w:p w14:paraId="5257409B" w14:textId="77777777" w:rsidR="00C47565" w:rsidRPr="008625AC" w:rsidRDefault="00C47565" w:rsidP="00C47565">
      <w:pPr>
        <w:tabs>
          <w:tab w:val="left" w:pos="284"/>
        </w:tabs>
        <w:spacing w:line="360" w:lineRule="auto"/>
        <w:ind w:right="49"/>
        <w:contextualSpacing/>
        <w:jc w:val="both"/>
        <w:rPr>
          <w:rFonts w:ascii="Palatino Linotype" w:hAnsi="Palatino Linotype" w:cs="Arial"/>
          <w:color w:val="000000"/>
        </w:rPr>
      </w:pPr>
    </w:p>
    <w:tbl>
      <w:tblPr>
        <w:tblStyle w:val="Tablanormal1"/>
        <w:tblW w:w="9679" w:type="dxa"/>
        <w:tblLook w:val="04A0" w:firstRow="1" w:lastRow="0" w:firstColumn="1" w:lastColumn="0" w:noHBand="0" w:noVBand="1"/>
      </w:tblPr>
      <w:tblGrid>
        <w:gridCol w:w="2689"/>
        <w:gridCol w:w="6990"/>
      </w:tblGrid>
      <w:tr w:rsidR="00C47565" w:rsidRPr="008625AC" w14:paraId="5FDF076D" w14:textId="77777777" w:rsidTr="00CB4C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78565857" w14:textId="77777777" w:rsidR="00C47565" w:rsidRPr="008625AC" w:rsidRDefault="00C47565" w:rsidP="00CB4CF8">
            <w:pPr>
              <w:tabs>
                <w:tab w:val="left" w:pos="284"/>
              </w:tabs>
              <w:rPr>
                <w:rFonts w:ascii="Palatino Linotype" w:hAnsi="Palatino Linotype"/>
                <w:bCs w:val="0"/>
              </w:rPr>
            </w:pPr>
            <w:r w:rsidRPr="008625AC">
              <w:rPr>
                <w:rFonts w:ascii="Palatino Linotype" w:hAnsi="Palatino Linotype" w:cstheme="majorBidi"/>
                <w:bCs w:val="0"/>
              </w:rPr>
              <w:t>a) Requisitos previos.</w:t>
            </w:r>
          </w:p>
        </w:tc>
        <w:tc>
          <w:tcPr>
            <w:tcW w:w="6990" w:type="dxa"/>
            <w:hideMark/>
          </w:tcPr>
          <w:p w14:paraId="2388003D" w14:textId="2620F460" w:rsidR="00C47565" w:rsidRPr="008625AC" w:rsidRDefault="00C47565" w:rsidP="00CB4CF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625AC">
              <w:rPr>
                <w:rFonts w:ascii="Palatino Linotype" w:hAnsi="Palatino Linotype" w:cs="Arial"/>
                <w:b w:val="0"/>
                <w:bCs w:val="0"/>
                <w:color w:val="000000"/>
              </w:rPr>
              <w:t xml:space="preserve">Los artículos 100 y 122 de la Ley Estatal y de la Ley General, respectivamente, señalan </w:t>
            </w:r>
            <w:r w:rsidR="009760EC" w:rsidRPr="008625AC">
              <w:rPr>
                <w:rFonts w:ascii="Palatino Linotype" w:hAnsi="Palatino Linotype" w:cs="Arial"/>
                <w:b w:val="0"/>
                <w:bCs w:val="0"/>
                <w:color w:val="000000"/>
              </w:rPr>
              <w:t>que,</w:t>
            </w:r>
            <w:r w:rsidRPr="008625AC">
              <w:rPr>
                <w:rFonts w:ascii="Palatino Linotype" w:hAnsi="Palatino Linotype" w:cs="Arial"/>
                <w:b w:val="0"/>
                <w:bCs w:val="0"/>
                <w:color w:val="000000"/>
              </w:rPr>
              <w:t xml:space="preserve"> si los Sujetos Obligados determinan que la información actualiza alguno de los supuestos de clasificación, es deber de los titulares de las áreas proponer su clasificación y no del Comité de Transparencia. </w:t>
            </w:r>
          </w:p>
          <w:p w14:paraId="337DD6BD" w14:textId="77777777" w:rsidR="00C47565" w:rsidRPr="008625AC" w:rsidRDefault="00C47565" w:rsidP="00CB4CF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625AC">
              <w:rPr>
                <w:rFonts w:ascii="Palatino Linotype" w:hAnsi="Palatino Linotype" w:cs="Arial"/>
                <w:b w:val="0"/>
                <w:bCs w:val="0"/>
                <w:color w:val="000000"/>
              </w:rPr>
              <w:t>Al hacerlo tienen que precisar de qué información se trata, señalando el supuesto de clasificación (confidencialidad o reserva).</w:t>
            </w:r>
          </w:p>
          <w:p w14:paraId="7DA3DB6F" w14:textId="77777777" w:rsidR="00C47565" w:rsidRPr="008625AC" w:rsidRDefault="00C47565" w:rsidP="00CB4CF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625AC">
              <w:rPr>
                <w:rFonts w:ascii="Palatino Linotype" w:hAnsi="Palatino Linotype" w:cs="Arial"/>
                <w:b w:val="0"/>
                <w:bCs w:val="0"/>
                <w:color w:val="000000"/>
              </w:rPr>
              <w:t>Además, se debe señalar el procedimiento, de los tres que establecen los artículos 132 y 106 de la Ley Estatal y General, respectivamente.</w:t>
            </w:r>
          </w:p>
          <w:p w14:paraId="12263C2B" w14:textId="77777777" w:rsidR="00C47565" w:rsidRPr="008625AC" w:rsidRDefault="00C47565" w:rsidP="00CB4CF8">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625AC">
              <w:rPr>
                <w:rFonts w:ascii="Palatino Linotype" w:hAnsi="Palatino Linotype" w:cs="Arial"/>
                <w:b w:val="0"/>
                <w:bCs w:val="0"/>
                <w:color w:val="000000"/>
              </w:rPr>
              <w:t xml:space="preserve">El último de estos requisitos previos consiste en que no se pueden emitir acuerdos de carácter general ni particular, esto es, </w:t>
            </w:r>
            <w:r w:rsidRPr="008625AC">
              <w:rPr>
                <w:rFonts w:ascii="Palatino Linotype" w:hAnsi="Palatino Linotype" w:cs="Arial"/>
                <w:b w:val="0"/>
                <w:bCs w:val="0"/>
                <w:color w:val="000000"/>
                <w:u w:val="single"/>
              </w:rPr>
              <w:t>no se puede hacer un acuerdo para clasificar de manera general todos los documentos de un expediente o área, sin</w:t>
            </w:r>
            <w:r w:rsidRPr="008625AC">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C47565" w:rsidRPr="008625AC" w14:paraId="56DD2702" w14:textId="77777777" w:rsidTr="00CB4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0A2CB738" w14:textId="77777777" w:rsidR="00C47565" w:rsidRPr="008625AC" w:rsidRDefault="00C47565" w:rsidP="00CB4CF8">
            <w:pPr>
              <w:tabs>
                <w:tab w:val="left" w:pos="284"/>
              </w:tabs>
              <w:rPr>
                <w:rFonts w:ascii="Palatino Linotype" w:hAnsi="Palatino Linotype"/>
                <w:bCs w:val="0"/>
              </w:rPr>
            </w:pPr>
            <w:r w:rsidRPr="008625AC">
              <w:rPr>
                <w:rFonts w:ascii="Palatino Linotype" w:hAnsi="Palatino Linotype" w:cstheme="majorBidi"/>
                <w:bCs w:val="0"/>
              </w:rPr>
              <w:t>b) Supuestos de clasificación.</w:t>
            </w:r>
          </w:p>
        </w:tc>
        <w:tc>
          <w:tcPr>
            <w:tcW w:w="6990" w:type="dxa"/>
            <w:hideMark/>
          </w:tcPr>
          <w:p w14:paraId="707D91EB" w14:textId="77777777" w:rsidR="00C47565" w:rsidRPr="008625AC" w:rsidRDefault="00C47565" w:rsidP="00CB4CF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625AC">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1C53D584" w14:textId="77777777" w:rsidR="00C47565" w:rsidRPr="008625AC" w:rsidRDefault="00C47565" w:rsidP="00CB4CF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625AC">
              <w:rPr>
                <w:rFonts w:ascii="Palatino Linotype" w:hAnsi="Palatino Linotype" w:cs="Arial"/>
                <w:color w:val="00000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732E738" w14:textId="77777777" w:rsidR="00C47565" w:rsidRPr="008625AC" w:rsidRDefault="00C47565" w:rsidP="00CB4CF8">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625AC">
              <w:rPr>
                <w:rFonts w:ascii="Palatino Linotype" w:hAnsi="Palatino Linotype" w:cs="Arial"/>
                <w:color w:val="000000"/>
              </w:rPr>
              <w:t xml:space="preserve">El </w:t>
            </w:r>
            <w:r w:rsidRPr="008625AC">
              <w:rPr>
                <w:rFonts w:ascii="Palatino Linotype" w:hAnsi="Palatino Linotype" w:cs="Arial"/>
                <w:b/>
                <w:color w:val="000000"/>
              </w:rPr>
              <w:t>Sujeto Obligado</w:t>
            </w:r>
            <w:r w:rsidRPr="008625AC">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47565" w:rsidRPr="008625AC" w14:paraId="6BB8E519" w14:textId="77777777" w:rsidTr="00CB4CF8">
        <w:tc>
          <w:tcPr>
            <w:cnfStyle w:val="001000000000" w:firstRow="0" w:lastRow="0" w:firstColumn="1" w:lastColumn="0" w:oddVBand="0" w:evenVBand="0" w:oddHBand="0" w:evenHBand="0" w:firstRowFirstColumn="0" w:firstRowLastColumn="0" w:lastRowFirstColumn="0" w:lastRowLastColumn="0"/>
            <w:tcW w:w="2689" w:type="dxa"/>
            <w:hideMark/>
          </w:tcPr>
          <w:p w14:paraId="7D2E657E" w14:textId="77777777" w:rsidR="00C47565" w:rsidRPr="008625AC" w:rsidRDefault="00C47565" w:rsidP="00CB4CF8">
            <w:pPr>
              <w:tabs>
                <w:tab w:val="left" w:pos="284"/>
              </w:tabs>
              <w:rPr>
                <w:rFonts w:ascii="Palatino Linotype" w:hAnsi="Palatino Linotype"/>
                <w:bCs w:val="0"/>
              </w:rPr>
            </w:pPr>
            <w:r w:rsidRPr="008625AC">
              <w:rPr>
                <w:rFonts w:ascii="Palatino Linotype" w:hAnsi="Palatino Linotype" w:cstheme="majorBidi"/>
                <w:bCs w:val="0"/>
              </w:rPr>
              <w:lastRenderedPageBreak/>
              <w:t>c) Formalidades para emitir el acuerdo de clasificación.</w:t>
            </w:r>
          </w:p>
        </w:tc>
        <w:tc>
          <w:tcPr>
            <w:tcW w:w="6990" w:type="dxa"/>
            <w:hideMark/>
          </w:tcPr>
          <w:p w14:paraId="77F896F2" w14:textId="77777777" w:rsidR="00C47565" w:rsidRPr="008625AC" w:rsidRDefault="00C47565" w:rsidP="00CB4CF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625AC">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16C3ABA4" w14:textId="77777777" w:rsidR="00C47565" w:rsidRPr="008625AC" w:rsidRDefault="00C47565" w:rsidP="00CB4CF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625AC">
              <w:rPr>
                <w:rFonts w:ascii="Palatino Linotype" w:hAnsi="Palatino Linotype" w:cs="Arial"/>
                <w:color w:val="000000"/>
              </w:rPr>
              <w:t xml:space="preserve">Es necesario que </w:t>
            </w:r>
            <w:r w:rsidRPr="008625AC">
              <w:rPr>
                <w:rFonts w:ascii="Palatino Linotype" w:hAnsi="Palatino Linotype" w:cs="Arial"/>
                <w:b/>
                <w:color w:val="000000"/>
                <w:u w:val="single"/>
              </w:rPr>
              <w:t>el acto reúna con los requisitos elementales</w:t>
            </w:r>
            <w:r w:rsidRPr="008625AC">
              <w:rPr>
                <w:rFonts w:ascii="Palatino Linotype" w:hAnsi="Palatino Linotype" w:cs="Arial"/>
                <w:color w:val="000000"/>
              </w:rPr>
              <w:t>, entre ellos, que la autoridad que va a emitir el acto de autoridad sea la legalmente facultada para ello.</w:t>
            </w:r>
          </w:p>
          <w:p w14:paraId="6B9C7171" w14:textId="77777777" w:rsidR="00C47565" w:rsidRPr="008625AC" w:rsidRDefault="00C47565" w:rsidP="00CB4CF8">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625AC">
              <w:rPr>
                <w:rFonts w:ascii="Palatino Linotype" w:hAnsi="Palatino Linotype" w:cs="Arial"/>
                <w:color w:val="000000"/>
              </w:rPr>
              <w:t xml:space="preserve">La decisión de aprobar, modificar o revocar la clasificación deberá de asentarse en un documento que registre la determinación a la que se llegue después de un análisis </w:t>
            </w:r>
            <w:r w:rsidRPr="008625AC">
              <w:rPr>
                <w:rFonts w:ascii="Palatino Linotype" w:hAnsi="Palatino Linotype" w:cs="Arial"/>
                <w:color w:val="000000"/>
              </w:rPr>
              <w:lastRenderedPageBreak/>
              <w:t>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47565" w:rsidRPr="008625AC" w14:paraId="7CE3FBC5" w14:textId="77777777" w:rsidTr="00CB4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F39E366" w14:textId="77777777" w:rsidR="00C47565" w:rsidRPr="008625AC" w:rsidRDefault="00C47565" w:rsidP="00CB4CF8">
            <w:pPr>
              <w:tabs>
                <w:tab w:val="left" w:pos="284"/>
              </w:tabs>
              <w:rPr>
                <w:rFonts w:ascii="Palatino Linotype" w:hAnsi="Palatino Linotype"/>
                <w:b w:val="0"/>
              </w:rPr>
            </w:pPr>
          </w:p>
          <w:p w14:paraId="5AD58882" w14:textId="77777777" w:rsidR="00C47565" w:rsidRPr="008625AC" w:rsidRDefault="00C47565" w:rsidP="00CB4CF8">
            <w:pPr>
              <w:tabs>
                <w:tab w:val="left" w:pos="284"/>
              </w:tabs>
              <w:jc w:val="both"/>
              <w:rPr>
                <w:rFonts w:ascii="Palatino Linotype" w:hAnsi="Palatino Linotype"/>
                <w:bCs w:val="0"/>
              </w:rPr>
            </w:pPr>
            <w:r w:rsidRPr="008625AC">
              <w:rPr>
                <w:rFonts w:ascii="Palatino Linotype" w:hAnsi="Palatino Linotype" w:cs="Arial"/>
                <w:bCs w:val="0"/>
                <w:color w:val="000000"/>
              </w:rPr>
              <w:t xml:space="preserve">d) Requisitos de fondo del acuerdo de clasificación. </w:t>
            </w:r>
          </w:p>
        </w:tc>
        <w:tc>
          <w:tcPr>
            <w:tcW w:w="6990" w:type="dxa"/>
            <w:hideMark/>
          </w:tcPr>
          <w:p w14:paraId="4CE2D5DE" w14:textId="77777777" w:rsidR="00C47565" w:rsidRPr="008625AC" w:rsidRDefault="00C47565" w:rsidP="00CB4CF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625AC">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625AC">
              <w:rPr>
                <w:rFonts w:ascii="Palatino Linotype" w:hAnsi="Palatino Linotype" w:cs="Arial"/>
                <w:b/>
                <w:color w:val="000000"/>
              </w:rPr>
              <w:t>Sujetos Obligados</w:t>
            </w:r>
            <w:r w:rsidRPr="008625AC">
              <w:rPr>
                <w:rFonts w:ascii="Palatino Linotype" w:hAnsi="Palatino Linotype" w:cs="Arial"/>
                <w:color w:val="000000"/>
              </w:rPr>
              <w:t xml:space="preserve">, por lo que deberán fundar y motivar debidamente la clasificación. </w:t>
            </w:r>
          </w:p>
          <w:p w14:paraId="35337C0B" w14:textId="12259B27" w:rsidR="00C47565" w:rsidRPr="008625AC" w:rsidRDefault="00C47565" w:rsidP="00CB4CF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625AC">
              <w:rPr>
                <w:rFonts w:ascii="Palatino Linotype" w:hAnsi="Palatino Linotype" w:cs="Arial"/>
                <w:color w:val="000000"/>
              </w:rPr>
              <w:t xml:space="preserve">De lo anterior, se desprende </w:t>
            </w:r>
            <w:r w:rsidR="009760EC" w:rsidRPr="008625AC">
              <w:rPr>
                <w:rFonts w:ascii="Palatino Linotype" w:hAnsi="Palatino Linotype" w:cs="Arial"/>
                <w:color w:val="000000"/>
              </w:rPr>
              <w:t>que,</w:t>
            </w:r>
            <w:r w:rsidRPr="008625AC">
              <w:rPr>
                <w:rFonts w:ascii="Palatino Linotype" w:hAnsi="Palatino Linotype" w:cs="Arial"/>
                <w:color w:val="000000"/>
              </w:rPr>
              <w:t xml:space="preserve"> para una correcta </w:t>
            </w:r>
            <w:r w:rsidRPr="008625AC">
              <w:rPr>
                <w:rFonts w:ascii="Palatino Linotype" w:hAnsi="Palatino Linotype" w:cs="Arial"/>
                <w:b/>
                <w:color w:val="000000"/>
              </w:rPr>
              <w:t>clasificación total o parcial</w:t>
            </w:r>
            <w:r w:rsidRPr="008625AC">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32A7609" w14:textId="77777777" w:rsidR="00C47565" w:rsidRPr="008625AC" w:rsidRDefault="00C47565" w:rsidP="00CB4CF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625AC">
              <w:rPr>
                <w:rFonts w:ascii="Palatino Linotype" w:hAnsi="Palatino Linotype" w:cs="Arial"/>
                <w:color w:val="000000"/>
              </w:rPr>
              <w:t xml:space="preserve">Así, en un acto de autoridad se cumple con la debida fundamentación cuando se cita el precepto legal aplicable al caso concreto y la debida motivación cuando se expresan las </w:t>
            </w:r>
            <w:r w:rsidRPr="008625AC">
              <w:rPr>
                <w:rFonts w:ascii="Palatino Linotype" w:hAnsi="Palatino Linotype" w:cs="Arial"/>
                <w:color w:val="000000"/>
              </w:rPr>
              <w:lastRenderedPageBreak/>
              <w:t>razones, motivos o circunstancias que tomó en cuenta la autoridad para adecuar el hecho a los fundamentos de derecho. De este modo, la persona que se sienta afectada pueda impugnar la decisión, permitiéndole una real y auténtica defensa.</w:t>
            </w:r>
          </w:p>
          <w:p w14:paraId="5EFEE80C" w14:textId="77777777" w:rsidR="00C47565" w:rsidRPr="008625AC" w:rsidRDefault="00C47565" w:rsidP="00CB4CF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625AC">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7418F7B6" w14:textId="77777777" w:rsidR="00C47565" w:rsidRPr="008625AC" w:rsidRDefault="00C47565" w:rsidP="00CB4CF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625AC">
              <w:rPr>
                <w:rFonts w:ascii="Palatino Linotype" w:hAnsi="Palatino Linotype" w:cs="Arial"/>
                <w:color w:val="000000"/>
              </w:rPr>
              <w:t xml:space="preserve">Ahora bien, </w:t>
            </w:r>
            <w:r w:rsidRPr="008625AC">
              <w:rPr>
                <w:rFonts w:ascii="Palatino Linotype" w:hAnsi="Palatino Linotype" w:cs="Arial"/>
                <w:b/>
                <w:color w:val="000000"/>
                <w:u w:val="single"/>
              </w:rPr>
              <w:t>para cada caso además de fundar y motivar</w:t>
            </w:r>
            <w:r w:rsidRPr="008625AC">
              <w:rPr>
                <w:rFonts w:ascii="Palatino Linotype" w:hAnsi="Palatino Linotype" w:cs="Arial"/>
                <w:color w:val="000000"/>
              </w:rPr>
              <w:t xml:space="preserve">, se debe identificar con claridad que datos contenidos en las documentales que son susceptibles de suprimirse, por ejemplo; </w:t>
            </w:r>
            <w:r w:rsidRPr="008625AC">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47565" w:rsidRPr="008625AC" w14:paraId="4183366A" w14:textId="77777777" w:rsidTr="00CB4CF8">
        <w:tc>
          <w:tcPr>
            <w:cnfStyle w:val="001000000000" w:firstRow="0" w:lastRow="0" w:firstColumn="1" w:lastColumn="0" w:oddVBand="0" w:evenVBand="0" w:oddHBand="0" w:evenHBand="0" w:firstRowFirstColumn="0" w:firstRowLastColumn="0" w:lastRowFirstColumn="0" w:lastRowLastColumn="0"/>
            <w:tcW w:w="2689" w:type="dxa"/>
          </w:tcPr>
          <w:p w14:paraId="513EC21B" w14:textId="77777777" w:rsidR="00C47565" w:rsidRPr="008625AC" w:rsidRDefault="00C47565" w:rsidP="00CB4CF8">
            <w:pPr>
              <w:tabs>
                <w:tab w:val="left" w:pos="284"/>
              </w:tabs>
              <w:ind w:right="49"/>
              <w:jc w:val="both"/>
              <w:rPr>
                <w:rFonts w:ascii="Palatino Linotype" w:hAnsi="Palatino Linotype" w:cs="Arial"/>
                <w:bCs w:val="0"/>
              </w:rPr>
            </w:pPr>
            <w:r w:rsidRPr="008625AC">
              <w:rPr>
                <w:rFonts w:ascii="Palatino Linotype" w:eastAsia="MS Gothic" w:hAnsi="Palatino Linotype" w:cs="Times New Roman"/>
                <w:b w:val="0"/>
              </w:rPr>
              <w:lastRenderedPageBreak/>
              <w:t>e</w:t>
            </w:r>
            <w:r w:rsidRPr="008625AC">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6FA9644A" w14:textId="06706671" w:rsidR="00C47565" w:rsidRPr="008625AC" w:rsidRDefault="00C47565" w:rsidP="00CB4CF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625AC">
              <w:rPr>
                <w:rFonts w:ascii="Palatino Linotype" w:hAnsi="Palatino Linotype" w:cs="Arial"/>
                <w:color w:val="000000"/>
              </w:rPr>
              <w:t xml:space="preserve">Los artículos 148 y 120 de la Ley Estatal y de la Ley General, respectivamente, establecen </w:t>
            </w:r>
            <w:r w:rsidR="009760EC" w:rsidRPr="008625AC">
              <w:rPr>
                <w:rFonts w:ascii="Palatino Linotype" w:hAnsi="Palatino Linotype" w:cs="Arial"/>
                <w:color w:val="000000"/>
              </w:rPr>
              <w:t>que,</w:t>
            </w:r>
            <w:r w:rsidRPr="008625AC">
              <w:rPr>
                <w:rFonts w:ascii="Palatino Linotype" w:hAnsi="Palatino Linotype" w:cs="Arial"/>
                <w:color w:val="000000"/>
              </w:rPr>
              <w:t xml:space="preserve"> aun tratándose de datos personales, se podrán proporcionar, incluso sin solicitar el consentimiento de su titular. </w:t>
            </w:r>
          </w:p>
          <w:p w14:paraId="50796CF5" w14:textId="77777777" w:rsidR="00C47565" w:rsidRPr="008625AC" w:rsidRDefault="00C47565" w:rsidP="00CB4CF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625AC">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w:t>
            </w:r>
            <w:r w:rsidRPr="008625AC">
              <w:rPr>
                <w:rFonts w:ascii="Palatino Linotype" w:hAnsi="Palatino Linotype" w:cs="Arial"/>
                <w:color w:val="000000"/>
              </w:rPr>
              <w:lastRenderedPageBreak/>
              <w:t xml:space="preserve">Justicia de la Nación, los servidores públicos nos encontramos sujetos a un régimen menor de protección. </w:t>
            </w:r>
          </w:p>
          <w:p w14:paraId="5D55D96E" w14:textId="77777777" w:rsidR="00C47565" w:rsidRPr="008625AC" w:rsidRDefault="00C47565" w:rsidP="00CB4CF8">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625AC">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1CB5819" w14:textId="77777777" w:rsidR="00C47565" w:rsidRPr="008625AC" w:rsidRDefault="00C47565" w:rsidP="00C47565">
      <w:pPr>
        <w:pStyle w:val="Prrafodelista"/>
        <w:tabs>
          <w:tab w:val="left" w:pos="284"/>
        </w:tabs>
        <w:ind w:left="0"/>
        <w:rPr>
          <w:rFonts w:ascii="Palatino Linotype" w:hAnsi="Palatino Linotype" w:cs="Arial"/>
          <w:color w:val="000000"/>
        </w:rPr>
      </w:pPr>
    </w:p>
    <w:p w14:paraId="50FF9DE2" w14:textId="77777777" w:rsidR="00C47565" w:rsidRPr="008625AC" w:rsidRDefault="00C47565" w:rsidP="00C47565">
      <w:pPr>
        <w:pStyle w:val="Prrafodelista"/>
        <w:numPr>
          <w:ilvl w:val="0"/>
          <w:numId w:val="15"/>
        </w:numPr>
        <w:tabs>
          <w:tab w:val="left" w:pos="284"/>
        </w:tabs>
        <w:spacing w:line="360" w:lineRule="auto"/>
        <w:ind w:left="0" w:firstLine="0"/>
        <w:jc w:val="both"/>
        <w:rPr>
          <w:rFonts w:ascii="Palatino Linotype" w:hAnsi="Palatino Linotype" w:cs="Arial"/>
          <w:color w:val="000000"/>
        </w:rPr>
      </w:pPr>
      <w:r w:rsidRPr="008625AC">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958C908" w14:textId="77777777" w:rsidR="009F09BC" w:rsidRPr="008625AC" w:rsidRDefault="009F09BC" w:rsidP="009F09BC">
      <w:pPr>
        <w:pStyle w:val="Prrafodelista"/>
        <w:rPr>
          <w:rFonts w:ascii="Palatino Linotype" w:hAnsi="Palatino Linotype" w:cs="Arial"/>
        </w:rPr>
      </w:pPr>
    </w:p>
    <w:p w14:paraId="5E252141" w14:textId="77777777" w:rsidR="009F09BC" w:rsidRPr="008625AC" w:rsidRDefault="009F09BC" w:rsidP="009F09BC">
      <w:pPr>
        <w:pStyle w:val="Ttulo2"/>
        <w:numPr>
          <w:ilvl w:val="0"/>
          <w:numId w:val="25"/>
        </w:numPr>
        <w:spacing w:line="259" w:lineRule="auto"/>
        <w:rPr>
          <w:rFonts w:ascii="Palatino Linotype" w:hAnsi="Palatino Linotype"/>
          <w:b/>
          <w:color w:val="000000" w:themeColor="text1"/>
          <w:sz w:val="24"/>
        </w:rPr>
      </w:pPr>
      <w:bookmarkStart w:id="172" w:name="_Toc70082953"/>
      <w:bookmarkStart w:id="173" w:name="_Toc70593361"/>
      <w:bookmarkStart w:id="174" w:name="_Toc71674125"/>
      <w:bookmarkStart w:id="175" w:name="_Toc83128594"/>
      <w:r w:rsidRPr="008625AC">
        <w:rPr>
          <w:rFonts w:ascii="Palatino Linotype" w:hAnsi="Palatino Linotype"/>
          <w:b/>
          <w:color w:val="000000" w:themeColor="text1"/>
          <w:sz w:val="24"/>
        </w:rPr>
        <w:t>Determinación</w:t>
      </w:r>
      <w:bookmarkEnd w:id="172"/>
      <w:bookmarkEnd w:id="173"/>
      <w:bookmarkEnd w:id="174"/>
      <w:bookmarkEnd w:id="175"/>
    </w:p>
    <w:p w14:paraId="5179A370" w14:textId="77777777" w:rsidR="009F09BC" w:rsidRPr="008625AC" w:rsidRDefault="009F09BC" w:rsidP="009F09BC">
      <w:pPr>
        <w:rPr>
          <w:lang w:val="es-MX" w:eastAsia="en-US"/>
        </w:rPr>
      </w:pPr>
    </w:p>
    <w:p w14:paraId="427FDDF3" w14:textId="77777777" w:rsidR="009F09BC" w:rsidRPr="008625AC" w:rsidRDefault="009F09BC" w:rsidP="009F09BC">
      <w:pPr>
        <w:pStyle w:val="Prrafodelista"/>
        <w:numPr>
          <w:ilvl w:val="0"/>
          <w:numId w:val="15"/>
        </w:numPr>
        <w:spacing w:line="360" w:lineRule="auto"/>
        <w:ind w:left="0" w:right="34" w:firstLine="0"/>
        <w:jc w:val="both"/>
        <w:rPr>
          <w:rFonts w:ascii="Palatino Linotype" w:hAnsi="Palatino Linotype"/>
          <w:color w:val="000000" w:themeColor="text1"/>
        </w:rPr>
      </w:pPr>
      <w:r w:rsidRPr="008625AC">
        <w:rPr>
          <w:rFonts w:ascii="Palatino Linotype" w:hAnsi="Palatino Linotype"/>
        </w:rPr>
        <w:t xml:space="preserve">Por lo anteriormente expuesto, este Órgano Garante considera fundadas las razones o motivos de inconformidad que plantea </w:t>
      </w:r>
      <w:r w:rsidR="009A2251" w:rsidRPr="008625AC">
        <w:rPr>
          <w:rFonts w:ascii="Palatino Linotype" w:hAnsi="Palatino Linotype"/>
        </w:rPr>
        <w:t>e</w:t>
      </w:r>
      <w:r w:rsidRPr="008625AC">
        <w:rPr>
          <w:rFonts w:ascii="Palatino Linotype" w:hAnsi="Palatino Linotype"/>
        </w:rPr>
        <w:t>l</w:t>
      </w:r>
      <w:r w:rsidRPr="008625AC">
        <w:rPr>
          <w:rFonts w:ascii="Palatino Linotype" w:hAnsi="Palatino Linotype"/>
          <w:b/>
        </w:rPr>
        <w:t xml:space="preserve"> RECURRENTE</w:t>
      </w:r>
      <w:r w:rsidRPr="008625AC">
        <w:rPr>
          <w:rFonts w:ascii="Palatino Linotype" w:hAnsi="Palatino Linotype"/>
        </w:rPr>
        <w:t xml:space="preserve">, determinando </w:t>
      </w:r>
      <w:r w:rsidR="00DC6914" w:rsidRPr="008625AC">
        <w:rPr>
          <w:rFonts w:ascii="Palatino Linotype" w:hAnsi="Palatino Linotype"/>
          <w:b/>
        </w:rPr>
        <w:t>MODIFI</w:t>
      </w:r>
      <w:r w:rsidRPr="008625AC">
        <w:rPr>
          <w:rFonts w:ascii="Palatino Linotype" w:hAnsi="Palatino Linotype"/>
          <w:b/>
        </w:rPr>
        <w:t>CAR</w:t>
      </w:r>
      <w:r w:rsidRPr="008625AC">
        <w:rPr>
          <w:rFonts w:ascii="Palatino Linotype" w:hAnsi="Palatino Linotype"/>
        </w:rPr>
        <w:t xml:space="preserve"> la respuesta del </w:t>
      </w:r>
      <w:r w:rsidRPr="008625AC">
        <w:rPr>
          <w:rFonts w:ascii="Palatino Linotype" w:hAnsi="Palatino Linotype"/>
          <w:b/>
        </w:rPr>
        <w:t>SUJETO OBLIGADO</w:t>
      </w:r>
      <w:r w:rsidRPr="008625AC">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8625AC">
        <w:rPr>
          <w:rFonts w:ascii="Palatino Linotype" w:hAnsi="Palatino Linotype"/>
          <w:color w:val="000000" w:themeColor="text1"/>
          <w:lang w:val="es-ES" w:eastAsia="es-MX"/>
        </w:rPr>
        <w:t xml:space="preserve">este </w:t>
      </w:r>
      <w:r w:rsidRPr="008625AC">
        <w:rPr>
          <w:rFonts w:ascii="Palatino Linotype" w:hAnsi="Palatino Linotype"/>
          <w:b/>
          <w:bCs/>
          <w:color w:val="000000" w:themeColor="text1"/>
          <w:lang w:val="es-ES" w:eastAsia="es-MX"/>
        </w:rPr>
        <w:t>ÓRGANO GARANTE</w:t>
      </w:r>
      <w:r w:rsidRPr="008625AC">
        <w:rPr>
          <w:rFonts w:ascii="Palatino Linotype" w:hAnsi="Palatino Linotype"/>
          <w:color w:val="000000" w:themeColor="text1"/>
          <w:lang w:val="es-ES" w:eastAsia="es-MX"/>
        </w:rPr>
        <w:t xml:space="preserve"> emite los siguientes</w:t>
      </w:r>
      <w:r w:rsidRPr="008625AC">
        <w:rPr>
          <w:rFonts w:ascii="Palatino Linotype" w:hAnsi="Palatino Linotype"/>
          <w:color w:val="000000" w:themeColor="text1"/>
        </w:rPr>
        <w:t>.</w:t>
      </w:r>
    </w:p>
    <w:p w14:paraId="3E727A16" w14:textId="77777777" w:rsidR="0074110E" w:rsidRPr="008625AC" w:rsidRDefault="0074110E" w:rsidP="009F09BC">
      <w:pPr>
        <w:spacing w:line="360" w:lineRule="auto"/>
        <w:contextualSpacing/>
        <w:jc w:val="both"/>
        <w:rPr>
          <w:rFonts w:ascii="Palatino Linotype" w:eastAsia="Calibri" w:hAnsi="Palatino Linotype" w:cs="Times New Roman"/>
        </w:rPr>
      </w:pPr>
    </w:p>
    <w:p w14:paraId="48C26A6B" w14:textId="77777777" w:rsidR="00261CB7" w:rsidRPr="008625AC" w:rsidRDefault="00261CB7" w:rsidP="009F09BC">
      <w:pPr>
        <w:spacing w:line="360" w:lineRule="auto"/>
        <w:contextualSpacing/>
        <w:jc w:val="both"/>
        <w:rPr>
          <w:rFonts w:ascii="Palatino Linotype" w:eastAsia="Calibri" w:hAnsi="Palatino Linotype" w:cs="Times New Roman"/>
        </w:rPr>
      </w:pPr>
    </w:p>
    <w:p w14:paraId="65796F33" w14:textId="77777777" w:rsidR="009F09BC" w:rsidRPr="008625AC"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76" w:name="_Toc504500693"/>
      <w:bookmarkStart w:id="177" w:name="_Toc534742545"/>
      <w:bookmarkStart w:id="178" w:name="_Toc2248738"/>
      <w:bookmarkStart w:id="179" w:name="_Toc34819440"/>
      <w:bookmarkStart w:id="180" w:name="_Toc51259595"/>
      <w:bookmarkStart w:id="181" w:name="_Toc83128595"/>
      <w:r w:rsidRPr="008625AC">
        <w:rPr>
          <w:rFonts w:ascii="Palatino Linotype" w:eastAsia="Calibri" w:hAnsi="Palatino Linotype"/>
          <w:b/>
          <w:color w:val="000000" w:themeColor="text1"/>
          <w:sz w:val="24"/>
          <w:szCs w:val="24"/>
          <w:lang w:val="es-ES"/>
        </w:rPr>
        <w:lastRenderedPageBreak/>
        <w:t>R E S O L U T I V O S</w:t>
      </w:r>
      <w:bookmarkEnd w:id="176"/>
      <w:bookmarkEnd w:id="177"/>
      <w:bookmarkEnd w:id="178"/>
      <w:bookmarkEnd w:id="179"/>
      <w:bookmarkEnd w:id="180"/>
      <w:bookmarkEnd w:id="181"/>
    </w:p>
    <w:p w14:paraId="7EABD9AE" w14:textId="77777777" w:rsidR="00CE7B83" w:rsidRPr="008625AC" w:rsidRDefault="00CE7B83" w:rsidP="00CE7B83">
      <w:pPr>
        <w:rPr>
          <w:lang w:val="es-ES"/>
        </w:rPr>
      </w:pPr>
    </w:p>
    <w:p w14:paraId="21CAE678" w14:textId="77777777" w:rsidR="009F09BC" w:rsidRPr="008625AC" w:rsidRDefault="009F09BC" w:rsidP="00CE7B83">
      <w:pPr>
        <w:spacing w:line="360" w:lineRule="auto"/>
        <w:jc w:val="both"/>
        <w:rPr>
          <w:rFonts w:ascii="Palatino Linotype" w:eastAsia="Times New Roman" w:hAnsi="Palatino Linotype" w:cs="Arial"/>
          <w:lang w:val="es-ES"/>
        </w:rPr>
      </w:pPr>
      <w:r w:rsidRPr="008625AC">
        <w:rPr>
          <w:rFonts w:ascii="Palatino Linotype" w:eastAsia="Times New Roman" w:hAnsi="Palatino Linotype" w:cs="Arial"/>
          <w:b/>
        </w:rPr>
        <w:t>PRIMERO</w:t>
      </w:r>
      <w:r w:rsidRPr="008625AC">
        <w:rPr>
          <w:rFonts w:ascii="Palatino Linotype" w:eastAsia="Times New Roman" w:hAnsi="Palatino Linotype" w:cs="Arial"/>
          <w:lang w:val="es-ES"/>
        </w:rPr>
        <w:t>. Resultan fundadas las razones o motivos de inconformidad hechos valer en</w:t>
      </w:r>
      <w:r w:rsidR="009A2251" w:rsidRPr="008625AC">
        <w:rPr>
          <w:rFonts w:ascii="Palatino Linotype" w:eastAsia="Times New Roman" w:hAnsi="Palatino Linotype" w:cs="Arial"/>
          <w:lang w:val="es-ES"/>
        </w:rPr>
        <w:t xml:space="preserve"> el</w:t>
      </w:r>
      <w:r w:rsidRPr="008625AC">
        <w:rPr>
          <w:rFonts w:ascii="Palatino Linotype" w:eastAsia="Times New Roman" w:hAnsi="Palatino Linotype" w:cs="Arial"/>
          <w:lang w:val="es-ES"/>
        </w:rPr>
        <w:t xml:space="preserve"> Recurso de Revisión </w:t>
      </w:r>
      <w:r w:rsidR="007D04DD" w:rsidRPr="008625AC">
        <w:rPr>
          <w:rFonts w:ascii="Palatino Linotype" w:hAnsi="Palatino Linotype"/>
          <w:b/>
          <w:bCs/>
        </w:rPr>
        <w:t>04053/INFOEM/IP/RR/2023</w:t>
      </w:r>
      <w:r w:rsidRPr="008625AC">
        <w:rPr>
          <w:rFonts w:ascii="Palatino Linotype" w:hAnsi="Palatino Linotype"/>
        </w:rPr>
        <w:t>,</w:t>
      </w:r>
      <w:r w:rsidRPr="008625AC">
        <w:rPr>
          <w:rFonts w:ascii="Palatino Linotype" w:eastAsia="Times New Roman" w:hAnsi="Palatino Linotype" w:cs="Arial"/>
          <w:b/>
          <w:lang w:val="es-ES"/>
        </w:rPr>
        <w:t xml:space="preserve"> </w:t>
      </w:r>
      <w:r w:rsidRPr="008625AC">
        <w:rPr>
          <w:rFonts w:ascii="Palatino Linotype" w:eastAsia="Times New Roman" w:hAnsi="Palatino Linotype" w:cs="Arial"/>
          <w:lang w:val="es-ES"/>
        </w:rPr>
        <w:t xml:space="preserve">en términos de los Considerandos </w:t>
      </w:r>
      <w:r w:rsidRPr="008625AC">
        <w:rPr>
          <w:rFonts w:ascii="Palatino Linotype" w:eastAsia="Times New Roman" w:hAnsi="Palatino Linotype" w:cs="Arial"/>
          <w:b/>
          <w:lang w:val="es-ES"/>
        </w:rPr>
        <w:t xml:space="preserve">CUARTO </w:t>
      </w:r>
      <w:r w:rsidRPr="008625AC">
        <w:rPr>
          <w:rFonts w:ascii="Palatino Linotype" w:eastAsia="Times New Roman" w:hAnsi="Palatino Linotype" w:cs="Arial"/>
          <w:lang w:val="es-ES"/>
        </w:rPr>
        <w:t>y</w:t>
      </w:r>
      <w:r w:rsidRPr="008625AC">
        <w:rPr>
          <w:rFonts w:ascii="Palatino Linotype" w:eastAsia="Times New Roman" w:hAnsi="Palatino Linotype" w:cs="Arial"/>
          <w:b/>
          <w:lang w:val="es-ES"/>
        </w:rPr>
        <w:t xml:space="preserve"> QUINTO </w:t>
      </w:r>
      <w:r w:rsidRPr="008625AC">
        <w:rPr>
          <w:rFonts w:ascii="Palatino Linotype" w:eastAsia="Times New Roman" w:hAnsi="Palatino Linotype" w:cs="Arial"/>
          <w:lang w:val="es-ES"/>
        </w:rPr>
        <w:t xml:space="preserve">de la presente resolución. </w:t>
      </w:r>
    </w:p>
    <w:p w14:paraId="7FF83F9D" w14:textId="77777777" w:rsidR="00CE7B83" w:rsidRPr="008625AC" w:rsidRDefault="00CE7B83" w:rsidP="00CE7B83">
      <w:pPr>
        <w:spacing w:line="360" w:lineRule="auto"/>
        <w:jc w:val="both"/>
        <w:rPr>
          <w:rFonts w:ascii="Palatino Linotype" w:eastAsia="Times New Roman" w:hAnsi="Palatino Linotype" w:cs="Arial"/>
          <w:lang w:val="es-ES"/>
        </w:rPr>
      </w:pPr>
    </w:p>
    <w:p w14:paraId="71AD68D0" w14:textId="77777777" w:rsidR="00FB655C" w:rsidRPr="008625AC" w:rsidRDefault="009F09BC" w:rsidP="00CE7B83">
      <w:pPr>
        <w:spacing w:line="360" w:lineRule="auto"/>
        <w:jc w:val="both"/>
        <w:rPr>
          <w:rFonts w:ascii="Palatino Linotype" w:eastAsia="MS Mincho" w:hAnsi="Palatino Linotype" w:cs="Times New Roman"/>
          <w:color w:val="000000" w:themeColor="text1"/>
          <w:lang w:val="es-ES"/>
        </w:rPr>
      </w:pPr>
      <w:bookmarkStart w:id="182" w:name="_Toc503891607"/>
      <w:bookmarkStart w:id="183" w:name="_Toc511647757"/>
      <w:bookmarkStart w:id="184" w:name="_Toc511647818"/>
      <w:bookmarkStart w:id="185" w:name="_Toc477891768"/>
      <w:bookmarkStart w:id="186" w:name="_Toc477891858"/>
      <w:bookmarkStart w:id="187" w:name="_Toc481576259"/>
      <w:bookmarkStart w:id="188" w:name="_Toc492590391"/>
      <w:bookmarkStart w:id="189" w:name="_Toc462653937"/>
      <w:bookmarkStart w:id="190" w:name="_Toc453696502"/>
      <w:bookmarkStart w:id="191" w:name="_Toc454301155"/>
      <w:r w:rsidRPr="008625AC">
        <w:rPr>
          <w:rFonts w:ascii="Palatino Linotype" w:eastAsia="Times New Roman" w:hAnsi="Palatino Linotype" w:cs="Times New Roman"/>
          <w:b/>
        </w:rPr>
        <w:t>SEGUNDO.</w:t>
      </w:r>
      <w:bookmarkEnd w:id="182"/>
      <w:bookmarkEnd w:id="183"/>
      <w:bookmarkEnd w:id="184"/>
      <w:r w:rsidRPr="008625AC">
        <w:rPr>
          <w:rFonts w:ascii="Palatino Linotype" w:eastAsia="Times New Roman" w:hAnsi="Palatino Linotype" w:cs="Times New Roman"/>
          <w:b/>
        </w:rPr>
        <w:t xml:space="preserve"> </w:t>
      </w:r>
      <w:bookmarkEnd w:id="185"/>
      <w:bookmarkEnd w:id="186"/>
      <w:bookmarkEnd w:id="187"/>
      <w:bookmarkEnd w:id="188"/>
      <w:bookmarkEnd w:id="189"/>
      <w:bookmarkEnd w:id="190"/>
      <w:bookmarkEnd w:id="191"/>
      <w:r w:rsidRPr="008625AC">
        <w:rPr>
          <w:rFonts w:ascii="Palatino Linotype" w:eastAsia="MS Mincho" w:hAnsi="Palatino Linotype" w:cs="Times New Roman"/>
          <w:color w:val="000000" w:themeColor="text1"/>
        </w:rPr>
        <w:t xml:space="preserve">Se </w:t>
      </w:r>
      <w:r w:rsidR="00DC6914" w:rsidRPr="008625AC">
        <w:rPr>
          <w:rFonts w:ascii="Palatino Linotype" w:eastAsia="MS Mincho" w:hAnsi="Palatino Linotype" w:cs="Times New Roman"/>
          <w:b/>
          <w:color w:val="000000" w:themeColor="text1"/>
        </w:rPr>
        <w:t>MODIFI</w:t>
      </w:r>
      <w:r w:rsidRPr="008625AC">
        <w:rPr>
          <w:rFonts w:ascii="Palatino Linotype" w:eastAsia="MS Mincho" w:hAnsi="Palatino Linotype" w:cs="Times New Roman"/>
          <w:b/>
          <w:color w:val="000000" w:themeColor="text1"/>
        </w:rPr>
        <w:t xml:space="preserve">CA </w:t>
      </w:r>
      <w:r w:rsidRPr="008625AC">
        <w:rPr>
          <w:rFonts w:ascii="Palatino Linotype" w:eastAsia="MS Mincho" w:hAnsi="Palatino Linotype" w:cs="Times New Roman"/>
          <w:color w:val="000000" w:themeColor="text1"/>
        </w:rPr>
        <w:t xml:space="preserve">la respuesta emitida por </w:t>
      </w:r>
      <w:r w:rsidR="00C47565" w:rsidRPr="008625AC">
        <w:rPr>
          <w:rFonts w:ascii="Palatino Linotype" w:eastAsia="MS Mincho" w:hAnsi="Palatino Linotype" w:cs="Times New Roman"/>
          <w:color w:val="000000" w:themeColor="text1"/>
        </w:rPr>
        <w:t>e</w:t>
      </w:r>
      <w:r w:rsidRPr="008625AC">
        <w:rPr>
          <w:rFonts w:ascii="Palatino Linotype" w:eastAsia="MS Mincho" w:hAnsi="Palatino Linotype" w:cs="Times New Roman"/>
          <w:color w:val="000000" w:themeColor="text1"/>
        </w:rPr>
        <w:t xml:space="preserve">l </w:t>
      </w:r>
      <w:r w:rsidR="007D04DD" w:rsidRPr="008625AC">
        <w:rPr>
          <w:rFonts w:ascii="Palatino Linotype" w:hAnsi="Palatino Linotype"/>
          <w:b/>
          <w:bCs/>
          <w:color w:val="000000"/>
        </w:rPr>
        <w:t>Poder Legislativo</w:t>
      </w:r>
      <w:r w:rsidRPr="008625AC">
        <w:rPr>
          <w:rFonts w:ascii="Palatino Linotype" w:eastAsia="MS Mincho" w:hAnsi="Palatino Linotype" w:cs="Times New Roman"/>
          <w:b/>
          <w:color w:val="000000" w:themeColor="text1"/>
        </w:rPr>
        <w:t xml:space="preserve"> </w:t>
      </w:r>
      <w:r w:rsidRPr="008625AC">
        <w:rPr>
          <w:rFonts w:ascii="Palatino Linotype" w:eastAsia="MS Mincho" w:hAnsi="Palatino Linotype" w:cs="Times New Roman"/>
          <w:color w:val="000000" w:themeColor="text1"/>
        </w:rPr>
        <w:t xml:space="preserve">y se </w:t>
      </w:r>
      <w:r w:rsidRPr="008625AC">
        <w:rPr>
          <w:rFonts w:ascii="Palatino Linotype" w:eastAsia="MS Mincho" w:hAnsi="Palatino Linotype" w:cs="Times New Roman"/>
          <w:b/>
          <w:color w:val="000000" w:themeColor="text1"/>
        </w:rPr>
        <w:t>ORDENA</w:t>
      </w:r>
      <w:r w:rsidRPr="008625AC">
        <w:rPr>
          <w:rFonts w:ascii="Palatino Linotype" w:eastAsia="MS Mincho" w:hAnsi="Palatino Linotype" w:cs="Times New Roman"/>
          <w:color w:val="000000" w:themeColor="text1"/>
        </w:rPr>
        <w:t xml:space="preserve"> </w:t>
      </w:r>
      <w:r w:rsidR="00FB655C" w:rsidRPr="008625AC">
        <w:rPr>
          <w:rFonts w:ascii="Palatino Linotype" w:eastAsia="MS Mincho" w:hAnsi="Palatino Linotype" w:cs="Times New Roman"/>
          <w:color w:val="000000" w:themeColor="text1"/>
          <w:lang w:val="es-ES"/>
        </w:rPr>
        <w:t xml:space="preserve">entregar vía Sistema de Accesos a la Información Mexiquense </w:t>
      </w:r>
      <w:r w:rsidR="00FB655C" w:rsidRPr="008625AC">
        <w:rPr>
          <w:rFonts w:ascii="Palatino Linotype" w:eastAsia="MS Mincho" w:hAnsi="Palatino Linotype" w:cs="Times New Roman"/>
          <w:b/>
          <w:color w:val="000000" w:themeColor="text1"/>
          <w:lang w:val="es-ES"/>
        </w:rPr>
        <w:t>(SAIMEX)</w:t>
      </w:r>
      <w:r w:rsidR="00FB655C" w:rsidRPr="008625AC">
        <w:rPr>
          <w:rFonts w:ascii="Palatino Linotype" w:eastAsia="MS Mincho" w:hAnsi="Palatino Linotype" w:cs="Times New Roman"/>
          <w:color w:val="000000" w:themeColor="text1"/>
          <w:lang w:val="es-ES"/>
        </w:rPr>
        <w:t>,</w:t>
      </w:r>
      <w:r w:rsidR="00FB655C" w:rsidRPr="008625AC">
        <w:rPr>
          <w:rFonts w:ascii="Palatino Linotype" w:eastAsia="MS Mincho" w:hAnsi="Palatino Linotype" w:cs="Times New Roman"/>
          <w:color w:val="000000" w:themeColor="text1"/>
          <w:lang w:val="es-MX"/>
        </w:rPr>
        <w:t xml:space="preserve"> en</w:t>
      </w:r>
      <w:r w:rsidR="00261CB7" w:rsidRPr="008625AC">
        <w:rPr>
          <w:rFonts w:ascii="Palatino Linotype" w:eastAsia="MS Mincho" w:hAnsi="Palatino Linotype" w:cs="Times New Roman"/>
          <w:color w:val="000000" w:themeColor="text1"/>
          <w:lang w:val="es-MX"/>
        </w:rPr>
        <w:t xml:space="preserve"> su caso en</w:t>
      </w:r>
      <w:r w:rsidR="00FB655C" w:rsidRPr="008625AC">
        <w:rPr>
          <w:rFonts w:ascii="Palatino Linotype" w:eastAsia="MS Mincho" w:hAnsi="Palatino Linotype" w:cs="Times New Roman"/>
          <w:color w:val="000000" w:themeColor="text1"/>
          <w:lang w:val="es-MX"/>
        </w:rPr>
        <w:t xml:space="preserve"> versión pública, del:</w:t>
      </w:r>
    </w:p>
    <w:p w14:paraId="249ADA4B" w14:textId="77777777" w:rsidR="00FB655C" w:rsidRPr="008625AC" w:rsidRDefault="00FB655C" w:rsidP="00CE7B83">
      <w:pPr>
        <w:spacing w:line="360" w:lineRule="auto"/>
        <w:jc w:val="both"/>
        <w:rPr>
          <w:rFonts w:ascii="Palatino Linotype" w:eastAsia="MS Mincho" w:hAnsi="Palatino Linotype" w:cs="Times New Roman"/>
          <w:color w:val="000000" w:themeColor="text1"/>
          <w:lang w:val="es-ES"/>
        </w:rPr>
      </w:pPr>
    </w:p>
    <w:p w14:paraId="63B523EB" w14:textId="77777777" w:rsidR="00CE7B83" w:rsidRPr="008625AC" w:rsidRDefault="00FB655C" w:rsidP="00FB655C">
      <w:pPr>
        <w:pStyle w:val="Prrafodelista"/>
        <w:numPr>
          <w:ilvl w:val="0"/>
          <w:numId w:val="45"/>
        </w:numPr>
        <w:spacing w:line="360" w:lineRule="auto"/>
        <w:jc w:val="both"/>
        <w:rPr>
          <w:rFonts w:ascii="Palatino Linotype" w:eastAsia="MS Mincho" w:hAnsi="Palatino Linotype" w:cs="Times New Roman"/>
          <w:color w:val="000000" w:themeColor="text1"/>
        </w:rPr>
      </w:pPr>
      <w:r w:rsidRPr="008625AC">
        <w:rPr>
          <w:rFonts w:ascii="Palatino Linotype" w:eastAsia="Calibri" w:hAnsi="Palatino Linotype" w:cs="Arial"/>
          <w:bCs/>
          <w:lang w:val="es-ES"/>
        </w:rPr>
        <w:t xml:space="preserve">Acta de la </w:t>
      </w:r>
      <w:r w:rsidRPr="008625AC">
        <w:rPr>
          <w:rFonts w:ascii="Palatino Linotype" w:eastAsia="Calibri" w:hAnsi="Palatino Linotype" w:cs="Arial"/>
          <w:bCs/>
        </w:rPr>
        <w:t>3ª Sesión Ordinaria</w:t>
      </w:r>
      <w:r w:rsidR="004151B4" w:rsidRPr="008625AC">
        <w:rPr>
          <w:rFonts w:ascii="Palatino Linotype" w:eastAsia="Calibri" w:hAnsi="Palatino Linotype" w:cs="Arial"/>
          <w:bCs/>
        </w:rPr>
        <w:t xml:space="preserve"> 2023 del Comité Directivo del </w:t>
      </w:r>
      <w:r w:rsidR="00261CB7" w:rsidRPr="008625AC">
        <w:rPr>
          <w:rFonts w:ascii="Palatino Linotype" w:eastAsia="Calibri" w:hAnsi="Palatino Linotype" w:cs="Arial"/>
          <w:bCs/>
        </w:rPr>
        <w:t>OSFEM</w:t>
      </w:r>
      <w:r w:rsidRPr="008625AC">
        <w:rPr>
          <w:rFonts w:ascii="Palatino Linotype" w:eastAsia="Calibri" w:hAnsi="Palatino Linotype" w:cs="Arial"/>
          <w:bCs/>
        </w:rPr>
        <w:t>.</w:t>
      </w:r>
    </w:p>
    <w:p w14:paraId="372FE2CF" w14:textId="77777777" w:rsidR="00243990" w:rsidRPr="008625AC" w:rsidRDefault="00243990" w:rsidP="00243990">
      <w:pPr>
        <w:shd w:val="clear" w:color="auto" w:fill="FFFFFF"/>
        <w:tabs>
          <w:tab w:val="left" w:pos="0"/>
        </w:tabs>
        <w:spacing w:line="360" w:lineRule="auto"/>
        <w:ind w:right="49"/>
        <w:jc w:val="both"/>
        <w:rPr>
          <w:rFonts w:ascii="Palatino Linotype" w:hAnsi="Palatino Linotype"/>
        </w:rPr>
      </w:pPr>
      <w:bookmarkStart w:id="192" w:name="_Toc503891610"/>
      <w:bookmarkStart w:id="193" w:name="_Toc453696503"/>
      <w:bookmarkStart w:id="194" w:name="_Toc454301156"/>
      <w:bookmarkStart w:id="195" w:name="_Toc462653938"/>
      <w:bookmarkStart w:id="196" w:name="_Toc477891769"/>
      <w:bookmarkStart w:id="197" w:name="_Toc477891859"/>
      <w:bookmarkStart w:id="198" w:name="_Toc481576260"/>
      <w:bookmarkStart w:id="199" w:name="_Toc492590392"/>
    </w:p>
    <w:p w14:paraId="431D0361" w14:textId="77777777" w:rsidR="00B51F17" w:rsidRPr="008625AC" w:rsidRDefault="00B51F17" w:rsidP="00B51F17">
      <w:pPr>
        <w:shd w:val="clear" w:color="auto" w:fill="FFFFFF"/>
        <w:tabs>
          <w:tab w:val="left" w:pos="0"/>
        </w:tabs>
        <w:spacing w:line="360" w:lineRule="auto"/>
        <w:ind w:right="49"/>
        <w:jc w:val="both"/>
        <w:rPr>
          <w:rFonts w:ascii="Palatino Linotype" w:eastAsia="Calibri" w:hAnsi="Palatino Linotype" w:cs="Arial"/>
          <w:lang w:val="es-ES"/>
        </w:rPr>
      </w:pPr>
      <w:r w:rsidRPr="008625AC">
        <w:rPr>
          <w:rFonts w:ascii="Palatino Linotype" w:eastAsia="Calibri" w:hAnsi="Palatino Linotype" w:cs="Arial"/>
          <w:lang w:val="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8625AC">
        <w:rPr>
          <w:rFonts w:ascii="Palatino Linotype" w:eastAsia="Calibri" w:hAnsi="Palatino Linotype" w:cs="Arial"/>
          <w:b/>
          <w:lang w:val="es-ES"/>
        </w:rPr>
        <w:t>EL RECURRENTE</w:t>
      </w:r>
      <w:r w:rsidRPr="008625AC">
        <w:rPr>
          <w:rFonts w:ascii="Palatino Linotype" w:eastAsia="Calibri" w:hAnsi="Palatino Linotype" w:cs="Arial"/>
          <w:lang w:val="es-ES"/>
        </w:rPr>
        <w:t>.</w:t>
      </w:r>
    </w:p>
    <w:p w14:paraId="4B177475" w14:textId="77777777" w:rsidR="00EA0FB4" w:rsidRPr="008625AC" w:rsidRDefault="00EA0FB4" w:rsidP="0083034C">
      <w:pPr>
        <w:shd w:val="clear" w:color="auto" w:fill="FFFFFF"/>
        <w:tabs>
          <w:tab w:val="left" w:pos="0"/>
        </w:tabs>
        <w:spacing w:line="360" w:lineRule="auto"/>
        <w:ind w:right="49"/>
        <w:jc w:val="both"/>
        <w:rPr>
          <w:rFonts w:ascii="Palatino Linotype" w:hAnsi="Palatino Linotype"/>
          <w:lang w:val="es-ES"/>
        </w:rPr>
      </w:pPr>
    </w:p>
    <w:p w14:paraId="5DDB8CA3" w14:textId="77777777" w:rsidR="009F09BC" w:rsidRPr="008625AC" w:rsidRDefault="009F09BC" w:rsidP="00CE7B83">
      <w:pPr>
        <w:tabs>
          <w:tab w:val="left" w:pos="8080"/>
        </w:tabs>
        <w:spacing w:line="360" w:lineRule="auto"/>
        <w:ind w:right="49"/>
        <w:jc w:val="both"/>
        <w:rPr>
          <w:rFonts w:ascii="Palatino Linotype" w:eastAsia="Times New Roman" w:hAnsi="Palatino Linotype" w:cs="Times New Roman"/>
          <w:shd w:val="clear" w:color="auto" w:fill="FFFFFF"/>
        </w:rPr>
      </w:pPr>
      <w:bookmarkStart w:id="200" w:name="_Toc511647758"/>
      <w:bookmarkStart w:id="201" w:name="_Toc511647819"/>
      <w:r w:rsidRPr="008625AC">
        <w:rPr>
          <w:rFonts w:ascii="Palatino Linotype" w:eastAsia="Times New Roman" w:hAnsi="Palatino Linotype" w:cs="Times New Roman"/>
          <w:b/>
        </w:rPr>
        <w:t>TERCERO.</w:t>
      </w:r>
      <w:bookmarkEnd w:id="192"/>
      <w:bookmarkEnd w:id="200"/>
      <w:bookmarkEnd w:id="201"/>
      <w:r w:rsidRPr="008625AC">
        <w:rPr>
          <w:rFonts w:ascii="Palatino Linotype" w:eastAsia="Times New Roman" w:hAnsi="Palatino Linotype" w:cs="Times New Roman"/>
          <w:b/>
        </w:rPr>
        <w:t xml:space="preserve"> </w:t>
      </w:r>
      <w:bookmarkEnd w:id="193"/>
      <w:bookmarkEnd w:id="194"/>
      <w:bookmarkEnd w:id="195"/>
      <w:bookmarkEnd w:id="196"/>
      <w:bookmarkEnd w:id="197"/>
      <w:bookmarkEnd w:id="198"/>
      <w:bookmarkEnd w:id="199"/>
      <w:r w:rsidR="00C47565" w:rsidRPr="008625AC">
        <w:rPr>
          <w:rFonts w:ascii="Palatino Linotype" w:hAnsi="Palatino Linotype"/>
          <w:b/>
        </w:rPr>
        <w:t xml:space="preserve">Notifíquese </w:t>
      </w:r>
      <w:r w:rsidR="00C47565" w:rsidRPr="008625AC">
        <w:rPr>
          <w:rFonts w:ascii="Palatino Linotype" w:hAnsi="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C47565" w:rsidRPr="009760EC">
        <w:rPr>
          <w:rFonts w:ascii="Palatino Linotype" w:hAnsi="Palatino Linotype"/>
          <w:b/>
          <w:bCs/>
        </w:rPr>
        <w:t>diez días hábiles</w:t>
      </w:r>
      <w:r w:rsidR="00C47565" w:rsidRPr="008625AC">
        <w:rPr>
          <w:rFonts w:ascii="Palatino Linotype" w:hAnsi="Palatino Linotype"/>
        </w:rPr>
        <w:t xml:space="preserve">, e informe a este Instituto en un plazo de tres días hábiles siguientes sobre el cumplimiento dado a la presente y, se </w:t>
      </w:r>
      <w:r w:rsidR="00C47565" w:rsidRPr="008625AC">
        <w:rPr>
          <w:rFonts w:ascii="Palatino Linotype" w:hAnsi="Palatino Linotype"/>
        </w:rPr>
        <w:lastRenderedPageBreak/>
        <w:t>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AF24C7" w14:textId="77777777" w:rsidR="0057514F" w:rsidRPr="008625AC" w:rsidRDefault="0057514F" w:rsidP="00CE7B83">
      <w:pPr>
        <w:spacing w:line="360" w:lineRule="auto"/>
        <w:jc w:val="both"/>
        <w:rPr>
          <w:rFonts w:ascii="Palatino Linotype" w:hAnsi="Palatino Linotype" w:cs="Arial"/>
          <w:b/>
          <w:sz w:val="20"/>
        </w:rPr>
      </w:pPr>
    </w:p>
    <w:p w14:paraId="3C22BEC9" w14:textId="77777777" w:rsidR="0057514F" w:rsidRPr="008625AC" w:rsidRDefault="0057514F" w:rsidP="00CE7B83">
      <w:pPr>
        <w:spacing w:line="360" w:lineRule="auto"/>
        <w:jc w:val="both"/>
        <w:rPr>
          <w:rFonts w:ascii="Palatino Linotype" w:eastAsia="Calibri" w:hAnsi="Palatino Linotype" w:cs="Arial"/>
          <w:bCs/>
        </w:rPr>
      </w:pPr>
      <w:r w:rsidRPr="008625AC">
        <w:rPr>
          <w:rFonts w:ascii="Palatino Linotype" w:hAnsi="Palatino Linotype" w:cs="Arial"/>
          <w:b/>
        </w:rPr>
        <w:t xml:space="preserve">CUARTO. </w:t>
      </w:r>
      <w:r w:rsidRPr="008625AC">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8625AC">
        <w:rPr>
          <w:rFonts w:ascii="Palatino Linotype" w:eastAsia="Calibri" w:hAnsi="Palatino Linotype" w:cs="Arial"/>
          <w:b/>
          <w:bCs/>
        </w:rPr>
        <w:t>SUJETO OBLIGADO</w:t>
      </w:r>
      <w:r w:rsidRPr="008625AC">
        <w:rPr>
          <w:rFonts w:ascii="Palatino Linotype" w:eastAsia="Calibri" w:hAnsi="Palatino Linotype" w:cs="Arial"/>
          <w:bCs/>
        </w:rPr>
        <w:t xml:space="preserve"> de manera fundada y motivada, podrá solicitar una ampliación de plazo para el cumplimiento de la presente resolución.</w:t>
      </w:r>
    </w:p>
    <w:p w14:paraId="1BFDEC5B" w14:textId="77777777" w:rsidR="00CE7B83" w:rsidRPr="008625AC" w:rsidRDefault="00CE7B83" w:rsidP="00CE7B83">
      <w:pPr>
        <w:spacing w:line="360" w:lineRule="auto"/>
        <w:jc w:val="both"/>
        <w:rPr>
          <w:rFonts w:ascii="Palatino Linotype" w:eastAsia="Calibri" w:hAnsi="Palatino Linotype" w:cs="Arial"/>
          <w:bCs/>
        </w:rPr>
      </w:pPr>
    </w:p>
    <w:p w14:paraId="77610F89" w14:textId="77777777" w:rsidR="009F09BC" w:rsidRPr="008625AC" w:rsidRDefault="0057514F" w:rsidP="00CE7B83">
      <w:pPr>
        <w:tabs>
          <w:tab w:val="left" w:pos="8080"/>
        </w:tabs>
        <w:spacing w:line="360" w:lineRule="auto"/>
        <w:ind w:right="49"/>
        <w:jc w:val="both"/>
        <w:rPr>
          <w:rFonts w:ascii="Palatino Linotype" w:eastAsia="Times New Roman" w:hAnsi="Palatino Linotype" w:cs="Times New Roman"/>
          <w:lang w:val="es-ES" w:eastAsia="es-MX"/>
        </w:rPr>
      </w:pPr>
      <w:bookmarkStart w:id="202" w:name="_Toc492590393"/>
      <w:bookmarkStart w:id="203" w:name="_Toc503891611"/>
      <w:bookmarkStart w:id="204" w:name="_Toc511647759"/>
      <w:bookmarkStart w:id="205" w:name="_Toc511647820"/>
      <w:r w:rsidRPr="008625AC">
        <w:rPr>
          <w:rFonts w:ascii="Palatino Linotype" w:eastAsia="Times New Roman" w:hAnsi="Palatino Linotype" w:cs="Times New Roman"/>
          <w:b/>
        </w:rPr>
        <w:t>QUIN</w:t>
      </w:r>
      <w:r w:rsidR="009F09BC" w:rsidRPr="008625AC">
        <w:rPr>
          <w:rFonts w:ascii="Palatino Linotype" w:eastAsia="Times New Roman" w:hAnsi="Palatino Linotype" w:cs="Times New Roman"/>
          <w:b/>
        </w:rPr>
        <w:t xml:space="preserve">TO. </w:t>
      </w:r>
      <w:r w:rsidR="009F09BC" w:rsidRPr="008625AC">
        <w:rPr>
          <w:rFonts w:ascii="Palatino Linotype" w:eastAsia="Times New Roman" w:hAnsi="Palatino Linotype" w:cs="Times New Roman"/>
        </w:rPr>
        <w:t>Notifíquese</w:t>
      </w:r>
      <w:bookmarkEnd w:id="202"/>
      <w:bookmarkEnd w:id="203"/>
      <w:bookmarkEnd w:id="204"/>
      <w:bookmarkEnd w:id="205"/>
      <w:r w:rsidR="009F09BC" w:rsidRPr="008625AC">
        <w:rPr>
          <w:rFonts w:ascii="Palatino Linotype" w:eastAsia="Times New Roman" w:hAnsi="Palatino Linotype" w:cs="Times New Roman"/>
        </w:rPr>
        <w:t xml:space="preserve"> a </w:t>
      </w:r>
      <w:r w:rsidR="009F09BC" w:rsidRPr="008625AC">
        <w:rPr>
          <w:rFonts w:ascii="Palatino Linotype" w:eastAsia="Times New Roman" w:hAnsi="Palatino Linotype" w:cs="Times New Roman"/>
          <w:b/>
        </w:rPr>
        <w:t>EL RECURRENTE</w:t>
      </w:r>
      <w:r w:rsidR="009F09BC" w:rsidRPr="008625AC">
        <w:rPr>
          <w:rFonts w:ascii="Palatino Linotype" w:eastAsia="Times New Roman" w:hAnsi="Palatino Linotype" w:cs="Times New Roman"/>
        </w:rPr>
        <w:t xml:space="preserve"> la presente</w:t>
      </w:r>
      <w:r w:rsidR="009F09BC" w:rsidRPr="008625AC">
        <w:rPr>
          <w:rFonts w:ascii="Palatino Linotype" w:eastAsia="Times New Roman" w:hAnsi="Palatino Linotype" w:cs="Times New Roman"/>
          <w:lang w:val="es-ES" w:eastAsia="es-MX"/>
        </w:rPr>
        <w:t xml:space="preserve"> resolución</w:t>
      </w:r>
      <w:r w:rsidR="00CE7B83" w:rsidRPr="008625AC">
        <w:rPr>
          <w:rFonts w:ascii="Palatino Linotype" w:eastAsia="Times New Roman" w:hAnsi="Palatino Linotype" w:cs="Times New Roman"/>
          <w:lang w:val="es-ES" w:eastAsia="es-MX"/>
        </w:rPr>
        <w:t>, vía SAIMEX</w:t>
      </w:r>
      <w:r w:rsidR="006D15D0" w:rsidRPr="008625AC">
        <w:rPr>
          <w:rFonts w:ascii="Palatino Linotype" w:eastAsia="Times New Roman" w:hAnsi="Palatino Linotype" w:cs="Times New Roman"/>
          <w:lang w:val="es-ES" w:eastAsia="es-MX"/>
        </w:rPr>
        <w:t>.</w:t>
      </w:r>
    </w:p>
    <w:p w14:paraId="619DE89D" w14:textId="77777777" w:rsidR="00EA0FB4" w:rsidRPr="008625AC" w:rsidRDefault="00EA0FB4" w:rsidP="00CE7B83">
      <w:pPr>
        <w:tabs>
          <w:tab w:val="left" w:pos="8080"/>
        </w:tabs>
        <w:spacing w:line="360" w:lineRule="auto"/>
        <w:ind w:right="49"/>
        <w:jc w:val="both"/>
        <w:rPr>
          <w:rFonts w:ascii="Palatino Linotype" w:eastAsia="Times New Roman" w:hAnsi="Palatino Linotype" w:cs="Times New Roman"/>
          <w:lang w:val="es-ES" w:eastAsia="es-MX"/>
        </w:rPr>
      </w:pPr>
    </w:p>
    <w:p w14:paraId="01F1B3F8" w14:textId="77777777" w:rsidR="009F09BC" w:rsidRPr="008625AC" w:rsidRDefault="0057514F" w:rsidP="00CE7B83">
      <w:pPr>
        <w:shd w:val="clear" w:color="auto" w:fill="FFFFFF"/>
        <w:spacing w:line="360" w:lineRule="auto"/>
        <w:jc w:val="both"/>
        <w:rPr>
          <w:rFonts w:ascii="Palatino Linotype" w:eastAsia="Times New Roman" w:hAnsi="Palatino Linotype" w:cs="Times New Roman"/>
          <w:lang w:val="es-ES" w:eastAsia="es-MX"/>
        </w:rPr>
      </w:pPr>
      <w:r w:rsidRPr="008625AC">
        <w:rPr>
          <w:rFonts w:ascii="Palatino Linotype" w:eastAsia="Calibri" w:hAnsi="Palatino Linotype" w:cs="Times New Roman"/>
          <w:b/>
          <w:lang w:val="es-MX" w:eastAsia="en-US"/>
        </w:rPr>
        <w:t>SEX</w:t>
      </w:r>
      <w:r w:rsidR="009F09BC" w:rsidRPr="008625AC">
        <w:rPr>
          <w:rFonts w:ascii="Palatino Linotype" w:eastAsia="Calibri" w:hAnsi="Palatino Linotype" w:cs="Times New Roman"/>
          <w:b/>
          <w:lang w:val="es-MX" w:eastAsia="en-US"/>
        </w:rPr>
        <w:t>TO.</w:t>
      </w:r>
      <w:r w:rsidR="009F09BC" w:rsidRPr="008625AC">
        <w:rPr>
          <w:rFonts w:ascii="Palatino Linotype" w:eastAsia="Calibri" w:hAnsi="Palatino Linotype" w:cs="Times New Roman"/>
          <w:lang w:val="es-MX" w:eastAsia="en-US"/>
        </w:rPr>
        <w:t xml:space="preserve"> </w:t>
      </w:r>
      <w:r w:rsidR="009F09BC" w:rsidRPr="008625AC">
        <w:rPr>
          <w:rFonts w:ascii="Palatino Linotype" w:eastAsia="Times New Roman" w:hAnsi="Palatino Linotype" w:cs="Times New Roman"/>
          <w:lang w:val="es-ES" w:eastAsia="es-MX"/>
        </w:rPr>
        <w:t xml:space="preserve">Se hace del conocimiento de </w:t>
      </w:r>
      <w:r w:rsidR="009F09BC" w:rsidRPr="008625AC">
        <w:rPr>
          <w:rFonts w:ascii="Palatino Linotype" w:eastAsia="Times New Roman" w:hAnsi="Palatino Linotype" w:cs="Times New Roman"/>
          <w:b/>
          <w:lang w:val="es-ES" w:eastAsia="es-MX"/>
        </w:rPr>
        <w:t>EL RECURRENTE</w:t>
      </w:r>
      <w:r w:rsidR="009F09BC" w:rsidRPr="008625AC">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8625AC">
        <w:rPr>
          <w:rFonts w:ascii="Palatino Linotype" w:eastAsia="Times New Roman" w:hAnsi="Palatino Linotype" w:cs="Times New Roman"/>
          <w:bCs/>
          <w:lang w:val="es-ES" w:eastAsia="es-MX"/>
        </w:rPr>
        <w:t>vía juicio de amparo</w:t>
      </w:r>
      <w:r w:rsidR="009F09BC" w:rsidRPr="008625AC">
        <w:rPr>
          <w:rFonts w:ascii="Palatino Linotype" w:eastAsia="Times New Roman" w:hAnsi="Palatino Linotype" w:cs="Times New Roman"/>
          <w:lang w:val="es-ES" w:eastAsia="es-MX"/>
        </w:rPr>
        <w:t> en los términos de las leyes aplicables.</w:t>
      </w:r>
    </w:p>
    <w:p w14:paraId="3091D7E8" w14:textId="77777777" w:rsidR="00AC37BE" w:rsidRPr="008625AC" w:rsidRDefault="00AC37BE" w:rsidP="00CE7B83">
      <w:pPr>
        <w:shd w:val="clear" w:color="auto" w:fill="FFFFFF"/>
        <w:spacing w:line="360" w:lineRule="auto"/>
        <w:jc w:val="both"/>
        <w:rPr>
          <w:rFonts w:ascii="Palatino Linotype" w:eastAsia="Times New Roman" w:hAnsi="Palatino Linotype" w:cs="Times New Roman"/>
          <w:lang w:val="es-ES" w:eastAsia="es-MX"/>
        </w:rPr>
      </w:pPr>
    </w:p>
    <w:p w14:paraId="6614BC91" w14:textId="4ACF0E5E" w:rsidR="00261CB7" w:rsidRPr="008625AC" w:rsidRDefault="00261CB7" w:rsidP="00261CB7">
      <w:pPr>
        <w:spacing w:before="240" w:after="240" w:line="360" w:lineRule="auto"/>
        <w:ind w:firstLine="1"/>
        <w:jc w:val="both"/>
        <w:rPr>
          <w:rFonts w:ascii="Palatino Linotype" w:hAnsi="Palatino Linotype"/>
          <w:lang w:val="es-MX"/>
        </w:rPr>
      </w:pPr>
      <w:r w:rsidRPr="008625A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8625AC">
        <w:rPr>
          <w:rFonts w:ascii="Palatino Linotype" w:hAnsi="Palatino Linotype"/>
        </w:rPr>
        <w:lastRenderedPageBreak/>
        <w:t>MORALES MARTÍ</w:t>
      </w:r>
      <w:r w:rsidR="00920BE2">
        <w:rPr>
          <w:rFonts w:ascii="Palatino Linotype" w:hAnsi="Palatino Linotype"/>
        </w:rPr>
        <w:t>NEZ; LUIS GUSTAVO PARRA NORIEGA</w:t>
      </w:r>
      <w:r w:rsidRPr="008625AC">
        <w:rPr>
          <w:rFonts w:ascii="Palatino Linotype" w:hAnsi="Palatino Linotype"/>
        </w:rPr>
        <w:t xml:space="preserve"> Y GUADALUPE RAMÍREZ PEÑA</w:t>
      </w:r>
      <w:r w:rsidR="00920BE2">
        <w:rPr>
          <w:rFonts w:ascii="Palatino Linotype" w:hAnsi="Palatino Linotype"/>
        </w:rPr>
        <w:t>;</w:t>
      </w:r>
      <w:r w:rsidRPr="008625AC">
        <w:rPr>
          <w:rFonts w:ascii="Palatino Linotype" w:hAnsi="Palatino Linotype"/>
        </w:rPr>
        <w:t xml:space="preserve"> EN LA PRIMERA SESIÓN ORDINARIA CELEBRADA EL DIECISIETE </w:t>
      </w:r>
      <w:r w:rsidR="009760EC">
        <w:rPr>
          <w:rFonts w:ascii="Palatino Linotype" w:hAnsi="Palatino Linotype"/>
        </w:rPr>
        <w:t xml:space="preserve">(17) </w:t>
      </w:r>
      <w:r w:rsidRPr="008625AC">
        <w:rPr>
          <w:rFonts w:ascii="Palatino Linotype" w:hAnsi="Palatino Linotype"/>
        </w:rPr>
        <w:t xml:space="preserve">DE ENERO DE DOS MIL VEINTICUATRO, ANTE EL </w:t>
      </w:r>
      <w:r w:rsidR="00920BE2">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04670C6F" wp14:editId="5C01655E">
                <wp:simplePos x="0" y="0"/>
                <wp:positionH relativeFrom="column">
                  <wp:posOffset>-3810</wp:posOffset>
                </wp:positionH>
                <wp:positionV relativeFrom="paragraph">
                  <wp:posOffset>1226819</wp:posOffset>
                </wp:positionV>
                <wp:extent cx="5600700" cy="64103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600700" cy="6410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764D7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96.6pt" to="440.7pt,6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" strokecolor="#5b9bd5 [3204]" strokeweight=".5pt">
                <v:stroke joinstyle="miter"/>
              </v:line>
            </w:pict>
          </mc:Fallback>
        </mc:AlternateContent>
      </w:r>
      <w:r w:rsidRPr="008625AC">
        <w:rPr>
          <w:rFonts w:ascii="Palatino Linotype" w:hAnsi="Palatino Linotype"/>
        </w:rPr>
        <w:t>SECRETARIO TÉCNICO DEL PLENO ALEXIS TAPIA RAMÍREZ</w:t>
      </w:r>
      <w:r w:rsidR="009760EC">
        <w:rPr>
          <w:rFonts w:ascii="Palatino Linotype" w:hAnsi="Palatino Linotype"/>
        </w:rPr>
        <w:t>.</w:t>
      </w:r>
      <w:r w:rsidRPr="008625AC">
        <w:rPr>
          <w:rFonts w:ascii="Palatino Linotype" w:hAnsi="Palatino Linotype"/>
        </w:rPr>
        <w:t xml:space="preserve"> </w:t>
      </w:r>
    </w:p>
    <w:p w14:paraId="4492FCFD" w14:textId="07970946" w:rsidR="00920BE2" w:rsidRDefault="00920BE2" w:rsidP="00CE7B83">
      <w:pPr>
        <w:spacing w:line="360" w:lineRule="auto"/>
        <w:jc w:val="both"/>
        <w:rPr>
          <w:rFonts w:ascii="Palatino Linotype" w:hAnsi="Palatino Linotype"/>
        </w:rPr>
      </w:pPr>
    </w:p>
    <w:p w14:paraId="484B88DD" w14:textId="77777777" w:rsidR="00920BE2" w:rsidRDefault="00920BE2">
      <w:pPr>
        <w:spacing w:after="160" w:line="259" w:lineRule="auto"/>
        <w:rPr>
          <w:rFonts w:ascii="Palatino Linotype" w:hAnsi="Palatino Linotype"/>
        </w:rPr>
      </w:pPr>
      <w:r>
        <w:rPr>
          <w:rFonts w:ascii="Palatino Linotype" w:hAnsi="Palatino Linotype"/>
        </w:rPr>
        <w:br w:type="page"/>
      </w:r>
      <w:bookmarkStart w:id="206" w:name="_GoBack"/>
      <w:bookmarkEnd w:id="206"/>
    </w:p>
    <w:p w14:paraId="3E2E0C34" w14:textId="77777777" w:rsidR="009F09BC" w:rsidRDefault="009F09BC" w:rsidP="00CE7B83">
      <w:pPr>
        <w:spacing w:line="360" w:lineRule="auto"/>
        <w:jc w:val="both"/>
        <w:rPr>
          <w:rFonts w:ascii="Palatino Linotype" w:hAnsi="Palatino Linotype"/>
        </w:rPr>
      </w:pPr>
    </w:p>
    <w:p w14:paraId="5600487B" w14:textId="77777777" w:rsidR="009F09BC" w:rsidRDefault="009F09BC" w:rsidP="009F09BC">
      <w:pPr>
        <w:spacing w:line="360" w:lineRule="auto"/>
        <w:jc w:val="both"/>
        <w:rPr>
          <w:rFonts w:ascii="Palatino Linotype" w:hAnsi="Palatino Linotype"/>
        </w:rPr>
      </w:pPr>
    </w:p>
    <w:p w14:paraId="63E976F7" w14:textId="77777777" w:rsidR="009F09BC" w:rsidRDefault="009F09BC" w:rsidP="009F09BC">
      <w:pPr>
        <w:spacing w:line="360" w:lineRule="auto"/>
        <w:jc w:val="both"/>
        <w:rPr>
          <w:rFonts w:ascii="Palatino Linotype" w:hAnsi="Palatino Linotype"/>
        </w:rPr>
      </w:pPr>
    </w:p>
    <w:p w14:paraId="0E85CB3C" w14:textId="77777777" w:rsidR="009F09BC" w:rsidRDefault="009F09BC" w:rsidP="009F09BC">
      <w:pPr>
        <w:spacing w:line="360" w:lineRule="auto"/>
        <w:jc w:val="both"/>
        <w:rPr>
          <w:rFonts w:ascii="Palatino Linotype" w:hAnsi="Palatino Linotype"/>
        </w:rPr>
      </w:pPr>
    </w:p>
    <w:p w14:paraId="3DD266AF" w14:textId="77777777" w:rsidR="009F09BC" w:rsidRDefault="009F09BC" w:rsidP="009F09BC">
      <w:pPr>
        <w:spacing w:line="360" w:lineRule="auto"/>
        <w:jc w:val="both"/>
        <w:rPr>
          <w:rFonts w:ascii="Palatino Linotype" w:hAnsi="Palatino Linotype"/>
        </w:rPr>
      </w:pPr>
    </w:p>
    <w:p w14:paraId="4BBA0FA8" w14:textId="77777777" w:rsidR="009F09BC" w:rsidRDefault="009F09BC" w:rsidP="009F09BC">
      <w:pPr>
        <w:spacing w:line="360" w:lineRule="auto"/>
        <w:jc w:val="both"/>
        <w:rPr>
          <w:rFonts w:ascii="Palatino Linotype" w:hAnsi="Palatino Linotype"/>
        </w:rPr>
      </w:pPr>
    </w:p>
    <w:p w14:paraId="3BF76FD5" w14:textId="77777777" w:rsidR="009F09BC" w:rsidRDefault="009F09BC" w:rsidP="009F09BC">
      <w:pPr>
        <w:spacing w:line="360" w:lineRule="auto"/>
        <w:jc w:val="both"/>
        <w:rPr>
          <w:rFonts w:ascii="Palatino Linotype" w:hAnsi="Palatino Linotype"/>
        </w:rPr>
      </w:pPr>
    </w:p>
    <w:p w14:paraId="1E8A0304" w14:textId="77777777" w:rsidR="009F09BC" w:rsidRDefault="009F09BC" w:rsidP="009F09BC">
      <w:pPr>
        <w:spacing w:line="360" w:lineRule="auto"/>
        <w:jc w:val="both"/>
        <w:rPr>
          <w:rFonts w:ascii="Palatino Linotype" w:hAnsi="Palatino Linotype"/>
        </w:rPr>
      </w:pPr>
    </w:p>
    <w:p w14:paraId="2FA2729E" w14:textId="77777777" w:rsidR="009F09BC" w:rsidRDefault="009F09BC" w:rsidP="009F09BC">
      <w:pPr>
        <w:spacing w:line="360" w:lineRule="auto"/>
        <w:jc w:val="both"/>
        <w:rPr>
          <w:rFonts w:ascii="Palatino Linotype" w:hAnsi="Palatino Linotype"/>
        </w:rPr>
      </w:pPr>
    </w:p>
    <w:p w14:paraId="0613D9CA" w14:textId="77777777" w:rsidR="009F09BC" w:rsidRDefault="009F09BC" w:rsidP="009F09BC">
      <w:pPr>
        <w:spacing w:line="360" w:lineRule="auto"/>
        <w:jc w:val="both"/>
        <w:rPr>
          <w:rFonts w:ascii="Palatino Linotype" w:hAnsi="Palatino Linotype"/>
        </w:rPr>
      </w:pPr>
    </w:p>
    <w:p w14:paraId="4296CB50" w14:textId="77777777" w:rsidR="009F09BC" w:rsidRDefault="009F09BC" w:rsidP="009F09BC"/>
    <w:p w14:paraId="2E0286FE" w14:textId="77777777" w:rsidR="009F09BC" w:rsidRPr="009F09BC" w:rsidRDefault="009F09BC" w:rsidP="009F09BC"/>
    <w:p w14:paraId="32018A54" w14:textId="77777777" w:rsidR="009F09BC" w:rsidRPr="009F09BC" w:rsidRDefault="009F09BC" w:rsidP="009F09BC"/>
    <w:p w14:paraId="00247A02" w14:textId="77777777" w:rsidR="009F09BC" w:rsidRPr="009F09BC" w:rsidRDefault="009F09BC" w:rsidP="009F09BC"/>
    <w:p w14:paraId="126948C4" w14:textId="77777777" w:rsidR="009F09BC" w:rsidRPr="009F09BC" w:rsidRDefault="009F09BC" w:rsidP="009F09BC"/>
    <w:p w14:paraId="6C1936DB" w14:textId="77777777" w:rsidR="009F09BC" w:rsidRPr="009F09BC" w:rsidRDefault="009F09BC" w:rsidP="009F09BC"/>
    <w:p w14:paraId="1E5A6BD9" w14:textId="77777777" w:rsidR="009F09BC" w:rsidRDefault="009F09BC" w:rsidP="009F09BC"/>
    <w:p w14:paraId="0DE82C4B" w14:textId="77777777" w:rsidR="009F09BC" w:rsidRDefault="009F09BC" w:rsidP="009F09BC">
      <w:pPr>
        <w:tabs>
          <w:tab w:val="left" w:pos="3374"/>
        </w:tabs>
      </w:pPr>
      <w:r>
        <w:tab/>
      </w:r>
    </w:p>
    <w:p w14:paraId="1EF7DF2A" w14:textId="77777777" w:rsidR="0074110E" w:rsidRDefault="0074110E" w:rsidP="009F09BC">
      <w:pPr>
        <w:tabs>
          <w:tab w:val="left" w:pos="3374"/>
        </w:tabs>
      </w:pPr>
    </w:p>
    <w:p w14:paraId="2638FE4A" w14:textId="77777777" w:rsidR="0074110E" w:rsidRDefault="0074110E" w:rsidP="009F09BC">
      <w:pPr>
        <w:tabs>
          <w:tab w:val="left" w:pos="3374"/>
        </w:tabs>
      </w:pPr>
    </w:p>
    <w:p w14:paraId="738020EA" w14:textId="77777777" w:rsidR="0074110E" w:rsidRDefault="0074110E" w:rsidP="009F09BC">
      <w:pPr>
        <w:tabs>
          <w:tab w:val="left" w:pos="3374"/>
        </w:tabs>
      </w:pPr>
    </w:p>
    <w:p w14:paraId="157BAE84" w14:textId="77777777" w:rsidR="0074110E" w:rsidRDefault="0074110E" w:rsidP="009F09BC">
      <w:pPr>
        <w:tabs>
          <w:tab w:val="left" w:pos="3374"/>
        </w:tabs>
      </w:pPr>
    </w:p>
    <w:p w14:paraId="44E2BB05" w14:textId="77777777" w:rsidR="0074110E" w:rsidRDefault="0074110E" w:rsidP="009F09BC">
      <w:pPr>
        <w:tabs>
          <w:tab w:val="left" w:pos="3374"/>
        </w:tabs>
      </w:pPr>
    </w:p>
    <w:p w14:paraId="492D8A14" w14:textId="77777777" w:rsidR="0074110E" w:rsidRDefault="0074110E" w:rsidP="009F09BC">
      <w:pPr>
        <w:tabs>
          <w:tab w:val="left" w:pos="3374"/>
        </w:tabs>
      </w:pPr>
    </w:p>
    <w:p w14:paraId="7317043E" w14:textId="77777777" w:rsidR="0074110E" w:rsidRDefault="0074110E" w:rsidP="009F09BC">
      <w:pPr>
        <w:tabs>
          <w:tab w:val="left" w:pos="3374"/>
        </w:tabs>
      </w:pPr>
    </w:p>
    <w:p w14:paraId="550ABCB4" w14:textId="77777777" w:rsidR="0074110E" w:rsidRPr="009F09BC" w:rsidRDefault="0074110E" w:rsidP="009F09BC">
      <w:pPr>
        <w:tabs>
          <w:tab w:val="left" w:pos="3374"/>
        </w:tabs>
      </w:pPr>
    </w:p>
    <w:sectPr w:rsidR="0074110E" w:rsidRPr="009F09BC" w:rsidSect="00E61C13">
      <w:headerReference w:type="even" r:id="rId12"/>
      <w:headerReference w:type="default" r:id="rId13"/>
      <w:footerReference w:type="default" r:id="rId14"/>
      <w:headerReference w:type="first" r:id="rId15"/>
      <w:footerReference w:type="first" r:id="rId16"/>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9531D" w14:textId="77777777" w:rsidR="003A32CA" w:rsidRDefault="003A32CA" w:rsidP="003B7751">
      <w:r>
        <w:separator/>
      </w:r>
    </w:p>
  </w:endnote>
  <w:endnote w:type="continuationSeparator" w:id="0">
    <w:p w14:paraId="7C03CFE6" w14:textId="77777777" w:rsidR="003A32CA" w:rsidRDefault="003A32CA"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F1BD5BF" w14:textId="77777777" w:rsidR="00CF0D2B" w:rsidRPr="002D6DD8"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0BE2">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20BE2">
              <w:rPr>
                <w:rFonts w:ascii="Palatino Linotype" w:hAnsi="Palatino Linotype"/>
                <w:bCs/>
                <w:noProof/>
                <w:sz w:val="20"/>
              </w:rPr>
              <w:t>28</w:t>
            </w:r>
            <w:r>
              <w:rPr>
                <w:rFonts w:ascii="Palatino Linotype" w:hAnsi="Palatino Linotype"/>
                <w:bCs/>
                <w:noProof/>
                <w:sz w:val="20"/>
              </w:rPr>
              <w:fldChar w:fldCharType="end"/>
            </w:r>
          </w:p>
        </w:sdtContent>
      </w:sdt>
    </w:sdtContent>
  </w:sdt>
  <w:p w14:paraId="79E3CFBC" w14:textId="77777777" w:rsidR="00CF0D2B" w:rsidRDefault="00CF0D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123F1" w14:textId="77777777" w:rsidR="00CF0D2B" w:rsidRPr="000B69FA"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0BE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20BE2">
      <w:rPr>
        <w:rFonts w:ascii="Palatino Linotype" w:hAnsi="Palatino Linotype"/>
        <w:bCs/>
        <w:noProof/>
        <w:sz w:val="20"/>
      </w:rPr>
      <w:t>28</w:t>
    </w:r>
    <w:r>
      <w:rPr>
        <w:rFonts w:ascii="Palatino Linotype" w:hAnsi="Palatino Linotype"/>
        <w:bCs/>
        <w:noProof/>
        <w:sz w:val="20"/>
      </w:rPr>
      <w:fldChar w:fldCharType="end"/>
    </w:r>
  </w:p>
  <w:p w14:paraId="16CC846F" w14:textId="77777777" w:rsidR="00CF0D2B" w:rsidRDefault="00CF0D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38EDC" w14:textId="77777777" w:rsidR="003A32CA" w:rsidRDefault="003A32CA" w:rsidP="003B7751">
      <w:r>
        <w:separator/>
      </w:r>
    </w:p>
  </w:footnote>
  <w:footnote w:type="continuationSeparator" w:id="0">
    <w:p w14:paraId="195DFA2C" w14:textId="77777777" w:rsidR="003A32CA" w:rsidRDefault="003A32CA" w:rsidP="003B7751">
      <w:r>
        <w:continuationSeparator/>
      </w:r>
    </w:p>
  </w:footnote>
  <w:footnote w:id="1">
    <w:p w14:paraId="4010F9AA" w14:textId="77777777" w:rsidR="007D04DD" w:rsidRDefault="007D04DD" w:rsidP="007D04D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6646D269" w14:textId="77777777" w:rsidR="007D04DD" w:rsidRDefault="007D04DD" w:rsidP="007D04D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4602F650" w14:textId="77777777" w:rsidR="007D04DD" w:rsidRDefault="007D04DD" w:rsidP="007D04D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AB031AD" w14:textId="77777777" w:rsidR="007D04DD" w:rsidRDefault="007D04DD" w:rsidP="007D04DD">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E291D" w14:textId="77777777" w:rsidR="00CF0D2B" w:rsidRDefault="003A32CA">
    <w:pPr>
      <w:pStyle w:val="Encabezado"/>
    </w:pPr>
    <w:r>
      <w:rPr>
        <w:noProof/>
        <w:lang w:eastAsia="es-MX"/>
      </w:rPr>
      <w:pict w14:anchorId="65E75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CF0D2B" w14:paraId="4DE8863A" w14:textId="77777777" w:rsidTr="006A04B6">
      <w:trPr>
        <w:trHeight w:val="227"/>
      </w:trPr>
      <w:tc>
        <w:tcPr>
          <w:tcW w:w="2976" w:type="dxa"/>
          <w:vAlign w:val="center"/>
          <w:hideMark/>
        </w:tcPr>
        <w:p w14:paraId="43D75350" w14:textId="77777777"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36A4088B" w14:textId="77777777" w:rsidR="00CF0D2B" w:rsidRPr="00485ED8" w:rsidRDefault="00A36A11" w:rsidP="002650A0">
          <w:pPr>
            <w:pStyle w:val="Encabezado"/>
            <w:rPr>
              <w:rFonts w:ascii="Palatino Linotype" w:hAnsi="Palatino Linotype"/>
              <w:b/>
              <w:sz w:val="22"/>
              <w:szCs w:val="22"/>
            </w:rPr>
          </w:pPr>
          <w:r>
            <w:rPr>
              <w:rFonts w:ascii="Palatino Linotype" w:hAnsi="Palatino Linotype" w:cs="Arial"/>
              <w:b/>
              <w:bCs/>
              <w:sz w:val="22"/>
              <w:szCs w:val="22"/>
              <w:lang w:eastAsia="es-MX"/>
            </w:rPr>
            <w:t>04053</w:t>
          </w:r>
          <w:r w:rsidR="000371B7" w:rsidRPr="000371B7">
            <w:rPr>
              <w:rFonts w:ascii="Palatino Linotype" w:hAnsi="Palatino Linotype" w:cs="Arial"/>
              <w:b/>
              <w:bCs/>
              <w:sz w:val="22"/>
              <w:szCs w:val="22"/>
              <w:lang w:eastAsia="es-MX"/>
            </w:rPr>
            <w:t>/INFOEM/IP/RR/2023</w:t>
          </w:r>
        </w:p>
      </w:tc>
    </w:tr>
    <w:tr w:rsidR="00CF0D2B" w14:paraId="3CF5FFD6" w14:textId="77777777" w:rsidTr="006A04B6">
      <w:trPr>
        <w:trHeight w:val="242"/>
      </w:trPr>
      <w:tc>
        <w:tcPr>
          <w:tcW w:w="2976" w:type="dxa"/>
          <w:vAlign w:val="center"/>
          <w:hideMark/>
        </w:tcPr>
        <w:p w14:paraId="6C722EB7" w14:textId="77777777"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737725E7" w14:textId="77777777" w:rsidR="00CF0D2B" w:rsidRPr="00485ED8" w:rsidRDefault="00A36A11" w:rsidP="00A36A11">
          <w:pPr>
            <w:pStyle w:val="Encabezado"/>
            <w:jc w:val="both"/>
            <w:rPr>
              <w:rFonts w:ascii="Palatino Linotype" w:hAnsi="Palatino Linotype"/>
              <w:b/>
              <w:sz w:val="22"/>
              <w:szCs w:val="22"/>
            </w:rPr>
          </w:pPr>
          <w:r>
            <w:rPr>
              <w:rFonts w:ascii="Palatino Linotype" w:hAnsi="Palatino Linotype"/>
              <w:b/>
              <w:bCs/>
              <w:color w:val="000000"/>
              <w:sz w:val="22"/>
              <w:szCs w:val="22"/>
            </w:rPr>
            <w:t>Poder Legislativo</w:t>
          </w:r>
        </w:p>
      </w:tc>
    </w:tr>
    <w:tr w:rsidR="00CF0D2B" w14:paraId="7ACF3FBB" w14:textId="77777777" w:rsidTr="006A04B6">
      <w:trPr>
        <w:trHeight w:val="342"/>
      </w:trPr>
      <w:tc>
        <w:tcPr>
          <w:tcW w:w="2976" w:type="dxa"/>
          <w:vAlign w:val="center"/>
          <w:hideMark/>
        </w:tcPr>
        <w:p w14:paraId="44648464" w14:textId="77777777" w:rsidR="00CF0D2B" w:rsidRPr="00674A46" w:rsidRDefault="000371B7" w:rsidP="009F09BC">
          <w:pPr>
            <w:ind w:right="34"/>
            <w:jc w:val="right"/>
            <w:rPr>
              <w:rFonts w:ascii="Palatino Linotype" w:hAnsi="Palatino Linotype"/>
              <w:b/>
              <w:sz w:val="22"/>
              <w:szCs w:val="22"/>
            </w:rPr>
          </w:pPr>
          <w:r>
            <w:rPr>
              <w:rFonts w:ascii="Palatino Linotype" w:hAnsi="Palatino Linotype"/>
              <w:b/>
              <w:sz w:val="22"/>
              <w:szCs w:val="22"/>
            </w:rPr>
            <w:t>Comisionada</w:t>
          </w:r>
          <w:r w:rsidR="00CF0D2B" w:rsidRPr="00674A46">
            <w:rPr>
              <w:rFonts w:ascii="Palatino Linotype" w:hAnsi="Palatino Linotype"/>
              <w:b/>
              <w:sz w:val="22"/>
              <w:szCs w:val="22"/>
            </w:rPr>
            <w:t xml:space="preserve"> Ponente:</w:t>
          </w:r>
        </w:p>
      </w:tc>
      <w:tc>
        <w:tcPr>
          <w:tcW w:w="3543" w:type="dxa"/>
          <w:vAlign w:val="center"/>
          <w:hideMark/>
        </w:tcPr>
        <w:p w14:paraId="5F37CD63" w14:textId="77777777" w:rsidR="00CF0D2B" w:rsidRPr="00485ED8" w:rsidRDefault="00CF0D2B"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7BCCD0EE" w14:textId="77777777" w:rsidR="00CF0D2B" w:rsidRPr="00AE046A" w:rsidRDefault="003A32CA" w:rsidP="003B7751">
    <w:pPr>
      <w:pStyle w:val="Encabezado"/>
      <w:tabs>
        <w:tab w:val="clear" w:pos="4419"/>
        <w:tab w:val="clear" w:pos="8838"/>
        <w:tab w:val="left" w:pos="6005"/>
      </w:tabs>
      <w:rPr>
        <w:sz w:val="14"/>
      </w:rPr>
    </w:pPr>
    <w:r>
      <w:rPr>
        <w:noProof/>
        <w:sz w:val="14"/>
        <w:lang w:eastAsia="es-MX"/>
      </w:rPr>
      <w:pict w14:anchorId="7641C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CF0D2B" w14:paraId="60FDDA2B" w14:textId="77777777" w:rsidTr="006A04B6">
      <w:trPr>
        <w:trHeight w:val="227"/>
      </w:trPr>
      <w:tc>
        <w:tcPr>
          <w:tcW w:w="2977" w:type="dxa"/>
          <w:vAlign w:val="center"/>
          <w:hideMark/>
        </w:tcPr>
        <w:p w14:paraId="669BCDDE" w14:textId="77777777" w:rsidR="00CF0D2B" w:rsidRPr="00674A46" w:rsidRDefault="00CF0D2B"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0235B217" w14:textId="77777777" w:rsidR="00CF0D2B" w:rsidRPr="00485ED8" w:rsidRDefault="00A36A11" w:rsidP="008A699B">
          <w:pPr>
            <w:pStyle w:val="Encabezado"/>
            <w:rPr>
              <w:rFonts w:ascii="Palatino Linotype" w:hAnsi="Palatino Linotype"/>
              <w:b/>
              <w:sz w:val="22"/>
              <w:szCs w:val="22"/>
            </w:rPr>
          </w:pPr>
          <w:r w:rsidRPr="00A36A11">
            <w:rPr>
              <w:rFonts w:ascii="Palatino Linotype" w:hAnsi="Palatino Linotype" w:cs="Arial"/>
              <w:b/>
              <w:bCs/>
              <w:sz w:val="22"/>
              <w:szCs w:val="22"/>
              <w:lang w:eastAsia="es-MX"/>
            </w:rPr>
            <w:t>04053/INFOEM/IP/RR/2023</w:t>
          </w:r>
        </w:p>
      </w:tc>
    </w:tr>
    <w:tr w:rsidR="00CF0D2B" w14:paraId="18A5670B" w14:textId="77777777" w:rsidTr="006A04B6">
      <w:trPr>
        <w:trHeight w:val="242"/>
      </w:trPr>
      <w:tc>
        <w:tcPr>
          <w:tcW w:w="2977" w:type="dxa"/>
          <w:vAlign w:val="center"/>
          <w:hideMark/>
        </w:tcPr>
        <w:p w14:paraId="05A79E36" w14:textId="77777777"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0A6D2808" w14:textId="23A972E2" w:rsidR="00CF0D2B" w:rsidRPr="00B75F20" w:rsidRDefault="00CF0D2B" w:rsidP="009F09BC">
          <w:pPr>
            <w:pStyle w:val="Encabezado"/>
            <w:tabs>
              <w:tab w:val="left" w:pos="521"/>
            </w:tabs>
            <w:rPr>
              <w:rFonts w:ascii="Palatino Linotype" w:hAnsi="Palatino Linotype"/>
              <w:b/>
              <w:sz w:val="22"/>
              <w:szCs w:val="22"/>
            </w:rPr>
          </w:pPr>
        </w:p>
      </w:tc>
    </w:tr>
    <w:tr w:rsidR="00CF0D2B" w14:paraId="5F343FA4" w14:textId="77777777" w:rsidTr="006A04B6">
      <w:trPr>
        <w:trHeight w:val="342"/>
      </w:trPr>
      <w:tc>
        <w:tcPr>
          <w:tcW w:w="2977" w:type="dxa"/>
          <w:vAlign w:val="center"/>
        </w:tcPr>
        <w:p w14:paraId="1C6EC3F3" w14:textId="77777777"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60600888" w14:textId="77777777" w:rsidR="00CF0D2B" w:rsidRPr="00674A46" w:rsidRDefault="00A36A11" w:rsidP="009F09BC">
          <w:pPr>
            <w:pStyle w:val="Encabezado"/>
            <w:jc w:val="both"/>
            <w:rPr>
              <w:rFonts w:ascii="Palatino Linotype" w:hAnsi="Palatino Linotype"/>
              <w:b/>
              <w:sz w:val="22"/>
              <w:szCs w:val="22"/>
            </w:rPr>
          </w:pPr>
          <w:r>
            <w:rPr>
              <w:rFonts w:ascii="Palatino Linotype" w:hAnsi="Palatino Linotype"/>
              <w:b/>
              <w:bCs/>
              <w:color w:val="000000"/>
              <w:sz w:val="22"/>
              <w:szCs w:val="22"/>
            </w:rPr>
            <w:t>Poder Legislativo</w:t>
          </w:r>
        </w:p>
      </w:tc>
    </w:tr>
    <w:tr w:rsidR="00CF0D2B" w14:paraId="50A2E0AE" w14:textId="77777777" w:rsidTr="006A04B6">
      <w:trPr>
        <w:trHeight w:val="342"/>
      </w:trPr>
      <w:tc>
        <w:tcPr>
          <w:tcW w:w="2977" w:type="dxa"/>
          <w:vAlign w:val="center"/>
        </w:tcPr>
        <w:p w14:paraId="727A688B" w14:textId="77777777"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5D0980E6" w14:textId="77777777" w:rsidR="00CF0D2B" w:rsidRPr="00674A46" w:rsidRDefault="00CF0D2B"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139246FC" w14:textId="77777777" w:rsidR="00CF0D2B" w:rsidRPr="00C222C0" w:rsidRDefault="003A32CA">
    <w:pPr>
      <w:pStyle w:val="Encabezado"/>
      <w:rPr>
        <w:sz w:val="16"/>
      </w:rPr>
    </w:pPr>
    <w:r>
      <w:rPr>
        <w:noProof/>
        <w:sz w:val="16"/>
        <w:lang w:eastAsia="es-MX"/>
      </w:rPr>
      <w:pict w14:anchorId="55307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251A26"/>
    <w:multiLevelType w:val="hybridMultilevel"/>
    <w:tmpl w:val="A740AC3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F86A1A"/>
    <w:multiLevelType w:val="hybridMultilevel"/>
    <w:tmpl w:val="6054E2D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7EC77B4"/>
    <w:multiLevelType w:val="hybridMultilevel"/>
    <w:tmpl w:val="809681DC"/>
    <w:lvl w:ilvl="0" w:tplc="CC9E7352">
      <w:start w:val="1"/>
      <w:numFmt w:val="lowerLetter"/>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E594907"/>
    <w:multiLevelType w:val="hybridMultilevel"/>
    <w:tmpl w:val="9790EF3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8"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6E1E4E"/>
    <w:multiLevelType w:val="hybridMultilevel"/>
    <w:tmpl w:val="E6C2424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F56348"/>
    <w:multiLevelType w:val="hybridMultilevel"/>
    <w:tmpl w:val="35B616DE"/>
    <w:lvl w:ilvl="0" w:tplc="FE1884D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2B5E0D"/>
    <w:multiLevelType w:val="hybridMultilevel"/>
    <w:tmpl w:val="B48027CE"/>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43204EE"/>
    <w:multiLevelType w:val="hybridMultilevel"/>
    <w:tmpl w:val="546C3B3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AF3DB4"/>
    <w:multiLevelType w:val="hybridMultilevel"/>
    <w:tmpl w:val="49907BE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
  </w:num>
  <w:num w:numId="8">
    <w:abstractNumId w:val="0"/>
  </w:num>
  <w:num w:numId="9">
    <w:abstractNumId w:val="36"/>
  </w:num>
  <w:num w:numId="10">
    <w:abstractNumId w:val="23"/>
  </w:num>
  <w:num w:numId="11">
    <w:abstractNumId w:val="16"/>
  </w:num>
  <w:num w:numId="12">
    <w:abstractNumId w:val="26"/>
  </w:num>
  <w:num w:numId="13">
    <w:abstractNumId w:val="37"/>
  </w:num>
  <w:num w:numId="14">
    <w:abstractNumId w:val="5"/>
  </w:num>
  <w:num w:numId="15">
    <w:abstractNumId w:val="20"/>
  </w:num>
  <w:num w:numId="16">
    <w:abstractNumId w:val="31"/>
  </w:num>
  <w:num w:numId="17">
    <w:abstractNumId w:val="12"/>
  </w:num>
  <w:num w:numId="18">
    <w:abstractNumId w:val="28"/>
  </w:num>
  <w:num w:numId="19">
    <w:abstractNumId w:val="38"/>
  </w:num>
  <w:num w:numId="20">
    <w:abstractNumId w:val="21"/>
  </w:num>
  <w:num w:numId="21">
    <w:abstractNumId w:val="25"/>
  </w:num>
  <w:num w:numId="22">
    <w:abstractNumId w:val="18"/>
  </w:num>
  <w:num w:numId="23">
    <w:abstractNumId w:val="42"/>
  </w:num>
  <w:num w:numId="24">
    <w:abstractNumId w:val="10"/>
  </w:num>
  <w:num w:numId="25">
    <w:abstractNumId w:val="32"/>
  </w:num>
  <w:num w:numId="26">
    <w:abstractNumId w:val="24"/>
  </w:num>
  <w:num w:numId="27">
    <w:abstractNumId w:val="8"/>
  </w:num>
  <w:num w:numId="28">
    <w:abstractNumId w:val="35"/>
  </w:num>
  <w:num w:numId="29">
    <w:abstractNumId w:val="30"/>
  </w:num>
  <w:num w:numId="30">
    <w:abstractNumId w:val="27"/>
  </w:num>
  <w:num w:numId="31">
    <w:abstractNumId w:val="41"/>
  </w:num>
  <w:num w:numId="32">
    <w:abstractNumId w:val="22"/>
  </w:num>
  <w:num w:numId="33">
    <w:abstractNumId w:val="11"/>
  </w:num>
  <w:num w:numId="34">
    <w:abstractNumId w:val="15"/>
  </w:num>
  <w:num w:numId="35">
    <w:abstractNumId w:val="9"/>
  </w:num>
  <w:num w:numId="36">
    <w:abstractNumId w:val="39"/>
  </w:num>
  <w:num w:numId="37">
    <w:abstractNumId w:val="29"/>
  </w:num>
  <w:num w:numId="38">
    <w:abstractNumId w:val="2"/>
  </w:num>
  <w:num w:numId="39">
    <w:abstractNumId w:val="33"/>
  </w:num>
  <w:num w:numId="40">
    <w:abstractNumId w:val="1"/>
  </w:num>
  <w:num w:numId="41">
    <w:abstractNumId w:val="6"/>
  </w:num>
  <w:num w:numId="42">
    <w:abstractNumId w:val="34"/>
  </w:num>
  <w:num w:numId="43">
    <w:abstractNumId w:val="40"/>
  </w:num>
  <w:num w:numId="44">
    <w:abstractNumId w:val="17"/>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67B3"/>
    <w:rsid w:val="00010C43"/>
    <w:rsid w:val="0001674C"/>
    <w:rsid w:val="00020780"/>
    <w:rsid w:val="00025C53"/>
    <w:rsid w:val="00027C0F"/>
    <w:rsid w:val="00030FBC"/>
    <w:rsid w:val="000371B7"/>
    <w:rsid w:val="000373F6"/>
    <w:rsid w:val="00051287"/>
    <w:rsid w:val="0008243D"/>
    <w:rsid w:val="00094265"/>
    <w:rsid w:val="000A28F2"/>
    <w:rsid w:val="000E1A02"/>
    <w:rsid w:val="000E4891"/>
    <w:rsid w:val="00114502"/>
    <w:rsid w:val="001352F5"/>
    <w:rsid w:val="001463E4"/>
    <w:rsid w:val="0014765A"/>
    <w:rsid w:val="001645A6"/>
    <w:rsid w:val="001A18E7"/>
    <w:rsid w:val="001C4290"/>
    <w:rsid w:val="001D23C1"/>
    <w:rsid w:val="001D373F"/>
    <w:rsid w:val="001D5404"/>
    <w:rsid w:val="001D630C"/>
    <w:rsid w:val="00223C06"/>
    <w:rsid w:val="00237FA4"/>
    <w:rsid w:val="00243990"/>
    <w:rsid w:val="00261CB7"/>
    <w:rsid w:val="00264C9A"/>
    <w:rsid w:val="002650A0"/>
    <w:rsid w:val="00271091"/>
    <w:rsid w:val="00272CA2"/>
    <w:rsid w:val="00277FAC"/>
    <w:rsid w:val="002901F4"/>
    <w:rsid w:val="00291500"/>
    <w:rsid w:val="002A3B71"/>
    <w:rsid w:val="002C0D3C"/>
    <w:rsid w:val="002C4997"/>
    <w:rsid w:val="0030094A"/>
    <w:rsid w:val="00312281"/>
    <w:rsid w:val="00323FFD"/>
    <w:rsid w:val="003437D9"/>
    <w:rsid w:val="00353F1D"/>
    <w:rsid w:val="0037363C"/>
    <w:rsid w:val="003833B3"/>
    <w:rsid w:val="00386B6A"/>
    <w:rsid w:val="003933C4"/>
    <w:rsid w:val="003A15C8"/>
    <w:rsid w:val="003A32CA"/>
    <w:rsid w:val="003B7751"/>
    <w:rsid w:val="003C13F1"/>
    <w:rsid w:val="003C2654"/>
    <w:rsid w:val="003E66D2"/>
    <w:rsid w:val="00403D64"/>
    <w:rsid w:val="00407FDA"/>
    <w:rsid w:val="004118FA"/>
    <w:rsid w:val="004151B4"/>
    <w:rsid w:val="00425842"/>
    <w:rsid w:val="00437672"/>
    <w:rsid w:val="00456CFF"/>
    <w:rsid w:val="004834AB"/>
    <w:rsid w:val="004C01DD"/>
    <w:rsid w:val="004E4EE6"/>
    <w:rsid w:val="004E6CE4"/>
    <w:rsid w:val="004F34D1"/>
    <w:rsid w:val="005331D8"/>
    <w:rsid w:val="005432D0"/>
    <w:rsid w:val="00546076"/>
    <w:rsid w:val="00547ACE"/>
    <w:rsid w:val="005507B0"/>
    <w:rsid w:val="00554A21"/>
    <w:rsid w:val="00556E0A"/>
    <w:rsid w:val="00563F2E"/>
    <w:rsid w:val="0057514F"/>
    <w:rsid w:val="00583A39"/>
    <w:rsid w:val="005B076D"/>
    <w:rsid w:val="005C5021"/>
    <w:rsid w:val="005D2F1C"/>
    <w:rsid w:val="005D4C57"/>
    <w:rsid w:val="00607459"/>
    <w:rsid w:val="0062406B"/>
    <w:rsid w:val="00644078"/>
    <w:rsid w:val="00647F7C"/>
    <w:rsid w:val="00657639"/>
    <w:rsid w:val="006672E1"/>
    <w:rsid w:val="006979CA"/>
    <w:rsid w:val="006A04B6"/>
    <w:rsid w:val="006A6390"/>
    <w:rsid w:val="006D15D0"/>
    <w:rsid w:val="006D6CC1"/>
    <w:rsid w:val="006E7397"/>
    <w:rsid w:val="006E7C94"/>
    <w:rsid w:val="00711062"/>
    <w:rsid w:val="007142AB"/>
    <w:rsid w:val="007142D6"/>
    <w:rsid w:val="00716BCA"/>
    <w:rsid w:val="00720371"/>
    <w:rsid w:val="0074110E"/>
    <w:rsid w:val="00742823"/>
    <w:rsid w:val="0074623D"/>
    <w:rsid w:val="00775EB2"/>
    <w:rsid w:val="007761EC"/>
    <w:rsid w:val="00782A12"/>
    <w:rsid w:val="007851DB"/>
    <w:rsid w:val="00785E06"/>
    <w:rsid w:val="007A460E"/>
    <w:rsid w:val="007A6A1A"/>
    <w:rsid w:val="007D04DD"/>
    <w:rsid w:val="008166B2"/>
    <w:rsid w:val="008227A9"/>
    <w:rsid w:val="00830116"/>
    <w:rsid w:val="0083034C"/>
    <w:rsid w:val="008526F4"/>
    <w:rsid w:val="008563C8"/>
    <w:rsid w:val="008573BF"/>
    <w:rsid w:val="008625AC"/>
    <w:rsid w:val="0086792A"/>
    <w:rsid w:val="00873EB6"/>
    <w:rsid w:val="008A699B"/>
    <w:rsid w:val="008B0637"/>
    <w:rsid w:val="008C1ED7"/>
    <w:rsid w:val="008E330F"/>
    <w:rsid w:val="008E6574"/>
    <w:rsid w:val="008F68D8"/>
    <w:rsid w:val="008F6D18"/>
    <w:rsid w:val="00911A75"/>
    <w:rsid w:val="009126F1"/>
    <w:rsid w:val="00920BE2"/>
    <w:rsid w:val="009229B1"/>
    <w:rsid w:val="009335F9"/>
    <w:rsid w:val="00945135"/>
    <w:rsid w:val="00950B2D"/>
    <w:rsid w:val="009611BF"/>
    <w:rsid w:val="009760EC"/>
    <w:rsid w:val="009972BB"/>
    <w:rsid w:val="009A2251"/>
    <w:rsid w:val="009D236C"/>
    <w:rsid w:val="009D5A32"/>
    <w:rsid w:val="009F09BC"/>
    <w:rsid w:val="009F15C2"/>
    <w:rsid w:val="00A050BF"/>
    <w:rsid w:val="00A209BC"/>
    <w:rsid w:val="00A235C0"/>
    <w:rsid w:val="00A23E82"/>
    <w:rsid w:val="00A36A11"/>
    <w:rsid w:val="00A560CB"/>
    <w:rsid w:val="00A626EB"/>
    <w:rsid w:val="00A74EB1"/>
    <w:rsid w:val="00AC37BE"/>
    <w:rsid w:val="00AD316E"/>
    <w:rsid w:val="00AD63B4"/>
    <w:rsid w:val="00AF4BBC"/>
    <w:rsid w:val="00B07BF8"/>
    <w:rsid w:val="00B11CDD"/>
    <w:rsid w:val="00B46247"/>
    <w:rsid w:val="00B47537"/>
    <w:rsid w:val="00B51F17"/>
    <w:rsid w:val="00B60196"/>
    <w:rsid w:val="00B86242"/>
    <w:rsid w:val="00BD7D9F"/>
    <w:rsid w:val="00BF3FB5"/>
    <w:rsid w:val="00C03BA3"/>
    <w:rsid w:val="00C0715F"/>
    <w:rsid w:val="00C105CC"/>
    <w:rsid w:val="00C14F2A"/>
    <w:rsid w:val="00C21FAE"/>
    <w:rsid w:val="00C41B2B"/>
    <w:rsid w:val="00C47565"/>
    <w:rsid w:val="00C47C3D"/>
    <w:rsid w:val="00C54D99"/>
    <w:rsid w:val="00C85E64"/>
    <w:rsid w:val="00C87396"/>
    <w:rsid w:val="00C90814"/>
    <w:rsid w:val="00C91F0F"/>
    <w:rsid w:val="00CA1063"/>
    <w:rsid w:val="00CC5B2F"/>
    <w:rsid w:val="00CE2107"/>
    <w:rsid w:val="00CE7B83"/>
    <w:rsid w:val="00CF0D2B"/>
    <w:rsid w:val="00CF58ED"/>
    <w:rsid w:val="00D021A5"/>
    <w:rsid w:val="00D12BED"/>
    <w:rsid w:val="00D16FC7"/>
    <w:rsid w:val="00D34335"/>
    <w:rsid w:val="00D47231"/>
    <w:rsid w:val="00D57327"/>
    <w:rsid w:val="00D6224B"/>
    <w:rsid w:val="00D81329"/>
    <w:rsid w:val="00D943FD"/>
    <w:rsid w:val="00D96104"/>
    <w:rsid w:val="00DA6D37"/>
    <w:rsid w:val="00DB753F"/>
    <w:rsid w:val="00DC6914"/>
    <w:rsid w:val="00DE2F5A"/>
    <w:rsid w:val="00E105CB"/>
    <w:rsid w:val="00E118BA"/>
    <w:rsid w:val="00E16167"/>
    <w:rsid w:val="00E17429"/>
    <w:rsid w:val="00E56172"/>
    <w:rsid w:val="00E5636B"/>
    <w:rsid w:val="00E566C9"/>
    <w:rsid w:val="00E61C13"/>
    <w:rsid w:val="00E61DA9"/>
    <w:rsid w:val="00E92E04"/>
    <w:rsid w:val="00EA0FB4"/>
    <w:rsid w:val="00ED1D6B"/>
    <w:rsid w:val="00ED3A35"/>
    <w:rsid w:val="00ED51C6"/>
    <w:rsid w:val="00ED6E75"/>
    <w:rsid w:val="00EF54D0"/>
    <w:rsid w:val="00F24A04"/>
    <w:rsid w:val="00F35B0C"/>
    <w:rsid w:val="00F42ADB"/>
    <w:rsid w:val="00F7371C"/>
    <w:rsid w:val="00F946B5"/>
    <w:rsid w:val="00FB655C"/>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892343"/>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qFormat/>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C475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uentedeprrafopredeter"/>
    <w:rsid w:val="00146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78589">
      <w:bodyDiv w:val="1"/>
      <w:marLeft w:val="0"/>
      <w:marRight w:val="0"/>
      <w:marTop w:val="0"/>
      <w:marBottom w:val="0"/>
      <w:divBdr>
        <w:top w:val="none" w:sz="0" w:space="0" w:color="auto"/>
        <w:left w:val="none" w:sz="0" w:space="0" w:color="auto"/>
        <w:bottom w:val="none" w:sz="0" w:space="0" w:color="auto"/>
        <w:right w:val="none" w:sz="0" w:space="0" w:color="auto"/>
      </w:divBdr>
    </w:div>
    <w:div w:id="177353684">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593829326">
      <w:bodyDiv w:val="1"/>
      <w:marLeft w:val="0"/>
      <w:marRight w:val="0"/>
      <w:marTop w:val="0"/>
      <w:marBottom w:val="0"/>
      <w:divBdr>
        <w:top w:val="none" w:sz="0" w:space="0" w:color="auto"/>
        <w:left w:val="none" w:sz="0" w:space="0" w:color="auto"/>
        <w:bottom w:val="none" w:sz="0" w:space="0" w:color="auto"/>
        <w:right w:val="none" w:sz="0" w:space="0" w:color="auto"/>
      </w:divBdr>
    </w:div>
    <w:div w:id="15797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856268.p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856267.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A7426-0E58-475E-B962-E095CB58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5636</Words>
  <Characters>31004</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DTPDP578</cp:lastModifiedBy>
  <cp:revision>8</cp:revision>
  <cp:lastPrinted>2024-01-17T23:52:00Z</cp:lastPrinted>
  <dcterms:created xsi:type="dcterms:W3CDTF">2024-01-04T04:08:00Z</dcterms:created>
  <dcterms:modified xsi:type="dcterms:W3CDTF">2024-01-17T23:52:00Z</dcterms:modified>
</cp:coreProperties>
</file>