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229F"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seis de marzo de dos mil veinticuatro. </w:t>
      </w:r>
    </w:p>
    <w:p w14:paraId="3842FAF0"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b/>
        </w:rPr>
        <w:t>VISTO</w:t>
      </w:r>
      <w:r w:rsidRPr="001C4F7A">
        <w:rPr>
          <w:rFonts w:ascii="Palatino Linotype" w:eastAsia="Palatino Linotype" w:hAnsi="Palatino Linotype" w:cs="Palatino Linotype"/>
        </w:rPr>
        <w:t xml:space="preserve"> el expediente formado con motivo del recurso de revisión </w:t>
      </w:r>
      <w:r w:rsidRPr="001C4F7A">
        <w:rPr>
          <w:rFonts w:ascii="Palatino Linotype" w:eastAsia="Palatino Linotype" w:hAnsi="Palatino Linotype" w:cs="Palatino Linotype"/>
          <w:b/>
        </w:rPr>
        <w:t>05524/INFOEM/IP/RR/2023</w:t>
      </w:r>
      <w:r w:rsidRPr="001C4F7A">
        <w:rPr>
          <w:rFonts w:ascii="Palatino Linotype" w:eastAsia="Palatino Linotype" w:hAnsi="Palatino Linotype" w:cs="Palatino Linotype"/>
        </w:rPr>
        <w:t>, interpuesto por</w:t>
      </w:r>
      <w:r w:rsidRPr="001C4F7A">
        <w:rPr>
          <w:rFonts w:ascii="Palatino Linotype" w:eastAsia="Palatino Linotype" w:hAnsi="Palatino Linotype" w:cs="Palatino Linotype"/>
          <w:b/>
        </w:rPr>
        <w:t xml:space="preserve"> un particular que no proporcionó nombre o seudónimo para ser identificado,</w:t>
      </w:r>
      <w:r w:rsidRPr="001C4F7A">
        <w:rPr>
          <w:rFonts w:ascii="Palatino Linotype" w:eastAsia="Palatino Linotype" w:hAnsi="Palatino Linotype" w:cs="Palatino Linotype"/>
        </w:rPr>
        <w:t xml:space="preserve"> en lo sucesivo</w:t>
      </w:r>
      <w:r w:rsidRPr="001C4F7A">
        <w:rPr>
          <w:rFonts w:ascii="Palatino Linotype" w:eastAsia="Palatino Linotype" w:hAnsi="Palatino Linotype" w:cs="Palatino Linotype"/>
          <w:b/>
        </w:rPr>
        <w:t xml:space="preserve"> </w:t>
      </w:r>
      <w:r w:rsidRPr="001C4F7A">
        <w:rPr>
          <w:rFonts w:ascii="Palatino Linotype" w:eastAsia="Palatino Linotype" w:hAnsi="Palatino Linotype" w:cs="Palatino Linotype"/>
        </w:rPr>
        <w:t xml:space="preserve">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xml:space="preserve"> en contra de la respuesta a la solicitud de información con número de folio </w:t>
      </w:r>
      <w:r w:rsidRPr="001C4F7A">
        <w:rPr>
          <w:rFonts w:ascii="Palatino Linotype" w:eastAsia="Palatino Linotype" w:hAnsi="Palatino Linotype" w:cs="Palatino Linotype"/>
          <w:b/>
        </w:rPr>
        <w:t xml:space="preserve">00861/ZINACANT/IP/2023, </w:t>
      </w:r>
      <w:r w:rsidRPr="001C4F7A">
        <w:rPr>
          <w:rFonts w:ascii="Palatino Linotype" w:eastAsia="Palatino Linotype" w:hAnsi="Palatino Linotype" w:cs="Palatino Linotype"/>
        </w:rPr>
        <w:t xml:space="preserve">por parte del </w:t>
      </w:r>
      <w:r w:rsidRPr="001C4F7A">
        <w:rPr>
          <w:rFonts w:ascii="Palatino Linotype" w:eastAsia="Palatino Linotype" w:hAnsi="Palatino Linotype" w:cs="Palatino Linotype"/>
          <w:b/>
        </w:rPr>
        <w:t xml:space="preserve">Ayuntamiento de Zinacantepec, </w:t>
      </w:r>
      <w:r w:rsidRPr="001C4F7A">
        <w:rPr>
          <w:rFonts w:ascii="Palatino Linotype" w:eastAsia="Palatino Linotype" w:hAnsi="Palatino Linotype" w:cs="Palatino Linotype"/>
        </w:rPr>
        <w:t xml:space="preserve">en lo sucesivo el </w:t>
      </w:r>
      <w:r w:rsidRPr="001C4F7A">
        <w:rPr>
          <w:rFonts w:ascii="Palatino Linotype" w:eastAsia="Palatino Linotype" w:hAnsi="Palatino Linotype" w:cs="Palatino Linotype"/>
          <w:b/>
        </w:rPr>
        <w:t xml:space="preserve">Sujeto Obligado, </w:t>
      </w:r>
      <w:r w:rsidRPr="001C4F7A">
        <w:rPr>
          <w:rFonts w:ascii="Palatino Linotype" w:eastAsia="Palatino Linotype" w:hAnsi="Palatino Linotype" w:cs="Palatino Linotype"/>
        </w:rPr>
        <w:t xml:space="preserve">se procede a dictar la presente resolución con base en los siguientes: </w:t>
      </w:r>
    </w:p>
    <w:p w14:paraId="7CA1A678" w14:textId="77777777" w:rsidR="00686662" w:rsidRPr="001C4F7A" w:rsidRDefault="000A33DC">
      <w:pPr>
        <w:spacing w:before="240" w:after="240" w:line="360" w:lineRule="auto"/>
        <w:jc w:val="center"/>
        <w:rPr>
          <w:rFonts w:ascii="Palatino Linotype" w:eastAsia="Palatino Linotype" w:hAnsi="Palatino Linotype" w:cs="Palatino Linotype"/>
          <w:b/>
        </w:rPr>
      </w:pPr>
      <w:r w:rsidRPr="001C4F7A">
        <w:rPr>
          <w:rFonts w:ascii="Palatino Linotype" w:eastAsia="Palatino Linotype" w:hAnsi="Palatino Linotype" w:cs="Palatino Linotype"/>
          <w:b/>
        </w:rPr>
        <w:t>I. A N T E C E D E N T E S</w:t>
      </w:r>
    </w:p>
    <w:p w14:paraId="607C4F44"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b/>
        </w:rPr>
        <w:t>1. Solicitud de acceso a la información.</w:t>
      </w:r>
      <w:r w:rsidRPr="001C4F7A">
        <w:rPr>
          <w:rFonts w:ascii="Palatino Linotype" w:eastAsia="Palatino Linotype" w:hAnsi="Palatino Linotype" w:cs="Palatino Linotype"/>
        </w:rPr>
        <w:t xml:space="preserve"> Con fecha </w:t>
      </w:r>
      <w:r w:rsidRPr="001C4F7A">
        <w:rPr>
          <w:rFonts w:ascii="Palatino Linotype" w:eastAsia="Palatino Linotype" w:hAnsi="Palatino Linotype" w:cs="Palatino Linotype"/>
          <w:b/>
        </w:rPr>
        <w:t>treinta y uno de julio de dos mil veintitrés,</w:t>
      </w:r>
      <w:r w:rsidRPr="001C4F7A">
        <w:rPr>
          <w:rFonts w:ascii="Palatino Linotype" w:eastAsia="Palatino Linotype" w:hAnsi="Palatino Linotype" w:cs="Palatino Linotype"/>
        </w:rPr>
        <w:t xml:space="preserve"> la parte </w:t>
      </w:r>
      <w:r w:rsidRPr="001C4F7A">
        <w:rPr>
          <w:rFonts w:ascii="Palatino Linotype" w:eastAsia="Palatino Linotype" w:hAnsi="Palatino Linotype" w:cs="Palatino Linotype"/>
          <w:b/>
        </w:rPr>
        <w:t xml:space="preserve">Recurrente </w:t>
      </w:r>
      <w:r w:rsidRPr="001C4F7A">
        <w:rPr>
          <w:rFonts w:ascii="Palatino Linotype" w:eastAsia="Palatino Linotype" w:hAnsi="Palatino Linotype" w:cs="Palatino Linotype"/>
        </w:rPr>
        <w:t xml:space="preserve">presentó, a través del Sistema de Acceso a la Información Mexiquense, en lo subsecuente el </w:t>
      </w:r>
      <w:r w:rsidRPr="001C4F7A">
        <w:rPr>
          <w:rFonts w:ascii="Palatino Linotype" w:eastAsia="Palatino Linotype" w:hAnsi="Palatino Linotype" w:cs="Palatino Linotype"/>
          <w:b/>
        </w:rPr>
        <w:t>SAIMEX,</w:t>
      </w:r>
      <w:r w:rsidRPr="001C4F7A">
        <w:rPr>
          <w:rFonts w:ascii="Palatino Linotype" w:eastAsia="Palatino Linotype" w:hAnsi="Palatino Linotype" w:cs="Palatino Linotype"/>
        </w:rPr>
        <w:t xml:space="preserve"> ante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la solicitud de acceso a la información pública</w:t>
      </w:r>
      <w:r w:rsidRPr="001C4F7A">
        <w:rPr>
          <w:rFonts w:ascii="Palatino Linotype" w:eastAsia="Palatino Linotype" w:hAnsi="Palatino Linotype" w:cs="Palatino Linotype"/>
          <w:b/>
        </w:rPr>
        <w:t xml:space="preserve">, </w:t>
      </w:r>
      <w:r w:rsidRPr="001C4F7A">
        <w:rPr>
          <w:rFonts w:ascii="Palatino Linotype" w:eastAsia="Palatino Linotype" w:hAnsi="Palatino Linotype" w:cs="Palatino Linotype"/>
        </w:rPr>
        <w:t xml:space="preserve">mediante la cual requirió la información siguiente: </w:t>
      </w:r>
    </w:p>
    <w:p w14:paraId="1BF9BF58" w14:textId="16732A89" w:rsidR="00686662" w:rsidRPr="001C4F7A" w:rsidRDefault="000A33DC">
      <w:pPr>
        <w:spacing w:before="240" w:after="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1C4F7A">
        <w:rPr>
          <w:rFonts w:ascii="Palatino Linotype" w:eastAsia="Palatino Linotype" w:hAnsi="Palatino Linotype" w:cs="Palatino Linotype"/>
          <w:i/>
          <w:sz w:val="22"/>
          <w:szCs w:val="22"/>
        </w:rPr>
        <w:t xml:space="preserve"> “Se solicita copia de todas las requisiciones remitidas por las dependencias para la adquisición, arrendamiento o reparación de bienes o servicios</w:t>
      </w:r>
      <w:r w:rsidRPr="001C4F7A">
        <w:rPr>
          <w:rFonts w:ascii="Palatino Linotype" w:eastAsia="Palatino Linotype" w:hAnsi="Palatino Linotype" w:cs="Palatino Linotype"/>
          <w:b/>
          <w:i/>
          <w:sz w:val="22"/>
          <w:szCs w:val="22"/>
        </w:rPr>
        <w:t>”</w:t>
      </w:r>
      <w:r w:rsidRPr="001C4F7A">
        <w:rPr>
          <w:rFonts w:ascii="Palatino Linotype" w:eastAsia="Palatino Linotype" w:hAnsi="Palatino Linotype" w:cs="Palatino Linotype"/>
          <w:i/>
          <w:sz w:val="22"/>
          <w:szCs w:val="22"/>
        </w:rPr>
        <w:t xml:space="preserve"> (sic) </w:t>
      </w:r>
    </w:p>
    <w:p w14:paraId="572E4C10" w14:textId="64A8A568" w:rsidR="00686662" w:rsidRPr="001C4F7A" w:rsidRDefault="000A33DC">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1C4F7A">
        <w:rPr>
          <w:rFonts w:ascii="Palatino Linotype" w:eastAsia="Palatino Linotype" w:hAnsi="Palatino Linotype" w:cs="Palatino Linotype"/>
          <w:b/>
        </w:rPr>
        <w:t>Modalidad de Entrega:</w:t>
      </w:r>
      <w:r w:rsidRPr="001C4F7A">
        <w:rPr>
          <w:rFonts w:ascii="Palatino Linotype" w:eastAsia="Palatino Linotype" w:hAnsi="Palatino Linotype" w:cs="Palatino Linotype"/>
        </w:rPr>
        <w:t xml:space="preserve"> a través de</w:t>
      </w:r>
      <w:r w:rsidRPr="001C4F7A">
        <w:rPr>
          <w:rFonts w:ascii="Palatino Linotype" w:eastAsia="Palatino Linotype" w:hAnsi="Palatino Linotype" w:cs="Palatino Linotype"/>
          <w:b/>
        </w:rPr>
        <w:t xml:space="preserve"> SAIMEX</w:t>
      </w:r>
    </w:p>
    <w:p w14:paraId="2628EB63" w14:textId="77777777" w:rsidR="00686662" w:rsidRPr="001C4F7A" w:rsidRDefault="000A33DC">
      <w:pPr>
        <w:spacing w:before="240" w:after="240" w:line="360" w:lineRule="auto"/>
        <w:jc w:val="both"/>
        <w:rPr>
          <w:rFonts w:ascii="Palatino Linotype" w:eastAsia="Palatino Linotype" w:hAnsi="Palatino Linotype" w:cs="Palatino Linotype"/>
          <w:b/>
        </w:rPr>
      </w:pPr>
      <w:r w:rsidRPr="001C4F7A">
        <w:rPr>
          <w:rFonts w:ascii="Palatino Linotype" w:eastAsia="Palatino Linotype" w:hAnsi="Palatino Linotype" w:cs="Palatino Linotype"/>
          <w:b/>
        </w:rPr>
        <w:lastRenderedPageBreak/>
        <w:t xml:space="preserve">2. Prórroga. </w:t>
      </w:r>
      <w:r w:rsidRPr="001C4F7A">
        <w:rPr>
          <w:rFonts w:ascii="Palatino Linotype" w:eastAsia="Palatino Linotype" w:hAnsi="Palatino Linotype" w:cs="Palatino Linotype"/>
        </w:rPr>
        <w:t xml:space="preserve">Con fecha </w:t>
      </w:r>
      <w:r w:rsidRPr="001C4F7A">
        <w:rPr>
          <w:rFonts w:ascii="Palatino Linotype" w:eastAsia="Palatino Linotype" w:hAnsi="Palatino Linotype" w:cs="Palatino Linotype"/>
          <w:b/>
        </w:rPr>
        <w:t>veintiuno de agosto de dos mil veintitrés</w:t>
      </w:r>
      <w:r w:rsidRPr="001C4F7A">
        <w:rPr>
          <w:rFonts w:ascii="Palatino Linotype" w:eastAsia="Palatino Linotype" w:hAnsi="Palatino Linotype" w:cs="Palatino Linotype"/>
        </w:rPr>
        <w:t xml:space="preserve">,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solicitó prórroga mediante </w:t>
      </w:r>
      <w:r w:rsidRPr="001C4F7A">
        <w:rPr>
          <w:rFonts w:ascii="Palatino Linotype" w:eastAsia="Palatino Linotype" w:hAnsi="Palatino Linotype" w:cs="Palatino Linotype"/>
          <w:b/>
        </w:rPr>
        <w:t xml:space="preserve">SAIMEX, </w:t>
      </w:r>
      <w:r w:rsidRPr="001C4F7A">
        <w:rPr>
          <w:rFonts w:ascii="Palatino Linotype" w:eastAsia="Palatino Linotype" w:hAnsi="Palatino Linotype" w:cs="Palatino Linotype"/>
        </w:rPr>
        <w:t>argumentando lo siguiente:</w:t>
      </w:r>
    </w:p>
    <w:p w14:paraId="0ADB0C2F" w14:textId="77777777" w:rsidR="00686662" w:rsidRPr="001C4F7A" w:rsidRDefault="000A33DC">
      <w:pPr>
        <w:spacing w:before="240" w:after="240"/>
        <w:ind w:left="851"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06F2B0A" w14:textId="77777777" w:rsidR="00686662" w:rsidRPr="001C4F7A" w:rsidRDefault="000A33DC">
      <w:pPr>
        <w:spacing w:before="240" w:after="240"/>
        <w:ind w:left="851"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aprueba prórroga solicitada con la finalidad de dar cabal cumplimiento a su requerimiento...”</w:t>
      </w:r>
    </w:p>
    <w:p w14:paraId="13D2C872" w14:textId="77777777" w:rsidR="00686662" w:rsidRPr="001C4F7A" w:rsidRDefault="000A33DC">
      <w:pPr>
        <w:spacing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Como refiere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18607E88" w14:textId="77777777" w:rsidR="00686662" w:rsidRPr="001C4F7A" w:rsidRDefault="000A33DC">
      <w:pPr>
        <w:spacing w:before="240" w:after="240" w:line="360" w:lineRule="auto"/>
        <w:jc w:val="both"/>
        <w:rPr>
          <w:rFonts w:ascii="Palatino Linotype" w:eastAsia="Palatino Linotype" w:hAnsi="Palatino Linotype" w:cs="Palatino Linotype"/>
          <w:b/>
        </w:rPr>
      </w:pPr>
      <w:r w:rsidRPr="001C4F7A">
        <w:rPr>
          <w:rFonts w:ascii="Palatino Linotype" w:eastAsia="Palatino Linotype" w:hAnsi="Palatino Linotype" w:cs="Palatino Linotype"/>
          <w:b/>
        </w:rPr>
        <w:t xml:space="preserve">3. Respuesta. </w:t>
      </w:r>
      <w:r w:rsidRPr="001C4F7A">
        <w:rPr>
          <w:rFonts w:ascii="Palatino Linotype" w:eastAsia="Palatino Linotype" w:hAnsi="Palatino Linotype" w:cs="Palatino Linotype"/>
        </w:rPr>
        <w:t>Con fecha</w:t>
      </w:r>
      <w:r w:rsidRPr="001C4F7A">
        <w:rPr>
          <w:rFonts w:ascii="Palatino Linotype" w:eastAsia="Palatino Linotype" w:hAnsi="Palatino Linotype" w:cs="Palatino Linotype"/>
          <w:b/>
        </w:rPr>
        <w:t xml:space="preserve"> treinta de agosto de dos mil veintitrés</w:t>
      </w:r>
      <w:r w:rsidRPr="001C4F7A">
        <w:rPr>
          <w:rFonts w:ascii="Palatino Linotype" w:eastAsia="Palatino Linotype" w:hAnsi="Palatino Linotype" w:cs="Palatino Linotype"/>
        </w:rPr>
        <w:t xml:space="preserve">, el </w:t>
      </w:r>
      <w:r w:rsidRPr="001C4F7A">
        <w:rPr>
          <w:rFonts w:ascii="Palatino Linotype" w:eastAsia="Palatino Linotype" w:hAnsi="Palatino Linotype" w:cs="Palatino Linotype"/>
          <w:b/>
        </w:rPr>
        <w:t xml:space="preserve">Sujeto Obligado </w:t>
      </w:r>
      <w:r w:rsidRPr="001C4F7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8E2D4F6" w14:textId="77777777" w:rsidR="00686662" w:rsidRPr="001C4F7A" w:rsidRDefault="000A33DC">
      <w:pPr>
        <w:spacing w:before="240" w:after="24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 xml:space="preserve">“…En apego a lo establecido su solicitud fue analizada y turnada al área poseedora de la información, en este caso a la Dirección de Administración, por lo que con fundamento en el artículo 12 de la Ley de Transparencia y Acceso a la </w:t>
      </w:r>
      <w:r w:rsidRPr="001C4F7A">
        <w:rPr>
          <w:rFonts w:ascii="Palatino Linotype" w:eastAsia="Palatino Linotype" w:hAnsi="Palatino Linotype" w:cs="Palatino Linotype"/>
          <w:i/>
          <w:sz w:val="22"/>
          <w:szCs w:val="22"/>
        </w:rPr>
        <w:lastRenderedPageBreak/>
        <w:t>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(sic)</w:t>
      </w:r>
    </w:p>
    <w:p w14:paraId="4110CBFE" w14:textId="77777777" w:rsidR="00686662"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adjuntó lo siguiente:</w:t>
      </w:r>
    </w:p>
    <w:p w14:paraId="3C6E94F5" w14:textId="77777777" w:rsidR="00686662"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 Oficio número ZIN/DA/002236/2023 de fecha diecisiete de agosto de dos mil veintitrés, signado por la persona titular de la Dirección de Administración, mediante el cual refiere adjuntar, las requisiciones.</w:t>
      </w:r>
    </w:p>
    <w:p w14:paraId="795551FE" w14:textId="77777777" w:rsidR="00686662"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 Cuarenta requisiciones.</w:t>
      </w:r>
    </w:p>
    <w:p w14:paraId="5937790E" w14:textId="77777777" w:rsidR="00686662"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b/>
        </w:rPr>
        <w:t xml:space="preserve">4. Interposición del recurso de revisión. </w:t>
      </w:r>
      <w:r w:rsidRPr="001C4F7A">
        <w:rPr>
          <w:rFonts w:ascii="Palatino Linotype" w:eastAsia="Palatino Linotype" w:hAnsi="Palatino Linotype" w:cs="Palatino Linotype"/>
        </w:rPr>
        <w:t xml:space="preserve">Inconforme con los términos de la respuesta emitida por parte del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el </w:t>
      </w:r>
      <w:r w:rsidRPr="001C4F7A">
        <w:rPr>
          <w:rFonts w:ascii="Palatino Linotype" w:eastAsia="Palatino Linotype" w:hAnsi="Palatino Linotype" w:cs="Palatino Linotype"/>
          <w:b/>
        </w:rPr>
        <w:t>seis de septiembre de dos mil veintitrés,</w:t>
      </w:r>
      <w:r w:rsidRPr="001C4F7A">
        <w:rPr>
          <w:rFonts w:ascii="Palatino Linotype" w:eastAsia="Palatino Linotype" w:hAnsi="Palatino Linotype" w:cs="Palatino Linotype"/>
        </w:rPr>
        <w:t xml:space="preserve">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xml:space="preserve"> interpuso el recurso de revisión a través de </w:t>
      </w:r>
      <w:r w:rsidRPr="001C4F7A">
        <w:rPr>
          <w:rFonts w:ascii="Palatino Linotype" w:eastAsia="Palatino Linotype" w:hAnsi="Palatino Linotype" w:cs="Palatino Linotype"/>
          <w:b/>
        </w:rPr>
        <w:t xml:space="preserve">SAIMEX, </w:t>
      </w:r>
      <w:r w:rsidRPr="001C4F7A">
        <w:rPr>
          <w:rFonts w:ascii="Palatino Linotype" w:eastAsia="Palatino Linotype" w:hAnsi="Palatino Linotype" w:cs="Palatino Linotype"/>
        </w:rPr>
        <w:t>en donde se manifestó de la siguiente manera:</w:t>
      </w:r>
    </w:p>
    <w:p w14:paraId="402BEA9F" w14:textId="77777777" w:rsidR="00686662" w:rsidRPr="001C4F7A" w:rsidRDefault="000A33DC">
      <w:pPr>
        <w:tabs>
          <w:tab w:val="left" w:pos="2745"/>
        </w:tabs>
        <w:spacing w:before="240" w:after="240" w:line="360" w:lineRule="auto"/>
        <w:jc w:val="both"/>
        <w:rPr>
          <w:rFonts w:ascii="Palatino Linotype" w:eastAsia="Palatino Linotype" w:hAnsi="Palatino Linotype" w:cs="Palatino Linotype"/>
          <w:b/>
        </w:rPr>
      </w:pPr>
      <w:r w:rsidRPr="001C4F7A">
        <w:rPr>
          <w:rFonts w:ascii="Palatino Linotype" w:eastAsia="Palatino Linotype" w:hAnsi="Palatino Linotype" w:cs="Palatino Linotype"/>
          <w:b/>
        </w:rPr>
        <w:t xml:space="preserve">Acto impugnado: </w:t>
      </w:r>
    </w:p>
    <w:p w14:paraId="6FD4BC1C" w14:textId="77777777" w:rsidR="00686662" w:rsidRPr="001C4F7A" w:rsidRDefault="000A33DC">
      <w:pPr>
        <w:tabs>
          <w:tab w:val="left" w:pos="2745"/>
        </w:tabs>
        <w:spacing w:before="240" w:after="240"/>
        <w:ind w:left="851"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“LA INFORMACIÓN ENTREGA NO ES VISIBLE” (sic)</w:t>
      </w:r>
    </w:p>
    <w:p w14:paraId="4F418305" w14:textId="77777777" w:rsidR="00686662" w:rsidRPr="001C4F7A" w:rsidRDefault="000A33DC">
      <w:pPr>
        <w:spacing w:line="360" w:lineRule="auto"/>
        <w:jc w:val="both"/>
        <w:rPr>
          <w:rFonts w:ascii="Palatino Linotype" w:eastAsia="Palatino Linotype" w:hAnsi="Palatino Linotype" w:cs="Palatino Linotype"/>
        </w:rPr>
      </w:pPr>
      <w:bookmarkStart w:id="2" w:name="_heading=h.30j0zll" w:colFirst="0" w:colLast="0"/>
      <w:bookmarkEnd w:id="2"/>
      <w:r w:rsidRPr="001C4F7A">
        <w:rPr>
          <w:rFonts w:ascii="Palatino Linotype" w:eastAsia="Palatino Linotype" w:hAnsi="Palatino Linotype" w:cs="Palatino Linotype"/>
          <w:b/>
        </w:rPr>
        <w:t>Y, Razones o motivos de inconformidad</w:t>
      </w:r>
      <w:r w:rsidRPr="001C4F7A">
        <w:rPr>
          <w:rFonts w:ascii="Palatino Linotype" w:eastAsia="Palatino Linotype" w:hAnsi="Palatino Linotype" w:cs="Palatino Linotype"/>
        </w:rPr>
        <w:t>:</w:t>
      </w:r>
    </w:p>
    <w:p w14:paraId="1F4C329B" w14:textId="77777777" w:rsidR="00686662" w:rsidRPr="001C4F7A" w:rsidRDefault="000A33DC">
      <w:pPr>
        <w:tabs>
          <w:tab w:val="left" w:pos="2745"/>
        </w:tabs>
        <w:spacing w:before="240" w:after="240"/>
        <w:ind w:left="851"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“LA INFORMACIÓN ENTREGA NO ES VISIBLE</w:t>
      </w:r>
      <w:r w:rsidRPr="001C4F7A">
        <w:rPr>
          <w:rFonts w:ascii="Palatino Linotype" w:eastAsia="Palatino Linotype" w:hAnsi="Palatino Linotype" w:cs="Palatino Linotype"/>
          <w:b/>
          <w:i/>
          <w:sz w:val="22"/>
          <w:szCs w:val="22"/>
        </w:rPr>
        <w:t xml:space="preserve">” </w:t>
      </w:r>
      <w:r w:rsidRPr="001C4F7A">
        <w:rPr>
          <w:rFonts w:ascii="Palatino Linotype" w:eastAsia="Palatino Linotype" w:hAnsi="Palatino Linotype" w:cs="Palatino Linotype"/>
          <w:i/>
          <w:sz w:val="22"/>
          <w:szCs w:val="22"/>
        </w:rPr>
        <w:t>(sic)</w:t>
      </w:r>
    </w:p>
    <w:p w14:paraId="493E2B57" w14:textId="77777777" w:rsidR="00686662" w:rsidRPr="001C4F7A" w:rsidRDefault="000A33DC">
      <w:pPr>
        <w:spacing w:before="240" w:after="240" w:line="360" w:lineRule="auto"/>
        <w:ind w:right="51"/>
        <w:jc w:val="both"/>
        <w:rPr>
          <w:rFonts w:ascii="Palatino Linotype" w:eastAsia="Palatino Linotype" w:hAnsi="Palatino Linotype" w:cs="Palatino Linotype"/>
        </w:rPr>
      </w:pPr>
      <w:r w:rsidRPr="001C4F7A">
        <w:rPr>
          <w:rFonts w:ascii="Palatino Linotype" w:eastAsia="Palatino Linotype" w:hAnsi="Palatino Linotype" w:cs="Palatino Linotype"/>
          <w:b/>
        </w:rPr>
        <w:t xml:space="preserve">5. Turno. </w:t>
      </w:r>
      <w:r w:rsidRPr="001C4F7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Pr="001C4F7A">
        <w:rPr>
          <w:rFonts w:ascii="Palatino Linotype" w:eastAsia="Palatino Linotype" w:hAnsi="Palatino Linotype" w:cs="Palatino Linotype"/>
        </w:rPr>
        <w:lastRenderedPageBreak/>
        <w:t xml:space="preserve">Transparencia, Acceso a la Información Pública y Protección de Datos Personales del Estado de México y Municipios, a la Comisionada </w:t>
      </w:r>
      <w:r w:rsidRPr="001C4F7A">
        <w:rPr>
          <w:rFonts w:ascii="Palatino Linotype" w:eastAsia="Palatino Linotype" w:hAnsi="Palatino Linotype" w:cs="Palatino Linotype"/>
          <w:b/>
        </w:rPr>
        <w:t xml:space="preserve">Guadalupe Ramírez Peña, </w:t>
      </w:r>
      <w:r w:rsidRPr="001C4F7A">
        <w:rPr>
          <w:rFonts w:ascii="Palatino Linotype" w:eastAsia="Palatino Linotype" w:hAnsi="Palatino Linotype" w:cs="Palatino Linotype"/>
        </w:rPr>
        <w:t xml:space="preserve">a efecto de que analizara sobre su admisión o su </w:t>
      </w:r>
      <w:proofErr w:type="spellStart"/>
      <w:r w:rsidRPr="001C4F7A">
        <w:rPr>
          <w:rFonts w:ascii="Palatino Linotype" w:eastAsia="Palatino Linotype" w:hAnsi="Palatino Linotype" w:cs="Palatino Linotype"/>
        </w:rPr>
        <w:t>desechamiento</w:t>
      </w:r>
      <w:proofErr w:type="spellEnd"/>
      <w:r w:rsidRPr="001C4F7A">
        <w:rPr>
          <w:rFonts w:ascii="Palatino Linotype" w:eastAsia="Palatino Linotype" w:hAnsi="Palatino Linotype" w:cs="Palatino Linotype"/>
        </w:rPr>
        <w:t>.</w:t>
      </w:r>
    </w:p>
    <w:p w14:paraId="711189EF"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b/>
        </w:rPr>
        <w:t>6. Admisión del Recurso de revisión.</w:t>
      </w:r>
      <w:r w:rsidRPr="001C4F7A">
        <w:rPr>
          <w:rFonts w:ascii="Palatino Linotype" w:eastAsia="Palatino Linotype" w:hAnsi="Palatino Linotype" w:cs="Palatino Linotype"/>
        </w:rPr>
        <w:t xml:space="preserve"> Con fecha</w:t>
      </w:r>
      <w:r w:rsidRPr="001C4F7A">
        <w:rPr>
          <w:rFonts w:ascii="Palatino Linotype" w:eastAsia="Palatino Linotype" w:hAnsi="Palatino Linotype" w:cs="Palatino Linotype"/>
          <w:b/>
        </w:rPr>
        <w:t xml:space="preserve"> once de septiembre de dos mil veintitrés, </w:t>
      </w:r>
      <w:r w:rsidRPr="001C4F7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C4F7A">
        <w:rPr>
          <w:rFonts w:ascii="Palatino Linotype" w:eastAsia="Palatino Linotype" w:hAnsi="Palatino Linotype" w:cs="Palatino Linotype"/>
          <w:b/>
        </w:rPr>
        <w:t xml:space="preserve">Sujeto Obligado </w:t>
      </w:r>
      <w:r w:rsidRPr="001C4F7A">
        <w:rPr>
          <w:rFonts w:ascii="Palatino Linotype" w:eastAsia="Palatino Linotype" w:hAnsi="Palatino Linotype" w:cs="Palatino Linotype"/>
        </w:rPr>
        <w:t>presentara su informe justificado.</w:t>
      </w:r>
    </w:p>
    <w:p w14:paraId="48E59427" w14:textId="77777777" w:rsidR="00686662" w:rsidRPr="001C4F7A" w:rsidRDefault="000A33DC">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1C4F7A">
        <w:rPr>
          <w:rFonts w:ascii="Palatino Linotype" w:eastAsia="Palatino Linotype" w:hAnsi="Palatino Linotype" w:cs="Palatino Linotype"/>
          <w:b/>
        </w:rPr>
        <w:t>7. Manifestaciones</w:t>
      </w:r>
      <w:r w:rsidRPr="001C4F7A">
        <w:rPr>
          <w:rFonts w:ascii="Palatino Linotype" w:eastAsia="Palatino Linotype" w:hAnsi="Palatino Linotype" w:cs="Palatino Linotype"/>
        </w:rPr>
        <w:t xml:space="preserve">. De las constancias que obran en el expediente electrónico del SAIMEX se desprende que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no rindió su informe justificado, del mismo modo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xml:space="preserve"> omitió realizar manifestaciones, como se observa a continuación:</w:t>
      </w:r>
    </w:p>
    <w:p w14:paraId="2A717F99"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noProof/>
        </w:rPr>
        <w:drawing>
          <wp:inline distT="0" distB="0" distL="0" distR="0" wp14:anchorId="5B9F3B93" wp14:editId="06BD5C4F">
            <wp:extent cx="5612130" cy="158051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580515"/>
                    </a:xfrm>
                    <a:prstGeom prst="rect">
                      <a:avLst/>
                    </a:prstGeom>
                    <a:ln/>
                  </pic:spPr>
                </pic:pic>
              </a:graphicData>
            </a:graphic>
          </wp:inline>
        </w:drawing>
      </w:r>
    </w:p>
    <w:p w14:paraId="5F38EBD8"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b/>
        </w:rPr>
        <w:t xml:space="preserve">8. Cierre de instrucción. </w:t>
      </w:r>
      <w:r w:rsidRPr="001C4F7A">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Pr="001C4F7A">
        <w:rPr>
          <w:rFonts w:ascii="Palatino Linotype" w:eastAsia="Palatino Linotype" w:hAnsi="Palatino Linotype" w:cs="Palatino Linotype"/>
        </w:rPr>
        <w:lastRenderedPageBreak/>
        <w:t xml:space="preserve">con fecha </w:t>
      </w:r>
      <w:r w:rsidRPr="001C4F7A">
        <w:rPr>
          <w:rFonts w:ascii="Palatino Linotype" w:eastAsia="Palatino Linotype" w:hAnsi="Palatino Linotype" w:cs="Palatino Linotype"/>
          <w:b/>
        </w:rPr>
        <w:t xml:space="preserve">nueve de octubre de dos mil veintitrés, </w:t>
      </w:r>
      <w:r w:rsidRPr="001C4F7A">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25BCA073" w14:textId="77777777" w:rsidR="00686662" w:rsidRPr="001C4F7A" w:rsidRDefault="000A33DC">
      <w:pPr>
        <w:spacing w:before="240" w:after="240" w:line="360" w:lineRule="auto"/>
        <w:jc w:val="both"/>
        <w:rPr>
          <w:rFonts w:ascii="Palatino Linotype" w:eastAsia="Palatino Linotype" w:hAnsi="Palatino Linotype" w:cs="Palatino Linotype"/>
          <w:b/>
        </w:rPr>
      </w:pPr>
      <w:r w:rsidRPr="001C4F7A">
        <w:rPr>
          <w:rFonts w:ascii="Palatino Linotype" w:eastAsia="Palatino Linotype" w:hAnsi="Palatino Linotype" w:cs="Palatino Linotype"/>
          <w:b/>
        </w:rPr>
        <w:t>9. Ampliación del término para resolver</w:t>
      </w:r>
      <w:r w:rsidRPr="001C4F7A">
        <w:rPr>
          <w:rFonts w:ascii="Palatino Linotype" w:eastAsia="Palatino Linotype" w:hAnsi="Palatino Linotype" w:cs="Palatino Linotype"/>
        </w:rPr>
        <w:t xml:space="preserve">. En fecha </w:t>
      </w:r>
      <w:r w:rsidRPr="001C4F7A">
        <w:rPr>
          <w:rFonts w:ascii="Palatino Linotype" w:eastAsia="Palatino Linotype" w:hAnsi="Palatino Linotype" w:cs="Palatino Linotype"/>
          <w:b/>
        </w:rPr>
        <w:t>diecinueve de enero de dos mil veinticuatro</w:t>
      </w:r>
      <w:r w:rsidRPr="001C4F7A">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50643398"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F1C2390"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58D20E1"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w:t>
      </w:r>
      <w:r w:rsidRPr="001C4F7A">
        <w:rPr>
          <w:rFonts w:ascii="Palatino Linotype" w:eastAsia="Palatino Linotype" w:hAnsi="Palatino Linotype" w:cs="Palatino Linotype"/>
        </w:rPr>
        <w:lastRenderedPageBreak/>
        <w:t>en el menor tiempo posible, tomando en consideración la dilación total del procedimiento; esto es, en un plazo razonable.</w:t>
      </w:r>
    </w:p>
    <w:p w14:paraId="72334235"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37FEFBA" w14:textId="77777777" w:rsidR="00686662" w:rsidRPr="001C4F7A" w:rsidRDefault="000A33DC">
      <w:pPr>
        <w:spacing w:before="240" w:after="240" w:line="360" w:lineRule="auto"/>
        <w:jc w:val="both"/>
        <w:rPr>
          <w:rFonts w:ascii="Palatino Linotype" w:eastAsia="Palatino Linotype" w:hAnsi="Palatino Linotype" w:cs="Palatino Linotype"/>
          <w:strike/>
        </w:rPr>
      </w:pPr>
      <w:r w:rsidRPr="001C4F7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E1C91CE" w14:textId="77777777" w:rsidR="00686662" w:rsidRPr="001C4F7A" w:rsidRDefault="000A33DC">
      <w:pPr>
        <w:numPr>
          <w:ilvl w:val="0"/>
          <w:numId w:val="1"/>
        </w:num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9126081" w14:textId="77777777" w:rsidR="00686662" w:rsidRPr="001C4F7A" w:rsidRDefault="000A33DC">
      <w:pPr>
        <w:numPr>
          <w:ilvl w:val="0"/>
          <w:numId w:val="1"/>
        </w:num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Actividad Procesal del interesado. Acciones u omisiones del interesado.</w:t>
      </w:r>
    </w:p>
    <w:p w14:paraId="110D1872" w14:textId="77777777" w:rsidR="00686662" w:rsidRPr="001C4F7A" w:rsidRDefault="000A33DC">
      <w:pPr>
        <w:numPr>
          <w:ilvl w:val="0"/>
          <w:numId w:val="1"/>
        </w:num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Conducta de la Autoridad: Las Acciones u omisiones realizadas en el procedimiento. Así como si la autoridad actuó con la debida diligencia.</w:t>
      </w:r>
    </w:p>
    <w:p w14:paraId="3E6F9040" w14:textId="77777777" w:rsidR="00686662" w:rsidRPr="001C4F7A" w:rsidRDefault="000A33DC">
      <w:pPr>
        <w:spacing w:before="240" w:after="240" w:line="360" w:lineRule="auto"/>
        <w:ind w:left="567"/>
        <w:jc w:val="both"/>
        <w:rPr>
          <w:rFonts w:ascii="Palatino Linotype" w:eastAsia="Palatino Linotype" w:hAnsi="Palatino Linotype" w:cs="Palatino Linotype"/>
        </w:rPr>
      </w:pPr>
      <w:r w:rsidRPr="001C4F7A">
        <w:rPr>
          <w:rFonts w:ascii="Palatino Linotype" w:eastAsia="Palatino Linotype" w:hAnsi="Palatino Linotype" w:cs="Palatino Linotype"/>
        </w:rPr>
        <w:t>d) La afectación generada en la situación jurídica de la persona involucrada en el proceso: Violación a sus derechos humanos.</w:t>
      </w:r>
    </w:p>
    <w:p w14:paraId="58FDC1FD"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1C4F7A">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1A07DF7A" w14:textId="77777777" w:rsidR="00686662" w:rsidRPr="001C4F7A" w:rsidRDefault="000A33DC">
      <w:pPr>
        <w:spacing w:before="240" w:after="240" w:line="360" w:lineRule="auto"/>
        <w:jc w:val="both"/>
        <w:rPr>
          <w:rFonts w:ascii="Palatino Linotype" w:eastAsia="Palatino Linotype" w:hAnsi="Palatino Linotype" w:cs="Palatino Linotype"/>
          <w:b/>
        </w:rPr>
      </w:pPr>
      <w:r w:rsidRPr="001C4F7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C4F7A">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1C4F7A">
        <w:rPr>
          <w:rFonts w:ascii="Palatino Linotype" w:eastAsia="Palatino Linotype" w:hAnsi="Palatino Linotype" w:cs="Palatino Linotype"/>
        </w:rPr>
        <w:t>, visible en la Gaceta del Seminario Judicial de la Federación con el registro digital 205635.</w:t>
      </w:r>
    </w:p>
    <w:p w14:paraId="3B15199F"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384BB7C"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6194BE8" w14:textId="77777777" w:rsidR="00686662" w:rsidRPr="001C4F7A" w:rsidRDefault="000A33DC">
      <w:pPr>
        <w:spacing w:before="240" w:after="240"/>
        <w:ind w:left="851" w:right="902"/>
        <w:jc w:val="both"/>
        <w:rPr>
          <w:rFonts w:ascii="Palatino Linotype" w:eastAsia="Palatino Linotype" w:hAnsi="Palatino Linotype" w:cs="Palatino Linotype"/>
          <w:sz w:val="22"/>
          <w:szCs w:val="22"/>
        </w:rPr>
      </w:pPr>
      <w:r w:rsidRPr="001C4F7A">
        <w:rPr>
          <w:rFonts w:ascii="Palatino Linotype" w:eastAsia="Palatino Linotype" w:hAnsi="Palatino Linotype" w:cs="Palatino Linotype"/>
        </w:rPr>
        <w:t xml:space="preserve"> </w:t>
      </w: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b/>
          <w:i/>
          <w:sz w:val="22"/>
          <w:szCs w:val="22"/>
        </w:rPr>
        <w:t>PLAZO RAZONABLE PARA RESOLVER. DIMENSIÓN Y EFECTOS DE ESTE CONCEPTO CUANDO SE ADUCE EXCESIVA CARGA DE TRABAJO</w:t>
      </w: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sz w:val="22"/>
          <w:szCs w:val="22"/>
        </w:rPr>
        <w:t xml:space="preserve"> consultable en el Seminario Judicial de la Federación y su gaceta, con el registro digital 2002351.</w:t>
      </w:r>
    </w:p>
    <w:p w14:paraId="1381BE2E" w14:textId="77777777" w:rsidR="00686662" w:rsidRPr="001C4F7A" w:rsidRDefault="000A33DC">
      <w:pPr>
        <w:spacing w:before="240" w:after="240"/>
        <w:ind w:left="851" w:right="902"/>
        <w:jc w:val="both"/>
        <w:rPr>
          <w:rFonts w:ascii="Palatino Linotype" w:eastAsia="Palatino Linotype" w:hAnsi="Palatino Linotype" w:cs="Palatino Linotype"/>
          <w:sz w:val="22"/>
          <w:szCs w:val="22"/>
        </w:rPr>
      </w:pP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sz w:val="22"/>
          <w:szCs w:val="22"/>
        </w:rPr>
        <w:t>, visible en el Seminario Judicial de la Federación y su gaceta, con el registro digital 2002350.</w:t>
      </w:r>
    </w:p>
    <w:p w14:paraId="73699558"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493385F"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EE66177" w14:textId="77777777" w:rsidR="00686662" w:rsidRPr="001C4F7A" w:rsidRDefault="000A33DC">
      <w:pPr>
        <w:widowControl w:val="0"/>
        <w:spacing w:before="240" w:after="240" w:line="360" w:lineRule="auto"/>
        <w:jc w:val="center"/>
        <w:rPr>
          <w:rFonts w:ascii="Palatino Linotype" w:eastAsia="Palatino Linotype" w:hAnsi="Palatino Linotype" w:cs="Palatino Linotype"/>
          <w:b/>
        </w:rPr>
      </w:pPr>
      <w:r w:rsidRPr="001C4F7A">
        <w:rPr>
          <w:rFonts w:ascii="Palatino Linotype" w:eastAsia="Palatino Linotype" w:hAnsi="Palatino Linotype" w:cs="Palatino Linotype"/>
          <w:b/>
        </w:rPr>
        <w:t>II. C O N S I D E R A N D O S</w:t>
      </w:r>
    </w:p>
    <w:p w14:paraId="3735DA9D"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b/>
        </w:rPr>
        <w:t>Primero. Competencia.</w:t>
      </w:r>
      <w:r w:rsidRPr="001C4F7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Pr="001C4F7A">
        <w:rPr>
          <w:rFonts w:ascii="Palatino Linotype" w:eastAsia="Palatino Linotype" w:hAnsi="Palatino Linotype" w:cs="Palatino Linotype"/>
        </w:rPr>
        <w:lastRenderedPageBreak/>
        <w:t>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8107E58" w14:textId="77777777" w:rsidR="00686662" w:rsidRPr="001C4F7A" w:rsidRDefault="000A33DC">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1C4F7A">
        <w:rPr>
          <w:rFonts w:ascii="Palatino Linotype" w:eastAsia="Palatino Linotype" w:hAnsi="Palatino Linotype" w:cs="Palatino Linotype"/>
          <w:b/>
        </w:rPr>
        <w:t>Segundo. Oportunidad y Procedibilidad del Recurso de Revisión</w:t>
      </w:r>
      <w:r w:rsidRPr="001C4F7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BCBD07C"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1C4F7A">
        <w:rPr>
          <w:rFonts w:ascii="Palatino Linotype" w:eastAsia="Palatino Linotype" w:hAnsi="Palatino Linotype" w:cs="Palatino Linotype"/>
          <w:b/>
        </w:rPr>
        <w:t xml:space="preserve">Sujeto Obligado </w:t>
      </w:r>
      <w:r w:rsidRPr="001C4F7A">
        <w:rPr>
          <w:rFonts w:ascii="Palatino Linotype" w:eastAsia="Palatino Linotype" w:hAnsi="Palatino Linotype" w:cs="Palatino Linotype"/>
        </w:rPr>
        <w:t xml:space="preserve">remitió la respuesta a la solicitud de información el día </w:t>
      </w:r>
      <w:r w:rsidRPr="001C4F7A">
        <w:rPr>
          <w:rFonts w:ascii="Palatino Linotype" w:eastAsia="Palatino Linotype" w:hAnsi="Palatino Linotype" w:cs="Palatino Linotype"/>
          <w:b/>
        </w:rPr>
        <w:t xml:space="preserve">treinta y uno de agosto de dos mil veintitrés, </w:t>
      </w:r>
      <w:r w:rsidRPr="001C4F7A">
        <w:rPr>
          <w:rFonts w:ascii="Palatino Linotype" w:eastAsia="Palatino Linotype" w:hAnsi="Palatino Linotype" w:cs="Palatino Linotype"/>
        </w:rPr>
        <w:t xml:space="preserve">mientras que el recurso de revisión interpuesto por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xml:space="preserve">, se tuvo por presentado el día </w:t>
      </w:r>
      <w:r w:rsidRPr="001C4F7A">
        <w:rPr>
          <w:rFonts w:ascii="Palatino Linotype" w:eastAsia="Palatino Linotype" w:hAnsi="Palatino Linotype" w:cs="Palatino Linotype"/>
          <w:b/>
        </w:rPr>
        <w:t>seis de septiembre de dos mil veintitrés</w:t>
      </w:r>
      <w:r w:rsidRPr="001C4F7A">
        <w:rPr>
          <w:rFonts w:ascii="Palatino Linotype" w:eastAsia="Palatino Linotype" w:hAnsi="Palatino Linotype" w:cs="Palatino Linotype"/>
        </w:rPr>
        <w:t>, esto es al cuarto día hábil posterior en que tuvo conocimiento de la respuesta impugnada. En este sentido, se concluye que el presente recurso de revisión se encuentra dentro de los márgenes temporales previstos en las disposiciones legales referidas.</w:t>
      </w:r>
    </w:p>
    <w:p w14:paraId="7509E8B4" w14:textId="77777777" w:rsidR="00686662" w:rsidRPr="001C4F7A" w:rsidRDefault="000A33DC">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1C4F7A">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w:t>
      </w:r>
      <w:r w:rsidRPr="001C4F7A">
        <w:rPr>
          <w:rFonts w:ascii="Palatino Linotype" w:eastAsia="Palatino Linotype" w:hAnsi="Palatino Linotype" w:cs="Palatino Linotype"/>
        </w:rPr>
        <w:lastRenderedPageBreak/>
        <w:t>acreditación plena de los elementos formales precisados por el artículo 180 de la Ley de Transparencia y Acceso a la Información Pública del Estado de México y Municipios, en atención a que fue presentado mediante el formato visible en el SAIMEX.</w:t>
      </w:r>
    </w:p>
    <w:p w14:paraId="1831426B"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A efecto de sustentar lo anterior, es de suma importancia mencionar que si bien la persona solicitante </w:t>
      </w:r>
      <w:r w:rsidRPr="001C4F7A">
        <w:rPr>
          <w:rFonts w:ascii="Palatino Linotype" w:eastAsia="Palatino Linotype" w:hAnsi="Palatino Linotype" w:cs="Palatino Linotype"/>
          <w:b/>
        </w:rPr>
        <w:t xml:space="preserve">no proporcionó nombre, </w:t>
      </w:r>
      <w:r w:rsidRPr="001C4F7A">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CDD49E" w14:textId="77777777" w:rsidR="00686662" w:rsidRPr="001C4F7A" w:rsidRDefault="000A33DC">
      <w:pPr>
        <w:spacing w:before="120" w:after="120"/>
        <w:ind w:left="851" w:right="902"/>
        <w:jc w:val="both"/>
        <w:rPr>
          <w:rFonts w:ascii="Palatino Linotype" w:eastAsia="Palatino Linotype" w:hAnsi="Palatino Linotype" w:cs="Palatino Linotype"/>
          <w:sz w:val="22"/>
          <w:szCs w:val="22"/>
        </w:rPr>
      </w:pP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b/>
          <w:i/>
          <w:sz w:val="22"/>
          <w:szCs w:val="22"/>
        </w:rPr>
        <w:t>Las solicitudes anónimas</w:t>
      </w:r>
      <w:r w:rsidRPr="001C4F7A">
        <w:rPr>
          <w:rFonts w:ascii="Palatino Linotype" w:eastAsia="Palatino Linotype" w:hAnsi="Palatino Linotype" w:cs="Palatino Linotype"/>
          <w:i/>
          <w:sz w:val="22"/>
          <w:szCs w:val="22"/>
        </w:rPr>
        <w:t xml:space="preserve">, con nombre incompleto o seudónimo </w:t>
      </w:r>
      <w:r w:rsidRPr="001C4F7A">
        <w:rPr>
          <w:rFonts w:ascii="Palatino Linotype" w:eastAsia="Palatino Linotype" w:hAnsi="Palatino Linotype" w:cs="Palatino Linotype"/>
          <w:b/>
          <w:i/>
          <w:sz w:val="22"/>
          <w:szCs w:val="22"/>
        </w:rPr>
        <w:t>serán procedentes para su trámite por parte del sujeto obligado ante quien se presente</w:t>
      </w:r>
      <w:r w:rsidRPr="001C4F7A">
        <w:rPr>
          <w:rFonts w:ascii="Palatino Linotype" w:eastAsia="Palatino Linotype" w:hAnsi="Palatino Linotype" w:cs="Palatino Linotype"/>
          <w:i/>
          <w:sz w:val="22"/>
          <w:szCs w:val="22"/>
        </w:rPr>
        <w:t>. No podrá requerirse información adicional con motivo del nombre proporcionado por el solicitante."</w:t>
      </w:r>
    </w:p>
    <w:p w14:paraId="576291C1"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por lo que, en el presente caso, al haber sido presentado el recurso de revisión vía SAIMEX, dicho requisito resulta innecesario.</w:t>
      </w:r>
    </w:p>
    <w:p w14:paraId="7B7E8994"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Finalmente, se advierte que resulta procedente la interposición del recurso, según lo manifestado por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xml:space="preserve"> en sus motivos de inconformidad, de acuerdo al artículo 179, fracción IX del ordenamiento legal citado, que a la letra dice: </w:t>
      </w:r>
    </w:p>
    <w:p w14:paraId="4070E542" w14:textId="77777777"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lastRenderedPageBreak/>
        <w:t>“</w:t>
      </w:r>
      <w:r w:rsidRPr="001C4F7A">
        <w:rPr>
          <w:rFonts w:ascii="Palatino Linotype" w:eastAsia="Palatino Linotype" w:hAnsi="Palatino Linotype" w:cs="Palatino Linotype"/>
          <w:b/>
          <w:i/>
          <w:sz w:val="22"/>
          <w:szCs w:val="22"/>
        </w:rPr>
        <w:t>Artículo 179.</w:t>
      </w:r>
      <w:r w:rsidRPr="001C4F7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617DD6F" w14:textId="77777777" w:rsidR="00686662" w:rsidRPr="001C4F7A" w:rsidRDefault="000A33DC">
      <w:pPr>
        <w:spacing w:before="120" w:after="120"/>
        <w:ind w:left="1134" w:right="902"/>
        <w:jc w:val="both"/>
        <w:rPr>
          <w:rFonts w:ascii="Palatino Linotype" w:eastAsia="Palatino Linotype" w:hAnsi="Palatino Linotype" w:cs="Palatino Linotype"/>
          <w:b/>
          <w:i/>
          <w:sz w:val="22"/>
          <w:szCs w:val="22"/>
        </w:rPr>
      </w:pPr>
      <w:r w:rsidRPr="001C4F7A">
        <w:rPr>
          <w:rFonts w:ascii="Palatino Linotype" w:eastAsia="Palatino Linotype" w:hAnsi="Palatino Linotype" w:cs="Palatino Linotype"/>
          <w:b/>
          <w:i/>
          <w:sz w:val="22"/>
          <w:szCs w:val="22"/>
        </w:rPr>
        <w:t>…</w:t>
      </w:r>
    </w:p>
    <w:p w14:paraId="1C96B79B" w14:textId="77777777" w:rsidR="00686662" w:rsidRPr="001C4F7A" w:rsidRDefault="000A33DC">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 xml:space="preserve">IX. </w:t>
      </w:r>
      <w:r w:rsidRPr="001C4F7A">
        <w:rPr>
          <w:rFonts w:ascii="Palatino Linotype" w:eastAsia="Palatino Linotype" w:hAnsi="Palatino Linotype" w:cs="Palatino Linotype"/>
          <w:i/>
          <w:sz w:val="22"/>
          <w:szCs w:val="22"/>
        </w:rPr>
        <w:t>La entrega o puesta a disposición de información en un formato incomprensible y/o no accesible para el solicitante;”</w:t>
      </w:r>
    </w:p>
    <w:p w14:paraId="5D0E6556" w14:textId="77777777" w:rsidR="00686662" w:rsidRPr="001C4F7A" w:rsidRDefault="000A33DC">
      <w:pPr>
        <w:spacing w:before="240" w:after="240" w:line="360" w:lineRule="auto"/>
        <w:jc w:val="both"/>
        <w:rPr>
          <w:rFonts w:ascii="Palatino Linotype" w:eastAsia="Palatino Linotype" w:hAnsi="Palatino Linotype" w:cs="Palatino Linotype"/>
          <w:b/>
        </w:rPr>
      </w:pPr>
      <w:r w:rsidRPr="001C4F7A">
        <w:rPr>
          <w:rFonts w:ascii="Palatino Linotype" w:eastAsia="Palatino Linotype" w:hAnsi="Palatino Linotype" w:cs="Palatino Linotype"/>
          <w:b/>
        </w:rPr>
        <w:t xml:space="preserve">Tercero. Materia de la revisión. </w:t>
      </w:r>
      <w:r w:rsidRPr="001C4F7A">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1C4F7A">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1C4F7A">
        <w:rPr>
          <w:rFonts w:ascii="Palatino Linotype" w:eastAsia="Palatino Linotype" w:hAnsi="Palatino Linotype" w:cs="Palatino Linotype"/>
        </w:rPr>
        <w:t xml:space="preserve">de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o en su defecto, en caso de ser procedente, ordenar la entrega de información.</w:t>
      </w:r>
    </w:p>
    <w:p w14:paraId="0C527EA5" w14:textId="77777777" w:rsidR="00686662" w:rsidRPr="001C4F7A" w:rsidRDefault="000A33DC">
      <w:pPr>
        <w:spacing w:before="240" w:after="240" w:line="360" w:lineRule="auto"/>
        <w:jc w:val="both"/>
        <w:rPr>
          <w:rFonts w:ascii="Palatino Linotype" w:eastAsia="Palatino Linotype" w:hAnsi="Palatino Linotype" w:cs="Palatino Linotype"/>
        </w:rPr>
      </w:pPr>
      <w:bookmarkStart w:id="6" w:name="_heading=h.2et92p0" w:colFirst="0" w:colLast="0"/>
      <w:bookmarkEnd w:id="6"/>
      <w:r w:rsidRPr="001C4F7A">
        <w:rPr>
          <w:rFonts w:ascii="Palatino Linotype" w:eastAsia="Palatino Linotype" w:hAnsi="Palatino Linotype" w:cs="Palatino Linotype"/>
          <w:b/>
        </w:rPr>
        <w:t xml:space="preserve">Cuarto. Estudio del asunto. </w:t>
      </w:r>
      <w:r w:rsidRPr="001C4F7A">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3D130B8" w14:textId="77777777"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b/>
          <w:i/>
          <w:sz w:val="22"/>
          <w:szCs w:val="22"/>
        </w:rPr>
        <w:t>Artículo 4</w:t>
      </w:r>
      <w:r w:rsidRPr="001C4F7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B46E634" w14:textId="77777777"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w:t>
      </w:r>
      <w:r w:rsidRPr="001C4F7A">
        <w:rPr>
          <w:rFonts w:ascii="Palatino Linotype" w:eastAsia="Palatino Linotype" w:hAnsi="Palatino Linotype" w:cs="Palatino Linotype"/>
          <w:b/>
          <w:i/>
          <w:sz w:val="22"/>
          <w:szCs w:val="22"/>
        </w:rPr>
        <w:lastRenderedPageBreak/>
        <w:t>de manera permanente a cualquier persona</w:t>
      </w:r>
      <w:r w:rsidRPr="001C4F7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9FA06D3" w14:textId="38E894E3"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C4F7A">
        <w:rPr>
          <w:rFonts w:ascii="Palatino Linotype" w:eastAsia="Palatino Linotype" w:hAnsi="Palatino Linotype" w:cs="Palatino Linotype"/>
          <w:i/>
          <w:sz w:val="22"/>
          <w:szCs w:val="22"/>
        </w:rPr>
        <w:t>.”</w:t>
      </w:r>
      <w:r w:rsidR="00671772" w:rsidRPr="001C4F7A">
        <w:rPr>
          <w:rFonts w:ascii="Palatino Linotype" w:eastAsia="Palatino Linotype" w:hAnsi="Palatino Linotype" w:cs="Palatino Linotype"/>
          <w:i/>
          <w:sz w:val="22"/>
          <w:szCs w:val="22"/>
        </w:rPr>
        <w:t xml:space="preserve"> </w:t>
      </w:r>
      <w:r w:rsidRPr="001C4F7A">
        <w:rPr>
          <w:rFonts w:ascii="Palatino Linotype" w:eastAsia="Palatino Linotype" w:hAnsi="Palatino Linotype" w:cs="Palatino Linotype"/>
          <w:i/>
          <w:sz w:val="22"/>
          <w:szCs w:val="22"/>
        </w:rPr>
        <w:t>(Sic)</w:t>
      </w:r>
    </w:p>
    <w:p w14:paraId="57E48D64"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6110CC4" w14:textId="77777777"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“Artículo 12.-</w:t>
      </w:r>
      <w:r w:rsidRPr="001C4F7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723BA6F" w14:textId="77777777"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C4F7A">
        <w:rPr>
          <w:rFonts w:ascii="Palatino Linotype" w:eastAsia="Palatino Linotype" w:hAnsi="Palatino Linotype" w:cs="Palatino Linotype"/>
          <w:i/>
          <w:sz w:val="22"/>
          <w:szCs w:val="22"/>
        </w:rPr>
        <w:t xml:space="preserve">. </w:t>
      </w:r>
      <w:r w:rsidRPr="001C4F7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0B3F84A" w14:textId="77777777" w:rsidR="00686662" w:rsidRPr="001C4F7A" w:rsidRDefault="000A33DC">
      <w:pPr>
        <w:spacing w:before="240" w:after="240" w:line="360" w:lineRule="auto"/>
        <w:ind w:right="-93"/>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w:t>
      </w:r>
      <w:r w:rsidRPr="001C4F7A">
        <w:rPr>
          <w:rFonts w:ascii="Palatino Linotype" w:eastAsia="Palatino Linotype" w:hAnsi="Palatino Linotype" w:cs="Palatino Linotype"/>
        </w:rPr>
        <w:lastRenderedPageBreak/>
        <w:t>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348D8B2" w14:textId="77777777" w:rsidR="00686662" w:rsidRPr="001C4F7A" w:rsidRDefault="000A33DC">
      <w:pPr>
        <w:spacing w:before="240" w:after="240" w:line="360" w:lineRule="auto"/>
        <w:jc w:val="both"/>
        <w:rPr>
          <w:rFonts w:ascii="Palatino Linotype" w:eastAsia="Palatino Linotype" w:hAnsi="Palatino Linotype" w:cs="Palatino Linotype"/>
          <w:b/>
        </w:rPr>
      </w:pPr>
      <w:r w:rsidRPr="001C4F7A">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1C4F7A">
        <w:rPr>
          <w:rFonts w:ascii="Palatino Linotype" w:eastAsia="Palatino Linotype" w:hAnsi="Palatino Linotype" w:cs="Palatino Linotype"/>
          <w:b/>
        </w:rPr>
        <w:t xml:space="preserve"> </w:t>
      </w:r>
    </w:p>
    <w:p w14:paraId="6CADE5C7" w14:textId="3E5E0E3E" w:rsidR="00686662" w:rsidRPr="001C4F7A" w:rsidRDefault="000A33DC">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b/>
          <w:i/>
          <w:sz w:val="22"/>
          <w:szCs w:val="22"/>
        </w:rPr>
        <w:t>No existe obligación de elaborar documentos ad hoc para atender las solicitudes de acceso a la información.</w:t>
      </w:r>
      <w:r w:rsidRPr="001C4F7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r w:rsidR="00671772" w:rsidRPr="001C4F7A">
        <w:rPr>
          <w:rFonts w:ascii="Palatino Linotype" w:eastAsia="Palatino Linotype" w:hAnsi="Palatino Linotype" w:cs="Palatino Linotype"/>
          <w:i/>
          <w:sz w:val="22"/>
          <w:szCs w:val="22"/>
        </w:rPr>
        <w:t xml:space="preserve"> </w:t>
      </w:r>
      <w:r w:rsidRPr="001C4F7A">
        <w:rPr>
          <w:rFonts w:ascii="Palatino Linotype" w:eastAsia="Palatino Linotype" w:hAnsi="Palatino Linotype" w:cs="Palatino Linotype"/>
          <w:i/>
          <w:sz w:val="22"/>
          <w:szCs w:val="22"/>
        </w:rPr>
        <w:t>(Sic)</w:t>
      </w:r>
    </w:p>
    <w:p w14:paraId="39553F89" w14:textId="77777777" w:rsidR="00671772" w:rsidRPr="001C4F7A" w:rsidRDefault="00671772">
      <w:pPr>
        <w:spacing w:before="120" w:after="120"/>
        <w:ind w:left="1134" w:right="902"/>
        <w:jc w:val="both"/>
        <w:rPr>
          <w:rFonts w:ascii="Palatino Linotype" w:eastAsia="Palatino Linotype" w:hAnsi="Palatino Linotype" w:cs="Palatino Linotype"/>
          <w:i/>
          <w:sz w:val="22"/>
          <w:szCs w:val="22"/>
        </w:rPr>
      </w:pPr>
    </w:p>
    <w:p w14:paraId="6654E2B6" w14:textId="77777777" w:rsidR="00686662" w:rsidRPr="001C4F7A" w:rsidRDefault="000A33DC">
      <w:pPr>
        <w:spacing w:before="120" w:after="12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18A596D" w14:textId="77777777" w:rsidR="00686662" w:rsidRPr="001C4F7A" w:rsidRDefault="000A33DC">
      <w:pPr>
        <w:spacing w:before="120" w:after="12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395875D" w14:textId="77777777"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b/>
          <w:i/>
          <w:sz w:val="22"/>
          <w:szCs w:val="22"/>
        </w:rPr>
        <w:t xml:space="preserve">Artículo 3. </w:t>
      </w:r>
      <w:r w:rsidRPr="001C4F7A">
        <w:rPr>
          <w:rFonts w:ascii="Palatino Linotype" w:eastAsia="Palatino Linotype" w:hAnsi="Palatino Linotype" w:cs="Palatino Linotype"/>
          <w:i/>
          <w:sz w:val="22"/>
          <w:szCs w:val="22"/>
        </w:rPr>
        <w:t>Para los efectos de la presente Ley se entenderá por:</w:t>
      </w:r>
    </w:p>
    <w:p w14:paraId="6A76A950" w14:textId="77777777" w:rsidR="00686662" w:rsidRPr="001C4F7A" w:rsidRDefault="000A33DC">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p>
    <w:p w14:paraId="654A5A8C" w14:textId="77777777" w:rsidR="00686662" w:rsidRPr="001C4F7A" w:rsidRDefault="000A33DC">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XI. Documento:</w:t>
      </w:r>
      <w:r w:rsidRPr="001C4F7A">
        <w:rPr>
          <w:rFonts w:ascii="Palatino Linotype" w:eastAsia="Palatino Linotype" w:hAnsi="Palatino Linotype" w:cs="Palatino Linotype"/>
          <w:i/>
          <w:sz w:val="22"/>
          <w:szCs w:val="22"/>
        </w:rPr>
        <w:t xml:space="preserve"> Los expedientes, reportes, estudios, actas</w:t>
      </w:r>
      <w:r w:rsidRPr="001C4F7A">
        <w:rPr>
          <w:rFonts w:ascii="Palatino Linotype" w:eastAsia="Palatino Linotype" w:hAnsi="Palatino Linotype" w:cs="Palatino Linotype"/>
          <w:b/>
          <w:i/>
          <w:sz w:val="22"/>
          <w:szCs w:val="22"/>
        </w:rPr>
        <w:t>,</w:t>
      </w:r>
      <w:r w:rsidRPr="001C4F7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08089B1"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E2F4D88" w14:textId="77777777"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sz w:val="22"/>
          <w:szCs w:val="22"/>
        </w:rPr>
        <w:t>“</w:t>
      </w:r>
      <w:r w:rsidRPr="001C4F7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C4F7A">
        <w:rPr>
          <w:rFonts w:ascii="Palatino Linotype" w:eastAsia="Palatino Linotype" w:hAnsi="Palatino Linotype" w:cs="Palatino Linotype"/>
          <w:i/>
          <w:sz w:val="22"/>
          <w:szCs w:val="22"/>
        </w:rPr>
        <w:t xml:space="preserve"> De conformidad </w:t>
      </w:r>
      <w:r w:rsidRPr="001C4F7A">
        <w:rPr>
          <w:rFonts w:ascii="Palatino Linotype" w:eastAsia="Palatino Linotype" w:hAnsi="Palatino Linotype" w:cs="Palatino Linotype"/>
          <w:i/>
          <w:sz w:val="22"/>
          <w:szCs w:val="22"/>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7BE0231" w14:textId="77777777" w:rsidR="00686662" w:rsidRPr="001C4F7A" w:rsidRDefault="000A33DC">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F66FCF2" w14:textId="77777777" w:rsidR="00686662" w:rsidRPr="001C4F7A" w:rsidRDefault="000A33DC">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D02C661" w14:textId="77777777" w:rsidR="00686662" w:rsidRPr="001C4F7A" w:rsidRDefault="000A33DC">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3E813162" w14:textId="77777777" w:rsidR="00686662" w:rsidRPr="001C4F7A" w:rsidRDefault="000A33DC">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7D5054A4" w14:textId="77777777" w:rsidR="00686662" w:rsidRPr="001C4F7A" w:rsidRDefault="000A33DC">
      <w:pPr>
        <w:spacing w:before="240" w:after="240" w:line="360" w:lineRule="auto"/>
        <w:ind w:right="51"/>
        <w:jc w:val="both"/>
        <w:rPr>
          <w:rFonts w:ascii="Palatino Linotype" w:eastAsia="Palatino Linotype" w:hAnsi="Palatino Linotype" w:cs="Palatino Linotype"/>
        </w:rPr>
      </w:pPr>
      <w:r w:rsidRPr="001C4F7A">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DCC01D4"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w:t>
      </w:r>
      <w:r w:rsidRPr="001C4F7A">
        <w:rPr>
          <w:rFonts w:ascii="Palatino Linotype" w:eastAsia="Palatino Linotype" w:hAnsi="Palatino Linotype" w:cs="Palatino Linotype"/>
        </w:rPr>
        <w:lastRenderedPageBreak/>
        <w:t>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66EEB5E" w14:textId="77777777" w:rsidR="00686662" w:rsidRPr="001C4F7A" w:rsidRDefault="000A33DC">
      <w:pPr>
        <w:spacing w:before="240" w:after="240" w:line="360" w:lineRule="auto"/>
        <w:ind w:right="51"/>
        <w:jc w:val="both"/>
        <w:rPr>
          <w:rFonts w:ascii="Palatino Linotype" w:eastAsia="Palatino Linotype" w:hAnsi="Palatino Linotype" w:cs="Palatino Linotype"/>
          <w:b/>
        </w:rPr>
      </w:pPr>
      <w:r w:rsidRPr="001C4F7A">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xml:space="preserve"> requirió al </w:t>
      </w:r>
      <w:r w:rsidRPr="001C4F7A">
        <w:rPr>
          <w:rFonts w:ascii="Palatino Linotype" w:eastAsia="Palatino Linotype" w:hAnsi="Palatino Linotype" w:cs="Palatino Linotype"/>
          <w:b/>
        </w:rPr>
        <w:t xml:space="preserve">Sujeto Obligado </w:t>
      </w:r>
      <w:r w:rsidRPr="001C4F7A">
        <w:rPr>
          <w:rFonts w:ascii="Palatino Linotype" w:eastAsia="Palatino Linotype" w:hAnsi="Palatino Linotype" w:cs="Palatino Linotype"/>
        </w:rPr>
        <w:t>le proporcione, información consistente en lo siguiente:</w:t>
      </w:r>
    </w:p>
    <w:p w14:paraId="48486EAF" w14:textId="77777777" w:rsidR="00686662" w:rsidRPr="001C4F7A" w:rsidRDefault="000A33DC">
      <w:pPr>
        <w:spacing w:before="240" w:after="240" w:line="360" w:lineRule="auto"/>
        <w:ind w:left="426" w:right="51"/>
        <w:jc w:val="both"/>
        <w:rPr>
          <w:rFonts w:ascii="Palatino Linotype" w:eastAsia="Palatino Linotype" w:hAnsi="Palatino Linotype" w:cs="Palatino Linotype"/>
          <w:b/>
        </w:rPr>
      </w:pPr>
      <w:r w:rsidRPr="001C4F7A">
        <w:rPr>
          <w:rFonts w:ascii="Palatino Linotype" w:eastAsia="Palatino Linotype" w:hAnsi="Palatino Linotype" w:cs="Palatino Linotype"/>
        </w:rPr>
        <w:t>1. Copia de todas las requisiciones remitidas por las dependencias para la adquisición, arrendamiento o reparación de bienes o servicios.</w:t>
      </w:r>
    </w:p>
    <w:p w14:paraId="1DCAFAE1" w14:textId="5E2D79A8" w:rsidR="00686662"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 tal sentido, el </w:t>
      </w:r>
      <w:r w:rsidRPr="001C4F7A">
        <w:rPr>
          <w:rFonts w:ascii="Palatino Linotype" w:eastAsia="Palatino Linotype" w:hAnsi="Palatino Linotype" w:cs="Palatino Linotype"/>
          <w:b/>
        </w:rPr>
        <w:t>Sujeto Obligado</w:t>
      </w:r>
      <w:r w:rsidR="0056279B" w:rsidRPr="001C4F7A">
        <w:rPr>
          <w:rFonts w:ascii="Palatino Linotype" w:eastAsia="Palatino Linotype" w:hAnsi="Palatino Linotype" w:cs="Palatino Linotype"/>
          <w:b/>
        </w:rPr>
        <w:t xml:space="preserve">, </w:t>
      </w:r>
      <w:r w:rsidRPr="001C4F7A">
        <w:rPr>
          <w:rFonts w:ascii="Palatino Linotype" w:eastAsia="Palatino Linotype" w:hAnsi="Palatino Linotype" w:cs="Palatino Linotype"/>
        </w:rPr>
        <w:t>a través de la Dirección de Administración, remitió cuarenta requisiciones.</w:t>
      </w:r>
    </w:p>
    <w:p w14:paraId="0F075246"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No obstante, al no estar conforme con los términos de la respuesta emitida, la persona solicitante presentó el recurso de revisión que nos ocupa, donde señaló como motivo de inconformidad, que la información proporcionada no era visible.</w:t>
      </w:r>
    </w:p>
    <w:p w14:paraId="26EBF450" w14:textId="77777777" w:rsidR="00686662" w:rsidRPr="001C4F7A" w:rsidRDefault="000A33D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Durante la etapa de manifestaciones, las partes fueron omisas en presentar informe justificado y manifestaciones en el plazo establecido para tal efecto, como se señaló anteriormente.</w:t>
      </w:r>
    </w:p>
    <w:p w14:paraId="5750DBBB" w14:textId="43007CA6" w:rsidR="009860A6" w:rsidRPr="001C4F7A" w:rsidRDefault="009860A6">
      <w:pPr>
        <w:spacing w:before="280" w:after="280" w:line="360" w:lineRule="auto"/>
        <w:jc w:val="both"/>
        <w:rPr>
          <w:rFonts w:ascii="Palatino Linotype" w:eastAsia="Palatino Linotype" w:hAnsi="Palatino Linotype" w:cs="Palatino Linotype"/>
        </w:rPr>
      </w:pPr>
      <w:r w:rsidRPr="001C4F7A">
        <w:rPr>
          <w:rFonts w:ascii="Palatino Linotype" w:hAnsi="Palatino Linotype"/>
        </w:rPr>
        <w:lastRenderedPageBreak/>
        <w:t>Dicho esto, se procede a contextualizar la información solicitada, la cual se encuentra ligada con los procedimientos de adjudicación que d</w:t>
      </w:r>
      <w:r w:rsidRPr="001C4F7A">
        <w:rPr>
          <w:rFonts w:ascii="Palatino Linotype" w:eastAsia="Palatino Linotype" w:hAnsi="Palatino Linotype" w:cs="Palatino Linotype"/>
        </w:rPr>
        <w:t>e conformidad con lo que establecen los artículos 26 y 27 de la Ley de Contratación Pública del Estado de México y Municipios, las adquisiciones, arrendamientos y servicios se adjudicarán a través de licitaciones públicas mediante convocatoria pública o bien, a través de las excepciones a dicho procedimiento, como se lee enseguida:</w:t>
      </w:r>
    </w:p>
    <w:p w14:paraId="1654E54E" w14:textId="77777777" w:rsidR="009860A6" w:rsidRPr="001C4F7A" w:rsidRDefault="009860A6" w:rsidP="009860A6">
      <w:pPr>
        <w:spacing w:before="120" w:after="120"/>
        <w:ind w:left="851" w:right="902"/>
        <w:jc w:val="both"/>
        <w:rPr>
          <w:rFonts w:ascii="Palatino Linotype" w:hAnsi="Palatino Linotype"/>
          <w:i/>
          <w:sz w:val="22"/>
          <w:szCs w:val="22"/>
        </w:rPr>
      </w:pPr>
      <w:r w:rsidRPr="001C4F7A">
        <w:rPr>
          <w:rFonts w:ascii="Palatino Linotype" w:eastAsia="Palatino Linotype" w:hAnsi="Palatino Linotype" w:cs="Palatino Linotype"/>
          <w:sz w:val="22"/>
          <w:szCs w:val="22"/>
        </w:rPr>
        <w:t>“</w:t>
      </w:r>
      <w:r w:rsidRPr="001C4F7A">
        <w:rPr>
          <w:rFonts w:ascii="Palatino Linotype" w:hAnsi="Palatino Linotype"/>
          <w:b/>
          <w:i/>
          <w:sz w:val="22"/>
          <w:szCs w:val="22"/>
        </w:rPr>
        <w:t>Artículo 26.-</w:t>
      </w:r>
      <w:r w:rsidRPr="001C4F7A">
        <w:rPr>
          <w:rFonts w:ascii="Palatino Linotype" w:hAnsi="Palatino Linotype"/>
          <w:i/>
          <w:sz w:val="22"/>
          <w:szCs w:val="22"/>
        </w:rPr>
        <w:t xml:space="preserve"> Las adquisiciones, arrendamientos y servicios se adjudicarán a través de licitaciones públicas, mediante convocatoria pública. </w:t>
      </w:r>
    </w:p>
    <w:p w14:paraId="21B7E9A5" w14:textId="77777777" w:rsidR="009860A6" w:rsidRPr="001C4F7A" w:rsidRDefault="009860A6" w:rsidP="009860A6">
      <w:pPr>
        <w:spacing w:before="120" w:after="120"/>
        <w:ind w:left="851" w:right="902"/>
        <w:jc w:val="both"/>
        <w:rPr>
          <w:rFonts w:ascii="Palatino Linotype" w:hAnsi="Palatino Linotype"/>
          <w:i/>
          <w:sz w:val="22"/>
          <w:szCs w:val="22"/>
        </w:rPr>
      </w:pPr>
      <w:r w:rsidRPr="001C4F7A">
        <w:rPr>
          <w:rFonts w:ascii="Palatino Linotype" w:hAnsi="Palatino Linotype"/>
          <w:b/>
          <w:i/>
          <w:sz w:val="22"/>
          <w:szCs w:val="22"/>
        </w:rPr>
        <w:t>Artículo 27.-</w:t>
      </w:r>
      <w:r w:rsidRPr="001C4F7A">
        <w:rPr>
          <w:rFonts w:ascii="Palatino Linotype" w:hAnsi="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278B114C" w14:textId="77777777" w:rsidR="009860A6" w:rsidRPr="001C4F7A" w:rsidRDefault="009860A6" w:rsidP="009860A6">
      <w:pPr>
        <w:spacing w:before="120" w:after="120"/>
        <w:ind w:left="1134" w:right="902"/>
        <w:jc w:val="both"/>
        <w:rPr>
          <w:rFonts w:ascii="Palatino Linotype" w:hAnsi="Palatino Linotype"/>
          <w:i/>
          <w:sz w:val="22"/>
          <w:szCs w:val="22"/>
        </w:rPr>
      </w:pPr>
      <w:r w:rsidRPr="001C4F7A">
        <w:rPr>
          <w:rFonts w:ascii="Palatino Linotype" w:hAnsi="Palatino Linotype"/>
          <w:b/>
          <w:i/>
          <w:sz w:val="22"/>
          <w:szCs w:val="22"/>
        </w:rPr>
        <w:t>I.</w:t>
      </w:r>
      <w:r w:rsidRPr="001C4F7A">
        <w:rPr>
          <w:rFonts w:ascii="Palatino Linotype" w:hAnsi="Palatino Linotype"/>
          <w:i/>
          <w:sz w:val="22"/>
          <w:szCs w:val="22"/>
        </w:rPr>
        <w:t xml:space="preserve"> Invitación restringida. </w:t>
      </w:r>
    </w:p>
    <w:p w14:paraId="1D23467C" w14:textId="77777777" w:rsidR="009860A6" w:rsidRPr="001C4F7A" w:rsidRDefault="009860A6" w:rsidP="009860A6">
      <w:pPr>
        <w:spacing w:before="120" w:after="120"/>
        <w:ind w:left="1134" w:right="902"/>
        <w:jc w:val="both"/>
        <w:rPr>
          <w:rFonts w:ascii="Palatino Linotype" w:hAnsi="Palatino Linotype"/>
          <w:i/>
          <w:sz w:val="22"/>
          <w:szCs w:val="22"/>
        </w:rPr>
      </w:pPr>
      <w:r w:rsidRPr="001C4F7A">
        <w:rPr>
          <w:rFonts w:ascii="Palatino Linotype" w:hAnsi="Palatino Linotype"/>
          <w:b/>
          <w:i/>
          <w:sz w:val="22"/>
          <w:szCs w:val="22"/>
        </w:rPr>
        <w:t>II</w:t>
      </w:r>
      <w:r w:rsidRPr="001C4F7A">
        <w:rPr>
          <w:rFonts w:ascii="Palatino Linotype" w:hAnsi="Palatino Linotype"/>
          <w:i/>
          <w:sz w:val="22"/>
          <w:szCs w:val="22"/>
        </w:rPr>
        <w:t>. Adjudicación directa.</w:t>
      </w:r>
    </w:p>
    <w:p w14:paraId="0FB2954A" w14:textId="77777777" w:rsidR="009860A6" w:rsidRPr="001C4F7A" w:rsidRDefault="009860A6" w:rsidP="009860A6">
      <w:pPr>
        <w:spacing w:before="240" w:after="240" w:line="360" w:lineRule="auto"/>
        <w:ind w:right="51"/>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Respecto al procedimiento de </w:t>
      </w:r>
      <w:r w:rsidRPr="001C4F7A">
        <w:rPr>
          <w:rFonts w:ascii="Palatino Linotype" w:eastAsia="Palatino Linotype" w:hAnsi="Palatino Linotype" w:cs="Palatino Linotype"/>
          <w:b/>
        </w:rPr>
        <w:t>licitación pública</w:t>
      </w:r>
      <w:r w:rsidRPr="001C4F7A">
        <w:rPr>
          <w:rFonts w:ascii="Palatino Linotype" w:eastAsia="Palatino Linotype" w:hAnsi="Palatino Linotype" w:cs="Palatino Linotype"/>
        </w:rPr>
        <w:t xml:space="preserve">, es de mencionar que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w:t>
      </w:r>
      <w:sdt>
        <w:sdtPr>
          <w:rPr>
            <w:rFonts w:ascii="Palatino Linotype" w:eastAsia="Palatino Linotype" w:hAnsi="Palatino Linotype" w:cs="Palatino Linotype"/>
          </w:rPr>
          <w:id w:val="1984117713"/>
          <w:citation/>
        </w:sdtPr>
        <w:sdtEndPr/>
        <w:sdtContent>
          <w:r w:rsidRPr="001C4F7A">
            <w:rPr>
              <w:rFonts w:ascii="Palatino Linotype" w:eastAsia="Palatino Linotype" w:hAnsi="Palatino Linotype" w:cs="Palatino Linotype"/>
            </w:rPr>
            <w:fldChar w:fldCharType="begin"/>
          </w:r>
          <w:r w:rsidRPr="001C4F7A">
            <w:rPr>
              <w:rFonts w:ascii="Palatino Linotype" w:eastAsia="Palatino Linotype" w:hAnsi="Palatino Linotype" w:cs="Palatino Linotype"/>
            </w:rPr>
            <w:instrText xml:space="preserve"> CITATION Des95 \l 2058 </w:instrText>
          </w:r>
          <w:r w:rsidRPr="001C4F7A">
            <w:rPr>
              <w:rFonts w:ascii="Palatino Linotype" w:eastAsia="Palatino Linotype" w:hAnsi="Palatino Linotype" w:cs="Palatino Linotype"/>
            </w:rPr>
            <w:fldChar w:fldCharType="separate"/>
          </w:r>
          <w:r w:rsidRPr="001C4F7A">
            <w:rPr>
              <w:rFonts w:ascii="Palatino Linotype" w:eastAsia="Palatino Linotype" w:hAnsi="Palatino Linotype" w:cs="Palatino Linotype"/>
              <w:noProof/>
            </w:rPr>
            <w:t>(Desarrollo, 1995)</w:t>
          </w:r>
          <w:r w:rsidRPr="001C4F7A">
            <w:rPr>
              <w:rFonts w:ascii="Palatino Linotype" w:eastAsia="Palatino Linotype" w:hAnsi="Palatino Linotype" w:cs="Palatino Linotype"/>
            </w:rPr>
            <w:fldChar w:fldCharType="end"/>
          </w:r>
        </w:sdtContent>
      </w:sdt>
    </w:p>
    <w:p w14:paraId="5193F2DA" w14:textId="77777777" w:rsidR="009860A6" w:rsidRPr="001C4F7A" w:rsidRDefault="009860A6" w:rsidP="009860A6">
      <w:pPr>
        <w:spacing w:before="240" w:after="240" w:line="360" w:lineRule="auto"/>
        <w:ind w:right="51"/>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 cuando hace a la </w:t>
      </w:r>
      <w:r w:rsidRPr="001C4F7A">
        <w:rPr>
          <w:rFonts w:ascii="Palatino Linotype" w:eastAsia="Palatino Linotype" w:hAnsi="Palatino Linotype" w:cs="Palatino Linotype"/>
          <w:b/>
        </w:rPr>
        <w:t>adjudicación directa</w:t>
      </w:r>
      <w:r w:rsidRPr="001C4F7A">
        <w:rPr>
          <w:rFonts w:ascii="Palatino Linotype" w:eastAsia="Palatino Linotype" w:hAnsi="Palatino Linotype" w:cs="Palatino Linotype"/>
        </w:rPr>
        <w:t xml:space="preserve">, la Secretaría de la Función Pública, </w:t>
      </w:r>
      <w:r w:rsidRPr="001C4F7A">
        <w:rPr>
          <w:rFonts w:ascii="Palatino Linotype" w:eastAsia="Palatino Linotype" w:hAnsi="Palatino Linotype" w:cs="Palatino Linotype"/>
          <w:sz w:val="22"/>
        </w:rPr>
        <w:t xml:space="preserve">(consultable en </w:t>
      </w:r>
      <w:hyperlink r:id="rId10" w:history="1">
        <w:r w:rsidRPr="001C4F7A">
          <w:rPr>
            <w:rStyle w:val="Hipervnculo"/>
            <w:rFonts w:ascii="Palatino Linotype" w:eastAsia="Palatino Linotype" w:hAnsi="Palatino Linotype" w:cs="Palatino Linotype"/>
            <w:color w:val="auto"/>
            <w:sz w:val="22"/>
          </w:rPr>
          <w:t>https://www.gob.mx/sfp/acciones-y-programas/1-3-3-adjudicacion-directa</w:t>
        </w:r>
      </w:hyperlink>
      <w:r w:rsidRPr="001C4F7A">
        <w:rPr>
          <w:rFonts w:ascii="Palatino Linotype" w:eastAsia="Palatino Linotype" w:hAnsi="Palatino Linotype" w:cs="Palatino Linotype"/>
          <w:sz w:val="22"/>
        </w:rPr>
        <w:t>)</w:t>
      </w:r>
      <w:r w:rsidRPr="001C4F7A">
        <w:rPr>
          <w:rFonts w:ascii="Palatino Linotype" w:eastAsia="Palatino Linotype" w:hAnsi="Palatino Linotype" w:cs="Palatino Linotype"/>
        </w:rPr>
        <w:t xml:space="preserve">, establece que es un procedimiento que se realiza sin puesta en concurrencia y, por ende, sin que exista competencia, adjudicándose el contrato a un proveedor que ha sido preseleccionado para tales efectos por la dependencia o entidad. </w:t>
      </w:r>
    </w:p>
    <w:p w14:paraId="11003FC1" w14:textId="77777777" w:rsidR="009860A6" w:rsidRPr="001C4F7A" w:rsidRDefault="009860A6" w:rsidP="009860A6">
      <w:pPr>
        <w:spacing w:before="240" w:after="240" w:line="360" w:lineRule="auto"/>
        <w:ind w:right="51"/>
        <w:jc w:val="both"/>
        <w:rPr>
          <w:rFonts w:ascii="Palatino Linotype" w:eastAsia="Palatino Linotype" w:hAnsi="Palatino Linotype" w:cs="Palatino Linotype"/>
        </w:rPr>
      </w:pPr>
      <w:r w:rsidRPr="001C4F7A">
        <w:rPr>
          <w:rFonts w:ascii="Palatino Linotype" w:eastAsia="Palatino Linotype" w:hAnsi="Palatino Linotype" w:cs="Palatino Linotype"/>
        </w:rPr>
        <w:lastRenderedPageBreak/>
        <w:t xml:space="preserve">Por último, respecto a la </w:t>
      </w:r>
      <w:r w:rsidRPr="001C4F7A">
        <w:rPr>
          <w:rFonts w:ascii="Palatino Linotype" w:eastAsia="Palatino Linotype" w:hAnsi="Palatino Linotype" w:cs="Palatino Linotype"/>
          <w:b/>
        </w:rPr>
        <w:t>invitación restringida a cuando menos tres proveedores</w:t>
      </w:r>
      <w:r w:rsidRPr="001C4F7A">
        <w:rPr>
          <w:rFonts w:ascii="Palatino Linotype" w:eastAsia="Palatino Linotype" w:hAnsi="Palatino Linotype" w:cs="Palatino Linotype"/>
        </w:rPr>
        <w:t xml:space="preserve">, la Secretaría de la Contraloría </w:t>
      </w:r>
      <w:r w:rsidRPr="001C4F7A">
        <w:rPr>
          <w:rFonts w:ascii="Palatino Linotype" w:eastAsia="Palatino Linotype" w:hAnsi="Palatino Linotype" w:cs="Palatino Linotype"/>
          <w:sz w:val="22"/>
        </w:rPr>
        <w:t xml:space="preserve">(consultable en </w:t>
      </w:r>
      <w:hyperlink r:id="rId11" w:anchor=":~:text=Es%20un%20procedimiento%20administrativo%2C%20de,tres%20oferentes%20a%20presentar%20propuestas%2C" w:history="1">
        <w:r w:rsidRPr="001C4F7A">
          <w:rPr>
            <w:rStyle w:val="Hipervnculo"/>
            <w:rFonts w:ascii="Palatino Linotype" w:eastAsia="Palatino Linotype" w:hAnsi="Palatino Linotype" w:cs="Palatino Linotype"/>
            <w:color w:val="auto"/>
            <w:sz w:val="22"/>
          </w:rPr>
          <w:t>http://www.contraloriadf.gob.mx/contraloria/cursos/ADQUISICIONES/paginas/32.php#:~:text=Es%20un%20procedimiento%20administrativo%2C%20de,tres%20oferentes%20a%20presentar%20propuestas%2C</w:t>
        </w:r>
      </w:hyperlink>
      <w:r w:rsidRPr="001C4F7A">
        <w:rPr>
          <w:rFonts w:ascii="Palatino Linotype" w:eastAsia="Palatino Linotype" w:hAnsi="Palatino Linotype" w:cs="Palatino Linotype"/>
          <w:sz w:val="22"/>
        </w:rPr>
        <w:t xml:space="preserve">) </w:t>
      </w:r>
      <w:r w:rsidRPr="001C4F7A">
        <w:rPr>
          <w:rFonts w:ascii="Palatino Linotype" w:eastAsia="Palatino Linotype" w:hAnsi="Palatino Linotype" w:cs="Palatino Linotype"/>
        </w:rPr>
        <w:t>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32650BF0" w14:textId="1B3B4D19" w:rsidR="009860A6" w:rsidRPr="001C4F7A" w:rsidRDefault="001F3A5E" w:rsidP="009860A6">
      <w:pPr>
        <w:spacing w:before="240" w:after="240" w:line="360" w:lineRule="auto"/>
        <w:ind w:right="51"/>
        <w:jc w:val="both"/>
        <w:rPr>
          <w:rFonts w:ascii="Palatino Linotype" w:eastAsia="Palatino Linotype" w:hAnsi="Palatino Linotype" w:cs="Palatino Linotype"/>
        </w:rPr>
      </w:pPr>
      <w:r w:rsidRPr="001C4F7A">
        <w:rPr>
          <w:rFonts w:ascii="Palatino Linotype" w:eastAsia="Palatino Linotype" w:hAnsi="Palatino Linotype" w:cs="Palatino Linotype"/>
        </w:rPr>
        <w:t>E</w:t>
      </w:r>
      <w:r w:rsidR="009860A6" w:rsidRPr="001C4F7A">
        <w:rPr>
          <w:rFonts w:ascii="Palatino Linotype" w:eastAsia="Palatino Linotype" w:hAnsi="Palatino Linotype" w:cs="Palatino Linotype"/>
        </w:rPr>
        <w:t xml:space="preserve">s de precisar que la Ley Orgánica Municipal del Estado de México en su artículo 31 señala que son atribuciones de los ayuntamientos, las siguientes: </w:t>
      </w:r>
    </w:p>
    <w:p w14:paraId="19CBB3A6" w14:textId="64A32543" w:rsidR="009860A6" w:rsidRPr="001C4F7A" w:rsidRDefault="009860A6" w:rsidP="001F3A5E">
      <w:pPr>
        <w:spacing w:before="120" w:after="120"/>
        <w:ind w:left="851" w:right="902"/>
        <w:jc w:val="both"/>
        <w:rPr>
          <w:rFonts w:ascii="Palatino Linotype" w:eastAsia="Palatino Linotype" w:hAnsi="Palatino Linotype" w:cs="Palatino Linotype"/>
          <w:i/>
          <w:sz w:val="22"/>
        </w:rPr>
      </w:pPr>
      <w:r w:rsidRPr="001C4F7A">
        <w:rPr>
          <w:rFonts w:ascii="Palatino Linotype" w:hAnsi="Palatino Linotype"/>
          <w:b/>
          <w:i/>
          <w:sz w:val="22"/>
        </w:rPr>
        <w:t>“Artículo 31.-</w:t>
      </w:r>
      <w:r w:rsidRPr="001C4F7A">
        <w:rPr>
          <w:rFonts w:ascii="Palatino Linotype" w:hAnsi="Palatino Linotype"/>
          <w:i/>
          <w:sz w:val="22"/>
        </w:rPr>
        <w:t xml:space="preserve"> Son atribuciones de los ayuntamientos:</w:t>
      </w:r>
    </w:p>
    <w:p w14:paraId="36B7ADF7" w14:textId="77777777" w:rsidR="009860A6" w:rsidRPr="001C4F7A" w:rsidRDefault="009860A6" w:rsidP="001F3A5E">
      <w:pPr>
        <w:spacing w:before="120" w:after="120"/>
        <w:ind w:left="1134" w:right="902"/>
        <w:jc w:val="both"/>
        <w:rPr>
          <w:rFonts w:ascii="Palatino Linotype" w:eastAsia="Palatino Linotype" w:hAnsi="Palatino Linotype" w:cs="Palatino Linotype"/>
          <w:i/>
          <w:sz w:val="22"/>
        </w:rPr>
      </w:pPr>
      <w:r w:rsidRPr="001C4F7A">
        <w:rPr>
          <w:rFonts w:ascii="Palatino Linotype" w:eastAsia="Palatino Linotype" w:hAnsi="Palatino Linotype" w:cs="Palatino Linotype"/>
          <w:i/>
          <w:sz w:val="22"/>
        </w:rPr>
        <w:t>…</w:t>
      </w:r>
    </w:p>
    <w:p w14:paraId="3F999B39" w14:textId="7DC174BE" w:rsidR="009860A6" w:rsidRPr="001C4F7A" w:rsidRDefault="009860A6" w:rsidP="001F3A5E">
      <w:pPr>
        <w:spacing w:before="120" w:after="120"/>
        <w:ind w:left="1134" w:right="902"/>
        <w:jc w:val="both"/>
        <w:rPr>
          <w:rFonts w:ascii="Palatino Linotype" w:hAnsi="Palatino Linotype"/>
          <w:i/>
          <w:sz w:val="22"/>
        </w:rPr>
      </w:pPr>
      <w:r w:rsidRPr="001C4F7A">
        <w:rPr>
          <w:rFonts w:ascii="Palatino Linotype" w:hAnsi="Palatino Linotype"/>
          <w:b/>
          <w:i/>
          <w:sz w:val="22"/>
        </w:rPr>
        <w:t>VII</w:t>
      </w:r>
      <w:r w:rsidRPr="001C4F7A">
        <w:rPr>
          <w:rFonts w:ascii="Palatino Linotype" w:hAnsi="Palatino Linotype"/>
          <w:i/>
          <w:sz w:val="22"/>
        </w:rPr>
        <w:t xml:space="preserve">. Convenir, </w:t>
      </w:r>
      <w:r w:rsidRPr="001C4F7A">
        <w:rPr>
          <w:rFonts w:ascii="Palatino Linotype" w:hAnsi="Palatino Linotype"/>
          <w:b/>
          <w:i/>
          <w:sz w:val="22"/>
          <w:u w:val="single"/>
        </w:rPr>
        <w:t xml:space="preserve">contratar </w:t>
      </w:r>
      <w:r w:rsidRPr="001C4F7A">
        <w:rPr>
          <w:rFonts w:ascii="Palatino Linotype" w:hAnsi="Palatino Linotype"/>
          <w:i/>
          <w:sz w:val="22"/>
        </w:rPr>
        <w:t>o concesionar, en términos de ley, la ejecución de obras y la</w:t>
      </w:r>
      <w:r w:rsidRPr="001C4F7A">
        <w:rPr>
          <w:rFonts w:ascii="Palatino Linotype" w:hAnsi="Palatino Linotype"/>
          <w:b/>
          <w:i/>
          <w:sz w:val="22"/>
          <w:u w:val="single"/>
        </w:rPr>
        <w:t xml:space="preserve"> prestación de servicios públicos</w:t>
      </w:r>
      <w:r w:rsidRPr="001C4F7A">
        <w:rPr>
          <w:rFonts w:ascii="Palatino Linotype" w:hAnsi="Palatino Linotype"/>
          <w:i/>
          <w:sz w:val="22"/>
        </w:rPr>
        <w:t>, con el Estado, con otros municipios de la entidad o con particulares, recabando, cuando proceda, la autorización de la Legislatura del Estado;”</w:t>
      </w:r>
    </w:p>
    <w:p w14:paraId="49578272" w14:textId="77777777" w:rsidR="009860A6" w:rsidRPr="001C4F7A" w:rsidRDefault="009860A6" w:rsidP="009860A6">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De lo anterior se colige que, los ayuntamientos tienen facultades, atribuciones y competencias para generar, administrar y poseer la información solicitada por la parte Recurrente. </w:t>
      </w:r>
    </w:p>
    <w:p w14:paraId="139E459E" w14:textId="40B9B84A" w:rsidR="009860A6" w:rsidRPr="001C4F7A" w:rsidRDefault="001F3A5E" w:rsidP="009860A6">
      <w:pPr>
        <w:spacing w:before="240" w:after="240" w:line="360" w:lineRule="auto"/>
        <w:ind w:right="49"/>
        <w:jc w:val="both"/>
        <w:rPr>
          <w:rFonts w:ascii="Palatino Linotype" w:eastAsia="Palatino Linotype" w:hAnsi="Palatino Linotype" w:cs="Palatino Linotype"/>
          <w:b/>
        </w:rPr>
      </w:pPr>
      <w:r w:rsidRPr="001C4F7A">
        <w:rPr>
          <w:rFonts w:ascii="Palatino Linotype" w:eastAsia="Palatino Linotype" w:hAnsi="Palatino Linotype" w:cs="Palatino Linotype"/>
        </w:rPr>
        <w:t xml:space="preserve">Por cuanto </w:t>
      </w:r>
      <w:r w:rsidR="009860A6" w:rsidRPr="001C4F7A">
        <w:rPr>
          <w:rFonts w:ascii="Palatino Linotype" w:eastAsia="Palatino Linotype" w:hAnsi="Palatino Linotype" w:cs="Palatino Linotype"/>
        </w:rPr>
        <w:t xml:space="preserve">hace a la requisición, es importante entender que esta es </w:t>
      </w:r>
      <w:r w:rsidR="009860A6" w:rsidRPr="001C4F7A">
        <w:rPr>
          <w:rFonts w:ascii="Palatino Linotype" w:eastAsia="Palatino Linotype" w:hAnsi="Palatino Linotype" w:cs="Palatino Linotype"/>
          <w:b/>
        </w:rPr>
        <w:t>una solicitud que se realiza para la contratación o adquisición de un bien o servicio</w:t>
      </w:r>
      <w:r w:rsidR="009860A6" w:rsidRPr="001C4F7A">
        <w:rPr>
          <w:rFonts w:ascii="Palatino Linotype" w:eastAsia="Palatino Linotype" w:hAnsi="Palatino Linotype" w:cs="Palatino Linotype"/>
        </w:rPr>
        <w:t xml:space="preserve">, por lo que, el Reglamento de la Ley de Contratación Pública del Estado de México y Municipios, detalla las etapas que se deben seguir para llevar a cabo los distintos </w:t>
      </w:r>
      <w:r w:rsidR="009860A6" w:rsidRPr="001C4F7A">
        <w:rPr>
          <w:rFonts w:ascii="Palatino Linotype" w:eastAsia="Palatino Linotype" w:hAnsi="Palatino Linotype" w:cs="Palatino Linotype"/>
        </w:rPr>
        <w:lastRenderedPageBreak/>
        <w:t xml:space="preserve">procedimientos, ya sea licitación pública, invitación restringida o adjudicación directa, siendo que para todos los casos, debe existir una </w:t>
      </w:r>
      <w:r w:rsidR="009860A6" w:rsidRPr="001C4F7A">
        <w:rPr>
          <w:rFonts w:ascii="Palatino Linotype" w:eastAsia="Palatino Linotype" w:hAnsi="Palatino Linotype" w:cs="Palatino Linotype"/>
          <w:b/>
        </w:rPr>
        <w:t xml:space="preserve">unidad administrativa solicitante de la adquisición de bienes o contratación de servicios, lo cual se materializa en una requisición. </w:t>
      </w:r>
    </w:p>
    <w:p w14:paraId="637DAB2B" w14:textId="143C1707" w:rsidR="009860A6" w:rsidRPr="001C4F7A" w:rsidRDefault="001F3A5E" w:rsidP="009860A6">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E</w:t>
      </w:r>
      <w:r w:rsidR="009860A6" w:rsidRPr="001C4F7A">
        <w:rPr>
          <w:rFonts w:ascii="Palatino Linotype" w:eastAsia="Palatino Linotype" w:hAnsi="Palatino Linotype" w:cs="Palatino Linotype"/>
        </w:rPr>
        <w:t xml:space="preserv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49551538" w14:textId="604B95C6" w:rsidR="009860A6" w:rsidRPr="001C4F7A" w:rsidRDefault="009860A6" w:rsidP="009860A6">
      <w:pPr>
        <w:spacing w:before="120" w:after="120"/>
        <w:ind w:left="851" w:right="902"/>
        <w:jc w:val="both"/>
        <w:rPr>
          <w:rFonts w:ascii="Palatino Linotype" w:hAnsi="Palatino Linotype"/>
          <w:i/>
          <w:sz w:val="22"/>
        </w:rPr>
      </w:pPr>
      <w:r w:rsidRPr="001C4F7A">
        <w:rPr>
          <w:rFonts w:ascii="Palatino Linotype" w:hAnsi="Palatino Linotype"/>
          <w:b/>
          <w:i/>
          <w:sz w:val="22"/>
        </w:rPr>
        <w:t>“Artículo 92.</w:t>
      </w:r>
      <w:r w:rsidRPr="001C4F7A">
        <w:rPr>
          <w:rFonts w:ascii="Palatino Linotype" w:hAnsi="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01BDC42" w14:textId="77777777" w:rsidR="009860A6" w:rsidRPr="001C4F7A" w:rsidRDefault="009860A6" w:rsidP="009860A6">
      <w:pPr>
        <w:spacing w:before="120" w:after="120"/>
        <w:ind w:left="1134" w:right="902"/>
        <w:jc w:val="both"/>
        <w:rPr>
          <w:rFonts w:ascii="Palatino Linotype" w:hAnsi="Palatino Linotype"/>
          <w:i/>
          <w:sz w:val="22"/>
        </w:rPr>
      </w:pPr>
      <w:r w:rsidRPr="001C4F7A">
        <w:rPr>
          <w:rFonts w:ascii="Palatino Linotype" w:hAnsi="Palatino Linotype"/>
          <w:i/>
          <w:sz w:val="22"/>
        </w:rPr>
        <w:t>…</w:t>
      </w:r>
    </w:p>
    <w:p w14:paraId="27DDC4CB" w14:textId="77777777" w:rsidR="009860A6" w:rsidRPr="001C4F7A" w:rsidRDefault="009860A6" w:rsidP="009860A6">
      <w:pPr>
        <w:spacing w:before="120" w:after="120"/>
        <w:ind w:left="1134" w:right="902"/>
        <w:jc w:val="both"/>
        <w:rPr>
          <w:rFonts w:ascii="Palatino Linotype" w:hAnsi="Palatino Linotype"/>
          <w:i/>
          <w:sz w:val="22"/>
        </w:rPr>
      </w:pPr>
      <w:r w:rsidRPr="001C4F7A">
        <w:rPr>
          <w:rFonts w:ascii="Palatino Linotype" w:hAnsi="Palatino Linotype"/>
          <w:b/>
          <w:i/>
          <w:sz w:val="22"/>
        </w:rPr>
        <w:t>XXIX.</w:t>
      </w:r>
      <w:r w:rsidRPr="001C4F7A">
        <w:rPr>
          <w:rFonts w:ascii="Palatino Linotype" w:hAnsi="Palatino Linotype"/>
          <w:i/>
          <w:sz w:val="22"/>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01D35A0B" w14:textId="77777777" w:rsidR="009860A6" w:rsidRPr="001C4F7A" w:rsidRDefault="009860A6" w:rsidP="009860A6">
      <w:pPr>
        <w:spacing w:before="120" w:after="120"/>
        <w:ind w:left="1418" w:right="902"/>
        <w:jc w:val="both"/>
        <w:rPr>
          <w:rFonts w:ascii="Palatino Linotype" w:hAnsi="Palatino Linotype"/>
          <w:i/>
          <w:sz w:val="22"/>
        </w:rPr>
      </w:pPr>
      <w:r w:rsidRPr="001C4F7A">
        <w:rPr>
          <w:rFonts w:ascii="Palatino Linotype" w:hAnsi="Palatino Linotype"/>
          <w:b/>
          <w:i/>
          <w:sz w:val="22"/>
        </w:rPr>
        <w:t>a)</w:t>
      </w:r>
      <w:r w:rsidRPr="001C4F7A">
        <w:rPr>
          <w:rFonts w:ascii="Palatino Linotype" w:hAnsi="Palatino Linotype"/>
          <w:i/>
          <w:sz w:val="22"/>
        </w:rPr>
        <w:t xml:space="preserve"> De licitaciones públicas o procedimientos de invitación restringida: </w:t>
      </w:r>
    </w:p>
    <w:p w14:paraId="4EBDB8E7" w14:textId="58AE3684" w:rsidR="009860A6" w:rsidRPr="001C4F7A" w:rsidRDefault="009860A6" w:rsidP="009860A6">
      <w:pPr>
        <w:spacing w:before="120" w:after="120"/>
        <w:ind w:left="1701" w:right="902"/>
        <w:jc w:val="both"/>
        <w:rPr>
          <w:rFonts w:ascii="Palatino Linotype" w:hAnsi="Palatino Linotype"/>
          <w:i/>
          <w:sz w:val="22"/>
        </w:rPr>
      </w:pPr>
      <w:r w:rsidRPr="001C4F7A">
        <w:rPr>
          <w:rFonts w:ascii="Palatino Linotype" w:hAnsi="Palatino Linotype"/>
          <w:i/>
          <w:sz w:val="22"/>
        </w:rPr>
        <w:t>…</w:t>
      </w:r>
    </w:p>
    <w:p w14:paraId="5E96361B" w14:textId="77777777" w:rsidR="009860A6" w:rsidRPr="001C4F7A" w:rsidRDefault="009860A6" w:rsidP="009860A6">
      <w:pPr>
        <w:spacing w:before="120" w:after="120"/>
        <w:ind w:left="1701" w:right="902"/>
        <w:jc w:val="both"/>
        <w:rPr>
          <w:rFonts w:ascii="Palatino Linotype" w:hAnsi="Palatino Linotype"/>
          <w:b/>
          <w:i/>
          <w:sz w:val="22"/>
          <w:u w:val="single"/>
        </w:rPr>
      </w:pPr>
      <w:r w:rsidRPr="001C4F7A">
        <w:rPr>
          <w:rFonts w:ascii="Palatino Linotype" w:hAnsi="Palatino Linotype"/>
          <w:b/>
          <w:i/>
          <w:sz w:val="22"/>
          <w:u w:val="single"/>
        </w:rPr>
        <w:t xml:space="preserve">4) El área solicitante y la responsable de su ejecución; </w:t>
      </w:r>
    </w:p>
    <w:p w14:paraId="59722644" w14:textId="4626576E" w:rsidR="009860A6" w:rsidRPr="001C4F7A" w:rsidRDefault="009860A6" w:rsidP="009860A6">
      <w:pPr>
        <w:spacing w:before="120" w:after="120"/>
        <w:ind w:left="1701" w:right="902"/>
        <w:jc w:val="both"/>
        <w:rPr>
          <w:rFonts w:ascii="Palatino Linotype" w:hAnsi="Palatino Linotype"/>
          <w:i/>
          <w:sz w:val="22"/>
        </w:rPr>
      </w:pPr>
      <w:r w:rsidRPr="001C4F7A">
        <w:rPr>
          <w:rFonts w:ascii="Palatino Linotype" w:hAnsi="Palatino Linotype"/>
          <w:i/>
          <w:sz w:val="22"/>
        </w:rPr>
        <w:t>…</w:t>
      </w:r>
    </w:p>
    <w:p w14:paraId="5E937811" w14:textId="77777777" w:rsidR="009860A6" w:rsidRPr="001C4F7A" w:rsidRDefault="009860A6" w:rsidP="009860A6">
      <w:pPr>
        <w:spacing w:before="120" w:after="120"/>
        <w:ind w:left="1418" w:right="902"/>
        <w:jc w:val="both"/>
        <w:rPr>
          <w:rFonts w:ascii="Palatino Linotype" w:hAnsi="Palatino Linotype"/>
          <w:i/>
          <w:sz w:val="22"/>
        </w:rPr>
      </w:pPr>
      <w:r w:rsidRPr="001C4F7A">
        <w:rPr>
          <w:rFonts w:ascii="Palatino Linotype" w:hAnsi="Palatino Linotype"/>
          <w:b/>
          <w:i/>
          <w:sz w:val="22"/>
        </w:rPr>
        <w:t>b)</w:t>
      </w:r>
      <w:r w:rsidRPr="001C4F7A">
        <w:rPr>
          <w:rFonts w:ascii="Palatino Linotype" w:hAnsi="Palatino Linotype"/>
          <w:i/>
          <w:sz w:val="22"/>
        </w:rPr>
        <w:t xml:space="preserve"> De las adjudicaciones directas: </w:t>
      </w:r>
    </w:p>
    <w:p w14:paraId="6DCF06DC" w14:textId="47886847" w:rsidR="009860A6" w:rsidRPr="001C4F7A" w:rsidRDefault="009860A6" w:rsidP="009860A6">
      <w:pPr>
        <w:spacing w:before="120" w:after="120"/>
        <w:ind w:left="1701" w:right="902"/>
        <w:jc w:val="both"/>
        <w:rPr>
          <w:rFonts w:ascii="Palatino Linotype" w:hAnsi="Palatino Linotype"/>
          <w:i/>
          <w:sz w:val="22"/>
        </w:rPr>
      </w:pPr>
      <w:r w:rsidRPr="001C4F7A">
        <w:rPr>
          <w:rFonts w:ascii="Palatino Linotype" w:hAnsi="Palatino Linotype"/>
          <w:i/>
          <w:sz w:val="22"/>
        </w:rPr>
        <w:t>...</w:t>
      </w:r>
    </w:p>
    <w:p w14:paraId="47F4EEB4" w14:textId="77777777" w:rsidR="009860A6" w:rsidRPr="001C4F7A" w:rsidRDefault="009860A6" w:rsidP="009860A6">
      <w:pPr>
        <w:spacing w:before="120" w:after="120"/>
        <w:ind w:left="1701" w:right="902"/>
        <w:jc w:val="both"/>
        <w:rPr>
          <w:rFonts w:ascii="Palatino Linotype" w:hAnsi="Palatino Linotype"/>
          <w:b/>
          <w:i/>
          <w:sz w:val="22"/>
          <w:u w:val="single"/>
        </w:rPr>
      </w:pPr>
      <w:r w:rsidRPr="001C4F7A">
        <w:rPr>
          <w:rFonts w:ascii="Palatino Linotype" w:hAnsi="Palatino Linotype"/>
          <w:b/>
          <w:i/>
          <w:sz w:val="22"/>
          <w:u w:val="single"/>
        </w:rPr>
        <w:lastRenderedPageBreak/>
        <w:t>6) La unidad administrativa solicitante y la responsable de su ejecución;</w:t>
      </w:r>
    </w:p>
    <w:p w14:paraId="5E62E1D9" w14:textId="6AB7D2BA" w:rsidR="009860A6" w:rsidRPr="001C4F7A" w:rsidRDefault="009860A6" w:rsidP="009860A6">
      <w:pPr>
        <w:spacing w:before="120" w:after="120"/>
        <w:ind w:left="1701" w:right="902"/>
        <w:jc w:val="both"/>
        <w:rPr>
          <w:rFonts w:ascii="Palatino Linotype" w:hAnsi="Palatino Linotype"/>
          <w:b/>
          <w:i/>
          <w:sz w:val="22"/>
        </w:rPr>
      </w:pPr>
      <w:r w:rsidRPr="001C4F7A">
        <w:rPr>
          <w:rFonts w:ascii="Palatino Linotype" w:hAnsi="Palatino Linotype"/>
          <w:b/>
          <w:i/>
          <w:sz w:val="22"/>
        </w:rPr>
        <w:t xml:space="preserve">…” </w:t>
      </w:r>
    </w:p>
    <w:p w14:paraId="127F2185" w14:textId="77777777" w:rsidR="009860A6" w:rsidRPr="001C4F7A" w:rsidRDefault="009860A6" w:rsidP="001F3A5E">
      <w:pPr>
        <w:spacing w:before="240" w:after="240" w:line="360" w:lineRule="auto"/>
        <w:ind w:right="51"/>
        <w:jc w:val="both"/>
        <w:rPr>
          <w:rFonts w:ascii="Palatino Linotype" w:hAnsi="Palatino Linotype"/>
        </w:rPr>
      </w:pPr>
      <w:r w:rsidRPr="001C4F7A">
        <w:rPr>
          <w:rFonts w:ascii="Palatino Linotype" w:hAnsi="Palatino Linotype"/>
        </w:rPr>
        <w:t xml:space="preserve">Es así que se tiene que, la información relacionada con las solicitudes de las unidades administrativas solicitantes de la adquisición de un bien o contratación de un servicio, es un documento que debe ser proporcionado por los sujetos obligados debido a que se tratan de obligaciones de transparencia que estos deben acatar.  </w:t>
      </w:r>
    </w:p>
    <w:p w14:paraId="1BC6E9C0" w14:textId="1D076E6E" w:rsidR="001F3A5E" w:rsidRPr="001C4F7A" w:rsidRDefault="001F3A5E" w:rsidP="001F3A5E">
      <w:pPr>
        <w:pStyle w:val="Prrafodelista"/>
        <w:spacing w:before="240" w:after="240" w:line="360" w:lineRule="auto"/>
        <w:ind w:left="0" w:right="51"/>
        <w:contextualSpacing w:val="0"/>
        <w:jc w:val="both"/>
        <w:rPr>
          <w:rFonts w:ascii="Palatino Linotype" w:hAnsi="Palatino Linotype" w:cs="Arial"/>
          <w:bCs/>
        </w:rPr>
      </w:pPr>
      <w:r w:rsidRPr="001C4F7A">
        <w:rPr>
          <w:rFonts w:ascii="Palatino Linotype" w:hAnsi="Palatino Linotype" w:cs="Arial"/>
          <w:bCs/>
        </w:rPr>
        <w:t xml:space="preserve">Ahora bien, en cuanto hace al agravio hecho valer por la parte </w:t>
      </w:r>
      <w:r w:rsidRPr="001C4F7A">
        <w:rPr>
          <w:rFonts w:ascii="Palatino Linotype" w:hAnsi="Palatino Linotype" w:cs="Arial"/>
          <w:b/>
          <w:bCs/>
        </w:rPr>
        <w:t>Recurrente,</w:t>
      </w:r>
      <w:r w:rsidRPr="001C4F7A">
        <w:rPr>
          <w:rFonts w:ascii="Palatino Linotype" w:hAnsi="Palatino Linotype" w:cs="Arial"/>
          <w:bCs/>
        </w:rPr>
        <w:t xml:space="preserve"> en principio es de mencionar que </w:t>
      </w:r>
      <w:r w:rsidRPr="001C4F7A">
        <w:rPr>
          <w:rFonts w:ascii="Palatino Linotype" w:eastAsia="Palatino Linotype" w:hAnsi="Palatino Linotype" w:cs="Palatino Linotype"/>
        </w:rPr>
        <w:t xml:space="preserve">para la atención de las solicitudes de acceso a la información, debe privilegiarse el </w:t>
      </w:r>
      <w:r w:rsidRPr="001C4F7A">
        <w:rPr>
          <w:rFonts w:ascii="Palatino Linotype" w:eastAsia="Palatino Linotype" w:hAnsi="Palatino Linotype" w:cs="Palatino Linotype"/>
          <w:b/>
        </w:rPr>
        <w:t>principio de máxima publicidad</w:t>
      </w:r>
      <w:r w:rsidRPr="001C4F7A">
        <w:rPr>
          <w:rFonts w:ascii="Palatino Linotype" w:eastAsia="Palatino Linotype" w:hAnsi="Palatino Linotype" w:cs="Palatino Linotype"/>
        </w:rPr>
        <w:t xml:space="preserve"> el cual dispone que toda la información en posesión de los sujetos obligados será pública, completa, oportuna y </w:t>
      </w:r>
      <w:r w:rsidRPr="001C4F7A">
        <w:rPr>
          <w:rFonts w:ascii="Palatino Linotype" w:eastAsia="Palatino Linotype" w:hAnsi="Palatino Linotype" w:cs="Palatino Linotype"/>
          <w:b/>
          <w:u w:val="single"/>
        </w:rPr>
        <w:t>accesible</w:t>
      </w:r>
      <w:r w:rsidRPr="001C4F7A">
        <w:rPr>
          <w:rFonts w:ascii="Palatino Linotype" w:eastAsia="Palatino Linotype" w:hAnsi="Palatino Linotype" w:cs="Palatino Linotype"/>
        </w:rPr>
        <w:t xml:space="preserve">, sujeta a un claro régimen de excepciones que deberán estar definidas y ser legítimas y estrictamente necesarias en una sociedad democrática. </w:t>
      </w:r>
    </w:p>
    <w:p w14:paraId="1D141D9B" w14:textId="77777777" w:rsidR="001F3A5E" w:rsidRPr="001C4F7A" w:rsidRDefault="001F3A5E" w:rsidP="001F3A5E">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1F7FC63" w14:textId="77777777" w:rsidR="001F3A5E" w:rsidRPr="001C4F7A" w:rsidRDefault="001F3A5E" w:rsidP="001F3A5E">
      <w:pPr>
        <w:numPr>
          <w:ilvl w:val="0"/>
          <w:numId w:val="2"/>
        </w:numPr>
        <w:spacing w:before="240" w:after="240" w:line="360" w:lineRule="auto"/>
        <w:ind w:left="425" w:firstLine="0"/>
        <w:jc w:val="both"/>
        <w:rPr>
          <w:rFonts w:ascii="Palatino Linotype" w:eastAsia="Palatino Linotype" w:hAnsi="Palatino Linotype" w:cs="Palatino Linotype"/>
        </w:rPr>
      </w:pPr>
      <w:r w:rsidRPr="001C4F7A">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19A1D29" w14:textId="77777777" w:rsidR="001F3A5E" w:rsidRPr="001C4F7A" w:rsidRDefault="001F3A5E" w:rsidP="001F3A5E">
      <w:pPr>
        <w:numPr>
          <w:ilvl w:val="0"/>
          <w:numId w:val="2"/>
        </w:numPr>
        <w:spacing w:before="240" w:after="240" w:line="360" w:lineRule="auto"/>
        <w:ind w:left="425" w:firstLine="0"/>
        <w:jc w:val="both"/>
        <w:rPr>
          <w:rFonts w:ascii="Palatino Linotype" w:eastAsia="Palatino Linotype" w:hAnsi="Palatino Linotype" w:cs="Palatino Linotype"/>
        </w:rPr>
      </w:pPr>
      <w:r w:rsidRPr="001C4F7A">
        <w:rPr>
          <w:rFonts w:ascii="Palatino Linotype" w:eastAsia="Palatino Linotype" w:hAnsi="Palatino Linotype" w:cs="Palatino Linotype"/>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05D7467" w14:textId="77777777" w:rsidR="001F3A5E" w:rsidRPr="001C4F7A" w:rsidRDefault="001F3A5E" w:rsidP="001F3A5E">
      <w:pPr>
        <w:numPr>
          <w:ilvl w:val="0"/>
          <w:numId w:val="2"/>
        </w:numPr>
        <w:spacing w:before="240" w:after="240" w:line="360" w:lineRule="auto"/>
        <w:ind w:left="425" w:firstLine="0"/>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1C4F7A">
        <w:rPr>
          <w:rFonts w:ascii="Palatino Linotype" w:eastAsia="Palatino Linotype" w:hAnsi="Palatino Linotype" w:cs="Palatino Linotype"/>
          <w:b/>
        </w:rPr>
        <w:t>quince días, contados a partir del día siguiente a la presentación de ésta.</w:t>
      </w:r>
      <w:r w:rsidRPr="001C4F7A">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2C476A56" w14:textId="77777777" w:rsidR="001F3A5E" w:rsidRPr="001C4F7A" w:rsidRDefault="001F3A5E" w:rsidP="001F3A5E">
      <w:pPr>
        <w:numPr>
          <w:ilvl w:val="0"/>
          <w:numId w:val="2"/>
        </w:numPr>
        <w:spacing w:before="240" w:after="240" w:line="360" w:lineRule="auto"/>
        <w:ind w:left="425" w:firstLine="0"/>
        <w:jc w:val="both"/>
        <w:rPr>
          <w:rFonts w:ascii="Palatino Linotype" w:eastAsia="Palatino Linotype" w:hAnsi="Palatino Linotype" w:cs="Palatino Linotype"/>
          <w:b/>
          <w:u w:val="single"/>
        </w:rPr>
      </w:pPr>
      <w:r w:rsidRPr="001C4F7A">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27CBFA1" w14:textId="77777777" w:rsidR="001F3A5E" w:rsidRPr="001C4F7A" w:rsidRDefault="001F3A5E" w:rsidP="001F3A5E">
      <w:pPr>
        <w:numPr>
          <w:ilvl w:val="0"/>
          <w:numId w:val="2"/>
        </w:numPr>
        <w:spacing w:before="240" w:after="240" w:line="360" w:lineRule="auto"/>
        <w:ind w:left="425" w:right="49" w:firstLine="0"/>
        <w:jc w:val="both"/>
        <w:rPr>
          <w:rFonts w:ascii="Palatino Linotype" w:eastAsia="Palatino Linotype" w:hAnsi="Palatino Linotype" w:cs="Palatino Linotype"/>
        </w:rPr>
      </w:pPr>
      <w:r w:rsidRPr="001C4F7A">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9C633BE" w14:textId="16D06E6A" w:rsidR="001F3A5E" w:rsidRPr="001C4F7A" w:rsidRDefault="001F3A5E" w:rsidP="001F3A5E">
      <w:pPr>
        <w:numPr>
          <w:ilvl w:val="0"/>
          <w:numId w:val="2"/>
        </w:numPr>
        <w:spacing w:before="240" w:after="240" w:line="360" w:lineRule="auto"/>
        <w:ind w:left="425" w:right="49" w:firstLine="0"/>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Las Unidades de Transparencia, tendrán disponible la información requerida durante un plazo mínimo de sesenta días hábiles, contados a partir de que el </w:t>
      </w:r>
      <w:r w:rsidRPr="001C4F7A">
        <w:rPr>
          <w:rFonts w:ascii="Palatino Linotype" w:eastAsia="Palatino Linotype" w:hAnsi="Palatino Linotype" w:cs="Palatino Linotype"/>
        </w:rPr>
        <w:lastRenderedPageBreak/>
        <w:t>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703D6EA6" w14:textId="11C2FC37" w:rsidR="00686662" w:rsidRPr="001C4F7A" w:rsidRDefault="001F3A5E">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 este sentido, en el caso que nos ocupa, </w:t>
      </w:r>
      <w:r w:rsidR="000A33DC" w:rsidRPr="001C4F7A">
        <w:rPr>
          <w:rFonts w:ascii="Palatino Linotype" w:eastAsia="Palatino Linotype" w:hAnsi="Palatino Linotype" w:cs="Palatino Linotype"/>
        </w:rPr>
        <w:t>en observancia de lo previsto en los artículos 53</w:t>
      </w:r>
      <w:r w:rsidR="000A33DC" w:rsidRPr="001C4F7A">
        <w:rPr>
          <w:rFonts w:ascii="Palatino Linotype" w:eastAsia="Palatino Linotype" w:hAnsi="Palatino Linotype" w:cs="Palatino Linotype"/>
          <w:vertAlign w:val="superscript"/>
        </w:rPr>
        <w:t xml:space="preserve"> </w:t>
      </w:r>
      <w:r w:rsidR="000A33DC" w:rsidRPr="001C4F7A">
        <w:rPr>
          <w:rFonts w:ascii="Palatino Linotype" w:eastAsia="Palatino Linotype" w:hAnsi="Palatino Linotype" w:cs="Palatino Linotype"/>
        </w:rPr>
        <w:t>fracciones II y IV y 162 de la Ley de la Materia, la Unidad de Transparencia turnó la solicitud a la Dirección de Administración, al ser la Unidad Administrativa encargada de brindar apoyo administrativo, técnico y humano, a los servidores públicos que conforman la Administración Pública Municipal, y que tiene a su cargo, entre otras atribuciones, las de proveer de insumos, bienes y servicios generales que requieran las distintas áreas que conforman la Administración Pública Municipal, para su buen funcionamiento, así como llevar a cabo las adquisiciones de bienes, arrendamiento de bienes muebles y la contratación de servicios que requieran las distintas áreas, ajustándose en su caso las disposiciones legales de la materia</w:t>
      </w:r>
      <w:r w:rsidR="000A33DC" w:rsidRPr="001C4F7A">
        <w:t xml:space="preserve">; </w:t>
      </w:r>
      <w:r w:rsidR="000A33DC" w:rsidRPr="001C4F7A">
        <w:rPr>
          <w:rFonts w:ascii="Palatino Linotype" w:eastAsia="Palatino Linotype" w:hAnsi="Palatino Linotype" w:cs="Palatino Linotype"/>
        </w:rPr>
        <w:t>en términos de los artículos 52 y 53, fracciones VII y XII del Reglamento Orgánico Municipal de Zinacantepec.</w:t>
      </w:r>
    </w:p>
    <w:p w14:paraId="7FCAD049" w14:textId="77777777" w:rsidR="00686662" w:rsidRPr="001C4F7A" w:rsidRDefault="000A33D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Asimismo, el Manual General de Organización de la Administración Pública Municipal del Ayuntamiento de Zinacantepec, delega a la referida Dirección de Administración, el desempeño de las siguientes funciones: </w:t>
      </w:r>
    </w:p>
    <w:p w14:paraId="22A575A2" w14:textId="77777777" w:rsidR="00686662" w:rsidRPr="001C4F7A" w:rsidRDefault="000A33D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b/>
          <w:i/>
          <w:sz w:val="22"/>
          <w:szCs w:val="22"/>
        </w:rPr>
        <w:t>1.4.-</w:t>
      </w:r>
      <w:r w:rsidRPr="001C4F7A">
        <w:rPr>
          <w:rFonts w:ascii="Palatino Linotype" w:eastAsia="Palatino Linotype" w:hAnsi="Palatino Linotype" w:cs="Palatino Linotype"/>
          <w:i/>
          <w:sz w:val="22"/>
          <w:szCs w:val="22"/>
        </w:rPr>
        <w:t xml:space="preserve"> </w:t>
      </w:r>
      <w:r w:rsidRPr="001C4F7A">
        <w:rPr>
          <w:rFonts w:ascii="Palatino Linotype" w:eastAsia="Palatino Linotype" w:hAnsi="Palatino Linotype" w:cs="Palatino Linotype"/>
          <w:b/>
          <w:i/>
          <w:sz w:val="22"/>
          <w:szCs w:val="22"/>
        </w:rPr>
        <w:t>DIRECCIÓN DE ADMINISTRACIÓN</w:t>
      </w:r>
      <w:r w:rsidRPr="001C4F7A">
        <w:rPr>
          <w:rFonts w:ascii="Palatino Linotype" w:eastAsia="Palatino Linotype" w:hAnsi="Palatino Linotype" w:cs="Palatino Linotype"/>
          <w:i/>
          <w:sz w:val="22"/>
          <w:szCs w:val="22"/>
        </w:rPr>
        <w:t>.-</w:t>
      </w:r>
    </w:p>
    <w:p w14:paraId="409E9E18" w14:textId="77777777" w:rsidR="00686662" w:rsidRPr="001C4F7A" w:rsidRDefault="000A33D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Objetivo:</w:t>
      </w:r>
    </w:p>
    <w:p w14:paraId="2023DB2F" w14:textId="77777777" w:rsidR="00686662" w:rsidRPr="001C4F7A" w:rsidRDefault="000A33D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Dirigir en una manera eficaz y eficiente en materia de trabajo</w:t>
      </w:r>
      <w:r w:rsidRPr="001C4F7A">
        <w:rPr>
          <w:rFonts w:ascii="Palatino Linotype" w:eastAsia="Palatino Linotype" w:hAnsi="Palatino Linotype" w:cs="Palatino Linotype"/>
          <w:i/>
          <w:sz w:val="22"/>
          <w:szCs w:val="22"/>
        </w:rPr>
        <w:t xml:space="preserve">, el capital humano, </w:t>
      </w:r>
      <w:r w:rsidRPr="001C4F7A">
        <w:rPr>
          <w:rFonts w:ascii="Palatino Linotype" w:eastAsia="Palatino Linotype" w:hAnsi="Palatino Linotype" w:cs="Palatino Linotype"/>
          <w:b/>
          <w:i/>
          <w:sz w:val="22"/>
          <w:szCs w:val="22"/>
        </w:rPr>
        <w:t>los recursos materiales y servicios</w:t>
      </w:r>
      <w:r w:rsidRPr="001C4F7A">
        <w:rPr>
          <w:rFonts w:ascii="Palatino Linotype" w:eastAsia="Palatino Linotype" w:hAnsi="Palatino Linotype" w:cs="Palatino Linotype"/>
          <w:i/>
          <w:sz w:val="22"/>
          <w:szCs w:val="22"/>
        </w:rPr>
        <w:t xml:space="preserve">; bajo los principios de honradez, responsabilidad y racionalidad, buscando la actualización y simplificación de los </w:t>
      </w:r>
      <w:r w:rsidRPr="001C4F7A">
        <w:rPr>
          <w:rFonts w:ascii="Palatino Linotype" w:eastAsia="Palatino Linotype" w:hAnsi="Palatino Linotype" w:cs="Palatino Linotype"/>
          <w:i/>
          <w:sz w:val="22"/>
          <w:szCs w:val="22"/>
        </w:rPr>
        <w:lastRenderedPageBreak/>
        <w:t>procesos administrativos, así como la implementación de nuevas tecnologías y las alianzas para lograr los objetivos.</w:t>
      </w:r>
    </w:p>
    <w:p w14:paraId="1A9C5319" w14:textId="77777777" w:rsidR="00686662" w:rsidRPr="001C4F7A" w:rsidRDefault="000A33DC">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1C4F7A">
        <w:rPr>
          <w:rFonts w:ascii="Palatino Linotype" w:eastAsia="Palatino Linotype" w:hAnsi="Palatino Linotype" w:cs="Palatino Linotype"/>
          <w:b/>
          <w:i/>
          <w:sz w:val="22"/>
          <w:szCs w:val="22"/>
        </w:rPr>
        <w:t>Funciones:</w:t>
      </w:r>
    </w:p>
    <w:p w14:paraId="7A2CA252" w14:textId="77777777" w:rsidR="00686662" w:rsidRPr="001C4F7A" w:rsidRDefault="000A33D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p>
    <w:p w14:paraId="1D5C257E" w14:textId="77777777" w:rsidR="00686662" w:rsidRPr="001C4F7A" w:rsidRDefault="000A33D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 xml:space="preserve">Supervisar la adquisición de bienes, el arrendamiento de bienes muebles y prestación de servicio </w:t>
      </w:r>
      <w:r w:rsidRPr="001C4F7A">
        <w:rPr>
          <w:rFonts w:ascii="Palatino Linotype" w:eastAsia="Palatino Linotype" w:hAnsi="Palatino Linotype" w:cs="Palatino Linotype"/>
          <w:b/>
          <w:i/>
          <w:sz w:val="22"/>
          <w:szCs w:val="22"/>
          <w:u w:val="single"/>
        </w:rPr>
        <w:t>de acuerdo a las requisiciones solicitadas por las diversas unidades administrativas</w:t>
      </w:r>
      <w:r w:rsidRPr="001C4F7A">
        <w:rPr>
          <w:rFonts w:ascii="Palatino Linotype" w:eastAsia="Palatino Linotype" w:hAnsi="Palatino Linotype" w:cs="Palatino Linotype"/>
          <w:b/>
          <w:i/>
          <w:sz w:val="22"/>
          <w:szCs w:val="22"/>
        </w:rPr>
        <w:t xml:space="preserve"> que cubran sus necesidades para el buen funcionamiento de la Administración Pública Municipal</w:t>
      </w:r>
      <w:r w:rsidRPr="001C4F7A">
        <w:rPr>
          <w:rFonts w:ascii="Palatino Linotype" w:eastAsia="Palatino Linotype" w:hAnsi="Palatino Linotype" w:cs="Palatino Linotype"/>
          <w:i/>
          <w:sz w:val="22"/>
          <w:szCs w:val="22"/>
        </w:rPr>
        <w:t xml:space="preserve">;” </w:t>
      </w:r>
    </w:p>
    <w:p w14:paraId="7317166E" w14:textId="77777777" w:rsidR="00686662" w:rsidRPr="001C4F7A" w:rsidRDefault="000A33DC">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Por lo anteriormente insertado, se aprecia que quien se pronunció en el presente asunto es la unidad administrativa competente para generar, administrar o poseer la información que es del interés de la persona solicitante, en virtud de que es la encargada de vigilar y supervisar la adquisición de bienes, el arrendamiento de bienes muebles y prestación de servicio de acuerdo a las requisiciones solicitadas por las diversas unidades administrativas que cubran sus necesidades para el buen funcionamiento de la Administración Pública Municipal; en este sentido, se tiene que al haberse turnado al área competente,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dio cumplimiento a lo previsto por el artículo 162 de la Ley de Transparencia y Acceso a la Información Pública del Estado de México y Municipios. </w:t>
      </w:r>
    </w:p>
    <w:p w14:paraId="57C47AFD" w14:textId="7E956B5B" w:rsidR="00686662"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Ahora bien, respecto del análisis de la respuesta, se tiene que la servidora pública proporcionó cuarenta requisiciones, no obstante, es de señalar que de la revisión efectuada por este Organismo Garante, se advirtió que las mismas se remitieron incorrecta</w:t>
      </w:r>
      <w:r w:rsidR="002A15B6" w:rsidRPr="001C4F7A">
        <w:rPr>
          <w:rFonts w:ascii="Palatino Linotype" w:eastAsia="Palatino Linotype" w:hAnsi="Palatino Linotype" w:cs="Palatino Linotype"/>
        </w:rPr>
        <w:t>mente</w:t>
      </w:r>
      <w:r w:rsidRPr="001C4F7A">
        <w:rPr>
          <w:rFonts w:ascii="Palatino Linotype" w:eastAsia="Palatino Linotype" w:hAnsi="Palatino Linotype" w:cs="Palatino Linotype"/>
        </w:rPr>
        <w:t xml:space="preserve"> digitaliza</w:t>
      </w:r>
      <w:r w:rsidR="002A15B6" w:rsidRPr="001C4F7A">
        <w:rPr>
          <w:rFonts w:ascii="Palatino Linotype" w:eastAsia="Palatino Linotype" w:hAnsi="Palatino Linotype" w:cs="Palatino Linotype"/>
        </w:rPr>
        <w:t>dos</w:t>
      </w:r>
      <w:r w:rsidRPr="001C4F7A">
        <w:rPr>
          <w:rFonts w:ascii="Palatino Linotype" w:eastAsia="Palatino Linotype" w:hAnsi="Palatino Linotype" w:cs="Palatino Linotype"/>
        </w:rPr>
        <w:t>, por ello, su contenido es incomprensible, como se ejemplifica  a continuación para mejor referencia:</w:t>
      </w:r>
    </w:p>
    <w:p w14:paraId="27AF0DA9" w14:textId="77777777" w:rsidR="00686662"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noProof/>
        </w:rPr>
        <w:lastRenderedPageBreak/>
        <w:drawing>
          <wp:inline distT="0" distB="0" distL="0" distR="0" wp14:anchorId="298AF760" wp14:editId="5340EBF3">
            <wp:extent cx="5309870" cy="771779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309870" cy="7717790"/>
                    </a:xfrm>
                    <a:prstGeom prst="rect">
                      <a:avLst/>
                    </a:prstGeom>
                    <a:ln/>
                  </pic:spPr>
                </pic:pic>
              </a:graphicData>
            </a:graphic>
          </wp:inline>
        </w:drawing>
      </w:r>
    </w:p>
    <w:p w14:paraId="01ABC665" w14:textId="77777777" w:rsidR="00686662" w:rsidRPr="001C4F7A" w:rsidRDefault="000A33DC">
      <w:pPr>
        <w:spacing w:before="240" w:after="240" w:line="360" w:lineRule="auto"/>
        <w:ind w:right="49"/>
        <w:jc w:val="center"/>
        <w:rPr>
          <w:rFonts w:ascii="Palatino Linotype" w:eastAsia="Palatino Linotype" w:hAnsi="Palatino Linotype" w:cs="Palatino Linotype"/>
        </w:rPr>
      </w:pPr>
      <w:r w:rsidRPr="001C4F7A">
        <w:rPr>
          <w:rFonts w:ascii="Palatino Linotype" w:eastAsia="Palatino Linotype" w:hAnsi="Palatino Linotype" w:cs="Palatino Linotype"/>
          <w:noProof/>
        </w:rPr>
        <w:lastRenderedPageBreak/>
        <w:drawing>
          <wp:inline distT="0" distB="0" distL="0" distR="0" wp14:anchorId="7CA8AD74" wp14:editId="6E1335B9">
            <wp:extent cx="5580000" cy="7575337"/>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580000" cy="7575337"/>
                    </a:xfrm>
                    <a:prstGeom prst="rect">
                      <a:avLst/>
                    </a:prstGeom>
                    <a:ln/>
                  </pic:spPr>
                </pic:pic>
              </a:graphicData>
            </a:graphic>
          </wp:inline>
        </w:drawing>
      </w:r>
    </w:p>
    <w:p w14:paraId="552893B3" w14:textId="77777777" w:rsidR="001F3A5E"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lastRenderedPageBreak/>
        <w:t xml:space="preserve">Como se advierte en las imágenes anteriores, de la lectura de las requisiciones no es posible conocer datos esenciales como la fecha de su emisión, el área solicitante, la fuente de financiamiento, el concepto del bien o servicio requerido, el precio unitario e importe, el motivo del servicio o gasto, entre otros datos. </w:t>
      </w:r>
    </w:p>
    <w:p w14:paraId="6EA4D274" w14:textId="77777777" w:rsidR="00686662" w:rsidRPr="001C4F7A" w:rsidRDefault="000A33DC">
      <w:pPr>
        <w:spacing w:before="240" w:after="240" w:line="360" w:lineRule="auto"/>
        <w:ind w:right="40"/>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Al respecto, es oportuno mencionar que la Ley de Transparencia y Acceso a la Información Pública del Estado de México y Municipios, considera una serie de principios que deberán atenderse a efecto de que los entes públicos entreguen información clara, precisa y que no entorpezca el derecho de los particulares; uno de estos principios es el de </w:t>
      </w:r>
      <w:r w:rsidRPr="001C4F7A">
        <w:rPr>
          <w:rFonts w:ascii="Palatino Linotype" w:eastAsia="Palatino Linotype" w:hAnsi="Palatino Linotype" w:cs="Palatino Linotype"/>
          <w:b/>
        </w:rPr>
        <w:t>accesibilidad</w:t>
      </w:r>
      <w:r w:rsidRPr="001C4F7A">
        <w:rPr>
          <w:rFonts w:ascii="Palatino Linotype" w:eastAsia="Palatino Linotype" w:hAnsi="Palatino Linotype" w:cs="Palatino Linotype"/>
        </w:rPr>
        <w:t>.</w:t>
      </w:r>
    </w:p>
    <w:p w14:paraId="26D498A9" w14:textId="77777777" w:rsidR="00FA786D" w:rsidRPr="001C4F7A" w:rsidRDefault="00FA786D" w:rsidP="00FA786D">
      <w:pPr>
        <w:spacing w:before="240" w:after="240" w:line="360" w:lineRule="auto"/>
        <w:ind w:right="49"/>
        <w:jc w:val="both"/>
        <w:rPr>
          <w:rFonts w:ascii="Palatino Linotype" w:hAnsi="Palatino Linotype" w:cs="Arial"/>
          <w:bCs/>
        </w:rPr>
      </w:pPr>
      <w:r w:rsidRPr="001C4F7A">
        <w:rPr>
          <w:rFonts w:ascii="Palatino Linotype" w:eastAsia="Palatino Linotype" w:hAnsi="Palatino Linotype" w:cs="Palatino Linotype"/>
        </w:rPr>
        <w:t xml:space="preserve">Sin perder de vista también, que </w:t>
      </w:r>
      <w:r w:rsidRPr="001C4F7A">
        <w:rPr>
          <w:rFonts w:ascii="Palatino Linotype" w:hAnsi="Palatino Linotype" w:cs="Arial"/>
          <w:bCs/>
        </w:rPr>
        <w:t>se observó que las requisiciones cuentan un número de folio, como se muestra a continuación:</w:t>
      </w:r>
    </w:p>
    <w:p w14:paraId="44F1562C" w14:textId="77777777" w:rsidR="00FA786D" w:rsidRPr="001C4F7A" w:rsidRDefault="00FA786D" w:rsidP="00FA786D">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noProof/>
        </w:rPr>
        <w:drawing>
          <wp:inline distT="0" distB="0" distL="0" distR="0" wp14:anchorId="4D9530F6" wp14:editId="6F841D03">
            <wp:extent cx="5612130" cy="15551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555115"/>
                    </a:xfrm>
                    <a:prstGeom prst="rect">
                      <a:avLst/>
                    </a:prstGeom>
                  </pic:spPr>
                </pic:pic>
              </a:graphicData>
            </a:graphic>
          </wp:inline>
        </w:drawing>
      </w:r>
    </w:p>
    <w:p w14:paraId="7983BA76" w14:textId="77777777" w:rsidR="00FA786D" w:rsidRPr="001C4F7A" w:rsidRDefault="00FA786D" w:rsidP="00FA786D">
      <w:pPr>
        <w:spacing w:before="240" w:after="240" w:line="360" w:lineRule="auto"/>
        <w:ind w:right="49"/>
        <w:jc w:val="both"/>
        <w:rPr>
          <w:rFonts w:ascii="Palatino Linotype" w:eastAsia="Palatino Linotype" w:hAnsi="Palatino Linotype" w:cs="Palatino Linotype"/>
        </w:rPr>
      </w:pPr>
      <w:r w:rsidRPr="001C4F7A">
        <w:rPr>
          <w:rFonts w:ascii="Palatino Linotype" w:hAnsi="Palatino Linotype" w:cs="Arial"/>
          <w:bCs/>
        </w:rPr>
        <w:t xml:space="preserve">Por lo que, del análisis realizado a los documentos se </w:t>
      </w:r>
      <w:r w:rsidRPr="001C4F7A">
        <w:rPr>
          <w:rFonts w:ascii="Palatino Linotype" w:eastAsia="Palatino Linotype" w:hAnsi="Palatino Linotype" w:cs="Palatino Linotype"/>
        </w:rPr>
        <w:t xml:space="preserve">localizaron las correspondientes a los números 00019 así como la 000436, sin embargo, solo se remitieron cuarenta, lo cual, permite deducir que </w:t>
      </w:r>
      <w:r w:rsidRPr="001C4F7A">
        <w:rPr>
          <w:rFonts w:ascii="Palatino Linotype" w:hAnsi="Palatino Linotype" w:cs="Arial"/>
          <w:bCs/>
        </w:rPr>
        <w:t>la información no se remitió de forma completa, aunado a que, el Sujeto Obligado fue omiso en precisar la razón por la cual no se entregaron las demás requisiciones.</w:t>
      </w:r>
    </w:p>
    <w:p w14:paraId="442A8B99" w14:textId="77777777" w:rsidR="00686662" w:rsidRPr="001C4F7A" w:rsidRDefault="000A33DC">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lastRenderedPageBreak/>
        <w:t xml:space="preserve">Atento a lo anterior, si bien es cierto que la unidad administrativa competente proporcionó los documentos que son del interés de la persona solicitante, no puede tenerse por satisfecho el Derecho de acceso, puesto que al ser el contenido de los mismos parcialmente legible, no se tiene certeza del periodo al que corresponden así como de la información que avalan dichas requisiciones, asimismo,  tomando en consideración el número de folio de estas, se infiere que no se remitió la totalidad de las mismas. </w:t>
      </w:r>
    </w:p>
    <w:p w14:paraId="2F3A564F" w14:textId="36535A72" w:rsidR="00686662" w:rsidRPr="001C4F7A" w:rsidRDefault="000A33DC">
      <w:pPr>
        <w:tabs>
          <w:tab w:val="left" w:pos="4395"/>
        </w:tabs>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En este sentido, para tener por satisfecha la solicitud de información, este Organismo Garante estima dable ordenar la entrega</w:t>
      </w:r>
      <w:r w:rsidR="00A02C7E" w:rsidRPr="001C4F7A">
        <w:rPr>
          <w:rFonts w:ascii="Palatino Linotype" w:eastAsia="Palatino Linotype" w:hAnsi="Palatino Linotype" w:cs="Palatino Linotype"/>
        </w:rPr>
        <w:t>, en versión pública de ser necesario,</w:t>
      </w:r>
      <w:r w:rsidRPr="001C4F7A">
        <w:rPr>
          <w:rFonts w:ascii="Palatino Linotype" w:eastAsia="Palatino Linotype" w:hAnsi="Palatino Linotype" w:cs="Palatino Linotype"/>
        </w:rPr>
        <w:t xml:space="preserve"> de las requisiciones remitidas por las dependencias que integran la estructura orgánica municipal para la adquisición, arrendamiento o reparación de bienes o servicios, </w:t>
      </w:r>
      <w:r w:rsidR="0056279B" w:rsidRPr="001C4F7A">
        <w:rPr>
          <w:rFonts w:ascii="Palatino Linotype" w:eastAsia="Palatino Linotype" w:hAnsi="Palatino Linotype" w:cs="Palatino Linotype"/>
        </w:rPr>
        <w:t xml:space="preserve">correctamente </w:t>
      </w:r>
      <w:r w:rsidRPr="001C4F7A">
        <w:rPr>
          <w:rFonts w:ascii="Palatino Linotype" w:eastAsia="Palatino Linotype" w:hAnsi="Palatino Linotype" w:cs="Palatino Linotype"/>
        </w:rPr>
        <w:t>digitaliza</w:t>
      </w:r>
      <w:r w:rsidR="0056279B" w:rsidRPr="001C4F7A">
        <w:rPr>
          <w:rFonts w:ascii="Palatino Linotype" w:eastAsia="Palatino Linotype" w:hAnsi="Palatino Linotype" w:cs="Palatino Linotype"/>
        </w:rPr>
        <w:t>d</w:t>
      </w:r>
      <w:r w:rsidR="0009037A" w:rsidRPr="001C4F7A">
        <w:rPr>
          <w:rFonts w:ascii="Palatino Linotype" w:eastAsia="Palatino Linotype" w:hAnsi="Palatino Linotype" w:cs="Palatino Linotype"/>
        </w:rPr>
        <w:t>a</w:t>
      </w:r>
      <w:r w:rsidR="0056279B" w:rsidRPr="001C4F7A">
        <w:rPr>
          <w:rFonts w:ascii="Palatino Linotype" w:eastAsia="Palatino Linotype" w:hAnsi="Palatino Linotype" w:cs="Palatino Linotype"/>
        </w:rPr>
        <w:t>s</w:t>
      </w:r>
      <w:r w:rsidR="00A02C7E" w:rsidRPr="001C4F7A">
        <w:rPr>
          <w:rFonts w:ascii="Palatino Linotype" w:eastAsia="Palatino Linotype" w:hAnsi="Palatino Linotype" w:cs="Palatino Linotype"/>
        </w:rPr>
        <w:t xml:space="preserve">. </w:t>
      </w:r>
    </w:p>
    <w:p w14:paraId="6C0DD37D" w14:textId="77777777" w:rsidR="00686662" w:rsidRPr="001C4F7A" w:rsidRDefault="000A33DC">
      <w:pPr>
        <w:spacing w:before="280" w:after="28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Para tal efecto, es imprescindible mencionar que la información que se ordena deberá corresponder con la generada en el año inmediato anterior a la fecha de presentación de la solicitud, esto es, del treinta y uno de julio de dos mil veintidós al treinta y uno de julio de dos mil veintitrés.</w:t>
      </w:r>
    </w:p>
    <w:p w14:paraId="6977447D" w14:textId="77777777" w:rsidR="00686662" w:rsidRPr="001C4F7A" w:rsidRDefault="000A33DC">
      <w:pPr>
        <w:spacing w:before="280" w:after="28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Lo anterior, dado que la persona solicitante fue omisa en señalar el periodo sobre el cual requería la información, por lo tanto, es aplicable el Criterio de interpretación con clave de control SO/003/2019 emitido por el Pleno del Instituto Nacional de Transparencia Acceso a la Información y Protección de Datos Personales, INAI, el cual es del tenor literal siguiente: </w:t>
      </w:r>
    </w:p>
    <w:p w14:paraId="1F8B66C6" w14:textId="77777777" w:rsidR="00686662" w:rsidRPr="001C4F7A" w:rsidRDefault="000A33DC">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1C4F7A">
        <w:rPr>
          <w:rFonts w:ascii="Palatino Linotype" w:eastAsia="Palatino Linotype" w:hAnsi="Palatino Linotype" w:cs="Palatino Linotype"/>
          <w:i/>
          <w:sz w:val="22"/>
          <w:szCs w:val="22"/>
        </w:rPr>
        <w:lastRenderedPageBreak/>
        <w:t>“</w:t>
      </w:r>
      <w:r w:rsidRPr="001C4F7A">
        <w:rPr>
          <w:rFonts w:ascii="Palatino Linotype" w:eastAsia="Palatino Linotype" w:hAnsi="Palatino Linotype" w:cs="Palatino Linotype"/>
          <w:b/>
          <w:i/>
          <w:sz w:val="22"/>
          <w:szCs w:val="22"/>
        </w:rPr>
        <w:t>Periodo de búsqueda de la información</w:t>
      </w:r>
      <w:r w:rsidRPr="001C4F7A">
        <w:rPr>
          <w:rFonts w:ascii="Palatino Linotype" w:eastAsia="Palatino Linotype" w:hAnsi="Palatino Linotype" w:cs="Palatino Linotype"/>
          <w:i/>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r w:rsidRPr="001C4F7A">
        <w:rPr>
          <w:rFonts w:ascii="Palatino Linotype" w:eastAsia="Palatino Linotype" w:hAnsi="Palatino Linotype" w:cs="Palatino Linotype"/>
          <w:i/>
        </w:rPr>
        <w:t xml:space="preserve">  </w:t>
      </w:r>
    </w:p>
    <w:p w14:paraId="5491463E" w14:textId="77777777" w:rsidR="00B140C5" w:rsidRPr="001C4F7A" w:rsidRDefault="000A33DC" w:rsidP="00B140C5">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Finalmente, no pasa desapercibido que la parte</w:t>
      </w:r>
      <w:r w:rsidRPr="001C4F7A">
        <w:rPr>
          <w:rFonts w:ascii="Palatino Linotype" w:eastAsia="Palatino Linotype" w:hAnsi="Palatino Linotype" w:cs="Palatino Linotype"/>
          <w:b/>
        </w:rPr>
        <w:t xml:space="preserve"> Recurrente</w:t>
      </w:r>
      <w:r w:rsidRPr="001C4F7A">
        <w:rPr>
          <w:rFonts w:ascii="Palatino Linotype" w:eastAsia="Palatino Linotype" w:hAnsi="Palatino Linotype" w:cs="Palatino Linotype"/>
        </w:rPr>
        <w:t>, dentro del texto de su solicitud, hizo referencia a que requería la información en copias, sin embargo,</w:t>
      </w:r>
      <w:r w:rsidR="00FA786D" w:rsidRPr="001C4F7A">
        <w:rPr>
          <w:rFonts w:ascii="Palatino Linotype" w:eastAsia="Palatino Linotype" w:hAnsi="Palatino Linotype" w:cs="Palatino Linotype"/>
        </w:rPr>
        <w:t xml:space="preserve"> se estima que</w:t>
      </w:r>
      <w:r w:rsidRPr="001C4F7A">
        <w:rPr>
          <w:rFonts w:ascii="Palatino Linotype" w:eastAsia="Palatino Linotype" w:hAnsi="Palatino Linotype" w:cs="Palatino Linotype"/>
        </w:rPr>
        <w:t xml:space="preserve"> en el caso particular, no es necesario que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realice una reproducción física de la información que conserva en sus archivos, basta con hacer entrega a través de SAIMEX de aquellos documentos en formato electrónico, y en su caso, la digitalización o escaneo de aquella q</w:t>
      </w:r>
      <w:r w:rsidR="00FA786D" w:rsidRPr="001C4F7A">
        <w:rPr>
          <w:rFonts w:ascii="Palatino Linotype" w:eastAsia="Palatino Linotype" w:hAnsi="Palatino Linotype" w:cs="Palatino Linotype"/>
        </w:rPr>
        <w:t>ue se encuentre en medio físico.</w:t>
      </w:r>
    </w:p>
    <w:p w14:paraId="0B95FDF8" w14:textId="6440AAF0" w:rsidR="00FA786D" w:rsidRPr="001C4F7A" w:rsidRDefault="00FA786D" w:rsidP="00B140C5">
      <w:pPr>
        <w:spacing w:before="240" w:after="240" w:line="360" w:lineRule="auto"/>
        <w:ind w:right="49"/>
        <w:jc w:val="both"/>
        <w:rPr>
          <w:rFonts w:ascii="Palatino Linotype" w:eastAsia="Palatino Linotype" w:hAnsi="Palatino Linotype" w:cs="Palatino Linotype"/>
        </w:rPr>
      </w:pPr>
      <w:r w:rsidRPr="001C4F7A">
        <w:rPr>
          <w:rFonts w:ascii="Palatino Linotype" w:eastAsia="Palatino Linotype" w:hAnsi="Palatino Linotype" w:cs="Palatino Linotype"/>
        </w:rPr>
        <w:t>Ya que la entrega de la información a través de SAIMEX, hace las veces de la entrega de copias simples, puesto que, al tratarse de documento</w:t>
      </w:r>
      <w:r w:rsidR="00A02C7E" w:rsidRPr="001C4F7A">
        <w:rPr>
          <w:rFonts w:ascii="Palatino Linotype" w:eastAsia="Palatino Linotype" w:hAnsi="Palatino Linotype" w:cs="Palatino Linotype"/>
        </w:rPr>
        <w:t>s</w:t>
      </w:r>
      <w:r w:rsidRPr="001C4F7A">
        <w:rPr>
          <w:rFonts w:ascii="Palatino Linotype" w:eastAsia="Palatino Linotype" w:hAnsi="Palatino Linotype" w:cs="Palatino Linotype"/>
        </w:rPr>
        <w:t xml:space="preserve"> electrónico o digitalizado, cuenta</w:t>
      </w:r>
      <w:r w:rsidR="00A02C7E" w:rsidRPr="001C4F7A">
        <w:rPr>
          <w:rFonts w:ascii="Palatino Linotype" w:eastAsia="Palatino Linotype" w:hAnsi="Palatino Linotype" w:cs="Palatino Linotype"/>
        </w:rPr>
        <w:t>n</w:t>
      </w:r>
      <w:r w:rsidRPr="001C4F7A">
        <w:rPr>
          <w:rFonts w:ascii="Palatino Linotype" w:eastAsia="Palatino Linotype" w:hAnsi="Palatino Linotype" w:cs="Palatino Linotype"/>
        </w:rPr>
        <w:t xml:space="preserve"> con la característica de ser descargable</w:t>
      </w:r>
      <w:r w:rsidR="00A02C7E" w:rsidRPr="001C4F7A">
        <w:rPr>
          <w:rFonts w:ascii="Palatino Linotype" w:eastAsia="Palatino Linotype" w:hAnsi="Palatino Linotype" w:cs="Palatino Linotype"/>
        </w:rPr>
        <w:t>s</w:t>
      </w:r>
      <w:r w:rsidRPr="001C4F7A">
        <w:rPr>
          <w:rFonts w:ascii="Palatino Linotype" w:eastAsia="Palatino Linotype" w:hAnsi="Palatino Linotype" w:cs="Palatino Linotype"/>
        </w:rPr>
        <w:t xml:space="preserve"> a cualquier equipo de cómputo para su libre manipulación, es decir, si la información se encuentra en documentos electrónicos, estos se pueden descargar de manera fácil y sencilla a un equipo de cómputo para que, posteriormente por cuenta de</w:t>
      </w:r>
      <w:r w:rsidR="00A02C7E" w:rsidRPr="001C4F7A">
        <w:rPr>
          <w:rFonts w:ascii="Palatino Linotype" w:eastAsia="Palatino Linotype" w:hAnsi="Palatino Linotype" w:cs="Palatino Linotype"/>
        </w:rPr>
        <w:t xml:space="preserve"> </w:t>
      </w:r>
      <w:r w:rsidRPr="001C4F7A">
        <w:rPr>
          <w:rFonts w:ascii="Palatino Linotype" w:eastAsia="Palatino Linotype" w:hAnsi="Palatino Linotype" w:cs="Palatino Linotype"/>
        </w:rPr>
        <w:t>l</w:t>
      </w:r>
      <w:r w:rsidR="00A02C7E" w:rsidRPr="001C4F7A">
        <w:rPr>
          <w:rFonts w:ascii="Palatino Linotype" w:eastAsia="Palatino Linotype" w:hAnsi="Palatino Linotype" w:cs="Palatino Linotype"/>
        </w:rPr>
        <w:t>a persona solicitante</w:t>
      </w:r>
      <w:r w:rsidRPr="001C4F7A">
        <w:rPr>
          <w:rFonts w:ascii="Palatino Linotype" w:eastAsia="Palatino Linotype" w:hAnsi="Palatino Linotype" w:cs="Palatino Linotype"/>
        </w:rPr>
        <w:t xml:space="preserve">, sea transferido a los dispositivos de almacenamiento que desee, o en su caso, </w:t>
      </w:r>
      <w:r w:rsidRPr="001C4F7A">
        <w:rPr>
          <w:rFonts w:ascii="Palatino Linotype" w:eastAsia="Palatino Linotype" w:hAnsi="Palatino Linotype" w:cs="Palatino Linotype"/>
          <w:b/>
        </w:rPr>
        <w:t>sea impreso, lo que se configura como copia simple</w:t>
      </w:r>
      <w:r w:rsidRPr="001C4F7A">
        <w:rPr>
          <w:rFonts w:ascii="Palatino Linotype" w:eastAsia="Palatino Linotype" w:hAnsi="Palatino Linotype" w:cs="Palatino Linotype"/>
        </w:rPr>
        <w:t xml:space="preserve">; de lo anterior, tenemos que, al ser entregado de forma digital o electrónica a través del SAIMEX, como es </w:t>
      </w:r>
      <w:r w:rsidR="00A02C7E" w:rsidRPr="001C4F7A">
        <w:rPr>
          <w:rFonts w:ascii="Palatino Linotype" w:eastAsia="Palatino Linotype" w:hAnsi="Palatino Linotype" w:cs="Palatino Linotype"/>
        </w:rPr>
        <w:t xml:space="preserve">el caso, la persona solicitante </w:t>
      </w:r>
      <w:r w:rsidRPr="001C4F7A">
        <w:rPr>
          <w:rFonts w:ascii="Palatino Linotype" w:eastAsia="Palatino Linotype" w:hAnsi="Palatino Linotype" w:cs="Palatino Linotype"/>
        </w:rPr>
        <w:t>puede hacer uso de la información a su libre elección.</w:t>
      </w:r>
    </w:p>
    <w:p w14:paraId="670F5354"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De lo hasta aquí expuesto, se concluye que los motivos de inconformidad de la parte </w:t>
      </w:r>
      <w:r w:rsidRPr="001C4F7A">
        <w:rPr>
          <w:rFonts w:ascii="Palatino Linotype" w:eastAsia="Palatino Linotype" w:hAnsi="Palatino Linotype" w:cs="Palatino Linotype"/>
          <w:b/>
        </w:rPr>
        <w:t xml:space="preserve">Recurrente </w:t>
      </w:r>
      <w:r w:rsidRPr="001C4F7A">
        <w:rPr>
          <w:rFonts w:ascii="Palatino Linotype" w:eastAsia="Palatino Linotype" w:hAnsi="Palatino Linotype" w:cs="Palatino Linotype"/>
        </w:rPr>
        <w:t xml:space="preserve">devienen fundados, siendo procedente </w:t>
      </w:r>
      <w:r w:rsidRPr="001C4F7A">
        <w:rPr>
          <w:rFonts w:ascii="Palatino Linotype" w:eastAsia="Palatino Linotype" w:hAnsi="Palatino Linotype" w:cs="Palatino Linotype"/>
          <w:i/>
        </w:rPr>
        <w:t xml:space="preserve">Modificar </w:t>
      </w:r>
      <w:r w:rsidRPr="001C4F7A">
        <w:rPr>
          <w:rFonts w:ascii="Palatino Linotype" w:eastAsia="Palatino Linotype" w:hAnsi="Palatino Linotype" w:cs="Palatino Linotype"/>
        </w:rPr>
        <w:t xml:space="preserve">la respuesta proporcionada por el </w:t>
      </w:r>
      <w:r w:rsidRPr="001C4F7A">
        <w:rPr>
          <w:rFonts w:ascii="Palatino Linotype" w:eastAsia="Palatino Linotype" w:hAnsi="Palatino Linotype" w:cs="Palatino Linotype"/>
          <w:b/>
        </w:rPr>
        <w:t xml:space="preserve">Sujeto Obligado </w:t>
      </w:r>
      <w:r w:rsidRPr="001C4F7A">
        <w:rPr>
          <w:rFonts w:ascii="Palatino Linotype" w:eastAsia="Palatino Linotype" w:hAnsi="Palatino Linotype" w:cs="Palatino Linotype"/>
        </w:rPr>
        <w:t xml:space="preserve">en términos del artículo 186 fracción III de la </w:t>
      </w:r>
      <w:r w:rsidRPr="001C4F7A">
        <w:rPr>
          <w:rFonts w:ascii="Palatino Linotype" w:eastAsia="Palatino Linotype" w:hAnsi="Palatino Linotype" w:cs="Palatino Linotype"/>
        </w:rPr>
        <w:lastRenderedPageBreak/>
        <w:t>Ley de Transparencia y Acceso a la Información Pública del Estado de México y Municipios.</w:t>
      </w:r>
    </w:p>
    <w:p w14:paraId="6BCDBB3D" w14:textId="77777777" w:rsidR="0009037A" w:rsidRPr="001C4F7A" w:rsidRDefault="0009037A" w:rsidP="0009037A">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b/>
        </w:rPr>
        <w:t>Quinto. Versión Pública.</w:t>
      </w:r>
      <w:r w:rsidRPr="001C4F7A">
        <w:rPr>
          <w:rFonts w:ascii="Palatino Linotype" w:eastAsia="Palatino Linotype" w:hAnsi="Palatino Linotype" w:cs="Palatino Linotype"/>
          <w:sz w:val="28"/>
          <w:szCs w:val="28"/>
        </w:rPr>
        <w:t xml:space="preserve"> </w:t>
      </w:r>
      <w:r w:rsidRPr="001C4F7A">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xml:space="preserve"> sin menoscabo al derecho a la protección de los datos personales de terceros.</w:t>
      </w:r>
    </w:p>
    <w:p w14:paraId="4E950D71" w14:textId="77777777" w:rsidR="0009037A" w:rsidRPr="001C4F7A" w:rsidRDefault="0009037A" w:rsidP="0009037A">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473192AC"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r w:rsidRPr="001C4F7A">
        <w:rPr>
          <w:rFonts w:ascii="Palatino Linotype" w:eastAsia="Palatino Linotype" w:hAnsi="Palatino Linotype" w:cs="Palatino Linotype"/>
          <w:b/>
          <w:i/>
          <w:sz w:val="22"/>
          <w:szCs w:val="22"/>
        </w:rPr>
        <w:t>Artículo 3</w:t>
      </w:r>
      <w:r w:rsidRPr="001C4F7A">
        <w:rPr>
          <w:rFonts w:ascii="Palatino Linotype" w:eastAsia="Palatino Linotype" w:hAnsi="Palatino Linotype" w:cs="Palatino Linotype"/>
          <w:i/>
          <w:sz w:val="22"/>
          <w:szCs w:val="22"/>
        </w:rPr>
        <w:t>. Para los efectos de la presente Ley se entenderá por:</w:t>
      </w:r>
    </w:p>
    <w:p w14:paraId="53D4BC88"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p>
    <w:p w14:paraId="23518466"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IX. Datos personales</w:t>
      </w:r>
      <w:r w:rsidRPr="001C4F7A">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951127A"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XX. Información clasificada</w:t>
      </w:r>
      <w:r w:rsidRPr="001C4F7A">
        <w:rPr>
          <w:rFonts w:ascii="Palatino Linotype" w:eastAsia="Palatino Linotype" w:hAnsi="Palatino Linotype" w:cs="Palatino Linotype"/>
          <w:i/>
          <w:sz w:val="22"/>
          <w:szCs w:val="22"/>
        </w:rPr>
        <w:t>: Aquella considerada por la presente Ley como reservada o confidencial;</w:t>
      </w:r>
    </w:p>
    <w:p w14:paraId="063E887F"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 xml:space="preserve">XXI. Información confidencial: </w:t>
      </w:r>
      <w:r w:rsidRPr="001C4F7A">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8073021"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XLV. Versión pública:</w:t>
      </w:r>
      <w:r w:rsidRPr="001C4F7A">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6CE1A1C"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lastRenderedPageBreak/>
        <w:t>[…]</w:t>
      </w:r>
    </w:p>
    <w:p w14:paraId="1BCC7FE3"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Artículo 91.</w:t>
      </w:r>
      <w:r w:rsidRPr="001C4F7A">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F52E788"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Artículo 132.</w:t>
      </w:r>
      <w:r w:rsidRPr="001C4F7A">
        <w:rPr>
          <w:rFonts w:ascii="Palatino Linotype" w:eastAsia="Palatino Linotype" w:hAnsi="Palatino Linotype" w:cs="Palatino Linotype"/>
          <w:i/>
          <w:sz w:val="22"/>
          <w:szCs w:val="22"/>
        </w:rPr>
        <w:t xml:space="preserve"> La clasificación de la información se llevará a cabo en el momento en que:</w:t>
      </w:r>
    </w:p>
    <w:p w14:paraId="7A890B7E"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w:t>
      </w:r>
      <w:r w:rsidRPr="001C4F7A">
        <w:rPr>
          <w:rFonts w:ascii="Palatino Linotype" w:eastAsia="Palatino Linotype" w:hAnsi="Palatino Linotype" w:cs="Palatino Linotype"/>
          <w:i/>
          <w:sz w:val="22"/>
          <w:szCs w:val="22"/>
        </w:rPr>
        <w:t>. Se reciba una solicitud de acceso a la información;</w:t>
      </w:r>
    </w:p>
    <w:p w14:paraId="768ADEBA"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w:t>
      </w:r>
      <w:r w:rsidRPr="001C4F7A">
        <w:rPr>
          <w:rFonts w:ascii="Palatino Linotype" w:eastAsia="Palatino Linotype" w:hAnsi="Palatino Linotype" w:cs="Palatino Linotype"/>
          <w:i/>
          <w:sz w:val="22"/>
          <w:szCs w:val="22"/>
        </w:rPr>
        <w:t xml:space="preserve"> Se determine mediante resolución de autoridad competente; o</w:t>
      </w:r>
    </w:p>
    <w:p w14:paraId="488F6C72"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III.</w:t>
      </w:r>
      <w:r w:rsidRPr="001C4F7A">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41403A64"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p>
    <w:p w14:paraId="580CD429"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Artículo 143</w:t>
      </w:r>
      <w:r w:rsidRPr="001C4F7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F340DD2"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w:t>
      </w:r>
      <w:r w:rsidRPr="001C4F7A">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B0324D5"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w:t>
      </w:r>
      <w:r w:rsidRPr="001C4F7A">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2A8B674" w14:textId="77777777" w:rsidR="0009037A" w:rsidRPr="001C4F7A" w:rsidRDefault="0009037A" w:rsidP="0009037A">
      <w:pP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III.</w:t>
      </w:r>
      <w:r w:rsidRPr="001C4F7A">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6D6C4705"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DED8493"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C03DBAF" w14:textId="77777777" w:rsidR="0009037A" w:rsidRPr="001C4F7A" w:rsidRDefault="0009037A" w:rsidP="0009037A">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w:t>
      </w:r>
      <w:r w:rsidRPr="001C4F7A">
        <w:rPr>
          <w:rFonts w:ascii="Palatino Linotype" w:eastAsia="Palatino Linotype" w:hAnsi="Palatino Linotype" w:cs="Palatino Linotype"/>
        </w:rPr>
        <w:lastRenderedPageBreak/>
        <w:t>obligados clasificarán como reservada o confidencial la información que posean, desclasificarán y generarán, en su caso, versiones públicas de expedientes o documentos que contengan partes o secciones clasificadas.</w:t>
      </w:r>
    </w:p>
    <w:p w14:paraId="4B0FB226" w14:textId="77777777" w:rsidR="0009037A" w:rsidRPr="001C4F7A" w:rsidRDefault="0009037A" w:rsidP="0009037A">
      <w:pPr>
        <w:spacing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siendo estas las siguientes:</w:t>
      </w:r>
    </w:p>
    <w:p w14:paraId="34323306"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 xml:space="preserve"> “Quincuagésimo. </w:t>
      </w:r>
      <w:r w:rsidRPr="001C4F7A">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4DC3125" w14:textId="77777777" w:rsidR="0009037A" w:rsidRPr="001C4F7A" w:rsidRDefault="0009037A" w:rsidP="0009037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 xml:space="preserve">Quincuagésimo primero. </w:t>
      </w:r>
      <w:r w:rsidRPr="001C4F7A">
        <w:rPr>
          <w:rFonts w:ascii="Palatino Linotype" w:eastAsia="Palatino Linotype" w:hAnsi="Palatino Linotype" w:cs="Palatino Linotype"/>
          <w:i/>
          <w:sz w:val="22"/>
          <w:szCs w:val="22"/>
        </w:rPr>
        <w:t xml:space="preserve">Toda acta del Comité de Transparencia deberá contener: </w:t>
      </w:r>
    </w:p>
    <w:p w14:paraId="0E560241"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w:t>
      </w:r>
      <w:r w:rsidRPr="001C4F7A">
        <w:rPr>
          <w:rFonts w:ascii="Palatino Linotype" w:eastAsia="Palatino Linotype" w:hAnsi="Palatino Linotype" w:cs="Palatino Linotype"/>
          <w:i/>
          <w:sz w:val="22"/>
          <w:szCs w:val="22"/>
        </w:rPr>
        <w:t xml:space="preserve"> El número de sesión y fecha; </w:t>
      </w:r>
    </w:p>
    <w:p w14:paraId="14A138BB"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w:t>
      </w:r>
      <w:r w:rsidRPr="001C4F7A">
        <w:rPr>
          <w:rFonts w:ascii="Palatino Linotype" w:eastAsia="Palatino Linotype" w:hAnsi="Palatino Linotype" w:cs="Palatino Linotype"/>
          <w:i/>
          <w:sz w:val="22"/>
          <w:szCs w:val="22"/>
        </w:rPr>
        <w:t xml:space="preserve">. El nombre del área que solicitó la clasificación de información; </w:t>
      </w:r>
    </w:p>
    <w:p w14:paraId="080A0B7E"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III</w:t>
      </w:r>
      <w:r w:rsidRPr="001C4F7A">
        <w:rPr>
          <w:rFonts w:ascii="Palatino Linotype" w:eastAsia="Palatino Linotype" w:hAnsi="Palatino Linotype" w:cs="Palatino Linotype"/>
          <w:i/>
          <w:sz w:val="22"/>
          <w:szCs w:val="22"/>
        </w:rPr>
        <w:t xml:space="preserve">. La fundamentación legal y motivación correspondiente; </w:t>
      </w:r>
    </w:p>
    <w:p w14:paraId="0467A509"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IV</w:t>
      </w:r>
      <w:r w:rsidRPr="001C4F7A">
        <w:rPr>
          <w:rFonts w:ascii="Palatino Linotype" w:eastAsia="Palatino Linotype" w:hAnsi="Palatino Linotype" w:cs="Palatino Linotype"/>
          <w:i/>
          <w:sz w:val="22"/>
          <w:szCs w:val="22"/>
        </w:rPr>
        <w:t xml:space="preserve">. La resolución o resoluciones aprobadas; y </w:t>
      </w:r>
    </w:p>
    <w:p w14:paraId="17330FF5"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V</w:t>
      </w:r>
      <w:r w:rsidRPr="001C4F7A">
        <w:rPr>
          <w:rFonts w:ascii="Palatino Linotype" w:eastAsia="Palatino Linotype" w:hAnsi="Palatino Linotype" w:cs="Palatino Linotype"/>
          <w:i/>
          <w:sz w:val="22"/>
          <w:szCs w:val="22"/>
        </w:rPr>
        <w:t xml:space="preserve">. La rúbrica o firma digital de cada integrante del Comité de Transparencia. </w:t>
      </w:r>
    </w:p>
    <w:p w14:paraId="1CF7DAA3" w14:textId="77777777" w:rsidR="0009037A" w:rsidRPr="001C4F7A" w:rsidRDefault="0009037A" w:rsidP="0009037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B8B4E44"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w:t>
      </w:r>
      <w:r w:rsidRPr="001C4F7A">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A46899A"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1C4F7A">
        <w:rPr>
          <w:rFonts w:ascii="Palatino Linotype" w:eastAsia="Palatino Linotype" w:hAnsi="Palatino Linotype" w:cs="Palatino Linotype"/>
          <w:b/>
          <w:i/>
          <w:sz w:val="22"/>
          <w:szCs w:val="22"/>
        </w:rPr>
        <w:t>II</w:t>
      </w:r>
      <w:r w:rsidRPr="001C4F7A">
        <w:rPr>
          <w:rFonts w:ascii="Palatino Linotype" w:eastAsia="Palatino Linotype" w:hAnsi="Palatino Linotype" w:cs="Palatino Linotype"/>
          <w:i/>
          <w:sz w:val="22"/>
          <w:szCs w:val="22"/>
        </w:rPr>
        <w:t>. Descripción de las partes o secciones reservadas, en caso de clasificación parcial</w:t>
      </w:r>
      <w:r w:rsidRPr="001C4F7A">
        <w:rPr>
          <w:rFonts w:ascii="Palatino Linotype" w:eastAsia="Palatino Linotype" w:hAnsi="Palatino Linotype" w:cs="Palatino Linotype"/>
          <w:b/>
          <w:i/>
          <w:sz w:val="22"/>
          <w:szCs w:val="22"/>
        </w:rPr>
        <w:t xml:space="preserve">; </w:t>
      </w:r>
    </w:p>
    <w:p w14:paraId="5F19BF5F"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III.</w:t>
      </w:r>
      <w:r w:rsidRPr="001C4F7A">
        <w:rPr>
          <w:rFonts w:ascii="Palatino Linotype" w:eastAsia="Palatino Linotype" w:hAnsi="Palatino Linotype" w:cs="Palatino Linotype"/>
          <w:i/>
          <w:sz w:val="22"/>
          <w:szCs w:val="22"/>
        </w:rPr>
        <w:t xml:space="preserve"> El periodo por el que mantendrá su clasificación y fecha de expiración; y </w:t>
      </w:r>
    </w:p>
    <w:p w14:paraId="79CF84F6" w14:textId="77777777" w:rsidR="0009037A" w:rsidRPr="001C4F7A" w:rsidRDefault="0009037A" w:rsidP="0009037A">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lastRenderedPageBreak/>
        <w:t>IV.</w:t>
      </w:r>
      <w:r w:rsidRPr="001C4F7A">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292CCF53" w14:textId="77777777" w:rsidR="0009037A" w:rsidRPr="001C4F7A" w:rsidRDefault="0009037A" w:rsidP="0009037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71A63AB" w14:textId="77777777" w:rsidR="0009037A" w:rsidRPr="001C4F7A" w:rsidRDefault="0009037A" w:rsidP="0009037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A6E59A9" w14:textId="77777777" w:rsidR="0009037A" w:rsidRPr="001C4F7A" w:rsidRDefault="0009037A" w:rsidP="0009037A">
      <w:pPr>
        <w:spacing w:before="120" w:after="120"/>
        <w:ind w:left="851"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Quincuagésimo segundo</w:t>
      </w:r>
      <w:r w:rsidRPr="001C4F7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6726742" w14:textId="77777777" w:rsidR="0009037A" w:rsidRPr="001C4F7A" w:rsidRDefault="0009037A" w:rsidP="0009037A">
      <w:pPr>
        <w:spacing w:before="120" w:after="120"/>
        <w:ind w:left="851"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 xml:space="preserve">En el caso </w:t>
      </w:r>
      <w:proofErr w:type="spellStart"/>
      <w:r w:rsidRPr="001C4F7A">
        <w:rPr>
          <w:rFonts w:ascii="Palatino Linotype" w:eastAsia="Palatino Linotype" w:hAnsi="Palatino Linotype" w:cs="Palatino Linotype"/>
          <w:i/>
          <w:sz w:val="22"/>
          <w:szCs w:val="22"/>
        </w:rPr>
        <w:t>especifico</w:t>
      </w:r>
      <w:proofErr w:type="spellEnd"/>
      <w:r w:rsidRPr="001C4F7A">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2DF03807" w14:textId="77777777" w:rsidR="0009037A" w:rsidRPr="001C4F7A" w:rsidRDefault="0009037A" w:rsidP="0009037A">
      <w:pPr>
        <w:spacing w:before="120" w:after="120"/>
        <w:ind w:left="1134"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w:t>
      </w:r>
      <w:r w:rsidRPr="001C4F7A">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73A23157" w14:textId="77777777" w:rsidR="0009037A" w:rsidRPr="001C4F7A" w:rsidRDefault="0009037A" w:rsidP="0009037A">
      <w:pPr>
        <w:spacing w:before="120" w:after="120"/>
        <w:ind w:left="1134"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w:t>
      </w:r>
      <w:r w:rsidRPr="001C4F7A">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04BDDC7" w14:textId="77777777" w:rsidR="0009037A" w:rsidRPr="001C4F7A" w:rsidRDefault="0009037A" w:rsidP="0009037A">
      <w:pPr>
        <w:spacing w:before="120" w:after="120"/>
        <w:ind w:left="1134"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III.</w:t>
      </w:r>
      <w:r w:rsidRPr="001C4F7A">
        <w:rPr>
          <w:rFonts w:ascii="Palatino Linotype" w:eastAsia="Palatino Linotype" w:hAnsi="Palatino Linotype" w:cs="Palatino Linotype"/>
          <w:i/>
          <w:sz w:val="22"/>
          <w:szCs w:val="22"/>
        </w:rPr>
        <w:t xml:space="preserve"> Señalar las personas o instancias autorizadas a acceder a la información clasificada.</w:t>
      </w:r>
    </w:p>
    <w:p w14:paraId="6987E8D7" w14:textId="77777777" w:rsidR="0009037A" w:rsidRPr="001C4F7A" w:rsidRDefault="0009037A" w:rsidP="0009037A">
      <w:pPr>
        <w:spacing w:before="120" w:after="120"/>
        <w:ind w:left="851" w:right="900"/>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DFC803C" w14:textId="77777777" w:rsidR="0009037A" w:rsidRPr="001C4F7A" w:rsidRDefault="0009037A" w:rsidP="0009037A">
      <w:pPr>
        <w:spacing w:before="240" w:after="240" w:line="360" w:lineRule="auto"/>
        <w:ind w:right="50"/>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1C4F7A">
        <w:rPr>
          <w:rFonts w:ascii="Palatino Linotype" w:eastAsia="Palatino Linotype" w:hAnsi="Palatino Linotype" w:cs="Palatino Linotype"/>
        </w:rPr>
        <w:t>supraindicados</w:t>
      </w:r>
      <w:proofErr w:type="spellEnd"/>
      <w:r w:rsidRPr="001C4F7A">
        <w:rPr>
          <w:rFonts w:ascii="Palatino Linotype" w:eastAsia="Palatino Linotype" w:hAnsi="Palatino Linotype" w:cs="Palatino Linotype"/>
        </w:rPr>
        <w:t xml:space="preserve">, que establece los formatos para la clasificación de los documentos, conforme a lo siguiente: </w:t>
      </w:r>
    </w:p>
    <w:p w14:paraId="36C18588" w14:textId="77777777" w:rsidR="00A02C7E" w:rsidRPr="001C4F7A" w:rsidRDefault="00A02C7E" w:rsidP="0009037A">
      <w:pPr>
        <w:spacing w:before="240" w:after="240" w:line="360" w:lineRule="auto"/>
        <w:ind w:right="50"/>
        <w:jc w:val="both"/>
        <w:rPr>
          <w:rFonts w:ascii="Palatino Linotype" w:eastAsia="Palatino Linotype" w:hAnsi="Palatino Linotype" w:cs="Palatino Linotype"/>
          <w:sz w:val="22"/>
          <w:szCs w:val="22"/>
        </w:rPr>
      </w:pPr>
    </w:p>
    <w:p w14:paraId="7AD0487F" w14:textId="77777777" w:rsidR="0009037A" w:rsidRPr="001C4F7A" w:rsidRDefault="0009037A" w:rsidP="0009037A">
      <w:pPr>
        <w:ind w:left="851" w:right="900"/>
        <w:jc w:val="center"/>
        <w:rPr>
          <w:rFonts w:ascii="Palatino Linotype" w:eastAsia="Palatino Linotype" w:hAnsi="Palatino Linotype" w:cs="Palatino Linotype"/>
          <w:b/>
          <w:i/>
          <w:sz w:val="22"/>
          <w:szCs w:val="22"/>
        </w:rPr>
      </w:pPr>
      <w:r w:rsidRPr="001C4F7A">
        <w:rPr>
          <w:rFonts w:ascii="Palatino Linotype" w:eastAsia="Palatino Linotype" w:hAnsi="Palatino Linotype" w:cs="Palatino Linotype"/>
          <w:b/>
          <w:i/>
          <w:sz w:val="22"/>
          <w:szCs w:val="22"/>
        </w:rPr>
        <w:lastRenderedPageBreak/>
        <w:t>CAPÍTULO VIII</w:t>
      </w:r>
    </w:p>
    <w:p w14:paraId="237A3403" w14:textId="77777777" w:rsidR="0009037A" w:rsidRPr="001C4F7A" w:rsidRDefault="0009037A" w:rsidP="0009037A">
      <w:pPr>
        <w:ind w:left="851" w:right="900"/>
        <w:jc w:val="center"/>
        <w:rPr>
          <w:rFonts w:ascii="Palatino Linotype" w:eastAsia="Palatino Linotype" w:hAnsi="Palatino Linotype" w:cs="Palatino Linotype"/>
          <w:b/>
          <w:i/>
          <w:sz w:val="22"/>
          <w:szCs w:val="22"/>
        </w:rPr>
      </w:pPr>
      <w:r w:rsidRPr="001C4F7A">
        <w:rPr>
          <w:rFonts w:ascii="Palatino Linotype" w:eastAsia="Palatino Linotype" w:hAnsi="Palatino Linotype" w:cs="Palatino Linotype"/>
          <w:b/>
          <w:i/>
          <w:sz w:val="22"/>
          <w:szCs w:val="22"/>
        </w:rPr>
        <w:t xml:space="preserve">DE LOS ELEMENTOS PARA LA CLASIFICACIÓN </w:t>
      </w:r>
    </w:p>
    <w:p w14:paraId="222A24F1" w14:textId="77777777" w:rsidR="0009037A" w:rsidRPr="001C4F7A" w:rsidRDefault="0009037A" w:rsidP="0009037A">
      <w:pPr>
        <w:ind w:left="851" w:right="900"/>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w:t>
      </w:r>
    </w:p>
    <w:p w14:paraId="45D800D3"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b/>
          <w:i/>
          <w:sz w:val="22"/>
          <w:szCs w:val="22"/>
        </w:rPr>
        <w:t xml:space="preserve">Quincuagésimo tercero. </w:t>
      </w:r>
      <w:r w:rsidRPr="001C4F7A">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1C4F7A">
        <w:rPr>
          <w:rFonts w:ascii="Palatino Linotype" w:eastAsia="Palatino Linotype" w:hAnsi="Palatino Linotype" w:cs="Palatino Linotype"/>
          <w:b/>
          <w:i/>
          <w:sz w:val="22"/>
          <w:szCs w:val="22"/>
        </w:rPr>
        <w:t xml:space="preserve">, </w:t>
      </w:r>
      <w:r w:rsidRPr="001C4F7A">
        <w:rPr>
          <w:rFonts w:ascii="Palatino Linotype" w:eastAsia="Palatino Linotype" w:hAnsi="Palatino Linotype" w:cs="Palatino Linotype"/>
          <w:i/>
          <w:sz w:val="22"/>
          <w:szCs w:val="22"/>
        </w:rPr>
        <w:t xml:space="preserve">es el siguiente: </w:t>
      </w:r>
    </w:p>
    <w:p w14:paraId="0AA47F3D" w14:textId="77777777" w:rsidR="0009037A" w:rsidRPr="001C4F7A" w:rsidRDefault="0009037A" w:rsidP="0009037A">
      <w:pPr>
        <w:spacing w:before="120" w:after="120"/>
        <w:ind w:left="851" w:right="902"/>
        <w:jc w:val="both"/>
        <w:rPr>
          <w:rFonts w:ascii="Palatino Linotype" w:eastAsia="Palatino Linotype" w:hAnsi="Palatino Linotype" w:cs="Palatino Linotype"/>
          <w:b/>
          <w:i/>
          <w:sz w:val="22"/>
          <w:szCs w:val="22"/>
        </w:rPr>
      </w:pPr>
      <w:r w:rsidRPr="001C4F7A">
        <w:rPr>
          <w:rFonts w:ascii="Palatino Linotype" w:eastAsia="Palatino Linotype" w:hAnsi="Palatino Linotype" w:cs="Palatino Linotype"/>
          <w:b/>
          <w:i/>
          <w:noProof/>
          <w:sz w:val="22"/>
          <w:szCs w:val="22"/>
        </w:rPr>
        <w:drawing>
          <wp:inline distT="0" distB="0" distL="0" distR="0" wp14:anchorId="39008794" wp14:editId="645E075D">
            <wp:extent cx="4295775" cy="295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5">
                      <a:extLst>
                        <a:ext uri="{28A0092B-C50C-407E-A947-70E740481C1C}">
                          <a14:useLocalDpi xmlns:a14="http://schemas.microsoft.com/office/drawing/2010/main" val="0"/>
                        </a:ext>
                      </a:extLst>
                    </a:blip>
                    <a:srcRect b="95731"/>
                    <a:stretch>
                      <a:fillRect/>
                    </a:stretch>
                  </pic:blipFill>
                  <pic:spPr bwMode="auto">
                    <a:xfrm>
                      <a:off x="0" y="0"/>
                      <a:ext cx="4295775" cy="295275"/>
                    </a:xfrm>
                    <a:prstGeom prst="rect">
                      <a:avLst/>
                    </a:prstGeom>
                    <a:noFill/>
                    <a:ln>
                      <a:noFill/>
                    </a:ln>
                  </pic:spPr>
                </pic:pic>
              </a:graphicData>
            </a:graphic>
          </wp:inline>
        </w:drawing>
      </w:r>
    </w:p>
    <w:p w14:paraId="63B1FFCE" w14:textId="77777777" w:rsidR="0009037A" w:rsidRPr="001C4F7A" w:rsidRDefault="0009037A" w:rsidP="0009037A">
      <w:pPr>
        <w:spacing w:before="120" w:after="120"/>
        <w:ind w:left="851" w:right="902"/>
        <w:jc w:val="both"/>
        <w:rPr>
          <w:rFonts w:ascii="Palatino Linotype" w:eastAsia="Palatino Linotype" w:hAnsi="Palatino Linotype" w:cs="Palatino Linotype"/>
          <w:b/>
          <w:i/>
          <w:sz w:val="22"/>
          <w:szCs w:val="22"/>
        </w:rPr>
      </w:pPr>
      <w:r w:rsidRPr="001C4F7A">
        <w:rPr>
          <w:rFonts w:ascii="Palatino Linotype" w:eastAsia="Palatino Linotype" w:hAnsi="Palatino Linotype" w:cs="Palatino Linotype"/>
          <w:b/>
          <w:i/>
          <w:noProof/>
          <w:sz w:val="22"/>
          <w:szCs w:val="22"/>
        </w:rPr>
        <w:drawing>
          <wp:inline distT="0" distB="0" distL="0" distR="0" wp14:anchorId="064D6962" wp14:editId="62D08BF9">
            <wp:extent cx="4333875" cy="4772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5">
                      <a:extLst>
                        <a:ext uri="{28A0092B-C50C-407E-A947-70E740481C1C}">
                          <a14:useLocalDpi xmlns:a14="http://schemas.microsoft.com/office/drawing/2010/main" val="0"/>
                        </a:ext>
                      </a:extLst>
                    </a:blip>
                    <a:srcRect t="30908"/>
                    <a:stretch>
                      <a:fillRect/>
                    </a:stretch>
                  </pic:blipFill>
                  <pic:spPr bwMode="auto">
                    <a:xfrm>
                      <a:off x="0" y="0"/>
                      <a:ext cx="4333875" cy="4772025"/>
                    </a:xfrm>
                    <a:prstGeom prst="rect">
                      <a:avLst/>
                    </a:prstGeom>
                    <a:noFill/>
                    <a:ln>
                      <a:noFill/>
                    </a:ln>
                  </pic:spPr>
                </pic:pic>
              </a:graphicData>
            </a:graphic>
          </wp:inline>
        </w:drawing>
      </w:r>
    </w:p>
    <w:p w14:paraId="3EAF67F7"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Los documentos que integren un expediente reservado en su totalidad no deberán marcarse en lo individual.</w:t>
      </w:r>
    </w:p>
    <w:p w14:paraId="6A34384F" w14:textId="77777777" w:rsidR="0009037A" w:rsidRPr="001C4F7A" w:rsidRDefault="0009037A" w:rsidP="0009037A">
      <w:pPr>
        <w:spacing w:before="120" w:after="120"/>
        <w:ind w:left="851" w:right="902"/>
        <w:jc w:val="both"/>
        <w:rPr>
          <w:rFonts w:ascii="Palatino Linotype" w:eastAsia="Palatino Linotype" w:hAnsi="Palatino Linotype" w:cs="Palatino Linotype"/>
          <w:i/>
          <w:sz w:val="22"/>
          <w:szCs w:val="22"/>
        </w:rPr>
      </w:pPr>
      <w:r w:rsidRPr="001C4F7A">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706116C6" w14:textId="77777777" w:rsidR="0009037A" w:rsidRPr="001C4F7A" w:rsidRDefault="0009037A" w:rsidP="0009037A">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lastRenderedPageBreak/>
        <w:t>Asimismo, deberá observar los Lineamientos Quincuagésimo cuarto, Quincuagésimo quinto, Quincuagésimo sexto, Quincuagésimo séptimo y Quincuagésimo octavo, establecen lo siguiente:</w:t>
      </w:r>
    </w:p>
    <w:p w14:paraId="57B38F3B" w14:textId="77777777" w:rsidR="0009037A" w:rsidRPr="001C4F7A" w:rsidRDefault="0009037A" w:rsidP="0009037A">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1C4F7A">
        <w:rPr>
          <w:rFonts w:ascii="Palatino Linotype" w:hAnsi="Palatino Linotype"/>
          <w:i/>
          <w:iCs/>
          <w:sz w:val="22"/>
          <w:szCs w:val="22"/>
        </w:rPr>
        <w:t>“</w:t>
      </w:r>
      <w:r w:rsidRPr="001C4F7A">
        <w:rPr>
          <w:rFonts w:ascii="Palatino Linotype" w:eastAsia="Palatino Linotype" w:hAnsi="Palatino Linotype" w:cs="Palatino Linotype"/>
          <w:b/>
          <w:i/>
          <w:sz w:val="22"/>
          <w:szCs w:val="22"/>
        </w:rPr>
        <w:t xml:space="preserve">Quincuagésimo cuarto. </w:t>
      </w:r>
      <w:r w:rsidRPr="001C4F7A">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1C4F7A">
        <w:rPr>
          <w:rFonts w:ascii="Palatino Linotype" w:eastAsia="Palatino Linotype" w:hAnsi="Palatino Linotype" w:cs="Palatino Linotype"/>
          <w:b/>
          <w:i/>
          <w:sz w:val="22"/>
          <w:szCs w:val="22"/>
        </w:rPr>
        <w:t xml:space="preserve"> </w:t>
      </w:r>
    </w:p>
    <w:p w14:paraId="1E8ABA74" w14:textId="77777777" w:rsidR="0009037A" w:rsidRPr="001C4F7A" w:rsidRDefault="0009037A" w:rsidP="0009037A">
      <w:pPr>
        <w:spacing w:before="120" w:after="120"/>
        <w:ind w:left="851" w:right="902"/>
        <w:jc w:val="both"/>
        <w:rPr>
          <w:rFonts w:ascii="Palatino Linotype" w:hAnsi="Palatino Linotype"/>
          <w:i/>
          <w:iCs/>
          <w:sz w:val="22"/>
          <w:szCs w:val="22"/>
        </w:rPr>
      </w:pPr>
      <w:r w:rsidRPr="001C4F7A">
        <w:rPr>
          <w:rFonts w:ascii="Palatino Linotype" w:eastAsia="Palatino Linotype" w:hAnsi="Palatino Linotype" w:cs="Palatino Linotype"/>
          <w:b/>
          <w:i/>
          <w:sz w:val="22"/>
          <w:szCs w:val="22"/>
        </w:rPr>
        <w:t xml:space="preserve">Quincuagésimo quinto. </w:t>
      </w:r>
      <w:r w:rsidRPr="001C4F7A">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1C4F7A">
        <w:rPr>
          <w:rFonts w:ascii="Palatino Linotype" w:eastAsia="Palatino Linotype" w:hAnsi="Palatino Linotype" w:cs="Palatino Linotype"/>
          <w:i/>
          <w:sz w:val="22"/>
          <w:szCs w:val="22"/>
        </w:rPr>
        <w:t>testado</w:t>
      </w:r>
      <w:proofErr w:type="spellEnd"/>
      <w:r w:rsidRPr="001C4F7A">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B1FBCD2" w14:textId="77777777" w:rsidR="0009037A" w:rsidRPr="001C4F7A" w:rsidRDefault="0009037A" w:rsidP="0009037A">
      <w:pPr>
        <w:spacing w:before="120" w:after="120"/>
        <w:ind w:left="851" w:right="902"/>
        <w:jc w:val="both"/>
        <w:rPr>
          <w:rFonts w:ascii="Palatino Linotype" w:hAnsi="Palatino Linotype"/>
          <w:b/>
          <w:i/>
          <w:iCs/>
          <w:sz w:val="22"/>
          <w:szCs w:val="22"/>
        </w:rPr>
      </w:pPr>
      <w:r w:rsidRPr="001C4F7A">
        <w:rPr>
          <w:rFonts w:ascii="Palatino Linotype" w:hAnsi="Palatino Linotype"/>
          <w:b/>
          <w:bCs/>
          <w:i/>
          <w:iCs/>
          <w:sz w:val="22"/>
          <w:szCs w:val="22"/>
        </w:rPr>
        <w:t>..</w:t>
      </w:r>
      <w:r w:rsidRPr="001C4F7A">
        <w:rPr>
          <w:rFonts w:ascii="Palatino Linotype" w:hAnsi="Palatino Linotype"/>
          <w:b/>
          <w:i/>
          <w:iCs/>
          <w:sz w:val="22"/>
          <w:szCs w:val="22"/>
        </w:rPr>
        <w:t>.</w:t>
      </w:r>
    </w:p>
    <w:p w14:paraId="1B9BA579" w14:textId="77777777" w:rsidR="0009037A" w:rsidRPr="001C4F7A" w:rsidRDefault="0009037A" w:rsidP="0009037A">
      <w:pPr>
        <w:spacing w:before="120" w:after="120"/>
        <w:ind w:left="851" w:right="902"/>
        <w:jc w:val="both"/>
        <w:rPr>
          <w:rFonts w:ascii="Palatino Linotype" w:hAnsi="Palatino Linotype"/>
          <w:i/>
          <w:iCs/>
          <w:sz w:val="22"/>
          <w:szCs w:val="22"/>
        </w:rPr>
      </w:pPr>
      <w:r w:rsidRPr="001C4F7A">
        <w:rPr>
          <w:rFonts w:ascii="Palatino Linotype" w:hAnsi="Palatino Linotype"/>
          <w:b/>
          <w:bCs/>
          <w:i/>
          <w:iCs/>
          <w:sz w:val="22"/>
          <w:szCs w:val="22"/>
        </w:rPr>
        <w:t>Quincuagésimo séptimo</w:t>
      </w:r>
      <w:r w:rsidRPr="001C4F7A">
        <w:rPr>
          <w:rFonts w:ascii="Palatino Linotype" w:hAnsi="Palatino Linotype"/>
          <w:i/>
          <w:iCs/>
          <w:sz w:val="22"/>
          <w:szCs w:val="22"/>
        </w:rPr>
        <w:t xml:space="preserve">. Se considera, en principio, como información pública y no podrá omitirse de las versiones públicas la siguiente: </w:t>
      </w:r>
    </w:p>
    <w:p w14:paraId="3D27DCFD" w14:textId="77777777" w:rsidR="0009037A" w:rsidRPr="001C4F7A" w:rsidRDefault="0009037A" w:rsidP="0009037A">
      <w:pPr>
        <w:spacing w:before="120" w:after="120"/>
        <w:ind w:left="1134" w:right="902"/>
        <w:jc w:val="both"/>
        <w:rPr>
          <w:rFonts w:ascii="Palatino Linotype" w:hAnsi="Palatino Linotype"/>
          <w:i/>
          <w:iCs/>
          <w:sz w:val="22"/>
          <w:szCs w:val="22"/>
        </w:rPr>
      </w:pPr>
      <w:r w:rsidRPr="001C4F7A">
        <w:rPr>
          <w:rFonts w:ascii="Palatino Linotype" w:hAnsi="Palatino Linotype"/>
          <w:b/>
          <w:bCs/>
          <w:i/>
          <w:iCs/>
          <w:sz w:val="22"/>
          <w:szCs w:val="22"/>
        </w:rPr>
        <w:t>I</w:t>
      </w:r>
      <w:r w:rsidRPr="001C4F7A">
        <w:rPr>
          <w:rFonts w:ascii="Palatino Linotype" w:hAnsi="Palatino Linotype"/>
          <w:i/>
          <w:iCs/>
          <w:sz w:val="22"/>
          <w:szCs w:val="22"/>
        </w:rPr>
        <w:t xml:space="preserve">. La relativa a las Obligaciones de Transparencia que contempla el Título V de la Ley General y las demás disposiciones legales aplicables; </w:t>
      </w:r>
    </w:p>
    <w:p w14:paraId="3D559B12" w14:textId="77777777" w:rsidR="0009037A" w:rsidRPr="001C4F7A" w:rsidRDefault="0009037A" w:rsidP="0009037A">
      <w:pPr>
        <w:spacing w:before="120" w:after="120"/>
        <w:ind w:left="1134" w:right="902"/>
        <w:jc w:val="both"/>
        <w:rPr>
          <w:rFonts w:ascii="Palatino Linotype" w:eastAsia="Palatino Linotype" w:hAnsi="Palatino Linotype" w:cs="Palatino Linotype"/>
          <w:i/>
          <w:iCs/>
          <w:sz w:val="22"/>
          <w:szCs w:val="22"/>
        </w:rPr>
      </w:pPr>
      <w:r w:rsidRPr="001C4F7A">
        <w:rPr>
          <w:rFonts w:ascii="Palatino Linotype" w:hAnsi="Palatino Linotype"/>
          <w:b/>
          <w:bCs/>
          <w:i/>
          <w:iCs/>
          <w:sz w:val="22"/>
          <w:szCs w:val="22"/>
        </w:rPr>
        <w:t>II.</w:t>
      </w:r>
      <w:r w:rsidRPr="001C4F7A">
        <w:rPr>
          <w:rFonts w:ascii="Palatino Linotype" w:hAnsi="Palatino Linotype"/>
          <w:i/>
          <w:iCs/>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182ACE1E" w14:textId="77777777" w:rsidR="0009037A" w:rsidRPr="001C4F7A" w:rsidRDefault="0009037A" w:rsidP="0009037A">
      <w:pPr>
        <w:spacing w:before="120" w:after="120"/>
        <w:ind w:left="1134" w:right="902"/>
        <w:jc w:val="both"/>
        <w:rPr>
          <w:rFonts w:ascii="Palatino Linotype" w:hAnsi="Palatino Linotype"/>
          <w:i/>
          <w:iCs/>
          <w:sz w:val="22"/>
          <w:szCs w:val="22"/>
        </w:rPr>
      </w:pPr>
      <w:r w:rsidRPr="001C4F7A">
        <w:rPr>
          <w:rFonts w:ascii="Palatino Linotype" w:hAnsi="Palatino Linotype"/>
          <w:b/>
          <w:bCs/>
          <w:i/>
          <w:iCs/>
          <w:sz w:val="22"/>
          <w:szCs w:val="22"/>
        </w:rPr>
        <w:t>III</w:t>
      </w:r>
      <w:r w:rsidRPr="001C4F7A">
        <w:rPr>
          <w:rFonts w:ascii="Palatino Linotype" w:hAnsi="Palatino Linotype"/>
          <w:i/>
          <w:iCs/>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D3220CD" w14:textId="77777777" w:rsidR="0009037A" w:rsidRPr="001C4F7A" w:rsidRDefault="0009037A" w:rsidP="0009037A">
      <w:pPr>
        <w:spacing w:before="120" w:after="120"/>
        <w:ind w:left="851" w:right="902"/>
        <w:jc w:val="both"/>
        <w:rPr>
          <w:rFonts w:ascii="Palatino Linotype" w:eastAsia="Palatino Linotype" w:hAnsi="Palatino Linotype" w:cs="Palatino Linotype"/>
          <w:i/>
          <w:iCs/>
          <w:sz w:val="22"/>
          <w:szCs w:val="22"/>
        </w:rPr>
      </w:pPr>
      <w:r w:rsidRPr="001C4F7A">
        <w:rPr>
          <w:rFonts w:ascii="Palatino Linotype" w:hAnsi="Palatino Linotype"/>
          <w:i/>
          <w:iCs/>
          <w:sz w:val="22"/>
          <w:szCs w:val="22"/>
        </w:rPr>
        <w:t xml:space="preserve">Lo anterior, siempre y cuando no se acredite alguna causal de clasificación, prevista en las leyes o en los tratados internacionales suscritas por el Estado mexicano. </w:t>
      </w:r>
      <w:r w:rsidRPr="001C4F7A">
        <w:rPr>
          <w:rFonts w:ascii="Palatino Linotype" w:eastAsia="Palatino Linotype" w:hAnsi="Palatino Linotype" w:cs="Palatino Linotype"/>
          <w:i/>
          <w:iCs/>
          <w:sz w:val="22"/>
          <w:szCs w:val="22"/>
        </w:rPr>
        <w:t xml:space="preserve"> </w:t>
      </w:r>
    </w:p>
    <w:p w14:paraId="47213263" w14:textId="77777777" w:rsidR="0009037A" w:rsidRPr="001C4F7A" w:rsidRDefault="0009037A" w:rsidP="0009037A">
      <w:pPr>
        <w:spacing w:before="120" w:after="120"/>
        <w:ind w:left="851" w:right="902"/>
        <w:jc w:val="both"/>
        <w:rPr>
          <w:rFonts w:ascii="Palatino Linotype" w:eastAsia="Palatino Linotype" w:hAnsi="Palatino Linotype" w:cs="Palatino Linotype"/>
          <w:i/>
          <w:iCs/>
          <w:sz w:val="22"/>
          <w:szCs w:val="22"/>
        </w:rPr>
      </w:pPr>
      <w:r w:rsidRPr="001C4F7A">
        <w:rPr>
          <w:rFonts w:ascii="Palatino Linotype" w:hAnsi="Palatino Linotype"/>
          <w:b/>
          <w:bCs/>
          <w:i/>
          <w:iCs/>
          <w:sz w:val="22"/>
          <w:szCs w:val="22"/>
        </w:rPr>
        <w:t>Quincuagésimo octavo</w:t>
      </w:r>
      <w:r w:rsidRPr="001C4F7A">
        <w:rPr>
          <w:rFonts w:ascii="Palatino Linotype" w:hAnsi="Palatino Linotype"/>
          <w:i/>
          <w:iCs/>
          <w:sz w:val="22"/>
          <w:szCs w:val="22"/>
        </w:rPr>
        <w:t xml:space="preserve">. Los sujetos obligados garantizarán que los sistemas o medios empleados para eliminar la información en las versiones públicas sean </w:t>
      </w:r>
      <w:r w:rsidRPr="001C4F7A">
        <w:rPr>
          <w:rFonts w:ascii="Palatino Linotype" w:hAnsi="Palatino Linotype"/>
          <w:i/>
          <w:iCs/>
          <w:sz w:val="22"/>
          <w:szCs w:val="22"/>
        </w:rPr>
        <w:lastRenderedPageBreak/>
        <w:t>irreversibles, de tal forma que no permitan su recuperación o la visualización de la misma.”</w:t>
      </w:r>
    </w:p>
    <w:p w14:paraId="5F96D89A" w14:textId="77777777" w:rsidR="0009037A" w:rsidRPr="001C4F7A" w:rsidRDefault="0009037A" w:rsidP="0009037A">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1FCBE64"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820EC59" w14:textId="77777777" w:rsidR="00686662" w:rsidRPr="001C4F7A" w:rsidRDefault="000A33D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1C4F7A">
        <w:rPr>
          <w:rFonts w:ascii="Palatino Linotype" w:eastAsia="Palatino Linotype" w:hAnsi="Palatino Linotype" w:cs="Palatino Linotype"/>
          <w:b/>
        </w:rPr>
        <w:t>III. R E S U E L V E</w:t>
      </w:r>
    </w:p>
    <w:p w14:paraId="5218135C" w14:textId="77777777" w:rsidR="00686662" w:rsidRPr="001C4F7A" w:rsidRDefault="000A33DC">
      <w:pPr>
        <w:spacing w:before="240" w:after="240" w:line="360" w:lineRule="auto"/>
        <w:jc w:val="both"/>
        <w:rPr>
          <w:rFonts w:ascii="Palatino Linotype" w:eastAsia="Palatino Linotype" w:hAnsi="Palatino Linotype" w:cs="Palatino Linotype"/>
          <w:b/>
        </w:rPr>
      </w:pPr>
      <w:bookmarkStart w:id="7" w:name="_heading=h.26in1rg" w:colFirst="0" w:colLast="0"/>
      <w:bookmarkEnd w:id="7"/>
      <w:r w:rsidRPr="001C4F7A">
        <w:rPr>
          <w:rFonts w:ascii="Palatino Linotype" w:eastAsia="Palatino Linotype" w:hAnsi="Palatino Linotype" w:cs="Palatino Linotype"/>
          <w:b/>
        </w:rPr>
        <w:t xml:space="preserve">Primero. </w:t>
      </w:r>
      <w:r w:rsidRPr="001C4F7A">
        <w:rPr>
          <w:rFonts w:ascii="Palatino Linotype" w:eastAsia="Palatino Linotype" w:hAnsi="Palatino Linotype" w:cs="Palatino Linotype"/>
        </w:rPr>
        <w:t>Resultan</w:t>
      </w:r>
      <w:r w:rsidRPr="001C4F7A">
        <w:rPr>
          <w:rFonts w:ascii="Palatino Linotype" w:eastAsia="Palatino Linotype" w:hAnsi="Palatino Linotype" w:cs="Palatino Linotype"/>
          <w:b/>
        </w:rPr>
        <w:t xml:space="preserve"> fundados</w:t>
      </w:r>
      <w:r w:rsidRPr="001C4F7A">
        <w:rPr>
          <w:rFonts w:ascii="Palatino Linotype" w:eastAsia="Palatino Linotype" w:hAnsi="Palatino Linotype" w:cs="Palatino Linotype"/>
        </w:rPr>
        <w:t xml:space="preserve"> los motivos de inconformidad hechos valer por la parte </w:t>
      </w:r>
      <w:r w:rsidRPr="001C4F7A">
        <w:rPr>
          <w:rFonts w:ascii="Palatino Linotype" w:eastAsia="Palatino Linotype" w:hAnsi="Palatino Linotype" w:cs="Palatino Linotype"/>
          <w:b/>
        </w:rPr>
        <w:t xml:space="preserve">Recurrente </w:t>
      </w:r>
      <w:r w:rsidRPr="001C4F7A">
        <w:rPr>
          <w:rFonts w:ascii="Palatino Linotype" w:eastAsia="Palatino Linotype" w:hAnsi="Palatino Linotype" w:cs="Palatino Linotype"/>
        </w:rPr>
        <w:t xml:space="preserve">en el recurso de revisión </w:t>
      </w:r>
      <w:r w:rsidRPr="001C4F7A">
        <w:rPr>
          <w:rFonts w:ascii="Palatino Linotype" w:eastAsia="Palatino Linotype" w:hAnsi="Palatino Linotype" w:cs="Palatino Linotype"/>
          <w:b/>
        </w:rPr>
        <w:t xml:space="preserve">05524/INFOEM/IP/RR/2023, </w:t>
      </w:r>
      <w:r w:rsidRPr="001C4F7A">
        <w:rPr>
          <w:rFonts w:ascii="Palatino Linotype" w:eastAsia="Palatino Linotype" w:hAnsi="Palatino Linotype" w:cs="Palatino Linotype"/>
        </w:rPr>
        <w:t xml:space="preserve">por lo que, en términos del Considerando </w:t>
      </w:r>
      <w:r w:rsidRPr="001C4F7A">
        <w:rPr>
          <w:rFonts w:ascii="Palatino Linotype" w:eastAsia="Palatino Linotype" w:hAnsi="Palatino Linotype" w:cs="Palatino Linotype"/>
          <w:b/>
        </w:rPr>
        <w:t>Cuarto</w:t>
      </w:r>
      <w:r w:rsidRPr="001C4F7A">
        <w:rPr>
          <w:rFonts w:ascii="Palatino Linotype" w:eastAsia="Palatino Linotype" w:hAnsi="Palatino Linotype" w:cs="Palatino Linotype"/>
        </w:rPr>
        <w:t xml:space="preserve"> de la presente resolución, se</w:t>
      </w:r>
      <w:r w:rsidRPr="001C4F7A">
        <w:rPr>
          <w:rFonts w:ascii="Palatino Linotype" w:eastAsia="Palatino Linotype" w:hAnsi="Palatino Linotype" w:cs="Palatino Linotype"/>
          <w:b/>
        </w:rPr>
        <w:t xml:space="preserve"> Modifica </w:t>
      </w:r>
      <w:r w:rsidRPr="001C4F7A">
        <w:rPr>
          <w:rFonts w:ascii="Palatino Linotype" w:eastAsia="Palatino Linotype" w:hAnsi="Palatino Linotype" w:cs="Palatino Linotype"/>
        </w:rPr>
        <w:t>la respuesta</w:t>
      </w:r>
      <w:r w:rsidRPr="001C4F7A">
        <w:rPr>
          <w:rFonts w:ascii="Palatino Linotype" w:eastAsia="Palatino Linotype" w:hAnsi="Palatino Linotype" w:cs="Palatino Linotype"/>
          <w:b/>
        </w:rPr>
        <w:t xml:space="preserve"> </w:t>
      </w:r>
      <w:r w:rsidRPr="001C4F7A">
        <w:rPr>
          <w:rFonts w:ascii="Palatino Linotype" w:eastAsia="Palatino Linotype" w:hAnsi="Palatino Linotype" w:cs="Palatino Linotype"/>
        </w:rPr>
        <w:t xml:space="preserve">del </w:t>
      </w:r>
      <w:r w:rsidRPr="001C4F7A">
        <w:rPr>
          <w:rFonts w:ascii="Palatino Linotype" w:eastAsia="Palatino Linotype" w:hAnsi="Palatino Linotype" w:cs="Palatino Linotype"/>
          <w:b/>
        </w:rPr>
        <w:t>Sujeto Obligado.</w:t>
      </w:r>
    </w:p>
    <w:p w14:paraId="00AB8206" w14:textId="3058446B" w:rsidR="00686662" w:rsidRPr="001C4F7A" w:rsidRDefault="000A33DC">
      <w:pPr>
        <w:spacing w:before="240" w:after="240" w:line="360" w:lineRule="auto"/>
        <w:jc w:val="both"/>
        <w:rPr>
          <w:rFonts w:ascii="Palatino Linotype" w:eastAsia="Palatino Linotype" w:hAnsi="Palatino Linotype" w:cs="Palatino Linotype"/>
        </w:rPr>
      </w:pPr>
      <w:bookmarkStart w:id="8" w:name="_heading=h.44sinio" w:colFirst="0" w:colLast="0"/>
      <w:bookmarkEnd w:id="8"/>
      <w:r w:rsidRPr="001C4F7A">
        <w:rPr>
          <w:rFonts w:ascii="Palatino Linotype" w:eastAsia="Palatino Linotype" w:hAnsi="Palatino Linotype" w:cs="Palatino Linotype"/>
          <w:b/>
        </w:rPr>
        <w:lastRenderedPageBreak/>
        <w:t xml:space="preserve">Segundo. </w:t>
      </w:r>
      <w:r w:rsidRPr="001C4F7A">
        <w:rPr>
          <w:rFonts w:ascii="Palatino Linotype" w:eastAsia="Palatino Linotype" w:hAnsi="Palatino Linotype" w:cs="Palatino Linotype"/>
        </w:rPr>
        <w:t xml:space="preserve">Se </w:t>
      </w:r>
      <w:r w:rsidRPr="001C4F7A">
        <w:rPr>
          <w:rFonts w:ascii="Palatino Linotype" w:eastAsia="Palatino Linotype" w:hAnsi="Palatino Linotype" w:cs="Palatino Linotype"/>
          <w:b/>
        </w:rPr>
        <w:t>Ordena</w:t>
      </w:r>
      <w:r w:rsidRPr="001C4F7A">
        <w:rPr>
          <w:rFonts w:ascii="Palatino Linotype" w:eastAsia="Palatino Linotype" w:hAnsi="Palatino Linotype" w:cs="Palatino Linotype"/>
        </w:rPr>
        <w:t xml:space="preserve"> al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en términos del Considerando </w:t>
      </w:r>
      <w:r w:rsidRPr="001C4F7A">
        <w:rPr>
          <w:rFonts w:ascii="Palatino Linotype" w:eastAsia="Palatino Linotype" w:hAnsi="Palatino Linotype" w:cs="Palatino Linotype"/>
          <w:b/>
        </w:rPr>
        <w:t xml:space="preserve">Cuarto </w:t>
      </w:r>
      <w:r w:rsidRPr="001C4F7A">
        <w:rPr>
          <w:rFonts w:ascii="Palatino Linotype" w:eastAsia="Palatino Linotype" w:hAnsi="Palatino Linotype" w:cs="Palatino Linotype"/>
        </w:rPr>
        <w:t xml:space="preserve">de esta resolución, haga entrega, vía SAIMEX, </w:t>
      </w:r>
      <w:r w:rsidR="0009037A" w:rsidRPr="001C4F7A">
        <w:rPr>
          <w:rFonts w:ascii="Palatino Linotype" w:eastAsia="Palatino Linotype" w:hAnsi="Palatino Linotype" w:cs="Palatino Linotype"/>
        </w:rPr>
        <w:t xml:space="preserve">de ser procedente en versión pública, </w:t>
      </w:r>
      <w:r w:rsidRPr="001C4F7A">
        <w:rPr>
          <w:rFonts w:ascii="Palatino Linotype" w:eastAsia="Palatino Linotype" w:hAnsi="Palatino Linotype" w:cs="Palatino Linotype"/>
        </w:rPr>
        <w:t>de lo siguiente:</w:t>
      </w:r>
      <w:r w:rsidR="00090C5B" w:rsidRPr="001C4F7A">
        <w:rPr>
          <w:rFonts w:ascii="Palatino Linotype" w:eastAsia="Palatino Linotype" w:hAnsi="Palatino Linotype" w:cs="Palatino Linotype"/>
        </w:rPr>
        <w:t xml:space="preserve">  </w:t>
      </w:r>
    </w:p>
    <w:p w14:paraId="4EA7CC3D" w14:textId="285E28DE" w:rsidR="00686662" w:rsidRPr="001C4F7A" w:rsidRDefault="000A33DC">
      <w:pPr>
        <w:spacing w:before="240" w:after="240" w:line="360" w:lineRule="auto"/>
        <w:ind w:left="426" w:right="49"/>
        <w:jc w:val="both"/>
        <w:rPr>
          <w:rFonts w:ascii="Palatino Linotype" w:eastAsia="Palatino Linotype" w:hAnsi="Palatino Linotype" w:cs="Palatino Linotype"/>
        </w:rPr>
      </w:pPr>
      <w:bookmarkStart w:id="9" w:name="_heading=h.4d34og8" w:colFirst="0" w:colLast="0"/>
      <w:bookmarkEnd w:id="9"/>
      <w:r w:rsidRPr="001C4F7A">
        <w:rPr>
          <w:rFonts w:ascii="Palatino Linotype" w:eastAsia="Palatino Linotype" w:hAnsi="Palatino Linotype" w:cs="Palatino Linotype"/>
        </w:rPr>
        <w:t xml:space="preserve">1. Requisiciones remitidas </w:t>
      </w:r>
      <w:r w:rsidR="0009037A" w:rsidRPr="001C4F7A">
        <w:rPr>
          <w:rFonts w:ascii="Palatino Linotype" w:eastAsia="Palatino Linotype" w:hAnsi="Palatino Linotype" w:cs="Palatino Linotype"/>
        </w:rPr>
        <w:t xml:space="preserve">del treinta y uno de julio de dos mil veintidós al treinta y uno de julio de dos mil veintitrés, </w:t>
      </w:r>
      <w:r w:rsidRPr="001C4F7A">
        <w:rPr>
          <w:rFonts w:ascii="Palatino Linotype" w:eastAsia="Palatino Linotype" w:hAnsi="Palatino Linotype" w:cs="Palatino Linotype"/>
        </w:rPr>
        <w:t>por las dependencias que integran la estructura orgánica municipal para la adquisición, arrendamiento o reparación de bienes o servicios, correcta</w:t>
      </w:r>
      <w:r w:rsidR="0009037A" w:rsidRPr="001C4F7A">
        <w:rPr>
          <w:rFonts w:ascii="Palatino Linotype" w:eastAsia="Palatino Linotype" w:hAnsi="Palatino Linotype" w:cs="Palatino Linotype"/>
        </w:rPr>
        <w:t xml:space="preserve">mente </w:t>
      </w:r>
      <w:r w:rsidRPr="001C4F7A">
        <w:rPr>
          <w:rFonts w:ascii="Palatino Linotype" w:eastAsia="Palatino Linotype" w:hAnsi="Palatino Linotype" w:cs="Palatino Linotype"/>
        </w:rPr>
        <w:t>digitaliza</w:t>
      </w:r>
      <w:r w:rsidR="0009037A" w:rsidRPr="001C4F7A">
        <w:rPr>
          <w:rFonts w:ascii="Palatino Linotype" w:eastAsia="Palatino Linotype" w:hAnsi="Palatino Linotype" w:cs="Palatino Linotype"/>
        </w:rPr>
        <w:t>das.</w:t>
      </w:r>
    </w:p>
    <w:p w14:paraId="15BFC351" w14:textId="183434D1" w:rsidR="0009037A" w:rsidRPr="001C4F7A" w:rsidRDefault="0009037A" w:rsidP="0009037A">
      <w:pPr>
        <w:spacing w:before="240" w:after="240"/>
        <w:ind w:left="426" w:right="49"/>
        <w:jc w:val="both"/>
        <w:rPr>
          <w:rFonts w:ascii="Palatino Linotype" w:eastAsia="Palatino Linotype" w:hAnsi="Palatino Linotype" w:cs="Palatino Linotype"/>
        </w:rPr>
      </w:pPr>
      <w:r w:rsidRPr="001C4F7A">
        <w:rPr>
          <w:rFonts w:ascii="Palatino Linotype" w:hAnsi="Palatino Linotype"/>
          <w:i/>
          <w:iCs/>
          <w:sz w:val="20"/>
          <w:szCs w:val="20"/>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1C4F7A">
        <w:rPr>
          <w:rFonts w:ascii="Palatino Linotype" w:hAnsi="Palatino Linotype"/>
          <w:b/>
          <w:bCs/>
          <w:i/>
          <w:iCs/>
          <w:sz w:val="20"/>
          <w:szCs w:val="20"/>
        </w:rPr>
        <w:t>Recurrente</w:t>
      </w:r>
      <w:r w:rsidRPr="001C4F7A">
        <w:rPr>
          <w:rFonts w:ascii="Palatino Linotype" w:hAnsi="Palatino Linotype"/>
          <w:i/>
          <w:iCs/>
          <w:sz w:val="20"/>
          <w:szCs w:val="20"/>
        </w:rPr>
        <w:t>, mismo que igualmente hará de su conocimiento.</w:t>
      </w:r>
    </w:p>
    <w:p w14:paraId="16531283" w14:textId="77777777" w:rsidR="00686662" w:rsidRPr="001C4F7A" w:rsidRDefault="000A33DC">
      <w:pPr>
        <w:spacing w:before="240" w:after="240" w:line="360" w:lineRule="auto"/>
        <w:jc w:val="both"/>
        <w:rPr>
          <w:rFonts w:ascii="Palatino Linotype" w:eastAsia="Palatino Linotype" w:hAnsi="Palatino Linotype" w:cs="Palatino Linotype"/>
          <w:b/>
        </w:rPr>
      </w:pPr>
      <w:r w:rsidRPr="001C4F7A">
        <w:rPr>
          <w:rFonts w:ascii="Palatino Linotype" w:eastAsia="Palatino Linotype" w:hAnsi="Palatino Linotype" w:cs="Palatino Linotype"/>
          <w:b/>
        </w:rPr>
        <w:t xml:space="preserve">Tercero. Notifíquese, </w:t>
      </w:r>
      <w:r w:rsidRPr="001C4F7A">
        <w:rPr>
          <w:rFonts w:ascii="Palatino Linotype" w:eastAsia="Palatino Linotype" w:hAnsi="Palatino Linotype" w:cs="Palatino Linotype"/>
        </w:rPr>
        <w:t xml:space="preserve">vía </w:t>
      </w:r>
      <w:r w:rsidRPr="001C4F7A">
        <w:rPr>
          <w:rFonts w:ascii="Palatino Linotype" w:eastAsia="Palatino Linotype" w:hAnsi="Palatino Linotype" w:cs="Palatino Linotype"/>
          <w:b/>
        </w:rPr>
        <w:t>SAIMEX</w:t>
      </w:r>
      <w:r w:rsidRPr="001C4F7A">
        <w:rPr>
          <w:rFonts w:ascii="Palatino Linotype" w:eastAsia="Palatino Linotype" w:hAnsi="Palatino Linotype" w:cs="Palatino Linotype"/>
        </w:rPr>
        <w:t xml:space="preserve">, al Titular de la Unidad de Transparencia del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F9DC12" w14:textId="77777777" w:rsidR="00686662" w:rsidRPr="001C4F7A" w:rsidRDefault="000A33DC">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1C4F7A">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1C4F7A">
        <w:rPr>
          <w:rFonts w:ascii="Palatino Linotype" w:eastAsia="Palatino Linotype" w:hAnsi="Palatino Linotype" w:cs="Palatino Linotype"/>
        </w:rPr>
        <w:lastRenderedPageBreak/>
        <w:t xml:space="preserve">procedente, el </w:t>
      </w:r>
      <w:r w:rsidRPr="001C4F7A">
        <w:rPr>
          <w:rFonts w:ascii="Palatino Linotype" w:eastAsia="Palatino Linotype" w:hAnsi="Palatino Linotype" w:cs="Palatino Linotype"/>
          <w:b/>
        </w:rPr>
        <w:t>Sujeto Obligado</w:t>
      </w:r>
      <w:r w:rsidRPr="001C4F7A">
        <w:rPr>
          <w:rFonts w:ascii="Palatino Linotype" w:eastAsia="Palatino Linotype" w:hAnsi="Palatino Linotype" w:cs="Palatino Linotype"/>
        </w:rPr>
        <w:t xml:space="preserve"> de manera fundada y motivada, podrá solicitar una ampliación de plazo para el cumplimiento de la presente resolución.</w:t>
      </w:r>
    </w:p>
    <w:p w14:paraId="0B7C6606" w14:textId="77777777" w:rsidR="00686662" w:rsidRPr="001C4F7A" w:rsidRDefault="000A33DC">
      <w:pPr>
        <w:spacing w:before="240" w:after="240"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b/>
        </w:rPr>
        <w:t xml:space="preserve">Cuarto.  Notifíquese, </w:t>
      </w:r>
      <w:r w:rsidRPr="001C4F7A">
        <w:rPr>
          <w:rFonts w:ascii="Palatino Linotype" w:eastAsia="Palatino Linotype" w:hAnsi="Palatino Linotype" w:cs="Palatino Linotype"/>
        </w:rPr>
        <w:t xml:space="preserve">vía </w:t>
      </w:r>
      <w:r w:rsidRPr="001C4F7A">
        <w:rPr>
          <w:rFonts w:ascii="Palatino Linotype" w:eastAsia="Palatino Linotype" w:hAnsi="Palatino Linotype" w:cs="Palatino Linotype"/>
          <w:b/>
        </w:rPr>
        <w:t>SAIMEX</w:t>
      </w:r>
      <w:r w:rsidRPr="001C4F7A">
        <w:rPr>
          <w:rFonts w:ascii="Palatino Linotype" w:eastAsia="Palatino Linotype" w:hAnsi="Palatino Linotype" w:cs="Palatino Linotype"/>
        </w:rPr>
        <w:t xml:space="preserve">, a la parte </w:t>
      </w:r>
      <w:r w:rsidRPr="001C4F7A">
        <w:rPr>
          <w:rFonts w:ascii="Palatino Linotype" w:eastAsia="Palatino Linotype" w:hAnsi="Palatino Linotype" w:cs="Palatino Linotype"/>
          <w:b/>
        </w:rPr>
        <w:t>Recurrente</w:t>
      </w:r>
      <w:r w:rsidRPr="001C4F7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E62B298" w14:textId="77777777" w:rsidR="00686662" w:rsidRPr="001C4F7A" w:rsidRDefault="000A33DC">
      <w:pPr>
        <w:spacing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6B6A56D2" w14:textId="242328A8" w:rsidR="00686662" w:rsidRPr="001C4F7A" w:rsidRDefault="00B140C5">
      <w:pPr>
        <w:spacing w:line="360" w:lineRule="auto"/>
        <w:jc w:val="both"/>
        <w:rPr>
          <w:rFonts w:ascii="Palatino Linotype" w:eastAsia="Palatino Linotype" w:hAnsi="Palatino Linotype" w:cs="Palatino Linotype"/>
        </w:rPr>
      </w:pPr>
      <w:r w:rsidRPr="001C4F7A">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73DB7A7D" wp14:editId="490A27CA">
                <wp:simplePos x="0" y="0"/>
                <wp:positionH relativeFrom="margin">
                  <wp:align>right</wp:align>
                </wp:positionH>
                <wp:positionV relativeFrom="paragraph">
                  <wp:posOffset>47626</wp:posOffset>
                </wp:positionV>
                <wp:extent cx="5514975" cy="2028825"/>
                <wp:effectExtent l="38100" t="38100" r="66675" b="85725"/>
                <wp:wrapNone/>
                <wp:docPr id="2" name="Conector recto 2"/>
                <wp:cNvGraphicFramePr/>
                <a:graphic xmlns:a="http://schemas.openxmlformats.org/drawingml/2006/main">
                  <a:graphicData uri="http://schemas.microsoft.com/office/word/2010/wordprocessingShape">
                    <wps:wsp>
                      <wps:cNvCnPr/>
                      <wps:spPr>
                        <a:xfrm>
                          <a:off x="0" y="0"/>
                          <a:ext cx="5514975" cy="202882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9297C7A" id="Conector recto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3.75pt" to="81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" strokecolor="black [3200]">
                <v:shadow on="t" color="black" opacity="24903f" origin=",.5" offset="0,.55556mm"/>
                <w10:wrap anchorx="margin"/>
              </v:line>
            </w:pict>
          </mc:Fallback>
        </mc:AlternateContent>
      </w:r>
    </w:p>
    <w:p w14:paraId="69919BD1" w14:textId="77777777" w:rsidR="00686662" w:rsidRPr="001C4F7A" w:rsidRDefault="00686662">
      <w:pPr>
        <w:rPr>
          <w:rFonts w:ascii="Palatino Linotype" w:eastAsia="Palatino Linotype" w:hAnsi="Palatino Linotype" w:cs="Palatino Linotype"/>
        </w:rPr>
      </w:pPr>
    </w:p>
    <w:p w14:paraId="12137F90" w14:textId="77777777" w:rsidR="00686662" w:rsidRPr="001C4F7A" w:rsidRDefault="00686662">
      <w:pPr>
        <w:rPr>
          <w:rFonts w:ascii="Palatino Linotype" w:eastAsia="Palatino Linotype" w:hAnsi="Palatino Linotype" w:cs="Palatino Linotype"/>
        </w:rPr>
      </w:pPr>
    </w:p>
    <w:p w14:paraId="11117A9A" w14:textId="77777777" w:rsidR="00686662" w:rsidRPr="001C4F7A" w:rsidRDefault="00686662">
      <w:pPr>
        <w:rPr>
          <w:rFonts w:ascii="Palatino Linotype" w:eastAsia="Palatino Linotype" w:hAnsi="Palatino Linotype" w:cs="Palatino Linotype"/>
        </w:rPr>
      </w:pPr>
    </w:p>
    <w:p w14:paraId="66991DC4" w14:textId="77777777" w:rsidR="00686662" w:rsidRPr="001C4F7A" w:rsidRDefault="00686662">
      <w:pPr>
        <w:rPr>
          <w:rFonts w:ascii="Palatino Linotype" w:eastAsia="Palatino Linotype" w:hAnsi="Palatino Linotype" w:cs="Palatino Linotype"/>
        </w:rPr>
      </w:pPr>
    </w:p>
    <w:p w14:paraId="1B17CE68" w14:textId="77777777" w:rsidR="00686662" w:rsidRPr="001C4F7A" w:rsidRDefault="00686662">
      <w:pPr>
        <w:rPr>
          <w:rFonts w:ascii="Palatino Linotype" w:eastAsia="Palatino Linotype" w:hAnsi="Palatino Linotype" w:cs="Palatino Linotype"/>
        </w:rPr>
      </w:pPr>
    </w:p>
    <w:p w14:paraId="7B563C53" w14:textId="77777777" w:rsidR="00686662" w:rsidRPr="001C4F7A" w:rsidRDefault="00686662">
      <w:pPr>
        <w:rPr>
          <w:rFonts w:ascii="Palatino Linotype" w:eastAsia="Palatino Linotype" w:hAnsi="Palatino Linotype" w:cs="Palatino Linotype"/>
        </w:rPr>
      </w:pPr>
    </w:p>
    <w:p w14:paraId="36554679" w14:textId="77777777" w:rsidR="00686662" w:rsidRPr="001C4F7A" w:rsidRDefault="00686662">
      <w:pPr>
        <w:rPr>
          <w:rFonts w:ascii="Palatino Linotype" w:eastAsia="Palatino Linotype" w:hAnsi="Palatino Linotype" w:cs="Palatino Linotype"/>
        </w:rPr>
      </w:pPr>
    </w:p>
    <w:p w14:paraId="007D4F6D" w14:textId="77777777" w:rsidR="00686662" w:rsidRPr="001C4F7A" w:rsidRDefault="00686662">
      <w:pPr>
        <w:rPr>
          <w:rFonts w:ascii="Palatino Linotype" w:eastAsia="Palatino Linotype" w:hAnsi="Palatino Linotype" w:cs="Palatino Linotype"/>
        </w:rPr>
      </w:pPr>
    </w:p>
    <w:p w14:paraId="625CB64D" w14:textId="77777777" w:rsidR="00686662" w:rsidRPr="001C4F7A" w:rsidRDefault="00686662">
      <w:pPr>
        <w:rPr>
          <w:rFonts w:ascii="Palatino Linotype" w:eastAsia="Palatino Linotype" w:hAnsi="Palatino Linotype" w:cs="Palatino Linotype"/>
        </w:rPr>
      </w:pPr>
    </w:p>
    <w:p w14:paraId="19CAA089" w14:textId="77777777" w:rsidR="00686662" w:rsidRPr="001C4F7A" w:rsidRDefault="00686662">
      <w:pPr>
        <w:spacing w:line="360" w:lineRule="auto"/>
        <w:jc w:val="both"/>
        <w:rPr>
          <w:rFonts w:ascii="Palatino Linotype" w:eastAsia="Palatino Linotype" w:hAnsi="Palatino Linotype" w:cs="Palatino Linotype"/>
        </w:rPr>
      </w:pPr>
      <w:bookmarkStart w:id="11" w:name="_heading=h.3rdcrjn" w:colFirst="0" w:colLast="0"/>
      <w:bookmarkEnd w:id="11"/>
    </w:p>
    <w:p w14:paraId="0D7D70AE" w14:textId="77777777" w:rsidR="00686662" w:rsidRPr="001C4F7A" w:rsidRDefault="00686662">
      <w:pPr>
        <w:spacing w:line="360" w:lineRule="auto"/>
        <w:jc w:val="both"/>
        <w:rPr>
          <w:rFonts w:ascii="Palatino Linotype" w:eastAsia="Palatino Linotype" w:hAnsi="Palatino Linotype" w:cs="Palatino Linotype"/>
        </w:rPr>
      </w:pPr>
    </w:p>
    <w:p w14:paraId="20586C93" w14:textId="77777777" w:rsidR="00686662" w:rsidRPr="001C4F7A" w:rsidRDefault="00686662">
      <w:pPr>
        <w:spacing w:line="360" w:lineRule="auto"/>
        <w:jc w:val="both"/>
        <w:rPr>
          <w:rFonts w:ascii="Palatino Linotype" w:eastAsia="Palatino Linotype" w:hAnsi="Palatino Linotype" w:cs="Palatino Linotype"/>
        </w:rPr>
      </w:pPr>
    </w:p>
    <w:p w14:paraId="7B4A0111" w14:textId="77777777" w:rsidR="00686662" w:rsidRPr="001C4F7A" w:rsidRDefault="00686662">
      <w:pPr>
        <w:spacing w:line="360" w:lineRule="auto"/>
        <w:jc w:val="both"/>
        <w:rPr>
          <w:rFonts w:ascii="Palatino Linotype" w:eastAsia="Palatino Linotype" w:hAnsi="Palatino Linotype" w:cs="Palatino Linotype"/>
        </w:rPr>
      </w:pPr>
      <w:bookmarkStart w:id="12" w:name="_heading=h.1t3h5sf" w:colFirst="0" w:colLast="0"/>
      <w:bookmarkEnd w:id="12"/>
    </w:p>
    <w:p w14:paraId="6117D5D2" w14:textId="77777777" w:rsidR="00686662" w:rsidRPr="001C4F7A" w:rsidRDefault="00686662">
      <w:pPr>
        <w:spacing w:line="360" w:lineRule="auto"/>
        <w:jc w:val="both"/>
        <w:rPr>
          <w:rFonts w:ascii="Palatino Linotype" w:eastAsia="Palatino Linotype" w:hAnsi="Palatino Linotype" w:cs="Palatino Linotype"/>
        </w:rPr>
      </w:pPr>
    </w:p>
    <w:p w14:paraId="6A72C1D0" w14:textId="77777777" w:rsidR="00686662" w:rsidRPr="001C4F7A" w:rsidRDefault="00686662">
      <w:pPr>
        <w:spacing w:line="360" w:lineRule="auto"/>
        <w:jc w:val="both"/>
        <w:rPr>
          <w:rFonts w:ascii="Palatino Linotype" w:eastAsia="Palatino Linotype" w:hAnsi="Palatino Linotype" w:cs="Palatino Linotype"/>
        </w:rPr>
      </w:pPr>
    </w:p>
    <w:p w14:paraId="4F823150" w14:textId="77777777" w:rsidR="00686662" w:rsidRPr="001C4F7A" w:rsidRDefault="00686662">
      <w:pPr>
        <w:spacing w:line="360" w:lineRule="auto"/>
        <w:jc w:val="both"/>
        <w:rPr>
          <w:rFonts w:ascii="Palatino Linotype" w:eastAsia="Palatino Linotype" w:hAnsi="Palatino Linotype" w:cs="Palatino Linotype"/>
        </w:rPr>
      </w:pPr>
    </w:p>
    <w:p w14:paraId="50AAA15A" w14:textId="77777777" w:rsidR="00686662" w:rsidRPr="001C4F7A" w:rsidRDefault="00686662">
      <w:pPr>
        <w:spacing w:line="360" w:lineRule="auto"/>
        <w:jc w:val="both"/>
        <w:rPr>
          <w:rFonts w:ascii="Palatino Linotype" w:eastAsia="Palatino Linotype" w:hAnsi="Palatino Linotype" w:cs="Palatino Linotype"/>
        </w:rPr>
      </w:pPr>
    </w:p>
    <w:p w14:paraId="3CFCEAFD" w14:textId="77777777" w:rsidR="00686662" w:rsidRPr="001C4F7A" w:rsidRDefault="00686662">
      <w:pPr>
        <w:spacing w:line="360" w:lineRule="auto"/>
        <w:jc w:val="both"/>
        <w:rPr>
          <w:rFonts w:ascii="Palatino Linotype" w:eastAsia="Palatino Linotype" w:hAnsi="Palatino Linotype" w:cs="Palatino Linotype"/>
        </w:rPr>
      </w:pPr>
    </w:p>
    <w:p w14:paraId="4DCFB7F6" w14:textId="77777777" w:rsidR="00686662" w:rsidRPr="001C4F7A" w:rsidRDefault="00686662">
      <w:pPr>
        <w:spacing w:line="360" w:lineRule="auto"/>
        <w:jc w:val="both"/>
        <w:rPr>
          <w:rFonts w:ascii="Palatino Linotype" w:eastAsia="Palatino Linotype" w:hAnsi="Palatino Linotype" w:cs="Palatino Linotype"/>
        </w:rPr>
      </w:pPr>
    </w:p>
    <w:p w14:paraId="34D14038" w14:textId="77777777" w:rsidR="00686662" w:rsidRPr="001C4F7A" w:rsidRDefault="00686662">
      <w:pPr>
        <w:spacing w:line="360" w:lineRule="auto"/>
        <w:jc w:val="both"/>
        <w:rPr>
          <w:rFonts w:ascii="Palatino Linotype" w:eastAsia="Palatino Linotype" w:hAnsi="Palatino Linotype" w:cs="Palatino Linotype"/>
        </w:rPr>
      </w:pPr>
    </w:p>
    <w:p w14:paraId="5A9974BE" w14:textId="77777777" w:rsidR="00686662" w:rsidRPr="001C4F7A" w:rsidRDefault="00686662">
      <w:pPr>
        <w:spacing w:line="360" w:lineRule="auto"/>
        <w:jc w:val="both"/>
        <w:rPr>
          <w:rFonts w:ascii="Palatino Linotype" w:eastAsia="Palatino Linotype" w:hAnsi="Palatino Linotype" w:cs="Palatino Linotype"/>
        </w:rPr>
      </w:pPr>
    </w:p>
    <w:p w14:paraId="4C20730A" w14:textId="77777777" w:rsidR="00686662" w:rsidRPr="001C4F7A" w:rsidRDefault="00686662">
      <w:pPr>
        <w:spacing w:line="360" w:lineRule="auto"/>
        <w:jc w:val="both"/>
        <w:rPr>
          <w:rFonts w:ascii="Palatino Linotype" w:eastAsia="Palatino Linotype" w:hAnsi="Palatino Linotype" w:cs="Palatino Linotype"/>
        </w:rPr>
      </w:pPr>
    </w:p>
    <w:p w14:paraId="13EA348E" w14:textId="77777777" w:rsidR="00686662" w:rsidRPr="001C4F7A" w:rsidRDefault="00686662">
      <w:pPr>
        <w:spacing w:line="360" w:lineRule="auto"/>
        <w:jc w:val="both"/>
        <w:rPr>
          <w:rFonts w:ascii="Palatino Linotype" w:eastAsia="Palatino Linotype" w:hAnsi="Palatino Linotype" w:cs="Palatino Linotype"/>
        </w:rPr>
      </w:pPr>
    </w:p>
    <w:p w14:paraId="1AEEF0F9" w14:textId="77777777" w:rsidR="00686662" w:rsidRPr="001C4F7A" w:rsidRDefault="00686662">
      <w:pPr>
        <w:spacing w:line="360" w:lineRule="auto"/>
        <w:jc w:val="both"/>
        <w:rPr>
          <w:rFonts w:ascii="Palatino Linotype" w:eastAsia="Palatino Linotype" w:hAnsi="Palatino Linotype" w:cs="Palatino Linotype"/>
        </w:rPr>
      </w:pPr>
    </w:p>
    <w:sectPr w:rsidR="00686662" w:rsidRPr="001C4F7A">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5D23" w14:textId="77777777" w:rsidR="007F65FC" w:rsidRDefault="007F65FC">
      <w:r>
        <w:separator/>
      </w:r>
    </w:p>
  </w:endnote>
  <w:endnote w:type="continuationSeparator" w:id="0">
    <w:p w14:paraId="18669AF2" w14:textId="77777777" w:rsidR="007F65FC" w:rsidRDefault="007F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0B0B" w14:textId="77777777" w:rsidR="00686662" w:rsidRDefault="000A33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A19AF">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A19AF">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67546AFA" w14:textId="77777777" w:rsidR="00686662" w:rsidRDefault="0068666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B9F8" w14:textId="77777777" w:rsidR="00686662" w:rsidRDefault="000A33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A19A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A19AF">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0E1535DD" w14:textId="77777777" w:rsidR="00686662" w:rsidRDefault="0068666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2DAC" w14:textId="77777777" w:rsidR="007F65FC" w:rsidRDefault="007F65FC">
      <w:r>
        <w:separator/>
      </w:r>
    </w:p>
  </w:footnote>
  <w:footnote w:type="continuationSeparator" w:id="0">
    <w:p w14:paraId="26AAC447" w14:textId="77777777" w:rsidR="007F65FC" w:rsidRDefault="007F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DEBF" w14:textId="77777777" w:rsidR="00686662" w:rsidRDefault="000A33DC">
    <w:pPr>
      <w:rPr>
        <w:rFonts w:ascii="Cambria" w:eastAsia="Cambria" w:hAnsi="Cambria" w:cs="Cambria"/>
        <w:color w:val="000000"/>
      </w:rPr>
    </w:pPr>
    <w:r>
      <w:rPr>
        <w:noProof/>
      </w:rPr>
      <w:drawing>
        <wp:anchor distT="0" distB="0" distL="0" distR="0" simplePos="0" relativeHeight="251658240" behindDoc="1" locked="0" layoutInCell="1" hidden="0" allowOverlap="1" wp14:anchorId="4AD637F4" wp14:editId="172D74B1">
          <wp:simplePos x="0" y="0"/>
          <wp:positionH relativeFrom="column">
            <wp:posOffset>-1080109</wp:posOffset>
          </wp:positionH>
          <wp:positionV relativeFrom="paragraph">
            <wp:posOffset>-488284</wp:posOffset>
          </wp:positionV>
          <wp:extent cx="7809865" cy="1016571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686662" w14:paraId="02311702" w14:textId="77777777">
      <w:tc>
        <w:tcPr>
          <w:tcW w:w="2489" w:type="dxa"/>
          <w:shd w:val="clear" w:color="auto" w:fill="auto"/>
        </w:tcPr>
        <w:p w14:paraId="7ED14895" w14:textId="77777777" w:rsidR="00686662" w:rsidRDefault="000A33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DDA7E6E" w14:textId="77777777" w:rsidR="00686662" w:rsidRDefault="000A33D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05524/INFOEM/IP/RR/2023</w:t>
          </w:r>
        </w:p>
      </w:tc>
    </w:tr>
    <w:tr w:rsidR="00686662" w14:paraId="71BDF8A1" w14:textId="77777777">
      <w:trPr>
        <w:trHeight w:val="228"/>
      </w:trPr>
      <w:tc>
        <w:tcPr>
          <w:tcW w:w="2489" w:type="dxa"/>
          <w:shd w:val="clear" w:color="auto" w:fill="auto"/>
          <w:vAlign w:val="center"/>
        </w:tcPr>
        <w:p w14:paraId="304C616C" w14:textId="77777777" w:rsidR="00686662" w:rsidRDefault="000A33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D4240D4" w14:textId="77777777" w:rsidR="00686662" w:rsidRDefault="000A33D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686662" w14:paraId="3453BD64" w14:textId="77777777">
      <w:tc>
        <w:tcPr>
          <w:tcW w:w="2489" w:type="dxa"/>
          <w:shd w:val="clear" w:color="auto" w:fill="auto"/>
          <w:vAlign w:val="center"/>
        </w:tcPr>
        <w:p w14:paraId="1FF81CD2" w14:textId="77777777" w:rsidR="00686662" w:rsidRDefault="000A33D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C766029" w14:textId="77777777" w:rsidR="00686662" w:rsidRDefault="000A33D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957D86" w14:textId="77777777" w:rsidR="00686662" w:rsidRDefault="000A33D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C010" w14:textId="77777777" w:rsidR="00686662" w:rsidRDefault="000A33D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5E2771A" wp14:editId="1C000141">
          <wp:simplePos x="0" y="0"/>
          <wp:positionH relativeFrom="column">
            <wp:posOffset>-1080115</wp:posOffset>
          </wp:positionH>
          <wp:positionV relativeFrom="paragraph">
            <wp:posOffset>-262858</wp:posOffset>
          </wp:positionV>
          <wp:extent cx="7809865" cy="1016571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70" w:type="dxa"/>
      <w:tblInd w:w="3261" w:type="dxa"/>
      <w:tblLayout w:type="fixed"/>
      <w:tblLook w:val="0400" w:firstRow="0" w:lastRow="0" w:firstColumn="0" w:lastColumn="0" w:noHBand="0" w:noVBand="1"/>
    </w:tblPr>
    <w:tblGrid>
      <w:gridCol w:w="2551"/>
      <w:gridCol w:w="3119"/>
    </w:tblGrid>
    <w:tr w:rsidR="00686662" w14:paraId="686AA928" w14:textId="77777777">
      <w:tc>
        <w:tcPr>
          <w:tcW w:w="2551" w:type="dxa"/>
          <w:shd w:val="clear" w:color="auto" w:fill="auto"/>
          <w:vAlign w:val="center"/>
        </w:tcPr>
        <w:p w14:paraId="2587CE33" w14:textId="77777777" w:rsidR="00686662" w:rsidRDefault="000A33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5FE50B2" w14:textId="77777777" w:rsidR="00686662" w:rsidRDefault="000A33D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05524/INFOEM/IP/RR/2023</w:t>
          </w:r>
        </w:p>
      </w:tc>
    </w:tr>
    <w:tr w:rsidR="00686662" w14:paraId="7363F69B" w14:textId="77777777">
      <w:trPr>
        <w:trHeight w:val="130"/>
      </w:trPr>
      <w:tc>
        <w:tcPr>
          <w:tcW w:w="2551" w:type="dxa"/>
          <w:shd w:val="clear" w:color="auto" w:fill="auto"/>
          <w:vAlign w:val="center"/>
        </w:tcPr>
        <w:p w14:paraId="5EE86455" w14:textId="77777777" w:rsidR="00686662" w:rsidRDefault="000A33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45DF3F0" w14:textId="77777777" w:rsidR="00686662" w:rsidRDefault="00686662">
          <w:pPr>
            <w:ind w:left="-45"/>
            <w:jc w:val="both"/>
            <w:rPr>
              <w:rFonts w:ascii="Palatino Linotype" w:eastAsia="Palatino Linotype" w:hAnsi="Palatino Linotype" w:cs="Palatino Linotype"/>
              <w:b/>
              <w:sz w:val="22"/>
              <w:szCs w:val="22"/>
            </w:rPr>
          </w:pPr>
        </w:p>
      </w:tc>
    </w:tr>
    <w:tr w:rsidR="00686662" w14:paraId="2CB8714E" w14:textId="77777777">
      <w:trPr>
        <w:trHeight w:val="228"/>
      </w:trPr>
      <w:tc>
        <w:tcPr>
          <w:tcW w:w="2551" w:type="dxa"/>
          <w:shd w:val="clear" w:color="auto" w:fill="auto"/>
          <w:vAlign w:val="center"/>
        </w:tcPr>
        <w:p w14:paraId="5CF88FE5" w14:textId="77777777" w:rsidR="00686662" w:rsidRDefault="000A33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6B51A22" w14:textId="77777777" w:rsidR="00686662" w:rsidRDefault="000A33D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686662" w14:paraId="659B4C0A" w14:textId="77777777">
      <w:tc>
        <w:tcPr>
          <w:tcW w:w="2551" w:type="dxa"/>
          <w:shd w:val="clear" w:color="auto" w:fill="auto"/>
          <w:vAlign w:val="center"/>
        </w:tcPr>
        <w:p w14:paraId="3ADF86D7" w14:textId="77777777" w:rsidR="00686662" w:rsidRDefault="000A33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C44C737" w14:textId="77777777" w:rsidR="00686662" w:rsidRDefault="000A33D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C10B47" w14:textId="77777777" w:rsidR="00686662" w:rsidRDefault="00686662">
    <w:pPr>
      <w:pBdr>
        <w:top w:val="nil"/>
        <w:left w:val="nil"/>
        <w:bottom w:val="nil"/>
        <w:right w:val="nil"/>
        <w:between w:val="nil"/>
      </w:pBdr>
      <w:tabs>
        <w:tab w:val="center" w:pos="4252"/>
        <w:tab w:val="right" w:pos="8504"/>
      </w:tabs>
      <w:rPr>
        <w:rFonts w:ascii="Cambria" w:eastAsia="Cambria" w:hAnsi="Cambria" w:cs="Cambria"/>
        <w:color w:val="000000"/>
      </w:rPr>
    </w:pPr>
  </w:p>
  <w:p w14:paraId="35DA6EFF" w14:textId="77777777" w:rsidR="00686662" w:rsidRDefault="00686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C5754"/>
    <w:multiLevelType w:val="multilevel"/>
    <w:tmpl w:val="13FAA84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62"/>
    <w:rsid w:val="0009037A"/>
    <w:rsid w:val="00090C5B"/>
    <w:rsid w:val="000A33DC"/>
    <w:rsid w:val="001C4F7A"/>
    <w:rsid w:val="001F3A5E"/>
    <w:rsid w:val="00211A48"/>
    <w:rsid w:val="00226F8A"/>
    <w:rsid w:val="00233AAF"/>
    <w:rsid w:val="002A15B6"/>
    <w:rsid w:val="00381624"/>
    <w:rsid w:val="004B390A"/>
    <w:rsid w:val="0056279B"/>
    <w:rsid w:val="005A19AF"/>
    <w:rsid w:val="00671772"/>
    <w:rsid w:val="00686662"/>
    <w:rsid w:val="007F3E7C"/>
    <w:rsid w:val="007F65FC"/>
    <w:rsid w:val="00905997"/>
    <w:rsid w:val="009860A6"/>
    <w:rsid w:val="00A02C7E"/>
    <w:rsid w:val="00B140C5"/>
    <w:rsid w:val="00BF7DB4"/>
    <w:rsid w:val="00C735DA"/>
    <w:rsid w:val="00FA7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6D07"/>
  <w15:docId w15:val="{3E9911FB-1AA4-458D-9EEF-23FF7C3D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Sinespaciado">
    <w:name w:val="No Spacing"/>
    <w:aliases w:val="Francesa,INAI"/>
    <w:link w:val="SinespaciadoCar"/>
    <w:uiPriority w:val="1"/>
    <w:qFormat/>
    <w:rsid w:val="00CB36A0"/>
    <w:rPr>
      <w:lang w:eastAsia="es-ES"/>
    </w:rPr>
  </w:style>
  <w:style w:type="character" w:customStyle="1" w:styleId="SinespaciadoCar">
    <w:name w:val="Sin espaciado Car"/>
    <w:aliases w:val="Francesa Car,INAI Car"/>
    <w:link w:val="Sinespaciado"/>
    <w:uiPriority w:val="1"/>
    <w:locked/>
    <w:rsid w:val="00CB36A0"/>
    <w:rPr>
      <w:lang w:eastAsia="es-ES"/>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860A6"/>
    <w:rPr>
      <w:color w:val="0000FF"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raloriadf.gob.mx/contraloria/cursos/ADQUISICIONES/paginas/32.php"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www.gob.mx/sfp/acciones-y-programas/1-3-3-adjudicacion-directa"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LTI7ffPzxbM984KkU4TCYKeBag==">CgMxLjAyCGguZ2pkZ3hzMgloLjNkeTZ2a20yCWguMzBqMHpsbDIJaC4yczhleW8xMghoLnR5amN3dDIJaC4zem55c2g3MgloLjJldDkycDAyCWguMjZpbjFyZzIJaC40NHNpbmlvMgloLjRkMzRvZzgyCWguMTdkcDh2dTIJaC4zcmRjcmpuMgloLjF0M2g1c2Y4AHIhMXpSVmxIUlFhMWJNdWZBVVpsZTNwTE1JZGVvcUFzZEhv</go:docsCustomData>
</go:gDocsCustomXmlDataStorage>
</file>

<file path=customXml/itemProps1.xml><?xml version="1.0" encoding="utf-8"?>
<ds:datastoreItem xmlns:ds="http://schemas.openxmlformats.org/officeDocument/2006/customXml" ds:itemID="{BB26E452-CE3A-42BE-8C9A-F6F6016A12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8735</Words>
  <Characters>48047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dcterms:created xsi:type="dcterms:W3CDTF">2024-04-01T19:06:00Z</dcterms:created>
  <dcterms:modified xsi:type="dcterms:W3CDTF">2024-04-01T19:06:00Z</dcterms:modified>
</cp:coreProperties>
</file>