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9CAB5C" w14:textId="77777777" w:rsidR="00551483" w:rsidRDefault="00551483" w:rsidP="00DE3512">
      <w:pPr>
        <w:pBdr>
          <w:top w:val="nil"/>
          <w:left w:val="nil"/>
          <w:bottom w:val="nil"/>
          <w:right w:val="nil"/>
          <w:between w:val="nil"/>
        </w:pBdr>
        <w:rPr>
          <w:rFonts w:eastAsia="Palatino Linotype" w:cs="Palatino Linotype"/>
          <w:color w:val="000000"/>
          <w:szCs w:val="24"/>
        </w:rPr>
      </w:pPr>
    </w:p>
    <w:p w14:paraId="2EE97119" w14:textId="24A51161" w:rsidR="00DE3512" w:rsidRPr="003F598D" w:rsidRDefault="00DE3512" w:rsidP="00DE3512">
      <w:pPr>
        <w:pBdr>
          <w:top w:val="nil"/>
          <w:left w:val="nil"/>
          <w:bottom w:val="nil"/>
          <w:right w:val="nil"/>
          <w:between w:val="nil"/>
        </w:pBdr>
        <w:rPr>
          <w:rFonts w:eastAsia="Palatino Linotype" w:cs="Palatino Linotype"/>
          <w:color w:val="000000"/>
          <w:szCs w:val="24"/>
        </w:rPr>
      </w:pPr>
      <w:r w:rsidRPr="003F598D">
        <w:rPr>
          <w:rFonts w:eastAsia="Palatino Linotype" w:cs="Palatino Linotype"/>
          <w:color w:val="000000"/>
          <w:szCs w:val="24"/>
        </w:rPr>
        <w:t>Resolución del Pleno del Instituto de Transparencia, Acceso a la Información Pública y Protección de Datos Personales del Estado de México y Municipios, con domicili</w:t>
      </w:r>
      <w:r w:rsidR="004B4283" w:rsidRPr="003F598D">
        <w:rPr>
          <w:rFonts w:eastAsia="Palatino Linotype" w:cs="Palatino Linotype"/>
          <w:color w:val="000000"/>
          <w:szCs w:val="24"/>
        </w:rPr>
        <w:t xml:space="preserve">o en Metepec, </w:t>
      </w:r>
      <w:r w:rsidR="00B64C91" w:rsidRPr="003F598D">
        <w:rPr>
          <w:rFonts w:eastAsia="Palatino Linotype" w:cs="Palatino Linotype"/>
          <w:color w:val="000000"/>
          <w:szCs w:val="24"/>
        </w:rPr>
        <w:t>México, a</w:t>
      </w:r>
      <w:r w:rsidR="00A9590F">
        <w:rPr>
          <w:rFonts w:eastAsia="Palatino Linotype" w:cs="Palatino Linotype"/>
          <w:color w:val="000000"/>
          <w:szCs w:val="24"/>
        </w:rPr>
        <w:t xml:space="preserve"> </w:t>
      </w:r>
      <w:r w:rsidR="00BD3FAF">
        <w:rPr>
          <w:rFonts w:eastAsia="Palatino Linotype" w:cs="Palatino Linotype"/>
          <w:color w:val="000000"/>
          <w:szCs w:val="24"/>
        </w:rPr>
        <w:t>seis de noviembre</w:t>
      </w:r>
      <w:r w:rsidR="00FF4893">
        <w:rPr>
          <w:rFonts w:eastAsia="Palatino Linotype" w:cs="Palatino Linotype"/>
          <w:color w:val="000000"/>
          <w:szCs w:val="24"/>
        </w:rPr>
        <w:t xml:space="preserve"> de dos mil veinticuatro</w:t>
      </w:r>
      <w:r w:rsidRPr="003F598D">
        <w:rPr>
          <w:rFonts w:eastAsia="Palatino Linotype" w:cs="Palatino Linotype"/>
          <w:color w:val="000000"/>
          <w:szCs w:val="24"/>
        </w:rPr>
        <w:t>.</w:t>
      </w:r>
    </w:p>
    <w:p w14:paraId="4CA4A924" w14:textId="77777777" w:rsidR="00DE3512" w:rsidRPr="003F598D" w:rsidRDefault="00DE3512" w:rsidP="00DE3512">
      <w:pPr>
        <w:pBdr>
          <w:top w:val="nil"/>
          <w:left w:val="nil"/>
          <w:bottom w:val="nil"/>
          <w:right w:val="nil"/>
          <w:between w:val="nil"/>
        </w:pBdr>
        <w:rPr>
          <w:rFonts w:eastAsia="Palatino Linotype" w:cs="Palatino Linotype"/>
          <w:color w:val="000000"/>
          <w:szCs w:val="24"/>
        </w:rPr>
      </w:pPr>
    </w:p>
    <w:p w14:paraId="63F9BAD8" w14:textId="1DD44F54" w:rsidR="00DE3512" w:rsidRPr="003F598D" w:rsidRDefault="00DE3512" w:rsidP="00DE3512">
      <w:pPr>
        <w:pBdr>
          <w:top w:val="nil"/>
          <w:left w:val="nil"/>
          <w:bottom w:val="nil"/>
          <w:right w:val="nil"/>
          <w:between w:val="nil"/>
        </w:pBdr>
        <w:rPr>
          <w:rFonts w:eastAsia="Palatino Linotype" w:cs="Palatino Linotype"/>
          <w:color w:val="000000"/>
          <w:szCs w:val="24"/>
        </w:rPr>
      </w:pPr>
      <w:r w:rsidRPr="003F598D">
        <w:rPr>
          <w:rFonts w:eastAsia="Palatino Linotype" w:cs="Palatino Linotype"/>
          <w:b/>
          <w:color w:val="000000"/>
          <w:szCs w:val="24"/>
        </w:rPr>
        <w:t>VISTO</w:t>
      </w:r>
      <w:r w:rsidR="00F24C87" w:rsidRPr="003F598D">
        <w:rPr>
          <w:rFonts w:eastAsia="Palatino Linotype" w:cs="Palatino Linotype"/>
          <w:b/>
          <w:color w:val="000000"/>
          <w:szCs w:val="24"/>
        </w:rPr>
        <w:t>S</w:t>
      </w:r>
      <w:r w:rsidRPr="003F598D">
        <w:rPr>
          <w:rFonts w:eastAsia="Palatino Linotype" w:cs="Palatino Linotype"/>
          <w:color w:val="000000"/>
          <w:szCs w:val="24"/>
        </w:rPr>
        <w:t xml:space="preserve"> </w:t>
      </w:r>
      <w:r w:rsidR="00F24C87" w:rsidRPr="003F598D">
        <w:rPr>
          <w:rFonts w:eastAsia="Palatino Linotype" w:cs="Palatino Linotype"/>
          <w:color w:val="000000"/>
          <w:szCs w:val="24"/>
        </w:rPr>
        <w:t>los</w:t>
      </w:r>
      <w:r w:rsidRPr="003F598D">
        <w:rPr>
          <w:rFonts w:eastAsia="Palatino Linotype" w:cs="Palatino Linotype"/>
          <w:color w:val="000000"/>
          <w:szCs w:val="24"/>
        </w:rPr>
        <w:t xml:space="preserve"> expediente</w:t>
      </w:r>
      <w:r w:rsidR="00F24C87" w:rsidRPr="003F598D">
        <w:rPr>
          <w:rFonts w:eastAsia="Palatino Linotype" w:cs="Palatino Linotype"/>
          <w:color w:val="000000"/>
          <w:szCs w:val="24"/>
        </w:rPr>
        <w:t>s</w:t>
      </w:r>
      <w:r w:rsidRPr="003F598D">
        <w:rPr>
          <w:rFonts w:eastAsia="Palatino Linotype" w:cs="Palatino Linotype"/>
          <w:color w:val="000000"/>
          <w:szCs w:val="24"/>
        </w:rPr>
        <w:t xml:space="preserve"> electrónico</w:t>
      </w:r>
      <w:r w:rsidR="00F24C87" w:rsidRPr="003F598D">
        <w:rPr>
          <w:rFonts w:eastAsia="Palatino Linotype" w:cs="Palatino Linotype"/>
          <w:color w:val="000000"/>
          <w:szCs w:val="24"/>
        </w:rPr>
        <w:t>s</w:t>
      </w:r>
      <w:r w:rsidRPr="003F598D">
        <w:rPr>
          <w:rFonts w:eastAsia="Palatino Linotype" w:cs="Palatino Linotype"/>
          <w:color w:val="000000"/>
          <w:szCs w:val="24"/>
        </w:rPr>
        <w:t xml:space="preserve"> formado</w:t>
      </w:r>
      <w:r w:rsidR="00F24C87" w:rsidRPr="003F598D">
        <w:rPr>
          <w:rFonts w:eastAsia="Palatino Linotype" w:cs="Palatino Linotype"/>
          <w:color w:val="000000"/>
          <w:szCs w:val="24"/>
        </w:rPr>
        <w:t>s</w:t>
      </w:r>
      <w:r w:rsidRPr="003F598D">
        <w:rPr>
          <w:rFonts w:eastAsia="Palatino Linotype" w:cs="Palatino Linotype"/>
          <w:color w:val="000000"/>
          <w:szCs w:val="24"/>
        </w:rPr>
        <w:t xml:space="preserve"> con motivo de</w:t>
      </w:r>
      <w:r w:rsidR="00F24C87" w:rsidRPr="003F598D">
        <w:rPr>
          <w:rFonts w:eastAsia="Palatino Linotype" w:cs="Palatino Linotype"/>
          <w:color w:val="000000"/>
          <w:szCs w:val="24"/>
        </w:rPr>
        <w:t xml:space="preserve"> </w:t>
      </w:r>
      <w:r w:rsidRPr="003F598D">
        <w:rPr>
          <w:rFonts w:eastAsia="Palatino Linotype" w:cs="Palatino Linotype"/>
          <w:color w:val="000000"/>
          <w:szCs w:val="24"/>
        </w:rPr>
        <w:t>l</w:t>
      </w:r>
      <w:r w:rsidR="00F24C87" w:rsidRPr="003F598D">
        <w:rPr>
          <w:rFonts w:eastAsia="Palatino Linotype" w:cs="Palatino Linotype"/>
          <w:color w:val="000000"/>
          <w:szCs w:val="24"/>
        </w:rPr>
        <w:t>os</w:t>
      </w:r>
      <w:r w:rsidRPr="003F598D">
        <w:rPr>
          <w:rFonts w:eastAsia="Palatino Linotype" w:cs="Palatino Linotype"/>
          <w:color w:val="000000"/>
          <w:szCs w:val="24"/>
        </w:rPr>
        <w:t xml:space="preserve"> recurso</w:t>
      </w:r>
      <w:r w:rsidR="00F24C87" w:rsidRPr="003F598D">
        <w:rPr>
          <w:rFonts w:eastAsia="Palatino Linotype" w:cs="Palatino Linotype"/>
          <w:color w:val="000000"/>
          <w:szCs w:val="24"/>
        </w:rPr>
        <w:t>s</w:t>
      </w:r>
      <w:r w:rsidRPr="003F598D">
        <w:rPr>
          <w:rFonts w:eastAsia="Palatino Linotype" w:cs="Palatino Linotype"/>
          <w:color w:val="000000"/>
          <w:szCs w:val="24"/>
        </w:rPr>
        <w:t xml:space="preserve"> de revisión</w:t>
      </w:r>
      <w:r w:rsidR="00F82C9A" w:rsidRPr="003F598D">
        <w:rPr>
          <w:rFonts w:eastAsia="Palatino Linotype" w:cs="Palatino Linotype"/>
          <w:color w:val="000000"/>
          <w:szCs w:val="24"/>
        </w:rPr>
        <w:t xml:space="preserve"> </w:t>
      </w:r>
      <w:r w:rsidR="00910E88" w:rsidRPr="00A05B51">
        <w:rPr>
          <w:b/>
          <w:szCs w:val="24"/>
        </w:rPr>
        <w:t>0</w:t>
      </w:r>
      <w:r w:rsidR="000F71CB">
        <w:rPr>
          <w:b/>
          <w:szCs w:val="24"/>
        </w:rPr>
        <w:t>5965</w:t>
      </w:r>
      <w:r w:rsidR="00237426">
        <w:rPr>
          <w:b/>
          <w:szCs w:val="24"/>
        </w:rPr>
        <w:t>/INFOEM/IP/RR/2024</w:t>
      </w:r>
      <w:r w:rsidR="00910E88" w:rsidRPr="00A05B51">
        <w:rPr>
          <w:bCs/>
          <w:szCs w:val="24"/>
        </w:rPr>
        <w:t xml:space="preserve"> </w:t>
      </w:r>
      <w:r w:rsidR="00910E88" w:rsidRPr="00A05B51">
        <w:rPr>
          <w:szCs w:val="24"/>
        </w:rPr>
        <w:t xml:space="preserve">y </w:t>
      </w:r>
      <w:r w:rsidR="00910E88" w:rsidRPr="00A05B51">
        <w:rPr>
          <w:b/>
          <w:szCs w:val="24"/>
        </w:rPr>
        <w:t>0</w:t>
      </w:r>
      <w:r w:rsidR="000F71CB">
        <w:rPr>
          <w:b/>
          <w:szCs w:val="24"/>
        </w:rPr>
        <w:t>5966</w:t>
      </w:r>
      <w:r w:rsidR="00237426">
        <w:rPr>
          <w:b/>
          <w:szCs w:val="24"/>
        </w:rPr>
        <w:t>/INFOEM/IP/RR/2024</w:t>
      </w:r>
      <w:r w:rsidR="00F24C87" w:rsidRPr="003F598D">
        <w:rPr>
          <w:rFonts w:eastAsia="Palatino Linotype" w:cs="Palatino Linotype"/>
          <w:bCs/>
          <w:color w:val="000000"/>
          <w:szCs w:val="24"/>
        </w:rPr>
        <w:t>,</w:t>
      </w:r>
      <w:r w:rsidRPr="003F598D">
        <w:rPr>
          <w:rFonts w:eastAsia="Palatino Linotype" w:cs="Palatino Linotype"/>
          <w:color w:val="000000"/>
          <w:szCs w:val="24"/>
        </w:rPr>
        <w:t xml:space="preserve"> interpuestos por</w:t>
      </w:r>
      <w:r w:rsidR="00E72314">
        <w:rPr>
          <w:rFonts w:eastAsia="Palatino Linotype" w:cs="Palatino Linotype"/>
          <w:color w:val="000000"/>
          <w:szCs w:val="24"/>
        </w:rPr>
        <w:t xml:space="preserve"> </w:t>
      </w:r>
      <w:r w:rsidR="00657271">
        <w:rPr>
          <w:rFonts w:eastAsia="Palatino Linotype" w:cs="Palatino Linotype"/>
          <w:b/>
          <w:color w:val="000000"/>
          <w:szCs w:val="24"/>
        </w:rPr>
        <w:t>XXXXX</w:t>
      </w:r>
      <w:r w:rsidR="000F71CB">
        <w:rPr>
          <w:rFonts w:eastAsia="Palatino Linotype" w:cs="Palatino Linotype"/>
          <w:b/>
          <w:color w:val="000000"/>
          <w:szCs w:val="24"/>
        </w:rPr>
        <w:t xml:space="preserve"> </w:t>
      </w:r>
      <w:proofErr w:type="spellStart"/>
      <w:r w:rsidR="00657271">
        <w:rPr>
          <w:rFonts w:eastAsia="Palatino Linotype" w:cs="Palatino Linotype"/>
          <w:b/>
          <w:color w:val="000000"/>
          <w:szCs w:val="24"/>
        </w:rPr>
        <w:t>XXXXX</w:t>
      </w:r>
      <w:proofErr w:type="spellEnd"/>
      <w:r w:rsidR="000F71CB">
        <w:rPr>
          <w:rFonts w:eastAsia="Palatino Linotype" w:cs="Palatino Linotype"/>
          <w:color w:val="000000"/>
          <w:szCs w:val="24"/>
        </w:rPr>
        <w:t>, en lo sucesivo la</w:t>
      </w:r>
      <w:r w:rsidRPr="003F598D">
        <w:rPr>
          <w:rFonts w:eastAsia="Palatino Linotype" w:cs="Palatino Linotype"/>
          <w:b/>
          <w:color w:val="000000"/>
          <w:szCs w:val="24"/>
        </w:rPr>
        <w:t xml:space="preserve"> Recurrente</w:t>
      </w:r>
      <w:r w:rsidRPr="003F598D">
        <w:rPr>
          <w:rFonts w:eastAsia="Palatino Linotype" w:cs="Palatino Linotype"/>
          <w:color w:val="000000"/>
          <w:szCs w:val="24"/>
        </w:rPr>
        <w:t>; en contra de l</w:t>
      </w:r>
      <w:r w:rsidR="00F82C9A" w:rsidRPr="003F598D">
        <w:rPr>
          <w:rFonts w:eastAsia="Palatino Linotype" w:cs="Palatino Linotype"/>
          <w:color w:val="000000"/>
          <w:szCs w:val="24"/>
        </w:rPr>
        <w:t>as</w:t>
      </w:r>
      <w:r w:rsidRPr="003F598D">
        <w:rPr>
          <w:rFonts w:eastAsia="Palatino Linotype" w:cs="Palatino Linotype"/>
          <w:color w:val="000000"/>
          <w:szCs w:val="24"/>
        </w:rPr>
        <w:t xml:space="preserve"> respuesta</w:t>
      </w:r>
      <w:r w:rsidR="00F82C9A" w:rsidRPr="003F598D">
        <w:rPr>
          <w:rFonts w:eastAsia="Palatino Linotype" w:cs="Palatino Linotype"/>
          <w:color w:val="000000"/>
          <w:szCs w:val="24"/>
        </w:rPr>
        <w:t>s</w:t>
      </w:r>
      <w:r w:rsidRPr="003F598D">
        <w:rPr>
          <w:rFonts w:eastAsia="Palatino Linotype" w:cs="Palatino Linotype"/>
          <w:color w:val="000000"/>
          <w:szCs w:val="24"/>
        </w:rPr>
        <w:t xml:space="preserve"> de</w:t>
      </w:r>
      <w:r w:rsidR="000F71CB">
        <w:rPr>
          <w:rFonts w:eastAsia="Palatino Linotype" w:cs="Palatino Linotype"/>
          <w:color w:val="000000"/>
          <w:szCs w:val="24"/>
        </w:rPr>
        <w:t xml:space="preserve"> </w:t>
      </w:r>
      <w:r w:rsidR="005641E6">
        <w:rPr>
          <w:rFonts w:eastAsia="Palatino Linotype" w:cs="Palatino Linotype"/>
          <w:color w:val="000000"/>
          <w:szCs w:val="24"/>
        </w:rPr>
        <w:t>l</w:t>
      </w:r>
      <w:r w:rsidR="000F71CB">
        <w:rPr>
          <w:rFonts w:eastAsia="Palatino Linotype" w:cs="Palatino Linotype"/>
          <w:color w:val="000000"/>
          <w:szCs w:val="24"/>
        </w:rPr>
        <w:t>a</w:t>
      </w:r>
      <w:r w:rsidRPr="003F598D">
        <w:rPr>
          <w:rFonts w:eastAsia="Palatino Linotype" w:cs="Palatino Linotype"/>
          <w:color w:val="000000"/>
          <w:szCs w:val="24"/>
        </w:rPr>
        <w:t xml:space="preserve"> </w:t>
      </w:r>
      <w:r w:rsidR="00B173DB" w:rsidRPr="00B173DB">
        <w:rPr>
          <w:rFonts w:eastAsia="Palatino Linotype" w:cs="Palatino Linotype"/>
          <w:b/>
          <w:color w:val="000000"/>
          <w:szCs w:val="24"/>
        </w:rPr>
        <w:t>S</w:t>
      </w:r>
      <w:r w:rsidR="000F71CB">
        <w:rPr>
          <w:rFonts w:eastAsia="Palatino Linotype" w:cs="Palatino Linotype"/>
          <w:b/>
          <w:color w:val="000000"/>
          <w:szCs w:val="24"/>
        </w:rPr>
        <w:t>ecretaría de Salud</w:t>
      </w:r>
      <w:r w:rsidRPr="003F598D">
        <w:rPr>
          <w:rFonts w:eastAsia="Palatino Linotype" w:cs="Palatino Linotype"/>
          <w:bCs/>
          <w:color w:val="000000"/>
          <w:szCs w:val="24"/>
        </w:rPr>
        <w:t xml:space="preserve">, </w:t>
      </w:r>
      <w:r w:rsidRPr="003F598D">
        <w:rPr>
          <w:rFonts w:eastAsia="Palatino Linotype" w:cs="Palatino Linotype"/>
          <w:color w:val="000000"/>
          <w:szCs w:val="24"/>
        </w:rPr>
        <w:t>en lo subsecuente</w:t>
      </w:r>
      <w:r w:rsidRPr="003F598D">
        <w:rPr>
          <w:rFonts w:eastAsia="Palatino Linotype" w:cs="Palatino Linotype"/>
          <w:b/>
          <w:color w:val="000000"/>
          <w:szCs w:val="24"/>
        </w:rPr>
        <w:t xml:space="preserve"> </w:t>
      </w:r>
      <w:r w:rsidRPr="003F598D">
        <w:rPr>
          <w:rFonts w:eastAsia="Palatino Linotype" w:cs="Palatino Linotype"/>
          <w:color w:val="000000"/>
          <w:szCs w:val="24"/>
        </w:rPr>
        <w:t>el</w:t>
      </w:r>
      <w:r w:rsidRPr="003F598D">
        <w:rPr>
          <w:rFonts w:eastAsia="Palatino Linotype" w:cs="Palatino Linotype"/>
          <w:b/>
          <w:color w:val="000000"/>
          <w:szCs w:val="24"/>
        </w:rPr>
        <w:t xml:space="preserve"> Sujeto Obligado</w:t>
      </w:r>
      <w:r w:rsidRPr="003F598D">
        <w:rPr>
          <w:rFonts w:eastAsia="Palatino Linotype" w:cs="Palatino Linotype"/>
          <w:color w:val="000000"/>
          <w:szCs w:val="24"/>
        </w:rPr>
        <w:t>,</w:t>
      </w:r>
      <w:r w:rsidRPr="003F598D">
        <w:rPr>
          <w:rFonts w:eastAsia="Palatino Linotype" w:cs="Palatino Linotype"/>
          <w:b/>
          <w:color w:val="000000"/>
          <w:szCs w:val="24"/>
        </w:rPr>
        <w:t xml:space="preserve"> </w:t>
      </w:r>
      <w:r w:rsidRPr="003F598D">
        <w:rPr>
          <w:rFonts w:eastAsia="Palatino Linotype" w:cs="Palatino Linotype"/>
          <w:color w:val="000000"/>
          <w:szCs w:val="24"/>
        </w:rPr>
        <w:t>se procede a dictar la presente resolución.</w:t>
      </w:r>
    </w:p>
    <w:p w14:paraId="7E81D877" w14:textId="77777777" w:rsidR="00DE3512" w:rsidRPr="003F598D" w:rsidRDefault="00DE3512" w:rsidP="00DE3512">
      <w:pPr>
        <w:pBdr>
          <w:top w:val="nil"/>
          <w:left w:val="nil"/>
          <w:bottom w:val="nil"/>
          <w:right w:val="nil"/>
          <w:between w:val="nil"/>
        </w:pBdr>
        <w:rPr>
          <w:rFonts w:eastAsia="Palatino Linotype" w:cs="Palatino Linotype"/>
          <w:color w:val="000000"/>
          <w:szCs w:val="24"/>
        </w:rPr>
      </w:pPr>
    </w:p>
    <w:p w14:paraId="565A51ED" w14:textId="77777777" w:rsidR="00DE3512" w:rsidRPr="003F598D" w:rsidRDefault="00DE3512" w:rsidP="00AE5CE1">
      <w:pPr>
        <w:pStyle w:val="Ttulo1"/>
        <w:rPr>
          <w:rFonts w:eastAsia="Palatino Linotype"/>
        </w:rPr>
      </w:pPr>
      <w:r w:rsidRPr="003F598D">
        <w:rPr>
          <w:rFonts w:eastAsia="Palatino Linotype"/>
        </w:rPr>
        <w:t>A N T E C E D E N T E S</w:t>
      </w:r>
    </w:p>
    <w:p w14:paraId="6205E54F" w14:textId="77777777" w:rsidR="00DE3512" w:rsidRPr="003F598D" w:rsidRDefault="00DE3512" w:rsidP="00DE3512">
      <w:pPr>
        <w:pBdr>
          <w:top w:val="nil"/>
          <w:left w:val="nil"/>
          <w:bottom w:val="nil"/>
          <w:right w:val="nil"/>
          <w:between w:val="nil"/>
        </w:pBdr>
        <w:rPr>
          <w:rFonts w:eastAsia="Palatino Linotype" w:cs="Palatino Linotype"/>
          <w:b/>
          <w:color w:val="000000"/>
          <w:szCs w:val="24"/>
        </w:rPr>
      </w:pPr>
    </w:p>
    <w:p w14:paraId="173AFD57" w14:textId="2718EF23" w:rsidR="00DE3512" w:rsidRPr="003F598D" w:rsidRDefault="00DE3512" w:rsidP="00F54B74">
      <w:pPr>
        <w:pStyle w:val="Ttulo2"/>
        <w:rPr>
          <w:rFonts w:eastAsia="Palatino Linotype"/>
        </w:rPr>
      </w:pPr>
      <w:r w:rsidRPr="003F598D">
        <w:rPr>
          <w:rFonts w:eastAsia="Palatino Linotype"/>
        </w:rPr>
        <w:t>PRIMERO. De la</w:t>
      </w:r>
      <w:r w:rsidR="00AF1662" w:rsidRPr="003F598D">
        <w:rPr>
          <w:rFonts w:eastAsia="Palatino Linotype"/>
        </w:rPr>
        <w:t>s</w:t>
      </w:r>
      <w:r w:rsidRPr="003F598D">
        <w:rPr>
          <w:rFonts w:eastAsia="Palatino Linotype"/>
        </w:rPr>
        <w:t xml:space="preserve"> </w:t>
      </w:r>
      <w:r w:rsidR="00AF1662" w:rsidRPr="003F598D">
        <w:rPr>
          <w:rFonts w:eastAsia="Palatino Linotype"/>
        </w:rPr>
        <w:t>s</w:t>
      </w:r>
      <w:r w:rsidRPr="003F598D">
        <w:rPr>
          <w:rFonts w:eastAsia="Palatino Linotype"/>
        </w:rPr>
        <w:t>olicitud</w:t>
      </w:r>
      <w:r w:rsidR="00AF1662" w:rsidRPr="003F598D">
        <w:rPr>
          <w:rFonts w:eastAsia="Palatino Linotype"/>
        </w:rPr>
        <w:t>es</w:t>
      </w:r>
      <w:r w:rsidRPr="003F598D">
        <w:rPr>
          <w:rFonts w:eastAsia="Palatino Linotype"/>
        </w:rPr>
        <w:t xml:space="preserve"> de </w:t>
      </w:r>
      <w:r w:rsidR="00AF1662" w:rsidRPr="003F598D">
        <w:rPr>
          <w:rFonts w:eastAsia="Palatino Linotype"/>
        </w:rPr>
        <w:t>i</w:t>
      </w:r>
      <w:r w:rsidRPr="003F598D">
        <w:rPr>
          <w:rFonts w:eastAsia="Palatino Linotype"/>
        </w:rPr>
        <w:t>nformación.</w:t>
      </w:r>
    </w:p>
    <w:p w14:paraId="4D15ACD3" w14:textId="17C50C40" w:rsidR="00DE3512" w:rsidRPr="003F598D" w:rsidRDefault="004C1525" w:rsidP="00DE3512">
      <w:pPr>
        <w:pBdr>
          <w:top w:val="nil"/>
          <w:left w:val="nil"/>
          <w:bottom w:val="nil"/>
          <w:right w:val="nil"/>
          <w:between w:val="nil"/>
        </w:pBdr>
        <w:rPr>
          <w:rFonts w:eastAsia="Palatino Linotype" w:cs="Palatino Linotype"/>
          <w:b/>
          <w:bCs/>
          <w:color w:val="000000"/>
          <w:szCs w:val="24"/>
        </w:rPr>
      </w:pPr>
      <w:r w:rsidRPr="003F598D">
        <w:rPr>
          <w:rFonts w:eastAsia="Palatino Linotype" w:cs="Palatino Linotype"/>
          <w:color w:val="000000"/>
          <w:szCs w:val="24"/>
        </w:rPr>
        <w:t xml:space="preserve">Con fecha </w:t>
      </w:r>
      <w:r w:rsidR="00A33225">
        <w:rPr>
          <w:rFonts w:eastAsia="Palatino Linotype" w:cs="Palatino Linotype"/>
          <w:color w:val="000000"/>
          <w:szCs w:val="24"/>
        </w:rPr>
        <w:t>once de septiembre</w:t>
      </w:r>
      <w:r w:rsidR="00237426">
        <w:rPr>
          <w:rFonts w:eastAsia="Palatino Linotype" w:cs="Palatino Linotype"/>
          <w:color w:val="000000"/>
          <w:szCs w:val="24"/>
        </w:rPr>
        <w:t xml:space="preserve"> de dos mil veinticuatro</w:t>
      </w:r>
      <w:r w:rsidR="00E72314">
        <w:rPr>
          <w:rFonts w:eastAsia="Palatino Linotype" w:cs="Palatino Linotype"/>
          <w:color w:val="000000"/>
          <w:szCs w:val="24"/>
        </w:rPr>
        <w:t xml:space="preserve">, </w:t>
      </w:r>
      <w:r w:rsidR="00590A91">
        <w:rPr>
          <w:rFonts w:eastAsia="Palatino Linotype" w:cs="Palatino Linotype"/>
          <w:color w:val="000000"/>
          <w:szCs w:val="24"/>
        </w:rPr>
        <w:t>el</w:t>
      </w:r>
      <w:r w:rsidR="00DE3512" w:rsidRPr="003F598D">
        <w:rPr>
          <w:rFonts w:eastAsia="Palatino Linotype" w:cs="Palatino Linotype"/>
          <w:color w:val="000000"/>
          <w:szCs w:val="24"/>
        </w:rPr>
        <w:t xml:space="preserve"> Recurrente presentó a través del Sistema de Acceso a la Información Mexiquense (SAIMEX) ante el Sujeto Obligado, solicitud</w:t>
      </w:r>
      <w:r w:rsidR="00AF1662" w:rsidRPr="003F598D">
        <w:rPr>
          <w:rFonts w:eastAsia="Palatino Linotype" w:cs="Palatino Linotype"/>
          <w:color w:val="000000"/>
          <w:szCs w:val="24"/>
        </w:rPr>
        <w:t>es</w:t>
      </w:r>
      <w:r w:rsidR="00DE3512" w:rsidRPr="003F598D">
        <w:rPr>
          <w:rFonts w:eastAsia="Palatino Linotype" w:cs="Palatino Linotype"/>
          <w:color w:val="000000"/>
          <w:szCs w:val="24"/>
        </w:rPr>
        <w:t xml:space="preserve"> de acceso a la inf</w:t>
      </w:r>
      <w:r w:rsidRPr="003F598D">
        <w:rPr>
          <w:rFonts w:eastAsia="Palatino Linotype" w:cs="Palatino Linotype"/>
          <w:color w:val="000000"/>
          <w:szCs w:val="24"/>
        </w:rPr>
        <w:t>ormación pública registrada</w:t>
      </w:r>
      <w:r w:rsidR="00AF1662" w:rsidRPr="003F598D">
        <w:rPr>
          <w:rFonts w:eastAsia="Palatino Linotype" w:cs="Palatino Linotype"/>
          <w:color w:val="000000"/>
          <w:szCs w:val="24"/>
        </w:rPr>
        <w:t>s</w:t>
      </w:r>
      <w:r w:rsidRPr="003F598D">
        <w:rPr>
          <w:rFonts w:eastAsia="Palatino Linotype" w:cs="Palatino Linotype"/>
          <w:color w:val="000000"/>
          <w:szCs w:val="24"/>
        </w:rPr>
        <w:t xml:space="preserve"> con</w:t>
      </w:r>
      <w:r w:rsidR="00DE3512" w:rsidRPr="003F598D">
        <w:rPr>
          <w:rFonts w:eastAsia="Palatino Linotype" w:cs="Palatino Linotype"/>
          <w:color w:val="000000"/>
          <w:szCs w:val="24"/>
        </w:rPr>
        <w:t xml:space="preserve"> </w:t>
      </w:r>
      <w:r w:rsidR="00AF1662" w:rsidRPr="003F598D">
        <w:rPr>
          <w:rFonts w:eastAsia="Palatino Linotype" w:cs="Palatino Linotype"/>
          <w:color w:val="000000"/>
          <w:szCs w:val="24"/>
        </w:rPr>
        <w:t>los</w:t>
      </w:r>
      <w:r w:rsidR="00DE3512" w:rsidRPr="003F598D">
        <w:rPr>
          <w:rFonts w:eastAsia="Palatino Linotype" w:cs="Palatino Linotype"/>
          <w:color w:val="000000"/>
          <w:szCs w:val="24"/>
        </w:rPr>
        <w:t xml:space="preserve"> número</w:t>
      </w:r>
      <w:r w:rsidR="00AF1662" w:rsidRPr="003F598D">
        <w:rPr>
          <w:rFonts w:eastAsia="Palatino Linotype" w:cs="Palatino Linotype"/>
          <w:color w:val="000000"/>
          <w:szCs w:val="24"/>
        </w:rPr>
        <w:t>s</w:t>
      </w:r>
      <w:r w:rsidR="00DE3512" w:rsidRPr="003F598D">
        <w:rPr>
          <w:rFonts w:eastAsia="Palatino Linotype" w:cs="Palatino Linotype"/>
          <w:color w:val="000000"/>
          <w:szCs w:val="24"/>
        </w:rPr>
        <w:t xml:space="preserve"> de expediente</w:t>
      </w:r>
      <w:r w:rsidR="00016A51">
        <w:rPr>
          <w:rFonts w:eastAsia="Palatino Linotype" w:cs="Palatino Linotype"/>
          <w:color w:val="000000"/>
          <w:szCs w:val="24"/>
        </w:rPr>
        <w:t>s</w:t>
      </w:r>
      <w:r w:rsidR="0088088C" w:rsidRPr="003F598D">
        <w:rPr>
          <w:rFonts w:eastAsia="Palatino Linotype" w:cs="Palatino Linotype"/>
          <w:color w:val="000000"/>
          <w:szCs w:val="24"/>
        </w:rPr>
        <w:t xml:space="preserve"> </w:t>
      </w:r>
      <w:r w:rsidR="00E352A8" w:rsidRPr="00E352A8">
        <w:rPr>
          <w:rFonts w:eastAsia="Palatino Linotype" w:cs="Palatino Linotype"/>
          <w:b/>
          <w:color w:val="000000"/>
          <w:szCs w:val="24"/>
        </w:rPr>
        <w:t>00338/SSALUD/IP/2024</w:t>
      </w:r>
      <w:r w:rsidR="00016A51" w:rsidRPr="009B7C4D">
        <w:rPr>
          <w:rFonts w:eastAsia="Palatino Linotype" w:cs="Palatino Linotype"/>
          <w:b/>
          <w:bCs/>
          <w:color w:val="000000"/>
          <w:szCs w:val="24"/>
        </w:rPr>
        <w:t xml:space="preserve"> </w:t>
      </w:r>
      <w:r w:rsidR="00AF1662" w:rsidRPr="003F598D">
        <w:rPr>
          <w:rFonts w:eastAsia="Palatino Linotype" w:cs="Palatino Linotype"/>
          <w:color w:val="000000"/>
          <w:szCs w:val="24"/>
        </w:rPr>
        <w:t xml:space="preserve">y </w:t>
      </w:r>
      <w:r w:rsidR="00E352A8">
        <w:rPr>
          <w:rFonts w:eastAsia="Palatino Linotype" w:cs="Palatino Linotype"/>
          <w:b/>
          <w:color w:val="000000"/>
          <w:szCs w:val="24"/>
        </w:rPr>
        <w:t>00339</w:t>
      </w:r>
      <w:r w:rsidR="00E352A8" w:rsidRPr="00E352A8">
        <w:rPr>
          <w:rFonts w:eastAsia="Palatino Linotype" w:cs="Palatino Linotype"/>
          <w:b/>
          <w:color w:val="000000"/>
          <w:szCs w:val="24"/>
        </w:rPr>
        <w:t>/SSALUD/IP/2024</w:t>
      </w:r>
      <w:r w:rsidR="000D067A">
        <w:rPr>
          <w:rFonts w:eastAsia="Palatino Linotype" w:cs="Palatino Linotype"/>
          <w:bCs/>
          <w:color w:val="000000"/>
          <w:szCs w:val="24"/>
        </w:rPr>
        <w:t xml:space="preserve">, </w:t>
      </w:r>
      <w:r w:rsidR="00DE3512" w:rsidRPr="003F598D">
        <w:rPr>
          <w:rFonts w:eastAsia="Palatino Linotype" w:cs="Palatino Linotype"/>
          <w:color w:val="000000"/>
          <w:szCs w:val="24"/>
        </w:rPr>
        <w:t>mediante la</w:t>
      </w:r>
      <w:r w:rsidR="0088088C" w:rsidRPr="003F598D">
        <w:rPr>
          <w:rFonts w:eastAsia="Palatino Linotype" w:cs="Palatino Linotype"/>
          <w:color w:val="000000"/>
          <w:szCs w:val="24"/>
        </w:rPr>
        <w:t>s</w:t>
      </w:r>
      <w:r w:rsidR="00DE3512" w:rsidRPr="003F598D">
        <w:rPr>
          <w:rFonts w:eastAsia="Palatino Linotype" w:cs="Palatino Linotype"/>
          <w:color w:val="000000"/>
          <w:szCs w:val="24"/>
        </w:rPr>
        <w:t xml:space="preserve"> cual</w:t>
      </w:r>
      <w:r w:rsidR="0088088C" w:rsidRPr="003F598D">
        <w:rPr>
          <w:rFonts w:eastAsia="Palatino Linotype" w:cs="Palatino Linotype"/>
          <w:color w:val="000000"/>
          <w:szCs w:val="24"/>
        </w:rPr>
        <w:t>es</w:t>
      </w:r>
      <w:r w:rsidR="00DE3512" w:rsidRPr="003F598D">
        <w:rPr>
          <w:rFonts w:eastAsia="Palatino Linotype" w:cs="Palatino Linotype"/>
          <w:color w:val="000000"/>
          <w:szCs w:val="24"/>
        </w:rPr>
        <w:t xml:space="preserve"> solicitó información en el tenor siguiente:</w:t>
      </w:r>
    </w:p>
    <w:p w14:paraId="22174491" w14:textId="66F4C27A" w:rsidR="00DB5048" w:rsidRPr="003F598D" w:rsidRDefault="00DB5048" w:rsidP="00DE3512">
      <w:pPr>
        <w:pBdr>
          <w:top w:val="nil"/>
          <w:left w:val="nil"/>
          <w:bottom w:val="nil"/>
          <w:right w:val="nil"/>
          <w:between w:val="nil"/>
        </w:pBdr>
        <w:rPr>
          <w:rFonts w:eastAsia="Palatino Linotype" w:cs="Palatino Linotype"/>
          <w:color w:val="000000"/>
          <w:szCs w:val="24"/>
        </w:rPr>
      </w:pPr>
    </w:p>
    <w:p w14:paraId="1F37EDA3" w14:textId="167F4E7A" w:rsidR="00237426" w:rsidRPr="00551483" w:rsidRDefault="00E352A8" w:rsidP="00237426">
      <w:pPr>
        <w:pBdr>
          <w:top w:val="nil"/>
          <w:left w:val="nil"/>
          <w:bottom w:val="nil"/>
          <w:right w:val="nil"/>
          <w:between w:val="nil"/>
        </w:pBdr>
        <w:rPr>
          <w:rFonts w:eastAsia="Palatino Linotype" w:cs="Palatino Linotype"/>
          <w:color w:val="000000"/>
          <w:szCs w:val="24"/>
          <w:u w:val="single"/>
        </w:rPr>
      </w:pPr>
      <w:r w:rsidRPr="00E352A8">
        <w:rPr>
          <w:rFonts w:eastAsia="Palatino Linotype" w:cs="Palatino Linotype"/>
          <w:b/>
          <w:bCs/>
          <w:color w:val="000000"/>
          <w:szCs w:val="24"/>
          <w:u w:val="single"/>
        </w:rPr>
        <w:t>00338/SSALUD/IP/2024</w:t>
      </w:r>
    </w:p>
    <w:p w14:paraId="3FA444B5" w14:textId="44963976" w:rsidR="00237426" w:rsidRPr="00136C7A" w:rsidRDefault="265BA818" w:rsidP="265BA818">
      <w:pPr>
        <w:pStyle w:val="Sinespaciado"/>
        <w:rPr>
          <w:rFonts w:eastAsia="Palatino Linotype"/>
          <w:lang w:val="es-ES"/>
        </w:rPr>
      </w:pPr>
      <w:r w:rsidRPr="265BA818">
        <w:rPr>
          <w:lang w:val="es-ES"/>
        </w:rPr>
        <w:t>«</w:t>
      </w:r>
      <w:r w:rsidR="00E352A8" w:rsidRPr="00E352A8">
        <w:rPr>
          <w:lang w:val="es-ES"/>
        </w:rPr>
        <w:t xml:space="preserve">Según el Manual General de Organización de la Secretaria de Salud, específicamente las funciones correspondientes a la Coordinación de Voluntades Anticipadas, que funciones mencionadas en el Manual General de Organización de la Secretaria de Salud se han llevado a cabo desde la llegada del nuevo titular del área de la Coordinación de Voluntades Anticipadas </w:t>
      </w:r>
      <w:r w:rsidR="00E352A8" w:rsidRPr="00E352A8">
        <w:rPr>
          <w:lang w:val="es-ES"/>
        </w:rPr>
        <w:lastRenderedPageBreak/>
        <w:t xml:space="preserve">colocado </w:t>
      </w:r>
      <w:proofErr w:type="spellStart"/>
      <w:r w:rsidR="00E352A8" w:rsidRPr="00E352A8">
        <w:rPr>
          <w:lang w:val="es-ES"/>
        </w:rPr>
        <w:t>ahi</w:t>
      </w:r>
      <w:proofErr w:type="spellEnd"/>
      <w:r w:rsidR="00E352A8" w:rsidRPr="00E352A8">
        <w:rPr>
          <w:lang w:val="es-ES"/>
        </w:rPr>
        <w:t xml:space="preserve"> por la Secretaria de Salud la </w:t>
      </w:r>
      <w:bookmarkStart w:id="0" w:name="_GoBack"/>
      <w:r w:rsidR="00E352A8" w:rsidRPr="00E352A8">
        <w:rPr>
          <w:lang w:val="es-ES"/>
        </w:rPr>
        <w:t>Dra. Macarena Montoya Olvera</w:t>
      </w:r>
      <w:bookmarkEnd w:id="0"/>
      <w:r w:rsidR="00E352A8" w:rsidRPr="00E352A8">
        <w:rPr>
          <w:lang w:val="es-ES"/>
        </w:rPr>
        <w:t>, CON EVIDENCIA</w:t>
      </w:r>
      <w:r w:rsidRPr="265BA818">
        <w:rPr>
          <w:lang w:val="es-ES"/>
        </w:rPr>
        <w:t>» (Sic)</w:t>
      </w:r>
    </w:p>
    <w:p w14:paraId="1BEC99F7" w14:textId="77777777" w:rsidR="00237426" w:rsidRPr="00551483" w:rsidRDefault="00237426" w:rsidP="00237426">
      <w:pPr>
        <w:pBdr>
          <w:top w:val="nil"/>
          <w:left w:val="nil"/>
          <w:bottom w:val="nil"/>
          <w:right w:val="nil"/>
          <w:between w:val="nil"/>
        </w:pBdr>
        <w:rPr>
          <w:rFonts w:eastAsia="Palatino Linotype" w:cs="Palatino Linotype"/>
          <w:color w:val="000000"/>
          <w:szCs w:val="24"/>
        </w:rPr>
      </w:pPr>
    </w:p>
    <w:p w14:paraId="5EDB53C6" w14:textId="509119AA" w:rsidR="00237426" w:rsidRPr="00136C7A" w:rsidRDefault="00E352A8" w:rsidP="00237426">
      <w:pPr>
        <w:pBdr>
          <w:top w:val="nil"/>
          <w:left w:val="nil"/>
          <w:bottom w:val="nil"/>
          <w:right w:val="nil"/>
          <w:between w:val="nil"/>
        </w:pBdr>
        <w:rPr>
          <w:rFonts w:eastAsia="Palatino Linotype" w:cs="Palatino Linotype"/>
          <w:color w:val="000000"/>
          <w:szCs w:val="24"/>
          <w:u w:val="single"/>
        </w:rPr>
      </w:pPr>
      <w:r>
        <w:rPr>
          <w:rFonts w:eastAsia="Palatino Linotype" w:cs="Palatino Linotype"/>
          <w:b/>
          <w:bCs/>
          <w:color w:val="000000"/>
          <w:szCs w:val="24"/>
          <w:u w:val="single"/>
        </w:rPr>
        <w:t>0033</w:t>
      </w:r>
      <w:r w:rsidR="00A33225">
        <w:rPr>
          <w:rFonts w:eastAsia="Palatino Linotype" w:cs="Palatino Linotype"/>
          <w:b/>
          <w:bCs/>
          <w:color w:val="000000"/>
          <w:szCs w:val="24"/>
          <w:u w:val="single"/>
        </w:rPr>
        <w:t>9</w:t>
      </w:r>
      <w:r w:rsidRPr="00E352A8">
        <w:rPr>
          <w:rFonts w:eastAsia="Palatino Linotype" w:cs="Palatino Linotype"/>
          <w:b/>
          <w:bCs/>
          <w:color w:val="000000"/>
          <w:szCs w:val="24"/>
          <w:u w:val="single"/>
        </w:rPr>
        <w:t>/SSALUD/IP/2024</w:t>
      </w:r>
    </w:p>
    <w:p w14:paraId="1F29B1DE" w14:textId="421F9482" w:rsidR="00237426" w:rsidRPr="00136C7A" w:rsidRDefault="265BA818" w:rsidP="265BA818">
      <w:pPr>
        <w:pStyle w:val="Sinespaciado"/>
        <w:rPr>
          <w:rFonts w:eastAsia="Palatino Linotype"/>
          <w:lang w:val="es-ES"/>
        </w:rPr>
      </w:pPr>
      <w:r w:rsidRPr="265BA818">
        <w:rPr>
          <w:lang w:val="es-ES"/>
        </w:rPr>
        <w:t>«</w:t>
      </w:r>
      <w:r w:rsidR="00A33225" w:rsidRPr="00A33225">
        <w:rPr>
          <w:lang w:val="es-ES"/>
        </w:rPr>
        <w:t xml:space="preserve">Según el Manual General de Organización de la Secretaria de Salud, específicamente las funciones correspondientes a la Coordinación de Voluntades Anticipadas, que funciones mencionadas en el Manual General de Organización de la Secretaria de Salud se han llevado a cabo desde la llegada del nuevo titular del área de la Coordinación de Voluntades Anticipadas colocado </w:t>
      </w:r>
      <w:proofErr w:type="spellStart"/>
      <w:r w:rsidR="00A33225" w:rsidRPr="00A33225">
        <w:rPr>
          <w:lang w:val="es-ES"/>
        </w:rPr>
        <w:t>ahi</w:t>
      </w:r>
      <w:proofErr w:type="spellEnd"/>
      <w:r w:rsidR="00A33225" w:rsidRPr="00A33225">
        <w:rPr>
          <w:lang w:val="es-ES"/>
        </w:rPr>
        <w:t xml:space="preserve"> por la Secretaria de Salud la Dra. Macarena Montoya Olvera, con evidencia Cito a continuación las funciones de las cuales tienen que adjuntar evidencia y decir que se ha realizado: Coordinar y vigilar la revisión seguimiento y cumplimiento de los casos de declaraciones de voluntad anticipada en el Estado de México. Coordinar a las instituciones del Sector Salud, en la aplicación de la Ley de Voluntad Anticipada del Estado de México, a través de las unidades de medicina y cuidados paliativos. Coadyuvar y participar como enlace con las instituciones federales correspondientes, en el cumplimiento de la Ley Voluntad Anticipada del Estado de México. Definir y coordinar las estrategias para la promoción, difusión y uso de la Ley de Voluntad Anticipada del Estado de México. Establecer con la persona titular de la Comisión de Bioética del Estado de México, reuniones periódicas con los Comités de Bioética de las diferentes Instituciones del Sector Salud para dar seguimiento a los casos de declaración de voluntad anticipada. Organizar reuniones con las personas responsables de las unidades de medicina y cuidados paliativos del Sector Salud para seguimiento a las declaraciones de voluntad anticipada. Vigilar las asesorías jurídico-administrativas que se brinden a las unidades de medicina y cuidados paliativos de las instituciones de salud sobre las responsabilidades del personal de salud en la aplicación de la declaración de voluntad anticipada. Establecer estrategias de control para la gestión, distribución y uso del Formato Único de Voluntad Anticipada; vía electrónica a través de formato PDF. Supervisar la elaboración y ejecución de programas de investigación, estudio, capacitación, enseñanza, promoción y difusión de los derechos que tienen las y los pacientes, en coordinación con las unidades de medicina y voluntad anticipada de las instituciones del Sector Salud. Operar, evaluar y actualizar el sistema digitalizado de voluntad anticipada. Proporcionar orientación y asesoría en materia de declaraciones de voluntad anticipada, a todas aquellas personas que así lo soliciten. Proponer a la persona titular de la Secretaría proyectos relacionados con el seguimiento y mejora continua de los procesos relacionados con las declaraciones de voluntad anticipada, así como de la aplicación de la Ley de Voluntad Anticipada del Estado de México. Informar de manera periódica a la persona titular de la Secretaría de Salud sobre los alcances y atenciones brindadas en las instituciones de salud, instituciones universitarias, gubernamentales y civiles en el Estado de México, relativas a las declaraciones de voluntad </w:t>
      </w:r>
      <w:r w:rsidR="00A33225" w:rsidRPr="00A33225">
        <w:rPr>
          <w:lang w:val="es-ES"/>
        </w:rPr>
        <w:lastRenderedPageBreak/>
        <w:t>anticipada. Proporcionar a petición de parte, copia certificada de documentos que obran en los archivos a su cargo, de acuerdo con la normatividad establecida en la materia. Desarrollar las demás funciones inherentes al área de su competencia.</w:t>
      </w:r>
      <w:r w:rsidRPr="265BA818">
        <w:rPr>
          <w:lang w:val="es-ES"/>
        </w:rPr>
        <w:t>» (Sic)</w:t>
      </w:r>
    </w:p>
    <w:p w14:paraId="1D994A72" w14:textId="44ABA318" w:rsidR="00237426" w:rsidRPr="00551483" w:rsidRDefault="00237426" w:rsidP="00237426">
      <w:pPr>
        <w:pBdr>
          <w:top w:val="nil"/>
          <w:left w:val="nil"/>
          <w:bottom w:val="nil"/>
          <w:right w:val="nil"/>
          <w:between w:val="nil"/>
        </w:pBdr>
        <w:rPr>
          <w:rFonts w:eastAsia="Palatino Linotype" w:cs="Palatino Linotype"/>
          <w:color w:val="000000"/>
          <w:szCs w:val="24"/>
        </w:rPr>
      </w:pPr>
    </w:p>
    <w:p w14:paraId="7A6C9658" w14:textId="647FD061" w:rsidR="003D4518" w:rsidRPr="00551483" w:rsidRDefault="00DE3512" w:rsidP="00DE3512">
      <w:pPr>
        <w:pBdr>
          <w:top w:val="nil"/>
          <w:left w:val="nil"/>
          <w:bottom w:val="nil"/>
          <w:right w:val="nil"/>
          <w:between w:val="nil"/>
        </w:pBdr>
        <w:rPr>
          <w:rFonts w:eastAsia="Palatino Linotype" w:cs="Palatino Linotype"/>
          <w:color w:val="000000"/>
          <w:szCs w:val="24"/>
        </w:rPr>
      </w:pPr>
      <w:r w:rsidRPr="00551483">
        <w:rPr>
          <w:rFonts w:eastAsia="Palatino Linotype" w:cs="Palatino Linotype"/>
          <w:color w:val="000000"/>
          <w:szCs w:val="24"/>
        </w:rPr>
        <w:t xml:space="preserve">Modalidad de entrega: a través del </w:t>
      </w:r>
      <w:r w:rsidRPr="00551483">
        <w:rPr>
          <w:rFonts w:eastAsia="Palatino Linotype" w:cs="Palatino Linotype"/>
          <w:b/>
          <w:color w:val="000000"/>
          <w:szCs w:val="24"/>
        </w:rPr>
        <w:t>SAIMEX</w:t>
      </w:r>
      <w:r w:rsidRPr="00551483">
        <w:rPr>
          <w:rFonts w:eastAsia="Palatino Linotype" w:cs="Palatino Linotype"/>
          <w:color w:val="000000"/>
          <w:szCs w:val="24"/>
        </w:rPr>
        <w:t>.</w:t>
      </w:r>
    </w:p>
    <w:p w14:paraId="09E8008B" w14:textId="5E01A8D2" w:rsidR="003D4518" w:rsidRPr="00551483" w:rsidRDefault="003D4518" w:rsidP="00DE3512">
      <w:pPr>
        <w:pBdr>
          <w:top w:val="nil"/>
          <w:left w:val="nil"/>
          <w:bottom w:val="nil"/>
          <w:right w:val="nil"/>
          <w:between w:val="nil"/>
        </w:pBdr>
        <w:rPr>
          <w:rFonts w:eastAsia="Palatino Linotype" w:cs="Palatino Linotype"/>
          <w:bCs/>
          <w:color w:val="000000"/>
          <w:szCs w:val="24"/>
        </w:rPr>
      </w:pPr>
    </w:p>
    <w:p w14:paraId="3BC89A0D" w14:textId="067BD5A1" w:rsidR="00DE3512" w:rsidRPr="003F598D" w:rsidRDefault="004017D1" w:rsidP="00F54B74">
      <w:pPr>
        <w:pStyle w:val="Ttulo2"/>
        <w:rPr>
          <w:rFonts w:eastAsia="Palatino Linotype"/>
          <w:szCs w:val="24"/>
        </w:rPr>
      </w:pPr>
      <w:r>
        <w:rPr>
          <w:rFonts w:eastAsia="Palatino Linotype"/>
          <w:bCs/>
        </w:rPr>
        <w:t>SEGUNDO</w:t>
      </w:r>
      <w:r w:rsidR="00E72314" w:rsidRPr="00E72314">
        <w:rPr>
          <w:rFonts w:eastAsia="Palatino Linotype"/>
          <w:bCs/>
        </w:rPr>
        <w:t xml:space="preserve">. </w:t>
      </w:r>
      <w:r w:rsidR="00DE3512" w:rsidRPr="003F598D">
        <w:rPr>
          <w:rFonts w:eastAsia="Palatino Linotype"/>
        </w:rPr>
        <w:t>De la</w:t>
      </w:r>
      <w:r w:rsidR="002B6DF7" w:rsidRPr="003F598D">
        <w:rPr>
          <w:rFonts w:eastAsia="Palatino Linotype"/>
        </w:rPr>
        <w:t>s</w:t>
      </w:r>
      <w:r w:rsidR="00DE3512" w:rsidRPr="003F598D">
        <w:rPr>
          <w:rFonts w:eastAsia="Palatino Linotype"/>
        </w:rPr>
        <w:t xml:space="preserve"> respuesta</w:t>
      </w:r>
      <w:r w:rsidR="002B6DF7" w:rsidRPr="003F598D">
        <w:rPr>
          <w:rFonts w:eastAsia="Palatino Linotype"/>
        </w:rPr>
        <w:t>s</w:t>
      </w:r>
      <w:r w:rsidR="00DE3512" w:rsidRPr="003F598D">
        <w:rPr>
          <w:rFonts w:eastAsia="Palatino Linotype"/>
        </w:rPr>
        <w:t xml:space="preserve"> del Sujeto Obligado.</w:t>
      </w:r>
    </w:p>
    <w:p w14:paraId="1E72B098" w14:textId="7A1C365B" w:rsidR="00EF1870" w:rsidRPr="003F598D" w:rsidRDefault="00EF1870" w:rsidP="00EF1870">
      <w:pPr>
        <w:pBdr>
          <w:top w:val="nil"/>
          <w:left w:val="nil"/>
          <w:bottom w:val="nil"/>
          <w:right w:val="nil"/>
          <w:between w:val="nil"/>
        </w:pBdr>
        <w:contextualSpacing/>
        <w:rPr>
          <w:rFonts w:eastAsia="Palatino Linotype" w:cs="Palatino Linotype"/>
          <w:color w:val="000000"/>
          <w:szCs w:val="24"/>
        </w:rPr>
      </w:pPr>
      <w:r w:rsidRPr="003F598D">
        <w:rPr>
          <w:rFonts w:eastAsia="Palatino Linotype" w:cs="Palatino Linotype"/>
          <w:color w:val="000000"/>
          <w:szCs w:val="24"/>
        </w:rPr>
        <w:t xml:space="preserve">De las constancias que obran en el expediente electrónico, se observa que </w:t>
      </w:r>
      <w:r w:rsidR="00590A91">
        <w:rPr>
          <w:rFonts w:eastAsia="Palatino Linotype" w:cs="Palatino Linotype"/>
          <w:color w:val="000000"/>
          <w:szCs w:val="24"/>
        </w:rPr>
        <w:t>el día</w:t>
      </w:r>
      <w:r w:rsidR="00F45A3B">
        <w:rPr>
          <w:rFonts w:eastAsia="Palatino Linotype" w:cs="Palatino Linotype"/>
          <w:color w:val="000000"/>
          <w:szCs w:val="24"/>
        </w:rPr>
        <w:t xml:space="preserve"> </w:t>
      </w:r>
      <w:r w:rsidR="00A33225">
        <w:rPr>
          <w:rFonts w:eastAsia="Palatino Linotype" w:cs="Palatino Linotype"/>
          <w:color w:val="000000"/>
          <w:szCs w:val="24"/>
        </w:rPr>
        <w:t>dos de octubre</w:t>
      </w:r>
      <w:r w:rsidR="00551483">
        <w:rPr>
          <w:rFonts w:eastAsia="Palatino Linotype" w:cs="Palatino Linotype"/>
          <w:color w:val="000000"/>
          <w:szCs w:val="24"/>
        </w:rPr>
        <w:t xml:space="preserve"> de dos mil veinticuatro</w:t>
      </w:r>
      <w:r w:rsidRPr="003F598D">
        <w:rPr>
          <w:rFonts w:eastAsia="Palatino Linotype" w:cs="Palatino Linotype"/>
          <w:color w:val="000000"/>
          <w:szCs w:val="24"/>
        </w:rPr>
        <w:t>, el Sujeto Obligado dio respuesta a</w:t>
      </w:r>
      <w:r w:rsidR="00C40A62">
        <w:rPr>
          <w:rFonts w:eastAsia="Palatino Linotype" w:cs="Palatino Linotype"/>
          <w:color w:val="000000"/>
          <w:szCs w:val="24"/>
        </w:rPr>
        <w:t xml:space="preserve"> </w:t>
      </w:r>
      <w:r w:rsidRPr="003F598D">
        <w:rPr>
          <w:rFonts w:eastAsia="Palatino Linotype" w:cs="Palatino Linotype"/>
          <w:color w:val="000000"/>
          <w:szCs w:val="24"/>
        </w:rPr>
        <w:t>la</w:t>
      </w:r>
      <w:r w:rsidR="00F7419D">
        <w:rPr>
          <w:rFonts w:eastAsia="Palatino Linotype" w:cs="Palatino Linotype"/>
          <w:color w:val="000000"/>
          <w:szCs w:val="24"/>
        </w:rPr>
        <w:t>s</w:t>
      </w:r>
      <w:r w:rsidRPr="003F598D">
        <w:rPr>
          <w:rFonts w:eastAsia="Palatino Linotype" w:cs="Palatino Linotype"/>
          <w:color w:val="000000"/>
          <w:szCs w:val="24"/>
        </w:rPr>
        <w:t xml:space="preserve"> solicitud</w:t>
      </w:r>
      <w:r w:rsidR="00F7419D">
        <w:rPr>
          <w:rFonts w:eastAsia="Palatino Linotype" w:cs="Palatino Linotype"/>
          <w:color w:val="000000"/>
          <w:szCs w:val="24"/>
        </w:rPr>
        <w:t>es</w:t>
      </w:r>
      <w:r w:rsidRPr="003F598D">
        <w:rPr>
          <w:rFonts w:eastAsia="Palatino Linotype" w:cs="Palatino Linotype"/>
          <w:color w:val="000000"/>
          <w:szCs w:val="24"/>
        </w:rPr>
        <w:t xml:space="preserve"> de información manifestando lo siguiente:</w:t>
      </w:r>
    </w:p>
    <w:p w14:paraId="30ED66A6" w14:textId="32D69DE0" w:rsidR="00EF1870" w:rsidRPr="003F598D" w:rsidRDefault="00EF1870" w:rsidP="00EF1870">
      <w:pPr>
        <w:pBdr>
          <w:top w:val="nil"/>
          <w:left w:val="nil"/>
          <w:bottom w:val="nil"/>
          <w:right w:val="nil"/>
          <w:between w:val="nil"/>
        </w:pBdr>
        <w:contextualSpacing/>
        <w:rPr>
          <w:rFonts w:eastAsia="Palatino Linotype" w:cs="Palatino Linotype"/>
          <w:color w:val="000000"/>
          <w:szCs w:val="24"/>
        </w:rPr>
      </w:pPr>
    </w:p>
    <w:p w14:paraId="472D62A1" w14:textId="77777777" w:rsidR="00D64110" w:rsidRPr="00551483" w:rsidRDefault="00D64110" w:rsidP="00D64110">
      <w:pPr>
        <w:pBdr>
          <w:top w:val="nil"/>
          <w:left w:val="nil"/>
          <w:bottom w:val="nil"/>
          <w:right w:val="nil"/>
          <w:between w:val="nil"/>
        </w:pBdr>
        <w:rPr>
          <w:rFonts w:eastAsia="Palatino Linotype" w:cs="Palatino Linotype"/>
          <w:color w:val="000000"/>
          <w:szCs w:val="24"/>
          <w:u w:val="single"/>
        </w:rPr>
      </w:pPr>
      <w:r w:rsidRPr="00E352A8">
        <w:rPr>
          <w:rFonts w:eastAsia="Palatino Linotype" w:cs="Palatino Linotype"/>
          <w:b/>
          <w:bCs/>
          <w:color w:val="000000"/>
          <w:szCs w:val="24"/>
          <w:u w:val="single"/>
        </w:rPr>
        <w:t>00338/SSALUD/IP/2024</w:t>
      </w:r>
    </w:p>
    <w:p w14:paraId="002F78BB" w14:textId="4EF0E203" w:rsidR="00551483" w:rsidRPr="00551483" w:rsidRDefault="2EF2EBFF" w:rsidP="2EF2EBFF">
      <w:pPr>
        <w:spacing w:line="240" w:lineRule="auto"/>
        <w:ind w:left="567" w:right="567"/>
        <w:rPr>
          <w:rFonts w:eastAsia="Palatino Linotype" w:cs="Times New Roman"/>
          <w:i/>
          <w:iCs/>
          <w:sz w:val="22"/>
          <w:lang w:val="es-MX" w:eastAsia="es-ES"/>
        </w:rPr>
      </w:pPr>
      <w:r w:rsidRPr="2EF2EBFF">
        <w:rPr>
          <w:rFonts w:eastAsia="Times New Roman" w:cs="Times New Roman"/>
          <w:i/>
          <w:iCs/>
          <w:sz w:val="22"/>
          <w:lang w:val="es-MX" w:eastAsia="es-ES"/>
        </w:rPr>
        <w:t>«Se da respuesta a su solicitud» (Sic)</w:t>
      </w:r>
    </w:p>
    <w:p w14:paraId="6E4C57B7" w14:textId="77777777" w:rsidR="00136C7A" w:rsidRDefault="00136C7A" w:rsidP="00136C7A">
      <w:pPr>
        <w:pBdr>
          <w:top w:val="nil"/>
          <w:left w:val="nil"/>
          <w:bottom w:val="nil"/>
          <w:right w:val="nil"/>
          <w:between w:val="nil"/>
        </w:pBdr>
        <w:rPr>
          <w:rFonts w:eastAsia="Palatino Linotype" w:cs="Palatino Linotype"/>
          <w:color w:val="000000"/>
          <w:szCs w:val="24"/>
        </w:rPr>
      </w:pPr>
    </w:p>
    <w:p w14:paraId="32D0F4B1" w14:textId="5BE1AEE0" w:rsidR="00136C7A" w:rsidRPr="009F334B" w:rsidRDefault="008775CC" w:rsidP="00136C7A">
      <w:pPr>
        <w:pBdr>
          <w:top w:val="nil"/>
          <w:left w:val="nil"/>
          <w:bottom w:val="nil"/>
          <w:right w:val="nil"/>
          <w:between w:val="nil"/>
        </w:pBdr>
        <w:rPr>
          <w:rFonts w:eastAsia="Palatino Linotype" w:cs="Palatino Linotype"/>
          <w:color w:val="000000"/>
          <w:szCs w:val="24"/>
        </w:rPr>
      </w:pPr>
      <w:r>
        <w:rPr>
          <w:rFonts w:eastAsia="Palatino Linotype" w:cs="Palatino Linotype"/>
          <w:color w:val="000000"/>
          <w:szCs w:val="24"/>
        </w:rPr>
        <w:t xml:space="preserve">Anexando </w:t>
      </w:r>
      <w:r w:rsidR="004B3878">
        <w:rPr>
          <w:rFonts w:eastAsia="Palatino Linotype" w:cs="Palatino Linotype"/>
          <w:color w:val="000000"/>
          <w:szCs w:val="24"/>
        </w:rPr>
        <w:t>los</w:t>
      </w:r>
      <w:r w:rsidR="00551483">
        <w:rPr>
          <w:rFonts w:eastAsia="Palatino Linotype" w:cs="Palatino Linotype"/>
          <w:color w:val="000000"/>
          <w:szCs w:val="24"/>
        </w:rPr>
        <w:t xml:space="preserve"> documento</w:t>
      </w:r>
      <w:r w:rsidR="004B3878">
        <w:rPr>
          <w:rFonts w:eastAsia="Palatino Linotype" w:cs="Palatino Linotype"/>
          <w:color w:val="000000"/>
          <w:szCs w:val="24"/>
        </w:rPr>
        <w:t>s</w:t>
      </w:r>
      <w:r w:rsidR="00551483">
        <w:rPr>
          <w:rFonts w:eastAsia="Palatino Linotype" w:cs="Palatino Linotype"/>
          <w:color w:val="000000"/>
          <w:szCs w:val="24"/>
        </w:rPr>
        <w:t xml:space="preserve"> denominado</w:t>
      </w:r>
      <w:r w:rsidR="004B3878">
        <w:rPr>
          <w:rFonts w:eastAsia="Palatino Linotype" w:cs="Palatino Linotype"/>
          <w:color w:val="000000"/>
          <w:szCs w:val="24"/>
        </w:rPr>
        <w:t xml:space="preserve">s </w:t>
      </w:r>
      <w:r w:rsidR="004B3878" w:rsidRPr="009F334B">
        <w:rPr>
          <w:rFonts w:eastAsia="Palatino Linotype" w:cs="Palatino Linotype"/>
          <w:b/>
          <w:bCs/>
          <w:color w:val="000000"/>
          <w:szCs w:val="24"/>
        </w:rPr>
        <w:t>«</w:t>
      </w:r>
      <w:r w:rsidR="00D64110">
        <w:rPr>
          <w:rFonts w:eastAsia="Palatino Linotype" w:cs="Palatino Linotype"/>
          <w:b/>
          <w:bCs/>
          <w:color w:val="000000"/>
          <w:szCs w:val="24"/>
        </w:rPr>
        <w:t>sol 00338 2024.docx</w:t>
      </w:r>
      <w:r w:rsidR="004B3878" w:rsidRPr="009F334B">
        <w:rPr>
          <w:rFonts w:eastAsia="Palatino Linotype" w:cs="Palatino Linotype"/>
          <w:b/>
          <w:bCs/>
          <w:color w:val="000000"/>
          <w:szCs w:val="24"/>
        </w:rPr>
        <w:t>»</w:t>
      </w:r>
      <w:r w:rsidR="004B3878">
        <w:rPr>
          <w:rFonts w:eastAsia="Palatino Linotype" w:cs="Palatino Linotype"/>
          <w:color w:val="000000"/>
          <w:szCs w:val="24"/>
        </w:rPr>
        <w:t xml:space="preserve"> y </w:t>
      </w:r>
      <w:r w:rsidR="004B3878" w:rsidRPr="009F334B">
        <w:rPr>
          <w:rFonts w:eastAsia="Palatino Linotype" w:cs="Palatino Linotype"/>
          <w:b/>
          <w:bCs/>
          <w:color w:val="000000"/>
          <w:szCs w:val="24"/>
        </w:rPr>
        <w:t>«</w:t>
      </w:r>
      <w:r w:rsidR="00D64110">
        <w:rPr>
          <w:rFonts w:eastAsia="Palatino Linotype" w:cs="Palatino Linotype"/>
          <w:b/>
          <w:bCs/>
          <w:color w:val="000000"/>
          <w:szCs w:val="24"/>
        </w:rPr>
        <w:t>resp.338 Vol. Ant02-10-2024-142255</w:t>
      </w:r>
      <w:r w:rsidR="004B3878" w:rsidRPr="009F334B">
        <w:rPr>
          <w:rFonts w:eastAsia="Palatino Linotype" w:cs="Palatino Linotype"/>
          <w:b/>
          <w:bCs/>
          <w:color w:val="000000"/>
          <w:szCs w:val="24"/>
        </w:rPr>
        <w:t>.pdf»</w:t>
      </w:r>
      <w:r w:rsidR="004B3878">
        <w:rPr>
          <w:rFonts w:eastAsia="Palatino Linotype" w:cs="Palatino Linotype"/>
          <w:color w:val="000000"/>
          <w:szCs w:val="24"/>
        </w:rPr>
        <w:t>.</w:t>
      </w:r>
    </w:p>
    <w:p w14:paraId="0632B1FF" w14:textId="77777777" w:rsidR="00136C7A" w:rsidRPr="00136C7A" w:rsidRDefault="00136C7A" w:rsidP="00136C7A">
      <w:pPr>
        <w:pBdr>
          <w:top w:val="nil"/>
          <w:left w:val="nil"/>
          <w:bottom w:val="nil"/>
          <w:right w:val="nil"/>
          <w:between w:val="nil"/>
        </w:pBdr>
        <w:rPr>
          <w:rFonts w:eastAsia="Palatino Linotype" w:cs="Palatino Linotype"/>
          <w:color w:val="000000"/>
          <w:szCs w:val="24"/>
        </w:rPr>
      </w:pPr>
    </w:p>
    <w:p w14:paraId="332D838B" w14:textId="77777777" w:rsidR="00D64110" w:rsidRPr="00551483" w:rsidRDefault="00D64110" w:rsidP="00D64110">
      <w:pPr>
        <w:pBdr>
          <w:top w:val="nil"/>
          <w:left w:val="nil"/>
          <w:bottom w:val="nil"/>
          <w:right w:val="nil"/>
          <w:between w:val="nil"/>
        </w:pBdr>
        <w:rPr>
          <w:rFonts w:eastAsia="Palatino Linotype" w:cs="Palatino Linotype"/>
          <w:color w:val="000000"/>
          <w:szCs w:val="24"/>
          <w:u w:val="single"/>
        </w:rPr>
      </w:pPr>
      <w:r w:rsidRPr="00E352A8">
        <w:rPr>
          <w:rFonts w:eastAsia="Palatino Linotype" w:cs="Palatino Linotype"/>
          <w:b/>
          <w:bCs/>
          <w:color w:val="000000"/>
          <w:szCs w:val="24"/>
          <w:u w:val="single"/>
        </w:rPr>
        <w:t>00338/SSALUD/IP/2024</w:t>
      </w:r>
    </w:p>
    <w:p w14:paraId="4B0C4A9A" w14:textId="77777777" w:rsidR="00D64110" w:rsidRDefault="00551483" w:rsidP="00D64110">
      <w:pPr>
        <w:spacing w:line="240" w:lineRule="auto"/>
        <w:ind w:left="567" w:right="567"/>
        <w:rPr>
          <w:rFonts w:eastAsia="Times New Roman" w:cs="Times New Roman"/>
          <w:i/>
          <w:sz w:val="22"/>
          <w:szCs w:val="24"/>
          <w:lang w:val="es-MX" w:eastAsia="es-ES"/>
        </w:rPr>
      </w:pPr>
      <w:r w:rsidRPr="00551483">
        <w:rPr>
          <w:rFonts w:eastAsia="Times New Roman" w:cs="Times New Roman"/>
          <w:i/>
          <w:sz w:val="22"/>
          <w:szCs w:val="24"/>
          <w:lang w:val="es-MX" w:eastAsia="es-ES"/>
        </w:rPr>
        <w:t>«</w:t>
      </w:r>
      <w:r w:rsidR="00D64110" w:rsidRPr="00D64110">
        <w:rPr>
          <w:rFonts w:eastAsia="Times New Roman" w:cs="Times New Roman"/>
          <w:i/>
          <w:sz w:val="22"/>
          <w:szCs w:val="24"/>
          <w:lang w:val="es-MX" w:eastAsia="es-ES"/>
        </w:rPr>
        <w:t>Se da respuesta a su solicitud</w:t>
      </w:r>
    </w:p>
    <w:p w14:paraId="0AE76A81" w14:textId="77777777" w:rsidR="00D64110" w:rsidRPr="00D64110" w:rsidRDefault="00D64110" w:rsidP="00D64110">
      <w:pPr>
        <w:spacing w:line="240" w:lineRule="auto"/>
        <w:ind w:left="567" w:right="567"/>
        <w:rPr>
          <w:rFonts w:eastAsia="Times New Roman" w:cs="Times New Roman"/>
          <w:i/>
          <w:sz w:val="22"/>
          <w:szCs w:val="24"/>
          <w:lang w:val="es-MX" w:eastAsia="es-ES"/>
        </w:rPr>
      </w:pPr>
    </w:p>
    <w:p w14:paraId="3196C7B1" w14:textId="77777777" w:rsidR="00D64110" w:rsidRPr="00D64110" w:rsidRDefault="00D64110" w:rsidP="00D64110">
      <w:pPr>
        <w:spacing w:line="240" w:lineRule="auto"/>
        <w:ind w:left="567" w:right="567"/>
        <w:rPr>
          <w:rFonts w:eastAsia="Times New Roman" w:cs="Times New Roman"/>
          <w:i/>
          <w:sz w:val="22"/>
          <w:szCs w:val="24"/>
          <w:lang w:val="es-MX" w:eastAsia="es-ES"/>
        </w:rPr>
      </w:pPr>
      <w:r w:rsidRPr="00D64110">
        <w:rPr>
          <w:rFonts w:eastAsia="Times New Roman" w:cs="Times New Roman"/>
          <w:i/>
          <w:sz w:val="22"/>
          <w:szCs w:val="24"/>
          <w:lang w:val="es-MX" w:eastAsia="es-ES"/>
        </w:rPr>
        <w:t>ATENTAMENTE</w:t>
      </w:r>
    </w:p>
    <w:p w14:paraId="557AB355" w14:textId="0077B1AA" w:rsidR="00551483" w:rsidRPr="00551483" w:rsidRDefault="00D64110" w:rsidP="00D64110">
      <w:pPr>
        <w:spacing w:line="240" w:lineRule="auto"/>
        <w:ind w:left="567" w:right="567"/>
        <w:rPr>
          <w:rFonts w:eastAsia="Palatino Linotype" w:cs="Times New Roman"/>
          <w:i/>
          <w:sz w:val="22"/>
          <w:szCs w:val="24"/>
          <w:lang w:val="es-MX" w:eastAsia="es-ES"/>
        </w:rPr>
      </w:pPr>
      <w:r w:rsidRPr="00D64110">
        <w:rPr>
          <w:rFonts w:eastAsia="Times New Roman" w:cs="Times New Roman"/>
          <w:i/>
          <w:sz w:val="22"/>
          <w:szCs w:val="24"/>
          <w:lang w:val="es-MX" w:eastAsia="es-ES"/>
        </w:rPr>
        <w:t>LIC. ENRIQUE VINCENT DÁVILA</w:t>
      </w:r>
      <w:r w:rsidR="00551483" w:rsidRPr="00551483">
        <w:rPr>
          <w:rFonts w:eastAsia="Times New Roman" w:cs="Times New Roman"/>
          <w:i/>
          <w:sz w:val="22"/>
          <w:szCs w:val="24"/>
          <w:lang w:val="es-MX" w:eastAsia="es-ES"/>
        </w:rPr>
        <w:t>» (Sic)</w:t>
      </w:r>
    </w:p>
    <w:p w14:paraId="5F3E9639" w14:textId="77777777" w:rsidR="00551483" w:rsidRDefault="00551483" w:rsidP="00551483">
      <w:pPr>
        <w:pBdr>
          <w:top w:val="nil"/>
          <w:left w:val="nil"/>
          <w:bottom w:val="nil"/>
          <w:right w:val="nil"/>
          <w:between w:val="nil"/>
        </w:pBdr>
        <w:rPr>
          <w:rFonts w:eastAsia="Palatino Linotype" w:cs="Palatino Linotype"/>
          <w:color w:val="000000"/>
          <w:szCs w:val="24"/>
        </w:rPr>
      </w:pPr>
    </w:p>
    <w:p w14:paraId="1DE4940F" w14:textId="6305626F" w:rsidR="009F334B" w:rsidRPr="009F334B" w:rsidRDefault="00551483" w:rsidP="009F334B">
      <w:pPr>
        <w:pBdr>
          <w:top w:val="nil"/>
          <w:left w:val="nil"/>
          <w:bottom w:val="nil"/>
          <w:right w:val="nil"/>
          <w:between w:val="nil"/>
        </w:pBdr>
        <w:rPr>
          <w:rFonts w:eastAsia="Palatino Linotype" w:cs="Palatino Linotype"/>
          <w:color w:val="000000"/>
          <w:szCs w:val="24"/>
        </w:rPr>
      </w:pPr>
      <w:r>
        <w:rPr>
          <w:rFonts w:eastAsia="Palatino Linotype" w:cs="Palatino Linotype"/>
          <w:color w:val="000000"/>
          <w:szCs w:val="24"/>
        </w:rPr>
        <w:t xml:space="preserve">Anexando </w:t>
      </w:r>
      <w:r w:rsidR="00287E8F" w:rsidRPr="00287E8F">
        <w:rPr>
          <w:rFonts w:eastAsia="Palatino Linotype" w:cs="Palatino Linotype"/>
          <w:color w:val="000000"/>
          <w:szCs w:val="24"/>
        </w:rPr>
        <w:t xml:space="preserve">los documentos denominados </w:t>
      </w:r>
      <w:r w:rsidR="00287E8F" w:rsidRPr="00287E8F">
        <w:rPr>
          <w:rFonts w:eastAsia="Palatino Linotype" w:cs="Palatino Linotype"/>
          <w:b/>
          <w:bCs/>
          <w:color w:val="000000"/>
          <w:szCs w:val="24"/>
        </w:rPr>
        <w:t>«</w:t>
      </w:r>
      <w:r w:rsidR="00D64110">
        <w:rPr>
          <w:rFonts w:eastAsia="Palatino Linotype" w:cs="Palatino Linotype"/>
          <w:b/>
          <w:bCs/>
          <w:color w:val="000000"/>
          <w:szCs w:val="24"/>
        </w:rPr>
        <w:t>sol 00339</w:t>
      </w:r>
      <w:r w:rsidR="00D64110" w:rsidRPr="00D64110">
        <w:rPr>
          <w:rFonts w:eastAsia="Palatino Linotype" w:cs="Palatino Linotype"/>
          <w:b/>
          <w:bCs/>
          <w:color w:val="000000"/>
          <w:szCs w:val="24"/>
        </w:rPr>
        <w:t xml:space="preserve"> 2024</w:t>
      </w:r>
      <w:r w:rsidR="00287E8F" w:rsidRPr="00287E8F">
        <w:rPr>
          <w:rFonts w:eastAsia="Palatino Linotype" w:cs="Palatino Linotype"/>
          <w:b/>
          <w:bCs/>
          <w:color w:val="000000"/>
          <w:szCs w:val="24"/>
        </w:rPr>
        <w:t>.pdf»</w:t>
      </w:r>
      <w:r w:rsidR="00287E8F" w:rsidRPr="00287E8F">
        <w:rPr>
          <w:rFonts w:eastAsia="Palatino Linotype" w:cs="Palatino Linotype"/>
          <w:color w:val="000000"/>
          <w:szCs w:val="24"/>
        </w:rPr>
        <w:t xml:space="preserve"> y </w:t>
      </w:r>
      <w:r w:rsidR="00287E8F" w:rsidRPr="00287E8F">
        <w:rPr>
          <w:rFonts w:eastAsia="Palatino Linotype" w:cs="Palatino Linotype"/>
          <w:b/>
          <w:bCs/>
          <w:color w:val="000000"/>
          <w:szCs w:val="24"/>
        </w:rPr>
        <w:t>«</w:t>
      </w:r>
      <w:r w:rsidR="00D64110">
        <w:rPr>
          <w:rFonts w:eastAsia="Palatino Linotype" w:cs="Palatino Linotype"/>
          <w:b/>
          <w:bCs/>
          <w:color w:val="000000"/>
          <w:szCs w:val="24"/>
        </w:rPr>
        <w:t>resp.339 Vol. Ant02-10-2024-142354</w:t>
      </w:r>
      <w:r w:rsidR="00D64110" w:rsidRPr="00D64110">
        <w:rPr>
          <w:rFonts w:eastAsia="Palatino Linotype" w:cs="Palatino Linotype"/>
          <w:b/>
          <w:bCs/>
          <w:color w:val="000000"/>
          <w:szCs w:val="24"/>
        </w:rPr>
        <w:t>.pdf</w:t>
      </w:r>
      <w:r w:rsidR="00287E8F" w:rsidRPr="00287E8F">
        <w:rPr>
          <w:rFonts w:eastAsia="Palatino Linotype" w:cs="Palatino Linotype"/>
          <w:b/>
          <w:bCs/>
          <w:color w:val="000000"/>
          <w:szCs w:val="24"/>
        </w:rPr>
        <w:t>»</w:t>
      </w:r>
      <w:r w:rsidR="009F334B">
        <w:rPr>
          <w:rFonts w:eastAsia="Palatino Linotype" w:cs="Palatino Linotype"/>
          <w:color w:val="000000"/>
          <w:szCs w:val="24"/>
        </w:rPr>
        <w:t>.</w:t>
      </w:r>
      <w:r w:rsidR="003C1075">
        <w:rPr>
          <w:rFonts w:eastAsia="Palatino Linotype" w:cs="Palatino Linotype"/>
          <w:color w:val="000000"/>
          <w:szCs w:val="24"/>
        </w:rPr>
        <w:t xml:space="preserve"> El contenido de los documentos referidos no se reproduce por ser del conocimiento de las partes; no obstante, se realizará </w:t>
      </w:r>
      <w:r w:rsidR="004017D1">
        <w:rPr>
          <w:rFonts w:eastAsia="Palatino Linotype" w:cs="Palatino Linotype"/>
          <w:color w:val="000000"/>
          <w:szCs w:val="24"/>
        </w:rPr>
        <w:t>el análisis en el estudio correspondiente.</w:t>
      </w:r>
    </w:p>
    <w:p w14:paraId="08CCA3EB" w14:textId="011B3234" w:rsidR="00ED3D26" w:rsidRPr="00BE587D" w:rsidRDefault="00ED3D26" w:rsidP="00471533">
      <w:pPr>
        <w:pBdr>
          <w:top w:val="nil"/>
          <w:left w:val="nil"/>
          <w:bottom w:val="nil"/>
          <w:right w:val="nil"/>
          <w:between w:val="nil"/>
        </w:pBdr>
        <w:contextualSpacing/>
        <w:rPr>
          <w:rFonts w:eastAsia="Palatino Linotype" w:cs="Palatino Linotype"/>
          <w:color w:val="000000"/>
          <w:szCs w:val="24"/>
        </w:rPr>
      </w:pPr>
    </w:p>
    <w:p w14:paraId="42A0F05D" w14:textId="07C89BD9" w:rsidR="00DE3512" w:rsidRPr="003F598D" w:rsidRDefault="004017D1" w:rsidP="00F54B74">
      <w:pPr>
        <w:pStyle w:val="Ttulo2"/>
        <w:rPr>
          <w:rFonts w:eastAsia="Palatino Linotype"/>
        </w:rPr>
      </w:pPr>
      <w:r>
        <w:rPr>
          <w:rFonts w:eastAsia="Palatino Linotype"/>
        </w:rPr>
        <w:t>TERCERO</w:t>
      </w:r>
      <w:r w:rsidR="00DE3512" w:rsidRPr="003F598D">
        <w:rPr>
          <w:rFonts w:eastAsia="Palatino Linotype"/>
        </w:rPr>
        <w:t>. De</w:t>
      </w:r>
      <w:r w:rsidR="0058094F">
        <w:rPr>
          <w:rFonts w:eastAsia="Palatino Linotype"/>
        </w:rPr>
        <w:t xml:space="preserve"> </w:t>
      </w:r>
      <w:r w:rsidR="00DE3512" w:rsidRPr="003F598D">
        <w:rPr>
          <w:rFonts w:eastAsia="Palatino Linotype"/>
        </w:rPr>
        <w:t>l</w:t>
      </w:r>
      <w:r w:rsidR="0058094F">
        <w:rPr>
          <w:rFonts w:eastAsia="Palatino Linotype"/>
        </w:rPr>
        <w:t>os</w:t>
      </w:r>
      <w:r w:rsidR="00DE3512" w:rsidRPr="003F598D">
        <w:rPr>
          <w:rFonts w:eastAsia="Palatino Linotype"/>
        </w:rPr>
        <w:t xml:space="preserve"> recurso</w:t>
      </w:r>
      <w:r w:rsidR="0058094F">
        <w:rPr>
          <w:rFonts w:eastAsia="Palatino Linotype"/>
        </w:rPr>
        <w:t>s</w:t>
      </w:r>
      <w:r w:rsidR="00DE3512" w:rsidRPr="003F598D">
        <w:rPr>
          <w:rFonts w:eastAsia="Palatino Linotype"/>
        </w:rPr>
        <w:t xml:space="preserve"> de revisión.</w:t>
      </w:r>
    </w:p>
    <w:p w14:paraId="3331FFB2" w14:textId="2BA56E07" w:rsidR="00DE3512" w:rsidRPr="003F598D" w:rsidRDefault="00ED6821" w:rsidP="00DE3512">
      <w:pPr>
        <w:pBdr>
          <w:top w:val="nil"/>
          <w:left w:val="nil"/>
          <w:bottom w:val="nil"/>
          <w:right w:val="nil"/>
          <w:between w:val="nil"/>
        </w:pBdr>
        <w:rPr>
          <w:rFonts w:eastAsia="Palatino Linotype" w:cs="Palatino Linotype"/>
          <w:color w:val="000000"/>
          <w:szCs w:val="24"/>
        </w:rPr>
      </w:pPr>
      <w:r w:rsidRPr="003F598D">
        <w:rPr>
          <w:rFonts w:eastAsia="Palatino Linotype" w:cs="Palatino Linotype"/>
          <w:color w:val="000000"/>
          <w:szCs w:val="24"/>
        </w:rPr>
        <w:t>En fecha</w:t>
      </w:r>
      <w:r w:rsidR="009846AF">
        <w:rPr>
          <w:rFonts w:eastAsia="Palatino Linotype" w:cs="Palatino Linotype"/>
          <w:color w:val="000000"/>
          <w:szCs w:val="24"/>
        </w:rPr>
        <w:t xml:space="preserve"> </w:t>
      </w:r>
      <w:r w:rsidR="00D64110">
        <w:rPr>
          <w:rFonts w:eastAsia="Palatino Linotype" w:cs="Palatino Linotype"/>
          <w:color w:val="000000"/>
          <w:szCs w:val="24"/>
        </w:rPr>
        <w:t>dos de octubre</w:t>
      </w:r>
      <w:r w:rsidR="009846AF">
        <w:rPr>
          <w:rFonts w:eastAsia="Palatino Linotype" w:cs="Palatino Linotype"/>
          <w:color w:val="000000"/>
          <w:szCs w:val="24"/>
        </w:rPr>
        <w:t xml:space="preserve"> de dos mil veinticuatro</w:t>
      </w:r>
      <w:r w:rsidR="00066C3D">
        <w:rPr>
          <w:rFonts w:eastAsia="Palatino Linotype" w:cs="Palatino Linotype"/>
          <w:color w:val="000000"/>
          <w:szCs w:val="24"/>
        </w:rPr>
        <w:t>, el</w:t>
      </w:r>
      <w:r w:rsidR="00DE3512" w:rsidRPr="003F598D">
        <w:rPr>
          <w:rFonts w:eastAsia="Palatino Linotype" w:cs="Palatino Linotype"/>
          <w:color w:val="000000"/>
          <w:szCs w:val="24"/>
        </w:rPr>
        <w:t xml:space="preserve"> Recurrente interpuso </w:t>
      </w:r>
      <w:r w:rsidR="00BE7F8D" w:rsidRPr="003F598D">
        <w:rPr>
          <w:rFonts w:eastAsia="Palatino Linotype" w:cs="Palatino Linotype"/>
          <w:color w:val="000000"/>
          <w:szCs w:val="24"/>
        </w:rPr>
        <w:t xml:space="preserve">los presentes </w:t>
      </w:r>
      <w:r w:rsidR="00DE3512" w:rsidRPr="003F598D">
        <w:rPr>
          <w:rFonts w:eastAsia="Palatino Linotype" w:cs="Palatino Linotype"/>
          <w:color w:val="000000"/>
          <w:szCs w:val="24"/>
        </w:rPr>
        <w:t>recurso</w:t>
      </w:r>
      <w:r w:rsidR="00BE7F8D" w:rsidRPr="003F598D">
        <w:rPr>
          <w:rFonts w:eastAsia="Palatino Linotype" w:cs="Palatino Linotype"/>
          <w:color w:val="000000"/>
          <w:szCs w:val="24"/>
        </w:rPr>
        <w:t>s</w:t>
      </w:r>
      <w:r w:rsidR="00DE3512" w:rsidRPr="003F598D">
        <w:rPr>
          <w:rFonts w:eastAsia="Palatino Linotype" w:cs="Palatino Linotype"/>
          <w:color w:val="000000"/>
          <w:szCs w:val="24"/>
        </w:rPr>
        <w:t xml:space="preserve"> de revisión, </w:t>
      </w:r>
      <w:r w:rsidR="00BE7F8D" w:rsidRPr="003F598D">
        <w:rPr>
          <w:rFonts w:eastAsia="Palatino Linotype" w:cs="Palatino Linotype"/>
          <w:color w:val="000000"/>
          <w:szCs w:val="24"/>
        </w:rPr>
        <w:t>los cuales</w:t>
      </w:r>
      <w:r w:rsidR="00DE3512" w:rsidRPr="003F598D">
        <w:rPr>
          <w:rFonts w:eastAsia="Palatino Linotype" w:cs="Palatino Linotype"/>
          <w:color w:val="000000"/>
          <w:szCs w:val="24"/>
        </w:rPr>
        <w:t xml:space="preserve"> fue</w:t>
      </w:r>
      <w:r w:rsidR="00BE7F8D" w:rsidRPr="003F598D">
        <w:rPr>
          <w:rFonts w:eastAsia="Palatino Linotype" w:cs="Palatino Linotype"/>
          <w:color w:val="000000"/>
          <w:szCs w:val="24"/>
        </w:rPr>
        <w:t>ron</w:t>
      </w:r>
      <w:r w:rsidR="00DE3512" w:rsidRPr="003F598D">
        <w:rPr>
          <w:rFonts w:eastAsia="Palatino Linotype" w:cs="Palatino Linotype"/>
          <w:color w:val="000000"/>
          <w:szCs w:val="24"/>
        </w:rPr>
        <w:t xml:space="preserve"> registrado</w:t>
      </w:r>
      <w:r w:rsidR="00BE7F8D" w:rsidRPr="003F598D">
        <w:rPr>
          <w:rFonts w:eastAsia="Palatino Linotype" w:cs="Palatino Linotype"/>
          <w:color w:val="000000"/>
          <w:szCs w:val="24"/>
        </w:rPr>
        <w:t>s</w:t>
      </w:r>
      <w:r w:rsidR="00DE3512" w:rsidRPr="003F598D">
        <w:rPr>
          <w:rFonts w:eastAsia="Palatino Linotype" w:cs="Palatino Linotype"/>
          <w:b/>
          <w:color w:val="000000"/>
          <w:szCs w:val="24"/>
        </w:rPr>
        <w:t xml:space="preserve"> </w:t>
      </w:r>
      <w:r w:rsidR="00DE3512" w:rsidRPr="003F598D">
        <w:rPr>
          <w:rFonts w:eastAsia="Palatino Linotype" w:cs="Palatino Linotype"/>
          <w:color w:val="000000"/>
          <w:szCs w:val="24"/>
        </w:rPr>
        <w:t xml:space="preserve">en el SAIMEX con </w:t>
      </w:r>
      <w:r w:rsidR="00BE7F8D" w:rsidRPr="003F598D">
        <w:rPr>
          <w:rFonts w:eastAsia="Palatino Linotype" w:cs="Palatino Linotype"/>
          <w:color w:val="000000"/>
          <w:szCs w:val="24"/>
        </w:rPr>
        <w:t>los</w:t>
      </w:r>
      <w:r w:rsidR="00DE3512" w:rsidRPr="003F598D">
        <w:rPr>
          <w:rFonts w:eastAsia="Palatino Linotype" w:cs="Palatino Linotype"/>
          <w:color w:val="000000"/>
          <w:szCs w:val="24"/>
        </w:rPr>
        <w:t xml:space="preserve"> expediente</w:t>
      </w:r>
      <w:r w:rsidR="00BE7F8D" w:rsidRPr="003F598D">
        <w:rPr>
          <w:rFonts w:eastAsia="Palatino Linotype" w:cs="Palatino Linotype"/>
          <w:color w:val="000000"/>
          <w:szCs w:val="24"/>
        </w:rPr>
        <w:t>s</w:t>
      </w:r>
      <w:r w:rsidR="00840AA2" w:rsidRPr="003F598D">
        <w:rPr>
          <w:rFonts w:eastAsia="Palatino Linotype" w:cs="Palatino Linotype"/>
          <w:color w:val="000000"/>
          <w:szCs w:val="24"/>
        </w:rPr>
        <w:t xml:space="preserve"> </w:t>
      </w:r>
      <w:r w:rsidR="00680A9A">
        <w:rPr>
          <w:rFonts w:eastAsia="Palatino Linotype" w:cs="Palatino Linotype"/>
          <w:color w:val="000000"/>
          <w:szCs w:val="24"/>
        </w:rPr>
        <w:t xml:space="preserve">número </w:t>
      </w:r>
      <w:r w:rsidR="006B686C" w:rsidRPr="00A05B51">
        <w:rPr>
          <w:b/>
          <w:szCs w:val="24"/>
        </w:rPr>
        <w:t>0</w:t>
      </w:r>
      <w:r w:rsidR="00D64110">
        <w:rPr>
          <w:b/>
          <w:szCs w:val="24"/>
        </w:rPr>
        <w:t>5965</w:t>
      </w:r>
      <w:r w:rsidR="006B686C">
        <w:rPr>
          <w:b/>
          <w:szCs w:val="24"/>
        </w:rPr>
        <w:t>/INFOEM/IP/RR/2024</w:t>
      </w:r>
      <w:r w:rsidR="006B686C" w:rsidRPr="00A05B51">
        <w:rPr>
          <w:bCs/>
          <w:szCs w:val="24"/>
        </w:rPr>
        <w:t xml:space="preserve"> </w:t>
      </w:r>
      <w:r w:rsidR="006B686C" w:rsidRPr="00A05B51">
        <w:rPr>
          <w:szCs w:val="24"/>
        </w:rPr>
        <w:t xml:space="preserve">y </w:t>
      </w:r>
      <w:r w:rsidR="006B686C" w:rsidRPr="00A05B51">
        <w:rPr>
          <w:b/>
          <w:szCs w:val="24"/>
        </w:rPr>
        <w:t>0</w:t>
      </w:r>
      <w:r w:rsidR="00D64110">
        <w:rPr>
          <w:b/>
          <w:szCs w:val="24"/>
        </w:rPr>
        <w:t>5966</w:t>
      </w:r>
      <w:r w:rsidR="006B686C">
        <w:rPr>
          <w:b/>
          <w:szCs w:val="24"/>
        </w:rPr>
        <w:t>/INFOEM/IP/RR/2024</w:t>
      </w:r>
      <w:r w:rsidR="006B686C" w:rsidRPr="003F598D">
        <w:rPr>
          <w:rFonts w:eastAsia="Palatino Linotype" w:cs="Palatino Linotype"/>
          <w:bCs/>
          <w:color w:val="000000"/>
          <w:szCs w:val="24"/>
        </w:rPr>
        <w:t>,</w:t>
      </w:r>
      <w:r w:rsidR="006B686C" w:rsidRPr="003F598D">
        <w:rPr>
          <w:rFonts w:eastAsia="Palatino Linotype" w:cs="Palatino Linotype"/>
          <w:color w:val="000000"/>
          <w:szCs w:val="24"/>
        </w:rPr>
        <w:t xml:space="preserve"> </w:t>
      </w:r>
      <w:r w:rsidR="00DE3512" w:rsidRPr="003F598D">
        <w:rPr>
          <w:rFonts w:eastAsia="Palatino Linotype" w:cs="Palatino Linotype"/>
          <w:color w:val="000000"/>
          <w:szCs w:val="24"/>
        </w:rPr>
        <w:t>manifestando</w:t>
      </w:r>
      <w:r w:rsidR="00EF5698" w:rsidRPr="003F598D">
        <w:rPr>
          <w:rFonts w:eastAsia="Palatino Linotype" w:cs="Palatino Linotype"/>
          <w:color w:val="000000"/>
          <w:szCs w:val="24"/>
        </w:rPr>
        <w:t xml:space="preserve"> </w:t>
      </w:r>
      <w:r w:rsidR="00DE3512" w:rsidRPr="003F598D">
        <w:rPr>
          <w:rFonts w:eastAsia="Palatino Linotype" w:cs="Palatino Linotype"/>
          <w:color w:val="000000"/>
          <w:szCs w:val="24"/>
        </w:rPr>
        <w:t>lo siguiente:</w:t>
      </w:r>
    </w:p>
    <w:p w14:paraId="26D848AF" w14:textId="101D7496" w:rsidR="008B4F3C" w:rsidRDefault="008B4F3C" w:rsidP="00DE3512">
      <w:pPr>
        <w:pBdr>
          <w:top w:val="nil"/>
          <w:left w:val="nil"/>
          <w:bottom w:val="nil"/>
          <w:right w:val="nil"/>
          <w:between w:val="nil"/>
        </w:pBdr>
        <w:rPr>
          <w:rFonts w:eastAsia="Palatino Linotype" w:cs="Palatino Linotype"/>
          <w:color w:val="000000"/>
          <w:szCs w:val="24"/>
        </w:rPr>
      </w:pPr>
    </w:p>
    <w:p w14:paraId="1D35593A" w14:textId="56F90090" w:rsidR="00D64110" w:rsidRPr="00D64110" w:rsidRDefault="00D64110" w:rsidP="00DE3512">
      <w:pPr>
        <w:pBdr>
          <w:top w:val="nil"/>
          <w:left w:val="nil"/>
          <w:bottom w:val="nil"/>
          <w:right w:val="nil"/>
          <w:between w:val="nil"/>
        </w:pBdr>
        <w:rPr>
          <w:rFonts w:eastAsia="Palatino Linotype" w:cs="Palatino Linotype"/>
          <w:b/>
          <w:color w:val="000000"/>
          <w:szCs w:val="24"/>
          <w:u w:val="single"/>
        </w:rPr>
      </w:pPr>
      <w:r w:rsidRPr="00D64110">
        <w:rPr>
          <w:rFonts w:eastAsia="Palatino Linotype" w:cs="Palatino Linotype"/>
          <w:b/>
          <w:color w:val="000000"/>
          <w:szCs w:val="24"/>
          <w:u w:val="single"/>
        </w:rPr>
        <w:t>05965/INFOEM/IP/RR/2024</w:t>
      </w:r>
    </w:p>
    <w:p w14:paraId="174F3714" w14:textId="3601F62E" w:rsidR="00DD1BC7" w:rsidRPr="003F598D" w:rsidRDefault="00DE3512" w:rsidP="00DD1BC7">
      <w:pPr>
        <w:pBdr>
          <w:top w:val="nil"/>
          <w:left w:val="nil"/>
          <w:bottom w:val="nil"/>
          <w:right w:val="nil"/>
          <w:between w:val="nil"/>
        </w:pBdr>
        <w:rPr>
          <w:rFonts w:eastAsia="Palatino Linotype" w:cs="Palatino Linotype"/>
          <w:b/>
          <w:color w:val="000000"/>
          <w:szCs w:val="24"/>
        </w:rPr>
      </w:pPr>
      <w:r w:rsidRPr="003F598D">
        <w:rPr>
          <w:rFonts w:eastAsia="Palatino Linotype" w:cs="Palatino Linotype"/>
          <w:b/>
          <w:color w:val="000000"/>
          <w:szCs w:val="24"/>
        </w:rPr>
        <w:t xml:space="preserve">Acto Impugnado: </w:t>
      </w:r>
    </w:p>
    <w:p w14:paraId="30042CA5" w14:textId="3EDC3F4B" w:rsidR="00DE3512" w:rsidRPr="003F598D" w:rsidRDefault="0038488D" w:rsidP="00840AA2">
      <w:pPr>
        <w:pStyle w:val="Sinespaciado"/>
        <w:rPr>
          <w:rFonts w:eastAsia="Palatino Linotype"/>
          <w:lang w:val="es-ES"/>
        </w:rPr>
      </w:pPr>
      <w:r w:rsidRPr="0038488D">
        <w:rPr>
          <w:rFonts w:eastAsia="Palatino Linotype"/>
          <w:lang w:val="es-ES"/>
        </w:rPr>
        <w:t>«</w:t>
      </w:r>
      <w:r w:rsidR="00D64110" w:rsidRPr="00D64110">
        <w:rPr>
          <w:rFonts w:eastAsia="Palatino Linotype"/>
          <w:lang w:val="es-ES"/>
        </w:rPr>
        <w:t>RESPUESTA A 00338/SSALUD/IP/2024</w:t>
      </w:r>
      <w:r w:rsidRPr="0038488D">
        <w:rPr>
          <w:rFonts w:eastAsia="Palatino Linotype"/>
          <w:lang w:val="es-ES"/>
        </w:rPr>
        <w:t>»</w:t>
      </w:r>
      <w:r w:rsidR="00DE3512" w:rsidRPr="003F598D">
        <w:rPr>
          <w:rFonts w:eastAsia="Palatino Linotype"/>
          <w:lang w:val="es-ES"/>
        </w:rPr>
        <w:t xml:space="preserve"> (Sic) </w:t>
      </w:r>
    </w:p>
    <w:p w14:paraId="2B317C27" w14:textId="77777777" w:rsidR="00DE3512" w:rsidRDefault="00DE3512" w:rsidP="00100584"/>
    <w:p w14:paraId="0AE93353" w14:textId="77777777" w:rsidR="00DD1BC7" w:rsidRPr="003F598D" w:rsidRDefault="00DE3512" w:rsidP="00100584">
      <w:r w:rsidRPr="003F598D">
        <w:rPr>
          <w:b/>
        </w:rPr>
        <w:t>Razones o Motivos de Inconformidad</w:t>
      </w:r>
      <w:r w:rsidRPr="003F598D">
        <w:t xml:space="preserve">: </w:t>
      </w:r>
    </w:p>
    <w:p w14:paraId="55FBA523" w14:textId="430A6B1D" w:rsidR="0038488D" w:rsidRPr="003F598D" w:rsidRDefault="0038488D" w:rsidP="0038488D">
      <w:pPr>
        <w:pStyle w:val="Sinespaciado"/>
        <w:rPr>
          <w:rFonts w:eastAsia="Palatino Linotype"/>
          <w:lang w:val="es-ES"/>
        </w:rPr>
      </w:pPr>
      <w:r w:rsidRPr="0038488D">
        <w:rPr>
          <w:rFonts w:eastAsia="Palatino Linotype"/>
          <w:lang w:val="es-ES"/>
        </w:rPr>
        <w:t>«</w:t>
      </w:r>
      <w:r w:rsidR="00D64110" w:rsidRPr="00D64110">
        <w:rPr>
          <w:rFonts w:eastAsia="Palatino Linotype"/>
          <w:lang w:val="es-ES"/>
        </w:rPr>
        <w:t>EL TITULAR DE LA COORDINACION DE VOLUNTADES ANTICIPADAS NO ADJUNTA LA EVIDENCIA DE LAS ACCIONES QUE MENCIONA QUE REALIZA Y DICHA EVIDENCIA SE SOLICITA EN LA SOLICITUD DE INFORMACION ES COMO SI NO HICIERA LO MENCIONADO</w:t>
      </w:r>
      <w:r w:rsidRPr="0038488D">
        <w:rPr>
          <w:rFonts w:eastAsia="Palatino Linotype"/>
          <w:lang w:val="es-ES"/>
        </w:rPr>
        <w:t>»</w:t>
      </w:r>
      <w:r w:rsidRPr="003F598D">
        <w:rPr>
          <w:rFonts w:eastAsia="Palatino Linotype"/>
          <w:lang w:val="es-ES"/>
        </w:rPr>
        <w:t xml:space="preserve"> (Sic) </w:t>
      </w:r>
    </w:p>
    <w:p w14:paraId="2859B113" w14:textId="77777777" w:rsidR="00007B34" w:rsidRDefault="00007B34" w:rsidP="00007B34">
      <w:pPr>
        <w:pBdr>
          <w:top w:val="nil"/>
          <w:left w:val="nil"/>
          <w:bottom w:val="nil"/>
          <w:right w:val="nil"/>
          <w:between w:val="nil"/>
        </w:pBdr>
        <w:ind w:right="567"/>
        <w:rPr>
          <w:rFonts w:eastAsia="Palatino Linotype" w:cs="Palatino Linotype"/>
          <w:color w:val="000000"/>
          <w:szCs w:val="24"/>
        </w:rPr>
      </w:pPr>
    </w:p>
    <w:p w14:paraId="14F81832" w14:textId="3EFB5539" w:rsidR="00D64110" w:rsidRPr="00D64110" w:rsidRDefault="00D64110" w:rsidP="00D64110">
      <w:pPr>
        <w:pBdr>
          <w:top w:val="nil"/>
          <w:left w:val="nil"/>
          <w:bottom w:val="nil"/>
          <w:right w:val="nil"/>
          <w:between w:val="nil"/>
        </w:pBdr>
        <w:rPr>
          <w:rFonts w:eastAsia="Palatino Linotype" w:cs="Palatino Linotype"/>
          <w:b/>
          <w:color w:val="000000"/>
          <w:szCs w:val="24"/>
          <w:u w:val="single"/>
        </w:rPr>
      </w:pPr>
      <w:r>
        <w:rPr>
          <w:rFonts w:eastAsia="Palatino Linotype" w:cs="Palatino Linotype"/>
          <w:b/>
          <w:color w:val="000000"/>
          <w:szCs w:val="24"/>
          <w:u w:val="single"/>
        </w:rPr>
        <w:t>05966</w:t>
      </w:r>
      <w:r w:rsidRPr="00D64110">
        <w:rPr>
          <w:rFonts w:eastAsia="Palatino Linotype" w:cs="Palatino Linotype"/>
          <w:b/>
          <w:color w:val="000000"/>
          <w:szCs w:val="24"/>
          <w:u w:val="single"/>
        </w:rPr>
        <w:t>/INFOEM/IP/RR/2024</w:t>
      </w:r>
    </w:p>
    <w:p w14:paraId="0CC4E00D" w14:textId="77777777" w:rsidR="00D64110" w:rsidRPr="00D64110" w:rsidRDefault="00D64110" w:rsidP="00D64110">
      <w:pPr>
        <w:pBdr>
          <w:top w:val="nil"/>
          <w:left w:val="nil"/>
          <w:bottom w:val="nil"/>
          <w:right w:val="nil"/>
          <w:between w:val="nil"/>
        </w:pBdr>
        <w:rPr>
          <w:rFonts w:eastAsia="Palatino Linotype" w:cs="Palatino Linotype"/>
          <w:b/>
          <w:color w:val="000000"/>
          <w:szCs w:val="24"/>
        </w:rPr>
      </w:pPr>
      <w:r w:rsidRPr="00D64110">
        <w:rPr>
          <w:rFonts w:eastAsia="Palatino Linotype" w:cs="Palatino Linotype"/>
          <w:b/>
          <w:color w:val="000000"/>
          <w:szCs w:val="24"/>
        </w:rPr>
        <w:t xml:space="preserve">Acto Impugnado: </w:t>
      </w:r>
    </w:p>
    <w:p w14:paraId="77D41ACD" w14:textId="480A4C65" w:rsidR="00D64110" w:rsidRPr="00D64110" w:rsidRDefault="00D64110" w:rsidP="00D64110">
      <w:pPr>
        <w:spacing w:line="240" w:lineRule="auto"/>
        <w:ind w:left="567" w:right="567"/>
        <w:rPr>
          <w:rFonts w:eastAsia="Palatino Linotype" w:cs="Times New Roman"/>
          <w:i/>
          <w:sz w:val="22"/>
          <w:szCs w:val="24"/>
          <w:lang w:eastAsia="es-ES"/>
        </w:rPr>
      </w:pPr>
      <w:r w:rsidRPr="00D64110">
        <w:rPr>
          <w:rFonts w:eastAsia="Palatino Linotype" w:cs="Times New Roman"/>
          <w:i/>
          <w:sz w:val="22"/>
          <w:szCs w:val="24"/>
          <w:lang w:eastAsia="es-ES"/>
        </w:rPr>
        <w:t xml:space="preserve">«00339/SSALUD/IP/2024» (Sic) </w:t>
      </w:r>
    </w:p>
    <w:p w14:paraId="1F1520A3" w14:textId="77777777" w:rsidR="00D64110" w:rsidRPr="00D64110" w:rsidRDefault="00D64110" w:rsidP="00D64110"/>
    <w:p w14:paraId="0891D1EE" w14:textId="77777777" w:rsidR="00D64110" w:rsidRPr="00D64110" w:rsidRDefault="00D64110" w:rsidP="00D64110">
      <w:r w:rsidRPr="00D64110">
        <w:rPr>
          <w:b/>
        </w:rPr>
        <w:t>Razones o Motivos de Inconformidad</w:t>
      </w:r>
      <w:r w:rsidRPr="00D64110">
        <w:t xml:space="preserve">: </w:t>
      </w:r>
    </w:p>
    <w:p w14:paraId="5D2F3A3A" w14:textId="1F4737DD" w:rsidR="00D64110" w:rsidRPr="00D64110" w:rsidRDefault="00D64110" w:rsidP="00D64110">
      <w:pPr>
        <w:spacing w:line="240" w:lineRule="auto"/>
        <w:ind w:left="567" w:right="567"/>
        <w:rPr>
          <w:rFonts w:eastAsia="Palatino Linotype" w:cs="Times New Roman"/>
          <w:i/>
          <w:sz w:val="22"/>
          <w:szCs w:val="24"/>
          <w:lang w:eastAsia="es-ES"/>
        </w:rPr>
      </w:pPr>
      <w:r w:rsidRPr="00D64110">
        <w:rPr>
          <w:rFonts w:eastAsia="Palatino Linotype" w:cs="Times New Roman"/>
          <w:i/>
          <w:sz w:val="22"/>
          <w:szCs w:val="24"/>
          <w:lang w:eastAsia="es-ES"/>
        </w:rPr>
        <w:t xml:space="preserve">«SE SOLICITO AL TITULAR DE VOLUNTADES ANTICIPADAS DIJERA LO QUE HA HECHO EN SU AREA EN EL TIEMPO DE GESTION, SOLO COPIO LAS FUNCIONES QUE DIJE QUE EL MANUAL GENERAL INDICA, PERO NO DESCRIBIO LAS ACCIONES QUE EL HA REALIZADO Y TAMPOCO LA EVIDENCIA DE SU TRABAJO, ESO ES INSUFICIENCIA, DEFICIENCIA DE LO SOLICITADO» (Sic) </w:t>
      </w:r>
    </w:p>
    <w:p w14:paraId="39E1991C" w14:textId="77777777" w:rsidR="00D64110" w:rsidRPr="003F598D" w:rsidRDefault="00D64110" w:rsidP="00007B34">
      <w:pPr>
        <w:pBdr>
          <w:top w:val="nil"/>
          <w:left w:val="nil"/>
          <w:bottom w:val="nil"/>
          <w:right w:val="nil"/>
          <w:between w:val="nil"/>
        </w:pBdr>
        <w:ind w:right="567"/>
        <w:rPr>
          <w:rFonts w:eastAsia="Palatino Linotype" w:cs="Palatino Linotype"/>
          <w:color w:val="000000"/>
          <w:szCs w:val="24"/>
        </w:rPr>
      </w:pPr>
    </w:p>
    <w:p w14:paraId="68373561" w14:textId="1BB1FE4A" w:rsidR="00DE3512" w:rsidRPr="003F598D" w:rsidRDefault="004017D1" w:rsidP="00F54B74">
      <w:pPr>
        <w:pStyle w:val="Ttulo2"/>
        <w:rPr>
          <w:rFonts w:eastAsia="Palatino Linotype"/>
        </w:rPr>
      </w:pPr>
      <w:r>
        <w:rPr>
          <w:rFonts w:eastAsia="Palatino Linotype"/>
        </w:rPr>
        <w:lastRenderedPageBreak/>
        <w:t>CUARTO</w:t>
      </w:r>
      <w:r w:rsidR="00DE3512" w:rsidRPr="003F598D">
        <w:rPr>
          <w:rFonts w:eastAsia="Palatino Linotype"/>
        </w:rPr>
        <w:t>. Del turno y admisión de</w:t>
      </w:r>
      <w:r w:rsidR="001426A5" w:rsidRPr="003F598D">
        <w:rPr>
          <w:rFonts w:eastAsia="Palatino Linotype"/>
        </w:rPr>
        <w:t xml:space="preserve"> </w:t>
      </w:r>
      <w:r w:rsidR="00DE3512" w:rsidRPr="003F598D">
        <w:rPr>
          <w:rFonts w:eastAsia="Palatino Linotype"/>
        </w:rPr>
        <w:t>l</w:t>
      </w:r>
      <w:r w:rsidR="001426A5" w:rsidRPr="003F598D">
        <w:rPr>
          <w:rFonts w:eastAsia="Palatino Linotype"/>
        </w:rPr>
        <w:t>os</w:t>
      </w:r>
      <w:r w:rsidR="00DE3512" w:rsidRPr="003F598D">
        <w:rPr>
          <w:rFonts w:eastAsia="Palatino Linotype"/>
        </w:rPr>
        <w:t xml:space="preserve"> recurso</w:t>
      </w:r>
      <w:r w:rsidR="001426A5" w:rsidRPr="003F598D">
        <w:rPr>
          <w:rFonts w:eastAsia="Palatino Linotype"/>
        </w:rPr>
        <w:t>s</w:t>
      </w:r>
      <w:r w:rsidR="00DE3512" w:rsidRPr="003F598D">
        <w:rPr>
          <w:rFonts w:eastAsia="Palatino Linotype"/>
        </w:rPr>
        <w:t xml:space="preserve"> de revisión.</w:t>
      </w:r>
    </w:p>
    <w:p w14:paraId="291C77AD" w14:textId="4897C13D" w:rsidR="00DE3512" w:rsidRPr="003F598D" w:rsidRDefault="001426A5" w:rsidP="00DE3512">
      <w:pPr>
        <w:pBdr>
          <w:top w:val="nil"/>
          <w:left w:val="nil"/>
          <w:bottom w:val="nil"/>
          <w:right w:val="nil"/>
          <w:between w:val="nil"/>
        </w:pBdr>
        <w:rPr>
          <w:rFonts w:eastAsia="Palatino Linotype" w:cs="Palatino Linotype"/>
          <w:color w:val="000000"/>
          <w:szCs w:val="24"/>
        </w:rPr>
      </w:pPr>
      <w:r w:rsidRPr="003F598D">
        <w:rPr>
          <w:rFonts w:eastAsia="Palatino Linotype" w:cs="Palatino Linotype"/>
          <w:color w:val="000000"/>
          <w:szCs w:val="24"/>
        </w:rPr>
        <w:t>Medios de impugnación que fueron turnados por medio del sistema electrónico en términos del numeral 185 fracción I de la Ley de Transparencia y Acceso a la información Pública del Estado de México y Municipios a</w:t>
      </w:r>
      <w:r w:rsidR="00B838A0">
        <w:rPr>
          <w:rFonts w:eastAsia="Palatino Linotype" w:cs="Palatino Linotype"/>
          <w:color w:val="000000"/>
          <w:szCs w:val="24"/>
        </w:rPr>
        <w:t xml:space="preserve"> </w:t>
      </w:r>
      <w:r w:rsidR="009D2AC2">
        <w:rPr>
          <w:rFonts w:eastAsia="Palatino Linotype" w:cs="Palatino Linotype"/>
          <w:color w:val="000000"/>
          <w:szCs w:val="24"/>
        </w:rPr>
        <w:t>l</w:t>
      </w:r>
      <w:r w:rsidR="00B838A0">
        <w:rPr>
          <w:rFonts w:eastAsia="Palatino Linotype" w:cs="Palatino Linotype"/>
          <w:color w:val="000000"/>
          <w:szCs w:val="24"/>
        </w:rPr>
        <w:t>os</w:t>
      </w:r>
      <w:r w:rsidRPr="003F598D">
        <w:rPr>
          <w:rFonts w:eastAsia="Palatino Linotype" w:cs="Palatino Linotype"/>
          <w:color w:val="000000"/>
          <w:szCs w:val="24"/>
        </w:rPr>
        <w:t xml:space="preserve"> </w:t>
      </w:r>
      <w:r w:rsidRPr="00135CF5">
        <w:rPr>
          <w:rFonts w:eastAsia="Palatino Linotype" w:cs="Palatino Linotype"/>
          <w:color w:val="000000"/>
          <w:szCs w:val="24"/>
        </w:rPr>
        <w:t>Comisionado</w:t>
      </w:r>
      <w:r w:rsidR="00100584" w:rsidRPr="003F598D">
        <w:rPr>
          <w:rFonts w:eastAsia="Palatino Linotype" w:cs="Palatino Linotype"/>
          <w:b/>
          <w:bCs/>
          <w:color w:val="000000"/>
          <w:szCs w:val="24"/>
        </w:rPr>
        <w:t xml:space="preserve"> </w:t>
      </w:r>
      <w:r w:rsidRPr="003F598D">
        <w:rPr>
          <w:rFonts w:eastAsia="Palatino Linotype" w:cs="Palatino Linotype"/>
          <w:b/>
          <w:bCs/>
          <w:color w:val="000000"/>
          <w:szCs w:val="24"/>
        </w:rPr>
        <w:t>J</w:t>
      </w:r>
      <w:r w:rsidRPr="003F598D">
        <w:rPr>
          <w:rFonts w:eastAsia="Palatino Linotype" w:cs="Palatino Linotype"/>
          <w:b/>
          <w:color w:val="000000"/>
          <w:szCs w:val="24"/>
        </w:rPr>
        <w:t>osé Martínez Vilchis</w:t>
      </w:r>
      <w:r w:rsidR="00C66100">
        <w:rPr>
          <w:rFonts w:eastAsia="Palatino Linotype" w:cs="Palatino Linotype"/>
          <w:color w:val="000000"/>
          <w:szCs w:val="24"/>
        </w:rPr>
        <w:t xml:space="preserve"> y </w:t>
      </w:r>
      <w:r w:rsidR="00C66100" w:rsidRPr="00C66100">
        <w:rPr>
          <w:rFonts w:eastAsia="Palatino Linotype" w:cs="Palatino Linotype"/>
          <w:b/>
          <w:color w:val="000000"/>
          <w:szCs w:val="24"/>
        </w:rPr>
        <w:t>Luis Gustavo Parra Noriega</w:t>
      </w:r>
      <w:r w:rsidR="00C66100">
        <w:rPr>
          <w:rFonts w:eastAsia="Palatino Linotype" w:cs="Palatino Linotype"/>
          <w:color w:val="000000"/>
          <w:szCs w:val="24"/>
        </w:rPr>
        <w:t xml:space="preserve">, </w:t>
      </w:r>
      <w:r w:rsidR="002777E6">
        <w:rPr>
          <w:rFonts w:eastAsia="Palatino Linotype" w:cs="Palatino Linotype"/>
          <w:color w:val="000000"/>
          <w:szCs w:val="24"/>
        </w:rPr>
        <w:t xml:space="preserve">respectivamente, </w:t>
      </w:r>
      <w:r w:rsidRPr="003F598D">
        <w:rPr>
          <w:rFonts w:eastAsia="Palatino Linotype" w:cs="Palatino Linotype"/>
          <w:color w:val="000000"/>
          <w:szCs w:val="24"/>
        </w:rPr>
        <w:t xml:space="preserve">para su revisión y análisis sobre la admisión o desechamiento; por lo </w:t>
      </w:r>
      <w:r w:rsidR="00C66100">
        <w:rPr>
          <w:rFonts w:eastAsia="Palatino Linotype" w:cs="Palatino Linotype"/>
          <w:color w:val="000000"/>
          <w:szCs w:val="24"/>
        </w:rPr>
        <w:t>que el día siete de octubre</w:t>
      </w:r>
      <w:r w:rsidR="009846AF">
        <w:rPr>
          <w:rFonts w:eastAsia="Palatino Linotype" w:cs="Palatino Linotype"/>
          <w:color w:val="000000"/>
          <w:szCs w:val="24"/>
        </w:rPr>
        <w:t xml:space="preserve"> de dos mil veinticuatro</w:t>
      </w:r>
      <w:r w:rsidRPr="003F598D">
        <w:rPr>
          <w:rFonts w:eastAsia="Palatino Linotype" w:cs="Palatino Linotype"/>
          <w:color w:val="000000"/>
          <w:szCs w:val="24"/>
        </w:rPr>
        <w:t xml:space="preserve">, </w:t>
      </w:r>
      <w:r w:rsidR="008B4F3C" w:rsidRPr="003F598D">
        <w:rPr>
          <w:rFonts w:eastAsia="Palatino Linotype" w:cs="Palatino Linotype"/>
          <w:color w:val="000000"/>
          <w:szCs w:val="24"/>
        </w:rPr>
        <w:t>los</w:t>
      </w:r>
      <w:r w:rsidRPr="003F598D">
        <w:rPr>
          <w:rFonts w:eastAsia="Palatino Linotype" w:cs="Palatino Linotype"/>
          <w:color w:val="000000"/>
          <w:szCs w:val="24"/>
        </w:rPr>
        <w:t xml:space="preserve"> recursos de revisión fueron admitidos en la vía interpuesta determinándose en ellos un plazo de siete días para que las partes manifestaran lo que a su derecho corresponda en términos de las fracciones I, II y III del artículo </w:t>
      </w:r>
      <w:r w:rsidR="00C41814" w:rsidRPr="003F598D">
        <w:rPr>
          <w:rFonts w:eastAsia="Palatino Linotype" w:cs="Palatino Linotype"/>
          <w:color w:val="000000"/>
          <w:szCs w:val="24"/>
        </w:rPr>
        <w:t>previamente</w:t>
      </w:r>
      <w:r w:rsidRPr="003F598D">
        <w:rPr>
          <w:rFonts w:eastAsia="Palatino Linotype" w:cs="Palatino Linotype"/>
          <w:color w:val="000000"/>
          <w:szCs w:val="24"/>
        </w:rPr>
        <w:t xml:space="preserve"> citado.</w:t>
      </w:r>
    </w:p>
    <w:p w14:paraId="74453B5A" w14:textId="77777777" w:rsidR="00C41814" w:rsidRPr="00C66100" w:rsidRDefault="00C41814" w:rsidP="00DE3512">
      <w:pPr>
        <w:pBdr>
          <w:top w:val="nil"/>
          <w:left w:val="nil"/>
          <w:bottom w:val="nil"/>
          <w:right w:val="nil"/>
          <w:between w:val="nil"/>
        </w:pBdr>
        <w:rPr>
          <w:rFonts w:eastAsia="Palatino Linotype" w:cs="Palatino Linotype"/>
          <w:color w:val="000000"/>
          <w:sz w:val="22"/>
          <w:szCs w:val="24"/>
        </w:rPr>
      </w:pPr>
    </w:p>
    <w:p w14:paraId="7D7F3DF6" w14:textId="63AF0D51" w:rsidR="00C41814" w:rsidRPr="003F598D" w:rsidRDefault="004017D1" w:rsidP="00F54B74">
      <w:pPr>
        <w:pStyle w:val="Ttulo2"/>
        <w:rPr>
          <w:rFonts w:eastAsia="Palatino Linotype"/>
        </w:rPr>
      </w:pPr>
      <w:r>
        <w:rPr>
          <w:rFonts w:eastAsia="Palatino Linotype"/>
        </w:rPr>
        <w:t>QUINTO</w:t>
      </w:r>
      <w:r w:rsidR="00C41814" w:rsidRPr="003F598D">
        <w:rPr>
          <w:rFonts w:eastAsia="Palatino Linotype"/>
        </w:rPr>
        <w:t>. De la acumulación de los recursos de revisión.</w:t>
      </w:r>
    </w:p>
    <w:p w14:paraId="15790560" w14:textId="1CFE8517" w:rsidR="00C41814" w:rsidRPr="003F598D" w:rsidRDefault="009846AF" w:rsidP="00C41814">
      <w:pPr>
        <w:pBdr>
          <w:top w:val="nil"/>
          <w:left w:val="nil"/>
          <w:bottom w:val="nil"/>
          <w:right w:val="nil"/>
          <w:between w:val="nil"/>
        </w:pBdr>
        <w:rPr>
          <w:rFonts w:eastAsia="Palatino Linotype" w:cs="Palatino Linotype"/>
          <w:color w:val="000000"/>
          <w:szCs w:val="24"/>
        </w:rPr>
      </w:pPr>
      <w:r>
        <w:rPr>
          <w:rFonts w:eastAsia="Palatino Linotype" w:cs="Palatino Linotype"/>
          <w:color w:val="000000"/>
          <w:szCs w:val="24"/>
        </w:rPr>
        <w:t xml:space="preserve">En la </w:t>
      </w:r>
      <w:r w:rsidR="007375E6">
        <w:rPr>
          <w:rFonts w:eastAsia="Palatino Linotype" w:cs="Palatino Linotype"/>
          <w:color w:val="000000"/>
          <w:szCs w:val="24"/>
        </w:rPr>
        <w:t>Trigésima</w:t>
      </w:r>
      <w:r w:rsidR="007243B7" w:rsidRPr="003F598D">
        <w:rPr>
          <w:rFonts w:eastAsia="Palatino Linotype" w:cs="Palatino Linotype"/>
          <w:color w:val="000000"/>
          <w:szCs w:val="24"/>
        </w:rPr>
        <w:t xml:space="preserve"> </w:t>
      </w:r>
      <w:r w:rsidR="00C66100">
        <w:rPr>
          <w:rFonts w:eastAsia="Palatino Linotype" w:cs="Palatino Linotype"/>
          <w:color w:val="000000"/>
          <w:szCs w:val="24"/>
        </w:rPr>
        <w:t xml:space="preserve">Séptima </w:t>
      </w:r>
      <w:r w:rsidR="00C41814" w:rsidRPr="003F598D">
        <w:rPr>
          <w:rFonts w:eastAsia="Palatino Linotype" w:cs="Palatino Linotype"/>
          <w:color w:val="000000"/>
          <w:szCs w:val="24"/>
        </w:rPr>
        <w:t>Sesión Ordinaria del Pleno de este Instituto de Transparencia, Acceso a la Información Pública y Protección de Datos Personales del Estado de México y Municipios, celebrada el</w:t>
      </w:r>
      <w:r w:rsidR="00066C3D">
        <w:rPr>
          <w:rFonts w:eastAsia="Palatino Linotype" w:cs="Palatino Linotype"/>
          <w:color w:val="000000"/>
          <w:szCs w:val="24"/>
        </w:rPr>
        <w:t xml:space="preserve"> </w:t>
      </w:r>
      <w:r w:rsidR="00C66100">
        <w:rPr>
          <w:rFonts w:eastAsia="Palatino Linotype" w:cs="Palatino Linotype"/>
          <w:color w:val="000000"/>
          <w:szCs w:val="24"/>
        </w:rPr>
        <w:t>dieciséis de octubre</w:t>
      </w:r>
      <w:r>
        <w:rPr>
          <w:rFonts w:eastAsia="Palatino Linotype" w:cs="Palatino Linotype"/>
          <w:color w:val="000000"/>
          <w:szCs w:val="24"/>
        </w:rPr>
        <w:t xml:space="preserve"> de dos mil veinticuatro</w:t>
      </w:r>
      <w:r w:rsidR="00C41814" w:rsidRPr="003F598D">
        <w:rPr>
          <w:rFonts w:eastAsia="Palatino Linotype" w:cs="Palatino Linotype"/>
          <w:color w:val="000000"/>
          <w:szCs w:val="24"/>
        </w:rPr>
        <w:t xml:space="preserve">, al advertir la conexidad de causa y con la finalidad de evitar que se dictasen resoluciones contradictorias, de conformidad con el artículo 195 de la Ley en la materia y el artículo 18 del Código de Procedimientos Administrativos del Estado de México aplicable de manera supletoria, se acordó la acumulación de los recursos de revisión señalados, determinando que fuera Ponente el </w:t>
      </w:r>
      <w:r w:rsidR="00C41814" w:rsidRPr="003F598D">
        <w:rPr>
          <w:rFonts w:eastAsia="Palatino Linotype" w:cs="Palatino Linotype"/>
          <w:b/>
          <w:color w:val="000000"/>
          <w:szCs w:val="24"/>
        </w:rPr>
        <w:t xml:space="preserve">Comisionado </w:t>
      </w:r>
      <w:r w:rsidR="00807E5E">
        <w:rPr>
          <w:rFonts w:eastAsia="Palatino Linotype" w:cs="Palatino Linotype"/>
          <w:b/>
          <w:color w:val="000000"/>
          <w:szCs w:val="24"/>
        </w:rPr>
        <w:t xml:space="preserve">Presidente </w:t>
      </w:r>
      <w:r w:rsidR="00C41814" w:rsidRPr="003F598D">
        <w:rPr>
          <w:rFonts w:eastAsia="Palatino Linotype" w:cs="Palatino Linotype"/>
          <w:b/>
          <w:color w:val="000000"/>
          <w:szCs w:val="24"/>
        </w:rPr>
        <w:t>José Martínez Vilchis</w:t>
      </w:r>
      <w:r w:rsidR="00C41814" w:rsidRPr="003F598D">
        <w:rPr>
          <w:rFonts w:eastAsia="Palatino Linotype" w:cs="Palatino Linotype"/>
          <w:color w:val="000000"/>
          <w:szCs w:val="24"/>
        </w:rPr>
        <w:t xml:space="preserve">. </w:t>
      </w:r>
    </w:p>
    <w:p w14:paraId="55C6940A" w14:textId="77777777" w:rsidR="00C41814" w:rsidRPr="00C66100" w:rsidRDefault="00C41814" w:rsidP="00DE3512">
      <w:pPr>
        <w:pBdr>
          <w:top w:val="nil"/>
          <w:left w:val="nil"/>
          <w:bottom w:val="nil"/>
          <w:right w:val="nil"/>
          <w:between w:val="nil"/>
        </w:pBdr>
        <w:rPr>
          <w:rFonts w:eastAsia="Palatino Linotype" w:cs="Palatino Linotype"/>
          <w:color w:val="000000"/>
          <w:sz w:val="22"/>
          <w:szCs w:val="24"/>
        </w:rPr>
      </w:pPr>
    </w:p>
    <w:p w14:paraId="4427EA4F" w14:textId="15D3FD4F" w:rsidR="00DE3512" w:rsidRPr="003F598D" w:rsidRDefault="009D4E1D" w:rsidP="00F54B74">
      <w:pPr>
        <w:pStyle w:val="Ttulo2"/>
        <w:rPr>
          <w:rFonts w:eastAsia="Palatino Linotype"/>
        </w:rPr>
      </w:pPr>
      <w:r>
        <w:rPr>
          <w:rFonts w:eastAsia="Palatino Linotype"/>
        </w:rPr>
        <w:t>S</w:t>
      </w:r>
      <w:r w:rsidR="004017D1">
        <w:rPr>
          <w:rFonts w:eastAsia="Palatino Linotype"/>
        </w:rPr>
        <w:t>EXT</w:t>
      </w:r>
      <w:r w:rsidR="00184D07">
        <w:rPr>
          <w:rFonts w:eastAsia="Palatino Linotype"/>
        </w:rPr>
        <w:t>O</w:t>
      </w:r>
      <w:r w:rsidR="00DE3512" w:rsidRPr="003F598D">
        <w:rPr>
          <w:rFonts w:eastAsia="Palatino Linotype"/>
        </w:rPr>
        <w:t>. De la etapa de instrucción.</w:t>
      </w:r>
    </w:p>
    <w:p w14:paraId="6F1E5D3A" w14:textId="77777777" w:rsidR="00770B2E" w:rsidRDefault="00770B2E" w:rsidP="00770B2E">
      <w:pPr>
        <w:pBdr>
          <w:top w:val="nil"/>
          <w:left w:val="nil"/>
          <w:bottom w:val="nil"/>
          <w:right w:val="nil"/>
          <w:between w:val="nil"/>
        </w:pBdr>
        <w:contextualSpacing/>
        <w:rPr>
          <w:rFonts w:eastAsia="Palatino Linotype" w:cs="Palatino Linotype"/>
          <w:color w:val="000000" w:themeColor="text1"/>
        </w:rPr>
      </w:pPr>
      <w:r w:rsidRPr="00FD1FA6">
        <w:rPr>
          <w:rFonts w:eastAsia="Palatino Linotype" w:cs="Palatino Linotype"/>
          <w:color w:val="000000" w:themeColor="text1"/>
        </w:rPr>
        <w:t xml:space="preserve">Una vez abierta la etapa de instrucción, se observa que el Sujeto Obligado omitió rendir el Informe Justificado. </w:t>
      </w:r>
      <w:r>
        <w:rPr>
          <w:rFonts w:eastAsia="Palatino Linotype" w:cs="Palatino Linotype"/>
          <w:color w:val="000000" w:themeColor="text1"/>
        </w:rPr>
        <w:t>Por su parte, el</w:t>
      </w:r>
      <w:r w:rsidRPr="00FD1FA6">
        <w:rPr>
          <w:rFonts w:eastAsia="Palatino Linotype" w:cs="Palatino Linotype"/>
          <w:color w:val="000000" w:themeColor="text1"/>
        </w:rPr>
        <w:t xml:space="preserve"> Recurrente no realizó manifestaciones, vertió alegatos ni presentó pruebas que a su derecho convinieran.</w:t>
      </w:r>
    </w:p>
    <w:p w14:paraId="552AD366" w14:textId="77777777" w:rsidR="00D41D63" w:rsidRDefault="00D41D63" w:rsidP="00770B2E">
      <w:pPr>
        <w:pBdr>
          <w:top w:val="nil"/>
          <w:left w:val="nil"/>
          <w:bottom w:val="nil"/>
          <w:right w:val="nil"/>
          <w:between w:val="nil"/>
        </w:pBdr>
        <w:contextualSpacing/>
        <w:rPr>
          <w:rFonts w:eastAsia="Palatino Linotype" w:cs="Palatino Linotype"/>
          <w:color w:val="000000" w:themeColor="text1"/>
        </w:rPr>
      </w:pPr>
    </w:p>
    <w:p w14:paraId="5B932560" w14:textId="78BF573C" w:rsidR="00D41D63" w:rsidRPr="00907308" w:rsidRDefault="00D41D63" w:rsidP="00D41D63">
      <w:pPr>
        <w:pStyle w:val="Ttulo2"/>
        <w:rPr>
          <w:rFonts w:eastAsia="Palatino Linotype"/>
          <w:sz w:val="24"/>
          <w:szCs w:val="24"/>
        </w:rPr>
      </w:pPr>
      <w:r>
        <w:rPr>
          <w:rFonts w:eastAsiaTheme="minorHAnsi"/>
          <w:sz w:val="24"/>
          <w:szCs w:val="24"/>
          <w:lang w:eastAsia="en-US"/>
        </w:rPr>
        <w:t>SÉPTIMO</w:t>
      </w:r>
      <w:r w:rsidRPr="00907308">
        <w:rPr>
          <w:rFonts w:eastAsiaTheme="minorHAnsi"/>
          <w:sz w:val="24"/>
          <w:szCs w:val="24"/>
          <w:lang w:eastAsia="en-US"/>
        </w:rPr>
        <w:t xml:space="preserve">. </w:t>
      </w:r>
      <w:r w:rsidRPr="00907308">
        <w:rPr>
          <w:rFonts w:eastAsia="Palatino Linotype"/>
          <w:sz w:val="24"/>
          <w:szCs w:val="24"/>
        </w:rPr>
        <w:t>Del cierre de instrucción.</w:t>
      </w:r>
    </w:p>
    <w:p w14:paraId="370DAED7" w14:textId="76749155" w:rsidR="00D41D63" w:rsidRPr="00907308" w:rsidRDefault="00D41D63" w:rsidP="00D41D63">
      <w:pPr>
        <w:pBdr>
          <w:top w:val="nil"/>
          <w:left w:val="nil"/>
          <w:bottom w:val="nil"/>
          <w:right w:val="nil"/>
          <w:between w:val="nil"/>
        </w:pBdr>
        <w:rPr>
          <w:rFonts w:eastAsia="Palatino Linotype" w:cs="Palatino Linotype"/>
          <w:color w:val="000000"/>
          <w:szCs w:val="24"/>
        </w:rPr>
      </w:pPr>
      <w:r w:rsidRPr="00907308">
        <w:rPr>
          <w:rFonts w:eastAsia="Palatino Linotype" w:cs="Palatino Linotype"/>
          <w:color w:val="000000"/>
          <w:szCs w:val="24"/>
        </w:rPr>
        <w:t xml:space="preserve">Así, una vez transcurrido el término legal, se decretó el cierre de instrucción en los recursos de revisión en fecha </w:t>
      </w:r>
      <w:r w:rsidR="00C66100">
        <w:rPr>
          <w:rFonts w:eastAsia="Palatino Linotype" w:cs="Palatino Linotype"/>
          <w:color w:val="000000"/>
          <w:szCs w:val="24"/>
        </w:rPr>
        <w:t>diecisiete de octubre</w:t>
      </w:r>
      <w:r>
        <w:rPr>
          <w:rFonts w:eastAsia="Palatino Linotype" w:cs="Palatino Linotype"/>
          <w:color w:val="000000"/>
          <w:szCs w:val="24"/>
        </w:rPr>
        <w:t xml:space="preserve"> de dos mil veinticuatro</w:t>
      </w:r>
      <w:r w:rsidRPr="00907308">
        <w:rPr>
          <w:rFonts w:eastAsia="Palatino Linotype" w:cs="Palatino Linotype"/>
          <w:color w:val="000000"/>
          <w:szCs w:val="24"/>
        </w:rPr>
        <w:t>, en términos del artículo 185 fracción VI de la Ley de Transparencia y Acceso a la Información Pública del Estado de México y Municipios, iniciando el término legal para dictar resolución definitiva del asunto.</w:t>
      </w:r>
    </w:p>
    <w:p w14:paraId="7D786A80" w14:textId="438F6860" w:rsidR="00EE5D3A" w:rsidRPr="003F598D" w:rsidRDefault="00EE5D3A" w:rsidP="00DE3512">
      <w:pPr>
        <w:pBdr>
          <w:top w:val="nil"/>
          <w:left w:val="nil"/>
          <w:bottom w:val="nil"/>
          <w:right w:val="nil"/>
          <w:between w:val="nil"/>
        </w:pBdr>
        <w:rPr>
          <w:rFonts w:eastAsia="Palatino Linotype" w:cs="Palatino Linotype"/>
          <w:color w:val="000000"/>
          <w:szCs w:val="24"/>
        </w:rPr>
      </w:pPr>
    </w:p>
    <w:p w14:paraId="7440023D" w14:textId="77777777" w:rsidR="00DE3512" w:rsidRPr="003F598D" w:rsidRDefault="00DE3512" w:rsidP="009457E2">
      <w:pPr>
        <w:pStyle w:val="Ttulo1"/>
        <w:rPr>
          <w:rFonts w:eastAsia="Palatino Linotype"/>
        </w:rPr>
      </w:pPr>
      <w:r w:rsidRPr="003F598D">
        <w:rPr>
          <w:rFonts w:eastAsia="Palatino Linotype"/>
        </w:rPr>
        <w:t>C O N S I D E R A N D O</w:t>
      </w:r>
    </w:p>
    <w:p w14:paraId="56A2E0E9" w14:textId="77777777" w:rsidR="00DE3512" w:rsidRPr="00907308" w:rsidRDefault="00DE3512" w:rsidP="00DE3512">
      <w:pPr>
        <w:pBdr>
          <w:top w:val="nil"/>
          <w:left w:val="nil"/>
          <w:bottom w:val="nil"/>
          <w:right w:val="nil"/>
          <w:between w:val="nil"/>
        </w:pBdr>
        <w:rPr>
          <w:rFonts w:eastAsia="Palatino Linotype" w:cs="Palatino Linotype"/>
          <w:color w:val="000000"/>
          <w:sz w:val="20"/>
          <w:szCs w:val="20"/>
        </w:rPr>
      </w:pPr>
    </w:p>
    <w:p w14:paraId="419B2323" w14:textId="77777777" w:rsidR="00DE3512" w:rsidRPr="003F598D" w:rsidRDefault="00DE3512" w:rsidP="00F54B74">
      <w:pPr>
        <w:pStyle w:val="Ttulo2"/>
        <w:rPr>
          <w:rFonts w:eastAsia="Palatino Linotype"/>
        </w:rPr>
      </w:pPr>
      <w:r w:rsidRPr="003F598D">
        <w:rPr>
          <w:rFonts w:eastAsia="Palatino Linotype"/>
        </w:rPr>
        <w:t>PRIMERO. De la competencia.</w:t>
      </w:r>
    </w:p>
    <w:p w14:paraId="46244C34" w14:textId="1671472A" w:rsidR="00DE3512" w:rsidRDefault="004B5A07" w:rsidP="00DE3512">
      <w:pPr>
        <w:pBdr>
          <w:top w:val="nil"/>
          <w:left w:val="nil"/>
          <w:bottom w:val="nil"/>
          <w:right w:val="nil"/>
          <w:between w:val="nil"/>
        </w:pBdr>
        <w:rPr>
          <w:rFonts w:eastAsia="Palatino Linotype" w:cs="Palatino Linotype"/>
          <w:color w:val="000000"/>
          <w:szCs w:val="24"/>
        </w:rPr>
      </w:pPr>
      <w:r w:rsidRPr="004B5A07">
        <w:rPr>
          <w:rFonts w:eastAsia="Palatino Linotype" w:cs="Palatino Linotype"/>
          <w:color w:val="000000"/>
          <w:szCs w:val="24"/>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w:t>
      </w:r>
      <w:r w:rsidR="00CC7013">
        <w:rPr>
          <w:rFonts w:eastAsia="Palatino Linotype" w:cs="Palatino Linotype"/>
          <w:color w:val="000000"/>
          <w:szCs w:val="24"/>
        </w:rPr>
        <w:t xml:space="preserve"> tercero y trigésimo cuarto</w:t>
      </w:r>
      <w:r w:rsidRPr="004B5A07">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39D510F3" w14:textId="77777777" w:rsidR="004B5A07" w:rsidRDefault="004B5A07" w:rsidP="00DE3512">
      <w:pPr>
        <w:pBdr>
          <w:top w:val="nil"/>
          <w:left w:val="nil"/>
          <w:bottom w:val="nil"/>
          <w:right w:val="nil"/>
          <w:between w:val="nil"/>
        </w:pBdr>
        <w:rPr>
          <w:rFonts w:eastAsia="Palatino Linotype" w:cs="Palatino Linotype"/>
          <w:color w:val="000000"/>
          <w:szCs w:val="24"/>
        </w:rPr>
      </w:pPr>
    </w:p>
    <w:p w14:paraId="798C2E72" w14:textId="77777777" w:rsidR="00DE3512" w:rsidRPr="003F598D" w:rsidRDefault="00DE3512" w:rsidP="00CE094A">
      <w:pPr>
        <w:pStyle w:val="Ttulo2"/>
        <w:rPr>
          <w:rFonts w:eastAsia="Palatino Linotype"/>
        </w:rPr>
      </w:pPr>
      <w:r w:rsidRPr="003F598D">
        <w:rPr>
          <w:rFonts w:eastAsia="Palatino Linotype"/>
        </w:rPr>
        <w:lastRenderedPageBreak/>
        <w:t xml:space="preserve">SEGUNDO. Sobre los alcances del recurso de revisión. </w:t>
      </w:r>
    </w:p>
    <w:p w14:paraId="11DEB72A" w14:textId="77777777" w:rsidR="00DE3512" w:rsidRPr="003F598D" w:rsidRDefault="00DE3512" w:rsidP="00DE3512">
      <w:pPr>
        <w:pBdr>
          <w:top w:val="nil"/>
          <w:left w:val="nil"/>
          <w:bottom w:val="nil"/>
          <w:right w:val="nil"/>
          <w:between w:val="nil"/>
        </w:pBdr>
        <w:rPr>
          <w:rFonts w:eastAsia="Palatino Linotype" w:cs="Palatino Linotype"/>
          <w:color w:val="000000"/>
          <w:szCs w:val="24"/>
        </w:rPr>
      </w:pPr>
      <w:r w:rsidRPr="003F598D">
        <w:rPr>
          <w:rFonts w:eastAsia="Palatino Linotype" w:cs="Palatino Linotype"/>
          <w:color w:val="000000"/>
          <w:szCs w:val="24"/>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28258187" w14:textId="77777777" w:rsidR="00DE3512" w:rsidRDefault="00DE3512" w:rsidP="00DE3512">
      <w:pPr>
        <w:pBdr>
          <w:top w:val="nil"/>
          <w:left w:val="nil"/>
          <w:bottom w:val="nil"/>
          <w:right w:val="nil"/>
          <w:between w:val="nil"/>
        </w:pBdr>
        <w:rPr>
          <w:rFonts w:eastAsia="Palatino Linotype" w:cs="Palatino Linotype"/>
          <w:color w:val="000000"/>
          <w:szCs w:val="24"/>
        </w:rPr>
      </w:pPr>
    </w:p>
    <w:p w14:paraId="5B625FAB" w14:textId="365CB7C7" w:rsidR="00DE3512" w:rsidRPr="003F598D" w:rsidRDefault="00C66100" w:rsidP="00CE094A">
      <w:pPr>
        <w:pStyle w:val="Ttulo2"/>
        <w:rPr>
          <w:rFonts w:eastAsia="Palatino Linotype"/>
        </w:rPr>
      </w:pPr>
      <w:r>
        <w:rPr>
          <w:rFonts w:eastAsia="Palatino Linotype"/>
        </w:rPr>
        <w:t>TERCERO</w:t>
      </w:r>
      <w:r w:rsidR="00DE3512" w:rsidRPr="003F598D">
        <w:rPr>
          <w:rFonts w:eastAsia="Palatino Linotype"/>
        </w:rPr>
        <w:t>. De las causas de improcedencia.</w:t>
      </w:r>
    </w:p>
    <w:p w14:paraId="67FD196E" w14:textId="77777777" w:rsidR="00DE3512" w:rsidRPr="003F598D" w:rsidRDefault="00DE3512" w:rsidP="00DE3512">
      <w:pPr>
        <w:pBdr>
          <w:top w:val="nil"/>
          <w:left w:val="nil"/>
          <w:bottom w:val="nil"/>
          <w:right w:val="nil"/>
          <w:between w:val="nil"/>
        </w:pBdr>
        <w:rPr>
          <w:rFonts w:eastAsia="Palatino Linotype" w:cs="Palatino Linotype"/>
          <w:color w:val="000000"/>
          <w:szCs w:val="24"/>
        </w:rPr>
      </w:pPr>
      <w:r w:rsidRPr="003F598D">
        <w:rPr>
          <w:rFonts w:eastAsia="Palatino Linotype" w:cs="Palatino Linotype"/>
          <w:color w:val="000000"/>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73C589E4" w14:textId="77777777" w:rsidR="00DE3512" w:rsidRPr="003F598D" w:rsidRDefault="00DE3512" w:rsidP="00DE3512">
      <w:pPr>
        <w:pBdr>
          <w:top w:val="nil"/>
          <w:left w:val="nil"/>
          <w:bottom w:val="nil"/>
          <w:right w:val="nil"/>
          <w:between w:val="nil"/>
        </w:pBdr>
        <w:rPr>
          <w:rFonts w:eastAsia="Palatino Linotype" w:cs="Palatino Linotype"/>
          <w:color w:val="000000"/>
          <w:szCs w:val="24"/>
        </w:rPr>
      </w:pPr>
    </w:p>
    <w:p w14:paraId="7C47F679" w14:textId="6A2A029B" w:rsidR="00DE3512" w:rsidRPr="003F598D" w:rsidRDefault="00DE3512" w:rsidP="00DE3512">
      <w:pPr>
        <w:pBdr>
          <w:top w:val="nil"/>
          <w:left w:val="nil"/>
          <w:bottom w:val="nil"/>
          <w:right w:val="nil"/>
          <w:between w:val="nil"/>
        </w:pBdr>
        <w:rPr>
          <w:rFonts w:eastAsia="Palatino Linotype" w:cs="Palatino Linotype"/>
          <w:color w:val="000000"/>
          <w:szCs w:val="24"/>
        </w:rPr>
      </w:pPr>
      <w:r w:rsidRPr="003F598D">
        <w:rPr>
          <w:rFonts w:eastAsia="Palatino Linotype" w:cs="Palatino Linotype"/>
          <w:color w:val="000000"/>
          <w:szCs w:val="24"/>
        </w:rPr>
        <w:t>Por lo anterior, es una facultad legal entrar al estudio de las causas de improcedencia que hagan valer las partes o que s</w:t>
      </w:r>
      <w:r w:rsidR="00FA0512" w:rsidRPr="003F598D">
        <w:rPr>
          <w:rFonts w:eastAsia="Palatino Linotype" w:cs="Palatino Linotype"/>
          <w:color w:val="000000"/>
          <w:szCs w:val="24"/>
        </w:rPr>
        <w:t>e adviertan de oficio por este R</w:t>
      </w:r>
      <w:r w:rsidRPr="003F598D">
        <w:rPr>
          <w:rFonts w:eastAsia="Palatino Linotype" w:cs="Palatino Linotype"/>
          <w:color w:val="000000"/>
          <w:szCs w:val="24"/>
        </w:rPr>
        <w:t xml:space="preserve">esolutor y por ende objeto de análisis previo al estudio de fondo del asunto; presupuestos procesales de inicio o trámite de un proceso que dotan de seguridad jurídica las resoluciones, máxime que es </w:t>
      </w:r>
      <w:r w:rsidRPr="003F598D">
        <w:rPr>
          <w:rFonts w:eastAsia="Palatino Linotype" w:cs="Palatino Linotype"/>
          <w:color w:val="000000"/>
          <w:szCs w:val="24"/>
        </w:rPr>
        <w:lastRenderedPageBreak/>
        <w:t>una figura procesal adoptada en la ley de la materia</w:t>
      </w:r>
      <w:r w:rsidRPr="003F598D">
        <w:rPr>
          <w:rFonts w:eastAsia="Palatino Linotype" w:cs="Palatino Linotype"/>
          <w:color w:val="000000"/>
          <w:szCs w:val="24"/>
          <w:vertAlign w:val="superscript"/>
        </w:rPr>
        <w:footnoteReference w:id="1"/>
      </w:r>
      <w:r w:rsidRPr="003F598D">
        <w:rPr>
          <w:rFonts w:eastAsia="Palatino Linotype" w:cs="Palatino Linotype"/>
          <w:color w:val="000000"/>
          <w:szCs w:val="24"/>
        </w:rPr>
        <w:t>, la cual permite dilucidar alguna causal que impida el estudio y resolución, cuando una vez admitido el recurso de revisión se advierta una causa de improcedencia que permita sobreseerlo, sin estudiar el fondo del asunto.</w:t>
      </w:r>
    </w:p>
    <w:p w14:paraId="6FC76987" w14:textId="77777777" w:rsidR="00DE3512" w:rsidRPr="003F598D" w:rsidRDefault="00DE3512" w:rsidP="00DE3512">
      <w:pPr>
        <w:pBdr>
          <w:top w:val="nil"/>
          <w:left w:val="nil"/>
          <w:bottom w:val="nil"/>
          <w:right w:val="nil"/>
          <w:between w:val="nil"/>
        </w:pBdr>
        <w:rPr>
          <w:rFonts w:eastAsia="Palatino Linotype" w:cs="Palatino Linotype"/>
          <w:color w:val="000000"/>
          <w:sz w:val="21"/>
          <w:szCs w:val="21"/>
        </w:rPr>
      </w:pPr>
    </w:p>
    <w:p w14:paraId="50285DB2" w14:textId="77777777" w:rsidR="00DE3512" w:rsidRPr="003F598D" w:rsidRDefault="00DE3512" w:rsidP="00DE3512">
      <w:pPr>
        <w:pBdr>
          <w:top w:val="nil"/>
          <w:left w:val="nil"/>
          <w:bottom w:val="nil"/>
          <w:right w:val="nil"/>
          <w:between w:val="nil"/>
        </w:pBdr>
        <w:rPr>
          <w:rFonts w:eastAsia="Palatino Linotype" w:cs="Palatino Linotype"/>
          <w:color w:val="000000"/>
          <w:szCs w:val="24"/>
        </w:rPr>
      </w:pPr>
      <w:r w:rsidRPr="003F598D">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379F6708" w14:textId="53B5EB2E" w:rsidR="00DE3512" w:rsidRPr="003F598D" w:rsidRDefault="00DE3512" w:rsidP="00DE3512">
      <w:pPr>
        <w:pBdr>
          <w:top w:val="nil"/>
          <w:left w:val="nil"/>
          <w:bottom w:val="nil"/>
          <w:right w:val="nil"/>
          <w:between w:val="nil"/>
        </w:pBdr>
        <w:rPr>
          <w:rFonts w:eastAsia="Palatino Linotype" w:cs="Palatino Linotype"/>
          <w:color w:val="000000"/>
          <w:szCs w:val="24"/>
        </w:rPr>
      </w:pPr>
    </w:p>
    <w:p w14:paraId="794070EC" w14:textId="4FAE6ACC" w:rsidR="00DE3512" w:rsidRPr="003F598D" w:rsidRDefault="00C66100" w:rsidP="00CE094A">
      <w:pPr>
        <w:pStyle w:val="Ttulo2"/>
        <w:rPr>
          <w:rFonts w:eastAsia="Palatino Linotype"/>
        </w:rPr>
      </w:pPr>
      <w:r>
        <w:rPr>
          <w:rFonts w:eastAsia="Palatino Linotype"/>
        </w:rPr>
        <w:lastRenderedPageBreak/>
        <w:t>CUAR</w:t>
      </w:r>
      <w:r w:rsidR="001076BC">
        <w:rPr>
          <w:rFonts w:eastAsia="Palatino Linotype"/>
        </w:rPr>
        <w:t>TO</w:t>
      </w:r>
      <w:r w:rsidR="00DE3512" w:rsidRPr="003F598D">
        <w:rPr>
          <w:rFonts w:eastAsia="Palatino Linotype"/>
        </w:rPr>
        <w:t>. Estudio y resolución del asunto.</w:t>
      </w:r>
    </w:p>
    <w:p w14:paraId="1BEB6CB8" w14:textId="77777777" w:rsidR="00C44081" w:rsidRPr="003F598D" w:rsidRDefault="00C44081" w:rsidP="00C44081">
      <w:pPr>
        <w:pBdr>
          <w:top w:val="nil"/>
          <w:left w:val="nil"/>
          <w:bottom w:val="nil"/>
          <w:right w:val="nil"/>
          <w:between w:val="nil"/>
        </w:pBdr>
        <w:contextualSpacing/>
        <w:rPr>
          <w:rFonts w:eastAsia="Palatino Linotype" w:cs="Palatino Linotype"/>
          <w:color w:val="000000"/>
          <w:szCs w:val="24"/>
        </w:rPr>
      </w:pPr>
      <w:r w:rsidRPr="003F598D">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31B68312" w14:textId="77777777" w:rsidR="00C44081" w:rsidRPr="003F598D" w:rsidRDefault="00C44081" w:rsidP="00C44081">
      <w:pPr>
        <w:pBdr>
          <w:top w:val="nil"/>
          <w:left w:val="nil"/>
          <w:bottom w:val="nil"/>
          <w:right w:val="nil"/>
          <w:between w:val="nil"/>
        </w:pBdr>
        <w:contextualSpacing/>
        <w:rPr>
          <w:rFonts w:eastAsia="Palatino Linotype" w:cs="Palatino Linotype"/>
          <w:color w:val="000000"/>
          <w:szCs w:val="24"/>
        </w:rPr>
      </w:pPr>
    </w:p>
    <w:p w14:paraId="714BEEB6" w14:textId="24234A56" w:rsidR="00F74BD6" w:rsidRPr="00F74BD6" w:rsidRDefault="00C44081" w:rsidP="00D208DC">
      <w:pPr>
        <w:pBdr>
          <w:top w:val="nil"/>
          <w:left w:val="nil"/>
          <w:bottom w:val="nil"/>
          <w:right w:val="nil"/>
          <w:between w:val="nil"/>
        </w:pBdr>
        <w:contextualSpacing/>
        <w:rPr>
          <w:rFonts w:eastAsia="Palatino Linotype" w:cs="Palatino Linotype"/>
          <w:color w:val="000000"/>
        </w:rPr>
      </w:pPr>
      <w:r w:rsidRPr="003F598D">
        <w:rPr>
          <w:rFonts w:eastAsia="Palatino Linotype" w:cs="Palatino Linotype"/>
          <w:color w:val="000000"/>
          <w:szCs w:val="24"/>
        </w:rPr>
        <w:t>Por tanto, es conveniente rec</w:t>
      </w:r>
      <w:r w:rsidR="00FE50C1">
        <w:rPr>
          <w:rFonts w:eastAsia="Palatino Linotype" w:cs="Palatino Linotype"/>
          <w:color w:val="000000"/>
          <w:szCs w:val="24"/>
        </w:rPr>
        <w:t>ordar que el</w:t>
      </w:r>
      <w:r w:rsidR="001B132A" w:rsidRPr="003F598D">
        <w:rPr>
          <w:rFonts w:eastAsia="Palatino Linotype" w:cs="Palatino Linotype"/>
          <w:color w:val="000000"/>
          <w:szCs w:val="24"/>
        </w:rPr>
        <w:t xml:space="preserve"> hoy Recurrente</w:t>
      </w:r>
      <w:r w:rsidRPr="003F598D">
        <w:rPr>
          <w:rFonts w:eastAsia="Palatino Linotype" w:cs="Palatino Linotype"/>
          <w:color w:val="000000"/>
          <w:szCs w:val="24"/>
        </w:rPr>
        <w:t xml:space="preserve"> </w:t>
      </w:r>
      <w:r w:rsidR="00440BDC" w:rsidRPr="003F598D">
        <w:rPr>
          <w:rFonts w:eastAsia="Palatino Linotype" w:cs="Palatino Linotype"/>
          <w:color w:val="000000"/>
          <w:szCs w:val="24"/>
        </w:rPr>
        <w:t xml:space="preserve">solicitó </w:t>
      </w:r>
      <w:r w:rsidR="00F059FB">
        <w:rPr>
          <w:rFonts w:eastAsia="Palatino Linotype" w:cs="Palatino Linotype"/>
          <w:color w:val="000000"/>
          <w:szCs w:val="24"/>
        </w:rPr>
        <w:t>a</w:t>
      </w:r>
      <w:r w:rsidR="00FE50C1">
        <w:rPr>
          <w:rFonts w:eastAsia="Palatino Linotype" w:cs="Palatino Linotype"/>
          <w:color w:val="000000"/>
          <w:szCs w:val="24"/>
        </w:rPr>
        <w:t>l Sujeto Obligado</w:t>
      </w:r>
      <w:r w:rsidR="00784487">
        <w:rPr>
          <w:rFonts w:eastAsia="Palatino Linotype" w:cs="Palatino Linotype"/>
          <w:color w:val="000000"/>
          <w:szCs w:val="24"/>
        </w:rPr>
        <w:t xml:space="preserve"> que se le </w:t>
      </w:r>
      <w:r w:rsidR="002D5BD7">
        <w:rPr>
          <w:rFonts w:eastAsia="Palatino Linotype" w:cs="Palatino Linotype"/>
          <w:color w:val="000000"/>
          <w:szCs w:val="24"/>
        </w:rPr>
        <w:t>informara cuáles de las funciones establecidas en el Manual General de Organización de la Secretaría de Salud se han llevado a cabo desde la llegada del nuevo titular del área de la Coordinación de Voluntades Anticipadas, refiriendo las actividades realizadas y la evidencia de su realización.</w:t>
      </w:r>
    </w:p>
    <w:p w14:paraId="254FF8A3" w14:textId="77777777" w:rsidR="00CC0873" w:rsidRPr="00CC0873" w:rsidRDefault="00CC0873" w:rsidP="00C44081">
      <w:pPr>
        <w:pBdr>
          <w:top w:val="nil"/>
          <w:left w:val="nil"/>
          <w:bottom w:val="nil"/>
          <w:right w:val="nil"/>
          <w:between w:val="nil"/>
        </w:pBdr>
        <w:contextualSpacing/>
        <w:rPr>
          <w:rFonts w:eastAsia="Palatino Linotype" w:cs="Palatino Linotype"/>
          <w:color w:val="000000"/>
          <w:szCs w:val="24"/>
          <w:lang w:val="es-ES_tradnl"/>
        </w:rPr>
      </w:pPr>
    </w:p>
    <w:p w14:paraId="471EF93B" w14:textId="279CEF6A" w:rsidR="00C44081" w:rsidRDefault="00C44081" w:rsidP="00C44081">
      <w:pPr>
        <w:pBdr>
          <w:top w:val="nil"/>
          <w:left w:val="nil"/>
          <w:bottom w:val="nil"/>
          <w:right w:val="nil"/>
          <w:between w:val="nil"/>
        </w:pBdr>
        <w:contextualSpacing/>
        <w:rPr>
          <w:rFonts w:eastAsia="Palatino Linotype" w:cs="Palatino Linotype"/>
          <w:color w:val="000000"/>
          <w:szCs w:val="24"/>
        </w:rPr>
      </w:pPr>
      <w:r w:rsidRPr="003F598D">
        <w:rPr>
          <w:rFonts w:eastAsia="Palatino Linotype" w:cs="Palatino Linotype"/>
          <w:color w:val="000000"/>
          <w:szCs w:val="24"/>
        </w:rPr>
        <w:t xml:space="preserve">A </w:t>
      </w:r>
      <w:r w:rsidR="004923EB" w:rsidRPr="003F598D">
        <w:rPr>
          <w:rFonts w:eastAsia="Palatino Linotype" w:cs="Palatino Linotype"/>
          <w:color w:val="000000"/>
          <w:szCs w:val="24"/>
        </w:rPr>
        <w:t xml:space="preserve">las solicitudes </w:t>
      </w:r>
      <w:r w:rsidR="00B554E8">
        <w:rPr>
          <w:rFonts w:eastAsia="Palatino Linotype" w:cs="Palatino Linotype"/>
          <w:color w:val="000000"/>
          <w:szCs w:val="24"/>
        </w:rPr>
        <w:t>de información pública</w:t>
      </w:r>
      <w:r w:rsidR="004923EB" w:rsidRPr="003F598D">
        <w:rPr>
          <w:rFonts w:eastAsia="Palatino Linotype" w:cs="Palatino Linotype"/>
          <w:color w:val="000000"/>
          <w:szCs w:val="24"/>
        </w:rPr>
        <w:t>,</w:t>
      </w:r>
      <w:r w:rsidRPr="003F598D">
        <w:rPr>
          <w:rFonts w:eastAsia="Palatino Linotype" w:cs="Palatino Linotype"/>
          <w:color w:val="000000"/>
          <w:szCs w:val="24"/>
        </w:rPr>
        <w:t xml:space="preserve"> el Sujeto Obligado respondió </w:t>
      </w:r>
      <w:r w:rsidR="00FE50C1">
        <w:rPr>
          <w:rFonts w:eastAsia="Palatino Linotype" w:cs="Palatino Linotype"/>
          <w:color w:val="000000"/>
          <w:szCs w:val="24"/>
        </w:rPr>
        <w:t>mediante la entrega de los siguientes documentos:</w:t>
      </w:r>
    </w:p>
    <w:p w14:paraId="5F5377DA" w14:textId="77777777" w:rsidR="005457FD" w:rsidRDefault="005457FD" w:rsidP="00C44081">
      <w:pPr>
        <w:pBdr>
          <w:top w:val="nil"/>
          <w:left w:val="nil"/>
          <w:bottom w:val="nil"/>
          <w:right w:val="nil"/>
          <w:between w:val="nil"/>
        </w:pBdr>
        <w:contextualSpacing/>
        <w:rPr>
          <w:rFonts w:eastAsia="Palatino Linotype" w:cs="Palatino Linotype"/>
          <w:color w:val="000000"/>
          <w:szCs w:val="24"/>
        </w:rPr>
      </w:pPr>
    </w:p>
    <w:p w14:paraId="2FC96748" w14:textId="15AB7950" w:rsidR="002D5BD7" w:rsidRPr="002D5BD7" w:rsidRDefault="002D5BD7" w:rsidP="002D5BD7">
      <w:pPr>
        <w:pStyle w:val="Prrafodelista"/>
        <w:numPr>
          <w:ilvl w:val="0"/>
          <w:numId w:val="34"/>
        </w:numPr>
        <w:pBdr>
          <w:top w:val="nil"/>
          <w:left w:val="nil"/>
          <w:bottom w:val="nil"/>
          <w:right w:val="nil"/>
          <w:between w:val="nil"/>
        </w:pBdr>
        <w:contextualSpacing/>
        <w:rPr>
          <w:rFonts w:eastAsia="Palatino Linotype" w:cs="Palatino Linotype"/>
          <w:color w:val="000000"/>
        </w:rPr>
      </w:pPr>
      <w:r>
        <w:rPr>
          <w:rFonts w:eastAsia="Palatino Linotype" w:cs="Palatino Linotype"/>
          <w:b/>
          <w:bCs/>
          <w:color w:val="000000"/>
        </w:rPr>
        <w:t>sol 00338 2024.docx</w:t>
      </w:r>
      <w:r>
        <w:rPr>
          <w:rFonts w:eastAsia="Palatino Linotype" w:cs="Palatino Linotype"/>
          <w:bCs/>
          <w:color w:val="000000"/>
        </w:rPr>
        <w:t>. Escrito de respuesta SAIMEX SARCOEM/213/2024 emitido por la Jefa de la Unidad de Información, Planeación, Programación y Evaluación, mediante el cual se señaló que se hacía entrega de la respuesta de la Coordinación de Voluntades Anticipadas.</w:t>
      </w:r>
    </w:p>
    <w:p w14:paraId="6C82F347" w14:textId="5AD56C1B" w:rsidR="00D208DC" w:rsidRDefault="002D5BD7" w:rsidP="002D5BD7">
      <w:pPr>
        <w:pStyle w:val="Prrafodelista"/>
        <w:numPr>
          <w:ilvl w:val="0"/>
          <w:numId w:val="34"/>
        </w:numPr>
        <w:pBdr>
          <w:top w:val="nil"/>
          <w:left w:val="nil"/>
          <w:bottom w:val="nil"/>
          <w:right w:val="nil"/>
          <w:between w:val="nil"/>
        </w:pBdr>
        <w:contextualSpacing/>
        <w:rPr>
          <w:rFonts w:eastAsia="Palatino Linotype" w:cs="Palatino Linotype"/>
          <w:color w:val="000000"/>
        </w:rPr>
      </w:pPr>
      <w:r w:rsidRPr="002D5BD7">
        <w:rPr>
          <w:rFonts w:eastAsia="Palatino Linotype" w:cs="Palatino Linotype"/>
          <w:b/>
          <w:bCs/>
          <w:color w:val="000000"/>
        </w:rPr>
        <w:lastRenderedPageBreak/>
        <w:t>resp.338 Vol. Ant02-10-2024-142255.pdf</w:t>
      </w:r>
      <w:r w:rsidR="00B548B4">
        <w:rPr>
          <w:rFonts w:eastAsia="Palatino Linotype" w:cs="Palatino Linotype"/>
          <w:color w:val="000000"/>
        </w:rPr>
        <w:t>.</w:t>
      </w:r>
      <w:r w:rsidR="00F620BA">
        <w:rPr>
          <w:rFonts w:eastAsia="Palatino Linotype" w:cs="Palatino Linotype"/>
          <w:color w:val="000000"/>
        </w:rPr>
        <w:t xml:space="preserve"> Oficio</w:t>
      </w:r>
      <w:r>
        <w:rPr>
          <w:rFonts w:eastAsia="Palatino Linotype" w:cs="Palatino Linotype"/>
          <w:color w:val="000000"/>
        </w:rPr>
        <w:t xml:space="preserve"> número 20800002L/145/2024 suscrito por el Coordinador de Voluntades Anticipadas, mediante el cual se respondió que desde el dieciséis de noviembre</w:t>
      </w:r>
      <w:r w:rsidR="005515D9">
        <w:rPr>
          <w:rFonts w:eastAsia="Palatino Linotype" w:cs="Palatino Linotype"/>
          <w:color w:val="000000"/>
        </w:rPr>
        <w:t xml:space="preserve"> de dos mil veintitrés</w:t>
      </w:r>
      <w:r>
        <w:rPr>
          <w:rFonts w:eastAsia="Palatino Linotype" w:cs="Palatino Linotype"/>
          <w:color w:val="000000"/>
        </w:rPr>
        <w:t>, el Dr. Manual Hernández Salazar se desempeña como titular de la Coordinación de Voluntades Anticipadas, p</w:t>
      </w:r>
      <w:r w:rsidR="00F620BA">
        <w:rPr>
          <w:rFonts w:eastAsia="Palatino Linotype" w:cs="Palatino Linotype"/>
          <w:color w:val="000000"/>
        </w:rPr>
        <w:t>or lo que a partir de esa fecha, para la ejecución de las funciones establecidas en el Manual General de Organización, esa Coordinación se apoya con la Subdirección del Registro Estatal de Voluntades Anticipadas y la Subdirección de Bioética, por lo que se enlistaron las funciones encomendadas, refiriendo que son desarrolladas en función y temporalidad de presentarse el supuesto, además de que la información generada contiene datos sensibles y personales correspondientes a los enlaces, suscriptores y de los tratantes. Dicho listado contiene los rubros de función y si dichas funciones se están llevando a cabo.</w:t>
      </w:r>
    </w:p>
    <w:p w14:paraId="0AEF16A3" w14:textId="10311491" w:rsidR="002D5BD7" w:rsidRPr="00F620BA" w:rsidRDefault="002D5BD7" w:rsidP="00F620BA">
      <w:pPr>
        <w:pStyle w:val="Prrafodelista"/>
        <w:numPr>
          <w:ilvl w:val="0"/>
          <w:numId w:val="34"/>
        </w:numPr>
        <w:pBdr>
          <w:top w:val="nil"/>
          <w:left w:val="nil"/>
          <w:bottom w:val="nil"/>
          <w:right w:val="nil"/>
          <w:between w:val="nil"/>
        </w:pBdr>
        <w:contextualSpacing/>
        <w:rPr>
          <w:rFonts w:eastAsia="Palatino Linotype" w:cs="Palatino Linotype"/>
          <w:color w:val="000000"/>
        </w:rPr>
      </w:pPr>
      <w:r w:rsidRPr="00F620BA">
        <w:rPr>
          <w:rFonts w:eastAsia="Palatino Linotype" w:cs="Palatino Linotype"/>
          <w:b/>
          <w:bCs/>
          <w:color w:val="000000"/>
        </w:rPr>
        <w:t>sol 00339 2024.pdf</w:t>
      </w:r>
      <w:r w:rsidRPr="00F620BA">
        <w:rPr>
          <w:rFonts w:eastAsia="Palatino Linotype" w:cs="Palatino Linotype"/>
          <w:bCs/>
          <w:color w:val="000000"/>
        </w:rPr>
        <w:t>.</w:t>
      </w:r>
      <w:r w:rsidR="00F620BA" w:rsidRPr="00F620BA">
        <w:rPr>
          <w:rFonts w:eastAsia="Palatino Linotype" w:cs="Palatino Linotype"/>
          <w:bCs/>
          <w:color w:val="000000"/>
        </w:rPr>
        <w:t xml:space="preserve"> Escrito de respuesta SAIMEX SARCOEM/214/2024 emitido por la Jefa de la Unidad de Información, Planeación, Programación y Evaluación, mediante el cual se señaló que se hacía entrega de la respuesta de la Coordinación de Voluntades Anticipadas.</w:t>
      </w:r>
    </w:p>
    <w:p w14:paraId="79A54970" w14:textId="1A121A5F" w:rsidR="002D5BD7" w:rsidRPr="00F620BA" w:rsidRDefault="002D5BD7" w:rsidP="00F620BA">
      <w:pPr>
        <w:pStyle w:val="Prrafodelista"/>
        <w:numPr>
          <w:ilvl w:val="0"/>
          <w:numId w:val="34"/>
        </w:numPr>
        <w:pBdr>
          <w:top w:val="nil"/>
          <w:left w:val="nil"/>
          <w:bottom w:val="nil"/>
          <w:right w:val="nil"/>
          <w:between w:val="nil"/>
        </w:pBdr>
        <w:contextualSpacing/>
        <w:rPr>
          <w:rFonts w:eastAsia="Palatino Linotype" w:cs="Palatino Linotype"/>
          <w:color w:val="000000"/>
        </w:rPr>
      </w:pPr>
      <w:r>
        <w:rPr>
          <w:rFonts w:eastAsia="Palatino Linotype" w:cs="Palatino Linotype"/>
          <w:b/>
          <w:bCs/>
          <w:color w:val="000000"/>
        </w:rPr>
        <w:t>resp.339 Vol. Ant02-10-2024-142354</w:t>
      </w:r>
      <w:r w:rsidRPr="00D64110">
        <w:rPr>
          <w:rFonts w:eastAsia="Palatino Linotype" w:cs="Palatino Linotype"/>
          <w:b/>
          <w:bCs/>
          <w:color w:val="000000"/>
        </w:rPr>
        <w:t>.pdf</w:t>
      </w:r>
      <w:r>
        <w:rPr>
          <w:rFonts w:eastAsia="Palatino Linotype" w:cs="Palatino Linotype"/>
          <w:bCs/>
          <w:color w:val="000000"/>
        </w:rPr>
        <w:t>.</w:t>
      </w:r>
      <w:r w:rsidR="00F620BA">
        <w:rPr>
          <w:rFonts w:eastAsia="Palatino Linotype" w:cs="Palatino Linotype"/>
          <w:bCs/>
          <w:color w:val="000000"/>
        </w:rPr>
        <w:t xml:space="preserve"> </w:t>
      </w:r>
      <w:r w:rsidR="00F620BA">
        <w:rPr>
          <w:rFonts w:eastAsia="Palatino Linotype" w:cs="Palatino Linotype"/>
          <w:color w:val="000000"/>
        </w:rPr>
        <w:t xml:space="preserve">Oficio número 20800002L/146/2024 suscrito por el Coordinador de Voluntades Anticipadas, mediante el cual se respondió que desde el dieciséis de noviembre </w:t>
      </w:r>
      <w:r w:rsidR="005515D9">
        <w:rPr>
          <w:rFonts w:eastAsia="Palatino Linotype" w:cs="Palatino Linotype"/>
          <w:color w:val="000000"/>
        </w:rPr>
        <w:t>de dos mil veintitrés</w:t>
      </w:r>
      <w:r w:rsidR="00F620BA">
        <w:rPr>
          <w:rFonts w:eastAsia="Palatino Linotype" w:cs="Palatino Linotype"/>
          <w:color w:val="000000"/>
        </w:rPr>
        <w:t xml:space="preserve">, el Dr. Manual Hernández Salazar se desempeña como titular de la Coordinación de Voluntades Anticipadas, por lo que a partir de esa fecha, para la ejecución de las funciones establecidas en el Manual General de Organización, esa Coordinación se apoya con la Subdirección del Registro Estatal de Voluntades Anticipadas y la </w:t>
      </w:r>
      <w:r w:rsidR="00F620BA">
        <w:rPr>
          <w:rFonts w:eastAsia="Palatino Linotype" w:cs="Palatino Linotype"/>
          <w:color w:val="000000"/>
        </w:rPr>
        <w:lastRenderedPageBreak/>
        <w:t>Subdirección de Bioética, por lo que se enlistaron las funciones encomendadas, refiriendo que son desarrolladas en función y temporalidad de presentarse el supuesto, además de que la información generada contiene datos sensibles y personales correspondientes a los enlaces, suscriptores y de los tratantes. Dicho listado contiene los rubros de función y si dichas funciones se están llevando a cabo.</w:t>
      </w:r>
    </w:p>
    <w:p w14:paraId="68A95BFB" w14:textId="77777777" w:rsidR="002D5BD7" w:rsidRDefault="002D5BD7" w:rsidP="00C44081">
      <w:pPr>
        <w:pBdr>
          <w:top w:val="nil"/>
          <w:left w:val="nil"/>
          <w:bottom w:val="nil"/>
          <w:right w:val="nil"/>
          <w:between w:val="nil"/>
        </w:pBdr>
        <w:contextualSpacing/>
        <w:rPr>
          <w:rFonts w:eastAsia="Palatino Linotype" w:cs="Palatino Linotype"/>
          <w:color w:val="000000"/>
          <w:szCs w:val="24"/>
        </w:rPr>
      </w:pPr>
    </w:p>
    <w:p w14:paraId="0ABC3EC1" w14:textId="61E98AA0" w:rsidR="00F620BA" w:rsidRDefault="00F620BA" w:rsidP="00C44081">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Dado que ambos listados son iguales, se reproduce a continuación uno de ellos para mejor entendimiento:</w:t>
      </w:r>
    </w:p>
    <w:p w14:paraId="33401295" w14:textId="747035D6" w:rsidR="00F620BA" w:rsidRDefault="00F620BA" w:rsidP="00F620BA">
      <w:pPr>
        <w:pBdr>
          <w:top w:val="nil"/>
          <w:left w:val="nil"/>
          <w:bottom w:val="nil"/>
          <w:right w:val="nil"/>
          <w:between w:val="nil"/>
        </w:pBdr>
        <w:contextualSpacing/>
        <w:jc w:val="center"/>
        <w:rPr>
          <w:rFonts w:eastAsia="Palatino Linotype" w:cs="Palatino Linotype"/>
          <w:color w:val="000000"/>
          <w:szCs w:val="24"/>
        </w:rPr>
      </w:pPr>
      <w:r w:rsidRPr="00F620BA">
        <w:rPr>
          <w:rFonts w:eastAsia="Palatino Linotype" w:cs="Palatino Linotype"/>
          <w:noProof/>
          <w:color w:val="000000"/>
          <w:szCs w:val="24"/>
          <w:lang w:val="es-MX"/>
        </w:rPr>
        <w:drawing>
          <wp:inline distT="0" distB="0" distL="0" distR="0" wp14:anchorId="0FCE5ABE" wp14:editId="71E232DD">
            <wp:extent cx="4410075" cy="4376580"/>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54692" cy="4420859"/>
                    </a:xfrm>
                    <a:prstGeom prst="rect">
                      <a:avLst/>
                    </a:prstGeom>
                  </pic:spPr>
                </pic:pic>
              </a:graphicData>
            </a:graphic>
          </wp:inline>
        </w:drawing>
      </w:r>
    </w:p>
    <w:p w14:paraId="72C01CBF" w14:textId="347A85C8" w:rsidR="00F620BA" w:rsidRDefault="005515D9" w:rsidP="005515D9">
      <w:pPr>
        <w:pBdr>
          <w:top w:val="nil"/>
          <w:left w:val="nil"/>
          <w:bottom w:val="nil"/>
          <w:right w:val="nil"/>
          <w:between w:val="nil"/>
        </w:pBdr>
        <w:contextualSpacing/>
        <w:jc w:val="center"/>
        <w:rPr>
          <w:rFonts w:eastAsia="Palatino Linotype" w:cs="Palatino Linotype"/>
          <w:color w:val="000000"/>
          <w:szCs w:val="24"/>
        </w:rPr>
      </w:pPr>
      <w:r w:rsidRPr="005515D9">
        <w:rPr>
          <w:rFonts w:eastAsia="Palatino Linotype" w:cs="Palatino Linotype"/>
          <w:noProof/>
          <w:color w:val="000000"/>
          <w:szCs w:val="24"/>
          <w:lang w:val="es-MX"/>
        </w:rPr>
        <w:lastRenderedPageBreak/>
        <w:drawing>
          <wp:inline distT="0" distB="0" distL="0" distR="0" wp14:anchorId="5B6B2BBC" wp14:editId="478748E7">
            <wp:extent cx="4371975" cy="3232212"/>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31822" cy="3276457"/>
                    </a:xfrm>
                    <a:prstGeom prst="rect">
                      <a:avLst/>
                    </a:prstGeom>
                  </pic:spPr>
                </pic:pic>
              </a:graphicData>
            </a:graphic>
          </wp:inline>
        </w:drawing>
      </w:r>
    </w:p>
    <w:p w14:paraId="5802B752" w14:textId="77777777" w:rsidR="005515D9" w:rsidRDefault="005515D9" w:rsidP="00C44081">
      <w:pPr>
        <w:pBdr>
          <w:top w:val="nil"/>
          <w:left w:val="nil"/>
          <w:bottom w:val="nil"/>
          <w:right w:val="nil"/>
          <w:between w:val="nil"/>
        </w:pBdr>
        <w:contextualSpacing/>
        <w:rPr>
          <w:rFonts w:eastAsia="Palatino Linotype" w:cs="Palatino Linotype"/>
          <w:color w:val="000000"/>
          <w:szCs w:val="24"/>
        </w:rPr>
      </w:pPr>
    </w:p>
    <w:p w14:paraId="0BD25BEE" w14:textId="4F936C5F" w:rsidR="00CA5A88" w:rsidRDefault="00C44081" w:rsidP="00C44081">
      <w:pPr>
        <w:pBdr>
          <w:top w:val="nil"/>
          <w:left w:val="nil"/>
          <w:bottom w:val="nil"/>
          <w:right w:val="nil"/>
          <w:between w:val="nil"/>
        </w:pBdr>
        <w:contextualSpacing/>
        <w:rPr>
          <w:rFonts w:eastAsia="Palatino Linotype" w:cs="Palatino Linotype"/>
          <w:color w:val="000000"/>
          <w:szCs w:val="24"/>
        </w:rPr>
      </w:pPr>
      <w:r w:rsidRPr="003F598D">
        <w:rPr>
          <w:rFonts w:eastAsia="Palatino Linotype" w:cs="Palatino Linotype"/>
          <w:color w:val="000000"/>
          <w:szCs w:val="24"/>
        </w:rPr>
        <w:t>Ante la respuesta em</w:t>
      </w:r>
      <w:r w:rsidR="00F44D34">
        <w:rPr>
          <w:rFonts w:eastAsia="Palatino Linotype" w:cs="Palatino Linotype"/>
          <w:color w:val="000000"/>
          <w:szCs w:val="24"/>
        </w:rPr>
        <w:t>itida por el Sujeto Obligado, el</w:t>
      </w:r>
      <w:r w:rsidRPr="003F598D">
        <w:rPr>
          <w:rFonts w:eastAsia="Palatino Linotype" w:cs="Palatino Linotype"/>
          <w:color w:val="000000"/>
          <w:szCs w:val="24"/>
        </w:rPr>
        <w:t xml:space="preserve"> Recurrente consideró que </w:t>
      </w:r>
      <w:r w:rsidR="00A12039">
        <w:rPr>
          <w:rFonts w:eastAsia="Palatino Linotype" w:cs="Palatino Linotype"/>
          <w:color w:val="000000"/>
          <w:szCs w:val="24"/>
        </w:rPr>
        <w:t xml:space="preserve">se trasgredió </w:t>
      </w:r>
      <w:r w:rsidRPr="003F598D">
        <w:rPr>
          <w:rFonts w:eastAsia="Palatino Linotype" w:cs="Palatino Linotype"/>
          <w:color w:val="000000"/>
          <w:szCs w:val="24"/>
        </w:rPr>
        <w:t xml:space="preserve">su derecho a la información pública, por lo que interpuso </w:t>
      </w:r>
      <w:r w:rsidR="001C5852">
        <w:rPr>
          <w:rFonts w:eastAsia="Palatino Linotype" w:cs="Palatino Linotype"/>
          <w:color w:val="000000"/>
          <w:szCs w:val="24"/>
        </w:rPr>
        <w:t>los</w:t>
      </w:r>
      <w:r w:rsidRPr="003F598D">
        <w:rPr>
          <w:rFonts w:eastAsia="Palatino Linotype" w:cs="Palatino Linotype"/>
          <w:color w:val="000000"/>
          <w:szCs w:val="24"/>
        </w:rPr>
        <w:t xml:space="preserve"> recurso</w:t>
      </w:r>
      <w:r w:rsidR="001C5852">
        <w:rPr>
          <w:rFonts w:eastAsia="Palatino Linotype" w:cs="Palatino Linotype"/>
          <w:color w:val="000000"/>
          <w:szCs w:val="24"/>
        </w:rPr>
        <w:t>s</w:t>
      </w:r>
      <w:r w:rsidRPr="003F598D">
        <w:rPr>
          <w:rFonts w:eastAsia="Palatino Linotype" w:cs="Palatino Linotype"/>
          <w:color w:val="000000"/>
          <w:szCs w:val="24"/>
        </w:rPr>
        <w:t xml:space="preserve"> de revisión al rubro citado, señalando</w:t>
      </w:r>
      <w:r w:rsidR="00A12039">
        <w:rPr>
          <w:rFonts w:eastAsia="Palatino Linotype" w:cs="Palatino Linotype"/>
          <w:color w:val="000000"/>
          <w:szCs w:val="24"/>
        </w:rPr>
        <w:t xml:space="preserve"> </w:t>
      </w:r>
      <w:r w:rsidR="005515D9">
        <w:rPr>
          <w:rFonts w:eastAsia="Palatino Linotype" w:cs="Palatino Linotype"/>
          <w:color w:val="000000"/>
          <w:szCs w:val="24"/>
        </w:rPr>
        <w:t>en ambos recursos</w:t>
      </w:r>
      <w:r w:rsidR="003C73BD">
        <w:rPr>
          <w:rFonts w:eastAsia="Palatino Linotype" w:cs="Palatino Linotype"/>
          <w:color w:val="000000"/>
          <w:szCs w:val="24"/>
        </w:rPr>
        <w:t xml:space="preserve"> </w:t>
      </w:r>
      <w:r w:rsidRPr="003F598D">
        <w:rPr>
          <w:rFonts w:eastAsia="Palatino Linotype" w:cs="Palatino Linotype"/>
          <w:color w:val="000000"/>
          <w:szCs w:val="24"/>
        </w:rPr>
        <w:t>como acto impugnado</w:t>
      </w:r>
      <w:r w:rsidR="003C73BD">
        <w:rPr>
          <w:rFonts w:eastAsia="Palatino Linotype" w:cs="Palatino Linotype"/>
          <w:color w:val="000000"/>
          <w:szCs w:val="24"/>
        </w:rPr>
        <w:t xml:space="preserve"> </w:t>
      </w:r>
      <w:r w:rsidR="00500609">
        <w:rPr>
          <w:rFonts w:eastAsia="Palatino Linotype" w:cs="Palatino Linotype"/>
          <w:color w:val="000000"/>
          <w:szCs w:val="24"/>
        </w:rPr>
        <w:t xml:space="preserve">la </w:t>
      </w:r>
      <w:r w:rsidR="00A12039">
        <w:rPr>
          <w:rFonts w:eastAsia="Palatino Linotype" w:cs="Palatino Linotype"/>
          <w:color w:val="000000"/>
          <w:szCs w:val="24"/>
        </w:rPr>
        <w:t xml:space="preserve">respuesta y </w:t>
      </w:r>
      <w:r w:rsidR="005515D9">
        <w:rPr>
          <w:rFonts w:eastAsia="Palatino Linotype" w:cs="Palatino Linotype"/>
          <w:color w:val="000000"/>
          <w:szCs w:val="24"/>
        </w:rPr>
        <w:t xml:space="preserve">dando como </w:t>
      </w:r>
      <w:r w:rsidR="00317AC9">
        <w:rPr>
          <w:rFonts w:eastAsia="Palatino Linotype" w:cs="Palatino Linotype"/>
          <w:color w:val="000000"/>
          <w:szCs w:val="24"/>
        </w:rPr>
        <w:t xml:space="preserve">razones o motivos de inconformidad </w:t>
      </w:r>
      <w:r w:rsidR="005515D9">
        <w:rPr>
          <w:rFonts w:eastAsia="Palatino Linotype" w:cs="Palatino Linotype"/>
          <w:color w:val="000000"/>
          <w:szCs w:val="24"/>
        </w:rPr>
        <w:t>que no se adjuntó evidencia de las acciones que refiere, y que no se describieron las acciones y tampoco se remitió la evidencia.</w:t>
      </w:r>
    </w:p>
    <w:p w14:paraId="449D262A" w14:textId="77777777" w:rsidR="00983F14" w:rsidRDefault="00983F14" w:rsidP="00C44081">
      <w:pPr>
        <w:pBdr>
          <w:top w:val="nil"/>
          <w:left w:val="nil"/>
          <w:bottom w:val="nil"/>
          <w:right w:val="nil"/>
          <w:between w:val="nil"/>
        </w:pBdr>
        <w:contextualSpacing/>
        <w:rPr>
          <w:rFonts w:eastAsia="Palatino Linotype" w:cs="Palatino Linotype"/>
          <w:color w:val="000000"/>
          <w:szCs w:val="24"/>
        </w:rPr>
      </w:pPr>
    </w:p>
    <w:p w14:paraId="6707D9C4" w14:textId="77777777" w:rsidR="00FE7F9F" w:rsidRDefault="00FE7F9F" w:rsidP="00FE7F9F">
      <w:r w:rsidRPr="00E41C8A">
        <w:t xml:space="preserve">Se debe resaltar que ninguna de las partes realizó manifestaciones durante la etapa de instrucción en el presente procedimiento. En consecuencia, es necesario precisar que, toda vez que el Sujeto Obligado fue omiso de enviar el Informe Justificado ante este Órgano Garante para manifestar lo que a derecho le asistiera y conviniera en el término de los siete días hábiles otorgados, dejó de justificar las razones o motivos que lo llevaron </w:t>
      </w:r>
      <w:r w:rsidRPr="00E41C8A">
        <w:lastRenderedPageBreak/>
        <w:t>a emitir la respuesta que ahora se impugna; no obstante, la falta de informe justificado no es óbice para que este Órgano Garante conozca y resuelva el recurso de revisión.</w:t>
      </w:r>
    </w:p>
    <w:p w14:paraId="07735ECC" w14:textId="77777777" w:rsidR="007B2539" w:rsidRDefault="007B2539" w:rsidP="00317AC9">
      <w:pPr>
        <w:rPr>
          <w:lang w:val="es-ES_tradnl"/>
        </w:rPr>
      </w:pPr>
    </w:p>
    <w:p w14:paraId="04E6EE68" w14:textId="05D5F1B9" w:rsidR="00C44081" w:rsidRDefault="006B4ECE" w:rsidP="006B4ECE">
      <w:pPr>
        <w:pBdr>
          <w:top w:val="nil"/>
          <w:left w:val="nil"/>
          <w:bottom w:val="nil"/>
          <w:right w:val="nil"/>
          <w:between w:val="nil"/>
        </w:pBdr>
        <w:contextualSpacing/>
        <w:rPr>
          <w:rFonts w:eastAsia="Palatino Linotype" w:cs="Palatino Linotype"/>
          <w:color w:val="000000"/>
          <w:szCs w:val="24"/>
        </w:rPr>
      </w:pPr>
      <w:r w:rsidRPr="007657CF">
        <w:rPr>
          <w:rFonts w:eastAsia="Palatino Linotype" w:cs="Palatino Linotype"/>
          <w:color w:val="000000"/>
          <w:szCs w:val="24"/>
        </w:rPr>
        <w:t>Ahora bien, quedando establecido lo anterior, este Órgano Garante considera viable realizar el estudio en aras de establecer si la respuesta del Sujeto Obligado colma la pretensión del Recurrente, así como calificar l</w:t>
      </w:r>
      <w:r>
        <w:rPr>
          <w:rFonts w:eastAsia="Palatino Linotype" w:cs="Palatino Linotype"/>
          <w:color w:val="000000"/>
          <w:szCs w:val="24"/>
        </w:rPr>
        <w:t>as razones o</w:t>
      </w:r>
      <w:r w:rsidRPr="007657CF">
        <w:rPr>
          <w:rFonts w:eastAsia="Palatino Linotype" w:cs="Palatino Linotype"/>
          <w:color w:val="000000"/>
          <w:szCs w:val="24"/>
        </w:rPr>
        <w:t xml:space="preserve"> motivos de inconformidad del particular.</w:t>
      </w:r>
    </w:p>
    <w:p w14:paraId="7BA70A17" w14:textId="77777777" w:rsidR="006B4ECE" w:rsidRPr="003F598D" w:rsidRDefault="006B4ECE" w:rsidP="006B4ECE">
      <w:pPr>
        <w:pBdr>
          <w:top w:val="nil"/>
          <w:left w:val="nil"/>
          <w:bottom w:val="nil"/>
          <w:right w:val="nil"/>
          <w:between w:val="nil"/>
        </w:pBdr>
        <w:contextualSpacing/>
        <w:rPr>
          <w:rFonts w:eastAsia="Palatino Linotype" w:cs="Palatino Linotype"/>
          <w:color w:val="000000"/>
          <w:szCs w:val="24"/>
        </w:rPr>
      </w:pPr>
    </w:p>
    <w:p w14:paraId="2A54B644" w14:textId="77777777" w:rsidR="00C44081" w:rsidRPr="003F598D" w:rsidRDefault="00C44081" w:rsidP="00C44081">
      <w:pPr>
        <w:pBdr>
          <w:top w:val="nil"/>
          <w:left w:val="nil"/>
          <w:bottom w:val="nil"/>
          <w:right w:val="nil"/>
          <w:between w:val="nil"/>
        </w:pBdr>
        <w:contextualSpacing/>
        <w:rPr>
          <w:rFonts w:eastAsia="Palatino Linotype" w:cs="Palatino Linotype"/>
          <w:color w:val="000000"/>
          <w:szCs w:val="24"/>
        </w:rPr>
      </w:pPr>
      <w:r w:rsidRPr="003F598D">
        <w:rPr>
          <w:rFonts w:eastAsia="Palatino Linotype" w:cs="Palatino Linotype"/>
          <w:color w:val="000000"/>
          <w:szCs w:val="24"/>
        </w:rPr>
        <w:t>En este sentido, es pertinente enfatizar lo que, respecto al derecho de acceso a la información pública, refiere el artículo 6° de la Constitución Política de los Estados Unidos Mexicanos, que en su parte conducente señala:</w:t>
      </w:r>
    </w:p>
    <w:p w14:paraId="0EE1282C" w14:textId="77777777" w:rsidR="00C44081" w:rsidRPr="003F598D" w:rsidRDefault="00C44081" w:rsidP="00C44081">
      <w:pPr>
        <w:pBdr>
          <w:top w:val="nil"/>
          <w:left w:val="nil"/>
          <w:bottom w:val="nil"/>
          <w:right w:val="nil"/>
          <w:between w:val="nil"/>
        </w:pBdr>
        <w:contextualSpacing/>
        <w:rPr>
          <w:rFonts w:eastAsia="Palatino Linotype" w:cs="Palatino Linotype"/>
          <w:color w:val="000000"/>
          <w:szCs w:val="24"/>
        </w:rPr>
      </w:pPr>
    </w:p>
    <w:p w14:paraId="6ECECED0"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b/>
          <w:i/>
          <w:color w:val="000000"/>
          <w:sz w:val="22"/>
        </w:rPr>
        <w:t>Artículo 6o.</w:t>
      </w:r>
      <w:r w:rsidRPr="00032626">
        <w:rPr>
          <w:rFonts w:eastAsia="Palatino Linotype" w:cs="Palatino Linotype"/>
          <w:i/>
          <w:color w:val="000000"/>
          <w:sz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032626">
        <w:rPr>
          <w:rFonts w:eastAsia="Palatino Linotype" w:cs="Palatino Linotype"/>
          <w:b/>
          <w:i/>
          <w:color w:val="000000"/>
          <w:sz w:val="22"/>
        </w:rPr>
        <w:t>El derecho a la información será garantizado por el Estado.</w:t>
      </w:r>
      <w:r w:rsidRPr="00032626">
        <w:rPr>
          <w:rFonts w:eastAsia="Palatino Linotype" w:cs="Palatino Linotype"/>
          <w:i/>
          <w:color w:val="000000"/>
          <w:sz w:val="22"/>
        </w:rPr>
        <w:t xml:space="preserve"> </w:t>
      </w:r>
    </w:p>
    <w:p w14:paraId="0EE0EF90"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66530D4D"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i/>
          <w:color w:val="000000"/>
          <w:sz w:val="22"/>
        </w:rPr>
        <w:t>Toda persona tiene derecho al libre acceso a información plural y oportuna, así como a buscar, recibir y difundir información e ideas de toda índole por cualquier medio de expresión.</w:t>
      </w:r>
    </w:p>
    <w:p w14:paraId="1B322056"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6D0F4327"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i/>
          <w:color w:val="000000"/>
          <w:sz w:val="22"/>
        </w:rPr>
        <w:t>Para efectos de lo dispuesto en el presente artículo se observará lo siguiente:</w:t>
      </w:r>
    </w:p>
    <w:p w14:paraId="7D902D0B"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1F1D0532" w14:textId="317E5C88"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i/>
          <w:color w:val="000000"/>
          <w:sz w:val="22"/>
        </w:rPr>
        <w:t>A. Para el ejercicio del derecho de acceso a la información, la Federación</w:t>
      </w:r>
      <w:r w:rsidR="003612A9">
        <w:rPr>
          <w:rFonts w:eastAsia="Palatino Linotype" w:cs="Palatino Linotype"/>
          <w:i/>
          <w:color w:val="000000"/>
          <w:sz w:val="22"/>
        </w:rPr>
        <w:t xml:space="preserve"> y las entidades federativas</w:t>
      </w:r>
      <w:r w:rsidRPr="00032626">
        <w:rPr>
          <w:rFonts w:eastAsia="Palatino Linotype" w:cs="Palatino Linotype"/>
          <w:i/>
          <w:color w:val="000000"/>
          <w:sz w:val="22"/>
        </w:rPr>
        <w:t>, en el ámbito de sus respectivas competencias, se regirán por los siguientes principios y bases:</w:t>
      </w:r>
    </w:p>
    <w:p w14:paraId="375D0EEE"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08128A0B"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b/>
          <w:i/>
          <w:color w:val="000000"/>
          <w:sz w:val="22"/>
        </w:rPr>
        <w:t>I. Toda la información en posesión de</w:t>
      </w:r>
      <w:r w:rsidRPr="00032626">
        <w:rPr>
          <w:rFonts w:eastAsia="Palatino Linotype" w:cs="Palatino Linotype"/>
          <w:i/>
          <w:color w:val="000000"/>
          <w:sz w:val="22"/>
        </w:rPr>
        <w:t xml:space="preserve"> </w:t>
      </w:r>
      <w:r w:rsidRPr="00032626">
        <w:rPr>
          <w:rFonts w:eastAsia="Palatino Linotype" w:cs="Palatino Linotype"/>
          <w:b/>
          <w:i/>
          <w:color w:val="000000"/>
          <w:sz w:val="22"/>
        </w:rPr>
        <w:t>cualquier autoridad</w:t>
      </w:r>
      <w:r w:rsidRPr="00032626">
        <w:rPr>
          <w:rFonts w:eastAsia="Palatino Linotype" w:cs="Palatino Linotype"/>
          <w:i/>
          <w:color w:val="000000"/>
          <w:sz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032626">
        <w:rPr>
          <w:rFonts w:eastAsia="Palatino Linotype" w:cs="Palatino Linotype"/>
          <w:b/>
          <w:i/>
          <w:color w:val="000000"/>
          <w:sz w:val="22"/>
        </w:rPr>
        <w:t xml:space="preserve">en el ámbito federal, estatal y </w:t>
      </w:r>
      <w:r w:rsidRPr="00032626">
        <w:rPr>
          <w:rFonts w:eastAsia="Palatino Linotype" w:cs="Palatino Linotype"/>
          <w:b/>
          <w:i/>
          <w:color w:val="000000"/>
          <w:sz w:val="22"/>
        </w:rPr>
        <w:lastRenderedPageBreak/>
        <w:t>municipal, es pública</w:t>
      </w:r>
      <w:r w:rsidRPr="00032626">
        <w:rPr>
          <w:rFonts w:eastAsia="Palatino Linotype" w:cs="Palatino Linotype"/>
          <w:i/>
          <w:color w:val="000000"/>
          <w:sz w:val="22"/>
        </w:rPr>
        <w:t xml:space="preserve"> y sólo podrá ser reservada temporalmente por razones de interés público y seguridad nacional, en los términos que fijen las leyes. En la interpretación de este derecho deberá prevalecer el principio de máxima publicidad. </w:t>
      </w:r>
      <w:r w:rsidRPr="00032626">
        <w:rPr>
          <w:rFonts w:eastAsia="Palatino Linotype" w:cs="Palatino Linotype"/>
          <w:b/>
          <w:i/>
          <w:color w:val="000000"/>
          <w:sz w:val="22"/>
        </w:rPr>
        <w:t>Los sujetos obligados deberán documentar todo acto que derive del ejercicio de sus facultades, competencias o funciones</w:t>
      </w:r>
      <w:r w:rsidRPr="00032626">
        <w:rPr>
          <w:rFonts w:eastAsia="Palatino Linotype" w:cs="Palatino Linotype"/>
          <w:i/>
          <w:color w:val="000000"/>
          <w:sz w:val="22"/>
        </w:rPr>
        <w:t>, la ley determinará los supuestos específicos bajo los cuales procederá la declaración de inexistencia de la información.</w:t>
      </w:r>
    </w:p>
    <w:p w14:paraId="4A4689B5"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i/>
          <w:color w:val="000000"/>
          <w:sz w:val="22"/>
        </w:rPr>
        <w:t>II. La información que se refiere a la vida privada y los datos personales será protegida en los términos y con las excepciones que fijen las leyes.</w:t>
      </w:r>
    </w:p>
    <w:p w14:paraId="0F1DCA0F"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i/>
          <w:color w:val="000000"/>
          <w:sz w:val="22"/>
        </w:rPr>
        <w:t>III. Toda persona, sin necesidad de acreditar interés alguno o justificar su utilización, tendrá acceso gratuito a la información pública, a sus datos personales o a la rectificación de éstos.</w:t>
      </w:r>
    </w:p>
    <w:p w14:paraId="04DD6B1C"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i/>
          <w:color w:val="000000"/>
          <w:sz w:val="22"/>
        </w:rPr>
        <w:t>IV.   Se establecerán mecanismos de acceso a la información y procedimientos de revisión expeditos que se sustanciarán ante los organismos autónomos especializados e imparciales que establece esta Constitución.</w:t>
      </w:r>
    </w:p>
    <w:p w14:paraId="3D62B37D"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b/>
          <w:i/>
          <w:color w:val="000000"/>
          <w:sz w:val="22"/>
        </w:rPr>
        <w:t>V. Los sujetos obligados deberán preservar sus documentos en archivos administrativos actualizados y publicarán, a través de los medios electrónicos disponibles</w:t>
      </w:r>
      <w:r w:rsidRPr="00032626">
        <w:rPr>
          <w:rFonts w:eastAsia="Palatino Linotype" w:cs="Palatino Linotype"/>
          <w:i/>
          <w:color w:val="000000"/>
          <w:sz w:val="22"/>
        </w:rPr>
        <w:t xml:space="preserve">, </w:t>
      </w:r>
      <w:r w:rsidRPr="00032626">
        <w:rPr>
          <w:rFonts w:eastAsia="Palatino Linotype" w:cs="Palatino Linotype"/>
          <w:b/>
          <w:i/>
          <w:color w:val="000000"/>
          <w:sz w:val="22"/>
        </w:rPr>
        <w:t xml:space="preserve">la información completa y actualizada sobre el ejercicio de los recursos públicos </w:t>
      </w:r>
      <w:r w:rsidRPr="00032626">
        <w:rPr>
          <w:rFonts w:eastAsia="Palatino Linotype" w:cs="Palatino Linotype"/>
          <w:i/>
          <w:color w:val="000000"/>
          <w:sz w:val="22"/>
        </w:rPr>
        <w:t>y los indicadores que permitan rendir cuenta del cumplimiento de sus objetivos y de los resultados obtenidos.</w:t>
      </w:r>
    </w:p>
    <w:p w14:paraId="0E8CA398"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i/>
          <w:color w:val="000000"/>
          <w:sz w:val="22"/>
        </w:rPr>
        <w:t>VI. Las leyes determinarán la manera en que los sujetos obligados deberán hacer pública la información relativa a los recursos públicos que entreguen a personas físicas o morales.</w:t>
      </w:r>
    </w:p>
    <w:p w14:paraId="446CC83F"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i/>
          <w:color w:val="000000"/>
          <w:sz w:val="22"/>
        </w:rPr>
        <w:t>VII. La inobservancia a las disposiciones en materia de acceso a la información pública será sancionada en los términos que dispongan las leyes.</w:t>
      </w:r>
    </w:p>
    <w:p w14:paraId="1C4B0469"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i/>
          <w:color w:val="000000"/>
          <w:sz w:val="22"/>
        </w:rPr>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04F4FCBA" w14:textId="4135298E" w:rsidR="00C44081" w:rsidRPr="00032626" w:rsidRDefault="0055580A"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Pr>
          <w:rFonts w:eastAsia="Palatino Linotype" w:cs="Palatino Linotype"/>
          <w:i/>
          <w:color w:val="000000"/>
          <w:sz w:val="22"/>
        </w:rPr>
        <w:t>[</w:t>
      </w:r>
      <w:r w:rsidR="00C44081" w:rsidRPr="00032626">
        <w:rPr>
          <w:rFonts w:eastAsia="Palatino Linotype" w:cs="Palatino Linotype"/>
          <w:i/>
          <w:color w:val="000000"/>
          <w:sz w:val="22"/>
        </w:rPr>
        <w:t>…</w:t>
      </w:r>
      <w:r>
        <w:rPr>
          <w:rFonts w:eastAsia="Palatino Linotype" w:cs="Palatino Linotype"/>
          <w:i/>
          <w:color w:val="000000"/>
          <w:sz w:val="22"/>
        </w:rPr>
        <w:t>]</w:t>
      </w:r>
    </w:p>
    <w:p w14:paraId="4590111C"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i/>
          <w:color w:val="000000"/>
          <w:sz w:val="22"/>
        </w:rPr>
        <w:t>La ley establecerá aquella información que se considere reservada o confidencial.</w:t>
      </w:r>
    </w:p>
    <w:p w14:paraId="42ED3916" w14:textId="77777777" w:rsidR="00C44081" w:rsidRPr="003F598D" w:rsidRDefault="00C44081" w:rsidP="00C44081">
      <w:pPr>
        <w:pBdr>
          <w:top w:val="nil"/>
          <w:left w:val="nil"/>
          <w:bottom w:val="nil"/>
          <w:right w:val="nil"/>
          <w:between w:val="nil"/>
        </w:pBdr>
        <w:contextualSpacing/>
        <w:rPr>
          <w:rFonts w:eastAsia="Palatino Linotype" w:cs="Palatino Linotype"/>
          <w:color w:val="000000"/>
          <w:szCs w:val="24"/>
        </w:rPr>
      </w:pPr>
    </w:p>
    <w:p w14:paraId="21B3D9A2" w14:textId="77777777" w:rsidR="00C44081" w:rsidRPr="003F598D" w:rsidRDefault="00C44081" w:rsidP="00C44081">
      <w:pPr>
        <w:pBdr>
          <w:top w:val="nil"/>
          <w:left w:val="nil"/>
          <w:bottom w:val="nil"/>
          <w:right w:val="nil"/>
          <w:between w:val="nil"/>
        </w:pBdr>
        <w:contextualSpacing/>
        <w:rPr>
          <w:rFonts w:eastAsia="Palatino Linotype" w:cs="Palatino Linotype"/>
          <w:color w:val="000000"/>
          <w:szCs w:val="24"/>
        </w:rPr>
      </w:pPr>
      <w:r w:rsidRPr="003F598D">
        <w:rPr>
          <w:rFonts w:eastAsia="Palatino Linotype" w:cs="Palatino Linotype"/>
          <w:color w:val="000000"/>
          <w:szCs w:val="24"/>
        </w:rPr>
        <w:t>Por su parte, la Constitución Política del Estado Libre y Soberano de México, en su artículo 5°, dispone en su parte conducente, lo siguiente:</w:t>
      </w:r>
    </w:p>
    <w:p w14:paraId="0BB0F120" w14:textId="77777777" w:rsidR="00C44081" w:rsidRPr="003F598D" w:rsidRDefault="00C44081" w:rsidP="00C44081">
      <w:pPr>
        <w:pBdr>
          <w:top w:val="nil"/>
          <w:left w:val="nil"/>
          <w:bottom w:val="nil"/>
          <w:right w:val="nil"/>
          <w:between w:val="nil"/>
        </w:pBdr>
        <w:contextualSpacing/>
        <w:rPr>
          <w:rFonts w:eastAsia="Palatino Linotype" w:cs="Palatino Linotype"/>
          <w:color w:val="000000"/>
          <w:szCs w:val="24"/>
        </w:rPr>
      </w:pPr>
    </w:p>
    <w:p w14:paraId="1E1F00DD"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b/>
          <w:i/>
          <w:color w:val="000000"/>
          <w:sz w:val="22"/>
        </w:rPr>
        <w:t>Artículo 5</w:t>
      </w:r>
      <w:r w:rsidRPr="00032626">
        <w:rPr>
          <w:rFonts w:eastAsia="Palatino Linotype" w:cs="Palatino Linotype"/>
          <w:i/>
          <w:color w:val="000000"/>
          <w:sz w:val="22"/>
        </w:rPr>
        <w:t xml:space="preserve">. … </w:t>
      </w:r>
    </w:p>
    <w:p w14:paraId="2670E685"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i/>
          <w:color w:val="000000"/>
          <w:sz w:val="22"/>
        </w:rPr>
        <w:lastRenderedPageBreak/>
        <w:t xml:space="preserve">El derecho a la información será garantizado por el Estado. La ley establecerá las previsiones que permitan asegurar la protección, el respeto y la difusión de este derecho. </w:t>
      </w:r>
    </w:p>
    <w:p w14:paraId="544833B0"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70F3C9B1"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i/>
          <w:color w:val="000000"/>
          <w:sz w:val="22"/>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538D7493"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74BE0D2E"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i/>
          <w:color w:val="000000"/>
          <w:sz w:val="22"/>
        </w:rPr>
        <w:t>Este derecho se regirá por los principios y bases siguientes:</w:t>
      </w:r>
    </w:p>
    <w:p w14:paraId="3A0C9F7D"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114F48F8"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i/>
          <w:color w:val="000000"/>
          <w:sz w:val="22"/>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29AEFB4E"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i/>
          <w:color w:val="000000"/>
          <w:sz w:val="22"/>
        </w:rPr>
        <w:t>II. La información referente a la intimidad de la vida privada y la imagen de las personas será protegida a través de un marco jurídico rígido de tratamiento y manejo de datos personales, con las excepciones que establezca la ley reglamentaria.</w:t>
      </w:r>
    </w:p>
    <w:p w14:paraId="38EBB56E"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i/>
          <w:color w:val="000000"/>
          <w:sz w:val="22"/>
        </w:rPr>
        <w:t>III. Toda persona, sin necesidad de acreditar interés alguno o justificar su utilización, tendrá acceso gratuito a la información pública, a sus datos personales o a la rectificación de éstos.</w:t>
      </w:r>
    </w:p>
    <w:p w14:paraId="459C0B7C"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i/>
          <w:color w:val="000000"/>
          <w:sz w:val="22"/>
        </w:rPr>
        <w:t>IV. Se establecerán mecanismos de acceso a la información y procedimientos de revisión expeditos que se sustanciarán ante el organismo autónomo especializado e imparcial que establece esta Constitución.</w:t>
      </w:r>
    </w:p>
    <w:p w14:paraId="0E717BAD"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i/>
          <w:color w:val="000000"/>
          <w:sz w:val="22"/>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32A25758"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i/>
          <w:color w:val="000000"/>
          <w:sz w:val="22"/>
        </w:rPr>
        <w:t xml:space="preserve">VI. Los sujetos obligados deberán preservar sus documentos en archivos administrativos actualizados y publicarán, a través de los medios electrónicos disponibles, la información </w:t>
      </w:r>
      <w:r w:rsidRPr="00032626">
        <w:rPr>
          <w:rFonts w:eastAsia="Palatino Linotype" w:cs="Palatino Linotype"/>
          <w:i/>
          <w:color w:val="000000"/>
          <w:sz w:val="22"/>
        </w:rPr>
        <w:lastRenderedPageBreak/>
        <w:t>completa y actualizada sobre el ejercicio de los recursos públicos y los indicadores que permitan rendir cuenta del cumplimiento de sus objetivos y los resultados obtenidos.</w:t>
      </w:r>
    </w:p>
    <w:p w14:paraId="18FD86FD"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i/>
          <w:color w:val="000000"/>
          <w:sz w:val="22"/>
        </w:rPr>
        <w:t>VII. La ley reglamentaria, determinará la manera en que los sujetos obligados deberán hacer pública la información relativa a los recursos públicos que entreguen a personas físicas o jurídicas colectivas.</w:t>
      </w:r>
    </w:p>
    <w:p w14:paraId="51305E58" w14:textId="77777777" w:rsidR="00C44081" w:rsidRPr="003F598D" w:rsidRDefault="00C44081" w:rsidP="00C44081">
      <w:pPr>
        <w:pBdr>
          <w:top w:val="nil"/>
          <w:left w:val="nil"/>
          <w:bottom w:val="nil"/>
          <w:right w:val="nil"/>
          <w:between w:val="nil"/>
        </w:pBdr>
        <w:contextualSpacing/>
        <w:rPr>
          <w:rFonts w:eastAsia="Palatino Linotype" w:cs="Palatino Linotype"/>
          <w:color w:val="000000"/>
          <w:szCs w:val="24"/>
        </w:rPr>
      </w:pPr>
    </w:p>
    <w:p w14:paraId="47A025EB" w14:textId="65B15665" w:rsidR="00C44081" w:rsidRPr="003F598D" w:rsidRDefault="00C44081" w:rsidP="00C44081">
      <w:pPr>
        <w:rPr>
          <w:rFonts w:eastAsia="Palatino Linotype" w:cs="Palatino Linotype"/>
          <w:szCs w:val="24"/>
        </w:rPr>
      </w:pPr>
      <w:r w:rsidRPr="003F598D">
        <w:rPr>
          <w:rFonts w:eastAsia="Palatino Linotype" w:cs="Palatino Linotype"/>
          <w:szCs w:val="24"/>
        </w:rPr>
        <w:t>En ese orden de ideas, la Ley de Transparencia y Acceso a la Información Pública del Estado de México y Municipios, prev</w:t>
      </w:r>
      <w:r w:rsidR="003612A9">
        <w:rPr>
          <w:rFonts w:eastAsia="Palatino Linotype" w:cs="Palatino Linotype"/>
          <w:szCs w:val="24"/>
        </w:rPr>
        <w:t xml:space="preserve">é en su artículo 23, fracción </w:t>
      </w:r>
      <w:r w:rsidR="00744F58">
        <w:rPr>
          <w:rFonts w:eastAsia="Palatino Linotype" w:cs="Palatino Linotype"/>
          <w:szCs w:val="24"/>
        </w:rPr>
        <w:t>I</w:t>
      </w:r>
      <w:r w:rsidRPr="003F598D">
        <w:rPr>
          <w:rFonts w:eastAsia="Palatino Linotype" w:cs="Palatino Linotype"/>
          <w:szCs w:val="24"/>
        </w:rPr>
        <w:t>, lo siguiente:</w:t>
      </w:r>
    </w:p>
    <w:p w14:paraId="65DB7AF1" w14:textId="77777777" w:rsidR="00C44081" w:rsidRPr="003F598D" w:rsidRDefault="00C44081" w:rsidP="00C44081">
      <w:pPr>
        <w:rPr>
          <w:rFonts w:eastAsia="Palatino Linotype" w:cs="Palatino Linotype"/>
          <w:szCs w:val="24"/>
        </w:rPr>
      </w:pPr>
    </w:p>
    <w:p w14:paraId="30084FD6" w14:textId="77777777" w:rsidR="00C44081" w:rsidRPr="00032626" w:rsidRDefault="00C44081" w:rsidP="00C44081">
      <w:pPr>
        <w:spacing w:line="240" w:lineRule="auto"/>
        <w:ind w:left="567" w:right="567"/>
        <w:rPr>
          <w:rFonts w:eastAsia="Palatino Linotype" w:cs="Palatino Linotype"/>
          <w:i/>
          <w:sz w:val="22"/>
        </w:rPr>
      </w:pPr>
      <w:r w:rsidRPr="00032626">
        <w:rPr>
          <w:rFonts w:eastAsia="Palatino Linotype" w:cs="Palatino Linotype"/>
          <w:b/>
          <w:i/>
          <w:sz w:val="22"/>
        </w:rPr>
        <w:t>Artículo 23.</w:t>
      </w:r>
      <w:r w:rsidRPr="00032626">
        <w:rPr>
          <w:rFonts w:eastAsia="Palatino Linotype" w:cs="Palatino Linotype"/>
          <w:i/>
          <w:sz w:val="22"/>
        </w:rPr>
        <w:t xml:space="preserve"> Son sujetos obligados a transparentar y permitir el acceso a su información y proteger los datos personales que obren en su poder:</w:t>
      </w:r>
    </w:p>
    <w:p w14:paraId="49EB87E1" w14:textId="53BD6746" w:rsidR="00C44081" w:rsidRPr="00032626" w:rsidRDefault="00C44081" w:rsidP="00C44081">
      <w:pPr>
        <w:spacing w:line="240" w:lineRule="auto"/>
        <w:ind w:left="567" w:right="567"/>
        <w:rPr>
          <w:rFonts w:eastAsia="Palatino Linotype" w:cs="Palatino Linotype"/>
          <w:i/>
          <w:sz w:val="22"/>
        </w:rPr>
      </w:pPr>
    </w:p>
    <w:p w14:paraId="6BC892FC" w14:textId="649115FA" w:rsidR="00C44081" w:rsidRPr="00032626" w:rsidRDefault="00744F58" w:rsidP="00C44081">
      <w:pPr>
        <w:spacing w:line="240" w:lineRule="auto"/>
        <w:ind w:left="567" w:right="567"/>
        <w:rPr>
          <w:rFonts w:eastAsia="Palatino Linotype" w:cs="Palatino Linotype"/>
          <w:i/>
          <w:sz w:val="22"/>
        </w:rPr>
      </w:pPr>
      <w:r>
        <w:rPr>
          <w:rFonts w:eastAsia="Palatino Linotype" w:cs="Palatino Linotype"/>
          <w:b/>
          <w:bCs/>
          <w:i/>
          <w:sz w:val="22"/>
        </w:rPr>
        <w:t>I</w:t>
      </w:r>
      <w:r w:rsidR="00C44081" w:rsidRPr="00032626">
        <w:rPr>
          <w:rFonts w:eastAsia="Palatino Linotype" w:cs="Palatino Linotype"/>
          <w:b/>
          <w:bCs/>
          <w:i/>
          <w:sz w:val="22"/>
        </w:rPr>
        <w:t>.</w:t>
      </w:r>
      <w:r w:rsidR="00C44081" w:rsidRPr="00032626">
        <w:rPr>
          <w:rFonts w:eastAsia="Palatino Linotype" w:cs="Palatino Linotype"/>
          <w:i/>
          <w:sz w:val="22"/>
        </w:rPr>
        <w:t xml:space="preserve"> </w:t>
      </w:r>
      <w:r w:rsidR="005515D9">
        <w:rPr>
          <w:rFonts w:eastAsia="Palatino Linotype" w:cs="Palatino Linotype"/>
          <w:i/>
          <w:sz w:val="22"/>
        </w:rPr>
        <w:t>El</w:t>
      </w:r>
      <w:r>
        <w:rPr>
          <w:rFonts w:eastAsia="Palatino Linotype" w:cs="Palatino Linotype"/>
          <w:i/>
          <w:sz w:val="22"/>
        </w:rPr>
        <w:t xml:space="preserve"> </w:t>
      </w:r>
      <w:r w:rsidR="005515D9" w:rsidRPr="005515D9">
        <w:rPr>
          <w:rFonts w:eastAsia="Palatino Linotype" w:cs="Palatino Linotype"/>
          <w:i/>
          <w:sz w:val="22"/>
        </w:rPr>
        <w:t>Poder Ejecutivo del Estado de México, las dependencias, organismos auxiliares, órganos, entidades, fideicomisos y fondos públicos, así como la Procuraduría General de Justicia</w:t>
      </w:r>
      <w:r w:rsidR="00C44081" w:rsidRPr="00032626">
        <w:rPr>
          <w:i/>
          <w:sz w:val="22"/>
        </w:rPr>
        <w:t>;</w:t>
      </w:r>
    </w:p>
    <w:p w14:paraId="08BBBBFF" w14:textId="66513193" w:rsidR="00C44081" w:rsidRPr="00032626" w:rsidRDefault="002C7397" w:rsidP="00C44081">
      <w:pPr>
        <w:spacing w:line="240" w:lineRule="auto"/>
        <w:ind w:left="567" w:right="567"/>
        <w:rPr>
          <w:rFonts w:eastAsia="Palatino Linotype" w:cs="Palatino Linotype"/>
          <w:i/>
          <w:sz w:val="22"/>
        </w:rPr>
      </w:pPr>
      <w:r>
        <w:rPr>
          <w:rFonts w:eastAsia="Palatino Linotype" w:cs="Palatino Linotype"/>
          <w:i/>
          <w:sz w:val="22"/>
        </w:rPr>
        <w:t>[</w:t>
      </w:r>
      <w:r w:rsidR="00C44081" w:rsidRPr="00032626">
        <w:rPr>
          <w:rFonts w:eastAsia="Palatino Linotype" w:cs="Palatino Linotype"/>
          <w:i/>
          <w:sz w:val="22"/>
        </w:rPr>
        <w:t>…</w:t>
      </w:r>
      <w:r>
        <w:rPr>
          <w:rFonts w:eastAsia="Palatino Linotype" w:cs="Palatino Linotype"/>
          <w:i/>
          <w:sz w:val="22"/>
        </w:rPr>
        <w:t>]</w:t>
      </w:r>
    </w:p>
    <w:p w14:paraId="2527CF39" w14:textId="77777777" w:rsidR="00C44081" w:rsidRPr="003F598D" w:rsidRDefault="00C44081" w:rsidP="00C44081">
      <w:pPr>
        <w:pBdr>
          <w:top w:val="nil"/>
          <w:left w:val="nil"/>
          <w:bottom w:val="nil"/>
          <w:right w:val="nil"/>
          <w:between w:val="nil"/>
        </w:pBdr>
        <w:contextualSpacing/>
        <w:rPr>
          <w:rFonts w:eastAsia="Palatino Linotype" w:cs="Palatino Linotype"/>
          <w:color w:val="000000"/>
          <w:szCs w:val="24"/>
        </w:rPr>
      </w:pPr>
    </w:p>
    <w:p w14:paraId="03459048" w14:textId="1A21E6BC" w:rsidR="00C44081" w:rsidRDefault="00C44081" w:rsidP="00C44081">
      <w:pPr>
        <w:pBdr>
          <w:top w:val="nil"/>
          <w:left w:val="nil"/>
          <w:bottom w:val="nil"/>
          <w:right w:val="nil"/>
          <w:between w:val="nil"/>
        </w:pBdr>
        <w:contextualSpacing/>
        <w:rPr>
          <w:rFonts w:eastAsia="Palatino Linotype" w:cs="Palatino Linotype"/>
          <w:color w:val="000000"/>
          <w:szCs w:val="24"/>
        </w:rPr>
      </w:pPr>
      <w:r w:rsidRPr="003F598D">
        <w:rPr>
          <w:rFonts w:eastAsia="Palatino Linotype" w:cs="Palatino Linotype"/>
          <w:color w:val="000000"/>
          <w:szCs w:val="24"/>
        </w:rPr>
        <w:t xml:space="preserve">Es así </w:t>
      </w:r>
      <w:r w:rsidR="003E7A53">
        <w:rPr>
          <w:rFonts w:eastAsia="Palatino Linotype" w:cs="Palatino Linotype"/>
          <w:color w:val="000000"/>
          <w:szCs w:val="24"/>
        </w:rPr>
        <w:t>como</w:t>
      </w:r>
      <w:r w:rsidRPr="003F598D">
        <w:rPr>
          <w:rFonts w:eastAsia="Palatino Linotype" w:cs="Palatino Linotype"/>
          <w:color w:val="000000"/>
          <w:szCs w:val="24"/>
        </w:rPr>
        <w:t>,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6F12E192" w14:textId="77777777" w:rsidR="003612A9" w:rsidRDefault="003612A9" w:rsidP="00C44081">
      <w:pPr>
        <w:pBdr>
          <w:top w:val="nil"/>
          <w:left w:val="nil"/>
          <w:bottom w:val="nil"/>
          <w:right w:val="nil"/>
          <w:between w:val="nil"/>
        </w:pBdr>
        <w:contextualSpacing/>
        <w:rPr>
          <w:rFonts w:eastAsia="Palatino Linotype" w:cs="Palatino Linotype"/>
          <w:color w:val="000000"/>
          <w:szCs w:val="24"/>
        </w:rPr>
      </w:pPr>
    </w:p>
    <w:p w14:paraId="426484D7" w14:textId="790DBD60" w:rsidR="003612A9" w:rsidRDefault="003612A9" w:rsidP="00C44081">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Asimismo, atendiendo a los motivos de inconformidad planteados por el Recurrente se estima que en el presente caso se actualiza la hipótesis de proce</w:t>
      </w:r>
      <w:r w:rsidR="00744F58">
        <w:rPr>
          <w:rFonts w:eastAsia="Palatino Linotype" w:cs="Palatino Linotype"/>
          <w:color w:val="000000"/>
          <w:szCs w:val="24"/>
        </w:rPr>
        <w:t>dencia prevista en la fracción V</w:t>
      </w:r>
      <w:r>
        <w:rPr>
          <w:rFonts w:eastAsia="Palatino Linotype" w:cs="Palatino Linotype"/>
          <w:color w:val="000000"/>
          <w:szCs w:val="24"/>
        </w:rPr>
        <w:t xml:space="preserve"> del artículo 179 de la Ley de Transparencia estatal, que a la letra establece lo siguiente:</w:t>
      </w:r>
    </w:p>
    <w:p w14:paraId="4979F1B4" w14:textId="77777777" w:rsidR="003612A9" w:rsidRDefault="003612A9" w:rsidP="00C44081">
      <w:pPr>
        <w:pBdr>
          <w:top w:val="nil"/>
          <w:left w:val="nil"/>
          <w:bottom w:val="nil"/>
          <w:right w:val="nil"/>
          <w:between w:val="nil"/>
        </w:pBdr>
        <w:contextualSpacing/>
        <w:rPr>
          <w:rFonts w:eastAsia="Palatino Linotype" w:cs="Palatino Linotype"/>
          <w:color w:val="000000"/>
          <w:szCs w:val="24"/>
        </w:rPr>
      </w:pPr>
    </w:p>
    <w:p w14:paraId="0F7BF6A9" w14:textId="77777777" w:rsidR="003612A9" w:rsidRPr="003612A9" w:rsidRDefault="003612A9" w:rsidP="003612A9">
      <w:pPr>
        <w:pStyle w:val="Sinespaciado"/>
        <w:rPr>
          <w:rFonts w:eastAsia="Palatino Linotype"/>
        </w:rPr>
      </w:pPr>
      <w:r w:rsidRPr="003612A9">
        <w:rPr>
          <w:rFonts w:eastAsia="Palatino Linotype"/>
          <w:b/>
        </w:rPr>
        <w:lastRenderedPageBreak/>
        <w:t>Artículo 179.</w:t>
      </w:r>
      <w:r w:rsidRPr="003612A9">
        <w:rPr>
          <w:rFonts w:eastAsia="Palatino Linotype"/>
        </w:rPr>
        <w:t xml:space="preserve"> El recurso de revisión es un medio de protección que la Ley otorga a los particulares, para hacer valer su derecho de acceso a la información pública, y procederá en contra de las siguientes causas:</w:t>
      </w:r>
    </w:p>
    <w:p w14:paraId="21B25EBA" w14:textId="78C1ACBF" w:rsidR="003612A9" w:rsidRPr="003612A9" w:rsidRDefault="00744F58" w:rsidP="003612A9">
      <w:pPr>
        <w:pStyle w:val="Sinespaciado"/>
        <w:rPr>
          <w:rFonts w:eastAsia="Palatino Linotype"/>
        </w:rPr>
      </w:pPr>
      <w:r>
        <w:rPr>
          <w:rFonts w:eastAsia="Palatino Linotype"/>
        </w:rPr>
        <w:t>[…]</w:t>
      </w:r>
    </w:p>
    <w:p w14:paraId="52E8DB4A" w14:textId="14FE0F81" w:rsidR="003612A9" w:rsidRPr="003612A9" w:rsidRDefault="003E7A53" w:rsidP="003E7A53">
      <w:pPr>
        <w:pStyle w:val="Sinespaciado"/>
        <w:rPr>
          <w:rFonts w:eastAsia="Palatino Linotype"/>
        </w:rPr>
      </w:pPr>
      <w:r w:rsidRPr="003E7A53">
        <w:rPr>
          <w:rFonts w:eastAsia="Palatino Linotype"/>
          <w:b/>
          <w:bCs/>
        </w:rPr>
        <w:t>V.</w:t>
      </w:r>
      <w:r>
        <w:rPr>
          <w:rFonts w:eastAsia="Palatino Linotype"/>
        </w:rPr>
        <w:t xml:space="preserve"> </w:t>
      </w:r>
      <w:r w:rsidR="003612A9" w:rsidRPr="003612A9">
        <w:rPr>
          <w:rFonts w:eastAsia="Palatino Linotype"/>
        </w:rPr>
        <w:t xml:space="preserve">La </w:t>
      </w:r>
      <w:r w:rsidR="00744F58" w:rsidRPr="00744F58">
        <w:rPr>
          <w:rFonts w:eastAsia="Palatino Linotype"/>
        </w:rPr>
        <w:t>entrega de información incompleta</w:t>
      </w:r>
      <w:r w:rsidR="003612A9" w:rsidRPr="003612A9">
        <w:rPr>
          <w:rFonts w:eastAsia="Palatino Linotype"/>
        </w:rPr>
        <w:t>;</w:t>
      </w:r>
    </w:p>
    <w:p w14:paraId="663A65EC" w14:textId="1769855C" w:rsidR="003612A9" w:rsidRPr="003F598D" w:rsidRDefault="003612A9" w:rsidP="003612A9">
      <w:pPr>
        <w:pStyle w:val="Sinespaciado"/>
        <w:rPr>
          <w:rFonts w:eastAsia="Palatino Linotype"/>
        </w:rPr>
      </w:pPr>
      <w:r>
        <w:rPr>
          <w:rFonts w:eastAsia="Palatino Linotype"/>
        </w:rPr>
        <w:t>[…]</w:t>
      </w:r>
    </w:p>
    <w:p w14:paraId="1EBCD414" w14:textId="77777777" w:rsidR="00C44081" w:rsidRDefault="00C44081" w:rsidP="00C44081">
      <w:pPr>
        <w:pBdr>
          <w:top w:val="nil"/>
          <w:left w:val="nil"/>
          <w:bottom w:val="nil"/>
          <w:right w:val="nil"/>
          <w:between w:val="nil"/>
        </w:pBdr>
        <w:contextualSpacing/>
        <w:rPr>
          <w:rFonts w:eastAsia="Palatino Linotype" w:cs="Palatino Linotype"/>
          <w:color w:val="000000"/>
          <w:szCs w:val="24"/>
        </w:rPr>
      </w:pPr>
    </w:p>
    <w:p w14:paraId="438A6955" w14:textId="25DCF7F6" w:rsidR="005515D9" w:rsidRDefault="00C44081" w:rsidP="00744F58">
      <w:pPr>
        <w:rPr>
          <w:rFonts w:eastAsia="Palatino Linotype" w:cs="Palatino Linotype"/>
          <w:color w:val="000000"/>
        </w:rPr>
      </w:pPr>
      <w:r w:rsidRPr="00844A30">
        <w:rPr>
          <w:rFonts w:eastAsia="Palatino Linotype" w:cs="Palatino Linotype"/>
          <w:szCs w:val="24"/>
        </w:rPr>
        <w:t xml:space="preserve">En segundo término, </w:t>
      </w:r>
      <w:r w:rsidR="0061169E">
        <w:rPr>
          <w:rFonts w:eastAsia="Palatino Linotype" w:cs="Palatino Linotype"/>
          <w:szCs w:val="24"/>
        </w:rPr>
        <w:t xml:space="preserve">se </w:t>
      </w:r>
      <w:r w:rsidR="00744F58">
        <w:rPr>
          <w:rFonts w:eastAsia="Palatino Linotype" w:cs="Palatino Linotype"/>
          <w:szCs w:val="24"/>
        </w:rPr>
        <w:t>debe resaltar que</w:t>
      </w:r>
      <w:r w:rsidR="003E7A53">
        <w:rPr>
          <w:rFonts w:eastAsia="Palatino Linotype" w:cs="Palatino Linotype"/>
          <w:szCs w:val="24"/>
        </w:rPr>
        <w:t xml:space="preserve"> las respuestas fueron emitidas por </w:t>
      </w:r>
      <w:r w:rsidR="005515D9">
        <w:rPr>
          <w:rFonts w:eastAsia="Palatino Linotype" w:cs="Palatino Linotype"/>
          <w:szCs w:val="24"/>
        </w:rPr>
        <w:t xml:space="preserve">el Titular de la Coordinación </w:t>
      </w:r>
      <w:r w:rsidR="005515D9">
        <w:rPr>
          <w:rFonts w:eastAsia="Palatino Linotype" w:cs="Palatino Linotype"/>
          <w:color w:val="000000"/>
          <w:szCs w:val="24"/>
        </w:rPr>
        <w:t xml:space="preserve">de Voluntades Anticipadas, que es el área de interés del Recurrente. Asimismo, se observa que el Sujeto Obligado manifestó que el servidor público referido </w:t>
      </w:r>
      <w:r w:rsidR="005515D9">
        <w:rPr>
          <w:rFonts w:eastAsia="Palatino Linotype" w:cs="Palatino Linotype"/>
          <w:szCs w:val="24"/>
        </w:rPr>
        <w:t xml:space="preserve">se desempeña como titular desde el </w:t>
      </w:r>
      <w:r w:rsidR="005515D9">
        <w:rPr>
          <w:rFonts w:eastAsia="Palatino Linotype" w:cs="Palatino Linotype"/>
          <w:color w:val="000000"/>
        </w:rPr>
        <w:t>dieciséis de noviembre de dos mil veintitrés y que se el ejercicio de las atribuciones otorgadas se realizan en función y temporalidad de presentarse el supuesto, además de que la información generada contiene datos sensibles y personales correspondientes a los enlaces, suscriptores y de los tratantes</w:t>
      </w:r>
      <w:r w:rsidR="00D033EF">
        <w:rPr>
          <w:rFonts w:eastAsia="Palatino Linotype" w:cs="Palatino Linotype"/>
          <w:color w:val="000000"/>
        </w:rPr>
        <w:t xml:space="preserve">. </w:t>
      </w:r>
    </w:p>
    <w:p w14:paraId="292157C2" w14:textId="77777777" w:rsidR="00D033EF" w:rsidRDefault="00D033EF" w:rsidP="00744F58">
      <w:pPr>
        <w:rPr>
          <w:rFonts w:eastAsia="Palatino Linotype" w:cs="Palatino Linotype"/>
          <w:color w:val="000000"/>
        </w:rPr>
      </w:pPr>
    </w:p>
    <w:p w14:paraId="7F307A93" w14:textId="419D5E14" w:rsidR="00D033EF" w:rsidRDefault="00D033EF" w:rsidP="00744F58">
      <w:pPr>
        <w:rPr>
          <w:rFonts w:eastAsia="Palatino Linotype" w:cs="Palatino Linotype"/>
          <w:color w:val="000000"/>
        </w:rPr>
      </w:pPr>
      <w:r>
        <w:rPr>
          <w:rFonts w:eastAsia="Palatino Linotype" w:cs="Palatino Linotype"/>
          <w:color w:val="000000"/>
        </w:rPr>
        <w:t>Aunado a lo anterior, se entregó el listado del cual se desprende que, de las quince atribuciones referidas en el Manual General de Organización de la Secretaría de Salud trece de ellas se están llevando a cabo y dos se pueden consultar en los enlaces electrónicos proporcionados, las cuales son las siguientes:</w:t>
      </w:r>
    </w:p>
    <w:p w14:paraId="4D2EF6B6" w14:textId="77777777" w:rsidR="00D033EF" w:rsidRDefault="00D033EF" w:rsidP="00744F58">
      <w:pPr>
        <w:rPr>
          <w:rFonts w:eastAsia="Palatino Linotype" w:cs="Palatino Linotype"/>
          <w:color w:val="000000"/>
        </w:rPr>
      </w:pPr>
    </w:p>
    <w:p w14:paraId="4EFD471A" w14:textId="43E9E01A" w:rsidR="005515D9" w:rsidRDefault="00D033EF" w:rsidP="00744F58">
      <w:pPr>
        <w:rPr>
          <w:rFonts w:eastAsia="Palatino Linotype" w:cs="Palatino Linotype"/>
          <w:szCs w:val="24"/>
        </w:rPr>
      </w:pPr>
      <w:r w:rsidRPr="00D033EF">
        <w:rPr>
          <w:rFonts w:eastAsia="Palatino Linotype" w:cs="Palatino Linotype"/>
          <w:noProof/>
          <w:szCs w:val="24"/>
          <w:lang w:val="es-MX"/>
        </w:rPr>
        <w:drawing>
          <wp:inline distT="0" distB="0" distL="0" distR="0" wp14:anchorId="7E471098" wp14:editId="050327C2">
            <wp:extent cx="5935980" cy="521335"/>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35980" cy="521335"/>
                    </a:xfrm>
                    <a:prstGeom prst="rect">
                      <a:avLst/>
                    </a:prstGeom>
                  </pic:spPr>
                </pic:pic>
              </a:graphicData>
            </a:graphic>
          </wp:inline>
        </w:drawing>
      </w:r>
    </w:p>
    <w:p w14:paraId="659D7DD8" w14:textId="0A28C2F5" w:rsidR="005515D9" w:rsidRDefault="00D033EF" w:rsidP="00744F58">
      <w:pPr>
        <w:rPr>
          <w:rFonts w:eastAsia="Palatino Linotype" w:cs="Palatino Linotype"/>
          <w:szCs w:val="24"/>
        </w:rPr>
      </w:pPr>
      <w:r w:rsidRPr="00D033EF">
        <w:rPr>
          <w:rFonts w:eastAsia="Palatino Linotype" w:cs="Palatino Linotype"/>
          <w:noProof/>
          <w:szCs w:val="24"/>
          <w:lang w:val="es-MX"/>
        </w:rPr>
        <w:drawing>
          <wp:inline distT="0" distB="0" distL="0" distR="0" wp14:anchorId="58CBE72D" wp14:editId="6B359D66">
            <wp:extent cx="5935980" cy="318135"/>
            <wp:effectExtent l="0" t="0" r="762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35980" cy="318135"/>
                    </a:xfrm>
                    <a:prstGeom prst="rect">
                      <a:avLst/>
                    </a:prstGeom>
                  </pic:spPr>
                </pic:pic>
              </a:graphicData>
            </a:graphic>
          </wp:inline>
        </w:drawing>
      </w:r>
    </w:p>
    <w:p w14:paraId="65F1B9A8" w14:textId="77777777" w:rsidR="005515D9" w:rsidRDefault="005515D9" w:rsidP="00744F58">
      <w:pPr>
        <w:rPr>
          <w:rFonts w:eastAsia="Palatino Linotype" w:cs="Palatino Linotype"/>
          <w:szCs w:val="24"/>
        </w:rPr>
      </w:pPr>
    </w:p>
    <w:p w14:paraId="299DDEE9" w14:textId="2DF54FFA" w:rsidR="00AC7913" w:rsidRDefault="00AC7913" w:rsidP="00AC7913">
      <w:pPr>
        <w:ind w:left="-20" w:right="-20"/>
      </w:pPr>
      <w:r>
        <w:t xml:space="preserve">En ese orden de ideas, </w:t>
      </w:r>
      <w:r w:rsidRPr="2CE7142E">
        <w:rPr>
          <w:rFonts w:eastAsia="Palatino Linotype" w:cs="Palatino Linotype"/>
        </w:rPr>
        <w:t xml:space="preserve">se debe enfatizar que el Sujeto Obligado no negó contar con la información solicitada; por el contrario, </w:t>
      </w:r>
      <w:r>
        <w:rPr>
          <w:rFonts w:eastAsia="Palatino Linotype" w:cs="Palatino Linotype"/>
        </w:rPr>
        <w:t xml:space="preserve">al señalar que las funciones encomendadas se </w:t>
      </w:r>
      <w:r>
        <w:rPr>
          <w:rFonts w:eastAsia="Palatino Linotype" w:cs="Palatino Linotype"/>
        </w:rPr>
        <w:lastRenderedPageBreak/>
        <w:t xml:space="preserve">están llevando realizando y que parte de la información solicitada puede ser consultada en las ligas anteriores, </w:t>
      </w:r>
      <w:r w:rsidRPr="2CE7142E">
        <w:rPr>
          <w:rFonts w:eastAsia="Palatino Linotype" w:cs="Palatino Linotype"/>
        </w:rPr>
        <w:t>se debe entender que el Sujeto Obligado cuenta con las atribuciones, competencias o facultades para generar, poseer o administrar la información solicitada; esto dado que aceptó expresamente que cuenta con dichos documentos en sus archivos</w:t>
      </w:r>
      <w:r>
        <w:rPr>
          <w:rFonts w:eastAsia="Palatino Linotype" w:cs="Palatino Linotype"/>
        </w:rPr>
        <w:t xml:space="preserve"> y que estos obran en el portal IPOMEX</w:t>
      </w:r>
      <w:r w:rsidRPr="2CE7142E">
        <w:rPr>
          <w:rFonts w:eastAsia="Palatino Linotype" w:cs="Palatino Linotype"/>
        </w:rPr>
        <w:t>, por ende, es dable omitir el estudio respecto de la fuente obligación para generar, poseer o administrar la información solicitada.</w:t>
      </w:r>
    </w:p>
    <w:p w14:paraId="056C5B58" w14:textId="77777777" w:rsidR="005515D9" w:rsidRDefault="005515D9" w:rsidP="00744F58">
      <w:pPr>
        <w:rPr>
          <w:rFonts w:eastAsia="Palatino Linotype" w:cs="Palatino Linotype"/>
          <w:szCs w:val="24"/>
        </w:rPr>
      </w:pPr>
    </w:p>
    <w:p w14:paraId="24E8455D" w14:textId="77777777" w:rsidR="00AC7913" w:rsidRDefault="00AC7913" w:rsidP="00AC7913">
      <w:pPr>
        <w:ind w:left="-20" w:right="-20"/>
      </w:pPr>
      <w:r w:rsidRPr="2CE7142E">
        <w:rPr>
          <w:rFonts w:eastAsia="Palatino Linotype" w:cs="Palatino Linotype"/>
        </w:rPr>
        <w:t>Cabe recordar que el estudio de la naturaleza jurídica tiene por objeto determinar si la información requerida es generada, poseída o administrada por los sujetos obligados; por lo que, en el caso en concreto, en virtud de que el Sujeto Obligado asumió contar con dicha información, resulta redundante realizar el estudio correspondiente, y a nada práctico conduciría llevar a cabo dicho estudio.</w:t>
      </w:r>
    </w:p>
    <w:p w14:paraId="15A2E2EC" w14:textId="77777777" w:rsidR="00AC7913" w:rsidRDefault="00AC7913" w:rsidP="00744F58">
      <w:pPr>
        <w:rPr>
          <w:rFonts w:eastAsia="Palatino Linotype" w:cs="Palatino Linotype"/>
          <w:szCs w:val="24"/>
        </w:rPr>
      </w:pPr>
    </w:p>
    <w:p w14:paraId="067F3C91" w14:textId="314A7A5C" w:rsidR="00AC7913" w:rsidRDefault="00AC7913" w:rsidP="00AC7913">
      <w:r>
        <w:rPr>
          <w:rFonts w:eastAsia="Palatino Linotype" w:cs="Palatino Linotype"/>
          <w:szCs w:val="24"/>
        </w:rPr>
        <w:t xml:space="preserve">Empero, las ligas referidas fueron proporcionadas </w:t>
      </w:r>
      <w:r>
        <w:t>en un formato cerrado; es decir, implica que el particular transcriba la liga, lo que pudiera generar la existencia de un error humano al momento de su captura y, por ende, hacer imposible su consulta.</w:t>
      </w:r>
    </w:p>
    <w:p w14:paraId="5A432F83" w14:textId="77777777" w:rsidR="00AC7913" w:rsidRDefault="00AC7913" w:rsidP="00AC7913"/>
    <w:p w14:paraId="5E828E34" w14:textId="77777777" w:rsidR="00AC7913" w:rsidRDefault="00AC7913" w:rsidP="00AC7913">
      <w:r>
        <w:t>Derivado de lo anterior, cabe destacar que Trujillo, Humberto (2019), en el Diccionario de Transparencia y Acceso a la Información Pública (p. 136 y 137), señala que, cuando un Sujeto Obligado proporciona información pública de manera electrónica, es necesario garantizar su interoperabilidad, lo que implica que la información contenga datos en formatos y estándares abiertos para su reproducción y reutilización electrónica de manera libre y sin ninguna restricción.</w:t>
      </w:r>
    </w:p>
    <w:p w14:paraId="51964405" w14:textId="77777777" w:rsidR="00AC7913" w:rsidRDefault="00AC7913" w:rsidP="00AC7913"/>
    <w:p w14:paraId="0CBC5993" w14:textId="77777777" w:rsidR="00AC7913" w:rsidRDefault="00AC7913" w:rsidP="00AC7913">
      <w:r>
        <w:t>Asimismo, establece que al proporcionar información pública es necesario que sea en un formato que no tenga ninguna restricción en el acceso o reutilización, por lo que, es necesario que los datos digitales (como ligas electrónicas), se proporcionen en un formato abierto.</w:t>
      </w:r>
    </w:p>
    <w:p w14:paraId="30C50324" w14:textId="77777777" w:rsidR="00AC7913" w:rsidRDefault="00AC7913" w:rsidP="00AC7913"/>
    <w:p w14:paraId="11165266" w14:textId="77777777" w:rsidR="00AC7913" w:rsidRDefault="00AC7913" w:rsidP="00AC7913">
      <w:r>
        <w:t>Derivado de lo anterior, se considera necesario precisar que datos abiertos, conforme a la Carta Internacional de Datos Abiertos</w:t>
      </w:r>
      <w:r>
        <w:rPr>
          <w:rStyle w:val="Refdenotaalpie"/>
        </w:rPr>
        <w:footnoteReference w:id="2"/>
      </w:r>
      <w:r>
        <w:t xml:space="preserve"> son datos digitales que son puestos a disposición con las características técnicas y jurídicas necesarias para que puedan ser usados, reutilizados y redistribuidos libremente por cualquier persona, en cualquier momento y en cualquier lugar.</w:t>
      </w:r>
    </w:p>
    <w:p w14:paraId="2063D020" w14:textId="77777777" w:rsidR="00AC7913" w:rsidRDefault="00AC7913" w:rsidP="00AC7913"/>
    <w:p w14:paraId="30341087" w14:textId="77777777" w:rsidR="00AC7913" w:rsidRDefault="00AC7913" w:rsidP="00AC7913">
      <w:r>
        <w:t>En ese contexto, el artículo 3°, fracciones VI y X, de la Ley General de Transparencia y Acceso a la Información Pública, con relación, al diverso 3°, fracciones VIII y XVI de la Ley de Transparencia y Acceso a la Información Pública del Estado de México y Municipios, disponen lo siguiente:</w:t>
      </w:r>
    </w:p>
    <w:p w14:paraId="586AC7A9" w14:textId="77777777" w:rsidR="00AC7913" w:rsidRDefault="00AC7913" w:rsidP="00AC7913">
      <w:r>
        <w:t xml:space="preserve"> </w:t>
      </w:r>
    </w:p>
    <w:p w14:paraId="137A7637" w14:textId="77777777" w:rsidR="00AC7913" w:rsidRDefault="00AC7913" w:rsidP="00AC7913">
      <w:pPr>
        <w:pStyle w:val="Prrafodelista"/>
        <w:numPr>
          <w:ilvl w:val="0"/>
          <w:numId w:val="45"/>
        </w:numPr>
      </w:pPr>
      <w:r w:rsidRPr="003A5940">
        <w:rPr>
          <w:b/>
        </w:rPr>
        <w:t>Dato abierto:</w:t>
      </w:r>
      <w:r>
        <w:t xml:space="preserve"> 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5C15CAF6" w14:textId="77777777" w:rsidR="00AC7913" w:rsidRDefault="00AC7913" w:rsidP="00AC7913">
      <w:pPr>
        <w:pStyle w:val="Prrafodelista"/>
        <w:numPr>
          <w:ilvl w:val="0"/>
          <w:numId w:val="45"/>
        </w:numPr>
      </w:pPr>
      <w:r w:rsidRPr="003A5940">
        <w:rPr>
          <w:b/>
        </w:rPr>
        <w:lastRenderedPageBreak/>
        <w:t>Formato accesible:</w:t>
      </w:r>
      <w:r>
        <w:t xml:space="preserve"> 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4B1814EF" w14:textId="77777777" w:rsidR="00AC7913" w:rsidRDefault="00AC7913" w:rsidP="00AC7913"/>
    <w:p w14:paraId="75E7FF4B" w14:textId="77777777" w:rsidR="00AC7913" w:rsidRDefault="00AC7913" w:rsidP="00AC7913">
      <w:r w:rsidRPr="0EE28084">
        <w:t>De lo que se desprende que los datos abiertos cumplen con la finalidad de ser utilizados, reutilizados y redistribuidos; y que el formato de datos abiertos debe permitir la aplicación y reproducción de la información sin estar condicionados a contraprestaciones. Lo anterior no debe traducirse en la posibilidad de alteración, edición o modificación del original; en consecuencia, se tiene que el enlace referido y proporcionado en formato PDF no permite seleccionar texto, copiarlo y pegarlo; por tanto, tampoco permite que la información pueda ser utilizada, reutilizada o redistribuida.</w:t>
      </w:r>
    </w:p>
    <w:p w14:paraId="6039E4B8" w14:textId="77777777" w:rsidR="00AC7913" w:rsidRDefault="00AC7913" w:rsidP="00AC7913"/>
    <w:p w14:paraId="28084614" w14:textId="77777777" w:rsidR="00AC7913" w:rsidRDefault="00AC7913" w:rsidP="00AC7913">
      <w:r>
        <w:t>Conforme a lo anterior, se exhorta al Sujeto Obligado a que en subsecuentes ocasiones haga entrega de ligas o enlaces electrónicos en datos abiertos, es decir, en un formato que permita la accesibilidad y facilidad a los solicitantes para acceder a la información contenida en estos.</w:t>
      </w:r>
    </w:p>
    <w:p w14:paraId="7DB9BB27" w14:textId="66DE392B" w:rsidR="00AC7913" w:rsidRDefault="00AC7913" w:rsidP="00744F58">
      <w:pPr>
        <w:rPr>
          <w:rFonts w:eastAsia="Palatino Linotype" w:cs="Palatino Linotype"/>
          <w:szCs w:val="24"/>
        </w:rPr>
      </w:pPr>
    </w:p>
    <w:p w14:paraId="1144F830" w14:textId="3F344ACE" w:rsidR="00AC7913" w:rsidRDefault="00AC7913" w:rsidP="00744F58">
      <w:pPr>
        <w:rPr>
          <w:rFonts w:eastAsia="Palatino Linotype" w:cs="Palatino Linotype"/>
          <w:color w:val="000000"/>
        </w:rPr>
      </w:pPr>
      <w:r>
        <w:rPr>
          <w:rFonts w:eastAsia="Palatino Linotype" w:cs="Palatino Linotype"/>
          <w:szCs w:val="24"/>
        </w:rPr>
        <w:t>Ahora bien, respecto del resto de las atribuciones</w:t>
      </w:r>
      <w:r w:rsidR="00BD311F">
        <w:rPr>
          <w:rFonts w:eastAsia="Palatino Linotype" w:cs="Palatino Linotype"/>
          <w:szCs w:val="24"/>
        </w:rPr>
        <w:t xml:space="preserve"> conferidas a la Coordinación de Voluntades Anticipadas, el </w:t>
      </w:r>
      <w:r w:rsidR="001F13CE">
        <w:rPr>
          <w:rFonts w:eastAsia="Palatino Linotype" w:cs="Palatino Linotype"/>
          <w:szCs w:val="24"/>
        </w:rPr>
        <w:t xml:space="preserve">Titular de esa área manifestó que </w:t>
      </w:r>
      <w:r w:rsidR="001F13CE">
        <w:rPr>
          <w:rFonts w:eastAsia="Palatino Linotype" w:cs="Palatino Linotype"/>
          <w:color w:val="000000"/>
        </w:rPr>
        <w:t xml:space="preserve">son desarrolladas en función y temporalidad de presentarse el supuesto, además de que la información </w:t>
      </w:r>
      <w:r w:rsidR="001F13CE">
        <w:rPr>
          <w:rFonts w:eastAsia="Palatino Linotype" w:cs="Palatino Linotype"/>
          <w:color w:val="000000"/>
        </w:rPr>
        <w:lastRenderedPageBreak/>
        <w:t>generada contiene datos sensibles y personales correspondientes a los enlaces, suscriptores y de los tratantes.</w:t>
      </w:r>
    </w:p>
    <w:p w14:paraId="542694D4" w14:textId="77777777" w:rsidR="001F13CE" w:rsidRDefault="001F13CE" w:rsidP="00744F58">
      <w:pPr>
        <w:rPr>
          <w:rFonts w:eastAsia="Palatino Linotype" w:cs="Palatino Linotype"/>
          <w:color w:val="000000"/>
        </w:rPr>
      </w:pPr>
    </w:p>
    <w:p w14:paraId="67287A9B" w14:textId="21FBDB28" w:rsidR="001F13CE" w:rsidRDefault="001F13CE" w:rsidP="00744F58">
      <w:pPr>
        <w:rPr>
          <w:rFonts w:eastAsia="Palatino Linotype" w:cs="Palatino Linotype"/>
          <w:color w:val="000000"/>
        </w:rPr>
      </w:pPr>
      <w:r>
        <w:rPr>
          <w:rFonts w:eastAsia="Palatino Linotype" w:cs="Palatino Linotype"/>
          <w:color w:val="000000"/>
        </w:rPr>
        <w:t>Sin embargo, no se remitió documento alguno en el que conste el ejercicio de las atribuciones, por lo que cabe recordar que el artículo 18 de la Ley de Transparencia estatal estipula lo siguiente:</w:t>
      </w:r>
    </w:p>
    <w:p w14:paraId="56134414" w14:textId="77777777" w:rsidR="001F13CE" w:rsidRDefault="001F13CE" w:rsidP="00744F58">
      <w:pPr>
        <w:rPr>
          <w:rFonts w:eastAsia="Palatino Linotype" w:cs="Palatino Linotype"/>
          <w:color w:val="000000"/>
        </w:rPr>
      </w:pPr>
    </w:p>
    <w:p w14:paraId="0636AD77" w14:textId="77777777" w:rsidR="001F13CE" w:rsidRPr="001F13CE" w:rsidRDefault="001F13CE" w:rsidP="001F13CE">
      <w:pPr>
        <w:pStyle w:val="Sinespaciado"/>
        <w:rPr>
          <w:rFonts w:eastAsia="Palatino Linotype"/>
        </w:rPr>
      </w:pPr>
      <w:r w:rsidRPr="001F13CE">
        <w:rPr>
          <w:rFonts w:eastAsia="Palatino Linotype"/>
          <w:b/>
        </w:rPr>
        <w:t xml:space="preserve">Artículo 18. </w:t>
      </w:r>
      <w:r w:rsidRPr="001F13CE">
        <w:rPr>
          <w:rFonts w:eastAsia="Palatino Linotype"/>
        </w:rPr>
        <w:t>Los sujetos obligados deberán documentar todo acto que derive del ejercicio de sus facultades, competencias o funciones, considerando desde su origen la eventual publicidad y reutilización de la información que generen.</w:t>
      </w:r>
    </w:p>
    <w:p w14:paraId="3C279619" w14:textId="77777777" w:rsidR="001F13CE" w:rsidRDefault="001F13CE" w:rsidP="00744F58">
      <w:pPr>
        <w:rPr>
          <w:rFonts w:eastAsia="Palatino Linotype" w:cs="Palatino Linotype"/>
          <w:szCs w:val="24"/>
        </w:rPr>
      </w:pPr>
    </w:p>
    <w:p w14:paraId="28F8F55E" w14:textId="3CF319FE" w:rsidR="005515D9" w:rsidRDefault="001F13CE" w:rsidP="00744F58">
      <w:pPr>
        <w:rPr>
          <w:rFonts w:eastAsia="Palatino Linotype" w:cs="Palatino Linotype"/>
          <w:szCs w:val="24"/>
        </w:rPr>
      </w:pPr>
      <w:r>
        <w:rPr>
          <w:rFonts w:eastAsia="Palatino Linotype" w:cs="Palatino Linotype"/>
          <w:szCs w:val="24"/>
        </w:rPr>
        <w:t xml:space="preserve">Es decir, los sujetos obligados se encuentran constreñidos a documentar todos los actos que deriven del ejercicio de sus facultades, competencias o funciones, entendiendo como documentos todos aquellos medios referidos en el artículo 3 fracción XI de la Ley en cita, entre los que se señalan los </w:t>
      </w:r>
      <w:r w:rsidRPr="001F13CE">
        <w:rPr>
          <w:rFonts w:eastAsia="Palatino Linotype" w:cs="Palatino Linotype"/>
          <w:szCs w:val="24"/>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00AF6288">
        <w:rPr>
          <w:rFonts w:eastAsia="Palatino Linotype" w:cs="Palatino Linotype"/>
          <w:szCs w:val="24"/>
        </w:rPr>
        <w:t>.</w:t>
      </w:r>
    </w:p>
    <w:p w14:paraId="5538FAD7" w14:textId="77777777" w:rsidR="00AF6288" w:rsidRDefault="00AF6288" w:rsidP="00744F58">
      <w:pPr>
        <w:rPr>
          <w:rFonts w:eastAsia="Palatino Linotype" w:cs="Palatino Linotype"/>
          <w:szCs w:val="24"/>
        </w:rPr>
      </w:pPr>
    </w:p>
    <w:p w14:paraId="05FBF495" w14:textId="3632AE1B" w:rsidR="00AF6288" w:rsidRDefault="00AF6288" w:rsidP="00744F58">
      <w:pPr>
        <w:rPr>
          <w:rFonts w:eastAsia="Palatino Linotype" w:cs="Palatino Linotype"/>
          <w:szCs w:val="24"/>
        </w:rPr>
      </w:pPr>
      <w:r>
        <w:rPr>
          <w:rFonts w:eastAsia="Palatino Linotype" w:cs="Palatino Linotype"/>
          <w:szCs w:val="24"/>
        </w:rPr>
        <w:t xml:space="preserve">Por lo anterior, se colige que toda vez que el Sujeto Obligado manifestó que las atribuciones se están llevando a cabo conforme a las necesidades y temporalidades </w:t>
      </w:r>
      <w:r>
        <w:rPr>
          <w:rFonts w:eastAsia="Palatino Linotype" w:cs="Palatino Linotype"/>
          <w:szCs w:val="24"/>
        </w:rPr>
        <w:lastRenderedPageBreak/>
        <w:t>cuando se presentan los supuestos, dicho ejercicio de atribuciones debe constar en algún documento conforme lo mandata la Ley de Transparencia local.</w:t>
      </w:r>
    </w:p>
    <w:p w14:paraId="514E22EA" w14:textId="77777777" w:rsidR="00AF6288" w:rsidRDefault="00AF6288" w:rsidP="00744F58">
      <w:pPr>
        <w:rPr>
          <w:rFonts w:eastAsia="Palatino Linotype" w:cs="Palatino Linotype"/>
          <w:szCs w:val="24"/>
        </w:rPr>
      </w:pPr>
    </w:p>
    <w:p w14:paraId="3D9E546F" w14:textId="2E5109FA" w:rsidR="00AF6288" w:rsidRDefault="00AF6288" w:rsidP="00744F58">
      <w:pPr>
        <w:rPr>
          <w:rFonts w:eastAsia="Palatino Linotype" w:cs="Palatino Linotype"/>
          <w:szCs w:val="24"/>
        </w:rPr>
      </w:pPr>
      <w:r>
        <w:rPr>
          <w:rFonts w:eastAsia="Palatino Linotype" w:cs="Palatino Linotype"/>
          <w:szCs w:val="24"/>
        </w:rPr>
        <w:t>Ahora bien, en el supuesto de que estos contengan información considerada como datos personales o sensibles de los enlaces, suscriptores y tratantes, el Sujeto Obligado cuenta con la facultad de elaborar las versiones públicas correspondientes o, incluso, clasificar como información confidencial en su totalidad aquellos documentos que únicamente contengan datos personales o sensibles de terceros que sólo sean de interés de los titulares y que su publicación no abone a la transparencias y debida rendición de cuentas por parte del Sujeto Obligado.</w:t>
      </w:r>
    </w:p>
    <w:p w14:paraId="75F88E3D" w14:textId="77777777" w:rsidR="00AF6288" w:rsidRDefault="00AF6288" w:rsidP="00744F58">
      <w:pPr>
        <w:rPr>
          <w:rFonts w:eastAsia="Palatino Linotype" w:cs="Palatino Linotype"/>
          <w:szCs w:val="24"/>
        </w:rPr>
      </w:pPr>
    </w:p>
    <w:p w14:paraId="3062CE0E" w14:textId="1075674B" w:rsidR="00240F05" w:rsidRPr="0044449B" w:rsidRDefault="00AF6288" w:rsidP="00240F05">
      <w:pPr>
        <w:rPr>
          <w:rFonts w:eastAsia="Palatino Linotype" w:cs="Palatino Linotype"/>
          <w:color w:val="000000"/>
          <w:lang w:val="es-ES_tradnl"/>
        </w:rPr>
      </w:pPr>
      <w:r>
        <w:rPr>
          <w:rFonts w:eastAsia="Palatino Linotype" w:cs="Palatino Linotype"/>
          <w:szCs w:val="24"/>
        </w:rPr>
        <w:t xml:space="preserve">En </w:t>
      </w:r>
      <w:r w:rsidR="006013AB">
        <w:rPr>
          <w:rFonts w:eastAsia="Palatino Linotype" w:cs="Palatino Linotype"/>
          <w:szCs w:val="24"/>
        </w:rPr>
        <w:t xml:space="preserve">ese sentido, </w:t>
      </w:r>
      <w:r w:rsidR="00E61DAA">
        <w:rPr>
          <w:rFonts w:eastAsia="Palatino Linotype" w:cs="Palatino Linotype"/>
          <w:color w:val="000000"/>
        </w:rPr>
        <w:t xml:space="preserve">es </w:t>
      </w:r>
      <w:r w:rsidR="005154B5">
        <w:rPr>
          <w:rFonts w:eastAsia="Palatino Linotype" w:cs="Palatino Linotype"/>
          <w:color w:val="000000"/>
        </w:rPr>
        <w:t xml:space="preserve">conveniente referir lo </w:t>
      </w:r>
      <w:r w:rsidR="00240F05" w:rsidRPr="0044449B">
        <w:rPr>
          <w:rFonts w:eastAsia="Palatino Linotype" w:cs="Palatino Linotype"/>
          <w:color w:val="000000"/>
          <w:lang w:val="es-ES_tradnl"/>
        </w:rPr>
        <w:t>establecido en los artículos 4, 12 y 24 último párrafo de la Ley de Transparencia local, en los que se dispone lo siguiente:</w:t>
      </w:r>
    </w:p>
    <w:p w14:paraId="5987AE8D" w14:textId="77777777" w:rsidR="00240F05" w:rsidRPr="0044449B" w:rsidRDefault="00240F05" w:rsidP="00240F05">
      <w:pPr>
        <w:contextualSpacing/>
        <w:rPr>
          <w:rFonts w:eastAsia="Palatino Linotype" w:cs="Palatino Linotype"/>
          <w:color w:val="000000"/>
          <w:lang w:val="es-ES_tradnl"/>
        </w:rPr>
      </w:pPr>
    </w:p>
    <w:p w14:paraId="45402B4B" w14:textId="77777777" w:rsidR="00240F05" w:rsidRPr="0044449B" w:rsidRDefault="00240F05" w:rsidP="00240F05">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i/>
          <w:color w:val="000000"/>
          <w:sz w:val="22"/>
        </w:rPr>
        <w:t xml:space="preserve">Artículo 4. </w:t>
      </w:r>
      <w:r w:rsidRPr="0044449B">
        <w:rPr>
          <w:rFonts w:eastAsia="Palatino Linotype" w:cs="Palatino Linotype"/>
          <w:i/>
          <w:color w:val="000000"/>
          <w:sz w:val="22"/>
        </w:rPr>
        <w:t>El derecho humano de acceso a la información pública es la prerrogativa de las personas para buscar, difundir, investigar, recabar, recibir y solicitar información pública, sin necesidad de acreditar personalidad ni interés jurídico.</w:t>
      </w:r>
    </w:p>
    <w:p w14:paraId="49C9AE71" w14:textId="77777777" w:rsidR="00240F05" w:rsidRPr="0044449B" w:rsidRDefault="00240F05" w:rsidP="00240F05">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593608DB" w14:textId="77777777" w:rsidR="00240F05" w:rsidRPr="0044449B" w:rsidRDefault="00240F05" w:rsidP="00240F05">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bCs/>
          <w:i/>
          <w:color w:val="000000"/>
          <w:sz w:val="22"/>
          <w:u w:val="single"/>
        </w:rPr>
        <w:t>Toda la información generada, obtenida, adquirida, transformada, administrada o en posesión de los sujetos obligados es pública y accesible de manera permanente a cualquier persona</w:t>
      </w:r>
      <w:r w:rsidRPr="0044449B">
        <w:rPr>
          <w:rFonts w:eastAsia="Palatino Linotype" w:cs="Palatino Linotype"/>
          <w:i/>
          <w:color w:val="000000"/>
          <w:sz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08FE914E" w14:textId="77777777" w:rsidR="00240F05" w:rsidRPr="0044449B" w:rsidRDefault="00240F05" w:rsidP="00240F05">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29190559" w14:textId="77777777" w:rsidR="00240F05" w:rsidRPr="0044449B" w:rsidRDefault="00240F05" w:rsidP="00240F05">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i/>
          <w:color w:val="000000"/>
          <w:sz w:val="22"/>
        </w:rPr>
        <w:t>Los sujetos obligados deben poner en práctica, políticas y programas de acceso a la información que se apeguen a criterios de publicidad, veracidad, oportunidad, precisión y suficiencia en beneficio de los solicitantes.</w:t>
      </w:r>
    </w:p>
    <w:p w14:paraId="3FEF0106" w14:textId="77777777" w:rsidR="00240F05" w:rsidRPr="0044449B" w:rsidRDefault="00240F05" w:rsidP="00240F05">
      <w:pPr>
        <w:pBdr>
          <w:top w:val="nil"/>
          <w:left w:val="nil"/>
          <w:bottom w:val="nil"/>
          <w:right w:val="nil"/>
          <w:between w:val="nil"/>
        </w:pBdr>
        <w:spacing w:line="240" w:lineRule="auto"/>
        <w:ind w:left="567" w:right="567"/>
        <w:contextualSpacing/>
        <w:rPr>
          <w:rFonts w:eastAsia="Palatino Linotype" w:cs="Palatino Linotype"/>
          <w:i/>
          <w:color w:val="000000"/>
          <w:sz w:val="22"/>
          <w:lang w:val="es-ES_tradnl"/>
        </w:rPr>
      </w:pPr>
    </w:p>
    <w:p w14:paraId="4F0706EA" w14:textId="77777777" w:rsidR="00240F05" w:rsidRPr="0044449B" w:rsidRDefault="00240F05" w:rsidP="00240F05">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i/>
          <w:color w:val="000000"/>
          <w:sz w:val="22"/>
        </w:rPr>
        <w:t xml:space="preserve">Artículo 12. </w:t>
      </w:r>
      <w:r w:rsidRPr="0044449B">
        <w:rPr>
          <w:rFonts w:eastAsia="Palatino Linotype" w:cs="Palatino Linotype"/>
          <w:i/>
          <w:color w:val="000000"/>
          <w:sz w:val="22"/>
        </w:rPr>
        <w:t>Quienes generen, recopilen, administren, manejen, procesen, archiven o conserven información pública serán responsables de la misma en los términos de las disposiciones jurídicas aplicables.</w:t>
      </w:r>
    </w:p>
    <w:p w14:paraId="5BA120A3" w14:textId="77777777" w:rsidR="00240F05" w:rsidRPr="0044449B" w:rsidRDefault="00240F05" w:rsidP="00240F05">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4F6E010E" w14:textId="77777777" w:rsidR="00240F05" w:rsidRPr="0044449B" w:rsidRDefault="00240F05" w:rsidP="00240F05">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bCs/>
          <w:i/>
          <w:color w:val="000000"/>
          <w:sz w:val="22"/>
          <w:u w:val="single"/>
        </w:rPr>
        <w:t>Los sujetos obligados sólo proporcionarán la información pública que se les requiera y que obre en sus archivos y en el estado en que ésta se encuentre</w:t>
      </w:r>
      <w:r w:rsidRPr="0044449B">
        <w:rPr>
          <w:rFonts w:eastAsia="Palatino Linotype" w:cs="Palatino Linotype"/>
          <w:i/>
          <w:color w:val="000000"/>
          <w:sz w:val="22"/>
        </w:rPr>
        <w:t>. La obligación de proporcionar información no comprende el procesamiento de la misma, ni el presentarla conforme al interés del solicitante; no estarán obligados a generarla, resumirla, efectuar cálculos o practicar investigaciones.</w:t>
      </w:r>
    </w:p>
    <w:p w14:paraId="4A2B48E2" w14:textId="77777777" w:rsidR="00240F05" w:rsidRPr="0044449B" w:rsidRDefault="00240F05" w:rsidP="00240F05">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7997D4EC" w14:textId="77777777" w:rsidR="00240F05" w:rsidRPr="0044449B" w:rsidRDefault="00240F05" w:rsidP="00240F05">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bCs/>
          <w:i/>
          <w:color w:val="000000"/>
          <w:sz w:val="22"/>
        </w:rPr>
        <w:t>Artículo 24.</w:t>
      </w:r>
      <w:r w:rsidRPr="0044449B">
        <w:rPr>
          <w:rFonts w:eastAsia="Palatino Linotype" w:cs="Palatino Linotype"/>
          <w:i/>
          <w:color w:val="000000"/>
          <w:sz w:val="22"/>
        </w:rPr>
        <w:t xml:space="preserve"> […]</w:t>
      </w:r>
    </w:p>
    <w:p w14:paraId="50D0653C" w14:textId="77777777" w:rsidR="00240F05" w:rsidRPr="0044449B" w:rsidRDefault="00240F05" w:rsidP="00240F05">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65C8803E" w14:textId="77777777" w:rsidR="00240F05" w:rsidRPr="0044449B" w:rsidRDefault="00240F05" w:rsidP="00240F05">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i/>
          <w:color w:val="000000"/>
          <w:sz w:val="22"/>
        </w:rPr>
        <w:t>Los sujetos obligados solo proporcionarán la información pública que generen, administren o posean en el ejercicio de sus atribuciones.</w:t>
      </w:r>
    </w:p>
    <w:p w14:paraId="57ECB55F" w14:textId="77777777" w:rsidR="00240F05" w:rsidRPr="0044449B" w:rsidRDefault="00240F05" w:rsidP="00240F05">
      <w:pPr>
        <w:contextualSpacing/>
        <w:rPr>
          <w:rFonts w:eastAsia="Palatino Linotype" w:cs="Palatino Linotype"/>
          <w:color w:val="000000"/>
          <w:lang w:val="es-ES_tradnl"/>
        </w:rPr>
      </w:pPr>
    </w:p>
    <w:p w14:paraId="2EF6D81A" w14:textId="77777777" w:rsidR="00240F05" w:rsidRPr="0044449B" w:rsidRDefault="00240F05" w:rsidP="00240F05">
      <w:pPr>
        <w:contextualSpacing/>
        <w:rPr>
          <w:rFonts w:eastAsia="Palatino Linotype" w:cs="Palatino Linotype"/>
          <w:color w:val="000000"/>
        </w:rPr>
      </w:pPr>
      <w:r w:rsidRPr="0044449B">
        <w:rPr>
          <w:rFonts w:eastAsia="Palatino Linotype" w:cs="Palatino Linotype"/>
          <w:color w:val="000000"/>
        </w:rPr>
        <w:t xml:space="preserve">De los preceptos en cita se desprende que toda la información que los sujetos obligados generen, posean o administren en el ejercicio de sus atribuciones, competencias o facultades es pública, así como que se encuentran constreñidos a hacer entrega de la información que les sea solicitada, que obre en sus archivos y en el estado en el que esta se encuentre, sin estar en la obligación de elaborar documentos </w:t>
      </w:r>
      <w:r w:rsidRPr="0044449B">
        <w:rPr>
          <w:rFonts w:eastAsia="Palatino Linotype" w:cs="Palatino Linotype"/>
          <w:i/>
          <w:iCs/>
          <w:color w:val="000000"/>
        </w:rPr>
        <w:t>ad hoc</w:t>
      </w:r>
      <w:r w:rsidRPr="0044449B">
        <w:rPr>
          <w:rFonts w:eastAsia="Palatino Linotype" w:cs="Palatino Linotype"/>
          <w:color w:val="000000"/>
        </w:rPr>
        <w:t>.</w:t>
      </w:r>
    </w:p>
    <w:p w14:paraId="4ECD2813" w14:textId="77777777" w:rsidR="00240F05" w:rsidRPr="0044449B" w:rsidRDefault="00240F05" w:rsidP="00240F05">
      <w:pPr>
        <w:contextualSpacing/>
        <w:rPr>
          <w:rFonts w:eastAsia="Palatino Linotype" w:cs="Palatino Linotype"/>
          <w:color w:val="000000"/>
          <w:lang w:val="es-ES_tradnl"/>
        </w:rPr>
      </w:pPr>
    </w:p>
    <w:p w14:paraId="2F873772" w14:textId="77777777" w:rsidR="00240F05" w:rsidRPr="0044449B" w:rsidRDefault="00240F05" w:rsidP="00240F05">
      <w:pPr>
        <w:rPr>
          <w:rFonts w:cs="Times New Roman"/>
          <w:lang w:val="es-ES_tradnl"/>
        </w:rPr>
      </w:pPr>
      <w:r w:rsidRPr="0044449B">
        <w:rPr>
          <w:rFonts w:eastAsia="Palatino Linotype" w:cs="Palatino Linotype"/>
          <w:color w:val="000000"/>
          <w:lang w:val="es-ES_tradnl"/>
        </w:rPr>
        <w:t xml:space="preserve">De tal forma que se debe señalar que </w:t>
      </w:r>
      <w:r w:rsidRPr="0044449B">
        <w:rPr>
          <w:rFonts w:eastAsia="Times New Roman" w:cs="Times New Roman"/>
          <w:lang w:val="es-ES_tradnl"/>
        </w:rPr>
        <w:t xml:space="preserve">los sujetos obligados </w:t>
      </w:r>
      <w:r w:rsidRPr="0044449B">
        <w:rPr>
          <w:rFonts w:eastAsia="Times New Roman" w:cs="Times New Roman"/>
          <w:b/>
          <w:lang w:val="es-ES_tradnl"/>
        </w:rPr>
        <w:t xml:space="preserve">no se encuentren constreñidos a generar documentos </w:t>
      </w:r>
      <w:r w:rsidRPr="0044449B">
        <w:rPr>
          <w:rFonts w:eastAsia="Times New Roman" w:cs="Times New Roman"/>
          <w:b/>
          <w:i/>
          <w:lang w:val="es-ES_tradnl"/>
        </w:rPr>
        <w:t>ad hoc</w:t>
      </w:r>
      <w:r w:rsidRPr="0044449B">
        <w:rPr>
          <w:rFonts w:eastAsia="Times New Roman" w:cs="Times New Roman"/>
          <w:b/>
          <w:lang w:val="es-ES_tradnl"/>
        </w:rPr>
        <w:t xml:space="preserve"> para satisfacer los requerimientos planteados por los solicitantes</w:t>
      </w:r>
      <w:r w:rsidRPr="0044449B">
        <w:rPr>
          <w:rFonts w:eastAsia="Times New Roman" w:cs="Times New Roman"/>
          <w:lang w:val="es-ES_tradnl"/>
        </w:rPr>
        <w:t xml:space="preserve">, tal como se establece en el </w:t>
      </w:r>
      <w:r w:rsidRPr="0044449B">
        <w:rPr>
          <w:rFonts w:cs="Times New Roman"/>
          <w:lang w:val="es-ES_tradnl"/>
        </w:rPr>
        <w:t>Criterio 03/17 emitido por el Instituto Nacional de Transparencia, Acceso a la Información y Protección de Datos Personales, que a la letra dispone lo siguiente:</w:t>
      </w:r>
    </w:p>
    <w:p w14:paraId="7166E262" w14:textId="77777777" w:rsidR="00240F05" w:rsidRPr="0044449B" w:rsidRDefault="00240F05" w:rsidP="00240F05">
      <w:pPr>
        <w:rPr>
          <w:rFonts w:cs="Times New Roman"/>
          <w:lang w:val="es-ES_tradnl"/>
        </w:rPr>
      </w:pPr>
    </w:p>
    <w:p w14:paraId="1307BEDE" w14:textId="77777777" w:rsidR="00240F05" w:rsidRPr="0044449B" w:rsidRDefault="00240F05" w:rsidP="00240F05">
      <w:pPr>
        <w:spacing w:line="240" w:lineRule="auto"/>
        <w:ind w:left="567" w:right="616"/>
        <w:rPr>
          <w:rFonts w:cs="Times New Roman"/>
          <w:i/>
          <w:sz w:val="22"/>
          <w:lang w:val="es-ES_tradnl"/>
        </w:rPr>
      </w:pPr>
      <w:r w:rsidRPr="0044449B">
        <w:rPr>
          <w:rFonts w:cs="Times New Roman"/>
          <w:b/>
          <w:i/>
          <w:sz w:val="22"/>
          <w:lang w:val="es-ES_tradnl"/>
        </w:rPr>
        <w:t xml:space="preserve">No existe obligación de elaborar documentos </w:t>
      </w:r>
      <w:r w:rsidRPr="0044449B">
        <w:rPr>
          <w:rFonts w:cs="Times New Roman"/>
          <w:b/>
          <w:sz w:val="22"/>
          <w:lang w:val="es-ES_tradnl"/>
        </w:rPr>
        <w:t>ad hoc</w:t>
      </w:r>
      <w:r w:rsidRPr="0044449B">
        <w:rPr>
          <w:rFonts w:cs="Times New Roman"/>
          <w:b/>
          <w:i/>
          <w:sz w:val="22"/>
          <w:lang w:val="es-ES_tradnl"/>
        </w:rPr>
        <w:t xml:space="preserve"> para atender las solicitudes de acceso a la información. </w:t>
      </w:r>
      <w:r w:rsidRPr="0044449B">
        <w:rPr>
          <w:rFonts w:cs="Times New Roman"/>
          <w:i/>
          <w:sz w:val="22"/>
          <w:lang w:val="es-ES_tradnl"/>
        </w:rPr>
        <w:t xml:space="preserve">Los artículos 129 de la Ley General de Transparencia y Acceso a </w:t>
      </w:r>
      <w:r w:rsidRPr="0044449B">
        <w:rPr>
          <w:rFonts w:cs="Times New Roman"/>
          <w:i/>
          <w:sz w:val="22"/>
          <w:lang w:val="es-ES_tradnl"/>
        </w:rPr>
        <w:lastRenderedPageBreak/>
        <w:t xml:space="preserve">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w:t>
      </w:r>
      <w:r w:rsidRPr="0044449B">
        <w:rPr>
          <w:rFonts w:cs="Times New Roman"/>
          <w:sz w:val="22"/>
          <w:lang w:val="es-ES_tradnl"/>
        </w:rPr>
        <w:t>ad hoc</w:t>
      </w:r>
      <w:r w:rsidRPr="0044449B">
        <w:rPr>
          <w:rFonts w:cs="Times New Roman"/>
          <w:i/>
          <w:sz w:val="22"/>
          <w:lang w:val="es-ES_tradnl"/>
        </w:rPr>
        <w:t xml:space="preserve"> para atender las solicitudes de información.</w:t>
      </w:r>
    </w:p>
    <w:p w14:paraId="2B320877" w14:textId="77777777" w:rsidR="00240F05" w:rsidRPr="0044449B" w:rsidRDefault="00240F05" w:rsidP="00240F05">
      <w:pPr>
        <w:rPr>
          <w:rFonts w:cs="Times New Roman"/>
          <w:lang w:val="es-ES_tradnl"/>
        </w:rPr>
      </w:pPr>
    </w:p>
    <w:p w14:paraId="0B776A04" w14:textId="0F238661" w:rsidR="00947758" w:rsidRDefault="006013AB" w:rsidP="00744F58">
      <w:pPr>
        <w:rPr>
          <w:rFonts w:eastAsia="Palatino Linotype" w:cs="Palatino Linotype"/>
          <w:szCs w:val="24"/>
        </w:rPr>
      </w:pPr>
      <w:r>
        <w:rPr>
          <w:rFonts w:eastAsia="Palatino Linotype" w:cs="Palatino Linotype"/>
          <w:szCs w:val="24"/>
        </w:rPr>
        <w:t>Consecuentemente, dado que la información solicitada consiste en los documentos que den evidencia del ejercicio de las atribuciones de la Coordinación de Voluntades Anticipadas, se estima que al no hacer entrega de los documentos referidos se vulneró el derecho de acceso a la información del Recurrente.</w:t>
      </w:r>
    </w:p>
    <w:p w14:paraId="030866E4" w14:textId="77777777" w:rsidR="006013AB" w:rsidRDefault="006013AB" w:rsidP="00744F58">
      <w:pPr>
        <w:rPr>
          <w:rFonts w:eastAsia="Palatino Linotype" w:cs="Palatino Linotype"/>
          <w:szCs w:val="24"/>
        </w:rPr>
      </w:pPr>
    </w:p>
    <w:p w14:paraId="077A4B76" w14:textId="5CB61A82" w:rsidR="006013AB" w:rsidRDefault="006013AB" w:rsidP="006013AB">
      <w:pPr>
        <w:rPr>
          <w:rFonts w:eastAsia="Palatino Linotype" w:cs="Palatino Linotype"/>
          <w:color w:val="000000"/>
          <w:szCs w:val="24"/>
        </w:rPr>
      </w:pPr>
      <w:r w:rsidRPr="0036634A">
        <w:rPr>
          <w:rFonts w:eastAsia="Palatino Linotype" w:cs="Palatino Linotype"/>
          <w:color w:val="000000"/>
          <w:szCs w:val="24"/>
        </w:rPr>
        <w:t>Por lo argumentado en párrafos anteriores</w:t>
      </w:r>
      <w:r>
        <w:rPr>
          <w:rFonts w:eastAsia="Palatino Linotype" w:cs="Palatino Linotype"/>
          <w:color w:val="000000"/>
          <w:szCs w:val="24"/>
        </w:rPr>
        <w:t>, este Instituto considera</w:t>
      </w:r>
      <w:r w:rsidRPr="0036634A">
        <w:rPr>
          <w:rFonts w:eastAsia="Palatino Linotype" w:cs="Palatino Linotype"/>
          <w:color w:val="000000"/>
          <w:szCs w:val="24"/>
        </w:rPr>
        <w:t xml:space="preserve"> que los motivos de inconformidad expresados por el Recurrente devienen fundados, por lo que es procedente modificar la</w:t>
      </w:r>
      <w:r>
        <w:rPr>
          <w:rFonts w:eastAsia="Palatino Linotype" w:cs="Palatino Linotype"/>
          <w:color w:val="000000"/>
          <w:szCs w:val="24"/>
        </w:rPr>
        <w:t>s</w:t>
      </w:r>
      <w:r w:rsidRPr="0036634A">
        <w:rPr>
          <w:rFonts w:eastAsia="Palatino Linotype" w:cs="Palatino Linotype"/>
          <w:color w:val="000000"/>
          <w:szCs w:val="24"/>
        </w:rPr>
        <w:t xml:space="preserve"> respuesta</w:t>
      </w:r>
      <w:r>
        <w:rPr>
          <w:rFonts w:eastAsia="Palatino Linotype" w:cs="Palatino Linotype"/>
          <w:color w:val="000000"/>
          <w:szCs w:val="24"/>
        </w:rPr>
        <w:t>s</w:t>
      </w:r>
      <w:r w:rsidRPr="0036634A">
        <w:rPr>
          <w:rFonts w:eastAsia="Palatino Linotype" w:cs="Palatino Linotype"/>
          <w:color w:val="000000"/>
          <w:szCs w:val="24"/>
        </w:rPr>
        <w:t xml:space="preserve"> y ordenar al Sujeto Obligado que</w:t>
      </w:r>
      <w:r>
        <w:rPr>
          <w:rFonts w:eastAsia="Palatino Linotype" w:cs="Palatino Linotype"/>
          <w:color w:val="000000"/>
          <w:szCs w:val="24"/>
        </w:rPr>
        <w:t xml:space="preserve"> haga entrega al particular, en versión pública de ser procedente, de los documentos en donde conste el ejercicio de las facultades establecidas en el Manual General de Organización de la Secretaría de Salud a la Coordinación de Voluntades Anticipadas generados desde el dieciséis de noviembre de dos mil veintitrés al once de septiembre de dos mil veinticuatro.</w:t>
      </w:r>
    </w:p>
    <w:p w14:paraId="5123D168" w14:textId="77777777" w:rsidR="006013AB" w:rsidRDefault="006013AB" w:rsidP="006013AB">
      <w:pPr>
        <w:rPr>
          <w:rFonts w:eastAsia="Palatino Linotype" w:cs="Palatino Linotype"/>
          <w:color w:val="000000"/>
          <w:szCs w:val="24"/>
        </w:rPr>
      </w:pPr>
    </w:p>
    <w:p w14:paraId="66255700" w14:textId="7EF2862D" w:rsidR="006013AB" w:rsidRDefault="006013AB" w:rsidP="006013AB">
      <w:pPr>
        <w:rPr>
          <w:rFonts w:eastAsia="Palatino Linotype" w:cs="Palatino Linotype"/>
          <w:color w:val="000000"/>
          <w:szCs w:val="24"/>
        </w:rPr>
      </w:pPr>
      <w:r>
        <w:rPr>
          <w:rFonts w:eastAsia="Palatino Linotype" w:cs="Palatino Linotype"/>
          <w:color w:val="000000"/>
          <w:szCs w:val="24"/>
        </w:rPr>
        <w:t xml:space="preserve">No se omite señalar que </w:t>
      </w:r>
      <w:r w:rsidR="00526D21">
        <w:rPr>
          <w:rFonts w:eastAsia="Palatino Linotype" w:cs="Palatino Linotype"/>
          <w:color w:val="000000"/>
          <w:szCs w:val="24"/>
        </w:rPr>
        <w:t xml:space="preserve">el Sujeto Obligado está en posibilidad de determinar la clasificación total como información confidencial de aquellos documentos que únicamente contengan datos personales o sensibles que sólo sean de interés de sus </w:t>
      </w:r>
      <w:r w:rsidR="00526D21">
        <w:rPr>
          <w:rFonts w:eastAsia="Palatino Linotype" w:cs="Palatino Linotype"/>
          <w:color w:val="000000"/>
          <w:szCs w:val="24"/>
        </w:rPr>
        <w:lastRenderedPageBreak/>
        <w:t>titulares, para lo cual será necesario que se haga entrega del acuerdo que emita el Comité de Transparencia en el que se fundamente y motive debidamente dicha clasificación.</w:t>
      </w:r>
    </w:p>
    <w:p w14:paraId="3E717083" w14:textId="77777777" w:rsidR="006013AB" w:rsidRDefault="006013AB" w:rsidP="006013AB">
      <w:pPr>
        <w:rPr>
          <w:rFonts w:eastAsia="Palatino Linotype" w:cs="Palatino Linotype"/>
          <w:color w:val="000000"/>
          <w:szCs w:val="24"/>
        </w:rPr>
      </w:pPr>
    </w:p>
    <w:p w14:paraId="391C05B4" w14:textId="77777777" w:rsidR="00526D21" w:rsidRPr="008F3C6D" w:rsidRDefault="00526D21" w:rsidP="00526D21">
      <w:pPr>
        <w:pStyle w:val="Ttulo3"/>
        <w:rPr>
          <w:rFonts w:eastAsia="Times New Roman"/>
        </w:rPr>
      </w:pPr>
      <w:r w:rsidRPr="008F3C6D">
        <w:rPr>
          <w:rFonts w:eastAsia="Times New Roman"/>
        </w:rPr>
        <w:t>DE LA VERSIÓN PÚBLICA</w:t>
      </w:r>
    </w:p>
    <w:p w14:paraId="0313AE0D" w14:textId="77777777" w:rsidR="00526D21" w:rsidRPr="00F42CE0" w:rsidRDefault="00526D21" w:rsidP="00526D21">
      <w:pPr>
        <w:rPr>
          <w:rFonts w:eastAsia="Palatino Linotype" w:cs="Palatino Linotype"/>
          <w:szCs w:val="24"/>
        </w:rPr>
      </w:pPr>
      <w:r w:rsidRPr="00F42CE0">
        <w:rPr>
          <w:rFonts w:eastAsia="Palatino Linotype" w:cs="Palatino Linotype"/>
          <w:szCs w:val="24"/>
        </w:rPr>
        <w:t>En la elaboración de la versión pública se deberá considera lo dispuesto en los artículos 3 fracciones IX, XX, XXI y XLV, 91 y 132 fracciones II y III de la Ley de Transparencia y Acceso a la Información Pública del Estado de México y Municipios que establecen lo siguiente:</w:t>
      </w:r>
    </w:p>
    <w:p w14:paraId="2508CC2A" w14:textId="77777777" w:rsidR="00526D21" w:rsidRPr="00F42CE0" w:rsidRDefault="00526D21" w:rsidP="00526D21">
      <w:pPr>
        <w:rPr>
          <w:rFonts w:eastAsia="Palatino Linotype" w:cs="Palatino Linotype"/>
          <w:szCs w:val="24"/>
        </w:rPr>
      </w:pPr>
    </w:p>
    <w:p w14:paraId="5D8D3DE0" w14:textId="77777777" w:rsidR="00526D21" w:rsidRPr="00F42CE0" w:rsidRDefault="00526D21" w:rsidP="00526D2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Artículo 3.</w:t>
      </w:r>
      <w:r w:rsidRPr="00F42CE0">
        <w:rPr>
          <w:rFonts w:eastAsia="Palatino Linotype" w:cs="Palatino Linotype"/>
          <w:i/>
          <w:color w:val="000000"/>
          <w:sz w:val="22"/>
          <w:szCs w:val="24"/>
        </w:rPr>
        <w:t xml:space="preserve"> Para los efectos de la presente Ley se entenderá por:</w:t>
      </w:r>
    </w:p>
    <w:p w14:paraId="0E8BAA52" w14:textId="322522A3" w:rsidR="00526D21" w:rsidRPr="00F42CE0" w:rsidRDefault="00526D21" w:rsidP="00526D2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Pr>
          <w:rFonts w:eastAsia="Palatino Linotype" w:cs="Palatino Linotype"/>
          <w:i/>
          <w:color w:val="000000"/>
          <w:sz w:val="22"/>
          <w:szCs w:val="24"/>
        </w:rPr>
        <w:t>[…]</w:t>
      </w:r>
    </w:p>
    <w:p w14:paraId="1F11CD81" w14:textId="77777777" w:rsidR="00526D21" w:rsidRPr="00F42CE0" w:rsidRDefault="00526D21" w:rsidP="00526D2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IX. Datos personales:</w:t>
      </w:r>
      <w:r w:rsidRPr="00F42CE0">
        <w:rPr>
          <w:rFonts w:eastAsia="Palatino Linotype" w:cs="Palatino Linotype"/>
          <w:i/>
          <w:color w:val="000000"/>
          <w:sz w:val="22"/>
          <w:szCs w:val="24"/>
        </w:rPr>
        <w:t xml:space="preserve"> La información concerniente a una persona, identificada o identificable según lo dispuesto por la Ley de Protección de Datos Personales del Estado de México; </w:t>
      </w:r>
    </w:p>
    <w:p w14:paraId="09058CCF" w14:textId="77777777" w:rsidR="00526D21" w:rsidRPr="00F42CE0" w:rsidRDefault="00526D21" w:rsidP="00526D2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XX.</w:t>
      </w:r>
      <w:r w:rsidRPr="00F42CE0">
        <w:rPr>
          <w:rFonts w:eastAsia="Palatino Linotype" w:cs="Palatino Linotype"/>
          <w:i/>
          <w:color w:val="000000"/>
          <w:sz w:val="22"/>
          <w:szCs w:val="24"/>
        </w:rPr>
        <w:t xml:space="preserve"> </w:t>
      </w:r>
      <w:r w:rsidRPr="00F42CE0">
        <w:rPr>
          <w:rFonts w:eastAsia="Palatino Linotype" w:cs="Palatino Linotype"/>
          <w:b/>
          <w:i/>
          <w:color w:val="000000"/>
          <w:sz w:val="22"/>
          <w:szCs w:val="24"/>
        </w:rPr>
        <w:t>Información clasificada:</w:t>
      </w:r>
      <w:r w:rsidRPr="00F42CE0">
        <w:rPr>
          <w:rFonts w:eastAsia="Palatino Linotype" w:cs="Palatino Linotype"/>
          <w:i/>
          <w:color w:val="000000"/>
          <w:sz w:val="22"/>
          <w:szCs w:val="24"/>
        </w:rPr>
        <w:t xml:space="preserve"> Aquella considerada por la presente Ley como reservada o confidencial;</w:t>
      </w:r>
    </w:p>
    <w:p w14:paraId="34F7847E" w14:textId="77777777" w:rsidR="00526D21" w:rsidRPr="00F42CE0" w:rsidRDefault="00526D21" w:rsidP="00526D2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XXI.</w:t>
      </w:r>
      <w:r w:rsidRPr="00F42CE0">
        <w:rPr>
          <w:rFonts w:eastAsia="Palatino Linotype" w:cs="Palatino Linotype"/>
          <w:i/>
          <w:color w:val="000000"/>
          <w:sz w:val="22"/>
          <w:szCs w:val="24"/>
        </w:rPr>
        <w:t xml:space="preserve"> </w:t>
      </w:r>
      <w:r w:rsidRPr="00F42CE0">
        <w:rPr>
          <w:rFonts w:eastAsia="Palatino Linotype" w:cs="Palatino Linotype"/>
          <w:b/>
          <w:i/>
          <w:color w:val="000000"/>
          <w:sz w:val="22"/>
          <w:szCs w:val="24"/>
        </w:rPr>
        <w:t>Información confidencial:</w:t>
      </w:r>
      <w:r w:rsidRPr="00F42CE0">
        <w:rPr>
          <w:rFonts w:eastAsia="Palatino Linotype" w:cs="Palatino Linotype"/>
          <w:i/>
          <w:color w:val="000000"/>
          <w:sz w:val="22"/>
          <w:szCs w:val="24"/>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16A29E75" w14:textId="0CF8C3F0" w:rsidR="00526D21" w:rsidRPr="00526D21" w:rsidRDefault="00526D21" w:rsidP="00526D21">
      <w:pPr>
        <w:pBdr>
          <w:top w:val="nil"/>
          <w:left w:val="nil"/>
          <w:bottom w:val="nil"/>
          <w:right w:val="nil"/>
          <w:between w:val="nil"/>
        </w:pBdr>
        <w:tabs>
          <w:tab w:val="left" w:pos="1350"/>
        </w:tabs>
        <w:spacing w:line="240" w:lineRule="auto"/>
        <w:ind w:left="567" w:right="567"/>
        <w:contextualSpacing/>
        <w:rPr>
          <w:rFonts w:eastAsia="Palatino Linotype" w:cs="Palatino Linotype"/>
          <w:i/>
          <w:color w:val="000000"/>
          <w:sz w:val="22"/>
          <w:szCs w:val="24"/>
        </w:rPr>
      </w:pPr>
      <w:r w:rsidRPr="00526D21">
        <w:rPr>
          <w:rFonts w:eastAsia="Palatino Linotype" w:cs="Palatino Linotype"/>
          <w:i/>
          <w:color w:val="000000"/>
          <w:sz w:val="22"/>
          <w:szCs w:val="24"/>
        </w:rPr>
        <w:t>[…]</w:t>
      </w:r>
    </w:p>
    <w:p w14:paraId="77A5A952" w14:textId="77777777" w:rsidR="00526D21" w:rsidRPr="00F42CE0" w:rsidRDefault="00526D21" w:rsidP="00526D2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XLV.</w:t>
      </w:r>
      <w:r w:rsidRPr="00F42CE0">
        <w:rPr>
          <w:rFonts w:eastAsia="Palatino Linotype" w:cs="Palatino Linotype"/>
          <w:i/>
          <w:color w:val="000000"/>
          <w:sz w:val="22"/>
          <w:szCs w:val="24"/>
        </w:rPr>
        <w:t xml:space="preserve"> </w:t>
      </w:r>
      <w:r w:rsidRPr="00F42CE0">
        <w:rPr>
          <w:rFonts w:eastAsia="Palatino Linotype" w:cs="Palatino Linotype"/>
          <w:b/>
          <w:i/>
          <w:color w:val="000000"/>
          <w:sz w:val="22"/>
          <w:szCs w:val="24"/>
        </w:rPr>
        <w:t>Versión pública:</w:t>
      </w:r>
      <w:r w:rsidRPr="00F42CE0">
        <w:rPr>
          <w:rFonts w:eastAsia="Palatino Linotype" w:cs="Palatino Linotype"/>
          <w:i/>
          <w:color w:val="000000"/>
          <w:sz w:val="22"/>
          <w:szCs w:val="24"/>
        </w:rPr>
        <w:t xml:space="preserve"> Documento en el que se elimine, suprime o borra la información clasificada como reservada o confidencial para permitir su acceso.</w:t>
      </w:r>
    </w:p>
    <w:p w14:paraId="295D9F2F" w14:textId="57FDEDF6" w:rsidR="00526D21" w:rsidRPr="00F42CE0" w:rsidRDefault="00526D21" w:rsidP="00526D2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Pr>
          <w:rFonts w:eastAsia="Palatino Linotype" w:cs="Palatino Linotype"/>
          <w:i/>
          <w:color w:val="000000"/>
          <w:sz w:val="22"/>
          <w:szCs w:val="24"/>
        </w:rPr>
        <w:t>[…]</w:t>
      </w:r>
    </w:p>
    <w:p w14:paraId="07B0933D" w14:textId="77777777" w:rsidR="00526D21" w:rsidRPr="00F42CE0" w:rsidRDefault="00526D21" w:rsidP="00526D2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1C0D3160" w14:textId="77777777" w:rsidR="00526D21" w:rsidRPr="00F42CE0" w:rsidRDefault="00526D21" w:rsidP="00526D2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 xml:space="preserve">Artículo 91. </w:t>
      </w:r>
      <w:r w:rsidRPr="00F42CE0">
        <w:rPr>
          <w:rFonts w:eastAsia="Palatino Linotype" w:cs="Palatino Linotype"/>
          <w:i/>
          <w:color w:val="000000"/>
          <w:sz w:val="22"/>
          <w:szCs w:val="24"/>
        </w:rPr>
        <w:t>El acceso a la información pública será restringido excepcionalmente, cuando ésta sea clasificada como reservada o confidencial.</w:t>
      </w:r>
    </w:p>
    <w:p w14:paraId="412BFBC7" w14:textId="77777777" w:rsidR="00526D21" w:rsidRPr="00F42CE0" w:rsidRDefault="00526D21" w:rsidP="00526D2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4F66DB35" w14:textId="77777777" w:rsidR="00526D21" w:rsidRPr="00F42CE0" w:rsidRDefault="00526D21" w:rsidP="00526D2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Artículo 132.</w:t>
      </w:r>
      <w:r w:rsidRPr="00F42CE0">
        <w:rPr>
          <w:rFonts w:eastAsia="Palatino Linotype" w:cs="Palatino Linotype"/>
          <w:i/>
          <w:color w:val="000000"/>
          <w:sz w:val="22"/>
          <w:szCs w:val="24"/>
        </w:rPr>
        <w:t xml:space="preserve"> </w:t>
      </w:r>
      <w:r w:rsidRPr="00F42CE0">
        <w:rPr>
          <w:rFonts w:eastAsia="Palatino Linotype" w:cs="Palatino Linotype"/>
          <w:i/>
          <w:color w:val="000000"/>
          <w:sz w:val="22"/>
          <w:szCs w:val="24"/>
          <w:u w:val="single"/>
        </w:rPr>
        <w:t>La clasificación de la información se llevará a cabo en el momento en que</w:t>
      </w:r>
      <w:r w:rsidRPr="00F42CE0">
        <w:rPr>
          <w:rFonts w:eastAsia="Palatino Linotype" w:cs="Palatino Linotype"/>
          <w:i/>
          <w:color w:val="000000"/>
          <w:sz w:val="22"/>
          <w:szCs w:val="24"/>
        </w:rPr>
        <w:t>:</w:t>
      </w:r>
    </w:p>
    <w:p w14:paraId="37F458E5" w14:textId="77777777" w:rsidR="00526D21" w:rsidRPr="00F42CE0" w:rsidRDefault="00526D21" w:rsidP="00526D2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I.</w:t>
      </w:r>
      <w:r w:rsidRPr="00F42CE0">
        <w:rPr>
          <w:rFonts w:eastAsia="Palatino Linotype" w:cs="Palatino Linotype"/>
          <w:i/>
          <w:color w:val="000000"/>
          <w:sz w:val="22"/>
          <w:szCs w:val="24"/>
        </w:rPr>
        <w:t xml:space="preserve"> Se reciba una solicitud de acceso a la información;</w:t>
      </w:r>
    </w:p>
    <w:p w14:paraId="34031E76" w14:textId="77777777" w:rsidR="00526D21" w:rsidRPr="00F42CE0" w:rsidRDefault="00526D21" w:rsidP="00526D2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II.</w:t>
      </w:r>
      <w:r w:rsidRPr="00F42CE0">
        <w:rPr>
          <w:rFonts w:eastAsia="Palatino Linotype" w:cs="Palatino Linotype"/>
          <w:i/>
          <w:color w:val="000000"/>
          <w:sz w:val="22"/>
          <w:szCs w:val="24"/>
        </w:rPr>
        <w:t xml:space="preserve"> </w:t>
      </w:r>
      <w:r w:rsidRPr="00F42CE0">
        <w:rPr>
          <w:rFonts w:eastAsia="Palatino Linotype" w:cs="Palatino Linotype"/>
          <w:i/>
          <w:color w:val="000000"/>
          <w:sz w:val="22"/>
          <w:szCs w:val="24"/>
          <w:u w:val="single"/>
        </w:rPr>
        <w:t>Se determine mediante resolución de autoridad competente; o</w:t>
      </w:r>
    </w:p>
    <w:p w14:paraId="76B46377" w14:textId="77777777" w:rsidR="00526D21" w:rsidRPr="00F42CE0" w:rsidRDefault="00526D21" w:rsidP="00526D21">
      <w:pPr>
        <w:pBdr>
          <w:top w:val="nil"/>
          <w:left w:val="nil"/>
          <w:bottom w:val="nil"/>
          <w:right w:val="nil"/>
          <w:between w:val="nil"/>
        </w:pBdr>
        <w:spacing w:line="240" w:lineRule="auto"/>
        <w:ind w:left="567" w:right="567"/>
        <w:contextualSpacing/>
        <w:rPr>
          <w:rFonts w:eastAsia="Palatino Linotype" w:cs="Palatino Linotype"/>
          <w:i/>
          <w:color w:val="000000"/>
          <w:sz w:val="22"/>
          <w:szCs w:val="24"/>
          <w:u w:val="single"/>
        </w:rPr>
      </w:pPr>
      <w:r w:rsidRPr="00F42CE0">
        <w:rPr>
          <w:rFonts w:eastAsia="Palatino Linotype" w:cs="Palatino Linotype"/>
          <w:b/>
          <w:i/>
          <w:color w:val="000000"/>
          <w:sz w:val="22"/>
          <w:szCs w:val="24"/>
        </w:rPr>
        <w:t>III.</w:t>
      </w:r>
      <w:r w:rsidRPr="00F42CE0">
        <w:rPr>
          <w:rFonts w:eastAsia="Palatino Linotype" w:cs="Palatino Linotype"/>
          <w:i/>
          <w:color w:val="000000"/>
          <w:sz w:val="22"/>
          <w:szCs w:val="24"/>
        </w:rPr>
        <w:t xml:space="preserve"> </w:t>
      </w:r>
      <w:r w:rsidRPr="00F42CE0">
        <w:rPr>
          <w:rFonts w:eastAsia="Palatino Linotype" w:cs="Palatino Linotype"/>
          <w:i/>
          <w:color w:val="000000"/>
          <w:sz w:val="22"/>
          <w:szCs w:val="24"/>
          <w:u w:val="single"/>
        </w:rPr>
        <w:t>Se generen versiones públicas para dar cumplimiento a las obligaciones de transparencia previstas en esta Ley.</w:t>
      </w:r>
    </w:p>
    <w:p w14:paraId="0158BAD4" w14:textId="5394C696" w:rsidR="00526D21" w:rsidRPr="00F42CE0" w:rsidRDefault="00526D21" w:rsidP="00526D2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Pr>
          <w:rFonts w:eastAsia="Palatino Linotype" w:cs="Palatino Linotype"/>
          <w:i/>
          <w:color w:val="000000"/>
          <w:sz w:val="22"/>
          <w:szCs w:val="24"/>
        </w:rPr>
        <w:lastRenderedPageBreak/>
        <w:t>[…]</w:t>
      </w:r>
    </w:p>
    <w:p w14:paraId="44040E63" w14:textId="77777777" w:rsidR="00526D21" w:rsidRPr="00F42CE0" w:rsidRDefault="00526D21" w:rsidP="00526D21">
      <w:pPr>
        <w:rPr>
          <w:rFonts w:eastAsia="Palatino Linotype" w:cs="Palatino Linotype"/>
          <w:i/>
          <w:szCs w:val="24"/>
        </w:rPr>
      </w:pPr>
    </w:p>
    <w:p w14:paraId="6AA8CEB8" w14:textId="77777777" w:rsidR="00526D21" w:rsidRPr="00F42CE0" w:rsidRDefault="00526D21" w:rsidP="00526D21">
      <w:pPr>
        <w:rPr>
          <w:rFonts w:eastAsia="Palatino Linotype" w:cs="Palatino Linotype"/>
          <w:szCs w:val="24"/>
        </w:rPr>
      </w:pPr>
      <w:r w:rsidRPr="00F42CE0">
        <w:rPr>
          <w:rFonts w:eastAsia="Palatino Linotype" w:cs="Palatino Linotype"/>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690F5D94" w14:textId="77777777" w:rsidR="00526D21" w:rsidRPr="00F42CE0" w:rsidRDefault="00526D21" w:rsidP="00526D21">
      <w:pPr>
        <w:rPr>
          <w:rFonts w:eastAsia="Palatino Linotype" w:cs="Palatino Linotype"/>
          <w:szCs w:val="24"/>
        </w:rPr>
      </w:pPr>
    </w:p>
    <w:p w14:paraId="0D85F6D2" w14:textId="77777777" w:rsidR="00526D21" w:rsidRPr="00F42CE0" w:rsidRDefault="00526D21" w:rsidP="00526D21">
      <w:pPr>
        <w:rPr>
          <w:rFonts w:eastAsia="Palatino Linotype" w:cs="Palatino Linotype"/>
          <w:szCs w:val="24"/>
        </w:rPr>
      </w:pPr>
      <w:r w:rsidRPr="00F42CE0">
        <w:rPr>
          <w:rFonts w:eastAsia="Palatino Linotype" w:cs="Palatino Linotype"/>
          <w:szCs w:val="24"/>
        </w:rPr>
        <w:t xml:space="preserve">Por otro lado, los </w:t>
      </w:r>
      <w:r w:rsidRPr="00F42CE0">
        <w:rPr>
          <w:rFonts w:eastAsia="Palatino Linotype" w:cs="Palatino Linotype"/>
          <w:i/>
          <w:szCs w:val="24"/>
        </w:rPr>
        <w:t>Lineamientos Generales en Materia de Clasificación y Desclasificación de la Información, así como para la elaboración de Versiones Públicas</w:t>
      </w:r>
      <w:r w:rsidRPr="00F42CE0">
        <w:rPr>
          <w:rFonts w:eastAsia="Palatino Linotype" w:cs="Palatino Linotype"/>
          <w:szCs w:val="24"/>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675A9A06" w14:textId="77777777" w:rsidR="00526D21" w:rsidRPr="00F42CE0" w:rsidRDefault="00526D21" w:rsidP="00526D21">
      <w:pPr>
        <w:rPr>
          <w:rFonts w:eastAsia="Palatino Linotype" w:cs="Palatino Linotype"/>
          <w:szCs w:val="24"/>
        </w:rPr>
      </w:pPr>
    </w:p>
    <w:p w14:paraId="19D3B9D0" w14:textId="77777777" w:rsidR="00526D21" w:rsidRPr="00F42CE0" w:rsidRDefault="00526D21" w:rsidP="00526D21">
      <w:pPr>
        <w:rPr>
          <w:rFonts w:eastAsia="Palatino Linotype" w:cs="Palatino Linotype"/>
          <w:szCs w:val="24"/>
        </w:rPr>
      </w:pPr>
      <w:r>
        <w:rPr>
          <w:rFonts w:eastAsia="Palatino Linotype" w:cs="Palatino Linotype"/>
          <w:szCs w:val="24"/>
        </w:rPr>
        <w:t>Asimismo</w:t>
      </w:r>
      <w:r w:rsidRPr="00F42CE0">
        <w:rPr>
          <w:rFonts w:eastAsia="Palatino Linotype" w:cs="Palatino Linotype"/>
          <w:szCs w:val="24"/>
        </w:rPr>
        <w:t>, los Lineamientos Quincuagésimo sexto, Quincuagésimo séptimo y Quincuagésimo octavo, establecen lo siguiente:</w:t>
      </w:r>
    </w:p>
    <w:p w14:paraId="6A8C2E09" w14:textId="77777777" w:rsidR="00526D21" w:rsidRPr="00F42CE0" w:rsidRDefault="00526D21" w:rsidP="00526D21">
      <w:pPr>
        <w:rPr>
          <w:rFonts w:eastAsia="Palatino Linotype" w:cs="Palatino Linotype"/>
        </w:rPr>
      </w:pPr>
    </w:p>
    <w:p w14:paraId="1ECF086E" w14:textId="77777777" w:rsidR="00526D21" w:rsidRDefault="00526D21" w:rsidP="00526D21">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F42CE0">
        <w:rPr>
          <w:rFonts w:eastAsia="Palatino Linotype" w:cs="Palatino Linotype"/>
          <w:b/>
          <w:i/>
          <w:color w:val="000000"/>
          <w:sz w:val="22"/>
          <w:szCs w:val="24"/>
        </w:rPr>
        <w:t>Quincuagésimo sexto.</w:t>
      </w:r>
      <w:r w:rsidRPr="00F42CE0">
        <w:rPr>
          <w:rFonts w:eastAsia="Palatino Linotype" w:cs="Palatino Linotype"/>
          <w:i/>
          <w:color w:val="000000"/>
          <w:sz w:val="22"/>
          <w:szCs w:val="24"/>
        </w:rPr>
        <w:t xml:space="preserve"> </w:t>
      </w:r>
      <w:r w:rsidRPr="00EA502F">
        <w:rPr>
          <w:rFonts w:eastAsia="Palatino Linotype" w:cs="Palatino Linotype"/>
          <w:i/>
          <w:color w:val="000000"/>
          <w:sz w:val="22"/>
          <w:szCs w:val="24"/>
          <w:lang w:val="es-MX"/>
        </w:rPr>
        <w:t>Cuando la elaboración de la versión pública del documento o</w:t>
      </w:r>
      <w:r>
        <w:rPr>
          <w:rFonts w:eastAsia="Palatino Linotype" w:cs="Palatino Linotype"/>
          <w:i/>
          <w:color w:val="000000"/>
          <w:sz w:val="22"/>
          <w:szCs w:val="24"/>
          <w:lang w:val="es-MX"/>
        </w:rPr>
        <w:t xml:space="preserve"> </w:t>
      </w:r>
      <w:r w:rsidRPr="00EA502F">
        <w:rPr>
          <w:rFonts w:eastAsia="Palatino Linotype" w:cs="Palatino Linotype"/>
          <w:i/>
          <w:color w:val="000000"/>
          <w:sz w:val="22"/>
          <w:szCs w:val="24"/>
          <w:lang w:val="es-MX"/>
        </w:rPr>
        <w:t>expediente que contenga partes o secciones reservadas o confidenciales, genere costos</w:t>
      </w:r>
      <w:r>
        <w:rPr>
          <w:rFonts w:eastAsia="Palatino Linotype" w:cs="Palatino Linotype"/>
          <w:i/>
          <w:color w:val="000000"/>
          <w:sz w:val="22"/>
          <w:szCs w:val="24"/>
          <w:lang w:val="es-MX"/>
        </w:rPr>
        <w:t xml:space="preserve"> </w:t>
      </w:r>
      <w:r w:rsidRPr="00EA502F">
        <w:rPr>
          <w:rFonts w:eastAsia="Palatino Linotype" w:cs="Palatino Linotype"/>
          <w:i/>
          <w:color w:val="000000"/>
          <w:sz w:val="22"/>
          <w:szCs w:val="24"/>
          <w:lang w:val="es-MX"/>
        </w:rPr>
        <w:t>por reproducción por derivar de una solicitud de información o determinación de una</w:t>
      </w:r>
      <w:r>
        <w:rPr>
          <w:rFonts w:eastAsia="Palatino Linotype" w:cs="Palatino Linotype"/>
          <w:i/>
          <w:color w:val="000000"/>
          <w:sz w:val="22"/>
          <w:szCs w:val="24"/>
          <w:lang w:val="es-MX"/>
        </w:rPr>
        <w:t xml:space="preserve"> </w:t>
      </w:r>
      <w:r w:rsidRPr="00EA502F">
        <w:rPr>
          <w:rFonts w:eastAsia="Palatino Linotype" w:cs="Palatino Linotype"/>
          <w:i/>
          <w:color w:val="000000"/>
          <w:sz w:val="22"/>
          <w:szCs w:val="24"/>
          <w:lang w:val="es-MX"/>
        </w:rPr>
        <w:t>autoridad competente, ésta será elaborada hasta que se haya acreditado el pago</w:t>
      </w:r>
      <w:r>
        <w:rPr>
          <w:rFonts w:eastAsia="Palatino Linotype" w:cs="Palatino Linotype"/>
          <w:i/>
          <w:color w:val="000000"/>
          <w:sz w:val="22"/>
          <w:szCs w:val="24"/>
          <w:lang w:val="es-MX"/>
        </w:rPr>
        <w:t xml:space="preserve"> </w:t>
      </w:r>
      <w:r w:rsidRPr="00EA502F">
        <w:rPr>
          <w:rFonts w:eastAsia="Palatino Linotype" w:cs="Palatino Linotype"/>
          <w:i/>
          <w:color w:val="000000"/>
          <w:sz w:val="22"/>
          <w:szCs w:val="24"/>
          <w:lang w:val="es-MX"/>
        </w:rPr>
        <w:t>correspondiente.</w:t>
      </w:r>
    </w:p>
    <w:p w14:paraId="078332CA" w14:textId="77777777" w:rsidR="00526D21" w:rsidRPr="00F42CE0" w:rsidRDefault="00526D21" w:rsidP="00526D2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4F402628" w14:textId="77777777" w:rsidR="00526D21" w:rsidRPr="00F42CE0" w:rsidRDefault="00526D21" w:rsidP="00526D2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Quincuagésimo séptimo.</w:t>
      </w:r>
      <w:r w:rsidRPr="00F42CE0">
        <w:rPr>
          <w:rFonts w:eastAsia="Palatino Linotype" w:cs="Palatino Linotype"/>
          <w:i/>
          <w:color w:val="000000"/>
          <w:sz w:val="22"/>
          <w:szCs w:val="24"/>
        </w:rPr>
        <w:t xml:space="preserve"> Se considera, en principio, como información pública y no podrá omitirse de las versiones públicas la siguiente:</w:t>
      </w:r>
    </w:p>
    <w:p w14:paraId="6B049DE7" w14:textId="77777777" w:rsidR="00526D21" w:rsidRPr="00F42CE0" w:rsidRDefault="00526D21" w:rsidP="00526D2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2B2A8ACD" w14:textId="77777777" w:rsidR="00526D21" w:rsidRPr="00F42CE0" w:rsidRDefault="00526D21" w:rsidP="00526D2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i/>
          <w:color w:val="000000"/>
          <w:sz w:val="22"/>
          <w:szCs w:val="24"/>
        </w:rPr>
        <w:lastRenderedPageBreak/>
        <w:t xml:space="preserve">I. La relativa a las Obligaciones de Transparencia que contempla el Título V de la Ley General y las demás disposiciones legales aplicables; </w:t>
      </w:r>
    </w:p>
    <w:p w14:paraId="1A1B92E5" w14:textId="77777777" w:rsidR="00526D21" w:rsidRPr="00F42CE0" w:rsidRDefault="00526D21" w:rsidP="00526D2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i/>
          <w:color w:val="000000"/>
          <w:sz w:val="22"/>
          <w:szCs w:val="24"/>
        </w:rPr>
        <w:t xml:space="preserve">II. El nombre de los </w:t>
      </w:r>
      <w:r>
        <w:rPr>
          <w:rFonts w:eastAsia="Palatino Linotype" w:cs="Palatino Linotype"/>
          <w:i/>
          <w:color w:val="000000"/>
          <w:sz w:val="22"/>
          <w:szCs w:val="24"/>
        </w:rPr>
        <w:t>integrantes de los sujetos obligados</w:t>
      </w:r>
      <w:r w:rsidRPr="00F42CE0">
        <w:rPr>
          <w:rFonts w:eastAsia="Palatino Linotype" w:cs="Palatino Linotype"/>
          <w:i/>
          <w:color w:val="000000"/>
          <w:sz w:val="22"/>
          <w:szCs w:val="24"/>
        </w:rPr>
        <w:t xml:space="preserve"> en los documentos, y sus firmas autógrafas</w:t>
      </w:r>
      <w:r>
        <w:rPr>
          <w:rFonts w:eastAsia="Palatino Linotype" w:cs="Palatino Linotype"/>
          <w:i/>
          <w:color w:val="000000"/>
          <w:sz w:val="22"/>
          <w:szCs w:val="24"/>
        </w:rPr>
        <w:t xml:space="preserve"> o digitales</w:t>
      </w:r>
      <w:r w:rsidRPr="00F42CE0">
        <w:rPr>
          <w:rFonts w:eastAsia="Palatino Linotype" w:cs="Palatino Linotype"/>
          <w:i/>
          <w:color w:val="000000"/>
          <w:sz w:val="22"/>
          <w:szCs w:val="24"/>
        </w:rPr>
        <w:t xml:space="preserve">, cuando sean utilizados en el ejercicio de las facultades conferidas para el desempeño del servicio público, y </w:t>
      </w:r>
    </w:p>
    <w:p w14:paraId="2EDF2C6A" w14:textId="77777777" w:rsidR="00526D21" w:rsidRPr="00F42CE0" w:rsidRDefault="00526D21" w:rsidP="00526D2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i/>
          <w:color w:val="000000"/>
          <w:sz w:val="22"/>
          <w:szCs w:val="24"/>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42B7B473" w14:textId="77777777" w:rsidR="00526D21" w:rsidRPr="00F42CE0" w:rsidRDefault="00526D21" w:rsidP="00526D2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1C9286BB" w14:textId="77777777" w:rsidR="00526D21" w:rsidRPr="00F42CE0" w:rsidRDefault="00526D21" w:rsidP="00526D2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i/>
          <w:color w:val="000000"/>
          <w:sz w:val="22"/>
          <w:szCs w:val="24"/>
        </w:rPr>
        <w:t xml:space="preserve">Lo anterior, siempre y cuando no se acredite alguna causal de clasificación, prevista en las leyes o en los tratados internacionales suscritos por el Estado mexicano. </w:t>
      </w:r>
    </w:p>
    <w:p w14:paraId="3C477D70" w14:textId="77777777" w:rsidR="00526D21" w:rsidRPr="00F42CE0" w:rsidRDefault="00526D21" w:rsidP="00526D2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1DA412CC" w14:textId="77777777" w:rsidR="00526D21" w:rsidRPr="00F42CE0" w:rsidRDefault="00526D21" w:rsidP="00526D2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Quincuagésimo octavo.</w:t>
      </w:r>
      <w:r w:rsidRPr="00F42CE0">
        <w:rPr>
          <w:rFonts w:eastAsia="Palatino Linotype" w:cs="Palatino Linotype"/>
          <w:i/>
          <w:color w:val="000000"/>
          <w:sz w:val="22"/>
          <w:szCs w:val="24"/>
        </w:rPr>
        <w:t xml:space="preserve"> Los sujetos obligados garantizarán que los sistemas o medios empleados para eliminar la información en las versiones públicas </w:t>
      </w:r>
      <w:r>
        <w:rPr>
          <w:rFonts w:eastAsia="Palatino Linotype" w:cs="Palatino Linotype"/>
          <w:i/>
          <w:color w:val="000000"/>
          <w:sz w:val="22"/>
          <w:szCs w:val="24"/>
        </w:rPr>
        <w:t xml:space="preserve">sean irreversibles, de tal forma que no </w:t>
      </w:r>
      <w:r w:rsidRPr="00F42CE0">
        <w:rPr>
          <w:rFonts w:eastAsia="Palatino Linotype" w:cs="Palatino Linotype"/>
          <w:i/>
          <w:color w:val="000000"/>
          <w:sz w:val="22"/>
          <w:szCs w:val="24"/>
        </w:rPr>
        <w:t>permitan la recuperación o visualización de la misma.</w:t>
      </w:r>
    </w:p>
    <w:p w14:paraId="3A71DF2C" w14:textId="77777777" w:rsidR="00526D21" w:rsidRPr="00F42CE0" w:rsidRDefault="00526D21" w:rsidP="00526D21">
      <w:pPr>
        <w:rPr>
          <w:rFonts w:eastAsia="Palatino Linotype" w:cs="Palatino Linotype"/>
          <w:i/>
          <w:szCs w:val="24"/>
        </w:rPr>
      </w:pPr>
    </w:p>
    <w:p w14:paraId="3D8B6444" w14:textId="77777777" w:rsidR="00526D21" w:rsidRDefault="00526D21" w:rsidP="00526D21">
      <w:pPr>
        <w:rPr>
          <w:rFonts w:eastAsia="Palatino Linotype" w:cs="Palatino Linotype"/>
          <w:szCs w:val="24"/>
        </w:rPr>
      </w:pPr>
      <w:r w:rsidRPr="00F42CE0">
        <w:rPr>
          <w:rFonts w:eastAsia="Palatino Linotype" w:cs="Palatino Linotype"/>
          <w:szCs w:val="24"/>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14:paraId="279250E8" w14:textId="77777777" w:rsidR="00526D21" w:rsidRDefault="00526D21" w:rsidP="00526D21">
      <w:pPr>
        <w:rPr>
          <w:rFonts w:eastAsia="Palatino Linotype" w:cs="Palatino Linotype"/>
          <w:szCs w:val="24"/>
        </w:rPr>
      </w:pPr>
    </w:p>
    <w:p w14:paraId="52331EE9" w14:textId="0D8A0AEE" w:rsidR="00526D21" w:rsidRPr="00F42CE0" w:rsidRDefault="00526D21" w:rsidP="00526D21">
      <w:pPr>
        <w:rPr>
          <w:rFonts w:eastAsia="Palatino Linotype" w:cs="Palatino Linotype"/>
          <w:szCs w:val="24"/>
        </w:rPr>
      </w:pPr>
      <w:r w:rsidRPr="00F42CE0">
        <w:rPr>
          <w:rFonts w:eastAsia="Palatino Linotype" w:cs="Palatino Linotype"/>
          <w:szCs w:val="24"/>
        </w:rPr>
        <w:t>Por lo que respecta al Acuerdo del Comité de Transparencia que sustente la versión pública de la documentación a entregar, deberá ser notificado mediante el SAIMEX.</w:t>
      </w:r>
    </w:p>
    <w:p w14:paraId="0E35A76A" w14:textId="77777777" w:rsidR="00526D21" w:rsidRDefault="00526D21" w:rsidP="00526D21">
      <w:pPr>
        <w:pBdr>
          <w:top w:val="nil"/>
          <w:left w:val="nil"/>
          <w:bottom w:val="nil"/>
          <w:right w:val="nil"/>
          <w:between w:val="nil"/>
        </w:pBdr>
        <w:rPr>
          <w:rFonts w:eastAsia="Palatino Linotype" w:cs="Palatino Linotype"/>
          <w:color w:val="000000"/>
          <w:szCs w:val="24"/>
        </w:rPr>
      </w:pPr>
      <w:r w:rsidRPr="00F42CE0">
        <w:rPr>
          <w:rFonts w:eastAsia="Palatino Linotype" w:cs="Palatino Linotype"/>
          <w:color w:val="000000"/>
          <w:szCs w:val="24"/>
        </w:rPr>
        <w:lastRenderedPageBreak/>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del Recurrente.</w:t>
      </w:r>
    </w:p>
    <w:p w14:paraId="20F62B5B" w14:textId="77777777" w:rsidR="006013AB" w:rsidRDefault="006013AB" w:rsidP="00526D21">
      <w:pPr>
        <w:rPr>
          <w:rFonts w:eastAsia="Palatino Linotype" w:cs="Palatino Linotype"/>
          <w:color w:val="000000"/>
          <w:szCs w:val="24"/>
        </w:rPr>
      </w:pPr>
    </w:p>
    <w:p w14:paraId="79ADB3D9" w14:textId="6D4CF55A" w:rsidR="006013AB" w:rsidRPr="006F2304" w:rsidRDefault="006013AB" w:rsidP="006013AB">
      <w:pPr>
        <w:pBdr>
          <w:top w:val="nil"/>
          <w:left w:val="nil"/>
          <w:bottom w:val="nil"/>
          <w:right w:val="nil"/>
          <w:between w:val="nil"/>
        </w:pBdr>
        <w:rPr>
          <w:rFonts w:eastAsia="Palatino Linotype" w:cs="Palatino Linotype"/>
          <w:color w:val="000000"/>
        </w:rPr>
      </w:pPr>
      <w:r w:rsidRPr="0CEC3CE0">
        <w:rPr>
          <w:rFonts w:eastAsia="Palatino Linotype" w:cs="Palatino Linotype"/>
          <w:color w:val="000000" w:themeColor="text1"/>
        </w:rPr>
        <w:t>En mérito de lo expuesto en líneas anteriores, este Instituto considera que los motivos de</w:t>
      </w:r>
      <w:r w:rsidR="00526D21">
        <w:rPr>
          <w:rFonts w:eastAsia="Palatino Linotype" w:cs="Palatino Linotype"/>
          <w:color w:val="000000" w:themeColor="text1"/>
        </w:rPr>
        <w:t xml:space="preserve"> inconformidad planteados por la</w:t>
      </w:r>
      <w:r w:rsidRPr="0CEC3CE0">
        <w:rPr>
          <w:rFonts w:eastAsia="Palatino Linotype" w:cs="Palatino Linotype"/>
          <w:color w:val="000000" w:themeColor="text1"/>
        </w:rPr>
        <w:t xml:space="preserve"> Recurrente resultan</w:t>
      </w:r>
      <w:r>
        <w:rPr>
          <w:rFonts w:eastAsia="Palatino Linotype" w:cs="Palatino Linotype"/>
          <w:color w:val="000000" w:themeColor="text1"/>
        </w:rPr>
        <w:t xml:space="preserve"> </w:t>
      </w:r>
      <w:r w:rsidRPr="0CEC3CE0">
        <w:rPr>
          <w:rFonts w:eastAsia="Palatino Linotype" w:cs="Palatino Linotype"/>
          <w:color w:val="000000" w:themeColor="text1"/>
        </w:rPr>
        <w:t xml:space="preserve">fundados en el recurso de revisión que es materia de esta resolución; por ello </w:t>
      </w:r>
      <w:r>
        <w:rPr>
          <w:rFonts w:eastAsia="Palatino Linotype" w:cs="Palatino Linotype"/>
          <w:b/>
          <w:bCs/>
          <w:color w:val="000000" w:themeColor="text1"/>
        </w:rPr>
        <w:t>con fundamento en la segunda hipótesis</w:t>
      </w:r>
      <w:r w:rsidRPr="0CEC3CE0">
        <w:rPr>
          <w:rFonts w:eastAsia="Palatino Linotype" w:cs="Palatino Linotype"/>
          <w:b/>
          <w:bCs/>
          <w:color w:val="000000" w:themeColor="text1"/>
        </w:rPr>
        <w:t xml:space="preserve"> de la fracción III del artículo 186 </w:t>
      </w:r>
      <w:r w:rsidRPr="0CEC3CE0">
        <w:rPr>
          <w:rFonts w:eastAsia="Palatino Linotype" w:cs="Palatino Linotype"/>
          <w:color w:val="000000" w:themeColor="text1"/>
        </w:rPr>
        <w:t xml:space="preserve">de la Ley de Transparencia y Acceso a la Información Pública del Estado de México y Municipios, se </w:t>
      </w:r>
      <w:r>
        <w:rPr>
          <w:rFonts w:eastAsia="Palatino Linotype" w:cs="Palatino Linotype"/>
          <w:b/>
          <w:bCs/>
          <w:color w:val="000000" w:themeColor="text1"/>
        </w:rPr>
        <w:t>MODIFI</w:t>
      </w:r>
      <w:r w:rsidRPr="0CEC3CE0">
        <w:rPr>
          <w:rFonts w:eastAsia="Palatino Linotype" w:cs="Palatino Linotype"/>
          <w:b/>
          <w:bCs/>
          <w:color w:val="000000" w:themeColor="text1"/>
        </w:rPr>
        <w:t>CA</w:t>
      </w:r>
      <w:r w:rsidR="00526D21">
        <w:rPr>
          <w:rFonts w:eastAsia="Palatino Linotype" w:cs="Palatino Linotype"/>
          <w:b/>
          <w:bCs/>
          <w:color w:val="000000" w:themeColor="text1"/>
        </w:rPr>
        <w:t>N</w:t>
      </w:r>
      <w:r w:rsidRPr="0CEC3CE0">
        <w:rPr>
          <w:rFonts w:eastAsia="Palatino Linotype" w:cs="Palatino Linotype"/>
          <w:b/>
          <w:bCs/>
          <w:color w:val="000000" w:themeColor="text1"/>
        </w:rPr>
        <w:t xml:space="preserve"> </w:t>
      </w:r>
      <w:r w:rsidRPr="0CEC3CE0">
        <w:rPr>
          <w:rFonts w:eastAsia="Palatino Linotype" w:cs="Palatino Linotype"/>
          <w:color w:val="000000" w:themeColor="text1"/>
        </w:rPr>
        <w:t>la</w:t>
      </w:r>
      <w:r w:rsidR="00526D21">
        <w:rPr>
          <w:rFonts w:eastAsia="Palatino Linotype" w:cs="Palatino Linotype"/>
          <w:color w:val="000000" w:themeColor="text1"/>
        </w:rPr>
        <w:t>s</w:t>
      </w:r>
      <w:r w:rsidRPr="0CEC3CE0">
        <w:rPr>
          <w:rFonts w:eastAsia="Palatino Linotype" w:cs="Palatino Linotype"/>
          <w:color w:val="000000" w:themeColor="text1"/>
        </w:rPr>
        <w:t xml:space="preserve"> respuesta</w:t>
      </w:r>
      <w:r w:rsidR="00526D21">
        <w:rPr>
          <w:rFonts w:eastAsia="Palatino Linotype" w:cs="Palatino Linotype"/>
          <w:color w:val="000000" w:themeColor="text1"/>
        </w:rPr>
        <w:t>s</w:t>
      </w:r>
      <w:r w:rsidRPr="0CEC3CE0">
        <w:rPr>
          <w:rFonts w:eastAsia="Palatino Linotype" w:cs="Palatino Linotype"/>
          <w:color w:val="000000" w:themeColor="text1"/>
        </w:rPr>
        <w:t xml:space="preserve"> a la</w:t>
      </w:r>
      <w:r w:rsidR="00526D21">
        <w:rPr>
          <w:rFonts w:eastAsia="Palatino Linotype" w:cs="Palatino Linotype"/>
          <w:color w:val="000000" w:themeColor="text1"/>
        </w:rPr>
        <w:t>s</w:t>
      </w:r>
      <w:r w:rsidRPr="0CEC3CE0">
        <w:rPr>
          <w:rFonts w:eastAsia="Palatino Linotype" w:cs="Palatino Linotype"/>
          <w:color w:val="000000" w:themeColor="text1"/>
        </w:rPr>
        <w:t xml:space="preserve"> solicitud</w:t>
      </w:r>
      <w:r w:rsidR="00526D21">
        <w:rPr>
          <w:rFonts w:eastAsia="Palatino Linotype" w:cs="Palatino Linotype"/>
          <w:color w:val="000000" w:themeColor="text1"/>
        </w:rPr>
        <w:t>es</w:t>
      </w:r>
      <w:r w:rsidRPr="0CEC3CE0">
        <w:rPr>
          <w:rFonts w:eastAsia="Palatino Linotype" w:cs="Palatino Linotype"/>
          <w:color w:val="000000" w:themeColor="text1"/>
        </w:rPr>
        <w:t xml:space="preserve"> de información número</w:t>
      </w:r>
      <w:r>
        <w:rPr>
          <w:rFonts w:eastAsia="Palatino Linotype" w:cs="Palatino Linotype"/>
          <w:b/>
          <w:bCs/>
          <w:color w:val="000000"/>
          <w:szCs w:val="24"/>
        </w:rPr>
        <w:t xml:space="preserve"> </w:t>
      </w:r>
      <w:r w:rsidR="00526D21" w:rsidRPr="00E352A8">
        <w:rPr>
          <w:rFonts w:eastAsia="Palatino Linotype" w:cs="Palatino Linotype"/>
          <w:b/>
          <w:color w:val="000000"/>
          <w:szCs w:val="24"/>
        </w:rPr>
        <w:t>00338/SSALUD/IP/2024</w:t>
      </w:r>
      <w:r w:rsidR="00526D21" w:rsidRPr="009B7C4D">
        <w:rPr>
          <w:rFonts w:eastAsia="Palatino Linotype" w:cs="Palatino Linotype"/>
          <w:b/>
          <w:bCs/>
          <w:color w:val="000000"/>
          <w:szCs w:val="24"/>
        </w:rPr>
        <w:t xml:space="preserve"> </w:t>
      </w:r>
      <w:r w:rsidR="00526D21" w:rsidRPr="003F598D">
        <w:rPr>
          <w:rFonts w:eastAsia="Palatino Linotype" w:cs="Palatino Linotype"/>
          <w:color w:val="000000"/>
          <w:szCs w:val="24"/>
        </w:rPr>
        <w:t xml:space="preserve">y </w:t>
      </w:r>
      <w:r w:rsidR="00526D21">
        <w:rPr>
          <w:rFonts w:eastAsia="Palatino Linotype" w:cs="Palatino Linotype"/>
          <w:b/>
          <w:color w:val="000000"/>
          <w:szCs w:val="24"/>
        </w:rPr>
        <w:t>00339</w:t>
      </w:r>
      <w:r w:rsidR="00526D21" w:rsidRPr="00E352A8">
        <w:rPr>
          <w:rFonts w:eastAsia="Palatino Linotype" w:cs="Palatino Linotype"/>
          <w:b/>
          <w:color w:val="000000"/>
          <w:szCs w:val="24"/>
        </w:rPr>
        <w:t>/SSALUD/IP/2024</w:t>
      </w:r>
      <w:r w:rsidR="00526D21">
        <w:rPr>
          <w:rFonts w:eastAsia="Palatino Linotype" w:cs="Palatino Linotype"/>
          <w:bCs/>
          <w:color w:val="000000"/>
          <w:szCs w:val="24"/>
        </w:rPr>
        <w:t>,</w:t>
      </w:r>
      <w:r w:rsidRPr="0CEC3CE0">
        <w:rPr>
          <w:rFonts w:eastAsia="Palatino Linotype" w:cs="Palatino Linotype"/>
          <w:color w:val="000000" w:themeColor="text1"/>
        </w:rPr>
        <w:t xml:space="preserve"> que ha</w:t>
      </w:r>
      <w:r w:rsidR="00526D21">
        <w:rPr>
          <w:rFonts w:eastAsia="Palatino Linotype" w:cs="Palatino Linotype"/>
          <w:color w:val="000000" w:themeColor="text1"/>
        </w:rPr>
        <w:t>n</w:t>
      </w:r>
      <w:r w:rsidRPr="0CEC3CE0">
        <w:rPr>
          <w:rFonts w:eastAsia="Palatino Linotype" w:cs="Palatino Linotype"/>
          <w:color w:val="000000" w:themeColor="text1"/>
        </w:rPr>
        <w:t xml:space="preserve"> sido materia del presente estudio.</w:t>
      </w:r>
    </w:p>
    <w:p w14:paraId="17D97EB3" w14:textId="77777777" w:rsidR="006013AB" w:rsidRDefault="006013AB" w:rsidP="006013AB"/>
    <w:p w14:paraId="0DDE5E0A" w14:textId="77777777" w:rsidR="006013AB" w:rsidRPr="00BB7F90" w:rsidRDefault="006013AB" w:rsidP="006013AB">
      <w:pPr>
        <w:pBdr>
          <w:top w:val="nil"/>
          <w:left w:val="nil"/>
          <w:bottom w:val="nil"/>
          <w:right w:val="nil"/>
          <w:between w:val="nil"/>
        </w:pBdr>
        <w:rPr>
          <w:rFonts w:eastAsia="Palatino Linotype" w:cs="Palatino Linotype"/>
          <w:color w:val="000000"/>
          <w:szCs w:val="24"/>
        </w:rPr>
      </w:pPr>
      <w:r w:rsidRPr="006F2304">
        <w:rPr>
          <w:rFonts w:eastAsia="Palatino Linotype" w:cs="Palatino Linotype"/>
          <w:color w:val="000000"/>
          <w:szCs w:val="24"/>
        </w:rPr>
        <w:t xml:space="preserve">Por lo </w:t>
      </w:r>
      <w:r w:rsidRPr="00BB7F90">
        <w:rPr>
          <w:rFonts w:eastAsia="Palatino Linotype" w:cs="Palatino Linotype"/>
          <w:color w:val="000000"/>
          <w:szCs w:val="24"/>
        </w:rPr>
        <w:t>antes expuesto y fundado es de resolverse y,</w:t>
      </w:r>
    </w:p>
    <w:p w14:paraId="26CA6446" w14:textId="77777777" w:rsidR="006013AB" w:rsidRDefault="006013AB" w:rsidP="006013AB"/>
    <w:p w14:paraId="3D75A593" w14:textId="77777777" w:rsidR="006013AB" w:rsidRPr="00BB7F90" w:rsidRDefault="006013AB" w:rsidP="006013AB">
      <w:pPr>
        <w:pStyle w:val="Ttulo1"/>
        <w:rPr>
          <w:rFonts w:eastAsia="Palatino Linotype"/>
        </w:rPr>
      </w:pPr>
      <w:r w:rsidRPr="00BB7F90">
        <w:rPr>
          <w:rFonts w:eastAsia="Palatino Linotype"/>
        </w:rPr>
        <w:t>S E    R E S U E L V E</w:t>
      </w:r>
    </w:p>
    <w:p w14:paraId="655DD191" w14:textId="77777777" w:rsidR="006013AB" w:rsidRPr="00BB7F90" w:rsidRDefault="006013AB" w:rsidP="006013AB">
      <w:pPr>
        <w:pBdr>
          <w:top w:val="nil"/>
          <w:left w:val="nil"/>
          <w:bottom w:val="nil"/>
          <w:right w:val="nil"/>
          <w:between w:val="nil"/>
        </w:pBdr>
        <w:rPr>
          <w:rFonts w:eastAsia="Palatino Linotype" w:cs="Palatino Linotype"/>
          <w:b/>
          <w:color w:val="000000"/>
          <w:szCs w:val="24"/>
        </w:rPr>
      </w:pPr>
    </w:p>
    <w:p w14:paraId="627EAC89" w14:textId="7F841BE7" w:rsidR="006013AB" w:rsidRPr="00F71A5D" w:rsidRDefault="006013AB" w:rsidP="006013AB">
      <w:pPr>
        <w:pBdr>
          <w:top w:val="nil"/>
          <w:left w:val="nil"/>
          <w:bottom w:val="nil"/>
          <w:right w:val="nil"/>
          <w:between w:val="nil"/>
        </w:pBdr>
        <w:rPr>
          <w:rFonts w:eastAsia="Palatino Linotype" w:cs="Palatino Linotype"/>
          <w:color w:val="000000"/>
        </w:rPr>
      </w:pPr>
      <w:r w:rsidRPr="00BB7F90">
        <w:rPr>
          <w:rFonts w:eastAsia="Palatino Linotype" w:cs="Palatino Linotype"/>
          <w:b/>
          <w:bCs/>
          <w:color w:val="000000" w:themeColor="text1"/>
        </w:rPr>
        <w:t>PRIMERO.</w:t>
      </w:r>
      <w:r w:rsidRPr="00BB7F90">
        <w:rPr>
          <w:rFonts w:eastAsia="Palatino Linotype" w:cs="Palatino Linotype"/>
          <w:color w:val="000000" w:themeColor="text1"/>
        </w:rPr>
        <w:t xml:space="preserve"> Se </w:t>
      </w:r>
      <w:r>
        <w:rPr>
          <w:rFonts w:eastAsia="Palatino Linotype" w:cs="Palatino Linotype"/>
          <w:b/>
          <w:bCs/>
          <w:color w:val="000000" w:themeColor="text1"/>
        </w:rPr>
        <w:t>MODIFI</w:t>
      </w:r>
      <w:r w:rsidRPr="00BB7F90">
        <w:rPr>
          <w:rFonts w:eastAsia="Palatino Linotype" w:cs="Palatino Linotype"/>
          <w:b/>
          <w:bCs/>
          <w:color w:val="000000" w:themeColor="text1"/>
        </w:rPr>
        <w:t>CA</w:t>
      </w:r>
      <w:r w:rsidR="00526D21">
        <w:rPr>
          <w:rFonts w:eastAsia="Palatino Linotype" w:cs="Palatino Linotype"/>
          <w:b/>
          <w:bCs/>
          <w:color w:val="000000" w:themeColor="text1"/>
        </w:rPr>
        <w:t>N</w:t>
      </w:r>
      <w:r w:rsidRPr="00BB7F90">
        <w:rPr>
          <w:rFonts w:eastAsia="Palatino Linotype" w:cs="Palatino Linotype"/>
          <w:color w:val="000000" w:themeColor="text1"/>
        </w:rPr>
        <w:t xml:space="preserve"> la</w:t>
      </w:r>
      <w:r w:rsidR="00526D21">
        <w:rPr>
          <w:rFonts w:eastAsia="Palatino Linotype" w:cs="Palatino Linotype"/>
          <w:color w:val="000000" w:themeColor="text1"/>
        </w:rPr>
        <w:t>s</w:t>
      </w:r>
      <w:r w:rsidRPr="00BB7F90">
        <w:rPr>
          <w:rFonts w:eastAsia="Palatino Linotype" w:cs="Palatino Linotype"/>
          <w:color w:val="000000" w:themeColor="text1"/>
        </w:rPr>
        <w:t xml:space="preserve"> respuesta</w:t>
      </w:r>
      <w:r w:rsidR="00526D21">
        <w:rPr>
          <w:rFonts w:eastAsia="Palatino Linotype" w:cs="Palatino Linotype"/>
          <w:color w:val="000000" w:themeColor="text1"/>
        </w:rPr>
        <w:t>s</w:t>
      </w:r>
      <w:r w:rsidRPr="00BB7F90">
        <w:rPr>
          <w:rFonts w:eastAsia="Palatino Linotype" w:cs="Palatino Linotype"/>
          <w:color w:val="000000" w:themeColor="text1"/>
        </w:rPr>
        <w:t xml:space="preserve"> entregada</w:t>
      </w:r>
      <w:r w:rsidR="00526D21">
        <w:rPr>
          <w:rFonts w:eastAsia="Palatino Linotype" w:cs="Palatino Linotype"/>
          <w:color w:val="000000" w:themeColor="text1"/>
        </w:rPr>
        <w:t>s</w:t>
      </w:r>
      <w:r w:rsidRPr="00BB7F90">
        <w:rPr>
          <w:rFonts w:eastAsia="Palatino Linotype" w:cs="Palatino Linotype"/>
          <w:color w:val="000000" w:themeColor="text1"/>
        </w:rPr>
        <w:t xml:space="preserve"> por el Sujeto Obligado</w:t>
      </w:r>
      <w:r w:rsidRPr="00BB7F90">
        <w:rPr>
          <w:rFonts w:eastAsia="Palatino Linotype" w:cs="Palatino Linotype"/>
          <w:b/>
          <w:bCs/>
          <w:color w:val="000000" w:themeColor="text1"/>
        </w:rPr>
        <w:t xml:space="preserve"> </w:t>
      </w:r>
      <w:r w:rsidRPr="00BB7F90">
        <w:rPr>
          <w:rFonts w:eastAsia="Palatino Linotype" w:cs="Palatino Linotype"/>
          <w:color w:val="000000" w:themeColor="text1"/>
        </w:rPr>
        <w:t>a la</w:t>
      </w:r>
      <w:r w:rsidR="00526D21">
        <w:rPr>
          <w:rFonts w:eastAsia="Palatino Linotype" w:cs="Palatino Linotype"/>
          <w:color w:val="000000" w:themeColor="text1"/>
        </w:rPr>
        <w:t>s</w:t>
      </w:r>
      <w:r w:rsidRPr="00BB7F90">
        <w:rPr>
          <w:rFonts w:eastAsia="Palatino Linotype" w:cs="Palatino Linotype"/>
          <w:color w:val="000000" w:themeColor="text1"/>
        </w:rPr>
        <w:t xml:space="preserve"> solicitud</w:t>
      </w:r>
      <w:r w:rsidR="00526D21">
        <w:rPr>
          <w:rFonts w:eastAsia="Palatino Linotype" w:cs="Palatino Linotype"/>
          <w:color w:val="000000" w:themeColor="text1"/>
        </w:rPr>
        <w:t>es</w:t>
      </w:r>
      <w:r w:rsidRPr="00BB7F90">
        <w:rPr>
          <w:rFonts w:eastAsia="Palatino Linotype" w:cs="Palatino Linotype"/>
          <w:color w:val="000000" w:themeColor="text1"/>
        </w:rPr>
        <w:t xml:space="preserve"> de información número</w:t>
      </w:r>
      <w:r>
        <w:rPr>
          <w:rFonts w:eastAsia="Palatino Linotype" w:cs="Palatino Linotype"/>
          <w:b/>
          <w:bCs/>
          <w:color w:val="000000"/>
          <w:szCs w:val="24"/>
        </w:rPr>
        <w:t xml:space="preserve"> </w:t>
      </w:r>
      <w:r w:rsidR="00526D21" w:rsidRPr="00E352A8">
        <w:rPr>
          <w:rFonts w:eastAsia="Palatino Linotype" w:cs="Palatino Linotype"/>
          <w:b/>
          <w:color w:val="000000"/>
          <w:szCs w:val="24"/>
        </w:rPr>
        <w:t>00338/SSALUD/IP/2024</w:t>
      </w:r>
      <w:r w:rsidR="00526D21" w:rsidRPr="009B7C4D">
        <w:rPr>
          <w:rFonts w:eastAsia="Palatino Linotype" w:cs="Palatino Linotype"/>
          <w:b/>
          <w:bCs/>
          <w:color w:val="000000"/>
          <w:szCs w:val="24"/>
        </w:rPr>
        <w:t xml:space="preserve"> </w:t>
      </w:r>
      <w:r w:rsidR="00526D21" w:rsidRPr="003F598D">
        <w:rPr>
          <w:rFonts w:eastAsia="Palatino Linotype" w:cs="Palatino Linotype"/>
          <w:color w:val="000000"/>
          <w:szCs w:val="24"/>
        </w:rPr>
        <w:t xml:space="preserve">y </w:t>
      </w:r>
      <w:r w:rsidR="00526D21">
        <w:rPr>
          <w:rFonts w:eastAsia="Palatino Linotype" w:cs="Palatino Linotype"/>
          <w:b/>
          <w:color w:val="000000"/>
          <w:szCs w:val="24"/>
        </w:rPr>
        <w:t>00339</w:t>
      </w:r>
      <w:r w:rsidR="00526D21" w:rsidRPr="00E352A8">
        <w:rPr>
          <w:rFonts w:eastAsia="Palatino Linotype" w:cs="Palatino Linotype"/>
          <w:b/>
          <w:color w:val="000000"/>
          <w:szCs w:val="24"/>
        </w:rPr>
        <w:t>/SSALUD/IP/2024</w:t>
      </w:r>
      <w:r w:rsidR="00526D21">
        <w:rPr>
          <w:rFonts w:eastAsia="Palatino Linotype" w:cs="Palatino Linotype"/>
          <w:bCs/>
          <w:color w:val="000000"/>
          <w:szCs w:val="24"/>
        </w:rPr>
        <w:t>,</w:t>
      </w:r>
      <w:r w:rsidRPr="00BB7F90">
        <w:rPr>
          <w:rFonts w:eastAsia="Palatino Linotype" w:cs="Palatino Linotype"/>
          <w:color w:val="000000" w:themeColor="text1"/>
        </w:rPr>
        <w:t xml:space="preserve"> por resultar</w:t>
      </w:r>
      <w:r>
        <w:rPr>
          <w:rFonts w:eastAsia="Palatino Linotype" w:cs="Palatino Linotype"/>
          <w:color w:val="000000" w:themeColor="text1"/>
        </w:rPr>
        <w:t xml:space="preserve"> </w:t>
      </w:r>
      <w:r w:rsidRPr="00BB7F90">
        <w:rPr>
          <w:rFonts w:eastAsia="Palatino Linotype" w:cs="Palatino Linotype"/>
          <w:color w:val="000000" w:themeColor="text1"/>
        </w:rPr>
        <w:t xml:space="preserve">fundados los motivos de inconformidad argüidos por </w:t>
      </w:r>
      <w:r>
        <w:rPr>
          <w:rFonts w:eastAsia="Palatino Linotype" w:cs="Palatino Linotype"/>
          <w:color w:val="000000" w:themeColor="text1"/>
        </w:rPr>
        <w:t>la</w:t>
      </w:r>
      <w:r w:rsidRPr="00BB7F90">
        <w:rPr>
          <w:rFonts w:eastAsia="Palatino Linotype" w:cs="Palatino Linotype"/>
          <w:color w:val="000000" w:themeColor="text1"/>
        </w:rPr>
        <w:t xml:space="preserve"> Recurrente, en términos del</w:t>
      </w:r>
      <w:r>
        <w:rPr>
          <w:rFonts w:eastAsia="Palatino Linotype" w:cs="Palatino Linotype"/>
          <w:b/>
          <w:bCs/>
          <w:color w:val="000000" w:themeColor="text1"/>
        </w:rPr>
        <w:t xml:space="preserve"> Considerando</w:t>
      </w:r>
      <w:r w:rsidR="00526D21">
        <w:rPr>
          <w:rFonts w:eastAsia="Palatino Linotype" w:cs="Palatino Linotype"/>
          <w:b/>
          <w:bCs/>
          <w:color w:val="000000" w:themeColor="text1"/>
        </w:rPr>
        <w:t xml:space="preserve"> CUAR</w:t>
      </w:r>
      <w:r w:rsidRPr="00BB7F90">
        <w:rPr>
          <w:rFonts w:eastAsia="Palatino Linotype" w:cs="Palatino Linotype"/>
          <w:b/>
          <w:bCs/>
          <w:color w:val="000000" w:themeColor="text1"/>
        </w:rPr>
        <w:t xml:space="preserve">TO </w:t>
      </w:r>
      <w:r w:rsidRPr="00BB7F90">
        <w:rPr>
          <w:rFonts w:eastAsia="Palatino Linotype" w:cs="Palatino Linotype"/>
          <w:color w:val="000000" w:themeColor="text1"/>
        </w:rPr>
        <w:t xml:space="preserve">de la presente resolución. </w:t>
      </w:r>
    </w:p>
    <w:p w14:paraId="30ADF4FD" w14:textId="6B2E8BC4" w:rsidR="006013AB" w:rsidRPr="00BB7F90" w:rsidRDefault="006013AB" w:rsidP="006013AB">
      <w:pPr>
        <w:pBdr>
          <w:top w:val="nil"/>
          <w:left w:val="nil"/>
          <w:bottom w:val="nil"/>
          <w:right w:val="nil"/>
          <w:between w:val="nil"/>
        </w:pBdr>
        <w:rPr>
          <w:rFonts w:eastAsia="Palatino Linotype" w:cs="Palatino Linotype"/>
          <w:color w:val="000000"/>
        </w:rPr>
      </w:pPr>
      <w:r w:rsidRPr="7A509A1A">
        <w:rPr>
          <w:rFonts w:eastAsia="Palatino Linotype" w:cs="Palatino Linotype"/>
          <w:b/>
          <w:bCs/>
          <w:color w:val="000000" w:themeColor="text1"/>
        </w:rPr>
        <w:lastRenderedPageBreak/>
        <w:t>SEGUNDO.</w:t>
      </w:r>
      <w:r w:rsidRPr="7A509A1A">
        <w:rPr>
          <w:rFonts w:eastAsia="Palatino Linotype" w:cs="Palatino Linotype"/>
          <w:color w:val="000000" w:themeColor="text1"/>
        </w:rPr>
        <w:t xml:space="preserve"> Se </w:t>
      </w:r>
      <w:r w:rsidRPr="7A509A1A">
        <w:rPr>
          <w:rFonts w:eastAsia="Palatino Linotype" w:cs="Palatino Linotype"/>
          <w:b/>
          <w:bCs/>
          <w:color w:val="000000" w:themeColor="text1"/>
        </w:rPr>
        <w:t>ORDENA</w:t>
      </w:r>
      <w:r w:rsidRPr="7A509A1A">
        <w:rPr>
          <w:rFonts w:eastAsia="Palatino Linotype" w:cs="Palatino Linotype"/>
          <w:color w:val="000000" w:themeColor="text1"/>
        </w:rPr>
        <w:t xml:space="preserve"> al Sujeto Obligado que </w:t>
      </w:r>
      <w:r>
        <w:rPr>
          <w:rFonts w:eastAsia="Palatino Linotype" w:cs="Palatino Linotype"/>
          <w:color w:val="000000" w:themeColor="text1"/>
        </w:rPr>
        <w:t xml:space="preserve">haga </w:t>
      </w:r>
      <w:r w:rsidRPr="7A509A1A">
        <w:rPr>
          <w:rFonts w:eastAsia="Palatino Linotype" w:cs="Palatino Linotype"/>
          <w:color w:val="000000" w:themeColor="text1"/>
        </w:rPr>
        <w:t>entrega a</w:t>
      </w:r>
      <w:r>
        <w:rPr>
          <w:rFonts w:eastAsia="Palatino Linotype" w:cs="Palatino Linotype"/>
          <w:color w:val="000000" w:themeColor="text1"/>
        </w:rPr>
        <w:t xml:space="preserve">l </w:t>
      </w:r>
      <w:r w:rsidRPr="7A509A1A">
        <w:rPr>
          <w:rFonts w:eastAsia="Palatino Linotype" w:cs="Palatino Linotype"/>
          <w:color w:val="000000" w:themeColor="text1"/>
        </w:rPr>
        <w:t>Recurrente mediante el Sistema de Acceso a la Información Mexiquense (SAIMEX)</w:t>
      </w:r>
      <w:r w:rsidR="00526D21">
        <w:rPr>
          <w:rFonts w:eastAsia="Palatino Linotype" w:cs="Palatino Linotype"/>
          <w:color w:val="000000" w:themeColor="text1"/>
        </w:rPr>
        <w:t>, en versión pública de ser procedente</w:t>
      </w:r>
      <w:r w:rsidRPr="7A509A1A">
        <w:rPr>
          <w:rFonts w:eastAsia="Palatino Linotype" w:cs="Palatino Linotype"/>
          <w:color w:val="000000" w:themeColor="text1"/>
        </w:rPr>
        <w:t xml:space="preserve"> y en términos del </w:t>
      </w:r>
      <w:r w:rsidRPr="7A509A1A">
        <w:rPr>
          <w:rFonts w:eastAsia="Palatino Linotype" w:cs="Palatino Linotype"/>
          <w:b/>
          <w:bCs/>
          <w:color w:val="000000" w:themeColor="text1"/>
        </w:rPr>
        <w:t xml:space="preserve">Considerando </w:t>
      </w:r>
      <w:r>
        <w:rPr>
          <w:rFonts w:eastAsia="Palatino Linotype" w:cs="Palatino Linotype"/>
          <w:b/>
          <w:bCs/>
          <w:color w:val="000000" w:themeColor="text1"/>
        </w:rPr>
        <w:t>QUIN</w:t>
      </w:r>
      <w:r w:rsidRPr="7A509A1A">
        <w:rPr>
          <w:rFonts w:eastAsia="Palatino Linotype" w:cs="Palatino Linotype"/>
          <w:b/>
          <w:bCs/>
          <w:color w:val="000000" w:themeColor="text1"/>
        </w:rPr>
        <w:t>TO</w:t>
      </w:r>
      <w:r>
        <w:rPr>
          <w:rFonts w:eastAsia="Palatino Linotype" w:cs="Palatino Linotype"/>
          <w:color w:val="000000" w:themeColor="text1"/>
        </w:rPr>
        <w:t>, de lo</w:t>
      </w:r>
      <w:r w:rsidRPr="7A509A1A">
        <w:rPr>
          <w:rFonts w:eastAsia="Palatino Linotype" w:cs="Palatino Linotype"/>
          <w:color w:val="000000" w:themeColor="text1"/>
        </w:rPr>
        <w:t xml:space="preserve"> siguiente: </w:t>
      </w:r>
    </w:p>
    <w:p w14:paraId="1C9C52FF" w14:textId="77777777" w:rsidR="006013AB" w:rsidRPr="00BB7F90" w:rsidRDefault="006013AB" w:rsidP="006013AB">
      <w:pPr>
        <w:pBdr>
          <w:top w:val="nil"/>
          <w:left w:val="nil"/>
          <w:bottom w:val="nil"/>
          <w:right w:val="nil"/>
          <w:between w:val="nil"/>
        </w:pBdr>
        <w:rPr>
          <w:rFonts w:eastAsia="Palatino Linotype" w:cs="Palatino Linotype"/>
          <w:color w:val="000000"/>
          <w:szCs w:val="24"/>
        </w:rPr>
      </w:pPr>
    </w:p>
    <w:p w14:paraId="3428C63F" w14:textId="2685C531" w:rsidR="006013AB" w:rsidRPr="008C1B4A" w:rsidRDefault="006013AB" w:rsidP="00DE19E3">
      <w:pPr>
        <w:numPr>
          <w:ilvl w:val="0"/>
          <w:numId w:val="25"/>
        </w:numPr>
        <w:pBdr>
          <w:top w:val="nil"/>
          <w:left w:val="nil"/>
          <w:bottom w:val="nil"/>
          <w:right w:val="nil"/>
          <w:between w:val="nil"/>
        </w:pBdr>
        <w:spacing w:line="240" w:lineRule="auto"/>
        <w:rPr>
          <w:rFonts w:eastAsia="Palatino Linotype" w:cs="Palatino Linotype"/>
          <w:color w:val="000000"/>
          <w:szCs w:val="24"/>
        </w:rPr>
      </w:pPr>
      <w:r>
        <w:rPr>
          <w:rFonts w:eastAsia="Palatino Linotype" w:cs="Palatino Linotype"/>
          <w:i/>
          <w:iCs/>
          <w:color w:val="000000" w:themeColor="text1"/>
        </w:rPr>
        <w:t xml:space="preserve">Los </w:t>
      </w:r>
      <w:r w:rsidR="00526D21" w:rsidRPr="00526D21">
        <w:rPr>
          <w:rFonts w:eastAsia="Palatino Linotype" w:cs="Palatino Linotype"/>
          <w:i/>
          <w:iCs/>
          <w:color w:val="000000" w:themeColor="text1"/>
        </w:rPr>
        <w:t xml:space="preserve">documentos en donde conste el ejercicio de las facultades </w:t>
      </w:r>
      <w:r w:rsidR="00526D21">
        <w:rPr>
          <w:rFonts w:eastAsia="Palatino Linotype" w:cs="Palatino Linotype"/>
          <w:i/>
          <w:iCs/>
          <w:color w:val="000000" w:themeColor="text1"/>
        </w:rPr>
        <w:t xml:space="preserve">conferidas </w:t>
      </w:r>
      <w:r w:rsidR="00526D21" w:rsidRPr="00526D21">
        <w:rPr>
          <w:rFonts w:eastAsia="Palatino Linotype" w:cs="Palatino Linotype"/>
          <w:i/>
          <w:iCs/>
          <w:color w:val="000000" w:themeColor="text1"/>
        </w:rPr>
        <w:t>a la Coordin</w:t>
      </w:r>
      <w:r w:rsidR="00526D21">
        <w:rPr>
          <w:rFonts w:eastAsia="Palatino Linotype" w:cs="Palatino Linotype"/>
          <w:i/>
          <w:iCs/>
          <w:color w:val="000000" w:themeColor="text1"/>
        </w:rPr>
        <w:t>ación de Voluntades Anticipadas</w:t>
      </w:r>
      <w:r w:rsidR="00526D21" w:rsidRPr="00526D21">
        <w:rPr>
          <w:rFonts w:eastAsia="Palatino Linotype" w:cs="Palatino Linotype"/>
          <w:i/>
          <w:iCs/>
          <w:color w:val="000000" w:themeColor="text1"/>
        </w:rPr>
        <w:t xml:space="preserve"> en el Manual General de Organización de la Secretaría de Salud</w:t>
      </w:r>
      <w:r w:rsidR="00526D21">
        <w:rPr>
          <w:rFonts w:eastAsia="Palatino Linotype" w:cs="Palatino Linotype"/>
          <w:i/>
          <w:iCs/>
          <w:color w:val="000000" w:themeColor="text1"/>
        </w:rPr>
        <w:t>, que se hayan</w:t>
      </w:r>
      <w:r w:rsidR="00526D21" w:rsidRPr="00526D21">
        <w:rPr>
          <w:rFonts w:eastAsia="Palatino Linotype" w:cs="Palatino Linotype"/>
          <w:i/>
          <w:iCs/>
          <w:color w:val="000000" w:themeColor="text1"/>
        </w:rPr>
        <w:t xml:space="preserve"> </w:t>
      </w:r>
      <w:r w:rsidR="00526D21">
        <w:rPr>
          <w:rFonts w:eastAsia="Palatino Linotype" w:cs="Palatino Linotype"/>
          <w:i/>
          <w:iCs/>
          <w:color w:val="000000" w:themeColor="text1"/>
        </w:rPr>
        <w:t>generado</w:t>
      </w:r>
      <w:r w:rsidR="00526D21" w:rsidRPr="00526D21">
        <w:rPr>
          <w:rFonts w:eastAsia="Palatino Linotype" w:cs="Palatino Linotype"/>
          <w:i/>
          <w:iCs/>
          <w:color w:val="000000" w:themeColor="text1"/>
        </w:rPr>
        <w:t xml:space="preserve"> desde el dieciséis de noviembre de dos mil veintitrés al once de septiembre de dos mil veinticuatro.</w:t>
      </w:r>
    </w:p>
    <w:p w14:paraId="1B4A2EEA" w14:textId="77777777" w:rsidR="006013AB" w:rsidRDefault="006013AB" w:rsidP="006013AB">
      <w:pPr>
        <w:pBdr>
          <w:top w:val="nil"/>
          <w:left w:val="nil"/>
          <w:bottom w:val="nil"/>
          <w:right w:val="nil"/>
          <w:between w:val="nil"/>
        </w:pBdr>
        <w:rPr>
          <w:rFonts w:eastAsia="Palatino Linotype" w:cs="Palatino Linotype"/>
          <w:color w:val="000000"/>
          <w:szCs w:val="24"/>
        </w:rPr>
      </w:pPr>
    </w:p>
    <w:p w14:paraId="22A739FF" w14:textId="79FC1E1D" w:rsidR="00526D21" w:rsidRPr="006A7396" w:rsidRDefault="00526D21" w:rsidP="00526D21">
      <w:pPr>
        <w:pBdr>
          <w:top w:val="nil"/>
          <w:left w:val="nil"/>
          <w:bottom w:val="nil"/>
          <w:right w:val="nil"/>
          <w:between w:val="nil"/>
        </w:pBdr>
        <w:rPr>
          <w:rFonts w:eastAsia="Palatino Linotype" w:cs="Palatino Linotype"/>
          <w:color w:val="000000"/>
          <w:szCs w:val="24"/>
        </w:rPr>
      </w:pPr>
      <w:r>
        <w:rPr>
          <w:rFonts w:eastAsia="Palatino Linotype" w:cs="Palatino Linotype"/>
          <w:color w:val="000000"/>
          <w:szCs w:val="24"/>
        </w:rPr>
        <w:t>C</w:t>
      </w:r>
      <w:r w:rsidRPr="006A7396">
        <w:rPr>
          <w:rFonts w:eastAsia="Palatino Linotype" w:cs="Palatino Linotype"/>
          <w:color w:val="000000"/>
          <w:szCs w:val="24"/>
        </w:rPr>
        <w:t>omo sustento de la versión pública se deberá emitir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w:t>
      </w:r>
      <w:r>
        <w:rPr>
          <w:rFonts w:eastAsia="Palatino Linotype" w:cs="Palatino Linotype"/>
          <w:color w:val="000000"/>
          <w:szCs w:val="24"/>
        </w:rPr>
        <w:t xml:space="preserve">l soporte documental respectivo y, en su caso, la clasificación total como </w:t>
      </w:r>
      <w:r w:rsidR="00DE19E3">
        <w:rPr>
          <w:rFonts w:eastAsia="Palatino Linotype" w:cs="Palatino Linotype"/>
          <w:color w:val="000000"/>
          <w:szCs w:val="24"/>
        </w:rPr>
        <w:t>información confidencia</w:t>
      </w:r>
      <w:r w:rsidR="00893655">
        <w:rPr>
          <w:rFonts w:eastAsia="Palatino Linotype" w:cs="Palatino Linotype"/>
          <w:color w:val="000000"/>
          <w:szCs w:val="24"/>
        </w:rPr>
        <w:t>l</w:t>
      </w:r>
      <w:r w:rsidR="00DE19E3">
        <w:rPr>
          <w:rFonts w:eastAsia="Palatino Linotype" w:cs="Palatino Linotype"/>
          <w:color w:val="000000"/>
          <w:szCs w:val="24"/>
        </w:rPr>
        <w:t xml:space="preserve"> de los documentos que únicamente contengan datos personales o sensibles de terceros.</w:t>
      </w:r>
    </w:p>
    <w:p w14:paraId="7EDDEBAD" w14:textId="77777777" w:rsidR="00526D21" w:rsidRPr="008C1B4A" w:rsidRDefault="00526D21" w:rsidP="006013AB">
      <w:pPr>
        <w:pBdr>
          <w:top w:val="nil"/>
          <w:left w:val="nil"/>
          <w:bottom w:val="nil"/>
          <w:right w:val="nil"/>
          <w:between w:val="nil"/>
        </w:pBdr>
        <w:rPr>
          <w:rFonts w:eastAsia="Palatino Linotype" w:cs="Palatino Linotype"/>
          <w:color w:val="000000"/>
          <w:szCs w:val="24"/>
        </w:rPr>
      </w:pPr>
    </w:p>
    <w:p w14:paraId="07F67A30" w14:textId="77777777" w:rsidR="006013AB" w:rsidRPr="00325BCB" w:rsidRDefault="006013AB" w:rsidP="006013AB">
      <w:pPr>
        <w:pBdr>
          <w:top w:val="nil"/>
          <w:left w:val="nil"/>
          <w:bottom w:val="nil"/>
          <w:right w:val="nil"/>
          <w:between w:val="nil"/>
        </w:pBdr>
        <w:rPr>
          <w:rFonts w:eastAsia="Palatino Linotype" w:cs="Palatino Linotype"/>
          <w:color w:val="000000"/>
          <w:szCs w:val="24"/>
        </w:rPr>
      </w:pPr>
      <w:r w:rsidRPr="008C1B4A">
        <w:rPr>
          <w:rFonts w:eastAsia="Palatino Linotype" w:cs="Palatino Linotype"/>
          <w:b/>
          <w:color w:val="000000"/>
          <w:szCs w:val="24"/>
        </w:rPr>
        <w:t>TERCERO. Notifíquese</w:t>
      </w:r>
      <w:r w:rsidRPr="008C1B4A">
        <w:rPr>
          <w:rFonts w:eastAsia="Palatino Linotype" w:cs="Palatino Linotype"/>
          <w:b/>
          <w:i/>
          <w:color w:val="000000"/>
          <w:szCs w:val="24"/>
        </w:rPr>
        <w:t xml:space="preserve"> </w:t>
      </w:r>
      <w:r w:rsidRPr="008C1B4A">
        <w:rPr>
          <w:rFonts w:eastAsia="Palatino Linotype" w:cs="Palatino Linotype"/>
          <w:color w:val="000000"/>
          <w:szCs w:val="24"/>
        </w:rPr>
        <w:t>la presente resolución al Titular de la Unidad de Transparencia del Sujeto Obligado mediante el Sistema de Acceso a la Información Mexiquense</w:t>
      </w:r>
      <w:r w:rsidRPr="00325BCB">
        <w:rPr>
          <w:rFonts w:eastAsia="Palatino Linotype" w:cs="Palatino Linotype"/>
          <w:color w:val="000000"/>
          <w:szCs w:val="24"/>
        </w:rPr>
        <w:t xml:space="preserve"> (SAIMEX)</w:t>
      </w:r>
      <w:r>
        <w:rPr>
          <w:rFonts w:eastAsia="Palatino Linotype" w:cs="Palatino Linotype"/>
          <w:color w:val="000000"/>
          <w:szCs w:val="24"/>
        </w:rPr>
        <w:t xml:space="preserve">, </w:t>
      </w:r>
      <w:r w:rsidRPr="00325BCB">
        <w:rPr>
          <w:rFonts w:eastAsia="Palatino Linotype" w:cs="Palatino Linotype"/>
          <w:color w:val="000000"/>
          <w:szCs w:val="24"/>
        </w:rPr>
        <w:t xml:space="preserve">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w:t>
      </w:r>
      <w:r w:rsidRPr="00325BCB">
        <w:rPr>
          <w:rFonts w:eastAsia="Palatino Linotype" w:cs="Palatino Linotype"/>
          <w:color w:val="000000"/>
          <w:szCs w:val="24"/>
        </w:rPr>
        <w:lastRenderedPageBreak/>
        <w:t>conformidad con lo previsto en los artículos 198, 200 fracción III, 214, 215 y 216 de la Ley de Transparencia y Acceso a la Información Pública del Estado de México y Municipios.</w:t>
      </w:r>
    </w:p>
    <w:p w14:paraId="15BA393D" w14:textId="77777777" w:rsidR="006013AB" w:rsidRPr="00325BCB" w:rsidRDefault="006013AB" w:rsidP="006013AB">
      <w:pPr>
        <w:pBdr>
          <w:top w:val="nil"/>
          <w:left w:val="nil"/>
          <w:bottom w:val="nil"/>
          <w:right w:val="nil"/>
          <w:between w:val="nil"/>
        </w:pBdr>
        <w:rPr>
          <w:rFonts w:eastAsia="Palatino Linotype" w:cs="Palatino Linotype"/>
          <w:color w:val="000000"/>
          <w:szCs w:val="24"/>
        </w:rPr>
      </w:pPr>
    </w:p>
    <w:p w14:paraId="24329CAC" w14:textId="77777777" w:rsidR="006013AB" w:rsidRPr="00325BCB" w:rsidRDefault="006013AB" w:rsidP="006013AB">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 xml:space="preserve">CUARTO. </w:t>
      </w:r>
      <w:r w:rsidRPr="00325BCB">
        <w:rPr>
          <w:rFonts w:eastAsia="Palatino Linotype" w:cs="Palatino Linotype"/>
          <w:color w:val="000000"/>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44B13F36" w14:textId="77777777" w:rsidR="006013AB" w:rsidRPr="00325BCB" w:rsidRDefault="006013AB" w:rsidP="006013AB">
      <w:pPr>
        <w:pBdr>
          <w:top w:val="nil"/>
          <w:left w:val="nil"/>
          <w:bottom w:val="nil"/>
          <w:right w:val="nil"/>
          <w:between w:val="nil"/>
        </w:pBdr>
        <w:rPr>
          <w:rFonts w:eastAsia="Palatino Linotype" w:cs="Palatino Linotype"/>
          <w:color w:val="000000"/>
          <w:szCs w:val="24"/>
        </w:rPr>
      </w:pPr>
    </w:p>
    <w:p w14:paraId="5ED2D474" w14:textId="77777777" w:rsidR="006013AB" w:rsidRDefault="006013AB" w:rsidP="006013AB">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 xml:space="preserve">QUINTO. Notifíquese </w:t>
      </w:r>
      <w:r w:rsidRPr="00325BCB">
        <w:rPr>
          <w:rFonts w:eastAsia="Palatino Linotype" w:cs="Palatino Linotype"/>
          <w:color w:val="000000"/>
          <w:szCs w:val="24"/>
        </w:rPr>
        <w:t>la presente resolución a</w:t>
      </w:r>
      <w:r>
        <w:rPr>
          <w:rFonts w:eastAsia="Palatino Linotype" w:cs="Palatino Linotype"/>
          <w:color w:val="000000"/>
          <w:szCs w:val="24"/>
        </w:rPr>
        <w:t xml:space="preserve"> </w:t>
      </w:r>
      <w:r w:rsidRPr="00325BCB">
        <w:rPr>
          <w:rFonts w:eastAsia="Palatino Linotype" w:cs="Palatino Linotype"/>
          <w:color w:val="000000"/>
          <w:szCs w:val="24"/>
        </w:rPr>
        <w:t>l</w:t>
      </w:r>
      <w:r>
        <w:rPr>
          <w:rFonts w:eastAsia="Palatino Linotype" w:cs="Palatino Linotype"/>
          <w:color w:val="000000"/>
          <w:szCs w:val="24"/>
        </w:rPr>
        <w:t>a</w:t>
      </w:r>
      <w:r w:rsidRPr="00325BCB">
        <w:rPr>
          <w:rFonts w:eastAsia="Palatino Linotype" w:cs="Palatino Linotype"/>
          <w:color w:val="000000"/>
          <w:szCs w:val="24"/>
        </w:rPr>
        <w:t xml:space="preserve"> Recurrente mediante el Sistema de Acceso a la Información Mexiquense (SAIMEX)</w:t>
      </w:r>
      <w:r>
        <w:rPr>
          <w:rFonts w:eastAsia="Palatino Linotype" w:cs="Palatino Linotype"/>
          <w:color w:val="000000"/>
          <w:szCs w:val="24"/>
        </w:rPr>
        <w:t xml:space="preserve">, </w:t>
      </w:r>
      <w:r w:rsidRPr="00325BCB">
        <w:rPr>
          <w:rFonts w:eastAsia="Palatino Linotype" w:cs="Palatino Linotype"/>
          <w:color w:val="000000"/>
          <w:szCs w:val="24"/>
        </w:rPr>
        <w:t>y hágase de su conocimiento que, en caso de considerar que la presente resolución le cause algún perjuicio, podrá promover el Juicio de Amparo en los términos de las leyes aplicables, de conformidad con lo establecido en el artículo 196 de la Ley de Transparencia y Acceso a la Información Pública del Estado de México y Municipios.</w:t>
      </w:r>
    </w:p>
    <w:p w14:paraId="6E27CA92" w14:textId="77777777" w:rsidR="00CF0C6F" w:rsidRPr="0036121C" w:rsidRDefault="00CF0C6F" w:rsidP="00744F58">
      <w:pPr>
        <w:rPr>
          <w:rFonts w:eastAsia="Palatino Linotype" w:cs="Palatino Linotype"/>
          <w:szCs w:val="24"/>
          <w:lang w:val="es-MX"/>
        </w:rPr>
      </w:pPr>
    </w:p>
    <w:p w14:paraId="195067D1" w14:textId="718BC4AC" w:rsidR="00C44081" w:rsidRPr="003F598D" w:rsidRDefault="00C44081" w:rsidP="00DE19E3">
      <w:pPr>
        <w:pBdr>
          <w:top w:val="nil"/>
          <w:left w:val="nil"/>
          <w:bottom w:val="nil"/>
          <w:right w:val="nil"/>
          <w:between w:val="nil"/>
        </w:pBdr>
        <w:spacing w:line="276" w:lineRule="auto"/>
        <w:ind w:right="-8"/>
        <w:contextualSpacing/>
        <w:rPr>
          <w:rFonts w:eastAsia="Palatino Linotype" w:cs="Palatino Linotype"/>
          <w:color w:val="000000"/>
          <w:szCs w:val="24"/>
        </w:rPr>
      </w:pPr>
      <w:r w:rsidRPr="003F598D">
        <w:rPr>
          <w:rFonts w:eastAsia="Palatino Linotype" w:cs="Palatino Linotype"/>
          <w:color w:val="000000"/>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w:t>
      </w:r>
      <w:r w:rsidRPr="000407AA">
        <w:rPr>
          <w:rFonts w:eastAsia="Palatino Linotype" w:cs="Palatino Linotype"/>
          <w:color w:val="000000"/>
          <w:szCs w:val="24"/>
        </w:rPr>
        <w:t>MARTÍNEZ, LUIS GUSTAVO PARRA NORIEGA Y GUADALUPE R</w:t>
      </w:r>
      <w:r w:rsidR="00A96638" w:rsidRPr="000407AA">
        <w:rPr>
          <w:rFonts w:eastAsia="Palatino Linotype" w:cs="Palatino Linotype"/>
          <w:color w:val="000000"/>
          <w:szCs w:val="24"/>
        </w:rPr>
        <w:t xml:space="preserve">AMÍREZ PEÑA, EN LA </w:t>
      </w:r>
      <w:r w:rsidR="00E13C20">
        <w:rPr>
          <w:rFonts w:eastAsia="Palatino Linotype" w:cs="Palatino Linotype"/>
          <w:color w:val="000000"/>
          <w:szCs w:val="24"/>
        </w:rPr>
        <w:t xml:space="preserve">TRIGÉSIMA </w:t>
      </w:r>
      <w:r w:rsidR="00DE1BD0">
        <w:rPr>
          <w:rFonts w:eastAsia="Palatino Linotype" w:cs="Palatino Linotype"/>
          <w:color w:val="000000"/>
          <w:szCs w:val="24"/>
        </w:rPr>
        <w:t>OCTAVA</w:t>
      </w:r>
      <w:r w:rsidR="00FF4893">
        <w:rPr>
          <w:rFonts w:eastAsia="Palatino Linotype" w:cs="Palatino Linotype"/>
          <w:color w:val="000000"/>
          <w:szCs w:val="24"/>
        </w:rPr>
        <w:t xml:space="preserve"> </w:t>
      </w:r>
      <w:r w:rsidRPr="000407AA">
        <w:rPr>
          <w:rFonts w:eastAsia="Palatino Linotype" w:cs="Palatino Linotype"/>
          <w:color w:val="000000"/>
          <w:szCs w:val="24"/>
        </w:rPr>
        <w:t>SESIÓN ORDINARIA C</w:t>
      </w:r>
      <w:r w:rsidR="00A96638" w:rsidRPr="000407AA">
        <w:rPr>
          <w:rFonts w:eastAsia="Palatino Linotype" w:cs="Palatino Linotype"/>
          <w:color w:val="000000"/>
          <w:szCs w:val="24"/>
        </w:rPr>
        <w:t xml:space="preserve">ELEBRADA EL </w:t>
      </w:r>
      <w:r w:rsidR="00DE1BD0">
        <w:rPr>
          <w:rFonts w:eastAsia="Palatino Linotype" w:cs="Palatino Linotype"/>
          <w:color w:val="000000"/>
          <w:szCs w:val="24"/>
        </w:rPr>
        <w:t>SEIS DE NOVIEMBRE</w:t>
      </w:r>
      <w:r w:rsidR="00C33576">
        <w:rPr>
          <w:rFonts w:eastAsia="Palatino Linotype" w:cs="Palatino Linotype"/>
          <w:color w:val="000000"/>
          <w:szCs w:val="24"/>
        </w:rPr>
        <w:t xml:space="preserve"> DE DOS MIL VEINTI</w:t>
      </w:r>
      <w:r w:rsidR="00FF4893">
        <w:rPr>
          <w:rFonts w:eastAsia="Palatino Linotype" w:cs="Palatino Linotype"/>
          <w:color w:val="000000"/>
          <w:szCs w:val="24"/>
        </w:rPr>
        <w:t>CUATRO</w:t>
      </w:r>
      <w:r w:rsidRPr="000407AA">
        <w:rPr>
          <w:rFonts w:eastAsia="Palatino Linotype" w:cs="Palatino Linotype"/>
          <w:color w:val="000000"/>
          <w:szCs w:val="24"/>
        </w:rPr>
        <w:t>, ANTE EL SECRETARIO</w:t>
      </w:r>
      <w:r w:rsidRPr="003F598D">
        <w:rPr>
          <w:rFonts w:eastAsia="Palatino Linotype" w:cs="Palatino Linotype"/>
          <w:color w:val="000000"/>
          <w:szCs w:val="24"/>
        </w:rPr>
        <w:t xml:space="preserve"> TÉCNICO DEL PLENO, ALEXIS TAPIA RAMÍREZ.--------------</w:t>
      </w:r>
      <w:r w:rsidR="00DE19E3">
        <w:rPr>
          <w:rFonts w:eastAsia="Palatino Linotype" w:cs="Palatino Linotype"/>
          <w:color w:val="000000"/>
          <w:szCs w:val="24"/>
        </w:rPr>
        <w:t>---------------------------------------------------------------------------------------------------------------------</w:t>
      </w:r>
    </w:p>
    <w:p w14:paraId="3CAB8036" w14:textId="77777777" w:rsidR="00C44081" w:rsidRPr="003F598D" w:rsidRDefault="00C44081" w:rsidP="00C33576">
      <w:pPr>
        <w:pBdr>
          <w:top w:val="nil"/>
          <w:left w:val="nil"/>
          <w:bottom w:val="nil"/>
          <w:right w:val="nil"/>
          <w:between w:val="nil"/>
        </w:pBdr>
        <w:contextualSpacing/>
        <w:rPr>
          <w:rFonts w:eastAsia="Palatino Linotype" w:cs="Palatino Linotype"/>
          <w:color w:val="000000"/>
          <w:sz w:val="20"/>
          <w:szCs w:val="20"/>
        </w:rPr>
      </w:pPr>
      <w:r w:rsidRPr="003F598D">
        <w:rPr>
          <w:rFonts w:eastAsia="Palatino Linotype" w:cs="Palatino Linotype"/>
          <w:color w:val="000000"/>
          <w:sz w:val="20"/>
          <w:szCs w:val="20"/>
        </w:rPr>
        <w:t>JMV/CCR/</w:t>
      </w:r>
      <w:proofErr w:type="spellStart"/>
      <w:r w:rsidRPr="003F598D">
        <w:rPr>
          <w:rFonts w:eastAsia="Palatino Linotype" w:cs="Palatino Linotype"/>
          <w:color w:val="000000"/>
          <w:sz w:val="20"/>
          <w:szCs w:val="20"/>
        </w:rPr>
        <w:t>fzh</w:t>
      </w:r>
      <w:proofErr w:type="spellEnd"/>
    </w:p>
    <w:p w14:paraId="67672A95" w14:textId="5AC7C0C3" w:rsidR="00D718B8" w:rsidRPr="003F598D" w:rsidRDefault="00D718B8" w:rsidP="00663A37">
      <w:pPr>
        <w:rPr>
          <w:sz w:val="20"/>
          <w:szCs w:val="20"/>
        </w:rPr>
      </w:pPr>
    </w:p>
    <w:p w14:paraId="3C3AF1ED" w14:textId="3C5FD8F4" w:rsidR="0016299D" w:rsidRPr="003F598D" w:rsidRDefault="0016299D" w:rsidP="00663A37">
      <w:pPr>
        <w:rPr>
          <w:sz w:val="20"/>
          <w:szCs w:val="20"/>
        </w:rPr>
      </w:pPr>
    </w:p>
    <w:p w14:paraId="4412E9E6" w14:textId="24A3ED8E" w:rsidR="0016299D" w:rsidRPr="003F598D" w:rsidRDefault="0016299D" w:rsidP="00663A37">
      <w:pPr>
        <w:rPr>
          <w:sz w:val="20"/>
          <w:szCs w:val="20"/>
        </w:rPr>
      </w:pPr>
    </w:p>
    <w:p w14:paraId="3FDD21A0" w14:textId="215FC414" w:rsidR="0016299D" w:rsidRPr="003F598D" w:rsidRDefault="0016299D" w:rsidP="00663A37">
      <w:pPr>
        <w:rPr>
          <w:sz w:val="20"/>
          <w:szCs w:val="20"/>
        </w:rPr>
      </w:pPr>
    </w:p>
    <w:p w14:paraId="71F1FBA5" w14:textId="6B4FD49C" w:rsidR="0016299D" w:rsidRPr="003F598D" w:rsidRDefault="0016299D" w:rsidP="00663A37">
      <w:pPr>
        <w:rPr>
          <w:sz w:val="20"/>
          <w:szCs w:val="20"/>
        </w:rPr>
      </w:pPr>
    </w:p>
    <w:p w14:paraId="709C659F" w14:textId="3AF375D4" w:rsidR="0016299D" w:rsidRPr="003F598D" w:rsidRDefault="0016299D" w:rsidP="00663A37">
      <w:pPr>
        <w:rPr>
          <w:sz w:val="20"/>
          <w:szCs w:val="20"/>
        </w:rPr>
      </w:pPr>
    </w:p>
    <w:p w14:paraId="28FC239A" w14:textId="6BEE9FC3" w:rsidR="0016299D" w:rsidRPr="003F598D" w:rsidRDefault="0016299D" w:rsidP="00663A37">
      <w:pPr>
        <w:rPr>
          <w:sz w:val="20"/>
          <w:szCs w:val="20"/>
        </w:rPr>
      </w:pPr>
    </w:p>
    <w:p w14:paraId="3C73ED5B" w14:textId="46659D17" w:rsidR="0016299D" w:rsidRPr="003F598D" w:rsidRDefault="0016299D" w:rsidP="00663A37">
      <w:pPr>
        <w:rPr>
          <w:sz w:val="20"/>
          <w:szCs w:val="20"/>
        </w:rPr>
      </w:pPr>
    </w:p>
    <w:p w14:paraId="43485DD0" w14:textId="4A43C1F7" w:rsidR="0016299D" w:rsidRPr="003F598D" w:rsidRDefault="0016299D" w:rsidP="00663A37">
      <w:pPr>
        <w:rPr>
          <w:sz w:val="20"/>
          <w:szCs w:val="20"/>
        </w:rPr>
      </w:pPr>
    </w:p>
    <w:p w14:paraId="2474EC8F" w14:textId="34A3FCE5" w:rsidR="0016299D" w:rsidRPr="003F598D" w:rsidRDefault="0016299D" w:rsidP="00663A37">
      <w:pPr>
        <w:rPr>
          <w:sz w:val="20"/>
          <w:szCs w:val="20"/>
        </w:rPr>
      </w:pPr>
    </w:p>
    <w:p w14:paraId="1229B9F5" w14:textId="65CF9A88" w:rsidR="0016299D" w:rsidRPr="003F598D" w:rsidRDefault="0016299D" w:rsidP="00663A37">
      <w:pPr>
        <w:rPr>
          <w:sz w:val="20"/>
          <w:szCs w:val="20"/>
        </w:rPr>
      </w:pPr>
    </w:p>
    <w:p w14:paraId="68684BE4" w14:textId="043446AB" w:rsidR="0016299D" w:rsidRPr="003F598D" w:rsidRDefault="0016299D" w:rsidP="00663A37">
      <w:pPr>
        <w:rPr>
          <w:sz w:val="20"/>
          <w:szCs w:val="20"/>
        </w:rPr>
      </w:pPr>
    </w:p>
    <w:p w14:paraId="6487C39E" w14:textId="476878C3" w:rsidR="0016299D" w:rsidRPr="003F598D" w:rsidRDefault="0016299D" w:rsidP="00663A37">
      <w:pPr>
        <w:rPr>
          <w:sz w:val="20"/>
          <w:szCs w:val="20"/>
        </w:rPr>
      </w:pPr>
    </w:p>
    <w:p w14:paraId="0DEDAE0E" w14:textId="77777777" w:rsidR="0016299D" w:rsidRPr="003F598D" w:rsidRDefault="0016299D" w:rsidP="00663A37">
      <w:pPr>
        <w:rPr>
          <w:sz w:val="20"/>
          <w:szCs w:val="20"/>
        </w:rPr>
      </w:pPr>
    </w:p>
    <w:sectPr w:rsidR="0016299D" w:rsidRPr="003F598D" w:rsidSect="00542EFB">
      <w:headerReference w:type="even" r:id="rId12"/>
      <w:headerReference w:type="default" r:id="rId13"/>
      <w:footerReference w:type="default" r:id="rId14"/>
      <w:headerReference w:type="first" r:id="rId15"/>
      <w:footerReference w:type="first" r:id="rId16"/>
      <w:pgSz w:w="12240" w:h="15800"/>
      <w:pgMar w:top="3062" w:right="1134" w:bottom="1180" w:left="175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2468DF" w14:textId="77777777" w:rsidR="00F36E16" w:rsidRDefault="00F36E16" w:rsidP="00F2498E">
      <w:pPr>
        <w:spacing w:line="240" w:lineRule="auto"/>
      </w:pPr>
      <w:r>
        <w:separator/>
      </w:r>
    </w:p>
  </w:endnote>
  <w:endnote w:type="continuationSeparator" w:id="0">
    <w:p w14:paraId="62271C3A" w14:textId="77777777" w:rsidR="00F36E16" w:rsidRDefault="00F36E16" w:rsidP="00F249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56B33E1A" w:rsidR="006013AB" w:rsidRPr="009F4922" w:rsidRDefault="006013AB" w:rsidP="009F4922">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657271">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657271">
      <w:rPr>
        <w:rFonts w:ascii="Palatino Linotype" w:hAnsi="Palatino Linotype"/>
        <w:b/>
        <w:bCs/>
        <w:noProof/>
        <w:sz w:val="20"/>
      </w:rPr>
      <w:t>31</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3BFD2C2E" w:rsidR="006013AB" w:rsidRPr="009F4922" w:rsidRDefault="006013AB" w:rsidP="009F4922">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657271">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657271">
      <w:rPr>
        <w:rFonts w:ascii="Palatino Linotype" w:hAnsi="Palatino Linotype"/>
        <w:b/>
        <w:bCs/>
        <w:noProof/>
        <w:sz w:val="20"/>
      </w:rPr>
      <w:t>31</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717623" w14:textId="77777777" w:rsidR="00F36E16" w:rsidRDefault="00F36E16" w:rsidP="00F2498E">
      <w:pPr>
        <w:spacing w:line="240" w:lineRule="auto"/>
      </w:pPr>
      <w:r>
        <w:separator/>
      </w:r>
    </w:p>
  </w:footnote>
  <w:footnote w:type="continuationSeparator" w:id="0">
    <w:p w14:paraId="2D9E581C" w14:textId="77777777" w:rsidR="00F36E16" w:rsidRDefault="00F36E16" w:rsidP="00F2498E">
      <w:pPr>
        <w:spacing w:line="240" w:lineRule="auto"/>
      </w:pPr>
      <w:r>
        <w:continuationSeparator/>
      </w:r>
    </w:p>
  </w:footnote>
  <w:footnote w:id="1">
    <w:p w14:paraId="5A2025F9" w14:textId="7414716A" w:rsidR="006013AB" w:rsidRPr="008F45CF" w:rsidRDefault="006013AB" w:rsidP="008F45CF">
      <w:pPr>
        <w:pBdr>
          <w:top w:val="nil"/>
          <w:left w:val="nil"/>
          <w:bottom w:val="nil"/>
          <w:right w:val="nil"/>
          <w:between w:val="nil"/>
        </w:pBdr>
        <w:spacing w:line="240" w:lineRule="auto"/>
        <w:rPr>
          <w:rFonts w:eastAsia="Palatino Linotype" w:cs="Palatino Linotype"/>
          <w:color w:val="000000" w:themeColor="text1"/>
          <w:sz w:val="20"/>
          <w:szCs w:val="20"/>
        </w:rPr>
      </w:pPr>
      <w:r w:rsidRPr="008F45CF">
        <w:rPr>
          <w:color w:val="000000" w:themeColor="text1"/>
          <w:sz w:val="20"/>
          <w:szCs w:val="20"/>
          <w:vertAlign w:val="superscript"/>
        </w:rPr>
        <w:footnoteRef/>
      </w:r>
      <w:r w:rsidRPr="008F45CF">
        <w:rPr>
          <w:color w:val="000000" w:themeColor="text1"/>
          <w:sz w:val="20"/>
          <w:szCs w:val="20"/>
        </w:rPr>
        <w:t xml:space="preserve"> </w:t>
      </w:r>
      <w:r w:rsidRPr="008F45CF">
        <w:rPr>
          <w:rFonts w:eastAsia="Palatino Linotype" w:cs="Palatino Linotype"/>
          <w:color w:val="000000" w:themeColor="text1"/>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w:t>
      </w:r>
      <w:r>
        <w:rPr>
          <w:rFonts w:eastAsia="Palatino Linotype" w:cs="Palatino Linotype"/>
          <w:color w:val="000000" w:themeColor="text1"/>
          <w:sz w:val="20"/>
          <w:szCs w:val="20"/>
        </w:rPr>
        <w:t>tablece lo siguiente:</w:t>
      </w:r>
    </w:p>
    <w:p w14:paraId="1E5DAA6F" w14:textId="77777777" w:rsidR="006013AB" w:rsidRPr="008F45CF" w:rsidRDefault="006013AB" w:rsidP="008F45CF">
      <w:pPr>
        <w:pBdr>
          <w:top w:val="nil"/>
          <w:left w:val="nil"/>
          <w:bottom w:val="nil"/>
          <w:right w:val="nil"/>
          <w:between w:val="nil"/>
        </w:pBdr>
        <w:spacing w:line="240" w:lineRule="auto"/>
        <w:rPr>
          <w:rFonts w:eastAsia="Palatino Linotype" w:cs="Palatino Linotype"/>
          <w:color w:val="000000" w:themeColor="text1"/>
          <w:sz w:val="20"/>
          <w:szCs w:val="20"/>
        </w:rPr>
      </w:pPr>
    </w:p>
    <w:p w14:paraId="0A602A29" w14:textId="30CE2746" w:rsidR="006013AB" w:rsidRPr="008F45CF" w:rsidRDefault="006013AB" w:rsidP="008F45CF">
      <w:pPr>
        <w:spacing w:line="240" w:lineRule="auto"/>
        <w:rPr>
          <w:rFonts w:eastAsia="Palatino Linotype" w:cs="Palatino Linotype"/>
          <w:i/>
          <w:color w:val="000000" w:themeColor="text1"/>
          <w:sz w:val="20"/>
          <w:szCs w:val="20"/>
        </w:rPr>
      </w:pPr>
      <w:r w:rsidRPr="008F45CF">
        <w:rPr>
          <w:rFonts w:eastAsia="Palatino Linotype" w:cs="Palatino Linotype"/>
          <w:b/>
          <w:i/>
          <w:color w:val="000000" w:themeColor="text1"/>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r w:rsidRPr="008F45CF">
        <w:rPr>
          <w:rFonts w:eastAsia="Palatino Linotype" w:cs="Palatino Linotype"/>
          <w:i/>
          <w:color w:val="000000" w:themeColor="text1"/>
          <w:sz w:val="20"/>
          <w:szCs w:val="20"/>
        </w:rPr>
        <w:t>Del examen de compatibilidad de los artículos</w:t>
      </w:r>
      <w:r>
        <w:rPr>
          <w:rFonts w:eastAsia="Palatino Linotype" w:cs="Palatino Linotype"/>
          <w:i/>
          <w:color w:val="000000" w:themeColor="text1"/>
          <w:sz w:val="20"/>
          <w:szCs w:val="20"/>
        </w:rPr>
        <w:t xml:space="preserve"> </w:t>
      </w:r>
      <w:hyperlink r:id="rId1">
        <w:r w:rsidRPr="008F45CF">
          <w:rPr>
            <w:rFonts w:eastAsia="Palatino Linotype" w:cs="Palatino Linotype"/>
            <w:i/>
            <w:color w:val="000000" w:themeColor="text1"/>
            <w:sz w:val="20"/>
            <w:szCs w:val="20"/>
            <w:u w:val="single"/>
          </w:rPr>
          <w:t>73 y 74 de la Ley de Amparo</w:t>
        </w:r>
      </w:hyperlink>
      <w:r w:rsidRPr="008F45CF">
        <w:rPr>
          <w:rFonts w:eastAsia="Palatino Linotype" w:cs="Palatino Linotype"/>
          <w:i/>
          <w:color w:val="000000" w:themeColor="text1"/>
          <w:sz w:val="20"/>
          <w:szCs w:val="20"/>
        </w:rPr>
        <w:t xml:space="preserve"> con el </w:t>
      </w:r>
      <w:r>
        <w:rPr>
          <w:rFonts w:eastAsia="Palatino Linotype" w:cs="Palatino Linotype"/>
          <w:i/>
          <w:color w:val="000000" w:themeColor="text1"/>
          <w:sz w:val="20"/>
          <w:szCs w:val="20"/>
        </w:rPr>
        <w:t xml:space="preserve">artículo </w:t>
      </w:r>
      <w:hyperlink r:id="rId2">
        <w:r w:rsidRPr="008F45CF">
          <w:rPr>
            <w:rFonts w:eastAsia="Palatino Linotype" w:cs="Palatino Linotype"/>
            <w:i/>
            <w:color w:val="000000" w:themeColor="text1"/>
            <w:sz w:val="20"/>
            <w:szCs w:val="20"/>
            <w:u w:val="single"/>
          </w:rPr>
          <w:t>25.1 de la Convención Americana sobre Derechos Humanos</w:t>
        </w:r>
      </w:hyperlink>
      <w:r w:rsidRPr="008F45CF">
        <w:rPr>
          <w:rFonts w:eastAsia="Palatino Linotype" w:cs="Palatino Linotype"/>
          <w:i/>
          <w:color w:val="000000" w:themeColor="text1"/>
          <w:sz w:val="20"/>
          <w:szCs w:val="20"/>
        </w:rPr>
        <w:t> </w:t>
      </w:r>
      <w:r w:rsidRPr="008F45CF">
        <w:rPr>
          <w:rFonts w:eastAsia="Palatino Linotype" w:cs="Palatino Linotype"/>
          <w:b/>
          <w:i/>
          <w:color w:val="000000" w:themeColor="text1"/>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F45CF">
        <w:rPr>
          <w:rFonts w:eastAsia="Palatino Linotype" w:cs="Palatino Linotype"/>
          <w:i/>
          <w:color w:val="000000" w:themeColor="text1"/>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607541EF" w14:textId="77777777" w:rsidR="006013AB" w:rsidRPr="003A5940" w:rsidRDefault="006013AB" w:rsidP="00AC7913">
      <w:pPr>
        <w:pStyle w:val="Textonotapie"/>
        <w:rPr>
          <w:lang w:val="es-MX"/>
        </w:rPr>
      </w:pPr>
      <w:r>
        <w:rPr>
          <w:rStyle w:val="Refdenotaalpie"/>
        </w:rPr>
        <w:footnoteRef/>
      </w:r>
      <w:r>
        <w:t xml:space="preserve"> </w:t>
      </w:r>
      <w:hyperlink r:id="rId3" w:history="1">
        <w:r w:rsidRPr="00A10491">
          <w:rPr>
            <w:rStyle w:val="Hipervnculo"/>
          </w:rPr>
          <w:t>https://opendatacharter.net/principles-es/</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6013AB" w:rsidRDefault="00657271">
    <w:pPr>
      <w:pStyle w:val="Encabezado"/>
    </w:pPr>
    <w:r>
      <w:rPr>
        <w:noProof/>
        <w:lang w:val="es-MX" w:eastAsia="es-MX"/>
      </w:rPr>
      <w:pict w14:anchorId="41D1C5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51" type="#_x0000_t75" alt="" style="position:absolute;left:0;text-align:left;margin-left:0;margin-top:0;width:609.4pt;height:793.75pt;z-index:-251657216;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0" w:type="dxa"/>
      <w:tblInd w:w="-142" w:type="dxa"/>
      <w:tblLayout w:type="fixed"/>
      <w:tblCellMar>
        <w:left w:w="70" w:type="dxa"/>
        <w:right w:w="70" w:type="dxa"/>
      </w:tblCellMar>
      <w:tblLook w:val="04A0" w:firstRow="1" w:lastRow="0" w:firstColumn="1" w:lastColumn="0" w:noHBand="0" w:noVBand="1"/>
    </w:tblPr>
    <w:tblGrid>
      <w:gridCol w:w="5240"/>
      <w:gridCol w:w="4400"/>
    </w:tblGrid>
    <w:tr w:rsidR="006013AB" w:rsidRPr="00B17577" w14:paraId="37B9EBDE" w14:textId="77777777" w:rsidTr="000F71CB">
      <w:trPr>
        <w:trHeight w:val="227"/>
      </w:trPr>
      <w:tc>
        <w:tcPr>
          <w:tcW w:w="5240" w:type="dxa"/>
          <w:hideMark/>
        </w:tcPr>
        <w:p w14:paraId="4964FBC5" w14:textId="54CDA645" w:rsidR="006013AB" w:rsidRPr="00096248" w:rsidRDefault="006013AB" w:rsidP="00034A68">
          <w:pPr>
            <w:spacing w:after="120" w:line="240" w:lineRule="auto"/>
            <w:ind w:right="69"/>
            <w:jc w:val="right"/>
            <w:rPr>
              <w:rFonts w:cs="Arial"/>
              <w:b/>
              <w:szCs w:val="24"/>
            </w:rPr>
          </w:pPr>
          <w:r w:rsidRPr="00096248">
            <w:rPr>
              <w:rFonts w:cs="Arial"/>
              <w:b/>
              <w:szCs w:val="24"/>
            </w:rPr>
            <w:t>Recurso de Revisión:</w:t>
          </w:r>
        </w:p>
      </w:tc>
      <w:tc>
        <w:tcPr>
          <w:tcW w:w="4400" w:type="dxa"/>
          <w:hideMark/>
        </w:tcPr>
        <w:p w14:paraId="421B9899" w14:textId="5945F45F" w:rsidR="006013AB" w:rsidRPr="00096248" w:rsidRDefault="006013AB" w:rsidP="00034A68">
          <w:pPr>
            <w:spacing w:after="120" w:line="240" w:lineRule="auto"/>
            <w:ind w:right="82"/>
            <w:jc w:val="right"/>
            <w:rPr>
              <w:rFonts w:cs="Arial"/>
              <w:b/>
              <w:szCs w:val="24"/>
            </w:rPr>
          </w:pPr>
          <w:r>
            <w:rPr>
              <w:rFonts w:cs="Arial"/>
              <w:b/>
              <w:bCs/>
              <w:szCs w:val="24"/>
            </w:rPr>
            <w:t>05965</w:t>
          </w:r>
          <w:r w:rsidRPr="00096248">
            <w:rPr>
              <w:rFonts w:cs="Arial"/>
              <w:b/>
              <w:bCs/>
              <w:szCs w:val="24"/>
            </w:rPr>
            <w:t>/INFOEM/IP/RR/202</w:t>
          </w:r>
          <w:r>
            <w:rPr>
              <w:rFonts w:cs="Arial"/>
              <w:b/>
              <w:bCs/>
              <w:szCs w:val="24"/>
            </w:rPr>
            <w:t>4 y Acumulado</w:t>
          </w:r>
        </w:p>
      </w:tc>
    </w:tr>
    <w:tr w:rsidR="006013AB" w14:paraId="7591D3C9" w14:textId="77777777" w:rsidTr="000F71CB">
      <w:trPr>
        <w:trHeight w:val="242"/>
      </w:trPr>
      <w:tc>
        <w:tcPr>
          <w:tcW w:w="5240" w:type="dxa"/>
          <w:hideMark/>
        </w:tcPr>
        <w:p w14:paraId="729A65A8" w14:textId="77777777" w:rsidR="006013AB" w:rsidRPr="00096248" w:rsidRDefault="006013AB" w:rsidP="00034A68">
          <w:pPr>
            <w:spacing w:after="120" w:line="240" w:lineRule="auto"/>
            <w:ind w:right="69"/>
            <w:jc w:val="right"/>
            <w:rPr>
              <w:rFonts w:cs="Arial"/>
              <w:b/>
              <w:szCs w:val="24"/>
            </w:rPr>
          </w:pPr>
          <w:r w:rsidRPr="00096248">
            <w:rPr>
              <w:rFonts w:cs="Arial"/>
              <w:b/>
              <w:szCs w:val="24"/>
            </w:rPr>
            <w:t>Sujeto Obligado:</w:t>
          </w:r>
        </w:p>
      </w:tc>
      <w:tc>
        <w:tcPr>
          <w:tcW w:w="4400" w:type="dxa"/>
          <w:hideMark/>
        </w:tcPr>
        <w:p w14:paraId="283ADF36" w14:textId="774E9BD1" w:rsidR="006013AB" w:rsidRPr="00096248" w:rsidRDefault="006013AB" w:rsidP="00034A68">
          <w:pPr>
            <w:spacing w:after="120" w:line="240" w:lineRule="auto"/>
            <w:ind w:left="-68" w:right="74"/>
            <w:jc w:val="right"/>
            <w:rPr>
              <w:rFonts w:cs="Arial"/>
              <w:szCs w:val="24"/>
            </w:rPr>
          </w:pPr>
          <w:r w:rsidRPr="000F71CB">
            <w:rPr>
              <w:rFonts w:cs="Arial"/>
              <w:szCs w:val="24"/>
            </w:rPr>
            <w:t>Secretaría de Salud</w:t>
          </w:r>
        </w:p>
      </w:tc>
    </w:tr>
    <w:tr w:rsidR="006013AB" w:rsidRPr="00F63239" w14:paraId="037E914D" w14:textId="77777777" w:rsidTr="000F71CB">
      <w:trPr>
        <w:trHeight w:val="342"/>
      </w:trPr>
      <w:tc>
        <w:tcPr>
          <w:tcW w:w="5240" w:type="dxa"/>
          <w:hideMark/>
        </w:tcPr>
        <w:p w14:paraId="7676B68F" w14:textId="64D69EAF" w:rsidR="006013AB" w:rsidRPr="00096248" w:rsidRDefault="006013AB" w:rsidP="00034A68">
          <w:pPr>
            <w:tabs>
              <w:tab w:val="left" w:pos="4892"/>
            </w:tabs>
            <w:spacing w:after="120" w:line="240" w:lineRule="auto"/>
            <w:ind w:right="69"/>
            <w:jc w:val="right"/>
            <w:rPr>
              <w:rFonts w:cs="Arial"/>
              <w:b/>
              <w:szCs w:val="24"/>
            </w:rPr>
          </w:pPr>
          <w:r w:rsidRPr="00096248">
            <w:rPr>
              <w:rFonts w:cs="Arial"/>
              <w:b/>
              <w:szCs w:val="24"/>
            </w:rPr>
            <w:t>Comisionado Ponente:</w:t>
          </w:r>
        </w:p>
      </w:tc>
      <w:tc>
        <w:tcPr>
          <w:tcW w:w="4400" w:type="dxa"/>
          <w:hideMark/>
        </w:tcPr>
        <w:p w14:paraId="4346858F" w14:textId="20D6873D" w:rsidR="006013AB" w:rsidRPr="00096248" w:rsidRDefault="006013AB" w:rsidP="00034A68">
          <w:pPr>
            <w:spacing w:after="120" w:line="240" w:lineRule="auto"/>
            <w:ind w:left="-488" w:right="74" w:firstLine="567"/>
            <w:jc w:val="right"/>
            <w:rPr>
              <w:rFonts w:cs="Arial"/>
              <w:szCs w:val="24"/>
            </w:rPr>
          </w:pPr>
          <w:r w:rsidRPr="00096248">
            <w:rPr>
              <w:rFonts w:cs="Arial"/>
              <w:szCs w:val="24"/>
            </w:rPr>
            <w:t>José Martínez Vilchis</w:t>
          </w:r>
        </w:p>
      </w:tc>
    </w:tr>
  </w:tbl>
  <w:p w14:paraId="2998DBFD" w14:textId="5CD0F7EA" w:rsidR="006013AB" w:rsidRPr="00861F1D" w:rsidRDefault="00657271">
    <w:pPr>
      <w:pStyle w:val="Encabezado"/>
      <w:rPr>
        <w:sz w:val="2"/>
        <w:szCs w:val="2"/>
      </w:rPr>
    </w:pPr>
    <w:r>
      <w:rPr>
        <w:noProof/>
        <w:lang w:val="es-MX" w:eastAsia="es-MX"/>
      </w:rPr>
      <w:pict w14:anchorId="1607A2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82.1pt;margin-top:-147.8pt;width:609.4pt;height:793.75pt;z-index:-251656192;mso-wrap-edited:f;mso-width-percent:0;mso-height-percent:0;mso-position-horizontal-relative:margin;mso-position-vertical-relative:margin;mso-width-percent:0;mso-height-percent:0" o:allowincell="f">
          <v:imagedata r:id="rId1" o:title="infoem"/>
          <w10:wrap anchorx="margin" anchory="margin"/>
        </v:shape>
      </w:pict>
    </w:r>
    <w:r w:rsidR="006013A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0" w:type="dxa"/>
      <w:tblInd w:w="-142" w:type="dxa"/>
      <w:tblLayout w:type="fixed"/>
      <w:tblCellMar>
        <w:left w:w="70" w:type="dxa"/>
        <w:right w:w="70" w:type="dxa"/>
      </w:tblCellMar>
      <w:tblLook w:val="04A0" w:firstRow="1" w:lastRow="0" w:firstColumn="1" w:lastColumn="0" w:noHBand="0" w:noVBand="1"/>
    </w:tblPr>
    <w:tblGrid>
      <w:gridCol w:w="5240"/>
      <w:gridCol w:w="4400"/>
    </w:tblGrid>
    <w:tr w:rsidR="006013AB" w14:paraId="0F9FE9B6" w14:textId="77777777" w:rsidTr="000F71CB">
      <w:trPr>
        <w:trHeight w:val="227"/>
      </w:trPr>
      <w:tc>
        <w:tcPr>
          <w:tcW w:w="5240" w:type="dxa"/>
          <w:hideMark/>
        </w:tcPr>
        <w:p w14:paraId="6D1D9D71" w14:textId="11150E5A" w:rsidR="006013AB" w:rsidRPr="00663A37" w:rsidRDefault="006013AB" w:rsidP="00034A68">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400" w:type="dxa"/>
          <w:hideMark/>
        </w:tcPr>
        <w:p w14:paraId="242DE466" w14:textId="0D9E3282" w:rsidR="006013AB" w:rsidRPr="00096248" w:rsidRDefault="006013AB" w:rsidP="00034A68">
          <w:pPr>
            <w:spacing w:after="120" w:line="240" w:lineRule="auto"/>
            <w:ind w:left="-488" w:right="68" w:firstLine="556"/>
            <w:jc w:val="right"/>
            <w:rPr>
              <w:rFonts w:cs="Arial"/>
              <w:b/>
              <w:szCs w:val="24"/>
            </w:rPr>
          </w:pPr>
          <w:r>
            <w:rPr>
              <w:rFonts w:cs="Arial"/>
              <w:b/>
              <w:bCs/>
              <w:szCs w:val="24"/>
            </w:rPr>
            <w:t>05965</w:t>
          </w:r>
          <w:r w:rsidRPr="00096248">
            <w:rPr>
              <w:rFonts w:cs="Arial"/>
              <w:b/>
              <w:bCs/>
              <w:szCs w:val="24"/>
            </w:rPr>
            <w:t>/INFOEM/IP/RR/202</w:t>
          </w:r>
          <w:r>
            <w:rPr>
              <w:rFonts w:cs="Arial"/>
              <w:b/>
              <w:bCs/>
              <w:szCs w:val="24"/>
            </w:rPr>
            <w:t>4 y Acumulado</w:t>
          </w:r>
        </w:p>
      </w:tc>
    </w:tr>
    <w:tr w:rsidR="006013AB" w:rsidRPr="001F57CD" w14:paraId="1377D264" w14:textId="77777777" w:rsidTr="000F71CB">
      <w:trPr>
        <w:trHeight w:val="196"/>
      </w:trPr>
      <w:tc>
        <w:tcPr>
          <w:tcW w:w="5240" w:type="dxa"/>
          <w:hideMark/>
        </w:tcPr>
        <w:p w14:paraId="04D597A1" w14:textId="77777777" w:rsidR="006013AB" w:rsidRPr="00663A37" w:rsidRDefault="006013AB" w:rsidP="00034A68">
          <w:pPr>
            <w:spacing w:after="120" w:line="240" w:lineRule="auto"/>
            <w:ind w:right="68"/>
            <w:jc w:val="right"/>
            <w:rPr>
              <w:rFonts w:cs="Arial"/>
              <w:b/>
              <w:szCs w:val="24"/>
            </w:rPr>
          </w:pPr>
          <w:r w:rsidRPr="00663A37">
            <w:rPr>
              <w:rFonts w:cs="Arial"/>
              <w:b/>
              <w:szCs w:val="24"/>
            </w:rPr>
            <w:t>Recurrente:</w:t>
          </w:r>
        </w:p>
      </w:tc>
      <w:tc>
        <w:tcPr>
          <w:tcW w:w="4400" w:type="dxa"/>
          <w:hideMark/>
        </w:tcPr>
        <w:p w14:paraId="1126AAEC" w14:textId="136E3C3F" w:rsidR="006013AB" w:rsidRPr="009F4922" w:rsidRDefault="00657271" w:rsidP="00034A68">
          <w:pPr>
            <w:pStyle w:val="Prrafodelista"/>
            <w:spacing w:after="120" w:line="240" w:lineRule="auto"/>
            <w:ind w:left="720" w:right="68"/>
            <w:jc w:val="right"/>
            <w:rPr>
              <w:rFonts w:cs="Arial"/>
            </w:rPr>
          </w:pPr>
          <w:r>
            <w:rPr>
              <w:rFonts w:cs="Arial"/>
            </w:rPr>
            <w:t>XXXXXXXXXX</w:t>
          </w:r>
        </w:p>
      </w:tc>
    </w:tr>
    <w:tr w:rsidR="006013AB" w14:paraId="4DC11993" w14:textId="77777777" w:rsidTr="000F71CB">
      <w:trPr>
        <w:trHeight w:val="242"/>
      </w:trPr>
      <w:tc>
        <w:tcPr>
          <w:tcW w:w="5240" w:type="dxa"/>
          <w:hideMark/>
        </w:tcPr>
        <w:p w14:paraId="76CEF1B5" w14:textId="77777777" w:rsidR="006013AB" w:rsidRPr="00663A37" w:rsidRDefault="006013AB" w:rsidP="00034A68">
          <w:pPr>
            <w:spacing w:after="120" w:line="240" w:lineRule="auto"/>
            <w:ind w:right="68"/>
            <w:jc w:val="right"/>
            <w:rPr>
              <w:rFonts w:cs="Arial"/>
              <w:b/>
              <w:szCs w:val="24"/>
            </w:rPr>
          </w:pPr>
          <w:r w:rsidRPr="00663A37">
            <w:rPr>
              <w:rFonts w:cs="Arial"/>
              <w:b/>
              <w:szCs w:val="24"/>
            </w:rPr>
            <w:t>Sujeto Obligado:</w:t>
          </w:r>
        </w:p>
      </w:tc>
      <w:tc>
        <w:tcPr>
          <w:tcW w:w="4400" w:type="dxa"/>
          <w:hideMark/>
        </w:tcPr>
        <w:p w14:paraId="7C1BB379" w14:textId="6FC45B8B" w:rsidR="006013AB" w:rsidRPr="00663A37" w:rsidRDefault="006013AB" w:rsidP="00034A68">
          <w:pPr>
            <w:spacing w:after="120" w:line="240" w:lineRule="auto"/>
            <w:ind w:left="-199" w:right="68"/>
            <w:jc w:val="right"/>
            <w:rPr>
              <w:rFonts w:cs="Arial"/>
              <w:szCs w:val="24"/>
            </w:rPr>
          </w:pPr>
          <w:r w:rsidRPr="000F71CB">
            <w:rPr>
              <w:rFonts w:cs="Arial"/>
              <w:szCs w:val="24"/>
            </w:rPr>
            <w:t>Secretaría de Salud</w:t>
          </w:r>
        </w:p>
      </w:tc>
    </w:tr>
    <w:tr w:rsidR="006013AB" w14:paraId="5C2B511D" w14:textId="77777777" w:rsidTr="000F71CB">
      <w:trPr>
        <w:trHeight w:val="342"/>
      </w:trPr>
      <w:tc>
        <w:tcPr>
          <w:tcW w:w="5240" w:type="dxa"/>
          <w:hideMark/>
        </w:tcPr>
        <w:p w14:paraId="03FEF68C" w14:textId="45E91CF4" w:rsidR="006013AB" w:rsidRPr="00663A37" w:rsidRDefault="006013AB" w:rsidP="00034A68">
          <w:pPr>
            <w:tabs>
              <w:tab w:val="left" w:pos="4892"/>
            </w:tabs>
            <w:spacing w:after="120" w:line="240" w:lineRule="auto"/>
            <w:ind w:right="68"/>
            <w:jc w:val="right"/>
            <w:rPr>
              <w:rFonts w:cs="Arial"/>
              <w:b/>
              <w:szCs w:val="24"/>
            </w:rPr>
          </w:pPr>
          <w:r w:rsidRPr="00663A37">
            <w:rPr>
              <w:rFonts w:cs="Arial"/>
              <w:b/>
              <w:szCs w:val="24"/>
            </w:rPr>
            <w:t>Comisionado Ponente:</w:t>
          </w:r>
        </w:p>
      </w:tc>
      <w:tc>
        <w:tcPr>
          <w:tcW w:w="4400" w:type="dxa"/>
          <w:hideMark/>
        </w:tcPr>
        <w:p w14:paraId="6744F9AD" w14:textId="1AF88FD3" w:rsidR="006013AB" w:rsidRPr="00663A37" w:rsidRDefault="006013AB" w:rsidP="00034A68">
          <w:pPr>
            <w:spacing w:after="120" w:line="240" w:lineRule="auto"/>
            <w:ind w:left="-488" w:right="68" w:firstLine="567"/>
            <w:jc w:val="right"/>
            <w:rPr>
              <w:rFonts w:cs="Arial"/>
              <w:szCs w:val="24"/>
            </w:rPr>
          </w:pPr>
          <w:r w:rsidRPr="00663A37">
            <w:rPr>
              <w:rFonts w:cs="Arial"/>
              <w:szCs w:val="24"/>
            </w:rPr>
            <w:t>José Martínez Vilchis</w:t>
          </w:r>
        </w:p>
      </w:tc>
    </w:tr>
  </w:tbl>
  <w:p w14:paraId="04D3BBA0" w14:textId="1CEE6227" w:rsidR="006013AB" w:rsidRPr="00861F1D" w:rsidRDefault="00657271">
    <w:pPr>
      <w:pStyle w:val="Encabezado"/>
      <w:rPr>
        <w:sz w:val="2"/>
        <w:szCs w:val="2"/>
      </w:rPr>
    </w:pPr>
    <w:r>
      <w:rPr>
        <w:noProof/>
        <w:lang w:val="es-MX" w:eastAsia="es-MX"/>
      </w:rPr>
      <w:pict w14:anchorId="33D9FC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82.2pt;margin-top:-147.8pt;width:609.4pt;height:793.75pt;z-index:-251658240;mso-wrap-edited:f;mso-width-percent:0;mso-height-percent:0;mso-position-horizontal-relative:margin;mso-position-vertical-relative:margin;mso-width-percent:0;mso-height-percent:0" o:allowincell="f">
          <v:imagedata r:id="rId1" o:title="infoem"/>
          <w10:wrap anchorx="margin" anchory="margin"/>
        </v:shape>
      </w:pict>
    </w:r>
    <w:r w:rsidR="006013AB">
      <w:rPr>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F2899"/>
    <w:multiLevelType w:val="hybridMultilevel"/>
    <w:tmpl w:val="4484D240"/>
    <w:lvl w:ilvl="0" w:tplc="3DD8F9A8">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54C75D1"/>
    <w:multiLevelType w:val="multilevel"/>
    <w:tmpl w:val="43D244EA"/>
    <w:styleLink w:val="Listaactual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6C7F0F"/>
    <w:multiLevelType w:val="hybridMultilevel"/>
    <w:tmpl w:val="021C3E96"/>
    <w:lvl w:ilvl="0" w:tplc="D80CD2C6">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CD1EEA"/>
    <w:multiLevelType w:val="hybridMultilevel"/>
    <w:tmpl w:val="DE805780"/>
    <w:lvl w:ilvl="0" w:tplc="000890F0">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7C4EE2"/>
    <w:multiLevelType w:val="multilevel"/>
    <w:tmpl w:val="BED6C738"/>
    <w:styleLink w:val="Listaactual6"/>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483979"/>
    <w:multiLevelType w:val="hybridMultilevel"/>
    <w:tmpl w:val="E10C1F42"/>
    <w:lvl w:ilvl="0" w:tplc="14509808">
      <w:start w:val="1"/>
      <w:numFmt w:val="decimal"/>
      <w:lvlText w:val="%1."/>
      <w:lvlJc w:val="left"/>
      <w:pPr>
        <w:ind w:left="723" w:hanging="439"/>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5F7A7B"/>
    <w:multiLevelType w:val="hybridMultilevel"/>
    <w:tmpl w:val="4B962980"/>
    <w:lvl w:ilvl="0" w:tplc="A2E4AD56">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FF437E9"/>
    <w:multiLevelType w:val="hybridMultilevel"/>
    <w:tmpl w:val="A134F9BC"/>
    <w:lvl w:ilvl="0" w:tplc="2CD67F60">
      <w:start w:val="1"/>
      <w:numFmt w:val="decimal"/>
      <w:lvlText w:val="%1."/>
      <w:lvlJc w:val="left"/>
      <w:pPr>
        <w:ind w:left="709" w:hanging="425"/>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0EE3F11"/>
    <w:multiLevelType w:val="hybridMultilevel"/>
    <w:tmpl w:val="27ECFC92"/>
    <w:lvl w:ilvl="0" w:tplc="E5C0AB24">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24525B8"/>
    <w:multiLevelType w:val="hybridMultilevel"/>
    <w:tmpl w:val="08620034"/>
    <w:lvl w:ilvl="0" w:tplc="CCF2F5AA">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DEA594E"/>
    <w:multiLevelType w:val="multilevel"/>
    <w:tmpl w:val="2362C2B6"/>
    <w:styleLink w:val="Listaactual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2974470"/>
    <w:multiLevelType w:val="hybridMultilevel"/>
    <w:tmpl w:val="B86EFCC6"/>
    <w:lvl w:ilvl="0" w:tplc="FC48DDDA">
      <w:start w:val="1"/>
      <w:numFmt w:val="bullet"/>
      <w:lvlText w:val="-"/>
      <w:lvlJc w:val="left"/>
      <w:pPr>
        <w:ind w:left="720" w:hanging="360"/>
      </w:pPr>
      <w:rPr>
        <w:rFonts w:ascii="Palatino Linotype" w:eastAsia="Calibri" w:hAnsi="Palatino Linotyp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7786A3E"/>
    <w:multiLevelType w:val="hybridMultilevel"/>
    <w:tmpl w:val="162E6598"/>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AA0EA7"/>
    <w:multiLevelType w:val="hybridMultilevel"/>
    <w:tmpl w:val="C6D0C45E"/>
    <w:lvl w:ilvl="0" w:tplc="4AE0CEB6">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E4471B"/>
    <w:multiLevelType w:val="hybridMultilevel"/>
    <w:tmpl w:val="31EEDA2E"/>
    <w:lvl w:ilvl="0" w:tplc="0BD64C0A">
      <w:start w:val="1"/>
      <w:numFmt w:val="decimal"/>
      <w:lvlText w:val="%1."/>
      <w:lvlJc w:val="left"/>
      <w:pPr>
        <w:ind w:left="709" w:hanging="425"/>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4501DB3"/>
    <w:multiLevelType w:val="hybridMultilevel"/>
    <w:tmpl w:val="23BC6CA8"/>
    <w:lvl w:ilvl="0" w:tplc="6DA609F6">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25A3C82"/>
    <w:multiLevelType w:val="hybridMultilevel"/>
    <w:tmpl w:val="FB1CE7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38164C8"/>
    <w:multiLevelType w:val="hybridMultilevel"/>
    <w:tmpl w:val="53FA375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62D00BC"/>
    <w:multiLevelType w:val="multilevel"/>
    <w:tmpl w:val="32FEBFD2"/>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85A6FD9"/>
    <w:multiLevelType w:val="hybridMultilevel"/>
    <w:tmpl w:val="0F0A5098"/>
    <w:lvl w:ilvl="0" w:tplc="A142054C">
      <w:start w:val="1"/>
      <w:numFmt w:val="decimal"/>
      <w:lvlText w:val="%1."/>
      <w:lvlJc w:val="left"/>
      <w:pPr>
        <w:ind w:left="709" w:hanging="425"/>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BF005F9"/>
    <w:multiLevelType w:val="hybridMultilevel"/>
    <w:tmpl w:val="294808AE"/>
    <w:lvl w:ilvl="0" w:tplc="E0967252">
      <w:start w:val="1"/>
      <w:numFmt w:val="lowerLetter"/>
      <w:lvlText w:val="%1)"/>
      <w:lvlJc w:val="left"/>
      <w:pPr>
        <w:ind w:left="1069" w:hanging="360"/>
      </w:pPr>
      <w:rPr>
        <w:rFonts w:hint="default"/>
        <w:i/>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4CFE7C3D"/>
    <w:multiLevelType w:val="hybridMultilevel"/>
    <w:tmpl w:val="A9884E3C"/>
    <w:lvl w:ilvl="0" w:tplc="9AE85AC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E85044E"/>
    <w:multiLevelType w:val="multilevel"/>
    <w:tmpl w:val="1A0EC97C"/>
    <w:styleLink w:val="Listaactual7"/>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5D09A8"/>
    <w:multiLevelType w:val="multilevel"/>
    <w:tmpl w:val="27E6E998"/>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3F81F00"/>
    <w:multiLevelType w:val="hybridMultilevel"/>
    <w:tmpl w:val="036484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46623D0"/>
    <w:multiLevelType w:val="multilevel"/>
    <w:tmpl w:val="89005AE0"/>
    <w:styleLink w:val="Listaactual4"/>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53521B0"/>
    <w:multiLevelType w:val="multilevel"/>
    <w:tmpl w:val="8EFE2B06"/>
    <w:styleLink w:val="Listaactual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7FE63F8"/>
    <w:multiLevelType w:val="multilevel"/>
    <w:tmpl w:val="5A166288"/>
    <w:styleLink w:val="Listaactual9"/>
    <w:lvl w:ilvl="0">
      <w:start w:val="1"/>
      <w:numFmt w:val="bullet"/>
      <w:lvlText w:val=""/>
      <w:lvlJc w:val="left"/>
      <w:pPr>
        <w:ind w:left="1068" w:hanging="360"/>
      </w:pPr>
      <w:rPr>
        <w:rFonts w:ascii="Symbol" w:hAnsi="Symbol"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29" w15:restartNumberingAfterBreak="0">
    <w:nsid w:val="6012627B"/>
    <w:multiLevelType w:val="hybridMultilevel"/>
    <w:tmpl w:val="A726E7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12C1AA1"/>
    <w:multiLevelType w:val="hybridMultilevel"/>
    <w:tmpl w:val="AF1E9270"/>
    <w:lvl w:ilvl="0" w:tplc="05E0C45A">
      <w:start w:val="1"/>
      <w:numFmt w:val="decimal"/>
      <w:lvlText w:val="%1."/>
      <w:lvlJc w:val="left"/>
      <w:pPr>
        <w:ind w:left="709" w:hanging="425"/>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69B1248"/>
    <w:multiLevelType w:val="hybridMultilevel"/>
    <w:tmpl w:val="B7ACB89E"/>
    <w:lvl w:ilvl="0" w:tplc="35DA43DE">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72543AF"/>
    <w:multiLevelType w:val="hybridMultilevel"/>
    <w:tmpl w:val="8D06A6AE"/>
    <w:lvl w:ilvl="0" w:tplc="C2D84CAA">
      <w:start w:val="1"/>
      <w:numFmt w:val="bullet"/>
      <w:lvlText w:val="-"/>
      <w:lvlJc w:val="left"/>
      <w:pPr>
        <w:ind w:left="1080" w:hanging="360"/>
      </w:pPr>
      <w:rPr>
        <w:rFonts w:ascii="Palatino Linotype" w:eastAsia="Times New Roman" w:hAnsi="Palatino Linotyp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3" w15:restartNumberingAfterBreak="0">
    <w:nsid w:val="6AB15DEC"/>
    <w:multiLevelType w:val="hybridMultilevel"/>
    <w:tmpl w:val="499A292A"/>
    <w:lvl w:ilvl="0" w:tplc="B37E93B6">
      <w:start w:val="1"/>
      <w:numFmt w:val="decimal"/>
      <w:lvlText w:val="%1."/>
      <w:lvlJc w:val="left"/>
      <w:pPr>
        <w:ind w:left="709" w:hanging="425"/>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4" w15:restartNumberingAfterBreak="0">
    <w:nsid w:val="6CD91600"/>
    <w:multiLevelType w:val="hybridMultilevel"/>
    <w:tmpl w:val="3106FD94"/>
    <w:lvl w:ilvl="0" w:tplc="36DC2430">
      <w:start w:val="1"/>
      <w:numFmt w:val="bullet"/>
      <w:lvlText w:val=""/>
      <w:lvlJc w:val="left"/>
      <w:pPr>
        <w:ind w:left="709" w:hanging="425"/>
      </w:pPr>
      <w:rPr>
        <w:rFonts w:ascii="Symbol" w:hAnsi="Symbol" w:hint="default"/>
      </w:rPr>
    </w:lvl>
    <w:lvl w:ilvl="1" w:tplc="080A0003" w:tentative="1">
      <w:start w:val="1"/>
      <w:numFmt w:val="bullet"/>
      <w:lvlText w:val="o"/>
      <w:lvlJc w:val="left"/>
      <w:pPr>
        <w:ind w:left="1788" w:hanging="360"/>
      </w:pPr>
      <w:rPr>
        <w:rFonts w:ascii="Courier New" w:hAnsi="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5" w15:restartNumberingAfterBreak="0">
    <w:nsid w:val="6DFE0844"/>
    <w:multiLevelType w:val="hybridMultilevel"/>
    <w:tmpl w:val="B7DE61A2"/>
    <w:lvl w:ilvl="0" w:tplc="3A44CEB8">
      <w:start w:val="1"/>
      <w:numFmt w:val="decimal"/>
      <w:lvlText w:val="%1."/>
      <w:lvlJc w:val="left"/>
      <w:pPr>
        <w:ind w:left="709" w:hanging="425"/>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3165AD4"/>
    <w:multiLevelType w:val="multilevel"/>
    <w:tmpl w:val="9E966A4E"/>
    <w:styleLink w:val="Listaactual5"/>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7097382"/>
    <w:multiLevelType w:val="hybridMultilevel"/>
    <w:tmpl w:val="4224E16A"/>
    <w:lvl w:ilvl="0" w:tplc="515CC0CE">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B221BB1"/>
    <w:multiLevelType w:val="hybridMultilevel"/>
    <w:tmpl w:val="55C4ABF8"/>
    <w:lvl w:ilvl="0" w:tplc="83E8EFA0">
      <w:start w:val="1"/>
      <w:numFmt w:val="bullet"/>
      <w:lvlText w:val="-"/>
      <w:lvlJc w:val="left"/>
      <w:pPr>
        <w:ind w:left="1440" w:hanging="360"/>
      </w:pPr>
      <w:rPr>
        <w:rFonts w:ascii="Palatino Linotype" w:eastAsia="Times New Roman" w:hAnsi="Palatino Linotype"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9" w15:restartNumberingAfterBreak="0">
    <w:nsid w:val="7C021AEF"/>
    <w:multiLevelType w:val="multilevel"/>
    <w:tmpl w:val="7C5A0A1A"/>
    <w:styleLink w:val="Listaactual10"/>
    <w:lvl w:ilvl="0">
      <w:start w:val="1"/>
      <w:numFmt w:val="bullet"/>
      <w:lvlText w:val=""/>
      <w:lvlJc w:val="left"/>
      <w:pPr>
        <w:ind w:left="709" w:hanging="425"/>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337F81"/>
    <w:multiLevelType w:val="hybridMultilevel"/>
    <w:tmpl w:val="89784430"/>
    <w:lvl w:ilvl="0" w:tplc="4B8A56AC">
      <w:start w:val="1"/>
      <w:numFmt w:val="decimal"/>
      <w:lvlText w:val="%1."/>
      <w:lvlJc w:val="left"/>
      <w:pPr>
        <w:ind w:left="709" w:hanging="425"/>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451241"/>
    <w:multiLevelType w:val="hybridMultilevel"/>
    <w:tmpl w:val="8C9004D0"/>
    <w:lvl w:ilvl="0" w:tplc="4E02F8C0">
      <w:start w:val="5"/>
      <w:numFmt w:val="bullet"/>
      <w:lvlText w:val="-"/>
      <w:lvlJc w:val="left"/>
      <w:pPr>
        <w:ind w:left="720" w:hanging="360"/>
      </w:pPr>
      <w:rPr>
        <w:rFonts w:ascii="Palatino Linotype" w:eastAsia="Calibri" w:hAnsi="Palatino Linotyp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E2364DD"/>
    <w:multiLevelType w:val="hybridMultilevel"/>
    <w:tmpl w:val="C0D076C2"/>
    <w:lvl w:ilvl="0" w:tplc="D644833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F2C0D9E"/>
    <w:multiLevelType w:val="hybridMultilevel"/>
    <w:tmpl w:val="51989F72"/>
    <w:lvl w:ilvl="0" w:tplc="663C7876">
      <w:start w:val="1"/>
      <w:numFmt w:val="decimal"/>
      <w:lvlText w:val="%1."/>
      <w:lvlJc w:val="left"/>
      <w:pPr>
        <w:ind w:left="709" w:hanging="425"/>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18"/>
  </w:num>
  <w:num w:numId="3">
    <w:abstractNumId w:val="41"/>
  </w:num>
  <w:num w:numId="4">
    <w:abstractNumId w:val="22"/>
  </w:num>
  <w:num w:numId="5">
    <w:abstractNumId w:val="31"/>
  </w:num>
  <w:num w:numId="6">
    <w:abstractNumId w:val="11"/>
  </w:num>
  <w:num w:numId="7">
    <w:abstractNumId w:val="2"/>
  </w:num>
  <w:num w:numId="8">
    <w:abstractNumId w:val="27"/>
  </w:num>
  <w:num w:numId="9">
    <w:abstractNumId w:val="33"/>
  </w:num>
  <w:num w:numId="10">
    <w:abstractNumId w:val="32"/>
  </w:num>
  <w:num w:numId="11">
    <w:abstractNumId w:val="38"/>
  </w:num>
  <w:num w:numId="12">
    <w:abstractNumId w:val="12"/>
  </w:num>
  <w:num w:numId="13">
    <w:abstractNumId w:val="7"/>
  </w:num>
  <w:num w:numId="14">
    <w:abstractNumId w:val="24"/>
  </w:num>
  <w:num w:numId="15">
    <w:abstractNumId w:val="35"/>
  </w:num>
  <w:num w:numId="16">
    <w:abstractNumId w:val="26"/>
  </w:num>
  <w:num w:numId="17">
    <w:abstractNumId w:val="14"/>
  </w:num>
  <w:num w:numId="18">
    <w:abstractNumId w:val="20"/>
  </w:num>
  <w:num w:numId="19">
    <w:abstractNumId w:val="15"/>
  </w:num>
  <w:num w:numId="20">
    <w:abstractNumId w:val="30"/>
  </w:num>
  <w:num w:numId="21">
    <w:abstractNumId w:val="36"/>
  </w:num>
  <w:num w:numId="22">
    <w:abstractNumId w:val="4"/>
  </w:num>
  <w:num w:numId="23">
    <w:abstractNumId w:val="23"/>
  </w:num>
  <w:num w:numId="24">
    <w:abstractNumId w:val="37"/>
  </w:num>
  <w:num w:numId="25">
    <w:abstractNumId w:val="10"/>
  </w:num>
  <w:num w:numId="26">
    <w:abstractNumId w:val="16"/>
  </w:num>
  <w:num w:numId="27">
    <w:abstractNumId w:val="1"/>
  </w:num>
  <w:num w:numId="28">
    <w:abstractNumId w:val="34"/>
  </w:num>
  <w:num w:numId="29">
    <w:abstractNumId w:val="28"/>
  </w:num>
  <w:num w:numId="30">
    <w:abstractNumId w:val="3"/>
  </w:num>
  <w:num w:numId="31">
    <w:abstractNumId w:val="39"/>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40"/>
  </w:num>
  <w:num w:numId="35">
    <w:abstractNumId w:val="43"/>
  </w:num>
  <w:num w:numId="36">
    <w:abstractNumId w:val="8"/>
  </w:num>
  <w:num w:numId="37">
    <w:abstractNumId w:val="29"/>
  </w:num>
  <w:num w:numId="38">
    <w:abstractNumId w:val="5"/>
  </w:num>
  <w:num w:numId="39">
    <w:abstractNumId w:val="42"/>
  </w:num>
  <w:num w:numId="40">
    <w:abstractNumId w:val="19"/>
  </w:num>
  <w:num w:numId="41">
    <w:abstractNumId w:val="17"/>
  </w:num>
  <w:num w:numId="42">
    <w:abstractNumId w:val="13"/>
  </w:num>
  <w:num w:numId="43">
    <w:abstractNumId w:val="9"/>
  </w:num>
  <w:num w:numId="44">
    <w:abstractNumId w:val="0"/>
  </w:num>
  <w:num w:numId="45">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0" w:nlCheck="1" w:checkStyle="0"/>
  <w:activeWritingStyle w:appName="MSWord" w:lang="es-ES_tradnl" w:vendorID="64" w:dllVersion="0" w:nlCheck="1" w:checkStyle="0"/>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1B98"/>
    <w:rsid w:val="00001F81"/>
    <w:rsid w:val="000027E3"/>
    <w:rsid w:val="00002C6A"/>
    <w:rsid w:val="000034AA"/>
    <w:rsid w:val="00003C78"/>
    <w:rsid w:val="00003DF2"/>
    <w:rsid w:val="00007857"/>
    <w:rsid w:val="00007B34"/>
    <w:rsid w:val="00010E64"/>
    <w:rsid w:val="0001151F"/>
    <w:rsid w:val="00011CCA"/>
    <w:rsid w:val="00012BEE"/>
    <w:rsid w:val="00012D78"/>
    <w:rsid w:val="00015487"/>
    <w:rsid w:val="000160BB"/>
    <w:rsid w:val="00016A51"/>
    <w:rsid w:val="000171BE"/>
    <w:rsid w:val="00021122"/>
    <w:rsid w:val="00021165"/>
    <w:rsid w:val="0002179A"/>
    <w:rsid w:val="00022282"/>
    <w:rsid w:val="00024A6D"/>
    <w:rsid w:val="00026582"/>
    <w:rsid w:val="00026B3F"/>
    <w:rsid w:val="00027BED"/>
    <w:rsid w:val="00031BA3"/>
    <w:rsid w:val="00032093"/>
    <w:rsid w:val="00032626"/>
    <w:rsid w:val="00033479"/>
    <w:rsid w:val="00033562"/>
    <w:rsid w:val="00033C77"/>
    <w:rsid w:val="0003430B"/>
    <w:rsid w:val="0003461C"/>
    <w:rsid w:val="00034A68"/>
    <w:rsid w:val="00035A30"/>
    <w:rsid w:val="00036AA3"/>
    <w:rsid w:val="00036D5F"/>
    <w:rsid w:val="00036EFC"/>
    <w:rsid w:val="0004069E"/>
    <w:rsid w:val="000407AA"/>
    <w:rsid w:val="00040A10"/>
    <w:rsid w:val="00041670"/>
    <w:rsid w:val="000417BE"/>
    <w:rsid w:val="00041AE7"/>
    <w:rsid w:val="00041DEA"/>
    <w:rsid w:val="00042C95"/>
    <w:rsid w:val="000433C0"/>
    <w:rsid w:val="0004406E"/>
    <w:rsid w:val="00045F86"/>
    <w:rsid w:val="00046111"/>
    <w:rsid w:val="000510A4"/>
    <w:rsid w:val="00051732"/>
    <w:rsid w:val="00054681"/>
    <w:rsid w:val="0005480B"/>
    <w:rsid w:val="00054F6A"/>
    <w:rsid w:val="00055891"/>
    <w:rsid w:val="0005589C"/>
    <w:rsid w:val="00055C90"/>
    <w:rsid w:val="000564B5"/>
    <w:rsid w:val="00057545"/>
    <w:rsid w:val="000575E4"/>
    <w:rsid w:val="0005787D"/>
    <w:rsid w:val="00057B42"/>
    <w:rsid w:val="00060716"/>
    <w:rsid w:val="00061B46"/>
    <w:rsid w:val="00061B8D"/>
    <w:rsid w:val="00064854"/>
    <w:rsid w:val="00065463"/>
    <w:rsid w:val="000666B3"/>
    <w:rsid w:val="000669F4"/>
    <w:rsid w:val="00066C3D"/>
    <w:rsid w:val="00066DD8"/>
    <w:rsid w:val="0006736F"/>
    <w:rsid w:val="0007107B"/>
    <w:rsid w:val="000739AF"/>
    <w:rsid w:val="000744AF"/>
    <w:rsid w:val="00074948"/>
    <w:rsid w:val="00075586"/>
    <w:rsid w:val="00075D5E"/>
    <w:rsid w:val="00076332"/>
    <w:rsid w:val="00077A55"/>
    <w:rsid w:val="000802BA"/>
    <w:rsid w:val="00080BDF"/>
    <w:rsid w:val="00082E5D"/>
    <w:rsid w:val="00083498"/>
    <w:rsid w:val="0008363E"/>
    <w:rsid w:val="00084117"/>
    <w:rsid w:val="0008496A"/>
    <w:rsid w:val="000859C0"/>
    <w:rsid w:val="00085EA2"/>
    <w:rsid w:val="0008737D"/>
    <w:rsid w:val="00087F41"/>
    <w:rsid w:val="00087F54"/>
    <w:rsid w:val="00090717"/>
    <w:rsid w:val="00092681"/>
    <w:rsid w:val="00092CB3"/>
    <w:rsid w:val="00092D82"/>
    <w:rsid w:val="0009328A"/>
    <w:rsid w:val="0009397B"/>
    <w:rsid w:val="00094FD7"/>
    <w:rsid w:val="0009609D"/>
    <w:rsid w:val="00096220"/>
    <w:rsid w:val="00096248"/>
    <w:rsid w:val="0009723B"/>
    <w:rsid w:val="0009782B"/>
    <w:rsid w:val="000A110B"/>
    <w:rsid w:val="000A2F65"/>
    <w:rsid w:val="000A3F41"/>
    <w:rsid w:val="000A417F"/>
    <w:rsid w:val="000A4A92"/>
    <w:rsid w:val="000A50D0"/>
    <w:rsid w:val="000A5BE7"/>
    <w:rsid w:val="000A5EAB"/>
    <w:rsid w:val="000A6905"/>
    <w:rsid w:val="000B0404"/>
    <w:rsid w:val="000B1F27"/>
    <w:rsid w:val="000B28CF"/>
    <w:rsid w:val="000B33A0"/>
    <w:rsid w:val="000B37F4"/>
    <w:rsid w:val="000B51CE"/>
    <w:rsid w:val="000B5608"/>
    <w:rsid w:val="000B65C3"/>
    <w:rsid w:val="000B6653"/>
    <w:rsid w:val="000C0203"/>
    <w:rsid w:val="000C066A"/>
    <w:rsid w:val="000C0E5D"/>
    <w:rsid w:val="000C142B"/>
    <w:rsid w:val="000C19D9"/>
    <w:rsid w:val="000C2D59"/>
    <w:rsid w:val="000C34D9"/>
    <w:rsid w:val="000C416A"/>
    <w:rsid w:val="000C472C"/>
    <w:rsid w:val="000C4751"/>
    <w:rsid w:val="000C51AF"/>
    <w:rsid w:val="000C661C"/>
    <w:rsid w:val="000C6E71"/>
    <w:rsid w:val="000C6FBF"/>
    <w:rsid w:val="000C7F8F"/>
    <w:rsid w:val="000D067A"/>
    <w:rsid w:val="000D0E25"/>
    <w:rsid w:val="000D14DA"/>
    <w:rsid w:val="000D34CF"/>
    <w:rsid w:val="000D3B84"/>
    <w:rsid w:val="000D432D"/>
    <w:rsid w:val="000D55D2"/>
    <w:rsid w:val="000D5634"/>
    <w:rsid w:val="000D5C00"/>
    <w:rsid w:val="000D772A"/>
    <w:rsid w:val="000E06A3"/>
    <w:rsid w:val="000E0D32"/>
    <w:rsid w:val="000E139E"/>
    <w:rsid w:val="000E1684"/>
    <w:rsid w:val="000E1FD4"/>
    <w:rsid w:val="000E2646"/>
    <w:rsid w:val="000E3414"/>
    <w:rsid w:val="000E37D0"/>
    <w:rsid w:val="000E4AFE"/>
    <w:rsid w:val="000E4DB7"/>
    <w:rsid w:val="000E4EBC"/>
    <w:rsid w:val="000E5771"/>
    <w:rsid w:val="000E74D7"/>
    <w:rsid w:val="000F114E"/>
    <w:rsid w:val="000F146C"/>
    <w:rsid w:val="000F196A"/>
    <w:rsid w:val="000F474F"/>
    <w:rsid w:val="000F5B0B"/>
    <w:rsid w:val="000F693C"/>
    <w:rsid w:val="000F71CB"/>
    <w:rsid w:val="000F7E3D"/>
    <w:rsid w:val="00100584"/>
    <w:rsid w:val="00100C4F"/>
    <w:rsid w:val="0010147E"/>
    <w:rsid w:val="0010183E"/>
    <w:rsid w:val="00103C89"/>
    <w:rsid w:val="001050A9"/>
    <w:rsid w:val="001057DD"/>
    <w:rsid w:val="00107256"/>
    <w:rsid w:val="001076BC"/>
    <w:rsid w:val="001116B7"/>
    <w:rsid w:val="00111ECD"/>
    <w:rsid w:val="0011523B"/>
    <w:rsid w:val="00115495"/>
    <w:rsid w:val="00115597"/>
    <w:rsid w:val="001155D5"/>
    <w:rsid w:val="00116BAA"/>
    <w:rsid w:val="00116E4B"/>
    <w:rsid w:val="00116F6B"/>
    <w:rsid w:val="00120518"/>
    <w:rsid w:val="00120DD7"/>
    <w:rsid w:val="00121648"/>
    <w:rsid w:val="0012210D"/>
    <w:rsid w:val="001227D7"/>
    <w:rsid w:val="00122E6C"/>
    <w:rsid w:val="001235A0"/>
    <w:rsid w:val="00123D0B"/>
    <w:rsid w:val="00127DC0"/>
    <w:rsid w:val="00130C18"/>
    <w:rsid w:val="00130EA9"/>
    <w:rsid w:val="00131C6C"/>
    <w:rsid w:val="00131F2D"/>
    <w:rsid w:val="0013493D"/>
    <w:rsid w:val="00134EAB"/>
    <w:rsid w:val="00135512"/>
    <w:rsid w:val="0013599E"/>
    <w:rsid w:val="00135CF5"/>
    <w:rsid w:val="0013657B"/>
    <w:rsid w:val="00136A94"/>
    <w:rsid w:val="00136C7A"/>
    <w:rsid w:val="00137EFD"/>
    <w:rsid w:val="001426A5"/>
    <w:rsid w:val="00142843"/>
    <w:rsid w:val="001428F5"/>
    <w:rsid w:val="00142D35"/>
    <w:rsid w:val="001434FF"/>
    <w:rsid w:val="00143913"/>
    <w:rsid w:val="00144A6E"/>
    <w:rsid w:val="00144BA8"/>
    <w:rsid w:val="001464CD"/>
    <w:rsid w:val="00147908"/>
    <w:rsid w:val="00147FF4"/>
    <w:rsid w:val="00150293"/>
    <w:rsid w:val="001502AD"/>
    <w:rsid w:val="001506EA"/>
    <w:rsid w:val="001509C0"/>
    <w:rsid w:val="00151431"/>
    <w:rsid w:val="00151FF5"/>
    <w:rsid w:val="00152A5B"/>
    <w:rsid w:val="00152F94"/>
    <w:rsid w:val="00154F75"/>
    <w:rsid w:val="00155CC6"/>
    <w:rsid w:val="00155F53"/>
    <w:rsid w:val="001564E3"/>
    <w:rsid w:val="001568D5"/>
    <w:rsid w:val="00160636"/>
    <w:rsid w:val="001616B5"/>
    <w:rsid w:val="00161F1E"/>
    <w:rsid w:val="001624E8"/>
    <w:rsid w:val="0016299D"/>
    <w:rsid w:val="00162C73"/>
    <w:rsid w:val="0016322B"/>
    <w:rsid w:val="0016334D"/>
    <w:rsid w:val="0016339A"/>
    <w:rsid w:val="00165898"/>
    <w:rsid w:val="00166171"/>
    <w:rsid w:val="00166877"/>
    <w:rsid w:val="00166D10"/>
    <w:rsid w:val="001702D8"/>
    <w:rsid w:val="00171192"/>
    <w:rsid w:val="00171BBC"/>
    <w:rsid w:val="00172B61"/>
    <w:rsid w:val="001730B1"/>
    <w:rsid w:val="0017523B"/>
    <w:rsid w:val="00175B42"/>
    <w:rsid w:val="00176522"/>
    <w:rsid w:val="00177EE5"/>
    <w:rsid w:val="00177F08"/>
    <w:rsid w:val="001809A8"/>
    <w:rsid w:val="00181A9D"/>
    <w:rsid w:val="00182F31"/>
    <w:rsid w:val="00182FC0"/>
    <w:rsid w:val="0018345A"/>
    <w:rsid w:val="0018466B"/>
    <w:rsid w:val="00184AEA"/>
    <w:rsid w:val="00184D07"/>
    <w:rsid w:val="00185C61"/>
    <w:rsid w:val="00187551"/>
    <w:rsid w:val="00190519"/>
    <w:rsid w:val="00192D02"/>
    <w:rsid w:val="001957E6"/>
    <w:rsid w:val="00195845"/>
    <w:rsid w:val="0019584A"/>
    <w:rsid w:val="001960AD"/>
    <w:rsid w:val="0019678F"/>
    <w:rsid w:val="001A057E"/>
    <w:rsid w:val="001A0AFD"/>
    <w:rsid w:val="001A0E96"/>
    <w:rsid w:val="001A1BDB"/>
    <w:rsid w:val="001A316F"/>
    <w:rsid w:val="001A3C5F"/>
    <w:rsid w:val="001A3C96"/>
    <w:rsid w:val="001A4BDF"/>
    <w:rsid w:val="001A6212"/>
    <w:rsid w:val="001A6849"/>
    <w:rsid w:val="001A6A5B"/>
    <w:rsid w:val="001A773B"/>
    <w:rsid w:val="001A7E69"/>
    <w:rsid w:val="001B0486"/>
    <w:rsid w:val="001B132A"/>
    <w:rsid w:val="001B28D1"/>
    <w:rsid w:val="001B3FD2"/>
    <w:rsid w:val="001B5322"/>
    <w:rsid w:val="001B6C2D"/>
    <w:rsid w:val="001B6F30"/>
    <w:rsid w:val="001C087E"/>
    <w:rsid w:val="001C0F32"/>
    <w:rsid w:val="001C2215"/>
    <w:rsid w:val="001C2C72"/>
    <w:rsid w:val="001C3387"/>
    <w:rsid w:val="001C41BB"/>
    <w:rsid w:val="001C47D8"/>
    <w:rsid w:val="001C48FD"/>
    <w:rsid w:val="001C54A1"/>
    <w:rsid w:val="001C5852"/>
    <w:rsid w:val="001C5CD0"/>
    <w:rsid w:val="001C72C0"/>
    <w:rsid w:val="001C7697"/>
    <w:rsid w:val="001C796D"/>
    <w:rsid w:val="001C7C31"/>
    <w:rsid w:val="001D1B77"/>
    <w:rsid w:val="001D225B"/>
    <w:rsid w:val="001D3563"/>
    <w:rsid w:val="001D3EE2"/>
    <w:rsid w:val="001D41E0"/>
    <w:rsid w:val="001D60E0"/>
    <w:rsid w:val="001D6CA8"/>
    <w:rsid w:val="001E0278"/>
    <w:rsid w:val="001E04CC"/>
    <w:rsid w:val="001E10A8"/>
    <w:rsid w:val="001E2186"/>
    <w:rsid w:val="001E34DA"/>
    <w:rsid w:val="001E35AE"/>
    <w:rsid w:val="001E5453"/>
    <w:rsid w:val="001E54CA"/>
    <w:rsid w:val="001E5B3F"/>
    <w:rsid w:val="001E5C3D"/>
    <w:rsid w:val="001E6485"/>
    <w:rsid w:val="001E678B"/>
    <w:rsid w:val="001F0FF7"/>
    <w:rsid w:val="001F13CE"/>
    <w:rsid w:val="001F2BC9"/>
    <w:rsid w:val="001F408E"/>
    <w:rsid w:val="001F4860"/>
    <w:rsid w:val="001F4EDD"/>
    <w:rsid w:val="001F57CD"/>
    <w:rsid w:val="001F5A09"/>
    <w:rsid w:val="001F5D5C"/>
    <w:rsid w:val="001F5E58"/>
    <w:rsid w:val="001F7890"/>
    <w:rsid w:val="001F7DEB"/>
    <w:rsid w:val="00200FAD"/>
    <w:rsid w:val="00201765"/>
    <w:rsid w:val="00202986"/>
    <w:rsid w:val="00202D8E"/>
    <w:rsid w:val="002038B1"/>
    <w:rsid w:val="00203C81"/>
    <w:rsid w:val="00203F5C"/>
    <w:rsid w:val="00205F52"/>
    <w:rsid w:val="00205FAC"/>
    <w:rsid w:val="0020763C"/>
    <w:rsid w:val="00207E11"/>
    <w:rsid w:val="0021063D"/>
    <w:rsid w:val="00210714"/>
    <w:rsid w:val="00210FB9"/>
    <w:rsid w:val="0021327B"/>
    <w:rsid w:val="00214B09"/>
    <w:rsid w:val="002155ED"/>
    <w:rsid w:val="0021627B"/>
    <w:rsid w:val="0021698E"/>
    <w:rsid w:val="00216D13"/>
    <w:rsid w:val="002203E3"/>
    <w:rsid w:val="00221304"/>
    <w:rsid w:val="00222090"/>
    <w:rsid w:val="00222217"/>
    <w:rsid w:val="0022245F"/>
    <w:rsid w:val="00222FB8"/>
    <w:rsid w:val="00224FEA"/>
    <w:rsid w:val="002264AE"/>
    <w:rsid w:val="00226674"/>
    <w:rsid w:val="00227DBC"/>
    <w:rsid w:val="00230D2D"/>
    <w:rsid w:val="0023118D"/>
    <w:rsid w:val="00231690"/>
    <w:rsid w:val="002317B1"/>
    <w:rsid w:val="00232621"/>
    <w:rsid w:val="0023293E"/>
    <w:rsid w:val="00232A7A"/>
    <w:rsid w:val="00232DA5"/>
    <w:rsid w:val="002338B9"/>
    <w:rsid w:val="00234061"/>
    <w:rsid w:val="002341CD"/>
    <w:rsid w:val="0023573F"/>
    <w:rsid w:val="00236B9A"/>
    <w:rsid w:val="00237426"/>
    <w:rsid w:val="0024000C"/>
    <w:rsid w:val="00240046"/>
    <w:rsid w:val="00240F05"/>
    <w:rsid w:val="00241429"/>
    <w:rsid w:val="0024157E"/>
    <w:rsid w:val="00241839"/>
    <w:rsid w:val="002418D7"/>
    <w:rsid w:val="002432E1"/>
    <w:rsid w:val="00245AC1"/>
    <w:rsid w:val="002462CA"/>
    <w:rsid w:val="00246FAB"/>
    <w:rsid w:val="0024789E"/>
    <w:rsid w:val="002513B5"/>
    <w:rsid w:val="00252443"/>
    <w:rsid w:val="0025255F"/>
    <w:rsid w:val="00252859"/>
    <w:rsid w:val="002547B2"/>
    <w:rsid w:val="0025565C"/>
    <w:rsid w:val="00255FD1"/>
    <w:rsid w:val="00256CE0"/>
    <w:rsid w:val="00261A13"/>
    <w:rsid w:val="0026200A"/>
    <w:rsid w:val="00262BAF"/>
    <w:rsid w:val="002632DB"/>
    <w:rsid w:val="00264CA1"/>
    <w:rsid w:val="0026506A"/>
    <w:rsid w:val="00265474"/>
    <w:rsid w:val="00267100"/>
    <w:rsid w:val="00267823"/>
    <w:rsid w:val="002704DF"/>
    <w:rsid w:val="00270DB0"/>
    <w:rsid w:val="00270F03"/>
    <w:rsid w:val="002710B5"/>
    <w:rsid w:val="0027116F"/>
    <w:rsid w:val="002720E5"/>
    <w:rsid w:val="00272811"/>
    <w:rsid w:val="002729A0"/>
    <w:rsid w:val="00272C9B"/>
    <w:rsid w:val="00272D08"/>
    <w:rsid w:val="00272E59"/>
    <w:rsid w:val="00273F5F"/>
    <w:rsid w:val="00273F7C"/>
    <w:rsid w:val="002748B3"/>
    <w:rsid w:val="0027555F"/>
    <w:rsid w:val="00275719"/>
    <w:rsid w:val="00275C14"/>
    <w:rsid w:val="00276D65"/>
    <w:rsid w:val="002777E6"/>
    <w:rsid w:val="00280398"/>
    <w:rsid w:val="002811E3"/>
    <w:rsid w:val="00282431"/>
    <w:rsid w:val="00282759"/>
    <w:rsid w:val="00282E9E"/>
    <w:rsid w:val="002834C7"/>
    <w:rsid w:val="00283D5E"/>
    <w:rsid w:val="00284245"/>
    <w:rsid w:val="00285034"/>
    <w:rsid w:val="0028504C"/>
    <w:rsid w:val="002850EB"/>
    <w:rsid w:val="002854D2"/>
    <w:rsid w:val="00285EA0"/>
    <w:rsid w:val="00286695"/>
    <w:rsid w:val="00287E8F"/>
    <w:rsid w:val="002913C5"/>
    <w:rsid w:val="002916D6"/>
    <w:rsid w:val="00291DE2"/>
    <w:rsid w:val="0029208D"/>
    <w:rsid w:val="0029225E"/>
    <w:rsid w:val="002937DD"/>
    <w:rsid w:val="00293F85"/>
    <w:rsid w:val="0029482F"/>
    <w:rsid w:val="00294892"/>
    <w:rsid w:val="00296073"/>
    <w:rsid w:val="00296626"/>
    <w:rsid w:val="00296E92"/>
    <w:rsid w:val="00297212"/>
    <w:rsid w:val="00297637"/>
    <w:rsid w:val="002A02E8"/>
    <w:rsid w:val="002A0E61"/>
    <w:rsid w:val="002A1797"/>
    <w:rsid w:val="002A3FFC"/>
    <w:rsid w:val="002A46D3"/>
    <w:rsid w:val="002A51B8"/>
    <w:rsid w:val="002A5ADD"/>
    <w:rsid w:val="002A5FDF"/>
    <w:rsid w:val="002A6FCE"/>
    <w:rsid w:val="002A7501"/>
    <w:rsid w:val="002B04CA"/>
    <w:rsid w:val="002B0EA1"/>
    <w:rsid w:val="002B2B47"/>
    <w:rsid w:val="002B317E"/>
    <w:rsid w:val="002B3CE2"/>
    <w:rsid w:val="002B40FF"/>
    <w:rsid w:val="002B4EF1"/>
    <w:rsid w:val="002B508A"/>
    <w:rsid w:val="002B5F48"/>
    <w:rsid w:val="002B6C70"/>
    <w:rsid w:val="002B6DF7"/>
    <w:rsid w:val="002B7549"/>
    <w:rsid w:val="002B7E9F"/>
    <w:rsid w:val="002C0E65"/>
    <w:rsid w:val="002C15CA"/>
    <w:rsid w:val="002C1DAF"/>
    <w:rsid w:val="002C26CD"/>
    <w:rsid w:val="002C2C08"/>
    <w:rsid w:val="002C42A2"/>
    <w:rsid w:val="002C4718"/>
    <w:rsid w:val="002C4B31"/>
    <w:rsid w:val="002C5A23"/>
    <w:rsid w:val="002C6010"/>
    <w:rsid w:val="002C7329"/>
    <w:rsid w:val="002C7397"/>
    <w:rsid w:val="002C7EC4"/>
    <w:rsid w:val="002D12BE"/>
    <w:rsid w:val="002D15F2"/>
    <w:rsid w:val="002D2F05"/>
    <w:rsid w:val="002D3232"/>
    <w:rsid w:val="002D428B"/>
    <w:rsid w:val="002D441C"/>
    <w:rsid w:val="002D4953"/>
    <w:rsid w:val="002D5BD7"/>
    <w:rsid w:val="002D5CCE"/>
    <w:rsid w:val="002D73C6"/>
    <w:rsid w:val="002E0299"/>
    <w:rsid w:val="002E1484"/>
    <w:rsid w:val="002E2BE0"/>
    <w:rsid w:val="002E37DA"/>
    <w:rsid w:val="002E40AD"/>
    <w:rsid w:val="002E46DD"/>
    <w:rsid w:val="002E4F47"/>
    <w:rsid w:val="002E5790"/>
    <w:rsid w:val="002E5934"/>
    <w:rsid w:val="002E72F0"/>
    <w:rsid w:val="002E7843"/>
    <w:rsid w:val="002E7EB8"/>
    <w:rsid w:val="002F368E"/>
    <w:rsid w:val="002F3AAF"/>
    <w:rsid w:val="002F3BEE"/>
    <w:rsid w:val="002F40FF"/>
    <w:rsid w:val="002F4C06"/>
    <w:rsid w:val="002F5101"/>
    <w:rsid w:val="002F713F"/>
    <w:rsid w:val="00300919"/>
    <w:rsid w:val="00300C95"/>
    <w:rsid w:val="0030117F"/>
    <w:rsid w:val="00302BF3"/>
    <w:rsid w:val="00302D8C"/>
    <w:rsid w:val="00303F22"/>
    <w:rsid w:val="00303F92"/>
    <w:rsid w:val="00304386"/>
    <w:rsid w:val="00307053"/>
    <w:rsid w:val="00310825"/>
    <w:rsid w:val="00312106"/>
    <w:rsid w:val="003126FB"/>
    <w:rsid w:val="00314B75"/>
    <w:rsid w:val="0031509A"/>
    <w:rsid w:val="00315A53"/>
    <w:rsid w:val="00315AE3"/>
    <w:rsid w:val="00315CA2"/>
    <w:rsid w:val="00316A7B"/>
    <w:rsid w:val="0031713D"/>
    <w:rsid w:val="00317AC9"/>
    <w:rsid w:val="00317EF0"/>
    <w:rsid w:val="00320F8E"/>
    <w:rsid w:val="00324F09"/>
    <w:rsid w:val="00326E60"/>
    <w:rsid w:val="0033070B"/>
    <w:rsid w:val="00331513"/>
    <w:rsid w:val="00334724"/>
    <w:rsid w:val="0033491A"/>
    <w:rsid w:val="00334A77"/>
    <w:rsid w:val="00337088"/>
    <w:rsid w:val="00337638"/>
    <w:rsid w:val="003401B0"/>
    <w:rsid w:val="00340ADD"/>
    <w:rsid w:val="00341178"/>
    <w:rsid w:val="003414AA"/>
    <w:rsid w:val="00341B42"/>
    <w:rsid w:val="003423FC"/>
    <w:rsid w:val="00342A09"/>
    <w:rsid w:val="00342C57"/>
    <w:rsid w:val="00344766"/>
    <w:rsid w:val="00344AD3"/>
    <w:rsid w:val="00344D1E"/>
    <w:rsid w:val="00345687"/>
    <w:rsid w:val="00345708"/>
    <w:rsid w:val="00346373"/>
    <w:rsid w:val="003467CD"/>
    <w:rsid w:val="003472AA"/>
    <w:rsid w:val="00347C11"/>
    <w:rsid w:val="003505B2"/>
    <w:rsid w:val="0035063B"/>
    <w:rsid w:val="00352677"/>
    <w:rsid w:val="00353DE7"/>
    <w:rsid w:val="00354C47"/>
    <w:rsid w:val="0035602F"/>
    <w:rsid w:val="003604FB"/>
    <w:rsid w:val="0036121C"/>
    <w:rsid w:val="003612A9"/>
    <w:rsid w:val="003616F7"/>
    <w:rsid w:val="0036188D"/>
    <w:rsid w:val="00362013"/>
    <w:rsid w:val="00364B71"/>
    <w:rsid w:val="00364C0A"/>
    <w:rsid w:val="00364CC2"/>
    <w:rsid w:val="00365895"/>
    <w:rsid w:val="003666FC"/>
    <w:rsid w:val="00367D62"/>
    <w:rsid w:val="00367D92"/>
    <w:rsid w:val="0037110B"/>
    <w:rsid w:val="003713C2"/>
    <w:rsid w:val="0037172A"/>
    <w:rsid w:val="0037269A"/>
    <w:rsid w:val="003735AE"/>
    <w:rsid w:val="0037526D"/>
    <w:rsid w:val="00375F78"/>
    <w:rsid w:val="0037722A"/>
    <w:rsid w:val="00377C46"/>
    <w:rsid w:val="00377FA1"/>
    <w:rsid w:val="00380D46"/>
    <w:rsid w:val="00381A52"/>
    <w:rsid w:val="003839F9"/>
    <w:rsid w:val="0038488D"/>
    <w:rsid w:val="0038494C"/>
    <w:rsid w:val="00385421"/>
    <w:rsid w:val="00386A48"/>
    <w:rsid w:val="00386D36"/>
    <w:rsid w:val="003875FE"/>
    <w:rsid w:val="00387CF3"/>
    <w:rsid w:val="003916F4"/>
    <w:rsid w:val="00392022"/>
    <w:rsid w:val="0039214E"/>
    <w:rsid w:val="0039256B"/>
    <w:rsid w:val="0039393F"/>
    <w:rsid w:val="00396CF7"/>
    <w:rsid w:val="003971A2"/>
    <w:rsid w:val="00397677"/>
    <w:rsid w:val="00397E43"/>
    <w:rsid w:val="003A0B24"/>
    <w:rsid w:val="003A0BF2"/>
    <w:rsid w:val="003A2762"/>
    <w:rsid w:val="003A2B8C"/>
    <w:rsid w:val="003A3A32"/>
    <w:rsid w:val="003A459D"/>
    <w:rsid w:val="003A49E6"/>
    <w:rsid w:val="003A59A6"/>
    <w:rsid w:val="003A5A59"/>
    <w:rsid w:val="003A6D5C"/>
    <w:rsid w:val="003A7ED9"/>
    <w:rsid w:val="003B01ED"/>
    <w:rsid w:val="003B10FB"/>
    <w:rsid w:val="003B1154"/>
    <w:rsid w:val="003B16BC"/>
    <w:rsid w:val="003B1752"/>
    <w:rsid w:val="003B3252"/>
    <w:rsid w:val="003B328A"/>
    <w:rsid w:val="003B3474"/>
    <w:rsid w:val="003B431B"/>
    <w:rsid w:val="003B4869"/>
    <w:rsid w:val="003B5474"/>
    <w:rsid w:val="003B5818"/>
    <w:rsid w:val="003B5841"/>
    <w:rsid w:val="003B595A"/>
    <w:rsid w:val="003B65A5"/>
    <w:rsid w:val="003B7208"/>
    <w:rsid w:val="003B7403"/>
    <w:rsid w:val="003B7A9D"/>
    <w:rsid w:val="003C1075"/>
    <w:rsid w:val="003C1100"/>
    <w:rsid w:val="003C16F7"/>
    <w:rsid w:val="003C1A3B"/>
    <w:rsid w:val="003C1CFB"/>
    <w:rsid w:val="003C1DE6"/>
    <w:rsid w:val="003C4FF5"/>
    <w:rsid w:val="003C5056"/>
    <w:rsid w:val="003C73BD"/>
    <w:rsid w:val="003D06C8"/>
    <w:rsid w:val="003D0AE2"/>
    <w:rsid w:val="003D114A"/>
    <w:rsid w:val="003D3477"/>
    <w:rsid w:val="003D4518"/>
    <w:rsid w:val="003D5450"/>
    <w:rsid w:val="003D6A18"/>
    <w:rsid w:val="003D6A96"/>
    <w:rsid w:val="003D7760"/>
    <w:rsid w:val="003E0BBD"/>
    <w:rsid w:val="003E1220"/>
    <w:rsid w:val="003E13A1"/>
    <w:rsid w:val="003E2955"/>
    <w:rsid w:val="003E44DA"/>
    <w:rsid w:val="003E468A"/>
    <w:rsid w:val="003E5F86"/>
    <w:rsid w:val="003E6E17"/>
    <w:rsid w:val="003E7A53"/>
    <w:rsid w:val="003F2491"/>
    <w:rsid w:val="003F308A"/>
    <w:rsid w:val="003F4F4C"/>
    <w:rsid w:val="003F598D"/>
    <w:rsid w:val="003F5D5C"/>
    <w:rsid w:val="003F6192"/>
    <w:rsid w:val="003F6B55"/>
    <w:rsid w:val="003F78BE"/>
    <w:rsid w:val="00400915"/>
    <w:rsid w:val="00400AFE"/>
    <w:rsid w:val="004017D1"/>
    <w:rsid w:val="00401ADF"/>
    <w:rsid w:val="00401B2E"/>
    <w:rsid w:val="00401D6E"/>
    <w:rsid w:val="00403319"/>
    <w:rsid w:val="00404426"/>
    <w:rsid w:val="00406793"/>
    <w:rsid w:val="004106C9"/>
    <w:rsid w:val="00411F8F"/>
    <w:rsid w:val="004135D8"/>
    <w:rsid w:val="00414020"/>
    <w:rsid w:val="0041428D"/>
    <w:rsid w:val="004154DB"/>
    <w:rsid w:val="00415F13"/>
    <w:rsid w:val="00417379"/>
    <w:rsid w:val="004176BF"/>
    <w:rsid w:val="004204D0"/>
    <w:rsid w:val="00420AC4"/>
    <w:rsid w:val="00422501"/>
    <w:rsid w:val="004232C6"/>
    <w:rsid w:val="00423907"/>
    <w:rsid w:val="0042469E"/>
    <w:rsid w:val="004251CC"/>
    <w:rsid w:val="00426124"/>
    <w:rsid w:val="00426D77"/>
    <w:rsid w:val="00426F24"/>
    <w:rsid w:val="004310BB"/>
    <w:rsid w:val="004323C1"/>
    <w:rsid w:val="0043241F"/>
    <w:rsid w:val="004329A4"/>
    <w:rsid w:val="004338C7"/>
    <w:rsid w:val="00433E65"/>
    <w:rsid w:val="00434141"/>
    <w:rsid w:val="00434C3F"/>
    <w:rsid w:val="004374E8"/>
    <w:rsid w:val="004406B5"/>
    <w:rsid w:val="00440BDC"/>
    <w:rsid w:val="00443C76"/>
    <w:rsid w:val="00444E7F"/>
    <w:rsid w:val="00445378"/>
    <w:rsid w:val="00445514"/>
    <w:rsid w:val="00445853"/>
    <w:rsid w:val="00447748"/>
    <w:rsid w:val="004478C3"/>
    <w:rsid w:val="00447A90"/>
    <w:rsid w:val="0045354B"/>
    <w:rsid w:val="00453687"/>
    <w:rsid w:val="004536F3"/>
    <w:rsid w:val="004558BD"/>
    <w:rsid w:val="004569FF"/>
    <w:rsid w:val="00457C91"/>
    <w:rsid w:val="00460C5B"/>
    <w:rsid w:val="004615D3"/>
    <w:rsid w:val="0046281E"/>
    <w:rsid w:val="00463909"/>
    <w:rsid w:val="00464049"/>
    <w:rsid w:val="004643B6"/>
    <w:rsid w:val="00464D6B"/>
    <w:rsid w:val="00465812"/>
    <w:rsid w:val="00467C83"/>
    <w:rsid w:val="00471533"/>
    <w:rsid w:val="00471E09"/>
    <w:rsid w:val="00472437"/>
    <w:rsid w:val="004728C4"/>
    <w:rsid w:val="00473C7A"/>
    <w:rsid w:val="00474C35"/>
    <w:rsid w:val="004750A1"/>
    <w:rsid w:val="00475E10"/>
    <w:rsid w:val="004769A4"/>
    <w:rsid w:val="00476B83"/>
    <w:rsid w:val="00476E6B"/>
    <w:rsid w:val="00480212"/>
    <w:rsid w:val="00480D99"/>
    <w:rsid w:val="00483EC9"/>
    <w:rsid w:val="004841AE"/>
    <w:rsid w:val="00484C7F"/>
    <w:rsid w:val="00485194"/>
    <w:rsid w:val="0049095E"/>
    <w:rsid w:val="004914F8"/>
    <w:rsid w:val="004923EB"/>
    <w:rsid w:val="004933FC"/>
    <w:rsid w:val="00494029"/>
    <w:rsid w:val="00497898"/>
    <w:rsid w:val="004A0AF5"/>
    <w:rsid w:val="004A0ED0"/>
    <w:rsid w:val="004A1FFC"/>
    <w:rsid w:val="004A212C"/>
    <w:rsid w:val="004A4A29"/>
    <w:rsid w:val="004A5AFE"/>
    <w:rsid w:val="004A6D54"/>
    <w:rsid w:val="004A6F77"/>
    <w:rsid w:val="004A7848"/>
    <w:rsid w:val="004B0090"/>
    <w:rsid w:val="004B05C6"/>
    <w:rsid w:val="004B0B9E"/>
    <w:rsid w:val="004B11D2"/>
    <w:rsid w:val="004B1A74"/>
    <w:rsid w:val="004B1D97"/>
    <w:rsid w:val="004B3514"/>
    <w:rsid w:val="004B3867"/>
    <w:rsid w:val="004B3878"/>
    <w:rsid w:val="004B4283"/>
    <w:rsid w:val="004B5A07"/>
    <w:rsid w:val="004C0799"/>
    <w:rsid w:val="004C09C8"/>
    <w:rsid w:val="004C0D2E"/>
    <w:rsid w:val="004C11B9"/>
    <w:rsid w:val="004C1525"/>
    <w:rsid w:val="004C2973"/>
    <w:rsid w:val="004C2BB4"/>
    <w:rsid w:val="004C37DF"/>
    <w:rsid w:val="004C3C06"/>
    <w:rsid w:val="004C3C1C"/>
    <w:rsid w:val="004C43C9"/>
    <w:rsid w:val="004C45FA"/>
    <w:rsid w:val="004C4707"/>
    <w:rsid w:val="004C4BB7"/>
    <w:rsid w:val="004C6779"/>
    <w:rsid w:val="004C6F39"/>
    <w:rsid w:val="004C7D54"/>
    <w:rsid w:val="004D0CC4"/>
    <w:rsid w:val="004D1079"/>
    <w:rsid w:val="004D129F"/>
    <w:rsid w:val="004D571E"/>
    <w:rsid w:val="004D571F"/>
    <w:rsid w:val="004D6095"/>
    <w:rsid w:val="004D66AD"/>
    <w:rsid w:val="004E07A1"/>
    <w:rsid w:val="004E1729"/>
    <w:rsid w:val="004E1765"/>
    <w:rsid w:val="004E1B3C"/>
    <w:rsid w:val="004E3959"/>
    <w:rsid w:val="004E3F86"/>
    <w:rsid w:val="004E4AD1"/>
    <w:rsid w:val="004E5659"/>
    <w:rsid w:val="004E5E43"/>
    <w:rsid w:val="004E77E1"/>
    <w:rsid w:val="004E7C52"/>
    <w:rsid w:val="004F0AB7"/>
    <w:rsid w:val="004F180B"/>
    <w:rsid w:val="004F1DBA"/>
    <w:rsid w:val="004F2002"/>
    <w:rsid w:val="004F3291"/>
    <w:rsid w:val="004F32D0"/>
    <w:rsid w:val="004F3E12"/>
    <w:rsid w:val="004F483D"/>
    <w:rsid w:val="004F6671"/>
    <w:rsid w:val="004F6A97"/>
    <w:rsid w:val="004F78C4"/>
    <w:rsid w:val="005003A9"/>
    <w:rsid w:val="00500604"/>
    <w:rsid w:val="00500609"/>
    <w:rsid w:val="00500E29"/>
    <w:rsid w:val="005025C7"/>
    <w:rsid w:val="00504B42"/>
    <w:rsid w:val="00505A8A"/>
    <w:rsid w:val="005064AE"/>
    <w:rsid w:val="00506DB2"/>
    <w:rsid w:val="00507987"/>
    <w:rsid w:val="00510870"/>
    <w:rsid w:val="00510A94"/>
    <w:rsid w:val="00511A88"/>
    <w:rsid w:val="00511AE4"/>
    <w:rsid w:val="00512A53"/>
    <w:rsid w:val="00513D8C"/>
    <w:rsid w:val="0051421A"/>
    <w:rsid w:val="005154B5"/>
    <w:rsid w:val="005159EC"/>
    <w:rsid w:val="00515E8C"/>
    <w:rsid w:val="00516A4D"/>
    <w:rsid w:val="00521628"/>
    <w:rsid w:val="0052214D"/>
    <w:rsid w:val="00522AB3"/>
    <w:rsid w:val="005230F2"/>
    <w:rsid w:val="00523B6C"/>
    <w:rsid w:val="00525F6D"/>
    <w:rsid w:val="0052661E"/>
    <w:rsid w:val="00526627"/>
    <w:rsid w:val="00526D21"/>
    <w:rsid w:val="00527EF6"/>
    <w:rsid w:val="00531016"/>
    <w:rsid w:val="005310FD"/>
    <w:rsid w:val="00531474"/>
    <w:rsid w:val="00532218"/>
    <w:rsid w:val="00533D56"/>
    <w:rsid w:val="00534303"/>
    <w:rsid w:val="00535912"/>
    <w:rsid w:val="005367E7"/>
    <w:rsid w:val="00537098"/>
    <w:rsid w:val="00540327"/>
    <w:rsid w:val="005415CD"/>
    <w:rsid w:val="00542B22"/>
    <w:rsid w:val="00542CDB"/>
    <w:rsid w:val="00542EFB"/>
    <w:rsid w:val="0054384A"/>
    <w:rsid w:val="00543B75"/>
    <w:rsid w:val="00544041"/>
    <w:rsid w:val="005449D0"/>
    <w:rsid w:val="005457FD"/>
    <w:rsid w:val="00545EE8"/>
    <w:rsid w:val="00546926"/>
    <w:rsid w:val="00547A18"/>
    <w:rsid w:val="00550ECE"/>
    <w:rsid w:val="00551483"/>
    <w:rsid w:val="005515D9"/>
    <w:rsid w:val="005515F8"/>
    <w:rsid w:val="00552457"/>
    <w:rsid w:val="00553B9B"/>
    <w:rsid w:val="005543AF"/>
    <w:rsid w:val="00554BD4"/>
    <w:rsid w:val="0055580A"/>
    <w:rsid w:val="005558BE"/>
    <w:rsid w:val="00555CE3"/>
    <w:rsid w:val="0055603D"/>
    <w:rsid w:val="00560E60"/>
    <w:rsid w:val="00561EA7"/>
    <w:rsid w:val="00562117"/>
    <w:rsid w:val="0056402C"/>
    <w:rsid w:val="005641E6"/>
    <w:rsid w:val="00564672"/>
    <w:rsid w:val="00564DDB"/>
    <w:rsid w:val="00565921"/>
    <w:rsid w:val="005660D0"/>
    <w:rsid w:val="00566380"/>
    <w:rsid w:val="00566BC8"/>
    <w:rsid w:val="005701EF"/>
    <w:rsid w:val="00570500"/>
    <w:rsid w:val="0057113B"/>
    <w:rsid w:val="00571527"/>
    <w:rsid w:val="005723A4"/>
    <w:rsid w:val="005727FC"/>
    <w:rsid w:val="00572C2A"/>
    <w:rsid w:val="00572F6A"/>
    <w:rsid w:val="00573B2C"/>
    <w:rsid w:val="00573B96"/>
    <w:rsid w:val="005743B8"/>
    <w:rsid w:val="005749DF"/>
    <w:rsid w:val="00574AA5"/>
    <w:rsid w:val="00574D31"/>
    <w:rsid w:val="0057776B"/>
    <w:rsid w:val="005807A8"/>
    <w:rsid w:val="0058094F"/>
    <w:rsid w:val="00580D15"/>
    <w:rsid w:val="00584C51"/>
    <w:rsid w:val="0058529D"/>
    <w:rsid w:val="00586D1E"/>
    <w:rsid w:val="00587B1E"/>
    <w:rsid w:val="00587E84"/>
    <w:rsid w:val="0059062F"/>
    <w:rsid w:val="00590A91"/>
    <w:rsid w:val="005913E6"/>
    <w:rsid w:val="005944ED"/>
    <w:rsid w:val="00594C9E"/>
    <w:rsid w:val="005964D7"/>
    <w:rsid w:val="00596D61"/>
    <w:rsid w:val="00597018"/>
    <w:rsid w:val="005A0521"/>
    <w:rsid w:val="005A05C0"/>
    <w:rsid w:val="005A2F92"/>
    <w:rsid w:val="005A3A80"/>
    <w:rsid w:val="005A43E7"/>
    <w:rsid w:val="005A4480"/>
    <w:rsid w:val="005A5CE0"/>
    <w:rsid w:val="005A60E9"/>
    <w:rsid w:val="005A63D7"/>
    <w:rsid w:val="005A669F"/>
    <w:rsid w:val="005A78D5"/>
    <w:rsid w:val="005A7E33"/>
    <w:rsid w:val="005B0C33"/>
    <w:rsid w:val="005B10B2"/>
    <w:rsid w:val="005B10CC"/>
    <w:rsid w:val="005B11E4"/>
    <w:rsid w:val="005B24F2"/>
    <w:rsid w:val="005B32FA"/>
    <w:rsid w:val="005B4184"/>
    <w:rsid w:val="005B52A0"/>
    <w:rsid w:val="005B6FFD"/>
    <w:rsid w:val="005B72D5"/>
    <w:rsid w:val="005C05D3"/>
    <w:rsid w:val="005C196C"/>
    <w:rsid w:val="005C1D46"/>
    <w:rsid w:val="005C26D1"/>
    <w:rsid w:val="005C3127"/>
    <w:rsid w:val="005C3DF3"/>
    <w:rsid w:val="005C4FFC"/>
    <w:rsid w:val="005C5501"/>
    <w:rsid w:val="005C7378"/>
    <w:rsid w:val="005C7AFE"/>
    <w:rsid w:val="005D01B4"/>
    <w:rsid w:val="005D10B3"/>
    <w:rsid w:val="005D158D"/>
    <w:rsid w:val="005D22BC"/>
    <w:rsid w:val="005D3A5F"/>
    <w:rsid w:val="005D6310"/>
    <w:rsid w:val="005D6CE0"/>
    <w:rsid w:val="005D7679"/>
    <w:rsid w:val="005E10A5"/>
    <w:rsid w:val="005E1AEC"/>
    <w:rsid w:val="005E21DE"/>
    <w:rsid w:val="005E24C2"/>
    <w:rsid w:val="005E34E9"/>
    <w:rsid w:val="005E35AB"/>
    <w:rsid w:val="005E3927"/>
    <w:rsid w:val="005E5216"/>
    <w:rsid w:val="005E6853"/>
    <w:rsid w:val="005E7588"/>
    <w:rsid w:val="005F0AC3"/>
    <w:rsid w:val="005F0D46"/>
    <w:rsid w:val="005F1439"/>
    <w:rsid w:val="005F1EEA"/>
    <w:rsid w:val="005F21B0"/>
    <w:rsid w:val="005F28A3"/>
    <w:rsid w:val="005F2AFF"/>
    <w:rsid w:val="005F48C8"/>
    <w:rsid w:val="005F4D3D"/>
    <w:rsid w:val="005F5B10"/>
    <w:rsid w:val="005F6CAB"/>
    <w:rsid w:val="005F7025"/>
    <w:rsid w:val="006010B5"/>
    <w:rsid w:val="00601294"/>
    <w:rsid w:val="006013AB"/>
    <w:rsid w:val="00601714"/>
    <w:rsid w:val="0060244C"/>
    <w:rsid w:val="00602F20"/>
    <w:rsid w:val="0060452C"/>
    <w:rsid w:val="00610A95"/>
    <w:rsid w:val="0061169E"/>
    <w:rsid w:val="00613401"/>
    <w:rsid w:val="00613CC8"/>
    <w:rsid w:val="0061516D"/>
    <w:rsid w:val="00615B10"/>
    <w:rsid w:val="006168EB"/>
    <w:rsid w:val="00616BB7"/>
    <w:rsid w:val="00616DEB"/>
    <w:rsid w:val="00620DE2"/>
    <w:rsid w:val="00621034"/>
    <w:rsid w:val="006216AE"/>
    <w:rsid w:val="00621E30"/>
    <w:rsid w:val="006238A1"/>
    <w:rsid w:val="00624990"/>
    <w:rsid w:val="00624E9E"/>
    <w:rsid w:val="00625D54"/>
    <w:rsid w:val="006263D3"/>
    <w:rsid w:val="0062694E"/>
    <w:rsid w:val="00626D02"/>
    <w:rsid w:val="00630030"/>
    <w:rsid w:val="006301FE"/>
    <w:rsid w:val="00630426"/>
    <w:rsid w:val="00631753"/>
    <w:rsid w:val="00635AF0"/>
    <w:rsid w:val="00635C2F"/>
    <w:rsid w:val="00636EB3"/>
    <w:rsid w:val="0063700E"/>
    <w:rsid w:val="0063754D"/>
    <w:rsid w:val="006377A9"/>
    <w:rsid w:val="0063788D"/>
    <w:rsid w:val="00637F6F"/>
    <w:rsid w:val="00640CDD"/>
    <w:rsid w:val="00640E61"/>
    <w:rsid w:val="00641780"/>
    <w:rsid w:val="00642A8B"/>
    <w:rsid w:val="00642FCC"/>
    <w:rsid w:val="006454D6"/>
    <w:rsid w:val="00646582"/>
    <w:rsid w:val="006468ED"/>
    <w:rsid w:val="00647A9A"/>
    <w:rsid w:val="00647F0A"/>
    <w:rsid w:val="0065059A"/>
    <w:rsid w:val="00650D84"/>
    <w:rsid w:val="006512F6"/>
    <w:rsid w:val="00653220"/>
    <w:rsid w:val="00653B0F"/>
    <w:rsid w:val="0065599C"/>
    <w:rsid w:val="006568ED"/>
    <w:rsid w:val="00657271"/>
    <w:rsid w:val="006609B3"/>
    <w:rsid w:val="00660D90"/>
    <w:rsid w:val="00660E52"/>
    <w:rsid w:val="0066148E"/>
    <w:rsid w:val="00661B3F"/>
    <w:rsid w:val="006621E6"/>
    <w:rsid w:val="006625F9"/>
    <w:rsid w:val="00662E3D"/>
    <w:rsid w:val="00663A37"/>
    <w:rsid w:val="00664BB4"/>
    <w:rsid w:val="00664E3D"/>
    <w:rsid w:val="0066531D"/>
    <w:rsid w:val="00665A8F"/>
    <w:rsid w:val="00667860"/>
    <w:rsid w:val="0067157E"/>
    <w:rsid w:val="00671664"/>
    <w:rsid w:val="006725D1"/>
    <w:rsid w:val="006741C2"/>
    <w:rsid w:val="00674A23"/>
    <w:rsid w:val="00675AF7"/>
    <w:rsid w:val="00675D66"/>
    <w:rsid w:val="00676053"/>
    <w:rsid w:val="006763AD"/>
    <w:rsid w:val="00676CF0"/>
    <w:rsid w:val="00676D1D"/>
    <w:rsid w:val="0067740E"/>
    <w:rsid w:val="00680A9A"/>
    <w:rsid w:val="00680D15"/>
    <w:rsid w:val="006818D9"/>
    <w:rsid w:val="006834AD"/>
    <w:rsid w:val="006838C7"/>
    <w:rsid w:val="00684181"/>
    <w:rsid w:val="0068643A"/>
    <w:rsid w:val="006876C6"/>
    <w:rsid w:val="00687F16"/>
    <w:rsid w:val="00690405"/>
    <w:rsid w:val="00690944"/>
    <w:rsid w:val="006914D2"/>
    <w:rsid w:val="00691A36"/>
    <w:rsid w:val="00691C06"/>
    <w:rsid w:val="00693DF5"/>
    <w:rsid w:val="0069448A"/>
    <w:rsid w:val="00696FD6"/>
    <w:rsid w:val="006A0A5C"/>
    <w:rsid w:val="006A3459"/>
    <w:rsid w:val="006A4224"/>
    <w:rsid w:val="006A4B22"/>
    <w:rsid w:val="006A56F0"/>
    <w:rsid w:val="006A585F"/>
    <w:rsid w:val="006A5A66"/>
    <w:rsid w:val="006A64C1"/>
    <w:rsid w:val="006A7CE2"/>
    <w:rsid w:val="006A7E3C"/>
    <w:rsid w:val="006B4CA4"/>
    <w:rsid w:val="006B4ECE"/>
    <w:rsid w:val="006B5339"/>
    <w:rsid w:val="006B6498"/>
    <w:rsid w:val="006B64AA"/>
    <w:rsid w:val="006B6616"/>
    <w:rsid w:val="006B6868"/>
    <w:rsid w:val="006B686C"/>
    <w:rsid w:val="006B7074"/>
    <w:rsid w:val="006C1F3E"/>
    <w:rsid w:val="006C2214"/>
    <w:rsid w:val="006C34FC"/>
    <w:rsid w:val="006C372D"/>
    <w:rsid w:val="006C410C"/>
    <w:rsid w:val="006C52D3"/>
    <w:rsid w:val="006C55C2"/>
    <w:rsid w:val="006C636C"/>
    <w:rsid w:val="006C6C41"/>
    <w:rsid w:val="006C7486"/>
    <w:rsid w:val="006C7A28"/>
    <w:rsid w:val="006D1EC8"/>
    <w:rsid w:val="006D3F59"/>
    <w:rsid w:val="006D4E04"/>
    <w:rsid w:val="006D611D"/>
    <w:rsid w:val="006D6830"/>
    <w:rsid w:val="006D719C"/>
    <w:rsid w:val="006D7DF3"/>
    <w:rsid w:val="006E0B08"/>
    <w:rsid w:val="006E15A2"/>
    <w:rsid w:val="006E20F9"/>
    <w:rsid w:val="006E3F38"/>
    <w:rsid w:val="006E492B"/>
    <w:rsid w:val="006E4C8D"/>
    <w:rsid w:val="006E4F2E"/>
    <w:rsid w:val="006E6076"/>
    <w:rsid w:val="006E6DD7"/>
    <w:rsid w:val="006E7C70"/>
    <w:rsid w:val="006F0222"/>
    <w:rsid w:val="006F045D"/>
    <w:rsid w:val="006F04A3"/>
    <w:rsid w:val="006F0DBB"/>
    <w:rsid w:val="006F114C"/>
    <w:rsid w:val="006F1A99"/>
    <w:rsid w:val="006F25AA"/>
    <w:rsid w:val="006F2879"/>
    <w:rsid w:val="006F3B34"/>
    <w:rsid w:val="006F40B1"/>
    <w:rsid w:val="006F4CB2"/>
    <w:rsid w:val="006F5D3C"/>
    <w:rsid w:val="006F676C"/>
    <w:rsid w:val="00700C90"/>
    <w:rsid w:val="007013CE"/>
    <w:rsid w:val="00701F34"/>
    <w:rsid w:val="007031A2"/>
    <w:rsid w:val="00703E67"/>
    <w:rsid w:val="00704508"/>
    <w:rsid w:val="00704693"/>
    <w:rsid w:val="00704AB9"/>
    <w:rsid w:val="007054D8"/>
    <w:rsid w:val="007069A7"/>
    <w:rsid w:val="00706D47"/>
    <w:rsid w:val="007074FC"/>
    <w:rsid w:val="00707667"/>
    <w:rsid w:val="00707A67"/>
    <w:rsid w:val="00707DE5"/>
    <w:rsid w:val="00711EE2"/>
    <w:rsid w:val="007130DA"/>
    <w:rsid w:val="00713DD5"/>
    <w:rsid w:val="00714BF9"/>
    <w:rsid w:val="0071601C"/>
    <w:rsid w:val="00717E58"/>
    <w:rsid w:val="00720D8F"/>
    <w:rsid w:val="007210FE"/>
    <w:rsid w:val="0072149D"/>
    <w:rsid w:val="007214D9"/>
    <w:rsid w:val="00723C6D"/>
    <w:rsid w:val="007243B7"/>
    <w:rsid w:val="0072514D"/>
    <w:rsid w:val="00725C5A"/>
    <w:rsid w:val="007260E0"/>
    <w:rsid w:val="007263E6"/>
    <w:rsid w:val="007264EA"/>
    <w:rsid w:val="00726F49"/>
    <w:rsid w:val="00732AB3"/>
    <w:rsid w:val="007332CF"/>
    <w:rsid w:val="0073484E"/>
    <w:rsid w:val="00736F47"/>
    <w:rsid w:val="007375E6"/>
    <w:rsid w:val="00737773"/>
    <w:rsid w:val="00740DFE"/>
    <w:rsid w:val="007410C2"/>
    <w:rsid w:val="007411F0"/>
    <w:rsid w:val="00741827"/>
    <w:rsid w:val="0074208A"/>
    <w:rsid w:val="007438C0"/>
    <w:rsid w:val="007443BA"/>
    <w:rsid w:val="00744F58"/>
    <w:rsid w:val="00745A22"/>
    <w:rsid w:val="00746DD6"/>
    <w:rsid w:val="00746E60"/>
    <w:rsid w:val="00746FA8"/>
    <w:rsid w:val="007479B5"/>
    <w:rsid w:val="00747FEF"/>
    <w:rsid w:val="00750009"/>
    <w:rsid w:val="00752886"/>
    <w:rsid w:val="00753070"/>
    <w:rsid w:val="00753ACF"/>
    <w:rsid w:val="007550BD"/>
    <w:rsid w:val="007551E4"/>
    <w:rsid w:val="0075799A"/>
    <w:rsid w:val="0076064B"/>
    <w:rsid w:val="00761C38"/>
    <w:rsid w:val="00761EE8"/>
    <w:rsid w:val="00762151"/>
    <w:rsid w:val="0076215F"/>
    <w:rsid w:val="00762D4B"/>
    <w:rsid w:val="00764010"/>
    <w:rsid w:val="00764368"/>
    <w:rsid w:val="00764B5B"/>
    <w:rsid w:val="00765287"/>
    <w:rsid w:val="0076556D"/>
    <w:rsid w:val="00765CDE"/>
    <w:rsid w:val="00766A73"/>
    <w:rsid w:val="00766F19"/>
    <w:rsid w:val="00770221"/>
    <w:rsid w:val="00770B2E"/>
    <w:rsid w:val="007712C7"/>
    <w:rsid w:val="0077455A"/>
    <w:rsid w:val="00774A70"/>
    <w:rsid w:val="0077588A"/>
    <w:rsid w:val="00775BBD"/>
    <w:rsid w:val="00777372"/>
    <w:rsid w:val="00777527"/>
    <w:rsid w:val="00781849"/>
    <w:rsid w:val="00781B6F"/>
    <w:rsid w:val="00782890"/>
    <w:rsid w:val="007833CB"/>
    <w:rsid w:val="00783B56"/>
    <w:rsid w:val="00784487"/>
    <w:rsid w:val="00785A98"/>
    <w:rsid w:val="00786CFF"/>
    <w:rsid w:val="00786F11"/>
    <w:rsid w:val="007874B4"/>
    <w:rsid w:val="007876F2"/>
    <w:rsid w:val="00791490"/>
    <w:rsid w:val="00791C7A"/>
    <w:rsid w:val="00791D59"/>
    <w:rsid w:val="00792D4C"/>
    <w:rsid w:val="00793445"/>
    <w:rsid w:val="007938AE"/>
    <w:rsid w:val="00793B7C"/>
    <w:rsid w:val="00794331"/>
    <w:rsid w:val="00794AAC"/>
    <w:rsid w:val="00794EC8"/>
    <w:rsid w:val="00795A65"/>
    <w:rsid w:val="0079700D"/>
    <w:rsid w:val="007A0BEC"/>
    <w:rsid w:val="007A0DC1"/>
    <w:rsid w:val="007A19E0"/>
    <w:rsid w:val="007A1AB6"/>
    <w:rsid w:val="007A23F8"/>
    <w:rsid w:val="007A2D52"/>
    <w:rsid w:val="007A3B79"/>
    <w:rsid w:val="007A42BF"/>
    <w:rsid w:val="007A550A"/>
    <w:rsid w:val="007A5B2E"/>
    <w:rsid w:val="007A5C18"/>
    <w:rsid w:val="007A6C2E"/>
    <w:rsid w:val="007B2539"/>
    <w:rsid w:val="007B28CF"/>
    <w:rsid w:val="007B4416"/>
    <w:rsid w:val="007B4612"/>
    <w:rsid w:val="007B46BF"/>
    <w:rsid w:val="007B574C"/>
    <w:rsid w:val="007B62CE"/>
    <w:rsid w:val="007B6DD8"/>
    <w:rsid w:val="007C05DC"/>
    <w:rsid w:val="007C0FF7"/>
    <w:rsid w:val="007C106E"/>
    <w:rsid w:val="007C1108"/>
    <w:rsid w:val="007C14EE"/>
    <w:rsid w:val="007C2616"/>
    <w:rsid w:val="007C3040"/>
    <w:rsid w:val="007C3BA4"/>
    <w:rsid w:val="007C5FD7"/>
    <w:rsid w:val="007C742D"/>
    <w:rsid w:val="007D07B3"/>
    <w:rsid w:val="007D1B1E"/>
    <w:rsid w:val="007D4712"/>
    <w:rsid w:val="007D53C3"/>
    <w:rsid w:val="007D5D30"/>
    <w:rsid w:val="007D6051"/>
    <w:rsid w:val="007E09F5"/>
    <w:rsid w:val="007E10E6"/>
    <w:rsid w:val="007E18F8"/>
    <w:rsid w:val="007E29E5"/>
    <w:rsid w:val="007E2AE1"/>
    <w:rsid w:val="007E2F03"/>
    <w:rsid w:val="007E38F1"/>
    <w:rsid w:val="007E3C2E"/>
    <w:rsid w:val="007E3C9B"/>
    <w:rsid w:val="007E3F8B"/>
    <w:rsid w:val="007E4581"/>
    <w:rsid w:val="007E781F"/>
    <w:rsid w:val="007F0AE5"/>
    <w:rsid w:val="007F1538"/>
    <w:rsid w:val="007F32FA"/>
    <w:rsid w:val="007F3D8B"/>
    <w:rsid w:val="007F5BB9"/>
    <w:rsid w:val="007F5C41"/>
    <w:rsid w:val="007F5E4F"/>
    <w:rsid w:val="007F6F62"/>
    <w:rsid w:val="007F7965"/>
    <w:rsid w:val="00800498"/>
    <w:rsid w:val="0080069B"/>
    <w:rsid w:val="00800EF1"/>
    <w:rsid w:val="008017D6"/>
    <w:rsid w:val="0080185B"/>
    <w:rsid w:val="0080190A"/>
    <w:rsid w:val="00802AC9"/>
    <w:rsid w:val="00803304"/>
    <w:rsid w:val="00803E31"/>
    <w:rsid w:val="00807B2A"/>
    <w:rsid w:val="00807E5E"/>
    <w:rsid w:val="00810BC8"/>
    <w:rsid w:val="00810E97"/>
    <w:rsid w:val="0081123B"/>
    <w:rsid w:val="00811393"/>
    <w:rsid w:val="0081163B"/>
    <w:rsid w:val="0081333B"/>
    <w:rsid w:val="00814953"/>
    <w:rsid w:val="00814E4C"/>
    <w:rsid w:val="0081584D"/>
    <w:rsid w:val="00816C5A"/>
    <w:rsid w:val="00817678"/>
    <w:rsid w:val="0082049D"/>
    <w:rsid w:val="0082054B"/>
    <w:rsid w:val="008217BC"/>
    <w:rsid w:val="008225A7"/>
    <w:rsid w:val="00822BA1"/>
    <w:rsid w:val="008239A5"/>
    <w:rsid w:val="00823B82"/>
    <w:rsid w:val="00824096"/>
    <w:rsid w:val="00824E58"/>
    <w:rsid w:val="00826716"/>
    <w:rsid w:val="008270AA"/>
    <w:rsid w:val="00827D60"/>
    <w:rsid w:val="00831D6C"/>
    <w:rsid w:val="00832190"/>
    <w:rsid w:val="00832F6C"/>
    <w:rsid w:val="008341ED"/>
    <w:rsid w:val="0083560A"/>
    <w:rsid w:val="00836D7C"/>
    <w:rsid w:val="00836E58"/>
    <w:rsid w:val="00837584"/>
    <w:rsid w:val="0084067B"/>
    <w:rsid w:val="00840AA2"/>
    <w:rsid w:val="00841673"/>
    <w:rsid w:val="00841963"/>
    <w:rsid w:val="008432DD"/>
    <w:rsid w:val="00844877"/>
    <w:rsid w:val="00844A30"/>
    <w:rsid w:val="00845B52"/>
    <w:rsid w:val="00846146"/>
    <w:rsid w:val="00846D3E"/>
    <w:rsid w:val="00846DE7"/>
    <w:rsid w:val="008477B9"/>
    <w:rsid w:val="008523FA"/>
    <w:rsid w:val="008529E6"/>
    <w:rsid w:val="00852CDD"/>
    <w:rsid w:val="00852E78"/>
    <w:rsid w:val="008547CE"/>
    <w:rsid w:val="008552B2"/>
    <w:rsid w:val="00855772"/>
    <w:rsid w:val="00855BFD"/>
    <w:rsid w:val="00855E11"/>
    <w:rsid w:val="00857293"/>
    <w:rsid w:val="008575E1"/>
    <w:rsid w:val="0085760A"/>
    <w:rsid w:val="00857F9D"/>
    <w:rsid w:val="0086170A"/>
    <w:rsid w:val="00861F1D"/>
    <w:rsid w:val="00863328"/>
    <w:rsid w:val="00863EC3"/>
    <w:rsid w:val="008640B7"/>
    <w:rsid w:val="0086448F"/>
    <w:rsid w:val="008649CB"/>
    <w:rsid w:val="00864D6E"/>
    <w:rsid w:val="008659A2"/>
    <w:rsid w:val="0086690B"/>
    <w:rsid w:val="00866973"/>
    <w:rsid w:val="0086721B"/>
    <w:rsid w:val="00867408"/>
    <w:rsid w:val="00867AA1"/>
    <w:rsid w:val="00867AAA"/>
    <w:rsid w:val="008710F8"/>
    <w:rsid w:val="00871B94"/>
    <w:rsid w:val="00871EC7"/>
    <w:rsid w:val="008739A2"/>
    <w:rsid w:val="008751BA"/>
    <w:rsid w:val="008755C2"/>
    <w:rsid w:val="00875A6F"/>
    <w:rsid w:val="00876CC2"/>
    <w:rsid w:val="008775CC"/>
    <w:rsid w:val="0088088C"/>
    <w:rsid w:val="00881947"/>
    <w:rsid w:val="00881C21"/>
    <w:rsid w:val="00881D64"/>
    <w:rsid w:val="00882C01"/>
    <w:rsid w:val="00882E02"/>
    <w:rsid w:val="00883C16"/>
    <w:rsid w:val="0088477E"/>
    <w:rsid w:val="008853EC"/>
    <w:rsid w:val="008854CF"/>
    <w:rsid w:val="008866B8"/>
    <w:rsid w:val="00891CFC"/>
    <w:rsid w:val="008921AE"/>
    <w:rsid w:val="00893655"/>
    <w:rsid w:val="00893854"/>
    <w:rsid w:val="00895187"/>
    <w:rsid w:val="00895BD3"/>
    <w:rsid w:val="00895F39"/>
    <w:rsid w:val="00896160"/>
    <w:rsid w:val="00896EDC"/>
    <w:rsid w:val="008A0C9F"/>
    <w:rsid w:val="008A14F6"/>
    <w:rsid w:val="008A1645"/>
    <w:rsid w:val="008A2222"/>
    <w:rsid w:val="008A31B4"/>
    <w:rsid w:val="008A3E6F"/>
    <w:rsid w:val="008A7EF2"/>
    <w:rsid w:val="008B0DFB"/>
    <w:rsid w:val="008B11F2"/>
    <w:rsid w:val="008B307A"/>
    <w:rsid w:val="008B3155"/>
    <w:rsid w:val="008B4F3C"/>
    <w:rsid w:val="008B646D"/>
    <w:rsid w:val="008B6842"/>
    <w:rsid w:val="008B70C4"/>
    <w:rsid w:val="008B7F11"/>
    <w:rsid w:val="008C059F"/>
    <w:rsid w:val="008C18C1"/>
    <w:rsid w:val="008C36AC"/>
    <w:rsid w:val="008C3DC2"/>
    <w:rsid w:val="008C442E"/>
    <w:rsid w:val="008C4943"/>
    <w:rsid w:val="008C509B"/>
    <w:rsid w:val="008C5658"/>
    <w:rsid w:val="008C5DCA"/>
    <w:rsid w:val="008C65A9"/>
    <w:rsid w:val="008C7E21"/>
    <w:rsid w:val="008D0ADE"/>
    <w:rsid w:val="008D344B"/>
    <w:rsid w:val="008D346A"/>
    <w:rsid w:val="008D370B"/>
    <w:rsid w:val="008D3BAB"/>
    <w:rsid w:val="008D41FC"/>
    <w:rsid w:val="008D4DAB"/>
    <w:rsid w:val="008D4E0F"/>
    <w:rsid w:val="008D4ED9"/>
    <w:rsid w:val="008D4F57"/>
    <w:rsid w:val="008D5B80"/>
    <w:rsid w:val="008D6B04"/>
    <w:rsid w:val="008D6B3A"/>
    <w:rsid w:val="008D6ECB"/>
    <w:rsid w:val="008D6FBA"/>
    <w:rsid w:val="008E173F"/>
    <w:rsid w:val="008E2654"/>
    <w:rsid w:val="008E2976"/>
    <w:rsid w:val="008E40A0"/>
    <w:rsid w:val="008E4EF2"/>
    <w:rsid w:val="008E6291"/>
    <w:rsid w:val="008E7ADE"/>
    <w:rsid w:val="008E7C9A"/>
    <w:rsid w:val="008F197C"/>
    <w:rsid w:val="008F1C22"/>
    <w:rsid w:val="008F2554"/>
    <w:rsid w:val="008F38EA"/>
    <w:rsid w:val="008F427B"/>
    <w:rsid w:val="008F45CF"/>
    <w:rsid w:val="008F47DC"/>
    <w:rsid w:val="008F4B33"/>
    <w:rsid w:val="008F4E63"/>
    <w:rsid w:val="008F719D"/>
    <w:rsid w:val="008F740A"/>
    <w:rsid w:val="009025FB"/>
    <w:rsid w:val="009027D6"/>
    <w:rsid w:val="009029DB"/>
    <w:rsid w:val="00902A6D"/>
    <w:rsid w:val="009038A8"/>
    <w:rsid w:val="00904E5E"/>
    <w:rsid w:val="0090565A"/>
    <w:rsid w:val="00906D9B"/>
    <w:rsid w:val="00907308"/>
    <w:rsid w:val="0090753F"/>
    <w:rsid w:val="0090798A"/>
    <w:rsid w:val="00910E88"/>
    <w:rsid w:val="00913E51"/>
    <w:rsid w:val="00914986"/>
    <w:rsid w:val="00914DFE"/>
    <w:rsid w:val="009151C5"/>
    <w:rsid w:val="0091614B"/>
    <w:rsid w:val="00916F01"/>
    <w:rsid w:val="00917299"/>
    <w:rsid w:val="0091737E"/>
    <w:rsid w:val="009176C2"/>
    <w:rsid w:val="00920583"/>
    <w:rsid w:val="0092131F"/>
    <w:rsid w:val="009218CC"/>
    <w:rsid w:val="00925D59"/>
    <w:rsid w:val="00926716"/>
    <w:rsid w:val="009269BA"/>
    <w:rsid w:val="0093126C"/>
    <w:rsid w:val="0093236E"/>
    <w:rsid w:val="00932A82"/>
    <w:rsid w:val="0093319A"/>
    <w:rsid w:val="00933540"/>
    <w:rsid w:val="00933E6E"/>
    <w:rsid w:val="009345B7"/>
    <w:rsid w:val="00934877"/>
    <w:rsid w:val="00935439"/>
    <w:rsid w:val="009357D5"/>
    <w:rsid w:val="00935CD9"/>
    <w:rsid w:val="00935D32"/>
    <w:rsid w:val="009366B0"/>
    <w:rsid w:val="009417C6"/>
    <w:rsid w:val="00941D0E"/>
    <w:rsid w:val="00942EE6"/>
    <w:rsid w:val="009453A6"/>
    <w:rsid w:val="009457E2"/>
    <w:rsid w:val="009464A3"/>
    <w:rsid w:val="00946522"/>
    <w:rsid w:val="009465DB"/>
    <w:rsid w:val="00946796"/>
    <w:rsid w:val="00947758"/>
    <w:rsid w:val="0095183B"/>
    <w:rsid w:val="0095204C"/>
    <w:rsid w:val="009520FE"/>
    <w:rsid w:val="00953424"/>
    <w:rsid w:val="00953B2B"/>
    <w:rsid w:val="00953B51"/>
    <w:rsid w:val="00953B7B"/>
    <w:rsid w:val="00954528"/>
    <w:rsid w:val="009558AA"/>
    <w:rsid w:val="00957F9F"/>
    <w:rsid w:val="009603E5"/>
    <w:rsid w:val="0096071A"/>
    <w:rsid w:val="00960C91"/>
    <w:rsid w:val="00961AEB"/>
    <w:rsid w:val="00961B6D"/>
    <w:rsid w:val="00963717"/>
    <w:rsid w:val="00965CC4"/>
    <w:rsid w:val="0096624D"/>
    <w:rsid w:val="00970143"/>
    <w:rsid w:val="00970B7F"/>
    <w:rsid w:val="00970C38"/>
    <w:rsid w:val="00971614"/>
    <w:rsid w:val="00971772"/>
    <w:rsid w:val="00972340"/>
    <w:rsid w:val="0097297B"/>
    <w:rsid w:val="00973615"/>
    <w:rsid w:val="009752FA"/>
    <w:rsid w:val="00977693"/>
    <w:rsid w:val="00980F4F"/>
    <w:rsid w:val="00982494"/>
    <w:rsid w:val="00983F14"/>
    <w:rsid w:val="009845F3"/>
    <w:rsid w:val="009845FD"/>
    <w:rsid w:val="009846AF"/>
    <w:rsid w:val="00985AF7"/>
    <w:rsid w:val="00985BC7"/>
    <w:rsid w:val="009860D8"/>
    <w:rsid w:val="009860EB"/>
    <w:rsid w:val="00990935"/>
    <w:rsid w:val="00990AEC"/>
    <w:rsid w:val="00990AFD"/>
    <w:rsid w:val="00991069"/>
    <w:rsid w:val="009937C3"/>
    <w:rsid w:val="0099397C"/>
    <w:rsid w:val="00996257"/>
    <w:rsid w:val="00996277"/>
    <w:rsid w:val="00996BCA"/>
    <w:rsid w:val="009A0E79"/>
    <w:rsid w:val="009A1518"/>
    <w:rsid w:val="009A216A"/>
    <w:rsid w:val="009A23B0"/>
    <w:rsid w:val="009A35C9"/>
    <w:rsid w:val="009A3604"/>
    <w:rsid w:val="009A473C"/>
    <w:rsid w:val="009A502C"/>
    <w:rsid w:val="009A640D"/>
    <w:rsid w:val="009A77A4"/>
    <w:rsid w:val="009A7F00"/>
    <w:rsid w:val="009B0952"/>
    <w:rsid w:val="009B1548"/>
    <w:rsid w:val="009B325F"/>
    <w:rsid w:val="009B3A1D"/>
    <w:rsid w:val="009B41F0"/>
    <w:rsid w:val="009B480A"/>
    <w:rsid w:val="009B7AFB"/>
    <w:rsid w:val="009B7C4D"/>
    <w:rsid w:val="009B7FFD"/>
    <w:rsid w:val="009C01EC"/>
    <w:rsid w:val="009C3225"/>
    <w:rsid w:val="009C4284"/>
    <w:rsid w:val="009C5B79"/>
    <w:rsid w:val="009C5DC4"/>
    <w:rsid w:val="009C61A3"/>
    <w:rsid w:val="009C6B84"/>
    <w:rsid w:val="009D0BC2"/>
    <w:rsid w:val="009D2AC2"/>
    <w:rsid w:val="009D38C9"/>
    <w:rsid w:val="009D472D"/>
    <w:rsid w:val="009D4E1D"/>
    <w:rsid w:val="009D5A24"/>
    <w:rsid w:val="009D5B2E"/>
    <w:rsid w:val="009D636F"/>
    <w:rsid w:val="009D6A26"/>
    <w:rsid w:val="009D7457"/>
    <w:rsid w:val="009D758F"/>
    <w:rsid w:val="009D7BF2"/>
    <w:rsid w:val="009D7D83"/>
    <w:rsid w:val="009E153E"/>
    <w:rsid w:val="009E19CB"/>
    <w:rsid w:val="009E36FC"/>
    <w:rsid w:val="009E426E"/>
    <w:rsid w:val="009E439C"/>
    <w:rsid w:val="009E522B"/>
    <w:rsid w:val="009E620D"/>
    <w:rsid w:val="009E66C3"/>
    <w:rsid w:val="009E7424"/>
    <w:rsid w:val="009E7F49"/>
    <w:rsid w:val="009F03D1"/>
    <w:rsid w:val="009F0B98"/>
    <w:rsid w:val="009F1C46"/>
    <w:rsid w:val="009F2079"/>
    <w:rsid w:val="009F22F8"/>
    <w:rsid w:val="009F293E"/>
    <w:rsid w:val="009F334B"/>
    <w:rsid w:val="009F4922"/>
    <w:rsid w:val="009F4BE1"/>
    <w:rsid w:val="009F5087"/>
    <w:rsid w:val="009F69B5"/>
    <w:rsid w:val="009F7207"/>
    <w:rsid w:val="00A004D3"/>
    <w:rsid w:val="00A02865"/>
    <w:rsid w:val="00A07CA6"/>
    <w:rsid w:val="00A12039"/>
    <w:rsid w:val="00A12981"/>
    <w:rsid w:val="00A12C49"/>
    <w:rsid w:val="00A13D02"/>
    <w:rsid w:val="00A14320"/>
    <w:rsid w:val="00A151A5"/>
    <w:rsid w:val="00A15263"/>
    <w:rsid w:val="00A15E74"/>
    <w:rsid w:val="00A15E83"/>
    <w:rsid w:val="00A164FB"/>
    <w:rsid w:val="00A16637"/>
    <w:rsid w:val="00A16BEA"/>
    <w:rsid w:val="00A172C0"/>
    <w:rsid w:val="00A175E5"/>
    <w:rsid w:val="00A1768D"/>
    <w:rsid w:val="00A17EA1"/>
    <w:rsid w:val="00A17EDF"/>
    <w:rsid w:val="00A211A7"/>
    <w:rsid w:val="00A21302"/>
    <w:rsid w:val="00A22E96"/>
    <w:rsid w:val="00A23500"/>
    <w:rsid w:val="00A24F60"/>
    <w:rsid w:val="00A254EA"/>
    <w:rsid w:val="00A272CF"/>
    <w:rsid w:val="00A27376"/>
    <w:rsid w:val="00A27FD0"/>
    <w:rsid w:val="00A30DB1"/>
    <w:rsid w:val="00A31101"/>
    <w:rsid w:val="00A33225"/>
    <w:rsid w:val="00A34451"/>
    <w:rsid w:val="00A35811"/>
    <w:rsid w:val="00A35D0A"/>
    <w:rsid w:val="00A35F78"/>
    <w:rsid w:val="00A36077"/>
    <w:rsid w:val="00A400A9"/>
    <w:rsid w:val="00A41B20"/>
    <w:rsid w:val="00A41B40"/>
    <w:rsid w:val="00A42629"/>
    <w:rsid w:val="00A4354F"/>
    <w:rsid w:val="00A43944"/>
    <w:rsid w:val="00A43A45"/>
    <w:rsid w:val="00A43D2B"/>
    <w:rsid w:val="00A4524B"/>
    <w:rsid w:val="00A45454"/>
    <w:rsid w:val="00A4637B"/>
    <w:rsid w:val="00A47012"/>
    <w:rsid w:val="00A470D9"/>
    <w:rsid w:val="00A476D0"/>
    <w:rsid w:val="00A50D2F"/>
    <w:rsid w:val="00A50EE4"/>
    <w:rsid w:val="00A521D4"/>
    <w:rsid w:val="00A53511"/>
    <w:rsid w:val="00A541FE"/>
    <w:rsid w:val="00A54FFC"/>
    <w:rsid w:val="00A60841"/>
    <w:rsid w:val="00A61A4E"/>
    <w:rsid w:val="00A63700"/>
    <w:rsid w:val="00A64575"/>
    <w:rsid w:val="00A65A26"/>
    <w:rsid w:val="00A660DD"/>
    <w:rsid w:val="00A67625"/>
    <w:rsid w:val="00A67EF4"/>
    <w:rsid w:val="00A70733"/>
    <w:rsid w:val="00A71984"/>
    <w:rsid w:val="00A71AB4"/>
    <w:rsid w:val="00A72735"/>
    <w:rsid w:val="00A73EF9"/>
    <w:rsid w:val="00A7495B"/>
    <w:rsid w:val="00A754BC"/>
    <w:rsid w:val="00A756C6"/>
    <w:rsid w:val="00A7587C"/>
    <w:rsid w:val="00A75925"/>
    <w:rsid w:val="00A771AB"/>
    <w:rsid w:val="00A77200"/>
    <w:rsid w:val="00A77595"/>
    <w:rsid w:val="00A80BB6"/>
    <w:rsid w:val="00A80C68"/>
    <w:rsid w:val="00A821AF"/>
    <w:rsid w:val="00A844B8"/>
    <w:rsid w:val="00A855BE"/>
    <w:rsid w:val="00A8577C"/>
    <w:rsid w:val="00A86406"/>
    <w:rsid w:val="00A86E74"/>
    <w:rsid w:val="00A87937"/>
    <w:rsid w:val="00A9014B"/>
    <w:rsid w:val="00A915AB"/>
    <w:rsid w:val="00A9222E"/>
    <w:rsid w:val="00A92C7A"/>
    <w:rsid w:val="00A92DD2"/>
    <w:rsid w:val="00A93911"/>
    <w:rsid w:val="00A9454C"/>
    <w:rsid w:val="00A94751"/>
    <w:rsid w:val="00A9590F"/>
    <w:rsid w:val="00A95B2A"/>
    <w:rsid w:val="00A95FB3"/>
    <w:rsid w:val="00A96228"/>
    <w:rsid w:val="00A96638"/>
    <w:rsid w:val="00AA05E0"/>
    <w:rsid w:val="00AA0B4E"/>
    <w:rsid w:val="00AA1BBB"/>
    <w:rsid w:val="00AA1E74"/>
    <w:rsid w:val="00AA24D2"/>
    <w:rsid w:val="00AA423E"/>
    <w:rsid w:val="00AA44CF"/>
    <w:rsid w:val="00AA4946"/>
    <w:rsid w:val="00AA5D9D"/>
    <w:rsid w:val="00AA7316"/>
    <w:rsid w:val="00AA78CE"/>
    <w:rsid w:val="00AA7F42"/>
    <w:rsid w:val="00AB0C12"/>
    <w:rsid w:val="00AB0FA7"/>
    <w:rsid w:val="00AB1883"/>
    <w:rsid w:val="00AB26D5"/>
    <w:rsid w:val="00AB2A22"/>
    <w:rsid w:val="00AB3885"/>
    <w:rsid w:val="00AB3C8D"/>
    <w:rsid w:val="00AB476A"/>
    <w:rsid w:val="00AB5F3B"/>
    <w:rsid w:val="00AB6298"/>
    <w:rsid w:val="00AC004D"/>
    <w:rsid w:val="00AC2F0C"/>
    <w:rsid w:val="00AC38A9"/>
    <w:rsid w:val="00AC4BF6"/>
    <w:rsid w:val="00AC612C"/>
    <w:rsid w:val="00AC6797"/>
    <w:rsid w:val="00AC6A7A"/>
    <w:rsid w:val="00AC6F68"/>
    <w:rsid w:val="00AC71B3"/>
    <w:rsid w:val="00AC7913"/>
    <w:rsid w:val="00AD124D"/>
    <w:rsid w:val="00AD1499"/>
    <w:rsid w:val="00AD18CA"/>
    <w:rsid w:val="00AD1EAE"/>
    <w:rsid w:val="00AD2280"/>
    <w:rsid w:val="00AD2571"/>
    <w:rsid w:val="00AD375E"/>
    <w:rsid w:val="00AD4839"/>
    <w:rsid w:val="00AD5BCB"/>
    <w:rsid w:val="00AD76EF"/>
    <w:rsid w:val="00AE017A"/>
    <w:rsid w:val="00AE0626"/>
    <w:rsid w:val="00AE19D1"/>
    <w:rsid w:val="00AE25BF"/>
    <w:rsid w:val="00AE2666"/>
    <w:rsid w:val="00AE29BE"/>
    <w:rsid w:val="00AE4228"/>
    <w:rsid w:val="00AE5CE1"/>
    <w:rsid w:val="00AE5D09"/>
    <w:rsid w:val="00AE6407"/>
    <w:rsid w:val="00AE75DE"/>
    <w:rsid w:val="00AE7EEF"/>
    <w:rsid w:val="00AF13E8"/>
    <w:rsid w:val="00AF1662"/>
    <w:rsid w:val="00AF42AC"/>
    <w:rsid w:val="00AF4EE4"/>
    <w:rsid w:val="00AF6288"/>
    <w:rsid w:val="00B0036F"/>
    <w:rsid w:val="00B00C8E"/>
    <w:rsid w:val="00B017BD"/>
    <w:rsid w:val="00B019F3"/>
    <w:rsid w:val="00B02AA5"/>
    <w:rsid w:val="00B0323E"/>
    <w:rsid w:val="00B04743"/>
    <w:rsid w:val="00B04F50"/>
    <w:rsid w:val="00B05C58"/>
    <w:rsid w:val="00B067E8"/>
    <w:rsid w:val="00B10512"/>
    <w:rsid w:val="00B1073D"/>
    <w:rsid w:val="00B1079E"/>
    <w:rsid w:val="00B10B63"/>
    <w:rsid w:val="00B114D8"/>
    <w:rsid w:val="00B11CD7"/>
    <w:rsid w:val="00B1205D"/>
    <w:rsid w:val="00B13307"/>
    <w:rsid w:val="00B1476F"/>
    <w:rsid w:val="00B15202"/>
    <w:rsid w:val="00B1553A"/>
    <w:rsid w:val="00B155DA"/>
    <w:rsid w:val="00B162BA"/>
    <w:rsid w:val="00B173DB"/>
    <w:rsid w:val="00B17577"/>
    <w:rsid w:val="00B21CD1"/>
    <w:rsid w:val="00B228F1"/>
    <w:rsid w:val="00B23256"/>
    <w:rsid w:val="00B24CF5"/>
    <w:rsid w:val="00B26507"/>
    <w:rsid w:val="00B269CE"/>
    <w:rsid w:val="00B26B95"/>
    <w:rsid w:val="00B27339"/>
    <w:rsid w:val="00B27FEE"/>
    <w:rsid w:val="00B316EC"/>
    <w:rsid w:val="00B31CD8"/>
    <w:rsid w:val="00B32B21"/>
    <w:rsid w:val="00B33EED"/>
    <w:rsid w:val="00B35E5C"/>
    <w:rsid w:val="00B36A92"/>
    <w:rsid w:val="00B37176"/>
    <w:rsid w:val="00B373AA"/>
    <w:rsid w:val="00B40823"/>
    <w:rsid w:val="00B40DF9"/>
    <w:rsid w:val="00B42083"/>
    <w:rsid w:val="00B43455"/>
    <w:rsid w:val="00B435F8"/>
    <w:rsid w:val="00B44DB8"/>
    <w:rsid w:val="00B4620E"/>
    <w:rsid w:val="00B46CB0"/>
    <w:rsid w:val="00B4737B"/>
    <w:rsid w:val="00B5050D"/>
    <w:rsid w:val="00B5157B"/>
    <w:rsid w:val="00B5462A"/>
    <w:rsid w:val="00B548B4"/>
    <w:rsid w:val="00B554E8"/>
    <w:rsid w:val="00B57348"/>
    <w:rsid w:val="00B618AF"/>
    <w:rsid w:val="00B61962"/>
    <w:rsid w:val="00B61E5E"/>
    <w:rsid w:val="00B62D2B"/>
    <w:rsid w:val="00B62F97"/>
    <w:rsid w:val="00B63807"/>
    <w:rsid w:val="00B63F95"/>
    <w:rsid w:val="00B64C91"/>
    <w:rsid w:val="00B6526E"/>
    <w:rsid w:val="00B65D4D"/>
    <w:rsid w:val="00B66649"/>
    <w:rsid w:val="00B66A12"/>
    <w:rsid w:val="00B67741"/>
    <w:rsid w:val="00B73B71"/>
    <w:rsid w:val="00B7427D"/>
    <w:rsid w:val="00B75683"/>
    <w:rsid w:val="00B7667D"/>
    <w:rsid w:val="00B77FDA"/>
    <w:rsid w:val="00B80FA1"/>
    <w:rsid w:val="00B8179C"/>
    <w:rsid w:val="00B822DB"/>
    <w:rsid w:val="00B82D67"/>
    <w:rsid w:val="00B838A0"/>
    <w:rsid w:val="00B84A8A"/>
    <w:rsid w:val="00B91F50"/>
    <w:rsid w:val="00B9279C"/>
    <w:rsid w:val="00B92D61"/>
    <w:rsid w:val="00B934BE"/>
    <w:rsid w:val="00B9476B"/>
    <w:rsid w:val="00B9576A"/>
    <w:rsid w:val="00B962BB"/>
    <w:rsid w:val="00BA0118"/>
    <w:rsid w:val="00BA19D9"/>
    <w:rsid w:val="00BA22F4"/>
    <w:rsid w:val="00BA2861"/>
    <w:rsid w:val="00BA29FE"/>
    <w:rsid w:val="00BA6707"/>
    <w:rsid w:val="00BA6BA6"/>
    <w:rsid w:val="00BA70C6"/>
    <w:rsid w:val="00BA7C0B"/>
    <w:rsid w:val="00BB0C10"/>
    <w:rsid w:val="00BB0F85"/>
    <w:rsid w:val="00BB1940"/>
    <w:rsid w:val="00BB1DF7"/>
    <w:rsid w:val="00BB229B"/>
    <w:rsid w:val="00BB280A"/>
    <w:rsid w:val="00BB5301"/>
    <w:rsid w:val="00BB57E8"/>
    <w:rsid w:val="00BB5873"/>
    <w:rsid w:val="00BB7349"/>
    <w:rsid w:val="00BC0196"/>
    <w:rsid w:val="00BC0367"/>
    <w:rsid w:val="00BC219A"/>
    <w:rsid w:val="00BC24C1"/>
    <w:rsid w:val="00BC42A8"/>
    <w:rsid w:val="00BC66EE"/>
    <w:rsid w:val="00BC69F2"/>
    <w:rsid w:val="00BC72B8"/>
    <w:rsid w:val="00BC7FFB"/>
    <w:rsid w:val="00BD034D"/>
    <w:rsid w:val="00BD07E7"/>
    <w:rsid w:val="00BD143B"/>
    <w:rsid w:val="00BD24D8"/>
    <w:rsid w:val="00BD2EB5"/>
    <w:rsid w:val="00BD311F"/>
    <w:rsid w:val="00BD3ECE"/>
    <w:rsid w:val="00BD3FAF"/>
    <w:rsid w:val="00BD5782"/>
    <w:rsid w:val="00BD5F55"/>
    <w:rsid w:val="00BD780A"/>
    <w:rsid w:val="00BE0CEB"/>
    <w:rsid w:val="00BE1B8A"/>
    <w:rsid w:val="00BE1E12"/>
    <w:rsid w:val="00BE232A"/>
    <w:rsid w:val="00BE2646"/>
    <w:rsid w:val="00BE346A"/>
    <w:rsid w:val="00BE3E97"/>
    <w:rsid w:val="00BE46DF"/>
    <w:rsid w:val="00BE587D"/>
    <w:rsid w:val="00BE635E"/>
    <w:rsid w:val="00BE6364"/>
    <w:rsid w:val="00BE6D71"/>
    <w:rsid w:val="00BE718D"/>
    <w:rsid w:val="00BE7A12"/>
    <w:rsid w:val="00BE7CAE"/>
    <w:rsid w:val="00BE7CD4"/>
    <w:rsid w:val="00BE7F8D"/>
    <w:rsid w:val="00BF1A4A"/>
    <w:rsid w:val="00BF3B14"/>
    <w:rsid w:val="00BF5042"/>
    <w:rsid w:val="00BF5945"/>
    <w:rsid w:val="00BF6362"/>
    <w:rsid w:val="00C009C1"/>
    <w:rsid w:val="00C01B8A"/>
    <w:rsid w:val="00C01FED"/>
    <w:rsid w:val="00C03E10"/>
    <w:rsid w:val="00C03E52"/>
    <w:rsid w:val="00C05398"/>
    <w:rsid w:val="00C056BE"/>
    <w:rsid w:val="00C06182"/>
    <w:rsid w:val="00C06249"/>
    <w:rsid w:val="00C07B7F"/>
    <w:rsid w:val="00C07EC8"/>
    <w:rsid w:val="00C10243"/>
    <w:rsid w:val="00C13C38"/>
    <w:rsid w:val="00C1424F"/>
    <w:rsid w:val="00C147D3"/>
    <w:rsid w:val="00C14933"/>
    <w:rsid w:val="00C157FC"/>
    <w:rsid w:val="00C16237"/>
    <w:rsid w:val="00C16792"/>
    <w:rsid w:val="00C17BB7"/>
    <w:rsid w:val="00C17F27"/>
    <w:rsid w:val="00C2009E"/>
    <w:rsid w:val="00C2027F"/>
    <w:rsid w:val="00C20B16"/>
    <w:rsid w:val="00C225E6"/>
    <w:rsid w:val="00C233B3"/>
    <w:rsid w:val="00C235D5"/>
    <w:rsid w:val="00C238FB"/>
    <w:rsid w:val="00C25B3F"/>
    <w:rsid w:val="00C2627B"/>
    <w:rsid w:val="00C278F6"/>
    <w:rsid w:val="00C27E23"/>
    <w:rsid w:val="00C3227B"/>
    <w:rsid w:val="00C32ACE"/>
    <w:rsid w:val="00C32F37"/>
    <w:rsid w:val="00C33352"/>
    <w:rsid w:val="00C33422"/>
    <w:rsid w:val="00C33576"/>
    <w:rsid w:val="00C34DB4"/>
    <w:rsid w:val="00C35A64"/>
    <w:rsid w:val="00C35E7C"/>
    <w:rsid w:val="00C36B0D"/>
    <w:rsid w:val="00C37839"/>
    <w:rsid w:val="00C37EA0"/>
    <w:rsid w:val="00C409F6"/>
    <w:rsid w:val="00C40A62"/>
    <w:rsid w:val="00C410D2"/>
    <w:rsid w:val="00C41479"/>
    <w:rsid w:val="00C41814"/>
    <w:rsid w:val="00C42368"/>
    <w:rsid w:val="00C42B3E"/>
    <w:rsid w:val="00C43810"/>
    <w:rsid w:val="00C439F1"/>
    <w:rsid w:val="00C44081"/>
    <w:rsid w:val="00C4458D"/>
    <w:rsid w:val="00C47808"/>
    <w:rsid w:val="00C50112"/>
    <w:rsid w:val="00C50FCD"/>
    <w:rsid w:val="00C510A6"/>
    <w:rsid w:val="00C536D2"/>
    <w:rsid w:val="00C54558"/>
    <w:rsid w:val="00C558A4"/>
    <w:rsid w:val="00C559CD"/>
    <w:rsid w:val="00C55FFD"/>
    <w:rsid w:val="00C57E04"/>
    <w:rsid w:val="00C61440"/>
    <w:rsid w:val="00C61C2B"/>
    <w:rsid w:val="00C61FEC"/>
    <w:rsid w:val="00C62B4F"/>
    <w:rsid w:val="00C636A4"/>
    <w:rsid w:val="00C658BF"/>
    <w:rsid w:val="00C65918"/>
    <w:rsid w:val="00C65FA7"/>
    <w:rsid w:val="00C66100"/>
    <w:rsid w:val="00C72F35"/>
    <w:rsid w:val="00C73ED0"/>
    <w:rsid w:val="00C74F2A"/>
    <w:rsid w:val="00C76946"/>
    <w:rsid w:val="00C76CD4"/>
    <w:rsid w:val="00C76E77"/>
    <w:rsid w:val="00C77686"/>
    <w:rsid w:val="00C80B05"/>
    <w:rsid w:val="00C81AD2"/>
    <w:rsid w:val="00C81CD7"/>
    <w:rsid w:val="00C835ED"/>
    <w:rsid w:val="00C83AEC"/>
    <w:rsid w:val="00C84348"/>
    <w:rsid w:val="00C8742E"/>
    <w:rsid w:val="00C90FC8"/>
    <w:rsid w:val="00C935B0"/>
    <w:rsid w:val="00C93D17"/>
    <w:rsid w:val="00C9443B"/>
    <w:rsid w:val="00C94C46"/>
    <w:rsid w:val="00C96E34"/>
    <w:rsid w:val="00C9717B"/>
    <w:rsid w:val="00C9733F"/>
    <w:rsid w:val="00C97586"/>
    <w:rsid w:val="00CA0070"/>
    <w:rsid w:val="00CA0411"/>
    <w:rsid w:val="00CA1AD6"/>
    <w:rsid w:val="00CA39B7"/>
    <w:rsid w:val="00CA5A88"/>
    <w:rsid w:val="00CA5AF6"/>
    <w:rsid w:val="00CA695A"/>
    <w:rsid w:val="00CA7C55"/>
    <w:rsid w:val="00CA7C95"/>
    <w:rsid w:val="00CB2149"/>
    <w:rsid w:val="00CB2159"/>
    <w:rsid w:val="00CB4BBD"/>
    <w:rsid w:val="00CB4C86"/>
    <w:rsid w:val="00CB5B7B"/>
    <w:rsid w:val="00CB6418"/>
    <w:rsid w:val="00CC0873"/>
    <w:rsid w:val="00CC0C48"/>
    <w:rsid w:val="00CC39E0"/>
    <w:rsid w:val="00CC3DCA"/>
    <w:rsid w:val="00CC4F1E"/>
    <w:rsid w:val="00CC5FBE"/>
    <w:rsid w:val="00CC605F"/>
    <w:rsid w:val="00CC6BC0"/>
    <w:rsid w:val="00CC7013"/>
    <w:rsid w:val="00CC7706"/>
    <w:rsid w:val="00CD02BA"/>
    <w:rsid w:val="00CD19A8"/>
    <w:rsid w:val="00CD19DB"/>
    <w:rsid w:val="00CD30FC"/>
    <w:rsid w:val="00CD3704"/>
    <w:rsid w:val="00CD39A2"/>
    <w:rsid w:val="00CD4B87"/>
    <w:rsid w:val="00CD55DB"/>
    <w:rsid w:val="00CD5F4A"/>
    <w:rsid w:val="00CD63AD"/>
    <w:rsid w:val="00CD7995"/>
    <w:rsid w:val="00CE094A"/>
    <w:rsid w:val="00CE0FB6"/>
    <w:rsid w:val="00CE1E88"/>
    <w:rsid w:val="00CE2439"/>
    <w:rsid w:val="00CE26E6"/>
    <w:rsid w:val="00CE30BD"/>
    <w:rsid w:val="00CE3AE3"/>
    <w:rsid w:val="00CE4450"/>
    <w:rsid w:val="00CE4772"/>
    <w:rsid w:val="00CE49B6"/>
    <w:rsid w:val="00CE4A28"/>
    <w:rsid w:val="00CE4B53"/>
    <w:rsid w:val="00CE56C5"/>
    <w:rsid w:val="00CE5C3A"/>
    <w:rsid w:val="00CE72FC"/>
    <w:rsid w:val="00CF0972"/>
    <w:rsid w:val="00CF0AE0"/>
    <w:rsid w:val="00CF0C6F"/>
    <w:rsid w:val="00CF26F8"/>
    <w:rsid w:val="00CF31B4"/>
    <w:rsid w:val="00CF4C23"/>
    <w:rsid w:val="00CF4CEF"/>
    <w:rsid w:val="00CF4D41"/>
    <w:rsid w:val="00CF6431"/>
    <w:rsid w:val="00CF6E52"/>
    <w:rsid w:val="00D00116"/>
    <w:rsid w:val="00D00FB1"/>
    <w:rsid w:val="00D01DCF"/>
    <w:rsid w:val="00D033EF"/>
    <w:rsid w:val="00D04514"/>
    <w:rsid w:val="00D049F4"/>
    <w:rsid w:val="00D076D9"/>
    <w:rsid w:val="00D11A35"/>
    <w:rsid w:val="00D11E06"/>
    <w:rsid w:val="00D1224D"/>
    <w:rsid w:val="00D1259C"/>
    <w:rsid w:val="00D1294E"/>
    <w:rsid w:val="00D13846"/>
    <w:rsid w:val="00D17997"/>
    <w:rsid w:val="00D207AC"/>
    <w:rsid w:val="00D20835"/>
    <w:rsid w:val="00D208DC"/>
    <w:rsid w:val="00D20D52"/>
    <w:rsid w:val="00D20EF6"/>
    <w:rsid w:val="00D219AA"/>
    <w:rsid w:val="00D21C74"/>
    <w:rsid w:val="00D21D01"/>
    <w:rsid w:val="00D2237A"/>
    <w:rsid w:val="00D24BD1"/>
    <w:rsid w:val="00D24CC6"/>
    <w:rsid w:val="00D2588A"/>
    <w:rsid w:val="00D25B60"/>
    <w:rsid w:val="00D26217"/>
    <w:rsid w:val="00D26522"/>
    <w:rsid w:val="00D269B1"/>
    <w:rsid w:val="00D269BD"/>
    <w:rsid w:val="00D278F0"/>
    <w:rsid w:val="00D31A43"/>
    <w:rsid w:val="00D338DB"/>
    <w:rsid w:val="00D34240"/>
    <w:rsid w:val="00D3511F"/>
    <w:rsid w:val="00D35467"/>
    <w:rsid w:val="00D36368"/>
    <w:rsid w:val="00D36BE0"/>
    <w:rsid w:val="00D36DB6"/>
    <w:rsid w:val="00D3752B"/>
    <w:rsid w:val="00D40470"/>
    <w:rsid w:val="00D41147"/>
    <w:rsid w:val="00D41D63"/>
    <w:rsid w:val="00D427A3"/>
    <w:rsid w:val="00D43556"/>
    <w:rsid w:val="00D43E37"/>
    <w:rsid w:val="00D44058"/>
    <w:rsid w:val="00D4515E"/>
    <w:rsid w:val="00D4521D"/>
    <w:rsid w:val="00D45819"/>
    <w:rsid w:val="00D46397"/>
    <w:rsid w:val="00D47226"/>
    <w:rsid w:val="00D52933"/>
    <w:rsid w:val="00D52FF0"/>
    <w:rsid w:val="00D542B6"/>
    <w:rsid w:val="00D54FA1"/>
    <w:rsid w:val="00D55028"/>
    <w:rsid w:val="00D5575D"/>
    <w:rsid w:val="00D56683"/>
    <w:rsid w:val="00D568AB"/>
    <w:rsid w:val="00D6001A"/>
    <w:rsid w:val="00D6030C"/>
    <w:rsid w:val="00D6189E"/>
    <w:rsid w:val="00D61E4F"/>
    <w:rsid w:val="00D62E71"/>
    <w:rsid w:val="00D6314C"/>
    <w:rsid w:val="00D64002"/>
    <w:rsid w:val="00D64110"/>
    <w:rsid w:val="00D646F9"/>
    <w:rsid w:val="00D64E33"/>
    <w:rsid w:val="00D65159"/>
    <w:rsid w:val="00D65C56"/>
    <w:rsid w:val="00D65EB8"/>
    <w:rsid w:val="00D66CBB"/>
    <w:rsid w:val="00D70514"/>
    <w:rsid w:val="00D71305"/>
    <w:rsid w:val="00D718B8"/>
    <w:rsid w:val="00D71BF7"/>
    <w:rsid w:val="00D731D0"/>
    <w:rsid w:val="00D738D2"/>
    <w:rsid w:val="00D73CDD"/>
    <w:rsid w:val="00D74E94"/>
    <w:rsid w:val="00D75200"/>
    <w:rsid w:val="00D75DE5"/>
    <w:rsid w:val="00D766B4"/>
    <w:rsid w:val="00D7670A"/>
    <w:rsid w:val="00D76A09"/>
    <w:rsid w:val="00D76C7B"/>
    <w:rsid w:val="00D7735B"/>
    <w:rsid w:val="00D800C1"/>
    <w:rsid w:val="00D808AE"/>
    <w:rsid w:val="00D809E4"/>
    <w:rsid w:val="00D817A3"/>
    <w:rsid w:val="00D81B85"/>
    <w:rsid w:val="00D83DFA"/>
    <w:rsid w:val="00D8486E"/>
    <w:rsid w:val="00D8663B"/>
    <w:rsid w:val="00D878B6"/>
    <w:rsid w:val="00D87FC0"/>
    <w:rsid w:val="00D90C1B"/>
    <w:rsid w:val="00D90FB3"/>
    <w:rsid w:val="00D91C87"/>
    <w:rsid w:val="00D925D1"/>
    <w:rsid w:val="00D92668"/>
    <w:rsid w:val="00D93310"/>
    <w:rsid w:val="00D94F27"/>
    <w:rsid w:val="00D9504F"/>
    <w:rsid w:val="00D95B37"/>
    <w:rsid w:val="00D96351"/>
    <w:rsid w:val="00D979CF"/>
    <w:rsid w:val="00D97F78"/>
    <w:rsid w:val="00DA0B8F"/>
    <w:rsid w:val="00DA1F2A"/>
    <w:rsid w:val="00DA3354"/>
    <w:rsid w:val="00DA373F"/>
    <w:rsid w:val="00DA432C"/>
    <w:rsid w:val="00DA4BFB"/>
    <w:rsid w:val="00DA50D4"/>
    <w:rsid w:val="00DB08A2"/>
    <w:rsid w:val="00DB0D6D"/>
    <w:rsid w:val="00DB1035"/>
    <w:rsid w:val="00DB1492"/>
    <w:rsid w:val="00DB1B6C"/>
    <w:rsid w:val="00DB1F84"/>
    <w:rsid w:val="00DB44A1"/>
    <w:rsid w:val="00DB49D7"/>
    <w:rsid w:val="00DB5048"/>
    <w:rsid w:val="00DB5CD7"/>
    <w:rsid w:val="00DB6647"/>
    <w:rsid w:val="00DB7458"/>
    <w:rsid w:val="00DB7C1F"/>
    <w:rsid w:val="00DC0C9F"/>
    <w:rsid w:val="00DC20DF"/>
    <w:rsid w:val="00DC33BA"/>
    <w:rsid w:val="00DC3915"/>
    <w:rsid w:val="00DC4957"/>
    <w:rsid w:val="00DC4AE2"/>
    <w:rsid w:val="00DC50CC"/>
    <w:rsid w:val="00DC63B3"/>
    <w:rsid w:val="00DC65EA"/>
    <w:rsid w:val="00DC6B6C"/>
    <w:rsid w:val="00DD0BA9"/>
    <w:rsid w:val="00DD1BC7"/>
    <w:rsid w:val="00DD2877"/>
    <w:rsid w:val="00DD2EDE"/>
    <w:rsid w:val="00DD3144"/>
    <w:rsid w:val="00DD4A00"/>
    <w:rsid w:val="00DD5323"/>
    <w:rsid w:val="00DD69E6"/>
    <w:rsid w:val="00DD7FD2"/>
    <w:rsid w:val="00DE0E0F"/>
    <w:rsid w:val="00DE0F3E"/>
    <w:rsid w:val="00DE19E3"/>
    <w:rsid w:val="00DE1BD0"/>
    <w:rsid w:val="00DE1DEE"/>
    <w:rsid w:val="00DE3218"/>
    <w:rsid w:val="00DE33F9"/>
    <w:rsid w:val="00DE3512"/>
    <w:rsid w:val="00DE5232"/>
    <w:rsid w:val="00DE6EEF"/>
    <w:rsid w:val="00DE7F64"/>
    <w:rsid w:val="00DF06C4"/>
    <w:rsid w:val="00DF0B69"/>
    <w:rsid w:val="00DF0BD1"/>
    <w:rsid w:val="00DF1156"/>
    <w:rsid w:val="00DF1173"/>
    <w:rsid w:val="00DF1F1F"/>
    <w:rsid w:val="00DF2CB0"/>
    <w:rsid w:val="00DF383C"/>
    <w:rsid w:val="00DF4465"/>
    <w:rsid w:val="00DF451B"/>
    <w:rsid w:val="00DF5D03"/>
    <w:rsid w:val="00DF6006"/>
    <w:rsid w:val="00DF6955"/>
    <w:rsid w:val="00DF7B01"/>
    <w:rsid w:val="00E0441D"/>
    <w:rsid w:val="00E0443E"/>
    <w:rsid w:val="00E04EF6"/>
    <w:rsid w:val="00E05FCE"/>
    <w:rsid w:val="00E076EA"/>
    <w:rsid w:val="00E120FC"/>
    <w:rsid w:val="00E12D07"/>
    <w:rsid w:val="00E13C20"/>
    <w:rsid w:val="00E14832"/>
    <w:rsid w:val="00E14BA9"/>
    <w:rsid w:val="00E1701F"/>
    <w:rsid w:val="00E20BE4"/>
    <w:rsid w:val="00E2168A"/>
    <w:rsid w:val="00E22FD4"/>
    <w:rsid w:val="00E23EE3"/>
    <w:rsid w:val="00E245A1"/>
    <w:rsid w:val="00E24831"/>
    <w:rsid w:val="00E255E5"/>
    <w:rsid w:val="00E26AD8"/>
    <w:rsid w:val="00E271ED"/>
    <w:rsid w:val="00E27543"/>
    <w:rsid w:val="00E3084A"/>
    <w:rsid w:val="00E31001"/>
    <w:rsid w:val="00E32DAA"/>
    <w:rsid w:val="00E3336C"/>
    <w:rsid w:val="00E34A4E"/>
    <w:rsid w:val="00E352A8"/>
    <w:rsid w:val="00E362DC"/>
    <w:rsid w:val="00E41D0D"/>
    <w:rsid w:val="00E4397D"/>
    <w:rsid w:val="00E44190"/>
    <w:rsid w:val="00E4490B"/>
    <w:rsid w:val="00E44BB4"/>
    <w:rsid w:val="00E4510E"/>
    <w:rsid w:val="00E46685"/>
    <w:rsid w:val="00E476EC"/>
    <w:rsid w:val="00E503D4"/>
    <w:rsid w:val="00E507BE"/>
    <w:rsid w:val="00E50A06"/>
    <w:rsid w:val="00E51205"/>
    <w:rsid w:val="00E51D63"/>
    <w:rsid w:val="00E5265D"/>
    <w:rsid w:val="00E53C5B"/>
    <w:rsid w:val="00E546D8"/>
    <w:rsid w:val="00E55C26"/>
    <w:rsid w:val="00E55EA0"/>
    <w:rsid w:val="00E56271"/>
    <w:rsid w:val="00E562FA"/>
    <w:rsid w:val="00E569F7"/>
    <w:rsid w:val="00E600CD"/>
    <w:rsid w:val="00E61CB7"/>
    <w:rsid w:val="00E61DAA"/>
    <w:rsid w:val="00E627A5"/>
    <w:rsid w:val="00E62EF4"/>
    <w:rsid w:val="00E650EF"/>
    <w:rsid w:val="00E65521"/>
    <w:rsid w:val="00E65F96"/>
    <w:rsid w:val="00E6674B"/>
    <w:rsid w:val="00E67191"/>
    <w:rsid w:val="00E67455"/>
    <w:rsid w:val="00E701AC"/>
    <w:rsid w:val="00E719E2"/>
    <w:rsid w:val="00E72314"/>
    <w:rsid w:val="00E72AA3"/>
    <w:rsid w:val="00E730F3"/>
    <w:rsid w:val="00E75386"/>
    <w:rsid w:val="00E75641"/>
    <w:rsid w:val="00E758A1"/>
    <w:rsid w:val="00E767C9"/>
    <w:rsid w:val="00E76832"/>
    <w:rsid w:val="00E77015"/>
    <w:rsid w:val="00E77017"/>
    <w:rsid w:val="00E807E8"/>
    <w:rsid w:val="00E80AD6"/>
    <w:rsid w:val="00E80E71"/>
    <w:rsid w:val="00E81F78"/>
    <w:rsid w:val="00E8267D"/>
    <w:rsid w:val="00E828DD"/>
    <w:rsid w:val="00E83C17"/>
    <w:rsid w:val="00E844ED"/>
    <w:rsid w:val="00E84B9A"/>
    <w:rsid w:val="00E8653F"/>
    <w:rsid w:val="00E86C05"/>
    <w:rsid w:val="00E90C8F"/>
    <w:rsid w:val="00E91006"/>
    <w:rsid w:val="00E92106"/>
    <w:rsid w:val="00E92204"/>
    <w:rsid w:val="00E926F5"/>
    <w:rsid w:val="00E93EAE"/>
    <w:rsid w:val="00E93F35"/>
    <w:rsid w:val="00E93F92"/>
    <w:rsid w:val="00E94386"/>
    <w:rsid w:val="00E95F78"/>
    <w:rsid w:val="00E96194"/>
    <w:rsid w:val="00E96531"/>
    <w:rsid w:val="00EA240B"/>
    <w:rsid w:val="00EA43FD"/>
    <w:rsid w:val="00EA4C1F"/>
    <w:rsid w:val="00EA5B2B"/>
    <w:rsid w:val="00EA7EA7"/>
    <w:rsid w:val="00EB09B7"/>
    <w:rsid w:val="00EB0AFA"/>
    <w:rsid w:val="00EB2BE8"/>
    <w:rsid w:val="00EB3577"/>
    <w:rsid w:val="00EB3EC7"/>
    <w:rsid w:val="00EB3FD5"/>
    <w:rsid w:val="00EB4897"/>
    <w:rsid w:val="00EB5F05"/>
    <w:rsid w:val="00EB65D1"/>
    <w:rsid w:val="00EB7E28"/>
    <w:rsid w:val="00EC00E9"/>
    <w:rsid w:val="00EC127B"/>
    <w:rsid w:val="00EC1362"/>
    <w:rsid w:val="00EC238F"/>
    <w:rsid w:val="00EC291E"/>
    <w:rsid w:val="00EC2EEA"/>
    <w:rsid w:val="00EC6549"/>
    <w:rsid w:val="00EC6ABB"/>
    <w:rsid w:val="00EC7B44"/>
    <w:rsid w:val="00ED10D9"/>
    <w:rsid w:val="00ED1C73"/>
    <w:rsid w:val="00ED28F4"/>
    <w:rsid w:val="00ED30A9"/>
    <w:rsid w:val="00ED3D26"/>
    <w:rsid w:val="00ED43C6"/>
    <w:rsid w:val="00ED49B5"/>
    <w:rsid w:val="00ED5476"/>
    <w:rsid w:val="00ED6821"/>
    <w:rsid w:val="00ED7864"/>
    <w:rsid w:val="00ED7D67"/>
    <w:rsid w:val="00EE0200"/>
    <w:rsid w:val="00EE0BB0"/>
    <w:rsid w:val="00EE0F6C"/>
    <w:rsid w:val="00EE1465"/>
    <w:rsid w:val="00EE2C69"/>
    <w:rsid w:val="00EE34DD"/>
    <w:rsid w:val="00EE3C92"/>
    <w:rsid w:val="00EE447F"/>
    <w:rsid w:val="00EE47C6"/>
    <w:rsid w:val="00EE4D84"/>
    <w:rsid w:val="00EE5D3A"/>
    <w:rsid w:val="00EE6F02"/>
    <w:rsid w:val="00EE76B1"/>
    <w:rsid w:val="00EE776C"/>
    <w:rsid w:val="00EF01BC"/>
    <w:rsid w:val="00EF0F59"/>
    <w:rsid w:val="00EF1196"/>
    <w:rsid w:val="00EF14E8"/>
    <w:rsid w:val="00EF1870"/>
    <w:rsid w:val="00EF2B23"/>
    <w:rsid w:val="00EF3184"/>
    <w:rsid w:val="00EF3A01"/>
    <w:rsid w:val="00EF52F1"/>
    <w:rsid w:val="00EF5698"/>
    <w:rsid w:val="00EF6F58"/>
    <w:rsid w:val="00EF7935"/>
    <w:rsid w:val="00EF7B5A"/>
    <w:rsid w:val="00F01526"/>
    <w:rsid w:val="00F023A7"/>
    <w:rsid w:val="00F039E2"/>
    <w:rsid w:val="00F04A95"/>
    <w:rsid w:val="00F05312"/>
    <w:rsid w:val="00F058D3"/>
    <w:rsid w:val="00F059FB"/>
    <w:rsid w:val="00F05E2B"/>
    <w:rsid w:val="00F10567"/>
    <w:rsid w:val="00F11FF3"/>
    <w:rsid w:val="00F12F4D"/>
    <w:rsid w:val="00F12FB0"/>
    <w:rsid w:val="00F12FDB"/>
    <w:rsid w:val="00F16039"/>
    <w:rsid w:val="00F171DB"/>
    <w:rsid w:val="00F20800"/>
    <w:rsid w:val="00F2081D"/>
    <w:rsid w:val="00F20DCF"/>
    <w:rsid w:val="00F211C7"/>
    <w:rsid w:val="00F2159C"/>
    <w:rsid w:val="00F22222"/>
    <w:rsid w:val="00F23EA5"/>
    <w:rsid w:val="00F2498E"/>
    <w:rsid w:val="00F24C87"/>
    <w:rsid w:val="00F26640"/>
    <w:rsid w:val="00F32734"/>
    <w:rsid w:val="00F3332A"/>
    <w:rsid w:val="00F34068"/>
    <w:rsid w:val="00F3421F"/>
    <w:rsid w:val="00F35777"/>
    <w:rsid w:val="00F35EBE"/>
    <w:rsid w:val="00F35ED7"/>
    <w:rsid w:val="00F36E16"/>
    <w:rsid w:val="00F3743A"/>
    <w:rsid w:val="00F40211"/>
    <w:rsid w:val="00F40444"/>
    <w:rsid w:val="00F43916"/>
    <w:rsid w:val="00F44AF7"/>
    <w:rsid w:val="00F44C63"/>
    <w:rsid w:val="00F44C64"/>
    <w:rsid w:val="00F44D34"/>
    <w:rsid w:val="00F44F84"/>
    <w:rsid w:val="00F45A3B"/>
    <w:rsid w:val="00F466E6"/>
    <w:rsid w:val="00F46E1F"/>
    <w:rsid w:val="00F47EA7"/>
    <w:rsid w:val="00F508F3"/>
    <w:rsid w:val="00F51165"/>
    <w:rsid w:val="00F51C42"/>
    <w:rsid w:val="00F51CC4"/>
    <w:rsid w:val="00F51EAB"/>
    <w:rsid w:val="00F53747"/>
    <w:rsid w:val="00F54AF1"/>
    <w:rsid w:val="00F54B74"/>
    <w:rsid w:val="00F55B3B"/>
    <w:rsid w:val="00F56426"/>
    <w:rsid w:val="00F5643F"/>
    <w:rsid w:val="00F56875"/>
    <w:rsid w:val="00F57E02"/>
    <w:rsid w:val="00F620BA"/>
    <w:rsid w:val="00F62371"/>
    <w:rsid w:val="00F63239"/>
    <w:rsid w:val="00F656E5"/>
    <w:rsid w:val="00F65EEF"/>
    <w:rsid w:val="00F675A3"/>
    <w:rsid w:val="00F67FFE"/>
    <w:rsid w:val="00F70B12"/>
    <w:rsid w:val="00F712A2"/>
    <w:rsid w:val="00F71A5D"/>
    <w:rsid w:val="00F72D0C"/>
    <w:rsid w:val="00F7309B"/>
    <w:rsid w:val="00F7419D"/>
    <w:rsid w:val="00F74A3D"/>
    <w:rsid w:val="00F74BD6"/>
    <w:rsid w:val="00F74FB9"/>
    <w:rsid w:val="00F759D1"/>
    <w:rsid w:val="00F75E2E"/>
    <w:rsid w:val="00F77D38"/>
    <w:rsid w:val="00F816BB"/>
    <w:rsid w:val="00F81E72"/>
    <w:rsid w:val="00F82C9A"/>
    <w:rsid w:val="00F86C5F"/>
    <w:rsid w:val="00F86D62"/>
    <w:rsid w:val="00F874BB"/>
    <w:rsid w:val="00F90462"/>
    <w:rsid w:val="00F90DA5"/>
    <w:rsid w:val="00F9118F"/>
    <w:rsid w:val="00F914C6"/>
    <w:rsid w:val="00F92B59"/>
    <w:rsid w:val="00F97115"/>
    <w:rsid w:val="00F971BE"/>
    <w:rsid w:val="00F97289"/>
    <w:rsid w:val="00F9751F"/>
    <w:rsid w:val="00F97B3C"/>
    <w:rsid w:val="00F97DE7"/>
    <w:rsid w:val="00FA00A8"/>
    <w:rsid w:val="00FA0512"/>
    <w:rsid w:val="00FA1F4B"/>
    <w:rsid w:val="00FA3644"/>
    <w:rsid w:val="00FA4A6C"/>
    <w:rsid w:val="00FA4CAD"/>
    <w:rsid w:val="00FA4DC7"/>
    <w:rsid w:val="00FA5D15"/>
    <w:rsid w:val="00FA6711"/>
    <w:rsid w:val="00FA76B3"/>
    <w:rsid w:val="00FB0BC7"/>
    <w:rsid w:val="00FB106D"/>
    <w:rsid w:val="00FB4E64"/>
    <w:rsid w:val="00FB5499"/>
    <w:rsid w:val="00FB6398"/>
    <w:rsid w:val="00FC16AB"/>
    <w:rsid w:val="00FC3FBD"/>
    <w:rsid w:val="00FC4186"/>
    <w:rsid w:val="00FC443F"/>
    <w:rsid w:val="00FC54A4"/>
    <w:rsid w:val="00FC5CDF"/>
    <w:rsid w:val="00FD0695"/>
    <w:rsid w:val="00FD0A58"/>
    <w:rsid w:val="00FD160B"/>
    <w:rsid w:val="00FD19B7"/>
    <w:rsid w:val="00FD3800"/>
    <w:rsid w:val="00FD39C9"/>
    <w:rsid w:val="00FD3CDC"/>
    <w:rsid w:val="00FD3D43"/>
    <w:rsid w:val="00FD4378"/>
    <w:rsid w:val="00FD4E03"/>
    <w:rsid w:val="00FD5957"/>
    <w:rsid w:val="00FD72C2"/>
    <w:rsid w:val="00FE10DF"/>
    <w:rsid w:val="00FE1867"/>
    <w:rsid w:val="00FE26EC"/>
    <w:rsid w:val="00FE2DFF"/>
    <w:rsid w:val="00FE35A8"/>
    <w:rsid w:val="00FE45F7"/>
    <w:rsid w:val="00FE5061"/>
    <w:rsid w:val="00FE50C1"/>
    <w:rsid w:val="00FE599A"/>
    <w:rsid w:val="00FE663C"/>
    <w:rsid w:val="00FE76FD"/>
    <w:rsid w:val="00FE7F9F"/>
    <w:rsid w:val="00FF1B91"/>
    <w:rsid w:val="00FF299D"/>
    <w:rsid w:val="00FF32F4"/>
    <w:rsid w:val="00FF47CD"/>
    <w:rsid w:val="00FF4893"/>
    <w:rsid w:val="00FF67D7"/>
    <w:rsid w:val="00FF77AE"/>
    <w:rsid w:val="265BA818"/>
    <w:rsid w:val="2EF2EBFF"/>
    <w:rsid w:val="311E89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39F6C0"/>
  <w15:chartTrackingRefBased/>
  <w15:docId w15:val="{37F7920D-E226-4282-94BA-11867359A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110"/>
    <w:pPr>
      <w:spacing w:after="0" w:line="360" w:lineRule="auto"/>
      <w:jc w:val="both"/>
    </w:pPr>
    <w:rPr>
      <w:rFonts w:ascii="Palatino Linotype" w:eastAsia="Calibri" w:hAnsi="Palatino Linotype" w:cs="Calibri"/>
      <w:sz w:val="24"/>
      <w:lang w:val="es-ES" w:eastAsia="es-MX"/>
    </w:rPr>
  </w:style>
  <w:style w:type="paragraph" w:styleId="Ttulo1">
    <w:name w:val="heading 1"/>
    <w:basedOn w:val="Normal"/>
    <w:next w:val="Normal"/>
    <w:link w:val="Ttulo1Car"/>
    <w:uiPriority w:val="9"/>
    <w:qFormat/>
    <w:rsid w:val="00AE5CE1"/>
    <w:pPr>
      <w:keepNext/>
      <w:keepLines/>
      <w:jc w:val="center"/>
      <w:outlineLvl w:val="0"/>
    </w:pPr>
    <w:rPr>
      <w:rFonts w:eastAsiaTheme="majorEastAsia" w:cstheme="majorBidi"/>
      <w:b/>
      <w:color w:val="000000" w:themeColor="text1"/>
      <w:sz w:val="28"/>
      <w:szCs w:val="32"/>
      <w:lang w:eastAsia="es-ES"/>
    </w:rPr>
  </w:style>
  <w:style w:type="paragraph" w:styleId="Ttulo2">
    <w:name w:val="heading 2"/>
    <w:basedOn w:val="Normal"/>
    <w:next w:val="Normal"/>
    <w:link w:val="Ttulo2Car"/>
    <w:uiPriority w:val="9"/>
    <w:unhideWhenUsed/>
    <w:qFormat/>
    <w:rsid w:val="00F54B74"/>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381A52"/>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76556D"/>
    <w:pPr>
      <w:spacing w:before="100" w:beforeAutospacing="1" w:after="100" w:afterAutospacing="1" w:line="240" w:lineRule="auto"/>
      <w:jc w:val="left"/>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3B328A"/>
    <w:pPr>
      <w:ind w:left="708"/>
    </w:pPr>
    <w:rPr>
      <w:rFonts w:eastAsia="Times New Roman" w:cs="Times New Roman"/>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3B328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undamentos,Francesa,INAI"/>
    <w:link w:val="SinespaciadoCar"/>
    <w:qFormat/>
    <w:rsid w:val="0088088C"/>
    <w:pPr>
      <w:spacing w:after="0" w:line="240" w:lineRule="auto"/>
      <w:ind w:left="567" w:right="567"/>
      <w:jc w:val="both"/>
    </w:pPr>
    <w:rPr>
      <w:rFonts w:ascii="Palatino Linotype" w:eastAsia="Times New Roman" w:hAnsi="Palatino Linotype" w:cs="Times New Roman"/>
      <w:i/>
      <w:szCs w:val="24"/>
      <w:lang w:eastAsia="es-ES"/>
    </w:rPr>
  </w:style>
  <w:style w:type="character" w:customStyle="1" w:styleId="SinespaciadoCar">
    <w:name w:val="Sin espaciado Car"/>
    <w:aliases w:val="Fundamentos Car,Francesa Car,INAI Car"/>
    <w:link w:val="Sinespaciado"/>
    <w:uiPriority w:val="1"/>
    <w:locked/>
    <w:rsid w:val="0088088C"/>
    <w:rPr>
      <w:rFonts w:ascii="Palatino Linotype" w:eastAsia="Times New Roman" w:hAnsi="Palatino Linotype" w:cs="Times New Roman"/>
      <w:i/>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basedOn w:val="Fuentedeprrafopredeter"/>
    <w:link w:val="Ttulo1"/>
    <w:uiPriority w:val="9"/>
    <w:rsid w:val="00AE5CE1"/>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basedOn w:val="Fuentedeprrafopredeter"/>
    <w:link w:val="Ttulo2"/>
    <w:uiPriority w:val="9"/>
    <w:rsid w:val="00F54B74"/>
    <w:rPr>
      <w:rFonts w:ascii="Palatino Linotype" w:eastAsiaTheme="majorEastAsia" w:hAnsi="Palatino Linotype" w:cstheme="majorBidi"/>
      <w:b/>
      <w:color w:val="000000" w:themeColor="text1"/>
      <w:sz w:val="26"/>
      <w:szCs w:val="26"/>
      <w:lang w:val="es-ES" w:eastAsia="es-MX"/>
    </w:rPr>
  </w:style>
  <w:style w:type="paragraph" w:styleId="Textoindependiente">
    <w:name w:val="Body Text"/>
    <w:basedOn w:val="Normal"/>
    <w:link w:val="TextoindependienteCar"/>
    <w:uiPriority w:val="1"/>
    <w:unhideWhenUsed/>
    <w:qFormat/>
    <w:rsid w:val="00661B3F"/>
    <w:pPr>
      <w:spacing w:before="100" w:beforeAutospacing="1" w:after="100" w:afterAutospacing="1" w:line="240" w:lineRule="auto"/>
    </w:pPr>
    <w:rPr>
      <w:rFonts w:ascii="Times New Roman" w:eastAsia="Times New Roman" w:hAnsi="Times New Roman" w:cs="Times New Roman"/>
      <w:szCs w:val="24"/>
    </w:rPr>
  </w:style>
  <w:style w:type="character" w:customStyle="1" w:styleId="TextoindependienteCar">
    <w:name w:val="Texto independiente Car"/>
    <w:basedOn w:val="Fuentedeprrafopredeter"/>
    <w:link w:val="Textoindependiente"/>
    <w:uiPriority w:val="1"/>
    <w:rsid w:val="00661B3F"/>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character" w:customStyle="1" w:styleId="Mencinsinresolver1">
    <w:name w:val="Mención sin resolver1"/>
    <w:basedOn w:val="Fuentedeprrafopredeter"/>
    <w:uiPriority w:val="99"/>
    <w:semiHidden/>
    <w:unhideWhenUsed/>
    <w:rsid w:val="00C44081"/>
    <w:rPr>
      <w:color w:val="605E5C"/>
      <w:shd w:val="clear" w:color="auto" w:fill="E1DFDD"/>
    </w:rPr>
  </w:style>
  <w:style w:type="numbering" w:customStyle="1" w:styleId="Listaactual1">
    <w:name w:val="Lista actual1"/>
    <w:uiPriority w:val="99"/>
    <w:rsid w:val="00D568AB"/>
    <w:pPr>
      <w:numPr>
        <w:numId w:val="6"/>
      </w:numPr>
    </w:pPr>
  </w:style>
  <w:style w:type="numbering" w:customStyle="1" w:styleId="Listaactual2">
    <w:name w:val="Lista actual2"/>
    <w:uiPriority w:val="99"/>
    <w:rsid w:val="00036AA3"/>
    <w:pPr>
      <w:numPr>
        <w:numId w:val="8"/>
      </w:numPr>
    </w:pPr>
  </w:style>
  <w:style w:type="numbering" w:customStyle="1" w:styleId="Listaactual3">
    <w:name w:val="Lista actual3"/>
    <w:uiPriority w:val="99"/>
    <w:rsid w:val="00D6314C"/>
    <w:pPr>
      <w:numPr>
        <w:numId w:val="14"/>
      </w:numPr>
    </w:pPr>
  </w:style>
  <w:style w:type="numbering" w:customStyle="1" w:styleId="Listaactual4">
    <w:name w:val="Lista actual4"/>
    <w:uiPriority w:val="99"/>
    <w:rsid w:val="003B328A"/>
    <w:pPr>
      <w:numPr>
        <w:numId w:val="16"/>
      </w:numPr>
    </w:pPr>
  </w:style>
  <w:style w:type="numbering" w:customStyle="1" w:styleId="Listaactual5">
    <w:name w:val="Lista actual5"/>
    <w:uiPriority w:val="99"/>
    <w:rsid w:val="003A2B8C"/>
    <w:pPr>
      <w:numPr>
        <w:numId w:val="21"/>
      </w:numPr>
    </w:pPr>
  </w:style>
  <w:style w:type="numbering" w:customStyle="1" w:styleId="Listaactual6">
    <w:name w:val="Lista actual6"/>
    <w:uiPriority w:val="99"/>
    <w:rsid w:val="003A2B8C"/>
    <w:pPr>
      <w:numPr>
        <w:numId w:val="22"/>
      </w:numPr>
    </w:pPr>
  </w:style>
  <w:style w:type="numbering" w:customStyle="1" w:styleId="Listaactual7">
    <w:name w:val="Lista actual7"/>
    <w:uiPriority w:val="99"/>
    <w:rsid w:val="003A2B8C"/>
    <w:pPr>
      <w:numPr>
        <w:numId w:val="23"/>
      </w:numPr>
    </w:pPr>
  </w:style>
  <w:style w:type="numbering" w:customStyle="1" w:styleId="Listaactual8">
    <w:name w:val="Lista actual8"/>
    <w:uiPriority w:val="99"/>
    <w:rsid w:val="00396CF7"/>
    <w:pPr>
      <w:numPr>
        <w:numId w:val="27"/>
      </w:numPr>
    </w:pPr>
  </w:style>
  <w:style w:type="numbering" w:customStyle="1" w:styleId="Listaactual9">
    <w:name w:val="Lista actual9"/>
    <w:uiPriority w:val="99"/>
    <w:rsid w:val="000F474F"/>
    <w:pPr>
      <w:numPr>
        <w:numId w:val="29"/>
      </w:numPr>
    </w:pPr>
  </w:style>
  <w:style w:type="character" w:customStyle="1" w:styleId="Ttulo4Car">
    <w:name w:val="Título 4 Car"/>
    <w:basedOn w:val="Fuentedeprrafopredeter"/>
    <w:link w:val="Ttulo4"/>
    <w:uiPriority w:val="9"/>
    <w:rsid w:val="0076556D"/>
    <w:rPr>
      <w:rFonts w:ascii="Times New Roman" w:eastAsia="Times New Roman" w:hAnsi="Times New Roman" w:cs="Times New Roman"/>
      <w:b/>
      <w:bCs/>
      <w:sz w:val="24"/>
      <w:szCs w:val="24"/>
      <w:lang w:eastAsia="es-MX"/>
    </w:rPr>
  </w:style>
  <w:style w:type="numbering" w:customStyle="1" w:styleId="Listaactual10">
    <w:name w:val="Lista actual10"/>
    <w:uiPriority w:val="99"/>
    <w:rsid w:val="00DB7458"/>
    <w:pPr>
      <w:numPr>
        <w:numId w:val="31"/>
      </w:numPr>
    </w:pPr>
  </w:style>
  <w:style w:type="character" w:customStyle="1" w:styleId="TextonotaalfinalCar">
    <w:name w:val="Texto nota al final Car"/>
    <w:basedOn w:val="Fuentedeprrafopredeter"/>
    <w:link w:val="Textonotaalfinal"/>
    <w:uiPriority w:val="99"/>
    <w:semiHidden/>
    <w:rsid w:val="0076556D"/>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76556D"/>
    <w:pPr>
      <w:spacing w:line="240" w:lineRule="auto"/>
      <w:jc w:val="left"/>
    </w:pPr>
    <w:rPr>
      <w:rFonts w:ascii="Times New Roman" w:eastAsia="Times New Roman" w:hAnsi="Times New Roman" w:cs="Times New Roman"/>
      <w:sz w:val="20"/>
      <w:szCs w:val="20"/>
      <w:lang w:eastAsia="es-ES"/>
    </w:rPr>
  </w:style>
  <w:style w:type="character" w:customStyle="1" w:styleId="TextonotaalfinalCar1">
    <w:name w:val="Texto nota al final Car1"/>
    <w:basedOn w:val="Fuentedeprrafopredeter"/>
    <w:uiPriority w:val="99"/>
    <w:semiHidden/>
    <w:rsid w:val="0076556D"/>
    <w:rPr>
      <w:rFonts w:ascii="Palatino Linotype" w:eastAsia="Calibri" w:hAnsi="Palatino Linotype" w:cs="Calibri"/>
      <w:sz w:val="20"/>
      <w:szCs w:val="20"/>
      <w:lang w:val="es-ES" w:eastAsia="es-MX"/>
    </w:rPr>
  </w:style>
  <w:style w:type="character" w:customStyle="1" w:styleId="il">
    <w:name w:val="il"/>
    <w:basedOn w:val="Fuentedeprrafopredeter"/>
    <w:rsid w:val="0076556D"/>
  </w:style>
  <w:style w:type="paragraph" w:customStyle="1" w:styleId="n2">
    <w:name w:val="n2"/>
    <w:basedOn w:val="Normal"/>
    <w:rsid w:val="0076556D"/>
    <w:pPr>
      <w:spacing w:before="100" w:beforeAutospacing="1" w:after="100" w:afterAutospacing="1" w:line="240" w:lineRule="auto"/>
      <w:jc w:val="left"/>
    </w:pPr>
    <w:rPr>
      <w:rFonts w:ascii="Times New Roman" w:eastAsia="Times New Roman" w:hAnsi="Times New Roman" w:cs="Times New Roman"/>
      <w:szCs w:val="24"/>
      <w:lang w:val="es-MX"/>
    </w:rPr>
  </w:style>
  <w:style w:type="character" w:styleId="nfasis">
    <w:name w:val="Emphasis"/>
    <w:basedOn w:val="Fuentedeprrafopredeter"/>
    <w:uiPriority w:val="20"/>
    <w:qFormat/>
    <w:rsid w:val="0076556D"/>
    <w:rPr>
      <w:i/>
      <w:iCs/>
    </w:rPr>
  </w:style>
  <w:style w:type="character" w:customStyle="1" w:styleId="nacep">
    <w:name w:val="n_acep"/>
    <w:basedOn w:val="Fuentedeprrafopredeter"/>
    <w:rsid w:val="0076556D"/>
  </w:style>
  <w:style w:type="character" w:customStyle="1" w:styleId="notranslate">
    <w:name w:val="notranslate"/>
    <w:basedOn w:val="Fuentedeprrafopredeter"/>
    <w:rsid w:val="0076556D"/>
  </w:style>
  <w:style w:type="character" w:customStyle="1" w:styleId="apple-style-span">
    <w:name w:val="apple-style-span"/>
    <w:rsid w:val="0076556D"/>
  </w:style>
  <w:style w:type="paragraph" w:customStyle="1" w:styleId="paragraph">
    <w:name w:val="paragraph"/>
    <w:basedOn w:val="Normal"/>
    <w:rsid w:val="0076556D"/>
    <w:pPr>
      <w:spacing w:before="100" w:beforeAutospacing="1" w:after="100" w:afterAutospacing="1" w:line="240" w:lineRule="auto"/>
      <w:jc w:val="left"/>
    </w:pPr>
    <w:rPr>
      <w:rFonts w:ascii="Times New Roman" w:eastAsia="Times New Roman" w:hAnsi="Times New Roman" w:cs="Times New Roman"/>
      <w:szCs w:val="24"/>
      <w:lang w:val="es-MX"/>
    </w:rPr>
  </w:style>
  <w:style w:type="character" w:customStyle="1" w:styleId="normaltextrun">
    <w:name w:val="normaltextrun"/>
    <w:basedOn w:val="Fuentedeprrafopredeter"/>
    <w:rsid w:val="0076556D"/>
  </w:style>
  <w:style w:type="paragraph" w:customStyle="1" w:styleId="Body1">
    <w:name w:val="Body 1"/>
    <w:rsid w:val="0076556D"/>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76556D"/>
    <w:pPr>
      <w:spacing w:line="240" w:lineRule="auto"/>
      <w:jc w:val="left"/>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76556D"/>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76556D"/>
  </w:style>
  <w:style w:type="character" w:customStyle="1" w:styleId="red">
    <w:name w:val="red"/>
    <w:basedOn w:val="Fuentedeprrafopredeter"/>
    <w:rsid w:val="0076556D"/>
  </w:style>
  <w:style w:type="paragraph" w:customStyle="1" w:styleId="francesa">
    <w:name w:val="francesa"/>
    <w:basedOn w:val="Normal"/>
    <w:rsid w:val="0076556D"/>
    <w:pPr>
      <w:spacing w:before="100" w:beforeAutospacing="1" w:after="100" w:afterAutospacing="1" w:line="240" w:lineRule="auto"/>
      <w:jc w:val="left"/>
    </w:pPr>
    <w:rPr>
      <w:rFonts w:ascii="Times New Roman" w:eastAsia="Times New Roman" w:hAnsi="Times New Roman" w:cs="Times New Roman"/>
      <w:szCs w:val="24"/>
      <w:lang w:val="es-MX"/>
    </w:rPr>
  </w:style>
  <w:style w:type="paragraph" w:customStyle="1" w:styleId="Pa0">
    <w:name w:val="Pa0"/>
    <w:basedOn w:val="Default"/>
    <w:next w:val="Default"/>
    <w:uiPriority w:val="99"/>
    <w:rsid w:val="0076556D"/>
    <w:pPr>
      <w:spacing w:line="221" w:lineRule="atLeast"/>
    </w:pPr>
    <w:rPr>
      <w:color w:val="auto"/>
    </w:rPr>
  </w:style>
  <w:style w:type="paragraph" w:customStyle="1" w:styleId="j2">
    <w:name w:val="j2"/>
    <w:basedOn w:val="Normal"/>
    <w:rsid w:val="0076556D"/>
    <w:pPr>
      <w:spacing w:before="100" w:beforeAutospacing="1" w:after="100" w:afterAutospacing="1" w:line="240" w:lineRule="auto"/>
      <w:jc w:val="left"/>
    </w:pPr>
    <w:rPr>
      <w:rFonts w:ascii="Times New Roman" w:eastAsia="Times New Roman" w:hAnsi="Times New Roman" w:cs="Times New Roman"/>
      <w:szCs w:val="24"/>
      <w:lang w:val="es-MX"/>
    </w:rPr>
  </w:style>
  <w:style w:type="paragraph" w:customStyle="1" w:styleId="o">
    <w:name w:val="o"/>
    <w:basedOn w:val="Normal"/>
    <w:rsid w:val="0076556D"/>
    <w:pPr>
      <w:spacing w:before="100" w:beforeAutospacing="1" w:after="100" w:afterAutospacing="1" w:line="240" w:lineRule="auto"/>
      <w:jc w:val="left"/>
    </w:pPr>
    <w:rPr>
      <w:rFonts w:ascii="Times New Roman" w:eastAsia="Times New Roman" w:hAnsi="Times New Roman" w:cs="Times New Roman"/>
      <w:szCs w:val="24"/>
      <w:lang w:val="es-MX"/>
    </w:rPr>
  </w:style>
  <w:style w:type="character" w:customStyle="1" w:styleId="h">
    <w:name w:val="h"/>
    <w:basedOn w:val="Fuentedeprrafopredeter"/>
    <w:rsid w:val="0076556D"/>
  </w:style>
  <w:style w:type="character" w:customStyle="1" w:styleId="i1">
    <w:name w:val="i1"/>
    <w:basedOn w:val="Fuentedeprrafopredeter"/>
    <w:rsid w:val="0076556D"/>
  </w:style>
  <w:style w:type="paragraph" w:styleId="Sangradetextonormal">
    <w:name w:val="Body Text Indent"/>
    <w:basedOn w:val="Normal"/>
    <w:link w:val="SangradetextonormalCar"/>
    <w:uiPriority w:val="99"/>
    <w:unhideWhenUsed/>
    <w:rsid w:val="0076556D"/>
    <w:pPr>
      <w:spacing w:after="120" w:line="276" w:lineRule="auto"/>
      <w:ind w:left="283"/>
      <w:jc w:val="left"/>
    </w:pPr>
    <w:rPr>
      <w:rFonts w:ascii="Calibri" w:hAnsi="Calibri" w:cs="Times New Roman"/>
      <w:sz w:val="22"/>
      <w:lang w:val="es-MX" w:eastAsia="en-US"/>
    </w:rPr>
  </w:style>
  <w:style w:type="character" w:customStyle="1" w:styleId="SangradetextonormalCar">
    <w:name w:val="Sangría de texto normal Car"/>
    <w:basedOn w:val="Fuentedeprrafopredeter"/>
    <w:link w:val="Sangradetextonormal"/>
    <w:uiPriority w:val="99"/>
    <w:rsid w:val="0076556D"/>
    <w:rPr>
      <w:rFonts w:ascii="Calibri" w:eastAsia="Calibri" w:hAnsi="Calibri" w:cs="Times New Roman"/>
    </w:rPr>
  </w:style>
  <w:style w:type="paragraph" w:styleId="Lista2">
    <w:name w:val="List 2"/>
    <w:basedOn w:val="Normal"/>
    <w:uiPriority w:val="99"/>
    <w:unhideWhenUsed/>
    <w:rsid w:val="00F44C64"/>
    <w:pPr>
      <w:ind w:left="566" w:hanging="283"/>
      <w:contextualSpacing/>
    </w:pPr>
  </w:style>
  <w:style w:type="paragraph" w:styleId="Saludo">
    <w:name w:val="Salutation"/>
    <w:basedOn w:val="Normal"/>
    <w:next w:val="Normal"/>
    <w:link w:val="SaludoCar"/>
    <w:uiPriority w:val="99"/>
    <w:unhideWhenUsed/>
    <w:rsid w:val="00F44C64"/>
  </w:style>
  <w:style w:type="character" w:customStyle="1" w:styleId="SaludoCar">
    <w:name w:val="Saludo Car"/>
    <w:basedOn w:val="Fuentedeprrafopredeter"/>
    <w:link w:val="Saludo"/>
    <w:uiPriority w:val="99"/>
    <w:rsid w:val="00F44C64"/>
    <w:rPr>
      <w:rFonts w:ascii="Palatino Linotype" w:eastAsia="Calibri" w:hAnsi="Palatino Linotype" w:cs="Calibri"/>
      <w:sz w:val="24"/>
      <w:lang w:val="es-ES" w:eastAsia="es-MX"/>
    </w:rPr>
  </w:style>
  <w:style w:type="paragraph" w:styleId="Continuarlista2">
    <w:name w:val="List Continue 2"/>
    <w:basedOn w:val="Normal"/>
    <w:uiPriority w:val="99"/>
    <w:unhideWhenUsed/>
    <w:rsid w:val="00F44C64"/>
    <w:pPr>
      <w:spacing w:after="120"/>
      <w:ind w:left="566"/>
      <w:contextualSpacing/>
    </w:pPr>
  </w:style>
  <w:style w:type="paragraph" w:customStyle="1" w:styleId="Lneadeasunto">
    <w:name w:val="Línea de asunto"/>
    <w:basedOn w:val="Normal"/>
    <w:rsid w:val="00F44C64"/>
  </w:style>
  <w:style w:type="paragraph" w:styleId="Textoindependienteprimerasangra2">
    <w:name w:val="Body Text First Indent 2"/>
    <w:basedOn w:val="Sangradetextonormal"/>
    <w:link w:val="Textoindependienteprimerasangra2Car"/>
    <w:uiPriority w:val="99"/>
    <w:unhideWhenUsed/>
    <w:rsid w:val="00F44C64"/>
    <w:pPr>
      <w:spacing w:after="0" w:line="360" w:lineRule="auto"/>
      <w:ind w:left="360" w:firstLine="360"/>
      <w:jc w:val="both"/>
    </w:pPr>
    <w:rPr>
      <w:rFonts w:ascii="Palatino Linotype" w:hAnsi="Palatino Linotype" w:cs="Calibri"/>
      <w:sz w:val="24"/>
      <w:lang w:val="es-ES" w:eastAsia="es-MX"/>
    </w:rPr>
  </w:style>
  <w:style w:type="character" w:customStyle="1" w:styleId="Textoindependienteprimerasangra2Car">
    <w:name w:val="Texto independiente primera sangría 2 Car"/>
    <w:basedOn w:val="SangradetextonormalCar"/>
    <w:link w:val="Textoindependienteprimerasangra2"/>
    <w:uiPriority w:val="99"/>
    <w:rsid w:val="00F44C64"/>
    <w:rPr>
      <w:rFonts w:ascii="Palatino Linotype" w:eastAsia="Calibri" w:hAnsi="Palatino Linotype" w:cs="Calibri"/>
      <w:sz w:val="24"/>
      <w:lang w:val="es-ES" w:eastAsia="es-MX"/>
    </w:rPr>
  </w:style>
  <w:style w:type="character" w:customStyle="1" w:styleId="Ttulo3Car">
    <w:name w:val="Título 3 Car"/>
    <w:basedOn w:val="Fuentedeprrafopredeter"/>
    <w:link w:val="Ttulo3"/>
    <w:uiPriority w:val="9"/>
    <w:rsid w:val="00381A52"/>
    <w:rPr>
      <w:rFonts w:ascii="Palatino Linotype" w:eastAsiaTheme="majorEastAsia" w:hAnsi="Palatino Linotype" w:cstheme="majorBidi"/>
      <w:b/>
      <w:i/>
      <w:color w:val="000000" w:themeColor="text1"/>
      <w:sz w:val="24"/>
      <w:szCs w:val="24"/>
      <w:u w:val="single"/>
      <w:lang w:val="es-ES" w:eastAsia="es-MX"/>
    </w:rPr>
  </w:style>
  <w:style w:type="numbering" w:customStyle="1" w:styleId="Listaactual11">
    <w:name w:val="Lista actual11"/>
    <w:uiPriority w:val="99"/>
    <w:rsid w:val="00CA0411"/>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237905976">
      <w:bodyDiv w:val="1"/>
      <w:marLeft w:val="0"/>
      <w:marRight w:val="0"/>
      <w:marTop w:val="0"/>
      <w:marBottom w:val="0"/>
      <w:divBdr>
        <w:top w:val="none" w:sz="0" w:space="0" w:color="auto"/>
        <w:left w:val="none" w:sz="0" w:space="0" w:color="auto"/>
        <w:bottom w:val="none" w:sz="0" w:space="0" w:color="auto"/>
        <w:right w:val="none" w:sz="0" w:space="0" w:color="auto"/>
      </w:divBdr>
      <w:divsChild>
        <w:div w:id="1441530300">
          <w:marLeft w:val="0"/>
          <w:marRight w:val="0"/>
          <w:marTop w:val="0"/>
          <w:marBottom w:val="0"/>
          <w:divBdr>
            <w:top w:val="none" w:sz="0" w:space="0" w:color="auto"/>
            <w:left w:val="none" w:sz="0" w:space="0" w:color="auto"/>
            <w:bottom w:val="none" w:sz="0" w:space="0" w:color="auto"/>
            <w:right w:val="none" w:sz="0" w:space="0" w:color="auto"/>
          </w:divBdr>
          <w:divsChild>
            <w:div w:id="1555968793">
              <w:marLeft w:val="0"/>
              <w:marRight w:val="0"/>
              <w:marTop w:val="0"/>
              <w:marBottom w:val="0"/>
              <w:divBdr>
                <w:top w:val="none" w:sz="0" w:space="0" w:color="auto"/>
                <w:left w:val="none" w:sz="0" w:space="0" w:color="auto"/>
                <w:bottom w:val="none" w:sz="0" w:space="0" w:color="auto"/>
                <w:right w:val="none" w:sz="0" w:space="0" w:color="auto"/>
              </w:divBdr>
              <w:divsChild>
                <w:div w:id="45391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0208185">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01838857">
      <w:bodyDiv w:val="1"/>
      <w:marLeft w:val="0"/>
      <w:marRight w:val="0"/>
      <w:marTop w:val="0"/>
      <w:marBottom w:val="0"/>
      <w:divBdr>
        <w:top w:val="none" w:sz="0" w:space="0" w:color="auto"/>
        <w:left w:val="none" w:sz="0" w:space="0" w:color="auto"/>
        <w:bottom w:val="none" w:sz="0" w:space="0" w:color="auto"/>
        <w:right w:val="none" w:sz="0" w:space="0" w:color="auto"/>
      </w:divBdr>
    </w:div>
    <w:div w:id="618996503">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28460180">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795149519">
      <w:bodyDiv w:val="1"/>
      <w:marLeft w:val="0"/>
      <w:marRight w:val="0"/>
      <w:marTop w:val="0"/>
      <w:marBottom w:val="0"/>
      <w:divBdr>
        <w:top w:val="none" w:sz="0" w:space="0" w:color="auto"/>
        <w:left w:val="none" w:sz="0" w:space="0" w:color="auto"/>
        <w:bottom w:val="none" w:sz="0" w:space="0" w:color="auto"/>
        <w:right w:val="none" w:sz="0" w:space="0" w:color="auto"/>
      </w:divBdr>
      <w:divsChild>
        <w:div w:id="124586189">
          <w:marLeft w:val="0"/>
          <w:marRight w:val="0"/>
          <w:marTop w:val="0"/>
          <w:marBottom w:val="0"/>
          <w:divBdr>
            <w:top w:val="none" w:sz="0" w:space="0" w:color="auto"/>
            <w:left w:val="none" w:sz="0" w:space="0" w:color="auto"/>
            <w:bottom w:val="none" w:sz="0" w:space="0" w:color="auto"/>
            <w:right w:val="none" w:sz="0" w:space="0" w:color="auto"/>
          </w:divBdr>
          <w:divsChild>
            <w:div w:id="1878542962">
              <w:marLeft w:val="0"/>
              <w:marRight w:val="0"/>
              <w:marTop w:val="0"/>
              <w:marBottom w:val="0"/>
              <w:divBdr>
                <w:top w:val="none" w:sz="0" w:space="0" w:color="auto"/>
                <w:left w:val="none" w:sz="0" w:space="0" w:color="auto"/>
                <w:bottom w:val="none" w:sz="0" w:space="0" w:color="auto"/>
                <w:right w:val="none" w:sz="0" w:space="0" w:color="auto"/>
              </w:divBdr>
              <w:divsChild>
                <w:div w:id="122888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01928280">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56599249">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61497558">
      <w:bodyDiv w:val="1"/>
      <w:marLeft w:val="0"/>
      <w:marRight w:val="0"/>
      <w:marTop w:val="0"/>
      <w:marBottom w:val="0"/>
      <w:divBdr>
        <w:top w:val="none" w:sz="0" w:space="0" w:color="auto"/>
        <w:left w:val="none" w:sz="0" w:space="0" w:color="auto"/>
        <w:bottom w:val="none" w:sz="0" w:space="0" w:color="auto"/>
        <w:right w:val="none" w:sz="0" w:space="0" w:color="auto"/>
      </w:divBdr>
      <w:divsChild>
        <w:div w:id="260841497">
          <w:marLeft w:val="0"/>
          <w:marRight w:val="0"/>
          <w:marTop w:val="0"/>
          <w:marBottom w:val="0"/>
          <w:divBdr>
            <w:top w:val="none" w:sz="0" w:space="0" w:color="auto"/>
            <w:left w:val="none" w:sz="0" w:space="0" w:color="auto"/>
            <w:bottom w:val="none" w:sz="0" w:space="0" w:color="auto"/>
            <w:right w:val="none" w:sz="0" w:space="0" w:color="auto"/>
          </w:divBdr>
          <w:divsChild>
            <w:div w:id="776825116">
              <w:marLeft w:val="0"/>
              <w:marRight w:val="0"/>
              <w:marTop w:val="0"/>
              <w:marBottom w:val="0"/>
              <w:divBdr>
                <w:top w:val="none" w:sz="0" w:space="0" w:color="auto"/>
                <w:left w:val="none" w:sz="0" w:space="0" w:color="auto"/>
                <w:bottom w:val="none" w:sz="0" w:space="0" w:color="auto"/>
                <w:right w:val="none" w:sz="0" w:space="0" w:color="auto"/>
              </w:divBdr>
              <w:divsChild>
                <w:div w:id="46878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71532259">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898131147">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opendatacharter.net/principles-es/"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CB5C4-1FEB-4A96-B492-F4D55B45E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31</Pages>
  <Words>7387</Words>
  <Characters>40633</Characters>
  <Application>Microsoft Office Word</Application>
  <DocSecurity>0</DocSecurity>
  <Lines>338</Lines>
  <Paragraphs>95</Paragraphs>
  <ScaleCrop>false</ScaleCrop>
  <Company/>
  <LinksUpToDate>false</LinksUpToDate>
  <CharactersWithSpaces>47925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191</cp:revision>
  <cp:lastPrinted>2019-06-13T15:30:00Z</cp:lastPrinted>
  <dcterms:created xsi:type="dcterms:W3CDTF">2024-05-06T21:55:00Z</dcterms:created>
  <dcterms:modified xsi:type="dcterms:W3CDTF">2024-12-06T15:44:00Z</dcterms:modified>
</cp:coreProperties>
</file>