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6AC7" w14:textId="48913669" w:rsidR="00595316" w:rsidRPr="006B7765" w:rsidRDefault="00CA5D76" w:rsidP="00595316">
      <w:pPr>
        <w:spacing w:before="240" w:after="240" w:line="360" w:lineRule="auto"/>
        <w:jc w:val="both"/>
        <w:rPr>
          <w:rFonts w:ascii="Palatino Linotype" w:eastAsiaTheme="minorEastAsia" w:hAnsi="Palatino Linotype"/>
          <w:lang w:val="es-ES_tradnl" w:eastAsia="es-ES"/>
        </w:rPr>
      </w:pPr>
      <w:r w:rsidRPr="006B7765">
        <w:rPr>
          <w:rFonts w:ascii="Palatino Linotype" w:eastAsiaTheme="minorEastAsia" w:hAnsi="Palatino Linotype"/>
          <w:lang w:val="es-ES_tradnl" w:eastAsia="es-ES"/>
        </w:rPr>
        <w:t>R</w:t>
      </w:r>
      <w:r w:rsidR="00595316" w:rsidRPr="006B7765">
        <w:rPr>
          <w:rFonts w:ascii="Palatino Linotype" w:eastAsiaTheme="minorEastAsia" w:hAnsi="Palatino Linotype"/>
          <w:lang w:val="es-ES_tradnl" w:eastAsia="es-ES"/>
        </w:rPr>
        <w:t>esolución del Pleno del Instituto de Transparencia, Acceso a la Información Pública y Protección de Datos Personales del Estado de México y Municipios, con domicilio en Mete</w:t>
      </w:r>
      <w:r w:rsidR="00633810" w:rsidRPr="006B7765">
        <w:rPr>
          <w:rFonts w:ascii="Palatino Linotype" w:eastAsiaTheme="minorEastAsia" w:hAnsi="Palatino Linotype"/>
          <w:lang w:val="es-ES_tradnl" w:eastAsia="es-ES"/>
        </w:rPr>
        <w:t xml:space="preserve">pec, Estado de México; de </w:t>
      </w:r>
      <w:r w:rsidR="001620E8" w:rsidRPr="006B7765">
        <w:rPr>
          <w:rFonts w:ascii="Palatino Linotype" w:eastAsiaTheme="minorEastAsia" w:hAnsi="Palatino Linotype"/>
          <w:lang w:val="es-ES_tradnl" w:eastAsia="es-ES"/>
        </w:rPr>
        <w:t>fecha diecisiete</w:t>
      </w:r>
      <w:r w:rsidR="009414DE" w:rsidRPr="006B7765">
        <w:rPr>
          <w:rFonts w:ascii="Palatino Linotype" w:eastAsiaTheme="minorEastAsia" w:hAnsi="Palatino Linotype"/>
          <w:lang w:val="es-ES_tradnl" w:eastAsia="es-ES"/>
        </w:rPr>
        <w:t xml:space="preserve"> (1</w:t>
      </w:r>
      <w:r w:rsidR="001620E8" w:rsidRPr="006B7765">
        <w:rPr>
          <w:rFonts w:ascii="Palatino Linotype" w:eastAsiaTheme="minorEastAsia" w:hAnsi="Palatino Linotype"/>
          <w:lang w:val="es-ES_tradnl" w:eastAsia="es-ES"/>
        </w:rPr>
        <w:t>7</w:t>
      </w:r>
      <w:r w:rsidR="001B61EC" w:rsidRPr="006B7765">
        <w:rPr>
          <w:rFonts w:ascii="Palatino Linotype" w:eastAsiaTheme="minorEastAsia" w:hAnsi="Palatino Linotype"/>
          <w:lang w:val="es-ES_tradnl" w:eastAsia="es-ES"/>
        </w:rPr>
        <w:t>)</w:t>
      </w:r>
      <w:r w:rsidR="009414DE" w:rsidRPr="006B7765">
        <w:rPr>
          <w:rFonts w:ascii="Palatino Linotype" w:eastAsiaTheme="minorEastAsia" w:hAnsi="Palatino Linotype"/>
          <w:lang w:val="es-ES_tradnl" w:eastAsia="es-ES"/>
        </w:rPr>
        <w:t xml:space="preserve"> de enero</w:t>
      </w:r>
      <w:r w:rsidR="00404F3F" w:rsidRPr="006B7765">
        <w:rPr>
          <w:rFonts w:ascii="Palatino Linotype" w:eastAsiaTheme="minorEastAsia" w:hAnsi="Palatino Linotype"/>
          <w:lang w:val="es-ES_tradnl" w:eastAsia="es-ES"/>
        </w:rPr>
        <w:t xml:space="preserve"> </w:t>
      </w:r>
      <w:r w:rsidR="00595316" w:rsidRPr="006B7765">
        <w:rPr>
          <w:rFonts w:ascii="Palatino Linotype" w:eastAsiaTheme="minorEastAsia" w:hAnsi="Palatino Linotype"/>
          <w:lang w:val="es-ES_tradnl" w:eastAsia="es-ES"/>
        </w:rPr>
        <w:t>de dos mil veinti</w:t>
      </w:r>
      <w:r w:rsidR="009414DE" w:rsidRPr="006B7765">
        <w:rPr>
          <w:rFonts w:ascii="Palatino Linotype" w:eastAsiaTheme="minorEastAsia" w:hAnsi="Palatino Linotype"/>
          <w:lang w:val="es-ES_tradnl" w:eastAsia="es-ES"/>
        </w:rPr>
        <w:t>cuatro</w:t>
      </w:r>
      <w:r w:rsidR="006F7D85" w:rsidRPr="006B7765">
        <w:rPr>
          <w:rFonts w:ascii="Palatino Linotype" w:eastAsiaTheme="minorEastAsia" w:hAnsi="Palatino Linotype"/>
          <w:lang w:val="es-ES_tradnl" w:eastAsia="es-ES"/>
        </w:rPr>
        <w:t>.</w:t>
      </w:r>
    </w:p>
    <w:p w14:paraId="36A31110" w14:textId="59F87D2A" w:rsidR="00595316" w:rsidRPr="006B7765"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6B7765">
        <w:rPr>
          <w:rFonts w:ascii="Palatino Linotype" w:hAnsi="Palatino Linotype"/>
          <w:b/>
        </w:rPr>
        <w:t>VISTO</w:t>
      </w:r>
      <w:r w:rsidRPr="006B7765">
        <w:rPr>
          <w:rFonts w:ascii="Palatino Linotype" w:hAnsi="Palatino Linotype"/>
        </w:rPr>
        <w:t xml:space="preserve"> el expediente electrónico formado con</w:t>
      </w:r>
      <w:r w:rsidR="003834B2" w:rsidRPr="006B7765">
        <w:rPr>
          <w:rFonts w:ascii="Palatino Linotype" w:hAnsi="Palatino Linotype"/>
        </w:rPr>
        <w:t xml:space="preserve"> motivo del recurso de revisión </w:t>
      </w:r>
      <w:r w:rsidR="003834B2" w:rsidRPr="006B7765">
        <w:rPr>
          <w:rFonts w:ascii="Palatino Linotype" w:hAnsi="Palatino Linotype"/>
          <w:b/>
        </w:rPr>
        <w:t>17398/INFOEM/IP/RR/2022</w:t>
      </w:r>
      <w:r w:rsidR="00237E01" w:rsidRPr="006B7765">
        <w:rPr>
          <w:rFonts w:ascii="Palatino Linotype" w:hAnsi="Palatino Linotype"/>
          <w:b/>
          <w:bCs/>
        </w:rPr>
        <w:t>,</w:t>
      </w:r>
      <w:r w:rsidR="00FE3820" w:rsidRPr="006B7765">
        <w:rPr>
          <w:rFonts w:ascii="Palatino Linotype" w:hAnsi="Palatino Linotype"/>
        </w:rPr>
        <w:t xml:space="preserve"> </w:t>
      </w:r>
      <w:r w:rsidR="00FE3820" w:rsidRPr="006B7765">
        <w:rPr>
          <w:rFonts w:ascii="Palatino Linotype" w:hAnsi="Palatino Linotype" w:cs="Arial"/>
          <w:bCs/>
          <w:lang w:val="es-MX"/>
        </w:rPr>
        <w:t xml:space="preserve">promovido por </w:t>
      </w:r>
      <w:r w:rsidR="00B50BF6">
        <w:rPr>
          <w:rFonts w:ascii="Palatino Linotype" w:hAnsi="Palatino Linotype" w:cs="Arial"/>
          <w:b/>
          <w:bCs/>
          <w:lang w:val="es-MX"/>
        </w:rPr>
        <w:t xml:space="preserve">XXX </w:t>
      </w:r>
      <w:proofErr w:type="spellStart"/>
      <w:r w:rsidR="00B50BF6">
        <w:rPr>
          <w:rFonts w:ascii="Palatino Linotype" w:hAnsi="Palatino Linotype" w:cs="Arial"/>
          <w:b/>
          <w:bCs/>
          <w:lang w:val="es-MX"/>
        </w:rPr>
        <w:t>XXX</w:t>
      </w:r>
      <w:proofErr w:type="spellEnd"/>
      <w:r w:rsidR="00B50BF6">
        <w:rPr>
          <w:rFonts w:ascii="Palatino Linotype" w:hAnsi="Palatino Linotype" w:cs="Arial"/>
          <w:b/>
          <w:bCs/>
          <w:lang w:val="es-MX"/>
        </w:rPr>
        <w:t xml:space="preserve"> </w:t>
      </w:r>
      <w:proofErr w:type="spellStart"/>
      <w:r w:rsidR="00B50BF6">
        <w:rPr>
          <w:rFonts w:ascii="Palatino Linotype" w:hAnsi="Palatino Linotype" w:cs="Arial"/>
          <w:b/>
          <w:bCs/>
          <w:lang w:val="es-MX"/>
        </w:rPr>
        <w:t>XXX</w:t>
      </w:r>
      <w:proofErr w:type="spellEnd"/>
      <w:r w:rsidR="00FE3820" w:rsidRPr="006B7765">
        <w:rPr>
          <w:rFonts w:ascii="Palatino Linotype" w:hAnsi="Palatino Linotype" w:cs="Arial"/>
          <w:bCs/>
          <w:lang w:val="es-MX"/>
        </w:rPr>
        <w:t xml:space="preserve">, en su calidad de </w:t>
      </w:r>
      <w:r w:rsidR="00FE3820" w:rsidRPr="006B7765">
        <w:rPr>
          <w:rFonts w:ascii="Palatino Linotype" w:hAnsi="Palatino Linotype" w:cs="Arial"/>
          <w:b/>
          <w:bCs/>
          <w:lang w:val="es-MX"/>
        </w:rPr>
        <w:t>RECURRENTE</w:t>
      </w:r>
      <w:r w:rsidR="001620E8" w:rsidRPr="006B7765">
        <w:rPr>
          <w:rFonts w:ascii="Palatino Linotype" w:hAnsi="Palatino Linotype" w:cs="Arial"/>
          <w:b/>
          <w:bCs/>
          <w:lang w:val="es-MX"/>
        </w:rPr>
        <w:t>,</w:t>
      </w:r>
      <w:r w:rsidRPr="006B7765">
        <w:rPr>
          <w:rFonts w:ascii="Palatino Linotype" w:hAnsi="Palatino Linotype" w:cs="Arial"/>
        </w:rPr>
        <w:t xml:space="preserve"> en cont</w:t>
      </w:r>
      <w:r w:rsidR="001A7901" w:rsidRPr="006B7765">
        <w:rPr>
          <w:rFonts w:ascii="Palatino Linotype" w:hAnsi="Palatino Linotype" w:cs="Arial"/>
        </w:rPr>
        <w:t>ra de la falta de respuesta de</w:t>
      </w:r>
      <w:r w:rsidR="00C33174" w:rsidRPr="006B7765">
        <w:rPr>
          <w:rFonts w:ascii="Palatino Linotype" w:hAnsi="Palatino Linotype" w:cs="Arial"/>
        </w:rPr>
        <w:t xml:space="preserve">l </w:t>
      </w:r>
      <w:r w:rsidR="003834B2" w:rsidRPr="006B7765">
        <w:rPr>
          <w:rFonts w:ascii="Palatino Linotype" w:hAnsi="Palatino Linotype"/>
          <w:b/>
          <w:color w:val="000000" w:themeColor="text1"/>
        </w:rPr>
        <w:t xml:space="preserve">Ayuntamiento de </w:t>
      </w:r>
      <w:r w:rsidR="003834B2" w:rsidRPr="006B7765">
        <w:rPr>
          <w:rFonts w:ascii="Palatino Linotype" w:hAnsi="Palatino Linotype"/>
          <w:b/>
        </w:rPr>
        <w:t>Zinacantepec</w:t>
      </w:r>
      <w:r w:rsidR="001620E8" w:rsidRPr="006B7765">
        <w:rPr>
          <w:rFonts w:ascii="Palatino Linotype" w:hAnsi="Palatino Linotype"/>
          <w:b/>
        </w:rPr>
        <w:t>,</w:t>
      </w:r>
      <w:r w:rsidR="003834B2" w:rsidRPr="006B7765">
        <w:rPr>
          <w:rFonts w:ascii="Palatino Linotype" w:hAnsi="Palatino Linotype"/>
        </w:rPr>
        <w:t xml:space="preserve"> </w:t>
      </w:r>
      <w:r w:rsidRPr="006B7765">
        <w:rPr>
          <w:rFonts w:ascii="Palatino Linotype" w:hAnsi="Palatino Linotype"/>
        </w:rPr>
        <w:t>en lo sucesivo el</w:t>
      </w:r>
      <w:r w:rsidRPr="006B7765">
        <w:rPr>
          <w:rFonts w:ascii="Palatino Linotype" w:hAnsi="Palatino Linotype"/>
          <w:b/>
        </w:rPr>
        <w:t xml:space="preserve"> SUJETO OBLIGADO, </w:t>
      </w:r>
      <w:r w:rsidRPr="006B7765">
        <w:rPr>
          <w:rFonts w:ascii="Palatino Linotype" w:hAnsi="Palatino Linotype"/>
        </w:rPr>
        <w:t>se procede a dictar la presente resoluci</w:t>
      </w:r>
      <w:r w:rsidR="00633810" w:rsidRPr="006B7765">
        <w:rPr>
          <w:rFonts w:ascii="Palatino Linotype" w:hAnsi="Palatino Linotype"/>
        </w:rPr>
        <w:t>ón, con base en los siguientes:</w:t>
      </w:r>
    </w:p>
    <w:p w14:paraId="28D25234" w14:textId="3A4BDB8A" w:rsidR="00595316" w:rsidRPr="006B7765"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6B7765">
        <w:rPr>
          <w:rFonts w:ascii="Palatino Linotype" w:eastAsiaTheme="majorEastAsia" w:hAnsi="Palatino Linotype" w:cstheme="majorBidi"/>
          <w:b/>
        </w:rPr>
        <w:t>A</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N</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T</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E</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C</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E</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D</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E</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N</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T</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E</w:t>
      </w:r>
      <w:r w:rsidR="000859CF"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S</w:t>
      </w:r>
      <w:bookmarkEnd w:id="0"/>
      <w:bookmarkEnd w:id="1"/>
    </w:p>
    <w:p w14:paraId="27A861FE" w14:textId="77777777" w:rsidR="00595316" w:rsidRPr="006B7765" w:rsidRDefault="00595316" w:rsidP="00595316">
      <w:pPr>
        <w:keepNext/>
        <w:keepLines/>
        <w:spacing w:before="240"/>
        <w:jc w:val="center"/>
        <w:outlineLvl w:val="0"/>
        <w:rPr>
          <w:rFonts w:ascii="Palatino Linotype" w:eastAsiaTheme="majorEastAsia" w:hAnsi="Palatino Linotype" w:cstheme="majorBidi"/>
        </w:rPr>
      </w:pPr>
    </w:p>
    <w:p w14:paraId="01C42398" w14:textId="106256F6" w:rsidR="00EB61D1" w:rsidRPr="006B7765" w:rsidRDefault="00633810" w:rsidP="003834B2">
      <w:pPr>
        <w:numPr>
          <w:ilvl w:val="0"/>
          <w:numId w:val="1"/>
        </w:numPr>
        <w:tabs>
          <w:tab w:val="left" w:pos="426"/>
        </w:tabs>
        <w:spacing w:before="240" w:after="240" w:line="360" w:lineRule="auto"/>
        <w:ind w:left="0" w:firstLine="0"/>
        <w:contextualSpacing/>
        <w:jc w:val="both"/>
        <w:rPr>
          <w:rFonts w:ascii="Palatino Linotype" w:eastAsia="Calibri" w:hAnsi="Palatino Linotype" w:cs="Arial"/>
          <w:lang w:val="es-ES" w:eastAsia="es-ES"/>
        </w:rPr>
      </w:pPr>
      <w:r w:rsidRPr="006B7765">
        <w:rPr>
          <w:rFonts w:ascii="Palatino Linotype" w:eastAsia="Calibri" w:hAnsi="Palatino Linotype" w:cs="Arial"/>
          <w:lang w:val="es-ES" w:eastAsia="es-ES"/>
        </w:rPr>
        <w:t xml:space="preserve">El </w:t>
      </w:r>
      <w:r w:rsidR="003834B2" w:rsidRPr="006B7765">
        <w:rPr>
          <w:rFonts w:ascii="Palatino Linotype" w:eastAsia="Calibri" w:hAnsi="Palatino Linotype" w:cs="Arial"/>
          <w:lang w:val="es-ES" w:eastAsia="es-ES"/>
        </w:rPr>
        <w:t>nueve (09</w:t>
      </w:r>
      <w:r w:rsidR="00213968" w:rsidRPr="006B7765">
        <w:rPr>
          <w:rFonts w:ascii="Palatino Linotype" w:eastAsia="Calibri" w:hAnsi="Palatino Linotype" w:cs="Arial"/>
          <w:lang w:val="es-ES" w:eastAsia="es-ES"/>
        </w:rPr>
        <w:t xml:space="preserve">) de noviembre </w:t>
      </w:r>
      <w:r w:rsidR="001A3473" w:rsidRPr="006B7765">
        <w:rPr>
          <w:rFonts w:ascii="Palatino Linotype" w:eastAsia="Calibri" w:hAnsi="Palatino Linotype" w:cs="Arial"/>
          <w:lang w:val="es-ES" w:eastAsia="es-ES"/>
        </w:rPr>
        <w:t>de dos mil veinti</w:t>
      </w:r>
      <w:r w:rsidR="00651C71" w:rsidRPr="006B7765">
        <w:rPr>
          <w:rFonts w:ascii="Palatino Linotype" w:eastAsia="Calibri" w:hAnsi="Palatino Linotype" w:cs="Arial"/>
          <w:lang w:val="es-ES" w:eastAsia="es-ES"/>
        </w:rPr>
        <w:t>dós</w:t>
      </w:r>
      <w:r w:rsidR="001A3473" w:rsidRPr="006B7765">
        <w:rPr>
          <w:rFonts w:ascii="Palatino Linotype" w:eastAsia="Calibri" w:hAnsi="Palatino Linotype" w:cs="Arial"/>
          <w:lang w:val="es-ES" w:eastAsia="es-ES"/>
        </w:rPr>
        <w:t xml:space="preserve">, </w:t>
      </w:r>
      <w:r w:rsidR="00595316" w:rsidRPr="006B7765">
        <w:rPr>
          <w:rFonts w:ascii="Palatino Linotype" w:eastAsia="Calibri" w:hAnsi="Palatino Linotype"/>
          <w:lang w:val="es-ES" w:eastAsia="es-ES"/>
        </w:rPr>
        <w:t>se</w:t>
      </w:r>
      <w:r w:rsidR="00595316" w:rsidRPr="006B7765">
        <w:rPr>
          <w:rFonts w:ascii="Palatino Linotype" w:eastAsiaTheme="minorEastAsia" w:hAnsi="Palatino Linotype"/>
          <w:b/>
          <w:lang w:val="es-ES_tradnl" w:eastAsia="es-ES"/>
        </w:rPr>
        <w:t xml:space="preserve"> </w:t>
      </w:r>
      <w:r w:rsidR="00595316" w:rsidRPr="006B7765">
        <w:rPr>
          <w:rFonts w:ascii="Palatino Linotype" w:eastAsiaTheme="minorEastAsia" w:hAnsi="Palatino Linotype"/>
          <w:lang w:val="es-ES_tradnl" w:eastAsia="es-ES"/>
        </w:rPr>
        <w:t xml:space="preserve">presentó </w:t>
      </w:r>
      <w:r w:rsidR="00595316" w:rsidRPr="006B7765">
        <w:rPr>
          <w:rFonts w:ascii="Palatino Linotype" w:eastAsia="Calibri" w:hAnsi="Palatino Linotype" w:cs="Arial"/>
          <w:lang w:val="es-ES" w:eastAsia="es-ES"/>
        </w:rPr>
        <w:t xml:space="preserve">ante el </w:t>
      </w:r>
      <w:r w:rsidR="00595316" w:rsidRPr="006B7765">
        <w:rPr>
          <w:rFonts w:ascii="Palatino Linotype" w:eastAsia="Calibri" w:hAnsi="Palatino Linotype" w:cs="Arial"/>
          <w:b/>
          <w:lang w:val="es-ES" w:eastAsia="es-ES"/>
        </w:rPr>
        <w:t>SUJETO OBLIGADO,</w:t>
      </w:r>
      <w:r w:rsidR="00595316" w:rsidRPr="006B7765">
        <w:rPr>
          <w:rFonts w:ascii="Palatino Linotype" w:eastAsia="Calibri" w:hAnsi="Palatino Linotype" w:cs="Arial"/>
          <w:lang w:val="es-ES_tradnl" w:eastAsia="es-ES"/>
        </w:rPr>
        <w:t xml:space="preserve"> vía </w:t>
      </w:r>
      <w:r w:rsidR="00237E01" w:rsidRPr="006B7765">
        <w:rPr>
          <w:rFonts w:ascii="Palatino Linotype" w:eastAsia="Calibri" w:hAnsi="Palatino Linotype" w:cs="Arial"/>
          <w:lang w:val="es-ES" w:eastAsia="es-ES"/>
        </w:rPr>
        <w:t>SAIMEX,</w:t>
      </w:r>
      <w:r w:rsidR="00595316" w:rsidRPr="006B7765">
        <w:rPr>
          <w:rFonts w:ascii="Palatino Linotype" w:eastAsia="Calibri" w:hAnsi="Palatino Linotype" w:cs="Arial"/>
          <w:lang w:val="es-ES" w:eastAsia="es-ES"/>
        </w:rPr>
        <w:t xml:space="preserve"> la solicitud</w:t>
      </w:r>
      <w:r w:rsidR="00DE0CC7" w:rsidRPr="006B7765">
        <w:rPr>
          <w:rFonts w:ascii="Palatino Linotype" w:eastAsia="Calibri" w:hAnsi="Palatino Linotype" w:cs="Arial"/>
          <w:lang w:val="es-ES" w:eastAsia="es-ES"/>
        </w:rPr>
        <w:t xml:space="preserve"> </w:t>
      </w:r>
      <w:r w:rsidR="00595316" w:rsidRPr="006B7765">
        <w:rPr>
          <w:rFonts w:ascii="Palatino Linotype" w:eastAsia="Calibri" w:hAnsi="Palatino Linotype" w:cs="Arial"/>
          <w:lang w:val="es-ES" w:eastAsia="es-ES"/>
        </w:rPr>
        <w:t>de informa</w:t>
      </w:r>
      <w:r w:rsidR="005C370B" w:rsidRPr="006B7765">
        <w:rPr>
          <w:rFonts w:ascii="Palatino Linotype" w:eastAsia="Calibri" w:hAnsi="Palatino Linotype" w:cs="Arial"/>
          <w:lang w:val="es-ES" w:eastAsia="es-ES"/>
        </w:rPr>
        <w:t>ción pública</w:t>
      </w:r>
      <w:r w:rsidR="00DE0CC7" w:rsidRPr="006B7765">
        <w:rPr>
          <w:rFonts w:ascii="Palatino Linotype" w:eastAsia="Calibri" w:hAnsi="Palatino Linotype" w:cs="Arial"/>
          <w:lang w:val="es-ES" w:eastAsia="es-ES"/>
        </w:rPr>
        <w:t xml:space="preserve"> registrada con el</w:t>
      </w:r>
      <w:r w:rsidR="00595316" w:rsidRPr="006B7765">
        <w:rPr>
          <w:rFonts w:ascii="Palatino Linotype" w:eastAsia="Calibri" w:hAnsi="Palatino Linotype" w:cs="Arial"/>
          <w:lang w:val="es-ES" w:eastAsia="es-ES"/>
        </w:rPr>
        <w:t xml:space="preserve"> númer</w:t>
      </w:r>
      <w:r w:rsidR="005C370B" w:rsidRPr="006B7765">
        <w:rPr>
          <w:rFonts w:ascii="Palatino Linotype" w:eastAsia="Calibri" w:hAnsi="Palatino Linotype" w:cs="Arial"/>
          <w:lang w:val="es-ES" w:eastAsia="es-ES"/>
        </w:rPr>
        <w:t>o</w:t>
      </w:r>
      <w:r w:rsidR="005C370B" w:rsidRPr="006B7765">
        <w:rPr>
          <w:rFonts w:ascii="Palatino Linotype" w:eastAsiaTheme="minorEastAsia" w:hAnsi="Palatino Linotype"/>
          <w:b/>
          <w:bCs/>
          <w:lang w:val="es-ES_tradnl" w:eastAsia="es-ES"/>
        </w:rPr>
        <w:t xml:space="preserve"> </w:t>
      </w:r>
      <w:r w:rsidR="003834B2" w:rsidRPr="006B7765">
        <w:rPr>
          <w:rFonts w:ascii="Palatino Linotype" w:hAnsi="Palatino Linotype"/>
          <w:b/>
          <w:bCs/>
        </w:rPr>
        <w:t>17398/INFOEM/IP/RR/2022</w:t>
      </w:r>
      <w:r w:rsidR="005C370B" w:rsidRPr="006B7765">
        <w:rPr>
          <w:rFonts w:ascii="Palatino Linotype" w:hAnsi="Palatino Linotype"/>
          <w:b/>
          <w:bCs/>
        </w:rPr>
        <w:t>,</w:t>
      </w:r>
      <w:r w:rsidR="00EB61D1" w:rsidRPr="006B7765">
        <w:rPr>
          <w:rFonts w:ascii="Palatino Linotype" w:hAnsi="Palatino Linotype"/>
          <w:b/>
          <w:bCs/>
        </w:rPr>
        <w:t xml:space="preserve"> </w:t>
      </w:r>
      <w:r w:rsidR="001620E8" w:rsidRPr="006B7765">
        <w:rPr>
          <w:rFonts w:ascii="Palatino Linotype" w:eastAsia="Calibri" w:hAnsi="Palatino Linotype" w:cs="Arial"/>
          <w:lang w:val="es-ES" w:eastAsia="es-ES"/>
        </w:rPr>
        <w:t>en la que</w:t>
      </w:r>
      <w:r w:rsidR="00595316" w:rsidRPr="006B7765">
        <w:rPr>
          <w:rFonts w:ascii="Palatino Linotype" w:eastAsia="Calibri" w:hAnsi="Palatino Linotype" w:cs="Arial"/>
          <w:lang w:val="es-ES" w:eastAsia="es-ES"/>
        </w:rPr>
        <w:t xml:space="preserve"> se requirió</w:t>
      </w:r>
      <w:r w:rsidR="00237E01" w:rsidRPr="006B7765">
        <w:rPr>
          <w:rFonts w:ascii="Palatino Linotype" w:eastAsia="Calibri" w:hAnsi="Palatino Linotype" w:cs="Arial"/>
          <w:lang w:val="es-ES" w:eastAsia="es-ES"/>
        </w:rPr>
        <w:t xml:space="preserve"> lo siguiente</w:t>
      </w:r>
      <w:r w:rsidR="00595316" w:rsidRPr="006B7765">
        <w:rPr>
          <w:rFonts w:ascii="Palatino Linotype" w:eastAsia="Calibri" w:hAnsi="Palatino Linotype" w:cs="Arial"/>
          <w:lang w:val="es-ES" w:eastAsia="es-ES"/>
        </w:rPr>
        <w:t>:</w:t>
      </w:r>
    </w:p>
    <w:p w14:paraId="5C963B49" w14:textId="01E39CEB" w:rsidR="00DE0CC7" w:rsidRPr="006B7765" w:rsidRDefault="00DE0CC7" w:rsidP="009F4B58">
      <w:pPr>
        <w:ind w:right="567"/>
        <w:jc w:val="both"/>
        <w:rPr>
          <w:rFonts w:ascii="Palatino Linotype" w:hAnsi="Palatino Linotype"/>
          <w:i/>
          <w:color w:val="000000"/>
        </w:rPr>
      </w:pPr>
    </w:p>
    <w:p w14:paraId="726D71EA" w14:textId="6BB81E0F" w:rsidR="003834B2" w:rsidRPr="006B7765" w:rsidRDefault="00FE3820" w:rsidP="003834B2">
      <w:pPr>
        <w:spacing w:line="276" w:lineRule="auto"/>
        <w:ind w:left="567" w:right="567"/>
        <w:jc w:val="both"/>
        <w:rPr>
          <w:rFonts w:ascii="Palatino Linotype" w:hAnsi="Palatino Linotype"/>
          <w:lang w:eastAsia="es-MX"/>
        </w:rPr>
      </w:pPr>
      <w:r w:rsidRPr="006B7765">
        <w:rPr>
          <w:rFonts w:ascii="Palatino Linotype" w:hAnsi="Palatino Linotype"/>
          <w:i/>
          <w:lang w:eastAsia="es-MX"/>
        </w:rPr>
        <w:t>“</w:t>
      </w:r>
      <w:r w:rsidR="003834B2" w:rsidRPr="006B7765">
        <w:rPr>
          <w:rFonts w:ascii="Palatino Linotype" w:hAnsi="Palatino Linotype"/>
          <w:i/>
          <w:lang w:eastAsia="es-MX"/>
        </w:rPr>
        <w:t xml:space="preserve">Se solicita las certificaciones de los siguientes cargos en la administración Pública obligados a presentarlos de acuerdo a la Ley Orgánica Municipal y en su caso proporcionar la información de que cargos si cuentan con la certificación de acuerdo a la Ley Orgánica Municipal de las cuales se solicita las certificaciones ante la Comisión Certificadora de Competencia Laboral para el Servicio Público del Estado de México. Director de Obras </w:t>
      </w:r>
      <w:proofErr w:type="spellStart"/>
      <w:r w:rsidR="003834B2" w:rsidRPr="006B7765">
        <w:rPr>
          <w:rFonts w:ascii="Palatino Linotype" w:hAnsi="Palatino Linotype"/>
          <w:i/>
          <w:lang w:eastAsia="es-MX"/>
        </w:rPr>
        <w:t>Publicas</w:t>
      </w:r>
      <w:proofErr w:type="spellEnd"/>
      <w:r w:rsidR="003834B2" w:rsidRPr="006B7765">
        <w:rPr>
          <w:rFonts w:ascii="Palatino Linotype" w:hAnsi="Palatino Linotype"/>
          <w:i/>
          <w:lang w:eastAsia="es-MX"/>
        </w:rPr>
        <w:t xml:space="preserve">, </w:t>
      </w:r>
      <w:proofErr w:type="gramStart"/>
      <w:r w:rsidR="003834B2" w:rsidRPr="006B7765">
        <w:rPr>
          <w:rFonts w:ascii="Palatino Linotype" w:hAnsi="Palatino Linotype"/>
          <w:i/>
          <w:lang w:eastAsia="es-MX"/>
        </w:rPr>
        <w:t>Director</w:t>
      </w:r>
      <w:proofErr w:type="gramEnd"/>
      <w:r w:rsidR="003834B2" w:rsidRPr="006B7765">
        <w:rPr>
          <w:rFonts w:ascii="Palatino Linotype" w:hAnsi="Palatino Linotype"/>
          <w:i/>
          <w:lang w:eastAsia="es-MX"/>
        </w:rPr>
        <w:t xml:space="preserve"> de Desarrollo Económico, Secretario del Ayuntamiento, Contralor Municipal, Tesorero Municipal, Director de Catastro, Tesorero DIF, Director de Ecología, Director de Desarrollo Urbano, Coordinador General de Mejora Regulatoria, Director de Turismo, Director de Desarrollo Social</w:t>
      </w:r>
      <w:r w:rsidR="003834B2" w:rsidRPr="006B7765">
        <w:rPr>
          <w:rFonts w:ascii="Palatino Linotype" w:hAnsi="Palatino Linotype"/>
          <w:lang w:eastAsia="es-MX"/>
        </w:rPr>
        <w:t>.</w:t>
      </w:r>
      <w:r w:rsidRPr="006B7765">
        <w:rPr>
          <w:rFonts w:ascii="Palatino Linotype" w:hAnsi="Palatino Linotype"/>
          <w:lang w:eastAsia="es-MX"/>
        </w:rPr>
        <w:t>” (Sic).</w:t>
      </w:r>
    </w:p>
    <w:p w14:paraId="54383C44" w14:textId="0B6F7411" w:rsidR="003635D0" w:rsidRPr="006B7765" w:rsidRDefault="00404F3F"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6B7765">
        <w:rPr>
          <w:rFonts w:ascii="Palatino Linotype" w:eastAsiaTheme="minorEastAsia" w:hAnsi="Palatino Linotype" w:cs="Arial"/>
          <w:lang w:val="es-ES_tradnl" w:eastAsia="es-ES"/>
        </w:rPr>
        <w:lastRenderedPageBreak/>
        <w:t>Se hace constar</w:t>
      </w:r>
      <w:r w:rsidR="004561E2" w:rsidRPr="006B7765">
        <w:rPr>
          <w:rFonts w:ascii="Palatino Linotype" w:eastAsiaTheme="minorEastAsia" w:hAnsi="Palatino Linotype" w:cs="Arial"/>
          <w:lang w:val="es-ES_tradnl" w:eastAsia="es-ES"/>
        </w:rPr>
        <w:t xml:space="preserve"> que </w:t>
      </w:r>
      <w:r w:rsidR="001B61EC" w:rsidRPr="006B7765">
        <w:rPr>
          <w:rFonts w:ascii="Palatino Linotype" w:eastAsiaTheme="minorEastAsia" w:hAnsi="Palatino Linotype" w:cs="Arial"/>
          <w:lang w:val="es-ES_tradnl" w:eastAsia="es-ES"/>
        </w:rPr>
        <w:t>la</w:t>
      </w:r>
      <w:r w:rsidR="004561E2" w:rsidRPr="006B7765">
        <w:rPr>
          <w:rFonts w:ascii="Palatino Linotype" w:eastAsiaTheme="minorEastAsia" w:hAnsi="Palatino Linotype" w:cs="Arial"/>
          <w:lang w:val="es-ES_tradnl" w:eastAsia="es-ES"/>
        </w:rPr>
        <w:t xml:space="preserve"> particular </w:t>
      </w:r>
      <w:r w:rsidR="00595316" w:rsidRPr="006B7765">
        <w:rPr>
          <w:rFonts w:ascii="Palatino Linotype" w:eastAsiaTheme="minorEastAsia" w:hAnsi="Palatino Linotype" w:cs="Arial"/>
          <w:lang w:val="es-ES_tradnl" w:eastAsia="es-ES"/>
        </w:rPr>
        <w:t>señaló como modalidad de entrega</w:t>
      </w:r>
      <w:r w:rsidR="0044779D" w:rsidRPr="006B7765">
        <w:rPr>
          <w:rFonts w:ascii="Palatino Linotype" w:eastAsiaTheme="minorEastAsia" w:hAnsi="Palatino Linotype" w:cs="Arial"/>
          <w:lang w:val="es-ES_tradnl" w:eastAsia="es-ES"/>
        </w:rPr>
        <w:t xml:space="preserve"> de la información</w:t>
      </w:r>
      <w:r w:rsidR="004561E2" w:rsidRPr="006B7765">
        <w:rPr>
          <w:rFonts w:ascii="Palatino Linotype" w:eastAsiaTheme="minorEastAsia" w:hAnsi="Palatino Linotype" w:cs="Arial"/>
          <w:lang w:val="es-ES_tradnl" w:eastAsia="es-ES"/>
        </w:rPr>
        <w:t>:</w:t>
      </w:r>
      <w:r w:rsidR="0044779D" w:rsidRPr="006B7765">
        <w:rPr>
          <w:rFonts w:ascii="Palatino Linotype" w:eastAsiaTheme="minorEastAsia" w:hAnsi="Palatino Linotype" w:cs="Arial"/>
          <w:lang w:val="es-ES_tradnl" w:eastAsia="es-ES"/>
        </w:rPr>
        <w:t xml:space="preserve"> </w:t>
      </w:r>
      <w:r w:rsidR="00DF3DA5" w:rsidRPr="006B7765">
        <w:rPr>
          <w:rFonts w:ascii="Palatino Linotype" w:eastAsiaTheme="minorEastAsia" w:hAnsi="Palatino Linotype" w:cs="Arial"/>
          <w:b/>
          <w:bCs/>
          <w:i/>
          <w:iCs/>
          <w:lang w:val="es-ES_tradnl" w:eastAsia="es-ES"/>
        </w:rPr>
        <w:t>A través del SAIMEX.</w:t>
      </w:r>
    </w:p>
    <w:p w14:paraId="3541D4E1" w14:textId="77777777" w:rsidR="002077E7" w:rsidRPr="006B7765" w:rsidRDefault="002077E7" w:rsidP="002077E7">
      <w:pPr>
        <w:tabs>
          <w:tab w:val="left" w:pos="426"/>
        </w:tabs>
        <w:spacing w:before="240" w:after="240" w:line="360" w:lineRule="auto"/>
        <w:contextualSpacing/>
        <w:jc w:val="both"/>
        <w:rPr>
          <w:rFonts w:ascii="Palatino Linotype" w:eastAsiaTheme="minorEastAsia" w:hAnsi="Palatino Linotype" w:cs="Arial"/>
          <w:b/>
          <w:bCs/>
          <w:i/>
          <w:iCs/>
          <w:lang w:val="es-ES_tradnl" w:eastAsia="es-ES"/>
        </w:rPr>
      </w:pPr>
    </w:p>
    <w:p w14:paraId="476E98E2" w14:textId="0410A2F5" w:rsidR="003834B2" w:rsidRPr="006B7765" w:rsidRDefault="003834B2" w:rsidP="003834B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6B7765">
        <w:rPr>
          <w:rFonts w:ascii="Palatino Linotype" w:eastAsia="MS Mincho" w:hAnsi="Palatino Linotype"/>
          <w:color w:val="000000"/>
        </w:rPr>
        <w:t xml:space="preserve">Posteriormente, en fecha dieciséis (16) de noviembre de dos mil veintidós, el </w:t>
      </w:r>
      <w:r w:rsidRPr="006B7765">
        <w:rPr>
          <w:rFonts w:ascii="Palatino Linotype" w:eastAsia="MS Mincho" w:hAnsi="Palatino Linotype"/>
          <w:b/>
          <w:color w:val="000000"/>
        </w:rPr>
        <w:t>SUJETO OBLIGADO</w:t>
      </w:r>
      <w:r w:rsidRPr="006B7765">
        <w:rPr>
          <w:rFonts w:ascii="Palatino Linotype" w:eastAsia="MS Mincho" w:hAnsi="Palatino Linotype"/>
          <w:color w:val="000000"/>
        </w:rPr>
        <w:t xml:space="preserve"> </w:t>
      </w:r>
      <w:r w:rsidRPr="006B7765">
        <w:rPr>
          <w:rFonts w:ascii="Palatino Linotype" w:hAnsi="Palatino Linotype" w:cs="Arial"/>
          <w:color w:val="000000"/>
        </w:rPr>
        <w:t xml:space="preserve">requirió al </w:t>
      </w:r>
      <w:r w:rsidRPr="006B7765">
        <w:rPr>
          <w:rFonts w:ascii="Palatino Linotype" w:hAnsi="Palatino Linotype" w:cs="Arial"/>
          <w:b/>
          <w:color w:val="000000"/>
        </w:rPr>
        <w:t>RECURRENTE</w:t>
      </w:r>
      <w:r w:rsidRPr="006B7765">
        <w:rPr>
          <w:rFonts w:ascii="Palatino Linotype" w:hAnsi="Palatino Linotype" w:cs="Arial"/>
          <w:color w:val="000000"/>
        </w:rPr>
        <w:t xml:space="preserve"> para que aclarase su solicitud de información, en los siguientes términos:</w:t>
      </w:r>
    </w:p>
    <w:p w14:paraId="16983BE8" w14:textId="77777777" w:rsidR="003834B2" w:rsidRPr="006B7765" w:rsidRDefault="003834B2" w:rsidP="003834B2">
      <w:pPr>
        <w:tabs>
          <w:tab w:val="left" w:pos="426"/>
        </w:tabs>
        <w:spacing w:before="240" w:after="240" w:line="360" w:lineRule="auto"/>
        <w:contextualSpacing/>
        <w:jc w:val="both"/>
        <w:rPr>
          <w:rFonts w:ascii="Palatino Linotype" w:eastAsiaTheme="minorEastAsia" w:hAnsi="Palatino Linotype" w:cs="Arial"/>
          <w:iCs/>
          <w:lang w:val="es-ES_tradnl" w:eastAsia="es-ES"/>
        </w:rPr>
      </w:pPr>
    </w:p>
    <w:p w14:paraId="18B3E285" w14:textId="4B5B24DF" w:rsidR="003834B2" w:rsidRPr="006B7765" w:rsidRDefault="003834B2" w:rsidP="00213968">
      <w:pPr>
        <w:tabs>
          <w:tab w:val="left" w:pos="567"/>
        </w:tabs>
        <w:spacing w:before="240" w:after="240" w:line="360" w:lineRule="auto"/>
        <w:ind w:left="567" w:right="567"/>
        <w:contextualSpacing/>
        <w:jc w:val="right"/>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 xml:space="preserve">“Zinacantepec, México a 16 de </w:t>
      </w:r>
      <w:proofErr w:type="gramStart"/>
      <w:r w:rsidRPr="006B7765">
        <w:rPr>
          <w:rFonts w:ascii="Palatino Linotype" w:eastAsiaTheme="minorEastAsia" w:hAnsi="Palatino Linotype" w:cs="Arial"/>
          <w:i/>
          <w:iCs/>
          <w:sz w:val="22"/>
          <w:lang w:val="es-ES_tradnl" w:eastAsia="es-ES"/>
        </w:rPr>
        <w:t>Noviembre</w:t>
      </w:r>
      <w:proofErr w:type="gramEnd"/>
      <w:r w:rsidRPr="006B7765">
        <w:rPr>
          <w:rFonts w:ascii="Palatino Linotype" w:eastAsiaTheme="minorEastAsia" w:hAnsi="Palatino Linotype" w:cs="Arial"/>
          <w:i/>
          <w:iCs/>
          <w:sz w:val="22"/>
          <w:lang w:val="es-ES_tradnl" w:eastAsia="es-ES"/>
        </w:rPr>
        <w:t xml:space="preserve"> de 2022</w:t>
      </w:r>
    </w:p>
    <w:p w14:paraId="4805B905" w14:textId="77777777" w:rsidR="003834B2" w:rsidRPr="006B7765" w:rsidRDefault="003834B2" w:rsidP="00213968">
      <w:pPr>
        <w:tabs>
          <w:tab w:val="left" w:pos="567"/>
        </w:tabs>
        <w:spacing w:before="240" w:after="240" w:line="360" w:lineRule="auto"/>
        <w:ind w:left="567" w:right="567"/>
        <w:contextualSpacing/>
        <w:jc w:val="right"/>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Nombre del solicitante: C. Solicitante</w:t>
      </w:r>
    </w:p>
    <w:p w14:paraId="1E97D135" w14:textId="77777777" w:rsidR="003834B2" w:rsidRPr="006B7765" w:rsidRDefault="003834B2" w:rsidP="00213968">
      <w:pPr>
        <w:tabs>
          <w:tab w:val="left" w:pos="567"/>
        </w:tabs>
        <w:spacing w:before="240" w:after="240" w:line="360" w:lineRule="auto"/>
        <w:ind w:left="567" w:right="567"/>
        <w:contextualSpacing/>
        <w:jc w:val="right"/>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Folio de la solicitud: 01209/ZINACANT/IP/2022</w:t>
      </w:r>
    </w:p>
    <w:p w14:paraId="02A257F5"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p>
    <w:p w14:paraId="4141904E"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 xml:space="preserve">Con fundamento en el </w:t>
      </w:r>
      <w:proofErr w:type="spellStart"/>
      <w:r w:rsidRPr="006B7765">
        <w:rPr>
          <w:rFonts w:ascii="Palatino Linotype" w:eastAsiaTheme="minorEastAsia" w:hAnsi="Palatino Linotype" w:cs="Arial"/>
          <w:i/>
          <w:iCs/>
          <w:sz w:val="22"/>
          <w:lang w:val="es-ES_tradnl" w:eastAsia="es-ES"/>
        </w:rPr>
        <w:t>articulo</w:t>
      </w:r>
      <w:proofErr w:type="spellEnd"/>
      <w:r w:rsidRPr="006B7765">
        <w:rPr>
          <w:rFonts w:ascii="Palatino Linotype" w:eastAsiaTheme="minorEastAsia" w:hAnsi="Palatino Linotype" w:cs="Arial"/>
          <w:i/>
          <w:iCs/>
          <w:sz w:val="22"/>
          <w:lang w:val="es-ES_tradnl" w:eastAsia="es-ES"/>
        </w:rPr>
        <w:t xml:space="preserve"> 159 de la Ley de Transparencia y Acceso a la Información Pública del Estado de México y Municipios, se le requiere para que dentro del plazo de diez días hábiles realice lo siguiente:</w:t>
      </w:r>
    </w:p>
    <w:p w14:paraId="2914F66C"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p>
    <w:p w14:paraId="0B49E711"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43E4B5B"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p>
    <w:p w14:paraId="2D322BC7"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 xml:space="preserve">En caso de que no se desahogue el requerimiento señalado dentro del plazo citado se tendrá por no presentada la solicitud de información, quedando a salvo sus derechos </w:t>
      </w:r>
      <w:r w:rsidRPr="006B7765">
        <w:rPr>
          <w:rFonts w:ascii="Palatino Linotype" w:eastAsiaTheme="minorEastAsia" w:hAnsi="Palatino Linotype" w:cs="Arial"/>
          <w:i/>
          <w:iCs/>
          <w:sz w:val="22"/>
          <w:lang w:val="es-ES_tradnl" w:eastAsia="es-ES"/>
        </w:rPr>
        <w:lastRenderedPageBreak/>
        <w:t>para volver a presentar la solicitud, lo anterior con fundamento en el artículo 159 de la Ley invocada.</w:t>
      </w:r>
    </w:p>
    <w:p w14:paraId="04DD9C6F"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p>
    <w:p w14:paraId="78C63866" w14:textId="77777777"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ATENTAMENTE</w:t>
      </w:r>
    </w:p>
    <w:p w14:paraId="0D4855DE" w14:textId="66AC01EE" w:rsidR="003834B2" w:rsidRPr="006B7765" w:rsidRDefault="003834B2" w:rsidP="003834B2">
      <w:pPr>
        <w:tabs>
          <w:tab w:val="left" w:pos="567"/>
        </w:tabs>
        <w:spacing w:before="240" w:after="240" w:line="360" w:lineRule="auto"/>
        <w:ind w:left="567" w:right="567"/>
        <w:contextualSpacing/>
        <w:jc w:val="both"/>
        <w:rPr>
          <w:rFonts w:ascii="Palatino Linotype" w:eastAsiaTheme="minorEastAsia" w:hAnsi="Palatino Linotype" w:cs="Arial"/>
          <w:i/>
          <w:iCs/>
          <w:sz w:val="22"/>
          <w:lang w:val="es-ES_tradnl" w:eastAsia="es-ES"/>
        </w:rPr>
      </w:pPr>
      <w:r w:rsidRPr="006B7765">
        <w:rPr>
          <w:rFonts w:ascii="Palatino Linotype" w:eastAsiaTheme="minorEastAsia" w:hAnsi="Palatino Linotype" w:cs="Arial"/>
          <w:i/>
          <w:iCs/>
          <w:sz w:val="22"/>
          <w:lang w:val="es-ES_tradnl" w:eastAsia="es-ES"/>
        </w:rPr>
        <w:t>ING. JESUS EMMANUEL ENCASTIN RENDON”</w:t>
      </w:r>
    </w:p>
    <w:p w14:paraId="350A454B" w14:textId="77777777" w:rsidR="003834B2" w:rsidRPr="006B7765" w:rsidRDefault="003834B2" w:rsidP="003834B2">
      <w:pPr>
        <w:tabs>
          <w:tab w:val="left" w:pos="426"/>
        </w:tabs>
        <w:spacing w:before="240" w:after="240" w:line="360" w:lineRule="auto"/>
        <w:contextualSpacing/>
        <w:jc w:val="both"/>
        <w:rPr>
          <w:rFonts w:ascii="Palatino Linotype" w:eastAsiaTheme="minorEastAsia" w:hAnsi="Palatino Linotype" w:cs="Arial"/>
          <w:iCs/>
          <w:lang w:val="es-ES_tradnl" w:eastAsia="es-ES"/>
        </w:rPr>
      </w:pPr>
    </w:p>
    <w:p w14:paraId="6457E144" w14:textId="65EF9050" w:rsidR="003834B2" w:rsidRPr="006B7765" w:rsidRDefault="00213968" w:rsidP="003834B2">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B7765">
        <w:rPr>
          <w:rFonts w:ascii="Palatino Linotype" w:eastAsia="MS Mincho" w:hAnsi="Palatino Linotype" w:cs="Times New Roman"/>
          <w:color w:val="000000" w:themeColor="text1"/>
        </w:rPr>
        <w:t xml:space="preserve">El dieciséis (16) de noviembre </w:t>
      </w:r>
      <w:r w:rsidR="003834B2" w:rsidRPr="006B7765">
        <w:rPr>
          <w:rFonts w:ascii="Palatino Linotype" w:eastAsia="MS Mincho" w:hAnsi="Palatino Linotype" w:cs="Times New Roman"/>
          <w:color w:val="000000" w:themeColor="text1"/>
        </w:rPr>
        <w:t xml:space="preserve">de dos mil veintidós, el entonces </w:t>
      </w:r>
      <w:r w:rsidR="003834B2" w:rsidRPr="006B7765">
        <w:rPr>
          <w:rFonts w:ascii="Palatino Linotype" w:eastAsia="MS Mincho" w:hAnsi="Palatino Linotype" w:cs="Times New Roman"/>
          <w:b/>
          <w:color w:val="000000" w:themeColor="text1"/>
        </w:rPr>
        <w:t>RECURRENTE</w:t>
      </w:r>
      <w:r w:rsidR="003834B2" w:rsidRPr="006B7765">
        <w:rPr>
          <w:rFonts w:ascii="Palatino Linotype" w:eastAsia="MS Mincho" w:hAnsi="Palatino Linotype" w:cs="Times New Roman"/>
          <w:color w:val="000000" w:themeColor="text1"/>
        </w:rPr>
        <w:t xml:space="preserve"> atendió los requerimientos de aclaración, misma que se transcribe a continuación:</w:t>
      </w:r>
    </w:p>
    <w:p w14:paraId="1A69D5EE" w14:textId="77777777" w:rsidR="003834B2" w:rsidRPr="006B7765" w:rsidRDefault="003834B2" w:rsidP="003834B2">
      <w:pPr>
        <w:pStyle w:val="Prrafodelista"/>
        <w:tabs>
          <w:tab w:val="left" w:pos="0"/>
          <w:tab w:val="left" w:pos="567"/>
        </w:tabs>
        <w:spacing w:line="276" w:lineRule="auto"/>
        <w:ind w:left="0" w:right="49"/>
        <w:jc w:val="both"/>
        <w:rPr>
          <w:rFonts w:ascii="Palatino Linotype" w:hAnsi="Palatino Linotype" w:cs="Arial"/>
          <w:i/>
          <w:color w:val="000000" w:themeColor="text1"/>
          <w:sz w:val="22"/>
        </w:rPr>
      </w:pPr>
    </w:p>
    <w:p w14:paraId="6940D856" w14:textId="63FD215E" w:rsidR="003834B2" w:rsidRPr="006B7765" w:rsidRDefault="00213968" w:rsidP="00213968">
      <w:pPr>
        <w:pStyle w:val="Prrafodelista"/>
        <w:tabs>
          <w:tab w:val="left" w:pos="567"/>
        </w:tabs>
        <w:spacing w:line="276" w:lineRule="auto"/>
        <w:ind w:left="567" w:right="851"/>
        <w:jc w:val="both"/>
        <w:rPr>
          <w:rFonts w:ascii="Palatino Linotype" w:hAnsi="Palatino Linotype" w:cs="Arial"/>
          <w:i/>
          <w:color w:val="000000" w:themeColor="text1"/>
          <w:sz w:val="22"/>
        </w:rPr>
      </w:pPr>
      <w:r w:rsidRPr="006B7765">
        <w:rPr>
          <w:rFonts w:ascii="Palatino Linotype" w:hAnsi="Palatino Linotype" w:cs="Arial"/>
          <w:i/>
          <w:color w:val="000000" w:themeColor="text1"/>
          <w:sz w:val="22"/>
        </w:rPr>
        <w:t xml:space="preserve">“Se solicita las certificaciones de los cargos públicos obligados a certificarse ante el Instituto Hacendario del Estado de México. Director de Obras Públicas (Art 96 Ter Ley Orgánica Municipal), Director de Desarrollo Económico (Art 96 </w:t>
      </w:r>
      <w:proofErr w:type="spellStart"/>
      <w:r w:rsidRPr="006B7765">
        <w:rPr>
          <w:rFonts w:ascii="Palatino Linotype" w:hAnsi="Palatino Linotype" w:cs="Arial"/>
          <w:i/>
          <w:color w:val="000000" w:themeColor="text1"/>
          <w:sz w:val="22"/>
        </w:rPr>
        <w:t>Quintus</w:t>
      </w:r>
      <w:proofErr w:type="spellEnd"/>
      <w:r w:rsidRPr="006B7765">
        <w:rPr>
          <w:rFonts w:ascii="Palatino Linotype" w:hAnsi="Palatino Linotype" w:cs="Arial"/>
          <w:i/>
          <w:color w:val="000000" w:themeColor="text1"/>
          <w:sz w:val="22"/>
        </w:rPr>
        <w:t xml:space="preserve"> Ley Orgánica Municipal), Secretario del Ayuntamiento (Art 92 Ley Orgánica Municipal), Contralor Municipal (Art. 113 Ley Orgánica Municipal), Tesorero DIF (Art 15 Ter Ley que crea los organismos del DIF), Director de Ecología (Art. 96 </w:t>
      </w:r>
      <w:proofErr w:type="spellStart"/>
      <w:r w:rsidRPr="006B7765">
        <w:rPr>
          <w:rFonts w:ascii="Palatino Linotype" w:hAnsi="Palatino Linotype" w:cs="Arial"/>
          <w:i/>
          <w:color w:val="000000" w:themeColor="text1"/>
          <w:sz w:val="22"/>
        </w:rPr>
        <w:t>Nonies</w:t>
      </w:r>
      <w:proofErr w:type="spellEnd"/>
      <w:r w:rsidRPr="006B7765">
        <w:rPr>
          <w:rFonts w:ascii="Palatino Linotype" w:hAnsi="Palatino Linotype" w:cs="Arial"/>
          <w:i/>
          <w:color w:val="000000" w:themeColor="text1"/>
          <w:sz w:val="22"/>
        </w:rPr>
        <w:t xml:space="preserve"> Ley Orgánica Municipal), Director de Desarrollo Urbano (Art 96 Ter Ley Orgánica Municipal), Coordinador General de Mejora Regulatoria (Art 85 </w:t>
      </w:r>
      <w:proofErr w:type="spellStart"/>
      <w:r w:rsidRPr="006B7765">
        <w:rPr>
          <w:rFonts w:ascii="Palatino Linotype" w:hAnsi="Palatino Linotype" w:cs="Arial"/>
          <w:i/>
          <w:color w:val="000000" w:themeColor="text1"/>
          <w:sz w:val="22"/>
        </w:rPr>
        <w:t>Sexies</w:t>
      </w:r>
      <w:proofErr w:type="spellEnd"/>
      <w:r w:rsidRPr="006B7765">
        <w:rPr>
          <w:rFonts w:ascii="Palatino Linotype" w:hAnsi="Palatino Linotype" w:cs="Arial"/>
          <w:i/>
          <w:color w:val="000000" w:themeColor="text1"/>
          <w:sz w:val="22"/>
        </w:rPr>
        <w:t xml:space="preserve"> Ley Orgánica Municipal), Director de Turismo (Art. 32 Ley Orgánica Municipal), Director de Desarrollo Social (Art. 32 Ley Orgánica Municipal) y Tesorero Municipal (Art 96 Ley Orgánica Municipal). Por lo ya descrito se solicitan las certificaciones de los cargos públicos anteriormente señalados del H. Ayuntamiento de Zinacantepec.</w:t>
      </w:r>
      <w:r w:rsidR="003834B2" w:rsidRPr="006B7765">
        <w:rPr>
          <w:rFonts w:ascii="Palatino Linotype" w:hAnsi="Palatino Linotype" w:cs="Arial"/>
          <w:i/>
          <w:color w:val="000000" w:themeColor="text1"/>
          <w:sz w:val="22"/>
        </w:rPr>
        <w:t xml:space="preserve">” </w:t>
      </w:r>
      <w:r w:rsidR="003834B2" w:rsidRPr="006B7765">
        <w:rPr>
          <w:rFonts w:ascii="Palatino Linotype" w:hAnsi="Palatino Linotype" w:cs="Arial"/>
          <w:color w:val="000000" w:themeColor="text1"/>
          <w:sz w:val="22"/>
        </w:rPr>
        <w:t>(Sic).</w:t>
      </w:r>
    </w:p>
    <w:p w14:paraId="6A90188A" w14:textId="77777777" w:rsidR="003834B2" w:rsidRPr="006B7765" w:rsidRDefault="003834B2" w:rsidP="003834B2">
      <w:pPr>
        <w:rPr>
          <w:rFonts w:ascii="Palatino Linotype" w:eastAsiaTheme="minorEastAsia" w:hAnsi="Palatino Linotype" w:cs="Arial"/>
          <w:iCs/>
        </w:rPr>
      </w:pPr>
    </w:p>
    <w:p w14:paraId="576B4A64" w14:textId="53DAFD4D" w:rsidR="00C42B1A" w:rsidRPr="006B7765" w:rsidRDefault="00CF5156" w:rsidP="002077E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6B7765">
        <w:rPr>
          <w:rFonts w:ascii="Palatino Linotype" w:eastAsiaTheme="minorEastAsia" w:hAnsi="Palatino Linotype" w:cs="Arial"/>
          <w:iCs/>
          <w:lang w:val="es-ES_tradnl" w:eastAsia="es-ES"/>
        </w:rPr>
        <w:t xml:space="preserve">De las constancias que obran en el expediente digital formado en el SAIMEX, se advierte que el </w:t>
      </w:r>
      <w:r w:rsidRPr="006B7765">
        <w:rPr>
          <w:rFonts w:ascii="Palatino Linotype" w:eastAsiaTheme="minorEastAsia" w:hAnsi="Palatino Linotype" w:cs="Arial"/>
          <w:b/>
          <w:bCs/>
          <w:iCs/>
          <w:lang w:val="es-ES_tradnl" w:eastAsia="es-ES"/>
        </w:rPr>
        <w:t>SUJETO OBLIGADO</w:t>
      </w:r>
      <w:r w:rsidRPr="006B7765">
        <w:rPr>
          <w:rFonts w:ascii="Palatino Linotype" w:eastAsiaTheme="minorEastAsia" w:hAnsi="Palatino Linotype" w:cs="Arial"/>
          <w:iCs/>
          <w:lang w:val="es-ES_tradnl" w:eastAsia="es-ES"/>
        </w:rPr>
        <w:t xml:space="preserve"> no dio respuest</w:t>
      </w:r>
      <w:r w:rsidR="002077E7" w:rsidRPr="006B7765">
        <w:rPr>
          <w:rFonts w:ascii="Palatino Linotype" w:eastAsiaTheme="minorEastAsia" w:hAnsi="Palatino Linotype" w:cs="Arial"/>
          <w:iCs/>
          <w:lang w:val="es-ES_tradnl" w:eastAsia="es-ES"/>
        </w:rPr>
        <w:t xml:space="preserve">a a la solicitud de información </w:t>
      </w:r>
      <w:r w:rsidR="00213968" w:rsidRPr="006B7765">
        <w:rPr>
          <w:rFonts w:ascii="Palatino Linotype" w:eastAsiaTheme="minorEastAsia" w:hAnsi="Palatino Linotype" w:cs="Arial"/>
          <w:b/>
          <w:bCs/>
          <w:iCs/>
          <w:lang w:eastAsia="es-ES"/>
        </w:rPr>
        <w:t>01209/ZINACANT/IP/2022</w:t>
      </w:r>
      <w:r w:rsidR="00C42B1A" w:rsidRPr="006B7765">
        <w:rPr>
          <w:rFonts w:ascii="Palatino Linotype" w:eastAsiaTheme="minorEastAsia" w:hAnsi="Palatino Linotype" w:cs="Arial"/>
          <w:iCs/>
          <w:lang w:val="es-ES_tradnl" w:eastAsia="es-ES"/>
        </w:rPr>
        <w:t>.</w:t>
      </w:r>
    </w:p>
    <w:p w14:paraId="774E3D53" w14:textId="77777777" w:rsidR="00C42B1A" w:rsidRPr="006B7765" w:rsidRDefault="00C42B1A"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C996751" w14:textId="0E87052B" w:rsidR="00EF0A9B" w:rsidRPr="006B7765" w:rsidRDefault="00595316"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6B7765">
        <w:rPr>
          <w:rFonts w:ascii="Palatino Linotype" w:eastAsia="Calibri" w:hAnsi="Palatino Linotype" w:cs="Arial"/>
          <w:lang w:val="es-AR" w:eastAsia="es-ES"/>
        </w:rPr>
        <w:lastRenderedPageBreak/>
        <w:t>El</w:t>
      </w:r>
      <w:r w:rsidR="003635D0" w:rsidRPr="006B7765">
        <w:rPr>
          <w:rFonts w:ascii="Palatino Linotype" w:hAnsi="Palatino Linotype" w:cs="Arial"/>
          <w:lang w:val="es-ES" w:eastAsia="es-ES"/>
        </w:rPr>
        <w:t xml:space="preserve"> </w:t>
      </w:r>
      <w:r w:rsidR="00213968" w:rsidRPr="006B7765">
        <w:rPr>
          <w:rFonts w:ascii="Palatino Linotype" w:hAnsi="Palatino Linotype" w:cs="Arial"/>
          <w:lang w:val="es-ES" w:eastAsia="es-ES"/>
        </w:rPr>
        <w:t>dieciséis (16) de diciembre</w:t>
      </w:r>
      <w:r w:rsidR="002077E7" w:rsidRPr="006B7765">
        <w:rPr>
          <w:rFonts w:ascii="Palatino Linotype" w:hAnsi="Palatino Linotype" w:cs="Arial"/>
          <w:lang w:val="es-ES" w:eastAsia="es-ES"/>
        </w:rPr>
        <w:t xml:space="preserve"> de dos mil veintidós</w:t>
      </w:r>
      <w:r w:rsidR="00DE0CC7" w:rsidRPr="006B7765">
        <w:rPr>
          <w:rFonts w:ascii="Palatino Linotype" w:hAnsi="Palatino Linotype" w:cs="Arial"/>
          <w:lang w:val="es-ES" w:eastAsia="es-ES"/>
        </w:rPr>
        <w:t xml:space="preserve">, </w:t>
      </w:r>
      <w:r w:rsidR="001B61EC" w:rsidRPr="006B7765">
        <w:rPr>
          <w:rFonts w:ascii="Palatino Linotype" w:hAnsi="Palatino Linotype" w:cs="Arial"/>
          <w:lang w:val="es-ES" w:eastAsia="es-ES"/>
        </w:rPr>
        <w:t>la particular</w:t>
      </w:r>
      <w:r w:rsidR="00DE0CC7" w:rsidRPr="006B7765">
        <w:rPr>
          <w:rFonts w:ascii="Palatino Linotype" w:hAnsi="Palatino Linotype" w:cs="Arial"/>
          <w:lang w:val="es-ES" w:eastAsia="es-ES"/>
        </w:rPr>
        <w:t xml:space="preserve"> interpuso el </w:t>
      </w:r>
      <w:r w:rsidR="008824E5" w:rsidRPr="006B7765">
        <w:rPr>
          <w:rFonts w:ascii="Palatino Linotype" w:hAnsi="Palatino Linotype" w:cs="Arial"/>
          <w:lang w:val="es-ES" w:eastAsia="es-ES"/>
        </w:rPr>
        <w:t xml:space="preserve">recurso de revisión </w:t>
      </w:r>
      <w:r w:rsidRPr="006B7765">
        <w:rPr>
          <w:rFonts w:ascii="Palatino Linotype" w:hAnsi="Palatino Linotype" w:cs="Arial"/>
          <w:lang w:val="es-ES" w:eastAsia="es-ES"/>
        </w:rPr>
        <w:t>en contra de la falta de respuesta</w:t>
      </w:r>
      <w:r w:rsidR="00EF0A9B" w:rsidRPr="006B7765">
        <w:rPr>
          <w:rFonts w:ascii="Palatino Linotype" w:hAnsi="Palatino Linotype" w:cs="Arial"/>
          <w:lang w:val="es-ES" w:eastAsia="es-ES"/>
        </w:rPr>
        <w:t>, impugnación en la que refirió lo siguiente:</w:t>
      </w:r>
    </w:p>
    <w:p w14:paraId="316C4253" w14:textId="77777777" w:rsidR="002077E7" w:rsidRPr="006B7765" w:rsidRDefault="002077E7" w:rsidP="002077E7">
      <w:pPr>
        <w:tabs>
          <w:tab w:val="left" w:pos="426"/>
        </w:tabs>
        <w:spacing w:before="240" w:after="240" w:line="360" w:lineRule="auto"/>
        <w:ind w:right="567"/>
        <w:contextualSpacing/>
        <w:jc w:val="both"/>
        <w:rPr>
          <w:rFonts w:ascii="Palatino Linotype" w:eastAsiaTheme="minorEastAsia" w:hAnsi="Palatino Linotype" w:cs="Arial"/>
          <w:i/>
          <w:sz w:val="22"/>
          <w:lang w:val="es-ES_tradnl" w:eastAsia="es-ES"/>
        </w:rPr>
      </w:pPr>
    </w:p>
    <w:p w14:paraId="03E6004F" w14:textId="14B9B680" w:rsidR="00EF0A9B" w:rsidRPr="006B7765" w:rsidRDefault="00EF0A9B" w:rsidP="00213968">
      <w:pPr>
        <w:spacing w:before="240" w:after="240" w:line="276" w:lineRule="auto"/>
        <w:ind w:left="567" w:right="567"/>
        <w:contextualSpacing/>
        <w:jc w:val="both"/>
        <w:rPr>
          <w:rFonts w:ascii="Palatino Linotype" w:hAnsi="Palatino Linotype" w:cs="Arial"/>
          <w:sz w:val="22"/>
          <w:lang w:val="es-ES" w:eastAsia="es-ES"/>
        </w:rPr>
      </w:pPr>
      <w:r w:rsidRPr="006B7765">
        <w:rPr>
          <w:rFonts w:ascii="Palatino Linotype" w:hAnsi="Palatino Linotype" w:cs="Arial"/>
          <w:b/>
          <w:bCs/>
          <w:sz w:val="22"/>
          <w:lang w:val="es-ES" w:eastAsia="es-ES"/>
        </w:rPr>
        <w:t>Acto impugnado:</w:t>
      </w:r>
      <w:r w:rsidR="00213968" w:rsidRPr="006B7765">
        <w:rPr>
          <w:rFonts w:ascii="Palatino Linotype" w:hAnsi="Palatino Linotype" w:cs="Arial"/>
          <w:i/>
          <w:iCs/>
          <w:sz w:val="22"/>
          <w:lang w:val="es-ES" w:eastAsia="es-ES"/>
        </w:rPr>
        <w:t>”</w:t>
      </w:r>
      <w:r w:rsidR="00213968" w:rsidRPr="006B7765">
        <w:rPr>
          <w:sz w:val="22"/>
        </w:rPr>
        <w:t xml:space="preserve"> </w:t>
      </w:r>
      <w:r w:rsidR="00213968" w:rsidRPr="006B7765">
        <w:rPr>
          <w:rFonts w:ascii="Palatino Linotype" w:hAnsi="Palatino Linotype" w:cs="Arial"/>
          <w:i/>
          <w:iCs/>
          <w:sz w:val="22"/>
          <w:lang w:val="es-ES" w:eastAsia="es-ES"/>
        </w:rPr>
        <w:t xml:space="preserve">no se dio contestación a mi requerimiento siguiente: Se solicita las certificaciones de los cargos públicos obligados a certificarse ante el Instituto Hacendario del Estado de México. Director de Obras Públicas(Art 96 Ter Ley Orgánica Municipal), Director de Desarrollo Económico (Art 96 </w:t>
      </w:r>
      <w:proofErr w:type="spellStart"/>
      <w:r w:rsidR="00213968" w:rsidRPr="006B7765">
        <w:rPr>
          <w:rFonts w:ascii="Palatino Linotype" w:hAnsi="Palatino Linotype" w:cs="Arial"/>
          <w:i/>
          <w:iCs/>
          <w:sz w:val="22"/>
          <w:lang w:val="es-ES" w:eastAsia="es-ES"/>
        </w:rPr>
        <w:t>Quintus</w:t>
      </w:r>
      <w:proofErr w:type="spellEnd"/>
      <w:r w:rsidR="00213968" w:rsidRPr="006B7765">
        <w:rPr>
          <w:rFonts w:ascii="Palatino Linotype" w:hAnsi="Palatino Linotype" w:cs="Arial"/>
          <w:i/>
          <w:iCs/>
          <w:sz w:val="22"/>
          <w:lang w:val="es-ES" w:eastAsia="es-ES"/>
        </w:rPr>
        <w:t xml:space="preserve"> Ley Orgánica Municipal), Secretario del Ayuntamiento (Art 92 </w:t>
      </w:r>
      <w:proofErr w:type="spellStart"/>
      <w:r w:rsidR="00213968" w:rsidRPr="006B7765">
        <w:rPr>
          <w:rFonts w:ascii="Palatino Linotype" w:hAnsi="Palatino Linotype" w:cs="Arial"/>
          <w:i/>
          <w:iCs/>
          <w:sz w:val="22"/>
          <w:lang w:val="es-ES" w:eastAsia="es-ES"/>
        </w:rPr>
        <w:t>LeyOrgánica</w:t>
      </w:r>
      <w:proofErr w:type="spellEnd"/>
      <w:r w:rsidR="00213968" w:rsidRPr="006B7765">
        <w:rPr>
          <w:rFonts w:ascii="Palatino Linotype" w:hAnsi="Palatino Linotype" w:cs="Arial"/>
          <w:i/>
          <w:iCs/>
          <w:sz w:val="22"/>
          <w:lang w:val="es-ES" w:eastAsia="es-ES"/>
        </w:rPr>
        <w:t xml:space="preserve"> Municipal), Contralor Municipal (Art. 113 Ley Orgánica Municipal), Tesorero DIF (Art 15 Ter Ley que crea los organismos del DIF), Director </w:t>
      </w:r>
      <w:proofErr w:type="spellStart"/>
      <w:r w:rsidR="00213968" w:rsidRPr="006B7765">
        <w:rPr>
          <w:rFonts w:ascii="Palatino Linotype" w:hAnsi="Palatino Linotype" w:cs="Arial"/>
          <w:i/>
          <w:iCs/>
          <w:sz w:val="22"/>
          <w:lang w:val="es-ES" w:eastAsia="es-ES"/>
        </w:rPr>
        <w:t>deEcología</w:t>
      </w:r>
      <w:proofErr w:type="spellEnd"/>
      <w:r w:rsidR="00213968" w:rsidRPr="006B7765">
        <w:rPr>
          <w:rFonts w:ascii="Palatino Linotype" w:hAnsi="Palatino Linotype" w:cs="Arial"/>
          <w:i/>
          <w:iCs/>
          <w:sz w:val="22"/>
          <w:lang w:val="es-ES" w:eastAsia="es-ES"/>
        </w:rPr>
        <w:t xml:space="preserve"> (Art. 96 </w:t>
      </w:r>
      <w:proofErr w:type="spellStart"/>
      <w:r w:rsidR="00213968" w:rsidRPr="006B7765">
        <w:rPr>
          <w:rFonts w:ascii="Palatino Linotype" w:hAnsi="Palatino Linotype" w:cs="Arial"/>
          <w:i/>
          <w:iCs/>
          <w:sz w:val="22"/>
          <w:lang w:val="es-ES" w:eastAsia="es-ES"/>
        </w:rPr>
        <w:t>Nonies</w:t>
      </w:r>
      <w:proofErr w:type="spellEnd"/>
      <w:r w:rsidR="00213968" w:rsidRPr="006B7765">
        <w:rPr>
          <w:rFonts w:ascii="Palatino Linotype" w:hAnsi="Palatino Linotype" w:cs="Arial"/>
          <w:i/>
          <w:iCs/>
          <w:sz w:val="22"/>
          <w:lang w:val="es-ES" w:eastAsia="es-ES"/>
        </w:rPr>
        <w:t xml:space="preserve"> Ley Orgánica Municipal), Director de Desarrollo Urbano (Art 96 Ter Ley Orgánica Municipal), Coordinador General de </w:t>
      </w:r>
      <w:proofErr w:type="spellStart"/>
      <w:r w:rsidR="00213968" w:rsidRPr="006B7765">
        <w:rPr>
          <w:rFonts w:ascii="Palatino Linotype" w:hAnsi="Palatino Linotype" w:cs="Arial"/>
          <w:i/>
          <w:iCs/>
          <w:sz w:val="22"/>
          <w:lang w:val="es-ES" w:eastAsia="es-ES"/>
        </w:rPr>
        <w:t>MejoraRegulatoria</w:t>
      </w:r>
      <w:proofErr w:type="spellEnd"/>
      <w:r w:rsidR="00213968" w:rsidRPr="006B7765">
        <w:rPr>
          <w:rFonts w:ascii="Palatino Linotype" w:hAnsi="Palatino Linotype" w:cs="Arial"/>
          <w:i/>
          <w:iCs/>
          <w:sz w:val="22"/>
          <w:lang w:val="es-ES" w:eastAsia="es-ES"/>
        </w:rPr>
        <w:t xml:space="preserve"> (Art 85 </w:t>
      </w:r>
      <w:proofErr w:type="spellStart"/>
      <w:r w:rsidR="00213968" w:rsidRPr="006B7765">
        <w:rPr>
          <w:rFonts w:ascii="Palatino Linotype" w:hAnsi="Palatino Linotype" w:cs="Arial"/>
          <w:i/>
          <w:iCs/>
          <w:sz w:val="22"/>
          <w:lang w:val="es-ES" w:eastAsia="es-ES"/>
        </w:rPr>
        <w:t>Sexies</w:t>
      </w:r>
      <w:proofErr w:type="spellEnd"/>
      <w:r w:rsidR="00213968" w:rsidRPr="006B7765">
        <w:rPr>
          <w:rFonts w:ascii="Palatino Linotype" w:hAnsi="Palatino Linotype" w:cs="Arial"/>
          <w:i/>
          <w:iCs/>
          <w:sz w:val="22"/>
          <w:lang w:val="es-ES" w:eastAsia="es-ES"/>
        </w:rPr>
        <w:t xml:space="preserve"> Ley Orgánica Municipal), Director de Turismo (Art. 32 Ley Orgánica Municipal), Director de Desarrollo Social (Art. 32 </w:t>
      </w:r>
      <w:proofErr w:type="spellStart"/>
      <w:r w:rsidR="00213968" w:rsidRPr="006B7765">
        <w:rPr>
          <w:rFonts w:ascii="Palatino Linotype" w:hAnsi="Palatino Linotype" w:cs="Arial"/>
          <w:i/>
          <w:iCs/>
          <w:sz w:val="22"/>
          <w:lang w:val="es-ES" w:eastAsia="es-ES"/>
        </w:rPr>
        <w:t>LeyOrgánica</w:t>
      </w:r>
      <w:proofErr w:type="spellEnd"/>
      <w:r w:rsidR="00213968" w:rsidRPr="006B7765">
        <w:rPr>
          <w:rFonts w:ascii="Palatino Linotype" w:hAnsi="Palatino Linotype" w:cs="Arial"/>
          <w:i/>
          <w:iCs/>
          <w:sz w:val="22"/>
          <w:lang w:val="es-ES" w:eastAsia="es-ES"/>
        </w:rPr>
        <w:t xml:space="preserve"> Municipal) y Tesorero Municipal (Art 96 Ley Orgánica Municipal). Por lo ya descrito se solicitan las certificaciones de los cargos públicos anteriormente señalados del H. Ayuntamiento de Zinacantepec.</w:t>
      </w:r>
      <w:r w:rsidRPr="006B7765">
        <w:rPr>
          <w:rFonts w:ascii="Palatino Linotype" w:hAnsi="Palatino Linotype" w:cs="Arial"/>
          <w:i/>
          <w:iCs/>
          <w:sz w:val="22"/>
          <w:lang w:val="es-ES" w:eastAsia="es-ES"/>
        </w:rPr>
        <w:t>”</w:t>
      </w:r>
      <w:r w:rsidRPr="006B7765">
        <w:rPr>
          <w:rFonts w:ascii="Palatino Linotype" w:hAnsi="Palatino Linotype" w:cs="Arial"/>
          <w:sz w:val="22"/>
          <w:lang w:val="es-ES" w:eastAsia="es-ES"/>
        </w:rPr>
        <w:t xml:space="preserve"> (Sic)</w:t>
      </w:r>
    </w:p>
    <w:p w14:paraId="1C67BE10" w14:textId="77777777" w:rsidR="008313CF" w:rsidRPr="006B7765" w:rsidRDefault="008313CF" w:rsidP="00213968">
      <w:pPr>
        <w:spacing w:before="240" w:after="240" w:line="276" w:lineRule="auto"/>
        <w:ind w:left="567" w:right="567"/>
        <w:contextualSpacing/>
        <w:jc w:val="both"/>
        <w:rPr>
          <w:rFonts w:ascii="Palatino Linotype" w:eastAsiaTheme="minorEastAsia" w:hAnsi="Palatino Linotype" w:cs="Arial"/>
          <w:b/>
          <w:bCs/>
          <w:i/>
          <w:sz w:val="22"/>
          <w:lang w:val="es-ES_tradnl" w:eastAsia="es-ES"/>
        </w:rPr>
      </w:pPr>
    </w:p>
    <w:p w14:paraId="189426E0" w14:textId="1B1E9515" w:rsidR="00EF0A9B" w:rsidRPr="006B7765" w:rsidRDefault="00EF0A9B" w:rsidP="00213968">
      <w:pPr>
        <w:spacing w:before="240" w:after="240" w:line="276" w:lineRule="auto"/>
        <w:ind w:left="567" w:right="567"/>
        <w:contextualSpacing/>
        <w:jc w:val="both"/>
        <w:rPr>
          <w:rFonts w:ascii="Palatino Linotype" w:eastAsiaTheme="minorEastAsia" w:hAnsi="Palatino Linotype" w:cs="Arial"/>
          <w:b/>
          <w:bCs/>
          <w:i/>
          <w:sz w:val="22"/>
          <w:lang w:val="es-ES_tradnl" w:eastAsia="es-ES"/>
        </w:rPr>
      </w:pPr>
      <w:r w:rsidRPr="006B7765">
        <w:rPr>
          <w:rFonts w:ascii="Palatino Linotype" w:hAnsi="Palatino Linotype" w:cs="Arial"/>
          <w:b/>
          <w:bCs/>
          <w:sz w:val="22"/>
          <w:lang w:val="es-ES" w:eastAsia="es-ES"/>
        </w:rPr>
        <w:t>Razones o motivos de la inconformidad:</w:t>
      </w:r>
      <w:r w:rsidRPr="006B7765">
        <w:rPr>
          <w:rFonts w:ascii="Palatino Linotype" w:eastAsiaTheme="minorEastAsia" w:hAnsi="Palatino Linotype" w:cs="Arial"/>
          <w:i/>
          <w:sz w:val="22"/>
          <w:lang w:val="es-ES" w:eastAsia="es-ES"/>
        </w:rPr>
        <w:t xml:space="preserve"> “</w:t>
      </w:r>
      <w:r w:rsidR="00213968" w:rsidRPr="006B7765">
        <w:rPr>
          <w:rFonts w:ascii="Palatino Linotype" w:eastAsiaTheme="minorEastAsia" w:hAnsi="Palatino Linotype" w:cs="Arial"/>
          <w:i/>
          <w:iCs/>
          <w:sz w:val="22"/>
          <w:lang w:val="es-ES" w:eastAsia="es-ES"/>
        </w:rPr>
        <w:t xml:space="preserve">No se dio contestación a la solicitud 01209/ZINACANT/IP/2022 siendo el día 16 de Diciembre de 2022, y con número clave de entrega de aclaración 012092022212144625003015, por lo cual solicito sea el Instituto de Transparencia, Acceso a la Información Pública y Protección de Datos Personales del Estado de México y Municipios quien deba exigir dicha contestación ya que en el tiempo requerido no ha cumplido el titular de la Unidad de Transparencia del Municipio de Zinacantepec, toda vez que se </w:t>
      </w:r>
      <w:proofErr w:type="spellStart"/>
      <w:r w:rsidR="00213968" w:rsidRPr="006B7765">
        <w:rPr>
          <w:rFonts w:ascii="Palatino Linotype" w:eastAsiaTheme="minorEastAsia" w:hAnsi="Palatino Linotype" w:cs="Arial"/>
          <w:i/>
          <w:iCs/>
          <w:sz w:val="22"/>
          <w:lang w:val="es-ES" w:eastAsia="es-ES"/>
        </w:rPr>
        <w:t>solicito</w:t>
      </w:r>
      <w:proofErr w:type="spellEnd"/>
      <w:r w:rsidR="00213968" w:rsidRPr="006B7765">
        <w:rPr>
          <w:rFonts w:ascii="Palatino Linotype" w:eastAsiaTheme="minorEastAsia" w:hAnsi="Palatino Linotype" w:cs="Arial"/>
          <w:i/>
          <w:iCs/>
          <w:sz w:val="22"/>
          <w:lang w:val="es-ES" w:eastAsia="es-ES"/>
        </w:rPr>
        <w:t xml:space="preserve"> en tiempo y forma dicha petición</w:t>
      </w:r>
      <w:r w:rsidR="00213968" w:rsidRPr="006B7765">
        <w:rPr>
          <w:rFonts w:ascii="Palatino Linotype" w:eastAsiaTheme="minorEastAsia" w:hAnsi="Palatino Linotype" w:cs="Arial"/>
          <w:iCs/>
          <w:sz w:val="22"/>
          <w:lang w:val="es-ES" w:eastAsia="es-ES"/>
        </w:rPr>
        <w:t>.”</w:t>
      </w:r>
      <w:r w:rsidRPr="006B7765">
        <w:rPr>
          <w:rFonts w:ascii="Palatino Linotype" w:eastAsiaTheme="minorEastAsia" w:hAnsi="Palatino Linotype" w:cs="Arial"/>
          <w:iCs/>
          <w:sz w:val="22"/>
          <w:lang w:val="es-ES" w:eastAsia="es-ES"/>
        </w:rPr>
        <w:t>(Sic)</w:t>
      </w:r>
    </w:p>
    <w:p w14:paraId="45897DA5" w14:textId="77777777" w:rsidR="00EF0A9B" w:rsidRPr="006B7765" w:rsidRDefault="00EF0A9B" w:rsidP="00540460">
      <w:pPr>
        <w:ind w:right="709"/>
        <w:jc w:val="both"/>
        <w:rPr>
          <w:rFonts w:ascii="Palatino Linotype" w:hAnsi="Palatino Linotype"/>
          <w:iCs/>
          <w:sz w:val="22"/>
          <w:lang w:eastAsia="es-MX"/>
        </w:rPr>
      </w:pPr>
    </w:p>
    <w:p w14:paraId="671169D2" w14:textId="77777777" w:rsidR="002077E7" w:rsidRPr="006B7765" w:rsidRDefault="002077E7" w:rsidP="00BB72E3">
      <w:pPr>
        <w:pStyle w:val="Prrafodelista"/>
        <w:tabs>
          <w:tab w:val="left" w:pos="426"/>
          <w:tab w:val="left" w:pos="851"/>
        </w:tabs>
        <w:spacing w:line="276" w:lineRule="auto"/>
        <w:ind w:left="567" w:right="900"/>
        <w:jc w:val="both"/>
        <w:rPr>
          <w:rFonts w:ascii="Palatino Linotype" w:eastAsia="Times New Roman" w:hAnsi="Palatino Linotype" w:cs="Arial"/>
          <w:color w:val="000000" w:themeColor="text1"/>
          <w:sz w:val="22"/>
          <w:lang w:val="es-ES"/>
        </w:rPr>
      </w:pPr>
      <w:r w:rsidRPr="006B7765">
        <w:rPr>
          <w:rFonts w:ascii="Palatino Linotype" w:eastAsia="Times New Roman" w:hAnsi="Palatino Linotype" w:cs="Arial"/>
          <w:color w:val="000000" w:themeColor="text1"/>
          <w:sz w:val="22"/>
          <w:lang w:val="es-ES"/>
        </w:rPr>
        <w:t>Archivo adjunto</w:t>
      </w:r>
    </w:p>
    <w:p w14:paraId="1CF466D0" w14:textId="67190B75" w:rsidR="00213968" w:rsidRPr="006B7765" w:rsidRDefault="002077E7" w:rsidP="00213968">
      <w:pPr>
        <w:tabs>
          <w:tab w:val="left" w:pos="851"/>
        </w:tabs>
        <w:spacing w:line="276" w:lineRule="auto"/>
        <w:ind w:left="567" w:right="900"/>
        <w:jc w:val="both"/>
        <w:rPr>
          <w:rFonts w:ascii="Palatino Linotype" w:hAnsi="Palatino Linotype" w:cs="Arial"/>
          <w:color w:val="000000" w:themeColor="text1"/>
          <w:sz w:val="22"/>
          <w:lang w:val="es-ES"/>
        </w:rPr>
      </w:pPr>
      <w:r w:rsidRPr="006B7765">
        <w:rPr>
          <w:rFonts w:ascii="Palatino Linotype" w:hAnsi="Palatino Linotype" w:cs="Arial"/>
          <w:b/>
          <w:color w:val="000000" w:themeColor="text1"/>
          <w:sz w:val="22"/>
          <w:lang w:val="es-ES"/>
        </w:rPr>
        <w:t>“</w:t>
      </w:r>
      <w:r w:rsidR="00213968" w:rsidRPr="006B7765">
        <w:rPr>
          <w:rFonts w:ascii="Palatino Linotype" w:hAnsi="Palatino Linotype" w:cs="Arial"/>
          <w:b/>
          <w:color w:val="000000" w:themeColor="text1"/>
          <w:sz w:val="22"/>
          <w:lang w:val="es-ES"/>
        </w:rPr>
        <w:t>Acuse de Respuesta de Aclaración.pdf</w:t>
      </w:r>
      <w:r w:rsidRPr="006B7765">
        <w:rPr>
          <w:rFonts w:ascii="Palatino Linotype" w:hAnsi="Palatino Linotype" w:cs="Arial"/>
          <w:b/>
          <w:color w:val="000000" w:themeColor="text1"/>
          <w:sz w:val="22"/>
          <w:lang w:val="es-ES"/>
        </w:rPr>
        <w:t>”</w:t>
      </w:r>
      <w:r w:rsidRPr="006B7765">
        <w:rPr>
          <w:rFonts w:ascii="Palatino Linotype" w:hAnsi="Palatino Linotype" w:cs="Arial"/>
          <w:color w:val="000000" w:themeColor="text1"/>
          <w:sz w:val="22"/>
          <w:lang w:val="es-ES"/>
        </w:rPr>
        <w:t xml:space="preserve">: Corresponde al </w:t>
      </w:r>
      <w:r w:rsidR="00213968" w:rsidRPr="006B7765">
        <w:rPr>
          <w:rFonts w:ascii="Palatino Linotype" w:hAnsi="Palatino Linotype" w:cs="Arial"/>
          <w:color w:val="000000" w:themeColor="text1"/>
          <w:sz w:val="22"/>
          <w:lang w:val="es-ES"/>
        </w:rPr>
        <w:t xml:space="preserve">acuse de la respuesta de aclaración. </w:t>
      </w:r>
    </w:p>
    <w:p w14:paraId="474CC43E" w14:textId="77777777" w:rsidR="002077E7" w:rsidRPr="006B7765" w:rsidRDefault="002077E7" w:rsidP="00213968">
      <w:pPr>
        <w:spacing w:line="360" w:lineRule="auto"/>
        <w:ind w:right="709"/>
        <w:jc w:val="both"/>
        <w:rPr>
          <w:rFonts w:ascii="Palatino Linotype" w:hAnsi="Palatino Linotype"/>
          <w:iCs/>
          <w:lang w:eastAsia="es-MX"/>
        </w:rPr>
      </w:pPr>
    </w:p>
    <w:p w14:paraId="18F6E197" w14:textId="52715157" w:rsidR="00595316" w:rsidRPr="006B7765" w:rsidRDefault="00595316"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hAnsi="Palatino Linotype" w:cs="Arial"/>
          <w:lang w:val="es-ES" w:eastAsia="es-ES"/>
        </w:rPr>
        <w:lastRenderedPageBreak/>
        <w:t xml:space="preserve">Se registró el recurso de revisión bajo el número de expediente </w:t>
      </w:r>
      <w:r w:rsidRPr="006B7765">
        <w:rPr>
          <w:rFonts w:ascii="Palatino Linotype" w:eastAsiaTheme="minorEastAsia" w:hAnsi="Palatino Linotype" w:cs="Arial"/>
          <w:bCs/>
          <w:lang w:val="es-ES_tradnl" w:eastAsia="es-ES"/>
        </w:rPr>
        <w:t xml:space="preserve">al rubro indicado, asimismo con fundamento en lo dispuesto por el </w:t>
      </w:r>
      <w:r w:rsidRPr="006B7765">
        <w:rPr>
          <w:rFonts w:ascii="Palatino Linotype" w:eastAsia="Calibri" w:hAnsi="Palatino Linotype" w:cs="Arial"/>
          <w:lang w:val="es-ES" w:eastAsia="es-ES"/>
        </w:rPr>
        <w:t>artículo 185</w:t>
      </w:r>
      <w:r w:rsidR="00511C56" w:rsidRPr="006B7765">
        <w:rPr>
          <w:rFonts w:ascii="Palatino Linotype" w:eastAsia="Calibri" w:hAnsi="Palatino Linotype" w:cs="Arial"/>
          <w:lang w:val="es-ES" w:eastAsia="es-ES"/>
        </w:rPr>
        <w:t>,</w:t>
      </w:r>
      <w:r w:rsidRPr="006B7765">
        <w:rPr>
          <w:rFonts w:ascii="Palatino Linotype" w:eastAsia="Calibri" w:hAnsi="Palatino Linotype" w:cs="Arial"/>
          <w:lang w:val="es-ES" w:eastAsia="es-ES"/>
        </w:rPr>
        <w:t xml:space="preserve"> fracción I</w:t>
      </w:r>
      <w:r w:rsidR="00511C56" w:rsidRPr="006B7765">
        <w:rPr>
          <w:rFonts w:ascii="Palatino Linotype" w:eastAsia="Calibri" w:hAnsi="Palatino Linotype" w:cs="Arial"/>
          <w:lang w:val="es-ES" w:eastAsia="es-ES"/>
        </w:rPr>
        <w:t>,</w:t>
      </w:r>
      <w:r w:rsidRPr="006B7765">
        <w:rPr>
          <w:rFonts w:ascii="Palatino Linotype" w:eastAsia="Calibri" w:hAnsi="Palatino Linotype" w:cs="Arial"/>
          <w:lang w:val="es-ES" w:eastAsia="es-ES"/>
        </w:rPr>
        <w:t xml:space="preserve"> de la Ley de Transparencia y Acceso a la Información Pública del Estado de México y Municipios </w:t>
      </w:r>
      <w:r w:rsidR="002879BB" w:rsidRPr="006B7765">
        <w:rPr>
          <w:rFonts w:ascii="Palatino Linotype" w:hAnsi="Palatino Linotype" w:cs="Arial"/>
          <w:lang w:val="es-ES" w:eastAsia="es-ES"/>
        </w:rPr>
        <w:t>se turnó a</w:t>
      </w:r>
      <w:r w:rsidR="002935A9" w:rsidRPr="006B7765">
        <w:rPr>
          <w:rFonts w:ascii="Palatino Linotype" w:hAnsi="Palatino Linotype" w:cs="Arial"/>
          <w:lang w:val="es-ES" w:eastAsia="es-ES"/>
        </w:rPr>
        <w:t xml:space="preserve"> </w:t>
      </w:r>
      <w:r w:rsidR="002879BB" w:rsidRPr="006B7765">
        <w:rPr>
          <w:rFonts w:ascii="Palatino Linotype" w:hAnsi="Palatino Linotype" w:cs="Arial"/>
          <w:lang w:val="es-ES" w:eastAsia="es-ES"/>
        </w:rPr>
        <w:t>l</w:t>
      </w:r>
      <w:r w:rsidR="002935A9" w:rsidRPr="006B7765">
        <w:rPr>
          <w:rFonts w:ascii="Palatino Linotype" w:hAnsi="Palatino Linotype" w:cs="Arial"/>
          <w:lang w:val="es-ES" w:eastAsia="es-ES"/>
        </w:rPr>
        <w:t>a</w:t>
      </w:r>
      <w:r w:rsidRPr="006B7765">
        <w:rPr>
          <w:rFonts w:ascii="Palatino Linotype" w:hAnsi="Palatino Linotype" w:cs="Arial"/>
          <w:lang w:val="es-ES" w:eastAsia="es-ES"/>
        </w:rPr>
        <w:t xml:space="preserve"> </w:t>
      </w:r>
      <w:r w:rsidR="002935A9" w:rsidRPr="006B7765">
        <w:rPr>
          <w:rFonts w:ascii="Palatino Linotype" w:hAnsi="Palatino Linotype" w:cs="Arial"/>
          <w:b/>
          <w:lang w:val="es-ES" w:eastAsia="es-ES"/>
        </w:rPr>
        <w:t>Comisionada María del Rosario Mejía Ayala</w:t>
      </w:r>
      <w:r w:rsidRPr="006B7765">
        <w:rPr>
          <w:rFonts w:ascii="Palatino Linotype" w:hAnsi="Palatino Linotype" w:cs="Arial"/>
          <w:b/>
          <w:lang w:val="es-ES" w:eastAsia="es-ES"/>
        </w:rPr>
        <w:t xml:space="preserve">, </w:t>
      </w:r>
      <w:r w:rsidR="001620E8" w:rsidRPr="006B7765">
        <w:rPr>
          <w:rFonts w:ascii="Palatino Linotype" w:hAnsi="Palatino Linotype" w:cs="Arial"/>
          <w:lang w:val="es-ES" w:eastAsia="es-ES"/>
        </w:rPr>
        <w:t xml:space="preserve">para </w:t>
      </w:r>
      <w:r w:rsidRPr="006B7765">
        <w:rPr>
          <w:rFonts w:ascii="Palatino Linotype" w:hAnsi="Palatino Linotype" w:cs="Arial"/>
          <w:lang w:eastAsia="es-ES"/>
        </w:rPr>
        <w:t>su análisis.</w:t>
      </w:r>
    </w:p>
    <w:p w14:paraId="52391022" w14:textId="77777777" w:rsidR="00595316" w:rsidRPr="006B7765" w:rsidRDefault="00595316" w:rsidP="00996F44">
      <w:pPr>
        <w:tabs>
          <w:tab w:val="left" w:pos="426"/>
        </w:tabs>
        <w:contextualSpacing/>
        <w:rPr>
          <w:rFonts w:ascii="Palatino Linotype" w:eastAsiaTheme="minorEastAsia" w:hAnsi="Palatino Linotype"/>
          <w:i/>
          <w:lang w:val="es-ES_tradnl" w:eastAsia="es-ES"/>
        </w:rPr>
      </w:pPr>
    </w:p>
    <w:p w14:paraId="722CBD9E" w14:textId="1025D209" w:rsidR="00ED374D" w:rsidRPr="006B7765" w:rsidRDefault="00FF6E62"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Calibri" w:hAnsi="Palatino Linotype" w:cs="Arial"/>
          <w:lang w:val="es-ES" w:eastAsia="es-ES"/>
        </w:rPr>
        <w:t>La</w:t>
      </w:r>
      <w:r w:rsidR="002879BB" w:rsidRPr="006B7765">
        <w:rPr>
          <w:rFonts w:ascii="Palatino Linotype" w:eastAsia="Calibri" w:hAnsi="Palatino Linotype" w:cs="Arial"/>
          <w:lang w:val="es-ES" w:eastAsia="es-ES"/>
        </w:rPr>
        <w:t xml:space="preserve"> Comisionad</w:t>
      </w:r>
      <w:r w:rsidRPr="006B7765">
        <w:rPr>
          <w:rFonts w:ascii="Palatino Linotype" w:eastAsia="Calibri" w:hAnsi="Palatino Linotype" w:cs="Arial"/>
          <w:lang w:val="es-ES" w:eastAsia="es-ES"/>
        </w:rPr>
        <w:t>a</w:t>
      </w:r>
      <w:r w:rsidR="00595316" w:rsidRPr="006B7765">
        <w:rPr>
          <w:rFonts w:ascii="Palatino Linotype" w:eastAsia="Calibri" w:hAnsi="Palatino Linotype" w:cs="Arial"/>
          <w:lang w:val="es-ES" w:eastAsia="es-ES"/>
        </w:rPr>
        <w:t xml:space="preserve"> Ponente</w:t>
      </w:r>
      <w:r w:rsidR="00035FE0" w:rsidRPr="006B7765">
        <w:rPr>
          <w:rFonts w:ascii="Palatino Linotype" w:eastAsia="Calibri" w:hAnsi="Palatino Linotype" w:cs="Arial"/>
          <w:lang w:val="es-ES" w:eastAsia="es-ES"/>
        </w:rPr>
        <w:t>,</w:t>
      </w:r>
      <w:r w:rsidR="00595316" w:rsidRPr="006B7765">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6B7765">
        <w:rPr>
          <w:rFonts w:ascii="Palatino Linotype" w:eastAsia="Calibri" w:hAnsi="Palatino Linotype" w:cs="Arial"/>
          <w:lang w:val="es-ES" w:eastAsia="es-ES"/>
        </w:rPr>
        <w:t xml:space="preserve"> </w:t>
      </w:r>
      <w:r w:rsidR="00213968" w:rsidRPr="006B7765">
        <w:rPr>
          <w:rFonts w:ascii="Palatino Linotype" w:eastAsia="Calibri" w:hAnsi="Palatino Linotype" w:cs="Arial"/>
          <w:lang w:val="es-ES" w:eastAsia="es-ES"/>
        </w:rPr>
        <w:t>diez (10) de enero</w:t>
      </w:r>
      <w:r w:rsidR="00DC5C2E" w:rsidRPr="006B7765">
        <w:rPr>
          <w:rFonts w:ascii="Palatino Linotype" w:eastAsia="Calibri" w:hAnsi="Palatino Linotype" w:cs="Arial"/>
          <w:lang w:val="es-ES" w:eastAsia="es-ES"/>
        </w:rPr>
        <w:t xml:space="preserve"> de dos mil veintidós</w:t>
      </w:r>
      <w:r w:rsidR="00595316" w:rsidRPr="006B7765">
        <w:rPr>
          <w:rFonts w:ascii="Palatino Linotype" w:eastAsia="Calibri" w:hAnsi="Palatino Linotype" w:cs="Arial"/>
          <w:lang w:val="es-ES" w:eastAsia="es-ES"/>
        </w:rPr>
        <w:t>, puso a disposición de las partes el expediente electrónico</w:t>
      </w:r>
      <w:r w:rsidR="00475EFD" w:rsidRPr="006B7765">
        <w:rPr>
          <w:rFonts w:ascii="Palatino Linotype" w:eastAsia="Calibri" w:hAnsi="Palatino Linotype" w:cs="Arial"/>
          <w:lang w:val="es-ES" w:eastAsia="es-ES"/>
        </w:rPr>
        <w:t>,</w:t>
      </w:r>
      <w:r w:rsidR="00595316" w:rsidRPr="006B7765">
        <w:rPr>
          <w:rFonts w:ascii="Palatino Linotype" w:eastAsia="Calibri" w:hAnsi="Palatino Linotype" w:cs="Arial"/>
          <w:lang w:val="es-ES" w:eastAsia="es-ES"/>
        </w:rPr>
        <w:t xml:space="preserve"> </w:t>
      </w:r>
      <w:r w:rsidR="00595316" w:rsidRPr="006B7765">
        <w:rPr>
          <w:rFonts w:ascii="Palatino Linotype" w:eastAsia="Calibri" w:hAnsi="Palatino Linotype" w:cs="Arial"/>
          <w:lang w:val="es-ES_tradnl" w:eastAsia="es-ES"/>
        </w:rPr>
        <w:t xml:space="preserve">vía </w:t>
      </w:r>
      <w:r w:rsidR="00475EFD" w:rsidRPr="006B7765">
        <w:rPr>
          <w:rFonts w:ascii="Palatino Linotype" w:eastAsia="Calibri" w:hAnsi="Palatino Linotype" w:cs="Arial"/>
          <w:lang w:val="es-ES" w:eastAsia="es-ES"/>
        </w:rPr>
        <w:t>SAIMEX,</w:t>
      </w:r>
      <w:r w:rsidR="00595316" w:rsidRPr="006B7765">
        <w:rPr>
          <w:rFonts w:ascii="Palatino Linotype" w:eastAsia="Calibri" w:hAnsi="Palatino Linotype" w:cs="Arial"/>
          <w:b/>
          <w:lang w:val="es-ES" w:eastAsia="es-ES"/>
        </w:rPr>
        <w:t xml:space="preserve"> </w:t>
      </w:r>
      <w:r w:rsidR="00595316" w:rsidRPr="006B776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6B7765">
        <w:rPr>
          <w:rFonts w:ascii="Palatino Linotype" w:eastAsia="Calibri" w:hAnsi="Palatino Linotype" w:cs="Arial"/>
          <w:b/>
          <w:lang w:val="es-ES" w:eastAsia="es-ES"/>
        </w:rPr>
        <w:t>SUJETO OBLIGADO</w:t>
      </w:r>
      <w:r w:rsidR="00595316" w:rsidRPr="006B7765">
        <w:rPr>
          <w:rFonts w:ascii="Palatino Linotype" w:eastAsia="Calibri" w:hAnsi="Palatino Linotype" w:cs="Arial"/>
          <w:lang w:val="es-ES" w:eastAsia="es-ES"/>
        </w:rPr>
        <w:t xml:space="preserve"> presentar</w:t>
      </w:r>
      <w:r w:rsidR="00035FE0" w:rsidRPr="006B7765">
        <w:rPr>
          <w:rFonts w:ascii="Palatino Linotype" w:eastAsia="Calibri" w:hAnsi="Palatino Linotype" w:cs="Arial"/>
          <w:lang w:val="es-ES" w:eastAsia="es-ES"/>
        </w:rPr>
        <w:t>a</w:t>
      </w:r>
      <w:r w:rsidR="00595316" w:rsidRPr="006B7765">
        <w:rPr>
          <w:rFonts w:ascii="Palatino Linotype" w:eastAsia="Calibri" w:hAnsi="Palatino Linotype" w:cs="Arial"/>
          <w:lang w:val="es-ES" w:eastAsia="es-ES"/>
        </w:rPr>
        <w:t xml:space="preserve"> el Informe Justificado procedente.</w:t>
      </w:r>
    </w:p>
    <w:p w14:paraId="39734B5D" w14:textId="77777777" w:rsidR="007F4863" w:rsidRPr="006B7765" w:rsidRDefault="007F4863" w:rsidP="00996F44">
      <w:pPr>
        <w:tabs>
          <w:tab w:val="left" w:pos="426"/>
        </w:tabs>
        <w:spacing w:before="240" w:after="240" w:line="360" w:lineRule="auto"/>
        <w:contextualSpacing/>
        <w:jc w:val="both"/>
        <w:rPr>
          <w:rFonts w:ascii="Palatino Linotype" w:eastAsiaTheme="minorEastAsia" w:hAnsi="Palatino Linotype"/>
          <w:i/>
          <w:lang w:val="es-ES_tradnl" w:eastAsia="es-ES"/>
        </w:rPr>
      </w:pPr>
    </w:p>
    <w:p w14:paraId="75E94A06" w14:textId="2BABFA54" w:rsidR="00A17517" w:rsidRPr="006B7765" w:rsidRDefault="00035FE0" w:rsidP="00213968">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Theme="minorEastAsia" w:hAnsi="Palatino Linotype"/>
          <w:lang w:val="es-ES_tradnl" w:eastAsia="es-ES"/>
        </w:rPr>
        <w:t xml:space="preserve">El </w:t>
      </w:r>
      <w:r w:rsidR="005C6935" w:rsidRPr="006B7765">
        <w:rPr>
          <w:rFonts w:ascii="Palatino Linotype" w:eastAsiaTheme="minorEastAsia" w:hAnsi="Palatino Linotype"/>
          <w:lang w:val="es-ES_tradnl" w:eastAsia="es-ES"/>
        </w:rPr>
        <w:t>once (11) de enero y tres (03) de abril</w:t>
      </w:r>
      <w:r w:rsidR="00CA5D76" w:rsidRPr="006B7765">
        <w:rPr>
          <w:rFonts w:ascii="Palatino Linotype" w:eastAsiaTheme="minorEastAsia" w:hAnsi="Palatino Linotype"/>
          <w:lang w:val="es-ES_tradnl" w:eastAsia="es-ES"/>
        </w:rPr>
        <w:t xml:space="preserve"> </w:t>
      </w:r>
      <w:r w:rsidR="005C6935" w:rsidRPr="006B7765">
        <w:rPr>
          <w:rFonts w:ascii="Palatino Linotype" w:eastAsiaTheme="minorEastAsia" w:hAnsi="Palatino Linotype"/>
          <w:lang w:val="es-ES_tradnl" w:eastAsia="es-ES"/>
        </w:rPr>
        <w:t>de dos mil veintitrés</w:t>
      </w:r>
      <w:r w:rsidRPr="006B7765">
        <w:rPr>
          <w:rFonts w:ascii="Palatino Linotype" w:eastAsiaTheme="minorEastAsia" w:hAnsi="Palatino Linotype"/>
          <w:lang w:val="es-ES_tradnl" w:eastAsia="es-ES"/>
        </w:rPr>
        <w:t xml:space="preserve">, el </w:t>
      </w:r>
      <w:r w:rsidR="00292E8B" w:rsidRPr="006B7765">
        <w:rPr>
          <w:rFonts w:ascii="Palatino Linotype" w:eastAsiaTheme="minorEastAsia" w:hAnsi="Palatino Linotype"/>
          <w:b/>
          <w:bCs/>
          <w:lang w:val="es-ES_tradnl" w:eastAsia="es-ES"/>
        </w:rPr>
        <w:t>SUJETO OBLIGADO</w:t>
      </w:r>
      <w:r w:rsidR="00996F44" w:rsidRPr="006B7765">
        <w:rPr>
          <w:rFonts w:ascii="Palatino Linotype" w:eastAsiaTheme="minorEastAsia" w:hAnsi="Palatino Linotype"/>
          <w:b/>
          <w:bCs/>
          <w:lang w:val="es-ES_tradnl" w:eastAsia="es-ES"/>
        </w:rPr>
        <w:t xml:space="preserve"> </w:t>
      </w:r>
      <w:r w:rsidR="00996F44" w:rsidRPr="006B7765">
        <w:rPr>
          <w:rFonts w:ascii="Palatino Linotype" w:eastAsiaTheme="minorEastAsia" w:hAnsi="Palatino Linotype"/>
          <w:lang w:val="es-ES_tradnl" w:eastAsia="es-ES"/>
        </w:rPr>
        <w:t xml:space="preserve">presentó, en vía de informe justificado, </w:t>
      </w:r>
      <w:r w:rsidR="003355E1" w:rsidRPr="006B7765">
        <w:rPr>
          <w:rFonts w:ascii="Palatino Linotype" w:eastAsiaTheme="minorEastAsia" w:hAnsi="Palatino Linotype"/>
          <w:lang w:val="es-ES_tradnl" w:eastAsia="es-ES"/>
        </w:rPr>
        <w:t>los</w:t>
      </w:r>
      <w:r w:rsidR="00DE17F3" w:rsidRPr="006B7765">
        <w:rPr>
          <w:rFonts w:ascii="Palatino Linotype" w:eastAsiaTheme="minorEastAsia" w:hAnsi="Palatino Linotype"/>
          <w:lang w:val="es-ES_tradnl" w:eastAsia="es-ES"/>
        </w:rPr>
        <w:t xml:space="preserve"> archivo</w:t>
      </w:r>
      <w:r w:rsidR="003355E1" w:rsidRPr="006B7765">
        <w:rPr>
          <w:rFonts w:ascii="Palatino Linotype" w:eastAsiaTheme="minorEastAsia" w:hAnsi="Palatino Linotype"/>
          <w:lang w:val="es-ES_tradnl" w:eastAsia="es-ES"/>
        </w:rPr>
        <w:t>s</w:t>
      </w:r>
      <w:r w:rsidR="00DE17F3" w:rsidRPr="006B7765">
        <w:rPr>
          <w:rFonts w:ascii="Palatino Linotype" w:eastAsiaTheme="minorEastAsia" w:hAnsi="Palatino Linotype"/>
          <w:lang w:val="es-ES_tradnl" w:eastAsia="es-ES"/>
        </w:rPr>
        <w:t xml:space="preserve"> </w:t>
      </w:r>
      <w:r w:rsidR="00213968" w:rsidRPr="006B7765">
        <w:rPr>
          <w:rFonts w:ascii="Palatino Linotype" w:eastAsiaTheme="minorEastAsia" w:hAnsi="Palatino Linotype"/>
          <w:lang w:val="es-ES_tradnl" w:eastAsia="es-ES"/>
        </w:rPr>
        <w:t>“</w:t>
      </w:r>
      <w:r w:rsidR="00213968" w:rsidRPr="006B7765">
        <w:rPr>
          <w:rFonts w:ascii="Palatino Linotype" w:eastAsiaTheme="minorEastAsia" w:hAnsi="Palatino Linotype"/>
          <w:b/>
          <w:i/>
          <w:lang w:val="es-ES_tradnl" w:eastAsia="es-ES"/>
        </w:rPr>
        <w:t>respuesta de solicitud 1209-22.pdf</w:t>
      </w:r>
      <w:r w:rsidR="00213968" w:rsidRPr="006B7765">
        <w:rPr>
          <w:rFonts w:ascii="Palatino Linotype" w:eastAsiaTheme="minorEastAsia" w:hAnsi="Palatino Linotype"/>
          <w:lang w:val="es-ES_tradnl" w:eastAsia="es-ES"/>
        </w:rPr>
        <w:t xml:space="preserve">”, </w:t>
      </w:r>
      <w:r w:rsidR="001B61EC" w:rsidRPr="006B7765">
        <w:rPr>
          <w:rFonts w:ascii="Palatino Linotype" w:eastAsiaTheme="minorEastAsia" w:hAnsi="Palatino Linotype"/>
          <w:lang w:val="es-ES_tradnl" w:eastAsia="es-ES"/>
        </w:rPr>
        <w:t>“</w:t>
      </w:r>
      <w:r w:rsidR="00213968" w:rsidRPr="006B7765">
        <w:rPr>
          <w:rFonts w:ascii="Palatino Linotype" w:eastAsiaTheme="minorEastAsia" w:hAnsi="Palatino Linotype"/>
          <w:b/>
          <w:i/>
          <w:lang w:val="es-ES_tradnl" w:eastAsia="es-ES"/>
        </w:rPr>
        <w:t>Anexo 1209.pdf</w:t>
      </w:r>
      <w:r w:rsidR="001B61EC" w:rsidRPr="006B7765">
        <w:rPr>
          <w:rStyle w:val="Hipervnculo"/>
          <w:rFonts w:ascii="Palatino Linotype" w:eastAsiaTheme="minorEastAsia" w:hAnsi="Palatino Linotype"/>
          <w:b/>
          <w:bCs/>
          <w:color w:val="000000" w:themeColor="text1"/>
          <w:u w:val="none"/>
          <w:lang w:eastAsia="es-ES"/>
        </w:rPr>
        <w:t>”</w:t>
      </w:r>
      <w:r w:rsidR="00DC5C2E" w:rsidRPr="006B7765">
        <w:rPr>
          <w:rFonts w:ascii="Palatino Linotype" w:eastAsiaTheme="minorEastAsia" w:hAnsi="Palatino Linotype"/>
          <w:lang w:val="es-ES_tradnl" w:eastAsia="es-ES"/>
        </w:rPr>
        <w:t xml:space="preserve"> y </w:t>
      </w:r>
      <w:r w:rsidR="001B61EC" w:rsidRPr="006B7765">
        <w:rPr>
          <w:rFonts w:ascii="Palatino Linotype" w:eastAsiaTheme="minorEastAsia" w:hAnsi="Palatino Linotype"/>
          <w:lang w:val="es-ES_tradnl" w:eastAsia="es-ES"/>
        </w:rPr>
        <w:t>“</w:t>
      </w:r>
      <w:r w:rsidR="00792E57" w:rsidRPr="006B7765">
        <w:rPr>
          <w:rFonts w:ascii="Palatino Linotype" w:eastAsiaTheme="minorEastAsia" w:hAnsi="Palatino Linotype"/>
          <w:b/>
          <w:i/>
          <w:lang w:val="es-ES_tradnl" w:eastAsia="es-ES"/>
        </w:rPr>
        <w:t>20230403153929238.pdf</w:t>
      </w:r>
      <w:r w:rsidR="001B61EC" w:rsidRPr="006B7765">
        <w:rPr>
          <w:rFonts w:ascii="Palatino Linotype" w:eastAsiaTheme="minorEastAsia" w:hAnsi="Palatino Linotype"/>
          <w:b/>
          <w:lang w:val="es-ES_tradnl" w:eastAsia="es-ES"/>
        </w:rPr>
        <w:t>”</w:t>
      </w:r>
      <w:r w:rsidR="00DC5C2E" w:rsidRPr="006B7765">
        <w:rPr>
          <w:rFonts w:ascii="Palatino Linotype" w:eastAsiaTheme="minorEastAsia" w:hAnsi="Palatino Linotype"/>
          <w:b/>
          <w:lang w:val="es-ES_tradnl" w:eastAsia="es-ES"/>
        </w:rPr>
        <w:t xml:space="preserve">, </w:t>
      </w:r>
      <w:r w:rsidR="00DC5C2E" w:rsidRPr="006B7765">
        <w:rPr>
          <w:rFonts w:ascii="Palatino Linotype" w:eastAsiaTheme="minorEastAsia" w:hAnsi="Palatino Linotype"/>
          <w:lang w:val="es-ES_tradnl" w:eastAsia="es-ES"/>
        </w:rPr>
        <w:t>cuyo contenido</w:t>
      </w:r>
      <w:r w:rsidR="00792E57" w:rsidRPr="006B7765">
        <w:rPr>
          <w:rFonts w:ascii="Palatino Linotype" w:eastAsiaTheme="minorEastAsia" w:hAnsi="Palatino Linotype"/>
          <w:lang w:val="es-ES_tradnl" w:eastAsia="es-ES"/>
        </w:rPr>
        <w:t xml:space="preserve"> se describe a continuación:</w:t>
      </w:r>
    </w:p>
    <w:p w14:paraId="54550F13" w14:textId="77777777" w:rsidR="00792E57" w:rsidRPr="006B7765" w:rsidRDefault="00792E57" w:rsidP="00792E57">
      <w:pPr>
        <w:tabs>
          <w:tab w:val="left" w:pos="426"/>
        </w:tabs>
        <w:spacing w:before="240" w:after="240" w:line="360" w:lineRule="auto"/>
        <w:contextualSpacing/>
        <w:jc w:val="both"/>
        <w:rPr>
          <w:rFonts w:ascii="Palatino Linotype" w:eastAsiaTheme="minorEastAsia" w:hAnsi="Palatino Linotype"/>
          <w:i/>
          <w:sz w:val="22"/>
          <w:lang w:val="es-ES_tradnl" w:eastAsia="es-ES"/>
        </w:rPr>
      </w:pPr>
    </w:p>
    <w:p w14:paraId="49659D43" w14:textId="46065297" w:rsidR="00792E57" w:rsidRPr="006B7765" w:rsidRDefault="00792E57" w:rsidP="0057788F">
      <w:pPr>
        <w:tabs>
          <w:tab w:val="left" w:pos="567"/>
        </w:tabs>
        <w:spacing w:before="240" w:after="240" w:line="360" w:lineRule="auto"/>
        <w:ind w:left="567" w:right="709"/>
        <w:contextualSpacing/>
        <w:jc w:val="both"/>
        <w:rPr>
          <w:rFonts w:ascii="Palatino Linotype" w:eastAsiaTheme="minorEastAsia" w:hAnsi="Palatino Linotype"/>
          <w:sz w:val="22"/>
          <w:lang w:val="es-ES_tradnl" w:eastAsia="es-ES"/>
        </w:rPr>
      </w:pPr>
      <w:r w:rsidRPr="006B7765">
        <w:rPr>
          <w:rFonts w:ascii="Palatino Linotype" w:eastAsiaTheme="minorEastAsia" w:hAnsi="Palatino Linotype"/>
          <w:sz w:val="22"/>
          <w:lang w:val="es-ES_tradnl" w:eastAsia="es-ES"/>
        </w:rPr>
        <w:t>“</w:t>
      </w:r>
      <w:r w:rsidRPr="006B7765">
        <w:rPr>
          <w:rFonts w:ascii="Palatino Linotype" w:eastAsiaTheme="minorEastAsia" w:hAnsi="Palatino Linotype"/>
          <w:b/>
          <w:i/>
          <w:sz w:val="22"/>
          <w:lang w:val="es-ES_tradnl" w:eastAsia="es-ES"/>
        </w:rPr>
        <w:t>respuesta de solicitud 1209-22.pdf</w:t>
      </w:r>
      <w:r w:rsidRPr="006B7765">
        <w:rPr>
          <w:rFonts w:ascii="Palatino Linotype" w:eastAsiaTheme="minorEastAsia" w:hAnsi="Palatino Linotype"/>
          <w:sz w:val="22"/>
          <w:lang w:val="es-ES_tradnl" w:eastAsia="es-ES"/>
        </w:rPr>
        <w:t>”:</w:t>
      </w:r>
      <w:r w:rsidRPr="006B7765">
        <w:rPr>
          <w:rFonts w:ascii="Palatino Linotype" w:hAnsi="Palatino Linotype"/>
          <w:sz w:val="22"/>
        </w:rPr>
        <w:t xml:space="preserve"> Documento de dos fojas, </w:t>
      </w:r>
      <w:r w:rsidRPr="006B7765">
        <w:rPr>
          <w:rFonts w:ascii="Palatino Linotype" w:hAnsi="Palatino Linotype" w:cs="Arial"/>
          <w:color w:val="000000" w:themeColor="text1"/>
          <w:sz w:val="22"/>
        </w:rPr>
        <w:t xml:space="preserve">sin folio único de identificación, ni fecha de emisión, suscrito por el Titular de la Unida de Transparencia, mediante el cual refiere que se anexan las Certificaciones de Competencia Laboral de los Servidores Públicos referidos en la solicitud. </w:t>
      </w:r>
    </w:p>
    <w:p w14:paraId="36C593A1" w14:textId="0CDE04DD" w:rsidR="00792E57" w:rsidRPr="006B7765" w:rsidRDefault="00792E57" w:rsidP="0057788F">
      <w:pPr>
        <w:tabs>
          <w:tab w:val="left" w:pos="567"/>
        </w:tabs>
        <w:spacing w:before="240" w:after="240" w:line="360" w:lineRule="auto"/>
        <w:ind w:left="567" w:right="709"/>
        <w:contextualSpacing/>
        <w:jc w:val="both"/>
        <w:rPr>
          <w:rFonts w:ascii="Palatino Linotype" w:eastAsiaTheme="minorEastAsia" w:hAnsi="Palatino Linotype"/>
          <w:sz w:val="22"/>
          <w:lang w:val="es-ES_tradnl" w:eastAsia="es-ES"/>
        </w:rPr>
      </w:pPr>
      <w:r w:rsidRPr="006B7765">
        <w:rPr>
          <w:rFonts w:ascii="Palatino Linotype" w:eastAsiaTheme="minorEastAsia" w:hAnsi="Palatino Linotype"/>
          <w:sz w:val="22"/>
          <w:lang w:val="es-ES_tradnl" w:eastAsia="es-ES"/>
        </w:rPr>
        <w:t>“</w:t>
      </w:r>
      <w:r w:rsidRPr="006B7765">
        <w:rPr>
          <w:rFonts w:ascii="Palatino Linotype" w:eastAsiaTheme="minorEastAsia" w:hAnsi="Palatino Linotype"/>
          <w:b/>
          <w:i/>
          <w:sz w:val="22"/>
          <w:lang w:val="es-ES_tradnl" w:eastAsia="es-ES"/>
        </w:rPr>
        <w:t>Anexo 1209.pdf</w:t>
      </w:r>
      <w:r w:rsidRPr="006B7765">
        <w:rPr>
          <w:rStyle w:val="Hipervnculo"/>
          <w:rFonts w:ascii="Palatino Linotype" w:eastAsiaTheme="minorEastAsia" w:hAnsi="Palatino Linotype"/>
          <w:b/>
          <w:bCs/>
          <w:color w:val="000000" w:themeColor="text1"/>
          <w:sz w:val="22"/>
          <w:u w:val="none"/>
          <w:lang w:eastAsia="es-ES"/>
        </w:rPr>
        <w:t>”</w:t>
      </w:r>
      <w:r w:rsidRPr="006B7765">
        <w:rPr>
          <w:rStyle w:val="Hipervnculo"/>
          <w:rFonts w:ascii="Palatino Linotype" w:eastAsiaTheme="minorEastAsia" w:hAnsi="Palatino Linotype"/>
          <w:bCs/>
          <w:color w:val="000000" w:themeColor="text1"/>
          <w:sz w:val="22"/>
          <w:u w:val="none"/>
          <w:lang w:eastAsia="es-ES"/>
        </w:rPr>
        <w:t xml:space="preserve">: Documento que consta de once Certificados de Competencia Laboral. </w:t>
      </w:r>
    </w:p>
    <w:p w14:paraId="3C92F909" w14:textId="63584A0C" w:rsidR="00792E57" w:rsidRPr="006B7765" w:rsidRDefault="00792E57" w:rsidP="0057788F">
      <w:pPr>
        <w:tabs>
          <w:tab w:val="left" w:pos="567"/>
        </w:tabs>
        <w:spacing w:before="240" w:after="240" w:line="360" w:lineRule="auto"/>
        <w:ind w:left="567" w:right="709"/>
        <w:contextualSpacing/>
        <w:jc w:val="both"/>
        <w:rPr>
          <w:rFonts w:ascii="Palatino Linotype" w:eastAsiaTheme="minorEastAsia" w:hAnsi="Palatino Linotype"/>
          <w:sz w:val="22"/>
          <w:lang w:val="es-ES_tradnl" w:eastAsia="es-ES"/>
        </w:rPr>
      </w:pPr>
      <w:r w:rsidRPr="006B7765">
        <w:rPr>
          <w:rFonts w:ascii="Palatino Linotype" w:eastAsiaTheme="minorEastAsia" w:hAnsi="Palatino Linotype"/>
          <w:sz w:val="22"/>
          <w:lang w:val="es-ES_tradnl" w:eastAsia="es-ES"/>
        </w:rPr>
        <w:lastRenderedPageBreak/>
        <w:t>“</w:t>
      </w:r>
      <w:r w:rsidRPr="006B7765">
        <w:rPr>
          <w:rFonts w:ascii="Palatino Linotype" w:eastAsiaTheme="minorEastAsia" w:hAnsi="Palatino Linotype"/>
          <w:b/>
          <w:i/>
          <w:sz w:val="22"/>
          <w:lang w:val="es-ES_tradnl" w:eastAsia="es-ES"/>
        </w:rPr>
        <w:t>20230403153929238.pdf</w:t>
      </w:r>
      <w:r w:rsidRPr="006B7765">
        <w:rPr>
          <w:rFonts w:ascii="Palatino Linotype" w:eastAsiaTheme="minorEastAsia" w:hAnsi="Palatino Linotype"/>
          <w:b/>
          <w:sz w:val="22"/>
          <w:lang w:val="es-ES_tradnl" w:eastAsia="es-ES"/>
        </w:rPr>
        <w:t>”</w:t>
      </w:r>
      <w:r w:rsidRPr="006B7765">
        <w:rPr>
          <w:rFonts w:ascii="Palatino Linotype" w:eastAsiaTheme="minorEastAsia" w:hAnsi="Palatino Linotype"/>
          <w:sz w:val="22"/>
          <w:lang w:val="es-ES_tradnl" w:eastAsia="es-ES"/>
        </w:rPr>
        <w:t xml:space="preserve">: Documento de dos fojas, consistente en el oficio número </w:t>
      </w:r>
      <w:r w:rsidRPr="006B7765">
        <w:rPr>
          <w:rFonts w:ascii="Palatino Linotype" w:eastAsiaTheme="minorEastAsia" w:hAnsi="Palatino Linotype"/>
          <w:b/>
          <w:sz w:val="22"/>
          <w:lang w:val="es-ES_tradnl" w:eastAsia="es-ES"/>
        </w:rPr>
        <w:t>ZIN/DA/2490/2022</w:t>
      </w:r>
      <w:r w:rsidRPr="006B7765">
        <w:rPr>
          <w:rFonts w:ascii="Palatino Linotype" w:eastAsiaTheme="minorEastAsia" w:hAnsi="Palatino Linotype"/>
          <w:sz w:val="22"/>
          <w:lang w:val="es-ES_tradnl" w:eastAsia="es-ES"/>
        </w:rPr>
        <w:t xml:space="preserve">, del veintitrés de noviembre de dos mil veintidós, </w:t>
      </w:r>
      <w:r w:rsidR="005C6935" w:rsidRPr="006B7765">
        <w:rPr>
          <w:rFonts w:ascii="Palatino Linotype" w:eastAsiaTheme="minorEastAsia" w:hAnsi="Palatino Linotype"/>
          <w:sz w:val="22"/>
          <w:lang w:val="es-ES_tradnl" w:eastAsia="es-ES"/>
        </w:rPr>
        <w:t xml:space="preserve">en el que hace la precisión de que la  Dirección de ecología y Dirección de Turismo, su denominación correcta es de Dirección de Medio Ambiente y Dirección de Cultura y Turismo, en dicho tenor refiere que la Coordinación de Mejora Regulatoria no se encuentra sujeta a dicha certificación, así mismo declara incompetencia </w:t>
      </w:r>
      <w:r w:rsidR="00F95E51" w:rsidRPr="006B7765">
        <w:rPr>
          <w:rFonts w:ascii="Palatino Linotype" w:eastAsiaTheme="minorEastAsia" w:hAnsi="Palatino Linotype"/>
          <w:sz w:val="22"/>
          <w:lang w:val="es-ES_tradnl" w:eastAsia="es-ES"/>
        </w:rPr>
        <w:t>de la informaci</w:t>
      </w:r>
      <w:r w:rsidR="0057788F" w:rsidRPr="006B7765">
        <w:rPr>
          <w:rFonts w:ascii="Palatino Linotype" w:eastAsiaTheme="minorEastAsia" w:hAnsi="Palatino Linotype"/>
          <w:sz w:val="22"/>
          <w:lang w:val="es-ES_tradnl" w:eastAsia="es-ES"/>
        </w:rPr>
        <w:t>ón requerida del DIF</w:t>
      </w:r>
      <w:r w:rsidR="00F95E51" w:rsidRPr="006B7765">
        <w:rPr>
          <w:rFonts w:ascii="Palatino Linotype" w:eastAsiaTheme="minorEastAsia" w:hAnsi="Palatino Linotype"/>
          <w:sz w:val="22"/>
          <w:lang w:val="es-ES_tradnl" w:eastAsia="es-ES"/>
        </w:rPr>
        <w:t xml:space="preserve"> Municipal, toda vez que es un organismo descentralizado.  </w:t>
      </w:r>
    </w:p>
    <w:p w14:paraId="7655CF45" w14:textId="77777777" w:rsidR="00A17517" w:rsidRPr="006B7765" w:rsidRDefault="00A17517" w:rsidP="00A17517">
      <w:pPr>
        <w:tabs>
          <w:tab w:val="left" w:pos="426"/>
        </w:tabs>
        <w:spacing w:before="240" w:after="240" w:line="360" w:lineRule="auto"/>
        <w:contextualSpacing/>
        <w:jc w:val="both"/>
        <w:rPr>
          <w:rFonts w:ascii="Palatino Linotype" w:eastAsiaTheme="minorEastAsia" w:hAnsi="Palatino Linotype"/>
          <w:lang w:val="es-ES_tradnl" w:eastAsia="es-ES"/>
        </w:rPr>
      </w:pPr>
    </w:p>
    <w:p w14:paraId="05F61A7D" w14:textId="2160CE27" w:rsidR="00FF6E62" w:rsidRPr="006B7765" w:rsidRDefault="002624B2" w:rsidP="00A17517">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Theme="minorEastAsia" w:hAnsi="Palatino Linotype"/>
          <w:lang w:val="es-ES_tradnl" w:eastAsia="es-ES"/>
        </w:rPr>
        <w:t>E</w:t>
      </w:r>
      <w:r w:rsidR="00F72DA7" w:rsidRPr="006B7765">
        <w:rPr>
          <w:rFonts w:ascii="Palatino Linotype" w:eastAsiaTheme="minorEastAsia" w:hAnsi="Palatino Linotype"/>
          <w:lang w:val="es-ES_tradnl" w:eastAsia="es-ES"/>
        </w:rPr>
        <w:t>l</w:t>
      </w:r>
      <w:r w:rsidR="00DD0519" w:rsidRPr="006B7765">
        <w:rPr>
          <w:rFonts w:ascii="Palatino Linotype" w:eastAsiaTheme="minorEastAsia" w:hAnsi="Palatino Linotype"/>
          <w:lang w:val="es-ES_tradnl" w:eastAsia="es-ES"/>
        </w:rPr>
        <w:t xml:space="preserve"> </w:t>
      </w:r>
      <w:r w:rsidR="005C6935" w:rsidRPr="006B7765">
        <w:rPr>
          <w:rFonts w:ascii="Palatino Linotype" w:eastAsiaTheme="minorEastAsia" w:hAnsi="Palatino Linotype"/>
          <w:lang w:val="es-ES_tradnl" w:eastAsia="es-ES"/>
        </w:rPr>
        <w:t>veintitrés (23) de junio</w:t>
      </w:r>
      <w:r w:rsidR="0060363B" w:rsidRPr="006B7765">
        <w:rPr>
          <w:rFonts w:ascii="Palatino Linotype" w:eastAsiaTheme="minorEastAsia" w:hAnsi="Palatino Linotype"/>
          <w:lang w:val="es-ES_tradnl" w:eastAsia="es-ES"/>
        </w:rPr>
        <w:t xml:space="preserve"> </w:t>
      </w:r>
      <w:r w:rsidR="005C6935" w:rsidRPr="006B7765">
        <w:rPr>
          <w:rFonts w:ascii="Palatino Linotype" w:eastAsiaTheme="minorEastAsia" w:hAnsi="Palatino Linotype"/>
          <w:lang w:val="es-ES_tradnl" w:eastAsia="es-ES"/>
        </w:rPr>
        <w:t>de dos mil veintitrés</w:t>
      </w:r>
      <w:r w:rsidR="00FD2835" w:rsidRPr="006B7765">
        <w:rPr>
          <w:rFonts w:ascii="Palatino Linotype" w:eastAsiaTheme="minorEastAsia" w:hAnsi="Palatino Linotype"/>
          <w:lang w:val="es-ES_tradnl" w:eastAsia="es-ES"/>
        </w:rPr>
        <w:t xml:space="preserve">, </w:t>
      </w:r>
      <w:r w:rsidR="00F72216" w:rsidRPr="006B776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72216" w:rsidRPr="006B7765">
        <w:rPr>
          <w:rFonts w:ascii="Palatino Linotype" w:hAnsi="Palatino Linotype" w:cs="Arial"/>
          <w:bCs/>
          <w:color w:val="000000" w:themeColor="text1"/>
          <w:lang w:val="es-ES"/>
        </w:rPr>
        <w:t xml:space="preserve"> </w:t>
      </w:r>
      <w:r w:rsidR="00F72216" w:rsidRPr="006B7765">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1B0762" w:rsidRPr="006B7765">
        <w:rPr>
          <w:rFonts w:ascii="Palatino Linotype" w:hAnsi="Palatino Linotype" w:cs="Arial"/>
          <w:color w:val="000000" w:themeColor="text1"/>
          <w:lang w:val="es-ES"/>
        </w:rPr>
        <w:t>.</w:t>
      </w:r>
    </w:p>
    <w:p w14:paraId="0EE462B3" w14:textId="77777777" w:rsidR="008824E5" w:rsidRPr="006B7765" w:rsidRDefault="008824E5" w:rsidP="008824E5">
      <w:pPr>
        <w:tabs>
          <w:tab w:val="left" w:pos="426"/>
        </w:tabs>
        <w:spacing w:before="240" w:line="360" w:lineRule="auto"/>
        <w:contextualSpacing/>
        <w:jc w:val="both"/>
        <w:rPr>
          <w:rFonts w:ascii="Palatino Linotype" w:eastAsiaTheme="minorEastAsia" w:hAnsi="Palatino Linotype"/>
          <w:i/>
          <w:lang w:val="es-ES_tradnl" w:eastAsia="es-ES"/>
        </w:rPr>
      </w:pPr>
    </w:p>
    <w:p w14:paraId="45F2C317" w14:textId="77777777" w:rsidR="00D82ACB" w:rsidRPr="006B7765" w:rsidRDefault="001B0762" w:rsidP="00FE3820">
      <w:pPr>
        <w:pStyle w:val="Prrafodelista"/>
        <w:numPr>
          <w:ilvl w:val="0"/>
          <w:numId w:val="1"/>
        </w:numPr>
        <w:tabs>
          <w:tab w:val="left" w:pos="426"/>
        </w:tabs>
        <w:spacing w:line="360" w:lineRule="auto"/>
        <w:ind w:left="0" w:firstLine="0"/>
        <w:jc w:val="both"/>
        <w:rPr>
          <w:rFonts w:ascii="Palatino Linotype" w:hAnsi="Palatino Linotype"/>
        </w:rPr>
      </w:pPr>
      <w:r w:rsidRPr="006B7765">
        <w:rPr>
          <w:rFonts w:ascii="Palatino Linotype" w:hAnsi="Palatino Linotype" w:cs="Arial"/>
          <w:color w:val="000000" w:themeColor="text1"/>
          <w:lang w:val="es-ES"/>
        </w:rPr>
        <w:t xml:space="preserve">Este </w:t>
      </w:r>
      <w:r w:rsidR="00D82ACB" w:rsidRPr="006B7765">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D3329F1" w14:textId="77777777" w:rsidR="00D82ACB" w:rsidRPr="006B7765" w:rsidRDefault="00D82ACB" w:rsidP="00D82ACB">
      <w:pPr>
        <w:pStyle w:val="Prrafodelista"/>
        <w:tabs>
          <w:tab w:val="left" w:pos="426"/>
        </w:tabs>
        <w:spacing w:before="240" w:after="240" w:line="360" w:lineRule="auto"/>
        <w:ind w:left="0"/>
        <w:jc w:val="both"/>
        <w:rPr>
          <w:rFonts w:ascii="Palatino Linotype" w:hAnsi="Palatino Linotype"/>
        </w:rPr>
      </w:pPr>
    </w:p>
    <w:p w14:paraId="7EDCBB31" w14:textId="10032374" w:rsidR="00D82ACB" w:rsidRPr="006B7765" w:rsidRDefault="00D82ACB" w:rsidP="00FE3820">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6B7765">
        <w:rPr>
          <w:rFonts w:ascii="Palatino Linotype" w:hAnsi="Palatino Linotype"/>
        </w:rPr>
        <w:lastRenderedPageBreak/>
        <w:t xml:space="preserve">Por ello, es menester precisar </w:t>
      </w:r>
      <w:r w:rsidR="00152D6B" w:rsidRPr="006B7765">
        <w:rPr>
          <w:rFonts w:ascii="Palatino Linotype" w:hAnsi="Palatino Linotype"/>
        </w:rPr>
        <w:t>que,</w:t>
      </w:r>
      <w:r w:rsidRPr="006B7765">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06534A" w14:textId="77777777" w:rsidR="00D82ACB" w:rsidRPr="006B7765"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B62DE7" w14:textId="77777777" w:rsidR="00D82ACB" w:rsidRPr="006B7765" w:rsidRDefault="00D82ACB"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hAnsi="Palatino Linotype"/>
          <w:color w:val="000000" w:themeColor="text1"/>
        </w:rPr>
        <w:t xml:space="preserve">Así, </w:t>
      </w:r>
      <w:r w:rsidRPr="006B776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0BBFAB" w14:textId="77777777" w:rsidR="00D82ACB" w:rsidRPr="006B7765" w:rsidRDefault="00D82ACB" w:rsidP="00D82ACB">
      <w:pPr>
        <w:pStyle w:val="Prrafodelista"/>
        <w:tabs>
          <w:tab w:val="left" w:pos="426"/>
        </w:tabs>
        <w:spacing w:before="240" w:after="240" w:line="360" w:lineRule="auto"/>
        <w:ind w:left="0"/>
        <w:jc w:val="both"/>
        <w:rPr>
          <w:rFonts w:ascii="Palatino Linotype" w:hAnsi="Palatino Linotype"/>
        </w:rPr>
      </w:pPr>
    </w:p>
    <w:p w14:paraId="23C511A3" w14:textId="77777777" w:rsidR="00D82ACB" w:rsidRPr="006B7765" w:rsidRDefault="00D82ACB"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eastAsia="Calibri" w:hAnsi="Palatino Linotype" w:cs="Arial"/>
        </w:rPr>
        <w:t xml:space="preserve">En </w:t>
      </w:r>
      <w:r w:rsidRPr="006B776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426046" w14:textId="77777777" w:rsidR="00D82ACB" w:rsidRPr="006B7765" w:rsidRDefault="00D82ACB" w:rsidP="00D82ACB">
      <w:pPr>
        <w:pStyle w:val="Prrafodelista"/>
        <w:tabs>
          <w:tab w:val="left" w:pos="426"/>
        </w:tabs>
        <w:spacing w:before="240" w:after="240" w:line="360" w:lineRule="auto"/>
        <w:ind w:left="0"/>
        <w:jc w:val="both"/>
        <w:rPr>
          <w:rFonts w:ascii="Palatino Linotype" w:hAnsi="Palatino Linotype"/>
        </w:rPr>
      </w:pPr>
    </w:p>
    <w:p w14:paraId="3F7430E6" w14:textId="77777777" w:rsidR="00D82ACB" w:rsidRPr="006B7765" w:rsidRDefault="00D82ACB" w:rsidP="00FE3820">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6B7765">
        <w:rPr>
          <w:rFonts w:ascii="Palatino Linotype" w:eastAsia="Calibri" w:hAnsi="Palatino Linotype" w:cs="Arial"/>
        </w:rPr>
        <w:t xml:space="preserve">Por </w:t>
      </w:r>
      <w:r w:rsidRPr="006B776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DA66B58" w14:textId="77777777" w:rsidR="00E21BE6" w:rsidRPr="006B7765" w:rsidRDefault="00E21BE6" w:rsidP="00E21BE6">
      <w:pPr>
        <w:pStyle w:val="Prrafodelista"/>
        <w:tabs>
          <w:tab w:val="left" w:pos="426"/>
        </w:tabs>
        <w:spacing w:line="360" w:lineRule="auto"/>
        <w:ind w:left="0"/>
        <w:jc w:val="both"/>
        <w:rPr>
          <w:rFonts w:ascii="Palatino Linotype" w:hAnsi="Palatino Linotype"/>
          <w:color w:val="000000" w:themeColor="text1"/>
          <w:sz w:val="22"/>
        </w:rPr>
      </w:pPr>
    </w:p>
    <w:p w14:paraId="6784CEBB" w14:textId="77777777" w:rsidR="00D82ACB" w:rsidRPr="006B7765" w:rsidRDefault="00D82ACB" w:rsidP="003C1C9C">
      <w:pPr>
        <w:pStyle w:val="Prrafodelista"/>
        <w:numPr>
          <w:ilvl w:val="1"/>
          <w:numId w:val="3"/>
        </w:numPr>
        <w:tabs>
          <w:tab w:val="left" w:pos="426"/>
        </w:tabs>
        <w:spacing w:line="360" w:lineRule="auto"/>
        <w:ind w:left="1134"/>
        <w:jc w:val="both"/>
        <w:rPr>
          <w:rFonts w:ascii="Palatino Linotype" w:eastAsia="Calibri" w:hAnsi="Palatino Linotype" w:cs="Arial"/>
          <w:sz w:val="22"/>
        </w:rPr>
      </w:pPr>
      <w:r w:rsidRPr="006B7765">
        <w:rPr>
          <w:rFonts w:ascii="Palatino Linotype" w:eastAsia="Calibri" w:hAnsi="Palatino Linotype" w:cs="Arial"/>
          <w:bCs/>
          <w:sz w:val="22"/>
        </w:rPr>
        <w:t>Complejidad del Asunto:</w:t>
      </w:r>
      <w:r w:rsidRPr="006B7765">
        <w:rPr>
          <w:rFonts w:ascii="Palatino Linotype" w:eastAsia="Calibri" w:hAnsi="Palatino Linotype" w:cs="Arial"/>
          <w:sz w:val="22"/>
        </w:rPr>
        <w:t xml:space="preserve"> La complejidad de la prueba, la pluralidad de sujetos procesales, el tiempo transcurrido, las características y contexto del recurso.</w:t>
      </w:r>
    </w:p>
    <w:p w14:paraId="6CFBBA57" w14:textId="77777777" w:rsidR="00D82ACB" w:rsidRPr="006B7765" w:rsidRDefault="00D82ACB" w:rsidP="003C1C9C">
      <w:pPr>
        <w:pStyle w:val="Prrafodelista"/>
        <w:numPr>
          <w:ilvl w:val="1"/>
          <w:numId w:val="3"/>
        </w:numPr>
        <w:tabs>
          <w:tab w:val="left" w:pos="426"/>
        </w:tabs>
        <w:spacing w:line="360" w:lineRule="auto"/>
        <w:ind w:left="1134"/>
        <w:jc w:val="both"/>
        <w:rPr>
          <w:rFonts w:ascii="Palatino Linotype" w:eastAsia="Calibri" w:hAnsi="Palatino Linotype" w:cs="Arial"/>
          <w:sz w:val="22"/>
        </w:rPr>
      </w:pPr>
      <w:r w:rsidRPr="006B7765">
        <w:rPr>
          <w:rFonts w:ascii="Palatino Linotype" w:eastAsia="Calibri" w:hAnsi="Palatino Linotype" w:cs="Arial"/>
          <w:bCs/>
          <w:sz w:val="22"/>
        </w:rPr>
        <w:t>Actividad Procesal del interesado:</w:t>
      </w:r>
      <w:r w:rsidRPr="006B7765">
        <w:rPr>
          <w:rFonts w:ascii="Palatino Linotype" w:eastAsia="Calibri" w:hAnsi="Palatino Linotype" w:cs="Arial"/>
          <w:sz w:val="22"/>
        </w:rPr>
        <w:t xml:space="preserve"> Acciones u omisiones del interesado.</w:t>
      </w:r>
    </w:p>
    <w:p w14:paraId="102896B7" w14:textId="77777777" w:rsidR="00D82ACB" w:rsidRPr="006B7765" w:rsidRDefault="00D82ACB" w:rsidP="003C1C9C">
      <w:pPr>
        <w:pStyle w:val="Prrafodelista"/>
        <w:numPr>
          <w:ilvl w:val="1"/>
          <w:numId w:val="3"/>
        </w:numPr>
        <w:tabs>
          <w:tab w:val="left" w:pos="426"/>
        </w:tabs>
        <w:spacing w:line="360" w:lineRule="auto"/>
        <w:ind w:left="1134"/>
        <w:jc w:val="both"/>
        <w:rPr>
          <w:rFonts w:ascii="Palatino Linotype" w:eastAsia="Calibri" w:hAnsi="Palatino Linotype" w:cs="Arial"/>
          <w:sz w:val="22"/>
        </w:rPr>
      </w:pPr>
      <w:r w:rsidRPr="006B7765">
        <w:rPr>
          <w:rFonts w:ascii="Palatino Linotype" w:eastAsia="Calibri" w:hAnsi="Palatino Linotype" w:cs="Arial"/>
          <w:bCs/>
          <w:sz w:val="22"/>
        </w:rPr>
        <w:lastRenderedPageBreak/>
        <w:t>Conducta de la Autoridad:</w:t>
      </w:r>
      <w:r w:rsidRPr="006B7765">
        <w:rPr>
          <w:rFonts w:ascii="Palatino Linotype" w:eastAsia="Calibri" w:hAnsi="Palatino Linotype" w:cs="Arial"/>
          <w:sz w:val="22"/>
        </w:rPr>
        <w:t xml:space="preserve"> Las Acciones u omisiones realizadas en el procedimiento. Así como si la autoridad actuó con la debida diligencia.</w:t>
      </w:r>
    </w:p>
    <w:p w14:paraId="002AAEBF" w14:textId="77777777" w:rsidR="00D82ACB" w:rsidRPr="006B7765" w:rsidRDefault="00D82ACB" w:rsidP="003C1C9C">
      <w:pPr>
        <w:pStyle w:val="Prrafodelista"/>
        <w:numPr>
          <w:ilvl w:val="1"/>
          <w:numId w:val="3"/>
        </w:numPr>
        <w:tabs>
          <w:tab w:val="left" w:pos="426"/>
        </w:tabs>
        <w:spacing w:line="360" w:lineRule="auto"/>
        <w:ind w:left="1134"/>
        <w:jc w:val="both"/>
        <w:rPr>
          <w:rFonts w:ascii="Palatino Linotype" w:hAnsi="Palatino Linotype"/>
          <w:color w:val="000000" w:themeColor="text1"/>
          <w:sz w:val="22"/>
        </w:rPr>
      </w:pPr>
      <w:r w:rsidRPr="006B7765">
        <w:rPr>
          <w:rFonts w:ascii="Palatino Linotype" w:eastAsia="Calibri" w:hAnsi="Palatino Linotype" w:cs="Arial"/>
          <w:bCs/>
          <w:sz w:val="22"/>
        </w:rPr>
        <w:t xml:space="preserve">La afectación generada en la situación jurídica de la persona involucrada en el proceso: </w:t>
      </w:r>
      <w:r w:rsidRPr="006B7765">
        <w:rPr>
          <w:rFonts w:ascii="Palatino Linotype" w:eastAsia="Calibri" w:hAnsi="Palatino Linotype" w:cs="Arial"/>
          <w:sz w:val="22"/>
        </w:rPr>
        <w:t>Violación a sus derechos humanos.</w:t>
      </w:r>
    </w:p>
    <w:p w14:paraId="007E74B6" w14:textId="77777777" w:rsidR="00D82ACB" w:rsidRPr="006B7765"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501AC0" w14:textId="77777777" w:rsidR="00D82ACB" w:rsidRPr="006B7765" w:rsidRDefault="00D82ACB"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eastAsia="Calibri" w:hAnsi="Palatino Linotype" w:cs="Arial"/>
          <w:color w:val="000000" w:themeColor="text1"/>
        </w:rPr>
        <w:t xml:space="preserve">De </w:t>
      </w:r>
      <w:r w:rsidRPr="006B776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EF52E" w14:textId="77777777" w:rsidR="00D82ACB" w:rsidRPr="006B7765" w:rsidRDefault="00D82ACB" w:rsidP="00D82ACB">
      <w:pPr>
        <w:pStyle w:val="Prrafodelista"/>
        <w:tabs>
          <w:tab w:val="left" w:pos="426"/>
        </w:tabs>
        <w:spacing w:before="240" w:after="240" w:line="360" w:lineRule="auto"/>
        <w:ind w:left="0"/>
        <w:jc w:val="both"/>
        <w:rPr>
          <w:rFonts w:ascii="Palatino Linotype" w:hAnsi="Palatino Linotype"/>
        </w:rPr>
      </w:pPr>
    </w:p>
    <w:p w14:paraId="68B0B210" w14:textId="77777777" w:rsidR="00D82ACB" w:rsidRPr="006B7765" w:rsidRDefault="00D82ACB"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eastAsia="Calibri" w:hAnsi="Palatino Linotype" w:cs="Arial"/>
        </w:rPr>
        <w:t xml:space="preserve">Argumento </w:t>
      </w:r>
      <w:r w:rsidRPr="006B7765">
        <w:rPr>
          <w:rFonts w:ascii="Palatino Linotype" w:hAnsi="Palatino Linotype"/>
        </w:rPr>
        <w:t xml:space="preserve">que encuentra sustento en la jurisprudencia P./J. 32/92 emitida por el Pleno de la Suprema Corte de Justicia de la Nación de rubro </w:t>
      </w:r>
      <w:r w:rsidRPr="006B776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B7765">
        <w:rPr>
          <w:rStyle w:val="Refdenotaalpie"/>
          <w:rFonts w:ascii="Palatino Linotype" w:hAnsi="Palatino Linotype"/>
          <w:i/>
        </w:rPr>
        <w:footnoteReference w:id="1"/>
      </w:r>
      <w:r w:rsidRPr="006B7765">
        <w:rPr>
          <w:rFonts w:ascii="Palatino Linotype" w:hAnsi="Palatino Linotype"/>
        </w:rPr>
        <w:t>, visible en la Gaceta del Seminario Judicial de la Federación con el registro digital 205635.</w:t>
      </w:r>
    </w:p>
    <w:p w14:paraId="27B69743" w14:textId="77777777" w:rsidR="00D82ACB" w:rsidRPr="006B7765" w:rsidRDefault="00D82ACB"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eastAsia="Calibri" w:hAnsi="Palatino Linotype" w:cs="Arial"/>
        </w:rPr>
        <w:lastRenderedPageBreak/>
        <w:t xml:space="preserve">Razones </w:t>
      </w:r>
      <w:r w:rsidRPr="006B776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D5BCDC" w14:textId="77777777" w:rsidR="00D82ACB" w:rsidRPr="006B7765" w:rsidRDefault="00D82ACB" w:rsidP="00D82ACB">
      <w:pPr>
        <w:pStyle w:val="Prrafodelista"/>
        <w:tabs>
          <w:tab w:val="left" w:pos="426"/>
        </w:tabs>
        <w:spacing w:before="240" w:after="240" w:line="360" w:lineRule="auto"/>
        <w:ind w:left="0"/>
        <w:jc w:val="both"/>
        <w:rPr>
          <w:rFonts w:ascii="Palatino Linotype" w:hAnsi="Palatino Linotype"/>
        </w:rPr>
      </w:pPr>
    </w:p>
    <w:p w14:paraId="7CBAFD63" w14:textId="77777777" w:rsidR="00D82ACB" w:rsidRPr="006B7765" w:rsidRDefault="00D82ACB" w:rsidP="00FE3820">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6B7765">
        <w:rPr>
          <w:rFonts w:ascii="Palatino Linotype" w:eastAsia="Calibri" w:hAnsi="Palatino Linotype" w:cs="Arial"/>
        </w:rPr>
        <w:t xml:space="preserve">Al </w:t>
      </w:r>
      <w:r w:rsidRPr="006B776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97CB62" w14:textId="77777777" w:rsidR="00D82ACB" w:rsidRPr="006B7765" w:rsidRDefault="00D82ACB" w:rsidP="00D82ACB">
      <w:pPr>
        <w:pStyle w:val="Prrafodelista"/>
        <w:tabs>
          <w:tab w:val="left" w:pos="426"/>
        </w:tabs>
        <w:spacing w:line="360" w:lineRule="auto"/>
        <w:ind w:left="0"/>
        <w:jc w:val="both"/>
        <w:rPr>
          <w:rFonts w:ascii="Palatino Linotype" w:hAnsi="Palatino Linotype"/>
          <w:color w:val="000000" w:themeColor="text1"/>
          <w:sz w:val="22"/>
        </w:rPr>
      </w:pPr>
    </w:p>
    <w:p w14:paraId="5662315D" w14:textId="77777777" w:rsidR="00D82ACB" w:rsidRPr="006B7765" w:rsidRDefault="00D82ACB" w:rsidP="00D82ACB">
      <w:pPr>
        <w:pStyle w:val="Prrafodelista"/>
        <w:spacing w:line="276" w:lineRule="auto"/>
        <w:ind w:left="567" w:right="567"/>
        <w:jc w:val="both"/>
        <w:rPr>
          <w:rFonts w:ascii="Palatino Linotype" w:hAnsi="Palatino Linotype"/>
          <w:i/>
          <w:sz w:val="22"/>
        </w:rPr>
      </w:pPr>
      <w:r w:rsidRPr="006B7765">
        <w:rPr>
          <w:rFonts w:ascii="Palatino Linotype" w:hAnsi="Palatino Linotype"/>
          <w:b/>
          <w:i/>
          <w:sz w:val="22"/>
        </w:rPr>
        <w:t>PLAZO RAZONABLE PARA RESOLVER. DIMENSIÓN Y EFECTOS DE ESTE CONCEPTO CUANDO SE ADUCE EXCESIVA CARGA DE TRABAJO.</w:t>
      </w:r>
      <w:r w:rsidRPr="006B7765">
        <w:rPr>
          <w:rFonts w:ascii="Palatino Linotype" w:hAnsi="Palatino Linotype"/>
          <w:i/>
          <w:sz w:val="22"/>
        </w:rPr>
        <w:t xml:space="preserve"> “A partir de la vigencia de la Convención Americana sobre Derechos Humanos y otros ordenamientos internacionales, el Estado Mexicano cuenta con un catálogo de derechos </w:t>
      </w:r>
      <w:r w:rsidRPr="006B7765">
        <w:rPr>
          <w:rFonts w:ascii="Palatino Linotype" w:hAnsi="Palatino Linotype"/>
          <w:i/>
          <w:sz w:val="22"/>
        </w:rPr>
        <w:lastRenderedPageBreak/>
        <w:t>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B7765">
        <w:rPr>
          <w:rStyle w:val="Refdenotaalpie"/>
          <w:rFonts w:ascii="Palatino Linotype" w:hAnsi="Palatino Linotype"/>
          <w:i/>
          <w:sz w:val="22"/>
        </w:rPr>
        <w:footnoteReference w:id="2"/>
      </w:r>
    </w:p>
    <w:p w14:paraId="100C908F" w14:textId="77777777" w:rsidR="00D82ACB" w:rsidRPr="006B7765" w:rsidRDefault="00D82ACB" w:rsidP="00D82ACB">
      <w:pPr>
        <w:pStyle w:val="Prrafodelista"/>
        <w:spacing w:line="276" w:lineRule="auto"/>
        <w:ind w:left="567" w:right="567"/>
        <w:jc w:val="both"/>
        <w:rPr>
          <w:rFonts w:ascii="Palatino Linotype" w:hAnsi="Palatino Linotype"/>
          <w:i/>
          <w:sz w:val="22"/>
        </w:rPr>
      </w:pPr>
    </w:p>
    <w:p w14:paraId="4D127446" w14:textId="77777777" w:rsidR="00D82ACB" w:rsidRPr="006B7765" w:rsidRDefault="00D82ACB" w:rsidP="00D82ACB">
      <w:pPr>
        <w:pStyle w:val="Prrafodelista"/>
        <w:spacing w:line="276" w:lineRule="auto"/>
        <w:ind w:left="567" w:right="567"/>
        <w:jc w:val="both"/>
        <w:rPr>
          <w:rFonts w:ascii="Palatino Linotype" w:hAnsi="Palatino Linotype"/>
          <w:i/>
          <w:sz w:val="22"/>
        </w:rPr>
      </w:pPr>
      <w:r w:rsidRPr="006B7765">
        <w:rPr>
          <w:rFonts w:ascii="Palatino Linotype" w:hAnsi="Palatino Linotype"/>
          <w:b/>
          <w:i/>
          <w:sz w:val="22"/>
        </w:rPr>
        <w:t>PLAZO RAZONABLE PARA RESOLVER. CONCEPTO Y ELEMENTOS QUE LO INTEGRAN A LA LUZ DEL DERECHO INTERNACIONAL DE LOS DERECHOS HUMANOS.</w:t>
      </w:r>
      <w:r w:rsidRPr="006B7765">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w:t>
      </w:r>
      <w:r w:rsidRPr="006B7765">
        <w:rPr>
          <w:rFonts w:ascii="Palatino Linotype" w:hAnsi="Palatino Linotype"/>
          <w:i/>
          <w:sz w:val="22"/>
        </w:rPr>
        <w:lastRenderedPageBreak/>
        <w:t>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B7765">
        <w:rPr>
          <w:rStyle w:val="Refdenotaalpie"/>
          <w:rFonts w:ascii="Palatino Linotype" w:hAnsi="Palatino Linotype"/>
          <w:i/>
          <w:sz w:val="22"/>
        </w:rPr>
        <w:footnoteReference w:id="3"/>
      </w:r>
    </w:p>
    <w:p w14:paraId="58036F5B" w14:textId="77777777" w:rsidR="00D82ACB" w:rsidRPr="006B7765"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CDD014F" w14:textId="77777777" w:rsidR="002624B2" w:rsidRPr="006B7765" w:rsidRDefault="00D82ACB"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Calibri" w:hAnsi="Palatino Linotype" w:cs="Arial"/>
          <w:color w:val="000000" w:themeColor="text1"/>
        </w:rPr>
        <w:t xml:space="preserve">Por </w:t>
      </w:r>
      <w:r w:rsidRPr="006B7765">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2624B2" w:rsidRPr="006B7765">
        <w:rPr>
          <w:rFonts w:ascii="Palatino Linotype" w:hAnsi="Palatino Linotype"/>
        </w:rPr>
        <w:t>.</w:t>
      </w:r>
    </w:p>
    <w:p w14:paraId="6C64EFB6" w14:textId="23BC8BA2" w:rsidR="002624B2" w:rsidRPr="006B7765" w:rsidRDefault="002624B2" w:rsidP="00FE3820">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Theme="minorEastAsia" w:hAnsi="Palatino Linotype"/>
          <w:lang w:val="es-ES_tradnl" w:eastAsia="es-ES"/>
        </w:rPr>
        <w:lastRenderedPageBreak/>
        <w:t xml:space="preserve">El </w:t>
      </w:r>
      <w:r w:rsidR="00F95E51" w:rsidRPr="006B7765">
        <w:rPr>
          <w:rFonts w:ascii="Palatino Linotype" w:eastAsiaTheme="minorEastAsia" w:hAnsi="Palatino Linotype"/>
          <w:lang w:val="es-ES_tradnl" w:eastAsia="es-ES"/>
        </w:rPr>
        <w:t>siete (07) de diciembre de dos mil veintitrés</w:t>
      </w:r>
      <w:r w:rsidRPr="006B7765">
        <w:rPr>
          <w:rFonts w:ascii="Palatino Linotype" w:eastAsiaTheme="minorEastAsia" w:hAnsi="Palatino Linotype"/>
          <w:lang w:val="es-ES_tradnl" w:eastAsia="es-ES"/>
        </w:rPr>
        <w:t xml:space="preserve">, este Organismo Garante puso a la vista del </w:t>
      </w:r>
      <w:r w:rsidRPr="006B7765">
        <w:rPr>
          <w:rFonts w:ascii="Palatino Linotype" w:eastAsiaTheme="minorEastAsia" w:hAnsi="Palatino Linotype"/>
          <w:b/>
          <w:lang w:val="es-ES_tradnl" w:eastAsia="es-ES"/>
        </w:rPr>
        <w:t>RECURRENTE</w:t>
      </w:r>
      <w:r w:rsidRPr="006B7765">
        <w:rPr>
          <w:rFonts w:ascii="Palatino Linotype" w:eastAsiaTheme="minorEastAsia" w:hAnsi="Palatino Linotype"/>
          <w:lang w:val="es-ES_tradnl" w:eastAsia="es-ES"/>
        </w:rPr>
        <w:t xml:space="preserve"> el informe justificado presentado por el </w:t>
      </w:r>
      <w:r w:rsidRPr="006B7765">
        <w:rPr>
          <w:rFonts w:ascii="Palatino Linotype" w:eastAsiaTheme="minorEastAsia" w:hAnsi="Palatino Linotype"/>
          <w:b/>
          <w:lang w:val="es-ES_tradnl" w:eastAsia="es-ES"/>
        </w:rPr>
        <w:t>SUJETO OBLIGADO</w:t>
      </w:r>
      <w:r w:rsidRPr="006B7765">
        <w:rPr>
          <w:rFonts w:ascii="Palatino Linotype" w:eastAsiaTheme="minorEastAsia" w:hAnsi="Palatino Linotype"/>
          <w:lang w:val="es-ES_tradnl" w:eastAsia="es-ES"/>
        </w:rPr>
        <w:t xml:space="preserve">, concediéndole un plazo de tres días hábiles para que manifestara lo que a su derecho convenga. No obstante, se hace constar que </w:t>
      </w:r>
      <w:r w:rsidR="001B61EC" w:rsidRPr="006B7765">
        <w:rPr>
          <w:rFonts w:ascii="Palatino Linotype" w:eastAsiaTheme="minorEastAsia" w:hAnsi="Palatino Linotype"/>
          <w:lang w:val="es-ES_tradnl" w:eastAsia="es-ES"/>
        </w:rPr>
        <w:t>la particular</w:t>
      </w:r>
      <w:r w:rsidRPr="006B7765">
        <w:rPr>
          <w:rFonts w:ascii="Palatino Linotype" w:eastAsiaTheme="minorEastAsia" w:hAnsi="Palatino Linotype"/>
          <w:lang w:val="es-ES_tradnl" w:eastAsia="es-ES"/>
        </w:rPr>
        <w:t xml:space="preserve"> no ejerció su derecho de réplica sobre los nuevos contenidos.</w:t>
      </w:r>
    </w:p>
    <w:p w14:paraId="774D14E5" w14:textId="77777777" w:rsidR="002624B2" w:rsidRPr="006B7765" w:rsidRDefault="002624B2" w:rsidP="002624B2">
      <w:pPr>
        <w:tabs>
          <w:tab w:val="left" w:pos="426"/>
        </w:tabs>
        <w:spacing w:line="360" w:lineRule="auto"/>
        <w:contextualSpacing/>
        <w:jc w:val="both"/>
        <w:rPr>
          <w:rFonts w:ascii="Palatino Linotype" w:eastAsiaTheme="minorEastAsia" w:hAnsi="Palatino Linotype"/>
          <w:i/>
          <w:lang w:val="es-ES_tradnl" w:eastAsia="es-ES"/>
        </w:rPr>
      </w:pPr>
    </w:p>
    <w:p w14:paraId="4724CAEB" w14:textId="79D25B0F" w:rsidR="00DD0519" w:rsidRPr="006B7765" w:rsidRDefault="00F95E51" w:rsidP="00E70DFC">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Theme="minorEastAsia" w:hAnsi="Palatino Linotype"/>
          <w:lang w:val="es-ES_tradnl" w:eastAsia="es-ES"/>
        </w:rPr>
        <w:t>Finalmente, el trece</w:t>
      </w:r>
      <w:r w:rsidRPr="006B7765">
        <w:rPr>
          <w:rFonts w:ascii="Palatino Linotype" w:hAnsi="Palatino Linotype"/>
          <w:lang w:val="es-ES_tradnl"/>
        </w:rPr>
        <w:t xml:space="preserve"> (13) de diciembre de dos mil veintitrés</w:t>
      </w:r>
      <w:r w:rsidR="002624B2" w:rsidRPr="006B7765">
        <w:rPr>
          <w:rFonts w:ascii="Palatino Linotype" w:hAnsi="Palatino Linotype"/>
          <w:lang w:val="es-ES_tradnl"/>
        </w:rPr>
        <w:t xml:space="preserve">, la </w:t>
      </w:r>
      <w:r w:rsidR="002624B2" w:rsidRPr="006B7765">
        <w:rPr>
          <w:rFonts w:ascii="Palatino Linotype" w:hAnsi="Palatino Linotype"/>
        </w:rPr>
        <w:t xml:space="preserve">Comisionada Ponente decretó el cierre de instrucción, </w:t>
      </w:r>
      <w:r w:rsidR="002624B2" w:rsidRPr="006B7765">
        <w:rPr>
          <w:rFonts w:ascii="Palatino Linotype" w:eastAsia="MS Mincho" w:hAnsi="Palatino Linotype"/>
        </w:rPr>
        <w:t xml:space="preserve">por lo que ordenó turnar el </w:t>
      </w:r>
      <w:r w:rsidR="002624B2" w:rsidRPr="006B7765">
        <w:rPr>
          <w:rFonts w:ascii="Palatino Linotype" w:eastAsia="MS Mincho" w:hAnsi="Palatino Linotype" w:cs="Arial"/>
        </w:rPr>
        <w:t>expediente a resolución, misma que a continuación se pronuncia</w:t>
      </w:r>
      <w:r w:rsidR="00F72DA7" w:rsidRPr="006B7765">
        <w:rPr>
          <w:rFonts w:ascii="Palatino Linotype" w:hAnsi="Palatino Linotype"/>
        </w:rPr>
        <w:t>; y --------------------------------------</w:t>
      </w:r>
    </w:p>
    <w:p w14:paraId="797F8CFF" w14:textId="07AD9919" w:rsidR="0060363B" w:rsidRPr="006B7765" w:rsidRDefault="0060363B">
      <w:pPr>
        <w:spacing w:after="160" w:line="259" w:lineRule="auto"/>
        <w:rPr>
          <w:rFonts w:ascii="Palatino Linotype" w:eastAsiaTheme="minorEastAsia" w:hAnsi="Palatino Linotype"/>
          <w:i/>
          <w:lang w:val="es-ES_tradnl" w:eastAsia="es-ES"/>
        </w:rPr>
      </w:pPr>
    </w:p>
    <w:p w14:paraId="521DDCFA" w14:textId="37DCE17A" w:rsidR="00595316" w:rsidRPr="006B7765" w:rsidRDefault="00595316" w:rsidP="00595316">
      <w:pPr>
        <w:keepNext/>
        <w:keepLines/>
        <w:spacing w:before="240"/>
        <w:jc w:val="center"/>
        <w:outlineLvl w:val="0"/>
        <w:rPr>
          <w:rFonts w:ascii="Palatino Linotype" w:eastAsiaTheme="majorEastAsia" w:hAnsi="Palatino Linotype" w:cstheme="majorBidi"/>
          <w:b/>
        </w:rPr>
      </w:pPr>
      <w:bookmarkStart w:id="2" w:name="_Toc86251409"/>
      <w:r w:rsidRPr="006B7765">
        <w:rPr>
          <w:rFonts w:ascii="Palatino Linotype" w:eastAsiaTheme="majorEastAsia" w:hAnsi="Palatino Linotype" w:cstheme="majorBidi"/>
          <w:b/>
        </w:rPr>
        <w:t>C</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O</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N</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S</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I</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D</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E</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R</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A</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N</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D</w:t>
      </w:r>
      <w:r w:rsidR="00DD66B1" w:rsidRPr="006B7765">
        <w:rPr>
          <w:rFonts w:ascii="Palatino Linotype" w:eastAsiaTheme="majorEastAsia" w:hAnsi="Palatino Linotype" w:cstheme="majorBidi"/>
          <w:b/>
        </w:rPr>
        <w:t xml:space="preserve"> </w:t>
      </w:r>
      <w:r w:rsidRPr="006B7765">
        <w:rPr>
          <w:rFonts w:ascii="Palatino Linotype" w:eastAsiaTheme="majorEastAsia" w:hAnsi="Palatino Linotype" w:cstheme="majorBidi"/>
          <w:b/>
        </w:rPr>
        <w:t>O</w:t>
      </w:r>
      <w:bookmarkEnd w:id="2"/>
    </w:p>
    <w:p w14:paraId="5EB34905" w14:textId="77777777" w:rsidR="00595316" w:rsidRPr="006B7765" w:rsidRDefault="00595316" w:rsidP="00595316">
      <w:pPr>
        <w:rPr>
          <w:rFonts w:ascii="Palatino Linotype" w:eastAsiaTheme="minorEastAsia" w:hAnsi="Palatino Linotype"/>
        </w:rPr>
      </w:pPr>
    </w:p>
    <w:p w14:paraId="1F053BBB" w14:textId="77777777" w:rsidR="00595316" w:rsidRPr="006B7765" w:rsidRDefault="00595316" w:rsidP="00595316">
      <w:pPr>
        <w:keepNext/>
        <w:keepLines/>
        <w:spacing w:before="40"/>
        <w:outlineLvl w:val="1"/>
        <w:rPr>
          <w:rFonts w:ascii="Palatino Linotype" w:eastAsiaTheme="majorEastAsia" w:hAnsi="Palatino Linotype" w:cstheme="majorBidi"/>
          <w:b/>
        </w:rPr>
      </w:pPr>
      <w:bookmarkStart w:id="3" w:name="_Toc86251410"/>
      <w:r w:rsidRPr="006B7765">
        <w:rPr>
          <w:rFonts w:ascii="Palatino Linotype" w:eastAsiaTheme="majorEastAsia" w:hAnsi="Palatino Linotype" w:cstheme="majorBidi"/>
          <w:b/>
        </w:rPr>
        <w:t>PRIMERO. De la competencia.</w:t>
      </w:r>
      <w:bookmarkEnd w:id="3"/>
    </w:p>
    <w:p w14:paraId="4C2D1B84" w14:textId="58E36925" w:rsidR="00A26B2D" w:rsidRPr="006B7765" w:rsidRDefault="00595316" w:rsidP="00FE3820">
      <w:pPr>
        <w:numPr>
          <w:ilvl w:val="0"/>
          <w:numId w:val="1"/>
        </w:numPr>
        <w:tabs>
          <w:tab w:val="left" w:pos="426"/>
        </w:tabs>
        <w:spacing w:before="240" w:after="240" w:line="360" w:lineRule="auto"/>
        <w:ind w:left="0" w:right="-142" w:firstLine="0"/>
        <w:contextualSpacing/>
        <w:jc w:val="both"/>
        <w:rPr>
          <w:rFonts w:ascii="Palatino Linotype" w:eastAsiaTheme="minorEastAsia" w:hAnsi="Palatino Linotype"/>
          <w:lang w:val="es-ES_tradnl" w:eastAsia="es-ES"/>
        </w:rPr>
      </w:pPr>
      <w:r w:rsidRPr="006B7765">
        <w:rPr>
          <w:rFonts w:ascii="Palatino Linotype" w:eastAsia="Calibri" w:hAnsi="Palatino Linotype"/>
          <w:lang w:val="es-ES" w:eastAsia="es-ES"/>
        </w:rPr>
        <w:t xml:space="preserve">Este </w:t>
      </w:r>
      <w:r w:rsidR="00C57748" w:rsidRPr="006B7765">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BA38F" w14:textId="79856686" w:rsidR="00595316" w:rsidRPr="006B7765"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6B7765" w:rsidRDefault="00595316" w:rsidP="00595316">
      <w:pPr>
        <w:keepNext/>
        <w:keepLines/>
        <w:spacing w:before="40"/>
        <w:outlineLvl w:val="1"/>
        <w:rPr>
          <w:rFonts w:ascii="Palatino Linotype" w:eastAsiaTheme="majorEastAsia" w:hAnsi="Palatino Linotype" w:cstheme="majorBidi"/>
          <w:b/>
        </w:rPr>
      </w:pPr>
      <w:bookmarkStart w:id="4" w:name="_Toc86251411"/>
      <w:r w:rsidRPr="006B7765">
        <w:rPr>
          <w:rFonts w:ascii="Palatino Linotype" w:eastAsiaTheme="majorEastAsia" w:hAnsi="Palatino Linotype" w:cstheme="majorBidi"/>
          <w:b/>
        </w:rPr>
        <w:lastRenderedPageBreak/>
        <w:t>SEGUNDO. De la oportunidad y procedencia.</w:t>
      </w:r>
      <w:bookmarkEnd w:id="4"/>
    </w:p>
    <w:p w14:paraId="34F6C2BB" w14:textId="7423ED25" w:rsidR="00595316" w:rsidRPr="006B7765" w:rsidRDefault="00595316" w:rsidP="00FE3820">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6B7765">
        <w:rPr>
          <w:rFonts w:ascii="Palatino Linotype" w:eastAsia="Calibri" w:hAnsi="Palatino Linotype" w:cs="Arial"/>
          <w:lang w:val="es-ES" w:eastAsia="es-ES"/>
        </w:rPr>
        <w:t>Es de precisar</w:t>
      </w:r>
      <w:r w:rsidR="00A3728D" w:rsidRPr="006B7765">
        <w:rPr>
          <w:rFonts w:ascii="Palatino Linotype" w:eastAsia="Calibri" w:hAnsi="Palatino Linotype" w:cs="Arial"/>
          <w:lang w:val="es-ES" w:eastAsia="es-ES"/>
        </w:rPr>
        <w:t xml:space="preserve"> </w:t>
      </w:r>
      <w:r w:rsidRPr="006B7765">
        <w:rPr>
          <w:rFonts w:ascii="Palatino Linotype" w:eastAsia="Calibri" w:hAnsi="Palatino Linotype" w:cs="Arial"/>
          <w:lang w:val="es-ES" w:eastAsia="es-ES"/>
        </w:rPr>
        <w:t>que la Ley de Transparencia y Acceso a la Información Pública del Estado de México y Municipios, en el artículo 178</w:t>
      </w:r>
      <w:r w:rsidR="00A3728D" w:rsidRPr="006B7765">
        <w:rPr>
          <w:rFonts w:ascii="Palatino Linotype" w:eastAsia="Calibri" w:hAnsi="Palatino Linotype" w:cs="Arial"/>
          <w:lang w:val="es-ES" w:eastAsia="es-ES"/>
        </w:rPr>
        <w:t>,</w:t>
      </w:r>
      <w:r w:rsidRPr="006B7765">
        <w:rPr>
          <w:rFonts w:ascii="Palatino Linotype" w:eastAsia="Calibri" w:hAnsi="Palatino Linotype" w:cs="Arial"/>
          <w:lang w:val="es-ES" w:eastAsia="es-ES"/>
        </w:rPr>
        <w:t xml:space="preserve"> describe la procedencia del recurso de revisión</w:t>
      </w:r>
      <w:r w:rsidR="00A3728D" w:rsidRPr="006B7765">
        <w:rPr>
          <w:rFonts w:ascii="Palatino Linotype" w:eastAsia="Calibri" w:hAnsi="Palatino Linotype" w:cs="Arial"/>
          <w:lang w:val="es-ES" w:eastAsia="es-ES"/>
        </w:rPr>
        <w:t>;</w:t>
      </w:r>
      <w:r w:rsidRPr="006B7765">
        <w:rPr>
          <w:rFonts w:ascii="Palatino Linotype" w:eastAsia="Calibri" w:hAnsi="Palatino Linotype" w:cs="Arial"/>
          <w:lang w:val="es-ES" w:eastAsia="es-ES"/>
        </w:rPr>
        <w:t xml:space="preserve"> asimismo</w:t>
      </w:r>
      <w:r w:rsidR="00A3728D" w:rsidRPr="006B7765">
        <w:rPr>
          <w:rFonts w:ascii="Palatino Linotype" w:eastAsia="Calibri" w:hAnsi="Palatino Linotype" w:cs="Arial"/>
          <w:lang w:val="es-ES" w:eastAsia="es-ES"/>
        </w:rPr>
        <w:t>,</w:t>
      </w:r>
      <w:r w:rsidRPr="006B7765">
        <w:rPr>
          <w:rFonts w:ascii="Palatino Linotype" w:eastAsia="Calibri" w:hAnsi="Palatino Linotype" w:cs="Arial"/>
          <w:lang w:val="es-ES" w:eastAsia="es-ES"/>
        </w:rPr>
        <w:t xml:space="preserve"> señala que el plazo del </w:t>
      </w:r>
      <w:r w:rsidRPr="006B7765">
        <w:rPr>
          <w:rFonts w:ascii="Palatino Linotype" w:eastAsia="Calibri" w:hAnsi="Palatino Linotype" w:cs="Arial"/>
          <w:b/>
          <w:lang w:val="es-ES" w:eastAsia="es-ES"/>
        </w:rPr>
        <w:t>SUJETO OBLIGADO</w:t>
      </w:r>
      <w:r w:rsidRPr="006B7765">
        <w:rPr>
          <w:rFonts w:ascii="Palatino Linotype" w:eastAsia="Calibri" w:hAnsi="Palatino Linotype" w:cs="Arial"/>
          <w:lang w:val="es-ES" w:eastAsia="es-ES"/>
        </w:rPr>
        <w:t xml:space="preserve"> para entregar la respuesta a una solicitud de información </w:t>
      </w:r>
      <w:r w:rsidR="00A3728D" w:rsidRPr="006B7765">
        <w:rPr>
          <w:rFonts w:ascii="Palatino Linotype" w:eastAsia="Calibri" w:hAnsi="Palatino Linotype" w:cs="Arial"/>
          <w:lang w:val="es-ES" w:eastAsia="es-ES"/>
        </w:rPr>
        <w:t>pública</w:t>
      </w:r>
      <w:r w:rsidRPr="006B7765">
        <w:rPr>
          <w:rFonts w:ascii="Palatino Linotype" w:eastAsia="Calibri" w:hAnsi="Palatino Linotype" w:cs="Arial"/>
          <w:lang w:val="es-ES" w:eastAsia="es-ES"/>
        </w:rPr>
        <w:t xml:space="preserve"> es de </w:t>
      </w:r>
      <w:r w:rsidR="00A3728D" w:rsidRPr="006B7765">
        <w:rPr>
          <w:rFonts w:ascii="Palatino Linotype" w:eastAsia="Calibri" w:hAnsi="Palatino Linotype" w:cs="Arial"/>
          <w:lang w:val="es-ES" w:eastAsia="es-ES"/>
        </w:rPr>
        <w:t>15</w:t>
      </w:r>
      <w:r w:rsidRPr="006B7765">
        <w:rPr>
          <w:rFonts w:ascii="Palatino Linotype" w:eastAsia="Calibri" w:hAnsi="Palatino Linotype" w:cs="Arial"/>
          <w:lang w:val="es-ES" w:eastAsia="es-ES"/>
        </w:rPr>
        <w:t xml:space="preserve"> días hábiles posteriores a la presentación de ésta</w:t>
      </w:r>
      <w:r w:rsidR="00A3728D" w:rsidRPr="006B7765">
        <w:rPr>
          <w:rFonts w:ascii="Palatino Linotype" w:eastAsia="Calibri" w:hAnsi="Palatino Linotype" w:cs="Arial"/>
          <w:lang w:val="es-ES" w:eastAsia="es-ES"/>
        </w:rPr>
        <w:t>. P</w:t>
      </w:r>
      <w:r w:rsidRPr="006B7765">
        <w:rPr>
          <w:rFonts w:ascii="Palatino Linotype" w:eastAsia="Calibri" w:hAnsi="Palatino Linotype" w:cs="Arial"/>
          <w:lang w:val="es-ES" w:eastAsia="es-ES"/>
        </w:rPr>
        <w:t xml:space="preserve">or lo </w:t>
      </w:r>
      <w:r w:rsidR="00A3728D" w:rsidRPr="006B7765">
        <w:rPr>
          <w:rFonts w:ascii="Palatino Linotype" w:eastAsia="Calibri" w:hAnsi="Palatino Linotype" w:cs="Arial"/>
          <w:lang w:val="es-ES" w:eastAsia="es-ES"/>
        </w:rPr>
        <w:t xml:space="preserve">tanto, </w:t>
      </w:r>
      <w:r w:rsidRPr="006B7765">
        <w:rPr>
          <w:rFonts w:ascii="Palatino Linotype" w:eastAsia="Calibri" w:hAnsi="Palatino Linotype" w:cs="Arial"/>
          <w:lang w:val="es-ES" w:eastAsia="es-ES"/>
        </w:rPr>
        <w:t xml:space="preserve">transcurrido este término, cuando no entregue la respuesta a la solicitud dentro del plazo previsto en la Ley, la solicitud se entenderá negada y </w:t>
      </w:r>
      <w:r w:rsidRPr="006B7765">
        <w:rPr>
          <w:rFonts w:ascii="Palatino Linotype" w:eastAsia="Calibri" w:hAnsi="Palatino Linotype" w:cs="Arial"/>
          <w:b/>
          <w:bCs/>
          <w:lang w:val="es-ES" w:eastAsia="es-ES"/>
        </w:rPr>
        <w:t>el solicitante podrá interponer el recurso de revisión previsto en el ordenamiento en cita</w:t>
      </w:r>
      <w:r w:rsidRPr="006B7765">
        <w:rPr>
          <w:rFonts w:ascii="Palatino Linotype" w:eastAsia="Calibri" w:hAnsi="Palatino Linotype" w:cs="Arial"/>
          <w:lang w:val="es-ES" w:eastAsia="es-ES"/>
        </w:rPr>
        <w:t xml:space="preserve">.  </w:t>
      </w:r>
    </w:p>
    <w:p w14:paraId="79995F17" w14:textId="77777777" w:rsidR="00A0348F" w:rsidRPr="006B7765" w:rsidRDefault="00A0348F" w:rsidP="00EE2577">
      <w:pPr>
        <w:tabs>
          <w:tab w:val="left" w:pos="426"/>
        </w:tabs>
        <w:spacing w:before="240" w:after="240" w:line="360" w:lineRule="auto"/>
        <w:contextualSpacing/>
        <w:jc w:val="both"/>
        <w:rPr>
          <w:rFonts w:ascii="Palatino Linotype" w:hAnsi="Palatino Linotype" w:cs="Arial"/>
          <w:lang w:val="es-ES_tradnl" w:eastAsia="es-ES"/>
        </w:rPr>
      </w:pPr>
    </w:p>
    <w:p w14:paraId="0BE1E96C" w14:textId="77777777" w:rsidR="00595316" w:rsidRPr="006B7765" w:rsidRDefault="00595316" w:rsidP="00FE3820">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6B7765">
        <w:rPr>
          <w:rFonts w:ascii="Palatino Linotype" w:eastAsia="Calibri" w:hAnsi="Palatino Linotype" w:cs="Arial"/>
          <w:lang w:val="es-ES" w:eastAsia="es-ES"/>
        </w:rPr>
        <w:t xml:space="preserve">Por ende, se constituye la figura jurídica de la </w:t>
      </w:r>
      <w:r w:rsidRPr="006B7765">
        <w:rPr>
          <w:rFonts w:ascii="Palatino Linotype" w:eastAsia="Calibri" w:hAnsi="Palatino Linotype" w:cs="Arial"/>
          <w:b/>
          <w:bCs/>
          <w:i/>
          <w:lang w:val="es-ES" w:eastAsia="es-ES"/>
        </w:rPr>
        <w:t>negativa ficta</w:t>
      </w:r>
      <w:r w:rsidRPr="006B7765">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B7765">
        <w:rPr>
          <w:rFonts w:ascii="Palatino Linotype" w:eastAsia="Calibri" w:hAnsi="Palatino Linotype" w:cs="Arial"/>
          <w:b/>
          <w:lang w:val="es-ES" w:eastAsia="es-ES"/>
        </w:rPr>
        <w:t>178</w:t>
      </w:r>
      <w:r w:rsidRPr="006B7765">
        <w:rPr>
          <w:rFonts w:ascii="Palatino Linotype" w:eastAsia="Calibri" w:hAnsi="Palatino Linotype" w:cs="Arial"/>
          <w:lang w:val="es-ES" w:eastAsia="es-ES"/>
        </w:rPr>
        <w:t xml:space="preserve"> segundo párrafo de </w:t>
      </w:r>
      <w:r w:rsidRPr="006B7765">
        <w:rPr>
          <w:rFonts w:ascii="Palatino Linotype" w:eastAsia="Calibri" w:hAnsi="Palatino Linotype" w:cs="Arial"/>
          <w:b/>
          <w:lang w:val="es-ES" w:eastAsia="es-ES"/>
        </w:rPr>
        <w:t>Ley de Transparencia y Acceso a la Información Pública del Estado de México y Municipios</w:t>
      </w:r>
      <w:r w:rsidRPr="006B7765">
        <w:rPr>
          <w:rFonts w:ascii="Palatino Linotype" w:eastAsia="Calibri" w:hAnsi="Palatino Linotype"/>
          <w:shd w:val="clear" w:color="auto" w:fill="FFFFFF"/>
        </w:rPr>
        <w:t xml:space="preserve">, que dispone; ante la falta de respuesta del </w:t>
      </w:r>
      <w:r w:rsidRPr="006B7765">
        <w:rPr>
          <w:rFonts w:ascii="Palatino Linotype" w:eastAsia="Calibri" w:hAnsi="Palatino Linotype"/>
          <w:b/>
          <w:shd w:val="clear" w:color="auto" w:fill="FFFFFF"/>
        </w:rPr>
        <w:t>SUJETO OBLIGADO,</w:t>
      </w:r>
      <w:r w:rsidRPr="006B7765">
        <w:rPr>
          <w:rFonts w:ascii="Palatino Linotype" w:eastAsia="Calibri" w:hAnsi="Palatino Linotype"/>
          <w:shd w:val="clear" w:color="auto" w:fill="FFFFFF"/>
        </w:rPr>
        <w:t xml:space="preserve"> dentro de los plazos establecidos en esta Ley, a una solicitud de acceso a la información pública, el recurso </w:t>
      </w:r>
      <w:r w:rsidRPr="006B7765">
        <w:rPr>
          <w:rFonts w:ascii="Palatino Linotype" w:eastAsia="Calibri" w:hAnsi="Palatino Linotype"/>
          <w:b/>
          <w:shd w:val="clear" w:color="auto" w:fill="FFFFFF"/>
        </w:rPr>
        <w:t xml:space="preserve">podrá ser interpuesto en cualquier momento. </w:t>
      </w:r>
    </w:p>
    <w:p w14:paraId="74C495A5" w14:textId="77777777" w:rsidR="00595316" w:rsidRPr="006B7765" w:rsidRDefault="00595316" w:rsidP="00EE2577">
      <w:pPr>
        <w:tabs>
          <w:tab w:val="left" w:pos="426"/>
        </w:tabs>
        <w:contextualSpacing/>
        <w:rPr>
          <w:rFonts w:ascii="Palatino Linotype" w:hAnsi="Palatino Linotype" w:cs="Arial"/>
          <w:lang w:val="es-ES_tradnl" w:eastAsia="es-ES"/>
        </w:rPr>
      </w:pPr>
    </w:p>
    <w:p w14:paraId="34ADCABC" w14:textId="3936B0C3" w:rsidR="00595316" w:rsidRPr="006B7765" w:rsidRDefault="00595316" w:rsidP="00FE3820">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6B7765">
        <w:rPr>
          <w:rFonts w:ascii="Palatino Linotype" w:eastAsia="Calibri" w:hAnsi="Palatino Linotype" w:cs="Arial"/>
          <w:lang w:val="es-ES" w:eastAsia="es-ES"/>
        </w:rPr>
        <w:t xml:space="preserve">Por lo que tratándose de la </w:t>
      </w:r>
      <w:r w:rsidRPr="006B7765">
        <w:rPr>
          <w:rFonts w:ascii="Palatino Linotype" w:eastAsia="Calibri" w:hAnsi="Palatino Linotype" w:cs="Arial"/>
          <w:i/>
          <w:lang w:val="es-ES" w:eastAsia="es-ES"/>
        </w:rPr>
        <w:t>negativa ficta</w:t>
      </w:r>
      <w:r w:rsidR="00A3728D" w:rsidRPr="006B7765">
        <w:rPr>
          <w:rFonts w:ascii="Palatino Linotype" w:eastAsia="Calibri" w:hAnsi="Palatino Linotype" w:cs="Arial"/>
          <w:i/>
          <w:lang w:val="es-ES" w:eastAsia="es-ES"/>
        </w:rPr>
        <w:t>,</w:t>
      </w:r>
      <w:r w:rsidRPr="006B7765">
        <w:rPr>
          <w:rFonts w:ascii="Palatino Linotype" w:eastAsia="Calibri" w:hAnsi="Palatino Linotype" w:cs="Arial"/>
          <w:lang w:val="es-ES" w:eastAsia="es-ES"/>
        </w:rPr>
        <w:t xml:space="preserve"> no existe respuesta que se haga del conocimiento a</w:t>
      </w:r>
      <w:r w:rsidR="001835CF" w:rsidRPr="006B7765">
        <w:rPr>
          <w:rFonts w:ascii="Palatino Linotype" w:eastAsia="Calibri" w:hAnsi="Palatino Linotype" w:cs="Arial"/>
          <w:lang w:val="es-ES" w:eastAsia="es-ES"/>
        </w:rPr>
        <w:t xml:space="preserve"> </w:t>
      </w:r>
      <w:r w:rsidRPr="006B7765">
        <w:rPr>
          <w:rFonts w:ascii="Palatino Linotype" w:eastAsia="Calibri" w:hAnsi="Palatino Linotype" w:cs="Arial"/>
          <w:lang w:val="es-ES" w:eastAsia="es-ES"/>
        </w:rPr>
        <w:t>l</w:t>
      </w:r>
      <w:r w:rsidR="001835CF" w:rsidRPr="006B7765">
        <w:rPr>
          <w:rFonts w:ascii="Palatino Linotype" w:eastAsia="Calibri" w:hAnsi="Palatino Linotype" w:cs="Arial"/>
          <w:lang w:val="es-ES" w:eastAsia="es-ES"/>
        </w:rPr>
        <w:t>a</w:t>
      </w:r>
      <w:r w:rsidRPr="006B7765">
        <w:rPr>
          <w:rFonts w:ascii="Palatino Linotype" w:eastAsia="Calibri" w:hAnsi="Palatino Linotype" w:cs="Arial"/>
          <w:lang w:val="es-ES" w:eastAsia="es-ES"/>
        </w:rPr>
        <w:t xml:space="preserve"> </w:t>
      </w:r>
      <w:r w:rsidR="001835CF" w:rsidRPr="006B7765">
        <w:rPr>
          <w:rFonts w:ascii="Palatino Linotype" w:eastAsia="Calibri" w:hAnsi="Palatino Linotype" w:cs="Arial"/>
          <w:lang w:val="es-ES" w:eastAsia="es-ES"/>
        </w:rPr>
        <w:t>P</w:t>
      </w:r>
      <w:r w:rsidRPr="006B7765">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6B7765">
        <w:rPr>
          <w:rFonts w:ascii="Palatino Linotype" w:eastAsia="Calibri" w:hAnsi="Palatino Linotype" w:cs="Arial"/>
          <w:lang w:val="es-ES" w:eastAsia="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B7765">
        <w:rPr>
          <w:rFonts w:ascii="Palatino Linotype" w:eastAsia="Calibri" w:hAnsi="Palatino Linotype" w:cs="Arial"/>
          <w:i/>
          <w:lang w:val="es-ES" w:eastAsia="es-ES"/>
        </w:rPr>
        <w:t>negativa ficta</w:t>
      </w:r>
      <w:r w:rsidRPr="006B7765">
        <w:rPr>
          <w:rFonts w:ascii="Palatino Linotype" w:eastAsia="Calibri" w:hAnsi="Palatino Linotype" w:cs="Arial"/>
          <w:lang w:val="es-ES" w:eastAsia="es-ES"/>
        </w:rPr>
        <w:t>, que señala:</w:t>
      </w:r>
    </w:p>
    <w:p w14:paraId="0A476870" w14:textId="77777777" w:rsidR="00595316" w:rsidRPr="006B7765" w:rsidRDefault="00595316" w:rsidP="0056735F">
      <w:pPr>
        <w:spacing w:before="240" w:after="240" w:line="276" w:lineRule="auto"/>
        <w:contextualSpacing/>
        <w:jc w:val="both"/>
        <w:rPr>
          <w:rFonts w:ascii="Palatino Linotype" w:hAnsi="Palatino Linotype" w:cs="Arial"/>
          <w:lang w:val="es-ES_tradnl" w:eastAsia="es-ES"/>
        </w:rPr>
      </w:pPr>
    </w:p>
    <w:p w14:paraId="707E57DE" w14:textId="77777777" w:rsidR="00595316" w:rsidRPr="006B7765" w:rsidRDefault="00595316" w:rsidP="0056735F">
      <w:pPr>
        <w:tabs>
          <w:tab w:val="left" w:pos="7655"/>
        </w:tabs>
        <w:spacing w:before="240" w:after="240" w:line="276" w:lineRule="auto"/>
        <w:ind w:left="567" w:right="567"/>
        <w:jc w:val="center"/>
        <w:rPr>
          <w:rFonts w:ascii="Palatino Linotype" w:eastAsia="Calibri" w:hAnsi="Palatino Linotype" w:cs="Arial"/>
          <w:b/>
          <w:sz w:val="22"/>
          <w:lang w:val="es-ES" w:eastAsia="es-ES"/>
        </w:rPr>
      </w:pPr>
      <w:r w:rsidRPr="006B7765">
        <w:rPr>
          <w:rFonts w:ascii="Palatino Linotype" w:eastAsia="Calibri" w:hAnsi="Palatino Linotype" w:cs="Arial"/>
          <w:b/>
          <w:sz w:val="22"/>
          <w:lang w:val="es-ES" w:eastAsia="es-ES"/>
        </w:rPr>
        <w:t>Criterio 0001-15</w:t>
      </w:r>
    </w:p>
    <w:p w14:paraId="39FDCEEB" w14:textId="77777777" w:rsidR="00B638FD" w:rsidRPr="006B7765" w:rsidRDefault="00595316" w:rsidP="008313CF">
      <w:pPr>
        <w:tabs>
          <w:tab w:val="left" w:pos="7655"/>
        </w:tabs>
        <w:spacing w:before="240" w:after="240" w:line="276" w:lineRule="auto"/>
        <w:ind w:left="567" w:right="567"/>
        <w:jc w:val="both"/>
        <w:rPr>
          <w:rFonts w:ascii="Palatino Linotype" w:eastAsia="Calibri" w:hAnsi="Palatino Linotype" w:cs="Arial"/>
          <w:i/>
          <w:sz w:val="22"/>
          <w:lang w:val="es-ES" w:eastAsia="es-ES"/>
        </w:rPr>
      </w:pPr>
      <w:r w:rsidRPr="006B7765">
        <w:rPr>
          <w:rFonts w:ascii="Palatino Linotype" w:eastAsia="Calibri" w:hAnsi="Palatino Linotype" w:cs="Arial"/>
          <w:b/>
          <w:i/>
          <w:sz w:val="22"/>
          <w:lang w:val="es-ES" w:eastAsia="es-ES"/>
        </w:rPr>
        <w:t>NEGATIVA FICTA. PLAZO PARA INTERPONER EL RECURSO DE REVISIÓN TRATÁNDOSE DE.</w:t>
      </w:r>
      <w:r w:rsidRPr="006B7765">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6B7765" w:rsidRDefault="00B638FD" w:rsidP="00B638FD">
      <w:pPr>
        <w:tabs>
          <w:tab w:val="left" w:pos="7655"/>
        </w:tabs>
        <w:spacing w:before="240" w:after="240"/>
        <w:ind w:left="567" w:right="567"/>
        <w:jc w:val="both"/>
        <w:rPr>
          <w:rFonts w:ascii="Palatino Linotype" w:eastAsia="Calibri" w:hAnsi="Palatino Linotype" w:cs="Arial"/>
          <w:i/>
          <w:lang w:val="es-ES" w:eastAsia="es-ES"/>
        </w:rPr>
      </w:pPr>
    </w:p>
    <w:p w14:paraId="0553699E" w14:textId="77777777" w:rsidR="0060363B" w:rsidRPr="006B7765" w:rsidRDefault="00595316" w:rsidP="00FE3820">
      <w:pPr>
        <w:numPr>
          <w:ilvl w:val="0"/>
          <w:numId w:val="1"/>
        </w:numPr>
        <w:tabs>
          <w:tab w:val="left" w:pos="426"/>
        </w:tabs>
        <w:spacing w:before="240" w:after="240" w:line="360" w:lineRule="auto"/>
        <w:ind w:left="0" w:right="49" w:firstLine="0"/>
        <w:contextualSpacing/>
        <w:jc w:val="both"/>
        <w:rPr>
          <w:rFonts w:ascii="Palatino Linotype" w:hAnsi="Palatino Linotype" w:cs="Arial"/>
          <w:bCs/>
          <w:color w:val="000000" w:themeColor="text1"/>
          <w:lang w:eastAsia="es-MX"/>
        </w:rPr>
      </w:pPr>
      <w:r w:rsidRPr="006B7765">
        <w:rPr>
          <w:rFonts w:ascii="Palatino Linotype" w:hAnsi="Palatino Linotype" w:cs="Arial"/>
          <w:lang w:val="es-ES" w:eastAsia="es-MX"/>
        </w:rPr>
        <w:t xml:space="preserve">Lo anterior, se explica porque la </w:t>
      </w:r>
      <w:r w:rsidRPr="006B7765">
        <w:rPr>
          <w:rFonts w:ascii="Palatino Linotype" w:hAnsi="Palatino Linotype" w:cs="Arial"/>
          <w:b/>
          <w:u w:val="single"/>
          <w:lang w:val="es-ES" w:eastAsia="es-MX"/>
        </w:rPr>
        <w:t>posible ausencia</w:t>
      </w:r>
      <w:r w:rsidRPr="006B7765">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6B7765">
        <w:rPr>
          <w:rFonts w:ascii="Palatino Linotype" w:hAnsi="Palatino Linotype" w:cs="Arial"/>
          <w:b/>
          <w:lang w:val="es-ES" w:eastAsia="es-MX"/>
        </w:rPr>
        <w:t>SUJETO OBLIGADO</w:t>
      </w:r>
      <w:r w:rsidRPr="006B7765">
        <w:rPr>
          <w:rFonts w:ascii="Palatino Linotype" w:hAnsi="Palatino Linotype" w:cs="Arial"/>
          <w:lang w:val="es-ES" w:eastAsia="es-MX"/>
        </w:rPr>
        <w:t>.</w:t>
      </w:r>
      <w:r w:rsidR="0060363B" w:rsidRPr="006B7765">
        <w:rPr>
          <w:rFonts w:ascii="Palatino Linotype" w:hAnsi="Palatino Linotype" w:cs="Arial"/>
          <w:lang w:val="es-ES" w:eastAsia="es-MX"/>
        </w:rPr>
        <w:t xml:space="preserve"> </w:t>
      </w:r>
      <w:bookmarkStart w:id="5" w:name="_Toc445745137"/>
      <w:bookmarkStart w:id="6" w:name="_Toc447699318"/>
      <w:bookmarkStart w:id="7" w:name="_Toc452379730"/>
      <w:bookmarkStart w:id="8" w:name="_Toc459195482"/>
      <w:bookmarkStart w:id="9" w:name="_Toc461555892"/>
      <w:bookmarkStart w:id="10" w:name="_Toc462307689"/>
      <w:bookmarkStart w:id="11" w:name="_Toc473628138"/>
    </w:p>
    <w:p w14:paraId="5A5A72A2" w14:textId="77777777" w:rsidR="003D1D52" w:rsidRPr="006B7765"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6B7765" w:rsidRDefault="00FE5E9F" w:rsidP="00A26B2D">
      <w:pPr>
        <w:keepNext/>
        <w:keepLines/>
        <w:spacing w:line="360" w:lineRule="auto"/>
        <w:outlineLvl w:val="0"/>
        <w:rPr>
          <w:rFonts w:ascii="Palatino Linotype" w:eastAsia="Calibri" w:hAnsi="Palatino Linotype"/>
          <w:b/>
          <w:bCs/>
          <w:lang w:val="es-ES" w:eastAsia="es-ES"/>
        </w:rPr>
      </w:pPr>
      <w:bookmarkStart w:id="12" w:name="_Toc86251412"/>
      <w:r w:rsidRPr="006B7765">
        <w:rPr>
          <w:rFonts w:ascii="Palatino Linotype" w:eastAsia="Calibri" w:hAnsi="Palatino Linotype"/>
          <w:b/>
          <w:bCs/>
          <w:lang w:val="es-ES" w:eastAsia="es-ES"/>
        </w:rPr>
        <w:lastRenderedPageBreak/>
        <w:t>TERCERO</w:t>
      </w:r>
      <w:r w:rsidR="006E2D58" w:rsidRPr="006B7765">
        <w:rPr>
          <w:rFonts w:ascii="Palatino Linotype" w:eastAsia="Calibri" w:hAnsi="Palatino Linotype"/>
          <w:b/>
          <w:bCs/>
          <w:lang w:val="es-ES" w:eastAsia="es-ES"/>
        </w:rPr>
        <w:t xml:space="preserve">. Del planteamiento de la </w:t>
      </w:r>
      <w:r w:rsidR="006E2D58" w:rsidRPr="006B7765">
        <w:rPr>
          <w:rFonts w:ascii="Palatino Linotype" w:eastAsia="Calibri" w:hAnsi="Palatino Linotype"/>
          <w:b/>
          <w:bCs/>
          <w:i/>
          <w:iCs/>
          <w:lang w:val="es-ES" w:eastAsia="es-ES"/>
        </w:rPr>
        <w:t>L</w:t>
      </w:r>
      <w:r w:rsidR="00595316" w:rsidRPr="006B7765">
        <w:rPr>
          <w:rFonts w:ascii="Palatino Linotype" w:eastAsia="Calibri" w:hAnsi="Palatino Linotype"/>
          <w:b/>
          <w:bCs/>
          <w:i/>
          <w:iCs/>
          <w:lang w:val="es-ES" w:eastAsia="es-ES"/>
        </w:rPr>
        <w:t>itis</w:t>
      </w:r>
      <w:r w:rsidR="00595316" w:rsidRPr="006B7765">
        <w:rPr>
          <w:rFonts w:ascii="Palatino Linotype" w:eastAsia="Calibri" w:hAnsi="Palatino Linotype"/>
          <w:b/>
          <w:bCs/>
          <w:lang w:val="es-ES" w:eastAsia="es-ES"/>
        </w:rPr>
        <w:t>.</w:t>
      </w:r>
      <w:bookmarkEnd w:id="12"/>
      <w:r w:rsidR="00595316" w:rsidRPr="006B7765">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5"/>
      <w:bookmarkEnd w:id="6"/>
      <w:bookmarkEnd w:id="7"/>
      <w:bookmarkEnd w:id="8"/>
      <w:bookmarkEnd w:id="9"/>
      <w:bookmarkEnd w:id="10"/>
      <w:bookmarkEnd w:id="11"/>
    </w:p>
    <w:p w14:paraId="19973817" w14:textId="76D32602" w:rsidR="00F95E51" w:rsidRPr="006B7765" w:rsidRDefault="00F95E51" w:rsidP="00F95E51">
      <w:pPr>
        <w:pStyle w:val="Prrafodelista"/>
        <w:numPr>
          <w:ilvl w:val="0"/>
          <w:numId w:val="1"/>
        </w:numPr>
        <w:tabs>
          <w:tab w:val="left" w:pos="426"/>
        </w:tabs>
        <w:spacing w:line="360" w:lineRule="auto"/>
        <w:ind w:left="0" w:firstLine="0"/>
        <w:jc w:val="both"/>
        <w:rPr>
          <w:rFonts w:ascii="Palatino Linotype" w:hAnsi="Palatino Linotype"/>
          <w:i/>
          <w:iCs/>
          <w:lang w:eastAsia="es-MX"/>
        </w:rPr>
      </w:pPr>
      <w:r w:rsidRPr="006B7765">
        <w:rPr>
          <w:rFonts w:ascii="Palatino Linotype" w:hAnsi="Palatino Linotype" w:cs="Arial"/>
        </w:rPr>
        <w:t xml:space="preserve">De las constancias en el expediente al rubro indicado, se desprende que el </w:t>
      </w:r>
      <w:r w:rsidRPr="006B7765">
        <w:rPr>
          <w:rFonts w:ascii="Palatino Linotype" w:hAnsi="Palatino Linotype" w:cs="Arial"/>
          <w:b/>
        </w:rPr>
        <w:t>RECURRENTE</w:t>
      </w:r>
      <w:r w:rsidRPr="006B7765">
        <w:rPr>
          <w:rFonts w:ascii="Palatino Linotype" w:hAnsi="Palatino Linotype" w:cs="Arial"/>
        </w:rPr>
        <w:t xml:space="preserve"> requirió los Certificados de Competencia Laboral de los siguientes servidores públicos:</w:t>
      </w:r>
    </w:p>
    <w:p w14:paraId="5820F9C6" w14:textId="77777777" w:rsidR="00F95E51" w:rsidRPr="006B7765" w:rsidRDefault="00F95E51" w:rsidP="00AC025C">
      <w:pPr>
        <w:pStyle w:val="Prrafodelista"/>
        <w:tabs>
          <w:tab w:val="left" w:pos="426"/>
          <w:tab w:val="left" w:pos="1134"/>
        </w:tabs>
        <w:spacing w:line="276" w:lineRule="auto"/>
        <w:ind w:left="567"/>
        <w:jc w:val="both"/>
        <w:rPr>
          <w:rFonts w:ascii="Palatino Linotype" w:hAnsi="Palatino Linotype"/>
          <w:i/>
          <w:iCs/>
          <w:sz w:val="22"/>
          <w:lang w:eastAsia="es-MX"/>
        </w:rPr>
      </w:pPr>
    </w:p>
    <w:p w14:paraId="1D66213A" w14:textId="71294AA1" w:rsidR="00F95E51" w:rsidRPr="006B7765" w:rsidRDefault="00F95E51" w:rsidP="009414DE">
      <w:pPr>
        <w:pStyle w:val="Prrafodelista"/>
        <w:numPr>
          <w:ilvl w:val="0"/>
          <w:numId w:val="5"/>
        </w:numPr>
        <w:tabs>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Obra Publica</w:t>
      </w:r>
    </w:p>
    <w:p w14:paraId="041B015E" w14:textId="27A74CAE" w:rsidR="00F95E51" w:rsidRPr="006B7765" w:rsidRDefault="00C27F8E"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w:t>
      </w:r>
      <w:r w:rsidR="00F95E51" w:rsidRPr="006B7765">
        <w:rPr>
          <w:rFonts w:ascii="Palatino Linotype" w:hAnsi="Palatino Linotype"/>
          <w:iCs/>
          <w:sz w:val="22"/>
          <w:lang w:eastAsia="es-MX"/>
        </w:rPr>
        <w:t xml:space="preserve"> de Desarrollo </w:t>
      </w:r>
      <w:r w:rsidRPr="006B7765">
        <w:rPr>
          <w:rFonts w:ascii="Palatino Linotype" w:hAnsi="Palatino Linotype"/>
          <w:iCs/>
          <w:sz w:val="22"/>
          <w:lang w:eastAsia="es-MX"/>
        </w:rPr>
        <w:t>Económico</w:t>
      </w:r>
      <w:r w:rsidR="00F95E51" w:rsidRPr="006B7765">
        <w:rPr>
          <w:rFonts w:ascii="Palatino Linotype" w:hAnsi="Palatino Linotype"/>
          <w:iCs/>
          <w:sz w:val="22"/>
          <w:lang w:eastAsia="es-MX"/>
        </w:rPr>
        <w:t xml:space="preserve"> </w:t>
      </w:r>
    </w:p>
    <w:p w14:paraId="1B101DDC" w14:textId="4FAA5500" w:rsidR="00F95E51" w:rsidRPr="006B7765" w:rsidRDefault="00F95E51"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Secretario del Ayuntamiento</w:t>
      </w:r>
    </w:p>
    <w:p w14:paraId="0D389B4B" w14:textId="406CFBCD" w:rsidR="00F95E51" w:rsidRPr="006B7765" w:rsidRDefault="00F95E51"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 xml:space="preserve">Contralor Municipal </w:t>
      </w:r>
    </w:p>
    <w:p w14:paraId="11B0A314" w14:textId="3EF508B4" w:rsidR="00F95E51" w:rsidRPr="006B7765" w:rsidRDefault="00F95E51"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 xml:space="preserve">Tesorero Municipal </w:t>
      </w:r>
    </w:p>
    <w:p w14:paraId="3004B087" w14:textId="2F7554BF" w:rsidR="00F95E51" w:rsidRPr="006B7765" w:rsidRDefault="00F95E51"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Catastro</w:t>
      </w:r>
    </w:p>
    <w:p w14:paraId="595BBD2D" w14:textId="4CAF3168" w:rsidR="00F95E51"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Tesorero DIF</w:t>
      </w:r>
    </w:p>
    <w:p w14:paraId="4340DE5B" w14:textId="75D6F197" w:rsidR="00F95E51"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Ecología</w:t>
      </w:r>
    </w:p>
    <w:p w14:paraId="45443A43" w14:textId="0C873EE2" w:rsidR="0057788F"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Desarrollo Urbano</w:t>
      </w:r>
    </w:p>
    <w:p w14:paraId="51FF206C" w14:textId="5F8565C9" w:rsidR="0057788F"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 xml:space="preserve">Coordinador General de Mejora Regulatoria </w:t>
      </w:r>
    </w:p>
    <w:p w14:paraId="1B9EB194" w14:textId="0E47F15A" w:rsidR="0057788F"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Turismo</w:t>
      </w:r>
    </w:p>
    <w:p w14:paraId="320F4146" w14:textId="64A9B130" w:rsidR="0057788F" w:rsidRPr="006B7765" w:rsidRDefault="0057788F" w:rsidP="009414DE">
      <w:pPr>
        <w:pStyle w:val="Prrafodelista"/>
        <w:numPr>
          <w:ilvl w:val="0"/>
          <w:numId w:val="5"/>
        </w:numPr>
        <w:tabs>
          <w:tab w:val="left" w:pos="426"/>
          <w:tab w:val="left" w:pos="1134"/>
        </w:tabs>
        <w:spacing w:line="276" w:lineRule="auto"/>
        <w:ind w:left="567" w:firstLine="0"/>
        <w:jc w:val="both"/>
        <w:rPr>
          <w:rFonts w:ascii="Palatino Linotype" w:hAnsi="Palatino Linotype"/>
          <w:i/>
          <w:iCs/>
          <w:sz w:val="22"/>
          <w:lang w:eastAsia="es-MX"/>
        </w:rPr>
      </w:pPr>
      <w:r w:rsidRPr="006B7765">
        <w:rPr>
          <w:rFonts w:ascii="Palatino Linotype" w:hAnsi="Palatino Linotype"/>
          <w:iCs/>
          <w:sz w:val="22"/>
          <w:lang w:eastAsia="es-MX"/>
        </w:rPr>
        <w:t>Director de Desarrollo Social</w:t>
      </w:r>
    </w:p>
    <w:p w14:paraId="4F6E0451" w14:textId="77777777" w:rsidR="00971FF3" w:rsidRPr="006B7765" w:rsidRDefault="00971FF3" w:rsidP="00971FF3">
      <w:pPr>
        <w:pStyle w:val="Prrafodelista"/>
        <w:tabs>
          <w:tab w:val="left" w:pos="426"/>
        </w:tabs>
        <w:spacing w:line="360" w:lineRule="auto"/>
        <w:ind w:left="0"/>
        <w:jc w:val="both"/>
        <w:rPr>
          <w:rFonts w:ascii="Palatino Linotype" w:hAnsi="Palatino Linotype"/>
          <w:i/>
          <w:iCs/>
          <w:lang w:eastAsia="es-MX"/>
        </w:rPr>
      </w:pPr>
    </w:p>
    <w:p w14:paraId="3C089621" w14:textId="73401EAD" w:rsidR="00971FF3" w:rsidRPr="006B7765" w:rsidRDefault="00971FF3" w:rsidP="00FE3820">
      <w:pPr>
        <w:pStyle w:val="Prrafodelista"/>
        <w:numPr>
          <w:ilvl w:val="0"/>
          <w:numId w:val="1"/>
        </w:numPr>
        <w:tabs>
          <w:tab w:val="left" w:pos="426"/>
        </w:tabs>
        <w:spacing w:line="360" w:lineRule="auto"/>
        <w:ind w:left="0" w:firstLine="0"/>
        <w:jc w:val="both"/>
        <w:rPr>
          <w:rFonts w:ascii="Palatino Linotype" w:hAnsi="Palatino Linotype"/>
          <w:i/>
          <w:iCs/>
          <w:lang w:eastAsia="es-MX"/>
        </w:rPr>
      </w:pPr>
      <w:r w:rsidRPr="006B7765">
        <w:rPr>
          <w:rFonts w:ascii="Palatino Linotype" w:hAnsi="Palatino Linotype"/>
        </w:rPr>
        <w:t xml:space="preserve">El </w:t>
      </w:r>
      <w:r w:rsidRPr="006B7765">
        <w:rPr>
          <w:rFonts w:ascii="Palatino Linotype" w:hAnsi="Palatino Linotype"/>
          <w:b/>
          <w:bCs/>
        </w:rPr>
        <w:t>SUJETO OBLIGADO</w:t>
      </w:r>
      <w:r w:rsidRPr="006B7765">
        <w:rPr>
          <w:rFonts w:ascii="Palatino Linotype" w:hAnsi="Palatino Linotype"/>
        </w:rPr>
        <w:t xml:space="preserve"> no respondió la solicitud de información.</w:t>
      </w:r>
    </w:p>
    <w:p w14:paraId="11382595" w14:textId="4F20FE0C" w:rsidR="009D7466" w:rsidRPr="006B7765" w:rsidRDefault="00776A87" w:rsidP="00FE3820">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6B7765">
        <w:rPr>
          <w:rFonts w:ascii="Palatino Linotype" w:eastAsiaTheme="minorEastAsia" w:hAnsi="Palatino Linotype"/>
          <w:lang w:val="es-ES_tradnl" w:eastAsia="es-ES"/>
        </w:rPr>
        <w:t xml:space="preserve">Derivado </w:t>
      </w:r>
      <w:r w:rsidR="009005BE" w:rsidRPr="006B7765">
        <w:rPr>
          <w:rFonts w:ascii="Palatino Linotype" w:eastAsiaTheme="minorEastAsia" w:hAnsi="Palatino Linotype" w:cs="Arial"/>
          <w:lang w:val="es-ES_tradnl" w:eastAsia="es-ES"/>
        </w:rPr>
        <w:t>de lo anterior</w:t>
      </w:r>
      <w:r w:rsidRPr="006B7765">
        <w:rPr>
          <w:rFonts w:ascii="Palatino Linotype" w:eastAsiaTheme="minorEastAsia" w:hAnsi="Palatino Linotype" w:cs="Arial"/>
          <w:lang w:val="es-ES_tradnl" w:eastAsia="es-ES"/>
        </w:rPr>
        <w:t xml:space="preserve">, </w:t>
      </w:r>
      <w:r w:rsidR="001B61EC" w:rsidRPr="006B7765">
        <w:rPr>
          <w:rFonts w:ascii="Palatino Linotype" w:eastAsiaTheme="minorEastAsia" w:hAnsi="Palatino Linotype" w:cs="Arial"/>
          <w:lang w:val="es-ES_tradnl" w:eastAsia="es-ES"/>
        </w:rPr>
        <w:t>la particular</w:t>
      </w:r>
      <w:r w:rsidRPr="006B7765">
        <w:rPr>
          <w:rFonts w:ascii="Palatino Linotype" w:eastAsiaTheme="minorEastAsia" w:hAnsi="Palatino Linotype" w:cs="Arial"/>
          <w:lang w:val="es-ES_tradnl" w:eastAsia="es-ES"/>
        </w:rPr>
        <w:t xml:space="preserve"> interpuso el Recurso de Revisión</w:t>
      </w:r>
      <w:r w:rsidR="0098410B" w:rsidRPr="006B7765">
        <w:rPr>
          <w:rFonts w:ascii="Palatino Linotype" w:hAnsi="Palatino Linotype"/>
        </w:rPr>
        <w:t xml:space="preserve"> con número citado al rubro, </w:t>
      </w:r>
      <w:r w:rsidR="009005BE" w:rsidRPr="006B7765">
        <w:rPr>
          <w:rFonts w:ascii="Palatino Linotype" w:hAnsi="Palatino Linotype"/>
        </w:rPr>
        <w:t>en el que señaló por agravios: la falta de respuesta a su solicitud de información</w:t>
      </w:r>
      <w:r w:rsidRPr="006B7765">
        <w:rPr>
          <w:rFonts w:ascii="Palatino Linotype" w:hAnsi="Palatino Linotype"/>
        </w:rPr>
        <w:t>.</w:t>
      </w:r>
    </w:p>
    <w:p w14:paraId="0B6B4376" w14:textId="77777777" w:rsidR="00776A87" w:rsidRPr="006B7765" w:rsidRDefault="00776A87" w:rsidP="00EE2577">
      <w:pPr>
        <w:tabs>
          <w:tab w:val="left" w:pos="284"/>
          <w:tab w:val="left" w:pos="426"/>
        </w:tabs>
        <w:spacing w:before="240" w:after="240" w:line="360" w:lineRule="auto"/>
        <w:contextualSpacing/>
        <w:jc w:val="both"/>
        <w:rPr>
          <w:rFonts w:ascii="Palatino Linotype" w:eastAsiaTheme="minorEastAsia" w:hAnsi="Palatino Linotype"/>
          <w:i/>
          <w:lang w:val="es-ES_tradnl" w:eastAsia="es-ES"/>
        </w:rPr>
      </w:pPr>
    </w:p>
    <w:p w14:paraId="2D07CC14" w14:textId="3C8DD76E" w:rsidR="00595316" w:rsidRPr="006B7765" w:rsidRDefault="00595316" w:rsidP="00FE3820">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eastAsiaTheme="minorEastAsia" w:hAnsi="Palatino Linotype" w:cs="Arial"/>
          <w:lang w:val="es-ES_tradnl" w:eastAsia="es-ES"/>
        </w:rPr>
        <w:t xml:space="preserve">Por lo tanto, el presente recurso de revisión se circunscribe en determinar si se </w:t>
      </w:r>
      <w:r w:rsidRPr="006B7765">
        <w:rPr>
          <w:rFonts w:ascii="Palatino Linotype" w:hAnsi="Palatino Linotype"/>
          <w:lang w:val="es-ES_tradnl" w:eastAsia="es-ES"/>
        </w:rPr>
        <w:t>actualiza</w:t>
      </w:r>
      <w:r w:rsidR="008A3928" w:rsidRPr="006B7765">
        <w:rPr>
          <w:rFonts w:ascii="Palatino Linotype" w:hAnsi="Palatino Linotype"/>
          <w:lang w:val="es-ES_tradnl" w:eastAsia="es-ES"/>
        </w:rPr>
        <w:t>n</w:t>
      </w:r>
      <w:r w:rsidRPr="006B7765">
        <w:rPr>
          <w:rFonts w:ascii="Palatino Linotype" w:hAnsi="Palatino Linotype"/>
          <w:lang w:val="es-ES_tradnl" w:eastAsia="es-ES"/>
        </w:rPr>
        <w:t xml:space="preserve"> las causales de procedencia</w:t>
      </w:r>
      <w:r w:rsidRPr="006B7765">
        <w:rPr>
          <w:rFonts w:ascii="Palatino Linotype" w:hAnsi="Palatino Linotype"/>
          <w:b/>
          <w:lang w:val="es-ES_tradnl" w:eastAsia="es-ES"/>
        </w:rPr>
        <w:t xml:space="preserve"> </w:t>
      </w:r>
      <w:r w:rsidRPr="006B7765">
        <w:rPr>
          <w:rFonts w:ascii="Palatino Linotype" w:hAnsi="Palatino Linotype" w:cs="Arial"/>
          <w:lang w:val="es-ES_tradnl" w:eastAsia="es-MX"/>
        </w:rPr>
        <w:t xml:space="preserve">contenidas en </w:t>
      </w:r>
      <w:r w:rsidRPr="006B7765">
        <w:rPr>
          <w:rFonts w:ascii="Palatino Linotype" w:hAnsi="Palatino Linotype" w:cs="Arial"/>
          <w:lang w:val="es-ES" w:eastAsia="es-MX"/>
        </w:rPr>
        <w:t>el artículo 179</w:t>
      </w:r>
      <w:r w:rsidR="00880263" w:rsidRPr="006B7765">
        <w:rPr>
          <w:rFonts w:ascii="Palatino Linotype" w:hAnsi="Palatino Linotype" w:cs="Arial"/>
          <w:lang w:val="es-ES" w:eastAsia="es-MX"/>
        </w:rPr>
        <w:t>,</w:t>
      </w:r>
      <w:r w:rsidRPr="006B7765">
        <w:rPr>
          <w:rFonts w:ascii="Palatino Linotype" w:hAnsi="Palatino Linotype" w:cs="Arial"/>
          <w:lang w:val="es-ES" w:eastAsia="es-MX"/>
        </w:rPr>
        <w:t xml:space="preserve"> fracciones I</w:t>
      </w:r>
      <w:r w:rsidR="00C8622D" w:rsidRPr="006B7765">
        <w:rPr>
          <w:rFonts w:ascii="Palatino Linotype" w:hAnsi="Palatino Linotype" w:cs="Arial"/>
          <w:lang w:val="es-ES" w:eastAsia="es-MX"/>
        </w:rPr>
        <w:t xml:space="preserve"> y</w:t>
      </w:r>
      <w:r w:rsidRPr="006B7765">
        <w:rPr>
          <w:rFonts w:ascii="Palatino Linotype" w:hAnsi="Palatino Linotype" w:cs="Arial"/>
          <w:lang w:val="es-ES" w:eastAsia="es-MX"/>
        </w:rPr>
        <w:t xml:space="preserve"> VII</w:t>
      </w:r>
      <w:r w:rsidR="00880263" w:rsidRPr="006B7765">
        <w:rPr>
          <w:rFonts w:ascii="Palatino Linotype" w:hAnsi="Palatino Linotype" w:cs="Arial"/>
          <w:lang w:val="es-ES" w:eastAsia="es-MX"/>
        </w:rPr>
        <w:t>,</w:t>
      </w:r>
      <w:r w:rsidRPr="006B7765">
        <w:rPr>
          <w:rFonts w:ascii="Palatino Linotype" w:hAnsi="Palatino Linotype" w:cs="Arial"/>
          <w:lang w:val="es-ES" w:eastAsia="es-MX"/>
        </w:rPr>
        <w:t xml:space="preserve"> de la </w:t>
      </w:r>
      <w:r w:rsidRPr="006B7765">
        <w:rPr>
          <w:rFonts w:ascii="Palatino Linotype" w:eastAsia="Calibri" w:hAnsi="Palatino Linotype" w:cs="Arial"/>
          <w:b/>
          <w:lang w:val="es-ES" w:eastAsia="es-ES"/>
        </w:rPr>
        <w:t>Ley de Transparencia y Acceso a la Información Pública del Estado de México y Municipios</w:t>
      </w:r>
      <w:r w:rsidR="008A3928" w:rsidRPr="006B7765">
        <w:rPr>
          <w:rFonts w:ascii="Palatino Linotype" w:eastAsia="Calibri" w:hAnsi="Palatino Linotype" w:cs="Arial"/>
          <w:bCs/>
          <w:lang w:val="es-ES" w:eastAsia="es-ES"/>
        </w:rPr>
        <w:t>, mismas que se tra</w:t>
      </w:r>
      <w:r w:rsidR="00D21B83" w:rsidRPr="006B7765">
        <w:rPr>
          <w:rFonts w:ascii="Palatino Linotype" w:eastAsia="Calibri" w:hAnsi="Palatino Linotype" w:cs="Arial"/>
          <w:bCs/>
          <w:lang w:val="es-ES" w:eastAsia="es-ES"/>
        </w:rPr>
        <w:t>nscriben a continuación:</w:t>
      </w:r>
    </w:p>
    <w:p w14:paraId="1F2CD650" w14:textId="77777777" w:rsidR="00595316" w:rsidRPr="006B7765" w:rsidRDefault="00595316" w:rsidP="00EE2577">
      <w:pPr>
        <w:tabs>
          <w:tab w:val="left" w:pos="426"/>
        </w:tabs>
        <w:contextualSpacing/>
        <w:rPr>
          <w:rFonts w:ascii="Palatino Linotype" w:eastAsiaTheme="minorEastAsia" w:hAnsi="Palatino Linotype"/>
          <w:iCs/>
          <w:lang w:val="es-ES_tradnl" w:eastAsia="es-ES"/>
        </w:rPr>
      </w:pPr>
    </w:p>
    <w:p w14:paraId="06EECD17" w14:textId="77777777" w:rsidR="00280C62" w:rsidRPr="006B7765" w:rsidRDefault="00D21B83" w:rsidP="0056735F">
      <w:pPr>
        <w:tabs>
          <w:tab w:val="left" w:pos="426"/>
        </w:tabs>
        <w:spacing w:line="276" w:lineRule="auto"/>
        <w:ind w:left="567" w:right="567"/>
        <w:contextualSpacing/>
        <w:rPr>
          <w:rFonts w:ascii="Palatino Linotype" w:eastAsiaTheme="minorEastAsia" w:hAnsi="Palatino Linotype"/>
          <w:i/>
          <w:sz w:val="22"/>
          <w:lang w:eastAsia="es-ES"/>
        </w:rPr>
      </w:pPr>
      <w:r w:rsidRPr="006B7765">
        <w:rPr>
          <w:rFonts w:ascii="Palatino Linotype" w:eastAsiaTheme="minorEastAsia" w:hAnsi="Palatino Linotype"/>
          <w:i/>
          <w:sz w:val="22"/>
          <w:lang w:val="es-ES_tradnl" w:eastAsia="es-ES"/>
        </w:rPr>
        <w:lastRenderedPageBreak/>
        <w:t>“</w:t>
      </w:r>
      <w:r w:rsidRPr="006B7765">
        <w:rPr>
          <w:rFonts w:ascii="Palatino Linotype" w:eastAsiaTheme="minorEastAsia" w:hAnsi="Palatino Linotype"/>
          <w:b/>
          <w:bCs/>
          <w:i/>
          <w:sz w:val="22"/>
          <w:lang w:eastAsia="es-ES"/>
        </w:rPr>
        <w:t>Artículo 179.</w:t>
      </w:r>
      <w:r w:rsidRPr="006B7765">
        <w:rPr>
          <w:rFonts w:ascii="Palatino Linotype" w:eastAsiaTheme="minorEastAsia" w:hAnsi="Palatino Linotype"/>
          <w:i/>
          <w:sz w:val="22"/>
          <w:lang w:eastAsia="es-ES"/>
        </w:rPr>
        <w:t xml:space="preserve"> El recurso de revisión es un medio de protección que la Ley otorga a los particulares, para hacer valer su derecho de acceso a la información pública, y</w:t>
      </w:r>
      <w:r w:rsidR="00280C62" w:rsidRPr="006B7765">
        <w:rPr>
          <w:rFonts w:ascii="Palatino Linotype" w:eastAsiaTheme="minorEastAsia" w:hAnsi="Palatino Linotype"/>
          <w:i/>
          <w:sz w:val="22"/>
          <w:lang w:eastAsia="es-ES"/>
        </w:rPr>
        <w:t xml:space="preserve"> </w:t>
      </w:r>
      <w:r w:rsidRPr="006B7765">
        <w:rPr>
          <w:rFonts w:ascii="Palatino Linotype" w:eastAsiaTheme="minorEastAsia" w:hAnsi="Palatino Linotype"/>
          <w:i/>
          <w:sz w:val="22"/>
          <w:lang w:eastAsia="es-ES"/>
        </w:rPr>
        <w:t xml:space="preserve">procederá en contra de las siguientes causas: </w:t>
      </w:r>
    </w:p>
    <w:p w14:paraId="53B4E724" w14:textId="4A4CFF66" w:rsidR="00D21B83" w:rsidRPr="006B7765" w:rsidRDefault="00D21B83" w:rsidP="0056735F">
      <w:pPr>
        <w:tabs>
          <w:tab w:val="left" w:pos="426"/>
        </w:tabs>
        <w:spacing w:line="276" w:lineRule="auto"/>
        <w:ind w:left="567" w:right="567"/>
        <w:contextualSpacing/>
        <w:rPr>
          <w:rFonts w:ascii="Palatino Linotype" w:eastAsiaTheme="minorEastAsia" w:hAnsi="Palatino Linotype"/>
          <w:i/>
          <w:sz w:val="22"/>
          <w:lang w:eastAsia="es-ES"/>
        </w:rPr>
      </w:pPr>
      <w:r w:rsidRPr="006B7765">
        <w:rPr>
          <w:rFonts w:ascii="Palatino Linotype" w:eastAsiaTheme="minorEastAsia" w:hAnsi="Palatino Linotype"/>
          <w:b/>
          <w:bCs/>
          <w:i/>
          <w:sz w:val="22"/>
          <w:lang w:eastAsia="es-ES"/>
        </w:rPr>
        <w:t>I.</w:t>
      </w:r>
      <w:r w:rsidRPr="006B7765">
        <w:rPr>
          <w:rFonts w:ascii="Palatino Linotype" w:eastAsiaTheme="minorEastAsia" w:hAnsi="Palatino Linotype"/>
          <w:i/>
          <w:sz w:val="22"/>
          <w:lang w:eastAsia="es-ES"/>
        </w:rPr>
        <w:t xml:space="preserve"> La negativa a la información solicitada;</w:t>
      </w:r>
    </w:p>
    <w:p w14:paraId="08AAB42F" w14:textId="5FFEACA0" w:rsidR="00280C62" w:rsidRPr="006B7765" w:rsidRDefault="00280C62" w:rsidP="0056735F">
      <w:pPr>
        <w:tabs>
          <w:tab w:val="left" w:pos="426"/>
        </w:tabs>
        <w:spacing w:line="276" w:lineRule="auto"/>
        <w:ind w:left="567" w:right="567"/>
        <w:contextualSpacing/>
        <w:rPr>
          <w:rFonts w:ascii="Palatino Linotype" w:eastAsiaTheme="minorEastAsia" w:hAnsi="Palatino Linotype"/>
          <w:i/>
          <w:sz w:val="22"/>
          <w:lang w:eastAsia="es-ES"/>
        </w:rPr>
      </w:pPr>
      <w:r w:rsidRPr="006B7765">
        <w:rPr>
          <w:rFonts w:ascii="Palatino Linotype" w:eastAsiaTheme="minorEastAsia" w:hAnsi="Palatino Linotype"/>
          <w:i/>
          <w:sz w:val="22"/>
          <w:lang w:eastAsia="es-ES"/>
        </w:rPr>
        <w:t>(...)</w:t>
      </w:r>
    </w:p>
    <w:p w14:paraId="2717A56E" w14:textId="75149AA5" w:rsidR="00280C62" w:rsidRPr="006B7765" w:rsidRDefault="00A449B3" w:rsidP="0056735F">
      <w:pPr>
        <w:tabs>
          <w:tab w:val="left" w:pos="426"/>
        </w:tabs>
        <w:spacing w:line="276" w:lineRule="auto"/>
        <w:ind w:left="567" w:right="567"/>
        <w:contextualSpacing/>
        <w:rPr>
          <w:rFonts w:ascii="Palatino Linotype" w:eastAsiaTheme="minorEastAsia" w:hAnsi="Palatino Linotype"/>
          <w:i/>
          <w:sz w:val="22"/>
          <w:lang w:eastAsia="es-ES"/>
        </w:rPr>
      </w:pPr>
      <w:r w:rsidRPr="006B7765">
        <w:rPr>
          <w:rFonts w:ascii="Palatino Linotype" w:eastAsiaTheme="minorEastAsia" w:hAnsi="Palatino Linotype"/>
          <w:b/>
          <w:bCs/>
          <w:i/>
          <w:sz w:val="22"/>
          <w:lang w:eastAsia="es-ES"/>
        </w:rPr>
        <w:t>VII.</w:t>
      </w:r>
      <w:r w:rsidRPr="006B7765">
        <w:rPr>
          <w:rFonts w:ascii="Palatino Linotype" w:eastAsiaTheme="minorEastAsia" w:hAnsi="Palatino Linotype"/>
          <w:i/>
          <w:sz w:val="22"/>
          <w:lang w:eastAsia="es-ES"/>
        </w:rPr>
        <w:t xml:space="preserve"> La falta de respuesta a una solicitud de acceso a la información;</w:t>
      </w:r>
    </w:p>
    <w:p w14:paraId="25A40B67" w14:textId="1CD44371" w:rsidR="00280C62" w:rsidRPr="006B7765" w:rsidRDefault="00C8622D" w:rsidP="0056735F">
      <w:pPr>
        <w:tabs>
          <w:tab w:val="left" w:pos="426"/>
        </w:tabs>
        <w:spacing w:line="276" w:lineRule="auto"/>
        <w:ind w:left="567" w:right="567"/>
        <w:contextualSpacing/>
        <w:rPr>
          <w:rFonts w:ascii="Palatino Linotype" w:eastAsiaTheme="minorEastAsia" w:hAnsi="Palatino Linotype"/>
          <w:i/>
          <w:sz w:val="22"/>
          <w:lang w:eastAsia="es-ES"/>
        </w:rPr>
      </w:pPr>
      <w:r w:rsidRPr="006B7765">
        <w:rPr>
          <w:rFonts w:ascii="Palatino Linotype" w:eastAsiaTheme="minorEastAsia" w:hAnsi="Palatino Linotype"/>
          <w:i/>
          <w:sz w:val="22"/>
          <w:lang w:eastAsia="es-ES"/>
        </w:rPr>
        <w:t xml:space="preserve"> </w:t>
      </w:r>
      <w:r w:rsidR="00280C62" w:rsidRPr="006B7765">
        <w:rPr>
          <w:rFonts w:ascii="Palatino Linotype" w:eastAsiaTheme="minorEastAsia" w:hAnsi="Palatino Linotype"/>
          <w:i/>
          <w:sz w:val="22"/>
          <w:lang w:eastAsia="es-ES"/>
        </w:rPr>
        <w:t>(...)</w:t>
      </w:r>
      <w:r w:rsidR="00A449B3" w:rsidRPr="006B7765">
        <w:rPr>
          <w:rFonts w:ascii="Palatino Linotype" w:eastAsiaTheme="minorEastAsia" w:hAnsi="Palatino Linotype"/>
          <w:i/>
          <w:sz w:val="22"/>
          <w:lang w:eastAsia="es-ES"/>
        </w:rPr>
        <w:t>”</w:t>
      </w:r>
    </w:p>
    <w:p w14:paraId="7634DE5F" w14:textId="6FC78434" w:rsidR="00A449B3" w:rsidRPr="006B7765" w:rsidRDefault="00A449B3" w:rsidP="0056735F">
      <w:pPr>
        <w:tabs>
          <w:tab w:val="left" w:pos="426"/>
        </w:tabs>
        <w:spacing w:line="276" w:lineRule="auto"/>
        <w:ind w:left="567" w:right="567"/>
        <w:contextualSpacing/>
        <w:rPr>
          <w:rFonts w:ascii="Palatino Linotype" w:eastAsiaTheme="minorEastAsia" w:hAnsi="Palatino Linotype"/>
          <w:iCs/>
          <w:sz w:val="22"/>
          <w:lang w:val="es-ES_tradnl" w:eastAsia="es-ES"/>
        </w:rPr>
      </w:pPr>
      <w:r w:rsidRPr="006B7765">
        <w:rPr>
          <w:rFonts w:ascii="Palatino Linotype" w:eastAsiaTheme="minorEastAsia" w:hAnsi="Palatino Linotype"/>
          <w:iCs/>
          <w:sz w:val="22"/>
          <w:lang w:eastAsia="es-ES"/>
        </w:rPr>
        <w:t>(Énfasis añadido)</w:t>
      </w:r>
    </w:p>
    <w:p w14:paraId="48CE83E1" w14:textId="77777777" w:rsidR="00F247B9" w:rsidRPr="006B7765" w:rsidRDefault="00F247B9" w:rsidP="00EE2577">
      <w:pPr>
        <w:tabs>
          <w:tab w:val="left" w:pos="426"/>
        </w:tabs>
        <w:contextualSpacing/>
        <w:rPr>
          <w:rFonts w:ascii="Palatino Linotype" w:eastAsiaTheme="minorEastAsia" w:hAnsi="Palatino Linotype"/>
          <w:iCs/>
          <w:lang w:val="es-ES_tradnl" w:eastAsia="es-ES"/>
        </w:rPr>
      </w:pPr>
    </w:p>
    <w:p w14:paraId="162673A3" w14:textId="77777777" w:rsidR="002A0729" w:rsidRPr="006B7765" w:rsidRDefault="009B644B" w:rsidP="00EE2577">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6B7765">
        <w:rPr>
          <w:rFonts w:ascii="Palatino Linotype" w:eastAsia="MS Gothic" w:hAnsi="Palatino Linotype" w:cstheme="majorBidi"/>
          <w:b/>
        </w:rPr>
        <w:t>CUARTO</w:t>
      </w:r>
      <w:r w:rsidR="00595316" w:rsidRPr="006B7765">
        <w:rPr>
          <w:rFonts w:ascii="Palatino Linotype" w:eastAsia="MS Gothic" w:hAnsi="Palatino Linotype" w:cstheme="majorBidi"/>
          <w:b/>
        </w:rPr>
        <w:t xml:space="preserve">. </w:t>
      </w:r>
      <w:r w:rsidR="00595316" w:rsidRPr="006B7765">
        <w:rPr>
          <w:rFonts w:ascii="Palatino Linotype" w:eastAsia="MS Gothic" w:hAnsi="Palatino Linotype"/>
          <w:b/>
        </w:rPr>
        <w:t>Del estudio y resolución del asunto.</w:t>
      </w:r>
      <w:bookmarkEnd w:id="19"/>
    </w:p>
    <w:p w14:paraId="0F4759CB" w14:textId="421CBFA1" w:rsidR="002A0729" w:rsidRPr="006B7765" w:rsidRDefault="00D20231" w:rsidP="00EE2577">
      <w:pPr>
        <w:keepNext/>
        <w:keepLines/>
        <w:tabs>
          <w:tab w:val="left" w:pos="426"/>
        </w:tabs>
        <w:spacing w:before="40"/>
        <w:contextualSpacing/>
        <w:jc w:val="both"/>
        <w:outlineLvl w:val="1"/>
        <w:rPr>
          <w:rFonts w:ascii="Palatino Linotype" w:eastAsia="MS Gothic" w:hAnsi="Palatino Linotype"/>
          <w:b/>
          <w:lang w:val="es-ES_tradnl" w:eastAsia="es-ES"/>
        </w:rPr>
      </w:pPr>
      <w:bookmarkStart w:id="21" w:name="_Toc498528948"/>
      <w:bookmarkStart w:id="22" w:name="_Toc71234379"/>
      <w:bookmarkStart w:id="23" w:name="_Toc86251414"/>
      <w:r w:rsidRPr="006B7765">
        <w:rPr>
          <w:rFonts w:ascii="Palatino Linotype" w:eastAsia="MS Gothic" w:hAnsi="Palatino Linotype"/>
          <w:b/>
          <w:lang w:val="es-ES_tradnl" w:eastAsia="es-ES"/>
        </w:rPr>
        <w:t xml:space="preserve">I. </w:t>
      </w:r>
      <w:r w:rsidR="002A0729" w:rsidRPr="006B7765">
        <w:rPr>
          <w:rFonts w:ascii="Palatino Linotype" w:eastAsia="MS Gothic" w:hAnsi="Palatino Linotype"/>
          <w:b/>
          <w:lang w:val="es-ES_tradnl" w:eastAsia="es-ES"/>
        </w:rPr>
        <w:t>De</w:t>
      </w:r>
      <w:bookmarkEnd w:id="21"/>
      <w:r w:rsidR="00AA48BF" w:rsidRPr="006B7765">
        <w:rPr>
          <w:rFonts w:ascii="Palatino Linotype" w:eastAsia="MS Gothic" w:hAnsi="Palatino Linotype"/>
          <w:b/>
          <w:lang w:val="es-ES_tradnl" w:eastAsia="es-ES"/>
        </w:rPr>
        <w:t>l Derecho de Acceso a la I</w:t>
      </w:r>
      <w:r w:rsidR="002A0729" w:rsidRPr="006B7765">
        <w:rPr>
          <w:rFonts w:ascii="Palatino Linotype" w:eastAsia="MS Gothic" w:hAnsi="Palatino Linotype"/>
          <w:b/>
          <w:lang w:val="es-ES_tradnl" w:eastAsia="es-ES"/>
        </w:rPr>
        <w:t>nformación.</w:t>
      </w:r>
      <w:bookmarkEnd w:id="22"/>
      <w:bookmarkEnd w:id="23"/>
    </w:p>
    <w:p w14:paraId="75274873" w14:textId="77777777"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lang w:val="es-ES_tradnl" w:eastAsia="es-ES"/>
        </w:rPr>
      </w:pPr>
      <w:bookmarkStart w:id="24" w:name="_Toc536106972"/>
      <w:r w:rsidRPr="006B7765">
        <w:rPr>
          <w:rFonts w:ascii="Palatino Linotype" w:eastAsiaTheme="minorEastAsia" w:hAnsi="Palatino Linotype"/>
          <w:lang w:val="es-ES_tradnl" w:eastAsia="es-ES"/>
        </w:rPr>
        <w:t>E</w:t>
      </w:r>
      <w:r w:rsidRPr="006B7765">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B7765">
        <w:rPr>
          <w:rFonts w:ascii="Palatino Linotype" w:hAnsi="Palatino Linotype" w:cs="Arial"/>
          <w:color w:val="000000"/>
          <w:lang w:val="es-ES_tradnl" w:eastAsia="es-ES"/>
        </w:rPr>
        <w:t xml:space="preserve">. </w:t>
      </w:r>
    </w:p>
    <w:p w14:paraId="7F136866" w14:textId="77777777" w:rsidR="002879BB" w:rsidRPr="006B7765" w:rsidRDefault="002879BB" w:rsidP="00EE2577">
      <w:pPr>
        <w:tabs>
          <w:tab w:val="left" w:pos="426"/>
        </w:tabs>
        <w:spacing w:before="240" w:after="240" w:line="360" w:lineRule="auto"/>
        <w:contextualSpacing/>
        <w:jc w:val="both"/>
        <w:rPr>
          <w:rFonts w:ascii="Palatino Linotype" w:eastAsia="MS Mincho" w:hAnsi="Palatino Linotype"/>
          <w:color w:val="000000"/>
          <w:lang w:val="es-ES_tradnl" w:eastAsia="es-ES"/>
        </w:rPr>
      </w:pPr>
    </w:p>
    <w:p w14:paraId="2698FE60" w14:textId="241A68D6"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6B7765">
        <w:rPr>
          <w:rFonts w:ascii="Palatino Linotype" w:hAnsi="Palatino Linotype"/>
          <w:lang w:val="es-ES_tradnl" w:eastAsia="es-ES"/>
        </w:rPr>
        <w:t xml:space="preserve">Definiendo el Derecho de Acceso a la Información Pública como: </w:t>
      </w:r>
      <w:r w:rsidRPr="006B7765">
        <w:rPr>
          <w:rFonts w:ascii="Palatino Linotype" w:eastAsiaTheme="minorEastAsia" w:hAnsi="Palatino Linotype"/>
          <w:i/>
          <w:color w:val="000000"/>
          <w:lang w:val="es-ES_tradnl" w:eastAsia="es-ES"/>
        </w:rPr>
        <w:t>La igualdad de oportunidades para recibir, buscar e impartir información</w:t>
      </w:r>
      <w:r w:rsidRPr="006B7765">
        <w:rPr>
          <w:rFonts w:ascii="Palatino Linotype" w:eastAsiaTheme="minorEastAsia" w:hAnsi="Palatino Linotype"/>
          <w:i/>
          <w:color w:val="000000"/>
          <w:vertAlign w:val="superscript"/>
          <w:lang w:val="es-ES_tradnl" w:eastAsia="es-ES"/>
        </w:rPr>
        <w:footnoteReference w:id="4"/>
      </w:r>
      <w:r w:rsidRPr="006B776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7765">
        <w:rPr>
          <w:rFonts w:ascii="Palatino Linotype" w:eastAsiaTheme="minorEastAsia" w:hAnsi="Palatino Linotype"/>
          <w:i/>
          <w:color w:val="000000"/>
          <w:vertAlign w:val="superscript"/>
          <w:lang w:val="es-ES_tradnl" w:eastAsia="es-ES"/>
        </w:rPr>
        <w:footnoteReference w:id="5"/>
      </w:r>
      <w:r w:rsidRPr="006B7765">
        <w:rPr>
          <w:rFonts w:ascii="Palatino Linotype" w:eastAsiaTheme="minorEastAsia" w:hAnsi="Palatino Linotype"/>
          <w:color w:val="000000"/>
          <w:lang w:val="es-ES_tradnl" w:eastAsia="es-ES"/>
        </w:rPr>
        <w:t>que se constituye como una herramienta fundamental para ejercer</w:t>
      </w:r>
      <w:r w:rsidRPr="006B776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6B7765">
        <w:rPr>
          <w:rFonts w:ascii="Palatino Linotype" w:eastAsiaTheme="minorEastAsia" w:hAnsi="Palatino Linotype"/>
          <w:i/>
          <w:color w:val="000000"/>
          <w:lang w:val="es-ES_tradnl" w:eastAsia="es-ES"/>
        </w:rPr>
        <w:lastRenderedPageBreak/>
        <w:t>cumplimiento a las funciones públicas</w:t>
      </w:r>
      <w:r w:rsidRPr="006B7765">
        <w:rPr>
          <w:rFonts w:ascii="Palatino Linotype" w:eastAsiaTheme="minorEastAsia" w:hAnsi="Palatino Linotype"/>
          <w:i/>
          <w:color w:val="000000"/>
          <w:vertAlign w:val="superscript"/>
          <w:lang w:val="es-ES_tradnl" w:eastAsia="es-ES"/>
        </w:rPr>
        <w:footnoteReference w:id="6"/>
      </w:r>
      <w:r w:rsidR="00880263" w:rsidRPr="006B7765">
        <w:rPr>
          <w:rFonts w:ascii="Palatino Linotype" w:eastAsiaTheme="minorEastAsia" w:hAnsi="Palatino Linotype"/>
          <w:i/>
          <w:color w:val="000000"/>
          <w:lang w:val="es-ES_tradnl" w:eastAsia="es-ES"/>
        </w:rPr>
        <w:t xml:space="preserve">, </w:t>
      </w:r>
      <w:r w:rsidRPr="006B7765">
        <w:rPr>
          <w:rFonts w:ascii="Palatino Linotype" w:eastAsiaTheme="minorEastAsia" w:hAnsi="Palatino Linotype"/>
          <w:color w:val="000000"/>
          <w:lang w:val="es-ES_tradnl" w:eastAsia="es-ES"/>
        </w:rPr>
        <w:t>fomentando</w:t>
      </w:r>
      <w:r w:rsidRPr="006B7765">
        <w:rPr>
          <w:rFonts w:ascii="Palatino Linotype" w:eastAsiaTheme="minorEastAsia" w:hAnsi="Palatino Linotype"/>
          <w:i/>
          <w:color w:val="000000"/>
          <w:lang w:val="es-ES_tradnl" w:eastAsia="es-ES"/>
        </w:rPr>
        <w:t xml:space="preserve"> la transparencia de las actividades estatales y </w:t>
      </w:r>
      <w:r w:rsidRPr="006B7765">
        <w:rPr>
          <w:rFonts w:ascii="Palatino Linotype" w:eastAsiaTheme="minorEastAsia" w:hAnsi="Palatino Linotype"/>
          <w:color w:val="000000"/>
          <w:lang w:val="es-ES_tradnl" w:eastAsia="es-ES"/>
        </w:rPr>
        <w:t>promoviendo</w:t>
      </w:r>
      <w:r w:rsidRPr="006B7765">
        <w:rPr>
          <w:rFonts w:ascii="Palatino Linotype" w:eastAsiaTheme="minorEastAsia" w:hAnsi="Palatino Linotype"/>
          <w:i/>
          <w:color w:val="000000"/>
          <w:lang w:val="es-ES_tradnl" w:eastAsia="es-ES"/>
        </w:rPr>
        <w:t xml:space="preserve"> la responsabilidad de los funcionarios sobre su gestión pública,</w:t>
      </w:r>
      <w:r w:rsidRPr="006B7765">
        <w:rPr>
          <w:rFonts w:ascii="Palatino Linotype" w:eastAsiaTheme="minorEastAsia" w:hAnsi="Palatino Linotype"/>
          <w:i/>
          <w:color w:val="000000"/>
          <w:vertAlign w:val="superscript"/>
          <w:lang w:val="es-ES_tradnl" w:eastAsia="es-ES"/>
        </w:rPr>
        <w:footnoteReference w:id="7"/>
      </w:r>
      <w:r w:rsidRPr="006B7765">
        <w:rPr>
          <w:rFonts w:ascii="Palatino Linotype" w:eastAsiaTheme="minorEastAsia" w:hAnsi="Palatino Linotype"/>
          <w:color w:val="000000"/>
          <w:lang w:val="es-ES_tradnl" w:eastAsia="es-ES"/>
        </w:rPr>
        <w:t>que permite</w:t>
      </w:r>
      <w:r w:rsidRPr="006B776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B7765"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42B1771E" w14:textId="4D7C974F"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6B7765">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6B7765">
        <w:rPr>
          <w:rFonts w:ascii="Palatino Linotype" w:hAnsi="Palatino Linotype"/>
          <w:lang w:val="es-ES_tradnl" w:eastAsia="es-ES"/>
        </w:rPr>
        <w:t>Mexicanos</w:t>
      </w:r>
      <w:r w:rsidRPr="006B7765">
        <w:rPr>
          <w:rFonts w:ascii="Palatino Linotype" w:hAnsi="Palatino Linotype"/>
          <w:lang w:val="es-ES_tradnl" w:eastAsia="es-ES"/>
        </w:rPr>
        <w:t xml:space="preserve"> dispone lo siguiente:</w:t>
      </w:r>
    </w:p>
    <w:p w14:paraId="2D3398AF" w14:textId="77777777" w:rsidR="002A0729" w:rsidRPr="006B7765" w:rsidRDefault="002A0729" w:rsidP="0056735F">
      <w:pPr>
        <w:spacing w:before="240" w:after="240" w:line="276" w:lineRule="auto"/>
        <w:contextualSpacing/>
        <w:jc w:val="both"/>
        <w:rPr>
          <w:rFonts w:ascii="Palatino Linotype" w:hAnsi="Palatino Linotype"/>
          <w:sz w:val="22"/>
          <w:lang w:val="es-ES_tradnl" w:eastAsia="es-ES"/>
        </w:rPr>
      </w:pPr>
    </w:p>
    <w:p w14:paraId="2F7542CC" w14:textId="77777777" w:rsidR="002A0729" w:rsidRPr="006B7765" w:rsidRDefault="002A0729" w:rsidP="0056735F">
      <w:pPr>
        <w:spacing w:before="240" w:after="240" w:line="276" w:lineRule="auto"/>
        <w:ind w:left="567" w:right="567"/>
        <w:contextualSpacing/>
        <w:jc w:val="both"/>
        <w:rPr>
          <w:rFonts w:ascii="Palatino Linotype" w:hAnsi="Palatino Linotype"/>
          <w:i/>
          <w:sz w:val="22"/>
          <w:lang w:val="es-ES_tradnl" w:eastAsia="es-ES"/>
        </w:rPr>
      </w:pPr>
      <w:r w:rsidRPr="006B7765">
        <w:rPr>
          <w:rFonts w:ascii="Palatino Linotype" w:hAnsi="Palatino Linotype"/>
          <w:i/>
          <w:sz w:val="22"/>
          <w:lang w:val="es-ES_tradnl" w:eastAsia="es-ES"/>
        </w:rPr>
        <w:t>“</w:t>
      </w:r>
      <w:r w:rsidRPr="006B7765">
        <w:rPr>
          <w:rFonts w:ascii="Palatino Linotype" w:hAnsi="Palatino Linotype"/>
          <w:b/>
          <w:i/>
          <w:sz w:val="22"/>
          <w:lang w:val="es-ES_tradnl" w:eastAsia="es-ES"/>
        </w:rPr>
        <w:t>Artículo 1.-</w:t>
      </w:r>
      <w:r w:rsidRPr="006B7765">
        <w:rPr>
          <w:rFonts w:ascii="Palatino Linotype" w:hAnsi="Palatino Linotype"/>
          <w:i/>
          <w:sz w:val="22"/>
          <w:lang w:val="es-ES_tradnl" w:eastAsia="es-ES"/>
        </w:rPr>
        <w:t xml:space="preserve"> </w:t>
      </w:r>
    </w:p>
    <w:p w14:paraId="4090620D" w14:textId="77777777" w:rsidR="002A0729" w:rsidRPr="006B7765" w:rsidRDefault="002A0729" w:rsidP="0056735F">
      <w:pPr>
        <w:spacing w:before="240" w:after="240" w:line="276" w:lineRule="auto"/>
        <w:ind w:left="567" w:right="567"/>
        <w:contextualSpacing/>
        <w:jc w:val="both"/>
        <w:rPr>
          <w:rFonts w:ascii="Palatino Linotype" w:hAnsi="Palatino Linotype"/>
          <w:i/>
          <w:sz w:val="22"/>
          <w:lang w:val="es-ES_tradnl" w:eastAsia="es-ES"/>
        </w:rPr>
      </w:pPr>
      <w:r w:rsidRPr="006B7765">
        <w:rPr>
          <w:rFonts w:ascii="Palatino Linotype" w:hAnsi="Palatino Linotype"/>
          <w:i/>
          <w:sz w:val="22"/>
          <w:lang w:val="es-ES_tradnl" w:eastAsia="es-ES"/>
        </w:rPr>
        <w:t>(…)</w:t>
      </w:r>
    </w:p>
    <w:p w14:paraId="7E0E73AC" w14:textId="77777777" w:rsidR="002A0729" w:rsidRPr="006B7765" w:rsidRDefault="002A0729" w:rsidP="0056735F">
      <w:pPr>
        <w:spacing w:before="240" w:after="240" w:line="276" w:lineRule="auto"/>
        <w:ind w:left="567" w:right="567"/>
        <w:contextualSpacing/>
        <w:jc w:val="both"/>
        <w:rPr>
          <w:rFonts w:ascii="Palatino Linotype" w:hAnsi="Palatino Linotype"/>
          <w:i/>
          <w:sz w:val="22"/>
        </w:rPr>
      </w:pPr>
      <w:r w:rsidRPr="006B7765">
        <w:rPr>
          <w:rFonts w:ascii="Palatino Linotype" w:hAnsi="Palatino Linotype"/>
          <w:i/>
          <w:sz w:val="22"/>
          <w:lang w:val="es-ES_tradnl" w:eastAsia="es-ES"/>
        </w:rPr>
        <w:t>Todas las</w:t>
      </w:r>
      <w:r w:rsidRPr="006B7765">
        <w:rPr>
          <w:rFonts w:ascii="Palatino Linotype" w:hAnsi="Palatino Linotype"/>
          <w:sz w:val="22"/>
          <w:lang w:val="es-ES_tradnl" w:eastAsia="es-ES"/>
        </w:rPr>
        <w:t xml:space="preserve"> </w:t>
      </w:r>
      <w:r w:rsidRPr="006B776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6DC6E1" w14:textId="4320E97F" w:rsidR="009B644B" w:rsidRPr="006B7765" w:rsidRDefault="002A0729" w:rsidP="0056735F">
      <w:pPr>
        <w:spacing w:before="240" w:after="240" w:line="276" w:lineRule="auto"/>
        <w:ind w:left="567" w:right="567"/>
        <w:contextualSpacing/>
        <w:jc w:val="both"/>
        <w:rPr>
          <w:rFonts w:ascii="Palatino Linotype" w:hAnsi="Palatino Linotype"/>
          <w:sz w:val="22"/>
          <w:lang w:val="es-ES_tradnl" w:eastAsia="es-ES"/>
        </w:rPr>
      </w:pPr>
      <w:r w:rsidRPr="006B7765">
        <w:rPr>
          <w:rFonts w:ascii="Palatino Linotype" w:hAnsi="Palatino Linotype"/>
          <w:i/>
          <w:sz w:val="22"/>
        </w:rPr>
        <w:t>(…)</w:t>
      </w:r>
      <w:r w:rsidR="0056735F" w:rsidRPr="006B7765">
        <w:rPr>
          <w:rFonts w:ascii="Palatino Linotype" w:hAnsi="Palatino Linotype"/>
          <w:sz w:val="22"/>
          <w:lang w:val="es-ES_tradnl" w:eastAsia="es-ES"/>
        </w:rPr>
        <w:t>”.</w:t>
      </w:r>
    </w:p>
    <w:p w14:paraId="16736FC5" w14:textId="77777777" w:rsidR="002A0729" w:rsidRPr="006B7765" w:rsidRDefault="002A0729" w:rsidP="0056735F">
      <w:pPr>
        <w:spacing w:before="240" w:after="240" w:line="276" w:lineRule="auto"/>
        <w:ind w:left="567" w:right="567"/>
        <w:contextualSpacing/>
        <w:jc w:val="both"/>
        <w:rPr>
          <w:rFonts w:ascii="Palatino Linotype" w:hAnsi="Palatino Linotype"/>
          <w:sz w:val="22"/>
          <w:lang w:val="es-ES_tradnl" w:eastAsia="es-ES"/>
        </w:rPr>
      </w:pPr>
      <w:r w:rsidRPr="006B7765">
        <w:rPr>
          <w:rFonts w:ascii="Palatino Linotype" w:hAnsi="Palatino Linotype"/>
          <w:sz w:val="22"/>
        </w:rPr>
        <w:t>(Énfasis Añadido)</w:t>
      </w:r>
    </w:p>
    <w:p w14:paraId="65939DB9" w14:textId="77777777" w:rsidR="002A0729" w:rsidRPr="006B7765" w:rsidRDefault="002A0729" w:rsidP="004A4217">
      <w:pPr>
        <w:spacing w:line="276" w:lineRule="auto"/>
        <w:contextualSpacing/>
        <w:rPr>
          <w:rFonts w:ascii="Palatino Linotype" w:hAnsi="Palatino Linotype"/>
          <w:sz w:val="22"/>
          <w:lang w:val="es-ES_tradnl" w:eastAsia="es-ES"/>
        </w:rPr>
      </w:pPr>
    </w:p>
    <w:p w14:paraId="6B16B525" w14:textId="77777777"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6B776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6B7765" w:rsidRDefault="002A0729" w:rsidP="00EE2577">
      <w:pPr>
        <w:tabs>
          <w:tab w:val="left" w:pos="426"/>
        </w:tabs>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6B7765" w:rsidRDefault="002A0729" w:rsidP="00FE3820">
      <w:pPr>
        <w:numPr>
          <w:ilvl w:val="0"/>
          <w:numId w:val="1"/>
        </w:numPr>
        <w:tabs>
          <w:tab w:val="left" w:pos="0"/>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6B7765">
        <w:rPr>
          <w:rFonts w:ascii="Palatino Linotype" w:eastAsiaTheme="minorEastAsia" w:hAnsi="Palatino Linotype"/>
          <w:lang w:val="es-ES_tradnl" w:eastAsia="es-ES"/>
        </w:rPr>
        <w:lastRenderedPageBreak/>
        <w:t xml:space="preserve">Así, conforme a la Constitución Política de las Estado Unidos Mexicanos </w:t>
      </w:r>
      <w:r w:rsidRPr="006B7765">
        <w:rPr>
          <w:rFonts w:ascii="Palatino Linotype" w:eastAsia="Calibri" w:hAnsi="Palatino Linotype"/>
          <w:lang w:val="es-ES_tradnl" w:eastAsia="es-ES"/>
        </w:rPr>
        <w:t>y la Constitución Política del Estado Libre y Soberano de México respectivamente</w:t>
      </w:r>
      <w:r w:rsidRPr="006B776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6B7765" w:rsidRDefault="009B644B" w:rsidP="0056735F">
      <w:pPr>
        <w:tabs>
          <w:tab w:val="left" w:pos="0"/>
        </w:tabs>
        <w:spacing w:before="240" w:after="240" w:line="276" w:lineRule="auto"/>
        <w:contextualSpacing/>
        <w:jc w:val="both"/>
        <w:rPr>
          <w:rFonts w:ascii="Palatino Linotype" w:eastAsiaTheme="minorEastAsia" w:hAnsi="Palatino Linotype"/>
          <w:sz w:val="22"/>
          <w:lang w:val="es-ES_tradnl" w:eastAsia="es-ES"/>
        </w:rPr>
      </w:pPr>
    </w:p>
    <w:p w14:paraId="68D2C6FF" w14:textId="77777777" w:rsidR="002A0729" w:rsidRPr="006B7765" w:rsidRDefault="002A0729" w:rsidP="0056735F">
      <w:pPr>
        <w:spacing w:line="276" w:lineRule="auto"/>
        <w:ind w:left="567" w:right="567"/>
        <w:jc w:val="center"/>
        <w:rPr>
          <w:rFonts w:ascii="Palatino Linotype" w:eastAsiaTheme="minorEastAsia" w:hAnsi="Palatino Linotype" w:cs="Arial"/>
          <w:b/>
          <w:bCs/>
          <w:i/>
          <w:sz w:val="22"/>
          <w:lang w:val="es-ES_tradnl" w:eastAsia="es-ES"/>
        </w:rPr>
      </w:pPr>
      <w:r w:rsidRPr="006B7765">
        <w:rPr>
          <w:rFonts w:ascii="Palatino Linotype" w:eastAsiaTheme="minorEastAsia" w:hAnsi="Palatino Linotype" w:cs="Arial"/>
          <w:bCs/>
          <w:i/>
          <w:sz w:val="22"/>
          <w:lang w:val="es-ES_tradnl" w:eastAsia="es-ES"/>
        </w:rPr>
        <w:t xml:space="preserve"> </w:t>
      </w:r>
      <w:r w:rsidRPr="006B7765">
        <w:rPr>
          <w:rFonts w:ascii="Palatino Linotype" w:eastAsiaTheme="minorEastAsia" w:hAnsi="Palatino Linotype" w:cs="Arial"/>
          <w:b/>
          <w:bCs/>
          <w:i/>
          <w:sz w:val="22"/>
          <w:lang w:val="es-ES_tradnl" w:eastAsia="es-ES"/>
        </w:rPr>
        <w:t>Constitución Política de los Estados Unidos Mexicanos</w:t>
      </w:r>
    </w:p>
    <w:p w14:paraId="792919F9" w14:textId="77777777" w:rsidR="002A0729" w:rsidRPr="006B7765" w:rsidRDefault="002A0729" w:rsidP="0056735F">
      <w:pPr>
        <w:spacing w:line="276" w:lineRule="auto"/>
        <w:ind w:left="567" w:right="567"/>
        <w:jc w:val="both"/>
        <w:rPr>
          <w:rFonts w:ascii="Palatino Linotype" w:eastAsiaTheme="minorEastAsia" w:hAnsi="Palatino Linotype" w:cs="Arial"/>
          <w:b/>
          <w:bCs/>
          <w:i/>
          <w:sz w:val="22"/>
          <w:lang w:val="es-ES_tradnl" w:eastAsia="es-ES"/>
        </w:rPr>
      </w:pPr>
      <w:r w:rsidRPr="006B7765">
        <w:rPr>
          <w:rFonts w:ascii="Palatino Linotype" w:eastAsiaTheme="minorEastAsia" w:hAnsi="Palatino Linotype" w:cs="Arial"/>
          <w:b/>
          <w:bCs/>
          <w:i/>
          <w:sz w:val="22"/>
          <w:lang w:val="es-ES_tradnl" w:eastAsia="es-ES"/>
        </w:rPr>
        <w:t>“Artículo 6.</w:t>
      </w:r>
      <w:r w:rsidRPr="006B7765">
        <w:rPr>
          <w:rFonts w:ascii="Palatino Linotype" w:eastAsiaTheme="minorEastAsia" w:hAnsi="Palatino Linotype" w:cs="Arial"/>
          <w:bCs/>
          <w:i/>
          <w:sz w:val="22"/>
          <w:lang w:val="es-ES_tradnl" w:eastAsia="es-ES"/>
        </w:rPr>
        <w:t xml:space="preserve"> …</w:t>
      </w:r>
    </w:p>
    <w:p w14:paraId="38D65088"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Cs/>
          <w:i/>
          <w:sz w:val="22"/>
          <w:lang w:val="es-ES_tradnl" w:eastAsia="es-ES"/>
        </w:rPr>
        <w:t>…</w:t>
      </w:r>
    </w:p>
    <w:p w14:paraId="10DC3A9D"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Cs/>
          <w:i/>
          <w:sz w:val="22"/>
          <w:lang w:val="es-ES_tradnl" w:eastAsia="es-ES"/>
        </w:rPr>
        <w:t>Para efectos de lo dispuesto en el presente artículo se observará lo siguiente:</w:t>
      </w:r>
    </w:p>
    <w:p w14:paraId="6BC15E44" w14:textId="77777777" w:rsidR="002A0729" w:rsidRPr="006B7765" w:rsidRDefault="002A0729" w:rsidP="0056735F">
      <w:pPr>
        <w:spacing w:line="276" w:lineRule="auto"/>
        <w:ind w:left="567" w:right="567"/>
        <w:jc w:val="both"/>
        <w:rPr>
          <w:rFonts w:ascii="Palatino Linotype" w:eastAsiaTheme="minorEastAsia" w:hAnsi="Palatino Linotype" w:cs="Arial"/>
          <w:b/>
          <w:bCs/>
          <w:i/>
          <w:sz w:val="22"/>
          <w:lang w:val="es-ES_tradnl" w:eastAsia="es-ES"/>
        </w:rPr>
      </w:pPr>
      <w:r w:rsidRPr="006B7765">
        <w:rPr>
          <w:rFonts w:ascii="Palatino Linotype" w:eastAsiaTheme="minorEastAsia" w:hAnsi="Palatino Linotype" w:cs="Arial"/>
          <w:b/>
          <w:bCs/>
          <w:i/>
          <w:sz w:val="22"/>
          <w:lang w:val="es-ES_tradnl" w:eastAsia="es-ES"/>
        </w:rPr>
        <w:t>A</w:t>
      </w:r>
      <w:r w:rsidRPr="006B7765">
        <w:rPr>
          <w:rFonts w:ascii="Palatino Linotype" w:eastAsiaTheme="minorEastAsia" w:hAnsi="Palatino Linotype" w:cs="Arial"/>
          <w:bCs/>
          <w:i/>
          <w:sz w:val="22"/>
          <w:lang w:val="es-ES_tradnl" w:eastAsia="es-ES"/>
        </w:rPr>
        <w:t xml:space="preserve">. </w:t>
      </w:r>
      <w:r w:rsidRPr="006B7765">
        <w:rPr>
          <w:rFonts w:ascii="Palatino Linotype" w:eastAsiaTheme="minorEastAsia" w:hAnsi="Palatino Linotype" w:cs="Arial"/>
          <w:b/>
          <w:bCs/>
          <w:i/>
          <w:sz w:val="22"/>
          <w:lang w:val="es-ES_tradnl" w:eastAsia="es-ES"/>
        </w:rPr>
        <w:t>Para el ejercicio del derecho de acceso a la información</w:t>
      </w:r>
      <w:r w:rsidRPr="006B7765">
        <w:rPr>
          <w:rFonts w:ascii="Palatino Linotype" w:eastAsiaTheme="minorEastAsia" w:hAnsi="Palatino Linotype" w:cs="Arial"/>
          <w:bCs/>
          <w:i/>
          <w:sz w:val="22"/>
          <w:lang w:val="es-ES_tradnl" w:eastAsia="es-ES"/>
        </w:rPr>
        <w:t xml:space="preserve">, la Federación y </w:t>
      </w:r>
      <w:r w:rsidRPr="006B776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44A509C"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
          <w:bCs/>
          <w:i/>
          <w:sz w:val="22"/>
          <w:lang w:val="es-ES_tradnl" w:eastAsia="es-ES"/>
        </w:rPr>
        <w:t xml:space="preserve">I. </w:t>
      </w:r>
      <w:r w:rsidRPr="006B7765">
        <w:rPr>
          <w:rFonts w:ascii="Palatino Linotype" w:eastAsiaTheme="minorEastAsia" w:hAnsi="Palatino Linotype" w:cs="Arial"/>
          <w:b/>
          <w:bCs/>
          <w:i/>
          <w:sz w:val="22"/>
          <w:lang w:val="es-ES_tradnl" w:eastAsia="es-ES"/>
        </w:rPr>
        <w:tab/>
        <w:t>Toda la información en posesión de cualquier</w:t>
      </w:r>
      <w:r w:rsidRPr="006B7765">
        <w:rPr>
          <w:rFonts w:ascii="Palatino Linotype" w:eastAsiaTheme="minorEastAsia" w:hAnsi="Palatino Linotype" w:cs="Arial"/>
          <w:bCs/>
          <w:i/>
          <w:sz w:val="22"/>
          <w:lang w:val="es-ES_tradnl" w:eastAsia="es-ES"/>
        </w:rPr>
        <w:t xml:space="preserve"> </w:t>
      </w:r>
      <w:r w:rsidRPr="006B7765">
        <w:rPr>
          <w:rFonts w:ascii="Palatino Linotype" w:eastAsiaTheme="minorEastAsia" w:hAnsi="Palatino Linotype" w:cs="Arial"/>
          <w:b/>
          <w:bCs/>
          <w:i/>
          <w:sz w:val="22"/>
          <w:lang w:val="es-ES_tradnl" w:eastAsia="es-ES"/>
        </w:rPr>
        <w:t>autoridad</w:t>
      </w:r>
      <w:r w:rsidRPr="006B776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7765">
        <w:rPr>
          <w:rFonts w:ascii="Palatino Linotype" w:eastAsiaTheme="minorEastAsia" w:hAnsi="Palatino Linotype" w:cs="Arial"/>
          <w:b/>
          <w:bCs/>
          <w:i/>
          <w:sz w:val="22"/>
          <w:lang w:val="es-ES_tradnl" w:eastAsia="es-ES"/>
        </w:rPr>
        <w:t>municipal</w:t>
      </w:r>
      <w:r w:rsidRPr="006B7765">
        <w:rPr>
          <w:rFonts w:ascii="Palatino Linotype" w:eastAsiaTheme="minorEastAsia" w:hAnsi="Palatino Linotype" w:cs="Arial"/>
          <w:bCs/>
          <w:i/>
          <w:sz w:val="22"/>
          <w:lang w:val="es-ES_tradnl" w:eastAsia="es-ES"/>
        </w:rPr>
        <w:t xml:space="preserve">, </w:t>
      </w:r>
      <w:r w:rsidRPr="006B7765">
        <w:rPr>
          <w:rFonts w:ascii="Palatino Linotype" w:eastAsiaTheme="minorEastAsia" w:hAnsi="Palatino Linotype" w:cs="Arial"/>
          <w:b/>
          <w:bCs/>
          <w:i/>
          <w:sz w:val="22"/>
          <w:lang w:val="es-ES_tradnl" w:eastAsia="es-ES"/>
        </w:rPr>
        <w:t>es pública</w:t>
      </w:r>
      <w:r w:rsidRPr="006B776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6B776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B776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9FD26DD" w14:textId="77777777" w:rsidR="002A0729" w:rsidRPr="006B7765" w:rsidRDefault="002A0729" w:rsidP="0056735F">
      <w:pPr>
        <w:tabs>
          <w:tab w:val="left" w:pos="567"/>
        </w:tabs>
        <w:spacing w:line="276" w:lineRule="auto"/>
        <w:ind w:right="567"/>
        <w:jc w:val="both"/>
        <w:rPr>
          <w:rFonts w:ascii="Palatino Linotype" w:hAnsi="Palatino Linotype" w:cs="Arial"/>
          <w:b/>
          <w:bCs/>
          <w:i/>
          <w:sz w:val="22"/>
        </w:rPr>
      </w:pPr>
    </w:p>
    <w:p w14:paraId="4FC8A934" w14:textId="77777777" w:rsidR="002A0729" w:rsidRPr="006B7765" w:rsidRDefault="002A0729" w:rsidP="0056735F">
      <w:pPr>
        <w:spacing w:line="276" w:lineRule="auto"/>
        <w:ind w:left="567" w:right="567"/>
        <w:jc w:val="center"/>
        <w:rPr>
          <w:rFonts w:ascii="Palatino Linotype" w:eastAsiaTheme="minorEastAsia" w:hAnsi="Palatino Linotype" w:cs="Arial"/>
          <w:b/>
          <w:bCs/>
          <w:i/>
          <w:sz w:val="22"/>
          <w:lang w:val="es-ES_tradnl" w:eastAsia="es-ES"/>
        </w:rPr>
      </w:pPr>
      <w:r w:rsidRPr="006B7765">
        <w:rPr>
          <w:rFonts w:ascii="Palatino Linotype" w:eastAsiaTheme="minorEastAsia" w:hAnsi="Palatino Linotype" w:cs="Arial"/>
          <w:b/>
          <w:bCs/>
          <w:i/>
          <w:sz w:val="22"/>
          <w:lang w:val="es-ES_tradnl" w:eastAsia="es-ES"/>
        </w:rPr>
        <w:t>Constitución Política del Estado Libre y Soberano de México</w:t>
      </w:r>
    </w:p>
    <w:p w14:paraId="600FFD37"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
          <w:bCs/>
          <w:i/>
          <w:sz w:val="22"/>
          <w:lang w:val="es-ES_tradnl" w:eastAsia="es-ES"/>
        </w:rPr>
        <w:t>“Artículo 5</w:t>
      </w:r>
      <w:r w:rsidRPr="006B7765">
        <w:rPr>
          <w:rFonts w:ascii="Palatino Linotype" w:eastAsiaTheme="minorEastAsia" w:hAnsi="Palatino Linotype" w:cs="Arial"/>
          <w:bCs/>
          <w:i/>
          <w:sz w:val="22"/>
          <w:lang w:val="es-ES_tradnl" w:eastAsia="es-ES"/>
        </w:rPr>
        <w:t>.- …</w:t>
      </w:r>
    </w:p>
    <w:p w14:paraId="60721234"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Cs/>
          <w:i/>
          <w:sz w:val="22"/>
          <w:lang w:val="es-ES_tradnl" w:eastAsia="es-ES"/>
        </w:rPr>
        <w:t>…</w:t>
      </w:r>
    </w:p>
    <w:p w14:paraId="13312BF6"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6B7765">
        <w:rPr>
          <w:rFonts w:ascii="Palatino Linotype" w:eastAsiaTheme="minorEastAsia" w:hAnsi="Palatino Linotype" w:cs="Arial"/>
          <w:bCs/>
          <w:i/>
          <w:sz w:val="22"/>
          <w:lang w:val="es-ES_tradnl" w:eastAsia="es-ES"/>
        </w:rPr>
        <w:t>.</w:t>
      </w:r>
    </w:p>
    <w:p w14:paraId="60703264"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6B7765" w:rsidRDefault="002A0729" w:rsidP="0056735F">
      <w:pPr>
        <w:spacing w:line="276" w:lineRule="auto"/>
        <w:ind w:left="567" w:right="567"/>
        <w:jc w:val="both"/>
        <w:rPr>
          <w:rFonts w:ascii="Palatino Linotype" w:eastAsiaTheme="minorEastAsia" w:hAnsi="Palatino Linotype" w:cs="Arial"/>
          <w:bCs/>
          <w:i/>
          <w:sz w:val="22"/>
          <w:lang w:val="es-ES_tradnl" w:eastAsia="es-ES"/>
        </w:rPr>
      </w:pPr>
      <w:r w:rsidRPr="006B7765">
        <w:rPr>
          <w:rFonts w:ascii="Palatino Linotype" w:eastAsiaTheme="minorEastAsia" w:hAnsi="Palatino Linotype" w:cs="Arial"/>
          <w:b/>
          <w:bCs/>
          <w:i/>
          <w:sz w:val="22"/>
          <w:lang w:val="es-ES_tradnl" w:eastAsia="es-ES"/>
        </w:rPr>
        <w:t>Este derecho se regirá por los principios y bases siguientes</w:t>
      </w:r>
      <w:r w:rsidRPr="006B7765">
        <w:rPr>
          <w:rFonts w:ascii="Palatino Linotype" w:eastAsiaTheme="minorEastAsia" w:hAnsi="Palatino Linotype" w:cs="Arial"/>
          <w:bCs/>
          <w:i/>
          <w:sz w:val="22"/>
          <w:lang w:val="es-ES_tradnl" w:eastAsia="es-ES"/>
        </w:rPr>
        <w:t>:</w:t>
      </w:r>
    </w:p>
    <w:p w14:paraId="70BEA5BF" w14:textId="77777777" w:rsidR="002A0729" w:rsidRPr="006B7765" w:rsidRDefault="002A0729" w:rsidP="0056735F">
      <w:pPr>
        <w:pStyle w:val="Prrafodelista"/>
        <w:numPr>
          <w:ilvl w:val="0"/>
          <w:numId w:val="2"/>
        </w:numPr>
        <w:spacing w:line="276" w:lineRule="auto"/>
        <w:ind w:left="567" w:right="567" w:firstLine="0"/>
        <w:jc w:val="both"/>
        <w:rPr>
          <w:rFonts w:ascii="Palatino Linotype" w:hAnsi="Palatino Linotype" w:cs="Arial"/>
          <w:bCs/>
          <w:i/>
          <w:sz w:val="22"/>
        </w:rPr>
      </w:pPr>
      <w:r w:rsidRPr="006B7765">
        <w:rPr>
          <w:rFonts w:ascii="Palatino Linotype" w:hAnsi="Palatino Linotype" w:cs="Arial"/>
          <w:b/>
          <w:bCs/>
          <w:i/>
          <w:sz w:val="22"/>
        </w:rPr>
        <w:t>Toda la información en posesión de cualquier autoridad, entidad, órgano y organismos de los</w:t>
      </w:r>
      <w:r w:rsidRPr="006B7765">
        <w:rPr>
          <w:rFonts w:ascii="Palatino Linotype" w:hAnsi="Palatino Linotype" w:cs="Arial"/>
          <w:bCs/>
          <w:i/>
          <w:sz w:val="22"/>
        </w:rPr>
        <w:t xml:space="preserve"> Poderes Ejecutivo, Legislativo y Judicial, órganos autónomos, partidos políticos, fideicomisos y fondos públicos estatales y </w:t>
      </w:r>
      <w:r w:rsidRPr="006B7765">
        <w:rPr>
          <w:rFonts w:ascii="Palatino Linotype" w:hAnsi="Palatino Linotype" w:cs="Arial"/>
          <w:b/>
          <w:bCs/>
          <w:i/>
          <w:sz w:val="22"/>
        </w:rPr>
        <w:t>municipales</w:t>
      </w:r>
      <w:r w:rsidRPr="006B7765">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7765">
        <w:rPr>
          <w:rFonts w:ascii="Palatino Linotype" w:hAnsi="Palatino Linotype" w:cs="Arial"/>
          <w:b/>
          <w:bCs/>
          <w:i/>
          <w:sz w:val="22"/>
        </w:rPr>
        <w:t>es pública</w:t>
      </w:r>
      <w:r w:rsidRPr="006B7765">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6B7765">
        <w:rPr>
          <w:rFonts w:ascii="Palatino Linotype" w:hAnsi="Palatino Linotype" w:cs="Arial"/>
          <w:b/>
          <w:bCs/>
          <w:i/>
          <w:sz w:val="22"/>
        </w:rPr>
        <w:t>En la interpretación de este derecho deberá prevalecer el principio de máxima publicidad</w:t>
      </w:r>
      <w:r w:rsidRPr="006B7765">
        <w:rPr>
          <w:rFonts w:ascii="Palatino Linotype" w:hAnsi="Palatino Linotype" w:cs="Arial"/>
          <w:bCs/>
          <w:i/>
          <w:sz w:val="22"/>
        </w:rPr>
        <w:t xml:space="preserve">. </w:t>
      </w:r>
      <w:r w:rsidRPr="006B7765">
        <w:rPr>
          <w:rFonts w:ascii="Palatino Linotype" w:hAnsi="Palatino Linotype" w:cs="Arial"/>
          <w:b/>
          <w:bCs/>
          <w:i/>
          <w:sz w:val="22"/>
        </w:rPr>
        <w:t>Los sujetos obligados deberán documentar todo acto que derive del ejercicio de sus facultades, competencias o funciones</w:t>
      </w:r>
      <w:r w:rsidRPr="006B7765">
        <w:rPr>
          <w:rFonts w:ascii="Palatino Linotype" w:hAnsi="Palatino Linotype" w:cs="Arial"/>
          <w:bCs/>
          <w:i/>
          <w:sz w:val="22"/>
        </w:rPr>
        <w:t>, la ley determinará los supuestos específicos bajo los cuales procederá la declaración de inexistencia de la información.”</w:t>
      </w:r>
    </w:p>
    <w:p w14:paraId="162BF9AE" w14:textId="154205A7" w:rsidR="00C8622D" w:rsidRPr="006B7765" w:rsidRDefault="00C8622D" w:rsidP="0056735F">
      <w:pPr>
        <w:pStyle w:val="Prrafodelista"/>
        <w:spacing w:line="276" w:lineRule="auto"/>
        <w:ind w:left="567" w:right="567"/>
        <w:jc w:val="both"/>
        <w:rPr>
          <w:rFonts w:ascii="Palatino Linotype" w:hAnsi="Palatino Linotype" w:cs="Arial"/>
          <w:bCs/>
          <w:sz w:val="22"/>
        </w:rPr>
      </w:pPr>
      <w:r w:rsidRPr="006B7765">
        <w:rPr>
          <w:rFonts w:ascii="Palatino Linotype" w:hAnsi="Palatino Linotype" w:cs="Arial"/>
          <w:bCs/>
          <w:sz w:val="22"/>
        </w:rPr>
        <w:t>(Énfasis añadido)</w:t>
      </w:r>
    </w:p>
    <w:p w14:paraId="02C5828A" w14:textId="77777777" w:rsidR="002A0729" w:rsidRPr="006B7765" w:rsidRDefault="002A0729" w:rsidP="004E6D7B">
      <w:pPr>
        <w:ind w:right="567"/>
        <w:jc w:val="both"/>
        <w:rPr>
          <w:rFonts w:ascii="Palatino Linotype" w:hAnsi="Palatino Linotype"/>
          <w:i/>
        </w:rPr>
      </w:pPr>
    </w:p>
    <w:p w14:paraId="6E2D8D5F" w14:textId="77777777"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6B776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B7765">
        <w:rPr>
          <w:rFonts w:ascii="Palatino Linotype" w:eastAsiaTheme="minorEastAsia" w:hAnsi="Palatino Linotype" w:cs="Arial"/>
          <w:i/>
          <w:lang w:val="es-ES_tradnl" w:eastAsia="es-ES"/>
        </w:rPr>
        <w:t>por los principios de simplicidad, rapidez gratuidad del procedimiento, auxilio y orientación a los particulares</w:t>
      </w:r>
      <w:r w:rsidRPr="006B7765">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6B7765"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003AB47" w14:textId="592EECA3" w:rsidR="002A0729" w:rsidRPr="006B7765" w:rsidRDefault="00D20231" w:rsidP="00C8622D">
      <w:pPr>
        <w:keepNext/>
        <w:keepLines/>
        <w:tabs>
          <w:tab w:val="left" w:pos="426"/>
        </w:tabs>
        <w:spacing w:before="40" w:line="360" w:lineRule="auto"/>
        <w:contextualSpacing/>
        <w:jc w:val="both"/>
        <w:outlineLvl w:val="1"/>
        <w:rPr>
          <w:rFonts w:ascii="Palatino Linotype" w:eastAsia="MS Gothic" w:hAnsi="Palatino Linotype"/>
          <w:b/>
          <w:lang w:val="es-ES_tradnl" w:eastAsia="es-ES"/>
        </w:rPr>
      </w:pPr>
      <w:bookmarkStart w:id="25" w:name="_Toc70428585"/>
      <w:bookmarkStart w:id="26" w:name="_Toc71234380"/>
      <w:bookmarkStart w:id="27" w:name="_Toc86251415"/>
      <w:r w:rsidRPr="006B7765">
        <w:rPr>
          <w:rFonts w:ascii="Palatino Linotype" w:eastAsia="MS Gothic" w:hAnsi="Palatino Linotype"/>
          <w:b/>
          <w:lang w:val="es-ES_tradnl" w:eastAsia="es-ES"/>
        </w:rPr>
        <w:t xml:space="preserve">II. </w:t>
      </w:r>
      <w:r w:rsidR="002A0729" w:rsidRPr="006B7765">
        <w:rPr>
          <w:rFonts w:ascii="Palatino Linotype" w:eastAsia="MS Gothic" w:hAnsi="Palatino Linotype"/>
          <w:b/>
          <w:lang w:val="es-ES_tradnl" w:eastAsia="es-ES"/>
        </w:rPr>
        <w:t>Del deber de las autoridades de promover, respetar, proteger y garantizar el derecho de acceso a la información pública.</w:t>
      </w:r>
      <w:bookmarkEnd w:id="25"/>
      <w:bookmarkEnd w:id="26"/>
      <w:bookmarkEnd w:id="27"/>
      <w:r w:rsidR="002A0729" w:rsidRPr="006B7765">
        <w:rPr>
          <w:rFonts w:ascii="Palatino Linotype" w:eastAsia="MS Gothic" w:hAnsi="Palatino Linotype"/>
          <w:b/>
          <w:lang w:val="es-ES_tradnl" w:eastAsia="es-ES"/>
        </w:rPr>
        <w:t xml:space="preserve"> </w:t>
      </w:r>
    </w:p>
    <w:p w14:paraId="77CE6AA7" w14:textId="77777777" w:rsidR="002A0729" w:rsidRPr="006B7765" w:rsidRDefault="002A0729" w:rsidP="00EE2577">
      <w:pPr>
        <w:pStyle w:val="Prrafodelista"/>
        <w:tabs>
          <w:tab w:val="left" w:pos="426"/>
        </w:tabs>
        <w:spacing w:line="360" w:lineRule="auto"/>
        <w:rPr>
          <w:rFonts w:ascii="Palatino Linotype" w:hAnsi="Palatino Linotype" w:cs="Arial"/>
        </w:rPr>
      </w:pPr>
    </w:p>
    <w:p w14:paraId="3148C364" w14:textId="7E95704B" w:rsidR="002A0729" w:rsidRPr="006B7765" w:rsidRDefault="005619AF" w:rsidP="00FE3820">
      <w:pPr>
        <w:pStyle w:val="Prrafodelista"/>
        <w:numPr>
          <w:ilvl w:val="0"/>
          <w:numId w:val="1"/>
        </w:numPr>
        <w:tabs>
          <w:tab w:val="left" w:pos="426"/>
        </w:tabs>
        <w:spacing w:before="240" w:after="240" w:line="360" w:lineRule="auto"/>
        <w:ind w:left="0" w:firstLine="0"/>
        <w:jc w:val="both"/>
        <w:rPr>
          <w:rFonts w:ascii="Palatino Linotype" w:hAnsi="Palatino Linotype"/>
          <w:b/>
        </w:rPr>
      </w:pPr>
      <w:r w:rsidRPr="006B7765">
        <w:rPr>
          <w:rFonts w:ascii="Palatino Linotype" w:hAnsi="Palatino Linotype"/>
        </w:rPr>
        <w:lastRenderedPageBreak/>
        <w:t>El</w:t>
      </w:r>
      <w:r w:rsidR="002A0729" w:rsidRPr="006B7765">
        <w:rPr>
          <w:rFonts w:ascii="Palatino Linotype" w:hAnsi="Palatino Linotype"/>
        </w:rPr>
        <w:t xml:space="preserve">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6B7765" w:rsidRDefault="002A0729" w:rsidP="00EE2577">
      <w:pPr>
        <w:pStyle w:val="Prrafodelista"/>
        <w:tabs>
          <w:tab w:val="left" w:pos="426"/>
        </w:tabs>
        <w:spacing w:before="240" w:after="240" w:line="360" w:lineRule="auto"/>
        <w:ind w:left="0"/>
        <w:jc w:val="both"/>
        <w:rPr>
          <w:rFonts w:ascii="Palatino Linotype" w:hAnsi="Palatino Linotype"/>
          <w:b/>
        </w:rPr>
      </w:pPr>
    </w:p>
    <w:p w14:paraId="0DFE246A" w14:textId="5CE2672B" w:rsidR="002A0729" w:rsidRPr="006B7765" w:rsidRDefault="002A0729" w:rsidP="00FE382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7765">
        <w:rPr>
          <w:rFonts w:ascii="Palatino Linotype" w:hAnsi="Palatino Linotype"/>
        </w:rPr>
        <w:t xml:space="preserve">Ahora bien, </w:t>
      </w:r>
      <w:r w:rsidR="00FD7DF7" w:rsidRPr="006B7765">
        <w:rPr>
          <w:rFonts w:ascii="Palatino Linotype" w:hAnsi="Palatino Linotype"/>
        </w:rPr>
        <w:t>de acuerdo con el</w:t>
      </w:r>
      <w:r w:rsidRPr="006B7765">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6B7765" w:rsidRDefault="004E6D7B" w:rsidP="004E6D7B">
      <w:pPr>
        <w:pStyle w:val="Prrafodelista"/>
        <w:spacing w:before="240" w:after="240" w:line="360" w:lineRule="auto"/>
        <w:ind w:left="0"/>
        <w:jc w:val="both"/>
        <w:rPr>
          <w:rFonts w:ascii="Palatino Linotype" w:hAnsi="Palatino Linotype"/>
          <w:sz w:val="22"/>
        </w:rPr>
      </w:pPr>
    </w:p>
    <w:p w14:paraId="69C7BBF7" w14:textId="77777777" w:rsidR="002A0729" w:rsidRPr="006B7765" w:rsidRDefault="002A0729" w:rsidP="0056735F">
      <w:pPr>
        <w:pStyle w:val="Prrafodelista"/>
        <w:spacing w:before="240" w:after="240" w:line="276" w:lineRule="auto"/>
        <w:ind w:left="851" w:right="567"/>
        <w:jc w:val="both"/>
        <w:rPr>
          <w:rFonts w:ascii="Palatino Linotype" w:hAnsi="Palatino Linotype"/>
          <w:b/>
          <w:i/>
          <w:sz w:val="22"/>
        </w:rPr>
      </w:pPr>
      <w:r w:rsidRPr="006B7765">
        <w:rPr>
          <w:rFonts w:ascii="Palatino Linotype" w:hAnsi="Palatino Linotype"/>
          <w:i/>
          <w:sz w:val="22"/>
        </w:rPr>
        <w:t>“</w:t>
      </w:r>
      <w:r w:rsidRPr="006B7765">
        <w:rPr>
          <w:rFonts w:ascii="Palatino Linotype" w:hAnsi="Palatino Linotype"/>
          <w:b/>
          <w:i/>
          <w:sz w:val="22"/>
        </w:rPr>
        <w:t>Artículo 163.</w:t>
      </w:r>
      <w:r w:rsidRPr="006B7765">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6B7765" w:rsidRDefault="002A0729" w:rsidP="0056735F">
      <w:pPr>
        <w:pStyle w:val="Prrafodelista"/>
        <w:spacing w:before="240" w:after="240" w:line="276" w:lineRule="auto"/>
        <w:ind w:left="851" w:right="567"/>
        <w:jc w:val="both"/>
        <w:rPr>
          <w:rFonts w:ascii="Palatino Linotype" w:hAnsi="Palatino Linotype"/>
          <w:b/>
          <w:i/>
          <w:sz w:val="22"/>
        </w:rPr>
      </w:pPr>
      <w:r w:rsidRPr="006B7765">
        <w:rPr>
          <w:rFonts w:ascii="Palatino Linotype" w:hAnsi="Palatino Linotype"/>
          <w:i/>
          <w:sz w:val="22"/>
        </w:rPr>
        <w:t>(…)”</w:t>
      </w:r>
    </w:p>
    <w:p w14:paraId="6D1F557D" w14:textId="77777777" w:rsidR="002A0729" w:rsidRPr="006B7765" w:rsidRDefault="002A0729" w:rsidP="0056735F">
      <w:pPr>
        <w:pStyle w:val="Prrafodelista"/>
        <w:spacing w:before="240" w:after="240" w:line="276" w:lineRule="auto"/>
        <w:ind w:left="851" w:right="567"/>
        <w:jc w:val="both"/>
        <w:rPr>
          <w:rFonts w:ascii="Palatino Linotype" w:hAnsi="Palatino Linotype"/>
          <w:i/>
          <w:sz w:val="22"/>
        </w:rPr>
      </w:pPr>
      <w:r w:rsidRPr="006B7765">
        <w:rPr>
          <w:rFonts w:ascii="Palatino Linotype" w:hAnsi="Palatino Linotype"/>
          <w:i/>
          <w:sz w:val="22"/>
        </w:rPr>
        <w:t>“</w:t>
      </w:r>
      <w:r w:rsidRPr="006B7765">
        <w:rPr>
          <w:rFonts w:ascii="Palatino Linotype" w:hAnsi="Palatino Linotype"/>
          <w:b/>
          <w:i/>
          <w:sz w:val="22"/>
        </w:rPr>
        <w:t>Artículo 166.</w:t>
      </w:r>
      <w:r w:rsidRPr="006B7765">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6B7765" w:rsidRDefault="00776A87" w:rsidP="00540460">
      <w:pPr>
        <w:spacing w:before="240" w:after="240"/>
        <w:ind w:right="567"/>
        <w:jc w:val="both"/>
        <w:rPr>
          <w:rFonts w:ascii="Palatino Linotype" w:hAnsi="Palatino Linotype"/>
          <w:i/>
          <w:sz w:val="22"/>
        </w:rPr>
      </w:pPr>
    </w:p>
    <w:p w14:paraId="526B3477" w14:textId="77777777" w:rsidR="0057788F" w:rsidRPr="006B7765" w:rsidRDefault="002A0729" w:rsidP="0057788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6B7765">
        <w:rPr>
          <w:rFonts w:ascii="Palatino Linotype" w:eastAsiaTheme="minorEastAsia" w:hAnsi="Palatino Linotype" w:cs="Arial"/>
          <w:lang w:val="es-ES_tradnl" w:eastAsia="es-ES"/>
        </w:rPr>
        <w:t xml:space="preserve">En este caso, la solicitud de información que formuló </w:t>
      </w:r>
      <w:r w:rsidR="001B61EC" w:rsidRPr="006B7765">
        <w:rPr>
          <w:rFonts w:ascii="Palatino Linotype" w:eastAsiaTheme="minorEastAsia" w:hAnsi="Palatino Linotype" w:cs="Arial"/>
          <w:lang w:val="es-ES_tradnl" w:eastAsia="es-ES"/>
        </w:rPr>
        <w:t>la particular</w:t>
      </w:r>
      <w:r w:rsidRPr="006B7765">
        <w:rPr>
          <w:rFonts w:ascii="Palatino Linotype" w:eastAsiaTheme="minorEastAsia" w:hAnsi="Palatino Linotype" w:cs="Arial"/>
          <w:lang w:val="es-ES_tradnl" w:eastAsia="es-ES"/>
        </w:rPr>
        <w:t xml:space="preserve"> como parte de su derecho de acceso a la información pública, no fue atendida, dado que el </w:t>
      </w:r>
      <w:r w:rsidRPr="006B7765">
        <w:rPr>
          <w:rFonts w:ascii="Palatino Linotype" w:eastAsiaTheme="minorEastAsia" w:hAnsi="Palatino Linotype" w:cs="Arial"/>
          <w:b/>
          <w:lang w:val="es-ES_tradnl" w:eastAsia="es-ES"/>
        </w:rPr>
        <w:t>SUJETO OBLIGADO</w:t>
      </w:r>
      <w:r w:rsidRPr="006B7765">
        <w:rPr>
          <w:rFonts w:ascii="Palatino Linotype" w:eastAsiaTheme="minorEastAsia" w:hAnsi="Palatino Linotype" w:cs="Arial"/>
          <w:lang w:val="es-ES_tradnl" w:eastAsia="es-ES"/>
        </w:rPr>
        <w:t xml:space="preserve"> fue omiso en emitir una respuesta.</w:t>
      </w:r>
    </w:p>
    <w:p w14:paraId="2E064573" w14:textId="77777777" w:rsidR="0057788F" w:rsidRPr="006B7765" w:rsidRDefault="0057788F" w:rsidP="0057788F">
      <w:pPr>
        <w:tabs>
          <w:tab w:val="left" w:pos="426"/>
        </w:tabs>
        <w:spacing w:before="240" w:after="240" w:line="360" w:lineRule="auto"/>
        <w:ind w:left="567"/>
        <w:contextualSpacing/>
        <w:jc w:val="both"/>
        <w:rPr>
          <w:rFonts w:ascii="Palatino Linotype" w:eastAsiaTheme="minorEastAsia" w:hAnsi="Palatino Linotype" w:cs="Arial"/>
          <w:lang w:val="es-ES_tradnl" w:eastAsia="es-ES"/>
        </w:rPr>
      </w:pPr>
    </w:p>
    <w:p w14:paraId="19FF92F8" w14:textId="75C8A8F2" w:rsidR="004A4217" w:rsidRPr="006B7765" w:rsidRDefault="002A0729" w:rsidP="0057788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6B7765">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6B7765">
        <w:rPr>
          <w:rFonts w:ascii="Palatino Linotype" w:eastAsiaTheme="minorEastAsia" w:hAnsi="Palatino Linotype" w:cs="Arial"/>
          <w:b/>
          <w:lang w:val="es-ES_tradnl" w:eastAsia="es-ES"/>
        </w:rPr>
        <w:t>SUJETO OBLIGADO</w:t>
      </w:r>
      <w:r w:rsidRPr="006B7765">
        <w:rPr>
          <w:rFonts w:ascii="Palatino Linotype" w:eastAsiaTheme="minorEastAsia" w:hAnsi="Palatino Linotype" w:cs="Arial"/>
          <w:lang w:val="es-ES_tradnl" w:eastAsia="es-ES"/>
        </w:rPr>
        <w:t xml:space="preserve"> está constreñido </w:t>
      </w:r>
      <w:r w:rsidRPr="006B7765">
        <w:rPr>
          <w:rFonts w:ascii="Palatino Linotype" w:eastAsiaTheme="minorEastAsia" w:hAnsi="Palatino Linotype" w:cs="Arial"/>
          <w:lang w:val="es-ES_tradnl" w:eastAsia="es-ES"/>
        </w:rPr>
        <w:lastRenderedPageBreak/>
        <w:t xml:space="preserve">a dar atención a las solicitudes de información que a través del </w:t>
      </w:r>
      <w:r w:rsidRPr="006B7765">
        <w:rPr>
          <w:rFonts w:ascii="Palatino Linotype" w:eastAsiaTheme="minorEastAsia" w:hAnsi="Palatino Linotype" w:cs="Arial"/>
          <w:b/>
          <w:lang w:val="es-ES_tradnl" w:eastAsia="es-ES"/>
        </w:rPr>
        <w:t>SAIMEX</w:t>
      </w:r>
      <w:r w:rsidR="00AA48BF" w:rsidRPr="006B7765">
        <w:rPr>
          <w:rFonts w:ascii="Palatino Linotype" w:eastAsiaTheme="minorEastAsia" w:hAnsi="Palatino Linotype" w:cs="Arial"/>
          <w:lang w:val="es-ES_tradnl" w:eastAsia="es-ES"/>
        </w:rPr>
        <w:t xml:space="preserve"> o de vía directa</w:t>
      </w:r>
      <w:r w:rsidRPr="006B7765">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6B7765">
        <w:rPr>
          <w:rFonts w:ascii="Palatino Linotype" w:eastAsiaTheme="minorEastAsia" w:hAnsi="Palatino Linotype" w:cs="Arial"/>
          <w:b/>
          <w:bCs/>
          <w:lang w:val="es-ES_tradnl" w:eastAsia="es-ES"/>
        </w:rPr>
        <w:t>SAIMEX</w:t>
      </w:r>
      <w:r w:rsidRPr="006B7765">
        <w:rPr>
          <w:rFonts w:ascii="Palatino Linotype" w:eastAsiaTheme="minorEastAsia" w:hAnsi="Palatino Linotype" w:cs="Arial"/>
          <w:lang w:val="es-ES_tradnl" w:eastAsia="es-ES"/>
        </w:rPr>
        <w:t xml:space="preserve">, el </w:t>
      </w:r>
      <w:r w:rsidRPr="006B7765">
        <w:rPr>
          <w:rFonts w:ascii="Palatino Linotype" w:eastAsiaTheme="minorEastAsia" w:hAnsi="Palatino Linotype" w:cs="Arial"/>
          <w:b/>
          <w:lang w:val="es-ES_tradnl" w:eastAsia="es-ES"/>
        </w:rPr>
        <w:t>SUJETO OBLIGADO</w:t>
      </w:r>
      <w:r w:rsidRPr="006B7765">
        <w:rPr>
          <w:rFonts w:ascii="Palatino Linotype" w:eastAsiaTheme="minorEastAsia" w:hAnsi="Palatino Linotype" w:cs="Arial"/>
          <w:lang w:val="es-ES_tradnl" w:eastAsia="es-ES"/>
        </w:rPr>
        <w:t xml:space="preserve"> fue omiso en dar respuesta a la solicitud</w:t>
      </w:r>
      <w:r w:rsidR="003C3403" w:rsidRPr="006B7765">
        <w:rPr>
          <w:rFonts w:ascii="Palatino Linotype" w:eastAsiaTheme="minorEastAsia" w:hAnsi="Palatino Linotype" w:cs="Arial"/>
          <w:lang w:val="es-ES_tradnl" w:eastAsia="es-ES"/>
        </w:rPr>
        <w:t>. Prueba de ello, es</w:t>
      </w:r>
      <w:r w:rsidRPr="006B7765">
        <w:rPr>
          <w:rFonts w:ascii="Palatino Linotype" w:eastAsiaTheme="minorEastAsia" w:hAnsi="Palatino Linotype" w:cs="Arial"/>
          <w:lang w:val="es-ES_tradnl" w:eastAsia="es-ES"/>
        </w:rPr>
        <w:t xml:space="preserve"> la</w:t>
      </w:r>
      <w:r w:rsidR="003C3403" w:rsidRPr="006B7765">
        <w:rPr>
          <w:rFonts w:ascii="Palatino Linotype" w:eastAsiaTheme="minorEastAsia" w:hAnsi="Palatino Linotype" w:cs="Arial"/>
          <w:lang w:val="es-ES_tradnl" w:eastAsia="es-ES"/>
        </w:rPr>
        <w:t xml:space="preserve"> </w:t>
      </w:r>
      <w:r w:rsidRPr="006B7765">
        <w:rPr>
          <w:rFonts w:ascii="Palatino Linotype" w:eastAsiaTheme="minorEastAsia" w:hAnsi="Palatino Linotype" w:cs="Arial"/>
          <w:lang w:val="es-ES_tradnl" w:eastAsia="es-ES"/>
        </w:rPr>
        <w:t>captura</w:t>
      </w:r>
      <w:r w:rsidR="003C3403" w:rsidRPr="006B7765">
        <w:rPr>
          <w:rFonts w:ascii="Palatino Linotype" w:eastAsiaTheme="minorEastAsia" w:hAnsi="Palatino Linotype" w:cs="Arial"/>
          <w:lang w:val="es-ES_tradnl" w:eastAsia="es-ES"/>
        </w:rPr>
        <w:t xml:space="preserve"> </w:t>
      </w:r>
      <w:r w:rsidRPr="006B7765">
        <w:rPr>
          <w:rFonts w:ascii="Palatino Linotype" w:eastAsiaTheme="minorEastAsia" w:hAnsi="Palatino Linotype" w:cs="Arial"/>
          <w:lang w:val="es-ES_tradnl" w:eastAsia="es-ES"/>
        </w:rPr>
        <w:t>de pantalla que se incorpora:</w:t>
      </w:r>
    </w:p>
    <w:p w14:paraId="666DA6D2" w14:textId="151C9D4E" w:rsidR="00D436DD" w:rsidRPr="006B7765" w:rsidRDefault="00D436DD" w:rsidP="004A4217">
      <w:pPr>
        <w:spacing w:after="160" w:line="259" w:lineRule="auto"/>
        <w:rPr>
          <w:rFonts w:ascii="Palatino Linotype" w:eastAsiaTheme="minorEastAsia" w:hAnsi="Palatino Linotype" w:cs="Arial"/>
          <w:lang w:val="es-ES_tradnl" w:eastAsia="es-ES"/>
        </w:rPr>
      </w:pPr>
    </w:p>
    <w:p w14:paraId="69AD99A5" w14:textId="69D745FB" w:rsidR="00F416D1" w:rsidRPr="006B7765" w:rsidRDefault="00BA2ACC" w:rsidP="00BA2ACC">
      <w:pPr>
        <w:tabs>
          <w:tab w:val="left" w:pos="567"/>
        </w:tabs>
        <w:spacing w:before="240" w:after="240" w:line="360" w:lineRule="auto"/>
        <w:ind w:left="567"/>
        <w:contextualSpacing/>
        <w:jc w:val="center"/>
        <w:rPr>
          <w:rFonts w:ascii="Palatino Linotype" w:eastAsiaTheme="minorEastAsia" w:hAnsi="Palatino Linotype" w:cs="Arial"/>
          <w:lang w:val="es-ES_tradnl" w:eastAsia="es-ES"/>
        </w:rPr>
      </w:pPr>
      <w:r w:rsidRPr="00BA2ACC">
        <w:rPr>
          <w:rFonts w:ascii="Palatino Linotype" w:eastAsiaTheme="minorEastAsia" w:hAnsi="Palatino Linotype" w:cs="Arial"/>
          <w:lang w:val="es-ES_tradnl" w:eastAsia="es-ES"/>
        </w:rPr>
        <w:drawing>
          <wp:inline distT="0" distB="0" distL="0" distR="0" wp14:anchorId="02A49CEF" wp14:editId="36671451">
            <wp:extent cx="4382435" cy="19461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2435" cy="1946142"/>
                    </a:xfrm>
                    <a:prstGeom prst="rect">
                      <a:avLst/>
                    </a:prstGeom>
                  </pic:spPr>
                </pic:pic>
              </a:graphicData>
            </a:graphic>
          </wp:inline>
        </w:drawing>
      </w:r>
    </w:p>
    <w:p w14:paraId="776A6336" w14:textId="77777777" w:rsidR="00540712" w:rsidRPr="006B7765" w:rsidRDefault="00540712" w:rsidP="00EE2577">
      <w:pPr>
        <w:tabs>
          <w:tab w:val="left" w:pos="426"/>
        </w:tabs>
        <w:spacing w:before="240" w:after="240"/>
        <w:contextualSpacing/>
        <w:jc w:val="both"/>
        <w:rPr>
          <w:rFonts w:ascii="Palatino Linotype" w:eastAsiaTheme="minorEastAsia" w:hAnsi="Palatino Linotype" w:cs="Arial"/>
          <w:lang w:val="es-ES_tradnl" w:eastAsia="es-ES"/>
        </w:rPr>
      </w:pPr>
    </w:p>
    <w:p w14:paraId="17A5A8AC" w14:textId="4BB4C241"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6B7765">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B7765">
        <w:rPr>
          <w:rFonts w:ascii="Palatino Linotype" w:hAnsi="Palatino Linotype"/>
          <w:lang w:val="es-ES_tradnl" w:eastAsia="es-ES"/>
        </w:rPr>
        <w:t>ón</w:t>
      </w:r>
      <w:r w:rsidR="00C8622D" w:rsidRPr="006B7765">
        <w:rPr>
          <w:rFonts w:ascii="Palatino Linotype" w:hAnsi="Palatino Linotype"/>
          <w:lang w:val="es-ES_tradnl" w:eastAsia="es-ES"/>
        </w:rPr>
        <w:t>,</w:t>
      </w:r>
      <w:r w:rsidR="002C5B56" w:rsidRPr="006B7765">
        <w:rPr>
          <w:rFonts w:ascii="Palatino Linotype" w:hAnsi="Palatino Linotype"/>
          <w:lang w:val="es-ES_tradnl" w:eastAsia="es-ES"/>
        </w:rPr>
        <w:t xml:space="preserve"> y</w:t>
      </w:r>
      <w:r w:rsidR="004A78E7" w:rsidRPr="006B7765">
        <w:rPr>
          <w:rFonts w:ascii="Palatino Linotype" w:hAnsi="Palatino Linotype"/>
          <w:lang w:val="es-ES_tradnl" w:eastAsia="es-ES"/>
        </w:rPr>
        <w:t xml:space="preserve"> al</w:t>
      </w:r>
      <w:r w:rsidRPr="006B7765">
        <w:rPr>
          <w:rFonts w:ascii="Palatino Linotype" w:hAnsi="Palatino Linotype"/>
          <w:lang w:val="es-ES_tradnl" w:eastAsia="es-ES"/>
        </w:rPr>
        <w:t xml:space="preserve"> no haber respondido de ninguna manera a la solicitud</w:t>
      </w:r>
      <w:r w:rsidR="00AC7186" w:rsidRPr="006B7765">
        <w:rPr>
          <w:rFonts w:ascii="Palatino Linotype" w:hAnsi="Palatino Linotype"/>
          <w:lang w:val="es-ES_tradnl" w:eastAsia="es-ES"/>
        </w:rPr>
        <w:t xml:space="preserve"> presentada por el hoy </w:t>
      </w:r>
      <w:r w:rsidR="00AC7186" w:rsidRPr="006B7765">
        <w:rPr>
          <w:rFonts w:ascii="Palatino Linotype" w:hAnsi="Palatino Linotype"/>
          <w:b/>
          <w:lang w:val="es-ES_tradnl" w:eastAsia="es-ES"/>
        </w:rPr>
        <w:t>R</w:t>
      </w:r>
      <w:r w:rsidR="00BA2ACC">
        <w:rPr>
          <w:rFonts w:ascii="Palatino Linotype" w:hAnsi="Palatino Linotype"/>
          <w:b/>
          <w:lang w:val="es-ES_tradnl" w:eastAsia="es-ES"/>
        </w:rPr>
        <w:fldChar w:fldCharType="begin"/>
      </w:r>
      <w:r w:rsidR="00BA2ACC">
        <w:rPr>
          <w:rFonts w:ascii="Palatino Linotype" w:hAnsi="Palatino Linotype"/>
          <w:b/>
          <w:lang w:val="es-ES_tradnl" w:eastAsia="es-ES"/>
        </w:rPr>
        <w:instrText xml:space="preserve">  </w:instrText>
      </w:r>
      <w:r w:rsidR="00BA2ACC">
        <w:rPr>
          <w:rFonts w:ascii="Palatino Linotype" w:hAnsi="Palatino Linotype"/>
          <w:b/>
          <w:lang w:val="es-ES_tradnl" w:eastAsia="es-ES"/>
        </w:rPr>
        <w:fldChar w:fldCharType="end"/>
      </w:r>
      <w:r w:rsidR="00AC7186" w:rsidRPr="006B7765">
        <w:rPr>
          <w:rFonts w:ascii="Palatino Linotype" w:hAnsi="Palatino Linotype"/>
          <w:b/>
          <w:lang w:val="es-ES_tradnl" w:eastAsia="es-ES"/>
        </w:rPr>
        <w:t>ECURRENTE</w:t>
      </w:r>
      <w:r w:rsidRPr="006B7765">
        <w:rPr>
          <w:rFonts w:ascii="Palatino Linotype" w:hAnsi="Palatino Linotype"/>
          <w:lang w:val="es-ES_tradnl" w:eastAsia="es-ES"/>
        </w:rPr>
        <w:t>, la falta de respuesta implica un incumplimiento al deber de atender las solicitudes y en consecuencia una afectación al Derecho.</w:t>
      </w:r>
    </w:p>
    <w:p w14:paraId="494494EB" w14:textId="77777777" w:rsidR="002A0729" w:rsidRPr="006B7765"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01E2F149" w14:textId="38084EFE" w:rsidR="00881661" w:rsidRPr="006B7765" w:rsidRDefault="002A0729" w:rsidP="00FE3820">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6B7765">
        <w:rPr>
          <w:rFonts w:ascii="Palatino Linotype" w:eastAsia="Calibri" w:hAnsi="Palatino Linotype"/>
          <w:lang w:val="es-ES" w:eastAsia="es-ES"/>
        </w:rPr>
        <w:t xml:space="preserve">No sobra decir que, al actuar de esta forma, el </w:t>
      </w:r>
      <w:r w:rsidR="00F82FF0" w:rsidRPr="006B7765">
        <w:rPr>
          <w:rFonts w:ascii="Palatino Linotype" w:eastAsia="Calibri" w:hAnsi="Palatino Linotype"/>
          <w:b/>
          <w:lang w:val="es-ES" w:eastAsia="es-ES"/>
        </w:rPr>
        <w:t>SUJETO OBLIGADO</w:t>
      </w:r>
      <w:r w:rsidR="00F82FF0" w:rsidRPr="006B7765">
        <w:rPr>
          <w:rFonts w:ascii="Palatino Linotype" w:eastAsia="Calibri" w:hAnsi="Palatino Linotype"/>
          <w:lang w:val="es-ES" w:eastAsia="es-ES"/>
        </w:rPr>
        <w:t xml:space="preserve"> </w:t>
      </w:r>
      <w:r w:rsidRPr="006B7765">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B7765">
        <w:rPr>
          <w:rFonts w:ascii="Palatino Linotype" w:eastAsia="Calibri" w:hAnsi="Palatino Linotype"/>
          <w:i/>
          <w:lang w:val="es-ES" w:eastAsia="es-ES"/>
        </w:rPr>
        <w:t xml:space="preserve">en el ámbito de sus atribuciones, </w:t>
      </w:r>
      <w:r w:rsidRPr="006B7765">
        <w:rPr>
          <w:rFonts w:ascii="Palatino Linotype" w:eastAsia="Calibri" w:hAnsi="Palatino Linotype"/>
          <w:b/>
          <w:i/>
          <w:lang w:val="es-ES" w:eastAsia="es-ES"/>
        </w:rPr>
        <w:t>de promover</w:t>
      </w:r>
      <w:r w:rsidRPr="006B7765">
        <w:rPr>
          <w:rFonts w:ascii="Palatino Linotype" w:eastAsia="Calibri" w:hAnsi="Palatino Linotype"/>
          <w:i/>
          <w:lang w:val="es-ES" w:eastAsia="es-ES"/>
        </w:rPr>
        <w:t xml:space="preserve">, </w:t>
      </w:r>
      <w:r w:rsidRPr="006B7765">
        <w:rPr>
          <w:rFonts w:ascii="Palatino Linotype" w:eastAsia="Calibri" w:hAnsi="Palatino Linotype"/>
          <w:b/>
          <w:i/>
          <w:lang w:val="es-ES" w:eastAsia="es-ES"/>
        </w:rPr>
        <w:t xml:space="preserve">respetar, proteger </w:t>
      </w:r>
      <w:r w:rsidRPr="006B7765">
        <w:rPr>
          <w:rFonts w:ascii="Palatino Linotype" w:eastAsia="Calibri" w:hAnsi="Palatino Linotype"/>
          <w:b/>
          <w:i/>
          <w:lang w:val="es-ES" w:eastAsia="es-ES"/>
        </w:rPr>
        <w:lastRenderedPageBreak/>
        <w:t>y</w:t>
      </w:r>
      <w:r w:rsidRPr="006B7765">
        <w:rPr>
          <w:rFonts w:ascii="Palatino Linotype" w:eastAsia="Calibri" w:hAnsi="Palatino Linotype"/>
          <w:i/>
          <w:lang w:val="es-ES" w:eastAsia="es-ES"/>
        </w:rPr>
        <w:t xml:space="preserve"> </w:t>
      </w:r>
      <w:r w:rsidRPr="006B7765">
        <w:rPr>
          <w:rFonts w:ascii="Palatino Linotype" w:eastAsia="Calibri" w:hAnsi="Palatino Linotype"/>
          <w:b/>
          <w:i/>
          <w:lang w:val="es-ES" w:eastAsia="es-ES"/>
        </w:rPr>
        <w:t>garantizar</w:t>
      </w:r>
      <w:r w:rsidRPr="006B7765">
        <w:rPr>
          <w:rFonts w:ascii="Palatino Linotype" w:eastAsia="Calibri" w:hAnsi="Palatino Linotype"/>
          <w:i/>
          <w:lang w:val="es-ES" w:eastAsia="es-ES"/>
        </w:rPr>
        <w:t xml:space="preserve"> los derechos humanos.</w:t>
      </w:r>
      <w:r w:rsidRPr="006B7765">
        <w:rPr>
          <w:rFonts w:ascii="Palatino Linotype" w:eastAsia="Calibri" w:hAnsi="Palatino Linotype"/>
          <w:lang w:val="es-ES" w:eastAsia="es-ES"/>
        </w:rPr>
        <w:t xml:space="preserve"> Por lo tanto, la falta de respuesta a una solicitud de acceso a la información constituye un incumplimiento del </w:t>
      </w:r>
      <w:r w:rsidR="00122620" w:rsidRPr="006B7765">
        <w:rPr>
          <w:rFonts w:ascii="Palatino Linotype" w:eastAsia="Calibri" w:hAnsi="Palatino Linotype"/>
          <w:b/>
          <w:lang w:val="es-ES" w:eastAsia="es-ES"/>
        </w:rPr>
        <w:t>SUJETO OBLIGADO</w:t>
      </w:r>
      <w:r w:rsidRPr="006B7765">
        <w:rPr>
          <w:rFonts w:ascii="Palatino Linotype" w:eastAsia="Calibri" w:hAnsi="Palatino Linotype"/>
          <w:lang w:val="es-ES" w:eastAsia="es-ES"/>
        </w:rPr>
        <w:t xml:space="preserve"> a su deber de garantizar el derecho, lo que constituye una vulneración al mismo y resulta. </w:t>
      </w:r>
    </w:p>
    <w:p w14:paraId="31CB3600" w14:textId="77777777" w:rsidR="00D20231" w:rsidRPr="006B7765" w:rsidRDefault="00D20231"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6B7765">
        <w:rPr>
          <w:rFonts w:ascii="Palatino Linotype" w:hAnsi="Palatino Linotype"/>
          <w:lang w:val="es-ES_tradnl" w:eastAsia="es-ES"/>
        </w:rPr>
        <w:t xml:space="preserve">A su vez, la </w:t>
      </w:r>
      <w:r w:rsidRPr="006B7765">
        <w:rPr>
          <w:rFonts w:ascii="Palatino Linotype" w:hAnsi="Palatino Linotype"/>
          <w:b/>
          <w:lang w:val="es-ES_tradnl" w:eastAsia="es-ES"/>
        </w:rPr>
        <w:t xml:space="preserve">Ley de Transparencia y Acceso a la Información Pública del Estado de México y Municipios, </w:t>
      </w:r>
      <w:r w:rsidRPr="006B7765">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B7765">
        <w:rPr>
          <w:rFonts w:ascii="Palatino Linotype" w:hAnsi="Palatino Linotype"/>
          <w:b/>
          <w:lang w:val="es-ES_tradnl" w:eastAsia="es-ES"/>
        </w:rPr>
        <w:t xml:space="preserve"> </w:t>
      </w:r>
      <w:r w:rsidRPr="006B7765">
        <w:rPr>
          <w:rFonts w:ascii="Palatino Linotype" w:hAnsi="Palatino Linotype"/>
          <w:lang w:val="es-ES_tradnl" w:eastAsia="es-ES"/>
        </w:rPr>
        <w:t xml:space="preserve">establece que </w:t>
      </w:r>
      <w:r w:rsidRPr="006B7765">
        <w:rPr>
          <w:rFonts w:ascii="Palatino Linotype" w:hAnsi="Palatino Linotype"/>
          <w:b/>
          <w:i/>
          <w:u w:val="single"/>
          <w:lang w:val="es-ES_tradnl" w:eastAsia="es-ES"/>
        </w:rPr>
        <w:t>el recurso de revisión es la garantía secundaria</w:t>
      </w:r>
      <w:r w:rsidRPr="006B7765">
        <w:rPr>
          <w:rFonts w:ascii="Palatino Linotype" w:hAnsi="Palatino Linotype"/>
          <w:b/>
          <w:i/>
          <w:lang w:val="es-ES_tradnl" w:eastAsia="es-ES"/>
        </w:rPr>
        <w:t xml:space="preserve"> mediante la cual se pretende reparar cualquier posible afectación al derecho de acceso a la información pública</w:t>
      </w:r>
      <w:r w:rsidRPr="006B7765">
        <w:rPr>
          <w:rFonts w:ascii="Palatino Linotype" w:hAnsi="Palatino Linotype"/>
          <w:b/>
          <w:lang w:val="es-ES_tradnl" w:eastAsia="es-ES"/>
        </w:rPr>
        <w:t>, s</w:t>
      </w:r>
      <w:r w:rsidRPr="006B7765">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6B7765"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597D0D13" w14:textId="2926E912" w:rsidR="002A0729" w:rsidRPr="006B7765" w:rsidRDefault="004E6D7B" w:rsidP="00FE3820">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6B7765">
        <w:rPr>
          <w:rFonts w:ascii="Palatino Linotype" w:eastAsia="Calibri" w:hAnsi="Palatino Linotype"/>
          <w:lang w:val="es-ES" w:eastAsia="es-ES"/>
        </w:rPr>
        <w:t>De acuerdo con</w:t>
      </w:r>
      <w:r w:rsidR="002A0729" w:rsidRPr="006B7765">
        <w:rPr>
          <w:rFonts w:ascii="Palatino Linotype" w:eastAsia="Calibri" w:hAnsi="Palatino Linotype"/>
          <w:lang w:val="es-ES" w:eastAsia="es-ES"/>
        </w:rPr>
        <w:t xml:space="preserve"> lo dispuesto por el artículo 53</w:t>
      </w:r>
      <w:r w:rsidR="00F416D1" w:rsidRPr="006B7765">
        <w:rPr>
          <w:rFonts w:ascii="Palatino Linotype" w:eastAsia="Calibri" w:hAnsi="Palatino Linotype"/>
          <w:lang w:val="es-ES" w:eastAsia="es-ES"/>
        </w:rPr>
        <w:t>,</w:t>
      </w:r>
      <w:r w:rsidR="002A0729" w:rsidRPr="006B7765">
        <w:rPr>
          <w:rFonts w:ascii="Palatino Linotype" w:eastAsia="Calibri" w:hAnsi="Palatino Linotype"/>
          <w:lang w:val="es-ES" w:eastAsia="es-ES"/>
        </w:rPr>
        <w:t xml:space="preserve"> fracción II</w:t>
      </w:r>
      <w:r w:rsidR="00F416D1" w:rsidRPr="006B7765">
        <w:rPr>
          <w:rFonts w:ascii="Palatino Linotype" w:eastAsia="Calibri" w:hAnsi="Palatino Linotype"/>
          <w:lang w:val="es-ES" w:eastAsia="es-ES"/>
        </w:rPr>
        <w:t>,</w:t>
      </w:r>
      <w:r w:rsidR="002A0729" w:rsidRPr="006B7765">
        <w:rPr>
          <w:rFonts w:ascii="Palatino Linotype" w:eastAsia="Calibri" w:hAnsi="Palatino Linotype"/>
          <w:lang w:val="es-ES" w:eastAsia="es-ES"/>
        </w:rPr>
        <w:t xml:space="preserve"> de la Ley de la materia, las unidades de transparencia tienen entre sus principales funciones la de recibir, tramitar y dar respuesta a las solicitudes de accesos a la información: </w:t>
      </w:r>
    </w:p>
    <w:p w14:paraId="2D6B8059" w14:textId="77777777" w:rsidR="002A0729" w:rsidRPr="006B7765" w:rsidRDefault="002A0729" w:rsidP="002A0729">
      <w:pPr>
        <w:spacing w:line="360" w:lineRule="auto"/>
        <w:ind w:right="49"/>
        <w:contextualSpacing/>
        <w:jc w:val="both"/>
        <w:rPr>
          <w:rFonts w:ascii="Palatino Linotype" w:hAnsi="Palatino Linotype" w:cs="Arial"/>
          <w:color w:val="000000"/>
          <w:sz w:val="22"/>
          <w:lang w:val="es-ES_tradnl" w:eastAsia="es-ES"/>
        </w:rPr>
      </w:pPr>
    </w:p>
    <w:p w14:paraId="1027A622" w14:textId="77777777" w:rsidR="00F82FF0" w:rsidRPr="006B7765" w:rsidRDefault="00F82FF0" w:rsidP="00092453">
      <w:pPr>
        <w:spacing w:line="276" w:lineRule="auto"/>
        <w:ind w:left="567" w:right="567"/>
        <w:jc w:val="both"/>
        <w:rPr>
          <w:rFonts w:ascii="Palatino Linotype" w:hAnsi="Palatino Linotype"/>
          <w:i/>
          <w:sz w:val="22"/>
        </w:rPr>
      </w:pPr>
      <w:r w:rsidRPr="006B7765">
        <w:rPr>
          <w:rFonts w:ascii="Palatino Linotype" w:hAnsi="Palatino Linotype"/>
          <w:i/>
          <w:sz w:val="22"/>
        </w:rPr>
        <w:t>“</w:t>
      </w:r>
      <w:r w:rsidRPr="006B7765">
        <w:rPr>
          <w:rFonts w:ascii="Palatino Linotype" w:hAnsi="Palatino Linotype"/>
          <w:b/>
          <w:i/>
          <w:sz w:val="22"/>
        </w:rPr>
        <w:t>Artículo 53.</w:t>
      </w:r>
      <w:r w:rsidRPr="006B7765">
        <w:rPr>
          <w:rFonts w:ascii="Palatino Linotype" w:hAnsi="Palatino Linotype"/>
          <w:i/>
          <w:sz w:val="22"/>
        </w:rPr>
        <w:t xml:space="preserve"> Las Unidades de Transparencia tendrán las siguientes funciones:</w:t>
      </w:r>
    </w:p>
    <w:p w14:paraId="5C1D2AFC" w14:textId="77777777" w:rsidR="002A0729" w:rsidRPr="006B7765" w:rsidRDefault="00F82FF0" w:rsidP="00092453">
      <w:pPr>
        <w:spacing w:line="276" w:lineRule="auto"/>
        <w:ind w:left="567" w:right="567"/>
        <w:jc w:val="both"/>
        <w:rPr>
          <w:rFonts w:ascii="Palatino Linotype" w:eastAsiaTheme="minorEastAsia" w:hAnsi="Palatino Linotype"/>
          <w:i/>
          <w:sz w:val="22"/>
          <w:lang w:eastAsia="es-ES"/>
        </w:rPr>
      </w:pPr>
      <w:r w:rsidRPr="006B7765">
        <w:rPr>
          <w:rFonts w:ascii="Palatino Linotype" w:eastAsiaTheme="minorEastAsia" w:hAnsi="Palatino Linotype"/>
          <w:i/>
          <w:sz w:val="22"/>
          <w:lang w:eastAsia="es-ES"/>
        </w:rPr>
        <w:t>(…)</w:t>
      </w:r>
    </w:p>
    <w:p w14:paraId="6606EE12" w14:textId="77777777" w:rsidR="00F82FF0" w:rsidRPr="006B7765" w:rsidRDefault="00F82FF0" w:rsidP="00092453">
      <w:pPr>
        <w:spacing w:line="276" w:lineRule="auto"/>
        <w:ind w:left="567" w:right="567"/>
        <w:jc w:val="both"/>
        <w:rPr>
          <w:rFonts w:ascii="Palatino Linotype" w:hAnsi="Palatino Linotype"/>
          <w:i/>
          <w:sz w:val="22"/>
        </w:rPr>
      </w:pPr>
      <w:r w:rsidRPr="006B7765">
        <w:rPr>
          <w:rFonts w:ascii="Palatino Linotype" w:hAnsi="Palatino Linotype"/>
          <w:b/>
          <w:bCs/>
          <w:i/>
          <w:sz w:val="22"/>
        </w:rPr>
        <w:t>III.</w:t>
      </w:r>
      <w:r w:rsidRPr="006B7765">
        <w:rPr>
          <w:rFonts w:ascii="Palatino Linotype" w:hAnsi="Palatino Linotype"/>
          <w:i/>
          <w:sz w:val="22"/>
        </w:rPr>
        <w:t xml:space="preserve"> Auxiliar a los particulares en la elaboración de solicitudes de acceso a la información y, en su caso, orientarlos sobre los sujetos obligados competentes conforme a la normatividad aplicable;</w:t>
      </w:r>
    </w:p>
    <w:p w14:paraId="32E8114A" w14:textId="77777777" w:rsidR="00F82FF0" w:rsidRPr="006B7765" w:rsidRDefault="00F82FF0" w:rsidP="00092453">
      <w:pPr>
        <w:spacing w:line="276" w:lineRule="auto"/>
        <w:ind w:left="567" w:right="567"/>
        <w:jc w:val="both"/>
        <w:rPr>
          <w:rFonts w:ascii="Palatino Linotype" w:eastAsiaTheme="minorEastAsia" w:hAnsi="Palatino Linotype"/>
          <w:i/>
          <w:sz w:val="22"/>
          <w:lang w:eastAsia="es-ES"/>
        </w:rPr>
      </w:pPr>
      <w:r w:rsidRPr="006B7765">
        <w:rPr>
          <w:rFonts w:ascii="Palatino Linotype" w:eastAsiaTheme="minorEastAsia" w:hAnsi="Palatino Linotype"/>
          <w:i/>
          <w:sz w:val="22"/>
          <w:lang w:eastAsia="es-ES"/>
        </w:rPr>
        <w:t xml:space="preserve">(…)” </w:t>
      </w:r>
    </w:p>
    <w:p w14:paraId="7BDB5846" w14:textId="77777777" w:rsidR="00F82FF0" w:rsidRPr="006B7765" w:rsidRDefault="00AD05E2" w:rsidP="00092453">
      <w:pPr>
        <w:spacing w:line="276" w:lineRule="auto"/>
        <w:ind w:left="567" w:right="567"/>
        <w:jc w:val="both"/>
        <w:rPr>
          <w:rFonts w:ascii="Palatino Linotype" w:eastAsiaTheme="minorEastAsia" w:hAnsi="Palatino Linotype"/>
          <w:bCs/>
          <w:iCs/>
          <w:sz w:val="22"/>
          <w:lang w:eastAsia="es-ES"/>
        </w:rPr>
      </w:pPr>
      <w:r w:rsidRPr="006B7765">
        <w:rPr>
          <w:rFonts w:ascii="Palatino Linotype" w:eastAsiaTheme="minorEastAsia" w:hAnsi="Palatino Linotype"/>
          <w:bCs/>
          <w:iCs/>
          <w:sz w:val="22"/>
          <w:lang w:eastAsia="es-ES"/>
        </w:rPr>
        <w:lastRenderedPageBreak/>
        <w:t>(</w:t>
      </w:r>
      <w:r w:rsidR="00F82FF0" w:rsidRPr="006B7765">
        <w:rPr>
          <w:rFonts w:ascii="Palatino Linotype" w:eastAsiaTheme="minorEastAsia" w:hAnsi="Palatino Linotype"/>
          <w:bCs/>
          <w:iCs/>
          <w:sz w:val="22"/>
          <w:lang w:eastAsia="es-ES"/>
        </w:rPr>
        <w:t>Énfasis Añadido</w:t>
      </w:r>
      <w:r w:rsidRPr="006B7765">
        <w:rPr>
          <w:rFonts w:ascii="Palatino Linotype" w:eastAsiaTheme="minorEastAsia" w:hAnsi="Palatino Linotype"/>
          <w:bCs/>
          <w:iCs/>
          <w:sz w:val="22"/>
          <w:lang w:eastAsia="es-ES"/>
        </w:rPr>
        <w:t>)</w:t>
      </w:r>
    </w:p>
    <w:p w14:paraId="28D667D9" w14:textId="77777777" w:rsidR="002A0729" w:rsidRPr="006B7765" w:rsidRDefault="002A0729" w:rsidP="002A0729">
      <w:pPr>
        <w:spacing w:before="240" w:after="240" w:line="360" w:lineRule="auto"/>
        <w:contextualSpacing/>
        <w:jc w:val="both"/>
        <w:rPr>
          <w:rFonts w:ascii="Palatino Linotype" w:eastAsia="Calibri" w:hAnsi="Palatino Linotype"/>
          <w:lang w:val="es-ES_tradnl" w:eastAsia="es-ES"/>
        </w:rPr>
      </w:pPr>
    </w:p>
    <w:p w14:paraId="0FAD4BC7" w14:textId="7E19136C" w:rsidR="00AC7186" w:rsidRPr="006B7765" w:rsidRDefault="002A0729" w:rsidP="00FE3820">
      <w:pPr>
        <w:numPr>
          <w:ilvl w:val="0"/>
          <w:numId w:val="1"/>
        </w:numPr>
        <w:tabs>
          <w:tab w:val="left" w:pos="426"/>
        </w:tabs>
        <w:spacing w:before="240" w:after="240" w:line="360" w:lineRule="auto"/>
        <w:ind w:left="0" w:firstLine="0"/>
        <w:contextualSpacing/>
        <w:jc w:val="both"/>
        <w:rPr>
          <w:rFonts w:ascii="Palatino Linotype" w:eastAsia="Calibri" w:hAnsi="Palatino Linotype"/>
          <w:lang w:val="es-ES_tradnl" w:eastAsia="es-ES"/>
        </w:rPr>
      </w:pPr>
      <w:r w:rsidRPr="006B7765">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B7765">
        <w:rPr>
          <w:rFonts w:ascii="Palatino Linotype" w:eastAsia="Calibri" w:hAnsi="Palatino Linotype"/>
          <w:b/>
          <w:lang w:val="es-ES_tradnl" w:eastAsia="es-ES"/>
        </w:rPr>
        <w:t>fundadas y procedentes</w:t>
      </w:r>
      <w:r w:rsidRPr="006B7765">
        <w:rPr>
          <w:rFonts w:ascii="Palatino Linotype" w:eastAsia="Calibri" w:hAnsi="Palatino Linotype"/>
          <w:lang w:val="es-ES_tradnl" w:eastAsia="es-ES"/>
        </w:rPr>
        <w:t xml:space="preserve">, debido a que el </w:t>
      </w:r>
      <w:r w:rsidRPr="006B7765">
        <w:rPr>
          <w:rFonts w:ascii="Palatino Linotype" w:eastAsia="Calibri" w:hAnsi="Palatino Linotype"/>
          <w:b/>
          <w:lang w:val="es-ES_tradnl" w:eastAsia="es-ES"/>
        </w:rPr>
        <w:t>SUJETO OBLIGADO</w:t>
      </w:r>
      <w:r w:rsidRPr="006B7765">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p>
    <w:p w14:paraId="6654470E" w14:textId="77777777" w:rsidR="002A0729" w:rsidRPr="006B7765" w:rsidRDefault="002A0729" w:rsidP="00EE2577">
      <w:pPr>
        <w:tabs>
          <w:tab w:val="left" w:pos="426"/>
        </w:tabs>
        <w:contextualSpacing/>
        <w:rPr>
          <w:rFonts w:ascii="Palatino Linotype" w:eastAsia="Calibri" w:hAnsi="Palatino Linotype"/>
          <w:lang w:val="es-ES" w:eastAsia="es-ES"/>
        </w:rPr>
      </w:pPr>
    </w:p>
    <w:p w14:paraId="04BD5391" w14:textId="03659943" w:rsidR="0024661F" w:rsidRPr="006B7765" w:rsidRDefault="000A79FD" w:rsidP="00EE2577">
      <w:pPr>
        <w:pStyle w:val="Ttulo3"/>
        <w:tabs>
          <w:tab w:val="left" w:pos="426"/>
        </w:tabs>
        <w:rPr>
          <w:rFonts w:ascii="Palatino Linotype" w:hAnsi="Palatino Linotype" w:cs="Arial"/>
          <w:b/>
          <w:bCs/>
          <w:color w:val="000000"/>
          <w:lang w:val="es-ES_tradnl" w:eastAsia="es-ES"/>
        </w:rPr>
      </w:pPr>
      <w:r w:rsidRPr="006B7765">
        <w:rPr>
          <w:rFonts w:ascii="Palatino Linotype" w:hAnsi="Palatino Linotype" w:cs="Arial"/>
          <w:b/>
          <w:bCs/>
          <w:color w:val="000000"/>
          <w:lang w:val="es-ES_tradnl" w:eastAsia="es-ES"/>
        </w:rPr>
        <w:t>III</w:t>
      </w:r>
      <w:r w:rsidR="00473099" w:rsidRPr="006B7765">
        <w:rPr>
          <w:rFonts w:ascii="Palatino Linotype" w:hAnsi="Palatino Linotype" w:cs="Arial"/>
          <w:b/>
          <w:bCs/>
          <w:color w:val="000000"/>
          <w:lang w:val="es-ES_tradnl" w:eastAsia="es-ES"/>
        </w:rPr>
        <w:t>. De la información proporcionada en vía de Informe Justificado.</w:t>
      </w:r>
    </w:p>
    <w:p w14:paraId="7B6CD1B0" w14:textId="77777777" w:rsidR="00C27F8E" w:rsidRPr="006B7765" w:rsidRDefault="00F147CE" w:rsidP="00C27F8E">
      <w:pPr>
        <w:numPr>
          <w:ilvl w:val="0"/>
          <w:numId w:val="1"/>
        </w:numPr>
        <w:tabs>
          <w:tab w:val="left" w:pos="567"/>
        </w:tabs>
        <w:spacing w:line="360" w:lineRule="auto"/>
        <w:ind w:left="0" w:right="49" w:firstLine="0"/>
        <w:contextualSpacing/>
        <w:jc w:val="both"/>
        <w:rPr>
          <w:rFonts w:ascii="Palatino Linotype" w:hAnsi="Palatino Linotype" w:cs="Arial"/>
          <w:color w:val="000000"/>
          <w:lang w:val="es-ES_tradnl" w:eastAsia="es-ES"/>
        </w:rPr>
      </w:pPr>
      <w:r w:rsidRPr="006B7765">
        <w:rPr>
          <w:rFonts w:ascii="Palatino Linotype" w:hAnsi="Palatino Linotype"/>
          <w:lang w:val="es-ES_tradnl" w:eastAsia="es-ES"/>
        </w:rPr>
        <w:t>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B385408" w14:textId="77777777" w:rsidR="00C27F8E" w:rsidRPr="006B7765" w:rsidRDefault="00C27F8E" w:rsidP="00C27F8E">
      <w:pPr>
        <w:tabs>
          <w:tab w:val="left" w:pos="567"/>
        </w:tabs>
        <w:spacing w:line="360" w:lineRule="auto"/>
        <w:ind w:right="49"/>
        <w:contextualSpacing/>
        <w:jc w:val="both"/>
        <w:rPr>
          <w:rFonts w:ascii="Palatino Linotype" w:hAnsi="Palatino Linotype" w:cs="Arial"/>
          <w:color w:val="000000"/>
          <w:lang w:val="es-ES_tradnl" w:eastAsia="es-ES"/>
        </w:rPr>
      </w:pPr>
    </w:p>
    <w:p w14:paraId="25683C5E" w14:textId="7B69FF2D" w:rsidR="00C27F8E" w:rsidRPr="006B7765" w:rsidRDefault="00F147CE" w:rsidP="00C27F8E">
      <w:pPr>
        <w:numPr>
          <w:ilvl w:val="0"/>
          <w:numId w:val="1"/>
        </w:numPr>
        <w:tabs>
          <w:tab w:val="left" w:pos="567"/>
        </w:tabs>
        <w:spacing w:line="360" w:lineRule="auto"/>
        <w:ind w:left="0" w:right="49" w:firstLine="0"/>
        <w:contextualSpacing/>
        <w:jc w:val="both"/>
        <w:rPr>
          <w:rFonts w:ascii="Palatino Linotype" w:hAnsi="Palatino Linotype" w:cs="Arial"/>
          <w:color w:val="000000"/>
          <w:lang w:val="es-ES_tradnl" w:eastAsia="es-ES"/>
        </w:rPr>
      </w:pPr>
      <w:r w:rsidRPr="006B7765">
        <w:rPr>
          <w:rFonts w:ascii="Palatino Linotype" w:hAnsi="Palatino Linotype"/>
          <w:lang w:val="es-ES_tradnl" w:eastAsia="es-ES"/>
        </w:rPr>
        <w:t xml:space="preserve">En ese sentido, es oportuno referir que, derivado de las constancias que integran el expediente electrónico radicado en el </w:t>
      </w:r>
      <w:r w:rsidRPr="006B7765">
        <w:rPr>
          <w:rFonts w:ascii="Palatino Linotype" w:hAnsi="Palatino Linotype"/>
          <w:b/>
          <w:lang w:val="es-ES_tradnl" w:eastAsia="es-ES"/>
        </w:rPr>
        <w:t>SAIMEX</w:t>
      </w:r>
      <w:r w:rsidRPr="006B7765">
        <w:rPr>
          <w:rFonts w:ascii="Palatino Linotype" w:hAnsi="Palatino Linotype"/>
          <w:lang w:val="es-ES_tradnl" w:eastAsia="es-ES"/>
        </w:rPr>
        <w:t xml:space="preserve">, se observa que el </w:t>
      </w:r>
      <w:r w:rsidRPr="006B7765">
        <w:rPr>
          <w:rFonts w:ascii="Palatino Linotype" w:hAnsi="Palatino Linotype"/>
          <w:b/>
          <w:lang w:val="es-ES_tradnl" w:eastAsia="es-ES"/>
        </w:rPr>
        <w:t>PARTICULA</w:t>
      </w:r>
      <w:r w:rsidRPr="006B7765">
        <w:rPr>
          <w:rFonts w:ascii="Palatino Linotype" w:hAnsi="Palatino Linotype"/>
          <w:lang w:val="es-ES_tradnl" w:eastAsia="es-ES"/>
        </w:rPr>
        <w:t xml:space="preserve">R requirió, en un inicio, acceso a información relacionada con </w:t>
      </w:r>
      <w:r w:rsidR="00C27F8E" w:rsidRPr="006B7765">
        <w:rPr>
          <w:rFonts w:ascii="Palatino Linotype" w:hAnsi="Palatino Linotype" w:cs="Arial"/>
        </w:rPr>
        <w:t>los Certificados de Competencia Laboral de los siguientes servidores públicos:</w:t>
      </w:r>
    </w:p>
    <w:p w14:paraId="2AE0AE94" w14:textId="77777777" w:rsidR="00C27F8E" w:rsidRPr="006B7765" w:rsidRDefault="00C27F8E" w:rsidP="00AC025C">
      <w:pPr>
        <w:pStyle w:val="Prrafodelista"/>
        <w:tabs>
          <w:tab w:val="left" w:pos="426"/>
        </w:tabs>
        <w:spacing w:line="276" w:lineRule="auto"/>
        <w:ind w:left="0"/>
        <w:jc w:val="both"/>
        <w:rPr>
          <w:rFonts w:ascii="Palatino Linotype" w:hAnsi="Palatino Linotype"/>
          <w:i/>
          <w:iCs/>
          <w:sz w:val="22"/>
          <w:lang w:eastAsia="es-MX"/>
        </w:rPr>
      </w:pPr>
    </w:p>
    <w:p w14:paraId="089621BC"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Obra Publica</w:t>
      </w:r>
    </w:p>
    <w:p w14:paraId="0298E518"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Director de Desarrollo Económico </w:t>
      </w:r>
    </w:p>
    <w:p w14:paraId="3E997B3F"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lastRenderedPageBreak/>
        <w:t>Secretario del Ayuntamiento</w:t>
      </w:r>
    </w:p>
    <w:p w14:paraId="2119FC34"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Contralor Municipal </w:t>
      </w:r>
    </w:p>
    <w:p w14:paraId="7CED18F9"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Tesorero Municipal </w:t>
      </w:r>
    </w:p>
    <w:p w14:paraId="2EE4109A"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Catastro</w:t>
      </w:r>
    </w:p>
    <w:p w14:paraId="7E5DBF6E"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Tesorero DIF</w:t>
      </w:r>
    </w:p>
    <w:p w14:paraId="6D85D6D8"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Ecología</w:t>
      </w:r>
    </w:p>
    <w:p w14:paraId="42900E49"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Desarrollo Urbano</w:t>
      </w:r>
    </w:p>
    <w:p w14:paraId="2B80DD10"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Coordinador General de Mejora Regulatoria </w:t>
      </w:r>
    </w:p>
    <w:p w14:paraId="09AD80CA"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Turismo</w:t>
      </w:r>
    </w:p>
    <w:p w14:paraId="60326DEB"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Desarrollo Social</w:t>
      </w:r>
    </w:p>
    <w:p w14:paraId="22963CE2" w14:textId="77777777" w:rsidR="00F147CE" w:rsidRPr="006B7765" w:rsidRDefault="00F147CE" w:rsidP="00AC025C">
      <w:pPr>
        <w:spacing w:line="276" w:lineRule="auto"/>
        <w:rPr>
          <w:rFonts w:ascii="Palatino Linotype" w:hAnsi="Palatino Linotype"/>
          <w:lang w:val="es-ES_tradnl" w:eastAsia="es-ES"/>
        </w:rPr>
      </w:pPr>
    </w:p>
    <w:p w14:paraId="78AA7BD8" w14:textId="1DE48BD2" w:rsidR="00F147CE" w:rsidRPr="006B7765" w:rsidRDefault="00F147CE" w:rsidP="00C27F8E">
      <w:pPr>
        <w:pStyle w:val="Prrafodelista"/>
        <w:numPr>
          <w:ilvl w:val="0"/>
          <w:numId w:val="1"/>
        </w:numPr>
        <w:tabs>
          <w:tab w:val="left" w:pos="567"/>
        </w:tabs>
        <w:spacing w:after="160" w:line="360" w:lineRule="auto"/>
        <w:ind w:left="0" w:right="49" w:firstLine="0"/>
        <w:jc w:val="both"/>
        <w:rPr>
          <w:rFonts w:ascii="Palatino Linotype" w:hAnsi="Palatino Linotype"/>
        </w:rPr>
      </w:pPr>
      <w:r w:rsidRPr="006B7765">
        <w:rPr>
          <w:rFonts w:ascii="Palatino Linotype" w:hAnsi="Palatino Linotype"/>
        </w:rPr>
        <w:t>Así las cosas, este Instituto de Transparencia co</w:t>
      </w:r>
      <w:r w:rsidR="00C27F8E" w:rsidRPr="006B7765">
        <w:rPr>
          <w:rFonts w:ascii="Palatino Linotype" w:hAnsi="Palatino Linotype"/>
        </w:rPr>
        <w:t>mo Órgano Garante advierte que el</w:t>
      </w:r>
      <w:r w:rsidRPr="006B7765">
        <w:rPr>
          <w:rFonts w:ascii="Palatino Linotype" w:hAnsi="Palatino Linotype"/>
        </w:rPr>
        <w:t xml:space="preserve"> </w:t>
      </w:r>
      <w:r w:rsidRPr="006B7765">
        <w:rPr>
          <w:rFonts w:ascii="Palatino Linotype" w:hAnsi="Palatino Linotype"/>
          <w:b/>
        </w:rPr>
        <w:t xml:space="preserve">SUJETO OBLIGADO </w:t>
      </w:r>
      <w:r w:rsidRPr="006B7765">
        <w:rPr>
          <w:rFonts w:ascii="Palatino Linotype" w:hAnsi="Palatino Linotype"/>
        </w:rPr>
        <w:t xml:space="preserve">de Conformidad con lo que Señala la Ley de Transparencia Estatal, </w:t>
      </w:r>
      <w:r w:rsidRPr="006B7765">
        <w:rPr>
          <w:rFonts w:ascii="Palatino Linotype" w:hAnsi="Palatino Linotype"/>
          <w:lang w:val="es-ES"/>
        </w:rPr>
        <w:t>requirió al particular aclar</w:t>
      </w:r>
      <w:r w:rsidR="00C27F8E" w:rsidRPr="006B7765">
        <w:rPr>
          <w:rFonts w:ascii="Palatino Linotype" w:hAnsi="Palatino Linotype"/>
          <w:lang w:val="es-ES"/>
        </w:rPr>
        <w:t>ar la solicitud de información.</w:t>
      </w:r>
    </w:p>
    <w:p w14:paraId="265F7DA1" w14:textId="77777777" w:rsidR="00F147CE" w:rsidRPr="006B7765" w:rsidRDefault="00F147CE" w:rsidP="00C27F8E">
      <w:pPr>
        <w:spacing w:line="360" w:lineRule="auto"/>
        <w:rPr>
          <w:rFonts w:ascii="Palatino Linotype" w:hAnsi="Palatino Linotype"/>
          <w:lang w:val="es-ES_tradnl" w:eastAsia="es-ES"/>
        </w:rPr>
      </w:pPr>
    </w:p>
    <w:p w14:paraId="386358D7" w14:textId="77777777" w:rsidR="00F147CE" w:rsidRPr="006B7765" w:rsidRDefault="00F147CE" w:rsidP="00C27F8E">
      <w:pPr>
        <w:numPr>
          <w:ilvl w:val="0"/>
          <w:numId w:val="1"/>
        </w:numPr>
        <w:spacing w:after="160" w:line="360" w:lineRule="auto"/>
        <w:ind w:left="0" w:right="49" w:firstLine="0"/>
        <w:contextualSpacing/>
        <w:jc w:val="both"/>
        <w:rPr>
          <w:rFonts w:ascii="Palatino Linotype" w:hAnsi="Palatino Linotype"/>
          <w:lang w:val="es-ES_tradnl" w:eastAsia="es-ES"/>
        </w:rPr>
      </w:pPr>
      <w:r w:rsidRPr="006B7765">
        <w:rPr>
          <w:rFonts w:ascii="Palatino Linotype" w:hAnsi="Palatino Linotype"/>
          <w:lang w:val="es-ES_tradnl" w:eastAsia="es-ES"/>
        </w:rPr>
        <w:t>Así las cosas, lo procedente es establecer que en términos del artículo 159 de la Ley de Transparencia y Acceso a la Información Pública del Estado de México y Municipios, se entenderá la solicitud de información en los términos que fue desahogada la aclaración, como a continuación de observa:</w:t>
      </w:r>
    </w:p>
    <w:p w14:paraId="5653F14B" w14:textId="77777777" w:rsidR="00F147CE" w:rsidRPr="006B7765" w:rsidRDefault="00F147CE" w:rsidP="00F147CE">
      <w:pPr>
        <w:spacing w:after="160" w:line="360" w:lineRule="auto"/>
        <w:ind w:right="49"/>
        <w:contextualSpacing/>
        <w:jc w:val="both"/>
        <w:rPr>
          <w:rFonts w:ascii="Palatino Linotype" w:hAnsi="Palatino Linotype"/>
          <w:sz w:val="22"/>
          <w:lang w:val="es-ES_tradnl" w:eastAsia="es-ES"/>
        </w:rPr>
      </w:pPr>
    </w:p>
    <w:p w14:paraId="6D5CA522" w14:textId="77777777" w:rsidR="00F147CE" w:rsidRPr="006B7765" w:rsidRDefault="00F147CE" w:rsidP="00F147CE">
      <w:pPr>
        <w:spacing w:after="160" w:line="360" w:lineRule="auto"/>
        <w:ind w:left="567" w:right="900"/>
        <w:contextualSpacing/>
        <w:jc w:val="both"/>
        <w:rPr>
          <w:rFonts w:ascii="Palatino Linotype" w:hAnsi="Palatino Linotype"/>
          <w:sz w:val="22"/>
          <w:lang w:val="es-ES" w:eastAsia="es-ES"/>
        </w:rPr>
      </w:pPr>
      <w:r w:rsidRPr="006B7765">
        <w:rPr>
          <w:rFonts w:ascii="Palatino Linotype" w:hAnsi="Palatino Linotype"/>
          <w:sz w:val="22"/>
          <w:lang w:val="es-ES" w:eastAsia="es-ES"/>
        </w:rPr>
        <w:t>“</w:t>
      </w:r>
      <w:r w:rsidRPr="006B7765">
        <w:rPr>
          <w:rFonts w:ascii="Palatino Linotype" w:hAnsi="Palatino Linotype"/>
          <w:i/>
          <w:sz w:val="22"/>
          <w:lang w:val="es-ES" w:eastAsia="es-ES"/>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6B7765">
        <w:rPr>
          <w:rFonts w:ascii="Palatino Linotype" w:hAnsi="Palatino Linotype"/>
          <w:sz w:val="22"/>
          <w:lang w:val="es-ES" w:eastAsia="es-ES"/>
        </w:rPr>
        <w:t xml:space="preserve"> </w:t>
      </w:r>
    </w:p>
    <w:p w14:paraId="1637EFDB" w14:textId="77777777" w:rsidR="00F147CE" w:rsidRPr="006B7765" w:rsidRDefault="00F147CE" w:rsidP="00F147CE">
      <w:pPr>
        <w:spacing w:after="160" w:line="360" w:lineRule="auto"/>
        <w:ind w:right="49"/>
        <w:contextualSpacing/>
        <w:jc w:val="both"/>
        <w:rPr>
          <w:rFonts w:ascii="Palatino Linotype" w:hAnsi="Palatino Linotype"/>
          <w:sz w:val="22"/>
          <w:lang w:val="es-ES" w:eastAsia="es-ES"/>
        </w:rPr>
      </w:pPr>
    </w:p>
    <w:p w14:paraId="7AF96A9D" w14:textId="77777777" w:rsidR="00F147CE" w:rsidRPr="006B7765" w:rsidRDefault="00F147CE" w:rsidP="00F147CE">
      <w:pPr>
        <w:spacing w:after="160" w:line="360" w:lineRule="auto"/>
        <w:ind w:left="567" w:right="900"/>
        <w:contextualSpacing/>
        <w:jc w:val="both"/>
        <w:rPr>
          <w:rFonts w:ascii="Palatino Linotype" w:hAnsi="Palatino Linotype"/>
          <w:i/>
          <w:sz w:val="22"/>
          <w:lang w:val="es-ES" w:eastAsia="es-ES"/>
        </w:rPr>
      </w:pPr>
      <w:r w:rsidRPr="006B7765">
        <w:rPr>
          <w:rFonts w:ascii="Palatino Linotype" w:hAnsi="Palatino Linotype"/>
          <w:i/>
          <w:sz w:val="22"/>
          <w:lang w:val="es-ES" w:eastAsia="es-ES"/>
        </w:rPr>
        <w:lastRenderedPageBreak/>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4D7C02DE" w14:textId="77777777" w:rsidR="00F147CE" w:rsidRPr="006B7765" w:rsidRDefault="00F147CE" w:rsidP="00F147CE">
      <w:pPr>
        <w:spacing w:after="160" w:line="360" w:lineRule="auto"/>
        <w:ind w:left="567" w:right="900"/>
        <w:contextualSpacing/>
        <w:jc w:val="both"/>
        <w:rPr>
          <w:rFonts w:ascii="Palatino Linotype" w:hAnsi="Palatino Linotype"/>
          <w:i/>
          <w:sz w:val="22"/>
          <w:lang w:val="es-ES" w:eastAsia="es-ES"/>
        </w:rPr>
      </w:pPr>
    </w:p>
    <w:p w14:paraId="2986E5FA" w14:textId="77777777" w:rsidR="00F147CE" w:rsidRPr="006B7765" w:rsidRDefault="00F147CE" w:rsidP="00F147CE">
      <w:pPr>
        <w:spacing w:after="160" w:line="360" w:lineRule="auto"/>
        <w:ind w:left="567" w:right="900"/>
        <w:contextualSpacing/>
        <w:jc w:val="both"/>
        <w:rPr>
          <w:rFonts w:ascii="Palatino Linotype" w:hAnsi="Palatino Linotype"/>
          <w:i/>
          <w:sz w:val="22"/>
          <w:lang w:val="es-ES" w:eastAsia="es-ES"/>
        </w:rPr>
      </w:pPr>
      <w:r w:rsidRPr="006B7765">
        <w:rPr>
          <w:rFonts w:ascii="Palatino Linotype" w:hAnsi="Palatino Linotype"/>
          <w:i/>
          <w:sz w:val="22"/>
          <w:lang w:val="es-ES" w:eastAsia="es-E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7316DCE" w14:textId="77777777" w:rsidR="00F147CE" w:rsidRPr="006B7765" w:rsidRDefault="00F147CE" w:rsidP="00F147CE">
      <w:pPr>
        <w:spacing w:after="160" w:line="360" w:lineRule="auto"/>
        <w:ind w:left="567" w:right="900"/>
        <w:contextualSpacing/>
        <w:jc w:val="both"/>
        <w:rPr>
          <w:rFonts w:ascii="Palatino Linotype" w:hAnsi="Palatino Linotype"/>
          <w:i/>
          <w:sz w:val="22"/>
          <w:lang w:val="es-ES" w:eastAsia="es-ES"/>
        </w:rPr>
      </w:pPr>
      <w:r w:rsidRPr="006B7765">
        <w:rPr>
          <w:rFonts w:ascii="Palatino Linotype" w:hAnsi="Palatino Linotype"/>
          <w:i/>
          <w:sz w:val="22"/>
          <w:lang w:val="es-ES" w:eastAsia="es-ES"/>
        </w:rPr>
        <w:t>En el caso de requerimientos parciales no desahogados, se tendrá por presentada la solicitud por lo que respecta a los contenidos de información que no formaron parte del requerimiento.” (Sic)</w:t>
      </w:r>
    </w:p>
    <w:p w14:paraId="1BA0828B" w14:textId="77777777" w:rsidR="00F147CE" w:rsidRPr="006B7765" w:rsidRDefault="00F147CE" w:rsidP="00F147CE">
      <w:pPr>
        <w:spacing w:after="160" w:line="360" w:lineRule="auto"/>
        <w:ind w:right="49"/>
        <w:contextualSpacing/>
        <w:jc w:val="both"/>
        <w:rPr>
          <w:rFonts w:ascii="Palatino Linotype" w:hAnsi="Palatino Linotype"/>
          <w:lang w:val="es-ES_tradnl" w:eastAsia="es-ES"/>
        </w:rPr>
      </w:pPr>
    </w:p>
    <w:p w14:paraId="15F9BF86" w14:textId="0CB3C150" w:rsidR="00C27F8E" w:rsidRPr="006B7765" w:rsidRDefault="00F147CE" w:rsidP="00C27F8E">
      <w:pPr>
        <w:numPr>
          <w:ilvl w:val="0"/>
          <w:numId w:val="1"/>
        </w:numPr>
        <w:spacing w:after="160" w:line="360" w:lineRule="auto"/>
        <w:ind w:left="0" w:right="49" w:firstLine="0"/>
        <w:contextualSpacing/>
        <w:jc w:val="both"/>
        <w:rPr>
          <w:rFonts w:ascii="Palatino Linotype" w:hAnsi="Palatino Linotype"/>
          <w:lang w:val="es-ES_tradnl" w:eastAsia="es-ES"/>
        </w:rPr>
      </w:pPr>
      <w:r w:rsidRPr="006B7765">
        <w:rPr>
          <w:rFonts w:ascii="Palatino Linotype" w:hAnsi="Palatino Linotype"/>
          <w:lang w:val="es-ES_tradnl" w:eastAsia="es-ES"/>
        </w:rPr>
        <w:t xml:space="preserve">Así, de la lectura a la aclaración a la solicitud de información, se observa que el particular requirió al </w:t>
      </w:r>
      <w:r w:rsidR="00C27F8E" w:rsidRPr="006B7765">
        <w:rPr>
          <w:rFonts w:ascii="Palatino Linotype" w:hAnsi="Palatino Linotype"/>
          <w:b/>
          <w:lang w:val="es-ES_tradnl" w:eastAsia="es-ES"/>
        </w:rPr>
        <w:t>Ayuntamiento de Zinacantepec</w:t>
      </w:r>
      <w:r w:rsidRPr="006B7765">
        <w:rPr>
          <w:rFonts w:ascii="Palatino Linotype" w:hAnsi="Palatino Linotype"/>
          <w:lang w:val="es-ES_tradnl" w:eastAsia="es-ES"/>
        </w:rPr>
        <w:t xml:space="preserve"> acceder a </w:t>
      </w:r>
      <w:r w:rsidR="00C27F8E" w:rsidRPr="006B7765">
        <w:rPr>
          <w:rFonts w:ascii="Palatino Linotype" w:hAnsi="Palatino Linotype"/>
          <w:lang w:val="es-ES_tradnl" w:eastAsia="es-ES"/>
        </w:rPr>
        <w:t xml:space="preserve">información relacionada con </w:t>
      </w:r>
      <w:r w:rsidR="00C27F8E" w:rsidRPr="006B7765">
        <w:rPr>
          <w:rFonts w:ascii="Palatino Linotype" w:hAnsi="Palatino Linotype" w:cs="Arial"/>
        </w:rPr>
        <w:t>los Certificados de Competencia Laboral, de los siguientes servidores públicos:</w:t>
      </w:r>
    </w:p>
    <w:p w14:paraId="2935253D" w14:textId="77777777" w:rsidR="00C27F8E" w:rsidRPr="006B7765" w:rsidRDefault="00C27F8E" w:rsidP="00AC025C">
      <w:pPr>
        <w:pStyle w:val="Prrafodelista"/>
        <w:tabs>
          <w:tab w:val="left" w:pos="426"/>
        </w:tabs>
        <w:spacing w:line="276" w:lineRule="auto"/>
        <w:ind w:left="0"/>
        <w:jc w:val="both"/>
        <w:rPr>
          <w:rFonts w:ascii="Palatino Linotype" w:hAnsi="Palatino Linotype"/>
          <w:i/>
          <w:iCs/>
          <w:sz w:val="22"/>
          <w:lang w:eastAsia="es-MX"/>
        </w:rPr>
      </w:pPr>
    </w:p>
    <w:p w14:paraId="76E2596B"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Obra Publica</w:t>
      </w:r>
    </w:p>
    <w:p w14:paraId="648D49EA"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Director de Desarrollo Económico </w:t>
      </w:r>
    </w:p>
    <w:p w14:paraId="1B599384"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Secretario del Ayuntamiento</w:t>
      </w:r>
    </w:p>
    <w:p w14:paraId="567CEBF2" w14:textId="77777777" w:rsidR="00C27F8E"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Contralor Municipal </w:t>
      </w:r>
    </w:p>
    <w:p w14:paraId="777CB4D9" w14:textId="6E9074A5" w:rsidR="00E767FF" w:rsidRPr="006B7765" w:rsidRDefault="00C27F8E"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Tesorero </w:t>
      </w:r>
      <w:r w:rsidR="00E767FF" w:rsidRPr="006B7765">
        <w:rPr>
          <w:rFonts w:ascii="Palatino Linotype" w:hAnsi="Palatino Linotype"/>
          <w:iCs/>
          <w:sz w:val="22"/>
          <w:lang w:eastAsia="es-MX"/>
        </w:rPr>
        <w:t xml:space="preserve">Municipal </w:t>
      </w:r>
    </w:p>
    <w:p w14:paraId="0632EEF5" w14:textId="77777777" w:rsidR="00E767FF" w:rsidRPr="006B7765" w:rsidRDefault="00E767FF"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Tesorero DIF</w:t>
      </w:r>
    </w:p>
    <w:p w14:paraId="6B05E5DF" w14:textId="77777777" w:rsidR="00E767FF" w:rsidRPr="006B7765" w:rsidRDefault="00E767FF"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Ecología</w:t>
      </w:r>
    </w:p>
    <w:p w14:paraId="5C50970B" w14:textId="77777777" w:rsidR="00E767FF" w:rsidRPr="006B7765" w:rsidRDefault="00E767FF"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Director de Desarrollo Urbano</w:t>
      </w:r>
    </w:p>
    <w:p w14:paraId="1ABF64BA" w14:textId="77777777" w:rsidR="00E767FF" w:rsidRPr="006B7765" w:rsidRDefault="00E767FF" w:rsidP="009414DE">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t xml:space="preserve">Coordinador General de Mejora Regulatoria </w:t>
      </w:r>
    </w:p>
    <w:p w14:paraId="3B880458" w14:textId="77777777" w:rsidR="00E767FF" w:rsidRPr="006B7765" w:rsidRDefault="00E767FF" w:rsidP="00406FBF">
      <w:pPr>
        <w:pStyle w:val="Prrafodelista"/>
        <w:numPr>
          <w:ilvl w:val="0"/>
          <w:numId w:val="5"/>
        </w:numPr>
        <w:tabs>
          <w:tab w:val="left" w:pos="426"/>
        </w:tabs>
        <w:spacing w:line="276" w:lineRule="auto"/>
        <w:jc w:val="both"/>
        <w:rPr>
          <w:rFonts w:ascii="Palatino Linotype" w:hAnsi="Palatino Linotype"/>
          <w:i/>
          <w:iCs/>
          <w:sz w:val="22"/>
          <w:lang w:eastAsia="es-MX"/>
        </w:rPr>
      </w:pPr>
      <w:r w:rsidRPr="006B7765">
        <w:rPr>
          <w:rFonts w:ascii="Palatino Linotype" w:hAnsi="Palatino Linotype"/>
          <w:iCs/>
          <w:sz w:val="22"/>
          <w:lang w:eastAsia="es-MX"/>
        </w:rPr>
        <w:lastRenderedPageBreak/>
        <w:t>Director de Turismo</w:t>
      </w:r>
    </w:p>
    <w:p w14:paraId="41950B17" w14:textId="508E205F" w:rsidR="00C27F8E" w:rsidRPr="006B7765" w:rsidRDefault="00C27F8E" w:rsidP="00E767FF">
      <w:pPr>
        <w:pStyle w:val="Prrafodelista"/>
        <w:tabs>
          <w:tab w:val="left" w:pos="426"/>
        </w:tabs>
        <w:spacing w:line="360" w:lineRule="auto"/>
        <w:jc w:val="both"/>
        <w:rPr>
          <w:rFonts w:ascii="Palatino Linotype" w:hAnsi="Palatino Linotype"/>
          <w:sz w:val="22"/>
        </w:rPr>
      </w:pPr>
    </w:p>
    <w:p w14:paraId="7D63A504" w14:textId="48267444" w:rsidR="00E767FF" w:rsidRPr="006B7765" w:rsidRDefault="00E767FF" w:rsidP="00E767FF">
      <w:pPr>
        <w:pStyle w:val="Prrafodelista"/>
        <w:numPr>
          <w:ilvl w:val="0"/>
          <w:numId w:val="1"/>
        </w:numPr>
        <w:tabs>
          <w:tab w:val="left" w:pos="567"/>
        </w:tabs>
        <w:spacing w:line="360" w:lineRule="auto"/>
        <w:ind w:left="0" w:firstLine="0"/>
        <w:jc w:val="both"/>
        <w:rPr>
          <w:rFonts w:ascii="Palatino Linotype" w:hAnsi="Palatino Linotype" w:cs="Arial"/>
          <w:b/>
        </w:rPr>
      </w:pPr>
      <w:r w:rsidRPr="006B7765">
        <w:rPr>
          <w:rFonts w:ascii="Palatino Linotype" w:hAnsi="Palatino Linotype" w:cs="Arial"/>
        </w:rPr>
        <w:t xml:space="preserve">Es importante mencionar, que el </w:t>
      </w:r>
      <w:r w:rsidRPr="006B7765">
        <w:rPr>
          <w:rFonts w:ascii="Palatino Linotype" w:hAnsi="Palatino Linotype" w:cs="Arial"/>
          <w:b/>
        </w:rPr>
        <w:t>SUJETO OBLIGADO</w:t>
      </w:r>
      <w:r w:rsidRPr="006B7765">
        <w:rPr>
          <w:rFonts w:ascii="Palatino Linotype" w:hAnsi="Palatino Linotype" w:cs="Arial"/>
        </w:rPr>
        <w:t xml:space="preserve"> remitió once Certificados de Competencia Laboral, sin </w:t>
      </w:r>
      <w:proofErr w:type="gramStart"/>
      <w:r w:rsidRPr="006B7765">
        <w:rPr>
          <w:rFonts w:ascii="Palatino Linotype" w:hAnsi="Palatino Linotype" w:cs="Arial"/>
        </w:rPr>
        <w:t>embargo</w:t>
      </w:r>
      <w:proofErr w:type="gramEnd"/>
      <w:r w:rsidRPr="006B7765">
        <w:rPr>
          <w:rFonts w:ascii="Palatino Linotype" w:hAnsi="Palatino Linotype" w:cs="Arial"/>
        </w:rPr>
        <w:t xml:space="preserve"> no especificar los cargos de los servidores públicos de quien expide la información otorgada mediante informe justiciado, en ese tenor se procedió a revisar en el portal </w:t>
      </w:r>
      <w:proofErr w:type="spellStart"/>
      <w:r w:rsidRPr="006B7765">
        <w:rPr>
          <w:rFonts w:ascii="Palatino Linotype" w:hAnsi="Palatino Linotype" w:cs="Arial"/>
        </w:rPr>
        <w:t>Ipomex</w:t>
      </w:r>
      <w:proofErr w:type="spellEnd"/>
      <w:r w:rsidRPr="006B7765">
        <w:rPr>
          <w:rFonts w:ascii="Palatino Linotype" w:hAnsi="Palatino Linotype" w:cs="Arial"/>
        </w:rPr>
        <w:t>, en el apartado, Ayuntamiento de Zinacantepec, en específico en su directorio, el nombre de los servidores públicos requeridos en el recurso de revisión</w:t>
      </w:r>
      <w:r w:rsidRPr="006B7765">
        <w:rPr>
          <w:rFonts w:ascii="Palatino Linotype" w:hAnsi="Palatino Linotype" w:cs="Arial"/>
          <w:b/>
        </w:rPr>
        <w:t xml:space="preserve"> 17398/INFOEM/IP/RR/2022</w:t>
      </w:r>
      <w:r w:rsidRPr="006B7765">
        <w:rPr>
          <w:rFonts w:ascii="Palatino Linotype" w:hAnsi="Palatino Linotype" w:cs="Arial"/>
        </w:rPr>
        <w:t>:</w:t>
      </w:r>
    </w:p>
    <w:p w14:paraId="6EE5B283" w14:textId="77777777" w:rsidR="00E767FF" w:rsidRPr="006B7765" w:rsidRDefault="00E767FF" w:rsidP="00E767FF">
      <w:pPr>
        <w:spacing w:after="160" w:line="360" w:lineRule="auto"/>
        <w:ind w:right="49"/>
        <w:contextualSpacing/>
        <w:jc w:val="both"/>
        <w:rPr>
          <w:rFonts w:ascii="Palatino Linotype" w:hAnsi="Palatino Linotype"/>
          <w:lang w:val="es-ES_tradnl" w:eastAsia="es-ES"/>
        </w:rPr>
      </w:pPr>
    </w:p>
    <w:tbl>
      <w:tblPr>
        <w:tblStyle w:val="Tablaconcuadrcula3"/>
        <w:tblW w:w="0" w:type="auto"/>
        <w:tblLook w:val="04A0" w:firstRow="1" w:lastRow="0" w:firstColumn="1" w:lastColumn="0" w:noHBand="0" w:noVBand="1"/>
      </w:tblPr>
      <w:tblGrid>
        <w:gridCol w:w="4392"/>
        <w:gridCol w:w="4387"/>
      </w:tblGrid>
      <w:tr w:rsidR="00E767FF" w:rsidRPr="006B7765" w14:paraId="77CF0EB4" w14:textId="77777777" w:rsidTr="00E767FF">
        <w:tc>
          <w:tcPr>
            <w:tcW w:w="4392" w:type="dxa"/>
            <w:shd w:val="clear" w:color="auto" w:fill="D9D9D9" w:themeFill="background1" w:themeFillShade="D9"/>
          </w:tcPr>
          <w:p w14:paraId="66645B37" w14:textId="77777777" w:rsidR="00E767FF" w:rsidRPr="006B7765" w:rsidRDefault="00E767FF" w:rsidP="00AC025C">
            <w:pPr>
              <w:tabs>
                <w:tab w:val="left" w:pos="567"/>
              </w:tabs>
              <w:spacing w:line="276" w:lineRule="auto"/>
              <w:jc w:val="center"/>
              <w:rPr>
                <w:rFonts w:ascii="Palatino Linotype" w:eastAsia="Palatino Linotype" w:hAnsi="Palatino Linotype" w:cs="Palatino Linotype"/>
                <w:color w:val="000000"/>
                <w:sz w:val="20"/>
                <w:lang w:val="es-ES" w:eastAsia="es-MX"/>
              </w:rPr>
            </w:pPr>
            <w:r w:rsidRPr="006B7765">
              <w:rPr>
                <w:rFonts w:ascii="Palatino Linotype" w:eastAsia="Palatino Linotype" w:hAnsi="Palatino Linotype" w:cs="Palatino Linotype"/>
                <w:color w:val="000000"/>
                <w:sz w:val="20"/>
                <w:lang w:val="es-ES" w:eastAsia="es-MX"/>
              </w:rPr>
              <w:t>Cargo o nombramiento</w:t>
            </w:r>
          </w:p>
        </w:tc>
        <w:tc>
          <w:tcPr>
            <w:tcW w:w="4387" w:type="dxa"/>
            <w:shd w:val="clear" w:color="auto" w:fill="D9D9D9" w:themeFill="background1" w:themeFillShade="D9"/>
          </w:tcPr>
          <w:p w14:paraId="330C3EB9" w14:textId="77777777" w:rsidR="00E767FF" w:rsidRPr="006B7765" w:rsidRDefault="00E767FF" w:rsidP="00AC025C">
            <w:pPr>
              <w:tabs>
                <w:tab w:val="left" w:pos="567"/>
              </w:tabs>
              <w:spacing w:line="276" w:lineRule="auto"/>
              <w:jc w:val="center"/>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Nombre del Servidor Público</w:t>
            </w:r>
          </w:p>
        </w:tc>
      </w:tr>
      <w:tr w:rsidR="00E767FF" w:rsidRPr="006B7765" w14:paraId="668ADCDA" w14:textId="77777777" w:rsidTr="00E767FF">
        <w:tc>
          <w:tcPr>
            <w:tcW w:w="4392" w:type="dxa"/>
          </w:tcPr>
          <w:p w14:paraId="5D7404E0" w14:textId="388B986A"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Director de Obra Publica</w:t>
            </w:r>
          </w:p>
        </w:tc>
        <w:tc>
          <w:tcPr>
            <w:tcW w:w="4387" w:type="dxa"/>
          </w:tcPr>
          <w:p w14:paraId="46EBFE62" w14:textId="03B104F9"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Aldo Octavio Peña Vilchis </w:t>
            </w:r>
          </w:p>
        </w:tc>
      </w:tr>
      <w:tr w:rsidR="00E767FF" w:rsidRPr="006B7765" w14:paraId="5D72A51A" w14:textId="77777777" w:rsidTr="00E767FF">
        <w:tc>
          <w:tcPr>
            <w:tcW w:w="4392" w:type="dxa"/>
          </w:tcPr>
          <w:p w14:paraId="78477C92" w14:textId="3C9FF283" w:rsidR="00E767FF" w:rsidRPr="006B7765" w:rsidRDefault="00E767FF" w:rsidP="00AC025C">
            <w:pPr>
              <w:tabs>
                <w:tab w:val="left" w:pos="426"/>
              </w:tabs>
              <w:spacing w:line="276" w:lineRule="auto"/>
              <w:jc w:val="both"/>
              <w:rPr>
                <w:rFonts w:ascii="Palatino Linotype" w:hAnsi="Palatino Linotype"/>
                <w:i/>
                <w:iCs/>
                <w:sz w:val="20"/>
                <w:lang w:eastAsia="es-MX"/>
              </w:rPr>
            </w:pPr>
            <w:r w:rsidRPr="006B7765">
              <w:rPr>
                <w:rFonts w:ascii="Palatino Linotype" w:hAnsi="Palatino Linotype"/>
                <w:iCs/>
                <w:sz w:val="20"/>
                <w:lang w:eastAsia="es-MX"/>
              </w:rPr>
              <w:t xml:space="preserve">Director de Desarrollo Económico </w:t>
            </w:r>
          </w:p>
        </w:tc>
        <w:tc>
          <w:tcPr>
            <w:tcW w:w="4387" w:type="dxa"/>
          </w:tcPr>
          <w:p w14:paraId="6982E406" w14:textId="3004A4C1"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Roberto German Flores </w:t>
            </w:r>
            <w:proofErr w:type="spellStart"/>
            <w:r w:rsidRPr="006B7765">
              <w:rPr>
                <w:rFonts w:ascii="Palatino Linotype" w:eastAsiaTheme="minorEastAsia" w:hAnsi="Palatino Linotype" w:cs="Arial"/>
                <w:sz w:val="20"/>
                <w:lang w:eastAsia="es-ES"/>
              </w:rPr>
              <w:t>Patoni</w:t>
            </w:r>
            <w:proofErr w:type="spellEnd"/>
          </w:p>
        </w:tc>
      </w:tr>
      <w:tr w:rsidR="00E767FF" w:rsidRPr="006B7765" w14:paraId="592475ED" w14:textId="77777777" w:rsidTr="00E767FF">
        <w:tc>
          <w:tcPr>
            <w:tcW w:w="4392" w:type="dxa"/>
          </w:tcPr>
          <w:p w14:paraId="1234B801" w14:textId="64A1D686" w:rsidR="00E767FF" w:rsidRPr="006B7765" w:rsidRDefault="00E767FF" w:rsidP="00AC025C">
            <w:pPr>
              <w:tabs>
                <w:tab w:val="left" w:pos="426"/>
              </w:tabs>
              <w:spacing w:line="276" w:lineRule="auto"/>
              <w:jc w:val="both"/>
              <w:rPr>
                <w:rFonts w:ascii="Palatino Linotype" w:hAnsi="Palatino Linotype"/>
                <w:i/>
                <w:iCs/>
                <w:sz w:val="20"/>
                <w:lang w:eastAsia="es-MX"/>
              </w:rPr>
            </w:pPr>
            <w:r w:rsidRPr="006B7765">
              <w:rPr>
                <w:rFonts w:ascii="Palatino Linotype" w:hAnsi="Palatino Linotype"/>
                <w:iCs/>
                <w:sz w:val="20"/>
                <w:lang w:eastAsia="es-MX"/>
              </w:rPr>
              <w:t>Secretario del Ayuntamiento</w:t>
            </w:r>
          </w:p>
        </w:tc>
        <w:tc>
          <w:tcPr>
            <w:tcW w:w="4387" w:type="dxa"/>
          </w:tcPr>
          <w:p w14:paraId="0B83C4E0" w14:textId="71D51202"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Ernesto Palma Mejía</w:t>
            </w:r>
          </w:p>
        </w:tc>
      </w:tr>
      <w:tr w:rsidR="00E767FF" w:rsidRPr="006B7765" w14:paraId="655BAFF3" w14:textId="77777777" w:rsidTr="00E767FF">
        <w:tc>
          <w:tcPr>
            <w:tcW w:w="4392" w:type="dxa"/>
          </w:tcPr>
          <w:p w14:paraId="66CCF9E9" w14:textId="2BDB4EEF" w:rsidR="00E767FF" w:rsidRPr="006B7765" w:rsidRDefault="00E767FF" w:rsidP="00AC025C">
            <w:pPr>
              <w:tabs>
                <w:tab w:val="left" w:pos="426"/>
              </w:tabs>
              <w:spacing w:line="276" w:lineRule="auto"/>
              <w:jc w:val="both"/>
              <w:rPr>
                <w:rFonts w:ascii="Palatino Linotype" w:eastAsiaTheme="minorEastAsia" w:hAnsi="Palatino Linotype" w:cstheme="minorBidi"/>
                <w:i/>
                <w:iCs/>
                <w:sz w:val="20"/>
                <w:lang w:eastAsia="es-MX"/>
              </w:rPr>
            </w:pPr>
            <w:r w:rsidRPr="006B7765">
              <w:rPr>
                <w:rFonts w:ascii="Palatino Linotype" w:hAnsi="Palatino Linotype"/>
                <w:iCs/>
                <w:sz w:val="20"/>
                <w:lang w:eastAsia="es-MX"/>
              </w:rPr>
              <w:t xml:space="preserve">Contralor Municipal </w:t>
            </w:r>
          </w:p>
        </w:tc>
        <w:tc>
          <w:tcPr>
            <w:tcW w:w="4387" w:type="dxa"/>
          </w:tcPr>
          <w:p w14:paraId="609C404D" w14:textId="1620CE3D"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Valeria Toledo Flores </w:t>
            </w:r>
          </w:p>
        </w:tc>
      </w:tr>
      <w:tr w:rsidR="00E767FF" w:rsidRPr="006B7765" w14:paraId="43ACAF83" w14:textId="77777777" w:rsidTr="00E767FF">
        <w:tc>
          <w:tcPr>
            <w:tcW w:w="4392" w:type="dxa"/>
          </w:tcPr>
          <w:p w14:paraId="0979DF4A" w14:textId="52D53828"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Tesorero Municipal</w:t>
            </w:r>
          </w:p>
        </w:tc>
        <w:tc>
          <w:tcPr>
            <w:tcW w:w="4387" w:type="dxa"/>
          </w:tcPr>
          <w:p w14:paraId="2377BD7A" w14:textId="6AF8E44D" w:rsidR="00E767FF" w:rsidRPr="006B7765" w:rsidRDefault="009414DE" w:rsidP="00AC025C">
            <w:pPr>
              <w:tabs>
                <w:tab w:val="left" w:pos="567"/>
              </w:tabs>
              <w:spacing w:line="276" w:lineRule="auto"/>
              <w:jc w:val="both"/>
              <w:rPr>
                <w:rFonts w:ascii="Palatino Linotype" w:eastAsiaTheme="minorEastAsia" w:hAnsi="Palatino Linotype" w:cs="Arial"/>
                <w:sz w:val="20"/>
                <w:lang w:eastAsia="es-ES"/>
              </w:rPr>
            </w:pPr>
            <w:proofErr w:type="spellStart"/>
            <w:r w:rsidRPr="006B7765">
              <w:rPr>
                <w:rFonts w:ascii="Palatino Linotype" w:eastAsiaTheme="minorEastAsia" w:hAnsi="Palatino Linotype" w:cs="Arial"/>
                <w:sz w:val="20"/>
                <w:lang w:eastAsia="es-ES"/>
              </w:rPr>
              <w:t>Yeni</w:t>
            </w:r>
            <w:proofErr w:type="spellEnd"/>
            <w:r w:rsidRPr="006B7765">
              <w:rPr>
                <w:rFonts w:ascii="Palatino Linotype" w:eastAsiaTheme="minorEastAsia" w:hAnsi="Palatino Linotype" w:cs="Arial"/>
                <w:sz w:val="20"/>
                <w:lang w:eastAsia="es-ES"/>
              </w:rPr>
              <w:t xml:space="preserve"> Isabel Nava Hernández</w:t>
            </w:r>
          </w:p>
        </w:tc>
      </w:tr>
      <w:tr w:rsidR="00E767FF" w:rsidRPr="006B7765" w14:paraId="4510A095" w14:textId="77777777" w:rsidTr="00E767FF">
        <w:tc>
          <w:tcPr>
            <w:tcW w:w="4392" w:type="dxa"/>
          </w:tcPr>
          <w:p w14:paraId="52D60549" w14:textId="026C335B"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Tesorero DIF</w:t>
            </w:r>
          </w:p>
        </w:tc>
        <w:tc>
          <w:tcPr>
            <w:tcW w:w="4387" w:type="dxa"/>
          </w:tcPr>
          <w:p w14:paraId="7795B368" w14:textId="65C9FA19"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Sujeto Obligado diverso </w:t>
            </w:r>
          </w:p>
        </w:tc>
      </w:tr>
      <w:tr w:rsidR="00E767FF" w:rsidRPr="006B7765" w14:paraId="6A6EA025" w14:textId="77777777" w:rsidTr="00E767FF">
        <w:tc>
          <w:tcPr>
            <w:tcW w:w="4392" w:type="dxa"/>
          </w:tcPr>
          <w:p w14:paraId="29ED3B16" w14:textId="5C3B602C"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Director de Medio Ambiente </w:t>
            </w:r>
          </w:p>
        </w:tc>
        <w:tc>
          <w:tcPr>
            <w:tcW w:w="4387" w:type="dxa"/>
          </w:tcPr>
          <w:p w14:paraId="0D00955C" w14:textId="5DBD9C80"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Dayana Fabiola Julio Pérez </w:t>
            </w:r>
          </w:p>
        </w:tc>
      </w:tr>
      <w:tr w:rsidR="00E767FF" w:rsidRPr="006B7765" w14:paraId="2535672D" w14:textId="77777777" w:rsidTr="00E767FF">
        <w:tc>
          <w:tcPr>
            <w:tcW w:w="4392" w:type="dxa"/>
          </w:tcPr>
          <w:p w14:paraId="31028E59" w14:textId="34A1551E"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Director de Desarrollo Territorial y Urbano </w:t>
            </w:r>
          </w:p>
        </w:tc>
        <w:tc>
          <w:tcPr>
            <w:tcW w:w="4387" w:type="dxa"/>
          </w:tcPr>
          <w:p w14:paraId="4A1BBD2E" w14:textId="38CCCD83"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Humberto Delgado Fabela </w:t>
            </w:r>
          </w:p>
        </w:tc>
      </w:tr>
      <w:tr w:rsidR="00E767FF" w:rsidRPr="006B7765" w14:paraId="2DD7D857" w14:textId="77777777" w:rsidTr="00E767FF">
        <w:tc>
          <w:tcPr>
            <w:tcW w:w="4392" w:type="dxa"/>
          </w:tcPr>
          <w:p w14:paraId="0CC3FE8B" w14:textId="59F4303B"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Coordinador General de Mejora Regulatoria</w:t>
            </w:r>
          </w:p>
        </w:tc>
        <w:tc>
          <w:tcPr>
            <w:tcW w:w="4387" w:type="dxa"/>
          </w:tcPr>
          <w:p w14:paraId="5608E220" w14:textId="4A725743"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Liliana Estefanía Cruz </w:t>
            </w:r>
            <w:proofErr w:type="spellStart"/>
            <w:r w:rsidRPr="006B7765">
              <w:rPr>
                <w:rFonts w:ascii="Palatino Linotype" w:eastAsiaTheme="minorEastAsia" w:hAnsi="Palatino Linotype" w:cs="Arial"/>
                <w:sz w:val="20"/>
                <w:lang w:eastAsia="es-ES"/>
              </w:rPr>
              <w:t>Bacilio</w:t>
            </w:r>
            <w:proofErr w:type="spellEnd"/>
            <w:r w:rsidRPr="006B7765">
              <w:rPr>
                <w:rFonts w:ascii="Palatino Linotype" w:eastAsiaTheme="minorEastAsia" w:hAnsi="Palatino Linotype" w:cs="Arial"/>
                <w:sz w:val="20"/>
                <w:lang w:eastAsia="es-ES"/>
              </w:rPr>
              <w:t xml:space="preserve"> </w:t>
            </w:r>
          </w:p>
        </w:tc>
      </w:tr>
      <w:tr w:rsidR="00E767FF" w:rsidRPr="006B7765" w14:paraId="7305F43D" w14:textId="77777777" w:rsidTr="00E767FF">
        <w:tc>
          <w:tcPr>
            <w:tcW w:w="4392" w:type="dxa"/>
          </w:tcPr>
          <w:p w14:paraId="4C935EF7" w14:textId="1F8A7331" w:rsidR="00E767FF" w:rsidRPr="006B7765" w:rsidRDefault="00E767FF"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Director de</w:t>
            </w:r>
            <w:r w:rsidR="00B34F1A" w:rsidRPr="006B7765">
              <w:rPr>
                <w:rFonts w:ascii="Palatino Linotype" w:eastAsiaTheme="minorEastAsia" w:hAnsi="Palatino Linotype" w:cs="Arial"/>
                <w:sz w:val="20"/>
                <w:lang w:eastAsia="es-ES"/>
              </w:rPr>
              <w:t xml:space="preserve"> Cultura y</w:t>
            </w:r>
            <w:r w:rsidRPr="006B7765">
              <w:rPr>
                <w:rFonts w:ascii="Palatino Linotype" w:eastAsiaTheme="minorEastAsia" w:hAnsi="Palatino Linotype" w:cs="Arial"/>
                <w:sz w:val="20"/>
                <w:lang w:eastAsia="es-ES"/>
              </w:rPr>
              <w:t xml:space="preserve"> Turismo</w:t>
            </w:r>
          </w:p>
        </w:tc>
        <w:tc>
          <w:tcPr>
            <w:tcW w:w="4387" w:type="dxa"/>
          </w:tcPr>
          <w:p w14:paraId="4CAF1002" w14:textId="1275870F" w:rsidR="00E767FF" w:rsidRPr="006B7765" w:rsidRDefault="00B34F1A" w:rsidP="00AC025C">
            <w:pPr>
              <w:tabs>
                <w:tab w:val="left" w:pos="567"/>
              </w:tabs>
              <w:spacing w:line="276" w:lineRule="auto"/>
              <w:jc w:val="both"/>
              <w:rPr>
                <w:rFonts w:ascii="Palatino Linotype" w:eastAsiaTheme="minorEastAsia" w:hAnsi="Palatino Linotype" w:cs="Arial"/>
                <w:sz w:val="20"/>
                <w:lang w:eastAsia="es-ES"/>
              </w:rPr>
            </w:pPr>
            <w:r w:rsidRPr="006B7765">
              <w:rPr>
                <w:rFonts w:ascii="Palatino Linotype" w:eastAsiaTheme="minorEastAsia" w:hAnsi="Palatino Linotype" w:cs="Arial"/>
                <w:sz w:val="20"/>
                <w:lang w:eastAsia="es-ES"/>
              </w:rPr>
              <w:t xml:space="preserve">Jessica Arroyo Ramírez </w:t>
            </w:r>
          </w:p>
        </w:tc>
      </w:tr>
    </w:tbl>
    <w:p w14:paraId="6F08BA00" w14:textId="77777777" w:rsidR="00C27F8E" w:rsidRPr="006B7765" w:rsidRDefault="00C27F8E" w:rsidP="00C27F8E">
      <w:pPr>
        <w:spacing w:after="160" w:line="360" w:lineRule="auto"/>
        <w:ind w:right="49"/>
        <w:contextualSpacing/>
        <w:jc w:val="both"/>
        <w:rPr>
          <w:rFonts w:ascii="Palatino Linotype" w:hAnsi="Palatino Linotype"/>
          <w:lang w:val="es-ES_tradnl" w:eastAsia="es-ES"/>
        </w:rPr>
      </w:pPr>
    </w:p>
    <w:p w14:paraId="6044DD8D" w14:textId="403670AE" w:rsidR="00B34F1A" w:rsidRPr="006B7765" w:rsidRDefault="00B34F1A" w:rsidP="00B34F1A">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eastAsia="Palatino Linotype" w:hAnsi="Palatino Linotype" w:cs="Palatino Linotype"/>
          <w:lang w:val="es-ES" w:eastAsia="es-MX"/>
        </w:rPr>
        <w:t xml:space="preserve">Por cuestiones de claridad y transparencia en la decisión, </w:t>
      </w:r>
      <w:r w:rsidRPr="006B7765">
        <w:rPr>
          <w:rFonts w:ascii="Palatino Linotype" w:eastAsia="Palatino Linotype" w:hAnsi="Palatino Linotype" w:cs="Palatino Linotype"/>
          <w:color w:val="000000"/>
          <w:lang w:val="es-ES" w:eastAsia="es-MX"/>
        </w:rPr>
        <w:t>se estima pertinente elaborar un cuadro de análisis, en el que se encuadre el cargo o nombramiento otorgado a los servidores públicos con los Certificados de Competencia Laboral remitidos mediante informe justificado, mismo que se inserta a continuación:</w:t>
      </w:r>
    </w:p>
    <w:p w14:paraId="7000FD16" w14:textId="77777777" w:rsidR="00F147CE" w:rsidRPr="006B7765" w:rsidRDefault="00F147CE" w:rsidP="00F147CE">
      <w:pPr>
        <w:tabs>
          <w:tab w:val="left" w:pos="426"/>
        </w:tabs>
        <w:spacing w:line="360" w:lineRule="auto"/>
        <w:ind w:right="49"/>
        <w:contextualSpacing/>
        <w:jc w:val="both"/>
        <w:rPr>
          <w:rFonts w:ascii="Palatino Linotype" w:hAnsi="Palatino Linotype" w:cs="Arial"/>
          <w:color w:val="000000"/>
          <w:lang w:val="es-ES_tradnl" w:eastAsia="es-ES"/>
        </w:rPr>
      </w:pPr>
    </w:p>
    <w:tbl>
      <w:tblPr>
        <w:tblStyle w:val="Tablaconcuadrcula3"/>
        <w:tblW w:w="0" w:type="auto"/>
        <w:tblLook w:val="04A0" w:firstRow="1" w:lastRow="0" w:firstColumn="1" w:lastColumn="0" w:noHBand="0" w:noVBand="1"/>
      </w:tblPr>
      <w:tblGrid>
        <w:gridCol w:w="2759"/>
        <w:gridCol w:w="2426"/>
        <w:gridCol w:w="1797"/>
        <w:gridCol w:w="1797"/>
      </w:tblGrid>
      <w:tr w:rsidR="00796626" w:rsidRPr="006B7765" w14:paraId="33DFCDC8" w14:textId="77777777" w:rsidTr="003D2A9F">
        <w:tc>
          <w:tcPr>
            <w:tcW w:w="2759" w:type="dxa"/>
            <w:shd w:val="clear" w:color="auto" w:fill="D9D9D9" w:themeFill="background1" w:themeFillShade="D9"/>
          </w:tcPr>
          <w:p w14:paraId="3CCDF46A" w14:textId="77777777" w:rsidR="00796626" w:rsidRPr="006B7765" w:rsidRDefault="00796626" w:rsidP="00AC025C">
            <w:pPr>
              <w:tabs>
                <w:tab w:val="left" w:pos="567"/>
              </w:tabs>
              <w:spacing w:line="276" w:lineRule="auto"/>
              <w:jc w:val="center"/>
              <w:rPr>
                <w:rFonts w:ascii="Palatino Linotype" w:eastAsia="Palatino Linotype" w:hAnsi="Palatino Linotype" w:cs="Palatino Linotype"/>
                <w:color w:val="000000"/>
                <w:sz w:val="20"/>
                <w:szCs w:val="20"/>
                <w:lang w:val="es-ES" w:eastAsia="es-MX"/>
              </w:rPr>
            </w:pPr>
            <w:r w:rsidRPr="006B7765">
              <w:rPr>
                <w:rFonts w:ascii="Palatino Linotype" w:eastAsia="Palatino Linotype" w:hAnsi="Palatino Linotype" w:cs="Palatino Linotype"/>
                <w:color w:val="000000"/>
                <w:sz w:val="20"/>
                <w:szCs w:val="20"/>
                <w:lang w:val="es-ES" w:eastAsia="es-MX"/>
              </w:rPr>
              <w:lastRenderedPageBreak/>
              <w:t>Cargo o nombramiento</w:t>
            </w:r>
          </w:p>
        </w:tc>
        <w:tc>
          <w:tcPr>
            <w:tcW w:w="2426" w:type="dxa"/>
            <w:shd w:val="clear" w:color="auto" w:fill="D9D9D9" w:themeFill="background1" w:themeFillShade="D9"/>
          </w:tcPr>
          <w:p w14:paraId="44264BD1"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Nombre del Servidor Público</w:t>
            </w:r>
          </w:p>
        </w:tc>
        <w:tc>
          <w:tcPr>
            <w:tcW w:w="1797" w:type="dxa"/>
            <w:shd w:val="clear" w:color="auto" w:fill="D9D9D9" w:themeFill="background1" w:themeFillShade="D9"/>
          </w:tcPr>
          <w:p w14:paraId="0C376B71"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Certificado de competencia laboral</w:t>
            </w:r>
          </w:p>
        </w:tc>
        <w:tc>
          <w:tcPr>
            <w:tcW w:w="1797" w:type="dxa"/>
            <w:shd w:val="clear" w:color="auto" w:fill="D9D9D9" w:themeFill="background1" w:themeFillShade="D9"/>
          </w:tcPr>
          <w:p w14:paraId="452191B6"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MS Mincho" w:hAnsi="Palatino Linotype" w:cs="Arial"/>
                <w:b/>
                <w:sz w:val="20"/>
                <w:szCs w:val="20"/>
                <w:lang w:val="es-MX"/>
              </w:rPr>
              <w:t>¿Satisface la solicitud</w:t>
            </w:r>
          </w:p>
        </w:tc>
      </w:tr>
      <w:tr w:rsidR="00796626" w:rsidRPr="006B7765" w14:paraId="5DFB7FCA" w14:textId="77777777" w:rsidTr="003D2A9F">
        <w:tc>
          <w:tcPr>
            <w:tcW w:w="2759" w:type="dxa"/>
          </w:tcPr>
          <w:p w14:paraId="2BE64341"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Director de Obra Publica</w:t>
            </w:r>
          </w:p>
        </w:tc>
        <w:tc>
          <w:tcPr>
            <w:tcW w:w="2426" w:type="dxa"/>
          </w:tcPr>
          <w:p w14:paraId="3BAEE709"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Aldo Octavio Peña Vilchis </w:t>
            </w:r>
          </w:p>
        </w:tc>
        <w:tc>
          <w:tcPr>
            <w:tcW w:w="1797" w:type="dxa"/>
            <w:vAlign w:val="center"/>
          </w:tcPr>
          <w:p w14:paraId="3FE2169E"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5F8A76C6"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16A7BD65" w14:textId="77777777" w:rsidTr="003D2A9F">
        <w:tc>
          <w:tcPr>
            <w:tcW w:w="2759" w:type="dxa"/>
          </w:tcPr>
          <w:p w14:paraId="14625DE0" w14:textId="77777777" w:rsidR="00796626" w:rsidRPr="006B7765" w:rsidRDefault="00796626" w:rsidP="00AC025C">
            <w:pPr>
              <w:tabs>
                <w:tab w:val="left" w:pos="426"/>
              </w:tabs>
              <w:spacing w:line="276" w:lineRule="auto"/>
              <w:jc w:val="both"/>
              <w:rPr>
                <w:rFonts w:ascii="Palatino Linotype" w:hAnsi="Palatino Linotype"/>
                <w:i/>
                <w:iCs/>
                <w:sz w:val="20"/>
                <w:szCs w:val="20"/>
                <w:lang w:eastAsia="es-MX"/>
              </w:rPr>
            </w:pPr>
            <w:r w:rsidRPr="006B7765">
              <w:rPr>
                <w:rFonts w:ascii="Palatino Linotype" w:hAnsi="Palatino Linotype"/>
                <w:iCs/>
                <w:sz w:val="20"/>
                <w:szCs w:val="20"/>
                <w:lang w:eastAsia="es-MX"/>
              </w:rPr>
              <w:t xml:space="preserve">Director de Desarrollo Económico </w:t>
            </w:r>
          </w:p>
        </w:tc>
        <w:tc>
          <w:tcPr>
            <w:tcW w:w="2426" w:type="dxa"/>
          </w:tcPr>
          <w:p w14:paraId="1CB806A9"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Roberto German Flores </w:t>
            </w:r>
            <w:proofErr w:type="spellStart"/>
            <w:r w:rsidRPr="006B7765">
              <w:rPr>
                <w:rFonts w:ascii="Palatino Linotype" w:eastAsiaTheme="minorEastAsia" w:hAnsi="Palatino Linotype" w:cs="Arial"/>
                <w:sz w:val="20"/>
                <w:szCs w:val="20"/>
                <w:lang w:eastAsia="es-ES"/>
              </w:rPr>
              <w:t>Patoni</w:t>
            </w:r>
            <w:proofErr w:type="spellEnd"/>
          </w:p>
        </w:tc>
        <w:tc>
          <w:tcPr>
            <w:tcW w:w="1797" w:type="dxa"/>
            <w:vAlign w:val="center"/>
          </w:tcPr>
          <w:p w14:paraId="5AE44248"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01CFA98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51F36C2F" w14:textId="77777777" w:rsidTr="003D2A9F">
        <w:tc>
          <w:tcPr>
            <w:tcW w:w="2759" w:type="dxa"/>
          </w:tcPr>
          <w:p w14:paraId="3C199041" w14:textId="77777777" w:rsidR="00796626" w:rsidRPr="006B7765" w:rsidRDefault="00796626" w:rsidP="00AC025C">
            <w:pPr>
              <w:tabs>
                <w:tab w:val="left" w:pos="426"/>
              </w:tabs>
              <w:spacing w:line="276" w:lineRule="auto"/>
              <w:jc w:val="both"/>
              <w:rPr>
                <w:rFonts w:ascii="Palatino Linotype" w:hAnsi="Palatino Linotype"/>
                <w:i/>
                <w:iCs/>
                <w:sz w:val="20"/>
                <w:szCs w:val="20"/>
                <w:lang w:eastAsia="es-MX"/>
              </w:rPr>
            </w:pPr>
            <w:r w:rsidRPr="006B7765">
              <w:rPr>
                <w:rFonts w:ascii="Palatino Linotype" w:hAnsi="Palatino Linotype"/>
                <w:iCs/>
                <w:sz w:val="20"/>
                <w:szCs w:val="20"/>
                <w:lang w:eastAsia="es-MX"/>
              </w:rPr>
              <w:t>Secretario del Ayuntamiento</w:t>
            </w:r>
          </w:p>
        </w:tc>
        <w:tc>
          <w:tcPr>
            <w:tcW w:w="2426" w:type="dxa"/>
          </w:tcPr>
          <w:p w14:paraId="3BBFDFCF"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Ernesto Palma Mejía</w:t>
            </w:r>
          </w:p>
        </w:tc>
        <w:tc>
          <w:tcPr>
            <w:tcW w:w="1797" w:type="dxa"/>
            <w:vAlign w:val="center"/>
          </w:tcPr>
          <w:p w14:paraId="4AF9EC01"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70DFBA1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4C097019" w14:textId="77777777" w:rsidTr="003D2A9F">
        <w:tc>
          <w:tcPr>
            <w:tcW w:w="2759" w:type="dxa"/>
          </w:tcPr>
          <w:p w14:paraId="028A20EB" w14:textId="77777777" w:rsidR="00796626" w:rsidRPr="006B7765" w:rsidRDefault="00796626" w:rsidP="00AC025C">
            <w:pPr>
              <w:tabs>
                <w:tab w:val="left" w:pos="426"/>
              </w:tabs>
              <w:spacing w:line="276" w:lineRule="auto"/>
              <w:jc w:val="both"/>
              <w:rPr>
                <w:rFonts w:ascii="Palatino Linotype" w:eastAsiaTheme="minorEastAsia" w:hAnsi="Palatino Linotype" w:cstheme="minorBidi"/>
                <w:i/>
                <w:iCs/>
                <w:sz w:val="20"/>
                <w:szCs w:val="20"/>
                <w:lang w:eastAsia="es-MX"/>
              </w:rPr>
            </w:pPr>
            <w:r w:rsidRPr="006B7765">
              <w:rPr>
                <w:rFonts w:ascii="Palatino Linotype" w:hAnsi="Palatino Linotype"/>
                <w:iCs/>
                <w:sz w:val="20"/>
                <w:szCs w:val="20"/>
                <w:lang w:eastAsia="es-MX"/>
              </w:rPr>
              <w:t xml:space="preserve">Contralor Municipal </w:t>
            </w:r>
          </w:p>
        </w:tc>
        <w:tc>
          <w:tcPr>
            <w:tcW w:w="2426" w:type="dxa"/>
          </w:tcPr>
          <w:p w14:paraId="081D82AF"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Valeria Toledo Flores </w:t>
            </w:r>
          </w:p>
        </w:tc>
        <w:tc>
          <w:tcPr>
            <w:tcW w:w="1797" w:type="dxa"/>
            <w:vAlign w:val="center"/>
          </w:tcPr>
          <w:p w14:paraId="6F2B269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6574C72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6CD04AAF" w14:textId="77777777" w:rsidTr="003D2A9F">
        <w:tc>
          <w:tcPr>
            <w:tcW w:w="2759" w:type="dxa"/>
          </w:tcPr>
          <w:p w14:paraId="211E40C2"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Tesorero Municipal</w:t>
            </w:r>
          </w:p>
        </w:tc>
        <w:tc>
          <w:tcPr>
            <w:tcW w:w="2426" w:type="dxa"/>
          </w:tcPr>
          <w:p w14:paraId="20A70581"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proofErr w:type="spellStart"/>
            <w:r w:rsidRPr="006B7765">
              <w:rPr>
                <w:rFonts w:ascii="Palatino Linotype" w:eastAsiaTheme="minorEastAsia" w:hAnsi="Palatino Linotype" w:cs="Arial"/>
                <w:sz w:val="20"/>
                <w:szCs w:val="20"/>
                <w:lang w:eastAsia="es-ES"/>
              </w:rPr>
              <w:t>Yeni</w:t>
            </w:r>
            <w:proofErr w:type="spellEnd"/>
            <w:r w:rsidRPr="006B7765">
              <w:rPr>
                <w:rFonts w:ascii="Palatino Linotype" w:eastAsiaTheme="minorEastAsia" w:hAnsi="Palatino Linotype" w:cs="Arial"/>
                <w:sz w:val="20"/>
                <w:szCs w:val="20"/>
                <w:lang w:eastAsia="es-ES"/>
              </w:rPr>
              <w:t xml:space="preserve"> Isabel Nava Hernández </w:t>
            </w:r>
          </w:p>
        </w:tc>
        <w:tc>
          <w:tcPr>
            <w:tcW w:w="1797" w:type="dxa"/>
            <w:vAlign w:val="center"/>
          </w:tcPr>
          <w:p w14:paraId="428AF417"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67C2E21B"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Parcialmente</w:t>
            </w:r>
          </w:p>
          <w:p w14:paraId="3A691826"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(Ilegible)</w:t>
            </w:r>
          </w:p>
        </w:tc>
      </w:tr>
      <w:tr w:rsidR="00796626" w:rsidRPr="006B7765" w14:paraId="008A51F8" w14:textId="77777777" w:rsidTr="003D2A9F">
        <w:tc>
          <w:tcPr>
            <w:tcW w:w="2759" w:type="dxa"/>
          </w:tcPr>
          <w:p w14:paraId="0DCE1676"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Tesorero DIF</w:t>
            </w:r>
          </w:p>
        </w:tc>
        <w:tc>
          <w:tcPr>
            <w:tcW w:w="2426" w:type="dxa"/>
          </w:tcPr>
          <w:p w14:paraId="36405C26"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Sujeto Obligado diverso </w:t>
            </w:r>
          </w:p>
        </w:tc>
        <w:tc>
          <w:tcPr>
            <w:tcW w:w="1797" w:type="dxa"/>
            <w:vAlign w:val="center"/>
          </w:tcPr>
          <w:p w14:paraId="5E1BE8E2"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p>
        </w:tc>
        <w:tc>
          <w:tcPr>
            <w:tcW w:w="1797" w:type="dxa"/>
            <w:vAlign w:val="center"/>
          </w:tcPr>
          <w:p w14:paraId="6FC20016"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No</w:t>
            </w:r>
          </w:p>
        </w:tc>
      </w:tr>
      <w:tr w:rsidR="00796626" w:rsidRPr="006B7765" w14:paraId="182CA05D" w14:textId="77777777" w:rsidTr="003D2A9F">
        <w:tc>
          <w:tcPr>
            <w:tcW w:w="2759" w:type="dxa"/>
          </w:tcPr>
          <w:p w14:paraId="557741E0"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Director de Medio Ambiente </w:t>
            </w:r>
          </w:p>
        </w:tc>
        <w:tc>
          <w:tcPr>
            <w:tcW w:w="2426" w:type="dxa"/>
          </w:tcPr>
          <w:p w14:paraId="5B2723B6"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Dayana Fabiola Julio Pérez </w:t>
            </w:r>
          </w:p>
        </w:tc>
        <w:tc>
          <w:tcPr>
            <w:tcW w:w="1797" w:type="dxa"/>
            <w:vAlign w:val="center"/>
          </w:tcPr>
          <w:p w14:paraId="0791F3A8"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053D3526"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55BB75A8" w14:textId="77777777" w:rsidTr="003D2A9F">
        <w:tc>
          <w:tcPr>
            <w:tcW w:w="2759" w:type="dxa"/>
          </w:tcPr>
          <w:p w14:paraId="0310D40D"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Director de Desarrollo Territorial y Urbano </w:t>
            </w:r>
          </w:p>
        </w:tc>
        <w:tc>
          <w:tcPr>
            <w:tcW w:w="2426" w:type="dxa"/>
          </w:tcPr>
          <w:p w14:paraId="37A3960B"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Humberto Delgado Fabela </w:t>
            </w:r>
          </w:p>
        </w:tc>
        <w:tc>
          <w:tcPr>
            <w:tcW w:w="1797" w:type="dxa"/>
            <w:vAlign w:val="center"/>
          </w:tcPr>
          <w:p w14:paraId="19BFFAFE"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750CA854"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Parcialmente</w:t>
            </w:r>
          </w:p>
          <w:p w14:paraId="01A2985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(Ilegible)</w:t>
            </w:r>
          </w:p>
        </w:tc>
      </w:tr>
      <w:tr w:rsidR="00796626" w:rsidRPr="006B7765" w14:paraId="36C6AFEC" w14:textId="77777777" w:rsidTr="003D2A9F">
        <w:tc>
          <w:tcPr>
            <w:tcW w:w="2759" w:type="dxa"/>
          </w:tcPr>
          <w:p w14:paraId="139D9A62"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Coordinador General de Mejora Regulatoria</w:t>
            </w:r>
          </w:p>
        </w:tc>
        <w:tc>
          <w:tcPr>
            <w:tcW w:w="2426" w:type="dxa"/>
          </w:tcPr>
          <w:p w14:paraId="20385335"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Liliana Estefanía Cruz </w:t>
            </w:r>
            <w:proofErr w:type="spellStart"/>
            <w:r w:rsidRPr="006B7765">
              <w:rPr>
                <w:rFonts w:ascii="Palatino Linotype" w:eastAsiaTheme="minorEastAsia" w:hAnsi="Palatino Linotype" w:cs="Arial"/>
                <w:sz w:val="20"/>
                <w:szCs w:val="20"/>
                <w:lang w:eastAsia="es-ES"/>
              </w:rPr>
              <w:t>Bacilio</w:t>
            </w:r>
            <w:proofErr w:type="spellEnd"/>
            <w:r w:rsidRPr="006B7765">
              <w:rPr>
                <w:rFonts w:ascii="Palatino Linotype" w:eastAsiaTheme="minorEastAsia" w:hAnsi="Palatino Linotype" w:cs="Arial"/>
                <w:sz w:val="20"/>
                <w:szCs w:val="20"/>
                <w:lang w:eastAsia="es-ES"/>
              </w:rPr>
              <w:t xml:space="preserve"> </w:t>
            </w:r>
          </w:p>
        </w:tc>
        <w:tc>
          <w:tcPr>
            <w:tcW w:w="1797" w:type="dxa"/>
            <w:vAlign w:val="center"/>
          </w:tcPr>
          <w:p w14:paraId="2BDCD52C"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51EAC64F"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r w:rsidR="00796626" w:rsidRPr="006B7765" w14:paraId="46691EF3" w14:textId="77777777" w:rsidTr="003D2A9F">
        <w:tc>
          <w:tcPr>
            <w:tcW w:w="2759" w:type="dxa"/>
          </w:tcPr>
          <w:p w14:paraId="7F57C7CC"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Director de Cultura y Turismo</w:t>
            </w:r>
          </w:p>
        </w:tc>
        <w:tc>
          <w:tcPr>
            <w:tcW w:w="2426" w:type="dxa"/>
          </w:tcPr>
          <w:p w14:paraId="6598DFDB" w14:textId="77777777" w:rsidR="00796626" w:rsidRPr="006B7765" w:rsidRDefault="00796626" w:rsidP="00AC025C">
            <w:pPr>
              <w:tabs>
                <w:tab w:val="left" w:pos="567"/>
              </w:tabs>
              <w:spacing w:line="276" w:lineRule="auto"/>
              <w:jc w:val="both"/>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 xml:space="preserve">Jessica Arroyo Ramírez </w:t>
            </w:r>
          </w:p>
        </w:tc>
        <w:tc>
          <w:tcPr>
            <w:tcW w:w="1797" w:type="dxa"/>
            <w:vAlign w:val="center"/>
          </w:tcPr>
          <w:p w14:paraId="34D0D36A"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X</w:t>
            </w:r>
          </w:p>
        </w:tc>
        <w:tc>
          <w:tcPr>
            <w:tcW w:w="1797" w:type="dxa"/>
            <w:vAlign w:val="center"/>
          </w:tcPr>
          <w:p w14:paraId="4A4B50D7" w14:textId="77777777" w:rsidR="00796626" w:rsidRPr="006B7765" w:rsidRDefault="00796626" w:rsidP="00AC025C">
            <w:pPr>
              <w:tabs>
                <w:tab w:val="left" w:pos="567"/>
              </w:tabs>
              <w:spacing w:line="276" w:lineRule="auto"/>
              <w:jc w:val="center"/>
              <w:rPr>
                <w:rFonts w:ascii="Palatino Linotype" w:eastAsiaTheme="minorEastAsia" w:hAnsi="Palatino Linotype" w:cs="Arial"/>
                <w:sz w:val="20"/>
                <w:szCs w:val="20"/>
                <w:lang w:eastAsia="es-ES"/>
              </w:rPr>
            </w:pPr>
            <w:r w:rsidRPr="006B7765">
              <w:rPr>
                <w:rFonts w:ascii="Palatino Linotype" w:eastAsiaTheme="minorEastAsia" w:hAnsi="Palatino Linotype" w:cs="Arial"/>
                <w:sz w:val="20"/>
                <w:szCs w:val="20"/>
                <w:lang w:eastAsia="es-ES"/>
              </w:rPr>
              <w:t>Si</w:t>
            </w:r>
          </w:p>
        </w:tc>
      </w:tr>
    </w:tbl>
    <w:p w14:paraId="649AE0F8" w14:textId="77777777" w:rsidR="00F147CE" w:rsidRPr="006B7765" w:rsidRDefault="00F147CE" w:rsidP="00F147CE">
      <w:pPr>
        <w:tabs>
          <w:tab w:val="left" w:pos="426"/>
        </w:tabs>
        <w:spacing w:line="360" w:lineRule="auto"/>
        <w:ind w:right="49"/>
        <w:contextualSpacing/>
        <w:jc w:val="both"/>
        <w:rPr>
          <w:rFonts w:ascii="Palatino Linotype" w:hAnsi="Palatino Linotype" w:cs="Arial"/>
          <w:color w:val="000000"/>
          <w:lang w:val="es-ES_tradnl" w:eastAsia="es-ES"/>
        </w:rPr>
      </w:pPr>
    </w:p>
    <w:p w14:paraId="33841D7F" w14:textId="77777777" w:rsidR="00796626" w:rsidRPr="006B7765" w:rsidRDefault="00796626" w:rsidP="003D2A9F">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hAnsi="Palatino Linotype" w:cs="Arial"/>
          <w:color w:val="000000"/>
        </w:rPr>
        <w:t xml:space="preserve">En virtud de lo anterior debe destacarse que de los 10 Certificados de Competencia laboral requeridos por el </w:t>
      </w:r>
      <w:r w:rsidRPr="006B7765">
        <w:rPr>
          <w:rFonts w:ascii="Palatino Linotype" w:hAnsi="Palatino Linotype" w:cs="Arial"/>
          <w:b/>
          <w:color w:val="000000"/>
        </w:rPr>
        <w:t xml:space="preserve">RECURRENTE, </w:t>
      </w:r>
      <w:r w:rsidRPr="006B7765">
        <w:rPr>
          <w:rFonts w:ascii="Palatino Linotype" w:hAnsi="Palatino Linotype" w:cs="Arial"/>
          <w:color w:val="000000"/>
        </w:rPr>
        <w:t xml:space="preserve">solo colma el requerimiento de 7 de ellos, en cuanto, al certificado de la Tesorera Municipal y del </w:t>
      </w:r>
      <w:proofErr w:type="gramStart"/>
      <w:r w:rsidRPr="006B7765">
        <w:rPr>
          <w:rFonts w:ascii="Palatino Linotype" w:hAnsi="Palatino Linotype" w:cs="Arial"/>
          <w:color w:val="000000"/>
        </w:rPr>
        <w:t>Director</w:t>
      </w:r>
      <w:proofErr w:type="gramEnd"/>
      <w:r w:rsidRPr="006B7765">
        <w:rPr>
          <w:rFonts w:ascii="Palatino Linotype" w:hAnsi="Palatino Linotype" w:cs="Arial"/>
          <w:color w:val="000000"/>
        </w:rPr>
        <w:t xml:space="preserve"> de Desarrollo Urbano son ilegibles.</w:t>
      </w:r>
    </w:p>
    <w:p w14:paraId="4D14EFBD" w14:textId="77777777" w:rsidR="00796626" w:rsidRPr="006B7765" w:rsidRDefault="00796626" w:rsidP="00796626">
      <w:pPr>
        <w:pStyle w:val="Prrafodelista"/>
        <w:tabs>
          <w:tab w:val="left" w:pos="567"/>
        </w:tabs>
        <w:spacing w:line="360" w:lineRule="auto"/>
        <w:ind w:left="0" w:right="49"/>
        <w:jc w:val="both"/>
        <w:rPr>
          <w:rFonts w:ascii="Palatino Linotype" w:hAnsi="Palatino Linotype" w:cs="Arial"/>
          <w:color w:val="000000"/>
        </w:rPr>
      </w:pPr>
    </w:p>
    <w:p w14:paraId="63CB94CB" w14:textId="7DC3B83F" w:rsidR="00E36C76" w:rsidRPr="006B7765" w:rsidRDefault="00E36C76" w:rsidP="00E36C76">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eastAsia="MS Mincho" w:hAnsi="Palatino Linotype"/>
          <w:color w:val="000000"/>
        </w:rPr>
        <w:t xml:space="preserve">No </w:t>
      </w:r>
      <w:proofErr w:type="gramStart"/>
      <w:r w:rsidRPr="006B7765">
        <w:rPr>
          <w:rFonts w:ascii="Palatino Linotype" w:eastAsia="MS Mincho" w:hAnsi="Palatino Linotype"/>
          <w:color w:val="000000"/>
        </w:rPr>
        <w:t>obstante</w:t>
      </w:r>
      <w:proofErr w:type="gramEnd"/>
      <w:r w:rsidRPr="006B7765">
        <w:rPr>
          <w:rFonts w:ascii="Palatino Linotype" w:eastAsia="MS Mincho" w:hAnsi="Palatino Linotype"/>
          <w:color w:val="000000"/>
        </w:rPr>
        <w:t xml:space="preserve"> lo anterior, </w:t>
      </w:r>
      <w:r w:rsidRPr="006B7765">
        <w:rPr>
          <w:rFonts w:ascii="Palatino Linotype" w:hAnsi="Palatino Linotype"/>
          <w:color w:val="000000" w:themeColor="text1"/>
        </w:rPr>
        <w:t xml:space="preserve">toda vez que el </w:t>
      </w:r>
      <w:r w:rsidRPr="006B7765">
        <w:rPr>
          <w:rFonts w:ascii="Palatino Linotype" w:hAnsi="Palatino Linotype"/>
          <w:b/>
          <w:color w:val="000000" w:themeColor="text1"/>
        </w:rPr>
        <w:t>SUJETO OBLIGADO</w:t>
      </w:r>
      <w:r w:rsidRPr="006B7765">
        <w:rPr>
          <w:rFonts w:ascii="Palatino Linotype" w:hAnsi="Palatino Linotype"/>
          <w:color w:val="000000" w:themeColor="text1"/>
        </w:rPr>
        <w:t xml:space="preserve"> se pronunció respecto de la información solicitada, conviene obviar el análisis de competencia del </w:t>
      </w:r>
      <w:r w:rsidRPr="006B7765">
        <w:rPr>
          <w:rFonts w:ascii="Palatino Linotype" w:hAnsi="Palatino Linotype"/>
          <w:b/>
          <w:color w:val="000000" w:themeColor="text1"/>
        </w:rPr>
        <w:t>Ayuntamiento de Zinacantepec</w:t>
      </w:r>
      <w:r w:rsidRPr="006B7765">
        <w:rPr>
          <w:rFonts w:ascii="Palatino Linotype" w:hAnsi="Palatino Linotype"/>
          <w:color w:val="000000" w:themeColor="text1"/>
        </w:rPr>
        <w:t xml:space="preserve"> para generar, administrar o poseer la misma, dado que éste la asumió mediante la entrega de los 11 Criticados de competencia Laboral.</w:t>
      </w:r>
    </w:p>
    <w:p w14:paraId="3E5B4486" w14:textId="5115EE0B" w:rsidR="00F147CE" w:rsidRPr="006B7765" w:rsidRDefault="00E36C76" w:rsidP="00E36C76">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hAnsi="Palatino Linotype" w:cs="Arial"/>
        </w:rPr>
        <w:lastRenderedPageBreak/>
        <w:t xml:space="preserve">Así las cosas, podemos concluir que se deberá hacer entrega del </w:t>
      </w:r>
      <w:proofErr w:type="gramStart"/>
      <w:r w:rsidRPr="006B7765">
        <w:rPr>
          <w:rFonts w:ascii="Palatino Linotype" w:hAnsi="Palatino Linotype" w:cs="Arial"/>
          <w:color w:val="000000"/>
        </w:rPr>
        <w:t>Certificado  de</w:t>
      </w:r>
      <w:proofErr w:type="gramEnd"/>
      <w:r w:rsidRPr="006B7765">
        <w:rPr>
          <w:rFonts w:ascii="Palatino Linotype" w:hAnsi="Palatino Linotype" w:cs="Arial"/>
          <w:color w:val="000000"/>
        </w:rPr>
        <w:t xml:space="preserve"> Competencia Laboral de la Tesorera Municipal y del Director de Desarrollo Urbano. </w:t>
      </w:r>
    </w:p>
    <w:p w14:paraId="40D9CF24" w14:textId="77777777" w:rsidR="00B6159E" w:rsidRPr="006B7765" w:rsidRDefault="00B6159E" w:rsidP="00B6159E">
      <w:pPr>
        <w:pStyle w:val="Prrafodelista"/>
        <w:rPr>
          <w:rFonts w:ascii="Palatino Linotype" w:hAnsi="Palatino Linotype" w:cs="Arial"/>
          <w:color w:val="000000"/>
        </w:rPr>
      </w:pPr>
    </w:p>
    <w:p w14:paraId="0EC1EE26" w14:textId="5117FECF" w:rsidR="00B6159E" w:rsidRPr="006B7765" w:rsidRDefault="00B6159E" w:rsidP="00E36C76">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hAnsi="Palatino Linotype" w:cs="Arial"/>
          <w:color w:val="000000"/>
        </w:rPr>
        <w:t>Po lo que respecta de la documental remitida, se aprecia un testado en blanco, sírvase de referencia la siguiente captura de pantalla:</w:t>
      </w:r>
    </w:p>
    <w:p w14:paraId="209738F9" w14:textId="77777777" w:rsidR="00B6159E" w:rsidRPr="006B7765" w:rsidRDefault="00B6159E" w:rsidP="00B6159E">
      <w:pPr>
        <w:pStyle w:val="Prrafodelista"/>
        <w:rPr>
          <w:rFonts w:ascii="Palatino Linotype" w:hAnsi="Palatino Linotype" w:cs="Arial"/>
          <w:color w:val="000000"/>
        </w:rPr>
      </w:pPr>
    </w:p>
    <w:p w14:paraId="3FFC6769" w14:textId="60CBD949" w:rsidR="00B6159E" w:rsidRPr="006B7765" w:rsidRDefault="00B6159E" w:rsidP="00B6159E">
      <w:pPr>
        <w:pStyle w:val="Prrafodelista"/>
        <w:tabs>
          <w:tab w:val="left" w:pos="567"/>
        </w:tabs>
        <w:spacing w:line="360" w:lineRule="auto"/>
        <w:ind w:left="567" w:right="709"/>
        <w:jc w:val="both"/>
        <w:rPr>
          <w:rFonts w:ascii="Palatino Linotype" w:hAnsi="Palatino Linotype" w:cs="Arial"/>
          <w:color w:val="000000"/>
        </w:rPr>
      </w:pPr>
      <w:r w:rsidRPr="006B7765">
        <w:rPr>
          <w:noProof/>
          <w:lang w:val="es-MX" w:eastAsia="es-MX"/>
        </w:rPr>
        <w:drawing>
          <wp:inline distT="0" distB="0" distL="0" distR="0" wp14:anchorId="075BAB20" wp14:editId="3D208E72">
            <wp:extent cx="4810125" cy="2312670"/>
            <wp:effectExtent l="19050" t="19050" r="28575" b="1143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125" cy="2312670"/>
                    </a:xfrm>
                    <a:prstGeom prst="rect">
                      <a:avLst/>
                    </a:prstGeom>
                    <a:ln w="19050">
                      <a:solidFill>
                        <a:schemeClr val="tx1"/>
                      </a:solidFill>
                    </a:ln>
                  </pic:spPr>
                </pic:pic>
              </a:graphicData>
            </a:graphic>
          </wp:inline>
        </w:drawing>
      </w:r>
    </w:p>
    <w:p w14:paraId="2FD786FC" w14:textId="77777777" w:rsidR="00B6159E" w:rsidRPr="006B7765" w:rsidRDefault="00B6159E" w:rsidP="00B6159E">
      <w:pPr>
        <w:pStyle w:val="Prrafodelista"/>
        <w:tabs>
          <w:tab w:val="left" w:pos="567"/>
        </w:tabs>
        <w:spacing w:line="360" w:lineRule="auto"/>
        <w:ind w:left="0" w:right="49"/>
        <w:jc w:val="both"/>
        <w:rPr>
          <w:rFonts w:ascii="Palatino Linotype" w:hAnsi="Palatino Linotype" w:cs="Arial"/>
          <w:color w:val="000000"/>
        </w:rPr>
      </w:pPr>
    </w:p>
    <w:p w14:paraId="7A6246AA"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La </w:t>
      </w:r>
      <w:r w:rsidRPr="006B7765">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273DCEC9" w14:textId="77777777" w:rsidR="00B6159E" w:rsidRPr="006B7765" w:rsidRDefault="00B6159E" w:rsidP="00B6159E">
      <w:pPr>
        <w:pStyle w:val="Prrafodelista"/>
        <w:tabs>
          <w:tab w:val="left" w:pos="426"/>
        </w:tabs>
        <w:spacing w:before="240" w:line="360" w:lineRule="auto"/>
        <w:ind w:left="0" w:right="51"/>
        <w:jc w:val="both"/>
        <w:rPr>
          <w:rFonts w:ascii="Palatino Linotype" w:hAnsi="Palatino Linotype"/>
          <w:color w:val="000000" w:themeColor="text1"/>
        </w:rPr>
      </w:pPr>
    </w:p>
    <w:p w14:paraId="0932C592" w14:textId="77777777" w:rsidR="00B6159E" w:rsidRPr="006B7765" w:rsidRDefault="00B6159E" w:rsidP="00B6159E">
      <w:pPr>
        <w:pStyle w:val="Prrafodelista"/>
        <w:tabs>
          <w:tab w:val="left" w:pos="426"/>
        </w:tabs>
        <w:spacing w:before="240" w:after="240" w:line="360" w:lineRule="auto"/>
        <w:ind w:left="0" w:right="51"/>
        <w:jc w:val="center"/>
        <w:rPr>
          <w:rFonts w:ascii="Palatino Linotype" w:hAnsi="Palatino Linotype"/>
          <w:color w:val="000000" w:themeColor="text1"/>
        </w:rPr>
      </w:pPr>
      <w:r w:rsidRPr="006B7765">
        <w:rPr>
          <w:noProof/>
          <w:lang w:val="es-MX" w:eastAsia="es-MX"/>
        </w:rPr>
        <w:lastRenderedPageBreak/>
        <w:drawing>
          <wp:inline distT="0" distB="0" distL="0" distR="0" wp14:anchorId="00EC9FE3" wp14:editId="10BE7E77">
            <wp:extent cx="4419019" cy="3648075"/>
            <wp:effectExtent l="0" t="0" r="635" b="0"/>
            <wp:docPr id="32" name="Imagen 3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0"/>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7BD22FA0" w14:textId="77777777" w:rsidR="00B6159E" w:rsidRPr="006B7765" w:rsidRDefault="00B6159E" w:rsidP="00B6159E">
      <w:pPr>
        <w:pStyle w:val="Prrafodelista"/>
        <w:tabs>
          <w:tab w:val="left" w:pos="426"/>
        </w:tabs>
        <w:spacing w:before="240" w:after="240" w:line="360" w:lineRule="auto"/>
        <w:ind w:left="0" w:right="51"/>
        <w:jc w:val="both"/>
        <w:rPr>
          <w:rFonts w:ascii="Palatino Linotype" w:hAnsi="Palatino Linotype"/>
          <w:color w:val="000000" w:themeColor="text1"/>
        </w:rPr>
      </w:pPr>
    </w:p>
    <w:p w14:paraId="497A192A"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Es </w:t>
      </w:r>
      <w:r w:rsidRPr="006B7765">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6C244CD4" w14:textId="77777777" w:rsidR="00B6159E" w:rsidRPr="006B7765" w:rsidRDefault="00B6159E" w:rsidP="00B6159E">
      <w:pPr>
        <w:pStyle w:val="Prrafodelista"/>
        <w:tabs>
          <w:tab w:val="left" w:pos="426"/>
        </w:tabs>
        <w:spacing w:before="240" w:after="240" w:line="360" w:lineRule="auto"/>
        <w:ind w:left="0" w:right="51"/>
        <w:jc w:val="both"/>
        <w:rPr>
          <w:rFonts w:ascii="Palatino Linotype" w:hAnsi="Palatino Linotype"/>
          <w:color w:val="000000" w:themeColor="text1"/>
        </w:rPr>
      </w:pPr>
    </w:p>
    <w:p w14:paraId="47A4426C"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Entre </w:t>
      </w:r>
      <w:r w:rsidRPr="006B7765">
        <w:rPr>
          <w:rFonts w:ascii="Palatino Linotype" w:eastAsia="MS Mincho" w:hAnsi="Palatino Linotype" w:cs="Arial"/>
          <w:iCs/>
        </w:rPr>
        <w:t>las características de la CURP, se encuentra:</w:t>
      </w:r>
    </w:p>
    <w:p w14:paraId="0395082C" w14:textId="77777777" w:rsidR="00B6159E" w:rsidRPr="006B7765" w:rsidRDefault="00B6159E" w:rsidP="00B6159E">
      <w:pPr>
        <w:pStyle w:val="Prrafodelista"/>
        <w:tabs>
          <w:tab w:val="left" w:pos="426"/>
        </w:tabs>
        <w:spacing w:before="240" w:line="360" w:lineRule="auto"/>
        <w:ind w:left="0" w:right="51"/>
        <w:jc w:val="both"/>
        <w:rPr>
          <w:rFonts w:ascii="Palatino Linotype" w:hAnsi="Palatino Linotype"/>
          <w:color w:val="000000" w:themeColor="text1"/>
          <w:sz w:val="22"/>
        </w:rPr>
      </w:pPr>
    </w:p>
    <w:p w14:paraId="076738C9" w14:textId="77777777" w:rsidR="00B6159E" w:rsidRPr="006B7765" w:rsidRDefault="00B6159E" w:rsidP="00B6159E">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6B7765">
        <w:rPr>
          <w:rFonts w:ascii="Palatino Linotype" w:eastAsia="MS Mincho" w:hAnsi="Palatino Linotype" w:cs="Arial"/>
          <w:b/>
          <w:bCs/>
          <w:i/>
          <w:iCs/>
          <w:sz w:val="22"/>
        </w:rPr>
        <w:t xml:space="preserve">Composición. </w:t>
      </w:r>
      <w:r w:rsidRPr="006B7765">
        <w:rPr>
          <w:rFonts w:ascii="Palatino Linotype" w:eastAsia="MS Mincho" w:hAnsi="Palatino Linotype" w:cs="Arial"/>
          <w:i/>
          <w:iCs/>
          <w:sz w:val="22"/>
        </w:rPr>
        <w:t>Alfanumérica.</w:t>
      </w:r>
    </w:p>
    <w:p w14:paraId="1DFA1E5C" w14:textId="77777777" w:rsidR="00B6159E" w:rsidRPr="006B7765" w:rsidRDefault="00B6159E" w:rsidP="00B6159E">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6B7765">
        <w:rPr>
          <w:rFonts w:ascii="Palatino Linotype" w:eastAsia="MS Mincho" w:hAnsi="Palatino Linotype" w:cs="Arial"/>
          <w:b/>
          <w:bCs/>
          <w:i/>
          <w:iCs/>
          <w:sz w:val="22"/>
        </w:rPr>
        <w:t xml:space="preserve">Longitud. </w:t>
      </w:r>
      <w:r w:rsidRPr="006B7765">
        <w:rPr>
          <w:rFonts w:ascii="Palatino Linotype" w:eastAsia="MS Mincho" w:hAnsi="Palatino Linotype" w:cs="Arial"/>
          <w:i/>
          <w:iCs/>
          <w:sz w:val="22"/>
        </w:rPr>
        <w:t xml:space="preserve"> 18 caracteres.</w:t>
      </w:r>
    </w:p>
    <w:p w14:paraId="1F6B70C3" w14:textId="77777777" w:rsidR="00B6159E" w:rsidRPr="006B7765" w:rsidRDefault="00B6159E" w:rsidP="00B6159E">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6B7765">
        <w:rPr>
          <w:rFonts w:ascii="Palatino Linotype" w:eastAsia="MS Mincho" w:hAnsi="Palatino Linotype" w:cs="Arial"/>
          <w:b/>
          <w:bCs/>
          <w:i/>
          <w:iCs/>
          <w:sz w:val="22"/>
        </w:rPr>
        <w:t xml:space="preserve">Naturaleza. </w:t>
      </w:r>
      <w:r w:rsidRPr="006B7765">
        <w:rPr>
          <w:rFonts w:ascii="Palatino Linotype" w:eastAsia="MS Mincho" w:hAnsi="Palatino Linotype" w:cs="Arial"/>
          <w:i/>
          <w:iCs/>
          <w:sz w:val="22"/>
        </w:rPr>
        <w:t>Biunívoca.</w:t>
      </w:r>
    </w:p>
    <w:p w14:paraId="77D1AB4C" w14:textId="77777777" w:rsidR="00B6159E" w:rsidRPr="006B7765" w:rsidRDefault="00B6159E" w:rsidP="00B6159E">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6B7765">
        <w:rPr>
          <w:rFonts w:ascii="Palatino Linotype" w:eastAsia="MS Mincho" w:hAnsi="Palatino Linotype" w:cs="Arial"/>
          <w:b/>
          <w:bCs/>
          <w:i/>
          <w:iCs/>
          <w:sz w:val="22"/>
        </w:rPr>
        <w:t xml:space="preserve">Universalidad. </w:t>
      </w:r>
      <w:r w:rsidRPr="006B7765">
        <w:rPr>
          <w:rFonts w:ascii="Palatino Linotype" w:eastAsia="MS Mincho" w:hAnsi="Palatino Linotype" w:cs="Arial"/>
          <w:i/>
          <w:iCs/>
          <w:sz w:val="22"/>
        </w:rPr>
        <w:t>Se asigna a todas las personas que conforman la población.</w:t>
      </w:r>
    </w:p>
    <w:p w14:paraId="41A5873C" w14:textId="77777777" w:rsidR="00B6159E" w:rsidRPr="006B7765" w:rsidRDefault="00B6159E" w:rsidP="00B6159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6B7765">
        <w:rPr>
          <w:rFonts w:ascii="Palatino Linotype" w:eastAsia="MS Mincho" w:hAnsi="Palatino Linotype" w:cs="Arial"/>
          <w:b/>
          <w:bCs/>
          <w:i/>
          <w:iCs/>
          <w:sz w:val="22"/>
        </w:rPr>
        <w:lastRenderedPageBreak/>
        <w:t xml:space="preserve">Verificabilidad. </w:t>
      </w:r>
      <w:r w:rsidRPr="006B7765">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0641CFC2" w14:textId="77777777" w:rsidR="00B6159E" w:rsidRPr="006B7765" w:rsidRDefault="00B6159E" w:rsidP="00B615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5CBF97B"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Del </w:t>
      </w:r>
      <w:r w:rsidRPr="006B7765">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1D2E9969" w14:textId="77777777" w:rsidR="00B6159E" w:rsidRPr="006B7765" w:rsidRDefault="00B6159E" w:rsidP="00B6159E">
      <w:pPr>
        <w:pStyle w:val="Prrafodelista"/>
        <w:tabs>
          <w:tab w:val="left" w:pos="426"/>
        </w:tabs>
        <w:spacing w:before="240" w:after="240" w:line="360" w:lineRule="auto"/>
        <w:ind w:left="0" w:right="51"/>
        <w:jc w:val="both"/>
        <w:rPr>
          <w:rFonts w:ascii="Palatino Linotype" w:hAnsi="Palatino Linotype"/>
          <w:color w:val="000000" w:themeColor="text1"/>
        </w:rPr>
      </w:pPr>
    </w:p>
    <w:p w14:paraId="1FC00DB0"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Es </w:t>
      </w:r>
      <w:r w:rsidRPr="006B7765">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5D9E9C9" w14:textId="77777777" w:rsidR="00B6159E" w:rsidRPr="006B7765" w:rsidRDefault="00B6159E" w:rsidP="00B6159E">
      <w:pPr>
        <w:pStyle w:val="Prrafodelista"/>
        <w:tabs>
          <w:tab w:val="left" w:pos="426"/>
        </w:tabs>
        <w:spacing w:before="240" w:after="240" w:line="360" w:lineRule="auto"/>
        <w:ind w:left="0" w:right="51"/>
        <w:jc w:val="both"/>
        <w:rPr>
          <w:rFonts w:ascii="Palatino Linotype" w:hAnsi="Palatino Linotype"/>
          <w:color w:val="000000" w:themeColor="text1"/>
        </w:rPr>
      </w:pPr>
    </w:p>
    <w:p w14:paraId="33EA9D7C" w14:textId="77777777" w:rsidR="00B6159E" w:rsidRPr="006B7765" w:rsidRDefault="00B6159E" w:rsidP="00B6159E">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Ante </w:t>
      </w:r>
      <w:r w:rsidRPr="006B7765">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AA8733D" w14:textId="77777777" w:rsidR="00B6159E" w:rsidRPr="006B7765" w:rsidRDefault="00B6159E" w:rsidP="00B6159E">
      <w:pPr>
        <w:pStyle w:val="Prrafodelista"/>
        <w:tabs>
          <w:tab w:val="left" w:pos="426"/>
        </w:tabs>
        <w:spacing w:before="240" w:line="360" w:lineRule="auto"/>
        <w:ind w:left="0" w:right="51"/>
        <w:jc w:val="both"/>
        <w:rPr>
          <w:rFonts w:ascii="Palatino Linotype" w:hAnsi="Palatino Linotype"/>
          <w:color w:val="000000" w:themeColor="text1"/>
          <w:sz w:val="22"/>
        </w:rPr>
      </w:pPr>
    </w:p>
    <w:p w14:paraId="3B59D928" w14:textId="77777777" w:rsidR="00B6159E" w:rsidRPr="006B7765" w:rsidRDefault="00B6159E" w:rsidP="00B6159E">
      <w:pPr>
        <w:shd w:val="clear" w:color="auto" w:fill="FFFFFF" w:themeFill="background1"/>
        <w:spacing w:line="276" w:lineRule="auto"/>
        <w:ind w:left="567" w:right="567"/>
        <w:jc w:val="both"/>
        <w:rPr>
          <w:rFonts w:ascii="Palatino Linotype" w:eastAsia="Calibri" w:hAnsi="Palatino Linotype" w:cs="Tahoma"/>
          <w:bCs/>
          <w:i/>
          <w:sz w:val="22"/>
        </w:rPr>
      </w:pPr>
      <w:r w:rsidRPr="006B7765">
        <w:rPr>
          <w:rFonts w:ascii="Palatino Linotype" w:eastAsia="Calibri" w:hAnsi="Palatino Linotype" w:cs="Tahoma"/>
          <w:b/>
          <w:bCs/>
          <w:i/>
          <w:sz w:val="22"/>
        </w:rPr>
        <w:t>CLAVE ÚNICA DE REGISTRO DE POBLACIÓN (CURP). “</w:t>
      </w:r>
      <w:r w:rsidRPr="006B7765">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w:t>
      </w:r>
      <w:r w:rsidRPr="006B7765">
        <w:rPr>
          <w:rFonts w:ascii="Palatino Linotype" w:eastAsia="Calibri" w:hAnsi="Palatino Linotype" w:cs="Tahoma"/>
          <w:bCs/>
          <w:i/>
          <w:sz w:val="22"/>
        </w:rPr>
        <w:lastRenderedPageBreak/>
        <w:t>una persona física del resto de los habitantes del país, por lo que la CURP está considerada como información confidencial.”</w:t>
      </w:r>
    </w:p>
    <w:p w14:paraId="4E60957B" w14:textId="77777777" w:rsidR="00F147CE" w:rsidRPr="006B7765" w:rsidRDefault="00F147CE" w:rsidP="00F147CE">
      <w:pPr>
        <w:tabs>
          <w:tab w:val="left" w:pos="426"/>
        </w:tabs>
        <w:spacing w:line="360" w:lineRule="auto"/>
        <w:ind w:right="49"/>
        <w:contextualSpacing/>
        <w:jc w:val="both"/>
        <w:rPr>
          <w:rFonts w:ascii="Palatino Linotype" w:hAnsi="Palatino Linotype" w:cs="Arial"/>
          <w:color w:val="000000"/>
          <w:lang w:val="es-ES_tradnl" w:eastAsia="es-ES"/>
        </w:rPr>
      </w:pPr>
    </w:p>
    <w:p w14:paraId="7398910C" w14:textId="50330D2C" w:rsidR="00385435" w:rsidRPr="006B7765" w:rsidRDefault="00B6159E" w:rsidP="00385435">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6B7765">
        <w:rPr>
          <w:rFonts w:ascii="Palatino Linotype" w:hAnsi="Palatino Linotype" w:cs="Arial"/>
          <w:color w:val="000000"/>
        </w:rPr>
        <w:t xml:space="preserve">En dicho tenor, se procede a ordenar el </w:t>
      </w:r>
      <w:r w:rsidRPr="006B7765">
        <w:rPr>
          <w:rFonts w:ascii="Palatino Linotype" w:hAnsi="Palatino Linotype" w:cs="Arial"/>
        </w:rPr>
        <w:t>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suprimieron o eliminen dentro del soporte documental respectivo de los Certificados de Competencia Laboral.</w:t>
      </w:r>
    </w:p>
    <w:p w14:paraId="518D3F5A" w14:textId="77777777" w:rsidR="00385435" w:rsidRPr="006B7765" w:rsidRDefault="00385435" w:rsidP="00385435">
      <w:pPr>
        <w:pStyle w:val="Prrafodelista"/>
        <w:tabs>
          <w:tab w:val="left" w:pos="567"/>
        </w:tabs>
        <w:spacing w:line="360" w:lineRule="auto"/>
        <w:ind w:left="0" w:right="49"/>
        <w:jc w:val="both"/>
        <w:rPr>
          <w:rFonts w:ascii="Palatino Linotype" w:hAnsi="Palatino Linotype" w:cs="Arial"/>
          <w:color w:val="000000"/>
        </w:rPr>
      </w:pPr>
    </w:p>
    <w:p w14:paraId="14B470D9" w14:textId="1E82C27A"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lang w:val="es-MX"/>
        </w:rPr>
      </w:pPr>
      <w:r w:rsidRPr="006B7765">
        <w:rPr>
          <w:rFonts w:ascii="Palatino Linotype" w:hAnsi="Palatino Linotype"/>
          <w:color w:val="000000" w:themeColor="text1"/>
        </w:rPr>
        <w:t>Ahora bien, respecto al Certificado de Competencia Laboral del Tesorero del Sistema Municipal para el Desarrollo Integral de la Familia de Zinacantepec, dentro del Bando Municipal del Ayuntamiento de Zinacantepec, en el Artículo 21, se le reconoce como un Organismo Descentralizado, el cual contiene lo siguiente:</w:t>
      </w:r>
    </w:p>
    <w:p w14:paraId="486BDA48" w14:textId="77777777" w:rsidR="00385435" w:rsidRPr="006B7765" w:rsidRDefault="00385435" w:rsidP="009414DE">
      <w:pPr>
        <w:pStyle w:val="Prrafodelista"/>
        <w:spacing w:line="276" w:lineRule="auto"/>
        <w:ind w:left="567" w:right="567"/>
        <w:jc w:val="center"/>
        <w:rPr>
          <w:rFonts w:ascii="Palatino Linotype" w:hAnsi="Palatino Linotype"/>
          <w:b/>
          <w:i/>
          <w:color w:val="000000" w:themeColor="text1"/>
          <w:sz w:val="22"/>
          <w:lang w:val="es-MX"/>
        </w:rPr>
      </w:pPr>
    </w:p>
    <w:p w14:paraId="2F0F3FAC" w14:textId="5885A099" w:rsidR="00385435" w:rsidRPr="006B7765" w:rsidRDefault="00385435" w:rsidP="009414DE">
      <w:pPr>
        <w:pStyle w:val="Prrafodelista"/>
        <w:tabs>
          <w:tab w:val="left" w:pos="567"/>
        </w:tabs>
        <w:spacing w:before="240" w:after="240" w:line="276" w:lineRule="auto"/>
        <w:ind w:left="567" w:right="567"/>
        <w:jc w:val="center"/>
        <w:rPr>
          <w:rFonts w:ascii="Palatino Linotype" w:hAnsi="Palatino Linotype"/>
          <w:b/>
          <w:i/>
          <w:color w:val="000000" w:themeColor="text1"/>
          <w:sz w:val="22"/>
          <w:lang w:val="es-MX"/>
        </w:rPr>
      </w:pPr>
      <w:r w:rsidRPr="006B7765">
        <w:rPr>
          <w:rFonts w:ascii="Palatino Linotype" w:hAnsi="Palatino Linotype"/>
          <w:b/>
          <w:i/>
          <w:color w:val="000000" w:themeColor="text1"/>
          <w:sz w:val="22"/>
          <w:lang w:val="es-MX"/>
        </w:rPr>
        <w:t>“CAPÍTULO II</w:t>
      </w:r>
    </w:p>
    <w:p w14:paraId="770A638E" w14:textId="77777777" w:rsidR="00385435" w:rsidRPr="006B7765" w:rsidRDefault="00385435" w:rsidP="009414DE">
      <w:pPr>
        <w:pStyle w:val="Prrafodelista"/>
        <w:tabs>
          <w:tab w:val="left" w:pos="567"/>
        </w:tabs>
        <w:spacing w:before="240" w:after="240" w:line="276" w:lineRule="auto"/>
        <w:ind w:left="567" w:right="567"/>
        <w:jc w:val="center"/>
        <w:rPr>
          <w:rFonts w:ascii="Palatino Linotype" w:hAnsi="Palatino Linotype"/>
          <w:b/>
          <w:i/>
          <w:color w:val="000000" w:themeColor="text1"/>
          <w:sz w:val="22"/>
          <w:lang w:val="es-MX"/>
        </w:rPr>
      </w:pPr>
      <w:r w:rsidRPr="006B7765">
        <w:rPr>
          <w:rFonts w:ascii="Palatino Linotype" w:hAnsi="Palatino Linotype"/>
          <w:b/>
          <w:i/>
          <w:color w:val="000000" w:themeColor="text1"/>
          <w:sz w:val="22"/>
          <w:lang w:val="es-MX"/>
        </w:rPr>
        <w:t>DE LA ORGANIZACIÓN ADMINISTRATIVA</w:t>
      </w:r>
    </w:p>
    <w:p w14:paraId="42B5F3AF" w14:textId="6125DB24" w:rsidR="00385435" w:rsidRPr="006B7765" w:rsidRDefault="00385435" w:rsidP="00385435">
      <w:pPr>
        <w:pStyle w:val="Prrafodelista"/>
        <w:tabs>
          <w:tab w:val="left" w:pos="567"/>
        </w:tabs>
        <w:spacing w:before="240" w:after="240" w:line="276" w:lineRule="auto"/>
        <w:ind w:left="567" w:right="567"/>
        <w:jc w:val="both"/>
        <w:rPr>
          <w:rFonts w:ascii="Palatino Linotype" w:hAnsi="Palatino Linotype"/>
          <w:i/>
          <w:color w:val="000000" w:themeColor="text1"/>
          <w:sz w:val="22"/>
          <w:lang w:val="es-MX"/>
        </w:rPr>
      </w:pPr>
      <w:r w:rsidRPr="006B7765">
        <w:rPr>
          <w:rFonts w:ascii="Palatino Linotype" w:hAnsi="Palatino Linotype"/>
          <w:b/>
          <w:i/>
          <w:color w:val="000000" w:themeColor="text1"/>
          <w:sz w:val="22"/>
          <w:lang w:val="es-MX"/>
        </w:rPr>
        <w:t>Artículo 21.</w:t>
      </w:r>
      <w:r w:rsidRPr="006B7765">
        <w:rPr>
          <w:rFonts w:ascii="Palatino Linotype" w:hAnsi="Palatino Linotype"/>
          <w:i/>
          <w:color w:val="000000" w:themeColor="text1"/>
          <w:sz w:val="22"/>
          <w:lang w:val="es-MX"/>
        </w:rPr>
        <w:t xml:space="preserve"> El </w:t>
      </w:r>
      <w:proofErr w:type="gramStart"/>
      <w:r w:rsidRPr="006B7765">
        <w:rPr>
          <w:rFonts w:ascii="Palatino Linotype" w:hAnsi="Palatino Linotype"/>
          <w:i/>
          <w:color w:val="000000" w:themeColor="text1"/>
          <w:sz w:val="22"/>
          <w:lang w:val="es-MX"/>
        </w:rPr>
        <w:t>Presidente</w:t>
      </w:r>
      <w:proofErr w:type="gramEnd"/>
      <w:r w:rsidRPr="006B7765">
        <w:rPr>
          <w:rFonts w:ascii="Palatino Linotype" w:hAnsi="Palatino Linotype"/>
          <w:i/>
          <w:color w:val="000000" w:themeColor="text1"/>
          <w:sz w:val="22"/>
          <w:lang w:val="es-MX"/>
        </w:rPr>
        <w:t xml:space="preserve"> Municipal para el ejercicio de sus funciones, se auxiliará de las siguientes Unidades Administrativas:</w:t>
      </w:r>
    </w:p>
    <w:p w14:paraId="1E901B8F" w14:textId="77777777" w:rsidR="00385435" w:rsidRPr="006B7765" w:rsidRDefault="00385435" w:rsidP="00385435">
      <w:pPr>
        <w:pStyle w:val="Prrafodelista"/>
        <w:tabs>
          <w:tab w:val="left" w:pos="567"/>
        </w:tabs>
        <w:spacing w:before="240" w:after="240" w:line="276" w:lineRule="auto"/>
        <w:ind w:left="567" w:right="567"/>
        <w:jc w:val="both"/>
        <w:rPr>
          <w:rFonts w:ascii="Palatino Linotype" w:hAnsi="Palatino Linotype"/>
          <w:i/>
          <w:color w:val="000000" w:themeColor="text1"/>
          <w:sz w:val="22"/>
          <w:lang w:val="es-MX"/>
        </w:rPr>
      </w:pPr>
    </w:p>
    <w:p w14:paraId="33911D82" w14:textId="0CB6A230" w:rsidR="00385435" w:rsidRPr="006B7765" w:rsidRDefault="00385435" w:rsidP="00385435">
      <w:pPr>
        <w:pStyle w:val="Prrafodelista"/>
        <w:tabs>
          <w:tab w:val="left" w:pos="567"/>
        </w:tabs>
        <w:spacing w:before="240" w:after="240" w:line="276" w:lineRule="auto"/>
        <w:ind w:left="567" w:right="567"/>
        <w:jc w:val="both"/>
        <w:rPr>
          <w:rFonts w:ascii="Palatino Linotype" w:hAnsi="Palatino Linotype"/>
          <w:i/>
          <w:color w:val="000000" w:themeColor="text1"/>
          <w:sz w:val="22"/>
          <w:lang w:val="es-MX"/>
        </w:rPr>
      </w:pPr>
      <w:r w:rsidRPr="006B7765">
        <w:rPr>
          <w:rFonts w:ascii="Palatino Linotype" w:hAnsi="Palatino Linotype"/>
          <w:i/>
          <w:color w:val="000000" w:themeColor="text1"/>
          <w:sz w:val="22"/>
          <w:lang w:val="es-MX"/>
        </w:rPr>
        <w:t>(…)</w:t>
      </w:r>
    </w:p>
    <w:p w14:paraId="197E04A9" w14:textId="2B3EF1A1" w:rsidR="00385435" w:rsidRPr="006B7765" w:rsidRDefault="00385435" w:rsidP="00BD321B">
      <w:pPr>
        <w:pStyle w:val="Prrafodelista"/>
        <w:numPr>
          <w:ilvl w:val="0"/>
          <w:numId w:val="2"/>
        </w:numPr>
        <w:tabs>
          <w:tab w:val="left" w:pos="851"/>
        </w:tabs>
        <w:spacing w:before="240" w:after="240" w:line="276" w:lineRule="auto"/>
        <w:ind w:left="851" w:right="567" w:hanging="284"/>
        <w:jc w:val="both"/>
        <w:rPr>
          <w:rFonts w:ascii="Palatino Linotype" w:hAnsi="Palatino Linotype"/>
          <w:b/>
          <w:i/>
          <w:sz w:val="22"/>
        </w:rPr>
      </w:pPr>
      <w:r w:rsidRPr="006B7765">
        <w:rPr>
          <w:rFonts w:ascii="Palatino Linotype" w:hAnsi="Palatino Linotype"/>
          <w:b/>
          <w:i/>
          <w:sz w:val="22"/>
        </w:rPr>
        <w:t>ORGANISMOS DESCENTRALIZADOS:</w:t>
      </w:r>
    </w:p>
    <w:p w14:paraId="37469E98" w14:textId="5749F825" w:rsidR="00385435" w:rsidRPr="006B7765" w:rsidRDefault="00385435" w:rsidP="00BD321B">
      <w:pPr>
        <w:pStyle w:val="Prrafodelista"/>
        <w:numPr>
          <w:ilvl w:val="0"/>
          <w:numId w:val="6"/>
        </w:numPr>
        <w:tabs>
          <w:tab w:val="left" w:pos="851"/>
          <w:tab w:val="left" w:pos="993"/>
        </w:tabs>
        <w:spacing w:before="240" w:after="240" w:line="276" w:lineRule="auto"/>
        <w:ind w:left="851" w:right="567" w:hanging="284"/>
        <w:jc w:val="both"/>
        <w:rPr>
          <w:rFonts w:ascii="Palatino Linotype" w:hAnsi="Palatino Linotype"/>
          <w:b/>
          <w:i/>
          <w:sz w:val="22"/>
        </w:rPr>
      </w:pPr>
      <w:r w:rsidRPr="006B7765">
        <w:rPr>
          <w:rFonts w:ascii="Palatino Linotype" w:hAnsi="Palatino Linotype"/>
          <w:b/>
          <w:i/>
          <w:sz w:val="22"/>
        </w:rPr>
        <w:t>Sistema Municipal para el Desarrollo Integral de la Familia de Zinacantepec.</w:t>
      </w:r>
    </w:p>
    <w:p w14:paraId="24D5AD11" w14:textId="01D2AAD1" w:rsidR="00385435" w:rsidRPr="006B7765" w:rsidRDefault="00385435" w:rsidP="00C10D22">
      <w:pPr>
        <w:tabs>
          <w:tab w:val="left" w:pos="567"/>
        </w:tabs>
        <w:spacing w:before="240" w:after="240" w:line="276" w:lineRule="auto"/>
        <w:ind w:left="567" w:right="567"/>
        <w:jc w:val="both"/>
        <w:rPr>
          <w:rFonts w:ascii="Palatino Linotype" w:hAnsi="Palatino Linotype"/>
          <w:i/>
          <w:color w:val="000000" w:themeColor="text1"/>
          <w:sz w:val="22"/>
        </w:rPr>
      </w:pPr>
      <w:r w:rsidRPr="006B7765">
        <w:rPr>
          <w:rFonts w:ascii="Palatino Linotype" w:hAnsi="Palatino Linotype"/>
          <w:i/>
          <w:color w:val="000000" w:themeColor="text1"/>
          <w:sz w:val="22"/>
        </w:rPr>
        <w:t>(…)”</w:t>
      </w:r>
    </w:p>
    <w:p w14:paraId="695B57A7" w14:textId="58CC0B98" w:rsidR="009414DE" w:rsidRPr="006B7765" w:rsidRDefault="009414DE" w:rsidP="00C10D22">
      <w:pPr>
        <w:tabs>
          <w:tab w:val="left" w:pos="567"/>
        </w:tabs>
        <w:spacing w:before="240" w:after="240" w:line="276" w:lineRule="auto"/>
        <w:ind w:left="567" w:right="567"/>
        <w:jc w:val="both"/>
        <w:rPr>
          <w:rFonts w:ascii="Palatino Linotype" w:hAnsi="Palatino Linotype"/>
          <w:color w:val="000000" w:themeColor="text1"/>
          <w:sz w:val="22"/>
        </w:rPr>
      </w:pPr>
      <w:r w:rsidRPr="006B7765">
        <w:rPr>
          <w:rFonts w:ascii="Palatino Linotype" w:hAnsi="Palatino Linotype"/>
          <w:color w:val="000000" w:themeColor="text1"/>
          <w:sz w:val="22"/>
        </w:rPr>
        <w:t>(Énfasis añadido)</w:t>
      </w:r>
    </w:p>
    <w:p w14:paraId="753F310A" w14:textId="77777777" w:rsidR="00385435" w:rsidRPr="006B7765" w:rsidRDefault="00385435" w:rsidP="00385435">
      <w:pPr>
        <w:pStyle w:val="Prrafodelista"/>
        <w:rPr>
          <w:rFonts w:ascii="Palatino Linotype" w:hAnsi="Palatino Linotype"/>
          <w:color w:val="000000" w:themeColor="text1"/>
          <w:sz w:val="22"/>
        </w:rPr>
      </w:pPr>
    </w:p>
    <w:p w14:paraId="45AC8549" w14:textId="1FC48D2D" w:rsidR="00C10D22" w:rsidRPr="006B7765" w:rsidRDefault="00385435" w:rsidP="00C10D22">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lang w:val="es-MX"/>
        </w:rPr>
      </w:pPr>
      <w:r w:rsidRPr="006B7765">
        <w:rPr>
          <w:rFonts w:ascii="Palatino Linotype" w:hAnsi="Palatino Linotype"/>
          <w:color w:val="000000" w:themeColor="text1"/>
        </w:rPr>
        <w:lastRenderedPageBreak/>
        <w:t xml:space="preserve">Es conveniente </w:t>
      </w:r>
      <w:r w:rsidRPr="006B7765">
        <w:rPr>
          <w:rFonts w:ascii="Palatino Linotype" w:hAnsi="Palatino Linotype"/>
          <w:color w:val="000000" w:themeColor="text1"/>
          <w:lang w:val="es-MX"/>
        </w:rPr>
        <w:t xml:space="preserve">traer a estudio </w:t>
      </w:r>
      <w:r w:rsidR="00C10D22" w:rsidRPr="006B7765">
        <w:rPr>
          <w:rFonts w:ascii="Palatino Linotype" w:hAnsi="Palatino Linotype"/>
          <w:color w:val="000000" w:themeColor="text1"/>
          <w:lang w:val="es-MX"/>
        </w:rPr>
        <w:t xml:space="preserve">que en el portal de </w:t>
      </w:r>
      <w:proofErr w:type="spellStart"/>
      <w:r w:rsidR="00C10D22" w:rsidRPr="006B7765">
        <w:rPr>
          <w:rFonts w:ascii="Palatino Linotype" w:hAnsi="Palatino Linotype"/>
          <w:color w:val="000000" w:themeColor="text1"/>
          <w:lang w:val="es-MX"/>
        </w:rPr>
        <w:t>Ipomex</w:t>
      </w:r>
      <w:proofErr w:type="spellEnd"/>
      <w:r w:rsidR="00C10D22" w:rsidRPr="006B7765">
        <w:rPr>
          <w:rFonts w:ascii="Palatino Linotype" w:hAnsi="Palatino Linotype"/>
          <w:color w:val="000000" w:themeColor="text1"/>
          <w:lang w:val="es-MX"/>
        </w:rPr>
        <w:t xml:space="preserve">, al Sistema Municipal para el Desarrollo Integral de la Familia de Zinacantepec, se le reconoce </w:t>
      </w:r>
      <w:r w:rsidR="00AC025C" w:rsidRPr="006B7765">
        <w:rPr>
          <w:rFonts w:ascii="Palatino Linotype" w:hAnsi="Palatino Linotype"/>
          <w:color w:val="000000" w:themeColor="text1"/>
          <w:lang w:val="es-MX"/>
        </w:rPr>
        <w:t>como un S</w:t>
      </w:r>
      <w:r w:rsidR="00C10D22" w:rsidRPr="006B7765">
        <w:rPr>
          <w:rFonts w:ascii="Palatino Linotype" w:hAnsi="Palatino Linotype"/>
          <w:color w:val="000000" w:themeColor="text1"/>
          <w:lang w:val="es-MX"/>
        </w:rPr>
        <w:t xml:space="preserve">ujeto Obligado independiente al Ayuntamiento de Zinacantepec, a manera de referencia se adjunta captura de pantalla: </w:t>
      </w:r>
    </w:p>
    <w:p w14:paraId="33920A95" w14:textId="77777777" w:rsidR="00C10D22" w:rsidRPr="006B7765" w:rsidRDefault="00C10D22" w:rsidP="00C10D22">
      <w:pPr>
        <w:pStyle w:val="Prrafodelista"/>
        <w:tabs>
          <w:tab w:val="left" w:pos="567"/>
        </w:tabs>
        <w:spacing w:before="240" w:after="240" w:line="360" w:lineRule="auto"/>
        <w:ind w:left="0" w:right="51"/>
        <w:jc w:val="both"/>
        <w:rPr>
          <w:rFonts w:ascii="Palatino Linotype" w:hAnsi="Palatino Linotype"/>
          <w:color w:val="000000" w:themeColor="text1"/>
          <w:sz w:val="22"/>
          <w:lang w:val="es-MX"/>
        </w:rPr>
      </w:pPr>
    </w:p>
    <w:p w14:paraId="585FDFFD" w14:textId="2395A5F0" w:rsidR="00C10D22" w:rsidRPr="006B7765" w:rsidRDefault="00C10D22" w:rsidP="00C10D22">
      <w:pPr>
        <w:pStyle w:val="Prrafodelista"/>
        <w:tabs>
          <w:tab w:val="left" w:pos="567"/>
          <w:tab w:val="left" w:pos="8222"/>
        </w:tabs>
        <w:spacing w:before="240" w:after="240" w:line="360" w:lineRule="auto"/>
        <w:ind w:left="567" w:right="51"/>
        <w:jc w:val="both"/>
        <w:rPr>
          <w:rFonts w:ascii="Palatino Linotype" w:hAnsi="Palatino Linotype"/>
          <w:color w:val="000000" w:themeColor="text1"/>
          <w:sz w:val="22"/>
          <w:lang w:val="es-MX"/>
        </w:rPr>
      </w:pPr>
      <w:r w:rsidRPr="006B7765">
        <w:rPr>
          <w:noProof/>
          <w:sz w:val="22"/>
          <w:lang w:val="es-MX" w:eastAsia="es-MX"/>
        </w:rPr>
        <w:drawing>
          <wp:inline distT="0" distB="0" distL="0" distR="0" wp14:anchorId="3F0BABD9" wp14:editId="2B67436A">
            <wp:extent cx="4772025" cy="3049905"/>
            <wp:effectExtent l="76200" t="38100" r="85725" b="11239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97" t="12561"/>
                    <a:stretch/>
                  </pic:blipFill>
                  <pic:spPr bwMode="auto">
                    <a:xfrm>
                      <a:off x="0" y="0"/>
                      <a:ext cx="4772025" cy="3049905"/>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4ACBE24" w14:textId="77777777" w:rsidR="00C10D22" w:rsidRPr="006B7765" w:rsidRDefault="00C10D22" w:rsidP="00385435">
      <w:pPr>
        <w:pStyle w:val="Prrafodelista"/>
        <w:tabs>
          <w:tab w:val="left" w:pos="567"/>
        </w:tabs>
        <w:spacing w:before="240" w:after="240" w:line="360" w:lineRule="auto"/>
        <w:ind w:left="0" w:right="51"/>
        <w:jc w:val="both"/>
        <w:rPr>
          <w:rFonts w:ascii="Palatino Linotype" w:hAnsi="Palatino Linotype"/>
          <w:color w:val="000000" w:themeColor="text1"/>
          <w:sz w:val="22"/>
        </w:rPr>
      </w:pPr>
    </w:p>
    <w:p w14:paraId="6968B7D5" w14:textId="77777777"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No </w:t>
      </w:r>
      <w:proofErr w:type="gramStart"/>
      <w:r w:rsidRPr="006B7765">
        <w:rPr>
          <w:rFonts w:ascii="Palatino Linotype" w:hAnsi="Palatino Linotype"/>
          <w:color w:val="000000" w:themeColor="text1"/>
        </w:rPr>
        <w:t>obstante</w:t>
      </w:r>
      <w:proofErr w:type="gramEnd"/>
      <w:r w:rsidRPr="006B7765">
        <w:rPr>
          <w:rFonts w:ascii="Palatino Linotype" w:hAnsi="Palatino Linotype"/>
          <w:color w:val="000000" w:themeColor="text1"/>
        </w:rPr>
        <w:t xml:space="preserve"> lo anterior, es imperativo traer a estudio lo dispuesto por el artículo 167 de la Ley de Transparencia y Acceso a la Información Pública del Estado de México y Municipios, que es de la literalidad siguiente:</w:t>
      </w:r>
    </w:p>
    <w:p w14:paraId="7161689A" w14:textId="77777777" w:rsidR="00385435" w:rsidRPr="006B7765" w:rsidRDefault="00385435" w:rsidP="00385435">
      <w:pPr>
        <w:pStyle w:val="Prrafodelista"/>
        <w:tabs>
          <w:tab w:val="left" w:pos="426"/>
        </w:tabs>
        <w:spacing w:before="240" w:after="240" w:line="360" w:lineRule="auto"/>
        <w:ind w:left="0" w:right="51"/>
        <w:jc w:val="both"/>
        <w:rPr>
          <w:rFonts w:ascii="Palatino Linotype" w:hAnsi="Palatino Linotype"/>
          <w:color w:val="000000" w:themeColor="text1"/>
        </w:rPr>
      </w:pPr>
    </w:p>
    <w:p w14:paraId="40F6D04F" w14:textId="77777777" w:rsidR="00385435" w:rsidRPr="006B7765" w:rsidRDefault="00385435" w:rsidP="00385435">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6B7765">
        <w:rPr>
          <w:rFonts w:ascii="Palatino Linotype" w:hAnsi="Palatino Linotype"/>
          <w:sz w:val="22"/>
        </w:rPr>
        <w:t>“</w:t>
      </w:r>
      <w:r w:rsidRPr="006B7765">
        <w:rPr>
          <w:rFonts w:ascii="Palatino Linotype" w:hAnsi="Palatino Linotype"/>
          <w:b/>
          <w:i/>
          <w:sz w:val="22"/>
        </w:rPr>
        <w:t>Artículo 167.</w:t>
      </w:r>
      <w:r w:rsidRPr="006B7765">
        <w:rPr>
          <w:rFonts w:ascii="Palatino Linotype" w:hAnsi="Palatino Linotype"/>
          <w:i/>
          <w:sz w:val="22"/>
        </w:rPr>
        <w:t xml:space="preserve"> </w:t>
      </w:r>
      <w:r w:rsidRPr="006B7765">
        <w:rPr>
          <w:rFonts w:ascii="Palatino Linotype" w:hAnsi="Palatino Linotype"/>
          <w:b/>
          <w:i/>
          <w:sz w:val="22"/>
        </w:rPr>
        <w:t>Cuando las unidades de transparencia determinen la</w:t>
      </w:r>
      <w:r w:rsidRPr="006B7765">
        <w:rPr>
          <w:rFonts w:ascii="Palatino Linotype" w:hAnsi="Palatino Linotype"/>
          <w:i/>
          <w:sz w:val="22"/>
        </w:rPr>
        <w:t xml:space="preserve"> notoria </w:t>
      </w:r>
      <w:r w:rsidRPr="006B7765">
        <w:rPr>
          <w:rFonts w:ascii="Palatino Linotype" w:hAnsi="Palatino Linotype"/>
          <w:b/>
          <w:i/>
          <w:sz w:val="22"/>
        </w:rPr>
        <w:t>incompetencia por parte de los sujetos obligados</w:t>
      </w:r>
      <w:r w:rsidRPr="006B7765">
        <w:rPr>
          <w:rFonts w:ascii="Palatino Linotype" w:hAnsi="Palatino Linotype"/>
          <w:i/>
          <w:sz w:val="22"/>
        </w:rPr>
        <w:t xml:space="preserve">, dentro del ámbito de aplicación, para atender la solicitud de acceso a la información, </w:t>
      </w:r>
      <w:r w:rsidRPr="006B7765">
        <w:rPr>
          <w:rFonts w:ascii="Palatino Linotype" w:hAnsi="Palatino Linotype"/>
          <w:b/>
          <w:i/>
          <w:sz w:val="22"/>
        </w:rPr>
        <w:t xml:space="preserve">deberán comunicarlo al solicitante, dentro de los tres días hábiles posteriores a la recepción de la </w:t>
      </w:r>
      <w:r w:rsidRPr="006B7765">
        <w:rPr>
          <w:rFonts w:ascii="Palatino Linotype" w:hAnsi="Palatino Linotype"/>
          <w:b/>
          <w:i/>
          <w:sz w:val="22"/>
        </w:rPr>
        <w:lastRenderedPageBreak/>
        <w:t>solicitud y, en su caso orientar al solicit</w:t>
      </w:r>
      <w:r w:rsidRPr="006B7765">
        <w:rPr>
          <w:rFonts w:ascii="Palatino Linotype" w:hAnsi="Palatino Linotype"/>
          <w:b/>
          <w:i/>
        </w:rPr>
        <w:t>ante, el o los sujetos obligados competentes.</w:t>
      </w:r>
      <w:r w:rsidRPr="006B7765">
        <w:rPr>
          <w:rFonts w:ascii="Palatino Linotype" w:hAnsi="Palatino Linotype"/>
          <w:i/>
        </w:rPr>
        <w:t xml:space="preserve"> </w:t>
      </w:r>
    </w:p>
    <w:p w14:paraId="57A243FC" w14:textId="77777777" w:rsidR="00385435" w:rsidRPr="006B7765" w:rsidRDefault="00385435" w:rsidP="00385435">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6B7765">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716F9DC" w14:textId="77777777" w:rsidR="00385435" w:rsidRPr="006B7765" w:rsidRDefault="00385435" w:rsidP="009414DE">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6B7765">
        <w:rPr>
          <w:rFonts w:ascii="Palatino Linotype" w:hAnsi="Palatino Linotype"/>
          <w:b/>
          <w:i/>
        </w:rPr>
        <w:t>Si transcurrido el plazo señalado en el primer párrafo de este artículo, el sujeto obligado no declina la competencia en los términos establecidos, podrá canalizar la solicitud ante el sujeto obligado competente.</w:t>
      </w:r>
      <w:r w:rsidRPr="006B7765">
        <w:rPr>
          <w:rFonts w:ascii="Palatino Linotype" w:hAnsi="Palatino Linotype"/>
          <w:i/>
        </w:rPr>
        <w:t>”</w:t>
      </w:r>
    </w:p>
    <w:p w14:paraId="177C2233" w14:textId="77777777" w:rsidR="00385435" w:rsidRPr="006B7765" w:rsidRDefault="00385435" w:rsidP="00385435">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6B7765">
        <w:rPr>
          <w:rFonts w:ascii="Palatino Linotype" w:hAnsi="Palatino Linotype"/>
        </w:rPr>
        <w:t>(Énfasis añadido)</w:t>
      </w:r>
    </w:p>
    <w:p w14:paraId="1038B7A0" w14:textId="77777777" w:rsidR="00385435" w:rsidRPr="006B7765" w:rsidRDefault="00385435" w:rsidP="00385435">
      <w:pPr>
        <w:pStyle w:val="Prrafodelista"/>
        <w:tabs>
          <w:tab w:val="left" w:pos="426"/>
        </w:tabs>
        <w:spacing w:before="240" w:after="240" w:line="360" w:lineRule="auto"/>
        <w:ind w:left="0" w:right="51"/>
        <w:jc w:val="both"/>
        <w:rPr>
          <w:rFonts w:ascii="Palatino Linotype" w:hAnsi="Palatino Linotype"/>
          <w:color w:val="000000" w:themeColor="text1"/>
        </w:rPr>
      </w:pPr>
    </w:p>
    <w:p w14:paraId="6AE93855" w14:textId="77777777"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De </w:t>
      </w:r>
      <w:r w:rsidRPr="006B7765">
        <w:rPr>
          <w:rFonts w:ascii="Palatino Linotype" w:hAnsi="Palatino Linotype" w:cs="Arial"/>
        </w:rPr>
        <w:t xml:space="preserve">tal forma que, una vez recibida una solicitud de información, el </w:t>
      </w:r>
      <w:r w:rsidRPr="006B7765">
        <w:rPr>
          <w:rFonts w:ascii="Palatino Linotype" w:hAnsi="Palatino Linotype" w:cs="Arial"/>
          <w:b/>
          <w:bCs/>
        </w:rPr>
        <w:t>SUJETO OBLIGADO</w:t>
      </w:r>
      <w:r w:rsidRPr="006B7765">
        <w:rPr>
          <w:rFonts w:ascii="Palatino Linotype" w:hAnsi="Palatino Linotype" w:cs="Aria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10231276" w14:textId="77777777" w:rsidR="00385435" w:rsidRPr="006B7765" w:rsidRDefault="00385435" w:rsidP="00385435">
      <w:pPr>
        <w:pStyle w:val="Prrafodelista"/>
        <w:tabs>
          <w:tab w:val="left" w:pos="426"/>
        </w:tabs>
        <w:spacing w:before="240" w:after="240" w:line="360" w:lineRule="auto"/>
        <w:ind w:left="0" w:right="51"/>
        <w:jc w:val="both"/>
        <w:rPr>
          <w:rFonts w:ascii="Palatino Linotype" w:hAnsi="Palatino Linotype"/>
          <w:color w:val="000000" w:themeColor="text1"/>
        </w:rPr>
      </w:pPr>
    </w:p>
    <w:p w14:paraId="2C87FCD4" w14:textId="77777777"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Dicho lo anterior, </w:t>
      </w:r>
      <w:r w:rsidRPr="006B7765">
        <w:rPr>
          <w:rFonts w:ascii="Palatino Linotype" w:hAnsi="Palatino Linotype"/>
        </w:rPr>
        <w:t xml:space="preserve">toda vez que el </w:t>
      </w:r>
      <w:r w:rsidRPr="006B7765">
        <w:rPr>
          <w:rFonts w:ascii="Palatino Linotype" w:hAnsi="Palatino Linotype"/>
          <w:b/>
        </w:rPr>
        <w:t>SUJETO OLIGADO</w:t>
      </w:r>
      <w:r w:rsidRPr="006B7765">
        <w:rPr>
          <w:rFonts w:ascii="Palatino Linotype" w:hAnsi="Palatino Linotype"/>
        </w:rPr>
        <w:t xml:space="preserve"> no refirió la incompetencia respectiva, deberá entregar al </w:t>
      </w:r>
      <w:r w:rsidRPr="006B7765">
        <w:rPr>
          <w:rFonts w:ascii="Palatino Linotype" w:hAnsi="Palatino Linotype"/>
          <w:b/>
        </w:rPr>
        <w:t>RECURRENTE</w:t>
      </w:r>
      <w:r w:rsidRPr="006B7765">
        <w:rPr>
          <w:rFonts w:ascii="Palatino Linotype" w:hAnsi="Palatino Linotype"/>
        </w:rPr>
        <w:t xml:space="preserve"> </w:t>
      </w:r>
      <w:r w:rsidRPr="006B7765">
        <w:rPr>
          <w:rFonts w:ascii="Palatino Linotype" w:hAnsi="Palatino Linotype"/>
          <w:color w:val="000000" w:themeColor="text1"/>
        </w:rPr>
        <w:t>el Acuerdo de Incompetencia respectivo, en el que funde y motive las razones por las que no genera, posee ni administra la información solicitada.</w:t>
      </w:r>
    </w:p>
    <w:p w14:paraId="77FB2130" w14:textId="77777777" w:rsidR="00385435" w:rsidRPr="006B7765" w:rsidRDefault="00385435" w:rsidP="00385435">
      <w:pPr>
        <w:pStyle w:val="Prrafodelista"/>
        <w:tabs>
          <w:tab w:val="left" w:pos="426"/>
        </w:tabs>
        <w:spacing w:before="240" w:after="240" w:line="360" w:lineRule="auto"/>
        <w:ind w:left="0" w:right="51"/>
        <w:jc w:val="both"/>
        <w:rPr>
          <w:rFonts w:ascii="Palatino Linotype" w:hAnsi="Palatino Linotype"/>
          <w:color w:val="000000" w:themeColor="text1"/>
        </w:rPr>
      </w:pPr>
    </w:p>
    <w:p w14:paraId="783515E9" w14:textId="77777777"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La </w:t>
      </w:r>
      <w:r w:rsidRPr="006B7765">
        <w:rPr>
          <w:rFonts w:ascii="Palatino Linotype" w:hAnsi="Palatino Linotype"/>
        </w:rPr>
        <w:t xml:space="preserve">emisión del Acuerdo de Incompetencia </w:t>
      </w:r>
      <w:r w:rsidRPr="006B7765">
        <w:rPr>
          <w:rFonts w:ascii="Palatino Linotype" w:eastAsia="MS Mincho" w:hAnsi="Palatino Linotype" w:cs="Arial"/>
        </w:rPr>
        <w:t xml:space="preserve">pertinente deberá realizarse de manera fundada y motivada que sustente las razones por las cuales ésta no es generada, poseída o administrada por el </w:t>
      </w:r>
      <w:r w:rsidRPr="006B7765">
        <w:rPr>
          <w:rFonts w:ascii="Palatino Linotype" w:eastAsia="MS Mincho" w:hAnsi="Palatino Linotype" w:cs="Arial"/>
          <w:b/>
          <w:bCs/>
        </w:rPr>
        <w:t>SUJETO OBLIGADO</w:t>
      </w:r>
      <w:r w:rsidRPr="006B7765">
        <w:rPr>
          <w:rFonts w:ascii="Palatino Linotype" w:eastAsia="MS Mincho" w:hAnsi="Palatino Linotype" w:cs="Arial"/>
        </w:rPr>
        <w:t xml:space="preserve">, lo cual es una facultad que le corresponde al Comité de Transparencia conforme a los artículos 47 </w:t>
      </w:r>
      <w:r w:rsidRPr="006B7765">
        <w:rPr>
          <w:rFonts w:ascii="Palatino Linotype" w:eastAsia="MS Mincho" w:hAnsi="Palatino Linotype" w:cs="Arial"/>
        </w:rPr>
        <w:lastRenderedPageBreak/>
        <w:t>y 49, fracción II, de la Ley de Transparencia y Acceso a la Información Pública del Estado de México y Municipios, que al efecto establecen:</w:t>
      </w:r>
    </w:p>
    <w:p w14:paraId="27968601" w14:textId="77777777" w:rsidR="00385435" w:rsidRPr="006B7765" w:rsidRDefault="00385435" w:rsidP="00385435">
      <w:pPr>
        <w:pStyle w:val="Prrafodelista"/>
        <w:tabs>
          <w:tab w:val="left" w:pos="426"/>
        </w:tabs>
        <w:spacing w:before="240" w:line="360" w:lineRule="auto"/>
        <w:ind w:left="0" w:right="51"/>
        <w:jc w:val="both"/>
        <w:rPr>
          <w:rFonts w:ascii="Palatino Linotype" w:hAnsi="Palatino Linotype"/>
          <w:color w:val="000000" w:themeColor="text1"/>
          <w:sz w:val="22"/>
        </w:rPr>
      </w:pPr>
    </w:p>
    <w:p w14:paraId="549F9FAA" w14:textId="77777777" w:rsidR="00385435" w:rsidRPr="006B7765" w:rsidRDefault="00385435" w:rsidP="00385435">
      <w:pPr>
        <w:pStyle w:val="Prrafodelista"/>
        <w:spacing w:line="276" w:lineRule="auto"/>
        <w:ind w:left="567" w:right="567"/>
        <w:jc w:val="both"/>
        <w:rPr>
          <w:rFonts w:ascii="Palatino Linotype" w:eastAsia="MS Mincho" w:hAnsi="Palatino Linotype" w:cs="Times New Roman"/>
          <w:i/>
          <w:sz w:val="22"/>
        </w:rPr>
      </w:pPr>
      <w:r w:rsidRPr="006B7765">
        <w:rPr>
          <w:rFonts w:ascii="Palatino Linotype" w:eastAsia="MS Mincho" w:hAnsi="Palatino Linotype"/>
          <w:i/>
          <w:sz w:val="22"/>
        </w:rPr>
        <w:t>“</w:t>
      </w:r>
      <w:r w:rsidRPr="006B7765">
        <w:rPr>
          <w:rFonts w:ascii="Palatino Linotype" w:eastAsia="MS Mincho" w:hAnsi="Palatino Linotype"/>
          <w:b/>
          <w:i/>
          <w:sz w:val="22"/>
        </w:rPr>
        <w:t>Artículo 47.</w:t>
      </w:r>
      <w:r w:rsidRPr="006B7765">
        <w:rPr>
          <w:rFonts w:ascii="Palatino Linotype" w:eastAsia="MS Mincho" w:hAnsi="Palatino Linotype"/>
          <w:i/>
          <w:sz w:val="22"/>
        </w:rPr>
        <w:t xml:space="preserve"> </w:t>
      </w:r>
      <w:r w:rsidRPr="006B7765">
        <w:rPr>
          <w:rFonts w:ascii="Palatino Linotype" w:eastAsia="MS Mincho" w:hAnsi="Palatino Linotype"/>
          <w:b/>
          <w:bCs/>
          <w:i/>
          <w:sz w:val="22"/>
        </w:rPr>
        <w:t>El Comité de Transparencia será la autoridad máxima al interior del sujeto obligado en materia del derecho de acceso a la información.</w:t>
      </w:r>
    </w:p>
    <w:p w14:paraId="0ABD2BA8" w14:textId="77777777" w:rsidR="00385435" w:rsidRPr="006B7765" w:rsidRDefault="00385435" w:rsidP="00385435">
      <w:pPr>
        <w:pStyle w:val="Prrafodelista"/>
        <w:spacing w:line="276" w:lineRule="auto"/>
        <w:ind w:left="567" w:right="567"/>
        <w:jc w:val="both"/>
        <w:rPr>
          <w:rFonts w:ascii="Palatino Linotype" w:eastAsia="MS Mincho" w:hAnsi="Palatino Linotype"/>
          <w:i/>
          <w:sz w:val="22"/>
        </w:rPr>
      </w:pPr>
      <w:r w:rsidRPr="006B7765">
        <w:rPr>
          <w:rFonts w:ascii="Palatino Linotype" w:eastAsia="MS Mincho" w:hAnsi="Palatino Linotype"/>
          <w:i/>
          <w:sz w:val="22"/>
        </w:rPr>
        <w:t xml:space="preserve">El Comité de Transparencia adoptará sus resoluciones por mayoría de votos. En caso de empate, la o el </w:t>
      </w:r>
      <w:proofErr w:type="gramStart"/>
      <w:r w:rsidRPr="006B7765">
        <w:rPr>
          <w:rFonts w:ascii="Palatino Linotype" w:eastAsia="MS Mincho" w:hAnsi="Palatino Linotype"/>
          <w:i/>
          <w:sz w:val="22"/>
        </w:rPr>
        <w:t>Presidente</w:t>
      </w:r>
      <w:proofErr w:type="gramEnd"/>
      <w:r w:rsidRPr="006B7765">
        <w:rPr>
          <w:rFonts w:ascii="Palatino Linotype" w:eastAsia="MS Mincho" w:hAnsi="Palatino Linotype"/>
          <w:i/>
          <w:sz w:val="22"/>
        </w:rPr>
        <w:t xml:space="preserve"> tendrá voto de calidad. A sus sesiones podrán asistir como invitados aquellos que sus integrantes consideren necesarios, quienes tendrán </w:t>
      </w:r>
      <w:proofErr w:type="gramStart"/>
      <w:r w:rsidRPr="006B7765">
        <w:rPr>
          <w:rFonts w:ascii="Palatino Linotype" w:eastAsia="MS Mincho" w:hAnsi="Palatino Linotype"/>
          <w:i/>
          <w:sz w:val="22"/>
        </w:rPr>
        <w:t>voz</w:t>
      </w:r>
      <w:proofErr w:type="gramEnd"/>
      <w:r w:rsidRPr="006B7765">
        <w:rPr>
          <w:rFonts w:ascii="Palatino Linotype" w:eastAsia="MS Mincho" w:hAnsi="Palatino Linotype"/>
          <w:i/>
          <w:sz w:val="22"/>
        </w:rPr>
        <w:t xml:space="preserve"> pero no voto.</w:t>
      </w:r>
    </w:p>
    <w:p w14:paraId="164078EB" w14:textId="77777777" w:rsidR="00385435" w:rsidRPr="006B7765" w:rsidRDefault="00385435" w:rsidP="00385435">
      <w:pPr>
        <w:pStyle w:val="Prrafodelista"/>
        <w:spacing w:line="276" w:lineRule="auto"/>
        <w:ind w:left="567" w:right="567"/>
        <w:jc w:val="both"/>
        <w:rPr>
          <w:rFonts w:ascii="Palatino Linotype" w:eastAsia="MS Mincho" w:hAnsi="Palatino Linotype"/>
          <w:i/>
          <w:sz w:val="22"/>
        </w:rPr>
      </w:pPr>
      <w:r w:rsidRPr="006B7765">
        <w:rPr>
          <w:rFonts w:ascii="Palatino Linotype" w:eastAsia="MS Mincho" w:hAnsi="Palatino Linotype"/>
          <w:i/>
          <w:sz w:val="22"/>
        </w:rPr>
        <w:t>El Comité se reunirá en sesión ordinaria o extraordinaria las veces que estime necesario. El tipo de sesión se precisará en la convocatoria emitida.</w:t>
      </w:r>
    </w:p>
    <w:p w14:paraId="426B7B47" w14:textId="77777777" w:rsidR="00385435" w:rsidRPr="006B7765" w:rsidRDefault="00385435" w:rsidP="00385435">
      <w:pPr>
        <w:pStyle w:val="Prrafodelista"/>
        <w:spacing w:line="276" w:lineRule="auto"/>
        <w:ind w:left="567" w:right="567"/>
        <w:jc w:val="both"/>
        <w:rPr>
          <w:rFonts w:ascii="Palatino Linotype" w:eastAsia="MS Mincho" w:hAnsi="Palatino Linotype"/>
          <w:i/>
          <w:sz w:val="22"/>
        </w:rPr>
      </w:pPr>
      <w:r w:rsidRPr="006B7765">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0653D91" w14:textId="77777777" w:rsidR="00385435" w:rsidRPr="006B7765" w:rsidRDefault="00385435" w:rsidP="00385435">
      <w:pPr>
        <w:pStyle w:val="Prrafodelista"/>
        <w:spacing w:line="276" w:lineRule="auto"/>
        <w:ind w:left="567" w:right="567"/>
        <w:jc w:val="both"/>
        <w:rPr>
          <w:rFonts w:ascii="Palatino Linotype" w:eastAsia="MS Mincho" w:hAnsi="Palatino Linotype"/>
          <w:i/>
          <w:sz w:val="22"/>
        </w:rPr>
      </w:pPr>
      <w:r w:rsidRPr="006B7765">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36F7B74C" w14:textId="77777777" w:rsidR="00385435" w:rsidRPr="006B7765" w:rsidRDefault="00385435" w:rsidP="00385435">
      <w:pPr>
        <w:pStyle w:val="Sinespaciado"/>
        <w:spacing w:line="276" w:lineRule="auto"/>
        <w:ind w:left="567" w:right="567"/>
        <w:jc w:val="both"/>
        <w:rPr>
          <w:rFonts w:ascii="Palatino Linotype" w:hAnsi="Palatino Linotype"/>
          <w:i/>
          <w:sz w:val="22"/>
        </w:rPr>
      </w:pPr>
      <w:r w:rsidRPr="006B7765">
        <w:rPr>
          <w:rFonts w:ascii="Palatino Linotype" w:eastAsia="MS Mincho" w:hAnsi="Palatino Linotype"/>
          <w:i/>
          <w:sz w:val="22"/>
        </w:rPr>
        <w:t>Los titulares de las unidades administrativas que propongan la reserva, confidencialidad o declaren la inexistencia de información, acudirán a las sesiones de dicho Comité donde se discuta la propuesta correspondiente.”</w:t>
      </w:r>
    </w:p>
    <w:p w14:paraId="583FAD5C" w14:textId="77777777" w:rsidR="00385435" w:rsidRPr="006B7765" w:rsidRDefault="00385435" w:rsidP="00385435">
      <w:pPr>
        <w:pStyle w:val="Sinespaciado"/>
        <w:spacing w:line="276" w:lineRule="auto"/>
        <w:ind w:left="567" w:right="567"/>
        <w:jc w:val="both"/>
        <w:rPr>
          <w:rFonts w:ascii="Palatino Linotype" w:hAnsi="Palatino Linotype"/>
          <w:i/>
          <w:sz w:val="22"/>
        </w:rPr>
      </w:pPr>
    </w:p>
    <w:p w14:paraId="1DEA7898" w14:textId="77777777" w:rsidR="00385435" w:rsidRPr="006B7765" w:rsidRDefault="00385435" w:rsidP="00385435">
      <w:pPr>
        <w:pStyle w:val="Sinespaciado"/>
        <w:spacing w:line="276" w:lineRule="auto"/>
        <w:ind w:left="567" w:right="567"/>
        <w:jc w:val="both"/>
        <w:rPr>
          <w:rFonts w:ascii="Palatino Linotype" w:hAnsi="Palatino Linotype"/>
          <w:i/>
          <w:sz w:val="22"/>
        </w:rPr>
      </w:pPr>
      <w:r w:rsidRPr="006B7765">
        <w:rPr>
          <w:rFonts w:ascii="Palatino Linotype" w:hAnsi="Palatino Linotype"/>
          <w:i/>
          <w:sz w:val="22"/>
        </w:rPr>
        <w:t>“</w:t>
      </w:r>
      <w:r w:rsidRPr="006B7765">
        <w:rPr>
          <w:rFonts w:ascii="Palatino Linotype" w:hAnsi="Palatino Linotype"/>
          <w:b/>
          <w:i/>
          <w:sz w:val="22"/>
        </w:rPr>
        <w:t>Artículo 49.</w:t>
      </w:r>
      <w:r w:rsidRPr="006B7765">
        <w:rPr>
          <w:rFonts w:ascii="Palatino Linotype" w:hAnsi="Palatino Linotype"/>
          <w:i/>
          <w:sz w:val="22"/>
        </w:rPr>
        <w:t xml:space="preserve"> Los Comités de Transparencia tendrán las siguientes atribuciones: </w:t>
      </w:r>
    </w:p>
    <w:p w14:paraId="47210E59" w14:textId="77777777" w:rsidR="00385435" w:rsidRPr="006B7765" w:rsidRDefault="00385435" w:rsidP="00385435">
      <w:pPr>
        <w:pStyle w:val="Sinespaciado"/>
        <w:spacing w:line="276" w:lineRule="auto"/>
        <w:ind w:left="567" w:right="567"/>
        <w:jc w:val="both"/>
        <w:rPr>
          <w:rFonts w:ascii="Palatino Linotype" w:hAnsi="Palatino Linotype"/>
          <w:i/>
          <w:sz w:val="22"/>
        </w:rPr>
      </w:pPr>
      <w:r w:rsidRPr="006B7765">
        <w:rPr>
          <w:rFonts w:ascii="Palatino Linotype" w:hAnsi="Palatino Linotype"/>
          <w:i/>
          <w:sz w:val="22"/>
        </w:rPr>
        <w:t xml:space="preserve">II. </w:t>
      </w:r>
      <w:r w:rsidRPr="006B7765">
        <w:rPr>
          <w:rFonts w:ascii="Palatino Linotype" w:hAnsi="Palatino Linotype"/>
          <w:b/>
          <w:i/>
          <w:sz w:val="22"/>
        </w:rPr>
        <w:t xml:space="preserve">Confirmar, modificar o revocar las determinaciones </w:t>
      </w:r>
      <w:proofErr w:type="gramStart"/>
      <w:r w:rsidRPr="006B7765">
        <w:rPr>
          <w:rFonts w:ascii="Palatino Linotype" w:hAnsi="Palatino Linotype"/>
          <w:b/>
          <w:i/>
          <w:sz w:val="22"/>
        </w:rPr>
        <w:t>que</w:t>
      </w:r>
      <w:proofErr w:type="gramEnd"/>
      <w:r w:rsidRPr="006B7765">
        <w:rPr>
          <w:rFonts w:ascii="Palatino Linotype" w:hAnsi="Palatino Linotype"/>
          <w:b/>
          <w:i/>
          <w:sz w:val="22"/>
        </w:rPr>
        <w:t xml:space="preserve"> en materia de</w:t>
      </w:r>
      <w:r w:rsidRPr="006B7765">
        <w:rPr>
          <w:rFonts w:ascii="Palatino Linotype" w:hAnsi="Palatino Linotype"/>
          <w:i/>
          <w:sz w:val="22"/>
        </w:rPr>
        <w:t xml:space="preserve"> ampliación del plazo de respuesta, clasificación de la información y declaración de inexistencia o de </w:t>
      </w:r>
      <w:r w:rsidRPr="006B7765">
        <w:rPr>
          <w:rFonts w:ascii="Palatino Linotype" w:hAnsi="Palatino Linotype"/>
          <w:b/>
          <w:i/>
          <w:sz w:val="22"/>
        </w:rPr>
        <w:t>incompetencia realicen los titulares de las áreas de los sujetos obligados;</w:t>
      </w:r>
    </w:p>
    <w:p w14:paraId="5A304FD6" w14:textId="77777777" w:rsidR="00385435" w:rsidRPr="006B7765" w:rsidRDefault="00385435" w:rsidP="00385435">
      <w:pPr>
        <w:pStyle w:val="Sinespaciado"/>
        <w:spacing w:line="276" w:lineRule="auto"/>
        <w:ind w:left="567" w:right="567"/>
        <w:jc w:val="both"/>
        <w:rPr>
          <w:rFonts w:ascii="Palatino Linotype" w:hAnsi="Palatino Linotype"/>
          <w:i/>
          <w:sz w:val="22"/>
        </w:rPr>
      </w:pPr>
      <w:r w:rsidRPr="006B7765">
        <w:rPr>
          <w:rFonts w:ascii="Palatino Linotype" w:hAnsi="Palatino Linotype"/>
          <w:i/>
          <w:sz w:val="22"/>
        </w:rPr>
        <w:t>(…)”</w:t>
      </w:r>
    </w:p>
    <w:p w14:paraId="0A73A6FA" w14:textId="77777777" w:rsidR="00385435" w:rsidRPr="006B7765" w:rsidRDefault="00385435" w:rsidP="00385435">
      <w:pPr>
        <w:pStyle w:val="Sinespaciado"/>
        <w:spacing w:line="276" w:lineRule="auto"/>
        <w:ind w:left="567" w:right="567"/>
        <w:jc w:val="both"/>
        <w:rPr>
          <w:rFonts w:ascii="Palatino Linotype" w:hAnsi="Palatino Linotype"/>
          <w:color w:val="000000" w:themeColor="text1"/>
          <w:sz w:val="22"/>
        </w:rPr>
      </w:pPr>
      <w:r w:rsidRPr="006B7765">
        <w:rPr>
          <w:rFonts w:ascii="Palatino Linotype" w:hAnsi="Palatino Linotype"/>
          <w:sz w:val="22"/>
        </w:rPr>
        <w:t>(Énfasis añadido)</w:t>
      </w:r>
    </w:p>
    <w:p w14:paraId="11D97D52" w14:textId="77777777" w:rsidR="00385435" w:rsidRPr="006B7765" w:rsidRDefault="00385435" w:rsidP="00385435">
      <w:pPr>
        <w:pStyle w:val="Prrafodelista"/>
        <w:tabs>
          <w:tab w:val="left" w:pos="426"/>
        </w:tabs>
        <w:spacing w:before="240" w:after="240" w:line="360" w:lineRule="auto"/>
        <w:ind w:left="0" w:right="51"/>
        <w:jc w:val="both"/>
        <w:rPr>
          <w:rFonts w:ascii="Palatino Linotype" w:hAnsi="Palatino Linotype"/>
          <w:color w:val="000000" w:themeColor="text1"/>
        </w:rPr>
      </w:pPr>
    </w:p>
    <w:p w14:paraId="5FA9649D" w14:textId="77777777" w:rsidR="00385435" w:rsidRPr="006B7765" w:rsidRDefault="00385435" w:rsidP="00385435">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lastRenderedPageBreak/>
        <w:t xml:space="preserve">En </w:t>
      </w:r>
      <w:r w:rsidRPr="006B7765">
        <w:rPr>
          <w:rFonts w:ascii="Palatino Linotype" w:hAnsi="Palatino Linotype" w:cs="Arial"/>
        </w:rPr>
        <w:t xml:space="preserve">ese sentido, el Acuerdo deberá señalar las razones por las que el </w:t>
      </w:r>
      <w:r w:rsidRPr="006B7765">
        <w:rPr>
          <w:rFonts w:ascii="Palatino Linotype" w:hAnsi="Palatino Linotype" w:cs="Arial"/>
          <w:b/>
          <w:bCs/>
        </w:rPr>
        <w:t>SUJETO OBLIGADO</w:t>
      </w:r>
      <w:r w:rsidRPr="006B7765">
        <w:rPr>
          <w:rFonts w:ascii="Palatino Linotype" w:hAnsi="Palatino Linotype" w:cs="Arial"/>
        </w:rPr>
        <w:t xml:space="preserve"> no genera, posee o administra la información solicitada, que llevaron a concluir la incompetencia de manera clara y precisa.</w:t>
      </w:r>
    </w:p>
    <w:p w14:paraId="205909E0" w14:textId="77777777" w:rsidR="00396964" w:rsidRPr="006B7765" w:rsidRDefault="00396964" w:rsidP="00396964">
      <w:pPr>
        <w:pStyle w:val="Prrafodelista"/>
        <w:tabs>
          <w:tab w:val="left" w:pos="567"/>
        </w:tabs>
        <w:spacing w:line="360" w:lineRule="auto"/>
        <w:ind w:left="0"/>
        <w:jc w:val="both"/>
        <w:rPr>
          <w:rFonts w:ascii="Palatino Linotype" w:eastAsia="Palatino Linotype" w:hAnsi="Palatino Linotype" w:cs="Palatino Linotype"/>
        </w:rPr>
      </w:pPr>
    </w:p>
    <w:p w14:paraId="04A8E0B5" w14:textId="65B1D674" w:rsidR="00714703" w:rsidRPr="006B7765" w:rsidRDefault="00121368" w:rsidP="00121368">
      <w:pPr>
        <w:pStyle w:val="Ttulo2"/>
        <w:rPr>
          <w:rFonts w:ascii="Palatino Linotype" w:hAnsi="Palatino Linotype" w:cs="Arial"/>
          <w:b/>
          <w:bCs/>
          <w:color w:val="000000"/>
          <w:sz w:val="24"/>
          <w:szCs w:val="24"/>
          <w:lang w:val="es-ES_tradnl" w:eastAsia="es-ES"/>
        </w:rPr>
      </w:pPr>
      <w:r w:rsidRPr="006B7765">
        <w:rPr>
          <w:rFonts w:ascii="Palatino Linotype" w:hAnsi="Palatino Linotype" w:cs="Arial"/>
          <w:b/>
          <w:bCs/>
          <w:color w:val="000000"/>
          <w:sz w:val="24"/>
          <w:szCs w:val="24"/>
          <w:lang w:val="es-ES_tradnl" w:eastAsia="es-ES"/>
        </w:rPr>
        <w:t>QUINTO. De la versión pública.</w:t>
      </w:r>
    </w:p>
    <w:p w14:paraId="56532190" w14:textId="1C9E907F" w:rsidR="00714703" w:rsidRPr="006B7765" w:rsidRDefault="00396964" w:rsidP="009A7DDD">
      <w:pPr>
        <w:spacing w:before="240" w:line="360" w:lineRule="auto"/>
        <w:ind w:right="49"/>
        <w:contextualSpacing/>
        <w:jc w:val="both"/>
        <w:rPr>
          <w:rFonts w:ascii="Palatino Linotype" w:hAnsi="Palatino Linotype" w:cs="Arial"/>
          <w:b/>
          <w:color w:val="000000"/>
          <w:lang w:val="es-ES_tradnl" w:eastAsia="es-ES"/>
        </w:rPr>
      </w:pPr>
      <w:r w:rsidRPr="006B7765">
        <w:rPr>
          <w:rFonts w:ascii="Palatino Linotype" w:hAnsi="Palatino Linotype" w:cs="Arial"/>
          <w:b/>
          <w:color w:val="000000"/>
          <w:lang w:val="es-ES_tradnl" w:eastAsia="es-ES"/>
        </w:rPr>
        <w:t>I.</w:t>
      </w:r>
      <w:r w:rsidRPr="006B7765">
        <w:rPr>
          <w:rFonts w:ascii="Palatino Linotype" w:hAnsi="Palatino Linotype" w:cs="Arial"/>
          <w:b/>
          <w:color w:val="000000"/>
          <w:lang w:val="es-ES_tradnl" w:eastAsia="es-ES"/>
        </w:rPr>
        <w:tab/>
        <w:t>Nociones generales.</w:t>
      </w:r>
    </w:p>
    <w:p w14:paraId="0C012635" w14:textId="03F5CE29" w:rsidR="00E20814" w:rsidRPr="006B7765" w:rsidRDefault="00FB4FA8" w:rsidP="00AC025C">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B7765">
        <w:rPr>
          <w:rFonts w:ascii="Palatino Linotype" w:eastAsia="Calibri" w:hAnsi="Palatino Linotype"/>
          <w:lang w:val="es-ES"/>
        </w:rPr>
        <w:t xml:space="preserve">Debe </w:t>
      </w:r>
      <w:bookmarkStart w:id="28" w:name="_Toc487739452"/>
      <w:bookmarkStart w:id="29" w:name="_Toc524344196"/>
      <w:bookmarkStart w:id="30" w:name="_Toc526271201"/>
      <w:bookmarkStart w:id="31" w:name="_Toc536106975"/>
      <w:bookmarkStart w:id="32" w:name="_Toc71234384"/>
      <w:bookmarkEnd w:id="24"/>
      <w:r w:rsidR="00E20814" w:rsidRPr="006B7765">
        <w:rPr>
          <w:rFonts w:ascii="Palatino Linotype" w:hAnsi="Palatino Linotype"/>
          <w:color w:val="000000" w:themeColor="text1"/>
        </w:rPr>
        <w:t xml:space="preserve">destacarse que, debido a la naturaleza de la información </w:t>
      </w:r>
      <w:r w:rsidR="00E20814" w:rsidRPr="006B7765">
        <w:rPr>
          <w:rFonts w:ascii="Palatino Linotype" w:hAnsi="Palatino Linotype"/>
          <w:bCs/>
          <w:color w:val="000000" w:themeColor="text1"/>
        </w:rPr>
        <w:t>solicitada, eventualmente</w:t>
      </w:r>
      <w:r w:rsidR="00E20814" w:rsidRPr="006B776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236EFC" w14:textId="77777777" w:rsidR="00E20814" w:rsidRPr="006B7765"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658813" w14:textId="77777777" w:rsidR="00E20814" w:rsidRPr="006B7765" w:rsidRDefault="00E20814" w:rsidP="00406FB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B7765">
        <w:rPr>
          <w:rFonts w:ascii="Palatino Linotype" w:hAnsi="Palatino Linotype"/>
          <w:color w:val="000000" w:themeColor="text1"/>
        </w:rPr>
        <w:t xml:space="preserve">La </w:t>
      </w:r>
      <w:r w:rsidRPr="006B7765">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Pr="006B7765">
        <w:rPr>
          <w:rFonts w:ascii="Palatino Linotype" w:eastAsia="Times New Roman" w:hAnsi="Palatino Linotype" w:cs="Arial"/>
          <w:color w:val="000000"/>
        </w:rPr>
        <w:t xml:space="preserve">Actualmente, el grave problema que enfrentamos son los Acuerdos de Clasificación de la Información que emiten los </w:t>
      </w:r>
      <w:r w:rsidRPr="006B7765">
        <w:rPr>
          <w:rFonts w:ascii="Palatino Linotype" w:eastAsia="Times New Roman" w:hAnsi="Palatino Linotype" w:cs="Arial"/>
          <w:b/>
          <w:color w:val="000000"/>
        </w:rPr>
        <w:t>SUJETOS OBLIGADOS</w:t>
      </w:r>
      <w:r w:rsidRPr="006B7765">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CCC0FDC" w14:textId="77777777" w:rsidR="00396964" w:rsidRPr="006B7765" w:rsidRDefault="00396964" w:rsidP="00396964">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4"/>
        <w:gridCol w:w="6945"/>
      </w:tblGrid>
      <w:tr w:rsidR="00E20814" w:rsidRPr="006B7765" w14:paraId="53B08597" w14:textId="77777777" w:rsidTr="00E20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2022A" w14:textId="77777777" w:rsidR="00E20814" w:rsidRPr="006B7765" w:rsidRDefault="00E20814" w:rsidP="00E20814">
            <w:pPr>
              <w:rPr>
                <w:rFonts w:ascii="Palatino Linotype" w:hAnsi="Palatino Linotype"/>
                <w:sz w:val="20"/>
              </w:rPr>
            </w:pPr>
            <w:r w:rsidRPr="006B7765">
              <w:rPr>
                <w:rFonts w:ascii="Palatino Linotype" w:hAnsi="Palatino Linotype" w:cstheme="majorBidi"/>
                <w:b w:val="0"/>
                <w:sz w:val="20"/>
              </w:rPr>
              <w:lastRenderedPageBreak/>
              <w:t>a) Requisitos previos.</w:t>
            </w:r>
          </w:p>
        </w:tc>
        <w:tc>
          <w:tcPr>
            <w:tcW w:w="6990" w:type="dxa"/>
          </w:tcPr>
          <w:p w14:paraId="66B9E71D" w14:textId="77777777" w:rsidR="00E20814" w:rsidRPr="006B7765"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Los artículos 100 y 122 de la Ley Estatal y de la Ley General, respectivamente, señalan </w:t>
            </w:r>
            <w:proofErr w:type="gramStart"/>
            <w:r w:rsidRPr="006B7765">
              <w:rPr>
                <w:rFonts w:ascii="Palatino Linotype" w:hAnsi="Palatino Linotype" w:cs="Arial"/>
                <w:color w:val="000000"/>
                <w:sz w:val="20"/>
              </w:rPr>
              <w:t>que</w:t>
            </w:r>
            <w:proofErr w:type="gramEnd"/>
            <w:r w:rsidRPr="006B7765">
              <w:rPr>
                <w:rFonts w:ascii="Palatino Linotype" w:hAnsi="Palatino Linotype" w:cs="Arial"/>
                <w:color w:val="000000"/>
                <w:sz w:val="20"/>
              </w:rPr>
              <w:t xml:space="preserve"> si los </w:t>
            </w:r>
            <w:r w:rsidRPr="006B7765">
              <w:rPr>
                <w:rFonts w:ascii="Palatino Linotype" w:hAnsi="Palatino Linotype" w:cs="Arial"/>
                <w:b w:val="0"/>
                <w:color w:val="000000"/>
                <w:sz w:val="20"/>
              </w:rPr>
              <w:t>Sujetos Obligados</w:t>
            </w:r>
            <w:r w:rsidRPr="006B7765">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04E425EC" w14:textId="77777777" w:rsidR="00E20814" w:rsidRPr="006B7765"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Al hacerlo tienen que precisar de qué información se trata, señalando el supuesto de clasificación (confidencialidad o reserva).</w:t>
            </w:r>
          </w:p>
          <w:p w14:paraId="3F8F6ECE" w14:textId="77777777" w:rsidR="00E20814" w:rsidRPr="006B7765"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Además, se debe señalar el procedimiento, de los tres que establecen los artículos 132 y 106 de la Ley Estatal y General, respectivamente.</w:t>
            </w:r>
          </w:p>
          <w:p w14:paraId="7C9AA4C8" w14:textId="77777777" w:rsidR="00E20814" w:rsidRPr="006B7765" w:rsidRDefault="00E20814" w:rsidP="00E2081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6B7765">
              <w:rPr>
                <w:rFonts w:ascii="Palatino Linotype" w:hAnsi="Palatino Linotype" w:cs="Arial"/>
                <w:color w:val="000000"/>
                <w:sz w:val="20"/>
              </w:rPr>
              <w:t xml:space="preserve">El último de estos requisitos previos consiste en que no se pueden emitir acuerdos de carácter general ni particular, esto es, </w:t>
            </w:r>
            <w:r w:rsidRPr="006B7765">
              <w:rPr>
                <w:rFonts w:ascii="Palatino Linotype" w:hAnsi="Palatino Linotype" w:cs="Arial"/>
                <w:b w:val="0"/>
                <w:color w:val="000000"/>
                <w:sz w:val="20"/>
                <w:u w:val="single"/>
              </w:rPr>
              <w:t xml:space="preserve">no se puede hacer un acuerdo para clasificar de manera general todos los documentos de un expediente o </w:t>
            </w:r>
            <w:proofErr w:type="gramStart"/>
            <w:r w:rsidRPr="006B7765">
              <w:rPr>
                <w:rFonts w:ascii="Palatino Linotype" w:hAnsi="Palatino Linotype" w:cs="Arial"/>
                <w:b w:val="0"/>
                <w:color w:val="000000"/>
                <w:sz w:val="20"/>
                <w:u w:val="single"/>
              </w:rPr>
              <w:t xml:space="preserve">área,  </w:t>
            </w:r>
            <w:r w:rsidRPr="006B7765">
              <w:rPr>
                <w:rFonts w:ascii="Palatino Linotype" w:hAnsi="Palatino Linotype" w:cs="Arial"/>
                <w:color w:val="000000"/>
                <w:sz w:val="20"/>
              </w:rPr>
              <w:t>sin</w:t>
            </w:r>
            <w:proofErr w:type="gramEnd"/>
            <w:r w:rsidRPr="006B7765">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E20814" w:rsidRPr="006B7765" w14:paraId="374D2170"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01D24A" w14:textId="77777777" w:rsidR="00E20814" w:rsidRPr="006B7765" w:rsidRDefault="00E20814" w:rsidP="00E20814">
            <w:pPr>
              <w:rPr>
                <w:rFonts w:ascii="Palatino Linotype" w:hAnsi="Palatino Linotype"/>
                <w:sz w:val="20"/>
              </w:rPr>
            </w:pPr>
            <w:r w:rsidRPr="006B7765">
              <w:rPr>
                <w:rFonts w:ascii="Palatino Linotype" w:hAnsi="Palatino Linotype" w:cstheme="majorBidi"/>
                <w:b w:val="0"/>
                <w:sz w:val="20"/>
              </w:rPr>
              <w:t>b) Supuestos de clasificación.</w:t>
            </w:r>
          </w:p>
        </w:tc>
        <w:tc>
          <w:tcPr>
            <w:tcW w:w="6990" w:type="dxa"/>
          </w:tcPr>
          <w:p w14:paraId="7EED31F4"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CA24C02"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4AD7FF" w14:textId="77777777" w:rsidR="00E20814" w:rsidRPr="006B7765" w:rsidRDefault="00E20814" w:rsidP="00E208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6B7765">
              <w:rPr>
                <w:rFonts w:ascii="Palatino Linotype" w:hAnsi="Palatino Linotype" w:cs="Arial"/>
                <w:color w:val="000000"/>
                <w:sz w:val="20"/>
              </w:rPr>
              <w:t xml:space="preserve">El </w:t>
            </w:r>
            <w:r w:rsidRPr="006B7765">
              <w:rPr>
                <w:rFonts w:ascii="Palatino Linotype" w:hAnsi="Palatino Linotype" w:cs="Arial"/>
                <w:b/>
                <w:color w:val="000000"/>
                <w:sz w:val="20"/>
              </w:rPr>
              <w:t>SUJETO OBLIGADO</w:t>
            </w:r>
            <w:r w:rsidRPr="006B776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0814" w:rsidRPr="006B7765" w14:paraId="5D1FC77C"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25088A53" w14:textId="77777777" w:rsidR="00E20814" w:rsidRPr="006B7765" w:rsidRDefault="00E20814" w:rsidP="00E20814">
            <w:pPr>
              <w:rPr>
                <w:rFonts w:ascii="Palatino Linotype" w:hAnsi="Palatino Linotype"/>
                <w:sz w:val="20"/>
              </w:rPr>
            </w:pPr>
            <w:r w:rsidRPr="006B7765">
              <w:rPr>
                <w:rFonts w:ascii="Palatino Linotype" w:hAnsi="Palatino Linotype" w:cstheme="majorBidi"/>
                <w:b w:val="0"/>
                <w:sz w:val="20"/>
              </w:rPr>
              <w:t>c) Formalidades para emitir el acuerdo de clasificación.</w:t>
            </w:r>
          </w:p>
        </w:tc>
        <w:tc>
          <w:tcPr>
            <w:tcW w:w="6990" w:type="dxa"/>
          </w:tcPr>
          <w:p w14:paraId="53AF5450" w14:textId="77777777" w:rsidR="00E20814" w:rsidRPr="006B7765"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084269D1" w14:textId="77777777" w:rsidR="00E20814" w:rsidRPr="006B7765"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Es necesario que </w:t>
            </w:r>
            <w:r w:rsidRPr="006B7765">
              <w:rPr>
                <w:rFonts w:ascii="Palatino Linotype" w:hAnsi="Palatino Linotype" w:cs="Arial"/>
                <w:b/>
                <w:color w:val="000000"/>
                <w:sz w:val="20"/>
                <w:u w:val="single"/>
              </w:rPr>
              <w:t>el acto reúna con los requisitos elementales</w:t>
            </w:r>
            <w:r w:rsidRPr="006B7765">
              <w:rPr>
                <w:rFonts w:ascii="Palatino Linotype" w:hAnsi="Palatino Linotype" w:cs="Arial"/>
                <w:color w:val="000000"/>
                <w:sz w:val="20"/>
              </w:rPr>
              <w:t>, entre ellos, que la autoridad que va a emitir el acto de autoridad sea la legalmente facultada para ello.</w:t>
            </w:r>
          </w:p>
          <w:p w14:paraId="76E227DA" w14:textId="77777777" w:rsidR="00E20814" w:rsidRPr="006B7765" w:rsidRDefault="00E20814" w:rsidP="00E2081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7765">
              <w:rPr>
                <w:rFonts w:ascii="Palatino Linotype" w:hAnsi="Palatino Linotype" w:cs="Arial"/>
                <w:color w:val="000000"/>
                <w:sz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0814" w:rsidRPr="006B7765" w14:paraId="4F3608CE"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734D277" w14:textId="77777777" w:rsidR="00E20814" w:rsidRPr="006B7765" w:rsidRDefault="00E20814" w:rsidP="00E20814">
            <w:pPr>
              <w:rPr>
                <w:rFonts w:ascii="Palatino Linotype" w:hAnsi="Palatino Linotype"/>
                <w:b w:val="0"/>
                <w:sz w:val="20"/>
              </w:rPr>
            </w:pPr>
          </w:p>
          <w:p w14:paraId="307AE0B8" w14:textId="77777777" w:rsidR="00E20814" w:rsidRPr="006B7765" w:rsidRDefault="00E20814" w:rsidP="00E20814">
            <w:pPr>
              <w:jc w:val="both"/>
              <w:rPr>
                <w:rFonts w:ascii="Palatino Linotype" w:hAnsi="Palatino Linotype"/>
                <w:b w:val="0"/>
                <w:sz w:val="20"/>
              </w:rPr>
            </w:pPr>
            <w:r w:rsidRPr="006B7765">
              <w:rPr>
                <w:rFonts w:ascii="Palatino Linotype" w:hAnsi="Palatino Linotype" w:cs="Arial"/>
                <w:b w:val="0"/>
                <w:color w:val="000000"/>
                <w:sz w:val="20"/>
              </w:rPr>
              <w:t xml:space="preserve">d) Requisitos de fondo del acuerdo de clasificación. </w:t>
            </w:r>
          </w:p>
        </w:tc>
        <w:tc>
          <w:tcPr>
            <w:tcW w:w="6990" w:type="dxa"/>
          </w:tcPr>
          <w:p w14:paraId="750BC33D"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7765">
              <w:rPr>
                <w:rFonts w:ascii="Palatino Linotype" w:hAnsi="Palatino Linotype" w:cs="Arial"/>
                <w:b/>
                <w:color w:val="000000"/>
                <w:sz w:val="20"/>
              </w:rPr>
              <w:t>Sujetos Obligados</w:t>
            </w:r>
            <w:r w:rsidRPr="006B7765">
              <w:rPr>
                <w:rFonts w:ascii="Palatino Linotype" w:hAnsi="Palatino Linotype" w:cs="Arial"/>
                <w:color w:val="000000"/>
                <w:sz w:val="20"/>
              </w:rPr>
              <w:t xml:space="preserve">, por lo que deberán fundar y motivar debidamente la clasificación. </w:t>
            </w:r>
          </w:p>
          <w:p w14:paraId="5F4DF78A"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De lo anterior, se desprende </w:t>
            </w:r>
            <w:proofErr w:type="gramStart"/>
            <w:r w:rsidRPr="006B7765">
              <w:rPr>
                <w:rFonts w:ascii="Palatino Linotype" w:hAnsi="Palatino Linotype" w:cs="Arial"/>
                <w:color w:val="000000"/>
                <w:sz w:val="20"/>
              </w:rPr>
              <w:t>que</w:t>
            </w:r>
            <w:proofErr w:type="gramEnd"/>
            <w:r w:rsidRPr="006B7765">
              <w:rPr>
                <w:rFonts w:ascii="Palatino Linotype" w:hAnsi="Palatino Linotype" w:cs="Arial"/>
                <w:color w:val="000000"/>
                <w:sz w:val="20"/>
              </w:rPr>
              <w:t xml:space="preserve"> para una correcta </w:t>
            </w:r>
            <w:r w:rsidRPr="006B7765">
              <w:rPr>
                <w:rFonts w:ascii="Palatino Linotype" w:hAnsi="Palatino Linotype" w:cs="Arial"/>
                <w:b/>
                <w:color w:val="000000"/>
                <w:sz w:val="20"/>
              </w:rPr>
              <w:t>clasificación total o parcial</w:t>
            </w:r>
            <w:r w:rsidRPr="006B776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1E570D"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FE7979"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0086D214" w14:textId="77777777" w:rsidR="00E20814" w:rsidRPr="006B7765"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Ahora bien, </w:t>
            </w:r>
            <w:r w:rsidRPr="006B7765">
              <w:rPr>
                <w:rFonts w:ascii="Palatino Linotype" w:hAnsi="Palatino Linotype" w:cs="Arial"/>
                <w:b/>
                <w:color w:val="000000"/>
                <w:sz w:val="20"/>
                <w:u w:val="single"/>
              </w:rPr>
              <w:t>para cada caso además de fundar y motivar</w:t>
            </w:r>
            <w:r w:rsidRPr="006B7765">
              <w:rPr>
                <w:rFonts w:ascii="Palatino Linotype" w:hAnsi="Palatino Linotype" w:cs="Arial"/>
                <w:color w:val="000000"/>
                <w:sz w:val="20"/>
              </w:rPr>
              <w:t xml:space="preserve">, se debe identificar con claridad que datos contenidos en las documentales que son susceptibles de suprimirse, por ejemplo; </w:t>
            </w:r>
            <w:r w:rsidRPr="006B776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0814" w:rsidRPr="006B7765" w14:paraId="5A56A71F"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66FCA1DF" w14:textId="77777777" w:rsidR="00E20814" w:rsidRPr="006B7765" w:rsidRDefault="00E20814" w:rsidP="00E20814">
            <w:pPr>
              <w:spacing w:line="360" w:lineRule="auto"/>
              <w:ind w:right="49"/>
              <w:jc w:val="both"/>
              <w:rPr>
                <w:rFonts w:ascii="Palatino Linotype" w:hAnsi="Palatino Linotype" w:cs="Arial"/>
                <w:color w:val="000000"/>
                <w:sz w:val="20"/>
              </w:rPr>
            </w:pPr>
            <w:r w:rsidRPr="006B7765">
              <w:rPr>
                <w:rFonts w:ascii="Palatino Linotype" w:eastAsia="MS Gothic" w:hAnsi="Palatino Linotype"/>
                <w:b w:val="0"/>
                <w:sz w:val="20"/>
              </w:rPr>
              <w:lastRenderedPageBreak/>
              <w:t xml:space="preserve">e) Condiciones especiales de la clasificación de la información como confidencial. </w:t>
            </w:r>
          </w:p>
          <w:p w14:paraId="04DAE7EB" w14:textId="77777777" w:rsidR="00E20814" w:rsidRPr="006B7765" w:rsidRDefault="00E20814" w:rsidP="00E20814">
            <w:pPr>
              <w:rPr>
                <w:rFonts w:ascii="Palatino Linotype" w:hAnsi="Palatino Linotype"/>
                <w:sz w:val="20"/>
              </w:rPr>
            </w:pPr>
          </w:p>
        </w:tc>
        <w:tc>
          <w:tcPr>
            <w:tcW w:w="6990" w:type="dxa"/>
          </w:tcPr>
          <w:p w14:paraId="5CFFD82B" w14:textId="77777777" w:rsidR="00E20814" w:rsidRPr="006B7765"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Los artículos 148 y 120 de la Ley Estatal y de la Ley General, respectivamente, establecen </w:t>
            </w:r>
            <w:proofErr w:type="gramStart"/>
            <w:r w:rsidRPr="006B7765">
              <w:rPr>
                <w:rFonts w:ascii="Palatino Linotype" w:hAnsi="Palatino Linotype" w:cs="Arial"/>
                <w:color w:val="000000"/>
                <w:sz w:val="20"/>
              </w:rPr>
              <w:t>que</w:t>
            </w:r>
            <w:proofErr w:type="gramEnd"/>
            <w:r w:rsidRPr="006B7765">
              <w:rPr>
                <w:rFonts w:ascii="Palatino Linotype" w:hAnsi="Palatino Linotype" w:cs="Arial"/>
                <w:color w:val="000000"/>
                <w:sz w:val="20"/>
              </w:rPr>
              <w:t xml:space="preserve"> aun tratándose de datos personales, se podrán proporcionar, incluso sin solicitar el consentimiento de su titular. </w:t>
            </w:r>
          </w:p>
          <w:p w14:paraId="5E14D37E" w14:textId="77777777" w:rsidR="00E20814" w:rsidRPr="006B7765"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76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027BDD" w14:textId="77777777" w:rsidR="00E20814" w:rsidRPr="006B7765" w:rsidRDefault="00E20814" w:rsidP="00E2081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776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CD5EE63" w14:textId="77777777" w:rsidR="00396964" w:rsidRPr="006B7765" w:rsidRDefault="00396964" w:rsidP="00396964">
      <w:pPr>
        <w:pStyle w:val="Prrafodelista"/>
        <w:keepNext/>
        <w:keepLines/>
        <w:tabs>
          <w:tab w:val="left" w:pos="567"/>
        </w:tabs>
        <w:spacing w:before="240" w:line="276" w:lineRule="auto"/>
        <w:ind w:left="0"/>
        <w:jc w:val="both"/>
        <w:outlineLvl w:val="0"/>
        <w:rPr>
          <w:rFonts w:ascii="Palatino Linotype" w:hAnsi="Palatino Linotype" w:cs="Arial"/>
          <w:b/>
        </w:rPr>
      </w:pPr>
      <w:bookmarkStart w:id="33" w:name="_Toc86251419"/>
    </w:p>
    <w:p w14:paraId="3E089713" w14:textId="4458EFDE" w:rsidR="00396964" w:rsidRPr="006B7765" w:rsidRDefault="00396964" w:rsidP="009414DE">
      <w:pPr>
        <w:pStyle w:val="Prrafodelista"/>
        <w:keepNext/>
        <w:keepLines/>
        <w:numPr>
          <w:ilvl w:val="0"/>
          <w:numId w:val="1"/>
        </w:numPr>
        <w:tabs>
          <w:tab w:val="left" w:pos="567"/>
        </w:tabs>
        <w:spacing w:before="240" w:line="360" w:lineRule="auto"/>
        <w:ind w:left="0" w:firstLine="0"/>
        <w:jc w:val="both"/>
        <w:outlineLvl w:val="0"/>
        <w:rPr>
          <w:rFonts w:ascii="Palatino Linotype" w:hAnsi="Palatino Linotype" w:cs="Arial"/>
          <w:b/>
        </w:rPr>
      </w:pPr>
      <w:r w:rsidRPr="006B7765">
        <w:rPr>
          <w:rFonts w:ascii="Palatino Linotype" w:eastAsia="MS Mincho" w:hAnsi="Palatino Linotype" w:cs="Arial"/>
          <w:lang w:val="es-MX" w:eastAsia="en-US"/>
        </w:rPr>
        <w:t xml:space="preserve">Si el </w:t>
      </w:r>
      <w:r w:rsidRPr="006B7765">
        <w:rPr>
          <w:rFonts w:ascii="Palatino Linotype" w:eastAsia="MS Mincho" w:hAnsi="Palatino Linotype" w:cs="Arial"/>
          <w:b/>
          <w:lang w:val="es-MX" w:eastAsia="en-US"/>
        </w:rPr>
        <w:t>SUJETO OBLIGADO</w:t>
      </w:r>
      <w:r w:rsidRPr="006B7765">
        <w:rPr>
          <w:rFonts w:ascii="Palatino Linotype" w:eastAsia="MS Mincho" w:hAnsi="Palatino Linotype" w:cs="Arial"/>
          <w:lang w:val="es-MX" w:eastAsia="en-US"/>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27C4C0DA" w14:textId="77777777" w:rsidR="009105CF" w:rsidRPr="006B7765" w:rsidRDefault="009105CF" w:rsidP="009105CF">
      <w:pPr>
        <w:keepNext/>
        <w:keepLines/>
        <w:tabs>
          <w:tab w:val="left" w:pos="567"/>
        </w:tabs>
        <w:spacing w:before="240" w:line="360" w:lineRule="auto"/>
        <w:jc w:val="both"/>
        <w:outlineLvl w:val="0"/>
        <w:rPr>
          <w:rFonts w:ascii="Palatino Linotype" w:eastAsiaTheme="minorEastAsia" w:hAnsi="Palatino Linotype" w:cs="Arial"/>
          <w:b/>
        </w:rPr>
      </w:pPr>
    </w:p>
    <w:p w14:paraId="5D7EBE7B" w14:textId="77777777" w:rsidR="009105CF" w:rsidRPr="006B7765" w:rsidRDefault="009105CF" w:rsidP="009105CF">
      <w:pPr>
        <w:spacing w:line="360" w:lineRule="auto"/>
        <w:ind w:right="49"/>
        <w:contextualSpacing/>
        <w:jc w:val="both"/>
        <w:rPr>
          <w:rFonts w:ascii="Palatino Linotype" w:eastAsiaTheme="minorEastAsia" w:hAnsi="Palatino Linotype" w:cs="Arial"/>
          <w:b/>
          <w:lang w:val="es-ES_tradnl" w:eastAsia="es-ES"/>
        </w:rPr>
      </w:pPr>
      <w:bookmarkStart w:id="34" w:name="_Hlk156552193"/>
      <w:r w:rsidRPr="006B7765">
        <w:rPr>
          <w:rFonts w:ascii="Palatino Linotype" w:eastAsiaTheme="minorEastAsia" w:hAnsi="Palatino Linotype" w:cs="Arial"/>
          <w:b/>
          <w:lang w:val="es-ES_tradnl" w:eastAsia="es-ES"/>
        </w:rPr>
        <w:t>SEXTO. Vista al Órgano Interno de Control competente.</w:t>
      </w:r>
    </w:p>
    <w:p w14:paraId="625E599C" w14:textId="77777777" w:rsidR="009105CF" w:rsidRPr="006B7765" w:rsidRDefault="009105CF" w:rsidP="009105CF">
      <w:pPr>
        <w:spacing w:line="360" w:lineRule="auto"/>
        <w:ind w:right="49"/>
        <w:contextualSpacing/>
        <w:jc w:val="both"/>
        <w:rPr>
          <w:rFonts w:ascii="Palatino Linotype" w:eastAsiaTheme="minorEastAsia" w:hAnsi="Palatino Linotype" w:cs="Arial"/>
          <w:lang w:val="es-ES_tradnl" w:eastAsia="es-ES"/>
        </w:rPr>
      </w:pPr>
    </w:p>
    <w:p w14:paraId="58A0A936" w14:textId="07F3F2A5" w:rsidR="009105CF" w:rsidRPr="006B7765" w:rsidRDefault="009105CF" w:rsidP="009105CF">
      <w:pPr>
        <w:pStyle w:val="Prrafodelista"/>
        <w:numPr>
          <w:ilvl w:val="0"/>
          <w:numId w:val="1"/>
        </w:numPr>
        <w:spacing w:line="360" w:lineRule="auto"/>
        <w:ind w:right="49"/>
        <w:jc w:val="both"/>
        <w:rPr>
          <w:rFonts w:ascii="Palatino Linotype" w:hAnsi="Palatino Linotype" w:cs="Arial"/>
        </w:rPr>
      </w:pPr>
      <w:r w:rsidRPr="006B7765">
        <w:rPr>
          <w:rFonts w:ascii="Palatino Linotype" w:hAnsi="Palatino Linotype" w:cs="Arial"/>
        </w:rPr>
        <w:t>La Ley de Transparencia y Acceso a la Información Pública del Estado de México y Municipios en los artículos 222 fracción I y II, 162 y 59 fracción I y II establecen lo siguiente:</w:t>
      </w:r>
    </w:p>
    <w:p w14:paraId="268859E8" w14:textId="77777777" w:rsidR="009105CF" w:rsidRPr="006B7765" w:rsidRDefault="009105CF" w:rsidP="009105CF">
      <w:pPr>
        <w:spacing w:line="360" w:lineRule="auto"/>
        <w:ind w:right="49"/>
        <w:contextualSpacing/>
        <w:jc w:val="both"/>
        <w:rPr>
          <w:rFonts w:ascii="Palatino Linotype" w:eastAsiaTheme="minorEastAsia" w:hAnsi="Palatino Linotype" w:cs="Arial"/>
          <w:sz w:val="22"/>
          <w:lang w:val="es-ES_tradnl" w:eastAsia="es-ES"/>
        </w:rPr>
      </w:pPr>
    </w:p>
    <w:p w14:paraId="57EDD23A"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Artículo 222. Son causas de responsabilidad administrativa de los servidores públicos de los sujetos obligados, por incumplimiento de las obligaciones establecidas en la materia de la presente Ley, las siguientes:</w:t>
      </w:r>
    </w:p>
    <w:p w14:paraId="59A6D6B5"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 xml:space="preserve">I. Cualquier acto u omisión que provoque la suspensión o deficiencia en la atención de las solicitudes de información; </w:t>
      </w:r>
    </w:p>
    <w:p w14:paraId="7087BD36"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lastRenderedPageBreak/>
        <w:t>II. La falta de respuesta a las solicitudes de información en los plazos señalados en la normatividad aplicable;</w:t>
      </w:r>
    </w:p>
    <w:p w14:paraId="2272AA31"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III. a XXI. …</w:t>
      </w:r>
    </w:p>
    <w:p w14:paraId="23F7F118"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p>
    <w:p w14:paraId="79E8F0A5"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864DC5B"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p>
    <w:p w14:paraId="506676FC"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Artículo 59. Los servidores públicos habilitados tendrán las funciones siguientes:</w:t>
      </w:r>
    </w:p>
    <w:p w14:paraId="05EF78FE"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p>
    <w:p w14:paraId="4F015AC6"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 xml:space="preserve">I. Localizar la información que le solicite la Unidad de Transparencia; </w:t>
      </w:r>
    </w:p>
    <w:p w14:paraId="0204481B"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II. Proporcionar la información que obre en los archivos y que le sea solicitada por la Unidad de Transparencia;</w:t>
      </w:r>
    </w:p>
    <w:p w14:paraId="794EF60B"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III. a VII. …”</w:t>
      </w:r>
    </w:p>
    <w:p w14:paraId="6541F3B7"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p>
    <w:p w14:paraId="2E2F9DA8" w14:textId="77777777" w:rsidR="009105CF" w:rsidRPr="006B7765" w:rsidRDefault="009105CF" w:rsidP="009105CF">
      <w:pPr>
        <w:ind w:left="1418" w:right="51"/>
        <w:contextualSpacing/>
        <w:jc w:val="both"/>
        <w:rPr>
          <w:rFonts w:ascii="Palatino Linotype" w:eastAsiaTheme="minorEastAsia" w:hAnsi="Palatino Linotype" w:cs="Arial"/>
          <w:i/>
          <w:sz w:val="22"/>
          <w:lang w:val="es-ES_tradnl" w:eastAsia="es-ES"/>
        </w:rPr>
      </w:pPr>
      <w:r w:rsidRPr="006B7765">
        <w:rPr>
          <w:rFonts w:ascii="Palatino Linotype" w:eastAsiaTheme="minorEastAsia" w:hAnsi="Palatino Linotype" w:cs="Arial"/>
          <w:i/>
          <w:sz w:val="22"/>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3BFF844" w14:textId="77777777" w:rsidR="009105CF" w:rsidRPr="006B7765" w:rsidRDefault="009105CF" w:rsidP="009105CF">
      <w:pPr>
        <w:ind w:left="1418" w:right="51"/>
        <w:contextualSpacing/>
        <w:jc w:val="both"/>
        <w:rPr>
          <w:rFonts w:ascii="Palatino Linotype" w:eastAsiaTheme="minorEastAsia" w:hAnsi="Palatino Linotype" w:cs="Arial"/>
          <w:i/>
          <w:lang w:val="es-ES_tradnl" w:eastAsia="es-ES"/>
        </w:rPr>
      </w:pPr>
    </w:p>
    <w:p w14:paraId="26A4386C" w14:textId="77777777" w:rsidR="009105CF" w:rsidRPr="006B7765" w:rsidRDefault="009105CF" w:rsidP="009105CF">
      <w:pPr>
        <w:pStyle w:val="Prrafodelista"/>
        <w:numPr>
          <w:ilvl w:val="0"/>
          <w:numId w:val="1"/>
        </w:numPr>
        <w:spacing w:line="360" w:lineRule="auto"/>
        <w:ind w:left="0" w:right="49" w:firstLine="0"/>
        <w:jc w:val="both"/>
        <w:rPr>
          <w:rFonts w:ascii="Palatino Linotype" w:hAnsi="Palatino Linotype" w:cs="Arial"/>
        </w:rPr>
      </w:pPr>
      <w:r w:rsidRPr="006B7765">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5155A7C" w14:textId="77777777" w:rsidR="009105CF" w:rsidRPr="006B7765" w:rsidRDefault="009105CF" w:rsidP="009105CF">
      <w:pPr>
        <w:spacing w:line="360" w:lineRule="auto"/>
        <w:ind w:right="49"/>
        <w:contextualSpacing/>
        <w:jc w:val="both"/>
        <w:rPr>
          <w:rFonts w:ascii="Palatino Linotype" w:eastAsiaTheme="minorEastAsia" w:hAnsi="Palatino Linotype" w:cs="Arial"/>
          <w:lang w:val="es-ES_tradnl" w:eastAsia="es-ES"/>
        </w:rPr>
      </w:pPr>
    </w:p>
    <w:p w14:paraId="1F3CF2F5" w14:textId="77777777" w:rsidR="009105CF" w:rsidRPr="006B7765" w:rsidRDefault="009105CF" w:rsidP="009105CF">
      <w:pPr>
        <w:pStyle w:val="Prrafodelista"/>
        <w:numPr>
          <w:ilvl w:val="0"/>
          <w:numId w:val="1"/>
        </w:numPr>
        <w:spacing w:line="360" w:lineRule="auto"/>
        <w:ind w:left="0" w:right="49" w:firstLine="0"/>
        <w:jc w:val="both"/>
        <w:rPr>
          <w:rFonts w:ascii="Palatino Linotype" w:hAnsi="Palatino Linotype" w:cs="Arial"/>
          <w:sz w:val="22"/>
          <w:szCs w:val="22"/>
        </w:rPr>
      </w:pPr>
      <w:r w:rsidRPr="006B7765">
        <w:rPr>
          <w:rFonts w:ascii="Palatino Linotype" w:hAnsi="Palatino Linotype" w:cs="Arial"/>
        </w:rPr>
        <w:t>En el presente asunto en particular se tiene que el Titular de la Unidad de Transparencia incumplió con sus funciones, atribuciones y competencias, al no dar respuesta a la solicitud de información.</w:t>
      </w:r>
    </w:p>
    <w:p w14:paraId="0041656B" w14:textId="77777777" w:rsidR="009105CF" w:rsidRPr="006B7765" w:rsidRDefault="009105CF" w:rsidP="009105CF">
      <w:pPr>
        <w:spacing w:line="360" w:lineRule="auto"/>
        <w:ind w:right="49"/>
        <w:contextualSpacing/>
        <w:jc w:val="both"/>
        <w:rPr>
          <w:rFonts w:ascii="Palatino Linotype" w:eastAsiaTheme="minorEastAsia" w:hAnsi="Palatino Linotype" w:cs="Arial"/>
          <w:lang w:val="es-ES_tradnl" w:eastAsia="es-ES"/>
        </w:rPr>
      </w:pPr>
    </w:p>
    <w:p w14:paraId="67DC6720" w14:textId="77777777" w:rsidR="009105CF" w:rsidRPr="006B7765" w:rsidRDefault="009105CF" w:rsidP="009105CF">
      <w:pPr>
        <w:pStyle w:val="Prrafodelista"/>
        <w:numPr>
          <w:ilvl w:val="0"/>
          <w:numId w:val="1"/>
        </w:numPr>
        <w:spacing w:line="360" w:lineRule="auto"/>
        <w:ind w:left="0" w:right="49" w:firstLine="0"/>
        <w:jc w:val="both"/>
        <w:rPr>
          <w:rFonts w:ascii="Palatino Linotype" w:hAnsi="Palatino Linotype" w:cs="Arial"/>
        </w:rPr>
      </w:pPr>
      <w:r w:rsidRPr="006B7765">
        <w:rPr>
          <w:rFonts w:ascii="Palatino Linotype" w:hAnsi="Palatino Linotype" w:cs="Arial"/>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bookmarkEnd w:id="34"/>
    <w:p w14:paraId="5DE22C1B" w14:textId="77777777" w:rsidR="00396964" w:rsidRPr="006B7765" w:rsidRDefault="00396964" w:rsidP="00396964">
      <w:pPr>
        <w:pStyle w:val="Prrafodelista"/>
        <w:keepNext/>
        <w:keepLines/>
        <w:tabs>
          <w:tab w:val="left" w:pos="567"/>
        </w:tabs>
        <w:spacing w:before="240"/>
        <w:ind w:left="0"/>
        <w:outlineLvl w:val="0"/>
        <w:rPr>
          <w:rFonts w:ascii="Palatino Linotype" w:hAnsi="Palatino Linotype" w:cs="Arial"/>
          <w:b/>
        </w:rPr>
      </w:pPr>
    </w:p>
    <w:p w14:paraId="665F6542" w14:textId="08AA7E31" w:rsidR="00881661" w:rsidRPr="006B7765" w:rsidRDefault="00836756" w:rsidP="00B638FD">
      <w:pPr>
        <w:keepNext/>
        <w:keepLines/>
        <w:spacing w:before="240"/>
        <w:outlineLvl w:val="0"/>
        <w:rPr>
          <w:rFonts w:ascii="Palatino Linotype" w:eastAsiaTheme="minorEastAsia" w:hAnsi="Palatino Linotype" w:cs="Arial"/>
          <w:lang w:val="es-ES_tradnl" w:eastAsia="es-ES"/>
        </w:rPr>
      </w:pPr>
      <w:r w:rsidRPr="006B7765">
        <w:rPr>
          <w:rFonts w:ascii="Palatino Linotype" w:eastAsiaTheme="minorEastAsia" w:hAnsi="Palatino Linotype" w:cs="Arial"/>
          <w:b/>
          <w:lang w:val="es-ES_tradnl" w:eastAsia="es-ES"/>
        </w:rPr>
        <w:t>S</w:t>
      </w:r>
      <w:r w:rsidR="009105CF" w:rsidRPr="006B7765">
        <w:rPr>
          <w:rFonts w:ascii="Palatino Linotype" w:eastAsiaTheme="minorEastAsia" w:hAnsi="Palatino Linotype" w:cs="Arial"/>
          <w:b/>
          <w:lang w:val="es-ES_tradnl" w:eastAsia="es-ES"/>
        </w:rPr>
        <w:t>ÉPTIMO</w:t>
      </w:r>
      <w:r w:rsidRPr="006B7765">
        <w:rPr>
          <w:rFonts w:ascii="Palatino Linotype" w:eastAsia="MS Gothic" w:hAnsi="Palatino Linotype" w:cstheme="majorBidi"/>
          <w:b/>
        </w:rPr>
        <w:t xml:space="preserve">. </w:t>
      </w:r>
      <w:bookmarkStart w:id="35" w:name="_Toc86251424"/>
      <w:bookmarkEnd w:id="28"/>
      <w:bookmarkEnd w:id="29"/>
      <w:bookmarkEnd w:id="30"/>
      <w:bookmarkEnd w:id="31"/>
      <w:bookmarkEnd w:id="32"/>
      <w:bookmarkEnd w:id="33"/>
      <w:r w:rsidR="00E5674D" w:rsidRPr="006B7765">
        <w:rPr>
          <w:rFonts w:ascii="Palatino Linotype" w:eastAsia="MS Gothic" w:hAnsi="Palatino Linotype" w:cstheme="majorBidi"/>
          <w:b/>
        </w:rPr>
        <w:t>Decisión</w:t>
      </w:r>
      <w:bookmarkEnd w:id="35"/>
      <w:r w:rsidR="00E5674D" w:rsidRPr="006B7765">
        <w:rPr>
          <w:rFonts w:ascii="Palatino Linotype" w:eastAsia="MS Gothic" w:hAnsi="Palatino Linotype" w:cstheme="majorBidi"/>
          <w:b/>
        </w:rPr>
        <w:t xml:space="preserve"> </w:t>
      </w:r>
    </w:p>
    <w:p w14:paraId="1841D694" w14:textId="12FE935C" w:rsidR="0018390A" w:rsidRPr="006B7765" w:rsidRDefault="004E3D13" w:rsidP="00AC025C">
      <w:pPr>
        <w:pStyle w:val="Prrafodelista"/>
        <w:numPr>
          <w:ilvl w:val="0"/>
          <w:numId w:val="1"/>
        </w:numPr>
        <w:spacing w:before="240" w:after="240" w:line="360" w:lineRule="auto"/>
        <w:ind w:left="0" w:firstLine="0"/>
        <w:jc w:val="both"/>
        <w:rPr>
          <w:rFonts w:ascii="Palatino Linotype" w:hAnsi="Palatino Linotype" w:cs="Arial"/>
        </w:rPr>
      </w:pPr>
      <w:r w:rsidRPr="006B7765">
        <w:rPr>
          <w:rFonts w:ascii="Palatino Linotype" w:hAnsi="Palatino Linotype"/>
        </w:rPr>
        <w:t xml:space="preserve">A lo largo del presente estudio se analizó la información </w:t>
      </w:r>
      <w:r w:rsidR="003058E7" w:rsidRPr="006B7765">
        <w:rPr>
          <w:rFonts w:ascii="Palatino Linotype" w:hAnsi="Palatino Linotype"/>
        </w:rPr>
        <w:t xml:space="preserve">proveída por el </w:t>
      </w:r>
      <w:r w:rsidR="003058E7" w:rsidRPr="006B7765">
        <w:rPr>
          <w:rFonts w:ascii="Palatino Linotype" w:hAnsi="Palatino Linotype"/>
          <w:b/>
          <w:bCs/>
        </w:rPr>
        <w:t>SUJETO OBLIGADO</w:t>
      </w:r>
      <w:r w:rsidRPr="006B7765">
        <w:rPr>
          <w:rFonts w:ascii="Palatino Linotype" w:hAnsi="Palatino Linotype"/>
        </w:rPr>
        <w:t xml:space="preserve"> en vía de informe justificado</w:t>
      </w:r>
      <w:r w:rsidR="003058E7" w:rsidRPr="006B7765">
        <w:rPr>
          <w:rFonts w:ascii="Palatino Linotype" w:hAnsi="Palatino Linotype"/>
        </w:rPr>
        <w:t xml:space="preserve">, </w:t>
      </w:r>
      <w:r w:rsidR="0035467F" w:rsidRPr="006B7765">
        <w:rPr>
          <w:rFonts w:ascii="Palatino Linotype" w:hAnsi="Palatino Linotype" w:cs="Arial"/>
        </w:rPr>
        <w:t>demostrándose</w:t>
      </w:r>
      <w:r w:rsidR="003058E7" w:rsidRPr="006B7765">
        <w:rPr>
          <w:rFonts w:ascii="Palatino Linotype" w:hAnsi="Palatino Linotype" w:cs="Arial"/>
        </w:rPr>
        <w:t xml:space="preserve"> que ésta </w:t>
      </w:r>
      <w:r w:rsidR="0035467F" w:rsidRPr="006B7765">
        <w:rPr>
          <w:rFonts w:ascii="Palatino Linotype" w:hAnsi="Palatino Linotype" w:cs="Arial"/>
          <w:b/>
        </w:rPr>
        <w:t>no colmaba</w:t>
      </w:r>
      <w:r w:rsidR="005A4820" w:rsidRPr="006B7765">
        <w:rPr>
          <w:rFonts w:ascii="Palatino Linotype" w:hAnsi="Palatino Linotype" w:cs="Arial"/>
          <w:b/>
        </w:rPr>
        <w:t xml:space="preserve"> del todo</w:t>
      </w:r>
      <w:r w:rsidR="0035467F" w:rsidRPr="006B7765">
        <w:rPr>
          <w:rFonts w:ascii="Palatino Linotype" w:hAnsi="Palatino Linotype" w:cs="Arial"/>
        </w:rPr>
        <w:t xml:space="preserve"> el derecho de acceso a la información ejercido por </w:t>
      </w:r>
      <w:r w:rsidR="005A4820" w:rsidRPr="006B7765">
        <w:rPr>
          <w:rFonts w:ascii="Palatino Linotype" w:hAnsi="Palatino Linotype" w:cs="Arial"/>
        </w:rPr>
        <w:t>la</w:t>
      </w:r>
      <w:r w:rsidR="0035467F" w:rsidRPr="006B7765">
        <w:rPr>
          <w:rFonts w:ascii="Palatino Linotype" w:hAnsi="Palatino Linotype" w:cs="Arial"/>
        </w:rPr>
        <w:t xml:space="preserve"> </w:t>
      </w:r>
      <w:r w:rsidR="0035467F" w:rsidRPr="006B7765">
        <w:rPr>
          <w:rFonts w:ascii="Palatino Linotype" w:hAnsi="Palatino Linotype" w:cs="Arial"/>
          <w:b/>
        </w:rPr>
        <w:t>RECURRENTE</w:t>
      </w:r>
      <w:r w:rsidR="0035467F" w:rsidRPr="006B7765">
        <w:rPr>
          <w:rFonts w:ascii="Palatino Linotype" w:hAnsi="Palatino Linotype" w:cs="Arial"/>
        </w:rPr>
        <w:t xml:space="preserve"> a través de </w:t>
      </w:r>
      <w:r w:rsidR="001E09B4" w:rsidRPr="006B7765">
        <w:rPr>
          <w:rFonts w:ascii="Palatino Linotype" w:hAnsi="Palatino Linotype" w:cs="Arial"/>
        </w:rPr>
        <w:t xml:space="preserve">la solicitud de información </w:t>
      </w:r>
      <w:r w:rsidR="00C10D22" w:rsidRPr="006B7765">
        <w:rPr>
          <w:rFonts w:ascii="Palatino Linotype" w:hAnsi="Palatino Linotype" w:cs="Arial"/>
          <w:b/>
        </w:rPr>
        <w:t>01209/ZINACANT/IP/2022</w:t>
      </w:r>
      <w:r w:rsidR="00F46A26" w:rsidRPr="006B7765">
        <w:rPr>
          <w:rFonts w:ascii="Palatino Linotype" w:hAnsi="Palatino Linotype" w:cs="Arial"/>
        </w:rPr>
        <w:t>.</w:t>
      </w:r>
    </w:p>
    <w:p w14:paraId="71D2DA47" w14:textId="77777777" w:rsidR="009F280C" w:rsidRPr="006B7765" w:rsidRDefault="009F280C" w:rsidP="009F280C">
      <w:pPr>
        <w:pStyle w:val="Prrafodelista"/>
        <w:spacing w:before="240" w:after="240" w:line="360" w:lineRule="auto"/>
        <w:ind w:left="0"/>
        <w:jc w:val="both"/>
        <w:rPr>
          <w:rFonts w:ascii="Palatino Linotype" w:hAnsi="Palatino Linotype" w:cs="Arial"/>
        </w:rPr>
      </w:pPr>
    </w:p>
    <w:p w14:paraId="4058E2B4" w14:textId="202726BE" w:rsidR="005A2757" w:rsidRPr="006B7765" w:rsidRDefault="00F52B5F" w:rsidP="00AC025C">
      <w:pPr>
        <w:pStyle w:val="Prrafodelista"/>
        <w:numPr>
          <w:ilvl w:val="0"/>
          <w:numId w:val="1"/>
        </w:numPr>
        <w:spacing w:line="360" w:lineRule="auto"/>
        <w:ind w:left="0" w:firstLine="0"/>
        <w:jc w:val="both"/>
        <w:rPr>
          <w:rFonts w:ascii="Palatino Linotype" w:hAnsi="Palatino Linotype"/>
        </w:rPr>
      </w:pPr>
      <w:r w:rsidRPr="006B7765">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6B7765">
        <w:rPr>
          <w:rFonts w:ascii="Palatino Linotype" w:hAnsi="Palatino Linotype"/>
          <w:b/>
        </w:rPr>
        <w:t>ORDENAR</w:t>
      </w:r>
      <w:r w:rsidRPr="006B7765">
        <w:rPr>
          <w:rFonts w:ascii="Palatino Linotype" w:hAnsi="Palatino Linotype"/>
        </w:rPr>
        <w:t xml:space="preserve"> al </w:t>
      </w:r>
      <w:r w:rsidR="00122620" w:rsidRPr="006B7765">
        <w:rPr>
          <w:rFonts w:ascii="Palatino Linotype" w:hAnsi="Palatino Linotype"/>
          <w:b/>
        </w:rPr>
        <w:t>SUJETO OBLIGADO</w:t>
      </w:r>
      <w:r w:rsidRPr="006B7765">
        <w:rPr>
          <w:rFonts w:ascii="Palatino Linotype" w:hAnsi="Palatino Linotype"/>
        </w:rPr>
        <w:t xml:space="preserve"> que dé trámite y respuesta a la </w:t>
      </w:r>
      <w:r w:rsidR="005A2757" w:rsidRPr="006B7765">
        <w:rPr>
          <w:rFonts w:ascii="Palatino Linotype" w:hAnsi="Palatino Linotype"/>
        </w:rPr>
        <w:t xml:space="preserve">solicitud de información número </w:t>
      </w:r>
      <w:r w:rsidR="00C10D22" w:rsidRPr="006B7765">
        <w:rPr>
          <w:rFonts w:ascii="Palatino Linotype" w:hAnsi="Palatino Linotype"/>
          <w:b/>
        </w:rPr>
        <w:t>17398/INFOEM/IP/RR/2022</w:t>
      </w:r>
      <w:r w:rsidR="005A2757" w:rsidRPr="006B7765">
        <w:rPr>
          <w:rFonts w:ascii="Palatino Linotype" w:hAnsi="Palatino Linotype"/>
          <w:b/>
        </w:rPr>
        <w:t>.</w:t>
      </w:r>
    </w:p>
    <w:p w14:paraId="72256B88" w14:textId="77777777" w:rsidR="008C2F4C" w:rsidRPr="006B7765" w:rsidRDefault="008C2F4C" w:rsidP="008C2F4C">
      <w:pPr>
        <w:pStyle w:val="Prrafodelista"/>
        <w:spacing w:line="360" w:lineRule="auto"/>
        <w:ind w:left="0"/>
        <w:jc w:val="both"/>
        <w:rPr>
          <w:rFonts w:ascii="Palatino Linotype" w:hAnsi="Palatino Linotype"/>
        </w:rPr>
      </w:pPr>
    </w:p>
    <w:p w14:paraId="021836A7" w14:textId="1E987BAE" w:rsidR="00E44599" w:rsidRPr="006B7765" w:rsidRDefault="00595316" w:rsidP="00AC025C">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6B7765">
        <w:rPr>
          <w:rFonts w:ascii="Palatino Linotype" w:hAnsi="Palatino Linotype" w:cs="Arial"/>
          <w:lang w:val="es-ES_tradnl" w:eastAsia="es-ES"/>
        </w:rPr>
        <w:t xml:space="preserve">Por lo anteriormente expuesto y fundado, este </w:t>
      </w:r>
      <w:r w:rsidRPr="006B7765">
        <w:rPr>
          <w:rFonts w:ascii="Palatino Linotype" w:hAnsi="Palatino Linotype" w:cs="Arial"/>
          <w:b/>
          <w:lang w:val="es-ES_tradnl" w:eastAsia="es-ES"/>
        </w:rPr>
        <w:t>ÓRGANO GARANTE</w:t>
      </w:r>
      <w:r w:rsidRPr="006B7765">
        <w:rPr>
          <w:rFonts w:ascii="Palatino Linotype" w:hAnsi="Palatino Linotype" w:cs="Arial"/>
          <w:lang w:val="es-ES_tradnl" w:eastAsia="es-ES"/>
        </w:rPr>
        <w:t xml:space="preserve"> emite los siguientes</w:t>
      </w:r>
      <w:r w:rsidR="005001F0" w:rsidRPr="006B7765">
        <w:rPr>
          <w:rFonts w:ascii="Palatino Linotype" w:hAnsi="Palatino Linotype" w:cs="Arial"/>
          <w:lang w:val="es-ES_tradnl" w:eastAsia="es-ES"/>
        </w:rPr>
        <w:t>:</w:t>
      </w:r>
      <w:r w:rsidR="00E44599" w:rsidRPr="006B7765">
        <w:rPr>
          <w:rFonts w:ascii="Palatino Linotype" w:hAnsi="Palatino Linotype" w:cs="Arial"/>
          <w:lang w:val="es-ES_tradnl" w:eastAsia="es-ES"/>
        </w:rPr>
        <w:t xml:space="preserve"> ------------------------------------------------------------------------------------------</w:t>
      </w:r>
      <w:r w:rsidR="009414DE" w:rsidRPr="006B7765">
        <w:rPr>
          <w:rFonts w:ascii="Palatino Linotype" w:hAnsi="Palatino Linotype" w:cs="Arial"/>
          <w:lang w:val="es-ES_tradnl" w:eastAsia="es-ES"/>
        </w:rPr>
        <w:t>-------------------------------------------------------------------------------------------------------------</w:t>
      </w:r>
    </w:p>
    <w:p w14:paraId="7FF907C2" w14:textId="77777777" w:rsidR="00595316" w:rsidRPr="006B7765"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36" w:name="_Toc524344198"/>
      <w:bookmarkStart w:id="37" w:name="_Toc526271203"/>
      <w:bookmarkStart w:id="38" w:name="_Toc536106982"/>
      <w:bookmarkStart w:id="39" w:name="_Toc86251425"/>
      <w:r w:rsidRPr="006B7765">
        <w:rPr>
          <w:rFonts w:ascii="Palatino Linotype" w:eastAsia="Calibri" w:hAnsi="Palatino Linotype" w:cstheme="majorBidi"/>
          <w:b/>
          <w:lang w:val="es-ES" w:eastAsia="es-ES"/>
        </w:rPr>
        <w:t>R E S O L U T I V O S</w:t>
      </w:r>
      <w:bookmarkEnd w:id="36"/>
      <w:bookmarkEnd w:id="37"/>
      <w:bookmarkEnd w:id="38"/>
      <w:bookmarkEnd w:id="39"/>
      <w:r w:rsidRPr="006B7765">
        <w:rPr>
          <w:rFonts w:ascii="Palatino Linotype" w:eastAsia="Calibri" w:hAnsi="Palatino Linotype" w:cstheme="majorBidi"/>
          <w:b/>
          <w:lang w:val="es-ES" w:eastAsia="es-ES"/>
        </w:rPr>
        <w:t xml:space="preserve"> </w:t>
      </w:r>
    </w:p>
    <w:p w14:paraId="0FAB8807" w14:textId="77777777" w:rsidR="00595316" w:rsidRPr="006B7765" w:rsidRDefault="00595316" w:rsidP="00595316">
      <w:pPr>
        <w:rPr>
          <w:rFonts w:ascii="Palatino Linotype" w:eastAsiaTheme="minorEastAsia" w:hAnsi="Palatino Linotype"/>
          <w:lang w:val="es-ES" w:eastAsia="es-ES"/>
        </w:rPr>
      </w:pPr>
    </w:p>
    <w:p w14:paraId="428E3368" w14:textId="24486890" w:rsidR="00595316" w:rsidRPr="006B7765" w:rsidRDefault="00595316" w:rsidP="00595316">
      <w:pPr>
        <w:spacing w:line="360" w:lineRule="auto"/>
        <w:jc w:val="both"/>
        <w:rPr>
          <w:rFonts w:ascii="Palatino Linotype" w:hAnsi="Palatino Linotype" w:cs="Arial"/>
          <w:b/>
          <w:bCs/>
          <w:lang w:val="es-ES_tradnl" w:eastAsia="es-ES"/>
        </w:rPr>
      </w:pPr>
      <w:r w:rsidRPr="006B7765">
        <w:rPr>
          <w:rFonts w:ascii="Palatino Linotype" w:hAnsi="Palatino Linotype" w:cs="Arial"/>
          <w:b/>
          <w:lang w:val="es-ES_tradnl" w:eastAsia="es-ES"/>
        </w:rPr>
        <w:lastRenderedPageBreak/>
        <w:t xml:space="preserve">PRIMERO. </w:t>
      </w:r>
      <w:r w:rsidRPr="006B7765">
        <w:rPr>
          <w:rFonts w:ascii="Palatino Linotype" w:hAnsi="Palatino Linotype" w:cs="Arial"/>
          <w:lang w:val="es-ES_tradnl" w:eastAsia="es-ES"/>
        </w:rPr>
        <w:t>Resultan fundadas las</w:t>
      </w:r>
      <w:r w:rsidRPr="006B7765">
        <w:rPr>
          <w:rFonts w:ascii="Palatino Linotype" w:hAnsi="Palatino Linotype" w:cs="Arial"/>
          <w:b/>
          <w:lang w:val="es-ES_tradnl" w:eastAsia="es-ES"/>
        </w:rPr>
        <w:t xml:space="preserve"> </w:t>
      </w:r>
      <w:r w:rsidRPr="006B7765">
        <w:rPr>
          <w:rFonts w:ascii="Palatino Linotype" w:hAnsi="Palatino Linotype" w:cs="Arial"/>
          <w:lang w:val="es-ES" w:eastAsia="es-ES"/>
        </w:rPr>
        <w:t>razones y motivos de i</w:t>
      </w:r>
      <w:r w:rsidR="0028393C" w:rsidRPr="006B7765">
        <w:rPr>
          <w:rFonts w:ascii="Palatino Linotype" w:hAnsi="Palatino Linotype" w:cs="Arial"/>
          <w:lang w:val="es-ES" w:eastAsia="es-ES"/>
        </w:rPr>
        <w:t xml:space="preserve">nconformidad hechos valer en el </w:t>
      </w:r>
      <w:r w:rsidR="008F0AD0" w:rsidRPr="006B7765">
        <w:rPr>
          <w:rFonts w:ascii="Palatino Linotype" w:hAnsi="Palatino Linotype" w:cs="Arial"/>
          <w:lang w:val="es-ES" w:eastAsia="es-ES"/>
        </w:rPr>
        <w:t>recurso</w:t>
      </w:r>
      <w:r w:rsidR="0028393C" w:rsidRPr="006B7765">
        <w:rPr>
          <w:rFonts w:ascii="Palatino Linotype" w:hAnsi="Palatino Linotype" w:cs="Arial"/>
          <w:lang w:val="es-ES" w:eastAsia="es-ES"/>
        </w:rPr>
        <w:t xml:space="preserve"> </w:t>
      </w:r>
      <w:r w:rsidRPr="006B7765">
        <w:rPr>
          <w:rFonts w:ascii="Palatino Linotype" w:hAnsi="Palatino Linotype" w:cs="Arial"/>
          <w:lang w:val="es-ES" w:eastAsia="es-ES"/>
        </w:rPr>
        <w:t>de revisión</w:t>
      </w:r>
      <w:r w:rsidR="0028393C" w:rsidRPr="006B7765">
        <w:rPr>
          <w:rFonts w:ascii="Palatino Linotype" w:hAnsi="Palatino Linotype" w:cs="Arial"/>
          <w:b/>
          <w:bCs/>
          <w:lang w:val="es-ES_tradnl" w:eastAsia="es-ES"/>
        </w:rPr>
        <w:t xml:space="preserve"> </w:t>
      </w:r>
      <w:r w:rsidR="00AC025C" w:rsidRPr="006B7765">
        <w:rPr>
          <w:rFonts w:ascii="Palatino Linotype" w:eastAsiaTheme="minorHAnsi" w:hAnsi="Palatino Linotype" w:cs="AppleSystemUIFontBold"/>
          <w:b/>
          <w:bCs/>
          <w:lang w:val="es-ES_tradnl" w:eastAsia="en-US"/>
        </w:rPr>
        <w:t>17398/INFOEM/IP/RR/2022</w:t>
      </w:r>
      <w:r w:rsidR="00790FE5" w:rsidRPr="006B7765">
        <w:rPr>
          <w:rFonts w:ascii="Palatino Linotype" w:eastAsiaTheme="minorHAnsi" w:hAnsi="Palatino Linotype" w:cs="AppleSystemUIFontBold"/>
          <w:b/>
          <w:bCs/>
          <w:lang w:val="es-ES_tradnl" w:eastAsia="en-US"/>
        </w:rPr>
        <w:t xml:space="preserve"> </w:t>
      </w:r>
      <w:r w:rsidR="0028393C" w:rsidRPr="006B7765">
        <w:rPr>
          <w:rFonts w:ascii="Palatino Linotype" w:eastAsiaTheme="minorHAnsi" w:hAnsi="Palatino Linotype" w:cs="AppleSystemUIFontBold"/>
          <w:bCs/>
          <w:lang w:val="es-ES_tradnl" w:eastAsia="en-US"/>
        </w:rPr>
        <w:t xml:space="preserve">en </w:t>
      </w:r>
      <w:r w:rsidRPr="006B7765">
        <w:rPr>
          <w:rFonts w:ascii="Palatino Linotype" w:eastAsiaTheme="minorEastAsia" w:hAnsi="Palatino Linotype" w:cs="Arial"/>
          <w:bCs/>
          <w:lang w:val="es-ES_tradnl" w:eastAsia="es-MX"/>
        </w:rPr>
        <w:t>términos de</w:t>
      </w:r>
      <w:r w:rsidR="001607EC" w:rsidRPr="006B7765">
        <w:rPr>
          <w:rFonts w:ascii="Palatino Linotype" w:eastAsiaTheme="minorEastAsia" w:hAnsi="Palatino Linotype" w:cs="Arial"/>
          <w:bCs/>
          <w:lang w:val="es-ES_tradnl" w:eastAsia="es-MX"/>
        </w:rPr>
        <w:t xml:space="preserve"> </w:t>
      </w:r>
      <w:r w:rsidRPr="006B7765">
        <w:rPr>
          <w:rFonts w:ascii="Palatino Linotype" w:eastAsiaTheme="minorEastAsia" w:hAnsi="Palatino Linotype" w:cs="Arial"/>
          <w:bCs/>
          <w:lang w:val="es-ES_tradnl" w:eastAsia="es-MX"/>
        </w:rPr>
        <w:t>l</w:t>
      </w:r>
      <w:r w:rsidR="001607EC" w:rsidRPr="006B7765">
        <w:rPr>
          <w:rFonts w:ascii="Palatino Linotype" w:eastAsiaTheme="minorEastAsia" w:hAnsi="Palatino Linotype" w:cs="Arial"/>
          <w:bCs/>
          <w:lang w:val="es-ES_tradnl" w:eastAsia="es-MX"/>
        </w:rPr>
        <w:t>os</w:t>
      </w:r>
      <w:r w:rsidRPr="006B7765">
        <w:rPr>
          <w:rFonts w:ascii="Palatino Linotype" w:eastAsiaTheme="minorEastAsia" w:hAnsi="Palatino Linotype" w:cs="Arial"/>
          <w:bCs/>
          <w:lang w:val="es-ES_tradnl" w:eastAsia="es-MX"/>
        </w:rPr>
        <w:t xml:space="preserve"> </w:t>
      </w:r>
      <w:r w:rsidR="001620E8" w:rsidRPr="006B7765">
        <w:rPr>
          <w:rFonts w:ascii="Palatino Linotype" w:eastAsiaTheme="minorEastAsia" w:hAnsi="Palatino Linotype" w:cs="Arial"/>
          <w:b/>
          <w:bCs/>
          <w:lang w:val="es-ES_tradnl" w:eastAsia="es-MX"/>
        </w:rPr>
        <w:t>c</w:t>
      </w:r>
      <w:r w:rsidR="00F82FF0" w:rsidRPr="006B7765">
        <w:rPr>
          <w:rFonts w:ascii="Palatino Linotype" w:eastAsiaTheme="minorEastAsia" w:hAnsi="Palatino Linotype" w:cs="Arial"/>
          <w:b/>
          <w:bCs/>
          <w:lang w:val="es-ES_tradnl" w:eastAsia="es-MX"/>
        </w:rPr>
        <w:t>onsiderando</w:t>
      </w:r>
      <w:r w:rsidR="001607EC" w:rsidRPr="006B7765">
        <w:rPr>
          <w:rFonts w:ascii="Palatino Linotype" w:eastAsiaTheme="minorEastAsia" w:hAnsi="Palatino Linotype" w:cs="Arial"/>
          <w:b/>
          <w:bCs/>
          <w:lang w:val="es-ES_tradnl" w:eastAsia="es-MX"/>
        </w:rPr>
        <w:t>s</w:t>
      </w:r>
      <w:r w:rsidR="00F82FF0" w:rsidRPr="006B7765">
        <w:rPr>
          <w:rFonts w:ascii="Palatino Linotype" w:eastAsiaTheme="minorEastAsia" w:hAnsi="Palatino Linotype" w:cs="Arial"/>
          <w:b/>
          <w:bCs/>
          <w:lang w:val="es-ES_tradnl" w:eastAsia="es-MX"/>
        </w:rPr>
        <w:t xml:space="preserve"> CUARTO</w:t>
      </w:r>
      <w:r w:rsidRPr="006B7765">
        <w:rPr>
          <w:rFonts w:ascii="Palatino Linotype" w:eastAsiaTheme="minorEastAsia" w:hAnsi="Palatino Linotype" w:cs="Arial"/>
          <w:b/>
          <w:bCs/>
          <w:lang w:val="es-ES_tradnl" w:eastAsia="es-MX"/>
        </w:rPr>
        <w:t xml:space="preserve"> </w:t>
      </w:r>
      <w:r w:rsidR="001607EC" w:rsidRPr="006B7765">
        <w:rPr>
          <w:rFonts w:ascii="Palatino Linotype" w:eastAsiaTheme="minorEastAsia" w:hAnsi="Palatino Linotype" w:cs="Arial"/>
          <w:bCs/>
          <w:lang w:val="es-ES_tradnl" w:eastAsia="es-MX"/>
        </w:rPr>
        <w:t>y</w:t>
      </w:r>
      <w:r w:rsidR="001607EC" w:rsidRPr="006B7765">
        <w:rPr>
          <w:rFonts w:ascii="Palatino Linotype" w:eastAsiaTheme="minorEastAsia" w:hAnsi="Palatino Linotype" w:cs="Arial"/>
          <w:b/>
          <w:bCs/>
          <w:lang w:val="es-ES_tradnl" w:eastAsia="es-MX"/>
        </w:rPr>
        <w:t xml:space="preserve"> QUINTO </w:t>
      </w:r>
      <w:r w:rsidRPr="006B7765">
        <w:rPr>
          <w:rFonts w:ascii="Palatino Linotype" w:eastAsiaTheme="minorEastAsia" w:hAnsi="Palatino Linotype" w:cs="Arial"/>
          <w:bCs/>
          <w:lang w:val="es-ES_tradnl" w:eastAsia="es-MX"/>
        </w:rPr>
        <w:t>de la presente resolución.</w:t>
      </w:r>
    </w:p>
    <w:p w14:paraId="645705D4" w14:textId="77777777" w:rsidR="00595316" w:rsidRPr="006B7765" w:rsidRDefault="00595316" w:rsidP="00595316">
      <w:pPr>
        <w:spacing w:line="360" w:lineRule="auto"/>
        <w:jc w:val="both"/>
        <w:rPr>
          <w:rFonts w:ascii="Palatino Linotype" w:eastAsiaTheme="minorEastAsia" w:hAnsi="Palatino Linotype" w:cs="Arial"/>
          <w:bCs/>
          <w:lang w:val="es-ES_tradnl" w:eastAsia="es-MX"/>
        </w:rPr>
      </w:pPr>
    </w:p>
    <w:p w14:paraId="7987892D" w14:textId="1A56E131" w:rsidR="00595316" w:rsidRPr="006B7765" w:rsidRDefault="00595316" w:rsidP="00595316">
      <w:pPr>
        <w:spacing w:line="360" w:lineRule="auto"/>
        <w:jc w:val="both"/>
        <w:rPr>
          <w:rFonts w:ascii="Palatino Linotype" w:hAnsi="Palatino Linotype"/>
          <w:b/>
        </w:rPr>
      </w:pPr>
      <w:r w:rsidRPr="006B7765">
        <w:rPr>
          <w:rFonts w:ascii="Palatino Linotype" w:eastAsia="Calibri" w:hAnsi="Palatino Linotype" w:cs="Arial"/>
          <w:b/>
          <w:bCs/>
          <w:lang w:val="es-ES" w:eastAsia="es-ES"/>
        </w:rPr>
        <w:t xml:space="preserve">SEGUNDO. </w:t>
      </w:r>
      <w:r w:rsidRPr="006B7765">
        <w:rPr>
          <w:rFonts w:ascii="Palatino Linotype" w:eastAsia="Calibri" w:hAnsi="Palatino Linotype" w:cs="Arial"/>
          <w:lang w:val="es-ES" w:eastAsia="es-ES"/>
        </w:rPr>
        <w:t xml:space="preserve">Se </w:t>
      </w:r>
      <w:r w:rsidRPr="006B7765">
        <w:rPr>
          <w:rFonts w:ascii="Palatino Linotype" w:eastAsia="Calibri" w:hAnsi="Palatino Linotype" w:cs="Arial"/>
          <w:b/>
          <w:lang w:val="es-ES" w:eastAsia="es-ES"/>
        </w:rPr>
        <w:t xml:space="preserve">ORDENA </w:t>
      </w:r>
      <w:r w:rsidRPr="006B7765">
        <w:rPr>
          <w:rFonts w:ascii="Palatino Linotype" w:eastAsia="Calibri" w:hAnsi="Palatino Linotype" w:cs="Arial"/>
          <w:lang w:val="es-ES" w:eastAsia="es-ES"/>
        </w:rPr>
        <w:t>a</w:t>
      </w:r>
      <w:r w:rsidR="009E7E81" w:rsidRPr="006B7765">
        <w:rPr>
          <w:rFonts w:ascii="Palatino Linotype" w:eastAsia="Calibri" w:hAnsi="Palatino Linotype" w:cs="Arial"/>
          <w:lang w:val="es-ES" w:eastAsia="es-ES"/>
        </w:rPr>
        <w:t xml:space="preserve"> </w:t>
      </w:r>
      <w:r w:rsidR="00443027" w:rsidRPr="006B7765">
        <w:rPr>
          <w:rFonts w:ascii="Palatino Linotype" w:eastAsia="Calibri" w:hAnsi="Palatino Linotype" w:cs="Arial"/>
          <w:lang w:val="es-ES" w:eastAsia="es-ES"/>
        </w:rPr>
        <w:t>e</w:t>
      </w:r>
      <w:r w:rsidRPr="006B7765">
        <w:rPr>
          <w:rFonts w:ascii="Palatino Linotype" w:eastAsia="Calibri" w:hAnsi="Palatino Linotype" w:cs="Arial"/>
          <w:lang w:val="es-ES" w:eastAsia="es-ES"/>
        </w:rPr>
        <w:t>l</w:t>
      </w:r>
      <w:r w:rsidR="0018390A" w:rsidRPr="006B7765">
        <w:rPr>
          <w:rFonts w:ascii="Palatino Linotype" w:eastAsia="Calibri" w:hAnsi="Palatino Linotype" w:cs="Arial"/>
          <w:lang w:val="es-ES" w:eastAsia="es-ES"/>
        </w:rPr>
        <w:t xml:space="preserve"> </w:t>
      </w:r>
      <w:r w:rsidR="00AC025C" w:rsidRPr="006B7765">
        <w:rPr>
          <w:rFonts w:ascii="Palatino Linotype" w:hAnsi="Palatino Linotype"/>
          <w:b/>
          <w:color w:val="000000" w:themeColor="text1"/>
        </w:rPr>
        <w:t>Ayuntamiento de Zinacantepec</w:t>
      </w:r>
      <w:r w:rsidR="001620E8" w:rsidRPr="006B7765">
        <w:rPr>
          <w:rFonts w:ascii="Palatino Linotype" w:hAnsi="Palatino Linotype"/>
          <w:b/>
          <w:color w:val="000000" w:themeColor="text1"/>
        </w:rPr>
        <w:t>,</w:t>
      </w:r>
      <w:r w:rsidR="00E00EC7" w:rsidRPr="006B7765">
        <w:rPr>
          <w:rFonts w:ascii="Palatino Linotype" w:hAnsi="Palatino Linotype"/>
          <w:b/>
          <w:color w:val="000000" w:themeColor="text1"/>
        </w:rPr>
        <w:t xml:space="preserve"> </w:t>
      </w:r>
      <w:r w:rsidR="008F0AD0" w:rsidRPr="006B7765">
        <w:rPr>
          <w:rFonts w:ascii="Palatino Linotype" w:eastAsia="Calibri" w:hAnsi="Palatino Linotype" w:cs="Arial"/>
          <w:lang w:val="es-ES" w:eastAsia="es-ES"/>
        </w:rPr>
        <w:t>dar atención a la</w:t>
      </w:r>
      <w:r w:rsidR="0028393C" w:rsidRPr="006B7765">
        <w:rPr>
          <w:rFonts w:ascii="Palatino Linotype" w:eastAsia="Calibri" w:hAnsi="Palatino Linotype" w:cs="Arial"/>
          <w:lang w:val="es-ES" w:eastAsia="es-ES"/>
        </w:rPr>
        <w:t xml:space="preserve"> </w:t>
      </w:r>
      <w:r w:rsidR="008F0AD0" w:rsidRPr="006B7765">
        <w:rPr>
          <w:rFonts w:ascii="Palatino Linotype" w:eastAsia="Calibri" w:hAnsi="Palatino Linotype" w:cs="Arial"/>
          <w:lang w:val="es-ES" w:eastAsia="es-ES"/>
        </w:rPr>
        <w:t>solicitud</w:t>
      </w:r>
      <w:r w:rsidRPr="006B7765">
        <w:rPr>
          <w:rFonts w:ascii="Palatino Linotype" w:eastAsia="Calibri" w:hAnsi="Palatino Linotype" w:cs="Arial"/>
          <w:lang w:val="es-ES" w:eastAsia="es-ES"/>
        </w:rPr>
        <w:t xml:space="preserve"> de información</w:t>
      </w:r>
      <w:r w:rsidRPr="006B7765">
        <w:rPr>
          <w:rFonts w:ascii="Palatino Linotype" w:hAnsi="Palatino Linotype"/>
        </w:rPr>
        <w:t xml:space="preserve"> </w:t>
      </w:r>
      <w:r w:rsidR="00AC025C" w:rsidRPr="006B7765">
        <w:rPr>
          <w:rFonts w:ascii="Palatino Linotype" w:hAnsi="Palatino Linotype"/>
          <w:b/>
        </w:rPr>
        <w:t>01209/ZINACANT/IP/2022</w:t>
      </w:r>
      <w:r w:rsidR="00ED41A3" w:rsidRPr="006B7765">
        <w:rPr>
          <w:rFonts w:ascii="Palatino Linotype" w:hAnsi="Palatino Linotype"/>
          <w:b/>
        </w:rPr>
        <w:t xml:space="preserve">, </w:t>
      </w:r>
      <w:r w:rsidR="00ED41A3" w:rsidRPr="006B7765">
        <w:rPr>
          <w:rFonts w:ascii="Palatino Linotype" w:hAnsi="Palatino Linotype"/>
          <w:bCs/>
        </w:rPr>
        <w:t xml:space="preserve">y </w:t>
      </w:r>
      <w:r w:rsidRPr="006B7765">
        <w:rPr>
          <w:rFonts w:ascii="Palatino Linotype" w:eastAsia="Calibri" w:hAnsi="Palatino Linotype" w:cs="Arial"/>
          <w:lang w:val="es-ES" w:eastAsia="es-ES"/>
        </w:rPr>
        <w:t>entregar</w:t>
      </w:r>
      <w:r w:rsidR="00ED41A3" w:rsidRPr="006B7765">
        <w:rPr>
          <w:rFonts w:ascii="Palatino Linotype" w:eastAsia="Calibri" w:hAnsi="Palatino Linotype" w:cs="Arial"/>
          <w:lang w:val="es-ES" w:eastAsia="es-ES"/>
        </w:rPr>
        <w:t xml:space="preserve"> </w:t>
      </w:r>
      <w:r w:rsidR="00EB4201" w:rsidRPr="006B7765">
        <w:rPr>
          <w:rFonts w:ascii="Palatino Linotype" w:hAnsi="Palatino Linotype" w:cs="Arial"/>
          <w:lang w:val="es-ES"/>
        </w:rPr>
        <w:t xml:space="preserve">vía Sistema de Acceso a Información Mexiquense </w:t>
      </w:r>
      <w:r w:rsidR="00EB4201" w:rsidRPr="006B7765">
        <w:rPr>
          <w:rFonts w:ascii="Palatino Linotype" w:hAnsi="Palatino Linotype" w:cs="Arial"/>
          <w:bCs/>
          <w:lang w:val="es-ES"/>
        </w:rPr>
        <w:t>(SAIMEX)</w:t>
      </w:r>
      <w:r w:rsidR="00ED41A3" w:rsidRPr="006B7765">
        <w:rPr>
          <w:rFonts w:ascii="Palatino Linotype" w:hAnsi="Palatino Linotype" w:cs="Arial"/>
          <w:bCs/>
          <w:lang w:val="es-ES"/>
        </w:rPr>
        <w:t>, en versión pública</w:t>
      </w:r>
      <w:r w:rsidR="005B598B" w:rsidRPr="006B7765">
        <w:rPr>
          <w:rFonts w:ascii="Palatino Linotype" w:hAnsi="Palatino Linotype" w:cs="Arial"/>
          <w:bCs/>
          <w:lang w:val="es-ES"/>
        </w:rPr>
        <w:t xml:space="preserve"> de ser procedente</w:t>
      </w:r>
      <w:r w:rsidR="00443CFD" w:rsidRPr="006B7765">
        <w:rPr>
          <w:rFonts w:ascii="Palatino Linotype" w:hAnsi="Palatino Linotype" w:cs="Arial"/>
          <w:bCs/>
          <w:lang w:val="es-ES"/>
        </w:rPr>
        <w:t xml:space="preserve">, </w:t>
      </w:r>
      <w:r w:rsidR="001607EC" w:rsidRPr="006B7765">
        <w:rPr>
          <w:rFonts w:ascii="Palatino Linotype" w:hAnsi="Palatino Linotype" w:cs="Arial"/>
          <w:bCs/>
          <w:lang w:val="es-ES"/>
        </w:rPr>
        <w:t xml:space="preserve">el o los documentos donde conste </w:t>
      </w:r>
      <w:r w:rsidR="00443CFD" w:rsidRPr="006B7765">
        <w:rPr>
          <w:rFonts w:ascii="Palatino Linotype" w:hAnsi="Palatino Linotype" w:cs="Arial"/>
          <w:bCs/>
          <w:lang w:val="es-ES"/>
        </w:rPr>
        <w:t>la sig</w:t>
      </w:r>
      <w:r w:rsidR="00535898" w:rsidRPr="006B7765">
        <w:rPr>
          <w:rFonts w:ascii="Palatino Linotype" w:hAnsi="Palatino Linotype" w:cs="Arial"/>
          <w:bCs/>
          <w:lang w:val="es-ES"/>
        </w:rPr>
        <w:t>uiente información:</w:t>
      </w:r>
    </w:p>
    <w:p w14:paraId="42F43926" w14:textId="17C20FAE" w:rsidR="00BD321B" w:rsidRPr="006B7765" w:rsidRDefault="009414DE" w:rsidP="00BD321B">
      <w:pPr>
        <w:pStyle w:val="Prrafodelista"/>
        <w:numPr>
          <w:ilvl w:val="0"/>
          <w:numId w:val="4"/>
        </w:numPr>
        <w:shd w:val="clear" w:color="auto" w:fill="FFFFFF"/>
        <w:tabs>
          <w:tab w:val="left" w:pos="851"/>
          <w:tab w:val="left" w:pos="8222"/>
        </w:tabs>
        <w:spacing w:before="240" w:after="360" w:line="360" w:lineRule="auto"/>
        <w:ind w:left="851" w:right="567" w:hanging="284"/>
        <w:jc w:val="both"/>
        <w:rPr>
          <w:rFonts w:ascii="Palatino Linotype" w:eastAsia="Calibri" w:hAnsi="Palatino Linotype" w:cs="Arial"/>
          <w:b/>
        </w:rPr>
      </w:pPr>
      <w:r w:rsidRPr="006B7765">
        <w:rPr>
          <w:rFonts w:ascii="Palatino Linotype" w:hAnsi="Palatino Linotype" w:cs="Arial"/>
          <w:b/>
          <w:color w:val="000000"/>
        </w:rPr>
        <w:t xml:space="preserve">Certificado </w:t>
      </w:r>
      <w:r w:rsidR="00AC025C" w:rsidRPr="006B7765">
        <w:rPr>
          <w:rFonts w:ascii="Palatino Linotype" w:hAnsi="Palatino Linotype" w:cs="Arial"/>
          <w:b/>
          <w:color w:val="000000"/>
        </w:rPr>
        <w:t xml:space="preserve">de Competencia Laboral de la Tesorera Municipal y del </w:t>
      </w:r>
      <w:proofErr w:type="gramStart"/>
      <w:r w:rsidR="00AC025C" w:rsidRPr="006B7765">
        <w:rPr>
          <w:rFonts w:ascii="Palatino Linotype" w:hAnsi="Palatino Linotype" w:cs="Arial"/>
          <w:b/>
          <w:color w:val="000000"/>
        </w:rPr>
        <w:t>Director</w:t>
      </w:r>
      <w:proofErr w:type="gramEnd"/>
      <w:r w:rsidR="00AC025C" w:rsidRPr="006B7765">
        <w:rPr>
          <w:rFonts w:ascii="Palatino Linotype" w:hAnsi="Palatino Linotype" w:cs="Arial"/>
          <w:b/>
          <w:color w:val="000000"/>
        </w:rPr>
        <w:t xml:space="preserve"> de Desarrollo Urbano. </w:t>
      </w:r>
    </w:p>
    <w:p w14:paraId="293CBF57" w14:textId="25B49614" w:rsidR="00AC025C" w:rsidRPr="006B7765" w:rsidRDefault="00AC025C" w:rsidP="00406FBF">
      <w:pPr>
        <w:pStyle w:val="Prrafodelista"/>
        <w:numPr>
          <w:ilvl w:val="0"/>
          <w:numId w:val="4"/>
        </w:numPr>
        <w:shd w:val="clear" w:color="auto" w:fill="FFFFFF"/>
        <w:tabs>
          <w:tab w:val="left" w:pos="851"/>
          <w:tab w:val="left" w:pos="8222"/>
        </w:tabs>
        <w:spacing w:before="240" w:after="360" w:line="360" w:lineRule="auto"/>
        <w:ind w:left="851" w:right="567" w:hanging="284"/>
        <w:jc w:val="both"/>
        <w:rPr>
          <w:rFonts w:ascii="Palatino Linotype" w:eastAsia="Calibri" w:hAnsi="Palatino Linotype" w:cs="Arial"/>
          <w:b/>
        </w:rPr>
      </w:pPr>
      <w:r w:rsidRPr="006B7765">
        <w:rPr>
          <w:rFonts w:ascii="Palatino Linotype" w:hAnsi="Palatino Linotype" w:cs="Arial"/>
          <w:b/>
        </w:rPr>
        <w:t>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suprimieron o eliminen dentro del soporte documental respectivo de los Certificados de Competencia Laboral.</w:t>
      </w:r>
    </w:p>
    <w:p w14:paraId="7EABBFC6" w14:textId="64684D4B" w:rsidR="00AC025C" w:rsidRPr="006B7765" w:rsidRDefault="00BD321B" w:rsidP="007D5C73">
      <w:pPr>
        <w:pStyle w:val="Prrafodelista"/>
        <w:numPr>
          <w:ilvl w:val="0"/>
          <w:numId w:val="4"/>
        </w:numPr>
        <w:shd w:val="clear" w:color="auto" w:fill="FFFFFF"/>
        <w:tabs>
          <w:tab w:val="left" w:pos="851"/>
          <w:tab w:val="left" w:pos="8222"/>
        </w:tabs>
        <w:spacing w:before="240" w:after="360" w:line="360" w:lineRule="auto"/>
        <w:ind w:left="851" w:right="567" w:hanging="284"/>
        <w:jc w:val="both"/>
        <w:rPr>
          <w:rFonts w:ascii="Palatino Linotype" w:eastAsia="Calibri" w:hAnsi="Palatino Linotype" w:cs="Arial"/>
          <w:b/>
        </w:rPr>
      </w:pPr>
      <w:r w:rsidRPr="006B7765">
        <w:rPr>
          <w:rFonts w:ascii="Palatino Linotype" w:eastAsia="Calibri" w:hAnsi="Palatino Linotype" w:cs="Arial"/>
          <w:b/>
        </w:rPr>
        <w:t xml:space="preserve">Acuerdo del Comité de Transparencia mediante el cual confirme la incompetencia para poseer, generar o administrar el </w:t>
      </w:r>
      <w:r w:rsidRPr="006B7765">
        <w:rPr>
          <w:rFonts w:ascii="Palatino Linotype" w:hAnsi="Palatino Linotype"/>
          <w:b/>
          <w:color w:val="000000" w:themeColor="text1"/>
        </w:rPr>
        <w:t>Certificado de Competencia Laboral del Tesorero del Sistema Municipal para el Desarrollo Integral de la Familia de Zinacantepec</w:t>
      </w:r>
      <w:r w:rsidRPr="006B7765">
        <w:rPr>
          <w:rFonts w:ascii="Palatino Linotype" w:hAnsi="Palatino Linotype"/>
          <w:color w:val="000000" w:themeColor="text1"/>
        </w:rPr>
        <w:t xml:space="preserve">, </w:t>
      </w:r>
      <w:r w:rsidRPr="006B7765">
        <w:rPr>
          <w:rFonts w:ascii="Palatino Linotype" w:eastAsia="Calibri" w:hAnsi="Palatino Linotype" w:cs="Arial"/>
          <w:b/>
        </w:rPr>
        <w:t>de conformidad con el artículo 49, fracción II, de la Ley de Transparencia y Acceso a la Información Pública del Estado de México y Municipios.</w:t>
      </w:r>
    </w:p>
    <w:p w14:paraId="13E6D382" w14:textId="0B9A288E" w:rsidR="00330C38" w:rsidRPr="006B7765" w:rsidRDefault="00330C38" w:rsidP="00330C38">
      <w:pPr>
        <w:tabs>
          <w:tab w:val="left" w:pos="993"/>
        </w:tabs>
        <w:spacing w:line="360" w:lineRule="auto"/>
        <w:jc w:val="both"/>
        <w:rPr>
          <w:rFonts w:ascii="Palatino Linotype" w:eastAsia="Calibri" w:hAnsi="Palatino Linotype" w:cs="Arial"/>
        </w:rPr>
      </w:pPr>
      <w:r w:rsidRPr="006B7765">
        <w:rPr>
          <w:rFonts w:ascii="Palatino Linotype" w:hAnsi="Palatino Linotype"/>
          <w:color w:val="000000"/>
        </w:rPr>
        <w:lastRenderedPageBreak/>
        <w:t xml:space="preserve">Para </w:t>
      </w:r>
      <w:r w:rsidRPr="006B776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B7765">
        <w:rPr>
          <w:rFonts w:ascii="Palatino Linotype" w:eastAsia="Calibri" w:hAnsi="Palatino Linotype" w:cs="Arial"/>
          <w:b/>
        </w:rPr>
        <w:t>RECURRENTE</w:t>
      </w:r>
      <w:r w:rsidRPr="006B7765">
        <w:rPr>
          <w:rFonts w:ascii="Palatino Linotype" w:eastAsia="Calibri" w:hAnsi="Palatino Linotype" w:cs="Arial"/>
        </w:rPr>
        <w:t>.</w:t>
      </w:r>
    </w:p>
    <w:p w14:paraId="4026868F" w14:textId="77777777" w:rsidR="00B71682" w:rsidRPr="006B7765" w:rsidRDefault="00B71682" w:rsidP="00330C38">
      <w:pPr>
        <w:tabs>
          <w:tab w:val="left" w:pos="993"/>
        </w:tabs>
        <w:spacing w:line="360" w:lineRule="auto"/>
        <w:jc w:val="both"/>
        <w:rPr>
          <w:rFonts w:ascii="Palatino Linotype" w:eastAsia="Calibri" w:hAnsi="Palatino Linotype" w:cs="Arial"/>
        </w:rPr>
      </w:pPr>
    </w:p>
    <w:p w14:paraId="131CDDDF" w14:textId="4DF9FFB3" w:rsidR="00595316" w:rsidRPr="006B7765"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6B7765">
        <w:rPr>
          <w:rFonts w:ascii="Palatino Linotype" w:eastAsia="Palatino Linotype" w:hAnsi="Palatino Linotype" w:cs="Palatino Linotype"/>
          <w:b/>
          <w:lang w:val="es-ES_tradnl" w:eastAsia="es-ES"/>
        </w:rPr>
        <w:t xml:space="preserve">TERCERO. </w:t>
      </w:r>
      <w:r w:rsidR="005E5553" w:rsidRPr="006B7765">
        <w:rPr>
          <w:rFonts w:ascii="Palatino Linotype" w:eastAsia="MS Mincho" w:hAnsi="Palatino Linotype"/>
          <w:b/>
          <w:color w:val="000000"/>
        </w:rPr>
        <w:t>Notifíquese</w:t>
      </w:r>
      <w:r w:rsidR="005E5553" w:rsidRPr="006B7765">
        <w:rPr>
          <w:rFonts w:ascii="Palatino Linotype" w:eastAsia="MS Mincho" w:hAnsi="Palatino Linotype"/>
          <w:color w:val="000000"/>
        </w:rPr>
        <w:t xml:space="preserve"> al </w:t>
      </w:r>
      <w:r w:rsidR="005E5553" w:rsidRPr="006B7765">
        <w:rPr>
          <w:rFonts w:ascii="Palatino Linotype" w:hAnsi="Palatino Linotype" w:cs="Arial"/>
          <w:color w:val="222222"/>
          <w:lang w:eastAsia="es-MX"/>
        </w:rPr>
        <w:t xml:space="preserve">Titular de la Unidad de Transparencia del </w:t>
      </w:r>
      <w:r w:rsidR="005E5553" w:rsidRPr="006B7765">
        <w:rPr>
          <w:rFonts w:ascii="Palatino Linotype" w:hAnsi="Palatino Linotype" w:cs="Arial"/>
          <w:b/>
          <w:bCs/>
          <w:color w:val="222222"/>
          <w:lang w:eastAsia="es-MX"/>
        </w:rPr>
        <w:t>SUJETO OBLIGADO</w:t>
      </w:r>
      <w:r w:rsidR="005E5553" w:rsidRPr="006B7765">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w:t>
      </w:r>
      <w:r w:rsidR="005E5553" w:rsidRPr="006B7765">
        <w:rPr>
          <w:rFonts w:ascii="Palatino Linotype" w:hAnsi="Palatino Linotype" w:cs="Arial"/>
          <w:b/>
          <w:color w:val="222222"/>
          <w:lang w:eastAsia="es-MX"/>
        </w:rPr>
        <w:t>dé cumplimiento a lo ordenado dentro del plazo de diez días hábiles,</w:t>
      </w:r>
      <w:r w:rsidR="005E5553" w:rsidRPr="006B7765">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B7765">
        <w:rPr>
          <w:rFonts w:ascii="Palatino Linotype" w:eastAsiaTheme="minorEastAsia" w:hAnsi="Palatino Linotype"/>
          <w:shd w:val="clear" w:color="auto" w:fill="FFFFFF"/>
          <w:lang w:val="es-ES_tradnl" w:eastAsia="es-ES"/>
        </w:rPr>
        <w:t>.</w:t>
      </w:r>
    </w:p>
    <w:p w14:paraId="55786769" w14:textId="77777777" w:rsidR="00595316" w:rsidRPr="006B7765" w:rsidRDefault="00595316" w:rsidP="00595316">
      <w:pPr>
        <w:shd w:val="clear" w:color="auto" w:fill="FFFFFF"/>
        <w:spacing w:line="360" w:lineRule="auto"/>
        <w:jc w:val="both"/>
        <w:rPr>
          <w:rFonts w:ascii="Palatino Linotype" w:hAnsi="Palatino Linotype" w:cs="Arial"/>
          <w:b/>
          <w:lang w:val="es-ES_tradnl" w:eastAsia="es-ES"/>
        </w:rPr>
      </w:pPr>
    </w:p>
    <w:p w14:paraId="1FC26C4F" w14:textId="77777777" w:rsidR="003D2A9F" w:rsidRPr="006B7765" w:rsidRDefault="003D2A9F" w:rsidP="003D2A9F">
      <w:pPr>
        <w:tabs>
          <w:tab w:val="left" w:pos="8080"/>
        </w:tabs>
        <w:spacing w:line="360" w:lineRule="auto"/>
        <w:ind w:right="49"/>
        <w:contextualSpacing/>
        <w:jc w:val="both"/>
        <w:rPr>
          <w:rFonts w:ascii="Palatino Linotype" w:eastAsia="Calibri" w:hAnsi="Palatino Linotype" w:cs="Arial"/>
          <w:bCs/>
        </w:rPr>
      </w:pPr>
      <w:r w:rsidRPr="006B7765">
        <w:rPr>
          <w:rFonts w:ascii="Palatino Linotype" w:hAnsi="Palatino Linotype" w:cs="Arial"/>
          <w:b/>
        </w:rPr>
        <w:t xml:space="preserve">CUARTO. </w:t>
      </w:r>
      <w:r w:rsidRPr="006B7765">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6B7765">
        <w:rPr>
          <w:rFonts w:ascii="Palatino Linotype" w:eastAsia="Calibri" w:hAnsi="Palatino Linotype" w:cs="Arial"/>
          <w:b/>
          <w:bCs/>
        </w:rPr>
        <w:t>SUJETO OBLIGADO</w:t>
      </w:r>
      <w:r w:rsidRPr="006B7765">
        <w:rPr>
          <w:rFonts w:ascii="Palatino Linotype" w:eastAsia="Calibri" w:hAnsi="Palatino Linotype" w:cs="Arial"/>
          <w:bCs/>
        </w:rPr>
        <w:t xml:space="preserve"> de manera fundada y motivada, podrá solicitar una ampliación de plazo para el cumplimiento de la presente resolución.</w:t>
      </w:r>
    </w:p>
    <w:p w14:paraId="11533ECA" w14:textId="77777777" w:rsidR="003D2A9F" w:rsidRPr="006B7765" w:rsidRDefault="003D2A9F" w:rsidP="003D2A9F">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58821457" w14:textId="2AFAF843" w:rsidR="003D2A9F" w:rsidRPr="006B7765" w:rsidRDefault="003D2A9F" w:rsidP="003D2A9F">
      <w:pPr>
        <w:shd w:val="clear" w:color="auto" w:fill="FFFFFF"/>
        <w:spacing w:line="360" w:lineRule="auto"/>
        <w:jc w:val="both"/>
        <w:rPr>
          <w:rFonts w:ascii="Palatino Linotype" w:eastAsia="MS Mincho" w:hAnsi="Palatino Linotype"/>
          <w:lang w:val="es-ES_tradnl" w:eastAsia="es-ES"/>
        </w:rPr>
      </w:pPr>
      <w:r w:rsidRPr="006B7765">
        <w:rPr>
          <w:rFonts w:ascii="Palatino Linotype" w:hAnsi="Palatino Linotype" w:cs="Arial"/>
          <w:b/>
          <w:lang w:val="es-ES_tradnl" w:eastAsia="es-ES"/>
        </w:rPr>
        <w:lastRenderedPageBreak/>
        <w:t xml:space="preserve">QUINTO. </w:t>
      </w:r>
      <w:r w:rsidRPr="006B7765">
        <w:rPr>
          <w:rFonts w:ascii="Palatino Linotype" w:hAnsi="Palatino Linotype"/>
          <w:bCs/>
          <w:lang w:val="es-ES" w:eastAsia="es-ES"/>
        </w:rPr>
        <w:t xml:space="preserve">Notifíquese a la </w:t>
      </w:r>
      <w:r w:rsidRPr="006B7765">
        <w:rPr>
          <w:rFonts w:ascii="Palatino Linotype" w:eastAsiaTheme="minorEastAsia" w:hAnsi="Palatino Linotype"/>
          <w:b/>
          <w:lang w:val="es-ES_tradnl" w:eastAsia="es-ES"/>
        </w:rPr>
        <w:t xml:space="preserve">RECURRENTE </w:t>
      </w:r>
      <w:r w:rsidRPr="006B7765">
        <w:rPr>
          <w:rFonts w:ascii="Palatino Linotype" w:eastAsiaTheme="minorEastAsia" w:hAnsi="Palatino Linotype"/>
          <w:lang w:val="es-ES_tradnl" w:eastAsia="es-ES"/>
        </w:rPr>
        <w:t>la presente resolución</w:t>
      </w:r>
      <w:r w:rsidRPr="006B7765">
        <w:rPr>
          <w:rFonts w:ascii="Palatino Linotype" w:eastAsia="MS Mincho" w:hAnsi="Palatino Linotype"/>
          <w:lang w:val="es-ES_tradnl" w:eastAsia="es-ES"/>
        </w:rPr>
        <w:t xml:space="preserve"> </w:t>
      </w:r>
      <w:r w:rsidRPr="006B7765">
        <w:rPr>
          <w:rFonts w:ascii="Palatino Linotype" w:hAnsi="Palatino Linotype" w:cs="Arial"/>
          <w:lang w:val="es-ES"/>
        </w:rPr>
        <w:t>vía Sistema de Acceso a Información Mexiquense (SAIMEX).</w:t>
      </w:r>
    </w:p>
    <w:p w14:paraId="0EC1AD22" w14:textId="77777777" w:rsidR="0028393C" w:rsidRPr="006B7765" w:rsidRDefault="0028393C" w:rsidP="00595316">
      <w:pPr>
        <w:shd w:val="clear" w:color="auto" w:fill="FFFFFF"/>
        <w:spacing w:line="360" w:lineRule="auto"/>
        <w:jc w:val="both"/>
        <w:rPr>
          <w:rFonts w:ascii="Palatino Linotype" w:eastAsia="MS Mincho" w:hAnsi="Palatino Linotype"/>
          <w:lang w:val="es-ES_tradnl" w:eastAsia="es-ES"/>
        </w:rPr>
      </w:pPr>
    </w:p>
    <w:p w14:paraId="51E6290A" w14:textId="63B2984F" w:rsidR="00E44599" w:rsidRPr="006B7765" w:rsidRDefault="003D2A9F" w:rsidP="00AC025C">
      <w:pPr>
        <w:shd w:val="clear" w:color="auto" w:fill="FFFFFF"/>
        <w:spacing w:line="360" w:lineRule="auto"/>
        <w:jc w:val="both"/>
        <w:rPr>
          <w:rFonts w:ascii="Palatino Linotype" w:eastAsia="MS Mincho" w:hAnsi="Palatino Linotype"/>
        </w:rPr>
      </w:pPr>
      <w:r w:rsidRPr="006B7765">
        <w:rPr>
          <w:rFonts w:ascii="Palatino Linotype" w:eastAsia="MS Mincho" w:hAnsi="Palatino Linotype"/>
          <w:b/>
          <w:lang w:eastAsia="es-ES"/>
        </w:rPr>
        <w:t>SEXTO</w:t>
      </w:r>
      <w:r w:rsidR="00595316" w:rsidRPr="006B7765">
        <w:rPr>
          <w:rFonts w:ascii="Palatino Linotype" w:eastAsia="MS Mincho" w:hAnsi="Palatino Linotype"/>
          <w:b/>
          <w:lang w:eastAsia="es-ES"/>
        </w:rPr>
        <w:t>.</w:t>
      </w:r>
      <w:r w:rsidR="00595316" w:rsidRPr="006B7765">
        <w:rPr>
          <w:rFonts w:ascii="Palatino Linotype" w:eastAsia="MS Mincho" w:hAnsi="Palatino Linotype"/>
          <w:lang w:eastAsia="es-ES"/>
        </w:rPr>
        <w:t xml:space="preserve"> </w:t>
      </w:r>
      <w:r w:rsidR="00AC025C" w:rsidRPr="006B7765">
        <w:rPr>
          <w:rFonts w:ascii="Palatino Linotype" w:eastAsia="MS Mincho" w:hAnsi="Palatino Linotype"/>
        </w:rPr>
        <w:t xml:space="preserve">Se hace del conocimiento de </w:t>
      </w:r>
      <w:r w:rsidR="00AC025C" w:rsidRPr="006B7765">
        <w:rPr>
          <w:rFonts w:ascii="Palatino Linotype" w:eastAsia="MS Mincho" w:hAnsi="Palatino Linotype"/>
          <w:b/>
        </w:rPr>
        <w:t>LA RECURRENTE</w:t>
      </w:r>
      <w:r w:rsidR="00AC025C" w:rsidRPr="006B7765">
        <w:rPr>
          <w:rFonts w:ascii="Palatino Linotype" w:hAnsi="Palatino Linotype"/>
        </w:rPr>
        <w:t xml:space="preserve"> </w:t>
      </w:r>
      <w:r w:rsidR="00AC025C" w:rsidRPr="006B776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AC025C" w:rsidRPr="006B7765">
        <w:rPr>
          <w:rFonts w:ascii="Palatino Linotype" w:eastAsia="MS Mincho" w:hAnsi="Palatino Linotype"/>
          <w:bCs/>
        </w:rPr>
        <w:t>vía juicio de amparo</w:t>
      </w:r>
      <w:r w:rsidR="00AC025C" w:rsidRPr="006B7765">
        <w:rPr>
          <w:rFonts w:ascii="Palatino Linotype" w:eastAsia="MS Mincho" w:hAnsi="Palatino Linotype"/>
        </w:rPr>
        <w:t> en los términos de las leyes aplicables.</w:t>
      </w:r>
    </w:p>
    <w:p w14:paraId="19DA2BF7" w14:textId="77777777" w:rsidR="009105CF" w:rsidRPr="006B7765" w:rsidRDefault="009105CF" w:rsidP="00AC025C">
      <w:pPr>
        <w:shd w:val="clear" w:color="auto" w:fill="FFFFFF"/>
        <w:spacing w:line="360" w:lineRule="auto"/>
        <w:jc w:val="both"/>
        <w:rPr>
          <w:rFonts w:ascii="Palatino Linotype" w:eastAsia="MS Mincho" w:hAnsi="Palatino Linotype"/>
        </w:rPr>
      </w:pPr>
    </w:p>
    <w:p w14:paraId="3A01DACB" w14:textId="77777777" w:rsidR="009105CF" w:rsidRPr="006B7765" w:rsidRDefault="009105CF" w:rsidP="009105CF">
      <w:pPr>
        <w:spacing w:line="360" w:lineRule="auto"/>
        <w:jc w:val="both"/>
        <w:rPr>
          <w:rFonts w:ascii="Palatino Linotype" w:eastAsia="MS Mincho" w:hAnsi="Palatino Linotype"/>
          <w:b/>
          <w:lang w:val="es-ES_tradnl"/>
        </w:rPr>
      </w:pPr>
      <w:r w:rsidRPr="006B7765">
        <w:rPr>
          <w:rFonts w:ascii="Palatino Linotype" w:eastAsia="MS Mincho" w:hAnsi="Palatino Linotype"/>
          <w:b/>
          <w:lang w:val="es-ES_tradnl" w:eastAsia="es-ES"/>
        </w:rPr>
        <w:t>SÉPTIMO.</w:t>
      </w:r>
      <w:r w:rsidRPr="006B7765">
        <w:rPr>
          <w:rFonts w:ascii="Palatino Linotype" w:eastAsia="MS Mincho" w:hAnsi="Palatino Linotype"/>
          <w:lang w:val="es-ES_tradnl" w:eastAsia="es-ES"/>
        </w:rPr>
        <w:t xml:space="preserve"> </w:t>
      </w:r>
      <w:r w:rsidRPr="006B7765">
        <w:rPr>
          <w:rFonts w:ascii="Palatino Linotype" w:eastAsia="MS Mincho" w:hAnsi="Palatino Linotype"/>
          <w:b/>
          <w:lang w:val="es-ES_tradnl"/>
        </w:rPr>
        <w:t>Gírese</w:t>
      </w:r>
      <w:r w:rsidRPr="006B7765">
        <w:rPr>
          <w:rFonts w:ascii="Palatino Linotype" w:eastAsia="MS Mincho" w:hAnsi="Palatino Linotype"/>
          <w:lang w:val="es-ES_tradnl"/>
        </w:rPr>
        <w:t xml:space="preserve"> </w:t>
      </w:r>
      <w:r w:rsidRPr="006B7765">
        <w:rPr>
          <w:rFonts w:ascii="Palatino Linotype" w:eastAsia="MS Mincho" w:hAnsi="Palatino Linotype"/>
          <w:color w:val="000000"/>
        </w:rPr>
        <w:t>oficio a la</w:t>
      </w:r>
      <w:r w:rsidRPr="006B7765">
        <w:rPr>
          <w:rFonts w:ascii="Palatino Linotype" w:eastAsia="MS Mincho" w:hAnsi="Palatino Linotype"/>
          <w:b/>
          <w:color w:val="000000"/>
        </w:rPr>
        <w:t xml:space="preserve"> Secretaría Técnica del Pleno de este Instituto </w:t>
      </w:r>
      <w:r w:rsidRPr="006B7765">
        <w:rPr>
          <w:rFonts w:ascii="Palatino Linotype" w:eastAsia="MS Mincho" w:hAnsi="Palatino Linotype"/>
          <w:color w:val="000000"/>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B7765">
        <w:rPr>
          <w:rFonts w:ascii="Palatino Linotype" w:eastAsia="MS Mincho" w:hAnsi="Palatino Linotype"/>
          <w:b/>
          <w:color w:val="000000"/>
        </w:rPr>
        <w:t>Considerando SEXTO</w:t>
      </w:r>
      <w:r w:rsidRPr="006B7765">
        <w:rPr>
          <w:rFonts w:ascii="Palatino Linotype" w:eastAsia="MS Mincho" w:hAnsi="Palatino Linotype"/>
          <w:color w:val="000000"/>
        </w:rPr>
        <w:t xml:space="preserve"> de la presente resolución</w:t>
      </w:r>
      <w:r w:rsidRPr="006B7765">
        <w:rPr>
          <w:rFonts w:ascii="Palatino Linotype" w:eastAsia="MS Mincho" w:hAnsi="Palatino Linotype"/>
          <w:b/>
          <w:lang w:val="es-ES_tradnl"/>
        </w:rPr>
        <w:t>.</w:t>
      </w:r>
    </w:p>
    <w:p w14:paraId="5438B44F" w14:textId="77777777" w:rsidR="009105CF" w:rsidRPr="006B7765" w:rsidRDefault="009105CF" w:rsidP="00AC025C">
      <w:pPr>
        <w:shd w:val="clear" w:color="auto" w:fill="FFFFFF"/>
        <w:spacing w:line="360" w:lineRule="auto"/>
        <w:jc w:val="both"/>
        <w:rPr>
          <w:rFonts w:ascii="Palatino Linotype" w:eastAsia="MS Mincho" w:hAnsi="Palatino Linotype"/>
          <w:lang w:val="es-ES_tradnl" w:eastAsia="es-ES"/>
        </w:rPr>
      </w:pPr>
    </w:p>
    <w:p w14:paraId="1C945A9F" w14:textId="5AE4B726" w:rsidR="001620E8" w:rsidRPr="001620E8" w:rsidRDefault="001620E8" w:rsidP="001620E8">
      <w:pPr>
        <w:spacing w:before="240" w:after="240" w:line="360" w:lineRule="auto"/>
        <w:ind w:firstLine="1"/>
        <w:jc w:val="both"/>
        <w:rPr>
          <w:rStyle w:val="Referenciasutil"/>
          <w:rFonts w:ascii="Palatino Linotype" w:eastAsiaTheme="majorEastAsia" w:hAnsi="Palatino Linotype"/>
          <w:color w:val="auto"/>
        </w:rPr>
      </w:pPr>
      <w:bookmarkStart w:id="40" w:name="_Hlk129792997"/>
      <w:r w:rsidRPr="006B7765">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B7231" w:rsidRPr="006B7765">
        <w:rPr>
          <w:rStyle w:val="Referenciasutil"/>
          <w:rFonts w:ascii="Palatino Linotype" w:eastAsiaTheme="majorEastAsia" w:hAnsi="Palatino Linotype"/>
          <w:color w:val="auto"/>
        </w:rPr>
        <w:t xml:space="preserve"> EMITIENDO VOTO PARTICULAR</w:t>
      </w:r>
      <w:r w:rsidRPr="006B7765">
        <w:rPr>
          <w:rStyle w:val="Referenciasutil"/>
          <w:rFonts w:ascii="Palatino Linotype" w:eastAsiaTheme="majorEastAsia" w:hAnsi="Palatino Linotype"/>
          <w:color w:val="auto"/>
        </w:rPr>
        <w:t xml:space="preserve">; EN LA PRIMERA SESIÓN ORDINARIA </w:t>
      </w:r>
      <w:r w:rsidRPr="006B7765">
        <w:rPr>
          <w:rStyle w:val="Referenciasutil"/>
          <w:rFonts w:ascii="Palatino Linotype" w:eastAsiaTheme="majorEastAsia" w:hAnsi="Palatino Linotype"/>
          <w:color w:val="auto"/>
        </w:rPr>
        <w:lastRenderedPageBreak/>
        <w:t xml:space="preserve">CELEBRADA EL DIECISIETE (17) DE ENERO DE DOS MIL VEINTICUATRO, </w:t>
      </w:r>
      <w:r w:rsidR="006B7765" w:rsidRPr="006B7765">
        <w:rPr>
          <w:rFonts w:ascii="Palatino Linotype" w:eastAsiaTheme="majorEastAsia" w:hAnsi="Palatino Linotype"/>
          <w:smallCaps/>
          <w:noProof/>
          <w:lang w:eastAsia="es-MX"/>
        </w:rPr>
        <mc:AlternateContent>
          <mc:Choice Requires="wps">
            <w:drawing>
              <wp:anchor distT="0" distB="0" distL="114300" distR="114300" simplePos="0" relativeHeight="251659264" behindDoc="0" locked="0" layoutInCell="1" allowOverlap="1" wp14:anchorId="13532033" wp14:editId="422DBEF9">
                <wp:simplePos x="0" y="0"/>
                <wp:positionH relativeFrom="column">
                  <wp:posOffset>-3810</wp:posOffset>
                </wp:positionH>
                <wp:positionV relativeFrom="paragraph">
                  <wp:posOffset>577214</wp:posOffset>
                </wp:positionV>
                <wp:extent cx="5543550" cy="68484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43550" cy="684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A9CC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5.45pt" to="436.2pt,5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" strokecolor="#5b9bd5 [3204]" strokeweight=".5pt">
                <v:stroke joinstyle="miter"/>
              </v:line>
            </w:pict>
          </mc:Fallback>
        </mc:AlternateContent>
      </w:r>
      <w:r w:rsidRPr="006B7765">
        <w:rPr>
          <w:rStyle w:val="Referenciasutil"/>
          <w:rFonts w:ascii="Palatino Linotype" w:eastAsiaTheme="majorEastAsia" w:hAnsi="Palatino Linotype"/>
          <w:color w:val="auto"/>
        </w:rPr>
        <w:t>ANTE EL SECRETARIO TÉCNICO DEL PLENO ALEXIS TAPIA RAMÍREZ.</w:t>
      </w:r>
      <w:r w:rsidRPr="001620E8">
        <w:rPr>
          <w:rStyle w:val="Referenciasutil"/>
          <w:rFonts w:ascii="Palatino Linotype" w:eastAsiaTheme="majorEastAsia" w:hAnsi="Palatino Linotype"/>
          <w:color w:val="auto"/>
        </w:rPr>
        <w:t xml:space="preserve"> </w:t>
      </w:r>
      <w:bookmarkEnd w:id="40"/>
    </w:p>
    <w:p w14:paraId="4174AE70" w14:textId="77777777" w:rsidR="00DC4906" w:rsidRPr="001620E8" w:rsidRDefault="00DC4906">
      <w:pPr>
        <w:spacing w:after="160" w:line="259" w:lineRule="auto"/>
        <w:rPr>
          <w:rFonts w:ascii="Palatino Linotype" w:eastAsiaTheme="minorEastAsia" w:hAnsi="Palatino Linotype"/>
          <w:lang w:val="es-ES_tradnl" w:eastAsia="es-ES"/>
        </w:rPr>
      </w:pPr>
      <w:r w:rsidRPr="001620E8">
        <w:rPr>
          <w:rFonts w:ascii="Palatino Linotype" w:eastAsiaTheme="minorEastAsia" w:hAnsi="Palatino Linotype"/>
          <w:lang w:val="es-ES_tradnl" w:eastAsia="es-ES"/>
        </w:rPr>
        <w:br w:type="page"/>
      </w:r>
    </w:p>
    <w:p w14:paraId="0C6B89E2" w14:textId="77777777" w:rsidR="00595316" w:rsidRPr="001620E8" w:rsidRDefault="00595316" w:rsidP="0079679B">
      <w:pPr>
        <w:spacing w:before="240" w:after="240" w:line="360" w:lineRule="auto"/>
        <w:jc w:val="both"/>
        <w:rPr>
          <w:rFonts w:ascii="Palatino Linotype" w:eastAsiaTheme="minorEastAsia" w:hAnsi="Palatino Linotype"/>
          <w:lang w:val="es-ES_tradnl" w:eastAsia="es-ES"/>
        </w:rPr>
      </w:pPr>
    </w:p>
    <w:bookmarkEnd w:id="13"/>
    <w:bookmarkEnd w:id="14"/>
    <w:bookmarkEnd w:id="15"/>
    <w:bookmarkEnd w:id="16"/>
    <w:bookmarkEnd w:id="17"/>
    <w:bookmarkEnd w:id="18"/>
    <w:bookmarkEnd w:id="20"/>
    <w:p w14:paraId="6A234A97" w14:textId="01AD233D" w:rsidR="00DA2D87" w:rsidRPr="001620E8" w:rsidRDefault="00DA2D87">
      <w:pPr>
        <w:spacing w:after="160" w:line="259" w:lineRule="auto"/>
        <w:rPr>
          <w:rFonts w:ascii="Palatino Linotype" w:eastAsiaTheme="minorEastAsia" w:hAnsi="Palatino Linotype"/>
          <w:lang w:val="es-ES_tradnl" w:eastAsia="es-ES"/>
        </w:rPr>
      </w:pPr>
    </w:p>
    <w:sectPr w:rsidR="00DA2D87" w:rsidRPr="001620E8" w:rsidSect="00730464">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82C2" w14:textId="77777777" w:rsidR="000047EB" w:rsidRDefault="000047EB" w:rsidP="00595316">
      <w:r>
        <w:separator/>
      </w:r>
    </w:p>
  </w:endnote>
  <w:endnote w:type="continuationSeparator" w:id="0">
    <w:p w14:paraId="7DECFF37" w14:textId="77777777" w:rsidR="000047EB" w:rsidRDefault="000047E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3D2A9F" w:rsidRPr="00883450" w:rsidRDefault="003D2A9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7765">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7765">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7421E8B0" w14:textId="77777777" w:rsidR="003D2A9F" w:rsidRDefault="003D2A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3D2A9F" w:rsidRPr="00883450" w:rsidRDefault="003D2A9F"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7765" w:rsidRPr="006B77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7765" w:rsidRPr="006B7765">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9A77" w14:textId="77777777" w:rsidR="000047EB" w:rsidRDefault="000047EB" w:rsidP="00595316">
      <w:r>
        <w:separator/>
      </w:r>
    </w:p>
  </w:footnote>
  <w:footnote w:type="continuationSeparator" w:id="0">
    <w:p w14:paraId="5D43CA43" w14:textId="77777777" w:rsidR="000047EB" w:rsidRDefault="000047EB" w:rsidP="00595316">
      <w:r>
        <w:continuationSeparator/>
      </w:r>
    </w:p>
  </w:footnote>
  <w:footnote w:id="1">
    <w:p w14:paraId="5651826F" w14:textId="77777777" w:rsidR="003D2A9F" w:rsidRPr="00C7183E" w:rsidRDefault="003D2A9F" w:rsidP="00D82AC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005BBB6" w14:textId="77777777" w:rsidR="003D2A9F" w:rsidRDefault="003D2A9F"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6FEF15C" w14:textId="77777777" w:rsidR="003D2A9F" w:rsidRDefault="003D2A9F"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9BAB620" w14:textId="77777777" w:rsidR="003D2A9F" w:rsidRDefault="003D2A9F" w:rsidP="002A0729">
      <w:pPr>
        <w:pStyle w:val="Textonotapie"/>
      </w:pPr>
      <w:r>
        <w:rPr>
          <w:rStyle w:val="Refdenotaalpie"/>
        </w:rPr>
        <w:footnoteRef/>
      </w:r>
      <w:r>
        <w:t xml:space="preserve"> Convención Americana sobre Derechos Humanos. Artículo 13.</w:t>
      </w:r>
    </w:p>
  </w:footnote>
  <w:footnote w:id="5">
    <w:p w14:paraId="2AE9AB57" w14:textId="77777777" w:rsidR="003D2A9F" w:rsidRDefault="003D2A9F" w:rsidP="002A0729">
      <w:pPr>
        <w:pStyle w:val="Textonotapie"/>
      </w:pPr>
      <w:r>
        <w:rPr>
          <w:rStyle w:val="Refdenotaalpie"/>
        </w:rPr>
        <w:footnoteRef/>
      </w:r>
      <w:r>
        <w:t xml:space="preserve"> Constitución Política de los Estados Unidos Mexicanos. Artículo sexto, sección A, fracción I.</w:t>
      </w:r>
    </w:p>
  </w:footnote>
  <w:footnote w:id="6">
    <w:p w14:paraId="615EE78B" w14:textId="77777777" w:rsidR="003D2A9F" w:rsidRDefault="003D2A9F"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0E5AF84" w14:textId="77777777" w:rsidR="003D2A9F" w:rsidRDefault="003D2A9F" w:rsidP="002A072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3D2A9F" w:rsidRDefault="003D2A9F">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21" name="Imagen 2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3D2A9F" w:rsidRDefault="003D2A9F">
    <w:pPr>
      <w:pStyle w:val="Encabezado"/>
    </w:pPr>
  </w:p>
  <w:tbl>
    <w:tblPr>
      <w:tblStyle w:val="Tablaconcuadrcula"/>
      <w:tblW w:w="6540" w:type="dxa"/>
      <w:tblInd w:w="3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92"/>
      <w:gridCol w:w="497"/>
    </w:tblGrid>
    <w:tr w:rsidR="003D2A9F" w:rsidRPr="00EF13C1" w14:paraId="650736CD" w14:textId="77777777" w:rsidTr="001620E8">
      <w:trPr>
        <w:gridAfter w:val="1"/>
        <w:wAfter w:w="497" w:type="dxa"/>
        <w:trHeight w:val="138"/>
      </w:trPr>
      <w:tc>
        <w:tcPr>
          <w:tcW w:w="2551" w:type="dxa"/>
          <w:vAlign w:val="center"/>
        </w:tcPr>
        <w:p w14:paraId="149B633A" w14:textId="77777777" w:rsidR="003D2A9F" w:rsidRPr="005B4C85" w:rsidRDefault="003D2A9F"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3492" w:type="dxa"/>
          <w:vAlign w:val="center"/>
        </w:tcPr>
        <w:p w14:paraId="283A70D4" w14:textId="73CE74B3" w:rsidR="003D2A9F" w:rsidRPr="001620E8" w:rsidRDefault="003D2A9F" w:rsidP="001620E8">
          <w:pPr>
            <w:pStyle w:val="Encabezado"/>
            <w:tabs>
              <w:tab w:val="clear" w:pos="4252"/>
            </w:tabs>
            <w:jc w:val="both"/>
            <w:rPr>
              <w:rFonts w:ascii="Palatino Linotype" w:hAnsi="Palatino Linotype"/>
              <w:sz w:val="22"/>
              <w:szCs w:val="22"/>
            </w:rPr>
          </w:pPr>
          <w:r w:rsidRPr="001620E8">
            <w:rPr>
              <w:rFonts w:ascii="Palatino Linotype" w:hAnsi="Palatino Linotype"/>
              <w:sz w:val="22"/>
              <w:szCs w:val="22"/>
            </w:rPr>
            <w:t>17398/INFOEM/IP/RR/2022</w:t>
          </w:r>
        </w:p>
      </w:tc>
    </w:tr>
    <w:tr w:rsidR="003D2A9F" w:rsidRPr="001620E8" w14:paraId="24BD4CCB" w14:textId="77777777" w:rsidTr="001620E8">
      <w:trPr>
        <w:trHeight w:val="321"/>
      </w:trPr>
      <w:tc>
        <w:tcPr>
          <w:tcW w:w="2551" w:type="dxa"/>
          <w:vAlign w:val="center"/>
        </w:tcPr>
        <w:p w14:paraId="60CE42BE" w14:textId="77777777" w:rsidR="003D2A9F" w:rsidRPr="005B4C85" w:rsidRDefault="003D2A9F"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gridSpan w:val="2"/>
          <w:vAlign w:val="center"/>
        </w:tcPr>
        <w:p w14:paraId="63E35EEB" w14:textId="5B8219DD" w:rsidR="003D2A9F" w:rsidRPr="001620E8" w:rsidRDefault="003D2A9F" w:rsidP="001620E8">
          <w:pPr>
            <w:pStyle w:val="Encabezado"/>
            <w:tabs>
              <w:tab w:val="clear" w:pos="4252"/>
            </w:tabs>
            <w:ind w:right="21"/>
            <w:jc w:val="both"/>
            <w:rPr>
              <w:rFonts w:ascii="Palatino Linotype" w:hAnsi="Palatino Linotype"/>
              <w:sz w:val="22"/>
              <w:szCs w:val="22"/>
            </w:rPr>
          </w:pPr>
          <w:r w:rsidRPr="001620E8">
            <w:rPr>
              <w:rFonts w:ascii="Palatino Linotype" w:hAnsi="Palatino Linotype"/>
              <w:sz w:val="22"/>
              <w:szCs w:val="22"/>
            </w:rPr>
            <w:t>Ayuntamiento de Zinacantepec</w:t>
          </w:r>
        </w:p>
      </w:tc>
    </w:tr>
    <w:tr w:rsidR="003D2A9F" w:rsidRPr="00EF13C1" w14:paraId="205DBA0E" w14:textId="77777777" w:rsidTr="001620E8">
      <w:trPr>
        <w:gridAfter w:val="1"/>
        <w:wAfter w:w="497" w:type="dxa"/>
        <w:trHeight w:val="321"/>
      </w:trPr>
      <w:tc>
        <w:tcPr>
          <w:tcW w:w="2551" w:type="dxa"/>
          <w:vAlign w:val="center"/>
        </w:tcPr>
        <w:p w14:paraId="0D37BF0C" w14:textId="77777777" w:rsidR="003D2A9F" w:rsidRPr="005B4C85" w:rsidRDefault="003D2A9F"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3492" w:type="dxa"/>
          <w:vAlign w:val="center"/>
        </w:tcPr>
        <w:p w14:paraId="2EA8E4C9" w14:textId="77777777" w:rsidR="003D2A9F" w:rsidRPr="001620E8" w:rsidRDefault="003D2A9F" w:rsidP="001620E8">
          <w:pPr>
            <w:pStyle w:val="Encabezado"/>
            <w:tabs>
              <w:tab w:val="clear" w:pos="4252"/>
            </w:tabs>
            <w:rPr>
              <w:rFonts w:ascii="Palatino Linotype" w:hAnsi="Palatino Linotype"/>
              <w:sz w:val="22"/>
              <w:szCs w:val="22"/>
            </w:rPr>
          </w:pPr>
          <w:r w:rsidRPr="001620E8">
            <w:rPr>
              <w:rFonts w:ascii="Palatino Linotype" w:hAnsi="Palatino Linotype"/>
              <w:sz w:val="22"/>
              <w:szCs w:val="22"/>
            </w:rPr>
            <w:t>María del Rosario Mejía Ayala</w:t>
          </w:r>
        </w:p>
      </w:tc>
    </w:tr>
  </w:tbl>
  <w:p w14:paraId="46B7660E" w14:textId="77777777" w:rsidR="003D2A9F" w:rsidRDefault="003D2A9F"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3D2A9F" w:rsidRDefault="003D2A9F"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22" name="Imagen 22"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379" w:type="dxa"/>
      <w:tblInd w:w="36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7"/>
    </w:tblGrid>
    <w:tr w:rsidR="003D2A9F" w:rsidRPr="00182113" w14:paraId="76CCD0F8" w14:textId="77777777" w:rsidTr="001620E8">
      <w:trPr>
        <w:trHeight w:val="138"/>
      </w:trPr>
      <w:tc>
        <w:tcPr>
          <w:tcW w:w="2552" w:type="dxa"/>
          <w:vAlign w:val="center"/>
        </w:tcPr>
        <w:p w14:paraId="057E33A1" w14:textId="77777777" w:rsidR="003D2A9F" w:rsidRPr="005B4C85" w:rsidRDefault="003D2A9F"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827" w:type="dxa"/>
          <w:vAlign w:val="center"/>
        </w:tcPr>
        <w:p w14:paraId="558F556B" w14:textId="7E4F1080" w:rsidR="003D2A9F" w:rsidRPr="001620E8" w:rsidRDefault="003D2A9F" w:rsidP="005B4C85">
          <w:pPr>
            <w:pStyle w:val="Encabezado"/>
            <w:jc w:val="both"/>
            <w:rPr>
              <w:rFonts w:ascii="Palatino Linotype" w:hAnsi="Palatino Linotype" w:cs="Arial"/>
              <w:bCs/>
              <w:sz w:val="22"/>
              <w:szCs w:val="22"/>
              <w:lang w:eastAsia="es-MX"/>
            </w:rPr>
          </w:pPr>
          <w:r w:rsidRPr="001620E8">
            <w:rPr>
              <w:rFonts w:ascii="Palatino Linotype" w:hAnsi="Palatino Linotype" w:cs="Arial"/>
              <w:bCs/>
              <w:sz w:val="22"/>
              <w:szCs w:val="22"/>
              <w:lang w:eastAsia="es-MX"/>
            </w:rPr>
            <w:t>17398/INFOEM/IP/RR/2022</w:t>
          </w:r>
        </w:p>
      </w:tc>
    </w:tr>
    <w:tr w:rsidR="003D2A9F" w:rsidRPr="00182113" w14:paraId="3FDB91EA" w14:textId="77777777" w:rsidTr="001620E8">
      <w:trPr>
        <w:trHeight w:val="227"/>
      </w:trPr>
      <w:tc>
        <w:tcPr>
          <w:tcW w:w="2552" w:type="dxa"/>
          <w:vAlign w:val="center"/>
        </w:tcPr>
        <w:p w14:paraId="2A79B7E6" w14:textId="77777777" w:rsidR="003D2A9F" w:rsidRPr="005B4C85" w:rsidRDefault="003D2A9F"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827" w:type="dxa"/>
          <w:vAlign w:val="center"/>
        </w:tcPr>
        <w:p w14:paraId="1A90CB7F" w14:textId="0C4D3079" w:rsidR="003D2A9F" w:rsidRPr="001620E8" w:rsidRDefault="00B50BF6" w:rsidP="00633810">
          <w:pPr>
            <w:pStyle w:val="Encabezado"/>
            <w:tabs>
              <w:tab w:val="clear" w:pos="4252"/>
            </w:tabs>
            <w:ind w:right="-250"/>
            <w:jc w:val="both"/>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3D2A9F" w:rsidRPr="00182113" w14:paraId="7A5DB7B9" w14:textId="77777777" w:rsidTr="001620E8">
      <w:trPr>
        <w:trHeight w:val="232"/>
      </w:trPr>
      <w:tc>
        <w:tcPr>
          <w:tcW w:w="2552" w:type="dxa"/>
          <w:vAlign w:val="center"/>
        </w:tcPr>
        <w:p w14:paraId="6579A27C" w14:textId="77777777" w:rsidR="003D2A9F" w:rsidRPr="005B4C85" w:rsidRDefault="003D2A9F"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827" w:type="dxa"/>
          <w:vAlign w:val="center"/>
        </w:tcPr>
        <w:p w14:paraId="065B5F25" w14:textId="79603768" w:rsidR="003D2A9F" w:rsidRPr="001620E8" w:rsidRDefault="003D2A9F" w:rsidP="00404F3F">
          <w:pPr>
            <w:pStyle w:val="Encabezado"/>
            <w:jc w:val="both"/>
            <w:rPr>
              <w:rFonts w:ascii="Palatino Linotype" w:hAnsi="Palatino Linotype"/>
              <w:sz w:val="22"/>
              <w:szCs w:val="22"/>
            </w:rPr>
          </w:pPr>
          <w:r w:rsidRPr="001620E8">
            <w:rPr>
              <w:rFonts w:ascii="Palatino Linotype" w:hAnsi="Palatino Linotype"/>
              <w:sz w:val="22"/>
              <w:szCs w:val="22"/>
            </w:rPr>
            <w:t>Ayuntamiento de Zinacantepec</w:t>
          </w:r>
        </w:p>
      </w:tc>
    </w:tr>
    <w:tr w:rsidR="003D2A9F" w:rsidRPr="00182113" w14:paraId="11ADC16F" w14:textId="77777777" w:rsidTr="001620E8">
      <w:trPr>
        <w:trHeight w:val="320"/>
      </w:trPr>
      <w:tc>
        <w:tcPr>
          <w:tcW w:w="2552" w:type="dxa"/>
          <w:vAlign w:val="center"/>
        </w:tcPr>
        <w:p w14:paraId="785E37A1" w14:textId="77777777" w:rsidR="003D2A9F" w:rsidRPr="005B4C85" w:rsidRDefault="003D2A9F"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827" w:type="dxa"/>
          <w:vAlign w:val="center"/>
        </w:tcPr>
        <w:p w14:paraId="51890C68" w14:textId="77777777" w:rsidR="003D2A9F" w:rsidRPr="001620E8" w:rsidRDefault="003D2A9F" w:rsidP="005B4C85">
          <w:pPr>
            <w:pStyle w:val="Encabezado"/>
            <w:jc w:val="both"/>
            <w:rPr>
              <w:rFonts w:ascii="Palatino Linotype" w:hAnsi="Palatino Linotype"/>
              <w:sz w:val="22"/>
              <w:szCs w:val="22"/>
            </w:rPr>
          </w:pPr>
          <w:r w:rsidRPr="001620E8">
            <w:rPr>
              <w:rFonts w:ascii="Palatino Linotype" w:hAnsi="Palatino Linotype"/>
              <w:sz w:val="22"/>
              <w:szCs w:val="22"/>
            </w:rPr>
            <w:t>María del Rosario Mejía Ayala</w:t>
          </w:r>
        </w:p>
      </w:tc>
    </w:tr>
  </w:tbl>
  <w:p w14:paraId="51E27605" w14:textId="77777777" w:rsidR="003D2A9F" w:rsidRDefault="003D2A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42B"/>
    <w:multiLevelType w:val="hybridMultilevel"/>
    <w:tmpl w:val="13621230"/>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D4F29E">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317490"/>
    <w:multiLevelType w:val="hybridMultilevel"/>
    <w:tmpl w:val="EAAA2F48"/>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C05996"/>
    <w:multiLevelType w:val="hybridMultilevel"/>
    <w:tmpl w:val="413CE808"/>
    <w:lvl w:ilvl="0" w:tplc="C046DB3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F7D39D5"/>
    <w:multiLevelType w:val="hybridMultilevel"/>
    <w:tmpl w:val="44FE2128"/>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143990"/>
    <w:multiLevelType w:val="hybridMultilevel"/>
    <w:tmpl w:val="17601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2471CE"/>
    <w:multiLevelType w:val="hybridMultilevel"/>
    <w:tmpl w:val="99EEBE00"/>
    <w:lvl w:ilvl="0" w:tplc="A732B77E">
      <w:start w:val="1"/>
      <w:numFmt w:val="lowerLetter"/>
      <w:lvlText w:val="%1)"/>
      <w:lvlJc w:val="left"/>
      <w:pPr>
        <w:ind w:left="574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2080146">
    <w:abstractNumId w:val="1"/>
  </w:num>
  <w:num w:numId="2" w16cid:durableId="932081963">
    <w:abstractNumId w:val="3"/>
  </w:num>
  <w:num w:numId="3" w16cid:durableId="73823986">
    <w:abstractNumId w:val="0"/>
  </w:num>
  <w:num w:numId="4" w16cid:durableId="306588336">
    <w:abstractNumId w:val="6"/>
  </w:num>
  <w:num w:numId="5" w16cid:durableId="717897936">
    <w:abstractNumId w:val="5"/>
  </w:num>
  <w:num w:numId="6" w16cid:durableId="590311014">
    <w:abstractNumId w:val="2"/>
  </w:num>
  <w:num w:numId="7" w16cid:durableId="117056317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0447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00F43"/>
    <w:rsid w:val="0000216C"/>
    <w:rsid w:val="0000395C"/>
    <w:rsid w:val="000047EB"/>
    <w:rsid w:val="00006AA6"/>
    <w:rsid w:val="00007BC8"/>
    <w:rsid w:val="00007BC9"/>
    <w:rsid w:val="00010DF7"/>
    <w:rsid w:val="0001537D"/>
    <w:rsid w:val="00017D97"/>
    <w:rsid w:val="00020DAA"/>
    <w:rsid w:val="00025DA8"/>
    <w:rsid w:val="00026B7F"/>
    <w:rsid w:val="00030465"/>
    <w:rsid w:val="0003307A"/>
    <w:rsid w:val="00035607"/>
    <w:rsid w:val="00035FE0"/>
    <w:rsid w:val="00036819"/>
    <w:rsid w:val="000406EE"/>
    <w:rsid w:val="000445B5"/>
    <w:rsid w:val="000507B6"/>
    <w:rsid w:val="00050EFB"/>
    <w:rsid w:val="000511F1"/>
    <w:rsid w:val="00054D5C"/>
    <w:rsid w:val="00062D14"/>
    <w:rsid w:val="00062ECE"/>
    <w:rsid w:val="0006350C"/>
    <w:rsid w:val="000643DA"/>
    <w:rsid w:val="00066AAD"/>
    <w:rsid w:val="00070EC3"/>
    <w:rsid w:val="0007556E"/>
    <w:rsid w:val="00076537"/>
    <w:rsid w:val="00080683"/>
    <w:rsid w:val="000859CF"/>
    <w:rsid w:val="00087866"/>
    <w:rsid w:val="00092453"/>
    <w:rsid w:val="00094FF7"/>
    <w:rsid w:val="000963BF"/>
    <w:rsid w:val="000A15D2"/>
    <w:rsid w:val="000A3B42"/>
    <w:rsid w:val="000A40DB"/>
    <w:rsid w:val="000A79FD"/>
    <w:rsid w:val="000B1435"/>
    <w:rsid w:val="000B21D6"/>
    <w:rsid w:val="000B4392"/>
    <w:rsid w:val="000B59BD"/>
    <w:rsid w:val="000B5D77"/>
    <w:rsid w:val="000B5E73"/>
    <w:rsid w:val="000B76ED"/>
    <w:rsid w:val="000B7E39"/>
    <w:rsid w:val="000C0856"/>
    <w:rsid w:val="000C15AB"/>
    <w:rsid w:val="000C3F77"/>
    <w:rsid w:val="000C530E"/>
    <w:rsid w:val="000C695D"/>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CE"/>
    <w:rsid w:val="001055DA"/>
    <w:rsid w:val="00107464"/>
    <w:rsid w:val="00112CCA"/>
    <w:rsid w:val="00114430"/>
    <w:rsid w:val="00121368"/>
    <w:rsid w:val="00122620"/>
    <w:rsid w:val="001232FE"/>
    <w:rsid w:val="00124CE8"/>
    <w:rsid w:val="00126B1D"/>
    <w:rsid w:val="001361D3"/>
    <w:rsid w:val="0014190C"/>
    <w:rsid w:val="00142E0A"/>
    <w:rsid w:val="00146000"/>
    <w:rsid w:val="00147738"/>
    <w:rsid w:val="00150CEA"/>
    <w:rsid w:val="001528B8"/>
    <w:rsid w:val="00152D6B"/>
    <w:rsid w:val="00154EAC"/>
    <w:rsid w:val="0015667B"/>
    <w:rsid w:val="00156A75"/>
    <w:rsid w:val="001607EC"/>
    <w:rsid w:val="00161F42"/>
    <w:rsid w:val="001620E8"/>
    <w:rsid w:val="00162103"/>
    <w:rsid w:val="00164043"/>
    <w:rsid w:val="001642FF"/>
    <w:rsid w:val="00164AA4"/>
    <w:rsid w:val="0016578B"/>
    <w:rsid w:val="0016748D"/>
    <w:rsid w:val="001710F0"/>
    <w:rsid w:val="00172252"/>
    <w:rsid w:val="001735E5"/>
    <w:rsid w:val="001744D4"/>
    <w:rsid w:val="001745BA"/>
    <w:rsid w:val="001756CD"/>
    <w:rsid w:val="0018073A"/>
    <w:rsid w:val="00180FF5"/>
    <w:rsid w:val="001835CF"/>
    <w:rsid w:val="0018390A"/>
    <w:rsid w:val="001907D8"/>
    <w:rsid w:val="0019248F"/>
    <w:rsid w:val="001973C2"/>
    <w:rsid w:val="0019752D"/>
    <w:rsid w:val="001A3473"/>
    <w:rsid w:val="001A43E3"/>
    <w:rsid w:val="001A6E31"/>
    <w:rsid w:val="001A7901"/>
    <w:rsid w:val="001A7B64"/>
    <w:rsid w:val="001B0762"/>
    <w:rsid w:val="001B2FB7"/>
    <w:rsid w:val="001B5C13"/>
    <w:rsid w:val="001B61EC"/>
    <w:rsid w:val="001C102F"/>
    <w:rsid w:val="001C18DE"/>
    <w:rsid w:val="001C4F6F"/>
    <w:rsid w:val="001C5313"/>
    <w:rsid w:val="001C5E16"/>
    <w:rsid w:val="001C5FA4"/>
    <w:rsid w:val="001C6DC9"/>
    <w:rsid w:val="001C7149"/>
    <w:rsid w:val="001C76AB"/>
    <w:rsid w:val="001D0803"/>
    <w:rsid w:val="001D0A96"/>
    <w:rsid w:val="001D0BF1"/>
    <w:rsid w:val="001D45C7"/>
    <w:rsid w:val="001D7020"/>
    <w:rsid w:val="001D7A48"/>
    <w:rsid w:val="001E0851"/>
    <w:rsid w:val="001E09B4"/>
    <w:rsid w:val="001E1659"/>
    <w:rsid w:val="001E1942"/>
    <w:rsid w:val="001E3E9C"/>
    <w:rsid w:val="001E4778"/>
    <w:rsid w:val="001E47FF"/>
    <w:rsid w:val="001E48CE"/>
    <w:rsid w:val="001E74BE"/>
    <w:rsid w:val="001F0597"/>
    <w:rsid w:val="001F0E93"/>
    <w:rsid w:val="001F331C"/>
    <w:rsid w:val="001F3D76"/>
    <w:rsid w:val="001F4E07"/>
    <w:rsid w:val="001F7ABD"/>
    <w:rsid w:val="002003C7"/>
    <w:rsid w:val="00200913"/>
    <w:rsid w:val="00201683"/>
    <w:rsid w:val="002030BD"/>
    <w:rsid w:val="002064EE"/>
    <w:rsid w:val="002077E7"/>
    <w:rsid w:val="00211005"/>
    <w:rsid w:val="0021122A"/>
    <w:rsid w:val="00211A61"/>
    <w:rsid w:val="00211F11"/>
    <w:rsid w:val="00212C25"/>
    <w:rsid w:val="00213968"/>
    <w:rsid w:val="00213D1A"/>
    <w:rsid w:val="00213D4F"/>
    <w:rsid w:val="00214717"/>
    <w:rsid w:val="00215945"/>
    <w:rsid w:val="0021691B"/>
    <w:rsid w:val="0022295B"/>
    <w:rsid w:val="00225317"/>
    <w:rsid w:val="002336FD"/>
    <w:rsid w:val="00233C15"/>
    <w:rsid w:val="00234AEA"/>
    <w:rsid w:val="002361FB"/>
    <w:rsid w:val="00237E01"/>
    <w:rsid w:val="0024041D"/>
    <w:rsid w:val="00240885"/>
    <w:rsid w:val="002410E8"/>
    <w:rsid w:val="00243985"/>
    <w:rsid w:val="00243C93"/>
    <w:rsid w:val="0024661F"/>
    <w:rsid w:val="00250F6D"/>
    <w:rsid w:val="00250FCE"/>
    <w:rsid w:val="00252FC6"/>
    <w:rsid w:val="0025306A"/>
    <w:rsid w:val="002531D2"/>
    <w:rsid w:val="0025609F"/>
    <w:rsid w:val="00257660"/>
    <w:rsid w:val="0026072C"/>
    <w:rsid w:val="002614BF"/>
    <w:rsid w:val="002624B2"/>
    <w:rsid w:val="00263C38"/>
    <w:rsid w:val="00263EC8"/>
    <w:rsid w:val="00270688"/>
    <w:rsid w:val="00271EC9"/>
    <w:rsid w:val="002729FE"/>
    <w:rsid w:val="00277160"/>
    <w:rsid w:val="00280C62"/>
    <w:rsid w:val="0028393C"/>
    <w:rsid w:val="00283AC3"/>
    <w:rsid w:val="00286AF6"/>
    <w:rsid w:val="00286E5D"/>
    <w:rsid w:val="002879BB"/>
    <w:rsid w:val="00287C9D"/>
    <w:rsid w:val="00290CBE"/>
    <w:rsid w:val="00292E8B"/>
    <w:rsid w:val="002935A9"/>
    <w:rsid w:val="002946FD"/>
    <w:rsid w:val="0029608A"/>
    <w:rsid w:val="002973B3"/>
    <w:rsid w:val="00297869"/>
    <w:rsid w:val="002A0729"/>
    <w:rsid w:val="002A2F08"/>
    <w:rsid w:val="002A3317"/>
    <w:rsid w:val="002A41D1"/>
    <w:rsid w:val="002A5B6B"/>
    <w:rsid w:val="002A60B2"/>
    <w:rsid w:val="002A6534"/>
    <w:rsid w:val="002A76F8"/>
    <w:rsid w:val="002B52AF"/>
    <w:rsid w:val="002B5597"/>
    <w:rsid w:val="002B5882"/>
    <w:rsid w:val="002B5903"/>
    <w:rsid w:val="002B7812"/>
    <w:rsid w:val="002C2089"/>
    <w:rsid w:val="002C3C16"/>
    <w:rsid w:val="002C40C2"/>
    <w:rsid w:val="002C5B56"/>
    <w:rsid w:val="002C5BF8"/>
    <w:rsid w:val="002C608B"/>
    <w:rsid w:val="002C60DA"/>
    <w:rsid w:val="002C61CA"/>
    <w:rsid w:val="002D4437"/>
    <w:rsid w:val="002D466C"/>
    <w:rsid w:val="002E320A"/>
    <w:rsid w:val="002E7757"/>
    <w:rsid w:val="002F2528"/>
    <w:rsid w:val="002F4E49"/>
    <w:rsid w:val="002F4E4A"/>
    <w:rsid w:val="003012B1"/>
    <w:rsid w:val="00301E07"/>
    <w:rsid w:val="00303DB8"/>
    <w:rsid w:val="00304713"/>
    <w:rsid w:val="0030551E"/>
    <w:rsid w:val="003058E7"/>
    <w:rsid w:val="00305AFD"/>
    <w:rsid w:val="00305CC0"/>
    <w:rsid w:val="00311485"/>
    <w:rsid w:val="00313561"/>
    <w:rsid w:val="003157C6"/>
    <w:rsid w:val="00317715"/>
    <w:rsid w:val="00317B98"/>
    <w:rsid w:val="0032000D"/>
    <w:rsid w:val="00321C3A"/>
    <w:rsid w:val="0032426D"/>
    <w:rsid w:val="00330A79"/>
    <w:rsid w:val="00330C38"/>
    <w:rsid w:val="00332663"/>
    <w:rsid w:val="003339D0"/>
    <w:rsid w:val="003355E1"/>
    <w:rsid w:val="00336D21"/>
    <w:rsid w:val="00340742"/>
    <w:rsid w:val="00343211"/>
    <w:rsid w:val="0034777E"/>
    <w:rsid w:val="00351E7B"/>
    <w:rsid w:val="003535A3"/>
    <w:rsid w:val="0035467F"/>
    <w:rsid w:val="0035694E"/>
    <w:rsid w:val="00356981"/>
    <w:rsid w:val="00356E14"/>
    <w:rsid w:val="00360208"/>
    <w:rsid w:val="00360D2A"/>
    <w:rsid w:val="0036119C"/>
    <w:rsid w:val="003635D0"/>
    <w:rsid w:val="003652B8"/>
    <w:rsid w:val="003662E9"/>
    <w:rsid w:val="00366FD7"/>
    <w:rsid w:val="00367BB9"/>
    <w:rsid w:val="003703FE"/>
    <w:rsid w:val="00372E75"/>
    <w:rsid w:val="003734A8"/>
    <w:rsid w:val="00374718"/>
    <w:rsid w:val="00376242"/>
    <w:rsid w:val="003773C1"/>
    <w:rsid w:val="00381B7F"/>
    <w:rsid w:val="00382E11"/>
    <w:rsid w:val="003834B2"/>
    <w:rsid w:val="00385435"/>
    <w:rsid w:val="003854AB"/>
    <w:rsid w:val="00385C58"/>
    <w:rsid w:val="00390419"/>
    <w:rsid w:val="00391651"/>
    <w:rsid w:val="0039510F"/>
    <w:rsid w:val="00396964"/>
    <w:rsid w:val="003A3422"/>
    <w:rsid w:val="003A5DAB"/>
    <w:rsid w:val="003A6EAA"/>
    <w:rsid w:val="003A766F"/>
    <w:rsid w:val="003B0733"/>
    <w:rsid w:val="003B1A3F"/>
    <w:rsid w:val="003B3291"/>
    <w:rsid w:val="003B5B45"/>
    <w:rsid w:val="003B7ADA"/>
    <w:rsid w:val="003B7BDD"/>
    <w:rsid w:val="003C1C9C"/>
    <w:rsid w:val="003C3403"/>
    <w:rsid w:val="003C4E7A"/>
    <w:rsid w:val="003D06A4"/>
    <w:rsid w:val="003D1D52"/>
    <w:rsid w:val="003D2A9F"/>
    <w:rsid w:val="003D36F2"/>
    <w:rsid w:val="003D4501"/>
    <w:rsid w:val="003E214A"/>
    <w:rsid w:val="003E3592"/>
    <w:rsid w:val="003E3904"/>
    <w:rsid w:val="003E7788"/>
    <w:rsid w:val="003F31F9"/>
    <w:rsid w:val="003F34FF"/>
    <w:rsid w:val="003F51F0"/>
    <w:rsid w:val="003F63C8"/>
    <w:rsid w:val="004011A2"/>
    <w:rsid w:val="00401C33"/>
    <w:rsid w:val="00404F3F"/>
    <w:rsid w:val="00404F8D"/>
    <w:rsid w:val="00405FBC"/>
    <w:rsid w:val="00406FBF"/>
    <w:rsid w:val="00415105"/>
    <w:rsid w:val="004155B5"/>
    <w:rsid w:val="004169AB"/>
    <w:rsid w:val="00417C23"/>
    <w:rsid w:val="00422113"/>
    <w:rsid w:val="00425A9F"/>
    <w:rsid w:val="00430508"/>
    <w:rsid w:val="00431B1C"/>
    <w:rsid w:val="004327ED"/>
    <w:rsid w:val="00433312"/>
    <w:rsid w:val="00436177"/>
    <w:rsid w:val="00437438"/>
    <w:rsid w:val="00437F52"/>
    <w:rsid w:val="0044198B"/>
    <w:rsid w:val="00442AEC"/>
    <w:rsid w:val="00443027"/>
    <w:rsid w:val="00443CFD"/>
    <w:rsid w:val="0044602E"/>
    <w:rsid w:val="0044679A"/>
    <w:rsid w:val="0044779D"/>
    <w:rsid w:val="00451FCF"/>
    <w:rsid w:val="00452B34"/>
    <w:rsid w:val="004546A0"/>
    <w:rsid w:val="004561E2"/>
    <w:rsid w:val="00457D56"/>
    <w:rsid w:val="00463954"/>
    <w:rsid w:val="00467E33"/>
    <w:rsid w:val="004702A6"/>
    <w:rsid w:val="00470621"/>
    <w:rsid w:val="00473099"/>
    <w:rsid w:val="00474F86"/>
    <w:rsid w:val="00475EFD"/>
    <w:rsid w:val="0047703B"/>
    <w:rsid w:val="00480696"/>
    <w:rsid w:val="00482DB0"/>
    <w:rsid w:val="00486C08"/>
    <w:rsid w:val="00487AB3"/>
    <w:rsid w:val="00487F3F"/>
    <w:rsid w:val="00491B58"/>
    <w:rsid w:val="00492679"/>
    <w:rsid w:val="00493FA0"/>
    <w:rsid w:val="004946DD"/>
    <w:rsid w:val="00494EF2"/>
    <w:rsid w:val="0049777B"/>
    <w:rsid w:val="00497945"/>
    <w:rsid w:val="004A2214"/>
    <w:rsid w:val="004A2442"/>
    <w:rsid w:val="004A4217"/>
    <w:rsid w:val="004A6EC5"/>
    <w:rsid w:val="004A71FF"/>
    <w:rsid w:val="004A78E7"/>
    <w:rsid w:val="004B1832"/>
    <w:rsid w:val="004B33A3"/>
    <w:rsid w:val="004B39B1"/>
    <w:rsid w:val="004B56FC"/>
    <w:rsid w:val="004B5CCE"/>
    <w:rsid w:val="004C4572"/>
    <w:rsid w:val="004C79C5"/>
    <w:rsid w:val="004C7FC1"/>
    <w:rsid w:val="004D5136"/>
    <w:rsid w:val="004D6D3A"/>
    <w:rsid w:val="004D7AEE"/>
    <w:rsid w:val="004E19A5"/>
    <w:rsid w:val="004E2934"/>
    <w:rsid w:val="004E3D13"/>
    <w:rsid w:val="004E6D7B"/>
    <w:rsid w:val="004F2754"/>
    <w:rsid w:val="004F6A41"/>
    <w:rsid w:val="005001F0"/>
    <w:rsid w:val="00500607"/>
    <w:rsid w:val="00500C92"/>
    <w:rsid w:val="0050432D"/>
    <w:rsid w:val="00504F8A"/>
    <w:rsid w:val="00505F21"/>
    <w:rsid w:val="00507671"/>
    <w:rsid w:val="00507836"/>
    <w:rsid w:val="00510F1E"/>
    <w:rsid w:val="00511C56"/>
    <w:rsid w:val="005138A2"/>
    <w:rsid w:val="005157DD"/>
    <w:rsid w:val="00515B3D"/>
    <w:rsid w:val="00520DE3"/>
    <w:rsid w:val="00521DBD"/>
    <w:rsid w:val="005222C7"/>
    <w:rsid w:val="00524622"/>
    <w:rsid w:val="00525902"/>
    <w:rsid w:val="00531714"/>
    <w:rsid w:val="005320B9"/>
    <w:rsid w:val="0053571D"/>
    <w:rsid w:val="00535898"/>
    <w:rsid w:val="00540460"/>
    <w:rsid w:val="00540712"/>
    <w:rsid w:val="00541ACA"/>
    <w:rsid w:val="00542876"/>
    <w:rsid w:val="00543F12"/>
    <w:rsid w:val="005447B9"/>
    <w:rsid w:val="005472D6"/>
    <w:rsid w:val="00557338"/>
    <w:rsid w:val="005606B3"/>
    <w:rsid w:val="005611BC"/>
    <w:rsid w:val="005619AF"/>
    <w:rsid w:val="00563E80"/>
    <w:rsid w:val="00565058"/>
    <w:rsid w:val="0056735F"/>
    <w:rsid w:val="00570678"/>
    <w:rsid w:val="00570AC0"/>
    <w:rsid w:val="005716C5"/>
    <w:rsid w:val="00571B83"/>
    <w:rsid w:val="0057409D"/>
    <w:rsid w:val="00574C2E"/>
    <w:rsid w:val="005750FD"/>
    <w:rsid w:val="005758B4"/>
    <w:rsid w:val="00577835"/>
    <w:rsid w:val="0057788F"/>
    <w:rsid w:val="0058272D"/>
    <w:rsid w:val="00585186"/>
    <w:rsid w:val="00593604"/>
    <w:rsid w:val="005938CC"/>
    <w:rsid w:val="00594F37"/>
    <w:rsid w:val="00595316"/>
    <w:rsid w:val="005959FD"/>
    <w:rsid w:val="005973F8"/>
    <w:rsid w:val="005A2620"/>
    <w:rsid w:val="005A2757"/>
    <w:rsid w:val="005A386F"/>
    <w:rsid w:val="005A4820"/>
    <w:rsid w:val="005B1C84"/>
    <w:rsid w:val="005B3A3C"/>
    <w:rsid w:val="005B4C85"/>
    <w:rsid w:val="005B598B"/>
    <w:rsid w:val="005B6D4F"/>
    <w:rsid w:val="005B6FB2"/>
    <w:rsid w:val="005B7733"/>
    <w:rsid w:val="005C3239"/>
    <w:rsid w:val="005C370B"/>
    <w:rsid w:val="005C3DAB"/>
    <w:rsid w:val="005C6935"/>
    <w:rsid w:val="005C6B7E"/>
    <w:rsid w:val="005D10E6"/>
    <w:rsid w:val="005D1B8C"/>
    <w:rsid w:val="005D1BDA"/>
    <w:rsid w:val="005D383D"/>
    <w:rsid w:val="005D631C"/>
    <w:rsid w:val="005D6A1D"/>
    <w:rsid w:val="005D764F"/>
    <w:rsid w:val="005D79D6"/>
    <w:rsid w:val="005E1918"/>
    <w:rsid w:val="005E552B"/>
    <w:rsid w:val="005E5553"/>
    <w:rsid w:val="005E7FF0"/>
    <w:rsid w:val="005F5952"/>
    <w:rsid w:val="0060363B"/>
    <w:rsid w:val="006045A3"/>
    <w:rsid w:val="006120D6"/>
    <w:rsid w:val="00613369"/>
    <w:rsid w:val="00623581"/>
    <w:rsid w:val="00624D0E"/>
    <w:rsid w:val="00632B54"/>
    <w:rsid w:val="00633810"/>
    <w:rsid w:val="00636554"/>
    <w:rsid w:val="006371EA"/>
    <w:rsid w:val="00642C34"/>
    <w:rsid w:val="006448D0"/>
    <w:rsid w:val="006467C1"/>
    <w:rsid w:val="0064745A"/>
    <w:rsid w:val="00650033"/>
    <w:rsid w:val="00650F8A"/>
    <w:rsid w:val="00651C71"/>
    <w:rsid w:val="0065577F"/>
    <w:rsid w:val="00655D75"/>
    <w:rsid w:val="00655FA0"/>
    <w:rsid w:val="00657FFE"/>
    <w:rsid w:val="00660692"/>
    <w:rsid w:val="00660C20"/>
    <w:rsid w:val="00663550"/>
    <w:rsid w:val="00664228"/>
    <w:rsid w:val="006667A4"/>
    <w:rsid w:val="00666828"/>
    <w:rsid w:val="00666A48"/>
    <w:rsid w:val="006702E4"/>
    <w:rsid w:val="00670578"/>
    <w:rsid w:val="00675D61"/>
    <w:rsid w:val="00676088"/>
    <w:rsid w:val="006763B9"/>
    <w:rsid w:val="0068276D"/>
    <w:rsid w:val="00683AD5"/>
    <w:rsid w:val="00684299"/>
    <w:rsid w:val="00690820"/>
    <w:rsid w:val="00692A7F"/>
    <w:rsid w:val="00695838"/>
    <w:rsid w:val="006977A5"/>
    <w:rsid w:val="006A3901"/>
    <w:rsid w:val="006A698A"/>
    <w:rsid w:val="006B535C"/>
    <w:rsid w:val="006B7765"/>
    <w:rsid w:val="006C1983"/>
    <w:rsid w:val="006C1B7C"/>
    <w:rsid w:val="006C258E"/>
    <w:rsid w:val="006C27E1"/>
    <w:rsid w:val="006C4E34"/>
    <w:rsid w:val="006C4E56"/>
    <w:rsid w:val="006D254B"/>
    <w:rsid w:val="006D26F0"/>
    <w:rsid w:val="006D3CBE"/>
    <w:rsid w:val="006D4CF0"/>
    <w:rsid w:val="006D7837"/>
    <w:rsid w:val="006D7F21"/>
    <w:rsid w:val="006E0DB7"/>
    <w:rsid w:val="006E246D"/>
    <w:rsid w:val="006E2D58"/>
    <w:rsid w:val="006E7A86"/>
    <w:rsid w:val="006F2207"/>
    <w:rsid w:val="006F36C8"/>
    <w:rsid w:val="006F79D5"/>
    <w:rsid w:val="006F7D85"/>
    <w:rsid w:val="007007F8"/>
    <w:rsid w:val="00701875"/>
    <w:rsid w:val="00701A79"/>
    <w:rsid w:val="007034E3"/>
    <w:rsid w:val="007040BB"/>
    <w:rsid w:val="00704D6B"/>
    <w:rsid w:val="007056F5"/>
    <w:rsid w:val="007064A6"/>
    <w:rsid w:val="007068DE"/>
    <w:rsid w:val="0071180C"/>
    <w:rsid w:val="00714703"/>
    <w:rsid w:val="0071593E"/>
    <w:rsid w:val="00721A0D"/>
    <w:rsid w:val="007241BE"/>
    <w:rsid w:val="00726460"/>
    <w:rsid w:val="00730464"/>
    <w:rsid w:val="0073377F"/>
    <w:rsid w:val="00745319"/>
    <w:rsid w:val="007473EA"/>
    <w:rsid w:val="007501F2"/>
    <w:rsid w:val="007540E7"/>
    <w:rsid w:val="007547B5"/>
    <w:rsid w:val="00755A1A"/>
    <w:rsid w:val="0075692B"/>
    <w:rsid w:val="00762883"/>
    <w:rsid w:val="0076477D"/>
    <w:rsid w:val="00764E65"/>
    <w:rsid w:val="00767312"/>
    <w:rsid w:val="007709F8"/>
    <w:rsid w:val="007724BD"/>
    <w:rsid w:val="00775376"/>
    <w:rsid w:val="00776A87"/>
    <w:rsid w:val="0078000E"/>
    <w:rsid w:val="00784E9E"/>
    <w:rsid w:val="0078615B"/>
    <w:rsid w:val="007876B7"/>
    <w:rsid w:val="00790FE5"/>
    <w:rsid w:val="00792E57"/>
    <w:rsid w:val="00795A0B"/>
    <w:rsid w:val="00796626"/>
    <w:rsid w:val="0079679B"/>
    <w:rsid w:val="007A2537"/>
    <w:rsid w:val="007A4805"/>
    <w:rsid w:val="007A6C60"/>
    <w:rsid w:val="007A71FC"/>
    <w:rsid w:val="007B02FC"/>
    <w:rsid w:val="007B073D"/>
    <w:rsid w:val="007B0927"/>
    <w:rsid w:val="007B0B35"/>
    <w:rsid w:val="007B1F9F"/>
    <w:rsid w:val="007B2ADA"/>
    <w:rsid w:val="007B2F34"/>
    <w:rsid w:val="007B64BD"/>
    <w:rsid w:val="007B70FC"/>
    <w:rsid w:val="007C0394"/>
    <w:rsid w:val="007C22D2"/>
    <w:rsid w:val="007C5ADD"/>
    <w:rsid w:val="007C73A5"/>
    <w:rsid w:val="007C78DD"/>
    <w:rsid w:val="007C7EAE"/>
    <w:rsid w:val="007D111F"/>
    <w:rsid w:val="007D2EE7"/>
    <w:rsid w:val="007D32B1"/>
    <w:rsid w:val="007D58F1"/>
    <w:rsid w:val="007D5C73"/>
    <w:rsid w:val="007E11C9"/>
    <w:rsid w:val="007E373A"/>
    <w:rsid w:val="007E3883"/>
    <w:rsid w:val="007E5395"/>
    <w:rsid w:val="007E5E4F"/>
    <w:rsid w:val="007F02F6"/>
    <w:rsid w:val="007F4863"/>
    <w:rsid w:val="007F4C1C"/>
    <w:rsid w:val="007F6B01"/>
    <w:rsid w:val="00800E24"/>
    <w:rsid w:val="00802597"/>
    <w:rsid w:val="0080676D"/>
    <w:rsid w:val="008134FF"/>
    <w:rsid w:val="0081485A"/>
    <w:rsid w:val="00816FEA"/>
    <w:rsid w:val="008205D7"/>
    <w:rsid w:val="0082114A"/>
    <w:rsid w:val="0082208E"/>
    <w:rsid w:val="008237AE"/>
    <w:rsid w:val="008313CF"/>
    <w:rsid w:val="00832C97"/>
    <w:rsid w:val="008337F8"/>
    <w:rsid w:val="00833C55"/>
    <w:rsid w:val="00836756"/>
    <w:rsid w:val="00840129"/>
    <w:rsid w:val="00840437"/>
    <w:rsid w:val="0084079B"/>
    <w:rsid w:val="00840BE5"/>
    <w:rsid w:val="0084314D"/>
    <w:rsid w:val="008434EB"/>
    <w:rsid w:val="00843ABF"/>
    <w:rsid w:val="008456B9"/>
    <w:rsid w:val="00846925"/>
    <w:rsid w:val="008507EB"/>
    <w:rsid w:val="00850B6E"/>
    <w:rsid w:val="008540EC"/>
    <w:rsid w:val="0085467F"/>
    <w:rsid w:val="00854CF8"/>
    <w:rsid w:val="008556D5"/>
    <w:rsid w:val="0085584B"/>
    <w:rsid w:val="008565CA"/>
    <w:rsid w:val="00857729"/>
    <w:rsid w:val="008611D6"/>
    <w:rsid w:val="008618F8"/>
    <w:rsid w:val="00865060"/>
    <w:rsid w:val="0086588A"/>
    <w:rsid w:val="00866C07"/>
    <w:rsid w:val="00867E33"/>
    <w:rsid w:val="00867EA0"/>
    <w:rsid w:val="008729A4"/>
    <w:rsid w:val="008741A5"/>
    <w:rsid w:val="00876EA1"/>
    <w:rsid w:val="00880263"/>
    <w:rsid w:val="00881661"/>
    <w:rsid w:val="008824E5"/>
    <w:rsid w:val="00884E4E"/>
    <w:rsid w:val="0088664D"/>
    <w:rsid w:val="00890AB0"/>
    <w:rsid w:val="0089126F"/>
    <w:rsid w:val="008947E8"/>
    <w:rsid w:val="00894CD8"/>
    <w:rsid w:val="008968EC"/>
    <w:rsid w:val="008A2619"/>
    <w:rsid w:val="008A37F3"/>
    <w:rsid w:val="008A3928"/>
    <w:rsid w:val="008A4B0E"/>
    <w:rsid w:val="008A55FE"/>
    <w:rsid w:val="008A654A"/>
    <w:rsid w:val="008B0AFA"/>
    <w:rsid w:val="008C062F"/>
    <w:rsid w:val="008C2F4C"/>
    <w:rsid w:val="008C5301"/>
    <w:rsid w:val="008D1A5E"/>
    <w:rsid w:val="008D36D2"/>
    <w:rsid w:val="008E35FD"/>
    <w:rsid w:val="008E416C"/>
    <w:rsid w:val="008E483F"/>
    <w:rsid w:val="008E4D88"/>
    <w:rsid w:val="008E7C3D"/>
    <w:rsid w:val="008F0AD0"/>
    <w:rsid w:val="008F0B10"/>
    <w:rsid w:val="008F1F10"/>
    <w:rsid w:val="008F46C0"/>
    <w:rsid w:val="008F659B"/>
    <w:rsid w:val="008F7350"/>
    <w:rsid w:val="00900533"/>
    <w:rsid w:val="009005BE"/>
    <w:rsid w:val="00901397"/>
    <w:rsid w:val="0090287F"/>
    <w:rsid w:val="00904EDA"/>
    <w:rsid w:val="009076C5"/>
    <w:rsid w:val="009105CF"/>
    <w:rsid w:val="00910F26"/>
    <w:rsid w:val="00911B4E"/>
    <w:rsid w:val="0091344B"/>
    <w:rsid w:val="0091592D"/>
    <w:rsid w:val="009216A2"/>
    <w:rsid w:val="00923A00"/>
    <w:rsid w:val="00924CA8"/>
    <w:rsid w:val="009259D3"/>
    <w:rsid w:val="00925AF5"/>
    <w:rsid w:val="00926DA8"/>
    <w:rsid w:val="00932DB4"/>
    <w:rsid w:val="009346E9"/>
    <w:rsid w:val="0093548C"/>
    <w:rsid w:val="0093683A"/>
    <w:rsid w:val="009371A1"/>
    <w:rsid w:val="009414DE"/>
    <w:rsid w:val="009471FB"/>
    <w:rsid w:val="00947436"/>
    <w:rsid w:val="00950030"/>
    <w:rsid w:val="0095049B"/>
    <w:rsid w:val="0095091D"/>
    <w:rsid w:val="00950F54"/>
    <w:rsid w:val="00951418"/>
    <w:rsid w:val="00951BF8"/>
    <w:rsid w:val="009534ED"/>
    <w:rsid w:val="00956E7D"/>
    <w:rsid w:val="00957E20"/>
    <w:rsid w:val="009628EF"/>
    <w:rsid w:val="00964E47"/>
    <w:rsid w:val="00966C4D"/>
    <w:rsid w:val="00971FF3"/>
    <w:rsid w:val="00976E8A"/>
    <w:rsid w:val="009803AE"/>
    <w:rsid w:val="0098410B"/>
    <w:rsid w:val="00984EE5"/>
    <w:rsid w:val="0098598F"/>
    <w:rsid w:val="00987B03"/>
    <w:rsid w:val="00992E80"/>
    <w:rsid w:val="009962CA"/>
    <w:rsid w:val="00996F44"/>
    <w:rsid w:val="009A0BC0"/>
    <w:rsid w:val="009A40E8"/>
    <w:rsid w:val="009A4E7D"/>
    <w:rsid w:val="009A5A71"/>
    <w:rsid w:val="009A5AD6"/>
    <w:rsid w:val="009A7DDD"/>
    <w:rsid w:val="009A7DFC"/>
    <w:rsid w:val="009B112F"/>
    <w:rsid w:val="009B2AB5"/>
    <w:rsid w:val="009B46A4"/>
    <w:rsid w:val="009B5587"/>
    <w:rsid w:val="009B644B"/>
    <w:rsid w:val="009B7D14"/>
    <w:rsid w:val="009C4203"/>
    <w:rsid w:val="009C5FE0"/>
    <w:rsid w:val="009D09DA"/>
    <w:rsid w:val="009D1CCD"/>
    <w:rsid w:val="009D3A21"/>
    <w:rsid w:val="009D3BB8"/>
    <w:rsid w:val="009D617B"/>
    <w:rsid w:val="009D7466"/>
    <w:rsid w:val="009D7BE7"/>
    <w:rsid w:val="009E1687"/>
    <w:rsid w:val="009E73FF"/>
    <w:rsid w:val="009E7E81"/>
    <w:rsid w:val="009F050A"/>
    <w:rsid w:val="009F1801"/>
    <w:rsid w:val="009F280C"/>
    <w:rsid w:val="009F4B58"/>
    <w:rsid w:val="009F4EB0"/>
    <w:rsid w:val="009F6527"/>
    <w:rsid w:val="009F7737"/>
    <w:rsid w:val="009F789F"/>
    <w:rsid w:val="00A002DC"/>
    <w:rsid w:val="00A01E36"/>
    <w:rsid w:val="00A0250F"/>
    <w:rsid w:val="00A0348F"/>
    <w:rsid w:val="00A03982"/>
    <w:rsid w:val="00A05041"/>
    <w:rsid w:val="00A06AC3"/>
    <w:rsid w:val="00A06B74"/>
    <w:rsid w:val="00A07825"/>
    <w:rsid w:val="00A07E3E"/>
    <w:rsid w:val="00A10359"/>
    <w:rsid w:val="00A1328F"/>
    <w:rsid w:val="00A1520E"/>
    <w:rsid w:val="00A17404"/>
    <w:rsid w:val="00A17517"/>
    <w:rsid w:val="00A20E34"/>
    <w:rsid w:val="00A234A9"/>
    <w:rsid w:val="00A26B2D"/>
    <w:rsid w:val="00A3209F"/>
    <w:rsid w:val="00A339E9"/>
    <w:rsid w:val="00A3451E"/>
    <w:rsid w:val="00A345C3"/>
    <w:rsid w:val="00A3728D"/>
    <w:rsid w:val="00A43999"/>
    <w:rsid w:val="00A449B3"/>
    <w:rsid w:val="00A44A28"/>
    <w:rsid w:val="00A4598C"/>
    <w:rsid w:val="00A460B8"/>
    <w:rsid w:val="00A460FC"/>
    <w:rsid w:val="00A54BD4"/>
    <w:rsid w:val="00A5781D"/>
    <w:rsid w:val="00A64891"/>
    <w:rsid w:val="00A651DC"/>
    <w:rsid w:val="00A662C3"/>
    <w:rsid w:val="00A66457"/>
    <w:rsid w:val="00A666F8"/>
    <w:rsid w:val="00A66EB3"/>
    <w:rsid w:val="00A72CDB"/>
    <w:rsid w:val="00A7450E"/>
    <w:rsid w:val="00A74C6C"/>
    <w:rsid w:val="00A76197"/>
    <w:rsid w:val="00A80A34"/>
    <w:rsid w:val="00A81532"/>
    <w:rsid w:val="00A8506C"/>
    <w:rsid w:val="00A93766"/>
    <w:rsid w:val="00A93D20"/>
    <w:rsid w:val="00A94A77"/>
    <w:rsid w:val="00A96C5B"/>
    <w:rsid w:val="00AA460B"/>
    <w:rsid w:val="00AA48BF"/>
    <w:rsid w:val="00AA4FF7"/>
    <w:rsid w:val="00AB3051"/>
    <w:rsid w:val="00AB5D83"/>
    <w:rsid w:val="00AB6E0F"/>
    <w:rsid w:val="00AB79D3"/>
    <w:rsid w:val="00AC025C"/>
    <w:rsid w:val="00AC1C64"/>
    <w:rsid w:val="00AC3C8E"/>
    <w:rsid w:val="00AC498F"/>
    <w:rsid w:val="00AC4F0F"/>
    <w:rsid w:val="00AC70B6"/>
    <w:rsid w:val="00AC7186"/>
    <w:rsid w:val="00AC7C22"/>
    <w:rsid w:val="00AD05E2"/>
    <w:rsid w:val="00AD5184"/>
    <w:rsid w:val="00AE0DB6"/>
    <w:rsid w:val="00AE5685"/>
    <w:rsid w:val="00AE59BE"/>
    <w:rsid w:val="00AE7592"/>
    <w:rsid w:val="00AF1DFE"/>
    <w:rsid w:val="00AF5188"/>
    <w:rsid w:val="00B02002"/>
    <w:rsid w:val="00B02416"/>
    <w:rsid w:val="00B02C84"/>
    <w:rsid w:val="00B053A0"/>
    <w:rsid w:val="00B06133"/>
    <w:rsid w:val="00B12BD7"/>
    <w:rsid w:val="00B1390A"/>
    <w:rsid w:val="00B242BF"/>
    <w:rsid w:val="00B24DF0"/>
    <w:rsid w:val="00B347AE"/>
    <w:rsid w:val="00B34F1A"/>
    <w:rsid w:val="00B40C05"/>
    <w:rsid w:val="00B5090B"/>
    <w:rsid w:val="00B50BF6"/>
    <w:rsid w:val="00B5798B"/>
    <w:rsid w:val="00B57E61"/>
    <w:rsid w:val="00B6159E"/>
    <w:rsid w:val="00B61D15"/>
    <w:rsid w:val="00B63037"/>
    <w:rsid w:val="00B638FD"/>
    <w:rsid w:val="00B6691F"/>
    <w:rsid w:val="00B67C6B"/>
    <w:rsid w:val="00B71654"/>
    <w:rsid w:val="00B71682"/>
    <w:rsid w:val="00B72A59"/>
    <w:rsid w:val="00B776E3"/>
    <w:rsid w:val="00B7780D"/>
    <w:rsid w:val="00B8043D"/>
    <w:rsid w:val="00B807C1"/>
    <w:rsid w:val="00B83F6B"/>
    <w:rsid w:val="00B912FC"/>
    <w:rsid w:val="00B92090"/>
    <w:rsid w:val="00B92801"/>
    <w:rsid w:val="00B95AA3"/>
    <w:rsid w:val="00B9746E"/>
    <w:rsid w:val="00B97554"/>
    <w:rsid w:val="00B97AC3"/>
    <w:rsid w:val="00B97B42"/>
    <w:rsid w:val="00B97BDC"/>
    <w:rsid w:val="00BA028B"/>
    <w:rsid w:val="00BA15AA"/>
    <w:rsid w:val="00BA2ACC"/>
    <w:rsid w:val="00BA5332"/>
    <w:rsid w:val="00BA766C"/>
    <w:rsid w:val="00BB4B47"/>
    <w:rsid w:val="00BB72E3"/>
    <w:rsid w:val="00BC1E28"/>
    <w:rsid w:val="00BC608D"/>
    <w:rsid w:val="00BC7D64"/>
    <w:rsid w:val="00BD0FA7"/>
    <w:rsid w:val="00BD321B"/>
    <w:rsid w:val="00BD4C60"/>
    <w:rsid w:val="00BD4CB3"/>
    <w:rsid w:val="00BE0D46"/>
    <w:rsid w:val="00BE1BBC"/>
    <w:rsid w:val="00BF07A7"/>
    <w:rsid w:val="00BF0837"/>
    <w:rsid w:val="00BF41CC"/>
    <w:rsid w:val="00BF6D57"/>
    <w:rsid w:val="00BF7E91"/>
    <w:rsid w:val="00C00671"/>
    <w:rsid w:val="00C0201A"/>
    <w:rsid w:val="00C026FE"/>
    <w:rsid w:val="00C02E5A"/>
    <w:rsid w:val="00C0337F"/>
    <w:rsid w:val="00C0685D"/>
    <w:rsid w:val="00C07FDE"/>
    <w:rsid w:val="00C10D22"/>
    <w:rsid w:val="00C11A32"/>
    <w:rsid w:val="00C12289"/>
    <w:rsid w:val="00C1286A"/>
    <w:rsid w:val="00C15304"/>
    <w:rsid w:val="00C17888"/>
    <w:rsid w:val="00C20E82"/>
    <w:rsid w:val="00C228EF"/>
    <w:rsid w:val="00C25C94"/>
    <w:rsid w:val="00C263AF"/>
    <w:rsid w:val="00C27F8E"/>
    <w:rsid w:val="00C33174"/>
    <w:rsid w:val="00C3490C"/>
    <w:rsid w:val="00C34D27"/>
    <w:rsid w:val="00C35D01"/>
    <w:rsid w:val="00C3604E"/>
    <w:rsid w:val="00C42B1A"/>
    <w:rsid w:val="00C44438"/>
    <w:rsid w:val="00C45FC6"/>
    <w:rsid w:val="00C461FD"/>
    <w:rsid w:val="00C52F59"/>
    <w:rsid w:val="00C538AC"/>
    <w:rsid w:val="00C53CE7"/>
    <w:rsid w:val="00C54E14"/>
    <w:rsid w:val="00C55CE7"/>
    <w:rsid w:val="00C56E6D"/>
    <w:rsid w:val="00C57748"/>
    <w:rsid w:val="00C6030D"/>
    <w:rsid w:val="00C617BC"/>
    <w:rsid w:val="00C63E35"/>
    <w:rsid w:val="00C64090"/>
    <w:rsid w:val="00C66033"/>
    <w:rsid w:val="00C71BA5"/>
    <w:rsid w:val="00C74189"/>
    <w:rsid w:val="00C7730A"/>
    <w:rsid w:val="00C77601"/>
    <w:rsid w:val="00C8622D"/>
    <w:rsid w:val="00C86BE7"/>
    <w:rsid w:val="00C874F2"/>
    <w:rsid w:val="00C903D3"/>
    <w:rsid w:val="00C9154E"/>
    <w:rsid w:val="00C92BCC"/>
    <w:rsid w:val="00C93EA4"/>
    <w:rsid w:val="00C93F30"/>
    <w:rsid w:val="00C9666F"/>
    <w:rsid w:val="00CA1FF4"/>
    <w:rsid w:val="00CA5461"/>
    <w:rsid w:val="00CA5D76"/>
    <w:rsid w:val="00CA7624"/>
    <w:rsid w:val="00CB2D73"/>
    <w:rsid w:val="00CB2EE0"/>
    <w:rsid w:val="00CB3005"/>
    <w:rsid w:val="00CB3316"/>
    <w:rsid w:val="00CB3E98"/>
    <w:rsid w:val="00CB5632"/>
    <w:rsid w:val="00CB6DD7"/>
    <w:rsid w:val="00CC3A32"/>
    <w:rsid w:val="00CC76ED"/>
    <w:rsid w:val="00CD1C3D"/>
    <w:rsid w:val="00CD50AE"/>
    <w:rsid w:val="00CE18C7"/>
    <w:rsid w:val="00CE403C"/>
    <w:rsid w:val="00CF093F"/>
    <w:rsid w:val="00CF2972"/>
    <w:rsid w:val="00CF41A8"/>
    <w:rsid w:val="00CF5156"/>
    <w:rsid w:val="00CF74F6"/>
    <w:rsid w:val="00CF7EDC"/>
    <w:rsid w:val="00D11C31"/>
    <w:rsid w:val="00D13A63"/>
    <w:rsid w:val="00D14E65"/>
    <w:rsid w:val="00D15A7D"/>
    <w:rsid w:val="00D15E93"/>
    <w:rsid w:val="00D16E2E"/>
    <w:rsid w:val="00D20231"/>
    <w:rsid w:val="00D21B83"/>
    <w:rsid w:val="00D227A3"/>
    <w:rsid w:val="00D264AE"/>
    <w:rsid w:val="00D27C47"/>
    <w:rsid w:val="00D32682"/>
    <w:rsid w:val="00D33B12"/>
    <w:rsid w:val="00D35486"/>
    <w:rsid w:val="00D376F7"/>
    <w:rsid w:val="00D43403"/>
    <w:rsid w:val="00D436DD"/>
    <w:rsid w:val="00D4431B"/>
    <w:rsid w:val="00D5009B"/>
    <w:rsid w:val="00D547BE"/>
    <w:rsid w:val="00D60454"/>
    <w:rsid w:val="00D6100C"/>
    <w:rsid w:val="00D64B98"/>
    <w:rsid w:val="00D661F3"/>
    <w:rsid w:val="00D66D64"/>
    <w:rsid w:val="00D679DD"/>
    <w:rsid w:val="00D703C5"/>
    <w:rsid w:val="00D70746"/>
    <w:rsid w:val="00D711E0"/>
    <w:rsid w:val="00D728B2"/>
    <w:rsid w:val="00D75F52"/>
    <w:rsid w:val="00D76633"/>
    <w:rsid w:val="00D775AD"/>
    <w:rsid w:val="00D77F49"/>
    <w:rsid w:val="00D80A0D"/>
    <w:rsid w:val="00D81981"/>
    <w:rsid w:val="00D82ACB"/>
    <w:rsid w:val="00D85274"/>
    <w:rsid w:val="00D860AE"/>
    <w:rsid w:val="00D87F78"/>
    <w:rsid w:val="00D90508"/>
    <w:rsid w:val="00D94DF2"/>
    <w:rsid w:val="00DA0184"/>
    <w:rsid w:val="00DA2D87"/>
    <w:rsid w:val="00DA44BC"/>
    <w:rsid w:val="00DA57AD"/>
    <w:rsid w:val="00DA7B78"/>
    <w:rsid w:val="00DB4010"/>
    <w:rsid w:val="00DB43C0"/>
    <w:rsid w:val="00DB45DA"/>
    <w:rsid w:val="00DB6C15"/>
    <w:rsid w:val="00DB798A"/>
    <w:rsid w:val="00DC1CAE"/>
    <w:rsid w:val="00DC1D89"/>
    <w:rsid w:val="00DC2FBD"/>
    <w:rsid w:val="00DC3312"/>
    <w:rsid w:val="00DC4906"/>
    <w:rsid w:val="00DC4CFA"/>
    <w:rsid w:val="00DC5C2E"/>
    <w:rsid w:val="00DC72FD"/>
    <w:rsid w:val="00DD0519"/>
    <w:rsid w:val="00DD1502"/>
    <w:rsid w:val="00DD2221"/>
    <w:rsid w:val="00DD66B1"/>
    <w:rsid w:val="00DD7772"/>
    <w:rsid w:val="00DE0A27"/>
    <w:rsid w:val="00DE0CC7"/>
    <w:rsid w:val="00DE17F3"/>
    <w:rsid w:val="00DE5E75"/>
    <w:rsid w:val="00DE7B79"/>
    <w:rsid w:val="00DF0C41"/>
    <w:rsid w:val="00DF2184"/>
    <w:rsid w:val="00DF2A32"/>
    <w:rsid w:val="00DF3DA5"/>
    <w:rsid w:val="00DF469C"/>
    <w:rsid w:val="00DF4D90"/>
    <w:rsid w:val="00DF6D61"/>
    <w:rsid w:val="00DF760D"/>
    <w:rsid w:val="00E00EC7"/>
    <w:rsid w:val="00E02BEF"/>
    <w:rsid w:val="00E05BAB"/>
    <w:rsid w:val="00E0600A"/>
    <w:rsid w:val="00E06B2E"/>
    <w:rsid w:val="00E10A07"/>
    <w:rsid w:val="00E15A84"/>
    <w:rsid w:val="00E201A6"/>
    <w:rsid w:val="00E20814"/>
    <w:rsid w:val="00E216F4"/>
    <w:rsid w:val="00E21BE6"/>
    <w:rsid w:val="00E22DC6"/>
    <w:rsid w:val="00E23DAD"/>
    <w:rsid w:val="00E2463B"/>
    <w:rsid w:val="00E2466E"/>
    <w:rsid w:val="00E26835"/>
    <w:rsid w:val="00E301EE"/>
    <w:rsid w:val="00E31094"/>
    <w:rsid w:val="00E320DF"/>
    <w:rsid w:val="00E32D87"/>
    <w:rsid w:val="00E33086"/>
    <w:rsid w:val="00E33553"/>
    <w:rsid w:val="00E36C76"/>
    <w:rsid w:val="00E407FA"/>
    <w:rsid w:val="00E41DB1"/>
    <w:rsid w:val="00E44599"/>
    <w:rsid w:val="00E45E52"/>
    <w:rsid w:val="00E47255"/>
    <w:rsid w:val="00E53286"/>
    <w:rsid w:val="00E547FA"/>
    <w:rsid w:val="00E5674D"/>
    <w:rsid w:val="00E56D86"/>
    <w:rsid w:val="00E651E2"/>
    <w:rsid w:val="00E661C6"/>
    <w:rsid w:val="00E66F02"/>
    <w:rsid w:val="00E70DFC"/>
    <w:rsid w:val="00E767FC"/>
    <w:rsid w:val="00E767FF"/>
    <w:rsid w:val="00E77CC5"/>
    <w:rsid w:val="00E83056"/>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B0B2F"/>
    <w:rsid w:val="00EB1E2D"/>
    <w:rsid w:val="00EB4201"/>
    <w:rsid w:val="00EB4733"/>
    <w:rsid w:val="00EB61D1"/>
    <w:rsid w:val="00EB73FD"/>
    <w:rsid w:val="00EC1884"/>
    <w:rsid w:val="00EC19F8"/>
    <w:rsid w:val="00EC20C1"/>
    <w:rsid w:val="00EC4E15"/>
    <w:rsid w:val="00EC4E4D"/>
    <w:rsid w:val="00ED23AC"/>
    <w:rsid w:val="00ED27CC"/>
    <w:rsid w:val="00ED2DFF"/>
    <w:rsid w:val="00ED3687"/>
    <w:rsid w:val="00ED374D"/>
    <w:rsid w:val="00ED3C0C"/>
    <w:rsid w:val="00ED41A3"/>
    <w:rsid w:val="00ED53A4"/>
    <w:rsid w:val="00ED57D8"/>
    <w:rsid w:val="00ED6EEB"/>
    <w:rsid w:val="00EE1234"/>
    <w:rsid w:val="00EE166C"/>
    <w:rsid w:val="00EE2577"/>
    <w:rsid w:val="00EE28DB"/>
    <w:rsid w:val="00EF0A9B"/>
    <w:rsid w:val="00F019D7"/>
    <w:rsid w:val="00F02C38"/>
    <w:rsid w:val="00F03882"/>
    <w:rsid w:val="00F03A83"/>
    <w:rsid w:val="00F145D2"/>
    <w:rsid w:val="00F147CE"/>
    <w:rsid w:val="00F14832"/>
    <w:rsid w:val="00F1735A"/>
    <w:rsid w:val="00F22763"/>
    <w:rsid w:val="00F22E47"/>
    <w:rsid w:val="00F23BE5"/>
    <w:rsid w:val="00F247B9"/>
    <w:rsid w:val="00F256F2"/>
    <w:rsid w:val="00F2650F"/>
    <w:rsid w:val="00F27AEC"/>
    <w:rsid w:val="00F30CD1"/>
    <w:rsid w:val="00F31282"/>
    <w:rsid w:val="00F32746"/>
    <w:rsid w:val="00F33239"/>
    <w:rsid w:val="00F343B8"/>
    <w:rsid w:val="00F355E3"/>
    <w:rsid w:val="00F3605C"/>
    <w:rsid w:val="00F416D1"/>
    <w:rsid w:val="00F43BBE"/>
    <w:rsid w:val="00F46A26"/>
    <w:rsid w:val="00F46DCB"/>
    <w:rsid w:val="00F52B5F"/>
    <w:rsid w:val="00F53601"/>
    <w:rsid w:val="00F53E09"/>
    <w:rsid w:val="00F5451A"/>
    <w:rsid w:val="00F55532"/>
    <w:rsid w:val="00F55700"/>
    <w:rsid w:val="00F615BD"/>
    <w:rsid w:val="00F617F8"/>
    <w:rsid w:val="00F63C7C"/>
    <w:rsid w:val="00F66C55"/>
    <w:rsid w:val="00F67CC4"/>
    <w:rsid w:val="00F711A9"/>
    <w:rsid w:val="00F71462"/>
    <w:rsid w:val="00F72216"/>
    <w:rsid w:val="00F72DA7"/>
    <w:rsid w:val="00F74154"/>
    <w:rsid w:val="00F80167"/>
    <w:rsid w:val="00F82FF0"/>
    <w:rsid w:val="00F85031"/>
    <w:rsid w:val="00F9081A"/>
    <w:rsid w:val="00F92C1C"/>
    <w:rsid w:val="00F92C37"/>
    <w:rsid w:val="00F940D7"/>
    <w:rsid w:val="00F952D7"/>
    <w:rsid w:val="00F95E51"/>
    <w:rsid w:val="00F97641"/>
    <w:rsid w:val="00F97AC8"/>
    <w:rsid w:val="00FA0049"/>
    <w:rsid w:val="00FA1523"/>
    <w:rsid w:val="00FA4ADD"/>
    <w:rsid w:val="00FA4F57"/>
    <w:rsid w:val="00FA5A9D"/>
    <w:rsid w:val="00FA694E"/>
    <w:rsid w:val="00FA7B20"/>
    <w:rsid w:val="00FB198F"/>
    <w:rsid w:val="00FB1F25"/>
    <w:rsid w:val="00FB2EF2"/>
    <w:rsid w:val="00FB4513"/>
    <w:rsid w:val="00FB4FA8"/>
    <w:rsid w:val="00FB6ABE"/>
    <w:rsid w:val="00FB7231"/>
    <w:rsid w:val="00FB7A1D"/>
    <w:rsid w:val="00FC0622"/>
    <w:rsid w:val="00FC3128"/>
    <w:rsid w:val="00FD2835"/>
    <w:rsid w:val="00FD65B3"/>
    <w:rsid w:val="00FD7DF7"/>
    <w:rsid w:val="00FE2FD2"/>
    <w:rsid w:val="00FE3820"/>
    <w:rsid w:val="00FE4442"/>
    <w:rsid w:val="00FE5E9F"/>
    <w:rsid w:val="00FE5FAF"/>
    <w:rsid w:val="00FF072B"/>
    <w:rsid w:val="00FF2971"/>
    <w:rsid w:val="00FF5A54"/>
    <w:rsid w:val="00FF6457"/>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B4D849B0-66EF-4089-84EC-307B86F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8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concuadrcula6concolores">
    <w:name w:val="Grid Table 6 Colorful"/>
    <w:basedOn w:val="Tablanormal"/>
    <w:uiPriority w:val="51"/>
    <w:rsid w:val="006B53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INAI"/>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1E47FF"/>
    <w:rPr>
      <w:rFonts w:eastAsiaTheme="minorEastAsia"/>
      <w:sz w:val="24"/>
      <w:szCs w:val="24"/>
      <w:lang w:val="es-ES_tradnl" w:eastAsia="es-ES"/>
    </w:rPr>
  </w:style>
  <w:style w:type="table" w:customStyle="1" w:styleId="Tablaconcuadrcula3">
    <w:name w:val="Tabla con cuadrícula3"/>
    <w:basedOn w:val="Tablanormal"/>
    <w:next w:val="Tablaconcuadrcula"/>
    <w:uiPriority w:val="59"/>
    <w:rsid w:val="00E767F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34F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1620E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48442291">
      <w:bodyDiv w:val="1"/>
      <w:marLeft w:val="0"/>
      <w:marRight w:val="0"/>
      <w:marTop w:val="0"/>
      <w:marBottom w:val="0"/>
      <w:divBdr>
        <w:top w:val="none" w:sz="0" w:space="0" w:color="auto"/>
        <w:left w:val="none" w:sz="0" w:space="0" w:color="auto"/>
        <w:bottom w:val="none" w:sz="0" w:space="0" w:color="auto"/>
        <w:right w:val="none" w:sz="0" w:space="0" w:color="auto"/>
      </w:divBdr>
    </w:div>
    <w:div w:id="152376161">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398866904">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15603617">
      <w:bodyDiv w:val="1"/>
      <w:marLeft w:val="0"/>
      <w:marRight w:val="0"/>
      <w:marTop w:val="0"/>
      <w:marBottom w:val="0"/>
      <w:divBdr>
        <w:top w:val="none" w:sz="0" w:space="0" w:color="auto"/>
        <w:left w:val="none" w:sz="0" w:space="0" w:color="auto"/>
        <w:bottom w:val="none" w:sz="0" w:space="0" w:color="auto"/>
        <w:right w:val="none" w:sz="0" w:space="0" w:color="auto"/>
      </w:divBdr>
    </w:div>
    <w:div w:id="648898425">
      <w:bodyDiv w:val="1"/>
      <w:marLeft w:val="0"/>
      <w:marRight w:val="0"/>
      <w:marTop w:val="0"/>
      <w:marBottom w:val="0"/>
      <w:divBdr>
        <w:top w:val="none" w:sz="0" w:space="0" w:color="auto"/>
        <w:left w:val="none" w:sz="0" w:space="0" w:color="auto"/>
        <w:bottom w:val="none" w:sz="0" w:space="0" w:color="auto"/>
        <w:right w:val="none" w:sz="0" w:space="0" w:color="auto"/>
      </w:divBdr>
    </w:div>
    <w:div w:id="66540149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38822254">
      <w:bodyDiv w:val="1"/>
      <w:marLeft w:val="0"/>
      <w:marRight w:val="0"/>
      <w:marTop w:val="0"/>
      <w:marBottom w:val="0"/>
      <w:divBdr>
        <w:top w:val="none" w:sz="0" w:space="0" w:color="auto"/>
        <w:left w:val="none" w:sz="0" w:space="0" w:color="auto"/>
        <w:bottom w:val="none" w:sz="0" w:space="0" w:color="auto"/>
        <w:right w:val="none" w:sz="0" w:space="0" w:color="auto"/>
      </w:divBdr>
    </w:div>
    <w:div w:id="1043749604">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059474448">
      <w:bodyDiv w:val="1"/>
      <w:marLeft w:val="0"/>
      <w:marRight w:val="0"/>
      <w:marTop w:val="0"/>
      <w:marBottom w:val="0"/>
      <w:divBdr>
        <w:top w:val="none" w:sz="0" w:space="0" w:color="auto"/>
        <w:left w:val="none" w:sz="0" w:space="0" w:color="auto"/>
        <w:bottom w:val="none" w:sz="0" w:space="0" w:color="auto"/>
        <w:right w:val="none" w:sz="0" w:space="0" w:color="auto"/>
      </w:divBdr>
    </w:div>
    <w:div w:id="1102604267">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0440192">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9699461">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377587841">
      <w:bodyDiv w:val="1"/>
      <w:marLeft w:val="0"/>
      <w:marRight w:val="0"/>
      <w:marTop w:val="0"/>
      <w:marBottom w:val="0"/>
      <w:divBdr>
        <w:top w:val="none" w:sz="0" w:space="0" w:color="auto"/>
        <w:left w:val="none" w:sz="0" w:space="0" w:color="auto"/>
        <w:bottom w:val="none" w:sz="0" w:space="0" w:color="auto"/>
        <w:right w:val="none" w:sz="0" w:space="0" w:color="auto"/>
      </w:divBdr>
    </w:div>
    <w:div w:id="1389375252">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09910258">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17715203">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57033697">
      <w:bodyDiv w:val="1"/>
      <w:marLeft w:val="0"/>
      <w:marRight w:val="0"/>
      <w:marTop w:val="0"/>
      <w:marBottom w:val="0"/>
      <w:divBdr>
        <w:top w:val="none" w:sz="0" w:space="0" w:color="auto"/>
        <w:left w:val="none" w:sz="0" w:space="0" w:color="auto"/>
        <w:bottom w:val="none" w:sz="0" w:space="0" w:color="auto"/>
        <w:right w:val="none" w:sz="0" w:space="0" w:color="auto"/>
      </w:divBdr>
    </w:div>
    <w:div w:id="1659772056">
      <w:bodyDiv w:val="1"/>
      <w:marLeft w:val="0"/>
      <w:marRight w:val="0"/>
      <w:marTop w:val="0"/>
      <w:marBottom w:val="0"/>
      <w:divBdr>
        <w:top w:val="none" w:sz="0" w:space="0" w:color="auto"/>
        <w:left w:val="none" w:sz="0" w:space="0" w:color="auto"/>
        <w:bottom w:val="none" w:sz="0" w:space="0" w:color="auto"/>
        <w:right w:val="none" w:sz="0" w:space="0" w:color="auto"/>
      </w:divBdr>
    </w:div>
    <w:div w:id="1662465071">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68509771">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70545236">
      <w:bodyDiv w:val="1"/>
      <w:marLeft w:val="0"/>
      <w:marRight w:val="0"/>
      <w:marTop w:val="0"/>
      <w:marBottom w:val="0"/>
      <w:divBdr>
        <w:top w:val="none" w:sz="0" w:space="0" w:color="auto"/>
        <w:left w:val="none" w:sz="0" w:space="0" w:color="auto"/>
        <w:bottom w:val="none" w:sz="0" w:space="0" w:color="auto"/>
        <w:right w:val="none" w:sz="0" w:space="0" w:color="auto"/>
      </w:divBdr>
    </w:div>
    <w:div w:id="1786777463">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50025512">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18444150">
      <w:bodyDiv w:val="1"/>
      <w:marLeft w:val="0"/>
      <w:marRight w:val="0"/>
      <w:marTop w:val="0"/>
      <w:marBottom w:val="0"/>
      <w:divBdr>
        <w:top w:val="none" w:sz="0" w:space="0" w:color="auto"/>
        <w:left w:val="none" w:sz="0" w:space="0" w:color="auto"/>
        <w:bottom w:val="none" w:sz="0" w:space="0" w:color="auto"/>
        <w:right w:val="none" w:sz="0" w:space="0" w:color="auto"/>
      </w:divBdr>
    </w:div>
    <w:div w:id="193281131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95931-D076-4D5C-A640-D17C8268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45</Pages>
  <Words>10117</Words>
  <Characters>55646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inf03m612@outlook.com</cp:lastModifiedBy>
  <cp:revision>8</cp:revision>
  <cp:lastPrinted>2024-01-19T16:57:00Z</cp:lastPrinted>
  <dcterms:created xsi:type="dcterms:W3CDTF">2023-12-20T16:44:00Z</dcterms:created>
  <dcterms:modified xsi:type="dcterms:W3CDTF">2024-01-29T18:49:00Z</dcterms:modified>
</cp:coreProperties>
</file>