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3FEA" w14:textId="026362FF" w:rsidR="000F50E7" w:rsidRPr="00EB0130" w:rsidRDefault="009779D3" w:rsidP="008605BC">
      <w:pPr>
        <w:spacing w:line="360" w:lineRule="auto"/>
        <w:jc w:val="both"/>
        <w:rPr>
          <w:rFonts w:ascii="Palatino Linotype" w:eastAsia="Palatino Linotype" w:hAnsi="Palatino Linotype" w:cs="Palatino Linotype"/>
          <w:b/>
          <w:bCs/>
        </w:rPr>
      </w:pPr>
      <w:bookmarkStart w:id="0" w:name="_GoBack"/>
      <w:bookmarkEnd w:id="0"/>
      <w:r w:rsidRPr="008605B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EB0130">
        <w:rPr>
          <w:rFonts w:ascii="Palatino Linotype" w:eastAsia="Palatino Linotype" w:hAnsi="Palatino Linotype" w:cs="Palatino Linotype"/>
          <w:b/>
          <w:bCs/>
        </w:rPr>
        <w:t xml:space="preserve">el veintiocho de febrero de dos mil veinticuatro. </w:t>
      </w:r>
    </w:p>
    <w:p w14:paraId="68D19C2B" w14:textId="77777777" w:rsidR="000F50E7" w:rsidRPr="008605BC" w:rsidRDefault="000F50E7" w:rsidP="008605BC">
      <w:pPr>
        <w:spacing w:line="360" w:lineRule="auto"/>
        <w:jc w:val="both"/>
        <w:rPr>
          <w:rFonts w:ascii="Palatino Linotype" w:eastAsia="Palatino Linotype" w:hAnsi="Palatino Linotype" w:cs="Palatino Linotype"/>
        </w:rPr>
      </w:pPr>
    </w:p>
    <w:p w14:paraId="4C61053F" w14:textId="77777777" w:rsidR="000F50E7" w:rsidRPr="008605BC" w:rsidRDefault="009779D3" w:rsidP="008605BC">
      <w:pP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t>VISTO</w:t>
      </w:r>
      <w:r w:rsidRPr="008605BC">
        <w:rPr>
          <w:rFonts w:ascii="Palatino Linotype" w:eastAsia="Palatino Linotype" w:hAnsi="Palatino Linotype" w:cs="Palatino Linotype"/>
        </w:rPr>
        <w:t xml:space="preserve"> el expediente formado con motivo del Recurso de Revisión</w:t>
      </w:r>
      <w:r w:rsidRPr="008605BC">
        <w:rPr>
          <w:rFonts w:ascii="Palatino Linotype" w:eastAsia="Palatino Linotype" w:hAnsi="Palatino Linotype" w:cs="Palatino Linotype"/>
          <w:b/>
        </w:rPr>
        <w:t xml:space="preserve"> 03362/INFOEM/IP/RR/2023</w:t>
      </w:r>
      <w:r w:rsidRPr="008605BC">
        <w:rPr>
          <w:rFonts w:ascii="Palatino Linotype" w:eastAsia="Palatino Linotype" w:hAnsi="Palatino Linotype" w:cs="Palatino Linotype"/>
        </w:rPr>
        <w:t>, promovido por una persona de forma anónima</w:t>
      </w:r>
      <w:r w:rsidRPr="008605BC">
        <w:rPr>
          <w:rFonts w:ascii="Palatino Linotype" w:eastAsia="Palatino Linotype" w:hAnsi="Palatino Linotype" w:cs="Palatino Linotype"/>
          <w:b/>
          <w:i/>
          <w:shd w:val="clear" w:color="auto" w:fill="F7F7F8"/>
        </w:rPr>
        <w:t xml:space="preserve"> </w:t>
      </w:r>
      <w:r w:rsidRPr="008605BC">
        <w:rPr>
          <w:rFonts w:ascii="Palatino Linotype" w:eastAsia="Palatino Linotype" w:hAnsi="Palatino Linotype" w:cs="Palatino Linotype"/>
        </w:rPr>
        <w:t>que</w:t>
      </w:r>
      <w:r w:rsidRPr="008605BC">
        <w:rPr>
          <w:rFonts w:ascii="Palatino Linotype" w:eastAsia="Palatino Linotype" w:hAnsi="Palatino Linotype" w:cs="Palatino Linotype"/>
          <w:b/>
        </w:rPr>
        <w:t xml:space="preserve"> </w:t>
      </w:r>
      <w:r w:rsidRPr="008605BC">
        <w:rPr>
          <w:rFonts w:ascii="Palatino Linotype" w:eastAsia="Palatino Linotype" w:hAnsi="Palatino Linotype" w:cs="Palatino Linotype"/>
        </w:rPr>
        <w:t xml:space="preserve">en lo sucesivo se denominará </w:t>
      </w:r>
      <w:r w:rsidRPr="008605BC">
        <w:rPr>
          <w:rFonts w:ascii="Palatino Linotype" w:eastAsia="Palatino Linotype" w:hAnsi="Palatino Linotype" w:cs="Palatino Linotype"/>
          <w:b/>
        </w:rPr>
        <w:t>LA RECURRENTE</w:t>
      </w:r>
      <w:r w:rsidRPr="008605BC">
        <w:rPr>
          <w:rFonts w:ascii="Palatino Linotype" w:eastAsia="Palatino Linotype" w:hAnsi="Palatino Linotype" w:cs="Palatino Linotype"/>
        </w:rPr>
        <w:t xml:space="preserve">, en contra de la respuesta emitida por el </w:t>
      </w:r>
      <w:r w:rsidRPr="008605BC">
        <w:rPr>
          <w:rFonts w:ascii="Palatino Linotype" w:eastAsia="Palatino Linotype" w:hAnsi="Palatino Linotype" w:cs="Palatino Linotype"/>
          <w:b/>
        </w:rPr>
        <w:t>Ayuntamiento de Lerma,</w:t>
      </w:r>
      <w:r w:rsidRPr="008605BC">
        <w:rPr>
          <w:rFonts w:ascii="Palatino Linotype" w:eastAsia="Palatino Linotype" w:hAnsi="Palatino Linotype" w:cs="Palatino Linotype"/>
        </w:rPr>
        <w:t xml:space="preserve"> en lo sucesivo, </w:t>
      </w:r>
      <w:r w:rsidRPr="008605BC">
        <w:rPr>
          <w:rFonts w:ascii="Palatino Linotype" w:eastAsia="Palatino Linotype" w:hAnsi="Palatino Linotype" w:cs="Palatino Linotype"/>
          <w:b/>
        </w:rPr>
        <w:t>EL SUJETO OBLIGADO</w:t>
      </w:r>
      <w:r w:rsidRPr="008605BC">
        <w:rPr>
          <w:rFonts w:ascii="Palatino Linotype" w:eastAsia="Palatino Linotype" w:hAnsi="Palatino Linotype" w:cs="Palatino Linotype"/>
        </w:rPr>
        <w:t xml:space="preserve">, se procede a dictar la presente resolución con base en los siguientes: </w:t>
      </w:r>
    </w:p>
    <w:p w14:paraId="411323BE" w14:textId="77777777" w:rsidR="000F50E7" w:rsidRPr="008605BC" w:rsidRDefault="000F50E7" w:rsidP="008605BC">
      <w:pPr>
        <w:jc w:val="both"/>
        <w:rPr>
          <w:rFonts w:ascii="Palatino Linotype" w:eastAsia="Palatino Linotype" w:hAnsi="Palatino Linotype" w:cs="Palatino Linotype"/>
        </w:rPr>
      </w:pPr>
    </w:p>
    <w:p w14:paraId="164F1268" w14:textId="77777777" w:rsidR="000F50E7" w:rsidRPr="008605BC" w:rsidRDefault="009779D3" w:rsidP="008605BC">
      <w:pPr>
        <w:jc w:val="center"/>
        <w:rPr>
          <w:rFonts w:ascii="Palatino Linotype" w:eastAsia="Palatino Linotype" w:hAnsi="Palatino Linotype" w:cs="Palatino Linotype"/>
          <w:b/>
          <w:sz w:val="28"/>
          <w:szCs w:val="28"/>
        </w:rPr>
      </w:pPr>
      <w:r w:rsidRPr="008605BC">
        <w:rPr>
          <w:rFonts w:ascii="Palatino Linotype" w:eastAsia="Palatino Linotype" w:hAnsi="Palatino Linotype" w:cs="Palatino Linotype"/>
          <w:b/>
          <w:sz w:val="28"/>
          <w:szCs w:val="28"/>
        </w:rPr>
        <w:t>ANTECEDENTES</w:t>
      </w:r>
    </w:p>
    <w:p w14:paraId="7281E636" w14:textId="77777777" w:rsidR="000F50E7" w:rsidRPr="008605BC" w:rsidRDefault="000F50E7" w:rsidP="008605BC">
      <w:pPr>
        <w:jc w:val="center"/>
        <w:rPr>
          <w:rFonts w:ascii="Palatino Linotype" w:eastAsia="Palatino Linotype" w:hAnsi="Palatino Linotype" w:cs="Palatino Linotype"/>
          <w:b/>
        </w:rPr>
      </w:pPr>
    </w:p>
    <w:p w14:paraId="7C699BED" w14:textId="77777777" w:rsidR="000F50E7" w:rsidRPr="008605BC" w:rsidRDefault="009779D3" w:rsidP="008605BC">
      <w:pP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sz w:val="28"/>
          <w:szCs w:val="28"/>
        </w:rPr>
        <w:t>I. De la Solicitud de Información</w:t>
      </w:r>
    </w:p>
    <w:p w14:paraId="7A8FCC1B" w14:textId="77777777" w:rsidR="000F50E7" w:rsidRPr="008605BC" w:rsidRDefault="009779D3" w:rsidP="008605BC">
      <w:pPr>
        <w:spacing w:line="360" w:lineRule="auto"/>
        <w:jc w:val="both"/>
        <w:rPr>
          <w:rFonts w:ascii="Palatino Linotype" w:eastAsia="Palatino Linotype" w:hAnsi="Palatino Linotype" w:cs="Palatino Linotype"/>
        </w:rPr>
      </w:pPr>
      <w:bookmarkStart w:id="1" w:name="_heading=h.gjdgxs" w:colFirst="0" w:colLast="0"/>
      <w:bookmarkEnd w:id="1"/>
      <w:r w:rsidRPr="008605BC">
        <w:rPr>
          <w:rFonts w:ascii="Palatino Linotype" w:eastAsia="Palatino Linotype" w:hAnsi="Palatino Linotype" w:cs="Palatino Linotype"/>
          <w:b/>
        </w:rPr>
        <w:t xml:space="preserve">1. Presentación. </w:t>
      </w:r>
      <w:r w:rsidRPr="008605BC">
        <w:rPr>
          <w:rFonts w:ascii="Palatino Linotype" w:eastAsia="Palatino Linotype" w:hAnsi="Palatino Linotype" w:cs="Palatino Linotype"/>
        </w:rPr>
        <w:t xml:space="preserve">El dieciocho de mayo de dos mil veintitrés, </w:t>
      </w:r>
      <w:r w:rsidRPr="008605BC">
        <w:rPr>
          <w:rFonts w:ascii="Palatino Linotype" w:eastAsia="Palatino Linotype" w:hAnsi="Palatino Linotype" w:cs="Palatino Linotype"/>
          <w:b/>
        </w:rPr>
        <w:t>LA RECURRENTE</w:t>
      </w:r>
      <w:r w:rsidRPr="008605BC">
        <w:rPr>
          <w:rFonts w:ascii="Palatino Linotype" w:eastAsia="Palatino Linotype" w:hAnsi="Palatino Linotype" w:cs="Palatino Linotype"/>
        </w:rPr>
        <w:t xml:space="preserve"> presentó a través del Sistema de Acceso a la Información Mexiquense, en lo subsecuente, </w:t>
      </w:r>
      <w:r w:rsidRPr="008605BC">
        <w:rPr>
          <w:rFonts w:ascii="Palatino Linotype" w:eastAsia="Palatino Linotype" w:hAnsi="Palatino Linotype" w:cs="Palatino Linotype"/>
          <w:b/>
        </w:rPr>
        <w:t>EL SAIMEX</w:t>
      </w:r>
      <w:r w:rsidRPr="008605BC">
        <w:rPr>
          <w:rFonts w:ascii="Palatino Linotype" w:eastAsia="Palatino Linotype" w:hAnsi="Palatino Linotype" w:cs="Palatino Linotype"/>
        </w:rPr>
        <w:t xml:space="preserve"> ante </w:t>
      </w:r>
      <w:r w:rsidRPr="008605BC">
        <w:rPr>
          <w:rFonts w:ascii="Palatino Linotype" w:eastAsia="Palatino Linotype" w:hAnsi="Palatino Linotype" w:cs="Palatino Linotype"/>
          <w:b/>
        </w:rPr>
        <w:t>EL SUJETO OBLIGADO</w:t>
      </w:r>
      <w:r w:rsidRPr="008605BC">
        <w:rPr>
          <w:rFonts w:ascii="Palatino Linotype" w:eastAsia="Palatino Linotype" w:hAnsi="Palatino Linotype" w:cs="Palatino Linotype"/>
        </w:rPr>
        <w:t>, la solicitud de Acceso a la Información pública, a la que se le asignó el número de folio</w:t>
      </w:r>
      <w:r w:rsidRPr="008605BC">
        <w:rPr>
          <w:rFonts w:ascii="Palatino Linotype" w:eastAsia="Palatino Linotype" w:hAnsi="Palatino Linotype" w:cs="Palatino Linotype"/>
          <w:b/>
        </w:rPr>
        <w:t xml:space="preserve"> 00114/LERMA/IP/2023</w:t>
      </w:r>
      <w:r w:rsidRPr="008605BC">
        <w:rPr>
          <w:rFonts w:ascii="Palatino Linotype" w:eastAsia="Palatino Linotype" w:hAnsi="Palatino Linotype" w:cs="Palatino Linotype"/>
          <w:b/>
          <w:vertAlign w:val="superscript"/>
        </w:rPr>
        <w:footnoteReference w:id="1"/>
      </w:r>
      <w:r w:rsidRPr="008605BC">
        <w:rPr>
          <w:rFonts w:ascii="Palatino Linotype" w:eastAsia="Palatino Linotype" w:hAnsi="Palatino Linotype" w:cs="Palatino Linotype"/>
          <w:b/>
        </w:rPr>
        <w:t>,</w:t>
      </w:r>
      <w:r w:rsidRPr="008605BC">
        <w:rPr>
          <w:rFonts w:ascii="Palatino Linotype" w:eastAsia="Palatino Linotype" w:hAnsi="Palatino Linotype" w:cs="Palatino Linotype"/>
        </w:rPr>
        <w:t xml:space="preserve"> mediante la cual requirió lo siguiente:</w:t>
      </w:r>
    </w:p>
    <w:p w14:paraId="79960F22" w14:textId="77777777" w:rsidR="000F50E7" w:rsidRPr="008605BC" w:rsidRDefault="000F50E7" w:rsidP="008605BC">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CCF77C7" w14:textId="77777777" w:rsidR="000F50E7" w:rsidRPr="008605BC" w:rsidRDefault="009779D3" w:rsidP="008605BC">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2" w:name="_heading=h.30j0zll" w:colFirst="0" w:colLast="0"/>
      <w:bookmarkEnd w:id="2"/>
      <w:r w:rsidRPr="008605BC">
        <w:rPr>
          <w:rFonts w:ascii="Palatino Linotype" w:eastAsia="Palatino Linotype" w:hAnsi="Palatino Linotype" w:cs="Palatino Linotype"/>
          <w:i/>
          <w:sz w:val="22"/>
          <w:szCs w:val="22"/>
        </w:rPr>
        <w:t xml:space="preserve">“de todos los servidores públicos adscritos a la oficina del presidente municipal, incluyendo asesores, personal operativo, secretarias, secretario particular, auxiliares, coordinadores, es decir, DE TODOS, quiero el nombre completo, empleo, comisión, cargo o puesto que despeñan, escolaridad, perfil, </w:t>
      </w:r>
      <w:proofErr w:type="spellStart"/>
      <w:r w:rsidRPr="008605BC">
        <w:rPr>
          <w:rFonts w:ascii="Palatino Linotype" w:eastAsia="Palatino Linotype" w:hAnsi="Palatino Linotype" w:cs="Palatino Linotype"/>
          <w:i/>
          <w:sz w:val="22"/>
          <w:szCs w:val="22"/>
        </w:rPr>
        <w:t>curriculm</w:t>
      </w:r>
      <w:proofErr w:type="spellEnd"/>
      <w:r w:rsidRPr="008605BC">
        <w:rPr>
          <w:rFonts w:ascii="Palatino Linotype" w:eastAsia="Palatino Linotype" w:hAnsi="Palatino Linotype" w:cs="Palatino Linotype"/>
          <w:i/>
          <w:sz w:val="22"/>
          <w:szCs w:val="22"/>
        </w:rPr>
        <w:t xml:space="preserve"> vitae, comprobante de estudios, último recibo de pago, horario de labores, ubicación de su oficina, jefe inmediato superior.” (Sic).</w:t>
      </w:r>
    </w:p>
    <w:p w14:paraId="0E32BA7A" w14:textId="77777777" w:rsidR="000F50E7" w:rsidRPr="008605BC" w:rsidRDefault="000F50E7" w:rsidP="008605BC">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B28A21A" w14:textId="77777777" w:rsidR="000F50E7" w:rsidRPr="008605BC" w:rsidRDefault="009779D3" w:rsidP="008605BC">
      <w:pP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lastRenderedPageBreak/>
        <w:t>MODALIDAD DE ENTREGA:</w:t>
      </w:r>
      <w:r w:rsidRPr="008605BC">
        <w:rPr>
          <w:rFonts w:ascii="Palatino Linotype" w:eastAsia="Palatino Linotype" w:hAnsi="Palatino Linotype" w:cs="Palatino Linotype"/>
        </w:rPr>
        <w:t xml:space="preserve"> vía </w:t>
      </w:r>
      <w:r w:rsidRPr="008605BC">
        <w:rPr>
          <w:rFonts w:ascii="Palatino Linotype" w:eastAsia="Palatino Linotype" w:hAnsi="Palatino Linotype" w:cs="Palatino Linotype"/>
          <w:b/>
        </w:rPr>
        <w:t xml:space="preserve">SAIMEX. </w:t>
      </w:r>
    </w:p>
    <w:p w14:paraId="70DF99BB" w14:textId="77777777" w:rsidR="000F50E7" w:rsidRPr="008605BC" w:rsidRDefault="000F50E7" w:rsidP="008605BC">
      <w:pPr>
        <w:spacing w:line="360" w:lineRule="auto"/>
        <w:jc w:val="both"/>
        <w:rPr>
          <w:rFonts w:ascii="Palatino Linotype" w:eastAsia="Palatino Linotype" w:hAnsi="Palatino Linotype" w:cs="Palatino Linotype"/>
          <w:b/>
        </w:rPr>
      </w:pPr>
    </w:p>
    <w:p w14:paraId="4D19966A"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t>2.</w:t>
      </w:r>
      <w:r w:rsidRPr="008605BC">
        <w:rPr>
          <w:rFonts w:ascii="Palatino Linotype" w:eastAsia="Palatino Linotype" w:hAnsi="Palatino Linotype" w:cs="Palatino Linotype"/>
        </w:rPr>
        <w:t xml:space="preserve"> </w:t>
      </w:r>
      <w:r w:rsidRPr="008605BC">
        <w:rPr>
          <w:rFonts w:ascii="Palatino Linotype" w:eastAsia="Palatino Linotype" w:hAnsi="Palatino Linotype" w:cs="Palatino Linotype"/>
          <w:b/>
        </w:rPr>
        <w:t xml:space="preserve">Respuesta del Sujeto Obligado. </w:t>
      </w:r>
      <w:r w:rsidRPr="008605BC">
        <w:rPr>
          <w:rFonts w:ascii="Palatino Linotype" w:eastAsia="Palatino Linotype" w:hAnsi="Palatino Linotype" w:cs="Palatino Linotype"/>
        </w:rPr>
        <w:t xml:space="preserve">El nueve de junio de dos mil veintitrés, </w:t>
      </w:r>
      <w:r w:rsidRPr="008605BC">
        <w:rPr>
          <w:rFonts w:ascii="Palatino Linotype" w:eastAsia="Palatino Linotype" w:hAnsi="Palatino Linotype" w:cs="Palatino Linotype"/>
          <w:b/>
        </w:rPr>
        <w:t>EL SUJETO OBLIGADO</w:t>
      </w:r>
      <w:r w:rsidRPr="008605BC">
        <w:rPr>
          <w:rFonts w:ascii="Palatino Linotype" w:eastAsia="Palatino Linotype" w:hAnsi="Palatino Linotype" w:cs="Palatino Linotype"/>
        </w:rPr>
        <w:t xml:space="preserve"> dio respuesta a la solicitud, en los términos que a continuación se citan:</w:t>
      </w:r>
    </w:p>
    <w:p w14:paraId="69AC4788" w14:textId="77777777" w:rsidR="000F50E7" w:rsidRPr="008605BC" w:rsidRDefault="000F50E7" w:rsidP="008605BC">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141233F" w14:textId="77777777" w:rsidR="000F50E7" w:rsidRPr="008605BC" w:rsidRDefault="009779D3" w:rsidP="008605BC">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w:t>
      </w:r>
    </w:p>
    <w:p w14:paraId="0AF1DE83" w14:textId="77777777" w:rsidR="000F50E7" w:rsidRPr="008605BC" w:rsidRDefault="009779D3" w:rsidP="008605BC">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En atención y respuesta a su solicitud se adjunta al presente la liga para consulta directa de la información https://ipomex.org.mx/ipo3/lgt/indice/LERMA/art_92_viii.web” (sic) </w:t>
      </w:r>
    </w:p>
    <w:p w14:paraId="7BF20B06" w14:textId="77777777" w:rsidR="000F50E7" w:rsidRPr="008605BC" w:rsidRDefault="000F50E7" w:rsidP="008605BC">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0F9DD14E" w14:textId="77777777" w:rsidR="000F50E7" w:rsidRPr="008605BC" w:rsidRDefault="000F50E7" w:rsidP="008605BC">
      <w:pPr>
        <w:pBdr>
          <w:top w:val="nil"/>
          <w:left w:val="nil"/>
          <w:bottom w:val="nil"/>
          <w:right w:val="nil"/>
          <w:between w:val="nil"/>
        </w:pBdr>
        <w:spacing w:line="360" w:lineRule="auto"/>
        <w:ind w:left="720"/>
        <w:jc w:val="both"/>
        <w:rPr>
          <w:b/>
        </w:rPr>
      </w:pPr>
    </w:p>
    <w:p w14:paraId="34735502" w14:textId="77777777" w:rsidR="000F50E7" w:rsidRPr="008605BC" w:rsidRDefault="009779D3" w:rsidP="008605BC">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sz w:val="28"/>
          <w:szCs w:val="28"/>
        </w:rPr>
        <w:t>II. Del Recurso de Revisión</w:t>
      </w:r>
    </w:p>
    <w:p w14:paraId="479105FE"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t>1. Presentación.</w:t>
      </w:r>
      <w:r w:rsidRPr="008605BC">
        <w:rPr>
          <w:rFonts w:ascii="Palatino Linotype" w:eastAsia="Palatino Linotype" w:hAnsi="Palatino Linotype" w:cs="Palatino Linotype"/>
        </w:rPr>
        <w:t xml:space="preserve"> Inconforme con la respuesta, el catorce de junio de dos mil veintitrés, </w:t>
      </w:r>
      <w:r w:rsidRPr="008605BC">
        <w:rPr>
          <w:rFonts w:ascii="Palatino Linotype" w:eastAsia="Palatino Linotype" w:hAnsi="Palatino Linotype" w:cs="Palatino Linotype"/>
          <w:b/>
        </w:rPr>
        <w:t xml:space="preserve">LA RECURRENTE </w:t>
      </w:r>
      <w:r w:rsidRPr="008605BC">
        <w:rPr>
          <w:rFonts w:ascii="Palatino Linotype" w:eastAsia="Palatino Linotype" w:hAnsi="Palatino Linotype" w:cs="Palatino Linotype"/>
        </w:rPr>
        <w:t xml:space="preserve">interpuso el Recurso de Revisión en </w:t>
      </w:r>
      <w:r w:rsidRPr="008605BC">
        <w:rPr>
          <w:rFonts w:ascii="Palatino Linotype" w:eastAsia="Palatino Linotype" w:hAnsi="Palatino Linotype" w:cs="Palatino Linotype"/>
          <w:b/>
        </w:rPr>
        <w:t xml:space="preserve">EL SAIMEX </w:t>
      </w:r>
      <w:r w:rsidRPr="008605BC">
        <w:rPr>
          <w:rFonts w:ascii="Palatino Linotype" w:eastAsia="Palatino Linotype" w:hAnsi="Palatino Linotype" w:cs="Palatino Linotype"/>
        </w:rPr>
        <w:t xml:space="preserve">y se le asignó el número de expediente </w:t>
      </w:r>
      <w:r w:rsidRPr="008605BC">
        <w:rPr>
          <w:rFonts w:ascii="Palatino Linotype" w:eastAsia="Palatino Linotype" w:hAnsi="Palatino Linotype" w:cs="Palatino Linotype"/>
          <w:b/>
        </w:rPr>
        <w:t>03362/INFOEM/IP/RR/2023,</w:t>
      </w:r>
      <w:r w:rsidRPr="008605BC">
        <w:rPr>
          <w:rFonts w:ascii="Palatino Linotype" w:eastAsia="Palatino Linotype" w:hAnsi="Palatino Linotype" w:cs="Palatino Linotype"/>
        </w:rPr>
        <w:t xml:space="preserve"> en el que señaló como:</w:t>
      </w:r>
    </w:p>
    <w:p w14:paraId="219FBA11" w14:textId="77777777" w:rsidR="000F50E7" w:rsidRPr="008605BC" w:rsidRDefault="000F50E7" w:rsidP="008605BC">
      <w:pPr>
        <w:spacing w:line="360" w:lineRule="auto"/>
        <w:ind w:right="899"/>
        <w:jc w:val="both"/>
        <w:rPr>
          <w:rFonts w:ascii="Palatino Linotype" w:eastAsia="Palatino Linotype" w:hAnsi="Palatino Linotype" w:cs="Palatino Linotype"/>
          <w:i/>
          <w:sz w:val="22"/>
          <w:szCs w:val="22"/>
        </w:rPr>
      </w:pPr>
    </w:p>
    <w:p w14:paraId="07B1DB05"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t xml:space="preserve">Acto impugnado: </w:t>
      </w:r>
    </w:p>
    <w:p w14:paraId="4D2C152C" w14:textId="77777777" w:rsidR="000F50E7" w:rsidRPr="008605BC" w:rsidRDefault="000F50E7" w:rsidP="008605BC">
      <w:pPr>
        <w:pBdr>
          <w:top w:val="nil"/>
          <w:left w:val="nil"/>
          <w:bottom w:val="nil"/>
          <w:right w:val="nil"/>
          <w:between w:val="nil"/>
        </w:pBdr>
        <w:jc w:val="both"/>
        <w:rPr>
          <w:rFonts w:ascii="Palatino Linotype" w:eastAsia="Palatino Linotype" w:hAnsi="Palatino Linotype" w:cs="Palatino Linotype"/>
          <w:b/>
        </w:rPr>
      </w:pPr>
    </w:p>
    <w:p w14:paraId="2F352854"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“la incompleta respuesta” (sic) </w:t>
      </w:r>
    </w:p>
    <w:p w14:paraId="2558F536" w14:textId="77777777" w:rsidR="000F50E7" w:rsidRPr="008605BC" w:rsidRDefault="000F50E7" w:rsidP="008605BC">
      <w:pPr>
        <w:ind w:left="851" w:right="899"/>
        <w:jc w:val="both"/>
        <w:rPr>
          <w:rFonts w:ascii="Palatino Linotype" w:eastAsia="Palatino Linotype" w:hAnsi="Palatino Linotype" w:cs="Palatino Linotype"/>
          <w:i/>
          <w:sz w:val="22"/>
          <w:szCs w:val="22"/>
        </w:rPr>
      </w:pPr>
    </w:p>
    <w:p w14:paraId="60C3D229"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t>Así como, razones o motivos de inconformidad:</w:t>
      </w:r>
    </w:p>
    <w:p w14:paraId="53625BEA" w14:textId="77777777" w:rsidR="000F50E7" w:rsidRPr="008605BC" w:rsidRDefault="000F50E7" w:rsidP="008605BC">
      <w:pPr>
        <w:pBdr>
          <w:top w:val="nil"/>
          <w:left w:val="nil"/>
          <w:bottom w:val="nil"/>
          <w:right w:val="nil"/>
          <w:between w:val="nil"/>
        </w:pBdr>
        <w:jc w:val="both"/>
        <w:rPr>
          <w:rFonts w:ascii="Palatino Linotype" w:eastAsia="Palatino Linotype" w:hAnsi="Palatino Linotype" w:cs="Palatino Linotype"/>
          <w:b/>
        </w:rPr>
      </w:pPr>
    </w:p>
    <w:p w14:paraId="7F6D04DC"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“el sujeto obligado solo pone un link en vía de respuesta, lo que no es una </w:t>
      </w:r>
      <w:proofErr w:type="spellStart"/>
      <w:r w:rsidRPr="008605BC">
        <w:rPr>
          <w:rFonts w:ascii="Palatino Linotype" w:eastAsia="Palatino Linotype" w:hAnsi="Palatino Linotype" w:cs="Palatino Linotype"/>
          <w:i/>
          <w:sz w:val="22"/>
          <w:szCs w:val="22"/>
        </w:rPr>
        <w:t>espuesta</w:t>
      </w:r>
      <w:proofErr w:type="spellEnd"/>
      <w:r w:rsidRPr="008605BC">
        <w:rPr>
          <w:rFonts w:ascii="Palatino Linotype" w:eastAsia="Palatino Linotype" w:hAnsi="Palatino Linotype" w:cs="Palatino Linotype"/>
          <w:i/>
          <w:sz w:val="22"/>
          <w:szCs w:val="22"/>
        </w:rPr>
        <w:t xml:space="preserve"> y falta todo lo demás que se </w:t>
      </w:r>
      <w:proofErr w:type="spellStart"/>
      <w:r w:rsidRPr="008605BC">
        <w:rPr>
          <w:rFonts w:ascii="Palatino Linotype" w:eastAsia="Palatino Linotype" w:hAnsi="Palatino Linotype" w:cs="Palatino Linotype"/>
          <w:i/>
          <w:sz w:val="22"/>
          <w:szCs w:val="22"/>
        </w:rPr>
        <w:t>pidio</w:t>
      </w:r>
      <w:proofErr w:type="spellEnd"/>
      <w:r w:rsidRPr="008605BC">
        <w:rPr>
          <w:rFonts w:ascii="Palatino Linotype" w:eastAsia="Palatino Linotype" w:hAnsi="Palatino Linotype" w:cs="Palatino Linotype"/>
          <w:i/>
          <w:sz w:val="22"/>
          <w:szCs w:val="22"/>
        </w:rPr>
        <w:t>.” (</w:t>
      </w:r>
      <w:proofErr w:type="gramStart"/>
      <w:r w:rsidRPr="008605BC">
        <w:rPr>
          <w:rFonts w:ascii="Palatino Linotype" w:eastAsia="Palatino Linotype" w:hAnsi="Palatino Linotype" w:cs="Palatino Linotype"/>
          <w:i/>
          <w:sz w:val="22"/>
          <w:szCs w:val="22"/>
        </w:rPr>
        <w:t>sic</w:t>
      </w:r>
      <w:proofErr w:type="gramEnd"/>
      <w:r w:rsidRPr="008605BC">
        <w:rPr>
          <w:rFonts w:ascii="Palatino Linotype" w:eastAsia="Palatino Linotype" w:hAnsi="Palatino Linotype" w:cs="Palatino Linotype"/>
          <w:i/>
          <w:sz w:val="22"/>
          <w:szCs w:val="22"/>
        </w:rPr>
        <w:t xml:space="preserve">) </w:t>
      </w:r>
    </w:p>
    <w:p w14:paraId="1460587F" w14:textId="77777777" w:rsidR="000F50E7" w:rsidRPr="008605BC" w:rsidRDefault="000F50E7" w:rsidP="008605BC">
      <w:pPr>
        <w:ind w:right="899"/>
        <w:jc w:val="both"/>
        <w:rPr>
          <w:rFonts w:ascii="Palatino Linotype" w:eastAsia="Palatino Linotype" w:hAnsi="Palatino Linotype" w:cs="Palatino Linotype"/>
          <w:i/>
          <w:sz w:val="22"/>
          <w:szCs w:val="22"/>
        </w:rPr>
      </w:pPr>
    </w:p>
    <w:p w14:paraId="4F2FBB41"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t xml:space="preserve">2. Del turno del Recurso de Revisión. </w:t>
      </w:r>
      <w:r w:rsidRPr="008605BC">
        <w:rPr>
          <w:rFonts w:ascii="Palatino Linotype" w:eastAsia="Palatino Linotype" w:hAnsi="Palatino Linotype" w:cs="Palatino Linotype"/>
        </w:rPr>
        <w:t xml:space="preserve">El mismo día el Recurso de que se trata se envió electrónicamente a este Instituto de Transparencia; por lo que, con fundamento en el artículo 185, fracción I de la Ley de Transparencia Local, se turnó, a través del </w:t>
      </w:r>
      <w:r w:rsidRPr="008605BC">
        <w:rPr>
          <w:rFonts w:ascii="Palatino Linotype" w:eastAsia="Palatino Linotype" w:hAnsi="Palatino Linotype" w:cs="Palatino Linotype"/>
          <w:b/>
        </w:rPr>
        <w:t>SAIMEX</w:t>
      </w:r>
      <w:r w:rsidRPr="008605BC">
        <w:rPr>
          <w:rFonts w:ascii="Palatino Linotype" w:eastAsia="Palatino Linotype" w:hAnsi="Palatino Linotype" w:cs="Palatino Linotype"/>
        </w:rPr>
        <w:t xml:space="preserve">, </w:t>
      </w:r>
      <w:r w:rsidRPr="008605BC">
        <w:rPr>
          <w:rFonts w:ascii="Palatino Linotype" w:eastAsia="Palatino Linotype" w:hAnsi="Palatino Linotype" w:cs="Palatino Linotype"/>
        </w:rPr>
        <w:lastRenderedPageBreak/>
        <w:t xml:space="preserve">a la comisionada </w:t>
      </w:r>
      <w:r w:rsidRPr="008605BC">
        <w:rPr>
          <w:rFonts w:ascii="Palatino Linotype" w:eastAsia="Palatino Linotype" w:hAnsi="Palatino Linotype" w:cs="Palatino Linotype"/>
          <w:b/>
        </w:rPr>
        <w:t>Sharon Cristina Morales Martínez</w:t>
      </w:r>
      <w:r w:rsidRPr="008605BC">
        <w:rPr>
          <w:rFonts w:ascii="Palatino Linotype" w:eastAsia="Palatino Linotype" w:hAnsi="Palatino Linotype" w:cs="Palatino Linotype"/>
        </w:rPr>
        <w:t>, a efecto de decretar su admisión o desechamiento.</w:t>
      </w:r>
    </w:p>
    <w:p w14:paraId="752F9283"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rPr>
      </w:pPr>
    </w:p>
    <w:p w14:paraId="3D14ACFE" w14:textId="77777777" w:rsidR="000F50E7" w:rsidRPr="008605BC" w:rsidRDefault="009779D3" w:rsidP="008605BC">
      <w:pPr>
        <w:tabs>
          <w:tab w:val="center" w:pos="4252"/>
          <w:tab w:val="right" w:pos="8504"/>
        </w:tabs>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t xml:space="preserve">3. Admisión del Recurso de Revisión. </w:t>
      </w:r>
      <w:r w:rsidRPr="008605BC">
        <w:rPr>
          <w:rFonts w:ascii="Palatino Linotype" w:eastAsia="Palatino Linotype" w:hAnsi="Palatino Linotype" w:cs="Palatino Linotype"/>
        </w:rPr>
        <w:t xml:space="preserve">El </w:t>
      </w:r>
      <w:r w:rsidRPr="008605BC">
        <w:rPr>
          <w:rFonts w:ascii="Palatino Linotype" w:eastAsia="Palatino Linotype" w:hAnsi="Palatino Linotype" w:cs="Palatino Linotype"/>
          <w:b/>
        </w:rPr>
        <w:t>quince de junio de dos mil veintitrés</w:t>
      </w:r>
      <w:r w:rsidRPr="008605BC">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8605BC">
        <w:rPr>
          <w:rFonts w:ascii="Palatino Linotype" w:eastAsia="Palatino Linotype" w:hAnsi="Palatino Linotype" w:cs="Palatino Linotype"/>
          <w:b/>
        </w:rPr>
        <w:t xml:space="preserve">LA RECURRENTE </w:t>
      </w:r>
      <w:r w:rsidRPr="008605BC">
        <w:rPr>
          <w:rFonts w:ascii="Palatino Linotype" w:eastAsia="Palatino Linotype" w:hAnsi="Palatino Linotype" w:cs="Palatino Linotype"/>
        </w:rPr>
        <w:t xml:space="preserve">manifestara lo que a su derecho conviniera, a efecto de presentar pruebas o alegatos y, en su caso, </w:t>
      </w:r>
      <w:r w:rsidRPr="008605BC">
        <w:rPr>
          <w:rFonts w:ascii="Palatino Linotype" w:eastAsia="Palatino Linotype" w:hAnsi="Palatino Linotype" w:cs="Palatino Linotype"/>
          <w:b/>
        </w:rPr>
        <w:t xml:space="preserve">EL SUJETO OBLIGADO </w:t>
      </w:r>
      <w:r w:rsidRPr="008605BC">
        <w:rPr>
          <w:rFonts w:ascii="Palatino Linotype" w:eastAsia="Palatino Linotype" w:hAnsi="Palatino Linotype" w:cs="Palatino Linotype"/>
        </w:rPr>
        <w:t xml:space="preserve">rindiera su correspondiente Informe Justificado; lo anterior, conforme a lo dispuesto por el artículo 185 de la Ley de Transparencia Local. </w:t>
      </w:r>
    </w:p>
    <w:p w14:paraId="5D3D5A6C"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rPr>
      </w:pPr>
    </w:p>
    <w:p w14:paraId="15C2CC62"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t xml:space="preserve">4. Manifestaciones e Informe Justificado. </w:t>
      </w:r>
      <w:r w:rsidRPr="008605BC">
        <w:rPr>
          <w:rFonts w:ascii="Palatino Linotype" w:eastAsia="Palatino Linotype" w:hAnsi="Palatino Linotype" w:cs="Palatino Linotype"/>
        </w:rPr>
        <w:t xml:space="preserve">Dentro del término legalmente concedido al </w:t>
      </w:r>
      <w:r w:rsidRPr="008605BC">
        <w:rPr>
          <w:rFonts w:ascii="Palatino Linotype" w:eastAsia="Palatino Linotype" w:hAnsi="Palatino Linotype" w:cs="Palatino Linotype"/>
          <w:b/>
        </w:rPr>
        <w:t>RECURRENTE</w:t>
      </w:r>
      <w:r w:rsidRPr="008605BC">
        <w:rPr>
          <w:rFonts w:ascii="Palatino Linotype" w:eastAsia="Palatino Linotype" w:hAnsi="Palatino Linotype" w:cs="Palatino Linotype"/>
        </w:rPr>
        <w:t xml:space="preserve">, éste no realizó manifestación alguna, ni presentó pruebas o alegatos, de igual forma, </w:t>
      </w:r>
      <w:r w:rsidRPr="008605BC">
        <w:rPr>
          <w:rFonts w:ascii="Palatino Linotype" w:eastAsia="Palatino Linotype" w:hAnsi="Palatino Linotype" w:cs="Palatino Linotype"/>
          <w:b/>
        </w:rPr>
        <w:t>EL SUJETO OBLIGADO</w:t>
      </w:r>
      <w:r w:rsidRPr="008605BC">
        <w:rPr>
          <w:rFonts w:ascii="Palatino Linotype" w:eastAsia="Palatino Linotype" w:hAnsi="Palatino Linotype" w:cs="Palatino Linotype"/>
        </w:rPr>
        <w:t xml:space="preserve"> no rindió su Informe Justificado.</w:t>
      </w:r>
    </w:p>
    <w:p w14:paraId="6D279BB3" w14:textId="77777777" w:rsidR="000F50E7" w:rsidRPr="008605BC" w:rsidRDefault="000F50E7" w:rsidP="008605BC">
      <w:pPr>
        <w:tabs>
          <w:tab w:val="left" w:pos="6820"/>
        </w:tabs>
        <w:spacing w:line="360" w:lineRule="auto"/>
        <w:jc w:val="both"/>
        <w:rPr>
          <w:rFonts w:ascii="Palatino Linotype" w:eastAsia="Palatino Linotype" w:hAnsi="Palatino Linotype" w:cs="Palatino Linotype"/>
        </w:rPr>
      </w:pPr>
    </w:p>
    <w:p w14:paraId="238D0289" w14:textId="77777777" w:rsidR="000F50E7" w:rsidRPr="008605BC" w:rsidRDefault="009779D3" w:rsidP="008605BC">
      <w:pPr>
        <w:widowControl w:val="0"/>
        <w:tabs>
          <w:tab w:val="left" w:pos="0"/>
        </w:tabs>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t xml:space="preserve">5. De la ampliación. </w:t>
      </w:r>
      <w:r w:rsidRPr="008605BC">
        <w:rPr>
          <w:rFonts w:ascii="Palatino Linotype" w:eastAsia="Palatino Linotype" w:hAnsi="Palatino Linotype" w:cs="Palatino Linotype"/>
        </w:rPr>
        <w:t xml:space="preserve">El </w:t>
      </w:r>
      <w:r w:rsidRPr="008605BC">
        <w:rPr>
          <w:rFonts w:ascii="Palatino Linotype" w:eastAsia="Palatino Linotype" w:hAnsi="Palatino Linotype" w:cs="Palatino Linotype"/>
          <w:b/>
        </w:rPr>
        <w:t>catorce de agosto de dos mil veintitrés</w:t>
      </w:r>
      <w:r w:rsidRPr="008605BC">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Local.</w:t>
      </w:r>
    </w:p>
    <w:p w14:paraId="73A719CF" w14:textId="77777777" w:rsidR="000F50E7" w:rsidRPr="008605BC" w:rsidRDefault="000F50E7" w:rsidP="008605BC">
      <w:pPr>
        <w:spacing w:line="360" w:lineRule="auto"/>
        <w:jc w:val="both"/>
        <w:rPr>
          <w:rFonts w:ascii="Palatino Linotype" w:eastAsia="Palatino Linotype" w:hAnsi="Palatino Linotype" w:cs="Palatino Linotype"/>
        </w:rPr>
      </w:pPr>
    </w:p>
    <w:p w14:paraId="6C960472"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w:t>
      </w:r>
      <w:r w:rsidRPr="008605BC">
        <w:rPr>
          <w:rFonts w:ascii="Palatino Linotype" w:eastAsia="Palatino Linotype" w:hAnsi="Palatino Linotype" w:cs="Palatino Linotype"/>
        </w:rPr>
        <w:lastRenderedPageBreak/>
        <w:t>capacidades técnicas y humanas del personal encargado de la proyección de las resoluciones a dichos medios de impugnación.</w:t>
      </w:r>
    </w:p>
    <w:p w14:paraId="52357922" w14:textId="77777777" w:rsidR="000F50E7" w:rsidRPr="008605BC" w:rsidRDefault="000F50E7" w:rsidP="008605BC">
      <w:pPr>
        <w:spacing w:line="360" w:lineRule="auto"/>
        <w:jc w:val="both"/>
        <w:rPr>
          <w:rFonts w:ascii="Palatino Linotype" w:eastAsia="Palatino Linotype" w:hAnsi="Palatino Linotype" w:cs="Palatino Linotype"/>
        </w:rPr>
      </w:pPr>
    </w:p>
    <w:p w14:paraId="6874E098"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r w:rsidR="00465886" w:rsidRPr="008605BC">
        <w:rPr>
          <w:rFonts w:ascii="Palatino Linotype" w:eastAsia="Palatino Linotype" w:hAnsi="Palatino Linotype" w:cs="Palatino Linotype"/>
        </w:rPr>
        <w:t xml:space="preserve"> </w:t>
      </w:r>
    </w:p>
    <w:p w14:paraId="66D91FDA" w14:textId="77777777" w:rsidR="000F50E7" w:rsidRPr="008605BC" w:rsidRDefault="000F50E7" w:rsidP="008605BC">
      <w:pPr>
        <w:spacing w:line="360" w:lineRule="auto"/>
        <w:jc w:val="both"/>
        <w:rPr>
          <w:rFonts w:ascii="Palatino Linotype" w:eastAsia="Palatino Linotype" w:hAnsi="Palatino Linotype" w:cs="Palatino Linotype"/>
        </w:rPr>
      </w:pPr>
    </w:p>
    <w:p w14:paraId="32A7D8F8"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C3B75B6" w14:textId="77777777" w:rsidR="000F50E7" w:rsidRPr="008605BC" w:rsidRDefault="000F50E7" w:rsidP="008605BC">
      <w:pPr>
        <w:spacing w:line="360" w:lineRule="auto"/>
        <w:jc w:val="both"/>
        <w:rPr>
          <w:rFonts w:ascii="Palatino Linotype" w:eastAsia="Palatino Linotype" w:hAnsi="Palatino Linotype" w:cs="Palatino Linotype"/>
        </w:rPr>
      </w:pPr>
    </w:p>
    <w:p w14:paraId="401FBC3B"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C84F9AE" w14:textId="77777777" w:rsidR="000F50E7" w:rsidRPr="008605BC" w:rsidRDefault="000F50E7" w:rsidP="008605BC">
      <w:pPr>
        <w:spacing w:line="360" w:lineRule="auto"/>
        <w:jc w:val="both"/>
        <w:rPr>
          <w:rFonts w:ascii="Palatino Linotype" w:eastAsia="Palatino Linotype" w:hAnsi="Palatino Linotype" w:cs="Palatino Linotype"/>
        </w:rPr>
      </w:pPr>
    </w:p>
    <w:p w14:paraId="346B3E4F"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11423C16" w14:textId="77777777" w:rsidR="000F50E7" w:rsidRPr="008605BC" w:rsidRDefault="000F50E7" w:rsidP="008605BC">
      <w:pPr>
        <w:spacing w:line="360" w:lineRule="auto"/>
        <w:jc w:val="both"/>
        <w:rPr>
          <w:rFonts w:ascii="Palatino Linotype" w:eastAsia="Palatino Linotype" w:hAnsi="Palatino Linotype" w:cs="Palatino Linotype"/>
        </w:rPr>
      </w:pPr>
    </w:p>
    <w:p w14:paraId="3507D43C" w14:textId="77777777" w:rsidR="000F50E7" w:rsidRPr="008605BC" w:rsidRDefault="009779D3" w:rsidP="008605B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Complejidad del asunto: La complejidad de la prueba, la pluralidad de sujetos procesales, el tiempo transcurrido, las características y contexto del recurso.</w:t>
      </w:r>
    </w:p>
    <w:p w14:paraId="0865DD23" w14:textId="77777777" w:rsidR="000F50E7" w:rsidRPr="008605BC" w:rsidRDefault="009779D3" w:rsidP="008605B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Actividad Procesal del interesado: Acciones u omisiones del interesado.</w:t>
      </w:r>
    </w:p>
    <w:p w14:paraId="46E14B4D" w14:textId="77777777" w:rsidR="000F50E7" w:rsidRPr="008605BC" w:rsidRDefault="009779D3" w:rsidP="008605B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Conducta de la Autoridad: Las Acciones u omisiones realizadas en el procedimiento. Así como si la autoridad actuó con la debida diligencia.</w:t>
      </w:r>
    </w:p>
    <w:p w14:paraId="4C129CAB" w14:textId="77777777" w:rsidR="000F50E7" w:rsidRPr="008605BC" w:rsidRDefault="009779D3" w:rsidP="008605B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La afectación generada en la situación jurídica de la persona involucrada en el proceso: Violación a sus derechos humanos.</w:t>
      </w:r>
    </w:p>
    <w:p w14:paraId="011121D8" w14:textId="77777777" w:rsidR="000F50E7" w:rsidRPr="008605BC" w:rsidRDefault="000F50E7" w:rsidP="008605BC">
      <w:pPr>
        <w:spacing w:line="360" w:lineRule="auto"/>
        <w:ind w:left="360"/>
        <w:jc w:val="both"/>
        <w:rPr>
          <w:rFonts w:ascii="Palatino Linotype" w:eastAsia="Palatino Linotype" w:hAnsi="Palatino Linotype" w:cs="Palatino Linotype"/>
        </w:rPr>
      </w:pPr>
    </w:p>
    <w:p w14:paraId="094C0728"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4BB3909" w14:textId="77777777" w:rsidR="000F50E7" w:rsidRPr="008605BC" w:rsidRDefault="000F50E7" w:rsidP="008605BC">
      <w:pPr>
        <w:spacing w:line="360" w:lineRule="auto"/>
        <w:jc w:val="both"/>
        <w:rPr>
          <w:rFonts w:ascii="Palatino Linotype" w:eastAsia="Palatino Linotype" w:hAnsi="Palatino Linotype" w:cs="Palatino Linotype"/>
        </w:rPr>
      </w:pPr>
    </w:p>
    <w:p w14:paraId="5D87F9C1"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Argumento que encuentra sustento en la jurisprudencia P</w:t>
      </w:r>
      <w:proofErr w:type="gramStart"/>
      <w:r w:rsidRPr="008605BC">
        <w:rPr>
          <w:rFonts w:ascii="Palatino Linotype" w:eastAsia="Palatino Linotype" w:hAnsi="Palatino Linotype" w:cs="Palatino Linotype"/>
        </w:rPr>
        <w:t>./</w:t>
      </w:r>
      <w:proofErr w:type="gramEnd"/>
      <w:r w:rsidRPr="008605BC">
        <w:rPr>
          <w:rFonts w:ascii="Palatino Linotype" w:eastAsia="Palatino Linotype" w:hAnsi="Palatino Linotype" w:cs="Palatino Linotype"/>
        </w:rPr>
        <w:t>J. 32/92 emitida por el Pleno de la Suprema Corte de Justicia de la Nación de rubro “</w:t>
      </w:r>
      <w:r w:rsidRPr="008605BC">
        <w:rPr>
          <w:rFonts w:ascii="Palatino Linotype" w:eastAsia="Palatino Linotype" w:hAnsi="Palatino Linotype" w:cs="Palatino Linotype"/>
          <w:sz w:val="22"/>
          <w:szCs w:val="22"/>
        </w:rPr>
        <w:t>TÉRMINOS PROCESALES. PARA DETERMINAR SI UN FUNCIONARIO JUDICIAL ACTUÓ INDEBIDAMENTE POR NO RESPETARLOS SE DEBE ATENDER AL PRESUPUESTO QUE CONSIDERÓ EL LEGISLADOR AL FIJARLOS Y LAS CARACTERÍSTICAS DEL CASO</w:t>
      </w:r>
      <w:r w:rsidRPr="008605BC">
        <w:rPr>
          <w:rFonts w:ascii="Palatino Linotype" w:eastAsia="Palatino Linotype" w:hAnsi="Palatino Linotype" w:cs="Palatino Linotype"/>
        </w:rPr>
        <w:t>.”, visible en la Gaceta del Seminario Judicial de la Federación con el registro digital 205635.</w:t>
      </w:r>
    </w:p>
    <w:p w14:paraId="44853D6D" w14:textId="77777777" w:rsidR="000F50E7" w:rsidRPr="008605BC" w:rsidRDefault="000F50E7" w:rsidP="008605BC">
      <w:pPr>
        <w:spacing w:line="360" w:lineRule="auto"/>
        <w:jc w:val="both"/>
        <w:rPr>
          <w:rFonts w:ascii="Palatino Linotype" w:eastAsia="Palatino Linotype" w:hAnsi="Palatino Linotype" w:cs="Palatino Linotype"/>
        </w:rPr>
      </w:pPr>
    </w:p>
    <w:p w14:paraId="4692500B"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w:t>
      </w:r>
      <w:r w:rsidRPr="008605BC">
        <w:rPr>
          <w:rFonts w:ascii="Palatino Linotype" w:eastAsia="Palatino Linotype" w:hAnsi="Palatino Linotype" w:cs="Palatino Linotype"/>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615A0D7" w14:textId="77777777" w:rsidR="000F50E7" w:rsidRPr="008605BC" w:rsidRDefault="000F50E7" w:rsidP="008605BC">
      <w:pPr>
        <w:spacing w:line="360" w:lineRule="auto"/>
        <w:jc w:val="both"/>
        <w:rPr>
          <w:rFonts w:ascii="Palatino Linotype" w:eastAsia="Palatino Linotype" w:hAnsi="Palatino Linotype" w:cs="Palatino Linotype"/>
        </w:rPr>
      </w:pPr>
    </w:p>
    <w:p w14:paraId="36C8590F"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F0D5F27" w14:textId="77777777" w:rsidR="000F50E7" w:rsidRPr="008605BC" w:rsidRDefault="000F50E7" w:rsidP="008605BC">
      <w:pPr>
        <w:spacing w:line="360" w:lineRule="auto"/>
        <w:jc w:val="both"/>
        <w:rPr>
          <w:rFonts w:ascii="Palatino Linotype" w:eastAsia="Palatino Linotype" w:hAnsi="Palatino Linotype" w:cs="Palatino Linotype"/>
        </w:rPr>
      </w:pPr>
    </w:p>
    <w:p w14:paraId="7F0838A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w:t>
      </w:r>
      <w:r w:rsidRPr="008605BC">
        <w:rPr>
          <w:rFonts w:ascii="Palatino Linotype" w:eastAsia="Palatino Linotype" w:hAnsi="Palatino Linotype" w:cs="Palatino Linotype"/>
          <w:sz w:val="22"/>
          <w:szCs w:val="22"/>
        </w:rPr>
        <w:t>PLAZO RAZONABLE PARA RESOLVER. DIMENSIÓN Y EFECTOS DE ESTE CONCEPTO CUANDO SE ADUCE EXCESIVA CARGA DE TRABAJO</w:t>
      </w:r>
      <w:r w:rsidRPr="008605BC">
        <w:rPr>
          <w:rFonts w:ascii="Palatino Linotype" w:eastAsia="Palatino Linotype" w:hAnsi="Palatino Linotype" w:cs="Palatino Linotype"/>
        </w:rPr>
        <w:t>.” consultable en el Seminario Judicial de la Federación y su gaceta, con el registro digital 2002351.</w:t>
      </w:r>
    </w:p>
    <w:p w14:paraId="7973390F" w14:textId="77777777" w:rsidR="000F50E7" w:rsidRPr="008605BC" w:rsidRDefault="000F50E7" w:rsidP="008605BC">
      <w:pPr>
        <w:spacing w:line="360" w:lineRule="auto"/>
        <w:jc w:val="both"/>
        <w:rPr>
          <w:rFonts w:ascii="Palatino Linotype" w:eastAsia="Palatino Linotype" w:hAnsi="Palatino Linotype" w:cs="Palatino Linotype"/>
        </w:rPr>
      </w:pPr>
    </w:p>
    <w:p w14:paraId="5460EA29"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w:t>
      </w:r>
      <w:r w:rsidRPr="008605BC">
        <w:rPr>
          <w:rFonts w:ascii="Palatino Linotype" w:eastAsia="Palatino Linotype" w:hAnsi="Palatino Linotype" w:cs="Palatino Linotype"/>
          <w:sz w:val="22"/>
          <w:szCs w:val="22"/>
        </w:rPr>
        <w:t>PLAZO RAZONABLE PARA RESOLVER. CONCEPTO Y ELEMENTOS QUE LO INTEGRAN A LA LUZ DEL DERECHO INTERNACIONAL DE LOS DERECHOS HUMANOS</w:t>
      </w:r>
      <w:r w:rsidRPr="008605BC">
        <w:rPr>
          <w:rFonts w:ascii="Palatino Linotype" w:eastAsia="Palatino Linotype" w:hAnsi="Palatino Linotype" w:cs="Palatino Linotype"/>
        </w:rPr>
        <w:t>.”, visible en el Seminario Judicial de la Federación y su gaceta, con el registro digital 2002350.</w:t>
      </w:r>
    </w:p>
    <w:p w14:paraId="25040E86" w14:textId="77777777" w:rsidR="000F50E7" w:rsidRPr="008605BC" w:rsidRDefault="000F50E7" w:rsidP="008605BC">
      <w:pPr>
        <w:spacing w:line="360" w:lineRule="auto"/>
        <w:jc w:val="both"/>
        <w:rPr>
          <w:rFonts w:ascii="Palatino Linotype" w:eastAsia="Palatino Linotype" w:hAnsi="Palatino Linotype" w:cs="Palatino Linotype"/>
        </w:rPr>
      </w:pPr>
    </w:p>
    <w:p w14:paraId="27ADE62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564085D" w14:textId="77777777" w:rsidR="000F50E7" w:rsidRPr="008605BC" w:rsidRDefault="000F50E7" w:rsidP="008605BC">
      <w:pPr>
        <w:spacing w:line="360" w:lineRule="auto"/>
        <w:jc w:val="both"/>
        <w:rPr>
          <w:rFonts w:ascii="Palatino Linotype" w:eastAsia="Palatino Linotype" w:hAnsi="Palatino Linotype" w:cs="Palatino Linotype"/>
        </w:rPr>
      </w:pPr>
    </w:p>
    <w:p w14:paraId="79A1C494" w14:textId="77777777" w:rsidR="000F50E7" w:rsidRPr="008605BC" w:rsidRDefault="009779D3" w:rsidP="008605BC">
      <w:pPr>
        <w:widowControl w:val="0"/>
        <w:tabs>
          <w:tab w:val="left" w:pos="0"/>
        </w:tabs>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t xml:space="preserve">6. Cierre de Instrucción. </w:t>
      </w:r>
      <w:r w:rsidRPr="008605BC">
        <w:rPr>
          <w:rFonts w:ascii="Palatino Linotype" w:eastAsia="Palatino Linotype" w:hAnsi="Palatino Linotype" w:cs="Palatino Linotype"/>
        </w:rPr>
        <w:t xml:space="preserve">Por lo que, una vez analizado el estado procesal que guarda el expediente, el </w:t>
      </w:r>
      <w:r w:rsidRPr="008605BC">
        <w:rPr>
          <w:rFonts w:ascii="Palatino Linotype" w:eastAsia="Palatino Linotype" w:hAnsi="Palatino Linotype" w:cs="Palatino Linotype"/>
          <w:b/>
        </w:rPr>
        <w:t>veintisiete de febrero de dos mil veinticuatro</w:t>
      </w:r>
      <w:r w:rsidRPr="008605BC">
        <w:rPr>
          <w:rFonts w:ascii="Palatino Linotype" w:eastAsia="Palatino Linotype" w:hAnsi="Palatino Linotype" w:cs="Palatino Linotype"/>
        </w:rPr>
        <w:t xml:space="preserve">, la </w:t>
      </w:r>
      <w:r w:rsidRPr="008605BC">
        <w:rPr>
          <w:rFonts w:ascii="Palatino Linotype" w:eastAsia="Palatino Linotype" w:hAnsi="Palatino Linotype" w:cs="Palatino Linotype"/>
          <w:b/>
        </w:rPr>
        <w:t xml:space="preserve">Comisionada Sharon Cristina Morales Martínez </w:t>
      </w:r>
      <w:r w:rsidRPr="008605BC">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Local.</w:t>
      </w:r>
    </w:p>
    <w:p w14:paraId="4DFF5814" w14:textId="77777777" w:rsidR="000F50E7" w:rsidRPr="008605BC" w:rsidRDefault="000F50E7" w:rsidP="008605BC">
      <w:pPr>
        <w:spacing w:line="360" w:lineRule="auto"/>
        <w:jc w:val="center"/>
        <w:rPr>
          <w:rFonts w:ascii="Palatino Linotype" w:eastAsia="Palatino Linotype" w:hAnsi="Palatino Linotype" w:cs="Palatino Linotype"/>
          <w:b/>
          <w:sz w:val="28"/>
          <w:szCs w:val="28"/>
        </w:rPr>
      </w:pPr>
    </w:p>
    <w:p w14:paraId="57E2C9E9"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268D6E6" w14:textId="77777777" w:rsidR="000F50E7" w:rsidRPr="008605BC" w:rsidRDefault="000F50E7" w:rsidP="008605BC">
      <w:pPr>
        <w:jc w:val="center"/>
        <w:rPr>
          <w:rFonts w:ascii="Palatino Linotype" w:eastAsia="Palatino Linotype" w:hAnsi="Palatino Linotype" w:cs="Palatino Linotype"/>
          <w:b/>
          <w:sz w:val="28"/>
          <w:szCs w:val="28"/>
        </w:rPr>
      </w:pPr>
    </w:p>
    <w:p w14:paraId="7B08F491" w14:textId="77777777" w:rsidR="000F50E7" w:rsidRPr="008605BC" w:rsidRDefault="009779D3" w:rsidP="008605BC">
      <w:pPr>
        <w:jc w:val="center"/>
        <w:rPr>
          <w:rFonts w:ascii="Palatino Linotype" w:eastAsia="Palatino Linotype" w:hAnsi="Palatino Linotype" w:cs="Palatino Linotype"/>
          <w:b/>
          <w:sz w:val="28"/>
          <w:szCs w:val="28"/>
        </w:rPr>
      </w:pPr>
      <w:r w:rsidRPr="008605BC">
        <w:rPr>
          <w:rFonts w:ascii="Palatino Linotype" w:eastAsia="Palatino Linotype" w:hAnsi="Palatino Linotype" w:cs="Palatino Linotype"/>
          <w:b/>
          <w:sz w:val="28"/>
          <w:szCs w:val="28"/>
        </w:rPr>
        <w:t>CONSIDERANDOS</w:t>
      </w:r>
    </w:p>
    <w:p w14:paraId="219B55AA" w14:textId="77777777" w:rsidR="000F50E7" w:rsidRPr="008605BC" w:rsidRDefault="000F50E7" w:rsidP="008605BC">
      <w:pPr>
        <w:jc w:val="center"/>
        <w:rPr>
          <w:rFonts w:ascii="Palatino Linotype" w:eastAsia="Palatino Linotype" w:hAnsi="Palatino Linotype" w:cs="Palatino Linotype"/>
          <w:b/>
          <w:sz w:val="28"/>
          <w:szCs w:val="28"/>
        </w:rPr>
      </w:pPr>
    </w:p>
    <w:p w14:paraId="5F321F51" w14:textId="77777777" w:rsidR="000F50E7" w:rsidRPr="008605BC" w:rsidRDefault="009779D3" w:rsidP="008605BC">
      <w:pPr>
        <w:spacing w:line="360" w:lineRule="auto"/>
        <w:ind w:right="50"/>
        <w:jc w:val="both"/>
        <w:rPr>
          <w:rFonts w:ascii="Palatino Linotype" w:eastAsia="Palatino Linotype" w:hAnsi="Palatino Linotype" w:cs="Palatino Linotype"/>
          <w:b/>
        </w:rPr>
      </w:pPr>
      <w:r w:rsidRPr="008605BC">
        <w:rPr>
          <w:rFonts w:ascii="Palatino Linotype" w:eastAsia="Palatino Linotype" w:hAnsi="Palatino Linotype" w:cs="Palatino Linotype"/>
          <w:b/>
          <w:sz w:val="28"/>
          <w:szCs w:val="28"/>
        </w:rPr>
        <w:t>PRIMERO</w:t>
      </w:r>
      <w:r w:rsidRPr="008605BC">
        <w:rPr>
          <w:rFonts w:ascii="Palatino Linotype" w:eastAsia="Palatino Linotype" w:hAnsi="Palatino Linotype" w:cs="Palatino Linotype"/>
          <w:b/>
        </w:rPr>
        <w:t>.</w:t>
      </w:r>
      <w:r w:rsidRPr="008605BC">
        <w:rPr>
          <w:rFonts w:ascii="Palatino Linotype" w:eastAsia="Palatino Linotype" w:hAnsi="Palatino Linotype" w:cs="Palatino Linotype"/>
        </w:rPr>
        <w:t xml:space="preserve"> </w:t>
      </w:r>
      <w:r w:rsidRPr="008605BC">
        <w:rPr>
          <w:rFonts w:ascii="Palatino Linotype" w:eastAsia="Palatino Linotype" w:hAnsi="Palatino Linotype" w:cs="Palatino Linotype"/>
          <w:b/>
        </w:rPr>
        <w:t>Competencia</w:t>
      </w:r>
      <w:r w:rsidRPr="008605BC">
        <w:rPr>
          <w:rFonts w:ascii="Palatino Linotype" w:eastAsia="Palatino Linotype" w:hAnsi="Palatino Linotype" w:cs="Palatino Linotype"/>
        </w:rPr>
        <w:t>.</w:t>
      </w:r>
      <w:r w:rsidRPr="008605BC">
        <w:rPr>
          <w:rFonts w:ascii="Palatino Linotype" w:eastAsia="Palatino Linotype" w:hAnsi="Palatino Linotype" w:cs="Palatino Linotype"/>
          <w:b/>
        </w:rPr>
        <w:t xml:space="preserve"> </w:t>
      </w:r>
    </w:p>
    <w:p w14:paraId="20E847FC" w14:textId="77777777" w:rsidR="000F50E7" w:rsidRPr="008605BC" w:rsidRDefault="009779D3" w:rsidP="008605BC">
      <w:pPr>
        <w:spacing w:line="360" w:lineRule="auto"/>
        <w:ind w:right="50"/>
        <w:jc w:val="both"/>
        <w:rPr>
          <w:rFonts w:ascii="Palatino Linotype" w:eastAsia="Palatino Linotype" w:hAnsi="Palatino Linotype" w:cs="Palatino Linotype"/>
        </w:rPr>
      </w:pPr>
      <w:r w:rsidRPr="008605BC">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0A1E550F" w14:textId="77777777" w:rsidR="000F50E7" w:rsidRPr="008605BC" w:rsidRDefault="000F50E7" w:rsidP="008605BC">
      <w:pPr>
        <w:spacing w:line="360" w:lineRule="auto"/>
        <w:ind w:right="50"/>
        <w:jc w:val="both"/>
        <w:rPr>
          <w:rFonts w:ascii="Palatino Linotype" w:eastAsia="Palatino Linotype" w:hAnsi="Palatino Linotype" w:cs="Palatino Linotype"/>
        </w:rPr>
      </w:pPr>
    </w:p>
    <w:p w14:paraId="48B1D101"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sz w:val="28"/>
          <w:szCs w:val="28"/>
        </w:rPr>
      </w:pPr>
      <w:r w:rsidRPr="008605BC">
        <w:rPr>
          <w:rFonts w:ascii="Palatino Linotype" w:eastAsia="Palatino Linotype" w:hAnsi="Palatino Linotype" w:cs="Palatino Linotype"/>
          <w:b/>
          <w:sz w:val="28"/>
          <w:szCs w:val="28"/>
        </w:rPr>
        <w:t xml:space="preserve">SEGUNDO. Requisitos de procedencia. </w:t>
      </w:r>
    </w:p>
    <w:p w14:paraId="68ABE1D0"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El Recurso de Revisión reúne los requisitos establecidos en los artículos 178, 179 y 180 de la ley de la materia, conforme a lo siguiente: </w:t>
      </w:r>
    </w:p>
    <w:p w14:paraId="2502C939"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rPr>
      </w:pPr>
    </w:p>
    <w:p w14:paraId="76EE4F51"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t xml:space="preserve">a) Forma. </w:t>
      </w:r>
      <w:r w:rsidRPr="008605BC">
        <w:rPr>
          <w:rFonts w:ascii="Palatino Linotype" w:eastAsia="Palatino Linotype" w:hAnsi="Palatino Linotype" w:cs="Palatino Linotype"/>
        </w:rPr>
        <w:t xml:space="preserve">El Recurso de Revisión en estudio fue presentado vía </w:t>
      </w:r>
      <w:r w:rsidRPr="008605BC">
        <w:rPr>
          <w:rFonts w:ascii="Palatino Linotype" w:eastAsia="Palatino Linotype" w:hAnsi="Palatino Linotype" w:cs="Palatino Linotype"/>
          <w:b/>
        </w:rPr>
        <w:t>SAIMEX</w:t>
      </w:r>
      <w:r w:rsidRPr="008605BC">
        <w:rPr>
          <w:rFonts w:ascii="Palatino Linotype" w:eastAsia="Palatino Linotype" w:hAnsi="Palatino Linotype" w:cs="Palatino Linotype"/>
        </w:rPr>
        <w:t xml:space="preserve">, constando </w:t>
      </w:r>
      <w:r w:rsidRPr="008605BC">
        <w:rPr>
          <w:rFonts w:ascii="Palatino Linotype" w:eastAsia="Palatino Linotype" w:hAnsi="Palatino Linotype" w:cs="Palatino Linotype"/>
          <w:b/>
        </w:rPr>
        <w:t>EL SUJETO OBLIGADO</w:t>
      </w:r>
      <w:r w:rsidRPr="008605BC">
        <w:rPr>
          <w:rFonts w:ascii="Palatino Linotype" w:eastAsia="Palatino Linotype" w:hAnsi="Palatino Linotype" w:cs="Palatino Linotype"/>
        </w:rPr>
        <w:t>, el nombre del solicitante, el número de folio de respuesta, la fecha en que fue notificada al solicitante, el acto recurrido y los motivos de inconformidad.</w:t>
      </w:r>
    </w:p>
    <w:p w14:paraId="2F65DECC"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rPr>
      </w:pPr>
    </w:p>
    <w:p w14:paraId="72210210"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t xml:space="preserve">b) Interés. </w:t>
      </w:r>
      <w:r w:rsidRPr="008605BC">
        <w:rPr>
          <w:rFonts w:ascii="Palatino Linotype" w:eastAsia="Palatino Linotype" w:hAnsi="Palatino Linotype" w:cs="Palatino Linotype"/>
        </w:rPr>
        <w:t xml:space="preserve">El Recurso de Revisión fue interpuesto por parte legítima, en atención a que se presentó por </w:t>
      </w:r>
      <w:r w:rsidRPr="008605BC">
        <w:rPr>
          <w:rFonts w:ascii="Palatino Linotype" w:eastAsia="Palatino Linotype" w:hAnsi="Palatino Linotype" w:cs="Palatino Linotype"/>
          <w:b/>
        </w:rPr>
        <w:t>LA RECURRENTE,</w:t>
      </w:r>
      <w:r w:rsidRPr="008605BC">
        <w:rPr>
          <w:rFonts w:ascii="Palatino Linotype" w:eastAsia="Palatino Linotype" w:hAnsi="Palatino Linotype" w:cs="Palatino Linotype"/>
        </w:rPr>
        <w:t xml:space="preserve"> quien es la misma persona que formuló la solicitud de acceso a la información pública al </w:t>
      </w:r>
      <w:r w:rsidRPr="008605BC">
        <w:rPr>
          <w:rFonts w:ascii="Palatino Linotype" w:eastAsia="Palatino Linotype" w:hAnsi="Palatino Linotype" w:cs="Palatino Linotype"/>
          <w:b/>
        </w:rPr>
        <w:t xml:space="preserve">SUJETO OBLIGADO, </w:t>
      </w:r>
      <w:r w:rsidRPr="008605BC">
        <w:rPr>
          <w:rFonts w:ascii="Palatino Linotype" w:eastAsia="Palatino Linotype" w:hAnsi="Palatino Linotype" w:cs="Palatino Linotype"/>
        </w:rPr>
        <w:t xml:space="preserve">pues para ello, es necesario que el particular ingrese al </w:t>
      </w:r>
      <w:r w:rsidRPr="008605BC">
        <w:rPr>
          <w:rFonts w:ascii="Palatino Linotype" w:eastAsia="Palatino Linotype" w:hAnsi="Palatino Linotype" w:cs="Palatino Linotype"/>
          <w:b/>
        </w:rPr>
        <w:t xml:space="preserve">SAIMEX </w:t>
      </w:r>
      <w:r w:rsidRPr="008605BC">
        <w:rPr>
          <w:rFonts w:ascii="Palatino Linotype" w:eastAsia="Palatino Linotype" w:hAnsi="Palatino Linotype" w:cs="Palatino Linotype"/>
        </w:rPr>
        <w:t>mediante la utilización de su clave de usuario y contraseña.</w:t>
      </w:r>
    </w:p>
    <w:p w14:paraId="7759045D"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rPr>
      </w:pPr>
    </w:p>
    <w:p w14:paraId="2D095AFF" w14:textId="77777777" w:rsidR="000F50E7" w:rsidRPr="008605BC" w:rsidRDefault="009779D3" w:rsidP="008605BC">
      <w:pPr>
        <w:spacing w:line="360" w:lineRule="auto"/>
        <w:ind w:right="49"/>
        <w:jc w:val="both"/>
        <w:rPr>
          <w:rFonts w:ascii="Palatino Linotype" w:eastAsia="Palatino Linotype" w:hAnsi="Palatino Linotype" w:cs="Palatino Linotype"/>
        </w:rPr>
      </w:pPr>
      <w:r w:rsidRPr="008605BC">
        <w:rPr>
          <w:rFonts w:ascii="Palatino Linotype" w:eastAsia="Palatino Linotype" w:hAnsi="Palatino Linotype" w:cs="Palatino Linotype"/>
          <w:b/>
        </w:rPr>
        <w:t xml:space="preserve">c) Nombre de LA RECURRENTE.  </w:t>
      </w:r>
      <w:r w:rsidRPr="008605BC">
        <w:rPr>
          <w:rFonts w:ascii="Palatino Linotype" w:eastAsia="Palatino Linotype" w:hAnsi="Palatino Linotype" w:cs="Palatino Linotype"/>
        </w:rPr>
        <w:t xml:space="preserve">Se considera importante precisar que conforme al artículo 180, fracción II, último párrafo de la Ley de Transparencia local, cuando las solicitudes se presenten de manera electrónica no es requisito indispensable el proporcionar el nombre, tal como se muestra a continuación: </w:t>
      </w:r>
    </w:p>
    <w:p w14:paraId="5AF4C22D" w14:textId="77777777" w:rsidR="000F50E7" w:rsidRPr="008605BC" w:rsidRDefault="000F50E7" w:rsidP="008605BC">
      <w:pPr>
        <w:ind w:right="49"/>
        <w:jc w:val="both"/>
        <w:rPr>
          <w:rFonts w:ascii="Palatino Linotype" w:eastAsia="Palatino Linotype" w:hAnsi="Palatino Linotype" w:cs="Palatino Linotype"/>
        </w:rPr>
      </w:pPr>
    </w:p>
    <w:p w14:paraId="7ACA1482" w14:textId="77777777" w:rsidR="000F50E7" w:rsidRPr="008605BC" w:rsidRDefault="009779D3" w:rsidP="008605BC">
      <w:pPr>
        <w:tabs>
          <w:tab w:val="left" w:pos="851"/>
        </w:tabs>
        <w:ind w:left="851" w:right="901"/>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 xml:space="preserve">“Artículo 180. </w:t>
      </w:r>
      <w:r w:rsidRPr="008605BC">
        <w:rPr>
          <w:rFonts w:ascii="Palatino Linotype" w:eastAsia="Palatino Linotype" w:hAnsi="Palatino Linotype" w:cs="Palatino Linotype"/>
          <w:i/>
          <w:sz w:val="22"/>
          <w:szCs w:val="22"/>
        </w:rPr>
        <w:t>El Recurso de Revisión contendrá:</w:t>
      </w:r>
      <w:r w:rsidRPr="008605BC">
        <w:rPr>
          <w:rFonts w:ascii="Palatino Linotype" w:eastAsia="Palatino Linotype" w:hAnsi="Palatino Linotype" w:cs="Palatino Linotype"/>
          <w:b/>
          <w:i/>
          <w:sz w:val="22"/>
          <w:szCs w:val="22"/>
        </w:rPr>
        <w:t xml:space="preserve"> </w:t>
      </w:r>
    </w:p>
    <w:p w14:paraId="3581A91A" w14:textId="77777777" w:rsidR="000F50E7" w:rsidRPr="008605BC" w:rsidRDefault="009779D3" w:rsidP="008605BC">
      <w:pPr>
        <w:tabs>
          <w:tab w:val="left" w:pos="851"/>
        </w:tabs>
        <w:ind w:left="851" w:right="901"/>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w:t>
      </w:r>
    </w:p>
    <w:p w14:paraId="4A41173F" w14:textId="77777777" w:rsidR="000F50E7" w:rsidRPr="008605BC" w:rsidRDefault="009779D3" w:rsidP="008605BC">
      <w:pPr>
        <w:tabs>
          <w:tab w:val="left" w:pos="851"/>
        </w:tabs>
        <w:ind w:left="851" w:right="901"/>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 xml:space="preserve">II. El nombre del solicitante que recurre </w:t>
      </w:r>
      <w:r w:rsidRPr="008605BC">
        <w:rPr>
          <w:rFonts w:ascii="Palatino Linotype" w:eastAsia="Palatino Linotype" w:hAnsi="Palatino Linotype" w:cs="Palatino Linotype"/>
          <w:i/>
          <w:sz w:val="22"/>
          <w:szCs w:val="22"/>
        </w:rPr>
        <w:t>o de su representante y, en su caso</w:t>
      </w:r>
      <w:proofErr w:type="gramStart"/>
      <w:r w:rsidRPr="008605BC">
        <w:rPr>
          <w:rFonts w:ascii="Palatino Linotype" w:eastAsia="Palatino Linotype" w:hAnsi="Palatino Linotype" w:cs="Palatino Linotype"/>
          <w:i/>
          <w:sz w:val="22"/>
          <w:szCs w:val="22"/>
        </w:rPr>
        <w:t>, …</w:t>
      </w:r>
      <w:proofErr w:type="gramEnd"/>
    </w:p>
    <w:p w14:paraId="3E25ACB2" w14:textId="77777777" w:rsidR="000F50E7" w:rsidRPr="008605BC" w:rsidRDefault="009779D3" w:rsidP="008605BC">
      <w:pPr>
        <w:tabs>
          <w:tab w:val="left" w:pos="851"/>
        </w:tabs>
        <w:ind w:left="851" w:right="901"/>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lastRenderedPageBreak/>
        <w:t>En caso de que el recurso se interponga de manera electrónica no será indispensable que contengan los requisitos establecidos en las fracciones II</w:t>
      </w:r>
      <w:r w:rsidRPr="008605BC">
        <w:rPr>
          <w:rFonts w:ascii="Palatino Linotype" w:eastAsia="Palatino Linotype" w:hAnsi="Palatino Linotype" w:cs="Palatino Linotype"/>
          <w:i/>
          <w:sz w:val="22"/>
          <w:szCs w:val="22"/>
        </w:rPr>
        <w:t>, IV, VII y VIII.</w:t>
      </w:r>
      <w:r w:rsidRPr="008605BC">
        <w:rPr>
          <w:rFonts w:ascii="Palatino Linotype" w:eastAsia="Palatino Linotype" w:hAnsi="Palatino Linotype" w:cs="Palatino Linotype"/>
          <w:b/>
          <w:i/>
          <w:sz w:val="22"/>
          <w:szCs w:val="22"/>
        </w:rPr>
        <w:t>”</w:t>
      </w:r>
    </w:p>
    <w:p w14:paraId="465EF637" w14:textId="77777777" w:rsidR="000F50E7" w:rsidRPr="008605BC" w:rsidRDefault="009779D3" w:rsidP="008605BC">
      <w:pPr>
        <w:tabs>
          <w:tab w:val="left" w:pos="851"/>
        </w:tabs>
        <w:ind w:left="851" w:right="901"/>
        <w:jc w:val="right"/>
        <w:rPr>
          <w:rFonts w:ascii="Palatino Linotype" w:eastAsia="Palatino Linotype" w:hAnsi="Palatino Linotype" w:cs="Palatino Linotype"/>
          <w:i/>
          <w:sz w:val="16"/>
          <w:szCs w:val="16"/>
        </w:rPr>
      </w:pPr>
      <w:r w:rsidRPr="008605BC">
        <w:rPr>
          <w:rFonts w:ascii="Palatino Linotype" w:eastAsia="Palatino Linotype" w:hAnsi="Palatino Linotype" w:cs="Palatino Linotype"/>
          <w:i/>
          <w:sz w:val="16"/>
          <w:szCs w:val="16"/>
        </w:rPr>
        <w:t>(Énfasis añadido)</w:t>
      </w:r>
    </w:p>
    <w:p w14:paraId="441875BF" w14:textId="77777777" w:rsidR="000F50E7" w:rsidRPr="008605BC" w:rsidRDefault="000F50E7" w:rsidP="008605BC">
      <w:pPr>
        <w:tabs>
          <w:tab w:val="left" w:pos="851"/>
        </w:tabs>
        <w:ind w:right="901"/>
        <w:jc w:val="both"/>
        <w:rPr>
          <w:rFonts w:ascii="Palatino Linotype" w:eastAsia="Palatino Linotype" w:hAnsi="Palatino Linotype" w:cs="Palatino Linotype"/>
          <w:i/>
          <w:sz w:val="22"/>
          <w:szCs w:val="22"/>
        </w:rPr>
      </w:pPr>
    </w:p>
    <w:p w14:paraId="7969EB16"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Es así como derivado que el Recurso de Revisión materia del presente asunto, se interpuso de manera electrónica, no es necesario que contenga determinados requisitos, entre ellos, el nombre</w:t>
      </w:r>
      <w:r w:rsidRPr="008605BC">
        <w:rPr>
          <w:rFonts w:ascii="Palatino Linotype" w:eastAsia="Palatino Linotype" w:hAnsi="Palatino Linotype" w:cs="Palatino Linotype"/>
          <w:b/>
        </w:rPr>
        <w:t>;</w:t>
      </w:r>
      <w:r w:rsidRPr="008605BC">
        <w:rPr>
          <w:rFonts w:ascii="Palatino Linotype" w:eastAsia="Palatino Linotype" w:hAnsi="Palatino Linotype" w:cs="Palatino Linotype"/>
        </w:rPr>
        <w:t xml:space="preserve"> por lo que, en el presente caso, al haber sido presentado el Recurso de Revisión vía </w:t>
      </w:r>
      <w:r w:rsidRPr="008605BC">
        <w:rPr>
          <w:rFonts w:ascii="Palatino Linotype" w:eastAsia="Palatino Linotype" w:hAnsi="Palatino Linotype" w:cs="Palatino Linotype"/>
          <w:b/>
        </w:rPr>
        <w:t>SAIMEX</w:t>
      </w:r>
      <w:r w:rsidRPr="008605BC">
        <w:rPr>
          <w:rFonts w:ascii="Palatino Linotype" w:eastAsia="Palatino Linotype" w:hAnsi="Palatino Linotype" w:cs="Palatino Linotype"/>
        </w:rPr>
        <w:t>, dicho requisito resulta innecesario.</w:t>
      </w:r>
    </w:p>
    <w:p w14:paraId="6F6CAEDD" w14:textId="77777777" w:rsidR="000F50E7" w:rsidRPr="008605BC" w:rsidRDefault="000F50E7" w:rsidP="008605BC">
      <w:pPr>
        <w:spacing w:line="360" w:lineRule="auto"/>
        <w:jc w:val="both"/>
        <w:rPr>
          <w:rFonts w:ascii="Palatino Linotype" w:eastAsia="Palatino Linotype" w:hAnsi="Palatino Linotype" w:cs="Palatino Linotype"/>
        </w:rPr>
      </w:pPr>
    </w:p>
    <w:p w14:paraId="377D4880"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Lo anterior es así, pues el artículo 15 de Ley de Transparencia local prevé que, toda persona tendrá Acceso a la Información sin necesidad de acreditar interés alguno o justificar su utilización, de lo que se infiere que para el ejercicio del derecho de Acceso a la Información Pública, </w:t>
      </w:r>
      <w:r w:rsidRPr="008605BC">
        <w:rPr>
          <w:rFonts w:ascii="Palatino Linotype" w:eastAsia="Palatino Linotype" w:hAnsi="Palatino Linotype" w:cs="Palatino Linotype"/>
          <w:u w:val="single"/>
        </w:rPr>
        <w:t xml:space="preserve">el nombre no es un requisito </w:t>
      </w:r>
      <w:r w:rsidRPr="008605BC">
        <w:rPr>
          <w:rFonts w:ascii="Palatino Linotype" w:eastAsia="Palatino Linotype" w:hAnsi="Palatino Linotype" w:cs="Palatino Linotype"/>
          <w:i/>
          <w:u w:val="single"/>
        </w:rPr>
        <w:t>sine qua non</w:t>
      </w:r>
      <w:r w:rsidRPr="008605BC">
        <w:rPr>
          <w:rFonts w:ascii="Palatino Linotype" w:eastAsia="Palatino Linotype" w:hAnsi="Palatino Linotype" w:cs="Palatino Linotype"/>
          <w:b/>
          <w:i/>
          <w:u w:val="single"/>
        </w:rPr>
        <w:t xml:space="preserve"> </w:t>
      </w:r>
      <w:r w:rsidRPr="008605BC">
        <w:rPr>
          <w:rFonts w:ascii="Palatino Linotype" w:eastAsia="Palatino Linotype" w:hAnsi="Palatino Linotype" w:cs="Palatino Linotype"/>
          <w:u w:val="single"/>
        </w:rPr>
        <w:t>—sin el cual-</w:t>
      </w:r>
      <w:r w:rsidRPr="008605BC">
        <w:rPr>
          <w:rFonts w:ascii="Palatino Linotype" w:eastAsia="Palatino Linotype" w:hAnsi="Palatino Linotype" w:cs="Palatino Linotype"/>
        </w:rPr>
        <w:t>indispensable—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5C5325D9" w14:textId="77777777" w:rsidR="000F50E7" w:rsidRPr="008605BC" w:rsidRDefault="000F50E7" w:rsidP="008605BC">
      <w:pPr>
        <w:spacing w:line="360" w:lineRule="auto"/>
        <w:jc w:val="both"/>
        <w:rPr>
          <w:rFonts w:ascii="Palatino Linotype" w:eastAsia="Palatino Linotype" w:hAnsi="Palatino Linotype" w:cs="Palatino Linotype"/>
        </w:rPr>
      </w:pPr>
    </w:p>
    <w:p w14:paraId="7CDFDD61" w14:textId="77777777" w:rsidR="000F50E7" w:rsidRPr="008605BC" w:rsidRDefault="009779D3" w:rsidP="008605BC">
      <w:pPr>
        <w:spacing w:line="360" w:lineRule="auto"/>
        <w:jc w:val="both"/>
        <w:rPr>
          <w:rFonts w:ascii="Palatino Linotype" w:eastAsia="Palatino Linotype" w:hAnsi="Palatino Linotype" w:cs="Palatino Linotype"/>
          <w:sz w:val="22"/>
          <w:szCs w:val="22"/>
        </w:rPr>
      </w:pPr>
      <w:r w:rsidRPr="008605BC">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333CD37E" w14:textId="77777777" w:rsidR="000F50E7" w:rsidRPr="008605BC" w:rsidRDefault="000F50E7" w:rsidP="008605BC">
      <w:pPr>
        <w:tabs>
          <w:tab w:val="left" w:pos="851"/>
        </w:tabs>
        <w:spacing w:line="360" w:lineRule="auto"/>
        <w:ind w:left="851" w:right="901"/>
        <w:jc w:val="both"/>
        <w:rPr>
          <w:rFonts w:ascii="Palatino Linotype" w:eastAsia="Palatino Linotype" w:hAnsi="Palatino Linotype" w:cs="Palatino Linotype"/>
          <w:sz w:val="22"/>
          <w:szCs w:val="22"/>
        </w:rPr>
      </w:pPr>
    </w:p>
    <w:p w14:paraId="3F8A48F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Asimismo, se estima que el requisito relativo al nombre de </w:t>
      </w:r>
      <w:r w:rsidRPr="008605BC">
        <w:rPr>
          <w:rFonts w:ascii="Palatino Linotype" w:eastAsia="Palatino Linotype" w:hAnsi="Palatino Linotype" w:cs="Palatino Linotype"/>
          <w:b/>
        </w:rPr>
        <w:t>LA RECURRENTE</w:t>
      </w:r>
      <w:r w:rsidRPr="008605BC">
        <w:rPr>
          <w:rFonts w:ascii="Palatino Linotype" w:eastAsia="Palatino Linotype" w:hAnsi="Palatino Linotype" w:cs="Palatino Linotype"/>
        </w:rPr>
        <w:t xml:space="preserv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8605BC">
        <w:rPr>
          <w:rFonts w:ascii="Palatino Linotype" w:eastAsia="Palatino Linotype" w:hAnsi="Palatino Linotype" w:cs="Palatino Linotype"/>
          <w:b/>
        </w:rPr>
        <w:t xml:space="preserve">LA RECURRENTE </w:t>
      </w:r>
      <w:r w:rsidRPr="008605BC">
        <w:rPr>
          <w:rFonts w:ascii="Palatino Linotype" w:eastAsia="Palatino Linotype" w:hAnsi="Palatino Linotype" w:cs="Palatino Linotype"/>
        </w:rPr>
        <w:t xml:space="preserve"> es la misma persona que realizó la solicitud de Acceso a la Información Pública que ahora se impugna.</w:t>
      </w:r>
    </w:p>
    <w:p w14:paraId="371EDEF0" w14:textId="77777777" w:rsidR="000F50E7" w:rsidRPr="008605BC" w:rsidRDefault="000F50E7" w:rsidP="008605BC">
      <w:pPr>
        <w:tabs>
          <w:tab w:val="left" w:pos="851"/>
        </w:tabs>
        <w:spacing w:line="360" w:lineRule="auto"/>
        <w:ind w:left="851" w:right="901"/>
        <w:jc w:val="both"/>
        <w:rPr>
          <w:rFonts w:ascii="Palatino Linotype" w:eastAsia="Palatino Linotype" w:hAnsi="Palatino Linotype" w:cs="Palatino Linotype"/>
          <w:sz w:val="22"/>
          <w:szCs w:val="22"/>
        </w:rPr>
      </w:pPr>
    </w:p>
    <w:p w14:paraId="365B6C8A"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por lo que, resulta ocioso realizar dicho análisis, en la inteligencia de que se limitaría el ejercicio de un Derecho Humano, como el Derecho de Acceso a la Información Pública, por una cuestión procedimental. </w:t>
      </w:r>
    </w:p>
    <w:p w14:paraId="6C5FAB51"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b/>
        </w:rPr>
      </w:pPr>
    </w:p>
    <w:p w14:paraId="2D3C43AE"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b/>
        </w:rPr>
      </w:pPr>
    </w:p>
    <w:p w14:paraId="7BFD2A6C"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lastRenderedPageBreak/>
        <w:t xml:space="preserve">d) Oportunidad. </w:t>
      </w:r>
      <w:r w:rsidRPr="008605BC">
        <w:rPr>
          <w:rFonts w:ascii="Palatino Linotype" w:eastAsia="Palatino Linotype" w:hAnsi="Palatino Linotype" w:cs="Palatino Linotype"/>
        </w:rPr>
        <w:t xml:space="preserve">El Recurso de Revisión fue interpuesto dentro del plazo de quince días hábiles contados a partir del día siguiente a aquel en que </w:t>
      </w:r>
      <w:r w:rsidRPr="008605BC">
        <w:rPr>
          <w:rFonts w:ascii="Palatino Linotype" w:eastAsia="Palatino Linotype" w:hAnsi="Palatino Linotype" w:cs="Palatino Linotype"/>
          <w:b/>
        </w:rPr>
        <w:t xml:space="preserve">LA RECURRENTE </w:t>
      </w:r>
      <w:r w:rsidRPr="008605BC">
        <w:rPr>
          <w:rFonts w:ascii="Palatino Linotype" w:eastAsia="Palatino Linotype" w:hAnsi="Palatino Linotype" w:cs="Palatino Linotype"/>
        </w:rPr>
        <w:t>tuvo conocimiento de la respuesta ahora impugnada, como lo prevé el artículo 178 de la Ley de Transparencia local</w:t>
      </w:r>
      <w:r w:rsidRPr="008605BC">
        <w:rPr>
          <w:rFonts w:ascii="Palatino Linotype" w:eastAsia="Palatino Linotype" w:hAnsi="Palatino Linotype" w:cs="Palatino Linotype"/>
          <w:vertAlign w:val="superscript"/>
        </w:rPr>
        <w:footnoteReference w:id="2"/>
      </w:r>
      <w:r w:rsidRPr="008605BC">
        <w:rPr>
          <w:rFonts w:ascii="Palatino Linotype" w:eastAsia="Palatino Linotype" w:hAnsi="Palatino Linotype" w:cs="Palatino Linotype"/>
        </w:rPr>
        <w:t>.</w:t>
      </w:r>
    </w:p>
    <w:p w14:paraId="3A5164A0"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 </w:t>
      </w:r>
    </w:p>
    <w:p w14:paraId="5F8E1D79"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En efecto, la respuesta a la solicitud de información se notificó el </w:t>
      </w:r>
      <w:r w:rsidRPr="008605BC">
        <w:rPr>
          <w:rFonts w:ascii="Palatino Linotype" w:eastAsia="Palatino Linotype" w:hAnsi="Palatino Linotype" w:cs="Palatino Linotype"/>
          <w:b/>
        </w:rPr>
        <w:t>viernes</w:t>
      </w:r>
      <w:r w:rsidRPr="008605BC">
        <w:rPr>
          <w:rFonts w:ascii="Palatino Linotype" w:eastAsia="Palatino Linotype" w:hAnsi="Palatino Linotype" w:cs="Palatino Linotype"/>
        </w:rPr>
        <w:t xml:space="preserve"> </w:t>
      </w:r>
      <w:r w:rsidRPr="008605BC">
        <w:rPr>
          <w:rFonts w:ascii="Palatino Linotype" w:eastAsia="Palatino Linotype" w:hAnsi="Palatino Linotype" w:cs="Palatino Linotype"/>
          <w:b/>
        </w:rPr>
        <w:t xml:space="preserve">nueve de junio de dos mil veintitrés; </w:t>
      </w:r>
      <w:r w:rsidRPr="008605BC">
        <w:rPr>
          <w:rFonts w:ascii="Palatino Linotype" w:eastAsia="Palatino Linotype" w:hAnsi="Palatino Linotype" w:cs="Palatino Linotype"/>
        </w:rPr>
        <w:t>en consecuencia, el plazo de quince días hábiles para presentar el recurso de revisión, transcurrió del</w:t>
      </w:r>
      <w:r w:rsidRPr="008605BC">
        <w:rPr>
          <w:rFonts w:ascii="Palatino Linotype" w:eastAsia="Palatino Linotype" w:hAnsi="Palatino Linotype" w:cs="Palatino Linotype"/>
          <w:b/>
        </w:rPr>
        <w:t xml:space="preserve"> lunes doce de junio al viernes treinta de junio de dos mil veintitrés</w:t>
      </w:r>
      <w:r w:rsidRPr="008605BC">
        <w:rPr>
          <w:rFonts w:ascii="Palatino Linotype" w:eastAsia="Palatino Linotype" w:hAnsi="Palatino Linotype" w:cs="Palatino Linotype"/>
          <w:vertAlign w:val="superscript"/>
        </w:rPr>
        <w:footnoteReference w:id="3"/>
      </w:r>
      <w:r w:rsidRPr="008605BC">
        <w:rPr>
          <w:rFonts w:ascii="Palatino Linotype" w:eastAsia="Palatino Linotype" w:hAnsi="Palatino Linotype" w:cs="Palatino Linotype"/>
        </w:rPr>
        <w:t xml:space="preserve">; si el recurso se interpuso el </w:t>
      </w:r>
      <w:r w:rsidRPr="008605BC">
        <w:rPr>
          <w:rFonts w:ascii="Palatino Linotype" w:eastAsia="Palatino Linotype" w:hAnsi="Palatino Linotype" w:cs="Palatino Linotype"/>
          <w:b/>
        </w:rPr>
        <w:t>catorce de junio de dos mil veintitrés</w:t>
      </w:r>
      <w:r w:rsidRPr="008605BC">
        <w:rPr>
          <w:rFonts w:ascii="Palatino Linotype" w:eastAsia="Palatino Linotype" w:hAnsi="Palatino Linotype" w:cs="Palatino Linotype"/>
        </w:rPr>
        <w:t>, éste se encuentra dentro de los márgenes temporales previstos en el citado precepto legal y, por tanto, se considera interpuesto en tiempo.</w:t>
      </w:r>
    </w:p>
    <w:p w14:paraId="6A0D9281"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rPr>
      </w:pPr>
    </w:p>
    <w:p w14:paraId="25BA601E"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t xml:space="preserve">e). Actualización de la procedencia. </w:t>
      </w:r>
      <w:r w:rsidRPr="008605BC">
        <w:rPr>
          <w:rFonts w:ascii="Palatino Linotype" w:eastAsia="Palatino Linotype" w:hAnsi="Palatino Linotype" w:cs="Palatino Linotype"/>
        </w:rPr>
        <w:t xml:space="preserve">Para determinar si la causa que hace valer </w:t>
      </w:r>
      <w:r w:rsidRPr="008605BC">
        <w:rPr>
          <w:rFonts w:ascii="Palatino Linotype" w:eastAsia="Palatino Linotype" w:hAnsi="Palatino Linotype" w:cs="Palatino Linotype"/>
          <w:b/>
        </w:rPr>
        <w:t>LA RECURRENTE</w:t>
      </w:r>
      <w:r w:rsidRPr="008605BC">
        <w:rPr>
          <w:rFonts w:ascii="Palatino Linotype" w:eastAsia="Palatino Linotype" w:hAnsi="Palatino Linotype" w:cs="Palatino Linotype"/>
        </w:rPr>
        <w:t xml:space="preserve"> se encuentra dentro de las hipótesis previstas en el artículo 179 de la Ley de Transparencia local, se revisa el acto impugnado y las razones de inconformidad anunciadas en los antecedentes. Así, advertimos que la acción </w:t>
      </w:r>
      <w:r w:rsidRPr="008605BC">
        <w:rPr>
          <w:rFonts w:ascii="Palatino Linotype" w:eastAsia="Palatino Linotype" w:hAnsi="Palatino Linotype" w:cs="Palatino Linotype"/>
        </w:rPr>
        <w:lastRenderedPageBreak/>
        <w:t>intentada por el solicitante es</w:t>
      </w:r>
      <w:r w:rsidRPr="008605BC">
        <w:rPr>
          <w:rFonts w:ascii="Palatino Linotype" w:eastAsia="Palatino Linotype" w:hAnsi="Palatino Linotype" w:cs="Palatino Linotype"/>
          <w:b/>
          <w:i/>
        </w:rPr>
        <w:t xml:space="preserve"> “La entrega de información incompleta;”</w:t>
      </w:r>
      <w:r w:rsidRPr="008605BC">
        <w:rPr>
          <w:rFonts w:ascii="Palatino Linotype" w:eastAsia="Palatino Linotype" w:hAnsi="Palatino Linotype" w:cs="Palatino Linotype"/>
          <w:b/>
          <w:i/>
          <w:sz w:val="18"/>
          <w:szCs w:val="18"/>
        </w:rPr>
        <w:t xml:space="preserve"> </w:t>
      </w:r>
      <w:r w:rsidRPr="008605BC">
        <w:rPr>
          <w:rFonts w:ascii="Palatino Linotype" w:eastAsia="Palatino Linotype" w:hAnsi="Palatino Linotype" w:cs="Palatino Linotype"/>
        </w:rPr>
        <w:t>en términos del citado artículo 179, en su fracción V.</w:t>
      </w:r>
    </w:p>
    <w:p w14:paraId="7A061F09"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rPr>
      </w:pPr>
    </w:p>
    <w:p w14:paraId="57E188B1" w14:textId="77777777" w:rsidR="000F50E7" w:rsidRPr="008605BC" w:rsidRDefault="009779D3" w:rsidP="008605BC">
      <w:p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Analizados los requisitos de procedencia, por ser de previo y especial pronunciamiento, se advierte que no se actualiza alguna causal de improcedencia o sobreseimiento; que impida continuar con el estudio de fondo.</w:t>
      </w:r>
    </w:p>
    <w:p w14:paraId="0245C1DA" w14:textId="77777777" w:rsidR="000F50E7" w:rsidRPr="008605BC" w:rsidRDefault="000F50E7" w:rsidP="008605BC">
      <w:pPr>
        <w:pBdr>
          <w:top w:val="nil"/>
          <w:left w:val="nil"/>
          <w:bottom w:val="nil"/>
          <w:right w:val="nil"/>
          <w:between w:val="nil"/>
        </w:pBdr>
        <w:spacing w:line="360" w:lineRule="auto"/>
        <w:jc w:val="both"/>
        <w:rPr>
          <w:rFonts w:ascii="Palatino Linotype" w:eastAsia="Palatino Linotype" w:hAnsi="Palatino Linotype" w:cs="Palatino Linotype"/>
        </w:rPr>
      </w:pPr>
    </w:p>
    <w:p w14:paraId="492A699D" w14:textId="77777777" w:rsidR="000F50E7" w:rsidRPr="008605BC" w:rsidRDefault="009779D3" w:rsidP="008605BC">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sz w:val="28"/>
          <w:szCs w:val="28"/>
        </w:rPr>
        <w:t>TERCERO</w:t>
      </w:r>
      <w:r w:rsidRPr="008605BC">
        <w:rPr>
          <w:rFonts w:ascii="Palatino Linotype" w:eastAsia="Palatino Linotype" w:hAnsi="Palatino Linotype" w:cs="Palatino Linotype"/>
          <w:b/>
        </w:rPr>
        <w:t xml:space="preserve">. Marco Normativo General. </w:t>
      </w:r>
    </w:p>
    <w:p w14:paraId="7B228653" w14:textId="77777777" w:rsidR="000F50E7" w:rsidRPr="008605BC" w:rsidRDefault="009779D3" w:rsidP="008605BC">
      <w:pPr>
        <w:tabs>
          <w:tab w:val="left" w:pos="2422"/>
        </w:tabs>
        <w:spacing w:line="360" w:lineRule="auto"/>
        <w:ind w:right="51"/>
        <w:jc w:val="both"/>
        <w:rPr>
          <w:rFonts w:ascii="Palatino Linotype" w:eastAsia="Palatino Linotype" w:hAnsi="Palatino Linotype" w:cs="Palatino Linotype"/>
        </w:rPr>
      </w:pPr>
      <w:r w:rsidRPr="008605BC">
        <w:rPr>
          <w:rFonts w:ascii="Palatino Linotype" w:eastAsia="Palatino Linotype" w:hAnsi="Palatino Linotype" w:cs="Palatino Linotype"/>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w:t>
      </w:r>
      <w:r w:rsidRPr="008605BC">
        <w:rPr>
          <w:rFonts w:ascii="Palatino Linotype" w:eastAsia="Palatino Linotype" w:hAnsi="Palatino Linotype" w:cs="Palatino Linotype"/>
          <w:vertAlign w:val="superscript"/>
        </w:rPr>
        <w:footnoteReference w:id="4"/>
      </w:r>
      <w:r w:rsidRPr="008605BC">
        <w:rPr>
          <w:rFonts w:ascii="Palatino Linotype" w:eastAsia="Palatino Linotype" w:hAnsi="Palatino Linotype" w:cs="Palatino Linotype"/>
        </w:rPr>
        <w:t xml:space="preserve">. </w:t>
      </w:r>
    </w:p>
    <w:p w14:paraId="76880A45" w14:textId="77777777" w:rsidR="000F50E7" w:rsidRPr="008605BC" w:rsidRDefault="000F50E7" w:rsidP="008605BC">
      <w:pPr>
        <w:tabs>
          <w:tab w:val="left" w:pos="2422"/>
        </w:tabs>
        <w:spacing w:line="360" w:lineRule="auto"/>
        <w:ind w:right="51"/>
        <w:jc w:val="both"/>
        <w:rPr>
          <w:rFonts w:ascii="Palatino Linotype" w:eastAsia="Palatino Linotype" w:hAnsi="Palatino Linotype" w:cs="Palatino Linotype"/>
        </w:rPr>
      </w:pPr>
    </w:p>
    <w:p w14:paraId="5BFEFD77"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En nuestra entidad, el derecho a la información será garantizado por el Estado, la ley establecerá las previsiones que permitan asegurar la protección, el respeto y la difusión de este derecho</w:t>
      </w:r>
      <w:r w:rsidRPr="008605BC">
        <w:rPr>
          <w:rFonts w:ascii="Palatino Linotype" w:eastAsia="Palatino Linotype" w:hAnsi="Palatino Linotype" w:cs="Palatino Linotype"/>
          <w:vertAlign w:val="superscript"/>
        </w:rPr>
        <w:footnoteReference w:id="5"/>
      </w:r>
      <w:r w:rsidRPr="008605BC">
        <w:rPr>
          <w:rFonts w:ascii="Palatino Linotype" w:eastAsia="Palatino Linotype" w:hAnsi="Palatino Linotype" w:cs="Palatino Linotype"/>
        </w:rPr>
        <w:t xml:space="preserve">. </w:t>
      </w:r>
      <w:r w:rsidRPr="008605BC">
        <w:rPr>
          <w:rFonts w:ascii="Palatino Linotype" w:eastAsia="Palatino Linotype" w:hAnsi="Palatino Linotype" w:cs="Palatino Linotype"/>
          <w:b/>
        </w:rPr>
        <w:t>Se considera información pública al conjunto de datos que posee cualquier autoridad, obtenidos en virtud del ejercicio de sus funciones de derecho público,</w:t>
      </w:r>
      <w:r w:rsidRPr="008605BC">
        <w:rPr>
          <w:rFonts w:ascii="Palatino Linotype" w:eastAsia="Palatino Linotype" w:hAnsi="Palatino Linotype" w:cs="Palatino Linotype"/>
        </w:rPr>
        <w:t xml:space="preserve"> criterio que ha sostenido la Suprema Corte de Justicia de la Nación</w:t>
      </w:r>
      <w:r w:rsidRPr="008605BC">
        <w:rPr>
          <w:rFonts w:ascii="Palatino Linotype" w:eastAsia="Palatino Linotype" w:hAnsi="Palatino Linotype" w:cs="Palatino Linotype"/>
          <w:vertAlign w:val="superscript"/>
        </w:rPr>
        <w:footnoteReference w:id="6"/>
      </w:r>
      <w:r w:rsidRPr="008605BC">
        <w:rPr>
          <w:rFonts w:ascii="Palatino Linotype" w:eastAsia="Palatino Linotype" w:hAnsi="Palatino Linotype" w:cs="Palatino Linotype"/>
        </w:rPr>
        <w:t>.</w:t>
      </w:r>
    </w:p>
    <w:p w14:paraId="604E9692" w14:textId="77777777" w:rsidR="000F50E7" w:rsidRPr="008605BC" w:rsidRDefault="000F50E7" w:rsidP="008605BC">
      <w:pPr>
        <w:spacing w:line="360" w:lineRule="auto"/>
        <w:jc w:val="both"/>
        <w:rPr>
          <w:rFonts w:ascii="Palatino Linotype" w:eastAsia="Palatino Linotype" w:hAnsi="Palatino Linotype" w:cs="Palatino Linotype"/>
        </w:rPr>
      </w:pPr>
    </w:p>
    <w:p w14:paraId="41F33ECC" w14:textId="77777777" w:rsidR="000F50E7" w:rsidRPr="008605BC" w:rsidRDefault="009779D3" w:rsidP="008605BC">
      <w:pPr>
        <w:tabs>
          <w:tab w:val="left" w:pos="709"/>
        </w:tabs>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De acuerdo con la Ley de Transparencia local</w:t>
      </w:r>
      <w:r w:rsidRPr="008605BC">
        <w:rPr>
          <w:rFonts w:ascii="Palatino Linotype" w:eastAsia="Palatino Linotype" w:hAnsi="Palatino Linotype" w:cs="Palatino Linotype"/>
          <w:vertAlign w:val="superscript"/>
        </w:rPr>
        <w:footnoteReference w:id="7"/>
      </w:r>
      <w:r w:rsidRPr="008605BC">
        <w:rPr>
          <w:rFonts w:ascii="Palatino Linotype" w:eastAsia="Palatino Linotype" w:hAnsi="Palatino Linotype" w:cs="Palatino Linotype"/>
        </w:rPr>
        <w:t>, los Sujetos Obligados se encuentran constreñidos a entregar la información pública solicitada por los particulares que se encuentre en sus archivos o que obre en su posesión, privilegiando en todo momento el principio de máxima publicidad, sin generarla, procesarla, resumirla, ni presentarla conforme al interés del solicitante.</w:t>
      </w:r>
    </w:p>
    <w:p w14:paraId="2BBCF732" w14:textId="77777777" w:rsidR="000F50E7" w:rsidRPr="008605BC" w:rsidRDefault="000F50E7" w:rsidP="008605BC">
      <w:pPr>
        <w:spacing w:line="360" w:lineRule="auto"/>
        <w:jc w:val="both"/>
        <w:rPr>
          <w:rFonts w:ascii="Palatino Linotype" w:eastAsia="Palatino Linotype" w:hAnsi="Palatino Linotype" w:cs="Palatino Linotype"/>
        </w:rPr>
      </w:pPr>
    </w:p>
    <w:p w14:paraId="0B63FFE6"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Aunado a lo anterior, el artículo 24 de la Ley en cita, señala que los Sujetos Obligados sólo proporcionarán la información pública que generen, administren o posean en el ejercicio de sus atribuciones; por consiguiente, la información pública se encuentra a disposición de cualquier persona, siendo el deber de los Sujetos Obligados, garantizar a toda persona el derecho de acceso a la información pública. </w:t>
      </w:r>
    </w:p>
    <w:p w14:paraId="165CE004" w14:textId="77777777" w:rsidR="000F50E7" w:rsidRPr="008605BC" w:rsidRDefault="000F50E7" w:rsidP="008605BC">
      <w:pPr>
        <w:spacing w:line="360" w:lineRule="auto"/>
        <w:jc w:val="both"/>
        <w:rPr>
          <w:rFonts w:ascii="Palatino Linotype" w:eastAsia="Palatino Linotype" w:hAnsi="Palatino Linotype" w:cs="Palatino Linotype"/>
        </w:rPr>
      </w:pPr>
    </w:p>
    <w:p w14:paraId="040ABB8B"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w:t>
      </w:r>
      <w:r w:rsidRPr="008605BC">
        <w:rPr>
          <w:rFonts w:ascii="Palatino Linotype" w:eastAsia="Palatino Linotype" w:hAnsi="Palatino Linotype" w:cs="Palatino Linotype"/>
          <w:vertAlign w:val="superscript"/>
        </w:rPr>
        <w:footnoteReference w:id="8"/>
      </w:r>
      <w:r w:rsidRPr="008605BC">
        <w:rPr>
          <w:rFonts w:ascii="Palatino Linotype" w:eastAsia="Palatino Linotype" w:hAnsi="Palatino Linotype" w:cs="Palatino Linotype"/>
        </w:rPr>
        <w:t xml:space="preserve"> de la Ley de Transparencia local. </w:t>
      </w:r>
    </w:p>
    <w:p w14:paraId="2AC97EEA" w14:textId="77777777" w:rsidR="000F50E7" w:rsidRPr="008605BC" w:rsidRDefault="000F50E7" w:rsidP="008605BC">
      <w:pPr>
        <w:spacing w:line="360" w:lineRule="auto"/>
        <w:jc w:val="both"/>
        <w:rPr>
          <w:rFonts w:ascii="Palatino Linotype" w:eastAsia="Palatino Linotype" w:hAnsi="Palatino Linotype" w:cs="Palatino Linotype"/>
        </w:rPr>
      </w:pPr>
    </w:p>
    <w:p w14:paraId="0F16B26C"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Así que la obligación de acceso a la información se tendrá por cumplida cuando el solicitante tenga a su disposición la información requerida, o cuando realice su consulta en el lugar que ésta se localice, conforme a lo previsto en los artículos 3 fracción XI, 4, 12 y 24 último párrafo de la Ley de Transparencia local.</w:t>
      </w:r>
    </w:p>
    <w:p w14:paraId="74C7A3C9" w14:textId="77777777" w:rsidR="000F50E7" w:rsidRPr="008605BC" w:rsidRDefault="000F50E7" w:rsidP="008605BC">
      <w:pPr>
        <w:spacing w:line="360" w:lineRule="auto"/>
        <w:jc w:val="both"/>
        <w:rPr>
          <w:rFonts w:ascii="Palatino Linotype" w:eastAsia="Palatino Linotype" w:hAnsi="Palatino Linotype" w:cs="Palatino Linotype"/>
        </w:rPr>
      </w:pPr>
    </w:p>
    <w:p w14:paraId="29E34BF5" w14:textId="77777777" w:rsidR="000F50E7" w:rsidRPr="008605BC" w:rsidRDefault="009779D3" w:rsidP="008605BC">
      <w:pPr>
        <w:spacing w:line="360" w:lineRule="auto"/>
        <w:ind w:right="49"/>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Las autoridades locales se encuentran constreñidas a la observancia del </w:t>
      </w:r>
      <w:r w:rsidRPr="008605BC">
        <w:rPr>
          <w:rFonts w:ascii="Palatino Linotype" w:eastAsia="Palatino Linotype" w:hAnsi="Palatino Linotype" w:cs="Palatino Linotype"/>
          <w:b/>
        </w:rPr>
        <w:t>principio de máxima publicidad</w:t>
      </w:r>
      <w:r w:rsidRPr="008605BC">
        <w:rPr>
          <w:rFonts w:ascii="Palatino Linotype" w:eastAsia="Palatino Linotype" w:hAnsi="Palatino Linotype" w:cs="Palatino Linotype"/>
        </w:rPr>
        <w:t xml:space="preserve"> y en caso de negarse o limitarse el acceso a la información </w:t>
      </w:r>
      <w:proofErr w:type="gramStart"/>
      <w:r w:rsidRPr="008605BC">
        <w:rPr>
          <w:rFonts w:ascii="Palatino Linotype" w:eastAsia="Palatino Linotype" w:hAnsi="Palatino Linotype" w:cs="Palatino Linotype"/>
        </w:rPr>
        <w:t>deberán</w:t>
      </w:r>
      <w:proofErr w:type="gramEnd"/>
      <w:r w:rsidRPr="008605BC">
        <w:rPr>
          <w:rFonts w:ascii="Palatino Linotype" w:eastAsia="Palatino Linotype" w:hAnsi="Palatino Linotype" w:cs="Palatino Linotype"/>
        </w:rPr>
        <w:t xml:space="preserve"> motivar la clasificación de la información que consideren susceptible de tal actuación, señalando las causas especiales que los llevaron a dicha actuación. </w:t>
      </w:r>
    </w:p>
    <w:p w14:paraId="0FE5CC40" w14:textId="77777777" w:rsidR="000F50E7" w:rsidRPr="008605BC" w:rsidRDefault="000F50E7" w:rsidP="008605BC">
      <w:pPr>
        <w:spacing w:line="360" w:lineRule="auto"/>
        <w:ind w:right="49"/>
        <w:jc w:val="both"/>
        <w:rPr>
          <w:rFonts w:ascii="Palatino Linotype" w:eastAsia="Palatino Linotype" w:hAnsi="Palatino Linotype" w:cs="Palatino Linotype"/>
        </w:rPr>
      </w:pPr>
    </w:p>
    <w:p w14:paraId="7DD96958" w14:textId="77777777" w:rsidR="000F50E7" w:rsidRPr="008605BC" w:rsidRDefault="009779D3" w:rsidP="008605BC">
      <w:pPr>
        <w:spacing w:line="360" w:lineRule="auto"/>
        <w:ind w:right="49"/>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Por tanto,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w:t>
      </w:r>
      <w:r w:rsidRPr="008605BC">
        <w:rPr>
          <w:rFonts w:ascii="Palatino Linotype" w:eastAsia="Palatino Linotype" w:hAnsi="Palatino Linotype" w:cs="Palatino Linotype"/>
          <w:i/>
        </w:rPr>
        <w:t>ad hoc</w:t>
      </w:r>
      <w:r w:rsidRPr="008605BC">
        <w:rPr>
          <w:rFonts w:ascii="Palatino Linotype" w:eastAsia="Palatino Linotype" w:hAnsi="Palatino Linotype" w:cs="Palatino Linotype"/>
        </w:rPr>
        <w:t xml:space="preserve"> —a modo—, para satisfacer el Derecho de Acceso a la Información Pública, pero sí el deber de documentar todos sus actos que realicen derivado del ejercicio de sus atribuciones.</w:t>
      </w:r>
    </w:p>
    <w:p w14:paraId="18AB5AB8" w14:textId="77777777" w:rsidR="000F50E7" w:rsidRPr="008605BC" w:rsidRDefault="000F50E7" w:rsidP="008605BC">
      <w:pPr>
        <w:spacing w:line="360" w:lineRule="auto"/>
        <w:ind w:right="49"/>
        <w:jc w:val="both"/>
        <w:rPr>
          <w:rFonts w:ascii="Palatino Linotype" w:eastAsia="Palatino Linotype" w:hAnsi="Palatino Linotype" w:cs="Palatino Linotype"/>
        </w:rPr>
      </w:pPr>
    </w:p>
    <w:p w14:paraId="00C4012A" w14:textId="77777777" w:rsidR="000F50E7" w:rsidRPr="008605BC" w:rsidRDefault="009779D3" w:rsidP="008605BC">
      <w:pPr>
        <w:spacing w:line="360" w:lineRule="auto"/>
        <w:ind w:right="49"/>
        <w:jc w:val="both"/>
        <w:rPr>
          <w:rFonts w:ascii="Palatino Linotype" w:eastAsia="Palatino Linotype" w:hAnsi="Palatino Linotype" w:cs="Palatino Linotype"/>
          <w:b/>
        </w:rPr>
      </w:pPr>
      <w:r w:rsidRPr="008605BC">
        <w:rPr>
          <w:rFonts w:ascii="Palatino Linotype" w:eastAsia="Palatino Linotype" w:hAnsi="Palatino Linotype" w:cs="Palatino Linotype"/>
        </w:rPr>
        <w:t>Fijado el marco constitucional y legal, procederemos al análisis</w:t>
      </w:r>
      <w:r w:rsidRPr="008605BC">
        <w:rPr>
          <w:rFonts w:ascii="Palatino Linotype" w:eastAsia="Palatino Linotype" w:hAnsi="Palatino Linotype" w:cs="Palatino Linotype"/>
          <w:b/>
        </w:rPr>
        <w:t>.</w:t>
      </w:r>
    </w:p>
    <w:p w14:paraId="7A6D6432" w14:textId="77777777" w:rsidR="000F50E7" w:rsidRPr="008605BC" w:rsidRDefault="000F50E7" w:rsidP="008605BC">
      <w:pPr>
        <w:spacing w:line="360" w:lineRule="auto"/>
        <w:jc w:val="both"/>
        <w:rPr>
          <w:rFonts w:ascii="Palatino Linotype" w:eastAsia="Palatino Linotype" w:hAnsi="Palatino Linotype" w:cs="Palatino Linotype"/>
        </w:rPr>
      </w:pPr>
    </w:p>
    <w:p w14:paraId="51A9DE5B" w14:textId="77777777" w:rsidR="000F50E7" w:rsidRPr="008605BC" w:rsidRDefault="009779D3" w:rsidP="008605BC">
      <w:pPr>
        <w:spacing w:line="360" w:lineRule="auto"/>
        <w:jc w:val="both"/>
        <w:rPr>
          <w:rFonts w:ascii="Palatino Linotype" w:eastAsia="Palatino Linotype" w:hAnsi="Palatino Linotype" w:cs="Palatino Linotype"/>
          <w:b/>
          <w:sz w:val="28"/>
          <w:szCs w:val="28"/>
        </w:rPr>
      </w:pPr>
      <w:r w:rsidRPr="008605BC">
        <w:rPr>
          <w:rFonts w:ascii="Palatino Linotype" w:eastAsia="Palatino Linotype" w:hAnsi="Palatino Linotype" w:cs="Palatino Linotype"/>
          <w:b/>
          <w:sz w:val="28"/>
          <w:szCs w:val="28"/>
        </w:rPr>
        <w:t>CUARTO. Del caso en concreto.</w:t>
      </w:r>
    </w:p>
    <w:p w14:paraId="7CC428B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0C5BD925" w14:textId="77777777" w:rsidR="000F50E7" w:rsidRPr="008605BC" w:rsidRDefault="000F50E7" w:rsidP="008605BC">
      <w:pPr>
        <w:spacing w:line="360" w:lineRule="auto"/>
        <w:jc w:val="both"/>
        <w:rPr>
          <w:rFonts w:ascii="Palatino Linotype" w:eastAsia="Palatino Linotype" w:hAnsi="Palatino Linotype" w:cs="Palatino Linotype"/>
        </w:rPr>
      </w:pPr>
    </w:p>
    <w:p w14:paraId="3AA604EF" w14:textId="77777777" w:rsidR="000F50E7" w:rsidRPr="008605BC" w:rsidRDefault="009779D3" w:rsidP="008605B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rPr>
        <w:t>De la solicitud de información, respuesta del Sujeto Obligado, inconformidad del particular, manifestaciones e Informe Justificado.</w:t>
      </w:r>
    </w:p>
    <w:p w14:paraId="0E1809E9" w14:textId="77777777" w:rsidR="000F50E7" w:rsidRPr="008605BC" w:rsidRDefault="009779D3" w:rsidP="008605BC">
      <w:pPr>
        <w:tabs>
          <w:tab w:val="left" w:pos="2422"/>
        </w:tabs>
        <w:spacing w:line="360" w:lineRule="auto"/>
        <w:ind w:right="49"/>
        <w:jc w:val="both"/>
        <w:rPr>
          <w:rFonts w:ascii="Palatino Linotype" w:eastAsia="Palatino Linotype" w:hAnsi="Palatino Linotype" w:cs="Palatino Linotype"/>
          <w:b/>
        </w:rPr>
      </w:pPr>
      <w:r w:rsidRPr="008605BC">
        <w:rPr>
          <w:rFonts w:ascii="Palatino Linotype" w:eastAsia="Palatino Linotype" w:hAnsi="Palatino Linotype" w:cs="Palatino Linotype"/>
          <w:b/>
        </w:rPr>
        <w:lastRenderedPageBreak/>
        <w:t>¿Qué solicitó LA RECURRENTE?</w:t>
      </w:r>
    </w:p>
    <w:p w14:paraId="4B40F541" w14:textId="77777777" w:rsidR="000F50E7" w:rsidRPr="008605BC" w:rsidRDefault="009779D3" w:rsidP="008605BC">
      <w:pPr>
        <w:tabs>
          <w:tab w:val="left" w:pos="2422"/>
        </w:tabs>
        <w:spacing w:line="360" w:lineRule="auto"/>
        <w:ind w:left="567" w:right="49"/>
        <w:jc w:val="both"/>
        <w:rPr>
          <w:rFonts w:ascii="Palatino Linotype" w:eastAsia="Palatino Linotype" w:hAnsi="Palatino Linotype" w:cs="Palatino Linotype"/>
        </w:rPr>
        <w:sectPr w:rsidR="000F50E7" w:rsidRPr="008605BC">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pgNumType w:start="1"/>
          <w:cols w:space="720"/>
          <w:titlePg/>
        </w:sectPr>
      </w:pPr>
      <w:r w:rsidRPr="008605BC">
        <w:rPr>
          <w:rFonts w:ascii="Palatino Linotype" w:eastAsia="Palatino Linotype" w:hAnsi="Palatino Linotype" w:cs="Palatino Linotype"/>
        </w:rPr>
        <w:t>De todos los servidores públicos adscritos a la oficina del presidente municipal, (incluyendo asesores, personal operativo, secretarias, secretario particular, auxiliares, coordinadores, es decir, DE TODOS):</w:t>
      </w:r>
    </w:p>
    <w:p w14:paraId="160D8EA4"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pPr>
      <w:bookmarkStart w:id="3" w:name="_heading=h.1fob9te" w:colFirst="0" w:colLast="0"/>
      <w:bookmarkEnd w:id="3"/>
      <w:r w:rsidRPr="008605BC">
        <w:rPr>
          <w:rFonts w:ascii="Palatino Linotype" w:eastAsia="Palatino Linotype" w:hAnsi="Palatino Linotype" w:cs="Palatino Linotype"/>
        </w:rPr>
        <w:lastRenderedPageBreak/>
        <w:t xml:space="preserve">Nombre completo, </w:t>
      </w:r>
    </w:p>
    <w:p w14:paraId="2125DCC2"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pPr>
      <w:r w:rsidRPr="008605BC">
        <w:rPr>
          <w:rFonts w:ascii="Palatino Linotype" w:eastAsia="Palatino Linotype" w:hAnsi="Palatino Linotype" w:cs="Palatino Linotype"/>
        </w:rPr>
        <w:t xml:space="preserve">Empleo, comisión, cargo o puesto que desempeñan, </w:t>
      </w:r>
    </w:p>
    <w:p w14:paraId="4492B446"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pPr>
      <w:r w:rsidRPr="008605BC">
        <w:rPr>
          <w:rFonts w:ascii="Palatino Linotype" w:eastAsia="Palatino Linotype" w:hAnsi="Palatino Linotype" w:cs="Palatino Linotype"/>
        </w:rPr>
        <w:t xml:space="preserve">Escolaridad, </w:t>
      </w:r>
    </w:p>
    <w:p w14:paraId="4B1ACB4E"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pPr>
      <w:r w:rsidRPr="008605BC">
        <w:rPr>
          <w:rFonts w:ascii="Palatino Linotype" w:eastAsia="Palatino Linotype" w:hAnsi="Palatino Linotype" w:cs="Palatino Linotype"/>
        </w:rPr>
        <w:t xml:space="preserve">Perfil, </w:t>
      </w:r>
    </w:p>
    <w:p w14:paraId="5DF63C10"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pPr>
      <w:proofErr w:type="spellStart"/>
      <w:r w:rsidRPr="008605BC">
        <w:rPr>
          <w:rFonts w:ascii="Palatino Linotype" w:eastAsia="Palatino Linotype" w:hAnsi="Palatino Linotype" w:cs="Palatino Linotype"/>
        </w:rPr>
        <w:t>Curriculum</w:t>
      </w:r>
      <w:proofErr w:type="spellEnd"/>
      <w:r w:rsidRPr="008605BC">
        <w:rPr>
          <w:rFonts w:ascii="Palatino Linotype" w:eastAsia="Palatino Linotype" w:hAnsi="Palatino Linotype" w:cs="Palatino Linotype"/>
        </w:rPr>
        <w:t xml:space="preserve"> vitae, </w:t>
      </w:r>
    </w:p>
    <w:p w14:paraId="4A6B0BA7"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pPr>
      <w:r w:rsidRPr="008605BC">
        <w:rPr>
          <w:rFonts w:ascii="Palatino Linotype" w:eastAsia="Palatino Linotype" w:hAnsi="Palatino Linotype" w:cs="Palatino Linotype"/>
        </w:rPr>
        <w:lastRenderedPageBreak/>
        <w:t xml:space="preserve">Comprobante estudios, </w:t>
      </w:r>
    </w:p>
    <w:p w14:paraId="07AAD758"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pPr>
      <w:r w:rsidRPr="008605BC">
        <w:rPr>
          <w:rFonts w:ascii="Palatino Linotype" w:eastAsia="Palatino Linotype" w:hAnsi="Palatino Linotype" w:cs="Palatino Linotype"/>
        </w:rPr>
        <w:t xml:space="preserve">Último recibo de pago, </w:t>
      </w:r>
    </w:p>
    <w:p w14:paraId="4013FDFF"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pPr>
      <w:r w:rsidRPr="008605BC">
        <w:rPr>
          <w:rFonts w:ascii="Palatino Linotype" w:eastAsia="Palatino Linotype" w:hAnsi="Palatino Linotype" w:cs="Palatino Linotype"/>
        </w:rPr>
        <w:t xml:space="preserve">Horario de labores, </w:t>
      </w:r>
    </w:p>
    <w:p w14:paraId="5A03EDDC"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pPr>
      <w:r w:rsidRPr="008605BC">
        <w:rPr>
          <w:rFonts w:ascii="Palatino Linotype" w:eastAsia="Palatino Linotype" w:hAnsi="Palatino Linotype" w:cs="Palatino Linotype"/>
        </w:rPr>
        <w:t>Ubicación de su oficina,</w:t>
      </w:r>
    </w:p>
    <w:p w14:paraId="63C90309" w14:textId="77777777" w:rsidR="000F50E7" w:rsidRPr="008605BC" w:rsidRDefault="009779D3" w:rsidP="008605BC">
      <w:pPr>
        <w:numPr>
          <w:ilvl w:val="0"/>
          <w:numId w:val="3"/>
        </w:numPr>
        <w:pBdr>
          <w:top w:val="nil"/>
          <w:left w:val="nil"/>
          <w:bottom w:val="nil"/>
          <w:right w:val="nil"/>
          <w:between w:val="nil"/>
        </w:pBdr>
        <w:tabs>
          <w:tab w:val="left" w:pos="2422"/>
        </w:tabs>
        <w:spacing w:line="360" w:lineRule="auto"/>
        <w:ind w:left="1134" w:right="49" w:hanging="425"/>
        <w:jc w:val="both"/>
        <w:rPr>
          <w:rFonts w:ascii="Palatino Linotype" w:eastAsia="Palatino Linotype" w:hAnsi="Palatino Linotype" w:cs="Palatino Linotype"/>
          <w:b/>
        </w:rPr>
        <w:sectPr w:rsidR="000F50E7" w:rsidRPr="008605BC">
          <w:type w:val="continuous"/>
          <w:pgSz w:w="12240" w:h="15840"/>
          <w:pgMar w:top="1418" w:right="1325" w:bottom="1418" w:left="1701" w:header="709" w:footer="1009" w:gutter="0"/>
          <w:pgNumType w:start="1"/>
          <w:cols w:num="2" w:space="720" w:equalWidth="0">
            <w:col w:w="4582" w:space="49"/>
            <w:col w:w="4582" w:space="0"/>
          </w:cols>
          <w:titlePg/>
        </w:sectPr>
      </w:pPr>
      <w:r w:rsidRPr="008605BC">
        <w:rPr>
          <w:rFonts w:ascii="Palatino Linotype" w:eastAsia="Palatino Linotype" w:hAnsi="Palatino Linotype" w:cs="Palatino Linotype"/>
        </w:rPr>
        <w:t>Jefe inmediato superior.</w:t>
      </w:r>
    </w:p>
    <w:p w14:paraId="3186629C" w14:textId="77777777" w:rsidR="000F50E7" w:rsidRPr="008605BC" w:rsidRDefault="000F50E7" w:rsidP="008605BC">
      <w:pPr>
        <w:pBdr>
          <w:top w:val="nil"/>
          <w:left w:val="nil"/>
          <w:bottom w:val="nil"/>
          <w:right w:val="nil"/>
          <w:between w:val="nil"/>
        </w:pBdr>
        <w:tabs>
          <w:tab w:val="left" w:pos="2422"/>
        </w:tabs>
        <w:spacing w:line="360" w:lineRule="auto"/>
        <w:ind w:left="1571" w:right="49"/>
        <w:jc w:val="both"/>
        <w:rPr>
          <w:rFonts w:ascii="Palatino Linotype" w:eastAsia="Palatino Linotype" w:hAnsi="Palatino Linotype" w:cs="Palatino Linotype"/>
          <w:b/>
        </w:rPr>
      </w:pPr>
    </w:p>
    <w:p w14:paraId="0B81DB8F" w14:textId="77777777" w:rsidR="000F50E7" w:rsidRPr="008605BC" w:rsidRDefault="009779D3" w:rsidP="008605BC">
      <w:pPr>
        <w:tabs>
          <w:tab w:val="left" w:pos="2422"/>
        </w:tabs>
        <w:spacing w:line="360" w:lineRule="auto"/>
        <w:ind w:right="49"/>
        <w:rPr>
          <w:rFonts w:ascii="Palatino Linotype" w:eastAsia="Palatino Linotype" w:hAnsi="Palatino Linotype" w:cs="Palatino Linotype"/>
          <w:b/>
        </w:rPr>
      </w:pPr>
      <w:r w:rsidRPr="008605BC">
        <w:rPr>
          <w:rFonts w:ascii="Palatino Linotype" w:eastAsia="Palatino Linotype" w:hAnsi="Palatino Linotype" w:cs="Palatino Linotype"/>
          <w:b/>
        </w:rPr>
        <w:t>¿Qué le respondió EL SUJETO OBLIGADO?</w:t>
      </w:r>
    </w:p>
    <w:p w14:paraId="0FD0AB1C" w14:textId="77777777" w:rsidR="000F50E7" w:rsidRPr="008605BC" w:rsidRDefault="009779D3" w:rsidP="008605BC">
      <w:pPr>
        <w:spacing w:line="360" w:lineRule="auto"/>
        <w:ind w:left="851" w:right="899"/>
        <w:jc w:val="both"/>
        <w:rPr>
          <w:rFonts w:ascii="Palatino Linotype" w:eastAsia="Palatino Linotype" w:hAnsi="Palatino Linotype" w:cs="Palatino Linotype"/>
          <w:i/>
        </w:rPr>
      </w:pPr>
      <w:r w:rsidRPr="008605BC">
        <w:rPr>
          <w:rFonts w:ascii="Palatino Linotype" w:eastAsia="Palatino Linotype" w:hAnsi="Palatino Linotype" w:cs="Palatino Linotype"/>
        </w:rPr>
        <w:t>Adjunta liga para consulta:</w:t>
      </w:r>
    </w:p>
    <w:p w14:paraId="53410073" w14:textId="77777777" w:rsidR="000F50E7" w:rsidRPr="008605BC" w:rsidRDefault="009779D3" w:rsidP="008605BC">
      <w:pPr>
        <w:spacing w:line="360" w:lineRule="auto"/>
        <w:ind w:left="851" w:right="899"/>
        <w:jc w:val="both"/>
        <w:rPr>
          <w:rFonts w:ascii="Palatino Linotype" w:eastAsia="Palatino Linotype" w:hAnsi="Palatino Linotype" w:cs="Palatino Linotype"/>
          <w:i/>
        </w:rPr>
      </w:pPr>
      <w:r w:rsidRPr="008605BC">
        <w:rPr>
          <w:rFonts w:ascii="Palatino Linotype" w:eastAsia="Palatino Linotype" w:hAnsi="Palatino Linotype" w:cs="Palatino Linotype"/>
          <w:i/>
        </w:rPr>
        <w:t xml:space="preserve">https://ipomex.org.mx/ipo3/lgt/indice/LERMA/art_92_viii.web </w:t>
      </w:r>
    </w:p>
    <w:p w14:paraId="7FBB2D37" w14:textId="77777777" w:rsidR="000F50E7" w:rsidRPr="008605BC" w:rsidRDefault="000F50E7" w:rsidP="008605BC">
      <w:pPr>
        <w:spacing w:line="360" w:lineRule="auto"/>
        <w:jc w:val="both"/>
        <w:rPr>
          <w:rFonts w:ascii="Palatino Linotype" w:eastAsia="Palatino Linotype" w:hAnsi="Palatino Linotype" w:cs="Palatino Linotype"/>
          <w:i/>
        </w:rPr>
      </w:pPr>
    </w:p>
    <w:p w14:paraId="4AC29755" w14:textId="77777777" w:rsidR="000F50E7" w:rsidRPr="008605BC" w:rsidRDefault="009779D3" w:rsidP="008605BC">
      <w:pPr>
        <w:tabs>
          <w:tab w:val="left" w:pos="2422"/>
        </w:tabs>
        <w:spacing w:line="360" w:lineRule="auto"/>
        <w:ind w:right="49"/>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Inconforme, </w:t>
      </w:r>
      <w:r w:rsidRPr="008605BC">
        <w:rPr>
          <w:rFonts w:ascii="Palatino Linotype" w:eastAsia="Palatino Linotype" w:hAnsi="Palatino Linotype" w:cs="Palatino Linotype"/>
          <w:b/>
        </w:rPr>
        <w:t xml:space="preserve">LA RECURRENTE </w:t>
      </w:r>
      <w:r w:rsidRPr="008605BC">
        <w:rPr>
          <w:rFonts w:ascii="Palatino Linotype" w:eastAsia="Palatino Linotype" w:hAnsi="Palatino Linotype" w:cs="Palatino Linotype"/>
        </w:rPr>
        <w:t>interpuso el presente recurso aduciendo “</w:t>
      </w:r>
      <w:r w:rsidRPr="008605BC">
        <w:rPr>
          <w:rFonts w:ascii="Palatino Linotype" w:eastAsia="Palatino Linotype" w:hAnsi="Palatino Linotype" w:cs="Palatino Linotype"/>
          <w:i/>
        </w:rPr>
        <w:t xml:space="preserve">el sujeto obligado solo pone un </w:t>
      </w:r>
      <w:proofErr w:type="spellStart"/>
      <w:r w:rsidRPr="008605BC">
        <w:rPr>
          <w:rFonts w:ascii="Palatino Linotype" w:eastAsia="Palatino Linotype" w:hAnsi="Palatino Linotype" w:cs="Palatino Linotype"/>
          <w:i/>
        </w:rPr>
        <w:t>linck</w:t>
      </w:r>
      <w:proofErr w:type="spellEnd"/>
      <w:r w:rsidRPr="008605BC">
        <w:rPr>
          <w:rFonts w:ascii="Palatino Linotype" w:eastAsia="Palatino Linotype" w:hAnsi="Palatino Linotype" w:cs="Palatino Linotype"/>
          <w:i/>
        </w:rPr>
        <w:t xml:space="preserve"> en </w:t>
      </w:r>
      <w:proofErr w:type="spellStart"/>
      <w:r w:rsidRPr="008605BC">
        <w:rPr>
          <w:rFonts w:ascii="Palatino Linotype" w:eastAsia="Palatino Linotype" w:hAnsi="Palatino Linotype" w:cs="Palatino Linotype"/>
          <w:i/>
        </w:rPr>
        <w:t>via</w:t>
      </w:r>
      <w:proofErr w:type="spellEnd"/>
      <w:r w:rsidRPr="008605BC">
        <w:rPr>
          <w:rFonts w:ascii="Palatino Linotype" w:eastAsia="Palatino Linotype" w:hAnsi="Palatino Linotype" w:cs="Palatino Linotype"/>
          <w:i/>
        </w:rPr>
        <w:t xml:space="preserve"> de respuesta, lo que no es una </w:t>
      </w:r>
      <w:proofErr w:type="spellStart"/>
      <w:r w:rsidRPr="008605BC">
        <w:rPr>
          <w:rFonts w:ascii="Palatino Linotype" w:eastAsia="Palatino Linotype" w:hAnsi="Palatino Linotype" w:cs="Palatino Linotype"/>
          <w:i/>
        </w:rPr>
        <w:t>espuesta</w:t>
      </w:r>
      <w:proofErr w:type="spellEnd"/>
      <w:r w:rsidRPr="008605BC">
        <w:rPr>
          <w:rFonts w:ascii="Palatino Linotype" w:eastAsia="Palatino Linotype" w:hAnsi="Palatino Linotype" w:cs="Palatino Linotype"/>
          <w:i/>
        </w:rPr>
        <w:t xml:space="preserve"> y falta todo lo </w:t>
      </w:r>
      <w:proofErr w:type="spellStart"/>
      <w:r w:rsidRPr="008605BC">
        <w:rPr>
          <w:rFonts w:ascii="Palatino Linotype" w:eastAsia="Palatino Linotype" w:hAnsi="Palatino Linotype" w:cs="Palatino Linotype"/>
          <w:i/>
        </w:rPr>
        <w:t>demas</w:t>
      </w:r>
      <w:proofErr w:type="spellEnd"/>
      <w:r w:rsidRPr="008605BC">
        <w:rPr>
          <w:rFonts w:ascii="Palatino Linotype" w:eastAsia="Palatino Linotype" w:hAnsi="Palatino Linotype" w:cs="Palatino Linotype"/>
          <w:i/>
        </w:rPr>
        <w:t xml:space="preserve"> que se </w:t>
      </w:r>
      <w:proofErr w:type="spellStart"/>
      <w:r w:rsidRPr="008605BC">
        <w:rPr>
          <w:rFonts w:ascii="Palatino Linotype" w:eastAsia="Palatino Linotype" w:hAnsi="Palatino Linotype" w:cs="Palatino Linotype"/>
          <w:i/>
        </w:rPr>
        <w:t>pidio</w:t>
      </w:r>
      <w:proofErr w:type="spellEnd"/>
      <w:r w:rsidRPr="008605BC">
        <w:rPr>
          <w:rFonts w:ascii="Palatino Linotype" w:eastAsia="Palatino Linotype" w:hAnsi="Palatino Linotype" w:cs="Palatino Linotype"/>
          <w:i/>
        </w:rPr>
        <w:t>.</w:t>
      </w:r>
      <w:r w:rsidRPr="008605BC">
        <w:rPr>
          <w:rFonts w:ascii="Palatino Linotype" w:eastAsia="Palatino Linotype" w:hAnsi="Palatino Linotype" w:cs="Palatino Linotype"/>
        </w:rPr>
        <w:t>”</w:t>
      </w:r>
    </w:p>
    <w:p w14:paraId="26347790" w14:textId="77777777" w:rsidR="000F50E7" w:rsidRPr="008605BC" w:rsidRDefault="000F50E7" w:rsidP="008605BC">
      <w:pPr>
        <w:tabs>
          <w:tab w:val="left" w:pos="2422"/>
        </w:tabs>
        <w:spacing w:line="360" w:lineRule="auto"/>
        <w:ind w:right="49"/>
        <w:jc w:val="both"/>
        <w:rPr>
          <w:rFonts w:ascii="Palatino Linotype" w:eastAsia="Palatino Linotype" w:hAnsi="Palatino Linotype" w:cs="Palatino Linotype"/>
        </w:rPr>
      </w:pPr>
    </w:p>
    <w:p w14:paraId="45DBA76E" w14:textId="77777777" w:rsidR="000F50E7" w:rsidRPr="008605BC" w:rsidRDefault="009779D3" w:rsidP="008605BC">
      <w:pPr>
        <w:tabs>
          <w:tab w:val="left" w:pos="2422"/>
        </w:tabs>
        <w:spacing w:line="360" w:lineRule="auto"/>
        <w:ind w:right="49"/>
        <w:jc w:val="both"/>
        <w:rPr>
          <w:rFonts w:ascii="Palatino Linotype" w:eastAsia="Palatino Linotype" w:hAnsi="Palatino Linotype" w:cs="Palatino Linotype"/>
        </w:rPr>
      </w:pPr>
      <w:r w:rsidRPr="008605BC">
        <w:rPr>
          <w:rFonts w:ascii="Palatino Linotype" w:eastAsia="Palatino Linotype" w:hAnsi="Palatino Linotype" w:cs="Palatino Linotype"/>
        </w:rPr>
        <w:t>Las partes fueron omisas en presentar manifestaciones e informe justificado.</w:t>
      </w:r>
    </w:p>
    <w:p w14:paraId="16B2F1D1" w14:textId="77777777" w:rsidR="000F50E7" w:rsidRPr="008605BC" w:rsidRDefault="000F50E7" w:rsidP="008605BC">
      <w:pPr>
        <w:tabs>
          <w:tab w:val="left" w:pos="2422"/>
        </w:tabs>
        <w:spacing w:line="360" w:lineRule="auto"/>
        <w:ind w:right="49"/>
        <w:jc w:val="both"/>
        <w:rPr>
          <w:rFonts w:ascii="Palatino Linotype" w:eastAsia="Palatino Linotype" w:hAnsi="Palatino Linotype" w:cs="Palatino Linotype"/>
        </w:rPr>
      </w:pPr>
    </w:p>
    <w:p w14:paraId="69F3A402" w14:textId="77777777" w:rsidR="000F50E7" w:rsidRPr="008605BC" w:rsidRDefault="009779D3" w:rsidP="008605BC">
      <w:pPr>
        <w:widowControl w:val="0"/>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Es importante mencionar que se obvia el estudio de la fuente obligacional que constriñe al </w:t>
      </w:r>
      <w:r w:rsidRPr="008605BC">
        <w:rPr>
          <w:rFonts w:ascii="Palatino Linotype" w:eastAsia="Palatino Linotype" w:hAnsi="Palatino Linotype" w:cs="Palatino Linotype"/>
          <w:b/>
        </w:rPr>
        <w:t>SUJETO OBLIGADO</w:t>
      </w:r>
      <w:r w:rsidRPr="008605BC">
        <w:rPr>
          <w:rFonts w:ascii="Palatino Linotype" w:eastAsia="Palatino Linotype" w:hAnsi="Palatino Linotype" w:cs="Palatino Linotype"/>
        </w:rPr>
        <w:t xml:space="preserve"> a pronunciarse y contar con lo solicitado por el particular, toda vez que asume contar con la información solicitada.</w:t>
      </w:r>
    </w:p>
    <w:p w14:paraId="42E7CCB3" w14:textId="77777777" w:rsidR="000F50E7" w:rsidRPr="008605BC" w:rsidRDefault="000F50E7" w:rsidP="008605BC">
      <w:pPr>
        <w:widowControl w:val="0"/>
        <w:spacing w:line="360" w:lineRule="auto"/>
        <w:jc w:val="both"/>
        <w:rPr>
          <w:rFonts w:ascii="Palatino Linotype" w:eastAsia="Palatino Linotype" w:hAnsi="Palatino Linotype" w:cs="Palatino Linotype"/>
        </w:rPr>
      </w:pPr>
    </w:p>
    <w:p w14:paraId="51A4BF0D" w14:textId="77777777" w:rsidR="000F50E7" w:rsidRPr="008605BC" w:rsidRDefault="009779D3" w:rsidP="008605BC">
      <w:pPr>
        <w:tabs>
          <w:tab w:val="left" w:pos="426"/>
          <w:tab w:val="left" w:pos="567"/>
        </w:tabs>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Ahora bien, pese a haber remitido un vínculo de IPOMEX para consultar la información, se advierte que le asiste la razón al </w:t>
      </w:r>
      <w:r w:rsidRPr="008605BC">
        <w:rPr>
          <w:rFonts w:ascii="Palatino Linotype" w:eastAsia="Palatino Linotype" w:hAnsi="Palatino Linotype" w:cs="Palatino Linotype"/>
          <w:b/>
        </w:rPr>
        <w:t>RECURRENTE</w:t>
      </w:r>
      <w:r w:rsidRPr="008605BC">
        <w:rPr>
          <w:rFonts w:ascii="Palatino Linotype" w:eastAsia="Palatino Linotype" w:hAnsi="Palatino Linotype" w:cs="Palatino Linotype"/>
        </w:rPr>
        <w:t xml:space="preserve"> ya que, efectivamente, del vínculo acompañado no es posible advertir la información solicitada, como se visualiza en la siguiente imagen:</w:t>
      </w:r>
    </w:p>
    <w:p w14:paraId="38422F43" w14:textId="77777777" w:rsidR="000F50E7" w:rsidRPr="008605BC" w:rsidRDefault="000F50E7" w:rsidP="008605BC">
      <w:pPr>
        <w:tabs>
          <w:tab w:val="left" w:pos="426"/>
          <w:tab w:val="left" w:pos="567"/>
        </w:tabs>
        <w:spacing w:line="360" w:lineRule="auto"/>
        <w:jc w:val="both"/>
        <w:rPr>
          <w:rFonts w:ascii="Palatino Linotype" w:eastAsia="Palatino Linotype" w:hAnsi="Palatino Linotype" w:cs="Palatino Linotype"/>
        </w:rPr>
      </w:pPr>
    </w:p>
    <w:p w14:paraId="5E1BF980" w14:textId="77777777" w:rsidR="000F50E7" w:rsidRPr="008605BC" w:rsidRDefault="009779D3" w:rsidP="008605BC">
      <w:pPr>
        <w:tabs>
          <w:tab w:val="left" w:pos="426"/>
          <w:tab w:val="left" w:pos="567"/>
        </w:tabs>
        <w:spacing w:line="360" w:lineRule="auto"/>
        <w:jc w:val="center"/>
        <w:rPr>
          <w:rFonts w:ascii="Palatino Linotype" w:eastAsia="Palatino Linotype" w:hAnsi="Palatino Linotype" w:cs="Palatino Linotype"/>
        </w:rPr>
      </w:pPr>
      <w:r w:rsidRPr="008605BC">
        <w:rPr>
          <w:rFonts w:ascii="Palatino Linotype" w:eastAsia="Palatino Linotype" w:hAnsi="Palatino Linotype" w:cs="Palatino Linotype"/>
          <w:noProof/>
        </w:rPr>
        <w:drawing>
          <wp:inline distT="0" distB="0" distL="0" distR="0" wp14:anchorId="4197DCA1" wp14:editId="79F7F5FC">
            <wp:extent cx="4486911" cy="3538467"/>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486911" cy="3538467"/>
                    </a:xfrm>
                    <a:prstGeom prst="rect">
                      <a:avLst/>
                    </a:prstGeom>
                    <a:ln/>
                  </pic:spPr>
                </pic:pic>
              </a:graphicData>
            </a:graphic>
          </wp:inline>
        </w:drawing>
      </w:r>
    </w:p>
    <w:p w14:paraId="723F8D5F" w14:textId="77777777" w:rsidR="000F50E7" w:rsidRPr="008605BC" w:rsidRDefault="000F50E7" w:rsidP="008605BC">
      <w:pPr>
        <w:tabs>
          <w:tab w:val="left" w:pos="426"/>
          <w:tab w:val="left" w:pos="567"/>
        </w:tabs>
        <w:spacing w:line="360" w:lineRule="auto"/>
        <w:jc w:val="both"/>
        <w:rPr>
          <w:rFonts w:ascii="Palatino Linotype" w:eastAsia="Palatino Linotype" w:hAnsi="Palatino Linotype" w:cs="Palatino Linotype"/>
        </w:rPr>
      </w:pPr>
    </w:p>
    <w:p w14:paraId="0B1F689B" w14:textId="77777777" w:rsidR="000F50E7" w:rsidRPr="008605BC" w:rsidRDefault="009779D3" w:rsidP="008605BC">
      <w:pPr>
        <w:tabs>
          <w:tab w:val="left" w:pos="426"/>
          <w:tab w:val="left" w:pos="567"/>
        </w:tabs>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Como se puede observar, de la información solicitada en contraste con lo visible en el link proporcionado, este Órgano Garante determina que no se colma lo solicitado, y por tanto, se considera que le asiste la razón al </w:t>
      </w:r>
      <w:r w:rsidRPr="008605BC">
        <w:rPr>
          <w:rFonts w:ascii="Palatino Linotype" w:eastAsia="Palatino Linotype" w:hAnsi="Palatino Linotype" w:cs="Palatino Linotype"/>
          <w:b/>
        </w:rPr>
        <w:t>RECURRENTE</w:t>
      </w:r>
      <w:r w:rsidRPr="008605BC">
        <w:rPr>
          <w:rFonts w:ascii="Palatino Linotype" w:eastAsia="Palatino Linotype" w:hAnsi="Palatino Linotype" w:cs="Palatino Linotype"/>
        </w:rPr>
        <w:t>.</w:t>
      </w:r>
    </w:p>
    <w:p w14:paraId="4EFCB5C9" w14:textId="77777777" w:rsidR="000F50E7" w:rsidRPr="008605BC" w:rsidRDefault="000F50E7" w:rsidP="008605BC">
      <w:pPr>
        <w:tabs>
          <w:tab w:val="left" w:pos="426"/>
          <w:tab w:val="left" w:pos="567"/>
        </w:tabs>
        <w:spacing w:line="360" w:lineRule="auto"/>
        <w:jc w:val="both"/>
        <w:rPr>
          <w:rFonts w:ascii="Palatino Linotype" w:eastAsia="Palatino Linotype" w:hAnsi="Palatino Linotype" w:cs="Palatino Linotype"/>
        </w:rPr>
      </w:pPr>
    </w:p>
    <w:p w14:paraId="4FD6B1B1" w14:textId="77777777" w:rsidR="000F50E7" w:rsidRPr="008605BC" w:rsidRDefault="009779D3" w:rsidP="008605BC">
      <w:pPr>
        <w:spacing w:line="360" w:lineRule="auto"/>
        <w:jc w:val="both"/>
        <w:rPr>
          <w:rFonts w:ascii="Palatino Linotype" w:eastAsia="Palatino Linotype" w:hAnsi="Palatino Linotype" w:cs="Palatino Linotype"/>
        </w:rPr>
      </w:pPr>
      <w:bookmarkStart w:id="4" w:name="_heading=h.3znysh7" w:colFirst="0" w:colLast="0"/>
      <w:bookmarkEnd w:id="4"/>
      <w:r w:rsidRPr="008605BC">
        <w:rPr>
          <w:rFonts w:ascii="Palatino Linotype" w:eastAsia="Palatino Linotype" w:hAnsi="Palatino Linotype" w:cs="Palatino Linotype"/>
        </w:rPr>
        <w:lastRenderedPageBreak/>
        <w:t>Cabe señalar que en términos de lo dispuesto por el artículo 161 de la Ley de Transparencia local que señala:</w:t>
      </w:r>
    </w:p>
    <w:p w14:paraId="7A6BACB0" w14:textId="77777777" w:rsidR="000F50E7" w:rsidRPr="008605BC" w:rsidRDefault="009779D3" w:rsidP="008605BC">
      <w:pPr>
        <w:ind w:left="851" w:right="850"/>
        <w:jc w:val="both"/>
        <w:rPr>
          <w:rFonts w:ascii="Palatino Linotype" w:eastAsia="Palatino Linotype" w:hAnsi="Palatino Linotype" w:cs="Palatino Linotype"/>
          <w:i/>
          <w:sz w:val="22"/>
          <w:szCs w:val="22"/>
          <w:u w:val="single"/>
        </w:rPr>
      </w:pPr>
      <w:r w:rsidRPr="008605BC">
        <w:rPr>
          <w:rFonts w:ascii="Palatino Linotype" w:eastAsia="Palatino Linotype" w:hAnsi="Palatino Linotype" w:cs="Palatino Linotype"/>
          <w:b/>
          <w:i/>
          <w:sz w:val="22"/>
          <w:szCs w:val="22"/>
        </w:rPr>
        <w:t>Artículo 161.</w:t>
      </w:r>
      <w:r w:rsidRPr="008605BC">
        <w:rPr>
          <w:rFonts w:ascii="Palatino Linotype" w:eastAsia="Palatino Linotype" w:hAnsi="Palatino Linotype" w:cs="Palatino Linotype"/>
          <w:i/>
          <w:sz w:val="22"/>
          <w:szCs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8605BC">
        <w:rPr>
          <w:rFonts w:ascii="Palatino Linotype" w:eastAsia="Palatino Linotype" w:hAnsi="Palatino Linotype" w:cs="Palatino Linotype"/>
          <w:i/>
          <w:sz w:val="22"/>
          <w:szCs w:val="22"/>
          <w:u w:val="single"/>
        </w:rPr>
        <w:t>La fuente deberá ser precisa y concreta y no debe implicar que el solicitante realice una búsqueda en toda la información que se encuentre disponible.</w:t>
      </w:r>
    </w:p>
    <w:p w14:paraId="0FCCD087" w14:textId="77777777" w:rsidR="000F50E7" w:rsidRPr="008605BC" w:rsidRDefault="000F50E7" w:rsidP="008605BC">
      <w:pPr>
        <w:tabs>
          <w:tab w:val="left" w:pos="426"/>
          <w:tab w:val="left" w:pos="567"/>
        </w:tabs>
        <w:spacing w:line="360" w:lineRule="auto"/>
        <w:jc w:val="both"/>
        <w:rPr>
          <w:rFonts w:ascii="Palatino Linotype" w:eastAsia="Palatino Linotype" w:hAnsi="Palatino Linotype" w:cs="Palatino Linotype"/>
        </w:rPr>
      </w:pPr>
    </w:p>
    <w:p w14:paraId="3F6896CC" w14:textId="77777777" w:rsidR="000F50E7" w:rsidRPr="008605BC" w:rsidRDefault="009779D3" w:rsidP="008605BC">
      <w:pPr>
        <w:tabs>
          <w:tab w:val="left" w:pos="426"/>
          <w:tab w:val="left" w:pos="567"/>
        </w:tabs>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Se advierte que en el caso, se incumple con la disposición transcrita pues el link proporcionado no conduce de forma precisa y concreta a la información solicitada, pues no debe implicar que el solicitante realice una búsqueda en toda la información que se encuentre disponible para localizar su información.</w:t>
      </w:r>
    </w:p>
    <w:p w14:paraId="2A6DDC17" w14:textId="77777777" w:rsidR="000F50E7" w:rsidRPr="008605BC" w:rsidRDefault="000F50E7" w:rsidP="008605BC">
      <w:pPr>
        <w:tabs>
          <w:tab w:val="left" w:pos="426"/>
          <w:tab w:val="left" w:pos="567"/>
        </w:tabs>
        <w:spacing w:line="360" w:lineRule="auto"/>
        <w:jc w:val="both"/>
        <w:rPr>
          <w:rFonts w:ascii="Palatino Linotype" w:eastAsia="Palatino Linotype" w:hAnsi="Palatino Linotype" w:cs="Palatino Linotype"/>
        </w:rPr>
      </w:pPr>
    </w:p>
    <w:p w14:paraId="53A118E0" w14:textId="77777777" w:rsidR="000F50E7" w:rsidRPr="008605BC" w:rsidRDefault="009779D3" w:rsidP="008605BC">
      <w:pPr>
        <w:tabs>
          <w:tab w:val="left" w:pos="426"/>
          <w:tab w:val="left" w:pos="567"/>
        </w:tabs>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Ahora bien, resulta de importancia señalar que, no se observa en el expediente electrónico que se haya seguido el procedimiento establecido en la Ley de Transparencia local para dar respuesta a la solicitud, pues no fue turnada,</w:t>
      </w:r>
      <w:r w:rsidRPr="008605BC">
        <w:t xml:space="preserve"> </w:t>
      </w:r>
      <w:r w:rsidRPr="008605BC">
        <w:rPr>
          <w:rFonts w:ascii="Palatino Linotype" w:eastAsia="Palatino Linotype" w:hAnsi="Palatino Linotype" w:cs="Palatino Linotype"/>
        </w:rPr>
        <w:t>según se puede visualizar:</w:t>
      </w:r>
    </w:p>
    <w:p w14:paraId="66441DE4" w14:textId="77777777" w:rsidR="000F50E7" w:rsidRPr="008605BC" w:rsidRDefault="000F50E7" w:rsidP="008605BC">
      <w:pPr>
        <w:tabs>
          <w:tab w:val="left" w:pos="426"/>
          <w:tab w:val="left" w:pos="567"/>
        </w:tabs>
        <w:spacing w:line="360" w:lineRule="auto"/>
        <w:jc w:val="both"/>
        <w:rPr>
          <w:rFonts w:ascii="Palatino Linotype" w:eastAsia="Palatino Linotype" w:hAnsi="Palatino Linotype" w:cs="Palatino Linotype"/>
        </w:rPr>
      </w:pPr>
    </w:p>
    <w:p w14:paraId="5E3BAFD5" w14:textId="77777777" w:rsidR="000F50E7" w:rsidRPr="008605BC" w:rsidRDefault="009779D3" w:rsidP="008605BC">
      <w:pPr>
        <w:spacing w:line="360" w:lineRule="auto"/>
        <w:ind w:right="-93"/>
        <w:jc w:val="both"/>
        <w:rPr>
          <w:rFonts w:ascii="Palatino Linotype" w:eastAsia="Palatino Linotype" w:hAnsi="Palatino Linotype" w:cs="Palatino Linotype"/>
        </w:rPr>
      </w:pPr>
      <w:r w:rsidRPr="008605BC">
        <w:rPr>
          <w:rFonts w:ascii="Palatino Linotype" w:eastAsia="Palatino Linotype" w:hAnsi="Palatino Linotype" w:cs="Palatino Linotype"/>
          <w:noProof/>
        </w:rPr>
        <w:drawing>
          <wp:inline distT="0" distB="0" distL="0" distR="0" wp14:anchorId="38A4BB29" wp14:editId="22ACDC0D">
            <wp:extent cx="5988257" cy="1289674"/>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88257" cy="1289674"/>
                    </a:xfrm>
                    <a:prstGeom prst="rect">
                      <a:avLst/>
                    </a:prstGeom>
                    <a:ln/>
                  </pic:spPr>
                </pic:pic>
              </a:graphicData>
            </a:graphic>
          </wp:inline>
        </w:drawing>
      </w:r>
    </w:p>
    <w:p w14:paraId="32D56FD2" w14:textId="77777777" w:rsidR="000F50E7" w:rsidRPr="008605BC" w:rsidRDefault="000F50E7" w:rsidP="008605BC">
      <w:pPr>
        <w:spacing w:line="360" w:lineRule="auto"/>
        <w:ind w:right="-93"/>
        <w:jc w:val="both"/>
        <w:rPr>
          <w:rFonts w:ascii="Palatino Linotype" w:eastAsia="Palatino Linotype" w:hAnsi="Palatino Linotype" w:cs="Palatino Linotype"/>
        </w:rPr>
      </w:pPr>
    </w:p>
    <w:p w14:paraId="412FA547" w14:textId="77777777" w:rsidR="000F50E7" w:rsidRPr="008605BC" w:rsidRDefault="009779D3" w:rsidP="008605BC">
      <w:pPr>
        <w:spacing w:line="360" w:lineRule="auto"/>
        <w:ind w:right="-93"/>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Lo anterior, es de trascendencia pues el </w:t>
      </w:r>
      <w:r w:rsidRPr="008605BC">
        <w:rPr>
          <w:rFonts w:ascii="Palatino Linotype" w:eastAsia="Palatino Linotype" w:hAnsi="Palatino Linotype" w:cs="Palatino Linotype"/>
          <w:b/>
        </w:rPr>
        <w:t>SUJETO OBLIGADO</w:t>
      </w:r>
      <w:r w:rsidRPr="008605BC">
        <w:rPr>
          <w:rFonts w:ascii="Palatino Linotype" w:eastAsia="Palatino Linotype" w:hAnsi="Palatino Linotype" w:cs="Palatino Linotype"/>
        </w:rPr>
        <w:t xml:space="preserve">,  no siguió el procedimiento establecido por el artículo 162 de la Ley de Transparencia y Acceso a la Información Pública del Estado de México y Municipios, ya que, no se puede perder de vista que, para otorgar respuesta a la solicitud inicial, el </w:t>
      </w:r>
      <w:r w:rsidRPr="008605BC">
        <w:rPr>
          <w:rFonts w:ascii="Palatino Linotype" w:eastAsia="Palatino Linotype" w:hAnsi="Palatino Linotype" w:cs="Palatino Linotype"/>
          <w:b/>
        </w:rPr>
        <w:t>SUJETO OBLIGADO</w:t>
      </w:r>
      <w:r w:rsidRPr="008605BC">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5BE47466" w14:textId="77777777" w:rsidR="000F50E7" w:rsidRPr="008605BC" w:rsidRDefault="000F50E7" w:rsidP="008605BC">
      <w:pPr>
        <w:ind w:right="-93"/>
        <w:jc w:val="both"/>
        <w:rPr>
          <w:rFonts w:ascii="Palatino Linotype" w:eastAsia="Palatino Linotype" w:hAnsi="Palatino Linotype" w:cs="Palatino Linotype"/>
        </w:rPr>
      </w:pPr>
    </w:p>
    <w:p w14:paraId="66526490"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w:t>
      </w:r>
      <w:r w:rsidRPr="008605BC">
        <w:rPr>
          <w:rFonts w:ascii="Palatino Linotype" w:eastAsia="Palatino Linotype" w:hAnsi="Palatino Linotype" w:cs="Palatino Linotype"/>
          <w:b/>
          <w:i/>
          <w:sz w:val="22"/>
          <w:szCs w:val="22"/>
        </w:rPr>
        <w:t>XXXIX. Servidor público habilitado:</w:t>
      </w:r>
      <w:r w:rsidRPr="008605BC">
        <w:rPr>
          <w:rFonts w:ascii="Palatino Linotype" w:eastAsia="Palatino Linotype" w:hAnsi="Palatino Linotype" w:cs="Palatino Linotype"/>
          <w:i/>
          <w:sz w:val="22"/>
          <w:szCs w:val="22"/>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(Sic)</w:t>
      </w:r>
    </w:p>
    <w:p w14:paraId="01E8DDA8"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5D8C1460"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61F6965E" w14:textId="77777777" w:rsidR="000F50E7" w:rsidRPr="008605BC" w:rsidRDefault="000F50E7" w:rsidP="008605BC">
      <w:pPr>
        <w:jc w:val="both"/>
        <w:rPr>
          <w:rFonts w:ascii="Palatino Linotype" w:eastAsia="Palatino Linotype" w:hAnsi="Palatino Linotype" w:cs="Palatino Linotype"/>
        </w:rPr>
      </w:pPr>
    </w:p>
    <w:p w14:paraId="4BF38FC8"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162.</w:t>
      </w:r>
      <w:r w:rsidRPr="008605BC">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59DFBA41" w14:textId="77777777" w:rsidR="000F50E7" w:rsidRPr="008605BC" w:rsidRDefault="000F50E7" w:rsidP="008605BC">
      <w:pPr>
        <w:ind w:left="851" w:right="899"/>
        <w:jc w:val="both"/>
        <w:rPr>
          <w:rFonts w:ascii="Palatino Linotype" w:eastAsia="Palatino Linotype" w:hAnsi="Palatino Linotype" w:cs="Palatino Linotype"/>
          <w:sz w:val="22"/>
          <w:szCs w:val="22"/>
        </w:rPr>
      </w:pPr>
    </w:p>
    <w:p w14:paraId="76F93E34"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Dicho procedimiento de búsqueda, se constituye como la garantía primaria del derecho humano de acceso a la información pública, el cual se rige por los principios de simplicidad, rapidez, gratuidad del procedimiento, auxilio y orientación a los </w:t>
      </w:r>
      <w:r w:rsidRPr="008605BC">
        <w:rPr>
          <w:rFonts w:ascii="Palatino Linotype" w:eastAsia="Palatino Linotype" w:hAnsi="Palatino Linotype" w:cs="Palatino Linotype"/>
        </w:rPr>
        <w:lastRenderedPageBreak/>
        <w:t>particulares con el fin de otorgar la protección más amplia de éste derecho</w:t>
      </w:r>
      <w:r w:rsidRPr="008605BC">
        <w:rPr>
          <w:rFonts w:ascii="Palatino Linotype" w:eastAsia="Palatino Linotype" w:hAnsi="Palatino Linotype" w:cs="Palatino Linotype"/>
          <w:vertAlign w:val="superscript"/>
        </w:rPr>
        <w:footnoteReference w:id="9"/>
      </w:r>
      <w:r w:rsidRPr="008605BC">
        <w:rPr>
          <w:rFonts w:ascii="Palatino Linotype" w:eastAsia="Palatino Linotype" w:hAnsi="Palatino Linotype" w:cs="Palatino Linotype"/>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52D454FD" w14:textId="77777777" w:rsidR="000F50E7" w:rsidRPr="008605BC" w:rsidRDefault="000F50E7" w:rsidP="008605BC">
      <w:pPr>
        <w:jc w:val="both"/>
        <w:rPr>
          <w:rFonts w:ascii="Palatino Linotype" w:eastAsia="Palatino Linotype" w:hAnsi="Palatino Linotype" w:cs="Palatino Linotype"/>
        </w:rPr>
      </w:pPr>
    </w:p>
    <w:p w14:paraId="36CD50BE" w14:textId="77777777" w:rsidR="000F50E7" w:rsidRPr="008605BC" w:rsidRDefault="009779D3" w:rsidP="008605BC">
      <w:pPr>
        <w:ind w:left="851" w:right="899"/>
        <w:jc w:val="both"/>
        <w:rPr>
          <w:rFonts w:ascii="Palatino Linotype" w:eastAsia="Palatino Linotype" w:hAnsi="Palatino Linotype" w:cs="Palatino Linotype"/>
          <w:sz w:val="22"/>
          <w:szCs w:val="22"/>
        </w:rPr>
      </w:pPr>
      <w:r w:rsidRPr="008605BC">
        <w:rPr>
          <w:rFonts w:ascii="Palatino Linotype" w:eastAsia="Palatino Linotype" w:hAnsi="Palatino Linotype" w:cs="Palatino Linotype"/>
          <w:b/>
          <w:i/>
          <w:sz w:val="22"/>
          <w:szCs w:val="22"/>
        </w:rPr>
        <w:t>“Artículo 160. </w:t>
      </w:r>
      <w:r w:rsidRPr="008605BC">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D9F52E6" w14:textId="77777777" w:rsidR="000F50E7" w:rsidRPr="008605BC" w:rsidRDefault="009779D3" w:rsidP="008605BC">
      <w:pPr>
        <w:ind w:left="851" w:right="899"/>
        <w:jc w:val="both"/>
        <w:rPr>
          <w:rFonts w:ascii="Palatino Linotype" w:eastAsia="Palatino Linotype" w:hAnsi="Palatino Linotype" w:cs="Palatino Linotype"/>
          <w:sz w:val="22"/>
          <w:szCs w:val="22"/>
        </w:rPr>
      </w:pPr>
      <w:r w:rsidRPr="008605BC">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643C4580" w14:textId="77777777" w:rsidR="000F50E7" w:rsidRPr="008605BC" w:rsidRDefault="000F50E7" w:rsidP="008605BC">
      <w:pPr>
        <w:ind w:left="851" w:right="899"/>
        <w:jc w:val="both"/>
        <w:rPr>
          <w:rFonts w:ascii="Palatino Linotype" w:eastAsia="Palatino Linotype" w:hAnsi="Palatino Linotype" w:cs="Palatino Linotype"/>
          <w:b/>
          <w:i/>
          <w:sz w:val="22"/>
          <w:szCs w:val="22"/>
        </w:rPr>
      </w:pPr>
    </w:p>
    <w:p w14:paraId="77433AC1" w14:textId="77777777" w:rsidR="000F50E7" w:rsidRPr="008605BC" w:rsidRDefault="009779D3" w:rsidP="008605BC">
      <w:pPr>
        <w:ind w:left="851" w:right="899"/>
        <w:jc w:val="both"/>
        <w:rPr>
          <w:rFonts w:ascii="Palatino Linotype" w:eastAsia="Palatino Linotype" w:hAnsi="Palatino Linotype" w:cs="Palatino Linotype"/>
          <w:sz w:val="22"/>
          <w:szCs w:val="22"/>
        </w:rPr>
      </w:pPr>
      <w:r w:rsidRPr="008605BC">
        <w:rPr>
          <w:rFonts w:ascii="Palatino Linotype" w:eastAsia="Palatino Linotype" w:hAnsi="Palatino Linotype" w:cs="Palatino Linotype"/>
          <w:b/>
          <w:i/>
          <w:sz w:val="22"/>
          <w:szCs w:val="22"/>
        </w:rPr>
        <w:t>Artículo 163.</w:t>
      </w:r>
      <w:r w:rsidRPr="008605BC">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6931F699" w14:textId="77777777" w:rsidR="000F50E7" w:rsidRPr="008605BC" w:rsidRDefault="009779D3" w:rsidP="008605BC">
      <w:pPr>
        <w:ind w:left="851" w:right="899"/>
        <w:jc w:val="both"/>
        <w:rPr>
          <w:rFonts w:ascii="Palatino Linotype" w:eastAsia="Palatino Linotype" w:hAnsi="Palatino Linotype" w:cs="Palatino Linotype"/>
          <w:sz w:val="22"/>
          <w:szCs w:val="22"/>
        </w:rPr>
      </w:pPr>
      <w:r w:rsidRPr="008605BC">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CCE286B" w14:textId="77777777" w:rsidR="000F50E7" w:rsidRPr="008605BC" w:rsidRDefault="000F50E7" w:rsidP="008605BC">
      <w:pPr>
        <w:ind w:left="851" w:right="899"/>
        <w:jc w:val="both"/>
        <w:rPr>
          <w:rFonts w:ascii="Palatino Linotype" w:eastAsia="Palatino Linotype" w:hAnsi="Palatino Linotype" w:cs="Palatino Linotype"/>
          <w:b/>
          <w:i/>
          <w:sz w:val="22"/>
          <w:szCs w:val="22"/>
        </w:rPr>
      </w:pPr>
    </w:p>
    <w:p w14:paraId="4BF16CBC" w14:textId="77777777" w:rsidR="000F50E7" w:rsidRPr="008605BC" w:rsidRDefault="009779D3" w:rsidP="008605BC">
      <w:pPr>
        <w:ind w:left="851" w:right="899"/>
        <w:jc w:val="both"/>
        <w:rPr>
          <w:rFonts w:ascii="Palatino Linotype" w:eastAsia="Palatino Linotype" w:hAnsi="Palatino Linotype" w:cs="Palatino Linotype"/>
          <w:sz w:val="22"/>
          <w:szCs w:val="22"/>
        </w:rPr>
      </w:pPr>
      <w:r w:rsidRPr="008605BC">
        <w:rPr>
          <w:rFonts w:ascii="Palatino Linotype" w:eastAsia="Palatino Linotype" w:hAnsi="Palatino Linotype" w:cs="Palatino Linotype"/>
          <w:b/>
          <w:i/>
          <w:sz w:val="22"/>
          <w:szCs w:val="22"/>
        </w:rPr>
        <w:t>Artículo 165.</w:t>
      </w:r>
      <w:r w:rsidRPr="008605BC">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07E5364D" w14:textId="77777777" w:rsidR="000F50E7" w:rsidRPr="008605BC" w:rsidRDefault="009779D3" w:rsidP="008605BC">
      <w:pPr>
        <w:ind w:left="851" w:right="899"/>
        <w:jc w:val="both"/>
        <w:rPr>
          <w:rFonts w:ascii="Palatino Linotype" w:eastAsia="Palatino Linotype" w:hAnsi="Palatino Linotype" w:cs="Palatino Linotype"/>
          <w:sz w:val="22"/>
          <w:szCs w:val="22"/>
        </w:rPr>
      </w:pPr>
      <w:r w:rsidRPr="008605BC">
        <w:rPr>
          <w:rFonts w:ascii="Palatino Linotype" w:eastAsia="Palatino Linotype" w:hAnsi="Palatino Linotype" w:cs="Palatino Linotype"/>
          <w:i/>
          <w:sz w:val="22"/>
          <w:szCs w:val="22"/>
        </w:rPr>
        <w:lastRenderedPageBreak/>
        <w:t>La información que se entregue en versión pública, cuya modalidad de reproducción o envío tenga un costo, procederá una vez que se acredite el pago respectivo. No puede entenderse como reproducción la elaboración de la misma.</w:t>
      </w:r>
    </w:p>
    <w:p w14:paraId="7F60DED1"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 (Sic)</w:t>
      </w:r>
    </w:p>
    <w:p w14:paraId="4250F6A1" w14:textId="77777777" w:rsidR="000F50E7" w:rsidRPr="008605BC" w:rsidRDefault="000F50E7" w:rsidP="008605BC">
      <w:pPr>
        <w:ind w:left="851" w:right="899"/>
        <w:jc w:val="both"/>
        <w:rPr>
          <w:rFonts w:ascii="Palatino Linotype" w:eastAsia="Palatino Linotype" w:hAnsi="Palatino Linotype" w:cs="Palatino Linotype"/>
          <w:sz w:val="22"/>
          <w:szCs w:val="22"/>
        </w:rPr>
      </w:pPr>
    </w:p>
    <w:p w14:paraId="37125E53"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Finalmente, la Ley de Transparencia local determina que el procedimiento de acceso a la información pública se tendrá por cumplida cuando el solicitante tenga a su disposición la información requerida, o en su caso, cuando realice la consulta de la misma en el que ésta se localice</w:t>
      </w:r>
      <w:r w:rsidRPr="008605BC">
        <w:rPr>
          <w:rFonts w:ascii="Palatino Linotype" w:eastAsia="Palatino Linotype" w:hAnsi="Palatino Linotype" w:cs="Palatino Linotype"/>
          <w:vertAlign w:val="superscript"/>
        </w:rPr>
        <w:footnoteReference w:id="10"/>
      </w:r>
      <w:r w:rsidRPr="008605BC">
        <w:rPr>
          <w:rFonts w:ascii="Palatino Linotype" w:eastAsia="Palatino Linotype" w:hAnsi="Palatino Linotype" w:cs="Palatino Linotype"/>
        </w:rPr>
        <w:t xml:space="preserve">, situación que no se advierte en el presente caso, toda vez que el </w:t>
      </w:r>
      <w:r w:rsidRPr="008605BC">
        <w:rPr>
          <w:rFonts w:ascii="Palatino Linotype" w:eastAsia="Palatino Linotype" w:hAnsi="Palatino Linotype" w:cs="Palatino Linotype"/>
          <w:b/>
        </w:rPr>
        <w:t>SUJETO OBLIGADO</w:t>
      </w:r>
      <w:r w:rsidRPr="008605BC">
        <w:rPr>
          <w:rFonts w:ascii="Palatino Linotype" w:eastAsia="Palatino Linotype" w:hAnsi="Palatino Linotype" w:cs="Palatino Linotype"/>
        </w:rPr>
        <w:t>, a través de su Unidad de Transparencia no ha brindado el acceso a la información solicitada por el particular de manera completa,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 todos los puntos del requerimiento del solicitante.</w:t>
      </w:r>
    </w:p>
    <w:p w14:paraId="56B955D7" w14:textId="77777777" w:rsidR="000F50E7" w:rsidRPr="008605BC" w:rsidRDefault="000F50E7" w:rsidP="008605BC">
      <w:pPr>
        <w:spacing w:line="360" w:lineRule="auto"/>
        <w:jc w:val="both"/>
        <w:rPr>
          <w:rFonts w:ascii="Palatino Linotype" w:eastAsia="Palatino Linotype" w:hAnsi="Palatino Linotype" w:cs="Palatino Linotype"/>
        </w:rPr>
      </w:pPr>
    </w:p>
    <w:p w14:paraId="1F1F0215"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En mérito de lo anterior, se colige que el </w:t>
      </w:r>
      <w:r w:rsidRPr="008605BC">
        <w:rPr>
          <w:rFonts w:ascii="Palatino Linotype" w:eastAsia="Palatino Linotype" w:hAnsi="Palatino Linotype" w:cs="Palatino Linotype"/>
          <w:b/>
        </w:rPr>
        <w:t>SUJETO OBLIGADO</w:t>
      </w:r>
      <w:r w:rsidRPr="008605BC">
        <w:rPr>
          <w:rFonts w:ascii="Palatino Linotype" w:eastAsia="Palatino Linotype" w:hAnsi="Palatino Linotype" w:cs="Palatino Linotype"/>
        </w:rPr>
        <w:t xml:space="preserve"> debió realizar una búsqueda exhaustiva y razonable de la información peticionada en todas las áreas competentes para que se pronunciaran respecto de la solicitud del particular, como pudieran ser de manera enunciativa más no limitada, </w:t>
      </w:r>
      <w:r w:rsidRPr="008605BC">
        <w:rPr>
          <w:rFonts w:ascii="Palatino Linotype" w:eastAsia="Palatino Linotype" w:hAnsi="Palatino Linotype" w:cs="Palatino Linotype"/>
          <w:b/>
        </w:rPr>
        <w:t>la Tesorería y la Dirección de Administración</w:t>
      </w:r>
      <w:r w:rsidRPr="008605BC">
        <w:rPr>
          <w:rFonts w:ascii="Palatino Linotype" w:eastAsia="Palatino Linotype" w:hAnsi="Palatino Linotype" w:cs="Palatino Linotype"/>
        </w:rPr>
        <w:t xml:space="preserve"> conforme a lo siguiente.</w:t>
      </w:r>
    </w:p>
    <w:p w14:paraId="039FA577" w14:textId="77777777" w:rsidR="000F50E7" w:rsidRPr="008605BC" w:rsidRDefault="000F50E7" w:rsidP="008605BC">
      <w:pPr>
        <w:spacing w:line="360" w:lineRule="auto"/>
        <w:jc w:val="both"/>
        <w:rPr>
          <w:rFonts w:ascii="Palatino Linotype" w:eastAsia="Palatino Linotype" w:hAnsi="Palatino Linotype" w:cs="Palatino Linotype"/>
        </w:rPr>
      </w:pPr>
    </w:p>
    <w:p w14:paraId="1E9B84CC"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De acuerdo con la Ley Orgánica Municipal  </w:t>
      </w:r>
    </w:p>
    <w:p w14:paraId="4F425349"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Artículo 93.- La tesorería municipal es el órgano encargado de la recaudación de los ingresos municipales y responsable de realizar las erogaciones que haga el ayuntamiento.</w:t>
      </w:r>
    </w:p>
    <w:p w14:paraId="3E81F4CE" w14:textId="77777777" w:rsidR="000F50E7" w:rsidRPr="008605BC" w:rsidRDefault="000F50E7" w:rsidP="008605BC">
      <w:pPr>
        <w:spacing w:line="360" w:lineRule="auto"/>
        <w:jc w:val="both"/>
        <w:rPr>
          <w:rFonts w:ascii="Palatino Linotype" w:eastAsia="Palatino Linotype" w:hAnsi="Palatino Linotype" w:cs="Palatino Linotype"/>
        </w:rPr>
      </w:pPr>
    </w:p>
    <w:p w14:paraId="1A996226"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Ahora bien,  el Bando Municipal del Ayuntamiento de Lerma 2023</w:t>
      </w:r>
      <w:r w:rsidRPr="008605BC">
        <w:rPr>
          <w:rFonts w:ascii="Palatino Linotype" w:eastAsia="Palatino Linotype" w:hAnsi="Palatino Linotype" w:cs="Palatino Linotype"/>
          <w:vertAlign w:val="superscript"/>
        </w:rPr>
        <w:footnoteReference w:id="11"/>
      </w:r>
      <w:r w:rsidRPr="008605BC">
        <w:rPr>
          <w:rFonts w:ascii="Palatino Linotype" w:eastAsia="Palatino Linotype" w:hAnsi="Palatino Linotype" w:cs="Palatino Linotype"/>
        </w:rPr>
        <w:t xml:space="preserve"> señala:</w:t>
      </w:r>
    </w:p>
    <w:p w14:paraId="09570115" w14:textId="77777777" w:rsidR="000F50E7" w:rsidRPr="008605BC" w:rsidRDefault="000F50E7" w:rsidP="008605BC">
      <w:pPr>
        <w:ind w:left="851" w:right="899"/>
        <w:jc w:val="center"/>
        <w:rPr>
          <w:rFonts w:ascii="Palatino Linotype" w:eastAsia="Palatino Linotype" w:hAnsi="Palatino Linotype" w:cs="Palatino Linotype"/>
          <w:i/>
          <w:sz w:val="22"/>
          <w:szCs w:val="22"/>
        </w:rPr>
      </w:pPr>
    </w:p>
    <w:p w14:paraId="69D13BB9" w14:textId="77777777" w:rsidR="000F50E7" w:rsidRPr="008605BC" w:rsidRDefault="009779D3" w:rsidP="008605BC">
      <w:pPr>
        <w:ind w:left="851" w:right="899"/>
        <w:jc w:val="center"/>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CAPÍTULO III</w:t>
      </w:r>
    </w:p>
    <w:p w14:paraId="1AED11C9" w14:textId="77777777" w:rsidR="000F50E7" w:rsidRPr="008605BC" w:rsidRDefault="009779D3" w:rsidP="008605BC">
      <w:pPr>
        <w:ind w:left="851" w:right="899"/>
        <w:jc w:val="center"/>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DE LA TESORERÍA MUNICIPAL</w:t>
      </w:r>
    </w:p>
    <w:p w14:paraId="13CFFCE0"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Artículo 153. La Tesorería Municipal es el órgano encargado de la recaudación de los ingresos municipales y de los derivados de la suscripción de convenios, así como responsable de realizar las erogaciones que haga el municipio de conformidad con las disposiciones legales aplicables.</w:t>
      </w:r>
    </w:p>
    <w:p w14:paraId="2D24E156" w14:textId="77777777" w:rsidR="000F50E7" w:rsidRPr="008605BC" w:rsidRDefault="000F50E7" w:rsidP="008605BC">
      <w:pPr>
        <w:spacing w:line="360" w:lineRule="auto"/>
        <w:jc w:val="both"/>
        <w:rPr>
          <w:rFonts w:ascii="Palatino Linotype" w:eastAsia="Palatino Linotype" w:hAnsi="Palatino Linotype" w:cs="Palatino Linotype"/>
        </w:rPr>
      </w:pPr>
    </w:p>
    <w:p w14:paraId="7AE5706A"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Por su parte, el Manual de Organización</w:t>
      </w:r>
      <w:r w:rsidRPr="008605BC">
        <w:rPr>
          <w:rFonts w:ascii="Palatino Linotype" w:eastAsia="Palatino Linotype" w:hAnsi="Palatino Linotype" w:cs="Palatino Linotype"/>
          <w:vertAlign w:val="superscript"/>
        </w:rPr>
        <w:footnoteReference w:id="12"/>
      </w:r>
      <w:r w:rsidRPr="008605BC">
        <w:rPr>
          <w:rFonts w:ascii="Palatino Linotype" w:eastAsia="Palatino Linotype" w:hAnsi="Palatino Linotype" w:cs="Palatino Linotype"/>
        </w:rPr>
        <w:t xml:space="preserve"> refiere que:</w:t>
      </w:r>
    </w:p>
    <w:p w14:paraId="4F1679FC"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OBJETIVO DE LA DIRECCIÓN DE ADMINISTRACIÓN Ser eficaz y eficiente en materia de recursos humanos, materiales y servicios generales; bajo los principios de honradez, responsabilidad y racionalidad, buscando la modernización y simplificación de los procesos administrativos; así como la implementación de nuevas tecnologías. </w:t>
      </w:r>
    </w:p>
    <w:p w14:paraId="2C528C8B" w14:textId="77777777" w:rsidR="000F50E7" w:rsidRPr="008605BC" w:rsidRDefault="000F50E7" w:rsidP="008605BC">
      <w:pPr>
        <w:ind w:left="851" w:right="899"/>
        <w:jc w:val="both"/>
        <w:rPr>
          <w:rFonts w:ascii="Palatino Linotype" w:eastAsia="Palatino Linotype" w:hAnsi="Palatino Linotype" w:cs="Palatino Linotype"/>
          <w:i/>
          <w:sz w:val="22"/>
          <w:szCs w:val="22"/>
        </w:rPr>
      </w:pPr>
    </w:p>
    <w:p w14:paraId="75E67BB9"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FUNCIONES DE LA DIRECCIÓN DE ADMINISTRACIÓN </w:t>
      </w:r>
    </w:p>
    <w:p w14:paraId="26255022"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Vigilar el cumplimiento de las disposiciones legales que rijan las relaciones entre el Gobierno Municipal y los Servidores Públicos. </w:t>
      </w:r>
    </w:p>
    <w:p w14:paraId="007FFFCC"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Seleccionar, contratar, capacitar y supervisar al personal de la Administración Pública Municipal, de acuerdo con los lineamientos vigentes y los que establezca el Ayuntamiento. </w:t>
      </w:r>
    </w:p>
    <w:p w14:paraId="4984E79C" w14:textId="77777777" w:rsidR="000F50E7" w:rsidRPr="008605BC" w:rsidRDefault="009779D3" w:rsidP="008605BC">
      <w:pPr>
        <w:ind w:left="851" w:right="899"/>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 xml:space="preserve">• Tramitar los nombramientos, remociones, renuncias, licencias y jubilaciones de los funcionarios y trabajadores de la Administración Pública Municipal. </w:t>
      </w:r>
    </w:p>
    <w:p w14:paraId="0AB635DA"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Actualizar el registro de los Servidores Públicos y mantener al corriente el escalafón de los trabajadores al servicio del Gobierno Municipal. </w:t>
      </w:r>
    </w:p>
    <w:p w14:paraId="0B3C9389"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lastRenderedPageBreak/>
        <w:t xml:space="preserve">• Adquirir los bienes y servicios que requiera el funcionamiento de la Administración Pública Municipal. </w:t>
      </w:r>
    </w:p>
    <w:p w14:paraId="2DF4B01C"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Proveer oportunamente a las dependencias de la Administración Pública Municipal, de los elementos y materiales de trabajo necesarios para el desarrollo de sus funciones. </w:t>
      </w:r>
    </w:p>
    <w:p w14:paraId="1F14E4A3"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Administrar y asegurar la conservación y mantenimiento del patrimonio del Gobierno Municipal. </w:t>
      </w:r>
    </w:p>
    <w:p w14:paraId="7F93F91C"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Administrar, controlar y vigilar los almacenes generales del Gobierno Municipal. </w:t>
      </w:r>
    </w:p>
    <w:p w14:paraId="6AC89457"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Organizar, dirigir y controlar la intendencia de la Administración Pública Municipal. </w:t>
      </w:r>
    </w:p>
    <w:p w14:paraId="2BEFC079"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Elaborar e implantar programas de mejoramiento administrativo en coordinación con las demás dependencias de la Administración Pública Municipal, que permita revisar permanentemente los sistemas, métodos y procedimientos de trabajo que</w:t>
      </w:r>
      <w:r w:rsidRPr="008605BC">
        <w:rPr>
          <w:i/>
          <w:sz w:val="22"/>
          <w:szCs w:val="22"/>
        </w:rPr>
        <w:t xml:space="preserve"> </w:t>
      </w:r>
      <w:r w:rsidRPr="008605BC">
        <w:rPr>
          <w:rFonts w:ascii="Palatino Linotype" w:eastAsia="Palatino Linotype" w:hAnsi="Palatino Linotype" w:cs="Palatino Linotype"/>
          <w:i/>
          <w:sz w:val="22"/>
          <w:szCs w:val="22"/>
        </w:rPr>
        <w:t xml:space="preserve">se requiera para lograr una modernización administrativa que responda a criterios de calidad y promueva la certificación de procesos, en su caso. </w:t>
      </w:r>
    </w:p>
    <w:p w14:paraId="27B7A6F8"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Proponer al Presidente Municipal la creación de unidades administrativas que requieran las dependencias de la Administración Pública Municipal. </w:t>
      </w:r>
    </w:p>
    <w:p w14:paraId="4B8D36BC"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Auxiliar a las demás dependencias de la Administración Pública Municipal para la formulación de los manuales administrativos y anteproyectos de Reglamentos Internos. </w:t>
      </w:r>
    </w:p>
    <w:p w14:paraId="03799E72"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Emitir disposiciones, circulares y acuerdos que permita el ejercicio Eficaz de la Administración Pública Municipal. </w:t>
      </w:r>
    </w:p>
    <w:p w14:paraId="6BC02E37"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Las demás que señalen las Leyes y Reglamentos vigentes.</w:t>
      </w:r>
    </w:p>
    <w:p w14:paraId="46B9D3AA" w14:textId="77777777" w:rsidR="000F50E7" w:rsidRPr="008605BC" w:rsidRDefault="000F50E7" w:rsidP="008605BC">
      <w:pPr>
        <w:ind w:left="851" w:right="899"/>
        <w:jc w:val="both"/>
        <w:rPr>
          <w:rFonts w:ascii="Palatino Linotype" w:eastAsia="Palatino Linotype" w:hAnsi="Palatino Linotype" w:cs="Palatino Linotype"/>
          <w:i/>
          <w:sz w:val="22"/>
          <w:szCs w:val="22"/>
        </w:rPr>
      </w:pPr>
    </w:p>
    <w:p w14:paraId="61F9F8F2"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OBJETIVO DE LA SUBDIRECCIÓN DE RECURSOS HUMANOS Administrar al personal para alcanzar las metas y objetivos de cada área, con la premisa de calidad y productividad. </w:t>
      </w:r>
    </w:p>
    <w:p w14:paraId="4DD05419" w14:textId="77777777" w:rsidR="000F50E7" w:rsidRPr="008605BC" w:rsidRDefault="000F50E7" w:rsidP="008605BC">
      <w:pPr>
        <w:ind w:left="851" w:right="899"/>
        <w:jc w:val="both"/>
        <w:rPr>
          <w:rFonts w:ascii="Palatino Linotype" w:eastAsia="Palatino Linotype" w:hAnsi="Palatino Linotype" w:cs="Palatino Linotype"/>
          <w:i/>
          <w:sz w:val="22"/>
          <w:szCs w:val="22"/>
        </w:rPr>
      </w:pPr>
    </w:p>
    <w:p w14:paraId="4C372A68"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FUNCIONES DE LA SUBDIRECCIÓN DE RECURSOS HUMANOS </w:t>
      </w:r>
    </w:p>
    <w:p w14:paraId="7B62C420" w14:textId="77777777" w:rsidR="000F50E7" w:rsidRPr="008605BC" w:rsidRDefault="009779D3" w:rsidP="008605BC">
      <w:pPr>
        <w:ind w:left="851" w:right="899"/>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 xml:space="preserve">• Establecer las normas y lineamientos para realizar los movimientos de altas, bajas, cambios de categoría, transferencias, promociones y cambios de adscripción de los servidores públicos del Ayuntamiento. </w:t>
      </w:r>
    </w:p>
    <w:p w14:paraId="170AF27E"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Elaborar políticas para evaluar de manera periódica el desempeño de los servidores públicos basado en estímulos y recompensas.</w:t>
      </w:r>
    </w:p>
    <w:p w14:paraId="1A0590C9" w14:textId="77777777" w:rsidR="000F50E7" w:rsidRPr="008605BC" w:rsidRDefault="009779D3" w:rsidP="008605BC">
      <w:pPr>
        <w:numPr>
          <w:ilvl w:val="0"/>
          <w:numId w:val="4"/>
        </w:numPr>
        <w:pBdr>
          <w:top w:val="nil"/>
          <w:left w:val="nil"/>
          <w:bottom w:val="nil"/>
          <w:right w:val="nil"/>
          <w:between w:val="nil"/>
        </w:pBdr>
        <w:ind w:left="993" w:right="899" w:hanging="14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Supervisar que cada área cumpla con lo establecido en materia de trabajo, así como las medidas de seguridad e higiene que marcan las disposiciones legales aplicables. </w:t>
      </w:r>
    </w:p>
    <w:p w14:paraId="62902DA8"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Proporcionar a cada servidor público municipal su gafete que sirva de identificación en el desempeño de sus actividades y supervisar periódicamente su portación del mismo. </w:t>
      </w:r>
    </w:p>
    <w:p w14:paraId="5034808A" w14:textId="77777777" w:rsidR="000F50E7" w:rsidRPr="008605BC" w:rsidRDefault="009779D3" w:rsidP="008605BC">
      <w:pPr>
        <w:ind w:left="851" w:right="899"/>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i/>
          <w:sz w:val="22"/>
          <w:szCs w:val="22"/>
        </w:rPr>
        <w:lastRenderedPageBreak/>
        <w:t xml:space="preserve">• </w:t>
      </w:r>
      <w:r w:rsidRPr="008605BC">
        <w:rPr>
          <w:rFonts w:ascii="Palatino Linotype" w:eastAsia="Palatino Linotype" w:hAnsi="Palatino Linotype" w:cs="Palatino Linotype"/>
          <w:b/>
          <w:i/>
          <w:sz w:val="22"/>
          <w:szCs w:val="22"/>
        </w:rPr>
        <w:t xml:space="preserve">Implementar un diagnóstico del personal, </w:t>
      </w:r>
      <w:r w:rsidRPr="008605BC">
        <w:rPr>
          <w:rFonts w:ascii="Palatino Linotype" w:eastAsia="Palatino Linotype" w:hAnsi="Palatino Linotype" w:cs="Palatino Linotype"/>
          <w:b/>
          <w:i/>
          <w:sz w:val="22"/>
          <w:szCs w:val="22"/>
          <w:u w:val="single"/>
        </w:rPr>
        <w:t>descripción de puestos</w:t>
      </w:r>
      <w:r w:rsidRPr="008605BC">
        <w:rPr>
          <w:rFonts w:ascii="Palatino Linotype" w:eastAsia="Palatino Linotype" w:hAnsi="Palatino Linotype" w:cs="Palatino Linotype"/>
          <w:b/>
          <w:i/>
          <w:sz w:val="22"/>
          <w:szCs w:val="22"/>
        </w:rPr>
        <w:t xml:space="preserve">, exámenes psicométricos, para reubicar al personal de la administración municipal. </w:t>
      </w:r>
    </w:p>
    <w:p w14:paraId="0934074D"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Implementar un buzón para que la ciudadanía evalúe el servicio que se le brindó por parte del servidor público. </w:t>
      </w:r>
    </w:p>
    <w:p w14:paraId="2C08CE4B"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Implementar un sistema de Control interno en materia laboral; </w:t>
      </w:r>
    </w:p>
    <w:p w14:paraId="68DEEB5C"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Implementar un Sistema de promoción de servidores públicos; así como un programa de competencia y continuidad de los servidores públicos. </w:t>
      </w:r>
    </w:p>
    <w:p w14:paraId="4AF819A3"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Realizar todas aquellas actividades que sean inherentes y aplicables al área de su</w:t>
      </w:r>
    </w:p>
    <w:p w14:paraId="2AFC6DAA" w14:textId="77777777" w:rsidR="000F50E7" w:rsidRPr="008605BC" w:rsidRDefault="009779D3" w:rsidP="008605BC">
      <w:pPr>
        <w:ind w:left="851" w:right="899"/>
        <w:jc w:val="both"/>
        <w:rPr>
          <w:rFonts w:ascii="Palatino Linotype" w:eastAsia="Palatino Linotype" w:hAnsi="Palatino Linotype" w:cs="Palatino Linotype"/>
          <w:i/>
          <w:sz w:val="22"/>
          <w:szCs w:val="22"/>
        </w:rPr>
      </w:pPr>
      <w:proofErr w:type="gramStart"/>
      <w:r w:rsidRPr="008605BC">
        <w:rPr>
          <w:rFonts w:ascii="Palatino Linotype" w:eastAsia="Palatino Linotype" w:hAnsi="Palatino Linotype" w:cs="Palatino Linotype"/>
          <w:i/>
          <w:sz w:val="22"/>
          <w:szCs w:val="22"/>
        </w:rPr>
        <w:t>competencia</w:t>
      </w:r>
      <w:proofErr w:type="gramEnd"/>
      <w:r w:rsidRPr="008605BC">
        <w:rPr>
          <w:rFonts w:ascii="Palatino Linotype" w:eastAsia="Palatino Linotype" w:hAnsi="Palatino Linotype" w:cs="Palatino Linotype"/>
          <w:i/>
          <w:sz w:val="22"/>
          <w:szCs w:val="22"/>
        </w:rPr>
        <w:t xml:space="preserve">. </w:t>
      </w:r>
    </w:p>
    <w:p w14:paraId="3107D85E" w14:textId="77777777" w:rsidR="000F50E7" w:rsidRPr="008605BC" w:rsidRDefault="000F50E7" w:rsidP="008605BC">
      <w:pPr>
        <w:spacing w:line="360" w:lineRule="auto"/>
        <w:jc w:val="both"/>
        <w:rPr>
          <w:rFonts w:ascii="Palatino Linotype" w:eastAsia="Palatino Linotype" w:hAnsi="Palatino Linotype" w:cs="Palatino Linotype"/>
        </w:rPr>
      </w:pPr>
    </w:p>
    <w:p w14:paraId="15045E2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Continuando, se procede al análisis de la información solicitada de todos los servidores públicos adscritos a la oficina del presidente municipal del Ayuntamiento de Lerma para determinar la procedencia o no de lo solicitado.  </w:t>
      </w:r>
    </w:p>
    <w:p w14:paraId="639D9786" w14:textId="77777777" w:rsidR="000F50E7" w:rsidRPr="008605BC" w:rsidRDefault="000F50E7" w:rsidP="008605BC">
      <w:pPr>
        <w:spacing w:line="360" w:lineRule="auto"/>
        <w:jc w:val="both"/>
        <w:rPr>
          <w:rFonts w:ascii="Palatino Linotype" w:eastAsia="Palatino Linotype" w:hAnsi="Palatino Linotype" w:cs="Palatino Linotype"/>
        </w:rPr>
      </w:pPr>
    </w:p>
    <w:p w14:paraId="2FCACBD8" w14:textId="77777777" w:rsidR="000F50E7" w:rsidRPr="008605BC" w:rsidRDefault="009779D3" w:rsidP="008605BC">
      <w:pP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t>Nombre y cargo del Servidor Público.</w:t>
      </w:r>
    </w:p>
    <w:p w14:paraId="11FAE0FB"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8605BC">
        <w:rPr>
          <w:rFonts w:ascii="Palatino Linotype" w:eastAsia="Palatino Linotype" w:hAnsi="Palatino Linotype" w:cs="Palatino Linotype"/>
          <w:i/>
        </w:rPr>
        <w:t>per se</w:t>
      </w:r>
      <w:r w:rsidRPr="008605BC">
        <w:rPr>
          <w:rFonts w:ascii="Palatino Linotype" w:eastAsia="Palatino Linotype" w:hAnsi="Palatino Linotype" w:cs="Palatino Linotype"/>
        </w:rPr>
        <w:t xml:space="preserve"> —por sí mismo— es un elemento que hace a una persona física identificada o identificable.</w:t>
      </w:r>
    </w:p>
    <w:p w14:paraId="6095C9E9" w14:textId="77777777" w:rsidR="000F50E7" w:rsidRPr="008605BC" w:rsidRDefault="000F50E7" w:rsidP="008605BC">
      <w:pPr>
        <w:spacing w:line="360" w:lineRule="auto"/>
        <w:jc w:val="both"/>
        <w:rPr>
          <w:rFonts w:ascii="Palatino Linotype" w:eastAsia="Palatino Linotype" w:hAnsi="Palatino Linotype" w:cs="Palatino Linotype"/>
        </w:rPr>
      </w:pPr>
    </w:p>
    <w:p w14:paraId="6D6FC97B"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En ese contexto, es importante mencionar que si bien es cierto que, el nombre de una persona es atributo de la personalidad, de conformidad con la legislación civil, al tratarse de un dato personal que hace identificable a su titular, también lo es que, la Ley de Transparencia y Acceso a la Información Pública del Estado de México y Municipios, ha establecido un régimen de excepción tratándose del nombre de las </w:t>
      </w:r>
      <w:r w:rsidRPr="008605BC">
        <w:rPr>
          <w:rFonts w:ascii="Palatino Linotype" w:eastAsia="Palatino Linotype" w:hAnsi="Palatino Linotype" w:cs="Palatino Linotype"/>
        </w:rPr>
        <w:lastRenderedPageBreak/>
        <w:t>personas servidoras públicas (empleados), ya que la difusión de dicho dato constituye una obligación de transparencia por parte de los sujetos obligados.</w:t>
      </w:r>
    </w:p>
    <w:p w14:paraId="74916BB7" w14:textId="77777777" w:rsidR="000F50E7" w:rsidRPr="008605BC" w:rsidRDefault="000F50E7" w:rsidP="008605BC">
      <w:pPr>
        <w:spacing w:line="360" w:lineRule="auto"/>
        <w:jc w:val="both"/>
        <w:rPr>
          <w:rFonts w:ascii="Palatino Linotype" w:eastAsia="Palatino Linotype" w:hAnsi="Palatino Linotype" w:cs="Palatino Linotype"/>
        </w:rPr>
      </w:pPr>
    </w:p>
    <w:p w14:paraId="09DE4B63"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Respecto del empleo, cargo o comisión de los servidores públicos, se advierte que se trata de información pública conforme a lo que la propia Ley de Transparencia local señala:</w:t>
      </w:r>
    </w:p>
    <w:p w14:paraId="2FFECAD7" w14:textId="77777777" w:rsidR="000F50E7" w:rsidRPr="008605BC" w:rsidRDefault="000F50E7" w:rsidP="008605BC">
      <w:pPr>
        <w:ind w:left="851" w:right="899"/>
        <w:jc w:val="both"/>
        <w:rPr>
          <w:rFonts w:ascii="Palatino Linotype" w:eastAsia="Palatino Linotype" w:hAnsi="Palatino Linotype" w:cs="Palatino Linotype"/>
          <w:b/>
          <w:i/>
          <w:sz w:val="22"/>
          <w:szCs w:val="22"/>
        </w:rPr>
      </w:pPr>
    </w:p>
    <w:p w14:paraId="5CB86495" w14:textId="77777777" w:rsidR="000F50E7" w:rsidRPr="008605BC" w:rsidRDefault="009779D3" w:rsidP="008605BC">
      <w:pPr>
        <w:ind w:left="851" w:right="899"/>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Artículo 3</w:t>
      </w:r>
      <w:r w:rsidRPr="008605BC">
        <w:rPr>
          <w:rFonts w:ascii="Palatino Linotype" w:eastAsia="Palatino Linotype" w:hAnsi="Palatino Linotype" w:cs="Palatino Linotype"/>
          <w:i/>
          <w:sz w:val="22"/>
          <w:szCs w:val="22"/>
        </w:rPr>
        <w:t>. Para los efectos de la presente Ley se entenderá por:</w:t>
      </w:r>
    </w:p>
    <w:p w14:paraId="28F79719" w14:textId="77777777" w:rsidR="000F50E7" w:rsidRPr="008605BC" w:rsidRDefault="000F50E7" w:rsidP="008605BC">
      <w:pPr>
        <w:ind w:left="851" w:right="899"/>
        <w:jc w:val="both"/>
        <w:rPr>
          <w:rFonts w:ascii="Palatino Linotype" w:eastAsia="Palatino Linotype" w:hAnsi="Palatino Linotype" w:cs="Palatino Linotype"/>
          <w:b/>
          <w:i/>
          <w:sz w:val="22"/>
          <w:szCs w:val="22"/>
        </w:rPr>
      </w:pPr>
    </w:p>
    <w:p w14:paraId="3D6C744C"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 xml:space="preserve"> XXXVIII. Servidores públicos:</w:t>
      </w:r>
      <w:r w:rsidRPr="008605BC">
        <w:rPr>
          <w:rFonts w:ascii="Palatino Linotype" w:eastAsia="Palatino Linotype" w:hAnsi="Palatino Linotype" w:cs="Palatino Linotype"/>
          <w:i/>
          <w:sz w:val="22"/>
          <w:szCs w:val="22"/>
        </w:rPr>
        <w:t xml:space="preserve"> Toda aquella persona que desempeñe un </w:t>
      </w:r>
      <w:r w:rsidRPr="008605BC">
        <w:rPr>
          <w:rFonts w:ascii="Palatino Linotype" w:eastAsia="Palatino Linotype" w:hAnsi="Palatino Linotype" w:cs="Palatino Linotype"/>
          <w:i/>
          <w:sz w:val="22"/>
          <w:szCs w:val="22"/>
          <w:u w:val="single"/>
        </w:rPr>
        <w:t>empleo, cargo o comisión</w:t>
      </w:r>
      <w:r w:rsidRPr="008605BC">
        <w:rPr>
          <w:rFonts w:ascii="Palatino Linotype" w:eastAsia="Palatino Linotype" w:hAnsi="Palatino Linotype" w:cs="Palatino Linotype"/>
          <w:i/>
          <w:sz w:val="22"/>
          <w:szCs w:val="22"/>
        </w:rPr>
        <w:t xml:space="preserve"> en alguno de los poderes del Estado, en los municipios y organismos auxiliares, así como los titulares o quienes hagan sus veces en empresas de participación estatal o municipal, sociedades o asociaciones asimiladas a éstas, en los fideicomisos públicos y en los órganos autónomos. Por lo que toca a los demás trabajadores del sector auxiliar, su calidad de servidores públicos estará determinada por los ordenamientos legales respectivos;</w:t>
      </w:r>
    </w:p>
    <w:p w14:paraId="04B655C3" w14:textId="77777777" w:rsidR="000F50E7" w:rsidRPr="008605BC" w:rsidRDefault="000F50E7" w:rsidP="008605BC">
      <w:pPr>
        <w:ind w:left="851" w:right="899"/>
        <w:jc w:val="both"/>
        <w:rPr>
          <w:rFonts w:ascii="Palatino Linotype" w:eastAsia="Palatino Linotype" w:hAnsi="Palatino Linotype" w:cs="Palatino Linotype"/>
          <w:i/>
          <w:sz w:val="22"/>
          <w:szCs w:val="22"/>
        </w:rPr>
      </w:pPr>
    </w:p>
    <w:p w14:paraId="6204DE9F"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92.</w:t>
      </w:r>
      <w:r w:rsidRPr="008605BC">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FDD7039" w14:textId="77777777" w:rsidR="000F50E7" w:rsidRPr="008605BC" w:rsidRDefault="000F50E7" w:rsidP="008605BC">
      <w:pPr>
        <w:ind w:left="851" w:right="899"/>
        <w:jc w:val="both"/>
        <w:rPr>
          <w:rFonts w:ascii="Palatino Linotype" w:eastAsia="Palatino Linotype" w:hAnsi="Palatino Linotype" w:cs="Palatino Linotype"/>
          <w:i/>
          <w:sz w:val="22"/>
          <w:szCs w:val="22"/>
        </w:rPr>
      </w:pPr>
    </w:p>
    <w:p w14:paraId="1D271B38"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VII.</w:t>
      </w:r>
      <w:r w:rsidRPr="008605BC">
        <w:rPr>
          <w:rFonts w:ascii="Palatino Linotype" w:eastAsia="Palatino Linotype" w:hAnsi="Palatino Linotype" w:cs="Palatino Linotype"/>
          <w:i/>
          <w:sz w:val="22"/>
          <w:szCs w:val="22"/>
        </w:rPr>
        <w:t xml:space="preserve"> </w:t>
      </w:r>
      <w:r w:rsidRPr="008605BC">
        <w:rPr>
          <w:rFonts w:ascii="Palatino Linotype" w:eastAsia="Palatino Linotype" w:hAnsi="Palatino Linotype" w:cs="Palatino Linotype"/>
          <w:b/>
          <w:i/>
          <w:sz w:val="22"/>
          <w:szCs w:val="22"/>
        </w:rPr>
        <w:t>El directorio</w:t>
      </w:r>
      <w:r w:rsidRPr="008605BC">
        <w:rPr>
          <w:rFonts w:ascii="Palatino Linotype" w:eastAsia="Palatino Linotype" w:hAnsi="Palatino Linotype" w:cs="Palatino Linotype"/>
          <w:i/>
          <w:sz w:val="22"/>
          <w:szCs w:val="22"/>
        </w:rPr>
        <w:t xml:space="preserve">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r w:rsidRPr="008605BC">
        <w:rPr>
          <w:rFonts w:ascii="Palatino Linotype" w:eastAsia="Palatino Linotype" w:hAnsi="Palatino Linotype" w:cs="Palatino Linotype"/>
          <w:b/>
          <w:i/>
          <w:sz w:val="22"/>
          <w:szCs w:val="22"/>
        </w:rPr>
        <w:t>El directorio deberá incluir, al menos el nombre, cargo o nombramiento oficial asignado,</w:t>
      </w:r>
      <w:r w:rsidRPr="008605BC">
        <w:rPr>
          <w:rFonts w:ascii="Palatino Linotype" w:eastAsia="Palatino Linotype" w:hAnsi="Palatino Linotype" w:cs="Palatino Linotype"/>
          <w:i/>
          <w:sz w:val="22"/>
          <w:szCs w:val="22"/>
        </w:rPr>
        <w:t xml:space="preserve">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004BE507" w14:textId="77777777" w:rsidR="000F50E7" w:rsidRPr="008605BC" w:rsidRDefault="000F50E7" w:rsidP="008605BC">
      <w:pPr>
        <w:spacing w:line="360" w:lineRule="auto"/>
        <w:jc w:val="both"/>
        <w:rPr>
          <w:rFonts w:ascii="Palatino Linotype" w:eastAsia="Palatino Linotype" w:hAnsi="Palatino Linotype" w:cs="Palatino Linotype"/>
        </w:rPr>
      </w:pPr>
    </w:p>
    <w:p w14:paraId="7A9DDB10"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De lo anterior se advierte que en el propio artículo 92, fracción VII y VIII, de la Ley de la materia, el cual establece que, los sujetos obligados tienen la obligación de poner a disposición del público y mantener actualizada de acuerdo con sus facultades, atribuciones, funciones u objeto social, </w:t>
      </w:r>
      <w:r w:rsidRPr="008605BC">
        <w:rPr>
          <w:rFonts w:ascii="Palatino Linotype" w:eastAsia="Palatino Linotype" w:hAnsi="Palatino Linotype" w:cs="Palatino Linotype"/>
          <w:b/>
        </w:rPr>
        <w:t>el directorio</w:t>
      </w:r>
      <w:r w:rsidRPr="008605BC">
        <w:rPr>
          <w:rFonts w:ascii="Palatino Linotype" w:eastAsia="Palatino Linotype" w:hAnsi="Palatino Linotype" w:cs="Palatino Linotype"/>
        </w:rPr>
        <w:t xml:space="preserve"> —y remuneraciones de los servidores públicos—, debiendo </w:t>
      </w:r>
      <w:r w:rsidRPr="008605BC">
        <w:rPr>
          <w:rFonts w:ascii="Palatino Linotype" w:eastAsia="Palatino Linotype" w:hAnsi="Palatino Linotype" w:cs="Palatino Linotype"/>
          <w:b/>
        </w:rPr>
        <w:t>incluir el nombre y cargo de los servidores públicos</w:t>
      </w:r>
      <w:r w:rsidRPr="008605BC">
        <w:rPr>
          <w:rFonts w:ascii="Palatino Linotype" w:eastAsia="Palatino Linotype" w:hAnsi="Palatino Linotype" w:cs="Palatino Linotype"/>
        </w:rPr>
        <w:t>.</w:t>
      </w:r>
    </w:p>
    <w:p w14:paraId="14E9E463" w14:textId="77777777" w:rsidR="000F50E7" w:rsidRPr="008605BC" w:rsidRDefault="000F50E7" w:rsidP="008605BC">
      <w:pPr>
        <w:spacing w:line="360" w:lineRule="auto"/>
        <w:jc w:val="both"/>
        <w:rPr>
          <w:rFonts w:ascii="Palatino Linotype" w:eastAsia="Palatino Linotype" w:hAnsi="Palatino Linotype" w:cs="Palatino Linotype"/>
        </w:rPr>
      </w:pPr>
    </w:p>
    <w:p w14:paraId="6BEB574B"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Por lo que, se considera que no procede la clasificación del nombre y empleo, cargo o comisión de los servidores públicos que reciben pagos por brindar apoyo al </w:t>
      </w:r>
      <w:r w:rsidRPr="008605BC">
        <w:rPr>
          <w:rFonts w:ascii="Palatino Linotype" w:eastAsia="Palatino Linotype" w:hAnsi="Palatino Linotype" w:cs="Palatino Linotype"/>
          <w:b/>
        </w:rPr>
        <w:t>SUJETO OBLIGADO</w:t>
      </w:r>
      <w:r w:rsidRPr="008605BC">
        <w:rPr>
          <w:rFonts w:ascii="Palatino Linotype" w:eastAsia="Palatino Linotype" w:hAnsi="Palatino Linotype" w:cs="Palatino Linotype"/>
        </w:rPr>
        <w:t xml:space="preserve"> en diversas actividades, en términos del artículo 143, fracción I de la Ley de Transparencia y Acceso a la Información Pública del Estado de México y Municipios.</w:t>
      </w:r>
    </w:p>
    <w:p w14:paraId="3E80D454" w14:textId="77777777" w:rsidR="000F50E7" w:rsidRPr="008605BC" w:rsidRDefault="000F50E7" w:rsidP="008605BC">
      <w:pPr>
        <w:spacing w:line="360" w:lineRule="auto"/>
        <w:jc w:val="both"/>
        <w:rPr>
          <w:rFonts w:ascii="Palatino Linotype" w:eastAsia="Palatino Linotype" w:hAnsi="Palatino Linotype" w:cs="Palatino Linotype"/>
        </w:rPr>
      </w:pPr>
    </w:p>
    <w:p w14:paraId="6F5E6C8F" w14:textId="77777777" w:rsidR="000F50E7" w:rsidRPr="008605BC" w:rsidRDefault="009779D3" w:rsidP="008605BC">
      <w:pP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t xml:space="preserve">Escolaridad, </w:t>
      </w:r>
      <w:proofErr w:type="spellStart"/>
      <w:r w:rsidRPr="008605BC">
        <w:rPr>
          <w:rFonts w:ascii="Palatino Linotype" w:eastAsia="Palatino Linotype" w:hAnsi="Palatino Linotype" w:cs="Palatino Linotype"/>
          <w:b/>
        </w:rPr>
        <w:t>curriculum</w:t>
      </w:r>
      <w:proofErr w:type="spellEnd"/>
      <w:r w:rsidRPr="008605BC">
        <w:rPr>
          <w:rFonts w:ascii="Palatino Linotype" w:eastAsia="Palatino Linotype" w:hAnsi="Palatino Linotype" w:cs="Palatino Linotype"/>
          <w:b/>
        </w:rPr>
        <w:t xml:space="preserve"> vitae, comprobante de estudios y perfil de cargo.</w:t>
      </w:r>
    </w:p>
    <w:p w14:paraId="1477A62F"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Respecto de la escolaridad, se considera que ésta se encuentra inserta dentro del </w:t>
      </w:r>
      <w:proofErr w:type="spellStart"/>
      <w:r w:rsidRPr="008605BC">
        <w:rPr>
          <w:rFonts w:ascii="Palatino Linotype" w:eastAsia="Palatino Linotype" w:hAnsi="Palatino Linotype" w:cs="Palatino Linotype"/>
        </w:rPr>
        <w:t>curriculum</w:t>
      </w:r>
      <w:proofErr w:type="spellEnd"/>
      <w:r w:rsidRPr="008605BC">
        <w:rPr>
          <w:rFonts w:ascii="Palatino Linotype" w:eastAsia="Palatino Linotype" w:hAnsi="Palatino Linotype" w:cs="Palatino Linotype"/>
        </w:rPr>
        <w:t xml:space="preserve"> vitae y que para comprobar dicha escolaridad, es el comprobante de estudios con el que se puede verificar dicha información.</w:t>
      </w:r>
    </w:p>
    <w:p w14:paraId="4D2F12D8" w14:textId="77777777" w:rsidR="000F50E7" w:rsidRPr="008605BC" w:rsidRDefault="000F50E7" w:rsidP="008605BC">
      <w:pPr>
        <w:spacing w:line="360" w:lineRule="auto"/>
        <w:jc w:val="both"/>
        <w:rPr>
          <w:rFonts w:ascii="Palatino Linotype" w:eastAsia="Palatino Linotype" w:hAnsi="Palatino Linotype" w:cs="Palatino Linotype"/>
        </w:rPr>
      </w:pPr>
    </w:p>
    <w:p w14:paraId="21F2C409"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El </w:t>
      </w:r>
      <w:r w:rsidRPr="008605BC">
        <w:rPr>
          <w:rFonts w:ascii="Palatino Linotype" w:eastAsia="Palatino Linotype" w:hAnsi="Palatino Linotype" w:cs="Palatino Linotype"/>
          <w:b/>
        </w:rPr>
        <w:t>comprobante de estudios</w:t>
      </w:r>
      <w:r w:rsidRPr="008605BC">
        <w:rPr>
          <w:rFonts w:ascii="Palatino Linotype" w:eastAsia="Palatino Linotype" w:hAnsi="Palatino Linotype" w:cs="Palatino Linotype"/>
        </w:rPr>
        <w:t xml:space="preserve">, es necesario precisar que la información que contenga la preparación académica y experiencia profesional, sirve como medio de identificación para que a su titular lo relacionen con el nivel de estudios con el que se ostenta, lo cual acredita su preparación en un determinado campo del conocimiento; por lo que, dicha documentación, permite conocer con toda certeza y de manera indudable si la persona que se desempeña como funcionario público tiene el perfil idóneo para desarrollar las actividades y atribuciones que deriven de su encargo. </w:t>
      </w:r>
    </w:p>
    <w:p w14:paraId="79573F65" w14:textId="77777777" w:rsidR="000F50E7" w:rsidRPr="008605BC" w:rsidRDefault="000F50E7" w:rsidP="008605BC">
      <w:pPr>
        <w:spacing w:line="360" w:lineRule="auto"/>
        <w:jc w:val="both"/>
        <w:rPr>
          <w:rFonts w:ascii="Palatino Linotype" w:eastAsia="Palatino Linotype" w:hAnsi="Palatino Linotype" w:cs="Palatino Linotype"/>
        </w:rPr>
      </w:pPr>
    </w:p>
    <w:p w14:paraId="2327F363" w14:textId="77777777" w:rsidR="000F50E7" w:rsidRPr="008605BC" w:rsidRDefault="009779D3" w:rsidP="008605B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Ahora bien, el </w:t>
      </w:r>
      <w:proofErr w:type="spellStart"/>
      <w:r w:rsidRPr="008605BC">
        <w:rPr>
          <w:rFonts w:ascii="Palatino Linotype" w:eastAsia="Palatino Linotype" w:hAnsi="Palatino Linotype" w:cs="Palatino Linotype"/>
          <w:b/>
        </w:rPr>
        <w:t>curriculum</w:t>
      </w:r>
      <w:proofErr w:type="spellEnd"/>
      <w:r w:rsidRPr="008605BC">
        <w:rPr>
          <w:rFonts w:ascii="Palatino Linotype" w:eastAsia="Palatino Linotype" w:hAnsi="Palatino Linotype" w:cs="Palatino Linotype"/>
          <w:b/>
        </w:rPr>
        <w:t xml:space="preserve"> vitae</w:t>
      </w:r>
      <w:r w:rsidRPr="008605BC">
        <w:rPr>
          <w:rFonts w:ascii="Palatino Linotype" w:eastAsia="Palatino Linotype" w:hAnsi="Palatino Linotype" w:cs="Palatino Linotype"/>
        </w:rPr>
        <w:t xml:space="preserve"> contiene entre otra información, el último grado de estudios, </w:t>
      </w:r>
      <w:r w:rsidRPr="008605BC">
        <w:rPr>
          <w:rFonts w:ascii="Palatino Linotype" w:eastAsia="Palatino Linotype" w:hAnsi="Palatino Linotype" w:cs="Palatino Linotype"/>
          <w:b/>
        </w:rPr>
        <w:t>la preparación académica</w:t>
      </w:r>
      <w:r w:rsidRPr="008605BC">
        <w:rPr>
          <w:rFonts w:ascii="Palatino Linotype" w:eastAsia="Palatino Linotype" w:hAnsi="Palatino Linotype" w:cs="Palatino Linotype"/>
        </w:rPr>
        <w:t xml:space="preserve">, laboral y méritos con los que cuentan los servidores públicos para ocupar un cargo público. Se cita lo que dispone la  Real Academia de la Lengua Española define como currículum vitae: </w:t>
      </w:r>
    </w:p>
    <w:p w14:paraId="4EB0F3CE" w14:textId="77777777" w:rsidR="000F50E7" w:rsidRPr="008605BC" w:rsidRDefault="000F50E7" w:rsidP="008605BC">
      <w:pPr>
        <w:tabs>
          <w:tab w:val="left" w:pos="426"/>
        </w:tabs>
        <w:spacing w:line="360" w:lineRule="auto"/>
        <w:jc w:val="both"/>
        <w:rPr>
          <w:rFonts w:ascii="Palatino Linotype" w:eastAsia="Palatino Linotype" w:hAnsi="Palatino Linotype" w:cs="Palatino Linotype"/>
          <w:sz w:val="8"/>
          <w:szCs w:val="8"/>
        </w:rPr>
      </w:pPr>
    </w:p>
    <w:p w14:paraId="758613AE" w14:textId="77777777" w:rsidR="000F50E7" w:rsidRPr="008605BC" w:rsidRDefault="009779D3" w:rsidP="008605BC">
      <w:pPr>
        <w:tabs>
          <w:tab w:val="left" w:pos="851"/>
          <w:tab w:val="left" w:pos="8222"/>
        </w:tabs>
        <w:ind w:left="851" w:right="899"/>
        <w:jc w:val="both"/>
        <w:rPr>
          <w:rFonts w:ascii="Palatino Linotype" w:eastAsia="Palatino Linotype" w:hAnsi="Palatino Linotype" w:cs="Palatino Linotype"/>
          <w:i/>
          <w:sz w:val="20"/>
          <w:szCs w:val="20"/>
        </w:rPr>
      </w:pPr>
      <w:r w:rsidRPr="008605BC">
        <w:rPr>
          <w:rFonts w:ascii="Palatino Linotype" w:eastAsia="Palatino Linotype" w:hAnsi="Palatino Linotype" w:cs="Palatino Linotype"/>
          <w:b/>
          <w:i/>
          <w:sz w:val="22"/>
          <w:szCs w:val="22"/>
        </w:rPr>
        <w:t>“currículum vítae</w:t>
      </w:r>
      <w:r w:rsidRPr="008605BC">
        <w:rPr>
          <w:rFonts w:ascii="Palatino Linotype" w:eastAsia="Palatino Linotype" w:hAnsi="Palatino Linotype" w:cs="Palatino Linotype"/>
          <w:i/>
          <w:sz w:val="22"/>
          <w:szCs w:val="22"/>
        </w:rPr>
        <w:t>. </w:t>
      </w:r>
      <w:bookmarkStart w:id="5" w:name="bookmark=id.2et92p0" w:colFirst="0" w:colLast="0"/>
      <w:bookmarkEnd w:id="5"/>
      <w:r w:rsidRPr="008605BC">
        <w:rPr>
          <w:rFonts w:ascii="Palatino Linotype" w:eastAsia="Palatino Linotype" w:hAnsi="Palatino Linotype" w:cs="Palatino Linotype"/>
          <w:b/>
          <w:i/>
          <w:sz w:val="22"/>
          <w:szCs w:val="22"/>
        </w:rPr>
        <w:t>1.</w:t>
      </w:r>
      <w:r w:rsidRPr="008605BC">
        <w:rPr>
          <w:rFonts w:ascii="Palatino Linotype" w:eastAsia="Palatino Linotype" w:hAnsi="Palatino Linotype" w:cs="Palatino Linotype"/>
          <w:i/>
          <w:sz w:val="22"/>
          <w:szCs w:val="22"/>
        </w:rPr>
        <w:t xml:space="preserve"> Loc. lat. </w:t>
      </w:r>
      <w:proofErr w:type="gramStart"/>
      <w:r w:rsidRPr="008605BC">
        <w:rPr>
          <w:rFonts w:ascii="Palatino Linotype" w:eastAsia="Palatino Linotype" w:hAnsi="Palatino Linotype" w:cs="Palatino Linotype"/>
          <w:i/>
          <w:sz w:val="22"/>
          <w:szCs w:val="22"/>
        </w:rPr>
        <w:t>que</w:t>
      </w:r>
      <w:proofErr w:type="gramEnd"/>
      <w:r w:rsidRPr="008605BC">
        <w:rPr>
          <w:rFonts w:ascii="Palatino Linotype" w:eastAsia="Palatino Linotype" w:hAnsi="Palatino Linotype" w:cs="Palatino Linotype"/>
          <w:i/>
          <w:sz w:val="22"/>
          <w:szCs w:val="22"/>
        </w:rPr>
        <w:t xml:space="preserve"> significa literalmente ‘carrera de la vida’. Se usa como locución nominal masculina para designar la relación de los datos personales, </w:t>
      </w:r>
      <w:r w:rsidRPr="008605BC">
        <w:rPr>
          <w:rFonts w:ascii="Palatino Linotype" w:eastAsia="Palatino Linotype" w:hAnsi="Palatino Linotype" w:cs="Palatino Linotype"/>
          <w:b/>
          <w:i/>
          <w:sz w:val="22"/>
          <w:szCs w:val="22"/>
        </w:rPr>
        <w:t>formación académica</w:t>
      </w:r>
      <w:r w:rsidRPr="008605BC">
        <w:rPr>
          <w:rFonts w:ascii="Palatino Linotype" w:eastAsia="Palatino Linotype" w:hAnsi="Palatino Linotype" w:cs="Palatino Linotype"/>
          <w:i/>
          <w:sz w:val="22"/>
          <w:szCs w:val="22"/>
        </w:rPr>
        <w:t>, actividad laboral y méritos de una persona.”</w:t>
      </w:r>
    </w:p>
    <w:p w14:paraId="33ADDEFE" w14:textId="77777777" w:rsidR="000F50E7" w:rsidRPr="008605BC" w:rsidRDefault="000F50E7" w:rsidP="008605BC">
      <w:pPr>
        <w:spacing w:line="360" w:lineRule="auto"/>
        <w:jc w:val="both"/>
        <w:rPr>
          <w:rFonts w:ascii="Palatino Linotype" w:eastAsia="Palatino Linotype" w:hAnsi="Palatino Linotype" w:cs="Palatino Linotype"/>
        </w:rPr>
      </w:pPr>
    </w:p>
    <w:p w14:paraId="30507597"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En ese sentido, el currículum vitae está relacionado con la hoja de vida, carrera de vida o </w:t>
      </w:r>
      <w:proofErr w:type="spellStart"/>
      <w:r w:rsidRPr="008605BC">
        <w:rPr>
          <w:rFonts w:ascii="Palatino Linotype" w:eastAsia="Palatino Linotype" w:hAnsi="Palatino Linotype" w:cs="Palatino Linotype"/>
        </w:rPr>
        <w:t>currícula</w:t>
      </w:r>
      <w:proofErr w:type="spellEnd"/>
      <w:r w:rsidRPr="008605BC">
        <w:rPr>
          <w:rFonts w:ascii="Palatino Linotype" w:eastAsia="Palatino Linotype" w:hAnsi="Palatino Linotype" w:cs="Palatino Linotype"/>
        </w:rPr>
        <w:t xml:space="preserve"> de una persona, donde se podría apreciar la preparación académica y laboral que tiene, además de los méritos como bien lo podrían ser cursos o certificaciones, por lo que</w:t>
      </w:r>
      <w:r w:rsidRPr="008605BC">
        <w:t xml:space="preserve"> </w:t>
      </w:r>
      <w:r w:rsidRPr="008605BC">
        <w:rPr>
          <w:rFonts w:ascii="Palatino Linotype" w:eastAsia="Palatino Linotype" w:hAnsi="Palatino Linotype" w:cs="Palatino Linotype"/>
        </w:rPr>
        <w:t>puede existir información más detallada relacionada con la trayectoria académica o profesional, debiendo conservar los documentos soporte como puede ser certificado de estudios, título profesional o cédula profesional o el documento que avale el grado académico de los servidores públicos, los cuales son susceptibles de proporcionarse en versión pública.</w:t>
      </w:r>
    </w:p>
    <w:p w14:paraId="19BBE7FE" w14:textId="77777777" w:rsidR="000F50E7" w:rsidRPr="008605BC" w:rsidRDefault="000F50E7" w:rsidP="008605BC">
      <w:pPr>
        <w:spacing w:line="360" w:lineRule="auto"/>
        <w:jc w:val="both"/>
        <w:rPr>
          <w:rFonts w:ascii="Palatino Linotype" w:eastAsia="Palatino Linotype" w:hAnsi="Palatino Linotype" w:cs="Palatino Linotype"/>
        </w:rPr>
      </w:pPr>
    </w:p>
    <w:p w14:paraId="58BFAF59"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Además, es viable señalar que la información requerida se encuentra relacionada con las obligaciones comunes de transparencia que los Sujetos Obligados deben cumplir como mínimo, a fin de salvaguardar el Derecho de Acceso a la Información Pública; expresión que toma sustento legal del artículo 92 de la Ley de la materia aplicable en esta Entidad, en específico, conforme a lo estipulado en las fracciones: XI, XII, XXI, mismas que señalan lo siguiente: </w:t>
      </w:r>
    </w:p>
    <w:p w14:paraId="4CB6CC63" w14:textId="77777777" w:rsidR="000F50E7" w:rsidRPr="008605BC" w:rsidRDefault="000F50E7" w:rsidP="008605BC">
      <w:pPr>
        <w:spacing w:line="360" w:lineRule="auto"/>
        <w:jc w:val="both"/>
        <w:rPr>
          <w:rFonts w:ascii="Palatino Linotype" w:eastAsia="Palatino Linotype" w:hAnsi="Palatino Linotype" w:cs="Palatino Linotype"/>
        </w:rPr>
      </w:pPr>
    </w:p>
    <w:p w14:paraId="1BCBD0C0" w14:textId="77777777" w:rsidR="000F50E7" w:rsidRPr="008605BC" w:rsidRDefault="009779D3" w:rsidP="008605BC">
      <w:pPr>
        <w:ind w:left="851" w:right="899"/>
        <w:jc w:val="center"/>
        <w:rPr>
          <w:rFonts w:ascii="Palatino Linotype" w:eastAsia="Palatino Linotype" w:hAnsi="Palatino Linotype" w:cs="Palatino Linotype"/>
          <w:b/>
          <w:sz w:val="22"/>
          <w:szCs w:val="22"/>
        </w:rPr>
      </w:pPr>
      <w:r w:rsidRPr="008605BC">
        <w:rPr>
          <w:rFonts w:ascii="Palatino Linotype" w:eastAsia="Palatino Linotype" w:hAnsi="Palatino Linotype" w:cs="Palatino Linotype"/>
          <w:b/>
          <w:sz w:val="22"/>
          <w:szCs w:val="22"/>
        </w:rPr>
        <w:lastRenderedPageBreak/>
        <w:t>Capítulo II</w:t>
      </w:r>
    </w:p>
    <w:p w14:paraId="751426F8" w14:textId="77777777" w:rsidR="000F50E7" w:rsidRPr="008605BC" w:rsidRDefault="009779D3" w:rsidP="008605BC">
      <w:pPr>
        <w:ind w:left="851" w:right="899"/>
        <w:jc w:val="center"/>
        <w:rPr>
          <w:rFonts w:ascii="Palatino Linotype" w:eastAsia="Palatino Linotype" w:hAnsi="Palatino Linotype" w:cs="Palatino Linotype"/>
          <w:b/>
          <w:sz w:val="22"/>
          <w:szCs w:val="22"/>
        </w:rPr>
      </w:pPr>
      <w:r w:rsidRPr="008605BC">
        <w:rPr>
          <w:rFonts w:ascii="Palatino Linotype" w:eastAsia="Palatino Linotype" w:hAnsi="Palatino Linotype" w:cs="Palatino Linotype"/>
          <w:b/>
          <w:sz w:val="22"/>
          <w:szCs w:val="22"/>
        </w:rPr>
        <w:t>De las Obligaciones de Transparencia Comunes</w:t>
      </w:r>
    </w:p>
    <w:p w14:paraId="2127F467" w14:textId="77777777" w:rsidR="000F50E7" w:rsidRPr="008605BC" w:rsidRDefault="000F50E7" w:rsidP="008605BC">
      <w:pPr>
        <w:ind w:left="851" w:right="899"/>
        <w:jc w:val="both"/>
        <w:rPr>
          <w:rFonts w:ascii="Palatino Linotype" w:eastAsia="Palatino Linotype" w:hAnsi="Palatino Linotype" w:cs="Palatino Linotype"/>
          <w:i/>
          <w:sz w:val="22"/>
          <w:szCs w:val="22"/>
        </w:rPr>
      </w:pPr>
    </w:p>
    <w:p w14:paraId="14D7D416"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92.</w:t>
      </w:r>
      <w:r w:rsidRPr="008605BC">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6EFFA1A" w14:textId="77777777" w:rsidR="000F50E7" w:rsidRPr="008605BC" w:rsidRDefault="000F50E7" w:rsidP="008605BC">
      <w:pPr>
        <w:ind w:left="851" w:right="899"/>
        <w:jc w:val="both"/>
        <w:rPr>
          <w:rFonts w:ascii="Palatino Linotype" w:eastAsia="Palatino Linotype" w:hAnsi="Palatino Linotype" w:cs="Palatino Linotype"/>
          <w:i/>
          <w:sz w:val="22"/>
          <w:szCs w:val="22"/>
        </w:rPr>
      </w:pPr>
    </w:p>
    <w:p w14:paraId="2F5A946F"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I a </w:t>
      </w:r>
      <w:proofErr w:type="gramStart"/>
      <w:r w:rsidRPr="008605BC">
        <w:rPr>
          <w:rFonts w:ascii="Palatino Linotype" w:eastAsia="Palatino Linotype" w:hAnsi="Palatino Linotype" w:cs="Palatino Linotype"/>
          <w:i/>
          <w:sz w:val="22"/>
          <w:szCs w:val="22"/>
        </w:rPr>
        <w:t>IX …</w:t>
      </w:r>
      <w:proofErr w:type="gramEnd"/>
    </w:p>
    <w:p w14:paraId="40FD29C3"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XI.</w:t>
      </w:r>
      <w:r w:rsidRPr="008605BC">
        <w:rPr>
          <w:rFonts w:ascii="Palatino Linotype" w:eastAsia="Palatino Linotype" w:hAnsi="Palatino Linotype" w:cs="Palatino Linotype"/>
          <w:i/>
          <w:sz w:val="22"/>
          <w:szCs w:val="22"/>
        </w:rPr>
        <w:t xml:space="preserve"> Las contrataciones de servicios profesionales por honorarios, señalando los nombres de los prestadores de servicios, los servicios contratados, el monto de los honorarios y el periodo de contratación; </w:t>
      </w:r>
    </w:p>
    <w:p w14:paraId="4B37E399"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 xml:space="preserve">XII. </w:t>
      </w:r>
      <w:r w:rsidRPr="008605BC">
        <w:rPr>
          <w:rFonts w:ascii="Palatino Linotype" w:eastAsia="Palatino Linotype" w:hAnsi="Palatino Linotype" w:cs="Palatino Linotype"/>
          <w:i/>
          <w:sz w:val="22"/>
          <w:szCs w:val="22"/>
        </w:rPr>
        <w:t>El perfil de los puestos de los servidores públicos a su servicio en los casos que aplique;</w:t>
      </w:r>
    </w:p>
    <w:p w14:paraId="3A23428B"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XXI.</w:t>
      </w:r>
      <w:r w:rsidRPr="008605BC">
        <w:rPr>
          <w:rFonts w:ascii="Palatino Linotype" w:eastAsia="Palatino Linotype" w:hAnsi="Palatino Linotype" w:cs="Palatino Linotype"/>
          <w:i/>
          <w:sz w:val="22"/>
          <w:szCs w:val="22"/>
        </w:rPr>
        <w:t xml:space="preserve"> La información curricular, desde el nivel de jefe de departamento o equivalente, hasta el titular del sujeto obligado, así como, en su caso, las sanciones administrativas de que haya sido objeto;</w:t>
      </w:r>
    </w:p>
    <w:p w14:paraId="75BC9FCA"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XXII a LII… </w:t>
      </w:r>
    </w:p>
    <w:p w14:paraId="604B0BA8" w14:textId="77777777" w:rsidR="000F50E7" w:rsidRPr="008605BC" w:rsidRDefault="000F50E7" w:rsidP="008605BC">
      <w:pPr>
        <w:tabs>
          <w:tab w:val="left" w:pos="8931"/>
        </w:tabs>
        <w:ind w:left="851" w:right="899"/>
        <w:jc w:val="both"/>
        <w:rPr>
          <w:rFonts w:ascii="Palatino Linotype" w:eastAsia="Palatino Linotype" w:hAnsi="Palatino Linotype" w:cs="Palatino Linotype"/>
          <w:sz w:val="22"/>
          <w:szCs w:val="22"/>
        </w:rPr>
      </w:pPr>
    </w:p>
    <w:p w14:paraId="3A0B0ED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Por lo anterior, es dable ordenar el o los documentos que den cuenta de la preparación académica y/o laboral de los servidores públicos referidos en la solicitud de información, en versión pública.</w:t>
      </w:r>
    </w:p>
    <w:p w14:paraId="5545FE2A" w14:textId="77777777" w:rsidR="000F50E7" w:rsidRPr="008605BC" w:rsidRDefault="000F50E7" w:rsidP="008605BC">
      <w:pPr>
        <w:spacing w:line="360" w:lineRule="auto"/>
        <w:jc w:val="both"/>
        <w:rPr>
          <w:rFonts w:ascii="Palatino Linotype" w:eastAsia="Palatino Linotype" w:hAnsi="Palatino Linotype" w:cs="Palatino Linotype"/>
        </w:rPr>
      </w:pPr>
    </w:p>
    <w:p w14:paraId="79346ED7"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Al respecto, es necesario precisar que la cédula y el título profesional, son los documentos que toda persona </w:t>
      </w:r>
      <w:r w:rsidRPr="008605BC">
        <w:rPr>
          <w:rFonts w:ascii="Palatino Linotype" w:eastAsia="Palatino Linotype" w:hAnsi="Palatino Linotype" w:cs="Palatino Linotype"/>
          <w:i/>
        </w:rPr>
        <w:t>a quien legalmente se le haya expedido título profesional o grado académico equivalente, podrá obtener</w:t>
      </w:r>
      <w:r w:rsidRPr="008605BC">
        <w:rPr>
          <w:rFonts w:ascii="Palatino Linotype" w:eastAsia="Palatino Linotype" w:hAnsi="Palatino Linotype" w:cs="Palatino Linotype"/>
        </w:rPr>
        <w:t xml:space="preserve"> (…) </w:t>
      </w:r>
      <w:r w:rsidRPr="008605BC">
        <w:rPr>
          <w:rFonts w:ascii="Palatino Linotype" w:eastAsia="Palatino Linotype" w:hAnsi="Palatino Linotype" w:cs="Palatino Linotype"/>
          <w:b/>
          <w:i/>
        </w:rPr>
        <w:t xml:space="preserve">con efectos de patente, </w:t>
      </w:r>
      <w:r w:rsidRPr="008605BC">
        <w:rPr>
          <w:rFonts w:ascii="Palatino Linotype" w:eastAsia="Palatino Linotype" w:hAnsi="Palatino Linotype" w:cs="Palatino Linotype"/>
        </w:rPr>
        <w:t xml:space="preserve">es otorgada por la Dirección General de Profesiones o por la Institución respectiva, para identidad en todas las actividades profesionales, de conformidad con los artículos 3° y 23, fracción IV de la Ley Reglamentaria del Artículo 5° Constitucional, Relativo al Ejercicio de las Profesiones en la Ciudad de México. </w:t>
      </w:r>
    </w:p>
    <w:p w14:paraId="6B8D2949" w14:textId="77777777" w:rsidR="000F50E7" w:rsidRPr="008605BC" w:rsidRDefault="000F50E7" w:rsidP="008605BC">
      <w:pPr>
        <w:spacing w:line="360" w:lineRule="auto"/>
        <w:ind w:left="644"/>
        <w:jc w:val="both"/>
        <w:rPr>
          <w:rFonts w:ascii="Palatino Linotype" w:eastAsia="Palatino Linotype" w:hAnsi="Palatino Linotype" w:cs="Palatino Linotype"/>
        </w:rPr>
      </w:pPr>
    </w:p>
    <w:p w14:paraId="2175C70A"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Ahora bien, no se omite mencionar que la documentación que se ordena entregar puede contener </w:t>
      </w:r>
      <w:r w:rsidRPr="008605BC">
        <w:rPr>
          <w:rFonts w:ascii="Palatino Linotype" w:eastAsia="Palatino Linotype" w:hAnsi="Palatino Linotype" w:cs="Palatino Linotype"/>
          <w:b/>
        </w:rPr>
        <w:t>fotografías de los servidores públicos</w:t>
      </w:r>
      <w:r w:rsidRPr="008605BC">
        <w:rPr>
          <w:rFonts w:ascii="Palatino Linotype" w:eastAsia="Palatino Linotype" w:hAnsi="Palatino Linotype" w:cs="Palatino Linotype"/>
        </w:rPr>
        <w:t xml:space="preserve">, las cuales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w:t>
      </w:r>
    </w:p>
    <w:p w14:paraId="3E61854D" w14:textId="77777777" w:rsidR="000F50E7" w:rsidRPr="008605BC" w:rsidRDefault="000F50E7" w:rsidP="008605BC">
      <w:pPr>
        <w:spacing w:line="360" w:lineRule="auto"/>
        <w:jc w:val="both"/>
        <w:rPr>
          <w:rFonts w:ascii="Palatino Linotype" w:eastAsia="Palatino Linotype" w:hAnsi="Palatino Linotype" w:cs="Palatino Linotype"/>
        </w:rPr>
      </w:pPr>
    </w:p>
    <w:p w14:paraId="3E43BD6E"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47C6F25D" w14:textId="77777777" w:rsidR="000F50E7" w:rsidRPr="008605BC" w:rsidRDefault="000F50E7" w:rsidP="008605BC">
      <w:pPr>
        <w:spacing w:line="360" w:lineRule="auto"/>
        <w:jc w:val="both"/>
        <w:rPr>
          <w:rFonts w:ascii="Palatino Linotype" w:eastAsia="Palatino Linotype" w:hAnsi="Palatino Linotype" w:cs="Palatino Linotype"/>
        </w:rPr>
      </w:pPr>
    </w:p>
    <w:p w14:paraId="364CA59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57A4AFB" w14:textId="77777777" w:rsidR="000F50E7" w:rsidRPr="008605BC" w:rsidRDefault="000F50E7" w:rsidP="008605BC">
      <w:pPr>
        <w:spacing w:line="360" w:lineRule="auto"/>
        <w:jc w:val="both"/>
        <w:rPr>
          <w:rFonts w:ascii="Palatino Linotype" w:eastAsia="Palatino Linotype" w:hAnsi="Palatino Linotype" w:cs="Palatino Linotype"/>
        </w:rPr>
      </w:pPr>
    </w:p>
    <w:p w14:paraId="2F9B5BF2"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Por otro lado, respecto a la </w:t>
      </w:r>
      <w:r w:rsidRPr="008605BC">
        <w:rPr>
          <w:rFonts w:ascii="Palatino Linotype" w:eastAsia="Palatino Linotype" w:hAnsi="Palatino Linotype" w:cs="Palatino Linotype"/>
          <w:b/>
        </w:rPr>
        <w:t xml:space="preserve">firma, </w:t>
      </w:r>
      <w:r w:rsidRPr="008605BC">
        <w:rPr>
          <w:rFonts w:ascii="Palatino Linotype" w:eastAsia="Palatino Linotype" w:hAnsi="Palatino Linotype" w:cs="Palatino Linotype"/>
        </w:rPr>
        <w:t xml:space="preserve">es necesario precisar que ésta es considerada un dato personal concerniente a una persona física </w:t>
      </w:r>
      <w:proofErr w:type="gramStart"/>
      <w:r w:rsidRPr="008605BC">
        <w:rPr>
          <w:rFonts w:ascii="Palatino Linotype" w:eastAsia="Palatino Linotype" w:hAnsi="Palatino Linotype" w:cs="Palatino Linotype"/>
        </w:rPr>
        <w:t>identificada</w:t>
      </w:r>
      <w:proofErr w:type="gramEnd"/>
      <w:r w:rsidRPr="008605BC">
        <w:rPr>
          <w:rFonts w:ascii="Palatino Linotype" w:eastAsia="Palatino Linotype" w:hAnsi="Palatino Linotype" w:cs="Palatino Linotype"/>
        </w:rPr>
        <w:t xml:space="preserve"> o identificable, al tratarse de información gráfica a través de la cual su titular exterioriza su voluntad en actos públicos y privados.   </w:t>
      </w:r>
    </w:p>
    <w:p w14:paraId="762327CE" w14:textId="77777777" w:rsidR="000F50E7" w:rsidRPr="008605BC" w:rsidRDefault="000F50E7" w:rsidP="008605BC">
      <w:pPr>
        <w:spacing w:line="360" w:lineRule="auto"/>
        <w:jc w:val="both"/>
        <w:rPr>
          <w:rFonts w:ascii="Palatino Linotype" w:eastAsia="Palatino Linotype" w:hAnsi="Palatino Linotype" w:cs="Palatino Linotype"/>
        </w:rPr>
      </w:pPr>
    </w:p>
    <w:p w14:paraId="3DBB0252"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4A54E0A0" w14:textId="77777777" w:rsidR="000F50E7" w:rsidRPr="008605BC" w:rsidRDefault="000F50E7" w:rsidP="008605BC">
      <w:pPr>
        <w:spacing w:line="360" w:lineRule="auto"/>
        <w:jc w:val="both"/>
        <w:rPr>
          <w:rFonts w:ascii="Palatino Linotype" w:eastAsia="Palatino Linotype" w:hAnsi="Palatino Linotype" w:cs="Palatino Linotype"/>
        </w:rPr>
      </w:pPr>
    </w:p>
    <w:p w14:paraId="353A35F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Respecto de este dato, resulta aplicable a contrario sensu el Criterio 10/10 del otrora IFAI, hoy INAI, en donde señala lo siguiente:   </w:t>
      </w:r>
    </w:p>
    <w:p w14:paraId="1535F8EA" w14:textId="77777777" w:rsidR="000F50E7" w:rsidRPr="008605BC" w:rsidRDefault="000F50E7" w:rsidP="008605BC">
      <w:pPr>
        <w:jc w:val="both"/>
        <w:rPr>
          <w:rFonts w:ascii="Palatino Linotype" w:eastAsia="Palatino Linotype" w:hAnsi="Palatino Linotype" w:cs="Palatino Linotype"/>
        </w:rPr>
      </w:pPr>
    </w:p>
    <w:p w14:paraId="529ADFDB" w14:textId="77777777" w:rsidR="000F50E7" w:rsidRPr="008605BC" w:rsidRDefault="009779D3" w:rsidP="008605BC">
      <w:pPr>
        <w:ind w:left="851" w:right="616"/>
        <w:jc w:val="both"/>
        <w:rPr>
          <w:rFonts w:ascii="Palatino Linotype" w:eastAsia="Palatino Linotype" w:hAnsi="Palatino Linotype" w:cs="Palatino Linotype"/>
          <w:i/>
        </w:rPr>
      </w:pPr>
      <w:r w:rsidRPr="008605BC">
        <w:rPr>
          <w:rFonts w:ascii="Palatino Linotype" w:eastAsia="Palatino Linotype" w:hAnsi="Palatino Linotype" w:cs="Palatino Linotype"/>
          <w:i/>
        </w:rPr>
        <w:t xml:space="preserve">“La </w:t>
      </w:r>
      <w:r w:rsidRPr="008605BC">
        <w:rPr>
          <w:rFonts w:ascii="Palatino Linotype" w:eastAsia="Palatino Linotype" w:hAnsi="Palatino Linotype" w:cs="Palatino Linotype"/>
          <w:b/>
          <w:i/>
        </w:rPr>
        <w:t>firma de los servidores públicos</w:t>
      </w:r>
      <w:r w:rsidRPr="008605BC">
        <w:rPr>
          <w:rFonts w:ascii="Palatino Linotype" w:eastAsia="Palatino Linotype" w:hAnsi="Palatino Linotype" w:cs="Palatino Linotype"/>
          <w:i/>
        </w:rPr>
        <w:t xml:space="preserve"> es información de </w:t>
      </w:r>
      <w:r w:rsidRPr="008605BC">
        <w:rPr>
          <w:rFonts w:ascii="Palatino Linotype" w:eastAsia="Palatino Linotype" w:hAnsi="Palatino Linotype" w:cs="Palatino Linotype"/>
          <w:b/>
          <w:i/>
        </w:rPr>
        <w:t>carácter público</w:t>
      </w:r>
      <w:r w:rsidRPr="008605BC">
        <w:rPr>
          <w:rFonts w:ascii="Palatino Linotype" w:eastAsia="Palatino Linotype" w:hAnsi="Palatino Linotype" w:cs="Palatino Linotype"/>
          <w:i/>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1A8AACE7" w14:textId="77777777" w:rsidR="000F50E7" w:rsidRPr="008605BC" w:rsidRDefault="000F50E7" w:rsidP="008605BC">
      <w:pPr>
        <w:ind w:left="851" w:right="616"/>
        <w:jc w:val="both"/>
        <w:rPr>
          <w:rFonts w:ascii="Palatino Linotype" w:eastAsia="Palatino Linotype" w:hAnsi="Palatino Linotype" w:cs="Palatino Linotype"/>
          <w:i/>
        </w:rPr>
      </w:pPr>
    </w:p>
    <w:p w14:paraId="5517D350"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En consecuencia, los documentos donde conste la firma de servidores públicos, en calidad de ciudadanos, se deben clasificar como confidencial. </w:t>
      </w:r>
    </w:p>
    <w:p w14:paraId="0E128326" w14:textId="77777777" w:rsidR="000F50E7" w:rsidRPr="008605BC" w:rsidRDefault="000F50E7" w:rsidP="008605BC">
      <w:pPr>
        <w:pBdr>
          <w:top w:val="nil"/>
          <w:left w:val="nil"/>
          <w:bottom w:val="nil"/>
          <w:right w:val="nil"/>
          <w:between w:val="nil"/>
        </w:pBdr>
        <w:rPr>
          <w:sz w:val="20"/>
          <w:szCs w:val="20"/>
        </w:rPr>
      </w:pPr>
    </w:p>
    <w:p w14:paraId="773E0F89" w14:textId="77777777" w:rsidR="000F50E7" w:rsidRPr="008605BC" w:rsidRDefault="000F50E7" w:rsidP="008605BC">
      <w:pPr>
        <w:spacing w:line="360" w:lineRule="auto"/>
        <w:jc w:val="both"/>
        <w:rPr>
          <w:rFonts w:ascii="Palatino Linotype" w:eastAsia="Palatino Linotype" w:hAnsi="Palatino Linotype" w:cs="Palatino Linotype"/>
        </w:rPr>
      </w:pPr>
    </w:p>
    <w:p w14:paraId="22E6E698"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Respecto del perfil de puesto, como se señaló en el artículo 92 fracción XII de la Ley de Transparencia local, forma parte de las obligaciones de Transparencia común, por lo que también es dable ordenar su entrega.</w:t>
      </w:r>
    </w:p>
    <w:p w14:paraId="0F291762" w14:textId="77777777" w:rsidR="000F50E7" w:rsidRPr="008605BC" w:rsidRDefault="000F50E7" w:rsidP="008605BC">
      <w:pPr>
        <w:spacing w:line="360" w:lineRule="auto"/>
        <w:jc w:val="both"/>
        <w:rPr>
          <w:rFonts w:ascii="Palatino Linotype" w:eastAsia="Palatino Linotype" w:hAnsi="Palatino Linotype" w:cs="Palatino Linotype"/>
        </w:rPr>
      </w:pPr>
    </w:p>
    <w:p w14:paraId="3672CCFD" w14:textId="77777777" w:rsidR="000F50E7" w:rsidRPr="008605BC" w:rsidRDefault="009779D3" w:rsidP="008605BC">
      <w:pP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t>Recibo de nómina.</w:t>
      </w:r>
    </w:p>
    <w:p w14:paraId="6D2EDD33" w14:textId="77777777" w:rsidR="000F50E7" w:rsidRPr="008605BC" w:rsidRDefault="009779D3" w:rsidP="008605BC">
      <w:pP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rPr>
        <w:t xml:space="preserve">El tema es la entrega del último recibo de nómina, motivo por el cual, resulta oportuno traer a colación los artículos 24 fracción XII y 92 fracciones VIII de la Ley de Transparencia local, cuyo contenido literal es el siguiente: </w:t>
      </w:r>
    </w:p>
    <w:p w14:paraId="39E8DED2" w14:textId="77777777" w:rsidR="000F50E7" w:rsidRPr="008605BC" w:rsidRDefault="000F50E7" w:rsidP="008605BC">
      <w:pPr>
        <w:spacing w:line="360" w:lineRule="auto"/>
        <w:jc w:val="both"/>
        <w:rPr>
          <w:rFonts w:ascii="Palatino Linotype" w:eastAsia="Palatino Linotype" w:hAnsi="Palatino Linotype" w:cs="Palatino Linotype"/>
          <w:sz w:val="22"/>
          <w:szCs w:val="22"/>
        </w:rPr>
      </w:pPr>
    </w:p>
    <w:p w14:paraId="35B8EA58" w14:textId="77777777" w:rsidR="000F50E7" w:rsidRPr="008605BC" w:rsidRDefault="009779D3" w:rsidP="008605BC">
      <w:pPr>
        <w:ind w:left="851" w:right="851"/>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 xml:space="preserve">Artículo 24. </w:t>
      </w:r>
      <w:r w:rsidRPr="008605BC">
        <w:rPr>
          <w:rFonts w:ascii="Palatino Linotype" w:eastAsia="Palatino Linotype" w:hAnsi="Palatino Linotype" w:cs="Palatino Linotype"/>
          <w:i/>
          <w:sz w:val="22"/>
          <w:szCs w:val="22"/>
        </w:rPr>
        <w:t>Para el cumplimiento de los objetivos de esta Ley, los sujetos obligados deberán cumplir con las siguientes obligaciones, según corresponda, de acuerdo a su naturaleza:</w:t>
      </w:r>
    </w:p>
    <w:p w14:paraId="1202F376" w14:textId="77777777" w:rsidR="000F50E7" w:rsidRPr="008605BC" w:rsidRDefault="009779D3" w:rsidP="008605BC">
      <w:pPr>
        <w:ind w:left="851" w:right="851"/>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 xml:space="preserve">XII. </w:t>
      </w:r>
      <w:r w:rsidRPr="008605BC">
        <w:rPr>
          <w:rFonts w:ascii="Palatino Linotype" w:eastAsia="Palatino Linotype" w:hAnsi="Palatino Linotype" w:cs="Palatino Linotype"/>
          <w:b/>
          <w:i/>
          <w:sz w:val="22"/>
          <w:szCs w:val="22"/>
          <w:u w:val="single"/>
        </w:rPr>
        <w:t>Publicar y mantener actualizada la información relativa a las obligaciones generales de transparencia</w:t>
      </w:r>
      <w:r w:rsidRPr="008605BC">
        <w:rPr>
          <w:rFonts w:ascii="Palatino Linotype" w:eastAsia="Palatino Linotype" w:hAnsi="Palatino Linotype" w:cs="Palatino Linotype"/>
          <w:i/>
          <w:sz w:val="22"/>
          <w:szCs w:val="22"/>
        </w:rPr>
        <w:t xml:space="preserve"> previstas en la presente Ley o determinadas así por el Instituto, y en general aquella que sea de interés público;</w:t>
      </w:r>
    </w:p>
    <w:p w14:paraId="16429FE8" w14:textId="77777777" w:rsidR="000F50E7" w:rsidRPr="008605BC" w:rsidRDefault="000F50E7" w:rsidP="008605BC">
      <w:pPr>
        <w:spacing w:line="360" w:lineRule="auto"/>
        <w:jc w:val="both"/>
        <w:rPr>
          <w:rFonts w:ascii="Palatino Linotype" w:eastAsia="Palatino Linotype" w:hAnsi="Palatino Linotype" w:cs="Palatino Linotype"/>
        </w:rPr>
      </w:pPr>
    </w:p>
    <w:p w14:paraId="14FD36F0" w14:textId="77777777" w:rsidR="000F50E7" w:rsidRPr="008605BC" w:rsidRDefault="009779D3" w:rsidP="008605BC">
      <w:pPr>
        <w:tabs>
          <w:tab w:val="left" w:pos="1753"/>
        </w:tabs>
        <w:ind w:left="851" w:right="899"/>
        <w:jc w:val="center"/>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De las Obligaciones de Transparencia Comunes</w:t>
      </w:r>
    </w:p>
    <w:p w14:paraId="51315CBE" w14:textId="77777777" w:rsidR="000F50E7" w:rsidRPr="008605BC" w:rsidRDefault="000F50E7" w:rsidP="008605BC">
      <w:pPr>
        <w:tabs>
          <w:tab w:val="left" w:pos="1753"/>
        </w:tabs>
        <w:ind w:left="851" w:right="899"/>
        <w:jc w:val="center"/>
        <w:rPr>
          <w:rFonts w:ascii="Palatino Linotype" w:eastAsia="Palatino Linotype" w:hAnsi="Palatino Linotype" w:cs="Palatino Linotype"/>
          <w:i/>
          <w:sz w:val="22"/>
          <w:szCs w:val="22"/>
        </w:rPr>
      </w:pPr>
    </w:p>
    <w:p w14:paraId="6DBFD0C5" w14:textId="77777777" w:rsidR="000F50E7" w:rsidRPr="008605BC" w:rsidRDefault="009779D3" w:rsidP="008605BC">
      <w:pPr>
        <w:tabs>
          <w:tab w:val="left" w:pos="2422"/>
        </w:tabs>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92.</w:t>
      </w:r>
      <w:r w:rsidRPr="008605BC">
        <w:rPr>
          <w:rFonts w:ascii="Palatino Linotype" w:eastAsia="Palatino Linotype" w:hAnsi="Palatino Linotype" w:cs="Palatino Linotype"/>
          <w:i/>
          <w:sz w:val="22"/>
          <w:szCs w:val="22"/>
        </w:rPr>
        <w:t xml:space="preserve"> Los sujetos obligados </w:t>
      </w:r>
      <w:r w:rsidRPr="008605BC">
        <w:rPr>
          <w:rFonts w:ascii="Palatino Linotype" w:eastAsia="Palatino Linotype" w:hAnsi="Palatino Linotype" w:cs="Palatino Linotype"/>
          <w:b/>
          <w:i/>
          <w:sz w:val="22"/>
          <w:szCs w:val="22"/>
        </w:rPr>
        <w:t>deberán poner a disposición del público de manera permanente y actualizada de forma sencilla, precisa y entendible</w:t>
      </w:r>
      <w:r w:rsidRPr="008605BC">
        <w:rPr>
          <w:rFonts w:ascii="Palatino Linotype" w:eastAsia="Palatino Linotype" w:hAnsi="Palatino Linotype" w:cs="Palatino Linotype"/>
          <w:i/>
          <w:sz w:val="22"/>
          <w:szCs w:val="22"/>
        </w:rPr>
        <w:t xml:space="preserve">, en los respectivos medios electrónicos, de acuerdo con sus facultades, atribuciones, funciones u objeto social, según corresponda, la información, por lo menos, de los temas, </w:t>
      </w:r>
      <w:r w:rsidRPr="008605BC">
        <w:rPr>
          <w:rFonts w:ascii="Palatino Linotype" w:eastAsia="Palatino Linotype" w:hAnsi="Palatino Linotype" w:cs="Palatino Linotype"/>
          <w:b/>
          <w:i/>
          <w:sz w:val="22"/>
          <w:szCs w:val="22"/>
        </w:rPr>
        <w:t>documentos</w:t>
      </w:r>
      <w:r w:rsidRPr="008605BC">
        <w:rPr>
          <w:rFonts w:ascii="Palatino Linotype" w:eastAsia="Palatino Linotype" w:hAnsi="Palatino Linotype" w:cs="Palatino Linotype"/>
          <w:i/>
          <w:sz w:val="22"/>
          <w:szCs w:val="22"/>
        </w:rPr>
        <w:t xml:space="preserve"> y políticas que a continuación se señalan:</w:t>
      </w:r>
    </w:p>
    <w:p w14:paraId="72B8F70C" w14:textId="77777777" w:rsidR="000F50E7" w:rsidRPr="008605BC" w:rsidRDefault="009779D3" w:rsidP="008605BC">
      <w:pPr>
        <w:ind w:left="851" w:right="567"/>
        <w:jc w:val="both"/>
        <w:rPr>
          <w:rFonts w:ascii="Palatino Linotype" w:eastAsia="Palatino Linotype" w:hAnsi="Palatino Linotype" w:cs="Palatino Linotype"/>
          <w:i/>
          <w:sz w:val="10"/>
          <w:szCs w:val="10"/>
        </w:rPr>
      </w:pPr>
      <w:r w:rsidRPr="008605BC">
        <w:rPr>
          <w:rFonts w:ascii="Palatino Linotype" w:eastAsia="Palatino Linotype" w:hAnsi="Palatino Linotype" w:cs="Palatino Linotype"/>
          <w:i/>
          <w:sz w:val="10"/>
          <w:szCs w:val="10"/>
        </w:rPr>
        <w:t>(…)</w:t>
      </w:r>
    </w:p>
    <w:p w14:paraId="3CEA6D56" w14:textId="77777777" w:rsidR="000F50E7" w:rsidRPr="008605BC" w:rsidRDefault="009779D3" w:rsidP="008605BC">
      <w:pPr>
        <w:tabs>
          <w:tab w:val="left" w:pos="2422"/>
        </w:tabs>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VIII. La remuneración bruta y neta de todos los servidores públicos de base o de confianza, de todas las percepciones, incluyendo sueldos, prestaciones, </w:t>
      </w:r>
      <w:r w:rsidRPr="008605BC">
        <w:rPr>
          <w:rFonts w:ascii="Palatino Linotype" w:eastAsia="Palatino Linotype" w:hAnsi="Palatino Linotype" w:cs="Palatino Linotype"/>
          <w:i/>
          <w:sz w:val="22"/>
          <w:szCs w:val="22"/>
        </w:rPr>
        <w:lastRenderedPageBreak/>
        <w:t>gratificaciones, primas, comisiones, dietas, bonos,</w:t>
      </w:r>
      <w:r w:rsidRPr="008605BC">
        <w:rPr>
          <w:rFonts w:ascii="Palatino Linotype" w:eastAsia="Palatino Linotype" w:hAnsi="Palatino Linotype" w:cs="Palatino Linotype"/>
          <w:i/>
        </w:rPr>
        <w:t xml:space="preserve"> </w:t>
      </w:r>
      <w:r w:rsidRPr="008605BC">
        <w:rPr>
          <w:rFonts w:ascii="Palatino Linotype" w:eastAsia="Palatino Linotype" w:hAnsi="Palatino Linotype" w:cs="Palatino Linotype"/>
          <w:i/>
          <w:sz w:val="22"/>
          <w:szCs w:val="22"/>
        </w:rPr>
        <w:t>estímulos, ingresos y sistemas de compensación, señalando la periodicidad de dicha remuneración;</w:t>
      </w:r>
    </w:p>
    <w:p w14:paraId="08715E54" w14:textId="77777777" w:rsidR="000F50E7" w:rsidRPr="008605BC" w:rsidRDefault="000F50E7" w:rsidP="008605BC">
      <w:pPr>
        <w:spacing w:line="360" w:lineRule="auto"/>
        <w:jc w:val="both"/>
        <w:rPr>
          <w:rFonts w:ascii="Palatino Linotype" w:eastAsia="Palatino Linotype" w:hAnsi="Palatino Linotype" w:cs="Palatino Linotype"/>
        </w:rPr>
      </w:pPr>
    </w:p>
    <w:p w14:paraId="003C6714" w14:textId="77777777" w:rsidR="000F50E7" w:rsidRPr="008605BC" w:rsidRDefault="009779D3" w:rsidP="008605BC">
      <w:pPr>
        <w:spacing w:after="240" w:line="360" w:lineRule="auto"/>
        <w:ind w:right="-150"/>
        <w:jc w:val="both"/>
        <w:rPr>
          <w:rFonts w:ascii="Palatino Linotype" w:eastAsia="Palatino Linotype" w:hAnsi="Palatino Linotype" w:cs="Palatino Linotype"/>
        </w:rPr>
      </w:pPr>
      <w:r w:rsidRPr="008605BC">
        <w:rPr>
          <w:rFonts w:ascii="Palatino Linotype" w:eastAsia="Palatino Linotype" w:hAnsi="Palatino Linotype" w:cs="Palatino Linotype"/>
        </w:rPr>
        <w:t>Cabe señalar que en la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284B2456" w14:textId="77777777" w:rsidR="000F50E7" w:rsidRPr="008605BC" w:rsidRDefault="009779D3" w:rsidP="008605BC">
      <w:pPr>
        <w:spacing w:before="240"/>
        <w:ind w:left="851" w:right="851"/>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 xml:space="preserve">“NÓMINA </w:t>
      </w:r>
      <w:r w:rsidRPr="008605BC">
        <w:rPr>
          <w:rFonts w:ascii="Palatino Linotype" w:eastAsia="Palatino Linotype" w:hAnsi="Palatino Linotype" w:cs="Palatino Linotype"/>
          <w:i/>
          <w:sz w:val="22"/>
          <w:szCs w:val="22"/>
        </w:rPr>
        <w:t>Listado general de los trabajadores de una institución, en</w:t>
      </w:r>
      <w:r w:rsidRPr="008605BC">
        <w:rPr>
          <w:rFonts w:ascii="Palatino Linotype" w:eastAsia="Palatino Linotype" w:hAnsi="Palatino Linotype" w:cs="Palatino Linotype"/>
          <w:b/>
          <w:i/>
          <w:sz w:val="22"/>
          <w:szCs w:val="22"/>
        </w:rPr>
        <w:t xml:space="preserve"> </w:t>
      </w:r>
      <w:r w:rsidRPr="008605BC">
        <w:rPr>
          <w:rFonts w:ascii="Palatino Linotype" w:eastAsia="Palatino Linotype" w:hAnsi="Palatino Linotype" w:cs="Palatino Linotype"/>
          <w:i/>
          <w:sz w:val="22"/>
          <w:szCs w:val="22"/>
        </w:rPr>
        <w:t>el cual se asientan las percepciones brutas, deducciones y</w:t>
      </w:r>
      <w:r w:rsidRPr="008605BC">
        <w:rPr>
          <w:rFonts w:ascii="Palatino Linotype" w:eastAsia="Palatino Linotype" w:hAnsi="Palatino Linotype" w:cs="Palatino Linotype"/>
          <w:b/>
          <w:i/>
          <w:sz w:val="22"/>
          <w:szCs w:val="22"/>
        </w:rPr>
        <w:t xml:space="preserve"> </w:t>
      </w:r>
      <w:r w:rsidRPr="008605BC">
        <w:rPr>
          <w:rFonts w:ascii="Palatino Linotype" w:eastAsia="Palatino Linotype" w:hAnsi="Palatino Linotype" w:cs="Palatino Linotype"/>
          <w:i/>
          <w:sz w:val="22"/>
          <w:szCs w:val="22"/>
        </w:rPr>
        <w:t>alcance neto de las mismas; la nómina es utilizada para</w:t>
      </w:r>
      <w:r w:rsidRPr="008605BC">
        <w:rPr>
          <w:rFonts w:ascii="Palatino Linotype" w:eastAsia="Palatino Linotype" w:hAnsi="Palatino Linotype" w:cs="Palatino Linotype"/>
          <w:b/>
          <w:i/>
          <w:sz w:val="22"/>
          <w:szCs w:val="22"/>
        </w:rPr>
        <w:t xml:space="preserve"> </w:t>
      </w:r>
      <w:r w:rsidRPr="008605BC">
        <w:rPr>
          <w:rFonts w:ascii="Palatino Linotype" w:eastAsia="Palatino Linotype" w:hAnsi="Palatino Linotype" w:cs="Palatino Linotype"/>
          <w:i/>
          <w:sz w:val="22"/>
          <w:szCs w:val="22"/>
        </w:rPr>
        <w:t>efectuar los pagos periódicos (semanales, quincenales o</w:t>
      </w:r>
      <w:r w:rsidRPr="008605BC">
        <w:rPr>
          <w:rFonts w:ascii="Palatino Linotype" w:eastAsia="Palatino Linotype" w:hAnsi="Palatino Linotype" w:cs="Palatino Linotype"/>
          <w:b/>
          <w:i/>
          <w:sz w:val="22"/>
          <w:szCs w:val="22"/>
        </w:rPr>
        <w:t xml:space="preserve"> </w:t>
      </w:r>
      <w:r w:rsidRPr="008605BC">
        <w:rPr>
          <w:rFonts w:ascii="Palatino Linotype" w:eastAsia="Palatino Linotype" w:hAnsi="Palatino Linotype" w:cs="Palatino Linotype"/>
          <w:i/>
          <w:sz w:val="22"/>
          <w:szCs w:val="22"/>
        </w:rPr>
        <w:t>mensuales) a los trabajadores por concepto de sueldos y</w:t>
      </w:r>
      <w:r w:rsidRPr="008605BC">
        <w:rPr>
          <w:rFonts w:ascii="Palatino Linotype" w:eastAsia="Palatino Linotype" w:hAnsi="Palatino Linotype" w:cs="Palatino Linotype"/>
          <w:b/>
          <w:i/>
          <w:sz w:val="22"/>
          <w:szCs w:val="22"/>
        </w:rPr>
        <w:t xml:space="preserve"> </w:t>
      </w:r>
      <w:r w:rsidRPr="008605BC">
        <w:rPr>
          <w:rFonts w:ascii="Palatino Linotype" w:eastAsia="Palatino Linotype" w:hAnsi="Palatino Linotype" w:cs="Palatino Linotype"/>
          <w:i/>
          <w:sz w:val="22"/>
          <w:szCs w:val="22"/>
        </w:rPr>
        <w:t>salarios.” (Sic)</w:t>
      </w:r>
    </w:p>
    <w:p w14:paraId="65BDC850" w14:textId="77777777" w:rsidR="000F50E7" w:rsidRPr="008605BC" w:rsidRDefault="000F50E7" w:rsidP="008605BC">
      <w:pPr>
        <w:spacing w:line="360" w:lineRule="auto"/>
        <w:jc w:val="both"/>
        <w:rPr>
          <w:rFonts w:ascii="Palatino Linotype" w:eastAsia="Palatino Linotype" w:hAnsi="Palatino Linotype" w:cs="Palatino Linotype"/>
        </w:rPr>
      </w:pPr>
    </w:p>
    <w:p w14:paraId="3CBAA1D2"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El artículo 3°, fracción XXXII, del Código Financiero del Estado de México y Municipios</w:t>
      </w:r>
      <w:r w:rsidRPr="008605BC">
        <w:rPr>
          <w:rFonts w:ascii="Palatino Linotype" w:eastAsia="Palatino Linotype" w:hAnsi="Palatino Linotype" w:cs="Palatino Linotype"/>
          <w:vertAlign w:val="superscript"/>
        </w:rPr>
        <w:footnoteReference w:id="13"/>
      </w:r>
      <w:r w:rsidRPr="008605BC">
        <w:rPr>
          <w:rFonts w:ascii="Palatino Linotype" w:eastAsia="Palatino Linotype" w:hAnsi="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5EDEB953" w14:textId="77777777" w:rsidR="000F50E7" w:rsidRPr="008605BC" w:rsidRDefault="000F50E7" w:rsidP="008605BC">
      <w:pPr>
        <w:spacing w:line="360" w:lineRule="auto"/>
        <w:jc w:val="center"/>
        <w:rPr>
          <w:rFonts w:ascii="Palatino Linotype" w:eastAsia="Palatino Linotype" w:hAnsi="Palatino Linotype" w:cs="Palatino Linotype"/>
        </w:rPr>
      </w:pPr>
    </w:p>
    <w:p w14:paraId="21787C4C" w14:textId="77777777" w:rsidR="000F50E7" w:rsidRPr="008605BC" w:rsidRDefault="009779D3" w:rsidP="008605BC">
      <w:pPr>
        <w:spacing w:line="360" w:lineRule="auto"/>
        <w:ind w:right="49"/>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Por cuanto hace a las percepciones, la Ley Federal del Trabajo que en su artículo 84 establece lo siguiente: </w:t>
      </w:r>
    </w:p>
    <w:p w14:paraId="26452C9A" w14:textId="77777777" w:rsidR="000F50E7" w:rsidRPr="008605BC" w:rsidRDefault="009779D3" w:rsidP="008605BC">
      <w:pPr>
        <w:ind w:left="851" w:right="1134"/>
        <w:jc w:val="both"/>
        <w:rPr>
          <w:rFonts w:ascii="Palatino Linotype" w:eastAsia="Palatino Linotype" w:hAnsi="Palatino Linotype" w:cs="Palatino Linotype"/>
          <w:i/>
          <w:sz w:val="22"/>
          <w:szCs w:val="22"/>
        </w:rPr>
      </w:pPr>
      <w:bookmarkStart w:id="6" w:name="bookmark=id.gjdgxs" w:colFirst="0" w:colLast="0"/>
      <w:bookmarkEnd w:id="6"/>
      <w:r w:rsidRPr="008605BC">
        <w:rPr>
          <w:rFonts w:ascii="Palatino Linotype" w:eastAsia="Palatino Linotype" w:hAnsi="Palatino Linotype" w:cs="Palatino Linotype"/>
          <w:i/>
          <w:sz w:val="22"/>
          <w:szCs w:val="22"/>
        </w:rPr>
        <w:t>“</w:t>
      </w:r>
      <w:r w:rsidRPr="008605BC">
        <w:rPr>
          <w:rFonts w:ascii="Palatino Linotype" w:eastAsia="Palatino Linotype" w:hAnsi="Palatino Linotype" w:cs="Palatino Linotype"/>
          <w:b/>
          <w:i/>
          <w:sz w:val="22"/>
          <w:szCs w:val="22"/>
        </w:rPr>
        <w:t>Artículo 84.- El salario se integra con</w:t>
      </w:r>
      <w:r w:rsidRPr="008605BC">
        <w:rPr>
          <w:rFonts w:ascii="Palatino Linotype" w:eastAsia="Palatino Linotype" w:hAnsi="Palatino Linotype" w:cs="Palatino Linotype"/>
          <w:i/>
          <w:sz w:val="22"/>
          <w:szCs w:val="22"/>
        </w:rPr>
        <w:t xml:space="preserve"> los pagos hechos en efectivo por cuota diaria, gratificaciones, </w:t>
      </w:r>
      <w:r w:rsidRPr="008605BC">
        <w:rPr>
          <w:rFonts w:ascii="Palatino Linotype" w:eastAsia="Palatino Linotype" w:hAnsi="Palatino Linotype" w:cs="Palatino Linotype"/>
          <w:b/>
          <w:i/>
          <w:sz w:val="22"/>
          <w:szCs w:val="22"/>
        </w:rPr>
        <w:t>percepciones,</w:t>
      </w:r>
      <w:r w:rsidRPr="008605BC">
        <w:rPr>
          <w:rFonts w:ascii="Palatino Linotype" w:eastAsia="Palatino Linotype" w:hAnsi="Palatino Linotype" w:cs="Palatino Linotype"/>
          <w:i/>
          <w:sz w:val="22"/>
          <w:szCs w:val="22"/>
        </w:rPr>
        <w:t xml:space="preserve"> habitación, primas, comisiones, </w:t>
      </w:r>
      <w:r w:rsidRPr="008605BC">
        <w:rPr>
          <w:rFonts w:ascii="Palatino Linotype" w:eastAsia="Palatino Linotype" w:hAnsi="Palatino Linotype" w:cs="Palatino Linotype"/>
          <w:b/>
          <w:i/>
          <w:sz w:val="22"/>
          <w:szCs w:val="22"/>
        </w:rPr>
        <w:t>prestaciones en especie y cualquiera otra cantidad o prestación que se entregue al trabajador por su trabajo.</w:t>
      </w:r>
      <w:r w:rsidRPr="008605BC">
        <w:rPr>
          <w:rFonts w:ascii="Palatino Linotype" w:eastAsia="Palatino Linotype" w:hAnsi="Palatino Linotype" w:cs="Palatino Linotype"/>
          <w:i/>
          <w:sz w:val="22"/>
          <w:szCs w:val="22"/>
        </w:rPr>
        <w:t>”</w:t>
      </w:r>
    </w:p>
    <w:p w14:paraId="46CCE43D" w14:textId="77777777" w:rsidR="000F50E7" w:rsidRPr="008605BC" w:rsidRDefault="000F50E7" w:rsidP="008605BC">
      <w:pPr>
        <w:ind w:left="567" w:right="900"/>
        <w:jc w:val="both"/>
        <w:rPr>
          <w:rFonts w:ascii="Palatino Linotype" w:eastAsia="Palatino Linotype" w:hAnsi="Palatino Linotype" w:cs="Palatino Linotype"/>
          <w:i/>
        </w:rPr>
      </w:pPr>
    </w:p>
    <w:p w14:paraId="3D5CDF43"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De igual forma, la Ley del Trabajo de los Servidores Públicos del Estado y Municipios, en su artículo 220 K, establece los documentos que tienen la obligación de conservar </w:t>
      </w:r>
      <w:r w:rsidRPr="008605BC">
        <w:rPr>
          <w:rFonts w:ascii="Palatino Linotype" w:eastAsia="Palatino Linotype" w:hAnsi="Palatino Linotype" w:cs="Palatino Linotype"/>
          <w:b/>
        </w:rPr>
        <w:t>EL SUJETO OBLIGADO</w:t>
      </w:r>
      <w:r w:rsidRPr="008605BC">
        <w:rPr>
          <w:rFonts w:ascii="Palatino Linotype" w:eastAsia="Palatino Linotype" w:hAnsi="Palatino Linotype" w:cs="Palatino Linotype"/>
        </w:rPr>
        <w:t>, entre los que se encuentran los recibos de pagos, como a continuación se señala:</w:t>
      </w:r>
    </w:p>
    <w:p w14:paraId="2EEDE4C8" w14:textId="77777777" w:rsidR="000F50E7" w:rsidRPr="008605BC" w:rsidRDefault="000F50E7" w:rsidP="008605BC">
      <w:pPr>
        <w:jc w:val="both"/>
        <w:rPr>
          <w:rFonts w:ascii="Palatino Linotype" w:eastAsia="Palatino Linotype" w:hAnsi="Palatino Linotype" w:cs="Palatino Linotype"/>
          <w:sz w:val="22"/>
          <w:szCs w:val="22"/>
        </w:rPr>
      </w:pPr>
    </w:p>
    <w:p w14:paraId="776EA585" w14:textId="77777777" w:rsidR="000F50E7" w:rsidRPr="008605BC" w:rsidRDefault="009779D3" w:rsidP="008605BC">
      <w:pPr>
        <w:ind w:left="851" w:right="1134"/>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220 K.-</w:t>
      </w:r>
      <w:r w:rsidRPr="008605BC">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6AD0C97D" w14:textId="77777777" w:rsidR="000F50E7" w:rsidRPr="008605BC" w:rsidRDefault="009779D3" w:rsidP="008605BC">
      <w:pPr>
        <w:ind w:left="851" w:right="1134"/>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66CEA915" w14:textId="77777777" w:rsidR="000F50E7" w:rsidRPr="008605BC" w:rsidRDefault="009779D3" w:rsidP="008605BC">
      <w:pPr>
        <w:ind w:left="851" w:right="1134"/>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 xml:space="preserve">II. </w:t>
      </w:r>
      <w:r w:rsidRPr="008605BC">
        <w:rPr>
          <w:rFonts w:ascii="Palatino Linotype" w:eastAsia="Palatino Linotype" w:hAnsi="Palatino Linotype" w:cs="Palatino Linotype"/>
          <w:b/>
          <w:i/>
          <w:sz w:val="22"/>
          <w:szCs w:val="22"/>
          <w:u w:val="single"/>
        </w:rPr>
        <w:t>Recibos de pagos</w:t>
      </w:r>
      <w:r w:rsidRPr="008605BC">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21398164" w14:textId="77777777" w:rsidR="000F50E7" w:rsidRPr="008605BC" w:rsidRDefault="009779D3" w:rsidP="008605BC">
      <w:pPr>
        <w:ind w:left="851" w:right="1134"/>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III. Controles de asistencia o la información magnética o electrónica de asistencia de los servidores públicos;</w:t>
      </w:r>
    </w:p>
    <w:p w14:paraId="3625AF59" w14:textId="77777777" w:rsidR="000F50E7" w:rsidRPr="008605BC" w:rsidRDefault="009779D3" w:rsidP="008605BC">
      <w:pPr>
        <w:ind w:left="851" w:right="1134"/>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5EC4B0E3" w14:textId="77777777" w:rsidR="000F50E7" w:rsidRPr="008605BC" w:rsidRDefault="009779D3" w:rsidP="008605BC">
      <w:pPr>
        <w:ind w:left="851" w:right="1134"/>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V. Los demás que señalen las leyes.</w:t>
      </w:r>
    </w:p>
    <w:p w14:paraId="3AC2E036" w14:textId="77777777" w:rsidR="000F50E7" w:rsidRPr="008605BC" w:rsidRDefault="009779D3" w:rsidP="008605BC">
      <w:pPr>
        <w:ind w:left="851" w:right="1134"/>
        <w:jc w:val="both"/>
        <w:rPr>
          <w:rFonts w:ascii="Palatino Linotype" w:eastAsia="Palatino Linotype" w:hAnsi="Palatino Linotype" w:cs="Palatino Linotype"/>
          <w:i/>
        </w:rPr>
      </w:pPr>
      <w:r w:rsidRPr="008605BC">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61205919" w14:textId="77777777" w:rsidR="000F50E7" w:rsidRPr="008605BC" w:rsidRDefault="000F50E7" w:rsidP="008605BC">
      <w:pPr>
        <w:jc w:val="both"/>
        <w:rPr>
          <w:rFonts w:ascii="Palatino Linotype" w:eastAsia="Palatino Linotype" w:hAnsi="Palatino Linotype" w:cs="Palatino Linotype"/>
        </w:rPr>
      </w:pPr>
    </w:p>
    <w:p w14:paraId="3106F9FC"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Del precepto legal citado, se advierte que toda institución o dependencia pública del Estado de México, debe conservar las constancias documentales del pago de salario cuando sea por depósito o mediante información electrónica, por lo que debe conservar dicha documentación durante el último año y un año después de que se extinga la relación laboral, a través de los sistemas de digitalización o de información magnética o electrónica.</w:t>
      </w:r>
    </w:p>
    <w:p w14:paraId="73B11395" w14:textId="77777777" w:rsidR="000F50E7" w:rsidRPr="008605BC" w:rsidRDefault="000F50E7" w:rsidP="008605BC">
      <w:pPr>
        <w:spacing w:line="360" w:lineRule="auto"/>
        <w:jc w:val="both"/>
        <w:rPr>
          <w:rFonts w:ascii="Palatino Linotype" w:eastAsia="Palatino Linotype" w:hAnsi="Palatino Linotype" w:cs="Palatino Linotype"/>
        </w:rPr>
      </w:pPr>
    </w:p>
    <w:p w14:paraId="6B492F91"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Por lo que respecta al </w:t>
      </w:r>
      <w:r w:rsidRPr="008605BC">
        <w:rPr>
          <w:rFonts w:ascii="Palatino Linotype" w:eastAsia="Palatino Linotype" w:hAnsi="Palatino Linotype" w:cs="Palatino Linotype"/>
          <w:b/>
        </w:rPr>
        <w:t>horario de labores</w:t>
      </w:r>
      <w:r w:rsidRPr="008605BC">
        <w:rPr>
          <w:rFonts w:ascii="Palatino Linotype" w:eastAsia="Palatino Linotype" w:hAnsi="Palatino Linotype" w:cs="Palatino Linotype"/>
        </w:rPr>
        <w:t xml:space="preserve"> la referida Ley del Trabajo de los Servidores Públicos del Estado y Municipios refiere:</w:t>
      </w:r>
    </w:p>
    <w:p w14:paraId="71B2B201" w14:textId="77777777" w:rsidR="000F50E7" w:rsidRPr="008605BC" w:rsidRDefault="009779D3" w:rsidP="008605BC">
      <w:pPr>
        <w:spacing w:after="160"/>
        <w:ind w:left="851" w:right="899"/>
        <w:jc w:val="center"/>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br/>
        <w:t xml:space="preserve">De la Jornada de Trabajo, de los Descansos y Licencias </w:t>
      </w:r>
    </w:p>
    <w:p w14:paraId="6F63B297" w14:textId="77777777" w:rsidR="000F50E7" w:rsidRPr="008605BC" w:rsidRDefault="009779D3" w:rsidP="008605BC">
      <w:pPr>
        <w:spacing w:after="160"/>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 xml:space="preserve">Artículo 59. </w:t>
      </w:r>
      <w:r w:rsidRPr="008605BC">
        <w:rPr>
          <w:rFonts w:ascii="Palatino Linotype" w:eastAsia="Palatino Linotype" w:hAnsi="Palatino Linotype" w:cs="Palatino Linotype"/>
          <w:i/>
          <w:sz w:val="22"/>
          <w:szCs w:val="22"/>
        </w:rPr>
        <w:t xml:space="preserve">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 </w:t>
      </w:r>
    </w:p>
    <w:p w14:paraId="5EC75027" w14:textId="77777777" w:rsidR="000F50E7" w:rsidRPr="008605BC" w:rsidRDefault="009779D3" w:rsidP="008605BC">
      <w:pPr>
        <w:spacing w:after="160"/>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60.</w:t>
      </w:r>
      <w:r w:rsidRPr="008605BC">
        <w:rPr>
          <w:rFonts w:ascii="Palatino Linotype" w:eastAsia="Palatino Linotype" w:hAnsi="Palatino Linotype" w:cs="Palatino Linotype"/>
          <w:i/>
          <w:sz w:val="22"/>
          <w:szCs w:val="22"/>
        </w:rPr>
        <w:t xml:space="preserve"> La jornada de trabajo puede ser diurna, nocturna o mixta, conforme a lo siguiente: </w:t>
      </w:r>
    </w:p>
    <w:p w14:paraId="1F5AC767" w14:textId="77777777" w:rsidR="000F50E7" w:rsidRPr="008605BC" w:rsidRDefault="009779D3" w:rsidP="008605BC">
      <w:pPr>
        <w:spacing w:after="160"/>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I. Diurna, la comprendida entre las seis y las veinte horas; </w:t>
      </w:r>
    </w:p>
    <w:p w14:paraId="78A08F15" w14:textId="77777777" w:rsidR="000F50E7" w:rsidRPr="008605BC" w:rsidRDefault="009779D3" w:rsidP="008605BC">
      <w:pPr>
        <w:spacing w:after="160"/>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II. Nocturna, la comprendida entre las veinte y las seis horas; y </w:t>
      </w:r>
    </w:p>
    <w:p w14:paraId="429E2292" w14:textId="77777777" w:rsidR="000F50E7" w:rsidRPr="008605BC" w:rsidRDefault="009779D3" w:rsidP="008605BC">
      <w:pPr>
        <w:spacing w:after="160"/>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III. Mixta, la que comprenda períodos de tiempo de las jornadas diurna y nocturna, siempre que el período nocturno sea menor de tres horas y media, pues en caso contrario, se considerará como jornada nocturna.</w:t>
      </w:r>
    </w:p>
    <w:p w14:paraId="47A12450"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88.</w:t>
      </w:r>
      <w:r w:rsidRPr="008605BC">
        <w:rPr>
          <w:rFonts w:ascii="Palatino Linotype" w:eastAsia="Palatino Linotype" w:hAnsi="Palatino Linotype" w:cs="Palatino Linotype"/>
          <w:i/>
          <w:sz w:val="22"/>
          <w:szCs w:val="22"/>
        </w:rPr>
        <w:t xml:space="preserve"> Son obligaciones de los servidores públicos:</w:t>
      </w:r>
    </w:p>
    <w:p w14:paraId="0BFAF2C6"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w:t>
      </w:r>
    </w:p>
    <w:p w14:paraId="35404403"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III</w:t>
      </w:r>
      <w:r w:rsidRPr="008605BC">
        <w:rPr>
          <w:rFonts w:ascii="Palatino Linotype" w:eastAsia="Palatino Linotype" w:hAnsi="Palatino Linotype" w:cs="Palatino Linotype"/>
          <w:i/>
          <w:sz w:val="22"/>
          <w:szCs w:val="22"/>
        </w:rPr>
        <w:t>.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w:t>
      </w:r>
    </w:p>
    <w:p w14:paraId="7D7DF5C3" w14:textId="77777777" w:rsidR="000F50E7" w:rsidRPr="008605BC" w:rsidRDefault="000F50E7" w:rsidP="008605BC">
      <w:pPr>
        <w:ind w:left="851" w:right="899"/>
        <w:jc w:val="both"/>
        <w:rPr>
          <w:rFonts w:ascii="Palatino Linotype" w:eastAsia="Palatino Linotype" w:hAnsi="Palatino Linotype" w:cs="Palatino Linotype"/>
          <w:i/>
          <w:sz w:val="22"/>
          <w:szCs w:val="22"/>
        </w:rPr>
      </w:pPr>
    </w:p>
    <w:p w14:paraId="644A2F67"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220 K.-</w:t>
      </w:r>
      <w:r w:rsidRPr="008605BC">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0D095C1C"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w:t>
      </w:r>
    </w:p>
    <w:p w14:paraId="3B1F61E8"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III</w:t>
      </w:r>
      <w:r w:rsidRPr="008605BC">
        <w:rPr>
          <w:rFonts w:ascii="Palatino Linotype" w:eastAsia="Palatino Linotype" w:hAnsi="Palatino Linotype" w:cs="Palatino Linotype"/>
          <w:i/>
          <w:sz w:val="22"/>
          <w:szCs w:val="22"/>
        </w:rPr>
        <w:t>. Controles de asistencia o la información magnética o electrónica de asistencia de los servidores públicos;</w:t>
      </w:r>
    </w:p>
    <w:p w14:paraId="3DFBE2EA" w14:textId="77777777" w:rsidR="000F50E7" w:rsidRPr="008605BC" w:rsidRDefault="000F50E7" w:rsidP="008605BC">
      <w:pPr>
        <w:spacing w:after="160"/>
        <w:ind w:left="851" w:right="899"/>
        <w:jc w:val="both"/>
        <w:rPr>
          <w:rFonts w:ascii="Palatino Linotype" w:eastAsia="Palatino Linotype" w:hAnsi="Palatino Linotype" w:cs="Palatino Linotype"/>
          <w:i/>
          <w:sz w:val="22"/>
          <w:szCs w:val="22"/>
        </w:rPr>
      </w:pPr>
    </w:p>
    <w:p w14:paraId="033CF87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De los artículos adscritos se advierte que:</w:t>
      </w:r>
    </w:p>
    <w:p w14:paraId="55157FD7" w14:textId="77777777" w:rsidR="000F50E7" w:rsidRPr="008605BC" w:rsidRDefault="009779D3" w:rsidP="008605B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Debe haber un horario de trabajo, el cual, será determinado conforme a las necesidades del servicio,</w:t>
      </w:r>
      <w:r w:rsidRPr="008605BC">
        <w:t xml:space="preserve"> ello, </w:t>
      </w:r>
      <w:r w:rsidRPr="008605BC">
        <w:rPr>
          <w:rFonts w:ascii="Palatino Linotype" w:eastAsia="Palatino Linotype" w:hAnsi="Palatino Linotype" w:cs="Palatino Linotype"/>
        </w:rPr>
        <w:t xml:space="preserve">atendiendo a las funciones y actividades de la propia institución. </w:t>
      </w:r>
    </w:p>
    <w:p w14:paraId="34D6504C" w14:textId="77777777" w:rsidR="000F50E7" w:rsidRPr="008605BC" w:rsidRDefault="009779D3" w:rsidP="008605B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Que es una obligación de los servidores públicos asistir a sus labores y, obligación de los sujetos obligados conservar los controles de asistencia.</w:t>
      </w:r>
    </w:p>
    <w:p w14:paraId="1CD34163" w14:textId="77777777" w:rsidR="000F50E7" w:rsidRPr="008605BC" w:rsidRDefault="000F50E7" w:rsidP="008605BC">
      <w:pPr>
        <w:spacing w:line="360" w:lineRule="auto"/>
        <w:jc w:val="both"/>
        <w:rPr>
          <w:rFonts w:ascii="Palatino Linotype" w:eastAsia="Palatino Linotype" w:hAnsi="Palatino Linotype" w:cs="Palatino Linotype"/>
        </w:rPr>
      </w:pPr>
    </w:p>
    <w:p w14:paraId="6F803B45"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Respecto del </w:t>
      </w:r>
      <w:r w:rsidRPr="008605BC">
        <w:rPr>
          <w:rFonts w:ascii="Palatino Linotype" w:eastAsia="Palatino Linotype" w:hAnsi="Palatino Linotype" w:cs="Palatino Linotype"/>
          <w:b/>
        </w:rPr>
        <w:t>Jefe inmediato</w:t>
      </w:r>
      <w:r w:rsidRPr="008605BC">
        <w:rPr>
          <w:rFonts w:ascii="Palatino Linotype" w:eastAsia="Palatino Linotype" w:hAnsi="Palatino Linotype" w:cs="Palatino Linotype"/>
        </w:rPr>
        <w:t>, entendiéndose que lo solicitado es nombre y cargo del Jefe inmediato, se trata de información que de acuerdo con las funciones de la Dirección de Administración señaladas previamente, podría encontrarse dentro de dicha área —de forma enunciativa y no limitativa— ello, al tener dentro de sus funciones las siguientes:</w:t>
      </w:r>
    </w:p>
    <w:p w14:paraId="256EAAC6" w14:textId="77777777" w:rsidR="000F50E7" w:rsidRPr="008605BC" w:rsidRDefault="009779D3" w:rsidP="008605BC">
      <w:pPr>
        <w:pBdr>
          <w:top w:val="nil"/>
          <w:left w:val="nil"/>
          <w:bottom w:val="nil"/>
          <w:right w:val="nil"/>
          <w:between w:val="nil"/>
        </w:pBdr>
        <w:ind w:left="127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w:t>
      </w:r>
    </w:p>
    <w:p w14:paraId="219A2634" w14:textId="77777777" w:rsidR="000F50E7" w:rsidRPr="008605BC" w:rsidRDefault="009779D3" w:rsidP="008605BC">
      <w:pPr>
        <w:numPr>
          <w:ilvl w:val="0"/>
          <w:numId w:val="6"/>
        </w:numPr>
        <w:pBdr>
          <w:top w:val="nil"/>
          <w:left w:val="nil"/>
          <w:bottom w:val="nil"/>
          <w:right w:val="nil"/>
          <w:between w:val="nil"/>
        </w:pBdr>
        <w:ind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Tramitar los nombramientos, remociones, renuncias, licencias y jubilaciones de los funcionarios y trabajadores de la Administración Pública Municipal. </w:t>
      </w:r>
    </w:p>
    <w:p w14:paraId="31B85C2D" w14:textId="77777777" w:rsidR="000F50E7" w:rsidRPr="008605BC" w:rsidRDefault="009779D3" w:rsidP="008605BC">
      <w:pPr>
        <w:numPr>
          <w:ilvl w:val="0"/>
          <w:numId w:val="6"/>
        </w:numPr>
        <w:pBdr>
          <w:top w:val="nil"/>
          <w:left w:val="nil"/>
          <w:bottom w:val="nil"/>
          <w:right w:val="nil"/>
          <w:between w:val="nil"/>
        </w:pBdr>
        <w:ind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Actualizar el registro de los Servidores Públicos y mantener al corriente el escalafón de los trabajadores al servicio del Gobierno Municipal.</w:t>
      </w:r>
    </w:p>
    <w:p w14:paraId="08B50889" w14:textId="77777777" w:rsidR="000F50E7" w:rsidRPr="008605BC" w:rsidRDefault="009779D3" w:rsidP="008605BC">
      <w:pPr>
        <w:numPr>
          <w:ilvl w:val="0"/>
          <w:numId w:val="6"/>
        </w:numPr>
        <w:pBdr>
          <w:top w:val="nil"/>
          <w:left w:val="nil"/>
          <w:bottom w:val="nil"/>
          <w:right w:val="nil"/>
          <w:between w:val="nil"/>
        </w:pBdr>
        <w:ind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Establecer las normas y lineamientos para realizar los movimientos de altas, bajas, cambios de categoría, transferencias, promociones y cambios de adscripción de los servidores públicos del Ayuntamiento. </w:t>
      </w:r>
    </w:p>
    <w:p w14:paraId="24152F9C" w14:textId="77777777" w:rsidR="000F50E7" w:rsidRPr="008605BC" w:rsidRDefault="000F50E7" w:rsidP="008605BC">
      <w:pPr>
        <w:spacing w:line="360" w:lineRule="auto"/>
        <w:jc w:val="both"/>
        <w:rPr>
          <w:rFonts w:ascii="Palatino Linotype" w:eastAsia="Palatino Linotype" w:hAnsi="Palatino Linotype" w:cs="Palatino Linotype"/>
        </w:rPr>
      </w:pPr>
    </w:p>
    <w:p w14:paraId="5BD04438"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En consecuencia, se logra acreditar la existencia de atribuciones a cargo del </w:t>
      </w:r>
      <w:r w:rsidRPr="008605BC">
        <w:rPr>
          <w:rFonts w:ascii="Palatino Linotype" w:eastAsia="Palatino Linotype" w:hAnsi="Palatino Linotype" w:cs="Palatino Linotype"/>
          <w:b/>
        </w:rPr>
        <w:t>SUJETO OBLIGADO</w:t>
      </w:r>
      <w:r w:rsidRPr="008605BC">
        <w:rPr>
          <w:rFonts w:ascii="Palatino Linotype" w:eastAsia="Palatino Linotype" w:hAnsi="Palatino Linotype" w:cs="Palatino Linotype"/>
        </w:rPr>
        <w:t xml:space="preserve"> para generar, administrar y poseer el soporte documental en que obren los controles de asistencia de los servidores públicos y el nombre y cargo del jefe inmediato.</w:t>
      </w:r>
    </w:p>
    <w:p w14:paraId="5FD5FC4C" w14:textId="77777777" w:rsidR="000F50E7" w:rsidRPr="008605BC" w:rsidRDefault="000F50E7" w:rsidP="008605BC">
      <w:pPr>
        <w:spacing w:line="360" w:lineRule="auto"/>
        <w:jc w:val="both"/>
        <w:rPr>
          <w:rFonts w:ascii="Palatino Linotype" w:eastAsia="Palatino Linotype" w:hAnsi="Palatino Linotype" w:cs="Palatino Linotype"/>
        </w:rPr>
      </w:pPr>
    </w:p>
    <w:p w14:paraId="2F3CD54A"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Finalmente, en cuanto a la </w:t>
      </w:r>
      <w:r w:rsidRPr="008605BC">
        <w:rPr>
          <w:rFonts w:ascii="Palatino Linotype" w:eastAsia="Palatino Linotype" w:hAnsi="Palatino Linotype" w:cs="Palatino Linotype"/>
          <w:b/>
        </w:rPr>
        <w:t>ubicación de las oficinas</w:t>
      </w:r>
      <w:r w:rsidRPr="008605BC">
        <w:rPr>
          <w:rFonts w:ascii="Palatino Linotype" w:eastAsia="Palatino Linotype" w:hAnsi="Palatino Linotype" w:cs="Palatino Linotype"/>
        </w:rPr>
        <w:t xml:space="preserve"> de cada uno de los servidores públicos adscritos a la oficina del presidente municipal, se advierte que se trata de información pública en términos del artículo 92 de la Ley de Transparencia local.</w:t>
      </w:r>
    </w:p>
    <w:p w14:paraId="4BCF3E04" w14:textId="77777777" w:rsidR="000F50E7" w:rsidRPr="008605BC" w:rsidRDefault="000F50E7" w:rsidP="008605BC">
      <w:pPr>
        <w:tabs>
          <w:tab w:val="left" w:pos="1753"/>
        </w:tabs>
        <w:ind w:left="851" w:right="899"/>
        <w:jc w:val="center"/>
        <w:rPr>
          <w:rFonts w:ascii="Palatino Linotype" w:eastAsia="Palatino Linotype" w:hAnsi="Palatino Linotype" w:cs="Palatino Linotype"/>
          <w:i/>
          <w:sz w:val="22"/>
          <w:szCs w:val="22"/>
        </w:rPr>
      </w:pPr>
    </w:p>
    <w:p w14:paraId="688AF9E4" w14:textId="77777777" w:rsidR="000F50E7" w:rsidRPr="008605BC" w:rsidRDefault="009779D3" w:rsidP="008605BC">
      <w:pPr>
        <w:tabs>
          <w:tab w:val="left" w:pos="1753"/>
        </w:tabs>
        <w:ind w:left="851" w:right="899"/>
        <w:jc w:val="center"/>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De las Obligaciones de Transparencia Comunes</w:t>
      </w:r>
    </w:p>
    <w:p w14:paraId="36A182E2" w14:textId="77777777" w:rsidR="000F50E7" w:rsidRPr="008605BC" w:rsidRDefault="000F50E7" w:rsidP="008605BC">
      <w:pPr>
        <w:tabs>
          <w:tab w:val="left" w:pos="1753"/>
        </w:tabs>
        <w:ind w:left="851" w:right="899"/>
        <w:jc w:val="center"/>
        <w:rPr>
          <w:rFonts w:ascii="Palatino Linotype" w:eastAsia="Palatino Linotype" w:hAnsi="Palatino Linotype" w:cs="Palatino Linotype"/>
          <w:i/>
          <w:sz w:val="22"/>
          <w:szCs w:val="22"/>
        </w:rPr>
      </w:pPr>
    </w:p>
    <w:p w14:paraId="6D26F6E2" w14:textId="77777777" w:rsidR="000F50E7" w:rsidRPr="008605BC" w:rsidRDefault="009779D3" w:rsidP="008605BC">
      <w:pPr>
        <w:tabs>
          <w:tab w:val="left" w:pos="2422"/>
        </w:tabs>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92.</w:t>
      </w:r>
      <w:r w:rsidRPr="008605BC">
        <w:rPr>
          <w:rFonts w:ascii="Palatino Linotype" w:eastAsia="Palatino Linotype" w:hAnsi="Palatino Linotype" w:cs="Palatino Linotype"/>
          <w:i/>
          <w:sz w:val="22"/>
          <w:szCs w:val="22"/>
        </w:rPr>
        <w:t xml:space="preserve"> Los sujetos obligados </w:t>
      </w:r>
      <w:r w:rsidRPr="008605BC">
        <w:rPr>
          <w:rFonts w:ascii="Palatino Linotype" w:eastAsia="Palatino Linotype" w:hAnsi="Palatino Linotype" w:cs="Palatino Linotype"/>
          <w:b/>
          <w:i/>
          <w:sz w:val="22"/>
          <w:szCs w:val="22"/>
        </w:rPr>
        <w:t>deberán poner a disposición del público de manera permanente y actualizada de forma sencilla, precisa y entendible</w:t>
      </w:r>
      <w:r w:rsidRPr="008605BC">
        <w:rPr>
          <w:rFonts w:ascii="Palatino Linotype" w:eastAsia="Palatino Linotype" w:hAnsi="Palatino Linotype" w:cs="Palatino Linotype"/>
          <w:i/>
          <w:sz w:val="22"/>
          <w:szCs w:val="22"/>
        </w:rPr>
        <w:t xml:space="preserve">, en los respectivos medios electrónicos, de acuerdo con sus facultades, atribuciones, funciones u objeto social, según corresponda, la información, por lo menos, de los temas, </w:t>
      </w:r>
      <w:r w:rsidRPr="008605BC">
        <w:rPr>
          <w:rFonts w:ascii="Palatino Linotype" w:eastAsia="Palatino Linotype" w:hAnsi="Palatino Linotype" w:cs="Palatino Linotype"/>
          <w:b/>
          <w:i/>
          <w:sz w:val="22"/>
          <w:szCs w:val="22"/>
        </w:rPr>
        <w:t>documentos</w:t>
      </w:r>
      <w:r w:rsidRPr="008605BC">
        <w:rPr>
          <w:rFonts w:ascii="Palatino Linotype" w:eastAsia="Palatino Linotype" w:hAnsi="Palatino Linotype" w:cs="Palatino Linotype"/>
          <w:i/>
          <w:sz w:val="22"/>
          <w:szCs w:val="22"/>
        </w:rPr>
        <w:t xml:space="preserve"> y políticas que a continuación se señalan:</w:t>
      </w:r>
    </w:p>
    <w:p w14:paraId="0ADA33B1" w14:textId="77777777" w:rsidR="000F50E7" w:rsidRPr="008605BC" w:rsidRDefault="000F50E7" w:rsidP="008605BC">
      <w:pPr>
        <w:tabs>
          <w:tab w:val="left" w:pos="142"/>
          <w:tab w:val="left" w:pos="284"/>
        </w:tabs>
        <w:ind w:left="851" w:right="899"/>
        <w:jc w:val="both"/>
        <w:rPr>
          <w:rFonts w:ascii="Palatino Linotype" w:eastAsia="Palatino Linotype" w:hAnsi="Palatino Linotype" w:cs="Palatino Linotype"/>
          <w:b/>
          <w:i/>
          <w:sz w:val="22"/>
          <w:szCs w:val="22"/>
        </w:rPr>
      </w:pPr>
    </w:p>
    <w:p w14:paraId="6FFDBCE1" w14:textId="77777777" w:rsidR="000F50E7" w:rsidRPr="008605BC" w:rsidRDefault="009779D3" w:rsidP="008605BC">
      <w:pPr>
        <w:tabs>
          <w:tab w:val="left" w:pos="142"/>
          <w:tab w:val="left" w:pos="284"/>
        </w:tabs>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VII.</w:t>
      </w:r>
      <w:r w:rsidRPr="008605BC">
        <w:rPr>
          <w:rFonts w:ascii="Palatino Linotype" w:eastAsia="Palatino Linotype" w:hAnsi="Palatino Linotype" w:cs="Palatino Linotype"/>
          <w:i/>
          <w:sz w:val="22"/>
          <w:szCs w:val="22"/>
        </w:rPr>
        <w:t xml:space="preserve">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7443EAB0" w14:textId="77777777" w:rsidR="000F50E7" w:rsidRPr="008605BC" w:rsidRDefault="000F50E7" w:rsidP="008605BC">
      <w:pPr>
        <w:tabs>
          <w:tab w:val="left" w:pos="142"/>
          <w:tab w:val="left" w:pos="284"/>
        </w:tabs>
        <w:ind w:left="851" w:right="899"/>
        <w:jc w:val="both"/>
        <w:rPr>
          <w:rFonts w:ascii="Palatino Linotype" w:eastAsia="Palatino Linotype" w:hAnsi="Palatino Linotype" w:cs="Palatino Linotype"/>
          <w:i/>
          <w:sz w:val="22"/>
          <w:szCs w:val="22"/>
        </w:rPr>
      </w:pPr>
    </w:p>
    <w:p w14:paraId="6C8F51F4" w14:textId="77777777" w:rsidR="000F50E7" w:rsidRPr="008605BC" w:rsidRDefault="009779D3" w:rsidP="008605BC">
      <w:pPr>
        <w:tabs>
          <w:tab w:val="left" w:pos="142"/>
          <w:tab w:val="left" w:pos="284"/>
        </w:tabs>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5147ECC2" w14:textId="77777777" w:rsidR="000F50E7" w:rsidRPr="008605BC" w:rsidRDefault="000F50E7" w:rsidP="008605BC">
      <w:pPr>
        <w:spacing w:line="360" w:lineRule="auto"/>
        <w:jc w:val="both"/>
        <w:rPr>
          <w:rFonts w:ascii="Palatino Linotype" w:eastAsia="Palatino Linotype" w:hAnsi="Palatino Linotype" w:cs="Palatino Linotype"/>
        </w:rPr>
      </w:pPr>
    </w:p>
    <w:p w14:paraId="4F52B6B4"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Por lo anterior, el directorio de servidores públicos debe ser generado por el </w:t>
      </w:r>
      <w:r w:rsidRPr="008605BC">
        <w:rPr>
          <w:rFonts w:ascii="Palatino Linotype" w:eastAsia="Palatino Linotype" w:hAnsi="Palatino Linotype" w:cs="Palatino Linotype"/>
          <w:b/>
        </w:rPr>
        <w:t>SUJETO OBLIGADO</w:t>
      </w:r>
      <w:r w:rsidRPr="008605BC">
        <w:rPr>
          <w:rFonts w:ascii="Palatino Linotype" w:eastAsia="Palatino Linotype" w:hAnsi="Palatino Linotype" w:cs="Palatino Linotype"/>
        </w:rPr>
        <w:t xml:space="preserve">, y por tanto, debería contar con ello, en ese sentido, deberá entregarlo al </w:t>
      </w:r>
      <w:r w:rsidRPr="008605BC">
        <w:rPr>
          <w:rFonts w:ascii="Palatino Linotype" w:eastAsia="Palatino Linotype" w:hAnsi="Palatino Linotype" w:cs="Palatino Linotype"/>
          <w:b/>
        </w:rPr>
        <w:t>RECURRENTE.</w:t>
      </w:r>
    </w:p>
    <w:p w14:paraId="3337E445" w14:textId="77777777" w:rsidR="000F50E7" w:rsidRPr="008605BC" w:rsidRDefault="000F50E7" w:rsidP="008605BC">
      <w:pPr>
        <w:spacing w:line="360" w:lineRule="auto"/>
        <w:jc w:val="both"/>
        <w:rPr>
          <w:rFonts w:ascii="Palatino Linotype" w:eastAsia="Palatino Linotype" w:hAnsi="Palatino Linotype" w:cs="Palatino Linotype"/>
        </w:rPr>
      </w:pPr>
    </w:p>
    <w:p w14:paraId="023CEC7C"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Atendiendo a lo anterior, es dable </w:t>
      </w:r>
      <w:r w:rsidRPr="008605BC">
        <w:rPr>
          <w:rFonts w:ascii="Palatino Linotype" w:eastAsia="Palatino Linotype" w:hAnsi="Palatino Linotype" w:cs="Palatino Linotype"/>
          <w:b/>
        </w:rPr>
        <w:t xml:space="preserve">MODIFICAR </w:t>
      </w:r>
      <w:r w:rsidRPr="008605BC">
        <w:rPr>
          <w:rFonts w:ascii="Palatino Linotype" w:eastAsia="Palatino Linotype" w:hAnsi="Palatino Linotype" w:cs="Palatino Linotype"/>
        </w:rPr>
        <w:t xml:space="preserve">la respuesta otorgada y ordenar al </w:t>
      </w:r>
      <w:r w:rsidRPr="008605BC">
        <w:rPr>
          <w:rFonts w:ascii="Palatino Linotype" w:eastAsia="Palatino Linotype" w:hAnsi="Palatino Linotype" w:cs="Palatino Linotype"/>
          <w:b/>
        </w:rPr>
        <w:t>SUJETO OBLIGADO</w:t>
      </w:r>
      <w:r w:rsidRPr="008605BC">
        <w:rPr>
          <w:rFonts w:ascii="Palatino Linotype" w:eastAsia="Palatino Linotype" w:hAnsi="Palatino Linotype" w:cs="Palatino Linotype"/>
        </w:rPr>
        <w:t xml:space="preserve"> realizar una búsqueda exhaustiva y razonable en los archivos de la Tesorería y Dirección de Administración, y haga entrega de ser procedente en versión pública de los documentos que den cuenta de:</w:t>
      </w:r>
    </w:p>
    <w:p w14:paraId="7648F41C" w14:textId="77777777" w:rsidR="000F50E7" w:rsidRPr="008605BC" w:rsidRDefault="000F50E7" w:rsidP="008605BC">
      <w:pPr>
        <w:spacing w:line="360" w:lineRule="auto"/>
        <w:jc w:val="both"/>
        <w:rPr>
          <w:rFonts w:ascii="Palatino Linotype" w:eastAsia="Palatino Linotype" w:hAnsi="Palatino Linotype" w:cs="Palatino Linotype"/>
        </w:rPr>
      </w:pPr>
    </w:p>
    <w:p w14:paraId="67C9D6AD" w14:textId="77777777" w:rsidR="000F50E7" w:rsidRPr="008605BC" w:rsidRDefault="009779D3" w:rsidP="008605BC">
      <w:pPr>
        <w:numPr>
          <w:ilvl w:val="1"/>
          <w:numId w:val="1"/>
        </w:numPr>
        <w:pBdr>
          <w:top w:val="nil"/>
          <w:left w:val="nil"/>
          <w:bottom w:val="nil"/>
          <w:right w:val="nil"/>
          <w:between w:val="nil"/>
        </w:pBdr>
        <w:ind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Nombre, empleo, cargo o comisión, </w:t>
      </w:r>
      <w:proofErr w:type="spellStart"/>
      <w:r w:rsidRPr="008605BC">
        <w:rPr>
          <w:rFonts w:ascii="Palatino Linotype" w:eastAsia="Palatino Linotype" w:hAnsi="Palatino Linotype" w:cs="Palatino Linotype"/>
          <w:i/>
          <w:sz w:val="22"/>
          <w:szCs w:val="22"/>
        </w:rPr>
        <w:t>curriculum</w:t>
      </w:r>
      <w:proofErr w:type="spellEnd"/>
      <w:r w:rsidRPr="008605BC">
        <w:rPr>
          <w:rFonts w:ascii="Palatino Linotype" w:eastAsia="Palatino Linotype" w:hAnsi="Palatino Linotype" w:cs="Palatino Linotype"/>
          <w:i/>
          <w:sz w:val="22"/>
          <w:szCs w:val="22"/>
        </w:rPr>
        <w:t xml:space="preserve"> vitae (en donde conste la preparación académica y/o labora), comprobante de estudios, el perfil de cargo, recibos de pago correspondientes a la primera quincena de mayo de 2023, horario de labores, dirección de oficinas así como el nombre y cargo del Jefe inmediato superior de cada uno de los servidores públicos adscritos a la Presidencia Municipal del Ayuntamiento de Lerma al dieciocho de mayo de dos mil veintitrés.</w:t>
      </w:r>
    </w:p>
    <w:p w14:paraId="5B7ED9B7" w14:textId="77777777" w:rsidR="00332A65" w:rsidRPr="008605BC" w:rsidRDefault="00332A65" w:rsidP="008605BC">
      <w:pPr>
        <w:ind w:right="899"/>
        <w:jc w:val="both"/>
        <w:rPr>
          <w:rFonts w:ascii="Palatino Linotype" w:eastAsia="Palatino Linotype" w:hAnsi="Palatino Linotype" w:cs="Palatino Linotype"/>
        </w:rPr>
      </w:pPr>
    </w:p>
    <w:p w14:paraId="238D381A" w14:textId="4552030F" w:rsidR="00332A65" w:rsidRPr="008605BC" w:rsidRDefault="00332A65" w:rsidP="008605BC">
      <w:pPr>
        <w:jc w:val="both"/>
        <w:rPr>
          <w:rFonts w:ascii="Palatino Linotype" w:eastAsia="Palatino Linotype" w:hAnsi="Palatino Linotype" w:cs="Palatino Linotype"/>
          <w:i/>
        </w:rPr>
      </w:pPr>
      <w:r w:rsidRPr="008605BC">
        <w:rPr>
          <w:rFonts w:ascii="Palatino Linotype" w:eastAsia="Palatino Linotype" w:hAnsi="Palatino Linotype" w:cs="Palatino Linotype"/>
        </w:rPr>
        <w:t>Ahora bien, p</w:t>
      </w:r>
      <w:r w:rsidRPr="008605BC">
        <w:rPr>
          <w:rFonts w:ascii="Palatino Linotype" w:eastAsia="Palatino Linotype" w:hAnsi="Palatino Linotype" w:cs="Palatino Linotype"/>
          <w:i/>
        </w:rPr>
        <w:t>ara el caso de aquellos servidores públicos que no estén obligados a contar con comprobante de estudios académicos, bastará con hacerlo del conocimiento al RECURRENTE de manera fundada y motivada.</w:t>
      </w:r>
    </w:p>
    <w:p w14:paraId="364C2DFE" w14:textId="77777777" w:rsidR="00332A65" w:rsidRPr="008605BC" w:rsidRDefault="00332A65" w:rsidP="008605BC">
      <w:pPr>
        <w:spacing w:line="360" w:lineRule="auto"/>
        <w:jc w:val="both"/>
        <w:rPr>
          <w:rFonts w:ascii="Palatino Linotype" w:eastAsia="Palatino Linotype" w:hAnsi="Palatino Linotype" w:cs="Palatino Linotype"/>
        </w:rPr>
      </w:pPr>
    </w:p>
    <w:p w14:paraId="64BEDE1B" w14:textId="224E70DA"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Por lo tanto, la Ley de Transparencia local, considera que los datos de servidores públicos, son de naturaleza pública, ya que su publicidad orienta a cumplir los objetivos que persigue la Ley; toda vez, que ayuda a transparentar a quienes se les han otorgado recursos públicos, así como, porque razones se les otorgaron dichos montos.</w:t>
      </w:r>
    </w:p>
    <w:p w14:paraId="095BA8B9" w14:textId="77777777" w:rsidR="000F50E7" w:rsidRPr="008605BC" w:rsidRDefault="000F50E7" w:rsidP="008605BC">
      <w:pPr>
        <w:spacing w:line="360" w:lineRule="auto"/>
        <w:ind w:right="-93"/>
        <w:jc w:val="both"/>
        <w:rPr>
          <w:rFonts w:ascii="Palatino Linotype" w:eastAsia="Palatino Linotype" w:hAnsi="Palatino Linotype" w:cs="Palatino Linotype"/>
        </w:rPr>
      </w:pPr>
    </w:p>
    <w:p w14:paraId="1C647ECD" w14:textId="77777777" w:rsidR="000F50E7" w:rsidRPr="008605BC" w:rsidRDefault="009779D3" w:rsidP="008605BC">
      <w:pPr>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rPr>
        <w:t>De la Versión Pública.</w:t>
      </w:r>
    </w:p>
    <w:p w14:paraId="56613DC9"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w:t>
      </w:r>
      <w:r w:rsidRPr="008605BC">
        <w:rPr>
          <w:rFonts w:ascii="Palatino Linotype" w:eastAsia="Palatino Linotype" w:hAnsi="Palatino Linotype" w:cs="Palatino Linotype"/>
        </w:rPr>
        <w:lastRenderedPageBreak/>
        <w:t>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6B8C3483" w14:textId="77777777" w:rsidR="000F50E7" w:rsidRPr="008605BC" w:rsidRDefault="000F50E7" w:rsidP="008605BC">
      <w:pPr>
        <w:ind w:right="899"/>
        <w:jc w:val="both"/>
        <w:rPr>
          <w:rFonts w:ascii="Palatino Linotype" w:eastAsia="Palatino Linotype" w:hAnsi="Palatino Linotype" w:cs="Palatino Linotype"/>
        </w:rPr>
      </w:pPr>
    </w:p>
    <w:p w14:paraId="7CC78663" w14:textId="77777777" w:rsidR="000F50E7" w:rsidRPr="008605BC" w:rsidRDefault="009779D3" w:rsidP="008605BC">
      <w:pPr>
        <w:ind w:left="851" w:right="901"/>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 xml:space="preserve">“Artículo 3. </w:t>
      </w:r>
      <w:r w:rsidRPr="008605BC">
        <w:rPr>
          <w:rFonts w:ascii="Palatino Linotype" w:eastAsia="Palatino Linotype" w:hAnsi="Palatino Linotype" w:cs="Palatino Linotype"/>
          <w:i/>
          <w:sz w:val="22"/>
          <w:szCs w:val="22"/>
        </w:rPr>
        <w:t xml:space="preserve">Para los efectos de la presente Ley se entenderá por: </w:t>
      </w:r>
    </w:p>
    <w:p w14:paraId="0D7B8D76"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IX.</w:t>
      </w:r>
      <w:r w:rsidRPr="008605BC">
        <w:rPr>
          <w:rFonts w:ascii="Palatino Linotype" w:eastAsia="Palatino Linotype" w:hAnsi="Palatino Linotype" w:cs="Palatino Linotype"/>
          <w:i/>
          <w:sz w:val="22"/>
          <w:szCs w:val="22"/>
        </w:rPr>
        <w:t xml:space="preserve"> </w:t>
      </w:r>
      <w:r w:rsidRPr="008605BC">
        <w:rPr>
          <w:rFonts w:ascii="Palatino Linotype" w:eastAsia="Palatino Linotype" w:hAnsi="Palatino Linotype" w:cs="Palatino Linotype"/>
          <w:b/>
          <w:i/>
          <w:sz w:val="22"/>
          <w:szCs w:val="22"/>
        </w:rPr>
        <w:t xml:space="preserve">Datos personales: </w:t>
      </w:r>
      <w:r w:rsidRPr="008605BC">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57EEA755"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XX.</w:t>
      </w:r>
      <w:r w:rsidRPr="008605BC">
        <w:rPr>
          <w:rFonts w:ascii="Palatino Linotype" w:eastAsia="Palatino Linotype" w:hAnsi="Palatino Linotype" w:cs="Palatino Linotype"/>
          <w:i/>
          <w:sz w:val="22"/>
          <w:szCs w:val="22"/>
        </w:rPr>
        <w:t xml:space="preserve"> </w:t>
      </w:r>
      <w:r w:rsidRPr="008605BC">
        <w:rPr>
          <w:rFonts w:ascii="Palatino Linotype" w:eastAsia="Palatino Linotype" w:hAnsi="Palatino Linotype" w:cs="Palatino Linotype"/>
          <w:b/>
          <w:i/>
          <w:sz w:val="22"/>
          <w:szCs w:val="22"/>
        </w:rPr>
        <w:t>Información clasificada:</w:t>
      </w:r>
      <w:r w:rsidRPr="008605BC">
        <w:rPr>
          <w:rFonts w:ascii="Palatino Linotype" w:eastAsia="Palatino Linotype" w:hAnsi="Palatino Linotype" w:cs="Palatino Linotype"/>
          <w:i/>
          <w:sz w:val="22"/>
          <w:szCs w:val="22"/>
        </w:rPr>
        <w:t xml:space="preserve"> Aquella considerada por la presente Ley como reservada o confidencial; </w:t>
      </w:r>
    </w:p>
    <w:p w14:paraId="79963BF2"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XXI.</w:t>
      </w:r>
      <w:r w:rsidRPr="008605BC">
        <w:rPr>
          <w:rFonts w:ascii="Palatino Linotype" w:eastAsia="Palatino Linotype" w:hAnsi="Palatino Linotype" w:cs="Palatino Linotype"/>
          <w:i/>
          <w:sz w:val="22"/>
          <w:szCs w:val="22"/>
        </w:rPr>
        <w:t xml:space="preserve"> </w:t>
      </w:r>
      <w:r w:rsidRPr="008605BC">
        <w:rPr>
          <w:rFonts w:ascii="Palatino Linotype" w:eastAsia="Palatino Linotype" w:hAnsi="Palatino Linotype" w:cs="Palatino Linotype"/>
          <w:b/>
          <w:i/>
          <w:sz w:val="22"/>
          <w:szCs w:val="22"/>
        </w:rPr>
        <w:t>Información confidencial</w:t>
      </w:r>
      <w:r w:rsidRPr="008605BC">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386AB7A"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XLV. Versión pública:</w:t>
      </w:r>
      <w:r w:rsidRPr="008605BC">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306D24D6" w14:textId="77777777" w:rsidR="000F50E7" w:rsidRPr="008605BC" w:rsidRDefault="000F50E7" w:rsidP="008605BC">
      <w:pPr>
        <w:ind w:left="851" w:right="899"/>
        <w:jc w:val="both"/>
        <w:rPr>
          <w:rFonts w:ascii="Palatino Linotype" w:eastAsia="Palatino Linotype" w:hAnsi="Palatino Linotype" w:cs="Palatino Linotype"/>
          <w:b/>
          <w:i/>
          <w:sz w:val="22"/>
          <w:szCs w:val="22"/>
        </w:rPr>
      </w:pPr>
    </w:p>
    <w:p w14:paraId="662B0473"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51.</w:t>
      </w:r>
      <w:r w:rsidRPr="008605BC">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8605BC">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8605BC">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1B56A066" w14:textId="77777777" w:rsidR="000F50E7" w:rsidRPr="008605BC" w:rsidRDefault="000F50E7" w:rsidP="008605BC">
      <w:pPr>
        <w:ind w:left="851" w:right="899"/>
        <w:jc w:val="both"/>
        <w:rPr>
          <w:rFonts w:ascii="Palatino Linotype" w:eastAsia="Palatino Linotype" w:hAnsi="Palatino Linotype" w:cs="Palatino Linotype"/>
          <w:b/>
          <w:i/>
          <w:sz w:val="22"/>
          <w:szCs w:val="22"/>
        </w:rPr>
      </w:pPr>
    </w:p>
    <w:p w14:paraId="65541CC1"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52.</w:t>
      </w:r>
      <w:r w:rsidRPr="008605BC">
        <w:rPr>
          <w:rFonts w:ascii="Palatino Linotype" w:eastAsia="Palatino Linotype" w:hAnsi="Palatino Linotype" w:cs="Palatino Linotype"/>
          <w:i/>
          <w:sz w:val="22"/>
          <w:szCs w:val="22"/>
        </w:rPr>
        <w:t xml:space="preserve"> Las solicitudes de acceso a la información y las respuestas que se les dé, incluyendo, en su caso, </w:t>
      </w:r>
      <w:r w:rsidRPr="008605BC">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605BC">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66DFFEB0" w14:textId="77777777" w:rsidR="000F50E7" w:rsidRPr="008605BC" w:rsidRDefault="009779D3" w:rsidP="008605BC">
      <w:pPr>
        <w:ind w:right="899" w:firstLine="708"/>
        <w:jc w:val="right"/>
        <w:rPr>
          <w:rFonts w:ascii="Palatino Linotype" w:eastAsia="Palatino Linotype" w:hAnsi="Palatino Linotype" w:cs="Palatino Linotype"/>
          <w:sz w:val="16"/>
          <w:szCs w:val="16"/>
        </w:rPr>
      </w:pPr>
      <w:r w:rsidRPr="008605BC">
        <w:rPr>
          <w:rFonts w:ascii="Palatino Linotype" w:eastAsia="Palatino Linotype" w:hAnsi="Palatino Linotype" w:cs="Palatino Linotype"/>
          <w:sz w:val="16"/>
          <w:szCs w:val="16"/>
        </w:rPr>
        <w:t>(Énfasis añadido)</w:t>
      </w:r>
    </w:p>
    <w:p w14:paraId="3A3A9954" w14:textId="77777777" w:rsidR="000F50E7" w:rsidRPr="008605BC" w:rsidRDefault="000F50E7" w:rsidP="008605BC">
      <w:pPr>
        <w:ind w:right="899" w:firstLine="708"/>
        <w:jc w:val="both"/>
        <w:rPr>
          <w:rFonts w:ascii="Palatino Linotype" w:eastAsia="Palatino Linotype" w:hAnsi="Palatino Linotype" w:cs="Palatino Linotype"/>
        </w:rPr>
      </w:pPr>
    </w:p>
    <w:p w14:paraId="7518FADD"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5A5CD7D6" w14:textId="77777777" w:rsidR="000F50E7" w:rsidRPr="008605BC" w:rsidRDefault="000F50E7" w:rsidP="008605BC">
      <w:pPr>
        <w:jc w:val="both"/>
        <w:rPr>
          <w:rFonts w:ascii="Palatino Linotype" w:eastAsia="Palatino Linotype" w:hAnsi="Palatino Linotype" w:cs="Palatino Linotype"/>
        </w:rPr>
      </w:pPr>
    </w:p>
    <w:p w14:paraId="36D107C8"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22.</w:t>
      </w:r>
      <w:r w:rsidRPr="008605BC">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C2451BC"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 </w:t>
      </w:r>
    </w:p>
    <w:p w14:paraId="6860571C"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38.</w:t>
      </w:r>
      <w:r w:rsidRPr="008605BC">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605BC">
        <w:rPr>
          <w:rFonts w:ascii="Palatino Linotype" w:eastAsia="Palatino Linotype" w:hAnsi="Palatino Linotype" w:cs="Palatino Linotype"/>
          <w:b/>
          <w:i/>
          <w:sz w:val="22"/>
          <w:szCs w:val="22"/>
        </w:rPr>
        <w:t>”</w:t>
      </w:r>
      <w:r w:rsidRPr="008605BC">
        <w:rPr>
          <w:rFonts w:ascii="Palatino Linotype" w:eastAsia="Palatino Linotype" w:hAnsi="Palatino Linotype" w:cs="Palatino Linotype"/>
          <w:i/>
          <w:sz w:val="22"/>
          <w:szCs w:val="22"/>
        </w:rPr>
        <w:t xml:space="preserve"> </w:t>
      </w:r>
    </w:p>
    <w:p w14:paraId="52FAC7C1" w14:textId="77777777" w:rsidR="000F50E7" w:rsidRPr="008605BC" w:rsidRDefault="000F50E7" w:rsidP="008605BC">
      <w:pPr>
        <w:ind w:left="851" w:right="850"/>
        <w:jc w:val="both"/>
        <w:rPr>
          <w:rFonts w:ascii="Palatino Linotype" w:eastAsia="Palatino Linotype" w:hAnsi="Palatino Linotype" w:cs="Palatino Linotype"/>
          <w:i/>
          <w:sz w:val="22"/>
          <w:szCs w:val="22"/>
        </w:rPr>
      </w:pPr>
    </w:p>
    <w:p w14:paraId="79CE173E"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Para la versión pública de los documentos que se ordenan, en términos del artículo 143 de la Ley de Transparencia local, deberá omitirse, eliminarse o suprimirse la información </w:t>
      </w:r>
      <w:r w:rsidRPr="008605BC">
        <w:rPr>
          <w:rFonts w:ascii="Palatino Linotype" w:eastAsia="Palatino Linotype" w:hAnsi="Palatino Linotype" w:cs="Palatino Linotype"/>
          <w:b/>
        </w:rPr>
        <w:t>confidencial</w:t>
      </w:r>
      <w:r w:rsidRPr="008605BC">
        <w:rPr>
          <w:rFonts w:ascii="Palatino Linotype" w:eastAsia="Palatino Linotype" w:hAnsi="Palatino Linotype" w:cs="Palatino Linotype"/>
        </w:rPr>
        <w:t xml:space="preserve">. </w:t>
      </w:r>
    </w:p>
    <w:p w14:paraId="725EA772" w14:textId="77777777" w:rsidR="000F50E7" w:rsidRPr="008605BC" w:rsidRDefault="000F50E7" w:rsidP="008605BC">
      <w:pPr>
        <w:spacing w:line="360" w:lineRule="auto"/>
        <w:jc w:val="both"/>
        <w:rPr>
          <w:rFonts w:ascii="Palatino Linotype" w:eastAsia="Palatino Linotype" w:hAnsi="Palatino Linotype" w:cs="Palatino Linotype"/>
        </w:rPr>
      </w:pPr>
    </w:p>
    <w:p w14:paraId="344ABF6B"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w:t>
      </w:r>
      <w:r w:rsidRPr="008605BC">
        <w:rPr>
          <w:rFonts w:ascii="Palatino Linotype" w:eastAsia="Palatino Linotype" w:hAnsi="Palatino Linotype" w:cs="Palatino Linotype"/>
        </w:rPr>
        <w:lastRenderedPageBreak/>
        <w:t xml:space="preserve">privada de los particulares toda vez que ésta tiene por objeto proteger datos personales, entendiéndose por tales, aquéllos que hacen identificable a una persona. </w:t>
      </w:r>
    </w:p>
    <w:p w14:paraId="329E4137" w14:textId="77777777" w:rsidR="000F50E7" w:rsidRPr="008605BC" w:rsidRDefault="000F50E7" w:rsidP="008605BC">
      <w:pPr>
        <w:spacing w:line="360" w:lineRule="auto"/>
        <w:jc w:val="both"/>
        <w:rPr>
          <w:rFonts w:ascii="Palatino Linotype" w:eastAsia="Palatino Linotype" w:hAnsi="Palatino Linotype" w:cs="Palatino Linotype"/>
        </w:rPr>
      </w:pPr>
    </w:p>
    <w:p w14:paraId="7C38B08C"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605BC">
        <w:rPr>
          <w:rFonts w:ascii="Palatino Linotype" w:eastAsia="Palatino Linotype" w:hAnsi="Palatino Linotype" w:cs="Palatino Linotype"/>
          <w:b/>
        </w:rPr>
        <w:t>el Sujeto Obligado,</w:t>
      </w:r>
      <w:r w:rsidRPr="008605BC">
        <w:rPr>
          <w:rFonts w:ascii="Palatino Linotype" w:eastAsia="Palatino Linotype" w:hAnsi="Palatino Linotype" w:cs="Palatino Linotype"/>
        </w:rPr>
        <w:t xml:space="preserve"> por lo que, todo dato personal susceptible de clasificación debe ser protegido.</w:t>
      </w:r>
    </w:p>
    <w:p w14:paraId="25D9D556" w14:textId="77777777" w:rsidR="000F50E7" w:rsidRPr="008605BC" w:rsidRDefault="000F50E7" w:rsidP="008605BC">
      <w:pPr>
        <w:spacing w:line="360" w:lineRule="auto"/>
        <w:jc w:val="both"/>
        <w:rPr>
          <w:rFonts w:ascii="Palatino Linotype" w:eastAsia="Palatino Linotype" w:hAnsi="Palatino Linotype" w:cs="Palatino Linotype"/>
        </w:rPr>
      </w:pPr>
    </w:p>
    <w:p w14:paraId="30D9FC11"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35A7D804" w14:textId="77777777" w:rsidR="000F50E7" w:rsidRPr="008605BC" w:rsidRDefault="000F50E7" w:rsidP="008605BC">
      <w:pPr>
        <w:spacing w:line="360" w:lineRule="auto"/>
        <w:rPr>
          <w:rFonts w:ascii="Palatino Linotype" w:eastAsia="Palatino Linotype" w:hAnsi="Palatino Linotype" w:cs="Palatino Linotype"/>
        </w:rPr>
      </w:pPr>
    </w:p>
    <w:p w14:paraId="0316E201"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Motivo por el cual, es importante traer a colación que cuando los sujetos obligados adviertan información susceptible de ser clasificada, será el Comité de Transparencia quien deberá emitir el Acuerdo de Clasificación correspondiente que sustente la versión pública, el cual deberá cumplir cabalmente las formalidades previstas en los artículos 132, 133, 135 y 137 de la Ley de Transparencia local.</w:t>
      </w:r>
    </w:p>
    <w:p w14:paraId="1FE8FDF5" w14:textId="77777777" w:rsidR="000F50E7" w:rsidRPr="008605BC" w:rsidRDefault="000F50E7" w:rsidP="008605BC">
      <w:pPr>
        <w:spacing w:line="360" w:lineRule="auto"/>
        <w:jc w:val="both"/>
        <w:rPr>
          <w:rFonts w:ascii="Palatino Linotype" w:eastAsia="Palatino Linotype" w:hAnsi="Palatino Linotype" w:cs="Palatino Linotype"/>
        </w:rPr>
      </w:pPr>
    </w:p>
    <w:p w14:paraId="48635F52" w14:textId="77777777" w:rsidR="000F50E7" w:rsidRPr="008605BC" w:rsidRDefault="009779D3" w:rsidP="008605BC">
      <w:pPr>
        <w:spacing w:line="360" w:lineRule="auto"/>
        <w:jc w:val="both"/>
        <w:rPr>
          <w:rFonts w:ascii="Palatino Linotype" w:eastAsia="Palatino Linotype" w:hAnsi="Palatino Linotype" w:cs="Palatino Linotype"/>
        </w:rPr>
      </w:pPr>
      <w:bookmarkStart w:id="7" w:name="_heading=h.tyjcwt" w:colFirst="0" w:colLast="0"/>
      <w:bookmarkEnd w:id="7"/>
      <w:r w:rsidRPr="008605BC">
        <w:rPr>
          <w:rFonts w:ascii="Palatino Linotype" w:eastAsia="Palatino Linotype" w:hAnsi="Palatino Linotype" w:cs="Palatino Linotype"/>
        </w:rPr>
        <w:lastRenderedPageBreak/>
        <w:t>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local, así como los numerales Segundo, fracción XVIII,  y del Cuarto al Décimo Primero de los Lineamientos Generales en materia de Clasificación y Desclasificación de la Información</w:t>
      </w:r>
      <w:r w:rsidRPr="008605BC">
        <w:rPr>
          <w:rFonts w:ascii="Palatino Linotype" w:eastAsia="Palatino Linotype" w:hAnsi="Palatino Linotype" w:cs="Palatino Linotype"/>
          <w:vertAlign w:val="superscript"/>
        </w:rPr>
        <w:footnoteReference w:id="14"/>
      </w:r>
      <w:r w:rsidRPr="008605BC">
        <w:rPr>
          <w:rFonts w:ascii="Palatino Linotype" w:eastAsia="Palatino Linotype" w:hAnsi="Palatino Linotype" w:cs="Palatino Linotype"/>
        </w:rPr>
        <w:t xml:space="preserve">, así como para la elaboración de Versiones Públicas, que literalmente expresan: </w:t>
      </w:r>
    </w:p>
    <w:p w14:paraId="274CA9ED" w14:textId="77777777" w:rsidR="000F50E7" w:rsidRPr="008605BC" w:rsidRDefault="000F50E7" w:rsidP="008605BC">
      <w:pPr>
        <w:ind w:left="851" w:right="902"/>
        <w:jc w:val="both"/>
        <w:rPr>
          <w:rFonts w:ascii="Palatino Linotype" w:eastAsia="Palatino Linotype" w:hAnsi="Palatino Linotype" w:cs="Palatino Linotype"/>
          <w:b/>
          <w:i/>
          <w:sz w:val="22"/>
          <w:szCs w:val="22"/>
        </w:rPr>
      </w:pPr>
    </w:p>
    <w:p w14:paraId="431FBA78" w14:textId="77777777" w:rsidR="000F50E7" w:rsidRPr="008605BC" w:rsidRDefault="009779D3" w:rsidP="008605BC">
      <w:pPr>
        <w:ind w:left="851" w:right="902"/>
        <w:jc w:val="both"/>
        <w:rPr>
          <w:rFonts w:ascii="Palatino Linotype" w:eastAsia="Palatino Linotype" w:hAnsi="Palatino Linotype" w:cs="Palatino Linotype"/>
          <w:b/>
          <w:i/>
          <w:sz w:val="22"/>
          <w:szCs w:val="22"/>
        </w:rPr>
      </w:pPr>
      <w:r w:rsidRPr="008605BC">
        <w:rPr>
          <w:rFonts w:ascii="Palatino Linotype" w:eastAsia="Palatino Linotype" w:hAnsi="Palatino Linotype" w:cs="Palatino Linotype"/>
          <w:b/>
          <w:i/>
          <w:sz w:val="22"/>
          <w:szCs w:val="22"/>
        </w:rPr>
        <w:t>Ley de Transparencia local.</w:t>
      </w:r>
    </w:p>
    <w:p w14:paraId="33417179" w14:textId="77777777" w:rsidR="000F50E7" w:rsidRPr="008605BC" w:rsidRDefault="000F50E7" w:rsidP="008605BC">
      <w:pPr>
        <w:ind w:left="851" w:right="902"/>
        <w:jc w:val="both"/>
        <w:rPr>
          <w:rFonts w:ascii="Palatino Linotype" w:eastAsia="Palatino Linotype" w:hAnsi="Palatino Linotype" w:cs="Palatino Linotype"/>
          <w:b/>
          <w:i/>
          <w:sz w:val="22"/>
          <w:szCs w:val="22"/>
        </w:rPr>
      </w:pPr>
    </w:p>
    <w:p w14:paraId="70AB0DAA"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 xml:space="preserve">Artículo 49. </w:t>
      </w:r>
      <w:r w:rsidRPr="008605BC">
        <w:rPr>
          <w:rFonts w:ascii="Palatino Linotype" w:eastAsia="Palatino Linotype" w:hAnsi="Palatino Linotype" w:cs="Palatino Linotype"/>
          <w:i/>
          <w:sz w:val="22"/>
          <w:szCs w:val="22"/>
        </w:rPr>
        <w:t>Los Comités de Transparencia tendrán las siguientes atribuciones:</w:t>
      </w:r>
    </w:p>
    <w:p w14:paraId="6D38235F"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VIII. Aprobar, modificar o revocar la clasificación de la información;</w:t>
      </w:r>
    </w:p>
    <w:p w14:paraId="1DB1F404"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4EEB04B6"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Artículo 132.</w:t>
      </w:r>
      <w:r w:rsidRPr="008605BC">
        <w:rPr>
          <w:rFonts w:ascii="Palatino Linotype" w:eastAsia="Palatino Linotype" w:hAnsi="Palatino Linotype" w:cs="Palatino Linotype"/>
          <w:i/>
          <w:sz w:val="22"/>
          <w:szCs w:val="22"/>
        </w:rPr>
        <w:t xml:space="preserve"> La clasificación de la información se llevará a cabo en el momento en que:</w:t>
      </w:r>
    </w:p>
    <w:p w14:paraId="292089FE"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I. Se reciba una solicitud de acceso a la información;</w:t>
      </w:r>
    </w:p>
    <w:p w14:paraId="605AA0E0"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II. Se determine mediante resolución de autoridad competente; o</w:t>
      </w:r>
    </w:p>
    <w:p w14:paraId="0FDA95C8"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III. Se generen versiones públicas para dar cumplimiento a las obligaciones de transparencia previstas en esta Ley.”</w:t>
      </w:r>
    </w:p>
    <w:p w14:paraId="4FB0DC6B"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4F04C8A4" w14:textId="77777777" w:rsidR="000F50E7" w:rsidRPr="008605BC" w:rsidRDefault="009779D3" w:rsidP="008605BC">
      <w:pPr>
        <w:ind w:left="851" w:right="899"/>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Lineamientos Generales en materia de Clasificación y Desclasificación de la Información.</w:t>
      </w:r>
    </w:p>
    <w:p w14:paraId="05921845"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w:t>
      </w:r>
      <w:r w:rsidRPr="008605BC">
        <w:rPr>
          <w:rFonts w:ascii="Palatino Linotype" w:eastAsia="Palatino Linotype" w:hAnsi="Palatino Linotype" w:cs="Palatino Linotype"/>
          <w:b/>
          <w:i/>
          <w:sz w:val="22"/>
          <w:szCs w:val="22"/>
        </w:rPr>
        <w:t>Segundo</w:t>
      </w:r>
      <w:r w:rsidRPr="008605BC">
        <w:rPr>
          <w:rFonts w:ascii="Palatino Linotype" w:eastAsia="Palatino Linotype" w:hAnsi="Palatino Linotype" w:cs="Palatino Linotype"/>
          <w:i/>
          <w:sz w:val="22"/>
          <w:szCs w:val="22"/>
        </w:rPr>
        <w:t>.- Para efectos de los presentes Lineamientos Generales, se entenderá por:</w:t>
      </w:r>
    </w:p>
    <w:p w14:paraId="50B9B6A1"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XVIII.  Versión pública:</w:t>
      </w:r>
      <w:r w:rsidRPr="008605BC">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FA014BA"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3B482665"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Tercero: Derogado.</w:t>
      </w:r>
    </w:p>
    <w:p w14:paraId="59F5D039"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46420B40"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Cuarto.</w:t>
      </w:r>
      <w:r w:rsidRPr="008605BC">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EB66958"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66F43FAA"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33B4FC6"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557031CD"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Quinto.</w:t>
      </w:r>
      <w:r w:rsidRPr="008605BC">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C335B44"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694118B7"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Sexto: Derogado.</w:t>
      </w:r>
    </w:p>
    <w:p w14:paraId="015E1C98"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127BAD37"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Séptimo.</w:t>
      </w:r>
      <w:r w:rsidRPr="008605BC">
        <w:rPr>
          <w:rFonts w:ascii="Palatino Linotype" w:eastAsia="Palatino Linotype" w:hAnsi="Palatino Linotype" w:cs="Palatino Linotype"/>
          <w:i/>
          <w:sz w:val="22"/>
          <w:szCs w:val="22"/>
        </w:rPr>
        <w:t xml:space="preserve"> La clasificación de la información se llevará a cabo en el momento en que:</w:t>
      </w:r>
    </w:p>
    <w:p w14:paraId="2DB0E116"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75B7E09E"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I. Se reciba una solicitud de acceso a la información;</w:t>
      </w:r>
    </w:p>
    <w:p w14:paraId="2A310ADE"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II. Se determine mediante resolución del Comité de Transparencia, el Órgano Garante competente, o en cumplimiento a una sentencia del Poder Judicial; o</w:t>
      </w:r>
    </w:p>
    <w:p w14:paraId="367AB373"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w:t>
      </w:r>
    </w:p>
    <w:p w14:paraId="1C432396"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56B8FF0B"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Los titulares de las áreas deberán revisar la información requerida al momento de la recepción de una solicitud de acceso, para verificar, conforme a su naturaleza, si encuadra en una causal de reserva o de confidencialidad.</w:t>
      </w:r>
    </w:p>
    <w:p w14:paraId="121D22C3" w14:textId="77777777" w:rsidR="000F50E7" w:rsidRPr="008605BC" w:rsidRDefault="000F50E7" w:rsidP="008605BC">
      <w:pPr>
        <w:ind w:left="851" w:right="902"/>
        <w:jc w:val="both"/>
        <w:rPr>
          <w:rFonts w:ascii="Palatino Linotype" w:eastAsia="Palatino Linotype" w:hAnsi="Palatino Linotype" w:cs="Palatino Linotype"/>
          <w:b/>
          <w:i/>
          <w:sz w:val="22"/>
          <w:szCs w:val="22"/>
        </w:rPr>
      </w:pPr>
    </w:p>
    <w:p w14:paraId="02CB5D8C"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Octavo.</w:t>
      </w:r>
      <w:r w:rsidRPr="008605BC">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ED07B02"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2F0BC995"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7241190A"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En caso de referirse a informaci6n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66A9283" w14:textId="77777777" w:rsidR="000F50E7" w:rsidRPr="008605BC" w:rsidRDefault="000F50E7" w:rsidP="008605BC">
      <w:pPr>
        <w:ind w:left="851" w:right="902"/>
        <w:jc w:val="both"/>
        <w:rPr>
          <w:rFonts w:ascii="Palatino Linotype" w:eastAsia="Palatino Linotype" w:hAnsi="Palatino Linotype" w:cs="Palatino Linotype"/>
          <w:b/>
          <w:i/>
          <w:sz w:val="22"/>
          <w:szCs w:val="22"/>
        </w:rPr>
      </w:pPr>
    </w:p>
    <w:p w14:paraId="01838B6D"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Noveno.</w:t>
      </w:r>
      <w:r w:rsidRPr="008605BC">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E88944A" w14:textId="77777777" w:rsidR="000F50E7" w:rsidRPr="008605BC" w:rsidRDefault="000F50E7" w:rsidP="008605BC">
      <w:pPr>
        <w:ind w:left="851" w:right="902"/>
        <w:jc w:val="both"/>
        <w:rPr>
          <w:rFonts w:ascii="Palatino Linotype" w:eastAsia="Palatino Linotype" w:hAnsi="Palatino Linotype" w:cs="Palatino Linotype"/>
          <w:b/>
          <w:i/>
          <w:sz w:val="22"/>
          <w:szCs w:val="22"/>
        </w:rPr>
      </w:pPr>
    </w:p>
    <w:p w14:paraId="48AD9D7F"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Décimo.</w:t>
      </w:r>
      <w:r w:rsidRPr="008605BC">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77FE279"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i/>
          <w:sz w:val="22"/>
          <w:szCs w:val="22"/>
        </w:rPr>
        <w:t xml:space="preserve">En ausencia de los titulares de las áreas, la información será clasificada o desclasificada por la persona que lo supla, en términos de la normativa que rija la actuación del sujeto obligado. </w:t>
      </w:r>
    </w:p>
    <w:p w14:paraId="10200923" w14:textId="77777777" w:rsidR="000F50E7" w:rsidRPr="008605BC" w:rsidRDefault="000F50E7" w:rsidP="008605BC">
      <w:pPr>
        <w:ind w:left="851" w:right="902"/>
        <w:jc w:val="both"/>
        <w:rPr>
          <w:rFonts w:ascii="Palatino Linotype" w:eastAsia="Palatino Linotype" w:hAnsi="Palatino Linotype" w:cs="Palatino Linotype"/>
          <w:i/>
          <w:sz w:val="22"/>
          <w:szCs w:val="22"/>
        </w:rPr>
      </w:pPr>
    </w:p>
    <w:p w14:paraId="380B3AA3" w14:textId="77777777" w:rsidR="000F50E7" w:rsidRPr="008605BC" w:rsidRDefault="009779D3" w:rsidP="008605BC">
      <w:pPr>
        <w:ind w:left="851" w:right="902"/>
        <w:jc w:val="both"/>
        <w:rPr>
          <w:rFonts w:ascii="Palatino Linotype" w:eastAsia="Palatino Linotype" w:hAnsi="Palatino Linotype" w:cs="Palatino Linotype"/>
          <w:i/>
          <w:sz w:val="22"/>
          <w:szCs w:val="22"/>
        </w:rPr>
      </w:pPr>
      <w:r w:rsidRPr="008605BC">
        <w:rPr>
          <w:rFonts w:ascii="Palatino Linotype" w:eastAsia="Palatino Linotype" w:hAnsi="Palatino Linotype" w:cs="Palatino Linotype"/>
          <w:b/>
          <w:i/>
          <w:sz w:val="22"/>
          <w:szCs w:val="22"/>
        </w:rPr>
        <w:t>Décimo primero.</w:t>
      </w:r>
      <w:r w:rsidRPr="008605BC">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1D55E87" w14:textId="77777777" w:rsidR="000F50E7" w:rsidRPr="008605BC" w:rsidRDefault="000F50E7" w:rsidP="008605BC">
      <w:pPr>
        <w:ind w:left="851" w:right="899"/>
        <w:jc w:val="both"/>
        <w:rPr>
          <w:rFonts w:ascii="Palatino Linotype" w:eastAsia="Palatino Linotype" w:hAnsi="Palatino Linotype" w:cs="Palatino Linotype"/>
          <w:b/>
          <w:i/>
        </w:rPr>
      </w:pPr>
    </w:p>
    <w:p w14:paraId="11981652"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29D00E3" w14:textId="77777777" w:rsidR="000F50E7" w:rsidRPr="008605BC" w:rsidRDefault="000F50E7" w:rsidP="008605BC">
      <w:pPr>
        <w:spacing w:line="360" w:lineRule="auto"/>
        <w:jc w:val="both"/>
        <w:rPr>
          <w:rFonts w:ascii="Palatino Linotype" w:eastAsia="Palatino Linotype" w:hAnsi="Palatino Linotype" w:cs="Palatino Linotype"/>
        </w:rPr>
      </w:pPr>
    </w:p>
    <w:p w14:paraId="2C37C7AD" w14:textId="77777777" w:rsidR="000F50E7" w:rsidRPr="008605BC" w:rsidRDefault="009779D3" w:rsidP="008605BC">
      <w:pPr>
        <w:spacing w:line="360" w:lineRule="auto"/>
        <w:ind w:right="-91"/>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 xml:space="preserve">Consecuentemente, se destaca que la versión pública que elabore </w:t>
      </w:r>
      <w:r w:rsidRPr="008605BC">
        <w:rPr>
          <w:rFonts w:ascii="Palatino Linotype" w:eastAsia="Palatino Linotype" w:hAnsi="Palatino Linotype" w:cs="Palatino Linotype"/>
          <w:b/>
        </w:rPr>
        <w:t>EL SUJETO OBLIGADO</w:t>
      </w:r>
      <w:r w:rsidRPr="008605BC">
        <w:rPr>
          <w:rFonts w:ascii="Palatino Linotype" w:eastAsia="Palatino Linotype" w:hAnsi="Palatino Linotype" w:cs="Palatino Linotype"/>
        </w:rPr>
        <w:t xml:space="preserve"> debe cumplir con las formalidades exigidas en la Ley, por lo que para tal efecto emitirá el </w:t>
      </w:r>
      <w:r w:rsidRPr="008605BC">
        <w:rPr>
          <w:rFonts w:ascii="Palatino Linotype" w:eastAsia="Palatino Linotype" w:hAnsi="Palatino Linotype" w:cs="Palatino Linotype"/>
          <w:b/>
        </w:rPr>
        <w:t>Acuerdo del Comité de Transparencia</w:t>
      </w:r>
      <w:r w:rsidRPr="008605BC">
        <w:rPr>
          <w:rFonts w:ascii="Palatino Linotype" w:eastAsia="Palatino Linotype" w:hAnsi="Palatino Linotype" w:cs="Palatino Linotype"/>
        </w:rPr>
        <w:t xml:space="preserve"> en términos de los artículos 122 y 124 de la Ley de Transparencia local,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72F40F10" w14:textId="77777777" w:rsidR="000F50E7" w:rsidRPr="008605BC" w:rsidRDefault="000F50E7" w:rsidP="008605BC">
      <w:pPr>
        <w:spacing w:line="360" w:lineRule="auto"/>
        <w:ind w:right="-91"/>
        <w:jc w:val="both"/>
        <w:rPr>
          <w:rFonts w:ascii="Palatino Linotype" w:eastAsia="Palatino Linotype" w:hAnsi="Palatino Linotype" w:cs="Palatino Linotype"/>
        </w:rPr>
      </w:pPr>
    </w:p>
    <w:p w14:paraId="17F2C323"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t>Así, con fundamento en lo prescrito en los artículos 5, párrafos trigésimo segundo, trigésimo tercero y trigésimo cuarto, y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5734E5F6" w14:textId="77777777" w:rsidR="000F50E7" w:rsidRPr="008605BC" w:rsidRDefault="000F50E7" w:rsidP="008605BC">
      <w:pPr>
        <w:rPr>
          <w:rFonts w:ascii="Palatino Linotype" w:eastAsia="Palatino Linotype" w:hAnsi="Palatino Linotype" w:cs="Palatino Linotype"/>
          <w:b/>
          <w:sz w:val="26"/>
          <w:szCs w:val="26"/>
        </w:rPr>
      </w:pPr>
    </w:p>
    <w:p w14:paraId="489EE3D5" w14:textId="77777777" w:rsidR="00C06707" w:rsidRPr="008605BC" w:rsidRDefault="00C06707" w:rsidP="008605BC">
      <w:pPr>
        <w:rPr>
          <w:rFonts w:ascii="Palatino Linotype" w:eastAsia="Palatino Linotype" w:hAnsi="Palatino Linotype" w:cs="Palatino Linotype"/>
          <w:b/>
          <w:sz w:val="26"/>
          <w:szCs w:val="26"/>
        </w:rPr>
      </w:pPr>
    </w:p>
    <w:p w14:paraId="1297504D" w14:textId="77777777" w:rsidR="00C06707" w:rsidRPr="008605BC" w:rsidRDefault="00C06707" w:rsidP="008605BC">
      <w:pPr>
        <w:rPr>
          <w:rFonts w:ascii="Palatino Linotype" w:eastAsia="Palatino Linotype" w:hAnsi="Palatino Linotype" w:cs="Palatino Linotype"/>
          <w:b/>
          <w:sz w:val="26"/>
          <w:szCs w:val="26"/>
        </w:rPr>
      </w:pPr>
    </w:p>
    <w:p w14:paraId="51F05F5B" w14:textId="77777777" w:rsidR="00C06707" w:rsidRPr="008605BC" w:rsidRDefault="00C06707" w:rsidP="008605BC">
      <w:pPr>
        <w:rPr>
          <w:rFonts w:ascii="Palatino Linotype" w:eastAsia="Palatino Linotype" w:hAnsi="Palatino Linotype" w:cs="Palatino Linotype"/>
          <w:b/>
          <w:sz w:val="26"/>
          <w:szCs w:val="26"/>
        </w:rPr>
      </w:pPr>
    </w:p>
    <w:p w14:paraId="0D87078B" w14:textId="77777777" w:rsidR="00C06707" w:rsidRPr="008605BC" w:rsidRDefault="00C06707" w:rsidP="008605BC">
      <w:pPr>
        <w:rPr>
          <w:rFonts w:ascii="Palatino Linotype" w:eastAsia="Palatino Linotype" w:hAnsi="Palatino Linotype" w:cs="Palatino Linotype"/>
          <w:b/>
          <w:sz w:val="26"/>
          <w:szCs w:val="26"/>
        </w:rPr>
      </w:pPr>
    </w:p>
    <w:p w14:paraId="10391F0A" w14:textId="77777777" w:rsidR="00C06707" w:rsidRPr="008605BC" w:rsidRDefault="00C06707" w:rsidP="008605BC">
      <w:pPr>
        <w:rPr>
          <w:rFonts w:ascii="Palatino Linotype" w:eastAsia="Palatino Linotype" w:hAnsi="Palatino Linotype" w:cs="Palatino Linotype"/>
          <w:b/>
          <w:sz w:val="26"/>
          <w:szCs w:val="26"/>
        </w:rPr>
      </w:pPr>
    </w:p>
    <w:p w14:paraId="7A68774E" w14:textId="77777777" w:rsidR="00C06707" w:rsidRPr="008605BC" w:rsidRDefault="00C06707" w:rsidP="008605BC">
      <w:pPr>
        <w:rPr>
          <w:rFonts w:ascii="Palatino Linotype" w:eastAsia="Palatino Linotype" w:hAnsi="Palatino Linotype" w:cs="Palatino Linotype"/>
          <w:b/>
          <w:sz w:val="26"/>
          <w:szCs w:val="26"/>
        </w:rPr>
      </w:pPr>
    </w:p>
    <w:p w14:paraId="14B5DFC7" w14:textId="77777777" w:rsidR="00C06707" w:rsidRPr="008605BC" w:rsidRDefault="00C06707" w:rsidP="008605BC">
      <w:pPr>
        <w:rPr>
          <w:rFonts w:ascii="Palatino Linotype" w:eastAsia="Palatino Linotype" w:hAnsi="Palatino Linotype" w:cs="Palatino Linotype"/>
          <w:b/>
          <w:sz w:val="26"/>
          <w:szCs w:val="26"/>
        </w:rPr>
      </w:pPr>
    </w:p>
    <w:p w14:paraId="2366FCD0" w14:textId="77777777" w:rsidR="000F50E7" w:rsidRPr="008605BC" w:rsidRDefault="009779D3" w:rsidP="008605BC">
      <w:pPr>
        <w:spacing w:line="276" w:lineRule="auto"/>
        <w:jc w:val="center"/>
        <w:rPr>
          <w:rFonts w:ascii="Palatino Linotype" w:eastAsia="Palatino Linotype" w:hAnsi="Palatino Linotype" w:cs="Palatino Linotype"/>
          <w:b/>
          <w:sz w:val="28"/>
          <w:szCs w:val="28"/>
        </w:rPr>
      </w:pPr>
      <w:r w:rsidRPr="008605BC">
        <w:rPr>
          <w:rFonts w:ascii="Palatino Linotype" w:eastAsia="Palatino Linotype" w:hAnsi="Palatino Linotype" w:cs="Palatino Linotype"/>
          <w:b/>
          <w:sz w:val="28"/>
          <w:szCs w:val="28"/>
        </w:rPr>
        <w:lastRenderedPageBreak/>
        <w:t>R E S U E L V E</w:t>
      </w:r>
    </w:p>
    <w:p w14:paraId="40FD875D" w14:textId="77777777" w:rsidR="000F50E7" w:rsidRPr="008605BC" w:rsidRDefault="000F50E7" w:rsidP="008605BC">
      <w:pPr>
        <w:ind w:right="49"/>
        <w:jc w:val="both"/>
        <w:rPr>
          <w:rFonts w:ascii="Palatino Linotype" w:eastAsia="Palatino Linotype" w:hAnsi="Palatino Linotype" w:cs="Palatino Linotype"/>
          <w:b/>
        </w:rPr>
      </w:pPr>
    </w:p>
    <w:p w14:paraId="593EBF6B" w14:textId="77777777"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sz w:val="28"/>
          <w:szCs w:val="28"/>
        </w:rPr>
        <w:t>PRIMERO</w:t>
      </w:r>
      <w:r w:rsidRPr="008605BC">
        <w:rPr>
          <w:rFonts w:ascii="Palatino Linotype" w:eastAsia="Palatino Linotype" w:hAnsi="Palatino Linotype" w:cs="Palatino Linotype"/>
          <w:b/>
        </w:rPr>
        <w:t xml:space="preserve">. </w:t>
      </w:r>
      <w:r w:rsidRPr="008605BC">
        <w:rPr>
          <w:rFonts w:ascii="Palatino Linotype" w:eastAsia="Palatino Linotype" w:hAnsi="Palatino Linotype" w:cs="Palatino Linotype"/>
        </w:rPr>
        <w:t xml:space="preserve">Resultan </w:t>
      </w:r>
      <w:r w:rsidRPr="008605BC">
        <w:rPr>
          <w:rFonts w:ascii="Palatino Linotype" w:eastAsia="Palatino Linotype" w:hAnsi="Palatino Linotype" w:cs="Palatino Linotype"/>
          <w:b/>
        </w:rPr>
        <w:t>fundadas</w:t>
      </w:r>
      <w:r w:rsidRPr="008605BC">
        <w:rPr>
          <w:rFonts w:ascii="Palatino Linotype" w:eastAsia="Palatino Linotype" w:hAnsi="Palatino Linotype" w:cs="Palatino Linotype"/>
        </w:rPr>
        <w:t xml:space="preserve"> las razones o motivos de inconformidad planteadas por </w:t>
      </w:r>
      <w:r w:rsidRPr="008605BC">
        <w:rPr>
          <w:rFonts w:ascii="Palatino Linotype" w:eastAsia="Palatino Linotype" w:hAnsi="Palatino Linotype" w:cs="Palatino Linotype"/>
          <w:b/>
        </w:rPr>
        <w:t>LA RECURRENTE</w:t>
      </w:r>
      <w:r w:rsidRPr="008605BC">
        <w:rPr>
          <w:rFonts w:ascii="Palatino Linotype" w:eastAsia="Palatino Linotype" w:hAnsi="Palatino Linotype" w:cs="Palatino Linotype"/>
        </w:rPr>
        <w:t xml:space="preserve">, en términos del Considerando </w:t>
      </w:r>
      <w:r w:rsidRPr="008605BC">
        <w:rPr>
          <w:rFonts w:ascii="Palatino Linotype" w:eastAsia="Palatino Linotype" w:hAnsi="Palatino Linotype" w:cs="Palatino Linotype"/>
          <w:b/>
        </w:rPr>
        <w:t>CUARTO</w:t>
      </w:r>
      <w:r w:rsidRPr="008605BC">
        <w:rPr>
          <w:rFonts w:ascii="Palatino Linotype" w:eastAsia="Palatino Linotype" w:hAnsi="Palatino Linotype" w:cs="Palatino Linotype"/>
        </w:rPr>
        <w:t xml:space="preserve"> de la presente resolución.</w:t>
      </w:r>
    </w:p>
    <w:p w14:paraId="57425465" w14:textId="77777777" w:rsidR="000F50E7" w:rsidRPr="008605BC" w:rsidRDefault="000F50E7" w:rsidP="008605BC">
      <w:pPr>
        <w:spacing w:line="360" w:lineRule="auto"/>
        <w:jc w:val="both"/>
        <w:rPr>
          <w:rFonts w:ascii="Palatino Linotype" w:eastAsia="Palatino Linotype" w:hAnsi="Palatino Linotype" w:cs="Palatino Linotype"/>
        </w:rPr>
      </w:pPr>
    </w:p>
    <w:p w14:paraId="26AC8F71" w14:textId="09570115" w:rsidR="00656196"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b/>
          <w:sz w:val="28"/>
          <w:szCs w:val="28"/>
        </w:rPr>
        <w:t>SEGUNDO</w:t>
      </w:r>
      <w:r w:rsidRPr="008605BC">
        <w:rPr>
          <w:rFonts w:ascii="Palatino Linotype" w:eastAsia="Palatino Linotype" w:hAnsi="Palatino Linotype" w:cs="Palatino Linotype"/>
          <w:b/>
        </w:rPr>
        <w:t xml:space="preserve">. </w:t>
      </w:r>
      <w:r w:rsidRPr="008605BC">
        <w:rPr>
          <w:rFonts w:ascii="Palatino Linotype" w:eastAsia="Palatino Linotype" w:hAnsi="Palatino Linotype" w:cs="Palatino Linotype"/>
        </w:rPr>
        <w:t>Se</w:t>
      </w:r>
      <w:r w:rsidRPr="008605BC">
        <w:rPr>
          <w:rFonts w:ascii="Palatino Linotype" w:eastAsia="Palatino Linotype" w:hAnsi="Palatino Linotype" w:cs="Palatino Linotype"/>
          <w:b/>
        </w:rPr>
        <w:t xml:space="preserve"> MODIFICA </w:t>
      </w:r>
      <w:r w:rsidRPr="008605BC">
        <w:rPr>
          <w:rFonts w:ascii="Palatino Linotype" w:eastAsia="Palatino Linotype" w:hAnsi="Palatino Linotype" w:cs="Palatino Linotype"/>
        </w:rPr>
        <w:t xml:space="preserve">la respuesta del </w:t>
      </w:r>
      <w:r w:rsidRPr="008605BC">
        <w:rPr>
          <w:rFonts w:ascii="Palatino Linotype" w:eastAsia="Palatino Linotype" w:hAnsi="Palatino Linotype" w:cs="Palatino Linotype"/>
          <w:b/>
        </w:rPr>
        <w:t xml:space="preserve">SUJETO OBLIGADO </w:t>
      </w:r>
      <w:r w:rsidRPr="008605BC">
        <w:rPr>
          <w:rFonts w:ascii="Palatino Linotype" w:eastAsia="Palatino Linotype" w:hAnsi="Palatino Linotype" w:cs="Palatino Linotype"/>
        </w:rPr>
        <w:t xml:space="preserve">que dio origen al Recurso de Revisión número </w:t>
      </w:r>
      <w:bookmarkStart w:id="8" w:name="_Hlk159869745"/>
      <w:r w:rsidRPr="008605BC">
        <w:rPr>
          <w:rFonts w:ascii="Palatino Linotype" w:eastAsia="Palatino Linotype" w:hAnsi="Palatino Linotype" w:cs="Palatino Linotype"/>
          <w:b/>
        </w:rPr>
        <w:t>03362/INFOEM/IP/RR/2023</w:t>
      </w:r>
      <w:bookmarkEnd w:id="8"/>
      <w:r w:rsidRPr="008605BC">
        <w:rPr>
          <w:rFonts w:ascii="Palatino Linotype" w:eastAsia="Palatino Linotype" w:hAnsi="Palatino Linotype" w:cs="Palatino Linotype"/>
        </w:rPr>
        <w:t xml:space="preserve">, en términos del Considerando </w:t>
      </w:r>
      <w:r w:rsidRPr="008605BC">
        <w:rPr>
          <w:rFonts w:ascii="Palatino Linotype" w:eastAsia="Palatino Linotype" w:hAnsi="Palatino Linotype" w:cs="Palatino Linotype"/>
          <w:b/>
        </w:rPr>
        <w:t>CUARTO</w:t>
      </w:r>
      <w:r w:rsidRPr="008605BC">
        <w:rPr>
          <w:rFonts w:ascii="Palatino Linotype" w:eastAsia="Palatino Linotype" w:hAnsi="Palatino Linotype" w:cs="Palatino Linotype"/>
        </w:rPr>
        <w:t xml:space="preserve"> y, haga entrega al </w:t>
      </w:r>
      <w:r w:rsidRPr="008605BC">
        <w:rPr>
          <w:rFonts w:ascii="Palatino Linotype" w:eastAsia="Palatino Linotype" w:hAnsi="Palatino Linotype" w:cs="Palatino Linotype"/>
          <w:b/>
        </w:rPr>
        <w:t>RECURRENTE</w:t>
      </w:r>
      <w:r w:rsidRPr="008605BC">
        <w:rPr>
          <w:rFonts w:ascii="Palatino Linotype" w:eastAsia="Palatino Linotype" w:hAnsi="Palatino Linotype" w:cs="Palatino Linotype"/>
        </w:rPr>
        <w:t xml:space="preserve">, vía </w:t>
      </w:r>
      <w:r w:rsidRPr="008605BC">
        <w:rPr>
          <w:rFonts w:ascii="Palatino Linotype" w:eastAsia="Palatino Linotype" w:hAnsi="Palatino Linotype" w:cs="Palatino Linotype"/>
          <w:b/>
        </w:rPr>
        <w:t>SAIMEX</w:t>
      </w:r>
      <w:r w:rsidRPr="008605BC">
        <w:rPr>
          <w:rFonts w:ascii="Palatino Linotype" w:eastAsia="Palatino Linotype" w:hAnsi="Palatino Linotype" w:cs="Palatino Linotype"/>
        </w:rPr>
        <w:t xml:space="preserve">, de ser procedente en </w:t>
      </w:r>
      <w:r w:rsidRPr="008605BC">
        <w:rPr>
          <w:rFonts w:ascii="Palatino Linotype" w:eastAsia="Palatino Linotype" w:hAnsi="Palatino Linotype" w:cs="Palatino Linotype"/>
          <w:b/>
        </w:rPr>
        <w:t xml:space="preserve">versión </w:t>
      </w:r>
      <w:r w:rsidR="008E5261" w:rsidRPr="008605BC">
        <w:rPr>
          <w:rFonts w:ascii="Palatino Linotype" w:eastAsia="Palatino Linotype" w:hAnsi="Palatino Linotype" w:cs="Palatino Linotype"/>
          <w:b/>
        </w:rPr>
        <w:t>pública, en</w:t>
      </w:r>
      <w:r w:rsidR="008E5261" w:rsidRPr="008605BC">
        <w:rPr>
          <w:rFonts w:ascii="Palatino Linotype" w:eastAsia="Palatino Linotype" w:hAnsi="Palatino Linotype" w:cs="Palatino Linotype"/>
          <w:bCs/>
        </w:rPr>
        <w:t xml:space="preserve"> relación a:</w:t>
      </w:r>
    </w:p>
    <w:p w14:paraId="78147D81" w14:textId="77777777" w:rsidR="00332A65" w:rsidRPr="008605BC" w:rsidRDefault="00332A65" w:rsidP="008605BC">
      <w:pPr>
        <w:spacing w:line="360" w:lineRule="auto"/>
        <w:jc w:val="both"/>
        <w:rPr>
          <w:rFonts w:ascii="Palatino Linotype" w:eastAsia="Palatino Linotype" w:hAnsi="Palatino Linotype" w:cs="Palatino Linotype"/>
        </w:rPr>
      </w:pPr>
    </w:p>
    <w:p w14:paraId="6BC5FB33" w14:textId="1E9B84CC" w:rsidR="00332A65" w:rsidRPr="008605BC" w:rsidRDefault="008E5261"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i/>
        </w:rPr>
        <w:t xml:space="preserve">Los </w:t>
      </w:r>
      <w:r w:rsidR="00332A65" w:rsidRPr="008605BC">
        <w:rPr>
          <w:rFonts w:ascii="Palatino Linotype" w:eastAsia="Palatino Linotype" w:hAnsi="Palatino Linotype" w:cs="Palatino Linotype"/>
          <w:i/>
        </w:rPr>
        <w:t>servidores públicos adscritos a la Presidencia Municipal del Ayuntamiento de Lerma,</w:t>
      </w:r>
      <w:r w:rsidRPr="008605BC">
        <w:rPr>
          <w:rFonts w:ascii="Palatino Linotype" w:eastAsia="Palatino Linotype" w:hAnsi="Palatino Linotype" w:cs="Palatino Linotype"/>
          <w:i/>
        </w:rPr>
        <w:t xml:space="preserve"> los documentos donde conste lo siguiente: </w:t>
      </w:r>
    </w:p>
    <w:p w14:paraId="4507B958" w14:textId="77777777" w:rsidR="00656196" w:rsidRPr="008605BC" w:rsidRDefault="00656196" w:rsidP="008605BC">
      <w:pPr>
        <w:spacing w:line="360" w:lineRule="auto"/>
        <w:jc w:val="both"/>
        <w:rPr>
          <w:rFonts w:ascii="Palatino Linotype" w:eastAsia="Palatino Linotype" w:hAnsi="Palatino Linotype" w:cs="Palatino Linotype"/>
        </w:rPr>
      </w:pPr>
    </w:p>
    <w:p w14:paraId="545E2FE5" w14:textId="39D98B3B" w:rsidR="000F50E7" w:rsidRPr="008605BC" w:rsidRDefault="008E5261" w:rsidP="008605BC">
      <w:pPr>
        <w:ind w:left="709" w:right="899"/>
        <w:jc w:val="both"/>
        <w:rPr>
          <w:rFonts w:ascii="Palatino Linotype" w:eastAsia="Palatino Linotype" w:hAnsi="Palatino Linotype" w:cs="Palatino Linotype"/>
          <w:i/>
        </w:rPr>
      </w:pPr>
      <w:r w:rsidRPr="008605BC">
        <w:rPr>
          <w:rFonts w:ascii="Palatino Linotype" w:eastAsia="Palatino Linotype" w:hAnsi="Palatino Linotype" w:cs="Palatino Linotype"/>
          <w:i/>
        </w:rPr>
        <w:t xml:space="preserve">El </w:t>
      </w:r>
      <w:r w:rsidR="00656196" w:rsidRPr="008605BC">
        <w:rPr>
          <w:rFonts w:ascii="Palatino Linotype" w:eastAsia="Palatino Linotype" w:hAnsi="Palatino Linotype" w:cs="Palatino Linotype"/>
          <w:i/>
        </w:rPr>
        <w:t>n</w:t>
      </w:r>
      <w:r w:rsidR="009779D3" w:rsidRPr="008605BC">
        <w:rPr>
          <w:rFonts w:ascii="Palatino Linotype" w:eastAsia="Palatino Linotype" w:hAnsi="Palatino Linotype" w:cs="Palatino Linotype"/>
          <w:i/>
        </w:rPr>
        <w:t>ombre, empleo, cargo o comisión, curr</w:t>
      </w:r>
      <w:r w:rsidR="00332A65" w:rsidRPr="008605BC">
        <w:rPr>
          <w:rFonts w:ascii="Palatino Linotype" w:eastAsia="Palatino Linotype" w:hAnsi="Palatino Linotype" w:cs="Palatino Linotype"/>
          <w:i/>
        </w:rPr>
        <w:t>í</w:t>
      </w:r>
      <w:r w:rsidR="009779D3" w:rsidRPr="008605BC">
        <w:rPr>
          <w:rFonts w:ascii="Palatino Linotype" w:eastAsia="Palatino Linotype" w:hAnsi="Palatino Linotype" w:cs="Palatino Linotype"/>
          <w:i/>
        </w:rPr>
        <w:t xml:space="preserve">culum vitae, </w:t>
      </w:r>
      <w:bookmarkStart w:id="9" w:name="_Hlk159869730"/>
      <w:r w:rsidR="009779D3" w:rsidRPr="008605BC">
        <w:rPr>
          <w:rFonts w:ascii="Palatino Linotype" w:eastAsia="Palatino Linotype" w:hAnsi="Palatino Linotype" w:cs="Palatino Linotype"/>
          <w:i/>
        </w:rPr>
        <w:t>comprobante de estudios</w:t>
      </w:r>
      <w:r w:rsidR="00332A65" w:rsidRPr="008605BC">
        <w:rPr>
          <w:rFonts w:ascii="Palatino Linotype" w:eastAsia="Palatino Linotype" w:hAnsi="Palatino Linotype" w:cs="Palatino Linotype"/>
          <w:i/>
        </w:rPr>
        <w:t xml:space="preserve"> académicos</w:t>
      </w:r>
      <w:bookmarkEnd w:id="9"/>
      <w:r w:rsidR="009779D3" w:rsidRPr="008605BC">
        <w:rPr>
          <w:rFonts w:ascii="Palatino Linotype" w:eastAsia="Palatino Linotype" w:hAnsi="Palatino Linotype" w:cs="Palatino Linotype"/>
          <w:i/>
        </w:rPr>
        <w:t xml:space="preserve">, el perfil de cargo, recibos de pago correspondientes a la primera quincena de mayo de </w:t>
      </w:r>
      <w:r w:rsidR="00656196" w:rsidRPr="008605BC">
        <w:rPr>
          <w:rFonts w:ascii="Palatino Linotype" w:eastAsia="Palatino Linotype" w:hAnsi="Palatino Linotype" w:cs="Palatino Linotype"/>
          <w:i/>
        </w:rPr>
        <w:t>dos mil veintitrés</w:t>
      </w:r>
      <w:r w:rsidR="009779D3" w:rsidRPr="008605BC">
        <w:rPr>
          <w:rFonts w:ascii="Palatino Linotype" w:eastAsia="Palatino Linotype" w:hAnsi="Palatino Linotype" w:cs="Palatino Linotype"/>
          <w:i/>
        </w:rPr>
        <w:t xml:space="preserve">, horario de labores, dirección de </w:t>
      </w:r>
      <w:r w:rsidR="00332A65" w:rsidRPr="008605BC">
        <w:rPr>
          <w:rFonts w:ascii="Palatino Linotype" w:eastAsia="Palatino Linotype" w:hAnsi="Palatino Linotype" w:cs="Palatino Linotype"/>
          <w:i/>
        </w:rPr>
        <w:t>oficinas,</w:t>
      </w:r>
      <w:r w:rsidR="009779D3" w:rsidRPr="008605BC">
        <w:rPr>
          <w:rFonts w:ascii="Palatino Linotype" w:eastAsia="Palatino Linotype" w:hAnsi="Palatino Linotype" w:cs="Palatino Linotype"/>
          <w:i/>
        </w:rPr>
        <w:t xml:space="preserve"> así como el nombre y cargo del Jefe inmediato superior</w:t>
      </w:r>
      <w:r w:rsidR="00332A65" w:rsidRPr="008605BC">
        <w:rPr>
          <w:rFonts w:ascii="Palatino Linotype" w:eastAsia="Palatino Linotype" w:hAnsi="Palatino Linotype" w:cs="Palatino Linotype"/>
          <w:i/>
        </w:rPr>
        <w:t>, al dieciocho de mayo de dos mil veintitrés</w:t>
      </w:r>
      <w:r w:rsidR="00EB0130">
        <w:rPr>
          <w:rFonts w:ascii="Palatino Linotype" w:eastAsia="Palatino Linotype" w:hAnsi="Palatino Linotype" w:cs="Palatino Linotype"/>
          <w:i/>
        </w:rPr>
        <w:t>.</w:t>
      </w:r>
    </w:p>
    <w:p w14:paraId="3C60569C" w14:textId="77777777" w:rsidR="000F50E7" w:rsidRPr="008605BC" w:rsidRDefault="000F50E7" w:rsidP="008605BC">
      <w:pPr>
        <w:ind w:left="851" w:right="899"/>
        <w:jc w:val="both"/>
        <w:rPr>
          <w:rFonts w:ascii="Palatino Linotype" w:eastAsia="Palatino Linotype" w:hAnsi="Palatino Linotype" w:cs="Palatino Linotype"/>
          <w:i/>
        </w:rPr>
      </w:pPr>
    </w:p>
    <w:p w14:paraId="56E76028" w14:textId="77777777" w:rsidR="000F50E7" w:rsidRPr="008605BC" w:rsidRDefault="009779D3" w:rsidP="008605BC">
      <w:pPr>
        <w:ind w:left="709" w:right="899"/>
        <w:jc w:val="both"/>
        <w:rPr>
          <w:rFonts w:ascii="Palatino Linotype" w:eastAsia="Palatino Linotype" w:hAnsi="Palatino Linotype" w:cs="Palatino Linotype"/>
          <w:i/>
        </w:rPr>
      </w:pPr>
      <w:r w:rsidRPr="008605BC">
        <w:rPr>
          <w:rFonts w:ascii="Palatino Linotype" w:eastAsia="Palatino Linotype" w:hAnsi="Palatino Linotype" w:cs="Palatino Linotype"/>
          <w:i/>
        </w:rPr>
        <w:t xml:space="preserve">Debiendo notificar al </w:t>
      </w:r>
      <w:r w:rsidRPr="008605BC">
        <w:rPr>
          <w:rFonts w:ascii="Palatino Linotype" w:eastAsia="Palatino Linotype" w:hAnsi="Palatino Linotype" w:cs="Palatino Linotype"/>
          <w:b/>
          <w:i/>
        </w:rPr>
        <w:t>RECURRENTE</w:t>
      </w:r>
      <w:r w:rsidRPr="008605BC">
        <w:rPr>
          <w:rFonts w:ascii="Palatino Linotype" w:eastAsia="Palatino Linotype" w:hAnsi="Palatino Linotype" w:cs="Palatino Linotype"/>
          <w:i/>
        </w:rPr>
        <w:t xml:space="preserve"> el Acuerdo de Clasificación de la información que emita el Comité de Transparencia con motivo de la versión pública ante la eliminación de los datos confidenciales.</w:t>
      </w:r>
    </w:p>
    <w:p w14:paraId="0560D54C" w14:textId="77777777" w:rsidR="00656196" w:rsidRPr="008605BC" w:rsidRDefault="00656196" w:rsidP="008605BC">
      <w:pPr>
        <w:ind w:left="709" w:right="899"/>
        <w:jc w:val="both"/>
        <w:rPr>
          <w:rFonts w:ascii="Palatino Linotype" w:eastAsia="Palatino Linotype" w:hAnsi="Palatino Linotype" w:cs="Palatino Linotype"/>
          <w:i/>
        </w:rPr>
      </w:pPr>
    </w:p>
    <w:p w14:paraId="6EE37443" w14:textId="1B568C85" w:rsidR="00656196" w:rsidRPr="008605BC" w:rsidRDefault="00656196" w:rsidP="008605BC">
      <w:pPr>
        <w:ind w:left="709" w:right="899"/>
        <w:jc w:val="both"/>
        <w:rPr>
          <w:rFonts w:ascii="Palatino Linotype" w:eastAsia="Palatino Linotype" w:hAnsi="Palatino Linotype" w:cs="Palatino Linotype"/>
          <w:i/>
        </w:rPr>
      </w:pPr>
      <w:r w:rsidRPr="008605BC">
        <w:rPr>
          <w:rFonts w:ascii="Palatino Linotype" w:eastAsia="Palatino Linotype" w:hAnsi="Palatino Linotype" w:cs="Palatino Linotype"/>
          <w:i/>
        </w:rPr>
        <w:t>Para el caso de</w:t>
      </w:r>
      <w:r w:rsidR="000A3921" w:rsidRPr="008605BC">
        <w:rPr>
          <w:rFonts w:ascii="Palatino Linotype" w:eastAsia="Palatino Linotype" w:hAnsi="Palatino Linotype" w:cs="Palatino Linotype"/>
          <w:i/>
        </w:rPr>
        <w:t xml:space="preserve"> no contar con el comprobante de estudios de algún o algunos servidores públicos,</w:t>
      </w:r>
      <w:r w:rsidRPr="008605BC">
        <w:rPr>
          <w:rFonts w:ascii="Palatino Linotype" w:eastAsia="Palatino Linotype" w:hAnsi="Palatino Linotype" w:cs="Palatino Linotype"/>
          <w:i/>
        </w:rPr>
        <w:t xml:space="preserve"> bastará con hacerlo del conocimiento al RECURRENTE de manera fundada y motivada.</w:t>
      </w:r>
    </w:p>
    <w:p w14:paraId="26F01C43" w14:textId="77777777" w:rsidR="000F50E7" w:rsidRPr="008605BC" w:rsidRDefault="000F50E7" w:rsidP="008605BC">
      <w:pPr>
        <w:spacing w:line="360" w:lineRule="auto"/>
        <w:ind w:left="851" w:right="899"/>
        <w:jc w:val="both"/>
        <w:rPr>
          <w:rFonts w:ascii="Palatino Linotype" w:eastAsia="Palatino Linotype" w:hAnsi="Palatino Linotype" w:cs="Palatino Linotype"/>
          <w:i/>
          <w:sz w:val="22"/>
          <w:szCs w:val="22"/>
        </w:rPr>
      </w:pPr>
    </w:p>
    <w:p w14:paraId="6478FBCC" w14:textId="77777777" w:rsidR="000F50E7" w:rsidRPr="008605BC" w:rsidRDefault="009779D3" w:rsidP="008605BC">
      <w:pPr>
        <w:widowControl w:val="0"/>
        <w:tabs>
          <w:tab w:val="left" w:pos="1701"/>
        </w:tabs>
        <w:spacing w:line="360" w:lineRule="auto"/>
        <w:jc w:val="both"/>
        <w:rPr>
          <w:rFonts w:ascii="Palatino Linotype" w:eastAsia="Palatino Linotype" w:hAnsi="Palatino Linotype" w:cs="Palatino Linotype"/>
          <w:b/>
        </w:rPr>
      </w:pPr>
      <w:r w:rsidRPr="008605BC">
        <w:rPr>
          <w:rFonts w:ascii="Palatino Linotype" w:eastAsia="Palatino Linotype" w:hAnsi="Palatino Linotype" w:cs="Palatino Linotype"/>
          <w:b/>
          <w:sz w:val="28"/>
          <w:szCs w:val="28"/>
        </w:rPr>
        <w:lastRenderedPageBreak/>
        <w:t>TERCERO</w:t>
      </w:r>
      <w:r w:rsidRPr="008605BC">
        <w:rPr>
          <w:rFonts w:ascii="Palatino Linotype" w:eastAsia="Palatino Linotype" w:hAnsi="Palatino Linotype" w:cs="Palatino Linotype"/>
          <w:b/>
        </w:rPr>
        <w:t xml:space="preserve">. Notifíquese </w:t>
      </w:r>
      <w:r w:rsidRPr="008605BC">
        <w:rPr>
          <w:rFonts w:ascii="Palatino Linotype" w:eastAsia="Palatino Linotype" w:hAnsi="Palatino Linotype" w:cs="Palatino Linotype"/>
        </w:rPr>
        <w:t>la presente resolución al Titular de la Unidad de Transparencia del</w:t>
      </w:r>
      <w:r w:rsidRPr="008605BC">
        <w:rPr>
          <w:rFonts w:ascii="Palatino Linotype" w:eastAsia="Palatino Linotype" w:hAnsi="Palatino Linotype" w:cs="Palatino Linotype"/>
          <w:b/>
        </w:rPr>
        <w:t xml:space="preserve"> SUJETO OBLIGADO</w:t>
      </w:r>
      <w:r w:rsidRPr="008605BC">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w:t>
      </w:r>
      <w:r w:rsidRPr="008605BC">
        <w:rPr>
          <w:rFonts w:ascii="Palatino Linotype" w:eastAsia="Palatino Linotype" w:hAnsi="Palatino Linotype" w:cs="Palatino Linotype"/>
          <w:b/>
        </w:rPr>
        <w:t>de diez días hábiles</w:t>
      </w:r>
      <w:r w:rsidRPr="008605BC">
        <w:rPr>
          <w:rFonts w:ascii="Palatino Linotype" w:eastAsia="Palatino Linotype" w:hAnsi="Palatino Linotype" w:cs="Palatino Linotype"/>
        </w:rPr>
        <w:t>, e informe a este Instituto en un plazo de tres días hábiles siguientes sobre el cumplimiento dado a la presente</w:t>
      </w:r>
      <w:r w:rsidRPr="008605BC">
        <w:rPr>
          <w:rFonts w:ascii="Palatino Linotype" w:eastAsia="Palatino Linotype" w:hAnsi="Palatino Linotype" w:cs="Palatino Linotype"/>
          <w:b/>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60A990" w14:textId="77777777" w:rsidR="000F50E7" w:rsidRPr="008605BC" w:rsidRDefault="000F50E7" w:rsidP="008605BC">
      <w:pPr>
        <w:widowControl w:val="0"/>
        <w:tabs>
          <w:tab w:val="left" w:pos="1701"/>
        </w:tabs>
        <w:spacing w:line="360" w:lineRule="auto"/>
        <w:jc w:val="both"/>
        <w:rPr>
          <w:rFonts w:ascii="Palatino Linotype" w:eastAsia="Palatino Linotype" w:hAnsi="Palatino Linotype" w:cs="Palatino Linotype"/>
          <w:b/>
        </w:rPr>
      </w:pPr>
    </w:p>
    <w:p w14:paraId="6755B4BB" w14:textId="77777777" w:rsidR="000F50E7" w:rsidRPr="008605BC" w:rsidRDefault="009779D3" w:rsidP="008605BC">
      <w:pPr>
        <w:widowControl w:val="0"/>
        <w:tabs>
          <w:tab w:val="left" w:pos="1701"/>
        </w:tabs>
        <w:spacing w:line="360" w:lineRule="auto"/>
        <w:jc w:val="both"/>
        <w:rPr>
          <w:rFonts w:ascii="Palatino Linotype" w:eastAsia="Palatino Linotype" w:hAnsi="Palatino Linotype" w:cs="Palatino Linotype"/>
        </w:rPr>
      </w:pPr>
      <w:bookmarkStart w:id="10" w:name="_heading=h.3dy6vkm" w:colFirst="0" w:colLast="0"/>
      <w:bookmarkEnd w:id="10"/>
      <w:r w:rsidRPr="008605BC">
        <w:rPr>
          <w:rFonts w:ascii="Palatino Linotype" w:eastAsia="Palatino Linotype" w:hAnsi="Palatino Linotype" w:cs="Palatino Linotype"/>
          <w:b/>
          <w:sz w:val="28"/>
          <w:szCs w:val="28"/>
        </w:rPr>
        <w:t>CUARTO.</w:t>
      </w:r>
      <w:r w:rsidRPr="008605BC">
        <w:rPr>
          <w:rFonts w:ascii="Palatino Linotype" w:eastAsia="Palatino Linotype" w:hAnsi="Palatino Linotype" w:cs="Palatino Linotype"/>
          <w:b/>
        </w:rPr>
        <w:t xml:space="preserve"> Notifíquese</w:t>
      </w:r>
      <w:r w:rsidRPr="008605BC">
        <w:rPr>
          <w:rFonts w:ascii="Palatino Linotype" w:eastAsia="Palatino Linotype" w:hAnsi="Palatino Linotype" w:cs="Palatino Linotype"/>
        </w:rPr>
        <w:t xml:space="preserve"> a </w:t>
      </w:r>
      <w:r w:rsidRPr="008605BC">
        <w:rPr>
          <w:rFonts w:ascii="Palatino Linotype" w:eastAsia="Palatino Linotype" w:hAnsi="Palatino Linotype" w:cs="Palatino Linotype"/>
          <w:b/>
        </w:rPr>
        <w:t>LA RECURRENTE</w:t>
      </w:r>
      <w:r w:rsidRPr="008605BC">
        <w:rPr>
          <w:rFonts w:ascii="Palatino Linotype" w:eastAsia="Palatino Linotype" w:hAnsi="Palatino Linotype" w:cs="Palatino Linotype"/>
        </w:rPr>
        <w:t xml:space="preserve"> la presente resolución vía Sistema de Acceso a la Información Mexiquense </w:t>
      </w:r>
      <w:r w:rsidRPr="008605BC">
        <w:rPr>
          <w:rFonts w:ascii="Palatino Linotype" w:eastAsia="Palatino Linotype" w:hAnsi="Palatino Linotype" w:cs="Palatino Linotype"/>
          <w:b/>
        </w:rPr>
        <w:t>SAIMEX</w:t>
      </w:r>
      <w:r w:rsidRPr="008605BC">
        <w:rPr>
          <w:rFonts w:ascii="Palatino Linotype" w:eastAsia="Palatino Linotype" w:hAnsi="Palatino Linotype" w:cs="Palatino Linotype"/>
        </w:rPr>
        <w:t>.</w:t>
      </w:r>
    </w:p>
    <w:p w14:paraId="5E034558" w14:textId="77777777" w:rsidR="000F50E7" w:rsidRPr="008605BC" w:rsidRDefault="000F50E7" w:rsidP="008605BC">
      <w:pPr>
        <w:widowControl w:val="0"/>
        <w:tabs>
          <w:tab w:val="left" w:pos="1701"/>
        </w:tabs>
        <w:spacing w:line="360" w:lineRule="auto"/>
        <w:jc w:val="both"/>
        <w:rPr>
          <w:rFonts w:ascii="Palatino Linotype" w:eastAsia="Palatino Linotype" w:hAnsi="Palatino Linotype" w:cs="Palatino Linotype"/>
          <w:sz w:val="20"/>
          <w:szCs w:val="20"/>
        </w:rPr>
      </w:pPr>
    </w:p>
    <w:p w14:paraId="3E8831E3" w14:textId="77777777" w:rsidR="000F50E7" w:rsidRPr="008605BC" w:rsidRDefault="009779D3" w:rsidP="008605BC">
      <w:pPr>
        <w:widowControl w:val="0"/>
        <w:tabs>
          <w:tab w:val="left" w:pos="1276"/>
        </w:tabs>
        <w:spacing w:line="360" w:lineRule="auto"/>
        <w:ind w:right="49"/>
        <w:jc w:val="both"/>
        <w:rPr>
          <w:rFonts w:ascii="Palatino Linotype" w:eastAsia="Palatino Linotype" w:hAnsi="Palatino Linotype" w:cs="Palatino Linotype"/>
        </w:rPr>
      </w:pPr>
      <w:r w:rsidRPr="008605BC">
        <w:rPr>
          <w:rFonts w:ascii="Palatino Linotype" w:eastAsia="Palatino Linotype" w:hAnsi="Palatino Linotype" w:cs="Palatino Linotype"/>
          <w:b/>
          <w:sz w:val="28"/>
          <w:szCs w:val="28"/>
        </w:rPr>
        <w:t>QUINTO.</w:t>
      </w:r>
      <w:r w:rsidRPr="008605BC">
        <w:rPr>
          <w:rFonts w:ascii="Palatino Linotype" w:eastAsia="Palatino Linotype" w:hAnsi="Palatino Linotype" w:cs="Palatino Linotype"/>
        </w:rPr>
        <w:t xml:space="preserve"> </w:t>
      </w:r>
      <w:r w:rsidRPr="008605BC">
        <w:rPr>
          <w:rFonts w:ascii="Palatino Linotype" w:eastAsia="Palatino Linotype" w:hAnsi="Palatino Linotype" w:cs="Palatino Linotype"/>
          <w:b/>
        </w:rPr>
        <w:t>Hágase</w:t>
      </w:r>
      <w:r w:rsidRPr="008605BC">
        <w:rPr>
          <w:rFonts w:ascii="Palatino Linotype" w:eastAsia="Palatino Linotype" w:hAnsi="Palatino Linotype" w:cs="Palatino Linotype"/>
        </w:rPr>
        <w:t xml:space="preserve"> </w:t>
      </w:r>
      <w:r w:rsidRPr="008605BC">
        <w:rPr>
          <w:rFonts w:ascii="Palatino Linotype" w:eastAsia="Palatino Linotype" w:hAnsi="Palatino Linotype" w:cs="Palatino Linotype"/>
          <w:b/>
        </w:rPr>
        <w:t>del conocimiento</w:t>
      </w:r>
      <w:r w:rsidRPr="008605BC">
        <w:rPr>
          <w:rFonts w:ascii="Palatino Linotype" w:eastAsia="Palatino Linotype" w:hAnsi="Palatino Linotype" w:cs="Palatino Linotype"/>
        </w:rPr>
        <w:t xml:space="preserve"> de </w:t>
      </w:r>
      <w:r w:rsidRPr="008605BC">
        <w:rPr>
          <w:rFonts w:ascii="Palatino Linotype" w:eastAsia="Palatino Linotype" w:hAnsi="Palatino Linotype" w:cs="Palatino Linotype"/>
          <w:b/>
        </w:rPr>
        <w:t>LA RECURRENTE</w:t>
      </w:r>
      <w:r w:rsidRPr="008605BC">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09EEA10B" w14:textId="77777777" w:rsidR="000F50E7" w:rsidRPr="008605BC" w:rsidRDefault="000F50E7" w:rsidP="008605BC">
      <w:pPr>
        <w:widowControl w:val="0"/>
        <w:tabs>
          <w:tab w:val="left" w:pos="1276"/>
        </w:tabs>
        <w:spacing w:line="360" w:lineRule="auto"/>
        <w:ind w:right="49"/>
        <w:jc w:val="both"/>
        <w:rPr>
          <w:rFonts w:ascii="Palatino Linotype" w:eastAsia="Palatino Linotype" w:hAnsi="Palatino Linotype" w:cs="Palatino Linotype"/>
        </w:rPr>
      </w:pPr>
    </w:p>
    <w:p w14:paraId="22A4D2BA" w14:textId="77777777" w:rsidR="000F50E7" w:rsidRPr="008605BC" w:rsidRDefault="009779D3" w:rsidP="008605BC">
      <w:pPr>
        <w:widowControl w:val="0"/>
        <w:tabs>
          <w:tab w:val="left" w:pos="1276"/>
        </w:tabs>
        <w:spacing w:line="360" w:lineRule="auto"/>
        <w:ind w:right="49"/>
        <w:jc w:val="both"/>
        <w:rPr>
          <w:rFonts w:ascii="Palatino Linotype" w:eastAsia="Palatino Linotype" w:hAnsi="Palatino Linotype" w:cs="Palatino Linotype"/>
        </w:rPr>
      </w:pPr>
      <w:r w:rsidRPr="008605BC">
        <w:rPr>
          <w:rFonts w:ascii="Palatino Linotype" w:eastAsia="Palatino Linotype" w:hAnsi="Palatino Linotype" w:cs="Palatino Linotype"/>
          <w:b/>
          <w:sz w:val="28"/>
          <w:szCs w:val="28"/>
        </w:rPr>
        <w:t xml:space="preserve">SEXTO. </w:t>
      </w:r>
      <w:r w:rsidRPr="008605B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8605BC">
        <w:rPr>
          <w:rFonts w:ascii="Palatino Linotype" w:eastAsia="Palatino Linotype" w:hAnsi="Palatino Linotype" w:cs="Palatino Linotype"/>
          <w:b/>
        </w:rPr>
        <w:t>EL SUJETO OBLIGADO</w:t>
      </w:r>
      <w:r w:rsidRPr="008605BC">
        <w:rPr>
          <w:rFonts w:ascii="Palatino Linotype" w:eastAsia="Palatino Linotype" w:hAnsi="Palatino Linotype" w:cs="Palatino Linotype"/>
        </w:rPr>
        <w:t xml:space="preserve"> de manera fundada y motivada, podrá solicitar una ampliación de plazo para el cumplimiento de la presente resolución.</w:t>
      </w:r>
    </w:p>
    <w:p w14:paraId="131E9859" w14:textId="7B0991EF" w:rsidR="000F50E7" w:rsidRPr="008605BC" w:rsidRDefault="009779D3" w:rsidP="008605BC">
      <w:pPr>
        <w:spacing w:line="360" w:lineRule="auto"/>
        <w:jc w:val="both"/>
        <w:rPr>
          <w:rFonts w:ascii="Palatino Linotype" w:eastAsia="Palatino Linotype" w:hAnsi="Palatino Linotype" w:cs="Palatino Linotype"/>
        </w:rPr>
      </w:pPr>
      <w:r w:rsidRPr="008605BC">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C06707" w:rsidRPr="008605BC">
        <w:rPr>
          <w:rFonts w:ascii="Palatino Linotype" w:eastAsia="Palatino Linotype" w:hAnsi="Palatino Linotype" w:cs="Palatino Linotype"/>
        </w:rPr>
        <w:t xml:space="preserve"> EMITIENDO VOTO PARTICULAR</w:t>
      </w:r>
      <w:r w:rsidRPr="008605BC">
        <w:rPr>
          <w:rFonts w:ascii="Palatino Linotype" w:eastAsia="Palatino Linotype" w:hAnsi="Palatino Linotype" w:cs="Palatino Linotype"/>
        </w:rPr>
        <w:t>; MARÍA DEL ROSARIO MEJÍA AYALA</w:t>
      </w:r>
      <w:r w:rsidR="00C06707" w:rsidRPr="008605BC">
        <w:rPr>
          <w:rFonts w:ascii="Palatino Linotype" w:eastAsia="Palatino Linotype" w:hAnsi="Palatino Linotype" w:cs="Palatino Linotype"/>
        </w:rPr>
        <w:t xml:space="preserve"> EMITIENDO VOTO PARTICULAR</w:t>
      </w:r>
      <w:r w:rsidRPr="008605BC">
        <w:rPr>
          <w:rFonts w:ascii="Palatino Linotype" w:eastAsia="Palatino Linotype" w:hAnsi="Palatino Linotype" w:cs="Palatino Linotype"/>
        </w:rPr>
        <w:t>; SHARON CRISTINA MORALES MARTÍNEZ</w:t>
      </w:r>
      <w:r w:rsidR="00C06707" w:rsidRPr="008605BC">
        <w:rPr>
          <w:rFonts w:ascii="Palatino Linotype" w:eastAsia="Palatino Linotype" w:hAnsi="Palatino Linotype" w:cs="Palatino Linotype"/>
        </w:rPr>
        <w:t xml:space="preserve"> EMITIENDO VOTO PARTICULAR CONCURRENTE</w:t>
      </w:r>
      <w:r w:rsidRPr="008605BC">
        <w:rPr>
          <w:rFonts w:ascii="Palatino Linotype" w:eastAsia="Palatino Linotype" w:hAnsi="Palatino Linotype" w:cs="Palatino Linotype"/>
        </w:rPr>
        <w:t xml:space="preserve">; LUIS GUSTAVO PARRA NORIEGA </w:t>
      </w:r>
      <w:r w:rsidR="00C06707" w:rsidRPr="008605BC">
        <w:rPr>
          <w:rFonts w:ascii="Palatino Linotype" w:eastAsia="Palatino Linotype" w:hAnsi="Palatino Linotype" w:cs="Palatino Linotype"/>
        </w:rPr>
        <w:t xml:space="preserve">EMITIENDO VOTO PARTICULAR </w:t>
      </w:r>
      <w:r w:rsidRPr="008605BC">
        <w:rPr>
          <w:rFonts w:ascii="Palatino Linotype" w:eastAsia="Palatino Linotype" w:hAnsi="Palatino Linotype" w:cs="Palatino Linotype"/>
        </w:rPr>
        <w:t>Y GUADALUPE RAMÍREZ PEÑA</w:t>
      </w:r>
      <w:r w:rsidR="00C06707" w:rsidRPr="008605BC">
        <w:rPr>
          <w:rFonts w:ascii="Palatino Linotype" w:eastAsia="Palatino Linotype" w:hAnsi="Palatino Linotype" w:cs="Palatino Linotype"/>
        </w:rPr>
        <w:t xml:space="preserve"> EMITIENDO VOTO PARTICULAR CONCURRENTE</w:t>
      </w:r>
      <w:r w:rsidRPr="008605BC">
        <w:rPr>
          <w:rFonts w:ascii="Palatino Linotype" w:eastAsia="Palatino Linotype" w:hAnsi="Palatino Linotype" w:cs="Palatino Linotype"/>
        </w:rPr>
        <w:t>; EN LA SÉPTIMA SESIÓN ORDINARIA CELEBRADA EL VEINTIOCHO DE FEBRERO DE DOS MIL VEINTICUATRO, ANTE EL SECRETARIO TÉCNICO DEL PLENO, ALEXIS TAPIA RAMÍREZ.</w:t>
      </w:r>
    </w:p>
    <w:p w14:paraId="17C749D4" w14:textId="77777777" w:rsidR="000F50E7" w:rsidRPr="008605BC" w:rsidRDefault="009779D3" w:rsidP="008605BC">
      <w:pPr>
        <w:spacing w:line="360" w:lineRule="auto"/>
        <w:jc w:val="both"/>
        <w:rPr>
          <w:rFonts w:ascii="Palatino Linotype" w:eastAsia="Palatino Linotype" w:hAnsi="Palatino Linotype" w:cs="Palatino Linotype"/>
          <w:sz w:val="20"/>
          <w:szCs w:val="20"/>
        </w:rPr>
      </w:pPr>
      <w:r w:rsidRPr="008605BC">
        <w:rPr>
          <w:rFonts w:ascii="Palatino Linotype" w:eastAsia="Palatino Linotype" w:hAnsi="Palatino Linotype" w:cs="Palatino Linotype"/>
          <w:sz w:val="20"/>
          <w:szCs w:val="20"/>
        </w:rPr>
        <w:t>SCMM/AGZ/DEMF/ESS</w:t>
      </w:r>
    </w:p>
    <w:p w14:paraId="53680608" w14:textId="77777777" w:rsidR="000F50E7" w:rsidRPr="008605BC" w:rsidRDefault="009779D3" w:rsidP="008605BC">
      <w:pPr>
        <w:spacing w:after="160" w:line="259" w:lineRule="auto"/>
        <w:rPr>
          <w:rFonts w:ascii="Palatino Linotype" w:eastAsia="Palatino Linotype" w:hAnsi="Palatino Linotype" w:cs="Palatino Linotype"/>
          <w:sz w:val="20"/>
          <w:szCs w:val="20"/>
        </w:rPr>
      </w:pPr>
      <w:r w:rsidRPr="008605BC">
        <w:br w:type="page"/>
      </w:r>
    </w:p>
    <w:p w14:paraId="58BC4DB3" w14:textId="77777777" w:rsidR="000F50E7" w:rsidRPr="008605BC" w:rsidRDefault="000F50E7" w:rsidP="008605BC">
      <w:pPr>
        <w:spacing w:line="360" w:lineRule="auto"/>
        <w:jc w:val="both"/>
        <w:rPr>
          <w:rFonts w:ascii="Palatino Linotype" w:eastAsia="Palatino Linotype" w:hAnsi="Palatino Linotype" w:cs="Palatino Linotype"/>
          <w:sz w:val="20"/>
          <w:szCs w:val="20"/>
        </w:rPr>
      </w:pPr>
    </w:p>
    <w:p w14:paraId="4AFDC257" w14:textId="77777777" w:rsidR="000F50E7" w:rsidRPr="008605BC" w:rsidRDefault="000F50E7" w:rsidP="008605BC">
      <w:pPr>
        <w:spacing w:line="360" w:lineRule="auto"/>
        <w:rPr>
          <w:rFonts w:ascii="Palatino Linotype" w:eastAsia="Palatino Linotype" w:hAnsi="Palatino Linotype" w:cs="Palatino Linotype"/>
        </w:rPr>
      </w:pPr>
    </w:p>
    <w:p w14:paraId="0415562E" w14:textId="77777777" w:rsidR="000F50E7" w:rsidRPr="008605BC" w:rsidRDefault="000F50E7" w:rsidP="008605BC"/>
    <w:sectPr w:rsidR="000F50E7" w:rsidRPr="008605BC">
      <w:type w:val="continuous"/>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7CB58" w14:textId="77777777" w:rsidR="00AA43BF" w:rsidRDefault="00AA43BF">
      <w:r>
        <w:separator/>
      </w:r>
    </w:p>
  </w:endnote>
  <w:endnote w:type="continuationSeparator" w:id="0">
    <w:p w14:paraId="7945AD8A" w14:textId="77777777" w:rsidR="00AA43BF" w:rsidRDefault="00AA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966C" w14:textId="77777777" w:rsidR="000F50E7" w:rsidRDefault="009779D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82B87">
      <w:rPr>
        <w:rFonts w:ascii="Palatino Linotype" w:eastAsia="Palatino Linotype" w:hAnsi="Palatino Linotype" w:cs="Palatino Linotype"/>
        <w:noProof/>
        <w:color w:val="000000"/>
        <w:sz w:val="22"/>
        <w:szCs w:val="22"/>
      </w:rPr>
      <w:t>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82B87">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7B908" w14:textId="77777777" w:rsidR="000F50E7" w:rsidRDefault="009779D3">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82B8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82B87">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BA1AB" w14:textId="77777777" w:rsidR="00AA43BF" w:rsidRDefault="00AA43BF">
      <w:r>
        <w:separator/>
      </w:r>
    </w:p>
  </w:footnote>
  <w:footnote w:type="continuationSeparator" w:id="0">
    <w:p w14:paraId="1A31D933" w14:textId="77777777" w:rsidR="00AA43BF" w:rsidRDefault="00AA43BF">
      <w:r>
        <w:continuationSeparator/>
      </w:r>
    </w:p>
  </w:footnote>
  <w:footnote w:id="1">
    <w:p w14:paraId="6D945EA7"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Es importante señalar que, todas las constancias que integran el expediente 03362/INFOEM/IP/RR/2023 que en esta resolución se resuelve obran en electrónico en el SAIMEX, incluyendo la solicitud en análisis —</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16"/>
          <w:szCs w:val="16"/>
        </w:rPr>
        <w:t>00114/LERMA/IP/2023—.</w:t>
      </w:r>
    </w:p>
  </w:footnote>
  <w:footnote w:id="2">
    <w:p w14:paraId="7000114B"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178.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DA4685A"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7441325"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En el caso de que se interponga ante la Unidad de Transparencia, ésta deberá remitir el recurso de revisión al Instituto a más tardar al día siguiente de haberlo recibido.”</w:t>
      </w:r>
    </w:p>
  </w:footnote>
  <w:footnote w:id="3">
    <w:p w14:paraId="499F5319"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Sin contemplar en el cómputo los días sábados y domingos, y periodo vacacional considerados como días inhábiles, en términos del artículo 3, fracción X de la Ley de Transparencia local; y del Calendario Oficial en Materia de Transparencia, Acceso a la Información Pública y Protección de Datos Personales del Estado de México y Municipios, así como de labores del Instituto para el año dos mil veintidós y enero dos mil veintitrés.</w:t>
      </w:r>
    </w:p>
  </w:footnote>
  <w:footnote w:id="4">
    <w:p w14:paraId="0043CC10" w14:textId="77777777" w:rsidR="000F50E7" w:rsidRDefault="009779D3">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6°, Apartado A de la Constitución Política de los Estados Unidos Mexicanos.</w:t>
      </w:r>
    </w:p>
  </w:footnote>
  <w:footnote w:id="5">
    <w:p w14:paraId="43F83D75" w14:textId="77777777" w:rsidR="000F50E7" w:rsidRDefault="009779D3">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5°Constitución Política del Estado Libre y Soberano de México. </w:t>
      </w:r>
    </w:p>
  </w:footnote>
  <w:footnote w:id="6">
    <w:p w14:paraId="255A7B76"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7">
    <w:p w14:paraId="1B3F2A72"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 El derecho humano de acceso a la información pública es la prerrogativa de las personas para buscar, difundir, investigar, recabar, recibir y solicitar información pública, sin necesidad de acreditar personalidad ni interés jurídico.</w:t>
      </w:r>
    </w:p>
    <w:p w14:paraId="614C2351"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0F3B457"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Los sujetos obligados deben poner en práctica, políticas y programas de acceso a la información que se apeguen a criterios de publicidad, veracidad, oportunidad, precisión y suficiencia en beneficio de los solicitantes.”</w:t>
      </w:r>
    </w:p>
  </w:footnote>
  <w:footnote w:id="8">
    <w:p w14:paraId="605A463E"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3. Para los efectos de la presente Ley se entenderá por:</w:t>
      </w:r>
    </w:p>
    <w:p w14:paraId="0245B429" w14:textId="77777777" w:rsidR="000F50E7" w:rsidRDefault="009779D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footnote>
  <w:footnote w:id="9">
    <w:p w14:paraId="471D3122" w14:textId="77777777" w:rsidR="000F50E7" w:rsidRDefault="009779D3">
      <w:pP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Artículo 150 de la Ley de Transparencia local.</w:t>
      </w:r>
    </w:p>
  </w:footnote>
  <w:footnote w:id="10">
    <w:p w14:paraId="45F2AD96" w14:textId="77777777" w:rsidR="000F50E7" w:rsidRDefault="009779D3">
      <w:pPr>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16"/>
          <w:szCs w:val="16"/>
        </w:rPr>
        <w:t>Artículo 165</w:t>
      </w:r>
      <w:r>
        <w:t xml:space="preserve"> </w:t>
      </w:r>
      <w:r>
        <w:rPr>
          <w:rFonts w:ascii="Palatino Linotype" w:eastAsia="Palatino Linotype" w:hAnsi="Palatino Linotype" w:cs="Palatino Linotype"/>
          <w:color w:val="000000"/>
          <w:sz w:val="16"/>
          <w:szCs w:val="16"/>
        </w:rPr>
        <w:t>Ley de Transparencia local.</w:t>
      </w:r>
    </w:p>
  </w:footnote>
  <w:footnote w:id="11">
    <w:p w14:paraId="09FA21DF" w14:textId="77777777" w:rsidR="000F50E7" w:rsidRDefault="009779D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Localizable en: </w:t>
      </w:r>
      <w:hyperlink r:id="rId1">
        <w:r>
          <w:rPr>
            <w:color w:val="0563C1"/>
            <w:sz w:val="20"/>
            <w:szCs w:val="20"/>
            <w:u w:val="single"/>
          </w:rPr>
          <w:t>https://lerma.gob.mx/wp-content/uploads/docs-pages/bando-web-2023.pdf</w:t>
        </w:r>
      </w:hyperlink>
      <w:r>
        <w:rPr>
          <w:color w:val="000000"/>
          <w:sz w:val="20"/>
          <w:szCs w:val="20"/>
        </w:rPr>
        <w:t xml:space="preserve"> </w:t>
      </w:r>
    </w:p>
  </w:footnote>
  <w:footnote w:id="12">
    <w:p w14:paraId="5BF21B56" w14:textId="77777777" w:rsidR="000F50E7" w:rsidRDefault="009779D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Visivle</w:t>
      </w:r>
      <w:proofErr w:type="spellEnd"/>
      <w:r>
        <w:rPr>
          <w:color w:val="000000"/>
          <w:sz w:val="20"/>
          <w:szCs w:val="20"/>
        </w:rPr>
        <w:t xml:space="preserve"> en: </w:t>
      </w:r>
      <w:hyperlink r:id="rId2">
        <w:r>
          <w:rPr>
            <w:color w:val="0563C1"/>
            <w:sz w:val="20"/>
            <w:szCs w:val="20"/>
            <w:u w:val="single"/>
          </w:rPr>
          <w:t>https://lerma.gob.mx/wp-content/uploads/docs-pages/MANUAL_ORGANIZACION.pdf</w:t>
        </w:r>
      </w:hyperlink>
      <w:r>
        <w:rPr>
          <w:color w:val="000000"/>
          <w:sz w:val="20"/>
          <w:szCs w:val="20"/>
        </w:rPr>
        <w:t xml:space="preserve"> </w:t>
      </w:r>
    </w:p>
  </w:footnote>
  <w:footnote w:id="13">
    <w:p w14:paraId="720F9C57" w14:textId="77777777" w:rsidR="000F50E7" w:rsidRDefault="009779D3">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i/>
          <w:color w:val="000000"/>
          <w:sz w:val="18"/>
          <w:szCs w:val="18"/>
        </w:rPr>
        <w:t>https://legislacion.edomex.gob.mx/sites/legislacion.edomex.gob.mx/files/files/pdf/cod/vig/codvig007.pdf</w:t>
      </w:r>
    </w:p>
  </w:footnote>
  <w:footnote w:id="14">
    <w:p w14:paraId="5BED973C" w14:textId="77777777" w:rsidR="000F50E7" w:rsidRDefault="009779D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Lineamientos expedidos el 15 de abril de 2016, por el Consejo Nacional del Sistema Nacional de Transparencia, Acceso a la Información Pública y Protección de Datos Personales, consultable en </w:t>
      </w:r>
      <w:hyperlink r:id="rId3" w:anchor="gsc.tab=0">
        <w:r>
          <w:rPr>
            <w:rFonts w:ascii="Palatino Linotype" w:eastAsia="Palatino Linotype" w:hAnsi="Palatino Linotype" w:cs="Palatino Linotype"/>
            <w:color w:val="035899"/>
            <w:sz w:val="18"/>
            <w:szCs w:val="18"/>
          </w:rPr>
          <w:t>https://www.dof.gob.mx/nota_detalle.php?codigo=5433280&amp;fecha=15/04/2016#gsc.tab=0</w:t>
        </w:r>
      </w:hyperlink>
      <w:r>
        <w:rPr>
          <w:rFonts w:ascii="Palatino Linotype" w:eastAsia="Palatino Linotype" w:hAnsi="Palatino Linotype" w:cs="Palatino Linotype"/>
          <w:color w:val="000000"/>
          <w:sz w:val="18"/>
          <w:szCs w:val="18"/>
        </w:rPr>
        <w:t xml:space="preserve">; modificados en cuanto a los artículos Sexagésimo segundo, Sexagésimo tercero y Quinto Transitorio el 29 de julio de 2016, visible </w:t>
      </w:r>
      <w:hyperlink r:id="rId4" w:anchor="gsc.tab=0">
        <w:r>
          <w:rPr>
            <w:rFonts w:ascii="Palatino Linotype" w:eastAsia="Palatino Linotype" w:hAnsi="Palatino Linotype" w:cs="Palatino Linotype"/>
            <w:color w:val="035899"/>
            <w:sz w:val="18"/>
            <w:szCs w:val="18"/>
          </w:rPr>
          <w:t>https://www.dof.gob.mx/nota_detalle.php?codigo=5446230&amp;fecha=29/07/2016#gsc.tab=0</w:t>
        </w:r>
      </w:hyperlink>
      <w:r>
        <w:rPr>
          <w:rFonts w:ascii="Palatino Linotype" w:eastAsia="Palatino Linotype" w:hAnsi="Palatino Linotype" w:cs="Palatino Linotype"/>
          <w:color w:val="000000"/>
          <w:sz w:val="18"/>
          <w:szCs w:val="18"/>
        </w:rPr>
        <w:t xml:space="preserve"> y, posteriormente el 18 de noviembre de 2022, se modificaron diversos numerales, entrando en vigor a partir del 17 de enero de 2023, consultable en </w:t>
      </w:r>
      <w:hyperlink r:id="rId5" w:anchor="gsc.tab=0">
        <w:r>
          <w:rPr>
            <w:rFonts w:ascii="Palatino Linotype" w:eastAsia="Palatino Linotype" w:hAnsi="Palatino Linotype" w:cs="Palatino Linotype"/>
            <w:color w:val="035899"/>
            <w:sz w:val="18"/>
            <w:szCs w:val="18"/>
          </w:rPr>
          <w:t>https://www.dof.gob.mx/nota_detalle.php?codigo=5671860&amp;fecha=18/11/2022#gsc.tab=0</w:t>
        </w:r>
      </w:hyperlink>
      <w:r>
        <w:rPr>
          <w:rFonts w:ascii="Palatino Linotype" w:eastAsia="Palatino Linotype" w:hAnsi="Palatino Linotype" w:cs="Palatino Linotype"/>
          <w:color w:val="00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8947" w14:textId="77777777" w:rsidR="000F50E7" w:rsidRDefault="00282B87">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79520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6CA6" w14:textId="77777777" w:rsidR="000F50E7" w:rsidRDefault="000F50E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0F50E7" w14:paraId="2B27D1E2" w14:textId="77777777">
      <w:tc>
        <w:tcPr>
          <w:tcW w:w="2977" w:type="dxa"/>
          <w:vMerge w:val="restart"/>
        </w:tcPr>
        <w:p w14:paraId="3B2CEA28" w14:textId="77777777" w:rsidR="000F50E7" w:rsidRDefault="009779D3">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BA2ADB1" wp14:editId="0AEE55EA">
                <wp:extent cx="1692162" cy="852673"/>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451FCFCE" w14:textId="77777777" w:rsidR="000F50E7" w:rsidRDefault="009779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7073F26A" w14:textId="77777777" w:rsidR="000F50E7" w:rsidRDefault="009779D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03362/INFOEM/IP/RR/2023</w:t>
          </w:r>
        </w:p>
      </w:tc>
    </w:tr>
    <w:tr w:rsidR="000F50E7" w14:paraId="2A49B5BF" w14:textId="77777777">
      <w:tc>
        <w:tcPr>
          <w:tcW w:w="2977" w:type="dxa"/>
          <w:vMerge/>
        </w:tcPr>
        <w:p w14:paraId="31AB8ADE" w14:textId="77777777" w:rsidR="000F50E7" w:rsidRDefault="000F50E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CFB303B" w14:textId="77777777" w:rsidR="000F50E7" w:rsidRDefault="009779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6B760925" w14:textId="77777777" w:rsidR="000F50E7" w:rsidRDefault="009779D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Lerma</w:t>
          </w:r>
        </w:p>
      </w:tc>
    </w:tr>
    <w:tr w:rsidR="000F50E7" w14:paraId="6D1C02EF" w14:textId="77777777">
      <w:trPr>
        <w:trHeight w:val="228"/>
      </w:trPr>
      <w:tc>
        <w:tcPr>
          <w:tcW w:w="2977" w:type="dxa"/>
          <w:vMerge/>
        </w:tcPr>
        <w:p w14:paraId="68CE2A0A" w14:textId="77777777" w:rsidR="000F50E7" w:rsidRDefault="000F50E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82FB0AD" w14:textId="77777777" w:rsidR="000F50E7" w:rsidRDefault="009779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6899BE07" w14:textId="77777777" w:rsidR="000F50E7" w:rsidRDefault="009779D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6A97658" w14:textId="77777777" w:rsidR="000F50E7" w:rsidRDefault="000F50E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2BEC7" w14:textId="77777777" w:rsidR="000F50E7" w:rsidRDefault="00282B87">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462B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84.1pt;margin-top:-139.8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0F50E7" w14:paraId="4150088D" w14:textId="77777777">
      <w:tc>
        <w:tcPr>
          <w:tcW w:w="4110" w:type="dxa"/>
          <w:vMerge w:val="restart"/>
          <w:shd w:val="clear" w:color="auto" w:fill="auto"/>
        </w:tcPr>
        <w:p w14:paraId="288D83AE" w14:textId="77777777" w:rsidR="000F50E7" w:rsidRDefault="009779D3">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0A89D428" wp14:editId="649CC73D">
                <wp:extent cx="1692162" cy="852673"/>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58016434" w14:textId="77777777" w:rsidR="000F50E7" w:rsidRDefault="009779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486E0F5C" w14:textId="77777777" w:rsidR="000F50E7" w:rsidRDefault="009779D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03362/INFOEM/IP/RR/2023</w:t>
          </w:r>
        </w:p>
      </w:tc>
    </w:tr>
    <w:tr w:rsidR="000F50E7" w14:paraId="20917BE0" w14:textId="77777777">
      <w:tc>
        <w:tcPr>
          <w:tcW w:w="4110" w:type="dxa"/>
          <w:vMerge/>
          <w:shd w:val="clear" w:color="auto" w:fill="auto"/>
        </w:tcPr>
        <w:p w14:paraId="3664D1AE" w14:textId="77777777" w:rsidR="000F50E7" w:rsidRDefault="000F50E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4CCCC7D" w14:textId="77777777" w:rsidR="000F50E7" w:rsidRDefault="009779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4FCDADCD" w14:textId="77777777" w:rsidR="000F50E7" w:rsidRDefault="000F50E7">
          <w:pPr>
            <w:jc w:val="both"/>
            <w:rPr>
              <w:rFonts w:ascii="Palatino Linotype" w:eastAsia="Palatino Linotype" w:hAnsi="Palatino Linotype" w:cs="Palatino Linotype"/>
              <w:b/>
              <w:sz w:val="20"/>
              <w:szCs w:val="20"/>
            </w:rPr>
          </w:pPr>
        </w:p>
      </w:tc>
    </w:tr>
    <w:tr w:rsidR="000F50E7" w14:paraId="04140790" w14:textId="77777777">
      <w:trPr>
        <w:trHeight w:val="228"/>
      </w:trPr>
      <w:tc>
        <w:tcPr>
          <w:tcW w:w="4110" w:type="dxa"/>
          <w:vMerge/>
          <w:shd w:val="clear" w:color="auto" w:fill="auto"/>
        </w:tcPr>
        <w:p w14:paraId="0849F128" w14:textId="77777777" w:rsidR="000F50E7" w:rsidRDefault="000F50E7">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2552" w:type="dxa"/>
          <w:shd w:val="clear" w:color="auto" w:fill="auto"/>
        </w:tcPr>
        <w:p w14:paraId="17B54887" w14:textId="77777777" w:rsidR="000F50E7" w:rsidRDefault="009779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0AC10FA" w14:textId="77777777" w:rsidR="000F50E7" w:rsidRDefault="009779D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Lerma</w:t>
          </w:r>
        </w:p>
      </w:tc>
    </w:tr>
    <w:tr w:rsidR="000F50E7" w14:paraId="230D230F" w14:textId="77777777">
      <w:tc>
        <w:tcPr>
          <w:tcW w:w="4110" w:type="dxa"/>
          <w:vMerge/>
          <w:shd w:val="clear" w:color="auto" w:fill="auto"/>
        </w:tcPr>
        <w:p w14:paraId="0F72D065" w14:textId="77777777" w:rsidR="000F50E7" w:rsidRDefault="000F50E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2B16531" w14:textId="77777777" w:rsidR="000F50E7" w:rsidRDefault="009779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2A83F2FA" w14:textId="77777777" w:rsidR="000F50E7" w:rsidRDefault="009779D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A06BFCE" w14:textId="77777777" w:rsidR="000F50E7" w:rsidRDefault="000F50E7">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1123"/>
    <w:multiLevelType w:val="multilevel"/>
    <w:tmpl w:val="4ACE4FE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
    <w:nsid w:val="24D06FE5"/>
    <w:multiLevelType w:val="multilevel"/>
    <w:tmpl w:val="C8CE2D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7775A5"/>
    <w:multiLevelType w:val="multilevel"/>
    <w:tmpl w:val="17BE21E8"/>
    <w:lvl w:ilvl="0">
      <w:start w:val="1"/>
      <w:numFmt w:val="decimal"/>
      <w:lvlText w:val="%1."/>
      <w:lvlJc w:val="left"/>
      <w:pPr>
        <w:ind w:left="1571" w:hanging="360"/>
      </w:pPr>
      <w:rPr>
        <w:rFonts w:ascii="Palatino Linotype" w:eastAsia="Palatino Linotype" w:hAnsi="Palatino Linotype" w:cs="Palatino Linotype"/>
        <w:b/>
        <w:sz w:val="24"/>
        <w:szCs w:val="24"/>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nsid w:val="4A277AEC"/>
    <w:multiLevelType w:val="multilevel"/>
    <w:tmpl w:val="161CAC6C"/>
    <w:lvl w:ilvl="0">
      <w:start w:val="1"/>
      <w:numFmt w:val="lowerLetter"/>
      <w:lvlText w:val="%1."/>
      <w:lvlJc w:val="left"/>
      <w:pPr>
        <w:ind w:left="360" w:hanging="360"/>
      </w:pPr>
      <w:rPr>
        <w:b/>
      </w:rPr>
    </w:lvl>
    <w:lvl w:ilvl="1">
      <w:start w:val="1"/>
      <w:numFmt w:val="lowerLetter"/>
      <w:lvlText w:val="%2."/>
      <w:lvlJc w:val="left"/>
      <w:pPr>
        <w:ind w:left="1080" w:hanging="360"/>
      </w:pPr>
      <w:rPr>
        <w:b/>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B244523"/>
    <w:multiLevelType w:val="multilevel"/>
    <w:tmpl w:val="2878CDB4"/>
    <w:lvl w:ilvl="0">
      <w:numFmt w:val="bullet"/>
      <w:lvlText w:val="•"/>
      <w:lvlJc w:val="left"/>
      <w:pPr>
        <w:ind w:left="1271"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0500434"/>
    <w:multiLevelType w:val="multilevel"/>
    <w:tmpl w:val="F2845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E7"/>
    <w:rsid w:val="000A3921"/>
    <w:rsid w:val="000F50E7"/>
    <w:rsid w:val="00282B87"/>
    <w:rsid w:val="00332A65"/>
    <w:rsid w:val="00465886"/>
    <w:rsid w:val="0047067A"/>
    <w:rsid w:val="00524258"/>
    <w:rsid w:val="005663FE"/>
    <w:rsid w:val="00656196"/>
    <w:rsid w:val="008605BC"/>
    <w:rsid w:val="008E5261"/>
    <w:rsid w:val="009779D3"/>
    <w:rsid w:val="00AA43BF"/>
    <w:rsid w:val="00AA6D73"/>
    <w:rsid w:val="00C06707"/>
    <w:rsid w:val="00EB0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17CF"/>
  <w15:docId w15:val="{4C73666B-81DC-4778-B911-B38CA74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9F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567974"/>
    <w:pPr>
      <w:tabs>
        <w:tab w:val="center" w:pos="4419"/>
        <w:tab w:val="right" w:pos="8838"/>
      </w:tabs>
    </w:pPr>
  </w:style>
  <w:style w:type="character" w:customStyle="1" w:styleId="PiedepginaCar">
    <w:name w:val="Pie de página Car"/>
    <w:basedOn w:val="Fuentedeprrafopredeter"/>
    <w:link w:val="Piedepgina"/>
    <w:uiPriority w:val="99"/>
    <w:rsid w:val="00567974"/>
    <w:rPr>
      <w:rFonts w:ascii="Times New Roman" w:eastAsia="Times New Roman" w:hAnsi="Times New Roman" w:cs="Times New Roman"/>
      <w:kern w:val="0"/>
      <w:sz w:val="24"/>
      <w:szCs w:val="24"/>
      <w:lang w:eastAsia="es-MX"/>
    </w:rPr>
  </w:style>
  <w:style w:type="paragraph" w:styleId="Prrafodelista">
    <w:name w:val="List Paragraph"/>
    <w:basedOn w:val="Normal"/>
    <w:uiPriority w:val="34"/>
    <w:qFormat/>
    <w:rsid w:val="00AE6D66"/>
    <w:pPr>
      <w:ind w:left="720"/>
      <w:contextualSpacing/>
    </w:pPr>
  </w:style>
  <w:style w:type="character" w:styleId="Hipervnculo">
    <w:name w:val="Hyperlink"/>
    <w:basedOn w:val="Fuentedeprrafopredeter"/>
    <w:uiPriority w:val="99"/>
    <w:unhideWhenUsed/>
    <w:rsid w:val="00722CFC"/>
    <w:rPr>
      <w:color w:val="0563C1" w:themeColor="hyperlink"/>
      <w:u w:val="single"/>
    </w:rPr>
  </w:style>
  <w:style w:type="character" w:customStyle="1" w:styleId="Mencinsinresolver1">
    <w:name w:val="Mención sin resolver1"/>
    <w:basedOn w:val="Fuentedeprrafopredeter"/>
    <w:uiPriority w:val="99"/>
    <w:semiHidden/>
    <w:unhideWhenUsed/>
    <w:rsid w:val="00722CFC"/>
    <w:rPr>
      <w:color w:val="605E5C"/>
      <w:shd w:val="clear" w:color="auto" w:fill="E1DFDD"/>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C05786"/>
    <w:rPr>
      <w:vertAlign w:val="superscript"/>
    </w:rPr>
  </w:style>
  <w:style w:type="paragraph" w:customStyle="1" w:styleId="ADB1">
    <w:name w:val="ADB1"/>
    <w:basedOn w:val="Normal"/>
    <w:next w:val="Textonotapie"/>
    <w:unhideWhenUsed/>
    <w:qFormat/>
    <w:rsid w:val="00C05786"/>
    <w:rPr>
      <w:rFonts w:asciiTheme="minorHAnsi" w:eastAsia="Cambria" w:hAnsiTheme="minorHAnsi" w:cstheme="minorBidi"/>
      <w:sz w:val="20"/>
      <w:szCs w:val="20"/>
      <w:lang w:eastAsia="en-US"/>
    </w:rPr>
  </w:style>
  <w:style w:type="paragraph" w:styleId="Textonotapie">
    <w:name w:val="footnote text"/>
    <w:basedOn w:val="Normal"/>
    <w:link w:val="TextonotapieCar"/>
    <w:uiPriority w:val="99"/>
    <w:semiHidden/>
    <w:unhideWhenUsed/>
    <w:rsid w:val="00C05786"/>
    <w:rPr>
      <w:sz w:val="20"/>
      <w:szCs w:val="20"/>
    </w:rPr>
  </w:style>
  <w:style w:type="character" w:customStyle="1" w:styleId="TextonotapieCar">
    <w:name w:val="Texto nota pie Car"/>
    <w:basedOn w:val="Fuentedeprrafopredeter"/>
    <w:link w:val="Textonotapie"/>
    <w:uiPriority w:val="99"/>
    <w:semiHidden/>
    <w:rsid w:val="00C05786"/>
    <w:rPr>
      <w:rFonts w:ascii="Times New Roman" w:eastAsia="Times New Roman" w:hAnsi="Times New Roman" w:cs="Times New Roman"/>
      <w:kern w:val="0"/>
      <w:sz w:val="20"/>
      <w:szCs w:val="20"/>
      <w:lang w:eastAsia="es-MX"/>
    </w:rPr>
  </w:style>
  <w:style w:type="character" w:styleId="Refdecomentario">
    <w:name w:val="annotation reference"/>
    <w:basedOn w:val="Fuentedeprrafopredeter"/>
    <w:uiPriority w:val="99"/>
    <w:semiHidden/>
    <w:unhideWhenUsed/>
    <w:rsid w:val="001572E7"/>
    <w:rPr>
      <w:sz w:val="16"/>
      <w:szCs w:val="16"/>
    </w:rPr>
  </w:style>
  <w:style w:type="paragraph" w:styleId="Textocomentario">
    <w:name w:val="annotation text"/>
    <w:basedOn w:val="Normal"/>
    <w:link w:val="TextocomentarioCar"/>
    <w:uiPriority w:val="99"/>
    <w:semiHidden/>
    <w:unhideWhenUsed/>
    <w:rsid w:val="001572E7"/>
    <w:rPr>
      <w:sz w:val="20"/>
      <w:szCs w:val="20"/>
    </w:rPr>
  </w:style>
  <w:style w:type="character" w:customStyle="1" w:styleId="TextocomentarioCar">
    <w:name w:val="Texto comentario Car"/>
    <w:basedOn w:val="Fuentedeprrafopredeter"/>
    <w:link w:val="Textocomentario"/>
    <w:uiPriority w:val="99"/>
    <w:semiHidden/>
    <w:rsid w:val="001572E7"/>
    <w:rPr>
      <w:rFonts w:ascii="Times New Roman" w:eastAsia="Times New Roman" w:hAnsi="Times New Roman" w:cs="Times New Roman"/>
      <w:kern w:val="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572E7"/>
    <w:rPr>
      <w:b/>
      <w:bCs/>
    </w:rPr>
  </w:style>
  <w:style w:type="character" w:customStyle="1" w:styleId="AsuntodelcomentarioCar">
    <w:name w:val="Asunto del comentario Car"/>
    <w:basedOn w:val="TextocomentarioCar"/>
    <w:link w:val="Asuntodelcomentario"/>
    <w:uiPriority w:val="99"/>
    <w:semiHidden/>
    <w:rsid w:val="001572E7"/>
    <w:rPr>
      <w:rFonts w:ascii="Times New Roman" w:eastAsia="Times New Roman" w:hAnsi="Times New Roman" w:cs="Times New Roman"/>
      <w:b/>
      <w:bCs/>
      <w:kern w:val="0"/>
      <w:sz w:val="20"/>
      <w:szCs w:val="20"/>
      <w:lang w:eastAsia="es-MX"/>
    </w:rPr>
  </w:style>
  <w:style w:type="paragraph" w:styleId="Textodeglobo">
    <w:name w:val="Balloon Text"/>
    <w:basedOn w:val="Normal"/>
    <w:link w:val="TextodegloboCar"/>
    <w:uiPriority w:val="99"/>
    <w:semiHidden/>
    <w:unhideWhenUsed/>
    <w:rsid w:val="001572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2E7"/>
    <w:rPr>
      <w:rFonts w:ascii="Segoe UI" w:eastAsia="Times New Roman" w:hAnsi="Segoe UI" w:cs="Segoe UI"/>
      <w:kern w:val="0"/>
      <w:sz w:val="18"/>
      <w:szCs w:val="18"/>
      <w:lang w:eastAsia="es-MX"/>
    </w:rPr>
  </w:style>
  <w:style w:type="paragraph" w:styleId="Revisin">
    <w:name w:val="Revision"/>
    <w:hidden/>
    <w:uiPriority w:val="99"/>
    <w:semiHidden/>
    <w:rsid w:val="00801C3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433280&amp;fecha=15/04/2016" TargetMode="External"/><Relationship Id="rId2" Type="http://schemas.openxmlformats.org/officeDocument/2006/relationships/hyperlink" Target="https://lerma.gob.mx/wp-content/uploads/docs-pages/MANUAL_ORGANIZACION.pdf" TargetMode="External"/><Relationship Id="rId1" Type="http://schemas.openxmlformats.org/officeDocument/2006/relationships/hyperlink" Target="https://lerma.gob.mx/wp-content/uploads/docs-pages/bando-web-2023.pdf" TargetMode="External"/><Relationship Id="rId5" Type="http://schemas.openxmlformats.org/officeDocument/2006/relationships/hyperlink" Target="https://www.dof.gob.mx/nota_detalle.php?codigo=5671860&amp;fecha=18/11/2022" TargetMode="External"/><Relationship Id="rId4" Type="http://schemas.openxmlformats.org/officeDocument/2006/relationships/hyperlink" Target="https://www.dof.gob.mx/nota_detalle.php?codigo=5446230&amp;fecha=29/07/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KLTW0BANXnJol0iKeR5OYjj6Yw==">CgMxLjAyCGguZ2pkZ3hzMgloLjMwajB6bGwyCWguMWZvYjl0ZTIJaC4zem55c2g3MgppZC4yZXQ5MnAwMglpZC5namRneHMyCGgudHlqY3d0MgloLjNkeTZ2a204AHIhMWdGaXM1bFQxS0pNYXZyR1I0QW9ycEdWM0d2emtqV1NK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48</Pages>
  <Words>11347</Words>
  <Characters>62411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Souza Santana</dc:creator>
  <cp:lastModifiedBy>infoem607b</cp:lastModifiedBy>
  <cp:revision>11</cp:revision>
  <cp:lastPrinted>2024-03-04T19:24:00Z</cp:lastPrinted>
  <dcterms:created xsi:type="dcterms:W3CDTF">2024-02-26T22:45:00Z</dcterms:created>
  <dcterms:modified xsi:type="dcterms:W3CDTF">2024-03-04T19:24:00Z</dcterms:modified>
</cp:coreProperties>
</file>