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FD32"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B5D9D">
        <w:rPr>
          <w:rFonts w:ascii="Palatino Linotype" w:eastAsia="Palatino Linotype" w:hAnsi="Palatino Linotype" w:cs="Palatino Linotype"/>
          <w:b/>
          <w:sz w:val="22"/>
          <w:szCs w:val="22"/>
        </w:rPr>
        <w:t>cuatro de septiembre de dos mil veinticuatro</w:t>
      </w:r>
      <w:r w:rsidRPr="001B5D9D">
        <w:rPr>
          <w:rFonts w:ascii="Palatino Linotype" w:eastAsia="Palatino Linotype" w:hAnsi="Palatino Linotype" w:cs="Palatino Linotype"/>
          <w:sz w:val="22"/>
          <w:szCs w:val="22"/>
        </w:rPr>
        <w:t xml:space="preserve">. </w:t>
      </w:r>
    </w:p>
    <w:p w14:paraId="46031B9D" w14:textId="3DC45DB6"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Visto</w:t>
      </w:r>
      <w:r w:rsidRPr="001B5D9D">
        <w:rPr>
          <w:rFonts w:ascii="Palatino Linotype" w:eastAsia="Palatino Linotype" w:hAnsi="Palatino Linotype" w:cs="Palatino Linotype"/>
          <w:sz w:val="22"/>
          <w:szCs w:val="22"/>
        </w:rPr>
        <w:t xml:space="preserve"> el expediente formado con motivo del recurso de revisión </w:t>
      </w:r>
      <w:r w:rsidRPr="001B5D9D">
        <w:rPr>
          <w:rFonts w:ascii="Palatino Linotype" w:eastAsia="Palatino Linotype" w:hAnsi="Palatino Linotype" w:cs="Palatino Linotype"/>
          <w:b/>
          <w:sz w:val="22"/>
          <w:szCs w:val="22"/>
        </w:rPr>
        <w:t>04404/INFOEM/IP/RR/2024</w:t>
      </w:r>
      <w:r w:rsidRPr="001B5D9D">
        <w:rPr>
          <w:rFonts w:ascii="Palatino Linotype" w:eastAsia="Palatino Linotype" w:hAnsi="Palatino Linotype" w:cs="Palatino Linotype"/>
          <w:sz w:val="22"/>
          <w:szCs w:val="22"/>
        </w:rPr>
        <w:t>, por interpuesto por</w:t>
      </w:r>
      <w:r w:rsidRPr="001B5D9D">
        <w:rPr>
          <w:rFonts w:ascii="Palatino Linotype" w:eastAsia="Palatino Linotype" w:hAnsi="Palatino Linotype" w:cs="Palatino Linotype"/>
          <w:b/>
          <w:sz w:val="22"/>
          <w:szCs w:val="22"/>
        </w:rPr>
        <w:t xml:space="preserve"> </w:t>
      </w:r>
      <w:r w:rsidR="00CA5B41">
        <w:rPr>
          <w:rFonts w:ascii="Palatino Linotype" w:eastAsia="Palatino Linotype" w:hAnsi="Palatino Linotype" w:cs="Palatino Linotype"/>
          <w:b/>
          <w:color w:val="000000"/>
          <w:sz w:val="22"/>
          <w:szCs w:val="22"/>
        </w:rPr>
        <w:t>XXXXXX XXXX</w:t>
      </w:r>
      <w:r w:rsidRPr="001B5D9D">
        <w:rPr>
          <w:rFonts w:ascii="Palatino Linotype" w:eastAsia="Palatino Linotype" w:hAnsi="Palatino Linotype" w:cs="Palatino Linotype"/>
          <w:sz w:val="22"/>
          <w:szCs w:val="22"/>
        </w:rPr>
        <w:t xml:space="preserve">, en lo sucesivo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xml:space="preserve"> en contra de la respuesta a su solicitud por parte del </w:t>
      </w:r>
      <w:r w:rsidRPr="001B5D9D">
        <w:rPr>
          <w:rFonts w:ascii="Palatino Linotype" w:eastAsia="Palatino Linotype" w:hAnsi="Palatino Linotype" w:cs="Palatino Linotype"/>
          <w:b/>
          <w:sz w:val="22"/>
          <w:szCs w:val="22"/>
        </w:rPr>
        <w:t xml:space="preserve">Ayuntamiento de Tenango del Valle, </w:t>
      </w:r>
      <w:r w:rsidRPr="001B5D9D">
        <w:rPr>
          <w:rFonts w:ascii="Palatino Linotype" w:eastAsia="Palatino Linotype" w:hAnsi="Palatino Linotype" w:cs="Palatino Linotype"/>
          <w:sz w:val="22"/>
          <w:szCs w:val="22"/>
        </w:rPr>
        <w:t xml:space="preserve">en lo sucesivo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 xml:space="preserve">se procede a dictar la presente resolución con base en los siguientes: </w:t>
      </w:r>
    </w:p>
    <w:p w14:paraId="00473593" w14:textId="77777777" w:rsidR="00227FC3" w:rsidRPr="001B5D9D" w:rsidRDefault="00116E4E">
      <w:pPr>
        <w:spacing w:before="240" w:after="240" w:line="360" w:lineRule="auto"/>
        <w:jc w:val="center"/>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I. A N T E C E D E N T E S</w:t>
      </w:r>
    </w:p>
    <w:p w14:paraId="46DEEC38"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bookmarkStart w:id="0" w:name="_heading=h.2et92p0" w:colFirst="0" w:colLast="0"/>
      <w:bookmarkEnd w:id="0"/>
      <w:r w:rsidRPr="001B5D9D">
        <w:rPr>
          <w:rFonts w:ascii="Palatino Linotype" w:eastAsia="Palatino Linotype" w:hAnsi="Palatino Linotype" w:cs="Palatino Linotype"/>
          <w:b/>
          <w:sz w:val="22"/>
          <w:szCs w:val="22"/>
        </w:rPr>
        <w:t>1. Solicitud de acceso a la información.</w:t>
      </w:r>
      <w:r w:rsidRPr="001B5D9D">
        <w:rPr>
          <w:rFonts w:ascii="Palatino Linotype" w:eastAsia="Palatino Linotype" w:hAnsi="Palatino Linotype" w:cs="Palatino Linotype"/>
          <w:sz w:val="22"/>
          <w:szCs w:val="22"/>
        </w:rPr>
        <w:t xml:space="preserve"> El </w:t>
      </w:r>
      <w:r w:rsidRPr="001B5D9D">
        <w:rPr>
          <w:rFonts w:ascii="Palatino Linotype" w:eastAsia="Palatino Linotype" w:hAnsi="Palatino Linotype" w:cs="Palatino Linotype"/>
          <w:b/>
          <w:sz w:val="22"/>
          <w:szCs w:val="22"/>
        </w:rPr>
        <w:t>tres de julio del dos mil veinticuatro,</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 xml:space="preserve">la parte Recurrente </w:t>
      </w:r>
      <w:r w:rsidRPr="001B5D9D">
        <w:rPr>
          <w:rFonts w:ascii="Palatino Linotype" w:eastAsia="Palatino Linotype" w:hAnsi="Palatino Linotype" w:cs="Palatino Linotype"/>
          <w:sz w:val="22"/>
          <w:szCs w:val="22"/>
        </w:rPr>
        <w:t xml:space="preserve">presentó, a través del Sistema de Acceso a la Información Mexiquense, en lo subsecuente el </w:t>
      </w:r>
      <w:r w:rsidRPr="001B5D9D">
        <w:rPr>
          <w:rFonts w:ascii="Palatino Linotype" w:eastAsia="Palatino Linotype" w:hAnsi="Palatino Linotype" w:cs="Palatino Linotype"/>
          <w:b/>
          <w:sz w:val="22"/>
          <w:szCs w:val="22"/>
        </w:rPr>
        <w:t>SAIMEX,</w:t>
      </w:r>
      <w:r w:rsidRPr="001B5D9D">
        <w:rPr>
          <w:rFonts w:ascii="Palatino Linotype" w:eastAsia="Palatino Linotype" w:hAnsi="Palatino Linotype" w:cs="Palatino Linotype"/>
          <w:sz w:val="22"/>
          <w:szCs w:val="22"/>
        </w:rPr>
        <w:t xml:space="preserve"> ante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la solicitud de acceso a la información pública, a la que se le asignó el número</w:t>
      </w:r>
      <w:r w:rsidRPr="001B5D9D">
        <w:rPr>
          <w:rFonts w:ascii="Palatino Linotype" w:eastAsia="Palatino Linotype" w:hAnsi="Palatino Linotype" w:cs="Palatino Linotype"/>
          <w:b/>
          <w:sz w:val="22"/>
          <w:szCs w:val="22"/>
        </w:rPr>
        <w:t xml:space="preserve"> 00172/TENAVALL/IP/2024, </w:t>
      </w:r>
      <w:r w:rsidRPr="001B5D9D">
        <w:rPr>
          <w:rFonts w:ascii="Palatino Linotype" w:eastAsia="Palatino Linotype" w:hAnsi="Palatino Linotype" w:cs="Palatino Linotype"/>
          <w:sz w:val="22"/>
          <w:szCs w:val="22"/>
        </w:rPr>
        <w:t xml:space="preserve">mediante la cual requirió la información siguiente: </w:t>
      </w:r>
    </w:p>
    <w:p w14:paraId="7118F370" w14:textId="77777777" w:rsidR="00227FC3" w:rsidRPr="001B5D9D" w:rsidRDefault="00116E4E">
      <w:pPr>
        <w:spacing w:before="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1B5D9D">
        <w:rPr>
          <w:rFonts w:ascii="Palatino Linotype" w:eastAsia="Palatino Linotype" w:hAnsi="Palatino Linotype" w:cs="Palatino Linotype"/>
          <w:i/>
          <w:sz w:val="22"/>
          <w:szCs w:val="22"/>
        </w:rPr>
        <w:t xml:space="preserve">“CONVENIO SINDICAL DEL AÑO 2024 EN FORMATO PDF” (Sic) </w:t>
      </w:r>
    </w:p>
    <w:p w14:paraId="654008C5" w14:textId="77777777" w:rsidR="00227FC3" w:rsidRPr="001B5D9D" w:rsidRDefault="00227FC3">
      <w:pPr>
        <w:spacing w:line="360" w:lineRule="auto"/>
        <w:jc w:val="both"/>
        <w:rPr>
          <w:rFonts w:ascii="Palatino Linotype" w:eastAsia="Palatino Linotype" w:hAnsi="Palatino Linotype" w:cs="Palatino Linotype"/>
          <w:sz w:val="22"/>
          <w:szCs w:val="22"/>
        </w:rPr>
      </w:pPr>
    </w:p>
    <w:p w14:paraId="649D5BC9" w14:textId="77777777"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Modalidad de Entrega:</w:t>
      </w:r>
      <w:r w:rsidRPr="001B5D9D">
        <w:rPr>
          <w:rFonts w:ascii="Palatino Linotype" w:eastAsia="Palatino Linotype" w:hAnsi="Palatino Linotype" w:cs="Palatino Linotype"/>
          <w:sz w:val="22"/>
          <w:szCs w:val="22"/>
        </w:rPr>
        <w:t xml:space="preserve"> A través de </w:t>
      </w:r>
      <w:r w:rsidRPr="001B5D9D">
        <w:rPr>
          <w:rFonts w:ascii="Palatino Linotype" w:eastAsia="Palatino Linotype" w:hAnsi="Palatino Linotype" w:cs="Palatino Linotype"/>
          <w:b/>
          <w:sz w:val="22"/>
          <w:szCs w:val="22"/>
        </w:rPr>
        <w:t>SAIMEX</w:t>
      </w:r>
      <w:r w:rsidRPr="001B5D9D">
        <w:rPr>
          <w:rFonts w:ascii="Palatino Linotype" w:eastAsia="Palatino Linotype" w:hAnsi="Palatino Linotype" w:cs="Palatino Linotype"/>
          <w:sz w:val="22"/>
          <w:szCs w:val="22"/>
        </w:rPr>
        <w:t>.</w:t>
      </w:r>
    </w:p>
    <w:p w14:paraId="03D70F48" w14:textId="77777777" w:rsidR="00227FC3" w:rsidRPr="001B5D9D" w:rsidRDefault="00227FC3">
      <w:pPr>
        <w:spacing w:line="360" w:lineRule="auto"/>
        <w:jc w:val="both"/>
        <w:rPr>
          <w:rFonts w:ascii="Palatino Linotype" w:eastAsia="Palatino Linotype" w:hAnsi="Palatino Linotype" w:cs="Palatino Linotype"/>
          <w:sz w:val="22"/>
          <w:szCs w:val="22"/>
        </w:rPr>
      </w:pPr>
    </w:p>
    <w:p w14:paraId="6C71E7CA" w14:textId="77777777" w:rsidR="00227FC3" w:rsidRPr="001B5D9D" w:rsidRDefault="00116E4E">
      <w:pPr>
        <w:spacing w:after="240" w:line="360" w:lineRule="auto"/>
        <w:jc w:val="both"/>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 xml:space="preserve">2. Respuesta. </w:t>
      </w:r>
      <w:r w:rsidRPr="001B5D9D">
        <w:rPr>
          <w:rFonts w:ascii="Palatino Linotype" w:eastAsia="Palatino Linotype" w:hAnsi="Palatino Linotype" w:cs="Palatino Linotype"/>
          <w:sz w:val="22"/>
          <w:szCs w:val="22"/>
        </w:rPr>
        <w:t xml:space="preserve">El </w:t>
      </w:r>
      <w:r w:rsidRPr="001B5D9D">
        <w:rPr>
          <w:rFonts w:ascii="Palatino Linotype" w:eastAsia="Palatino Linotype" w:hAnsi="Palatino Linotype" w:cs="Palatino Linotype"/>
          <w:b/>
          <w:sz w:val="22"/>
          <w:szCs w:val="22"/>
        </w:rPr>
        <w:t>once de julio de dos mil veinticuatro</w:t>
      </w:r>
      <w:r w:rsidRPr="001B5D9D">
        <w:rPr>
          <w:rFonts w:ascii="Palatino Linotype" w:eastAsia="Palatino Linotype" w:hAnsi="Palatino Linotype" w:cs="Palatino Linotype"/>
          <w:sz w:val="22"/>
          <w:szCs w:val="22"/>
        </w:rPr>
        <w:t xml:space="preserve">,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68D617C8" w14:textId="77777777" w:rsidR="00227FC3" w:rsidRPr="001B5D9D" w:rsidRDefault="00116E4E">
      <w:pPr>
        <w:spacing w:before="240" w:after="240"/>
        <w:ind w:left="567" w:right="902"/>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Pr="001B5D9D">
        <w:rPr>
          <w:rFonts w:ascii="Palatino Linotype" w:eastAsia="Palatino Linotype" w:hAnsi="Palatino Linotype" w:cs="Palatino Linotype"/>
          <w:i/>
          <w:sz w:val="22"/>
          <w:szCs w:val="22"/>
        </w:rPr>
        <w:lastRenderedPageBreak/>
        <w:t>y Acceso a la Información Pública del Estado de México y Municipios, le contestamos que:</w:t>
      </w:r>
    </w:p>
    <w:p w14:paraId="785B46F8" w14:textId="77777777" w:rsidR="00227FC3" w:rsidRPr="001B5D9D" w:rsidRDefault="00116E4E">
      <w:pPr>
        <w:spacing w:before="240" w:after="240"/>
        <w:ind w:left="567" w:right="902"/>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Se remite oficio de contestación a la solicitud de información</w:t>
      </w:r>
    </w:p>
    <w:p w14:paraId="60BE86D6" w14:textId="77777777" w:rsidR="00227FC3" w:rsidRPr="001B5D9D" w:rsidRDefault="00116E4E">
      <w:pPr>
        <w:spacing w:before="240" w:after="240"/>
        <w:ind w:left="567" w:right="902"/>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ATENTAMENTE</w:t>
      </w:r>
    </w:p>
    <w:p w14:paraId="0847AB91" w14:textId="77777777" w:rsidR="00227FC3" w:rsidRPr="001B5D9D" w:rsidRDefault="00116E4E">
      <w:pPr>
        <w:spacing w:before="240" w:after="240"/>
        <w:ind w:left="567" w:right="902"/>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 xml:space="preserve">LIC. ARACELI HERNANDEZ ORTEGA” </w:t>
      </w:r>
    </w:p>
    <w:p w14:paraId="408D9BC3" w14:textId="77777777" w:rsidR="00227FC3" w:rsidRPr="001B5D9D" w:rsidRDefault="00116E4E">
      <w:pPr>
        <w:spacing w:before="240" w:after="240"/>
        <w:ind w:left="567" w:right="902"/>
        <w:jc w:val="both"/>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 xml:space="preserve">Archivos adjuntos: </w:t>
      </w:r>
    </w:p>
    <w:p w14:paraId="139D69A0" w14:textId="77777777" w:rsidR="00227FC3" w:rsidRPr="001B5D9D" w:rsidRDefault="00116E4E">
      <w:pPr>
        <w:spacing w:before="240" w:after="240" w:line="360" w:lineRule="auto"/>
        <w:ind w:left="567" w:right="902"/>
        <w:jc w:val="both"/>
        <w:rPr>
          <w:rFonts w:ascii="Palatino Linotype" w:eastAsia="Palatino Linotype" w:hAnsi="Palatino Linotype" w:cs="Palatino Linotype"/>
          <w:b/>
          <w:sz w:val="22"/>
          <w:szCs w:val="22"/>
          <w:u w:val="single"/>
        </w:rPr>
      </w:pPr>
      <w:r w:rsidRPr="001B5D9D">
        <w:rPr>
          <w:rFonts w:ascii="Palatino Linotype" w:eastAsia="Palatino Linotype" w:hAnsi="Palatino Linotype" w:cs="Palatino Linotype"/>
          <w:b/>
          <w:i/>
          <w:sz w:val="22"/>
          <w:szCs w:val="22"/>
        </w:rPr>
        <w:t xml:space="preserve">“00172-TENAVALL-IP-2024.pdf”: </w:t>
      </w:r>
      <w:r w:rsidRPr="001B5D9D">
        <w:rPr>
          <w:rFonts w:ascii="Palatino Linotype" w:eastAsia="Palatino Linotype" w:hAnsi="Palatino Linotype" w:cs="Palatino Linotype"/>
          <w:sz w:val="22"/>
          <w:szCs w:val="22"/>
        </w:rPr>
        <w:t xml:space="preserve">Oficio CJ/TV/305/2024, suscrito por el Titular de la Consejería Jurídica del Ayuntamiento de Tenango del Valle, quien señala que </w:t>
      </w:r>
      <w:r w:rsidRPr="001B5D9D">
        <w:rPr>
          <w:rFonts w:ascii="Palatino Linotype" w:eastAsia="Palatino Linotype" w:hAnsi="Palatino Linotype" w:cs="Palatino Linotype"/>
          <w:b/>
          <w:sz w:val="22"/>
          <w:szCs w:val="22"/>
          <w:u w:val="single"/>
        </w:rPr>
        <w:t>derivado a que aún no se encuentra consensuado; no existe convenio sindical 2024, entre el Ayuntamiento de Tenango del Valle y la SUTEYM, por lo que es imposible atender la petición.</w:t>
      </w:r>
    </w:p>
    <w:p w14:paraId="18E9D42D" w14:textId="77777777" w:rsidR="00227FC3" w:rsidRPr="001B5D9D" w:rsidRDefault="00116E4E">
      <w:pPr>
        <w:spacing w:before="240" w:after="240" w:line="360" w:lineRule="auto"/>
        <w:ind w:left="567" w:right="902"/>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i/>
          <w:sz w:val="22"/>
          <w:szCs w:val="22"/>
        </w:rPr>
        <w:t>“</w:t>
      </w:r>
      <w:proofErr w:type="spellStart"/>
      <w:r w:rsidRPr="001B5D9D">
        <w:rPr>
          <w:rFonts w:ascii="Palatino Linotype" w:eastAsia="Palatino Linotype" w:hAnsi="Palatino Linotype" w:cs="Palatino Linotype"/>
          <w:b/>
          <w:i/>
          <w:sz w:val="22"/>
          <w:szCs w:val="22"/>
        </w:rPr>
        <w:t>Contest</w:t>
      </w:r>
      <w:proofErr w:type="spellEnd"/>
      <w:r w:rsidRPr="001B5D9D">
        <w:rPr>
          <w:rFonts w:ascii="Palatino Linotype" w:eastAsia="Palatino Linotype" w:hAnsi="Palatino Linotype" w:cs="Palatino Linotype"/>
          <w:b/>
          <w:i/>
          <w:sz w:val="22"/>
          <w:szCs w:val="22"/>
        </w:rPr>
        <w:t xml:space="preserve"> 172 CJ.pdf”: </w:t>
      </w:r>
      <w:r w:rsidRPr="001B5D9D">
        <w:rPr>
          <w:rFonts w:ascii="Palatino Linotype" w:eastAsia="Palatino Linotype" w:hAnsi="Palatino Linotype" w:cs="Palatino Linotype"/>
          <w:sz w:val="22"/>
          <w:szCs w:val="22"/>
        </w:rPr>
        <w:t xml:space="preserve">Oficio suscrito por la persona Titular de la Unidad de Transparencia, por el cual notifica a la persona solicitante la respuesta a su solicitud de información. </w:t>
      </w:r>
    </w:p>
    <w:p w14:paraId="5D7D8CE6" w14:textId="77777777" w:rsidR="00227FC3" w:rsidRPr="001B5D9D" w:rsidRDefault="00116E4E">
      <w:pPr>
        <w:spacing w:before="240" w:after="240" w:line="360" w:lineRule="auto"/>
        <w:ind w:right="50"/>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 xml:space="preserve">3. Interposición del recurso de revisión. </w:t>
      </w:r>
      <w:r w:rsidRPr="001B5D9D">
        <w:rPr>
          <w:rFonts w:ascii="Palatino Linotype" w:eastAsia="Palatino Linotype" w:hAnsi="Palatino Linotype" w:cs="Palatino Linotype"/>
          <w:sz w:val="22"/>
          <w:szCs w:val="22"/>
        </w:rPr>
        <w:t xml:space="preserve">Inconforme con los términos de la respuesta emitida por parte del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el </w:t>
      </w:r>
      <w:r w:rsidRPr="001B5D9D">
        <w:rPr>
          <w:rFonts w:ascii="Palatino Linotype" w:eastAsia="Palatino Linotype" w:hAnsi="Palatino Linotype" w:cs="Palatino Linotype"/>
          <w:b/>
          <w:sz w:val="22"/>
          <w:szCs w:val="22"/>
        </w:rPr>
        <w:t>doce de julio de dos mil veinticuatro,</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xml:space="preserve"> interpuso el recurso de revisión a través de </w:t>
      </w:r>
      <w:r w:rsidRPr="001B5D9D">
        <w:rPr>
          <w:rFonts w:ascii="Palatino Linotype" w:eastAsia="Palatino Linotype" w:hAnsi="Palatino Linotype" w:cs="Palatino Linotype"/>
          <w:b/>
          <w:sz w:val="22"/>
          <w:szCs w:val="22"/>
        </w:rPr>
        <w:t xml:space="preserve">SAIMEX, </w:t>
      </w:r>
      <w:r w:rsidRPr="001B5D9D">
        <w:rPr>
          <w:rFonts w:ascii="Palatino Linotype" w:eastAsia="Palatino Linotype" w:hAnsi="Palatino Linotype" w:cs="Palatino Linotype"/>
          <w:sz w:val="22"/>
          <w:szCs w:val="22"/>
        </w:rPr>
        <w:t>en donde se manifestó de la siguiente manera:</w:t>
      </w:r>
    </w:p>
    <w:p w14:paraId="3493497E" w14:textId="77777777" w:rsidR="00227FC3" w:rsidRPr="001B5D9D" w:rsidRDefault="00116E4E">
      <w:pPr>
        <w:tabs>
          <w:tab w:val="left" w:pos="2745"/>
        </w:tabs>
        <w:spacing w:before="240" w:after="240" w:line="276" w:lineRule="auto"/>
        <w:ind w:left="567" w:right="901"/>
        <w:jc w:val="both"/>
        <w:rPr>
          <w:rFonts w:ascii="Palatino Linotype" w:eastAsia="Palatino Linotype" w:hAnsi="Palatino Linotype" w:cs="Palatino Linotype"/>
          <w:b/>
        </w:rPr>
      </w:pPr>
      <w:r w:rsidRPr="001B5D9D">
        <w:rPr>
          <w:rFonts w:ascii="Palatino Linotype" w:eastAsia="Palatino Linotype" w:hAnsi="Palatino Linotype" w:cs="Palatino Linotype"/>
          <w:b/>
        </w:rPr>
        <w:t xml:space="preserve">a) Acto impugnado: </w:t>
      </w:r>
      <w:r w:rsidRPr="001B5D9D">
        <w:rPr>
          <w:rFonts w:ascii="Palatino Linotype" w:eastAsia="Palatino Linotype" w:hAnsi="Palatino Linotype" w:cs="Palatino Linotype"/>
          <w:i/>
          <w:sz w:val="22"/>
          <w:szCs w:val="22"/>
        </w:rPr>
        <w:t>“SOLICITO EL CONVENIO SINDICAL 2024 Y/O EN SU CASO EXPLIQUE Y JUSTIFIQUE EL MOTIVO DEL PORQUE NO EXITE” (Sic)</w:t>
      </w:r>
    </w:p>
    <w:p w14:paraId="11773CDF"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bookmarkStart w:id="2" w:name="_heading=h.30j0zll" w:colFirst="0" w:colLast="0"/>
      <w:bookmarkEnd w:id="2"/>
      <w:r w:rsidRPr="001B5D9D">
        <w:rPr>
          <w:rFonts w:ascii="Palatino Linotype" w:eastAsia="Palatino Linotype" w:hAnsi="Palatino Linotype" w:cs="Palatino Linotype"/>
          <w:b/>
          <w:sz w:val="22"/>
          <w:szCs w:val="22"/>
        </w:rPr>
        <w:t>b) Razones o motivos de inconformidad</w:t>
      </w:r>
      <w:r w:rsidRPr="001B5D9D">
        <w:rPr>
          <w:rFonts w:ascii="Palatino Linotype" w:eastAsia="Palatino Linotype" w:hAnsi="Palatino Linotype" w:cs="Palatino Linotype"/>
          <w:sz w:val="22"/>
          <w:szCs w:val="22"/>
        </w:rPr>
        <w:t>: “</w:t>
      </w:r>
      <w:r w:rsidRPr="001B5D9D">
        <w:rPr>
          <w:rFonts w:ascii="Palatino Linotype" w:eastAsia="Palatino Linotype" w:hAnsi="Palatino Linotype" w:cs="Palatino Linotype"/>
          <w:i/>
          <w:sz w:val="22"/>
          <w:szCs w:val="22"/>
        </w:rPr>
        <w:t>EXPLIQUE Y JUSTIFIQUE EL MOTIVO DEL PORQUE NO EXITE” (Sic)</w:t>
      </w:r>
    </w:p>
    <w:p w14:paraId="2666DF2D" w14:textId="77777777" w:rsidR="00227FC3" w:rsidRPr="001B5D9D" w:rsidRDefault="00116E4E">
      <w:pPr>
        <w:spacing w:line="360" w:lineRule="auto"/>
        <w:ind w:right="51"/>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lastRenderedPageBreak/>
        <w:t xml:space="preserve">4. Turno. </w:t>
      </w:r>
      <w:r w:rsidRPr="001B5D9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1B5D9D">
        <w:rPr>
          <w:rFonts w:ascii="Palatino Linotype" w:eastAsia="Palatino Linotype" w:hAnsi="Palatino Linotype" w:cs="Palatino Linotype"/>
          <w:b/>
          <w:sz w:val="22"/>
          <w:szCs w:val="22"/>
        </w:rPr>
        <w:t>Comisionada</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 xml:space="preserve">Guadalupe Ramírez Peña, </w:t>
      </w:r>
      <w:r w:rsidRPr="001B5D9D">
        <w:rPr>
          <w:rFonts w:ascii="Palatino Linotype" w:eastAsia="Palatino Linotype" w:hAnsi="Palatino Linotype" w:cs="Palatino Linotype"/>
          <w:sz w:val="22"/>
          <w:szCs w:val="22"/>
        </w:rPr>
        <w:t xml:space="preserve">a efecto de que analizara sobre su admisión o su </w:t>
      </w:r>
      <w:proofErr w:type="spellStart"/>
      <w:r w:rsidRPr="001B5D9D">
        <w:rPr>
          <w:rFonts w:ascii="Palatino Linotype" w:eastAsia="Palatino Linotype" w:hAnsi="Palatino Linotype" w:cs="Palatino Linotype"/>
          <w:sz w:val="22"/>
          <w:szCs w:val="22"/>
        </w:rPr>
        <w:t>desechamiento</w:t>
      </w:r>
      <w:proofErr w:type="spellEnd"/>
      <w:r w:rsidRPr="001B5D9D">
        <w:rPr>
          <w:rFonts w:ascii="Palatino Linotype" w:eastAsia="Palatino Linotype" w:hAnsi="Palatino Linotype" w:cs="Palatino Linotype"/>
          <w:sz w:val="22"/>
          <w:szCs w:val="22"/>
        </w:rPr>
        <w:t>.</w:t>
      </w:r>
    </w:p>
    <w:p w14:paraId="538C829C" w14:textId="77777777" w:rsidR="00227FC3" w:rsidRPr="001B5D9D" w:rsidRDefault="00227FC3">
      <w:pPr>
        <w:spacing w:line="360" w:lineRule="auto"/>
        <w:ind w:right="51"/>
        <w:jc w:val="both"/>
        <w:rPr>
          <w:rFonts w:ascii="Palatino Linotype" w:eastAsia="Palatino Linotype" w:hAnsi="Palatino Linotype" w:cs="Palatino Linotype"/>
          <w:sz w:val="22"/>
          <w:szCs w:val="22"/>
        </w:rPr>
      </w:pPr>
    </w:p>
    <w:p w14:paraId="507B7C87" w14:textId="77777777" w:rsidR="00227FC3" w:rsidRPr="001B5D9D" w:rsidRDefault="00116E4E">
      <w:pPr>
        <w:spacing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5. Admisión del Recurso de Revisión.</w:t>
      </w:r>
      <w:r w:rsidRPr="001B5D9D">
        <w:rPr>
          <w:rFonts w:ascii="Palatino Linotype" w:eastAsia="Palatino Linotype" w:hAnsi="Palatino Linotype" w:cs="Palatino Linotype"/>
          <w:sz w:val="22"/>
          <w:szCs w:val="22"/>
        </w:rPr>
        <w:t xml:space="preserve"> El</w:t>
      </w:r>
      <w:r w:rsidRPr="001B5D9D">
        <w:rPr>
          <w:rFonts w:ascii="Palatino Linotype" w:eastAsia="Palatino Linotype" w:hAnsi="Palatino Linotype" w:cs="Palatino Linotype"/>
          <w:b/>
          <w:sz w:val="22"/>
          <w:szCs w:val="22"/>
        </w:rPr>
        <w:t xml:space="preserve"> diecisiete de julio de dos mil veinticuatro, </w:t>
      </w:r>
      <w:r w:rsidRPr="001B5D9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presentara su informe justificado.</w:t>
      </w:r>
    </w:p>
    <w:p w14:paraId="2C65296D" w14:textId="77777777" w:rsidR="00227FC3" w:rsidRPr="001B5D9D" w:rsidRDefault="00116E4E">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1B5D9D">
        <w:rPr>
          <w:rFonts w:ascii="Palatino Linotype" w:eastAsia="Palatino Linotype" w:hAnsi="Palatino Linotype" w:cs="Palatino Linotype"/>
          <w:b/>
          <w:sz w:val="22"/>
          <w:szCs w:val="22"/>
        </w:rPr>
        <w:t>6. Manifestaciones e Informe Justificado</w:t>
      </w:r>
      <w:r w:rsidRPr="001B5D9D">
        <w:rPr>
          <w:rFonts w:ascii="Palatino Linotype" w:eastAsia="Palatino Linotype" w:hAnsi="Palatino Linotype" w:cs="Palatino Linotype"/>
          <w:sz w:val="22"/>
          <w:szCs w:val="22"/>
        </w:rPr>
        <w:t>. De las constancias que obran en el expediente electrónico, se advierte que el</w:t>
      </w:r>
      <w:r w:rsidRPr="001B5D9D">
        <w:rPr>
          <w:rFonts w:ascii="Palatino Linotype" w:eastAsia="Palatino Linotype" w:hAnsi="Palatino Linotype" w:cs="Palatino Linotype"/>
          <w:b/>
          <w:sz w:val="22"/>
          <w:szCs w:val="22"/>
        </w:rPr>
        <w:t xml:space="preserve"> cinco de agosto de dos mil veinticuatro</w:t>
      </w:r>
      <w:r w:rsidRPr="001B5D9D">
        <w:rPr>
          <w:rFonts w:ascii="Palatino Linotype" w:eastAsia="Palatino Linotype" w:hAnsi="Palatino Linotype" w:cs="Palatino Linotype"/>
          <w:sz w:val="22"/>
          <w:szCs w:val="22"/>
        </w:rPr>
        <w:t>, el</w:t>
      </w:r>
      <w:r w:rsidRPr="001B5D9D">
        <w:rPr>
          <w:rFonts w:ascii="Palatino Linotype" w:eastAsia="Palatino Linotype" w:hAnsi="Palatino Linotype" w:cs="Palatino Linotype"/>
          <w:b/>
          <w:sz w:val="22"/>
          <w:szCs w:val="22"/>
        </w:rPr>
        <w:t xml:space="preserve"> Sujeto Obligado </w:t>
      </w:r>
      <w:r w:rsidRPr="001B5D9D">
        <w:rPr>
          <w:rFonts w:ascii="Palatino Linotype" w:eastAsia="Palatino Linotype" w:hAnsi="Palatino Linotype" w:cs="Palatino Linotype"/>
          <w:sz w:val="22"/>
          <w:szCs w:val="22"/>
        </w:rPr>
        <w:t>adjuntó los archivos electrónicos denominados</w:t>
      </w:r>
      <w:r w:rsidRPr="001B5D9D">
        <w:rPr>
          <w:rFonts w:ascii="Palatino Linotype" w:eastAsia="Palatino Linotype" w:hAnsi="Palatino Linotype" w:cs="Palatino Linotype"/>
          <w:b/>
          <w:sz w:val="22"/>
          <w:szCs w:val="22"/>
        </w:rPr>
        <w:t xml:space="preserve"> “</w:t>
      </w:r>
      <w:r w:rsidRPr="001B5D9D">
        <w:rPr>
          <w:rFonts w:ascii="Palatino Linotype" w:eastAsia="Palatino Linotype" w:hAnsi="Palatino Linotype" w:cs="Palatino Linotype"/>
          <w:b/>
          <w:i/>
          <w:sz w:val="22"/>
          <w:szCs w:val="22"/>
        </w:rPr>
        <w:t xml:space="preserve">Manif.e.Inf.Just.R.R.04404_2024.pdf” y “Oficio CJ_TV_340_2024.pdf”, </w:t>
      </w:r>
      <w:r w:rsidRPr="001B5D9D">
        <w:rPr>
          <w:rFonts w:ascii="Palatino Linotype" w:eastAsia="Palatino Linotype" w:hAnsi="Palatino Linotype" w:cs="Palatino Linotype"/>
          <w:sz w:val="22"/>
          <w:szCs w:val="22"/>
        </w:rPr>
        <w:t>los cuales se describen a continuación de manera pormenorizada:</w:t>
      </w:r>
    </w:p>
    <w:p w14:paraId="3FF30108" w14:textId="77777777" w:rsidR="00227FC3" w:rsidRPr="001B5D9D" w:rsidRDefault="00116E4E">
      <w:pPr>
        <w:spacing w:after="240" w:line="360" w:lineRule="auto"/>
        <w:ind w:left="567" w:right="901"/>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w:t>
      </w:r>
      <w:r w:rsidRPr="001B5D9D">
        <w:rPr>
          <w:rFonts w:ascii="Palatino Linotype" w:eastAsia="Palatino Linotype" w:hAnsi="Palatino Linotype" w:cs="Palatino Linotype"/>
          <w:b/>
          <w:i/>
          <w:sz w:val="22"/>
          <w:szCs w:val="22"/>
        </w:rPr>
        <w:t xml:space="preserve">Manif.e.Inf.Just.R.R.04404_2024.pdf”: </w:t>
      </w:r>
      <w:r w:rsidRPr="001B5D9D">
        <w:rPr>
          <w:rFonts w:ascii="Palatino Linotype" w:eastAsia="Palatino Linotype" w:hAnsi="Palatino Linotype" w:cs="Palatino Linotype"/>
          <w:sz w:val="22"/>
          <w:szCs w:val="22"/>
        </w:rPr>
        <w:t xml:space="preserve">Oficio por el cual, la persona Titular de la Unidad de Transparencia notifica a la persona solicitante el oficio CJ/TV/340/2024, suscrito por el Titular de la Consejería Jurídica, a través del cual rinde manifestaciones y/o Informe Justificado al Recurso de Revisión que nos ocupa. </w:t>
      </w:r>
    </w:p>
    <w:p w14:paraId="687B5FDA" w14:textId="77777777" w:rsidR="00227FC3" w:rsidRPr="001B5D9D" w:rsidRDefault="00227FC3">
      <w:pPr>
        <w:spacing w:after="240" w:line="360" w:lineRule="auto"/>
        <w:jc w:val="both"/>
        <w:rPr>
          <w:rFonts w:ascii="Palatino Linotype" w:eastAsia="Palatino Linotype" w:hAnsi="Palatino Linotype" w:cs="Palatino Linotype"/>
          <w:sz w:val="22"/>
          <w:szCs w:val="22"/>
        </w:rPr>
      </w:pPr>
    </w:p>
    <w:p w14:paraId="60192721" w14:textId="77777777" w:rsidR="00227FC3" w:rsidRPr="001B5D9D" w:rsidRDefault="00116E4E">
      <w:pPr>
        <w:spacing w:after="240" w:line="360" w:lineRule="auto"/>
        <w:ind w:left="567" w:right="901"/>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i/>
          <w:sz w:val="22"/>
          <w:szCs w:val="22"/>
        </w:rPr>
        <w:lastRenderedPageBreak/>
        <w:t xml:space="preserve">“Oficio CJ_TV_340_2024.pdf”: </w:t>
      </w:r>
      <w:r w:rsidRPr="001B5D9D">
        <w:rPr>
          <w:rFonts w:ascii="Palatino Linotype" w:eastAsia="Palatino Linotype" w:hAnsi="Palatino Linotype" w:cs="Palatino Linotype"/>
          <w:sz w:val="22"/>
          <w:szCs w:val="22"/>
        </w:rPr>
        <w:t xml:space="preserve">Oficio signado por el Titular de la Consejería Jurídica en el que se refiere que en relación al acto impugnado transcrito, manifiesta que </w:t>
      </w:r>
      <w:r w:rsidRPr="001B5D9D">
        <w:rPr>
          <w:rFonts w:ascii="Palatino Linotype" w:eastAsia="Palatino Linotype" w:hAnsi="Palatino Linotype" w:cs="Palatino Linotype"/>
          <w:b/>
          <w:sz w:val="22"/>
          <w:szCs w:val="22"/>
          <w:u w:val="single"/>
        </w:rPr>
        <w:t>habiendo realizado diversas de trabajo con los representantes del SUTEYM, no se ha llegado a un acuerdo, respecto a las prestaciones colaterales; por lo tanto, al no existir un consenso de voluntades, ha sido imposible la firma del Convenio Sindical 2024, por lo que derivado de ello no se encuentra suscrito el convenio de sueldos y prestaciones celebrado con el SUTEYM para el 2024</w:t>
      </w:r>
      <w:r w:rsidRPr="001B5D9D">
        <w:rPr>
          <w:rFonts w:ascii="Palatino Linotype" w:eastAsia="Palatino Linotype" w:hAnsi="Palatino Linotype" w:cs="Palatino Linotype"/>
          <w:sz w:val="22"/>
          <w:szCs w:val="22"/>
        </w:rPr>
        <w:t xml:space="preserve">, en razón de que aún no se ha firmado por el desacuerdo entre las partes. </w:t>
      </w:r>
    </w:p>
    <w:p w14:paraId="3FFEFD45" w14:textId="77777777" w:rsidR="00227FC3" w:rsidRPr="001B5D9D" w:rsidRDefault="00116E4E">
      <w:pPr>
        <w:spacing w:after="240" w:line="360" w:lineRule="auto"/>
        <w:ind w:left="567" w:right="901"/>
        <w:jc w:val="both"/>
        <w:rPr>
          <w:rFonts w:ascii="Palatino Linotype" w:eastAsia="Palatino Linotype" w:hAnsi="Palatino Linotype" w:cs="Palatino Linotype"/>
          <w:sz w:val="22"/>
          <w:szCs w:val="22"/>
        </w:rPr>
      </w:pPr>
      <w:proofErr w:type="gramStart"/>
      <w:r w:rsidRPr="001B5D9D">
        <w:rPr>
          <w:rFonts w:ascii="Palatino Linotype" w:eastAsia="Palatino Linotype" w:hAnsi="Palatino Linotype" w:cs="Palatino Linotype"/>
          <w:sz w:val="22"/>
          <w:szCs w:val="22"/>
        </w:rPr>
        <w:t>Asimismo</w:t>
      </w:r>
      <w:proofErr w:type="gramEnd"/>
      <w:r w:rsidRPr="001B5D9D">
        <w:rPr>
          <w:rFonts w:ascii="Palatino Linotype" w:eastAsia="Palatino Linotype" w:hAnsi="Palatino Linotype" w:cs="Palatino Linotype"/>
          <w:sz w:val="22"/>
          <w:szCs w:val="22"/>
        </w:rPr>
        <w:t xml:space="preserve"> precisa que al no haberse revisado el último firmado, que fue el del año dos mil diecinueve, este se encuentra vigente de manera indeterminada, esto en términos del artículo 400 de la Ley Federal del Trabajo, proporcionando así una liga electrónica en formato cerrado a dicho convenio.</w:t>
      </w:r>
    </w:p>
    <w:p w14:paraId="34472991" w14:textId="77777777" w:rsidR="00227FC3" w:rsidRPr="001B5D9D" w:rsidRDefault="00116E4E">
      <w:pPr>
        <w:spacing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Es de resaltar que esta documentación se puso a disposición de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el</w:t>
      </w:r>
      <w:r w:rsidRPr="001B5D9D">
        <w:rPr>
          <w:rFonts w:ascii="Palatino Linotype" w:eastAsia="Palatino Linotype" w:hAnsi="Palatino Linotype" w:cs="Palatino Linotype"/>
          <w:b/>
          <w:sz w:val="22"/>
          <w:szCs w:val="22"/>
        </w:rPr>
        <w:t xml:space="preserve"> veinte de agosto de dos mil veinticuatro, </w:t>
      </w:r>
      <w:r w:rsidRPr="001B5D9D">
        <w:rPr>
          <w:rFonts w:ascii="Palatino Linotype" w:eastAsia="Palatino Linotype" w:hAnsi="Palatino Linotype" w:cs="Palatino Linotype"/>
          <w:sz w:val="22"/>
          <w:szCs w:val="22"/>
        </w:rPr>
        <w:t xml:space="preserve">teniendo así que esta fue omisa en pronunciarse sobre estos pronunciamientos novedosos, por lo que se tiene por precluido su derecho para tal efecto. </w:t>
      </w:r>
    </w:p>
    <w:p w14:paraId="29126FED" w14:textId="77777777" w:rsidR="00227FC3" w:rsidRPr="001B5D9D" w:rsidRDefault="00116E4E">
      <w:pPr>
        <w:pBdr>
          <w:top w:val="nil"/>
          <w:left w:val="nil"/>
          <w:bottom w:val="nil"/>
          <w:right w:val="nil"/>
          <w:between w:val="nil"/>
        </w:pBdr>
        <w:spacing w:after="240" w:line="360" w:lineRule="auto"/>
        <w:ind w:right="50"/>
        <w:jc w:val="center"/>
        <w:rPr>
          <w:rFonts w:ascii="Palatino Linotype" w:eastAsia="Palatino Linotype" w:hAnsi="Palatino Linotype" w:cs="Palatino Linotype"/>
        </w:rPr>
      </w:pPr>
      <w:r w:rsidRPr="001B5D9D">
        <w:rPr>
          <w:rFonts w:ascii="Palatino Linotype" w:eastAsia="Palatino Linotype" w:hAnsi="Palatino Linotype" w:cs="Palatino Linotype"/>
          <w:noProof/>
          <w:lang w:val="es-MX"/>
        </w:rPr>
        <w:lastRenderedPageBreak/>
        <w:drawing>
          <wp:inline distT="0" distB="0" distL="0" distR="0" wp14:anchorId="436052AE" wp14:editId="6150C1C3">
            <wp:extent cx="5612765" cy="215011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765" cy="2150110"/>
                    </a:xfrm>
                    <a:prstGeom prst="rect">
                      <a:avLst/>
                    </a:prstGeom>
                    <a:ln/>
                  </pic:spPr>
                </pic:pic>
              </a:graphicData>
            </a:graphic>
          </wp:inline>
        </w:drawing>
      </w:r>
    </w:p>
    <w:p w14:paraId="435C9F2E" w14:textId="77777777" w:rsidR="00227FC3" w:rsidRPr="001B5D9D" w:rsidRDefault="00116E4E">
      <w:pPr>
        <w:spacing w:after="240" w:line="360" w:lineRule="auto"/>
        <w:ind w:right="50"/>
        <w:jc w:val="both"/>
        <w:rPr>
          <w:rFonts w:ascii="Palatino Linotype" w:eastAsia="Palatino Linotype" w:hAnsi="Palatino Linotype" w:cs="Palatino Linotype"/>
          <w:sz w:val="22"/>
          <w:szCs w:val="22"/>
        </w:rPr>
      </w:pPr>
      <w:bookmarkStart w:id="4" w:name="_heading=h.4d34og8" w:colFirst="0" w:colLast="0"/>
      <w:bookmarkEnd w:id="4"/>
      <w:r w:rsidRPr="001B5D9D">
        <w:rPr>
          <w:rFonts w:ascii="Palatino Linotype" w:eastAsia="Palatino Linotype" w:hAnsi="Palatino Linotype" w:cs="Palatino Linotype"/>
          <w:b/>
          <w:sz w:val="22"/>
          <w:szCs w:val="22"/>
        </w:rPr>
        <w:t xml:space="preserve">7.- Cierre de instrucción. </w:t>
      </w:r>
      <w:r w:rsidRPr="001B5D9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B5D9D">
        <w:rPr>
          <w:rFonts w:ascii="Palatino Linotype" w:eastAsia="Palatino Linotype" w:hAnsi="Palatino Linotype" w:cs="Palatino Linotype"/>
          <w:b/>
          <w:sz w:val="22"/>
          <w:szCs w:val="22"/>
        </w:rPr>
        <w:t>veintinueve de agosto de dos mil veinticuatro</w:t>
      </w:r>
      <w:r w:rsidRPr="001B5D9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537782"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41CA139" w14:textId="77777777" w:rsidR="00227FC3" w:rsidRPr="001B5D9D" w:rsidRDefault="00116E4E">
      <w:pPr>
        <w:widowControl w:val="0"/>
        <w:spacing w:line="360" w:lineRule="auto"/>
        <w:jc w:val="center"/>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II. C O N S I D E R A N D O S</w:t>
      </w:r>
    </w:p>
    <w:p w14:paraId="1961F03C" w14:textId="77777777" w:rsidR="00227FC3" w:rsidRPr="001B5D9D" w:rsidRDefault="00227FC3">
      <w:pPr>
        <w:widowControl w:val="0"/>
        <w:spacing w:line="360" w:lineRule="auto"/>
        <w:jc w:val="center"/>
        <w:rPr>
          <w:rFonts w:ascii="Palatino Linotype" w:eastAsia="Palatino Linotype" w:hAnsi="Palatino Linotype" w:cs="Palatino Linotype"/>
          <w:b/>
          <w:sz w:val="22"/>
          <w:szCs w:val="22"/>
        </w:rPr>
      </w:pPr>
    </w:p>
    <w:p w14:paraId="5D49F02F" w14:textId="77777777"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Primero. Competencia.</w:t>
      </w:r>
      <w:r w:rsidRPr="001B5D9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1B5D9D">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90125D"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1B5D9D">
        <w:rPr>
          <w:rFonts w:ascii="Palatino Linotype" w:eastAsia="Palatino Linotype" w:hAnsi="Palatino Linotype" w:cs="Palatino Linotype"/>
          <w:b/>
          <w:sz w:val="22"/>
          <w:szCs w:val="22"/>
        </w:rPr>
        <w:t xml:space="preserve">Segundo. Oportunidad y Procedibilidad del Recurso de Revisión. </w:t>
      </w:r>
      <w:r w:rsidRPr="001B5D9D">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1D6B14"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65A1AA51" w14:textId="77777777" w:rsidR="00227FC3" w:rsidRPr="001B5D9D" w:rsidRDefault="00116E4E">
      <w:pPr>
        <w:ind w:left="851" w:right="900"/>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b/>
          <w:i/>
          <w:sz w:val="22"/>
          <w:szCs w:val="22"/>
        </w:rPr>
        <w:t xml:space="preserve">“Artículo 178. </w:t>
      </w:r>
      <w:r w:rsidRPr="001B5D9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60FCD48"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en este sentido se advierte que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 xml:space="preserve">remitió la respuesta a la solicitud de información el día </w:t>
      </w:r>
      <w:r w:rsidRPr="001B5D9D">
        <w:rPr>
          <w:rFonts w:ascii="Palatino Linotype" w:eastAsia="Palatino Linotype" w:hAnsi="Palatino Linotype" w:cs="Palatino Linotype"/>
          <w:b/>
          <w:sz w:val="22"/>
          <w:szCs w:val="22"/>
        </w:rPr>
        <w:t xml:space="preserve">once de julio de dos mil veinticuatro, </w:t>
      </w:r>
      <w:r w:rsidRPr="001B5D9D">
        <w:rPr>
          <w:rFonts w:ascii="Palatino Linotype" w:eastAsia="Palatino Linotype" w:hAnsi="Palatino Linotype" w:cs="Palatino Linotype"/>
          <w:sz w:val="22"/>
          <w:szCs w:val="22"/>
        </w:rPr>
        <w:t xml:space="preserve">mientras que el recurso de revisión interpuesto por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xml:space="preserve">, se tuvo por presentado el día </w:t>
      </w:r>
      <w:r w:rsidRPr="001B5D9D">
        <w:rPr>
          <w:rFonts w:ascii="Palatino Linotype" w:eastAsia="Palatino Linotype" w:hAnsi="Palatino Linotype" w:cs="Palatino Linotype"/>
          <w:b/>
          <w:sz w:val="22"/>
          <w:szCs w:val="22"/>
        </w:rPr>
        <w:t>doce de julio de dos mil veinticuatro</w:t>
      </w:r>
      <w:r w:rsidRPr="001B5D9D">
        <w:rPr>
          <w:rFonts w:ascii="Palatino Linotype" w:eastAsia="Palatino Linotype" w:hAnsi="Palatino Linotype" w:cs="Palatino Linotype"/>
          <w:sz w:val="22"/>
          <w:szCs w:val="22"/>
        </w:rPr>
        <w:t xml:space="preserve">; esto es, al </w:t>
      </w:r>
      <w:r w:rsidRPr="001B5D9D">
        <w:rPr>
          <w:rFonts w:ascii="Palatino Linotype" w:eastAsia="Palatino Linotype" w:hAnsi="Palatino Linotype" w:cs="Palatino Linotype"/>
          <w:b/>
          <w:sz w:val="22"/>
          <w:szCs w:val="22"/>
        </w:rPr>
        <w:t>primer día hábil</w:t>
      </w:r>
      <w:r w:rsidRPr="001B5D9D">
        <w:rPr>
          <w:rFonts w:ascii="Palatino Linotype" w:eastAsia="Palatino Linotype" w:hAnsi="Palatino Linotype" w:cs="Palatino Linotype"/>
          <w:sz w:val="22"/>
          <w:szCs w:val="22"/>
        </w:rPr>
        <w:t xml:space="preserve"> siguiente de aquel en que tuvo conocimiento de la respuesta impugnada.</w:t>
      </w:r>
    </w:p>
    <w:p w14:paraId="2742ED31" w14:textId="77777777" w:rsidR="00227FC3" w:rsidRPr="001B5D9D" w:rsidRDefault="00116E4E">
      <w:pPr>
        <w:spacing w:before="240" w:after="240" w:line="360" w:lineRule="auto"/>
        <w:ind w:right="49"/>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lastRenderedPageBreak/>
        <w:t xml:space="preserve">Asimismo por cuanto hace a la procedibilidad del recurso de revisión, es de suma importancia señalar que </w:t>
      </w:r>
      <w:r w:rsidRPr="001B5D9D">
        <w:rPr>
          <w:rFonts w:ascii="Palatino Linotype" w:eastAsia="Palatino Linotype" w:hAnsi="Palatino Linotype" w:cs="Palatino Linotype"/>
          <w:b/>
          <w:sz w:val="22"/>
          <w:szCs w:val="22"/>
        </w:rPr>
        <w:t>la parte</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Recurrente</w:t>
      </w:r>
      <w:r w:rsidRPr="001B5D9D">
        <w:rPr>
          <w:rFonts w:ascii="Palatino Linotype" w:eastAsia="Palatino Linotype" w:hAnsi="Palatino Linotype" w:cs="Palatino Linotype"/>
          <w:sz w:val="22"/>
          <w:szCs w:val="22"/>
        </w:rPr>
        <w:t>, únicamente proporcionó nombre incompleto con el cual desea ser identificado</w:t>
      </w:r>
      <w:r w:rsidRPr="001B5D9D">
        <w:rPr>
          <w:rFonts w:ascii="Palatino Linotype" w:eastAsia="Palatino Linotype" w:hAnsi="Palatino Linotype" w:cs="Palatino Linotype"/>
          <w:b/>
          <w:sz w:val="22"/>
          <w:szCs w:val="22"/>
        </w:rPr>
        <w:t>,</w:t>
      </w:r>
      <w:r w:rsidRPr="001B5D9D">
        <w:rPr>
          <w:rFonts w:ascii="Palatino Linotype" w:eastAsia="Palatino Linotype" w:hAnsi="Palatino Linotype" w:cs="Palatino Linotype"/>
          <w:sz w:val="22"/>
          <w:szCs w:val="22"/>
        </w:rPr>
        <w:t xml:space="preserve"> como se advierte en el detalle de seguimiento del SAIMEX, no obstante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9246D1" w14:textId="77777777" w:rsidR="00227FC3" w:rsidRPr="001B5D9D" w:rsidRDefault="00116E4E">
      <w:pPr>
        <w:spacing w:before="240" w:after="240" w:line="276" w:lineRule="auto"/>
        <w:ind w:left="851" w:right="902"/>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r w:rsidRPr="001B5D9D">
        <w:rPr>
          <w:rFonts w:ascii="Palatino Linotype" w:eastAsia="Palatino Linotype" w:hAnsi="Palatino Linotype" w:cs="Palatino Linotype"/>
          <w:b/>
          <w:i/>
          <w:sz w:val="22"/>
          <w:szCs w:val="22"/>
        </w:rPr>
        <w:t xml:space="preserve">Las solicitudes </w:t>
      </w:r>
      <w:r w:rsidRPr="001B5D9D">
        <w:rPr>
          <w:rFonts w:ascii="Palatino Linotype" w:eastAsia="Palatino Linotype" w:hAnsi="Palatino Linotype" w:cs="Palatino Linotype"/>
          <w:i/>
          <w:sz w:val="22"/>
          <w:szCs w:val="22"/>
        </w:rPr>
        <w:t xml:space="preserve">anónimas, con </w:t>
      </w:r>
      <w:r w:rsidRPr="001B5D9D">
        <w:rPr>
          <w:rFonts w:ascii="Palatino Linotype" w:eastAsia="Palatino Linotype" w:hAnsi="Palatino Linotype" w:cs="Palatino Linotype"/>
          <w:b/>
          <w:i/>
          <w:sz w:val="22"/>
          <w:szCs w:val="22"/>
        </w:rPr>
        <w:t>nombre incompleto o seudónimo</w:t>
      </w:r>
      <w:r w:rsidRPr="001B5D9D">
        <w:rPr>
          <w:rFonts w:ascii="Palatino Linotype" w:eastAsia="Palatino Linotype" w:hAnsi="Palatino Linotype" w:cs="Palatino Linotype"/>
          <w:i/>
          <w:sz w:val="22"/>
          <w:szCs w:val="22"/>
        </w:rPr>
        <w:t xml:space="preserve"> </w:t>
      </w:r>
      <w:r w:rsidRPr="001B5D9D">
        <w:rPr>
          <w:rFonts w:ascii="Palatino Linotype" w:eastAsia="Palatino Linotype" w:hAnsi="Palatino Linotype" w:cs="Palatino Linotype"/>
          <w:b/>
          <w:i/>
          <w:sz w:val="22"/>
          <w:szCs w:val="22"/>
        </w:rPr>
        <w:t>serán procedentes para su trámite por parte del sujeto obligado ante quien se presente</w:t>
      </w:r>
      <w:r w:rsidRPr="001B5D9D">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FB3ADD8"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2B212338"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150D69D" w14:textId="77777777" w:rsidR="00227FC3" w:rsidRPr="001B5D9D" w:rsidRDefault="00116E4E">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XIII de la Ley de Transparencia y Acceso a la Información Pública del Estado de México y Municipios; que a la letra dice:</w:t>
      </w:r>
    </w:p>
    <w:p w14:paraId="05461284" w14:textId="77777777" w:rsidR="00227FC3" w:rsidRPr="001B5D9D" w:rsidRDefault="00116E4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b/>
          <w:i/>
          <w:sz w:val="22"/>
          <w:szCs w:val="22"/>
        </w:rPr>
        <w:lastRenderedPageBreak/>
        <w:t>“Artículo 179</w:t>
      </w:r>
      <w:r w:rsidRPr="001B5D9D">
        <w:rPr>
          <w:rFonts w:ascii="Palatino Linotype" w:eastAsia="Palatino Linotype" w:hAnsi="Palatino Linotype" w:cs="Palatino Linotype"/>
          <w:i/>
          <w:sz w:val="22"/>
          <w:szCs w:val="22"/>
        </w:rPr>
        <w:t xml:space="preserve">. </w:t>
      </w:r>
      <w:r w:rsidRPr="001B5D9D">
        <w:rPr>
          <w:rFonts w:ascii="Palatino Linotype" w:eastAsia="Palatino Linotype" w:hAnsi="Palatino Linotype" w:cs="Palatino Linotype"/>
          <w:b/>
          <w:i/>
          <w:sz w:val="22"/>
          <w:szCs w:val="22"/>
        </w:rPr>
        <w:t>El recurso de revisión</w:t>
      </w:r>
      <w:r w:rsidRPr="001B5D9D">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1B5D9D">
        <w:rPr>
          <w:rFonts w:ascii="Palatino Linotype" w:eastAsia="Palatino Linotype" w:hAnsi="Palatino Linotype" w:cs="Palatino Linotype"/>
          <w:b/>
          <w:i/>
          <w:sz w:val="22"/>
          <w:szCs w:val="22"/>
        </w:rPr>
        <w:t>, y procederá en contra de las siguientes causas</w:t>
      </w:r>
      <w:r w:rsidRPr="001B5D9D">
        <w:rPr>
          <w:rFonts w:ascii="Palatino Linotype" w:eastAsia="Palatino Linotype" w:hAnsi="Palatino Linotype" w:cs="Palatino Linotype"/>
          <w:i/>
          <w:sz w:val="22"/>
          <w:szCs w:val="22"/>
        </w:rPr>
        <w:t>:</w:t>
      </w:r>
    </w:p>
    <w:p w14:paraId="6C40FE62" w14:textId="77777777" w:rsidR="00227FC3" w:rsidRPr="001B5D9D" w:rsidRDefault="00116E4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146BEACB" w14:textId="77777777" w:rsidR="00227FC3" w:rsidRPr="001B5D9D" w:rsidRDefault="00116E4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u w:val="single"/>
        </w:rPr>
        <w:t>XIII. La falta, deficiencia o insuficiencia de la fundamentación y/o motivación en la respuesta</w:t>
      </w:r>
      <w:r w:rsidRPr="001B5D9D">
        <w:rPr>
          <w:rFonts w:ascii="Palatino Linotype" w:eastAsia="Palatino Linotype" w:hAnsi="Palatino Linotype" w:cs="Palatino Linotype"/>
          <w:b/>
          <w:i/>
          <w:sz w:val="22"/>
          <w:szCs w:val="22"/>
        </w:rPr>
        <w:t>;</w:t>
      </w:r>
      <w:r w:rsidRPr="001B5D9D">
        <w:rPr>
          <w:rFonts w:ascii="Palatino Linotype" w:eastAsia="Palatino Linotype" w:hAnsi="Palatino Linotype" w:cs="Palatino Linotype"/>
          <w:i/>
          <w:sz w:val="22"/>
          <w:szCs w:val="22"/>
        </w:rPr>
        <w:t>” (Énfasis añadido)</w:t>
      </w:r>
    </w:p>
    <w:p w14:paraId="0B1B2486"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1B5D9D">
        <w:rPr>
          <w:rFonts w:ascii="Palatino Linotype" w:eastAsia="Palatino Linotype" w:hAnsi="Palatino Linotype" w:cs="Palatino Linotype"/>
          <w:b/>
          <w:sz w:val="22"/>
          <w:szCs w:val="22"/>
        </w:rPr>
        <w:t xml:space="preserve">Tercero. Materia de la revisión. </w:t>
      </w:r>
      <w:r w:rsidRPr="001B5D9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B5D9D">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1B5D9D">
        <w:rPr>
          <w:rFonts w:ascii="Palatino Linotype" w:eastAsia="Palatino Linotype" w:hAnsi="Palatino Linotype" w:cs="Palatino Linotype"/>
          <w:sz w:val="22"/>
          <w:szCs w:val="22"/>
        </w:rPr>
        <w:t xml:space="preserve">de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xml:space="preserve"> o en su defecto, en caso de ser procedente, ordenar la entrega de información oportuna.</w:t>
      </w:r>
    </w:p>
    <w:p w14:paraId="2B54D3B1"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b/>
          <w:sz w:val="22"/>
          <w:szCs w:val="22"/>
        </w:rPr>
        <w:t xml:space="preserve">Cuarto. Estudio del asunto. </w:t>
      </w:r>
      <w:r w:rsidRPr="001B5D9D">
        <w:rPr>
          <w:rFonts w:ascii="Palatino Linotype" w:eastAsia="Palatino Linotype" w:hAnsi="Palatino Linotype" w:cs="Palatino Linotype"/>
          <w:sz w:val="22"/>
          <w:szCs w:val="22"/>
        </w:rPr>
        <w:t xml:space="preserve">Antes de entrar al análisis de los pronunciamientos del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49EAD0" w14:textId="77777777" w:rsidR="00227FC3" w:rsidRPr="001B5D9D" w:rsidRDefault="00116E4E">
      <w:pPr>
        <w:pBdr>
          <w:top w:val="nil"/>
          <w:left w:val="nil"/>
          <w:bottom w:val="nil"/>
          <w:right w:val="nil"/>
          <w:between w:val="nil"/>
        </w:pBdr>
        <w:spacing w:before="240" w:after="240"/>
        <w:ind w:left="851" w:right="850"/>
        <w:jc w:val="both"/>
        <w:rPr>
          <w:sz w:val="22"/>
          <w:szCs w:val="22"/>
        </w:rPr>
      </w:pPr>
      <w:r w:rsidRPr="001B5D9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B5D9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EC232A2" w14:textId="77777777" w:rsidR="00227FC3" w:rsidRPr="001B5D9D" w:rsidRDefault="00116E4E">
      <w:pPr>
        <w:pBdr>
          <w:top w:val="nil"/>
          <w:left w:val="nil"/>
          <w:bottom w:val="nil"/>
          <w:right w:val="nil"/>
          <w:between w:val="nil"/>
        </w:pBdr>
        <w:spacing w:before="240" w:after="240"/>
        <w:ind w:left="851" w:right="850"/>
        <w:jc w:val="both"/>
        <w:rPr>
          <w:sz w:val="22"/>
          <w:szCs w:val="22"/>
        </w:rPr>
      </w:pPr>
      <w:r w:rsidRPr="001B5D9D">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1B5D9D">
        <w:rPr>
          <w:rFonts w:ascii="Palatino Linotype" w:eastAsia="Palatino Linotype" w:hAnsi="Palatino Linotype" w:cs="Palatino Linotype"/>
          <w:b/>
          <w:i/>
          <w:sz w:val="22"/>
          <w:szCs w:val="22"/>
        </w:rPr>
        <w:lastRenderedPageBreak/>
        <w:t>la materia favoreciendo en todo tiempo a las personas la protección más amplia.</w:t>
      </w:r>
    </w:p>
    <w:p w14:paraId="5B1D6178" w14:textId="77777777" w:rsidR="00227FC3" w:rsidRPr="001B5D9D" w:rsidRDefault="00116E4E">
      <w:pPr>
        <w:pBdr>
          <w:top w:val="nil"/>
          <w:left w:val="nil"/>
          <w:bottom w:val="nil"/>
          <w:right w:val="nil"/>
          <w:between w:val="nil"/>
        </w:pBdr>
        <w:spacing w:before="240" w:after="240"/>
        <w:ind w:left="851" w:right="850"/>
        <w:jc w:val="both"/>
        <w:rPr>
          <w:sz w:val="22"/>
          <w:szCs w:val="22"/>
        </w:rPr>
      </w:pPr>
      <w:r w:rsidRPr="001B5D9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B5D9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13112A9" w14:textId="77777777" w:rsidR="00227FC3" w:rsidRPr="001B5D9D" w:rsidRDefault="00116E4E">
      <w:pPr>
        <w:pBdr>
          <w:top w:val="nil"/>
          <w:left w:val="nil"/>
          <w:bottom w:val="nil"/>
          <w:right w:val="nil"/>
          <w:between w:val="nil"/>
        </w:pBdr>
        <w:spacing w:before="240" w:after="240"/>
        <w:ind w:left="851" w:right="850"/>
        <w:jc w:val="both"/>
        <w:rPr>
          <w:sz w:val="22"/>
          <w:szCs w:val="22"/>
        </w:rPr>
      </w:pPr>
      <w:r w:rsidRPr="001B5D9D">
        <w:rPr>
          <w:rFonts w:ascii="Palatino Linotype" w:eastAsia="Palatino Linotype" w:hAnsi="Palatino Linotype" w:cs="Palatino Linotype"/>
          <w:i/>
          <w:sz w:val="22"/>
          <w:szCs w:val="22"/>
        </w:rPr>
        <w:t>[…]</w:t>
      </w:r>
    </w:p>
    <w:p w14:paraId="22A59D9C" w14:textId="77777777" w:rsidR="00227FC3" w:rsidRPr="001B5D9D" w:rsidRDefault="00116E4E">
      <w:pPr>
        <w:pBdr>
          <w:top w:val="nil"/>
          <w:left w:val="nil"/>
          <w:bottom w:val="nil"/>
          <w:right w:val="nil"/>
          <w:between w:val="nil"/>
        </w:pBdr>
        <w:spacing w:before="240" w:after="240"/>
        <w:ind w:left="851" w:right="901"/>
        <w:jc w:val="both"/>
        <w:rPr>
          <w:sz w:val="22"/>
          <w:szCs w:val="22"/>
        </w:rPr>
      </w:pPr>
      <w:r w:rsidRPr="001B5D9D">
        <w:rPr>
          <w:rFonts w:ascii="Palatino Linotype" w:eastAsia="Palatino Linotype" w:hAnsi="Palatino Linotype" w:cs="Palatino Linotype"/>
          <w:b/>
          <w:i/>
          <w:sz w:val="22"/>
          <w:szCs w:val="22"/>
        </w:rPr>
        <w:t>“Artículo 6o.</w:t>
      </w:r>
    </w:p>
    <w:p w14:paraId="469C36B3" w14:textId="77777777" w:rsidR="00227FC3" w:rsidRPr="001B5D9D" w:rsidRDefault="00116E4E">
      <w:pPr>
        <w:pBdr>
          <w:top w:val="nil"/>
          <w:left w:val="nil"/>
          <w:bottom w:val="nil"/>
          <w:right w:val="nil"/>
          <w:between w:val="nil"/>
        </w:pBdr>
        <w:spacing w:before="240" w:after="240"/>
        <w:ind w:left="851" w:right="901"/>
        <w:jc w:val="both"/>
        <w:rPr>
          <w:sz w:val="22"/>
          <w:szCs w:val="22"/>
        </w:rPr>
      </w:pPr>
      <w:r w:rsidRPr="001B5D9D">
        <w:rPr>
          <w:rFonts w:ascii="Palatino Linotype" w:eastAsia="Palatino Linotype" w:hAnsi="Palatino Linotype" w:cs="Palatino Linotype"/>
          <w:i/>
          <w:sz w:val="22"/>
          <w:szCs w:val="22"/>
        </w:rPr>
        <w:t>[...]</w:t>
      </w:r>
    </w:p>
    <w:p w14:paraId="71EB4060"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b/>
          <w:i/>
          <w:sz w:val="22"/>
          <w:szCs w:val="22"/>
        </w:rPr>
        <w:t xml:space="preserve">A. Para el ejercicio del derecho de acceso a la información, la Federación y </w:t>
      </w:r>
      <w:r w:rsidRPr="001B5D9D">
        <w:rPr>
          <w:rFonts w:ascii="Palatino Linotype" w:eastAsia="Palatino Linotype" w:hAnsi="Palatino Linotype" w:cs="Palatino Linotype"/>
          <w:b/>
          <w:i/>
          <w:sz w:val="22"/>
          <w:szCs w:val="22"/>
          <w:u w:val="single"/>
        </w:rPr>
        <w:t>las entidades federativas</w:t>
      </w:r>
      <w:r w:rsidRPr="001B5D9D">
        <w:rPr>
          <w:rFonts w:ascii="Palatino Linotype" w:eastAsia="Palatino Linotype" w:hAnsi="Palatino Linotype" w:cs="Palatino Linotype"/>
          <w:b/>
          <w:i/>
          <w:sz w:val="22"/>
          <w:szCs w:val="22"/>
        </w:rPr>
        <w:t>,</w:t>
      </w:r>
      <w:r w:rsidRPr="001B5D9D">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118A6C"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t> </w:t>
      </w:r>
      <w:r w:rsidRPr="001B5D9D">
        <w:rPr>
          <w:rFonts w:ascii="Palatino Linotype" w:eastAsia="Palatino Linotype" w:hAnsi="Palatino Linotype" w:cs="Palatino Linotype"/>
          <w:b/>
          <w:i/>
          <w:sz w:val="22"/>
          <w:szCs w:val="22"/>
        </w:rPr>
        <w:t xml:space="preserve">I. </w:t>
      </w:r>
      <w:r w:rsidRPr="001B5D9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B5D9D">
        <w:rPr>
          <w:rFonts w:ascii="Palatino Linotype" w:eastAsia="Palatino Linotype" w:hAnsi="Palatino Linotype" w:cs="Palatino Linotype"/>
          <w:i/>
          <w:sz w:val="22"/>
          <w:szCs w:val="22"/>
        </w:rPr>
        <w:t xml:space="preserve"> Ejecutivo, Legislativo </w:t>
      </w:r>
      <w:r w:rsidRPr="001B5D9D">
        <w:rPr>
          <w:rFonts w:ascii="Palatino Linotype" w:eastAsia="Palatino Linotype" w:hAnsi="Palatino Linotype" w:cs="Palatino Linotype"/>
          <w:b/>
          <w:i/>
          <w:sz w:val="22"/>
          <w:szCs w:val="22"/>
          <w:u w:val="single"/>
        </w:rPr>
        <w:t>y Judicial</w:t>
      </w:r>
      <w:r w:rsidRPr="001B5D9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B5D9D">
        <w:rPr>
          <w:rFonts w:ascii="Palatino Linotype" w:eastAsia="Palatino Linotype" w:hAnsi="Palatino Linotype" w:cs="Palatino Linotype"/>
          <w:b/>
          <w:i/>
          <w:sz w:val="22"/>
          <w:szCs w:val="22"/>
        </w:rPr>
        <w:t>es pública y sólo podrá ser reservada temporalmente por razones de interés público y seguridad nacional,</w:t>
      </w:r>
      <w:r w:rsidRPr="001B5D9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0F852A2"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t> </w:t>
      </w:r>
      <w:r w:rsidRPr="001B5D9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187054B"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t> </w:t>
      </w:r>
      <w:r w:rsidRPr="001B5D9D">
        <w:rPr>
          <w:rFonts w:ascii="Palatino Linotype" w:eastAsia="Palatino Linotype" w:hAnsi="Palatino Linotype" w:cs="Palatino Linotype"/>
          <w:b/>
          <w:i/>
          <w:sz w:val="22"/>
          <w:szCs w:val="22"/>
        </w:rPr>
        <w:t xml:space="preserve">III. </w:t>
      </w:r>
      <w:r w:rsidRPr="001B5D9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B5D9D">
        <w:rPr>
          <w:rFonts w:ascii="Palatino Linotype" w:eastAsia="Palatino Linotype" w:hAnsi="Palatino Linotype" w:cs="Palatino Linotype"/>
          <w:i/>
          <w:sz w:val="22"/>
          <w:szCs w:val="22"/>
        </w:rPr>
        <w:t xml:space="preserve"> a sus datos personales o a la rectificación de éstos.</w:t>
      </w:r>
    </w:p>
    <w:p w14:paraId="23E2CC10"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lastRenderedPageBreak/>
        <w:t> </w:t>
      </w:r>
      <w:r w:rsidRPr="001B5D9D">
        <w:rPr>
          <w:rFonts w:ascii="Palatino Linotype" w:eastAsia="Palatino Linotype" w:hAnsi="Palatino Linotype" w:cs="Palatino Linotype"/>
          <w:b/>
          <w:i/>
          <w:sz w:val="22"/>
          <w:szCs w:val="22"/>
        </w:rPr>
        <w:t xml:space="preserve">IV. </w:t>
      </w:r>
      <w:r w:rsidRPr="001B5D9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EBB5608"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b/>
          <w:i/>
          <w:sz w:val="22"/>
          <w:szCs w:val="22"/>
        </w:rPr>
        <w:t xml:space="preserve">V. </w:t>
      </w:r>
      <w:r w:rsidRPr="001B5D9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3E0510B"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t> </w:t>
      </w:r>
      <w:r w:rsidRPr="001B5D9D">
        <w:rPr>
          <w:rFonts w:ascii="Palatino Linotype" w:eastAsia="Palatino Linotype" w:hAnsi="Palatino Linotype" w:cs="Palatino Linotype"/>
          <w:b/>
          <w:i/>
          <w:sz w:val="22"/>
          <w:szCs w:val="22"/>
        </w:rPr>
        <w:t xml:space="preserve">VI. </w:t>
      </w:r>
      <w:r w:rsidRPr="001B5D9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F91C832" w14:textId="77777777" w:rsidR="00227FC3" w:rsidRPr="001B5D9D" w:rsidRDefault="00116E4E">
      <w:pPr>
        <w:pBdr>
          <w:top w:val="nil"/>
          <w:left w:val="nil"/>
          <w:bottom w:val="nil"/>
          <w:right w:val="nil"/>
          <w:between w:val="nil"/>
        </w:pBdr>
        <w:spacing w:before="240" w:after="240"/>
        <w:ind w:left="851" w:right="851"/>
        <w:jc w:val="both"/>
        <w:rPr>
          <w:sz w:val="22"/>
          <w:szCs w:val="22"/>
        </w:rPr>
      </w:pPr>
      <w:r w:rsidRPr="001B5D9D">
        <w:rPr>
          <w:rFonts w:ascii="Palatino Linotype" w:eastAsia="Palatino Linotype" w:hAnsi="Palatino Linotype" w:cs="Palatino Linotype"/>
          <w:i/>
          <w:sz w:val="22"/>
          <w:szCs w:val="22"/>
        </w:rPr>
        <w:t> </w:t>
      </w:r>
      <w:r w:rsidRPr="001B5D9D">
        <w:rPr>
          <w:rFonts w:ascii="Palatino Linotype" w:eastAsia="Palatino Linotype" w:hAnsi="Palatino Linotype" w:cs="Palatino Linotype"/>
          <w:b/>
          <w:i/>
          <w:sz w:val="22"/>
          <w:szCs w:val="22"/>
        </w:rPr>
        <w:t xml:space="preserve">VII. </w:t>
      </w:r>
      <w:r w:rsidRPr="001B5D9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6B9FEA8"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86B3A5D" w14:textId="77777777" w:rsidR="00227FC3" w:rsidRPr="001B5D9D" w:rsidRDefault="00116E4E">
      <w:pPr>
        <w:pBdr>
          <w:top w:val="nil"/>
          <w:left w:val="nil"/>
          <w:bottom w:val="nil"/>
          <w:right w:val="nil"/>
          <w:between w:val="nil"/>
        </w:pBdr>
        <w:spacing w:before="240" w:after="240"/>
        <w:ind w:left="709" w:right="760"/>
        <w:jc w:val="both"/>
        <w:rPr>
          <w:sz w:val="22"/>
          <w:szCs w:val="22"/>
        </w:rPr>
      </w:pPr>
      <w:r w:rsidRPr="001B5D9D">
        <w:rPr>
          <w:rFonts w:ascii="Palatino Linotype" w:eastAsia="Palatino Linotype" w:hAnsi="Palatino Linotype" w:cs="Palatino Linotype"/>
          <w:i/>
          <w:sz w:val="22"/>
          <w:szCs w:val="22"/>
        </w:rPr>
        <w:t>“</w:t>
      </w:r>
      <w:r w:rsidRPr="001B5D9D">
        <w:rPr>
          <w:rFonts w:ascii="Palatino Linotype" w:eastAsia="Palatino Linotype" w:hAnsi="Palatino Linotype" w:cs="Palatino Linotype"/>
          <w:b/>
          <w:i/>
          <w:sz w:val="22"/>
          <w:szCs w:val="22"/>
        </w:rPr>
        <w:t>Artículo 4</w:t>
      </w:r>
      <w:r w:rsidRPr="001B5D9D">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4AAD8A0" w14:textId="77777777" w:rsidR="00227FC3" w:rsidRPr="001B5D9D" w:rsidRDefault="00116E4E">
      <w:pPr>
        <w:pBdr>
          <w:top w:val="nil"/>
          <w:left w:val="nil"/>
          <w:bottom w:val="nil"/>
          <w:right w:val="nil"/>
          <w:between w:val="nil"/>
        </w:pBdr>
        <w:spacing w:before="240" w:after="240"/>
        <w:ind w:left="709" w:right="760"/>
        <w:jc w:val="both"/>
        <w:rPr>
          <w:sz w:val="22"/>
          <w:szCs w:val="22"/>
        </w:rPr>
      </w:pPr>
      <w:r w:rsidRPr="001B5D9D">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w:t>
      </w:r>
      <w:r w:rsidRPr="001B5D9D">
        <w:rPr>
          <w:rFonts w:ascii="Palatino Linotype" w:eastAsia="Palatino Linotype" w:hAnsi="Palatino Linotype" w:cs="Palatino Linotype"/>
          <w:b/>
          <w:i/>
          <w:sz w:val="22"/>
          <w:szCs w:val="22"/>
        </w:rPr>
        <w:lastRenderedPageBreak/>
        <w:t>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455FF8" w14:textId="77777777" w:rsidR="00227FC3" w:rsidRPr="001B5D9D" w:rsidRDefault="00116E4E">
      <w:pPr>
        <w:pBdr>
          <w:top w:val="nil"/>
          <w:left w:val="nil"/>
          <w:bottom w:val="nil"/>
          <w:right w:val="nil"/>
          <w:between w:val="nil"/>
        </w:pBdr>
        <w:spacing w:before="240" w:after="240"/>
        <w:ind w:left="709" w:right="760"/>
        <w:jc w:val="both"/>
        <w:rPr>
          <w:sz w:val="22"/>
          <w:szCs w:val="22"/>
        </w:rPr>
      </w:pPr>
      <w:r w:rsidRPr="001B5D9D">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1B5D9D">
        <w:rPr>
          <w:rFonts w:ascii="Palatino Linotype" w:eastAsia="Palatino Linotype" w:hAnsi="Palatino Linotype" w:cs="Palatino Linotype"/>
          <w:i/>
          <w:sz w:val="22"/>
          <w:szCs w:val="22"/>
        </w:rPr>
        <w:t>.”(</w:t>
      </w:r>
      <w:proofErr w:type="gramEnd"/>
      <w:r w:rsidRPr="001B5D9D">
        <w:rPr>
          <w:rFonts w:ascii="Palatino Linotype" w:eastAsia="Palatino Linotype" w:hAnsi="Palatino Linotype" w:cs="Palatino Linotype"/>
          <w:i/>
          <w:sz w:val="22"/>
          <w:szCs w:val="22"/>
        </w:rPr>
        <w:t>Énfasis añadido)</w:t>
      </w:r>
    </w:p>
    <w:p w14:paraId="357F91E0"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A0BFD9C" w14:textId="77777777" w:rsidR="00227FC3" w:rsidRPr="001B5D9D" w:rsidRDefault="00116E4E">
      <w:pPr>
        <w:pBdr>
          <w:top w:val="nil"/>
          <w:left w:val="nil"/>
          <w:bottom w:val="nil"/>
          <w:right w:val="nil"/>
          <w:between w:val="nil"/>
        </w:pBdr>
        <w:spacing w:before="240" w:after="240"/>
        <w:ind w:left="567" w:right="758"/>
        <w:jc w:val="both"/>
        <w:rPr>
          <w:sz w:val="22"/>
          <w:szCs w:val="22"/>
        </w:rPr>
      </w:pPr>
      <w:r w:rsidRPr="001B5D9D">
        <w:rPr>
          <w:rFonts w:ascii="Palatino Linotype" w:eastAsia="Palatino Linotype" w:hAnsi="Palatino Linotype" w:cs="Palatino Linotype"/>
          <w:i/>
          <w:sz w:val="22"/>
          <w:szCs w:val="22"/>
        </w:rPr>
        <w:t>“</w:t>
      </w:r>
      <w:r w:rsidRPr="001B5D9D">
        <w:rPr>
          <w:rFonts w:ascii="Palatino Linotype" w:eastAsia="Palatino Linotype" w:hAnsi="Palatino Linotype" w:cs="Palatino Linotype"/>
          <w:b/>
          <w:i/>
          <w:sz w:val="22"/>
          <w:szCs w:val="22"/>
        </w:rPr>
        <w:t>Artículo 12</w:t>
      </w:r>
      <w:r w:rsidRPr="001B5D9D">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90D5590" w14:textId="77777777" w:rsidR="00227FC3" w:rsidRPr="001B5D9D" w:rsidRDefault="00116E4E">
      <w:pPr>
        <w:pBdr>
          <w:top w:val="nil"/>
          <w:left w:val="nil"/>
          <w:bottom w:val="nil"/>
          <w:right w:val="nil"/>
          <w:between w:val="nil"/>
        </w:pBdr>
        <w:spacing w:before="240" w:after="240"/>
        <w:ind w:left="567" w:right="758"/>
        <w:jc w:val="both"/>
        <w:rPr>
          <w:sz w:val="22"/>
          <w:szCs w:val="22"/>
        </w:rPr>
      </w:pPr>
      <w:r w:rsidRPr="001B5D9D">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F9853F2"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1B5D9D">
        <w:rPr>
          <w:rFonts w:ascii="Palatino Linotype" w:eastAsia="Palatino Linotype" w:hAnsi="Palatino Linotype" w:cs="Palatino Linotype"/>
          <w:b/>
          <w:sz w:val="22"/>
          <w:szCs w:val="22"/>
        </w:rPr>
        <w:t xml:space="preserve"> </w:t>
      </w:r>
      <w:r w:rsidRPr="001B5D9D">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1B5D9D">
        <w:rPr>
          <w:rFonts w:ascii="Palatino Linotype" w:eastAsia="Palatino Linotype" w:hAnsi="Palatino Linotype" w:cs="Palatino Linotype"/>
          <w:i/>
          <w:sz w:val="22"/>
          <w:szCs w:val="22"/>
        </w:rPr>
        <w:t>ad hoc</w:t>
      </w:r>
      <w:r w:rsidRPr="001B5D9D">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21D95491"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b/>
          <w:i/>
          <w:sz w:val="22"/>
          <w:szCs w:val="22"/>
        </w:rPr>
        <w:lastRenderedPageBreak/>
        <w:t>03/17</w:t>
      </w:r>
    </w:p>
    <w:p w14:paraId="298DF680"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b/>
          <w:i/>
          <w:sz w:val="22"/>
          <w:szCs w:val="22"/>
        </w:rPr>
        <w:t>“NO EXISTE OBLIGACIÓN DE ELABORAR DOCUMENTOS AD HOC PARA ATENDER LAS SOLICITUDES DE ACCESO A LA INFORMACIÓN.</w:t>
      </w:r>
    </w:p>
    <w:p w14:paraId="46364C57"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C1B7628"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4909A20" w14:textId="77777777" w:rsidR="00227FC3" w:rsidRPr="001B5D9D" w:rsidRDefault="00116E4E">
      <w:pPr>
        <w:pBdr>
          <w:top w:val="nil"/>
          <w:left w:val="nil"/>
          <w:bottom w:val="nil"/>
          <w:right w:val="nil"/>
          <w:between w:val="nil"/>
        </w:pBdr>
        <w:spacing w:before="240" w:after="240" w:line="360" w:lineRule="auto"/>
        <w:ind w:right="49"/>
        <w:jc w:val="both"/>
        <w:rPr>
          <w:sz w:val="22"/>
          <w:szCs w:val="22"/>
        </w:rPr>
      </w:pPr>
      <w:r w:rsidRPr="001B5D9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A757CF1"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1B5D9D">
        <w:rPr>
          <w:rFonts w:ascii="Palatino Linotype" w:eastAsia="Palatino Linotype" w:hAnsi="Palatino Linotype" w:cs="Palatino Linotype"/>
          <w:sz w:val="22"/>
          <w:szCs w:val="22"/>
        </w:rPr>
        <w:lastRenderedPageBreak/>
        <w:t>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46EFAE"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i/>
          <w:sz w:val="22"/>
          <w:szCs w:val="22"/>
        </w:rPr>
        <w:t>“</w:t>
      </w:r>
      <w:r w:rsidRPr="001B5D9D">
        <w:rPr>
          <w:rFonts w:ascii="Palatino Linotype" w:eastAsia="Palatino Linotype" w:hAnsi="Palatino Linotype" w:cs="Palatino Linotype"/>
          <w:b/>
          <w:i/>
          <w:sz w:val="22"/>
          <w:szCs w:val="22"/>
        </w:rPr>
        <w:t xml:space="preserve">Artículo 3. </w:t>
      </w:r>
      <w:r w:rsidRPr="001B5D9D">
        <w:rPr>
          <w:rFonts w:ascii="Palatino Linotype" w:eastAsia="Palatino Linotype" w:hAnsi="Palatino Linotype" w:cs="Palatino Linotype"/>
          <w:i/>
          <w:sz w:val="22"/>
          <w:szCs w:val="22"/>
        </w:rPr>
        <w:t>Para los efectos de la presente Ley se entenderá por:</w:t>
      </w:r>
    </w:p>
    <w:p w14:paraId="5465E703"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i/>
          <w:sz w:val="22"/>
          <w:szCs w:val="22"/>
        </w:rPr>
        <w:t>…</w:t>
      </w:r>
    </w:p>
    <w:p w14:paraId="645C4138"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b/>
          <w:i/>
          <w:sz w:val="22"/>
          <w:szCs w:val="22"/>
        </w:rPr>
        <w:t>XI. Documento:</w:t>
      </w:r>
      <w:r w:rsidRPr="001B5D9D">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B5D9D">
        <w:rPr>
          <w:rFonts w:ascii="Palatino Linotype" w:eastAsia="Palatino Linotype" w:hAnsi="Palatino Linotype" w:cs="Palatino Linotype"/>
          <w:b/>
          <w:i/>
          <w:sz w:val="22"/>
          <w:szCs w:val="22"/>
        </w:rPr>
        <w:t>…</w:t>
      </w:r>
      <w:r w:rsidRPr="001B5D9D">
        <w:rPr>
          <w:rFonts w:ascii="Palatino Linotype" w:eastAsia="Palatino Linotype" w:hAnsi="Palatino Linotype" w:cs="Palatino Linotype"/>
          <w:i/>
          <w:sz w:val="22"/>
          <w:szCs w:val="22"/>
        </w:rPr>
        <w:t xml:space="preserve">” </w:t>
      </w:r>
    </w:p>
    <w:p w14:paraId="423EE719"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347730"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b/>
          <w:sz w:val="22"/>
          <w:szCs w:val="22"/>
        </w:rPr>
        <w:t>“</w:t>
      </w:r>
      <w:r w:rsidRPr="001B5D9D">
        <w:rPr>
          <w:rFonts w:ascii="Palatino Linotype" w:eastAsia="Palatino Linotype" w:hAnsi="Palatino Linotype" w:cs="Palatino Linotype"/>
          <w:b/>
          <w:i/>
          <w:sz w:val="22"/>
          <w:szCs w:val="22"/>
        </w:rPr>
        <w:t>CRITERIO 0002-11</w:t>
      </w:r>
    </w:p>
    <w:p w14:paraId="31CD1C65"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B5D9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C70BC3" w14:textId="77777777" w:rsidR="00227FC3" w:rsidRPr="001B5D9D" w:rsidRDefault="00116E4E">
      <w:pPr>
        <w:pBdr>
          <w:top w:val="nil"/>
          <w:left w:val="nil"/>
          <w:bottom w:val="nil"/>
          <w:right w:val="nil"/>
          <w:between w:val="nil"/>
        </w:pBdr>
        <w:spacing w:before="240" w:after="240"/>
        <w:ind w:left="567" w:right="567"/>
        <w:jc w:val="both"/>
        <w:rPr>
          <w:sz w:val="22"/>
          <w:szCs w:val="22"/>
        </w:rPr>
      </w:pPr>
      <w:r w:rsidRPr="001B5D9D">
        <w:rPr>
          <w:rFonts w:ascii="Palatino Linotype" w:eastAsia="Palatino Linotype" w:hAnsi="Palatino Linotype" w:cs="Palatino Linotype"/>
          <w:i/>
          <w:sz w:val="22"/>
          <w:szCs w:val="22"/>
        </w:rPr>
        <w:t xml:space="preserve">En </w:t>
      </w:r>
      <w:proofErr w:type="gramStart"/>
      <w:r w:rsidRPr="001B5D9D">
        <w:rPr>
          <w:rFonts w:ascii="Palatino Linotype" w:eastAsia="Palatino Linotype" w:hAnsi="Palatino Linotype" w:cs="Palatino Linotype"/>
          <w:i/>
          <w:sz w:val="22"/>
          <w:szCs w:val="22"/>
        </w:rPr>
        <w:t>consecuencia</w:t>
      </w:r>
      <w:proofErr w:type="gramEnd"/>
      <w:r w:rsidRPr="001B5D9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31B03BF" w14:textId="77777777" w:rsidR="00227FC3" w:rsidRPr="001B5D9D" w:rsidRDefault="00116E4E">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1B5D9D">
        <w:rPr>
          <w:rFonts w:ascii="Palatino Linotype" w:eastAsia="Palatino Linotype" w:hAnsi="Palatino Linotype" w:cs="Palatino Linotype"/>
          <w:i/>
          <w:sz w:val="22"/>
          <w:szCs w:val="22"/>
        </w:rPr>
        <w:t>que</w:t>
      </w:r>
      <w:proofErr w:type="gramEnd"/>
      <w:r w:rsidRPr="001B5D9D">
        <w:rPr>
          <w:rFonts w:ascii="Palatino Linotype" w:eastAsia="Palatino Linotype" w:hAnsi="Palatino Linotype" w:cs="Palatino Linotype"/>
          <w:i/>
          <w:sz w:val="22"/>
          <w:szCs w:val="22"/>
        </w:rPr>
        <w:t xml:space="preserve"> en ejercicio de las atribuciones conferidas, sea generada por los Sujetos Obligados;</w:t>
      </w:r>
    </w:p>
    <w:p w14:paraId="3E6B69F0" w14:textId="77777777" w:rsidR="00227FC3" w:rsidRPr="001B5D9D" w:rsidRDefault="00116E4E">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 xml:space="preserve">Que se trate de información registrada en cualquier soporte documental, </w:t>
      </w:r>
      <w:proofErr w:type="gramStart"/>
      <w:r w:rsidRPr="001B5D9D">
        <w:rPr>
          <w:rFonts w:ascii="Palatino Linotype" w:eastAsia="Palatino Linotype" w:hAnsi="Palatino Linotype" w:cs="Palatino Linotype"/>
          <w:i/>
          <w:sz w:val="22"/>
          <w:szCs w:val="22"/>
        </w:rPr>
        <w:t>que</w:t>
      </w:r>
      <w:proofErr w:type="gramEnd"/>
      <w:r w:rsidRPr="001B5D9D">
        <w:rPr>
          <w:rFonts w:ascii="Palatino Linotype" w:eastAsia="Palatino Linotype" w:hAnsi="Palatino Linotype" w:cs="Palatino Linotype"/>
          <w:i/>
          <w:sz w:val="22"/>
          <w:szCs w:val="22"/>
        </w:rPr>
        <w:t xml:space="preserve"> en ejercicio de las atribuciones conferidas, sea administrada por los Sujetos Obligados, y</w:t>
      </w:r>
    </w:p>
    <w:p w14:paraId="39CBF4D5" w14:textId="77777777" w:rsidR="00227FC3" w:rsidRPr="001B5D9D" w:rsidRDefault="00116E4E">
      <w:pPr>
        <w:pBdr>
          <w:top w:val="nil"/>
          <w:left w:val="nil"/>
          <w:bottom w:val="nil"/>
          <w:right w:val="nil"/>
          <w:between w:val="nil"/>
        </w:pBdr>
        <w:spacing w:before="240" w:after="240"/>
        <w:ind w:left="567" w:right="900" w:hanging="141"/>
        <w:jc w:val="both"/>
        <w:rPr>
          <w:sz w:val="22"/>
          <w:szCs w:val="22"/>
        </w:rPr>
      </w:pPr>
      <w:r w:rsidRPr="001B5D9D">
        <w:rPr>
          <w:rFonts w:ascii="Palatino Linotype" w:eastAsia="Palatino Linotype" w:hAnsi="Palatino Linotype" w:cs="Palatino Linotype"/>
          <w:i/>
          <w:sz w:val="22"/>
          <w:szCs w:val="22"/>
        </w:rPr>
        <w:t xml:space="preserve">3. </w:t>
      </w:r>
      <w:r w:rsidRPr="001B5D9D">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1B5D9D">
        <w:rPr>
          <w:rFonts w:ascii="Palatino Linotype" w:eastAsia="Palatino Linotype" w:hAnsi="Palatino Linotype" w:cs="Palatino Linotype"/>
          <w:b/>
          <w:i/>
          <w:sz w:val="22"/>
          <w:szCs w:val="22"/>
        </w:rPr>
        <w:t>que</w:t>
      </w:r>
      <w:proofErr w:type="gramEnd"/>
      <w:r w:rsidRPr="001B5D9D">
        <w:rPr>
          <w:rFonts w:ascii="Palatino Linotype" w:eastAsia="Palatino Linotype" w:hAnsi="Palatino Linotype" w:cs="Palatino Linotype"/>
          <w:b/>
          <w:i/>
          <w:sz w:val="22"/>
          <w:szCs w:val="22"/>
        </w:rPr>
        <w:t xml:space="preserve"> en ejercicio de las atribuciones conferidas, se encuentre en posesión de los Sujetos Obligados.” </w:t>
      </w:r>
      <w:r w:rsidRPr="001B5D9D">
        <w:rPr>
          <w:rFonts w:ascii="Palatino Linotype" w:eastAsia="Palatino Linotype" w:hAnsi="Palatino Linotype" w:cs="Palatino Linotype"/>
          <w:i/>
          <w:sz w:val="22"/>
          <w:szCs w:val="22"/>
        </w:rPr>
        <w:t>(Énfasis añadido)</w:t>
      </w:r>
    </w:p>
    <w:p w14:paraId="607C5549" w14:textId="77777777" w:rsidR="00227FC3" w:rsidRPr="001B5D9D" w:rsidRDefault="00116E4E">
      <w:pPr>
        <w:pBdr>
          <w:top w:val="nil"/>
          <w:left w:val="nil"/>
          <w:bottom w:val="nil"/>
          <w:right w:val="nil"/>
          <w:between w:val="nil"/>
        </w:pBdr>
        <w:spacing w:before="240" w:after="240" w:line="360" w:lineRule="auto"/>
        <w:jc w:val="both"/>
        <w:rPr>
          <w:sz w:val="22"/>
          <w:szCs w:val="22"/>
        </w:rPr>
      </w:pPr>
      <w:r w:rsidRPr="001B5D9D">
        <w:rPr>
          <w:rFonts w:ascii="Palatino Linotype" w:eastAsia="Palatino Linotype" w:hAnsi="Palatino Linotype" w:cs="Palatino Linotype"/>
          <w:sz w:val="22"/>
          <w:szCs w:val="22"/>
        </w:rPr>
        <w:t xml:space="preserve">De ahí que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CE0BD6B" w14:textId="77777777" w:rsidR="00227FC3" w:rsidRPr="001B5D9D" w:rsidRDefault="00116E4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le proporcionara la siguiente información:</w:t>
      </w:r>
    </w:p>
    <w:p w14:paraId="74CF7AEC" w14:textId="77777777" w:rsidR="00227FC3" w:rsidRPr="001B5D9D" w:rsidRDefault="00116E4E">
      <w:pPr>
        <w:numPr>
          <w:ilvl w:val="0"/>
          <w:numId w:val="2"/>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Convenio sindical del año 2024 en formato PDF</w:t>
      </w:r>
    </w:p>
    <w:p w14:paraId="56ABB3C2" w14:textId="77777777" w:rsidR="00227FC3" w:rsidRPr="001B5D9D" w:rsidRDefault="00116E4E">
      <w:pPr>
        <w:spacing w:before="240" w:after="240" w:line="360" w:lineRule="auto"/>
        <w:ind w:right="50"/>
        <w:jc w:val="both"/>
        <w:rPr>
          <w:rFonts w:ascii="Palatino Linotype" w:eastAsia="Palatino Linotype" w:hAnsi="Palatino Linotype" w:cs="Palatino Linotype"/>
          <w:b/>
          <w:sz w:val="22"/>
          <w:szCs w:val="22"/>
          <w:u w:val="single"/>
        </w:rPr>
      </w:pPr>
      <w:r w:rsidRPr="001B5D9D">
        <w:rPr>
          <w:rFonts w:ascii="Palatino Linotype" w:eastAsia="Palatino Linotype" w:hAnsi="Palatino Linotype" w:cs="Palatino Linotype"/>
          <w:sz w:val="22"/>
          <w:szCs w:val="22"/>
        </w:rPr>
        <w:t xml:space="preserve">En respuesta,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 xml:space="preserve">se pronunció por conducto del </w:t>
      </w:r>
      <w:r w:rsidRPr="001B5D9D">
        <w:rPr>
          <w:rFonts w:ascii="Palatino Linotype" w:eastAsia="Palatino Linotype" w:hAnsi="Palatino Linotype" w:cs="Palatino Linotype"/>
          <w:b/>
          <w:sz w:val="22"/>
          <w:szCs w:val="22"/>
        </w:rPr>
        <w:t xml:space="preserve">Titular de la Consejería Jurídica del Ayuntamiento de Tenango del Valle, quien señala que </w:t>
      </w:r>
      <w:r w:rsidRPr="001B5D9D">
        <w:rPr>
          <w:rFonts w:ascii="Palatino Linotype" w:eastAsia="Palatino Linotype" w:hAnsi="Palatino Linotype" w:cs="Palatino Linotype"/>
          <w:b/>
          <w:sz w:val="22"/>
          <w:szCs w:val="22"/>
          <w:u w:val="single"/>
        </w:rPr>
        <w:t>derivado a que aún no se encuentra consensuado; no existe convenio sindical 2024, entre el Ayuntamiento de Tenango del Valle y la SUTEYM, por lo que es imposible atender la petición.</w:t>
      </w:r>
    </w:p>
    <w:p w14:paraId="141BF56B" w14:textId="77777777" w:rsidR="00227FC3" w:rsidRPr="001B5D9D" w:rsidRDefault="00116E4E">
      <w:pPr>
        <w:spacing w:before="240" w:after="240" w:line="360" w:lineRule="auto"/>
        <w:ind w:right="49"/>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Una vez conocida la respuesta del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la ahora parte Recurrente</w:t>
      </w:r>
      <w:r w:rsidRPr="001B5D9D">
        <w:rPr>
          <w:rFonts w:ascii="Palatino Linotype" w:eastAsia="Palatino Linotype" w:hAnsi="Palatino Linotype" w:cs="Palatino Linotype"/>
          <w:sz w:val="22"/>
          <w:szCs w:val="22"/>
        </w:rPr>
        <w:t xml:space="preserve"> interpuso el recurso de revisión que nos ocupa, inconformándose porque no se le proporciona el </w:t>
      </w:r>
      <w:r w:rsidRPr="001B5D9D">
        <w:rPr>
          <w:rFonts w:ascii="Palatino Linotype" w:eastAsia="Palatino Linotype" w:hAnsi="Palatino Linotype" w:cs="Palatino Linotype"/>
          <w:sz w:val="22"/>
          <w:szCs w:val="22"/>
        </w:rPr>
        <w:lastRenderedPageBreak/>
        <w:t>contrato ni se le explica y justifica el motivo por el cual no existe el convenio sindical 2024 celebrado entre el Ayuntamiento de Tenango del Valle y el SUTEYM.</w:t>
      </w:r>
    </w:p>
    <w:p w14:paraId="0FA2B87B"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Así las cosas, durante la etapa de manifestaciones,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hace valer que en relación al acto impugnado transcrito, manifiesta que habiendo realizado diversas de trabajo con los representantes del SUTEYM, no se ha llegado a un acuerdo, respecto a las prestaciones colaterales; por lo tanto, al no existir un consenso de voluntades, ha sido imposible la firma del Convenio Sindical 2024, por lo que derivado de ello no se encuentra suscrito el convenio de sueldos y prestaciones celebrado con el SUTEYM para el 2024, en razón de que aún no se ha firmado por el desacuerdo entre las partes.</w:t>
      </w:r>
    </w:p>
    <w:p w14:paraId="708BF968"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No obstante, precisa que al no haberse revisado el último firmado, que fue el del año dos mil diecinueve, este se encuentra vigente de manera indeterminada, esto en términos del artículo 400 de la Ley Federal del Trabajo, proporcionando así una liga electrónica en formato cerrado a dicho convenio.</w:t>
      </w:r>
    </w:p>
    <w:p w14:paraId="44EC09DC"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Establecido lo anterior, tenemos que el servidor público habilitado que se pronunció desde la respuesta es el Titular de la Consejería Jurídica, mismo que conforme al Bando Municipal cuenta con las siguientes atribuciones:</w:t>
      </w:r>
    </w:p>
    <w:p w14:paraId="2E431929" w14:textId="77777777" w:rsidR="00227FC3" w:rsidRPr="001B5D9D" w:rsidRDefault="00116E4E">
      <w:pPr>
        <w:spacing w:before="240" w:after="240"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“Artículo 83. El titular de la Consejería Jurídica cuenta con las siguientes atribuciones:</w:t>
      </w:r>
    </w:p>
    <w:p w14:paraId="5F29045F" w14:textId="77777777" w:rsidR="00227FC3" w:rsidRPr="001B5D9D" w:rsidRDefault="00116E4E">
      <w:pPr>
        <w:spacing w:before="240" w:after="240"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43999F7B" w14:textId="77777777" w:rsidR="00227FC3" w:rsidRPr="001B5D9D" w:rsidRDefault="00116E4E">
      <w:pPr>
        <w:spacing w:before="240" w:after="240" w:line="276" w:lineRule="auto"/>
        <w:ind w:left="567" w:right="901"/>
        <w:jc w:val="both"/>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VI. Formular proyectos de ordenamientos reglamentarios, acuerdos, contratos y convenios en los asuntos de la competencia del Ayuntamiento o sus dependencias;</w:t>
      </w:r>
    </w:p>
    <w:p w14:paraId="77880BE5" w14:textId="77777777" w:rsidR="00227FC3" w:rsidRPr="001B5D9D" w:rsidRDefault="00116E4E">
      <w:pPr>
        <w:spacing w:before="240" w:after="240"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393D44B5" w14:textId="77777777" w:rsidR="00227FC3" w:rsidRPr="001B5D9D" w:rsidRDefault="00116E4E">
      <w:pPr>
        <w:spacing w:before="240" w:after="240"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b/>
          <w:i/>
          <w:sz w:val="22"/>
          <w:szCs w:val="22"/>
        </w:rPr>
        <w:lastRenderedPageBreak/>
        <w:t>XVI. Organizar, registrar y resguardar los convenios, contratos o acuerdos en que la Secretaría del Ayuntamiento sea parte y remitir los restantes a la dependencia correspondiente</w:t>
      </w:r>
      <w:r w:rsidRPr="001B5D9D">
        <w:rPr>
          <w:rFonts w:ascii="Palatino Linotype" w:eastAsia="Palatino Linotype" w:hAnsi="Palatino Linotype" w:cs="Palatino Linotype"/>
          <w:i/>
          <w:sz w:val="22"/>
          <w:szCs w:val="22"/>
        </w:rPr>
        <w:t>;”</w:t>
      </w:r>
    </w:p>
    <w:p w14:paraId="7E81989C" w14:textId="77777777" w:rsidR="00227FC3" w:rsidRPr="001B5D9D" w:rsidRDefault="00116E4E">
      <w:pPr>
        <w:spacing w:line="360" w:lineRule="auto"/>
        <w:ind w:right="49"/>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De tal suerte que como se desprende de lo anteriormente citado, se advierte que la Consejería Jurídica es la encargada de formular proyectos de ordenamientos reglamentarios, acuerdos, contratos y convenios en los asuntos de la competencia del Ayuntamiento o sus dependencias, así como de organizar, registrar y resguardar los convenios, contratos o acuerdos en que la Secretaría del Ayuntamiento sea parte. </w:t>
      </w:r>
    </w:p>
    <w:p w14:paraId="4CC8961A" w14:textId="77777777" w:rsidR="00227FC3" w:rsidRPr="001B5D9D" w:rsidRDefault="00227FC3">
      <w:pPr>
        <w:spacing w:line="360" w:lineRule="auto"/>
        <w:ind w:right="49"/>
        <w:jc w:val="both"/>
        <w:rPr>
          <w:rFonts w:ascii="Palatino Linotype" w:eastAsia="Palatino Linotype" w:hAnsi="Palatino Linotype" w:cs="Palatino Linotype"/>
          <w:sz w:val="22"/>
          <w:szCs w:val="22"/>
        </w:rPr>
      </w:pPr>
    </w:p>
    <w:p w14:paraId="46333FFB" w14:textId="77777777" w:rsidR="00227FC3" w:rsidRPr="001B5D9D" w:rsidRDefault="00116E4E">
      <w:pPr>
        <w:spacing w:line="360" w:lineRule="auto"/>
        <w:ind w:right="49"/>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72A6689" w14:textId="77777777" w:rsidR="00227FC3" w:rsidRPr="001B5D9D" w:rsidRDefault="00227FC3">
      <w:pPr>
        <w:rPr>
          <w:sz w:val="22"/>
          <w:szCs w:val="22"/>
        </w:rPr>
      </w:pPr>
    </w:p>
    <w:p w14:paraId="70AC7440" w14:textId="77777777" w:rsidR="00227FC3" w:rsidRPr="001B5D9D" w:rsidRDefault="00116E4E">
      <w:pPr>
        <w:pBdr>
          <w:top w:val="nil"/>
          <w:left w:val="nil"/>
          <w:bottom w:val="nil"/>
          <w:right w:val="nil"/>
          <w:between w:val="nil"/>
        </w:pBdr>
        <w:ind w:left="864" w:right="864"/>
        <w:jc w:val="both"/>
        <w:rPr>
          <w:sz w:val="22"/>
          <w:szCs w:val="22"/>
        </w:rPr>
      </w:pPr>
      <w:r w:rsidRPr="001B5D9D">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2F4BD54" w14:textId="77777777" w:rsidR="00227FC3" w:rsidRPr="001B5D9D" w:rsidRDefault="00227FC3">
      <w:pPr>
        <w:rPr>
          <w:sz w:val="22"/>
          <w:szCs w:val="22"/>
        </w:rPr>
      </w:pPr>
    </w:p>
    <w:p w14:paraId="220FFF95" w14:textId="77777777" w:rsidR="00227FC3" w:rsidRPr="001B5D9D" w:rsidRDefault="00116E4E">
      <w:pPr>
        <w:pBdr>
          <w:top w:val="nil"/>
          <w:left w:val="nil"/>
          <w:bottom w:val="nil"/>
          <w:right w:val="nil"/>
          <w:between w:val="nil"/>
        </w:pBdr>
        <w:shd w:val="clear" w:color="auto" w:fill="FFFFFF"/>
        <w:spacing w:line="360" w:lineRule="auto"/>
        <w:jc w:val="both"/>
        <w:rPr>
          <w:sz w:val="22"/>
          <w:szCs w:val="22"/>
        </w:rPr>
      </w:pPr>
      <w:r w:rsidRPr="001B5D9D">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ACCB638" w14:textId="77777777" w:rsidR="00227FC3" w:rsidRPr="001B5D9D" w:rsidRDefault="00227FC3">
      <w:pPr>
        <w:rPr>
          <w:sz w:val="22"/>
          <w:szCs w:val="22"/>
        </w:rPr>
      </w:pPr>
    </w:p>
    <w:p w14:paraId="7A7759EF" w14:textId="77777777" w:rsidR="00227FC3" w:rsidRPr="001B5D9D" w:rsidRDefault="00116E4E">
      <w:pPr>
        <w:pBdr>
          <w:top w:val="nil"/>
          <w:left w:val="nil"/>
          <w:bottom w:val="nil"/>
          <w:right w:val="nil"/>
          <w:between w:val="nil"/>
        </w:pBdr>
        <w:ind w:left="864" w:right="864"/>
        <w:jc w:val="both"/>
      </w:pPr>
      <w:r w:rsidRPr="001B5D9D">
        <w:rPr>
          <w:rFonts w:ascii="Palatino Linotype" w:eastAsia="Palatino Linotype" w:hAnsi="Palatino Linotype" w:cs="Palatino Linotype"/>
          <w:i/>
          <w:sz w:val="22"/>
          <w:szCs w:val="22"/>
        </w:rPr>
        <w:t xml:space="preserve">“Artículo 162. Las unidades de transparencia deberán garantizar que las solicitudes </w:t>
      </w:r>
      <w:r w:rsidRPr="001B5D9D">
        <w:rPr>
          <w:rFonts w:ascii="Palatino Linotype" w:eastAsia="Palatino Linotype" w:hAnsi="Palatino Linotype" w:cs="Palatino Linotype"/>
          <w:b/>
          <w:i/>
          <w:sz w:val="22"/>
          <w:szCs w:val="22"/>
        </w:rPr>
        <w:t xml:space="preserve">se turnen a todas las Áreas competentes </w:t>
      </w:r>
      <w:r w:rsidRPr="001B5D9D">
        <w:rPr>
          <w:rFonts w:ascii="Palatino Linotype" w:eastAsia="Palatino Linotype" w:hAnsi="Palatino Linotype" w:cs="Palatino Linotype"/>
          <w:i/>
          <w:sz w:val="22"/>
          <w:szCs w:val="22"/>
        </w:rPr>
        <w:t xml:space="preserve">que cuenten con la información o deban tenerla de acuerdo a sus facultades, competencias y </w:t>
      </w:r>
      <w:r w:rsidRPr="001B5D9D">
        <w:rPr>
          <w:rFonts w:ascii="Palatino Linotype" w:eastAsia="Palatino Linotype" w:hAnsi="Palatino Linotype" w:cs="Palatino Linotype"/>
          <w:i/>
          <w:sz w:val="22"/>
          <w:szCs w:val="22"/>
        </w:rPr>
        <w:lastRenderedPageBreak/>
        <w:t>funciones, con el objeto de que realicen una búsqueda exhaustiva y razonable de la información solicitada.”</w:t>
      </w:r>
    </w:p>
    <w:p w14:paraId="4FC20CA0" w14:textId="77777777" w:rsidR="00227FC3" w:rsidRPr="001B5D9D" w:rsidRDefault="00227FC3">
      <w:pPr>
        <w:spacing w:after="160" w:line="360" w:lineRule="auto"/>
        <w:jc w:val="both"/>
        <w:rPr>
          <w:rFonts w:ascii="Palatino Linotype" w:eastAsia="Palatino Linotype" w:hAnsi="Palatino Linotype" w:cs="Palatino Linotype"/>
        </w:rPr>
      </w:pPr>
    </w:p>
    <w:p w14:paraId="626B380E" w14:textId="77777777" w:rsidR="00227FC3" w:rsidRPr="001B5D9D" w:rsidRDefault="00116E4E">
      <w:pPr>
        <w:spacing w:after="16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Conforme lo anterior este Organismo Garante en aras de tutelar el Derecho de Acceso a la Información del particular, garantizando los principios de imparcialidad y legalidad en el procedimiento de impugnación y resolución del recurso planteado, razón por la cual se considera pertinente referir que se entiende por convenio, en ese sentido el Diccionario de la Real Academia Española establece:</w:t>
      </w:r>
    </w:p>
    <w:p w14:paraId="46525A6F" w14:textId="77777777" w:rsidR="00227FC3" w:rsidRPr="001B5D9D" w:rsidRDefault="00116E4E">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r w:rsidRPr="001B5D9D">
        <w:rPr>
          <w:rFonts w:ascii="Palatino Linotype" w:eastAsia="Palatino Linotype" w:hAnsi="Palatino Linotype" w:cs="Palatino Linotype"/>
          <w:i/>
        </w:rPr>
        <w:t xml:space="preserve">● Convenio De convenir. </w:t>
      </w:r>
    </w:p>
    <w:p w14:paraId="60643CFF" w14:textId="77777777" w:rsidR="00227FC3" w:rsidRPr="001B5D9D" w:rsidRDefault="00116E4E">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r w:rsidRPr="001B5D9D">
        <w:rPr>
          <w:rFonts w:ascii="Palatino Linotype" w:eastAsia="Palatino Linotype" w:hAnsi="Palatino Linotype" w:cs="Palatino Linotype"/>
          <w:i/>
        </w:rPr>
        <w:t>1. m. Acuerdo o pacto.</w:t>
      </w:r>
    </w:p>
    <w:p w14:paraId="0084F954" w14:textId="77777777"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De lo anterior y conforme al artículo 154 de la Ley Federal del Trabajo se debe de entender como trabajador sindicalizado a aquel que se encuentre agremiado a cualquier organización sindical legalmente constituida los cuales podrán ser gremiales, de empresa, industriales, nacionales de industria y de oficios varios, conforme lo siguiente;  </w:t>
      </w:r>
    </w:p>
    <w:p w14:paraId="085DB435" w14:textId="77777777" w:rsidR="00227FC3" w:rsidRPr="001B5D9D" w:rsidRDefault="00227FC3">
      <w:pPr>
        <w:spacing w:line="360" w:lineRule="auto"/>
        <w:jc w:val="both"/>
        <w:rPr>
          <w:rFonts w:ascii="Palatino Linotype" w:eastAsia="Palatino Linotype" w:hAnsi="Palatino Linotype" w:cs="Palatino Linotype"/>
        </w:rPr>
      </w:pPr>
    </w:p>
    <w:p w14:paraId="0DD6FA93" w14:textId="77777777" w:rsidR="00227FC3" w:rsidRPr="001B5D9D" w:rsidRDefault="00116E4E">
      <w:pPr>
        <w:spacing w:line="276" w:lineRule="auto"/>
        <w:ind w:left="567" w:right="901"/>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“CAPITULO IV Derechos de preferencia, antigüedad y ascenso</w:t>
      </w:r>
    </w:p>
    <w:p w14:paraId="0B57838E" w14:textId="77777777" w:rsidR="00227FC3" w:rsidRPr="001B5D9D" w:rsidRDefault="00116E4E">
      <w:pPr>
        <w:spacing w:line="276" w:lineRule="auto"/>
        <w:ind w:left="567" w:right="901"/>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Artículo 154. (…)</w:t>
      </w:r>
    </w:p>
    <w:p w14:paraId="375E8583" w14:textId="77777777" w:rsidR="00227FC3" w:rsidRPr="001B5D9D" w:rsidRDefault="00116E4E">
      <w:pPr>
        <w:spacing w:line="276" w:lineRule="auto"/>
        <w:ind w:left="567" w:right="901"/>
        <w:jc w:val="both"/>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Se entiende por sindicalizado a todo trabajador que se encuentre agremiado a cualquier organización sindical legalmente constituida.”</w:t>
      </w:r>
    </w:p>
    <w:p w14:paraId="4034C726" w14:textId="77777777" w:rsidR="00227FC3" w:rsidRPr="001B5D9D" w:rsidRDefault="00116E4E">
      <w:pPr>
        <w:spacing w:line="276" w:lineRule="auto"/>
        <w:ind w:left="567" w:right="901"/>
        <w:jc w:val="both"/>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 xml:space="preserve">Artículo 360.- Los sindicatos de trabajadores pueden ser: </w:t>
      </w:r>
    </w:p>
    <w:p w14:paraId="43C8C2CA" w14:textId="77777777" w:rsidR="00227FC3" w:rsidRPr="001B5D9D" w:rsidRDefault="00116E4E">
      <w:pPr>
        <w:numPr>
          <w:ilvl w:val="0"/>
          <w:numId w:val="5"/>
        </w:numPr>
        <w:spacing w:line="276" w:lineRule="auto"/>
        <w:ind w:left="567" w:right="901" w:hanging="425"/>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 xml:space="preserve">Gremiales, los formados por trabajadores de una misma profesión, oficio o especialidad; </w:t>
      </w:r>
    </w:p>
    <w:p w14:paraId="07E58BE3" w14:textId="77777777" w:rsidR="00227FC3" w:rsidRPr="001B5D9D" w:rsidRDefault="00116E4E">
      <w:pPr>
        <w:numPr>
          <w:ilvl w:val="0"/>
          <w:numId w:val="5"/>
        </w:numPr>
        <w:spacing w:line="276" w:lineRule="auto"/>
        <w:ind w:left="567" w:right="901" w:hanging="425"/>
        <w:jc w:val="both"/>
        <w:rPr>
          <w:rFonts w:ascii="Palatino Linotype" w:eastAsia="Palatino Linotype" w:hAnsi="Palatino Linotype" w:cs="Palatino Linotype"/>
          <w:b/>
          <w:i/>
        </w:rPr>
      </w:pPr>
      <w:r w:rsidRPr="001B5D9D">
        <w:rPr>
          <w:rFonts w:ascii="Palatino Linotype" w:eastAsia="Palatino Linotype" w:hAnsi="Palatino Linotype" w:cs="Palatino Linotype"/>
          <w:i/>
          <w:sz w:val="22"/>
          <w:szCs w:val="22"/>
        </w:rPr>
        <w:t xml:space="preserve">De empresa, los formados por trabajadores que presten sus servicios en una misma empresa; </w:t>
      </w:r>
    </w:p>
    <w:p w14:paraId="0C344867" w14:textId="77777777" w:rsidR="00227FC3" w:rsidRPr="001B5D9D" w:rsidRDefault="00116E4E">
      <w:pPr>
        <w:numPr>
          <w:ilvl w:val="0"/>
          <w:numId w:val="5"/>
        </w:numPr>
        <w:spacing w:line="276" w:lineRule="auto"/>
        <w:ind w:left="567" w:right="901" w:hanging="425"/>
        <w:jc w:val="both"/>
        <w:rPr>
          <w:rFonts w:ascii="Palatino Linotype" w:eastAsia="Palatino Linotype" w:hAnsi="Palatino Linotype" w:cs="Palatino Linotype"/>
          <w:b/>
          <w:i/>
        </w:rPr>
      </w:pPr>
      <w:r w:rsidRPr="001B5D9D">
        <w:rPr>
          <w:rFonts w:ascii="Palatino Linotype" w:eastAsia="Palatino Linotype" w:hAnsi="Palatino Linotype" w:cs="Palatino Linotype"/>
          <w:i/>
          <w:sz w:val="22"/>
          <w:szCs w:val="22"/>
        </w:rPr>
        <w:t xml:space="preserve">Industriales, los formados por trabajadores que presten sus servicios en dos o más empresas de la misma rama industrial; </w:t>
      </w:r>
    </w:p>
    <w:p w14:paraId="4CCA4F17" w14:textId="77777777" w:rsidR="00227FC3" w:rsidRPr="001B5D9D" w:rsidRDefault="00116E4E">
      <w:pPr>
        <w:numPr>
          <w:ilvl w:val="0"/>
          <w:numId w:val="5"/>
        </w:numPr>
        <w:spacing w:line="276" w:lineRule="auto"/>
        <w:ind w:left="567" w:right="901" w:hanging="425"/>
        <w:jc w:val="both"/>
        <w:rPr>
          <w:rFonts w:ascii="Palatino Linotype" w:eastAsia="Palatino Linotype" w:hAnsi="Palatino Linotype" w:cs="Palatino Linotype"/>
          <w:b/>
          <w:i/>
        </w:rPr>
      </w:pPr>
      <w:r w:rsidRPr="001B5D9D">
        <w:rPr>
          <w:rFonts w:ascii="Palatino Linotype" w:eastAsia="Palatino Linotype" w:hAnsi="Palatino Linotype" w:cs="Palatino Linotype"/>
          <w:i/>
          <w:sz w:val="22"/>
          <w:szCs w:val="22"/>
        </w:rPr>
        <w:lastRenderedPageBreak/>
        <w:t xml:space="preserve">Nacionales de industria, los formados por trabajadores que presten sus servicios en una o varias empresas de la misma rama industrial, instaladas en dos o más Entidades Federativas; y </w:t>
      </w:r>
    </w:p>
    <w:p w14:paraId="0848FDA0" w14:textId="77777777" w:rsidR="00227FC3" w:rsidRPr="001B5D9D" w:rsidRDefault="00116E4E">
      <w:pPr>
        <w:numPr>
          <w:ilvl w:val="0"/>
          <w:numId w:val="5"/>
        </w:numPr>
        <w:spacing w:line="276" w:lineRule="auto"/>
        <w:ind w:left="567" w:right="901" w:hanging="425"/>
        <w:jc w:val="both"/>
        <w:rPr>
          <w:rFonts w:ascii="Palatino Linotype" w:eastAsia="Palatino Linotype" w:hAnsi="Palatino Linotype" w:cs="Palatino Linotype"/>
          <w:b/>
          <w:i/>
        </w:rPr>
      </w:pPr>
      <w:r w:rsidRPr="001B5D9D">
        <w:rPr>
          <w:rFonts w:ascii="Palatino Linotype" w:eastAsia="Palatino Linotype" w:hAnsi="Palatino Linotype" w:cs="Palatino Linotype"/>
          <w:i/>
          <w:sz w:val="22"/>
          <w:szCs w:val="22"/>
        </w:rPr>
        <w:t xml:space="preserve"> De oficios varios, los formados por trabajadores de diversas profesiones. Estos sindicatos sólo podrán constituirse cuando en el municipio de que se trate, el número de trabajadores de una misma profesión sea menor de veinte. </w:t>
      </w:r>
    </w:p>
    <w:p w14:paraId="7336958D" w14:textId="77777777" w:rsidR="00227FC3" w:rsidRPr="001B5D9D" w:rsidRDefault="00227FC3">
      <w:pPr>
        <w:spacing w:line="360" w:lineRule="auto"/>
        <w:jc w:val="both"/>
        <w:rPr>
          <w:rFonts w:ascii="Palatino Linotype" w:eastAsia="Palatino Linotype" w:hAnsi="Palatino Linotype" w:cs="Palatino Linotype"/>
          <w:b/>
          <w:i/>
        </w:rPr>
      </w:pPr>
    </w:p>
    <w:p w14:paraId="1014256E" w14:textId="77777777"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La anterior clasificación tiene carácter enunciativo, por lo que no será obstáculo para que los trabajadores se organicen en la forma que ellos decidan.</w:t>
      </w:r>
    </w:p>
    <w:p w14:paraId="6FECB351"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Ahora bien, no pasa desapercibido que en respuesta el servidor público habilitado competente del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se limitó a señalar que derivado a que aún no se encuentra consensuado; no existe convenio sindical 2024, entre el Ayuntamiento de Tenango del Valle y la SUTEYM, por lo que es imposible atender la petición, sin embargo, en un acto posterior, es decir, en informe justificado, precisa que </w:t>
      </w:r>
      <w:r w:rsidRPr="001B5D9D">
        <w:rPr>
          <w:rFonts w:ascii="Palatino Linotype" w:eastAsia="Palatino Linotype" w:hAnsi="Palatino Linotype" w:cs="Palatino Linotype"/>
          <w:b/>
          <w:sz w:val="22"/>
          <w:szCs w:val="22"/>
        </w:rPr>
        <w:t>al no haberse revisado el último firmado, que fue el del año dos mil diecinueve, este se encuentra vigente de manera indeterminada, esto en términos del artículo 400 de la Ley Federal del Trabajo, proporcionando así una liga electrónica en formato cerrado a dicho instrumento jurídico</w:t>
      </w:r>
      <w:r w:rsidRPr="001B5D9D">
        <w:rPr>
          <w:rFonts w:ascii="Palatino Linotype" w:eastAsia="Palatino Linotype" w:hAnsi="Palatino Linotype" w:cs="Palatino Linotype"/>
          <w:sz w:val="22"/>
          <w:szCs w:val="22"/>
        </w:rPr>
        <w:t>, sin embargo, del análisis a dicha liga, se advierte que esta se encuentra en formato cerrado, es decir, que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14:paraId="66A819C4" w14:textId="77777777" w:rsidR="00227FC3" w:rsidRPr="001B5D9D" w:rsidRDefault="00116E4E">
      <w:pPr>
        <w:pBdr>
          <w:top w:val="nil"/>
          <w:left w:val="nil"/>
          <w:bottom w:val="nil"/>
          <w:right w:val="nil"/>
          <w:between w:val="nil"/>
        </w:pBdr>
        <w:spacing w:after="240" w:line="360" w:lineRule="auto"/>
        <w:ind w:right="49"/>
        <w:jc w:val="both"/>
        <w:rPr>
          <w:sz w:val="22"/>
          <w:szCs w:val="22"/>
        </w:rPr>
      </w:pPr>
      <w:r w:rsidRPr="001B5D9D">
        <w:rPr>
          <w:rFonts w:ascii="Palatino Linotype" w:eastAsia="Palatino Linotype" w:hAnsi="Palatino Linotype" w:cs="Palatino Linotype"/>
          <w:sz w:val="22"/>
          <w:szCs w:val="22"/>
        </w:rPr>
        <w:t xml:space="preserve">Cuando se encripta una URL, los datos en la dirección web se convierten en una cadena de caracteres que no es fácilmente comprensible para cualquier persona que intercepte la transmisión de datos ya que esto es para proteger la privacidad y la seguridad de la </w:t>
      </w:r>
      <w:r w:rsidRPr="001B5D9D">
        <w:rPr>
          <w:rFonts w:ascii="Palatino Linotype" w:eastAsia="Palatino Linotype" w:hAnsi="Palatino Linotype" w:cs="Palatino Linotype"/>
          <w:sz w:val="22"/>
          <w:szCs w:val="22"/>
        </w:rPr>
        <w:lastRenderedPageBreak/>
        <w:t>información transmitida, luego entonces intentar transcribir, carácter por carácter existe una alta posibilidad que dicha tarea no sea exitosa.</w:t>
      </w:r>
    </w:p>
    <w:p w14:paraId="59F17168" w14:textId="77777777" w:rsidR="00227FC3" w:rsidRPr="001B5D9D" w:rsidRDefault="00116E4E">
      <w:pPr>
        <w:pBdr>
          <w:top w:val="nil"/>
          <w:left w:val="nil"/>
          <w:bottom w:val="nil"/>
          <w:right w:val="nil"/>
          <w:between w:val="nil"/>
        </w:pBdr>
        <w:spacing w:after="240" w:line="360" w:lineRule="auto"/>
        <w:ind w:right="49"/>
        <w:jc w:val="both"/>
        <w:rPr>
          <w:sz w:val="22"/>
          <w:szCs w:val="22"/>
        </w:rPr>
      </w:pPr>
      <w:r w:rsidRPr="001B5D9D">
        <w:rPr>
          <w:rFonts w:ascii="Palatino Linotype" w:eastAsia="Palatino Linotype" w:hAnsi="Palatino Linotype" w:cs="Palatino Linotype"/>
          <w:sz w:val="22"/>
          <w:szCs w:val="22"/>
        </w:rPr>
        <w:t>Por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1E9890A1" w14:textId="77777777" w:rsidR="00227FC3" w:rsidRPr="001B5D9D" w:rsidRDefault="00116E4E">
      <w:pPr>
        <w:pBdr>
          <w:top w:val="nil"/>
          <w:left w:val="nil"/>
          <w:bottom w:val="nil"/>
          <w:right w:val="nil"/>
          <w:between w:val="nil"/>
        </w:pBdr>
        <w:spacing w:line="360" w:lineRule="auto"/>
        <w:jc w:val="both"/>
        <w:rPr>
          <w:sz w:val="22"/>
          <w:szCs w:val="22"/>
        </w:rPr>
      </w:pPr>
      <w:r w:rsidRPr="001B5D9D">
        <w:rPr>
          <w:rFonts w:ascii="Palatino Linotype" w:eastAsia="Palatino Linotype" w:hAnsi="Palatino Linotype" w:cs="Palatino Linotype"/>
          <w:sz w:val="22"/>
          <w:szCs w:val="22"/>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5DF12EE7" w14:textId="77777777" w:rsidR="00227FC3" w:rsidRPr="001B5D9D" w:rsidRDefault="00227FC3">
      <w:pPr>
        <w:spacing w:line="360" w:lineRule="auto"/>
        <w:rPr>
          <w:sz w:val="22"/>
          <w:szCs w:val="22"/>
        </w:rPr>
      </w:pPr>
    </w:p>
    <w:p w14:paraId="08A13986" w14:textId="77777777" w:rsidR="00227FC3" w:rsidRPr="001B5D9D" w:rsidRDefault="00116E4E">
      <w:pPr>
        <w:pBdr>
          <w:top w:val="nil"/>
          <w:left w:val="nil"/>
          <w:bottom w:val="nil"/>
          <w:right w:val="nil"/>
          <w:between w:val="nil"/>
        </w:pBdr>
        <w:spacing w:line="276" w:lineRule="auto"/>
        <w:ind w:left="567" w:right="1276"/>
        <w:jc w:val="both"/>
        <w:rPr>
          <w:sz w:val="22"/>
          <w:szCs w:val="22"/>
        </w:rPr>
      </w:pPr>
      <w:r w:rsidRPr="001B5D9D">
        <w:rPr>
          <w:rFonts w:ascii="Palatino Linotype" w:eastAsia="Palatino Linotype" w:hAnsi="Palatino Linotype" w:cs="Palatino Linotype"/>
          <w:b/>
          <w:i/>
          <w:sz w:val="22"/>
          <w:szCs w:val="22"/>
        </w:rPr>
        <w:t>“Artículo 11.</w:t>
      </w:r>
      <w:r w:rsidRPr="001B5D9D">
        <w:rPr>
          <w:rFonts w:ascii="Palatino Linotype" w:eastAsia="Palatino Linotype" w:hAnsi="Palatino Linotype" w:cs="Palatino Linotype"/>
          <w:i/>
          <w:sz w:val="22"/>
          <w:szCs w:val="22"/>
        </w:rPr>
        <w:t xml:space="preserve"> </w:t>
      </w:r>
      <w:r w:rsidRPr="001B5D9D">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1B5D9D">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2C2888D9" w14:textId="77777777" w:rsidR="00227FC3" w:rsidRPr="001B5D9D" w:rsidRDefault="00116E4E">
      <w:pPr>
        <w:pBdr>
          <w:top w:val="nil"/>
          <w:left w:val="nil"/>
          <w:bottom w:val="nil"/>
          <w:right w:val="nil"/>
          <w:between w:val="nil"/>
        </w:pBdr>
        <w:spacing w:line="276" w:lineRule="auto"/>
        <w:ind w:left="567" w:right="1276"/>
        <w:jc w:val="both"/>
        <w:rPr>
          <w:sz w:val="22"/>
          <w:szCs w:val="22"/>
        </w:rPr>
      </w:pPr>
      <w:r w:rsidRPr="001B5D9D">
        <w:rPr>
          <w:rFonts w:ascii="Palatino Linotype" w:eastAsia="Palatino Linotype" w:hAnsi="Palatino Linotype" w:cs="Palatino Linotype"/>
          <w:i/>
          <w:sz w:val="22"/>
          <w:szCs w:val="22"/>
        </w:rPr>
        <w:t>[…]</w:t>
      </w:r>
    </w:p>
    <w:p w14:paraId="2A16A508" w14:textId="77777777" w:rsidR="00227FC3" w:rsidRPr="001B5D9D" w:rsidRDefault="00227FC3">
      <w:pPr>
        <w:spacing w:line="276" w:lineRule="auto"/>
        <w:rPr>
          <w:sz w:val="22"/>
          <w:szCs w:val="22"/>
        </w:rPr>
      </w:pPr>
    </w:p>
    <w:p w14:paraId="41C5E039" w14:textId="77777777" w:rsidR="00227FC3" w:rsidRPr="001B5D9D" w:rsidRDefault="00116E4E">
      <w:pPr>
        <w:pBdr>
          <w:top w:val="nil"/>
          <w:left w:val="nil"/>
          <w:bottom w:val="nil"/>
          <w:right w:val="nil"/>
          <w:between w:val="nil"/>
        </w:pBdr>
        <w:spacing w:line="276" w:lineRule="auto"/>
        <w:ind w:left="567" w:right="1276"/>
        <w:jc w:val="both"/>
        <w:rPr>
          <w:sz w:val="22"/>
          <w:szCs w:val="22"/>
        </w:rPr>
      </w:pPr>
      <w:r w:rsidRPr="001B5D9D">
        <w:rPr>
          <w:rFonts w:ascii="Palatino Linotype" w:eastAsia="Palatino Linotype" w:hAnsi="Palatino Linotype" w:cs="Palatino Linotype"/>
          <w:b/>
          <w:i/>
          <w:sz w:val="22"/>
          <w:szCs w:val="22"/>
        </w:rPr>
        <w:t>Artículo 161.</w:t>
      </w:r>
      <w:r w:rsidRPr="001B5D9D">
        <w:rPr>
          <w:rFonts w:ascii="Palatino Linotype" w:eastAsia="Palatino Linotype" w:hAnsi="Palatino Linotype" w:cs="Palatino Linotype"/>
          <w:i/>
          <w:sz w:val="22"/>
          <w:szCs w:val="22"/>
        </w:rPr>
        <w:t xml:space="preserve"> </w:t>
      </w:r>
      <w:r w:rsidRPr="001B5D9D">
        <w:rPr>
          <w:rFonts w:ascii="Palatino Linotype" w:eastAsia="Palatino Linotype" w:hAnsi="Palatino Linotype" w:cs="Palatino Linotype"/>
          <w:b/>
          <w:i/>
          <w:sz w:val="22"/>
          <w:szCs w:val="22"/>
          <w:u w:val="single"/>
        </w:rPr>
        <w:t>Cuando la información requerida por el solicitante ya esté disponible al público</w:t>
      </w:r>
      <w:r w:rsidRPr="001B5D9D">
        <w:rPr>
          <w:rFonts w:ascii="Palatino Linotype" w:eastAsia="Palatino Linotype" w:hAnsi="Palatino Linotype" w:cs="Palatino Linotype"/>
          <w:i/>
          <w:sz w:val="22"/>
          <w:szCs w:val="22"/>
        </w:rPr>
        <w:t xml:space="preserve"> en medios impresos, tales como libros, compendios, trípticos, registros públicos, </w:t>
      </w:r>
      <w:r w:rsidRPr="001B5D9D">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w:t>
      </w:r>
      <w:r w:rsidRPr="001B5D9D">
        <w:rPr>
          <w:rFonts w:ascii="Palatino Linotype" w:eastAsia="Palatino Linotype" w:hAnsi="Palatino Linotype" w:cs="Palatino Linotype"/>
          <w:b/>
          <w:i/>
          <w:sz w:val="22"/>
          <w:szCs w:val="22"/>
          <w:u w:val="single"/>
        </w:rPr>
        <w:lastRenderedPageBreak/>
        <w:t xml:space="preserve">implicar que el solicitante realice una búsqueda en toda la información que se encuentre disponible.” </w:t>
      </w:r>
      <w:r w:rsidRPr="001B5D9D">
        <w:rPr>
          <w:rFonts w:ascii="Palatino Linotype" w:eastAsia="Palatino Linotype" w:hAnsi="Palatino Linotype" w:cs="Palatino Linotype"/>
          <w:i/>
          <w:sz w:val="22"/>
          <w:szCs w:val="22"/>
        </w:rPr>
        <w:t>(Énfasis añadido)</w:t>
      </w:r>
    </w:p>
    <w:p w14:paraId="5F37CD03" w14:textId="77777777" w:rsidR="00227FC3" w:rsidRPr="001B5D9D" w:rsidRDefault="00227FC3">
      <w:pPr>
        <w:spacing w:line="360" w:lineRule="auto"/>
        <w:rPr>
          <w:sz w:val="22"/>
          <w:szCs w:val="22"/>
        </w:rPr>
      </w:pPr>
    </w:p>
    <w:p w14:paraId="7AC0D1EA" w14:textId="77777777" w:rsidR="00227FC3" w:rsidRPr="001B5D9D" w:rsidRDefault="00116E4E">
      <w:pPr>
        <w:pBdr>
          <w:top w:val="nil"/>
          <w:left w:val="nil"/>
          <w:bottom w:val="nil"/>
          <w:right w:val="nil"/>
          <w:between w:val="nil"/>
        </w:pBdr>
        <w:spacing w:line="360" w:lineRule="auto"/>
        <w:jc w:val="both"/>
        <w:rPr>
          <w:sz w:val="22"/>
          <w:szCs w:val="22"/>
        </w:rPr>
      </w:pPr>
      <w:r w:rsidRPr="001B5D9D">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241F871" w14:textId="77777777" w:rsidR="00227FC3" w:rsidRPr="001B5D9D" w:rsidRDefault="00116E4E">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La fuente</w:t>
      </w:r>
    </w:p>
    <w:p w14:paraId="47E4D966" w14:textId="77777777" w:rsidR="00227FC3" w:rsidRPr="001B5D9D" w:rsidRDefault="00116E4E">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El lugar y</w:t>
      </w:r>
    </w:p>
    <w:p w14:paraId="3174E96F" w14:textId="77777777" w:rsidR="00227FC3" w:rsidRPr="001B5D9D" w:rsidRDefault="00116E4E">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La forma </w:t>
      </w:r>
    </w:p>
    <w:p w14:paraId="6D2C16D2" w14:textId="77777777" w:rsidR="00227FC3" w:rsidRPr="001B5D9D" w:rsidRDefault="00227FC3">
      <w:pPr>
        <w:spacing w:line="360" w:lineRule="auto"/>
        <w:rPr>
          <w:sz w:val="22"/>
          <w:szCs w:val="22"/>
        </w:rPr>
      </w:pPr>
    </w:p>
    <w:p w14:paraId="4F746BC7" w14:textId="77777777" w:rsidR="00227FC3" w:rsidRPr="001B5D9D" w:rsidRDefault="00116E4E">
      <w:pPr>
        <w:pBdr>
          <w:top w:val="nil"/>
          <w:left w:val="nil"/>
          <w:bottom w:val="nil"/>
          <w:right w:val="nil"/>
          <w:between w:val="nil"/>
        </w:pBdr>
        <w:spacing w:line="360" w:lineRule="auto"/>
        <w:jc w:val="both"/>
        <w:rPr>
          <w:sz w:val="22"/>
          <w:szCs w:val="22"/>
        </w:rPr>
      </w:pPr>
      <w:r w:rsidRPr="001B5D9D">
        <w:rPr>
          <w:rFonts w:ascii="Palatino Linotype" w:eastAsia="Palatino Linotype" w:hAnsi="Palatino Linotype" w:cs="Palatino Linotype"/>
          <w:sz w:val="22"/>
          <w:szCs w:val="22"/>
        </w:rPr>
        <w:t>Asimismo, se establece que la fuente de la información deberá ser:</w:t>
      </w:r>
    </w:p>
    <w:p w14:paraId="405783F0" w14:textId="77777777" w:rsidR="00227FC3" w:rsidRPr="001B5D9D" w:rsidRDefault="00116E4E">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Precisa</w:t>
      </w:r>
    </w:p>
    <w:p w14:paraId="786D7570" w14:textId="77777777" w:rsidR="00227FC3" w:rsidRPr="001B5D9D" w:rsidRDefault="00116E4E">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Concreta</w:t>
      </w:r>
    </w:p>
    <w:p w14:paraId="1A3F2F11" w14:textId="77777777" w:rsidR="00227FC3" w:rsidRPr="001B5D9D" w:rsidRDefault="00116E4E">
      <w:pPr>
        <w:numPr>
          <w:ilvl w:val="0"/>
          <w:numId w:val="4"/>
        </w:numPr>
        <w:pBdr>
          <w:top w:val="nil"/>
          <w:left w:val="nil"/>
          <w:bottom w:val="nil"/>
          <w:right w:val="nil"/>
          <w:between w:val="nil"/>
        </w:pBdr>
        <w:spacing w:line="360" w:lineRule="auto"/>
        <w:ind w:left="426" w:right="1276"/>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Y no debe implicar que el solicitante realice una búsqueda en toda la información que se encuentre disponible</w:t>
      </w:r>
      <w:r w:rsidRPr="001B5D9D">
        <w:rPr>
          <w:rFonts w:ascii="Palatino Linotype" w:eastAsia="Palatino Linotype" w:hAnsi="Palatino Linotype" w:cs="Palatino Linotype"/>
          <w:sz w:val="22"/>
          <w:szCs w:val="22"/>
        </w:rPr>
        <w:t>.</w:t>
      </w:r>
    </w:p>
    <w:p w14:paraId="04FD6FE1" w14:textId="77777777" w:rsidR="00227FC3" w:rsidRPr="001B5D9D" w:rsidRDefault="00227FC3">
      <w:pPr>
        <w:spacing w:line="360" w:lineRule="auto"/>
        <w:rPr>
          <w:sz w:val="22"/>
          <w:szCs w:val="22"/>
        </w:rPr>
      </w:pPr>
    </w:p>
    <w:p w14:paraId="09B9AFE8" w14:textId="77777777" w:rsidR="00227FC3" w:rsidRPr="001B5D9D" w:rsidRDefault="00116E4E">
      <w:pPr>
        <w:pBdr>
          <w:top w:val="nil"/>
          <w:left w:val="nil"/>
          <w:bottom w:val="nil"/>
          <w:right w:val="nil"/>
          <w:between w:val="nil"/>
        </w:pBdr>
        <w:spacing w:line="360" w:lineRule="auto"/>
        <w:jc w:val="both"/>
        <w:rPr>
          <w:sz w:val="22"/>
          <w:szCs w:val="22"/>
        </w:rPr>
      </w:pPr>
      <w:r w:rsidRPr="001B5D9D">
        <w:rPr>
          <w:rFonts w:ascii="Palatino Linotype" w:eastAsia="Palatino Linotype" w:hAnsi="Palatino Linotype" w:cs="Palatino Linotype"/>
          <w:sz w:val="22"/>
          <w:szCs w:val="22"/>
        </w:rPr>
        <w:t xml:space="preserve">Imperativos legales que establecen el procedimiento que debe seguir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para que pueda tomarse como válida su orientación sobre la forma en que puede consultar la información requerida, y que, en el caso en concreto, no acontece; ello porque el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se limitó a proporcionar una dirección electrónica en formato cerrado, lo que implica un obstáculo al momento de digitalizarla </w:t>
      </w:r>
      <w:proofErr w:type="gramStart"/>
      <w:r w:rsidRPr="001B5D9D">
        <w:rPr>
          <w:rFonts w:ascii="Palatino Linotype" w:eastAsia="Palatino Linotype" w:hAnsi="Palatino Linotype" w:cs="Palatino Linotype"/>
          <w:sz w:val="22"/>
          <w:szCs w:val="22"/>
        </w:rPr>
        <w:t>y</w:t>
      </w:r>
      <w:proofErr w:type="gramEnd"/>
      <w:r w:rsidRPr="001B5D9D">
        <w:rPr>
          <w:rFonts w:ascii="Palatino Linotype" w:eastAsia="Palatino Linotype" w:hAnsi="Palatino Linotype" w:cs="Palatino Linotype"/>
          <w:sz w:val="22"/>
          <w:szCs w:val="22"/>
        </w:rPr>
        <w:t xml:space="preserve"> por ende, para consultar la información.</w:t>
      </w:r>
    </w:p>
    <w:p w14:paraId="339E0E5B" w14:textId="77777777" w:rsidR="00227FC3" w:rsidRPr="001B5D9D" w:rsidRDefault="00227FC3">
      <w:pPr>
        <w:spacing w:line="360" w:lineRule="auto"/>
        <w:rPr>
          <w:sz w:val="22"/>
          <w:szCs w:val="22"/>
        </w:rPr>
      </w:pPr>
    </w:p>
    <w:p w14:paraId="51997FF1" w14:textId="77777777" w:rsidR="00227FC3" w:rsidRPr="001B5D9D" w:rsidRDefault="00116E4E">
      <w:pPr>
        <w:pBdr>
          <w:top w:val="nil"/>
          <w:left w:val="nil"/>
          <w:bottom w:val="nil"/>
          <w:right w:val="nil"/>
          <w:between w:val="nil"/>
        </w:pBdr>
        <w:spacing w:after="240" w:line="360" w:lineRule="auto"/>
        <w:ind w:right="49"/>
        <w:jc w:val="both"/>
        <w:rPr>
          <w:sz w:val="22"/>
          <w:szCs w:val="22"/>
        </w:rPr>
      </w:pPr>
      <w:r w:rsidRPr="001B5D9D">
        <w:rPr>
          <w:rFonts w:ascii="Palatino Linotype" w:eastAsia="Palatino Linotype" w:hAnsi="Palatino Linotype" w:cs="Palatino Linotype"/>
          <w:sz w:val="22"/>
          <w:szCs w:val="22"/>
        </w:rPr>
        <w:t xml:space="preserve">Es por lo anterior que este Organismo Garante exhorta de manera respetuosa al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para que en futuras ocasiones que pretenda emplear ligas electrónicas para </w:t>
      </w:r>
      <w:r w:rsidRPr="001B5D9D">
        <w:rPr>
          <w:rFonts w:ascii="Palatino Linotype" w:eastAsia="Palatino Linotype" w:hAnsi="Palatino Linotype" w:cs="Palatino Linotype"/>
          <w:sz w:val="22"/>
          <w:szCs w:val="22"/>
        </w:rPr>
        <w:lastRenderedPageBreak/>
        <w:t>atender las solicitudes de información, se asegure de que dichos enlaces sean accesibles para los solicitantes, esto es, que puedan copiarse y pegarse con facilidad para su consulta y que remitan a la fuente concreta donde obra la información.</w:t>
      </w:r>
    </w:p>
    <w:p w14:paraId="08CE13F3" w14:textId="77777777"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En este punto resulta necesario precisar que la solicitud es relativa al convenio celebrado, información que, conforme a lo que establece la Ley de Transparencia y Acceso a la Información Pública del Estado de México y Municipios, en el artículo 92 fracciones XX y XXXII los sujetos obligados deben poner a disposición del público de manera permanente y actualizada de forma sencilla, precisa y entendible, en los respectivos medios electrónicos, de acuerdo con sus facultades, atribuciones, funciones u objeto social, según corresponda, tal y como se muestra a continuación:</w:t>
      </w:r>
    </w:p>
    <w:p w14:paraId="64E00B1F" w14:textId="77777777" w:rsidR="00227FC3" w:rsidRPr="001B5D9D" w:rsidRDefault="00227FC3">
      <w:pPr>
        <w:spacing w:line="360" w:lineRule="auto"/>
        <w:jc w:val="both"/>
        <w:rPr>
          <w:rFonts w:ascii="Palatino Linotype" w:eastAsia="Palatino Linotype" w:hAnsi="Palatino Linotype" w:cs="Palatino Linotype"/>
          <w:i/>
          <w:sz w:val="22"/>
          <w:szCs w:val="22"/>
        </w:rPr>
      </w:pPr>
    </w:p>
    <w:p w14:paraId="021786CC" w14:textId="77777777" w:rsidR="00227FC3" w:rsidRPr="001B5D9D" w:rsidRDefault="00116E4E">
      <w:pPr>
        <w:spacing w:line="276" w:lineRule="auto"/>
        <w:ind w:left="567" w:right="901"/>
        <w:jc w:val="center"/>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“Capítulo II De las Obligaciones de Transparencia Comunes</w:t>
      </w:r>
    </w:p>
    <w:p w14:paraId="5B9AEE1D"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1ADBC9B"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612970A1" w14:textId="77777777" w:rsidR="00227FC3" w:rsidRPr="001B5D9D" w:rsidRDefault="00116E4E">
      <w:pPr>
        <w:pBdr>
          <w:top w:val="nil"/>
          <w:left w:val="nil"/>
          <w:bottom w:val="nil"/>
          <w:right w:val="nil"/>
          <w:between w:val="nil"/>
        </w:pBdr>
        <w:spacing w:after="160"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XX. Las condiciones generales de trabajo, contratos o</w:t>
      </w:r>
      <w:r w:rsidRPr="001B5D9D">
        <w:rPr>
          <w:rFonts w:ascii="Palatino Linotype" w:eastAsia="Palatino Linotype" w:hAnsi="Palatino Linotype" w:cs="Palatino Linotype"/>
          <w:b/>
          <w:i/>
          <w:sz w:val="22"/>
          <w:szCs w:val="22"/>
        </w:rPr>
        <w:t xml:space="preserve"> convenios que regulen las relaciones laborales del personal de base o de confianza, </w:t>
      </w:r>
      <w:r w:rsidRPr="001B5D9D">
        <w:rPr>
          <w:rFonts w:ascii="Palatino Linotype" w:eastAsia="Palatino Linotype" w:hAnsi="Palatino Linotype" w:cs="Palatino Linotype"/>
          <w:i/>
          <w:sz w:val="22"/>
          <w:szCs w:val="22"/>
        </w:rPr>
        <w:t>así como los recursos públicos económicos, en especie o donativos, que sean entregados a los Sindicatos y ejerzan como recursos públicos;</w:t>
      </w:r>
    </w:p>
    <w:p w14:paraId="0DD2C707"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6A2A18A7"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6C00B8F3" w14:textId="77777777" w:rsidR="00227FC3" w:rsidRPr="001B5D9D" w:rsidRDefault="00116E4E">
      <w:pPr>
        <w:spacing w:line="276" w:lineRule="auto"/>
        <w:ind w:left="567" w:right="901"/>
        <w:jc w:val="both"/>
        <w:rPr>
          <w:rFonts w:ascii="Palatino Linotype" w:eastAsia="Palatino Linotype" w:hAnsi="Palatino Linotype" w:cs="Palatino Linotype"/>
          <w:i/>
          <w:sz w:val="22"/>
          <w:szCs w:val="22"/>
        </w:rPr>
      </w:pPr>
      <w:r w:rsidRPr="001B5D9D">
        <w:rPr>
          <w:rFonts w:ascii="Palatino Linotype" w:eastAsia="Palatino Linotype" w:hAnsi="Palatino Linotype" w:cs="Palatino Linotype"/>
          <w:i/>
          <w:sz w:val="22"/>
          <w:szCs w:val="22"/>
        </w:rPr>
        <w:t>(….)”</w:t>
      </w:r>
    </w:p>
    <w:p w14:paraId="72C42CE6" w14:textId="77777777" w:rsidR="00227FC3" w:rsidRPr="001B5D9D" w:rsidRDefault="00227FC3">
      <w:pPr>
        <w:spacing w:line="360" w:lineRule="auto"/>
        <w:jc w:val="both"/>
        <w:rPr>
          <w:rFonts w:ascii="Palatino Linotype" w:eastAsia="Palatino Linotype" w:hAnsi="Palatino Linotype" w:cs="Palatino Linotype"/>
        </w:rPr>
      </w:pPr>
    </w:p>
    <w:p w14:paraId="6AFB5FAD" w14:textId="77777777" w:rsidR="00227FC3" w:rsidRPr="001B5D9D" w:rsidRDefault="00116E4E">
      <w:pPr>
        <w:spacing w:after="16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 xml:space="preserve">De lo anterior, se desprende que los Sujetos Obligados están obligados a poner a disposición del público de manera constante y actualizada, de forma sencilla, precisa y entendible, en los respectivos medios electrónicos, la información referente a los convenios que regulen las relaciones laborales, por ello no es posible tener por colmada la respuesta e informe justificado proporcionados por el </w:t>
      </w:r>
      <w:r w:rsidRPr="001B5D9D">
        <w:rPr>
          <w:rFonts w:ascii="Palatino Linotype" w:eastAsia="Palatino Linotype" w:hAnsi="Palatino Linotype" w:cs="Palatino Linotype"/>
          <w:b/>
          <w:sz w:val="22"/>
          <w:szCs w:val="22"/>
        </w:rPr>
        <w:t xml:space="preserve">Sujeto Obligado, </w:t>
      </w:r>
      <w:r w:rsidRPr="001B5D9D">
        <w:rPr>
          <w:rFonts w:ascii="Palatino Linotype" w:eastAsia="Palatino Linotype" w:hAnsi="Palatino Linotype" w:cs="Palatino Linotype"/>
          <w:sz w:val="22"/>
          <w:szCs w:val="22"/>
        </w:rPr>
        <w:t xml:space="preserve">por lo que es dable ordenar el convenio sindical referido en informe justificado, pues es el que se encuentra vigente a la fecha de la solicitud, de conformidad con el dicho del propio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w:t>
      </w:r>
    </w:p>
    <w:p w14:paraId="5AD161CF" w14:textId="68DAFA95" w:rsidR="00227FC3" w:rsidRPr="001B5D9D" w:rsidRDefault="00116E4E">
      <w:pPr>
        <w:spacing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DA22149" w14:textId="77777777" w:rsidR="00227FC3" w:rsidRPr="001B5D9D" w:rsidRDefault="00116E4E">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B5D9D">
        <w:rPr>
          <w:rFonts w:ascii="Palatino Linotype" w:eastAsia="Palatino Linotype" w:hAnsi="Palatino Linotype" w:cs="Palatino Linotype"/>
          <w:b/>
          <w:sz w:val="22"/>
          <w:szCs w:val="22"/>
        </w:rPr>
        <w:t>R E S U E L V E:</w:t>
      </w:r>
    </w:p>
    <w:p w14:paraId="3FE3B441" w14:textId="77777777" w:rsidR="00227FC3" w:rsidRPr="001B5D9D" w:rsidRDefault="00116E4E">
      <w:pPr>
        <w:spacing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 xml:space="preserve">Primero. </w:t>
      </w:r>
      <w:r w:rsidRPr="001B5D9D">
        <w:rPr>
          <w:rFonts w:ascii="Palatino Linotype" w:eastAsia="Palatino Linotype" w:hAnsi="Palatino Linotype" w:cs="Palatino Linotype"/>
          <w:sz w:val="22"/>
          <w:szCs w:val="22"/>
        </w:rPr>
        <w:t xml:space="preserve">Resultan </w:t>
      </w:r>
      <w:r w:rsidRPr="001B5D9D">
        <w:rPr>
          <w:rFonts w:ascii="Palatino Linotype" w:eastAsia="Palatino Linotype" w:hAnsi="Palatino Linotype" w:cs="Palatino Linotype"/>
          <w:b/>
          <w:sz w:val="22"/>
          <w:szCs w:val="22"/>
        </w:rPr>
        <w:t>fundadas</w:t>
      </w:r>
      <w:r w:rsidRPr="001B5D9D">
        <w:rPr>
          <w:rFonts w:ascii="Palatino Linotype" w:eastAsia="Palatino Linotype" w:hAnsi="Palatino Linotype" w:cs="Palatino Linotype"/>
          <w:sz w:val="22"/>
          <w:szCs w:val="22"/>
        </w:rPr>
        <w:t xml:space="preserve"> las razones o motivos de inconformidad hechos valer por </w:t>
      </w:r>
      <w:r w:rsidRPr="001B5D9D">
        <w:rPr>
          <w:rFonts w:ascii="Palatino Linotype" w:eastAsia="Palatino Linotype" w:hAnsi="Palatino Linotype" w:cs="Palatino Linotype"/>
          <w:b/>
          <w:sz w:val="22"/>
          <w:szCs w:val="22"/>
        </w:rPr>
        <w:t>la parte Recurrente</w:t>
      </w:r>
      <w:r w:rsidRPr="001B5D9D">
        <w:rPr>
          <w:rFonts w:ascii="Palatino Linotype" w:eastAsia="Palatino Linotype" w:hAnsi="Palatino Linotype" w:cs="Palatino Linotype"/>
          <w:sz w:val="22"/>
          <w:szCs w:val="22"/>
        </w:rPr>
        <w:t xml:space="preserve"> en el recurso de revisión </w:t>
      </w:r>
      <w:r w:rsidRPr="001B5D9D">
        <w:rPr>
          <w:rFonts w:ascii="Palatino Linotype" w:eastAsia="Palatino Linotype" w:hAnsi="Palatino Linotype" w:cs="Palatino Linotype"/>
          <w:b/>
          <w:sz w:val="22"/>
          <w:szCs w:val="22"/>
        </w:rPr>
        <w:t>04404/INFOEM/IP/RR/2024</w:t>
      </w:r>
      <w:r w:rsidRPr="001B5D9D">
        <w:rPr>
          <w:rFonts w:ascii="Palatino Linotype" w:eastAsia="Palatino Linotype" w:hAnsi="Palatino Linotype" w:cs="Palatino Linotype"/>
          <w:sz w:val="22"/>
          <w:szCs w:val="22"/>
        </w:rPr>
        <w:t xml:space="preserve">; por lo que, en términos del </w:t>
      </w:r>
      <w:r w:rsidRPr="001B5D9D">
        <w:rPr>
          <w:rFonts w:ascii="Palatino Linotype" w:eastAsia="Palatino Linotype" w:hAnsi="Palatino Linotype" w:cs="Palatino Linotype"/>
          <w:b/>
          <w:sz w:val="22"/>
          <w:szCs w:val="22"/>
        </w:rPr>
        <w:t>Considerando</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 xml:space="preserve">Cuarto </w:t>
      </w:r>
      <w:r w:rsidRPr="001B5D9D">
        <w:rPr>
          <w:rFonts w:ascii="Palatino Linotype" w:eastAsia="Palatino Linotype" w:hAnsi="Palatino Linotype" w:cs="Palatino Linotype"/>
          <w:sz w:val="22"/>
          <w:szCs w:val="22"/>
        </w:rPr>
        <w:t xml:space="preserve">de esta resolución, se </w:t>
      </w:r>
      <w:r w:rsidRPr="001B5D9D">
        <w:rPr>
          <w:rFonts w:ascii="Palatino Linotype" w:eastAsia="Palatino Linotype" w:hAnsi="Palatino Linotype" w:cs="Palatino Linotype"/>
          <w:b/>
          <w:sz w:val="22"/>
          <w:szCs w:val="22"/>
        </w:rPr>
        <w:t xml:space="preserve">MODIFICA </w:t>
      </w:r>
      <w:r w:rsidRPr="001B5D9D">
        <w:rPr>
          <w:rFonts w:ascii="Palatino Linotype" w:eastAsia="Palatino Linotype" w:hAnsi="Palatino Linotype" w:cs="Palatino Linotype"/>
          <w:sz w:val="22"/>
          <w:szCs w:val="22"/>
        </w:rPr>
        <w:t xml:space="preserve">la respuesta emitida por el </w:t>
      </w:r>
      <w:r w:rsidRPr="001B5D9D">
        <w:rPr>
          <w:rFonts w:ascii="Palatino Linotype" w:eastAsia="Palatino Linotype" w:hAnsi="Palatino Linotype" w:cs="Palatino Linotype"/>
          <w:b/>
          <w:sz w:val="22"/>
          <w:szCs w:val="22"/>
        </w:rPr>
        <w:t xml:space="preserve">Sujeto Obligado. </w:t>
      </w:r>
    </w:p>
    <w:p w14:paraId="1D86E713" w14:textId="77777777" w:rsidR="00227FC3" w:rsidRPr="001B5D9D" w:rsidRDefault="00116E4E">
      <w:pPr>
        <w:spacing w:before="240" w:after="240" w:line="360" w:lineRule="auto"/>
        <w:ind w:right="49"/>
        <w:jc w:val="both"/>
        <w:rPr>
          <w:rFonts w:ascii="Palatino Linotype" w:eastAsia="Palatino Linotype" w:hAnsi="Palatino Linotype" w:cs="Palatino Linotype"/>
          <w:b/>
          <w:sz w:val="22"/>
          <w:szCs w:val="22"/>
        </w:rPr>
      </w:pPr>
      <w:bookmarkStart w:id="7" w:name="_heading=h.17dp8vu" w:colFirst="0" w:colLast="0"/>
      <w:bookmarkEnd w:id="7"/>
      <w:r w:rsidRPr="001B5D9D">
        <w:rPr>
          <w:rFonts w:ascii="Palatino Linotype" w:eastAsia="Palatino Linotype" w:hAnsi="Palatino Linotype" w:cs="Palatino Linotype"/>
          <w:b/>
          <w:sz w:val="22"/>
          <w:szCs w:val="22"/>
        </w:rPr>
        <w:t xml:space="preserve">Segundo. </w:t>
      </w:r>
      <w:r w:rsidRPr="001B5D9D">
        <w:rPr>
          <w:rFonts w:ascii="Palatino Linotype" w:eastAsia="Palatino Linotype" w:hAnsi="Palatino Linotype" w:cs="Palatino Linotype"/>
          <w:sz w:val="22"/>
          <w:szCs w:val="22"/>
        </w:rPr>
        <w:t xml:space="preserve">Se </w:t>
      </w:r>
      <w:r w:rsidRPr="001B5D9D">
        <w:rPr>
          <w:rFonts w:ascii="Palatino Linotype" w:eastAsia="Palatino Linotype" w:hAnsi="Palatino Linotype" w:cs="Palatino Linotype"/>
          <w:b/>
          <w:sz w:val="22"/>
          <w:szCs w:val="22"/>
        </w:rPr>
        <w:t xml:space="preserve">Ordena </w:t>
      </w:r>
      <w:r w:rsidRPr="001B5D9D">
        <w:rPr>
          <w:rFonts w:ascii="Palatino Linotype" w:eastAsia="Palatino Linotype" w:hAnsi="Palatino Linotype" w:cs="Palatino Linotype"/>
          <w:sz w:val="22"/>
          <w:szCs w:val="22"/>
        </w:rPr>
        <w:t xml:space="preserve">al </w:t>
      </w:r>
      <w:r w:rsidRPr="001B5D9D">
        <w:rPr>
          <w:rFonts w:ascii="Palatino Linotype" w:eastAsia="Palatino Linotype" w:hAnsi="Palatino Linotype" w:cs="Palatino Linotype"/>
          <w:b/>
          <w:sz w:val="22"/>
          <w:szCs w:val="22"/>
        </w:rPr>
        <w:t>Sujeto Obligado</w:t>
      </w:r>
      <w:r w:rsidRPr="001B5D9D">
        <w:rPr>
          <w:rFonts w:ascii="Palatino Linotype" w:eastAsia="Palatino Linotype" w:hAnsi="Palatino Linotype" w:cs="Palatino Linotype"/>
          <w:sz w:val="22"/>
          <w:szCs w:val="22"/>
        </w:rPr>
        <w:t xml:space="preserve"> haga entrega, a</w:t>
      </w:r>
      <w:r w:rsidRPr="001B5D9D">
        <w:rPr>
          <w:rFonts w:ascii="Palatino Linotype" w:eastAsia="Palatino Linotype" w:hAnsi="Palatino Linotype" w:cs="Palatino Linotype"/>
          <w:b/>
          <w:sz w:val="22"/>
          <w:szCs w:val="22"/>
        </w:rPr>
        <w:t xml:space="preserve"> la parte Recurrente,</w:t>
      </w:r>
      <w:r w:rsidRPr="001B5D9D">
        <w:rPr>
          <w:rFonts w:ascii="Palatino Linotype" w:eastAsia="Palatino Linotype" w:hAnsi="Palatino Linotype" w:cs="Palatino Linotype"/>
          <w:sz w:val="22"/>
          <w:szCs w:val="22"/>
        </w:rPr>
        <w:t xml:space="preserve"> vía </w:t>
      </w:r>
      <w:r w:rsidRPr="001B5D9D">
        <w:rPr>
          <w:rFonts w:ascii="Palatino Linotype" w:eastAsia="Palatino Linotype" w:hAnsi="Palatino Linotype" w:cs="Palatino Linotype"/>
          <w:b/>
          <w:sz w:val="22"/>
          <w:szCs w:val="22"/>
        </w:rPr>
        <w:t xml:space="preserve">SAIMEX, </w:t>
      </w:r>
      <w:r w:rsidRPr="001B5D9D">
        <w:rPr>
          <w:rFonts w:ascii="Palatino Linotype" w:eastAsia="Palatino Linotype" w:hAnsi="Palatino Linotype" w:cs="Palatino Linotype"/>
          <w:sz w:val="22"/>
          <w:szCs w:val="22"/>
        </w:rPr>
        <w:t xml:space="preserve">en términos del </w:t>
      </w:r>
      <w:r w:rsidRPr="001B5D9D">
        <w:rPr>
          <w:rFonts w:ascii="Palatino Linotype" w:eastAsia="Palatino Linotype" w:hAnsi="Palatino Linotype" w:cs="Palatino Linotype"/>
          <w:b/>
          <w:sz w:val="22"/>
          <w:szCs w:val="22"/>
        </w:rPr>
        <w:t>Considerando</w:t>
      </w:r>
      <w:r w:rsidRPr="001B5D9D">
        <w:rPr>
          <w:rFonts w:ascii="Palatino Linotype" w:eastAsia="Palatino Linotype" w:hAnsi="Palatino Linotype" w:cs="Palatino Linotype"/>
          <w:sz w:val="22"/>
          <w:szCs w:val="22"/>
        </w:rPr>
        <w:t xml:space="preserve"> </w:t>
      </w:r>
      <w:r w:rsidRPr="001B5D9D">
        <w:rPr>
          <w:rFonts w:ascii="Palatino Linotype" w:eastAsia="Palatino Linotype" w:hAnsi="Palatino Linotype" w:cs="Palatino Linotype"/>
          <w:b/>
          <w:sz w:val="22"/>
          <w:szCs w:val="22"/>
        </w:rPr>
        <w:t xml:space="preserve">Cuarto de la presente resolución, lo siguiente: </w:t>
      </w:r>
    </w:p>
    <w:p w14:paraId="5B5B85FD" w14:textId="77777777" w:rsidR="00227FC3" w:rsidRPr="001B5D9D" w:rsidRDefault="00116E4E">
      <w:pPr>
        <w:numPr>
          <w:ilvl w:val="0"/>
          <w:numId w:val="6"/>
        </w:numPr>
        <w:pBdr>
          <w:top w:val="nil"/>
          <w:left w:val="nil"/>
          <w:bottom w:val="nil"/>
          <w:right w:val="nil"/>
          <w:between w:val="nil"/>
        </w:pBdr>
        <w:spacing w:before="240" w:line="276" w:lineRule="auto"/>
        <w:ind w:right="900"/>
        <w:jc w:val="both"/>
        <w:rPr>
          <w:rFonts w:ascii="Palatino Linotype" w:eastAsia="Palatino Linotype" w:hAnsi="Palatino Linotype" w:cs="Palatino Linotype"/>
          <w:b/>
          <w:i/>
          <w:sz w:val="22"/>
          <w:szCs w:val="22"/>
        </w:rPr>
      </w:pPr>
      <w:r w:rsidRPr="001B5D9D">
        <w:rPr>
          <w:rFonts w:ascii="Palatino Linotype" w:eastAsia="Palatino Linotype" w:hAnsi="Palatino Linotype" w:cs="Palatino Linotype"/>
          <w:b/>
          <w:i/>
          <w:sz w:val="22"/>
          <w:szCs w:val="22"/>
        </w:rPr>
        <w:t>El convenio sindical referido en informe justificado, en formato PDF.</w:t>
      </w:r>
    </w:p>
    <w:p w14:paraId="61301CB1"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 xml:space="preserve">Tercero.  Notifíquese vía SAIMEX, </w:t>
      </w:r>
      <w:r w:rsidRPr="001B5D9D">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1B5D9D">
        <w:rPr>
          <w:rFonts w:ascii="Palatino Linotype" w:eastAsia="Palatino Linotype" w:hAnsi="Palatino Linotype" w:cs="Palatino Linotype"/>
          <w:sz w:val="22"/>
          <w:szCs w:val="22"/>
        </w:rPr>
        <w:lastRenderedPageBreak/>
        <w:t>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C98DB7"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 xml:space="preserve">Cuarto. </w:t>
      </w:r>
      <w:r w:rsidRPr="001B5D9D">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84E700A" w14:textId="77777777" w:rsidR="00227FC3" w:rsidRPr="001B5D9D" w:rsidRDefault="00116E4E">
      <w:pPr>
        <w:spacing w:before="240" w:after="240" w:line="360" w:lineRule="auto"/>
        <w:jc w:val="both"/>
        <w:rPr>
          <w:rFonts w:ascii="Palatino Linotype" w:eastAsia="Palatino Linotype" w:hAnsi="Palatino Linotype" w:cs="Palatino Linotype"/>
          <w:sz w:val="22"/>
          <w:szCs w:val="22"/>
        </w:rPr>
      </w:pPr>
      <w:r w:rsidRPr="001B5D9D">
        <w:rPr>
          <w:rFonts w:ascii="Palatino Linotype" w:eastAsia="Palatino Linotype" w:hAnsi="Palatino Linotype" w:cs="Palatino Linotype"/>
          <w:b/>
          <w:sz w:val="22"/>
          <w:szCs w:val="22"/>
        </w:rPr>
        <w:t xml:space="preserve">Quinto. Notifíquese vía SAIMEX, </w:t>
      </w:r>
      <w:r w:rsidRPr="001B5D9D">
        <w:rPr>
          <w:rFonts w:ascii="Palatino Linotype" w:eastAsia="Palatino Linotype" w:hAnsi="Palatino Linotype" w:cs="Palatino Linotype"/>
          <w:sz w:val="22"/>
          <w:szCs w:val="22"/>
        </w:rPr>
        <w:t>a</w:t>
      </w:r>
      <w:r w:rsidRPr="001B5D9D">
        <w:rPr>
          <w:rFonts w:ascii="Palatino Linotype" w:eastAsia="Palatino Linotype" w:hAnsi="Palatino Linotype" w:cs="Palatino Linotype"/>
          <w:b/>
          <w:sz w:val="22"/>
          <w:szCs w:val="22"/>
        </w:rPr>
        <w:t xml:space="preserve"> la parte Recurrente</w:t>
      </w:r>
      <w:r w:rsidRPr="001B5D9D">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442CD8D8" w14:textId="77777777" w:rsidR="00227FC3" w:rsidRPr="001B5D9D" w:rsidRDefault="00116E4E">
      <w:pPr>
        <w:spacing w:before="240" w:after="240" w:line="360" w:lineRule="auto"/>
        <w:jc w:val="both"/>
        <w:rPr>
          <w:rFonts w:ascii="Palatino Linotype" w:eastAsia="Palatino Linotype" w:hAnsi="Palatino Linotype" w:cs="Palatino Linotype"/>
        </w:rPr>
      </w:pPr>
      <w:r w:rsidRPr="001B5D9D">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MEJIA AYALA; SHARON CRISTINA MORALES MARTINEZ; LUIS GUSTAVO PARRA NORIEGA Y GUADALUPE RAMÍREZ PEÑA; EN LA TRIGÉSIMA PRIMERA SESIÓN ORDINARIA CELEBRADA EL CUATRO DE SEPTIEMBRE DE DOS MIL VEINTICUATRO, ANTE EL SECRETARIO TÉCNICO DEL PLENO ALEXIS TAPIA RAMÍREZ.</w:t>
      </w:r>
    </w:p>
    <w:p w14:paraId="0787AC91" w14:textId="77777777" w:rsidR="00227FC3" w:rsidRPr="001B5D9D" w:rsidRDefault="00227FC3">
      <w:pPr>
        <w:spacing w:before="240" w:after="240" w:line="360" w:lineRule="auto"/>
        <w:jc w:val="both"/>
        <w:rPr>
          <w:rFonts w:ascii="Palatino Linotype" w:eastAsia="Palatino Linotype" w:hAnsi="Palatino Linotype" w:cs="Palatino Linotype"/>
        </w:rPr>
      </w:pPr>
    </w:p>
    <w:p w14:paraId="7AF3DED6" w14:textId="77777777" w:rsidR="00227FC3" w:rsidRPr="001B5D9D" w:rsidRDefault="00227FC3">
      <w:pPr>
        <w:spacing w:before="240" w:after="240" w:line="360" w:lineRule="auto"/>
        <w:jc w:val="both"/>
        <w:rPr>
          <w:rFonts w:ascii="Palatino Linotype" w:eastAsia="Palatino Linotype" w:hAnsi="Palatino Linotype" w:cs="Palatino Linotype"/>
        </w:rPr>
      </w:pPr>
    </w:p>
    <w:p w14:paraId="78B89F5D" w14:textId="77777777" w:rsidR="00227FC3" w:rsidRPr="001B5D9D" w:rsidRDefault="00227FC3">
      <w:pPr>
        <w:spacing w:before="240" w:after="240" w:line="360" w:lineRule="auto"/>
        <w:jc w:val="both"/>
        <w:rPr>
          <w:rFonts w:ascii="Palatino Linotype" w:eastAsia="Palatino Linotype" w:hAnsi="Palatino Linotype" w:cs="Palatino Linotype"/>
        </w:rPr>
      </w:pPr>
    </w:p>
    <w:p w14:paraId="5DC6BB14" w14:textId="77777777" w:rsidR="00227FC3" w:rsidRPr="001B5D9D" w:rsidRDefault="00227FC3">
      <w:pPr>
        <w:spacing w:before="240" w:after="240" w:line="360" w:lineRule="auto"/>
        <w:jc w:val="both"/>
        <w:rPr>
          <w:rFonts w:ascii="Palatino Linotype" w:eastAsia="Palatino Linotype" w:hAnsi="Palatino Linotype" w:cs="Palatino Linotype"/>
        </w:rPr>
      </w:pPr>
    </w:p>
    <w:p w14:paraId="2C03D7B1" w14:textId="77777777" w:rsidR="00227FC3" w:rsidRPr="001B5D9D" w:rsidRDefault="00227FC3">
      <w:pPr>
        <w:spacing w:before="240" w:after="240" w:line="360" w:lineRule="auto"/>
        <w:jc w:val="both"/>
        <w:rPr>
          <w:rFonts w:ascii="Palatino Linotype" w:eastAsia="Palatino Linotype" w:hAnsi="Palatino Linotype" w:cs="Palatino Linotype"/>
        </w:rPr>
      </w:pPr>
    </w:p>
    <w:p w14:paraId="2A766A95" w14:textId="77777777" w:rsidR="00227FC3" w:rsidRPr="001B5D9D" w:rsidRDefault="00227FC3">
      <w:pPr>
        <w:spacing w:before="240" w:after="240" w:line="360" w:lineRule="auto"/>
        <w:jc w:val="both"/>
        <w:rPr>
          <w:rFonts w:ascii="Palatino Linotype" w:eastAsia="Palatino Linotype" w:hAnsi="Palatino Linotype" w:cs="Palatino Linotype"/>
        </w:rPr>
      </w:pPr>
    </w:p>
    <w:p w14:paraId="1BE3A255" w14:textId="77777777" w:rsidR="00227FC3" w:rsidRPr="001B5D9D" w:rsidRDefault="00227FC3">
      <w:pPr>
        <w:spacing w:before="240" w:after="240" w:line="360" w:lineRule="auto"/>
        <w:jc w:val="both"/>
        <w:rPr>
          <w:rFonts w:ascii="Palatino Linotype" w:eastAsia="Palatino Linotype" w:hAnsi="Palatino Linotype" w:cs="Palatino Linotype"/>
        </w:rPr>
      </w:pPr>
    </w:p>
    <w:p w14:paraId="06D7664F" w14:textId="77777777" w:rsidR="00227FC3" w:rsidRPr="001B5D9D" w:rsidRDefault="00227FC3">
      <w:pPr>
        <w:spacing w:before="240" w:after="240" w:line="360" w:lineRule="auto"/>
        <w:jc w:val="both"/>
        <w:rPr>
          <w:rFonts w:ascii="Palatino Linotype" w:eastAsia="Palatino Linotype" w:hAnsi="Palatino Linotype" w:cs="Palatino Linotype"/>
        </w:rPr>
      </w:pPr>
    </w:p>
    <w:p w14:paraId="107C867F" w14:textId="77777777" w:rsidR="00227FC3" w:rsidRPr="001B5D9D" w:rsidRDefault="00227FC3">
      <w:pPr>
        <w:spacing w:before="240" w:after="240" w:line="360" w:lineRule="auto"/>
        <w:jc w:val="both"/>
        <w:rPr>
          <w:rFonts w:ascii="Palatino Linotype" w:eastAsia="Palatino Linotype" w:hAnsi="Palatino Linotype" w:cs="Palatino Linotype"/>
        </w:rPr>
      </w:pPr>
    </w:p>
    <w:p w14:paraId="1440668B" w14:textId="77777777" w:rsidR="00227FC3" w:rsidRPr="001B5D9D" w:rsidRDefault="00227FC3">
      <w:pPr>
        <w:spacing w:before="240" w:after="240" w:line="360" w:lineRule="auto"/>
        <w:jc w:val="both"/>
        <w:rPr>
          <w:rFonts w:ascii="Palatino Linotype" w:eastAsia="Palatino Linotype" w:hAnsi="Palatino Linotype" w:cs="Palatino Linotype"/>
        </w:rPr>
      </w:pPr>
    </w:p>
    <w:p w14:paraId="05AAA303" w14:textId="77777777" w:rsidR="00227FC3" w:rsidRPr="001B5D9D" w:rsidRDefault="00227FC3">
      <w:pPr>
        <w:spacing w:before="240" w:after="240" w:line="360" w:lineRule="auto"/>
        <w:jc w:val="both"/>
        <w:rPr>
          <w:rFonts w:ascii="Palatino Linotype" w:eastAsia="Palatino Linotype" w:hAnsi="Palatino Linotype" w:cs="Palatino Linotype"/>
        </w:rPr>
      </w:pPr>
    </w:p>
    <w:p w14:paraId="7E3C6C9F" w14:textId="77777777" w:rsidR="00227FC3" w:rsidRPr="001B5D9D" w:rsidRDefault="00227FC3">
      <w:pPr>
        <w:spacing w:before="240" w:after="240" w:line="360" w:lineRule="auto"/>
        <w:jc w:val="both"/>
        <w:rPr>
          <w:rFonts w:ascii="Palatino Linotype" w:eastAsia="Palatino Linotype" w:hAnsi="Palatino Linotype" w:cs="Palatino Linotype"/>
        </w:rPr>
      </w:pPr>
    </w:p>
    <w:p w14:paraId="6F201B5A" w14:textId="77777777" w:rsidR="00227FC3" w:rsidRPr="001B5D9D" w:rsidRDefault="00227FC3">
      <w:pPr>
        <w:spacing w:before="240" w:after="240" w:line="360" w:lineRule="auto"/>
        <w:jc w:val="both"/>
        <w:rPr>
          <w:rFonts w:ascii="Palatino Linotype" w:eastAsia="Palatino Linotype" w:hAnsi="Palatino Linotype" w:cs="Palatino Linotype"/>
        </w:rPr>
      </w:pPr>
    </w:p>
    <w:p w14:paraId="3DC634D2" w14:textId="77777777" w:rsidR="00227FC3" w:rsidRPr="001B5D9D" w:rsidRDefault="00227FC3">
      <w:pPr>
        <w:spacing w:before="240" w:after="240" w:line="360" w:lineRule="auto"/>
        <w:jc w:val="both"/>
        <w:rPr>
          <w:rFonts w:ascii="Palatino Linotype" w:eastAsia="Palatino Linotype" w:hAnsi="Palatino Linotype" w:cs="Palatino Linotype"/>
        </w:rPr>
      </w:pPr>
    </w:p>
    <w:p w14:paraId="77E53021" w14:textId="77777777" w:rsidR="00227FC3" w:rsidRPr="001B5D9D" w:rsidRDefault="00227FC3">
      <w:pPr>
        <w:spacing w:before="240" w:after="240" w:line="360" w:lineRule="auto"/>
        <w:jc w:val="both"/>
        <w:rPr>
          <w:rFonts w:ascii="Palatino Linotype" w:eastAsia="Palatino Linotype" w:hAnsi="Palatino Linotype" w:cs="Palatino Linotype"/>
        </w:rPr>
      </w:pPr>
    </w:p>
    <w:p w14:paraId="2E746C02" w14:textId="77777777" w:rsidR="00227FC3" w:rsidRPr="001B5D9D" w:rsidRDefault="00227FC3">
      <w:pPr>
        <w:spacing w:before="240" w:after="240" w:line="360" w:lineRule="auto"/>
        <w:jc w:val="both"/>
        <w:rPr>
          <w:rFonts w:ascii="Palatino Linotype" w:eastAsia="Palatino Linotype" w:hAnsi="Palatino Linotype" w:cs="Palatino Linotype"/>
        </w:rPr>
      </w:pPr>
    </w:p>
    <w:sectPr w:rsidR="00227FC3" w:rsidRPr="001B5D9D">
      <w:headerReference w:type="default" r:id="rId9"/>
      <w:footerReference w:type="default" r:id="rId10"/>
      <w:headerReference w:type="first" r:id="rId11"/>
      <w:footerReference w:type="first" r:id="rId12"/>
      <w:pgSz w:w="12240" w:h="15840"/>
      <w:pgMar w:top="1985" w:right="1701" w:bottom="1701"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A77E" w14:textId="77777777" w:rsidR="0089772F" w:rsidRDefault="0089772F">
      <w:r>
        <w:separator/>
      </w:r>
    </w:p>
  </w:endnote>
  <w:endnote w:type="continuationSeparator" w:id="0">
    <w:p w14:paraId="15A96496" w14:textId="77777777" w:rsidR="0089772F" w:rsidRDefault="0089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0D8A" w14:textId="77777777" w:rsidR="00227FC3" w:rsidRDefault="00116E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FD41D02" w14:textId="77777777" w:rsidR="00227FC3" w:rsidRDefault="00227FC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411" w14:textId="77777777" w:rsidR="00227FC3" w:rsidRDefault="00116E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57A5FCD2" w14:textId="77777777" w:rsidR="00227FC3" w:rsidRDefault="00227FC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CCAE" w14:textId="77777777" w:rsidR="0089772F" w:rsidRDefault="0089772F">
      <w:r>
        <w:separator/>
      </w:r>
    </w:p>
  </w:footnote>
  <w:footnote w:type="continuationSeparator" w:id="0">
    <w:p w14:paraId="7BDC4CA4" w14:textId="77777777" w:rsidR="0089772F" w:rsidRDefault="0089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5E1" w14:textId="77777777" w:rsidR="00227FC3" w:rsidRDefault="00116E4E">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4E9645A" wp14:editId="18BBC211">
          <wp:simplePos x="0" y="0"/>
          <wp:positionH relativeFrom="column">
            <wp:posOffset>-1079499</wp:posOffset>
          </wp:positionH>
          <wp:positionV relativeFrom="paragraph">
            <wp:posOffset>-416663</wp:posOffset>
          </wp:positionV>
          <wp:extent cx="7809865" cy="10165715"/>
          <wp:effectExtent l="0" t="0" r="0" b="0"/>
          <wp:wrapNone/>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227FC3" w14:paraId="6CB6FA9A" w14:textId="77777777">
      <w:tc>
        <w:tcPr>
          <w:tcW w:w="2489" w:type="dxa"/>
          <w:shd w:val="clear" w:color="auto" w:fill="auto"/>
        </w:tcPr>
        <w:p w14:paraId="332CD7F0" w14:textId="77777777" w:rsidR="00227FC3" w:rsidRDefault="00116E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A64EBCD" w14:textId="77777777" w:rsidR="00227FC3" w:rsidRDefault="00116E4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04404/INFOEM/IP/RR/2024</w:t>
          </w:r>
        </w:p>
      </w:tc>
    </w:tr>
    <w:tr w:rsidR="00227FC3" w14:paraId="20330B0D" w14:textId="77777777">
      <w:trPr>
        <w:trHeight w:val="228"/>
      </w:trPr>
      <w:tc>
        <w:tcPr>
          <w:tcW w:w="2489" w:type="dxa"/>
          <w:shd w:val="clear" w:color="auto" w:fill="auto"/>
          <w:vAlign w:val="center"/>
        </w:tcPr>
        <w:p w14:paraId="42B8CBB3" w14:textId="77777777" w:rsidR="00227FC3" w:rsidRDefault="00116E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66B5F47" w14:textId="77777777" w:rsidR="00227FC3" w:rsidRDefault="00116E4E">
          <w:pPr>
            <w:ind w:left="-4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Tenango del Valle</w:t>
          </w:r>
        </w:p>
      </w:tc>
    </w:tr>
    <w:tr w:rsidR="00227FC3" w14:paraId="37A05AF3" w14:textId="77777777">
      <w:tc>
        <w:tcPr>
          <w:tcW w:w="2489" w:type="dxa"/>
          <w:shd w:val="clear" w:color="auto" w:fill="auto"/>
          <w:vAlign w:val="center"/>
        </w:tcPr>
        <w:p w14:paraId="613BA68C" w14:textId="77777777" w:rsidR="00227FC3" w:rsidRDefault="00116E4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87124DF" w14:textId="77777777" w:rsidR="00227FC3" w:rsidRDefault="00116E4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DCDF140" w14:textId="77777777" w:rsidR="00227FC3" w:rsidRDefault="00116E4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F0B" w14:textId="77777777" w:rsidR="00227FC3" w:rsidRDefault="00116E4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610B2D4" wp14:editId="79A9791B">
          <wp:simplePos x="0" y="0"/>
          <wp:positionH relativeFrom="column">
            <wp:posOffset>-955666</wp:posOffset>
          </wp:positionH>
          <wp:positionV relativeFrom="paragraph">
            <wp:posOffset>-288918</wp:posOffset>
          </wp:positionV>
          <wp:extent cx="7809865" cy="10165715"/>
          <wp:effectExtent l="0" t="0" r="0" b="0"/>
          <wp:wrapNone/>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662" w:type="dxa"/>
      <w:tblInd w:w="3261" w:type="dxa"/>
      <w:tblLayout w:type="fixed"/>
      <w:tblLook w:val="0400" w:firstRow="0" w:lastRow="0" w:firstColumn="0" w:lastColumn="0" w:noHBand="0" w:noVBand="1"/>
    </w:tblPr>
    <w:tblGrid>
      <w:gridCol w:w="2551"/>
      <w:gridCol w:w="4111"/>
    </w:tblGrid>
    <w:tr w:rsidR="00227FC3" w14:paraId="3DA6A16D" w14:textId="77777777">
      <w:tc>
        <w:tcPr>
          <w:tcW w:w="2551" w:type="dxa"/>
          <w:shd w:val="clear" w:color="auto" w:fill="auto"/>
          <w:vAlign w:val="center"/>
        </w:tcPr>
        <w:p w14:paraId="0E011CFE" w14:textId="77777777" w:rsidR="00227FC3" w:rsidRDefault="00116E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5BC20780" w14:textId="77777777" w:rsidR="00227FC3" w:rsidRDefault="00116E4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04404/INFOEM/IP/RR/2024</w:t>
          </w:r>
        </w:p>
      </w:tc>
    </w:tr>
    <w:tr w:rsidR="00227FC3" w14:paraId="1E49FA6C" w14:textId="77777777">
      <w:trPr>
        <w:trHeight w:val="130"/>
      </w:trPr>
      <w:tc>
        <w:tcPr>
          <w:tcW w:w="2551" w:type="dxa"/>
          <w:shd w:val="clear" w:color="auto" w:fill="auto"/>
          <w:vAlign w:val="center"/>
        </w:tcPr>
        <w:p w14:paraId="3C8BA9F7" w14:textId="77777777" w:rsidR="00227FC3" w:rsidRDefault="00116E4E">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4111" w:type="dxa"/>
          <w:shd w:val="clear" w:color="auto" w:fill="auto"/>
          <w:vAlign w:val="center"/>
        </w:tcPr>
        <w:p w14:paraId="55043AA0" w14:textId="3F7F167D" w:rsidR="00227FC3" w:rsidRDefault="00CA5B41">
          <w:pPr>
            <w:ind w:left="-45" w:right="17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XXXXXX XXXX </w:t>
          </w:r>
        </w:p>
      </w:tc>
    </w:tr>
    <w:tr w:rsidR="00227FC3" w14:paraId="4C3E38C7" w14:textId="77777777">
      <w:trPr>
        <w:trHeight w:val="228"/>
      </w:trPr>
      <w:tc>
        <w:tcPr>
          <w:tcW w:w="2551" w:type="dxa"/>
          <w:shd w:val="clear" w:color="auto" w:fill="auto"/>
          <w:vAlign w:val="center"/>
        </w:tcPr>
        <w:p w14:paraId="1718C319" w14:textId="77777777" w:rsidR="00227FC3" w:rsidRDefault="00116E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2C0162F6" w14:textId="77777777" w:rsidR="00227FC3" w:rsidRDefault="00116E4E">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Tenango del Valle</w:t>
          </w:r>
        </w:p>
      </w:tc>
    </w:tr>
    <w:tr w:rsidR="00227FC3" w14:paraId="3A571789" w14:textId="77777777">
      <w:tc>
        <w:tcPr>
          <w:tcW w:w="2551" w:type="dxa"/>
          <w:shd w:val="clear" w:color="auto" w:fill="auto"/>
          <w:vAlign w:val="center"/>
        </w:tcPr>
        <w:p w14:paraId="0A151A17" w14:textId="77777777" w:rsidR="00227FC3" w:rsidRDefault="00116E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vAlign w:val="center"/>
        </w:tcPr>
        <w:p w14:paraId="66969821" w14:textId="77777777" w:rsidR="00227FC3" w:rsidRDefault="00116E4E">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2EABAD" w14:textId="77777777" w:rsidR="00227FC3" w:rsidRDefault="00227FC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7AC"/>
    <w:multiLevelType w:val="multilevel"/>
    <w:tmpl w:val="ECA4F76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268392E"/>
    <w:multiLevelType w:val="multilevel"/>
    <w:tmpl w:val="B70CE6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59C0032"/>
    <w:multiLevelType w:val="multilevel"/>
    <w:tmpl w:val="72385DC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354EFA"/>
    <w:multiLevelType w:val="multilevel"/>
    <w:tmpl w:val="24C4B46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1BF6C91"/>
    <w:multiLevelType w:val="multilevel"/>
    <w:tmpl w:val="85744E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 w15:restartNumberingAfterBreak="0">
    <w:nsid w:val="7A723459"/>
    <w:multiLevelType w:val="multilevel"/>
    <w:tmpl w:val="F642FAD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C3"/>
    <w:rsid w:val="00116E4E"/>
    <w:rsid w:val="001B5D9D"/>
    <w:rsid w:val="00227FC3"/>
    <w:rsid w:val="004C1792"/>
    <w:rsid w:val="00686377"/>
    <w:rsid w:val="0089772F"/>
    <w:rsid w:val="00CA5B41"/>
    <w:rsid w:val="00CE127E"/>
    <w:rsid w:val="00FB0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B15B"/>
  <w15:docId w15:val="{B306D33D-CF4B-449E-91F3-E97D335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8A"/>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40076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r/4yw9YH/KMDomjaKlltKh26Q==">CgMxLjAyCWguMmV0OTJwMDIIaC5namRneHMyCWguMzBqMHpsbDIJaC4yczhleW8xMgloLjRkMzRvZzgyCGgudHlqY3d0MgloLjN6bnlzaDcyCWguMTdkcDh2dTgAciExaUQ1d0ktQWM1RlNQclZ2ZFlXNTlqbHZaZHVySzl5Vkk=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6292</Words>
  <Characters>34608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2024-09-06T05:24:00Z</cp:lastPrinted>
  <dcterms:created xsi:type="dcterms:W3CDTF">2024-09-19T22:30:00Z</dcterms:created>
  <dcterms:modified xsi:type="dcterms:W3CDTF">2024-09-19T22:30:00Z</dcterms:modified>
</cp:coreProperties>
</file>