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97119" w14:textId="32F47E68" w:rsidR="00DE3512" w:rsidRPr="003F598D" w:rsidRDefault="00DE3512"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Resolución del Pleno del Instituto de Transparencia, Acceso a la Información Pública y Protección de Datos Personales del Estado de México y Municipios, con domicili</w:t>
      </w:r>
      <w:r w:rsidR="004B4283" w:rsidRPr="003F598D">
        <w:rPr>
          <w:rFonts w:eastAsia="Palatino Linotype" w:cs="Palatino Linotype"/>
          <w:color w:val="000000"/>
          <w:szCs w:val="24"/>
        </w:rPr>
        <w:t xml:space="preserve">o en Metepec, </w:t>
      </w:r>
      <w:r w:rsidR="00B64C91" w:rsidRPr="003F598D">
        <w:rPr>
          <w:rFonts w:eastAsia="Palatino Linotype" w:cs="Palatino Linotype"/>
          <w:color w:val="000000"/>
          <w:szCs w:val="24"/>
        </w:rPr>
        <w:t>México, a</w:t>
      </w:r>
      <w:r w:rsidR="00A9590F">
        <w:rPr>
          <w:rFonts w:eastAsia="Palatino Linotype" w:cs="Palatino Linotype"/>
          <w:color w:val="000000"/>
          <w:szCs w:val="24"/>
        </w:rPr>
        <w:t xml:space="preserve"> </w:t>
      </w:r>
      <w:r w:rsidR="00C51540">
        <w:rPr>
          <w:rFonts w:eastAsia="Palatino Linotype" w:cs="Palatino Linotype"/>
          <w:color w:val="000000"/>
          <w:szCs w:val="24"/>
        </w:rPr>
        <w:t>seis de noviembre</w:t>
      </w:r>
      <w:r w:rsidR="00F107F4">
        <w:rPr>
          <w:rFonts w:eastAsia="Palatino Linotype" w:cs="Palatino Linotype"/>
          <w:color w:val="000000"/>
          <w:szCs w:val="24"/>
        </w:rPr>
        <w:t xml:space="preserve"> </w:t>
      </w:r>
      <w:r w:rsidR="00FF4893">
        <w:rPr>
          <w:rFonts w:eastAsia="Palatino Linotype" w:cs="Palatino Linotype"/>
          <w:color w:val="000000"/>
          <w:szCs w:val="24"/>
        </w:rPr>
        <w:t>de dos mil veinticuatro</w:t>
      </w:r>
      <w:r w:rsidRPr="003F598D">
        <w:rPr>
          <w:rFonts w:eastAsia="Palatino Linotype" w:cs="Palatino Linotype"/>
          <w:color w:val="000000"/>
          <w:szCs w:val="24"/>
        </w:rPr>
        <w:t>.</w:t>
      </w:r>
    </w:p>
    <w:p w14:paraId="4CA4A924" w14:textId="77777777" w:rsidR="00DE3512" w:rsidRPr="003F598D" w:rsidRDefault="00DE3512" w:rsidP="00DE3512">
      <w:pPr>
        <w:pBdr>
          <w:top w:val="nil"/>
          <w:left w:val="nil"/>
          <w:bottom w:val="nil"/>
          <w:right w:val="nil"/>
          <w:between w:val="nil"/>
        </w:pBdr>
        <w:rPr>
          <w:rFonts w:eastAsia="Palatino Linotype" w:cs="Palatino Linotype"/>
          <w:color w:val="000000"/>
          <w:szCs w:val="24"/>
        </w:rPr>
      </w:pPr>
    </w:p>
    <w:p w14:paraId="63F9BAD8" w14:textId="2FE92C90" w:rsidR="00DE3512" w:rsidRPr="003F598D" w:rsidRDefault="00DE3512"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b/>
          <w:color w:val="000000"/>
          <w:szCs w:val="24"/>
        </w:rPr>
        <w:t>VISTO</w:t>
      </w:r>
      <w:r w:rsidR="00F24C87" w:rsidRPr="003F598D">
        <w:rPr>
          <w:rFonts w:eastAsia="Palatino Linotype" w:cs="Palatino Linotype"/>
          <w:b/>
          <w:color w:val="000000"/>
          <w:szCs w:val="24"/>
        </w:rPr>
        <w:t>S</w:t>
      </w:r>
      <w:r w:rsidRPr="003F598D">
        <w:rPr>
          <w:rFonts w:eastAsia="Palatino Linotype" w:cs="Palatino Linotype"/>
          <w:color w:val="000000"/>
          <w:szCs w:val="24"/>
        </w:rPr>
        <w:t xml:space="preserve"> </w:t>
      </w:r>
      <w:r w:rsidR="00F24C87" w:rsidRPr="003F598D">
        <w:rPr>
          <w:rFonts w:eastAsia="Palatino Linotype" w:cs="Palatino Linotype"/>
          <w:color w:val="000000"/>
          <w:szCs w:val="24"/>
        </w:rPr>
        <w:t>los</w:t>
      </w:r>
      <w:r w:rsidRPr="003F598D">
        <w:rPr>
          <w:rFonts w:eastAsia="Palatino Linotype" w:cs="Palatino Linotype"/>
          <w:color w:val="000000"/>
          <w:szCs w:val="24"/>
        </w:rPr>
        <w:t xml:space="preserve"> expediente</w:t>
      </w:r>
      <w:r w:rsidR="00F24C87" w:rsidRPr="003F598D">
        <w:rPr>
          <w:rFonts w:eastAsia="Palatino Linotype" w:cs="Palatino Linotype"/>
          <w:color w:val="000000"/>
          <w:szCs w:val="24"/>
        </w:rPr>
        <w:t>s</w:t>
      </w:r>
      <w:r w:rsidRPr="003F598D">
        <w:rPr>
          <w:rFonts w:eastAsia="Palatino Linotype" w:cs="Palatino Linotype"/>
          <w:color w:val="000000"/>
          <w:szCs w:val="24"/>
        </w:rPr>
        <w:t xml:space="preserve"> electrónico</w:t>
      </w:r>
      <w:r w:rsidR="00F24C87" w:rsidRPr="003F598D">
        <w:rPr>
          <w:rFonts w:eastAsia="Palatino Linotype" w:cs="Palatino Linotype"/>
          <w:color w:val="000000"/>
          <w:szCs w:val="24"/>
        </w:rPr>
        <w:t>s</w:t>
      </w:r>
      <w:r w:rsidRPr="003F598D">
        <w:rPr>
          <w:rFonts w:eastAsia="Palatino Linotype" w:cs="Palatino Linotype"/>
          <w:color w:val="000000"/>
          <w:szCs w:val="24"/>
        </w:rPr>
        <w:t xml:space="preserve"> formado</w:t>
      </w:r>
      <w:r w:rsidR="00F24C87" w:rsidRPr="003F598D">
        <w:rPr>
          <w:rFonts w:eastAsia="Palatino Linotype" w:cs="Palatino Linotype"/>
          <w:color w:val="000000"/>
          <w:szCs w:val="24"/>
        </w:rPr>
        <w:t>s</w:t>
      </w:r>
      <w:r w:rsidRPr="003F598D">
        <w:rPr>
          <w:rFonts w:eastAsia="Palatino Linotype" w:cs="Palatino Linotype"/>
          <w:color w:val="000000"/>
          <w:szCs w:val="24"/>
        </w:rPr>
        <w:t xml:space="preserve"> con motivo de</w:t>
      </w:r>
      <w:r w:rsidR="00F24C87" w:rsidRPr="003F598D">
        <w:rPr>
          <w:rFonts w:eastAsia="Palatino Linotype" w:cs="Palatino Linotype"/>
          <w:color w:val="000000"/>
          <w:szCs w:val="24"/>
        </w:rPr>
        <w:t xml:space="preserve"> </w:t>
      </w:r>
      <w:r w:rsidRPr="003F598D">
        <w:rPr>
          <w:rFonts w:eastAsia="Palatino Linotype" w:cs="Palatino Linotype"/>
          <w:color w:val="000000"/>
          <w:szCs w:val="24"/>
        </w:rPr>
        <w:t>l</w:t>
      </w:r>
      <w:r w:rsidR="00F24C87" w:rsidRPr="003F598D">
        <w:rPr>
          <w:rFonts w:eastAsia="Palatino Linotype" w:cs="Palatino Linotype"/>
          <w:color w:val="000000"/>
          <w:szCs w:val="24"/>
        </w:rPr>
        <w:t>os</w:t>
      </w:r>
      <w:r w:rsidRPr="003F598D">
        <w:rPr>
          <w:rFonts w:eastAsia="Palatino Linotype" w:cs="Palatino Linotype"/>
          <w:color w:val="000000"/>
          <w:szCs w:val="24"/>
        </w:rPr>
        <w:t xml:space="preserve"> recurso</w:t>
      </w:r>
      <w:r w:rsidR="00F24C87" w:rsidRPr="003F598D">
        <w:rPr>
          <w:rFonts w:eastAsia="Palatino Linotype" w:cs="Palatino Linotype"/>
          <w:color w:val="000000"/>
          <w:szCs w:val="24"/>
        </w:rPr>
        <w:t>s</w:t>
      </w:r>
      <w:r w:rsidRPr="003F598D">
        <w:rPr>
          <w:rFonts w:eastAsia="Palatino Linotype" w:cs="Palatino Linotype"/>
          <w:color w:val="000000"/>
          <w:szCs w:val="24"/>
        </w:rPr>
        <w:t xml:space="preserve"> de revisión</w:t>
      </w:r>
      <w:r w:rsidR="00F82C9A" w:rsidRPr="003F598D">
        <w:rPr>
          <w:rFonts w:eastAsia="Palatino Linotype" w:cs="Palatino Linotype"/>
          <w:color w:val="000000"/>
          <w:szCs w:val="24"/>
        </w:rPr>
        <w:t xml:space="preserve"> </w:t>
      </w:r>
      <w:bookmarkStart w:id="0" w:name="_GoBack"/>
      <w:r w:rsidR="007516A9" w:rsidRPr="007516A9">
        <w:rPr>
          <w:b/>
          <w:szCs w:val="24"/>
        </w:rPr>
        <w:t>05345/INFOEM/IP/RR/2024</w:t>
      </w:r>
      <w:bookmarkEnd w:id="0"/>
      <w:r w:rsidR="007516A9" w:rsidRPr="007516A9">
        <w:rPr>
          <w:b/>
          <w:szCs w:val="24"/>
        </w:rPr>
        <w:t>, 05346/INFOEM/IP/RR/2024, 05347/INFOEM/IP/RR/2024, 05348/INFOEM/IP/RR/2024, 05349/INFOEM/IP/RR/2024, 05350/INFOEM/IP/RR/2024, 05351/INFOEM/IP/RR/2024, 05352/INFOEM/IP/RR/2024, 05353/INFOEM/IP/RR/2024, 05354/INFOEM/IP/RR/2024 y 05356/INFOEM/IP/RR/2024</w:t>
      </w:r>
      <w:r w:rsidR="00F24C87" w:rsidRPr="003F598D">
        <w:rPr>
          <w:rFonts w:eastAsia="Palatino Linotype" w:cs="Palatino Linotype"/>
          <w:bCs/>
          <w:color w:val="000000"/>
          <w:szCs w:val="24"/>
        </w:rPr>
        <w:t>,</w:t>
      </w:r>
      <w:r w:rsidRPr="003F598D">
        <w:rPr>
          <w:rFonts w:eastAsia="Palatino Linotype" w:cs="Palatino Linotype"/>
          <w:color w:val="000000"/>
          <w:szCs w:val="24"/>
        </w:rPr>
        <w:t xml:space="preserve"> interpuestos por</w:t>
      </w:r>
      <w:r w:rsidR="00E72314">
        <w:rPr>
          <w:rFonts w:eastAsia="Palatino Linotype" w:cs="Palatino Linotype"/>
          <w:color w:val="000000"/>
          <w:szCs w:val="24"/>
        </w:rPr>
        <w:t xml:space="preserve"> </w:t>
      </w:r>
      <w:r w:rsidR="003A4D0C">
        <w:rPr>
          <w:rFonts w:eastAsia="Palatino Linotype" w:cs="Palatino Linotype"/>
          <w:b/>
          <w:bCs/>
          <w:color w:val="000000"/>
          <w:szCs w:val="24"/>
        </w:rPr>
        <w:t>XXXXXX</w:t>
      </w:r>
      <w:r w:rsidR="007516A9" w:rsidRPr="007516A9">
        <w:rPr>
          <w:rFonts w:eastAsia="Palatino Linotype" w:cs="Palatino Linotype"/>
          <w:b/>
          <w:bCs/>
          <w:color w:val="000000"/>
          <w:szCs w:val="24"/>
        </w:rPr>
        <w:t xml:space="preserve"> </w:t>
      </w:r>
      <w:r w:rsidR="003A4D0C">
        <w:rPr>
          <w:rFonts w:eastAsia="Palatino Linotype" w:cs="Palatino Linotype"/>
          <w:b/>
          <w:bCs/>
          <w:color w:val="000000"/>
          <w:szCs w:val="24"/>
        </w:rPr>
        <w:t>XXXXXXXXXX</w:t>
      </w:r>
      <w:r w:rsidR="00590A91">
        <w:rPr>
          <w:rFonts w:eastAsia="Palatino Linotype" w:cs="Palatino Linotype"/>
          <w:color w:val="000000"/>
          <w:szCs w:val="24"/>
        </w:rPr>
        <w:t xml:space="preserve">, en lo sucesivo </w:t>
      </w:r>
      <w:r w:rsidR="009827D3">
        <w:rPr>
          <w:rFonts w:eastAsia="Palatino Linotype" w:cs="Palatino Linotype"/>
          <w:color w:val="000000"/>
          <w:szCs w:val="24"/>
        </w:rPr>
        <w:t xml:space="preserve">la </w:t>
      </w:r>
      <w:r w:rsidR="009827D3" w:rsidRPr="009827D3">
        <w:rPr>
          <w:rFonts w:eastAsia="Palatino Linotype" w:cs="Palatino Linotype"/>
          <w:b/>
          <w:bCs/>
          <w:color w:val="000000"/>
          <w:szCs w:val="24"/>
        </w:rPr>
        <w:t>Recu</w:t>
      </w:r>
      <w:r w:rsidRPr="009827D3">
        <w:rPr>
          <w:rFonts w:eastAsia="Palatino Linotype" w:cs="Palatino Linotype"/>
          <w:b/>
          <w:bCs/>
          <w:color w:val="000000"/>
          <w:szCs w:val="24"/>
        </w:rPr>
        <w:t>rrente</w:t>
      </w:r>
      <w:r w:rsidRPr="003F598D">
        <w:rPr>
          <w:rFonts w:eastAsia="Palatino Linotype" w:cs="Palatino Linotype"/>
          <w:color w:val="000000"/>
          <w:szCs w:val="24"/>
        </w:rPr>
        <w:t>; en contra de l</w:t>
      </w:r>
      <w:r w:rsidR="00F82C9A" w:rsidRPr="003F598D">
        <w:rPr>
          <w:rFonts w:eastAsia="Palatino Linotype" w:cs="Palatino Linotype"/>
          <w:color w:val="000000"/>
          <w:szCs w:val="24"/>
        </w:rPr>
        <w:t>as</w:t>
      </w:r>
      <w:r w:rsidRPr="003F598D">
        <w:rPr>
          <w:rFonts w:eastAsia="Palatino Linotype" w:cs="Palatino Linotype"/>
          <w:color w:val="000000"/>
          <w:szCs w:val="24"/>
        </w:rPr>
        <w:t xml:space="preserve"> respuesta</w:t>
      </w:r>
      <w:r w:rsidR="00F82C9A" w:rsidRPr="003F598D">
        <w:rPr>
          <w:rFonts w:eastAsia="Palatino Linotype" w:cs="Palatino Linotype"/>
          <w:color w:val="000000"/>
          <w:szCs w:val="24"/>
        </w:rPr>
        <w:t>s</w:t>
      </w:r>
      <w:r w:rsidRPr="003F598D">
        <w:rPr>
          <w:rFonts w:eastAsia="Palatino Linotype" w:cs="Palatino Linotype"/>
          <w:color w:val="000000"/>
          <w:szCs w:val="24"/>
        </w:rPr>
        <w:t xml:space="preserve"> </w:t>
      </w:r>
      <w:r w:rsidR="000A0CE5">
        <w:rPr>
          <w:rFonts w:eastAsia="Palatino Linotype" w:cs="Palatino Linotype"/>
          <w:color w:val="000000"/>
          <w:szCs w:val="24"/>
        </w:rPr>
        <w:t>de</w:t>
      </w:r>
      <w:r w:rsidR="002D4681">
        <w:rPr>
          <w:rFonts w:eastAsia="Palatino Linotype" w:cs="Palatino Linotype"/>
          <w:color w:val="000000"/>
          <w:szCs w:val="24"/>
        </w:rPr>
        <w:t>l</w:t>
      </w:r>
      <w:r w:rsidR="000A0CE5">
        <w:rPr>
          <w:rFonts w:eastAsia="Palatino Linotype" w:cs="Palatino Linotype"/>
          <w:color w:val="000000"/>
          <w:szCs w:val="24"/>
        </w:rPr>
        <w:t xml:space="preserve"> </w:t>
      </w:r>
      <w:r w:rsidR="002D4681" w:rsidRPr="002D4681">
        <w:rPr>
          <w:rFonts w:eastAsia="Palatino Linotype" w:cs="Palatino Linotype"/>
          <w:b/>
          <w:bCs/>
          <w:color w:val="000000"/>
          <w:szCs w:val="24"/>
        </w:rPr>
        <w:t>Ayuntamiento de Valle de Chalco Solidaridad</w:t>
      </w:r>
      <w:r w:rsidRPr="003F598D">
        <w:rPr>
          <w:rFonts w:eastAsia="Palatino Linotype" w:cs="Palatino Linotype"/>
          <w:bCs/>
          <w:color w:val="000000"/>
          <w:szCs w:val="24"/>
        </w:rPr>
        <w:t xml:space="preserve">, </w:t>
      </w:r>
      <w:r w:rsidRPr="003F598D">
        <w:rPr>
          <w:rFonts w:eastAsia="Palatino Linotype" w:cs="Palatino Linotype"/>
          <w:color w:val="000000"/>
          <w:szCs w:val="24"/>
        </w:rPr>
        <w:t>en lo subsecuente</w:t>
      </w:r>
      <w:r w:rsidRPr="003F598D">
        <w:rPr>
          <w:rFonts w:eastAsia="Palatino Linotype" w:cs="Palatino Linotype"/>
          <w:b/>
          <w:color w:val="000000"/>
          <w:szCs w:val="24"/>
        </w:rPr>
        <w:t xml:space="preserve"> </w:t>
      </w:r>
      <w:r w:rsidRPr="003F598D">
        <w:rPr>
          <w:rFonts w:eastAsia="Palatino Linotype" w:cs="Palatino Linotype"/>
          <w:color w:val="000000"/>
          <w:szCs w:val="24"/>
        </w:rPr>
        <w:t>el</w:t>
      </w:r>
      <w:r w:rsidRPr="003F598D">
        <w:rPr>
          <w:rFonts w:eastAsia="Palatino Linotype" w:cs="Palatino Linotype"/>
          <w:b/>
          <w:color w:val="000000"/>
          <w:szCs w:val="24"/>
        </w:rPr>
        <w:t xml:space="preserve"> Sujeto Obligado</w:t>
      </w:r>
      <w:r w:rsidRPr="003F598D">
        <w:rPr>
          <w:rFonts w:eastAsia="Palatino Linotype" w:cs="Palatino Linotype"/>
          <w:color w:val="000000"/>
          <w:szCs w:val="24"/>
        </w:rPr>
        <w:t>,</w:t>
      </w:r>
      <w:r w:rsidRPr="003F598D">
        <w:rPr>
          <w:rFonts w:eastAsia="Palatino Linotype" w:cs="Palatino Linotype"/>
          <w:b/>
          <w:color w:val="000000"/>
          <w:szCs w:val="24"/>
        </w:rPr>
        <w:t xml:space="preserve"> </w:t>
      </w:r>
      <w:r w:rsidRPr="003F598D">
        <w:rPr>
          <w:rFonts w:eastAsia="Palatino Linotype" w:cs="Palatino Linotype"/>
          <w:color w:val="000000"/>
          <w:szCs w:val="24"/>
        </w:rPr>
        <w:t>se procede a dictar la presente resolución.</w:t>
      </w:r>
    </w:p>
    <w:p w14:paraId="7E81D877" w14:textId="77777777" w:rsidR="00DE3512" w:rsidRPr="003F598D" w:rsidRDefault="00DE3512" w:rsidP="00DE3512">
      <w:pPr>
        <w:pBdr>
          <w:top w:val="nil"/>
          <w:left w:val="nil"/>
          <w:bottom w:val="nil"/>
          <w:right w:val="nil"/>
          <w:between w:val="nil"/>
        </w:pBdr>
        <w:rPr>
          <w:rFonts w:eastAsia="Palatino Linotype" w:cs="Palatino Linotype"/>
          <w:color w:val="000000"/>
          <w:szCs w:val="24"/>
        </w:rPr>
      </w:pPr>
    </w:p>
    <w:p w14:paraId="565A51ED" w14:textId="77777777" w:rsidR="00DE3512" w:rsidRPr="003F598D" w:rsidRDefault="00DE3512" w:rsidP="00AE5CE1">
      <w:pPr>
        <w:pStyle w:val="Ttulo1"/>
        <w:rPr>
          <w:rFonts w:eastAsia="Palatino Linotype"/>
        </w:rPr>
      </w:pPr>
      <w:r w:rsidRPr="003F598D">
        <w:rPr>
          <w:rFonts w:eastAsia="Palatino Linotype"/>
        </w:rPr>
        <w:t>A N T E C E D E N T E S</w:t>
      </w:r>
    </w:p>
    <w:p w14:paraId="6205E54F" w14:textId="77777777" w:rsidR="00DE3512" w:rsidRPr="003F598D" w:rsidRDefault="00DE3512" w:rsidP="00DE3512">
      <w:pPr>
        <w:pBdr>
          <w:top w:val="nil"/>
          <w:left w:val="nil"/>
          <w:bottom w:val="nil"/>
          <w:right w:val="nil"/>
          <w:between w:val="nil"/>
        </w:pBdr>
        <w:rPr>
          <w:rFonts w:eastAsia="Palatino Linotype" w:cs="Palatino Linotype"/>
          <w:b/>
          <w:color w:val="000000"/>
          <w:szCs w:val="24"/>
        </w:rPr>
      </w:pPr>
    </w:p>
    <w:p w14:paraId="173AFD57" w14:textId="2718EF23" w:rsidR="00DE3512" w:rsidRPr="003F598D" w:rsidRDefault="00DE3512" w:rsidP="00F54B74">
      <w:pPr>
        <w:pStyle w:val="Ttulo2"/>
        <w:rPr>
          <w:rFonts w:eastAsia="Palatino Linotype"/>
        </w:rPr>
      </w:pPr>
      <w:r w:rsidRPr="003F598D">
        <w:rPr>
          <w:rFonts w:eastAsia="Palatino Linotype"/>
        </w:rPr>
        <w:t>PRIMERO. De la</w:t>
      </w:r>
      <w:r w:rsidR="00AF1662" w:rsidRPr="003F598D">
        <w:rPr>
          <w:rFonts w:eastAsia="Palatino Linotype"/>
        </w:rPr>
        <w:t>s</w:t>
      </w:r>
      <w:r w:rsidRPr="003F598D">
        <w:rPr>
          <w:rFonts w:eastAsia="Palatino Linotype"/>
        </w:rPr>
        <w:t xml:space="preserve"> </w:t>
      </w:r>
      <w:r w:rsidR="00AF1662" w:rsidRPr="003F598D">
        <w:rPr>
          <w:rFonts w:eastAsia="Palatino Linotype"/>
        </w:rPr>
        <w:t>s</w:t>
      </w:r>
      <w:r w:rsidRPr="003F598D">
        <w:rPr>
          <w:rFonts w:eastAsia="Palatino Linotype"/>
        </w:rPr>
        <w:t>olicitud</w:t>
      </w:r>
      <w:r w:rsidR="00AF1662" w:rsidRPr="003F598D">
        <w:rPr>
          <w:rFonts w:eastAsia="Palatino Linotype"/>
        </w:rPr>
        <w:t>es</w:t>
      </w:r>
      <w:r w:rsidRPr="003F598D">
        <w:rPr>
          <w:rFonts w:eastAsia="Palatino Linotype"/>
        </w:rPr>
        <w:t xml:space="preserve"> de </w:t>
      </w:r>
      <w:r w:rsidR="00AF1662" w:rsidRPr="003F598D">
        <w:rPr>
          <w:rFonts w:eastAsia="Palatino Linotype"/>
        </w:rPr>
        <w:t>i</w:t>
      </w:r>
      <w:r w:rsidRPr="003F598D">
        <w:rPr>
          <w:rFonts w:eastAsia="Palatino Linotype"/>
        </w:rPr>
        <w:t>nformación.</w:t>
      </w:r>
    </w:p>
    <w:p w14:paraId="4D15ACD3" w14:textId="0231959A" w:rsidR="00DE3512" w:rsidRPr="003F598D" w:rsidRDefault="004E45FD" w:rsidP="00DE3512">
      <w:pPr>
        <w:pBdr>
          <w:top w:val="nil"/>
          <w:left w:val="nil"/>
          <w:bottom w:val="nil"/>
          <w:right w:val="nil"/>
          <w:between w:val="nil"/>
        </w:pBdr>
        <w:rPr>
          <w:rFonts w:eastAsia="Palatino Linotype" w:cs="Palatino Linotype"/>
          <w:b/>
          <w:bCs/>
          <w:color w:val="000000"/>
          <w:szCs w:val="24"/>
        </w:rPr>
      </w:pPr>
      <w:r>
        <w:rPr>
          <w:rFonts w:eastAsia="Palatino Linotype" w:cs="Palatino Linotype"/>
          <w:color w:val="000000"/>
          <w:szCs w:val="24"/>
        </w:rPr>
        <w:t>En</w:t>
      </w:r>
      <w:r w:rsidR="004C1525" w:rsidRPr="003F598D">
        <w:rPr>
          <w:rFonts w:eastAsia="Palatino Linotype" w:cs="Palatino Linotype"/>
          <w:color w:val="000000"/>
          <w:szCs w:val="24"/>
        </w:rPr>
        <w:t xml:space="preserve"> </w:t>
      </w:r>
      <w:r>
        <w:rPr>
          <w:rFonts w:eastAsia="Palatino Linotype" w:cs="Palatino Linotype"/>
          <w:color w:val="000000"/>
          <w:szCs w:val="24"/>
        </w:rPr>
        <w:t xml:space="preserve">fecha </w:t>
      </w:r>
      <w:r w:rsidR="002D4681">
        <w:rPr>
          <w:rFonts w:eastAsia="Palatino Linotype" w:cs="Palatino Linotype"/>
          <w:color w:val="000000"/>
          <w:szCs w:val="24"/>
        </w:rPr>
        <w:t>veinte de julio</w:t>
      </w:r>
      <w:r w:rsidR="00237426">
        <w:rPr>
          <w:rFonts w:eastAsia="Palatino Linotype" w:cs="Palatino Linotype"/>
          <w:color w:val="000000"/>
          <w:szCs w:val="24"/>
        </w:rPr>
        <w:t xml:space="preserve"> de dos mil veinticuatro</w:t>
      </w:r>
      <w:r w:rsidR="00E72314">
        <w:rPr>
          <w:rFonts w:eastAsia="Palatino Linotype" w:cs="Palatino Linotype"/>
          <w:color w:val="000000"/>
          <w:szCs w:val="24"/>
        </w:rPr>
        <w:t xml:space="preserve">, </w:t>
      </w:r>
      <w:r w:rsidR="00006966">
        <w:rPr>
          <w:rFonts w:eastAsia="Palatino Linotype" w:cs="Palatino Linotype"/>
          <w:color w:val="000000"/>
          <w:szCs w:val="24"/>
        </w:rPr>
        <w:t>el</w:t>
      </w:r>
      <w:r w:rsidR="009827D3">
        <w:rPr>
          <w:rFonts w:eastAsia="Palatino Linotype" w:cs="Palatino Linotype"/>
          <w:color w:val="000000"/>
          <w:szCs w:val="24"/>
        </w:rPr>
        <w:t xml:space="preserve"> </w:t>
      </w:r>
      <w:r w:rsidR="009827D3" w:rsidRPr="00A503B6">
        <w:rPr>
          <w:rFonts w:eastAsia="Palatino Linotype" w:cs="Palatino Linotype"/>
          <w:b/>
          <w:bCs/>
          <w:color w:val="000000"/>
          <w:szCs w:val="24"/>
        </w:rPr>
        <w:t>Recu</w:t>
      </w:r>
      <w:r w:rsidR="00DE3512" w:rsidRPr="00A503B6">
        <w:rPr>
          <w:rFonts w:eastAsia="Palatino Linotype" w:cs="Palatino Linotype"/>
          <w:b/>
          <w:bCs/>
          <w:color w:val="000000"/>
          <w:szCs w:val="24"/>
        </w:rPr>
        <w:t>rrente</w:t>
      </w:r>
      <w:r w:rsidR="00DE3512" w:rsidRPr="003F598D">
        <w:rPr>
          <w:rFonts w:eastAsia="Palatino Linotype" w:cs="Palatino Linotype"/>
          <w:color w:val="000000"/>
          <w:szCs w:val="24"/>
        </w:rPr>
        <w:t xml:space="preserve"> presentó a través del Sistema de Acceso a la Información Mexiquense (SAIMEX) ante el Sujeto Obligado, solicitud</w:t>
      </w:r>
      <w:r w:rsidR="00AF1662" w:rsidRPr="003F598D">
        <w:rPr>
          <w:rFonts w:eastAsia="Palatino Linotype" w:cs="Palatino Linotype"/>
          <w:color w:val="000000"/>
          <w:szCs w:val="24"/>
        </w:rPr>
        <w:t>es</w:t>
      </w:r>
      <w:r w:rsidR="00DE3512" w:rsidRPr="003F598D">
        <w:rPr>
          <w:rFonts w:eastAsia="Palatino Linotype" w:cs="Palatino Linotype"/>
          <w:color w:val="000000"/>
          <w:szCs w:val="24"/>
        </w:rPr>
        <w:t xml:space="preserve"> de acceso a la inf</w:t>
      </w:r>
      <w:r w:rsidR="004C1525" w:rsidRPr="003F598D">
        <w:rPr>
          <w:rFonts w:eastAsia="Palatino Linotype" w:cs="Palatino Linotype"/>
          <w:color w:val="000000"/>
          <w:szCs w:val="24"/>
        </w:rPr>
        <w:t>ormación pública registrada</w:t>
      </w:r>
      <w:r w:rsidR="00AF1662" w:rsidRPr="003F598D">
        <w:rPr>
          <w:rFonts w:eastAsia="Palatino Linotype" w:cs="Palatino Linotype"/>
          <w:color w:val="000000"/>
          <w:szCs w:val="24"/>
        </w:rPr>
        <w:t>s</w:t>
      </w:r>
      <w:r w:rsidR="004C1525" w:rsidRPr="003F598D">
        <w:rPr>
          <w:rFonts w:eastAsia="Palatino Linotype" w:cs="Palatino Linotype"/>
          <w:color w:val="000000"/>
          <w:szCs w:val="24"/>
        </w:rPr>
        <w:t xml:space="preserve"> con</w:t>
      </w:r>
      <w:r w:rsidR="00DE3512" w:rsidRPr="003F598D">
        <w:rPr>
          <w:rFonts w:eastAsia="Palatino Linotype" w:cs="Palatino Linotype"/>
          <w:color w:val="000000"/>
          <w:szCs w:val="24"/>
        </w:rPr>
        <w:t xml:space="preserve"> </w:t>
      </w:r>
      <w:r w:rsidR="00AF1662" w:rsidRPr="003F598D">
        <w:rPr>
          <w:rFonts w:eastAsia="Palatino Linotype" w:cs="Palatino Linotype"/>
          <w:color w:val="000000"/>
          <w:szCs w:val="24"/>
        </w:rPr>
        <w:t>los</w:t>
      </w:r>
      <w:r w:rsidR="00DE3512" w:rsidRPr="003F598D">
        <w:rPr>
          <w:rFonts w:eastAsia="Palatino Linotype" w:cs="Palatino Linotype"/>
          <w:color w:val="000000"/>
          <w:szCs w:val="24"/>
        </w:rPr>
        <w:t xml:space="preserve"> número</w:t>
      </w:r>
      <w:r w:rsidR="00AF1662" w:rsidRPr="003F598D">
        <w:rPr>
          <w:rFonts w:eastAsia="Palatino Linotype" w:cs="Palatino Linotype"/>
          <w:color w:val="000000"/>
          <w:szCs w:val="24"/>
        </w:rPr>
        <w:t>s</w:t>
      </w:r>
      <w:r w:rsidR="00DE3512" w:rsidRPr="003F598D">
        <w:rPr>
          <w:rFonts w:eastAsia="Palatino Linotype" w:cs="Palatino Linotype"/>
          <w:color w:val="000000"/>
          <w:szCs w:val="24"/>
        </w:rPr>
        <w:t xml:space="preserve"> de expediente</w:t>
      </w:r>
      <w:r w:rsidR="00016A51">
        <w:rPr>
          <w:rFonts w:eastAsia="Palatino Linotype" w:cs="Palatino Linotype"/>
          <w:color w:val="000000"/>
          <w:szCs w:val="24"/>
        </w:rPr>
        <w:t>s</w:t>
      </w:r>
      <w:r w:rsidR="0088088C" w:rsidRPr="003F598D">
        <w:rPr>
          <w:rFonts w:eastAsia="Palatino Linotype" w:cs="Palatino Linotype"/>
          <w:color w:val="000000"/>
          <w:szCs w:val="24"/>
        </w:rPr>
        <w:t xml:space="preserve"> </w:t>
      </w:r>
      <w:bookmarkStart w:id="1" w:name="_Hlk179374742"/>
      <w:r w:rsidR="006D0C12" w:rsidRPr="006D0C12">
        <w:rPr>
          <w:rFonts w:eastAsia="Palatino Linotype" w:cs="Palatino Linotype"/>
          <w:b/>
          <w:bCs/>
          <w:color w:val="000000"/>
          <w:szCs w:val="24"/>
        </w:rPr>
        <w:t>00314/VACHASO/IP/2024</w:t>
      </w:r>
      <w:r w:rsidR="006D0C12">
        <w:rPr>
          <w:rFonts w:eastAsia="Palatino Linotype" w:cs="Palatino Linotype"/>
          <w:b/>
          <w:bCs/>
          <w:color w:val="000000"/>
          <w:szCs w:val="24"/>
        </w:rPr>
        <w:t xml:space="preserve">, </w:t>
      </w:r>
      <w:r w:rsidR="006D0C12" w:rsidRPr="006D0C12">
        <w:rPr>
          <w:rFonts w:eastAsia="Palatino Linotype" w:cs="Palatino Linotype"/>
          <w:b/>
          <w:bCs/>
          <w:color w:val="000000"/>
          <w:szCs w:val="24"/>
        </w:rPr>
        <w:t>00315/VACHASO/IP/2024</w:t>
      </w:r>
      <w:r w:rsidR="006D0C12">
        <w:rPr>
          <w:rFonts w:eastAsia="Palatino Linotype" w:cs="Palatino Linotype"/>
          <w:b/>
          <w:bCs/>
          <w:color w:val="000000"/>
          <w:szCs w:val="24"/>
        </w:rPr>
        <w:t xml:space="preserve">, </w:t>
      </w:r>
      <w:r w:rsidR="006D0C12" w:rsidRPr="006D0C12">
        <w:rPr>
          <w:rFonts w:eastAsia="Palatino Linotype" w:cs="Palatino Linotype"/>
          <w:b/>
          <w:bCs/>
          <w:color w:val="000000"/>
          <w:szCs w:val="24"/>
        </w:rPr>
        <w:t>0031</w:t>
      </w:r>
      <w:r w:rsidR="006D0C12">
        <w:rPr>
          <w:rFonts w:eastAsia="Palatino Linotype" w:cs="Palatino Linotype"/>
          <w:b/>
          <w:bCs/>
          <w:color w:val="000000"/>
          <w:szCs w:val="24"/>
        </w:rPr>
        <w:t>6</w:t>
      </w:r>
      <w:r w:rsidR="006D0C12" w:rsidRPr="006D0C12">
        <w:rPr>
          <w:rFonts w:eastAsia="Palatino Linotype" w:cs="Palatino Linotype"/>
          <w:b/>
          <w:bCs/>
          <w:color w:val="000000"/>
          <w:szCs w:val="24"/>
        </w:rPr>
        <w:t>/VACHASO/IP/2024</w:t>
      </w:r>
      <w:r w:rsidR="006D0C12">
        <w:rPr>
          <w:rFonts w:eastAsia="Palatino Linotype" w:cs="Palatino Linotype"/>
          <w:b/>
          <w:bCs/>
          <w:color w:val="000000"/>
          <w:szCs w:val="24"/>
        </w:rPr>
        <w:t xml:space="preserve">, </w:t>
      </w:r>
      <w:r w:rsidR="006D0C12" w:rsidRPr="006D0C12">
        <w:rPr>
          <w:rFonts w:eastAsia="Palatino Linotype" w:cs="Palatino Linotype"/>
          <w:b/>
          <w:bCs/>
          <w:color w:val="000000"/>
          <w:szCs w:val="24"/>
        </w:rPr>
        <w:t>0031</w:t>
      </w:r>
      <w:r w:rsidR="006D0C12">
        <w:rPr>
          <w:rFonts w:eastAsia="Palatino Linotype" w:cs="Palatino Linotype"/>
          <w:b/>
          <w:bCs/>
          <w:color w:val="000000"/>
          <w:szCs w:val="24"/>
        </w:rPr>
        <w:t>7</w:t>
      </w:r>
      <w:r w:rsidR="006D0C12" w:rsidRPr="006D0C12">
        <w:rPr>
          <w:rFonts w:eastAsia="Palatino Linotype" w:cs="Palatino Linotype"/>
          <w:b/>
          <w:bCs/>
          <w:color w:val="000000"/>
          <w:szCs w:val="24"/>
        </w:rPr>
        <w:t>/VACHASO/IP/2024</w:t>
      </w:r>
      <w:r w:rsidR="006D0C12">
        <w:rPr>
          <w:rFonts w:eastAsia="Palatino Linotype" w:cs="Palatino Linotype"/>
          <w:b/>
          <w:bCs/>
          <w:color w:val="000000"/>
          <w:szCs w:val="24"/>
        </w:rPr>
        <w:t xml:space="preserve">, </w:t>
      </w:r>
      <w:r w:rsidR="006D0C12" w:rsidRPr="006D0C12">
        <w:rPr>
          <w:rFonts w:eastAsia="Palatino Linotype" w:cs="Palatino Linotype"/>
          <w:b/>
          <w:bCs/>
          <w:color w:val="000000"/>
          <w:szCs w:val="24"/>
        </w:rPr>
        <w:t>0031</w:t>
      </w:r>
      <w:r w:rsidR="006D0C12">
        <w:rPr>
          <w:rFonts w:eastAsia="Palatino Linotype" w:cs="Palatino Linotype"/>
          <w:b/>
          <w:bCs/>
          <w:color w:val="000000"/>
          <w:szCs w:val="24"/>
        </w:rPr>
        <w:t>8</w:t>
      </w:r>
      <w:r w:rsidR="006D0C12" w:rsidRPr="006D0C12">
        <w:rPr>
          <w:rFonts w:eastAsia="Palatino Linotype" w:cs="Palatino Linotype"/>
          <w:b/>
          <w:bCs/>
          <w:color w:val="000000"/>
          <w:szCs w:val="24"/>
        </w:rPr>
        <w:t>/VACHASO/IP/</w:t>
      </w:r>
      <w:r w:rsidR="006D0C12" w:rsidRPr="0097469E">
        <w:rPr>
          <w:rFonts w:eastAsia="Palatino Linotype" w:cs="Palatino Linotype"/>
          <w:b/>
          <w:bCs/>
          <w:color w:val="000000"/>
          <w:szCs w:val="24"/>
        </w:rPr>
        <w:t>2024</w:t>
      </w:r>
      <w:r w:rsidR="00262167" w:rsidRPr="0097469E">
        <w:rPr>
          <w:rFonts w:eastAsia="Palatino Linotype" w:cs="Palatino Linotype"/>
          <w:b/>
          <w:bCs/>
          <w:color w:val="000000"/>
          <w:szCs w:val="24"/>
        </w:rPr>
        <w:t>,</w:t>
      </w:r>
      <w:r w:rsidR="006D0C12" w:rsidRPr="0097469E">
        <w:rPr>
          <w:rFonts w:eastAsia="Palatino Linotype" w:cs="Palatino Linotype"/>
          <w:b/>
          <w:bCs/>
          <w:color w:val="000000"/>
          <w:szCs w:val="24"/>
        </w:rPr>
        <w:t xml:space="preserve"> 00320/VACHASO/IP/2024, 00321/VACHASO/IP/2024, 00322/VACHASO/IP/2024, 00323/VACHASO/IP/2024</w:t>
      </w:r>
      <w:r w:rsidR="0097469E" w:rsidRPr="0097469E">
        <w:rPr>
          <w:rFonts w:eastAsia="Palatino Linotype" w:cs="Palatino Linotype"/>
          <w:b/>
          <w:bCs/>
          <w:color w:val="000000"/>
          <w:szCs w:val="24"/>
        </w:rPr>
        <w:t>, 00324/VACHASO/IP/2024 y 00325/VACHASO/IP/2024</w:t>
      </w:r>
      <w:bookmarkEnd w:id="1"/>
      <w:r w:rsidR="0097469E">
        <w:rPr>
          <w:rFonts w:eastAsia="Palatino Linotype" w:cs="Palatino Linotype"/>
          <w:bCs/>
          <w:color w:val="000000"/>
          <w:szCs w:val="24"/>
        </w:rPr>
        <w:t xml:space="preserve">, </w:t>
      </w:r>
      <w:r w:rsidR="00D22056">
        <w:rPr>
          <w:rFonts w:eastAsia="Palatino Linotype" w:cs="Palatino Linotype"/>
          <w:bCs/>
          <w:color w:val="000000"/>
          <w:szCs w:val="24"/>
        </w:rPr>
        <w:t>las cuales se tiene</w:t>
      </w:r>
      <w:r w:rsidR="00592256">
        <w:rPr>
          <w:rFonts w:eastAsia="Palatino Linotype" w:cs="Palatino Linotype"/>
          <w:bCs/>
          <w:color w:val="000000"/>
          <w:szCs w:val="24"/>
        </w:rPr>
        <w:t>n</w:t>
      </w:r>
      <w:r w:rsidR="00D22056">
        <w:rPr>
          <w:rFonts w:eastAsia="Palatino Linotype" w:cs="Palatino Linotype"/>
          <w:bCs/>
          <w:color w:val="000000"/>
          <w:szCs w:val="24"/>
        </w:rPr>
        <w:t xml:space="preserve"> por </w:t>
      </w:r>
      <w:r w:rsidR="00D22056">
        <w:rPr>
          <w:rFonts w:eastAsia="Palatino Linotype" w:cs="Palatino Linotype"/>
          <w:bCs/>
          <w:color w:val="000000"/>
          <w:szCs w:val="24"/>
        </w:rPr>
        <w:lastRenderedPageBreak/>
        <w:t xml:space="preserve">presentadas el cinco de agosto de la misma anualidad, por ser el siguiente día </w:t>
      </w:r>
      <w:r w:rsidR="00592256">
        <w:rPr>
          <w:rFonts w:eastAsia="Palatino Linotype" w:cs="Palatino Linotype"/>
          <w:bCs/>
          <w:color w:val="000000"/>
          <w:szCs w:val="24"/>
        </w:rPr>
        <w:t>hábil</w:t>
      </w:r>
      <w:r w:rsidR="00D22056">
        <w:rPr>
          <w:rFonts w:eastAsia="Palatino Linotype" w:cs="Palatino Linotype"/>
          <w:bCs/>
          <w:color w:val="000000"/>
          <w:szCs w:val="24"/>
        </w:rPr>
        <w:t xml:space="preserve"> </w:t>
      </w:r>
      <w:r w:rsidR="00592256">
        <w:rPr>
          <w:rFonts w:eastAsia="Palatino Linotype" w:cs="Palatino Linotype"/>
          <w:bCs/>
          <w:color w:val="000000"/>
          <w:szCs w:val="24"/>
        </w:rPr>
        <w:t xml:space="preserve">a su ingreso, </w:t>
      </w:r>
      <w:r w:rsidR="00DE3512" w:rsidRPr="003F598D">
        <w:rPr>
          <w:rFonts w:eastAsia="Palatino Linotype" w:cs="Palatino Linotype"/>
          <w:color w:val="000000"/>
          <w:szCs w:val="24"/>
        </w:rPr>
        <w:t>mediante la</w:t>
      </w:r>
      <w:r w:rsidR="0088088C" w:rsidRPr="003F598D">
        <w:rPr>
          <w:rFonts w:eastAsia="Palatino Linotype" w:cs="Palatino Linotype"/>
          <w:color w:val="000000"/>
          <w:szCs w:val="24"/>
        </w:rPr>
        <w:t>s</w:t>
      </w:r>
      <w:r w:rsidR="00DE3512" w:rsidRPr="003F598D">
        <w:rPr>
          <w:rFonts w:eastAsia="Palatino Linotype" w:cs="Palatino Linotype"/>
          <w:color w:val="000000"/>
          <w:szCs w:val="24"/>
        </w:rPr>
        <w:t xml:space="preserve"> cual</w:t>
      </w:r>
      <w:r w:rsidR="0088088C" w:rsidRPr="003F598D">
        <w:rPr>
          <w:rFonts w:eastAsia="Palatino Linotype" w:cs="Palatino Linotype"/>
          <w:color w:val="000000"/>
          <w:szCs w:val="24"/>
        </w:rPr>
        <w:t>es</w:t>
      </w:r>
      <w:r w:rsidR="00DE3512" w:rsidRPr="003F598D">
        <w:rPr>
          <w:rFonts w:eastAsia="Palatino Linotype" w:cs="Palatino Linotype"/>
          <w:color w:val="000000"/>
          <w:szCs w:val="24"/>
        </w:rPr>
        <w:t xml:space="preserve"> solicitó información en el tenor siguiente:</w:t>
      </w:r>
    </w:p>
    <w:p w14:paraId="22174491" w14:textId="66F4C27A" w:rsidR="00DB5048" w:rsidRPr="003F598D" w:rsidRDefault="00DB5048" w:rsidP="00DE3512">
      <w:pPr>
        <w:pBdr>
          <w:top w:val="nil"/>
          <w:left w:val="nil"/>
          <w:bottom w:val="nil"/>
          <w:right w:val="nil"/>
          <w:between w:val="nil"/>
        </w:pBdr>
        <w:rPr>
          <w:rFonts w:eastAsia="Palatino Linotype" w:cs="Palatino Linotype"/>
          <w:color w:val="000000"/>
          <w:szCs w:val="24"/>
        </w:rPr>
      </w:pPr>
    </w:p>
    <w:p w14:paraId="02189646" w14:textId="77777777" w:rsidR="003155EC" w:rsidRPr="003155EC" w:rsidRDefault="003155EC" w:rsidP="006E3B10">
      <w:pPr>
        <w:pStyle w:val="Sinespaciado"/>
        <w:ind w:left="0"/>
        <w:rPr>
          <w:rFonts w:eastAsia="Palatino Linotype" w:cs="Palatino Linotype"/>
          <w:b/>
          <w:bCs/>
          <w:color w:val="000000"/>
          <w:u w:val="single"/>
        </w:rPr>
      </w:pPr>
      <w:r w:rsidRPr="003155EC">
        <w:rPr>
          <w:rFonts w:eastAsia="Palatino Linotype" w:cs="Palatino Linotype"/>
          <w:b/>
          <w:bCs/>
          <w:color w:val="000000"/>
          <w:u w:val="single"/>
        </w:rPr>
        <w:t>00314/VACHASO/IP/2024</w:t>
      </w:r>
    </w:p>
    <w:p w14:paraId="62005C11" w14:textId="6DC656DA" w:rsidR="0088088C" w:rsidRPr="00136C7A" w:rsidRDefault="6AFA10F9" w:rsidP="006E3B10">
      <w:pPr>
        <w:pStyle w:val="Sinespaciado"/>
        <w:ind w:left="0"/>
        <w:rPr>
          <w:rFonts w:eastAsia="Palatino Linotype"/>
          <w:lang w:val="es-ES"/>
        </w:rPr>
      </w:pPr>
      <w:r w:rsidRPr="6AFA10F9">
        <w:rPr>
          <w:lang w:val="es-ES"/>
        </w:rPr>
        <w:t>«</w:t>
      </w:r>
      <w:r w:rsidR="00FB476E" w:rsidRPr="00FB476E">
        <w:rPr>
          <w:lang w:val="es-ES"/>
        </w:rPr>
        <w:t>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Revisión del presupuesto del Municipio de Valle de Chalco Solidaridad, al mes de septiembre de 2023</w:t>
      </w:r>
      <w:r w:rsidR="006E3B10" w:rsidRPr="006E3B10">
        <w:rPr>
          <w:lang w:val="es-ES"/>
        </w:rPr>
        <w:t>.</w:t>
      </w:r>
      <w:r w:rsidRPr="6AFA10F9">
        <w:rPr>
          <w:lang w:val="es-ES"/>
        </w:rPr>
        <w:t>» (Sic)</w:t>
      </w:r>
    </w:p>
    <w:p w14:paraId="56D59E08" w14:textId="77777777" w:rsidR="00861F1D" w:rsidRPr="00551483" w:rsidRDefault="00861F1D" w:rsidP="00DE3512">
      <w:pPr>
        <w:pBdr>
          <w:top w:val="nil"/>
          <w:left w:val="nil"/>
          <w:bottom w:val="nil"/>
          <w:right w:val="nil"/>
          <w:between w:val="nil"/>
        </w:pBdr>
        <w:rPr>
          <w:rFonts w:eastAsia="Palatino Linotype" w:cs="Palatino Linotype"/>
          <w:color w:val="000000"/>
          <w:szCs w:val="24"/>
        </w:rPr>
      </w:pPr>
    </w:p>
    <w:p w14:paraId="054EDE47" w14:textId="668D9953" w:rsidR="003155EC" w:rsidRPr="003155EC" w:rsidRDefault="003155EC" w:rsidP="006E3B10">
      <w:pPr>
        <w:pStyle w:val="Sinespaciado"/>
        <w:ind w:left="0"/>
        <w:rPr>
          <w:rFonts w:eastAsia="Palatino Linotype" w:cs="Palatino Linotype"/>
          <w:b/>
          <w:bCs/>
          <w:color w:val="000000"/>
          <w:u w:val="single"/>
        </w:rPr>
      </w:pPr>
      <w:r w:rsidRPr="003155EC">
        <w:rPr>
          <w:rFonts w:eastAsia="Palatino Linotype" w:cs="Palatino Linotype"/>
          <w:b/>
          <w:bCs/>
          <w:color w:val="000000"/>
          <w:u w:val="single"/>
        </w:rPr>
        <w:t>0031</w:t>
      </w:r>
      <w:r w:rsidR="00FB476E">
        <w:rPr>
          <w:rFonts w:eastAsia="Palatino Linotype" w:cs="Palatino Linotype"/>
          <w:b/>
          <w:bCs/>
          <w:color w:val="000000"/>
          <w:u w:val="single"/>
        </w:rPr>
        <w:t>5</w:t>
      </w:r>
      <w:r w:rsidRPr="003155EC">
        <w:rPr>
          <w:rFonts w:eastAsia="Palatino Linotype" w:cs="Palatino Linotype"/>
          <w:b/>
          <w:bCs/>
          <w:color w:val="000000"/>
          <w:u w:val="single"/>
        </w:rPr>
        <w:t>/VACHASO/IP/2024</w:t>
      </w:r>
    </w:p>
    <w:p w14:paraId="3FA444B5" w14:textId="4B242CBB" w:rsidR="00237426" w:rsidRPr="00136C7A" w:rsidRDefault="6AFA10F9" w:rsidP="006E3B10">
      <w:pPr>
        <w:pStyle w:val="Sinespaciado"/>
        <w:ind w:left="0"/>
        <w:rPr>
          <w:rFonts w:eastAsia="Palatino Linotype"/>
          <w:lang w:val="es-ES"/>
        </w:rPr>
      </w:pPr>
      <w:r w:rsidRPr="6AFA10F9">
        <w:rPr>
          <w:lang w:val="es-ES"/>
        </w:rPr>
        <w:t>«</w:t>
      </w:r>
      <w:r w:rsidR="00FB476E" w:rsidRPr="00FB476E">
        <w:rPr>
          <w:lang w:val="es-ES"/>
        </w:rPr>
        <w:t>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Revisión de timbrado de nómina ante el SAT al mes de junio de 2023</w:t>
      </w:r>
      <w:r w:rsidR="006E3B10" w:rsidRPr="006E3B10">
        <w:rPr>
          <w:lang w:val="es-ES"/>
        </w:rPr>
        <w:t>.</w:t>
      </w:r>
      <w:r w:rsidRPr="6AFA10F9">
        <w:rPr>
          <w:lang w:val="es-ES"/>
        </w:rPr>
        <w:t>» (Sic)</w:t>
      </w:r>
    </w:p>
    <w:p w14:paraId="11D1AF01" w14:textId="3701D244" w:rsidR="003155EC" w:rsidRDefault="003155EC" w:rsidP="003155EC">
      <w:pPr>
        <w:pStyle w:val="Sinespaciado"/>
        <w:ind w:left="0"/>
        <w:rPr>
          <w:rFonts w:eastAsia="Palatino Linotype" w:cs="Palatino Linotype"/>
          <w:b/>
          <w:bCs/>
          <w:i w:val="0"/>
          <w:color w:val="000000"/>
          <w:sz w:val="24"/>
          <w:u w:val="single"/>
          <w:lang w:val="es-ES" w:eastAsia="es-MX"/>
        </w:rPr>
      </w:pPr>
    </w:p>
    <w:p w14:paraId="1349379F" w14:textId="6BA23933" w:rsidR="00FB476E" w:rsidRPr="003155EC" w:rsidRDefault="00FB476E" w:rsidP="00FB476E">
      <w:pPr>
        <w:pStyle w:val="Sinespaciado"/>
        <w:ind w:left="0"/>
        <w:rPr>
          <w:rFonts w:eastAsia="Palatino Linotype" w:cs="Palatino Linotype"/>
          <w:b/>
          <w:bCs/>
          <w:color w:val="000000"/>
          <w:u w:val="single"/>
        </w:rPr>
      </w:pPr>
      <w:r w:rsidRPr="003155EC">
        <w:rPr>
          <w:rFonts w:eastAsia="Palatino Linotype" w:cs="Palatino Linotype"/>
          <w:b/>
          <w:bCs/>
          <w:color w:val="000000"/>
          <w:u w:val="single"/>
        </w:rPr>
        <w:t>0031</w:t>
      </w:r>
      <w:r>
        <w:rPr>
          <w:rFonts w:eastAsia="Palatino Linotype" w:cs="Palatino Linotype"/>
          <w:b/>
          <w:bCs/>
          <w:color w:val="000000"/>
          <w:u w:val="single"/>
        </w:rPr>
        <w:t>6</w:t>
      </w:r>
      <w:r w:rsidRPr="003155EC">
        <w:rPr>
          <w:rFonts w:eastAsia="Palatino Linotype" w:cs="Palatino Linotype"/>
          <w:b/>
          <w:bCs/>
          <w:color w:val="000000"/>
          <w:u w:val="single"/>
        </w:rPr>
        <w:t>/VACHASO/IP/2024</w:t>
      </w:r>
    </w:p>
    <w:p w14:paraId="7AE78861" w14:textId="76223AE1" w:rsidR="00FB476E" w:rsidRPr="00136C7A" w:rsidRDefault="00FB476E" w:rsidP="00FB476E">
      <w:pPr>
        <w:pStyle w:val="Sinespaciado"/>
        <w:ind w:left="0"/>
        <w:rPr>
          <w:rFonts w:eastAsia="Palatino Linotype"/>
          <w:lang w:val="es-ES"/>
        </w:rPr>
      </w:pPr>
      <w:r w:rsidRPr="6AFA10F9">
        <w:rPr>
          <w:lang w:val="es-ES"/>
        </w:rPr>
        <w:t>«</w:t>
      </w:r>
      <w:r w:rsidRPr="00FB476E">
        <w:rPr>
          <w:lang w:val="es-ES"/>
        </w:rPr>
        <w:t>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Manual de Procedimientos de la Tesorería Municipal de Valle de Chalco Solidaridad</w:t>
      </w:r>
      <w:r w:rsidRPr="006E3B10">
        <w:rPr>
          <w:lang w:val="es-ES"/>
        </w:rPr>
        <w:t>.</w:t>
      </w:r>
      <w:r w:rsidRPr="6AFA10F9">
        <w:rPr>
          <w:lang w:val="es-ES"/>
        </w:rPr>
        <w:t>» (Sic)</w:t>
      </w:r>
    </w:p>
    <w:p w14:paraId="5BEC4CC0" w14:textId="6FD1C2CD" w:rsidR="00FB476E" w:rsidRDefault="00FB476E" w:rsidP="003155EC">
      <w:pPr>
        <w:pStyle w:val="Sinespaciado"/>
        <w:ind w:left="0"/>
        <w:rPr>
          <w:rFonts w:eastAsia="Palatino Linotype" w:cs="Palatino Linotype"/>
          <w:b/>
          <w:bCs/>
          <w:i w:val="0"/>
          <w:color w:val="000000"/>
          <w:sz w:val="24"/>
          <w:u w:val="single"/>
          <w:lang w:val="es-ES" w:eastAsia="es-MX"/>
        </w:rPr>
      </w:pPr>
    </w:p>
    <w:p w14:paraId="5A6129E8" w14:textId="4DF8BDC0" w:rsidR="00FB476E" w:rsidRPr="003155EC" w:rsidRDefault="00FB476E" w:rsidP="00FB476E">
      <w:pPr>
        <w:pStyle w:val="Sinespaciado"/>
        <w:ind w:left="0"/>
        <w:rPr>
          <w:rFonts w:eastAsia="Palatino Linotype" w:cs="Palatino Linotype"/>
          <w:b/>
          <w:bCs/>
          <w:color w:val="000000"/>
          <w:u w:val="single"/>
        </w:rPr>
      </w:pPr>
      <w:r w:rsidRPr="003155EC">
        <w:rPr>
          <w:rFonts w:eastAsia="Palatino Linotype" w:cs="Palatino Linotype"/>
          <w:b/>
          <w:bCs/>
          <w:color w:val="000000"/>
          <w:u w:val="single"/>
        </w:rPr>
        <w:t>0031</w:t>
      </w:r>
      <w:r>
        <w:rPr>
          <w:rFonts w:eastAsia="Palatino Linotype" w:cs="Palatino Linotype"/>
          <w:b/>
          <w:bCs/>
          <w:color w:val="000000"/>
          <w:u w:val="single"/>
        </w:rPr>
        <w:t>7</w:t>
      </w:r>
      <w:r w:rsidRPr="003155EC">
        <w:rPr>
          <w:rFonts w:eastAsia="Palatino Linotype" w:cs="Palatino Linotype"/>
          <w:b/>
          <w:bCs/>
          <w:color w:val="000000"/>
          <w:u w:val="single"/>
        </w:rPr>
        <w:t>/VACHASO/IP/2024</w:t>
      </w:r>
    </w:p>
    <w:p w14:paraId="5C91818C" w14:textId="4AB48097" w:rsidR="00FB476E" w:rsidRPr="00136C7A" w:rsidRDefault="00FB476E" w:rsidP="00FB476E">
      <w:pPr>
        <w:pStyle w:val="Sinespaciado"/>
        <w:ind w:left="0"/>
        <w:rPr>
          <w:rFonts w:eastAsia="Palatino Linotype"/>
          <w:lang w:val="es-ES"/>
        </w:rPr>
      </w:pPr>
      <w:r w:rsidRPr="6AFA10F9">
        <w:rPr>
          <w:lang w:val="es-ES"/>
        </w:rPr>
        <w:t>«</w:t>
      </w:r>
      <w:r w:rsidRPr="00FB476E">
        <w:rPr>
          <w:lang w:val="es-ES"/>
        </w:rPr>
        <w:t>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Revisión de procedimientos de adquisiciones, arrendamientos de bienes contratación de servicios del ejercicio fiscal de 2023</w:t>
      </w:r>
      <w:r w:rsidRPr="006E3B10">
        <w:rPr>
          <w:lang w:val="es-ES"/>
        </w:rPr>
        <w:t>.</w:t>
      </w:r>
      <w:r w:rsidRPr="6AFA10F9">
        <w:rPr>
          <w:lang w:val="es-ES"/>
        </w:rPr>
        <w:t>» (Sic)</w:t>
      </w:r>
    </w:p>
    <w:p w14:paraId="5523B0A6" w14:textId="77777777" w:rsidR="00FB476E" w:rsidRDefault="00FB476E" w:rsidP="00FB476E">
      <w:pPr>
        <w:pStyle w:val="Sinespaciado"/>
        <w:ind w:left="0"/>
        <w:rPr>
          <w:rFonts w:eastAsia="Palatino Linotype" w:cs="Palatino Linotype"/>
          <w:b/>
          <w:bCs/>
          <w:i w:val="0"/>
          <w:color w:val="000000"/>
          <w:sz w:val="24"/>
          <w:u w:val="single"/>
          <w:lang w:val="es-ES" w:eastAsia="es-MX"/>
        </w:rPr>
      </w:pPr>
    </w:p>
    <w:p w14:paraId="553CB382" w14:textId="07B42362" w:rsidR="00FB476E" w:rsidRPr="003155EC" w:rsidRDefault="00FB476E" w:rsidP="00FB476E">
      <w:pPr>
        <w:pStyle w:val="Sinespaciado"/>
        <w:ind w:left="0"/>
        <w:rPr>
          <w:rFonts w:eastAsia="Palatino Linotype" w:cs="Palatino Linotype"/>
          <w:b/>
          <w:bCs/>
          <w:color w:val="000000"/>
          <w:u w:val="single"/>
        </w:rPr>
      </w:pPr>
      <w:r w:rsidRPr="003155EC">
        <w:rPr>
          <w:rFonts w:eastAsia="Palatino Linotype" w:cs="Palatino Linotype"/>
          <w:b/>
          <w:bCs/>
          <w:color w:val="000000"/>
          <w:u w:val="single"/>
        </w:rPr>
        <w:t>0031</w:t>
      </w:r>
      <w:r>
        <w:rPr>
          <w:rFonts w:eastAsia="Palatino Linotype" w:cs="Palatino Linotype"/>
          <w:b/>
          <w:bCs/>
          <w:color w:val="000000"/>
          <w:u w:val="single"/>
        </w:rPr>
        <w:t>8</w:t>
      </w:r>
      <w:r w:rsidRPr="003155EC">
        <w:rPr>
          <w:rFonts w:eastAsia="Palatino Linotype" w:cs="Palatino Linotype"/>
          <w:b/>
          <w:bCs/>
          <w:color w:val="000000"/>
          <w:u w:val="single"/>
        </w:rPr>
        <w:t>/VACHASO/IP/2024</w:t>
      </w:r>
    </w:p>
    <w:p w14:paraId="14BF6EF3" w14:textId="01118CA8" w:rsidR="00FB476E" w:rsidRPr="00136C7A" w:rsidRDefault="00FB476E" w:rsidP="00FB476E">
      <w:pPr>
        <w:pStyle w:val="Sinespaciado"/>
        <w:ind w:left="0"/>
        <w:rPr>
          <w:rFonts w:eastAsia="Palatino Linotype"/>
          <w:lang w:val="es-ES"/>
        </w:rPr>
      </w:pPr>
      <w:r w:rsidRPr="6AFA10F9">
        <w:rPr>
          <w:lang w:val="es-ES"/>
        </w:rPr>
        <w:t>«</w:t>
      </w:r>
      <w:r w:rsidR="00714DB2" w:rsidRPr="00714DB2">
        <w:rPr>
          <w:lang w:val="es-ES"/>
        </w:rPr>
        <w:t xml:space="preserve">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Servicios para la recuperación del Impuesto Sobre la Renta </w:t>
      </w:r>
      <w:r w:rsidR="00714DB2" w:rsidRPr="00714DB2">
        <w:rPr>
          <w:lang w:val="es-ES"/>
        </w:rPr>
        <w:lastRenderedPageBreak/>
        <w:t>(ISR) participable de los meses de noviembre del ejercicio fiscal 2022 enero y febrero del ejercicio fiscal de 2023</w:t>
      </w:r>
      <w:r w:rsidRPr="006E3B10">
        <w:rPr>
          <w:lang w:val="es-ES"/>
        </w:rPr>
        <w:t>.</w:t>
      </w:r>
      <w:r w:rsidRPr="6AFA10F9">
        <w:rPr>
          <w:lang w:val="es-ES"/>
        </w:rPr>
        <w:t>» (Sic)</w:t>
      </w:r>
    </w:p>
    <w:p w14:paraId="0F102943" w14:textId="77777777" w:rsidR="00FB476E" w:rsidRDefault="00FB476E" w:rsidP="00FB476E">
      <w:pPr>
        <w:pStyle w:val="Sinespaciado"/>
        <w:ind w:left="0"/>
        <w:rPr>
          <w:rFonts w:eastAsia="Palatino Linotype" w:cs="Palatino Linotype"/>
          <w:b/>
          <w:bCs/>
          <w:i w:val="0"/>
          <w:color w:val="000000"/>
          <w:sz w:val="24"/>
          <w:u w:val="single"/>
          <w:lang w:val="es-ES" w:eastAsia="es-MX"/>
        </w:rPr>
      </w:pPr>
    </w:p>
    <w:p w14:paraId="7A0B9FAA" w14:textId="6B14D50C" w:rsidR="00FB476E" w:rsidRPr="003155EC" w:rsidRDefault="00FB476E" w:rsidP="00FB476E">
      <w:pPr>
        <w:pStyle w:val="Sinespaciado"/>
        <w:ind w:left="0"/>
        <w:rPr>
          <w:rFonts w:eastAsia="Palatino Linotype" w:cs="Palatino Linotype"/>
          <w:b/>
          <w:bCs/>
          <w:color w:val="000000"/>
          <w:u w:val="single"/>
        </w:rPr>
      </w:pPr>
      <w:r w:rsidRPr="003155EC">
        <w:rPr>
          <w:rFonts w:eastAsia="Palatino Linotype" w:cs="Palatino Linotype"/>
          <w:b/>
          <w:bCs/>
          <w:color w:val="000000"/>
          <w:u w:val="single"/>
        </w:rPr>
        <w:t>003</w:t>
      </w:r>
      <w:r>
        <w:rPr>
          <w:rFonts w:eastAsia="Palatino Linotype" w:cs="Palatino Linotype"/>
          <w:b/>
          <w:bCs/>
          <w:color w:val="000000"/>
          <w:u w:val="single"/>
        </w:rPr>
        <w:t>20</w:t>
      </w:r>
      <w:r w:rsidRPr="003155EC">
        <w:rPr>
          <w:rFonts w:eastAsia="Palatino Linotype" w:cs="Palatino Linotype"/>
          <w:b/>
          <w:bCs/>
          <w:color w:val="000000"/>
          <w:u w:val="single"/>
        </w:rPr>
        <w:t>/VACHASO/IP/2024</w:t>
      </w:r>
    </w:p>
    <w:p w14:paraId="2AF94308" w14:textId="6FABB40B" w:rsidR="00FB476E" w:rsidRPr="00136C7A" w:rsidRDefault="00FB476E" w:rsidP="00FB476E">
      <w:pPr>
        <w:pStyle w:val="Sinespaciado"/>
        <w:ind w:left="0"/>
        <w:rPr>
          <w:rFonts w:eastAsia="Palatino Linotype"/>
          <w:lang w:val="es-ES"/>
        </w:rPr>
      </w:pPr>
      <w:r w:rsidRPr="6AFA10F9">
        <w:rPr>
          <w:lang w:val="es-ES"/>
        </w:rPr>
        <w:t>«</w:t>
      </w:r>
      <w:r w:rsidR="00714DB2" w:rsidRPr="00714DB2">
        <w:rPr>
          <w:lang w:val="es-ES"/>
        </w:rPr>
        <w:t>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CURSO DE REFORMAS FISCALES 2023</w:t>
      </w:r>
      <w:r w:rsidRPr="006E3B10">
        <w:rPr>
          <w:lang w:val="es-ES"/>
        </w:rPr>
        <w:t>.</w:t>
      </w:r>
      <w:r w:rsidRPr="6AFA10F9">
        <w:rPr>
          <w:lang w:val="es-ES"/>
        </w:rPr>
        <w:t>» (Sic)</w:t>
      </w:r>
    </w:p>
    <w:p w14:paraId="378D5091" w14:textId="77777777" w:rsidR="00FB476E" w:rsidRDefault="00FB476E" w:rsidP="00FB476E">
      <w:pPr>
        <w:pStyle w:val="Sinespaciado"/>
        <w:ind w:left="0"/>
        <w:rPr>
          <w:rFonts w:eastAsia="Palatino Linotype" w:cs="Palatino Linotype"/>
          <w:b/>
          <w:bCs/>
          <w:i w:val="0"/>
          <w:color w:val="000000"/>
          <w:sz w:val="24"/>
          <w:u w:val="single"/>
          <w:lang w:val="es-ES" w:eastAsia="es-MX"/>
        </w:rPr>
      </w:pPr>
    </w:p>
    <w:p w14:paraId="4358892B" w14:textId="350C6782" w:rsidR="00FB476E" w:rsidRPr="003155EC" w:rsidRDefault="00FB476E" w:rsidP="00FB476E">
      <w:pPr>
        <w:pStyle w:val="Sinespaciado"/>
        <w:ind w:left="0"/>
        <w:rPr>
          <w:rFonts w:eastAsia="Palatino Linotype" w:cs="Palatino Linotype"/>
          <w:b/>
          <w:bCs/>
          <w:color w:val="000000"/>
          <w:u w:val="single"/>
        </w:rPr>
      </w:pPr>
      <w:r w:rsidRPr="003155EC">
        <w:rPr>
          <w:rFonts w:eastAsia="Palatino Linotype" w:cs="Palatino Linotype"/>
          <w:b/>
          <w:bCs/>
          <w:color w:val="000000"/>
          <w:u w:val="single"/>
        </w:rPr>
        <w:t>003</w:t>
      </w:r>
      <w:r>
        <w:rPr>
          <w:rFonts w:eastAsia="Palatino Linotype" w:cs="Palatino Linotype"/>
          <w:b/>
          <w:bCs/>
          <w:color w:val="000000"/>
          <w:u w:val="single"/>
        </w:rPr>
        <w:t>21</w:t>
      </w:r>
      <w:r w:rsidRPr="003155EC">
        <w:rPr>
          <w:rFonts w:eastAsia="Palatino Linotype" w:cs="Palatino Linotype"/>
          <w:b/>
          <w:bCs/>
          <w:color w:val="000000"/>
          <w:u w:val="single"/>
        </w:rPr>
        <w:t>/VACHASO/IP/2024</w:t>
      </w:r>
    </w:p>
    <w:p w14:paraId="3692FCD4" w14:textId="72D3A4A7" w:rsidR="00FB476E" w:rsidRPr="00136C7A" w:rsidRDefault="00FB476E" w:rsidP="00FB476E">
      <w:pPr>
        <w:pStyle w:val="Sinespaciado"/>
        <w:ind w:left="0"/>
        <w:rPr>
          <w:rFonts w:eastAsia="Palatino Linotype"/>
          <w:lang w:val="es-ES"/>
        </w:rPr>
      </w:pPr>
      <w:r w:rsidRPr="6AFA10F9">
        <w:rPr>
          <w:lang w:val="es-ES"/>
        </w:rPr>
        <w:t>«</w:t>
      </w:r>
      <w:r w:rsidR="00714DB2" w:rsidRPr="00714DB2">
        <w:rPr>
          <w:lang w:val="es-ES"/>
        </w:rPr>
        <w:t>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Servicio de depuración y digitalización del archivo general a resguardo de la Tesorería Municipal de valle de Chalco Solidaridad</w:t>
      </w:r>
      <w:r w:rsidRPr="6AFA10F9">
        <w:rPr>
          <w:lang w:val="es-ES"/>
        </w:rPr>
        <w:t>» (Sic)</w:t>
      </w:r>
    </w:p>
    <w:p w14:paraId="3FFA326C" w14:textId="77777777" w:rsidR="00FB476E" w:rsidRDefault="00FB476E" w:rsidP="00FB476E">
      <w:pPr>
        <w:pStyle w:val="Sinespaciado"/>
        <w:ind w:left="0"/>
        <w:rPr>
          <w:rFonts w:eastAsia="Palatino Linotype" w:cs="Palatino Linotype"/>
          <w:b/>
          <w:bCs/>
          <w:i w:val="0"/>
          <w:color w:val="000000"/>
          <w:sz w:val="24"/>
          <w:u w:val="single"/>
          <w:lang w:val="es-ES" w:eastAsia="es-MX"/>
        </w:rPr>
      </w:pPr>
    </w:p>
    <w:p w14:paraId="7C6D382A" w14:textId="3EF98947" w:rsidR="00FB476E" w:rsidRPr="003155EC" w:rsidRDefault="00FB476E" w:rsidP="00FB476E">
      <w:pPr>
        <w:pStyle w:val="Sinespaciado"/>
        <w:ind w:left="0"/>
        <w:rPr>
          <w:rFonts w:eastAsia="Palatino Linotype" w:cs="Palatino Linotype"/>
          <w:b/>
          <w:bCs/>
          <w:color w:val="000000"/>
          <w:u w:val="single"/>
        </w:rPr>
      </w:pPr>
      <w:r w:rsidRPr="003155EC">
        <w:rPr>
          <w:rFonts w:eastAsia="Palatino Linotype" w:cs="Palatino Linotype"/>
          <w:b/>
          <w:bCs/>
          <w:color w:val="000000"/>
          <w:u w:val="single"/>
        </w:rPr>
        <w:t>003</w:t>
      </w:r>
      <w:r>
        <w:rPr>
          <w:rFonts w:eastAsia="Palatino Linotype" w:cs="Palatino Linotype"/>
          <w:b/>
          <w:bCs/>
          <w:color w:val="000000"/>
          <w:u w:val="single"/>
        </w:rPr>
        <w:t>22</w:t>
      </w:r>
      <w:r w:rsidRPr="003155EC">
        <w:rPr>
          <w:rFonts w:eastAsia="Palatino Linotype" w:cs="Palatino Linotype"/>
          <w:b/>
          <w:bCs/>
          <w:color w:val="000000"/>
          <w:u w:val="single"/>
        </w:rPr>
        <w:t>/VACHASO/IP/2024</w:t>
      </w:r>
    </w:p>
    <w:p w14:paraId="0510A8C9" w14:textId="32DF7C38" w:rsidR="00FB476E" w:rsidRPr="00136C7A" w:rsidRDefault="00FB476E" w:rsidP="00FB476E">
      <w:pPr>
        <w:pStyle w:val="Sinespaciado"/>
        <w:ind w:left="0"/>
        <w:rPr>
          <w:rFonts w:eastAsia="Palatino Linotype"/>
          <w:lang w:val="es-ES"/>
        </w:rPr>
      </w:pPr>
      <w:r w:rsidRPr="6AFA10F9">
        <w:rPr>
          <w:lang w:val="es-ES"/>
        </w:rPr>
        <w:t>«</w:t>
      </w:r>
      <w:r w:rsidR="00714DB2" w:rsidRPr="00714DB2">
        <w:rPr>
          <w:lang w:val="es-ES"/>
        </w:rPr>
        <w:t>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Servicio de digitalización de documentos de expedientes de obra pública del ejercicio de 2022</w:t>
      </w:r>
      <w:r w:rsidRPr="006E3B10">
        <w:rPr>
          <w:lang w:val="es-ES"/>
        </w:rPr>
        <w:t>.</w:t>
      </w:r>
      <w:r w:rsidRPr="6AFA10F9">
        <w:rPr>
          <w:lang w:val="es-ES"/>
        </w:rPr>
        <w:t>» (Sic)</w:t>
      </w:r>
    </w:p>
    <w:p w14:paraId="6B27CE81" w14:textId="77777777" w:rsidR="00FB476E" w:rsidRDefault="00FB476E" w:rsidP="00FB476E">
      <w:pPr>
        <w:pStyle w:val="Sinespaciado"/>
        <w:ind w:left="0"/>
        <w:rPr>
          <w:rFonts w:eastAsia="Palatino Linotype" w:cs="Palatino Linotype"/>
          <w:b/>
          <w:bCs/>
          <w:i w:val="0"/>
          <w:color w:val="000000"/>
          <w:sz w:val="24"/>
          <w:u w:val="single"/>
          <w:lang w:val="es-ES" w:eastAsia="es-MX"/>
        </w:rPr>
      </w:pPr>
    </w:p>
    <w:p w14:paraId="712A207F" w14:textId="31C49725" w:rsidR="00FB476E" w:rsidRPr="003155EC" w:rsidRDefault="00FB476E" w:rsidP="00FB476E">
      <w:pPr>
        <w:pStyle w:val="Sinespaciado"/>
        <w:ind w:left="0"/>
        <w:rPr>
          <w:rFonts w:eastAsia="Palatino Linotype" w:cs="Palatino Linotype"/>
          <w:b/>
          <w:bCs/>
          <w:color w:val="000000"/>
          <w:u w:val="single"/>
        </w:rPr>
      </w:pPr>
      <w:r w:rsidRPr="003155EC">
        <w:rPr>
          <w:rFonts w:eastAsia="Palatino Linotype" w:cs="Palatino Linotype"/>
          <w:b/>
          <w:bCs/>
          <w:color w:val="000000"/>
          <w:u w:val="single"/>
        </w:rPr>
        <w:t>003</w:t>
      </w:r>
      <w:r>
        <w:rPr>
          <w:rFonts w:eastAsia="Palatino Linotype" w:cs="Palatino Linotype"/>
          <w:b/>
          <w:bCs/>
          <w:color w:val="000000"/>
          <w:u w:val="single"/>
        </w:rPr>
        <w:t>23</w:t>
      </w:r>
      <w:r w:rsidRPr="003155EC">
        <w:rPr>
          <w:rFonts w:eastAsia="Palatino Linotype" w:cs="Palatino Linotype"/>
          <w:b/>
          <w:bCs/>
          <w:color w:val="000000"/>
          <w:u w:val="single"/>
        </w:rPr>
        <w:t>/VACHASO/IP/2024</w:t>
      </w:r>
    </w:p>
    <w:p w14:paraId="782DAF3B" w14:textId="70C53B70" w:rsidR="00FB476E" w:rsidRPr="00136C7A" w:rsidRDefault="00FB476E" w:rsidP="00FB476E">
      <w:pPr>
        <w:pStyle w:val="Sinespaciado"/>
        <w:ind w:left="0"/>
        <w:rPr>
          <w:rFonts w:eastAsia="Palatino Linotype"/>
          <w:lang w:val="es-ES"/>
        </w:rPr>
      </w:pPr>
      <w:r w:rsidRPr="6AFA10F9">
        <w:rPr>
          <w:lang w:val="es-ES"/>
        </w:rPr>
        <w:t>«</w:t>
      </w:r>
      <w:r w:rsidR="00714DB2" w:rsidRPr="00714DB2">
        <w:rPr>
          <w:lang w:val="es-ES"/>
        </w:rPr>
        <w:t>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Servicio de elaboración del presupuesto para el ejercicio fiscal del 2024 del Municipio de Valle de Chalco Solidaridad</w:t>
      </w:r>
      <w:r w:rsidRPr="006E3B10">
        <w:rPr>
          <w:lang w:val="es-ES"/>
        </w:rPr>
        <w:t>.</w:t>
      </w:r>
      <w:r w:rsidRPr="6AFA10F9">
        <w:rPr>
          <w:lang w:val="es-ES"/>
        </w:rPr>
        <w:t>» (Sic)</w:t>
      </w:r>
    </w:p>
    <w:p w14:paraId="0BA85775" w14:textId="77777777" w:rsidR="00FB476E" w:rsidRDefault="00FB476E" w:rsidP="00FB476E">
      <w:pPr>
        <w:pStyle w:val="Sinespaciado"/>
        <w:ind w:left="0"/>
        <w:rPr>
          <w:rFonts w:eastAsia="Palatino Linotype" w:cs="Palatino Linotype"/>
          <w:b/>
          <w:bCs/>
          <w:i w:val="0"/>
          <w:color w:val="000000"/>
          <w:sz w:val="24"/>
          <w:u w:val="single"/>
          <w:lang w:val="es-ES" w:eastAsia="es-MX"/>
        </w:rPr>
      </w:pPr>
    </w:p>
    <w:p w14:paraId="542FE211" w14:textId="04AC3B50" w:rsidR="00FB476E" w:rsidRPr="003155EC" w:rsidRDefault="00FB476E" w:rsidP="00FB476E">
      <w:pPr>
        <w:pStyle w:val="Sinespaciado"/>
        <w:ind w:left="0"/>
        <w:rPr>
          <w:rFonts w:eastAsia="Palatino Linotype" w:cs="Palatino Linotype"/>
          <w:b/>
          <w:bCs/>
          <w:color w:val="000000"/>
          <w:u w:val="single"/>
        </w:rPr>
      </w:pPr>
      <w:r w:rsidRPr="003155EC">
        <w:rPr>
          <w:rFonts w:eastAsia="Palatino Linotype" w:cs="Palatino Linotype"/>
          <w:b/>
          <w:bCs/>
          <w:color w:val="000000"/>
          <w:u w:val="single"/>
        </w:rPr>
        <w:t>003</w:t>
      </w:r>
      <w:r>
        <w:rPr>
          <w:rFonts w:eastAsia="Palatino Linotype" w:cs="Palatino Linotype"/>
          <w:b/>
          <w:bCs/>
          <w:color w:val="000000"/>
          <w:u w:val="single"/>
        </w:rPr>
        <w:t>24</w:t>
      </w:r>
      <w:r w:rsidRPr="003155EC">
        <w:rPr>
          <w:rFonts w:eastAsia="Palatino Linotype" w:cs="Palatino Linotype"/>
          <w:b/>
          <w:bCs/>
          <w:color w:val="000000"/>
          <w:u w:val="single"/>
        </w:rPr>
        <w:t>/VACHASO/IP/2024</w:t>
      </w:r>
    </w:p>
    <w:p w14:paraId="4C0099B7" w14:textId="4B858C83" w:rsidR="00FB476E" w:rsidRPr="00136C7A" w:rsidRDefault="00FB476E" w:rsidP="00FB476E">
      <w:pPr>
        <w:pStyle w:val="Sinespaciado"/>
        <w:ind w:left="0"/>
        <w:rPr>
          <w:rFonts w:eastAsia="Palatino Linotype"/>
          <w:lang w:val="es-ES"/>
        </w:rPr>
      </w:pPr>
      <w:r w:rsidRPr="6AFA10F9">
        <w:rPr>
          <w:lang w:val="es-ES"/>
        </w:rPr>
        <w:t>«</w:t>
      </w:r>
      <w:r w:rsidR="00714DB2" w:rsidRPr="00714DB2">
        <w:rPr>
          <w:lang w:val="es-ES"/>
        </w:rPr>
        <w:t>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Análisis y seguimiento de multas (13,570,668.65, del crédito firme 500-72-04-01-01-2023-24256 del 11 de agosto de 2023) del ISR por omisión de pago de los meses de enero a junio del ejercicio fiscal de 2021 del Municipio de Valle de Chalco Solidaridad</w:t>
      </w:r>
      <w:r w:rsidRPr="006E3B10">
        <w:rPr>
          <w:lang w:val="es-ES"/>
        </w:rPr>
        <w:t>.</w:t>
      </w:r>
      <w:r w:rsidRPr="6AFA10F9">
        <w:rPr>
          <w:lang w:val="es-ES"/>
        </w:rPr>
        <w:t>» (Sic)</w:t>
      </w:r>
    </w:p>
    <w:p w14:paraId="4E15DEC4" w14:textId="77777777" w:rsidR="00FB476E" w:rsidRDefault="00FB476E" w:rsidP="00FB476E">
      <w:pPr>
        <w:pStyle w:val="Sinespaciado"/>
        <w:ind w:left="0"/>
        <w:rPr>
          <w:rFonts w:eastAsia="Palatino Linotype" w:cs="Palatino Linotype"/>
          <w:b/>
          <w:bCs/>
          <w:i w:val="0"/>
          <w:color w:val="000000"/>
          <w:sz w:val="24"/>
          <w:u w:val="single"/>
          <w:lang w:val="es-ES" w:eastAsia="es-MX"/>
        </w:rPr>
      </w:pPr>
    </w:p>
    <w:p w14:paraId="380FE483" w14:textId="16E7D04E" w:rsidR="00FB476E" w:rsidRPr="003155EC" w:rsidRDefault="00FB476E" w:rsidP="00FB476E">
      <w:pPr>
        <w:pStyle w:val="Sinespaciado"/>
        <w:ind w:left="0"/>
        <w:rPr>
          <w:rFonts w:eastAsia="Palatino Linotype" w:cs="Palatino Linotype"/>
          <w:b/>
          <w:bCs/>
          <w:color w:val="000000"/>
          <w:u w:val="single"/>
        </w:rPr>
      </w:pPr>
      <w:r w:rsidRPr="003155EC">
        <w:rPr>
          <w:rFonts w:eastAsia="Palatino Linotype" w:cs="Palatino Linotype"/>
          <w:b/>
          <w:bCs/>
          <w:color w:val="000000"/>
          <w:u w:val="single"/>
        </w:rPr>
        <w:t>003</w:t>
      </w:r>
      <w:r>
        <w:rPr>
          <w:rFonts w:eastAsia="Palatino Linotype" w:cs="Palatino Linotype"/>
          <w:b/>
          <w:bCs/>
          <w:color w:val="000000"/>
          <w:u w:val="single"/>
        </w:rPr>
        <w:t>25</w:t>
      </w:r>
      <w:r w:rsidRPr="003155EC">
        <w:rPr>
          <w:rFonts w:eastAsia="Palatino Linotype" w:cs="Palatino Linotype"/>
          <w:b/>
          <w:bCs/>
          <w:color w:val="000000"/>
          <w:u w:val="single"/>
        </w:rPr>
        <w:t>/VACHASO/IP/2024</w:t>
      </w:r>
    </w:p>
    <w:p w14:paraId="54BE513A" w14:textId="76360F0D" w:rsidR="00FB476E" w:rsidRPr="00136C7A" w:rsidRDefault="00FB476E" w:rsidP="00FB476E">
      <w:pPr>
        <w:pStyle w:val="Sinespaciado"/>
        <w:ind w:left="0"/>
        <w:rPr>
          <w:rFonts w:eastAsia="Palatino Linotype"/>
          <w:lang w:val="es-ES"/>
        </w:rPr>
      </w:pPr>
      <w:r w:rsidRPr="6AFA10F9">
        <w:rPr>
          <w:lang w:val="es-ES"/>
        </w:rPr>
        <w:t>«</w:t>
      </w:r>
      <w:r w:rsidR="00714DB2" w:rsidRPr="00714DB2">
        <w:rPr>
          <w:lang w:val="es-ES"/>
        </w:rPr>
        <w:t>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Programación de Intranet para las diversas áreas del Municipio de Valle de Chalco Solidaridad</w:t>
      </w:r>
      <w:r w:rsidRPr="006E3B10">
        <w:rPr>
          <w:lang w:val="es-ES"/>
        </w:rPr>
        <w:t>.</w:t>
      </w:r>
      <w:r w:rsidRPr="6AFA10F9">
        <w:rPr>
          <w:lang w:val="es-ES"/>
        </w:rPr>
        <w:t>» (Sic)</w:t>
      </w:r>
    </w:p>
    <w:p w14:paraId="243EFD88" w14:textId="77777777" w:rsidR="00FB476E" w:rsidRDefault="00FB476E" w:rsidP="00FB476E">
      <w:pPr>
        <w:pStyle w:val="Sinespaciado"/>
        <w:ind w:left="0"/>
        <w:rPr>
          <w:rFonts w:eastAsia="Palatino Linotype" w:cs="Palatino Linotype"/>
          <w:b/>
          <w:bCs/>
          <w:i w:val="0"/>
          <w:color w:val="000000"/>
          <w:sz w:val="24"/>
          <w:u w:val="single"/>
          <w:lang w:val="es-ES" w:eastAsia="es-MX"/>
        </w:rPr>
      </w:pPr>
    </w:p>
    <w:p w14:paraId="5B085272" w14:textId="77777777" w:rsidR="003155EC" w:rsidRPr="00551483" w:rsidRDefault="003155EC" w:rsidP="00237426">
      <w:pPr>
        <w:pBdr>
          <w:top w:val="nil"/>
          <w:left w:val="nil"/>
          <w:bottom w:val="nil"/>
          <w:right w:val="nil"/>
          <w:between w:val="nil"/>
        </w:pBdr>
        <w:rPr>
          <w:rFonts w:eastAsia="Palatino Linotype" w:cs="Palatino Linotype"/>
          <w:color w:val="000000"/>
          <w:szCs w:val="24"/>
        </w:rPr>
      </w:pPr>
    </w:p>
    <w:p w14:paraId="7A6C9658" w14:textId="3FCB550B" w:rsidR="003D4518" w:rsidRPr="00551483" w:rsidRDefault="00DE3512" w:rsidP="00DE3512">
      <w:pPr>
        <w:pBdr>
          <w:top w:val="nil"/>
          <w:left w:val="nil"/>
          <w:bottom w:val="nil"/>
          <w:right w:val="nil"/>
          <w:between w:val="nil"/>
        </w:pBdr>
        <w:rPr>
          <w:rFonts w:eastAsia="Palatino Linotype" w:cs="Palatino Linotype"/>
          <w:color w:val="000000"/>
          <w:szCs w:val="24"/>
        </w:rPr>
      </w:pPr>
      <w:r w:rsidRPr="00551483">
        <w:rPr>
          <w:rFonts w:eastAsia="Palatino Linotype" w:cs="Palatino Linotype"/>
          <w:color w:val="000000"/>
          <w:szCs w:val="24"/>
        </w:rPr>
        <w:t xml:space="preserve">Modalidad de entrega: a través del </w:t>
      </w:r>
      <w:r w:rsidRPr="00551483">
        <w:rPr>
          <w:rFonts w:eastAsia="Palatino Linotype" w:cs="Palatino Linotype"/>
          <w:b/>
          <w:color w:val="000000"/>
          <w:szCs w:val="24"/>
        </w:rPr>
        <w:t>SAIMEX</w:t>
      </w:r>
      <w:r w:rsidRPr="00551483">
        <w:rPr>
          <w:rFonts w:eastAsia="Palatino Linotype" w:cs="Palatino Linotype"/>
          <w:color w:val="000000"/>
          <w:szCs w:val="24"/>
        </w:rPr>
        <w:t>.</w:t>
      </w:r>
    </w:p>
    <w:p w14:paraId="09E8008B" w14:textId="5E01A8D2" w:rsidR="003D4518" w:rsidRDefault="003D4518" w:rsidP="00DE3512">
      <w:pPr>
        <w:pBdr>
          <w:top w:val="nil"/>
          <w:left w:val="nil"/>
          <w:bottom w:val="nil"/>
          <w:right w:val="nil"/>
          <w:between w:val="nil"/>
        </w:pBdr>
        <w:rPr>
          <w:rFonts w:eastAsia="Palatino Linotype" w:cs="Palatino Linotype"/>
          <w:bCs/>
          <w:color w:val="000000"/>
          <w:szCs w:val="24"/>
        </w:rPr>
      </w:pPr>
    </w:p>
    <w:p w14:paraId="1510E593" w14:textId="5A43239F" w:rsidR="0004601E" w:rsidRPr="0004601E" w:rsidRDefault="0004601E" w:rsidP="0004601E">
      <w:pPr>
        <w:rPr>
          <w:rFonts w:eastAsiaTheme="minorHAnsi" w:cs="Arial"/>
          <w:sz w:val="28"/>
          <w:szCs w:val="28"/>
          <w:lang w:val="es-MX" w:eastAsia="en-US"/>
        </w:rPr>
      </w:pPr>
      <w:r w:rsidRPr="0004601E">
        <w:rPr>
          <w:rFonts w:eastAsiaTheme="minorHAnsi" w:cs="Arial"/>
          <w:b/>
          <w:sz w:val="28"/>
          <w:szCs w:val="28"/>
          <w:lang w:val="es-MX" w:eastAsia="en-US"/>
        </w:rPr>
        <w:t>SEGUNDO.</w:t>
      </w:r>
      <w:r w:rsidRPr="0004601E">
        <w:rPr>
          <w:rFonts w:eastAsiaTheme="minorHAnsi" w:cs="Arial"/>
          <w:sz w:val="28"/>
          <w:szCs w:val="28"/>
          <w:lang w:val="es-MX" w:eastAsia="en-US"/>
        </w:rPr>
        <w:t xml:space="preserve"> </w:t>
      </w:r>
      <w:r w:rsidR="0004365D">
        <w:rPr>
          <w:rFonts w:eastAsiaTheme="minorHAnsi" w:cs="Arial"/>
          <w:b/>
          <w:sz w:val="28"/>
          <w:szCs w:val="28"/>
          <w:lang w:val="es-MX" w:eastAsia="en-US"/>
        </w:rPr>
        <w:t>De lo</w:t>
      </w:r>
      <w:r w:rsidRPr="0004601E">
        <w:rPr>
          <w:rFonts w:eastAsiaTheme="minorHAnsi" w:cs="Arial"/>
          <w:b/>
          <w:sz w:val="28"/>
          <w:szCs w:val="28"/>
          <w:lang w:val="es-MX" w:eastAsia="en-US"/>
        </w:rPr>
        <w:t xml:space="preserve">s </w:t>
      </w:r>
      <w:r w:rsidR="0004365D">
        <w:rPr>
          <w:rFonts w:eastAsiaTheme="minorHAnsi" w:cs="Arial"/>
          <w:b/>
          <w:sz w:val="28"/>
          <w:szCs w:val="28"/>
          <w:lang w:val="es-MX" w:eastAsia="en-US"/>
        </w:rPr>
        <w:t>turnos de solicitud y respuestas</w:t>
      </w:r>
      <w:r w:rsidRPr="0004601E">
        <w:rPr>
          <w:rFonts w:eastAsiaTheme="minorHAnsi" w:cs="Arial"/>
          <w:b/>
          <w:sz w:val="28"/>
          <w:szCs w:val="28"/>
          <w:lang w:val="es-MX" w:eastAsia="en-US"/>
        </w:rPr>
        <w:t>.</w:t>
      </w:r>
    </w:p>
    <w:p w14:paraId="44440428" w14:textId="7A49EA70" w:rsidR="0004601E" w:rsidRDefault="0004601E" w:rsidP="0004601E">
      <w:pPr>
        <w:rPr>
          <w:rFonts w:eastAsiaTheme="minorHAnsi" w:cs="Arial"/>
          <w:szCs w:val="24"/>
          <w:lang w:val="es-MX" w:eastAsia="en-US"/>
        </w:rPr>
      </w:pPr>
      <w:r w:rsidRPr="0004601E">
        <w:rPr>
          <w:rFonts w:eastAsiaTheme="minorHAnsi" w:cs="Arial"/>
          <w:szCs w:val="24"/>
          <w:lang w:val="es-MX" w:eastAsia="en-US"/>
        </w:rPr>
        <w:t>En lo que corresponde a las solicitudes de información, de conformidad con las constancias de los expedientes electrónicos, se observa que el Sujeto Obligado en fecha</w:t>
      </w:r>
      <w:r w:rsidR="00855AFC">
        <w:rPr>
          <w:rFonts w:eastAsiaTheme="minorHAnsi" w:cs="Arial"/>
          <w:szCs w:val="24"/>
          <w:lang w:val="es-MX" w:eastAsia="en-US"/>
        </w:rPr>
        <w:t xml:space="preserve"> cinco de agosto de dos mil veinticuatro, en todos los recursos de revisión, realizó los turnos de solicitud a los servidores públicos habilitados, por lo que en fecha veintiséis de agosto de dos mil veinticuatro </w:t>
      </w:r>
      <w:r w:rsidR="00211186">
        <w:rPr>
          <w:rFonts w:eastAsiaTheme="minorHAnsi" w:cs="Arial"/>
          <w:szCs w:val="24"/>
          <w:lang w:val="es-MX" w:eastAsia="en-US"/>
        </w:rPr>
        <w:t>notifico</w:t>
      </w:r>
      <w:r w:rsidR="00855AFC">
        <w:rPr>
          <w:rFonts w:eastAsiaTheme="minorHAnsi" w:cs="Arial"/>
          <w:szCs w:val="24"/>
          <w:lang w:val="es-MX" w:eastAsia="en-US"/>
        </w:rPr>
        <w:t xml:space="preserve"> al Solicitante las </w:t>
      </w:r>
      <w:r w:rsidR="00C62E94">
        <w:rPr>
          <w:rFonts w:eastAsiaTheme="minorHAnsi" w:cs="Arial"/>
          <w:szCs w:val="24"/>
          <w:lang w:val="es-MX" w:eastAsia="en-US"/>
        </w:rPr>
        <w:t>respuestas</w:t>
      </w:r>
      <w:r w:rsidRPr="0004601E">
        <w:rPr>
          <w:rFonts w:eastAsiaTheme="minorHAnsi" w:cs="Arial"/>
          <w:szCs w:val="24"/>
          <w:lang w:val="es-MX" w:eastAsia="en-US"/>
        </w:rPr>
        <w:t>, en los términos siguientes:</w:t>
      </w:r>
    </w:p>
    <w:p w14:paraId="577B08D9" w14:textId="77777777" w:rsidR="00177B7B" w:rsidRPr="0004601E" w:rsidRDefault="00177B7B" w:rsidP="0004601E">
      <w:pPr>
        <w:rPr>
          <w:rFonts w:eastAsiaTheme="minorHAnsi" w:cs="Arial"/>
          <w:szCs w:val="24"/>
          <w:lang w:val="es-MX" w:eastAsia="en-US"/>
        </w:rPr>
      </w:pPr>
    </w:p>
    <w:p w14:paraId="5C516EAA" w14:textId="59698A21" w:rsidR="009219CC" w:rsidRPr="001935DA" w:rsidRDefault="001935DA" w:rsidP="001935DA">
      <w:pPr>
        <w:pStyle w:val="Sinespaciado"/>
        <w:ind w:left="0"/>
        <w:rPr>
          <w:rFonts w:eastAsia="Palatino Linotype" w:cs="Palatino Linotype"/>
          <w:b/>
          <w:bCs/>
          <w:i w:val="0"/>
          <w:color w:val="000000"/>
          <w:sz w:val="24"/>
          <w:u w:val="single"/>
          <w:lang w:val="es-ES" w:eastAsia="es-MX"/>
        </w:rPr>
      </w:pPr>
      <w:r w:rsidRPr="001935DA">
        <w:rPr>
          <w:rFonts w:eastAsia="Palatino Linotype" w:cs="Palatino Linotype"/>
          <w:b/>
          <w:bCs/>
          <w:color w:val="000000"/>
          <w:sz w:val="24"/>
          <w:u w:val="single"/>
          <w:lang w:val="es-ES" w:eastAsia="es-MX"/>
        </w:rPr>
        <w:t>0031</w:t>
      </w:r>
      <w:r>
        <w:rPr>
          <w:rFonts w:eastAsia="Palatino Linotype" w:cs="Palatino Linotype"/>
          <w:b/>
          <w:bCs/>
          <w:color w:val="000000"/>
          <w:sz w:val="24"/>
          <w:u w:val="single"/>
          <w:lang w:val="es-ES" w:eastAsia="es-MX"/>
        </w:rPr>
        <w:t>4</w:t>
      </w:r>
      <w:r w:rsidRPr="001935DA">
        <w:rPr>
          <w:rFonts w:eastAsia="Palatino Linotype" w:cs="Palatino Linotype"/>
          <w:b/>
          <w:bCs/>
          <w:color w:val="000000"/>
          <w:sz w:val="24"/>
          <w:u w:val="single"/>
          <w:lang w:val="es-ES" w:eastAsia="es-MX"/>
        </w:rPr>
        <w:t>/VACHASO/IP/2024</w:t>
      </w:r>
    </w:p>
    <w:p w14:paraId="63C5B1F8" w14:textId="6872F643" w:rsidR="00033CB1" w:rsidRDefault="00D72EA9" w:rsidP="00033CB1">
      <w:pPr>
        <w:pStyle w:val="Sinespaciado"/>
      </w:pPr>
      <w:r w:rsidRPr="00136C7A">
        <w:t>«</w:t>
      </w:r>
      <w:r w:rsidR="00033CB1">
        <w:t xml:space="preserve">En apego a lo dispuesto en los artículos 4, 23 fracción IV, artículo 12, artículo 24 fracción IV, XII, XIV, articulo 28 y articulo 59 de la ley de transparencia y acceso a la información pública del Estado de México y Municipios y en cumplimiento a la solicitud 00314/VACHASO/IP/2024, registrada en el Sistema de acceso a la información mexiquense (SAIMEX), que a la letra dice: “A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Revisión del presupuesto del Municipio de Valle de Chalco Solidaridad, al mes de septiembre de 2023” Al respecto hago de su conocimiento que el Ayuntamiento se encuentra sometido a actividades de fiscalización, verificación, inspección, comprobación en la auditoría </w:t>
      </w:r>
      <w:r w:rsidR="00033CB1" w:rsidRPr="009E26C8">
        <w:lastRenderedPageBreak/>
        <w:t xml:space="preserve">número </w:t>
      </w:r>
      <w:r w:rsidR="00033CB1">
        <w:t>con título "Participaciones Federales a Entidades Federativas", la cual fue autorizada mediante el Programa Anual de Auditorias 2023, para la Fiscalización y Revisión de las Cuentas Publicas del Ejercicio Fiscal 2023, y para el presente caso la información contenida en la solicitud que ya ha quedado presentada, debe ser considerada RESERVADA, para lo cual anexo ACTA DE LA DECIMO SEXTA SESIÓN EXTRAORDINARIA DEL COMITÉ DE TRANSPARENCIA DEL H. AYUNTAMIENTO DE VALLE DE CHALCO SOLIDARIDAD, ESTADO DE MÉXICO, ADMINISTRACIÓN PÚBLICA 2022-2024 y Acuerdo CTM/VACHASO/A/00179/2024 de fecha 15 de agosto del año dos mil veinticuatro, en el que se determina la reserva de dicha información. Sin otro particular por el momento quedo atento a sus órdenes.</w:t>
      </w:r>
    </w:p>
    <w:p w14:paraId="7791B119" w14:textId="77777777" w:rsidR="00033CB1" w:rsidRDefault="00033CB1" w:rsidP="00033CB1">
      <w:pPr>
        <w:pStyle w:val="Sinespaciado"/>
      </w:pPr>
    </w:p>
    <w:p w14:paraId="324953A2" w14:textId="227EDA84" w:rsidR="00033CB1" w:rsidRDefault="00033CB1" w:rsidP="00033CB1">
      <w:pPr>
        <w:pStyle w:val="Sinespaciado"/>
      </w:pPr>
      <w:r>
        <w:t>ATENTAMENTE</w:t>
      </w:r>
    </w:p>
    <w:p w14:paraId="57D700FF" w14:textId="421A2DD7" w:rsidR="00D72EA9" w:rsidRPr="00136C7A" w:rsidRDefault="00033CB1" w:rsidP="00033CB1">
      <w:pPr>
        <w:pStyle w:val="Sinespaciado"/>
        <w:rPr>
          <w:rFonts w:eastAsia="Palatino Linotype"/>
        </w:rPr>
      </w:pPr>
      <w:r>
        <w:t>M. EN D. VALENTÍN GARCÍA RAMÍREZ</w:t>
      </w:r>
      <w:r w:rsidR="00D72EA9" w:rsidRPr="00136C7A">
        <w:t>» (Sic)</w:t>
      </w:r>
    </w:p>
    <w:p w14:paraId="6E4C57B7" w14:textId="77777777" w:rsidR="00136C7A" w:rsidRPr="00D72EA9" w:rsidRDefault="00136C7A" w:rsidP="00136C7A">
      <w:pPr>
        <w:pBdr>
          <w:top w:val="nil"/>
          <w:left w:val="nil"/>
          <w:bottom w:val="nil"/>
          <w:right w:val="nil"/>
          <w:between w:val="nil"/>
        </w:pBdr>
        <w:rPr>
          <w:rFonts w:eastAsia="Palatino Linotype" w:cs="Palatino Linotype"/>
          <w:color w:val="000000"/>
          <w:szCs w:val="24"/>
          <w:lang w:val="es-MX"/>
        </w:rPr>
      </w:pPr>
    </w:p>
    <w:p w14:paraId="32D0F4B1" w14:textId="03EF0F99" w:rsidR="00136C7A" w:rsidRPr="009F334B" w:rsidRDefault="008775CC" w:rsidP="00136C7A">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 xml:space="preserve">Anexando </w:t>
      </w:r>
      <w:r w:rsidR="0077267A">
        <w:rPr>
          <w:rFonts w:eastAsia="Palatino Linotype" w:cs="Palatino Linotype"/>
          <w:color w:val="000000"/>
          <w:szCs w:val="24"/>
        </w:rPr>
        <w:t>los</w:t>
      </w:r>
      <w:r w:rsidR="00551483">
        <w:rPr>
          <w:rFonts w:eastAsia="Palatino Linotype" w:cs="Palatino Linotype"/>
          <w:color w:val="000000"/>
          <w:szCs w:val="24"/>
        </w:rPr>
        <w:t xml:space="preserve"> documento</w:t>
      </w:r>
      <w:r w:rsidR="0077267A">
        <w:rPr>
          <w:rFonts w:eastAsia="Palatino Linotype" w:cs="Palatino Linotype"/>
          <w:color w:val="000000"/>
          <w:szCs w:val="24"/>
        </w:rPr>
        <w:t>s</w:t>
      </w:r>
      <w:r w:rsidR="00551483">
        <w:rPr>
          <w:rFonts w:eastAsia="Palatino Linotype" w:cs="Palatino Linotype"/>
          <w:color w:val="000000"/>
          <w:szCs w:val="24"/>
        </w:rPr>
        <w:t xml:space="preserve"> denominado</w:t>
      </w:r>
      <w:r w:rsidR="0077267A">
        <w:rPr>
          <w:rFonts w:eastAsia="Palatino Linotype" w:cs="Palatino Linotype"/>
          <w:color w:val="000000"/>
          <w:szCs w:val="24"/>
        </w:rPr>
        <w:t>s</w:t>
      </w:r>
      <w:r>
        <w:rPr>
          <w:rFonts w:eastAsia="Palatino Linotype" w:cs="Palatino Linotype"/>
          <w:color w:val="000000"/>
          <w:szCs w:val="24"/>
        </w:rPr>
        <w:t xml:space="preserve"> </w:t>
      </w:r>
      <w:r w:rsidR="000542BB" w:rsidRPr="000542BB">
        <w:rPr>
          <w:rFonts w:eastAsia="Palatino Linotype" w:cs="Palatino Linotype"/>
          <w:b/>
          <w:bCs/>
          <w:color w:val="000000"/>
          <w:szCs w:val="24"/>
        </w:rPr>
        <w:t>"</w:t>
      </w:r>
      <w:r w:rsidR="00033CB1" w:rsidRPr="00033CB1">
        <w:rPr>
          <w:rFonts w:eastAsia="Palatino Linotype" w:cs="Palatino Linotype"/>
          <w:b/>
          <w:bCs/>
          <w:color w:val="000000"/>
          <w:szCs w:val="24"/>
        </w:rPr>
        <w:t>314 ACUERDO-CMT-VACHASO-A-00179-2024.pdf</w:t>
      </w:r>
      <w:r w:rsidR="000542BB" w:rsidRPr="000542BB">
        <w:rPr>
          <w:rFonts w:eastAsia="Palatino Linotype" w:cs="Palatino Linotype"/>
          <w:b/>
          <w:bCs/>
          <w:color w:val="000000"/>
          <w:szCs w:val="24"/>
        </w:rPr>
        <w:t>"</w:t>
      </w:r>
      <w:r w:rsidR="00036550">
        <w:rPr>
          <w:rFonts w:eastAsia="Palatino Linotype" w:cs="Palatino Linotype"/>
          <w:b/>
          <w:bCs/>
          <w:color w:val="000000"/>
          <w:szCs w:val="24"/>
        </w:rPr>
        <w:t xml:space="preserve"> y</w:t>
      </w:r>
      <w:r w:rsidR="000542BB" w:rsidRPr="000542BB">
        <w:rPr>
          <w:rFonts w:eastAsia="Palatino Linotype" w:cs="Palatino Linotype"/>
          <w:b/>
          <w:bCs/>
          <w:color w:val="000000"/>
          <w:szCs w:val="24"/>
        </w:rPr>
        <w:t xml:space="preserve"> "</w:t>
      </w:r>
      <w:r w:rsidR="00033CB1" w:rsidRPr="00033CB1">
        <w:rPr>
          <w:rFonts w:eastAsia="Palatino Linotype" w:cs="Palatino Linotype"/>
          <w:b/>
          <w:bCs/>
          <w:color w:val="000000"/>
          <w:szCs w:val="24"/>
        </w:rPr>
        <w:t>ACTA DE LA DECIMO SEXTA SESION EXTRAORDINARIA.pdf</w:t>
      </w:r>
      <w:r w:rsidR="00036550">
        <w:rPr>
          <w:rFonts w:eastAsia="Palatino Linotype" w:cs="Palatino Linotype"/>
          <w:b/>
          <w:bCs/>
          <w:color w:val="000000"/>
          <w:szCs w:val="24"/>
        </w:rPr>
        <w:t>”</w:t>
      </w:r>
      <w:r w:rsidR="00036550" w:rsidRPr="005D3CC5">
        <w:rPr>
          <w:rFonts w:eastAsia="Palatino Linotype" w:cs="Palatino Linotype"/>
          <w:color w:val="000000"/>
          <w:szCs w:val="24"/>
        </w:rPr>
        <w:t>.</w:t>
      </w:r>
    </w:p>
    <w:p w14:paraId="0632B1FF" w14:textId="6CE3E1AA" w:rsidR="00136C7A" w:rsidRDefault="00136C7A" w:rsidP="00136C7A">
      <w:pPr>
        <w:pBdr>
          <w:top w:val="nil"/>
          <w:left w:val="nil"/>
          <w:bottom w:val="nil"/>
          <w:right w:val="nil"/>
          <w:between w:val="nil"/>
        </w:pBdr>
        <w:rPr>
          <w:rFonts w:eastAsia="Palatino Linotype" w:cs="Palatino Linotype"/>
          <w:color w:val="000000"/>
          <w:szCs w:val="24"/>
        </w:rPr>
      </w:pPr>
    </w:p>
    <w:p w14:paraId="5C67C528" w14:textId="780E0C43" w:rsidR="005D3CC5" w:rsidRPr="001935DA" w:rsidRDefault="005D3CC5" w:rsidP="005D3CC5">
      <w:pPr>
        <w:pStyle w:val="Sinespaciado"/>
        <w:ind w:left="0"/>
        <w:rPr>
          <w:rFonts w:eastAsia="Palatino Linotype" w:cs="Palatino Linotype"/>
          <w:b/>
          <w:bCs/>
          <w:i w:val="0"/>
          <w:color w:val="000000"/>
          <w:sz w:val="24"/>
          <w:u w:val="single"/>
          <w:lang w:val="es-ES" w:eastAsia="es-MX"/>
        </w:rPr>
      </w:pPr>
      <w:r w:rsidRPr="001935DA">
        <w:rPr>
          <w:rFonts w:eastAsia="Palatino Linotype" w:cs="Palatino Linotype"/>
          <w:b/>
          <w:bCs/>
          <w:color w:val="000000"/>
          <w:sz w:val="24"/>
          <w:u w:val="single"/>
          <w:lang w:val="es-ES" w:eastAsia="es-MX"/>
        </w:rPr>
        <w:t>0031</w:t>
      </w:r>
      <w:r>
        <w:rPr>
          <w:rFonts w:eastAsia="Palatino Linotype" w:cs="Palatino Linotype"/>
          <w:b/>
          <w:bCs/>
          <w:color w:val="000000"/>
          <w:sz w:val="24"/>
          <w:u w:val="single"/>
          <w:lang w:val="es-ES" w:eastAsia="es-MX"/>
        </w:rPr>
        <w:t>5</w:t>
      </w:r>
      <w:r w:rsidRPr="001935DA">
        <w:rPr>
          <w:rFonts w:eastAsia="Palatino Linotype" w:cs="Palatino Linotype"/>
          <w:b/>
          <w:bCs/>
          <w:color w:val="000000"/>
          <w:sz w:val="24"/>
          <w:u w:val="single"/>
          <w:lang w:val="es-ES" w:eastAsia="es-MX"/>
        </w:rPr>
        <w:t>/VACHASO/IP/2024</w:t>
      </w:r>
    </w:p>
    <w:p w14:paraId="60E1A269" w14:textId="5CD2A57A" w:rsidR="0081412A" w:rsidRDefault="005D3CC5" w:rsidP="0081412A">
      <w:pPr>
        <w:pStyle w:val="Sinespaciado"/>
      </w:pPr>
      <w:r w:rsidRPr="00136C7A">
        <w:t>«</w:t>
      </w:r>
      <w:r w:rsidR="0081412A">
        <w:t xml:space="preserve">En apego a lo dispuesto en los artículos 4, 23 fracción IV, artículo 12, artículo 24 fracción IV, XII, XIV, articulo 28 y articulo 59 de la ley de transparencia y acceso a la información pública del Estado de México y Municipios y en cumplimiento a la solicitud 00315/VACHASO/IP/2024, registrada en el Sistema de acceso a la información mexiquense (SAIMEX), que a la letra dice: “A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Revisión de timbrado de nómina ante el SAT al mes de junio de 2023” Al respecto hago de su conocimiento que el Ayuntamiento se encuentra sometido a actividades de fiscalización, verificación, inspección, comprobación en la auditoría número con título "Participaciones Federales a Entidades Federativas", la cual fue autorizada mediante el Programa Anual de Auditorias 2023, para la Fiscalización y Revisión de las Cuentas Publicas del Ejercicio Fiscal 2023, y para el presente caso la información contenida en la solicitud que ya ha quedado presentada, debe ser considerada RESERVADA, para lo cual anexo ACTA DE LA DECIMO SEXTA SESIÓN EXTRAORDINARIA DEL COMITÉ DE TRANSPARENCIA DEL H. AYUNTAMIENTO DE VALLE DE CHALCO SOLIDARIDAD, ESTADO DE MÉXICO, ADMINISTRACIÓN PÚBLICA 2022-2024 y </w:t>
      </w:r>
      <w:r w:rsidR="0081412A">
        <w:lastRenderedPageBreak/>
        <w:t>Acuerdo CTM/VACHASO/A/00180/2024 de fecha 15 de agosto del año dos mil veinticuatro, en el que se determina la reserva de dicha información. Sin otro particular por el momento quedo atento a sus órdenes.</w:t>
      </w:r>
    </w:p>
    <w:p w14:paraId="28DE39B8" w14:textId="77777777" w:rsidR="0081412A" w:rsidRDefault="0081412A" w:rsidP="0081412A">
      <w:pPr>
        <w:pStyle w:val="Sinespaciado"/>
      </w:pPr>
    </w:p>
    <w:p w14:paraId="4B20753A" w14:textId="77777777" w:rsidR="0081412A" w:rsidRDefault="0081412A" w:rsidP="0081412A">
      <w:pPr>
        <w:pStyle w:val="Sinespaciado"/>
      </w:pPr>
      <w:r>
        <w:t>ATENTAMENTE</w:t>
      </w:r>
    </w:p>
    <w:p w14:paraId="729356B1" w14:textId="373E1F2B" w:rsidR="005D3CC5" w:rsidRPr="00136C7A" w:rsidRDefault="0081412A" w:rsidP="0081412A">
      <w:pPr>
        <w:pStyle w:val="Sinespaciado"/>
        <w:rPr>
          <w:rFonts w:eastAsia="Palatino Linotype"/>
        </w:rPr>
      </w:pPr>
      <w:r>
        <w:t>M. EN D. VALENTÍN GARCÍA RAMÍREZ</w:t>
      </w:r>
      <w:r w:rsidR="005D3CC5" w:rsidRPr="00136C7A">
        <w:t>» (Sic)</w:t>
      </w:r>
    </w:p>
    <w:p w14:paraId="1971C2DB" w14:textId="77777777" w:rsidR="005D3CC5" w:rsidRPr="00D72EA9" w:rsidRDefault="005D3CC5" w:rsidP="005D3CC5">
      <w:pPr>
        <w:pBdr>
          <w:top w:val="nil"/>
          <w:left w:val="nil"/>
          <w:bottom w:val="nil"/>
          <w:right w:val="nil"/>
          <w:between w:val="nil"/>
        </w:pBdr>
        <w:rPr>
          <w:rFonts w:eastAsia="Palatino Linotype" w:cs="Palatino Linotype"/>
          <w:color w:val="000000"/>
          <w:szCs w:val="24"/>
          <w:lang w:val="es-MX"/>
        </w:rPr>
      </w:pPr>
    </w:p>
    <w:p w14:paraId="3C4D1D75" w14:textId="318D7E25" w:rsidR="005D3CC5" w:rsidRPr="009F334B" w:rsidRDefault="005D3CC5" w:rsidP="005D3CC5">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 xml:space="preserve">Anexando los documentos denominados </w:t>
      </w:r>
      <w:r w:rsidRPr="000542BB">
        <w:rPr>
          <w:rFonts w:eastAsia="Palatino Linotype" w:cs="Palatino Linotype"/>
          <w:b/>
          <w:bCs/>
          <w:color w:val="000000"/>
          <w:szCs w:val="24"/>
        </w:rPr>
        <w:t>"</w:t>
      </w:r>
      <w:r w:rsidR="0081412A" w:rsidRPr="0081412A">
        <w:rPr>
          <w:rFonts w:eastAsia="Palatino Linotype" w:cs="Palatino Linotype"/>
          <w:b/>
          <w:bCs/>
          <w:color w:val="000000"/>
          <w:szCs w:val="24"/>
        </w:rPr>
        <w:t>315 ACUERDO-CMT-VACHASO-A-00180-2024.pdf</w:t>
      </w:r>
      <w:r w:rsidRPr="000542BB">
        <w:rPr>
          <w:rFonts w:eastAsia="Palatino Linotype" w:cs="Palatino Linotype"/>
          <w:b/>
          <w:bCs/>
          <w:color w:val="000000"/>
          <w:szCs w:val="24"/>
        </w:rPr>
        <w:t>"</w:t>
      </w:r>
      <w:r>
        <w:rPr>
          <w:rFonts w:eastAsia="Palatino Linotype" w:cs="Palatino Linotype"/>
          <w:b/>
          <w:bCs/>
          <w:color w:val="000000"/>
          <w:szCs w:val="24"/>
        </w:rPr>
        <w:t xml:space="preserve"> y</w:t>
      </w:r>
      <w:r w:rsidRPr="000542BB">
        <w:rPr>
          <w:rFonts w:eastAsia="Palatino Linotype" w:cs="Palatino Linotype"/>
          <w:b/>
          <w:bCs/>
          <w:color w:val="000000"/>
          <w:szCs w:val="24"/>
        </w:rPr>
        <w:t xml:space="preserve"> "</w:t>
      </w:r>
      <w:r w:rsidRPr="00033CB1">
        <w:rPr>
          <w:rFonts w:eastAsia="Palatino Linotype" w:cs="Palatino Linotype"/>
          <w:b/>
          <w:bCs/>
          <w:color w:val="000000"/>
          <w:szCs w:val="24"/>
        </w:rPr>
        <w:t>ACTA DE LA DECIMO SEXTA SESION EXTRAORDINARIA.pdf</w:t>
      </w:r>
      <w:r>
        <w:rPr>
          <w:rFonts w:eastAsia="Palatino Linotype" w:cs="Palatino Linotype"/>
          <w:b/>
          <w:bCs/>
          <w:color w:val="000000"/>
          <w:szCs w:val="24"/>
        </w:rPr>
        <w:t>”</w:t>
      </w:r>
      <w:r w:rsidRPr="005D3CC5">
        <w:rPr>
          <w:rFonts w:eastAsia="Palatino Linotype" w:cs="Palatino Linotype"/>
          <w:color w:val="000000"/>
          <w:szCs w:val="24"/>
        </w:rPr>
        <w:t>.</w:t>
      </w:r>
    </w:p>
    <w:p w14:paraId="7D551BD5" w14:textId="756FD96F" w:rsidR="001935DA" w:rsidRDefault="001935DA" w:rsidP="00136C7A">
      <w:pPr>
        <w:pBdr>
          <w:top w:val="nil"/>
          <w:left w:val="nil"/>
          <w:bottom w:val="nil"/>
          <w:right w:val="nil"/>
          <w:between w:val="nil"/>
        </w:pBdr>
        <w:rPr>
          <w:rFonts w:eastAsia="Palatino Linotype" w:cs="Palatino Linotype"/>
          <w:color w:val="000000"/>
          <w:szCs w:val="24"/>
        </w:rPr>
      </w:pPr>
    </w:p>
    <w:p w14:paraId="065F712E" w14:textId="4D7AF797" w:rsidR="005D3CC5" w:rsidRPr="001935DA" w:rsidRDefault="005D3CC5" w:rsidP="005D3CC5">
      <w:pPr>
        <w:pStyle w:val="Sinespaciado"/>
        <w:ind w:left="0"/>
        <w:rPr>
          <w:rFonts w:eastAsia="Palatino Linotype" w:cs="Palatino Linotype"/>
          <w:b/>
          <w:bCs/>
          <w:i w:val="0"/>
          <w:color w:val="000000"/>
          <w:sz w:val="24"/>
          <w:u w:val="single"/>
          <w:lang w:val="es-ES" w:eastAsia="es-MX"/>
        </w:rPr>
      </w:pPr>
      <w:r w:rsidRPr="001935DA">
        <w:rPr>
          <w:rFonts w:eastAsia="Palatino Linotype" w:cs="Palatino Linotype"/>
          <w:b/>
          <w:bCs/>
          <w:color w:val="000000"/>
          <w:sz w:val="24"/>
          <w:u w:val="single"/>
          <w:lang w:val="es-ES" w:eastAsia="es-MX"/>
        </w:rPr>
        <w:t>0031</w:t>
      </w:r>
      <w:r w:rsidR="00B9612B">
        <w:rPr>
          <w:rFonts w:eastAsia="Palatino Linotype" w:cs="Palatino Linotype"/>
          <w:b/>
          <w:bCs/>
          <w:color w:val="000000"/>
          <w:sz w:val="24"/>
          <w:u w:val="single"/>
          <w:lang w:val="es-ES" w:eastAsia="es-MX"/>
        </w:rPr>
        <w:t>6</w:t>
      </w:r>
      <w:r w:rsidRPr="001935DA">
        <w:rPr>
          <w:rFonts w:eastAsia="Palatino Linotype" w:cs="Palatino Linotype"/>
          <w:b/>
          <w:bCs/>
          <w:color w:val="000000"/>
          <w:sz w:val="24"/>
          <w:u w:val="single"/>
          <w:lang w:val="es-ES" w:eastAsia="es-MX"/>
        </w:rPr>
        <w:t>/VACHASO/IP/2024</w:t>
      </w:r>
    </w:p>
    <w:p w14:paraId="53DBC39B" w14:textId="18232C0A" w:rsidR="002017C7" w:rsidRDefault="005D3CC5" w:rsidP="002017C7">
      <w:pPr>
        <w:pStyle w:val="Sinespaciado"/>
      </w:pPr>
      <w:r w:rsidRPr="00136C7A">
        <w:t>«</w:t>
      </w:r>
      <w:r w:rsidR="002017C7">
        <w:t>En apego a lo dispuesto en los artículos 4, 23 fracción IV, artículo 12, artículo 24 fracción IV, XII, XIV, articulo 28 y articulo 59 de la ley de transparencia y acceso a la información pública del Estado de México y Municipios y en cumplimiento a la solicitud 00316/VACHASO/IP/2024, registrada en el Sistema de acceso a la información mexiquense (SAIMEX), que a la letra dice: “A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Manual de Procedimientos de la Tesorería Municipal de Valle de Chalco Solidaridad” Al respecto hago de su conocimiento que el Ayuntamiento se encuentra sometido a actividades de fiscalización, verificación, inspección, comprobación en la auditoría número con título "Participaciones Federales a Entidades Federativas", la cual fue autorizada mediante el Programa Anual de Auditorias 2023, para la Fiscalización y Revisión de las Cuentas Publicas del Ejercicio Fiscal 2023, y para el presente caso la información contenida en la solicitud que ya ha quedado presentada, debe ser considerada RESERVADA, para lo cual anexo ACTA DE LA DECIMO SEXTA SESIÓN EXTRAORDINARIA DEL COMITÉ DE TRANSPARENCIA DEL H. AYUNTAMIENTO DE VALLE DE CHALCO SOLIDARIDAD, ESTADO DE MÉXICO, ADMINISTRACIÓN PÚBLICA 2022-2024 y Acuerdo CTM/VACHASO/A/00181/2024 de fecha 15 de agosto del año dos mil veinticuatro, en el que se determina la reserva de dicha información. Sin otro particular por el momento quedo atento a sus órdenes.</w:t>
      </w:r>
    </w:p>
    <w:p w14:paraId="49467CDB" w14:textId="77777777" w:rsidR="002017C7" w:rsidRDefault="002017C7" w:rsidP="002017C7">
      <w:pPr>
        <w:pStyle w:val="Sinespaciado"/>
      </w:pPr>
    </w:p>
    <w:p w14:paraId="30EBE8C0" w14:textId="77777777" w:rsidR="002017C7" w:rsidRDefault="002017C7" w:rsidP="002017C7">
      <w:pPr>
        <w:pStyle w:val="Sinespaciado"/>
      </w:pPr>
      <w:r>
        <w:t>ATENTAMENTE</w:t>
      </w:r>
    </w:p>
    <w:p w14:paraId="15F1F64C" w14:textId="654CE69D" w:rsidR="005D3CC5" w:rsidRPr="00136C7A" w:rsidRDefault="002017C7" w:rsidP="002017C7">
      <w:pPr>
        <w:pStyle w:val="Sinespaciado"/>
        <w:rPr>
          <w:rFonts w:eastAsia="Palatino Linotype"/>
        </w:rPr>
      </w:pPr>
      <w:r>
        <w:t>M. EN D. VALENTÍN GARCÍA RAMÍREZ</w:t>
      </w:r>
      <w:r w:rsidR="005D3CC5" w:rsidRPr="00136C7A">
        <w:t>» (Sic)</w:t>
      </w:r>
    </w:p>
    <w:p w14:paraId="7E8275E8" w14:textId="77777777" w:rsidR="005D3CC5" w:rsidRPr="00D72EA9" w:rsidRDefault="005D3CC5" w:rsidP="005D3CC5">
      <w:pPr>
        <w:pBdr>
          <w:top w:val="nil"/>
          <w:left w:val="nil"/>
          <w:bottom w:val="nil"/>
          <w:right w:val="nil"/>
          <w:between w:val="nil"/>
        </w:pBdr>
        <w:rPr>
          <w:rFonts w:eastAsia="Palatino Linotype" w:cs="Palatino Linotype"/>
          <w:color w:val="000000"/>
          <w:szCs w:val="24"/>
          <w:lang w:val="es-MX"/>
        </w:rPr>
      </w:pPr>
    </w:p>
    <w:p w14:paraId="6DF248BE" w14:textId="2E170AFE" w:rsidR="005D3CC5" w:rsidRPr="009F334B" w:rsidRDefault="005D3CC5" w:rsidP="005D3CC5">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lastRenderedPageBreak/>
        <w:t xml:space="preserve">Anexando los documentos denominados </w:t>
      </w:r>
      <w:r w:rsidRPr="000542BB">
        <w:rPr>
          <w:rFonts w:eastAsia="Palatino Linotype" w:cs="Palatino Linotype"/>
          <w:b/>
          <w:bCs/>
          <w:color w:val="000000"/>
          <w:szCs w:val="24"/>
        </w:rPr>
        <w:t>"</w:t>
      </w:r>
      <w:r w:rsidR="002017C7" w:rsidRPr="002017C7">
        <w:rPr>
          <w:rFonts w:eastAsia="Palatino Linotype" w:cs="Palatino Linotype"/>
          <w:b/>
          <w:bCs/>
          <w:color w:val="000000"/>
          <w:szCs w:val="24"/>
        </w:rPr>
        <w:t>ACTA DE LA DECIMO SEXTA SESION EXTRAORDINARIA.pdf</w:t>
      </w:r>
      <w:r w:rsidRPr="000542BB">
        <w:rPr>
          <w:rFonts w:eastAsia="Palatino Linotype" w:cs="Palatino Linotype"/>
          <w:b/>
          <w:bCs/>
          <w:color w:val="000000"/>
          <w:szCs w:val="24"/>
        </w:rPr>
        <w:t>"</w:t>
      </w:r>
      <w:r>
        <w:rPr>
          <w:rFonts w:eastAsia="Palatino Linotype" w:cs="Palatino Linotype"/>
          <w:b/>
          <w:bCs/>
          <w:color w:val="000000"/>
          <w:szCs w:val="24"/>
        </w:rPr>
        <w:t xml:space="preserve"> y</w:t>
      </w:r>
      <w:r w:rsidRPr="000542BB">
        <w:rPr>
          <w:rFonts w:eastAsia="Palatino Linotype" w:cs="Palatino Linotype"/>
          <w:b/>
          <w:bCs/>
          <w:color w:val="000000"/>
          <w:szCs w:val="24"/>
        </w:rPr>
        <w:t xml:space="preserve"> "</w:t>
      </w:r>
      <w:r w:rsidR="002017C7" w:rsidRPr="002017C7">
        <w:rPr>
          <w:rFonts w:eastAsia="Palatino Linotype" w:cs="Palatino Linotype"/>
          <w:b/>
          <w:bCs/>
          <w:color w:val="000000"/>
          <w:szCs w:val="24"/>
        </w:rPr>
        <w:t>316 ACUERDO-CMT-VACHASO-A-00181-2024.pdf</w:t>
      </w:r>
      <w:r>
        <w:rPr>
          <w:rFonts w:eastAsia="Palatino Linotype" w:cs="Palatino Linotype"/>
          <w:b/>
          <w:bCs/>
          <w:color w:val="000000"/>
          <w:szCs w:val="24"/>
        </w:rPr>
        <w:t>”</w:t>
      </w:r>
      <w:r w:rsidRPr="005D3CC5">
        <w:rPr>
          <w:rFonts w:eastAsia="Palatino Linotype" w:cs="Palatino Linotype"/>
          <w:color w:val="000000"/>
          <w:szCs w:val="24"/>
        </w:rPr>
        <w:t>.</w:t>
      </w:r>
    </w:p>
    <w:p w14:paraId="5EF55F8C" w14:textId="02DD8236" w:rsidR="005D3CC5" w:rsidRDefault="005D3CC5" w:rsidP="00136C7A">
      <w:pPr>
        <w:pBdr>
          <w:top w:val="nil"/>
          <w:left w:val="nil"/>
          <w:bottom w:val="nil"/>
          <w:right w:val="nil"/>
          <w:between w:val="nil"/>
        </w:pBdr>
        <w:rPr>
          <w:rFonts w:eastAsia="Palatino Linotype" w:cs="Palatino Linotype"/>
          <w:color w:val="000000"/>
          <w:szCs w:val="24"/>
        </w:rPr>
      </w:pPr>
    </w:p>
    <w:p w14:paraId="4C49968D" w14:textId="2397A4A0" w:rsidR="005D3CC5" w:rsidRPr="001935DA" w:rsidRDefault="005D3CC5" w:rsidP="005D3CC5">
      <w:pPr>
        <w:pStyle w:val="Sinespaciado"/>
        <w:ind w:left="0"/>
        <w:rPr>
          <w:rFonts w:eastAsia="Palatino Linotype" w:cs="Palatino Linotype"/>
          <w:b/>
          <w:bCs/>
          <w:i w:val="0"/>
          <w:color w:val="000000"/>
          <w:sz w:val="24"/>
          <w:u w:val="single"/>
          <w:lang w:val="es-ES" w:eastAsia="es-MX"/>
        </w:rPr>
      </w:pPr>
      <w:r w:rsidRPr="001935DA">
        <w:rPr>
          <w:rFonts w:eastAsia="Palatino Linotype" w:cs="Palatino Linotype"/>
          <w:b/>
          <w:bCs/>
          <w:color w:val="000000"/>
          <w:sz w:val="24"/>
          <w:u w:val="single"/>
          <w:lang w:val="es-ES" w:eastAsia="es-MX"/>
        </w:rPr>
        <w:t>0031</w:t>
      </w:r>
      <w:r w:rsidR="00B9612B">
        <w:rPr>
          <w:rFonts w:eastAsia="Palatino Linotype" w:cs="Palatino Linotype"/>
          <w:b/>
          <w:bCs/>
          <w:color w:val="000000"/>
          <w:sz w:val="24"/>
          <w:u w:val="single"/>
          <w:lang w:val="es-ES" w:eastAsia="es-MX"/>
        </w:rPr>
        <w:t>7</w:t>
      </w:r>
      <w:r w:rsidRPr="001935DA">
        <w:rPr>
          <w:rFonts w:eastAsia="Palatino Linotype" w:cs="Palatino Linotype"/>
          <w:b/>
          <w:bCs/>
          <w:color w:val="000000"/>
          <w:sz w:val="24"/>
          <w:u w:val="single"/>
          <w:lang w:val="es-ES" w:eastAsia="es-MX"/>
        </w:rPr>
        <w:t>/VACHASO/IP/2024</w:t>
      </w:r>
    </w:p>
    <w:p w14:paraId="44EAEEA9" w14:textId="185D32A2" w:rsidR="002017C7" w:rsidRDefault="005D3CC5" w:rsidP="002017C7">
      <w:pPr>
        <w:pStyle w:val="Sinespaciado"/>
      </w:pPr>
      <w:r w:rsidRPr="00136C7A">
        <w:t>«</w:t>
      </w:r>
      <w:r w:rsidR="002017C7">
        <w:t>En apego a lo dispuesto en los artículos 4, 23 fracción IV, artículo 12, artículo 24 fracción IV, XII, XIV, articulo 28 y articulo 59 de la ley de transparencia y acceso a la información pública del Estado de México y Municipios y en cumplimiento a la solicitud 00317/VACHASO/IP/2024, registrada en el Sistema de acceso a la información mexiquense (SAIMEX), que a la letra dice: “A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Revisión de procedimientos de adquisiciones, arrendamientos de bienes contratación de servicios del ejercicio fiscal de 2023” Al respecto hago de su conocimiento que el Ayuntamiento se encuentra sometido a actividades de fiscalización, verificación, inspección, comprobación en la auditoría número con título "Participaciones Federales a Entidades Federativas", la cual fue autorizada mediante el Programa Anual de Auditorias 2023, para la Fiscalización y Revisión de las Cuentas Publicas del Ejercicio Fiscal 2023, y para el presente caso la información contenida en la solicitud que ya ha quedado presentada, debe ser considerada RESERVADA, para lo cual anexo ACTA DE LA DECIMO SEXTA SESIÓN EXTRAORDINARIA DEL COMITÉ DE TRANSPARENCIA DEL H. AYUNTAMIENTO DE VALLE DE CHALCO SOLIDARIDAD, ESTADO DE MÉXICO, ADMINISTRACIÓN PÚBLICA 2022-2024 y Acuerdo CTM/VACHASO/A/00215/2024 de fecha 15 de agosto del año dos mil veinticuatro, en el que se determina la reserva de dicha información. Sin otro particular por el momento quedo atento a sus órdenes.</w:t>
      </w:r>
    </w:p>
    <w:p w14:paraId="08AA86EE" w14:textId="77777777" w:rsidR="002017C7" w:rsidRDefault="002017C7" w:rsidP="002017C7">
      <w:pPr>
        <w:pStyle w:val="Sinespaciado"/>
      </w:pPr>
    </w:p>
    <w:p w14:paraId="03D2A75C" w14:textId="7F9EC2F7" w:rsidR="002017C7" w:rsidRDefault="002017C7" w:rsidP="002017C7">
      <w:pPr>
        <w:pStyle w:val="Sinespaciado"/>
      </w:pPr>
      <w:r>
        <w:t>ATENTAMENTE</w:t>
      </w:r>
    </w:p>
    <w:p w14:paraId="3930A663" w14:textId="436B1F5B" w:rsidR="005D3CC5" w:rsidRPr="00136C7A" w:rsidRDefault="002017C7" w:rsidP="002017C7">
      <w:pPr>
        <w:pStyle w:val="Sinespaciado"/>
        <w:rPr>
          <w:rFonts w:eastAsia="Palatino Linotype"/>
        </w:rPr>
      </w:pPr>
      <w:r>
        <w:t>M. EN D. VALENTÍN GARCÍA RAMÍREZ</w:t>
      </w:r>
      <w:r w:rsidR="005D3CC5" w:rsidRPr="00136C7A">
        <w:t>» (Sic)</w:t>
      </w:r>
    </w:p>
    <w:p w14:paraId="1A6BF471" w14:textId="77777777" w:rsidR="005D3CC5" w:rsidRPr="00D72EA9" w:rsidRDefault="005D3CC5" w:rsidP="005D3CC5">
      <w:pPr>
        <w:pBdr>
          <w:top w:val="nil"/>
          <w:left w:val="nil"/>
          <w:bottom w:val="nil"/>
          <w:right w:val="nil"/>
          <w:between w:val="nil"/>
        </w:pBdr>
        <w:rPr>
          <w:rFonts w:eastAsia="Palatino Linotype" w:cs="Palatino Linotype"/>
          <w:color w:val="000000"/>
          <w:szCs w:val="24"/>
          <w:lang w:val="es-MX"/>
        </w:rPr>
      </w:pPr>
    </w:p>
    <w:p w14:paraId="3A8D49AD" w14:textId="233591E6" w:rsidR="005D3CC5" w:rsidRPr="009F334B" w:rsidRDefault="005D3CC5" w:rsidP="005D3CC5">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 xml:space="preserve">Anexando los documentos denominados </w:t>
      </w:r>
      <w:r w:rsidRPr="000542BB">
        <w:rPr>
          <w:rFonts w:eastAsia="Palatino Linotype" w:cs="Palatino Linotype"/>
          <w:b/>
          <w:bCs/>
          <w:color w:val="000000"/>
          <w:szCs w:val="24"/>
        </w:rPr>
        <w:t>"</w:t>
      </w:r>
      <w:r w:rsidR="00ED0841" w:rsidRPr="00ED0841">
        <w:rPr>
          <w:rFonts w:eastAsia="Palatino Linotype" w:cs="Palatino Linotype"/>
          <w:b/>
          <w:bCs/>
          <w:color w:val="000000"/>
          <w:szCs w:val="24"/>
        </w:rPr>
        <w:t>ACTA DE LA DECIMO SEXTA SESION EXTRAORDINARIA.pdf</w:t>
      </w:r>
      <w:r w:rsidRPr="000542BB">
        <w:rPr>
          <w:rFonts w:eastAsia="Palatino Linotype" w:cs="Palatino Linotype"/>
          <w:b/>
          <w:bCs/>
          <w:color w:val="000000"/>
          <w:szCs w:val="24"/>
        </w:rPr>
        <w:t>"</w:t>
      </w:r>
      <w:r>
        <w:rPr>
          <w:rFonts w:eastAsia="Palatino Linotype" w:cs="Palatino Linotype"/>
          <w:b/>
          <w:bCs/>
          <w:color w:val="000000"/>
          <w:szCs w:val="24"/>
        </w:rPr>
        <w:t xml:space="preserve"> y</w:t>
      </w:r>
      <w:r w:rsidRPr="000542BB">
        <w:rPr>
          <w:rFonts w:eastAsia="Palatino Linotype" w:cs="Palatino Linotype"/>
          <w:b/>
          <w:bCs/>
          <w:color w:val="000000"/>
          <w:szCs w:val="24"/>
        </w:rPr>
        <w:t xml:space="preserve"> "</w:t>
      </w:r>
      <w:r w:rsidR="00ED0841" w:rsidRPr="00ED0841">
        <w:rPr>
          <w:rFonts w:eastAsia="Palatino Linotype" w:cs="Palatino Linotype"/>
          <w:b/>
          <w:bCs/>
          <w:color w:val="000000"/>
          <w:szCs w:val="24"/>
        </w:rPr>
        <w:t>317 ACUERDO-CMT-VACHASO-A-00215-2024.pdf</w:t>
      </w:r>
      <w:r>
        <w:rPr>
          <w:rFonts w:eastAsia="Palatino Linotype" w:cs="Palatino Linotype"/>
          <w:b/>
          <w:bCs/>
          <w:color w:val="000000"/>
          <w:szCs w:val="24"/>
        </w:rPr>
        <w:t>”</w:t>
      </w:r>
      <w:r w:rsidRPr="005D3CC5">
        <w:rPr>
          <w:rFonts w:eastAsia="Palatino Linotype" w:cs="Palatino Linotype"/>
          <w:color w:val="000000"/>
          <w:szCs w:val="24"/>
        </w:rPr>
        <w:t>.</w:t>
      </w:r>
    </w:p>
    <w:p w14:paraId="06D8F55D" w14:textId="59503548" w:rsidR="005D3CC5" w:rsidRDefault="005D3CC5" w:rsidP="00136C7A">
      <w:pPr>
        <w:pBdr>
          <w:top w:val="nil"/>
          <w:left w:val="nil"/>
          <w:bottom w:val="nil"/>
          <w:right w:val="nil"/>
          <w:between w:val="nil"/>
        </w:pBdr>
        <w:rPr>
          <w:rFonts w:eastAsia="Palatino Linotype" w:cs="Palatino Linotype"/>
          <w:color w:val="000000"/>
          <w:szCs w:val="24"/>
        </w:rPr>
      </w:pPr>
    </w:p>
    <w:p w14:paraId="59D33CC0" w14:textId="2B7C4BCB" w:rsidR="005D3CC5" w:rsidRPr="001935DA" w:rsidRDefault="005D3CC5" w:rsidP="005D3CC5">
      <w:pPr>
        <w:pStyle w:val="Sinespaciado"/>
        <w:ind w:left="0"/>
        <w:rPr>
          <w:rFonts w:eastAsia="Palatino Linotype" w:cs="Palatino Linotype"/>
          <w:b/>
          <w:bCs/>
          <w:i w:val="0"/>
          <w:color w:val="000000"/>
          <w:sz w:val="24"/>
          <w:u w:val="single"/>
          <w:lang w:val="es-ES" w:eastAsia="es-MX"/>
        </w:rPr>
      </w:pPr>
      <w:r w:rsidRPr="001935DA">
        <w:rPr>
          <w:rFonts w:eastAsia="Palatino Linotype" w:cs="Palatino Linotype"/>
          <w:b/>
          <w:bCs/>
          <w:color w:val="000000"/>
          <w:sz w:val="24"/>
          <w:u w:val="single"/>
          <w:lang w:val="es-ES" w:eastAsia="es-MX"/>
        </w:rPr>
        <w:t>0031</w:t>
      </w:r>
      <w:r w:rsidR="00B9612B">
        <w:rPr>
          <w:rFonts w:eastAsia="Palatino Linotype" w:cs="Palatino Linotype"/>
          <w:b/>
          <w:bCs/>
          <w:color w:val="000000"/>
          <w:sz w:val="24"/>
          <w:u w:val="single"/>
          <w:lang w:val="es-ES" w:eastAsia="es-MX"/>
        </w:rPr>
        <w:t>8</w:t>
      </w:r>
      <w:r w:rsidRPr="001935DA">
        <w:rPr>
          <w:rFonts w:eastAsia="Palatino Linotype" w:cs="Palatino Linotype"/>
          <w:b/>
          <w:bCs/>
          <w:color w:val="000000"/>
          <w:sz w:val="24"/>
          <w:u w:val="single"/>
          <w:lang w:val="es-ES" w:eastAsia="es-MX"/>
        </w:rPr>
        <w:t>/VACHASO/IP/2024</w:t>
      </w:r>
    </w:p>
    <w:p w14:paraId="1A56B0D4" w14:textId="4A6C30C4" w:rsidR="00ED0841" w:rsidRDefault="005D3CC5" w:rsidP="00ED0841">
      <w:pPr>
        <w:pStyle w:val="Sinespaciado"/>
      </w:pPr>
      <w:r w:rsidRPr="00136C7A">
        <w:lastRenderedPageBreak/>
        <w:t>«</w:t>
      </w:r>
      <w:r w:rsidR="00ED0841">
        <w:t>En apego a lo dispuesto en los artículos 4, 23 fracción IV, artículo 12, artículo 24 fracción IV, XII, XIV, articulo 28 y articulo 59 de la ley de transparencia y acceso a la información pública del Estado de México y Municipios y en cumplimiento a la solicitud 00318/VACHASO/IP/2024, registrada en el Sistema de acceso a la información mexiquense (SAIMEX), que a la letra dice: “A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Servicios para la recuperación del Impuesto Sobre la Renta (ISR) participable de los meses de noviembre del ejercicio fiscal 2022 enero y febrero del ejercicio fiscal de 2023” Al respecto hago de su conocimiento que el Ayuntamiento se encuentra sometido a actividades de fiscalización, verificación, inspección, comprobación en la auditoría número con título "Participaciones Federales a Entidades Federativas", la cual fue autorizada mediante el Programa Anual de Auditorias 2023, para la Fiscalización y Revisión de las Cuentas Publicas del Ejercicio Fiscal 2023, y para el presente caso la información contenida en la solicitud que ya ha quedado presentada, debe ser considerada RESERVADA, para lo cual anexo ACTA DE LA DECIMO SEXTA SESIÓN EXTRAORDINARIA DEL COMITÉ DE TRANSPARENCIA DEL H. AYUNTAMIENTO DE VALLE DE CHALCO SOLIDARIDAD, ESTADO DE MÉXICO, ADMINISTRACIÓN PÚBLICA 2022-2024 y Acuerdo CTM/VACHASO/A/00216/2024 de fecha 15 de agosto del año dos mil veinticuatro, en el que se determina la reserva de dicha información. Sin otro particular por el momento quedo atento a sus órdenes.</w:t>
      </w:r>
    </w:p>
    <w:p w14:paraId="3BDFE524" w14:textId="77777777" w:rsidR="00ED0841" w:rsidRDefault="00ED0841" w:rsidP="00ED0841">
      <w:pPr>
        <w:pStyle w:val="Sinespaciado"/>
      </w:pPr>
    </w:p>
    <w:p w14:paraId="0ACA85B8" w14:textId="77777777" w:rsidR="00ED0841" w:rsidRDefault="00ED0841" w:rsidP="00ED0841">
      <w:pPr>
        <w:pStyle w:val="Sinespaciado"/>
      </w:pPr>
      <w:r>
        <w:t>ATENTAMENTE</w:t>
      </w:r>
    </w:p>
    <w:p w14:paraId="79F59EA7" w14:textId="16788903" w:rsidR="005D3CC5" w:rsidRPr="00136C7A" w:rsidRDefault="00ED0841" w:rsidP="00ED0841">
      <w:pPr>
        <w:pStyle w:val="Sinespaciado"/>
        <w:rPr>
          <w:rFonts w:eastAsia="Palatino Linotype"/>
        </w:rPr>
      </w:pPr>
      <w:r>
        <w:t>M. EN D. VALENTÍN GARCÍA RAMÍREZ</w:t>
      </w:r>
      <w:r w:rsidR="005D3CC5" w:rsidRPr="00136C7A">
        <w:t>» (Sic)</w:t>
      </w:r>
    </w:p>
    <w:p w14:paraId="5ED46992" w14:textId="77777777" w:rsidR="005D3CC5" w:rsidRPr="00D72EA9" w:rsidRDefault="005D3CC5" w:rsidP="005D3CC5">
      <w:pPr>
        <w:pBdr>
          <w:top w:val="nil"/>
          <w:left w:val="nil"/>
          <w:bottom w:val="nil"/>
          <w:right w:val="nil"/>
          <w:between w:val="nil"/>
        </w:pBdr>
        <w:rPr>
          <w:rFonts w:eastAsia="Palatino Linotype" w:cs="Palatino Linotype"/>
          <w:color w:val="000000"/>
          <w:szCs w:val="24"/>
          <w:lang w:val="es-MX"/>
        </w:rPr>
      </w:pPr>
    </w:p>
    <w:p w14:paraId="15E2FE74" w14:textId="701503A7" w:rsidR="005D3CC5" w:rsidRPr="009F334B" w:rsidRDefault="005D3CC5" w:rsidP="005D3CC5">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 xml:space="preserve">Anexando los documentos denominados </w:t>
      </w:r>
      <w:r w:rsidRPr="000542BB">
        <w:rPr>
          <w:rFonts w:eastAsia="Palatino Linotype" w:cs="Palatino Linotype"/>
          <w:b/>
          <w:bCs/>
          <w:color w:val="000000"/>
          <w:szCs w:val="24"/>
        </w:rPr>
        <w:t>"</w:t>
      </w:r>
      <w:r w:rsidR="00ED0841" w:rsidRPr="00ED0841">
        <w:rPr>
          <w:rFonts w:eastAsia="Palatino Linotype" w:cs="Palatino Linotype"/>
          <w:b/>
          <w:bCs/>
          <w:color w:val="000000"/>
          <w:szCs w:val="24"/>
        </w:rPr>
        <w:t>ACTA DE LA DECIMO SEXTA SESION EXTRAORDINARIA.pdf</w:t>
      </w:r>
      <w:r w:rsidRPr="000542BB">
        <w:rPr>
          <w:rFonts w:eastAsia="Palatino Linotype" w:cs="Palatino Linotype"/>
          <w:b/>
          <w:bCs/>
          <w:color w:val="000000"/>
          <w:szCs w:val="24"/>
        </w:rPr>
        <w:t>"</w:t>
      </w:r>
      <w:r>
        <w:rPr>
          <w:rFonts w:eastAsia="Palatino Linotype" w:cs="Palatino Linotype"/>
          <w:b/>
          <w:bCs/>
          <w:color w:val="000000"/>
          <w:szCs w:val="24"/>
        </w:rPr>
        <w:t xml:space="preserve"> y</w:t>
      </w:r>
      <w:r w:rsidRPr="000542BB">
        <w:rPr>
          <w:rFonts w:eastAsia="Palatino Linotype" w:cs="Palatino Linotype"/>
          <w:b/>
          <w:bCs/>
          <w:color w:val="000000"/>
          <w:szCs w:val="24"/>
        </w:rPr>
        <w:t xml:space="preserve"> "</w:t>
      </w:r>
      <w:r w:rsidR="00ED0841" w:rsidRPr="00ED0841">
        <w:rPr>
          <w:rFonts w:eastAsia="Palatino Linotype" w:cs="Palatino Linotype"/>
          <w:b/>
          <w:bCs/>
          <w:color w:val="000000"/>
          <w:szCs w:val="24"/>
        </w:rPr>
        <w:t>318 ACUERDO-CMT-VACHASO-A-00216-2024.pdf</w:t>
      </w:r>
      <w:r>
        <w:rPr>
          <w:rFonts w:eastAsia="Palatino Linotype" w:cs="Palatino Linotype"/>
          <w:b/>
          <w:bCs/>
          <w:color w:val="000000"/>
          <w:szCs w:val="24"/>
        </w:rPr>
        <w:t>”</w:t>
      </w:r>
      <w:r w:rsidRPr="005D3CC5">
        <w:rPr>
          <w:rFonts w:eastAsia="Palatino Linotype" w:cs="Palatino Linotype"/>
          <w:color w:val="000000"/>
          <w:szCs w:val="24"/>
        </w:rPr>
        <w:t>.</w:t>
      </w:r>
    </w:p>
    <w:p w14:paraId="7518F746" w14:textId="404857A5" w:rsidR="005D3CC5" w:rsidRDefault="005D3CC5" w:rsidP="00136C7A">
      <w:pPr>
        <w:pBdr>
          <w:top w:val="nil"/>
          <w:left w:val="nil"/>
          <w:bottom w:val="nil"/>
          <w:right w:val="nil"/>
          <w:between w:val="nil"/>
        </w:pBdr>
        <w:rPr>
          <w:rFonts w:eastAsia="Palatino Linotype" w:cs="Palatino Linotype"/>
          <w:color w:val="000000"/>
          <w:szCs w:val="24"/>
        </w:rPr>
      </w:pPr>
    </w:p>
    <w:p w14:paraId="569635B9" w14:textId="7A293018" w:rsidR="005D3CC5" w:rsidRPr="001935DA" w:rsidRDefault="005D3CC5" w:rsidP="005D3CC5">
      <w:pPr>
        <w:pStyle w:val="Sinespaciado"/>
        <w:ind w:left="0"/>
        <w:rPr>
          <w:rFonts w:eastAsia="Palatino Linotype" w:cs="Palatino Linotype"/>
          <w:b/>
          <w:bCs/>
          <w:i w:val="0"/>
          <w:color w:val="000000"/>
          <w:sz w:val="24"/>
          <w:u w:val="single"/>
          <w:lang w:val="es-ES" w:eastAsia="es-MX"/>
        </w:rPr>
      </w:pPr>
      <w:r w:rsidRPr="001935DA">
        <w:rPr>
          <w:rFonts w:eastAsia="Palatino Linotype" w:cs="Palatino Linotype"/>
          <w:b/>
          <w:bCs/>
          <w:color w:val="000000"/>
          <w:sz w:val="24"/>
          <w:u w:val="single"/>
          <w:lang w:val="es-ES" w:eastAsia="es-MX"/>
        </w:rPr>
        <w:t>003</w:t>
      </w:r>
      <w:r w:rsidR="00B9612B">
        <w:rPr>
          <w:rFonts w:eastAsia="Palatino Linotype" w:cs="Palatino Linotype"/>
          <w:b/>
          <w:bCs/>
          <w:color w:val="000000"/>
          <w:sz w:val="24"/>
          <w:u w:val="single"/>
          <w:lang w:val="es-ES" w:eastAsia="es-MX"/>
        </w:rPr>
        <w:t>20</w:t>
      </w:r>
      <w:r w:rsidRPr="001935DA">
        <w:rPr>
          <w:rFonts w:eastAsia="Palatino Linotype" w:cs="Palatino Linotype"/>
          <w:b/>
          <w:bCs/>
          <w:color w:val="000000"/>
          <w:sz w:val="24"/>
          <w:u w:val="single"/>
          <w:lang w:val="es-ES" w:eastAsia="es-MX"/>
        </w:rPr>
        <w:t>/VACHASO/IP/2024</w:t>
      </w:r>
    </w:p>
    <w:p w14:paraId="75FDB09F" w14:textId="3397A6B8" w:rsidR="00321476" w:rsidRDefault="005D3CC5" w:rsidP="00321476">
      <w:pPr>
        <w:pStyle w:val="Sinespaciado"/>
      </w:pPr>
      <w:r w:rsidRPr="00136C7A">
        <w:t>«</w:t>
      </w:r>
      <w:r w:rsidR="00321476">
        <w:t xml:space="preserve">En apego a lo dispuesto en los artículos 4, 23 fracción IV, artículo 12, artículo 24 fracción IV, XII, XIV, articulo 28 y articulo 59 de la ley de transparencia y acceso a la información pública del Estado de México y Municipios y en cumplimiento a la solicitud 00320/VACHASO/IP/2024, registrada en el Sistema de acceso a la información mexiquense (SAIMEX), que a la letra dice: “A efecto de garantizar el derecho a la información pública, solicito a usted, remita a través de este medio, el dictamen que establece el artículo 98 del </w:t>
      </w:r>
      <w:r w:rsidR="00321476">
        <w:lastRenderedPageBreak/>
        <w:t>Reglamento de la Ley de Contratación Pública del Estado de México y Municipios, que corresponde a la empresa DIACUPON SA DE CV, respecto del servicio contratado que consiste en: CURSO DE REFORMAS FISCALES 2023” Al respecto hago de su conocimiento que el Ayuntamiento se encuentra sometido a actividades de fiscalización, verificación, inspección, comprobación en la auditoría número con título "Participaciones Federales a Entidades Federativas", la cual fue autorizada mediante el Programa Anual de Auditorias 2023, para la Fiscalización y Revisión de las Cuentas Publicas del Ejercicio Fiscal 2023, y para el presente caso la información contenida en la solicitud que ya ha quedado presentada, debe ser considerada RESERVADA, para lo cual anexo ACTA DE LA DECIMO SEXTA SESIÓN EXTRAORDINARIA DEL COMITÉ DE TRANSPARENCIA DEL H. AYUNTAMIENTO DE VALLE DE CHALCO SOLIDARIDAD, ESTADO DE MÉXICO, ADMINISTRACIÓN PÚBLICA 2022-2024 y Acuerdo CTM/VACHASO/A/00218/2024 de fecha 15 de agosto del año dos mil veinticuatro, en el que se determina la reserva de dicha información. Sin otro particular por el momento quedo atento a sus órdenes.</w:t>
      </w:r>
    </w:p>
    <w:p w14:paraId="52D44D6F" w14:textId="77777777" w:rsidR="00321476" w:rsidRDefault="00321476" w:rsidP="00321476">
      <w:pPr>
        <w:pStyle w:val="Sinespaciado"/>
      </w:pPr>
    </w:p>
    <w:p w14:paraId="206DC4CA" w14:textId="1B061159" w:rsidR="00321476" w:rsidRDefault="00321476" w:rsidP="00321476">
      <w:pPr>
        <w:pStyle w:val="Sinespaciado"/>
      </w:pPr>
      <w:r>
        <w:t>ATENTAMENTE</w:t>
      </w:r>
    </w:p>
    <w:p w14:paraId="431E9290" w14:textId="2E234B22" w:rsidR="005D3CC5" w:rsidRPr="00136C7A" w:rsidRDefault="00321476" w:rsidP="00321476">
      <w:pPr>
        <w:pStyle w:val="Sinespaciado"/>
        <w:rPr>
          <w:rFonts w:eastAsia="Palatino Linotype"/>
        </w:rPr>
      </w:pPr>
      <w:r>
        <w:t>M. EN D. VALENTÍN GARCÍA RAMÍREZ</w:t>
      </w:r>
      <w:r w:rsidR="005D3CC5" w:rsidRPr="00136C7A">
        <w:t>» (Sic)</w:t>
      </w:r>
    </w:p>
    <w:p w14:paraId="06E98651" w14:textId="77777777" w:rsidR="005D3CC5" w:rsidRPr="00D72EA9" w:rsidRDefault="005D3CC5" w:rsidP="005D3CC5">
      <w:pPr>
        <w:pBdr>
          <w:top w:val="nil"/>
          <w:left w:val="nil"/>
          <w:bottom w:val="nil"/>
          <w:right w:val="nil"/>
          <w:between w:val="nil"/>
        </w:pBdr>
        <w:rPr>
          <w:rFonts w:eastAsia="Palatino Linotype" w:cs="Palatino Linotype"/>
          <w:color w:val="000000"/>
          <w:szCs w:val="24"/>
          <w:lang w:val="es-MX"/>
        </w:rPr>
      </w:pPr>
    </w:p>
    <w:p w14:paraId="47D28966" w14:textId="62C57C83" w:rsidR="005D3CC5" w:rsidRPr="009F334B" w:rsidRDefault="005D3CC5" w:rsidP="005D3CC5">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 xml:space="preserve">Anexando los documentos denominados </w:t>
      </w:r>
      <w:r w:rsidRPr="000542BB">
        <w:rPr>
          <w:rFonts w:eastAsia="Palatino Linotype" w:cs="Palatino Linotype"/>
          <w:b/>
          <w:bCs/>
          <w:color w:val="000000"/>
          <w:szCs w:val="24"/>
        </w:rPr>
        <w:t>"</w:t>
      </w:r>
      <w:r w:rsidR="00321476" w:rsidRPr="00321476">
        <w:rPr>
          <w:rFonts w:eastAsia="Palatino Linotype" w:cs="Palatino Linotype"/>
          <w:b/>
          <w:bCs/>
          <w:color w:val="000000"/>
          <w:szCs w:val="24"/>
        </w:rPr>
        <w:t>ACTA DE LA DECIMO SEXTA SESION EXTRAORDINARIA.pdf</w:t>
      </w:r>
      <w:r w:rsidRPr="000542BB">
        <w:rPr>
          <w:rFonts w:eastAsia="Palatino Linotype" w:cs="Palatino Linotype"/>
          <w:b/>
          <w:bCs/>
          <w:color w:val="000000"/>
          <w:szCs w:val="24"/>
        </w:rPr>
        <w:t>"</w:t>
      </w:r>
      <w:r>
        <w:rPr>
          <w:rFonts w:eastAsia="Palatino Linotype" w:cs="Palatino Linotype"/>
          <w:b/>
          <w:bCs/>
          <w:color w:val="000000"/>
          <w:szCs w:val="24"/>
        </w:rPr>
        <w:t xml:space="preserve"> y</w:t>
      </w:r>
      <w:r w:rsidRPr="000542BB">
        <w:rPr>
          <w:rFonts w:eastAsia="Palatino Linotype" w:cs="Palatino Linotype"/>
          <w:b/>
          <w:bCs/>
          <w:color w:val="000000"/>
          <w:szCs w:val="24"/>
        </w:rPr>
        <w:t xml:space="preserve"> "</w:t>
      </w:r>
      <w:r w:rsidR="00321476" w:rsidRPr="00321476">
        <w:rPr>
          <w:rFonts w:eastAsia="Palatino Linotype" w:cs="Palatino Linotype"/>
          <w:b/>
          <w:bCs/>
          <w:color w:val="000000"/>
          <w:szCs w:val="24"/>
        </w:rPr>
        <w:t>320 ACUERDO-CMT-VACHASO-A-00218-2024.pdf</w:t>
      </w:r>
      <w:r>
        <w:rPr>
          <w:rFonts w:eastAsia="Palatino Linotype" w:cs="Palatino Linotype"/>
          <w:b/>
          <w:bCs/>
          <w:color w:val="000000"/>
          <w:szCs w:val="24"/>
        </w:rPr>
        <w:t>”</w:t>
      </w:r>
      <w:r w:rsidRPr="005D3CC5">
        <w:rPr>
          <w:rFonts w:eastAsia="Palatino Linotype" w:cs="Palatino Linotype"/>
          <w:color w:val="000000"/>
          <w:szCs w:val="24"/>
        </w:rPr>
        <w:t>.</w:t>
      </w:r>
    </w:p>
    <w:p w14:paraId="325734ED" w14:textId="72EDDBD4" w:rsidR="005D3CC5" w:rsidRDefault="005D3CC5" w:rsidP="00136C7A">
      <w:pPr>
        <w:pBdr>
          <w:top w:val="nil"/>
          <w:left w:val="nil"/>
          <w:bottom w:val="nil"/>
          <w:right w:val="nil"/>
          <w:between w:val="nil"/>
        </w:pBdr>
        <w:rPr>
          <w:rFonts w:eastAsia="Palatino Linotype" w:cs="Palatino Linotype"/>
          <w:color w:val="000000"/>
          <w:szCs w:val="24"/>
        </w:rPr>
      </w:pPr>
    </w:p>
    <w:p w14:paraId="5966185A" w14:textId="019E900A" w:rsidR="005D3CC5" w:rsidRPr="001935DA" w:rsidRDefault="005D3CC5" w:rsidP="005D3CC5">
      <w:pPr>
        <w:pStyle w:val="Sinespaciado"/>
        <w:ind w:left="0"/>
        <w:rPr>
          <w:rFonts w:eastAsia="Palatino Linotype" w:cs="Palatino Linotype"/>
          <w:b/>
          <w:bCs/>
          <w:i w:val="0"/>
          <w:color w:val="000000"/>
          <w:sz w:val="24"/>
          <w:u w:val="single"/>
          <w:lang w:val="es-ES" w:eastAsia="es-MX"/>
        </w:rPr>
      </w:pPr>
      <w:r w:rsidRPr="001935DA">
        <w:rPr>
          <w:rFonts w:eastAsia="Palatino Linotype" w:cs="Palatino Linotype"/>
          <w:b/>
          <w:bCs/>
          <w:color w:val="000000"/>
          <w:sz w:val="24"/>
          <w:u w:val="single"/>
          <w:lang w:val="es-ES" w:eastAsia="es-MX"/>
        </w:rPr>
        <w:t>003</w:t>
      </w:r>
      <w:r w:rsidR="00B9612B">
        <w:rPr>
          <w:rFonts w:eastAsia="Palatino Linotype" w:cs="Palatino Linotype"/>
          <w:b/>
          <w:bCs/>
          <w:color w:val="000000"/>
          <w:sz w:val="24"/>
          <w:u w:val="single"/>
          <w:lang w:val="es-ES" w:eastAsia="es-MX"/>
        </w:rPr>
        <w:t>21</w:t>
      </w:r>
      <w:r w:rsidRPr="001935DA">
        <w:rPr>
          <w:rFonts w:eastAsia="Palatino Linotype" w:cs="Palatino Linotype"/>
          <w:b/>
          <w:bCs/>
          <w:color w:val="000000"/>
          <w:sz w:val="24"/>
          <w:u w:val="single"/>
          <w:lang w:val="es-ES" w:eastAsia="es-MX"/>
        </w:rPr>
        <w:t>/VACHASO/IP/2024</w:t>
      </w:r>
    </w:p>
    <w:p w14:paraId="406D0E53" w14:textId="5BE3C0AD" w:rsidR="00450643" w:rsidRDefault="005D3CC5" w:rsidP="00450643">
      <w:pPr>
        <w:pStyle w:val="Sinespaciado"/>
      </w:pPr>
      <w:r w:rsidRPr="00136C7A">
        <w:t>«</w:t>
      </w:r>
      <w:r w:rsidR="00450643">
        <w:t xml:space="preserve">En apego a lo dispuesto en los artículos 4, 23 fracción IV, artículo 12, artículo 24 fracción IV, XII, XIV, articulo 28 y articulo 59 de la ley de transparencia y acceso a la información pública del Estado de México y Municipios y en cumplimiento a la solicitud 00321/VACHASO/IP/2024, registrada en el Sistema de acceso a la información mexiquense (SAIMEX), que a la letra dice: “A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Servicio de depuración y digitalización del archivo general a resguardo de la Tesorería Municipal de valle de Chalco Solidaridad” Al respecto hago de su conocimiento que el Ayuntamiento se encuentra sometido a actividades de fiscalización, verificación, inspección, comprobación en la auditoría número con título "Participaciones Federales a Entidades Federativas", la cual fue autorizada mediante el Programa Anual de Auditorias 2023, para la Fiscalización y Revisión de las Cuentas Publicas del Ejercicio Fiscal 2023, y para el presente </w:t>
      </w:r>
      <w:r w:rsidR="00450643">
        <w:lastRenderedPageBreak/>
        <w:t>caso la información contenida en la solicitud que ya ha quedado presentada, debe ser considerada RESERVADA, para lo cual anexo ACTA DE LA DECIMO SEXTA SESIÓN EXTRAORDINARIA DEL COMITÉ DE TRANSPARENCIA DEL H. AYUNTAMIENTO DE VALLE DE CHALCO SOLIDARIDAD, ESTADO DE MÉXICO, ADMINISTRACIÓN PÚBLICA 2022-2024 y Acuerdo CTM/VACHASO/A/00219/2024 de fecha 15 de agosto del año dos mil veinticuatro, en el que se determina la reserva de dicha información. Sin otro particular por el momento quedo atento a sus órdenes.</w:t>
      </w:r>
    </w:p>
    <w:p w14:paraId="14D591FA" w14:textId="77777777" w:rsidR="00450643" w:rsidRDefault="00450643" w:rsidP="00450643">
      <w:pPr>
        <w:pStyle w:val="Sinespaciado"/>
      </w:pPr>
    </w:p>
    <w:p w14:paraId="32CB4AB6" w14:textId="1BC5F85C" w:rsidR="00450643" w:rsidRDefault="00450643" w:rsidP="00450643">
      <w:pPr>
        <w:pStyle w:val="Sinespaciado"/>
      </w:pPr>
      <w:r>
        <w:t>ATENTAMENTE</w:t>
      </w:r>
    </w:p>
    <w:p w14:paraId="4605BC1C" w14:textId="3BFE09AD" w:rsidR="005D3CC5" w:rsidRPr="00136C7A" w:rsidRDefault="00450643" w:rsidP="00450643">
      <w:pPr>
        <w:pStyle w:val="Sinespaciado"/>
        <w:rPr>
          <w:rFonts w:eastAsia="Palatino Linotype"/>
        </w:rPr>
      </w:pPr>
      <w:r>
        <w:t>M. EN D. VALENTÍN GARCÍA RAMÍREZ</w:t>
      </w:r>
      <w:r w:rsidR="005D3CC5" w:rsidRPr="00136C7A">
        <w:t>» (Sic)</w:t>
      </w:r>
    </w:p>
    <w:p w14:paraId="650E607A" w14:textId="77777777" w:rsidR="005D3CC5" w:rsidRPr="00D72EA9" w:rsidRDefault="005D3CC5" w:rsidP="005D3CC5">
      <w:pPr>
        <w:pBdr>
          <w:top w:val="nil"/>
          <w:left w:val="nil"/>
          <w:bottom w:val="nil"/>
          <w:right w:val="nil"/>
          <w:between w:val="nil"/>
        </w:pBdr>
        <w:rPr>
          <w:rFonts w:eastAsia="Palatino Linotype" w:cs="Palatino Linotype"/>
          <w:color w:val="000000"/>
          <w:szCs w:val="24"/>
          <w:lang w:val="es-MX"/>
        </w:rPr>
      </w:pPr>
    </w:p>
    <w:p w14:paraId="73980E25" w14:textId="75FBF717" w:rsidR="005D3CC5" w:rsidRPr="009F334B" w:rsidRDefault="005D3CC5" w:rsidP="005D3CC5">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 xml:space="preserve">Anexando los documentos denominados </w:t>
      </w:r>
      <w:r w:rsidRPr="000542BB">
        <w:rPr>
          <w:rFonts w:eastAsia="Palatino Linotype" w:cs="Palatino Linotype"/>
          <w:b/>
          <w:bCs/>
          <w:color w:val="000000"/>
          <w:szCs w:val="24"/>
        </w:rPr>
        <w:t>"</w:t>
      </w:r>
      <w:r w:rsidR="009E2EDA" w:rsidRPr="009E2EDA">
        <w:rPr>
          <w:rFonts w:eastAsia="Palatino Linotype" w:cs="Palatino Linotype"/>
          <w:b/>
          <w:bCs/>
          <w:color w:val="000000"/>
          <w:szCs w:val="24"/>
        </w:rPr>
        <w:t>ACTA DE LA DECIMO SEXTA SESION EXTRAORDINARIA.pdf</w:t>
      </w:r>
      <w:r w:rsidRPr="000542BB">
        <w:rPr>
          <w:rFonts w:eastAsia="Palatino Linotype" w:cs="Palatino Linotype"/>
          <w:b/>
          <w:bCs/>
          <w:color w:val="000000"/>
          <w:szCs w:val="24"/>
        </w:rPr>
        <w:t>"</w:t>
      </w:r>
      <w:r>
        <w:rPr>
          <w:rFonts w:eastAsia="Palatino Linotype" w:cs="Palatino Linotype"/>
          <w:b/>
          <w:bCs/>
          <w:color w:val="000000"/>
          <w:szCs w:val="24"/>
        </w:rPr>
        <w:t xml:space="preserve"> y</w:t>
      </w:r>
      <w:r w:rsidRPr="000542BB">
        <w:rPr>
          <w:rFonts w:eastAsia="Palatino Linotype" w:cs="Palatino Linotype"/>
          <w:b/>
          <w:bCs/>
          <w:color w:val="000000"/>
          <w:szCs w:val="24"/>
        </w:rPr>
        <w:t xml:space="preserve"> "</w:t>
      </w:r>
      <w:r w:rsidR="009E2EDA" w:rsidRPr="009E2EDA">
        <w:rPr>
          <w:rFonts w:eastAsia="Palatino Linotype" w:cs="Palatino Linotype"/>
          <w:b/>
          <w:bCs/>
          <w:color w:val="000000"/>
          <w:szCs w:val="24"/>
        </w:rPr>
        <w:t>321 ACUERDO-CMT-VACHASO-A-00219-2024.pdf</w:t>
      </w:r>
      <w:r>
        <w:rPr>
          <w:rFonts w:eastAsia="Palatino Linotype" w:cs="Palatino Linotype"/>
          <w:b/>
          <w:bCs/>
          <w:color w:val="000000"/>
          <w:szCs w:val="24"/>
        </w:rPr>
        <w:t>”</w:t>
      </w:r>
      <w:r w:rsidRPr="005D3CC5">
        <w:rPr>
          <w:rFonts w:eastAsia="Palatino Linotype" w:cs="Palatino Linotype"/>
          <w:color w:val="000000"/>
          <w:szCs w:val="24"/>
        </w:rPr>
        <w:t>.</w:t>
      </w:r>
    </w:p>
    <w:p w14:paraId="2A1742B0" w14:textId="2B639BE0" w:rsidR="005D3CC5" w:rsidRDefault="005D3CC5" w:rsidP="00136C7A">
      <w:pPr>
        <w:pBdr>
          <w:top w:val="nil"/>
          <w:left w:val="nil"/>
          <w:bottom w:val="nil"/>
          <w:right w:val="nil"/>
          <w:between w:val="nil"/>
        </w:pBdr>
        <w:rPr>
          <w:rFonts w:eastAsia="Palatino Linotype" w:cs="Palatino Linotype"/>
          <w:color w:val="000000"/>
          <w:szCs w:val="24"/>
        </w:rPr>
      </w:pPr>
    </w:p>
    <w:p w14:paraId="1D582E96" w14:textId="7267CE0C" w:rsidR="005D3CC5" w:rsidRPr="001935DA" w:rsidRDefault="005D3CC5" w:rsidP="005D3CC5">
      <w:pPr>
        <w:pStyle w:val="Sinespaciado"/>
        <w:ind w:left="0"/>
        <w:rPr>
          <w:rFonts w:eastAsia="Palatino Linotype" w:cs="Palatino Linotype"/>
          <w:b/>
          <w:bCs/>
          <w:i w:val="0"/>
          <w:color w:val="000000"/>
          <w:sz w:val="24"/>
          <w:u w:val="single"/>
          <w:lang w:val="es-ES" w:eastAsia="es-MX"/>
        </w:rPr>
      </w:pPr>
      <w:r w:rsidRPr="001935DA">
        <w:rPr>
          <w:rFonts w:eastAsia="Palatino Linotype" w:cs="Palatino Linotype"/>
          <w:b/>
          <w:bCs/>
          <w:color w:val="000000"/>
          <w:sz w:val="24"/>
          <w:u w:val="single"/>
          <w:lang w:val="es-ES" w:eastAsia="es-MX"/>
        </w:rPr>
        <w:t>003</w:t>
      </w:r>
      <w:r w:rsidR="00B9612B">
        <w:rPr>
          <w:rFonts w:eastAsia="Palatino Linotype" w:cs="Palatino Linotype"/>
          <w:b/>
          <w:bCs/>
          <w:color w:val="000000"/>
          <w:sz w:val="24"/>
          <w:u w:val="single"/>
          <w:lang w:val="es-ES" w:eastAsia="es-MX"/>
        </w:rPr>
        <w:t>22</w:t>
      </w:r>
      <w:r w:rsidRPr="001935DA">
        <w:rPr>
          <w:rFonts w:eastAsia="Palatino Linotype" w:cs="Palatino Linotype"/>
          <w:b/>
          <w:bCs/>
          <w:color w:val="000000"/>
          <w:sz w:val="24"/>
          <w:u w:val="single"/>
          <w:lang w:val="es-ES" w:eastAsia="es-MX"/>
        </w:rPr>
        <w:t>/VACHASO/IP/2024</w:t>
      </w:r>
    </w:p>
    <w:p w14:paraId="56E02AA9" w14:textId="4B6392E6" w:rsidR="00005EAC" w:rsidRDefault="005D3CC5" w:rsidP="00005EAC">
      <w:pPr>
        <w:pStyle w:val="Sinespaciado"/>
      </w:pPr>
      <w:r w:rsidRPr="00136C7A">
        <w:t>«</w:t>
      </w:r>
      <w:r w:rsidR="00005EAC">
        <w:t>En apego a lo dispuesto en los artículos 4, 23 fracción IV, artículo 12, artículo 24 fracción IV, XII, XIV, articulo 28 y articulo 59 de la ley de transparencia y acceso a la información pública del Estado de México y Municipios y en cumplimiento a la solicitud 00322/VACHASO/IP/2024, registrada en el Sistema de acceso a la información mexiquense (SAIMEX), que a la letra dice: “A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Servicio de digitalización de documentos de expedientes de obra pública del ejercicio de 2022” Al respecto hago de su conocimiento que el Ayuntamiento se encuentra sometido a actividades de fiscalización, verificación, inspección, comprobación en la auditoría número con título "Participaciones Federales a Entidades Federativas", la cual fue autorizada mediante el Programa Anual de Auditorias 2023, para la Fiscalización y Revisión de las Cuentas Publicas del Ejercicio Fiscal 2023, y para el presente caso la información contenida en la solicitud que ya ha quedado presentada, debe ser considerada RESERVADA, para lo cual anexo ACTA DE LA DECIMO SEXTA SESIÓN EXTRAORDINARIA DEL COMITÉ DE TRANSPARENCIA DEL H. AYUNTAMIENTO DE VALLE DE CHALCO SOLIDARIDAD, ESTADO DE MÉXICO, ADMINISTRACIÓN PÚBLICA 2022-2024 y Acuerdo CTM/VACHASO/A/00220/2024 de fecha 15 de agosto del año dos mil veinticuatro, en el que se determina la reserva de dicha información. Sin otro particular por el momento quedo atento a sus órdenes.</w:t>
      </w:r>
    </w:p>
    <w:p w14:paraId="108BF63A" w14:textId="77777777" w:rsidR="00005EAC" w:rsidRDefault="00005EAC" w:rsidP="00005EAC">
      <w:pPr>
        <w:pStyle w:val="Sinespaciado"/>
      </w:pPr>
    </w:p>
    <w:p w14:paraId="70D16EB5" w14:textId="2F3B49D3" w:rsidR="00005EAC" w:rsidRDefault="00005EAC" w:rsidP="00005EAC">
      <w:pPr>
        <w:pStyle w:val="Sinespaciado"/>
      </w:pPr>
      <w:r>
        <w:t>ATENTAMENTE</w:t>
      </w:r>
    </w:p>
    <w:p w14:paraId="5E2B9B47" w14:textId="2D910360" w:rsidR="005D3CC5" w:rsidRPr="00136C7A" w:rsidRDefault="00005EAC" w:rsidP="00005EAC">
      <w:pPr>
        <w:pStyle w:val="Sinespaciado"/>
        <w:rPr>
          <w:rFonts w:eastAsia="Palatino Linotype"/>
        </w:rPr>
      </w:pPr>
      <w:r>
        <w:t>M. EN D. VALENTÍN GARCÍA RAMÍREZ</w:t>
      </w:r>
      <w:r w:rsidR="005D3CC5" w:rsidRPr="00136C7A">
        <w:t>» (Sic)</w:t>
      </w:r>
    </w:p>
    <w:p w14:paraId="49F0D82C" w14:textId="77777777" w:rsidR="005D3CC5" w:rsidRPr="00D72EA9" w:rsidRDefault="005D3CC5" w:rsidP="005D3CC5">
      <w:pPr>
        <w:pBdr>
          <w:top w:val="nil"/>
          <w:left w:val="nil"/>
          <w:bottom w:val="nil"/>
          <w:right w:val="nil"/>
          <w:between w:val="nil"/>
        </w:pBdr>
        <w:rPr>
          <w:rFonts w:eastAsia="Palatino Linotype" w:cs="Palatino Linotype"/>
          <w:color w:val="000000"/>
          <w:szCs w:val="24"/>
          <w:lang w:val="es-MX"/>
        </w:rPr>
      </w:pPr>
    </w:p>
    <w:p w14:paraId="37A1E09C" w14:textId="2E6626C0" w:rsidR="005D3CC5" w:rsidRPr="009F334B" w:rsidRDefault="005D3CC5" w:rsidP="005D3CC5">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 xml:space="preserve">Anexando los documentos denominados </w:t>
      </w:r>
      <w:r w:rsidRPr="000542BB">
        <w:rPr>
          <w:rFonts w:eastAsia="Palatino Linotype" w:cs="Palatino Linotype"/>
          <w:b/>
          <w:bCs/>
          <w:color w:val="000000"/>
          <w:szCs w:val="24"/>
        </w:rPr>
        <w:t>"</w:t>
      </w:r>
      <w:r w:rsidR="00005EAC" w:rsidRPr="00005EAC">
        <w:rPr>
          <w:rFonts w:eastAsia="Palatino Linotype" w:cs="Palatino Linotype"/>
          <w:b/>
          <w:bCs/>
          <w:color w:val="000000"/>
          <w:szCs w:val="24"/>
        </w:rPr>
        <w:t>ACTA DE LA DECIMO SEXTA SESION EXTRAORDINARIA.pdf</w:t>
      </w:r>
      <w:r w:rsidRPr="000542BB">
        <w:rPr>
          <w:rFonts w:eastAsia="Palatino Linotype" w:cs="Palatino Linotype"/>
          <w:b/>
          <w:bCs/>
          <w:color w:val="000000"/>
          <w:szCs w:val="24"/>
        </w:rPr>
        <w:t>"</w:t>
      </w:r>
      <w:r>
        <w:rPr>
          <w:rFonts w:eastAsia="Palatino Linotype" w:cs="Palatino Linotype"/>
          <w:b/>
          <w:bCs/>
          <w:color w:val="000000"/>
          <w:szCs w:val="24"/>
        </w:rPr>
        <w:t xml:space="preserve"> y</w:t>
      </w:r>
      <w:r w:rsidRPr="000542BB">
        <w:rPr>
          <w:rFonts w:eastAsia="Palatino Linotype" w:cs="Palatino Linotype"/>
          <w:b/>
          <w:bCs/>
          <w:color w:val="000000"/>
          <w:szCs w:val="24"/>
        </w:rPr>
        <w:t xml:space="preserve"> "</w:t>
      </w:r>
      <w:r w:rsidR="00005EAC" w:rsidRPr="00005EAC">
        <w:rPr>
          <w:rFonts w:eastAsia="Palatino Linotype" w:cs="Palatino Linotype"/>
          <w:b/>
          <w:bCs/>
          <w:color w:val="000000"/>
          <w:szCs w:val="24"/>
        </w:rPr>
        <w:t>322 ACUERDO-CMT-VACHASO-A-00220-2024.pdf</w:t>
      </w:r>
      <w:r>
        <w:rPr>
          <w:rFonts w:eastAsia="Palatino Linotype" w:cs="Palatino Linotype"/>
          <w:b/>
          <w:bCs/>
          <w:color w:val="000000"/>
          <w:szCs w:val="24"/>
        </w:rPr>
        <w:t>”</w:t>
      </w:r>
      <w:r w:rsidRPr="005D3CC5">
        <w:rPr>
          <w:rFonts w:eastAsia="Palatino Linotype" w:cs="Palatino Linotype"/>
          <w:color w:val="000000"/>
          <w:szCs w:val="24"/>
        </w:rPr>
        <w:t>.</w:t>
      </w:r>
    </w:p>
    <w:p w14:paraId="275FB2B9" w14:textId="5832853B" w:rsidR="005D3CC5" w:rsidRDefault="005D3CC5" w:rsidP="00136C7A">
      <w:pPr>
        <w:pBdr>
          <w:top w:val="nil"/>
          <w:left w:val="nil"/>
          <w:bottom w:val="nil"/>
          <w:right w:val="nil"/>
          <w:between w:val="nil"/>
        </w:pBdr>
        <w:rPr>
          <w:rFonts w:eastAsia="Palatino Linotype" w:cs="Palatino Linotype"/>
          <w:color w:val="000000"/>
          <w:szCs w:val="24"/>
        </w:rPr>
      </w:pPr>
    </w:p>
    <w:p w14:paraId="72421BC7" w14:textId="3C8243BE" w:rsidR="005D3CC5" w:rsidRPr="001935DA" w:rsidRDefault="005D3CC5" w:rsidP="005D3CC5">
      <w:pPr>
        <w:pStyle w:val="Sinespaciado"/>
        <w:ind w:left="0"/>
        <w:rPr>
          <w:rFonts w:eastAsia="Palatino Linotype" w:cs="Palatino Linotype"/>
          <w:b/>
          <w:bCs/>
          <w:i w:val="0"/>
          <w:color w:val="000000"/>
          <w:sz w:val="24"/>
          <w:u w:val="single"/>
          <w:lang w:val="es-ES" w:eastAsia="es-MX"/>
        </w:rPr>
      </w:pPr>
      <w:r w:rsidRPr="001935DA">
        <w:rPr>
          <w:rFonts w:eastAsia="Palatino Linotype" w:cs="Palatino Linotype"/>
          <w:b/>
          <w:bCs/>
          <w:color w:val="000000"/>
          <w:sz w:val="24"/>
          <w:u w:val="single"/>
          <w:lang w:val="es-ES" w:eastAsia="es-MX"/>
        </w:rPr>
        <w:t>003</w:t>
      </w:r>
      <w:r w:rsidR="00B9612B">
        <w:rPr>
          <w:rFonts w:eastAsia="Palatino Linotype" w:cs="Palatino Linotype"/>
          <w:b/>
          <w:bCs/>
          <w:color w:val="000000"/>
          <w:sz w:val="24"/>
          <w:u w:val="single"/>
          <w:lang w:val="es-ES" w:eastAsia="es-MX"/>
        </w:rPr>
        <w:t>23</w:t>
      </w:r>
      <w:r w:rsidRPr="001935DA">
        <w:rPr>
          <w:rFonts w:eastAsia="Palatino Linotype" w:cs="Palatino Linotype"/>
          <w:b/>
          <w:bCs/>
          <w:color w:val="000000"/>
          <w:sz w:val="24"/>
          <w:u w:val="single"/>
          <w:lang w:val="es-ES" w:eastAsia="es-MX"/>
        </w:rPr>
        <w:t>/VACHASO/IP/2024</w:t>
      </w:r>
    </w:p>
    <w:p w14:paraId="17BDA5D0" w14:textId="46076A87" w:rsidR="000B475F" w:rsidRDefault="005D3CC5" w:rsidP="000B475F">
      <w:pPr>
        <w:pStyle w:val="Sinespaciado"/>
      </w:pPr>
      <w:r w:rsidRPr="00136C7A">
        <w:t>«</w:t>
      </w:r>
      <w:r w:rsidR="000B475F">
        <w:t>En apego a lo dispuesto en los artículos 4, 23 fracción IV, artículo 12, artículo 24 fracción IV, XII, XIV, articulo 28 y articulo 59 de la ley de transparencia y acceso a la información pública del Estado de México y Municipios y en cumplimiento a la solicitud 00323/VACHASO/IP/2024, registrada en el Sistema de acceso a la información mexiquense (SAIMEX), que a la letra dice: “A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Servicio de elaboración del presupuesto para el ejercicio fiscal del 2024 del Municipio de Valle de Chalco Solidaridad” Al respecto hago de su conocimiento que el Ayuntamiento se encuentra sometido a actividades de fiscalización, verificación, inspección, comprobación en la auditoría número con título "Participaciones Federales a Entidades Federativas", la cual fue autorizada mediante el Programa Anual de Auditorias 2023, para la Fiscalización y Revisión de las Cuentas Publicas del Ejercicio Fiscal 2023, y para el presente caso la información contenida en la solicitud que ya ha quedado presentada, debe ser considerada RESERVADA, para lo cual anexo ACTA DE LA DECIMO SEXTA SESIÓN EXTRAORDINARIA DEL COMITÉ DE TRANSPARENCIA DEL H. AYUNTAMIENTO DE VALLE DE CHALCO SOLIDARIDAD, ESTADO DE MÉXICO, ADMINISTRACIÓN PÚBLICA 2022-2024 y Acuerdo CTM/VACHASO/A/00221/2024 de fecha 15 de agosto del año dos mil veinticuatro, en el que se determina la reserva de dicha información. Sin otro particular por el momento quedo atento a sus órdenes.</w:t>
      </w:r>
    </w:p>
    <w:p w14:paraId="1A69C92E" w14:textId="77777777" w:rsidR="000B475F" w:rsidRDefault="000B475F" w:rsidP="000B475F">
      <w:pPr>
        <w:pStyle w:val="Sinespaciado"/>
      </w:pPr>
    </w:p>
    <w:p w14:paraId="618ED4FB" w14:textId="2A832617" w:rsidR="000B475F" w:rsidRDefault="000B475F" w:rsidP="000B475F">
      <w:pPr>
        <w:pStyle w:val="Sinespaciado"/>
      </w:pPr>
      <w:r>
        <w:t>ATENTAMENTE</w:t>
      </w:r>
    </w:p>
    <w:p w14:paraId="055B431F" w14:textId="3F8D98C5" w:rsidR="005D3CC5" w:rsidRPr="00136C7A" w:rsidRDefault="000B475F" w:rsidP="000B475F">
      <w:pPr>
        <w:pStyle w:val="Sinespaciado"/>
        <w:rPr>
          <w:rFonts w:eastAsia="Palatino Linotype"/>
        </w:rPr>
      </w:pPr>
      <w:r>
        <w:t>M. EN D. VALENTÍN GARCÍA RAMÍREZ</w:t>
      </w:r>
      <w:r w:rsidR="005D3CC5" w:rsidRPr="00136C7A">
        <w:t>» (Sic)</w:t>
      </w:r>
    </w:p>
    <w:p w14:paraId="192ABAC1" w14:textId="77777777" w:rsidR="005D3CC5" w:rsidRPr="00D72EA9" w:rsidRDefault="005D3CC5" w:rsidP="005D3CC5">
      <w:pPr>
        <w:pBdr>
          <w:top w:val="nil"/>
          <w:left w:val="nil"/>
          <w:bottom w:val="nil"/>
          <w:right w:val="nil"/>
          <w:between w:val="nil"/>
        </w:pBdr>
        <w:rPr>
          <w:rFonts w:eastAsia="Palatino Linotype" w:cs="Palatino Linotype"/>
          <w:color w:val="000000"/>
          <w:szCs w:val="24"/>
          <w:lang w:val="es-MX"/>
        </w:rPr>
      </w:pPr>
    </w:p>
    <w:p w14:paraId="174B4453" w14:textId="562D17F1" w:rsidR="005D3CC5" w:rsidRPr="009F334B" w:rsidRDefault="005D3CC5" w:rsidP="005D3CC5">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lastRenderedPageBreak/>
        <w:t xml:space="preserve">Anexando los documentos denominados </w:t>
      </w:r>
      <w:r w:rsidRPr="000542BB">
        <w:rPr>
          <w:rFonts w:eastAsia="Palatino Linotype" w:cs="Palatino Linotype"/>
          <w:b/>
          <w:bCs/>
          <w:color w:val="000000"/>
          <w:szCs w:val="24"/>
        </w:rPr>
        <w:t>"</w:t>
      </w:r>
      <w:r w:rsidR="000B475F" w:rsidRPr="000B475F">
        <w:rPr>
          <w:rFonts w:eastAsia="Palatino Linotype" w:cs="Palatino Linotype"/>
          <w:b/>
          <w:bCs/>
          <w:color w:val="000000"/>
          <w:szCs w:val="24"/>
        </w:rPr>
        <w:t>323 ACUERDO-CMT-VACHASO-A-00221-2024.pdf</w:t>
      </w:r>
      <w:r w:rsidRPr="000542BB">
        <w:rPr>
          <w:rFonts w:eastAsia="Palatino Linotype" w:cs="Palatino Linotype"/>
          <w:b/>
          <w:bCs/>
          <w:color w:val="000000"/>
          <w:szCs w:val="24"/>
        </w:rPr>
        <w:t>"</w:t>
      </w:r>
      <w:r>
        <w:rPr>
          <w:rFonts w:eastAsia="Palatino Linotype" w:cs="Palatino Linotype"/>
          <w:b/>
          <w:bCs/>
          <w:color w:val="000000"/>
          <w:szCs w:val="24"/>
        </w:rPr>
        <w:t xml:space="preserve"> y</w:t>
      </w:r>
      <w:r w:rsidRPr="000542BB">
        <w:rPr>
          <w:rFonts w:eastAsia="Palatino Linotype" w:cs="Palatino Linotype"/>
          <w:b/>
          <w:bCs/>
          <w:color w:val="000000"/>
          <w:szCs w:val="24"/>
        </w:rPr>
        <w:t xml:space="preserve"> "</w:t>
      </w:r>
      <w:r w:rsidR="000B475F" w:rsidRPr="000B475F">
        <w:rPr>
          <w:rFonts w:eastAsia="Palatino Linotype" w:cs="Palatino Linotype"/>
          <w:b/>
          <w:bCs/>
          <w:color w:val="000000"/>
          <w:szCs w:val="24"/>
        </w:rPr>
        <w:t>ACTA DE LA DECIMO SEXTA SESION EXTRAORDINARIA.pdf</w:t>
      </w:r>
      <w:r>
        <w:rPr>
          <w:rFonts w:eastAsia="Palatino Linotype" w:cs="Palatino Linotype"/>
          <w:b/>
          <w:bCs/>
          <w:color w:val="000000"/>
          <w:szCs w:val="24"/>
        </w:rPr>
        <w:t>”</w:t>
      </w:r>
      <w:r w:rsidRPr="005D3CC5">
        <w:rPr>
          <w:rFonts w:eastAsia="Palatino Linotype" w:cs="Palatino Linotype"/>
          <w:color w:val="000000"/>
          <w:szCs w:val="24"/>
        </w:rPr>
        <w:t>.</w:t>
      </w:r>
    </w:p>
    <w:p w14:paraId="252E09FE" w14:textId="3D88DF32" w:rsidR="005D3CC5" w:rsidRDefault="005D3CC5" w:rsidP="00136C7A">
      <w:pPr>
        <w:pBdr>
          <w:top w:val="nil"/>
          <w:left w:val="nil"/>
          <w:bottom w:val="nil"/>
          <w:right w:val="nil"/>
          <w:between w:val="nil"/>
        </w:pBdr>
        <w:rPr>
          <w:rFonts w:eastAsia="Palatino Linotype" w:cs="Palatino Linotype"/>
          <w:color w:val="000000"/>
          <w:szCs w:val="24"/>
        </w:rPr>
      </w:pPr>
    </w:p>
    <w:p w14:paraId="355E7E3E" w14:textId="44A785A4" w:rsidR="005D3CC5" w:rsidRPr="001935DA" w:rsidRDefault="005D3CC5" w:rsidP="005D3CC5">
      <w:pPr>
        <w:pStyle w:val="Sinespaciado"/>
        <w:ind w:left="0"/>
        <w:rPr>
          <w:rFonts w:eastAsia="Palatino Linotype" w:cs="Palatino Linotype"/>
          <w:b/>
          <w:bCs/>
          <w:i w:val="0"/>
          <w:color w:val="000000"/>
          <w:sz w:val="24"/>
          <w:u w:val="single"/>
          <w:lang w:val="es-ES" w:eastAsia="es-MX"/>
        </w:rPr>
      </w:pPr>
      <w:r w:rsidRPr="001935DA">
        <w:rPr>
          <w:rFonts w:eastAsia="Palatino Linotype" w:cs="Palatino Linotype"/>
          <w:b/>
          <w:bCs/>
          <w:color w:val="000000"/>
          <w:sz w:val="24"/>
          <w:u w:val="single"/>
          <w:lang w:val="es-ES" w:eastAsia="es-MX"/>
        </w:rPr>
        <w:t>003</w:t>
      </w:r>
      <w:r w:rsidR="00B9612B">
        <w:rPr>
          <w:rFonts w:eastAsia="Palatino Linotype" w:cs="Palatino Linotype"/>
          <w:b/>
          <w:bCs/>
          <w:color w:val="000000"/>
          <w:sz w:val="24"/>
          <w:u w:val="single"/>
          <w:lang w:val="es-ES" w:eastAsia="es-MX"/>
        </w:rPr>
        <w:t>2</w:t>
      </w:r>
      <w:r>
        <w:rPr>
          <w:rFonts w:eastAsia="Palatino Linotype" w:cs="Palatino Linotype"/>
          <w:b/>
          <w:bCs/>
          <w:color w:val="000000"/>
          <w:sz w:val="24"/>
          <w:u w:val="single"/>
          <w:lang w:val="es-ES" w:eastAsia="es-MX"/>
        </w:rPr>
        <w:t>4</w:t>
      </w:r>
      <w:r w:rsidRPr="001935DA">
        <w:rPr>
          <w:rFonts w:eastAsia="Palatino Linotype" w:cs="Palatino Linotype"/>
          <w:b/>
          <w:bCs/>
          <w:color w:val="000000"/>
          <w:sz w:val="24"/>
          <w:u w:val="single"/>
          <w:lang w:val="es-ES" w:eastAsia="es-MX"/>
        </w:rPr>
        <w:t>/VACHASO/IP/2024</w:t>
      </w:r>
    </w:p>
    <w:p w14:paraId="42266AD0" w14:textId="258EA93E" w:rsidR="005D3E94" w:rsidRDefault="005D3CC5" w:rsidP="005D3E94">
      <w:pPr>
        <w:pStyle w:val="Sinespaciado"/>
      </w:pPr>
      <w:r w:rsidRPr="00136C7A">
        <w:t>«</w:t>
      </w:r>
      <w:r w:rsidR="005D3E94">
        <w:t>En apego a lo dispuesto en los artículos 4, 23 fracción IV, artículo 12, artículo 24 fracción IV, XII, XIV, articulo 28 y articulo 59 de la ley de transparencia y acceso a la información pública del Estado de México y Municipios y en cumplimiento a la solicitud 00324/VACHASO/IP/2024, registrada en el Sistema de acceso a la información mexiquense (SAIMEX), que a la letra dice: “A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Análisis y seguimiento de multas (13,570,668.65, del crédito firme 500-72-04-01-01-2023-24256 del 11 de agosto de 2023) del ISR por omisión de pago de los meses de enero a junio del ejercicio fiscal de 2021 del Municipio de Valle de Chalco Solidaridad” Al respecto hago de su conocimiento que el Ayuntamiento se encuentra sometido a actividades de fiscalización, verificación, inspección, comprobación en la auditoría número con título "Participaciones Federales a Entidades Federativas", la cual fue autorizada mediante el Programa Anual de Auditorias 2023, para la Fiscalización y Revisión de las Cuentas Publicas del Ejercicio Fiscal 2023, y para el presente caso la información contenida en la solicitud que ya ha quedado presentada, debe ser considerada RESERVADA, para lo cual anexo ACTA DE LA DECIMO SEXTA SESIÓN EXTRAORDINARIA DEL COMITÉ DE TRANSPARENCIA DEL H. AYUNTAMIENTO DE VALLE DE CHALCO SOLIDARIDAD, ESTADO DE MÉXICO, ADMINISTRACIÓN PÚBLICA 2022-2024 y Acuerdo CTM/VACHASO/A/00222/2024 de fecha 15 de agosto del año dos mil veinticuatro, en el que se determina la reserva de dicha información. Sin otro particular por el momento quedo atento a sus órdenes.</w:t>
      </w:r>
    </w:p>
    <w:p w14:paraId="5FE40AD2" w14:textId="77777777" w:rsidR="005D3E94" w:rsidRDefault="005D3E94" w:rsidP="005D3E94">
      <w:pPr>
        <w:pStyle w:val="Sinespaciado"/>
      </w:pPr>
    </w:p>
    <w:p w14:paraId="56DC824E" w14:textId="1716C72F" w:rsidR="005D3E94" w:rsidRDefault="005D3E94" w:rsidP="005D3E94">
      <w:pPr>
        <w:pStyle w:val="Sinespaciado"/>
      </w:pPr>
      <w:r>
        <w:t>ATENTAMENTE</w:t>
      </w:r>
    </w:p>
    <w:p w14:paraId="3F37B692" w14:textId="647FD4E2" w:rsidR="005D3CC5" w:rsidRPr="00136C7A" w:rsidRDefault="005D3E94" w:rsidP="005D3E94">
      <w:pPr>
        <w:pStyle w:val="Sinespaciado"/>
        <w:rPr>
          <w:rFonts w:eastAsia="Palatino Linotype"/>
        </w:rPr>
      </w:pPr>
      <w:r>
        <w:t>M. EN D. VALENTÍN GARCÍA RAMÍREZ</w:t>
      </w:r>
      <w:r w:rsidR="005D3CC5" w:rsidRPr="00136C7A">
        <w:t>» (Sic)</w:t>
      </w:r>
    </w:p>
    <w:p w14:paraId="5763C5D8" w14:textId="77777777" w:rsidR="005D3CC5" w:rsidRPr="00D72EA9" w:rsidRDefault="005D3CC5" w:rsidP="005D3CC5">
      <w:pPr>
        <w:pBdr>
          <w:top w:val="nil"/>
          <w:left w:val="nil"/>
          <w:bottom w:val="nil"/>
          <w:right w:val="nil"/>
          <w:between w:val="nil"/>
        </w:pBdr>
        <w:rPr>
          <w:rFonts w:eastAsia="Palatino Linotype" w:cs="Palatino Linotype"/>
          <w:color w:val="000000"/>
          <w:szCs w:val="24"/>
          <w:lang w:val="es-MX"/>
        </w:rPr>
      </w:pPr>
    </w:p>
    <w:p w14:paraId="29A9E243" w14:textId="3D9C4124" w:rsidR="005D3CC5" w:rsidRPr="009F334B" w:rsidRDefault="005D3CC5" w:rsidP="005D3CC5">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 xml:space="preserve">Anexando los documentos denominados </w:t>
      </w:r>
      <w:r w:rsidRPr="000542BB">
        <w:rPr>
          <w:rFonts w:eastAsia="Palatino Linotype" w:cs="Palatino Linotype"/>
          <w:b/>
          <w:bCs/>
          <w:color w:val="000000"/>
          <w:szCs w:val="24"/>
        </w:rPr>
        <w:t>"</w:t>
      </w:r>
      <w:r w:rsidR="005D3E94" w:rsidRPr="005D3E94">
        <w:rPr>
          <w:rFonts w:eastAsia="Palatino Linotype" w:cs="Palatino Linotype"/>
          <w:b/>
          <w:bCs/>
          <w:color w:val="000000"/>
          <w:szCs w:val="24"/>
        </w:rPr>
        <w:t>ACTA DE LA DECIMO SEXTA SESION EXTRAORDINARIA.pdf</w:t>
      </w:r>
      <w:r w:rsidRPr="000542BB">
        <w:rPr>
          <w:rFonts w:eastAsia="Palatino Linotype" w:cs="Palatino Linotype"/>
          <w:b/>
          <w:bCs/>
          <w:color w:val="000000"/>
          <w:szCs w:val="24"/>
        </w:rPr>
        <w:t>"</w:t>
      </w:r>
      <w:r>
        <w:rPr>
          <w:rFonts w:eastAsia="Palatino Linotype" w:cs="Palatino Linotype"/>
          <w:b/>
          <w:bCs/>
          <w:color w:val="000000"/>
          <w:szCs w:val="24"/>
        </w:rPr>
        <w:t xml:space="preserve"> y</w:t>
      </w:r>
      <w:r w:rsidRPr="000542BB">
        <w:rPr>
          <w:rFonts w:eastAsia="Palatino Linotype" w:cs="Palatino Linotype"/>
          <w:b/>
          <w:bCs/>
          <w:color w:val="000000"/>
          <w:szCs w:val="24"/>
        </w:rPr>
        <w:t xml:space="preserve"> "</w:t>
      </w:r>
      <w:r w:rsidR="005D3E94" w:rsidRPr="005D3E94">
        <w:rPr>
          <w:rFonts w:eastAsia="Palatino Linotype" w:cs="Palatino Linotype"/>
          <w:b/>
          <w:bCs/>
          <w:color w:val="000000"/>
          <w:szCs w:val="24"/>
        </w:rPr>
        <w:t>324 ACUERDO-CMT-VACHASO-A-00222-2024.pdf</w:t>
      </w:r>
      <w:r>
        <w:rPr>
          <w:rFonts w:eastAsia="Palatino Linotype" w:cs="Palatino Linotype"/>
          <w:b/>
          <w:bCs/>
          <w:color w:val="000000"/>
          <w:szCs w:val="24"/>
        </w:rPr>
        <w:t>”</w:t>
      </w:r>
      <w:r w:rsidRPr="005D3CC5">
        <w:rPr>
          <w:rFonts w:eastAsia="Palatino Linotype" w:cs="Palatino Linotype"/>
          <w:color w:val="000000"/>
          <w:szCs w:val="24"/>
        </w:rPr>
        <w:t>.</w:t>
      </w:r>
    </w:p>
    <w:p w14:paraId="46E76019" w14:textId="7559E24D" w:rsidR="005D3CC5" w:rsidRDefault="005D3CC5" w:rsidP="00136C7A">
      <w:pPr>
        <w:pBdr>
          <w:top w:val="nil"/>
          <w:left w:val="nil"/>
          <w:bottom w:val="nil"/>
          <w:right w:val="nil"/>
          <w:between w:val="nil"/>
        </w:pBdr>
        <w:rPr>
          <w:rFonts w:eastAsia="Palatino Linotype" w:cs="Palatino Linotype"/>
          <w:color w:val="000000"/>
          <w:szCs w:val="24"/>
        </w:rPr>
      </w:pPr>
    </w:p>
    <w:p w14:paraId="362535D1" w14:textId="609B1BDF" w:rsidR="005D3CC5" w:rsidRPr="001935DA" w:rsidRDefault="005D3CC5" w:rsidP="005D3CC5">
      <w:pPr>
        <w:pStyle w:val="Sinespaciado"/>
        <w:ind w:left="0"/>
        <w:rPr>
          <w:rFonts w:eastAsia="Palatino Linotype" w:cs="Palatino Linotype"/>
          <w:b/>
          <w:bCs/>
          <w:i w:val="0"/>
          <w:color w:val="000000"/>
          <w:sz w:val="24"/>
          <w:u w:val="single"/>
          <w:lang w:val="es-ES" w:eastAsia="es-MX"/>
        </w:rPr>
      </w:pPr>
      <w:r w:rsidRPr="001935DA">
        <w:rPr>
          <w:rFonts w:eastAsia="Palatino Linotype" w:cs="Palatino Linotype"/>
          <w:b/>
          <w:bCs/>
          <w:color w:val="000000"/>
          <w:sz w:val="24"/>
          <w:u w:val="single"/>
          <w:lang w:val="es-ES" w:eastAsia="es-MX"/>
        </w:rPr>
        <w:lastRenderedPageBreak/>
        <w:t>003</w:t>
      </w:r>
      <w:r w:rsidR="00B9612B">
        <w:rPr>
          <w:rFonts w:eastAsia="Palatino Linotype" w:cs="Palatino Linotype"/>
          <w:b/>
          <w:bCs/>
          <w:color w:val="000000"/>
          <w:sz w:val="24"/>
          <w:u w:val="single"/>
          <w:lang w:val="es-ES" w:eastAsia="es-MX"/>
        </w:rPr>
        <w:t>25</w:t>
      </w:r>
      <w:r w:rsidRPr="001935DA">
        <w:rPr>
          <w:rFonts w:eastAsia="Palatino Linotype" w:cs="Palatino Linotype"/>
          <w:b/>
          <w:bCs/>
          <w:color w:val="000000"/>
          <w:sz w:val="24"/>
          <w:u w:val="single"/>
          <w:lang w:val="es-ES" w:eastAsia="es-MX"/>
        </w:rPr>
        <w:t>/VACHASO/IP/2024</w:t>
      </w:r>
    </w:p>
    <w:p w14:paraId="623C21A1" w14:textId="14257FD8" w:rsidR="005D3E94" w:rsidRDefault="005D3CC5" w:rsidP="005D3E94">
      <w:pPr>
        <w:pStyle w:val="Sinespaciado"/>
      </w:pPr>
      <w:r w:rsidRPr="00136C7A">
        <w:t>«</w:t>
      </w:r>
      <w:r w:rsidR="005D3E94">
        <w:t>En apego a lo dispuesto en los artículos 4, 23 fracción IV, artículo 12, artículo 24 fracción IV, XII, XIV, articulo 28 y articulo 59 de la ley de transparencia y acceso a la información pública del Estado de México y Municipios y en cumplimiento a la solicitud 00325/VACHASO/IP/2024, registrada en el Sistema de acceso a la información mexiquense (SAIMEX), que a la letra dice: “A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Programación de Intranet para las diversas áreas del Municipio de Valle de Chalco Solidaridad.” Al respecto hago de su conocimiento que el Ayuntamiento se encuentra sometido a actividades de fiscalización, verificación, inspección, comprobación en la auditoría número con título "Participaciones Federales a Entidades Federativas", la cual fue autorizada mediante el Programa Anual de Auditorias 2023, para la Fiscalización y Revisión de las Cuentas Publicas del Ejercicio Fiscal 2023, y para el presente caso la información contenida en la solicitud que ya ha quedado presentada, debe ser considerada RESERVADA, para lo cual anexo ACTA DE LA DECIMO SEXTA SESIÓN EXTRAORDINARIA DEL COMITÉ DE TRANSPARENCIA DEL H. AYUNTAMIENTO DE VALLE DE CHALCO SOLIDARIDAD, ESTADO DE MÉXICO, ADMINISTRACIÓN PÚBLICA 2022-2024 y Acuerdo CTM/VACHASO/A/00223/2024 de fecha 15 de agosto del año dos mil veinticuatro, en el que se determina la reserva de dicha información. Sin otro particular por el momento quedo atento a sus órdenes.</w:t>
      </w:r>
    </w:p>
    <w:p w14:paraId="4C1D2B73" w14:textId="77777777" w:rsidR="005D3E94" w:rsidRDefault="005D3E94" w:rsidP="005D3E94">
      <w:pPr>
        <w:pStyle w:val="Sinespaciado"/>
      </w:pPr>
    </w:p>
    <w:p w14:paraId="37E30D35" w14:textId="77777777" w:rsidR="005D3E94" w:rsidRDefault="005D3E94" w:rsidP="005D3E94">
      <w:pPr>
        <w:pStyle w:val="Sinespaciado"/>
      </w:pPr>
      <w:r>
        <w:t>ATENTAMENTE</w:t>
      </w:r>
    </w:p>
    <w:p w14:paraId="2922B005" w14:textId="1C7E7D6D" w:rsidR="005D3CC5" w:rsidRPr="00136C7A" w:rsidRDefault="005D3E94" w:rsidP="005D3E94">
      <w:pPr>
        <w:pStyle w:val="Sinespaciado"/>
        <w:rPr>
          <w:rFonts w:eastAsia="Palatino Linotype"/>
        </w:rPr>
      </w:pPr>
      <w:r>
        <w:t>M. EN D. VALENTÍN GARCÍA RAMÍREZ</w:t>
      </w:r>
      <w:r w:rsidR="005D3CC5" w:rsidRPr="00136C7A">
        <w:t>» (Sic)</w:t>
      </w:r>
    </w:p>
    <w:p w14:paraId="32C77799" w14:textId="77777777" w:rsidR="005D3CC5" w:rsidRPr="00D72EA9" w:rsidRDefault="005D3CC5" w:rsidP="005D3CC5">
      <w:pPr>
        <w:pBdr>
          <w:top w:val="nil"/>
          <w:left w:val="nil"/>
          <w:bottom w:val="nil"/>
          <w:right w:val="nil"/>
          <w:between w:val="nil"/>
        </w:pBdr>
        <w:rPr>
          <w:rFonts w:eastAsia="Palatino Linotype" w:cs="Palatino Linotype"/>
          <w:color w:val="000000"/>
          <w:szCs w:val="24"/>
          <w:lang w:val="es-MX"/>
        </w:rPr>
      </w:pPr>
    </w:p>
    <w:p w14:paraId="294402DF" w14:textId="5FC16A0B" w:rsidR="005D3CC5" w:rsidRPr="009F334B" w:rsidRDefault="005D3CC5" w:rsidP="005D3CC5">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 xml:space="preserve">Anexando los documentos denominados </w:t>
      </w:r>
      <w:r w:rsidRPr="000542BB">
        <w:rPr>
          <w:rFonts w:eastAsia="Palatino Linotype" w:cs="Palatino Linotype"/>
          <w:b/>
          <w:bCs/>
          <w:color w:val="000000"/>
          <w:szCs w:val="24"/>
        </w:rPr>
        <w:t>"</w:t>
      </w:r>
      <w:r w:rsidR="003F35C2" w:rsidRPr="003F35C2">
        <w:rPr>
          <w:rFonts w:eastAsia="Palatino Linotype" w:cs="Palatino Linotype"/>
          <w:b/>
          <w:bCs/>
          <w:color w:val="000000"/>
          <w:szCs w:val="24"/>
        </w:rPr>
        <w:t>325 ACUERDO-CMT-VACHASO-A-00223-2024.pdf</w:t>
      </w:r>
      <w:r w:rsidRPr="000542BB">
        <w:rPr>
          <w:rFonts w:eastAsia="Palatino Linotype" w:cs="Palatino Linotype"/>
          <w:b/>
          <w:bCs/>
          <w:color w:val="000000"/>
          <w:szCs w:val="24"/>
        </w:rPr>
        <w:t>"</w:t>
      </w:r>
      <w:r>
        <w:rPr>
          <w:rFonts w:eastAsia="Palatino Linotype" w:cs="Palatino Linotype"/>
          <w:b/>
          <w:bCs/>
          <w:color w:val="000000"/>
          <w:szCs w:val="24"/>
        </w:rPr>
        <w:t xml:space="preserve"> y</w:t>
      </w:r>
      <w:r w:rsidRPr="000542BB">
        <w:rPr>
          <w:rFonts w:eastAsia="Palatino Linotype" w:cs="Palatino Linotype"/>
          <w:b/>
          <w:bCs/>
          <w:color w:val="000000"/>
          <w:szCs w:val="24"/>
        </w:rPr>
        <w:t xml:space="preserve"> "</w:t>
      </w:r>
      <w:r w:rsidR="003F35C2" w:rsidRPr="003F35C2">
        <w:rPr>
          <w:rFonts w:eastAsia="Palatino Linotype" w:cs="Palatino Linotype"/>
          <w:b/>
          <w:bCs/>
          <w:color w:val="000000"/>
          <w:szCs w:val="24"/>
        </w:rPr>
        <w:t>ACTA DE LA DECIMO SEXTA SESION EXTRAORDINARIA.pdf</w:t>
      </w:r>
      <w:r>
        <w:rPr>
          <w:rFonts w:eastAsia="Palatino Linotype" w:cs="Palatino Linotype"/>
          <w:b/>
          <w:bCs/>
          <w:color w:val="000000"/>
          <w:szCs w:val="24"/>
        </w:rPr>
        <w:t>”</w:t>
      </w:r>
      <w:r w:rsidRPr="005D3CC5">
        <w:rPr>
          <w:rFonts w:eastAsia="Palatino Linotype" w:cs="Palatino Linotype"/>
          <w:color w:val="000000"/>
          <w:szCs w:val="24"/>
        </w:rPr>
        <w:t>.</w:t>
      </w:r>
    </w:p>
    <w:p w14:paraId="36A89F1A" w14:textId="77777777" w:rsidR="00343BF9" w:rsidRDefault="00343BF9" w:rsidP="00BB5366">
      <w:pPr>
        <w:pBdr>
          <w:top w:val="nil"/>
          <w:left w:val="nil"/>
          <w:bottom w:val="nil"/>
          <w:right w:val="nil"/>
          <w:between w:val="nil"/>
        </w:pBdr>
        <w:rPr>
          <w:rFonts w:eastAsia="Palatino Linotype" w:cs="Palatino Linotype"/>
          <w:color w:val="000000"/>
          <w:szCs w:val="24"/>
        </w:rPr>
      </w:pPr>
    </w:p>
    <w:p w14:paraId="1DE4940F" w14:textId="1E6F80B0" w:rsidR="009F334B" w:rsidRPr="009F334B" w:rsidRDefault="003C1075" w:rsidP="00BB5366">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 xml:space="preserve">El contenido de los documentos referidos no se reproduce por ser del conocimiento de las partes; no obstante, se realizará </w:t>
      </w:r>
      <w:r w:rsidR="004017D1">
        <w:rPr>
          <w:rFonts w:eastAsia="Palatino Linotype" w:cs="Palatino Linotype"/>
          <w:color w:val="000000"/>
          <w:szCs w:val="24"/>
        </w:rPr>
        <w:t>el análisis en el estudio correspondiente.</w:t>
      </w:r>
    </w:p>
    <w:p w14:paraId="08CCA3EB" w14:textId="011B3234" w:rsidR="00ED3D26" w:rsidRPr="00BE587D" w:rsidRDefault="00ED3D26" w:rsidP="00471533">
      <w:pPr>
        <w:pBdr>
          <w:top w:val="nil"/>
          <w:left w:val="nil"/>
          <w:bottom w:val="nil"/>
          <w:right w:val="nil"/>
          <w:between w:val="nil"/>
        </w:pBdr>
        <w:contextualSpacing/>
        <w:rPr>
          <w:rFonts w:eastAsia="Palatino Linotype" w:cs="Palatino Linotype"/>
          <w:color w:val="000000"/>
          <w:szCs w:val="24"/>
        </w:rPr>
      </w:pPr>
    </w:p>
    <w:p w14:paraId="42A0F05D" w14:textId="43111879" w:rsidR="00DE3512" w:rsidRPr="003F598D" w:rsidRDefault="00101A19" w:rsidP="00F54B74">
      <w:pPr>
        <w:pStyle w:val="Ttulo2"/>
        <w:rPr>
          <w:rFonts w:eastAsia="Palatino Linotype"/>
        </w:rPr>
      </w:pPr>
      <w:r>
        <w:rPr>
          <w:rFonts w:eastAsia="Palatino Linotype"/>
        </w:rPr>
        <w:lastRenderedPageBreak/>
        <w:t>CUARTO</w:t>
      </w:r>
      <w:r w:rsidR="00DE3512" w:rsidRPr="003F598D">
        <w:rPr>
          <w:rFonts w:eastAsia="Palatino Linotype"/>
        </w:rPr>
        <w:t>. De</w:t>
      </w:r>
      <w:r w:rsidR="0058094F">
        <w:rPr>
          <w:rFonts w:eastAsia="Palatino Linotype"/>
        </w:rPr>
        <w:t xml:space="preserve"> </w:t>
      </w:r>
      <w:r w:rsidR="00DE3512" w:rsidRPr="003F598D">
        <w:rPr>
          <w:rFonts w:eastAsia="Palatino Linotype"/>
        </w:rPr>
        <w:t>l</w:t>
      </w:r>
      <w:r w:rsidR="0058094F">
        <w:rPr>
          <w:rFonts w:eastAsia="Palatino Linotype"/>
        </w:rPr>
        <w:t>os</w:t>
      </w:r>
      <w:r w:rsidR="00DE3512" w:rsidRPr="003F598D">
        <w:rPr>
          <w:rFonts w:eastAsia="Palatino Linotype"/>
        </w:rPr>
        <w:t xml:space="preserve"> recurso</w:t>
      </w:r>
      <w:r w:rsidR="0058094F">
        <w:rPr>
          <w:rFonts w:eastAsia="Palatino Linotype"/>
        </w:rPr>
        <w:t>s</w:t>
      </w:r>
      <w:r w:rsidR="00DE3512" w:rsidRPr="003F598D">
        <w:rPr>
          <w:rFonts w:eastAsia="Palatino Linotype"/>
        </w:rPr>
        <w:t xml:space="preserve"> de revisión.</w:t>
      </w:r>
    </w:p>
    <w:p w14:paraId="3331FFB2" w14:textId="5344D1EB" w:rsidR="00DE3512" w:rsidRPr="003F598D" w:rsidRDefault="00ED6821" w:rsidP="00B71A1F">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En fecha</w:t>
      </w:r>
      <w:r w:rsidR="009846AF">
        <w:rPr>
          <w:rFonts w:eastAsia="Palatino Linotype" w:cs="Palatino Linotype"/>
          <w:color w:val="000000"/>
          <w:szCs w:val="24"/>
        </w:rPr>
        <w:t xml:space="preserve"> </w:t>
      </w:r>
      <w:r w:rsidR="00343BF9">
        <w:rPr>
          <w:rFonts w:eastAsia="Palatino Linotype" w:cs="Palatino Linotype"/>
          <w:color w:val="000000"/>
          <w:szCs w:val="24"/>
        </w:rPr>
        <w:t>cuatro de septiembre</w:t>
      </w:r>
      <w:r w:rsidR="009846AF">
        <w:rPr>
          <w:rFonts w:eastAsia="Palatino Linotype" w:cs="Palatino Linotype"/>
          <w:color w:val="000000"/>
          <w:szCs w:val="24"/>
        </w:rPr>
        <w:t xml:space="preserve"> de dos mil veinticuatro</w:t>
      </w:r>
      <w:r w:rsidR="00066C3D">
        <w:rPr>
          <w:rFonts w:eastAsia="Palatino Linotype" w:cs="Palatino Linotype"/>
          <w:color w:val="000000"/>
          <w:szCs w:val="24"/>
        </w:rPr>
        <w:t xml:space="preserve">, </w:t>
      </w:r>
      <w:r w:rsidR="009827D3">
        <w:rPr>
          <w:rFonts w:eastAsia="Palatino Linotype" w:cs="Palatino Linotype"/>
          <w:color w:val="000000"/>
          <w:szCs w:val="24"/>
        </w:rPr>
        <w:t>la Recu</w:t>
      </w:r>
      <w:r w:rsidR="00DE3512" w:rsidRPr="003F598D">
        <w:rPr>
          <w:rFonts w:eastAsia="Palatino Linotype" w:cs="Palatino Linotype"/>
          <w:color w:val="000000"/>
          <w:szCs w:val="24"/>
        </w:rPr>
        <w:t xml:space="preserve">rrente interpuso </w:t>
      </w:r>
      <w:r w:rsidR="00BE7F8D" w:rsidRPr="003F598D">
        <w:rPr>
          <w:rFonts w:eastAsia="Palatino Linotype" w:cs="Palatino Linotype"/>
          <w:color w:val="000000"/>
          <w:szCs w:val="24"/>
        </w:rPr>
        <w:t xml:space="preserve">los presentes </w:t>
      </w:r>
      <w:r w:rsidR="00DE3512" w:rsidRPr="003F598D">
        <w:rPr>
          <w:rFonts w:eastAsia="Palatino Linotype" w:cs="Palatino Linotype"/>
          <w:color w:val="000000"/>
          <w:szCs w:val="24"/>
        </w:rPr>
        <w:t>recurso</w:t>
      </w:r>
      <w:r w:rsidR="00BE7F8D" w:rsidRPr="003F598D">
        <w:rPr>
          <w:rFonts w:eastAsia="Palatino Linotype" w:cs="Palatino Linotype"/>
          <w:color w:val="000000"/>
          <w:szCs w:val="24"/>
        </w:rPr>
        <w:t>s</w:t>
      </w:r>
      <w:r w:rsidR="00DE3512" w:rsidRPr="003F598D">
        <w:rPr>
          <w:rFonts w:eastAsia="Palatino Linotype" w:cs="Palatino Linotype"/>
          <w:color w:val="000000"/>
          <w:szCs w:val="24"/>
        </w:rPr>
        <w:t xml:space="preserve"> de revisión, </w:t>
      </w:r>
      <w:r w:rsidR="00BE7F8D" w:rsidRPr="003F598D">
        <w:rPr>
          <w:rFonts w:eastAsia="Palatino Linotype" w:cs="Palatino Linotype"/>
          <w:color w:val="000000"/>
          <w:szCs w:val="24"/>
        </w:rPr>
        <w:t>los cuales</w:t>
      </w:r>
      <w:r w:rsidR="00DE3512" w:rsidRPr="003F598D">
        <w:rPr>
          <w:rFonts w:eastAsia="Palatino Linotype" w:cs="Palatino Linotype"/>
          <w:color w:val="000000"/>
          <w:szCs w:val="24"/>
        </w:rPr>
        <w:t xml:space="preserve"> fue</w:t>
      </w:r>
      <w:r w:rsidR="00BE7F8D" w:rsidRPr="003F598D">
        <w:rPr>
          <w:rFonts w:eastAsia="Palatino Linotype" w:cs="Palatino Linotype"/>
          <w:color w:val="000000"/>
          <w:szCs w:val="24"/>
        </w:rPr>
        <w:t>ron</w:t>
      </w:r>
      <w:r w:rsidR="00DE3512" w:rsidRPr="003F598D">
        <w:rPr>
          <w:rFonts w:eastAsia="Palatino Linotype" w:cs="Palatino Linotype"/>
          <w:color w:val="000000"/>
          <w:szCs w:val="24"/>
        </w:rPr>
        <w:t xml:space="preserve"> registrado</w:t>
      </w:r>
      <w:r w:rsidR="00BE7F8D" w:rsidRPr="003F598D">
        <w:rPr>
          <w:rFonts w:eastAsia="Palatino Linotype" w:cs="Palatino Linotype"/>
          <w:color w:val="000000"/>
          <w:szCs w:val="24"/>
        </w:rPr>
        <w:t>s</w:t>
      </w:r>
      <w:r w:rsidR="00DE3512" w:rsidRPr="003F598D">
        <w:rPr>
          <w:rFonts w:eastAsia="Palatino Linotype" w:cs="Palatino Linotype"/>
          <w:b/>
          <w:color w:val="000000"/>
          <w:szCs w:val="24"/>
        </w:rPr>
        <w:t xml:space="preserve"> </w:t>
      </w:r>
      <w:r w:rsidR="00DE3512" w:rsidRPr="003F598D">
        <w:rPr>
          <w:rFonts w:eastAsia="Palatino Linotype" w:cs="Palatino Linotype"/>
          <w:color w:val="000000"/>
          <w:szCs w:val="24"/>
        </w:rPr>
        <w:t xml:space="preserve">en el SAIMEX con </w:t>
      </w:r>
      <w:r w:rsidR="00BE7F8D" w:rsidRPr="003F598D">
        <w:rPr>
          <w:rFonts w:eastAsia="Palatino Linotype" w:cs="Palatino Linotype"/>
          <w:color w:val="000000"/>
          <w:szCs w:val="24"/>
        </w:rPr>
        <w:t>los</w:t>
      </w:r>
      <w:r w:rsidR="00DE3512" w:rsidRPr="003F598D">
        <w:rPr>
          <w:rFonts w:eastAsia="Palatino Linotype" w:cs="Palatino Linotype"/>
          <w:color w:val="000000"/>
          <w:szCs w:val="24"/>
        </w:rPr>
        <w:t xml:space="preserve"> expediente</w:t>
      </w:r>
      <w:r w:rsidR="00BE7F8D" w:rsidRPr="003F598D">
        <w:rPr>
          <w:rFonts w:eastAsia="Palatino Linotype" w:cs="Palatino Linotype"/>
          <w:color w:val="000000"/>
          <w:szCs w:val="24"/>
        </w:rPr>
        <w:t>s</w:t>
      </w:r>
      <w:r w:rsidR="00840AA2" w:rsidRPr="003F598D">
        <w:rPr>
          <w:rFonts w:eastAsia="Palatino Linotype" w:cs="Palatino Linotype"/>
          <w:color w:val="000000"/>
          <w:szCs w:val="24"/>
        </w:rPr>
        <w:t xml:space="preserve"> </w:t>
      </w:r>
      <w:bookmarkStart w:id="2" w:name="_Hlk179393130"/>
      <w:r w:rsidR="00B71A1F" w:rsidRPr="00B71A1F">
        <w:rPr>
          <w:b/>
          <w:szCs w:val="24"/>
        </w:rPr>
        <w:t>05345/INFOEM/IP/RR/2024, 05346/INFOEM/IP/RR/2024, 05347/INFOEM/IP/RR/2024, 05348/INFOEM/IP/RR/2024, 05349/INFOEM/IP/RR/2024, 05350/INFOEM/IP/RR/2024, 05351/INFOEM/IP/RR/2024, 05352/INFOEM/IP/RR/2024, 05353/INFOEM/IP/RR/2024, 05354/INFOEM/IP/RR/2024 y 05356/INFOEM/IP/RR/2024</w:t>
      </w:r>
      <w:r w:rsidR="000169B5" w:rsidRPr="003F598D">
        <w:rPr>
          <w:rFonts w:eastAsia="Palatino Linotype" w:cs="Palatino Linotype"/>
          <w:bCs/>
          <w:color w:val="000000"/>
          <w:szCs w:val="24"/>
        </w:rPr>
        <w:t>,</w:t>
      </w:r>
      <w:r w:rsidR="000169B5" w:rsidRPr="003F598D">
        <w:rPr>
          <w:rFonts w:eastAsia="Palatino Linotype" w:cs="Palatino Linotype"/>
          <w:color w:val="000000"/>
          <w:szCs w:val="24"/>
        </w:rPr>
        <w:t xml:space="preserve"> </w:t>
      </w:r>
      <w:bookmarkEnd w:id="2"/>
      <w:r w:rsidR="00DE3512" w:rsidRPr="003F598D">
        <w:rPr>
          <w:rFonts w:eastAsia="Palatino Linotype" w:cs="Palatino Linotype"/>
          <w:color w:val="000000"/>
          <w:szCs w:val="24"/>
        </w:rPr>
        <w:t>manifestando</w:t>
      </w:r>
      <w:r w:rsidR="00EF5698" w:rsidRPr="003F598D">
        <w:rPr>
          <w:rFonts w:eastAsia="Palatino Linotype" w:cs="Palatino Linotype"/>
          <w:color w:val="000000"/>
          <w:szCs w:val="24"/>
        </w:rPr>
        <w:t xml:space="preserve"> </w:t>
      </w:r>
      <w:r w:rsidR="00DE3512" w:rsidRPr="003F598D">
        <w:rPr>
          <w:rFonts w:eastAsia="Palatino Linotype" w:cs="Palatino Linotype"/>
          <w:color w:val="000000"/>
          <w:szCs w:val="24"/>
        </w:rPr>
        <w:t>lo siguiente</w:t>
      </w:r>
      <w:r w:rsidR="009846AF">
        <w:rPr>
          <w:rFonts w:eastAsia="Palatino Linotype" w:cs="Palatino Linotype"/>
          <w:color w:val="000000"/>
          <w:szCs w:val="24"/>
        </w:rPr>
        <w:t xml:space="preserve"> en todos los recursos</w:t>
      </w:r>
      <w:r w:rsidR="00DE3512" w:rsidRPr="003F598D">
        <w:rPr>
          <w:rFonts w:eastAsia="Palatino Linotype" w:cs="Palatino Linotype"/>
          <w:color w:val="000000"/>
          <w:szCs w:val="24"/>
        </w:rPr>
        <w:t>:</w:t>
      </w:r>
    </w:p>
    <w:p w14:paraId="26D848AF" w14:textId="101D7496" w:rsidR="008B4F3C" w:rsidRDefault="008B4F3C" w:rsidP="00DE3512">
      <w:pPr>
        <w:pBdr>
          <w:top w:val="nil"/>
          <w:left w:val="nil"/>
          <w:bottom w:val="nil"/>
          <w:right w:val="nil"/>
          <w:between w:val="nil"/>
        </w:pBdr>
        <w:rPr>
          <w:rFonts w:eastAsia="Palatino Linotype" w:cs="Palatino Linotype"/>
          <w:color w:val="000000"/>
          <w:szCs w:val="24"/>
        </w:rPr>
      </w:pPr>
    </w:p>
    <w:p w14:paraId="174F3714" w14:textId="4F9DBA51" w:rsidR="00DD1BC7" w:rsidRDefault="00DE3512" w:rsidP="00DD1BC7">
      <w:pPr>
        <w:pBdr>
          <w:top w:val="nil"/>
          <w:left w:val="nil"/>
          <w:bottom w:val="nil"/>
          <w:right w:val="nil"/>
          <w:between w:val="nil"/>
        </w:pBdr>
        <w:rPr>
          <w:rFonts w:eastAsia="Palatino Linotype" w:cs="Palatino Linotype"/>
          <w:b/>
          <w:color w:val="000000"/>
          <w:szCs w:val="24"/>
        </w:rPr>
      </w:pPr>
      <w:r w:rsidRPr="003F598D">
        <w:rPr>
          <w:rFonts w:eastAsia="Palatino Linotype" w:cs="Palatino Linotype"/>
          <w:b/>
          <w:color w:val="000000"/>
          <w:szCs w:val="24"/>
        </w:rPr>
        <w:t xml:space="preserve">Acto Impugnado: </w:t>
      </w:r>
    </w:p>
    <w:p w14:paraId="71018EBD" w14:textId="4940518A" w:rsidR="00D73C5F" w:rsidRPr="003F598D" w:rsidRDefault="00D73C5F" w:rsidP="00DD1BC7">
      <w:pPr>
        <w:pBdr>
          <w:top w:val="nil"/>
          <w:left w:val="nil"/>
          <w:bottom w:val="nil"/>
          <w:right w:val="nil"/>
          <w:between w:val="nil"/>
        </w:pBdr>
        <w:rPr>
          <w:rFonts w:eastAsia="Palatino Linotype" w:cs="Palatino Linotype"/>
          <w:b/>
          <w:color w:val="000000"/>
          <w:szCs w:val="24"/>
        </w:rPr>
      </w:pPr>
      <w:r>
        <w:rPr>
          <w:rFonts w:eastAsia="Palatino Linotype" w:cs="Palatino Linotype"/>
          <w:b/>
          <w:color w:val="000000"/>
          <w:szCs w:val="24"/>
        </w:rPr>
        <w:t>5345/INFOEM/IP/RR/2024</w:t>
      </w:r>
    </w:p>
    <w:p w14:paraId="30042CA5" w14:textId="7544D238" w:rsidR="00DE3512" w:rsidRDefault="0038488D" w:rsidP="00840AA2">
      <w:pPr>
        <w:pStyle w:val="Sinespaciado"/>
        <w:rPr>
          <w:rFonts w:eastAsia="Palatino Linotype"/>
          <w:lang w:val="es-ES"/>
        </w:rPr>
      </w:pPr>
      <w:r w:rsidRPr="0038488D">
        <w:rPr>
          <w:rFonts w:eastAsia="Palatino Linotype"/>
          <w:lang w:val="es-ES"/>
        </w:rPr>
        <w:t>«</w:t>
      </w:r>
      <w:r w:rsidR="003C27AA" w:rsidRPr="003C27AA">
        <w:rPr>
          <w:rFonts w:eastAsia="Palatino Linotype"/>
          <w:lang w:val="es-ES"/>
        </w:rPr>
        <w:t>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Revisión del presupuesto del Municipio de Valle de Chalco Solidaridad, al mes de septiembre de 2023</w:t>
      </w:r>
      <w:r w:rsidR="00B8028F" w:rsidRPr="00B8028F">
        <w:rPr>
          <w:rFonts w:eastAsia="Palatino Linotype"/>
          <w:lang w:val="es-ES"/>
        </w:rPr>
        <w:t>.</w:t>
      </w:r>
      <w:r w:rsidRPr="0038488D">
        <w:rPr>
          <w:rFonts w:eastAsia="Palatino Linotype"/>
          <w:lang w:val="es-ES"/>
        </w:rPr>
        <w:t>»</w:t>
      </w:r>
      <w:r w:rsidR="00DE3512" w:rsidRPr="003F598D">
        <w:rPr>
          <w:rFonts w:eastAsia="Palatino Linotype"/>
          <w:lang w:val="es-ES"/>
        </w:rPr>
        <w:t xml:space="preserve"> (Sic) </w:t>
      </w:r>
    </w:p>
    <w:p w14:paraId="6C41B2F7" w14:textId="77777777" w:rsidR="004050A4" w:rsidRPr="003F598D" w:rsidRDefault="004050A4" w:rsidP="00840AA2">
      <w:pPr>
        <w:pStyle w:val="Sinespaciado"/>
        <w:rPr>
          <w:rFonts w:eastAsia="Palatino Linotype"/>
          <w:lang w:val="es-ES"/>
        </w:rPr>
      </w:pPr>
    </w:p>
    <w:p w14:paraId="2B317C27" w14:textId="4724B093" w:rsidR="00DE3512" w:rsidRPr="004050A4" w:rsidRDefault="00D73C5F" w:rsidP="00100584">
      <w:pPr>
        <w:rPr>
          <w:b/>
          <w:bCs/>
        </w:rPr>
      </w:pPr>
      <w:r w:rsidRPr="004050A4">
        <w:rPr>
          <w:b/>
          <w:bCs/>
        </w:rPr>
        <w:t>5346/INFOEM/IP/RR/2024</w:t>
      </w:r>
    </w:p>
    <w:p w14:paraId="4B152BB3" w14:textId="1CB424A8" w:rsidR="003426F3" w:rsidRPr="003F598D" w:rsidRDefault="003426F3" w:rsidP="003426F3">
      <w:pPr>
        <w:pStyle w:val="Sinespaciado"/>
        <w:rPr>
          <w:rFonts w:eastAsia="Palatino Linotype"/>
          <w:lang w:val="es-ES"/>
        </w:rPr>
      </w:pPr>
      <w:r w:rsidRPr="0038488D">
        <w:rPr>
          <w:rFonts w:eastAsia="Palatino Linotype"/>
          <w:lang w:val="es-ES"/>
        </w:rPr>
        <w:t>«</w:t>
      </w:r>
      <w:r w:rsidR="00BE0F06" w:rsidRPr="00BE0F06">
        <w:rPr>
          <w:rFonts w:eastAsia="Palatino Linotype"/>
          <w:lang w:val="es-ES"/>
        </w:rPr>
        <w:t>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Revisión de timbrado de nómina ante el SAT al mes de junio de 2023</w:t>
      </w:r>
      <w:r w:rsidRPr="0038488D">
        <w:rPr>
          <w:rFonts w:eastAsia="Palatino Linotype"/>
          <w:lang w:val="es-ES"/>
        </w:rPr>
        <w:t>»</w:t>
      </w:r>
      <w:r w:rsidRPr="003F598D">
        <w:rPr>
          <w:rFonts w:eastAsia="Palatino Linotype"/>
          <w:lang w:val="es-ES"/>
        </w:rPr>
        <w:t xml:space="preserve"> (Sic) </w:t>
      </w:r>
    </w:p>
    <w:p w14:paraId="6596DA15" w14:textId="673939EF" w:rsidR="00D73C5F" w:rsidRPr="004050A4" w:rsidRDefault="00D73C5F" w:rsidP="00100584">
      <w:pPr>
        <w:rPr>
          <w:b/>
          <w:bCs/>
        </w:rPr>
      </w:pPr>
    </w:p>
    <w:p w14:paraId="19706BA8" w14:textId="5351634D" w:rsidR="00D73C5F" w:rsidRPr="004050A4" w:rsidRDefault="00D73C5F" w:rsidP="00100584">
      <w:pPr>
        <w:rPr>
          <w:b/>
          <w:bCs/>
        </w:rPr>
      </w:pPr>
      <w:r w:rsidRPr="004050A4">
        <w:rPr>
          <w:b/>
          <w:bCs/>
        </w:rPr>
        <w:t>5347</w:t>
      </w:r>
      <w:r w:rsidR="003426F3" w:rsidRPr="004050A4">
        <w:rPr>
          <w:b/>
          <w:bCs/>
        </w:rPr>
        <w:t>/INFOEM/IP/RR/2024</w:t>
      </w:r>
    </w:p>
    <w:p w14:paraId="063A5144" w14:textId="08D162EB" w:rsidR="003426F3" w:rsidRPr="003F598D" w:rsidRDefault="003426F3" w:rsidP="003426F3">
      <w:pPr>
        <w:pStyle w:val="Sinespaciado"/>
        <w:rPr>
          <w:rFonts w:eastAsia="Palatino Linotype"/>
          <w:lang w:val="es-ES"/>
        </w:rPr>
      </w:pPr>
      <w:r w:rsidRPr="0038488D">
        <w:rPr>
          <w:rFonts w:eastAsia="Palatino Linotype"/>
          <w:lang w:val="es-ES"/>
        </w:rPr>
        <w:t>«</w:t>
      </w:r>
      <w:r w:rsidR="004050A4" w:rsidRPr="004050A4">
        <w:rPr>
          <w:rFonts w:eastAsia="Palatino Linotype"/>
          <w:lang w:val="es-ES"/>
        </w:rPr>
        <w:t xml:space="preserve">A efecto de garantizar el derecho a la información pública, solicito a usted, remita a través de este medio, el dictamen que establece el artículo 98 del Reglamento de la Ley de Contratación Pública del Estado de México y Municipios, que corresponde a la empresa DIACUPON SA </w:t>
      </w:r>
      <w:r w:rsidR="004050A4" w:rsidRPr="004050A4">
        <w:rPr>
          <w:rFonts w:eastAsia="Palatino Linotype"/>
          <w:lang w:val="es-ES"/>
        </w:rPr>
        <w:lastRenderedPageBreak/>
        <w:t>DE CV, respecto del servicio contratado que consiste en: Manual de Procedimientos de la Tesorería Municipal de Valle de Chalco Solidaridad</w:t>
      </w:r>
      <w:r w:rsidRPr="00B8028F">
        <w:rPr>
          <w:rFonts w:eastAsia="Palatino Linotype"/>
          <w:lang w:val="es-ES"/>
        </w:rPr>
        <w:t>.</w:t>
      </w:r>
      <w:r w:rsidRPr="0038488D">
        <w:rPr>
          <w:rFonts w:eastAsia="Palatino Linotype"/>
          <w:lang w:val="es-ES"/>
        </w:rPr>
        <w:t>»</w:t>
      </w:r>
      <w:r w:rsidRPr="003F598D">
        <w:rPr>
          <w:rFonts w:eastAsia="Palatino Linotype"/>
          <w:lang w:val="es-ES"/>
        </w:rPr>
        <w:t xml:space="preserve"> (Sic) </w:t>
      </w:r>
    </w:p>
    <w:p w14:paraId="745B5171" w14:textId="77777777" w:rsidR="003426F3" w:rsidRDefault="003426F3" w:rsidP="00100584"/>
    <w:p w14:paraId="3ACF206F" w14:textId="6E505F66" w:rsidR="003426F3" w:rsidRPr="004050A4" w:rsidRDefault="003426F3" w:rsidP="00100584">
      <w:pPr>
        <w:rPr>
          <w:b/>
          <w:bCs/>
        </w:rPr>
      </w:pPr>
      <w:r w:rsidRPr="004050A4">
        <w:rPr>
          <w:b/>
          <w:bCs/>
        </w:rPr>
        <w:t>5348/INFOEM/IP/RR/2024</w:t>
      </w:r>
    </w:p>
    <w:p w14:paraId="064C4C03" w14:textId="680A8B2D" w:rsidR="003426F3" w:rsidRPr="003F598D" w:rsidRDefault="003426F3" w:rsidP="003426F3">
      <w:pPr>
        <w:pStyle w:val="Sinespaciado"/>
        <w:rPr>
          <w:rFonts w:eastAsia="Palatino Linotype"/>
          <w:lang w:val="es-ES"/>
        </w:rPr>
      </w:pPr>
      <w:r w:rsidRPr="0038488D">
        <w:rPr>
          <w:rFonts w:eastAsia="Palatino Linotype"/>
          <w:lang w:val="es-ES"/>
        </w:rPr>
        <w:t>«</w:t>
      </w:r>
      <w:r w:rsidR="004050A4" w:rsidRPr="004050A4">
        <w:rPr>
          <w:rFonts w:eastAsia="Palatino Linotype"/>
          <w:lang w:val="es-ES"/>
        </w:rPr>
        <w:t>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Revisión de procedimientos de adquisiciones, arrendamientos de bienes contratación de servicios del ejercicio fiscal de 2023</w:t>
      </w:r>
      <w:r w:rsidRPr="0038488D">
        <w:rPr>
          <w:rFonts w:eastAsia="Palatino Linotype"/>
          <w:lang w:val="es-ES"/>
        </w:rPr>
        <w:t>»</w:t>
      </w:r>
      <w:r w:rsidRPr="003F598D">
        <w:rPr>
          <w:rFonts w:eastAsia="Palatino Linotype"/>
          <w:lang w:val="es-ES"/>
        </w:rPr>
        <w:t xml:space="preserve"> (Sic) </w:t>
      </w:r>
    </w:p>
    <w:p w14:paraId="1C68B5EE" w14:textId="77777777" w:rsidR="003426F3" w:rsidRDefault="003426F3" w:rsidP="00100584"/>
    <w:p w14:paraId="0DB6A89F" w14:textId="78183842" w:rsidR="003426F3" w:rsidRPr="004050A4" w:rsidRDefault="003426F3" w:rsidP="00100584">
      <w:pPr>
        <w:rPr>
          <w:b/>
          <w:bCs/>
        </w:rPr>
      </w:pPr>
      <w:r w:rsidRPr="004050A4">
        <w:rPr>
          <w:b/>
          <w:bCs/>
        </w:rPr>
        <w:t>5349/INFOEM/IP/RR/2024</w:t>
      </w:r>
    </w:p>
    <w:p w14:paraId="380CCC4F" w14:textId="493B5242" w:rsidR="003426F3" w:rsidRPr="003F598D" w:rsidRDefault="003426F3" w:rsidP="003426F3">
      <w:pPr>
        <w:pStyle w:val="Sinespaciado"/>
        <w:rPr>
          <w:rFonts w:eastAsia="Palatino Linotype"/>
          <w:lang w:val="es-ES"/>
        </w:rPr>
      </w:pPr>
      <w:r w:rsidRPr="0038488D">
        <w:rPr>
          <w:rFonts w:eastAsia="Palatino Linotype"/>
          <w:lang w:val="es-ES"/>
        </w:rPr>
        <w:t>«</w:t>
      </w:r>
      <w:r w:rsidR="004050A4" w:rsidRPr="004050A4">
        <w:rPr>
          <w:rFonts w:eastAsia="Palatino Linotype"/>
          <w:lang w:val="es-ES"/>
        </w:rPr>
        <w:t>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Servicios para la recuperación del Impuesto Sobre la Renta (ISR) participable de los meses de noviembre del ejercicio fiscal 2022 enero y febrero del ejercicio fiscal de 2023</w:t>
      </w:r>
      <w:r w:rsidRPr="00B8028F">
        <w:rPr>
          <w:rFonts w:eastAsia="Palatino Linotype"/>
          <w:lang w:val="es-ES"/>
        </w:rPr>
        <w:t>.</w:t>
      </w:r>
      <w:r w:rsidRPr="0038488D">
        <w:rPr>
          <w:rFonts w:eastAsia="Palatino Linotype"/>
          <w:lang w:val="es-ES"/>
        </w:rPr>
        <w:t>»</w:t>
      </w:r>
      <w:r w:rsidRPr="003F598D">
        <w:rPr>
          <w:rFonts w:eastAsia="Palatino Linotype"/>
          <w:lang w:val="es-ES"/>
        </w:rPr>
        <w:t xml:space="preserve"> (Sic) </w:t>
      </w:r>
    </w:p>
    <w:p w14:paraId="54334325" w14:textId="77777777" w:rsidR="003426F3" w:rsidRDefault="003426F3" w:rsidP="00100584"/>
    <w:p w14:paraId="47011638" w14:textId="4DA3D65B" w:rsidR="003426F3" w:rsidRPr="004050A4" w:rsidRDefault="003426F3" w:rsidP="00100584">
      <w:pPr>
        <w:rPr>
          <w:b/>
          <w:bCs/>
        </w:rPr>
      </w:pPr>
      <w:r w:rsidRPr="004050A4">
        <w:rPr>
          <w:b/>
          <w:bCs/>
        </w:rPr>
        <w:t>5350/INFOEM/IP/RR/2024</w:t>
      </w:r>
    </w:p>
    <w:p w14:paraId="5E06B589" w14:textId="731D4E09" w:rsidR="003426F3" w:rsidRPr="003F598D" w:rsidRDefault="003426F3" w:rsidP="003426F3">
      <w:pPr>
        <w:pStyle w:val="Sinespaciado"/>
        <w:rPr>
          <w:rFonts w:eastAsia="Palatino Linotype"/>
          <w:lang w:val="es-ES"/>
        </w:rPr>
      </w:pPr>
      <w:r w:rsidRPr="0038488D">
        <w:rPr>
          <w:rFonts w:eastAsia="Palatino Linotype"/>
          <w:lang w:val="es-ES"/>
        </w:rPr>
        <w:t>«</w:t>
      </w:r>
      <w:r w:rsidR="004050A4" w:rsidRPr="004050A4">
        <w:rPr>
          <w:rFonts w:eastAsia="Palatino Linotype"/>
          <w:lang w:val="es-ES"/>
        </w:rPr>
        <w:t>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CURSO DE REFORMAS FISCALES 2023</w:t>
      </w:r>
      <w:r w:rsidRPr="00B8028F">
        <w:rPr>
          <w:rFonts w:eastAsia="Palatino Linotype"/>
          <w:lang w:val="es-ES"/>
        </w:rPr>
        <w:t>.</w:t>
      </w:r>
      <w:r w:rsidRPr="0038488D">
        <w:rPr>
          <w:rFonts w:eastAsia="Palatino Linotype"/>
          <w:lang w:val="es-ES"/>
        </w:rPr>
        <w:t>»</w:t>
      </w:r>
      <w:r w:rsidRPr="003F598D">
        <w:rPr>
          <w:rFonts w:eastAsia="Palatino Linotype"/>
          <w:lang w:val="es-ES"/>
        </w:rPr>
        <w:t xml:space="preserve"> (Sic) </w:t>
      </w:r>
    </w:p>
    <w:p w14:paraId="21633AD3" w14:textId="77777777" w:rsidR="003426F3" w:rsidRDefault="003426F3" w:rsidP="00100584"/>
    <w:p w14:paraId="21AFB523" w14:textId="76D47B5A" w:rsidR="003426F3" w:rsidRPr="009E02EC" w:rsidRDefault="003426F3" w:rsidP="00100584">
      <w:pPr>
        <w:rPr>
          <w:b/>
          <w:bCs/>
        </w:rPr>
      </w:pPr>
      <w:r w:rsidRPr="009E02EC">
        <w:rPr>
          <w:b/>
          <w:bCs/>
        </w:rPr>
        <w:t>5351/INFOEM/IP/RR/2024</w:t>
      </w:r>
    </w:p>
    <w:p w14:paraId="426F2382" w14:textId="727B3884" w:rsidR="003426F3" w:rsidRPr="003F598D" w:rsidRDefault="003426F3" w:rsidP="003426F3">
      <w:pPr>
        <w:pStyle w:val="Sinespaciado"/>
        <w:rPr>
          <w:rFonts w:eastAsia="Palatino Linotype"/>
          <w:lang w:val="es-ES"/>
        </w:rPr>
      </w:pPr>
      <w:r w:rsidRPr="0038488D">
        <w:rPr>
          <w:rFonts w:eastAsia="Palatino Linotype"/>
          <w:lang w:val="es-ES"/>
        </w:rPr>
        <w:t>«</w:t>
      </w:r>
      <w:r w:rsidR="009E02EC" w:rsidRPr="009E02EC">
        <w:rPr>
          <w:rFonts w:eastAsia="Palatino Linotype"/>
          <w:lang w:val="es-ES"/>
        </w:rPr>
        <w:t>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Servicio de depuración y digitalización del archivo general a resguardo de la Tesorería Municipal de valle de Chalco Solidaridad</w:t>
      </w:r>
      <w:r w:rsidRPr="00B8028F">
        <w:rPr>
          <w:rFonts w:eastAsia="Palatino Linotype"/>
          <w:lang w:val="es-ES"/>
        </w:rPr>
        <w:t>.</w:t>
      </w:r>
      <w:r w:rsidRPr="0038488D">
        <w:rPr>
          <w:rFonts w:eastAsia="Palatino Linotype"/>
          <w:lang w:val="es-ES"/>
        </w:rPr>
        <w:t>»</w:t>
      </w:r>
      <w:r w:rsidRPr="003F598D">
        <w:rPr>
          <w:rFonts w:eastAsia="Palatino Linotype"/>
          <w:lang w:val="es-ES"/>
        </w:rPr>
        <w:t xml:space="preserve"> (Sic) </w:t>
      </w:r>
    </w:p>
    <w:p w14:paraId="508D2F92" w14:textId="77777777" w:rsidR="003426F3" w:rsidRPr="009E02EC" w:rsidRDefault="003426F3" w:rsidP="00100584">
      <w:pPr>
        <w:rPr>
          <w:b/>
          <w:bCs/>
        </w:rPr>
      </w:pPr>
    </w:p>
    <w:p w14:paraId="589B13C4" w14:textId="5366C1E4" w:rsidR="003426F3" w:rsidRPr="009E02EC" w:rsidRDefault="003426F3" w:rsidP="00100584">
      <w:pPr>
        <w:rPr>
          <w:b/>
          <w:bCs/>
        </w:rPr>
      </w:pPr>
      <w:r w:rsidRPr="009E02EC">
        <w:rPr>
          <w:b/>
          <w:bCs/>
        </w:rPr>
        <w:t>5352/INFOEM/IP/RR/2024</w:t>
      </w:r>
    </w:p>
    <w:p w14:paraId="3CB20ACB" w14:textId="547847E1" w:rsidR="003426F3" w:rsidRPr="003F598D" w:rsidRDefault="003426F3" w:rsidP="003426F3">
      <w:pPr>
        <w:pStyle w:val="Sinespaciado"/>
        <w:rPr>
          <w:rFonts w:eastAsia="Palatino Linotype"/>
          <w:lang w:val="es-ES"/>
        </w:rPr>
      </w:pPr>
      <w:r w:rsidRPr="0038488D">
        <w:rPr>
          <w:rFonts w:eastAsia="Palatino Linotype"/>
          <w:lang w:val="es-ES"/>
        </w:rPr>
        <w:t>«</w:t>
      </w:r>
      <w:r w:rsidR="009E02EC" w:rsidRPr="009E02EC">
        <w:rPr>
          <w:rFonts w:eastAsia="Palatino Linotype"/>
          <w:lang w:val="es-ES"/>
        </w:rPr>
        <w:t>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Servicio de digitalización de documentos de expedientes de obra pública del ejercicio de 2022</w:t>
      </w:r>
      <w:r w:rsidRPr="00B8028F">
        <w:rPr>
          <w:rFonts w:eastAsia="Palatino Linotype"/>
          <w:lang w:val="es-ES"/>
        </w:rPr>
        <w:t>.</w:t>
      </w:r>
      <w:r w:rsidRPr="0038488D">
        <w:rPr>
          <w:rFonts w:eastAsia="Palatino Linotype"/>
          <w:lang w:val="es-ES"/>
        </w:rPr>
        <w:t>»</w:t>
      </w:r>
      <w:r w:rsidRPr="003F598D">
        <w:rPr>
          <w:rFonts w:eastAsia="Palatino Linotype"/>
          <w:lang w:val="es-ES"/>
        </w:rPr>
        <w:t xml:space="preserve"> (Sic) </w:t>
      </w:r>
    </w:p>
    <w:p w14:paraId="2829171B" w14:textId="77777777" w:rsidR="003426F3" w:rsidRDefault="003426F3" w:rsidP="00100584"/>
    <w:p w14:paraId="1A24EF68" w14:textId="4B682107" w:rsidR="003426F3" w:rsidRPr="009E02EC" w:rsidRDefault="003426F3" w:rsidP="00100584">
      <w:pPr>
        <w:rPr>
          <w:b/>
          <w:bCs/>
        </w:rPr>
      </w:pPr>
      <w:r w:rsidRPr="009E02EC">
        <w:rPr>
          <w:b/>
          <w:bCs/>
        </w:rPr>
        <w:t>5353/INFOEM/IP/RR/2024</w:t>
      </w:r>
    </w:p>
    <w:p w14:paraId="1554DC0D" w14:textId="073EA550" w:rsidR="003426F3" w:rsidRPr="003F598D" w:rsidRDefault="003426F3" w:rsidP="003426F3">
      <w:pPr>
        <w:pStyle w:val="Sinespaciado"/>
        <w:rPr>
          <w:rFonts w:eastAsia="Palatino Linotype"/>
          <w:lang w:val="es-ES"/>
        </w:rPr>
      </w:pPr>
      <w:r w:rsidRPr="0038488D">
        <w:rPr>
          <w:rFonts w:eastAsia="Palatino Linotype"/>
          <w:lang w:val="es-ES"/>
        </w:rPr>
        <w:t>«</w:t>
      </w:r>
      <w:r w:rsidR="009E02EC" w:rsidRPr="009E02EC">
        <w:rPr>
          <w:rFonts w:eastAsia="Palatino Linotype"/>
          <w:lang w:val="es-ES"/>
        </w:rPr>
        <w:t>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Servicio de elaboración del presupuesto para el ejercicio fiscal del 2024 del Municipio de Valle de Chalco Solidaridad</w:t>
      </w:r>
      <w:r w:rsidRPr="00B8028F">
        <w:rPr>
          <w:rFonts w:eastAsia="Palatino Linotype"/>
          <w:lang w:val="es-ES"/>
        </w:rPr>
        <w:t>.</w:t>
      </w:r>
      <w:r w:rsidRPr="0038488D">
        <w:rPr>
          <w:rFonts w:eastAsia="Palatino Linotype"/>
          <w:lang w:val="es-ES"/>
        </w:rPr>
        <w:t>»</w:t>
      </w:r>
      <w:r w:rsidRPr="003F598D">
        <w:rPr>
          <w:rFonts w:eastAsia="Palatino Linotype"/>
          <w:lang w:val="es-ES"/>
        </w:rPr>
        <w:t xml:space="preserve"> (Sic) </w:t>
      </w:r>
    </w:p>
    <w:p w14:paraId="74C7E88D" w14:textId="77777777" w:rsidR="003426F3" w:rsidRDefault="003426F3" w:rsidP="00100584"/>
    <w:p w14:paraId="3F295BBF" w14:textId="34314F5A" w:rsidR="003426F3" w:rsidRPr="009E02EC" w:rsidRDefault="003426F3" w:rsidP="00100584">
      <w:pPr>
        <w:rPr>
          <w:b/>
          <w:bCs/>
        </w:rPr>
      </w:pPr>
      <w:r w:rsidRPr="009E02EC">
        <w:rPr>
          <w:b/>
          <w:bCs/>
        </w:rPr>
        <w:t>5354/INFOEM/IP/RR/2024</w:t>
      </w:r>
    </w:p>
    <w:p w14:paraId="738A8B14" w14:textId="37722E27" w:rsidR="003426F3" w:rsidRPr="003F598D" w:rsidRDefault="003426F3" w:rsidP="003426F3">
      <w:pPr>
        <w:pStyle w:val="Sinespaciado"/>
        <w:rPr>
          <w:rFonts w:eastAsia="Palatino Linotype"/>
          <w:lang w:val="es-ES"/>
        </w:rPr>
      </w:pPr>
      <w:r w:rsidRPr="0038488D">
        <w:rPr>
          <w:rFonts w:eastAsia="Palatino Linotype"/>
          <w:lang w:val="es-ES"/>
        </w:rPr>
        <w:t>«</w:t>
      </w:r>
      <w:r w:rsidR="009E02EC" w:rsidRPr="009E02EC">
        <w:rPr>
          <w:rFonts w:eastAsia="Palatino Linotype"/>
          <w:lang w:val="es-ES"/>
        </w:rPr>
        <w:t>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Análisis y seguimiento de multas (13,570,668.65, del crédito firme 500-72-04-01-01-2023-24256 del 11 de agosto de 2023) del ISR por omisión de pago de los meses de enero a junio del ejercicio fiscal de 2021 del Municipio de Valle de Chalco Solidaridad</w:t>
      </w:r>
      <w:r w:rsidRPr="00B8028F">
        <w:rPr>
          <w:rFonts w:eastAsia="Palatino Linotype"/>
          <w:lang w:val="es-ES"/>
        </w:rPr>
        <w:t>.</w:t>
      </w:r>
      <w:r w:rsidRPr="0038488D">
        <w:rPr>
          <w:rFonts w:eastAsia="Palatino Linotype"/>
          <w:lang w:val="es-ES"/>
        </w:rPr>
        <w:t>»</w:t>
      </w:r>
      <w:r w:rsidRPr="003F598D">
        <w:rPr>
          <w:rFonts w:eastAsia="Palatino Linotype"/>
          <w:lang w:val="es-ES"/>
        </w:rPr>
        <w:t xml:space="preserve"> (Sic) </w:t>
      </w:r>
    </w:p>
    <w:p w14:paraId="62BDF959" w14:textId="2D13BA61" w:rsidR="003426F3" w:rsidRDefault="003426F3" w:rsidP="00100584"/>
    <w:p w14:paraId="68E1D60E" w14:textId="44AA0592" w:rsidR="003426F3" w:rsidRPr="009E02EC" w:rsidRDefault="003426F3" w:rsidP="00100584">
      <w:pPr>
        <w:rPr>
          <w:b/>
          <w:bCs/>
        </w:rPr>
      </w:pPr>
      <w:r w:rsidRPr="009E02EC">
        <w:rPr>
          <w:b/>
          <w:bCs/>
        </w:rPr>
        <w:t>5356/INFOEM/IP/RR/2024</w:t>
      </w:r>
    </w:p>
    <w:p w14:paraId="25066C7D" w14:textId="7BAAA539" w:rsidR="003426F3" w:rsidRPr="003F598D" w:rsidRDefault="003426F3" w:rsidP="003426F3">
      <w:pPr>
        <w:pStyle w:val="Sinespaciado"/>
        <w:rPr>
          <w:rFonts w:eastAsia="Palatino Linotype"/>
          <w:lang w:val="es-ES"/>
        </w:rPr>
      </w:pPr>
      <w:r w:rsidRPr="0038488D">
        <w:rPr>
          <w:rFonts w:eastAsia="Palatino Linotype"/>
          <w:lang w:val="es-ES"/>
        </w:rPr>
        <w:t>«</w:t>
      </w:r>
      <w:r w:rsidR="009E02EC" w:rsidRPr="009E02EC">
        <w:rPr>
          <w:rFonts w:eastAsia="Palatino Linotype"/>
          <w:lang w:val="es-ES"/>
        </w:rPr>
        <w:t>A efecto de garantizar el derecho a la información pública, solicito a usted, remita a través de este medio, el dictamen que establece el artículo 98 del Reglamento de la Ley de Contratación Pública del Estado de México y Municipios, que corresponde a la empresa DIACUPON SA DE CV, respecto del servicio contratado que consiste en: Programación de Intranet para las diversas áreas del Municipio de Valle de Chalco Solidaridad.</w:t>
      </w:r>
      <w:r w:rsidRPr="00B8028F">
        <w:rPr>
          <w:rFonts w:eastAsia="Palatino Linotype"/>
          <w:lang w:val="es-ES"/>
        </w:rPr>
        <w:t>.</w:t>
      </w:r>
      <w:r w:rsidRPr="0038488D">
        <w:rPr>
          <w:rFonts w:eastAsia="Palatino Linotype"/>
          <w:lang w:val="es-ES"/>
        </w:rPr>
        <w:t>»</w:t>
      </w:r>
      <w:r w:rsidRPr="003F598D">
        <w:rPr>
          <w:rFonts w:eastAsia="Palatino Linotype"/>
          <w:lang w:val="es-ES"/>
        </w:rPr>
        <w:t xml:space="preserve"> (Sic) </w:t>
      </w:r>
    </w:p>
    <w:p w14:paraId="5DB0487C" w14:textId="77777777" w:rsidR="00F33E3C" w:rsidRDefault="00F33E3C" w:rsidP="00100584"/>
    <w:p w14:paraId="0AE93353" w14:textId="77777777" w:rsidR="00DD1BC7" w:rsidRPr="003F598D" w:rsidRDefault="00DE3512" w:rsidP="00100584">
      <w:r w:rsidRPr="003F598D">
        <w:rPr>
          <w:b/>
        </w:rPr>
        <w:t>Razones o Motivos de Inconformidad</w:t>
      </w:r>
      <w:r w:rsidRPr="003F598D">
        <w:t xml:space="preserve">: </w:t>
      </w:r>
    </w:p>
    <w:p w14:paraId="55FBA523" w14:textId="2A180DFB" w:rsidR="0038488D" w:rsidRPr="003F598D" w:rsidRDefault="0038488D" w:rsidP="0038488D">
      <w:pPr>
        <w:pStyle w:val="Sinespaciado"/>
        <w:rPr>
          <w:rFonts w:eastAsia="Palatino Linotype"/>
          <w:lang w:val="es-ES"/>
        </w:rPr>
      </w:pPr>
      <w:r w:rsidRPr="0038488D">
        <w:rPr>
          <w:rFonts w:eastAsia="Palatino Linotype"/>
          <w:lang w:val="es-ES"/>
        </w:rPr>
        <w:lastRenderedPageBreak/>
        <w:t>«</w:t>
      </w:r>
      <w:r w:rsidR="003C27AA" w:rsidRPr="003C27AA">
        <w:rPr>
          <w:rFonts w:eastAsia="Palatino Linotype"/>
          <w:lang w:val="es-ES"/>
        </w:rPr>
        <w:t>La institución no entrega la información solicitada.</w:t>
      </w:r>
      <w:r w:rsidR="00B8028F" w:rsidRPr="00B8028F">
        <w:rPr>
          <w:rFonts w:eastAsia="Palatino Linotype"/>
          <w:lang w:val="es-ES"/>
        </w:rPr>
        <w:t>.</w:t>
      </w:r>
      <w:r w:rsidRPr="0038488D">
        <w:rPr>
          <w:rFonts w:eastAsia="Palatino Linotype"/>
          <w:lang w:val="es-ES"/>
        </w:rPr>
        <w:t>»</w:t>
      </w:r>
      <w:r w:rsidRPr="003F598D">
        <w:rPr>
          <w:rFonts w:eastAsia="Palatino Linotype"/>
          <w:lang w:val="es-ES"/>
        </w:rPr>
        <w:t xml:space="preserve"> (Sic) </w:t>
      </w:r>
    </w:p>
    <w:p w14:paraId="2859B113" w14:textId="77777777" w:rsidR="00007B34" w:rsidRDefault="00007B34" w:rsidP="00007B34">
      <w:pPr>
        <w:pBdr>
          <w:top w:val="nil"/>
          <w:left w:val="nil"/>
          <w:bottom w:val="nil"/>
          <w:right w:val="nil"/>
          <w:between w:val="nil"/>
        </w:pBdr>
        <w:ind w:right="567"/>
        <w:rPr>
          <w:rFonts w:eastAsia="Palatino Linotype" w:cs="Palatino Linotype"/>
          <w:color w:val="000000"/>
          <w:szCs w:val="24"/>
        </w:rPr>
      </w:pPr>
    </w:p>
    <w:p w14:paraId="68373561" w14:textId="0B24984A" w:rsidR="00DE3512" w:rsidRPr="003F598D" w:rsidRDefault="00101A19" w:rsidP="00F54B74">
      <w:pPr>
        <w:pStyle w:val="Ttulo2"/>
        <w:rPr>
          <w:rFonts w:eastAsia="Palatino Linotype"/>
        </w:rPr>
      </w:pPr>
      <w:r>
        <w:rPr>
          <w:rFonts w:eastAsia="Palatino Linotype"/>
        </w:rPr>
        <w:t>QUINTO</w:t>
      </w:r>
      <w:r w:rsidR="00DE3512" w:rsidRPr="003F598D">
        <w:rPr>
          <w:rFonts w:eastAsia="Palatino Linotype"/>
        </w:rPr>
        <w:t>. Del turno y admisión de</w:t>
      </w:r>
      <w:r w:rsidR="001426A5" w:rsidRPr="003F598D">
        <w:rPr>
          <w:rFonts w:eastAsia="Palatino Linotype"/>
        </w:rPr>
        <w:t xml:space="preserve"> </w:t>
      </w:r>
      <w:r w:rsidR="00DE3512" w:rsidRPr="003F598D">
        <w:rPr>
          <w:rFonts w:eastAsia="Palatino Linotype"/>
        </w:rPr>
        <w:t>l</w:t>
      </w:r>
      <w:r w:rsidR="001426A5" w:rsidRPr="003F598D">
        <w:rPr>
          <w:rFonts w:eastAsia="Palatino Linotype"/>
        </w:rPr>
        <w:t>os</w:t>
      </w:r>
      <w:r w:rsidR="00DE3512" w:rsidRPr="003F598D">
        <w:rPr>
          <w:rFonts w:eastAsia="Palatino Linotype"/>
        </w:rPr>
        <w:t xml:space="preserve"> recurso</w:t>
      </w:r>
      <w:r w:rsidR="001426A5" w:rsidRPr="003F598D">
        <w:rPr>
          <w:rFonts w:eastAsia="Palatino Linotype"/>
        </w:rPr>
        <w:t>s</w:t>
      </w:r>
      <w:r w:rsidR="00DE3512" w:rsidRPr="003F598D">
        <w:rPr>
          <w:rFonts w:eastAsia="Palatino Linotype"/>
        </w:rPr>
        <w:t xml:space="preserve"> de revisión.</w:t>
      </w:r>
    </w:p>
    <w:p w14:paraId="291C77AD" w14:textId="201073F8" w:rsidR="00DE3512" w:rsidRPr="003F598D" w:rsidRDefault="001426A5"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 xml:space="preserve">Medios de impugnación que fueron turnados por medio del sistema electrónico en términos del numeral 185 fracción I de la Ley de Transparencia y Acceso a la información Pública del Estado de México y Municipios </w:t>
      </w:r>
      <w:r w:rsidR="005D38A3" w:rsidRPr="00FF6464">
        <w:rPr>
          <w:rFonts w:cs="Arial"/>
          <w:szCs w:val="24"/>
        </w:rPr>
        <w:t xml:space="preserve">a los Comisionados </w:t>
      </w:r>
      <w:r w:rsidR="005D38A3" w:rsidRPr="00C734D9">
        <w:rPr>
          <w:rFonts w:cs="Arial"/>
          <w:b/>
          <w:szCs w:val="24"/>
        </w:rPr>
        <w:t>José Martínez Vilchis</w:t>
      </w:r>
      <w:r w:rsidR="005D38A3">
        <w:rPr>
          <w:rFonts w:cs="Arial"/>
          <w:b/>
          <w:szCs w:val="24"/>
        </w:rPr>
        <w:t>, Luis Gustavo Parra Noriega, Sharon Cristina Morales Martínez, María del Rosario Mejía Ayala y Guadalupe Ramírez Peña</w:t>
      </w:r>
      <w:r w:rsidR="00B067E8">
        <w:rPr>
          <w:rFonts w:eastAsia="Palatino Linotype" w:cs="Palatino Linotype"/>
          <w:color w:val="000000"/>
          <w:szCs w:val="24"/>
        </w:rPr>
        <w:t>,</w:t>
      </w:r>
      <w:r w:rsidR="00066C3D">
        <w:rPr>
          <w:rFonts w:eastAsia="Palatino Linotype" w:cs="Palatino Linotype"/>
          <w:color w:val="000000"/>
          <w:szCs w:val="24"/>
        </w:rPr>
        <w:t xml:space="preserve"> </w:t>
      </w:r>
      <w:r w:rsidR="002777E6">
        <w:rPr>
          <w:rFonts w:eastAsia="Palatino Linotype" w:cs="Palatino Linotype"/>
          <w:color w:val="000000"/>
          <w:szCs w:val="24"/>
        </w:rPr>
        <w:t xml:space="preserve">respectivamente, </w:t>
      </w:r>
      <w:r w:rsidRPr="003F598D">
        <w:rPr>
          <w:rFonts w:eastAsia="Palatino Linotype" w:cs="Palatino Linotype"/>
          <w:color w:val="000000"/>
          <w:szCs w:val="24"/>
        </w:rPr>
        <w:t xml:space="preserve">para su revisión y análisis sobre la admisión o desechamiento; por lo </w:t>
      </w:r>
      <w:r w:rsidR="00F75E2E" w:rsidRPr="003F598D">
        <w:rPr>
          <w:rFonts w:eastAsia="Palatino Linotype" w:cs="Palatino Linotype"/>
          <w:color w:val="000000"/>
          <w:szCs w:val="24"/>
        </w:rPr>
        <w:t xml:space="preserve">que </w:t>
      </w:r>
      <w:r w:rsidR="00E81855">
        <w:rPr>
          <w:rFonts w:eastAsia="Palatino Linotype" w:cs="Palatino Linotype"/>
          <w:color w:val="000000"/>
          <w:szCs w:val="24"/>
        </w:rPr>
        <w:t xml:space="preserve">los días </w:t>
      </w:r>
      <w:r w:rsidR="000D5E71">
        <w:rPr>
          <w:rFonts w:eastAsia="Palatino Linotype" w:cs="Palatino Linotype"/>
          <w:color w:val="000000"/>
          <w:szCs w:val="24"/>
        </w:rPr>
        <w:t xml:space="preserve">cinco, nueve y </w:t>
      </w:r>
      <w:r w:rsidR="005D38A3">
        <w:rPr>
          <w:rFonts w:eastAsia="Palatino Linotype" w:cs="Palatino Linotype"/>
          <w:color w:val="000000"/>
          <w:szCs w:val="24"/>
        </w:rPr>
        <w:t>diez de septiembre</w:t>
      </w:r>
      <w:r w:rsidR="000D5E71">
        <w:rPr>
          <w:rFonts w:eastAsia="Palatino Linotype" w:cs="Palatino Linotype"/>
          <w:color w:val="000000"/>
          <w:szCs w:val="24"/>
        </w:rPr>
        <w:t xml:space="preserve"> </w:t>
      </w:r>
      <w:r w:rsidR="009846AF">
        <w:rPr>
          <w:rFonts w:eastAsia="Palatino Linotype" w:cs="Palatino Linotype"/>
          <w:color w:val="000000"/>
          <w:szCs w:val="24"/>
        </w:rPr>
        <w:t>de dos mil veinticuatro</w:t>
      </w:r>
      <w:r w:rsidRPr="003F598D">
        <w:rPr>
          <w:rFonts w:eastAsia="Palatino Linotype" w:cs="Palatino Linotype"/>
          <w:color w:val="000000"/>
          <w:szCs w:val="24"/>
        </w:rPr>
        <w:t xml:space="preserve">, </w:t>
      </w:r>
      <w:r w:rsidR="008B4F3C" w:rsidRPr="003F598D">
        <w:rPr>
          <w:rFonts w:eastAsia="Palatino Linotype" w:cs="Palatino Linotype"/>
          <w:color w:val="000000"/>
          <w:szCs w:val="24"/>
        </w:rPr>
        <w:t>los</w:t>
      </w:r>
      <w:r w:rsidRPr="003F598D">
        <w:rPr>
          <w:rFonts w:eastAsia="Palatino Linotype" w:cs="Palatino Linotype"/>
          <w:color w:val="000000"/>
          <w:szCs w:val="24"/>
        </w:rPr>
        <w:t xml:space="preserve"> recursos de revisión fueron admitidos en la vía interpuesta determinándose en ellos un plazo de siete días para que las partes manifestaran lo que a su derecho corresponda en términos de las fracciones I, II y III del artículo </w:t>
      </w:r>
      <w:r w:rsidR="00C41814" w:rsidRPr="003F598D">
        <w:rPr>
          <w:rFonts w:eastAsia="Palatino Linotype" w:cs="Palatino Linotype"/>
          <w:color w:val="000000"/>
          <w:szCs w:val="24"/>
        </w:rPr>
        <w:t>previamente</w:t>
      </w:r>
      <w:r w:rsidRPr="003F598D">
        <w:rPr>
          <w:rFonts w:eastAsia="Palatino Linotype" w:cs="Palatino Linotype"/>
          <w:color w:val="000000"/>
          <w:szCs w:val="24"/>
        </w:rPr>
        <w:t xml:space="preserve"> citado.</w:t>
      </w:r>
    </w:p>
    <w:p w14:paraId="6D0C57D9" w14:textId="0D93207D" w:rsidR="00101A19" w:rsidRDefault="00101A19" w:rsidP="00DE3512">
      <w:pPr>
        <w:pBdr>
          <w:top w:val="nil"/>
          <w:left w:val="nil"/>
          <w:bottom w:val="nil"/>
          <w:right w:val="nil"/>
          <w:between w:val="nil"/>
        </w:pBdr>
        <w:rPr>
          <w:rFonts w:eastAsia="Palatino Linotype" w:cs="Palatino Linotype"/>
          <w:color w:val="000000"/>
          <w:szCs w:val="24"/>
        </w:rPr>
      </w:pPr>
    </w:p>
    <w:p w14:paraId="5382E9D9" w14:textId="22BE8502" w:rsidR="00101A19" w:rsidRPr="00101A19" w:rsidRDefault="00101A19" w:rsidP="00101A19">
      <w:pPr>
        <w:pStyle w:val="Ttulo2"/>
        <w:rPr>
          <w:rFonts w:eastAsia="Palatino Linotype"/>
        </w:rPr>
      </w:pPr>
      <w:r>
        <w:rPr>
          <w:rFonts w:eastAsia="Palatino Linotype"/>
        </w:rPr>
        <w:t>SEXTO</w:t>
      </w:r>
      <w:r w:rsidR="00C41814" w:rsidRPr="003F598D">
        <w:rPr>
          <w:rFonts w:eastAsia="Palatino Linotype"/>
        </w:rPr>
        <w:t xml:space="preserve">. </w:t>
      </w:r>
      <w:r w:rsidRPr="00101A19">
        <w:rPr>
          <w:rFonts w:eastAsia="Palatino Linotype"/>
        </w:rPr>
        <w:t>De la etapa de instrucción.</w:t>
      </w:r>
    </w:p>
    <w:p w14:paraId="6051FA27" w14:textId="0AFF811A" w:rsidR="00101A19" w:rsidRPr="00101A19" w:rsidRDefault="00101A19" w:rsidP="00101A19">
      <w:pPr>
        <w:pBdr>
          <w:top w:val="nil"/>
          <w:left w:val="nil"/>
          <w:bottom w:val="nil"/>
          <w:right w:val="nil"/>
          <w:between w:val="nil"/>
        </w:pBdr>
        <w:contextualSpacing/>
        <w:rPr>
          <w:rFonts w:eastAsia="Palatino Linotype" w:cs="Palatino Linotype"/>
          <w:color w:val="000000"/>
          <w:szCs w:val="24"/>
        </w:rPr>
      </w:pPr>
      <w:r w:rsidRPr="00101A19">
        <w:rPr>
          <w:rFonts w:eastAsia="Palatino Linotype" w:cs="Palatino Linotype"/>
          <w:color w:val="000000"/>
          <w:szCs w:val="24"/>
        </w:rPr>
        <w:t xml:space="preserve">Durante la etapa de instrucción, se observa que </w:t>
      </w:r>
      <w:r w:rsidR="007F2067">
        <w:rPr>
          <w:rFonts w:eastAsia="Palatino Linotype" w:cs="Palatino Linotype"/>
          <w:color w:val="000000"/>
          <w:szCs w:val="24"/>
        </w:rPr>
        <w:t xml:space="preserve">el día </w:t>
      </w:r>
      <w:r w:rsidR="000C09FC">
        <w:rPr>
          <w:rFonts w:eastAsia="Palatino Linotype" w:cs="Palatino Linotype"/>
          <w:color w:val="000000"/>
          <w:szCs w:val="24"/>
        </w:rPr>
        <w:t>diez de septiembre</w:t>
      </w:r>
      <w:r w:rsidR="00B36117">
        <w:rPr>
          <w:rFonts w:eastAsia="Palatino Linotype" w:cs="Palatino Linotype"/>
          <w:color w:val="000000"/>
          <w:szCs w:val="24"/>
        </w:rPr>
        <w:t xml:space="preserve"> </w:t>
      </w:r>
      <w:r w:rsidRPr="00101A19">
        <w:rPr>
          <w:rFonts w:eastAsia="Palatino Linotype" w:cs="Palatino Linotype"/>
          <w:color w:val="000000"/>
          <w:szCs w:val="24"/>
        </w:rPr>
        <w:t>de dos mil veinticuatro, el Sujeto Obligado rindió su Informe Justificado en los recursos</w:t>
      </w:r>
      <w:r w:rsidR="000C149E" w:rsidRPr="000C149E">
        <w:rPr>
          <w:bCs/>
          <w:szCs w:val="24"/>
        </w:rPr>
        <w:t xml:space="preserve"> de revisión </w:t>
      </w:r>
      <w:r w:rsidR="000C149E">
        <w:rPr>
          <w:bCs/>
          <w:szCs w:val="24"/>
        </w:rPr>
        <w:t>que</w:t>
      </w:r>
      <w:r w:rsidR="000C149E" w:rsidRPr="000C149E">
        <w:rPr>
          <w:bCs/>
          <w:szCs w:val="24"/>
        </w:rPr>
        <w:t xml:space="preserve"> ahora se resuelven</w:t>
      </w:r>
      <w:r w:rsidRPr="000C149E">
        <w:rPr>
          <w:rFonts w:eastAsia="Palatino Linotype" w:cs="Palatino Linotype"/>
          <w:bCs/>
          <w:color w:val="000000"/>
          <w:szCs w:val="24"/>
        </w:rPr>
        <w:t>, consistente</w:t>
      </w:r>
      <w:r w:rsidRPr="00101A19">
        <w:rPr>
          <w:rFonts w:eastAsia="Palatino Linotype" w:cs="Palatino Linotype"/>
          <w:color w:val="000000"/>
          <w:szCs w:val="24"/>
        </w:rPr>
        <w:t xml:space="preserve"> en los siguientes documentos: </w:t>
      </w:r>
    </w:p>
    <w:p w14:paraId="43F69F95" w14:textId="77777777" w:rsidR="00101A19" w:rsidRPr="00101A19" w:rsidRDefault="00101A19" w:rsidP="00101A19">
      <w:pPr>
        <w:pBdr>
          <w:top w:val="nil"/>
          <w:left w:val="nil"/>
          <w:bottom w:val="nil"/>
          <w:right w:val="nil"/>
          <w:between w:val="nil"/>
        </w:pBdr>
        <w:contextualSpacing/>
        <w:rPr>
          <w:rFonts w:eastAsia="Palatino Linotype" w:cs="Palatino Linotype"/>
          <w:color w:val="000000"/>
          <w:szCs w:val="24"/>
        </w:rPr>
      </w:pPr>
    </w:p>
    <w:tbl>
      <w:tblPr>
        <w:tblStyle w:val="Tablaconcuadrcula"/>
        <w:tblW w:w="0" w:type="auto"/>
        <w:tblLook w:val="04A0" w:firstRow="1" w:lastRow="0" w:firstColumn="1" w:lastColumn="0" w:noHBand="0" w:noVBand="1"/>
      </w:tblPr>
      <w:tblGrid>
        <w:gridCol w:w="3397"/>
        <w:gridCol w:w="5941"/>
      </w:tblGrid>
      <w:tr w:rsidR="00101A19" w:rsidRPr="00101A19" w14:paraId="6478AA41" w14:textId="77777777" w:rsidTr="006A766F">
        <w:trPr>
          <w:trHeight w:val="284"/>
        </w:trPr>
        <w:tc>
          <w:tcPr>
            <w:tcW w:w="3397" w:type="dxa"/>
            <w:shd w:val="clear" w:color="auto" w:fill="D9D9D9" w:themeFill="background1" w:themeFillShade="D9"/>
          </w:tcPr>
          <w:p w14:paraId="6754E2CE" w14:textId="77777777" w:rsidR="00101A19" w:rsidRPr="00101A19" w:rsidRDefault="00101A19" w:rsidP="00101A19">
            <w:pPr>
              <w:spacing w:line="240" w:lineRule="auto"/>
              <w:contextualSpacing/>
              <w:jc w:val="center"/>
              <w:rPr>
                <w:rFonts w:eastAsia="Palatino Linotype" w:cs="Palatino Linotype"/>
                <w:b/>
                <w:color w:val="000000"/>
                <w:sz w:val="20"/>
                <w:szCs w:val="20"/>
              </w:rPr>
            </w:pPr>
            <w:r w:rsidRPr="00101A19">
              <w:rPr>
                <w:rFonts w:eastAsia="Palatino Linotype" w:cs="Palatino Linotype"/>
                <w:b/>
                <w:color w:val="000000"/>
                <w:sz w:val="20"/>
                <w:szCs w:val="20"/>
              </w:rPr>
              <w:t>RECURSO DE REVISIÓN</w:t>
            </w:r>
          </w:p>
        </w:tc>
        <w:tc>
          <w:tcPr>
            <w:tcW w:w="5941" w:type="dxa"/>
            <w:shd w:val="clear" w:color="auto" w:fill="D9D9D9" w:themeFill="background1" w:themeFillShade="D9"/>
          </w:tcPr>
          <w:p w14:paraId="3E8DE435" w14:textId="77777777" w:rsidR="00101A19" w:rsidRPr="00101A19" w:rsidRDefault="00101A19" w:rsidP="00101A19">
            <w:pPr>
              <w:spacing w:line="240" w:lineRule="auto"/>
              <w:contextualSpacing/>
              <w:jc w:val="center"/>
              <w:rPr>
                <w:rFonts w:eastAsia="Palatino Linotype" w:cs="Palatino Linotype"/>
                <w:b/>
                <w:color w:val="000000"/>
                <w:sz w:val="20"/>
                <w:szCs w:val="20"/>
              </w:rPr>
            </w:pPr>
            <w:r w:rsidRPr="00101A19">
              <w:rPr>
                <w:rFonts w:eastAsia="Palatino Linotype" w:cs="Palatino Linotype"/>
                <w:b/>
                <w:color w:val="000000"/>
                <w:sz w:val="20"/>
                <w:szCs w:val="20"/>
              </w:rPr>
              <w:t>DOCUMENTOS REMITIDOS EN INFORME JUSTIFICADO</w:t>
            </w:r>
          </w:p>
        </w:tc>
      </w:tr>
      <w:tr w:rsidR="00101A19" w:rsidRPr="00101A19" w14:paraId="3505C548" w14:textId="77777777" w:rsidTr="006A766F">
        <w:trPr>
          <w:trHeight w:val="284"/>
        </w:trPr>
        <w:tc>
          <w:tcPr>
            <w:tcW w:w="3397" w:type="dxa"/>
          </w:tcPr>
          <w:p w14:paraId="04287A20" w14:textId="04C7ABC7" w:rsidR="00101A19" w:rsidRPr="00101A19" w:rsidRDefault="00101A19" w:rsidP="00101A19">
            <w:pPr>
              <w:spacing w:line="240" w:lineRule="auto"/>
              <w:contextualSpacing/>
              <w:rPr>
                <w:rFonts w:eastAsia="Palatino Linotype" w:cs="Palatino Linotype"/>
                <w:color w:val="000000"/>
                <w:sz w:val="20"/>
                <w:szCs w:val="20"/>
              </w:rPr>
            </w:pPr>
            <w:r w:rsidRPr="00101A19">
              <w:rPr>
                <w:rFonts w:eastAsia="Palatino Linotype" w:cs="Palatino Linotype"/>
                <w:color w:val="000000"/>
                <w:sz w:val="20"/>
                <w:szCs w:val="20"/>
              </w:rPr>
              <w:t>0</w:t>
            </w:r>
            <w:r w:rsidR="00EF22D6">
              <w:rPr>
                <w:rFonts w:eastAsia="Palatino Linotype" w:cs="Palatino Linotype"/>
                <w:color w:val="000000"/>
                <w:sz w:val="20"/>
                <w:szCs w:val="20"/>
              </w:rPr>
              <w:t>5345</w:t>
            </w:r>
            <w:r w:rsidRPr="00101A19">
              <w:rPr>
                <w:rFonts w:eastAsia="Palatino Linotype" w:cs="Palatino Linotype"/>
                <w:color w:val="000000"/>
                <w:sz w:val="20"/>
                <w:szCs w:val="20"/>
              </w:rPr>
              <w:t>/INFOEM/IP/RR/2024</w:t>
            </w:r>
          </w:p>
        </w:tc>
        <w:tc>
          <w:tcPr>
            <w:tcW w:w="5941" w:type="dxa"/>
          </w:tcPr>
          <w:p w14:paraId="2B23A9A4" w14:textId="4784DF20" w:rsidR="00106E30" w:rsidRPr="00106E30" w:rsidRDefault="00106E30" w:rsidP="00106E30">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w:t>
            </w:r>
            <w:r w:rsidRPr="00106E30">
              <w:rPr>
                <w:rFonts w:eastAsia="Palatino Linotype" w:cs="Palatino Linotype"/>
                <w:color w:val="000000"/>
                <w:sz w:val="20"/>
                <w:szCs w:val="20"/>
              </w:rPr>
              <w:t>314 ACUERDO-CMT-VACHASO-A-00179-2024.pdf</w:t>
            </w:r>
            <w:r>
              <w:rPr>
                <w:rFonts w:eastAsia="Palatino Linotype" w:cs="Palatino Linotype"/>
                <w:color w:val="000000"/>
                <w:sz w:val="20"/>
                <w:szCs w:val="20"/>
              </w:rPr>
              <w:t>”</w:t>
            </w:r>
          </w:p>
          <w:p w14:paraId="122FBEF0" w14:textId="28383BFA" w:rsidR="00106E30" w:rsidRPr="00106E30" w:rsidRDefault="00106E30" w:rsidP="00106E30">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w:t>
            </w:r>
            <w:r w:rsidRPr="00106E30">
              <w:rPr>
                <w:rFonts w:eastAsia="Palatino Linotype" w:cs="Palatino Linotype"/>
                <w:color w:val="000000"/>
                <w:sz w:val="20"/>
                <w:szCs w:val="20"/>
              </w:rPr>
              <w:t>ACTA DE LA DECIMO SEXTA SESION EXTRAORDINARIA.pdf</w:t>
            </w:r>
            <w:r>
              <w:rPr>
                <w:rFonts w:eastAsia="Palatino Linotype" w:cs="Palatino Linotype"/>
                <w:color w:val="000000"/>
                <w:sz w:val="20"/>
                <w:szCs w:val="20"/>
              </w:rPr>
              <w:t>”</w:t>
            </w:r>
          </w:p>
          <w:p w14:paraId="1FE1D06E" w14:textId="36B7126F" w:rsidR="00101A19" w:rsidRPr="00101A19" w:rsidRDefault="00106E30" w:rsidP="00106E30">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w:t>
            </w:r>
            <w:r w:rsidRPr="00106E30">
              <w:rPr>
                <w:rFonts w:eastAsia="Palatino Linotype" w:cs="Palatino Linotype"/>
                <w:color w:val="000000"/>
                <w:sz w:val="20"/>
                <w:szCs w:val="20"/>
              </w:rPr>
              <w:t>RECURSO 05345 SOL 00314 OFI.pdf</w:t>
            </w:r>
            <w:r>
              <w:rPr>
                <w:rFonts w:eastAsia="Palatino Linotype" w:cs="Palatino Linotype"/>
                <w:color w:val="000000"/>
                <w:sz w:val="20"/>
                <w:szCs w:val="20"/>
              </w:rPr>
              <w:t>”</w:t>
            </w:r>
          </w:p>
        </w:tc>
      </w:tr>
      <w:tr w:rsidR="00101A19" w:rsidRPr="00101A19" w14:paraId="6769E89A" w14:textId="77777777" w:rsidTr="006A766F">
        <w:trPr>
          <w:trHeight w:val="284"/>
        </w:trPr>
        <w:tc>
          <w:tcPr>
            <w:tcW w:w="3397" w:type="dxa"/>
          </w:tcPr>
          <w:p w14:paraId="396E3346" w14:textId="0AA81627" w:rsidR="00101A19" w:rsidRPr="00101A19" w:rsidRDefault="00101A19" w:rsidP="00101A19">
            <w:pPr>
              <w:spacing w:line="240" w:lineRule="auto"/>
              <w:contextualSpacing/>
              <w:rPr>
                <w:rFonts w:eastAsia="Palatino Linotype" w:cs="Palatino Linotype"/>
                <w:color w:val="000000"/>
                <w:sz w:val="20"/>
                <w:szCs w:val="20"/>
              </w:rPr>
            </w:pPr>
            <w:r w:rsidRPr="00101A19">
              <w:rPr>
                <w:rFonts w:eastAsia="Palatino Linotype" w:cs="Palatino Linotype"/>
                <w:color w:val="000000"/>
                <w:sz w:val="20"/>
                <w:szCs w:val="20"/>
              </w:rPr>
              <w:t>0</w:t>
            </w:r>
            <w:r w:rsidR="00EF22D6">
              <w:rPr>
                <w:rFonts w:eastAsia="Palatino Linotype" w:cs="Palatino Linotype"/>
                <w:color w:val="000000"/>
                <w:sz w:val="20"/>
                <w:szCs w:val="20"/>
              </w:rPr>
              <w:t>5346</w:t>
            </w:r>
            <w:r w:rsidRPr="00101A19">
              <w:rPr>
                <w:rFonts w:eastAsia="Palatino Linotype" w:cs="Palatino Linotype"/>
                <w:color w:val="000000"/>
                <w:sz w:val="20"/>
                <w:szCs w:val="20"/>
              </w:rPr>
              <w:t>/INFOEM/IP/RR/2024</w:t>
            </w:r>
          </w:p>
        </w:tc>
        <w:tc>
          <w:tcPr>
            <w:tcW w:w="5941" w:type="dxa"/>
          </w:tcPr>
          <w:p w14:paraId="27B4D05E" w14:textId="422B3D0F" w:rsidR="00A135F6" w:rsidRPr="00A135F6" w:rsidRDefault="00A135F6" w:rsidP="00A135F6">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w:t>
            </w:r>
            <w:r w:rsidRPr="00A135F6">
              <w:rPr>
                <w:rFonts w:eastAsia="Palatino Linotype" w:cs="Palatino Linotype"/>
                <w:color w:val="000000"/>
                <w:sz w:val="20"/>
                <w:szCs w:val="20"/>
              </w:rPr>
              <w:t>RECURSO 05346 SOL 00315 OFI.pdf</w:t>
            </w:r>
            <w:r>
              <w:rPr>
                <w:rFonts w:eastAsia="Palatino Linotype" w:cs="Palatino Linotype"/>
                <w:color w:val="000000"/>
                <w:sz w:val="20"/>
                <w:szCs w:val="20"/>
              </w:rPr>
              <w:t>”</w:t>
            </w:r>
          </w:p>
          <w:p w14:paraId="5EAA7A5E" w14:textId="26032D67" w:rsidR="00A135F6" w:rsidRPr="00A135F6" w:rsidRDefault="00A135F6" w:rsidP="00A135F6">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w:t>
            </w:r>
            <w:r w:rsidRPr="00A135F6">
              <w:rPr>
                <w:rFonts w:eastAsia="Palatino Linotype" w:cs="Palatino Linotype"/>
                <w:color w:val="000000"/>
                <w:sz w:val="20"/>
                <w:szCs w:val="20"/>
              </w:rPr>
              <w:t>ACTA DE LA DECIMO SEXTA SESION EXTRAORDINARIA.pdf</w:t>
            </w:r>
            <w:r>
              <w:rPr>
                <w:rFonts w:eastAsia="Palatino Linotype" w:cs="Palatino Linotype"/>
                <w:color w:val="000000"/>
                <w:sz w:val="20"/>
                <w:szCs w:val="20"/>
              </w:rPr>
              <w:t>”</w:t>
            </w:r>
          </w:p>
          <w:p w14:paraId="53B1CF48" w14:textId="15B9074E" w:rsidR="00101A19" w:rsidRPr="00101A19" w:rsidRDefault="00A135F6" w:rsidP="00A135F6">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lastRenderedPageBreak/>
              <w:t>“</w:t>
            </w:r>
            <w:r w:rsidRPr="00A135F6">
              <w:rPr>
                <w:rFonts w:eastAsia="Palatino Linotype" w:cs="Palatino Linotype"/>
                <w:color w:val="000000"/>
                <w:sz w:val="20"/>
                <w:szCs w:val="20"/>
              </w:rPr>
              <w:t>315 ACUERDO-CMT-VACHASO-A-00180-2024.pdf</w:t>
            </w:r>
            <w:r>
              <w:rPr>
                <w:rFonts w:eastAsia="Palatino Linotype" w:cs="Palatino Linotype"/>
                <w:color w:val="000000"/>
                <w:sz w:val="20"/>
                <w:szCs w:val="20"/>
              </w:rPr>
              <w:t>”</w:t>
            </w:r>
          </w:p>
        </w:tc>
      </w:tr>
      <w:tr w:rsidR="000C149E" w:rsidRPr="00101A19" w14:paraId="699C6412" w14:textId="77777777" w:rsidTr="006A766F">
        <w:trPr>
          <w:trHeight w:val="284"/>
        </w:trPr>
        <w:tc>
          <w:tcPr>
            <w:tcW w:w="3397" w:type="dxa"/>
          </w:tcPr>
          <w:p w14:paraId="2530D0FC" w14:textId="446C809B" w:rsidR="000C149E" w:rsidRPr="00101A19" w:rsidRDefault="00EF22D6" w:rsidP="00101A19">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lastRenderedPageBreak/>
              <w:t>05347</w:t>
            </w:r>
            <w:r w:rsidR="00476515" w:rsidRPr="00101A19">
              <w:rPr>
                <w:rFonts w:eastAsia="Palatino Linotype" w:cs="Palatino Linotype"/>
                <w:color w:val="000000"/>
                <w:sz w:val="20"/>
                <w:szCs w:val="20"/>
              </w:rPr>
              <w:t>/INFOEM/IP/RR/2024</w:t>
            </w:r>
          </w:p>
        </w:tc>
        <w:tc>
          <w:tcPr>
            <w:tcW w:w="5941" w:type="dxa"/>
          </w:tcPr>
          <w:p w14:paraId="71B4E994" w14:textId="136A4C67" w:rsidR="00A135F6" w:rsidRPr="00A135F6" w:rsidRDefault="00A135F6" w:rsidP="00A135F6">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w:t>
            </w:r>
            <w:r w:rsidRPr="00A135F6">
              <w:rPr>
                <w:rFonts w:eastAsia="Palatino Linotype" w:cs="Palatino Linotype"/>
                <w:color w:val="000000"/>
                <w:sz w:val="20"/>
                <w:szCs w:val="20"/>
              </w:rPr>
              <w:t>316 ACUERDO-CMT-VACHASO-A-00181-2024.pdf</w:t>
            </w:r>
            <w:r>
              <w:rPr>
                <w:rFonts w:eastAsia="Palatino Linotype" w:cs="Palatino Linotype"/>
                <w:color w:val="000000"/>
                <w:sz w:val="20"/>
                <w:szCs w:val="20"/>
              </w:rPr>
              <w:t>”</w:t>
            </w:r>
          </w:p>
          <w:p w14:paraId="4471CBC6" w14:textId="1BC4556D" w:rsidR="00A135F6" w:rsidRPr="00A135F6" w:rsidRDefault="00A135F6" w:rsidP="00A135F6">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w:t>
            </w:r>
            <w:r w:rsidRPr="00A135F6">
              <w:rPr>
                <w:rFonts w:eastAsia="Palatino Linotype" w:cs="Palatino Linotype"/>
                <w:color w:val="000000"/>
                <w:sz w:val="20"/>
                <w:szCs w:val="20"/>
              </w:rPr>
              <w:t>ACTA DE LA DECIMO SEXTA SESION EXTRAORDINARIA.pdf</w:t>
            </w:r>
            <w:r>
              <w:rPr>
                <w:rFonts w:eastAsia="Palatino Linotype" w:cs="Palatino Linotype"/>
                <w:color w:val="000000"/>
                <w:sz w:val="20"/>
                <w:szCs w:val="20"/>
              </w:rPr>
              <w:t>”</w:t>
            </w:r>
          </w:p>
          <w:p w14:paraId="5CCE18DB" w14:textId="7F74D18C" w:rsidR="000C149E" w:rsidRPr="00B36117" w:rsidRDefault="00A135F6" w:rsidP="00A135F6">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w:t>
            </w:r>
            <w:r w:rsidRPr="00A135F6">
              <w:rPr>
                <w:rFonts w:eastAsia="Palatino Linotype" w:cs="Palatino Linotype"/>
                <w:color w:val="000000"/>
                <w:sz w:val="20"/>
                <w:szCs w:val="20"/>
              </w:rPr>
              <w:t>RECURSO 05347 SOL 00316 OFI.pdf</w:t>
            </w:r>
            <w:r>
              <w:rPr>
                <w:rFonts w:eastAsia="Palatino Linotype" w:cs="Palatino Linotype"/>
                <w:color w:val="000000"/>
                <w:sz w:val="20"/>
                <w:szCs w:val="20"/>
              </w:rPr>
              <w:t>”</w:t>
            </w:r>
          </w:p>
        </w:tc>
      </w:tr>
      <w:tr w:rsidR="000C149E" w:rsidRPr="00101A19" w14:paraId="79B2F2F7" w14:textId="77777777" w:rsidTr="006A766F">
        <w:trPr>
          <w:trHeight w:val="284"/>
        </w:trPr>
        <w:tc>
          <w:tcPr>
            <w:tcW w:w="3397" w:type="dxa"/>
          </w:tcPr>
          <w:p w14:paraId="45C80D6D" w14:textId="118EA037" w:rsidR="000C149E" w:rsidRPr="00101A19" w:rsidRDefault="00EF22D6" w:rsidP="00101A19">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05348</w:t>
            </w:r>
            <w:r w:rsidR="00476515" w:rsidRPr="00101A19">
              <w:rPr>
                <w:rFonts w:eastAsia="Palatino Linotype" w:cs="Palatino Linotype"/>
                <w:color w:val="000000"/>
                <w:sz w:val="20"/>
                <w:szCs w:val="20"/>
              </w:rPr>
              <w:t>/INFOEM/IP/RR/2024</w:t>
            </w:r>
          </w:p>
        </w:tc>
        <w:tc>
          <w:tcPr>
            <w:tcW w:w="5941" w:type="dxa"/>
          </w:tcPr>
          <w:p w14:paraId="4F9E6CC0" w14:textId="341F25F5" w:rsidR="00815777" w:rsidRPr="00815777" w:rsidRDefault="00815777" w:rsidP="00815777">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w:t>
            </w:r>
            <w:r w:rsidRPr="00815777">
              <w:rPr>
                <w:rFonts w:eastAsia="Palatino Linotype" w:cs="Palatino Linotype"/>
                <w:color w:val="000000"/>
                <w:sz w:val="20"/>
                <w:szCs w:val="20"/>
              </w:rPr>
              <w:t>RECURSO 05348 SOL 00317 OFI.pdf</w:t>
            </w:r>
            <w:r>
              <w:rPr>
                <w:rFonts w:eastAsia="Palatino Linotype" w:cs="Palatino Linotype"/>
                <w:color w:val="000000"/>
                <w:sz w:val="20"/>
                <w:szCs w:val="20"/>
              </w:rPr>
              <w:t>”</w:t>
            </w:r>
          </w:p>
          <w:p w14:paraId="0BBEF3DF" w14:textId="680F24F0" w:rsidR="00815777" w:rsidRPr="00815777" w:rsidRDefault="00815777" w:rsidP="00815777">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w:t>
            </w:r>
            <w:r w:rsidRPr="00815777">
              <w:rPr>
                <w:rFonts w:eastAsia="Palatino Linotype" w:cs="Palatino Linotype"/>
                <w:color w:val="000000"/>
                <w:sz w:val="20"/>
                <w:szCs w:val="20"/>
              </w:rPr>
              <w:t>317 ACUERDO-CMT-VACHASO-A-00215-2024.pdf</w:t>
            </w:r>
            <w:r>
              <w:rPr>
                <w:rFonts w:eastAsia="Palatino Linotype" w:cs="Palatino Linotype"/>
                <w:color w:val="000000"/>
                <w:sz w:val="20"/>
                <w:szCs w:val="20"/>
              </w:rPr>
              <w:t>”</w:t>
            </w:r>
          </w:p>
          <w:p w14:paraId="26B7F15B" w14:textId="0D551DE0" w:rsidR="000C149E" w:rsidRPr="00B36117" w:rsidRDefault="00815777" w:rsidP="00815777">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w:t>
            </w:r>
            <w:r w:rsidRPr="00815777">
              <w:rPr>
                <w:rFonts w:eastAsia="Palatino Linotype" w:cs="Palatino Linotype"/>
                <w:color w:val="000000"/>
                <w:sz w:val="20"/>
                <w:szCs w:val="20"/>
              </w:rPr>
              <w:t>ACTA DE LA DECIMO SEXTA SESION EXTRAORDINARIA.pdf</w:t>
            </w:r>
            <w:r>
              <w:rPr>
                <w:rFonts w:eastAsia="Palatino Linotype" w:cs="Palatino Linotype"/>
                <w:color w:val="000000"/>
                <w:sz w:val="20"/>
                <w:szCs w:val="20"/>
              </w:rPr>
              <w:t>”</w:t>
            </w:r>
          </w:p>
        </w:tc>
      </w:tr>
      <w:tr w:rsidR="000C149E" w:rsidRPr="00101A19" w14:paraId="57B6A5AB" w14:textId="77777777" w:rsidTr="006A766F">
        <w:trPr>
          <w:trHeight w:val="284"/>
        </w:trPr>
        <w:tc>
          <w:tcPr>
            <w:tcW w:w="3397" w:type="dxa"/>
          </w:tcPr>
          <w:p w14:paraId="0EF22F13" w14:textId="27A512A8" w:rsidR="000C149E" w:rsidRPr="00101A19" w:rsidRDefault="00EF22D6" w:rsidP="00101A19">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05349</w:t>
            </w:r>
            <w:r w:rsidR="00476515" w:rsidRPr="00101A19">
              <w:rPr>
                <w:rFonts w:eastAsia="Palatino Linotype" w:cs="Palatino Linotype"/>
                <w:color w:val="000000"/>
                <w:sz w:val="20"/>
                <w:szCs w:val="20"/>
              </w:rPr>
              <w:t>/INFOEM/IP/RR/2024</w:t>
            </w:r>
          </w:p>
        </w:tc>
        <w:tc>
          <w:tcPr>
            <w:tcW w:w="5941" w:type="dxa"/>
          </w:tcPr>
          <w:p w14:paraId="776A02C0" w14:textId="4CD65506" w:rsidR="00815777" w:rsidRPr="00815777" w:rsidRDefault="00815777" w:rsidP="00815777">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w:t>
            </w:r>
            <w:r w:rsidRPr="00815777">
              <w:rPr>
                <w:rFonts w:eastAsia="Palatino Linotype" w:cs="Palatino Linotype"/>
                <w:color w:val="000000"/>
                <w:sz w:val="20"/>
                <w:szCs w:val="20"/>
              </w:rPr>
              <w:t>ACTA DE LA DECIMO SEXTA SESION EXTRAORDINARIA.pdf</w:t>
            </w:r>
            <w:r>
              <w:rPr>
                <w:rFonts w:eastAsia="Palatino Linotype" w:cs="Palatino Linotype"/>
                <w:color w:val="000000"/>
                <w:sz w:val="20"/>
                <w:szCs w:val="20"/>
              </w:rPr>
              <w:t>”</w:t>
            </w:r>
          </w:p>
          <w:p w14:paraId="38F88A25" w14:textId="72E02616" w:rsidR="00815777" w:rsidRPr="00815777" w:rsidRDefault="00815777" w:rsidP="00815777">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w:t>
            </w:r>
            <w:r w:rsidRPr="00815777">
              <w:rPr>
                <w:rFonts w:eastAsia="Palatino Linotype" w:cs="Palatino Linotype"/>
                <w:color w:val="000000"/>
                <w:sz w:val="20"/>
                <w:szCs w:val="20"/>
              </w:rPr>
              <w:t>RECURSO 05349 SOL 00318 OFI.pdf</w:t>
            </w:r>
            <w:r>
              <w:rPr>
                <w:rFonts w:eastAsia="Palatino Linotype" w:cs="Palatino Linotype"/>
                <w:color w:val="000000"/>
                <w:sz w:val="20"/>
                <w:szCs w:val="20"/>
              </w:rPr>
              <w:t>”</w:t>
            </w:r>
          </w:p>
          <w:p w14:paraId="7C049AE1" w14:textId="720F0D3F" w:rsidR="000C149E" w:rsidRPr="00B36117" w:rsidRDefault="00815777" w:rsidP="00815777">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w:t>
            </w:r>
            <w:r w:rsidRPr="00815777">
              <w:rPr>
                <w:rFonts w:eastAsia="Palatino Linotype" w:cs="Palatino Linotype"/>
                <w:color w:val="000000"/>
                <w:sz w:val="20"/>
                <w:szCs w:val="20"/>
              </w:rPr>
              <w:t>318 ACUERDO-CMT-VACHASO-A-00216-2024.pdf</w:t>
            </w:r>
            <w:r>
              <w:rPr>
                <w:rFonts w:eastAsia="Palatino Linotype" w:cs="Palatino Linotype"/>
                <w:color w:val="000000"/>
                <w:sz w:val="20"/>
                <w:szCs w:val="20"/>
              </w:rPr>
              <w:t>”</w:t>
            </w:r>
          </w:p>
        </w:tc>
      </w:tr>
      <w:tr w:rsidR="000C149E" w:rsidRPr="00101A19" w14:paraId="578F2531" w14:textId="77777777" w:rsidTr="006A766F">
        <w:trPr>
          <w:trHeight w:val="284"/>
        </w:trPr>
        <w:tc>
          <w:tcPr>
            <w:tcW w:w="3397" w:type="dxa"/>
          </w:tcPr>
          <w:p w14:paraId="3FB4CD88" w14:textId="02C9851C" w:rsidR="000C149E" w:rsidRPr="00101A19" w:rsidRDefault="00EF22D6" w:rsidP="00101A19">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05350</w:t>
            </w:r>
            <w:r w:rsidR="00476515" w:rsidRPr="00101A19">
              <w:rPr>
                <w:rFonts w:eastAsia="Palatino Linotype" w:cs="Palatino Linotype"/>
                <w:color w:val="000000"/>
                <w:sz w:val="20"/>
                <w:szCs w:val="20"/>
              </w:rPr>
              <w:t>/INFOEM/IP/RR/2024</w:t>
            </w:r>
          </w:p>
        </w:tc>
        <w:tc>
          <w:tcPr>
            <w:tcW w:w="5941" w:type="dxa"/>
          </w:tcPr>
          <w:p w14:paraId="3542658E" w14:textId="2232F948" w:rsidR="00815777" w:rsidRPr="00815777" w:rsidRDefault="00815777" w:rsidP="00815777">
            <w:pPr>
              <w:spacing w:line="240" w:lineRule="auto"/>
              <w:contextualSpacing/>
              <w:rPr>
                <w:rFonts w:eastAsia="Palatino Linotype" w:cs="Palatino Linotype"/>
                <w:color w:val="000000"/>
                <w:sz w:val="20"/>
                <w:szCs w:val="20"/>
              </w:rPr>
            </w:pPr>
            <w:r w:rsidRPr="00815777">
              <w:rPr>
                <w:rFonts w:eastAsia="Palatino Linotype" w:cs="Palatino Linotype"/>
                <w:color w:val="000000"/>
                <w:sz w:val="20"/>
                <w:szCs w:val="20"/>
              </w:rPr>
              <w:t>"ACTA DE LA DECIMO SEXTA SESION EXTRAORDINARIA.pd</w:t>
            </w:r>
            <w:r>
              <w:rPr>
                <w:rFonts w:eastAsia="Palatino Linotype" w:cs="Palatino Linotype"/>
                <w:color w:val="000000"/>
                <w:sz w:val="20"/>
                <w:szCs w:val="20"/>
              </w:rPr>
              <w:t>f</w:t>
            </w:r>
            <w:r w:rsidRPr="00815777">
              <w:rPr>
                <w:rFonts w:eastAsia="Palatino Linotype" w:cs="Palatino Linotype"/>
                <w:color w:val="000000"/>
                <w:sz w:val="20"/>
                <w:szCs w:val="20"/>
              </w:rPr>
              <w:t>"</w:t>
            </w:r>
          </w:p>
          <w:p w14:paraId="4F3EDBDE" w14:textId="77777777" w:rsidR="00815777" w:rsidRPr="00815777" w:rsidRDefault="00815777" w:rsidP="00815777">
            <w:pPr>
              <w:spacing w:line="240" w:lineRule="auto"/>
              <w:contextualSpacing/>
              <w:rPr>
                <w:rFonts w:eastAsia="Palatino Linotype" w:cs="Palatino Linotype"/>
                <w:color w:val="000000"/>
                <w:sz w:val="20"/>
                <w:szCs w:val="20"/>
              </w:rPr>
            </w:pPr>
            <w:r w:rsidRPr="00815777">
              <w:rPr>
                <w:rFonts w:eastAsia="Palatino Linotype" w:cs="Palatino Linotype"/>
                <w:color w:val="000000"/>
                <w:sz w:val="20"/>
                <w:szCs w:val="20"/>
              </w:rPr>
              <w:t>"RECURSO 05350 SOL 00320 OFI.pdf"</w:t>
            </w:r>
          </w:p>
          <w:p w14:paraId="163DAFD4" w14:textId="3985A0FA" w:rsidR="000C149E" w:rsidRPr="00B36117" w:rsidRDefault="00815777" w:rsidP="00815777">
            <w:pPr>
              <w:spacing w:line="240" w:lineRule="auto"/>
              <w:contextualSpacing/>
              <w:rPr>
                <w:rFonts w:eastAsia="Palatino Linotype" w:cs="Palatino Linotype"/>
                <w:color w:val="000000"/>
                <w:sz w:val="20"/>
                <w:szCs w:val="20"/>
              </w:rPr>
            </w:pPr>
            <w:r w:rsidRPr="00815777">
              <w:rPr>
                <w:rFonts w:eastAsia="Palatino Linotype" w:cs="Palatino Linotype"/>
                <w:color w:val="000000"/>
                <w:sz w:val="20"/>
                <w:szCs w:val="20"/>
              </w:rPr>
              <w:t>"320 ACUERDO-CMT-VACHASO-A-00218-2024.pdf"</w:t>
            </w:r>
          </w:p>
        </w:tc>
      </w:tr>
      <w:tr w:rsidR="000C149E" w:rsidRPr="00101A19" w14:paraId="19790D91" w14:textId="77777777" w:rsidTr="006A766F">
        <w:trPr>
          <w:trHeight w:val="284"/>
        </w:trPr>
        <w:tc>
          <w:tcPr>
            <w:tcW w:w="3397" w:type="dxa"/>
          </w:tcPr>
          <w:p w14:paraId="15C23F0C" w14:textId="080440FE" w:rsidR="000C149E" w:rsidRPr="00101A19" w:rsidRDefault="00EF22D6" w:rsidP="00101A19">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05351</w:t>
            </w:r>
            <w:r w:rsidR="00476515" w:rsidRPr="00101A19">
              <w:rPr>
                <w:rFonts w:eastAsia="Palatino Linotype" w:cs="Palatino Linotype"/>
                <w:color w:val="000000"/>
                <w:sz w:val="20"/>
                <w:szCs w:val="20"/>
              </w:rPr>
              <w:t>/INFOEM/IP/RR/2024</w:t>
            </w:r>
          </w:p>
        </w:tc>
        <w:tc>
          <w:tcPr>
            <w:tcW w:w="5941" w:type="dxa"/>
          </w:tcPr>
          <w:p w14:paraId="3B38714E" w14:textId="36350EFA" w:rsidR="00C55A3D" w:rsidRPr="00C55A3D" w:rsidRDefault="00C55A3D" w:rsidP="00C55A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w:t>
            </w:r>
            <w:r w:rsidRPr="00C55A3D">
              <w:rPr>
                <w:rFonts w:eastAsia="Palatino Linotype" w:cs="Palatino Linotype"/>
                <w:color w:val="000000"/>
                <w:sz w:val="20"/>
                <w:szCs w:val="20"/>
              </w:rPr>
              <w:t>321 ACUERDO-CMT-VACHASO-A-00219-2024.pdf</w:t>
            </w:r>
            <w:r>
              <w:rPr>
                <w:rFonts w:eastAsia="Palatino Linotype" w:cs="Palatino Linotype"/>
                <w:color w:val="000000"/>
                <w:sz w:val="20"/>
                <w:szCs w:val="20"/>
              </w:rPr>
              <w:t>”</w:t>
            </w:r>
          </w:p>
          <w:p w14:paraId="7F5F8FD4" w14:textId="4AF6D6A6" w:rsidR="00C55A3D" w:rsidRPr="00C55A3D" w:rsidRDefault="00C55A3D" w:rsidP="00C55A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w:t>
            </w:r>
            <w:r w:rsidRPr="00C55A3D">
              <w:rPr>
                <w:rFonts w:eastAsia="Palatino Linotype" w:cs="Palatino Linotype"/>
                <w:color w:val="000000"/>
                <w:sz w:val="20"/>
                <w:szCs w:val="20"/>
              </w:rPr>
              <w:t>ACTA DE LA DECIMO SEXTA SESION EXTRAORDINARIA.pdf</w:t>
            </w:r>
            <w:r>
              <w:rPr>
                <w:rFonts w:eastAsia="Palatino Linotype" w:cs="Palatino Linotype"/>
                <w:color w:val="000000"/>
                <w:sz w:val="20"/>
                <w:szCs w:val="20"/>
              </w:rPr>
              <w:t>”</w:t>
            </w:r>
          </w:p>
          <w:p w14:paraId="57F97E8F" w14:textId="291AAD1D" w:rsidR="000C149E" w:rsidRPr="00B36117" w:rsidRDefault="00C55A3D" w:rsidP="00C55A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w:t>
            </w:r>
            <w:r w:rsidRPr="00C55A3D">
              <w:rPr>
                <w:rFonts w:eastAsia="Palatino Linotype" w:cs="Palatino Linotype"/>
                <w:color w:val="000000"/>
                <w:sz w:val="20"/>
                <w:szCs w:val="20"/>
              </w:rPr>
              <w:t>RECURSO 05351 SOL 00321 OFI.pdf</w:t>
            </w:r>
            <w:r>
              <w:rPr>
                <w:rFonts w:eastAsia="Palatino Linotype" w:cs="Palatino Linotype"/>
                <w:color w:val="000000"/>
                <w:sz w:val="20"/>
                <w:szCs w:val="20"/>
              </w:rPr>
              <w:t>”</w:t>
            </w:r>
          </w:p>
        </w:tc>
      </w:tr>
      <w:tr w:rsidR="000C149E" w:rsidRPr="00101A19" w14:paraId="28A7484B" w14:textId="77777777" w:rsidTr="006A766F">
        <w:trPr>
          <w:trHeight w:val="284"/>
        </w:trPr>
        <w:tc>
          <w:tcPr>
            <w:tcW w:w="3397" w:type="dxa"/>
          </w:tcPr>
          <w:p w14:paraId="33E95FF0" w14:textId="263DFE22" w:rsidR="000C149E" w:rsidRPr="00101A19" w:rsidRDefault="00EF22D6" w:rsidP="00101A19">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05352</w:t>
            </w:r>
            <w:r w:rsidR="00476515" w:rsidRPr="00101A19">
              <w:rPr>
                <w:rFonts w:eastAsia="Palatino Linotype" w:cs="Palatino Linotype"/>
                <w:color w:val="000000"/>
                <w:sz w:val="20"/>
                <w:szCs w:val="20"/>
              </w:rPr>
              <w:t>/INFOEM/IP/RR/2024</w:t>
            </w:r>
          </w:p>
        </w:tc>
        <w:tc>
          <w:tcPr>
            <w:tcW w:w="5941" w:type="dxa"/>
          </w:tcPr>
          <w:p w14:paraId="60DDF0CD" w14:textId="77777777" w:rsidR="00C55A3D" w:rsidRPr="00C55A3D" w:rsidRDefault="00C55A3D" w:rsidP="00C55A3D">
            <w:pPr>
              <w:spacing w:line="240" w:lineRule="auto"/>
              <w:contextualSpacing/>
              <w:rPr>
                <w:rFonts w:eastAsia="Palatino Linotype" w:cs="Palatino Linotype"/>
                <w:color w:val="000000"/>
                <w:sz w:val="20"/>
                <w:szCs w:val="20"/>
              </w:rPr>
            </w:pPr>
            <w:r w:rsidRPr="00C55A3D">
              <w:rPr>
                <w:rFonts w:eastAsia="Palatino Linotype" w:cs="Palatino Linotype"/>
                <w:color w:val="000000"/>
                <w:sz w:val="20"/>
                <w:szCs w:val="20"/>
              </w:rPr>
              <w:t>"322 ACUERDO-CMT-VACHASO-A-00220-2024.pdf"</w:t>
            </w:r>
          </w:p>
          <w:p w14:paraId="3D6BDE7C" w14:textId="77777777" w:rsidR="00C55A3D" w:rsidRPr="00C55A3D" w:rsidRDefault="00C55A3D" w:rsidP="00C55A3D">
            <w:pPr>
              <w:spacing w:line="240" w:lineRule="auto"/>
              <w:contextualSpacing/>
              <w:rPr>
                <w:rFonts w:eastAsia="Palatino Linotype" w:cs="Palatino Linotype"/>
                <w:color w:val="000000"/>
                <w:sz w:val="20"/>
                <w:szCs w:val="20"/>
              </w:rPr>
            </w:pPr>
            <w:r w:rsidRPr="00C55A3D">
              <w:rPr>
                <w:rFonts w:eastAsia="Palatino Linotype" w:cs="Palatino Linotype"/>
                <w:color w:val="000000"/>
                <w:sz w:val="20"/>
                <w:szCs w:val="20"/>
              </w:rPr>
              <w:t>"ACTA DE LA DECIMO SEXTA SESION EXTRAORDINARIA.pdf"</w:t>
            </w:r>
          </w:p>
          <w:p w14:paraId="1B125082" w14:textId="6E43181B" w:rsidR="000C149E" w:rsidRPr="00B36117" w:rsidRDefault="00C55A3D" w:rsidP="00C55A3D">
            <w:pPr>
              <w:spacing w:line="240" w:lineRule="auto"/>
              <w:contextualSpacing/>
              <w:rPr>
                <w:rFonts w:eastAsia="Palatino Linotype" w:cs="Palatino Linotype"/>
                <w:color w:val="000000"/>
                <w:sz w:val="20"/>
                <w:szCs w:val="20"/>
              </w:rPr>
            </w:pPr>
            <w:r w:rsidRPr="00C55A3D">
              <w:rPr>
                <w:rFonts w:eastAsia="Palatino Linotype" w:cs="Palatino Linotype"/>
                <w:color w:val="000000"/>
                <w:sz w:val="20"/>
                <w:szCs w:val="20"/>
              </w:rPr>
              <w:t>"RECURSO 05352 SOL 00322 OFI.pdf"</w:t>
            </w:r>
          </w:p>
        </w:tc>
      </w:tr>
      <w:tr w:rsidR="000C149E" w:rsidRPr="00101A19" w14:paraId="66A3AE6A" w14:textId="77777777" w:rsidTr="006A766F">
        <w:trPr>
          <w:trHeight w:val="284"/>
        </w:trPr>
        <w:tc>
          <w:tcPr>
            <w:tcW w:w="3397" w:type="dxa"/>
          </w:tcPr>
          <w:p w14:paraId="2FB7F090" w14:textId="334B2F1E" w:rsidR="000C149E" w:rsidRPr="00101A19" w:rsidRDefault="00EF22D6" w:rsidP="00101A19">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05353</w:t>
            </w:r>
            <w:r w:rsidR="00476515" w:rsidRPr="00101A19">
              <w:rPr>
                <w:rFonts w:eastAsia="Palatino Linotype" w:cs="Palatino Linotype"/>
                <w:color w:val="000000"/>
                <w:sz w:val="20"/>
                <w:szCs w:val="20"/>
              </w:rPr>
              <w:t>/INFOEM/IP/RR/2024</w:t>
            </w:r>
          </w:p>
        </w:tc>
        <w:tc>
          <w:tcPr>
            <w:tcW w:w="5941" w:type="dxa"/>
          </w:tcPr>
          <w:p w14:paraId="36908C56" w14:textId="77777777" w:rsidR="00C55A3D" w:rsidRPr="00C55A3D" w:rsidRDefault="00C55A3D" w:rsidP="00C55A3D">
            <w:pPr>
              <w:spacing w:line="240" w:lineRule="auto"/>
              <w:contextualSpacing/>
              <w:rPr>
                <w:rFonts w:eastAsia="Palatino Linotype" w:cs="Palatino Linotype"/>
                <w:color w:val="000000"/>
                <w:sz w:val="20"/>
                <w:szCs w:val="20"/>
              </w:rPr>
            </w:pPr>
            <w:r w:rsidRPr="00C55A3D">
              <w:rPr>
                <w:rFonts w:eastAsia="Palatino Linotype" w:cs="Palatino Linotype"/>
                <w:color w:val="000000"/>
                <w:sz w:val="20"/>
                <w:szCs w:val="20"/>
              </w:rPr>
              <w:t>"323 ACUERDO-CMT-VACHASO-A-00221-2024.pdf"</w:t>
            </w:r>
          </w:p>
          <w:p w14:paraId="6264A06C" w14:textId="77777777" w:rsidR="00C55A3D" w:rsidRPr="00C55A3D" w:rsidRDefault="00C55A3D" w:rsidP="00C55A3D">
            <w:pPr>
              <w:spacing w:line="240" w:lineRule="auto"/>
              <w:contextualSpacing/>
              <w:rPr>
                <w:rFonts w:eastAsia="Palatino Linotype" w:cs="Palatino Linotype"/>
                <w:color w:val="000000"/>
                <w:sz w:val="20"/>
                <w:szCs w:val="20"/>
              </w:rPr>
            </w:pPr>
            <w:r w:rsidRPr="00C55A3D">
              <w:rPr>
                <w:rFonts w:eastAsia="Palatino Linotype" w:cs="Palatino Linotype"/>
                <w:color w:val="000000"/>
                <w:sz w:val="20"/>
                <w:szCs w:val="20"/>
              </w:rPr>
              <w:t>"ACTA DE LA DECIMO SEXTA SESION EXTRAORDINARIA.pdf"</w:t>
            </w:r>
          </w:p>
          <w:p w14:paraId="3E949EFA" w14:textId="496B3FA0" w:rsidR="000C149E" w:rsidRPr="00B36117" w:rsidRDefault="00C55A3D" w:rsidP="00C55A3D">
            <w:pPr>
              <w:spacing w:line="240" w:lineRule="auto"/>
              <w:contextualSpacing/>
              <w:rPr>
                <w:rFonts w:eastAsia="Palatino Linotype" w:cs="Palatino Linotype"/>
                <w:color w:val="000000"/>
                <w:sz w:val="20"/>
                <w:szCs w:val="20"/>
              </w:rPr>
            </w:pPr>
            <w:r w:rsidRPr="00C55A3D">
              <w:rPr>
                <w:rFonts w:eastAsia="Palatino Linotype" w:cs="Palatino Linotype"/>
                <w:color w:val="000000"/>
                <w:sz w:val="20"/>
                <w:szCs w:val="20"/>
              </w:rPr>
              <w:t>"RECURSO 05353 SOL 00323 OFI.pdf"</w:t>
            </w:r>
          </w:p>
        </w:tc>
      </w:tr>
      <w:tr w:rsidR="000C149E" w:rsidRPr="00101A19" w14:paraId="11032B7F" w14:textId="77777777" w:rsidTr="006A766F">
        <w:trPr>
          <w:trHeight w:val="284"/>
        </w:trPr>
        <w:tc>
          <w:tcPr>
            <w:tcW w:w="3397" w:type="dxa"/>
          </w:tcPr>
          <w:p w14:paraId="4C945E99" w14:textId="665B5525" w:rsidR="000C149E" w:rsidRPr="00101A19" w:rsidRDefault="00EF22D6" w:rsidP="00101A19">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05354</w:t>
            </w:r>
            <w:r w:rsidR="00476515" w:rsidRPr="00101A19">
              <w:rPr>
                <w:rFonts w:eastAsia="Palatino Linotype" w:cs="Palatino Linotype"/>
                <w:color w:val="000000"/>
                <w:sz w:val="20"/>
                <w:szCs w:val="20"/>
              </w:rPr>
              <w:t>/INFOEM/IP/RR/2024</w:t>
            </w:r>
          </w:p>
        </w:tc>
        <w:tc>
          <w:tcPr>
            <w:tcW w:w="5941" w:type="dxa"/>
          </w:tcPr>
          <w:p w14:paraId="65E19A6E" w14:textId="77777777" w:rsidR="00C55A3D" w:rsidRPr="00C55A3D" w:rsidRDefault="00C55A3D" w:rsidP="00C55A3D">
            <w:pPr>
              <w:spacing w:line="240" w:lineRule="auto"/>
              <w:contextualSpacing/>
              <w:rPr>
                <w:rFonts w:eastAsia="Palatino Linotype" w:cs="Palatino Linotype"/>
                <w:color w:val="000000"/>
                <w:sz w:val="20"/>
                <w:szCs w:val="20"/>
              </w:rPr>
            </w:pPr>
            <w:r w:rsidRPr="00C55A3D">
              <w:rPr>
                <w:rFonts w:eastAsia="Palatino Linotype" w:cs="Palatino Linotype"/>
                <w:color w:val="000000"/>
                <w:sz w:val="20"/>
                <w:szCs w:val="20"/>
              </w:rPr>
              <w:t>"RECURSO 05354 SOL 00324 OFI.pdf"</w:t>
            </w:r>
          </w:p>
          <w:p w14:paraId="1AEE69AC" w14:textId="77777777" w:rsidR="00C55A3D" w:rsidRPr="00C55A3D" w:rsidRDefault="00C55A3D" w:rsidP="00C55A3D">
            <w:pPr>
              <w:spacing w:line="240" w:lineRule="auto"/>
              <w:contextualSpacing/>
              <w:rPr>
                <w:rFonts w:eastAsia="Palatino Linotype" w:cs="Palatino Linotype"/>
                <w:color w:val="000000"/>
                <w:sz w:val="20"/>
                <w:szCs w:val="20"/>
              </w:rPr>
            </w:pPr>
            <w:r w:rsidRPr="00C55A3D">
              <w:rPr>
                <w:rFonts w:eastAsia="Palatino Linotype" w:cs="Palatino Linotype"/>
                <w:color w:val="000000"/>
                <w:sz w:val="20"/>
                <w:szCs w:val="20"/>
              </w:rPr>
              <w:t>"324 ACUERDO-CMT-VACHASO-A-00222-2024.pdf"</w:t>
            </w:r>
          </w:p>
          <w:p w14:paraId="72FDE33A" w14:textId="47589AB0" w:rsidR="000C149E" w:rsidRPr="00B36117" w:rsidRDefault="00C55A3D" w:rsidP="00C55A3D">
            <w:pPr>
              <w:spacing w:line="240" w:lineRule="auto"/>
              <w:contextualSpacing/>
              <w:rPr>
                <w:rFonts w:eastAsia="Palatino Linotype" w:cs="Palatino Linotype"/>
                <w:color w:val="000000"/>
                <w:sz w:val="20"/>
                <w:szCs w:val="20"/>
              </w:rPr>
            </w:pPr>
            <w:r w:rsidRPr="00C55A3D">
              <w:rPr>
                <w:rFonts w:eastAsia="Palatino Linotype" w:cs="Palatino Linotype"/>
                <w:color w:val="000000"/>
                <w:sz w:val="20"/>
                <w:szCs w:val="20"/>
              </w:rPr>
              <w:t>"ACTA DE LA DECIMO SEXTA SESION EXTRAORDINARIA.pdf"</w:t>
            </w:r>
          </w:p>
        </w:tc>
      </w:tr>
      <w:tr w:rsidR="000C149E" w:rsidRPr="00101A19" w14:paraId="06C40179" w14:textId="77777777" w:rsidTr="006A766F">
        <w:trPr>
          <w:trHeight w:val="284"/>
        </w:trPr>
        <w:tc>
          <w:tcPr>
            <w:tcW w:w="3397" w:type="dxa"/>
          </w:tcPr>
          <w:p w14:paraId="41A871B1" w14:textId="58DE5A53" w:rsidR="000C149E" w:rsidRPr="00101A19" w:rsidRDefault="00EF22D6" w:rsidP="00101A19">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05356</w:t>
            </w:r>
            <w:r w:rsidR="00476515" w:rsidRPr="00101A19">
              <w:rPr>
                <w:rFonts w:eastAsia="Palatino Linotype" w:cs="Palatino Linotype"/>
                <w:color w:val="000000"/>
                <w:sz w:val="20"/>
                <w:szCs w:val="20"/>
              </w:rPr>
              <w:t>/INFOEM/IP/RR/2024</w:t>
            </w:r>
          </w:p>
        </w:tc>
        <w:tc>
          <w:tcPr>
            <w:tcW w:w="5941" w:type="dxa"/>
          </w:tcPr>
          <w:p w14:paraId="7D33CBE5" w14:textId="77777777" w:rsidR="00DC7792" w:rsidRPr="00DC7792" w:rsidRDefault="00DC7792" w:rsidP="00DC7792">
            <w:pPr>
              <w:spacing w:line="240" w:lineRule="auto"/>
              <w:contextualSpacing/>
              <w:rPr>
                <w:rFonts w:eastAsia="Palatino Linotype" w:cs="Palatino Linotype"/>
                <w:color w:val="000000"/>
                <w:sz w:val="20"/>
                <w:szCs w:val="20"/>
              </w:rPr>
            </w:pPr>
            <w:r w:rsidRPr="00DC7792">
              <w:rPr>
                <w:rFonts w:eastAsia="Palatino Linotype" w:cs="Palatino Linotype"/>
                <w:color w:val="000000"/>
                <w:sz w:val="20"/>
                <w:szCs w:val="20"/>
              </w:rPr>
              <w:t>"325 ACUERDO-CMT-VACHASO-A-00223-2024.pdf"</w:t>
            </w:r>
          </w:p>
          <w:p w14:paraId="472205C1" w14:textId="77777777" w:rsidR="00DC7792" w:rsidRPr="00DC7792" w:rsidRDefault="00DC7792" w:rsidP="00DC7792">
            <w:pPr>
              <w:spacing w:line="240" w:lineRule="auto"/>
              <w:contextualSpacing/>
              <w:rPr>
                <w:rFonts w:eastAsia="Palatino Linotype" w:cs="Palatino Linotype"/>
                <w:color w:val="000000"/>
                <w:sz w:val="20"/>
                <w:szCs w:val="20"/>
              </w:rPr>
            </w:pPr>
            <w:r w:rsidRPr="00DC7792">
              <w:rPr>
                <w:rFonts w:eastAsia="Palatino Linotype" w:cs="Palatino Linotype"/>
                <w:color w:val="000000"/>
                <w:sz w:val="20"/>
                <w:szCs w:val="20"/>
              </w:rPr>
              <w:t>"ACTA DE LA DECIMO SEXTA SESION EXTRAORDINARIA.pdf"</w:t>
            </w:r>
          </w:p>
          <w:p w14:paraId="761E62DF" w14:textId="7F4396CD" w:rsidR="000C149E" w:rsidRPr="00B36117" w:rsidRDefault="00DC7792" w:rsidP="00DC7792">
            <w:pPr>
              <w:spacing w:line="240" w:lineRule="auto"/>
              <w:contextualSpacing/>
              <w:rPr>
                <w:rFonts w:eastAsia="Palatino Linotype" w:cs="Palatino Linotype"/>
                <w:color w:val="000000"/>
                <w:sz w:val="20"/>
                <w:szCs w:val="20"/>
              </w:rPr>
            </w:pPr>
            <w:r w:rsidRPr="00DC7792">
              <w:rPr>
                <w:rFonts w:eastAsia="Palatino Linotype" w:cs="Palatino Linotype"/>
                <w:color w:val="000000"/>
                <w:sz w:val="20"/>
                <w:szCs w:val="20"/>
              </w:rPr>
              <w:t>"RECURSO 05356 SOL 00325 OFI.pdf"</w:t>
            </w:r>
          </w:p>
        </w:tc>
      </w:tr>
    </w:tbl>
    <w:p w14:paraId="3CDB4CA4" w14:textId="77777777" w:rsidR="00101A19" w:rsidRPr="00101A19" w:rsidRDefault="00101A19" w:rsidP="00101A19">
      <w:pPr>
        <w:pBdr>
          <w:top w:val="nil"/>
          <w:left w:val="nil"/>
          <w:bottom w:val="nil"/>
          <w:right w:val="nil"/>
          <w:between w:val="nil"/>
        </w:pBdr>
        <w:contextualSpacing/>
        <w:rPr>
          <w:rFonts w:eastAsia="Palatino Linotype" w:cs="Palatino Linotype"/>
          <w:color w:val="000000"/>
          <w:szCs w:val="24"/>
        </w:rPr>
      </w:pPr>
    </w:p>
    <w:p w14:paraId="4417FC74" w14:textId="24070D1F" w:rsidR="00101A19" w:rsidRPr="00101A19" w:rsidRDefault="00101A19" w:rsidP="00101A19">
      <w:pPr>
        <w:pBdr>
          <w:top w:val="nil"/>
          <w:left w:val="nil"/>
          <w:bottom w:val="nil"/>
          <w:right w:val="nil"/>
          <w:between w:val="nil"/>
        </w:pBdr>
        <w:contextualSpacing/>
        <w:rPr>
          <w:rFonts w:eastAsia="Palatino Linotype" w:cs="Palatino Linotype"/>
          <w:color w:val="000000"/>
          <w:szCs w:val="24"/>
        </w:rPr>
      </w:pPr>
      <w:r w:rsidRPr="00101A19">
        <w:rPr>
          <w:rFonts w:eastAsia="Palatino Linotype" w:cs="Palatino Linotype"/>
          <w:color w:val="000000"/>
          <w:szCs w:val="24"/>
        </w:rPr>
        <w:t>Los documentos referidos fueron puestos a la vista d</w:t>
      </w:r>
      <w:r w:rsidR="006F36DE">
        <w:rPr>
          <w:rFonts w:eastAsia="Palatino Linotype" w:cs="Palatino Linotype"/>
          <w:color w:val="000000"/>
          <w:szCs w:val="24"/>
        </w:rPr>
        <w:t>ía</w:t>
      </w:r>
      <w:r w:rsidR="009827D3">
        <w:rPr>
          <w:rFonts w:eastAsia="Palatino Linotype" w:cs="Palatino Linotype"/>
          <w:color w:val="000000"/>
          <w:szCs w:val="24"/>
        </w:rPr>
        <w:t xml:space="preserve"> Recu</w:t>
      </w:r>
      <w:r w:rsidRPr="00101A19">
        <w:rPr>
          <w:rFonts w:eastAsia="Palatino Linotype" w:cs="Palatino Linotype"/>
          <w:color w:val="000000"/>
          <w:szCs w:val="24"/>
        </w:rPr>
        <w:t xml:space="preserve">rrente mediante acuerdo de fecha </w:t>
      </w:r>
      <w:r w:rsidR="003C1A11">
        <w:rPr>
          <w:rFonts w:eastAsia="Palatino Linotype" w:cs="Palatino Linotype"/>
          <w:color w:val="000000"/>
          <w:szCs w:val="24"/>
        </w:rPr>
        <w:t>tres de octubre</w:t>
      </w:r>
      <w:r w:rsidRPr="00101A19">
        <w:rPr>
          <w:rFonts w:eastAsia="Palatino Linotype" w:cs="Palatino Linotype"/>
          <w:color w:val="000000"/>
          <w:szCs w:val="24"/>
        </w:rPr>
        <w:t xml:space="preserve"> de dos mil veinticuatro</w:t>
      </w:r>
      <w:r w:rsidR="003C1A11">
        <w:rPr>
          <w:rFonts w:eastAsia="Palatino Linotype" w:cs="Palatino Linotype"/>
          <w:color w:val="000000"/>
          <w:szCs w:val="24"/>
        </w:rPr>
        <w:t xml:space="preserve"> y del medio de impugnación </w:t>
      </w:r>
      <w:r w:rsidR="003C1A11">
        <w:rPr>
          <w:rFonts w:eastAsia="Palatino Linotype" w:cs="Palatino Linotype"/>
          <w:color w:val="000000"/>
          <w:szCs w:val="24"/>
        </w:rPr>
        <w:lastRenderedPageBreak/>
        <w:t>05347/INFOEM/IP/RR/2024 en fecha dieciocho de septiembre de dos mil vienticuatro</w:t>
      </w:r>
      <w:r w:rsidRPr="00101A19">
        <w:rPr>
          <w:rFonts w:eastAsia="Palatino Linotype" w:cs="Palatino Linotype"/>
          <w:color w:val="000000"/>
          <w:szCs w:val="24"/>
        </w:rPr>
        <w:t xml:space="preserve">, en términos de la fracción III del artículo 185 de la Ley de Transparencia y Acceso a la Información Pública del Estado de México y Municipios, otorgando a la particular un término de tres días para manifestar lo que a su derecho conviniera. Por otra parte, se observa que </w:t>
      </w:r>
      <w:r w:rsidR="009827D3">
        <w:rPr>
          <w:rFonts w:eastAsia="Palatino Linotype" w:cs="Palatino Linotype"/>
          <w:color w:val="000000"/>
          <w:szCs w:val="24"/>
        </w:rPr>
        <w:t>la Recu</w:t>
      </w:r>
      <w:r w:rsidRPr="00101A19">
        <w:rPr>
          <w:rFonts w:eastAsia="Palatino Linotype" w:cs="Palatino Linotype"/>
          <w:color w:val="000000"/>
          <w:szCs w:val="24"/>
        </w:rPr>
        <w:t>rrente no emitió manifestaciones vertió alegatos o presentó pruebas que a su derecho conviniera, del mismo modo, no realizó pronunciamiento alguno respecto del Informe Justificado del Sujeto Obligado. El contenido de los documentos referidos será motivo de análisis durante el estudio respectivo.</w:t>
      </w:r>
    </w:p>
    <w:p w14:paraId="423BA225" w14:textId="77777777" w:rsidR="00101A19" w:rsidRDefault="00101A19" w:rsidP="00F54B74">
      <w:pPr>
        <w:pStyle w:val="Ttulo2"/>
        <w:rPr>
          <w:rFonts w:eastAsia="Palatino Linotype"/>
        </w:rPr>
      </w:pPr>
    </w:p>
    <w:p w14:paraId="7D7F3DF6" w14:textId="200C7F1F" w:rsidR="00C41814" w:rsidRPr="003F598D" w:rsidRDefault="00101A19" w:rsidP="00F54B74">
      <w:pPr>
        <w:pStyle w:val="Ttulo2"/>
        <w:rPr>
          <w:rFonts w:eastAsia="Palatino Linotype"/>
        </w:rPr>
      </w:pPr>
      <w:r>
        <w:rPr>
          <w:rFonts w:eastAsia="Palatino Linotype"/>
        </w:rPr>
        <w:t xml:space="preserve">SÉPTIMO. </w:t>
      </w:r>
      <w:r w:rsidR="00C41814" w:rsidRPr="003F598D">
        <w:rPr>
          <w:rFonts w:eastAsia="Palatino Linotype"/>
        </w:rPr>
        <w:t>De la acumulación de los recursos de revisión.</w:t>
      </w:r>
    </w:p>
    <w:p w14:paraId="15790560" w14:textId="0DAF0631" w:rsidR="00C41814" w:rsidRPr="00BA237F" w:rsidRDefault="009846AF" w:rsidP="001E78C6">
      <w:pPr>
        <w:pBdr>
          <w:top w:val="nil"/>
          <w:left w:val="nil"/>
          <w:bottom w:val="nil"/>
          <w:right w:val="nil"/>
          <w:between w:val="nil"/>
        </w:pBdr>
        <w:rPr>
          <w:rFonts w:eastAsia="Palatino Linotype" w:cs="Palatino Linotype"/>
          <w:bCs/>
          <w:color w:val="000000"/>
          <w:szCs w:val="24"/>
        </w:rPr>
      </w:pPr>
      <w:r>
        <w:rPr>
          <w:rFonts w:eastAsia="Palatino Linotype" w:cs="Palatino Linotype"/>
          <w:color w:val="000000"/>
          <w:szCs w:val="24"/>
        </w:rPr>
        <w:t xml:space="preserve">En la </w:t>
      </w:r>
      <w:r w:rsidR="001E78C6">
        <w:rPr>
          <w:rFonts w:eastAsia="Palatino Linotype" w:cs="Palatino Linotype"/>
          <w:color w:val="000000"/>
          <w:szCs w:val="24"/>
        </w:rPr>
        <w:t>Trigésima Tercera</w:t>
      </w:r>
      <w:r w:rsidR="00C85F37">
        <w:rPr>
          <w:rFonts w:eastAsia="Palatino Linotype" w:cs="Palatino Linotype"/>
          <w:color w:val="000000"/>
          <w:szCs w:val="24"/>
        </w:rPr>
        <w:t xml:space="preserve"> </w:t>
      </w:r>
      <w:r w:rsidR="00C41814" w:rsidRPr="003F598D">
        <w:rPr>
          <w:rFonts w:eastAsia="Palatino Linotype" w:cs="Palatino Linotype"/>
          <w:color w:val="000000"/>
          <w:szCs w:val="24"/>
        </w:rPr>
        <w:t>Sesión Ordinaria del Pleno de este Instituto de Transparencia, Acceso a la Información Pública y Protección de Datos Personales del Estado de México y Municipios, celebrada el</w:t>
      </w:r>
      <w:r w:rsidR="00066C3D">
        <w:rPr>
          <w:rFonts w:eastAsia="Palatino Linotype" w:cs="Palatino Linotype"/>
          <w:color w:val="000000"/>
          <w:szCs w:val="24"/>
        </w:rPr>
        <w:t xml:space="preserve"> </w:t>
      </w:r>
      <w:r w:rsidR="001E78C6">
        <w:rPr>
          <w:rFonts w:eastAsia="Palatino Linotype" w:cs="Palatino Linotype"/>
          <w:color w:val="000000"/>
          <w:szCs w:val="24"/>
        </w:rPr>
        <w:t>diecinueve de septiembre</w:t>
      </w:r>
      <w:r w:rsidR="00637B3B">
        <w:rPr>
          <w:rFonts w:eastAsia="Palatino Linotype" w:cs="Palatino Linotype"/>
          <w:color w:val="000000"/>
          <w:szCs w:val="24"/>
        </w:rPr>
        <w:t xml:space="preserve"> </w:t>
      </w:r>
      <w:r>
        <w:rPr>
          <w:rFonts w:eastAsia="Palatino Linotype" w:cs="Palatino Linotype"/>
          <w:color w:val="000000"/>
          <w:szCs w:val="24"/>
        </w:rPr>
        <w:t>de dos mil veinticuatro</w:t>
      </w:r>
      <w:r w:rsidR="00C41814" w:rsidRPr="003F598D">
        <w:rPr>
          <w:rFonts w:eastAsia="Palatino Linotype" w:cs="Palatino Linotype"/>
          <w:color w:val="000000"/>
          <w:szCs w:val="24"/>
        </w:rPr>
        <w:t xml:space="preserve">, al advertir la conexidad de causa y con la finalidad de evitar que se dictasen resoluciones contradictorias, de conformidad con el artículo 195 de la Ley en la materia y el artículo 18 del Código de Procedimientos Administrativos del Estado de México aplicable de manera supletoria, se acordó la acumulación de los recursos de revisión </w:t>
      </w:r>
      <w:r w:rsidR="001E78C6" w:rsidRPr="001E78C6">
        <w:rPr>
          <w:b/>
          <w:szCs w:val="24"/>
        </w:rPr>
        <w:t>05345/INFOEM/IP/RR/2024,</w:t>
      </w:r>
      <w:r w:rsidR="00FF345F">
        <w:rPr>
          <w:b/>
          <w:szCs w:val="24"/>
        </w:rPr>
        <w:t xml:space="preserve"> </w:t>
      </w:r>
      <w:r w:rsidR="001E78C6" w:rsidRPr="001E78C6">
        <w:rPr>
          <w:b/>
          <w:szCs w:val="24"/>
        </w:rPr>
        <w:t>05346/INFOEM/IP/RR/2024, 05347/INFOEM/IP/RR/2024, 05348/INFOEM/IP/RR/2024,</w:t>
      </w:r>
      <w:r w:rsidR="00FF345F">
        <w:rPr>
          <w:b/>
          <w:szCs w:val="24"/>
        </w:rPr>
        <w:t xml:space="preserve"> </w:t>
      </w:r>
      <w:r w:rsidR="001E78C6" w:rsidRPr="001E78C6">
        <w:rPr>
          <w:b/>
          <w:szCs w:val="24"/>
        </w:rPr>
        <w:t>05349/INFOEM/IP/RR/2024, 05350/INFOEM/IP/RR/2024, 05351/INFOEM/IP/RR/2024,</w:t>
      </w:r>
      <w:r w:rsidR="00FF345F">
        <w:rPr>
          <w:b/>
          <w:szCs w:val="24"/>
        </w:rPr>
        <w:t xml:space="preserve"> </w:t>
      </w:r>
      <w:r w:rsidR="001E78C6" w:rsidRPr="001E78C6">
        <w:rPr>
          <w:b/>
          <w:szCs w:val="24"/>
        </w:rPr>
        <w:t>05352/INFOEM/IP/RR/2024, 05353/INFOEM/IP/RR/2024, 05354/INFOEM/IP/RR/2024 y</w:t>
      </w:r>
      <w:r w:rsidR="00FF345F">
        <w:rPr>
          <w:b/>
          <w:szCs w:val="24"/>
        </w:rPr>
        <w:t xml:space="preserve"> </w:t>
      </w:r>
      <w:r w:rsidR="001E78C6" w:rsidRPr="001E78C6">
        <w:rPr>
          <w:b/>
          <w:szCs w:val="24"/>
        </w:rPr>
        <w:t>05356/INFOEM/IP/RR/2024</w:t>
      </w:r>
      <w:r w:rsidR="003C3443" w:rsidRPr="003F598D">
        <w:rPr>
          <w:rFonts w:eastAsia="Palatino Linotype" w:cs="Palatino Linotype"/>
          <w:bCs/>
          <w:color w:val="000000"/>
          <w:szCs w:val="24"/>
        </w:rPr>
        <w:t>,</w:t>
      </w:r>
      <w:r w:rsidR="00C41814" w:rsidRPr="003F598D">
        <w:rPr>
          <w:rFonts w:eastAsia="Palatino Linotype" w:cs="Palatino Linotype"/>
          <w:color w:val="000000"/>
          <w:szCs w:val="24"/>
        </w:rPr>
        <w:t xml:space="preserve"> determinando que fuera Ponente el </w:t>
      </w:r>
      <w:r w:rsidR="00C41814" w:rsidRPr="003F598D">
        <w:rPr>
          <w:rFonts w:eastAsia="Palatino Linotype" w:cs="Palatino Linotype"/>
          <w:b/>
          <w:color w:val="000000"/>
          <w:szCs w:val="24"/>
        </w:rPr>
        <w:t xml:space="preserve">Comisionado </w:t>
      </w:r>
      <w:r w:rsidR="00807E5E">
        <w:rPr>
          <w:rFonts w:eastAsia="Palatino Linotype" w:cs="Palatino Linotype"/>
          <w:b/>
          <w:color w:val="000000"/>
          <w:szCs w:val="24"/>
        </w:rPr>
        <w:t xml:space="preserve">Presidente </w:t>
      </w:r>
      <w:r w:rsidR="00C41814" w:rsidRPr="003F598D">
        <w:rPr>
          <w:rFonts w:eastAsia="Palatino Linotype" w:cs="Palatino Linotype"/>
          <w:b/>
          <w:color w:val="000000"/>
          <w:szCs w:val="24"/>
        </w:rPr>
        <w:t>José Martínez Vilchis</w:t>
      </w:r>
    </w:p>
    <w:p w14:paraId="55C6940A" w14:textId="77777777" w:rsidR="00C41814" w:rsidRPr="003F598D" w:rsidRDefault="00C41814" w:rsidP="00DE3512">
      <w:pPr>
        <w:pBdr>
          <w:top w:val="nil"/>
          <w:left w:val="nil"/>
          <w:bottom w:val="nil"/>
          <w:right w:val="nil"/>
          <w:between w:val="nil"/>
        </w:pBdr>
        <w:rPr>
          <w:rFonts w:eastAsia="Palatino Linotype" w:cs="Palatino Linotype"/>
          <w:color w:val="000000"/>
          <w:szCs w:val="24"/>
        </w:rPr>
      </w:pPr>
    </w:p>
    <w:p w14:paraId="21ADC9D9" w14:textId="538FD0AA" w:rsidR="00B03984" w:rsidRPr="00907308" w:rsidRDefault="001C62BF" w:rsidP="00B03984">
      <w:pPr>
        <w:pStyle w:val="Ttulo2"/>
        <w:rPr>
          <w:rFonts w:eastAsia="Palatino Linotype"/>
          <w:sz w:val="24"/>
          <w:szCs w:val="24"/>
        </w:rPr>
      </w:pPr>
      <w:r>
        <w:rPr>
          <w:rFonts w:eastAsia="Palatino Linotype"/>
        </w:rPr>
        <w:lastRenderedPageBreak/>
        <w:t>OCTAVO</w:t>
      </w:r>
      <w:r w:rsidR="00B03984" w:rsidRPr="00907308">
        <w:rPr>
          <w:rFonts w:eastAsiaTheme="minorHAnsi"/>
          <w:sz w:val="24"/>
          <w:szCs w:val="24"/>
          <w:lang w:eastAsia="en-US"/>
        </w:rPr>
        <w:t xml:space="preserve">. </w:t>
      </w:r>
      <w:r w:rsidR="00B03984" w:rsidRPr="00907308">
        <w:rPr>
          <w:rFonts w:eastAsia="Palatino Linotype"/>
          <w:sz w:val="24"/>
          <w:szCs w:val="24"/>
        </w:rPr>
        <w:t>Del cierre de instrucción.</w:t>
      </w:r>
    </w:p>
    <w:p w14:paraId="232558BC" w14:textId="7B251D18" w:rsidR="00B03984" w:rsidRDefault="00B03984" w:rsidP="00B03984">
      <w:pPr>
        <w:pBdr>
          <w:top w:val="nil"/>
          <w:left w:val="nil"/>
          <w:bottom w:val="nil"/>
          <w:right w:val="nil"/>
          <w:between w:val="nil"/>
        </w:pBdr>
        <w:rPr>
          <w:rFonts w:eastAsia="Palatino Linotype" w:cs="Palatino Linotype"/>
          <w:color w:val="000000"/>
          <w:szCs w:val="24"/>
        </w:rPr>
      </w:pPr>
      <w:r w:rsidRPr="00907308">
        <w:rPr>
          <w:rFonts w:eastAsia="Palatino Linotype" w:cs="Palatino Linotype"/>
          <w:color w:val="000000"/>
          <w:szCs w:val="24"/>
        </w:rPr>
        <w:t xml:space="preserve">Así, una vez transcurrido el término legal, se decretó el cierre de instrucción en </w:t>
      </w:r>
      <w:r>
        <w:rPr>
          <w:rFonts w:eastAsia="Palatino Linotype" w:cs="Palatino Linotype"/>
          <w:color w:val="000000"/>
          <w:szCs w:val="24"/>
        </w:rPr>
        <w:t xml:space="preserve">fecha </w:t>
      </w:r>
      <w:r w:rsidR="00FF345F">
        <w:rPr>
          <w:rFonts w:eastAsia="Palatino Linotype" w:cs="Palatino Linotype"/>
          <w:color w:val="000000"/>
          <w:szCs w:val="24"/>
        </w:rPr>
        <w:t>nueve de octubre</w:t>
      </w:r>
      <w:r w:rsidR="00490101">
        <w:rPr>
          <w:rFonts w:eastAsia="Palatino Linotype" w:cs="Palatino Linotype"/>
          <w:color w:val="000000"/>
          <w:szCs w:val="24"/>
        </w:rPr>
        <w:t xml:space="preserve"> de dos mil veinticuatro</w:t>
      </w:r>
      <w:r w:rsidRPr="00907308">
        <w:rPr>
          <w:rFonts w:eastAsia="Palatino Linotype" w:cs="Palatino Linotype"/>
          <w:color w:val="000000"/>
          <w:szCs w:val="24"/>
        </w:rPr>
        <w:t>, en términos del artículo 185 fracción VI de la Ley de Transparencia y Acceso a la Información Pública del Estado de México y Municipios, iniciando el término legal para dictar resolución definitiva del asunto.</w:t>
      </w:r>
    </w:p>
    <w:p w14:paraId="412D2B3F" w14:textId="77777777" w:rsidR="00693646" w:rsidRPr="00693646" w:rsidRDefault="00693646" w:rsidP="00693646">
      <w:pPr>
        <w:ind w:right="49"/>
        <w:rPr>
          <w:rFonts w:eastAsia="Times New Roman" w:cs="Arial"/>
          <w:szCs w:val="24"/>
          <w:lang w:eastAsia="es-ES"/>
        </w:rPr>
      </w:pPr>
    </w:p>
    <w:p w14:paraId="7440023D" w14:textId="77777777" w:rsidR="00DE3512" w:rsidRPr="003F598D" w:rsidRDefault="00DE3512" w:rsidP="009457E2">
      <w:pPr>
        <w:pStyle w:val="Ttulo1"/>
        <w:rPr>
          <w:rFonts w:eastAsia="Palatino Linotype"/>
        </w:rPr>
      </w:pPr>
      <w:r w:rsidRPr="003F598D">
        <w:rPr>
          <w:rFonts w:eastAsia="Palatino Linotype"/>
        </w:rPr>
        <w:t>C O N S I D E R A N D O</w:t>
      </w:r>
    </w:p>
    <w:p w14:paraId="56A2E0E9" w14:textId="77777777" w:rsidR="00DE3512" w:rsidRPr="00907308" w:rsidRDefault="00DE3512" w:rsidP="00DE3512">
      <w:pPr>
        <w:pBdr>
          <w:top w:val="nil"/>
          <w:left w:val="nil"/>
          <w:bottom w:val="nil"/>
          <w:right w:val="nil"/>
          <w:between w:val="nil"/>
        </w:pBdr>
        <w:rPr>
          <w:rFonts w:eastAsia="Palatino Linotype" w:cs="Palatino Linotype"/>
          <w:color w:val="000000"/>
          <w:sz w:val="20"/>
          <w:szCs w:val="20"/>
        </w:rPr>
      </w:pPr>
    </w:p>
    <w:p w14:paraId="419B2323" w14:textId="77777777" w:rsidR="00DE3512" w:rsidRPr="003F598D" w:rsidRDefault="00DE3512" w:rsidP="00F54B74">
      <w:pPr>
        <w:pStyle w:val="Ttulo2"/>
        <w:rPr>
          <w:rFonts w:eastAsia="Palatino Linotype"/>
        </w:rPr>
      </w:pPr>
      <w:r w:rsidRPr="003F598D">
        <w:rPr>
          <w:rFonts w:eastAsia="Palatino Linotype"/>
        </w:rPr>
        <w:t>PRIMERO. De la competencia.</w:t>
      </w:r>
    </w:p>
    <w:p w14:paraId="46244C34" w14:textId="34C0386C" w:rsidR="00DE3512" w:rsidRDefault="004B5A07" w:rsidP="00DE3512">
      <w:pPr>
        <w:pBdr>
          <w:top w:val="nil"/>
          <w:left w:val="nil"/>
          <w:bottom w:val="nil"/>
          <w:right w:val="nil"/>
          <w:between w:val="nil"/>
        </w:pBdr>
        <w:rPr>
          <w:rFonts w:eastAsia="Palatino Linotype" w:cs="Palatino Linotype"/>
          <w:color w:val="000000"/>
          <w:szCs w:val="24"/>
        </w:rPr>
      </w:pPr>
      <w:r w:rsidRPr="004B5A07">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w:t>
      </w:r>
      <w:r w:rsidR="009827D3">
        <w:rPr>
          <w:rFonts w:eastAsia="Palatino Linotype" w:cs="Palatino Linotype"/>
          <w:color w:val="000000"/>
          <w:szCs w:val="24"/>
        </w:rPr>
        <w:t>la Recu</w:t>
      </w:r>
      <w:r w:rsidRPr="004B5A07">
        <w:rPr>
          <w:rFonts w:eastAsia="Palatino Linotype" w:cs="Palatino Linotype"/>
          <w:color w:val="000000"/>
          <w:szCs w:val="24"/>
        </w:rPr>
        <w:t>rrente conforme a lo dispuesto en los artículos 6, apartado A, fracción IV de la Constitución Política de los Estados Unidos Mexicanos; 5, párrafos trigésimo</w:t>
      </w:r>
      <w:r w:rsidR="00CC7013">
        <w:rPr>
          <w:rFonts w:eastAsia="Palatino Linotype" w:cs="Palatino Linotype"/>
          <w:color w:val="000000"/>
          <w:szCs w:val="24"/>
        </w:rPr>
        <w:t xml:space="preserve"> tercero y trigésimo cuarto</w:t>
      </w:r>
      <w:r w:rsidRPr="004B5A07">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39D510F3" w14:textId="77777777" w:rsidR="004B5A07" w:rsidRDefault="004B5A07" w:rsidP="00DE3512">
      <w:pPr>
        <w:pBdr>
          <w:top w:val="nil"/>
          <w:left w:val="nil"/>
          <w:bottom w:val="nil"/>
          <w:right w:val="nil"/>
          <w:between w:val="nil"/>
        </w:pBdr>
        <w:rPr>
          <w:rFonts w:eastAsia="Palatino Linotype" w:cs="Palatino Linotype"/>
          <w:color w:val="000000"/>
          <w:szCs w:val="24"/>
        </w:rPr>
      </w:pPr>
    </w:p>
    <w:p w14:paraId="798C2E72" w14:textId="3C7A1713" w:rsidR="00DE3512" w:rsidRPr="003F598D" w:rsidRDefault="00DE3512" w:rsidP="00CE094A">
      <w:pPr>
        <w:pStyle w:val="Ttulo2"/>
        <w:rPr>
          <w:rFonts w:eastAsia="Palatino Linotype"/>
        </w:rPr>
      </w:pPr>
      <w:r w:rsidRPr="003F598D">
        <w:rPr>
          <w:rFonts w:eastAsia="Palatino Linotype"/>
        </w:rPr>
        <w:lastRenderedPageBreak/>
        <w:t>SEGUNDO. Sobre los alcances d</w:t>
      </w:r>
      <w:r w:rsidR="003F34D2">
        <w:rPr>
          <w:rFonts w:eastAsia="Palatino Linotype"/>
        </w:rPr>
        <w:t>el</w:t>
      </w:r>
      <w:r w:rsidR="009827D3">
        <w:rPr>
          <w:rFonts w:eastAsia="Palatino Linotype"/>
        </w:rPr>
        <w:t xml:space="preserve"> Recu</w:t>
      </w:r>
      <w:r w:rsidRPr="003F598D">
        <w:rPr>
          <w:rFonts w:eastAsia="Palatino Linotype"/>
        </w:rPr>
        <w:t xml:space="preserve">rso de revisión. </w:t>
      </w:r>
    </w:p>
    <w:p w14:paraId="28258187" w14:textId="3AC89066" w:rsidR="00DE3512" w:rsidRDefault="00DE3512"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 xml:space="preserve">Derivado de la impugnación realizada, es menester señalar que </w:t>
      </w:r>
      <w:r w:rsidR="009827D3">
        <w:rPr>
          <w:rFonts w:eastAsia="Palatino Linotype" w:cs="Palatino Linotype"/>
          <w:color w:val="000000"/>
          <w:szCs w:val="24"/>
        </w:rPr>
        <w:t>la Recu</w:t>
      </w:r>
      <w:r w:rsidRPr="003F598D">
        <w:rPr>
          <w:rFonts w:eastAsia="Palatino Linotype" w:cs="Palatino Linotype"/>
          <w:color w:val="000000"/>
          <w:szCs w:val="24"/>
        </w:rPr>
        <w:t>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C9FE5AD" w14:textId="77777777" w:rsidR="000A1974" w:rsidRDefault="000A1974" w:rsidP="00DE3512">
      <w:pPr>
        <w:pBdr>
          <w:top w:val="nil"/>
          <w:left w:val="nil"/>
          <w:bottom w:val="nil"/>
          <w:right w:val="nil"/>
          <w:between w:val="nil"/>
        </w:pBdr>
        <w:rPr>
          <w:rFonts w:eastAsia="Palatino Linotype" w:cs="Palatino Linotype"/>
          <w:color w:val="000000"/>
          <w:szCs w:val="24"/>
        </w:rPr>
      </w:pPr>
    </w:p>
    <w:p w14:paraId="5B625FAB" w14:textId="76748288" w:rsidR="00DE3512" w:rsidRPr="003F598D" w:rsidRDefault="000A1974" w:rsidP="00CE094A">
      <w:pPr>
        <w:pStyle w:val="Ttulo2"/>
        <w:rPr>
          <w:rFonts w:eastAsia="Palatino Linotype"/>
        </w:rPr>
      </w:pPr>
      <w:r>
        <w:rPr>
          <w:rFonts w:eastAsia="Palatino Linotype"/>
        </w:rPr>
        <w:t>TERCERO</w:t>
      </w:r>
      <w:r w:rsidR="00DE3512" w:rsidRPr="003F598D">
        <w:rPr>
          <w:rFonts w:eastAsia="Palatino Linotype"/>
        </w:rPr>
        <w:t>. De las causas de improcedencia.</w:t>
      </w:r>
    </w:p>
    <w:p w14:paraId="67FD196E" w14:textId="77777777" w:rsidR="00DE3512" w:rsidRPr="003F598D" w:rsidRDefault="00DE3512"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3C589E4" w14:textId="77777777" w:rsidR="00DE3512" w:rsidRPr="003F598D" w:rsidRDefault="00DE3512" w:rsidP="00DE3512">
      <w:pPr>
        <w:pBdr>
          <w:top w:val="nil"/>
          <w:left w:val="nil"/>
          <w:bottom w:val="nil"/>
          <w:right w:val="nil"/>
          <w:between w:val="nil"/>
        </w:pBdr>
        <w:rPr>
          <w:rFonts w:eastAsia="Palatino Linotype" w:cs="Palatino Linotype"/>
          <w:color w:val="000000"/>
          <w:szCs w:val="24"/>
        </w:rPr>
      </w:pPr>
    </w:p>
    <w:p w14:paraId="7C47F679" w14:textId="4CA3DCB2" w:rsidR="00DE3512" w:rsidRPr="003F598D" w:rsidRDefault="00DE3512"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Por lo anterior, es una facultad legal entrar al estudio de las causas de improcedencia que hagan valer las partes o que s</w:t>
      </w:r>
      <w:r w:rsidR="00FA0512" w:rsidRPr="003F598D">
        <w:rPr>
          <w:rFonts w:eastAsia="Palatino Linotype" w:cs="Palatino Linotype"/>
          <w:color w:val="000000"/>
          <w:szCs w:val="24"/>
        </w:rPr>
        <w:t>e adviertan de oficio por este R</w:t>
      </w:r>
      <w:r w:rsidRPr="003F598D">
        <w:rPr>
          <w:rFonts w:eastAsia="Palatino Linotype" w:cs="Palatino Linotype"/>
          <w:color w:val="000000"/>
          <w:szCs w:val="24"/>
        </w:rPr>
        <w:t xml:space="preserve">esolutor y por ende objeto de análisis previo al estudio de fondo del asunto; presupuestos procesales de inicio o trámite de un proceso que dotan de seguridad jurídica las resoluciones, máxime que es </w:t>
      </w:r>
      <w:r w:rsidRPr="003F598D">
        <w:rPr>
          <w:rFonts w:eastAsia="Palatino Linotype" w:cs="Palatino Linotype"/>
          <w:color w:val="000000"/>
          <w:szCs w:val="24"/>
        </w:rPr>
        <w:lastRenderedPageBreak/>
        <w:t>una figura procesal adoptada en la ley de la materia</w:t>
      </w:r>
      <w:r w:rsidRPr="003F598D">
        <w:rPr>
          <w:rFonts w:eastAsia="Palatino Linotype" w:cs="Palatino Linotype"/>
          <w:color w:val="000000"/>
          <w:szCs w:val="24"/>
          <w:vertAlign w:val="superscript"/>
        </w:rPr>
        <w:footnoteReference w:id="1"/>
      </w:r>
      <w:r w:rsidRPr="003F598D">
        <w:rPr>
          <w:rFonts w:eastAsia="Palatino Linotype" w:cs="Palatino Linotype"/>
          <w:color w:val="000000"/>
          <w:szCs w:val="24"/>
        </w:rPr>
        <w:t xml:space="preserve">, la cual permite dilucidar alguna causal que impida el estudio y resolución, cuando una vez admitido </w:t>
      </w:r>
      <w:r w:rsidR="009827D3">
        <w:rPr>
          <w:rFonts w:eastAsia="Palatino Linotype" w:cs="Palatino Linotype"/>
          <w:color w:val="000000"/>
          <w:szCs w:val="24"/>
        </w:rPr>
        <w:t>la Recu</w:t>
      </w:r>
      <w:r w:rsidRPr="003F598D">
        <w:rPr>
          <w:rFonts w:eastAsia="Palatino Linotype" w:cs="Palatino Linotype"/>
          <w:color w:val="000000"/>
          <w:szCs w:val="24"/>
        </w:rPr>
        <w:t>rso de revisión se advierta una causa de improcedencia que permita sobreseerlo, sin estudiar el fondo del asunto.</w:t>
      </w:r>
    </w:p>
    <w:p w14:paraId="6FC76987" w14:textId="77777777" w:rsidR="00DE3512" w:rsidRPr="003F598D" w:rsidRDefault="00DE3512" w:rsidP="00DE3512">
      <w:pPr>
        <w:pBdr>
          <w:top w:val="nil"/>
          <w:left w:val="nil"/>
          <w:bottom w:val="nil"/>
          <w:right w:val="nil"/>
          <w:between w:val="nil"/>
        </w:pBdr>
        <w:rPr>
          <w:rFonts w:eastAsia="Palatino Linotype" w:cs="Palatino Linotype"/>
          <w:color w:val="000000"/>
          <w:sz w:val="21"/>
          <w:szCs w:val="21"/>
        </w:rPr>
      </w:pPr>
    </w:p>
    <w:p w14:paraId="50285DB2" w14:textId="77777777" w:rsidR="00DE3512" w:rsidRPr="003F598D" w:rsidRDefault="00DE3512"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79F6708" w14:textId="53B5EB2E" w:rsidR="00DE3512" w:rsidRPr="003F598D" w:rsidRDefault="00DE3512" w:rsidP="00DE3512">
      <w:pPr>
        <w:pBdr>
          <w:top w:val="nil"/>
          <w:left w:val="nil"/>
          <w:bottom w:val="nil"/>
          <w:right w:val="nil"/>
          <w:between w:val="nil"/>
        </w:pBdr>
        <w:rPr>
          <w:rFonts w:eastAsia="Palatino Linotype" w:cs="Palatino Linotype"/>
          <w:color w:val="000000"/>
          <w:szCs w:val="24"/>
        </w:rPr>
      </w:pPr>
    </w:p>
    <w:p w14:paraId="794070EC" w14:textId="2A1362F4" w:rsidR="00DE3512" w:rsidRPr="003F598D" w:rsidRDefault="000A1974" w:rsidP="00CE094A">
      <w:pPr>
        <w:pStyle w:val="Ttulo2"/>
        <w:rPr>
          <w:rFonts w:eastAsia="Palatino Linotype"/>
        </w:rPr>
      </w:pPr>
      <w:r>
        <w:rPr>
          <w:rFonts w:eastAsia="Palatino Linotype"/>
        </w:rPr>
        <w:lastRenderedPageBreak/>
        <w:t>CUARTO</w:t>
      </w:r>
      <w:r w:rsidRPr="003F598D">
        <w:rPr>
          <w:rFonts w:eastAsia="Palatino Linotype"/>
        </w:rPr>
        <w:t xml:space="preserve">. </w:t>
      </w:r>
      <w:r w:rsidR="00DE3512" w:rsidRPr="003F598D">
        <w:rPr>
          <w:rFonts w:eastAsia="Palatino Linotype"/>
        </w:rPr>
        <w:t>Estudio y resolución del asunto.</w:t>
      </w:r>
    </w:p>
    <w:p w14:paraId="1BEB6CB8"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r w:rsidRPr="003F598D">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1B68312"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p>
    <w:p w14:paraId="17D8F6E5" w14:textId="64C871FA" w:rsidR="009D4E1D" w:rsidRDefault="00C44081" w:rsidP="00F74BD6">
      <w:pPr>
        <w:pBdr>
          <w:top w:val="nil"/>
          <w:left w:val="nil"/>
          <w:bottom w:val="nil"/>
          <w:right w:val="nil"/>
          <w:between w:val="nil"/>
        </w:pBdr>
        <w:contextualSpacing/>
        <w:rPr>
          <w:rFonts w:eastAsia="Palatino Linotype" w:cs="Palatino Linotype"/>
          <w:color w:val="000000"/>
          <w:szCs w:val="24"/>
        </w:rPr>
      </w:pPr>
      <w:r w:rsidRPr="003F598D">
        <w:rPr>
          <w:rFonts w:eastAsia="Palatino Linotype" w:cs="Palatino Linotype"/>
          <w:color w:val="000000"/>
          <w:szCs w:val="24"/>
        </w:rPr>
        <w:t>Por tanto, es conveniente rec</w:t>
      </w:r>
      <w:r w:rsidR="00FE50C1">
        <w:rPr>
          <w:rFonts w:eastAsia="Palatino Linotype" w:cs="Palatino Linotype"/>
          <w:color w:val="000000"/>
          <w:szCs w:val="24"/>
        </w:rPr>
        <w:t xml:space="preserve">ordar que </w:t>
      </w:r>
      <w:r w:rsidR="00F70E6F">
        <w:rPr>
          <w:rFonts w:eastAsia="Palatino Linotype" w:cs="Palatino Linotype"/>
          <w:color w:val="000000"/>
          <w:szCs w:val="24"/>
        </w:rPr>
        <w:t>el</w:t>
      </w:r>
      <w:r w:rsidR="001B132A" w:rsidRPr="003F598D">
        <w:rPr>
          <w:rFonts w:eastAsia="Palatino Linotype" w:cs="Palatino Linotype"/>
          <w:color w:val="000000"/>
          <w:szCs w:val="24"/>
        </w:rPr>
        <w:t xml:space="preserve"> hoy </w:t>
      </w:r>
      <w:r w:rsidR="003F34D2" w:rsidRPr="003F34D2">
        <w:rPr>
          <w:rFonts w:eastAsia="Palatino Linotype" w:cs="Palatino Linotype"/>
          <w:b/>
          <w:bCs/>
          <w:color w:val="000000"/>
          <w:szCs w:val="24"/>
        </w:rPr>
        <w:t>Recurrente</w:t>
      </w:r>
      <w:r w:rsidR="003F34D2" w:rsidRPr="003F598D">
        <w:rPr>
          <w:rFonts w:eastAsia="Palatino Linotype" w:cs="Palatino Linotype"/>
          <w:color w:val="000000"/>
          <w:szCs w:val="24"/>
        </w:rPr>
        <w:t xml:space="preserve"> </w:t>
      </w:r>
      <w:r w:rsidR="00440BDC" w:rsidRPr="003F598D">
        <w:rPr>
          <w:rFonts w:eastAsia="Palatino Linotype" w:cs="Palatino Linotype"/>
          <w:color w:val="000000"/>
          <w:szCs w:val="24"/>
        </w:rPr>
        <w:t xml:space="preserve">solicitó </w:t>
      </w:r>
      <w:r w:rsidR="00F059FB">
        <w:rPr>
          <w:rFonts w:eastAsia="Palatino Linotype" w:cs="Palatino Linotype"/>
          <w:color w:val="000000"/>
          <w:szCs w:val="24"/>
        </w:rPr>
        <w:t>a</w:t>
      </w:r>
      <w:r w:rsidR="00FE50C1">
        <w:rPr>
          <w:rFonts w:eastAsia="Palatino Linotype" w:cs="Palatino Linotype"/>
          <w:color w:val="000000"/>
          <w:szCs w:val="24"/>
        </w:rPr>
        <w:t xml:space="preserve">l </w:t>
      </w:r>
      <w:r w:rsidR="00FE50C1" w:rsidRPr="003F34D2">
        <w:rPr>
          <w:rFonts w:eastAsia="Palatino Linotype" w:cs="Palatino Linotype"/>
          <w:b/>
          <w:bCs/>
          <w:color w:val="000000"/>
          <w:szCs w:val="24"/>
        </w:rPr>
        <w:t>Sujeto Obligado</w:t>
      </w:r>
      <w:r w:rsidR="00784487">
        <w:rPr>
          <w:rFonts w:eastAsia="Palatino Linotype" w:cs="Palatino Linotype"/>
          <w:color w:val="000000"/>
          <w:szCs w:val="24"/>
        </w:rPr>
        <w:t xml:space="preserve"> que se le proporcionara lo siguiente</w:t>
      </w:r>
      <w:r w:rsidR="009B7AFB">
        <w:rPr>
          <w:rFonts w:eastAsia="Palatino Linotype" w:cs="Palatino Linotype"/>
          <w:color w:val="000000"/>
          <w:szCs w:val="24"/>
        </w:rPr>
        <w:t xml:space="preserve"> </w:t>
      </w:r>
      <w:r w:rsidR="00F74BD6">
        <w:rPr>
          <w:rFonts w:eastAsia="Palatino Linotype" w:cs="Palatino Linotype"/>
          <w:color w:val="000000"/>
          <w:szCs w:val="24"/>
        </w:rPr>
        <w:t>de</w:t>
      </w:r>
      <w:r w:rsidR="00F70E6F">
        <w:rPr>
          <w:rFonts w:eastAsia="Palatino Linotype" w:cs="Palatino Linotype"/>
          <w:color w:val="000000"/>
          <w:szCs w:val="24"/>
        </w:rPr>
        <w:t>l Sujeto Obligado</w:t>
      </w:r>
      <w:r w:rsidR="00F74BD6">
        <w:rPr>
          <w:rFonts w:eastAsia="Palatino Linotype" w:cs="Palatino Linotype"/>
          <w:color w:val="000000"/>
          <w:szCs w:val="24"/>
        </w:rPr>
        <w:t>:</w:t>
      </w:r>
      <w:r w:rsidR="005C6063">
        <w:rPr>
          <w:rFonts w:eastAsia="Palatino Linotype" w:cs="Palatino Linotype"/>
          <w:color w:val="000000"/>
          <w:szCs w:val="24"/>
        </w:rPr>
        <w:t xml:space="preserve"> </w:t>
      </w:r>
    </w:p>
    <w:p w14:paraId="78C97975" w14:textId="77777777" w:rsidR="00525145" w:rsidRDefault="00525145" w:rsidP="00F74BD6">
      <w:pPr>
        <w:pBdr>
          <w:top w:val="nil"/>
          <w:left w:val="nil"/>
          <w:bottom w:val="nil"/>
          <w:right w:val="nil"/>
          <w:between w:val="nil"/>
        </w:pBdr>
        <w:contextualSpacing/>
        <w:rPr>
          <w:rFonts w:eastAsia="Palatino Linotype" w:cs="Palatino Linotype"/>
          <w:color w:val="000000"/>
          <w:szCs w:val="24"/>
        </w:rPr>
      </w:pPr>
    </w:p>
    <w:p w14:paraId="557F3FEE" w14:textId="7FABEA39" w:rsidR="00F74BD6" w:rsidRDefault="00A82CAB" w:rsidP="00F74BD6">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D</w:t>
      </w:r>
      <w:r w:rsidRPr="00A82CAB">
        <w:rPr>
          <w:rFonts w:eastAsia="Palatino Linotype" w:cs="Palatino Linotype"/>
          <w:color w:val="000000"/>
          <w:szCs w:val="24"/>
        </w:rPr>
        <w:t>ictamen que establece el artículo 98 del Reglamento de la Ley de Contratación Pública del Estado de México y Municipios, que corresponde a la empresa DIACUPON SA DE CV, respecto del servicio contratado que consiste en</w:t>
      </w:r>
      <w:r>
        <w:rPr>
          <w:rFonts w:eastAsia="Palatino Linotype" w:cs="Palatino Linotype"/>
          <w:color w:val="000000"/>
          <w:szCs w:val="24"/>
        </w:rPr>
        <w:t>:</w:t>
      </w:r>
    </w:p>
    <w:p w14:paraId="01459096" w14:textId="77777777" w:rsidR="00525145" w:rsidRDefault="00525145" w:rsidP="00F74BD6">
      <w:pPr>
        <w:pBdr>
          <w:top w:val="nil"/>
          <w:left w:val="nil"/>
          <w:bottom w:val="nil"/>
          <w:right w:val="nil"/>
          <w:between w:val="nil"/>
        </w:pBdr>
        <w:contextualSpacing/>
        <w:rPr>
          <w:rFonts w:eastAsia="Palatino Linotype" w:cs="Palatino Linotype"/>
          <w:color w:val="000000"/>
          <w:szCs w:val="24"/>
        </w:rPr>
      </w:pPr>
    </w:p>
    <w:p w14:paraId="0835A369" w14:textId="13C0D5C8" w:rsidR="00A82CAB" w:rsidRDefault="00A82CAB" w:rsidP="006F391D">
      <w:pPr>
        <w:pBdr>
          <w:top w:val="nil"/>
          <w:left w:val="nil"/>
          <w:bottom w:val="nil"/>
          <w:right w:val="nil"/>
          <w:between w:val="nil"/>
        </w:pBdr>
        <w:ind w:left="851" w:right="417"/>
        <w:contextualSpacing/>
        <w:rPr>
          <w:rFonts w:eastAsia="Palatino Linotype" w:cs="Palatino Linotype"/>
          <w:color w:val="000000"/>
          <w:szCs w:val="24"/>
        </w:rPr>
      </w:pPr>
      <w:r>
        <w:rPr>
          <w:rFonts w:eastAsia="Palatino Linotype" w:cs="Palatino Linotype"/>
          <w:color w:val="000000"/>
          <w:szCs w:val="24"/>
        </w:rPr>
        <w:t xml:space="preserve">1. </w:t>
      </w:r>
      <w:r w:rsidRPr="00A82CAB">
        <w:rPr>
          <w:rFonts w:eastAsia="Palatino Linotype" w:cs="Palatino Linotype"/>
          <w:color w:val="000000"/>
          <w:szCs w:val="24"/>
        </w:rPr>
        <w:t>Revisión del presupuesto del Municipio de Valle de Chalco Solidaridad, al mes de septiembre de 2023</w:t>
      </w:r>
    </w:p>
    <w:p w14:paraId="18E85A3D" w14:textId="54CB5D03" w:rsidR="00A82CAB" w:rsidRDefault="00A82CAB" w:rsidP="006F391D">
      <w:pPr>
        <w:pBdr>
          <w:top w:val="nil"/>
          <w:left w:val="nil"/>
          <w:bottom w:val="nil"/>
          <w:right w:val="nil"/>
          <w:between w:val="nil"/>
        </w:pBdr>
        <w:ind w:left="851" w:right="417"/>
        <w:contextualSpacing/>
        <w:rPr>
          <w:rFonts w:eastAsia="Palatino Linotype" w:cs="Palatino Linotype"/>
          <w:color w:val="000000"/>
          <w:szCs w:val="24"/>
        </w:rPr>
      </w:pPr>
      <w:r>
        <w:rPr>
          <w:rFonts w:eastAsia="Palatino Linotype" w:cs="Palatino Linotype"/>
          <w:color w:val="000000"/>
          <w:szCs w:val="24"/>
        </w:rPr>
        <w:t xml:space="preserve">2. </w:t>
      </w:r>
      <w:r w:rsidRPr="00A82CAB">
        <w:rPr>
          <w:rFonts w:eastAsia="Palatino Linotype" w:cs="Palatino Linotype"/>
          <w:color w:val="000000"/>
          <w:szCs w:val="24"/>
        </w:rPr>
        <w:t>Revisión de timbrado de nómina ante el SAT al mes de junio de 2023</w:t>
      </w:r>
    </w:p>
    <w:p w14:paraId="18BC1183" w14:textId="29F47545" w:rsidR="00A82CAB" w:rsidRDefault="00A82CAB" w:rsidP="006F391D">
      <w:pPr>
        <w:pBdr>
          <w:top w:val="nil"/>
          <w:left w:val="nil"/>
          <w:bottom w:val="nil"/>
          <w:right w:val="nil"/>
          <w:between w:val="nil"/>
        </w:pBdr>
        <w:ind w:left="851" w:right="417"/>
        <w:contextualSpacing/>
        <w:rPr>
          <w:rFonts w:eastAsia="Palatino Linotype" w:cs="Palatino Linotype"/>
          <w:color w:val="000000"/>
          <w:szCs w:val="24"/>
        </w:rPr>
      </w:pPr>
      <w:r>
        <w:rPr>
          <w:rFonts w:eastAsia="Palatino Linotype" w:cs="Palatino Linotype"/>
          <w:color w:val="000000"/>
          <w:szCs w:val="24"/>
        </w:rPr>
        <w:t xml:space="preserve">3. </w:t>
      </w:r>
      <w:r w:rsidRPr="00A82CAB">
        <w:rPr>
          <w:rFonts w:eastAsia="Palatino Linotype" w:cs="Palatino Linotype"/>
          <w:color w:val="000000"/>
          <w:szCs w:val="24"/>
        </w:rPr>
        <w:t>Manual de Procedimientos de la Tesorería Municipal de Valle de Chalco Solidaridad</w:t>
      </w:r>
    </w:p>
    <w:p w14:paraId="2243A458" w14:textId="49B8DE8B" w:rsidR="00A82CAB" w:rsidRDefault="00D65A03" w:rsidP="006F391D">
      <w:pPr>
        <w:pBdr>
          <w:top w:val="nil"/>
          <w:left w:val="nil"/>
          <w:bottom w:val="nil"/>
          <w:right w:val="nil"/>
          <w:between w:val="nil"/>
        </w:pBdr>
        <w:ind w:left="851" w:right="417"/>
        <w:contextualSpacing/>
        <w:rPr>
          <w:rFonts w:eastAsia="Palatino Linotype" w:cs="Palatino Linotype"/>
          <w:color w:val="000000"/>
          <w:szCs w:val="24"/>
        </w:rPr>
      </w:pPr>
      <w:r>
        <w:rPr>
          <w:rFonts w:eastAsia="Palatino Linotype" w:cs="Palatino Linotype"/>
          <w:color w:val="000000"/>
          <w:szCs w:val="24"/>
        </w:rPr>
        <w:t xml:space="preserve">4. </w:t>
      </w:r>
      <w:r w:rsidRPr="00D65A03">
        <w:rPr>
          <w:rFonts w:eastAsia="Palatino Linotype" w:cs="Palatino Linotype"/>
          <w:color w:val="000000"/>
          <w:szCs w:val="24"/>
        </w:rPr>
        <w:t>Revisión de procedimientos de adquisiciones, arrendamientos de bienes contratación de servicios del ejercicio fiscal de 2023</w:t>
      </w:r>
    </w:p>
    <w:p w14:paraId="543E64AB" w14:textId="11F569DC" w:rsidR="00D65A03" w:rsidRDefault="00D65A03" w:rsidP="006F391D">
      <w:pPr>
        <w:pBdr>
          <w:top w:val="nil"/>
          <w:left w:val="nil"/>
          <w:bottom w:val="nil"/>
          <w:right w:val="nil"/>
          <w:between w:val="nil"/>
        </w:pBdr>
        <w:ind w:left="851" w:right="417"/>
        <w:contextualSpacing/>
        <w:rPr>
          <w:rFonts w:eastAsia="Palatino Linotype" w:cs="Palatino Linotype"/>
          <w:color w:val="000000"/>
          <w:szCs w:val="24"/>
        </w:rPr>
      </w:pPr>
      <w:r>
        <w:rPr>
          <w:rFonts w:eastAsia="Palatino Linotype" w:cs="Palatino Linotype"/>
          <w:color w:val="000000"/>
          <w:szCs w:val="24"/>
        </w:rPr>
        <w:lastRenderedPageBreak/>
        <w:t xml:space="preserve">5. </w:t>
      </w:r>
      <w:r w:rsidRPr="00D65A03">
        <w:rPr>
          <w:rFonts w:eastAsia="Palatino Linotype" w:cs="Palatino Linotype"/>
          <w:color w:val="000000"/>
          <w:szCs w:val="24"/>
        </w:rPr>
        <w:t>Servicios para la recuperación del Impuesto Sobre la Renta (ISR) participable de los meses de noviembre del ejercicio fiscal 2022 enero y febrero del ejercicio fiscal de 2023</w:t>
      </w:r>
    </w:p>
    <w:p w14:paraId="0EEACA08" w14:textId="66B6C20E" w:rsidR="00D65A03" w:rsidRDefault="00D65A03" w:rsidP="006F391D">
      <w:pPr>
        <w:pBdr>
          <w:top w:val="nil"/>
          <w:left w:val="nil"/>
          <w:bottom w:val="nil"/>
          <w:right w:val="nil"/>
          <w:between w:val="nil"/>
        </w:pBdr>
        <w:ind w:left="851" w:right="417"/>
        <w:contextualSpacing/>
        <w:rPr>
          <w:rFonts w:eastAsia="Palatino Linotype" w:cs="Palatino Linotype"/>
          <w:color w:val="000000"/>
          <w:szCs w:val="24"/>
        </w:rPr>
      </w:pPr>
      <w:r>
        <w:rPr>
          <w:rFonts w:eastAsia="Palatino Linotype" w:cs="Palatino Linotype"/>
          <w:color w:val="000000"/>
          <w:szCs w:val="24"/>
        </w:rPr>
        <w:t xml:space="preserve">6. </w:t>
      </w:r>
      <w:r w:rsidRPr="00D65A03">
        <w:rPr>
          <w:rFonts w:eastAsia="Palatino Linotype" w:cs="Palatino Linotype"/>
          <w:color w:val="000000"/>
          <w:szCs w:val="24"/>
        </w:rPr>
        <w:t>CURSO DE REFORMAS FISCALES 2023</w:t>
      </w:r>
    </w:p>
    <w:p w14:paraId="0C3F892D" w14:textId="720A9918" w:rsidR="00D65A03" w:rsidRDefault="00D65A03" w:rsidP="006F391D">
      <w:pPr>
        <w:pBdr>
          <w:top w:val="nil"/>
          <w:left w:val="nil"/>
          <w:bottom w:val="nil"/>
          <w:right w:val="nil"/>
          <w:between w:val="nil"/>
        </w:pBdr>
        <w:ind w:left="851" w:right="417"/>
        <w:contextualSpacing/>
        <w:rPr>
          <w:rFonts w:eastAsia="Palatino Linotype" w:cs="Palatino Linotype"/>
          <w:color w:val="000000"/>
          <w:szCs w:val="24"/>
        </w:rPr>
      </w:pPr>
      <w:r>
        <w:rPr>
          <w:rFonts w:eastAsia="Palatino Linotype" w:cs="Palatino Linotype"/>
          <w:color w:val="000000"/>
          <w:szCs w:val="24"/>
        </w:rPr>
        <w:t xml:space="preserve">7. </w:t>
      </w:r>
      <w:r w:rsidRPr="00D65A03">
        <w:rPr>
          <w:rFonts w:eastAsia="Palatino Linotype" w:cs="Palatino Linotype"/>
          <w:color w:val="000000"/>
          <w:szCs w:val="24"/>
        </w:rPr>
        <w:t>Servicio de depuración y digitalización del archivo general a resguardo de la Tesorería Municipal de valle de Chalco Solidaridad</w:t>
      </w:r>
    </w:p>
    <w:p w14:paraId="1BA024B5" w14:textId="4092458F" w:rsidR="00D65A03" w:rsidRDefault="00245676" w:rsidP="006F391D">
      <w:pPr>
        <w:pBdr>
          <w:top w:val="nil"/>
          <w:left w:val="nil"/>
          <w:bottom w:val="nil"/>
          <w:right w:val="nil"/>
          <w:between w:val="nil"/>
        </w:pBdr>
        <w:ind w:left="851" w:right="417"/>
        <w:contextualSpacing/>
        <w:rPr>
          <w:rFonts w:eastAsia="Palatino Linotype" w:cs="Palatino Linotype"/>
          <w:color w:val="000000"/>
          <w:szCs w:val="24"/>
        </w:rPr>
      </w:pPr>
      <w:r>
        <w:rPr>
          <w:rFonts w:eastAsia="Palatino Linotype" w:cs="Palatino Linotype"/>
          <w:color w:val="000000"/>
          <w:szCs w:val="24"/>
        </w:rPr>
        <w:t xml:space="preserve">8. </w:t>
      </w:r>
      <w:r w:rsidRPr="00245676">
        <w:rPr>
          <w:rFonts w:eastAsia="Palatino Linotype" w:cs="Palatino Linotype"/>
          <w:color w:val="000000"/>
          <w:szCs w:val="24"/>
        </w:rPr>
        <w:t>Servicio de digitalización de documentos de expedientes de obra pública del ejercicio de 2022</w:t>
      </w:r>
    </w:p>
    <w:p w14:paraId="46834CCD" w14:textId="3B190E75" w:rsidR="00245676" w:rsidRDefault="00245676" w:rsidP="006F391D">
      <w:pPr>
        <w:pBdr>
          <w:top w:val="nil"/>
          <w:left w:val="nil"/>
          <w:bottom w:val="nil"/>
          <w:right w:val="nil"/>
          <w:between w:val="nil"/>
        </w:pBdr>
        <w:ind w:left="851" w:right="417"/>
        <w:contextualSpacing/>
        <w:rPr>
          <w:rFonts w:eastAsia="Palatino Linotype" w:cs="Palatino Linotype"/>
          <w:color w:val="000000"/>
          <w:szCs w:val="24"/>
        </w:rPr>
      </w:pPr>
      <w:r>
        <w:rPr>
          <w:rFonts w:eastAsia="Palatino Linotype" w:cs="Palatino Linotype"/>
          <w:color w:val="000000"/>
          <w:szCs w:val="24"/>
        </w:rPr>
        <w:t xml:space="preserve">9. </w:t>
      </w:r>
      <w:r w:rsidRPr="00245676">
        <w:rPr>
          <w:rFonts w:eastAsia="Palatino Linotype" w:cs="Palatino Linotype"/>
          <w:color w:val="000000"/>
          <w:szCs w:val="24"/>
        </w:rPr>
        <w:t>Servicio de elaboración del presupuesto para el ejercicio fiscal del 2024 del Municipio de Valle de Chalco Solidaridad</w:t>
      </w:r>
    </w:p>
    <w:p w14:paraId="4B4C696F" w14:textId="4FE8BD45" w:rsidR="00245676" w:rsidRDefault="00245676" w:rsidP="006F391D">
      <w:pPr>
        <w:pBdr>
          <w:top w:val="nil"/>
          <w:left w:val="nil"/>
          <w:bottom w:val="nil"/>
          <w:right w:val="nil"/>
          <w:between w:val="nil"/>
        </w:pBdr>
        <w:ind w:left="851" w:right="417"/>
        <w:contextualSpacing/>
        <w:rPr>
          <w:rFonts w:eastAsia="Palatino Linotype" w:cs="Palatino Linotype"/>
          <w:color w:val="000000"/>
          <w:szCs w:val="24"/>
        </w:rPr>
      </w:pPr>
      <w:r>
        <w:rPr>
          <w:rFonts w:eastAsia="Palatino Linotype" w:cs="Palatino Linotype"/>
          <w:color w:val="000000"/>
          <w:szCs w:val="24"/>
        </w:rPr>
        <w:t xml:space="preserve">10. </w:t>
      </w:r>
      <w:r w:rsidRPr="00245676">
        <w:rPr>
          <w:rFonts w:eastAsia="Palatino Linotype" w:cs="Palatino Linotype"/>
          <w:color w:val="000000"/>
          <w:szCs w:val="24"/>
        </w:rPr>
        <w:t>Análisis y seguimiento de multas (13,570,668.65, del crédito firme 500-72-04-01-01-2023-24256 del 11 de agosto de 2023) del ISR por omisión de pago de los meses de enero a junio del ejercicio fiscal de 2021 del Municipio de Valle de Chalco Solidaridad</w:t>
      </w:r>
    </w:p>
    <w:p w14:paraId="2EB1ECDD" w14:textId="1348A0C2" w:rsidR="00E830C2" w:rsidRDefault="00E830C2" w:rsidP="006F391D">
      <w:pPr>
        <w:pBdr>
          <w:top w:val="nil"/>
          <w:left w:val="nil"/>
          <w:bottom w:val="nil"/>
          <w:right w:val="nil"/>
          <w:between w:val="nil"/>
        </w:pBdr>
        <w:ind w:left="851" w:right="417"/>
        <w:contextualSpacing/>
        <w:rPr>
          <w:rFonts w:eastAsia="Palatino Linotype" w:cs="Palatino Linotype"/>
          <w:color w:val="000000"/>
          <w:szCs w:val="24"/>
        </w:rPr>
      </w:pPr>
      <w:r>
        <w:rPr>
          <w:rFonts w:eastAsia="Palatino Linotype" w:cs="Palatino Linotype"/>
          <w:color w:val="000000"/>
          <w:szCs w:val="24"/>
        </w:rPr>
        <w:t xml:space="preserve">11. </w:t>
      </w:r>
      <w:r w:rsidRPr="00E830C2">
        <w:rPr>
          <w:rFonts w:eastAsia="Palatino Linotype" w:cs="Palatino Linotype"/>
          <w:color w:val="000000"/>
          <w:szCs w:val="24"/>
        </w:rPr>
        <w:t>Programación de Intranet para las diversas áreas del Municipio de Valle de Chalco Solidaridad.</w:t>
      </w:r>
    </w:p>
    <w:p w14:paraId="644BE14E" w14:textId="4E0F5B55" w:rsidR="00E830C2" w:rsidRDefault="00E830C2" w:rsidP="00F74BD6">
      <w:pPr>
        <w:pBdr>
          <w:top w:val="nil"/>
          <w:left w:val="nil"/>
          <w:bottom w:val="nil"/>
          <w:right w:val="nil"/>
          <w:between w:val="nil"/>
        </w:pBdr>
        <w:contextualSpacing/>
        <w:rPr>
          <w:rFonts w:eastAsia="Palatino Linotype" w:cs="Palatino Linotype"/>
          <w:color w:val="000000"/>
          <w:szCs w:val="24"/>
        </w:rPr>
      </w:pPr>
    </w:p>
    <w:p w14:paraId="3E969067" w14:textId="77777777" w:rsidR="008A4C16" w:rsidRDefault="00E830C2" w:rsidP="00F74BD6">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De la lectura a la solicitud de información, se desprende que el particular </w:t>
      </w:r>
      <w:r w:rsidR="007A5F58">
        <w:rPr>
          <w:rFonts w:eastAsia="Palatino Linotype" w:cs="Palatino Linotype"/>
          <w:color w:val="000000"/>
          <w:szCs w:val="24"/>
        </w:rPr>
        <w:t xml:space="preserve">hace referencia al </w:t>
      </w:r>
      <w:r w:rsidR="00AE3110">
        <w:rPr>
          <w:rFonts w:eastAsia="Palatino Linotype" w:cs="Palatino Linotype"/>
          <w:color w:val="000000"/>
          <w:szCs w:val="24"/>
        </w:rPr>
        <w:t xml:space="preserve">documento normado en el </w:t>
      </w:r>
      <w:r w:rsidR="007A5F58">
        <w:rPr>
          <w:rFonts w:eastAsia="Palatino Linotype" w:cs="Palatino Linotype"/>
          <w:color w:val="000000"/>
          <w:szCs w:val="24"/>
        </w:rPr>
        <w:t xml:space="preserve">artículo 98 del </w:t>
      </w:r>
      <w:r w:rsidR="007A5F58" w:rsidRPr="007A5F58">
        <w:rPr>
          <w:rFonts w:eastAsia="Palatino Linotype" w:cs="Palatino Linotype"/>
          <w:color w:val="000000"/>
          <w:szCs w:val="24"/>
        </w:rPr>
        <w:t>Reglamento de la Ley de Contratación Pública del Estado de México y Municipios</w:t>
      </w:r>
      <w:r w:rsidR="007A5F58">
        <w:rPr>
          <w:rFonts w:eastAsia="Palatino Linotype" w:cs="Palatino Linotype"/>
          <w:color w:val="000000"/>
          <w:szCs w:val="24"/>
        </w:rPr>
        <w:t xml:space="preserve">, </w:t>
      </w:r>
      <w:r w:rsidR="00AE3110">
        <w:rPr>
          <w:rFonts w:eastAsia="Palatino Linotype" w:cs="Palatino Linotype"/>
          <w:color w:val="000000"/>
          <w:szCs w:val="24"/>
        </w:rPr>
        <w:t xml:space="preserve">disposición normativa que establece que en la contratación de servicios profesionales se requerirá un Dictamen </w:t>
      </w:r>
      <w:r w:rsidR="0038792E">
        <w:rPr>
          <w:rFonts w:eastAsia="Palatino Linotype" w:cs="Palatino Linotype"/>
          <w:color w:val="000000"/>
          <w:szCs w:val="24"/>
        </w:rPr>
        <w:t xml:space="preserve">de la Unidad Administrativa por el </w:t>
      </w:r>
      <w:r w:rsidR="008A4C16">
        <w:rPr>
          <w:rFonts w:eastAsia="Palatino Linotype" w:cs="Palatino Linotype"/>
          <w:color w:val="000000"/>
          <w:szCs w:val="24"/>
        </w:rPr>
        <w:t>cual se diga que no se cuenta con personal capacitado o disponible para su realización.</w:t>
      </w:r>
    </w:p>
    <w:p w14:paraId="1BB6A5C4" w14:textId="474487AA" w:rsidR="00AC6A2F" w:rsidRDefault="008A4C16" w:rsidP="00F74BD6">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lastRenderedPageBreak/>
        <w:t>La finalidad del</w:t>
      </w:r>
      <w:r w:rsidR="00AC6A2F">
        <w:rPr>
          <w:rFonts w:eastAsia="Palatino Linotype" w:cs="Palatino Linotype"/>
          <w:color w:val="000000"/>
          <w:szCs w:val="24"/>
        </w:rPr>
        <w:t xml:space="preserve"> artículo es que el</w:t>
      </w:r>
      <w:r>
        <w:rPr>
          <w:rFonts w:eastAsia="Palatino Linotype" w:cs="Palatino Linotype"/>
          <w:color w:val="000000"/>
          <w:szCs w:val="24"/>
        </w:rPr>
        <w:t xml:space="preserve"> </w:t>
      </w:r>
      <w:r w:rsidR="001329EC">
        <w:rPr>
          <w:rFonts w:eastAsia="Palatino Linotype" w:cs="Palatino Linotype"/>
          <w:color w:val="000000"/>
          <w:szCs w:val="24"/>
        </w:rPr>
        <w:t>Dictamen</w:t>
      </w:r>
      <w:r>
        <w:rPr>
          <w:rFonts w:eastAsia="Palatino Linotype" w:cs="Palatino Linotype"/>
          <w:color w:val="000000"/>
          <w:szCs w:val="24"/>
        </w:rPr>
        <w:t xml:space="preserve">, </w:t>
      </w:r>
      <w:r w:rsidR="00AC6A2F">
        <w:rPr>
          <w:rFonts w:eastAsia="Palatino Linotype" w:cs="Palatino Linotype"/>
          <w:color w:val="000000"/>
          <w:szCs w:val="24"/>
        </w:rPr>
        <w:t xml:space="preserve">justifica la necesidad de contratar servicios externos que pudieran ser necesitados por la especialización de la materia o del servicio, ya que </w:t>
      </w:r>
      <w:r w:rsidR="000A3B3F">
        <w:rPr>
          <w:rFonts w:eastAsia="Palatino Linotype" w:cs="Palatino Linotype"/>
          <w:color w:val="000000"/>
          <w:szCs w:val="24"/>
        </w:rPr>
        <w:t>manifiesta el motivo que</w:t>
      </w:r>
      <w:r w:rsidR="00AC6A2F">
        <w:rPr>
          <w:rFonts w:eastAsia="Palatino Linotype" w:cs="Palatino Linotype"/>
          <w:color w:val="000000"/>
          <w:szCs w:val="24"/>
        </w:rPr>
        <w:t xml:space="preserve"> no se tiene el personal o éste no cuenta con los conocimientos para desarrollar tal actividad.</w:t>
      </w:r>
    </w:p>
    <w:p w14:paraId="58D72622" w14:textId="77777777" w:rsidR="00700F35" w:rsidRDefault="00700F35" w:rsidP="00C44081">
      <w:pPr>
        <w:pBdr>
          <w:top w:val="nil"/>
          <w:left w:val="nil"/>
          <w:bottom w:val="nil"/>
          <w:right w:val="nil"/>
          <w:between w:val="nil"/>
        </w:pBdr>
        <w:contextualSpacing/>
        <w:rPr>
          <w:rFonts w:eastAsia="Palatino Linotype" w:cs="Palatino Linotype"/>
          <w:color w:val="000000"/>
          <w:szCs w:val="24"/>
        </w:rPr>
      </w:pPr>
    </w:p>
    <w:p w14:paraId="489EDF8F" w14:textId="18337617" w:rsidR="00BB2A4F" w:rsidRPr="00BB2A4F" w:rsidRDefault="00127BB1" w:rsidP="00BB2A4F">
      <w:pPr>
        <w:pBdr>
          <w:top w:val="nil"/>
          <w:left w:val="nil"/>
          <w:bottom w:val="nil"/>
          <w:right w:val="nil"/>
          <w:between w:val="nil"/>
        </w:pBdr>
        <w:spacing w:line="276" w:lineRule="auto"/>
        <w:ind w:left="851" w:right="559"/>
        <w:contextualSpacing/>
        <w:jc w:val="center"/>
        <w:rPr>
          <w:b/>
          <w:i/>
          <w:sz w:val="22"/>
        </w:rPr>
      </w:pPr>
      <w:r w:rsidRPr="00BB2A4F">
        <w:rPr>
          <w:b/>
          <w:i/>
          <w:sz w:val="22"/>
        </w:rPr>
        <w:t>TÍTULO SÉPTIMO</w:t>
      </w:r>
    </w:p>
    <w:p w14:paraId="3F52047E" w14:textId="09460B54" w:rsidR="00BB2A4F" w:rsidRPr="00BB2A4F" w:rsidRDefault="00127BB1" w:rsidP="00BB2A4F">
      <w:pPr>
        <w:pBdr>
          <w:top w:val="nil"/>
          <w:left w:val="nil"/>
          <w:bottom w:val="nil"/>
          <w:right w:val="nil"/>
          <w:between w:val="nil"/>
        </w:pBdr>
        <w:spacing w:line="276" w:lineRule="auto"/>
        <w:ind w:left="851" w:right="559"/>
        <w:contextualSpacing/>
        <w:jc w:val="center"/>
        <w:rPr>
          <w:i/>
          <w:sz w:val="22"/>
        </w:rPr>
      </w:pPr>
      <w:r w:rsidRPr="00BB2A4F">
        <w:rPr>
          <w:b/>
          <w:i/>
          <w:sz w:val="22"/>
        </w:rPr>
        <w:t>DE LA CONTRATACIÓN DE SERVICIOS PROFESIONALES</w:t>
      </w:r>
    </w:p>
    <w:p w14:paraId="7D87B3A7" w14:textId="48832C17" w:rsidR="00127BB1" w:rsidRPr="00BB2A4F" w:rsidRDefault="00127BB1" w:rsidP="00BB2A4F">
      <w:pPr>
        <w:pBdr>
          <w:top w:val="nil"/>
          <w:left w:val="nil"/>
          <w:bottom w:val="nil"/>
          <w:right w:val="nil"/>
          <w:between w:val="nil"/>
        </w:pBdr>
        <w:spacing w:line="276" w:lineRule="auto"/>
        <w:ind w:left="851" w:right="559"/>
        <w:contextualSpacing/>
        <w:rPr>
          <w:i/>
          <w:sz w:val="22"/>
        </w:rPr>
      </w:pPr>
      <w:r w:rsidRPr="00BB2A4F">
        <w:rPr>
          <w:b/>
          <w:i/>
          <w:sz w:val="22"/>
        </w:rPr>
        <w:t>Artículo 96.-</w:t>
      </w:r>
      <w:r w:rsidRPr="00BB2A4F">
        <w:rPr>
          <w:i/>
          <w:sz w:val="22"/>
        </w:rPr>
        <w:t xml:space="preserve"> La Secretaría, organismos auxiliares, tribunales administrativos y municipios, podrán contratar la prestación de servicios profesionales o técnicos, cuyo objeto será brindarles asesorías, consultorías, capacitación, estudios e investigaciones, de cualquier naturaleza, conforme a las previsiones y disposiciones presupuestarias relacionadas con tal fin.</w:t>
      </w:r>
    </w:p>
    <w:p w14:paraId="057F2C87" w14:textId="77777777" w:rsidR="00127BB1" w:rsidRPr="00BB2A4F" w:rsidRDefault="00127BB1" w:rsidP="00BB2A4F">
      <w:pPr>
        <w:pBdr>
          <w:top w:val="nil"/>
          <w:left w:val="nil"/>
          <w:bottom w:val="nil"/>
          <w:right w:val="nil"/>
          <w:between w:val="nil"/>
        </w:pBdr>
        <w:spacing w:line="276" w:lineRule="auto"/>
        <w:ind w:left="851" w:right="559"/>
        <w:contextualSpacing/>
        <w:rPr>
          <w:i/>
          <w:sz w:val="22"/>
        </w:rPr>
      </w:pPr>
    </w:p>
    <w:p w14:paraId="2252838D" w14:textId="4E1042A4" w:rsidR="00127BB1" w:rsidRPr="00BB2A4F" w:rsidRDefault="00127BB1" w:rsidP="00BB2A4F">
      <w:pPr>
        <w:pBdr>
          <w:top w:val="nil"/>
          <w:left w:val="nil"/>
          <w:bottom w:val="nil"/>
          <w:right w:val="nil"/>
          <w:between w:val="nil"/>
        </w:pBdr>
        <w:spacing w:line="276" w:lineRule="auto"/>
        <w:ind w:left="851" w:right="559"/>
        <w:contextualSpacing/>
        <w:rPr>
          <w:i/>
          <w:sz w:val="22"/>
        </w:rPr>
      </w:pPr>
      <w:r w:rsidRPr="00BB2A4F">
        <w:rPr>
          <w:b/>
          <w:i/>
          <w:sz w:val="22"/>
        </w:rPr>
        <w:t>Artículo 97.-</w:t>
      </w:r>
      <w:r w:rsidRPr="00BB2A4F">
        <w:rPr>
          <w:i/>
          <w:sz w:val="22"/>
        </w:rPr>
        <w:t xml:space="preserve"> La contratación de estos servicios deberá considerar previamente que los prestadores de servicios no desempeñen funciones iguales o equivalentes a las del personal con plaza presupuestaria, verificando también si en sus archivos existen esos trabajos, estudios o investigaciones. Asimismo, la contratante deberá cerciorarse si al interior de la administración pública se cuenta con personal capacitado para llevar a cabo estos servicios, de ser así, no procederá la contratación.</w:t>
      </w:r>
    </w:p>
    <w:p w14:paraId="6B3F51C8" w14:textId="77777777" w:rsidR="00BB2A4F" w:rsidRPr="00BB2A4F" w:rsidRDefault="00BB2A4F" w:rsidP="00BB2A4F">
      <w:pPr>
        <w:pBdr>
          <w:top w:val="nil"/>
          <w:left w:val="nil"/>
          <w:bottom w:val="nil"/>
          <w:right w:val="nil"/>
          <w:between w:val="nil"/>
        </w:pBdr>
        <w:spacing w:line="276" w:lineRule="auto"/>
        <w:ind w:left="851" w:right="559"/>
        <w:contextualSpacing/>
        <w:rPr>
          <w:i/>
          <w:sz w:val="22"/>
        </w:rPr>
      </w:pPr>
    </w:p>
    <w:p w14:paraId="3D43F569" w14:textId="13D54E0B" w:rsidR="00127BB1" w:rsidRPr="00BB2A4F" w:rsidRDefault="00127BB1" w:rsidP="00BB2A4F">
      <w:pPr>
        <w:pBdr>
          <w:top w:val="nil"/>
          <w:left w:val="nil"/>
          <w:bottom w:val="nil"/>
          <w:right w:val="nil"/>
          <w:between w:val="nil"/>
        </w:pBdr>
        <w:spacing w:line="276" w:lineRule="auto"/>
        <w:ind w:left="851" w:right="559"/>
        <w:contextualSpacing/>
        <w:rPr>
          <w:i/>
          <w:sz w:val="22"/>
        </w:rPr>
      </w:pPr>
      <w:r w:rsidRPr="00BB2A4F">
        <w:rPr>
          <w:b/>
          <w:i/>
          <w:sz w:val="22"/>
        </w:rPr>
        <w:t>Artículo 98.-</w:t>
      </w:r>
      <w:r w:rsidRPr="00BB2A4F">
        <w:rPr>
          <w:i/>
          <w:sz w:val="22"/>
        </w:rPr>
        <w:t xml:space="preserve"> Los recursos para la contratación de estos servicios requerirán de la autorización escrita del titular de la unidad administrativa, así como del dictamen de la unidad administrativa respectiva de que no se cuenta con personal capacitado o disponible para su realización.</w:t>
      </w:r>
    </w:p>
    <w:p w14:paraId="77316747" w14:textId="77777777" w:rsidR="00BB2A4F" w:rsidRPr="00BB2A4F" w:rsidRDefault="00BB2A4F" w:rsidP="00BB2A4F">
      <w:pPr>
        <w:pBdr>
          <w:top w:val="nil"/>
          <w:left w:val="nil"/>
          <w:bottom w:val="nil"/>
          <w:right w:val="nil"/>
          <w:between w:val="nil"/>
        </w:pBdr>
        <w:spacing w:line="276" w:lineRule="auto"/>
        <w:ind w:left="851" w:right="559"/>
        <w:contextualSpacing/>
        <w:rPr>
          <w:i/>
          <w:sz w:val="22"/>
        </w:rPr>
      </w:pPr>
    </w:p>
    <w:p w14:paraId="14C1206C" w14:textId="66700CD0" w:rsidR="00127BB1" w:rsidRPr="00BB2A4F" w:rsidRDefault="00127BB1" w:rsidP="00BB2A4F">
      <w:pPr>
        <w:pBdr>
          <w:top w:val="nil"/>
          <w:left w:val="nil"/>
          <w:bottom w:val="nil"/>
          <w:right w:val="nil"/>
          <w:between w:val="nil"/>
        </w:pBdr>
        <w:spacing w:line="276" w:lineRule="auto"/>
        <w:ind w:left="851" w:right="559"/>
        <w:contextualSpacing/>
        <w:rPr>
          <w:i/>
          <w:sz w:val="22"/>
        </w:rPr>
      </w:pPr>
      <w:r w:rsidRPr="00BB2A4F">
        <w:rPr>
          <w:b/>
          <w:i/>
          <w:sz w:val="22"/>
        </w:rPr>
        <w:t>Artículo 99.-</w:t>
      </w:r>
      <w:r w:rsidRPr="00BB2A4F">
        <w:rPr>
          <w:i/>
          <w:sz w:val="22"/>
        </w:rPr>
        <w:t xml:space="preserve"> Los titulares de las unidades administrativas de las dependencias, organismos auxiliares, tribunales administrativos o municipios, designarán al servidor público responsable de integrar y actualizar la información relativa a la contratación de estos servicios.</w:t>
      </w:r>
    </w:p>
    <w:p w14:paraId="7ADBE1D3" w14:textId="77777777" w:rsidR="00127BB1" w:rsidRDefault="00127BB1" w:rsidP="00C44081">
      <w:pPr>
        <w:pBdr>
          <w:top w:val="nil"/>
          <w:left w:val="nil"/>
          <w:bottom w:val="nil"/>
          <w:right w:val="nil"/>
          <w:between w:val="nil"/>
        </w:pBdr>
        <w:contextualSpacing/>
      </w:pPr>
    </w:p>
    <w:p w14:paraId="471EF93B" w14:textId="2392FBEB" w:rsidR="00C44081" w:rsidRDefault="00C44081" w:rsidP="00C44081">
      <w:pPr>
        <w:pBdr>
          <w:top w:val="nil"/>
          <w:left w:val="nil"/>
          <w:bottom w:val="nil"/>
          <w:right w:val="nil"/>
          <w:between w:val="nil"/>
        </w:pBdr>
        <w:contextualSpacing/>
        <w:rPr>
          <w:rFonts w:eastAsia="Palatino Linotype" w:cs="Palatino Linotype"/>
          <w:color w:val="000000"/>
          <w:szCs w:val="24"/>
        </w:rPr>
      </w:pPr>
      <w:r w:rsidRPr="003F598D">
        <w:rPr>
          <w:rFonts w:eastAsia="Palatino Linotype" w:cs="Palatino Linotype"/>
          <w:color w:val="000000"/>
          <w:szCs w:val="24"/>
        </w:rPr>
        <w:lastRenderedPageBreak/>
        <w:t xml:space="preserve">A </w:t>
      </w:r>
      <w:r w:rsidR="004923EB" w:rsidRPr="003F598D">
        <w:rPr>
          <w:rFonts w:eastAsia="Palatino Linotype" w:cs="Palatino Linotype"/>
          <w:color w:val="000000"/>
          <w:szCs w:val="24"/>
        </w:rPr>
        <w:t xml:space="preserve">las solicitudes </w:t>
      </w:r>
      <w:r w:rsidR="00B554E8">
        <w:rPr>
          <w:rFonts w:eastAsia="Palatino Linotype" w:cs="Palatino Linotype"/>
          <w:color w:val="000000"/>
          <w:szCs w:val="24"/>
        </w:rPr>
        <w:t>de información pública</w:t>
      </w:r>
      <w:r w:rsidR="004923EB" w:rsidRPr="003F598D">
        <w:rPr>
          <w:rFonts w:eastAsia="Palatino Linotype" w:cs="Palatino Linotype"/>
          <w:color w:val="000000"/>
          <w:szCs w:val="24"/>
        </w:rPr>
        <w:t>,</w:t>
      </w:r>
      <w:r w:rsidRPr="003F598D">
        <w:rPr>
          <w:rFonts w:eastAsia="Palatino Linotype" w:cs="Palatino Linotype"/>
          <w:color w:val="000000"/>
          <w:szCs w:val="24"/>
        </w:rPr>
        <w:t xml:space="preserve"> el Sujeto Obligado respondió </w:t>
      </w:r>
      <w:r w:rsidR="00FE50C1">
        <w:rPr>
          <w:rFonts w:eastAsia="Palatino Linotype" w:cs="Palatino Linotype"/>
          <w:color w:val="000000"/>
          <w:szCs w:val="24"/>
        </w:rPr>
        <w:t>mediante la entrega de los siguientes documentos:</w:t>
      </w:r>
    </w:p>
    <w:p w14:paraId="5F5377DA" w14:textId="77777777" w:rsidR="005457FD" w:rsidRDefault="005457FD" w:rsidP="00C44081">
      <w:pPr>
        <w:pBdr>
          <w:top w:val="nil"/>
          <w:left w:val="nil"/>
          <w:bottom w:val="nil"/>
          <w:right w:val="nil"/>
          <w:between w:val="nil"/>
        </w:pBdr>
        <w:contextualSpacing/>
        <w:rPr>
          <w:rFonts w:eastAsia="Palatino Linotype" w:cs="Palatino Linotype"/>
          <w:color w:val="000000"/>
          <w:szCs w:val="24"/>
        </w:rPr>
      </w:pPr>
    </w:p>
    <w:p w14:paraId="3ADAB4A4" w14:textId="2DCA67C8" w:rsidR="005457FD" w:rsidRDefault="007F4863" w:rsidP="00F70CCF">
      <w:pPr>
        <w:pStyle w:val="Prrafodelista"/>
        <w:numPr>
          <w:ilvl w:val="0"/>
          <w:numId w:val="11"/>
        </w:numPr>
        <w:pBdr>
          <w:top w:val="nil"/>
          <w:left w:val="nil"/>
          <w:bottom w:val="nil"/>
          <w:right w:val="nil"/>
          <w:between w:val="nil"/>
        </w:pBdr>
        <w:contextualSpacing/>
        <w:rPr>
          <w:rFonts w:eastAsia="Palatino Linotype" w:cs="Palatino Linotype"/>
          <w:color w:val="000000"/>
        </w:rPr>
      </w:pPr>
      <w:r w:rsidRPr="00EA1B5B">
        <w:rPr>
          <w:rFonts w:eastAsia="Palatino Linotype" w:cs="Palatino Linotype"/>
          <w:color w:val="000000"/>
        </w:rPr>
        <w:t xml:space="preserve">En la solicitud </w:t>
      </w:r>
      <w:r w:rsidR="009A2847" w:rsidRPr="006D0C12">
        <w:rPr>
          <w:rFonts w:eastAsia="Palatino Linotype" w:cs="Palatino Linotype"/>
          <w:b/>
          <w:bCs/>
          <w:color w:val="000000"/>
        </w:rPr>
        <w:t>00314/VACHASO/IP/2024</w:t>
      </w:r>
      <w:r w:rsidR="00EA1B5B" w:rsidRPr="00EA1B5B">
        <w:rPr>
          <w:rFonts w:eastAsia="Palatino Linotype" w:cs="Palatino Linotype"/>
          <w:color w:val="000000"/>
        </w:rPr>
        <w:t>, lo siguiente</w:t>
      </w:r>
      <w:r w:rsidR="00EA1B5B">
        <w:rPr>
          <w:rFonts w:eastAsia="Palatino Linotype" w:cs="Palatino Linotype"/>
          <w:color w:val="000000"/>
        </w:rPr>
        <w:t>s:</w:t>
      </w:r>
    </w:p>
    <w:p w14:paraId="48FC3674" w14:textId="7DB731A5" w:rsidR="009A2847" w:rsidRPr="002A1BBA" w:rsidRDefault="009A2847" w:rsidP="002A1BBA">
      <w:pPr>
        <w:pStyle w:val="Prrafodelista"/>
        <w:numPr>
          <w:ilvl w:val="1"/>
          <w:numId w:val="25"/>
        </w:numPr>
        <w:pBdr>
          <w:top w:val="nil"/>
          <w:left w:val="nil"/>
          <w:bottom w:val="nil"/>
          <w:right w:val="nil"/>
          <w:between w:val="nil"/>
        </w:pBdr>
        <w:contextualSpacing/>
        <w:rPr>
          <w:rFonts w:eastAsia="Palatino Linotype" w:cs="Palatino Linotype"/>
          <w:color w:val="000000"/>
        </w:rPr>
      </w:pPr>
      <w:r w:rsidRPr="002A1BBA">
        <w:rPr>
          <w:rFonts w:eastAsia="Palatino Linotype" w:cs="Palatino Linotype"/>
          <w:color w:val="000000"/>
        </w:rPr>
        <w:t xml:space="preserve">Acuerdo </w:t>
      </w:r>
      <w:r w:rsidR="009F5629" w:rsidRPr="002A1BBA">
        <w:rPr>
          <w:rFonts w:eastAsia="Palatino Linotype" w:cs="Palatino Linotype"/>
          <w:color w:val="000000"/>
        </w:rPr>
        <w:t>No CTM/VACHASO/A/00179/2024,</w:t>
      </w:r>
      <w:r w:rsidR="00335DE9" w:rsidRPr="002A1BBA">
        <w:rPr>
          <w:rFonts w:eastAsia="Palatino Linotype" w:cs="Palatino Linotype"/>
          <w:color w:val="000000"/>
        </w:rPr>
        <w:t xml:space="preserve"> emitido por el Comité de Transparencia,</w:t>
      </w:r>
      <w:r w:rsidR="009F5629" w:rsidRPr="002A1BBA">
        <w:rPr>
          <w:rFonts w:eastAsia="Palatino Linotype" w:cs="Palatino Linotype"/>
          <w:color w:val="000000"/>
        </w:rPr>
        <w:t xml:space="preserve"> de fecha 15 de agosto de 2024, consistente en diez fojas útiles en el cual </w:t>
      </w:r>
      <w:r w:rsidR="00335DE9" w:rsidRPr="002A1BBA">
        <w:rPr>
          <w:rFonts w:eastAsia="Palatino Linotype" w:cs="Palatino Linotype"/>
          <w:color w:val="000000"/>
        </w:rPr>
        <w:t xml:space="preserve">se confirma la clasificación de la información reservada </w:t>
      </w:r>
      <w:r w:rsidR="002A1BBA" w:rsidRPr="002A1BBA">
        <w:rPr>
          <w:rFonts w:eastAsia="Palatino Linotype" w:cs="Palatino Linotype"/>
          <w:color w:val="000000"/>
        </w:rPr>
        <w:t>por un periodo de cinco años.</w:t>
      </w:r>
    </w:p>
    <w:p w14:paraId="6B81645D" w14:textId="381ED06B" w:rsidR="00B70442" w:rsidRDefault="002A1BBA" w:rsidP="002A1BBA">
      <w:pPr>
        <w:pStyle w:val="Prrafodelista"/>
        <w:numPr>
          <w:ilvl w:val="1"/>
          <w:numId w:val="25"/>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Acta de la Décimo sexta sesión extraordinaria del Comité de Transparencia, </w:t>
      </w:r>
      <w:r w:rsidR="00DA7416">
        <w:rPr>
          <w:rFonts w:eastAsia="Palatino Linotype" w:cs="Palatino Linotype"/>
          <w:color w:val="000000"/>
        </w:rPr>
        <w:t xml:space="preserve">de fecha 15 de agosto de 2024 por el cual </w:t>
      </w:r>
      <w:r w:rsidR="00DE63D3">
        <w:rPr>
          <w:rFonts w:eastAsia="Palatino Linotype" w:cs="Palatino Linotype"/>
          <w:color w:val="000000"/>
        </w:rPr>
        <w:t xml:space="preserve">en el décimo noveno punto del orden del día consta la aprobación del Acuerdo referido en el párrafo anterior. </w:t>
      </w:r>
      <w:r w:rsidR="00B70442">
        <w:rPr>
          <w:rFonts w:eastAsia="Palatino Linotype" w:cs="Palatino Linotype"/>
          <w:color w:val="000000"/>
        </w:rPr>
        <w:t>En la foja 27 consta la aprobación del acuerdo, por unanimidad de votos.</w:t>
      </w:r>
    </w:p>
    <w:p w14:paraId="112E5D35" w14:textId="77777777" w:rsidR="00B70442" w:rsidRDefault="00B70442" w:rsidP="00B70442">
      <w:pPr>
        <w:pStyle w:val="Prrafodelista"/>
        <w:pBdr>
          <w:top w:val="nil"/>
          <w:left w:val="nil"/>
          <w:bottom w:val="nil"/>
          <w:right w:val="nil"/>
          <w:between w:val="nil"/>
        </w:pBdr>
        <w:ind w:left="540"/>
        <w:contextualSpacing/>
        <w:rPr>
          <w:rFonts w:eastAsia="Palatino Linotype" w:cs="Palatino Linotype"/>
          <w:color w:val="000000"/>
        </w:rPr>
      </w:pPr>
    </w:p>
    <w:p w14:paraId="04A6E5DD" w14:textId="2B7F7F5A" w:rsidR="00B70442" w:rsidRDefault="00B70442" w:rsidP="00B70442">
      <w:pPr>
        <w:pStyle w:val="Prrafodelista"/>
        <w:numPr>
          <w:ilvl w:val="0"/>
          <w:numId w:val="11"/>
        </w:numPr>
        <w:pBdr>
          <w:top w:val="nil"/>
          <w:left w:val="nil"/>
          <w:bottom w:val="nil"/>
          <w:right w:val="nil"/>
          <w:between w:val="nil"/>
        </w:pBdr>
        <w:contextualSpacing/>
        <w:rPr>
          <w:rFonts w:eastAsia="Palatino Linotype" w:cs="Palatino Linotype"/>
          <w:color w:val="000000"/>
        </w:rPr>
      </w:pPr>
      <w:r w:rsidRPr="00B70442">
        <w:rPr>
          <w:rFonts w:eastAsia="Palatino Linotype" w:cs="Palatino Linotype"/>
          <w:color w:val="000000"/>
        </w:rPr>
        <w:t xml:space="preserve"> </w:t>
      </w:r>
      <w:r w:rsidRPr="00EA1B5B">
        <w:rPr>
          <w:rFonts w:eastAsia="Palatino Linotype" w:cs="Palatino Linotype"/>
          <w:color w:val="000000"/>
        </w:rPr>
        <w:t xml:space="preserve">En la solicitud </w:t>
      </w:r>
      <w:r w:rsidRPr="006D0C12">
        <w:rPr>
          <w:rFonts w:eastAsia="Palatino Linotype" w:cs="Palatino Linotype"/>
          <w:b/>
          <w:bCs/>
          <w:color w:val="000000"/>
        </w:rPr>
        <w:t>0031</w:t>
      </w:r>
      <w:r w:rsidR="00463F1E">
        <w:rPr>
          <w:rFonts w:eastAsia="Palatino Linotype" w:cs="Palatino Linotype"/>
          <w:b/>
          <w:bCs/>
          <w:color w:val="000000"/>
        </w:rPr>
        <w:t>5</w:t>
      </w:r>
      <w:r w:rsidRPr="006D0C12">
        <w:rPr>
          <w:rFonts w:eastAsia="Palatino Linotype" w:cs="Palatino Linotype"/>
          <w:b/>
          <w:bCs/>
          <w:color w:val="000000"/>
        </w:rPr>
        <w:t>/VACHASO/IP/2024</w:t>
      </w:r>
      <w:r w:rsidRPr="00EA1B5B">
        <w:rPr>
          <w:rFonts w:eastAsia="Palatino Linotype" w:cs="Palatino Linotype"/>
          <w:color w:val="000000"/>
        </w:rPr>
        <w:t>, lo siguiente</w:t>
      </w:r>
      <w:r>
        <w:rPr>
          <w:rFonts w:eastAsia="Palatino Linotype" w:cs="Palatino Linotype"/>
          <w:color w:val="000000"/>
        </w:rPr>
        <w:t>s:</w:t>
      </w:r>
    </w:p>
    <w:p w14:paraId="04799D9D" w14:textId="77777777" w:rsidR="00463F1E" w:rsidRPr="00463F1E" w:rsidRDefault="00463F1E" w:rsidP="00463F1E">
      <w:pPr>
        <w:pStyle w:val="Prrafodelista"/>
        <w:numPr>
          <w:ilvl w:val="0"/>
          <w:numId w:val="25"/>
        </w:numPr>
        <w:pBdr>
          <w:top w:val="nil"/>
          <w:left w:val="nil"/>
          <w:bottom w:val="nil"/>
          <w:right w:val="nil"/>
          <w:between w:val="nil"/>
        </w:pBdr>
        <w:contextualSpacing/>
        <w:rPr>
          <w:rFonts w:eastAsia="Palatino Linotype" w:cs="Palatino Linotype"/>
          <w:vanish/>
          <w:color w:val="000000"/>
        </w:rPr>
      </w:pPr>
    </w:p>
    <w:p w14:paraId="11CD084F" w14:textId="026DAD43" w:rsidR="00B70442" w:rsidRPr="002A1BBA" w:rsidRDefault="00B70442" w:rsidP="00463F1E">
      <w:pPr>
        <w:pStyle w:val="Prrafodelista"/>
        <w:numPr>
          <w:ilvl w:val="1"/>
          <w:numId w:val="25"/>
        </w:numPr>
        <w:pBdr>
          <w:top w:val="nil"/>
          <w:left w:val="nil"/>
          <w:bottom w:val="nil"/>
          <w:right w:val="nil"/>
          <w:between w:val="nil"/>
        </w:pBdr>
        <w:contextualSpacing/>
        <w:rPr>
          <w:rFonts w:eastAsia="Palatino Linotype" w:cs="Palatino Linotype"/>
          <w:color w:val="000000"/>
        </w:rPr>
      </w:pPr>
      <w:r w:rsidRPr="002A1BBA">
        <w:rPr>
          <w:rFonts w:eastAsia="Palatino Linotype" w:cs="Palatino Linotype"/>
          <w:color w:val="000000"/>
        </w:rPr>
        <w:t>Acuerdo No CTM/VACHASO/A/001</w:t>
      </w:r>
      <w:r w:rsidR="006E1039">
        <w:rPr>
          <w:rFonts w:eastAsia="Palatino Linotype" w:cs="Palatino Linotype"/>
          <w:color w:val="000000"/>
        </w:rPr>
        <w:t>80/</w:t>
      </w:r>
      <w:r w:rsidRPr="002A1BBA">
        <w:rPr>
          <w:rFonts w:eastAsia="Palatino Linotype" w:cs="Palatino Linotype"/>
          <w:color w:val="000000"/>
        </w:rPr>
        <w:t>2024, emitido por el Comité de Transparencia, de fecha 15 de agosto de 2024, consistente en diez fojas útiles en el cual se confirma la clasificación de la información reservada por un periodo de cinco años.</w:t>
      </w:r>
    </w:p>
    <w:p w14:paraId="01C47AF2" w14:textId="2CECF557" w:rsidR="00B70442" w:rsidRDefault="00B70442" w:rsidP="00B70442">
      <w:pPr>
        <w:pStyle w:val="Prrafodelista"/>
        <w:numPr>
          <w:ilvl w:val="1"/>
          <w:numId w:val="25"/>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Acta de la Décimo sexta sesión extraordinaria del Comité de Transparencia, de fecha 15 de agosto de 2024 por el cual en el </w:t>
      </w:r>
      <w:r w:rsidR="00D56DDF">
        <w:rPr>
          <w:rFonts w:eastAsia="Palatino Linotype" w:cs="Palatino Linotype"/>
          <w:color w:val="000000"/>
        </w:rPr>
        <w:t>vigésimo</w:t>
      </w:r>
      <w:r>
        <w:rPr>
          <w:rFonts w:eastAsia="Palatino Linotype" w:cs="Palatino Linotype"/>
          <w:color w:val="000000"/>
        </w:rPr>
        <w:t xml:space="preserve"> punto del orden del día consta la aprobación del Acuerdo referido en el párrafo anterior. En la foja 2</w:t>
      </w:r>
      <w:r w:rsidR="00D56DDF">
        <w:rPr>
          <w:rFonts w:eastAsia="Palatino Linotype" w:cs="Palatino Linotype"/>
          <w:color w:val="000000"/>
        </w:rPr>
        <w:t>8</w:t>
      </w:r>
      <w:r>
        <w:rPr>
          <w:rFonts w:eastAsia="Palatino Linotype" w:cs="Palatino Linotype"/>
          <w:color w:val="000000"/>
        </w:rPr>
        <w:t xml:space="preserve"> consta la aprobación del acuerdo, por unanimidad de votos.</w:t>
      </w:r>
    </w:p>
    <w:p w14:paraId="53F1C8F5" w14:textId="3ABA86E8" w:rsidR="002A1BBA" w:rsidRDefault="002A1BBA" w:rsidP="00B70442">
      <w:pPr>
        <w:pBdr>
          <w:top w:val="nil"/>
          <w:left w:val="nil"/>
          <w:bottom w:val="nil"/>
          <w:right w:val="nil"/>
          <w:between w:val="nil"/>
        </w:pBdr>
        <w:contextualSpacing/>
        <w:rPr>
          <w:rFonts w:eastAsia="Palatino Linotype" w:cs="Palatino Linotype"/>
          <w:color w:val="000000"/>
        </w:rPr>
      </w:pPr>
    </w:p>
    <w:p w14:paraId="5727BEF6" w14:textId="62800608" w:rsidR="00B70442" w:rsidRDefault="00B70442" w:rsidP="00B70442">
      <w:pPr>
        <w:pStyle w:val="Prrafodelista"/>
        <w:numPr>
          <w:ilvl w:val="0"/>
          <w:numId w:val="11"/>
        </w:numPr>
        <w:pBdr>
          <w:top w:val="nil"/>
          <w:left w:val="nil"/>
          <w:bottom w:val="nil"/>
          <w:right w:val="nil"/>
          <w:between w:val="nil"/>
        </w:pBdr>
        <w:contextualSpacing/>
        <w:rPr>
          <w:rFonts w:eastAsia="Palatino Linotype" w:cs="Palatino Linotype"/>
          <w:color w:val="000000"/>
        </w:rPr>
      </w:pPr>
      <w:r w:rsidRPr="00EA1B5B">
        <w:rPr>
          <w:rFonts w:eastAsia="Palatino Linotype" w:cs="Palatino Linotype"/>
          <w:color w:val="000000"/>
        </w:rPr>
        <w:t xml:space="preserve">En la solicitud </w:t>
      </w:r>
      <w:r w:rsidRPr="006D0C12">
        <w:rPr>
          <w:rFonts w:eastAsia="Palatino Linotype" w:cs="Palatino Linotype"/>
          <w:b/>
          <w:bCs/>
          <w:color w:val="000000"/>
        </w:rPr>
        <w:t>0031</w:t>
      </w:r>
      <w:r w:rsidR="00463F1E">
        <w:rPr>
          <w:rFonts w:eastAsia="Palatino Linotype" w:cs="Palatino Linotype"/>
          <w:b/>
          <w:bCs/>
          <w:color w:val="000000"/>
        </w:rPr>
        <w:t>6</w:t>
      </w:r>
      <w:r w:rsidRPr="006D0C12">
        <w:rPr>
          <w:rFonts w:eastAsia="Palatino Linotype" w:cs="Palatino Linotype"/>
          <w:b/>
          <w:bCs/>
          <w:color w:val="000000"/>
        </w:rPr>
        <w:t>/VACHASO/IP/2024</w:t>
      </w:r>
      <w:r w:rsidRPr="00EA1B5B">
        <w:rPr>
          <w:rFonts w:eastAsia="Palatino Linotype" w:cs="Palatino Linotype"/>
          <w:color w:val="000000"/>
        </w:rPr>
        <w:t>, lo siguiente</w:t>
      </w:r>
      <w:r>
        <w:rPr>
          <w:rFonts w:eastAsia="Palatino Linotype" w:cs="Palatino Linotype"/>
          <w:color w:val="000000"/>
        </w:rPr>
        <w:t>s:</w:t>
      </w:r>
    </w:p>
    <w:p w14:paraId="354C2D37" w14:textId="77777777" w:rsidR="00463F1E" w:rsidRPr="00463F1E" w:rsidRDefault="00463F1E" w:rsidP="00463F1E">
      <w:pPr>
        <w:pStyle w:val="Prrafodelista"/>
        <w:numPr>
          <w:ilvl w:val="0"/>
          <w:numId w:val="25"/>
        </w:numPr>
        <w:pBdr>
          <w:top w:val="nil"/>
          <w:left w:val="nil"/>
          <w:bottom w:val="nil"/>
          <w:right w:val="nil"/>
          <w:between w:val="nil"/>
        </w:pBdr>
        <w:contextualSpacing/>
        <w:rPr>
          <w:rFonts w:eastAsia="Palatino Linotype" w:cs="Palatino Linotype"/>
          <w:vanish/>
          <w:color w:val="000000"/>
        </w:rPr>
      </w:pPr>
    </w:p>
    <w:p w14:paraId="2AD5BC62" w14:textId="4AD785CE" w:rsidR="00B70442" w:rsidRPr="002A1BBA" w:rsidRDefault="00B70442" w:rsidP="00463F1E">
      <w:pPr>
        <w:pStyle w:val="Prrafodelista"/>
        <w:numPr>
          <w:ilvl w:val="1"/>
          <w:numId w:val="25"/>
        </w:numPr>
        <w:pBdr>
          <w:top w:val="nil"/>
          <w:left w:val="nil"/>
          <w:bottom w:val="nil"/>
          <w:right w:val="nil"/>
          <w:between w:val="nil"/>
        </w:pBdr>
        <w:contextualSpacing/>
        <w:rPr>
          <w:rFonts w:eastAsia="Palatino Linotype" w:cs="Palatino Linotype"/>
          <w:color w:val="000000"/>
        </w:rPr>
      </w:pPr>
      <w:r w:rsidRPr="002A1BBA">
        <w:rPr>
          <w:rFonts w:eastAsia="Palatino Linotype" w:cs="Palatino Linotype"/>
          <w:color w:val="000000"/>
        </w:rPr>
        <w:t>Acuerdo No CTM/VACHASO/A/001</w:t>
      </w:r>
      <w:r w:rsidR="00311C66">
        <w:rPr>
          <w:rFonts w:eastAsia="Palatino Linotype" w:cs="Palatino Linotype"/>
          <w:color w:val="000000"/>
        </w:rPr>
        <w:t>81</w:t>
      </w:r>
      <w:r w:rsidRPr="002A1BBA">
        <w:rPr>
          <w:rFonts w:eastAsia="Palatino Linotype" w:cs="Palatino Linotype"/>
          <w:color w:val="000000"/>
        </w:rPr>
        <w:t>/2024, emitido por el Comité de Transparencia, de fecha 15 de agosto de 2024, consistente en diez fojas útiles en el cual se confirma la clasificación de la información reservada por un periodo de cinco años.</w:t>
      </w:r>
    </w:p>
    <w:p w14:paraId="64A8CD59" w14:textId="6CB1BA2C" w:rsidR="00B70442" w:rsidRDefault="00B70442" w:rsidP="00B70442">
      <w:pPr>
        <w:pStyle w:val="Prrafodelista"/>
        <w:numPr>
          <w:ilvl w:val="1"/>
          <w:numId w:val="25"/>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Acta de la Décimo sexta sesión extraordinaria del Comité de Transparencia, de fecha 15 de agosto de 2024 por el cual en el </w:t>
      </w:r>
      <w:r w:rsidR="00311C66">
        <w:rPr>
          <w:rFonts w:eastAsia="Palatino Linotype" w:cs="Palatino Linotype"/>
          <w:color w:val="000000"/>
        </w:rPr>
        <w:t>vigésimo primer</w:t>
      </w:r>
      <w:r>
        <w:rPr>
          <w:rFonts w:eastAsia="Palatino Linotype" w:cs="Palatino Linotype"/>
          <w:color w:val="000000"/>
        </w:rPr>
        <w:t xml:space="preserve"> punto del orden del día consta la aprobación del Acuerdo referido en el párrafo anterior. En la foja 2</w:t>
      </w:r>
      <w:r w:rsidR="001559A7">
        <w:rPr>
          <w:rFonts w:eastAsia="Palatino Linotype" w:cs="Palatino Linotype"/>
          <w:color w:val="000000"/>
        </w:rPr>
        <w:t>9</w:t>
      </w:r>
      <w:r>
        <w:rPr>
          <w:rFonts w:eastAsia="Palatino Linotype" w:cs="Palatino Linotype"/>
          <w:color w:val="000000"/>
        </w:rPr>
        <w:t xml:space="preserve"> consta la aprobación del acuerdo, por unanimidad de votos.</w:t>
      </w:r>
    </w:p>
    <w:p w14:paraId="3AA72CB7" w14:textId="77777777" w:rsidR="00463F1E" w:rsidRDefault="00463F1E" w:rsidP="00463F1E">
      <w:pPr>
        <w:pStyle w:val="Prrafodelista"/>
        <w:pBdr>
          <w:top w:val="nil"/>
          <w:left w:val="nil"/>
          <w:bottom w:val="nil"/>
          <w:right w:val="nil"/>
          <w:between w:val="nil"/>
        </w:pBdr>
        <w:ind w:left="540"/>
        <w:contextualSpacing/>
        <w:rPr>
          <w:rFonts w:eastAsia="Palatino Linotype" w:cs="Palatino Linotype"/>
          <w:color w:val="000000"/>
        </w:rPr>
      </w:pPr>
    </w:p>
    <w:p w14:paraId="3ADAAFB1" w14:textId="351B8350" w:rsidR="00B70442" w:rsidRDefault="00B70442" w:rsidP="00B70442">
      <w:pPr>
        <w:pStyle w:val="Prrafodelista"/>
        <w:numPr>
          <w:ilvl w:val="0"/>
          <w:numId w:val="11"/>
        </w:numPr>
        <w:pBdr>
          <w:top w:val="nil"/>
          <w:left w:val="nil"/>
          <w:bottom w:val="nil"/>
          <w:right w:val="nil"/>
          <w:between w:val="nil"/>
        </w:pBdr>
        <w:contextualSpacing/>
        <w:rPr>
          <w:rFonts w:eastAsia="Palatino Linotype" w:cs="Palatino Linotype"/>
          <w:color w:val="000000"/>
        </w:rPr>
      </w:pPr>
      <w:r w:rsidRPr="00EA1B5B">
        <w:rPr>
          <w:rFonts w:eastAsia="Palatino Linotype" w:cs="Palatino Linotype"/>
          <w:color w:val="000000"/>
        </w:rPr>
        <w:t xml:space="preserve">En la solicitud </w:t>
      </w:r>
      <w:r w:rsidRPr="006D0C12">
        <w:rPr>
          <w:rFonts w:eastAsia="Palatino Linotype" w:cs="Palatino Linotype"/>
          <w:b/>
          <w:bCs/>
          <w:color w:val="000000"/>
        </w:rPr>
        <w:t>0031</w:t>
      </w:r>
      <w:r w:rsidR="00C16643">
        <w:rPr>
          <w:rFonts w:eastAsia="Palatino Linotype" w:cs="Palatino Linotype"/>
          <w:b/>
          <w:bCs/>
          <w:color w:val="000000"/>
        </w:rPr>
        <w:t>7</w:t>
      </w:r>
      <w:r w:rsidRPr="006D0C12">
        <w:rPr>
          <w:rFonts w:eastAsia="Palatino Linotype" w:cs="Palatino Linotype"/>
          <w:b/>
          <w:bCs/>
          <w:color w:val="000000"/>
        </w:rPr>
        <w:t>/VACHASO/IP/2024</w:t>
      </w:r>
      <w:r w:rsidRPr="00EA1B5B">
        <w:rPr>
          <w:rFonts w:eastAsia="Palatino Linotype" w:cs="Palatino Linotype"/>
          <w:color w:val="000000"/>
        </w:rPr>
        <w:t>, lo siguiente</w:t>
      </w:r>
      <w:r>
        <w:rPr>
          <w:rFonts w:eastAsia="Palatino Linotype" w:cs="Palatino Linotype"/>
          <w:color w:val="000000"/>
        </w:rPr>
        <w:t>s:</w:t>
      </w:r>
    </w:p>
    <w:p w14:paraId="6831B9FC" w14:textId="77777777" w:rsidR="00463F1E" w:rsidRPr="00463F1E" w:rsidRDefault="00463F1E" w:rsidP="00463F1E">
      <w:pPr>
        <w:pStyle w:val="Prrafodelista"/>
        <w:numPr>
          <w:ilvl w:val="0"/>
          <w:numId w:val="25"/>
        </w:numPr>
        <w:pBdr>
          <w:top w:val="nil"/>
          <w:left w:val="nil"/>
          <w:bottom w:val="nil"/>
          <w:right w:val="nil"/>
          <w:between w:val="nil"/>
        </w:pBdr>
        <w:contextualSpacing/>
        <w:rPr>
          <w:rFonts w:eastAsia="Palatino Linotype" w:cs="Palatino Linotype"/>
          <w:vanish/>
          <w:color w:val="000000"/>
        </w:rPr>
      </w:pPr>
    </w:p>
    <w:p w14:paraId="7292E367" w14:textId="723C4335" w:rsidR="00B70442" w:rsidRPr="002A1BBA" w:rsidRDefault="00B70442" w:rsidP="00463F1E">
      <w:pPr>
        <w:pStyle w:val="Prrafodelista"/>
        <w:numPr>
          <w:ilvl w:val="1"/>
          <w:numId w:val="25"/>
        </w:numPr>
        <w:pBdr>
          <w:top w:val="nil"/>
          <w:left w:val="nil"/>
          <w:bottom w:val="nil"/>
          <w:right w:val="nil"/>
          <w:between w:val="nil"/>
        </w:pBdr>
        <w:contextualSpacing/>
        <w:rPr>
          <w:rFonts w:eastAsia="Palatino Linotype" w:cs="Palatino Linotype"/>
          <w:color w:val="000000"/>
        </w:rPr>
      </w:pPr>
      <w:r w:rsidRPr="002A1BBA">
        <w:rPr>
          <w:rFonts w:eastAsia="Palatino Linotype" w:cs="Palatino Linotype"/>
          <w:color w:val="000000"/>
        </w:rPr>
        <w:t>Acuerdo No CTM/VACHASO/A/00</w:t>
      </w:r>
      <w:r w:rsidR="001559A7">
        <w:rPr>
          <w:rFonts w:eastAsia="Palatino Linotype" w:cs="Palatino Linotype"/>
          <w:color w:val="000000"/>
        </w:rPr>
        <w:t>215</w:t>
      </w:r>
      <w:r w:rsidRPr="002A1BBA">
        <w:rPr>
          <w:rFonts w:eastAsia="Palatino Linotype" w:cs="Palatino Linotype"/>
          <w:color w:val="000000"/>
        </w:rPr>
        <w:t>/2024, emitido por el Comité de Transparencia, de fecha 15 de agosto de 2024, consistente en diez fojas útiles en el cual se confirma la clasificación de la información reservada por un periodo de cinco años.</w:t>
      </w:r>
    </w:p>
    <w:p w14:paraId="082AD8EA" w14:textId="2AF7D7D1" w:rsidR="00B70442" w:rsidRDefault="00B70442" w:rsidP="00B70442">
      <w:pPr>
        <w:pStyle w:val="Prrafodelista"/>
        <w:numPr>
          <w:ilvl w:val="1"/>
          <w:numId w:val="25"/>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Acta de la Décimo sexta sesión extraordinaria del Comité de Transparencia, de fecha 15 de agosto de 2024 por el cual en el </w:t>
      </w:r>
      <w:r w:rsidR="001559A7">
        <w:rPr>
          <w:rFonts w:eastAsia="Palatino Linotype" w:cs="Palatino Linotype"/>
          <w:color w:val="000000"/>
        </w:rPr>
        <w:t>quincuagésimo quinto</w:t>
      </w:r>
      <w:r>
        <w:rPr>
          <w:rFonts w:eastAsia="Palatino Linotype" w:cs="Palatino Linotype"/>
          <w:color w:val="000000"/>
        </w:rPr>
        <w:t xml:space="preserve"> punto del orden del día consta la aprobación del Acuerdo referido en el párrafo anterior. En la foja </w:t>
      </w:r>
      <w:r w:rsidR="00344520">
        <w:rPr>
          <w:rFonts w:eastAsia="Palatino Linotype" w:cs="Palatino Linotype"/>
          <w:color w:val="000000"/>
        </w:rPr>
        <w:t>56</w:t>
      </w:r>
      <w:r>
        <w:rPr>
          <w:rFonts w:eastAsia="Palatino Linotype" w:cs="Palatino Linotype"/>
          <w:color w:val="000000"/>
        </w:rPr>
        <w:t xml:space="preserve"> consta la aprobación del acuerdo, por unanimidad de votos.</w:t>
      </w:r>
    </w:p>
    <w:p w14:paraId="20D64527" w14:textId="16FD4885" w:rsidR="00B70442" w:rsidRDefault="00B70442" w:rsidP="00B70442">
      <w:pPr>
        <w:pBdr>
          <w:top w:val="nil"/>
          <w:left w:val="nil"/>
          <w:bottom w:val="nil"/>
          <w:right w:val="nil"/>
          <w:between w:val="nil"/>
        </w:pBdr>
        <w:contextualSpacing/>
        <w:rPr>
          <w:rFonts w:eastAsia="Palatino Linotype" w:cs="Palatino Linotype"/>
          <w:color w:val="000000"/>
        </w:rPr>
      </w:pPr>
    </w:p>
    <w:p w14:paraId="10058D07" w14:textId="602DA0E7" w:rsidR="00463F1E" w:rsidRDefault="00463F1E" w:rsidP="00463F1E">
      <w:pPr>
        <w:pStyle w:val="Prrafodelista"/>
        <w:numPr>
          <w:ilvl w:val="0"/>
          <w:numId w:val="11"/>
        </w:numPr>
        <w:pBdr>
          <w:top w:val="nil"/>
          <w:left w:val="nil"/>
          <w:bottom w:val="nil"/>
          <w:right w:val="nil"/>
          <w:between w:val="nil"/>
        </w:pBdr>
        <w:contextualSpacing/>
        <w:rPr>
          <w:rFonts w:eastAsia="Palatino Linotype" w:cs="Palatino Linotype"/>
          <w:color w:val="000000"/>
        </w:rPr>
      </w:pPr>
      <w:r w:rsidRPr="00EA1B5B">
        <w:rPr>
          <w:rFonts w:eastAsia="Palatino Linotype" w:cs="Palatino Linotype"/>
          <w:color w:val="000000"/>
        </w:rPr>
        <w:t xml:space="preserve">En la solicitud </w:t>
      </w:r>
      <w:r w:rsidRPr="006D0C12">
        <w:rPr>
          <w:rFonts w:eastAsia="Palatino Linotype" w:cs="Palatino Linotype"/>
          <w:b/>
          <w:bCs/>
          <w:color w:val="000000"/>
        </w:rPr>
        <w:t>0031</w:t>
      </w:r>
      <w:r w:rsidR="00C16643">
        <w:rPr>
          <w:rFonts w:eastAsia="Palatino Linotype" w:cs="Palatino Linotype"/>
          <w:b/>
          <w:bCs/>
          <w:color w:val="000000"/>
        </w:rPr>
        <w:t>8</w:t>
      </w:r>
      <w:r w:rsidRPr="006D0C12">
        <w:rPr>
          <w:rFonts w:eastAsia="Palatino Linotype" w:cs="Palatino Linotype"/>
          <w:b/>
          <w:bCs/>
          <w:color w:val="000000"/>
        </w:rPr>
        <w:t>/VACHASO/IP/2024</w:t>
      </w:r>
      <w:r w:rsidRPr="00EA1B5B">
        <w:rPr>
          <w:rFonts w:eastAsia="Palatino Linotype" w:cs="Palatino Linotype"/>
          <w:color w:val="000000"/>
        </w:rPr>
        <w:t>, lo siguiente</w:t>
      </w:r>
      <w:r>
        <w:rPr>
          <w:rFonts w:eastAsia="Palatino Linotype" w:cs="Palatino Linotype"/>
          <w:color w:val="000000"/>
        </w:rPr>
        <w:t>s:</w:t>
      </w:r>
    </w:p>
    <w:p w14:paraId="268C4A48" w14:textId="77777777" w:rsidR="00463F1E" w:rsidRPr="00463F1E" w:rsidRDefault="00463F1E" w:rsidP="00463F1E">
      <w:pPr>
        <w:pStyle w:val="Prrafodelista"/>
        <w:numPr>
          <w:ilvl w:val="0"/>
          <w:numId w:val="25"/>
        </w:numPr>
        <w:pBdr>
          <w:top w:val="nil"/>
          <w:left w:val="nil"/>
          <w:bottom w:val="nil"/>
          <w:right w:val="nil"/>
          <w:between w:val="nil"/>
        </w:pBdr>
        <w:contextualSpacing/>
        <w:rPr>
          <w:rFonts w:eastAsia="Palatino Linotype" w:cs="Palatino Linotype"/>
          <w:vanish/>
          <w:color w:val="000000"/>
        </w:rPr>
      </w:pPr>
    </w:p>
    <w:p w14:paraId="3FFFF13A" w14:textId="20EB3B7E" w:rsidR="00463F1E" w:rsidRPr="002A1BBA" w:rsidRDefault="00463F1E" w:rsidP="00463F1E">
      <w:pPr>
        <w:pStyle w:val="Prrafodelista"/>
        <w:numPr>
          <w:ilvl w:val="1"/>
          <w:numId w:val="25"/>
        </w:numPr>
        <w:pBdr>
          <w:top w:val="nil"/>
          <w:left w:val="nil"/>
          <w:bottom w:val="nil"/>
          <w:right w:val="nil"/>
          <w:between w:val="nil"/>
        </w:pBdr>
        <w:contextualSpacing/>
        <w:rPr>
          <w:rFonts w:eastAsia="Palatino Linotype" w:cs="Palatino Linotype"/>
          <w:color w:val="000000"/>
        </w:rPr>
      </w:pPr>
      <w:r w:rsidRPr="002A1BBA">
        <w:rPr>
          <w:rFonts w:eastAsia="Palatino Linotype" w:cs="Palatino Linotype"/>
          <w:color w:val="000000"/>
        </w:rPr>
        <w:t>Acuerdo No CTM/VACHASO/A/00</w:t>
      </w:r>
      <w:r w:rsidR="00E31BB1">
        <w:rPr>
          <w:rFonts w:eastAsia="Palatino Linotype" w:cs="Palatino Linotype"/>
          <w:color w:val="000000"/>
        </w:rPr>
        <w:t>216</w:t>
      </w:r>
      <w:r w:rsidRPr="002A1BBA">
        <w:rPr>
          <w:rFonts w:eastAsia="Palatino Linotype" w:cs="Palatino Linotype"/>
          <w:color w:val="000000"/>
        </w:rPr>
        <w:t>/2024, emitido por el Comité de Transparencia, de fecha 15 de agosto de 2024, consistente en diez fojas útiles en el cual se confirma la clasificación de la información reservada por un periodo de cinco años.</w:t>
      </w:r>
    </w:p>
    <w:p w14:paraId="58D613F0" w14:textId="0E5F9FCF" w:rsidR="00463F1E" w:rsidRDefault="00463F1E" w:rsidP="00463F1E">
      <w:pPr>
        <w:pStyle w:val="Prrafodelista"/>
        <w:numPr>
          <w:ilvl w:val="1"/>
          <w:numId w:val="25"/>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lastRenderedPageBreak/>
        <w:t xml:space="preserve">Acta de la Décimo sexta sesión extraordinaria del Comité de Transparencia, de fecha 15 de agosto de 2024 por el cual en el </w:t>
      </w:r>
      <w:r w:rsidR="005328B9">
        <w:rPr>
          <w:rFonts w:eastAsia="Palatino Linotype" w:cs="Palatino Linotype"/>
          <w:color w:val="000000"/>
        </w:rPr>
        <w:t>quincuagésimo sexto</w:t>
      </w:r>
      <w:r>
        <w:rPr>
          <w:rFonts w:eastAsia="Palatino Linotype" w:cs="Palatino Linotype"/>
          <w:color w:val="000000"/>
        </w:rPr>
        <w:t xml:space="preserve"> punto del orden del día consta la aprobación del Acuerdo referido en el párrafo anterior. En la foja </w:t>
      </w:r>
      <w:r w:rsidR="005328B9">
        <w:rPr>
          <w:rFonts w:eastAsia="Palatino Linotype" w:cs="Palatino Linotype"/>
          <w:color w:val="000000"/>
        </w:rPr>
        <w:t>56</w:t>
      </w:r>
      <w:r>
        <w:rPr>
          <w:rFonts w:eastAsia="Palatino Linotype" w:cs="Palatino Linotype"/>
          <w:color w:val="000000"/>
        </w:rPr>
        <w:t xml:space="preserve"> consta la aprobación del acuerdo, por unanimidad de votos.</w:t>
      </w:r>
    </w:p>
    <w:p w14:paraId="0DD3C3A7" w14:textId="27C7BE2C" w:rsidR="00463F1E" w:rsidRDefault="00463F1E" w:rsidP="00B70442">
      <w:pPr>
        <w:pBdr>
          <w:top w:val="nil"/>
          <w:left w:val="nil"/>
          <w:bottom w:val="nil"/>
          <w:right w:val="nil"/>
          <w:between w:val="nil"/>
        </w:pBdr>
        <w:contextualSpacing/>
        <w:rPr>
          <w:rFonts w:eastAsia="Palatino Linotype" w:cs="Palatino Linotype"/>
          <w:color w:val="000000"/>
        </w:rPr>
      </w:pPr>
    </w:p>
    <w:p w14:paraId="47482067" w14:textId="5DCDD5DA" w:rsidR="00463F1E" w:rsidRDefault="00463F1E" w:rsidP="00463F1E">
      <w:pPr>
        <w:pStyle w:val="Prrafodelista"/>
        <w:numPr>
          <w:ilvl w:val="0"/>
          <w:numId w:val="11"/>
        </w:numPr>
        <w:pBdr>
          <w:top w:val="nil"/>
          <w:left w:val="nil"/>
          <w:bottom w:val="nil"/>
          <w:right w:val="nil"/>
          <w:between w:val="nil"/>
        </w:pBdr>
        <w:contextualSpacing/>
        <w:rPr>
          <w:rFonts w:eastAsia="Palatino Linotype" w:cs="Palatino Linotype"/>
          <w:color w:val="000000"/>
        </w:rPr>
      </w:pPr>
      <w:r w:rsidRPr="00EA1B5B">
        <w:rPr>
          <w:rFonts w:eastAsia="Palatino Linotype" w:cs="Palatino Linotype"/>
          <w:color w:val="000000"/>
        </w:rPr>
        <w:t xml:space="preserve">En la solicitud </w:t>
      </w:r>
      <w:r w:rsidRPr="006D0C12">
        <w:rPr>
          <w:rFonts w:eastAsia="Palatino Linotype" w:cs="Palatino Linotype"/>
          <w:b/>
          <w:bCs/>
          <w:color w:val="000000"/>
        </w:rPr>
        <w:t>003</w:t>
      </w:r>
      <w:r w:rsidR="00C16643">
        <w:rPr>
          <w:rFonts w:eastAsia="Palatino Linotype" w:cs="Palatino Linotype"/>
          <w:b/>
          <w:bCs/>
          <w:color w:val="000000"/>
        </w:rPr>
        <w:t>20</w:t>
      </w:r>
      <w:r w:rsidRPr="006D0C12">
        <w:rPr>
          <w:rFonts w:eastAsia="Palatino Linotype" w:cs="Palatino Linotype"/>
          <w:b/>
          <w:bCs/>
          <w:color w:val="000000"/>
        </w:rPr>
        <w:t>/VACHASO/IP/2024</w:t>
      </w:r>
      <w:r w:rsidRPr="00EA1B5B">
        <w:rPr>
          <w:rFonts w:eastAsia="Palatino Linotype" w:cs="Palatino Linotype"/>
          <w:color w:val="000000"/>
        </w:rPr>
        <w:t>, lo siguiente</w:t>
      </w:r>
      <w:r>
        <w:rPr>
          <w:rFonts w:eastAsia="Palatino Linotype" w:cs="Palatino Linotype"/>
          <w:color w:val="000000"/>
        </w:rPr>
        <w:t>s:</w:t>
      </w:r>
    </w:p>
    <w:p w14:paraId="16C7A953" w14:textId="77777777" w:rsidR="00463F1E" w:rsidRPr="00463F1E" w:rsidRDefault="00463F1E" w:rsidP="00463F1E">
      <w:pPr>
        <w:pStyle w:val="Prrafodelista"/>
        <w:numPr>
          <w:ilvl w:val="0"/>
          <w:numId w:val="25"/>
        </w:numPr>
        <w:pBdr>
          <w:top w:val="nil"/>
          <w:left w:val="nil"/>
          <w:bottom w:val="nil"/>
          <w:right w:val="nil"/>
          <w:between w:val="nil"/>
        </w:pBdr>
        <w:contextualSpacing/>
        <w:rPr>
          <w:rFonts w:eastAsia="Palatino Linotype" w:cs="Palatino Linotype"/>
          <w:vanish/>
          <w:color w:val="000000"/>
        </w:rPr>
      </w:pPr>
    </w:p>
    <w:p w14:paraId="350FFC5D" w14:textId="56F4E2C7" w:rsidR="00463F1E" w:rsidRPr="002A1BBA" w:rsidRDefault="00463F1E" w:rsidP="00463F1E">
      <w:pPr>
        <w:pStyle w:val="Prrafodelista"/>
        <w:numPr>
          <w:ilvl w:val="1"/>
          <w:numId w:val="25"/>
        </w:numPr>
        <w:pBdr>
          <w:top w:val="nil"/>
          <w:left w:val="nil"/>
          <w:bottom w:val="nil"/>
          <w:right w:val="nil"/>
          <w:between w:val="nil"/>
        </w:pBdr>
        <w:contextualSpacing/>
        <w:rPr>
          <w:rFonts w:eastAsia="Palatino Linotype" w:cs="Palatino Linotype"/>
          <w:color w:val="000000"/>
        </w:rPr>
      </w:pPr>
      <w:r w:rsidRPr="002A1BBA">
        <w:rPr>
          <w:rFonts w:eastAsia="Palatino Linotype" w:cs="Palatino Linotype"/>
          <w:color w:val="000000"/>
        </w:rPr>
        <w:t>Acuerdo No CTM/VACHASO/A/00</w:t>
      </w:r>
      <w:r w:rsidR="008A409C">
        <w:rPr>
          <w:rFonts w:eastAsia="Palatino Linotype" w:cs="Palatino Linotype"/>
          <w:color w:val="000000"/>
        </w:rPr>
        <w:t>218</w:t>
      </w:r>
      <w:r w:rsidRPr="002A1BBA">
        <w:rPr>
          <w:rFonts w:eastAsia="Palatino Linotype" w:cs="Palatino Linotype"/>
          <w:color w:val="000000"/>
        </w:rPr>
        <w:t>/2024, emitido por el Comité de Transparencia, de fecha 15 de agosto de 2024, consistente en diez fojas útiles en el cual se confirma la clasificación de la información reservada por un periodo de cinco años.</w:t>
      </w:r>
    </w:p>
    <w:p w14:paraId="415159AC" w14:textId="3EF19B4D" w:rsidR="00463F1E" w:rsidRDefault="00463F1E" w:rsidP="00463F1E">
      <w:pPr>
        <w:pStyle w:val="Prrafodelista"/>
        <w:numPr>
          <w:ilvl w:val="1"/>
          <w:numId w:val="25"/>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Acta de la Décimo sexta sesión extraordinaria del Comité de Transparencia, de fecha 15 de agosto de 2024 por el cual en el </w:t>
      </w:r>
      <w:r w:rsidR="008A409C">
        <w:rPr>
          <w:rFonts w:eastAsia="Palatino Linotype" w:cs="Palatino Linotype"/>
          <w:color w:val="000000"/>
        </w:rPr>
        <w:t>quincuagésimo octavo</w:t>
      </w:r>
      <w:r w:rsidR="00737303">
        <w:rPr>
          <w:rFonts w:eastAsia="Palatino Linotype" w:cs="Palatino Linotype"/>
          <w:color w:val="000000"/>
        </w:rPr>
        <w:t xml:space="preserve"> </w:t>
      </w:r>
      <w:r>
        <w:rPr>
          <w:rFonts w:eastAsia="Palatino Linotype" w:cs="Palatino Linotype"/>
          <w:color w:val="000000"/>
        </w:rPr>
        <w:t xml:space="preserve">punto del orden del día consta la aprobación del Acuerdo referido en el párrafo anterior. En la foja </w:t>
      </w:r>
      <w:r w:rsidR="00737303">
        <w:rPr>
          <w:rFonts w:eastAsia="Palatino Linotype" w:cs="Palatino Linotype"/>
          <w:color w:val="000000"/>
        </w:rPr>
        <w:t>58</w:t>
      </w:r>
      <w:r>
        <w:rPr>
          <w:rFonts w:eastAsia="Palatino Linotype" w:cs="Palatino Linotype"/>
          <w:color w:val="000000"/>
        </w:rPr>
        <w:t xml:space="preserve"> consta la aprobación del acuerdo, por unanimidad de votos.</w:t>
      </w:r>
    </w:p>
    <w:p w14:paraId="34D76B9C" w14:textId="68E9E5D0" w:rsidR="00463F1E" w:rsidRDefault="00463F1E" w:rsidP="00B70442">
      <w:pPr>
        <w:pBdr>
          <w:top w:val="nil"/>
          <w:left w:val="nil"/>
          <w:bottom w:val="nil"/>
          <w:right w:val="nil"/>
          <w:between w:val="nil"/>
        </w:pBdr>
        <w:contextualSpacing/>
        <w:rPr>
          <w:rFonts w:eastAsia="Palatino Linotype" w:cs="Palatino Linotype"/>
          <w:color w:val="000000"/>
        </w:rPr>
      </w:pPr>
    </w:p>
    <w:p w14:paraId="6CA1D2AC" w14:textId="6F5C56EF" w:rsidR="00463F1E" w:rsidRDefault="00463F1E" w:rsidP="00463F1E">
      <w:pPr>
        <w:pStyle w:val="Prrafodelista"/>
        <w:numPr>
          <w:ilvl w:val="0"/>
          <w:numId w:val="11"/>
        </w:numPr>
        <w:pBdr>
          <w:top w:val="nil"/>
          <w:left w:val="nil"/>
          <w:bottom w:val="nil"/>
          <w:right w:val="nil"/>
          <w:between w:val="nil"/>
        </w:pBdr>
        <w:contextualSpacing/>
        <w:rPr>
          <w:rFonts w:eastAsia="Palatino Linotype" w:cs="Palatino Linotype"/>
          <w:color w:val="000000"/>
        </w:rPr>
      </w:pPr>
      <w:r w:rsidRPr="00EA1B5B">
        <w:rPr>
          <w:rFonts w:eastAsia="Palatino Linotype" w:cs="Palatino Linotype"/>
          <w:color w:val="000000"/>
        </w:rPr>
        <w:t xml:space="preserve">En la solicitud </w:t>
      </w:r>
      <w:r w:rsidRPr="006D0C12">
        <w:rPr>
          <w:rFonts w:eastAsia="Palatino Linotype" w:cs="Palatino Linotype"/>
          <w:b/>
          <w:bCs/>
          <w:color w:val="000000"/>
        </w:rPr>
        <w:t>003</w:t>
      </w:r>
      <w:r w:rsidR="00C16643">
        <w:rPr>
          <w:rFonts w:eastAsia="Palatino Linotype" w:cs="Palatino Linotype"/>
          <w:b/>
          <w:bCs/>
          <w:color w:val="000000"/>
        </w:rPr>
        <w:t>21</w:t>
      </w:r>
      <w:r w:rsidRPr="006D0C12">
        <w:rPr>
          <w:rFonts w:eastAsia="Palatino Linotype" w:cs="Palatino Linotype"/>
          <w:b/>
          <w:bCs/>
          <w:color w:val="000000"/>
        </w:rPr>
        <w:t>/VACHASO/IP/2024</w:t>
      </w:r>
      <w:r w:rsidRPr="00EA1B5B">
        <w:rPr>
          <w:rFonts w:eastAsia="Palatino Linotype" w:cs="Palatino Linotype"/>
          <w:color w:val="000000"/>
        </w:rPr>
        <w:t>, lo siguiente</w:t>
      </w:r>
      <w:r>
        <w:rPr>
          <w:rFonts w:eastAsia="Palatino Linotype" w:cs="Palatino Linotype"/>
          <w:color w:val="000000"/>
        </w:rPr>
        <w:t>s:</w:t>
      </w:r>
    </w:p>
    <w:p w14:paraId="6BABFC9B" w14:textId="77777777" w:rsidR="00463F1E" w:rsidRPr="00463F1E" w:rsidRDefault="00463F1E" w:rsidP="00463F1E">
      <w:pPr>
        <w:pStyle w:val="Prrafodelista"/>
        <w:numPr>
          <w:ilvl w:val="0"/>
          <w:numId w:val="25"/>
        </w:numPr>
        <w:pBdr>
          <w:top w:val="nil"/>
          <w:left w:val="nil"/>
          <w:bottom w:val="nil"/>
          <w:right w:val="nil"/>
          <w:between w:val="nil"/>
        </w:pBdr>
        <w:contextualSpacing/>
        <w:rPr>
          <w:rFonts w:eastAsia="Palatino Linotype" w:cs="Palatino Linotype"/>
          <w:vanish/>
          <w:color w:val="000000"/>
        </w:rPr>
      </w:pPr>
    </w:p>
    <w:p w14:paraId="171C0467" w14:textId="637FAAB0" w:rsidR="00463F1E" w:rsidRPr="002A1BBA" w:rsidRDefault="00463F1E" w:rsidP="00463F1E">
      <w:pPr>
        <w:pStyle w:val="Prrafodelista"/>
        <w:numPr>
          <w:ilvl w:val="1"/>
          <w:numId w:val="25"/>
        </w:numPr>
        <w:pBdr>
          <w:top w:val="nil"/>
          <w:left w:val="nil"/>
          <w:bottom w:val="nil"/>
          <w:right w:val="nil"/>
          <w:between w:val="nil"/>
        </w:pBdr>
        <w:contextualSpacing/>
        <w:rPr>
          <w:rFonts w:eastAsia="Palatino Linotype" w:cs="Palatino Linotype"/>
          <w:color w:val="000000"/>
        </w:rPr>
      </w:pPr>
      <w:r w:rsidRPr="002A1BBA">
        <w:rPr>
          <w:rFonts w:eastAsia="Palatino Linotype" w:cs="Palatino Linotype"/>
          <w:color w:val="000000"/>
        </w:rPr>
        <w:t>Acuerdo No CTM/VACHASO/A/00</w:t>
      </w:r>
      <w:r w:rsidR="00355133">
        <w:rPr>
          <w:rFonts w:eastAsia="Palatino Linotype" w:cs="Palatino Linotype"/>
          <w:color w:val="000000"/>
        </w:rPr>
        <w:t>2</w:t>
      </w:r>
      <w:r w:rsidRPr="002A1BBA">
        <w:rPr>
          <w:rFonts w:eastAsia="Palatino Linotype" w:cs="Palatino Linotype"/>
          <w:color w:val="000000"/>
        </w:rPr>
        <w:t>19/2024, emitido por el Comité de Transparencia, de fecha 15 de agosto de 2024, consistente en diez fojas útiles en el cual se confirma la clasificación de la información reservada por un periodo de cinco años.</w:t>
      </w:r>
    </w:p>
    <w:p w14:paraId="28E196E5" w14:textId="733BEE27" w:rsidR="00463F1E" w:rsidRDefault="00463F1E" w:rsidP="00463F1E">
      <w:pPr>
        <w:pStyle w:val="Prrafodelista"/>
        <w:numPr>
          <w:ilvl w:val="1"/>
          <w:numId w:val="25"/>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Acta de la Décimo sexta sesión extraordinaria del Comité de Transparencia, de fecha 15 de agosto de 2024 por el cual en el </w:t>
      </w:r>
      <w:r w:rsidR="00355133">
        <w:rPr>
          <w:rFonts w:eastAsia="Palatino Linotype" w:cs="Palatino Linotype"/>
          <w:color w:val="000000"/>
        </w:rPr>
        <w:t>quincuagésimo noveno</w:t>
      </w:r>
      <w:r>
        <w:rPr>
          <w:rFonts w:eastAsia="Palatino Linotype" w:cs="Palatino Linotype"/>
          <w:color w:val="000000"/>
        </w:rPr>
        <w:t xml:space="preserve"> punto del orden del día consta la aprobación del Acuerdo referido en el párrafo anterior. En la foja </w:t>
      </w:r>
      <w:r w:rsidR="00355133">
        <w:rPr>
          <w:rFonts w:eastAsia="Palatino Linotype" w:cs="Palatino Linotype"/>
          <w:color w:val="000000"/>
        </w:rPr>
        <w:t>59</w:t>
      </w:r>
      <w:r>
        <w:rPr>
          <w:rFonts w:eastAsia="Palatino Linotype" w:cs="Palatino Linotype"/>
          <w:color w:val="000000"/>
        </w:rPr>
        <w:t xml:space="preserve"> consta la aprobación del acuerdo, por unanimidad de votos.</w:t>
      </w:r>
    </w:p>
    <w:p w14:paraId="70223D98" w14:textId="7166A0DC" w:rsidR="00463F1E" w:rsidRDefault="00463F1E" w:rsidP="00B70442">
      <w:pPr>
        <w:pBdr>
          <w:top w:val="nil"/>
          <w:left w:val="nil"/>
          <w:bottom w:val="nil"/>
          <w:right w:val="nil"/>
          <w:between w:val="nil"/>
        </w:pBdr>
        <w:contextualSpacing/>
        <w:rPr>
          <w:rFonts w:eastAsia="Palatino Linotype" w:cs="Palatino Linotype"/>
          <w:color w:val="000000"/>
        </w:rPr>
      </w:pPr>
    </w:p>
    <w:p w14:paraId="7B371625" w14:textId="6162F0BD" w:rsidR="00463F1E" w:rsidRDefault="00463F1E" w:rsidP="00463F1E">
      <w:pPr>
        <w:pStyle w:val="Prrafodelista"/>
        <w:numPr>
          <w:ilvl w:val="0"/>
          <w:numId w:val="11"/>
        </w:numPr>
        <w:pBdr>
          <w:top w:val="nil"/>
          <w:left w:val="nil"/>
          <w:bottom w:val="nil"/>
          <w:right w:val="nil"/>
          <w:between w:val="nil"/>
        </w:pBdr>
        <w:contextualSpacing/>
        <w:rPr>
          <w:rFonts w:eastAsia="Palatino Linotype" w:cs="Palatino Linotype"/>
          <w:color w:val="000000"/>
        </w:rPr>
      </w:pPr>
      <w:r w:rsidRPr="00EA1B5B">
        <w:rPr>
          <w:rFonts w:eastAsia="Palatino Linotype" w:cs="Palatino Linotype"/>
          <w:color w:val="000000"/>
        </w:rPr>
        <w:t xml:space="preserve">En la solicitud </w:t>
      </w:r>
      <w:r w:rsidRPr="006D0C12">
        <w:rPr>
          <w:rFonts w:eastAsia="Palatino Linotype" w:cs="Palatino Linotype"/>
          <w:b/>
          <w:bCs/>
          <w:color w:val="000000"/>
        </w:rPr>
        <w:t>003</w:t>
      </w:r>
      <w:r w:rsidR="00C16643">
        <w:rPr>
          <w:rFonts w:eastAsia="Palatino Linotype" w:cs="Palatino Linotype"/>
          <w:b/>
          <w:bCs/>
          <w:color w:val="000000"/>
        </w:rPr>
        <w:t>22</w:t>
      </w:r>
      <w:r w:rsidRPr="006D0C12">
        <w:rPr>
          <w:rFonts w:eastAsia="Palatino Linotype" w:cs="Palatino Linotype"/>
          <w:b/>
          <w:bCs/>
          <w:color w:val="000000"/>
        </w:rPr>
        <w:t>/VACHASO/IP/2024</w:t>
      </w:r>
      <w:r w:rsidRPr="00EA1B5B">
        <w:rPr>
          <w:rFonts w:eastAsia="Palatino Linotype" w:cs="Palatino Linotype"/>
          <w:color w:val="000000"/>
        </w:rPr>
        <w:t>, lo siguiente</w:t>
      </w:r>
      <w:r>
        <w:rPr>
          <w:rFonts w:eastAsia="Palatino Linotype" w:cs="Palatino Linotype"/>
          <w:color w:val="000000"/>
        </w:rPr>
        <w:t>s:</w:t>
      </w:r>
    </w:p>
    <w:p w14:paraId="7F71DDF9" w14:textId="77777777" w:rsidR="00463F1E" w:rsidRPr="00463F1E" w:rsidRDefault="00463F1E" w:rsidP="00463F1E">
      <w:pPr>
        <w:pStyle w:val="Prrafodelista"/>
        <w:numPr>
          <w:ilvl w:val="0"/>
          <w:numId w:val="25"/>
        </w:numPr>
        <w:pBdr>
          <w:top w:val="nil"/>
          <w:left w:val="nil"/>
          <w:bottom w:val="nil"/>
          <w:right w:val="nil"/>
          <w:between w:val="nil"/>
        </w:pBdr>
        <w:contextualSpacing/>
        <w:rPr>
          <w:rFonts w:eastAsia="Palatino Linotype" w:cs="Palatino Linotype"/>
          <w:vanish/>
          <w:color w:val="000000"/>
        </w:rPr>
      </w:pPr>
    </w:p>
    <w:p w14:paraId="0B598287" w14:textId="517C4EC0" w:rsidR="00463F1E" w:rsidRPr="002A1BBA" w:rsidRDefault="00463F1E" w:rsidP="00463F1E">
      <w:pPr>
        <w:pStyle w:val="Prrafodelista"/>
        <w:numPr>
          <w:ilvl w:val="1"/>
          <w:numId w:val="25"/>
        </w:numPr>
        <w:pBdr>
          <w:top w:val="nil"/>
          <w:left w:val="nil"/>
          <w:bottom w:val="nil"/>
          <w:right w:val="nil"/>
          <w:between w:val="nil"/>
        </w:pBdr>
        <w:contextualSpacing/>
        <w:rPr>
          <w:rFonts w:eastAsia="Palatino Linotype" w:cs="Palatino Linotype"/>
          <w:color w:val="000000"/>
        </w:rPr>
      </w:pPr>
      <w:r w:rsidRPr="002A1BBA">
        <w:rPr>
          <w:rFonts w:eastAsia="Palatino Linotype" w:cs="Palatino Linotype"/>
          <w:color w:val="000000"/>
        </w:rPr>
        <w:t>Acuerdo No CTM/VACHASO/A/00</w:t>
      </w:r>
      <w:r w:rsidR="00E54A60">
        <w:rPr>
          <w:rFonts w:eastAsia="Palatino Linotype" w:cs="Palatino Linotype"/>
          <w:color w:val="000000"/>
        </w:rPr>
        <w:t>220</w:t>
      </w:r>
      <w:r w:rsidRPr="002A1BBA">
        <w:rPr>
          <w:rFonts w:eastAsia="Palatino Linotype" w:cs="Palatino Linotype"/>
          <w:color w:val="000000"/>
        </w:rPr>
        <w:t>/2024, emitido por el Comité de Transparencia, de fecha 15 de agosto de 2024, consistente en diez fojas útiles en el cual se confirma la clasificación de la información reservada por un periodo de cinco años.</w:t>
      </w:r>
    </w:p>
    <w:p w14:paraId="03F13CE7" w14:textId="42283FBD" w:rsidR="00463F1E" w:rsidRDefault="00463F1E" w:rsidP="00463F1E">
      <w:pPr>
        <w:pStyle w:val="Prrafodelista"/>
        <w:numPr>
          <w:ilvl w:val="1"/>
          <w:numId w:val="25"/>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Acta de la Décimo sexta sesión extraordinaria del Comité de Transparencia, de fecha 15 de agosto de 2024 por el cual en el </w:t>
      </w:r>
      <w:r w:rsidR="00E54A60">
        <w:rPr>
          <w:rFonts w:eastAsia="Palatino Linotype" w:cs="Palatino Linotype"/>
          <w:color w:val="000000"/>
        </w:rPr>
        <w:t>sexagésimo</w:t>
      </w:r>
      <w:r>
        <w:rPr>
          <w:rFonts w:eastAsia="Palatino Linotype" w:cs="Palatino Linotype"/>
          <w:color w:val="000000"/>
        </w:rPr>
        <w:t xml:space="preserve"> punto del orden del día consta la aprobación del Acuerdo referido en el párrafo anterior. En la foja </w:t>
      </w:r>
      <w:r w:rsidR="00E54A60">
        <w:rPr>
          <w:rFonts w:eastAsia="Palatino Linotype" w:cs="Palatino Linotype"/>
          <w:color w:val="000000"/>
        </w:rPr>
        <w:t>60</w:t>
      </w:r>
      <w:r>
        <w:rPr>
          <w:rFonts w:eastAsia="Palatino Linotype" w:cs="Palatino Linotype"/>
          <w:color w:val="000000"/>
        </w:rPr>
        <w:t xml:space="preserve"> consta la aprobación del acuerdo, por unanimidad de votos.</w:t>
      </w:r>
    </w:p>
    <w:p w14:paraId="093617AE" w14:textId="58BA24CF" w:rsidR="00463F1E" w:rsidRDefault="00463F1E" w:rsidP="00B70442">
      <w:pPr>
        <w:pBdr>
          <w:top w:val="nil"/>
          <w:left w:val="nil"/>
          <w:bottom w:val="nil"/>
          <w:right w:val="nil"/>
          <w:between w:val="nil"/>
        </w:pBdr>
        <w:contextualSpacing/>
        <w:rPr>
          <w:rFonts w:eastAsia="Palatino Linotype" w:cs="Palatino Linotype"/>
          <w:color w:val="000000"/>
        </w:rPr>
      </w:pPr>
    </w:p>
    <w:p w14:paraId="743F2559" w14:textId="4E587DFD" w:rsidR="00463F1E" w:rsidRDefault="00463F1E" w:rsidP="00463F1E">
      <w:pPr>
        <w:pStyle w:val="Prrafodelista"/>
        <w:numPr>
          <w:ilvl w:val="0"/>
          <w:numId w:val="11"/>
        </w:numPr>
        <w:pBdr>
          <w:top w:val="nil"/>
          <w:left w:val="nil"/>
          <w:bottom w:val="nil"/>
          <w:right w:val="nil"/>
          <w:between w:val="nil"/>
        </w:pBdr>
        <w:contextualSpacing/>
        <w:rPr>
          <w:rFonts w:eastAsia="Palatino Linotype" w:cs="Palatino Linotype"/>
          <w:color w:val="000000"/>
        </w:rPr>
      </w:pPr>
      <w:r w:rsidRPr="00EA1B5B">
        <w:rPr>
          <w:rFonts w:eastAsia="Palatino Linotype" w:cs="Palatino Linotype"/>
          <w:color w:val="000000"/>
        </w:rPr>
        <w:t xml:space="preserve">En la solicitud </w:t>
      </w:r>
      <w:r w:rsidRPr="006D0C12">
        <w:rPr>
          <w:rFonts w:eastAsia="Palatino Linotype" w:cs="Palatino Linotype"/>
          <w:b/>
          <w:bCs/>
          <w:color w:val="000000"/>
        </w:rPr>
        <w:t>003</w:t>
      </w:r>
      <w:r w:rsidR="00C16643">
        <w:rPr>
          <w:rFonts w:eastAsia="Palatino Linotype" w:cs="Palatino Linotype"/>
          <w:b/>
          <w:bCs/>
          <w:color w:val="000000"/>
        </w:rPr>
        <w:t>23</w:t>
      </w:r>
      <w:r w:rsidRPr="006D0C12">
        <w:rPr>
          <w:rFonts w:eastAsia="Palatino Linotype" w:cs="Palatino Linotype"/>
          <w:b/>
          <w:bCs/>
          <w:color w:val="000000"/>
        </w:rPr>
        <w:t>/VACHASO/IP/2024</w:t>
      </w:r>
      <w:r w:rsidRPr="00EA1B5B">
        <w:rPr>
          <w:rFonts w:eastAsia="Palatino Linotype" w:cs="Palatino Linotype"/>
          <w:color w:val="000000"/>
        </w:rPr>
        <w:t>, lo siguiente</w:t>
      </w:r>
      <w:r>
        <w:rPr>
          <w:rFonts w:eastAsia="Palatino Linotype" w:cs="Palatino Linotype"/>
          <w:color w:val="000000"/>
        </w:rPr>
        <w:t>s:</w:t>
      </w:r>
    </w:p>
    <w:p w14:paraId="41FC2FC1" w14:textId="77777777" w:rsidR="00463F1E" w:rsidRPr="00463F1E" w:rsidRDefault="00463F1E" w:rsidP="00463F1E">
      <w:pPr>
        <w:pStyle w:val="Prrafodelista"/>
        <w:numPr>
          <w:ilvl w:val="0"/>
          <w:numId w:val="25"/>
        </w:numPr>
        <w:pBdr>
          <w:top w:val="nil"/>
          <w:left w:val="nil"/>
          <w:bottom w:val="nil"/>
          <w:right w:val="nil"/>
          <w:between w:val="nil"/>
        </w:pBdr>
        <w:contextualSpacing/>
        <w:rPr>
          <w:rFonts w:eastAsia="Palatino Linotype" w:cs="Palatino Linotype"/>
          <w:vanish/>
          <w:color w:val="000000"/>
        </w:rPr>
      </w:pPr>
    </w:p>
    <w:p w14:paraId="3588BAA6" w14:textId="461400E5" w:rsidR="00463F1E" w:rsidRPr="002A1BBA" w:rsidRDefault="00463F1E" w:rsidP="00463F1E">
      <w:pPr>
        <w:pStyle w:val="Prrafodelista"/>
        <w:numPr>
          <w:ilvl w:val="1"/>
          <w:numId w:val="25"/>
        </w:numPr>
        <w:pBdr>
          <w:top w:val="nil"/>
          <w:left w:val="nil"/>
          <w:bottom w:val="nil"/>
          <w:right w:val="nil"/>
          <w:between w:val="nil"/>
        </w:pBdr>
        <w:contextualSpacing/>
        <w:rPr>
          <w:rFonts w:eastAsia="Palatino Linotype" w:cs="Palatino Linotype"/>
          <w:color w:val="000000"/>
        </w:rPr>
      </w:pPr>
      <w:r w:rsidRPr="002A1BBA">
        <w:rPr>
          <w:rFonts w:eastAsia="Palatino Linotype" w:cs="Palatino Linotype"/>
          <w:color w:val="000000"/>
        </w:rPr>
        <w:t>Acuerdo No CTM/VACHASO/A/00</w:t>
      </w:r>
      <w:r w:rsidR="001F2F03">
        <w:rPr>
          <w:rFonts w:eastAsia="Palatino Linotype" w:cs="Palatino Linotype"/>
          <w:color w:val="000000"/>
        </w:rPr>
        <w:t>221</w:t>
      </w:r>
      <w:r w:rsidRPr="002A1BBA">
        <w:rPr>
          <w:rFonts w:eastAsia="Palatino Linotype" w:cs="Palatino Linotype"/>
          <w:color w:val="000000"/>
        </w:rPr>
        <w:t>/2024, emitido por el Comité de Transparencia, de fecha 15 de agosto de 2024, consistente en diez fojas útiles en el cual se confirma la clasificación de la información reservada por un periodo de cinco años.</w:t>
      </w:r>
    </w:p>
    <w:p w14:paraId="596D3AC2" w14:textId="1C0A7F10" w:rsidR="00463F1E" w:rsidRDefault="00463F1E" w:rsidP="00463F1E">
      <w:pPr>
        <w:pStyle w:val="Prrafodelista"/>
        <w:numPr>
          <w:ilvl w:val="1"/>
          <w:numId w:val="25"/>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Acta de la Décimo sexta sesión extraordinaria del Comité de Transparencia, de fecha 15 de agosto de 2024 por el cual en el </w:t>
      </w:r>
      <w:r w:rsidR="001F2F03">
        <w:rPr>
          <w:rFonts w:eastAsia="Palatino Linotype" w:cs="Palatino Linotype"/>
          <w:color w:val="000000"/>
        </w:rPr>
        <w:t>sexagésimo primer</w:t>
      </w:r>
      <w:r>
        <w:rPr>
          <w:rFonts w:eastAsia="Palatino Linotype" w:cs="Palatino Linotype"/>
          <w:color w:val="000000"/>
        </w:rPr>
        <w:t xml:space="preserve"> punto del orden del día consta la aprobación del Acuerdo referido en el párrafo anterior. En la foja </w:t>
      </w:r>
      <w:r w:rsidR="001F2F03">
        <w:rPr>
          <w:rFonts w:eastAsia="Palatino Linotype" w:cs="Palatino Linotype"/>
          <w:color w:val="000000"/>
        </w:rPr>
        <w:t>60</w:t>
      </w:r>
      <w:r>
        <w:rPr>
          <w:rFonts w:eastAsia="Palatino Linotype" w:cs="Palatino Linotype"/>
          <w:color w:val="000000"/>
        </w:rPr>
        <w:t xml:space="preserve"> consta la aprobación del acuerdo, por unanimidad de votos.</w:t>
      </w:r>
    </w:p>
    <w:p w14:paraId="7823108F" w14:textId="4E74171E" w:rsidR="00463F1E" w:rsidRDefault="00463F1E" w:rsidP="00B70442">
      <w:pPr>
        <w:pBdr>
          <w:top w:val="nil"/>
          <w:left w:val="nil"/>
          <w:bottom w:val="nil"/>
          <w:right w:val="nil"/>
          <w:between w:val="nil"/>
        </w:pBdr>
        <w:contextualSpacing/>
        <w:rPr>
          <w:rFonts w:eastAsia="Palatino Linotype" w:cs="Palatino Linotype"/>
          <w:color w:val="000000"/>
        </w:rPr>
      </w:pPr>
    </w:p>
    <w:p w14:paraId="7A22F147" w14:textId="189BD34C" w:rsidR="00463F1E" w:rsidRDefault="00463F1E" w:rsidP="00463F1E">
      <w:pPr>
        <w:pStyle w:val="Prrafodelista"/>
        <w:numPr>
          <w:ilvl w:val="0"/>
          <w:numId w:val="11"/>
        </w:numPr>
        <w:pBdr>
          <w:top w:val="nil"/>
          <w:left w:val="nil"/>
          <w:bottom w:val="nil"/>
          <w:right w:val="nil"/>
          <w:between w:val="nil"/>
        </w:pBdr>
        <w:contextualSpacing/>
        <w:rPr>
          <w:rFonts w:eastAsia="Palatino Linotype" w:cs="Palatino Linotype"/>
          <w:color w:val="000000"/>
        </w:rPr>
      </w:pPr>
      <w:r w:rsidRPr="00EA1B5B">
        <w:rPr>
          <w:rFonts w:eastAsia="Palatino Linotype" w:cs="Palatino Linotype"/>
          <w:color w:val="000000"/>
        </w:rPr>
        <w:t xml:space="preserve">En la solicitud </w:t>
      </w:r>
      <w:r w:rsidRPr="006D0C12">
        <w:rPr>
          <w:rFonts w:eastAsia="Palatino Linotype" w:cs="Palatino Linotype"/>
          <w:b/>
          <w:bCs/>
          <w:color w:val="000000"/>
        </w:rPr>
        <w:t>003</w:t>
      </w:r>
      <w:r w:rsidR="00C16643">
        <w:rPr>
          <w:rFonts w:eastAsia="Palatino Linotype" w:cs="Palatino Linotype"/>
          <w:b/>
          <w:bCs/>
          <w:color w:val="000000"/>
        </w:rPr>
        <w:t>24</w:t>
      </w:r>
      <w:r w:rsidRPr="006D0C12">
        <w:rPr>
          <w:rFonts w:eastAsia="Palatino Linotype" w:cs="Palatino Linotype"/>
          <w:b/>
          <w:bCs/>
          <w:color w:val="000000"/>
        </w:rPr>
        <w:t>/VACHASO/IP/2024</w:t>
      </w:r>
      <w:r w:rsidRPr="00EA1B5B">
        <w:rPr>
          <w:rFonts w:eastAsia="Palatino Linotype" w:cs="Palatino Linotype"/>
          <w:color w:val="000000"/>
        </w:rPr>
        <w:t>, lo siguiente</w:t>
      </w:r>
      <w:r>
        <w:rPr>
          <w:rFonts w:eastAsia="Palatino Linotype" w:cs="Palatino Linotype"/>
          <w:color w:val="000000"/>
        </w:rPr>
        <w:t>s:</w:t>
      </w:r>
    </w:p>
    <w:p w14:paraId="20D4CBC7" w14:textId="77777777" w:rsidR="00463F1E" w:rsidRPr="00463F1E" w:rsidRDefault="00463F1E" w:rsidP="00463F1E">
      <w:pPr>
        <w:pStyle w:val="Prrafodelista"/>
        <w:numPr>
          <w:ilvl w:val="0"/>
          <w:numId w:val="25"/>
        </w:numPr>
        <w:pBdr>
          <w:top w:val="nil"/>
          <w:left w:val="nil"/>
          <w:bottom w:val="nil"/>
          <w:right w:val="nil"/>
          <w:between w:val="nil"/>
        </w:pBdr>
        <w:contextualSpacing/>
        <w:rPr>
          <w:rFonts w:eastAsia="Palatino Linotype" w:cs="Palatino Linotype"/>
          <w:vanish/>
          <w:color w:val="000000"/>
        </w:rPr>
      </w:pPr>
    </w:p>
    <w:p w14:paraId="298F2E4D" w14:textId="69911901" w:rsidR="00463F1E" w:rsidRPr="002A1BBA" w:rsidRDefault="00463F1E" w:rsidP="00463F1E">
      <w:pPr>
        <w:pStyle w:val="Prrafodelista"/>
        <w:numPr>
          <w:ilvl w:val="1"/>
          <w:numId w:val="25"/>
        </w:numPr>
        <w:pBdr>
          <w:top w:val="nil"/>
          <w:left w:val="nil"/>
          <w:bottom w:val="nil"/>
          <w:right w:val="nil"/>
          <w:between w:val="nil"/>
        </w:pBdr>
        <w:contextualSpacing/>
        <w:rPr>
          <w:rFonts w:eastAsia="Palatino Linotype" w:cs="Palatino Linotype"/>
          <w:color w:val="000000"/>
        </w:rPr>
      </w:pPr>
      <w:r w:rsidRPr="002A1BBA">
        <w:rPr>
          <w:rFonts w:eastAsia="Palatino Linotype" w:cs="Palatino Linotype"/>
          <w:color w:val="000000"/>
        </w:rPr>
        <w:t>Acuerdo No CTM/VACHASO/A/00</w:t>
      </w:r>
      <w:r w:rsidR="00781383">
        <w:rPr>
          <w:rFonts w:eastAsia="Palatino Linotype" w:cs="Palatino Linotype"/>
          <w:color w:val="000000"/>
        </w:rPr>
        <w:t>222</w:t>
      </w:r>
      <w:r w:rsidRPr="002A1BBA">
        <w:rPr>
          <w:rFonts w:eastAsia="Palatino Linotype" w:cs="Palatino Linotype"/>
          <w:color w:val="000000"/>
        </w:rPr>
        <w:t xml:space="preserve">/2024, emitido por el Comité de Transparencia, de fecha 15 de agosto de 2024, consistente en diez fojas útiles en el </w:t>
      </w:r>
      <w:r w:rsidRPr="002A1BBA">
        <w:rPr>
          <w:rFonts w:eastAsia="Palatino Linotype" w:cs="Palatino Linotype"/>
          <w:color w:val="000000"/>
        </w:rPr>
        <w:lastRenderedPageBreak/>
        <w:t>cual se confirma la clasificación de la información reservada por un periodo de cinco años.</w:t>
      </w:r>
    </w:p>
    <w:p w14:paraId="74EFFD09" w14:textId="5FB39985" w:rsidR="00463F1E" w:rsidRDefault="00463F1E" w:rsidP="00463F1E">
      <w:pPr>
        <w:pStyle w:val="Prrafodelista"/>
        <w:numPr>
          <w:ilvl w:val="1"/>
          <w:numId w:val="25"/>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Acta de la Décimo sexta sesión extraordinaria del Comité de Transparencia, de fecha 15 de agosto de 2024 por el cual en el </w:t>
      </w:r>
      <w:r w:rsidR="00781383">
        <w:rPr>
          <w:rFonts w:eastAsia="Palatino Linotype" w:cs="Palatino Linotype"/>
          <w:color w:val="000000"/>
        </w:rPr>
        <w:t xml:space="preserve">sexagésimo segundo </w:t>
      </w:r>
      <w:r>
        <w:rPr>
          <w:rFonts w:eastAsia="Palatino Linotype" w:cs="Palatino Linotype"/>
          <w:color w:val="000000"/>
        </w:rPr>
        <w:t xml:space="preserve">punto del orden del día consta la aprobación del Acuerdo referido en el párrafo anterior. En la foja </w:t>
      </w:r>
      <w:r w:rsidR="00781383">
        <w:rPr>
          <w:rFonts w:eastAsia="Palatino Linotype" w:cs="Palatino Linotype"/>
          <w:color w:val="000000"/>
        </w:rPr>
        <w:t>61</w:t>
      </w:r>
      <w:r>
        <w:rPr>
          <w:rFonts w:eastAsia="Palatino Linotype" w:cs="Palatino Linotype"/>
          <w:color w:val="000000"/>
        </w:rPr>
        <w:t xml:space="preserve"> consta la aprobación del acuerdo, por unanimidad de votos.</w:t>
      </w:r>
    </w:p>
    <w:p w14:paraId="56A7B04A" w14:textId="35CB43E5" w:rsidR="00463F1E" w:rsidRDefault="00463F1E" w:rsidP="00B70442">
      <w:pPr>
        <w:pBdr>
          <w:top w:val="nil"/>
          <w:left w:val="nil"/>
          <w:bottom w:val="nil"/>
          <w:right w:val="nil"/>
          <w:between w:val="nil"/>
        </w:pBdr>
        <w:contextualSpacing/>
        <w:rPr>
          <w:rFonts w:eastAsia="Palatino Linotype" w:cs="Palatino Linotype"/>
          <w:color w:val="000000"/>
        </w:rPr>
      </w:pPr>
    </w:p>
    <w:p w14:paraId="4705AE8B" w14:textId="06B12B03" w:rsidR="00463F1E" w:rsidRDefault="00463F1E" w:rsidP="00463F1E">
      <w:pPr>
        <w:pStyle w:val="Prrafodelista"/>
        <w:numPr>
          <w:ilvl w:val="0"/>
          <w:numId w:val="11"/>
        </w:numPr>
        <w:pBdr>
          <w:top w:val="nil"/>
          <w:left w:val="nil"/>
          <w:bottom w:val="nil"/>
          <w:right w:val="nil"/>
          <w:between w:val="nil"/>
        </w:pBdr>
        <w:contextualSpacing/>
        <w:rPr>
          <w:rFonts w:eastAsia="Palatino Linotype" w:cs="Palatino Linotype"/>
          <w:color w:val="000000"/>
        </w:rPr>
      </w:pPr>
      <w:r w:rsidRPr="00EA1B5B">
        <w:rPr>
          <w:rFonts w:eastAsia="Palatino Linotype" w:cs="Palatino Linotype"/>
          <w:color w:val="000000"/>
        </w:rPr>
        <w:t xml:space="preserve">En la solicitud </w:t>
      </w:r>
      <w:r w:rsidRPr="006D0C12">
        <w:rPr>
          <w:rFonts w:eastAsia="Palatino Linotype" w:cs="Palatino Linotype"/>
          <w:b/>
          <w:bCs/>
          <w:color w:val="000000"/>
        </w:rPr>
        <w:t>003</w:t>
      </w:r>
      <w:r w:rsidR="00C16643">
        <w:rPr>
          <w:rFonts w:eastAsia="Palatino Linotype" w:cs="Palatino Linotype"/>
          <w:b/>
          <w:bCs/>
          <w:color w:val="000000"/>
        </w:rPr>
        <w:t>25</w:t>
      </w:r>
      <w:r w:rsidRPr="006D0C12">
        <w:rPr>
          <w:rFonts w:eastAsia="Palatino Linotype" w:cs="Palatino Linotype"/>
          <w:b/>
          <w:bCs/>
          <w:color w:val="000000"/>
        </w:rPr>
        <w:t>/VACHASO/IP/2024</w:t>
      </w:r>
      <w:r w:rsidRPr="00EA1B5B">
        <w:rPr>
          <w:rFonts w:eastAsia="Palatino Linotype" w:cs="Palatino Linotype"/>
          <w:color w:val="000000"/>
        </w:rPr>
        <w:t>, lo siguiente</w:t>
      </w:r>
      <w:r>
        <w:rPr>
          <w:rFonts w:eastAsia="Palatino Linotype" w:cs="Palatino Linotype"/>
          <w:color w:val="000000"/>
        </w:rPr>
        <w:t>s:</w:t>
      </w:r>
    </w:p>
    <w:p w14:paraId="4E0079DD" w14:textId="77777777" w:rsidR="00463F1E" w:rsidRPr="00463F1E" w:rsidRDefault="00463F1E" w:rsidP="00463F1E">
      <w:pPr>
        <w:pStyle w:val="Prrafodelista"/>
        <w:numPr>
          <w:ilvl w:val="0"/>
          <w:numId w:val="25"/>
        </w:numPr>
        <w:pBdr>
          <w:top w:val="nil"/>
          <w:left w:val="nil"/>
          <w:bottom w:val="nil"/>
          <w:right w:val="nil"/>
          <w:between w:val="nil"/>
        </w:pBdr>
        <w:contextualSpacing/>
        <w:rPr>
          <w:rFonts w:eastAsia="Palatino Linotype" w:cs="Palatino Linotype"/>
          <w:vanish/>
          <w:color w:val="000000"/>
        </w:rPr>
      </w:pPr>
    </w:p>
    <w:p w14:paraId="4005D799" w14:textId="0E1D9E78" w:rsidR="00463F1E" w:rsidRPr="002A1BBA" w:rsidRDefault="00463F1E" w:rsidP="00463F1E">
      <w:pPr>
        <w:pStyle w:val="Prrafodelista"/>
        <w:numPr>
          <w:ilvl w:val="1"/>
          <w:numId w:val="25"/>
        </w:numPr>
        <w:pBdr>
          <w:top w:val="nil"/>
          <w:left w:val="nil"/>
          <w:bottom w:val="nil"/>
          <w:right w:val="nil"/>
          <w:between w:val="nil"/>
        </w:pBdr>
        <w:contextualSpacing/>
        <w:rPr>
          <w:rFonts w:eastAsia="Palatino Linotype" w:cs="Palatino Linotype"/>
          <w:color w:val="000000"/>
        </w:rPr>
      </w:pPr>
      <w:r w:rsidRPr="002A1BBA">
        <w:rPr>
          <w:rFonts w:eastAsia="Palatino Linotype" w:cs="Palatino Linotype"/>
          <w:color w:val="000000"/>
        </w:rPr>
        <w:t>Acuerdo No CTM/VACHASO/A/00</w:t>
      </w:r>
      <w:r w:rsidR="00781383">
        <w:rPr>
          <w:rFonts w:eastAsia="Palatino Linotype" w:cs="Palatino Linotype"/>
          <w:color w:val="000000"/>
        </w:rPr>
        <w:t>223</w:t>
      </w:r>
      <w:r w:rsidRPr="002A1BBA">
        <w:rPr>
          <w:rFonts w:eastAsia="Palatino Linotype" w:cs="Palatino Linotype"/>
          <w:color w:val="000000"/>
        </w:rPr>
        <w:t>/2024, emitido por el Comité de Transparencia, de fecha 15 de agosto de 2024, consistente en diez fojas útiles en el cual se confirma la clasificación de la información reservada por un periodo de cinco años.</w:t>
      </w:r>
    </w:p>
    <w:p w14:paraId="3B2CDEE6" w14:textId="04779367" w:rsidR="00463F1E" w:rsidRDefault="00463F1E" w:rsidP="00463F1E">
      <w:pPr>
        <w:pStyle w:val="Prrafodelista"/>
        <w:numPr>
          <w:ilvl w:val="1"/>
          <w:numId w:val="25"/>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Acta de la Décimo sexta sesión extraordinaria del Comité de Transparencia, de fecha 15 de agosto de 2024 por el cual en el </w:t>
      </w:r>
      <w:r w:rsidR="00781383">
        <w:rPr>
          <w:rFonts w:eastAsia="Palatino Linotype" w:cs="Palatino Linotype"/>
          <w:color w:val="000000"/>
        </w:rPr>
        <w:t xml:space="preserve">sexagésimo tercer </w:t>
      </w:r>
      <w:r>
        <w:rPr>
          <w:rFonts w:eastAsia="Palatino Linotype" w:cs="Palatino Linotype"/>
          <w:color w:val="000000"/>
        </w:rPr>
        <w:t xml:space="preserve">punto del orden del día consta la aprobación del Acuerdo referido en el párrafo anterior. En la foja </w:t>
      </w:r>
      <w:r w:rsidR="00A136C8">
        <w:rPr>
          <w:rFonts w:eastAsia="Palatino Linotype" w:cs="Palatino Linotype"/>
          <w:color w:val="000000"/>
        </w:rPr>
        <w:t>62</w:t>
      </w:r>
      <w:r>
        <w:rPr>
          <w:rFonts w:eastAsia="Palatino Linotype" w:cs="Palatino Linotype"/>
          <w:color w:val="000000"/>
        </w:rPr>
        <w:t xml:space="preserve"> consta la aprobación del acuerdo, por unanimidad de votos.</w:t>
      </w:r>
    </w:p>
    <w:p w14:paraId="51F88B52" w14:textId="77777777" w:rsidR="00463F1E" w:rsidRPr="00B70442" w:rsidRDefault="00463F1E" w:rsidP="00B70442">
      <w:pPr>
        <w:pBdr>
          <w:top w:val="nil"/>
          <w:left w:val="nil"/>
          <w:bottom w:val="nil"/>
          <w:right w:val="nil"/>
          <w:between w:val="nil"/>
        </w:pBdr>
        <w:contextualSpacing/>
        <w:rPr>
          <w:rFonts w:eastAsia="Palatino Linotype" w:cs="Palatino Linotype"/>
          <w:color w:val="000000"/>
        </w:rPr>
      </w:pPr>
    </w:p>
    <w:p w14:paraId="3459EB0E" w14:textId="789B384C" w:rsidR="009A2847" w:rsidRDefault="009A2847" w:rsidP="009A2847">
      <w:pPr>
        <w:pBdr>
          <w:top w:val="nil"/>
          <w:left w:val="nil"/>
          <w:bottom w:val="nil"/>
          <w:right w:val="nil"/>
          <w:between w:val="nil"/>
        </w:pBdr>
        <w:contextualSpacing/>
        <w:rPr>
          <w:rFonts w:eastAsia="Palatino Linotype" w:cs="Palatino Linotype"/>
          <w:color w:val="000000"/>
        </w:rPr>
      </w:pPr>
    </w:p>
    <w:p w14:paraId="75CBAEFF" w14:textId="3A390B5B" w:rsidR="009A2847" w:rsidRDefault="009A268D" w:rsidP="009A2847">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Cabe decir que la propuesta de acuerdo de clasificación la emite el Tesorero Municipal, misma persona a quien le fueron turnadas las solicitudes de información</w:t>
      </w:r>
      <w:r w:rsidR="00854DB0">
        <w:rPr>
          <w:rFonts w:eastAsia="Palatino Linotype" w:cs="Palatino Linotype"/>
          <w:color w:val="000000"/>
        </w:rPr>
        <w:t>, tal y como constan en el apartado del SAIMEX de requerimientos.</w:t>
      </w:r>
    </w:p>
    <w:p w14:paraId="39757AB3" w14:textId="77777777" w:rsidR="00CD3E38" w:rsidRDefault="00CD3E38" w:rsidP="009A2847">
      <w:pPr>
        <w:pBdr>
          <w:top w:val="nil"/>
          <w:left w:val="nil"/>
          <w:bottom w:val="nil"/>
          <w:right w:val="nil"/>
          <w:between w:val="nil"/>
        </w:pBdr>
        <w:contextualSpacing/>
        <w:rPr>
          <w:rFonts w:eastAsia="Palatino Linotype" w:cs="Palatino Linotype"/>
          <w:color w:val="000000"/>
        </w:rPr>
      </w:pPr>
    </w:p>
    <w:p w14:paraId="447CB691" w14:textId="3B8BFB64" w:rsidR="00A3155B" w:rsidRDefault="00854DB0" w:rsidP="009A2847">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Al respecto conviene mencionar que </w:t>
      </w:r>
      <w:r w:rsidRPr="00977E4B">
        <w:rPr>
          <w:rFonts w:eastAsia="Palatino Linotype" w:cs="Palatino Linotype"/>
          <w:color w:val="000000"/>
        </w:rPr>
        <w:t>de conformidad al</w:t>
      </w:r>
      <w:r>
        <w:rPr>
          <w:rFonts w:eastAsia="Palatino Linotype" w:cs="Palatino Linotype"/>
          <w:color w:val="000000"/>
        </w:rPr>
        <w:t xml:space="preserve"> </w:t>
      </w:r>
      <w:r w:rsidR="00846599">
        <w:rPr>
          <w:rFonts w:eastAsia="Palatino Linotype" w:cs="Palatino Linotype"/>
          <w:color w:val="000000"/>
        </w:rPr>
        <w:t xml:space="preserve">Bando Municipal 2024 del </w:t>
      </w:r>
      <w:r w:rsidR="00846599" w:rsidRPr="00846599">
        <w:rPr>
          <w:rFonts w:eastAsia="Palatino Linotype" w:cs="Palatino Linotype"/>
          <w:color w:val="000000"/>
        </w:rPr>
        <w:t>Ayuntamiento de Valle de Chalco Solidaridad</w:t>
      </w:r>
      <w:r w:rsidR="00A3155B">
        <w:rPr>
          <w:rFonts w:eastAsia="Palatino Linotype" w:cs="Palatino Linotype"/>
          <w:color w:val="000000"/>
        </w:rPr>
        <w:t xml:space="preserve">, artículo 51, establece que dentro de la </w:t>
      </w:r>
      <w:r w:rsidR="00A3155B">
        <w:rPr>
          <w:rFonts w:eastAsia="Palatino Linotype" w:cs="Palatino Linotype"/>
          <w:color w:val="000000"/>
        </w:rPr>
        <w:lastRenderedPageBreak/>
        <w:t>administración pública municipal se conformara por una Tesorería</w:t>
      </w:r>
      <w:r w:rsidR="00D1385F">
        <w:rPr>
          <w:rFonts w:eastAsia="Palatino Linotype" w:cs="Palatino Linotype"/>
          <w:color w:val="000000"/>
        </w:rPr>
        <w:t xml:space="preserve"> y por una Dirección de Administración,</w:t>
      </w:r>
      <w:r w:rsidR="00A3155B">
        <w:rPr>
          <w:rFonts w:eastAsia="Palatino Linotype" w:cs="Palatino Linotype"/>
          <w:color w:val="000000"/>
        </w:rPr>
        <w:t xml:space="preserve"> la</w:t>
      </w:r>
      <w:r w:rsidR="00D1385F">
        <w:rPr>
          <w:rFonts w:eastAsia="Palatino Linotype" w:cs="Palatino Linotype"/>
          <w:color w:val="000000"/>
        </w:rPr>
        <w:t xml:space="preserve"> primera de las mencionadas </w:t>
      </w:r>
      <w:r w:rsidR="00A3155B">
        <w:rPr>
          <w:rFonts w:eastAsia="Palatino Linotype" w:cs="Palatino Linotype"/>
          <w:color w:val="000000"/>
        </w:rPr>
        <w:t xml:space="preserve">tiene facultades para </w:t>
      </w:r>
      <w:r w:rsidR="00D1385F">
        <w:rPr>
          <w:rFonts w:eastAsia="Palatino Linotype" w:cs="Palatino Linotype"/>
          <w:color w:val="000000"/>
        </w:rPr>
        <w:t xml:space="preserve">administrar la hacienda municipal, de recaudación de ingresos </w:t>
      </w:r>
      <w:r w:rsidR="00430C15">
        <w:rPr>
          <w:rFonts w:eastAsia="Palatino Linotype" w:cs="Palatino Linotype"/>
          <w:color w:val="000000"/>
        </w:rPr>
        <w:t>y llevar el registro contable de las erogaciones</w:t>
      </w:r>
      <w:r w:rsidR="00CD3E38">
        <w:rPr>
          <w:rFonts w:eastAsia="Palatino Linotype" w:cs="Palatino Linotype"/>
          <w:color w:val="000000"/>
        </w:rPr>
        <w:t>; mientras que la dirección de Administración,</w:t>
      </w:r>
      <w:r w:rsidR="00487AB6">
        <w:rPr>
          <w:rFonts w:eastAsia="Palatino Linotype" w:cs="Palatino Linotype"/>
          <w:color w:val="000000"/>
        </w:rPr>
        <w:t xml:space="preserve"> </w:t>
      </w:r>
      <w:r w:rsidR="00CD3E38">
        <w:rPr>
          <w:rFonts w:eastAsia="Palatino Linotype" w:cs="Palatino Linotype"/>
          <w:color w:val="000000"/>
        </w:rPr>
        <w:t xml:space="preserve">prevé </w:t>
      </w:r>
      <w:r w:rsidR="00FC3150">
        <w:rPr>
          <w:rFonts w:eastAsia="Palatino Linotype" w:cs="Palatino Linotype"/>
          <w:color w:val="000000"/>
        </w:rPr>
        <w:t xml:space="preserve">que es la responsable </w:t>
      </w:r>
      <w:r w:rsidR="005242B9">
        <w:rPr>
          <w:rFonts w:eastAsia="Palatino Linotype" w:cs="Palatino Linotype"/>
          <w:color w:val="000000"/>
        </w:rPr>
        <w:t>de proporcionar servicios para el desempeño de las actividades administrativas.</w:t>
      </w:r>
    </w:p>
    <w:p w14:paraId="3839A2EC" w14:textId="77777777" w:rsidR="00A3155B" w:rsidRDefault="00A3155B" w:rsidP="009A2847">
      <w:pPr>
        <w:pBdr>
          <w:top w:val="nil"/>
          <w:left w:val="nil"/>
          <w:bottom w:val="nil"/>
          <w:right w:val="nil"/>
          <w:between w:val="nil"/>
        </w:pBdr>
        <w:contextualSpacing/>
        <w:rPr>
          <w:rFonts w:eastAsia="Palatino Linotype" w:cs="Palatino Linotype"/>
          <w:color w:val="000000"/>
        </w:rPr>
      </w:pPr>
    </w:p>
    <w:p w14:paraId="5FF6DBCD" w14:textId="634D9EF9" w:rsidR="00A3155B" w:rsidRPr="00487AB6" w:rsidRDefault="00A3155B" w:rsidP="00487AB6">
      <w:pPr>
        <w:pBdr>
          <w:top w:val="nil"/>
          <w:left w:val="nil"/>
          <w:bottom w:val="nil"/>
          <w:right w:val="nil"/>
          <w:between w:val="nil"/>
        </w:pBdr>
        <w:spacing w:line="276" w:lineRule="auto"/>
        <w:ind w:left="851" w:right="701"/>
        <w:contextualSpacing/>
        <w:rPr>
          <w:rFonts w:eastAsia="Palatino Linotype" w:cs="Palatino Linotype"/>
          <w:i/>
          <w:iCs/>
          <w:color w:val="000000"/>
          <w:sz w:val="22"/>
          <w:szCs w:val="20"/>
        </w:rPr>
      </w:pPr>
      <w:r w:rsidRPr="00487AB6">
        <w:rPr>
          <w:rFonts w:eastAsia="Palatino Linotype" w:cs="Palatino Linotype"/>
          <w:b/>
          <w:bCs/>
          <w:i/>
          <w:iCs/>
          <w:color w:val="000000"/>
          <w:sz w:val="22"/>
          <w:szCs w:val="20"/>
        </w:rPr>
        <w:t>ARTÍCULO 51.-</w:t>
      </w:r>
      <w:r w:rsidRPr="00487AB6">
        <w:rPr>
          <w:rFonts w:eastAsia="Palatino Linotype" w:cs="Palatino Linotype"/>
          <w:i/>
          <w:iCs/>
          <w:color w:val="000000"/>
          <w:sz w:val="22"/>
          <w:szCs w:val="20"/>
        </w:rPr>
        <w:t xml:space="preserve"> Para el despacho, estudio</w:t>
      </w:r>
      <w:r w:rsidR="00034188"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y planeación de los diversos asuntos de</w:t>
      </w:r>
      <w:r w:rsidR="00034188"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la administración pública municipal, el</w:t>
      </w:r>
      <w:r w:rsidR="00034188"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Ayuntamiento se apoyará de las siguientes</w:t>
      </w:r>
      <w:r w:rsidR="00034188"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Dependencias, Entidades y Organismos,</w:t>
      </w:r>
      <w:r w:rsidR="00034188"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las cuales estarán a cargo del Presidente</w:t>
      </w:r>
      <w:r w:rsidR="00034188"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Municipal:</w:t>
      </w:r>
    </w:p>
    <w:p w14:paraId="33D8A56D" w14:textId="77777777" w:rsidR="00034188" w:rsidRPr="00487AB6" w:rsidRDefault="00034188" w:rsidP="00487AB6">
      <w:pPr>
        <w:pBdr>
          <w:top w:val="nil"/>
          <w:left w:val="nil"/>
          <w:bottom w:val="nil"/>
          <w:right w:val="nil"/>
          <w:between w:val="nil"/>
        </w:pBdr>
        <w:spacing w:line="276" w:lineRule="auto"/>
        <w:ind w:left="851" w:right="701"/>
        <w:contextualSpacing/>
        <w:rPr>
          <w:rFonts w:eastAsia="Palatino Linotype" w:cs="Palatino Linotype"/>
          <w:i/>
          <w:iCs/>
          <w:color w:val="000000"/>
          <w:sz w:val="22"/>
          <w:szCs w:val="20"/>
        </w:rPr>
      </w:pPr>
    </w:p>
    <w:p w14:paraId="1C5B2AAE" w14:textId="7777777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I.-</w:t>
      </w:r>
      <w:r w:rsidRPr="00487AB6">
        <w:rPr>
          <w:rFonts w:eastAsia="Palatino Linotype" w:cs="Palatino Linotype"/>
          <w:i/>
          <w:iCs/>
          <w:color w:val="000000"/>
          <w:sz w:val="22"/>
          <w:szCs w:val="20"/>
        </w:rPr>
        <w:t xml:space="preserve"> Secretaría del H. Ayuntamiento.</w:t>
      </w:r>
    </w:p>
    <w:p w14:paraId="70811B91" w14:textId="7777777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II.-</w:t>
      </w:r>
      <w:r w:rsidRPr="00487AB6">
        <w:rPr>
          <w:rFonts w:eastAsia="Palatino Linotype" w:cs="Palatino Linotype"/>
          <w:i/>
          <w:iCs/>
          <w:color w:val="000000"/>
          <w:sz w:val="22"/>
          <w:szCs w:val="20"/>
        </w:rPr>
        <w:t xml:space="preserve"> Oficina de la Presidencia Municipal.</w:t>
      </w:r>
    </w:p>
    <w:p w14:paraId="240B7905" w14:textId="7777777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III.-</w:t>
      </w:r>
      <w:r w:rsidRPr="00487AB6">
        <w:rPr>
          <w:rFonts w:eastAsia="Palatino Linotype" w:cs="Palatino Linotype"/>
          <w:i/>
          <w:iCs/>
          <w:color w:val="000000"/>
          <w:sz w:val="22"/>
          <w:szCs w:val="20"/>
        </w:rPr>
        <w:t xml:space="preserve"> Contraloría Municipal.</w:t>
      </w:r>
    </w:p>
    <w:p w14:paraId="672E8BA8" w14:textId="7777777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IV.- Tesorería Municipal</w:t>
      </w:r>
      <w:r w:rsidRPr="00487AB6">
        <w:rPr>
          <w:rFonts w:eastAsia="Palatino Linotype" w:cs="Palatino Linotype"/>
          <w:i/>
          <w:iCs/>
          <w:color w:val="000000"/>
          <w:sz w:val="22"/>
          <w:szCs w:val="20"/>
        </w:rPr>
        <w:t>.</w:t>
      </w:r>
    </w:p>
    <w:p w14:paraId="7FB099DF" w14:textId="7777777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V.-</w:t>
      </w:r>
      <w:r w:rsidRPr="00487AB6">
        <w:rPr>
          <w:rFonts w:eastAsia="Palatino Linotype" w:cs="Palatino Linotype"/>
          <w:i/>
          <w:iCs/>
          <w:color w:val="000000"/>
          <w:sz w:val="22"/>
          <w:szCs w:val="20"/>
        </w:rPr>
        <w:t xml:space="preserve"> Dirección de Jurídico.</w:t>
      </w:r>
    </w:p>
    <w:p w14:paraId="350C0B28" w14:textId="7777777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VI.-</w:t>
      </w:r>
      <w:r w:rsidRPr="00487AB6">
        <w:rPr>
          <w:rFonts w:eastAsia="Palatino Linotype" w:cs="Palatino Linotype"/>
          <w:i/>
          <w:iCs/>
          <w:color w:val="000000"/>
          <w:sz w:val="22"/>
          <w:szCs w:val="20"/>
        </w:rPr>
        <w:t xml:space="preserve"> Dirección de Desarrollo Social.</w:t>
      </w:r>
    </w:p>
    <w:p w14:paraId="2A14BCD9" w14:textId="7777777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VII.-</w:t>
      </w:r>
      <w:r w:rsidRPr="00487AB6">
        <w:rPr>
          <w:rFonts w:eastAsia="Palatino Linotype" w:cs="Palatino Linotype"/>
          <w:i/>
          <w:iCs/>
          <w:color w:val="000000"/>
          <w:sz w:val="22"/>
          <w:szCs w:val="20"/>
        </w:rPr>
        <w:t xml:space="preserve"> Dirección de Atención a la Mujer.</w:t>
      </w:r>
    </w:p>
    <w:p w14:paraId="789D96F6" w14:textId="7777777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VIII.-</w:t>
      </w:r>
      <w:r w:rsidRPr="00487AB6">
        <w:rPr>
          <w:rFonts w:eastAsia="Palatino Linotype" w:cs="Palatino Linotype"/>
          <w:i/>
          <w:iCs/>
          <w:color w:val="000000"/>
          <w:sz w:val="22"/>
          <w:szCs w:val="20"/>
        </w:rPr>
        <w:t xml:space="preserve"> Dirección de Atención a la Salud.</w:t>
      </w:r>
    </w:p>
    <w:p w14:paraId="50B55C2B" w14:textId="7777777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IX.-</w:t>
      </w:r>
      <w:r w:rsidRPr="00487AB6">
        <w:rPr>
          <w:rFonts w:eastAsia="Palatino Linotype" w:cs="Palatino Linotype"/>
          <w:i/>
          <w:iCs/>
          <w:color w:val="000000"/>
          <w:sz w:val="22"/>
          <w:szCs w:val="20"/>
        </w:rPr>
        <w:t xml:space="preserve"> Dirección de Atención a la Juventud.</w:t>
      </w:r>
    </w:p>
    <w:p w14:paraId="36F86B81" w14:textId="4662648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X.-</w:t>
      </w:r>
      <w:r w:rsidRPr="00487AB6">
        <w:rPr>
          <w:rFonts w:eastAsia="Palatino Linotype" w:cs="Palatino Linotype"/>
          <w:i/>
          <w:iCs/>
          <w:color w:val="000000"/>
          <w:sz w:val="22"/>
          <w:szCs w:val="20"/>
        </w:rPr>
        <w:t xml:space="preserve"> Dirección de Atención a los Pueblos</w:t>
      </w:r>
      <w:r w:rsidR="00034188"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Indígenas.</w:t>
      </w:r>
    </w:p>
    <w:p w14:paraId="1FCEDA0D" w14:textId="0BAA99B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XI.-</w:t>
      </w:r>
      <w:r w:rsidRPr="00487AB6">
        <w:rPr>
          <w:rFonts w:eastAsia="Palatino Linotype" w:cs="Palatino Linotype"/>
          <w:i/>
          <w:iCs/>
          <w:color w:val="000000"/>
          <w:sz w:val="22"/>
          <w:szCs w:val="20"/>
        </w:rPr>
        <w:t xml:space="preserve"> Dirección de Atención a la Diversidad</w:t>
      </w:r>
      <w:r w:rsidR="00034188"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Sexual</w:t>
      </w:r>
    </w:p>
    <w:p w14:paraId="5D8FE1CA" w14:textId="7777777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XII.-</w:t>
      </w:r>
      <w:r w:rsidRPr="00487AB6">
        <w:rPr>
          <w:rFonts w:eastAsia="Palatino Linotype" w:cs="Palatino Linotype"/>
          <w:i/>
          <w:iCs/>
          <w:color w:val="000000"/>
          <w:sz w:val="22"/>
          <w:szCs w:val="20"/>
        </w:rPr>
        <w:t xml:space="preserve"> Dirección de Educación y Cultura.</w:t>
      </w:r>
    </w:p>
    <w:p w14:paraId="73D5DDA5" w14:textId="7777777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XIII.-</w:t>
      </w:r>
      <w:r w:rsidRPr="00487AB6">
        <w:rPr>
          <w:rFonts w:eastAsia="Palatino Linotype" w:cs="Palatino Linotype"/>
          <w:i/>
          <w:iCs/>
          <w:color w:val="000000"/>
          <w:sz w:val="22"/>
          <w:szCs w:val="20"/>
        </w:rPr>
        <w:t xml:space="preserve"> Dirección de Gobierno.</w:t>
      </w:r>
    </w:p>
    <w:p w14:paraId="6EA4E5EB" w14:textId="7777777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XIV.-</w:t>
      </w:r>
      <w:r w:rsidRPr="00487AB6">
        <w:rPr>
          <w:rFonts w:eastAsia="Palatino Linotype" w:cs="Palatino Linotype"/>
          <w:i/>
          <w:iCs/>
          <w:color w:val="000000"/>
          <w:sz w:val="22"/>
          <w:szCs w:val="20"/>
        </w:rPr>
        <w:t xml:space="preserve"> Dirección de Desarrollo Económico.</w:t>
      </w:r>
    </w:p>
    <w:p w14:paraId="564F5065" w14:textId="471566A0"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XV.-</w:t>
      </w:r>
      <w:r w:rsidRPr="00487AB6">
        <w:rPr>
          <w:rFonts w:eastAsia="Palatino Linotype" w:cs="Palatino Linotype"/>
          <w:i/>
          <w:iCs/>
          <w:color w:val="000000"/>
          <w:sz w:val="22"/>
          <w:szCs w:val="20"/>
        </w:rPr>
        <w:t xml:space="preserve"> Dirección de Industria y Comercio.</w:t>
      </w:r>
    </w:p>
    <w:p w14:paraId="5B6AD169" w14:textId="11531BB2" w:rsidR="00A3155B" w:rsidRPr="00407FA1" w:rsidRDefault="00A3155B" w:rsidP="00407FA1">
      <w:pPr>
        <w:pBdr>
          <w:top w:val="nil"/>
          <w:left w:val="nil"/>
          <w:bottom w:val="nil"/>
          <w:right w:val="nil"/>
          <w:between w:val="nil"/>
        </w:pBdr>
        <w:spacing w:line="276" w:lineRule="auto"/>
        <w:ind w:left="1134" w:right="701"/>
        <w:contextualSpacing/>
        <w:rPr>
          <w:rFonts w:eastAsia="Palatino Linotype" w:cs="Palatino Linotype"/>
          <w:b/>
          <w:bCs/>
          <w:i/>
          <w:iCs/>
          <w:color w:val="000000"/>
          <w:sz w:val="22"/>
          <w:szCs w:val="20"/>
        </w:rPr>
      </w:pPr>
      <w:r w:rsidRPr="00407FA1">
        <w:rPr>
          <w:rFonts w:eastAsia="Palatino Linotype" w:cs="Palatino Linotype"/>
          <w:b/>
          <w:bCs/>
          <w:i/>
          <w:iCs/>
          <w:color w:val="000000"/>
          <w:sz w:val="22"/>
          <w:szCs w:val="20"/>
        </w:rPr>
        <w:t>XVI.- Dirección de Administración.</w:t>
      </w:r>
    </w:p>
    <w:p w14:paraId="2BF09D6F" w14:textId="7777777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XVII.-</w:t>
      </w:r>
      <w:r w:rsidRPr="00487AB6">
        <w:rPr>
          <w:rFonts w:eastAsia="Palatino Linotype" w:cs="Palatino Linotype"/>
          <w:i/>
          <w:iCs/>
          <w:color w:val="000000"/>
          <w:sz w:val="22"/>
          <w:szCs w:val="20"/>
        </w:rPr>
        <w:t xml:space="preserve"> Dirección de Desarrollo Urbano.</w:t>
      </w:r>
    </w:p>
    <w:p w14:paraId="48D48191" w14:textId="65EA5746"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XVIII.-</w:t>
      </w:r>
      <w:r w:rsidR="00407FA1">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Dirección de Obras Públicas.</w:t>
      </w:r>
    </w:p>
    <w:p w14:paraId="1B7B7424" w14:textId="7777777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XIX.-</w:t>
      </w:r>
      <w:r w:rsidRPr="00487AB6">
        <w:rPr>
          <w:rFonts w:eastAsia="Palatino Linotype" w:cs="Palatino Linotype"/>
          <w:i/>
          <w:iCs/>
          <w:color w:val="000000"/>
          <w:sz w:val="22"/>
          <w:szCs w:val="20"/>
        </w:rPr>
        <w:t xml:space="preserve"> Dirección de Movilidad.</w:t>
      </w:r>
    </w:p>
    <w:p w14:paraId="6A234219" w14:textId="7777777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XX.-</w:t>
      </w:r>
      <w:r w:rsidRPr="00487AB6">
        <w:rPr>
          <w:rFonts w:eastAsia="Palatino Linotype" w:cs="Palatino Linotype"/>
          <w:i/>
          <w:iCs/>
          <w:color w:val="000000"/>
          <w:sz w:val="22"/>
          <w:szCs w:val="20"/>
        </w:rPr>
        <w:t xml:space="preserve"> Dirección de Ecología y Sustentabilidad.</w:t>
      </w:r>
    </w:p>
    <w:p w14:paraId="65AB9BB0" w14:textId="7777777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lastRenderedPageBreak/>
        <w:t>XXI.-</w:t>
      </w:r>
      <w:r w:rsidRPr="00487AB6">
        <w:rPr>
          <w:rFonts w:eastAsia="Palatino Linotype" w:cs="Palatino Linotype"/>
          <w:i/>
          <w:iCs/>
          <w:color w:val="000000"/>
          <w:sz w:val="22"/>
          <w:szCs w:val="20"/>
        </w:rPr>
        <w:t xml:space="preserve"> Dirección de Servicios Públicos.</w:t>
      </w:r>
    </w:p>
    <w:p w14:paraId="03808A47" w14:textId="7777777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XXII.-</w:t>
      </w:r>
      <w:r w:rsidRPr="00487AB6">
        <w:rPr>
          <w:rFonts w:eastAsia="Palatino Linotype" w:cs="Palatino Linotype"/>
          <w:i/>
          <w:iCs/>
          <w:color w:val="000000"/>
          <w:sz w:val="22"/>
          <w:szCs w:val="20"/>
        </w:rPr>
        <w:t xml:space="preserve"> Coordinación del Registro Civil.</w:t>
      </w:r>
    </w:p>
    <w:p w14:paraId="75458960" w14:textId="7777777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XXII-A.-</w:t>
      </w:r>
      <w:r w:rsidRPr="00487AB6">
        <w:rPr>
          <w:rFonts w:eastAsia="Palatino Linotype" w:cs="Palatino Linotype"/>
          <w:i/>
          <w:iCs/>
          <w:color w:val="000000"/>
          <w:sz w:val="22"/>
          <w:szCs w:val="20"/>
        </w:rPr>
        <w:t xml:space="preserve"> Oficialía del Registro Civil I.</w:t>
      </w:r>
    </w:p>
    <w:p w14:paraId="07B421F0" w14:textId="7777777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XXII-B.-</w:t>
      </w:r>
      <w:r w:rsidRPr="00487AB6">
        <w:rPr>
          <w:rFonts w:eastAsia="Palatino Linotype" w:cs="Palatino Linotype"/>
          <w:i/>
          <w:iCs/>
          <w:color w:val="000000"/>
          <w:sz w:val="22"/>
          <w:szCs w:val="20"/>
        </w:rPr>
        <w:t xml:space="preserve"> Oficialía del Registro Civil II.</w:t>
      </w:r>
    </w:p>
    <w:p w14:paraId="2486A39E" w14:textId="7777777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XXII-C.-</w:t>
      </w:r>
      <w:r w:rsidRPr="00487AB6">
        <w:rPr>
          <w:rFonts w:eastAsia="Palatino Linotype" w:cs="Palatino Linotype"/>
          <w:i/>
          <w:iCs/>
          <w:color w:val="000000"/>
          <w:sz w:val="22"/>
          <w:szCs w:val="20"/>
        </w:rPr>
        <w:t xml:space="preserve"> Oficialía del Registro Civil III.</w:t>
      </w:r>
    </w:p>
    <w:p w14:paraId="14525D42" w14:textId="32DDEECD"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XXIII.-</w:t>
      </w:r>
      <w:r w:rsidRPr="00487AB6">
        <w:rPr>
          <w:rFonts w:eastAsia="Palatino Linotype" w:cs="Palatino Linotype"/>
          <w:i/>
          <w:iCs/>
          <w:color w:val="000000"/>
          <w:sz w:val="22"/>
          <w:szCs w:val="20"/>
        </w:rPr>
        <w:t xml:space="preserve"> Unidad de Información, Planeación</w:t>
      </w:r>
      <w:r w:rsidR="00034188"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Programación y Evaluación.</w:t>
      </w:r>
    </w:p>
    <w:p w14:paraId="740B288F" w14:textId="6DC6279B"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XXIV.-</w:t>
      </w:r>
      <w:r w:rsidR="00407FA1">
        <w:rPr>
          <w:rFonts w:eastAsia="Palatino Linotype" w:cs="Palatino Linotype"/>
          <w:b/>
          <w:bCs/>
          <w:i/>
          <w:iCs/>
          <w:color w:val="000000"/>
          <w:sz w:val="22"/>
          <w:szCs w:val="20"/>
        </w:rPr>
        <w:t xml:space="preserve"> </w:t>
      </w:r>
      <w:r w:rsidRPr="00487AB6">
        <w:rPr>
          <w:rFonts w:eastAsia="Palatino Linotype" w:cs="Palatino Linotype"/>
          <w:i/>
          <w:iCs/>
          <w:color w:val="000000"/>
          <w:sz w:val="22"/>
          <w:szCs w:val="20"/>
        </w:rPr>
        <w:t>Defensoría Municipal de Derechos</w:t>
      </w:r>
      <w:r w:rsidR="00034188"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Humanos.</w:t>
      </w:r>
    </w:p>
    <w:p w14:paraId="4224FF82" w14:textId="3C5A42EC"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XXV.-</w:t>
      </w:r>
      <w:r w:rsidR="00407FA1">
        <w:rPr>
          <w:rFonts w:eastAsia="Palatino Linotype" w:cs="Palatino Linotype"/>
          <w:b/>
          <w:bCs/>
          <w:i/>
          <w:iCs/>
          <w:color w:val="000000"/>
          <w:sz w:val="22"/>
          <w:szCs w:val="20"/>
        </w:rPr>
        <w:t xml:space="preserve"> </w:t>
      </w:r>
      <w:r w:rsidRPr="00487AB6">
        <w:rPr>
          <w:rFonts w:eastAsia="Palatino Linotype" w:cs="Palatino Linotype"/>
          <w:i/>
          <w:iCs/>
          <w:color w:val="000000"/>
          <w:sz w:val="22"/>
          <w:szCs w:val="20"/>
        </w:rPr>
        <w:t>Coordinación General Municipal de</w:t>
      </w:r>
      <w:r w:rsidR="00034188"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Mejora Regulatoria.</w:t>
      </w:r>
    </w:p>
    <w:p w14:paraId="206AEA95" w14:textId="77777777"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XXVI.-</w:t>
      </w:r>
      <w:r w:rsidRPr="00487AB6">
        <w:rPr>
          <w:rFonts w:eastAsia="Palatino Linotype" w:cs="Palatino Linotype"/>
          <w:i/>
          <w:iCs/>
          <w:color w:val="000000"/>
          <w:sz w:val="22"/>
          <w:szCs w:val="20"/>
        </w:rPr>
        <w:t xml:space="preserve"> Unidad de Transparencia.</w:t>
      </w:r>
    </w:p>
    <w:p w14:paraId="23226AE7" w14:textId="612189AF" w:rsidR="00A3155B"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XXVII.-</w:t>
      </w:r>
      <w:r w:rsidRPr="00487AB6">
        <w:rPr>
          <w:rFonts w:eastAsia="Palatino Linotype" w:cs="Palatino Linotype"/>
          <w:i/>
          <w:iCs/>
          <w:color w:val="000000"/>
          <w:sz w:val="22"/>
          <w:szCs w:val="20"/>
        </w:rPr>
        <w:t xml:space="preserve"> Dirección de Seguridad Pública y</w:t>
      </w:r>
      <w:r w:rsidR="00034188"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Tránsito Municipal.</w:t>
      </w:r>
    </w:p>
    <w:p w14:paraId="56AB6D34" w14:textId="04380373" w:rsidR="00854DB0" w:rsidRPr="00487AB6" w:rsidRDefault="00A3155B" w:rsidP="00407FA1">
      <w:pPr>
        <w:pBdr>
          <w:top w:val="nil"/>
          <w:left w:val="nil"/>
          <w:bottom w:val="nil"/>
          <w:right w:val="nil"/>
          <w:between w:val="nil"/>
        </w:pBdr>
        <w:spacing w:line="276" w:lineRule="auto"/>
        <w:ind w:left="1134" w:right="701"/>
        <w:contextualSpacing/>
        <w:rPr>
          <w:rFonts w:eastAsia="Palatino Linotype" w:cs="Palatino Linotype"/>
          <w:i/>
          <w:iCs/>
          <w:color w:val="000000"/>
          <w:sz w:val="22"/>
          <w:szCs w:val="20"/>
        </w:rPr>
      </w:pPr>
      <w:r w:rsidRPr="00407FA1">
        <w:rPr>
          <w:rFonts w:eastAsia="Palatino Linotype" w:cs="Palatino Linotype"/>
          <w:b/>
          <w:bCs/>
          <w:i/>
          <w:iCs/>
          <w:color w:val="000000"/>
          <w:sz w:val="22"/>
          <w:szCs w:val="20"/>
        </w:rPr>
        <w:t>XXVIII.-</w:t>
      </w:r>
      <w:r w:rsidRPr="00487AB6">
        <w:rPr>
          <w:rFonts w:eastAsia="Palatino Linotype" w:cs="Palatino Linotype"/>
          <w:i/>
          <w:iCs/>
          <w:color w:val="000000"/>
          <w:sz w:val="22"/>
          <w:szCs w:val="20"/>
        </w:rPr>
        <w:t xml:space="preserve"> Dirección de Protección Civil y H.</w:t>
      </w:r>
      <w:r w:rsidR="00034188"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Cuerpo de Bomberos.</w:t>
      </w:r>
      <w:r w:rsidR="00034188" w:rsidRPr="00487AB6">
        <w:rPr>
          <w:rFonts w:eastAsia="Palatino Linotype" w:cs="Palatino Linotype"/>
          <w:i/>
          <w:iCs/>
          <w:color w:val="000000"/>
          <w:sz w:val="22"/>
          <w:szCs w:val="20"/>
        </w:rPr>
        <w:t xml:space="preserve"> (…)</w:t>
      </w:r>
    </w:p>
    <w:p w14:paraId="73E8F744" w14:textId="77777777" w:rsidR="00487AB6" w:rsidRPr="00487AB6" w:rsidRDefault="00487AB6" w:rsidP="00487AB6">
      <w:pPr>
        <w:pBdr>
          <w:top w:val="nil"/>
          <w:left w:val="nil"/>
          <w:bottom w:val="nil"/>
          <w:right w:val="nil"/>
          <w:between w:val="nil"/>
        </w:pBdr>
        <w:spacing w:line="276" w:lineRule="auto"/>
        <w:ind w:left="851" w:right="701"/>
        <w:contextualSpacing/>
        <w:rPr>
          <w:rFonts w:eastAsia="Palatino Linotype" w:cs="Palatino Linotype"/>
          <w:i/>
          <w:iCs/>
          <w:color w:val="000000"/>
          <w:sz w:val="22"/>
          <w:szCs w:val="20"/>
        </w:rPr>
      </w:pPr>
    </w:p>
    <w:p w14:paraId="7BF8956C" w14:textId="12D2128C" w:rsidR="00430C15" w:rsidRPr="00487AB6" w:rsidRDefault="00430C15" w:rsidP="00487AB6">
      <w:pPr>
        <w:pBdr>
          <w:top w:val="nil"/>
          <w:left w:val="nil"/>
          <w:bottom w:val="nil"/>
          <w:right w:val="nil"/>
          <w:between w:val="nil"/>
        </w:pBdr>
        <w:spacing w:line="276" w:lineRule="auto"/>
        <w:ind w:left="851" w:right="701"/>
        <w:contextualSpacing/>
        <w:rPr>
          <w:rFonts w:eastAsia="Palatino Linotype" w:cs="Palatino Linotype"/>
          <w:i/>
          <w:iCs/>
          <w:color w:val="000000"/>
          <w:sz w:val="22"/>
          <w:szCs w:val="20"/>
        </w:rPr>
      </w:pPr>
      <w:r w:rsidRPr="00487AB6">
        <w:rPr>
          <w:rFonts w:eastAsia="Palatino Linotype" w:cs="Palatino Linotype"/>
          <w:b/>
          <w:bCs/>
          <w:i/>
          <w:iCs/>
          <w:color w:val="000000"/>
          <w:sz w:val="22"/>
          <w:szCs w:val="20"/>
        </w:rPr>
        <w:t>ARTÍCULO 85.-</w:t>
      </w:r>
      <w:r w:rsidRPr="00487AB6">
        <w:rPr>
          <w:rFonts w:eastAsia="Palatino Linotype" w:cs="Palatino Linotype"/>
          <w:i/>
          <w:iCs/>
          <w:color w:val="000000"/>
          <w:sz w:val="22"/>
          <w:szCs w:val="20"/>
        </w:rPr>
        <w:t xml:space="preserve"> La Tesorería Municipal a través de su titular es la encargada de administrar la Hacienda pública Municipal, de recaudar los ingresos municipales, así como </w:t>
      </w:r>
      <w:r w:rsidRPr="003F254A">
        <w:rPr>
          <w:rFonts w:eastAsia="Palatino Linotype" w:cs="Palatino Linotype"/>
          <w:b/>
          <w:bCs/>
          <w:i/>
          <w:iCs/>
          <w:color w:val="000000"/>
          <w:sz w:val="22"/>
          <w:szCs w:val="20"/>
        </w:rPr>
        <w:t>realizar el registro contable de las erogaciones</w:t>
      </w:r>
      <w:r w:rsidRPr="00487AB6">
        <w:rPr>
          <w:rFonts w:eastAsia="Palatino Linotype" w:cs="Palatino Linotype"/>
          <w:i/>
          <w:iCs/>
          <w:color w:val="000000"/>
          <w:sz w:val="22"/>
          <w:szCs w:val="20"/>
        </w:rPr>
        <w:t xml:space="preserve"> que se lleven a cabo durante la administración, dentro de un marco de austeridad. Asimismo, deberá de implementar las medidas y mecanismos previamente aprobados por el Ayuntamiento, tendientes a difundir la cultura del pago entre la población, ampliar la base de contribuyentes y estimular el pago oportuno por parte de los mismos; para ello la Ley Orgánica Municipal</w:t>
      </w:r>
    </w:p>
    <w:p w14:paraId="5FDED080" w14:textId="449BC35F" w:rsidR="009A268D" w:rsidRPr="00487AB6" w:rsidRDefault="00430C15" w:rsidP="00487AB6">
      <w:pPr>
        <w:pBdr>
          <w:top w:val="nil"/>
          <w:left w:val="nil"/>
          <w:bottom w:val="nil"/>
          <w:right w:val="nil"/>
          <w:between w:val="nil"/>
        </w:pBdr>
        <w:spacing w:line="276" w:lineRule="auto"/>
        <w:ind w:left="851" w:right="701"/>
        <w:contextualSpacing/>
        <w:rPr>
          <w:rFonts w:eastAsia="Palatino Linotype" w:cs="Palatino Linotype"/>
          <w:i/>
          <w:iCs/>
          <w:color w:val="000000"/>
          <w:sz w:val="22"/>
          <w:szCs w:val="20"/>
        </w:rPr>
      </w:pPr>
      <w:r w:rsidRPr="00487AB6">
        <w:rPr>
          <w:rFonts w:eastAsia="Palatino Linotype" w:cs="Palatino Linotype"/>
          <w:i/>
          <w:iCs/>
          <w:color w:val="000000"/>
          <w:sz w:val="22"/>
          <w:szCs w:val="20"/>
        </w:rPr>
        <w:t>establece sus atribuciones, las cuales recaen directamente en su titular.</w:t>
      </w:r>
    </w:p>
    <w:p w14:paraId="5A3F5927" w14:textId="26A2F7CE" w:rsidR="00430C15" w:rsidRPr="00487AB6" w:rsidRDefault="00430C15" w:rsidP="00487AB6">
      <w:pPr>
        <w:pBdr>
          <w:top w:val="nil"/>
          <w:left w:val="nil"/>
          <w:bottom w:val="nil"/>
          <w:right w:val="nil"/>
          <w:between w:val="nil"/>
        </w:pBdr>
        <w:spacing w:line="276" w:lineRule="auto"/>
        <w:ind w:left="851" w:right="701"/>
        <w:contextualSpacing/>
        <w:rPr>
          <w:rFonts w:eastAsia="Palatino Linotype" w:cs="Palatino Linotype"/>
          <w:i/>
          <w:iCs/>
          <w:color w:val="000000"/>
          <w:sz w:val="22"/>
          <w:szCs w:val="20"/>
        </w:rPr>
      </w:pPr>
    </w:p>
    <w:p w14:paraId="59F0DD36" w14:textId="77777777" w:rsidR="005242B9" w:rsidRPr="00487AB6" w:rsidRDefault="005242B9" w:rsidP="00487AB6">
      <w:pPr>
        <w:pBdr>
          <w:top w:val="nil"/>
          <w:left w:val="nil"/>
          <w:bottom w:val="nil"/>
          <w:right w:val="nil"/>
          <w:between w:val="nil"/>
        </w:pBdr>
        <w:spacing w:line="276" w:lineRule="auto"/>
        <w:ind w:left="851" w:right="701"/>
        <w:contextualSpacing/>
        <w:rPr>
          <w:rFonts w:eastAsia="Palatino Linotype" w:cs="Palatino Linotype"/>
          <w:b/>
          <w:bCs/>
          <w:i/>
          <w:iCs/>
          <w:color w:val="000000"/>
          <w:sz w:val="22"/>
          <w:szCs w:val="20"/>
        </w:rPr>
      </w:pPr>
      <w:r w:rsidRPr="00487AB6">
        <w:rPr>
          <w:rFonts w:eastAsia="Palatino Linotype" w:cs="Palatino Linotype"/>
          <w:b/>
          <w:bCs/>
          <w:i/>
          <w:iCs/>
          <w:color w:val="000000"/>
          <w:sz w:val="22"/>
          <w:szCs w:val="20"/>
        </w:rPr>
        <w:t>SECCIÓN SEGUNDA</w:t>
      </w:r>
    </w:p>
    <w:p w14:paraId="08635762" w14:textId="77777777" w:rsidR="005242B9" w:rsidRPr="00487AB6" w:rsidRDefault="005242B9" w:rsidP="00487AB6">
      <w:pPr>
        <w:pBdr>
          <w:top w:val="nil"/>
          <w:left w:val="nil"/>
          <w:bottom w:val="nil"/>
          <w:right w:val="nil"/>
          <w:between w:val="nil"/>
        </w:pBdr>
        <w:spacing w:line="276" w:lineRule="auto"/>
        <w:ind w:left="851" w:right="701"/>
        <w:contextualSpacing/>
        <w:rPr>
          <w:rFonts w:eastAsia="Palatino Linotype" w:cs="Palatino Linotype"/>
          <w:b/>
          <w:bCs/>
          <w:i/>
          <w:iCs/>
          <w:color w:val="000000"/>
          <w:sz w:val="22"/>
          <w:szCs w:val="20"/>
        </w:rPr>
      </w:pPr>
      <w:r w:rsidRPr="00487AB6">
        <w:rPr>
          <w:rFonts w:eastAsia="Palatino Linotype" w:cs="Palatino Linotype"/>
          <w:b/>
          <w:bCs/>
          <w:i/>
          <w:iCs/>
          <w:color w:val="000000"/>
          <w:sz w:val="22"/>
          <w:szCs w:val="20"/>
        </w:rPr>
        <w:t>DIRECCIÓN DE ADMINISTRACIÓN</w:t>
      </w:r>
    </w:p>
    <w:p w14:paraId="3744D536" w14:textId="7A27F48E" w:rsidR="005242B9" w:rsidRPr="00487AB6" w:rsidRDefault="005242B9" w:rsidP="00487AB6">
      <w:pPr>
        <w:pBdr>
          <w:top w:val="nil"/>
          <w:left w:val="nil"/>
          <w:bottom w:val="nil"/>
          <w:right w:val="nil"/>
          <w:between w:val="nil"/>
        </w:pBdr>
        <w:spacing w:line="276" w:lineRule="auto"/>
        <w:ind w:left="851" w:right="701"/>
        <w:contextualSpacing/>
        <w:rPr>
          <w:rFonts w:eastAsia="Palatino Linotype" w:cs="Palatino Linotype"/>
          <w:i/>
          <w:iCs/>
          <w:color w:val="000000"/>
          <w:sz w:val="22"/>
          <w:szCs w:val="20"/>
        </w:rPr>
      </w:pPr>
      <w:r w:rsidRPr="00487AB6">
        <w:rPr>
          <w:rFonts w:eastAsia="Palatino Linotype" w:cs="Palatino Linotype"/>
          <w:b/>
          <w:bCs/>
          <w:i/>
          <w:iCs/>
          <w:color w:val="000000"/>
          <w:sz w:val="22"/>
          <w:szCs w:val="20"/>
        </w:rPr>
        <w:t>ARTÍCULO 145.-</w:t>
      </w:r>
      <w:r w:rsidRPr="00487AB6">
        <w:rPr>
          <w:rFonts w:eastAsia="Palatino Linotype" w:cs="Palatino Linotype"/>
          <w:i/>
          <w:iCs/>
          <w:color w:val="000000"/>
          <w:sz w:val="22"/>
          <w:szCs w:val="20"/>
        </w:rPr>
        <w:t xml:space="preserve"> La Dirección de Administración</w:t>
      </w:r>
      <w:r w:rsidR="00487AB6"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a través de su titular, es la responsable de</w:t>
      </w:r>
      <w:r w:rsidR="00487AB6"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proporcionar a las áreas administrativas los</w:t>
      </w:r>
      <w:r w:rsidR="00487AB6"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recursos humanos materiales y servicios para</w:t>
      </w:r>
      <w:r w:rsidR="00487AB6"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el mejor funcionamiento y desempeño en</w:t>
      </w:r>
      <w:r w:rsidR="00487AB6"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las actividades administrativas mediante la</w:t>
      </w:r>
      <w:r w:rsidR="00487AB6"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organización, supervisión y control de cada uno</w:t>
      </w:r>
      <w:r w:rsidR="00487AB6"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de estos; para ello Integrará, en coordinación</w:t>
      </w:r>
      <w:r w:rsidR="00487AB6"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con las demás unidades administrativas del</w:t>
      </w:r>
      <w:r w:rsidR="00487AB6"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municipio, el presupuesto anual de egresos,</w:t>
      </w:r>
      <w:r w:rsidR="00487AB6"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así como supervisar su ejercicio y aplicación;</w:t>
      </w:r>
      <w:r w:rsidR="00487AB6" w:rsidRPr="00487AB6">
        <w:rPr>
          <w:rFonts w:eastAsia="Palatino Linotype" w:cs="Palatino Linotype"/>
          <w:i/>
          <w:iCs/>
          <w:color w:val="000000"/>
          <w:sz w:val="22"/>
          <w:szCs w:val="20"/>
        </w:rPr>
        <w:t xml:space="preserve"> </w:t>
      </w:r>
      <w:r w:rsidRPr="00487AB6">
        <w:rPr>
          <w:rFonts w:eastAsia="Palatino Linotype" w:cs="Palatino Linotype"/>
          <w:i/>
          <w:iCs/>
          <w:color w:val="000000"/>
          <w:sz w:val="22"/>
          <w:szCs w:val="20"/>
        </w:rPr>
        <w:t>para ello tendrá las siguientes atribuciones:</w:t>
      </w:r>
    </w:p>
    <w:p w14:paraId="69DDF441" w14:textId="77777777" w:rsidR="00487AB6" w:rsidRPr="00487AB6" w:rsidRDefault="00487AB6" w:rsidP="00487AB6">
      <w:pPr>
        <w:pBdr>
          <w:top w:val="nil"/>
          <w:left w:val="nil"/>
          <w:bottom w:val="nil"/>
          <w:right w:val="nil"/>
          <w:between w:val="nil"/>
        </w:pBdr>
        <w:spacing w:line="276" w:lineRule="auto"/>
        <w:ind w:left="851" w:right="701"/>
        <w:contextualSpacing/>
        <w:rPr>
          <w:rFonts w:eastAsia="Palatino Linotype" w:cs="Palatino Linotype"/>
          <w:i/>
          <w:iCs/>
          <w:color w:val="000000"/>
          <w:sz w:val="22"/>
          <w:szCs w:val="20"/>
        </w:rPr>
      </w:pPr>
    </w:p>
    <w:p w14:paraId="7D311796" w14:textId="27E411AE" w:rsidR="00430C15" w:rsidRPr="00487AB6" w:rsidRDefault="005242B9" w:rsidP="00487AB6">
      <w:pPr>
        <w:pBdr>
          <w:top w:val="nil"/>
          <w:left w:val="nil"/>
          <w:bottom w:val="nil"/>
          <w:right w:val="nil"/>
          <w:between w:val="nil"/>
        </w:pBdr>
        <w:spacing w:line="276" w:lineRule="auto"/>
        <w:ind w:left="851" w:right="701"/>
        <w:contextualSpacing/>
        <w:rPr>
          <w:rFonts w:eastAsia="Palatino Linotype" w:cs="Palatino Linotype"/>
          <w:i/>
          <w:iCs/>
          <w:color w:val="000000"/>
          <w:sz w:val="22"/>
          <w:szCs w:val="20"/>
        </w:rPr>
      </w:pPr>
      <w:r w:rsidRPr="00487AB6">
        <w:rPr>
          <w:rFonts w:eastAsia="Palatino Linotype" w:cs="Palatino Linotype"/>
          <w:b/>
          <w:bCs/>
          <w:i/>
          <w:iCs/>
          <w:color w:val="000000"/>
          <w:sz w:val="22"/>
          <w:szCs w:val="20"/>
        </w:rPr>
        <w:t>RECURSOS MATERIALES</w:t>
      </w:r>
      <w:r w:rsidRPr="00487AB6">
        <w:rPr>
          <w:rFonts w:eastAsia="Palatino Linotype" w:cs="Palatino Linotype"/>
          <w:i/>
          <w:iCs/>
          <w:color w:val="000000"/>
          <w:sz w:val="22"/>
          <w:szCs w:val="20"/>
        </w:rPr>
        <w:cr/>
      </w:r>
      <w:r w:rsidR="00487AB6" w:rsidRPr="00487AB6">
        <w:rPr>
          <w:rFonts w:eastAsia="Palatino Linotype" w:cs="Palatino Linotype"/>
          <w:b/>
          <w:bCs/>
          <w:i/>
          <w:iCs/>
          <w:color w:val="000000"/>
          <w:sz w:val="22"/>
          <w:szCs w:val="20"/>
        </w:rPr>
        <w:t>VII.-</w:t>
      </w:r>
      <w:r w:rsidR="00487AB6" w:rsidRPr="00487AB6">
        <w:rPr>
          <w:rFonts w:eastAsia="Palatino Linotype" w:cs="Palatino Linotype"/>
          <w:i/>
          <w:iCs/>
          <w:color w:val="000000"/>
          <w:sz w:val="22"/>
          <w:szCs w:val="20"/>
        </w:rPr>
        <w:t xml:space="preserve"> </w:t>
      </w:r>
      <w:r w:rsidR="00487AB6" w:rsidRPr="00487AB6">
        <w:rPr>
          <w:rFonts w:eastAsia="Palatino Linotype" w:cs="Palatino Linotype"/>
          <w:b/>
          <w:bCs/>
          <w:i/>
          <w:iCs/>
          <w:color w:val="000000"/>
          <w:sz w:val="22"/>
          <w:szCs w:val="20"/>
          <w:u w:val="single"/>
        </w:rPr>
        <w:t xml:space="preserve">Vigilar que se lleve a cabo, de manera oportuna y apropiada en base a la </w:t>
      </w:r>
      <w:r w:rsidR="00487AB6" w:rsidRPr="00487AB6">
        <w:rPr>
          <w:rFonts w:eastAsia="Palatino Linotype" w:cs="Palatino Linotype"/>
          <w:b/>
          <w:bCs/>
          <w:i/>
          <w:iCs/>
          <w:color w:val="000000"/>
          <w:sz w:val="22"/>
          <w:szCs w:val="20"/>
          <w:u w:val="single"/>
        </w:rPr>
        <w:lastRenderedPageBreak/>
        <w:t>planeación,</w:t>
      </w:r>
      <w:r w:rsidR="00487AB6">
        <w:rPr>
          <w:rFonts w:eastAsia="Palatino Linotype" w:cs="Palatino Linotype"/>
          <w:b/>
          <w:bCs/>
          <w:i/>
          <w:iCs/>
          <w:color w:val="000000"/>
          <w:sz w:val="22"/>
          <w:szCs w:val="20"/>
          <w:u w:val="single"/>
        </w:rPr>
        <w:t xml:space="preserve"> </w:t>
      </w:r>
      <w:r w:rsidR="00487AB6" w:rsidRPr="00487AB6">
        <w:rPr>
          <w:rFonts w:eastAsia="Palatino Linotype" w:cs="Palatino Linotype"/>
          <w:b/>
          <w:bCs/>
          <w:i/>
          <w:iCs/>
          <w:color w:val="000000"/>
          <w:sz w:val="22"/>
          <w:szCs w:val="20"/>
          <w:u w:val="single"/>
        </w:rPr>
        <w:t>programación, presupuestación y ejecución sobre la adquisición</w:t>
      </w:r>
      <w:r w:rsidR="00487AB6" w:rsidRPr="00487AB6">
        <w:rPr>
          <w:rFonts w:eastAsia="Palatino Linotype" w:cs="Palatino Linotype"/>
          <w:i/>
          <w:iCs/>
          <w:color w:val="000000"/>
          <w:sz w:val="22"/>
          <w:szCs w:val="20"/>
        </w:rPr>
        <w:t xml:space="preserve"> de bienes muebles, equipo, refacciones, materiales </w:t>
      </w:r>
      <w:r w:rsidR="00487AB6" w:rsidRPr="00AE575B">
        <w:rPr>
          <w:rFonts w:eastAsia="Palatino Linotype" w:cs="Palatino Linotype"/>
          <w:b/>
          <w:bCs/>
          <w:i/>
          <w:iCs/>
          <w:color w:val="000000"/>
          <w:sz w:val="22"/>
          <w:szCs w:val="20"/>
          <w:u w:val="single"/>
        </w:rPr>
        <w:t>y la contratación de servicios para el cumplimiento de las metas de las diversas unidades administrativas que conforman la Administración Municipal</w:t>
      </w:r>
      <w:r w:rsidR="00487AB6" w:rsidRPr="00487AB6">
        <w:rPr>
          <w:rFonts w:eastAsia="Palatino Linotype" w:cs="Palatino Linotype"/>
          <w:i/>
          <w:iCs/>
          <w:color w:val="000000"/>
          <w:sz w:val="22"/>
          <w:szCs w:val="20"/>
        </w:rPr>
        <w:t>;</w:t>
      </w:r>
    </w:p>
    <w:p w14:paraId="77503674" w14:textId="2D686A44" w:rsidR="00487AB6" w:rsidRPr="00487AB6" w:rsidRDefault="00487AB6" w:rsidP="00487AB6">
      <w:pPr>
        <w:pBdr>
          <w:top w:val="nil"/>
          <w:left w:val="nil"/>
          <w:bottom w:val="nil"/>
          <w:right w:val="nil"/>
          <w:between w:val="nil"/>
        </w:pBdr>
        <w:spacing w:line="276" w:lineRule="auto"/>
        <w:ind w:left="851" w:right="701"/>
        <w:contextualSpacing/>
        <w:rPr>
          <w:rFonts w:eastAsia="Palatino Linotype" w:cs="Palatino Linotype"/>
          <w:i/>
          <w:iCs/>
          <w:color w:val="000000"/>
          <w:sz w:val="22"/>
          <w:szCs w:val="20"/>
        </w:rPr>
      </w:pPr>
      <w:r w:rsidRPr="00487AB6">
        <w:rPr>
          <w:rFonts w:eastAsia="Palatino Linotype" w:cs="Palatino Linotype"/>
          <w:b/>
          <w:bCs/>
          <w:i/>
          <w:iCs/>
          <w:color w:val="000000"/>
          <w:sz w:val="22"/>
          <w:szCs w:val="20"/>
        </w:rPr>
        <w:t>VIII.-</w:t>
      </w:r>
      <w:r w:rsidRPr="00487AB6">
        <w:rPr>
          <w:rFonts w:eastAsia="Palatino Linotype" w:cs="Palatino Linotype"/>
          <w:i/>
          <w:iCs/>
          <w:color w:val="000000"/>
          <w:sz w:val="22"/>
          <w:szCs w:val="20"/>
        </w:rPr>
        <w:t xml:space="preserve"> Verificar y controlar la recepción, almacenamiento y distribución de los recursos materiales que solicitan las diferentes unidades administrativas del municipio, a través del Almacén General;</w:t>
      </w:r>
    </w:p>
    <w:p w14:paraId="3667F088" w14:textId="68A949AA" w:rsidR="00430C15" w:rsidRPr="00487AB6" w:rsidRDefault="00487AB6" w:rsidP="00487AB6">
      <w:pPr>
        <w:pBdr>
          <w:top w:val="nil"/>
          <w:left w:val="nil"/>
          <w:bottom w:val="nil"/>
          <w:right w:val="nil"/>
          <w:between w:val="nil"/>
        </w:pBdr>
        <w:ind w:right="701"/>
        <w:contextualSpacing/>
        <w:jc w:val="right"/>
        <w:rPr>
          <w:rFonts w:eastAsia="Palatino Linotype" w:cs="Palatino Linotype"/>
          <w:i/>
          <w:iCs/>
          <w:color w:val="000000"/>
          <w:sz w:val="22"/>
          <w:szCs w:val="20"/>
        </w:rPr>
      </w:pPr>
      <w:r w:rsidRPr="00487AB6">
        <w:rPr>
          <w:rFonts w:eastAsia="Palatino Linotype" w:cs="Palatino Linotype"/>
          <w:i/>
          <w:iCs/>
          <w:color w:val="000000"/>
          <w:sz w:val="22"/>
          <w:szCs w:val="20"/>
        </w:rPr>
        <w:t>(…)</w:t>
      </w:r>
    </w:p>
    <w:p w14:paraId="2451568F" w14:textId="0530CF0F" w:rsidR="008B23D6" w:rsidRDefault="00487AB6" w:rsidP="00430C15">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Para hondar, se localizó </w:t>
      </w:r>
      <w:r w:rsidR="00CB4F9F">
        <w:rPr>
          <w:rFonts w:eastAsia="Palatino Linotype" w:cs="Palatino Linotype"/>
          <w:color w:val="000000"/>
        </w:rPr>
        <w:t xml:space="preserve">el Manual de Organización de la Tesorería Municipal, el cual </w:t>
      </w:r>
      <w:r w:rsidR="00977E4B">
        <w:rPr>
          <w:rFonts w:eastAsia="Palatino Linotype" w:cs="Palatino Linotype"/>
          <w:color w:val="000000"/>
        </w:rPr>
        <w:t>establece que la Unidad Administrativa es la encargada de</w:t>
      </w:r>
      <w:r w:rsidR="005A30CF">
        <w:rPr>
          <w:rFonts w:eastAsia="Palatino Linotype" w:cs="Palatino Linotype"/>
          <w:color w:val="000000"/>
        </w:rPr>
        <w:t xml:space="preserve"> </w:t>
      </w:r>
      <w:r w:rsidR="00977E4B">
        <w:rPr>
          <w:rFonts w:eastAsia="Palatino Linotype" w:cs="Palatino Linotype"/>
          <w:color w:val="000000"/>
        </w:rPr>
        <w:t>la</w:t>
      </w:r>
      <w:r w:rsidR="005A30CF">
        <w:rPr>
          <w:rFonts w:eastAsia="Palatino Linotype" w:cs="Palatino Linotype"/>
          <w:color w:val="000000"/>
        </w:rPr>
        <w:t xml:space="preserve"> </w:t>
      </w:r>
      <w:r w:rsidR="00977E4B">
        <w:rPr>
          <w:rFonts w:eastAsia="Palatino Linotype" w:cs="Palatino Linotype"/>
          <w:color w:val="000000"/>
        </w:rPr>
        <w:t xml:space="preserve">recaudación de los ingresos y responsable de realizar las erogaciones, </w:t>
      </w:r>
      <w:r w:rsidR="00C53695">
        <w:rPr>
          <w:rFonts w:eastAsia="Palatino Linotype" w:cs="Palatino Linotype"/>
          <w:color w:val="000000"/>
        </w:rPr>
        <w:t xml:space="preserve">de conformidad al artículo 93, no obstante en respuesta, el Sujeto Obligado, </w:t>
      </w:r>
      <w:r w:rsidR="00C53695" w:rsidRPr="00392146">
        <w:rPr>
          <w:rFonts w:eastAsia="Palatino Linotype" w:cs="Palatino Linotype"/>
          <w:b/>
          <w:bCs/>
          <w:color w:val="000000"/>
        </w:rPr>
        <w:t xml:space="preserve">en cada uno de los Acuerdos de clasificación de la información </w:t>
      </w:r>
      <w:r w:rsidR="00520398">
        <w:rPr>
          <w:rFonts w:eastAsia="Palatino Linotype" w:cs="Palatino Linotype"/>
          <w:color w:val="000000"/>
        </w:rPr>
        <w:t xml:space="preserve">elaborados de </w:t>
      </w:r>
      <w:r w:rsidR="00520398" w:rsidRPr="00392146">
        <w:rPr>
          <w:rFonts w:eastAsia="Palatino Linotype" w:cs="Palatino Linotype"/>
          <w:b/>
          <w:bCs/>
          <w:color w:val="000000"/>
        </w:rPr>
        <w:t>forma individual</w:t>
      </w:r>
      <w:r w:rsidR="00520398">
        <w:rPr>
          <w:rFonts w:eastAsia="Palatino Linotype" w:cs="Palatino Linotype"/>
          <w:color w:val="000000"/>
        </w:rPr>
        <w:t xml:space="preserve"> respecto </w:t>
      </w:r>
      <w:r w:rsidR="00520398" w:rsidRPr="00392146">
        <w:rPr>
          <w:rFonts w:eastAsia="Palatino Linotype" w:cs="Palatino Linotype"/>
          <w:b/>
          <w:bCs/>
          <w:color w:val="000000"/>
        </w:rPr>
        <w:t>de cada una de las solicitudes</w:t>
      </w:r>
      <w:r w:rsidR="00520398">
        <w:rPr>
          <w:rFonts w:eastAsia="Palatino Linotype" w:cs="Palatino Linotype"/>
          <w:color w:val="000000"/>
        </w:rPr>
        <w:t>,</w:t>
      </w:r>
      <w:r w:rsidR="00392146">
        <w:rPr>
          <w:rFonts w:eastAsia="Palatino Linotype" w:cs="Palatino Linotype"/>
          <w:color w:val="000000"/>
        </w:rPr>
        <w:t xml:space="preserve"> </w:t>
      </w:r>
      <w:r w:rsidR="008B23D6">
        <w:rPr>
          <w:rFonts w:eastAsia="Palatino Linotype" w:cs="Palatino Linotype"/>
          <w:color w:val="000000"/>
        </w:rPr>
        <w:t xml:space="preserve">manifiesta expresamente que </w:t>
      </w:r>
      <w:r w:rsidR="008B23D6" w:rsidRPr="008B23D6">
        <w:rPr>
          <w:rFonts w:eastAsia="Palatino Linotype" w:cs="Palatino Linotype"/>
          <w:b/>
          <w:bCs/>
          <w:color w:val="000000"/>
        </w:rPr>
        <w:t>la información solicitada se encuentra bajo resguardo de la Tesorería Municipal</w:t>
      </w:r>
      <w:r w:rsidR="008B23D6">
        <w:rPr>
          <w:rFonts w:eastAsia="Palatino Linotype" w:cs="Palatino Linotype"/>
          <w:color w:val="000000"/>
        </w:rPr>
        <w:t>.</w:t>
      </w:r>
      <w:r w:rsidR="00520398">
        <w:rPr>
          <w:rFonts w:eastAsia="Palatino Linotype" w:cs="Palatino Linotype"/>
          <w:color w:val="000000"/>
        </w:rPr>
        <w:t xml:space="preserve"> </w:t>
      </w:r>
    </w:p>
    <w:p w14:paraId="3C842E78" w14:textId="537FA243" w:rsidR="008F2C9D" w:rsidRDefault="008F2C9D" w:rsidP="00430C15">
      <w:pPr>
        <w:pBdr>
          <w:top w:val="nil"/>
          <w:left w:val="nil"/>
          <w:bottom w:val="nil"/>
          <w:right w:val="nil"/>
          <w:between w:val="nil"/>
        </w:pBdr>
        <w:contextualSpacing/>
        <w:rPr>
          <w:rFonts w:eastAsia="Palatino Linotype" w:cs="Palatino Linotype"/>
          <w:color w:val="000000"/>
        </w:rPr>
      </w:pPr>
    </w:p>
    <w:p w14:paraId="6280D69B" w14:textId="1D42B02F" w:rsidR="008F2C9D" w:rsidRDefault="00207B0A" w:rsidP="00430C15">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Ejemplificando</w:t>
      </w:r>
      <w:r w:rsidR="008F2C9D">
        <w:rPr>
          <w:rFonts w:eastAsia="Palatino Linotype" w:cs="Palatino Linotype"/>
          <w:color w:val="000000"/>
        </w:rPr>
        <w:t xml:space="preserve"> lo anterior, se cita e inserta fragmento del Acuerdo </w:t>
      </w:r>
      <w:r>
        <w:rPr>
          <w:rFonts w:eastAsia="Palatino Linotype" w:cs="Palatino Linotype"/>
          <w:color w:val="000000"/>
        </w:rPr>
        <w:t>no CTM/VACHASO/A/00223/2024</w:t>
      </w:r>
      <w:r w:rsidR="00D47D5A">
        <w:rPr>
          <w:rFonts w:eastAsia="Palatino Linotype" w:cs="Palatino Linotype"/>
          <w:color w:val="000000"/>
        </w:rPr>
        <w:t xml:space="preserve">, en el cual </w:t>
      </w:r>
      <w:r w:rsidR="0034673D">
        <w:rPr>
          <w:rFonts w:eastAsia="Palatino Linotype" w:cs="Palatino Linotype"/>
          <w:color w:val="000000"/>
        </w:rPr>
        <w:t>s</w:t>
      </w:r>
      <w:r w:rsidR="00D47D5A">
        <w:rPr>
          <w:rFonts w:eastAsia="Palatino Linotype" w:cs="Palatino Linotype"/>
          <w:color w:val="000000"/>
        </w:rPr>
        <w:t>e reconoce poseer la información con mérito de la solicitud de información pública 00325/VACHASO/IP/2024.</w:t>
      </w:r>
    </w:p>
    <w:p w14:paraId="4D29AC8F" w14:textId="2134D2E2" w:rsidR="0034673D" w:rsidRDefault="0034673D" w:rsidP="00430C15">
      <w:pPr>
        <w:pBdr>
          <w:top w:val="nil"/>
          <w:left w:val="nil"/>
          <w:bottom w:val="nil"/>
          <w:right w:val="nil"/>
          <w:between w:val="nil"/>
        </w:pBdr>
        <w:contextualSpacing/>
        <w:rPr>
          <w:rFonts w:eastAsia="Palatino Linotype" w:cs="Palatino Linotype"/>
          <w:color w:val="000000"/>
        </w:rPr>
      </w:pPr>
      <w:r>
        <w:rPr>
          <w:rFonts w:eastAsia="Palatino Linotype" w:cs="Palatino Linotype"/>
          <w:noProof/>
          <w:color w:val="000000"/>
          <w:lang w:val="es-MX"/>
        </w:rPr>
        <w:lastRenderedPageBreak/>
        <mc:AlternateContent>
          <mc:Choice Requires="wpg">
            <w:drawing>
              <wp:anchor distT="0" distB="0" distL="114300" distR="114300" simplePos="0" relativeHeight="251681792" behindDoc="0" locked="0" layoutInCell="1" allowOverlap="1" wp14:anchorId="6A096EB3" wp14:editId="46AFD392">
                <wp:simplePos x="0" y="0"/>
                <wp:positionH relativeFrom="column">
                  <wp:posOffset>-635</wp:posOffset>
                </wp:positionH>
                <wp:positionV relativeFrom="paragraph">
                  <wp:posOffset>3175</wp:posOffset>
                </wp:positionV>
                <wp:extent cx="5609590" cy="2874645"/>
                <wp:effectExtent l="0" t="0" r="0" b="1905"/>
                <wp:wrapSquare wrapText="bothSides"/>
                <wp:docPr id="11" name="Grupo 11"/>
                <wp:cNvGraphicFramePr/>
                <a:graphic xmlns:a="http://schemas.openxmlformats.org/drawingml/2006/main">
                  <a:graphicData uri="http://schemas.microsoft.com/office/word/2010/wordprocessingGroup">
                    <wpg:wgp>
                      <wpg:cNvGrpSpPr/>
                      <wpg:grpSpPr>
                        <a:xfrm>
                          <a:off x="0" y="0"/>
                          <a:ext cx="5609590" cy="2874645"/>
                          <a:chOff x="0" y="0"/>
                          <a:chExt cx="5609590" cy="2874818"/>
                        </a:xfrm>
                      </wpg:grpSpPr>
                      <pic:pic xmlns:pic="http://schemas.openxmlformats.org/drawingml/2006/picture">
                        <pic:nvPicPr>
                          <pic:cNvPr id="8" name="Imagen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09590" cy="1580515"/>
                          </a:xfrm>
                          <a:prstGeom prst="rect">
                            <a:avLst/>
                          </a:prstGeom>
                        </pic:spPr>
                      </pic:pic>
                      <pic:pic xmlns:pic="http://schemas.openxmlformats.org/drawingml/2006/picture">
                        <pic:nvPicPr>
                          <pic:cNvPr id="10" name="Imagen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9375" y="1579418"/>
                            <a:ext cx="5544185" cy="129540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B7B8123" id="Grupo 11" o:spid="_x0000_s1026" style="position:absolute;margin-left:-.05pt;margin-top:.25pt;width:441.7pt;height:226.35pt;z-index:251681792" coordsize="56095,2874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width:56095;height:15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Qg6+/AAAA2gAAAA8AAABkcnMvZG93bnJldi54bWxET02LwjAQvS/4H8IIXkQTPchSjSKK4k3X&#10;3YPHsRmbYjMpTax1f/3mIOzx8b4Xq85VoqUmlJ41TMYKBHHuTcmFhp/v3egTRIjIBivPpOFFAVbL&#10;3scCM+Of/EXtORYihXDIUIONsc6kDLklh2Hsa+LE3XzjMCbYFNI0+EzhrpJTpWbSYcmpwWJNG0v5&#10;/fxwGq6B1mp72v9e7qqwh3ZYzYbHndaDfreeg4jUxX/x230wGtLWdCXdALn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kIOvvwAAANoAAAAPAAAAAAAAAAAAAAAAAJ8CAABk&#10;cnMvZG93bnJldi54bWxQSwUGAAAAAAQABAD3AAAAiwMAAAAA&#10;">
                  <v:imagedata r:id="rId10" o:title=""/>
                  <v:path arrowok="t"/>
                </v:shape>
                <v:shape id="Imagen 10" o:spid="_x0000_s1028" type="#_x0000_t75" style="position:absolute;left:593;top:15794;width:55442;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jNRLFAAAA2wAAAA8AAABkcnMvZG93bnJldi54bWxEj0FrwkAQhe8F/8MyQi/FbNqD2JhVtFDa&#10;ghhMPXgcsmMSzM6G7Fbjv+8cCr3N8N68902+Hl2nrjSE1rOB5yQFRVx523Jt4Pj9PluAChHZYueZ&#10;DNwpwHo1ecgxs/7GB7qWsVYSwiFDA02MfaZ1qBpyGBLfE4t29oPDKOtQazvgTcJdp1/SdK4dtiwN&#10;Dfb01lB1KX+cgdd5WNyLj62j3WlX+H1P+LV/MuZxOm6WoCKN8d/8d/1pBV/o5Rc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4zUSxQAAANsAAAAPAAAAAAAAAAAAAAAA&#10;AJ8CAABkcnMvZG93bnJldi54bWxQSwUGAAAAAAQABAD3AAAAkQMAAAAA&#10;">
                  <v:imagedata r:id="rId11" o:title=""/>
                  <v:path arrowok="t"/>
                </v:shape>
                <w10:wrap type="square"/>
              </v:group>
            </w:pict>
          </mc:Fallback>
        </mc:AlternateContent>
      </w:r>
    </w:p>
    <w:p w14:paraId="47CBD0CE" w14:textId="56C652F7" w:rsidR="00531571" w:rsidRDefault="00531571" w:rsidP="00430C15">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Se colige que el Sujeto Obligado cuenta con atribuciones para </w:t>
      </w:r>
      <w:r w:rsidR="00940110">
        <w:rPr>
          <w:rFonts w:eastAsia="Palatino Linotype" w:cs="Palatino Linotype"/>
          <w:color w:val="000000"/>
        </w:rPr>
        <w:t>realizar contrataciones de servicios, no obstante el estudio de esta naturaleza se omite toda vez que el Sujeto Obligado manifiesta expresamente poseer la información solicitada</w:t>
      </w:r>
      <w:r w:rsidR="001A6CF8">
        <w:rPr>
          <w:rFonts w:eastAsia="Palatino Linotype" w:cs="Palatino Linotype"/>
          <w:color w:val="000000"/>
        </w:rPr>
        <w:t>, y no lleva a nada práctico realizar el estudio cua</w:t>
      </w:r>
      <w:r w:rsidR="00FB5603">
        <w:rPr>
          <w:rFonts w:eastAsia="Palatino Linotype" w:cs="Palatino Linotype"/>
          <w:color w:val="000000"/>
        </w:rPr>
        <w:t>n</w:t>
      </w:r>
      <w:r w:rsidR="001A6CF8">
        <w:rPr>
          <w:rFonts w:eastAsia="Palatino Linotype" w:cs="Palatino Linotype"/>
          <w:color w:val="000000"/>
        </w:rPr>
        <w:t>do el Sujeto Obligado asume que la información ya obra en sus archivos, de conformidad al</w:t>
      </w:r>
      <w:r w:rsidR="00F36A9E">
        <w:rPr>
          <w:rFonts w:eastAsia="Palatino Linotype" w:cs="Palatino Linotype"/>
          <w:color w:val="000000"/>
        </w:rPr>
        <w:t xml:space="preserve"> segundo párrafo del </w:t>
      </w:r>
      <w:r w:rsidR="001A6CF8">
        <w:rPr>
          <w:rFonts w:eastAsia="Palatino Linotype" w:cs="Palatino Linotype"/>
          <w:color w:val="000000"/>
        </w:rPr>
        <w:t xml:space="preserve"> artículo </w:t>
      </w:r>
      <w:r w:rsidR="00F36A9E">
        <w:rPr>
          <w:rFonts w:eastAsia="Palatino Linotype" w:cs="Palatino Linotype"/>
          <w:color w:val="000000"/>
        </w:rPr>
        <w:t>12</w:t>
      </w:r>
      <w:r w:rsidR="00FB5603">
        <w:rPr>
          <w:rFonts w:eastAsia="Palatino Linotype" w:cs="Palatino Linotype"/>
          <w:color w:val="000000"/>
        </w:rPr>
        <w:t xml:space="preserve"> </w:t>
      </w:r>
      <w:r w:rsidR="00F36A9E">
        <w:rPr>
          <w:rFonts w:eastAsia="Palatino Linotype" w:cs="Palatino Linotype"/>
          <w:color w:val="000000"/>
        </w:rPr>
        <w:t>de la Ley de Transparencia y Acceso a la Información Pública del Estado de México y Municipios.</w:t>
      </w:r>
    </w:p>
    <w:p w14:paraId="4BBEB17E" w14:textId="77777777" w:rsidR="00F36A9E" w:rsidRDefault="00F36A9E" w:rsidP="00F36A9E">
      <w:pPr>
        <w:pBdr>
          <w:top w:val="nil"/>
          <w:left w:val="nil"/>
          <w:bottom w:val="nil"/>
          <w:right w:val="nil"/>
          <w:between w:val="nil"/>
        </w:pBdr>
        <w:spacing w:line="276" w:lineRule="auto"/>
        <w:contextualSpacing/>
        <w:rPr>
          <w:rFonts w:eastAsia="Palatino Linotype" w:cs="Palatino Linotype"/>
          <w:i/>
          <w:iCs/>
          <w:color w:val="000000"/>
          <w:sz w:val="22"/>
          <w:szCs w:val="20"/>
        </w:rPr>
      </w:pPr>
    </w:p>
    <w:p w14:paraId="2E1A9D8F" w14:textId="0DCB4FBD" w:rsidR="00F36A9E" w:rsidRPr="00F36A9E" w:rsidRDefault="00F36A9E" w:rsidP="00B50638">
      <w:pPr>
        <w:pBdr>
          <w:top w:val="nil"/>
          <w:left w:val="nil"/>
          <w:bottom w:val="nil"/>
          <w:right w:val="nil"/>
          <w:between w:val="nil"/>
        </w:pBdr>
        <w:spacing w:line="276" w:lineRule="auto"/>
        <w:ind w:left="851" w:right="559"/>
        <w:contextualSpacing/>
        <w:rPr>
          <w:rFonts w:eastAsia="Palatino Linotype" w:cs="Palatino Linotype"/>
          <w:i/>
          <w:iCs/>
          <w:color w:val="000000"/>
          <w:sz w:val="22"/>
          <w:szCs w:val="20"/>
        </w:rPr>
      </w:pPr>
      <w:r w:rsidRPr="007B0E03">
        <w:rPr>
          <w:rFonts w:eastAsia="Palatino Linotype" w:cs="Palatino Linotype"/>
          <w:b/>
          <w:bCs/>
          <w:i/>
          <w:iCs/>
          <w:color w:val="000000"/>
          <w:sz w:val="22"/>
          <w:szCs w:val="20"/>
        </w:rPr>
        <w:t>Artículo 12.</w:t>
      </w:r>
      <w:r w:rsidRPr="00F36A9E">
        <w:rPr>
          <w:rFonts w:eastAsia="Palatino Linotype" w:cs="Palatino Linotype"/>
          <w:i/>
          <w:iCs/>
          <w:color w:val="000000"/>
          <w:sz w:val="22"/>
          <w:szCs w:val="20"/>
        </w:rPr>
        <w:t xml:space="preserve"> Quienes generen, recopilen, administren, manejen, procesen, archiven o conserven información pública serán responsables de la misma en los términos de las disposiciones jurídicas aplicables.</w:t>
      </w:r>
    </w:p>
    <w:p w14:paraId="4E1B4CAB" w14:textId="77777777" w:rsidR="00F36A9E" w:rsidRPr="00F36A9E" w:rsidRDefault="00F36A9E" w:rsidP="00B50638">
      <w:pPr>
        <w:pBdr>
          <w:top w:val="nil"/>
          <w:left w:val="nil"/>
          <w:bottom w:val="nil"/>
          <w:right w:val="nil"/>
          <w:between w:val="nil"/>
        </w:pBdr>
        <w:spacing w:line="276" w:lineRule="auto"/>
        <w:ind w:left="851" w:right="559"/>
        <w:contextualSpacing/>
        <w:rPr>
          <w:rFonts w:eastAsia="Palatino Linotype" w:cs="Palatino Linotype"/>
          <w:i/>
          <w:iCs/>
          <w:color w:val="000000"/>
          <w:sz w:val="22"/>
          <w:szCs w:val="20"/>
        </w:rPr>
      </w:pPr>
    </w:p>
    <w:p w14:paraId="3700A341" w14:textId="654C7EC5" w:rsidR="00F36A9E" w:rsidRPr="00F36A9E" w:rsidRDefault="00F36A9E" w:rsidP="00B50638">
      <w:pPr>
        <w:pBdr>
          <w:top w:val="nil"/>
          <w:left w:val="nil"/>
          <w:bottom w:val="nil"/>
          <w:right w:val="nil"/>
          <w:between w:val="nil"/>
        </w:pBdr>
        <w:spacing w:line="276" w:lineRule="auto"/>
        <w:ind w:left="851" w:right="559"/>
        <w:contextualSpacing/>
        <w:rPr>
          <w:rFonts w:eastAsia="Palatino Linotype" w:cs="Palatino Linotype"/>
          <w:i/>
          <w:iCs/>
          <w:color w:val="000000"/>
          <w:sz w:val="22"/>
          <w:szCs w:val="20"/>
        </w:rPr>
      </w:pPr>
      <w:r w:rsidRPr="00FB5603">
        <w:rPr>
          <w:rFonts w:eastAsia="Palatino Linotype" w:cs="Palatino Linotype"/>
          <w:b/>
          <w:bCs/>
          <w:i/>
          <w:iCs/>
          <w:color w:val="000000"/>
          <w:sz w:val="22"/>
          <w:szCs w:val="20"/>
          <w:u w:val="single"/>
        </w:rPr>
        <w:t>Los sujetos obligados sólo proporcionarán la información pública que se les requiera y que obre en sus archivos</w:t>
      </w:r>
      <w:r w:rsidRPr="00F36A9E">
        <w:rPr>
          <w:rFonts w:eastAsia="Palatino Linotype" w:cs="Palatino Linotype"/>
          <w:i/>
          <w:iCs/>
          <w:color w:val="000000"/>
          <w:sz w:val="22"/>
          <w:szCs w:val="20"/>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0C23342" w14:textId="053517F0" w:rsidR="00F36A9E" w:rsidRDefault="00F36A9E" w:rsidP="00430C15">
      <w:pPr>
        <w:pBdr>
          <w:top w:val="nil"/>
          <w:left w:val="nil"/>
          <w:bottom w:val="nil"/>
          <w:right w:val="nil"/>
          <w:between w:val="nil"/>
        </w:pBdr>
        <w:contextualSpacing/>
        <w:rPr>
          <w:rFonts w:eastAsia="Palatino Linotype" w:cs="Palatino Linotype"/>
          <w:color w:val="000000"/>
        </w:rPr>
      </w:pPr>
    </w:p>
    <w:p w14:paraId="3AB8FC64" w14:textId="77777777" w:rsidR="00337F17" w:rsidRPr="00337F17" w:rsidRDefault="00F36A9E" w:rsidP="00337F17">
      <w:pPr>
        <w:rPr>
          <w:rFonts w:cs="Times New Roman"/>
          <w:szCs w:val="24"/>
          <w:lang w:val="es-ES_tradnl" w:eastAsia="es-ES"/>
        </w:rPr>
      </w:pPr>
      <w:r>
        <w:rPr>
          <w:rFonts w:eastAsia="Palatino Linotype" w:cs="Palatino Linotype"/>
          <w:color w:val="000000"/>
        </w:rPr>
        <w:t xml:space="preserve">Robustece el argumento, el criterio </w:t>
      </w:r>
      <w:r w:rsidR="00337F17" w:rsidRPr="00337F17">
        <w:rPr>
          <w:rFonts w:cs="Times New Roman"/>
          <w:szCs w:val="24"/>
          <w:lang w:val="es-ES_tradnl" w:eastAsia="es-ES"/>
        </w:rPr>
        <w:t>el criterio de interpretación número SO/029/2010 emitido por el Instituto Nacional de Transparencia, Acceso a la Información y Protección de Datos Personales, el cual señala:</w:t>
      </w:r>
    </w:p>
    <w:p w14:paraId="65B758CD" w14:textId="77777777" w:rsidR="00337F17" w:rsidRPr="00337F17" w:rsidRDefault="00337F17" w:rsidP="00337F17">
      <w:pPr>
        <w:rPr>
          <w:rFonts w:cs="Times New Roman"/>
          <w:szCs w:val="24"/>
          <w:lang w:val="es-ES_tradnl" w:eastAsia="es-ES"/>
        </w:rPr>
      </w:pPr>
    </w:p>
    <w:p w14:paraId="45D68D75" w14:textId="77777777" w:rsidR="00337F17" w:rsidRPr="00337F17" w:rsidRDefault="00337F17" w:rsidP="00337F17">
      <w:pPr>
        <w:spacing w:line="240" w:lineRule="auto"/>
        <w:ind w:left="567" w:right="567"/>
        <w:rPr>
          <w:rFonts w:eastAsiaTheme="minorHAnsi" w:cs="Arial"/>
          <w:i/>
          <w:iCs/>
          <w:sz w:val="22"/>
          <w:lang w:val="es-ES_tradnl" w:eastAsia="en-US"/>
        </w:rPr>
      </w:pPr>
      <w:r w:rsidRPr="00337F17">
        <w:rPr>
          <w:rFonts w:eastAsiaTheme="minorHAnsi" w:cs="Arial"/>
          <w:i/>
          <w:iCs/>
          <w:sz w:val="22"/>
          <w:lang w:val="es-ES_tradnl" w:eastAsia="en-US"/>
        </w:rPr>
        <w:t>“</w:t>
      </w:r>
      <w:r w:rsidRPr="00337F17">
        <w:rPr>
          <w:rFonts w:eastAsiaTheme="minorHAnsi" w:cs="Arial"/>
          <w:b/>
          <w:bCs/>
          <w:i/>
          <w:iCs/>
          <w:sz w:val="22"/>
          <w:lang w:val="es-ES_tradnl" w:eastAsia="en-US"/>
        </w:rPr>
        <w:t>La clasificación y la inexistencia de información son conceptos que no pueden coexistir</w:t>
      </w:r>
      <w:r w:rsidRPr="00337F17">
        <w:rPr>
          <w:rFonts w:eastAsiaTheme="minorHAnsi" w:cs="Arial"/>
          <w:i/>
          <w:iCs/>
          <w:sz w:val="22"/>
          <w:lang w:val="es-ES_tradnl" w:eastAsia="en-US"/>
        </w:rPr>
        <w:t xml:space="preserve">. </w:t>
      </w:r>
      <w:r w:rsidRPr="00337F17">
        <w:rPr>
          <w:rFonts w:eastAsiaTheme="minorHAnsi" w:cs="Arial"/>
          <w:i/>
          <w:iCs/>
          <w:sz w:val="22"/>
          <w:u w:val="single"/>
          <w:lang w:val="es-ES_tradnl" w:eastAsia="en-US"/>
        </w:rPr>
        <w:t xml:space="preserve">La </w:t>
      </w:r>
      <w:r w:rsidRPr="00337F17">
        <w:rPr>
          <w:rFonts w:eastAsiaTheme="minorHAnsi" w:cs="Arial"/>
          <w:b/>
          <w:bCs/>
          <w:i/>
          <w:iCs/>
          <w:sz w:val="22"/>
          <w:u w:val="single"/>
          <w:lang w:val="es-ES_tradnl" w:eastAsia="en-US"/>
        </w:rPr>
        <w:t>inexistencia</w:t>
      </w:r>
      <w:r w:rsidRPr="00337F17">
        <w:rPr>
          <w:rFonts w:eastAsiaTheme="minorHAnsi" w:cs="Arial"/>
          <w:i/>
          <w:iCs/>
          <w:sz w:val="22"/>
          <w:u w:val="single"/>
          <w:lang w:val="es-ES_tradnl" w:eastAsia="en-US"/>
        </w:rPr>
        <w:t xml:space="preserve"> implica necesariamente que la información no se encuentra en los archivos de la autoridad, no obstante que la dependencia o entidad cuente con facultades para poseer dicha información</w:t>
      </w:r>
      <w:r w:rsidRPr="00337F17">
        <w:rPr>
          <w:rFonts w:eastAsiaTheme="minorHAnsi" w:cs="Arial"/>
          <w:i/>
          <w:iCs/>
          <w:sz w:val="22"/>
          <w:lang w:val="es-ES_tradnl" w:eastAsia="en-US"/>
        </w:rPr>
        <w:t xml:space="preserve">. En este sentido, la inexistencia es una calidad que se atribuye a la información solicitada. Por su parte, </w:t>
      </w:r>
      <w:r w:rsidRPr="00337F17">
        <w:rPr>
          <w:rFonts w:eastAsiaTheme="minorHAnsi" w:cs="Arial"/>
          <w:i/>
          <w:iCs/>
          <w:sz w:val="22"/>
          <w:u w:val="single"/>
          <w:lang w:val="es-ES_tradnl" w:eastAsia="en-US"/>
        </w:rPr>
        <w:t xml:space="preserve">la </w:t>
      </w:r>
      <w:r w:rsidRPr="00337F17">
        <w:rPr>
          <w:rFonts w:eastAsiaTheme="minorHAnsi" w:cs="Arial"/>
          <w:b/>
          <w:bCs/>
          <w:i/>
          <w:iCs/>
          <w:sz w:val="22"/>
          <w:u w:val="single"/>
          <w:lang w:val="es-ES_tradnl" w:eastAsia="en-US"/>
        </w:rPr>
        <w:t>clasificación</w:t>
      </w:r>
      <w:r w:rsidRPr="00337F17">
        <w:rPr>
          <w:rFonts w:eastAsiaTheme="minorHAnsi" w:cs="Arial"/>
          <w:i/>
          <w:iCs/>
          <w:sz w:val="22"/>
          <w:u w:val="single"/>
          <w:lang w:val="es-ES_tradnl" w:eastAsia="en-US"/>
        </w:rPr>
        <w:t xml:space="preserve"> es una característica que adquiere la información concreta contenida en un documento específico</w:t>
      </w:r>
      <w:r w:rsidRPr="00337F17">
        <w:rPr>
          <w:rFonts w:eastAsiaTheme="minorHAnsi" w:cs="Arial"/>
          <w:i/>
          <w:iCs/>
          <w:sz w:val="22"/>
          <w:lang w:val="es-ES_tradnl" w:eastAsia="en-US"/>
        </w:rPr>
        <w:t>,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52FDAB4D" w14:textId="77777777" w:rsidR="00337F17" w:rsidRPr="00337F17" w:rsidRDefault="00337F17" w:rsidP="00337F17">
      <w:pPr>
        <w:spacing w:line="240" w:lineRule="auto"/>
        <w:ind w:left="567" w:right="567"/>
        <w:rPr>
          <w:rFonts w:eastAsiaTheme="minorHAnsi" w:cs="Arial"/>
          <w:i/>
          <w:iCs/>
          <w:sz w:val="22"/>
          <w:lang w:val="es-ES_tradnl" w:eastAsia="en-US"/>
        </w:rPr>
      </w:pPr>
      <w:r w:rsidRPr="00337F17">
        <w:rPr>
          <w:rFonts w:eastAsiaTheme="minorHAnsi" w:cs="Arial"/>
          <w:i/>
          <w:iCs/>
          <w:sz w:val="22"/>
          <w:lang w:val="es-ES_tradnl" w:eastAsia="en-US"/>
        </w:rPr>
        <w:t>Precedentes:</w:t>
      </w:r>
    </w:p>
    <w:p w14:paraId="68A19518" w14:textId="77777777" w:rsidR="00337F17" w:rsidRPr="00337F17" w:rsidRDefault="00337F17" w:rsidP="00337F17">
      <w:pPr>
        <w:spacing w:line="240" w:lineRule="auto"/>
        <w:ind w:left="567" w:right="567"/>
        <w:rPr>
          <w:rFonts w:eastAsiaTheme="minorHAnsi" w:cs="Arial"/>
          <w:i/>
          <w:iCs/>
          <w:sz w:val="20"/>
          <w:szCs w:val="20"/>
          <w:lang w:val="es-ES_tradnl" w:eastAsia="en-US"/>
        </w:rPr>
      </w:pPr>
      <w:r w:rsidRPr="00337F17">
        <w:rPr>
          <w:rFonts w:eastAsiaTheme="minorHAnsi" w:cs="Arial"/>
          <w:i/>
          <w:iCs/>
          <w:sz w:val="20"/>
          <w:szCs w:val="20"/>
          <w:lang w:val="es-ES_tradnl" w:eastAsia="en-US"/>
        </w:rPr>
        <w:t>•</w:t>
      </w:r>
      <w:r w:rsidRPr="00337F17">
        <w:rPr>
          <w:rFonts w:eastAsiaTheme="minorHAnsi" w:cs="Arial"/>
          <w:i/>
          <w:iCs/>
          <w:sz w:val="20"/>
          <w:szCs w:val="20"/>
          <w:lang w:val="es-ES_tradnl" w:eastAsia="en-US"/>
        </w:rPr>
        <w:tab/>
        <w:t>Acceso a la información pública. 4734/07. Sesión del 13 de febrero de 2008. Votación por unanimidad. Sin votos disidentes o particulares. Pemex Exploración y Producción. Comisionado Ponente Juan Pablo Guerrero Amparán.</w:t>
      </w:r>
    </w:p>
    <w:p w14:paraId="19E197AE" w14:textId="77777777" w:rsidR="00337F17" w:rsidRPr="00337F17" w:rsidRDefault="00337F17" w:rsidP="00337F17">
      <w:pPr>
        <w:spacing w:line="240" w:lineRule="auto"/>
        <w:ind w:left="567" w:right="567"/>
        <w:rPr>
          <w:rFonts w:eastAsiaTheme="minorHAnsi" w:cs="Arial"/>
          <w:i/>
          <w:iCs/>
          <w:sz w:val="20"/>
          <w:szCs w:val="20"/>
          <w:lang w:val="es-ES_tradnl" w:eastAsia="en-US"/>
        </w:rPr>
      </w:pPr>
      <w:r w:rsidRPr="00337F17">
        <w:rPr>
          <w:rFonts w:eastAsiaTheme="minorHAnsi" w:cs="Arial"/>
          <w:i/>
          <w:iCs/>
          <w:sz w:val="20"/>
          <w:szCs w:val="20"/>
          <w:lang w:val="es-ES_tradnl" w:eastAsia="en-US"/>
        </w:rPr>
        <w:t>•</w:t>
      </w:r>
      <w:r w:rsidRPr="00337F17">
        <w:rPr>
          <w:rFonts w:eastAsiaTheme="minorHAnsi" w:cs="Arial"/>
          <w:i/>
          <w:iCs/>
          <w:sz w:val="20"/>
          <w:szCs w:val="20"/>
          <w:lang w:val="es-ES_tradnl" w:eastAsia="en-US"/>
        </w:rPr>
        <w:tab/>
        <w:t>Acceso a la información pública. 2936/08. Sesión del 10 de diciembre de 2008. Votación por unanimidad. Sin votos disidentes o particulares. Comisión Federal de Telecomunicaciones. Comisionado Ponente Alonso Gómez-Robledo Verduzco.</w:t>
      </w:r>
    </w:p>
    <w:p w14:paraId="7E84BF81" w14:textId="77777777" w:rsidR="00337F17" w:rsidRPr="00337F17" w:rsidRDefault="00337F17" w:rsidP="00337F17">
      <w:pPr>
        <w:spacing w:line="240" w:lineRule="auto"/>
        <w:ind w:left="567" w:right="567"/>
        <w:rPr>
          <w:rFonts w:eastAsiaTheme="minorHAnsi" w:cs="Arial"/>
          <w:i/>
          <w:iCs/>
          <w:sz w:val="20"/>
          <w:szCs w:val="20"/>
          <w:lang w:val="es-ES_tradnl" w:eastAsia="en-US"/>
        </w:rPr>
      </w:pPr>
      <w:r w:rsidRPr="00337F17">
        <w:rPr>
          <w:rFonts w:eastAsiaTheme="minorHAnsi" w:cs="Arial"/>
          <w:i/>
          <w:iCs/>
          <w:sz w:val="20"/>
          <w:szCs w:val="20"/>
          <w:lang w:val="es-ES_tradnl" w:eastAsia="en-US"/>
        </w:rPr>
        <w:t>•</w:t>
      </w:r>
      <w:r w:rsidRPr="00337F17">
        <w:rPr>
          <w:rFonts w:eastAsiaTheme="minorHAnsi" w:cs="Arial"/>
          <w:i/>
          <w:iCs/>
          <w:sz w:val="20"/>
          <w:szCs w:val="20"/>
          <w:lang w:val="es-ES_tradnl" w:eastAsia="en-US"/>
        </w:rPr>
        <w:tab/>
        <w:t>Acceso a la información pública. 4781/09. Sesión del 02 de diciembre de 2009. Votación por unanimidad. Sin votos disidentes o particulares. Comisión Nacional de Libros de Texto Gratuitos. Comisionada Ponente Jacqueline Peschard Mariscal.</w:t>
      </w:r>
    </w:p>
    <w:p w14:paraId="45B3BB23" w14:textId="77777777" w:rsidR="00337F17" w:rsidRPr="00337F17" w:rsidRDefault="00337F17" w:rsidP="00337F17">
      <w:pPr>
        <w:spacing w:line="240" w:lineRule="auto"/>
        <w:ind w:left="567" w:right="567"/>
        <w:rPr>
          <w:rFonts w:eastAsiaTheme="minorHAnsi" w:cs="Arial"/>
          <w:i/>
          <w:iCs/>
          <w:sz w:val="20"/>
          <w:szCs w:val="20"/>
          <w:lang w:val="es-ES_tradnl" w:eastAsia="en-US"/>
        </w:rPr>
      </w:pPr>
      <w:r w:rsidRPr="00337F17">
        <w:rPr>
          <w:rFonts w:eastAsiaTheme="minorHAnsi" w:cs="Arial"/>
          <w:i/>
          <w:iCs/>
          <w:sz w:val="20"/>
          <w:szCs w:val="20"/>
          <w:lang w:val="es-ES_tradnl" w:eastAsia="en-US"/>
        </w:rPr>
        <w:t>•</w:t>
      </w:r>
      <w:r w:rsidRPr="00337F17">
        <w:rPr>
          <w:rFonts w:eastAsiaTheme="minorHAnsi" w:cs="Arial"/>
          <w:i/>
          <w:iCs/>
          <w:sz w:val="20"/>
          <w:szCs w:val="20"/>
          <w:lang w:val="es-ES_tradnl" w:eastAsia="en-US"/>
        </w:rPr>
        <w:tab/>
        <w:t>Acceso a la información pública. 5434/09. Sesión del 20 de enero de 2010. Votación por unanimidad. Sin votos disidentes o particulares. Administración Portuaria Integral de Veracruz, S.A. de C.V. Comisionada Ponente Jacqueline Peschard Mariscal.</w:t>
      </w:r>
    </w:p>
    <w:p w14:paraId="1B1F108C" w14:textId="77777777" w:rsidR="00337F17" w:rsidRPr="00337F17" w:rsidRDefault="00337F17" w:rsidP="00337F17">
      <w:pPr>
        <w:spacing w:line="240" w:lineRule="auto"/>
        <w:ind w:left="567" w:right="567"/>
        <w:rPr>
          <w:rFonts w:eastAsiaTheme="minorHAnsi" w:cs="Arial"/>
          <w:sz w:val="20"/>
          <w:szCs w:val="20"/>
          <w:lang w:val="es-ES_tradnl" w:eastAsia="en-US"/>
        </w:rPr>
      </w:pPr>
      <w:r w:rsidRPr="00337F17">
        <w:rPr>
          <w:rFonts w:eastAsiaTheme="minorHAnsi" w:cs="Arial"/>
          <w:i/>
          <w:iCs/>
          <w:sz w:val="20"/>
          <w:szCs w:val="20"/>
          <w:lang w:val="es-ES_tradnl" w:eastAsia="en-US"/>
        </w:rPr>
        <w:t>•</w:t>
      </w:r>
      <w:r w:rsidRPr="00337F17">
        <w:rPr>
          <w:rFonts w:eastAsiaTheme="minorHAnsi" w:cs="Arial"/>
          <w:i/>
          <w:iCs/>
          <w:sz w:val="20"/>
          <w:szCs w:val="20"/>
          <w:lang w:val="es-ES_tradnl" w:eastAsia="en-US"/>
        </w:rPr>
        <w:tab/>
        <w:t>Acceso a la información pública. 0384/10. Sesión del 07 de abril de 2010. Votación por unanimidad. Sin votos disidentes o particulares. Instituto Mexicano del Seguro Social. Comisionada Ponente Jacqueline Peschard Mariscal.”</w:t>
      </w:r>
    </w:p>
    <w:p w14:paraId="11CA94BE" w14:textId="77777777" w:rsidR="00337F17" w:rsidRPr="00337F17" w:rsidRDefault="00337F17" w:rsidP="00337F17">
      <w:pPr>
        <w:spacing w:line="240" w:lineRule="auto"/>
        <w:ind w:left="567" w:right="567"/>
        <w:jc w:val="right"/>
        <w:rPr>
          <w:rFonts w:eastAsiaTheme="minorHAnsi" w:cs="Arial"/>
          <w:sz w:val="22"/>
          <w:lang w:val="es-ES_tradnl" w:eastAsia="en-US"/>
        </w:rPr>
      </w:pPr>
      <w:r w:rsidRPr="00337F17">
        <w:rPr>
          <w:rFonts w:eastAsiaTheme="minorHAnsi" w:cs="Arial"/>
          <w:sz w:val="22"/>
          <w:lang w:val="es-ES_tradnl" w:eastAsia="en-US"/>
        </w:rPr>
        <w:t>(Énfasis añadido)</w:t>
      </w:r>
    </w:p>
    <w:p w14:paraId="23B8F43F" w14:textId="77777777" w:rsidR="00337F17" w:rsidRPr="00337F17" w:rsidRDefault="00337F17" w:rsidP="00337F17">
      <w:pPr>
        <w:rPr>
          <w:rFonts w:eastAsiaTheme="minorHAnsi" w:cs="Arial"/>
          <w:szCs w:val="24"/>
          <w:lang w:val="es-MX" w:eastAsia="en-US"/>
        </w:rPr>
      </w:pPr>
    </w:p>
    <w:p w14:paraId="08830F2F" w14:textId="2267019A" w:rsidR="00C41A9A" w:rsidRDefault="00D21575" w:rsidP="00430C15">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lastRenderedPageBreak/>
        <w:t xml:space="preserve">Derivada de la respuesta del Sujeto Obligado se coligen </w:t>
      </w:r>
      <w:r w:rsidRPr="0030251E">
        <w:rPr>
          <w:rFonts w:eastAsia="Palatino Linotype" w:cs="Palatino Linotype"/>
          <w:b/>
          <w:bCs/>
          <w:color w:val="000000"/>
        </w:rPr>
        <w:t>dos</w:t>
      </w:r>
      <w:r>
        <w:rPr>
          <w:rFonts w:eastAsia="Palatino Linotype" w:cs="Palatino Linotype"/>
          <w:color w:val="000000"/>
        </w:rPr>
        <w:t xml:space="preserve"> cuestiones; la primera, el Sujeto Obligado manifiesta expresamente poseer la información solicitada en todas las solitudes que </w:t>
      </w:r>
      <w:r w:rsidR="0030251E">
        <w:rPr>
          <w:rFonts w:eastAsia="Palatino Linotype" w:cs="Palatino Linotype"/>
          <w:color w:val="000000"/>
        </w:rPr>
        <w:t>refieren a los recursos de revisión que ahora se ventilan</w:t>
      </w:r>
      <w:r w:rsidR="002F11C7">
        <w:rPr>
          <w:rFonts w:eastAsia="Palatino Linotype" w:cs="Palatino Linotype"/>
          <w:color w:val="000000"/>
        </w:rPr>
        <w:t>, pues cuenta con el aval del Titular de la Unidad de Transparencia</w:t>
      </w:r>
      <w:r w:rsidR="00621A5D">
        <w:rPr>
          <w:rFonts w:eastAsia="Palatino Linotype" w:cs="Palatino Linotype"/>
          <w:color w:val="000000"/>
        </w:rPr>
        <w:t>;</w:t>
      </w:r>
      <w:r w:rsidR="002F11C7">
        <w:rPr>
          <w:rFonts w:eastAsia="Palatino Linotype" w:cs="Palatino Linotype"/>
          <w:color w:val="000000"/>
        </w:rPr>
        <w:t xml:space="preserve"> el Tesorero </w:t>
      </w:r>
      <w:r w:rsidR="00331AAC">
        <w:rPr>
          <w:rFonts w:eastAsia="Palatino Linotype" w:cs="Palatino Linotype"/>
          <w:color w:val="000000"/>
        </w:rPr>
        <w:t xml:space="preserve">Municipal </w:t>
      </w:r>
      <w:r w:rsidR="002F11C7">
        <w:rPr>
          <w:rFonts w:eastAsia="Palatino Linotype" w:cs="Palatino Linotype"/>
          <w:color w:val="000000"/>
        </w:rPr>
        <w:t>que es quien realiza la propuesta e clasificación de la información</w:t>
      </w:r>
      <w:r w:rsidR="008C69A7">
        <w:rPr>
          <w:rFonts w:eastAsia="Palatino Linotype" w:cs="Palatino Linotype"/>
          <w:color w:val="000000"/>
        </w:rPr>
        <w:t>;</w:t>
      </w:r>
      <w:r w:rsidR="002F11C7">
        <w:rPr>
          <w:rFonts w:eastAsia="Palatino Linotype" w:cs="Palatino Linotype"/>
          <w:color w:val="000000"/>
        </w:rPr>
        <w:t xml:space="preserve"> y</w:t>
      </w:r>
      <w:r w:rsidR="008C69A7">
        <w:rPr>
          <w:rFonts w:eastAsia="Palatino Linotype" w:cs="Palatino Linotype"/>
          <w:color w:val="000000"/>
        </w:rPr>
        <w:t>,</w:t>
      </w:r>
      <w:r w:rsidR="002F11C7">
        <w:rPr>
          <w:rFonts w:eastAsia="Palatino Linotype" w:cs="Palatino Linotype"/>
          <w:color w:val="000000"/>
        </w:rPr>
        <w:t xml:space="preserve"> por el propio Comité de Transparencia</w:t>
      </w:r>
      <w:r w:rsidR="00331AAC">
        <w:rPr>
          <w:rFonts w:eastAsia="Palatino Linotype" w:cs="Palatino Linotype"/>
          <w:color w:val="000000"/>
        </w:rPr>
        <w:t>, quien la aprueba</w:t>
      </w:r>
      <w:r w:rsidR="0030251E">
        <w:rPr>
          <w:rFonts w:eastAsia="Palatino Linotype" w:cs="Palatino Linotype"/>
          <w:color w:val="000000"/>
        </w:rPr>
        <w:t>; segunda, el Sujeto Obligado</w:t>
      </w:r>
      <w:r w:rsidR="00C41A9A">
        <w:rPr>
          <w:rFonts w:eastAsia="Palatino Linotype" w:cs="Palatino Linotype"/>
          <w:color w:val="000000"/>
        </w:rPr>
        <w:t xml:space="preserve"> en respuesta aprueba la clasificación de la información como reservada, por un periodo de cinco años, agregando sus respectivos Acuerdos, como el Acta del Comité de Transparencia.</w:t>
      </w:r>
    </w:p>
    <w:p w14:paraId="4E8168FE" w14:textId="4A6B6A9A" w:rsidR="00FD7D4D" w:rsidRDefault="00FD7D4D" w:rsidP="00430C15">
      <w:pPr>
        <w:pBdr>
          <w:top w:val="nil"/>
          <w:left w:val="nil"/>
          <w:bottom w:val="nil"/>
          <w:right w:val="nil"/>
          <w:between w:val="nil"/>
        </w:pBdr>
        <w:contextualSpacing/>
        <w:rPr>
          <w:rFonts w:eastAsia="Palatino Linotype" w:cs="Palatino Linotype"/>
          <w:color w:val="000000"/>
        </w:rPr>
      </w:pPr>
    </w:p>
    <w:p w14:paraId="121CA80D" w14:textId="0CAED146" w:rsidR="00C63604" w:rsidRPr="00FC4A26" w:rsidRDefault="00C63604" w:rsidP="00C63604">
      <w:pPr>
        <w:spacing w:after="240"/>
        <w:rPr>
          <w:rFonts w:eastAsiaTheme="minorHAnsi" w:cs="Arial"/>
          <w:color w:val="000000"/>
          <w:lang w:val="es-ES_tradnl" w:eastAsia="en-US"/>
        </w:rPr>
      </w:pPr>
      <w:r w:rsidRPr="00FC4A26">
        <w:rPr>
          <w:rFonts w:eastAsiaTheme="minorHAnsi" w:cs="Arial"/>
          <w:color w:val="000000"/>
          <w:lang w:val="es-ES_tradnl" w:eastAsia="en-US"/>
        </w:rPr>
        <w:t xml:space="preserve">Bajo este contexto, se advierte que, si bien la información peticionada por el particular se encuentra relacionada con revisiones y/o actividades de </w:t>
      </w:r>
      <w:r w:rsidR="0082371A" w:rsidRPr="00FC4A26">
        <w:rPr>
          <w:rFonts w:eastAsiaTheme="minorHAnsi" w:cs="Arial"/>
          <w:color w:val="000000"/>
          <w:lang w:val="es-ES_tradnl" w:eastAsia="en-US"/>
        </w:rPr>
        <w:t xml:space="preserve">una supuesta </w:t>
      </w:r>
      <w:r w:rsidRPr="00FC4A26">
        <w:rPr>
          <w:rFonts w:eastAsiaTheme="minorHAnsi" w:cs="Arial"/>
          <w:color w:val="000000"/>
          <w:lang w:val="es-ES_tradnl" w:eastAsia="en-US"/>
        </w:rPr>
        <w:t xml:space="preserve">auditoría en trámite, lo cierto también es que los documentos a los cuales se pretende acceder se tratan de documentos definitivos, es decir, su contenido no es susceptible de modificaciones, con independencia de que se encuentren sujetos a revisión por parte de autoridad competente. </w:t>
      </w:r>
    </w:p>
    <w:p w14:paraId="7067C679" w14:textId="77777777" w:rsidR="00C63604" w:rsidRPr="00FC4A26" w:rsidRDefault="00C63604" w:rsidP="00C63604">
      <w:pPr>
        <w:tabs>
          <w:tab w:val="left" w:pos="284"/>
          <w:tab w:val="left" w:pos="567"/>
        </w:tabs>
        <w:spacing w:after="160"/>
        <w:rPr>
          <w:rFonts w:eastAsiaTheme="minorHAnsi" w:cstheme="minorBidi"/>
          <w:szCs w:val="24"/>
          <w:lang w:val="es-MX" w:eastAsia="en-US"/>
        </w:rPr>
      </w:pPr>
      <w:r w:rsidRPr="00FC4A26">
        <w:rPr>
          <w:rFonts w:eastAsiaTheme="minorHAnsi" w:cstheme="minorBidi"/>
          <w:szCs w:val="24"/>
          <w:lang w:val="es-MX" w:eastAsia="en-US"/>
        </w:rPr>
        <w:t>Por lo que resulta prudente tomar en consideración lo plasmado en el criterio 09/2004 emitido por la Suprema Corte de Justicia de la Nación, cuya literalidad es la siguiente:</w:t>
      </w:r>
    </w:p>
    <w:p w14:paraId="5836024C" w14:textId="77777777" w:rsidR="00C63604" w:rsidRPr="00FC4A26" w:rsidRDefault="00C63604" w:rsidP="00C63604">
      <w:pPr>
        <w:tabs>
          <w:tab w:val="left" w:pos="4962"/>
        </w:tabs>
        <w:spacing w:after="160"/>
        <w:ind w:left="567" w:right="539"/>
        <w:rPr>
          <w:rFonts w:eastAsiaTheme="minorHAnsi" w:cstheme="minorBidi"/>
          <w:i/>
          <w:sz w:val="22"/>
          <w:lang w:val="es-MX" w:eastAsia="en-US"/>
        </w:rPr>
      </w:pPr>
      <w:r w:rsidRPr="00FC4A26">
        <w:rPr>
          <w:rFonts w:eastAsiaTheme="minorHAnsi" w:cstheme="minorBidi"/>
          <w:i/>
          <w:sz w:val="22"/>
          <w:lang w:val="es-MX" w:eastAsia="en-US"/>
        </w:rPr>
        <w:t>"</w:t>
      </w:r>
      <w:r w:rsidRPr="00FC4A26">
        <w:rPr>
          <w:rFonts w:eastAsiaTheme="minorHAnsi" w:cstheme="minorBidi"/>
          <w:b/>
          <w:i/>
          <w:sz w:val="22"/>
          <w:lang w:val="es-MX" w:eastAsia="en-US"/>
        </w:rPr>
        <w:t>INFORMACIÓN SUJETA A REVISIÓN. SI YA CONSTA EN UN DOCUMENTO DEFINITIVO, DEBE PERMITIRSE EL ACCESO A ÉSTE</w:t>
      </w:r>
      <w:r w:rsidRPr="00FC4A26">
        <w:rPr>
          <w:rFonts w:eastAsiaTheme="minorHAnsi" w:cstheme="minorBidi"/>
          <w:i/>
          <w:sz w:val="22"/>
          <w:lang w:val="es-MX" w:eastAsia="en-US"/>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w:t>
      </w:r>
      <w:r w:rsidRPr="00FC4A26">
        <w:rPr>
          <w:rFonts w:eastAsiaTheme="minorHAnsi" w:cstheme="minorBidi"/>
          <w:i/>
          <w:sz w:val="22"/>
          <w:lang w:val="es-MX" w:eastAsia="en-US"/>
        </w:rPr>
        <w:lastRenderedPageBreak/>
        <w:t xml:space="preserve">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14:paraId="2B02FEA5" w14:textId="77777777" w:rsidR="00C63604" w:rsidRPr="00FC4A26" w:rsidRDefault="00C63604" w:rsidP="00C63604">
      <w:pPr>
        <w:tabs>
          <w:tab w:val="left" w:pos="4962"/>
        </w:tabs>
        <w:spacing w:after="160"/>
        <w:ind w:left="567" w:right="539"/>
        <w:rPr>
          <w:rFonts w:eastAsiaTheme="minorHAnsi" w:cstheme="minorBidi"/>
          <w:i/>
          <w:sz w:val="22"/>
          <w:lang w:val="es-MX" w:eastAsia="en-US"/>
        </w:rPr>
      </w:pPr>
      <w:r w:rsidRPr="00FC4A26">
        <w:rPr>
          <w:rFonts w:eastAsiaTheme="minorHAnsi" w:cstheme="minorBidi"/>
          <w:i/>
          <w:sz w:val="22"/>
          <w:lang w:val="es-MX" w:eastAsia="en-US"/>
        </w:rPr>
        <w:t>Clasificación de la información 10/2004-J, 19 de mayo de 2004.</w:t>
      </w:r>
    </w:p>
    <w:p w14:paraId="2CEFBC09" w14:textId="77777777" w:rsidR="00C63604" w:rsidRPr="00FC4A26" w:rsidRDefault="00C63604" w:rsidP="00C63604">
      <w:pPr>
        <w:tabs>
          <w:tab w:val="left" w:pos="4962"/>
        </w:tabs>
        <w:spacing w:after="160"/>
        <w:ind w:left="567" w:right="539"/>
        <w:rPr>
          <w:rFonts w:eastAsiaTheme="minorHAnsi" w:cstheme="minorBidi"/>
          <w:i/>
          <w:sz w:val="22"/>
          <w:lang w:val="es-MX" w:eastAsia="en-US"/>
        </w:rPr>
      </w:pPr>
      <w:r w:rsidRPr="00FC4A26">
        <w:rPr>
          <w:rFonts w:eastAsiaTheme="minorHAnsi" w:cstheme="minorBidi"/>
          <w:i/>
          <w:sz w:val="22"/>
          <w:lang w:val="es-MX" w:eastAsia="en-US"/>
        </w:rPr>
        <w:t>Unanimidad de votos"</w:t>
      </w:r>
    </w:p>
    <w:p w14:paraId="040D72AD" w14:textId="77777777" w:rsidR="00C63604" w:rsidRPr="00FC4A26" w:rsidRDefault="00C63604" w:rsidP="00C63604">
      <w:pPr>
        <w:spacing w:after="160"/>
        <w:rPr>
          <w:rFonts w:eastAsiaTheme="minorHAnsi" w:cstheme="minorBidi"/>
          <w:szCs w:val="24"/>
          <w:lang w:val="es-MX" w:eastAsia="en-US"/>
        </w:rPr>
      </w:pPr>
    </w:p>
    <w:p w14:paraId="12F4FC51" w14:textId="77777777" w:rsidR="00C63604" w:rsidRPr="00C63604" w:rsidRDefault="00C63604" w:rsidP="00C63604">
      <w:pPr>
        <w:spacing w:after="160"/>
        <w:rPr>
          <w:rFonts w:eastAsiaTheme="minorHAnsi" w:cstheme="minorBidi"/>
          <w:szCs w:val="24"/>
          <w:lang w:val="es-MX" w:eastAsia="en-US"/>
        </w:rPr>
      </w:pPr>
      <w:r w:rsidRPr="00FC4A26">
        <w:rPr>
          <w:rFonts w:eastAsiaTheme="minorHAnsi" w:cstheme="minorBidi"/>
          <w:szCs w:val="24"/>
          <w:lang w:val="es-MX" w:eastAsia="en-US"/>
        </w:rPr>
        <w:t>Es decir, la información requerida corresponde a soportes documentales cuyo contenido de forma y fondo no es susceptible de variar por razón alguna, asimismo, la entrega de la información requerida no cambia o altera el proceso de auditoria desahogado ante el Órgano Superior de Fiscalización del Estado de México.</w:t>
      </w:r>
    </w:p>
    <w:p w14:paraId="7A914AE7" w14:textId="77777777" w:rsidR="00987925" w:rsidRDefault="00987925" w:rsidP="00430C15">
      <w:pPr>
        <w:pBdr>
          <w:top w:val="nil"/>
          <w:left w:val="nil"/>
          <w:bottom w:val="nil"/>
          <w:right w:val="nil"/>
          <w:between w:val="nil"/>
        </w:pBdr>
        <w:contextualSpacing/>
        <w:rPr>
          <w:rFonts w:eastAsia="Palatino Linotype" w:cs="Palatino Linotype"/>
          <w:color w:val="000000"/>
        </w:rPr>
      </w:pPr>
    </w:p>
    <w:p w14:paraId="64758778" w14:textId="76FE9B43" w:rsidR="007246A8" w:rsidRDefault="00FD7D4D" w:rsidP="00C44081">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rPr>
        <w:t>Fijado lo anterior</w:t>
      </w:r>
      <w:r w:rsidR="00FB56A8">
        <w:rPr>
          <w:rFonts w:eastAsia="Palatino Linotype" w:cs="Palatino Linotype"/>
          <w:color w:val="000000"/>
        </w:rPr>
        <w:t xml:space="preserve">, se continua con la secuela, por lo </w:t>
      </w:r>
      <w:r w:rsidR="007246A8">
        <w:rPr>
          <w:rFonts w:eastAsia="Palatino Linotype" w:cs="Palatino Linotype"/>
          <w:color w:val="000000"/>
        </w:rPr>
        <w:t>que,</w:t>
      </w:r>
      <w:r w:rsidR="00FB56A8">
        <w:rPr>
          <w:rFonts w:eastAsia="Palatino Linotype" w:cs="Palatino Linotype"/>
          <w:color w:val="000000"/>
        </w:rPr>
        <w:t xml:space="preserve"> a</w:t>
      </w:r>
      <w:r w:rsidR="00C44081" w:rsidRPr="003F598D">
        <w:rPr>
          <w:rFonts w:eastAsia="Palatino Linotype" w:cs="Palatino Linotype"/>
          <w:color w:val="000000"/>
          <w:szCs w:val="24"/>
        </w:rPr>
        <w:t>nte la respuesta em</w:t>
      </w:r>
      <w:r w:rsidR="00F44D34">
        <w:rPr>
          <w:rFonts w:eastAsia="Palatino Linotype" w:cs="Palatino Linotype"/>
          <w:color w:val="000000"/>
          <w:szCs w:val="24"/>
        </w:rPr>
        <w:t xml:space="preserve">itida por el Sujeto Obligado, </w:t>
      </w:r>
      <w:r w:rsidR="007246A8">
        <w:rPr>
          <w:rFonts w:eastAsia="Palatino Linotype" w:cs="Palatino Linotype"/>
          <w:color w:val="000000"/>
          <w:szCs w:val="24"/>
        </w:rPr>
        <w:t>el</w:t>
      </w:r>
      <w:r w:rsidR="009827D3">
        <w:rPr>
          <w:rFonts w:eastAsia="Palatino Linotype" w:cs="Palatino Linotype"/>
          <w:color w:val="000000"/>
          <w:szCs w:val="24"/>
        </w:rPr>
        <w:t xml:space="preserve"> Recu</w:t>
      </w:r>
      <w:r w:rsidR="00C44081" w:rsidRPr="003F598D">
        <w:rPr>
          <w:rFonts w:eastAsia="Palatino Linotype" w:cs="Palatino Linotype"/>
          <w:color w:val="000000"/>
          <w:szCs w:val="24"/>
        </w:rPr>
        <w:t xml:space="preserve">rrente consideró que </w:t>
      </w:r>
      <w:r w:rsidR="00A12039">
        <w:rPr>
          <w:rFonts w:eastAsia="Palatino Linotype" w:cs="Palatino Linotype"/>
          <w:color w:val="000000"/>
          <w:szCs w:val="24"/>
        </w:rPr>
        <w:t xml:space="preserve">se trasgredió </w:t>
      </w:r>
      <w:r w:rsidR="00C44081" w:rsidRPr="003F598D">
        <w:rPr>
          <w:rFonts w:eastAsia="Palatino Linotype" w:cs="Palatino Linotype"/>
          <w:color w:val="000000"/>
          <w:szCs w:val="24"/>
        </w:rPr>
        <w:t xml:space="preserve">su derecho a la información pública, por lo que interpuso </w:t>
      </w:r>
      <w:r w:rsidR="001C5852">
        <w:rPr>
          <w:rFonts w:eastAsia="Palatino Linotype" w:cs="Palatino Linotype"/>
          <w:color w:val="000000"/>
          <w:szCs w:val="24"/>
        </w:rPr>
        <w:t>los</w:t>
      </w:r>
      <w:r w:rsidR="00C44081" w:rsidRPr="003F598D">
        <w:rPr>
          <w:rFonts w:eastAsia="Palatino Linotype" w:cs="Palatino Linotype"/>
          <w:color w:val="000000"/>
          <w:szCs w:val="24"/>
        </w:rPr>
        <w:t xml:space="preserve"> recurso</w:t>
      </w:r>
      <w:r w:rsidR="001C5852">
        <w:rPr>
          <w:rFonts w:eastAsia="Palatino Linotype" w:cs="Palatino Linotype"/>
          <w:color w:val="000000"/>
          <w:szCs w:val="24"/>
        </w:rPr>
        <w:t>s</w:t>
      </w:r>
      <w:r w:rsidR="00C44081" w:rsidRPr="003F598D">
        <w:rPr>
          <w:rFonts w:eastAsia="Palatino Linotype" w:cs="Palatino Linotype"/>
          <w:color w:val="000000"/>
          <w:szCs w:val="24"/>
        </w:rPr>
        <w:t xml:space="preserve"> de revisión al rubro citado, señalando</w:t>
      </w:r>
      <w:r w:rsidR="00A12039">
        <w:rPr>
          <w:rFonts w:eastAsia="Palatino Linotype" w:cs="Palatino Linotype"/>
          <w:color w:val="000000"/>
          <w:szCs w:val="24"/>
        </w:rPr>
        <w:t xml:space="preserve"> </w:t>
      </w:r>
      <w:r w:rsidR="001D393D">
        <w:rPr>
          <w:rFonts w:eastAsia="Palatino Linotype" w:cs="Palatino Linotype"/>
          <w:color w:val="000000"/>
          <w:szCs w:val="24"/>
        </w:rPr>
        <w:t xml:space="preserve">como </w:t>
      </w:r>
      <w:r w:rsidR="00C44081" w:rsidRPr="003F598D">
        <w:rPr>
          <w:rFonts w:eastAsia="Palatino Linotype" w:cs="Palatino Linotype"/>
          <w:color w:val="000000"/>
          <w:szCs w:val="24"/>
        </w:rPr>
        <w:t>acto impugnado</w:t>
      </w:r>
      <w:r w:rsidR="003C73BD">
        <w:rPr>
          <w:rFonts w:eastAsia="Palatino Linotype" w:cs="Palatino Linotype"/>
          <w:color w:val="000000"/>
          <w:szCs w:val="24"/>
        </w:rPr>
        <w:t xml:space="preserve"> </w:t>
      </w:r>
      <w:r w:rsidR="00A86BA4">
        <w:rPr>
          <w:rFonts w:eastAsia="Palatino Linotype" w:cs="Palatino Linotype"/>
          <w:color w:val="000000"/>
          <w:szCs w:val="24"/>
        </w:rPr>
        <w:t>en cada uno de sus recursos de revisión, l</w:t>
      </w:r>
      <w:r w:rsidR="00286DF6">
        <w:rPr>
          <w:rFonts w:eastAsia="Palatino Linotype" w:cs="Palatino Linotype"/>
          <w:color w:val="000000"/>
          <w:szCs w:val="24"/>
        </w:rPr>
        <w:t>a</w:t>
      </w:r>
      <w:r w:rsidR="00A86BA4">
        <w:rPr>
          <w:rFonts w:eastAsia="Palatino Linotype" w:cs="Palatino Linotype"/>
          <w:color w:val="000000"/>
          <w:szCs w:val="24"/>
        </w:rPr>
        <w:t xml:space="preserve"> solicitud de información, y en razones o motivos de inconformidad que “</w:t>
      </w:r>
      <w:r w:rsidR="00A86BA4" w:rsidRPr="00A86BA4">
        <w:rPr>
          <w:rFonts w:eastAsia="Palatino Linotype" w:cs="Palatino Linotype"/>
          <w:color w:val="000000"/>
          <w:szCs w:val="24"/>
        </w:rPr>
        <w:t>La institución no entrega la información solicitada.</w:t>
      </w:r>
      <w:r w:rsidR="00A86BA4">
        <w:rPr>
          <w:rFonts w:eastAsia="Palatino Linotype" w:cs="Palatino Linotype"/>
          <w:color w:val="000000"/>
          <w:szCs w:val="24"/>
        </w:rPr>
        <w:t>” (Sic.)</w:t>
      </w:r>
    </w:p>
    <w:p w14:paraId="59B0D03A" w14:textId="38223820" w:rsidR="00A86BA4" w:rsidRDefault="00A86BA4" w:rsidP="00C44081">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Por lo que se advierte que la causal de procedencia se localiza en la fracción I del artículo 179 de la Ley de Transparencia y Acceso a la Información Pública del Estado de México y Municipios.</w:t>
      </w:r>
    </w:p>
    <w:p w14:paraId="13D007E2" w14:textId="77777777" w:rsidR="006861A1" w:rsidRDefault="006861A1" w:rsidP="00C44081">
      <w:pPr>
        <w:pBdr>
          <w:top w:val="nil"/>
          <w:left w:val="nil"/>
          <w:bottom w:val="nil"/>
          <w:right w:val="nil"/>
          <w:between w:val="nil"/>
        </w:pBdr>
        <w:contextualSpacing/>
        <w:rPr>
          <w:rFonts w:eastAsia="Palatino Linotype" w:cs="Palatino Linotype"/>
          <w:color w:val="000000"/>
          <w:szCs w:val="24"/>
        </w:rPr>
      </w:pPr>
    </w:p>
    <w:p w14:paraId="4252A8A4" w14:textId="11458CE2" w:rsidR="00A86BA4" w:rsidRPr="00A86BA4" w:rsidRDefault="00A86BA4" w:rsidP="00A86BA4">
      <w:pPr>
        <w:pBdr>
          <w:top w:val="nil"/>
          <w:left w:val="nil"/>
          <w:bottom w:val="nil"/>
          <w:right w:val="nil"/>
          <w:between w:val="nil"/>
        </w:pBdr>
        <w:spacing w:line="276" w:lineRule="auto"/>
        <w:ind w:left="851" w:right="559"/>
        <w:contextualSpacing/>
        <w:rPr>
          <w:rFonts w:eastAsia="Palatino Linotype" w:cs="Palatino Linotype"/>
          <w:i/>
          <w:iCs/>
          <w:color w:val="000000"/>
          <w:sz w:val="22"/>
        </w:rPr>
      </w:pPr>
      <w:r w:rsidRPr="006861A1">
        <w:rPr>
          <w:rFonts w:eastAsia="Palatino Linotype" w:cs="Palatino Linotype"/>
          <w:b/>
          <w:bCs/>
          <w:i/>
          <w:iCs/>
          <w:color w:val="000000"/>
          <w:sz w:val="22"/>
        </w:rPr>
        <w:lastRenderedPageBreak/>
        <w:t>Artículo 179.</w:t>
      </w:r>
      <w:r w:rsidRPr="00A86BA4">
        <w:rPr>
          <w:rFonts w:eastAsia="Palatino Linotype" w:cs="Palatino Linotype"/>
          <w:i/>
          <w:iCs/>
          <w:color w:val="000000"/>
          <w:sz w:val="22"/>
        </w:rPr>
        <w:t xml:space="preserve"> El recurso de revisión es un medio de protección que la Ley otorga a los particulares, para hacer valer su derecho de acceso a la información pública, y procederá en contra de las siguientes causas:</w:t>
      </w:r>
    </w:p>
    <w:p w14:paraId="781C7DCE" w14:textId="77777777" w:rsidR="00A86BA4" w:rsidRPr="00A86BA4" w:rsidRDefault="00A86BA4" w:rsidP="00A86BA4">
      <w:pPr>
        <w:pBdr>
          <w:top w:val="nil"/>
          <w:left w:val="nil"/>
          <w:bottom w:val="nil"/>
          <w:right w:val="nil"/>
          <w:between w:val="nil"/>
        </w:pBdr>
        <w:spacing w:line="276" w:lineRule="auto"/>
        <w:ind w:left="851" w:right="559"/>
        <w:contextualSpacing/>
        <w:rPr>
          <w:rFonts w:eastAsia="Palatino Linotype" w:cs="Palatino Linotype"/>
          <w:i/>
          <w:iCs/>
          <w:color w:val="000000"/>
          <w:sz w:val="22"/>
        </w:rPr>
      </w:pPr>
    </w:p>
    <w:p w14:paraId="2EFC4311" w14:textId="78134D0E" w:rsidR="00A86BA4" w:rsidRPr="00A86BA4" w:rsidRDefault="00A86BA4" w:rsidP="00A86BA4">
      <w:pPr>
        <w:pBdr>
          <w:top w:val="nil"/>
          <w:left w:val="nil"/>
          <w:bottom w:val="nil"/>
          <w:right w:val="nil"/>
          <w:between w:val="nil"/>
        </w:pBdr>
        <w:spacing w:line="276" w:lineRule="auto"/>
        <w:ind w:left="851" w:right="559"/>
        <w:contextualSpacing/>
        <w:rPr>
          <w:rFonts w:eastAsia="Palatino Linotype" w:cs="Palatino Linotype"/>
          <w:i/>
          <w:iCs/>
          <w:color w:val="000000"/>
          <w:sz w:val="22"/>
        </w:rPr>
      </w:pPr>
      <w:r w:rsidRPr="006861A1">
        <w:rPr>
          <w:rFonts w:eastAsia="Palatino Linotype" w:cs="Palatino Linotype"/>
          <w:b/>
          <w:bCs/>
          <w:i/>
          <w:iCs/>
          <w:color w:val="000000"/>
          <w:sz w:val="22"/>
        </w:rPr>
        <w:t>I.</w:t>
      </w:r>
      <w:r w:rsidRPr="00A86BA4">
        <w:rPr>
          <w:rFonts w:eastAsia="Palatino Linotype" w:cs="Palatino Linotype"/>
          <w:i/>
          <w:iCs/>
          <w:color w:val="000000"/>
          <w:sz w:val="22"/>
        </w:rPr>
        <w:t xml:space="preserve"> La negativa a la información solicitada;</w:t>
      </w:r>
    </w:p>
    <w:p w14:paraId="01FEF2F6" w14:textId="77777777" w:rsidR="005F0569" w:rsidRDefault="005F0569" w:rsidP="00C44081">
      <w:pPr>
        <w:pBdr>
          <w:top w:val="nil"/>
          <w:left w:val="nil"/>
          <w:bottom w:val="nil"/>
          <w:right w:val="nil"/>
          <w:between w:val="nil"/>
        </w:pBdr>
        <w:contextualSpacing/>
        <w:rPr>
          <w:rFonts w:eastAsia="Palatino Linotype" w:cs="Palatino Linotype"/>
          <w:color w:val="000000"/>
          <w:szCs w:val="24"/>
        </w:rPr>
      </w:pPr>
    </w:p>
    <w:p w14:paraId="4061A5F4" w14:textId="2F74079C" w:rsidR="00317AC9" w:rsidRDefault="007B2539" w:rsidP="00317AC9">
      <w:pPr>
        <w:rPr>
          <w:lang w:val="es-ES_tradnl"/>
        </w:rPr>
      </w:pPr>
      <w:r>
        <w:rPr>
          <w:lang w:val="es-ES_tradnl"/>
        </w:rPr>
        <w:t xml:space="preserve">Durante la etapa de instrucción, el </w:t>
      </w:r>
      <w:r w:rsidRPr="000C0A8F">
        <w:rPr>
          <w:b/>
          <w:bCs/>
          <w:lang w:val="es-ES_tradnl"/>
        </w:rPr>
        <w:t>Sujeto Obligado</w:t>
      </w:r>
      <w:r>
        <w:rPr>
          <w:lang w:val="es-ES_tradnl"/>
        </w:rPr>
        <w:t xml:space="preserve"> rindió su Informe</w:t>
      </w:r>
      <w:r w:rsidR="0021721D">
        <w:rPr>
          <w:lang w:val="es-ES_tradnl"/>
        </w:rPr>
        <w:t xml:space="preserve"> Justificado</w:t>
      </w:r>
      <w:r w:rsidR="00BA023F" w:rsidRPr="00BA023F">
        <w:rPr>
          <w:bCs/>
          <w:szCs w:val="24"/>
        </w:rPr>
        <w:t xml:space="preserve">, </w:t>
      </w:r>
      <w:r>
        <w:rPr>
          <w:lang w:val="es-ES_tradnl"/>
        </w:rPr>
        <w:t>mediante la entrega de los siguientes documentos:</w:t>
      </w:r>
    </w:p>
    <w:p w14:paraId="1154C24B" w14:textId="77777777" w:rsidR="00286DF6" w:rsidRDefault="00286DF6" w:rsidP="00317AC9">
      <w:pPr>
        <w:rPr>
          <w:lang w:val="es-ES_tradnl"/>
        </w:rPr>
      </w:pPr>
    </w:p>
    <w:p w14:paraId="7839F75D" w14:textId="7FD3AC03" w:rsidR="007B2539" w:rsidRDefault="005576BE" w:rsidP="00317AC9">
      <w:pPr>
        <w:rPr>
          <w:lang w:val="es-ES_tradnl"/>
        </w:rPr>
      </w:pPr>
      <w:r>
        <w:rPr>
          <w:lang w:val="es-ES_tradnl"/>
        </w:rPr>
        <w:t xml:space="preserve">Para el recurso de revisión 02715/INFOEM/IP/RR/2024 que corresponde a la solicitud </w:t>
      </w:r>
      <w:r w:rsidRPr="005576BE">
        <w:rPr>
          <w:lang w:val="es-ES_tradnl"/>
        </w:rPr>
        <w:t>00191/SSEM/IP/2024</w:t>
      </w:r>
      <w:r>
        <w:rPr>
          <w:lang w:val="es-ES_tradnl"/>
        </w:rPr>
        <w:t>.</w:t>
      </w:r>
    </w:p>
    <w:tbl>
      <w:tblPr>
        <w:tblStyle w:val="Tablaconcuadrcula"/>
        <w:tblW w:w="0" w:type="auto"/>
        <w:tblLook w:val="04A0" w:firstRow="1" w:lastRow="0" w:firstColumn="1" w:lastColumn="0" w:noHBand="0" w:noVBand="1"/>
      </w:tblPr>
      <w:tblGrid>
        <w:gridCol w:w="2641"/>
        <w:gridCol w:w="2741"/>
        <w:gridCol w:w="3956"/>
      </w:tblGrid>
      <w:tr w:rsidR="00286DF6" w:rsidRPr="0080465F" w14:paraId="0FB4082D" w14:textId="77777777" w:rsidTr="006A766F">
        <w:trPr>
          <w:trHeight w:val="284"/>
        </w:trPr>
        <w:tc>
          <w:tcPr>
            <w:tcW w:w="2641" w:type="dxa"/>
            <w:shd w:val="clear" w:color="auto" w:fill="D9D9D9" w:themeFill="background1" w:themeFillShade="D9"/>
            <w:vAlign w:val="center"/>
          </w:tcPr>
          <w:p w14:paraId="0CDD94BB" w14:textId="35F0AE30" w:rsidR="00286DF6" w:rsidRPr="00592FCA" w:rsidRDefault="00286DF6" w:rsidP="006A766F">
            <w:pPr>
              <w:spacing w:line="240" w:lineRule="auto"/>
              <w:contextualSpacing/>
              <w:jc w:val="center"/>
              <w:rPr>
                <w:rFonts w:eastAsia="Palatino Linotype" w:cs="Palatino Linotype"/>
                <w:b/>
                <w:bCs/>
                <w:color w:val="000000"/>
                <w:sz w:val="20"/>
                <w:szCs w:val="20"/>
              </w:rPr>
            </w:pPr>
            <w:r w:rsidRPr="00592FCA">
              <w:rPr>
                <w:rFonts w:eastAsia="Palatino Linotype" w:cs="Palatino Linotype"/>
                <w:b/>
                <w:bCs/>
                <w:color w:val="000000"/>
                <w:sz w:val="20"/>
                <w:szCs w:val="20"/>
              </w:rPr>
              <w:t xml:space="preserve">RECURSO </w:t>
            </w:r>
            <w:r>
              <w:rPr>
                <w:rFonts w:eastAsia="Palatino Linotype" w:cs="Palatino Linotype"/>
                <w:b/>
                <w:bCs/>
                <w:color w:val="000000"/>
                <w:sz w:val="20"/>
                <w:szCs w:val="20"/>
              </w:rPr>
              <w:t>D</w:t>
            </w:r>
            <w:r w:rsidRPr="00592FCA">
              <w:rPr>
                <w:rFonts w:eastAsia="Palatino Linotype" w:cs="Palatino Linotype"/>
                <w:b/>
                <w:bCs/>
                <w:color w:val="000000"/>
                <w:sz w:val="20"/>
                <w:szCs w:val="20"/>
              </w:rPr>
              <w:t>E REVISIÓN</w:t>
            </w:r>
            <w:r w:rsidR="005B0FC9">
              <w:rPr>
                <w:rFonts w:eastAsia="Palatino Linotype" w:cs="Palatino Linotype"/>
                <w:b/>
                <w:bCs/>
                <w:color w:val="000000"/>
                <w:sz w:val="20"/>
                <w:szCs w:val="20"/>
              </w:rPr>
              <w:t>/ SOLICITUD</w:t>
            </w:r>
          </w:p>
        </w:tc>
        <w:tc>
          <w:tcPr>
            <w:tcW w:w="2741" w:type="dxa"/>
            <w:shd w:val="clear" w:color="auto" w:fill="D9D9D9" w:themeFill="background1" w:themeFillShade="D9"/>
            <w:vAlign w:val="center"/>
          </w:tcPr>
          <w:p w14:paraId="2B9F7757" w14:textId="77777777" w:rsidR="00286DF6" w:rsidRPr="00592FCA" w:rsidRDefault="00286DF6" w:rsidP="006A766F">
            <w:pPr>
              <w:spacing w:line="240" w:lineRule="auto"/>
              <w:contextualSpacing/>
              <w:jc w:val="center"/>
              <w:rPr>
                <w:rFonts w:eastAsia="Palatino Linotype" w:cs="Palatino Linotype"/>
                <w:b/>
                <w:bCs/>
                <w:color w:val="000000"/>
                <w:sz w:val="20"/>
                <w:szCs w:val="20"/>
              </w:rPr>
            </w:pPr>
            <w:r w:rsidRPr="00592FCA">
              <w:rPr>
                <w:rFonts w:eastAsia="Palatino Linotype" w:cs="Palatino Linotype"/>
                <w:b/>
                <w:bCs/>
                <w:color w:val="000000"/>
                <w:sz w:val="20"/>
                <w:szCs w:val="20"/>
              </w:rPr>
              <w:t>ACTO IMPUGNADO</w:t>
            </w:r>
          </w:p>
        </w:tc>
        <w:tc>
          <w:tcPr>
            <w:tcW w:w="3956" w:type="dxa"/>
            <w:shd w:val="clear" w:color="auto" w:fill="D9D9D9" w:themeFill="background1" w:themeFillShade="D9"/>
            <w:vAlign w:val="center"/>
          </w:tcPr>
          <w:p w14:paraId="1FB2214B" w14:textId="52A0F49A" w:rsidR="00286DF6" w:rsidRPr="00592FCA" w:rsidRDefault="005B0FC9" w:rsidP="006A766F">
            <w:pPr>
              <w:spacing w:line="240" w:lineRule="auto"/>
              <w:contextualSpacing/>
              <w:jc w:val="center"/>
              <w:rPr>
                <w:rFonts w:eastAsia="Palatino Linotype" w:cs="Palatino Linotype"/>
                <w:b/>
                <w:bCs/>
                <w:color w:val="000000"/>
                <w:sz w:val="20"/>
                <w:szCs w:val="20"/>
              </w:rPr>
            </w:pPr>
            <w:r>
              <w:rPr>
                <w:rFonts w:eastAsia="Palatino Linotype" w:cs="Palatino Linotype"/>
                <w:b/>
                <w:bCs/>
                <w:color w:val="000000"/>
                <w:sz w:val="20"/>
                <w:szCs w:val="20"/>
              </w:rPr>
              <w:t xml:space="preserve">INFORME JUSTIFICADO </w:t>
            </w:r>
          </w:p>
        </w:tc>
      </w:tr>
      <w:tr w:rsidR="00286DF6" w:rsidRPr="0080465F" w14:paraId="6647CAFD" w14:textId="77777777" w:rsidTr="006A766F">
        <w:trPr>
          <w:trHeight w:val="284"/>
        </w:trPr>
        <w:tc>
          <w:tcPr>
            <w:tcW w:w="2641" w:type="dxa"/>
            <w:vAlign w:val="center"/>
          </w:tcPr>
          <w:p w14:paraId="3B37FEB2" w14:textId="77777777" w:rsidR="00286DF6" w:rsidRDefault="00286DF6" w:rsidP="006A766F">
            <w:pPr>
              <w:spacing w:line="240" w:lineRule="auto"/>
              <w:contextualSpacing/>
              <w:rPr>
                <w:rFonts w:eastAsia="Palatino Linotype" w:cs="Palatino Linotype"/>
                <w:color w:val="000000"/>
                <w:sz w:val="20"/>
                <w:szCs w:val="20"/>
              </w:rPr>
            </w:pPr>
            <w:r w:rsidRPr="00F85156">
              <w:rPr>
                <w:rFonts w:eastAsia="Palatino Linotype" w:cs="Palatino Linotype"/>
                <w:color w:val="000000"/>
                <w:sz w:val="20"/>
                <w:szCs w:val="20"/>
              </w:rPr>
              <w:t>0</w:t>
            </w:r>
            <w:r w:rsidR="00745546">
              <w:rPr>
                <w:rFonts w:eastAsia="Palatino Linotype" w:cs="Palatino Linotype"/>
                <w:color w:val="000000"/>
                <w:sz w:val="20"/>
                <w:szCs w:val="20"/>
              </w:rPr>
              <w:t>5345</w:t>
            </w:r>
            <w:r w:rsidRPr="00F85156">
              <w:rPr>
                <w:rFonts w:eastAsia="Palatino Linotype" w:cs="Palatino Linotype"/>
                <w:color w:val="000000"/>
                <w:sz w:val="20"/>
                <w:szCs w:val="20"/>
              </w:rPr>
              <w:t>/INFOEM/IP/RR/2024</w:t>
            </w:r>
          </w:p>
          <w:p w14:paraId="08AA563B" w14:textId="34204813" w:rsidR="00025799" w:rsidRPr="0080465F" w:rsidRDefault="00025799" w:rsidP="006A766F">
            <w:pPr>
              <w:spacing w:line="240" w:lineRule="auto"/>
              <w:contextualSpacing/>
              <w:rPr>
                <w:rFonts w:eastAsia="Palatino Linotype" w:cs="Palatino Linotype"/>
                <w:color w:val="000000"/>
                <w:sz w:val="20"/>
                <w:szCs w:val="20"/>
              </w:rPr>
            </w:pPr>
            <w:r w:rsidRPr="00025799">
              <w:rPr>
                <w:rFonts w:eastAsia="Palatino Linotype" w:cs="Palatino Linotype"/>
                <w:color w:val="000000"/>
                <w:sz w:val="20"/>
                <w:szCs w:val="20"/>
              </w:rPr>
              <w:t>00314/VACHASO/IP/2024</w:t>
            </w:r>
          </w:p>
        </w:tc>
        <w:tc>
          <w:tcPr>
            <w:tcW w:w="2741" w:type="dxa"/>
            <w:vAlign w:val="center"/>
          </w:tcPr>
          <w:p w14:paraId="09BACB89" w14:textId="0247856D" w:rsidR="00286DF6" w:rsidRPr="0080465F" w:rsidRDefault="00286DF6" w:rsidP="006A766F">
            <w:pPr>
              <w:spacing w:line="240" w:lineRule="auto"/>
              <w:contextualSpacing/>
              <w:rPr>
                <w:rFonts w:eastAsia="Palatino Linotype" w:cs="Palatino Linotype"/>
                <w:color w:val="000000"/>
                <w:sz w:val="20"/>
                <w:szCs w:val="20"/>
              </w:rPr>
            </w:pPr>
            <w:r w:rsidRPr="00592FCA">
              <w:rPr>
                <w:rFonts w:eastAsia="Palatino Linotype" w:cs="Palatino Linotype"/>
                <w:color w:val="000000"/>
                <w:sz w:val="20"/>
                <w:szCs w:val="20"/>
              </w:rPr>
              <w:t>«</w:t>
            </w:r>
            <w:r w:rsidR="005B0FC9" w:rsidRPr="005B0FC9">
              <w:rPr>
                <w:rFonts w:eastAsia="Palatino Linotype" w:cs="Palatino Linotype"/>
                <w:color w:val="000000"/>
                <w:sz w:val="20"/>
                <w:szCs w:val="20"/>
              </w:rPr>
              <w:t>La institución no entrega la información solicitada</w:t>
            </w:r>
            <w:r w:rsidR="005B0FC9" w:rsidRPr="00592FCA">
              <w:rPr>
                <w:rFonts w:eastAsia="Palatino Linotype" w:cs="Palatino Linotype"/>
                <w:color w:val="000000"/>
                <w:sz w:val="20"/>
                <w:szCs w:val="20"/>
              </w:rPr>
              <w:t xml:space="preserve">» </w:t>
            </w:r>
            <w:r w:rsidR="005B0FC9" w:rsidRPr="005B0FC9">
              <w:rPr>
                <w:rFonts w:eastAsia="Palatino Linotype" w:cs="Palatino Linotype"/>
                <w:color w:val="000000"/>
                <w:sz w:val="20"/>
                <w:szCs w:val="20"/>
              </w:rPr>
              <w:t xml:space="preserve"> </w:t>
            </w:r>
            <w:r w:rsidRPr="00592FCA">
              <w:rPr>
                <w:rFonts w:eastAsia="Palatino Linotype" w:cs="Palatino Linotype"/>
                <w:color w:val="000000"/>
                <w:sz w:val="20"/>
                <w:szCs w:val="20"/>
              </w:rPr>
              <w:t>(Sic)</w:t>
            </w:r>
          </w:p>
        </w:tc>
        <w:tc>
          <w:tcPr>
            <w:tcW w:w="3956" w:type="dxa"/>
            <w:vAlign w:val="center"/>
          </w:tcPr>
          <w:p w14:paraId="719F8EE3" w14:textId="42ED0032" w:rsidR="00B82D36" w:rsidRDefault="00B82D36" w:rsidP="006A766F">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1. Acuerdo emitido por el Comité de Transparencia por el que se clasifica la información.</w:t>
            </w:r>
          </w:p>
          <w:p w14:paraId="15FEF18B" w14:textId="7B1801D8" w:rsidR="00B82D36" w:rsidRDefault="00B82D36" w:rsidP="006A766F">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 xml:space="preserve">2. Acta del Comité de Transparencia. </w:t>
            </w:r>
          </w:p>
          <w:p w14:paraId="630BB826" w14:textId="25B509A0" w:rsidR="00B82D36" w:rsidRDefault="00AF655B" w:rsidP="006A766F">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Documentos</w:t>
            </w:r>
            <w:r w:rsidR="00B82D36">
              <w:rPr>
                <w:rFonts w:eastAsia="Palatino Linotype" w:cs="Palatino Linotype"/>
                <w:color w:val="000000"/>
                <w:sz w:val="20"/>
                <w:szCs w:val="20"/>
              </w:rPr>
              <w:t xml:space="preserve"> ya referidos e</w:t>
            </w:r>
            <w:r>
              <w:rPr>
                <w:rFonts w:eastAsia="Palatino Linotype" w:cs="Palatino Linotype"/>
                <w:color w:val="000000"/>
                <w:sz w:val="20"/>
                <w:szCs w:val="20"/>
              </w:rPr>
              <w:t>n respuesta.</w:t>
            </w:r>
          </w:p>
          <w:p w14:paraId="5E1EFFCA" w14:textId="7F3257D3" w:rsidR="00286DF6" w:rsidRPr="0080465F" w:rsidRDefault="00B82D36" w:rsidP="006A766F">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 xml:space="preserve">3. </w:t>
            </w:r>
            <w:r w:rsidR="00B5791B">
              <w:rPr>
                <w:rFonts w:eastAsia="Palatino Linotype" w:cs="Palatino Linotype"/>
                <w:color w:val="000000"/>
                <w:sz w:val="20"/>
                <w:szCs w:val="20"/>
              </w:rPr>
              <w:t xml:space="preserve">Como </w:t>
            </w:r>
            <w:r w:rsidR="00AF655B">
              <w:rPr>
                <w:rFonts w:eastAsia="Palatino Linotype" w:cs="Palatino Linotype"/>
                <w:color w:val="000000"/>
                <w:sz w:val="20"/>
                <w:szCs w:val="20"/>
              </w:rPr>
              <w:t>elemento</w:t>
            </w:r>
            <w:r w:rsidR="00B5791B">
              <w:rPr>
                <w:rFonts w:eastAsia="Palatino Linotype" w:cs="Palatino Linotype"/>
                <w:color w:val="000000"/>
                <w:sz w:val="20"/>
                <w:szCs w:val="20"/>
              </w:rPr>
              <w:t xml:space="preserve"> novedoso: el </w:t>
            </w:r>
            <w:r w:rsidR="00C9613A">
              <w:rPr>
                <w:rFonts w:eastAsia="Palatino Linotype" w:cs="Palatino Linotype"/>
                <w:color w:val="000000"/>
                <w:sz w:val="20"/>
                <w:szCs w:val="20"/>
              </w:rPr>
              <w:t>informe justificado emitido por el Tes</w:t>
            </w:r>
            <w:r w:rsidR="00785B48">
              <w:rPr>
                <w:rFonts w:eastAsia="Palatino Linotype" w:cs="Palatino Linotype"/>
                <w:color w:val="000000"/>
                <w:sz w:val="20"/>
                <w:szCs w:val="20"/>
              </w:rPr>
              <w:t xml:space="preserve">orero Municipal, en el cual ratifica su respuesta inicial. </w:t>
            </w:r>
          </w:p>
        </w:tc>
      </w:tr>
      <w:tr w:rsidR="00745546" w:rsidRPr="0080465F" w14:paraId="4336FC26" w14:textId="77777777" w:rsidTr="006A766F">
        <w:trPr>
          <w:trHeight w:val="284"/>
        </w:trPr>
        <w:tc>
          <w:tcPr>
            <w:tcW w:w="2641" w:type="dxa"/>
          </w:tcPr>
          <w:p w14:paraId="621B0F6F" w14:textId="77777777" w:rsidR="00025799" w:rsidRDefault="00745546" w:rsidP="00745546">
            <w:pPr>
              <w:spacing w:line="240" w:lineRule="auto"/>
              <w:contextualSpacing/>
              <w:rPr>
                <w:rFonts w:eastAsia="Palatino Linotype" w:cs="Palatino Linotype"/>
                <w:color w:val="000000"/>
                <w:sz w:val="20"/>
                <w:szCs w:val="20"/>
              </w:rPr>
            </w:pPr>
            <w:r w:rsidRPr="003D54A3">
              <w:rPr>
                <w:rFonts w:eastAsia="Palatino Linotype" w:cs="Palatino Linotype"/>
                <w:color w:val="000000"/>
                <w:sz w:val="20"/>
                <w:szCs w:val="20"/>
              </w:rPr>
              <w:t>0534</w:t>
            </w:r>
            <w:r>
              <w:rPr>
                <w:rFonts w:eastAsia="Palatino Linotype" w:cs="Palatino Linotype"/>
                <w:color w:val="000000"/>
                <w:sz w:val="20"/>
                <w:szCs w:val="20"/>
              </w:rPr>
              <w:t>6</w:t>
            </w:r>
            <w:r w:rsidRPr="003D54A3">
              <w:rPr>
                <w:rFonts w:eastAsia="Palatino Linotype" w:cs="Palatino Linotype"/>
                <w:color w:val="000000"/>
                <w:sz w:val="20"/>
                <w:szCs w:val="20"/>
              </w:rPr>
              <w:t>/INFOEM/IP/RR/2024</w:t>
            </w:r>
          </w:p>
          <w:p w14:paraId="6B43273F" w14:textId="35D9DE80" w:rsidR="00745546" w:rsidRPr="0080465F" w:rsidRDefault="00025799" w:rsidP="00745546">
            <w:pPr>
              <w:spacing w:line="240" w:lineRule="auto"/>
              <w:contextualSpacing/>
              <w:rPr>
                <w:rFonts w:eastAsia="Palatino Linotype" w:cs="Palatino Linotype"/>
                <w:color w:val="000000"/>
                <w:sz w:val="20"/>
                <w:szCs w:val="20"/>
              </w:rPr>
            </w:pPr>
            <w:r w:rsidRPr="00025799">
              <w:rPr>
                <w:rFonts w:eastAsia="Palatino Linotype" w:cs="Palatino Linotype"/>
                <w:color w:val="000000"/>
                <w:sz w:val="20"/>
                <w:szCs w:val="20"/>
              </w:rPr>
              <w:t>0031</w:t>
            </w:r>
            <w:r>
              <w:rPr>
                <w:rFonts w:eastAsia="Palatino Linotype" w:cs="Palatino Linotype"/>
                <w:color w:val="000000"/>
                <w:sz w:val="20"/>
                <w:szCs w:val="20"/>
              </w:rPr>
              <w:t>5</w:t>
            </w:r>
            <w:r w:rsidRPr="00025799">
              <w:rPr>
                <w:rFonts w:eastAsia="Palatino Linotype" w:cs="Palatino Linotype"/>
                <w:color w:val="000000"/>
                <w:sz w:val="20"/>
                <w:szCs w:val="20"/>
              </w:rPr>
              <w:t>/VACHASO/IP/2024</w:t>
            </w:r>
          </w:p>
        </w:tc>
        <w:tc>
          <w:tcPr>
            <w:tcW w:w="2741" w:type="dxa"/>
          </w:tcPr>
          <w:p w14:paraId="0A4585D7" w14:textId="72CE79DB" w:rsidR="00745546" w:rsidRPr="0080465F" w:rsidRDefault="00745546" w:rsidP="00745546">
            <w:pPr>
              <w:spacing w:line="240" w:lineRule="auto"/>
              <w:contextualSpacing/>
              <w:rPr>
                <w:rFonts w:eastAsia="Palatino Linotype" w:cs="Palatino Linotype"/>
                <w:color w:val="000000"/>
                <w:sz w:val="20"/>
                <w:szCs w:val="20"/>
              </w:rPr>
            </w:pPr>
            <w:r w:rsidRPr="00357F66">
              <w:rPr>
                <w:rFonts w:eastAsia="Palatino Linotype" w:cs="Palatino Linotype"/>
                <w:color w:val="000000"/>
                <w:sz w:val="20"/>
                <w:szCs w:val="20"/>
              </w:rPr>
              <w:t>«La institución no entrega la información solicitada»  (Sic)</w:t>
            </w:r>
          </w:p>
        </w:tc>
        <w:tc>
          <w:tcPr>
            <w:tcW w:w="3956" w:type="dxa"/>
            <w:vAlign w:val="center"/>
          </w:tcPr>
          <w:p w14:paraId="764D9DBB"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1. Acuerdo emitido por el Comité de Transparencia por el que se clasifica la información.</w:t>
            </w:r>
          </w:p>
          <w:p w14:paraId="1AA900E7"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 xml:space="preserve">2. Acta del Comité de Transparencia. </w:t>
            </w:r>
          </w:p>
          <w:p w14:paraId="60945C08"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Documentos ya referidos en respuesta.</w:t>
            </w:r>
          </w:p>
          <w:p w14:paraId="282C3697" w14:textId="369B8F00" w:rsidR="00745546" w:rsidRPr="0080465F"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3. Como elemento novedoso: el informe justificado emitido por el Tesorero Municipal, en el cual ratifica su respuesta inicial.</w:t>
            </w:r>
          </w:p>
        </w:tc>
      </w:tr>
      <w:tr w:rsidR="00745546" w:rsidRPr="0080465F" w14:paraId="22E94560" w14:textId="77777777" w:rsidTr="006A766F">
        <w:trPr>
          <w:trHeight w:val="284"/>
        </w:trPr>
        <w:tc>
          <w:tcPr>
            <w:tcW w:w="2641" w:type="dxa"/>
          </w:tcPr>
          <w:p w14:paraId="0BB8DF70" w14:textId="77777777" w:rsidR="00745546" w:rsidRDefault="00745546" w:rsidP="00745546">
            <w:pPr>
              <w:spacing w:line="240" w:lineRule="auto"/>
              <w:contextualSpacing/>
              <w:rPr>
                <w:rFonts w:eastAsia="Palatino Linotype" w:cs="Palatino Linotype"/>
                <w:color w:val="000000"/>
                <w:sz w:val="20"/>
                <w:szCs w:val="20"/>
              </w:rPr>
            </w:pPr>
            <w:r w:rsidRPr="003D54A3">
              <w:rPr>
                <w:rFonts w:eastAsia="Palatino Linotype" w:cs="Palatino Linotype"/>
                <w:color w:val="000000"/>
                <w:sz w:val="20"/>
                <w:szCs w:val="20"/>
              </w:rPr>
              <w:t>0534</w:t>
            </w:r>
            <w:r>
              <w:rPr>
                <w:rFonts w:eastAsia="Palatino Linotype" w:cs="Palatino Linotype"/>
                <w:color w:val="000000"/>
                <w:sz w:val="20"/>
                <w:szCs w:val="20"/>
              </w:rPr>
              <w:t>7</w:t>
            </w:r>
            <w:r w:rsidRPr="003D54A3">
              <w:rPr>
                <w:rFonts w:eastAsia="Palatino Linotype" w:cs="Palatino Linotype"/>
                <w:color w:val="000000"/>
                <w:sz w:val="20"/>
                <w:szCs w:val="20"/>
              </w:rPr>
              <w:t>/INFOEM/IP/RR/2024</w:t>
            </w:r>
          </w:p>
          <w:p w14:paraId="1B7E7C32" w14:textId="788920CB" w:rsidR="00025799" w:rsidRPr="00F85156" w:rsidRDefault="00025799" w:rsidP="00745546">
            <w:pPr>
              <w:spacing w:line="240" w:lineRule="auto"/>
              <w:contextualSpacing/>
              <w:rPr>
                <w:rFonts w:eastAsia="Palatino Linotype" w:cs="Palatino Linotype"/>
                <w:color w:val="000000"/>
                <w:sz w:val="20"/>
                <w:szCs w:val="20"/>
              </w:rPr>
            </w:pPr>
            <w:r w:rsidRPr="00025799">
              <w:rPr>
                <w:rFonts w:eastAsia="Palatino Linotype" w:cs="Palatino Linotype"/>
                <w:color w:val="000000"/>
                <w:sz w:val="20"/>
                <w:szCs w:val="20"/>
              </w:rPr>
              <w:t>0031</w:t>
            </w:r>
            <w:r>
              <w:rPr>
                <w:rFonts w:eastAsia="Palatino Linotype" w:cs="Palatino Linotype"/>
                <w:color w:val="000000"/>
                <w:sz w:val="20"/>
                <w:szCs w:val="20"/>
              </w:rPr>
              <w:t>6</w:t>
            </w:r>
            <w:r w:rsidRPr="00025799">
              <w:rPr>
                <w:rFonts w:eastAsia="Palatino Linotype" w:cs="Palatino Linotype"/>
                <w:color w:val="000000"/>
                <w:sz w:val="20"/>
                <w:szCs w:val="20"/>
              </w:rPr>
              <w:t>/VACHASO/IP/2024</w:t>
            </w:r>
          </w:p>
        </w:tc>
        <w:tc>
          <w:tcPr>
            <w:tcW w:w="2741" w:type="dxa"/>
          </w:tcPr>
          <w:p w14:paraId="5E6F5CA9" w14:textId="7625CBDA" w:rsidR="00745546" w:rsidRPr="00592FCA" w:rsidRDefault="00745546" w:rsidP="00745546">
            <w:pPr>
              <w:spacing w:line="240" w:lineRule="auto"/>
              <w:contextualSpacing/>
              <w:rPr>
                <w:rFonts w:eastAsia="Palatino Linotype" w:cs="Palatino Linotype"/>
                <w:color w:val="000000"/>
                <w:sz w:val="20"/>
                <w:szCs w:val="20"/>
              </w:rPr>
            </w:pPr>
            <w:r w:rsidRPr="00357F66">
              <w:rPr>
                <w:rFonts w:eastAsia="Palatino Linotype" w:cs="Palatino Linotype"/>
                <w:color w:val="000000"/>
                <w:sz w:val="20"/>
                <w:szCs w:val="20"/>
              </w:rPr>
              <w:t>«La institución no entrega la información solicitada»  (Sic)</w:t>
            </w:r>
          </w:p>
        </w:tc>
        <w:tc>
          <w:tcPr>
            <w:tcW w:w="3956" w:type="dxa"/>
            <w:vAlign w:val="center"/>
          </w:tcPr>
          <w:p w14:paraId="08C9C2A7"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1. Acuerdo emitido por el Comité de Transparencia por el que se clasifica la información.</w:t>
            </w:r>
          </w:p>
          <w:p w14:paraId="3F3D375E"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 xml:space="preserve">2. Acta del Comité de Transparencia. </w:t>
            </w:r>
          </w:p>
          <w:p w14:paraId="2A81DB8E"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Documentos ya referidos en respuesta.</w:t>
            </w:r>
          </w:p>
          <w:p w14:paraId="714298B5" w14:textId="52D09839" w:rsidR="00745546" w:rsidRPr="00592FCA"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lastRenderedPageBreak/>
              <w:t>3. Como elemento novedoso: el informe justificado emitido por el Tesorero Municipal, en el cual ratifica su respuesta inicial.</w:t>
            </w:r>
          </w:p>
        </w:tc>
      </w:tr>
      <w:tr w:rsidR="00745546" w:rsidRPr="0080465F" w14:paraId="0BD45D6A" w14:textId="77777777" w:rsidTr="006A766F">
        <w:trPr>
          <w:trHeight w:val="284"/>
        </w:trPr>
        <w:tc>
          <w:tcPr>
            <w:tcW w:w="2641" w:type="dxa"/>
          </w:tcPr>
          <w:p w14:paraId="2E4F1004" w14:textId="77777777" w:rsidR="00745546" w:rsidRDefault="00745546" w:rsidP="00745546">
            <w:pPr>
              <w:spacing w:line="240" w:lineRule="auto"/>
              <w:contextualSpacing/>
              <w:rPr>
                <w:rFonts w:eastAsia="Palatino Linotype" w:cs="Palatino Linotype"/>
                <w:color w:val="000000"/>
                <w:sz w:val="20"/>
                <w:szCs w:val="20"/>
              </w:rPr>
            </w:pPr>
            <w:r w:rsidRPr="003D54A3">
              <w:rPr>
                <w:rFonts w:eastAsia="Palatino Linotype" w:cs="Palatino Linotype"/>
                <w:color w:val="000000"/>
                <w:sz w:val="20"/>
                <w:szCs w:val="20"/>
              </w:rPr>
              <w:lastRenderedPageBreak/>
              <w:t>0534</w:t>
            </w:r>
            <w:r>
              <w:rPr>
                <w:rFonts w:eastAsia="Palatino Linotype" w:cs="Palatino Linotype"/>
                <w:color w:val="000000"/>
                <w:sz w:val="20"/>
                <w:szCs w:val="20"/>
              </w:rPr>
              <w:t>8</w:t>
            </w:r>
            <w:r w:rsidRPr="003D54A3">
              <w:rPr>
                <w:rFonts w:eastAsia="Palatino Linotype" w:cs="Palatino Linotype"/>
                <w:color w:val="000000"/>
                <w:sz w:val="20"/>
                <w:szCs w:val="20"/>
              </w:rPr>
              <w:t>/INFOEM/IP/RR/2024</w:t>
            </w:r>
          </w:p>
          <w:p w14:paraId="6A1743D2" w14:textId="2D6DDF36" w:rsidR="00025799" w:rsidRPr="00F85156" w:rsidRDefault="00025799" w:rsidP="00745546">
            <w:pPr>
              <w:spacing w:line="240" w:lineRule="auto"/>
              <w:contextualSpacing/>
              <w:rPr>
                <w:rFonts w:eastAsia="Palatino Linotype" w:cs="Palatino Linotype"/>
                <w:color w:val="000000"/>
                <w:sz w:val="20"/>
                <w:szCs w:val="20"/>
              </w:rPr>
            </w:pPr>
            <w:r w:rsidRPr="00025799">
              <w:rPr>
                <w:rFonts w:eastAsia="Palatino Linotype" w:cs="Palatino Linotype"/>
                <w:color w:val="000000"/>
                <w:sz w:val="20"/>
                <w:szCs w:val="20"/>
              </w:rPr>
              <w:t>0031</w:t>
            </w:r>
            <w:r>
              <w:rPr>
                <w:rFonts w:eastAsia="Palatino Linotype" w:cs="Palatino Linotype"/>
                <w:color w:val="000000"/>
                <w:sz w:val="20"/>
                <w:szCs w:val="20"/>
              </w:rPr>
              <w:t>7</w:t>
            </w:r>
            <w:r w:rsidRPr="00025799">
              <w:rPr>
                <w:rFonts w:eastAsia="Palatino Linotype" w:cs="Palatino Linotype"/>
                <w:color w:val="000000"/>
                <w:sz w:val="20"/>
                <w:szCs w:val="20"/>
              </w:rPr>
              <w:t>/VACHASO/IP/2024</w:t>
            </w:r>
          </w:p>
        </w:tc>
        <w:tc>
          <w:tcPr>
            <w:tcW w:w="2741" w:type="dxa"/>
          </w:tcPr>
          <w:p w14:paraId="1991C83A" w14:textId="230A6FCB" w:rsidR="00745546" w:rsidRPr="00592FCA" w:rsidRDefault="00745546" w:rsidP="00745546">
            <w:pPr>
              <w:spacing w:line="240" w:lineRule="auto"/>
              <w:contextualSpacing/>
              <w:rPr>
                <w:rFonts w:eastAsia="Palatino Linotype" w:cs="Palatino Linotype"/>
                <w:color w:val="000000"/>
                <w:sz w:val="20"/>
                <w:szCs w:val="20"/>
              </w:rPr>
            </w:pPr>
            <w:r w:rsidRPr="00357F66">
              <w:rPr>
                <w:rFonts w:eastAsia="Palatino Linotype" w:cs="Palatino Linotype"/>
                <w:color w:val="000000"/>
                <w:sz w:val="20"/>
                <w:szCs w:val="20"/>
              </w:rPr>
              <w:t>«La institución no entrega la información solicitada»  (Sic)</w:t>
            </w:r>
          </w:p>
        </w:tc>
        <w:tc>
          <w:tcPr>
            <w:tcW w:w="3956" w:type="dxa"/>
            <w:vAlign w:val="center"/>
          </w:tcPr>
          <w:p w14:paraId="276CA10B"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1. Acuerdo emitido por el Comité de Transparencia por el que se clasifica la información.</w:t>
            </w:r>
          </w:p>
          <w:p w14:paraId="0D6AF0C6"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 xml:space="preserve">2. Acta del Comité de Transparencia. </w:t>
            </w:r>
          </w:p>
          <w:p w14:paraId="5AA3A43C"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Documentos ya referidos en respuesta.</w:t>
            </w:r>
          </w:p>
          <w:p w14:paraId="08BB12FE" w14:textId="52E07680" w:rsidR="00745546" w:rsidRPr="00592FCA"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3. Como elemento novedoso: el informe justificado emitido por el Tesorero Municipal, en el cual ratifica su respuesta inicial.</w:t>
            </w:r>
          </w:p>
        </w:tc>
      </w:tr>
      <w:tr w:rsidR="00745546" w:rsidRPr="0080465F" w14:paraId="4B66A9D2" w14:textId="77777777" w:rsidTr="006A766F">
        <w:trPr>
          <w:trHeight w:val="284"/>
        </w:trPr>
        <w:tc>
          <w:tcPr>
            <w:tcW w:w="2641" w:type="dxa"/>
          </w:tcPr>
          <w:p w14:paraId="4447F15C" w14:textId="77777777" w:rsidR="00745546" w:rsidRDefault="00745546" w:rsidP="00745546">
            <w:pPr>
              <w:spacing w:line="240" w:lineRule="auto"/>
              <w:contextualSpacing/>
              <w:rPr>
                <w:rFonts w:eastAsia="Palatino Linotype" w:cs="Palatino Linotype"/>
                <w:color w:val="000000"/>
                <w:sz w:val="20"/>
                <w:szCs w:val="20"/>
              </w:rPr>
            </w:pPr>
            <w:r w:rsidRPr="003D54A3">
              <w:rPr>
                <w:rFonts w:eastAsia="Palatino Linotype" w:cs="Palatino Linotype"/>
                <w:color w:val="000000"/>
                <w:sz w:val="20"/>
                <w:szCs w:val="20"/>
              </w:rPr>
              <w:t>0534</w:t>
            </w:r>
            <w:r>
              <w:rPr>
                <w:rFonts w:eastAsia="Palatino Linotype" w:cs="Palatino Linotype"/>
                <w:color w:val="000000"/>
                <w:sz w:val="20"/>
                <w:szCs w:val="20"/>
              </w:rPr>
              <w:t>9</w:t>
            </w:r>
            <w:r w:rsidRPr="003D54A3">
              <w:rPr>
                <w:rFonts w:eastAsia="Palatino Linotype" w:cs="Palatino Linotype"/>
                <w:color w:val="000000"/>
                <w:sz w:val="20"/>
                <w:szCs w:val="20"/>
              </w:rPr>
              <w:t>/INFOEM/IP/RR/2024</w:t>
            </w:r>
          </w:p>
          <w:p w14:paraId="35459C4F" w14:textId="33818B0E" w:rsidR="00025799" w:rsidRPr="00F85156" w:rsidRDefault="00025799" w:rsidP="00745546">
            <w:pPr>
              <w:spacing w:line="240" w:lineRule="auto"/>
              <w:contextualSpacing/>
              <w:rPr>
                <w:rFonts w:eastAsia="Palatino Linotype" w:cs="Palatino Linotype"/>
                <w:color w:val="000000"/>
                <w:sz w:val="20"/>
                <w:szCs w:val="20"/>
              </w:rPr>
            </w:pPr>
            <w:r w:rsidRPr="00025799">
              <w:rPr>
                <w:rFonts w:eastAsia="Palatino Linotype" w:cs="Palatino Linotype"/>
                <w:color w:val="000000"/>
                <w:sz w:val="20"/>
                <w:szCs w:val="20"/>
              </w:rPr>
              <w:t>0031</w:t>
            </w:r>
            <w:r>
              <w:rPr>
                <w:rFonts w:eastAsia="Palatino Linotype" w:cs="Palatino Linotype"/>
                <w:color w:val="000000"/>
                <w:sz w:val="20"/>
                <w:szCs w:val="20"/>
              </w:rPr>
              <w:t>8</w:t>
            </w:r>
            <w:r w:rsidRPr="00025799">
              <w:rPr>
                <w:rFonts w:eastAsia="Palatino Linotype" w:cs="Palatino Linotype"/>
                <w:color w:val="000000"/>
                <w:sz w:val="20"/>
                <w:szCs w:val="20"/>
              </w:rPr>
              <w:t>/VACHASO/IP/2024</w:t>
            </w:r>
          </w:p>
        </w:tc>
        <w:tc>
          <w:tcPr>
            <w:tcW w:w="2741" w:type="dxa"/>
          </w:tcPr>
          <w:p w14:paraId="4A8A62FB" w14:textId="626F937D" w:rsidR="00745546" w:rsidRPr="00592FCA" w:rsidRDefault="00745546" w:rsidP="00745546">
            <w:pPr>
              <w:spacing w:line="240" w:lineRule="auto"/>
              <w:contextualSpacing/>
              <w:rPr>
                <w:rFonts w:eastAsia="Palatino Linotype" w:cs="Palatino Linotype"/>
                <w:color w:val="000000"/>
                <w:sz w:val="20"/>
                <w:szCs w:val="20"/>
              </w:rPr>
            </w:pPr>
            <w:r w:rsidRPr="00357F66">
              <w:rPr>
                <w:rFonts w:eastAsia="Palatino Linotype" w:cs="Palatino Linotype"/>
                <w:color w:val="000000"/>
                <w:sz w:val="20"/>
                <w:szCs w:val="20"/>
              </w:rPr>
              <w:t>«La institución no entrega la información solicitada»  (Sic)</w:t>
            </w:r>
          </w:p>
        </w:tc>
        <w:tc>
          <w:tcPr>
            <w:tcW w:w="3956" w:type="dxa"/>
            <w:vAlign w:val="center"/>
          </w:tcPr>
          <w:p w14:paraId="082EEB23"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1. Acuerdo emitido por el Comité de Transparencia por el que se clasifica la información.</w:t>
            </w:r>
          </w:p>
          <w:p w14:paraId="0AFF6101"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 xml:space="preserve">2. Acta del Comité de Transparencia. </w:t>
            </w:r>
          </w:p>
          <w:p w14:paraId="02391B30"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Documentos ya referidos en respuesta.</w:t>
            </w:r>
          </w:p>
          <w:p w14:paraId="3A0420AF" w14:textId="63D4C046" w:rsidR="00745546" w:rsidRPr="00592FCA"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3. Como elemento novedoso: el informe justificado emitido por el Tesorero Municipal, en el cual ratifica su respuesta inicial.</w:t>
            </w:r>
          </w:p>
        </w:tc>
      </w:tr>
      <w:tr w:rsidR="00745546" w:rsidRPr="0080465F" w14:paraId="4330BF01" w14:textId="77777777" w:rsidTr="006A766F">
        <w:trPr>
          <w:trHeight w:val="284"/>
        </w:trPr>
        <w:tc>
          <w:tcPr>
            <w:tcW w:w="2641" w:type="dxa"/>
          </w:tcPr>
          <w:p w14:paraId="7F1B0C41" w14:textId="77777777" w:rsidR="00745546" w:rsidRDefault="00745546" w:rsidP="00745546">
            <w:pPr>
              <w:spacing w:line="240" w:lineRule="auto"/>
              <w:contextualSpacing/>
              <w:rPr>
                <w:rFonts w:eastAsia="Palatino Linotype" w:cs="Palatino Linotype"/>
                <w:color w:val="000000"/>
                <w:sz w:val="20"/>
                <w:szCs w:val="20"/>
              </w:rPr>
            </w:pPr>
            <w:r w:rsidRPr="003D54A3">
              <w:rPr>
                <w:rFonts w:eastAsia="Palatino Linotype" w:cs="Palatino Linotype"/>
                <w:color w:val="000000"/>
                <w:sz w:val="20"/>
                <w:szCs w:val="20"/>
              </w:rPr>
              <w:t>053</w:t>
            </w:r>
            <w:r>
              <w:rPr>
                <w:rFonts w:eastAsia="Palatino Linotype" w:cs="Palatino Linotype"/>
                <w:color w:val="000000"/>
                <w:sz w:val="20"/>
                <w:szCs w:val="20"/>
              </w:rPr>
              <w:t>50</w:t>
            </w:r>
            <w:r w:rsidRPr="003D54A3">
              <w:rPr>
                <w:rFonts w:eastAsia="Palatino Linotype" w:cs="Palatino Linotype"/>
                <w:color w:val="000000"/>
                <w:sz w:val="20"/>
                <w:szCs w:val="20"/>
              </w:rPr>
              <w:t>/INFOEM/IP/RR/2024</w:t>
            </w:r>
          </w:p>
          <w:p w14:paraId="3C8DCBBC" w14:textId="1431D111" w:rsidR="00025799" w:rsidRPr="00F85156" w:rsidRDefault="00025799" w:rsidP="00745546">
            <w:pPr>
              <w:spacing w:line="240" w:lineRule="auto"/>
              <w:contextualSpacing/>
              <w:rPr>
                <w:rFonts w:eastAsia="Palatino Linotype" w:cs="Palatino Linotype"/>
                <w:color w:val="000000"/>
                <w:sz w:val="20"/>
                <w:szCs w:val="20"/>
              </w:rPr>
            </w:pPr>
            <w:r w:rsidRPr="00025799">
              <w:rPr>
                <w:rFonts w:eastAsia="Palatino Linotype" w:cs="Palatino Linotype"/>
                <w:color w:val="000000"/>
                <w:sz w:val="20"/>
                <w:szCs w:val="20"/>
              </w:rPr>
              <w:t>003</w:t>
            </w:r>
            <w:r>
              <w:rPr>
                <w:rFonts w:eastAsia="Palatino Linotype" w:cs="Palatino Linotype"/>
                <w:color w:val="000000"/>
                <w:sz w:val="20"/>
                <w:szCs w:val="20"/>
              </w:rPr>
              <w:t>20</w:t>
            </w:r>
            <w:r w:rsidRPr="00025799">
              <w:rPr>
                <w:rFonts w:eastAsia="Palatino Linotype" w:cs="Palatino Linotype"/>
                <w:color w:val="000000"/>
                <w:sz w:val="20"/>
                <w:szCs w:val="20"/>
              </w:rPr>
              <w:t>/VACHASO/IP/2024</w:t>
            </w:r>
          </w:p>
        </w:tc>
        <w:tc>
          <w:tcPr>
            <w:tcW w:w="2741" w:type="dxa"/>
          </w:tcPr>
          <w:p w14:paraId="26CDBB19" w14:textId="6D7A0CF5" w:rsidR="00745546" w:rsidRPr="00592FCA" w:rsidRDefault="00745546" w:rsidP="00745546">
            <w:pPr>
              <w:spacing w:line="240" w:lineRule="auto"/>
              <w:contextualSpacing/>
              <w:rPr>
                <w:rFonts w:eastAsia="Palatino Linotype" w:cs="Palatino Linotype"/>
                <w:color w:val="000000"/>
                <w:sz w:val="20"/>
                <w:szCs w:val="20"/>
              </w:rPr>
            </w:pPr>
            <w:r w:rsidRPr="00357F66">
              <w:rPr>
                <w:rFonts w:eastAsia="Palatino Linotype" w:cs="Palatino Linotype"/>
                <w:color w:val="000000"/>
                <w:sz w:val="20"/>
                <w:szCs w:val="20"/>
              </w:rPr>
              <w:t>«La institución no entrega la información solicitada»  (Sic)</w:t>
            </w:r>
          </w:p>
        </w:tc>
        <w:tc>
          <w:tcPr>
            <w:tcW w:w="3956" w:type="dxa"/>
            <w:vAlign w:val="center"/>
          </w:tcPr>
          <w:p w14:paraId="73E13457"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1. Acuerdo emitido por el Comité de Transparencia por el que se clasifica la información.</w:t>
            </w:r>
          </w:p>
          <w:p w14:paraId="21A1E891"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 xml:space="preserve">2. Acta del Comité de Transparencia. </w:t>
            </w:r>
          </w:p>
          <w:p w14:paraId="5B63B8FF"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Documentos ya referidos en respuesta.</w:t>
            </w:r>
          </w:p>
          <w:p w14:paraId="3D8F72B8" w14:textId="1BBD02EE" w:rsidR="00745546" w:rsidRPr="00592FCA"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3. Como elemento novedoso: el informe justificado emitido por el Tesorero Municipal, en el cual ratifica su respuesta inicial.</w:t>
            </w:r>
          </w:p>
        </w:tc>
      </w:tr>
      <w:tr w:rsidR="00745546" w:rsidRPr="0080465F" w14:paraId="26585723" w14:textId="77777777" w:rsidTr="006A766F">
        <w:trPr>
          <w:trHeight w:val="284"/>
        </w:trPr>
        <w:tc>
          <w:tcPr>
            <w:tcW w:w="2641" w:type="dxa"/>
          </w:tcPr>
          <w:p w14:paraId="101F3201" w14:textId="77777777" w:rsidR="00745546" w:rsidRDefault="00745546" w:rsidP="00745546">
            <w:pPr>
              <w:spacing w:line="240" w:lineRule="auto"/>
              <w:contextualSpacing/>
              <w:rPr>
                <w:rFonts w:eastAsia="Palatino Linotype" w:cs="Palatino Linotype"/>
                <w:color w:val="000000"/>
                <w:sz w:val="20"/>
                <w:szCs w:val="20"/>
              </w:rPr>
            </w:pPr>
            <w:r w:rsidRPr="003D54A3">
              <w:rPr>
                <w:rFonts w:eastAsia="Palatino Linotype" w:cs="Palatino Linotype"/>
                <w:color w:val="000000"/>
                <w:sz w:val="20"/>
                <w:szCs w:val="20"/>
              </w:rPr>
              <w:t>053</w:t>
            </w:r>
            <w:r>
              <w:rPr>
                <w:rFonts w:eastAsia="Palatino Linotype" w:cs="Palatino Linotype"/>
                <w:color w:val="000000"/>
                <w:sz w:val="20"/>
                <w:szCs w:val="20"/>
              </w:rPr>
              <w:t>51</w:t>
            </w:r>
            <w:r w:rsidRPr="003D54A3">
              <w:rPr>
                <w:rFonts w:eastAsia="Palatino Linotype" w:cs="Palatino Linotype"/>
                <w:color w:val="000000"/>
                <w:sz w:val="20"/>
                <w:szCs w:val="20"/>
              </w:rPr>
              <w:t>/INFOEM/IP/RR/2024</w:t>
            </w:r>
          </w:p>
          <w:p w14:paraId="086A23F8" w14:textId="66FC8521" w:rsidR="00025799" w:rsidRPr="00F85156" w:rsidRDefault="00025799" w:rsidP="00745546">
            <w:pPr>
              <w:spacing w:line="240" w:lineRule="auto"/>
              <w:contextualSpacing/>
              <w:rPr>
                <w:rFonts w:eastAsia="Palatino Linotype" w:cs="Palatino Linotype"/>
                <w:color w:val="000000"/>
                <w:sz w:val="20"/>
                <w:szCs w:val="20"/>
              </w:rPr>
            </w:pPr>
            <w:r w:rsidRPr="00025799">
              <w:rPr>
                <w:rFonts w:eastAsia="Palatino Linotype" w:cs="Palatino Linotype"/>
                <w:color w:val="000000"/>
                <w:sz w:val="20"/>
                <w:szCs w:val="20"/>
              </w:rPr>
              <w:t>003</w:t>
            </w:r>
            <w:r>
              <w:rPr>
                <w:rFonts w:eastAsia="Palatino Linotype" w:cs="Palatino Linotype"/>
                <w:color w:val="000000"/>
                <w:sz w:val="20"/>
                <w:szCs w:val="20"/>
              </w:rPr>
              <w:t>21</w:t>
            </w:r>
            <w:r w:rsidRPr="00025799">
              <w:rPr>
                <w:rFonts w:eastAsia="Palatino Linotype" w:cs="Palatino Linotype"/>
                <w:color w:val="000000"/>
                <w:sz w:val="20"/>
                <w:szCs w:val="20"/>
              </w:rPr>
              <w:t>/VACHASO/IP/2024</w:t>
            </w:r>
          </w:p>
        </w:tc>
        <w:tc>
          <w:tcPr>
            <w:tcW w:w="2741" w:type="dxa"/>
          </w:tcPr>
          <w:p w14:paraId="6AF2A294" w14:textId="7E4FF814" w:rsidR="00745546" w:rsidRPr="00592FCA" w:rsidRDefault="00745546" w:rsidP="00745546">
            <w:pPr>
              <w:spacing w:line="240" w:lineRule="auto"/>
              <w:contextualSpacing/>
              <w:rPr>
                <w:rFonts w:eastAsia="Palatino Linotype" w:cs="Palatino Linotype"/>
                <w:color w:val="000000"/>
                <w:sz w:val="20"/>
                <w:szCs w:val="20"/>
              </w:rPr>
            </w:pPr>
            <w:r w:rsidRPr="00357F66">
              <w:rPr>
                <w:rFonts w:eastAsia="Palatino Linotype" w:cs="Palatino Linotype"/>
                <w:color w:val="000000"/>
                <w:sz w:val="20"/>
                <w:szCs w:val="20"/>
              </w:rPr>
              <w:t>«La institución no entrega la información solicitada»  (Sic)</w:t>
            </w:r>
          </w:p>
        </w:tc>
        <w:tc>
          <w:tcPr>
            <w:tcW w:w="3956" w:type="dxa"/>
            <w:vAlign w:val="center"/>
          </w:tcPr>
          <w:p w14:paraId="3D261457"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1. Acuerdo emitido por el Comité de Transparencia por el que se clasifica la información.</w:t>
            </w:r>
          </w:p>
          <w:p w14:paraId="78E72A10"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 xml:space="preserve">2. Acta del Comité de Transparencia. </w:t>
            </w:r>
          </w:p>
          <w:p w14:paraId="5745AD8F"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Documentos ya referidos en respuesta.</w:t>
            </w:r>
          </w:p>
          <w:p w14:paraId="7953FE86" w14:textId="272029A2" w:rsidR="00745546" w:rsidRPr="00592FCA"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3. Como elemento novedoso: el informe justificado emitido por el Tesorero Municipal, en el cual ratifica su respuesta inicial.</w:t>
            </w:r>
          </w:p>
        </w:tc>
      </w:tr>
      <w:tr w:rsidR="00745546" w:rsidRPr="0080465F" w14:paraId="3029AEF6" w14:textId="77777777" w:rsidTr="006A766F">
        <w:trPr>
          <w:trHeight w:val="284"/>
        </w:trPr>
        <w:tc>
          <w:tcPr>
            <w:tcW w:w="2641" w:type="dxa"/>
          </w:tcPr>
          <w:p w14:paraId="1DD43E6C" w14:textId="77777777" w:rsidR="00745546" w:rsidRDefault="00745546" w:rsidP="00745546">
            <w:pPr>
              <w:spacing w:line="240" w:lineRule="auto"/>
              <w:contextualSpacing/>
              <w:rPr>
                <w:rFonts w:eastAsia="Palatino Linotype" w:cs="Palatino Linotype"/>
                <w:color w:val="000000"/>
                <w:sz w:val="20"/>
                <w:szCs w:val="20"/>
              </w:rPr>
            </w:pPr>
            <w:r w:rsidRPr="003D54A3">
              <w:rPr>
                <w:rFonts w:eastAsia="Palatino Linotype" w:cs="Palatino Linotype"/>
                <w:color w:val="000000"/>
                <w:sz w:val="20"/>
                <w:szCs w:val="20"/>
              </w:rPr>
              <w:lastRenderedPageBreak/>
              <w:t>053</w:t>
            </w:r>
            <w:r>
              <w:rPr>
                <w:rFonts w:eastAsia="Palatino Linotype" w:cs="Palatino Linotype"/>
                <w:color w:val="000000"/>
                <w:sz w:val="20"/>
                <w:szCs w:val="20"/>
              </w:rPr>
              <w:t>52</w:t>
            </w:r>
            <w:r w:rsidRPr="003D54A3">
              <w:rPr>
                <w:rFonts w:eastAsia="Palatino Linotype" w:cs="Palatino Linotype"/>
                <w:color w:val="000000"/>
                <w:sz w:val="20"/>
                <w:szCs w:val="20"/>
              </w:rPr>
              <w:t>/INFOEM/IP/RR/2024</w:t>
            </w:r>
          </w:p>
          <w:p w14:paraId="2613A851" w14:textId="4EA6E3D0" w:rsidR="00025799" w:rsidRPr="00F85156" w:rsidRDefault="00025799" w:rsidP="00745546">
            <w:pPr>
              <w:spacing w:line="240" w:lineRule="auto"/>
              <w:contextualSpacing/>
              <w:rPr>
                <w:rFonts w:eastAsia="Palatino Linotype" w:cs="Palatino Linotype"/>
                <w:color w:val="000000"/>
                <w:sz w:val="20"/>
                <w:szCs w:val="20"/>
              </w:rPr>
            </w:pPr>
            <w:r w:rsidRPr="00025799">
              <w:rPr>
                <w:rFonts w:eastAsia="Palatino Linotype" w:cs="Palatino Linotype"/>
                <w:color w:val="000000"/>
                <w:sz w:val="20"/>
                <w:szCs w:val="20"/>
              </w:rPr>
              <w:t>003</w:t>
            </w:r>
            <w:r>
              <w:rPr>
                <w:rFonts w:eastAsia="Palatino Linotype" w:cs="Palatino Linotype"/>
                <w:color w:val="000000"/>
                <w:sz w:val="20"/>
                <w:szCs w:val="20"/>
              </w:rPr>
              <w:t>22</w:t>
            </w:r>
            <w:r w:rsidRPr="00025799">
              <w:rPr>
                <w:rFonts w:eastAsia="Palatino Linotype" w:cs="Palatino Linotype"/>
                <w:color w:val="000000"/>
                <w:sz w:val="20"/>
                <w:szCs w:val="20"/>
              </w:rPr>
              <w:t>/VACHASO/IP/2024</w:t>
            </w:r>
          </w:p>
        </w:tc>
        <w:tc>
          <w:tcPr>
            <w:tcW w:w="2741" w:type="dxa"/>
          </w:tcPr>
          <w:p w14:paraId="5B2CF3A8" w14:textId="5CED18D1" w:rsidR="00745546" w:rsidRPr="00592FCA" w:rsidRDefault="00745546" w:rsidP="00745546">
            <w:pPr>
              <w:spacing w:line="240" w:lineRule="auto"/>
              <w:contextualSpacing/>
              <w:rPr>
                <w:rFonts w:eastAsia="Palatino Linotype" w:cs="Palatino Linotype"/>
                <w:color w:val="000000"/>
                <w:sz w:val="20"/>
                <w:szCs w:val="20"/>
              </w:rPr>
            </w:pPr>
            <w:r w:rsidRPr="00357F66">
              <w:rPr>
                <w:rFonts w:eastAsia="Palatino Linotype" w:cs="Palatino Linotype"/>
                <w:color w:val="000000"/>
                <w:sz w:val="20"/>
                <w:szCs w:val="20"/>
              </w:rPr>
              <w:t>«La institución no entrega la información solicitada»  (Sic)</w:t>
            </w:r>
          </w:p>
        </w:tc>
        <w:tc>
          <w:tcPr>
            <w:tcW w:w="3956" w:type="dxa"/>
            <w:vAlign w:val="center"/>
          </w:tcPr>
          <w:p w14:paraId="17E9E7CC"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1. Acuerdo emitido por el Comité de Transparencia por el que se clasifica la información.</w:t>
            </w:r>
          </w:p>
          <w:p w14:paraId="036E3C94"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 xml:space="preserve">2. Acta del Comité de Transparencia. </w:t>
            </w:r>
          </w:p>
          <w:p w14:paraId="3716A779"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Documentos ya referidos en respuesta.</w:t>
            </w:r>
          </w:p>
          <w:p w14:paraId="668C51C4" w14:textId="7B239F26" w:rsidR="00745546" w:rsidRPr="00592FCA"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3. Como elemento novedoso: el informe justificado emitido por el Tesorero Municipal, en el cual ratifica su respuesta inicial.</w:t>
            </w:r>
          </w:p>
        </w:tc>
      </w:tr>
      <w:tr w:rsidR="00745546" w:rsidRPr="0080465F" w14:paraId="54619328" w14:textId="77777777" w:rsidTr="006A766F">
        <w:trPr>
          <w:trHeight w:val="284"/>
        </w:trPr>
        <w:tc>
          <w:tcPr>
            <w:tcW w:w="2641" w:type="dxa"/>
          </w:tcPr>
          <w:p w14:paraId="62DBEFBB" w14:textId="77777777" w:rsidR="00745546" w:rsidRDefault="00745546" w:rsidP="00745546">
            <w:pPr>
              <w:spacing w:line="240" w:lineRule="auto"/>
              <w:contextualSpacing/>
              <w:rPr>
                <w:rFonts w:eastAsia="Palatino Linotype" w:cs="Palatino Linotype"/>
                <w:color w:val="000000"/>
                <w:sz w:val="20"/>
                <w:szCs w:val="20"/>
              </w:rPr>
            </w:pPr>
            <w:r w:rsidRPr="003D54A3">
              <w:rPr>
                <w:rFonts w:eastAsia="Palatino Linotype" w:cs="Palatino Linotype"/>
                <w:color w:val="000000"/>
                <w:sz w:val="20"/>
                <w:szCs w:val="20"/>
              </w:rPr>
              <w:t>053</w:t>
            </w:r>
            <w:r>
              <w:rPr>
                <w:rFonts w:eastAsia="Palatino Linotype" w:cs="Palatino Linotype"/>
                <w:color w:val="000000"/>
                <w:sz w:val="20"/>
                <w:szCs w:val="20"/>
              </w:rPr>
              <w:t>53</w:t>
            </w:r>
            <w:r w:rsidRPr="003D54A3">
              <w:rPr>
                <w:rFonts w:eastAsia="Palatino Linotype" w:cs="Palatino Linotype"/>
                <w:color w:val="000000"/>
                <w:sz w:val="20"/>
                <w:szCs w:val="20"/>
              </w:rPr>
              <w:t>/INFOEM/IP/RR/2024</w:t>
            </w:r>
          </w:p>
          <w:p w14:paraId="17C76797" w14:textId="5EB9EFDB" w:rsidR="00025799" w:rsidRPr="00F85156" w:rsidRDefault="00025799" w:rsidP="00745546">
            <w:pPr>
              <w:spacing w:line="240" w:lineRule="auto"/>
              <w:contextualSpacing/>
              <w:rPr>
                <w:rFonts w:eastAsia="Palatino Linotype" w:cs="Palatino Linotype"/>
                <w:color w:val="000000"/>
                <w:sz w:val="20"/>
                <w:szCs w:val="20"/>
              </w:rPr>
            </w:pPr>
            <w:r w:rsidRPr="00025799">
              <w:rPr>
                <w:rFonts w:eastAsia="Palatino Linotype" w:cs="Palatino Linotype"/>
                <w:color w:val="000000"/>
                <w:sz w:val="20"/>
                <w:szCs w:val="20"/>
              </w:rPr>
              <w:t>003</w:t>
            </w:r>
            <w:r>
              <w:rPr>
                <w:rFonts w:eastAsia="Palatino Linotype" w:cs="Palatino Linotype"/>
                <w:color w:val="000000"/>
                <w:sz w:val="20"/>
                <w:szCs w:val="20"/>
              </w:rPr>
              <w:t>23</w:t>
            </w:r>
            <w:r w:rsidRPr="00025799">
              <w:rPr>
                <w:rFonts w:eastAsia="Palatino Linotype" w:cs="Palatino Linotype"/>
                <w:color w:val="000000"/>
                <w:sz w:val="20"/>
                <w:szCs w:val="20"/>
              </w:rPr>
              <w:t>/VACHASO/IP/2024</w:t>
            </w:r>
          </w:p>
        </w:tc>
        <w:tc>
          <w:tcPr>
            <w:tcW w:w="2741" w:type="dxa"/>
          </w:tcPr>
          <w:p w14:paraId="57DDDB0E" w14:textId="0EDDE604" w:rsidR="00745546" w:rsidRPr="00592FCA" w:rsidRDefault="00745546" w:rsidP="00745546">
            <w:pPr>
              <w:spacing w:line="240" w:lineRule="auto"/>
              <w:contextualSpacing/>
              <w:rPr>
                <w:rFonts w:eastAsia="Palatino Linotype" w:cs="Palatino Linotype"/>
                <w:color w:val="000000"/>
                <w:sz w:val="20"/>
                <w:szCs w:val="20"/>
              </w:rPr>
            </w:pPr>
            <w:r w:rsidRPr="00357F66">
              <w:rPr>
                <w:rFonts w:eastAsia="Palatino Linotype" w:cs="Palatino Linotype"/>
                <w:color w:val="000000"/>
                <w:sz w:val="20"/>
                <w:szCs w:val="20"/>
              </w:rPr>
              <w:t>«La institución no entrega la información solicitada»  (Sic)</w:t>
            </w:r>
          </w:p>
        </w:tc>
        <w:tc>
          <w:tcPr>
            <w:tcW w:w="3956" w:type="dxa"/>
            <w:vAlign w:val="center"/>
          </w:tcPr>
          <w:p w14:paraId="209D7EFA"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1. Acuerdo emitido por el Comité de Transparencia por el que se clasifica la información.</w:t>
            </w:r>
          </w:p>
          <w:p w14:paraId="551CEE32"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 xml:space="preserve">2. Acta del Comité de Transparencia. </w:t>
            </w:r>
          </w:p>
          <w:p w14:paraId="51EAE8E7"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Documentos ya referidos en respuesta.</w:t>
            </w:r>
          </w:p>
          <w:p w14:paraId="752981B2" w14:textId="3BF5BF9C" w:rsidR="00745546" w:rsidRPr="00592FCA"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3. Como elemento novedoso: el informe justificado emitido por el Tesorero Municipal, en el cual ratifica su respuesta inicial.</w:t>
            </w:r>
          </w:p>
        </w:tc>
      </w:tr>
      <w:tr w:rsidR="00745546" w:rsidRPr="0080465F" w14:paraId="7662D0E5" w14:textId="77777777" w:rsidTr="006A766F">
        <w:trPr>
          <w:trHeight w:val="284"/>
        </w:trPr>
        <w:tc>
          <w:tcPr>
            <w:tcW w:w="2641" w:type="dxa"/>
          </w:tcPr>
          <w:p w14:paraId="419D4651" w14:textId="77777777" w:rsidR="00745546" w:rsidRDefault="00745546" w:rsidP="00745546">
            <w:pPr>
              <w:spacing w:line="240" w:lineRule="auto"/>
              <w:contextualSpacing/>
              <w:rPr>
                <w:rFonts w:eastAsia="Palatino Linotype" w:cs="Palatino Linotype"/>
                <w:color w:val="000000"/>
                <w:sz w:val="20"/>
                <w:szCs w:val="20"/>
              </w:rPr>
            </w:pPr>
            <w:r w:rsidRPr="003D54A3">
              <w:rPr>
                <w:rFonts w:eastAsia="Palatino Linotype" w:cs="Palatino Linotype"/>
                <w:color w:val="000000"/>
                <w:sz w:val="20"/>
                <w:szCs w:val="20"/>
              </w:rPr>
              <w:t>053</w:t>
            </w:r>
            <w:r>
              <w:rPr>
                <w:rFonts w:eastAsia="Palatino Linotype" w:cs="Palatino Linotype"/>
                <w:color w:val="000000"/>
                <w:sz w:val="20"/>
                <w:szCs w:val="20"/>
              </w:rPr>
              <w:t>53</w:t>
            </w:r>
            <w:r w:rsidRPr="003D54A3">
              <w:rPr>
                <w:rFonts w:eastAsia="Palatino Linotype" w:cs="Palatino Linotype"/>
                <w:color w:val="000000"/>
                <w:sz w:val="20"/>
                <w:szCs w:val="20"/>
              </w:rPr>
              <w:t>/INFOEM/IP/RR/2024</w:t>
            </w:r>
          </w:p>
          <w:p w14:paraId="3E574B5C" w14:textId="232D5B85" w:rsidR="00025799" w:rsidRPr="00F85156" w:rsidRDefault="00025799" w:rsidP="00745546">
            <w:pPr>
              <w:spacing w:line="240" w:lineRule="auto"/>
              <w:contextualSpacing/>
              <w:rPr>
                <w:rFonts w:eastAsia="Palatino Linotype" w:cs="Palatino Linotype"/>
                <w:color w:val="000000"/>
                <w:sz w:val="20"/>
                <w:szCs w:val="20"/>
              </w:rPr>
            </w:pPr>
            <w:r w:rsidRPr="00025799">
              <w:rPr>
                <w:rFonts w:eastAsia="Palatino Linotype" w:cs="Palatino Linotype"/>
                <w:color w:val="000000"/>
                <w:sz w:val="20"/>
                <w:szCs w:val="20"/>
              </w:rPr>
              <w:t>003</w:t>
            </w:r>
            <w:r>
              <w:rPr>
                <w:rFonts w:eastAsia="Palatino Linotype" w:cs="Palatino Linotype"/>
                <w:color w:val="000000"/>
                <w:sz w:val="20"/>
                <w:szCs w:val="20"/>
              </w:rPr>
              <w:t>24</w:t>
            </w:r>
            <w:r w:rsidRPr="00025799">
              <w:rPr>
                <w:rFonts w:eastAsia="Palatino Linotype" w:cs="Palatino Linotype"/>
                <w:color w:val="000000"/>
                <w:sz w:val="20"/>
                <w:szCs w:val="20"/>
              </w:rPr>
              <w:t>/VACHASO/IP/2024</w:t>
            </w:r>
          </w:p>
        </w:tc>
        <w:tc>
          <w:tcPr>
            <w:tcW w:w="2741" w:type="dxa"/>
          </w:tcPr>
          <w:p w14:paraId="35F2DC7E" w14:textId="71CDE3FE" w:rsidR="00745546" w:rsidRPr="00592FCA" w:rsidRDefault="00745546" w:rsidP="00745546">
            <w:pPr>
              <w:spacing w:line="240" w:lineRule="auto"/>
              <w:contextualSpacing/>
              <w:rPr>
                <w:rFonts w:eastAsia="Palatino Linotype" w:cs="Palatino Linotype"/>
                <w:color w:val="000000"/>
                <w:sz w:val="20"/>
                <w:szCs w:val="20"/>
              </w:rPr>
            </w:pPr>
            <w:r w:rsidRPr="00357F66">
              <w:rPr>
                <w:rFonts w:eastAsia="Palatino Linotype" w:cs="Palatino Linotype"/>
                <w:color w:val="000000"/>
                <w:sz w:val="20"/>
                <w:szCs w:val="20"/>
              </w:rPr>
              <w:t>«La institución no entrega la información solicitada»  (Sic)</w:t>
            </w:r>
          </w:p>
        </w:tc>
        <w:tc>
          <w:tcPr>
            <w:tcW w:w="3956" w:type="dxa"/>
            <w:vAlign w:val="center"/>
          </w:tcPr>
          <w:p w14:paraId="5DC48768"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1. Acuerdo emitido por el Comité de Transparencia por el que se clasifica la información.</w:t>
            </w:r>
          </w:p>
          <w:p w14:paraId="578B8269"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 xml:space="preserve">2. Acta del Comité de Transparencia. </w:t>
            </w:r>
          </w:p>
          <w:p w14:paraId="1E16E9FC"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Documentos ya referidos en respuesta.</w:t>
            </w:r>
          </w:p>
          <w:p w14:paraId="41019FF8" w14:textId="701B3B57" w:rsidR="00745546" w:rsidRPr="00592FCA"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3. Como elemento novedoso: el informe justificado emitido por el Tesorero Municipal, en el cual ratifica su respuesta inicial.</w:t>
            </w:r>
          </w:p>
        </w:tc>
      </w:tr>
      <w:tr w:rsidR="00745546" w:rsidRPr="0080465F" w14:paraId="22392ECA" w14:textId="77777777" w:rsidTr="006A766F">
        <w:trPr>
          <w:trHeight w:val="284"/>
        </w:trPr>
        <w:tc>
          <w:tcPr>
            <w:tcW w:w="2641" w:type="dxa"/>
          </w:tcPr>
          <w:p w14:paraId="21632F89" w14:textId="77777777" w:rsidR="00745546" w:rsidRDefault="00745546" w:rsidP="00745546">
            <w:pPr>
              <w:spacing w:line="240" w:lineRule="auto"/>
              <w:contextualSpacing/>
              <w:rPr>
                <w:rFonts w:eastAsia="Palatino Linotype" w:cs="Palatino Linotype"/>
                <w:color w:val="000000"/>
                <w:sz w:val="20"/>
                <w:szCs w:val="20"/>
              </w:rPr>
            </w:pPr>
            <w:r w:rsidRPr="003D54A3">
              <w:rPr>
                <w:rFonts w:eastAsia="Palatino Linotype" w:cs="Palatino Linotype"/>
                <w:color w:val="000000"/>
                <w:sz w:val="20"/>
                <w:szCs w:val="20"/>
              </w:rPr>
              <w:t>053</w:t>
            </w:r>
            <w:r>
              <w:rPr>
                <w:rFonts w:eastAsia="Palatino Linotype" w:cs="Palatino Linotype"/>
                <w:color w:val="000000"/>
                <w:sz w:val="20"/>
                <w:szCs w:val="20"/>
              </w:rPr>
              <w:t>56</w:t>
            </w:r>
            <w:r w:rsidRPr="003D54A3">
              <w:rPr>
                <w:rFonts w:eastAsia="Palatino Linotype" w:cs="Palatino Linotype"/>
                <w:color w:val="000000"/>
                <w:sz w:val="20"/>
                <w:szCs w:val="20"/>
              </w:rPr>
              <w:t>/INFOEM/IP/RR/2024</w:t>
            </w:r>
          </w:p>
          <w:p w14:paraId="47F4DF4C" w14:textId="5A64BAB3" w:rsidR="00025799" w:rsidRPr="00F85156" w:rsidRDefault="00025799" w:rsidP="00745546">
            <w:pPr>
              <w:spacing w:line="240" w:lineRule="auto"/>
              <w:contextualSpacing/>
              <w:rPr>
                <w:rFonts w:eastAsia="Palatino Linotype" w:cs="Palatino Linotype"/>
                <w:color w:val="000000"/>
                <w:sz w:val="20"/>
                <w:szCs w:val="20"/>
              </w:rPr>
            </w:pPr>
            <w:r w:rsidRPr="00025799">
              <w:rPr>
                <w:rFonts w:eastAsia="Palatino Linotype" w:cs="Palatino Linotype"/>
                <w:color w:val="000000"/>
                <w:sz w:val="20"/>
                <w:szCs w:val="20"/>
              </w:rPr>
              <w:t>003</w:t>
            </w:r>
            <w:r>
              <w:rPr>
                <w:rFonts w:eastAsia="Palatino Linotype" w:cs="Palatino Linotype"/>
                <w:color w:val="000000"/>
                <w:sz w:val="20"/>
                <w:szCs w:val="20"/>
              </w:rPr>
              <w:t>25</w:t>
            </w:r>
            <w:r w:rsidRPr="00025799">
              <w:rPr>
                <w:rFonts w:eastAsia="Palatino Linotype" w:cs="Palatino Linotype"/>
                <w:color w:val="000000"/>
                <w:sz w:val="20"/>
                <w:szCs w:val="20"/>
              </w:rPr>
              <w:t>/VACHASO/IP/2024</w:t>
            </w:r>
          </w:p>
        </w:tc>
        <w:tc>
          <w:tcPr>
            <w:tcW w:w="2741" w:type="dxa"/>
          </w:tcPr>
          <w:p w14:paraId="18273510" w14:textId="02B07E7D" w:rsidR="00745546" w:rsidRPr="00592FCA" w:rsidRDefault="00745546" w:rsidP="00745546">
            <w:pPr>
              <w:spacing w:line="240" w:lineRule="auto"/>
              <w:contextualSpacing/>
              <w:rPr>
                <w:rFonts w:eastAsia="Palatino Linotype" w:cs="Palatino Linotype"/>
                <w:color w:val="000000"/>
                <w:sz w:val="20"/>
                <w:szCs w:val="20"/>
              </w:rPr>
            </w:pPr>
            <w:r w:rsidRPr="00357F66">
              <w:rPr>
                <w:rFonts w:eastAsia="Palatino Linotype" w:cs="Palatino Linotype"/>
                <w:color w:val="000000"/>
                <w:sz w:val="20"/>
                <w:szCs w:val="20"/>
              </w:rPr>
              <w:t>«La institución no entrega la información solicitada»  (Sic)</w:t>
            </w:r>
          </w:p>
        </w:tc>
        <w:tc>
          <w:tcPr>
            <w:tcW w:w="3956" w:type="dxa"/>
            <w:vAlign w:val="center"/>
          </w:tcPr>
          <w:p w14:paraId="5FC06DCB"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1. Acuerdo emitido por el Comité de Transparencia por el que se clasifica la información.</w:t>
            </w:r>
          </w:p>
          <w:p w14:paraId="7440E1E1"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 xml:space="preserve">2. Acta del Comité de Transparencia. </w:t>
            </w:r>
          </w:p>
          <w:p w14:paraId="78266C78" w14:textId="77777777" w:rsidR="008A1E3D"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Documentos ya referidos en respuesta.</w:t>
            </w:r>
          </w:p>
          <w:p w14:paraId="332B611C" w14:textId="751C41FC" w:rsidR="00745546" w:rsidRPr="00592FCA" w:rsidRDefault="008A1E3D" w:rsidP="008A1E3D">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3. Como elemento novedoso: el informe justificado emitido por el Tesorero Municipal, en el cual ratifica su respuesta inicial.</w:t>
            </w:r>
          </w:p>
        </w:tc>
      </w:tr>
    </w:tbl>
    <w:p w14:paraId="3C6496CB" w14:textId="77777777" w:rsidR="005576BE" w:rsidRDefault="005576BE" w:rsidP="00317AC9">
      <w:pPr>
        <w:rPr>
          <w:lang w:val="es-ES_tradnl"/>
        </w:rPr>
      </w:pPr>
    </w:p>
    <w:p w14:paraId="2028CBE8" w14:textId="5DD28FC0" w:rsidR="00785B48" w:rsidRDefault="00785B48" w:rsidP="008013B2">
      <w:pPr>
        <w:rPr>
          <w:rFonts w:eastAsia="Palatino Linotype" w:cs="Palatino Linotype"/>
          <w:bCs/>
          <w:color w:val="000000"/>
        </w:rPr>
      </w:pPr>
      <w:r>
        <w:rPr>
          <w:rFonts w:eastAsia="Palatino Linotype" w:cs="Palatino Linotype"/>
          <w:bCs/>
          <w:color w:val="000000"/>
        </w:rPr>
        <w:t xml:space="preserve">Cabe precisar que respecto de los documentos marcados con el punto tres que remite el Sujeto Obligado, manifiesta como argumento para clasificar la información que, </w:t>
      </w:r>
      <w:r w:rsidR="008013B2">
        <w:rPr>
          <w:rFonts w:eastAsia="Palatino Linotype" w:cs="Palatino Linotype"/>
          <w:bCs/>
          <w:color w:val="000000"/>
        </w:rPr>
        <w:t>“</w:t>
      </w:r>
      <w:r w:rsidR="008013B2" w:rsidRPr="008013B2">
        <w:rPr>
          <w:rFonts w:eastAsia="Palatino Linotype" w:cs="Palatino Linotype"/>
          <w:bCs/>
          <w:i/>
          <w:iCs/>
          <w:color w:val="000000"/>
        </w:rPr>
        <w:t xml:space="preserve">el  Ayuntamiento se encuentra sometido a actividades de fiscalización, verificación, inspección, </w:t>
      </w:r>
      <w:r w:rsidR="008013B2" w:rsidRPr="008013B2">
        <w:rPr>
          <w:rFonts w:eastAsia="Palatino Linotype" w:cs="Palatino Linotype"/>
          <w:bCs/>
          <w:i/>
          <w:iCs/>
          <w:color w:val="000000"/>
        </w:rPr>
        <w:lastRenderedPageBreak/>
        <w:t xml:space="preserve">comprobación en la auditoría número </w:t>
      </w:r>
      <w:r w:rsidR="00035846">
        <w:rPr>
          <w:rFonts w:eastAsia="Palatino Linotype" w:cs="Palatino Linotype"/>
          <w:bCs/>
          <w:i/>
          <w:iCs/>
          <w:color w:val="000000"/>
        </w:rPr>
        <w:t>**</w:t>
      </w:r>
      <w:r w:rsidR="008013B2" w:rsidRPr="008013B2">
        <w:rPr>
          <w:rFonts w:eastAsia="Palatino Linotype" w:cs="Palatino Linotype"/>
          <w:bCs/>
          <w:i/>
          <w:iCs/>
          <w:color w:val="000000"/>
        </w:rPr>
        <w:t xml:space="preserve"> con título </w:t>
      </w:r>
      <w:r w:rsidR="00035846">
        <w:rPr>
          <w:rFonts w:eastAsia="Palatino Linotype" w:cs="Palatino Linotype"/>
          <w:bCs/>
          <w:i/>
          <w:iCs/>
          <w:color w:val="000000"/>
        </w:rPr>
        <w:t>**</w:t>
      </w:r>
      <w:r w:rsidR="008013B2" w:rsidRPr="008013B2">
        <w:rPr>
          <w:rFonts w:eastAsia="Palatino Linotype" w:cs="Palatino Linotype"/>
          <w:bCs/>
          <w:i/>
          <w:iCs/>
          <w:color w:val="000000"/>
        </w:rPr>
        <w:t>, la cual fue autorizada mediante el Programa Anual de Auditorias 2023, para la Fiscalización y Revisión de las Cuentas Publicas del Ejercicio Fiscal 2023, y para el presente caso la información contenida en la solicitud que ya ha quedado presentada, debe ser considerada RESERVADA…”</w:t>
      </w:r>
    </w:p>
    <w:p w14:paraId="5B73F113" w14:textId="581C4D44" w:rsidR="00785B48" w:rsidRDefault="00785B48" w:rsidP="00785B48">
      <w:pPr>
        <w:rPr>
          <w:rFonts w:eastAsia="Palatino Linotype" w:cs="Palatino Linotype"/>
          <w:bCs/>
          <w:color w:val="000000"/>
        </w:rPr>
      </w:pPr>
    </w:p>
    <w:p w14:paraId="36CA3C2D" w14:textId="59332A50" w:rsidR="007B2539" w:rsidRDefault="003612A9" w:rsidP="00317AC9">
      <w:pPr>
        <w:rPr>
          <w:lang w:val="es-ES_tradnl"/>
        </w:rPr>
      </w:pPr>
      <w:r>
        <w:rPr>
          <w:lang w:val="es-ES_tradnl"/>
        </w:rPr>
        <w:t xml:space="preserve">Por su parte, </w:t>
      </w:r>
      <w:r w:rsidR="009827D3">
        <w:rPr>
          <w:lang w:val="es-ES_tradnl"/>
        </w:rPr>
        <w:t>la Recu</w:t>
      </w:r>
      <w:r>
        <w:rPr>
          <w:lang w:val="es-ES_tradnl"/>
        </w:rPr>
        <w:t xml:space="preserve">rrente no emitió manifestaciones, vertió alegatos ni proporcionó pruebas que a su derecho convinieran; del mismo modo, no se pronunció respecto de los Informes Justificados rendidos por el </w:t>
      </w:r>
      <w:r w:rsidRPr="000C0A8F">
        <w:rPr>
          <w:b/>
          <w:bCs/>
          <w:lang w:val="es-ES_tradnl"/>
        </w:rPr>
        <w:t>Sujeto Obligado</w:t>
      </w:r>
      <w:r>
        <w:rPr>
          <w:lang w:val="es-ES_tradnl"/>
        </w:rPr>
        <w:t>.</w:t>
      </w:r>
    </w:p>
    <w:p w14:paraId="07735ECC" w14:textId="77777777" w:rsidR="007B2539" w:rsidRDefault="007B2539" w:rsidP="00317AC9">
      <w:pPr>
        <w:rPr>
          <w:lang w:val="es-ES_tradnl"/>
        </w:rPr>
      </w:pPr>
    </w:p>
    <w:p w14:paraId="04E6EE68" w14:textId="77251286" w:rsidR="00C44081" w:rsidRDefault="006B4ECE" w:rsidP="006B4ECE">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Ahora bien, quedando establecido lo anterior, este Órgano Garante considera viable realizar el estudio en aras de establecer si la respuesta del </w:t>
      </w:r>
      <w:r w:rsidRPr="000C0A8F">
        <w:rPr>
          <w:rFonts w:eastAsia="Palatino Linotype" w:cs="Palatino Linotype"/>
          <w:b/>
          <w:bCs/>
          <w:color w:val="000000"/>
          <w:szCs w:val="24"/>
        </w:rPr>
        <w:t>Sujeto Obligado</w:t>
      </w:r>
      <w:r w:rsidRPr="007657CF">
        <w:rPr>
          <w:rFonts w:eastAsia="Palatino Linotype" w:cs="Palatino Linotype"/>
          <w:color w:val="000000"/>
          <w:szCs w:val="24"/>
        </w:rPr>
        <w:t xml:space="preserve"> colma la pretensión </w:t>
      </w:r>
      <w:r w:rsidR="000C0A8F" w:rsidRPr="007657CF">
        <w:rPr>
          <w:rFonts w:eastAsia="Palatino Linotype" w:cs="Palatino Linotype"/>
          <w:color w:val="000000"/>
          <w:szCs w:val="24"/>
        </w:rPr>
        <w:t>d</w:t>
      </w:r>
      <w:r w:rsidR="000C0A8F">
        <w:rPr>
          <w:rFonts w:eastAsia="Palatino Linotype" w:cs="Palatino Linotype"/>
          <w:color w:val="000000"/>
          <w:szCs w:val="24"/>
        </w:rPr>
        <w:t>e la</w:t>
      </w:r>
      <w:r w:rsidR="009827D3">
        <w:rPr>
          <w:rFonts w:eastAsia="Palatino Linotype" w:cs="Palatino Linotype"/>
          <w:color w:val="000000"/>
          <w:szCs w:val="24"/>
        </w:rPr>
        <w:t xml:space="preserve"> </w:t>
      </w:r>
      <w:r w:rsidR="009827D3" w:rsidRPr="000C0A8F">
        <w:rPr>
          <w:rFonts w:eastAsia="Palatino Linotype" w:cs="Palatino Linotype"/>
          <w:b/>
          <w:bCs/>
          <w:color w:val="000000"/>
          <w:szCs w:val="24"/>
        </w:rPr>
        <w:t>Recu</w:t>
      </w:r>
      <w:r w:rsidRPr="000C0A8F">
        <w:rPr>
          <w:rFonts w:eastAsia="Palatino Linotype" w:cs="Palatino Linotype"/>
          <w:b/>
          <w:bCs/>
          <w:color w:val="000000"/>
          <w:szCs w:val="24"/>
        </w:rPr>
        <w:t>rrente</w:t>
      </w:r>
      <w:r w:rsidRPr="007657CF">
        <w:rPr>
          <w:rFonts w:eastAsia="Palatino Linotype" w:cs="Palatino Linotype"/>
          <w:color w:val="000000"/>
          <w:szCs w:val="24"/>
        </w:rPr>
        <w:t>, así como calificar l</w:t>
      </w:r>
      <w:r>
        <w:rPr>
          <w:rFonts w:eastAsia="Palatino Linotype" w:cs="Palatino Linotype"/>
          <w:color w:val="000000"/>
          <w:szCs w:val="24"/>
        </w:rPr>
        <w:t>as razones o</w:t>
      </w:r>
      <w:r w:rsidRPr="007657CF">
        <w:rPr>
          <w:rFonts w:eastAsia="Palatino Linotype" w:cs="Palatino Linotype"/>
          <w:color w:val="000000"/>
          <w:szCs w:val="24"/>
        </w:rPr>
        <w:t xml:space="preserve"> motivos de inconformidad del particular</w:t>
      </w:r>
      <w:r w:rsidR="001A698D">
        <w:rPr>
          <w:rFonts w:eastAsia="Palatino Linotype" w:cs="Palatino Linotype"/>
          <w:color w:val="000000"/>
          <w:szCs w:val="24"/>
        </w:rPr>
        <w:t xml:space="preserve">. </w:t>
      </w:r>
    </w:p>
    <w:p w14:paraId="7BA70A17" w14:textId="77777777" w:rsidR="006B4ECE" w:rsidRPr="003F598D" w:rsidRDefault="006B4ECE" w:rsidP="006B4ECE">
      <w:pPr>
        <w:pBdr>
          <w:top w:val="nil"/>
          <w:left w:val="nil"/>
          <w:bottom w:val="nil"/>
          <w:right w:val="nil"/>
          <w:between w:val="nil"/>
        </w:pBdr>
        <w:contextualSpacing/>
        <w:rPr>
          <w:rFonts w:eastAsia="Palatino Linotype" w:cs="Palatino Linotype"/>
          <w:color w:val="000000"/>
          <w:szCs w:val="24"/>
        </w:rPr>
      </w:pPr>
    </w:p>
    <w:p w14:paraId="2A54B644" w14:textId="7DAD39A3"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r w:rsidRPr="003F598D">
        <w:rPr>
          <w:rFonts w:eastAsia="Palatino Linotype" w:cs="Palatino Linotype"/>
          <w:color w:val="000000"/>
          <w:szCs w:val="24"/>
        </w:rPr>
        <w:t xml:space="preserve">En este sentido, </w:t>
      </w:r>
      <w:r w:rsidR="0007245E">
        <w:rPr>
          <w:rFonts w:eastAsia="Palatino Linotype" w:cs="Palatino Linotype"/>
          <w:color w:val="000000"/>
          <w:szCs w:val="24"/>
        </w:rPr>
        <w:t>resulta importante manifestar que de conformidad a</w:t>
      </w:r>
      <w:r w:rsidR="004D6A70">
        <w:rPr>
          <w:rFonts w:eastAsia="Palatino Linotype" w:cs="Palatino Linotype"/>
          <w:color w:val="000000"/>
          <w:szCs w:val="24"/>
        </w:rPr>
        <w:t>l</w:t>
      </w:r>
      <w:r w:rsidRPr="003F598D">
        <w:rPr>
          <w:rFonts w:eastAsia="Palatino Linotype" w:cs="Palatino Linotype"/>
          <w:color w:val="000000"/>
          <w:szCs w:val="24"/>
        </w:rPr>
        <w:t xml:space="preserve"> artículo 6° de la Constitución Política de los Estados Unidos Mexicanos, que en su parte conducente señala:</w:t>
      </w:r>
    </w:p>
    <w:p w14:paraId="0EE1282C"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p>
    <w:p w14:paraId="6ECECED0"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b/>
          <w:i/>
          <w:color w:val="000000"/>
          <w:sz w:val="22"/>
        </w:rPr>
        <w:t>Artículo 6o.</w:t>
      </w:r>
      <w:r w:rsidRPr="00032626">
        <w:rPr>
          <w:rFonts w:eastAsia="Palatino Linotype" w:cs="Palatino Linotype"/>
          <w:i/>
          <w:color w:val="000000"/>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32626">
        <w:rPr>
          <w:rFonts w:eastAsia="Palatino Linotype" w:cs="Palatino Linotype"/>
          <w:b/>
          <w:i/>
          <w:color w:val="000000"/>
          <w:sz w:val="22"/>
        </w:rPr>
        <w:t>El derecho a la información será garantizado por el Estado.</w:t>
      </w:r>
      <w:r w:rsidRPr="00032626">
        <w:rPr>
          <w:rFonts w:eastAsia="Palatino Linotype" w:cs="Palatino Linotype"/>
          <w:i/>
          <w:color w:val="000000"/>
          <w:sz w:val="22"/>
        </w:rPr>
        <w:t xml:space="preserve"> </w:t>
      </w:r>
    </w:p>
    <w:p w14:paraId="0EE0EF90"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6530D4D"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Toda persona tiene derecho al libre acceso a información plural y oportuna, así como a buscar, recibir y difundir información e ideas de toda índole por cualquier medio de expresión.</w:t>
      </w:r>
    </w:p>
    <w:p w14:paraId="1B322056"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D0F4327"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lastRenderedPageBreak/>
        <w:t>Para efectos de lo dispuesto en el presente artículo se observará lo siguiente:</w:t>
      </w:r>
    </w:p>
    <w:p w14:paraId="7D902D0B"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1F1D0532" w14:textId="317E5C88"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A. Para el ejercicio del derecho de acceso a la información, la Federación</w:t>
      </w:r>
      <w:r w:rsidR="003612A9">
        <w:rPr>
          <w:rFonts w:eastAsia="Palatino Linotype" w:cs="Palatino Linotype"/>
          <w:i/>
          <w:color w:val="000000"/>
          <w:sz w:val="22"/>
        </w:rPr>
        <w:t xml:space="preserve"> y las entidades federativas</w:t>
      </w:r>
      <w:r w:rsidRPr="00032626">
        <w:rPr>
          <w:rFonts w:eastAsia="Palatino Linotype" w:cs="Palatino Linotype"/>
          <w:i/>
          <w:color w:val="000000"/>
          <w:sz w:val="22"/>
        </w:rPr>
        <w:t>, en el ámbito de sus respectivas competencias, se regirán por los siguientes principios y bases:</w:t>
      </w:r>
    </w:p>
    <w:p w14:paraId="375D0EEE"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08128A0B"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b/>
          <w:i/>
          <w:color w:val="000000"/>
          <w:sz w:val="22"/>
        </w:rPr>
        <w:t>I. Toda la información en posesión de</w:t>
      </w:r>
      <w:r w:rsidRPr="00032626">
        <w:rPr>
          <w:rFonts w:eastAsia="Palatino Linotype" w:cs="Palatino Linotype"/>
          <w:i/>
          <w:color w:val="000000"/>
          <w:sz w:val="22"/>
        </w:rPr>
        <w:t xml:space="preserve"> </w:t>
      </w:r>
      <w:r w:rsidRPr="00032626">
        <w:rPr>
          <w:rFonts w:eastAsia="Palatino Linotype" w:cs="Palatino Linotype"/>
          <w:b/>
          <w:i/>
          <w:color w:val="000000"/>
          <w:sz w:val="22"/>
        </w:rPr>
        <w:t>cualquier autoridad</w:t>
      </w:r>
      <w:r w:rsidRPr="00032626">
        <w:rPr>
          <w:rFonts w:eastAsia="Palatino Linotype" w:cs="Palatino Linotype"/>
          <w:i/>
          <w:color w:val="000000"/>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032626">
        <w:rPr>
          <w:rFonts w:eastAsia="Palatino Linotype" w:cs="Palatino Linotype"/>
          <w:b/>
          <w:i/>
          <w:color w:val="000000"/>
          <w:sz w:val="22"/>
        </w:rPr>
        <w:t>en el ámbito federal, estatal y municipal, es pública</w:t>
      </w:r>
      <w:r w:rsidRPr="00032626">
        <w:rPr>
          <w:rFonts w:eastAsia="Palatino Linotype" w:cs="Palatino Linotype"/>
          <w:i/>
          <w:color w:val="000000"/>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032626">
        <w:rPr>
          <w:rFonts w:eastAsia="Palatino Linotype" w:cs="Palatino Linotype"/>
          <w:b/>
          <w:i/>
          <w:color w:val="000000"/>
          <w:sz w:val="22"/>
        </w:rPr>
        <w:t>Los sujetos obligados deberán documentar todo acto que derive del ejercicio de sus facultades, competencias o funciones</w:t>
      </w:r>
      <w:r w:rsidRPr="00032626">
        <w:rPr>
          <w:rFonts w:eastAsia="Palatino Linotype" w:cs="Palatino Linotype"/>
          <w:i/>
          <w:color w:val="000000"/>
          <w:sz w:val="22"/>
        </w:rPr>
        <w:t>, la ley determinará los supuestos específicos bajo los cuales procederá la declaración de inexistencia de la información.</w:t>
      </w:r>
    </w:p>
    <w:p w14:paraId="4A4689B5"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II. La información que se refiere a la vida privada y los datos personales será protegida en los términos y con las excepciones que fijen las leyes.</w:t>
      </w:r>
    </w:p>
    <w:p w14:paraId="0F1DCA0F"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III. Toda persona, sin necesidad de acreditar interés alguno o justificar su utilización, tendrá acceso gratuito a la información pública, a sus datos personales o a la rectificación de éstos.</w:t>
      </w:r>
    </w:p>
    <w:p w14:paraId="04DD6B1C"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IV.   Se establecerán mecanismos de acceso a la información y procedimientos de revisión expeditos que se sustanciarán ante los organismos autónomos especializados e imparciales que establece esta Constitución.</w:t>
      </w:r>
    </w:p>
    <w:p w14:paraId="3D62B37D"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b/>
          <w:i/>
          <w:color w:val="000000"/>
          <w:sz w:val="22"/>
        </w:rPr>
        <w:t>V. Los sujetos obligados deberán preservar sus documentos en archivos administrativos actualizados y publicarán, a través de los medios electrónicos disponibles</w:t>
      </w:r>
      <w:r w:rsidRPr="00032626">
        <w:rPr>
          <w:rFonts w:eastAsia="Palatino Linotype" w:cs="Palatino Linotype"/>
          <w:i/>
          <w:color w:val="000000"/>
          <w:sz w:val="22"/>
        </w:rPr>
        <w:t xml:space="preserve">, </w:t>
      </w:r>
      <w:r w:rsidRPr="00032626">
        <w:rPr>
          <w:rFonts w:eastAsia="Palatino Linotype" w:cs="Palatino Linotype"/>
          <w:b/>
          <w:i/>
          <w:color w:val="000000"/>
          <w:sz w:val="22"/>
        </w:rPr>
        <w:t xml:space="preserve">la información completa y actualizada sobre el ejercicio de los recursos públicos </w:t>
      </w:r>
      <w:r w:rsidRPr="00032626">
        <w:rPr>
          <w:rFonts w:eastAsia="Palatino Linotype" w:cs="Palatino Linotype"/>
          <w:i/>
          <w:color w:val="000000"/>
          <w:sz w:val="22"/>
        </w:rPr>
        <w:t>y los indicadores que permitan rendir cuenta del cumplimiento de sus objetivos y de los resultados obtenidos.</w:t>
      </w:r>
    </w:p>
    <w:p w14:paraId="0E8CA398"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VI. Las leyes determinarán la manera en que los sujetos obligados deberán hacer pública la información relativa a los recursos públicos que entreguen a personas físicas o morales.</w:t>
      </w:r>
    </w:p>
    <w:p w14:paraId="446CC83F"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VII. La inobservancia a las disposiciones en materia de acceso a la información pública será sancionada en los términos que dispongan las leyes.</w:t>
      </w:r>
    </w:p>
    <w:p w14:paraId="1C4B0469"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4F4FCBA" w14:textId="4135298E" w:rsidR="00C44081" w:rsidRPr="00032626" w:rsidRDefault="0055580A"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Pr>
          <w:rFonts w:eastAsia="Palatino Linotype" w:cs="Palatino Linotype"/>
          <w:i/>
          <w:color w:val="000000"/>
          <w:sz w:val="22"/>
        </w:rPr>
        <w:lastRenderedPageBreak/>
        <w:t>[</w:t>
      </w:r>
      <w:r w:rsidR="00C44081" w:rsidRPr="00032626">
        <w:rPr>
          <w:rFonts w:eastAsia="Palatino Linotype" w:cs="Palatino Linotype"/>
          <w:i/>
          <w:color w:val="000000"/>
          <w:sz w:val="22"/>
        </w:rPr>
        <w:t>…</w:t>
      </w:r>
      <w:r>
        <w:rPr>
          <w:rFonts w:eastAsia="Palatino Linotype" w:cs="Palatino Linotype"/>
          <w:i/>
          <w:color w:val="000000"/>
          <w:sz w:val="22"/>
        </w:rPr>
        <w:t>]</w:t>
      </w:r>
    </w:p>
    <w:p w14:paraId="4590111C"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La ley establecerá aquella información que se considere reservada o confidencial.</w:t>
      </w:r>
    </w:p>
    <w:p w14:paraId="42ED3916"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p>
    <w:p w14:paraId="21B3D9A2"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r w:rsidRPr="003F598D">
        <w:rPr>
          <w:rFonts w:eastAsia="Palatino Linotype" w:cs="Palatino Linotype"/>
          <w:color w:val="000000"/>
          <w:szCs w:val="24"/>
        </w:rPr>
        <w:t>Por su parte, la Constitución Política del Estado Libre y Soberano de México, en su artículo 5°, dispone en su parte conducente, lo siguiente:</w:t>
      </w:r>
    </w:p>
    <w:p w14:paraId="0BB0F120"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p>
    <w:p w14:paraId="1E1F00DD"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b/>
          <w:i/>
          <w:color w:val="000000"/>
          <w:sz w:val="22"/>
        </w:rPr>
        <w:t>Artículo 5</w:t>
      </w:r>
      <w:r w:rsidRPr="00032626">
        <w:rPr>
          <w:rFonts w:eastAsia="Palatino Linotype" w:cs="Palatino Linotype"/>
          <w:i/>
          <w:color w:val="000000"/>
          <w:sz w:val="22"/>
        </w:rPr>
        <w:t xml:space="preserve">. … </w:t>
      </w:r>
    </w:p>
    <w:p w14:paraId="2670E685"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 xml:space="preserve">El derecho a la información será garantizado por el Estado. La ley establecerá las previsiones que permitan asegurar la protección, el respeto y la difusión de este derecho. </w:t>
      </w:r>
    </w:p>
    <w:p w14:paraId="544833B0"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70F3C9B1"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38D7493"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74BE0D2E"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Este derecho se regirá por los principios y bases siguientes:</w:t>
      </w:r>
    </w:p>
    <w:p w14:paraId="3A0C9F7D"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114F48F8"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9AEFB4E"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8EBB56E"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III. Toda persona, sin necesidad de acreditar interés alguno o justificar su utilización, tendrá acceso gratuito a la información pública, a sus datos personales o a la rectificación de éstos.</w:t>
      </w:r>
    </w:p>
    <w:p w14:paraId="459C0B7C"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lastRenderedPageBreak/>
        <w:t>IV. Se establecerán mecanismos de acceso a la información y procedimientos de revisión expeditos que se sustanciarán ante el organismo autónomo especializado e imparcial que establece esta Constitución.</w:t>
      </w:r>
    </w:p>
    <w:p w14:paraId="0E717BAD"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2A25758"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18FD86FD"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VII. La ley reglamentaria, determinará la manera en que los sujetos obligados deberán hacer pública la información relativa a los recursos públicos que entreguen a personas físicas o jurídicas colectivas.</w:t>
      </w:r>
    </w:p>
    <w:p w14:paraId="77E8395A" w14:textId="77777777" w:rsidR="001A698D" w:rsidRPr="001A698D" w:rsidRDefault="001A698D" w:rsidP="001A698D">
      <w:pPr>
        <w:autoSpaceDE w:val="0"/>
        <w:autoSpaceDN w:val="0"/>
        <w:adjustRightInd w:val="0"/>
        <w:rPr>
          <w:rFonts w:eastAsiaTheme="minorHAnsi" w:cs="Arial"/>
          <w:szCs w:val="24"/>
          <w:lang w:val="es-MX" w:eastAsia="en-US"/>
        </w:rPr>
      </w:pPr>
    </w:p>
    <w:p w14:paraId="0CE2C1D4" w14:textId="55BE12E8" w:rsidR="001A698D" w:rsidRPr="001A698D" w:rsidRDefault="001A698D" w:rsidP="001A698D">
      <w:pPr>
        <w:autoSpaceDE w:val="0"/>
        <w:autoSpaceDN w:val="0"/>
        <w:adjustRightInd w:val="0"/>
        <w:rPr>
          <w:rFonts w:eastAsia="Times New Roman" w:cs="Arial"/>
          <w:szCs w:val="24"/>
          <w:lang w:eastAsia="es-ES"/>
        </w:rPr>
      </w:pPr>
      <w:r w:rsidRPr="001A698D">
        <w:rPr>
          <w:rFonts w:eastAsiaTheme="minorHAnsi" w:cs="Arial"/>
          <w:szCs w:val="24"/>
          <w:lang w:val="es-MX" w:eastAsia="en-US"/>
        </w:rPr>
        <w:t>Acotado lo anterior, derivado de la clasificación de la información, resulta necesario</w:t>
      </w:r>
      <w:r w:rsidRPr="001A698D">
        <w:rPr>
          <w:rFonts w:eastAsia="Times New Roman" w:cs="Arial"/>
          <w:szCs w:val="24"/>
          <w:lang w:eastAsia="es-ES"/>
        </w:rPr>
        <w:t xml:space="preserve"> establecer que, si bien el derecho de acceso a la información es un Derecho Humano reconocido en la Constitución Política de los Estados Unidos Mexicanos, la Ley General de Transparencia y Acceso a la Información Pública, en la Constitución Política del Estado Libre y Soberano de México y en nuestra Ley de Transparencia y Acceso a la Información Pública del Estado de México y Municipios; también lo es que dicho derecho no es absoluto.</w:t>
      </w:r>
    </w:p>
    <w:p w14:paraId="72329544" w14:textId="77777777" w:rsidR="001A698D" w:rsidRPr="001A698D" w:rsidRDefault="001A698D" w:rsidP="001A698D">
      <w:pPr>
        <w:autoSpaceDE w:val="0"/>
        <w:autoSpaceDN w:val="0"/>
        <w:adjustRightInd w:val="0"/>
        <w:rPr>
          <w:rFonts w:eastAsia="Times New Roman" w:cs="Arial"/>
          <w:szCs w:val="24"/>
          <w:lang w:eastAsia="es-ES"/>
        </w:rPr>
      </w:pPr>
    </w:p>
    <w:p w14:paraId="199534D6" w14:textId="77777777" w:rsidR="001A698D" w:rsidRPr="001A698D" w:rsidRDefault="001A698D" w:rsidP="001A698D">
      <w:pPr>
        <w:autoSpaceDE w:val="0"/>
        <w:autoSpaceDN w:val="0"/>
        <w:adjustRightInd w:val="0"/>
        <w:rPr>
          <w:rFonts w:eastAsia="Times New Roman" w:cs="Arial"/>
          <w:szCs w:val="24"/>
          <w:lang w:eastAsia="es-ES"/>
        </w:rPr>
      </w:pPr>
      <w:r w:rsidRPr="001A698D">
        <w:rPr>
          <w:rFonts w:eastAsia="Times New Roman" w:cs="Arial"/>
          <w:szCs w:val="24"/>
          <w:lang w:eastAsia="es-ES"/>
        </w:rPr>
        <w:t>De conformidad con el artículo 5° apartado A la propia fracción I de la Constitución Federal, se establece la excepción de por reservar temporalmente la información pública, por razones de interés público y seguridad nacional, entendiéndose lo anterior, como la clasificación como reservada de la información.</w:t>
      </w:r>
    </w:p>
    <w:p w14:paraId="0C18B536" w14:textId="77777777" w:rsidR="001A698D" w:rsidRPr="001A698D" w:rsidRDefault="001A698D" w:rsidP="001A698D">
      <w:pPr>
        <w:autoSpaceDE w:val="0"/>
        <w:autoSpaceDN w:val="0"/>
        <w:adjustRightInd w:val="0"/>
        <w:rPr>
          <w:rFonts w:eastAsia="Times New Roman" w:cs="Arial"/>
          <w:szCs w:val="24"/>
          <w:lang w:eastAsia="es-ES"/>
        </w:rPr>
      </w:pPr>
    </w:p>
    <w:p w14:paraId="2AEC8653" w14:textId="77777777" w:rsidR="001A698D" w:rsidRPr="001A698D" w:rsidRDefault="001A698D" w:rsidP="001A698D">
      <w:pPr>
        <w:autoSpaceDE w:val="0"/>
        <w:autoSpaceDN w:val="0"/>
        <w:adjustRightInd w:val="0"/>
        <w:rPr>
          <w:rFonts w:eastAsia="Times New Roman" w:cs="Arial"/>
          <w:szCs w:val="24"/>
          <w:lang w:eastAsia="es-ES"/>
        </w:rPr>
      </w:pPr>
      <w:r w:rsidRPr="001A698D">
        <w:rPr>
          <w:rFonts w:eastAsia="Times New Roman" w:cs="Arial"/>
          <w:szCs w:val="24"/>
          <w:lang w:eastAsia="es-ES"/>
        </w:rPr>
        <w:lastRenderedPageBreak/>
        <w:t>Premisa compartida por la Ley de Transparencia local, al establecer en su Título Sexto, que habrá de entenderse como información reservada y el procedimiento que el cual deberán seguir los sujetos obligados para clasificar la información como reservada, en ese sentido contempla en su artículo 140 los supuestos en los que la calidad de la información pudiera encuadrar como información reservada, ordenamiento que se cita para mayor referencia a continuación:</w:t>
      </w:r>
    </w:p>
    <w:p w14:paraId="4EE9F059" w14:textId="77777777" w:rsidR="001A698D" w:rsidRPr="001A698D" w:rsidRDefault="001A698D" w:rsidP="001A698D">
      <w:pPr>
        <w:autoSpaceDE w:val="0"/>
        <w:autoSpaceDN w:val="0"/>
        <w:adjustRightInd w:val="0"/>
        <w:rPr>
          <w:rFonts w:eastAsia="Times New Roman" w:cs="Arial"/>
          <w:szCs w:val="24"/>
          <w:lang w:eastAsia="es-ES"/>
        </w:rPr>
      </w:pPr>
    </w:p>
    <w:p w14:paraId="7FB66A22" w14:textId="77777777" w:rsidR="001A698D" w:rsidRPr="001A698D" w:rsidRDefault="001A698D" w:rsidP="001A698D">
      <w:pPr>
        <w:autoSpaceDE w:val="0"/>
        <w:autoSpaceDN w:val="0"/>
        <w:adjustRightInd w:val="0"/>
        <w:spacing w:line="276" w:lineRule="auto"/>
        <w:ind w:left="567" w:right="567"/>
        <w:rPr>
          <w:rFonts w:eastAsia="Times New Roman" w:cs="Arial"/>
          <w:i/>
          <w:sz w:val="22"/>
          <w:szCs w:val="24"/>
          <w:lang w:eastAsia="es-ES"/>
        </w:rPr>
      </w:pPr>
      <w:r w:rsidRPr="001A698D">
        <w:rPr>
          <w:rFonts w:eastAsia="Times New Roman" w:cs="Arial"/>
          <w:i/>
          <w:sz w:val="22"/>
          <w:szCs w:val="24"/>
          <w:lang w:eastAsia="es-ES"/>
        </w:rPr>
        <w:t>“</w:t>
      </w:r>
      <w:r w:rsidRPr="001A698D">
        <w:rPr>
          <w:rFonts w:eastAsia="Times New Roman" w:cs="Arial"/>
          <w:b/>
          <w:i/>
          <w:sz w:val="22"/>
          <w:szCs w:val="24"/>
          <w:lang w:eastAsia="es-ES"/>
        </w:rPr>
        <w:t>Artículo 140.</w:t>
      </w:r>
      <w:r w:rsidRPr="001A698D">
        <w:rPr>
          <w:rFonts w:eastAsia="Times New Roman" w:cs="Arial"/>
          <w:i/>
          <w:sz w:val="22"/>
          <w:szCs w:val="24"/>
          <w:lang w:eastAsia="es-ES"/>
        </w:rPr>
        <w:t xml:space="preserve"> El acceso a la información pública será restringido excepcionalmente, cuando por razones de interés público, ésta sea clasificada como reservada, conforme a los criterios siguientes:</w:t>
      </w:r>
    </w:p>
    <w:p w14:paraId="14129875" w14:textId="77777777" w:rsidR="001A698D" w:rsidRPr="001A698D" w:rsidRDefault="001A698D" w:rsidP="001A698D">
      <w:pPr>
        <w:autoSpaceDE w:val="0"/>
        <w:autoSpaceDN w:val="0"/>
        <w:adjustRightInd w:val="0"/>
        <w:spacing w:line="276" w:lineRule="auto"/>
        <w:ind w:left="567" w:right="567"/>
        <w:rPr>
          <w:rFonts w:eastAsia="Times New Roman" w:cs="Arial"/>
          <w:i/>
          <w:sz w:val="22"/>
          <w:szCs w:val="24"/>
          <w:lang w:eastAsia="es-ES"/>
        </w:rPr>
      </w:pPr>
      <w:r w:rsidRPr="001A698D">
        <w:rPr>
          <w:rFonts w:eastAsia="Times New Roman" w:cs="Arial"/>
          <w:b/>
          <w:i/>
          <w:sz w:val="22"/>
          <w:szCs w:val="24"/>
          <w:lang w:eastAsia="es-ES"/>
        </w:rPr>
        <w:t>I</w:t>
      </w:r>
      <w:r w:rsidRPr="001A698D">
        <w:rPr>
          <w:rFonts w:eastAsia="Times New Roman" w:cs="Arial"/>
          <w:i/>
          <w:sz w:val="22"/>
          <w:szCs w:val="24"/>
          <w:lang w:eastAsia="es-ES"/>
        </w:rPr>
        <w:t>. Comprometa la seguridad pública y cuente con un propósito genuino y un efecto demostrable;</w:t>
      </w:r>
    </w:p>
    <w:p w14:paraId="286F8EF5" w14:textId="77777777" w:rsidR="001A698D" w:rsidRPr="001A698D" w:rsidRDefault="001A698D" w:rsidP="001A698D">
      <w:pPr>
        <w:autoSpaceDE w:val="0"/>
        <w:autoSpaceDN w:val="0"/>
        <w:adjustRightInd w:val="0"/>
        <w:spacing w:line="276" w:lineRule="auto"/>
        <w:ind w:left="567" w:right="567"/>
        <w:rPr>
          <w:rFonts w:eastAsia="Times New Roman" w:cs="Arial"/>
          <w:i/>
          <w:sz w:val="22"/>
          <w:szCs w:val="24"/>
          <w:lang w:eastAsia="es-ES"/>
        </w:rPr>
      </w:pPr>
      <w:r w:rsidRPr="001A698D">
        <w:rPr>
          <w:rFonts w:eastAsia="Times New Roman" w:cs="Arial"/>
          <w:b/>
          <w:i/>
          <w:sz w:val="22"/>
          <w:szCs w:val="24"/>
          <w:lang w:eastAsia="es-ES"/>
        </w:rPr>
        <w:t>II</w:t>
      </w:r>
      <w:r w:rsidRPr="001A698D">
        <w:rPr>
          <w:rFonts w:eastAsia="Times New Roman" w:cs="Arial"/>
          <w:i/>
          <w:sz w:val="22"/>
          <w:szCs w:val="24"/>
          <w:lang w:eastAsia="es-ES"/>
        </w:rPr>
        <w:t>. Pueda menoscabar la conducción de las negociaciones y relaciones internacionales;</w:t>
      </w:r>
    </w:p>
    <w:p w14:paraId="5ACC074C" w14:textId="77777777" w:rsidR="001A698D" w:rsidRPr="001A698D" w:rsidRDefault="001A698D" w:rsidP="001A698D">
      <w:pPr>
        <w:autoSpaceDE w:val="0"/>
        <w:autoSpaceDN w:val="0"/>
        <w:adjustRightInd w:val="0"/>
        <w:spacing w:line="240" w:lineRule="auto"/>
        <w:ind w:left="567" w:right="567"/>
        <w:rPr>
          <w:rFonts w:eastAsia="Times New Roman" w:cs="Arial"/>
          <w:i/>
          <w:sz w:val="22"/>
          <w:szCs w:val="24"/>
          <w:lang w:eastAsia="es-ES"/>
        </w:rPr>
      </w:pPr>
      <w:r w:rsidRPr="001A698D">
        <w:rPr>
          <w:rFonts w:eastAsia="Times New Roman" w:cs="Arial"/>
          <w:b/>
          <w:i/>
          <w:sz w:val="22"/>
          <w:szCs w:val="24"/>
          <w:lang w:eastAsia="es-ES"/>
        </w:rPr>
        <w:t>III</w:t>
      </w:r>
      <w:r w:rsidRPr="001A698D">
        <w:rPr>
          <w:rFonts w:eastAsia="Times New Roman" w:cs="Arial"/>
          <w:i/>
          <w:sz w:val="22"/>
          <w:szCs w:val="24"/>
          <w:lang w:eastAsia="es-ES"/>
        </w:rPr>
        <w:t>.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6040D496" w14:textId="77777777" w:rsidR="001A698D" w:rsidRPr="001A698D" w:rsidRDefault="001A698D" w:rsidP="001A698D">
      <w:pPr>
        <w:autoSpaceDE w:val="0"/>
        <w:autoSpaceDN w:val="0"/>
        <w:adjustRightInd w:val="0"/>
        <w:spacing w:line="240" w:lineRule="auto"/>
        <w:ind w:left="567" w:right="567"/>
        <w:rPr>
          <w:rFonts w:eastAsia="Times New Roman" w:cs="Arial"/>
          <w:i/>
          <w:sz w:val="22"/>
          <w:szCs w:val="24"/>
          <w:lang w:eastAsia="es-ES"/>
        </w:rPr>
      </w:pPr>
      <w:r w:rsidRPr="001A698D">
        <w:rPr>
          <w:rFonts w:eastAsia="Times New Roman" w:cs="Arial"/>
          <w:b/>
          <w:i/>
          <w:sz w:val="22"/>
          <w:szCs w:val="24"/>
          <w:lang w:eastAsia="es-ES"/>
        </w:rPr>
        <w:t>IV</w:t>
      </w:r>
      <w:r w:rsidRPr="001A698D">
        <w:rPr>
          <w:rFonts w:eastAsia="Times New Roman" w:cs="Arial"/>
          <w:i/>
          <w:sz w:val="22"/>
          <w:szCs w:val="24"/>
          <w:lang w:eastAsia="es-ES"/>
        </w:rPr>
        <w:t>. Ponga en riesgo la vida, la seguridad o la salud de una persona física;</w:t>
      </w:r>
    </w:p>
    <w:p w14:paraId="32286080" w14:textId="77777777" w:rsidR="001A698D" w:rsidRPr="001A698D" w:rsidRDefault="001A698D" w:rsidP="001A698D">
      <w:pPr>
        <w:autoSpaceDE w:val="0"/>
        <w:autoSpaceDN w:val="0"/>
        <w:adjustRightInd w:val="0"/>
        <w:spacing w:line="240" w:lineRule="auto"/>
        <w:ind w:left="567" w:right="567"/>
        <w:rPr>
          <w:rFonts w:eastAsia="Times New Roman" w:cs="Arial"/>
          <w:i/>
          <w:sz w:val="22"/>
          <w:szCs w:val="24"/>
          <w:lang w:eastAsia="es-ES"/>
        </w:rPr>
      </w:pPr>
      <w:r w:rsidRPr="001A698D">
        <w:rPr>
          <w:rFonts w:eastAsia="Times New Roman" w:cs="Arial"/>
          <w:b/>
          <w:i/>
          <w:sz w:val="22"/>
          <w:szCs w:val="24"/>
          <w:lang w:eastAsia="es-ES"/>
        </w:rPr>
        <w:t>V</w:t>
      </w:r>
      <w:r w:rsidRPr="001A698D">
        <w:rPr>
          <w:rFonts w:eastAsia="Times New Roman" w:cs="Arial"/>
          <w:i/>
          <w:sz w:val="22"/>
          <w:szCs w:val="24"/>
          <w:lang w:eastAsia="es-ES"/>
        </w:rPr>
        <w:t>. Aquella cuya divulgación obstruya o pueda causar un serio perjuicio a:</w:t>
      </w:r>
    </w:p>
    <w:p w14:paraId="520AD874" w14:textId="77777777" w:rsidR="001A698D" w:rsidRPr="001A698D" w:rsidRDefault="001A698D" w:rsidP="001A698D">
      <w:pPr>
        <w:autoSpaceDE w:val="0"/>
        <w:autoSpaceDN w:val="0"/>
        <w:adjustRightInd w:val="0"/>
        <w:spacing w:line="240" w:lineRule="auto"/>
        <w:ind w:left="851" w:right="567"/>
        <w:rPr>
          <w:rFonts w:eastAsia="Times New Roman" w:cs="Arial"/>
          <w:i/>
          <w:sz w:val="22"/>
          <w:szCs w:val="24"/>
          <w:lang w:eastAsia="es-ES"/>
        </w:rPr>
      </w:pPr>
      <w:r w:rsidRPr="001A698D">
        <w:rPr>
          <w:rFonts w:eastAsia="Times New Roman" w:cs="Arial"/>
          <w:b/>
          <w:i/>
          <w:sz w:val="22"/>
          <w:szCs w:val="24"/>
          <w:lang w:eastAsia="es-ES"/>
        </w:rPr>
        <w:t>1</w:t>
      </w:r>
      <w:r w:rsidRPr="001A698D">
        <w:rPr>
          <w:rFonts w:eastAsia="Times New Roman" w:cs="Arial"/>
          <w:i/>
          <w:sz w:val="22"/>
          <w:szCs w:val="24"/>
          <w:lang w:eastAsia="es-ES"/>
        </w:rPr>
        <w:t>. Las actividades de fiscalización, verificación, inspección, comprobación y auditoría sobre el cumplimiento de las Leyes; o</w:t>
      </w:r>
    </w:p>
    <w:p w14:paraId="051EBEB3" w14:textId="77777777" w:rsidR="001A698D" w:rsidRPr="001A698D" w:rsidRDefault="001A698D" w:rsidP="001A698D">
      <w:pPr>
        <w:autoSpaceDE w:val="0"/>
        <w:autoSpaceDN w:val="0"/>
        <w:adjustRightInd w:val="0"/>
        <w:spacing w:line="240" w:lineRule="auto"/>
        <w:ind w:left="851" w:right="567"/>
        <w:rPr>
          <w:rFonts w:eastAsia="Times New Roman" w:cs="Arial"/>
          <w:i/>
          <w:sz w:val="22"/>
          <w:szCs w:val="24"/>
          <w:lang w:eastAsia="es-ES"/>
        </w:rPr>
      </w:pPr>
      <w:r w:rsidRPr="001A698D">
        <w:rPr>
          <w:rFonts w:eastAsia="Times New Roman" w:cs="Arial"/>
          <w:b/>
          <w:i/>
          <w:sz w:val="22"/>
          <w:szCs w:val="24"/>
          <w:lang w:eastAsia="es-ES"/>
        </w:rPr>
        <w:t>2</w:t>
      </w:r>
      <w:r w:rsidRPr="001A698D">
        <w:rPr>
          <w:rFonts w:eastAsia="Times New Roman" w:cs="Arial"/>
          <w:i/>
          <w:sz w:val="22"/>
          <w:szCs w:val="24"/>
          <w:lang w:eastAsia="es-ES"/>
        </w:rPr>
        <w:t>. La recaudación de las contribuciones.</w:t>
      </w:r>
    </w:p>
    <w:p w14:paraId="0786835E" w14:textId="77777777" w:rsidR="001A698D" w:rsidRPr="001A698D" w:rsidRDefault="001A698D" w:rsidP="001A698D">
      <w:pPr>
        <w:autoSpaceDE w:val="0"/>
        <w:autoSpaceDN w:val="0"/>
        <w:adjustRightInd w:val="0"/>
        <w:spacing w:line="240" w:lineRule="auto"/>
        <w:ind w:left="567" w:right="567"/>
        <w:rPr>
          <w:rFonts w:eastAsia="Times New Roman" w:cs="Arial"/>
          <w:i/>
          <w:sz w:val="22"/>
          <w:szCs w:val="24"/>
          <w:lang w:eastAsia="es-ES"/>
        </w:rPr>
      </w:pPr>
      <w:r w:rsidRPr="001A698D">
        <w:rPr>
          <w:rFonts w:eastAsia="Times New Roman" w:cs="Arial"/>
          <w:b/>
          <w:i/>
          <w:sz w:val="22"/>
          <w:szCs w:val="24"/>
          <w:lang w:eastAsia="es-ES"/>
        </w:rPr>
        <w:t>VI</w:t>
      </w:r>
      <w:r w:rsidRPr="001A698D">
        <w:rPr>
          <w:rFonts w:eastAsia="Times New Roman" w:cs="Arial"/>
          <w:i/>
          <w:sz w:val="22"/>
          <w:szCs w:val="24"/>
          <w:lang w:eastAsia="es-ES"/>
        </w:rPr>
        <w:t>.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4E6A5250" w14:textId="77777777" w:rsidR="001A698D" w:rsidRPr="001A698D" w:rsidRDefault="001A698D" w:rsidP="001A698D">
      <w:pPr>
        <w:autoSpaceDE w:val="0"/>
        <w:autoSpaceDN w:val="0"/>
        <w:adjustRightInd w:val="0"/>
        <w:spacing w:line="240" w:lineRule="auto"/>
        <w:ind w:left="567" w:right="567"/>
        <w:rPr>
          <w:rFonts w:eastAsia="Times New Roman" w:cs="Arial"/>
          <w:i/>
          <w:sz w:val="22"/>
          <w:szCs w:val="24"/>
          <w:lang w:eastAsia="es-ES"/>
        </w:rPr>
      </w:pPr>
      <w:r w:rsidRPr="001A698D">
        <w:rPr>
          <w:rFonts w:eastAsia="Times New Roman" w:cs="Arial"/>
          <w:b/>
          <w:i/>
          <w:sz w:val="22"/>
          <w:szCs w:val="24"/>
          <w:lang w:eastAsia="es-ES"/>
        </w:rPr>
        <w:t>VII</w:t>
      </w:r>
      <w:r w:rsidRPr="001A698D">
        <w:rPr>
          <w:rFonts w:eastAsia="Times New Roman" w:cs="Arial"/>
          <w:i/>
          <w:sz w:val="22"/>
          <w:szCs w:val="24"/>
          <w:lang w:eastAsia="es-ES"/>
        </w:rPr>
        <w:t>. La que contengan las opiniones, recomendaciones o puntos de vista que formen parte del proceso deliberativo de los servidores públicos, hasta en tanto sea adoptada la decisión definitiva, la cual deberá estar documentada;</w:t>
      </w:r>
    </w:p>
    <w:p w14:paraId="5FE4A47F" w14:textId="77777777" w:rsidR="001A698D" w:rsidRPr="001A698D" w:rsidRDefault="001A698D" w:rsidP="001A698D">
      <w:pPr>
        <w:autoSpaceDE w:val="0"/>
        <w:autoSpaceDN w:val="0"/>
        <w:adjustRightInd w:val="0"/>
        <w:spacing w:line="240" w:lineRule="auto"/>
        <w:ind w:left="567" w:right="567"/>
        <w:rPr>
          <w:rFonts w:eastAsia="Times New Roman" w:cs="Arial"/>
          <w:i/>
          <w:sz w:val="22"/>
          <w:szCs w:val="24"/>
          <w:lang w:eastAsia="es-ES"/>
        </w:rPr>
      </w:pPr>
      <w:r w:rsidRPr="001A698D">
        <w:rPr>
          <w:rFonts w:eastAsia="Times New Roman" w:cs="Arial"/>
          <w:b/>
          <w:i/>
          <w:sz w:val="22"/>
          <w:szCs w:val="24"/>
          <w:lang w:eastAsia="es-ES"/>
        </w:rPr>
        <w:t>VIII</w:t>
      </w:r>
      <w:r w:rsidRPr="001A698D">
        <w:rPr>
          <w:rFonts w:eastAsia="Times New Roman" w:cs="Arial"/>
          <w:i/>
          <w:sz w:val="22"/>
          <w:szCs w:val="24"/>
          <w:lang w:eastAsia="es-ES"/>
        </w:rPr>
        <w:t>. Vulnere la conducción de los expedientes judiciales o de los procedimientos administrativos seguidos en forma de juicio, en tanto no hayan quedado firmes;</w:t>
      </w:r>
    </w:p>
    <w:p w14:paraId="61878961" w14:textId="77777777" w:rsidR="001A698D" w:rsidRPr="001A698D" w:rsidRDefault="001A698D" w:rsidP="001A698D">
      <w:pPr>
        <w:autoSpaceDE w:val="0"/>
        <w:autoSpaceDN w:val="0"/>
        <w:adjustRightInd w:val="0"/>
        <w:spacing w:line="240" w:lineRule="auto"/>
        <w:ind w:left="567" w:right="567"/>
        <w:rPr>
          <w:rFonts w:eastAsia="Times New Roman" w:cs="Arial"/>
          <w:i/>
          <w:sz w:val="22"/>
          <w:szCs w:val="24"/>
          <w:lang w:eastAsia="es-ES"/>
        </w:rPr>
      </w:pPr>
      <w:r w:rsidRPr="001A698D">
        <w:rPr>
          <w:rFonts w:eastAsia="Times New Roman" w:cs="Arial"/>
          <w:b/>
          <w:i/>
          <w:sz w:val="22"/>
          <w:szCs w:val="24"/>
          <w:lang w:eastAsia="es-ES"/>
        </w:rPr>
        <w:lastRenderedPageBreak/>
        <w:t>IX</w:t>
      </w:r>
      <w:r w:rsidRPr="001A698D">
        <w:rPr>
          <w:rFonts w:eastAsia="Times New Roman" w:cs="Arial"/>
          <w:i/>
          <w:sz w:val="22"/>
          <w:szCs w:val="24"/>
          <w:lang w:eastAsia="es-ES"/>
        </w:rPr>
        <w:t>. Se encuentre contenida dentro de las investigaciones de hechos que la Ley señale como delitos y se tramiten ante el Ministerio Público;</w:t>
      </w:r>
    </w:p>
    <w:p w14:paraId="27AE4800" w14:textId="77777777" w:rsidR="001A698D" w:rsidRPr="001A698D" w:rsidRDefault="001A698D" w:rsidP="001A698D">
      <w:pPr>
        <w:autoSpaceDE w:val="0"/>
        <w:autoSpaceDN w:val="0"/>
        <w:adjustRightInd w:val="0"/>
        <w:spacing w:line="240" w:lineRule="auto"/>
        <w:ind w:left="567" w:right="567"/>
        <w:rPr>
          <w:rFonts w:eastAsia="Times New Roman" w:cs="Arial"/>
          <w:i/>
          <w:sz w:val="22"/>
          <w:szCs w:val="24"/>
          <w:lang w:eastAsia="es-ES"/>
        </w:rPr>
      </w:pPr>
      <w:r w:rsidRPr="001A698D">
        <w:rPr>
          <w:rFonts w:eastAsia="Times New Roman" w:cs="Arial"/>
          <w:b/>
          <w:i/>
          <w:sz w:val="22"/>
          <w:szCs w:val="24"/>
          <w:lang w:eastAsia="es-ES"/>
        </w:rPr>
        <w:t>X</w:t>
      </w:r>
      <w:r w:rsidRPr="001A698D">
        <w:rPr>
          <w:rFonts w:eastAsia="Times New Roman" w:cs="Arial"/>
          <w:i/>
          <w:sz w:val="22"/>
          <w:szCs w:val="24"/>
          <w:lang w:eastAsia="es-ES"/>
        </w:rPr>
        <w:t>.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640CE1D8" w14:textId="77777777" w:rsidR="001A698D" w:rsidRPr="001A698D" w:rsidRDefault="001A698D" w:rsidP="001A698D">
      <w:pPr>
        <w:autoSpaceDE w:val="0"/>
        <w:autoSpaceDN w:val="0"/>
        <w:adjustRightInd w:val="0"/>
        <w:spacing w:line="240" w:lineRule="auto"/>
        <w:ind w:left="567" w:right="567"/>
        <w:rPr>
          <w:rFonts w:eastAsia="Times New Roman" w:cs="Arial"/>
          <w:i/>
          <w:sz w:val="22"/>
          <w:szCs w:val="24"/>
          <w:lang w:eastAsia="es-ES"/>
        </w:rPr>
      </w:pPr>
      <w:r w:rsidRPr="001A698D">
        <w:rPr>
          <w:rFonts w:eastAsia="Times New Roman" w:cs="Arial"/>
          <w:i/>
          <w:sz w:val="22"/>
          <w:szCs w:val="24"/>
          <w:lang w:eastAsia="es-ES"/>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5D40FDFF" w14:textId="77777777" w:rsidR="001A698D" w:rsidRPr="001A698D" w:rsidRDefault="001A698D" w:rsidP="001A698D">
      <w:pPr>
        <w:autoSpaceDE w:val="0"/>
        <w:autoSpaceDN w:val="0"/>
        <w:adjustRightInd w:val="0"/>
        <w:spacing w:line="240" w:lineRule="auto"/>
        <w:ind w:left="567" w:right="567"/>
        <w:rPr>
          <w:rFonts w:eastAsia="Times New Roman" w:cs="Arial"/>
          <w:i/>
          <w:sz w:val="22"/>
          <w:szCs w:val="24"/>
          <w:lang w:eastAsia="es-ES"/>
        </w:rPr>
      </w:pPr>
      <w:r w:rsidRPr="001A698D">
        <w:rPr>
          <w:rFonts w:eastAsia="Times New Roman" w:cs="Arial"/>
          <w:b/>
          <w:i/>
          <w:sz w:val="22"/>
          <w:szCs w:val="24"/>
          <w:lang w:eastAsia="es-ES"/>
        </w:rPr>
        <w:t>XI</w:t>
      </w:r>
      <w:r w:rsidRPr="001A698D">
        <w:rPr>
          <w:rFonts w:eastAsia="Times New Roman" w:cs="Arial"/>
          <w:i/>
          <w:sz w:val="22"/>
          <w:szCs w:val="24"/>
          <w:lang w:eastAsia="es-ES"/>
        </w:rPr>
        <w:t>. Las que por disposición expresa de una ley tengan tal carácter, siempre que sean acordes con las bases, principios y disposiciones establecidos en esta Ley y no la contravengan; así como las previstas en tratados internacionales.”</w:t>
      </w:r>
    </w:p>
    <w:p w14:paraId="215D1A5F" w14:textId="77777777" w:rsidR="001A698D" w:rsidRPr="001A698D" w:rsidRDefault="001A698D" w:rsidP="001A698D">
      <w:pPr>
        <w:autoSpaceDE w:val="0"/>
        <w:autoSpaceDN w:val="0"/>
        <w:adjustRightInd w:val="0"/>
        <w:rPr>
          <w:rFonts w:eastAsia="Times New Roman" w:cs="Arial"/>
          <w:szCs w:val="24"/>
          <w:lang w:eastAsia="es-ES"/>
        </w:rPr>
      </w:pPr>
    </w:p>
    <w:p w14:paraId="0BC97639" w14:textId="77777777" w:rsidR="001A698D" w:rsidRPr="001A698D" w:rsidRDefault="001A698D" w:rsidP="001A698D">
      <w:pPr>
        <w:autoSpaceDE w:val="0"/>
        <w:autoSpaceDN w:val="0"/>
        <w:adjustRightInd w:val="0"/>
        <w:rPr>
          <w:rFonts w:eastAsia="Times New Roman" w:cs="Arial"/>
          <w:szCs w:val="24"/>
          <w:lang w:eastAsia="es-ES"/>
        </w:rPr>
      </w:pPr>
      <w:r w:rsidRPr="001A698D">
        <w:rPr>
          <w:rFonts w:eastAsia="Times New Roman" w:cs="Arial"/>
          <w:szCs w:val="24"/>
          <w:lang w:eastAsia="es-ES"/>
        </w:rPr>
        <w:t>De ser el caso que, la calidad de la información encuadre en alguna de las hipótesis anteriores, deberá fundar y motivar la reserva de la información, a través de una prueba de daño, estableciendo la Ley en comento, en sus artículos 128, 129 y 135 los pasos a seguir para su elaboración, que se reproducen a continuación:</w:t>
      </w:r>
    </w:p>
    <w:p w14:paraId="4AC915AA" w14:textId="77777777" w:rsidR="001A698D" w:rsidRPr="001A698D" w:rsidRDefault="001A698D" w:rsidP="001A698D">
      <w:pPr>
        <w:autoSpaceDE w:val="0"/>
        <w:autoSpaceDN w:val="0"/>
        <w:adjustRightInd w:val="0"/>
        <w:rPr>
          <w:rFonts w:eastAsia="Times New Roman" w:cs="Arial"/>
          <w:szCs w:val="24"/>
          <w:lang w:eastAsia="es-ES"/>
        </w:rPr>
      </w:pPr>
    </w:p>
    <w:p w14:paraId="1F50F400" w14:textId="77777777" w:rsidR="001A698D" w:rsidRPr="001A698D" w:rsidRDefault="001A698D" w:rsidP="001A698D">
      <w:pPr>
        <w:autoSpaceDE w:val="0"/>
        <w:autoSpaceDN w:val="0"/>
        <w:adjustRightInd w:val="0"/>
        <w:spacing w:line="240" w:lineRule="auto"/>
        <w:ind w:left="567" w:right="567"/>
        <w:rPr>
          <w:rFonts w:eastAsia="Times New Roman" w:cs="Arial"/>
          <w:i/>
          <w:sz w:val="22"/>
          <w:szCs w:val="24"/>
          <w:lang w:eastAsia="es-ES"/>
        </w:rPr>
      </w:pPr>
      <w:r w:rsidRPr="001A698D">
        <w:rPr>
          <w:rFonts w:eastAsia="Times New Roman" w:cs="Arial"/>
          <w:i/>
          <w:sz w:val="22"/>
          <w:szCs w:val="24"/>
          <w:lang w:eastAsia="es-ES"/>
        </w:rPr>
        <w:t>“</w:t>
      </w:r>
      <w:r w:rsidRPr="001A698D">
        <w:rPr>
          <w:rFonts w:eastAsia="Times New Roman" w:cs="Arial"/>
          <w:b/>
          <w:i/>
          <w:sz w:val="22"/>
          <w:szCs w:val="24"/>
          <w:lang w:eastAsia="es-ES"/>
        </w:rPr>
        <w:t>Artículo 128.</w:t>
      </w:r>
      <w:r w:rsidRPr="001A698D">
        <w:rPr>
          <w:rFonts w:eastAsia="Times New Roman" w:cs="Arial"/>
          <w:i/>
          <w:sz w:val="22"/>
          <w:szCs w:val="24"/>
          <w:lang w:eastAsia="es-ES"/>
        </w:rPr>
        <w:t xml:space="preserve"> En los casos en que se niegue el acceso a la información, por actualizarse alguno de los supuestos de clasificación, el Comité de Transparencia deberá confirmar, modificar o revocar la decisión.</w:t>
      </w:r>
    </w:p>
    <w:p w14:paraId="7FAD6449" w14:textId="77777777" w:rsidR="001A698D" w:rsidRPr="001A698D" w:rsidRDefault="001A698D" w:rsidP="001A698D">
      <w:pPr>
        <w:autoSpaceDE w:val="0"/>
        <w:autoSpaceDN w:val="0"/>
        <w:adjustRightInd w:val="0"/>
        <w:spacing w:line="240" w:lineRule="auto"/>
        <w:ind w:left="567" w:right="567"/>
        <w:rPr>
          <w:rFonts w:eastAsia="Times New Roman" w:cs="Arial"/>
          <w:i/>
          <w:sz w:val="22"/>
          <w:szCs w:val="24"/>
          <w:lang w:eastAsia="es-ES"/>
        </w:rPr>
      </w:pPr>
      <w:r w:rsidRPr="001A698D">
        <w:rPr>
          <w:rFonts w:eastAsia="Times New Roman" w:cs="Arial"/>
          <w:b/>
          <w:i/>
          <w:sz w:val="22"/>
          <w:szCs w:val="24"/>
          <w:u w:val="single"/>
          <w:lang w:eastAsia="es-ES"/>
        </w:rPr>
        <w:t>Para motivar</w:t>
      </w:r>
      <w:r w:rsidRPr="001A698D">
        <w:rPr>
          <w:rFonts w:eastAsia="Times New Roman" w:cs="Arial"/>
          <w:i/>
          <w:sz w:val="22"/>
          <w:szCs w:val="24"/>
          <w:u w:val="single"/>
          <w:lang w:eastAsia="es-ES"/>
        </w:rPr>
        <w:t xml:space="preserve">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w:t>
      </w:r>
      <w:r w:rsidRPr="001A698D">
        <w:rPr>
          <w:rFonts w:eastAsia="Times New Roman" w:cs="Arial"/>
          <w:i/>
          <w:sz w:val="22"/>
          <w:szCs w:val="24"/>
          <w:lang w:eastAsia="es-ES"/>
        </w:rPr>
        <w:t>. Además, el sujeto obligado deberá, en todo momento, aplicar una prueba de daño.</w:t>
      </w:r>
    </w:p>
    <w:p w14:paraId="39ED3EE1" w14:textId="77777777" w:rsidR="001A698D" w:rsidRPr="001A698D" w:rsidRDefault="001A698D" w:rsidP="001A698D">
      <w:pPr>
        <w:autoSpaceDE w:val="0"/>
        <w:autoSpaceDN w:val="0"/>
        <w:adjustRightInd w:val="0"/>
        <w:spacing w:line="240" w:lineRule="auto"/>
        <w:ind w:left="567" w:right="567"/>
        <w:rPr>
          <w:rFonts w:eastAsia="Times New Roman" w:cs="Arial"/>
          <w:i/>
          <w:sz w:val="22"/>
          <w:szCs w:val="24"/>
          <w:lang w:eastAsia="es-ES"/>
        </w:rPr>
      </w:pPr>
      <w:r w:rsidRPr="001A698D">
        <w:rPr>
          <w:rFonts w:eastAsia="Times New Roman" w:cs="Arial"/>
          <w:i/>
          <w:sz w:val="22"/>
          <w:szCs w:val="24"/>
          <w:lang w:eastAsia="es-ES"/>
        </w:rPr>
        <w:t>Tratándose de aquélla información que actualice los supuestos de clasificación, deberá señalarse el plazo al que estará sujeto la reserva.</w:t>
      </w:r>
    </w:p>
    <w:p w14:paraId="5D92090A" w14:textId="77777777" w:rsidR="001A698D" w:rsidRPr="001A698D" w:rsidRDefault="001A698D" w:rsidP="001A698D">
      <w:pPr>
        <w:autoSpaceDE w:val="0"/>
        <w:autoSpaceDN w:val="0"/>
        <w:adjustRightInd w:val="0"/>
        <w:spacing w:line="240" w:lineRule="auto"/>
        <w:ind w:left="567" w:right="567"/>
        <w:rPr>
          <w:rFonts w:eastAsia="Times New Roman" w:cs="Arial"/>
          <w:i/>
          <w:sz w:val="22"/>
          <w:szCs w:val="24"/>
          <w:lang w:eastAsia="es-ES"/>
        </w:rPr>
      </w:pPr>
    </w:p>
    <w:p w14:paraId="4671B387" w14:textId="77777777" w:rsidR="001A698D" w:rsidRPr="001A698D" w:rsidRDefault="001A698D" w:rsidP="001A698D">
      <w:pPr>
        <w:autoSpaceDE w:val="0"/>
        <w:autoSpaceDN w:val="0"/>
        <w:adjustRightInd w:val="0"/>
        <w:spacing w:line="240" w:lineRule="auto"/>
        <w:ind w:left="567" w:right="567"/>
        <w:rPr>
          <w:rFonts w:eastAsia="Times New Roman" w:cs="Arial"/>
          <w:i/>
          <w:sz w:val="22"/>
          <w:szCs w:val="24"/>
          <w:lang w:eastAsia="es-ES"/>
        </w:rPr>
      </w:pPr>
      <w:r w:rsidRPr="001A698D">
        <w:rPr>
          <w:rFonts w:eastAsia="Times New Roman" w:cs="Arial"/>
          <w:b/>
          <w:i/>
          <w:sz w:val="22"/>
          <w:szCs w:val="24"/>
          <w:lang w:eastAsia="es-ES"/>
        </w:rPr>
        <w:t>Artículo 129.</w:t>
      </w:r>
      <w:r w:rsidRPr="001A698D">
        <w:rPr>
          <w:rFonts w:eastAsia="Times New Roman" w:cs="Arial"/>
          <w:i/>
          <w:sz w:val="22"/>
          <w:szCs w:val="24"/>
          <w:lang w:eastAsia="es-ES"/>
        </w:rPr>
        <w:t xml:space="preserve"> </w:t>
      </w:r>
      <w:r w:rsidRPr="001A698D">
        <w:rPr>
          <w:rFonts w:eastAsia="Times New Roman" w:cs="Arial"/>
          <w:i/>
          <w:sz w:val="22"/>
          <w:szCs w:val="24"/>
          <w:u w:val="single"/>
          <w:lang w:eastAsia="es-ES"/>
        </w:rPr>
        <w:t>En la aplicación de la prueba de daño</w:t>
      </w:r>
      <w:r w:rsidRPr="001A698D">
        <w:rPr>
          <w:rFonts w:eastAsia="Times New Roman" w:cs="Arial"/>
          <w:i/>
          <w:sz w:val="22"/>
          <w:szCs w:val="24"/>
          <w:lang w:eastAsia="es-ES"/>
        </w:rPr>
        <w:t>, el sujeto obligado deberá precisar las razones objetivas por las que la apertura de la información generaría una afectación, justificando que:</w:t>
      </w:r>
    </w:p>
    <w:p w14:paraId="1301154B" w14:textId="77777777" w:rsidR="001A698D" w:rsidRPr="001A698D" w:rsidRDefault="001A698D" w:rsidP="001A698D">
      <w:pPr>
        <w:autoSpaceDE w:val="0"/>
        <w:autoSpaceDN w:val="0"/>
        <w:adjustRightInd w:val="0"/>
        <w:spacing w:line="240" w:lineRule="auto"/>
        <w:ind w:left="567" w:right="567"/>
        <w:rPr>
          <w:rFonts w:eastAsia="Times New Roman" w:cs="Arial"/>
          <w:i/>
          <w:sz w:val="22"/>
          <w:szCs w:val="24"/>
          <w:lang w:eastAsia="es-ES"/>
        </w:rPr>
      </w:pPr>
      <w:r w:rsidRPr="001A698D">
        <w:rPr>
          <w:rFonts w:eastAsia="Times New Roman" w:cs="Arial"/>
          <w:b/>
          <w:i/>
          <w:sz w:val="22"/>
          <w:szCs w:val="24"/>
          <w:lang w:eastAsia="es-ES"/>
        </w:rPr>
        <w:t>I</w:t>
      </w:r>
      <w:r w:rsidRPr="001A698D">
        <w:rPr>
          <w:rFonts w:eastAsia="Times New Roman" w:cs="Arial"/>
          <w:i/>
          <w:sz w:val="22"/>
          <w:szCs w:val="24"/>
          <w:lang w:eastAsia="es-ES"/>
        </w:rPr>
        <w:t>. La divulgación de la información representa un riesgo real, demostrable e identificable del perjuicio significativo al interés público o a la seguridad pública;</w:t>
      </w:r>
    </w:p>
    <w:p w14:paraId="2B9A8A28" w14:textId="77777777" w:rsidR="001A698D" w:rsidRPr="001A698D" w:rsidRDefault="001A698D" w:rsidP="001A698D">
      <w:pPr>
        <w:autoSpaceDE w:val="0"/>
        <w:autoSpaceDN w:val="0"/>
        <w:adjustRightInd w:val="0"/>
        <w:spacing w:line="240" w:lineRule="auto"/>
        <w:ind w:left="567" w:right="567"/>
        <w:rPr>
          <w:rFonts w:eastAsia="Times New Roman" w:cs="Arial"/>
          <w:i/>
          <w:sz w:val="22"/>
          <w:szCs w:val="24"/>
          <w:lang w:eastAsia="es-ES"/>
        </w:rPr>
      </w:pPr>
      <w:r w:rsidRPr="001A698D">
        <w:rPr>
          <w:rFonts w:eastAsia="Times New Roman" w:cs="Arial"/>
          <w:b/>
          <w:i/>
          <w:sz w:val="22"/>
          <w:szCs w:val="24"/>
          <w:lang w:eastAsia="es-ES"/>
        </w:rPr>
        <w:lastRenderedPageBreak/>
        <w:t>II</w:t>
      </w:r>
      <w:r w:rsidRPr="001A698D">
        <w:rPr>
          <w:rFonts w:eastAsia="Times New Roman" w:cs="Arial"/>
          <w:i/>
          <w:sz w:val="22"/>
          <w:szCs w:val="24"/>
          <w:lang w:eastAsia="es-ES"/>
        </w:rPr>
        <w:t>. El riesgo de perjuicio que supondría la divulgación supera el interés público general de que se difunda; y</w:t>
      </w:r>
    </w:p>
    <w:p w14:paraId="62B2E4F0" w14:textId="77777777" w:rsidR="001A698D" w:rsidRPr="001A698D" w:rsidRDefault="001A698D" w:rsidP="001A698D">
      <w:pPr>
        <w:autoSpaceDE w:val="0"/>
        <w:autoSpaceDN w:val="0"/>
        <w:adjustRightInd w:val="0"/>
        <w:spacing w:line="240" w:lineRule="auto"/>
        <w:ind w:left="567" w:right="567"/>
        <w:rPr>
          <w:rFonts w:eastAsia="Times New Roman" w:cs="Arial"/>
          <w:i/>
          <w:sz w:val="22"/>
          <w:szCs w:val="24"/>
          <w:lang w:eastAsia="es-ES"/>
        </w:rPr>
      </w:pPr>
      <w:r w:rsidRPr="001A698D">
        <w:rPr>
          <w:rFonts w:eastAsia="Times New Roman" w:cs="Arial"/>
          <w:b/>
          <w:i/>
          <w:sz w:val="22"/>
          <w:szCs w:val="24"/>
          <w:lang w:eastAsia="es-ES"/>
        </w:rPr>
        <w:t>III</w:t>
      </w:r>
      <w:r w:rsidRPr="001A698D">
        <w:rPr>
          <w:rFonts w:eastAsia="Times New Roman" w:cs="Arial"/>
          <w:i/>
          <w:sz w:val="22"/>
          <w:szCs w:val="24"/>
          <w:lang w:eastAsia="es-ES"/>
        </w:rPr>
        <w:t>. La limitación se adecua al principio de proporcionalidad y representa el medio menos restrictivo disponible representa el medio menos restrictivo disponible para evitar el perjuicio.</w:t>
      </w:r>
    </w:p>
    <w:p w14:paraId="0405C52D" w14:textId="77777777" w:rsidR="001A698D" w:rsidRPr="001A698D" w:rsidRDefault="001A698D" w:rsidP="001A698D">
      <w:pPr>
        <w:autoSpaceDE w:val="0"/>
        <w:autoSpaceDN w:val="0"/>
        <w:adjustRightInd w:val="0"/>
        <w:spacing w:line="240" w:lineRule="auto"/>
        <w:ind w:left="567" w:right="567"/>
        <w:rPr>
          <w:rFonts w:eastAsia="Times New Roman" w:cs="Arial"/>
          <w:i/>
          <w:sz w:val="22"/>
          <w:szCs w:val="24"/>
          <w:lang w:eastAsia="es-ES"/>
        </w:rPr>
      </w:pPr>
    </w:p>
    <w:p w14:paraId="6C69F7BB" w14:textId="77777777" w:rsidR="001A698D" w:rsidRPr="001A698D" w:rsidRDefault="001A698D" w:rsidP="001A698D">
      <w:pPr>
        <w:autoSpaceDE w:val="0"/>
        <w:autoSpaceDN w:val="0"/>
        <w:adjustRightInd w:val="0"/>
        <w:spacing w:line="240" w:lineRule="auto"/>
        <w:ind w:left="567" w:right="567"/>
        <w:rPr>
          <w:rFonts w:eastAsia="Times New Roman" w:cs="Arial"/>
          <w:i/>
          <w:sz w:val="22"/>
          <w:szCs w:val="24"/>
          <w:lang w:eastAsia="es-ES"/>
        </w:rPr>
      </w:pPr>
      <w:r w:rsidRPr="001A698D">
        <w:rPr>
          <w:rFonts w:eastAsia="Times New Roman" w:cs="Arial"/>
          <w:b/>
          <w:bCs/>
          <w:i/>
          <w:sz w:val="22"/>
          <w:szCs w:val="24"/>
          <w:lang w:val="es-MX" w:eastAsia="es-ES"/>
        </w:rPr>
        <w:t>Artículo 135.</w:t>
      </w:r>
      <w:r w:rsidRPr="001A698D">
        <w:rPr>
          <w:rFonts w:eastAsia="Times New Roman" w:cs="Arial"/>
          <w:i/>
          <w:sz w:val="22"/>
          <w:szCs w:val="24"/>
          <w:lang w:val="es-MX" w:eastAsia="es-ES"/>
        </w:rPr>
        <w:t xml:space="preserve"> Los lineamientos generales que se emitan al respecto </w:t>
      </w:r>
      <w:r w:rsidRPr="001A698D">
        <w:rPr>
          <w:rFonts w:eastAsia="Times New Roman" w:cs="Arial"/>
          <w:i/>
          <w:sz w:val="22"/>
          <w:szCs w:val="24"/>
          <w:u w:val="single"/>
          <w:lang w:val="es-MX" w:eastAsia="es-ES"/>
        </w:rPr>
        <w:t>en materia de clasificación</w:t>
      </w:r>
      <w:r w:rsidRPr="001A698D">
        <w:rPr>
          <w:rFonts w:eastAsia="Times New Roman" w:cs="Arial"/>
          <w:i/>
          <w:sz w:val="22"/>
          <w:szCs w:val="24"/>
          <w:lang w:val="es-MX" w:eastAsia="es-ES"/>
        </w:rPr>
        <w:t xml:space="preserve"> de la información reservada y confidencial y, para la elaboración de versiones públicas, </w:t>
      </w:r>
      <w:r w:rsidRPr="001A698D">
        <w:rPr>
          <w:rFonts w:eastAsia="Times New Roman" w:cs="Arial"/>
          <w:i/>
          <w:sz w:val="22"/>
          <w:szCs w:val="24"/>
          <w:u w:val="single"/>
          <w:lang w:val="es-MX" w:eastAsia="es-ES"/>
        </w:rPr>
        <w:t>serán de observancia obligatoria</w:t>
      </w:r>
      <w:r w:rsidRPr="001A698D">
        <w:rPr>
          <w:rFonts w:eastAsia="Times New Roman" w:cs="Arial"/>
          <w:i/>
          <w:sz w:val="22"/>
          <w:szCs w:val="24"/>
          <w:lang w:val="es-MX" w:eastAsia="es-ES"/>
        </w:rPr>
        <w:t xml:space="preserve"> para los sujetos obligados.</w:t>
      </w:r>
    </w:p>
    <w:p w14:paraId="3851BD77" w14:textId="77777777" w:rsidR="001A698D" w:rsidRPr="001A698D" w:rsidRDefault="001A698D" w:rsidP="001A698D">
      <w:pPr>
        <w:autoSpaceDE w:val="0"/>
        <w:autoSpaceDN w:val="0"/>
        <w:adjustRightInd w:val="0"/>
        <w:spacing w:line="240" w:lineRule="auto"/>
        <w:ind w:left="567" w:right="567"/>
        <w:jc w:val="right"/>
        <w:rPr>
          <w:rFonts w:eastAsia="Times New Roman" w:cs="Arial"/>
          <w:sz w:val="22"/>
          <w:szCs w:val="24"/>
          <w:lang w:eastAsia="es-ES"/>
        </w:rPr>
      </w:pPr>
      <w:r w:rsidRPr="001A698D">
        <w:rPr>
          <w:rFonts w:eastAsia="Times New Roman" w:cs="Arial"/>
          <w:sz w:val="22"/>
          <w:szCs w:val="24"/>
          <w:lang w:eastAsia="es-ES"/>
        </w:rPr>
        <w:t>(Énfasis añadido)</w:t>
      </w:r>
    </w:p>
    <w:p w14:paraId="32DE53E0" w14:textId="77777777" w:rsidR="001A698D" w:rsidRPr="001A698D" w:rsidRDefault="001A698D" w:rsidP="001A698D">
      <w:pPr>
        <w:autoSpaceDE w:val="0"/>
        <w:autoSpaceDN w:val="0"/>
        <w:adjustRightInd w:val="0"/>
        <w:rPr>
          <w:rFonts w:eastAsia="Times New Roman" w:cs="Arial"/>
          <w:szCs w:val="24"/>
          <w:lang w:eastAsia="es-ES"/>
        </w:rPr>
      </w:pPr>
    </w:p>
    <w:p w14:paraId="16448375" w14:textId="77777777" w:rsidR="001A698D" w:rsidRPr="001A698D" w:rsidRDefault="001A698D" w:rsidP="001A698D">
      <w:pPr>
        <w:autoSpaceDE w:val="0"/>
        <w:autoSpaceDN w:val="0"/>
        <w:adjustRightInd w:val="0"/>
        <w:rPr>
          <w:rFonts w:eastAsia="Times New Roman" w:cs="Arial"/>
          <w:szCs w:val="24"/>
          <w:lang w:eastAsia="es-ES"/>
        </w:rPr>
      </w:pPr>
      <w:r w:rsidRPr="001A698D">
        <w:rPr>
          <w:rFonts w:eastAsia="Times New Roman" w:cs="Arial"/>
          <w:szCs w:val="24"/>
          <w:lang w:eastAsia="es-ES"/>
        </w:rPr>
        <w:t xml:space="preserve">El artículo 135 de la multicitada Ley, establece los casos en cuales se pretenda reservar la información, los sujetos obligados tienen que observar los Lineamientos generales que se emitan en materia de clasificación, por lo anterior, se hace del conocimiento al </w:t>
      </w:r>
      <w:r w:rsidRPr="001A698D">
        <w:rPr>
          <w:rFonts w:eastAsia="Times New Roman" w:cs="Arial"/>
          <w:b/>
          <w:szCs w:val="24"/>
          <w:lang w:eastAsia="es-ES"/>
        </w:rPr>
        <w:t>Sujeto Obligado</w:t>
      </w:r>
      <w:r w:rsidRPr="001A698D">
        <w:rPr>
          <w:rFonts w:eastAsia="Times New Roman" w:cs="Arial"/>
          <w:szCs w:val="24"/>
          <w:lang w:eastAsia="es-ES"/>
        </w:rPr>
        <w:t xml:space="preserve"> la existencia de los “Lineamientos generales en materia de clasificación y desclasificación de la información, así como para la elaboración de versiones públicas”, que pueden ser consultados en la página electrónica </w:t>
      </w:r>
      <w:r w:rsidRPr="00093750">
        <w:rPr>
          <w:rFonts w:eastAsia="Times New Roman" w:cs="Arial"/>
          <w:szCs w:val="24"/>
          <w:lang w:eastAsia="es-ES"/>
        </w:rPr>
        <w:t>siguiente:</w:t>
      </w:r>
      <w:r w:rsidRPr="001A698D">
        <w:rPr>
          <w:rFonts w:eastAsia="Times New Roman" w:cs="Arial"/>
          <w:szCs w:val="24"/>
          <w:lang w:eastAsia="es-ES"/>
        </w:rPr>
        <w:t xml:space="preserve"> </w:t>
      </w:r>
      <w:hyperlink r:id="rId12" w:history="1">
        <w:r w:rsidRPr="001A698D">
          <w:rPr>
            <w:rFonts w:eastAsia="Times New Roman" w:cs="Arial"/>
            <w:color w:val="0563C1" w:themeColor="hyperlink"/>
            <w:szCs w:val="24"/>
            <w:u w:val="single"/>
            <w:lang w:eastAsia="es-ES"/>
          </w:rPr>
          <w:t>http://www.dof.gob.mx/nota_detalle.php?codigo=5433280&amp;fecha=15/04/2016</w:t>
        </w:r>
      </w:hyperlink>
      <w:r w:rsidRPr="001A698D">
        <w:rPr>
          <w:rFonts w:eastAsia="Times New Roman" w:cs="Arial"/>
          <w:szCs w:val="24"/>
          <w:lang w:eastAsia="es-ES"/>
        </w:rPr>
        <w:t xml:space="preserve">. </w:t>
      </w:r>
    </w:p>
    <w:p w14:paraId="5D73D321" w14:textId="77777777" w:rsidR="001A698D" w:rsidRPr="001A698D" w:rsidRDefault="001A698D" w:rsidP="001A698D">
      <w:pPr>
        <w:autoSpaceDE w:val="0"/>
        <w:autoSpaceDN w:val="0"/>
        <w:adjustRightInd w:val="0"/>
        <w:rPr>
          <w:rFonts w:eastAsia="Times New Roman" w:cs="Arial"/>
          <w:szCs w:val="24"/>
          <w:lang w:eastAsia="es-ES"/>
        </w:rPr>
      </w:pPr>
    </w:p>
    <w:p w14:paraId="4068486F" w14:textId="77777777" w:rsidR="000F68A2" w:rsidRPr="000F68A2" w:rsidRDefault="000F68A2" w:rsidP="000F68A2">
      <w:pPr>
        <w:autoSpaceDE w:val="0"/>
        <w:autoSpaceDN w:val="0"/>
        <w:adjustRightInd w:val="0"/>
        <w:rPr>
          <w:rFonts w:eastAsia="Times New Roman" w:cs="Arial"/>
          <w:szCs w:val="24"/>
          <w:lang w:eastAsia="es-ES"/>
        </w:rPr>
      </w:pPr>
      <w:r w:rsidRPr="000F68A2">
        <w:rPr>
          <w:rFonts w:eastAsia="Times New Roman" w:cs="Arial"/>
          <w:szCs w:val="24"/>
          <w:lang w:eastAsia="es-ES"/>
        </w:rPr>
        <w:t xml:space="preserve">Clasificación de la información que deberá ser discutida y aprobada por el Comité de Transparencia del </w:t>
      </w:r>
      <w:r w:rsidRPr="000F68A2">
        <w:rPr>
          <w:rFonts w:eastAsia="Times New Roman" w:cs="Arial"/>
          <w:b/>
          <w:szCs w:val="24"/>
          <w:lang w:eastAsia="es-ES"/>
        </w:rPr>
        <w:t>Sujeto Obligado,</w:t>
      </w:r>
      <w:r w:rsidRPr="000F68A2">
        <w:rPr>
          <w:rFonts w:eastAsia="Times New Roman" w:cs="Arial"/>
          <w:szCs w:val="24"/>
          <w:lang w:eastAsia="es-ES"/>
        </w:rPr>
        <w:t xml:space="preserve"> de conformidad con los artículos 49 fracción VIII, 122 y 132 fracción II de la Ley de Transparencia y Acceso a la Información Pública del Estado de México y Municipios, normatividad cuyo contenido literal es el siguiente: </w:t>
      </w:r>
    </w:p>
    <w:p w14:paraId="7BAF93E7" w14:textId="77777777" w:rsidR="000F68A2" w:rsidRPr="000F68A2" w:rsidRDefault="000F68A2" w:rsidP="000F68A2">
      <w:pPr>
        <w:autoSpaceDE w:val="0"/>
        <w:autoSpaceDN w:val="0"/>
        <w:adjustRightInd w:val="0"/>
        <w:rPr>
          <w:rFonts w:eastAsia="Times New Roman" w:cs="Arial"/>
          <w:szCs w:val="24"/>
          <w:lang w:eastAsia="es-ES"/>
        </w:rPr>
      </w:pPr>
    </w:p>
    <w:p w14:paraId="19C9ECFF" w14:textId="77777777" w:rsidR="000F68A2" w:rsidRPr="000F68A2" w:rsidRDefault="000F68A2" w:rsidP="000F68A2">
      <w:pPr>
        <w:autoSpaceDE w:val="0"/>
        <w:autoSpaceDN w:val="0"/>
        <w:adjustRightInd w:val="0"/>
        <w:spacing w:line="240" w:lineRule="auto"/>
        <w:ind w:left="567" w:right="567"/>
        <w:rPr>
          <w:rFonts w:eastAsia="Times New Roman" w:cs="Arial"/>
          <w:i/>
          <w:sz w:val="22"/>
          <w:lang w:eastAsia="es-ES"/>
        </w:rPr>
      </w:pPr>
      <w:r w:rsidRPr="000F68A2">
        <w:rPr>
          <w:rFonts w:eastAsia="Times New Roman" w:cs="Arial"/>
          <w:b/>
          <w:i/>
          <w:sz w:val="22"/>
          <w:lang w:eastAsia="es-ES"/>
        </w:rPr>
        <w:t>Artículo 49</w:t>
      </w:r>
      <w:r w:rsidRPr="000F68A2">
        <w:rPr>
          <w:rFonts w:eastAsia="Times New Roman" w:cs="Arial"/>
          <w:i/>
          <w:sz w:val="22"/>
          <w:lang w:eastAsia="es-ES"/>
        </w:rPr>
        <w:t xml:space="preserve">. Los Comités de Transparencia tendrán las siguientes atribuciones: </w:t>
      </w:r>
    </w:p>
    <w:p w14:paraId="7295B1A6" w14:textId="77777777" w:rsidR="000F68A2" w:rsidRPr="000F68A2" w:rsidRDefault="000F68A2" w:rsidP="000F68A2">
      <w:pPr>
        <w:autoSpaceDE w:val="0"/>
        <w:autoSpaceDN w:val="0"/>
        <w:adjustRightInd w:val="0"/>
        <w:spacing w:line="240" w:lineRule="auto"/>
        <w:ind w:left="567" w:right="567"/>
        <w:rPr>
          <w:rFonts w:eastAsia="Times New Roman" w:cs="Arial"/>
          <w:i/>
          <w:sz w:val="22"/>
          <w:lang w:eastAsia="es-ES"/>
        </w:rPr>
      </w:pPr>
      <w:r w:rsidRPr="000F68A2">
        <w:rPr>
          <w:rFonts w:eastAsia="Times New Roman" w:cs="Arial"/>
          <w:i/>
          <w:sz w:val="22"/>
          <w:lang w:eastAsia="es-ES"/>
        </w:rPr>
        <w:t xml:space="preserve">(…) </w:t>
      </w:r>
    </w:p>
    <w:p w14:paraId="73CD244A" w14:textId="77777777" w:rsidR="000F68A2" w:rsidRPr="000F68A2" w:rsidRDefault="000F68A2" w:rsidP="000F68A2">
      <w:pPr>
        <w:autoSpaceDE w:val="0"/>
        <w:autoSpaceDN w:val="0"/>
        <w:adjustRightInd w:val="0"/>
        <w:spacing w:line="240" w:lineRule="auto"/>
        <w:ind w:left="567" w:right="567"/>
        <w:rPr>
          <w:rFonts w:eastAsia="Times New Roman" w:cs="Arial"/>
          <w:i/>
          <w:sz w:val="22"/>
          <w:lang w:eastAsia="es-ES"/>
        </w:rPr>
      </w:pPr>
      <w:r w:rsidRPr="000F68A2">
        <w:rPr>
          <w:rFonts w:eastAsia="Times New Roman" w:cs="Arial"/>
          <w:b/>
          <w:i/>
          <w:sz w:val="22"/>
          <w:lang w:eastAsia="es-ES"/>
        </w:rPr>
        <w:t>VIII</w:t>
      </w:r>
      <w:r w:rsidRPr="000F68A2">
        <w:rPr>
          <w:rFonts w:eastAsia="Times New Roman" w:cs="Arial"/>
          <w:i/>
          <w:sz w:val="22"/>
          <w:lang w:eastAsia="es-ES"/>
        </w:rPr>
        <w:t xml:space="preserve">. </w:t>
      </w:r>
      <w:r w:rsidRPr="000F68A2">
        <w:rPr>
          <w:rFonts w:eastAsia="Times New Roman" w:cs="Arial"/>
          <w:i/>
          <w:sz w:val="22"/>
          <w:lang w:eastAsia="es-ES"/>
        </w:rPr>
        <w:tab/>
        <w:t xml:space="preserve">Aprobar, modificar o revocar la clasificación de la información </w:t>
      </w:r>
    </w:p>
    <w:p w14:paraId="1FF615CF" w14:textId="77777777" w:rsidR="000F68A2" w:rsidRPr="000F68A2" w:rsidRDefault="000F68A2" w:rsidP="000F68A2">
      <w:pPr>
        <w:autoSpaceDE w:val="0"/>
        <w:autoSpaceDN w:val="0"/>
        <w:adjustRightInd w:val="0"/>
        <w:spacing w:line="240" w:lineRule="auto"/>
        <w:ind w:left="567" w:right="567"/>
        <w:rPr>
          <w:rFonts w:eastAsia="Times New Roman" w:cs="Arial"/>
          <w:i/>
          <w:sz w:val="22"/>
          <w:lang w:eastAsia="es-ES"/>
        </w:rPr>
      </w:pPr>
    </w:p>
    <w:p w14:paraId="3EAF6178" w14:textId="77777777" w:rsidR="000F68A2" w:rsidRPr="000F68A2" w:rsidRDefault="000F68A2" w:rsidP="000F68A2">
      <w:pPr>
        <w:autoSpaceDE w:val="0"/>
        <w:autoSpaceDN w:val="0"/>
        <w:adjustRightInd w:val="0"/>
        <w:spacing w:line="240" w:lineRule="auto"/>
        <w:ind w:left="567" w:right="567"/>
        <w:rPr>
          <w:rFonts w:eastAsia="Times New Roman" w:cs="Arial"/>
          <w:i/>
          <w:sz w:val="22"/>
          <w:lang w:eastAsia="es-ES"/>
        </w:rPr>
      </w:pPr>
      <w:r w:rsidRPr="000F68A2">
        <w:rPr>
          <w:rFonts w:eastAsia="Times New Roman" w:cs="Arial"/>
          <w:b/>
          <w:i/>
          <w:sz w:val="22"/>
          <w:lang w:eastAsia="es-ES"/>
        </w:rPr>
        <w:t>Artículo 122.</w:t>
      </w:r>
      <w:r w:rsidRPr="000F68A2">
        <w:rPr>
          <w:rFonts w:eastAsia="Times New Roman" w:cs="Arial"/>
          <w:i/>
          <w:sz w:val="22"/>
          <w:lang w:eastAsia="es-ES"/>
        </w:rPr>
        <w:t xml:space="preserve"> La clasificación es el proceso mediante el cual el sujeto obligado determina que la información en su poder actualiza alguno de los supuestos de reserva o confidencialidad, de conformidad con lo dispuesto en el presente título. </w:t>
      </w:r>
    </w:p>
    <w:p w14:paraId="693B0611" w14:textId="77777777" w:rsidR="000F68A2" w:rsidRPr="000F68A2" w:rsidRDefault="000F68A2" w:rsidP="000F68A2">
      <w:pPr>
        <w:autoSpaceDE w:val="0"/>
        <w:autoSpaceDN w:val="0"/>
        <w:adjustRightInd w:val="0"/>
        <w:spacing w:line="240" w:lineRule="auto"/>
        <w:ind w:left="567" w:right="567"/>
        <w:rPr>
          <w:rFonts w:eastAsia="Times New Roman" w:cs="Arial"/>
          <w:i/>
          <w:sz w:val="22"/>
          <w:lang w:eastAsia="es-ES"/>
        </w:rPr>
      </w:pPr>
      <w:r w:rsidRPr="000F68A2">
        <w:rPr>
          <w:rFonts w:eastAsia="Times New Roman" w:cs="Arial"/>
          <w:i/>
          <w:sz w:val="22"/>
          <w:lang w:eastAsia="es-ES"/>
        </w:rPr>
        <w:lastRenderedPageBreak/>
        <w:t xml:space="preserve">(…) </w:t>
      </w:r>
    </w:p>
    <w:p w14:paraId="1864B356" w14:textId="77777777" w:rsidR="000F68A2" w:rsidRPr="000F68A2" w:rsidRDefault="000F68A2" w:rsidP="000F68A2">
      <w:pPr>
        <w:autoSpaceDE w:val="0"/>
        <w:autoSpaceDN w:val="0"/>
        <w:adjustRightInd w:val="0"/>
        <w:spacing w:line="240" w:lineRule="auto"/>
        <w:ind w:left="567" w:right="567"/>
        <w:rPr>
          <w:rFonts w:eastAsia="Times New Roman" w:cs="Arial"/>
          <w:i/>
          <w:sz w:val="22"/>
          <w:lang w:eastAsia="es-ES"/>
        </w:rPr>
      </w:pPr>
    </w:p>
    <w:p w14:paraId="6A40B911" w14:textId="77777777" w:rsidR="000F68A2" w:rsidRPr="000F68A2" w:rsidRDefault="000F68A2" w:rsidP="000F68A2">
      <w:pPr>
        <w:autoSpaceDE w:val="0"/>
        <w:autoSpaceDN w:val="0"/>
        <w:adjustRightInd w:val="0"/>
        <w:spacing w:line="240" w:lineRule="auto"/>
        <w:ind w:left="567" w:right="567"/>
        <w:rPr>
          <w:rFonts w:eastAsia="Times New Roman" w:cs="Arial"/>
          <w:i/>
          <w:sz w:val="22"/>
          <w:lang w:eastAsia="es-ES"/>
        </w:rPr>
      </w:pPr>
      <w:r w:rsidRPr="000F68A2">
        <w:rPr>
          <w:rFonts w:eastAsia="Times New Roman" w:cs="Arial"/>
          <w:b/>
          <w:i/>
          <w:sz w:val="22"/>
          <w:lang w:eastAsia="es-ES"/>
        </w:rPr>
        <w:t>Artículo 132.</w:t>
      </w:r>
      <w:r w:rsidRPr="000F68A2">
        <w:rPr>
          <w:rFonts w:eastAsia="Times New Roman" w:cs="Arial"/>
          <w:i/>
          <w:sz w:val="22"/>
          <w:lang w:eastAsia="es-ES"/>
        </w:rPr>
        <w:t xml:space="preserve"> La clasificación de la información se llevará a cabo en el momento en que: </w:t>
      </w:r>
    </w:p>
    <w:p w14:paraId="468B7B4A" w14:textId="77777777" w:rsidR="000F68A2" w:rsidRDefault="000F68A2" w:rsidP="000F68A2">
      <w:pPr>
        <w:autoSpaceDE w:val="0"/>
        <w:autoSpaceDN w:val="0"/>
        <w:adjustRightInd w:val="0"/>
        <w:spacing w:line="240" w:lineRule="auto"/>
        <w:ind w:left="567" w:right="567"/>
        <w:rPr>
          <w:rFonts w:eastAsia="Times New Roman" w:cs="Arial"/>
          <w:i/>
          <w:sz w:val="22"/>
          <w:lang w:eastAsia="es-ES"/>
        </w:rPr>
      </w:pPr>
      <w:r w:rsidRPr="000F68A2">
        <w:rPr>
          <w:rFonts w:eastAsia="Times New Roman" w:cs="Arial"/>
          <w:b/>
          <w:i/>
          <w:sz w:val="22"/>
          <w:lang w:eastAsia="es-ES"/>
        </w:rPr>
        <w:t>I.</w:t>
      </w:r>
      <w:r w:rsidRPr="000F68A2">
        <w:rPr>
          <w:rFonts w:eastAsia="Times New Roman" w:cs="Arial"/>
          <w:i/>
          <w:sz w:val="22"/>
          <w:lang w:eastAsia="es-ES"/>
        </w:rPr>
        <w:t xml:space="preserve"> Se reciba una solicitud de acceso a la información;</w:t>
      </w:r>
    </w:p>
    <w:p w14:paraId="75AE346F" w14:textId="700590BC" w:rsidR="000F68A2" w:rsidRPr="000F68A2" w:rsidRDefault="000F68A2" w:rsidP="000F68A2">
      <w:pPr>
        <w:autoSpaceDE w:val="0"/>
        <w:autoSpaceDN w:val="0"/>
        <w:adjustRightInd w:val="0"/>
        <w:spacing w:line="240" w:lineRule="auto"/>
        <w:ind w:left="567" w:right="567"/>
        <w:rPr>
          <w:rFonts w:eastAsia="Times New Roman" w:cs="Arial"/>
          <w:i/>
          <w:sz w:val="22"/>
          <w:lang w:eastAsia="es-ES"/>
        </w:rPr>
      </w:pPr>
      <w:r w:rsidRPr="000F68A2">
        <w:rPr>
          <w:rFonts w:eastAsia="Times New Roman" w:cs="Arial"/>
          <w:b/>
          <w:i/>
          <w:sz w:val="22"/>
          <w:lang w:eastAsia="es-ES"/>
        </w:rPr>
        <w:t>II</w:t>
      </w:r>
      <w:r w:rsidRPr="000F68A2">
        <w:rPr>
          <w:rFonts w:eastAsia="Times New Roman" w:cs="Arial"/>
          <w:i/>
          <w:sz w:val="22"/>
          <w:lang w:eastAsia="es-ES"/>
        </w:rPr>
        <w:t xml:space="preserve">.. Se determine mediante resolución de autoridad competente; o </w:t>
      </w:r>
    </w:p>
    <w:p w14:paraId="371E6A34" w14:textId="77777777" w:rsidR="000F68A2" w:rsidRPr="000F68A2" w:rsidRDefault="000F68A2" w:rsidP="000F68A2">
      <w:pPr>
        <w:autoSpaceDE w:val="0"/>
        <w:autoSpaceDN w:val="0"/>
        <w:adjustRightInd w:val="0"/>
        <w:spacing w:line="240" w:lineRule="auto"/>
        <w:ind w:left="567" w:right="567"/>
        <w:rPr>
          <w:rFonts w:eastAsia="Times New Roman" w:cs="Arial"/>
          <w:i/>
          <w:sz w:val="22"/>
          <w:lang w:eastAsia="es-ES"/>
        </w:rPr>
      </w:pPr>
      <w:r w:rsidRPr="000F68A2">
        <w:rPr>
          <w:rFonts w:eastAsia="Times New Roman" w:cs="Arial"/>
          <w:i/>
          <w:sz w:val="22"/>
          <w:lang w:eastAsia="es-ES"/>
        </w:rPr>
        <w:t>(…)</w:t>
      </w:r>
    </w:p>
    <w:p w14:paraId="24DD2BAD" w14:textId="77777777" w:rsidR="000F68A2" w:rsidRPr="000F68A2" w:rsidRDefault="000F68A2" w:rsidP="000F68A2">
      <w:pPr>
        <w:rPr>
          <w:rFonts w:eastAsiaTheme="minorHAnsi" w:cs="Arial"/>
          <w:szCs w:val="24"/>
          <w:lang w:val="es-MX" w:eastAsia="en-US"/>
        </w:rPr>
      </w:pPr>
    </w:p>
    <w:p w14:paraId="53E15D12" w14:textId="77777777" w:rsidR="000F68A2" w:rsidRPr="000F68A2" w:rsidRDefault="000F68A2" w:rsidP="000F68A2">
      <w:pPr>
        <w:rPr>
          <w:rFonts w:eastAsiaTheme="minorHAnsi" w:cstheme="minorBidi"/>
          <w:szCs w:val="24"/>
          <w:lang w:val="es-MX" w:eastAsia="en-US"/>
        </w:rPr>
      </w:pPr>
      <w:r w:rsidRPr="000F68A2">
        <w:rPr>
          <w:rFonts w:eastAsiaTheme="minorHAnsi" w:cstheme="minorBidi"/>
          <w:szCs w:val="24"/>
          <w:lang w:val="es-MX" w:eastAsia="en-US"/>
        </w:rPr>
        <w:t xml:space="preserve">Para delimitar las fronteras conceptuales entre falta e </w:t>
      </w:r>
      <w:r w:rsidRPr="000F68A2">
        <w:rPr>
          <w:rFonts w:eastAsiaTheme="minorHAnsi" w:cstheme="minorBidi"/>
          <w:b/>
          <w:szCs w:val="24"/>
          <w:lang w:val="es-MX" w:eastAsia="en-US"/>
        </w:rPr>
        <w:t>indebida</w:t>
      </w:r>
      <w:r w:rsidRPr="000F68A2">
        <w:rPr>
          <w:rFonts w:eastAsiaTheme="minorHAnsi" w:cstheme="minorBidi"/>
          <w:szCs w:val="24"/>
          <w:lang w:val="es-MX" w:eastAsia="en-US"/>
        </w:rPr>
        <w:t xml:space="preserve"> </w:t>
      </w:r>
      <w:r w:rsidRPr="000F68A2">
        <w:rPr>
          <w:rFonts w:eastAsiaTheme="minorHAnsi" w:cstheme="minorBidi"/>
          <w:b/>
          <w:szCs w:val="24"/>
          <w:lang w:val="es-MX" w:eastAsia="en-US"/>
        </w:rPr>
        <w:t>fundamentación y motivación</w:t>
      </w:r>
      <w:r w:rsidRPr="000F68A2">
        <w:rPr>
          <w:rFonts w:eastAsiaTheme="minorHAnsi" w:cstheme="minorBidi"/>
          <w:szCs w:val="24"/>
          <w:lang w:val="es-MX" w:eastAsia="en-US"/>
        </w:rPr>
        <w:t xml:space="preserve">, cobra particular relevancia la corriente que emana del Tercer Tribunal Colegiado en Materia Civil del Primer Circuito, a través de la jurisprudencia con número de registro digital </w:t>
      </w:r>
      <w:r w:rsidRPr="000F68A2">
        <w:rPr>
          <w:rFonts w:eastAsiaTheme="minorHAnsi" w:cstheme="minorBidi"/>
          <w:b/>
          <w:szCs w:val="24"/>
          <w:lang w:val="es-MX" w:eastAsia="en-US"/>
        </w:rPr>
        <w:t xml:space="preserve">170307 </w:t>
      </w:r>
      <w:r w:rsidRPr="000F68A2">
        <w:rPr>
          <w:rFonts w:eastAsiaTheme="minorHAnsi" w:cstheme="minorBidi"/>
          <w:szCs w:val="24"/>
          <w:lang w:val="es-MX" w:eastAsia="en-US"/>
        </w:rPr>
        <w:t>de la Novena Época, visible en el Semanario Judicial de la Federación y su Gaceta, Tomo XXVII, de febrero de 2008, tesis I.3o.C. J/47 en materia común, en la que establece lo siguiente:</w:t>
      </w:r>
    </w:p>
    <w:p w14:paraId="79475B93" w14:textId="77777777" w:rsidR="00D81AB5" w:rsidRPr="00D81AB5" w:rsidRDefault="00D81AB5" w:rsidP="00D81AB5">
      <w:pPr>
        <w:rPr>
          <w:rFonts w:eastAsiaTheme="minorHAnsi" w:cstheme="minorBidi"/>
          <w:szCs w:val="24"/>
          <w:lang w:val="es-MX" w:eastAsia="en-US"/>
        </w:rPr>
      </w:pPr>
    </w:p>
    <w:p w14:paraId="41910991" w14:textId="77777777" w:rsidR="00D81AB5" w:rsidRPr="00D81AB5" w:rsidRDefault="00D81AB5" w:rsidP="00D81AB5">
      <w:pPr>
        <w:spacing w:line="240" w:lineRule="auto"/>
        <w:ind w:left="567" w:right="567"/>
        <w:rPr>
          <w:rFonts w:eastAsiaTheme="minorHAnsi" w:cs="Arial"/>
          <w:i/>
          <w:sz w:val="22"/>
          <w:lang w:val="es-MX" w:eastAsia="en-US"/>
        </w:rPr>
      </w:pPr>
      <w:r w:rsidRPr="00D81AB5">
        <w:rPr>
          <w:rFonts w:eastAsiaTheme="minorHAnsi" w:cs="Arial"/>
          <w:b/>
          <w:i/>
          <w:sz w:val="22"/>
          <w:lang w:val="es-MX" w:eastAsia="en-US"/>
        </w:rPr>
        <w:t xml:space="preserve">“FUNDAMENTACIÓN Y MOTIVACIÓN. LA DIFERENCIA ENTRE LA FALTA Y LA INDEBIDA SATISFACCIÓN DE AMBOS REQUISITOS CONSTITUCIONALES TRASCIENDE AL ORDEN EN QUE DEBEN ESTUDIARSE LOS CONCEPTOS DE VIOLACIÓN Y A LOS EFECTOS DEL FALLO PROTECTOR. </w:t>
      </w:r>
      <w:r w:rsidRPr="00D81AB5">
        <w:rPr>
          <w:rFonts w:eastAsiaTheme="minorHAnsi" w:cs="Arial"/>
          <w:i/>
          <w:sz w:val="22"/>
          <w:lang w:val="es-MX" w:eastAsia="en-US"/>
        </w:rPr>
        <w:t xml:space="preserve">La falta de fundamentación y motivación es una violación formal diversa a la </w:t>
      </w:r>
      <w:r w:rsidRPr="00D81AB5">
        <w:rPr>
          <w:rFonts w:eastAsiaTheme="minorHAnsi" w:cs="Arial"/>
          <w:i/>
          <w:sz w:val="22"/>
          <w:u w:val="single"/>
          <w:lang w:val="es-MX" w:eastAsia="en-US"/>
        </w:rPr>
        <w:t>indebida</w:t>
      </w:r>
      <w:r w:rsidRPr="00D81AB5">
        <w:rPr>
          <w:rFonts w:eastAsiaTheme="minorHAnsi" w:cs="Arial"/>
          <w:i/>
          <w:sz w:val="22"/>
          <w:lang w:val="es-MX" w:eastAsia="en-US"/>
        </w:rPr>
        <w:t xml:space="preserve"> o </w:t>
      </w:r>
      <w:r w:rsidRPr="00D81AB5">
        <w:rPr>
          <w:rFonts w:eastAsiaTheme="minorHAnsi" w:cs="Arial"/>
          <w:i/>
          <w:sz w:val="22"/>
          <w:u w:val="single"/>
          <w:lang w:val="es-MX" w:eastAsia="en-US"/>
        </w:rPr>
        <w:t>incorrecta fundamentación</w:t>
      </w:r>
      <w:r w:rsidRPr="00D81AB5">
        <w:rPr>
          <w:rFonts w:eastAsiaTheme="minorHAnsi" w:cs="Arial"/>
          <w:i/>
          <w:sz w:val="22"/>
          <w:lang w:val="es-MX" w:eastAsia="en-US"/>
        </w:rPr>
        <w:t xml:space="preserve"> y motivación, que </w:t>
      </w:r>
      <w:r w:rsidRPr="00D81AB5">
        <w:rPr>
          <w:rFonts w:eastAsiaTheme="minorHAnsi" w:cs="Arial"/>
          <w:i/>
          <w:sz w:val="22"/>
          <w:u w:val="single"/>
          <w:lang w:val="es-MX" w:eastAsia="en-US"/>
        </w:rPr>
        <w:t>es una violación material o de fondo</w:t>
      </w:r>
      <w:r w:rsidRPr="00D81AB5">
        <w:rPr>
          <w:rFonts w:eastAsiaTheme="minorHAnsi" w:cs="Arial"/>
          <w:i/>
          <w:sz w:val="22"/>
          <w:lang w:val="es-MX" w:eastAsia="en-US"/>
        </w:rPr>
        <w:t xml:space="preserve">, siendo distintos los efectos que genera la existencia de una u otra, por lo que el estudio de aquella omisión debe hacerse de manera previa. En efecto, el artículo </w:t>
      </w:r>
      <w:hyperlink r:id="rId13" w:history="1">
        <w:r w:rsidRPr="00D81AB5">
          <w:rPr>
            <w:rFonts w:eastAsiaTheme="minorHAnsi" w:cs="Arial"/>
            <w:i/>
            <w:sz w:val="22"/>
            <w:lang w:val="es-MX" w:eastAsia="en-US"/>
          </w:rPr>
          <w:t>16 constitucional</w:t>
        </w:r>
      </w:hyperlink>
      <w:r w:rsidRPr="00D81AB5">
        <w:rPr>
          <w:rFonts w:eastAsiaTheme="minorHAnsi" w:cs="Arial"/>
          <w:i/>
          <w:sz w:val="22"/>
          <w:lang w:val="es-MX" w:eastAsia="en-US"/>
        </w:rPr>
        <w:t xml:space="preserve">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w:t>
      </w:r>
      <w:r w:rsidRPr="00D81AB5">
        <w:rPr>
          <w:rFonts w:eastAsiaTheme="minorHAnsi" w:cs="Arial"/>
          <w:b/>
          <w:i/>
          <w:sz w:val="22"/>
          <w:lang w:val="es-MX" w:eastAsia="en-US"/>
        </w:rPr>
        <w:t>la falta de fundamentación y motivación</w:t>
      </w:r>
      <w:r w:rsidRPr="00D81AB5">
        <w:rPr>
          <w:rFonts w:eastAsiaTheme="minorHAnsi" w:cs="Arial"/>
          <w:i/>
          <w:sz w:val="22"/>
          <w:lang w:val="es-MX" w:eastAsia="en-US"/>
        </w:rPr>
        <w:t xml:space="preserve">, cuando </w:t>
      </w:r>
      <w:r w:rsidRPr="00D81AB5">
        <w:rPr>
          <w:rFonts w:eastAsiaTheme="minorHAnsi" w:cs="Arial"/>
          <w:i/>
          <w:sz w:val="22"/>
          <w:u w:val="single"/>
          <w:lang w:val="es-MX" w:eastAsia="en-US"/>
        </w:rPr>
        <w:t>se omite expresar el dispositivo legal aplicable al asunto y las razones que se hayan considerado para estimar que el caso puede subsumirse en la hipótesis prevista en esa norma jurídica</w:t>
      </w:r>
      <w:r w:rsidRPr="00D81AB5">
        <w:rPr>
          <w:rFonts w:eastAsiaTheme="minorHAnsi" w:cs="Arial"/>
          <w:i/>
          <w:sz w:val="22"/>
          <w:lang w:val="es-MX" w:eastAsia="en-US"/>
        </w:rPr>
        <w:t xml:space="preserve">. En cambio, hay una </w:t>
      </w:r>
      <w:r w:rsidRPr="00D81AB5">
        <w:rPr>
          <w:rFonts w:eastAsiaTheme="minorHAnsi" w:cs="Arial"/>
          <w:b/>
          <w:i/>
          <w:sz w:val="22"/>
          <w:lang w:val="es-MX" w:eastAsia="en-US"/>
        </w:rPr>
        <w:t>indebida fundamentación</w:t>
      </w:r>
      <w:r w:rsidRPr="00D81AB5">
        <w:rPr>
          <w:rFonts w:eastAsiaTheme="minorHAnsi" w:cs="Arial"/>
          <w:i/>
          <w:sz w:val="22"/>
          <w:lang w:val="es-MX" w:eastAsia="en-US"/>
        </w:rPr>
        <w:t xml:space="preserve"> cuando en </w:t>
      </w:r>
      <w:r w:rsidRPr="00D81AB5">
        <w:rPr>
          <w:rFonts w:eastAsiaTheme="minorHAnsi" w:cs="Arial"/>
          <w:i/>
          <w:u w:val="single"/>
          <w:lang w:val="es-MX" w:eastAsia="en-US"/>
        </w:rPr>
        <w:t>el acto de autoridad sí se invoca el precepto legal, sin embargo, resulta inaplicable al asunto por las características específicas de éste que impiden su adecuación o encuadre en la hipótesis normativa</w:t>
      </w:r>
      <w:r w:rsidRPr="00D81AB5">
        <w:rPr>
          <w:rFonts w:eastAsiaTheme="minorHAnsi" w:cs="Arial"/>
          <w:i/>
          <w:sz w:val="22"/>
          <w:u w:val="single"/>
          <w:lang w:val="es-MX" w:eastAsia="en-US"/>
        </w:rPr>
        <w:t>;</w:t>
      </w:r>
      <w:r w:rsidRPr="00D81AB5">
        <w:rPr>
          <w:rFonts w:eastAsiaTheme="minorHAnsi" w:cs="Arial"/>
          <w:i/>
          <w:sz w:val="22"/>
          <w:lang w:val="es-MX" w:eastAsia="en-US"/>
        </w:rPr>
        <w:t xml:space="preserve"> y una incorrecta motivación, en el supuesto en que sí se indican las razones que tiene en consideración la autoridad para emitir </w:t>
      </w:r>
      <w:r w:rsidRPr="00D81AB5">
        <w:rPr>
          <w:rFonts w:eastAsiaTheme="minorHAnsi" w:cs="Arial"/>
          <w:i/>
          <w:sz w:val="22"/>
          <w:lang w:val="es-MX" w:eastAsia="en-US"/>
        </w:rPr>
        <w:lastRenderedPageBreak/>
        <w:t>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7428E08E" w14:textId="77777777" w:rsidR="00D81AB5" w:rsidRPr="00D81AB5" w:rsidRDefault="00D81AB5" w:rsidP="00D81AB5">
      <w:pPr>
        <w:spacing w:line="240" w:lineRule="auto"/>
        <w:ind w:left="567" w:right="567"/>
        <w:rPr>
          <w:rFonts w:eastAsiaTheme="minorHAnsi" w:cs="Arial"/>
          <w:i/>
          <w:sz w:val="18"/>
          <w:lang w:val="es-MX" w:eastAsia="en-US"/>
        </w:rPr>
      </w:pPr>
      <w:r w:rsidRPr="00D81AB5">
        <w:rPr>
          <w:rFonts w:eastAsiaTheme="minorHAnsi" w:cs="Arial"/>
          <w:i/>
          <w:sz w:val="18"/>
          <w:lang w:val="es-MX" w:eastAsia="en-US"/>
        </w:rPr>
        <w:t>TERCER TRIBUNAL COLEGIADO EN MATERIA CIVIL DEL PRIMER CIRCUITO.</w:t>
      </w:r>
    </w:p>
    <w:p w14:paraId="5F3BA277" w14:textId="77777777" w:rsidR="00D81AB5" w:rsidRPr="00D81AB5" w:rsidRDefault="00D81AB5" w:rsidP="00D81AB5">
      <w:pPr>
        <w:spacing w:line="240" w:lineRule="auto"/>
        <w:ind w:left="567" w:right="567"/>
        <w:rPr>
          <w:rFonts w:eastAsiaTheme="minorHAnsi" w:cs="Arial"/>
          <w:i/>
          <w:sz w:val="18"/>
          <w:lang w:val="es-MX" w:eastAsia="en-US"/>
        </w:rPr>
      </w:pPr>
      <w:r w:rsidRPr="00D81AB5">
        <w:rPr>
          <w:rFonts w:eastAsiaTheme="minorHAnsi" w:cs="Arial"/>
          <w:i/>
          <w:sz w:val="18"/>
          <w:lang w:val="es-MX" w:eastAsia="en-US"/>
        </w:rPr>
        <w:t>Amparo directo 551/2005. Jorge Luis Almaral Mendívil. 20 de octubre de 2005. Unanimidad de votos. Ponente: Neófito López Ramos. Secretario: Raúl Alfaro Telpalo.</w:t>
      </w:r>
    </w:p>
    <w:p w14:paraId="0DD4AB3D" w14:textId="77777777" w:rsidR="00D81AB5" w:rsidRPr="00D81AB5" w:rsidRDefault="00D81AB5" w:rsidP="00D81AB5">
      <w:pPr>
        <w:spacing w:line="240" w:lineRule="auto"/>
        <w:ind w:left="567" w:right="567"/>
        <w:rPr>
          <w:rFonts w:eastAsiaTheme="minorHAnsi" w:cs="Arial"/>
          <w:i/>
          <w:sz w:val="18"/>
          <w:lang w:val="es-MX" w:eastAsia="en-US"/>
        </w:rPr>
      </w:pPr>
      <w:r w:rsidRPr="00D81AB5">
        <w:rPr>
          <w:rFonts w:eastAsiaTheme="minorHAnsi" w:cs="Arial"/>
          <w:i/>
          <w:sz w:val="18"/>
          <w:lang w:val="es-MX" w:eastAsia="en-US"/>
        </w:rPr>
        <w:t>Amparo directo 66/2007. Juan Ramón Jaime Alcántara. 15 de febrero de 2007. Unanimidad de votos. Ponente: Neófito López Ramos. Secretario: Raúl Alfaro Telpalo.</w:t>
      </w:r>
    </w:p>
    <w:p w14:paraId="32BA0E3D" w14:textId="77777777" w:rsidR="00D81AB5" w:rsidRPr="00D81AB5" w:rsidRDefault="00D81AB5" w:rsidP="00D81AB5">
      <w:pPr>
        <w:spacing w:line="240" w:lineRule="auto"/>
        <w:ind w:left="567" w:right="567"/>
        <w:rPr>
          <w:rFonts w:eastAsiaTheme="minorHAnsi" w:cs="Arial"/>
          <w:i/>
          <w:sz w:val="18"/>
          <w:lang w:val="es-MX" w:eastAsia="en-US"/>
        </w:rPr>
      </w:pPr>
      <w:r w:rsidRPr="00D81AB5">
        <w:rPr>
          <w:rFonts w:eastAsiaTheme="minorHAnsi" w:cs="Arial"/>
          <w:i/>
          <w:sz w:val="18"/>
          <w:lang w:val="es-MX" w:eastAsia="en-US"/>
        </w:rPr>
        <w:t>Amparo directo 364/2007. Guadalupe Rodríguez Daniel. 6 de julio de 2007. Unanimidad de votos. Ponente: Neófito López Ramos. Secretaria: Greta Lozada Amezcua.</w:t>
      </w:r>
    </w:p>
    <w:p w14:paraId="26C11427" w14:textId="77777777" w:rsidR="00D81AB5" w:rsidRPr="00D81AB5" w:rsidRDefault="00D81AB5" w:rsidP="00D81AB5">
      <w:pPr>
        <w:spacing w:line="240" w:lineRule="auto"/>
        <w:ind w:left="567" w:right="567"/>
        <w:rPr>
          <w:rFonts w:eastAsiaTheme="minorHAnsi" w:cs="Arial"/>
          <w:i/>
          <w:sz w:val="18"/>
          <w:lang w:val="es-MX" w:eastAsia="en-US"/>
        </w:rPr>
      </w:pPr>
      <w:r w:rsidRPr="00D81AB5">
        <w:rPr>
          <w:rFonts w:eastAsiaTheme="minorHAnsi" w:cs="Arial"/>
          <w:i/>
          <w:sz w:val="18"/>
          <w:lang w:val="es-MX" w:eastAsia="en-US"/>
        </w:rPr>
        <w:t>Amparo directo 513/2007. Autofinanciamiento México, S.A. de C.V. 4 de octubre de 2007. Unanimidad de votos. Ponente: Neófito López Ramos. Secretario: Raúl Alfaro Telpalo.</w:t>
      </w:r>
    </w:p>
    <w:p w14:paraId="582ED569" w14:textId="77777777" w:rsidR="00D81AB5" w:rsidRPr="00D81AB5" w:rsidRDefault="00D81AB5" w:rsidP="00D81AB5">
      <w:pPr>
        <w:spacing w:line="240" w:lineRule="auto"/>
        <w:ind w:left="567" w:right="567"/>
        <w:rPr>
          <w:rFonts w:eastAsiaTheme="minorHAnsi" w:cs="Arial"/>
          <w:iCs/>
          <w:sz w:val="18"/>
          <w:lang w:val="es-MX" w:eastAsia="en-US"/>
        </w:rPr>
      </w:pPr>
      <w:r w:rsidRPr="00D81AB5">
        <w:rPr>
          <w:rFonts w:eastAsiaTheme="minorHAnsi" w:cs="Arial"/>
          <w:i/>
          <w:sz w:val="18"/>
          <w:lang w:val="es-MX" w:eastAsia="en-US"/>
        </w:rPr>
        <w:t>Amparo directo 562/2007. Arenas y Gravas Xaltepec, S.A. 11 de octubre de 2007. Unanimidad de votos. Ponente: Neófito López Ramos. Secretario: Raúl Alfaro Telpalo.” (Sic)</w:t>
      </w:r>
    </w:p>
    <w:p w14:paraId="17BE14A8" w14:textId="77777777" w:rsidR="00D81AB5" w:rsidRPr="00D81AB5" w:rsidRDefault="00D81AB5" w:rsidP="00D81AB5">
      <w:pPr>
        <w:spacing w:line="240" w:lineRule="auto"/>
        <w:ind w:left="567" w:right="567"/>
        <w:jc w:val="right"/>
        <w:rPr>
          <w:rFonts w:eastAsiaTheme="minorHAnsi" w:cs="Arial"/>
          <w:b/>
          <w:iCs/>
          <w:sz w:val="20"/>
          <w:szCs w:val="24"/>
          <w:lang w:val="es-MX" w:eastAsia="en-US"/>
        </w:rPr>
      </w:pPr>
      <w:r w:rsidRPr="00D81AB5">
        <w:rPr>
          <w:rFonts w:eastAsiaTheme="minorHAnsi" w:cs="Arial"/>
          <w:iCs/>
          <w:sz w:val="20"/>
          <w:szCs w:val="24"/>
          <w:lang w:val="es-MX" w:eastAsia="en-US"/>
        </w:rPr>
        <w:t>(Énfasis añadido)</w:t>
      </w:r>
    </w:p>
    <w:p w14:paraId="722B4001" w14:textId="77777777" w:rsidR="00D81AB5" w:rsidRPr="00D81AB5" w:rsidRDefault="00D81AB5" w:rsidP="00D81AB5">
      <w:pPr>
        <w:rPr>
          <w:rFonts w:eastAsiaTheme="minorHAnsi" w:cs="Arial"/>
          <w:noProof/>
          <w:lang w:val="es-MX"/>
        </w:rPr>
      </w:pPr>
    </w:p>
    <w:p w14:paraId="5BFEF56F" w14:textId="679C4147" w:rsidR="00BA2F91" w:rsidRDefault="00D81AB5" w:rsidP="00D81AB5">
      <w:pPr>
        <w:rPr>
          <w:rFonts w:eastAsiaTheme="minorHAnsi" w:cs="Arial"/>
          <w:szCs w:val="24"/>
          <w:lang w:val="es-MX" w:eastAsia="en-US"/>
        </w:rPr>
      </w:pPr>
      <w:r w:rsidRPr="00D81AB5">
        <w:rPr>
          <w:rFonts w:eastAsiaTheme="minorHAnsi" w:cs="Arial"/>
          <w:noProof/>
          <w:szCs w:val="24"/>
          <w:lang w:val="es-MX"/>
        </w:rPr>
        <w:lastRenderedPageBreak/>
        <w:t xml:space="preserve">Con base en lo anteriormente expuesto, se arriba a la conclusión </w:t>
      </w:r>
      <w:r w:rsidRPr="00093750">
        <w:rPr>
          <w:rFonts w:eastAsiaTheme="minorHAnsi" w:cs="Arial"/>
          <w:noProof/>
          <w:szCs w:val="24"/>
          <w:lang w:val="es-MX"/>
        </w:rPr>
        <w:t>que</w:t>
      </w:r>
      <w:r w:rsidRPr="00D81AB5">
        <w:rPr>
          <w:rFonts w:eastAsiaTheme="minorHAnsi" w:cs="Arial"/>
          <w:noProof/>
          <w:szCs w:val="24"/>
          <w:lang w:val="es-MX"/>
        </w:rPr>
        <w:t xml:space="preserve"> </w:t>
      </w:r>
      <w:r w:rsidRPr="00D81AB5">
        <w:rPr>
          <w:rFonts w:eastAsiaTheme="minorHAnsi" w:cs="Arial"/>
          <w:b/>
          <w:noProof/>
          <w:szCs w:val="24"/>
          <w:lang w:val="es-MX"/>
        </w:rPr>
        <w:t>el acuerdo de clasificación remitido NO cumple con la pauta metodologica</w:t>
      </w:r>
      <w:r w:rsidRPr="00D81AB5">
        <w:rPr>
          <w:rFonts w:eastAsiaTheme="minorHAnsi" w:cs="Arial"/>
          <w:noProof/>
          <w:szCs w:val="24"/>
          <w:lang w:val="es-MX"/>
        </w:rPr>
        <w:t xml:space="preserve"> prevista en los </w:t>
      </w:r>
      <w:r w:rsidRPr="00D81AB5">
        <w:rPr>
          <w:rFonts w:eastAsiaTheme="minorHAnsi" w:cs="Arial"/>
          <w:szCs w:val="24"/>
          <w:lang w:val="es-MX" w:eastAsia="en-US"/>
        </w:rPr>
        <w:t xml:space="preserve">Lineamientos Generales en Materia de Clasificación y Desclasificación de la Información, así como para la Elaboración de Versiones Públicas, y demás normatividad aplicable, lo anterior al tomar en consideración que </w:t>
      </w:r>
      <w:r w:rsidRPr="00D81AB5">
        <w:rPr>
          <w:rFonts w:eastAsiaTheme="minorHAnsi" w:cs="Arial"/>
          <w:b/>
          <w:szCs w:val="24"/>
          <w:lang w:val="es-MX" w:eastAsia="en-US"/>
        </w:rPr>
        <w:t>l</w:t>
      </w:r>
      <w:r w:rsidR="00BA2F91">
        <w:rPr>
          <w:rFonts w:eastAsiaTheme="minorHAnsi" w:cs="Arial"/>
          <w:b/>
          <w:szCs w:val="24"/>
          <w:lang w:val="es-MX" w:eastAsia="en-US"/>
        </w:rPr>
        <w:t>os</w:t>
      </w:r>
      <w:r w:rsidRPr="00D81AB5">
        <w:rPr>
          <w:rFonts w:eastAsiaTheme="minorHAnsi" w:cs="Arial"/>
          <w:b/>
          <w:szCs w:val="24"/>
          <w:lang w:val="es-MX" w:eastAsia="en-US"/>
        </w:rPr>
        <w:t xml:space="preserve"> acuerdo</w:t>
      </w:r>
      <w:r w:rsidR="00BA2F91">
        <w:rPr>
          <w:rFonts w:eastAsiaTheme="minorHAnsi" w:cs="Arial"/>
          <w:b/>
          <w:szCs w:val="24"/>
          <w:lang w:val="es-MX" w:eastAsia="en-US"/>
        </w:rPr>
        <w:t>s</w:t>
      </w:r>
      <w:r w:rsidRPr="00D81AB5">
        <w:rPr>
          <w:rFonts w:eastAsiaTheme="minorHAnsi" w:cs="Arial"/>
          <w:b/>
          <w:szCs w:val="24"/>
          <w:lang w:val="es-MX" w:eastAsia="en-US"/>
        </w:rPr>
        <w:t xml:space="preserve"> remitido</w:t>
      </w:r>
      <w:r w:rsidR="00BA2F91">
        <w:rPr>
          <w:rFonts w:eastAsiaTheme="minorHAnsi" w:cs="Arial"/>
          <w:b/>
          <w:szCs w:val="24"/>
          <w:lang w:val="es-MX" w:eastAsia="en-US"/>
        </w:rPr>
        <w:t xml:space="preserve">s reflejan una falta de validez, </w:t>
      </w:r>
      <w:r w:rsidR="00BA2F91">
        <w:rPr>
          <w:rFonts w:eastAsiaTheme="minorHAnsi" w:cs="Arial"/>
          <w:szCs w:val="24"/>
          <w:lang w:val="es-MX" w:eastAsia="en-US"/>
        </w:rPr>
        <w:t xml:space="preserve">al observarse que el Sujeto Obligado no emitió en términos de Ley la clasificación de la información. </w:t>
      </w:r>
    </w:p>
    <w:p w14:paraId="796D65BF" w14:textId="77777777" w:rsidR="00BA2F91" w:rsidRDefault="00BA2F91" w:rsidP="00D81AB5">
      <w:pPr>
        <w:rPr>
          <w:rFonts w:eastAsiaTheme="minorHAnsi" w:cs="Arial"/>
          <w:szCs w:val="24"/>
          <w:lang w:val="es-MX" w:eastAsia="en-US"/>
        </w:rPr>
      </w:pPr>
    </w:p>
    <w:p w14:paraId="4872DBF7" w14:textId="77777777" w:rsidR="00BA2F91" w:rsidRDefault="00BA2F91" w:rsidP="00BA2F91">
      <w:pPr>
        <w:rPr>
          <w:rFonts w:eastAsiaTheme="minorHAnsi" w:cs="Arial"/>
          <w:szCs w:val="24"/>
          <w:lang w:val="es-MX" w:eastAsia="en-US"/>
        </w:rPr>
      </w:pPr>
      <w:r w:rsidRPr="00BA2F91">
        <w:rPr>
          <w:rFonts w:eastAsiaTheme="minorHAnsi" w:cs="Arial"/>
          <w:szCs w:val="24"/>
          <w:lang w:val="es-MX" w:eastAsia="en-US"/>
        </w:rPr>
        <w:t xml:space="preserve">Circunstancias que, al tenerse por acreditadas, generan una afectación al </w:t>
      </w:r>
      <w:r w:rsidRPr="000874DE">
        <w:rPr>
          <w:rFonts w:eastAsiaTheme="minorHAnsi" w:cs="Arial"/>
          <w:b/>
          <w:szCs w:val="24"/>
          <w:lang w:val="es-MX" w:eastAsia="en-US"/>
        </w:rPr>
        <w:t>Recurrente</w:t>
      </w:r>
      <w:r w:rsidRPr="00BA2F91">
        <w:rPr>
          <w:rFonts w:eastAsiaTheme="minorHAnsi" w:cs="Arial"/>
          <w:szCs w:val="24"/>
          <w:lang w:val="es-MX" w:eastAsia="en-US"/>
        </w:rPr>
        <w:t>, quien se encuentra en estado de incertidumbre, al no contar con las consideraciones de derecho (validez) que sirvieron de base para la pretendida clasificación como reservada de la información.</w:t>
      </w:r>
    </w:p>
    <w:p w14:paraId="463AB540" w14:textId="77777777" w:rsidR="000874DE" w:rsidRPr="00BA2F91" w:rsidRDefault="000874DE" w:rsidP="00BA2F91">
      <w:pPr>
        <w:rPr>
          <w:rFonts w:eastAsiaTheme="minorHAnsi" w:cs="Arial"/>
          <w:szCs w:val="24"/>
          <w:lang w:val="es-MX" w:eastAsia="en-US"/>
        </w:rPr>
      </w:pPr>
    </w:p>
    <w:p w14:paraId="51305E58" w14:textId="16DC5F04" w:rsidR="00C44081" w:rsidRDefault="000874DE" w:rsidP="00D05A82">
      <w:pPr>
        <w:pBdr>
          <w:top w:val="nil"/>
          <w:left w:val="nil"/>
          <w:bottom w:val="nil"/>
          <w:right w:val="nil"/>
          <w:between w:val="nil"/>
        </w:pBdr>
        <w:contextualSpacing/>
        <w:rPr>
          <w:rFonts w:eastAsiaTheme="minorHAnsi" w:cs="Arial"/>
          <w:szCs w:val="24"/>
          <w:lang w:val="es-MX" w:eastAsia="en-US"/>
        </w:rPr>
      </w:pPr>
      <w:r w:rsidRPr="000874DE">
        <w:rPr>
          <w:rFonts w:eastAsiaTheme="minorHAnsi" w:cs="Arial"/>
          <w:szCs w:val="24"/>
          <w:lang w:val="es-MX" w:eastAsia="en-US"/>
        </w:rPr>
        <w:t>Por lo anterior, se analizaran los argumentos vertidos</w:t>
      </w:r>
      <w:r w:rsidR="00D05A82">
        <w:rPr>
          <w:rFonts w:eastAsiaTheme="minorHAnsi" w:cs="Arial"/>
          <w:szCs w:val="24"/>
          <w:lang w:val="es-MX" w:eastAsia="en-US"/>
        </w:rPr>
        <w:t xml:space="preserve"> y</w:t>
      </w:r>
      <w:r w:rsidRPr="000874DE">
        <w:rPr>
          <w:rFonts w:eastAsiaTheme="minorHAnsi" w:cs="Arial"/>
          <w:szCs w:val="24"/>
          <w:lang w:val="es-MX" w:eastAsia="en-US"/>
        </w:rPr>
        <w:t xml:space="preserve"> aprobados en </w:t>
      </w:r>
      <w:r w:rsidR="00B535C2">
        <w:rPr>
          <w:rFonts w:eastAsiaTheme="minorHAnsi" w:cs="Arial"/>
          <w:szCs w:val="24"/>
          <w:lang w:val="es-MX" w:eastAsia="en-US"/>
        </w:rPr>
        <w:t>cada uno de los Acuerdos de clasificación</w:t>
      </w:r>
      <w:r w:rsidR="00C7546B">
        <w:rPr>
          <w:rFonts w:eastAsiaTheme="minorHAnsi" w:cs="Arial"/>
          <w:szCs w:val="24"/>
          <w:lang w:val="es-MX" w:eastAsia="en-US"/>
        </w:rPr>
        <w:t xml:space="preserve">, </w:t>
      </w:r>
      <w:r w:rsidR="00D05A82">
        <w:rPr>
          <w:rFonts w:eastAsiaTheme="minorHAnsi" w:cs="Arial"/>
          <w:szCs w:val="24"/>
          <w:lang w:val="es-MX" w:eastAsia="en-US"/>
        </w:rPr>
        <w:t>que</w:t>
      </w:r>
      <w:r w:rsidR="00C7546B">
        <w:rPr>
          <w:rFonts w:eastAsiaTheme="minorHAnsi" w:cs="Arial"/>
          <w:szCs w:val="24"/>
          <w:lang w:val="es-MX" w:eastAsia="en-US"/>
        </w:rPr>
        <w:t xml:space="preserve"> constan en el Acta de la </w:t>
      </w:r>
      <w:r w:rsidR="00D05A82">
        <w:rPr>
          <w:rFonts w:eastAsiaTheme="minorHAnsi" w:cs="Arial"/>
          <w:szCs w:val="24"/>
          <w:lang w:val="es-MX" w:eastAsia="en-US"/>
        </w:rPr>
        <w:t>Décimo</w:t>
      </w:r>
      <w:r w:rsidR="00C7546B">
        <w:rPr>
          <w:rFonts w:eastAsiaTheme="minorHAnsi" w:cs="Arial"/>
          <w:szCs w:val="24"/>
          <w:lang w:val="es-MX" w:eastAsia="en-US"/>
        </w:rPr>
        <w:t xml:space="preserve"> Sexta sesión extraordinaria del Comité de Transparencia del Ayuntamiento de </w:t>
      </w:r>
      <w:r w:rsidR="00D05A82">
        <w:rPr>
          <w:rFonts w:eastAsiaTheme="minorHAnsi" w:cs="Arial"/>
          <w:szCs w:val="24"/>
          <w:lang w:val="es-MX" w:eastAsia="en-US"/>
        </w:rPr>
        <w:t xml:space="preserve">Valle de Chalco Solidaridad, en fecha quince de agosto de dos mil veinticuatro, </w:t>
      </w:r>
      <w:r w:rsidRPr="000874DE">
        <w:rPr>
          <w:rFonts w:eastAsiaTheme="minorHAnsi" w:cs="Arial"/>
          <w:szCs w:val="24"/>
          <w:lang w:val="es-MX" w:eastAsia="en-US"/>
        </w:rPr>
        <w:t xml:space="preserve">en la que el Comité de Transparencia aprobó la clasificación de la información como RESERVADA, por un periodo de </w:t>
      </w:r>
      <w:r w:rsidR="00FA5CF3">
        <w:rPr>
          <w:rFonts w:eastAsiaTheme="minorHAnsi" w:cs="Arial"/>
          <w:szCs w:val="24"/>
          <w:lang w:val="es-MX" w:eastAsia="en-US"/>
        </w:rPr>
        <w:t xml:space="preserve">cinco </w:t>
      </w:r>
      <w:r w:rsidR="00FA5CF3" w:rsidRPr="00753037">
        <w:rPr>
          <w:rFonts w:eastAsiaTheme="minorHAnsi" w:cs="Arial"/>
          <w:szCs w:val="24"/>
          <w:lang w:val="es-MX" w:eastAsia="en-US"/>
        </w:rPr>
        <w:t>años</w:t>
      </w:r>
      <w:r w:rsidRPr="00753037">
        <w:rPr>
          <w:rFonts w:eastAsiaTheme="minorHAnsi" w:cs="Arial"/>
          <w:szCs w:val="24"/>
          <w:lang w:val="es-MX" w:eastAsia="en-US"/>
        </w:rPr>
        <w:t>, de la información para dar respuesta a la solicitud de información, el cual indica lo siguiente:</w:t>
      </w:r>
    </w:p>
    <w:p w14:paraId="5726BEB2" w14:textId="702593F8" w:rsidR="00FA5CF3" w:rsidRDefault="00FA5CF3" w:rsidP="00D05A82">
      <w:pPr>
        <w:pBdr>
          <w:top w:val="nil"/>
          <w:left w:val="nil"/>
          <w:bottom w:val="nil"/>
          <w:right w:val="nil"/>
          <w:between w:val="nil"/>
        </w:pBdr>
        <w:contextualSpacing/>
        <w:rPr>
          <w:rFonts w:eastAsia="Palatino Linotype" w:cs="Palatino Linotype"/>
          <w:color w:val="000000"/>
          <w:szCs w:val="24"/>
        </w:rPr>
      </w:pPr>
    </w:p>
    <w:p w14:paraId="7C2957BB" w14:textId="51284DF4" w:rsidR="001A698D" w:rsidRDefault="00FA5CF3" w:rsidP="00C44081">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Acuerdo </w:t>
      </w:r>
      <w:r w:rsidR="00FB2BDC" w:rsidRPr="00FB2BDC">
        <w:rPr>
          <w:rFonts w:eastAsia="Palatino Linotype" w:cs="Palatino Linotype"/>
          <w:color w:val="000000"/>
          <w:szCs w:val="24"/>
        </w:rPr>
        <w:t>ACUERDO-CMT-VACHASO-A-00179-2024</w:t>
      </w:r>
      <w:r>
        <w:rPr>
          <w:rFonts w:eastAsia="Palatino Linotype" w:cs="Palatino Linotype"/>
          <w:color w:val="000000"/>
          <w:szCs w:val="24"/>
        </w:rPr>
        <w:t xml:space="preserve">, emitido en respuesta a la </w:t>
      </w:r>
      <w:r w:rsidR="00FB2BDC">
        <w:rPr>
          <w:rFonts w:eastAsia="Palatino Linotype" w:cs="Palatino Linotype"/>
          <w:color w:val="000000"/>
          <w:szCs w:val="24"/>
        </w:rPr>
        <w:t>solicitud</w:t>
      </w:r>
      <w:r>
        <w:rPr>
          <w:rFonts w:eastAsia="Palatino Linotype" w:cs="Palatino Linotype"/>
          <w:color w:val="000000"/>
          <w:szCs w:val="24"/>
        </w:rPr>
        <w:t xml:space="preserve"> </w:t>
      </w:r>
      <w:r w:rsidR="00FB2BDC" w:rsidRPr="00FB2BDC">
        <w:rPr>
          <w:rFonts w:eastAsia="Palatino Linotype" w:cs="Palatino Linotype"/>
          <w:color w:val="000000"/>
          <w:szCs w:val="24"/>
        </w:rPr>
        <w:t>00314/VACHASO/IP/2024</w:t>
      </w:r>
      <w:r w:rsidR="00FB2BDC">
        <w:rPr>
          <w:rFonts w:eastAsia="Palatino Linotype" w:cs="Palatino Linotype"/>
          <w:color w:val="000000"/>
          <w:szCs w:val="24"/>
        </w:rPr>
        <w:t>.</w:t>
      </w:r>
      <w:r w:rsidR="00BC2571" w:rsidRPr="00BC2571">
        <w:rPr>
          <w:rFonts w:eastAsia="Times New Roman" w:cs="Times New Roman"/>
          <w:noProof/>
          <w:szCs w:val="24"/>
          <w:lang w:val="es-MX"/>
        </w:rPr>
        <w:t xml:space="preserve"> </w:t>
      </w:r>
    </w:p>
    <w:tbl>
      <w:tblPr>
        <w:tblStyle w:val="Tablaconcuadrcula1"/>
        <w:tblW w:w="9072" w:type="dxa"/>
        <w:tblLayout w:type="fixed"/>
        <w:tblLook w:val="04A0" w:firstRow="1" w:lastRow="0" w:firstColumn="1" w:lastColumn="0" w:noHBand="0" w:noVBand="1"/>
      </w:tblPr>
      <w:tblGrid>
        <w:gridCol w:w="1560"/>
        <w:gridCol w:w="1417"/>
        <w:gridCol w:w="6095"/>
      </w:tblGrid>
      <w:tr w:rsidR="00FA5CF3" w:rsidRPr="00FA5CF3" w14:paraId="6D170FFB" w14:textId="77777777" w:rsidTr="0064665A">
        <w:tc>
          <w:tcPr>
            <w:tcW w:w="1560" w:type="dxa"/>
            <w:tcBorders>
              <w:top w:val="nil"/>
              <w:left w:val="nil"/>
            </w:tcBorders>
          </w:tcPr>
          <w:p w14:paraId="4CF8711C" w14:textId="77777777" w:rsidR="00FA5CF3" w:rsidRPr="00FA5CF3" w:rsidRDefault="00FA5CF3" w:rsidP="00FA5CF3">
            <w:pPr>
              <w:ind w:left="47"/>
              <w:rPr>
                <w:rFonts w:eastAsia="Times New Roman" w:cs="Times New Roman"/>
                <w:b/>
                <w:sz w:val="20"/>
                <w:szCs w:val="20"/>
                <w:lang w:eastAsia="es-ES"/>
              </w:rPr>
            </w:pPr>
          </w:p>
        </w:tc>
        <w:tc>
          <w:tcPr>
            <w:tcW w:w="1417" w:type="dxa"/>
            <w:tcBorders>
              <w:bottom w:val="single" w:sz="4" w:space="0" w:color="auto"/>
            </w:tcBorders>
            <w:shd w:val="clear" w:color="auto" w:fill="BFBFBF" w:themeFill="background1" w:themeFillShade="BF"/>
            <w:vAlign w:val="bottom"/>
          </w:tcPr>
          <w:p w14:paraId="7218279F" w14:textId="46A005D5" w:rsidR="00FA5CF3" w:rsidRPr="00FA5CF3" w:rsidRDefault="00FA5CF3" w:rsidP="00FA5CF3">
            <w:pPr>
              <w:ind w:left="47"/>
              <w:jc w:val="center"/>
              <w:rPr>
                <w:rFonts w:eastAsia="Times New Roman" w:cs="Times New Roman"/>
                <w:b/>
                <w:sz w:val="20"/>
                <w:szCs w:val="20"/>
                <w:lang w:eastAsia="es-ES"/>
              </w:rPr>
            </w:pPr>
            <w:r w:rsidRPr="00FA5CF3">
              <w:rPr>
                <w:rFonts w:eastAsia="Times New Roman" w:cs="Times New Roman"/>
                <w:b/>
                <w:szCs w:val="20"/>
                <w:lang w:eastAsia="es-ES"/>
              </w:rPr>
              <w:t>Cumplió:</w:t>
            </w:r>
          </w:p>
        </w:tc>
        <w:tc>
          <w:tcPr>
            <w:tcW w:w="6095" w:type="dxa"/>
            <w:tcBorders>
              <w:bottom w:val="single" w:sz="4" w:space="0" w:color="auto"/>
            </w:tcBorders>
            <w:shd w:val="clear" w:color="auto" w:fill="BFBFBF" w:themeFill="background1" w:themeFillShade="BF"/>
            <w:vAlign w:val="bottom"/>
          </w:tcPr>
          <w:p w14:paraId="23B4E08C" w14:textId="3AB1BE5B" w:rsidR="00FA5CF3" w:rsidRPr="00FA5CF3" w:rsidRDefault="00FA5CF3" w:rsidP="00FA5CF3">
            <w:pPr>
              <w:ind w:left="47"/>
              <w:jc w:val="center"/>
              <w:rPr>
                <w:rFonts w:eastAsia="Times New Roman" w:cs="Times New Roman"/>
                <w:b/>
                <w:szCs w:val="24"/>
                <w:lang w:eastAsia="es-ES"/>
              </w:rPr>
            </w:pPr>
            <w:r w:rsidRPr="00FA5CF3">
              <w:rPr>
                <w:rFonts w:eastAsia="Times New Roman" w:cs="Times New Roman"/>
                <w:b/>
                <w:szCs w:val="24"/>
                <w:lang w:eastAsia="es-ES"/>
              </w:rPr>
              <w:t>Contenido</w:t>
            </w:r>
          </w:p>
        </w:tc>
      </w:tr>
      <w:tr w:rsidR="00FA5CF3" w:rsidRPr="00FA5CF3" w14:paraId="17792291" w14:textId="77777777" w:rsidTr="0064665A">
        <w:tc>
          <w:tcPr>
            <w:tcW w:w="1560" w:type="dxa"/>
            <w:vAlign w:val="center"/>
          </w:tcPr>
          <w:p w14:paraId="28CD0812" w14:textId="77777777" w:rsidR="00FA5CF3" w:rsidRPr="00FA5CF3" w:rsidRDefault="00FA5CF3" w:rsidP="00FA5CF3">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Número de folio de la solicitud</w:t>
            </w:r>
          </w:p>
        </w:tc>
        <w:tc>
          <w:tcPr>
            <w:tcW w:w="1417" w:type="dxa"/>
            <w:tcBorders>
              <w:top w:val="single" w:sz="4" w:space="0" w:color="auto"/>
            </w:tcBorders>
            <w:vAlign w:val="center"/>
          </w:tcPr>
          <w:p w14:paraId="5CBB65FE" w14:textId="44A9664C" w:rsidR="00FA5CF3" w:rsidRPr="00FA5CF3" w:rsidRDefault="00FA5CF3" w:rsidP="00FA5CF3">
            <w:pPr>
              <w:spacing w:line="240" w:lineRule="auto"/>
              <w:ind w:left="47"/>
              <w:jc w:val="center"/>
              <w:rPr>
                <w:rFonts w:eastAsia="Times New Roman" w:cs="Times New Roman"/>
                <w:b/>
                <w:szCs w:val="24"/>
                <w:lang w:val="es-MX"/>
              </w:rPr>
            </w:pPr>
            <w:r w:rsidRPr="00FA5CF3">
              <w:rPr>
                <w:rFonts w:eastAsia="Times New Roman" w:cs="Times New Roman"/>
                <w:b/>
                <w:szCs w:val="24"/>
                <w:lang w:val="es-MX"/>
              </w:rPr>
              <w:t>Sí</w:t>
            </w:r>
          </w:p>
        </w:tc>
        <w:tc>
          <w:tcPr>
            <w:tcW w:w="6095" w:type="dxa"/>
            <w:tcBorders>
              <w:top w:val="single" w:sz="4" w:space="0" w:color="auto"/>
            </w:tcBorders>
            <w:vAlign w:val="center"/>
          </w:tcPr>
          <w:p w14:paraId="1C4497BE" w14:textId="4FE086A5" w:rsidR="00FA5CF3" w:rsidRPr="00E321B2" w:rsidRDefault="00E321B2" w:rsidP="00E12570">
            <w:pPr>
              <w:spacing w:line="276" w:lineRule="auto"/>
              <w:ind w:left="-115"/>
              <w:jc w:val="center"/>
              <w:rPr>
                <w:rFonts w:eastAsia="Times New Roman" w:cs="Times New Roman"/>
                <w:sz w:val="22"/>
                <w:lang w:val="es-MX"/>
              </w:rPr>
            </w:pPr>
            <w:r w:rsidRPr="00FA5CF3">
              <w:rPr>
                <w:rFonts w:eastAsia="Times New Roman" w:cs="Times New Roman"/>
                <w:noProof/>
                <w:szCs w:val="24"/>
                <w:lang w:val="es-MX"/>
              </w:rPr>
              <mc:AlternateContent>
                <mc:Choice Requires="wps">
                  <w:drawing>
                    <wp:anchor distT="0" distB="0" distL="114300" distR="114300" simplePos="0" relativeHeight="251694080" behindDoc="0" locked="0" layoutInCell="1" allowOverlap="1" wp14:anchorId="2AAC2469" wp14:editId="62545DFB">
                      <wp:simplePos x="0" y="0"/>
                      <wp:positionH relativeFrom="column">
                        <wp:posOffset>1122680</wp:posOffset>
                      </wp:positionH>
                      <wp:positionV relativeFrom="paragraph">
                        <wp:posOffset>328930</wp:posOffset>
                      </wp:positionV>
                      <wp:extent cx="1190625" cy="161925"/>
                      <wp:effectExtent l="0" t="0" r="28575" b="28575"/>
                      <wp:wrapNone/>
                      <wp:docPr id="30" name="Rectángulo 30"/>
                      <wp:cNvGraphicFramePr/>
                      <a:graphic xmlns:a="http://schemas.openxmlformats.org/drawingml/2006/main">
                        <a:graphicData uri="http://schemas.microsoft.com/office/word/2010/wordprocessingShape">
                          <wps:wsp>
                            <wps:cNvSpPr/>
                            <wps:spPr>
                              <a:xfrm>
                                <a:off x="0" y="0"/>
                                <a:ext cx="1190625" cy="1619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17F4DBA" id="Rectángulo 30" o:spid="_x0000_s1026" style="position:absolute;margin-left:88.4pt;margin-top:25.9pt;width:93.75pt;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" filled="f" strokecolor="red" strokeweight="1.5pt"/>
                  </w:pict>
                </mc:Fallback>
              </mc:AlternateContent>
            </w:r>
          </w:p>
          <w:p w14:paraId="0E7E1F08" w14:textId="0494B252" w:rsidR="00FA5CF3" w:rsidRPr="00E321B2" w:rsidRDefault="0022622B" w:rsidP="00E12570">
            <w:pPr>
              <w:spacing w:line="276" w:lineRule="auto"/>
              <w:ind w:left="-115"/>
              <w:jc w:val="center"/>
              <w:rPr>
                <w:rFonts w:eastAsia="Times New Roman" w:cs="Times New Roman"/>
                <w:sz w:val="22"/>
                <w:lang w:val="es-MX"/>
              </w:rPr>
            </w:pPr>
            <w:r w:rsidRPr="00E321B2">
              <w:rPr>
                <w:rFonts w:eastAsia="Times New Roman" w:cs="Times New Roman"/>
                <w:b/>
                <w:noProof/>
                <w:sz w:val="22"/>
                <w:lang w:val="es-MX"/>
              </w:rPr>
              <w:drawing>
                <wp:anchor distT="0" distB="0" distL="114300" distR="114300" simplePos="0" relativeHeight="251687936" behindDoc="0" locked="0" layoutInCell="1" allowOverlap="1" wp14:anchorId="6B31EA45" wp14:editId="59A64D22">
                  <wp:simplePos x="0" y="0"/>
                  <wp:positionH relativeFrom="column">
                    <wp:posOffset>-34393</wp:posOffset>
                  </wp:positionH>
                  <wp:positionV relativeFrom="paragraph">
                    <wp:posOffset>2200</wp:posOffset>
                  </wp:positionV>
                  <wp:extent cx="3733165" cy="897890"/>
                  <wp:effectExtent l="0" t="0" r="635" b="0"/>
                  <wp:wrapSquare wrapText="bothSides"/>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47837EF.tmp"/>
                          <pic:cNvPicPr/>
                        </pic:nvPicPr>
                        <pic:blipFill>
                          <a:blip r:embed="rId14">
                            <a:extLst>
                              <a:ext uri="{28A0092B-C50C-407E-A947-70E740481C1C}">
                                <a14:useLocalDpi xmlns:a14="http://schemas.microsoft.com/office/drawing/2010/main" val="0"/>
                              </a:ext>
                            </a:extLst>
                          </a:blip>
                          <a:stretch>
                            <a:fillRect/>
                          </a:stretch>
                        </pic:blipFill>
                        <pic:spPr>
                          <a:xfrm>
                            <a:off x="0" y="0"/>
                            <a:ext cx="3733165" cy="897890"/>
                          </a:xfrm>
                          <a:prstGeom prst="rect">
                            <a:avLst/>
                          </a:prstGeom>
                        </pic:spPr>
                      </pic:pic>
                    </a:graphicData>
                  </a:graphic>
                  <wp14:sizeRelH relativeFrom="margin">
                    <wp14:pctWidth>0</wp14:pctWidth>
                  </wp14:sizeRelH>
                  <wp14:sizeRelV relativeFrom="margin">
                    <wp14:pctHeight>0</wp14:pctHeight>
                  </wp14:sizeRelV>
                </wp:anchor>
              </w:drawing>
            </w:r>
            <w:r w:rsidR="00FA5CF3" w:rsidRPr="00E321B2">
              <w:rPr>
                <w:rFonts w:ascii="Times New Roman" w:eastAsia="Times New Roman" w:hAnsi="Times New Roman" w:cs="Times New Roman"/>
                <w:noProof/>
                <w:sz w:val="22"/>
                <w:lang w:val="es-MX"/>
              </w:rPr>
              <w:t xml:space="preserve"> </w:t>
            </w:r>
          </w:p>
        </w:tc>
      </w:tr>
      <w:tr w:rsidR="00FA5CF3" w:rsidRPr="00FA5CF3" w14:paraId="3BF8F721" w14:textId="77777777" w:rsidTr="0064665A">
        <w:tc>
          <w:tcPr>
            <w:tcW w:w="1560" w:type="dxa"/>
            <w:vAlign w:val="center"/>
          </w:tcPr>
          <w:p w14:paraId="1D2FD20B" w14:textId="77777777" w:rsidR="00FA5CF3" w:rsidRPr="00FA5CF3" w:rsidRDefault="00FA5CF3" w:rsidP="00FA5CF3">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Referencia de la información solicitada</w:t>
            </w:r>
          </w:p>
        </w:tc>
        <w:tc>
          <w:tcPr>
            <w:tcW w:w="1417" w:type="dxa"/>
            <w:vAlign w:val="center"/>
          </w:tcPr>
          <w:p w14:paraId="4E99C0C5" w14:textId="4813F0AC" w:rsidR="00FA5CF3" w:rsidRPr="00FA5CF3" w:rsidRDefault="00FA5CF3" w:rsidP="00FA5CF3">
            <w:pPr>
              <w:spacing w:line="240" w:lineRule="auto"/>
              <w:ind w:left="47"/>
              <w:jc w:val="center"/>
              <w:rPr>
                <w:rFonts w:eastAsia="Times New Roman" w:cs="Times New Roman"/>
                <w:b/>
                <w:szCs w:val="24"/>
                <w:lang w:val="es-MX"/>
              </w:rPr>
            </w:pPr>
            <w:r w:rsidRPr="00FA5CF3">
              <w:rPr>
                <w:rFonts w:eastAsia="Times New Roman" w:cs="Times New Roman"/>
                <w:b/>
                <w:szCs w:val="24"/>
                <w:lang w:val="es-MX"/>
              </w:rPr>
              <w:t>Sí</w:t>
            </w:r>
          </w:p>
        </w:tc>
        <w:tc>
          <w:tcPr>
            <w:tcW w:w="6095" w:type="dxa"/>
            <w:vAlign w:val="center"/>
          </w:tcPr>
          <w:p w14:paraId="7B85180F" w14:textId="1768866C" w:rsidR="00FA5CF3" w:rsidRPr="00E321B2" w:rsidRDefault="0022622B" w:rsidP="00E12570">
            <w:pPr>
              <w:spacing w:line="276" w:lineRule="auto"/>
              <w:ind w:left="-115"/>
              <w:jc w:val="center"/>
              <w:rPr>
                <w:rFonts w:eastAsia="Times New Roman" w:cs="Times New Roman"/>
                <w:b/>
                <w:sz w:val="22"/>
                <w:lang w:val="es-MX"/>
              </w:rPr>
            </w:pPr>
            <w:r w:rsidRPr="00E321B2">
              <w:rPr>
                <w:rFonts w:eastAsia="Times New Roman" w:cs="Times New Roman"/>
                <w:b/>
                <w:noProof/>
                <w:sz w:val="22"/>
                <w:lang w:val="es-MX"/>
              </w:rPr>
              <w:drawing>
                <wp:anchor distT="0" distB="0" distL="114300" distR="114300" simplePos="0" relativeHeight="251688960" behindDoc="0" locked="0" layoutInCell="1" allowOverlap="1" wp14:anchorId="79F42F96" wp14:editId="5BEA0138">
                  <wp:simplePos x="0" y="0"/>
                  <wp:positionH relativeFrom="column">
                    <wp:posOffset>-34393</wp:posOffset>
                  </wp:positionH>
                  <wp:positionV relativeFrom="paragraph">
                    <wp:posOffset>118</wp:posOffset>
                  </wp:positionV>
                  <wp:extent cx="3733165" cy="897890"/>
                  <wp:effectExtent l="0" t="0" r="635" b="0"/>
                  <wp:wrapSquare wrapText="bothSides"/>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47837EF.tmp"/>
                          <pic:cNvPicPr/>
                        </pic:nvPicPr>
                        <pic:blipFill>
                          <a:blip r:embed="rId14">
                            <a:extLst>
                              <a:ext uri="{28A0092B-C50C-407E-A947-70E740481C1C}">
                                <a14:useLocalDpi xmlns:a14="http://schemas.microsoft.com/office/drawing/2010/main" val="0"/>
                              </a:ext>
                            </a:extLst>
                          </a:blip>
                          <a:stretch>
                            <a:fillRect/>
                          </a:stretch>
                        </pic:blipFill>
                        <pic:spPr>
                          <a:xfrm>
                            <a:off x="0" y="0"/>
                            <a:ext cx="3733165" cy="897890"/>
                          </a:xfrm>
                          <a:prstGeom prst="rect">
                            <a:avLst/>
                          </a:prstGeom>
                        </pic:spPr>
                      </pic:pic>
                    </a:graphicData>
                  </a:graphic>
                </wp:anchor>
              </w:drawing>
            </w:r>
          </w:p>
        </w:tc>
      </w:tr>
      <w:tr w:rsidR="00FA5CF3" w:rsidRPr="00FA5CF3" w14:paraId="0434CB75" w14:textId="77777777" w:rsidTr="0064665A">
        <w:tc>
          <w:tcPr>
            <w:tcW w:w="1560" w:type="dxa"/>
            <w:vAlign w:val="center"/>
          </w:tcPr>
          <w:p w14:paraId="592D743E" w14:textId="77777777" w:rsidR="00FA5CF3" w:rsidRPr="00FA5CF3" w:rsidRDefault="00FA5CF3" w:rsidP="00FA5CF3">
            <w:pPr>
              <w:spacing w:line="240" w:lineRule="auto"/>
              <w:rPr>
                <w:rFonts w:eastAsia="Times New Roman" w:cs="Times New Roman"/>
                <w:b/>
                <w:sz w:val="16"/>
                <w:szCs w:val="16"/>
                <w:lang w:val="es-MX"/>
              </w:rPr>
            </w:pPr>
            <w:r w:rsidRPr="00FA5CF3">
              <w:rPr>
                <w:rFonts w:eastAsia="Times New Roman" w:cs="Times New Roman"/>
                <w:b/>
                <w:sz w:val="16"/>
                <w:szCs w:val="16"/>
                <w:lang w:val="es-MX"/>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3FD164C3" w14:textId="22942573" w:rsidR="00FA5CF3" w:rsidRPr="00FA5CF3" w:rsidRDefault="00073E35" w:rsidP="00FA5CF3">
            <w:pPr>
              <w:spacing w:line="240" w:lineRule="auto"/>
              <w:ind w:left="47"/>
              <w:jc w:val="center"/>
              <w:rPr>
                <w:rFonts w:eastAsia="Times New Roman" w:cs="Times New Roman"/>
                <w:b/>
                <w:szCs w:val="24"/>
                <w:lang w:val="es-MX"/>
              </w:rPr>
            </w:pPr>
            <w:r>
              <w:rPr>
                <w:rFonts w:eastAsia="Times New Roman" w:cs="Times New Roman"/>
                <w:b/>
                <w:szCs w:val="24"/>
                <w:lang w:val="es-MX"/>
              </w:rPr>
              <w:t>No</w:t>
            </w:r>
          </w:p>
        </w:tc>
        <w:tc>
          <w:tcPr>
            <w:tcW w:w="6095" w:type="dxa"/>
            <w:vAlign w:val="center"/>
          </w:tcPr>
          <w:p w14:paraId="5F135871" w14:textId="3505570F" w:rsidR="00FA5CF3" w:rsidRPr="00E321B2" w:rsidRDefault="00F40747" w:rsidP="00E12570">
            <w:pPr>
              <w:spacing w:line="276" w:lineRule="auto"/>
              <w:jc w:val="center"/>
              <w:rPr>
                <w:rFonts w:ascii="Times New Roman" w:eastAsia="Times New Roman" w:hAnsi="Times New Roman" w:cs="Times New Roman"/>
                <w:sz w:val="22"/>
                <w:lang w:val="es-MX"/>
              </w:rPr>
            </w:pPr>
            <w:r w:rsidRPr="00E321B2">
              <w:rPr>
                <w:rFonts w:ascii="Times New Roman" w:eastAsia="Times New Roman" w:hAnsi="Times New Roman" w:cs="Times New Roman"/>
                <w:noProof/>
                <w:sz w:val="22"/>
                <w:lang w:val="es-MX"/>
              </w:rPr>
              <w:drawing>
                <wp:anchor distT="0" distB="0" distL="114300" distR="114300" simplePos="0" relativeHeight="251689984" behindDoc="0" locked="0" layoutInCell="1" allowOverlap="1" wp14:anchorId="28FFFE99" wp14:editId="3B3DA274">
                  <wp:simplePos x="0" y="0"/>
                  <wp:positionH relativeFrom="column">
                    <wp:posOffset>-635</wp:posOffset>
                  </wp:positionH>
                  <wp:positionV relativeFrom="paragraph">
                    <wp:posOffset>-584200</wp:posOffset>
                  </wp:positionV>
                  <wp:extent cx="3733165" cy="564515"/>
                  <wp:effectExtent l="0" t="0" r="635" b="6985"/>
                  <wp:wrapSquare wrapText="bothSides"/>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4789300.tmp"/>
                          <pic:cNvPicPr/>
                        </pic:nvPicPr>
                        <pic:blipFill>
                          <a:blip r:embed="rId15">
                            <a:extLst>
                              <a:ext uri="{28A0092B-C50C-407E-A947-70E740481C1C}">
                                <a14:useLocalDpi xmlns:a14="http://schemas.microsoft.com/office/drawing/2010/main" val="0"/>
                              </a:ext>
                            </a:extLst>
                          </a:blip>
                          <a:stretch>
                            <a:fillRect/>
                          </a:stretch>
                        </pic:blipFill>
                        <pic:spPr>
                          <a:xfrm>
                            <a:off x="0" y="0"/>
                            <a:ext cx="3733165" cy="564515"/>
                          </a:xfrm>
                          <a:prstGeom prst="rect">
                            <a:avLst/>
                          </a:prstGeom>
                        </pic:spPr>
                      </pic:pic>
                    </a:graphicData>
                  </a:graphic>
                  <wp14:sizeRelH relativeFrom="margin">
                    <wp14:pctWidth>0</wp14:pctWidth>
                  </wp14:sizeRelH>
                  <wp14:sizeRelV relativeFrom="margin">
                    <wp14:pctHeight>0</wp14:pctHeight>
                  </wp14:sizeRelV>
                </wp:anchor>
              </w:drawing>
            </w:r>
          </w:p>
        </w:tc>
      </w:tr>
      <w:tr w:rsidR="00FA5CF3" w:rsidRPr="00FA5CF3" w14:paraId="292D94B2" w14:textId="77777777" w:rsidTr="0064665A">
        <w:tc>
          <w:tcPr>
            <w:tcW w:w="1560" w:type="dxa"/>
            <w:vAlign w:val="center"/>
          </w:tcPr>
          <w:p w14:paraId="786E0A43" w14:textId="77777777" w:rsidR="00FA5CF3" w:rsidRPr="00FA5CF3" w:rsidRDefault="00FA5CF3" w:rsidP="00FA5CF3">
            <w:pPr>
              <w:tabs>
                <w:tab w:val="left" w:pos="317"/>
              </w:tabs>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lastRenderedPageBreak/>
              <w:t>Fundamento y Motivación Legal</w:t>
            </w:r>
          </w:p>
        </w:tc>
        <w:tc>
          <w:tcPr>
            <w:tcW w:w="1417" w:type="dxa"/>
            <w:vAlign w:val="center"/>
          </w:tcPr>
          <w:p w14:paraId="308CA679" w14:textId="3D1C81DA" w:rsidR="00FA5CF3" w:rsidRPr="00FA5CF3" w:rsidRDefault="00B75A5B" w:rsidP="00FA5CF3">
            <w:pPr>
              <w:spacing w:line="240" w:lineRule="auto"/>
              <w:ind w:left="47"/>
              <w:jc w:val="center"/>
              <w:rPr>
                <w:rFonts w:eastAsia="Times New Roman" w:cs="Times New Roman"/>
                <w:b/>
                <w:szCs w:val="24"/>
                <w:lang w:val="es-MX"/>
              </w:rPr>
            </w:pPr>
            <w:r>
              <w:rPr>
                <w:rFonts w:eastAsia="Times New Roman" w:cs="Times New Roman"/>
                <w:b/>
                <w:szCs w:val="24"/>
                <w:lang w:val="es-MX"/>
              </w:rPr>
              <w:t>Parcial</w:t>
            </w:r>
          </w:p>
        </w:tc>
        <w:tc>
          <w:tcPr>
            <w:tcW w:w="6095" w:type="dxa"/>
            <w:vAlign w:val="center"/>
          </w:tcPr>
          <w:p w14:paraId="3BB1A5AC" w14:textId="3F985193" w:rsidR="00FA5CF3" w:rsidRPr="00E321B2" w:rsidRDefault="001C5537" w:rsidP="00E12570">
            <w:pPr>
              <w:spacing w:line="276" w:lineRule="auto"/>
              <w:jc w:val="center"/>
              <w:rPr>
                <w:rFonts w:eastAsia="Times New Roman" w:cs="Times New Roman"/>
                <w:b/>
                <w:sz w:val="22"/>
                <w:lang w:val="es-MX"/>
              </w:rPr>
            </w:pPr>
            <w:r w:rsidRPr="00E321B2">
              <w:rPr>
                <w:rFonts w:ascii="Times New Roman" w:eastAsia="Times New Roman" w:hAnsi="Times New Roman" w:cs="Times New Roman"/>
                <w:noProof/>
                <w:sz w:val="22"/>
                <w:lang w:val="es-MX"/>
              </w:rPr>
              <w:drawing>
                <wp:anchor distT="0" distB="0" distL="114300" distR="114300" simplePos="0" relativeHeight="251691008" behindDoc="0" locked="0" layoutInCell="1" allowOverlap="1" wp14:anchorId="5444C46C" wp14:editId="468DFF34">
                  <wp:simplePos x="0" y="0"/>
                  <wp:positionH relativeFrom="column">
                    <wp:posOffset>-29210</wp:posOffset>
                  </wp:positionH>
                  <wp:positionV relativeFrom="paragraph">
                    <wp:posOffset>-2637790</wp:posOffset>
                  </wp:positionV>
                  <wp:extent cx="3733165" cy="2846070"/>
                  <wp:effectExtent l="0" t="0" r="635" b="0"/>
                  <wp:wrapSquare wrapText="bothSides"/>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4786442.tmp"/>
                          <pic:cNvPicPr/>
                        </pic:nvPicPr>
                        <pic:blipFill>
                          <a:blip r:embed="rId16">
                            <a:extLst>
                              <a:ext uri="{28A0092B-C50C-407E-A947-70E740481C1C}">
                                <a14:useLocalDpi xmlns:a14="http://schemas.microsoft.com/office/drawing/2010/main" val="0"/>
                              </a:ext>
                            </a:extLst>
                          </a:blip>
                          <a:stretch>
                            <a:fillRect/>
                          </a:stretch>
                        </pic:blipFill>
                        <pic:spPr>
                          <a:xfrm>
                            <a:off x="0" y="0"/>
                            <a:ext cx="3733165" cy="2846070"/>
                          </a:xfrm>
                          <a:prstGeom prst="rect">
                            <a:avLst/>
                          </a:prstGeom>
                        </pic:spPr>
                      </pic:pic>
                    </a:graphicData>
                  </a:graphic>
                  <wp14:sizeRelH relativeFrom="margin">
                    <wp14:pctWidth>0</wp14:pctWidth>
                  </wp14:sizeRelH>
                  <wp14:sizeRelV relativeFrom="margin">
                    <wp14:pctHeight>0</wp14:pctHeight>
                  </wp14:sizeRelV>
                </wp:anchor>
              </w:drawing>
            </w:r>
          </w:p>
        </w:tc>
      </w:tr>
      <w:tr w:rsidR="00FA5CF3" w:rsidRPr="00FA5CF3" w14:paraId="06A835A3" w14:textId="77777777" w:rsidTr="0064665A">
        <w:tc>
          <w:tcPr>
            <w:tcW w:w="1560" w:type="dxa"/>
            <w:vAlign w:val="center"/>
          </w:tcPr>
          <w:p w14:paraId="54AE4901" w14:textId="77777777" w:rsidR="00FA5CF3" w:rsidRPr="00FA5CF3" w:rsidRDefault="00FA5CF3" w:rsidP="00FA5CF3">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Conexión entre los fundamentos y motivos que dieron origen a la Reserva de la información</w:t>
            </w:r>
          </w:p>
        </w:tc>
        <w:tc>
          <w:tcPr>
            <w:tcW w:w="1417" w:type="dxa"/>
            <w:vAlign w:val="center"/>
          </w:tcPr>
          <w:p w14:paraId="3D338B1F" w14:textId="75E736B1" w:rsidR="00FA5CF3" w:rsidRPr="00FA5CF3" w:rsidRDefault="00A67E0E" w:rsidP="00FA5CF3">
            <w:pPr>
              <w:ind w:left="29" w:firstLine="18"/>
              <w:jc w:val="center"/>
              <w:rPr>
                <w:rFonts w:eastAsia="Times New Roman" w:cs="Times New Roman"/>
                <w:b/>
                <w:szCs w:val="24"/>
                <w:lang w:eastAsia="es-ES"/>
              </w:rPr>
            </w:pPr>
            <w:r w:rsidRPr="00A67E0E">
              <w:rPr>
                <w:rFonts w:eastAsia="Times New Roman" w:cs="Times New Roman"/>
                <w:b/>
                <w:szCs w:val="24"/>
                <w:lang w:eastAsia="es-ES"/>
              </w:rPr>
              <w:t>Parcial</w:t>
            </w:r>
          </w:p>
        </w:tc>
        <w:tc>
          <w:tcPr>
            <w:tcW w:w="6095" w:type="dxa"/>
            <w:vAlign w:val="center"/>
          </w:tcPr>
          <w:p w14:paraId="7D6D0358" w14:textId="5A4612E2" w:rsidR="00FA5CF3" w:rsidRPr="00E321B2" w:rsidRDefault="003167FD" w:rsidP="00E12570">
            <w:pPr>
              <w:pBdr>
                <w:top w:val="nil"/>
                <w:left w:val="nil"/>
                <w:bottom w:val="nil"/>
                <w:right w:val="nil"/>
                <w:between w:val="nil"/>
              </w:pBdr>
              <w:spacing w:line="276" w:lineRule="auto"/>
              <w:ind w:left="29" w:firstLine="18"/>
              <w:rPr>
                <w:rFonts w:eastAsia="Palatino Linotype" w:cs="Palatino Linotype"/>
                <w:color w:val="000000"/>
                <w:sz w:val="22"/>
                <w:lang w:val="es-MX"/>
              </w:rPr>
            </w:pPr>
            <w:r>
              <w:rPr>
                <w:rFonts w:eastAsia="Palatino Linotype" w:cs="Palatino Linotype"/>
                <w:color w:val="000000"/>
                <w:sz w:val="22"/>
                <w:lang w:val="es-MX"/>
              </w:rPr>
              <w:t>Existe conexión entre los argumentos vertidos y la fundamentación, no obstante, únicamente fundamenta en la Ley de Transparencia Estatal.</w:t>
            </w:r>
          </w:p>
          <w:p w14:paraId="5A263410" w14:textId="77777777" w:rsidR="00FA5CF3" w:rsidRPr="00E321B2" w:rsidRDefault="00FA5CF3" w:rsidP="00E12570">
            <w:pPr>
              <w:spacing w:line="276" w:lineRule="auto"/>
              <w:ind w:left="29" w:firstLine="18"/>
              <w:rPr>
                <w:rFonts w:eastAsia="Times New Roman" w:cs="Times New Roman"/>
                <w:sz w:val="22"/>
                <w:lang w:eastAsia="es-ES"/>
              </w:rPr>
            </w:pPr>
          </w:p>
        </w:tc>
      </w:tr>
      <w:tr w:rsidR="00FA5CF3" w:rsidRPr="00FA5CF3" w14:paraId="70C71BC0" w14:textId="77777777" w:rsidTr="0064665A">
        <w:tc>
          <w:tcPr>
            <w:tcW w:w="9072" w:type="dxa"/>
            <w:gridSpan w:val="3"/>
            <w:shd w:val="clear" w:color="auto" w:fill="D9D9D9" w:themeFill="background1" w:themeFillShade="D9"/>
            <w:vAlign w:val="center"/>
          </w:tcPr>
          <w:p w14:paraId="7E1E704C" w14:textId="77777777" w:rsidR="00FA5CF3" w:rsidRPr="00E321B2" w:rsidRDefault="00FA5CF3" w:rsidP="00E12570">
            <w:pPr>
              <w:spacing w:line="276" w:lineRule="auto"/>
              <w:ind w:left="29" w:firstLine="18"/>
              <w:jc w:val="center"/>
              <w:rPr>
                <w:rFonts w:eastAsia="Times New Roman" w:cs="Times New Roman"/>
                <w:sz w:val="22"/>
                <w:lang w:eastAsia="es-ES"/>
              </w:rPr>
            </w:pPr>
            <w:r w:rsidRPr="00E321B2">
              <w:rPr>
                <w:rFonts w:eastAsia="Times New Roman" w:cs="Times New Roman"/>
                <w:b/>
                <w:sz w:val="22"/>
                <w:lang w:eastAsia="es-ES"/>
              </w:rPr>
              <w:t>Prueba de Daño</w:t>
            </w:r>
          </w:p>
        </w:tc>
      </w:tr>
      <w:tr w:rsidR="00FA5CF3" w:rsidRPr="00FA5CF3" w14:paraId="400E8214" w14:textId="77777777" w:rsidTr="0064665A">
        <w:tc>
          <w:tcPr>
            <w:tcW w:w="1560" w:type="dxa"/>
            <w:vAlign w:val="center"/>
          </w:tcPr>
          <w:p w14:paraId="2180969A" w14:textId="77777777" w:rsidR="00FA5CF3" w:rsidRPr="00FA5CF3" w:rsidRDefault="00FA5CF3" w:rsidP="00FA5CF3">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Riesgo Real, Demostrable e Identificable</w:t>
            </w:r>
          </w:p>
          <w:p w14:paraId="5D1E638A" w14:textId="77777777" w:rsidR="00FA5CF3" w:rsidRPr="00FA5CF3" w:rsidRDefault="00FA5CF3" w:rsidP="00FA5CF3">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(Modo, Tiempo y Lugar)</w:t>
            </w:r>
          </w:p>
        </w:tc>
        <w:tc>
          <w:tcPr>
            <w:tcW w:w="1417" w:type="dxa"/>
            <w:vAlign w:val="center"/>
          </w:tcPr>
          <w:p w14:paraId="71DD9DEA" w14:textId="77777777" w:rsidR="00FA5CF3" w:rsidRPr="00FA5CF3" w:rsidRDefault="00FA5CF3" w:rsidP="00FA5CF3">
            <w:pPr>
              <w:ind w:left="29" w:firstLine="18"/>
              <w:jc w:val="center"/>
              <w:rPr>
                <w:rFonts w:eastAsia="Times New Roman" w:cs="Times New Roman"/>
                <w:b/>
                <w:szCs w:val="24"/>
                <w:lang w:eastAsia="es-ES"/>
              </w:rPr>
            </w:pPr>
            <w:r w:rsidRPr="00FA5CF3">
              <w:rPr>
                <w:rFonts w:eastAsia="Times New Roman" w:cs="Times New Roman"/>
                <w:b/>
                <w:szCs w:val="24"/>
                <w:lang w:eastAsia="es-ES"/>
              </w:rPr>
              <w:t>No</w:t>
            </w:r>
          </w:p>
        </w:tc>
        <w:tc>
          <w:tcPr>
            <w:tcW w:w="6095" w:type="dxa"/>
            <w:vAlign w:val="center"/>
          </w:tcPr>
          <w:p w14:paraId="43DAE84C" w14:textId="3F88F2EB" w:rsidR="00E20BF1" w:rsidRPr="00E321B2" w:rsidRDefault="00E20BF1" w:rsidP="00E12570">
            <w:pPr>
              <w:spacing w:line="276" w:lineRule="auto"/>
              <w:ind w:left="29" w:firstLine="18"/>
              <w:rPr>
                <w:rFonts w:eastAsia="Times New Roman" w:cs="Times New Roman"/>
                <w:sz w:val="22"/>
                <w:lang w:eastAsia="es-ES"/>
              </w:rPr>
            </w:pPr>
            <w:r w:rsidRPr="00E321B2">
              <w:rPr>
                <w:rFonts w:eastAsia="Palatino Linotype" w:cs="Palatino Linotype"/>
                <w:sz w:val="22"/>
                <w:lang w:eastAsia="es-ES"/>
              </w:rPr>
              <w:t xml:space="preserve">No señala las </w:t>
            </w:r>
            <w:r w:rsidR="00F45DC1" w:rsidRPr="00E321B2">
              <w:rPr>
                <w:rFonts w:eastAsia="Palatino Linotype" w:cs="Palatino Linotype"/>
                <w:sz w:val="22"/>
                <w:lang w:eastAsia="es-ES"/>
              </w:rPr>
              <w:t>circunstancias</w:t>
            </w:r>
            <w:r w:rsidRPr="00E321B2">
              <w:rPr>
                <w:rFonts w:eastAsia="Palatino Linotype" w:cs="Palatino Linotype"/>
                <w:sz w:val="22"/>
                <w:lang w:eastAsia="es-ES"/>
              </w:rPr>
              <w:t xml:space="preserve"> del daño producido por la entrega de la información.</w:t>
            </w:r>
          </w:p>
        </w:tc>
      </w:tr>
      <w:tr w:rsidR="00FA5CF3" w:rsidRPr="00FA5CF3" w14:paraId="01FE31AF" w14:textId="77777777" w:rsidTr="0064665A">
        <w:tc>
          <w:tcPr>
            <w:tcW w:w="1560" w:type="dxa"/>
            <w:vAlign w:val="center"/>
          </w:tcPr>
          <w:p w14:paraId="07A10446" w14:textId="77777777" w:rsidR="00FA5CF3" w:rsidRPr="00FA5CF3" w:rsidRDefault="00FA5CF3" w:rsidP="00FA5CF3">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Temporalidad de la Reserva de la información</w:t>
            </w:r>
          </w:p>
        </w:tc>
        <w:tc>
          <w:tcPr>
            <w:tcW w:w="1417" w:type="dxa"/>
            <w:vAlign w:val="center"/>
          </w:tcPr>
          <w:p w14:paraId="472D9E16" w14:textId="34235871" w:rsidR="00FA5CF3" w:rsidRPr="00FA5CF3" w:rsidRDefault="00755407" w:rsidP="00FA5CF3">
            <w:pPr>
              <w:ind w:left="29" w:firstLine="18"/>
              <w:jc w:val="center"/>
              <w:rPr>
                <w:rFonts w:eastAsia="Times New Roman" w:cs="Times New Roman"/>
                <w:b/>
                <w:szCs w:val="24"/>
                <w:lang w:eastAsia="es-ES"/>
              </w:rPr>
            </w:pPr>
            <w:r>
              <w:rPr>
                <w:rFonts w:eastAsia="Times New Roman" w:cs="Times New Roman"/>
                <w:b/>
                <w:szCs w:val="24"/>
                <w:lang w:eastAsia="es-ES"/>
              </w:rPr>
              <w:t>Sí</w:t>
            </w:r>
          </w:p>
        </w:tc>
        <w:tc>
          <w:tcPr>
            <w:tcW w:w="6095" w:type="dxa"/>
            <w:vAlign w:val="center"/>
          </w:tcPr>
          <w:p w14:paraId="497AAAFB" w14:textId="6825CBC6" w:rsidR="00FA5CF3" w:rsidRPr="00E321B2" w:rsidRDefault="00755407" w:rsidP="00E12570">
            <w:pPr>
              <w:spacing w:line="276" w:lineRule="auto"/>
              <w:ind w:left="29" w:firstLine="18"/>
              <w:rPr>
                <w:rFonts w:eastAsia="Times New Roman" w:cs="Times New Roman"/>
                <w:sz w:val="22"/>
                <w:lang w:eastAsia="es-ES"/>
              </w:rPr>
            </w:pPr>
            <w:r>
              <w:rPr>
                <w:rFonts w:eastAsia="Times New Roman" w:cs="Times New Roman"/>
                <w:noProof/>
                <w:sz w:val="22"/>
                <w:lang w:val="es-MX"/>
              </w:rPr>
              <w:drawing>
                <wp:anchor distT="0" distB="0" distL="114300" distR="114300" simplePos="0" relativeHeight="251695104" behindDoc="0" locked="0" layoutInCell="1" allowOverlap="1" wp14:anchorId="223CDD62" wp14:editId="5084372B">
                  <wp:simplePos x="0" y="0"/>
                  <wp:positionH relativeFrom="column">
                    <wp:posOffset>20320</wp:posOffset>
                  </wp:positionH>
                  <wp:positionV relativeFrom="paragraph">
                    <wp:posOffset>-376555</wp:posOffset>
                  </wp:positionV>
                  <wp:extent cx="3733165" cy="478155"/>
                  <wp:effectExtent l="0" t="0" r="635" b="0"/>
                  <wp:wrapSquare wrapText="bothSides"/>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478887.tmp"/>
                          <pic:cNvPicPr/>
                        </pic:nvPicPr>
                        <pic:blipFill>
                          <a:blip r:embed="rId17">
                            <a:extLst>
                              <a:ext uri="{28A0092B-C50C-407E-A947-70E740481C1C}">
                                <a14:useLocalDpi xmlns:a14="http://schemas.microsoft.com/office/drawing/2010/main" val="0"/>
                              </a:ext>
                            </a:extLst>
                          </a:blip>
                          <a:stretch>
                            <a:fillRect/>
                          </a:stretch>
                        </pic:blipFill>
                        <pic:spPr>
                          <a:xfrm>
                            <a:off x="0" y="0"/>
                            <a:ext cx="3733165" cy="478155"/>
                          </a:xfrm>
                          <a:prstGeom prst="rect">
                            <a:avLst/>
                          </a:prstGeom>
                        </pic:spPr>
                      </pic:pic>
                    </a:graphicData>
                  </a:graphic>
                  <wp14:sizeRelH relativeFrom="margin">
                    <wp14:pctWidth>0</wp14:pctWidth>
                  </wp14:sizeRelH>
                  <wp14:sizeRelV relativeFrom="margin">
                    <wp14:pctHeight>0</wp14:pctHeight>
                  </wp14:sizeRelV>
                </wp:anchor>
              </w:drawing>
            </w:r>
          </w:p>
        </w:tc>
      </w:tr>
      <w:tr w:rsidR="00FA5CF3" w:rsidRPr="00FA5CF3" w14:paraId="36F6872A" w14:textId="77777777" w:rsidTr="0064665A">
        <w:trPr>
          <w:trHeight w:val="3517"/>
        </w:trPr>
        <w:tc>
          <w:tcPr>
            <w:tcW w:w="1560" w:type="dxa"/>
            <w:vAlign w:val="center"/>
          </w:tcPr>
          <w:p w14:paraId="0FC4B987" w14:textId="77777777" w:rsidR="00FA5CF3" w:rsidRPr="00FA5CF3" w:rsidRDefault="00FA5CF3" w:rsidP="00FA5CF3">
            <w:pPr>
              <w:tabs>
                <w:tab w:val="left" w:pos="317"/>
              </w:tabs>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lastRenderedPageBreak/>
              <w:t>Autoridades competentes.</w:t>
            </w:r>
          </w:p>
        </w:tc>
        <w:tc>
          <w:tcPr>
            <w:tcW w:w="1417" w:type="dxa"/>
            <w:vAlign w:val="center"/>
          </w:tcPr>
          <w:p w14:paraId="090E374E" w14:textId="77777777" w:rsidR="00FA5CF3" w:rsidRPr="00FA5CF3" w:rsidRDefault="00FA5CF3" w:rsidP="00FA5CF3">
            <w:pPr>
              <w:ind w:left="29" w:firstLine="18"/>
              <w:jc w:val="center"/>
              <w:rPr>
                <w:rFonts w:eastAsia="Times New Roman" w:cs="Times New Roman"/>
                <w:b/>
                <w:szCs w:val="24"/>
                <w:lang w:eastAsia="es-ES"/>
              </w:rPr>
            </w:pPr>
            <w:r w:rsidRPr="00FA5CF3">
              <w:rPr>
                <w:rFonts w:eastAsia="Times New Roman" w:cs="Times New Roman"/>
                <w:b/>
                <w:szCs w:val="24"/>
                <w:lang w:eastAsia="es-ES"/>
              </w:rPr>
              <w:t>Sí</w:t>
            </w:r>
          </w:p>
        </w:tc>
        <w:tc>
          <w:tcPr>
            <w:tcW w:w="6095" w:type="dxa"/>
          </w:tcPr>
          <w:p w14:paraId="016C6BDA" w14:textId="0AD4D47B" w:rsidR="00FA5CF3" w:rsidRPr="00FA5CF3" w:rsidRDefault="00FA5CF3" w:rsidP="00FA5CF3">
            <w:pPr>
              <w:spacing w:line="240" w:lineRule="auto"/>
              <w:jc w:val="left"/>
              <w:rPr>
                <w:rFonts w:ascii="Times New Roman" w:eastAsia="Times New Roman" w:hAnsi="Times New Roman" w:cs="Times New Roman"/>
                <w:sz w:val="8"/>
                <w:szCs w:val="24"/>
                <w:lang w:val="es-MX"/>
              </w:rPr>
            </w:pPr>
          </w:p>
          <w:p w14:paraId="37724CBC" w14:textId="40DF2DCE" w:rsidR="00FA5CF3" w:rsidRPr="00FA5CF3" w:rsidRDefault="00550029" w:rsidP="00FA5CF3">
            <w:pPr>
              <w:spacing w:line="240" w:lineRule="auto"/>
              <w:jc w:val="center"/>
              <w:rPr>
                <w:rFonts w:ascii="Times New Roman" w:eastAsia="Times New Roman" w:hAnsi="Times New Roman" w:cs="Times New Roman"/>
                <w:szCs w:val="24"/>
                <w:lang w:val="es-MX"/>
              </w:rPr>
            </w:pPr>
            <w:r>
              <w:rPr>
                <w:rFonts w:ascii="Times New Roman" w:eastAsia="Times New Roman" w:hAnsi="Times New Roman" w:cs="Times New Roman"/>
                <w:noProof/>
                <w:sz w:val="8"/>
                <w:szCs w:val="24"/>
                <w:lang w:val="es-MX"/>
              </w:rPr>
              <w:drawing>
                <wp:anchor distT="0" distB="0" distL="114300" distR="114300" simplePos="0" relativeHeight="251693056" behindDoc="0" locked="0" layoutInCell="1" allowOverlap="1" wp14:anchorId="148C9029" wp14:editId="7B455F2F">
                  <wp:simplePos x="0" y="0"/>
                  <wp:positionH relativeFrom="column">
                    <wp:posOffset>1858645</wp:posOffset>
                  </wp:positionH>
                  <wp:positionV relativeFrom="paragraph">
                    <wp:posOffset>236855</wp:posOffset>
                  </wp:positionV>
                  <wp:extent cx="1894205" cy="1513840"/>
                  <wp:effectExtent l="0" t="0" r="0" b="0"/>
                  <wp:wrapSquare wrapText="bothSides"/>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47856A6.tmp"/>
                          <pic:cNvPicPr/>
                        </pic:nvPicPr>
                        <pic:blipFill>
                          <a:blip r:embed="rId18">
                            <a:extLst>
                              <a:ext uri="{28A0092B-C50C-407E-A947-70E740481C1C}">
                                <a14:useLocalDpi xmlns:a14="http://schemas.microsoft.com/office/drawing/2010/main" val="0"/>
                              </a:ext>
                            </a:extLst>
                          </a:blip>
                          <a:stretch>
                            <a:fillRect/>
                          </a:stretch>
                        </pic:blipFill>
                        <pic:spPr>
                          <a:xfrm>
                            <a:off x="0" y="0"/>
                            <a:ext cx="1894205" cy="15138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8"/>
                <w:szCs w:val="24"/>
                <w:lang w:val="es-MX"/>
              </w:rPr>
              <w:drawing>
                <wp:anchor distT="0" distB="0" distL="114300" distR="114300" simplePos="0" relativeHeight="251692032" behindDoc="0" locked="0" layoutInCell="1" allowOverlap="1" wp14:anchorId="76EA9ABD" wp14:editId="2F6183DD">
                  <wp:simplePos x="0" y="0"/>
                  <wp:positionH relativeFrom="column">
                    <wp:posOffset>-65405</wp:posOffset>
                  </wp:positionH>
                  <wp:positionV relativeFrom="paragraph">
                    <wp:posOffset>255905</wp:posOffset>
                  </wp:positionV>
                  <wp:extent cx="1927225" cy="1495425"/>
                  <wp:effectExtent l="0" t="0" r="0" b="9525"/>
                  <wp:wrapSquare wrapText="bothSides"/>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4781C1D.tmp"/>
                          <pic:cNvPicPr/>
                        </pic:nvPicPr>
                        <pic:blipFill>
                          <a:blip r:embed="rId19">
                            <a:extLst>
                              <a:ext uri="{28A0092B-C50C-407E-A947-70E740481C1C}">
                                <a14:useLocalDpi xmlns:a14="http://schemas.microsoft.com/office/drawing/2010/main" val="0"/>
                              </a:ext>
                            </a:extLst>
                          </a:blip>
                          <a:stretch>
                            <a:fillRect/>
                          </a:stretch>
                        </pic:blipFill>
                        <pic:spPr>
                          <a:xfrm>
                            <a:off x="0" y="0"/>
                            <a:ext cx="1927225" cy="1495425"/>
                          </a:xfrm>
                          <a:prstGeom prst="rect">
                            <a:avLst/>
                          </a:prstGeom>
                        </pic:spPr>
                      </pic:pic>
                    </a:graphicData>
                  </a:graphic>
                  <wp14:sizeRelH relativeFrom="margin">
                    <wp14:pctWidth>0</wp14:pctWidth>
                  </wp14:sizeRelH>
                  <wp14:sizeRelV relativeFrom="margin">
                    <wp14:pctHeight>0</wp14:pctHeight>
                  </wp14:sizeRelV>
                </wp:anchor>
              </w:drawing>
            </w:r>
          </w:p>
        </w:tc>
      </w:tr>
    </w:tbl>
    <w:p w14:paraId="06CC1D31" w14:textId="77777777" w:rsidR="0064665A" w:rsidRDefault="0064665A" w:rsidP="0064665A">
      <w:pPr>
        <w:pBdr>
          <w:top w:val="nil"/>
          <w:left w:val="nil"/>
          <w:bottom w:val="nil"/>
          <w:right w:val="nil"/>
          <w:between w:val="nil"/>
        </w:pBdr>
        <w:contextualSpacing/>
        <w:rPr>
          <w:rFonts w:eastAsia="Palatino Linotype" w:cs="Palatino Linotype"/>
          <w:color w:val="000000"/>
          <w:szCs w:val="24"/>
        </w:rPr>
      </w:pPr>
    </w:p>
    <w:p w14:paraId="5F888CDB" w14:textId="6EF06EC2" w:rsidR="0064665A" w:rsidRDefault="0064665A" w:rsidP="0064665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Acuerdo </w:t>
      </w:r>
      <w:r w:rsidR="00F40451" w:rsidRPr="00F40451">
        <w:rPr>
          <w:rFonts w:eastAsia="Palatino Linotype" w:cs="Palatino Linotype"/>
          <w:color w:val="000000"/>
          <w:szCs w:val="24"/>
        </w:rPr>
        <w:t>ACUERDO-CMT-VACHASO-A-00180-2024</w:t>
      </w:r>
      <w:r>
        <w:rPr>
          <w:rFonts w:eastAsia="Palatino Linotype" w:cs="Palatino Linotype"/>
          <w:color w:val="000000"/>
          <w:szCs w:val="24"/>
        </w:rPr>
        <w:t xml:space="preserve">, emitido en respuesta a la solicitud </w:t>
      </w:r>
      <w:r w:rsidRPr="00FB2BDC">
        <w:rPr>
          <w:rFonts w:eastAsia="Palatino Linotype" w:cs="Palatino Linotype"/>
          <w:color w:val="000000"/>
          <w:szCs w:val="24"/>
        </w:rPr>
        <w:t>0031</w:t>
      </w:r>
      <w:r w:rsidR="00F40451">
        <w:rPr>
          <w:rFonts w:eastAsia="Palatino Linotype" w:cs="Palatino Linotype"/>
          <w:color w:val="000000"/>
          <w:szCs w:val="24"/>
        </w:rPr>
        <w:t>5</w:t>
      </w:r>
      <w:r w:rsidRPr="00FB2BDC">
        <w:rPr>
          <w:rFonts w:eastAsia="Palatino Linotype" w:cs="Palatino Linotype"/>
          <w:color w:val="000000"/>
          <w:szCs w:val="24"/>
        </w:rPr>
        <w:t>/VACHASO/IP/2024</w:t>
      </w:r>
      <w:r>
        <w:rPr>
          <w:rFonts w:eastAsia="Palatino Linotype" w:cs="Palatino Linotype"/>
          <w:color w:val="000000"/>
          <w:szCs w:val="24"/>
        </w:rPr>
        <w:t>.</w:t>
      </w:r>
    </w:p>
    <w:tbl>
      <w:tblPr>
        <w:tblStyle w:val="Tablaconcuadrcula1"/>
        <w:tblW w:w="9072" w:type="dxa"/>
        <w:tblLayout w:type="fixed"/>
        <w:tblLook w:val="04A0" w:firstRow="1" w:lastRow="0" w:firstColumn="1" w:lastColumn="0" w:noHBand="0" w:noVBand="1"/>
      </w:tblPr>
      <w:tblGrid>
        <w:gridCol w:w="1560"/>
        <w:gridCol w:w="1417"/>
        <w:gridCol w:w="6095"/>
      </w:tblGrid>
      <w:tr w:rsidR="00EE3316" w:rsidRPr="00FA5CF3" w14:paraId="1114FD7C" w14:textId="77777777" w:rsidTr="003E6592">
        <w:tc>
          <w:tcPr>
            <w:tcW w:w="1560" w:type="dxa"/>
            <w:tcBorders>
              <w:top w:val="nil"/>
              <w:left w:val="nil"/>
            </w:tcBorders>
          </w:tcPr>
          <w:p w14:paraId="7EA7222C" w14:textId="77777777" w:rsidR="00EE3316" w:rsidRPr="00FA5CF3" w:rsidRDefault="00EE3316" w:rsidP="003E6592">
            <w:pPr>
              <w:ind w:left="47"/>
              <w:rPr>
                <w:rFonts w:eastAsia="Times New Roman" w:cs="Times New Roman"/>
                <w:b/>
                <w:sz w:val="20"/>
                <w:szCs w:val="20"/>
                <w:lang w:eastAsia="es-ES"/>
              </w:rPr>
            </w:pPr>
          </w:p>
        </w:tc>
        <w:tc>
          <w:tcPr>
            <w:tcW w:w="1417" w:type="dxa"/>
            <w:tcBorders>
              <w:bottom w:val="single" w:sz="4" w:space="0" w:color="auto"/>
            </w:tcBorders>
            <w:shd w:val="clear" w:color="auto" w:fill="BFBFBF" w:themeFill="background1" w:themeFillShade="BF"/>
            <w:vAlign w:val="bottom"/>
          </w:tcPr>
          <w:p w14:paraId="6CD6FF39" w14:textId="77777777" w:rsidR="00EE3316" w:rsidRPr="00FA5CF3" w:rsidRDefault="00EE3316" w:rsidP="003E6592">
            <w:pPr>
              <w:ind w:left="47"/>
              <w:jc w:val="center"/>
              <w:rPr>
                <w:rFonts w:eastAsia="Times New Roman" w:cs="Times New Roman"/>
                <w:b/>
                <w:sz w:val="20"/>
                <w:szCs w:val="20"/>
                <w:lang w:eastAsia="es-ES"/>
              </w:rPr>
            </w:pPr>
            <w:r w:rsidRPr="00FA5CF3">
              <w:rPr>
                <w:rFonts w:eastAsia="Times New Roman" w:cs="Times New Roman"/>
                <w:b/>
                <w:szCs w:val="20"/>
                <w:lang w:eastAsia="es-ES"/>
              </w:rPr>
              <w:t>Cumplió:</w:t>
            </w:r>
          </w:p>
        </w:tc>
        <w:tc>
          <w:tcPr>
            <w:tcW w:w="6095" w:type="dxa"/>
            <w:tcBorders>
              <w:bottom w:val="single" w:sz="4" w:space="0" w:color="auto"/>
            </w:tcBorders>
            <w:shd w:val="clear" w:color="auto" w:fill="BFBFBF" w:themeFill="background1" w:themeFillShade="BF"/>
            <w:vAlign w:val="bottom"/>
          </w:tcPr>
          <w:p w14:paraId="0F0A16AF" w14:textId="7AA764F8" w:rsidR="00EE3316" w:rsidRPr="00FA5CF3" w:rsidRDefault="00EE3316" w:rsidP="003E6592">
            <w:pPr>
              <w:ind w:left="47"/>
              <w:jc w:val="center"/>
              <w:rPr>
                <w:rFonts w:eastAsia="Times New Roman" w:cs="Times New Roman"/>
                <w:b/>
                <w:szCs w:val="24"/>
                <w:lang w:eastAsia="es-ES"/>
              </w:rPr>
            </w:pPr>
            <w:r w:rsidRPr="00FA5CF3">
              <w:rPr>
                <w:rFonts w:eastAsia="Times New Roman" w:cs="Times New Roman"/>
                <w:b/>
                <w:szCs w:val="24"/>
                <w:lang w:eastAsia="es-ES"/>
              </w:rPr>
              <w:t>Contenido</w:t>
            </w:r>
          </w:p>
        </w:tc>
      </w:tr>
      <w:tr w:rsidR="00EE3316" w:rsidRPr="00FA5CF3" w14:paraId="1AB7D0EB" w14:textId="77777777" w:rsidTr="003E6592">
        <w:tc>
          <w:tcPr>
            <w:tcW w:w="1560" w:type="dxa"/>
            <w:vAlign w:val="center"/>
          </w:tcPr>
          <w:p w14:paraId="6D4D4394"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Número de folio de la solicitud</w:t>
            </w:r>
          </w:p>
        </w:tc>
        <w:tc>
          <w:tcPr>
            <w:tcW w:w="1417" w:type="dxa"/>
            <w:tcBorders>
              <w:top w:val="single" w:sz="4" w:space="0" w:color="auto"/>
            </w:tcBorders>
            <w:vAlign w:val="center"/>
          </w:tcPr>
          <w:p w14:paraId="4826742F" w14:textId="77777777" w:rsidR="00EE3316" w:rsidRPr="00FA5CF3" w:rsidRDefault="00EE3316" w:rsidP="003E6592">
            <w:pPr>
              <w:spacing w:line="240" w:lineRule="auto"/>
              <w:ind w:left="47"/>
              <w:jc w:val="center"/>
              <w:rPr>
                <w:rFonts w:eastAsia="Times New Roman" w:cs="Times New Roman"/>
                <w:b/>
                <w:szCs w:val="24"/>
                <w:lang w:val="es-MX"/>
              </w:rPr>
            </w:pPr>
            <w:r w:rsidRPr="00FA5CF3">
              <w:rPr>
                <w:rFonts w:eastAsia="Times New Roman" w:cs="Times New Roman"/>
                <w:b/>
                <w:szCs w:val="24"/>
                <w:lang w:val="es-MX"/>
              </w:rPr>
              <w:t>Sí</w:t>
            </w:r>
          </w:p>
        </w:tc>
        <w:tc>
          <w:tcPr>
            <w:tcW w:w="6095" w:type="dxa"/>
            <w:tcBorders>
              <w:top w:val="single" w:sz="4" w:space="0" w:color="auto"/>
            </w:tcBorders>
            <w:vAlign w:val="center"/>
          </w:tcPr>
          <w:p w14:paraId="06440CD0" w14:textId="02D96EF1" w:rsidR="00EE3316" w:rsidRPr="00E321B2" w:rsidRDefault="003E6592" w:rsidP="003E6592">
            <w:pPr>
              <w:spacing w:line="276" w:lineRule="auto"/>
              <w:ind w:left="-115"/>
              <w:jc w:val="center"/>
              <w:rPr>
                <w:rFonts w:eastAsia="Times New Roman" w:cs="Times New Roman"/>
                <w:sz w:val="22"/>
                <w:lang w:val="es-MX"/>
              </w:rPr>
            </w:pPr>
            <w:r w:rsidRPr="00FA5CF3">
              <w:rPr>
                <w:rFonts w:eastAsia="Times New Roman" w:cs="Times New Roman"/>
                <w:noProof/>
                <w:szCs w:val="24"/>
                <w:lang w:val="es-MX"/>
              </w:rPr>
              <mc:AlternateContent>
                <mc:Choice Requires="wps">
                  <w:drawing>
                    <wp:anchor distT="0" distB="0" distL="114300" distR="114300" simplePos="0" relativeHeight="251703296" behindDoc="0" locked="0" layoutInCell="1" allowOverlap="1" wp14:anchorId="75A0135C" wp14:editId="4D4E3DDE">
                      <wp:simplePos x="0" y="0"/>
                      <wp:positionH relativeFrom="column">
                        <wp:posOffset>1123950</wp:posOffset>
                      </wp:positionH>
                      <wp:positionV relativeFrom="paragraph">
                        <wp:posOffset>357505</wp:posOffset>
                      </wp:positionV>
                      <wp:extent cx="1190625" cy="161925"/>
                      <wp:effectExtent l="0" t="0" r="28575" b="28575"/>
                      <wp:wrapNone/>
                      <wp:docPr id="142" name="Rectángulo 142"/>
                      <wp:cNvGraphicFramePr/>
                      <a:graphic xmlns:a="http://schemas.openxmlformats.org/drawingml/2006/main">
                        <a:graphicData uri="http://schemas.microsoft.com/office/word/2010/wordprocessingShape">
                          <wps:wsp>
                            <wps:cNvSpPr/>
                            <wps:spPr>
                              <a:xfrm>
                                <a:off x="0" y="0"/>
                                <a:ext cx="1190625" cy="1619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6A7C7F4" id="Rectángulo 142" o:spid="_x0000_s1026" style="position:absolute;margin-left:88.5pt;margin-top:28.15pt;width:93.75pt;height: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" filled="f" strokecolor="red" strokeweight="1.5pt"/>
                  </w:pict>
                </mc:Fallback>
              </mc:AlternateContent>
            </w:r>
            <w:r>
              <w:rPr>
                <w:rFonts w:eastAsia="Times New Roman" w:cs="Times New Roman"/>
                <w:b/>
                <w:noProof/>
                <w:sz w:val="22"/>
                <w:lang w:val="es-MX"/>
              </w:rPr>
              <w:drawing>
                <wp:anchor distT="0" distB="0" distL="114300" distR="114300" simplePos="0" relativeHeight="251661311" behindDoc="0" locked="0" layoutInCell="1" allowOverlap="1" wp14:anchorId="55B5B549" wp14:editId="4E607A56">
                  <wp:simplePos x="0" y="0"/>
                  <wp:positionH relativeFrom="column">
                    <wp:posOffset>-1270</wp:posOffset>
                  </wp:positionH>
                  <wp:positionV relativeFrom="paragraph">
                    <wp:posOffset>226060</wp:posOffset>
                  </wp:positionV>
                  <wp:extent cx="3733165" cy="899160"/>
                  <wp:effectExtent l="0" t="0" r="635" b="0"/>
                  <wp:wrapSquare wrapText="bothSides"/>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478FD1F.tmp"/>
                          <pic:cNvPicPr/>
                        </pic:nvPicPr>
                        <pic:blipFill>
                          <a:blip r:embed="rId20">
                            <a:extLst>
                              <a:ext uri="{28A0092B-C50C-407E-A947-70E740481C1C}">
                                <a14:useLocalDpi xmlns:a14="http://schemas.microsoft.com/office/drawing/2010/main" val="0"/>
                              </a:ext>
                            </a:extLst>
                          </a:blip>
                          <a:stretch>
                            <a:fillRect/>
                          </a:stretch>
                        </pic:blipFill>
                        <pic:spPr>
                          <a:xfrm>
                            <a:off x="0" y="0"/>
                            <a:ext cx="3733165" cy="899160"/>
                          </a:xfrm>
                          <a:prstGeom prst="rect">
                            <a:avLst/>
                          </a:prstGeom>
                        </pic:spPr>
                      </pic:pic>
                    </a:graphicData>
                  </a:graphic>
                </wp:anchor>
              </w:drawing>
            </w:r>
          </w:p>
          <w:p w14:paraId="7BAC43F4" w14:textId="3AE83893" w:rsidR="00EE3316" w:rsidRPr="00E321B2" w:rsidRDefault="00EE3316" w:rsidP="003E6592">
            <w:pPr>
              <w:spacing w:line="276" w:lineRule="auto"/>
              <w:ind w:left="-115"/>
              <w:jc w:val="center"/>
              <w:rPr>
                <w:rFonts w:eastAsia="Times New Roman" w:cs="Times New Roman"/>
                <w:sz w:val="22"/>
                <w:lang w:val="es-MX"/>
              </w:rPr>
            </w:pPr>
            <w:r w:rsidRPr="00E321B2">
              <w:rPr>
                <w:rFonts w:ascii="Times New Roman" w:eastAsia="Times New Roman" w:hAnsi="Times New Roman" w:cs="Times New Roman"/>
                <w:noProof/>
                <w:sz w:val="22"/>
                <w:lang w:val="es-MX"/>
              </w:rPr>
              <w:t xml:space="preserve"> </w:t>
            </w:r>
          </w:p>
        </w:tc>
      </w:tr>
      <w:tr w:rsidR="00EE3316" w:rsidRPr="00FA5CF3" w14:paraId="2CCB5F68" w14:textId="77777777" w:rsidTr="003E6592">
        <w:tc>
          <w:tcPr>
            <w:tcW w:w="1560" w:type="dxa"/>
            <w:vAlign w:val="center"/>
          </w:tcPr>
          <w:p w14:paraId="18D682CB"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Referencia de la información solicitada</w:t>
            </w:r>
          </w:p>
        </w:tc>
        <w:tc>
          <w:tcPr>
            <w:tcW w:w="1417" w:type="dxa"/>
            <w:vAlign w:val="center"/>
          </w:tcPr>
          <w:p w14:paraId="78645ACB" w14:textId="77777777" w:rsidR="00EE3316" w:rsidRPr="00FA5CF3" w:rsidRDefault="00EE3316" w:rsidP="003E6592">
            <w:pPr>
              <w:spacing w:line="240" w:lineRule="auto"/>
              <w:ind w:left="47"/>
              <w:jc w:val="center"/>
              <w:rPr>
                <w:rFonts w:eastAsia="Times New Roman" w:cs="Times New Roman"/>
                <w:b/>
                <w:szCs w:val="24"/>
                <w:lang w:val="es-MX"/>
              </w:rPr>
            </w:pPr>
            <w:r w:rsidRPr="00FA5CF3">
              <w:rPr>
                <w:rFonts w:eastAsia="Times New Roman" w:cs="Times New Roman"/>
                <w:b/>
                <w:szCs w:val="24"/>
                <w:lang w:val="es-MX"/>
              </w:rPr>
              <w:t>Sí</w:t>
            </w:r>
          </w:p>
        </w:tc>
        <w:tc>
          <w:tcPr>
            <w:tcW w:w="6095" w:type="dxa"/>
            <w:vAlign w:val="center"/>
          </w:tcPr>
          <w:p w14:paraId="3CFC0EAA" w14:textId="20421BA8" w:rsidR="00EE3316" w:rsidRPr="00E321B2" w:rsidRDefault="003E6592" w:rsidP="003E6592">
            <w:pPr>
              <w:spacing w:line="276" w:lineRule="auto"/>
              <w:ind w:left="-115"/>
              <w:jc w:val="center"/>
              <w:rPr>
                <w:rFonts w:eastAsia="Times New Roman" w:cs="Times New Roman"/>
                <w:b/>
                <w:sz w:val="22"/>
                <w:lang w:val="es-MX"/>
              </w:rPr>
            </w:pPr>
            <w:r>
              <w:rPr>
                <w:rFonts w:eastAsia="Times New Roman" w:cs="Times New Roman"/>
                <w:b/>
                <w:noProof/>
                <w:sz w:val="22"/>
                <w:lang w:val="es-MX"/>
              </w:rPr>
              <w:drawing>
                <wp:anchor distT="0" distB="0" distL="114300" distR="114300" simplePos="0" relativeHeight="251788288" behindDoc="0" locked="0" layoutInCell="1" allowOverlap="1" wp14:anchorId="56A4BE9E" wp14:editId="39352ED2">
                  <wp:simplePos x="0" y="0"/>
                  <wp:positionH relativeFrom="column">
                    <wp:posOffset>-34393</wp:posOffset>
                  </wp:positionH>
                  <wp:positionV relativeFrom="paragraph">
                    <wp:posOffset>3588</wp:posOffset>
                  </wp:positionV>
                  <wp:extent cx="3733165" cy="899160"/>
                  <wp:effectExtent l="0" t="0" r="635" b="0"/>
                  <wp:wrapSquare wrapText="bothSides"/>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478FD1F.tmp"/>
                          <pic:cNvPicPr/>
                        </pic:nvPicPr>
                        <pic:blipFill>
                          <a:blip r:embed="rId20">
                            <a:extLst>
                              <a:ext uri="{28A0092B-C50C-407E-A947-70E740481C1C}">
                                <a14:useLocalDpi xmlns:a14="http://schemas.microsoft.com/office/drawing/2010/main" val="0"/>
                              </a:ext>
                            </a:extLst>
                          </a:blip>
                          <a:stretch>
                            <a:fillRect/>
                          </a:stretch>
                        </pic:blipFill>
                        <pic:spPr>
                          <a:xfrm>
                            <a:off x="0" y="0"/>
                            <a:ext cx="3733165" cy="899160"/>
                          </a:xfrm>
                          <a:prstGeom prst="rect">
                            <a:avLst/>
                          </a:prstGeom>
                        </pic:spPr>
                      </pic:pic>
                    </a:graphicData>
                  </a:graphic>
                </wp:anchor>
              </w:drawing>
            </w:r>
          </w:p>
        </w:tc>
      </w:tr>
      <w:tr w:rsidR="00EE3316" w:rsidRPr="00FA5CF3" w14:paraId="5C0FA96C" w14:textId="77777777" w:rsidTr="003E6592">
        <w:tc>
          <w:tcPr>
            <w:tcW w:w="1560" w:type="dxa"/>
            <w:vAlign w:val="center"/>
          </w:tcPr>
          <w:p w14:paraId="1117F5D8" w14:textId="77777777" w:rsidR="00EE3316" w:rsidRPr="00FA5CF3" w:rsidRDefault="00EE3316" w:rsidP="003E6592">
            <w:pPr>
              <w:spacing w:line="240" w:lineRule="auto"/>
              <w:rPr>
                <w:rFonts w:eastAsia="Times New Roman" w:cs="Times New Roman"/>
                <w:b/>
                <w:sz w:val="16"/>
                <w:szCs w:val="16"/>
                <w:lang w:val="es-MX"/>
              </w:rPr>
            </w:pPr>
            <w:r w:rsidRPr="00FA5CF3">
              <w:rPr>
                <w:rFonts w:eastAsia="Times New Roman" w:cs="Times New Roman"/>
                <w:b/>
                <w:sz w:val="16"/>
                <w:szCs w:val="16"/>
                <w:lang w:val="es-MX"/>
              </w:rPr>
              <w:t xml:space="preserve">Causal aplicable del artículo 113 de la Ley General, vinculándola con el Lineamiento específico del presente ordenamiento y, cuando </w:t>
            </w:r>
            <w:r w:rsidRPr="00FA5CF3">
              <w:rPr>
                <w:rFonts w:eastAsia="Times New Roman" w:cs="Times New Roman"/>
                <w:b/>
                <w:sz w:val="16"/>
                <w:szCs w:val="16"/>
                <w:lang w:val="es-MX"/>
              </w:rPr>
              <w:lastRenderedPageBreak/>
              <w:t>corresponda, el supuesto normativo que expresamente le otorga el carácter de información reservada</w:t>
            </w:r>
          </w:p>
        </w:tc>
        <w:tc>
          <w:tcPr>
            <w:tcW w:w="1417" w:type="dxa"/>
            <w:vAlign w:val="center"/>
          </w:tcPr>
          <w:p w14:paraId="5F3F29DF" w14:textId="45B1D395" w:rsidR="00EE3316" w:rsidRPr="00FA5CF3" w:rsidRDefault="00073E35" w:rsidP="003E6592">
            <w:pPr>
              <w:spacing w:line="240" w:lineRule="auto"/>
              <w:ind w:left="47"/>
              <w:jc w:val="center"/>
              <w:rPr>
                <w:rFonts w:eastAsia="Times New Roman" w:cs="Times New Roman"/>
                <w:b/>
                <w:szCs w:val="24"/>
                <w:lang w:val="es-MX"/>
              </w:rPr>
            </w:pPr>
            <w:r>
              <w:rPr>
                <w:rFonts w:eastAsia="Times New Roman" w:cs="Times New Roman"/>
                <w:b/>
                <w:szCs w:val="24"/>
                <w:lang w:val="es-MX"/>
              </w:rPr>
              <w:lastRenderedPageBreak/>
              <w:t>No</w:t>
            </w:r>
          </w:p>
        </w:tc>
        <w:tc>
          <w:tcPr>
            <w:tcW w:w="6095" w:type="dxa"/>
            <w:vAlign w:val="center"/>
          </w:tcPr>
          <w:p w14:paraId="15363804" w14:textId="77777777" w:rsidR="00EE3316" w:rsidRPr="00E321B2" w:rsidRDefault="00EE3316" w:rsidP="003E6592">
            <w:pPr>
              <w:spacing w:line="276" w:lineRule="auto"/>
              <w:jc w:val="center"/>
              <w:rPr>
                <w:rFonts w:ascii="Times New Roman" w:eastAsia="Times New Roman" w:hAnsi="Times New Roman" w:cs="Times New Roman"/>
                <w:sz w:val="22"/>
                <w:lang w:val="es-MX"/>
              </w:rPr>
            </w:pPr>
            <w:r w:rsidRPr="00E321B2">
              <w:rPr>
                <w:rFonts w:ascii="Times New Roman" w:eastAsia="Times New Roman" w:hAnsi="Times New Roman" w:cs="Times New Roman"/>
                <w:noProof/>
                <w:sz w:val="22"/>
                <w:lang w:val="es-MX"/>
              </w:rPr>
              <w:drawing>
                <wp:anchor distT="0" distB="0" distL="114300" distR="114300" simplePos="0" relativeHeight="251699200" behindDoc="0" locked="0" layoutInCell="1" allowOverlap="1" wp14:anchorId="7AA7172F" wp14:editId="4851EECD">
                  <wp:simplePos x="0" y="0"/>
                  <wp:positionH relativeFrom="column">
                    <wp:posOffset>-635</wp:posOffset>
                  </wp:positionH>
                  <wp:positionV relativeFrom="paragraph">
                    <wp:posOffset>-584200</wp:posOffset>
                  </wp:positionV>
                  <wp:extent cx="3733165" cy="564515"/>
                  <wp:effectExtent l="0" t="0" r="635" b="6985"/>
                  <wp:wrapSquare wrapText="bothSides"/>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4789300.tmp"/>
                          <pic:cNvPicPr/>
                        </pic:nvPicPr>
                        <pic:blipFill>
                          <a:blip r:embed="rId15">
                            <a:extLst>
                              <a:ext uri="{28A0092B-C50C-407E-A947-70E740481C1C}">
                                <a14:useLocalDpi xmlns:a14="http://schemas.microsoft.com/office/drawing/2010/main" val="0"/>
                              </a:ext>
                            </a:extLst>
                          </a:blip>
                          <a:stretch>
                            <a:fillRect/>
                          </a:stretch>
                        </pic:blipFill>
                        <pic:spPr>
                          <a:xfrm>
                            <a:off x="0" y="0"/>
                            <a:ext cx="3733165" cy="564515"/>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06E83125" w14:textId="77777777" w:rsidTr="003E6592">
        <w:tc>
          <w:tcPr>
            <w:tcW w:w="1560" w:type="dxa"/>
            <w:vAlign w:val="center"/>
          </w:tcPr>
          <w:p w14:paraId="5FE3885F" w14:textId="77777777" w:rsidR="00EE3316" w:rsidRPr="00FA5CF3" w:rsidRDefault="00EE3316" w:rsidP="003E6592">
            <w:pPr>
              <w:tabs>
                <w:tab w:val="left" w:pos="317"/>
              </w:tabs>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Fundamento y Motivación Legal</w:t>
            </w:r>
          </w:p>
        </w:tc>
        <w:tc>
          <w:tcPr>
            <w:tcW w:w="1417" w:type="dxa"/>
            <w:vAlign w:val="center"/>
          </w:tcPr>
          <w:p w14:paraId="36F3932F" w14:textId="77777777" w:rsidR="00EE3316" w:rsidRPr="00FA5CF3" w:rsidRDefault="00EE3316" w:rsidP="003E6592">
            <w:pPr>
              <w:spacing w:line="240" w:lineRule="auto"/>
              <w:ind w:left="47"/>
              <w:jc w:val="center"/>
              <w:rPr>
                <w:rFonts w:eastAsia="Times New Roman" w:cs="Times New Roman"/>
                <w:b/>
                <w:szCs w:val="24"/>
                <w:lang w:val="es-MX"/>
              </w:rPr>
            </w:pPr>
            <w:r>
              <w:rPr>
                <w:rFonts w:eastAsia="Times New Roman" w:cs="Times New Roman"/>
                <w:b/>
                <w:szCs w:val="24"/>
                <w:lang w:val="es-MX"/>
              </w:rPr>
              <w:t>Parcial</w:t>
            </w:r>
          </w:p>
        </w:tc>
        <w:tc>
          <w:tcPr>
            <w:tcW w:w="6095" w:type="dxa"/>
            <w:vAlign w:val="center"/>
          </w:tcPr>
          <w:p w14:paraId="3962306A" w14:textId="77777777" w:rsidR="00EE3316" w:rsidRPr="00E321B2" w:rsidRDefault="00EE3316" w:rsidP="003E6592">
            <w:pPr>
              <w:spacing w:line="276" w:lineRule="auto"/>
              <w:jc w:val="center"/>
              <w:rPr>
                <w:rFonts w:eastAsia="Times New Roman" w:cs="Times New Roman"/>
                <w:b/>
                <w:sz w:val="22"/>
                <w:lang w:val="es-MX"/>
              </w:rPr>
            </w:pPr>
            <w:r w:rsidRPr="00E321B2">
              <w:rPr>
                <w:rFonts w:ascii="Times New Roman" w:eastAsia="Times New Roman" w:hAnsi="Times New Roman" w:cs="Times New Roman"/>
                <w:noProof/>
                <w:sz w:val="22"/>
                <w:lang w:val="es-MX"/>
              </w:rPr>
              <w:drawing>
                <wp:anchor distT="0" distB="0" distL="114300" distR="114300" simplePos="0" relativeHeight="251700224" behindDoc="0" locked="0" layoutInCell="1" allowOverlap="1" wp14:anchorId="3B111BDB" wp14:editId="0A431760">
                  <wp:simplePos x="0" y="0"/>
                  <wp:positionH relativeFrom="column">
                    <wp:posOffset>-29210</wp:posOffset>
                  </wp:positionH>
                  <wp:positionV relativeFrom="paragraph">
                    <wp:posOffset>-2637790</wp:posOffset>
                  </wp:positionV>
                  <wp:extent cx="3733165" cy="2846070"/>
                  <wp:effectExtent l="0" t="0" r="635" b="0"/>
                  <wp:wrapSquare wrapText="bothSides"/>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4786442.tmp"/>
                          <pic:cNvPicPr/>
                        </pic:nvPicPr>
                        <pic:blipFill>
                          <a:blip r:embed="rId16">
                            <a:extLst>
                              <a:ext uri="{28A0092B-C50C-407E-A947-70E740481C1C}">
                                <a14:useLocalDpi xmlns:a14="http://schemas.microsoft.com/office/drawing/2010/main" val="0"/>
                              </a:ext>
                            </a:extLst>
                          </a:blip>
                          <a:stretch>
                            <a:fillRect/>
                          </a:stretch>
                        </pic:blipFill>
                        <pic:spPr>
                          <a:xfrm>
                            <a:off x="0" y="0"/>
                            <a:ext cx="3733165" cy="2846070"/>
                          </a:xfrm>
                          <a:prstGeom prst="rect">
                            <a:avLst/>
                          </a:prstGeom>
                        </pic:spPr>
                      </pic:pic>
                    </a:graphicData>
                  </a:graphic>
                  <wp14:sizeRelH relativeFrom="margin">
                    <wp14:pctWidth>0</wp14:pctWidth>
                  </wp14:sizeRelH>
                  <wp14:sizeRelV relativeFrom="margin">
                    <wp14:pctHeight>0</wp14:pctHeight>
                  </wp14:sizeRelV>
                </wp:anchor>
              </w:drawing>
            </w:r>
          </w:p>
        </w:tc>
      </w:tr>
      <w:tr w:rsidR="00A67E0E" w:rsidRPr="00FA5CF3" w14:paraId="19ED196A" w14:textId="77777777" w:rsidTr="003E6592">
        <w:tc>
          <w:tcPr>
            <w:tcW w:w="1560" w:type="dxa"/>
            <w:vAlign w:val="center"/>
          </w:tcPr>
          <w:p w14:paraId="14B21BBB" w14:textId="77777777" w:rsidR="00A67E0E" w:rsidRPr="00FA5CF3" w:rsidRDefault="00A67E0E" w:rsidP="00A67E0E">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Conexión entre los fundamentos y motivos que dieron origen a la Reserva de la información</w:t>
            </w:r>
          </w:p>
        </w:tc>
        <w:tc>
          <w:tcPr>
            <w:tcW w:w="1417" w:type="dxa"/>
            <w:vAlign w:val="center"/>
          </w:tcPr>
          <w:p w14:paraId="0FDE8CC2" w14:textId="400D0DF1" w:rsidR="00A67E0E" w:rsidRPr="00FA5CF3" w:rsidRDefault="00A67E0E" w:rsidP="00A67E0E">
            <w:pPr>
              <w:ind w:left="29" w:firstLine="18"/>
              <w:jc w:val="center"/>
              <w:rPr>
                <w:rFonts w:eastAsia="Times New Roman" w:cs="Times New Roman"/>
                <w:b/>
                <w:szCs w:val="24"/>
                <w:lang w:eastAsia="es-ES"/>
              </w:rPr>
            </w:pPr>
            <w:r w:rsidRPr="00A67E0E">
              <w:rPr>
                <w:rFonts w:eastAsia="Times New Roman" w:cs="Times New Roman"/>
                <w:b/>
                <w:szCs w:val="24"/>
                <w:lang w:eastAsia="es-ES"/>
              </w:rPr>
              <w:t>Parcial</w:t>
            </w:r>
          </w:p>
        </w:tc>
        <w:tc>
          <w:tcPr>
            <w:tcW w:w="6095" w:type="dxa"/>
            <w:vAlign w:val="center"/>
          </w:tcPr>
          <w:p w14:paraId="4FDCB0FD" w14:textId="77777777" w:rsidR="00A67E0E" w:rsidRPr="00E321B2" w:rsidRDefault="00A67E0E" w:rsidP="00A67E0E">
            <w:pPr>
              <w:pBdr>
                <w:top w:val="nil"/>
                <w:left w:val="nil"/>
                <w:bottom w:val="nil"/>
                <w:right w:val="nil"/>
                <w:between w:val="nil"/>
              </w:pBdr>
              <w:spacing w:line="276" w:lineRule="auto"/>
              <w:ind w:left="29" w:firstLine="18"/>
              <w:rPr>
                <w:rFonts w:eastAsia="Palatino Linotype" w:cs="Palatino Linotype"/>
                <w:color w:val="000000"/>
                <w:sz w:val="22"/>
                <w:lang w:val="es-MX"/>
              </w:rPr>
            </w:pPr>
            <w:r>
              <w:rPr>
                <w:rFonts w:eastAsia="Palatino Linotype" w:cs="Palatino Linotype"/>
                <w:color w:val="000000"/>
                <w:sz w:val="22"/>
                <w:lang w:val="es-MX"/>
              </w:rPr>
              <w:t>Existe conexión entre los argumentos vertidos y la fundamentación, no obstante, únicamente fundamenta en la Ley de Transparencia Estatal.</w:t>
            </w:r>
          </w:p>
          <w:p w14:paraId="658E29F9" w14:textId="77777777" w:rsidR="00A67E0E" w:rsidRPr="00E321B2" w:rsidRDefault="00A67E0E" w:rsidP="00A67E0E">
            <w:pPr>
              <w:spacing w:line="276" w:lineRule="auto"/>
              <w:ind w:left="29" w:firstLine="18"/>
              <w:rPr>
                <w:rFonts w:eastAsia="Times New Roman" w:cs="Times New Roman"/>
                <w:sz w:val="22"/>
                <w:lang w:eastAsia="es-ES"/>
              </w:rPr>
            </w:pPr>
          </w:p>
        </w:tc>
      </w:tr>
      <w:tr w:rsidR="00EE3316" w:rsidRPr="00FA5CF3" w14:paraId="421682C9" w14:textId="77777777" w:rsidTr="003E6592">
        <w:tc>
          <w:tcPr>
            <w:tcW w:w="9072" w:type="dxa"/>
            <w:gridSpan w:val="3"/>
            <w:shd w:val="clear" w:color="auto" w:fill="D9D9D9" w:themeFill="background1" w:themeFillShade="D9"/>
            <w:vAlign w:val="center"/>
          </w:tcPr>
          <w:p w14:paraId="37F4B6D3" w14:textId="77777777" w:rsidR="00EE3316" w:rsidRPr="00E321B2" w:rsidRDefault="00EE3316" w:rsidP="003E6592">
            <w:pPr>
              <w:spacing w:line="276" w:lineRule="auto"/>
              <w:ind w:left="29" w:firstLine="18"/>
              <w:jc w:val="center"/>
              <w:rPr>
                <w:rFonts w:eastAsia="Times New Roman" w:cs="Times New Roman"/>
                <w:sz w:val="22"/>
                <w:lang w:eastAsia="es-ES"/>
              </w:rPr>
            </w:pPr>
            <w:r w:rsidRPr="00E321B2">
              <w:rPr>
                <w:rFonts w:eastAsia="Times New Roman" w:cs="Times New Roman"/>
                <w:b/>
                <w:sz w:val="22"/>
                <w:lang w:eastAsia="es-ES"/>
              </w:rPr>
              <w:t>Prueba de Daño</w:t>
            </w:r>
          </w:p>
        </w:tc>
      </w:tr>
      <w:tr w:rsidR="00EE3316" w:rsidRPr="00FA5CF3" w14:paraId="65EBE70A" w14:textId="77777777" w:rsidTr="003E6592">
        <w:tc>
          <w:tcPr>
            <w:tcW w:w="1560" w:type="dxa"/>
            <w:vAlign w:val="center"/>
          </w:tcPr>
          <w:p w14:paraId="74A43375"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Riesgo Real, Demostrable e Identificable</w:t>
            </w:r>
          </w:p>
          <w:p w14:paraId="5A56F28F"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(Modo, Tiempo y Lugar)</w:t>
            </w:r>
          </w:p>
        </w:tc>
        <w:tc>
          <w:tcPr>
            <w:tcW w:w="1417" w:type="dxa"/>
            <w:vAlign w:val="center"/>
          </w:tcPr>
          <w:p w14:paraId="54A436E2" w14:textId="77777777" w:rsidR="00EE3316" w:rsidRPr="00FA5CF3" w:rsidRDefault="00EE3316" w:rsidP="003E6592">
            <w:pPr>
              <w:ind w:left="29" w:firstLine="18"/>
              <w:jc w:val="center"/>
              <w:rPr>
                <w:rFonts w:eastAsia="Times New Roman" w:cs="Times New Roman"/>
                <w:b/>
                <w:szCs w:val="24"/>
                <w:lang w:eastAsia="es-ES"/>
              </w:rPr>
            </w:pPr>
            <w:r w:rsidRPr="00FA5CF3">
              <w:rPr>
                <w:rFonts w:eastAsia="Times New Roman" w:cs="Times New Roman"/>
                <w:b/>
                <w:szCs w:val="24"/>
                <w:lang w:eastAsia="es-ES"/>
              </w:rPr>
              <w:t>No</w:t>
            </w:r>
          </w:p>
        </w:tc>
        <w:tc>
          <w:tcPr>
            <w:tcW w:w="6095" w:type="dxa"/>
            <w:vAlign w:val="center"/>
          </w:tcPr>
          <w:p w14:paraId="3ADA5B43" w14:textId="77777777" w:rsidR="00EE3316" w:rsidRPr="00E321B2" w:rsidRDefault="00EE3316" w:rsidP="003E6592">
            <w:pPr>
              <w:spacing w:line="276" w:lineRule="auto"/>
              <w:ind w:left="29" w:firstLine="18"/>
              <w:rPr>
                <w:rFonts w:eastAsia="Times New Roman" w:cs="Times New Roman"/>
                <w:sz w:val="22"/>
                <w:lang w:eastAsia="es-ES"/>
              </w:rPr>
            </w:pPr>
            <w:r w:rsidRPr="00E321B2">
              <w:rPr>
                <w:rFonts w:eastAsia="Palatino Linotype" w:cs="Palatino Linotype"/>
                <w:sz w:val="22"/>
                <w:lang w:eastAsia="es-ES"/>
              </w:rPr>
              <w:t>No señala las circunstancias del daño producido por la entrega de la información.</w:t>
            </w:r>
          </w:p>
        </w:tc>
      </w:tr>
      <w:tr w:rsidR="00EE3316" w:rsidRPr="00FA5CF3" w14:paraId="5FC50F79" w14:textId="77777777" w:rsidTr="003E6592">
        <w:tc>
          <w:tcPr>
            <w:tcW w:w="1560" w:type="dxa"/>
            <w:vAlign w:val="center"/>
          </w:tcPr>
          <w:p w14:paraId="260B5256"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Temporalidad de la Reserva de la información</w:t>
            </w:r>
          </w:p>
        </w:tc>
        <w:tc>
          <w:tcPr>
            <w:tcW w:w="1417" w:type="dxa"/>
            <w:vAlign w:val="center"/>
          </w:tcPr>
          <w:p w14:paraId="1B626FB5" w14:textId="77777777" w:rsidR="00EE3316" w:rsidRPr="00FA5CF3" w:rsidRDefault="00EE3316" w:rsidP="003E6592">
            <w:pPr>
              <w:ind w:left="29" w:firstLine="18"/>
              <w:jc w:val="center"/>
              <w:rPr>
                <w:rFonts w:eastAsia="Times New Roman" w:cs="Times New Roman"/>
                <w:b/>
                <w:szCs w:val="24"/>
                <w:lang w:eastAsia="es-ES"/>
              </w:rPr>
            </w:pPr>
            <w:r>
              <w:rPr>
                <w:rFonts w:eastAsia="Times New Roman" w:cs="Times New Roman"/>
                <w:b/>
                <w:szCs w:val="24"/>
                <w:lang w:eastAsia="es-ES"/>
              </w:rPr>
              <w:t>Sí</w:t>
            </w:r>
          </w:p>
        </w:tc>
        <w:tc>
          <w:tcPr>
            <w:tcW w:w="6095" w:type="dxa"/>
            <w:vAlign w:val="center"/>
          </w:tcPr>
          <w:p w14:paraId="2A642AA7" w14:textId="77777777" w:rsidR="00EE3316" w:rsidRPr="00E321B2" w:rsidRDefault="00EE3316" w:rsidP="003E6592">
            <w:pPr>
              <w:spacing w:line="276" w:lineRule="auto"/>
              <w:ind w:left="29" w:firstLine="18"/>
              <w:rPr>
                <w:rFonts w:eastAsia="Times New Roman" w:cs="Times New Roman"/>
                <w:sz w:val="22"/>
                <w:lang w:eastAsia="es-ES"/>
              </w:rPr>
            </w:pPr>
            <w:r>
              <w:rPr>
                <w:rFonts w:eastAsia="Times New Roman" w:cs="Times New Roman"/>
                <w:noProof/>
                <w:sz w:val="22"/>
                <w:lang w:val="es-MX"/>
              </w:rPr>
              <w:drawing>
                <wp:anchor distT="0" distB="0" distL="114300" distR="114300" simplePos="0" relativeHeight="251704320" behindDoc="0" locked="0" layoutInCell="1" allowOverlap="1" wp14:anchorId="64CF16A0" wp14:editId="4AE47CBD">
                  <wp:simplePos x="0" y="0"/>
                  <wp:positionH relativeFrom="column">
                    <wp:posOffset>20320</wp:posOffset>
                  </wp:positionH>
                  <wp:positionV relativeFrom="paragraph">
                    <wp:posOffset>-376555</wp:posOffset>
                  </wp:positionV>
                  <wp:extent cx="3733165" cy="478155"/>
                  <wp:effectExtent l="0" t="0" r="635" b="0"/>
                  <wp:wrapSquare wrapText="bothSides"/>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478887.tmp"/>
                          <pic:cNvPicPr/>
                        </pic:nvPicPr>
                        <pic:blipFill>
                          <a:blip r:embed="rId17">
                            <a:extLst>
                              <a:ext uri="{28A0092B-C50C-407E-A947-70E740481C1C}">
                                <a14:useLocalDpi xmlns:a14="http://schemas.microsoft.com/office/drawing/2010/main" val="0"/>
                              </a:ext>
                            </a:extLst>
                          </a:blip>
                          <a:stretch>
                            <a:fillRect/>
                          </a:stretch>
                        </pic:blipFill>
                        <pic:spPr>
                          <a:xfrm>
                            <a:off x="0" y="0"/>
                            <a:ext cx="3733165" cy="478155"/>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6D1FBCEF" w14:textId="77777777" w:rsidTr="003E6592">
        <w:trPr>
          <w:trHeight w:val="3517"/>
        </w:trPr>
        <w:tc>
          <w:tcPr>
            <w:tcW w:w="1560" w:type="dxa"/>
            <w:vAlign w:val="center"/>
          </w:tcPr>
          <w:p w14:paraId="25EF87C0" w14:textId="77777777" w:rsidR="00EE3316" w:rsidRPr="00FA5CF3" w:rsidRDefault="00EE3316" w:rsidP="003E6592">
            <w:pPr>
              <w:tabs>
                <w:tab w:val="left" w:pos="317"/>
              </w:tabs>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lastRenderedPageBreak/>
              <w:t>Autoridades competentes.</w:t>
            </w:r>
          </w:p>
        </w:tc>
        <w:tc>
          <w:tcPr>
            <w:tcW w:w="1417" w:type="dxa"/>
            <w:vAlign w:val="center"/>
          </w:tcPr>
          <w:p w14:paraId="71378EB7" w14:textId="77777777" w:rsidR="00EE3316" w:rsidRPr="00FA5CF3" w:rsidRDefault="00EE3316" w:rsidP="003E6592">
            <w:pPr>
              <w:ind w:left="29" w:firstLine="18"/>
              <w:jc w:val="center"/>
              <w:rPr>
                <w:rFonts w:eastAsia="Times New Roman" w:cs="Times New Roman"/>
                <w:b/>
                <w:szCs w:val="24"/>
                <w:lang w:eastAsia="es-ES"/>
              </w:rPr>
            </w:pPr>
            <w:r w:rsidRPr="00FA5CF3">
              <w:rPr>
                <w:rFonts w:eastAsia="Times New Roman" w:cs="Times New Roman"/>
                <w:b/>
                <w:szCs w:val="24"/>
                <w:lang w:eastAsia="es-ES"/>
              </w:rPr>
              <w:t>Sí</w:t>
            </w:r>
          </w:p>
        </w:tc>
        <w:tc>
          <w:tcPr>
            <w:tcW w:w="6095" w:type="dxa"/>
          </w:tcPr>
          <w:p w14:paraId="7B6AE4A2" w14:textId="77777777" w:rsidR="00EE3316" w:rsidRPr="00FA5CF3" w:rsidRDefault="00EE3316" w:rsidP="003E6592">
            <w:pPr>
              <w:spacing w:line="240" w:lineRule="auto"/>
              <w:jc w:val="left"/>
              <w:rPr>
                <w:rFonts w:ascii="Times New Roman" w:eastAsia="Times New Roman" w:hAnsi="Times New Roman" w:cs="Times New Roman"/>
                <w:sz w:val="8"/>
                <w:szCs w:val="24"/>
                <w:lang w:val="es-MX"/>
              </w:rPr>
            </w:pPr>
          </w:p>
          <w:p w14:paraId="4ED21941" w14:textId="77777777" w:rsidR="00EE3316" w:rsidRPr="00FA5CF3" w:rsidRDefault="00EE3316" w:rsidP="003E6592">
            <w:pPr>
              <w:spacing w:line="240" w:lineRule="auto"/>
              <w:jc w:val="center"/>
              <w:rPr>
                <w:rFonts w:ascii="Times New Roman" w:eastAsia="Times New Roman" w:hAnsi="Times New Roman" w:cs="Times New Roman"/>
                <w:szCs w:val="24"/>
                <w:lang w:val="es-MX"/>
              </w:rPr>
            </w:pPr>
            <w:r>
              <w:rPr>
                <w:rFonts w:ascii="Times New Roman" w:eastAsia="Times New Roman" w:hAnsi="Times New Roman" w:cs="Times New Roman"/>
                <w:noProof/>
                <w:sz w:val="8"/>
                <w:szCs w:val="24"/>
                <w:lang w:val="es-MX"/>
              </w:rPr>
              <w:drawing>
                <wp:anchor distT="0" distB="0" distL="114300" distR="114300" simplePos="0" relativeHeight="251702272" behindDoc="0" locked="0" layoutInCell="1" allowOverlap="1" wp14:anchorId="6749CDE5" wp14:editId="3A9247B6">
                  <wp:simplePos x="0" y="0"/>
                  <wp:positionH relativeFrom="column">
                    <wp:posOffset>1858645</wp:posOffset>
                  </wp:positionH>
                  <wp:positionV relativeFrom="paragraph">
                    <wp:posOffset>236855</wp:posOffset>
                  </wp:positionV>
                  <wp:extent cx="1894205" cy="1513840"/>
                  <wp:effectExtent l="0" t="0" r="0" b="0"/>
                  <wp:wrapSquare wrapText="bothSides"/>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47856A6.tmp"/>
                          <pic:cNvPicPr/>
                        </pic:nvPicPr>
                        <pic:blipFill>
                          <a:blip r:embed="rId18">
                            <a:extLst>
                              <a:ext uri="{28A0092B-C50C-407E-A947-70E740481C1C}">
                                <a14:useLocalDpi xmlns:a14="http://schemas.microsoft.com/office/drawing/2010/main" val="0"/>
                              </a:ext>
                            </a:extLst>
                          </a:blip>
                          <a:stretch>
                            <a:fillRect/>
                          </a:stretch>
                        </pic:blipFill>
                        <pic:spPr>
                          <a:xfrm>
                            <a:off x="0" y="0"/>
                            <a:ext cx="1894205" cy="15138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8"/>
                <w:szCs w:val="24"/>
                <w:lang w:val="es-MX"/>
              </w:rPr>
              <w:drawing>
                <wp:anchor distT="0" distB="0" distL="114300" distR="114300" simplePos="0" relativeHeight="251701248" behindDoc="0" locked="0" layoutInCell="1" allowOverlap="1" wp14:anchorId="06057FC0" wp14:editId="18D5DDEC">
                  <wp:simplePos x="0" y="0"/>
                  <wp:positionH relativeFrom="column">
                    <wp:posOffset>-65405</wp:posOffset>
                  </wp:positionH>
                  <wp:positionV relativeFrom="paragraph">
                    <wp:posOffset>255905</wp:posOffset>
                  </wp:positionV>
                  <wp:extent cx="1927225" cy="1495425"/>
                  <wp:effectExtent l="0" t="0" r="0" b="9525"/>
                  <wp:wrapSquare wrapText="bothSides"/>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4781C1D.tmp"/>
                          <pic:cNvPicPr/>
                        </pic:nvPicPr>
                        <pic:blipFill>
                          <a:blip r:embed="rId19">
                            <a:extLst>
                              <a:ext uri="{28A0092B-C50C-407E-A947-70E740481C1C}">
                                <a14:useLocalDpi xmlns:a14="http://schemas.microsoft.com/office/drawing/2010/main" val="0"/>
                              </a:ext>
                            </a:extLst>
                          </a:blip>
                          <a:stretch>
                            <a:fillRect/>
                          </a:stretch>
                        </pic:blipFill>
                        <pic:spPr>
                          <a:xfrm>
                            <a:off x="0" y="0"/>
                            <a:ext cx="1927225" cy="1495425"/>
                          </a:xfrm>
                          <a:prstGeom prst="rect">
                            <a:avLst/>
                          </a:prstGeom>
                        </pic:spPr>
                      </pic:pic>
                    </a:graphicData>
                  </a:graphic>
                  <wp14:sizeRelH relativeFrom="margin">
                    <wp14:pctWidth>0</wp14:pctWidth>
                  </wp14:sizeRelH>
                  <wp14:sizeRelV relativeFrom="margin">
                    <wp14:pctHeight>0</wp14:pctHeight>
                  </wp14:sizeRelV>
                </wp:anchor>
              </w:drawing>
            </w:r>
          </w:p>
        </w:tc>
      </w:tr>
    </w:tbl>
    <w:p w14:paraId="333AE8F5" w14:textId="77777777" w:rsidR="0064665A" w:rsidRDefault="0064665A" w:rsidP="0064665A">
      <w:pPr>
        <w:pBdr>
          <w:top w:val="nil"/>
          <w:left w:val="nil"/>
          <w:bottom w:val="nil"/>
          <w:right w:val="nil"/>
          <w:between w:val="nil"/>
        </w:pBdr>
        <w:contextualSpacing/>
        <w:rPr>
          <w:rFonts w:eastAsia="Palatino Linotype" w:cs="Palatino Linotype"/>
          <w:color w:val="000000"/>
          <w:szCs w:val="24"/>
        </w:rPr>
      </w:pPr>
    </w:p>
    <w:p w14:paraId="7607CB47" w14:textId="3F8862F7" w:rsidR="0064665A" w:rsidRDefault="0064665A" w:rsidP="0064665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Acuerdo </w:t>
      </w:r>
      <w:r w:rsidR="00F40451" w:rsidRPr="00F40451">
        <w:rPr>
          <w:rFonts w:eastAsia="Palatino Linotype" w:cs="Palatino Linotype"/>
          <w:color w:val="000000"/>
          <w:szCs w:val="24"/>
        </w:rPr>
        <w:t>ACUERDO-CMT-VACHASO-A-00181-2024</w:t>
      </w:r>
      <w:r>
        <w:rPr>
          <w:rFonts w:eastAsia="Palatino Linotype" w:cs="Palatino Linotype"/>
          <w:color w:val="000000"/>
          <w:szCs w:val="24"/>
        </w:rPr>
        <w:t xml:space="preserve">, emitido en respuesta a la solicitud </w:t>
      </w:r>
      <w:r w:rsidRPr="00FB2BDC">
        <w:rPr>
          <w:rFonts w:eastAsia="Palatino Linotype" w:cs="Palatino Linotype"/>
          <w:color w:val="000000"/>
          <w:szCs w:val="24"/>
        </w:rPr>
        <w:t>0031</w:t>
      </w:r>
      <w:r w:rsidR="00F40451">
        <w:rPr>
          <w:rFonts w:eastAsia="Palatino Linotype" w:cs="Palatino Linotype"/>
          <w:color w:val="000000"/>
          <w:szCs w:val="24"/>
        </w:rPr>
        <w:t>6</w:t>
      </w:r>
      <w:r w:rsidRPr="00FB2BDC">
        <w:rPr>
          <w:rFonts w:eastAsia="Palatino Linotype" w:cs="Palatino Linotype"/>
          <w:color w:val="000000"/>
          <w:szCs w:val="24"/>
        </w:rPr>
        <w:t>/VACHASO/IP/2024</w:t>
      </w:r>
      <w:r>
        <w:rPr>
          <w:rFonts w:eastAsia="Palatino Linotype" w:cs="Palatino Linotype"/>
          <w:color w:val="000000"/>
          <w:szCs w:val="24"/>
        </w:rPr>
        <w:t>.</w:t>
      </w:r>
    </w:p>
    <w:tbl>
      <w:tblPr>
        <w:tblStyle w:val="Tablaconcuadrcula1"/>
        <w:tblW w:w="9072" w:type="dxa"/>
        <w:tblLayout w:type="fixed"/>
        <w:tblLook w:val="04A0" w:firstRow="1" w:lastRow="0" w:firstColumn="1" w:lastColumn="0" w:noHBand="0" w:noVBand="1"/>
      </w:tblPr>
      <w:tblGrid>
        <w:gridCol w:w="1560"/>
        <w:gridCol w:w="1417"/>
        <w:gridCol w:w="6095"/>
      </w:tblGrid>
      <w:tr w:rsidR="00EE3316" w:rsidRPr="00FA5CF3" w14:paraId="706DAAAE" w14:textId="77777777" w:rsidTr="003E6592">
        <w:tc>
          <w:tcPr>
            <w:tcW w:w="1560" w:type="dxa"/>
            <w:tcBorders>
              <w:top w:val="nil"/>
              <w:left w:val="nil"/>
            </w:tcBorders>
          </w:tcPr>
          <w:p w14:paraId="2D46D6B0" w14:textId="77777777" w:rsidR="00EE3316" w:rsidRPr="00FA5CF3" w:rsidRDefault="00EE3316" w:rsidP="003E6592">
            <w:pPr>
              <w:ind w:left="47"/>
              <w:rPr>
                <w:rFonts w:eastAsia="Times New Roman" w:cs="Times New Roman"/>
                <w:b/>
                <w:sz w:val="20"/>
                <w:szCs w:val="20"/>
                <w:lang w:eastAsia="es-ES"/>
              </w:rPr>
            </w:pPr>
          </w:p>
        </w:tc>
        <w:tc>
          <w:tcPr>
            <w:tcW w:w="1417" w:type="dxa"/>
            <w:tcBorders>
              <w:bottom w:val="single" w:sz="4" w:space="0" w:color="auto"/>
            </w:tcBorders>
            <w:shd w:val="clear" w:color="auto" w:fill="BFBFBF" w:themeFill="background1" w:themeFillShade="BF"/>
            <w:vAlign w:val="bottom"/>
          </w:tcPr>
          <w:p w14:paraId="11A6F814" w14:textId="77777777" w:rsidR="00EE3316" w:rsidRPr="00FA5CF3" w:rsidRDefault="00EE3316" w:rsidP="003E6592">
            <w:pPr>
              <w:ind w:left="47"/>
              <w:jc w:val="center"/>
              <w:rPr>
                <w:rFonts w:eastAsia="Times New Roman" w:cs="Times New Roman"/>
                <w:b/>
                <w:sz w:val="20"/>
                <w:szCs w:val="20"/>
                <w:lang w:eastAsia="es-ES"/>
              </w:rPr>
            </w:pPr>
            <w:r w:rsidRPr="00FA5CF3">
              <w:rPr>
                <w:rFonts w:eastAsia="Times New Roman" w:cs="Times New Roman"/>
                <w:b/>
                <w:szCs w:val="20"/>
                <w:lang w:eastAsia="es-ES"/>
              </w:rPr>
              <w:t>Cumplió:</w:t>
            </w:r>
          </w:p>
        </w:tc>
        <w:tc>
          <w:tcPr>
            <w:tcW w:w="6095" w:type="dxa"/>
            <w:tcBorders>
              <w:bottom w:val="single" w:sz="4" w:space="0" w:color="auto"/>
            </w:tcBorders>
            <w:shd w:val="clear" w:color="auto" w:fill="BFBFBF" w:themeFill="background1" w:themeFillShade="BF"/>
            <w:vAlign w:val="bottom"/>
          </w:tcPr>
          <w:p w14:paraId="4D87DE72" w14:textId="603A0EF5" w:rsidR="00EE3316" w:rsidRPr="00FA5CF3" w:rsidRDefault="00EE3316" w:rsidP="003E6592">
            <w:pPr>
              <w:ind w:left="47"/>
              <w:jc w:val="center"/>
              <w:rPr>
                <w:rFonts w:eastAsia="Times New Roman" w:cs="Times New Roman"/>
                <w:b/>
                <w:szCs w:val="24"/>
                <w:lang w:eastAsia="es-ES"/>
              </w:rPr>
            </w:pPr>
            <w:r w:rsidRPr="00FA5CF3">
              <w:rPr>
                <w:rFonts w:eastAsia="Times New Roman" w:cs="Times New Roman"/>
                <w:b/>
                <w:szCs w:val="24"/>
                <w:lang w:eastAsia="es-ES"/>
              </w:rPr>
              <w:t>Contenido</w:t>
            </w:r>
          </w:p>
        </w:tc>
      </w:tr>
      <w:tr w:rsidR="00EE3316" w:rsidRPr="00FA5CF3" w14:paraId="41D79D6C" w14:textId="77777777" w:rsidTr="003E6592">
        <w:tc>
          <w:tcPr>
            <w:tcW w:w="1560" w:type="dxa"/>
            <w:vAlign w:val="center"/>
          </w:tcPr>
          <w:p w14:paraId="3A39CB4C"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Número de folio de la solicitud</w:t>
            </w:r>
          </w:p>
        </w:tc>
        <w:tc>
          <w:tcPr>
            <w:tcW w:w="1417" w:type="dxa"/>
            <w:tcBorders>
              <w:top w:val="single" w:sz="4" w:space="0" w:color="auto"/>
            </w:tcBorders>
            <w:vAlign w:val="center"/>
          </w:tcPr>
          <w:p w14:paraId="563906A3" w14:textId="77777777" w:rsidR="00EE3316" w:rsidRPr="00FA5CF3" w:rsidRDefault="00EE3316" w:rsidP="003E6592">
            <w:pPr>
              <w:spacing w:line="240" w:lineRule="auto"/>
              <w:ind w:left="47"/>
              <w:jc w:val="center"/>
              <w:rPr>
                <w:rFonts w:eastAsia="Times New Roman" w:cs="Times New Roman"/>
                <w:b/>
                <w:szCs w:val="24"/>
                <w:lang w:val="es-MX"/>
              </w:rPr>
            </w:pPr>
            <w:r w:rsidRPr="00FA5CF3">
              <w:rPr>
                <w:rFonts w:eastAsia="Times New Roman" w:cs="Times New Roman"/>
                <w:b/>
                <w:szCs w:val="24"/>
                <w:lang w:val="es-MX"/>
              </w:rPr>
              <w:t>Sí</w:t>
            </w:r>
          </w:p>
        </w:tc>
        <w:tc>
          <w:tcPr>
            <w:tcW w:w="6095" w:type="dxa"/>
            <w:tcBorders>
              <w:top w:val="single" w:sz="4" w:space="0" w:color="auto"/>
            </w:tcBorders>
            <w:vAlign w:val="center"/>
          </w:tcPr>
          <w:p w14:paraId="64C087DC" w14:textId="6E498102" w:rsidR="00EE3316" w:rsidRPr="00E321B2" w:rsidRDefault="003E6592" w:rsidP="003E6592">
            <w:pPr>
              <w:spacing w:line="276" w:lineRule="auto"/>
              <w:ind w:left="-115"/>
              <w:jc w:val="center"/>
              <w:rPr>
                <w:rFonts w:eastAsia="Times New Roman" w:cs="Times New Roman"/>
                <w:sz w:val="22"/>
                <w:lang w:val="es-MX"/>
              </w:rPr>
            </w:pPr>
            <w:r w:rsidRPr="00FA5CF3">
              <w:rPr>
                <w:rFonts w:eastAsia="Times New Roman" w:cs="Times New Roman"/>
                <w:noProof/>
                <w:szCs w:val="24"/>
                <w:lang w:val="es-MX"/>
              </w:rPr>
              <mc:AlternateContent>
                <mc:Choice Requires="wps">
                  <w:drawing>
                    <wp:anchor distT="0" distB="0" distL="114300" distR="114300" simplePos="0" relativeHeight="251792384" behindDoc="0" locked="0" layoutInCell="1" allowOverlap="1" wp14:anchorId="3CF7B549" wp14:editId="188223A2">
                      <wp:simplePos x="0" y="0"/>
                      <wp:positionH relativeFrom="column">
                        <wp:posOffset>1123950</wp:posOffset>
                      </wp:positionH>
                      <wp:positionV relativeFrom="paragraph">
                        <wp:posOffset>325755</wp:posOffset>
                      </wp:positionV>
                      <wp:extent cx="1190625" cy="161925"/>
                      <wp:effectExtent l="0" t="0" r="28575" b="28575"/>
                      <wp:wrapNone/>
                      <wp:docPr id="150" name="Rectángulo 150"/>
                      <wp:cNvGraphicFramePr/>
                      <a:graphic xmlns:a="http://schemas.openxmlformats.org/drawingml/2006/main">
                        <a:graphicData uri="http://schemas.microsoft.com/office/word/2010/wordprocessingShape">
                          <wps:wsp>
                            <wps:cNvSpPr/>
                            <wps:spPr>
                              <a:xfrm>
                                <a:off x="0" y="0"/>
                                <a:ext cx="1190625" cy="1619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B0677CE" id="Rectángulo 150" o:spid="_x0000_s1026" style="position:absolute;margin-left:88.5pt;margin-top:25.65pt;width:93.75pt;height:12.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" filled="f" strokecolor="red" strokeweight="1.5pt"/>
                  </w:pict>
                </mc:Fallback>
              </mc:AlternateContent>
            </w:r>
            <w:r>
              <w:rPr>
                <w:rFonts w:eastAsia="Times New Roman" w:cs="Times New Roman"/>
                <w:b/>
                <w:noProof/>
                <w:sz w:val="22"/>
                <w:lang w:val="es-MX"/>
              </w:rPr>
              <w:drawing>
                <wp:anchor distT="0" distB="0" distL="114300" distR="114300" simplePos="0" relativeHeight="251791360" behindDoc="0" locked="0" layoutInCell="1" allowOverlap="1" wp14:anchorId="1E43471D" wp14:editId="745470A8">
                  <wp:simplePos x="0" y="0"/>
                  <wp:positionH relativeFrom="column">
                    <wp:posOffset>0</wp:posOffset>
                  </wp:positionH>
                  <wp:positionV relativeFrom="paragraph">
                    <wp:posOffset>237490</wp:posOffset>
                  </wp:positionV>
                  <wp:extent cx="3733165" cy="843915"/>
                  <wp:effectExtent l="0" t="0" r="635" b="0"/>
                  <wp:wrapSquare wrapText="bothSides"/>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478FC41.tmp"/>
                          <pic:cNvPicPr/>
                        </pic:nvPicPr>
                        <pic:blipFill>
                          <a:blip r:embed="rId21">
                            <a:extLst>
                              <a:ext uri="{28A0092B-C50C-407E-A947-70E740481C1C}">
                                <a14:useLocalDpi xmlns:a14="http://schemas.microsoft.com/office/drawing/2010/main" val="0"/>
                              </a:ext>
                            </a:extLst>
                          </a:blip>
                          <a:stretch>
                            <a:fillRect/>
                          </a:stretch>
                        </pic:blipFill>
                        <pic:spPr>
                          <a:xfrm>
                            <a:off x="0" y="0"/>
                            <a:ext cx="3733165" cy="843915"/>
                          </a:xfrm>
                          <a:prstGeom prst="rect">
                            <a:avLst/>
                          </a:prstGeom>
                        </pic:spPr>
                      </pic:pic>
                    </a:graphicData>
                  </a:graphic>
                  <wp14:sizeRelH relativeFrom="margin">
                    <wp14:pctWidth>0</wp14:pctWidth>
                  </wp14:sizeRelH>
                  <wp14:sizeRelV relativeFrom="margin">
                    <wp14:pctHeight>0</wp14:pctHeight>
                  </wp14:sizeRelV>
                </wp:anchor>
              </w:drawing>
            </w:r>
          </w:p>
          <w:p w14:paraId="4928EB4C" w14:textId="568FC9C9" w:rsidR="00EE3316" w:rsidRPr="00E321B2" w:rsidRDefault="00EE3316" w:rsidP="003E6592">
            <w:pPr>
              <w:spacing w:line="276" w:lineRule="auto"/>
              <w:ind w:left="-115"/>
              <w:jc w:val="center"/>
              <w:rPr>
                <w:rFonts w:eastAsia="Times New Roman" w:cs="Times New Roman"/>
                <w:sz w:val="22"/>
                <w:lang w:val="es-MX"/>
              </w:rPr>
            </w:pPr>
            <w:r w:rsidRPr="00E321B2">
              <w:rPr>
                <w:rFonts w:ascii="Times New Roman" w:eastAsia="Times New Roman" w:hAnsi="Times New Roman" w:cs="Times New Roman"/>
                <w:noProof/>
                <w:sz w:val="22"/>
                <w:lang w:val="es-MX"/>
              </w:rPr>
              <w:t xml:space="preserve"> </w:t>
            </w:r>
          </w:p>
        </w:tc>
      </w:tr>
      <w:tr w:rsidR="00EE3316" w:rsidRPr="00FA5CF3" w14:paraId="07583D63" w14:textId="77777777" w:rsidTr="003E6592">
        <w:tc>
          <w:tcPr>
            <w:tcW w:w="1560" w:type="dxa"/>
            <w:vAlign w:val="center"/>
          </w:tcPr>
          <w:p w14:paraId="07BF17C6"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Referencia de la información solicitada</w:t>
            </w:r>
          </w:p>
        </w:tc>
        <w:tc>
          <w:tcPr>
            <w:tcW w:w="1417" w:type="dxa"/>
            <w:vAlign w:val="center"/>
          </w:tcPr>
          <w:p w14:paraId="48FFAABF" w14:textId="77777777" w:rsidR="00EE3316" w:rsidRPr="00FA5CF3" w:rsidRDefault="00EE3316" w:rsidP="003E6592">
            <w:pPr>
              <w:spacing w:line="240" w:lineRule="auto"/>
              <w:ind w:left="47"/>
              <w:jc w:val="center"/>
              <w:rPr>
                <w:rFonts w:eastAsia="Times New Roman" w:cs="Times New Roman"/>
                <w:b/>
                <w:szCs w:val="24"/>
                <w:lang w:val="es-MX"/>
              </w:rPr>
            </w:pPr>
            <w:r w:rsidRPr="00FA5CF3">
              <w:rPr>
                <w:rFonts w:eastAsia="Times New Roman" w:cs="Times New Roman"/>
                <w:b/>
                <w:szCs w:val="24"/>
                <w:lang w:val="es-MX"/>
              </w:rPr>
              <w:t>Sí</w:t>
            </w:r>
          </w:p>
        </w:tc>
        <w:tc>
          <w:tcPr>
            <w:tcW w:w="6095" w:type="dxa"/>
            <w:vAlign w:val="center"/>
          </w:tcPr>
          <w:p w14:paraId="1346347C" w14:textId="372305A7" w:rsidR="00EE3316" w:rsidRPr="00E321B2" w:rsidRDefault="003E6592" w:rsidP="003E6592">
            <w:pPr>
              <w:spacing w:line="276" w:lineRule="auto"/>
              <w:ind w:left="-115"/>
              <w:jc w:val="center"/>
              <w:rPr>
                <w:rFonts w:eastAsia="Times New Roman" w:cs="Times New Roman"/>
                <w:b/>
                <w:sz w:val="22"/>
                <w:lang w:val="es-MX"/>
              </w:rPr>
            </w:pPr>
            <w:r>
              <w:rPr>
                <w:rFonts w:eastAsia="Times New Roman" w:cs="Times New Roman"/>
                <w:b/>
                <w:noProof/>
                <w:sz w:val="22"/>
                <w:lang w:val="es-MX"/>
              </w:rPr>
              <w:drawing>
                <wp:anchor distT="0" distB="0" distL="114300" distR="114300" simplePos="0" relativeHeight="251789312" behindDoc="0" locked="0" layoutInCell="1" allowOverlap="1" wp14:anchorId="59F294A5" wp14:editId="518548D7">
                  <wp:simplePos x="0" y="0"/>
                  <wp:positionH relativeFrom="column">
                    <wp:posOffset>-34393</wp:posOffset>
                  </wp:positionH>
                  <wp:positionV relativeFrom="paragraph">
                    <wp:posOffset>3588</wp:posOffset>
                  </wp:positionV>
                  <wp:extent cx="3733165" cy="843915"/>
                  <wp:effectExtent l="0" t="0" r="635" b="0"/>
                  <wp:wrapSquare wrapText="bothSides"/>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478FC41.tmp"/>
                          <pic:cNvPicPr/>
                        </pic:nvPicPr>
                        <pic:blipFill>
                          <a:blip r:embed="rId21">
                            <a:extLst>
                              <a:ext uri="{28A0092B-C50C-407E-A947-70E740481C1C}">
                                <a14:useLocalDpi xmlns:a14="http://schemas.microsoft.com/office/drawing/2010/main" val="0"/>
                              </a:ext>
                            </a:extLst>
                          </a:blip>
                          <a:stretch>
                            <a:fillRect/>
                          </a:stretch>
                        </pic:blipFill>
                        <pic:spPr>
                          <a:xfrm>
                            <a:off x="0" y="0"/>
                            <a:ext cx="3733165" cy="843915"/>
                          </a:xfrm>
                          <a:prstGeom prst="rect">
                            <a:avLst/>
                          </a:prstGeom>
                        </pic:spPr>
                      </pic:pic>
                    </a:graphicData>
                  </a:graphic>
                </wp:anchor>
              </w:drawing>
            </w:r>
          </w:p>
        </w:tc>
      </w:tr>
      <w:tr w:rsidR="00EE3316" w:rsidRPr="00FA5CF3" w14:paraId="5057DC32" w14:textId="77777777" w:rsidTr="003E6592">
        <w:tc>
          <w:tcPr>
            <w:tcW w:w="1560" w:type="dxa"/>
            <w:vAlign w:val="center"/>
          </w:tcPr>
          <w:p w14:paraId="5F37A540" w14:textId="77777777" w:rsidR="00EE3316" w:rsidRPr="00FA5CF3" w:rsidRDefault="00EE3316" w:rsidP="003E6592">
            <w:pPr>
              <w:spacing w:line="240" w:lineRule="auto"/>
              <w:rPr>
                <w:rFonts w:eastAsia="Times New Roman" w:cs="Times New Roman"/>
                <w:b/>
                <w:sz w:val="16"/>
                <w:szCs w:val="16"/>
                <w:lang w:val="es-MX"/>
              </w:rPr>
            </w:pPr>
            <w:r w:rsidRPr="00FA5CF3">
              <w:rPr>
                <w:rFonts w:eastAsia="Times New Roman" w:cs="Times New Roman"/>
                <w:b/>
                <w:sz w:val="16"/>
                <w:szCs w:val="16"/>
                <w:lang w:val="es-MX"/>
              </w:rPr>
              <w:t xml:space="preserve">Causal aplicable del artículo 113 de la Ley General, vinculándola con el Lineamiento específico del presente ordenamiento y, cuando corresponda, el </w:t>
            </w:r>
            <w:r w:rsidRPr="00FA5CF3">
              <w:rPr>
                <w:rFonts w:eastAsia="Times New Roman" w:cs="Times New Roman"/>
                <w:b/>
                <w:sz w:val="16"/>
                <w:szCs w:val="16"/>
                <w:lang w:val="es-MX"/>
              </w:rPr>
              <w:lastRenderedPageBreak/>
              <w:t>supuesto normativo que expresamente le otorga el carácter de información reservada</w:t>
            </w:r>
          </w:p>
        </w:tc>
        <w:tc>
          <w:tcPr>
            <w:tcW w:w="1417" w:type="dxa"/>
            <w:vAlign w:val="center"/>
          </w:tcPr>
          <w:p w14:paraId="74CB817B" w14:textId="7D3F4FE9" w:rsidR="00EE3316" w:rsidRPr="00FA5CF3" w:rsidRDefault="00073E35" w:rsidP="003E6592">
            <w:pPr>
              <w:spacing w:line="240" w:lineRule="auto"/>
              <w:ind w:left="47"/>
              <w:jc w:val="center"/>
              <w:rPr>
                <w:rFonts w:eastAsia="Times New Roman" w:cs="Times New Roman"/>
                <w:b/>
                <w:szCs w:val="24"/>
                <w:lang w:val="es-MX"/>
              </w:rPr>
            </w:pPr>
            <w:r>
              <w:rPr>
                <w:rFonts w:eastAsia="Times New Roman" w:cs="Times New Roman"/>
                <w:b/>
                <w:szCs w:val="24"/>
                <w:lang w:val="es-MX"/>
              </w:rPr>
              <w:lastRenderedPageBreak/>
              <w:t>No</w:t>
            </w:r>
          </w:p>
        </w:tc>
        <w:tc>
          <w:tcPr>
            <w:tcW w:w="6095" w:type="dxa"/>
            <w:vAlign w:val="center"/>
          </w:tcPr>
          <w:p w14:paraId="3E3347D7" w14:textId="77777777" w:rsidR="00EE3316" w:rsidRPr="00E321B2" w:rsidRDefault="00EE3316" w:rsidP="003E6592">
            <w:pPr>
              <w:spacing w:line="276" w:lineRule="auto"/>
              <w:jc w:val="center"/>
              <w:rPr>
                <w:rFonts w:ascii="Times New Roman" w:eastAsia="Times New Roman" w:hAnsi="Times New Roman" w:cs="Times New Roman"/>
                <w:sz w:val="22"/>
                <w:lang w:val="es-MX"/>
              </w:rPr>
            </w:pPr>
            <w:r w:rsidRPr="00E321B2">
              <w:rPr>
                <w:rFonts w:ascii="Times New Roman" w:eastAsia="Times New Roman" w:hAnsi="Times New Roman" w:cs="Times New Roman"/>
                <w:noProof/>
                <w:sz w:val="22"/>
                <w:lang w:val="es-MX"/>
              </w:rPr>
              <w:drawing>
                <wp:anchor distT="0" distB="0" distL="114300" distR="114300" simplePos="0" relativeHeight="251708416" behindDoc="0" locked="0" layoutInCell="1" allowOverlap="1" wp14:anchorId="338BF2BE" wp14:editId="484F5183">
                  <wp:simplePos x="0" y="0"/>
                  <wp:positionH relativeFrom="column">
                    <wp:posOffset>-635</wp:posOffset>
                  </wp:positionH>
                  <wp:positionV relativeFrom="paragraph">
                    <wp:posOffset>-584200</wp:posOffset>
                  </wp:positionV>
                  <wp:extent cx="3733165" cy="564515"/>
                  <wp:effectExtent l="0" t="0" r="635" b="6985"/>
                  <wp:wrapSquare wrapText="bothSides"/>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4789300.tmp"/>
                          <pic:cNvPicPr/>
                        </pic:nvPicPr>
                        <pic:blipFill>
                          <a:blip r:embed="rId15">
                            <a:extLst>
                              <a:ext uri="{28A0092B-C50C-407E-A947-70E740481C1C}">
                                <a14:useLocalDpi xmlns:a14="http://schemas.microsoft.com/office/drawing/2010/main" val="0"/>
                              </a:ext>
                            </a:extLst>
                          </a:blip>
                          <a:stretch>
                            <a:fillRect/>
                          </a:stretch>
                        </pic:blipFill>
                        <pic:spPr>
                          <a:xfrm>
                            <a:off x="0" y="0"/>
                            <a:ext cx="3733165" cy="564515"/>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16ECA495" w14:textId="77777777" w:rsidTr="003E6592">
        <w:tc>
          <w:tcPr>
            <w:tcW w:w="1560" w:type="dxa"/>
            <w:vAlign w:val="center"/>
          </w:tcPr>
          <w:p w14:paraId="55A742E1" w14:textId="77777777" w:rsidR="00EE3316" w:rsidRPr="00FA5CF3" w:rsidRDefault="00EE3316" w:rsidP="003E6592">
            <w:pPr>
              <w:tabs>
                <w:tab w:val="left" w:pos="317"/>
              </w:tabs>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Fundamento y Motivación Legal</w:t>
            </w:r>
          </w:p>
        </w:tc>
        <w:tc>
          <w:tcPr>
            <w:tcW w:w="1417" w:type="dxa"/>
            <w:vAlign w:val="center"/>
          </w:tcPr>
          <w:p w14:paraId="0CBD8DFA" w14:textId="77777777" w:rsidR="00EE3316" w:rsidRPr="00FA5CF3" w:rsidRDefault="00EE3316" w:rsidP="003E6592">
            <w:pPr>
              <w:spacing w:line="240" w:lineRule="auto"/>
              <w:ind w:left="47"/>
              <w:jc w:val="center"/>
              <w:rPr>
                <w:rFonts w:eastAsia="Times New Roman" w:cs="Times New Roman"/>
                <w:b/>
                <w:szCs w:val="24"/>
                <w:lang w:val="es-MX"/>
              </w:rPr>
            </w:pPr>
            <w:r>
              <w:rPr>
                <w:rFonts w:eastAsia="Times New Roman" w:cs="Times New Roman"/>
                <w:b/>
                <w:szCs w:val="24"/>
                <w:lang w:val="es-MX"/>
              </w:rPr>
              <w:t>Parcial</w:t>
            </w:r>
          </w:p>
        </w:tc>
        <w:tc>
          <w:tcPr>
            <w:tcW w:w="6095" w:type="dxa"/>
            <w:vAlign w:val="center"/>
          </w:tcPr>
          <w:p w14:paraId="5EFC7A4C" w14:textId="77777777" w:rsidR="00EE3316" w:rsidRPr="00E321B2" w:rsidRDefault="00EE3316" w:rsidP="003E6592">
            <w:pPr>
              <w:spacing w:line="276" w:lineRule="auto"/>
              <w:jc w:val="center"/>
              <w:rPr>
                <w:rFonts w:eastAsia="Times New Roman" w:cs="Times New Roman"/>
                <w:b/>
                <w:sz w:val="22"/>
                <w:lang w:val="es-MX"/>
              </w:rPr>
            </w:pPr>
            <w:r w:rsidRPr="00E321B2">
              <w:rPr>
                <w:rFonts w:ascii="Times New Roman" w:eastAsia="Times New Roman" w:hAnsi="Times New Roman" w:cs="Times New Roman"/>
                <w:noProof/>
                <w:sz w:val="22"/>
                <w:lang w:val="es-MX"/>
              </w:rPr>
              <w:drawing>
                <wp:anchor distT="0" distB="0" distL="114300" distR="114300" simplePos="0" relativeHeight="251709440" behindDoc="0" locked="0" layoutInCell="1" allowOverlap="1" wp14:anchorId="727D8C40" wp14:editId="25F6EC1A">
                  <wp:simplePos x="0" y="0"/>
                  <wp:positionH relativeFrom="column">
                    <wp:posOffset>-29210</wp:posOffset>
                  </wp:positionH>
                  <wp:positionV relativeFrom="paragraph">
                    <wp:posOffset>-2637790</wp:posOffset>
                  </wp:positionV>
                  <wp:extent cx="3733165" cy="2846070"/>
                  <wp:effectExtent l="0" t="0" r="635" b="0"/>
                  <wp:wrapSquare wrapText="bothSides"/>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4786442.tmp"/>
                          <pic:cNvPicPr/>
                        </pic:nvPicPr>
                        <pic:blipFill>
                          <a:blip r:embed="rId16">
                            <a:extLst>
                              <a:ext uri="{28A0092B-C50C-407E-A947-70E740481C1C}">
                                <a14:useLocalDpi xmlns:a14="http://schemas.microsoft.com/office/drawing/2010/main" val="0"/>
                              </a:ext>
                            </a:extLst>
                          </a:blip>
                          <a:stretch>
                            <a:fillRect/>
                          </a:stretch>
                        </pic:blipFill>
                        <pic:spPr>
                          <a:xfrm>
                            <a:off x="0" y="0"/>
                            <a:ext cx="3733165" cy="2846070"/>
                          </a:xfrm>
                          <a:prstGeom prst="rect">
                            <a:avLst/>
                          </a:prstGeom>
                        </pic:spPr>
                      </pic:pic>
                    </a:graphicData>
                  </a:graphic>
                  <wp14:sizeRelH relativeFrom="margin">
                    <wp14:pctWidth>0</wp14:pctWidth>
                  </wp14:sizeRelH>
                  <wp14:sizeRelV relativeFrom="margin">
                    <wp14:pctHeight>0</wp14:pctHeight>
                  </wp14:sizeRelV>
                </wp:anchor>
              </w:drawing>
            </w:r>
          </w:p>
        </w:tc>
      </w:tr>
      <w:tr w:rsidR="00A67E0E" w:rsidRPr="00FA5CF3" w14:paraId="4384EA16" w14:textId="77777777" w:rsidTr="003E6592">
        <w:tc>
          <w:tcPr>
            <w:tcW w:w="1560" w:type="dxa"/>
            <w:vAlign w:val="center"/>
          </w:tcPr>
          <w:p w14:paraId="0F729BFC" w14:textId="77777777" w:rsidR="00A67E0E" w:rsidRPr="00FA5CF3" w:rsidRDefault="00A67E0E" w:rsidP="00A67E0E">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Conexión entre los fundamentos y motivos que dieron origen a la Reserva de la información</w:t>
            </w:r>
          </w:p>
        </w:tc>
        <w:tc>
          <w:tcPr>
            <w:tcW w:w="1417" w:type="dxa"/>
            <w:vAlign w:val="center"/>
          </w:tcPr>
          <w:p w14:paraId="3AD6BA56" w14:textId="744E6331" w:rsidR="00A67E0E" w:rsidRPr="00FA5CF3" w:rsidRDefault="00A67E0E" w:rsidP="00A67E0E">
            <w:pPr>
              <w:ind w:left="29" w:firstLine="18"/>
              <w:jc w:val="center"/>
              <w:rPr>
                <w:rFonts w:eastAsia="Times New Roman" w:cs="Times New Roman"/>
                <w:b/>
                <w:szCs w:val="24"/>
                <w:lang w:eastAsia="es-ES"/>
              </w:rPr>
            </w:pPr>
            <w:r w:rsidRPr="00A67E0E">
              <w:rPr>
                <w:rFonts w:eastAsia="Times New Roman" w:cs="Times New Roman"/>
                <w:b/>
                <w:szCs w:val="24"/>
                <w:lang w:eastAsia="es-ES"/>
              </w:rPr>
              <w:t>Parcial</w:t>
            </w:r>
          </w:p>
        </w:tc>
        <w:tc>
          <w:tcPr>
            <w:tcW w:w="6095" w:type="dxa"/>
            <w:vAlign w:val="center"/>
          </w:tcPr>
          <w:p w14:paraId="7E4032C0" w14:textId="77777777" w:rsidR="00A67E0E" w:rsidRPr="00E321B2" w:rsidRDefault="00A67E0E" w:rsidP="00A67E0E">
            <w:pPr>
              <w:pBdr>
                <w:top w:val="nil"/>
                <w:left w:val="nil"/>
                <w:bottom w:val="nil"/>
                <w:right w:val="nil"/>
                <w:between w:val="nil"/>
              </w:pBdr>
              <w:spacing w:line="276" w:lineRule="auto"/>
              <w:ind w:left="29" w:firstLine="18"/>
              <w:rPr>
                <w:rFonts w:eastAsia="Palatino Linotype" w:cs="Palatino Linotype"/>
                <w:color w:val="000000"/>
                <w:sz w:val="22"/>
                <w:lang w:val="es-MX"/>
              </w:rPr>
            </w:pPr>
            <w:r>
              <w:rPr>
                <w:rFonts w:eastAsia="Palatino Linotype" w:cs="Palatino Linotype"/>
                <w:color w:val="000000"/>
                <w:sz w:val="22"/>
                <w:lang w:val="es-MX"/>
              </w:rPr>
              <w:t>Existe conexión entre los argumentos vertidos y la fundamentación, no obstante, únicamente fundamenta en la Ley de Transparencia Estatal.</w:t>
            </w:r>
          </w:p>
          <w:p w14:paraId="4239EEA4" w14:textId="77777777" w:rsidR="00A67E0E" w:rsidRPr="00E321B2" w:rsidRDefault="00A67E0E" w:rsidP="00A67E0E">
            <w:pPr>
              <w:spacing w:line="276" w:lineRule="auto"/>
              <w:ind w:left="29" w:firstLine="18"/>
              <w:rPr>
                <w:rFonts w:eastAsia="Times New Roman" w:cs="Times New Roman"/>
                <w:sz w:val="22"/>
                <w:lang w:eastAsia="es-ES"/>
              </w:rPr>
            </w:pPr>
          </w:p>
        </w:tc>
      </w:tr>
      <w:tr w:rsidR="00EE3316" w:rsidRPr="00FA5CF3" w14:paraId="0F60EB28" w14:textId="77777777" w:rsidTr="003E6592">
        <w:tc>
          <w:tcPr>
            <w:tcW w:w="9072" w:type="dxa"/>
            <w:gridSpan w:val="3"/>
            <w:shd w:val="clear" w:color="auto" w:fill="D9D9D9" w:themeFill="background1" w:themeFillShade="D9"/>
            <w:vAlign w:val="center"/>
          </w:tcPr>
          <w:p w14:paraId="5D152608" w14:textId="77777777" w:rsidR="00EE3316" w:rsidRPr="00E321B2" w:rsidRDefault="00EE3316" w:rsidP="003E6592">
            <w:pPr>
              <w:spacing w:line="276" w:lineRule="auto"/>
              <w:ind w:left="29" w:firstLine="18"/>
              <w:jc w:val="center"/>
              <w:rPr>
                <w:rFonts w:eastAsia="Times New Roman" w:cs="Times New Roman"/>
                <w:sz w:val="22"/>
                <w:lang w:eastAsia="es-ES"/>
              </w:rPr>
            </w:pPr>
            <w:r w:rsidRPr="00E321B2">
              <w:rPr>
                <w:rFonts w:eastAsia="Times New Roman" w:cs="Times New Roman"/>
                <w:b/>
                <w:sz w:val="22"/>
                <w:lang w:eastAsia="es-ES"/>
              </w:rPr>
              <w:t>Prueba de Daño</w:t>
            </w:r>
          </w:p>
        </w:tc>
      </w:tr>
      <w:tr w:rsidR="00EE3316" w:rsidRPr="00FA5CF3" w14:paraId="56F7F857" w14:textId="77777777" w:rsidTr="003E6592">
        <w:tc>
          <w:tcPr>
            <w:tcW w:w="1560" w:type="dxa"/>
            <w:vAlign w:val="center"/>
          </w:tcPr>
          <w:p w14:paraId="142A26BD"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Riesgo Real, Demostrable e Identificable</w:t>
            </w:r>
          </w:p>
          <w:p w14:paraId="301CE5E5"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(Modo, Tiempo y Lugar)</w:t>
            </w:r>
          </w:p>
        </w:tc>
        <w:tc>
          <w:tcPr>
            <w:tcW w:w="1417" w:type="dxa"/>
            <w:vAlign w:val="center"/>
          </w:tcPr>
          <w:p w14:paraId="5FAC55BC" w14:textId="77777777" w:rsidR="00EE3316" w:rsidRPr="00FA5CF3" w:rsidRDefault="00EE3316" w:rsidP="003E6592">
            <w:pPr>
              <w:ind w:left="29" w:firstLine="18"/>
              <w:jc w:val="center"/>
              <w:rPr>
                <w:rFonts w:eastAsia="Times New Roman" w:cs="Times New Roman"/>
                <w:b/>
                <w:szCs w:val="24"/>
                <w:lang w:eastAsia="es-ES"/>
              </w:rPr>
            </w:pPr>
            <w:r w:rsidRPr="00FA5CF3">
              <w:rPr>
                <w:rFonts w:eastAsia="Times New Roman" w:cs="Times New Roman"/>
                <w:b/>
                <w:szCs w:val="24"/>
                <w:lang w:eastAsia="es-ES"/>
              </w:rPr>
              <w:t>No</w:t>
            </w:r>
          </w:p>
        </w:tc>
        <w:tc>
          <w:tcPr>
            <w:tcW w:w="6095" w:type="dxa"/>
            <w:vAlign w:val="center"/>
          </w:tcPr>
          <w:p w14:paraId="7161FB70" w14:textId="77777777" w:rsidR="00EE3316" w:rsidRPr="00E321B2" w:rsidRDefault="00EE3316" w:rsidP="003E6592">
            <w:pPr>
              <w:spacing w:line="276" w:lineRule="auto"/>
              <w:ind w:left="29" w:firstLine="18"/>
              <w:rPr>
                <w:rFonts w:eastAsia="Times New Roman" w:cs="Times New Roman"/>
                <w:sz w:val="22"/>
                <w:lang w:eastAsia="es-ES"/>
              </w:rPr>
            </w:pPr>
            <w:r w:rsidRPr="00E321B2">
              <w:rPr>
                <w:rFonts w:eastAsia="Palatino Linotype" w:cs="Palatino Linotype"/>
                <w:sz w:val="22"/>
                <w:lang w:eastAsia="es-ES"/>
              </w:rPr>
              <w:t>No señala las circunstancias del daño producido por la entrega de la información.</w:t>
            </w:r>
          </w:p>
        </w:tc>
      </w:tr>
      <w:tr w:rsidR="00EE3316" w:rsidRPr="00FA5CF3" w14:paraId="5F13DF42" w14:textId="77777777" w:rsidTr="003E6592">
        <w:tc>
          <w:tcPr>
            <w:tcW w:w="1560" w:type="dxa"/>
            <w:vAlign w:val="center"/>
          </w:tcPr>
          <w:p w14:paraId="01FEF6CE"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Temporalidad de la Reserva de la información</w:t>
            </w:r>
          </w:p>
        </w:tc>
        <w:tc>
          <w:tcPr>
            <w:tcW w:w="1417" w:type="dxa"/>
            <w:vAlign w:val="center"/>
          </w:tcPr>
          <w:p w14:paraId="2D4EDE1B" w14:textId="77777777" w:rsidR="00EE3316" w:rsidRPr="00FA5CF3" w:rsidRDefault="00EE3316" w:rsidP="003E6592">
            <w:pPr>
              <w:ind w:left="29" w:firstLine="18"/>
              <w:jc w:val="center"/>
              <w:rPr>
                <w:rFonts w:eastAsia="Times New Roman" w:cs="Times New Roman"/>
                <w:b/>
                <w:szCs w:val="24"/>
                <w:lang w:eastAsia="es-ES"/>
              </w:rPr>
            </w:pPr>
            <w:r>
              <w:rPr>
                <w:rFonts w:eastAsia="Times New Roman" w:cs="Times New Roman"/>
                <w:b/>
                <w:szCs w:val="24"/>
                <w:lang w:eastAsia="es-ES"/>
              </w:rPr>
              <w:t>Sí</w:t>
            </w:r>
          </w:p>
        </w:tc>
        <w:tc>
          <w:tcPr>
            <w:tcW w:w="6095" w:type="dxa"/>
            <w:vAlign w:val="center"/>
          </w:tcPr>
          <w:p w14:paraId="45AB7E2A" w14:textId="77777777" w:rsidR="00EE3316" w:rsidRPr="00E321B2" w:rsidRDefault="00EE3316" w:rsidP="003E6592">
            <w:pPr>
              <w:spacing w:line="276" w:lineRule="auto"/>
              <w:ind w:left="29" w:firstLine="18"/>
              <w:rPr>
                <w:rFonts w:eastAsia="Times New Roman" w:cs="Times New Roman"/>
                <w:sz w:val="22"/>
                <w:lang w:eastAsia="es-ES"/>
              </w:rPr>
            </w:pPr>
            <w:r>
              <w:rPr>
                <w:rFonts w:eastAsia="Times New Roman" w:cs="Times New Roman"/>
                <w:noProof/>
                <w:sz w:val="22"/>
                <w:lang w:val="es-MX"/>
              </w:rPr>
              <w:drawing>
                <wp:anchor distT="0" distB="0" distL="114300" distR="114300" simplePos="0" relativeHeight="251713536" behindDoc="0" locked="0" layoutInCell="1" allowOverlap="1" wp14:anchorId="52EE9A71" wp14:editId="0CCC6F4D">
                  <wp:simplePos x="0" y="0"/>
                  <wp:positionH relativeFrom="column">
                    <wp:posOffset>20320</wp:posOffset>
                  </wp:positionH>
                  <wp:positionV relativeFrom="paragraph">
                    <wp:posOffset>-376555</wp:posOffset>
                  </wp:positionV>
                  <wp:extent cx="3733165" cy="478155"/>
                  <wp:effectExtent l="0" t="0" r="635" b="0"/>
                  <wp:wrapSquare wrapText="bothSides"/>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478887.tmp"/>
                          <pic:cNvPicPr/>
                        </pic:nvPicPr>
                        <pic:blipFill>
                          <a:blip r:embed="rId17">
                            <a:extLst>
                              <a:ext uri="{28A0092B-C50C-407E-A947-70E740481C1C}">
                                <a14:useLocalDpi xmlns:a14="http://schemas.microsoft.com/office/drawing/2010/main" val="0"/>
                              </a:ext>
                            </a:extLst>
                          </a:blip>
                          <a:stretch>
                            <a:fillRect/>
                          </a:stretch>
                        </pic:blipFill>
                        <pic:spPr>
                          <a:xfrm>
                            <a:off x="0" y="0"/>
                            <a:ext cx="3733165" cy="478155"/>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7853ABEE" w14:textId="77777777" w:rsidTr="003E6592">
        <w:trPr>
          <w:trHeight w:val="3517"/>
        </w:trPr>
        <w:tc>
          <w:tcPr>
            <w:tcW w:w="1560" w:type="dxa"/>
            <w:vAlign w:val="center"/>
          </w:tcPr>
          <w:p w14:paraId="1868C431" w14:textId="77777777" w:rsidR="00EE3316" w:rsidRPr="00FA5CF3" w:rsidRDefault="00EE3316" w:rsidP="003E6592">
            <w:pPr>
              <w:tabs>
                <w:tab w:val="left" w:pos="317"/>
              </w:tabs>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lastRenderedPageBreak/>
              <w:t>Autoridades competentes.</w:t>
            </w:r>
          </w:p>
        </w:tc>
        <w:tc>
          <w:tcPr>
            <w:tcW w:w="1417" w:type="dxa"/>
            <w:vAlign w:val="center"/>
          </w:tcPr>
          <w:p w14:paraId="063B3DC8" w14:textId="77777777" w:rsidR="00EE3316" w:rsidRPr="00FA5CF3" w:rsidRDefault="00EE3316" w:rsidP="003E6592">
            <w:pPr>
              <w:ind w:left="29" w:firstLine="18"/>
              <w:jc w:val="center"/>
              <w:rPr>
                <w:rFonts w:eastAsia="Times New Roman" w:cs="Times New Roman"/>
                <w:b/>
                <w:szCs w:val="24"/>
                <w:lang w:eastAsia="es-ES"/>
              </w:rPr>
            </w:pPr>
            <w:r w:rsidRPr="00FA5CF3">
              <w:rPr>
                <w:rFonts w:eastAsia="Times New Roman" w:cs="Times New Roman"/>
                <w:b/>
                <w:szCs w:val="24"/>
                <w:lang w:eastAsia="es-ES"/>
              </w:rPr>
              <w:t>Sí</w:t>
            </w:r>
          </w:p>
        </w:tc>
        <w:tc>
          <w:tcPr>
            <w:tcW w:w="6095" w:type="dxa"/>
          </w:tcPr>
          <w:p w14:paraId="29BDDB0E" w14:textId="77777777" w:rsidR="00EE3316" w:rsidRPr="00FA5CF3" w:rsidRDefault="00EE3316" w:rsidP="003E6592">
            <w:pPr>
              <w:spacing w:line="240" w:lineRule="auto"/>
              <w:jc w:val="left"/>
              <w:rPr>
                <w:rFonts w:ascii="Times New Roman" w:eastAsia="Times New Roman" w:hAnsi="Times New Roman" w:cs="Times New Roman"/>
                <w:sz w:val="8"/>
                <w:szCs w:val="24"/>
                <w:lang w:val="es-MX"/>
              </w:rPr>
            </w:pPr>
          </w:p>
          <w:p w14:paraId="738960CE" w14:textId="77777777" w:rsidR="00EE3316" w:rsidRPr="00FA5CF3" w:rsidRDefault="00EE3316" w:rsidP="003E6592">
            <w:pPr>
              <w:spacing w:line="240" w:lineRule="auto"/>
              <w:jc w:val="center"/>
              <w:rPr>
                <w:rFonts w:ascii="Times New Roman" w:eastAsia="Times New Roman" w:hAnsi="Times New Roman" w:cs="Times New Roman"/>
                <w:szCs w:val="24"/>
                <w:lang w:val="es-MX"/>
              </w:rPr>
            </w:pPr>
            <w:r>
              <w:rPr>
                <w:rFonts w:ascii="Times New Roman" w:eastAsia="Times New Roman" w:hAnsi="Times New Roman" w:cs="Times New Roman"/>
                <w:noProof/>
                <w:sz w:val="8"/>
                <w:szCs w:val="24"/>
                <w:lang w:val="es-MX"/>
              </w:rPr>
              <w:drawing>
                <wp:anchor distT="0" distB="0" distL="114300" distR="114300" simplePos="0" relativeHeight="251711488" behindDoc="0" locked="0" layoutInCell="1" allowOverlap="1" wp14:anchorId="0DEA1549" wp14:editId="19D685E3">
                  <wp:simplePos x="0" y="0"/>
                  <wp:positionH relativeFrom="column">
                    <wp:posOffset>1858645</wp:posOffset>
                  </wp:positionH>
                  <wp:positionV relativeFrom="paragraph">
                    <wp:posOffset>236855</wp:posOffset>
                  </wp:positionV>
                  <wp:extent cx="1894205" cy="1513840"/>
                  <wp:effectExtent l="0" t="0" r="0" b="0"/>
                  <wp:wrapSquare wrapText="bothSides"/>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47856A6.tmp"/>
                          <pic:cNvPicPr/>
                        </pic:nvPicPr>
                        <pic:blipFill>
                          <a:blip r:embed="rId18">
                            <a:extLst>
                              <a:ext uri="{28A0092B-C50C-407E-A947-70E740481C1C}">
                                <a14:useLocalDpi xmlns:a14="http://schemas.microsoft.com/office/drawing/2010/main" val="0"/>
                              </a:ext>
                            </a:extLst>
                          </a:blip>
                          <a:stretch>
                            <a:fillRect/>
                          </a:stretch>
                        </pic:blipFill>
                        <pic:spPr>
                          <a:xfrm>
                            <a:off x="0" y="0"/>
                            <a:ext cx="1894205" cy="15138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8"/>
                <w:szCs w:val="24"/>
                <w:lang w:val="es-MX"/>
              </w:rPr>
              <w:drawing>
                <wp:anchor distT="0" distB="0" distL="114300" distR="114300" simplePos="0" relativeHeight="251710464" behindDoc="0" locked="0" layoutInCell="1" allowOverlap="1" wp14:anchorId="5E831997" wp14:editId="55DB0FAF">
                  <wp:simplePos x="0" y="0"/>
                  <wp:positionH relativeFrom="column">
                    <wp:posOffset>-65405</wp:posOffset>
                  </wp:positionH>
                  <wp:positionV relativeFrom="paragraph">
                    <wp:posOffset>255905</wp:posOffset>
                  </wp:positionV>
                  <wp:extent cx="1927225" cy="1495425"/>
                  <wp:effectExtent l="0" t="0" r="0" b="9525"/>
                  <wp:wrapSquare wrapText="bothSides"/>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4781C1D.tmp"/>
                          <pic:cNvPicPr/>
                        </pic:nvPicPr>
                        <pic:blipFill>
                          <a:blip r:embed="rId19">
                            <a:extLst>
                              <a:ext uri="{28A0092B-C50C-407E-A947-70E740481C1C}">
                                <a14:useLocalDpi xmlns:a14="http://schemas.microsoft.com/office/drawing/2010/main" val="0"/>
                              </a:ext>
                            </a:extLst>
                          </a:blip>
                          <a:stretch>
                            <a:fillRect/>
                          </a:stretch>
                        </pic:blipFill>
                        <pic:spPr>
                          <a:xfrm>
                            <a:off x="0" y="0"/>
                            <a:ext cx="1927225" cy="1495425"/>
                          </a:xfrm>
                          <a:prstGeom prst="rect">
                            <a:avLst/>
                          </a:prstGeom>
                        </pic:spPr>
                      </pic:pic>
                    </a:graphicData>
                  </a:graphic>
                  <wp14:sizeRelH relativeFrom="margin">
                    <wp14:pctWidth>0</wp14:pctWidth>
                  </wp14:sizeRelH>
                  <wp14:sizeRelV relativeFrom="margin">
                    <wp14:pctHeight>0</wp14:pctHeight>
                  </wp14:sizeRelV>
                </wp:anchor>
              </w:drawing>
            </w:r>
          </w:p>
        </w:tc>
      </w:tr>
    </w:tbl>
    <w:p w14:paraId="3008CE46" w14:textId="77777777" w:rsidR="0064665A" w:rsidRDefault="0064665A" w:rsidP="0064665A">
      <w:pPr>
        <w:pBdr>
          <w:top w:val="nil"/>
          <w:left w:val="nil"/>
          <w:bottom w:val="nil"/>
          <w:right w:val="nil"/>
          <w:between w:val="nil"/>
        </w:pBdr>
        <w:contextualSpacing/>
        <w:rPr>
          <w:rFonts w:eastAsia="Palatino Linotype" w:cs="Palatino Linotype"/>
          <w:color w:val="000000"/>
          <w:szCs w:val="24"/>
        </w:rPr>
      </w:pPr>
    </w:p>
    <w:p w14:paraId="5CDE17E0" w14:textId="2D5A6DFB" w:rsidR="0064665A" w:rsidRDefault="0064665A" w:rsidP="0064665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Acuerdo </w:t>
      </w:r>
      <w:r w:rsidR="00580948" w:rsidRPr="00580948">
        <w:rPr>
          <w:rFonts w:eastAsia="Palatino Linotype" w:cs="Palatino Linotype"/>
          <w:color w:val="000000"/>
          <w:szCs w:val="24"/>
        </w:rPr>
        <w:t>ACUERDO-CMT-VACHASO-A-00215-2024</w:t>
      </w:r>
      <w:r>
        <w:rPr>
          <w:rFonts w:eastAsia="Palatino Linotype" w:cs="Palatino Linotype"/>
          <w:color w:val="000000"/>
          <w:szCs w:val="24"/>
        </w:rPr>
        <w:t xml:space="preserve">, emitido en respuesta a la solicitud </w:t>
      </w:r>
      <w:r w:rsidRPr="00FB2BDC">
        <w:rPr>
          <w:rFonts w:eastAsia="Palatino Linotype" w:cs="Palatino Linotype"/>
          <w:color w:val="000000"/>
          <w:szCs w:val="24"/>
        </w:rPr>
        <w:t>0031</w:t>
      </w:r>
      <w:r w:rsidR="00580948">
        <w:rPr>
          <w:rFonts w:eastAsia="Palatino Linotype" w:cs="Palatino Linotype"/>
          <w:color w:val="000000"/>
          <w:szCs w:val="24"/>
        </w:rPr>
        <w:t>7</w:t>
      </w:r>
      <w:r w:rsidRPr="00FB2BDC">
        <w:rPr>
          <w:rFonts w:eastAsia="Palatino Linotype" w:cs="Palatino Linotype"/>
          <w:color w:val="000000"/>
          <w:szCs w:val="24"/>
        </w:rPr>
        <w:t>/VACHASO/IP/2024</w:t>
      </w:r>
      <w:r>
        <w:rPr>
          <w:rFonts w:eastAsia="Palatino Linotype" w:cs="Palatino Linotype"/>
          <w:color w:val="000000"/>
          <w:szCs w:val="24"/>
        </w:rPr>
        <w:t>.</w:t>
      </w:r>
    </w:p>
    <w:tbl>
      <w:tblPr>
        <w:tblStyle w:val="Tablaconcuadrcula1"/>
        <w:tblW w:w="9072" w:type="dxa"/>
        <w:tblLayout w:type="fixed"/>
        <w:tblLook w:val="04A0" w:firstRow="1" w:lastRow="0" w:firstColumn="1" w:lastColumn="0" w:noHBand="0" w:noVBand="1"/>
      </w:tblPr>
      <w:tblGrid>
        <w:gridCol w:w="1560"/>
        <w:gridCol w:w="1417"/>
        <w:gridCol w:w="6095"/>
      </w:tblGrid>
      <w:tr w:rsidR="00EE3316" w:rsidRPr="00FA5CF3" w14:paraId="673EB864" w14:textId="77777777" w:rsidTr="003E6592">
        <w:tc>
          <w:tcPr>
            <w:tcW w:w="1560" w:type="dxa"/>
            <w:tcBorders>
              <w:top w:val="nil"/>
              <w:left w:val="nil"/>
            </w:tcBorders>
          </w:tcPr>
          <w:p w14:paraId="64C060D6" w14:textId="77777777" w:rsidR="00EE3316" w:rsidRPr="00FA5CF3" w:rsidRDefault="00EE3316" w:rsidP="003E6592">
            <w:pPr>
              <w:ind w:left="47"/>
              <w:rPr>
                <w:rFonts w:eastAsia="Times New Roman" w:cs="Times New Roman"/>
                <w:b/>
                <w:sz w:val="20"/>
                <w:szCs w:val="20"/>
                <w:lang w:eastAsia="es-ES"/>
              </w:rPr>
            </w:pPr>
          </w:p>
        </w:tc>
        <w:tc>
          <w:tcPr>
            <w:tcW w:w="1417" w:type="dxa"/>
            <w:tcBorders>
              <w:bottom w:val="single" w:sz="4" w:space="0" w:color="auto"/>
            </w:tcBorders>
            <w:shd w:val="clear" w:color="auto" w:fill="BFBFBF" w:themeFill="background1" w:themeFillShade="BF"/>
            <w:vAlign w:val="bottom"/>
          </w:tcPr>
          <w:p w14:paraId="434FE6A1" w14:textId="77777777" w:rsidR="00EE3316" w:rsidRPr="00FA5CF3" w:rsidRDefault="00EE3316" w:rsidP="003E6592">
            <w:pPr>
              <w:ind w:left="47"/>
              <w:jc w:val="center"/>
              <w:rPr>
                <w:rFonts w:eastAsia="Times New Roman" w:cs="Times New Roman"/>
                <w:b/>
                <w:sz w:val="20"/>
                <w:szCs w:val="20"/>
                <w:lang w:eastAsia="es-ES"/>
              </w:rPr>
            </w:pPr>
            <w:r w:rsidRPr="00FA5CF3">
              <w:rPr>
                <w:rFonts w:eastAsia="Times New Roman" w:cs="Times New Roman"/>
                <w:b/>
                <w:szCs w:val="20"/>
                <w:lang w:eastAsia="es-ES"/>
              </w:rPr>
              <w:t>Cumplió:</w:t>
            </w:r>
          </w:p>
        </w:tc>
        <w:tc>
          <w:tcPr>
            <w:tcW w:w="6095" w:type="dxa"/>
            <w:tcBorders>
              <w:bottom w:val="single" w:sz="4" w:space="0" w:color="auto"/>
            </w:tcBorders>
            <w:shd w:val="clear" w:color="auto" w:fill="BFBFBF" w:themeFill="background1" w:themeFillShade="BF"/>
            <w:vAlign w:val="bottom"/>
          </w:tcPr>
          <w:p w14:paraId="6B4F961D" w14:textId="2D29C9CD" w:rsidR="00EE3316" w:rsidRPr="00FA5CF3" w:rsidRDefault="00EE3316" w:rsidP="003E6592">
            <w:pPr>
              <w:ind w:left="47"/>
              <w:jc w:val="center"/>
              <w:rPr>
                <w:rFonts w:eastAsia="Times New Roman" w:cs="Times New Roman"/>
                <w:b/>
                <w:szCs w:val="24"/>
                <w:lang w:eastAsia="es-ES"/>
              </w:rPr>
            </w:pPr>
            <w:r w:rsidRPr="00FA5CF3">
              <w:rPr>
                <w:rFonts w:eastAsia="Times New Roman" w:cs="Times New Roman"/>
                <w:b/>
                <w:szCs w:val="24"/>
                <w:lang w:eastAsia="es-ES"/>
              </w:rPr>
              <w:t>Contenido</w:t>
            </w:r>
          </w:p>
        </w:tc>
      </w:tr>
      <w:tr w:rsidR="00EE3316" w:rsidRPr="00FA5CF3" w14:paraId="69B83789" w14:textId="77777777" w:rsidTr="003E6592">
        <w:tc>
          <w:tcPr>
            <w:tcW w:w="1560" w:type="dxa"/>
            <w:vAlign w:val="center"/>
          </w:tcPr>
          <w:p w14:paraId="6C34B6DB"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Número de folio de la solicitud</w:t>
            </w:r>
          </w:p>
        </w:tc>
        <w:tc>
          <w:tcPr>
            <w:tcW w:w="1417" w:type="dxa"/>
            <w:tcBorders>
              <w:top w:val="single" w:sz="4" w:space="0" w:color="auto"/>
            </w:tcBorders>
            <w:vAlign w:val="center"/>
          </w:tcPr>
          <w:p w14:paraId="3D57EA4B" w14:textId="77777777" w:rsidR="00EE3316" w:rsidRPr="00FA5CF3" w:rsidRDefault="00EE3316" w:rsidP="003E6592">
            <w:pPr>
              <w:spacing w:line="240" w:lineRule="auto"/>
              <w:ind w:left="47"/>
              <w:jc w:val="center"/>
              <w:rPr>
                <w:rFonts w:eastAsia="Times New Roman" w:cs="Times New Roman"/>
                <w:b/>
                <w:szCs w:val="24"/>
                <w:lang w:val="es-MX"/>
              </w:rPr>
            </w:pPr>
            <w:r w:rsidRPr="00FA5CF3">
              <w:rPr>
                <w:rFonts w:eastAsia="Times New Roman" w:cs="Times New Roman"/>
                <w:b/>
                <w:szCs w:val="24"/>
                <w:lang w:val="es-MX"/>
              </w:rPr>
              <w:t>Sí</w:t>
            </w:r>
          </w:p>
        </w:tc>
        <w:tc>
          <w:tcPr>
            <w:tcW w:w="6095" w:type="dxa"/>
            <w:tcBorders>
              <w:top w:val="single" w:sz="4" w:space="0" w:color="auto"/>
            </w:tcBorders>
            <w:vAlign w:val="center"/>
          </w:tcPr>
          <w:p w14:paraId="70C4071A" w14:textId="372F97D6" w:rsidR="00EE3316" w:rsidRPr="00E321B2" w:rsidRDefault="003E6592" w:rsidP="003E6592">
            <w:pPr>
              <w:spacing w:line="276" w:lineRule="auto"/>
              <w:ind w:left="-115"/>
              <w:jc w:val="center"/>
              <w:rPr>
                <w:rFonts w:eastAsia="Times New Roman" w:cs="Times New Roman"/>
                <w:sz w:val="22"/>
                <w:lang w:val="es-MX"/>
              </w:rPr>
            </w:pPr>
            <w:r w:rsidRPr="00FA5CF3">
              <w:rPr>
                <w:rFonts w:eastAsia="Times New Roman" w:cs="Times New Roman"/>
                <w:noProof/>
                <w:szCs w:val="24"/>
                <w:lang w:val="es-MX"/>
              </w:rPr>
              <mc:AlternateContent>
                <mc:Choice Requires="wps">
                  <w:drawing>
                    <wp:anchor distT="0" distB="0" distL="114300" distR="114300" simplePos="0" relativeHeight="251721728" behindDoc="0" locked="0" layoutInCell="1" allowOverlap="1" wp14:anchorId="7486C56B" wp14:editId="386D95EC">
                      <wp:simplePos x="0" y="0"/>
                      <wp:positionH relativeFrom="column">
                        <wp:posOffset>1006475</wp:posOffset>
                      </wp:positionH>
                      <wp:positionV relativeFrom="paragraph">
                        <wp:posOffset>347345</wp:posOffset>
                      </wp:positionV>
                      <wp:extent cx="1190625" cy="161925"/>
                      <wp:effectExtent l="0" t="0" r="28575" b="28575"/>
                      <wp:wrapNone/>
                      <wp:docPr id="158" name="Rectángulo 158"/>
                      <wp:cNvGraphicFramePr/>
                      <a:graphic xmlns:a="http://schemas.openxmlformats.org/drawingml/2006/main">
                        <a:graphicData uri="http://schemas.microsoft.com/office/word/2010/wordprocessingShape">
                          <wps:wsp>
                            <wps:cNvSpPr/>
                            <wps:spPr>
                              <a:xfrm>
                                <a:off x="0" y="0"/>
                                <a:ext cx="1190625" cy="1619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C5EC58F" id="Rectángulo 158" o:spid="_x0000_s1026" style="position:absolute;margin-left:79.25pt;margin-top:27.35pt;width:93.75pt;height:1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" filled="f" strokecolor="red" strokeweight="1.5pt"/>
                  </w:pict>
                </mc:Fallback>
              </mc:AlternateContent>
            </w:r>
            <w:r>
              <w:rPr>
                <w:rFonts w:eastAsia="Times New Roman" w:cs="Times New Roman"/>
                <w:b/>
                <w:noProof/>
                <w:sz w:val="22"/>
                <w:lang w:val="es-MX"/>
              </w:rPr>
              <w:drawing>
                <wp:anchor distT="0" distB="0" distL="114300" distR="114300" simplePos="0" relativeHeight="251660286" behindDoc="0" locked="0" layoutInCell="1" allowOverlap="1" wp14:anchorId="4C809EEC" wp14:editId="0493D444">
                  <wp:simplePos x="0" y="0"/>
                  <wp:positionH relativeFrom="column">
                    <wp:posOffset>-1270</wp:posOffset>
                  </wp:positionH>
                  <wp:positionV relativeFrom="paragraph">
                    <wp:posOffset>226060</wp:posOffset>
                  </wp:positionV>
                  <wp:extent cx="3733165" cy="880745"/>
                  <wp:effectExtent l="0" t="0" r="635" b="0"/>
                  <wp:wrapSquare wrapText="bothSides"/>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478B11A.tmp"/>
                          <pic:cNvPicPr/>
                        </pic:nvPicPr>
                        <pic:blipFill>
                          <a:blip r:embed="rId22">
                            <a:extLst>
                              <a:ext uri="{28A0092B-C50C-407E-A947-70E740481C1C}">
                                <a14:useLocalDpi xmlns:a14="http://schemas.microsoft.com/office/drawing/2010/main" val="0"/>
                              </a:ext>
                            </a:extLst>
                          </a:blip>
                          <a:stretch>
                            <a:fillRect/>
                          </a:stretch>
                        </pic:blipFill>
                        <pic:spPr>
                          <a:xfrm>
                            <a:off x="0" y="0"/>
                            <a:ext cx="3733165" cy="880745"/>
                          </a:xfrm>
                          <a:prstGeom prst="rect">
                            <a:avLst/>
                          </a:prstGeom>
                        </pic:spPr>
                      </pic:pic>
                    </a:graphicData>
                  </a:graphic>
                </wp:anchor>
              </w:drawing>
            </w:r>
          </w:p>
          <w:p w14:paraId="2B5151B4" w14:textId="07776EFF" w:rsidR="00EE3316" w:rsidRPr="00E321B2" w:rsidRDefault="00EE3316" w:rsidP="003E6592">
            <w:pPr>
              <w:spacing w:line="276" w:lineRule="auto"/>
              <w:ind w:left="-115"/>
              <w:jc w:val="center"/>
              <w:rPr>
                <w:rFonts w:eastAsia="Times New Roman" w:cs="Times New Roman"/>
                <w:sz w:val="22"/>
                <w:lang w:val="es-MX"/>
              </w:rPr>
            </w:pPr>
            <w:r w:rsidRPr="00E321B2">
              <w:rPr>
                <w:rFonts w:ascii="Times New Roman" w:eastAsia="Times New Roman" w:hAnsi="Times New Roman" w:cs="Times New Roman"/>
                <w:noProof/>
                <w:sz w:val="22"/>
                <w:lang w:val="es-MX"/>
              </w:rPr>
              <w:t xml:space="preserve"> </w:t>
            </w:r>
          </w:p>
        </w:tc>
      </w:tr>
      <w:tr w:rsidR="00EE3316" w:rsidRPr="00FA5CF3" w14:paraId="3D96E510" w14:textId="77777777" w:rsidTr="003E6592">
        <w:tc>
          <w:tcPr>
            <w:tcW w:w="1560" w:type="dxa"/>
            <w:vAlign w:val="center"/>
          </w:tcPr>
          <w:p w14:paraId="5B37781B"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Referencia de la información solicitada</w:t>
            </w:r>
          </w:p>
        </w:tc>
        <w:tc>
          <w:tcPr>
            <w:tcW w:w="1417" w:type="dxa"/>
            <w:vAlign w:val="center"/>
          </w:tcPr>
          <w:p w14:paraId="7A078EE1" w14:textId="77777777" w:rsidR="00EE3316" w:rsidRPr="00FA5CF3" w:rsidRDefault="00EE3316" w:rsidP="003E6592">
            <w:pPr>
              <w:spacing w:line="240" w:lineRule="auto"/>
              <w:ind w:left="47"/>
              <w:jc w:val="center"/>
              <w:rPr>
                <w:rFonts w:eastAsia="Times New Roman" w:cs="Times New Roman"/>
                <w:b/>
                <w:szCs w:val="24"/>
                <w:lang w:val="es-MX"/>
              </w:rPr>
            </w:pPr>
            <w:r w:rsidRPr="00FA5CF3">
              <w:rPr>
                <w:rFonts w:eastAsia="Times New Roman" w:cs="Times New Roman"/>
                <w:b/>
                <w:szCs w:val="24"/>
                <w:lang w:val="es-MX"/>
              </w:rPr>
              <w:t>Sí</w:t>
            </w:r>
          </w:p>
        </w:tc>
        <w:tc>
          <w:tcPr>
            <w:tcW w:w="6095" w:type="dxa"/>
            <w:vAlign w:val="center"/>
          </w:tcPr>
          <w:p w14:paraId="0F013D3C" w14:textId="47263724" w:rsidR="00EE3316" w:rsidRPr="00E321B2" w:rsidRDefault="003E6592" w:rsidP="003E6592">
            <w:pPr>
              <w:spacing w:line="276" w:lineRule="auto"/>
              <w:ind w:left="-115"/>
              <w:jc w:val="center"/>
              <w:rPr>
                <w:rFonts w:eastAsia="Times New Roman" w:cs="Times New Roman"/>
                <w:b/>
                <w:sz w:val="22"/>
                <w:lang w:val="es-MX"/>
              </w:rPr>
            </w:pPr>
            <w:r>
              <w:rPr>
                <w:rFonts w:eastAsia="Times New Roman" w:cs="Times New Roman"/>
                <w:b/>
                <w:noProof/>
                <w:sz w:val="22"/>
                <w:lang w:val="es-MX"/>
              </w:rPr>
              <w:drawing>
                <wp:anchor distT="0" distB="0" distL="114300" distR="114300" simplePos="0" relativeHeight="251793408" behindDoc="0" locked="0" layoutInCell="1" allowOverlap="1" wp14:anchorId="0B780213" wp14:editId="44DF5978">
                  <wp:simplePos x="0" y="0"/>
                  <wp:positionH relativeFrom="column">
                    <wp:posOffset>-34393</wp:posOffset>
                  </wp:positionH>
                  <wp:positionV relativeFrom="paragraph">
                    <wp:posOffset>3588</wp:posOffset>
                  </wp:positionV>
                  <wp:extent cx="3733165" cy="880745"/>
                  <wp:effectExtent l="0" t="0" r="635" b="0"/>
                  <wp:wrapSquare wrapText="bothSides"/>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478B11A.tmp"/>
                          <pic:cNvPicPr/>
                        </pic:nvPicPr>
                        <pic:blipFill>
                          <a:blip r:embed="rId22">
                            <a:extLst>
                              <a:ext uri="{28A0092B-C50C-407E-A947-70E740481C1C}">
                                <a14:useLocalDpi xmlns:a14="http://schemas.microsoft.com/office/drawing/2010/main" val="0"/>
                              </a:ext>
                            </a:extLst>
                          </a:blip>
                          <a:stretch>
                            <a:fillRect/>
                          </a:stretch>
                        </pic:blipFill>
                        <pic:spPr>
                          <a:xfrm>
                            <a:off x="0" y="0"/>
                            <a:ext cx="3733165" cy="880745"/>
                          </a:xfrm>
                          <a:prstGeom prst="rect">
                            <a:avLst/>
                          </a:prstGeom>
                        </pic:spPr>
                      </pic:pic>
                    </a:graphicData>
                  </a:graphic>
                </wp:anchor>
              </w:drawing>
            </w:r>
          </w:p>
        </w:tc>
      </w:tr>
      <w:tr w:rsidR="00EE3316" w:rsidRPr="00FA5CF3" w14:paraId="5087D0FB" w14:textId="77777777" w:rsidTr="003E6592">
        <w:tc>
          <w:tcPr>
            <w:tcW w:w="1560" w:type="dxa"/>
            <w:vAlign w:val="center"/>
          </w:tcPr>
          <w:p w14:paraId="60DE6E7A" w14:textId="77777777" w:rsidR="00EE3316" w:rsidRPr="00FA5CF3" w:rsidRDefault="00EE3316" w:rsidP="003E6592">
            <w:pPr>
              <w:spacing w:line="240" w:lineRule="auto"/>
              <w:rPr>
                <w:rFonts w:eastAsia="Times New Roman" w:cs="Times New Roman"/>
                <w:b/>
                <w:sz w:val="16"/>
                <w:szCs w:val="16"/>
                <w:lang w:val="es-MX"/>
              </w:rPr>
            </w:pPr>
            <w:r w:rsidRPr="00FA5CF3">
              <w:rPr>
                <w:rFonts w:eastAsia="Times New Roman" w:cs="Times New Roman"/>
                <w:b/>
                <w:sz w:val="16"/>
                <w:szCs w:val="16"/>
                <w:lang w:val="es-MX"/>
              </w:rPr>
              <w:t xml:space="preserve">Causal aplicable del artículo 113 de la Ley General, vinculándola con el Lineamiento específico del presente ordenamiento y, cuando corresponda, el </w:t>
            </w:r>
            <w:r w:rsidRPr="00FA5CF3">
              <w:rPr>
                <w:rFonts w:eastAsia="Times New Roman" w:cs="Times New Roman"/>
                <w:b/>
                <w:sz w:val="16"/>
                <w:szCs w:val="16"/>
                <w:lang w:val="es-MX"/>
              </w:rPr>
              <w:lastRenderedPageBreak/>
              <w:t>supuesto normativo que expresamente le otorga el carácter de información reservada</w:t>
            </w:r>
          </w:p>
        </w:tc>
        <w:tc>
          <w:tcPr>
            <w:tcW w:w="1417" w:type="dxa"/>
            <w:vAlign w:val="center"/>
          </w:tcPr>
          <w:p w14:paraId="50412C17" w14:textId="59F449C2" w:rsidR="00EE3316" w:rsidRPr="00FA5CF3" w:rsidRDefault="00073E35" w:rsidP="003E6592">
            <w:pPr>
              <w:spacing w:line="240" w:lineRule="auto"/>
              <w:ind w:left="47"/>
              <w:jc w:val="center"/>
              <w:rPr>
                <w:rFonts w:eastAsia="Times New Roman" w:cs="Times New Roman"/>
                <w:b/>
                <w:szCs w:val="24"/>
                <w:lang w:val="es-MX"/>
              </w:rPr>
            </w:pPr>
            <w:r>
              <w:rPr>
                <w:rFonts w:eastAsia="Times New Roman" w:cs="Times New Roman"/>
                <w:b/>
                <w:szCs w:val="24"/>
                <w:lang w:val="es-MX"/>
              </w:rPr>
              <w:lastRenderedPageBreak/>
              <w:t>No</w:t>
            </w:r>
          </w:p>
        </w:tc>
        <w:tc>
          <w:tcPr>
            <w:tcW w:w="6095" w:type="dxa"/>
            <w:vAlign w:val="center"/>
          </w:tcPr>
          <w:p w14:paraId="6F454C2A" w14:textId="77777777" w:rsidR="00EE3316" w:rsidRPr="00E321B2" w:rsidRDefault="00EE3316" w:rsidP="003E6592">
            <w:pPr>
              <w:spacing w:line="276" w:lineRule="auto"/>
              <w:jc w:val="center"/>
              <w:rPr>
                <w:rFonts w:ascii="Times New Roman" w:eastAsia="Times New Roman" w:hAnsi="Times New Roman" w:cs="Times New Roman"/>
                <w:sz w:val="22"/>
                <w:lang w:val="es-MX"/>
              </w:rPr>
            </w:pPr>
            <w:r w:rsidRPr="00E321B2">
              <w:rPr>
                <w:rFonts w:ascii="Times New Roman" w:eastAsia="Times New Roman" w:hAnsi="Times New Roman" w:cs="Times New Roman"/>
                <w:noProof/>
                <w:sz w:val="22"/>
                <w:lang w:val="es-MX"/>
              </w:rPr>
              <w:drawing>
                <wp:anchor distT="0" distB="0" distL="114300" distR="114300" simplePos="0" relativeHeight="251717632" behindDoc="0" locked="0" layoutInCell="1" allowOverlap="1" wp14:anchorId="4DBD1FB4" wp14:editId="5BEB49A9">
                  <wp:simplePos x="0" y="0"/>
                  <wp:positionH relativeFrom="column">
                    <wp:posOffset>-635</wp:posOffset>
                  </wp:positionH>
                  <wp:positionV relativeFrom="paragraph">
                    <wp:posOffset>-584200</wp:posOffset>
                  </wp:positionV>
                  <wp:extent cx="3733165" cy="564515"/>
                  <wp:effectExtent l="0" t="0" r="635" b="6985"/>
                  <wp:wrapSquare wrapText="bothSides"/>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4789300.tmp"/>
                          <pic:cNvPicPr/>
                        </pic:nvPicPr>
                        <pic:blipFill>
                          <a:blip r:embed="rId15">
                            <a:extLst>
                              <a:ext uri="{28A0092B-C50C-407E-A947-70E740481C1C}">
                                <a14:useLocalDpi xmlns:a14="http://schemas.microsoft.com/office/drawing/2010/main" val="0"/>
                              </a:ext>
                            </a:extLst>
                          </a:blip>
                          <a:stretch>
                            <a:fillRect/>
                          </a:stretch>
                        </pic:blipFill>
                        <pic:spPr>
                          <a:xfrm>
                            <a:off x="0" y="0"/>
                            <a:ext cx="3733165" cy="564515"/>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05F8AD8B" w14:textId="77777777" w:rsidTr="003E6592">
        <w:tc>
          <w:tcPr>
            <w:tcW w:w="1560" w:type="dxa"/>
            <w:vAlign w:val="center"/>
          </w:tcPr>
          <w:p w14:paraId="0569126A" w14:textId="77777777" w:rsidR="00EE3316" w:rsidRPr="00FA5CF3" w:rsidRDefault="00EE3316" w:rsidP="003E6592">
            <w:pPr>
              <w:tabs>
                <w:tab w:val="left" w:pos="317"/>
              </w:tabs>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Fundamento y Motivación Legal</w:t>
            </w:r>
          </w:p>
        </w:tc>
        <w:tc>
          <w:tcPr>
            <w:tcW w:w="1417" w:type="dxa"/>
            <w:vAlign w:val="center"/>
          </w:tcPr>
          <w:p w14:paraId="2AF42F32" w14:textId="77777777" w:rsidR="00EE3316" w:rsidRPr="00FA5CF3" w:rsidRDefault="00EE3316" w:rsidP="003E6592">
            <w:pPr>
              <w:spacing w:line="240" w:lineRule="auto"/>
              <w:ind w:left="47"/>
              <w:jc w:val="center"/>
              <w:rPr>
                <w:rFonts w:eastAsia="Times New Roman" w:cs="Times New Roman"/>
                <w:b/>
                <w:szCs w:val="24"/>
                <w:lang w:val="es-MX"/>
              </w:rPr>
            </w:pPr>
            <w:r>
              <w:rPr>
                <w:rFonts w:eastAsia="Times New Roman" w:cs="Times New Roman"/>
                <w:b/>
                <w:szCs w:val="24"/>
                <w:lang w:val="es-MX"/>
              </w:rPr>
              <w:t>Parcial</w:t>
            </w:r>
          </w:p>
        </w:tc>
        <w:tc>
          <w:tcPr>
            <w:tcW w:w="6095" w:type="dxa"/>
            <w:vAlign w:val="center"/>
          </w:tcPr>
          <w:p w14:paraId="74C35DF6" w14:textId="77777777" w:rsidR="00EE3316" w:rsidRPr="00E321B2" w:rsidRDefault="00EE3316" w:rsidP="003E6592">
            <w:pPr>
              <w:spacing w:line="276" w:lineRule="auto"/>
              <w:jc w:val="center"/>
              <w:rPr>
                <w:rFonts w:eastAsia="Times New Roman" w:cs="Times New Roman"/>
                <w:b/>
                <w:sz w:val="22"/>
                <w:lang w:val="es-MX"/>
              </w:rPr>
            </w:pPr>
            <w:r w:rsidRPr="00E321B2">
              <w:rPr>
                <w:rFonts w:ascii="Times New Roman" w:eastAsia="Times New Roman" w:hAnsi="Times New Roman" w:cs="Times New Roman"/>
                <w:noProof/>
                <w:sz w:val="22"/>
                <w:lang w:val="es-MX"/>
              </w:rPr>
              <w:drawing>
                <wp:anchor distT="0" distB="0" distL="114300" distR="114300" simplePos="0" relativeHeight="251718656" behindDoc="0" locked="0" layoutInCell="1" allowOverlap="1" wp14:anchorId="2D0E9DCC" wp14:editId="6C75BDC5">
                  <wp:simplePos x="0" y="0"/>
                  <wp:positionH relativeFrom="column">
                    <wp:posOffset>-29210</wp:posOffset>
                  </wp:positionH>
                  <wp:positionV relativeFrom="paragraph">
                    <wp:posOffset>-2637790</wp:posOffset>
                  </wp:positionV>
                  <wp:extent cx="3733165" cy="2846070"/>
                  <wp:effectExtent l="0" t="0" r="635" b="0"/>
                  <wp:wrapSquare wrapText="bothSides"/>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4786442.tmp"/>
                          <pic:cNvPicPr/>
                        </pic:nvPicPr>
                        <pic:blipFill>
                          <a:blip r:embed="rId16">
                            <a:extLst>
                              <a:ext uri="{28A0092B-C50C-407E-A947-70E740481C1C}">
                                <a14:useLocalDpi xmlns:a14="http://schemas.microsoft.com/office/drawing/2010/main" val="0"/>
                              </a:ext>
                            </a:extLst>
                          </a:blip>
                          <a:stretch>
                            <a:fillRect/>
                          </a:stretch>
                        </pic:blipFill>
                        <pic:spPr>
                          <a:xfrm>
                            <a:off x="0" y="0"/>
                            <a:ext cx="3733165" cy="2846070"/>
                          </a:xfrm>
                          <a:prstGeom prst="rect">
                            <a:avLst/>
                          </a:prstGeom>
                        </pic:spPr>
                      </pic:pic>
                    </a:graphicData>
                  </a:graphic>
                  <wp14:sizeRelH relativeFrom="margin">
                    <wp14:pctWidth>0</wp14:pctWidth>
                  </wp14:sizeRelH>
                  <wp14:sizeRelV relativeFrom="margin">
                    <wp14:pctHeight>0</wp14:pctHeight>
                  </wp14:sizeRelV>
                </wp:anchor>
              </w:drawing>
            </w:r>
          </w:p>
        </w:tc>
      </w:tr>
      <w:tr w:rsidR="00A67E0E" w:rsidRPr="00FA5CF3" w14:paraId="1543B078" w14:textId="77777777" w:rsidTr="003E6592">
        <w:tc>
          <w:tcPr>
            <w:tcW w:w="1560" w:type="dxa"/>
            <w:vAlign w:val="center"/>
          </w:tcPr>
          <w:p w14:paraId="302654AF" w14:textId="77777777" w:rsidR="00A67E0E" w:rsidRPr="00FA5CF3" w:rsidRDefault="00A67E0E" w:rsidP="00A67E0E">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Conexión entre los fundamentos y motivos que dieron origen a la Reserva de la información</w:t>
            </w:r>
          </w:p>
        </w:tc>
        <w:tc>
          <w:tcPr>
            <w:tcW w:w="1417" w:type="dxa"/>
            <w:vAlign w:val="center"/>
          </w:tcPr>
          <w:p w14:paraId="498B9757" w14:textId="746DBACB" w:rsidR="00A67E0E" w:rsidRPr="00FA5CF3" w:rsidRDefault="00A67E0E" w:rsidP="00A67E0E">
            <w:pPr>
              <w:ind w:left="29" w:firstLine="18"/>
              <w:jc w:val="center"/>
              <w:rPr>
                <w:rFonts w:eastAsia="Times New Roman" w:cs="Times New Roman"/>
                <w:b/>
                <w:szCs w:val="24"/>
                <w:lang w:eastAsia="es-ES"/>
              </w:rPr>
            </w:pPr>
            <w:r w:rsidRPr="00A67E0E">
              <w:rPr>
                <w:rFonts w:eastAsia="Times New Roman" w:cs="Times New Roman"/>
                <w:b/>
                <w:szCs w:val="24"/>
                <w:lang w:eastAsia="es-ES"/>
              </w:rPr>
              <w:t>Parcial</w:t>
            </w:r>
          </w:p>
        </w:tc>
        <w:tc>
          <w:tcPr>
            <w:tcW w:w="6095" w:type="dxa"/>
            <w:vAlign w:val="center"/>
          </w:tcPr>
          <w:p w14:paraId="30A3E67F" w14:textId="77777777" w:rsidR="00A67E0E" w:rsidRPr="00E321B2" w:rsidRDefault="00A67E0E" w:rsidP="00A67E0E">
            <w:pPr>
              <w:pBdr>
                <w:top w:val="nil"/>
                <w:left w:val="nil"/>
                <w:bottom w:val="nil"/>
                <w:right w:val="nil"/>
                <w:between w:val="nil"/>
              </w:pBdr>
              <w:spacing w:line="276" w:lineRule="auto"/>
              <w:ind w:left="29" w:firstLine="18"/>
              <w:rPr>
                <w:rFonts w:eastAsia="Palatino Linotype" w:cs="Palatino Linotype"/>
                <w:color w:val="000000"/>
                <w:sz w:val="22"/>
                <w:lang w:val="es-MX"/>
              </w:rPr>
            </w:pPr>
            <w:r>
              <w:rPr>
                <w:rFonts w:eastAsia="Palatino Linotype" w:cs="Palatino Linotype"/>
                <w:color w:val="000000"/>
                <w:sz w:val="22"/>
                <w:lang w:val="es-MX"/>
              </w:rPr>
              <w:t>Existe conexión entre los argumentos vertidos y la fundamentación, no obstante, únicamente fundamenta en la Ley de Transparencia Estatal.</w:t>
            </w:r>
          </w:p>
          <w:p w14:paraId="3F074736" w14:textId="77777777" w:rsidR="00A67E0E" w:rsidRPr="00E321B2" w:rsidRDefault="00A67E0E" w:rsidP="00A67E0E">
            <w:pPr>
              <w:spacing w:line="276" w:lineRule="auto"/>
              <w:ind w:left="29" w:firstLine="18"/>
              <w:rPr>
                <w:rFonts w:eastAsia="Times New Roman" w:cs="Times New Roman"/>
                <w:sz w:val="22"/>
                <w:lang w:eastAsia="es-ES"/>
              </w:rPr>
            </w:pPr>
          </w:p>
        </w:tc>
      </w:tr>
      <w:tr w:rsidR="00EE3316" w:rsidRPr="00FA5CF3" w14:paraId="026EB73C" w14:textId="77777777" w:rsidTr="003E6592">
        <w:tc>
          <w:tcPr>
            <w:tcW w:w="9072" w:type="dxa"/>
            <w:gridSpan w:val="3"/>
            <w:shd w:val="clear" w:color="auto" w:fill="D9D9D9" w:themeFill="background1" w:themeFillShade="D9"/>
            <w:vAlign w:val="center"/>
          </w:tcPr>
          <w:p w14:paraId="60D5BADE" w14:textId="77777777" w:rsidR="00EE3316" w:rsidRPr="00E321B2" w:rsidRDefault="00EE3316" w:rsidP="003E6592">
            <w:pPr>
              <w:spacing w:line="276" w:lineRule="auto"/>
              <w:ind w:left="29" w:firstLine="18"/>
              <w:jc w:val="center"/>
              <w:rPr>
                <w:rFonts w:eastAsia="Times New Roman" w:cs="Times New Roman"/>
                <w:sz w:val="22"/>
                <w:lang w:eastAsia="es-ES"/>
              </w:rPr>
            </w:pPr>
            <w:r w:rsidRPr="00E321B2">
              <w:rPr>
                <w:rFonts w:eastAsia="Times New Roman" w:cs="Times New Roman"/>
                <w:b/>
                <w:sz w:val="22"/>
                <w:lang w:eastAsia="es-ES"/>
              </w:rPr>
              <w:t>Prueba de Daño</w:t>
            </w:r>
          </w:p>
        </w:tc>
      </w:tr>
      <w:tr w:rsidR="00EE3316" w:rsidRPr="00FA5CF3" w14:paraId="4BCBA6BD" w14:textId="77777777" w:rsidTr="003E6592">
        <w:tc>
          <w:tcPr>
            <w:tcW w:w="1560" w:type="dxa"/>
            <w:vAlign w:val="center"/>
          </w:tcPr>
          <w:p w14:paraId="6C783171"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Riesgo Real, Demostrable e Identificable</w:t>
            </w:r>
          </w:p>
          <w:p w14:paraId="5A0DA22E"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(Modo, Tiempo y Lugar)</w:t>
            </w:r>
          </w:p>
        </w:tc>
        <w:tc>
          <w:tcPr>
            <w:tcW w:w="1417" w:type="dxa"/>
            <w:vAlign w:val="center"/>
          </w:tcPr>
          <w:p w14:paraId="58139F4B" w14:textId="77777777" w:rsidR="00EE3316" w:rsidRPr="00FA5CF3" w:rsidRDefault="00EE3316" w:rsidP="003E6592">
            <w:pPr>
              <w:ind w:left="29" w:firstLine="18"/>
              <w:jc w:val="center"/>
              <w:rPr>
                <w:rFonts w:eastAsia="Times New Roman" w:cs="Times New Roman"/>
                <w:b/>
                <w:szCs w:val="24"/>
                <w:lang w:eastAsia="es-ES"/>
              </w:rPr>
            </w:pPr>
            <w:r w:rsidRPr="00FA5CF3">
              <w:rPr>
                <w:rFonts w:eastAsia="Times New Roman" w:cs="Times New Roman"/>
                <w:b/>
                <w:szCs w:val="24"/>
                <w:lang w:eastAsia="es-ES"/>
              </w:rPr>
              <w:t>No</w:t>
            </w:r>
          </w:p>
        </w:tc>
        <w:tc>
          <w:tcPr>
            <w:tcW w:w="6095" w:type="dxa"/>
            <w:vAlign w:val="center"/>
          </w:tcPr>
          <w:p w14:paraId="03D2DF42" w14:textId="77777777" w:rsidR="00EE3316" w:rsidRPr="00E321B2" w:rsidRDefault="00EE3316" w:rsidP="003E6592">
            <w:pPr>
              <w:spacing w:line="276" w:lineRule="auto"/>
              <w:ind w:left="29" w:firstLine="18"/>
              <w:rPr>
                <w:rFonts w:eastAsia="Times New Roman" w:cs="Times New Roman"/>
                <w:sz w:val="22"/>
                <w:lang w:eastAsia="es-ES"/>
              </w:rPr>
            </w:pPr>
            <w:r w:rsidRPr="00E321B2">
              <w:rPr>
                <w:rFonts w:eastAsia="Palatino Linotype" w:cs="Palatino Linotype"/>
                <w:sz w:val="22"/>
                <w:lang w:eastAsia="es-ES"/>
              </w:rPr>
              <w:t>No señala las circunstancias del daño producido por la entrega de la información.</w:t>
            </w:r>
          </w:p>
        </w:tc>
      </w:tr>
      <w:tr w:rsidR="00EE3316" w:rsidRPr="00FA5CF3" w14:paraId="143C0BEB" w14:textId="77777777" w:rsidTr="003E6592">
        <w:tc>
          <w:tcPr>
            <w:tcW w:w="1560" w:type="dxa"/>
            <w:vAlign w:val="center"/>
          </w:tcPr>
          <w:p w14:paraId="5EC8909A"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Temporalidad de la Reserva de la información</w:t>
            </w:r>
          </w:p>
        </w:tc>
        <w:tc>
          <w:tcPr>
            <w:tcW w:w="1417" w:type="dxa"/>
            <w:vAlign w:val="center"/>
          </w:tcPr>
          <w:p w14:paraId="4F604C05" w14:textId="77777777" w:rsidR="00EE3316" w:rsidRPr="00FA5CF3" w:rsidRDefault="00EE3316" w:rsidP="003E6592">
            <w:pPr>
              <w:ind w:left="29" w:firstLine="18"/>
              <w:jc w:val="center"/>
              <w:rPr>
                <w:rFonts w:eastAsia="Times New Roman" w:cs="Times New Roman"/>
                <w:b/>
                <w:szCs w:val="24"/>
                <w:lang w:eastAsia="es-ES"/>
              </w:rPr>
            </w:pPr>
            <w:r>
              <w:rPr>
                <w:rFonts w:eastAsia="Times New Roman" w:cs="Times New Roman"/>
                <w:b/>
                <w:szCs w:val="24"/>
                <w:lang w:eastAsia="es-ES"/>
              </w:rPr>
              <w:t>Sí</w:t>
            </w:r>
          </w:p>
        </w:tc>
        <w:tc>
          <w:tcPr>
            <w:tcW w:w="6095" w:type="dxa"/>
            <w:vAlign w:val="center"/>
          </w:tcPr>
          <w:p w14:paraId="3C51411F" w14:textId="77777777" w:rsidR="00EE3316" w:rsidRPr="00E321B2" w:rsidRDefault="00EE3316" w:rsidP="003E6592">
            <w:pPr>
              <w:spacing w:line="276" w:lineRule="auto"/>
              <w:ind w:left="29" w:firstLine="18"/>
              <w:rPr>
                <w:rFonts w:eastAsia="Times New Roman" w:cs="Times New Roman"/>
                <w:sz w:val="22"/>
                <w:lang w:eastAsia="es-ES"/>
              </w:rPr>
            </w:pPr>
            <w:r>
              <w:rPr>
                <w:rFonts w:eastAsia="Times New Roman" w:cs="Times New Roman"/>
                <w:noProof/>
                <w:sz w:val="22"/>
                <w:lang w:val="es-MX"/>
              </w:rPr>
              <w:drawing>
                <wp:anchor distT="0" distB="0" distL="114300" distR="114300" simplePos="0" relativeHeight="251722752" behindDoc="0" locked="0" layoutInCell="1" allowOverlap="1" wp14:anchorId="34F71118" wp14:editId="7BFE258D">
                  <wp:simplePos x="0" y="0"/>
                  <wp:positionH relativeFrom="column">
                    <wp:posOffset>20320</wp:posOffset>
                  </wp:positionH>
                  <wp:positionV relativeFrom="paragraph">
                    <wp:posOffset>-376555</wp:posOffset>
                  </wp:positionV>
                  <wp:extent cx="3733165" cy="478155"/>
                  <wp:effectExtent l="0" t="0" r="635" b="0"/>
                  <wp:wrapSquare wrapText="bothSides"/>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478887.tmp"/>
                          <pic:cNvPicPr/>
                        </pic:nvPicPr>
                        <pic:blipFill>
                          <a:blip r:embed="rId17">
                            <a:extLst>
                              <a:ext uri="{28A0092B-C50C-407E-A947-70E740481C1C}">
                                <a14:useLocalDpi xmlns:a14="http://schemas.microsoft.com/office/drawing/2010/main" val="0"/>
                              </a:ext>
                            </a:extLst>
                          </a:blip>
                          <a:stretch>
                            <a:fillRect/>
                          </a:stretch>
                        </pic:blipFill>
                        <pic:spPr>
                          <a:xfrm>
                            <a:off x="0" y="0"/>
                            <a:ext cx="3733165" cy="478155"/>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5B089D48" w14:textId="77777777" w:rsidTr="003E6592">
        <w:trPr>
          <w:trHeight w:val="3517"/>
        </w:trPr>
        <w:tc>
          <w:tcPr>
            <w:tcW w:w="1560" w:type="dxa"/>
            <w:vAlign w:val="center"/>
          </w:tcPr>
          <w:p w14:paraId="5EA1FF0D" w14:textId="77777777" w:rsidR="00EE3316" w:rsidRPr="00FA5CF3" w:rsidRDefault="00EE3316" w:rsidP="003E6592">
            <w:pPr>
              <w:tabs>
                <w:tab w:val="left" w:pos="317"/>
              </w:tabs>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lastRenderedPageBreak/>
              <w:t>Autoridades competentes.</w:t>
            </w:r>
          </w:p>
        </w:tc>
        <w:tc>
          <w:tcPr>
            <w:tcW w:w="1417" w:type="dxa"/>
            <w:vAlign w:val="center"/>
          </w:tcPr>
          <w:p w14:paraId="07C276E9" w14:textId="77777777" w:rsidR="00EE3316" w:rsidRPr="00FA5CF3" w:rsidRDefault="00EE3316" w:rsidP="003E6592">
            <w:pPr>
              <w:ind w:left="29" w:firstLine="18"/>
              <w:jc w:val="center"/>
              <w:rPr>
                <w:rFonts w:eastAsia="Times New Roman" w:cs="Times New Roman"/>
                <w:b/>
                <w:szCs w:val="24"/>
                <w:lang w:eastAsia="es-ES"/>
              </w:rPr>
            </w:pPr>
            <w:r w:rsidRPr="00FA5CF3">
              <w:rPr>
                <w:rFonts w:eastAsia="Times New Roman" w:cs="Times New Roman"/>
                <w:b/>
                <w:szCs w:val="24"/>
                <w:lang w:eastAsia="es-ES"/>
              </w:rPr>
              <w:t>Sí</w:t>
            </w:r>
          </w:p>
        </w:tc>
        <w:tc>
          <w:tcPr>
            <w:tcW w:w="6095" w:type="dxa"/>
          </w:tcPr>
          <w:p w14:paraId="4A586C4F" w14:textId="77777777" w:rsidR="00EE3316" w:rsidRPr="00FA5CF3" w:rsidRDefault="00EE3316" w:rsidP="003E6592">
            <w:pPr>
              <w:spacing w:line="240" w:lineRule="auto"/>
              <w:jc w:val="left"/>
              <w:rPr>
                <w:rFonts w:ascii="Times New Roman" w:eastAsia="Times New Roman" w:hAnsi="Times New Roman" w:cs="Times New Roman"/>
                <w:sz w:val="8"/>
                <w:szCs w:val="24"/>
                <w:lang w:val="es-MX"/>
              </w:rPr>
            </w:pPr>
          </w:p>
          <w:p w14:paraId="3D3FFE39" w14:textId="77777777" w:rsidR="00EE3316" w:rsidRPr="00FA5CF3" w:rsidRDefault="00EE3316" w:rsidP="003E6592">
            <w:pPr>
              <w:spacing w:line="240" w:lineRule="auto"/>
              <w:jc w:val="center"/>
              <w:rPr>
                <w:rFonts w:ascii="Times New Roman" w:eastAsia="Times New Roman" w:hAnsi="Times New Roman" w:cs="Times New Roman"/>
                <w:szCs w:val="24"/>
                <w:lang w:val="es-MX"/>
              </w:rPr>
            </w:pPr>
            <w:r>
              <w:rPr>
                <w:rFonts w:ascii="Times New Roman" w:eastAsia="Times New Roman" w:hAnsi="Times New Roman" w:cs="Times New Roman"/>
                <w:noProof/>
                <w:sz w:val="8"/>
                <w:szCs w:val="24"/>
                <w:lang w:val="es-MX"/>
              </w:rPr>
              <w:drawing>
                <wp:anchor distT="0" distB="0" distL="114300" distR="114300" simplePos="0" relativeHeight="251720704" behindDoc="0" locked="0" layoutInCell="1" allowOverlap="1" wp14:anchorId="0C774F4C" wp14:editId="5FF37D25">
                  <wp:simplePos x="0" y="0"/>
                  <wp:positionH relativeFrom="column">
                    <wp:posOffset>1858645</wp:posOffset>
                  </wp:positionH>
                  <wp:positionV relativeFrom="paragraph">
                    <wp:posOffset>236855</wp:posOffset>
                  </wp:positionV>
                  <wp:extent cx="1894205" cy="1513840"/>
                  <wp:effectExtent l="0" t="0" r="0" b="0"/>
                  <wp:wrapSquare wrapText="bothSides"/>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47856A6.tmp"/>
                          <pic:cNvPicPr/>
                        </pic:nvPicPr>
                        <pic:blipFill>
                          <a:blip r:embed="rId18">
                            <a:extLst>
                              <a:ext uri="{28A0092B-C50C-407E-A947-70E740481C1C}">
                                <a14:useLocalDpi xmlns:a14="http://schemas.microsoft.com/office/drawing/2010/main" val="0"/>
                              </a:ext>
                            </a:extLst>
                          </a:blip>
                          <a:stretch>
                            <a:fillRect/>
                          </a:stretch>
                        </pic:blipFill>
                        <pic:spPr>
                          <a:xfrm>
                            <a:off x="0" y="0"/>
                            <a:ext cx="1894205" cy="15138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8"/>
                <w:szCs w:val="24"/>
                <w:lang w:val="es-MX"/>
              </w:rPr>
              <w:drawing>
                <wp:anchor distT="0" distB="0" distL="114300" distR="114300" simplePos="0" relativeHeight="251719680" behindDoc="0" locked="0" layoutInCell="1" allowOverlap="1" wp14:anchorId="59315D85" wp14:editId="1B14D613">
                  <wp:simplePos x="0" y="0"/>
                  <wp:positionH relativeFrom="column">
                    <wp:posOffset>-65405</wp:posOffset>
                  </wp:positionH>
                  <wp:positionV relativeFrom="paragraph">
                    <wp:posOffset>255905</wp:posOffset>
                  </wp:positionV>
                  <wp:extent cx="1927225" cy="1495425"/>
                  <wp:effectExtent l="0" t="0" r="0" b="9525"/>
                  <wp:wrapSquare wrapText="bothSides"/>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4781C1D.tmp"/>
                          <pic:cNvPicPr/>
                        </pic:nvPicPr>
                        <pic:blipFill>
                          <a:blip r:embed="rId19">
                            <a:extLst>
                              <a:ext uri="{28A0092B-C50C-407E-A947-70E740481C1C}">
                                <a14:useLocalDpi xmlns:a14="http://schemas.microsoft.com/office/drawing/2010/main" val="0"/>
                              </a:ext>
                            </a:extLst>
                          </a:blip>
                          <a:stretch>
                            <a:fillRect/>
                          </a:stretch>
                        </pic:blipFill>
                        <pic:spPr>
                          <a:xfrm>
                            <a:off x="0" y="0"/>
                            <a:ext cx="1927225" cy="1495425"/>
                          </a:xfrm>
                          <a:prstGeom prst="rect">
                            <a:avLst/>
                          </a:prstGeom>
                        </pic:spPr>
                      </pic:pic>
                    </a:graphicData>
                  </a:graphic>
                  <wp14:sizeRelH relativeFrom="margin">
                    <wp14:pctWidth>0</wp14:pctWidth>
                  </wp14:sizeRelH>
                  <wp14:sizeRelV relativeFrom="margin">
                    <wp14:pctHeight>0</wp14:pctHeight>
                  </wp14:sizeRelV>
                </wp:anchor>
              </w:drawing>
            </w:r>
          </w:p>
        </w:tc>
      </w:tr>
    </w:tbl>
    <w:p w14:paraId="1344B59C" w14:textId="77777777" w:rsidR="0064665A" w:rsidRDefault="0064665A" w:rsidP="0064665A">
      <w:pPr>
        <w:pBdr>
          <w:top w:val="nil"/>
          <w:left w:val="nil"/>
          <w:bottom w:val="nil"/>
          <w:right w:val="nil"/>
          <w:between w:val="nil"/>
        </w:pBdr>
        <w:contextualSpacing/>
        <w:rPr>
          <w:rFonts w:eastAsia="Palatino Linotype" w:cs="Palatino Linotype"/>
          <w:color w:val="000000"/>
          <w:szCs w:val="24"/>
        </w:rPr>
      </w:pPr>
    </w:p>
    <w:p w14:paraId="4DF7EBDA" w14:textId="767BC8B8" w:rsidR="0064665A" w:rsidRDefault="0064665A" w:rsidP="0064665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Acuerdo </w:t>
      </w:r>
      <w:r w:rsidR="00580948" w:rsidRPr="00580948">
        <w:rPr>
          <w:rFonts w:eastAsia="Palatino Linotype" w:cs="Palatino Linotype"/>
          <w:color w:val="000000"/>
          <w:szCs w:val="24"/>
        </w:rPr>
        <w:t>ACUERDO-CMT-VACHASO-A-00216-2024</w:t>
      </w:r>
      <w:r>
        <w:rPr>
          <w:rFonts w:eastAsia="Palatino Linotype" w:cs="Palatino Linotype"/>
          <w:color w:val="000000"/>
          <w:szCs w:val="24"/>
        </w:rPr>
        <w:t xml:space="preserve">, emitido en respuesta a la solicitud </w:t>
      </w:r>
      <w:r w:rsidR="004406DB">
        <w:rPr>
          <w:rFonts w:eastAsia="Palatino Linotype" w:cs="Palatino Linotype"/>
          <w:color w:val="000000"/>
          <w:szCs w:val="24"/>
        </w:rPr>
        <w:t>00318</w:t>
      </w:r>
      <w:r w:rsidRPr="00FB2BDC">
        <w:rPr>
          <w:rFonts w:eastAsia="Palatino Linotype" w:cs="Palatino Linotype"/>
          <w:color w:val="000000"/>
          <w:szCs w:val="24"/>
        </w:rPr>
        <w:t>/VACHASO/IP/2024</w:t>
      </w:r>
      <w:r>
        <w:rPr>
          <w:rFonts w:eastAsia="Palatino Linotype" w:cs="Palatino Linotype"/>
          <w:color w:val="000000"/>
          <w:szCs w:val="24"/>
        </w:rPr>
        <w:t>.</w:t>
      </w:r>
    </w:p>
    <w:tbl>
      <w:tblPr>
        <w:tblStyle w:val="Tablaconcuadrcula1"/>
        <w:tblW w:w="9072" w:type="dxa"/>
        <w:tblLayout w:type="fixed"/>
        <w:tblLook w:val="04A0" w:firstRow="1" w:lastRow="0" w:firstColumn="1" w:lastColumn="0" w:noHBand="0" w:noVBand="1"/>
      </w:tblPr>
      <w:tblGrid>
        <w:gridCol w:w="1560"/>
        <w:gridCol w:w="1417"/>
        <w:gridCol w:w="6095"/>
      </w:tblGrid>
      <w:tr w:rsidR="00EE3316" w:rsidRPr="00FA5CF3" w14:paraId="2EEDCD2C" w14:textId="77777777" w:rsidTr="003E6592">
        <w:tc>
          <w:tcPr>
            <w:tcW w:w="1560" w:type="dxa"/>
            <w:tcBorders>
              <w:top w:val="nil"/>
              <w:left w:val="nil"/>
            </w:tcBorders>
          </w:tcPr>
          <w:p w14:paraId="33B41390" w14:textId="77777777" w:rsidR="00EE3316" w:rsidRPr="00FA5CF3" w:rsidRDefault="00EE3316" w:rsidP="003E6592">
            <w:pPr>
              <w:ind w:left="47"/>
              <w:rPr>
                <w:rFonts w:eastAsia="Times New Roman" w:cs="Times New Roman"/>
                <w:b/>
                <w:sz w:val="20"/>
                <w:szCs w:val="20"/>
                <w:lang w:eastAsia="es-ES"/>
              </w:rPr>
            </w:pPr>
          </w:p>
        </w:tc>
        <w:tc>
          <w:tcPr>
            <w:tcW w:w="1417" w:type="dxa"/>
            <w:tcBorders>
              <w:bottom w:val="single" w:sz="4" w:space="0" w:color="auto"/>
            </w:tcBorders>
            <w:shd w:val="clear" w:color="auto" w:fill="BFBFBF" w:themeFill="background1" w:themeFillShade="BF"/>
            <w:vAlign w:val="bottom"/>
          </w:tcPr>
          <w:p w14:paraId="1E5F3E13" w14:textId="77777777" w:rsidR="00EE3316" w:rsidRPr="00FA5CF3" w:rsidRDefault="00EE3316" w:rsidP="003E6592">
            <w:pPr>
              <w:ind w:left="47"/>
              <w:jc w:val="center"/>
              <w:rPr>
                <w:rFonts w:eastAsia="Times New Roman" w:cs="Times New Roman"/>
                <w:b/>
                <w:sz w:val="20"/>
                <w:szCs w:val="20"/>
                <w:lang w:eastAsia="es-ES"/>
              </w:rPr>
            </w:pPr>
            <w:r w:rsidRPr="00FA5CF3">
              <w:rPr>
                <w:rFonts w:eastAsia="Times New Roman" w:cs="Times New Roman"/>
                <w:b/>
                <w:szCs w:val="20"/>
                <w:lang w:eastAsia="es-ES"/>
              </w:rPr>
              <w:t>Cumplió:</w:t>
            </w:r>
          </w:p>
        </w:tc>
        <w:tc>
          <w:tcPr>
            <w:tcW w:w="6095" w:type="dxa"/>
            <w:tcBorders>
              <w:bottom w:val="single" w:sz="4" w:space="0" w:color="auto"/>
            </w:tcBorders>
            <w:shd w:val="clear" w:color="auto" w:fill="BFBFBF" w:themeFill="background1" w:themeFillShade="BF"/>
            <w:vAlign w:val="bottom"/>
          </w:tcPr>
          <w:p w14:paraId="46DD32AC" w14:textId="4B36A1D9" w:rsidR="00EE3316" w:rsidRPr="00FA5CF3" w:rsidRDefault="00EE3316" w:rsidP="003E6592">
            <w:pPr>
              <w:ind w:left="47"/>
              <w:jc w:val="center"/>
              <w:rPr>
                <w:rFonts w:eastAsia="Times New Roman" w:cs="Times New Roman"/>
                <w:b/>
                <w:szCs w:val="24"/>
                <w:lang w:eastAsia="es-ES"/>
              </w:rPr>
            </w:pPr>
            <w:r w:rsidRPr="00FA5CF3">
              <w:rPr>
                <w:rFonts w:eastAsia="Times New Roman" w:cs="Times New Roman"/>
                <w:b/>
                <w:szCs w:val="24"/>
                <w:lang w:eastAsia="es-ES"/>
              </w:rPr>
              <w:t>Contenido</w:t>
            </w:r>
          </w:p>
        </w:tc>
      </w:tr>
      <w:tr w:rsidR="00EE3316" w:rsidRPr="00FA5CF3" w14:paraId="34F3902E" w14:textId="77777777" w:rsidTr="003E6592">
        <w:tc>
          <w:tcPr>
            <w:tcW w:w="1560" w:type="dxa"/>
            <w:vAlign w:val="center"/>
          </w:tcPr>
          <w:p w14:paraId="73E4DEE8"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Número de folio de la solicitud</w:t>
            </w:r>
          </w:p>
        </w:tc>
        <w:tc>
          <w:tcPr>
            <w:tcW w:w="1417" w:type="dxa"/>
            <w:tcBorders>
              <w:top w:val="single" w:sz="4" w:space="0" w:color="auto"/>
            </w:tcBorders>
            <w:vAlign w:val="center"/>
          </w:tcPr>
          <w:p w14:paraId="2E4866E3" w14:textId="77777777" w:rsidR="00EE3316" w:rsidRPr="00FA5CF3" w:rsidRDefault="00EE3316" w:rsidP="003E6592">
            <w:pPr>
              <w:spacing w:line="240" w:lineRule="auto"/>
              <w:ind w:left="47"/>
              <w:jc w:val="center"/>
              <w:rPr>
                <w:rFonts w:eastAsia="Times New Roman" w:cs="Times New Roman"/>
                <w:b/>
                <w:szCs w:val="24"/>
                <w:lang w:val="es-MX"/>
              </w:rPr>
            </w:pPr>
            <w:r w:rsidRPr="00FA5CF3">
              <w:rPr>
                <w:rFonts w:eastAsia="Times New Roman" w:cs="Times New Roman"/>
                <w:b/>
                <w:szCs w:val="24"/>
                <w:lang w:val="es-MX"/>
              </w:rPr>
              <w:t>Sí</w:t>
            </w:r>
          </w:p>
        </w:tc>
        <w:tc>
          <w:tcPr>
            <w:tcW w:w="6095" w:type="dxa"/>
            <w:tcBorders>
              <w:top w:val="single" w:sz="4" w:space="0" w:color="auto"/>
            </w:tcBorders>
            <w:vAlign w:val="center"/>
          </w:tcPr>
          <w:p w14:paraId="2A9FEF01" w14:textId="09EBEFE8" w:rsidR="00EE3316" w:rsidRPr="00E321B2" w:rsidRDefault="00445A9D" w:rsidP="003E6592">
            <w:pPr>
              <w:spacing w:line="276" w:lineRule="auto"/>
              <w:ind w:left="-115"/>
              <w:jc w:val="center"/>
              <w:rPr>
                <w:rFonts w:eastAsia="Times New Roman" w:cs="Times New Roman"/>
                <w:sz w:val="22"/>
                <w:lang w:val="es-MX"/>
              </w:rPr>
            </w:pPr>
            <w:r w:rsidRPr="00FA5CF3">
              <w:rPr>
                <w:rFonts w:eastAsia="Times New Roman" w:cs="Times New Roman"/>
                <w:noProof/>
                <w:szCs w:val="24"/>
                <w:lang w:val="es-MX"/>
              </w:rPr>
              <mc:AlternateContent>
                <mc:Choice Requires="wps">
                  <w:drawing>
                    <wp:anchor distT="0" distB="0" distL="114300" distR="114300" simplePos="0" relativeHeight="251799552" behindDoc="0" locked="0" layoutInCell="1" allowOverlap="1" wp14:anchorId="5F331F39" wp14:editId="094043F6">
                      <wp:simplePos x="0" y="0"/>
                      <wp:positionH relativeFrom="column">
                        <wp:posOffset>1038225</wp:posOffset>
                      </wp:positionH>
                      <wp:positionV relativeFrom="paragraph">
                        <wp:posOffset>442595</wp:posOffset>
                      </wp:positionV>
                      <wp:extent cx="1190625" cy="161925"/>
                      <wp:effectExtent l="0" t="0" r="28575" b="28575"/>
                      <wp:wrapNone/>
                      <wp:docPr id="166" name="Rectángulo 166"/>
                      <wp:cNvGraphicFramePr/>
                      <a:graphic xmlns:a="http://schemas.openxmlformats.org/drawingml/2006/main">
                        <a:graphicData uri="http://schemas.microsoft.com/office/word/2010/wordprocessingShape">
                          <wps:wsp>
                            <wps:cNvSpPr/>
                            <wps:spPr>
                              <a:xfrm>
                                <a:off x="0" y="0"/>
                                <a:ext cx="1190625" cy="1619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B6E68A9" id="Rectángulo 166" o:spid="_x0000_s1026" style="position:absolute;margin-left:81.75pt;margin-top:34.85pt;width:93.75pt;height:12.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" filled="f" strokecolor="red" strokeweight="1.5pt"/>
                  </w:pict>
                </mc:Fallback>
              </mc:AlternateContent>
            </w:r>
            <w:r>
              <w:rPr>
                <w:rFonts w:eastAsia="Times New Roman" w:cs="Times New Roman"/>
                <w:noProof/>
                <w:sz w:val="22"/>
                <w:lang w:val="es-MX"/>
              </w:rPr>
              <w:drawing>
                <wp:anchor distT="0" distB="0" distL="114300" distR="114300" simplePos="0" relativeHeight="251798528" behindDoc="0" locked="0" layoutInCell="1" allowOverlap="1" wp14:anchorId="785A1DEE" wp14:editId="7F764923">
                  <wp:simplePos x="0" y="0"/>
                  <wp:positionH relativeFrom="column">
                    <wp:posOffset>0</wp:posOffset>
                  </wp:positionH>
                  <wp:positionV relativeFrom="paragraph">
                    <wp:posOffset>322580</wp:posOffset>
                  </wp:positionV>
                  <wp:extent cx="3733165" cy="949960"/>
                  <wp:effectExtent l="0" t="0" r="635" b="2540"/>
                  <wp:wrapSquare wrapText="bothSides"/>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4786383.tmp"/>
                          <pic:cNvPicPr/>
                        </pic:nvPicPr>
                        <pic:blipFill>
                          <a:blip r:embed="rId23">
                            <a:extLst>
                              <a:ext uri="{28A0092B-C50C-407E-A947-70E740481C1C}">
                                <a14:useLocalDpi xmlns:a14="http://schemas.microsoft.com/office/drawing/2010/main" val="0"/>
                              </a:ext>
                            </a:extLst>
                          </a:blip>
                          <a:stretch>
                            <a:fillRect/>
                          </a:stretch>
                        </pic:blipFill>
                        <pic:spPr>
                          <a:xfrm>
                            <a:off x="0" y="0"/>
                            <a:ext cx="3733165" cy="949960"/>
                          </a:xfrm>
                          <a:prstGeom prst="rect">
                            <a:avLst/>
                          </a:prstGeom>
                        </pic:spPr>
                      </pic:pic>
                    </a:graphicData>
                  </a:graphic>
                  <wp14:sizeRelH relativeFrom="margin">
                    <wp14:pctWidth>0</wp14:pctWidth>
                  </wp14:sizeRelH>
                  <wp14:sizeRelV relativeFrom="margin">
                    <wp14:pctHeight>0</wp14:pctHeight>
                  </wp14:sizeRelV>
                </wp:anchor>
              </w:drawing>
            </w:r>
          </w:p>
          <w:p w14:paraId="54A0B95A" w14:textId="36A3E8CE" w:rsidR="00EE3316" w:rsidRPr="00E321B2" w:rsidRDefault="00EE3316" w:rsidP="003E6592">
            <w:pPr>
              <w:spacing w:line="276" w:lineRule="auto"/>
              <w:ind w:left="-115"/>
              <w:jc w:val="center"/>
              <w:rPr>
                <w:rFonts w:eastAsia="Times New Roman" w:cs="Times New Roman"/>
                <w:sz w:val="22"/>
                <w:lang w:val="es-MX"/>
              </w:rPr>
            </w:pPr>
            <w:r w:rsidRPr="00E321B2">
              <w:rPr>
                <w:rFonts w:ascii="Times New Roman" w:eastAsia="Times New Roman" w:hAnsi="Times New Roman" w:cs="Times New Roman"/>
                <w:noProof/>
                <w:sz w:val="22"/>
                <w:lang w:val="es-MX"/>
              </w:rPr>
              <w:t xml:space="preserve"> </w:t>
            </w:r>
          </w:p>
        </w:tc>
      </w:tr>
      <w:tr w:rsidR="00EE3316" w:rsidRPr="00FA5CF3" w14:paraId="00E4614C" w14:textId="77777777" w:rsidTr="003E6592">
        <w:tc>
          <w:tcPr>
            <w:tcW w:w="1560" w:type="dxa"/>
            <w:vAlign w:val="center"/>
          </w:tcPr>
          <w:p w14:paraId="7EEF106B"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Referencia de la información solicitada</w:t>
            </w:r>
          </w:p>
        </w:tc>
        <w:tc>
          <w:tcPr>
            <w:tcW w:w="1417" w:type="dxa"/>
            <w:vAlign w:val="center"/>
          </w:tcPr>
          <w:p w14:paraId="3455E5AA" w14:textId="77777777" w:rsidR="00EE3316" w:rsidRPr="00FA5CF3" w:rsidRDefault="00EE3316" w:rsidP="003E6592">
            <w:pPr>
              <w:spacing w:line="240" w:lineRule="auto"/>
              <w:ind w:left="47"/>
              <w:jc w:val="center"/>
              <w:rPr>
                <w:rFonts w:eastAsia="Times New Roman" w:cs="Times New Roman"/>
                <w:b/>
                <w:szCs w:val="24"/>
                <w:lang w:val="es-MX"/>
              </w:rPr>
            </w:pPr>
            <w:r w:rsidRPr="00FA5CF3">
              <w:rPr>
                <w:rFonts w:eastAsia="Times New Roman" w:cs="Times New Roman"/>
                <w:b/>
                <w:szCs w:val="24"/>
                <w:lang w:val="es-MX"/>
              </w:rPr>
              <w:t>Sí</w:t>
            </w:r>
          </w:p>
        </w:tc>
        <w:tc>
          <w:tcPr>
            <w:tcW w:w="6095" w:type="dxa"/>
            <w:vAlign w:val="center"/>
          </w:tcPr>
          <w:p w14:paraId="5E5869EC" w14:textId="055B247B" w:rsidR="00EE3316" w:rsidRPr="00E321B2" w:rsidRDefault="00445A9D" w:rsidP="003E6592">
            <w:pPr>
              <w:spacing w:line="276" w:lineRule="auto"/>
              <w:ind w:left="-115"/>
              <w:jc w:val="center"/>
              <w:rPr>
                <w:rFonts w:eastAsia="Times New Roman" w:cs="Times New Roman"/>
                <w:b/>
                <w:sz w:val="22"/>
                <w:lang w:val="es-MX"/>
              </w:rPr>
            </w:pPr>
            <w:r>
              <w:rPr>
                <w:rFonts w:eastAsia="Times New Roman" w:cs="Times New Roman"/>
                <w:noProof/>
                <w:sz w:val="22"/>
                <w:lang w:val="es-MX"/>
              </w:rPr>
              <w:drawing>
                <wp:anchor distT="0" distB="0" distL="114300" distR="114300" simplePos="0" relativeHeight="251796480" behindDoc="0" locked="0" layoutInCell="1" allowOverlap="1" wp14:anchorId="149327C7" wp14:editId="74A0F854">
                  <wp:simplePos x="0" y="0"/>
                  <wp:positionH relativeFrom="column">
                    <wp:posOffset>-32385</wp:posOffset>
                  </wp:positionH>
                  <wp:positionV relativeFrom="paragraph">
                    <wp:posOffset>-793115</wp:posOffset>
                  </wp:positionV>
                  <wp:extent cx="3733165" cy="949960"/>
                  <wp:effectExtent l="0" t="0" r="635" b="2540"/>
                  <wp:wrapSquare wrapText="bothSides"/>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4786383.tmp"/>
                          <pic:cNvPicPr/>
                        </pic:nvPicPr>
                        <pic:blipFill>
                          <a:blip r:embed="rId23">
                            <a:extLst>
                              <a:ext uri="{28A0092B-C50C-407E-A947-70E740481C1C}">
                                <a14:useLocalDpi xmlns:a14="http://schemas.microsoft.com/office/drawing/2010/main" val="0"/>
                              </a:ext>
                            </a:extLst>
                          </a:blip>
                          <a:stretch>
                            <a:fillRect/>
                          </a:stretch>
                        </pic:blipFill>
                        <pic:spPr>
                          <a:xfrm>
                            <a:off x="0" y="0"/>
                            <a:ext cx="3733165" cy="949960"/>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032FD42C" w14:textId="77777777" w:rsidTr="003E6592">
        <w:tc>
          <w:tcPr>
            <w:tcW w:w="1560" w:type="dxa"/>
            <w:vAlign w:val="center"/>
          </w:tcPr>
          <w:p w14:paraId="54755CED" w14:textId="77777777" w:rsidR="00EE3316" w:rsidRPr="00FA5CF3" w:rsidRDefault="00EE3316" w:rsidP="003E6592">
            <w:pPr>
              <w:spacing w:line="240" w:lineRule="auto"/>
              <w:rPr>
                <w:rFonts w:eastAsia="Times New Roman" w:cs="Times New Roman"/>
                <w:b/>
                <w:sz w:val="16"/>
                <w:szCs w:val="16"/>
                <w:lang w:val="es-MX"/>
              </w:rPr>
            </w:pPr>
            <w:r w:rsidRPr="00FA5CF3">
              <w:rPr>
                <w:rFonts w:eastAsia="Times New Roman" w:cs="Times New Roman"/>
                <w:b/>
                <w:sz w:val="16"/>
                <w:szCs w:val="16"/>
                <w:lang w:val="es-MX"/>
              </w:rPr>
              <w:t xml:space="preserve">Causal aplicable del artículo 113 de la Ley General, vinculándola con el Lineamiento específico del presente ordenamiento y, </w:t>
            </w:r>
            <w:r w:rsidRPr="00FA5CF3">
              <w:rPr>
                <w:rFonts w:eastAsia="Times New Roman" w:cs="Times New Roman"/>
                <w:b/>
                <w:sz w:val="16"/>
                <w:szCs w:val="16"/>
                <w:lang w:val="es-MX"/>
              </w:rPr>
              <w:lastRenderedPageBreak/>
              <w:t>cuando corresponda, el supuesto normativo que expresamente le otorga el carácter de información reservada</w:t>
            </w:r>
          </w:p>
        </w:tc>
        <w:tc>
          <w:tcPr>
            <w:tcW w:w="1417" w:type="dxa"/>
            <w:vAlign w:val="center"/>
          </w:tcPr>
          <w:p w14:paraId="357AD268" w14:textId="61E982B0" w:rsidR="00EE3316" w:rsidRPr="00FA5CF3" w:rsidRDefault="00CF6BFC" w:rsidP="003E6592">
            <w:pPr>
              <w:spacing w:line="240" w:lineRule="auto"/>
              <w:ind w:left="47"/>
              <w:jc w:val="center"/>
              <w:rPr>
                <w:rFonts w:eastAsia="Times New Roman" w:cs="Times New Roman"/>
                <w:b/>
                <w:szCs w:val="24"/>
                <w:lang w:val="es-MX"/>
              </w:rPr>
            </w:pPr>
            <w:r>
              <w:rPr>
                <w:rFonts w:eastAsia="Times New Roman" w:cs="Times New Roman"/>
                <w:b/>
                <w:szCs w:val="24"/>
                <w:lang w:val="es-MX"/>
              </w:rPr>
              <w:lastRenderedPageBreak/>
              <w:t>No</w:t>
            </w:r>
          </w:p>
        </w:tc>
        <w:tc>
          <w:tcPr>
            <w:tcW w:w="6095" w:type="dxa"/>
            <w:vAlign w:val="center"/>
          </w:tcPr>
          <w:p w14:paraId="43E6AAB6" w14:textId="77777777" w:rsidR="00EE3316" w:rsidRPr="00E321B2" w:rsidRDefault="00EE3316" w:rsidP="003E6592">
            <w:pPr>
              <w:spacing w:line="276" w:lineRule="auto"/>
              <w:jc w:val="center"/>
              <w:rPr>
                <w:rFonts w:ascii="Times New Roman" w:eastAsia="Times New Roman" w:hAnsi="Times New Roman" w:cs="Times New Roman"/>
                <w:sz w:val="22"/>
                <w:lang w:val="es-MX"/>
              </w:rPr>
            </w:pPr>
            <w:r w:rsidRPr="00E321B2">
              <w:rPr>
                <w:rFonts w:ascii="Times New Roman" w:eastAsia="Times New Roman" w:hAnsi="Times New Roman" w:cs="Times New Roman"/>
                <w:noProof/>
                <w:sz w:val="22"/>
                <w:lang w:val="es-MX"/>
              </w:rPr>
              <w:drawing>
                <wp:anchor distT="0" distB="0" distL="114300" distR="114300" simplePos="0" relativeHeight="251726848" behindDoc="0" locked="0" layoutInCell="1" allowOverlap="1" wp14:anchorId="473912A6" wp14:editId="79A72DDA">
                  <wp:simplePos x="0" y="0"/>
                  <wp:positionH relativeFrom="column">
                    <wp:posOffset>-635</wp:posOffset>
                  </wp:positionH>
                  <wp:positionV relativeFrom="paragraph">
                    <wp:posOffset>-584200</wp:posOffset>
                  </wp:positionV>
                  <wp:extent cx="3733165" cy="564515"/>
                  <wp:effectExtent l="0" t="0" r="635" b="6985"/>
                  <wp:wrapSquare wrapText="bothSides"/>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4789300.tmp"/>
                          <pic:cNvPicPr/>
                        </pic:nvPicPr>
                        <pic:blipFill>
                          <a:blip r:embed="rId15">
                            <a:extLst>
                              <a:ext uri="{28A0092B-C50C-407E-A947-70E740481C1C}">
                                <a14:useLocalDpi xmlns:a14="http://schemas.microsoft.com/office/drawing/2010/main" val="0"/>
                              </a:ext>
                            </a:extLst>
                          </a:blip>
                          <a:stretch>
                            <a:fillRect/>
                          </a:stretch>
                        </pic:blipFill>
                        <pic:spPr>
                          <a:xfrm>
                            <a:off x="0" y="0"/>
                            <a:ext cx="3733165" cy="564515"/>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6F4D071E" w14:textId="77777777" w:rsidTr="003E6592">
        <w:tc>
          <w:tcPr>
            <w:tcW w:w="1560" w:type="dxa"/>
            <w:vAlign w:val="center"/>
          </w:tcPr>
          <w:p w14:paraId="5CEB5D78" w14:textId="77777777" w:rsidR="00EE3316" w:rsidRPr="00FA5CF3" w:rsidRDefault="00EE3316" w:rsidP="003E6592">
            <w:pPr>
              <w:tabs>
                <w:tab w:val="left" w:pos="317"/>
              </w:tabs>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Fundamento y Motivación Legal</w:t>
            </w:r>
          </w:p>
        </w:tc>
        <w:tc>
          <w:tcPr>
            <w:tcW w:w="1417" w:type="dxa"/>
            <w:vAlign w:val="center"/>
          </w:tcPr>
          <w:p w14:paraId="4C6DBB5B" w14:textId="77777777" w:rsidR="00EE3316" w:rsidRPr="00FA5CF3" w:rsidRDefault="00EE3316" w:rsidP="003E6592">
            <w:pPr>
              <w:spacing w:line="240" w:lineRule="auto"/>
              <w:ind w:left="47"/>
              <w:jc w:val="center"/>
              <w:rPr>
                <w:rFonts w:eastAsia="Times New Roman" w:cs="Times New Roman"/>
                <w:b/>
                <w:szCs w:val="24"/>
                <w:lang w:val="es-MX"/>
              </w:rPr>
            </w:pPr>
            <w:r>
              <w:rPr>
                <w:rFonts w:eastAsia="Times New Roman" w:cs="Times New Roman"/>
                <w:b/>
                <w:szCs w:val="24"/>
                <w:lang w:val="es-MX"/>
              </w:rPr>
              <w:t>Parcial</w:t>
            </w:r>
          </w:p>
        </w:tc>
        <w:tc>
          <w:tcPr>
            <w:tcW w:w="6095" w:type="dxa"/>
            <w:vAlign w:val="center"/>
          </w:tcPr>
          <w:p w14:paraId="28B97F15" w14:textId="77777777" w:rsidR="00EE3316" w:rsidRPr="00E321B2" w:rsidRDefault="00EE3316" w:rsidP="003E6592">
            <w:pPr>
              <w:spacing w:line="276" w:lineRule="auto"/>
              <w:jc w:val="center"/>
              <w:rPr>
                <w:rFonts w:eastAsia="Times New Roman" w:cs="Times New Roman"/>
                <w:b/>
                <w:sz w:val="22"/>
                <w:lang w:val="es-MX"/>
              </w:rPr>
            </w:pPr>
            <w:r w:rsidRPr="00E321B2">
              <w:rPr>
                <w:rFonts w:ascii="Times New Roman" w:eastAsia="Times New Roman" w:hAnsi="Times New Roman" w:cs="Times New Roman"/>
                <w:noProof/>
                <w:sz w:val="22"/>
                <w:lang w:val="es-MX"/>
              </w:rPr>
              <w:drawing>
                <wp:anchor distT="0" distB="0" distL="114300" distR="114300" simplePos="0" relativeHeight="251727872" behindDoc="0" locked="0" layoutInCell="1" allowOverlap="1" wp14:anchorId="0DBE2E24" wp14:editId="1D96FBEF">
                  <wp:simplePos x="0" y="0"/>
                  <wp:positionH relativeFrom="column">
                    <wp:posOffset>-29210</wp:posOffset>
                  </wp:positionH>
                  <wp:positionV relativeFrom="paragraph">
                    <wp:posOffset>-2637790</wp:posOffset>
                  </wp:positionV>
                  <wp:extent cx="3733165" cy="2846070"/>
                  <wp:effectExtent l="0" t="0" r="635" b="0"/>
                  <wp:wrapSquare wrapText="bothSides"/>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4786442.tmp"/>
                          <pic:cNvPicPr/>
                        </pic:nvPicPr>
                        <pic:blipFill>
                          <a:blip r:embed="rId16">
                            <a:extLst>
                              <a:ext uri="{28A0092B-C50C-407E-A947-70E740481C1C}">
                                <a14:useLocalDpi xmlns:a14="http://schemas.microsoft.com/office/drawing/2010/main" val="0"/>
                              </a:ext>
                            </a:extLst>
                          </a:blip>
                          <a:stretch>
                            <a:fillRect/>
                          </a:stretch>
                        </pic:blipFill>
                        <pic:spPr>
                          <a:xfrm>
                            <a:off x="0" y="0"/>
                            <a:ext cx="3733165" cy="2846070"/>
                          </a:xfrm>
                          <a:prstGeom prst="rect">
                            <a:avLst/>
                          </a:prstGeom>
                        </pic:spPr>
                      </pic:pic>
                    </a:graphicData>
                  </a:graphic>
                  <wp14:sizeRelH relativeFrom="margin">
                    <wp14:pctWidth>0</wp14:pctWidth>
                  </wp14:sizeRelH>
                  <wp14:sizeRelV relativeFrom="margin">
                    <wp14:pctHeight>0</wp14:pctHeight>
                  </wp14:sizeRelV>
                </wp:anchor>
              </w:drawing>
            </w:r>
          </w:p>
        </w:tc>
      </w:tr>
      <w:tr w:rsidR="00A67E0E" w:rsidRPr="00FA5CF3" w14:paraId="2A6A5ED8" w14:textId="77777777" w:rsidTr="003E6592">
        <w:tc>
          <w:tcPr>
            <w:tcW w:w="1560" w:type="dxa"/>
            <w:vAlign w:val="center"/>
          </w:tcPr>
          <w:p w14:paraId="7916F677" w14:textId="77777777" w:rsidR="00A67E0E" w:rsidRPr="00FA5CF3" w:rsidRDefault="00A67E0E" w:rsidP="00A67E0E">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Conexión entre los fundamentos y motivos que dieron origen a la Reserva de la información</w:t>
            </w:r>
          </w:p>
        </w:tc>
        <w:tc>
          <w:tcPr>
            <w:tcW w:w="1417" w:type="dxa"/>
            <w:vAlign w:val="center"/>
          </w:tcPr>
          <w:p w14:paraId="00FA3B14" w14:textId="40222435" w:rsidR="00A67E0E" w:rsidRPr="00FA5CF3" w:rsidRDefault="00A67E0E" w:rsidP="00A67E0E">
            <w:pPr>
              <w:ind w:left="29" w:firstLine="18"/>
              <w:jc w:val="center"/>
              <w:rPr>
                <w:rFonts w:eastAsia="Times New Roman" w:cs="Times New Roman"/>
                <w:b/>
                <w:szCs w:val="24"/>
                <w:lang w:eastAsia="es-ES"/>
              </w:rPr>
            </w:pPr>
            <w:r w:rsidRPr="00A67E0E">
              <w:rPr>
                <w:rFonts w:eastAsia="Times New Roman" w:cs="Times New Roman"/>
                <w:b/>
                <w:szCs w:val="24"/>
                <w:lang w:eastAsia="es-ES"/>
              </w:rPr>
              <w:t>Parcial</w:t>
            </w:r>
          </w:p>
        </w:tc>
        <w:tc>
          <w:tcPr>
            <w:tcW w:w="6095" w:type="dxa"/>
            <w:vAlign w:val="center"/>
          </w:tcPr>
          <w:p w14:paraId="78D3CCCF" w14:textId="77777777" w:rsidR="00A67E0E" w:rsidRPr="00E321B2" w:rsidRDefault="00A67E0E" w:rsidP="00A67E0E">
            <w:pPr>
              <w:pBdr>
                <w:top w:val="nil"/>
                <w:left w:val="nil"/>
                <w:bottom w:val="nil"/>
                <w:right w:val="nil"/>
                <w:between w:val="nil"/>
              </w:pBdr>
              <w:spacing w:line="276" w:lineRule="auto"/>
              <w:ind w:left="29" w:firstLine="18"/>
              <w:rPr>
                <w:rFonts w:eastAsia="Palatino Linotype" w:cs="Palatino Linotype"/>
                <w:color w:val="000000"/>
                <w:sz w:val="22"/>
                <w:lang w:val="es-MX"/>
              </w:rPr>
            </w:pPr>
            <w:r>
              <w:rPr>
                <w:rFonts w:eastAsia="Palatino Linotype" w:cs="Palatino Linotype"/>
                <w:color w:val="000000"/>
                <w:sz w:val="22"/>
                <w:lang w:val="es-MX"/>
              </w:rPr>
              <w:t>Existe conexión entre los argumentos vertidos y la fundamentación, no obstante, únicamente fundamenta en la Ley de Transparencia Estatal.</w:t>
            </w:r>
          </w:p>
          <w:p w14:paraId="4D21F2BF" w14:textId="77777777" w:rsidR="00A67E0E" w:rsidRPr="00E321B2" w:rsidRDefault="00A67E0E" w:rsidP="00A67E0E">
            <w:pPr>
              <w:spacing w:line="276" w:lineRule="auto"/>
              <w:ind w:left="29" w:firstLine="18"/>
              <w:rPr>
                <w:rFonts w:eastAsia="Times New Roman" w:cs="Times New Roman"/>
                <w:sz w:val="22"/>
                <w:lang w:eastAsia="es-ES"/>
              </w:rPr>
            </w:pPr>
          </w:p>
        </w:tc>
      </w:tr>
      <w:tr w:rsidR="00EE3316" w:rsidRPr="00FA5CF3" w14:paraId="25CE84BF" w14:textId="77777777" w:rsidTr="003E6592">
        <w:tc>
          <w:tcPr>
            <w:tcW w:w="9072" w:type="dxa"/>
            <w:gridSpan w:val="3"/>
            <w:shd w:val="clear" w:color="auto" w:fill="D9D9D9" w:themeFill="background1" w:themeFillShade="D9"/>
            <w:vAlign w:val="center"/>
          </w:tcPr>
          <w:p w14:paraId="4DC55158" w14:textId="77777777" w:rsidR="00EE3316" w:rsidRPr="00E321B2" w:rsidRDefault="00EE3316" w:rsidP="003E6592">
            <w:pPr>
              <w:spacing w:line="276" w:lineRule="auto"/>
              <w:ind w:left="29" w:firstLine="18"/>
              <w:jc w:val="center"/>
              <w:rPr>
                <w:rFonts w:eastAsia="Times New Roman" w:cs="Times New Roman"/>
                <w:sz w:val="22"/>
                <w:lang w:eastAsia="es-ES"/>
              </w:rPr>
            </w:pPr>
            <w:r w:rsidRPr="00E321B2">
              <w:rPr>
                <w:rFonts w:eastAsia="Times New Roman" w:cs="Times New Roman"/>
                <w:b/>
                <w:sz w:val="22"/>
                <w:lang w:eastAsia="es-ES"/>
              </w:rPr>
              <w:t>Prueba de Daño</w:t>
            </w:r>
          </w:p>
        </w:tc>
      </w:tr>
      <w:tr w:rsidR="00EE3316" w:rsidRPr="00FA5CF3" w14:paraId="5504FD21" w14:textId="77777777" w:rsidTr="003E6592">
        <w:tc>
          <w:tcPr>
            <w:tcW w:w="1560" w:type="dxa"/>
            <w:vAlign w:val="center"/>
          </w:tcPr>
          <w:p w14:paraId="7EC75CD0"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Riesgo Real, Demostrable e Identificable</w:t>
            </w:r>
          </w:p>
          <w:p w14:paraId="41409811"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(Modo, Tiempo y Lugar)</w:t>
            </w:r>
          </w:p>
        </w:tc>
        <w:tc>
          <w:tcPr>
            <w:tcW w:w="1417" w:type="dxa"/>
            <w:vAlign w:val="center"/>
          </w:tcPr>
          <w:p w14:paraId="66168B6E" w14:textId="77777777" w:rsidR="00EE3316" w:rsidRPr="00FA5CF3" w:rsidRDefault="00EE3316" w:rsidP="003E6592">
            <w:pPr>
              <w:ind w:left="29" w:firstLine="18"/>
              <w:jc w:val="center"/>
              <w:rPr>
                <w:rFonts w:eastAsia="Times New Roman" w:cs="Times New Roman"/>
                <w:b/>
                <w:szCs w:val="24"/>
                <w:lang w:eastAsia="es-ES"/>
              </w:rPr>
            </w:pPr>
            <w:r w:rsidRPr="00FA5CF3">
              <w:rPr>
                <w:rFonts w:eastAsia="Times New Roman" w:cs="Times New Roman"/>
                <w:b/>
                <w:szCs w:val="24"/>
                <w:lang w:eastAsia="es-ES"/>
              </w:rPr>
              <w:t>No</w:t>
            </w:r>
          </w:p>
        </w:tc>
        <w:tc>
          <w:tcPr>
            <w:tcW w:w="6095" w:type="dxa"/>
            <w:vAlign w:val="center"/>
          </w:tcPr>
          <w:p w14:paraId="09EFF134" w14:textId="77777777" w:rsidR="00EE3316" w:rsidRPr="00E321B2" w:rsidRDefault="00EE3316" w:rsidP="003E6592">
            <w:pPr>
              <w:spacing w:line="276" w:lineRule="auto"/>
              <w:ind w:left="29" w:firstLine="18"/>
              <w:rPr>
                <w:rFonts w:eastAsia="Times New Roman" w:cs="Times New Roman"/>
                <w:sz w:val="22"/>
                <w:lang w:eastAsia="es-ES"/>
              </w:rPr>
            </w:pPr>
            <w:r w:rsidRPr="00E321B2">
              <w:rPr>
                <w:rFonts w:eastAsia="Palatino Linotype" w:cs="Palatino Linotype"/>
                <w:sz w:val="22"/>
                <w:lang w:eastAsia="es-ES"/>
              </w:rPr>
              <w:t>No señala las circunstancias del daño producido por la entrega de la información.</w:t>
            </w:r>
          </w:p>
        </w:tc>
      </w:tr>
      <w:tr w:rsidR="00EE3316" w:rsidRPr="00FA5CF3" w14:paraId="10659056" w14:textId="77777777" w:rsidTr="003E6592">
        <w:tc>
          <w:tcPr>
            <w:tcW w:w="1560" w:type="dxa"/>
            <w:vAlign w:val="center"/>
          </w:tcPr>
          <w:p w14:paraId="3B6FBF65"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Temporalidad de la Reserva de la información</w:t>
            </w:r>
          </w:p>
        </w:tc>
        <w:tc>
          <w:tcPr>
            <w:tcW w:w="1417" w:type="dxa"/>
            <w:vAlign w:val="center"/>
          </w:tcPr>
          <w:p w14:paraId="490E4874" w14:textId="77777777" w:rsidR="00EE3316" w:rsidRPr="00FA5CF3" w:rsidRDefault="00EE3316" w:rsidP="003E6592">
            <w:pPr>
              <w:ind w:left="29" w:firstLine="18"/>
              <w:jc w:val="center"/>
              <w:rPr>
                <w:rFonts w:eastAsia="Times New Roman" w:cs="Times New Roman"/>
                <w:b/>
                <w:szCs w:val="24"/>
                <w:lang w:eastAsia="es-ES"/>
              </w:rPr>
            </w:pPr>
            <w:r>
              <w:rPr>
                <w:rFonts w:eastAsia="Times New Roman" w:cs="Times New Roman"/>
                <w:b/>
                <w:szCs w:val="24"/>
                <w:lang w:eastAsia="es-ES"/>
              </w:rPr>
              <w:t>Sí</w:t>
            </w:r>
          </w:p>
        </w:tc>
        <w:tc>
          <w:tcPr>
            <w:tcW w:w="6095" w:type="dxa"/>
            <w:vAlign w:val="center"/>
          </w:tcPr>
          <w:p w14:paraId="43FE5DE9" w14:textId="77777777" w:rsidR="00EE3316" w:rsidRPr="00E321B2" w:rsidRDefault="00EE3316" w:rsidP="003E6592">
            <w:pPr>
              <w:spacing w:line="276" w:lineRule="auto"/>
              <w:ind w:left="29" w:firstLine="18"/>
              <w:rPr>
                <w:rFonts w:eastAsia="Times New Roman" w:cs="Times New Roman"/>
                <w:sz w:val="22"/>
                <w:lang w:eastAsia="es-ES"/>
              </w:rPr>
            </w:pPr>
            <w:r>
              <w:rPr>
                <w:rFonts w:eastAsia="Times New Roman" w:cs="Times New Roman"/>
                <w:noProof/>
                <w:sz w:val="22"/>
                <w:lang w:val="es-MX"/>
              </w:rPr>
              <w:drawing>
                <wp:anchor distT="0" distB="0" distL="114300" distR="114300" simplePos="0" relativeHeight="251731968" behindDoc="0" locked="0" layoutInCell="1" allowOverlap="1" wp14:anchorId="27898CDC" wp14:editId="444BBD7E">
                  <wp:simplePos x="0" y="0"/>
                  <wp:positionH relativeFrom="column">
                    <wp:posOffset>20320</wp:posOffset>
                  </wp:positionH>
                  <wp:positionV relativeFrom="paragraph">
                    <wp:posOffset>-376555</wp:posOffset>
                  </wp:positionV>
                  <wp:extent cx="3733165" cy="478155"/>
                  <wp:effectExtent l="0" t="0" r="635" b="0"/>
                  <wp:wrapSquare wrapText="bothSides"/>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478887.tmp"/>
                          <pic:cNvPicPr/>
                        </pic:nvPicPr>
                        <pic:blipFill>
                          <a:blip r:embed="rId17">
                            <a:extLst>
                              <a:ext uri="{28A0092B-C50C-407E-A947-70E740481C1C}">
                                <a14:useLocalDpi xmlns:a14="http://schemas.microsoft.com/office/drawing/2010/main" val="0"/>
                              </a:ext>
                            </a:extLst>
                          </a:blip>
                          <a:stretch>
                            <a:fillRect/>
                          </a:stretch>
                        </pic:blipFill>
                        <pic:spPr>
                          <a:xfrm>
                            <a:off x="0" y="0"/>
                            <a:ext cx="3733165" cy="478155"/>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04BCEF40" w14:textId="77777777" w:rsidTr="003E6592">
        <w:trPr>
          <w:trHeight w:val="3517"/>
        </w:trPr>
        <w:tc>
          <w:tcPr>
            <w:tcW w:w="1560" w:type="dxa"/>
            <w:vAlign w:val="center"/>
          </w:tcPr>
          <w:p w14:paraId="235EDACE" w14:textId="77777777" w:rsidR="00EE3316" w:rsidRPr="00FA5CF3" w:rsidRDefault="00EE3316" w:rsidP="003E6592">
            <w:pPr>
              <w:tabs>
                <w:tab w:val="left" w:pos="317"/>
              </w:tabs>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lastRenderedPageBreak/>
              <w:t>Autoridades competentes.</w:t>
            </w:r>
          </w:p>
        </w:tc>
        <w:tc>
          <w:tcPr>
            <w:tcW w:w="1417" w:type="dxa"/>
            <w:vAlign w:val="center"/>
          </w:tcPr>
          <w:p w14:paraId="08FCE715" w14:textId="77777777" w:rsidR="00EE3316" w:rsidRPr="00FA5CF3" w:rsidRDefault="00EE3316" w:rsidP="003E6592">
            <w:pPr>
              <w:ind w:left="29" w:firstLine="18"/>
              <w:jc w:val="center"/>
              <w:rPr>
                <w:rFonts w:eastAsia="Times New Roman" w:cs="Times New Roman"/>
                <w:b/>
                <w:szCs w:val="24"/>
                <w:lang w:eastAsia="es-ES"/>
              </w:rPr>
            </w:pPr>
            <w:r w:rsidRPr="00FA5CF3">
              <w:rPr>
                <w:rFonts w:eastAsia="Times New Roman" w:cs="Times New Roman"/>
                <w:b/>
                <w:szCs w:val="24"/>
                <w:lang w:eastAsia="es-ES"/>
              </w:rPr>
              <w:t>Sí</w:t>
            </w:r>
          </w:p>
        </w:tc>
        <w:tc>
          <w:tcPr>
            <w:tcW w:w="6095" w:type="dxa"/>
          </w:tcPr>
          <w:p w14:paraId="6939C6BA" w14:textId="77777777" w:rsidR="00EE3316" w:rsidRPr="00FA5CF3" w:rsidRDefault="00EE3316" w:rsidP="003E6592">
            <w:pPr>
              <w:spacing w:line="240" w:lineRule="auto"/>
              <w:jc w:val="left"/>
              <w:rPr>
                <w:rFonts w:ascii="Times New Roman" w:eastAsia="Times New Roman" w:hAnsi="Times New Roman" w:cs="Times New Roman"/>
                <w:sz w:val="8"/>
                <w:szCs w:val="24"/>
                <w:lang w:val="es-MX"/>
              </w:rPr>
            </w:pPr>
          </w:p>
          <w:p w14:paraId="6889ACF4" w14:textId="77777777" w:rsidR="00EE3316" w:rsidRPr="00FA5CF3" w:rsidRDefault="00EE3316" w:rsidP="003E6592">
            <w:pPr>
              <w:spacing w:line="240" w:lineRule="auto"/>
              <w:jc w:val="center"/>
              <w:rPr>
                <w:rFonts w:ascii="Times New Roman" w:eastAsia="Times New Roman" w:hAnsi="Times New Roman" w:cs="Times New Roman"/>
                <w:szCs w:val="24"/>
                <w:lang w:val="es-MX"/>
              </w:rPr>
            </w:pPr>
            <w:r>
              <w:rPr>
                <w:rFonts w:ascii="Times New Roman" w:eastAsia="Times New Roman" w:hAnsi="Times New Roman" w:cs="Times New Roman"/>
                <w:noProof/>
                <w:sz w:val="8"/>
                <w:szCs w:val="24"/>
                <w:lang w:val="es-MX"/>
              </w:rPr>
              <w:drawing>
                <wp:anchor distT="0" distB="0" distL="114300" distR="114300" simplePos="0" relativeHeight="251729920" behindDoc="0" locked="0" layoutInCell="1" allowOverlap="1" wp14:anchorId="4FD18A4F" wp14:editId="28B1510F">
                  <wp:simplePos x="0" y="0"/>
                  <wp:positionH relativeFrom="column">
                    <wp:posOffset>1858645</wp:posOffset>
                  </wp:positionH>
                  <wp:positionV relativeFrom="paragraph">
                    <wp:posOffset>236855</wp:posOffset>
                  </wp:positionV>
                  <wp:extent cx="1894205" cy="1513840"/>
                  <wp:effectExtent l="0" t="0" r="0" b="0"/>
                  <wp:wrapSquare wrapText="bothSides"/>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47856A6.tmp"/>
                          <pic:cNvPicPr/>
                        </pic:nvPicPr>
                        <pic:blipFill>
                          <a:blip r:embed="rId18">
                            <a:extLst>
                              <a:ext uri="{28A0092B-C50C-407E-A947-70E740481C1C}">
                                <a14:useLocalDpi xmlns:a14="http://schemas.microsoft.com/office/drawing/2010/main" val="0"/>
                              </a:ext>
                            </a:extLst>
                          </a:blip>
                          <a:stretch>
                            <a:fillRect/>
                          </a:stretch>
                        </pic:blipFill>
                        <pic:spPr>
                          <a:xfrm>
                            <a:off x="0" y="0"/>
                            <a:ext cx="1894205" cy="15138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8"/>
                <w:szCs w:val="24"/>
                <w:lang w:val="es-MX"/>
              </w:rPr>
              <w:drawing>
                <wp:anchor distT="0" distB="0" distL="114300" distR="114300" simplePos="0" relativeHeight="251728896" behindDoc="0" locked="0" layoutInCell="1" allowOverlap="1" wp14:anchorId="72DCFB93" wp14:editId="357F6E76">
                  <wp:simplePos x="0" y="0"/>
                  <wp:positionH relativeFrom="column">
                    <wp:posOffset>-65405</wp:posOffset>
                  </wp:positionH>
                  <wp:positionV relativeFrom="paragraph">
                    <wp:posOffset>255905</wp:posOffset>
                  </wp:positionV>
                  <wp:extent cx="1927225" cy="1495425"/>
                  <wp:effectExtent l="0" t="0" r="0" b="9525"/>
                  <wp:wrapSquare wrapText="bothSides"/>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4781C1D.tmp"/>
                          <pic:cNvPicPr/>
                        </pic:nvPicPr>
                        <pic:blipFill>
                          <a:blip r:embed="rId19">
                            <a:extLst>
                              <a:ext uri="{28A0092B-C50C-407E-A947-70E740481C1C}">
                                <a14:useLocalDpi xmlns:a14="http://schemas.microsoft.com/office/drawing/2010/main" val="0"/>
                              </a:ext>
                            </a:extLst>
                          </a:blip>
                          <a:stretch>
                            <a:fillRect/>
                          </a:stretch>
                        </pic:blipFill>
                        <pic:spPr>
                          <a:xfrm>
                            <a:off x="0" y="0"/>
                            <a:ext cx="1927225" cy="1495425"/>
                          </a:xfrm>
                          <a:prstGeom prst="rect">
                            <a:avLst/>
                          </a:prstGeom>
                        </pic:spPr>
                      </pic:pic>
                    </a:graphicData>
                  </a:graphic>
                  <wp14:sizeRelH relativeFrom="margin">
                    <wp14:pctWidth>0</wp14:pctWidth>
                  </wp14:sizeRelH>
                  <wp14:sizeRelV relativeFrom="margin">
                    <wp14:pctHeight>0</wp14:pctHeight>
                  </wp14:sizeRelV>
                </wp:anchor>
              </w:drawing>
            </w:r>
          </w:p>
        </w:tc>
      </w:tr>
    </w:tbl>
    <w:p w14:paraId="5CD153AF" w14:textId="77777777" w:rsidR="0064665A" w:rsidRDefault="0064665A" w:rsidP="0064665A">
      <w:pPr>
        <w:pBdr>
          <w:top w:val="nil"/>
          <w:left w:val="nil"/>
          <w:bottom w:val="nil"/>
          <w:right w:val="nil"/>
          <w:between w:val="nil"/>
        </w:pBdr>
        <w:contextualSpacing/>
        <w:rPr>
          <w:rFonts w:eastAsia="Palatino Linotype" w:cs="Palatino Linotype"/>
          <w:color w:val="000000"/>
          <w:szCs w:val="24"/>
        </w:rPr>
      </w:pPr>
    </w:p>
    <w:p w14:paraId="658455E9" w14:textId="0129E2F2" w:rsidR="0064665A" w:rsidRDefault="0064665A" w:rsidP="0064665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Acuerdo </w:t>
      </w:r>
      <w:r w:rsidR="003228C8">
        <w:rPr>
          <w:rFonts w:eastAsia="Palatino Linotype" w:cs="Palatino Linotype"/>
          <w:color w:val="000000"/>
          <w:szCs w:val="24"/>
        </w:rPr>
        <w:t>ACUERDO-CMT-VACHASO-A-00218</w:t>
      </w:r>
      <w:r w:rsidRPr="00FB2BDC">
        <w:rPr>
          <w:rFonts w:eastAsia="Palatino Linotype" w:cs="Palatino Linotype"/>
          <w:color w:val="000000"/>
          <w:szCs w:val="24"/>
        </w:rPr>
        <w:t>-2024</w:t>
      </w:r>
      <w:r>
        <w:rPr>
          <w:rFonts w:eastAsia="Palatino Linotype" w:cs="Palatino Linotype"/>
          <w:color w:val="000000"/>
          <w:szCs w:val="24"/>
        </w:rPr>
        <w:t xml:space="preserve">, emitido en respuesta a la solicitud </w:t>
      </w:r>
      <w:r w:rsidR="003228C8">
        <w:rPr>
          <w:rFonts w:eastAsia="Palatino Linotype" w:cs="Palatino Linotype"/>
          <w:color w:val="000000"/>
          <w:szCs w:val="24"/>
        </w:rPr>
        <w:t>00320</w:t>
      </w:r>
      <w:r w:rsidRPr="00FB2BDC">
        <w:rPr>
          <w:rFonts w:eastAsia="Palatino Linotype" w:cs="Palatino Linotype"/>
          <w:color w:val="000000"/>
          <w:szCs w:val="24"/>
        </w:rPr>
        <w:t>/VACHASO/IP/2024</w:t>
      </w:r>
      <w:r>
        <w:rPr>
          <w:rFonts w:eastAsia="Palatino Linotype" w:cs="Palatino Linotype"/>
          <w:color w:val="000000"/>
          <w:szCs w:val="24"/>
        </w:rPr>
        <w:t>.</w:t>
      </w:r>
    </w:p>
    <w:tbl>
      <w:tblPr>
        <w:tblStyle w:val="Tablaconcuadrcula1"/>
        <w:tblW w:w="9072" w:type="dxa"/>
        <w:tblLayout w:type="fixed"/>
        <w:tblLook w:val="04A0" w:firstRow="1" w:lastRow="0" w:firstColumn="1" w:lastColumn="0" w:noHBand="0" w:noVBand="1"/>
      </w:tblPr>
      <w:tblGrid>
        <w:gridCol w:w="1560"/>
        <w:gridCol w:w="1417"/>
        <w:gridCol w:w="6095"/>
      </w:tblGrid>
      <w:tr w:rsidR="00EE3316" w:rsidRPr="00FA5CF3" w14:paraId="2C5B98EB" w14:textId="77777777" w:rsidTr="003E6592">
        <w:tc>
          <w:tcPr>
            <w:tcW w:w="1560" w:type="dxa"/>
            <w:tcBorders>
              <w:top w:val="nil"/>
              <w:left w:val="nil"/>
            </w:tcBorders>
          </w:tcPr>
          <w:p w14:paraId="44B49EAD" w14:textId="77777777" w:rsidR="00EE3316" w:rsidRPr="00FA5CF3" w:rsidRDefault="00EE3316" w:rsidP="003E6592">
            <w:pPr>
              <w:ind w:left="47"/>
              <w:rPr>
                <w:rFonts w:eastAsia="Times New Roman" w:cs="Times New Roman"/>
                <w:b/>
                <w:sz w:val="20"/>
                <w:szCs w:val="20"/>
                <w:lang w:eastAsia="es-ES"/>
              </w:rPr>
            </w:pPr>
          </w:p>
        </w:tc>
        <w:tc>
          <w:tcPr>
            <w:tcW w:w="1417" w:type="dxa"/>
            <w:tcBorders>
              <w:bottom w:val="single" w:sz="4" w:space="0" w:color="auto"/>
            </w:tcBorders>
            <w:shd w:val="clear" w:color="auto" w:fill="BFBFBF" w:themeFill="background1" w:themeFillShade="BF"/>
            <w:vAlign w:val="bottom"/>
          </w:tcPr>
          <w:p w14:paraId="603821D2" w14:textId="77777777" w:rsidR="00EE3316" w:rsidRPr="00FA5CF3" w:rsidRDefault="00EE3316" w:rsidP="003E6592">
            <w:pPr>
              <w:ind w:left="47"/>
              <w:jc w:val="center"/>
              <w:rPr>
                <w:rFonts w:eastAsia="Times New Roman" w:cs="Times New Roman"/>
                <w:b/>
                <w:sz w:val="20"/>
                <w:szCs w:val="20"/>
                <w:lang w:eastAsia="es-ES"/>
              </w:rPr>
            </w:pPr>
            <w:r w:rsidRPr="00FA5CF3">
              <w:rPr>
                <w:rFonts w:eastAsia="Times New Roman" w:cs="Times New Roman"/>
                <w:b/>
                <w:szCs w:val="20"/>
                <w:lang w:eastAsia="es-ES"/>
              </w:rPr>
              <w:t>Cumplió:</w:t>
            </w:r>
          </w:p>
        </w:tc>
        <w:tc>
          <w:tcPr>
            <w:tcW w:w="6095" w:type="dxa"/>
            <w:tcBorders>
              <w:bottom w:val="single" w:sz="4" w:space="0" w:color="auto"/>
            </w:tcBorders>
            <w:shd w:val="clear" w:color="auto" w:fill="BFBFBF" w:themeFill="background1" w:themeFillShade="BF"/>
            <w:vAlign w:val="bottom"/>
          </w:tcPr>
          <w:p w14:paraId="6476605C" w14:textId="28B0EB59" w:rsidR="00EE3316" w:rsidRPr="00FA5CF3" w:rsidRDefault="00EE3316" w:rsidP="003E6592">
            <w:pPr>
              <w:ind w:left="47"/>
              <w:jc w:val="center"/>
              <w:rPr>
                <w:rFonts w:eastAsia="Times New Roman" w:cs="Times New Roman"/>
                <w:b/>
                <w:szCs w:val="24"/>
                <w:lang w:eastAsia="es-ES"/>
              </w:rPr>
            </w:pPr>
            <w:r w:rsidRPr="00FA5CF3">
              <w:rPr>
                <w:rFonts w:eastAsia="Times New Roman" w:cs="Times New Roman"/>
                <w:b/>
                <w:szCs w:val="24"/>
                <w:lang w:eastAsia="es-ES"/>
              </w:rPr>
              <w:t>Contenido</w:t>
            </w:r>
          </w:p>
        </w:tc>
      </w:tr>
      <w:tr w:rsidR="00EE3316" w:rsidRPr="00FA5CF3" w14:paraId="187815DE" w14:textId="77777777" w:rsidTr="003E6592">
        <w:tc>
          <w:tcPr>
            <w:tcW w:w="1560" w:type="dxa"/>
            <w:vAlign w:val="center"/>
          </w:tcPr>
          <w:p w14:paraId="51062DA3"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Número de folio de la solicitud</w:t>
            </w:r>
          </w:p>
        </w:tc>
        <w:tc>
          <w:tcPr>
            <w:tcW w:w="1417" w:type="dxa"/>
            <w:tcBorders>
              <w:top w:val="single" w:sz="4" w:space="0" w:color="auto"/>
            </w:tcBorders>
            <w:vAlign w:val="center"/>
          </w:tcPr>
          <w:p w14:paraId="75119DE1" w14:textId="77777777" w:rsidR="00EE3316" w:rsidRPr="00FA5CF3" w:rsidRDefault="00EE3316" w:rsidP="003E6592">
            <w:pPr>
              <w:spacing w:line="240" w:lineRule="auto"/>
              <w:ind w:left="47"/>
              <w:jc w:val="center"/>
              <w:rPr>
                <w:rFonts w:eastAsia="Times New Roman" w:cs="Times New Roman"/>
                <w:b/>
                <w:szCs w:val="24"/>
                <w:lang w:val="es-MX"/>
              </w:rPr>
            </w:pPr>
            <w:r w:rsidRPr="00FA5CF3">
              <w:rPr>
                <w:rFonts w:eastAsia="Times New Roman" w:cs="Times New Roman"/>
                <w:b/>
                <w:szCs w:val="24"/>
                <w:lang w:val="es-MX"/>
              </w:rPr>
              <w:t>Sí</w:t>
            </w:r>
          </w:p>
        </w:tc>
        <w:tc>
          <w:tcPr>
            <w:tcW w:w="6095" w:type="dxa"/>
            <w:tcBorders>
              <w:top w:val="single" w:sz="4" w:space="0" w:color="auto"/>
            </w:tcBorders>
            <w:vAlign w:val="center"/>
          </w:tcPr>
          <w:p w14:paraId="3FE2AE82" w14:textId="26418CED" w:rsidR="00EE3316" w:rsidRPr="00E321B2" w:rsidRDefault="00B55AA0" w:rsidP="003E6592">
            <w:pPr>
              <w:spacing w:line="276" w:lineRule="auto"/>
              <w:ind w:left="-115"/>
              <w:jc w:val="center"/>
              <w:rPr>
                <w:rFonts w:eastAsia="Times New Roman" w:cs="Times New Roman"/>
                <w:sz w:val="22"/>
                <w:lang w:val="es-MX"/>
              </w:rPr>
            </w:pPr>
            <w:r w:rsidRPr="00FA5CF3">
              <w:rPr>
                <w:rFonts w:eastAsia="Times New Roman" w:cs="Times New Roman"/>
                <w:noProof/>
                <w:szCs w:val="24"/>
                <w:lang w:val="es-MX"/>
              </w:rPr>
              <mc:AlternateContent>
                <mc:Choice Requires="wps">
                  <w:drawing>
                    <wp:anchor distT="0" distB="0" distL="114300" distR="114300" simplePos="0" relativeHeight="251740160" behindDoc="0" locked="0" layoutInCell="1" allowOverlap="1" wp14:anchorId="72545215" wp14:editId="7BF4F4F6">
                      <wp:simplePos x="0" y="0"/>
                      <wp:positionH relativeFrom="column">
                        <wp:posOffset>1027430</wp:posOffset>
                      </wp:positionH>
                      <wp:positionV relativeFrom="paragraph">
                        <wp:posOffset>378460</wp:posOffset>
                      </wp:positionV>
                      <wp:extent cx="1190625" cy="161925"/>
                      <wp:effectExtent l="0" t="0" r="28575" b="28575"/>
                      <wp:wrapNone/>
                      <wp:docPr id="174" name="Rectángulo 174"/>
                      <wp:cNvGraphicFramePr/>
                      <a:graphic xmlns:a="http://schemas.openxmlformats.org/drawingml/2006/main">
                        <a:graphicData uri="http://schemas.microsoft.com/office/word/2010/wordprocessingShape">
                          <wps:wsp>
                            <wps:cNvSpPr/>
                            <wps:spPr>
                              <a:xfrm>
                                <a:off x="0" y="0"/>
                                <a:ext cx="1190625" cy="1619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078B8D0" id="Rectángulo 174" o:spid="_x0000_s1026" style="position:absolute;margin-left:80.9pt;margin-top:29.8pt;width:93.75pt;height:1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" filled="f" strokecolor="red" strokeweight="1.5pt"/>
                  </w:pict>
                </mc:Fallback>
              </mc:AlternateContent>
            </w:r>
            <w:r>
              <w:rPr>
                <w:rFonts w:eastAsia="Times New Roman" w:cs="Times New Roman"/>
                <w:b/>
                <w:noProof/>
                <w:sz w:val="22"/>
                <w:lang w:val="es-MX"/>
              </w:rPr>
              <w:drawing>
                <wp:anchor distT="0" distB="0" distL="114300" distR="114300" simplePos="0" relativeHeight="251659261" behindDoc="0" locked="0" layoutInCell="1" allowOverlap="1" wp14:anchorId="129AE79B" wp14:editId="23AD1E18">
                  <wp:simplePos x="0" y="0"/>
                  <wp:positionH relativeFrom="column">
                    <wp:posOffset>0</wp:posOffset>
                  </wp:positionH>
                  <wp:positionV relativeFrom="paragraph">
                    <wp:posOffset>248285</wp:posOffset>
                  </wp:positionV>
                  <wp:extent cx="3733165" cy="1039495"/>
                  <wp:effectExtent l="0" t="0" r="635" b="8255"/>
                  <wp:wrapSquare wrapText="bothSides"/>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4785F49.tmp"/>
                          <pic:cNvPicPr/>
                        </pic:nvPicPr>
                        <pic:blipFill>
                          <a:blip r:embed="rId24">
                            <a:extLst>
                              <a:ext uri="{28A0092B-C50C-407E-A947-70E740481C1C}">
                                <a14:useLocalDpi xmlns:a14="http://schemas.microsoft.com/office/drawing/2010/main" val="0"/>
                              </a:ext>
                            </a:extLst>
                          </a:blip>
                          <a:stretch>
                            <a:fillRect/>
                          </a:stretch>
                        </pic:blipFill>
                        <pic:spPr>
                          <a:xfrm>
                            <a:off x="0" y="0"/>
                            <a:ext cx="3733165" cy="1039495"/>
                          </a:xfrm>
                          <a:prstGeom prst="rect">
                            <a:avLst/>
                          </a:prstGeom>
                        </pic:spPr>
                      </pic:pic>
                    </a:graphicData>
                  </a:graphic>
                  <wp14:sizeRelH relativeFrom="margin">
                    <wp14:pctWidth>0</wp14:pctWidth>
                  </wp14:sizeRelH>
                  <wp14:sizeRelV relativeFrom="margin">
                    <wp14:pctHeight>0</wp14:pctHeight>
                  </wp14:sizeRelV>
                </wp:anchor>
              </w:drawing>
            </w:r>
          </w:p>
          <w:p w14:paraId="764D8F1C" w14:textId="4E65EC4D" w:rsidR="00EE3316" w:rsidRPr="00E321B2" w:rsidRDefault="00EE3316" w:rsidP="003E6592">
            <w:pPr>
              <w:spacing w:line="276" w:lineRule="auto"/>
              <w:ind w:left="-115"/>
              <w:jc w:val="center"/>
              <w:rPr>
                <w:rFonts w:eastAsia="Times New Roman" w:cs="Times New Roman"/>
                <w:sz w:val="22"/>
                <w:lang w:val="es-MX"/>
              </w:rPr>
            </w:pPr>
            <w:r w:rsidRPr="00E321B2">
              <w:rPr>
                <w:rFonts w:ascii="Times New Roman" w:eastAsia="Times New Roman" w:hAnsi="Times New Roman" w:cs="Times New Roman"/>
                <w:noProof/>
                <w:sz w:val="22"/>
                <w:lang w:val="es-MX"/>
              </w:rPr>
              <w:t xml:space="preserve"> </w:t>
            </w:r>
          </w:p>
        </w:tc>
      </w:tr>
      <w:tr w:rsidR="00EE3316" w:rsidRPr="00FA5CF3" w14:paraId="71664CB0" w14:textId="77777777" w:rsidTr="003E6592">
        <w:tc>
          <w:tcPr>
            <w:tcW w:w="1560" w:type="dxa"/>
            <w:vAlign w:val="center"/>
          </w:tcPr>
          <w:p w14:paraId="51EBA051"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Referencia de la información solicitada</w:t>
            </w:r>
          </w:p>
        </w:tc>
        <w:tc>
          <w:tcPr>
            <w:tcW w:w="1417" w:type="dxa"/>
            <w:vAlign w:val="center"/>
          </w:tcPr>
          <w:p w14:paraId="577225E1" w14:textId="77777777" w:rsidR="00EE3316" w:rsidRPr="00FA5CF3" w:rsidRDefault="00EE3316" w:rsidP="003E6592">
            <w:pPr>
              <w:spacing w:line="240" w:lineRule="auto"/>
              <w:ind w:left="47"/>
              <w:jc w:val="center"/>
              <w:rPr>
                <w:rFonts w:eastAsia="Times New Roman" w:cs="Times New Roman"/>
                <w:b/>
                <w:szCs w:val="24"/>
                <w:lang w:val="es-MX"/>
              </w:rPr>
            </w:pPr>
            <w:r w:rsidRPr="00FA5CF3">
              <w:rPr>
                <w:rFonts w:eastAsia="Times New Roman" w:cs="Times New Roman"/>
                <w:b/>
                <w:szCs w:val="24"/>
                <w:lang w:val="es-MX"/>
              </w:rPr>
              <w:t>Sí</w:t>
            </w:r>
          </w:p>
        </w:tc>
        <w:tc>
          <w:tcPr>
            <w:tcW w:w="6095" w:type="dxa"/>
            <w:vAlign w:val="center"/>
          </w:tcPr>
          <w:p w14:paraId="51241C80" w14:textId="237094E1" w:rsidR="00EE3316" w:rsidRPr="00E321B2" w:rsidRDefault="00B55AA0" w:rsidP="003E6592">
            <w:pPr>
              <w:spacing w:line="276" w:lineRule="auto"/>
              <w:ind w:left="-115"/>
              <w:jc w:val="center"/>
              <w:rPr>
                <w:rFonts w:eastAsia="Times New Roman" w:cs="Times New Roman"/>
                <w:b/>
                <w:sz w:val="22"/>
                <w:lang w:val="es-MX"/>
              </w:rPr>
            </w:pPr>
            <w:r>
              <w:rPr>
                <w:rFonts w:eastAsia="Times New Roman" w:cs="Times New Roman"/>
                <w:b/>
                <w:noProof/>
                <w:sz w:val="22"/>
                <w:lang w:val="es-MX"/>
              </w:rPr>
              <w:drawing>
                <wp:anchor distT="0" distB="0" distL="114300" distR="114300" simplePos="0" relativeHeight="251800576" behindDoc="0" locked="0" layoutInCell="1" allowOverlap="1" wp14:anchorId="5C3EA020" wp14:editId="3F56825C">
                  <wp:simplePos x="0" y="0"/>
                  <wp:positionH relativeFrom="column">
                    <wp:posOffset>-139700</wp:posOffset>
                  </wp:positionH>
                  <wp:positionV relativeFrom="paragraph">
                    <wp:posOffset>-916305</wp:posOffset>
                  </wp:positionV>
                  <wp:extent cx="3733165" cy="1039495"/>
                  <wp:effectExtent l="0" t="0" r="635" b="8255"/>
                  <wp:wrapSquare wrapText="bothSides"/>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4785F49.tmp"/>
                          <pic:cNvPicPr/>
                        </pic:nvPicPr>
                        <pic:blipFill>
                          <a:blip r:embed="rId24">
                            <a:extLst>
                              <a:ext uri="{28A0092B-C50C-407E-A947-70E740481C1C}">
                                <a14:useLocalDpi xmlns:a14="http://schemas.microsoft.com/office/drawing/2010/main" val="0"/>
                              </a:ext>
                            </a:extLst>
                          </a:blip>
                          <a:stretch>
                            <a:fillRect/>
                          </a:stretch>
                        </pic:blipFill>
                        <pic:spPr>
                          <a:xfrm>
                            <a:off x="0" y="0"/>
                            <a:ext cx="3733165" cy="1039495"/>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0AAEBF6A" w14:textId="77777777" w:rsidTr="003E6592">
        <w:tc>
          <w:tcPr>
            <w:tcW w:w="1560" w:type="dxa"/>
            <w:vAlign w:val="center"/>
          </w:tcPr>
          <w:p w14:paraId="7C98F53E" w14:textId="77777777" w:rsidR="00EE3316" w:rsidRPr="00FA5CF3" w:rsidRDefault="00EE3316" w:rsidP="003E6592">
            <w:pPr>
              <w:spacing w:line="240" w:lineRule="auto"/>
              <w:rPr>
                <w:rFonts w:eastAsia="Times New Roman" w:cs="Times New Roman"/>
                <w:b/>
                <w:sz w:val="16"/>
                <w:szCs w:val="16"/>
                <w:lang w:val="es-MX"/>
              </w:rPr>
            </w:pPr>
            <w:r w:rsidRPr="00FA5CF3">
              <w:rPr>
                <w:rFonts w:eastAsia="Times New Roman" w:cs="Times New Roman"/>
                <w:b/>
                <w:sz w:val="16"/>
                <w:szCs w:val="16"/>
                <w:lang w:val="es-MX"/>
              </w:rPr>
              <w:t xml:space="preserve">Causal aplicable del artículo 113 de la Ley General, vinculándola con el Lineamiento específico del presente </w:t>
            </w:r>
            <w:r w:rsidRPr="00FA5CF3">
              <w:rPr>
                <w:rFonts w:eastAsia="Times New Roman" w:cs="Times New Roman"/>
                <w:b/>
                <w:sz w:val="16"/>
                <w:szCs w:val="16"/>
                <w:lang w:val="es-MX"/>
              </w:rPr>
              <w:lastRenderedPageBreak/>
              <w:t>ordenamiento y, cuando corresponda, el supuesto normativo que expresamente le otorga el carácter de información reservada</w:t>
            </w:r>
          </w:p>
        </w:tc>
        <w:tc>
          <w:tcPr>
            <w:tcW w:w="1417" w:type="dxa"/>
            <w:vAlign w:val="center"/>
          </w:tcPr>
          <w:p w14:paraId="13054EBA" w14:textId="72CCA031" w:rsidR="00EE3316" w:rsidRPr="00FA5CF3" w:rsidRDefault="00CF6BFC" w:rsidP="003E6592">
            <w:pPr>
              <w:spacing w:line="240" w:lineRule="auto"/>
              <w:ind w:left="47"/>
              <w:jc w:val="center"/>
              <w:rPr>
                <w:rFonts w:eastAsia="Times New Roman" w:cs="Times New Roman"/>
                <w:b/>
                <w:szCs w:val="24"/>
                <w:lang w:val="es-MX"/>
              </w:rPr>
            </w:pPr>
            <w:r>
              <w:rPr>
                <w:rFonts w:eastAsia="Times New Roman" w:cs="Times New Roman"/>
                <w:b/>
                <w:szCs w:val="24"/>
                <w:lang w:val="es-MX"/>
              </w:rPr>
              <w:lastRenderedPageBreak/>
              <w:t>No</w:t>
            </w:r>
          </w:p>
        </w:tc>
        <w:tc>
          <w:tcPr>
            <w:tcW w:w="6095" w:type="dxa"/>
            <w:vAlign w:val="center"/>
          </w:tcPr>
          <w:p w14:paraId="4DA9EB25" w14:textId="77777777" w:rsidR="00EE3316" w:rsidRPr="00E321B2" w:rsidRDefault="00EE3316" w:rsidP="003E6592">
            <w:pPr>
              <w:spacing w:line="276" w:lineRule="auto"/>
              <w:jc w:val="center"/>
              <w:rPr>
                <w:rFonts w:ascii="Times New Roman" w:eastAsia="Times New Roman" w:hAnsi="Times New Roman" w:cs="Times New Roman"/>
                <w:sz w:val="22"/>
                <w:lang w:val="es-MX"/>
              </w:rPr>
            </w:pPr>
            <w:r w:rsidRPr="00E321B2">
              <w:rPr>
                <w:rFonts w:ascii="Times New Roman" w:eastAsia="Times New Roman" w:hAnsi="Times New Roman" w:cs="Times New Roman"/>
                <w:noProof/>
                <w:sz w:val="22"/>
                <w:lang w:val="es-MX"/>
              </w:rPr>
              <w:drawing>
                <wp:anchor distT="0" distB="0" distL="114300" distR="114300" simplePos="0" relativeHeight="251736064" behindDoc="0" locked="0" layoutInCell="1" allowOverlap="1" wp14:anchorId="337A7227" wp14:editId="3EF00FA4">
                  <wp:simplePos x="0" y="0"/>
                  <wp:positionH relativeFrom="column">
                    <wp:posOffset>-635</wp:posOffset>
                  </wp:positionH>
                  <wp:positionV relativeFrom="paragraph">
                    <wp:posOffset>-584200</wp:posOffset>
                  </wp:positionV>
                  <wp:extent cx="3733165" cy="564515"/>
                  <wp:effectExtent l="0" t="0" r="635" b="6985"/>
                  <wp:wrapSquare wrapText="bothSides"/>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4789300.tmp"/>
                          <pic:cNvPicPr/>
                        </pic:nvPicPr>
                        <pic:blipFill>
                          <a:blip r:embed="rId15">
                            <a:extLst>
                              <a:ext uri="{28A0092B-C50C-407E-A947-70E740481C1C}">
                                <a14:useLocalDpi xmlns:a14="http://schemas.microsoft.com/office/drawing/2010/main" val="0"/>
                              </a:ext>
                            </a:extLst>
                          </a:blip>
                          <a:stretch>
                            <a:fillRect/>
                          </a:stretch>
                        </pic:blipFill>
                        <pic:spPr>
                          <a:xfrm>
                            <a:off x="0" y="0"/>
                            <a:ext cx="3733165" cy="564515"/>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6824D67E" w14:textId="77777777" w:rsidTr="003E6592">
        <w:tc>
          <w:tcPr>
            <w:tcW w:w="1560" w:type="dxa"/>
            <w:vAlign w:val="center"/>
          </w:tcPr>
          <w:p w14:paraId="6CF1F83B" w14:textId="77777777" w:rsidR="00EE3316" w:rsidRPr="00FA5CF3" w:rsidRDefault="00EE3316" w:rsidP="003E6592">
            <w:pPr>
              <w:tabs>
                <w:tab w:val="left" w:pos="317"/>
              </w:tabs>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Fundamento y Motivación Legal</w:t>
            </w:r>
          </w:p>
        </w:tc>
        <w:tc>
          <w:tcPr>
            <w:tcW w:w="1417" w:type="dxa"/>
            <w:vAlign w:val="center"/>
          </w:tcPr>
          <w:p w14:paraId="19CCEE84" w14:textId="77777777" w:rsidR="00EE3316" w:rsidRPr="00FA5CF3" w:rsidRDefault="00EE3316" w:rsidP="003E6592">
            <w:pPr>
              <w:spacing w:line="240" w:lineRule="auto"/>
              <w:ind w:left="47"/>
              <w:jc w:val="center"/>
              <w:rPr>
                <w:rFonts w:eastAsia="Times New Roman" w:cs="Times New Roman"/>
                <w:b/>
                <w:szCs w:val="24"/>
                <w:lang w:val="es-MX"/>
              </w:rPr>
            </w:pPr>
            <w:r>
              <w:rPr>
                <w:rFonts w:eastAsia="Times New Roman" w:cs="Times New Roman"/>
                <w:b/>
                <w:szCs w:val="24"/>
                <w:lang w:val="es-MX"/>
              </w:rPr>
              <w:t>Parcial</w:t>
            </w:r>
          </w:p>
        </w:tc>
        <w:tc>
          <w:tcPr>
            <w:tcW w:w="6095" w:type="dxa"/>
            <w:vAlign w:val="center"/>
          </w:tcPr>
          <w:p w14:paraId="65E6F3D3" w14:textId="77777777" w:rsidR="00EE3316" w:rsidRPr="00E321B2" w:rsidRDefault="00EE3316" w:rsidP="003E6592">
            <w:pPr>
              <w:spacing w:line="276" w:lineRule="auto"/>
              <w:jc w:val="center"/>
              <w:rPr>
                <w:rFonts w:eastAsia="Times New Roman" w:cs="Times New Roman"/>
                <w:b/>
                <w:sz w:val="22"/>
                <w:lang w:val="es-MX"/>
              </w:rPr>
            </w:pPr>
            <w:r w:rsidRPr="00E321B2">
              <w:rPr>
                <w:rFonts w:ascii="Times New Roman" w:eastAsia="Times New Roman" w:hAnsi="Times New Roman" w:cs="Times New Roman"/>
                <w:noProof/>
                <w:sz w:val="22"/>
                <w:lang w:val="es-MX"/>
              </w:rPr>
              <w:drawing>
                <wp:anchor distT="0" distB="0" distL="114300" distR="114300" simplePos="0" relativeHeight="251737088" behindDoc="0" locked="0" layoutInCell="1" allowOverlap="1" wp14:anchorId="14A5C084" wp14:editId="1A94ED28">
                  <wp:simplePos x="0" y="0"/>
                  <wp:positionH relativeFrom="column">
                    <wp:posOffset>-29210</wp:posOffset>
                  </wp:positionH>
                  <wp:positionV relativeFrom="paragraph">
                    <wp:posOffset>-2637790</wp:posOffset>
                  </wp:positionV>
                  <wp:extent cx="3733165" cy="2846070"/>
                  <wp:effectExtent l="0" t="0" r="635" b="0"/>
                  <wp:wrapSquare wrapText="bothSides"/>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4786442.tmp"/>
                          <pic:cNvPicPr/>
                        </pic:nvPicPr>
                        <pic:blipFill>
                          <a:blip r:embed="rId16">
                            <a:extLst>
                              <a:ext uri="{28A0092B-C50C-407E-A947-70E740481C1C}">
                                <a14:useLocalDpi xmlns:a14="http://schemas.microsoft.com/office/drawing/2010/main" val="0"/>
                              </a:ext>
                            </a:extLst>
                          </a:blip>
                          <a:stretch>
                            <a:fillRect/>
                          </a:stretch>
                        </pic:blipFill>
                        <pic:spPr>
                          <a:xfrm>
                            <a:off x="0" y="0"/>
                            <a:ext cx="3733165" cy="2846070"/>
                          </a:xfrm>
                          <a:prstGeom prst="rect">
                            <a:avLst/>
                          </a:prstGeom>
                        </pic:spPr>
                      </pic:pic>
                    </a:graphicData>
                  </a:graphic>
                  <wp14:sizeRelH relativeFrom="margin">
                    <wp14:pctWidth>0</wp14:pctWidth>
                  </wp14:sizeRelH>
                  <wp14:sizeRelV relativeFrom="margin">
                    <wp14:pctHeight>0</wp14:pctHeight>
                  </wp14:sizeRelV>
                </wp:anchor>
              </w:drawing>
            </w:r>
          </w:p>
        </w:tc>
      </w:tr>
      <w:tr w:rsidR="00A67E0E" w:rsidRPr="00FA5CF3" w14:paraId="3C4800EE" w14:textId="77777777" w:rsidTr="003E6592">
        <w:tc>
          <w:tcPr>
            <w:tcW w:w="1560" w:type="dxa"/>
            <w:vAlign w:val="center"/>
          </w:tcPr>
          <w:p w14:paraId="68458EBD" w14:textId="77777777" w:rsidR="00A67E0E" w:rsidRPr="00FA5CF3" w:rsidRDefault="00A67E0E" w:rsidP="00A67E0E">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Conexión entre los fundamentos y motivos que dieron origen a la Reserva de la información</w:t>
            </w:r>
          </w:p>
        </w:tc>
        <w:tc>
          <w:tcPr>
            <w:tcW w:w="1417" w:type="dxa"/>
            <w:vAlign w:val="center"/>
          </w:tcPr>
          <w:p w14:paraId="4F81E93D" w14:textId="544C94BB" w:rsidR="00A67E0E" w:rsidRPr="00FA5CF3" w:rsidRDefault="00A67E0E" w:rsidP="00A67E0E">
            <w:pPr>
              <w:ind w:left="29" w:firstLine="18"/>
              <w:jc w:val="center"/>
              <w:rPr>
                <w:rFonts w:eastAsia="Times New Roman" w:cs="Times New Roman"/>
                <w:b/>
                <w:szCs w:val="24"/>
                <w:lang w:eastAsia="es-ES"/>
              </w:rPr>
            </w:pPr>
            <w:r w:rsidRPr="00A67E0E">
              <w:rPr>
                <w:rFonts w:eastAsia="Times New Roman" w:cs="Times New Roman"/>
                <w:b/>
                <w:szCs w:val="24"/>
                <w:lang w:eastAsia="es-ES"/>
              </w:rPr>
              <w:t>Parcial</w:t>
            </w:r>
          </w:p>
        </w:tc>
        <w:tc>
          <w:tcPr>
            <w:tcW w:w="6095" w:type="dxa"/>
            <w:vAlign w:val="center"/>
          </w:tcPr>
          <w:p w14:paraId="18F2BE9A" w14:textId="77777777" w:rsidR="00A67E0E" w:rsidRPr="00E321B2" w:rsidRDefault="00A67E0E" w:rsidP="00A67E0E">
            <w:pPr>
              <w:pBdr>
                <w:top w:val="nil"/>
                <w:left w:val="nil"/>
                <w:bottom w:val="nil"/>
                <w:right w:val="nil"/>
                <w:between w:val="nil"/>
              </w:pBdr>
              <w:spacing w:line="276" w:lineRule="auto"/>
              <w:ind w:left="29" w:firstLine="18"/>
              <w:rPr>
                <w:rFonts w:eastAsia="Palatino Linotype" w:cs="Palatino Linotype"/>
                <w:color w:val="000000"/>
                <w:sz w:val="22"/>
                <w:lang w:val="es-MX"/>
              </w:rPr>
            </w:pPr>
            <w:r>
              <w:rPr>
                <w:rFonts w:eastAsia="Palatino Linotype" w:cs="Palatino Linotype"/>
                <w:color w:val="000000"/>
                <w:sz w:val="22"/>
                <w:lang w:val="es-MX"/>
              </w:rPr>
              <w:t>Existe conexión entre los argumentos vertidos y la fundamentación, no obstante, únicamente fundamenta en la Ley de Transparencia Estatal.</w:t>
            </w:r>
          </w:p>
          <w:p w14:paraId="61029CD8" w14:textId="77777777" w:rsidR="00A67E0E" w:rsidRPr="00E321B2" w:rsidRDefault="00A67E0E" w:rsidP="00A67E0E">
            <w:pPr>
              <w:spacing w:line="276" w:lineRule="auto"/>
              <w:ind w:left="29" w:firstLine="18"/>
              <w:rPr>
                <w:rFonts w:eastAsia="Times New Roman" w:cs="Times New Roman"/>
                <w:sz w:val="22"/>
                <w:lang w:eastAsia="es-ES"/>
              </w:rPr>
            </w:pPr>
          </w:p>
        </w:tc>
      </w:tr>
      <w:tr w:rsidR="00EE3316" w:rsidRPr="00FA5CF3" w14:paraId="2CD82423" w14:textId="77777777" w:rsidTr="003E6592">
        <w:tc>
          <w:tcPr>
            <w:tcW w:w="9072" w:type="dxa"/>
            <w:gridSpan w:val="3"/>
            <w:shd w:val="clear" w:color="auto" w:fill="D9D9D9" w:themeFill="background1" w:themeFillShade="D9"/>
            <w:vAlign w:val="center"/>
          </w:tcPr>
          <w:p w14:paraId="31588AF8" w14:textId="77777777" w:rsidR="00EE3316" w:rsidRPr="00E321B2" w:rsidRDefault="00EE3316" w:rsidP="003E6592">
            <w:pPr>
              <w:spacing w:line="276" w:lineRule="auto"/>
              <w:ind w:left="29" w:firstLine="18"/>
              <w:jc w:val="center"/>
              <w:rPr>
                <w:rFonts w:eastAsia="Times New Roman" w:cs="Times New Roman"/>
                <w:sz w:val="22"/>
                <w:lang w:eastAsia="es-ES"/>
              </w:rPr>
            </w:pPr>
            <w:r w:rsidRPr="00E321B2">
              <w:rPr>
                <w:rFonts w:eastAsia="Times New Roman" w:cs="Times New Roman"/>
                <w:b/>
                <w:sz w:val="22"/>
                <w:lang w:eastAsia="es-ES"/>
              </w:rPr>
              <w:t>Prueba de Daño</w:t>
            </w:r>
          </w:p>
        </w:tc>
      </w:tr>
      <w:tr w:rsidR="00EE3316" w:rsidRPr="00FA5CF3" w14:paraId="3974BB67" w14:textId="77777777" w:rsidTr="003E6592">
        <w:tc>
          <w:tcPr>
            <w:tcW w:w="1560" w:type="dxa"/>
            <w:vAlign w:val="center"/>
          </w:tcPr>
          <w:p w14:paraId="7AEF1699"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Riesgo Real, Demostrable e Identificable</w:t>
            </w:r>
          </w:p>
          <w:p w14:paraId="4142DB27"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(Modo, Tiempo y Lugar)</w:t>
            </w:r>
          </w:p>
        </w:tc>
        <w:tc>
          <w:tcPr>
            <w:tcW w:w="1417" w:type="dxa"/>
            <w:vAlign w:val="center"/>
          </w:tcPr>
          <w:p w14:paraId="3CDE2C7A" w14:textId="77777777" w:rsidR="00EE3316" w:rsidRPr="00FA5CF3" w:rsidRDefault="00EE3316" w:rsidP="003E6592">
            <w:pPr>
              <w:ind w:left="29" w:firstLine="18"/>
              <w:jc w:val="center"/>
              <w:rPr>
                <w:rFonts w:eastAsia="Times New Roman" w:cs="Times New Roman"/>
                <w:b/>
                <w:szCs w:val="24"/>
                <w:lang w:eastAsia="es-ES"/>
              </w:rPr>
            </w:pPr>
            <w:r w:rsidRPr="00FA5CF3">
              <w:rPr>
                <w:rFonts w:eastAsia="Times New Roman" w:cs="Times New Roman"/>
                <w:b/>
                <w:szCs w:val="24"/>
                <w:lang w:eastAsia="es-ES"/>
              </w:rPr>
              <w:t>No</w:t>
            </w:r>
          </w:p>
        </w:tc>
        <w:tc>
          <w:tcPr>
            <w:tcW w:w="6095" w:type="dxa"/>
            <w:vAlign w:val="center"/>
          </w:tcPr>
          <w:p w14:paraId="325D1ED6" w14:textId="77777777" w:rsidR="00EE3316" w:rsidRPr="00E321B2" w:rsidRDefault="00EE3316" w:rsidP="003E6592">
            <w:pPr>
              <w:spacing w:line="276" w:lineRule="auto"/>
              <w:ind w:left="29" w:firstLine="18"/>
              <w:rPr>
                <w:rFonts w:eastAsia="Times New Roman" w:cs="Times New Roman"/>
                <w:sz w:val="22"/>
                <w:lang w:eastAsia="es-ES"/>
              </w:rPr>
            </w:pPr>
            <w:r w:rsidRPr="00E321B2">
              <w:rPr>
                <w:rFonts w:eastAsia="Palatino Linotype" w:cs="Palatino Linotype"/>
                <w:sz w:val="22"/>
                <w:lang w:eastAsia="es-ES"/>
              </w:rPr>
              <w:t>No señala las circunstancias del daño producido por la entrega de la información.</w:t>
            </w:r>
          </w:p>
        </w:tc>
      </w:tr>
      <w:tr w:rsidR="00EE3316" w:rsidRPr="00FA5CF3" w14:paraId="542D571E" w14:textId="77777777" w:rsidTr="003E6592">
        <w:tc>
          <w:tcPr>
            <w:tcW w:w="1560" w:type="dxa"/>
            <w:vAlign w:val="center"/>
          </w:tcPr>
          <w:p w14:paraId="4E463915"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Temporalidad de la Reserva de la información</w:t>
            </w:r>
          </w:p>
        </w:tc>
        <w:tc>
          <w:tcPr>
            <w:tcW w:w="1417" w:type="dxa"/>
            <w:vAlign w:val="center"/>
          </w:tcPr>
          <w:p w14:paraId="7708AC39" w14:textId="77777777" w:rsidR="00EE3316" w:rsidRPr="00FA5CF3" w:rsidRDefault="00EE3316" w:rsidP="003E6592">
            <w:pPr>
              <w:ind w:left="29" w:firstLine="18"/>
              <w:jc w:val="center"/>
              <w:rPr>
                <w:rFonts w:eastAsia="Times New Roman" w:cs="Times New Roman"/>
                <w:b/>
                <w:szCs w:val="24"/>
                <w:lang w:eastAsia="es-ES"/>
              </w:rPr>
            </w:pPr>
            <w:r>
              <w:rPr>
                <w:rFonts w:eastAsia="Times New Roman" w:cs="Times New Roman"/>
                <w:b/>
                <w:szCs w:val="24"/>
                <w:lang w:eastAsia="es-ES"/>
              </w:rPr>
              <w:t>Sí</w:t>
            </w:r>
          </w:p>
        </w:tc>
        <w:tc>
          <w:tcPr>
            <w:tcW w:w="6095" w:type="dxa"/>
            <w:vAlign w:val="center"/>
          </w:tcPr>
          <w:p w14:paraId="22C3FF7E" w14:textId="77777777" w:rsidR="00EE3316" w:rsidRPr="00E321B2" w:rsidRDefault="00EE3316" w:rsidP="003E6592">
            <w:pPr>
              <w:spacing w:line="276" w:lineRule="auto"/>
              <w:ind w:left="29" w:firstLine="18"/>
              <w:rPr>
                <w:rFonts w:eastAsia="Times New Roman" w:cs="Times New Roman"/>
                <w:sz w:val="22"/>
                <w:lang w:eastAsia="es-ES"/>
              </w:rPr>
            </w:pPr>
            <w:r>
              <w:rPr>
                <w:rFonts w:eastAsia="Times New Roman" w:cs="Times New Roman"/>
                <w:noProof/>
                <w:sz w:val="22"/>
                <w:lang w:val="es-MX"/>
              </w:rPr>
              <w:drawing>
                <wp:anchor distT="0" distB="0" distL="114300" distR="114300" simplePos="0" relativeHeight="251741184" behindDoc="0" locked="0" layoutInCell="1" allowOverlap="1" wp14:anchorId="1F20A4D7" wp14:editId="5E5AE48E">
                  <wp:simplePos x="0" y="0"/>
                  <wp:positionH relativeFrom="column">
                    <wp:posOffset>20320</wp:posOffset>
                  </wp:positionH>
                  <wp:positionV relativeFrom="paragraph">
                    <wp:posOffset>-376555</wp:posOffset>
                  </wp:positionV>
                  <wp:extent cx="3733165" cy="478155"/>
                  <wp:effectExtent l="0" t="0" r="635" b="0"/>
                  <wp:wrapSquare wrapText="bothSides"/>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478887.tmp"/>
                          <pic:cNvPicPr/>
                        </pic:nvPicPr>
                        <pic:blipFill>
                          <a:blip r:embed="rId17">
                            <a:extLst>
                              <a:ext uri="{28A0092B-C50C-407E-A947-70E740481C1C}">
                                <a14:useLocalDpi xmlns:a14="http://schemas.microsoft.com/office/drawing/2010/main" val="0"/>
                              </a:ext>
                            </a:extLst>
                          </a:blip>
                          <a:stretch>
                            <a:fillRect/>
                          </a:stretch>
                        </pic:blipFill>
                        <pic:spPr>
                          <a:xfrm>
                            <a:off x="0" y="0"/>
                            <a:ext cx="3733165" cy="478155"/>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009BC154" w14:textId="77777777" w:rsidTr="003E6592">
        <w:trPr>
          <w:trHeight w:val="3517"/>
        </w:trPr>
        <w:tc>
          <w:tcPr>
            <w:tcW w:w="1560" w:type="dxa"/>
            <w:vAlign w:val="center"/>
          </w:tcPr>
          <w:p w14:paraId="6A740BA3" w14:textId="77777777" w:rsidR="00EE3316" w:rsidRPr="00FA5CF3" w:rsidRDefault="00EE3316" w:rsidP="003E6592">
            <w:pPr>
              <w:tabs>
                <w:tab w:val="left" w:pos="317"/>
              </w:tabs>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lastRenderedPageBreak/>
              <w:t>Autoridades competentes.</w:t>
            </w:r>
          </w:p>
        </w:tc>
        <w:tc>
          <w:tcPr>
            <w:tcW w:w="1417" w:type="dxa"/>
            <w:vAlign w:val="center"/>
          </w:tcPr>
          <w:p w14:paraId="00EF6215" w14:textId="77777777" w:rsidR="00EE3316" w:rsidRPr="00FA5CF3" w:rsidRDefault="00EE3316" w:rsidP="003E6592">
            <w:pPr>
              <w:ind w:left="29" w:firstLine="18"/>
              <w:jc w:val="center"/>
              <w:rPr>
                <w:rFonts w:eastAsia="Times New Roman" w:cs="Times New Roman"/>
                <w:b/>
                <w:szCs w:val="24"/>
                <w:lang w:eastAsia="es-ES"/>
              </w:rPr>
            </w:pPr>
            <w:r w:rsidRPr="00FA5CF3">
              <w:rPr>
                <w:rFonts w:eastAsia="Times New Roman" w:cs="Times New Roman"/>
                <w:b/>
                <w:szCs w:val="24"/>
                <w:lang w:eastAsia="es-ES"/>
              </w:rPr>
              <w:t>Sí</w:t>
            </w:r>
          </w:p>
        </w:tc>
        <w:tc>
          <w:tcPr>
            <w:tcW w:w="6095" w:type="dxa"/>
          </w:tcPr>
          <w:p w14:paraId="7A926863" w14:textId="77777777" w:rsidR="00EE3316" w:rsidRPr="00FA5CF3" w:rsidRDefault="00EE3316" w:rsidP="003E6592">
            <w:pPr>
              <w:spacing w:line="240" w:lineRule="auto"/>
              <w:jc w:val="left"/>
              <w:rPr>
                <w:rFonts w:ascii="Times New Roman" w:eastAsia="Times New Roman" w:hAnsi="Times New Roman" w:cs="Times New Roman"/>
                <w:sz w:val="8"/>
                <w:szCs w:val="24"/>
                <w:lang w:val="es-MX"/>
              </w:rPr>
            </w:pPr>
          </w:p>
          <w:p w14:paraId="5DBB96F9" w14:textId="77777777" w:rsidR="00EE3316" w:rsidRPr="00FA5CF3" w:rsidRDefault="00EE3316" w:rsidP="003E6592">
            <w:pPr>
              <w:spacing w:line="240" w:lineRule="auto"/>
              <w:jc w:val="center"/>
              <w:rPr>
                <w:rFonts w:ascii="Times New Roman" w:eastAsia="Times New Roman" w:hAnsi="Times New Roman" w:cs="Times New Roman"/>
                <w:szCs w:val="24"/>
                <w:lang w:val="es-MX"/>
              </w:rPr>
            </w:pPr>
            <w:r>
              <w:rPr>
                <w:rFonts w:ascii="Times New Roman" w:eastAsia="Times New Roman" w:hAnsi="Times New Roman" w:cs="Times New Roman"/>
                <w:noProof/>
                <w:sz w:val="8"/>
                <w:szCs w:val="24"/>
                <w:lang w:val="es-MX"/>
              </w:rPr>
              <w:drawing>
                <wp:anchor distT="0" distB="0" distL="114300" distR="114300" simplePos="0" relativeHeight="251739136" behindDoc="0" locked="0" layoutInCell="1" allowOverlap="1" wp14:anchorId="0C52FA10" wp14:editId="5FFF114C">
                  <wp:simplePos x="0" y="0"/>
                  <wp:positionH relativeFrom="column">
                    <wp:posOffset>1858645</wp:posOffset>
                  </wp:positionH>
                  <wp:positionV relativeFrom="paragraph">
                    <wp:posOffset>236855</wp:posOffset>
                  </wp:positionV>
                  <wp:extent cx="1894205" cy="1513840"/>
                  <wp:effectExtent l="0" t="0" r="0" b="0"/>
                  <wp:wrapSquare wrapText="bothSides"/>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47856A6.tmp"/>
                          <pic:cNvPicPr/>
                        </pic:nvPicPr>
                        <pic:blipFill>
                          <a:blip r:embed="rId18">
                            <a:extLst>
                              <a:ext uri="{28A0092B-C50C-407E-A947-70E740481C1C}">
                                <a14:useLocalDpi xmlns:a14="http://schemas.microsoft.com/office/drawing/2010/main" val="0"/>
                              </a:ext>
                            </a:extLst>
                          </a:blip>
                          <a:stretch>
                            <a:fillRect/>
                          </a:stretch>
                        </pic:blipFill>
                        <pic:spPr>
                          <a:xfrm>
                            <a:off x="0" y="0"/>
                            <a:ext cx="1894205" cy="15138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8"/>
                <w:szCs w:val="24"/>
                <w:lang w:val="es-MX"/>
              </w:rPr>
              <w:drawing>
                <wp:anchor distT="0" distB="0" distL="114300" distR="114300" simplePos="0" relativeHeight="251738112" behindDoc="0" locked="0" layoutInCell="1" allowOverlap="1" wp14:anchorId="2186D8A1" wp14:editId="57477829">
                  <wp:simplePos x="0" y="0"/>
                  <wp:positionH relativeFrom="column">
                    <wp:posOffset>-65405</wp:posOffset>
                  </wp:positionH>
                  <wp:positionV relativeFrom="paragraph">
                    <wp:posOffset>255905</wp:posOffset>
                  </wp:positionV>
                  <wp:extent cx="1927225" cy="1495425"/>
                  <wp:effectExtent l="0" t="0" r="0" b="9525"/>
                  <wp:wrapSquare wrapText="bothSides"/>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4781C1D.tmp"/>
                          <pic:cNvPicPr/>
                        </pic:nvPicPr>
                        <pic:blipFill>
                          <a:blip r:embed="rId19">
                            <a:extLst>
                              <a:ext uri="{28A0092B-C50C-407E-A947-70E740481C1C}">
                                <a14:useLocalDpi xmlns:a14="http://schemas.microsoft.com/office/drawing/2010/main" val="0"/>
                              </a:ext>
                            </a:extLst>
                          </a:blip>
                          <a:stretch>
                            <a:fillRect/>
                          </a:stretch>
                        </pic:blipFill>
                        <pic:spPr>
                          <a:xfrm>
                            <a:off x="0" y="0"/>
                            <a:ext cx="1927225" cy="1495425"/>
                          </a:xfrm>
                          <a:prstGeom prst="rect">
                            <a:avLst/>
                          </a:prstGeom>
                        </pic:spPr>
                      </pic:pic>
                    </a:graphicData>
                  </a:graphic>
                  <wp14:sizeRelH relativeFrom="margin">
                    <wp14:pctWidth>0</wp14:pctWidth>
                  </wp14:sizeRelH>
                  <wp14:sizeRelV relativeFrom="margin">
                    <wp14:pctHeight>0</wp14:pctHeight>
                  </wp14:sizeRelV>
                </wp:anchor>
              </w:drawing>
            </w:r>
          </w:p>
        </w:tc>
      </w:tr>
    </w:tbl>
    <w:p w14:paraId="0D74E79A" w14:textId="77777777" w:rsidR="0064665A" w:rsidRDefault="0064665A" w:rsidP="0064665A">
      <w:pPr>
        <w:pBdr>
          <w:top w:val="nil"/>
          <w:left w:val="nil"/>
          <w:bottom w:val="nil"/>
          <w:right w:val="nil"/>
          <w:between w:val="nil"/>
        </w:pBdr>
        <w:contextualSpacing/>
        <w:rPr>
          <w:rFonts w:eastAsia="Palatino Linotype" w:cs="Palatino Linotype"/>
          <w:color w:val="000000"/>
          <w:szCs w:val="24"/>
        </w:rPr>
      </w:pPr>
    </w:p>
    <w:p w14:paraId="58E5B3D8" w14:textId="15B0BD81" w:rsidR="0064665A" w:rsidRDefault="0064665A" w:rsidP="0064665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Acuerdo </w:t>
      </w:r>
      <w:r w:rsidR="003228C8">
        <w:rPr>
          <w:rFonts w:eastAsia="Palatino Linotype" w:cs="Palatino Linotype"/>
          <w:color w:val="000000"/>
          <w:szCs w:val="24"/>
        </w:rPr>
        <w:t>ACUERDO-CMT-VACHASO-A-0021</w:t>
      </w:r>
      <w:r w:rsidRPr="00FB2BDC">
        <w:rPr>
          <w:rFonts w:eastAsia="Palatino Linotype" w:cs="Palatino Linotype"/>
          <w:color w:val="000000"/>
          <w:szCs w:val="24"/>
        </w:rPr>
        <w:t>9-2024</w:t>
      </w:r>
      <w:r>
        <w:rPr>
          <w:rFonts w:eastAsia="Palatino Linotype" w:cs="Palatino Linotype"/>
          <w:color w:val="000000"/>
          <w:szCs w:val="24"/>
        </w:rPr>
        <w:t xml:space="preserve">, emitido en respuesta a la solicitud </w:t>
      </w:r>
      <w:r w:rsidRPr="00FB2BDC">
        <w:rPr>
          <w:rFonts w:eastAsia="Palatino Linotype" w:cs="Palatino Linotype"/>
          <w:color w:val="000000"/>
          <w:szCs w:val="24"/>
        </w:rPr>
        <w:t>003</w:t>
      </w:r>
      <w:r w:rsidR="003228C8">
        <w:rPr>
          <w:rFonts w:eastAsia="Palatino Linotype" w:cs="Palatino Linotype"/>
          <w:color w:val="000000"/>
          <w:szCs w:val="24"/>
        </w:rPr>
        <w:t>21</w:t>
      </w:r>
      <w:r w:rsidRPr="00FB2BDC">
        <w:rPr>
          <w:rFonts w:eastAsia="Palatino Linotype" w:cs="Palatino Linotype"/>
          <w:color w:val="000000"/>
          <w:szCs w:val="24"/>
        </w:rPr>
        <w:t>/VACHASO/IP/2024</w:t>
      </w:r>
      <w:r>
        <w:rPr>
          <w:rFonts w:eastAsia="Palatino Linotype" w:cs="Palatino Linotype"/>
          <w:color w:val="000000"/>
          <w:szCs w:val="24"/>
        </w:rPr>
        <w:t>.</w:t>
      </w:r>
    </w:p>
    <w:tbl>
      <w:tblPr>
        <w:tblStyle w:val="Tablaconcuadrcula1"/>
        <w:tblW w:w="9072" w:type="dxa"/>
        <w:tblLayout w:type="fixed"/>
        <w:tblLook w:val="04A0" w:firstRow="1" w:lastRow="0" w:firstColumn="1" w:lastColumn="0" w:noHBand="0" w:noVBand="1"/>
      </w:tblPr>
      <w:tblGrid>
        <w:gridCol w:w="1560"/>
        <w:gridCol w:w="1417"/>
        <w:gridCol w:w="6095"/>
      </w:tblGrid>
      <w:tr w:rsidR="00EE3316" w:rsidRPr="00FA5CF3" w14:paraId="578EEDF4" w14:textId="77777777" w:rsidTr="003E6592">
        <w:tc>
          <w:tcPr>
            <w:tcW w:w="1560" w:type="dxa"/>
            <w:tcBorders>
              <w:top w:val="nil"/>
              <w:left w:val="nil"/>
            </w:tcBorders>
          </w:tcPr>
          <w:p w14:paraId="78334947" w14:textId="77777777" w:rsidR="00EE3316" w:rsidRPr="00FA5CF3" w:rsidRDefault="00EE3316" w:rsidP="003E6592">
            <w:pPr>
              <w:ind w:left="47"/>
              <w:rPr>
                <w:rFonts w:eastAsia="Times New Roman" w:cs="Times New Roman"/>
                <w:b/>
                <w:sz w:val="20"/>
                <w:szCs w:val="20"/>
                <w:lang w:eastAsia="es-ES"/>
              </w:rPr>
            </w:pPr>
          </w:p>
        </w:tc>
        <w:tc>
          <w:tcPr>
            <w:tcW w:w="1417" w:type="dxa"/>
            <w:tcBorders>
              <w:bottom w:val="single" w:sz="4" w:space="0" w:color="auto"/>
            </w:tcBorders>
            <w:shd w:val="clear" w:color="auto" w:fill="BFBFBF" w:themeFill="background1" w:themeFillShade="BF"/>
            <w:vAlign w:val="bottom"/>
          </w:tcPr>
          <w:p w14:paraId="628F1F67" w14:textId="77777777" w:rsidR="00EE3316" w:rsidRPr="00FA5CF3" w:rsidRDefault="00EE3316" w:rsidP="003E6592">
            <w:pPr>
              <w:ind w:left="47"/>
              <w:jc w:val="center"/>
              <w:rPr>
                <w:rFonts w:eastAsia="Times New Roman" w:cs="Times New Roman"/>
                <w:b/>
                <w:sz w:val="20"/>
                <w:szCs w:val="20"/>
                <w:lang w:eastAsia="es-ES"/>
              </w:rPr>
            </w:pPr>
            <w:r w:rsidRPr="00FA5CF3">
              <w:rPr>
                <w:rFonts w:eastAsia="Times New Roman" w:cs="Times New Roman"/>
                <w:b/>
                <w:szCs w:val="20"/>
                <w:lang w:eastAsia="es-ES"/>
              </w:rPr>
              <w:t>Cumplió:</w:t>
            </w:r>
          </w:p>
        </w:tc>
        <w:tc>
          <w:tcPr>
            <w:tcW w:w="6095" w:type="dxa"/>
            <w:tcBorders>
              <w:bottom w:val="single" w:sz="4" w:space="0" w:color="auto"/>
            </w:tcBorders>
            <w:shd w:val="clear" w:color="auto" w:fill="BFBFBF" w:themeFill="background1" w:themeFillShade="BF"/>
            <w:vAlign w:val="bottom"/>
          </w:tcPr>
          <w:p w14:paraId="27B4A0F0" w14:textId="5C2F0C26" w:rsidR="00EE3316" w:rsidRPr="00FA5CF3" w:rsidRDefault="00EE3316" w:rsidP="003E6592">
            <w:pPr>
              <w:ind w:left="47"/>
              <w:jc w:val="center"/>
              <w:rPr>
                <w:rFonts w:eastAsia="Times New Roman" w:cs="Times New Roman"/>
                <w:b/>
                <w:szCs w:val="24"/>
                <w:lang w:eastAsia="es-ES"/>
              </w:rPr>
            </w:pPr>
            <w:r w:rsidRPr="00FA5CF3">
              <w:rPr>
                <w:rFonts w:eastAsia="Times New Roman" w:cs="Times New Roman"/>
                <w:b/>
                <w:szCs w:val="24"/>
                <w:lang w:eastAsia="es-ES"/>
              </w:rPr>
              <w:t>Contenido</w:t>
            </w:r>
          </w:p>
        </w:tc>
      </w:tr>
      <w:tr w:rsidR="00EE3316" w:rsidRPr="00FA5CF3" w14:paraId="67166531" w14:textId="77777777" w:rsidTr="003E6592">
        <w:tc>
          <w:tcPr>
            <w:tcW w:w="1560" w:type="dxa"/>
            <w:vAlign w:val="center"/>
          </w:tcPr>
          <w:p w14:paraId="214B9085"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Número de folio de la solicitud</w:t>
            </w:r>
          </w:p>
        </w:tc>
        <w:tc>
          <w:tcPr>
            <w:tcW w:w="1417" w:type="dxa"/>
            <w:tcBorders>
              <w:top w:val="single" w:sz="4" w:space="0" w:color="auto"/>
            </w:tcBorders>
            <w:vAlign w:val="center"/>
          </w:tcPr>
          <w:p w14:paraId="6AF400DA" w14:textId="77777777" w:rsidR="00EE3316" w:rsidRPr="00FA5CF3" w:rsidRDefault="00EE3316" w:rsidP="003E6592">
            <w:pPr>
              <w:spacing w:line="240" w:lineRule="auto"/>
              <w:ind w:left="47"/>
              <w:jc w:val="center"/>
              <w:rPr>
                <w:rFonts w:eastAsia="Times New Roman" w:cs="Times New Roman"/>
                <w:b/>
                <w:szCs w:val="24"/>
                <w:lang w:val="es-MX"/>
              </w:rPr>
            </w:pPr>
            <w:r w:rsidRPr="00FA5CF3">
              <w:rPr>
                <w:rFonts w:eastAsia="Times New Roman" w:cs="Times New Roman"/>
                <w:b/>
                <w:szCs w:val="24"/>
                <w:lang w:val="es-MX"/>
              </w:rPr>
              <w:t>Sí</w:t>
            </w:r>
          </w:p>
        </w:tc>
        <w:tc>
          <w:tcPr>
            <w:tcW w:w="6095" w:type="dxa"/>
            <w:tcBorders>
              <w:top w:val="single" w:sz="4" w:space="0" w:color="auto"/>
            </w:tcBorders>
            <w:vAlign w:val="center"/>
          </w:tcPr>
          <w:p w14:paraId="2DD1906D" w14:textId="13F1EA0B" w:rsidR="00EE3316" w:rsidRPr="00E321B2" w:rsidRDefault="007A25CA" w:rsidP="003E6592">
            <w:pPr>
              <w:spacing w:line="276" w:lineRule="auto"/>
              <w:ind w:left="-115"/>
              <w:jc w:val="center"/>
              <w:rPr>
                <w:rFonts w:eastAsia="Times New Roman" w:cs="Times New Roman"/>
                <w:sz w:val="22"/>
                <w:lang w:val="es-MX"/>
              </w:rPr>
            </w:pPr>
            <w:r w:rsidRPr="00FA5CF3">
              <w:rPr>
                <w:rFonts w:eastAsia="Times New Roman" w:cs="Times New Roman"/>
                <w:noProof/>
                <w:szCs w:val="24"/>
                <w:lang w:val="es-MX"/>
              </w:rPr>
              <mc:AlternateContent>
                <mc:Choice Requires="wps">
                  <w:drawing>
                    <wp:anchor distT="0" distB="0" distL="114300" distR="114300" simplePos="0" relativeHeight="251749376" behindDoc="0" locked="0" layoutInCell="1" allowOverlap="1" wp14:anchorId="6ED110D7" wp14:editId="4C4BAA4D">
                      <wp:simplePos x="0" y="0"/>
                      <wp:positionH relativeFrom="column">
                        <wp:posOffset>1049020</wp:posOffset>
                      </wp:positionH>
                      <wp:positionV relativeFrom="paragraph">
                        <wp:posOffset>325120</wp:posOffset>
                      </wp:positionV>
                      <wp:extent cx="1190625" cy="161925"/>
                      <wp:effectExtent l="0" t="0" r="28575" b="28575"/>
                      <wp:wrapNone/>
                      <wp:docPr id="182" name="Rectángulo 182"/>
                      <wp:cNvGraphicFramePr/>
                      <a:graphic xmlns:a="http://schemas.openxmlformats.org/drawingml/2006/main">
                        <a:graphicData uri="http://schemas.microsoft.com/office/word/2010/wordprocessingShape">
                          <wps:wsp>
                            <wps:cNvSpPr/>
                            <wps:spPr>
                              <a:xfrm>
                                <a:off x="0" y="0"/>
                                <a:ext cx="1190625" cy="1619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AD070B7" id="Rectángulo 182" o:spid="_x0000_s1026" style="position:absolute;margin-left:82.6pt;margin-top:25.6pt;width:93.75pt;height:12.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" filled="f" strokecolor="red" strokeweight="1.5pt"/>
                  </w:pict>
                </mc:Fallback>
              </mc:AlternateContent>
            </w:r>
            <w:r>
              <w:rPr>
                <w:rFonts w:eastAsia="Times New Roman" w:cs="Times New Roman"/>
                <w:b/>
                <w:noProof/>
                <w:sz w:val="22"/>
                <w:lang w:val="es-MX"/>
              </w:rPr>
              <w:drawing>
                <wp:anchor distT="0" distB="0" distL="114300" distR="114300" simplePos="0" relativeHeight="251658236" behindDoc="0" locked="0" layoutInCell="1" allowOverlap="1" wp14:anchorId="5A374803" wp14:editId="2A1D7FD3">
                  <wp:simplePos x="0" y="0"/>
                  <wp:positionH relativeFrom="column">
                    <wp:posOffset>20955</wp:posOffset>
                  </wp:positionH>
                  <wp:positionV relativeFrom="paragraph">
                    <wp:posOffset>195580</wp:posOffset>
                  </wp:positionV>
                  <wp:extent cx="3733165" cy="1126490"/>
                  <wp:effectExtent l="0" t="0" r="635" b="0"/>
                  <wp:wrapSquare wrapText="bothSides"/>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4783373.tmp"/>
                          <pic:cNvPicPr/>
                        </pic:nvPicPr>
                        <pic:blipFill>
                          <a:blip r:embed="rId25">
                            <a:extLst>
                              <a:ext uri="{28A0092B-C50C-407E-A947-70E740481C1C}">
                                <a14:useLocalDpi xmlns:a14="http://schemas.microsoft.com/office/drawing/2010/main" val="0"/>
                              </a:ext>
                            </a:extLst>
                          </a:blip>
                          <a:stretch>
                            <a:fillRect/>
                          </a:stretch>
                        </pic:blipFill>
                        <pic:spPr>
                          <a:xfrm>
                            <a:off x="0" y="0"/>
                            <a:ext cx="3733165" cy="1126490"/>
                          </a:xfrm>
                          <a:prstGeom prst="rect">
                            <a:avLst/>
                          </a:prstGeom>
                        </pic:spPr>
                      </pic:pic>
                    </a:graphicData>
                  </a:graphic>
                  <wp14:sizeRelH relativeFrom="margin">
                    <wp14:pctWidth>0</wp14:pctWidth>
                  </wp14:sizeRelH>
                  <wp14:sizeRelV relativeFrom="margin">
                    <wp14:pctHeight>0</wp14:pctHeight>
                  </wp14:sizeRelV>
                </wp:anchor>
              </w:drawing>
            </w:r>
          </w:p>
          <w:p w14:paraId="5B9E685B" w14:textId="4F2E124C" w:rsidR="00EE3316" w:rsidRPr="00E321B2" w:rsidRDefault="00EE3316" w:rsidP="003E6592">
            <w:pPr>
              <w:spacing w:line="276" w:lineRule="auto"/>
              <w:ind w:left="-115"/>
              <w:jc w:val="center"/>
              <w:rPr>
                <w:rFonts w:eastAsia="Times New Roman" w:cs="Times New Roman"/>
                <w:sz w:val="22"/>
                <w:lang w:val="es-MX"/>
              </w:rPr>
            </w:pPr>
            <w:r w:rsidRPr="00E321B2">
              <w:rPr>
                <w:rFonts w:ascii="Times New Roman" w:eastAsia="Times New Roman" w:hAnsi="Times New Roman" w:cs="Times New Roman"/>
                <w:noProof/>
                <w:sz w:val="22"/>
                <w:lang w:val="es-MX"/>
              </w:rPr>
              <w:t xml:space="preserve"> </w:t>
            </w:r>
          </w:p>
        </w:tc>
      </w:tr>
      <w:tr w:rsidR="00EE3316" w:rsidRPr="00FA5CF3" w14:paraId="07C5B083" w14:textId="77777777" w:rsidTr="003E6592">
        <w:tc>
          <w:tcPr>
            <w:tcW w:w="1560" w:type="dxa"/>
            <w:vAlign w:val="center"/>
          </w:tcPr>
          <w:p w14:paraId="6134E57C"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Referencia de la información solicitada</w:t>
            </w:r>
          </w:p>
        </w:tc>
        <w:tc>
          <w:tcPr>
            <w:tcW w:w="1417" w:type="dxa"/>
            <w:vAlign w:val="center"/>
          </w:tcPr>
          <w:p w14:paraId="4554BA56" w14:textId="77777777" w:rsidR="00EE3316" w:rsidRPr="00FA5CF3" w:rsidRDefault="00EE3316" w:rsidP="003E6592">
            <w:pPr>
              <w:spacing w:line="240" w:lineRule="auto"/>
              <w:ind w:left="47"/>
              <w:jc w:val="center"/>
              <w:rPr>
                <w:rFonts w:eastAsia="Times New Roman" w:cs="Times New Roman"/>
                <w:b/>
                <w:szCs w:val="24"/>
                <w:lang w:val="es-MX"/>
              </w:rPr>
            </w:pPr>
            <w:r w:rsidRPr="00FA5CF3">
              <w:rPr>
                <w:rFonts w:eastAsia="Times New Roman" w:cs="Times New Roman"/>
                <w:b/>
                <w:szCs w:val="24"/>
                <w:lang w:val="es-MX"/>
              </w:rPr>
              <w:t>Sí</w:t>
            </w:r>
          </w:p>
        </w:tc>
        <w:tc>
          <w:tcPr>
            <w:tcW w:w="6095" w:type="dxa"/>
            <w:vAlign w:val="center"/>
          </w:tcPr>
          <w:p w14:paraId="5E7D4B7C" w14:textId="3382E1D5" w:rsidR="00EE3316" w:rsidRPr="00E321B2" w:rsidRDefault="007A25CA" w:rsidP="003E6592">
            <w:pPr>
              <w:spacing w:line="276" w:lineRule="auto"/>
              <w:ind w:left="-115"/>
              <w:jc w:val="center"/>
              <w:rPr>
                <w:rFonts w:eastAsia="Times New Roman" w:cs="Times New Roman"/>
                <w:b/>
                <w:sz w:val="22"/>
                <w:lang w:val="es-MX"/>
              </w:rPr>
            </w:pPr>
            <w:r>
              <w:rPr>
                <w:rFonts w:eastAsia="Times New Roman" w:cs="Times New Roman"/>
                <w:b/>
                <w:noProof/>
                <w:sz w:val="22"/>
                <w:lang w:val="es-MX"/>
              </w:rPr>
              <w:drawing>
                <wp:anchor distT="0" distB="0" distL="114300" distR="114300" simplePos="0" relativeHeight="251801600" behindDoc="0" locked="0" layoutInCell="1" allowOverlap="1" wp14:anchorId="5B1F1757" wp14:editId="35640B62">
                  <wp:simplePos x="0" y="0"/>
                  <wp:positionH relativeFrom="column">
                    <wp:posOffset>-34393</wp:posOffset>
                  </wp:positionH>
                  <wp:positionV relativeFrom="paragraph">
                    <wp:posOffset>0</wp:posOffset>
                  </wp:positionV>
                  <wp:extent cx="3733165" cy="1126490"/>
                  <wp:effectExtent l="0" t="0" r="635" b="0"/>
                  <wp:wrapSquare wrapText="bothSides"/>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4783373.tmp"/>
                          <pic:cNvPicPr/>
                        </pic:nvPicPr>
                        <pic:blipFill>
                          <a:blip r:embed="rId25">
                            <a:extLst>
                              <a:ext uri="{28A0092B-C50C-407E-A947-70E740481C1C}">
                                <a14:useLocalDpi xmlns:a14="http://schemas.microsoft.com/office/drawing/2010/main" val="0"/>
                              </a:ext>
                            </a:extLst>
                          </a:blip>
                          <a:stretch>
                            <a:fillRect/>
                          </a:stretch>
                        </pic:blipFill>
                        <pic:spPr>
                          <a:xfrm>
                            <a:off x="0" y="0"/>
                            <a:ext cx="3733165" cy="1126490"/>
                          </a:xfrm>
                          <a:prstGeom prst="rect">
                            <a:avLst/>
                          </a:prstGeom>
                        </pic:spPr>
                      </pic:pic>
                    </a:graphicData>
                  </a:graphic>
                </wp:anchor>
              </w:drawing>
            </w:r>
          </w:p>
        </w:tc>
      </w:tr>
      <w:tr w:rsidR="00EE3316" w:rsidRPr="00FA5CF3" w14:paraId="5F8B0BEF" w14:textId="77777777" w:rsidTr="003E6592">
        <w:tc>
          <w:tcPr>
            <w:tcW w:w="1560" w:type="dxa"/>
            <w:vAlign w:val="center"/>
          </w:tcPr>
          <w:p w14:paraId="46114A9C" w14:textId="77777777" w:rsidR="00EE3316" w:rsidRPr="00FA5CF3" w:rsidRDefault="00EE3316" w:rsidP="003E6592">
            <w:pPr>
              <w:spacing w:line="240" w:lineRule="auto"/>
              <w:rPr>
                <w:rFonts w:eastAsia="Times New Roman" w:cs="Times New Roman"/>
                <w:b/>
                <w:sz w:val="16"/>
                <w:szCs w:val="16"/>
                <w:lang w:val="es-MX"/>
              </w:rPr>
            </w:pPr>
            <w:r w:rsidRPr="00FA5CF3">
              <w:rPr>
                <w:rFonts w:eastAsia="Times New Roman" w:cs="Times New Roman"/>
                <w:b/>
                <w:sz w:val="16"/>
                <w:szCs w:val="16"/>
                <w:lang w:val="es-MX"/>
              </w:rPr>
              <w:t xml:space="preserve">Causal aplicable del artículo 113 de la Ley General, vinculándola con el Lineamiento específico del </w:t>
            </w:r>
            <w:r w:rsidRPr="00FA5CF3">
              <w:rPr>
                <w:rFonts w:eastAsia="Times New Roman" w:cs="Times New Roman"/>
                <w:b/>
                <w:sz w:val="16"/>
                <w:szCs w:val="16"/>
                <w:lang w:val="es-MX"/>
              </w:rPr>
              <w:lastRenderedPageBreak/>
              <w:t>presente ordenamiento y, cuando corresponda, el supuesto normativo que expresamente le otorga el carácter de información reservada</w:t>
            </w:r>
          </w:p>
        </w:tc>
        <w:tc>
          <w:tcPr>
            <w:tcW w:w="1417" w:type="dxa"/>
            <w:vAlign w:val="center"/>
          </w:tcPr>
          <w:p w14:paraId="20682548" w14:textId="37355E17" w:rsidR="00EE3316" w:rsidRPr="00FA5CF3" w:rsidRDefault="00CF6BFC" w:rsidP="003E6592">
            <w:pPr>
              <w:spacing w:line="240" w:lineRule="auto"/>
              <w:ind w:left="47"/>
              <w:jc w:val="center"/>
              <w:rPr>
                <w:rFonts w:eastAsia="Times New Roman" w:cs="Times New Roman"/>
                <w:b/>
                <w:szCs w:val="24"/>
                <w:lang w:val="es-MX"/>
              </w:rPr>
            </w:pPr>
            <w:r>
              <w:rPr>
                <w:rFonts w:eastAsia="Times New Roman" w:cs="Times New Roman"/>
                <w:b/>
                <w:szCs w:val="24"/>
                <w:lang w:val="es-MX"/>
              </w:rPr>
              <w:lastRenderedPageBreak/>
              <w:t>No</w:t>
            </w:r>
          </w:p>
        </w:tc>
        <w:tc>
          <w:tcPr>
            <w:tcW w:w="6095" w:type="dxa"/>
            <w:vAlign w:val="center"/>
          </w:tcPr>
          <w:p w14:paraId="566AF021" w14:textId="77777777" w:rsidR="00EE3316" w:rsidRPr="00E321B2" w:rsidRDefault="00EE3316" w:rsidP="003E6592">
            <w:pPr>
              <w:spacing w:line="276" w:lineRule="auto"/>
              <w:jc w:val="center"/>
              <w:rPr>
                <w:rFonts w:ascii="Times New Roman" w:eastAsia="Times New Roman" w:hAnsi="Times New Roman" w:cs="Times New Roman"/>
                <w:sz w:val="22"/>
                <w:lang w:val="es-MX"/>
              </w:rPr>
            </w:pPr>
            <w:r w:rsidRPr="00E321B2">
              <w:rPr>
                <w:rFonts w:ascii="Times New Roman" w:eastAsia="Times New Roman" w:hAnsi="Times New Roman" w:cs="Times New Roman"/>
                <w:noProof/>
                <w:sz w:val="22"/>
                <w:lang w:val="es-MX"/>
              </w:rPr>
              <w:drawing>
                <wp:anchor distT="0" distB="0" distL="114300" distR="114300" simplePos="0" relativeHeight="251745280" behindDoc="0" locked="0" layoutInCell="1" allowOverlap="1" wp14:anchorId="5BE29E75" wp14:editId="2A50701D">
                  <wp:simplePos x="0" y="0"/>
                  <wp:positionH relativeFrom="column">
                    <wp:posOffset>-635</wp:posOffset>
                  </wp:positionH>
                  <wp:positionV relativeFrom="paragraph">
                    <wp:posOffset>-584200</wp:posOffset>
                  </wp:positionV>
                  <wp:extent cx="3733165" cy="564515"/>
                  <wp:effectExtent l="0" t="0" r="635" b="6985"/>
                  <wp:wrapSquare wrapText="bothSides"/>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4789300.tmp"/>
                          <pic:cNvPicPr/>
                        </pic:nvPicPr>
                        <pic:blipFill>
                          <a:blip r:embed="rId15">
                            <a:extLst>
                              <a:ext uri="{28A0092B-C50C-407E-A947-70E740481C1C}">
                                <a14:useLocalDpi xmlns:a14="http://schemas.microsoft.com/office/drawing/2010/main" val="0"/>
                              </a:ext>
                            </a:extLst>
                          </a:blip>
                          <a:stretch>
                            <a:fillRect/>
                          </a:stretch>
                        </pic:blipFill>
                        <pic:spPr>
                          <a:xfrm>
                            <a:off x="0" y="0"/>
                            <a:ext cx="3733165" cy="564515"/>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61B3131C" w14:textId="77777777" w:rsidTr="003E6592">
        <w:tc>
          <w:tcPr>
            <w:tcW w:w="1560" w:type="dxa"/>
            <w:vAlign w:val="center"/>
          </w:tcPr>
          <w:p w14:paraId="7455C9E1" w14:textId="77777777" w:rsidR="00EE3316" w:rsidRPr="00FA5CF3" w:rsidRDefault="00EE3316" w:rsidP="003E6592">
            <w:pPr>
              <w:tabs>
                <w:tab w:val="left" w:pos="317"/>
              </w:tabs>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Fundamento y Motivación Legal</w:t>
            </w:r>
          </w:p>
        </w:tc>
        <w:tc>
          <w:tcPr>
            <w:tcW w:w="1417" w:type="dxa"/>
            <w:vAlign w:val="center"/>
          </w:tcPr>
          <w:p w14:paraId="1A2EB8D2" w14:textId="77777777" w:rsidR="00EE3316" w:rsidRPr="00FA5CF3" w:rsidRDefault="00EE3316" w:rsidP="003E6592">
            <w:pPr>
              <w:spacing w:line="240" w:lineRule="auto"/>
              <w:ind w:left="47"/>
              <w:jc w:val="center"/>
              <w:rPr>
                <w:rFonts w:eastAsia="Times New Roman" w:cs="Times New Roman"/>
                <w:b/>
                <w:szCs w:val="24"/>
                <w:lang w:val="es-MX"/>
              </w:rPr>
            </w:pPr>
            <w:r>
              <w:rPr>
                <w:rFonts w:eastAsia="Times New Roman" w:cs="Times New Roman"/>
                <w:b/>
                <w:szCs w:val="24"/>
                <w:lang w:val="es-MX"/>
              </w:rPr>
              <w:t>Parcial</w:t>
            </w:r>
          </w:p>
        </w:tc>
        <w:tc>
          <w:tcPr>
            <w:tcW w:w="6095" w:type="dxa"/>
            <w:vAlign w:val="center"/>
          </w:tcPr>
          <w:p w14:paraId="0D752257" w14:textId="77777777" w:rsidR="00EE3316" w:rsidRPr="00E321B2" w:rsidRDefault="00EE3316" w:rsidP="003E6592">
            <w:pPr>
              <w:spacing w:line="276" w:lineRule="auto"/>
              <w:jc w:val="center"/>
              <w:rPr>
                <w:rFonts w:eastAsia="Times New Roman" w:cs="Times New Roman"/>
                <w:b/>
                <w:sz w:val="22"/>
                <w:lang w:val="es-MX"/>
              </w:rPr>
            </w:pPr>
            <w:r w:rsidRPr="00E321B2">
              <w:rPr>
                <w:rFonts w:ascii="Times New Roman" w:eastAsia="Times New Roman" w:hAnsi="Times New Roman" w:cs="Times New Roman"/>
                <w:noProof/>
                <w:sz w:val="22"/>
                <w:lang w:val="es-MX"/>
              </w:rPr>
              <w:drawing>
                <wp:anchor distT="0" distB="0" distL="114300" distR="114300" simplePos="0" relativeHeight="251746304" behindDoc="0" locked="0" layoutInCell="1" allowOverlap="1" wp14:anchorId="4EE476E3" wp14:editId="6AE9C959">
                  <wp:simplePos x="0" y="0"/>
                  <wp:positionH relativeFrom="column">
                    <wp:posOffset>-29210</wp:posOffset>
                  </wp:positionH>
                  <wp:positionV relativeFrom="paragraph">
                    <wp:posOffset>-2637790</wp:posOffset>
                  </wp:positionV>
                  <wp:extent cx="3733165" cy="2846070"/>
                  <wp:effectExtent l="0" t="0" r="635" b="0"/>
                  <wp:wrapSquare wrapText="bothSides"/>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4786442.tmp"/>
                          <pic:cNvPicPr/>
                        </pic:nvPicPr>
                        <pic:blipFill>
                          <a:blip r:embed="rId16">
                            <a:extLst>
                              <a:ext uri="{28A0092B-C50C-407E-A947-70E740481C1C}">
                                <a14:useLocalDpi xmlns:a14="http://schemas.microsoft.com/office/drawing/2010/main" val="0"/>
                              </a:ext>
                            </a:extLst>
                          </a:blip>
                          <a:stretch>
                            <a:fillRect/>
                          </a:stretch>
                        </pic:blipFill>
                        <pic:spPr>
                          <a:xfrm>
                            <a:off x="0" y="0"/>
                            <a:ext cx="3733165" cy="2846070"/>
                          </a:xfrm>
                          <a:prstGeom prst="rect">
                            <a:avLst/>
                          </a:prstGeom>
                        </pic:spPr>
                      </pic:pic>
                    </a:graphicData>
                  </a:graphic>
                  <wp14:sizeRelH relativeFrom="margin">
                    <wp14:pctWidth>0</wp14:pctWidth>
                  </wp14:sizeRelH>
                  <wp14:sizeRelV relativeFrom="margin">
                    <wp14:pctHeight>0</wp14:pctHeight>
                  </wp14:sizeRelV>
                </wp:anchor>
              </w:drawing>
            </w:r>
          </w:p>
        </w:tc>
      </w:tr>
      <w:tr w:rsidR="00A67E0E" w:rsidRPr="00FA5CF3" w14:paraId="5D35E58E" w14:textId="77777777" w:rsidTr="003E6592">
        <w:tc>
          <w:tcPr>
            <w:tcW w:w="1560" w:type="dxa"/>
            <w:vAlign w:val="center"/>
          </w:tcPr>
          <w:p w14:paraId="2DF0F928" w14:textId="77777777" w:rsidR="00A67E0E" w:rsidRPr="00FA5CF3" w:rsidRDefault="00A67E0E" w:rsidP="00A67E0E">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Conexión entre los fundamentos y motivos que dieron origen a la Reserva de la información</w:t>
            </w:r>
          </w:p>
        </w:tc>
        <w:tc>
          <w:tcPr>
            <w:tcW w:w="1417" w:type="dxa"/>
            <w:vAlign w:val="center"/>
          </w:tcPr>
          <w:p w14:paraId="10934129" w14:textId="3D789DE1" w:rsidR="00A67E0E" w:rsidRPr="00FA5CF3" w:rsidRDefault="00A67E0E" w:rsidP="00A67E0E">
            <w:pPr>
              <w:ind w:left="29" w:firstLine="18"/>
              <w:jc w:val="center"/>
              <w:rPr>
                <w:rFonts w:eastAsia="Times New Roman" w:cs="Times New Roman"/>
                <w:b/>
                <w:szCs w:val="24"/>
                <w:lang w:eastAsia="es-ES"/>
              </w:rPr>
            </w:pPr>
            <w:r w:rsidRPr="00A67E0E">
              <w:rPr>
                <w:rFonts w:eastAsia="Times New Roman" w:cs="Times New Roman"/>
                <w:b/>
                <w:szCs w:val="24"/>
                <w:lang w:eastAsia="es-ES"/>
              </w:rPr>
              <w:t>Parcial</w:t>
            </w:r>
          </w:p>
        </w:tc>
        <w:tc>
          <w:tcPr>
            <w:tcW w:w="6095" w:type="dxa"/>
            <w:vAlign w:val="center"/>
          </w:tcPr>
          <w:p w14:paraId="574D8931" w14:textId="77777777" w:rsidR="00A67E0E" w:rsidRPr="00E321B2" w:rsidRDefault="00A67E0E" w:rsidP="00A67E0E">
            <w:pPr>
              <w:pBdr>
                <w:top w:val="nil"/>
                <w:left w:val="nil"/>
                <w:bottom w:val="nil"/>
                <w:right w:val="nil"/>
                <w:between w:val="nil"/>
              </w:pBdr>
              <w:spacing w:line="276" w:lineRule="auto"/>
              <w:ind w:left="29" w:firstLine="18"/>
              <w:rPr>
                <w:rFonts w:eastAsia="Palatino Linotype" w:cs="Palatino Linotype"/>
                <w:color w:val="000000"/>
                <w:sz w:val="22"/>
                <w:lang w:val="es-MX"/>
              </w:rPr>
            </w:pPr>
            <w:r>
              <w:rPr>
                <w:rFonts w:eastAsia="Palatino Linotype" w:cs="Palatino Linotype"/>
                <w:color w:val="000000"/>
                <w:sz w:val="22"/>
                <w:lang w:val="es-MX"/>
              </w:rPr>
              <w:t>Existe conexión entre los argumentos vertidos y la fundamentación, no obstante, únicamente fundamenta en la Ley de Transparencia Estatal.</w:t>
            </w:r>
          </w:p>
          <w:p w14:paraId="77A70348" w14:textId="77777777" w:rsidR="00A67E0E" w:rsidRPr="00E321B2" w:rsidRDefault="00A67E0E" w:rsidP="00A67E0E">
            <w:pPr>
              <w:spacing w:line="276" w:lineRule="auto"/>
              <w:ind w:left="29" w:firstLine="18"/>
              <w:rPr>
                <w:rFonts w:eastAsia="Times New Roman" w:cs="Times New Roman"/>
                <w:sz w:val="22"/>
                <w:lang w:eastAsia="es-ES"/>
              </w:rPr>
            </w:pPr>
          </w:p>
        </w:tc>
      </w:tr>
      <w:tr w:rsidR="00EE3316" w:rsidRPr="00FA5CF3" w14:paraId="5B9173DB" w14:textId="77777777" w:rsidTr="003E6592">
        <w:tc>
          <w:tcPr>
            <w:tcW w:w="9072" w:type="dxa"/>
            <w:gridSpan w:val="3"/>
            <w:shd w:val="clear" w:color="auto" w:fill="D9D9D9" w:themeFill="background1" w:themeFillShade="D9"/>
            <w:vAlign w:val="center"/>
          </w:tcPr>
          <w:p w14:paraId="77B450EC" w14:textId="77777777" w:rsidR="00EE3316" w:rsidRPr="00E321B2" w:rsidRDefault="00EE3316" w:rsidP="003E6592">
            <w:pPr>
              <w:spacing w:line="276" w:lineRule="auto"/>
              <w:ind w:left="29" w:firstLine="18"/>
              <w:jc w:val="center"/>
              <w:rPr>
                <w:rFonts w:eastAsia="Times New Roman" w:cs="Times New Roman"/>
                <w:sz w:val="22"/>
                <w:lang w:eastAsia="es-ES"/>
              </w:rPr>
            </w:pPr>
            <w:r w:rsidRPr="00E321B2">
              <w:rPr>
                <w:rFonts w:eastAsia="Times New Roman" w:cs="Times New Roman"/>
                <w:b/>
                <w:sz w:val="22"/>
                <w:lang w:eastAsia="es-ES"/>
              </w:rPr>
              <w:t>Prueba de Daño</w:t>
            </w:r>
          </w:p>
        </w:tc>
      </w:tr>
      <w:tr w:rsidR="00EE3316" w:rsidRPr="00FA5CF3" w14:paraId="5A382478" w14:textId="77777777" w:rsidTr="003E6592">
        <w:tc>
          <w:tcPr>
            <w:tcW w:w="1560" w:type="dxa"/>
            <w:vAlign w:val="center"/>
          </w:tcPr>
          <w:p w14:paraId="761677CA"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Riesgo Real, Demostrable e Identificable</w:t>
            </w:r>
          </w:p>
          <w:p w14:paraId="56FE7B6A"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(Modo, Tiempo y Lugar)</w:t>
            </w:r>
          </w:p>
        </w:tc>
        <w:tc>
          <w:tcPr>
            <w:tcW w:w="1417" w:type="dxa"/>
            <w:vAlign w:val="center"/>
          </w:tcPr>
          <w:p w14:paraId="7BD1753C" w14:textId="77777777" w:rsidR="00EE3316" w:rsidRPr="00FA5CF3" w:rsidRDefault="00EE3316" w:rsidP="003E6592">
            <w:pPr>
              <w:ind w:left="29" w:firstLine="18"/>
              <w:jc w:val="center"/>
              <w:rPr>
                <w:rFonts w:eastAsia="Times New Roman" w:cs="Times New Roman"/>
                <w:b/>
                <w:szCs w:val="24"/>
                <w:lang w:eastAsia="es-ES"/>
              </w:rPr>
            </w:pPr>
            <w:r w:rsidRPr="00FA5CF3">
              <w:rPr>
                <w:rFonts w:eastAsia="Times New Roman" w:cs="Times New Roman"/>
                <w:b/>
                <w:szCs w:val="24"/>
                <w:lang w:eastAsia="es-ES"/>
              </w:rPr>
              <w:t>No</w:t>
            </w:r>
          </w:p>
        </w:tc>
        <w:tc>
          <w:tcPr>
            <w:tcW w:w="6095" w:type="dxa"/>
            <w:vAlign w:val="center"/>
          </w:tcPr>
          <w:p w14:paraId="2D8B75EF" w14:textId="77777777" w:rsidR="00EE3316" w:rsidRPr="00E321B2" w:rsidRDefault="00EE3316" w:rsidP="003E6592">
            <w:pPr>
              <w:spacing w:line="276" w:lineRule="auto"/>
              <w:ind w:left="29" w:firstLine="18"/>
              <w:rPr>
                <w:rFonts w:eastAsia="Times New Roman" w:cs="Times New Roman"/>
                <w:sz w:val="22"/>
                <w:lang w:eastAsia="es-ES"/>
              </w:rPr>
            </w:pPr>
            <w:r w:rsidRPr="00E321B2">
              <w:rPr>
                <w:rFonts w:eastAsia="Palatino Linotype" w:cs="Palatino Linotype"/>
                <w:sz w:val="22"/>
                <w:lang w:eastAsia="es-ES"/>
              </w:rPr>
              <w:t>No señala las circunstancias del daño producido por la entrega de la información.</w:t>
            </w:r>
          </w:p>
        </w:tc>
      </w:tr>
      <w:tr w:rsidR="00EE3316" w:rsidRPr="00FA5CF3" w14:paraId="1FB09711" w14:textId="77777777" w:rsidTr="003E6592">
        <w:tc>
          <w:tcPr>
            <w:tcW w:w="1560" w:type="dxa"/>
            <w:vAlign w:val="center"/>
          </w:tcPr>
          <w:p w14:paraId="36DBF6D9"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Temporalidad de la Reserva de la información</w:t>
            </w:r>
          </w:p>
        </w:tc>
        <w:tc>
          <w:tcPr>
            <w:tcW w:w="1417" w:type="dxa"/>
            <w:vAlign w:val="center"/>
          </w:tcPr>
          <w:p w14:paraId="2F99A1D9" w14:textId="77777777" w:rsidR="00EE3316" w:rsidRPr="00FA5CF3" w:rsidRDefault="00EE3316" w:rsidP="003E6592">
            <w:pPr>
              <w:ind w:left="29" w:firstLine="18"/>
              <w:jc w:val="center"/>
              <w:rPr>
                <w:rFonts w:eastAsia="Times New Roman" w:cs="Times New Roman"/>
                <w:b/>
                <w:szCs w:val="24"/>
                <w:lang w:eastAsia="es-ES"/>
              </w:rPr>
            </w:pPr>
            <w:r>
              <w:rPr>
                <w:rFonts w:eastAsia="Times New Roman" w:cs="Times New Roman"/>
                <w:b/>
                <w:szCs w:val="24"/>
                <w:lang w:eastAsia="es-ES"/>
              </w:rPr>
              <w:t>Sí</w:t>
            </w:r>
          </w:p>
        </w:tc>
        <w:tc>
          <w:tcPr>
            <w:tcW w:w="6095" w:type="dxa"/>
            <w:vAlign w:val="center"/>
          </w:tcPr>
          <w:p w14:paraId="33E2D275" w14:textId="77777777" w:rsidR="00EE3316" w:rsidRPr="00E321B2" w:rsidRDefault="00EE3316" w:rsidP="003E6592">
            <w:pPr>
              <w:spacing w:line="276" w:lineRule="auto"/>
              <w:ind w:left="29" w:firstLine="18"/>
              <w:rPr>
                <w:rFonts w:eastAsia="Times New Roman" w:cs="Times New Roman"/>
                <w:sz w:val="22"/>
                <w:lang w:eastAsia="es-ES"/>
              </w:rPr>
            </w:pPr>
            <w:r>
              <w:rPr>
                <w:rFonts w:eastAsia="Times New Roman" w:cs="Times New Roman"/>
                <w:noProof/>
                <w:sz w:val="22"/>
                <w:lang w:val="es-MX"/>
              </w:rPr>
              <w:drawing>
                <wp:anchor distT="0" distB="0" distL="114300" distR="114300" simplePos="0" relativeHeight="251750400" behindDoc="0" locked="0" layoutInCell="1" allowOverlap="1" wp14:anchorId="18F052B9" wp14:editId="25DE39BE">
                  <wp:simplePos x="0" y="0"/>
                  <wp:positionH relativeFrom="column">
                    <wp:posOffset>20320</wp:posOffset>
                  </wp:positionH>
                  <wp:positionV relativeFrom="paragraph">
                    <wp:posOffset>-376555</wp:posOffset>
                  </wp:positionV>
                  <wp:extent cx="3733165" cy="478155"/>
                  <wp:effectExtent l="0" t="0" r="635" b="0"/>
                  <wp:wrapSquare wrapText="bothSides"/>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478887.tmp"/>
                          <pic:cNvPicPr/>
                        </pic:nvPicPr>
                        <pic:blipFill>
                          <a:blip r:embed="rId17">
                            <a:extLst>
                              <a:ext uri="{28A0092B-C50C-407E-A947-70E740481C1C}">
                                <a14:useLocalDpi xmlns:a14="http://schemas.microsoft.com/office/drawing/2010/main" val="0"/>
                              </a:ext>
                            </a:extLst>
                          </a:blip>
                          <a:stretch>
                            <a:fillRect/>
                          </a:stretch>
                        </pic:blipFill>
                        <pic:spPr>
                          <a:xfrm>
                            <a:off x="0" y="0"/>
                            <a:ext cx="3733165" cy="478155"/>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1CD9E91F" w14:textId="77777777" w:rsidTr="003E6592">
        <w:trPr>
          <w:trHeight w:val="3517"/>
        </w:trPr>
        <w:tc>
          <w:tcPr>
            <w:tcW w:w="1560" w:type="dxa"/>
            <w:vAlign w:val="center"/>
          </w:tcPr>
          <w:p w14:paraId="54A0225E" w14:textId="77777777" w:rsidR="00EE3316" w:rsidRPr="00FA5CF3" w:rsidRDefault="00EE3316" w:rsidP="003E6592">
            <w:pPr>
              <w:tabs>
                <w:tab w:val="left" w:pos="317"/>
              </w:tabs>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lastRenderedPageBreak/>
              <w:t>Autoridades competentes.</w:t>
            </w:r>
          </w:p>
        </w:tc>
        <w:tc>
          <w:tcPr>
            <w:tcW w:w="1417" w:type="dxa"/>
            <w:vAlign w:val="center"/>
          </w:tcPr>
          <w:p w14:paraId="1E535D06" w14:textId="77777777" w:rsidR="00EE3316" w:rsidRPr="00FA5CF3" w:rsidRDefault="00EE3316" w:rsidP="003E6592">
            <w:pPr>
              <w:ind w:left="29" w:firstLine="18"/>
              <w:jc w:val="center"/>
              <w:rPr>
                <w:rFonts w:eastAsia="Times New Roman" w:cs="Times New Roman"/>
                <w:b/>
                <w:szCs w:val="24"/>
                <w:lang w:eastAsia="es-ES"/>
              </w:rPr>
            </w:pPr>
            <w:r w:rsidRPr="00FA5CF3">
              <w:rPr>
                <w:rFonts w:eastAsia="Times New Roman" w:cs="Times New Roman"/>
                <w:b/>
                <w:szCs w:val="24"/>
                <w:lang w:eastAsia="es-ES"/>
              </w:rPr>
              <w:t>Sí</w:t>
            </w:r>
          </w:p>
        </w:tc>
        <w:tc>
          <w:tcPr>
            <w:tcW w:w="6095" w:type="dxa"/>
          </w:tcPr>
          <w:p w14:paraId="7F245FBB" w14:textId="77777777" w:rsidR="00EE3316" w:rsidRPr="00FA5CF3" w:rsidRDefault="00EE3316" w:rsidP="003E6592">
            <w:pPr>
              <w:spacing w:line="240" w:lineRule="auto"/>
              <w:jc w:val="left"/>
              <w:rPr>
                <w:rFonts w:ascii="Times New Roman" w:eastAsia="Times New Roman" w:hAnsi="Times New Roman" w:cs="Times New Roman"/>
                <w:sz w:val="8"/>
                <w:szCs w:val="24"/>
                <w:lang w:val="es-MX"/>
              </w:rPr>
            </w:pPr>
          </w:p>
          <w:p w14:paraId="31797DBF" w14:textId="77777777" w:rsidR="00EE3316" w:rsidRPr="00FA5CF3" w:rsidRDefault="00EE3316" w:rsidP="003E6592">
            <w:pPr>
              <w:spacing w:line="240" w:lineRule="auto"/>
              <w:jc w:val="center"/>
              <w:rPr>
                <w:rFonts w:ascii="Times New Roman" w:eastAsia="Times New Roman" w:hAnsi="Times New Roman" w:cs="Times New Roman"/>
                <w:szCs w:val="24"/>
                <w:lang w:val="es-MX"/>
              </w:rPr>
            </w:pPr>
            <w:r>
              <w:rPr>
                <w:rFonts w:ascii="Times New Roman" w:eastAsia="Times New Roman" w:hAnsi="Times New Roman" w:cs="Times New Roman"/>
                <w:noProof/>
                <w:sz w:val="8"/>
                <w:szCs w:val="24"/>
                <w:lang w:val="es-MX"/>
              </w:rPr>
              <w:drawing>
                <wp:anchor distT="0" distB="0" distL="114300" distR="114300" simplePos="0" relativeHeight="251748352" behindDoc="0" locked="0" layoutInCell="1" allowOverlap="1" wp14:anchorId="29F2F3E9" wp14:editId="595A02C4">
                  <wp:simplePos x="0" y="0"/>
                  <wp:positionH relativeFrom="column">
                    <wp:posOffset>1858645</wp:posOffset>
                  </wp:positionH>
                  <wp:positionV relativeFrom="paragraph">
                    <wp:posOffset>236855</wp:posOffset>
                  </wp:positionV>
                  <wp:extent cx="1894205" cy="1513840"/>
                  <wp:effectExtent l="0" t="0" r="0" b="0"/>
                  <wp:wrapSquare wrapText="bothSides"/>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47856A6.tmp"/>
                          <pic:cNvPicPr/>
                        </pic:nvPicPr>
                        <pic:blipFill>
                          <a:blip r:embed="rId18">
                            <a:extLst>
                              <a:ext uri="{28A0092B-C50C-407E-A947-70E740481C1C}">
                                <a14:useLocalDpi xmlns:a14="http://schemas.microsoft.com/office/drawing/2010/main" val="0"/>
                              </a:ext>
                            </a:extLst>
                          </a:blip>
                          <a:stretch>
                            <a:fillRect/>
                          </a:stretch>
                        </pic:blipFill>
                        <pic:spPr>
                          <a:xfrm>
                            <a:off x="0" y="0"/>
                            <a:ext cx="1894205" cy="15138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8"/>
                <w:szCs w:val="24"/>
                <w:lang w:val="es-MX"/>
              </w:rPr>
              <w:drawing>
                <wp:anchor distT="0" distB="0" distL="114300" distR="114300" simplePos="0" relativeHeight="251747328" behindDoc="0" locked="0" layoutInCell="1" allowOverlap="1" wp14:anchorId="287DB67A" wp14:editId="6D2903C0">
                  <wp:simplePos x="0" y="0"/>
                  <wp:positionH relativeFrom="column">
                    <wp:posOffset>-65405</wp:posOffset>
                  </wp:positionH>
                  <wp:positionV relativeFrom="paragraph">
                    <wp:posOffset>255905</wp:posOffset>
                  </wp:positionV>
                  <wp:extent cx="1927225" cy="1495425"/>
                  <wp:effectExtent l="0" t="0" r="0" b="9525"/>
                  <wp:wrapSquare wrapText="bothSides"/>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4781C1D.tmp"/>
                          <pic:cNvPicPr/>
                        </pic:nvPicPr>
                        <pic:blipFill>
                          <a:blip r:embed="rId19">
                            <a:extLst>
                              <a:ext uri="{28A0092B-C50C-407E-A947-70E740481C1C}">
                                <a14:useLocalDpi xmlns:a14="http://schemas.microsoft.com/office/drawing/2010/main" val="0"/>
                              </a:ext>
                            </a:extLst>
                          </a:blip>
                          <a:stretch>
                            <a:fillRect/>
                          </a:stretch>
                        </pic:blipFill>
                        <pic:spPr>
                          <a:xfrm>
                            <a:off x="0" y="0"/>
                            <a:ext cx="1927225" cy="1495425"/>
                          </a:xfrm>
                          <a:prstGeom prst="rect">
                            <a:avLst/>
                          </a:prstGeom>
                        </pic:spPr>
                      </pic:pic>
                    </a:graphicData>
                  </a:graphic>
                  <wp14:sizeRelH relativeFrom="margin">
                    <wp14:pctWidth>0</wp14:pctWidth>
                  </wp14:sizeRelH>
                  <wp14:sizeRelV relativeFrom="margin">
                    <wp14:pctHeight>0</wp14:pctHeight>
                  </wp14:sizeRelV>
                </wp:anchor>
              </w:drawing>
            </w:r>
          </w:p>
        </w:tc>
      </w:tr>
    </w:tbl>
    <w:p w14:paraId="33809C14" w14:textId="77777777" w:rsidR="0064665A" w:rsidRDefault="0064665A" w:rsidP="0064665A">
      <w:pPr>
        <w:pBdr>
          <w:top w:val="nil"/>
          <w:left w:val="nil"/>
          <w:bottom w:val="nil"/>
          <w:right w:val="nil"/>
          <w:between w:val="nil"/>
        </w:pBdr>
        <w:contextualSpacing/>
        <w:rPr>
          <w:rFonts w:eastAsia="Palatino Linotype" w:cs="Palatino Linotype"/>
          <w:color w:val="000000"/>
          <w:szCs w:val="24"/>
        </w:rPr>
      </w:pPr>
    </w:p>
    <w:p w14:paraId="67F079DD" w14:textId="0F9BC04E" w:rsidR="0064665A" w:rsidRDefault="0064665A" w:rsidP="0064665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Acuerdo </w:t>
      </w:r>
      <w:r w:rsidR="000868B8">
        <w:rPr>
          <w:rFonts w:eastAsia="Palatino Linotype" w:cs="Palatino Linotype"/>
          <w:color w:val="000000"/>
          <w:szCs w:val="24"/>
        </w:rPr>
        <w:t>ACUERDO-CMT-VACHASO-A-00220</w:t>
      </w:r>
      <w:r w:rsidRPr="00FB2BDC">
        <w:rPr>
          <w:rFonts w:eastAsia="Palatino Linotype" w:cs="Palatino Linotype"/>
          <w:color w:val="000000"/>
          <w:szCs w:val="24"/>
        </w:rPr>
        <w:t>-2024</w:t>
      </w:r>
      <w:r>
        <w:rPr>
          <w:rFonts w:eastAsia="Palatino Linotype" w:cs="Palatino Linotype"/>
          <w:color w:val="000000"/>
          <w:szCs w:val="24"/>
        </w:rPr>
        <w:t xml:space="preserve">, emitido en respuesta a la solicitud </w:t>
      </w:r>
      <w:r w:rsidR="000868B8">
        <w:rPr>
          <w:rFonts w:eastAsia="Palatino Linotype" w:cs="Palatino Linotype"/>
          <w:color w:val="000000"/>
          <w:szCs w:val="24"/>
        </w:rPr>
        <w:t>00322</w:t>
      </w:r>
      <w:r w:rsidRPr="00FB2BDC">
        <w:rPr>
          <w:rFonts w:eastAsia="Palatino Linotype" w:cs="Palatino Linotype"/>
          <w:color w:val="000000"/>
          <w:szCs w:val="24"/>
        </w:rPr>
        <w:t>/VACHASO/IP/2024</w:t>
      </w:r>
      <w:r>
        <w:rPr>
          <w:rFonts w:eastAsia="Palatino Linotype" w:cs="Palatino Linotype"/>
          <w:color w:val="000000"/>
          <w:szCs w:val="24"/>
        </w:rPr>
        <w:t>.</w:t>
      </w:r>
    </w:p>
    <w:tbl>
      <w:tblPr>
        <w:tblStyle w:val="Tablaconcuadrcula1"/>
        <w:tblW w:w="9072" w:type="dxa"/>
        <w:tblLayout w:type="fixed"/>
        <w:tblLook w:val="04A0" w:firstRow="1" w:lastRow="0" w:firstColumn="1" w:lastColumn="0" w:noHBand="0" w:noVBand="1"/>
      </w:tblPr>
      <w:tblGrid>
        <w:gridCol w:w="1560"/>
        <w:gridCol w:w="1417"/>
        <w:gridCol w:w="6095"/>
      </w:tblGrid>
      <w:tr w:rsidR="00EE3316" w:rsidRPr="00FA5CF3" w14:paraId="1E3336E3" w14:textId="77777777" w:rsidTr="003E6592">
        <w:tc>
          <w:tcPr>
            <w:tcW w:w="1560" w:type="dxa"/>
            <w:tcBorders>
              <w:top w:val="nil"/>
              <w:left w:val="nil"/>
            </w:tcBorders>
          </w:tcPr>
          <w:p w14:paraId="758C3893" w14:textId="77777777" w:rsidR="00EE3316" w:rsidRPr="00FA5CF3" w:rsidRDefault="00EE3316" w:rsidP="003E6592">
            <w:pPr>
              <w:ind w:left="47"/>
              <w:rPr>
                <w:rFonts w:eastAsia="Times New Roman" w:cs="Times New Roman"/>
                <w:b/>
                <w:sz w:val="20"/>
                <w:szCs w:val="20"/>
                <w:lang w:eastAsia="es-ES"/>
              </w:rPr>
            </w:pPr>
          </w:p>
        </w:tc>
        <w:tc>
          <w:tcPr>
            <w:tcW w:w="1417" w:type="dxa"/>
            <w:tcBorders>
              <w:bottom w:val="single" w:sz="4" w:space="0" w:color="auto"/>
            </w:tcBorders>
            <w:shd w:val="clear" w:color="auto" w:fill="BFBFBF" w:themeFill="background1" w:themeFillShade="BF"/>
            <w:vAlign w:val="bottom"/>
          </w:tcPr>
          <w:p w14:paraId="1F6368E6" w14:textId="77777777" w:rsidR="00EE3316" w:rsidRPr="00FA5CF3" w:rsidRDefault="00EE3316" w:rsidP="003E6592">
            <w:pPr>
              <w:ind w:left="47"/>
              <w:jc w:val="center"/>
              <w:rPr>
                <w:rFonts w:eastAsia="Times New Roman" w:cs="Times New Roman"/>
                <w:b/>
                <w:sz w:val="20"/>
                <w:szCs w:val="20"/>
                <w:lang w:eastAsia="es-ES"/>
              </w:rPr>
            </w:pPr>
            <w:r w:rsidRPr="00FA5CF3">
              <w:rPr>
                <w:rFonts w:eastAsia="Times New Roman" w:cs="Times New Roman"/>
                <w:b/>
                <w:szCs w:val="20"/>
                <w:lang w:eastAsia="es-ES"/>
              </w:rPr>
              <w:t>Cumplió:</w:t>
            </w:r>
          </w:p>
        </w:tc>
        <w:tc>
          <w:tcPr>
            <w:tcW w:w="6095" w:type="dxa"/>
            <w:tcBorders>
              <w:bottom w:val="single" w:sz="4" w:space="0" w:color="auto"/>
            </w:tcBorders>
            <w:shd w:val="clear" w:color="auto" w:fill="BFBFBF" w:themeFill="background1" w:themeFillShade="BF"/>
            <w:vAlign w:val="bottom"/>
          </w:tcPr>
          <w:p w14:paraId="43BBFF05" w14:textId="2BE11779" w:rsidR="00EE3316" w:rsidRPr="00FA5CF3" w:rsidRDefault="00EE3316" w:rsidP="003E6592">
            <w:pPr>
              <w:ind w:left="47"/>
              <w:jc w:val="center"/>
              <w:rPr>
                <w:rFonts w:eastAsia="Times New Roman" w:cs="Times New Roman"/>
                <w:b/>
                <w:szCs w:val="24"/>
                <w:lang w:eastAsia="es-ES"/>
              </w:rPr>
            </w:pPr>
            <w:r w:rsidRPr="00FA5CF3">
              <w:rPr>
                <w:rFonts w:eastAsia="Times New Roman" w:cs="Times New Roman"/>
                <w:b/>
                <w:szCs w:val="24"/>
                <w:lang w:eastAsia="es-ES"/>
              </w:rPr>
              <w:t>Contenido</w:t>
            </w:r>
          </w:p>
        </w:tc>
      </w:tr>
      <w:tr w:rsidR="00EE3316" w:rsidRPr="00FA5CF3" w14:paraId="0EC45CBE" w14:textId="77777777" w:rsidTr="003E6592">
        <w:tc>
          <w:tcPr>
            <w:tcW w:w="1560" w:type="dxa"/>
            <w:vAlign w:val="center"/>
          </w:tcPr>
          <w:p w14:paraId="2DCD74AA"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Número de folio de la solicitud</w:t>
            </w:r>
          </w:p>
        </w:tc>
        <w:tc>
          <w:tcPr>
            <w:tcW w:w="1417" w:type="dxa"/>
            <w:tcBorders>
              <w:top w:val="single" w:sz="4" w:space="0" w:color="auto"/>
            </w:tcBorders>
            <w:vAlign w:val="center"/>
          </w:tcPr>
          <w:p w14:paraId="3E015B33" w14:textId="77777777" w:rsidR="00EE3316" w:rsidRPr="00FA5CF3" w:rsidRDefault="00EE3316" w:rsidP="003E6592">
            <w:pPr>
              <w:spacing w:line="240" w:lineRule="auto"/>
              <w:ind w:left="47"/>
              <w:jc w:val="center"/>
              <w:rPr>
                <w:rFonts w:eastAsia="Times New Roman" w:cs="Times New Roman"/>
                <w:b/>
                <w:szCs w:val="24"/>
                <w:lang w:val="es-MX"/>
              </w:rPr>
            </w:pPr>
            <w:r w:rsidRPr="00FA5CF3">
              <w:rPr>
                <w:rFonts w:eastAsia="Times New Roman" w:cs="Times New Roman"/>
                <w:b/>
                <w:szCs w:val="24"/>
                <w:lang w:val="es-MX"/>
              </w:rPr>
              <w:t>Sí</w:t>
            </w:r>
          </w:p>
        </w:tc>
        <w:tc>
          <w:tcPr>
            <w:tcW w:w="6095" w:type="dxa"/>
            <w:tcBorders>
              <w:top w:val="single" w:sz="4" w:space="0" w:color="auto"/>
            </w:tcBorders>
            <w:vAlign w:val="center"/>
          </w:tcPr>
          <w:p w14:paraId="55148B44" w14:textId="754E3AD8" w:rsidR="00EE3316" w:rsidRPr="00E321B2" w:rsidRDefault="00E517A3" w:rsidP="003E6592">
            <w:pPr>
              <w:spacing w:line="276" w:lineRule="auto"/>
              <w:ind w:left="-115"/>
              <w:jc w:val="center"/>
              <w:rPr>
                <w:rFonts w:eastAsia="Times New Roman" w:cs="Times New Roman"/>
                <w:sz w:val="22"/>
                <w:lang w:val="es-MX"/>
              </w:rPr>
            </w:pPr>
            <w:r w:rsidRPr="00FA5CF3">
              <w:rPr>
                <w:rFonts w:eastAsia="Times New Roman" w:cs="Times New Roman"/>
                <w:noProof/>
                <w:szCs w:val="24"/>
                <w:lang w:val="es-MX"/>
              </w:rPr>
              <mc:AlternateContent>
                <mc:Choice Requires="wps">
                  <w:drawing>
                    <wp:anchor distT="0" distB="0" distL="114300" distR="114300" simplePos="0" relativeHeight="251805696" behindDoc="0" locked="0" layoutInCell="1" allowOverlap="1" wp14:anchorId="39813000" wp14:editId="217A053A">
                      <wp:simplePos x="0" y="0"/>
                      <wp:positionH relativeFrom="column">
                        <wp:posOffset>1017270</wp:posOffset>
                      </wp:positionH>
                      <wp:positionV relativeFrom="paragraph">
                        <wp:posOffset>324485</wp:posOffset>
                      </wp:positionV>
                      <wp:extent cx="1190625" cy="161925"/>
                      <wp:effectExtent l="0" t="0" r="28575" b="28575"/>
                      <wp:wrapNone/>
                      <wp:docPr id="190" name="Rectángulo 190"/>
                      <wp:cNvGraphicFramePr/>
                      <a:graphic xmlns:a="http://schemas.openxmlformats.org/drawingml/2006/main">
                        <a:graphicData uri="http://schemas.microsoft.com/office/word/2010/wordprocessingShape">
                          <wps:wsp>
                            <wps:cNvSpPr/>
                            <wps:spPr>
                              <a:xfrm>
                                <a:off x="0" y="0"/>
                                <a:ext cx="1190625" cy="1619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2B88AE6" id="Rectángulo 190" o:spid="_x0000_s1026" style="position:absolute;margin-left:80.1pt;margin-top:25.55pt;width:93.75pt;height:12.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" filled="f" strokecolor="red" strokeweight="1.5pt"/>
                  </w:pict>
                </mc:Fallback>
              </mc:AlternateContent>
            </w:r>
            <w:r>
              <w:rPr>
                <w:rFonts w:eastAsia="Times New Roman" w:cs="Times New Roman"/>
                <w:b/>
                <w:noProof/>
                <w:sz w:val="22"/>
                <w:lang w:val="es-MX"/>
              </w:rPr>
              <w:drawing>
                <wp:anchor distT="0" distB="0" distL="114300" distR="114300" simplePos="0" relativeHeight="251804672" behindDoc="0" locked="0" layoutInCell="1" allowOverlap="1" wp14:anchorId="79731C57" wp14:editId="31FBC4D9">
                  <wp:simplePos x="0" y="0"/>
                  <wp:positionH relativeFrom="column">
                    <wp:posOffset>0</wp:posOffset>
                  </wp:positionH>
                  <wp:positionV relativeFrom="paragraph">
                    <wp:posOffset>217170</wp:posOffset>
                  </wp:positionV>
                  <wp:extent cx="3733165" cy="1034415"/>
                  <wp:effectExtent l="0" t="0" r="635" b="0"/>
                  <wp:wrapSquare wrapText="bothSides"/>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4788B24.tmp"/>
                          <pic:cNvPicPr/>
                        </pic:nvPicPr>
                        <pic:blipFill>
                          <a:blip r:embed="rId26">
                            <a:extLst>
                              <a:ext uri="{28A0092B-C50C-407E-A947-70E740481C1C}">
                                <a14:useLocalDpi xmlns:a14="http://schemas.microsoft.com/office/drawing/2010/main" val="0"/>
                              </a:ext>
                            </a:extLst>
                          </a:blip>
                          <a:stretch>
                            <a:fillRect/>
                          </a:stretch>
                        </pic:blipFill>
                        <pic:spPr>
                          <a:xfrm>
                            <a:off x="0" y="0"/>
                            <a:ext cx="3733165" cy="1034415"/>
                          </a:xfrm>
                          <a:prstGeom prst="rect">
                            <a:avLst/>
                          </a:prstGeom>
                        </pic:spPr>
                      </pic:pic>
                    </a:graphicData>
                  </a:graphic>
                  <wp14:sizeRelH relativeFrom="margin">
                    <wp14:pctWidth>0</wp14:pctWidth>
                  </wp14:sizeRelH>
                  <wp14:sizeRelV relativeFrom="margin">
                    <wp14:pctHeight>0</wp14:pctHeight>
                  </wp14:sizeRelV>
                </wp:anchor>
              </w:drawing>
            </w:r>
          </w:p>
          <w:p w14:paraId="102FA472" w14:textId="472F77DC" w:rsidR="00EE3316" w:rsidRPr="00E321B2" w:rsidRDefault="00EE3316" w:rsidP="003E6592">
            <w:pPr>
              <w:spacing w:line="276" w:lineRule="auto"/>
              <w:ind w:left="-115"/>
              <w:jc w:val="center"/>
              <w:rPr>
                <w:rFonts w:eastAsia="Times New Roman" w:cs="Times New Roman"/>
                <w:sz w:val="22"/>
                <w:lang w:val="es-MX"/>
              </w:rPr>
            </w:pPr>
            <w:r w:rsidRPr="00E321B2">
              <w:rPr>
                <w:rFonts w:ascii="Times New Roman" w:eastAsia="Times New Roman" w:hAnsi="Times New Roman" w:cs="Times New Roman"/>
                <w:noProof/>
                <w:sz w:val="22"/>
                <w:lang w:val="es-MX"/>
              </w:rPr>
              <w:t xml:space="preserve"> </w:t>
            </w:r>
          </w:p>
        </w:tc>
      </w:tr>
      <w:tr w:rsidR="00EE3316" w:rsidRPr="00FA5CF3" w14:paraId="1142321B" w14:textId="77777777" w:rsidTr="003E6592">
        <w:tc>
          <w:tcPr>
            <w:tcW w:w="1560" w:type="dxa"/>
            <w:vAlign w:val="center"/>
          </w:tcPr>
          <w:p w14:paraId="1E26A8C3"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Referencia de la información solicitada</w:t>
            </w:r>
          </w:p>
        </w:tc>
        <w:tc>
          <w:tcPr>
            <w:tcW w:w="1417" w:type="dxa"/>
            <w:vAlign w:val="center"/>
          </w:tcPr>
          <w:p w14:paraId="4C24FC1C" w14:textId="77777777" w:rsidR="00EE3316" w:rsidRPr="00FA5CF3" w:rsidRDefault="00EE3316" w:rsidP="003E6592">
            <w:pPr>
              <w:spacing w:line="240" w:lineRule="auto"/>
              <w:ind w:left="47"/>
              <w:jc w:val="center"/>
              <w:rPr>
                <w:rFonts w:eastAsia="Times New Roman" w:cs="Times New Roman"/>
                <w:b/>
                <w:szCs w:val="24"/>
                <w:lang w:val="es-MX"/>
              </w:rPr>
            </w:pPr>
            <w:r w:rsidRPr="00FA5CF3">
              <w:rPr>
                <w:rFonts w:eastAsia="Times New Roman" w:cs="Times New Roman"/>
                <w:b/>
                <w:szCs w:val="24"/>
                <w:lang w:val="es-MX"/>
              </w:rPr>
              <w:t>Sí</w:t>
            </w:r>
          </w:p>
        </w:tc>
        <w:tc>
          <w:tcPr>
            <w:tcW w:w="6095" w:type="dxa"/>
            <w:vAlign w:val="center"/>
          </w:tcPr>
          <w:p w14:paraId="41E88BA6" w14:textId="40A14BEC" w:rsidR="00EE3316" w:rsidRPr="00E321B2" w:rsidRDefault="00E517A3" w:rsidP="003E6592">
            <w:pPr>
              <w:spacing w:line="276" w:lineRule="auto"/>
              <w:ind w:left="-115"/>
              <w:jc w:val="center"/>
              <w:rPr>
                <w:rFonts w:eastAsia="Times New Roman" w:cs="Times New Roman"/>
                <w:b/>
                <w:sz w:val="22"/>
                <w:lang w:val="es-MX"/>
              </w:rPr>
            </w:pPr>
            <w:r>
              <w:rPr>
                <w:rFonts w:eastAsia="Times New Roman" w:cs="Times New Roman"/>
                <w:b/>
                <w:noProof/>
                <w:sz w:val="22"/>
                <w:lang w:val="es-MX"/>
              </w:rPr>
              <w:drawing>
                <wp:anchor distT="0" distB="0" distL="114300" distR="114300" simplePos="0" relativeHeight="251802624" behindDoc="0" locked="0" layoutInCell="1" allowOverlap="1" wp14:anchorId="228406DF" wp14:editId="5C6EF038">
                  <wp:simplePos x="0" y="0"/>
                  <wp:positionH relativeFrom="column">
                    <wp:posOffset>-33020</wp:posOffset>
                  </wp:positionH>
                  <wp:positionV relativeFrom="paragraph">
                    <wp:posOffset>-959485</wp:posOffset>
                  </wp:positionV>
                  <wp:extent cx="3733165" cy="1034415"/>
                  <wp:effectExtent l="0" t="0" r="635" b="0"/>
                  <wp:wrapSquare wrapText="bothSides"/>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4788B24.tmp"/>
                          <pic:cNvPicPr/>
                        </pic:nvPicPr>
                        <pic:blipFill>
                          <a:blip r:embed="rId26">
                            <a:extLst>
                              <a:ext uri="{28A0092B-C50C-407E-A947-70E740481C1C}">
                                <a14:useLocalDpi xmlns:a14="http://schemas.microsoft.com/office/drawing/2010/main" val="0"/>
                              </a:ext>
                            </a:extLst>
                          </a:blip>
                          <a:stretch>
                            <a:fillRect/>
                          </a:stretch>
                        </pic:blipFill>
                        <pic:spPr>
                          <a:xfrm>
                            <a:off x="0" y="0"/>
                            <a:ext cx="3733165" cy="1034415"/>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1C73C439" w14:textId="77777777" w:rsidTr="003E6592">
        <w:tc>
          <w:tcPr>
            <w:tcW w:w="1560" w:type="dxa"/>
            <w:vAlign w:val="center"/>
          </w:tcPr>
          <w:p w14:paraId="3388DE45" w14:textId="77777777" w:rsidR="00EE3316" w:rsidRPr="00FA5CF3" w:rsidRDefault="00EE3316" w:rsidP="003E6592">
            <w:pPr>
              <w:spacing w:line="240" w:lineRule="auto"/>
              <w:rPr>
                <w:rFonts w:eastAsia="Times New Roman" w:cs="Times New Roman"/>
                <w:b/>
                <w:sz w:val="16"/>
                <w:szCs w:val="16"/>
                <w:lang w:val="es-MX"/>
              </w:rPr>
            </w:pPr>
            <w:r w:rsidRPr="00FA5CF3">
              <w:rPr>
                <w:rFonts w:eastAsia="Times New Roman" w:cs="Times New Roman"/>
                <w:b/>
                <w:sz w:val="16"/>
                <w:szCs w:val="16"/>
                <w:lang w:val="es-MX"/>
              </w:rPr>
              <w:t xml:space="preserve">Causal aplicable del artículo 113 de la Ley General, vinculándola con el Lineamiento específico del presente ordenamiento y, </w:t>
            </w:r>
            <w:r w:rsidRPr="00FA5CF3">
              <w:rPr>
                <w:rFonts w:eastAsia="Times New Roman" w:cs="Times New Roman"/>
                <w:b/>
                <w:sz w:val="16"/>
                <w:szCs w:val="16"/>
                <w:lang w:val="es-MX"/>
              </w:rPr>
              <w:lastRenderedPageBreak/>
              <w:t>cuando corresponda, el supuesto normativo que expresamente le otorga el carácter de información reservada</w:t>
            </w:r>
          </w:p>
        </w:tc>
        <w:tc>
          <w:tcPr>
            <w:tcW w:w="1417" w:type="dxa"/>
            <w:vAlign w:val="center"/>
          </w:tcPr>
          <w:p w14:paraId="24C3DA34" w14:textId="46509B7A" w:rsidR="00EE3316" w:rsidRPr="00FA5CF3" w:rsidRDefault="00CF6BFC" w:rsidP="003E6592">
            <w:pPr>
              <w:spacing w:line="240" w:lineRule="auto"/>
              <w:ind w:left="47"/>
              <w:jc w:val="center"/>
              <w:rPr>
                <w:rFonts w:eastAsia="Times New Roman" w:cs="Times New Roman"/>
                <w:b/>
                <w:szCs w:val="24"/>
                <w:lang w:val="es-MX"/>
              </w:rPr>
            </w:pPr>
            <w:r>
              <w:rPr>
                <w:rFonts w:eastAsia="Times New Roman" w:cs="Times New Roman"/>
                <w:b/>
                <w:szCs w:val="24"/>
                <w:lang w:val="es-MX"/>
              </w:rPr>
              <w:lastRenderedPageBreak/>
              <w:t>No</w:t>
            </w:r>
          </w:p>
        </w:tc>
        <w:tc>
          <w:tcPr>
            <w:tcW w:w="6095" w:type="dxa"/>
            <w:vAlign w:val="center"/>
          </w:tcPr>
          <w:p w14:paraId="0896CE44" w14:textId="77777777" w:rsidR="00EE3316" w:rsidRPr="00E321B2" w:rsidRDefault="00EE3316" w:rsidP="003E6592">
            <w:pPr>
              <w:spacing w:line="276" w:lineRule="auto"/>
              <w:jc w:val="center"/>
              <w:rPr>
                <w:rFonts w:ascii="Times New Roman" w:eastAsia="Times New Roman" w:hAnsi="Times New Roman" w:cs="Times New Roman"/>
                <w:sz w:val="22"/>
                <w:lang w:val="es-MX"/>
              </w:rPr>
            </w:pPr>
            <w:r w:rsidRPr="00E321B2">
              <w:rPr>
                <w:rFonts w:ascii="Times New Roman" w:eastAsia="Times New Roman" w:hAnsi="Times New Roman" w:cs="Times New Roman"/>
                <w:noProof/>
                <w:sz w:val="22"/>
                <w:lang w:val="es-MX"/>
              </w:rPr>
              <w:drawing>
                <wp:anchor distT="0" distB="0" distL="114300" distR="114300" simplePos="0" relativeHeight="251754496" behindDoc="0" locked="0" layoutInCell="1" allowOverlap="1" wp14:anchorId="79BF3BAC" wp14:editId="5BCE2CDB">
                  <wp:simplePos x="0" y="0"/>
                  <wp:positionH relativeFrom="column">
                    <wp:posOffset>-635</wp:posOffset>
                  </wp:positionH>
                  <wp:positionV relativeFrom="paragraph">
                    <wp:posOffset>-584200</wp:posOffset>
                  </wp:positionV>
                  <wp:extent cx="3733165" cy="564515"/>
                  <wp:effectExtent l="0" t="0" r="635" b="6985"/>
                  <wp:wrapSquare wrapText="bothSides"/>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4789300.tmp"/>
                          <pic:cNvPicPr/>
                        </pic:nvPicPr>
                        <pic:blipFill>
                          <a:blip r:embed="rId15">
                            <a:extLst>
                              <a:ext uri="{28A0092B-C50C-407E-A947-70E740481C1C}">
                                <a14:useLocalDpi xmlns:a14="http://schemas.microsoft.com/office/drawing/2010/main" val="0"/>
                              </a:ext>
                            </a:extLst>
                          </a:blip>
                          <a:stretch>
                            <a:fillRect/>
                          </a:stretch>
                        </pic:blipFill>
                        <pic:spPr>
                          <a:xfrm>
                            <a:off x="0" y="0"/>
                            <a:ext cx="3733165" cy="564515"/>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0FA88BB4" w14:textId="77777777" w:rsidTr="003E6592">
        <w:tc>
          <w:tcPr>
            <w:tcW w:w="1560" w:type="dxa"/>
            <w:vAlign w:val="center"/>
          </w:tcPr>
          <w:p w14:paraId="203B770E" w14:textId="77777777" w:rsidR="00EE3316" w:rsidRPr="00FA5CF3" w:rsidRDefault="00EE3316" w:rsidP="003E6592">
            <w:pPr>
              <w:tabs>
                <w:tab w:val="left" w:pos="317"/>
              </w:tabs>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Fundamento y Motivación Legal</w:t>
            </w:r>
          </w:p>
        </w:tc>
        <w:tc>
          <w:tcPr>
            <w:tcW w:w="1417" w:type="dxa"/>
            <w:vAlign w:val="center"/>
          </w:tcPr>
          <w:p w14:paraId="24531E58" w14:textId="77777777" w:rsidR="00EE3316" w:rsidRPr="00FA5CF3" w:rsidRDefault="00EE3316" w:rsidP="003E6592">
            <w:pPr>
              <w:spacing w:line="240" w:lineRule="auto"/>
              <w:ind w:left="47"/>
              <w:jc w:val="center"/>
              <w:rPr>
                <w:rFonts w:eastAsia="Times New Roman" w:cs="Times New Roman"/>
                <w:b/>
                <w:szCs w:val="24"/>
                <w:lang w:val="es-MX"/>
              </w:rPr>
            </w:pPr>
            <w:r>
              <w:rPr>
                <w:rFonts w:eastAsia="Times New Roman" w:cs="Times New Roman"/>
                <w:b/>
                <w:szCs w:val="24"/>
                <w:lang w:val="es-MX"/>
              </w:rPr>
              <w:t>Parcial</w:t>
            </w:r>
          </w:p>
        </w:tc>
        <w:tc>
          <w:tcPr>
            <w:tcW w:w="6095" w:type="dxa"/>
            <w:vAlign w:val="center"/>
          </w:tcPr>
          <w:p w14:paraId="23BFC9AC" w14:textId="77777777" w:rsidR="00EE3316" w:rsidRPr="00E321B2" w:rsidRDefault="00EE3316" w:rsidP="003E6592">
            <w:pPr>
              <w:spacing w:line="276" w:lineRule="auto"/>
              <w:jc w:val="center"/>
              <w:rPr>
                <w:rFonts w:eastAsia="Times New Roman" w:cs="Times New Roman"/>
                <w:b/>
                <w:sz w:val="22"/>
                <w:lang w:val="es-MX"/>
              </w:rPr>
            </w:pPr>
            <w:r w:rsidRPr="00E321B2">
              <w:rPr>
                <w:rFonts w:ascii="Times New Roman" w:eastAsia="Times New Roman" w:hAnsi="Times New Roman" w:cs="Times New Roman"/>
                <w:noProof/>
                <w:sz w:val="22"/>
                <w:lang w:val="es-MX"/>
              </w:rPr>
              <w:drawing>
                <wp:anchor distT="0" distB="0" distL="114300" distR="114300" simplePos="0" relativeHeight="251755520" behindDoc="0" locked="0" layoutInCell="1" allowOverlap="1" wp14:anchorId="05B9E2A7" wp14:editId="0F9BA288">
                  <wp:simplePos x="0" y="0"/>
                  <wp:positionH relativeFrom="column">
                    <wp:posOffset>-29210</wp:posOffset>
                  </wp:positionH>
                  <wp:positionV relativeFrom="paragraph">
                    <wp:posOffset>-2637790</wp:posOffset>
                  </wp:positionV>
                  <wp:extent cx="3733165" cy="2846070"/>
                  <wp:effectExtent l="0" t="0" r="635" b="0"/>
                  <wp:wrapSquare wrapText="bothSides"/>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4786442.tmp"/>
                          <pic:cNvPicPr/>
                        </pic:nvPicPr>
                        <pic:blipFill>
                          <a:blip r:embed="rId16">
                            <a:extLst>
                              <a:ext uri="{28A0092B-C50C-407E-A947-70E740481C1C}">
                                <a14:useLocalDpi xmlns:a14="http://schemas.microsoft.com/office/drawing/2010/main" val="0"/>
                              </a:ext>
                            </a:extLst>
                          </a:blip>
                          <a:stretch>
                            <a:fillRect/>
                          </a:stretch>
                        </pic:blipFill>
                        <pic:spPr>
                          <a:xfrm>
                            <a:off x="0" y="0"/>
                            <a:ext cx="3733165" cy="2846070"/>
                          </a:xfrm>
                          <a:prstGeom prst="rect">
                            <a:avLst/>
                          </a:prstGeom>
                        </pic:spPr>
                      </pic:pic>
                    </a:graphicData>
                  </a:graphic>
                  <wp14:sizeRelH relativeFrom="margin">
                    <wp14:pctWidth>0</wp14:pctWidth>
                  </wp14:sizeRelH>
                  <wp14:sizeRelV relativeFrom="margin">
                    <wp14:pctHeight>0</wp14:pctHeight>
                  </wp14:sizeRelV>
                </wp:anchor>
              </w:drawing>
            </w:r>
          </w:p>
        </w:tc>
      </w:tr>
      <w:tr w:rsidR="00A67E0E" w:rsidRPr="00FA5CF3" w14:paraId="6EB294D7" w14:textId="77777777" w:rsidTr="003E6592">
        <w:tc>
          <w:tcPr>
            <w:tcW w:w="1560" w:type="dxa"/>
            <w:vAlign w:val="center"/>
          </w:tcPr>
          <w:p w14:paraId="50041F0E" w14:textId="77777777" w:rsidR="00A67E0E" w:rsidRPr="00FA5CF3" w:rsidRDefault="00A67E0E" w:rsidP="00A67E0E">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Conexión entre los fundamentos y motivos que dieron origen a la Reserva de la información</w:t>
            </w:r>
          </w:p>
        </w:tc>
        <w:tc>
          <w:tcPr>
            <w:tcW w:w="1417" w:type="dxa"/>
            <w:vAlign w:val="center"/>
          </w:tcPr>
          <w:p w14:paraId="49282B6F" w14:textId="74153CDD" w:rsidR="00A67E0E" w:rsidRPr="00FA5CF3" w:rsidRDefault="00A67E0E" w:rsidP="00A67E0E">
            <w:pPr>
              <w:ind w:left="29" w:firstLine="18"/>
              <w:jc w:val="center"/>
              <w:rPr>
                <w:rFonts w:eastAsia="Times New Roman" w:cs="Times New Roman"/>
                <w:b/>
                <w:szCs w:val="24"/>
                <w:lang w:eastAsia="es-ES"/>
              </w:rPr>
            </w:pPr>
            <w:r w:rsidRPr="00A67E0E">
              <w:rPr>
                <w:rFonts w:eastAsia="Times New Roman" w:cs="Times New Roman"/>
                <w:b/>
                <w:szCs w:val="24"/>
                <w:lang w:eastAsia="es-ES"/>
              </w:rPr>
              <w:t>Parcial</w:t>
            </w:r>
          </w:p>
        </w:tc>
        <w:tc>
          <w:tcPr>
            <w:tcW w:w="6095" w:type="dxa"/>
            <w:vAlign w:val="center"/>
          </w:tcPr>
          <w:p w14:paraId="6DCCD162" w14:textId="77777777" w:rsidR="00A67E0E" w:rsidRPr="00E321B2" w:rsidRDefault="00A67E0E" w:rsidP="00A67E0E">
            <w:pPr>
              <w:pBdr>
                <w:top w:val="nil"/>
                <w:left w:val="nil"/>
                <w:bottom w:val="nil"/>
                <w:right w:val="nil"/>
                <w:between w:val="nil"/>
              </w:pBdr>
              <w:spacing w:line="276" w:lineRule="auto"/>
              <w:ind w:left="29" w:firstLine="18"/>
              <w:rPr>
                <w:rFonts w:eastAsia="Palatino Linotype" w:cs="Palatino Linotype"/>
                <w:color w:val="000000"/>
                <w:sz w:val="22"/>
                <w:lang w:val="es-MX"/>
              </w:rPr>
            </w:pPr>
            <w:r>
              <w:rPr>
                <w:rFonts w:eastAsia="Palatino Linotype" w:cs="Palatino Linotype"/>
                <w:color w:val="000000"/>
                <w:sz w:val="22"/>
                <w:lang w:val="es-MX"/>
              </w:rPr>
              <w:t>Existe conexión entre los argumentos vertidos y la fundamentación, no obstante, únicamente fundamenta en la Ley de Transparencia Estatal.</w:t>
            </w:r>
          </w:p>
          <w:p w14:paraId="0487F444" w14:textId="77777777" w:rsidR="00A67E0E" w:rsidRPr="00E321B2" w:rsidRDefault="00A67E0E" w:rsidP="00A67E0E">
            <w:pPr>
              <w:spacing w:line="276" w:lineRule="auto"/>
              <w:ind w:left="29" w:firstLine="18"/>
              <w:rPr>
                <w:rFonts w:eastAsia="Times New Roman" w:cs="Times New Roman"/>
                <w:sz w:val="22"/>
                <w:lang w:eastAsia="es-ES"/>
              </w:rPr>
            </w:pPr>
          </w:p>
        </w:tc>
      </w:tr>
      <w:tr w:rsidR="00EE3316" w:rsidRPr="00FA5CF3" w14:paraId="5B595696" w14:textId="77777777" w:rsidTr="003E6592">
        <w:tc>
          <w:tcPr>
            <w:tcW w:w="9072" w:type="dxa"/>
            <w:gridSpan w:val="3"/>
            <w:shd w:val="clear" w:color="auto" w:fill="D9D9D9" w:themeFill="background1" w:themeFillShade="D9"/>
            <w:vAlign w:val="center"/>
          </w:tcPr>
          <w:p w14:paraId="5404E887" w14:textId="77777777" w:rsidR="00EE3316" w:rsidRPr="00E321B2" w:rsidRDefault="00EE3316" w:rsidP="003E6592">
            <w:pPr>
              <w:spacing w:line="276" w:lineRule="auto"/>
              <w:ind w:left="29" w:firstLine="18"/>
              <w:jc w:val="center"/>
              <w:rPr>
                <w:rFonts w:eastAsia="Times New Roman" w:cs="Times New Roman"/>
                <w:sz w:val="22"/>
                <w:lang w:eastAsia="es-ES"/>
              </w:rPr>
            </w:pPr>
            <w:r w:rsidRPr="00E321B2">
              <w:rPr>
                <w:rFonts w:eastAsia="Times New Roman" w:cs="Times New Roman"/>
                <w:b/>
                <w:sz w:val="22"/>
                <w:lang w:eastAsia="es-ES"/>
              </w:rPr>
              <w:t>Prueba de Daño</w:t>
            </w:r>
          </w:p>
        </w:tc>
      </w:tr>
      <w:tr w:rsidR="00EE3316" w:rsidRPr="00FA5CF3" w14:paraId="515AF617" w14:textId="77777777" w:rsidTr="003E6592">
        <w:tc>
          <w:tcPr>
            <w:tcW w:w="1560" w:type="dxa"/>
            <w:vAlign w:val="center"/>
          </w:tcPr>
          <w:p w14:paraId="0D5BA6A4"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Riesgo Real, Demostrable e Identificable</w:t>
            </w:r>
          </w:p>
          <w:p w14:paraId="10149582"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(Modo, Tiempo y Lugar)</w:t>
            </w:r>
          </w:p>
        </w:tc>
        <w:tc>
          <w:tcPr>
            <w:tcW w:w="1417" w:type="dxa"/>
            <w:vAlign w:val="center"/>
          </w:tcPr>
          <w:p w14:paraId="00B84AFC" w14:textId="77777777" w:rsidR="00EE3316" w:rsidRPr="00FA5CF3" w:rsidRDefault="00EE3316" w:rsidP="003E6592">
            <w:pPr>
              <w:ind w:left="29" w:firstLine="18"/>
              <w:jc w:val="center"/>
              <w:rPr>
                <w:rFonts w:eastAsia="Times New Roman" w:cs="Times New Roman"/>
                <w:b/>
                <w:szCs w:val="24"/>
                <w:lang w:eastAsia="es-ES"/>
              </w:rPr>
            </w:pPr>
            <w:r w:rsidRPr="00FA5CF3">
              <w:rPr>
                <w:rFonts w:eastAsia="Times New Roman" w:cs="Times New Roman"/>
                <w:b/>
                <w:szCs w:val="24"/>
                <w:lang w:eastAsia="es-ES"/>
              </w:rPr>
              <w:t>No</w:t>
            </w:r>
          </w:p>
        </w:tc>
        <w:tc>
          <w:tcPr>
            <w:tcW w:w="6095" w:type="dxa"/>
            <w:vAlign w:val="center"/>
          </w:tcPr>
          <w:p w14:paraId="39216636" w14:textId="77777777" w:rsidR="00EE3316" w:rsidRPr="00E321B2" w:rsidRDefault="00EE3316" w:rsidP="003E6592">
            <w:pPr>
              <w:spacing w:line="276" w:lineRule="auto"/>
              <w:ind w:left="29" w:firstLine="18"/>
              <w:rPr>
                <w:rFonts w:eastAsia="Times New Roman" w:cs="Times New Roman"/>
                <w:sz w:val="22"/>
                <w:lang w:eastAsia="es-ES"/>
              </w:rPr>
            </w:pPr>
            <w:r w:rsidRPr="00E321B2">
              <w:rPr>
                <w:rFonts w:eastAsia="Palatino Linotype" w:cs="Palatino Linotype"/>
                <w:sz w:val="22"/>
                <w:lang w:eastAsia="es-ES"/>
              </w:rPr>
              <w:t>No señala las circunstancias del daño producido por la entrega de la información.</w:t>
            </w:r>
          </w:p>
        </w:tc>
      </w:tr>
      <w:tr w:rsidR="00EE3316" w:rsidRPr="00FA5CF3" w14:paraId="0599B61F" w14:textId="77777777" w:rsidTr="003E6592">
        <w:tc>
          <w:tcPr>
            <w:tcW w:w="1560" w:type="dxa"/>
            <w:vAlign w:val="center"/>
          </w:tcPr>
          <w:p w14:paraId="299FB8CF"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Temporalidad de la Reserva de la información</w:t>
            </w:r>
          </w:p>
        </w:tc>
        <w:tc>
          <w:tcPr>
            <w:tcW w:w="1417" w:type="dxa"/>
            <w:vAlign w:val="center"/>
          </w:tcPr>
          <w:p w14:paraId="6F81989D" w14:textId="77777777" w:rsidR="00EE3316" w:rsidRPr="00FA5CF3" w:rsidRDefault="00EE3316" w:rsidP="003E6592">
            <w:pPr>
              <w:ind w:left="29" w:firstLine="18"/>
              <w:jc w:val="center"/>
              <w:rPr>
                <w:rFonts w:eastAsia="Times New Roman" w:cs="Times New Roman"/>
                <w:b/>
                <w:szCs w:val="24"/>
                <w:lang w:eastAsia="es-ES"/>
              </w:rPr>
            </w:pPr>
            <w:r>
              <w:rPr>
                <w:rFonts w:eastAsia="Times New Roman" w:cs="Times New Roman"/>
                <w:b/>
                <w:szCs w:val="24"/>
                <w:lang w:eastAsia="es-ES"/>
              </w:rPr>
              <w:t>Sí</w:t>
            </w:r>
          </w:p>
        </w:tc>
        <w:tc>
          <w:tcPr>
            <w:tcW w:w="6095" w:type="dxa"/>
            <w:vAlign w:val="center"/>
          </w:tcPr>
          <w:p w14:paraId="59C8C0CF" w14:textId="77777777" w:rsidR="00EE3316" w:rsidRPr="00E321B2" w:rsidRDefault="00EE3316" w:rsidP="003E6592">
            <w:pPr>
              <w:spacing w:line="276" w:lineRule="auto"/>
              <w:ind w:left="29" w:firstLine="18"/>
              <w:rPr>
                <w:rFonts w:eastAsia="Times New Roman" w:cs="Times New Roman"/>
                <w:sz w:val="22"/>
                <w:lang w:eastAsia="es-ES"/>
              </w:rPr>
            </w:pPr>
            <w:r>
              <w:rPr>
                <w:rFonts w:eastAsia="Times New Roman" w:cs="Times New Roman"/>
                <w:noProof/>
                <w:sz w:val="22"/>
                <w:lang w:val="es-MX"/>
              </w:rPr>
              <w:drawing>
                <wp:anchor distT="0" distB="0" distL="114300" distR="114300" simplePos="0" relativeHeight="251759616" behindDoc="0" locked="0" layoutInCell="1" allowOverlap="1" wp14:anchorId="69520B12" wp14:editId="60B6EE22">
                  <wp:simplePos x="0" y="0"/>
                  <wp:positionH relativeFrom="column">
                    <wp:posOffset>20320</wp:posOffset>
                  </wp:positionH>
                  <wp:positionV relativeFrom="paragraph">
                    <wp:posOffset>-376555</wp:posOffset>
                  </wp:positionV>
                  <wp:extent cx="3733165" cy="478155"/>
                  <wp:effectExtent l="0" t="0" r="635" b="0"/>
                  <wp:wrapSquare wrapText="bothSides"/>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478887.tmp"/>
                          <pic:cNvPicPr/>
                        </pic:nvPicPr>
                        <pic:blipFill>
                          <a:blip r:embed="rId17">
                            <a:extLst>
                              <a:ext uri="{28A0092B-C50C-407E-A947-70E740481C1C}">
                                <a14:useLocalDpi xmlns:a14="http://schemas.microsoft.com/office/drawing/2010/main" val="0"/>
                              </a:ext>
                            </a:extLst>
                          </a:blip>
                          <a:stretch>
                            <a:fillRect/>
                          </a:stretch>
                        </pic:blipFill>
                        <pic:spPr>
                          <a:xfrm>
                            <a:off x="0" y="0"/>
                            <a:ext cx="3733165" cy="478155"/>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097A7257" w14:textId="77777777" w:rsidTr="003E6592">
        <w:trPr>
          <w:trHeight w:val="3517"/>
        </w:trPr>
        <w:tc>
          <w:tcPr>
            <w:tcW w:w="1560" w:type="dxa"/>
            <w:vAlign w:val="center"/>
          </w:tcPr>
          <w:p w14:paraId="74EC6C78" w14:textId="77777777" w:rsidR="00EE3316" w:rsidRPr="00FA5CF3" w:rsidRDefault="00EE3316" w:rsidP="003E6592">
            <w:pPr>
              <w:tabs>
                <w:tab w:val="left" w:pos="317"/>
              </w:tabs>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lastRenderedPageBreak/>
              <w:t>Autoridades competentes.</w:t>
            </w:r>
          </w:p>
        </w:tc>
        <w:tc>
          <w:tcPr>
            <w:tcW w:w="1417" w:type="dxa"/>
            <w:vAlign w:val="center"/>
          </w:tcPr>
          <w:p w14:paraId="2D0A340D" w14:textId="77777777" w:rsidR="00EE3316" w:rsidRPr="00FA5CF3" w:rsidRDefault="00EE3316" w:rsidP="003E6592">
            <w:pPr>
              <w:ind w:left="29" w:firstLine="18"/>
              <w:jc w:val="center"/>
              <w:rPr>
                <w:rFonts w:eastAsia="Times New Roman" w:cs="Times New Roman"/>
                <w:b/>
                <w:szCs w:val="24"/>
                <w:lang w:eastAsia="es-ES"/>
              </w:rPr>
            </w:pPr>
            <w:r w:rsidRPr="00FA5CF3">
              <w:rPr>
                <w:rFonts w:eastAsia="Times New Roman" w:cs="Times New Roman"/>
                <w:b/>
                <w:szCs w:val="24"/>
                <w:lang w:eastAsia="es-ES"/>
              </w:rPr>
              <w:t>Sí</w:t>
            </w:r>
          </w:p>
        </w:tc>
        <w:tc>
          <w:tcPr>
            <w:tcW w:w="6095" w:type="dxa"/>
          </w:tcPr>
          <w:p w14:paraId="7B7BA552" w14:textId="77777777" w:rsidR="00EE3316" w:rsidRPr="00FA5CF3" w:rsidRDefault="00EE3316" w:rsidP="003E6592">
            <w:pPr>
              <w:spacing w:line="240" w:lineRule="auto"/>
              <w:jc w:val="left"/>
              <w:rPr>
                <w:rFonts w:ascii="Times New Roman" w:eastAsia="Times New Roman" w:hAnsi="Times New Roman" w:cs="Times New Roman"/>
                <w:sz w:val="8"/>
                <w:szCs w:val="24"/>
                <w:lang w:val="es-MX"/>
              </w:rPr>
            </w:pPr>
          </w:p>
          <w:p w14:paraId="51822962" w14:textId="77777777" w:rsidR="00EE3316" w:rsidRPr="00FA5CF3" w:rsidRDefault="00EE3316" w:rsidP="003E6592">
            <w:pPr>
              <w:spacing w:line="240" w:lineRule="auto"/>
              <w:jc w:val="center"/>
              <w:rPr>
                <w:rFonts w:ascii="Times New Roman" w:eastAsia="Times New Roman" w:hAnsi="Times New Roman" w:cs="Times New Roman"/>
                <w:szCs w:val="24"/>
                <w:lang w:val="es-MX"/>
              </w:rPr>
            </w:pPr>
            <w:r>
              <w:rPr>
                <w:rFonts w:ascii="Times New Roman" w:eastAsia="Times New Roman" w:hAnsi="Times New Roman" w:cs="Times New Roman"/>
                <w:noProof/>
                <w:sz w:val="8"/>
                <w:szCs w:val="24"/>
                <w:lang w:val="es-MX"/>
              </w:rPr>
              <w:drawing>
                <wp:anchor distT="0" distB="0" distL="114300" distR="114300" simplePos="0" relativeHeight="251757568" behindDoc="0" locked="0" layoutInCell="1" allowOverlap="1" wp14:anchorId="389128B6" wp14:editId="64DA6711">
                  <wp:simplePos x="0" y="0"/>
                  <wp:positionH relativeFrom="column">
                    <wp:posOffset>1858645</wp:posOffset>
                  </wp:positionH>
                  <wp:positionV relativeFrom="paragraph">
                    <wp:posOffset>236855</wp:posOffset>
                  </wp:positionV>
                  <wp:extent cx="1894205" cy="1513840"/>
                  <wp:effectExtent l="0" t="0" r="0" b="0"/>
                  <wp:wrapSquare wrapText="bothSides"/>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47856A6.tmp"/>
                          <pic:cNvPicPr/>
                        </pic:nvPicPr>
                        <pic:blipFill>
                          <a:blip r:embed="rId18">
                            <a:extLst>
                              <a:ext uri="{28A0092B-C50C-407E-A947-70E740481C1C}">
                                <a14:useLocalDpi xmlns:a14="http://schemas.microsoft.com/office/drawing/2010/main" val="0"/>
                              </a:ext>
                            </a:extLst>
                          </a:blip>
                          <a:stretch>
                            <a:fillRect/>
                          </a:stretch>
                        </pic:blipFill>
                        <pic:spPr>
                          <a:xfrm>
                            <a:off x="0" y="0"/>
                            <a:ext cx="1894205" cy="15138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8"/>
                <w:szCs w:val="24"/>
                <w:lang w:val="es-MX"/>
              </w:rPr>
              <w:drawing>
                <wp:anchor distT="0" distB="0" distL="114300" distR="114300" simplePos="0" relativeHeight="251756544" behindDoc="0" locked="0" layoutInCell="1" allowOverlap="1" wp14:anchorId="58276776" wp14:editId="29B0D36A">
                  <wp:simplePos x="0" y="0"/>
                  <wp:positionH relativeFrom="column">
                    <wp:posOffset>-65405</wp:posOffset>
                  </wp:positionH>
                  <wp:positionV relativeFrom="paragraph">
                    <wp:posOffset>255905</wp:posOffset>
                  </wp:positionV>
                  <wp:extent cx="1927225" cy="1495425"/>
                  <wp:effectExtent l="0" t="0" r="0" b="9525"/>
                  <wp:wrapSquare wrapText="bothSides"/>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4781C1D.tmp"/>
                          <pic:cNvPicPr/>
                        </pic:nvPicPr>
                        <pic:blipFill>
                          <a:blip r:embed="rId19">
                            <a:extLst>
                              <a:ext uri="{28A0092B-C50C-407E-A947-70E740481C1C}">
                                <a14:useLocalDpi xmlns:a14="http://schemas.microsoft.com/office/drawing/2010/main" val="0"/>
                              </a:ext>
                            </a:extLst>
                          </a:blip>
                          <a:stretch>
                            <a:fillRect/>
                          </a:stretch>
                        </pic:blipFill>
                        <pic:spPr>
                          <a:xfrm>
                            <a:off x="0" y="0"/>
                            <a:ext cx="1927225" cy="1495425"/>
                          </a:xfrm>
                          <a:prstGeom prst="rect">
                            <a:avLst/>
                          </a:prstGeom>
                        </pic:spPr>
                      </pic:pic>
                    </a:graphicData>
                  </a:graphic>
                  <wp14:sizeRelH relativeFrom="margin">
                    <wp14:pctWidth>0</wp14:pctWidth>
                  </wp14:sizeRelH>
                  <wp14:sizeRelV relativeFrom="margin">
                    <wp14:pctHeight>0</wp14:pctHeight>
                  </wp14:sizeRelV>
                </wp:anchor>
              </w:drawing>
            </w:r>
          </w:p>
        </w:tc>
      </w:tr>
    </w:tbl>
    <w:p w14:paraId="6599600B" w14:textId="77777777" w:rsidR="0064665A" w:rsidRDefault="0064665A" w:rsidP="0064665A">
      <w:pPr>
        <w:pBdr>
          <w:top w:val="nil"/>
          <w:left w:val="nil"/>
          <w:bottom w:val="nil"/>
          <w:right w:val="nil"/>
          <w:between w:val="nil"/>
        </w:pBdr>
        <w:contextualSpacing/>
        <w:rPr>
          <w:rFonts w:eastAsia="Palatino Linotype" w:cs="Palatino Linotype"/>
          <w:color w:val="000000"/>
          <w:szCs w:val="24"/>
        </w:rPr>
      </w:pPr>
    </w:p>
    <w:p w14:paraId="4806842D" w14:textId="59D93527" w:rsidR="0064665A" w:rsidRDefault="0064665A" w:rsidP="0064665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Acuerdo </w:t>
      </w:r>
      <w:r w:rsidR="000868B8">
        <w:rPr>
          <w:rFonts w:eastAsia="Palatino Linotype" w:cs="Palatino Linotype"/>
          <w:color w:val="000000"/>
          <w:szCs w:val="24"/>
        </w:rPr>
        <w:t>ACUERDO-CMT-VACHASO-A-00221</w:t>
      </w:r>
      <w:r w:rsidRPr="00FB2BDC">
        <w:rPr>
          <w:rFonts w:eastAsia="Palatino Linotype" w:cs="Palatino Linotype"/>
          <w:color w:val="000000"/>
          <w:szCs w:val="24"/>
        </w:rPr>
        <w:t>-2024</w:t>
      </w:r>
      <w:r>
        <w:rPr>
          <w:rFonts w:eastAsia="Palatino Linotype" w:cs="Palatino Linotype"/>
          <w:color w:val="000000"/>
          <w:szCs w:val="24"/>
        </w:rPr>
        <w:t xml:space="preserve">, emitido en respuesta a la solicitud </w:t>
      </w:r>
      <w:r w:rsidR="000868B8">
        <w:rPr>
          <w:rFonts w:eastAsia="Palatino Linotype" w:cs="Palatino Linotype"/>
          <w:color w:val="000000"/>
          <w:szCs w:val="24"/>
        </w:rPr>
        <w:t>00323</w:t>
      </w:r>
      <w:r w:rsidRPr="00FB2BDC">
        <w:rPr>
          <w:rFonts w:eastAsia="Palatino Linotype" w:cs="Palatino Linotype"/>
          <w:color w:val="000000"/>
          <w:szCs w:val="24"/>
        </w:rPr>
        <w:t>/VACHASO/IP/2024</w:t>
      </w:r>
      <w:r>
        <w:rPr>
          <w:rFonts w:eastAsia="Palatino Linotype" w:cs="Palatino Linotype"/>
          <w:color w:val="000000"/>
          <w:szCs w:val="24"/>
        </w:rPr>
        <w:t>.</w:t>
      </w:r>
    </w:p>
    <w:tbl>
      <w:tblPr>
        <w:tblStyle w:val="Tablaconcuadrcula1"/>
        <w:tblW w:w="9072" w:type="dxa"/>
        <w:tblLayout w:type="fixed"/>
        <w:tblLook w:val="04A0" w:firstRow="1" w:lastRow="0" w:firstColumn="1" w:lastColumn="0" w:noHBand="0" w:noVBand="1"/>
      </w:tblPr>
      <w:tblGrid>
        <w:gridCol w:w="1560"/>
        <w:gridCol w:w="1417"/>
        <w:gridCol w:w="6095"/>
      </w:tblGrid>
      <w:tr w:rsidR="00EE3316" w:rsidRPr="00FA5CF3" w14:paraId="51354BBC" w14:textId="77777777" w:rsidTr="003E6592">
        <w:tc>
          <w:tcPr>
            <w:tcW w:w="1560" w:type="dxa"/>
            <w:tcBorders>
              <w:top w:val="nil"/>
              <w:left w:val="nil"/>
            </w:tcBorders>
          </w:tcPr>
          <w:p w14:paraId="783CFFD0" w14:textId="77777777" w:rsidR="00EE3316" w:rsidRPr="00FA5CF3" w:rsidRDefault="00EE3316" w:rsidP="003E6592">
            <w:pPr>
              <w:ind w:left="47"/>
              <w:rPr>
                <w:rFonts w:eastAsia="Times New Roman" w:cs="Times New Roman"/>
                <w:b/>
                <w:sz w:val="20"/>
                <w:szCs w:val="20"/>
                <w:lang w:eastAsia="es-ES"/>
              </w:rPr>
            </w:pPr>
          </w:p>
        </w:tc>
        <w:tc>
          <w:tcPr>
            <w:tcW w:w="1417" w:type="dxa"/>
            <w:tcBorders>
              <w:bottom w:val="single" w:sz="4" w:space="0" w:color="auto"/>
            </w:tcBorders>
            <w:shd w:val="clear" w:color="auto" w:fill="BFBFBF" w:themeFill="background1" w:themeFillShade="BF"/>
            <w:vAlign w:val="bottom"/>
          </w:tcPr>
          <w:p w14:paraId="572EC5B3" w14:textId="77777777" w:rsidR="00EE3316" w:rsidRPr="00FA5CF3" w:rsidRDefault="00EE3316" w:rsidP="003E6592">
            <w:pPr>
              <w:ind w:left="47"/>
              <w:jc w:val="center"/>
              <w:rPr>
                <w:rFonts w:eastAsia="Times New Roman" w:cs="Times New Roman"/>
                <w:b/>
                <w:sz w:val="20"/>
                <w:szCs w:val="20"/>
                <w:lang w:eastAsia="es-ES"/>
              </w:rPr>
            </w:pPr>
            <w:r w:rsidRPr="00FA5CF3">
              <w:rPr>
                <w:rFonts w:eastAsia="Times New Roman" w:cs="Times New Roman"/>
                <w:b/>
                <w:szCs w:val="20"/>
                <w:lang w:eastAsia="es-ES"/>
              </w:rPr>
              <w:t>Cumplió:</w:t>
            </w:r>
          </w:p>
        </w:tc>
        <w:tc>
          <w:tcPr>
            <w:tcW w:w="6095" w:type="dxa"/>
            <w:tcBorders>
              <w:bottom w:val="single" w:sz="4" w:space="0" w:color="auto"/>
            </w:tcBorders>
            <w:shd w:val="clear" w:color="auto" w:fill="BFBFBF" w:themeFill="background1" w:themeFillShade="BF"/>
            <w:vAlign w:val="bottom"/>
          </w:tcPr>
          <w:p w14:paraId="386336AD" w14:textId="7BEAB248" w:rsidR="00EE3316" w:rsidRPr="00FA5CF3" w:rsidRDefault="00EE3316" w:rsidP="003E6592">
            <w:pPr>
              <w:ind w:left="47"/>
              <w:jc w:val="center"/>
              <w:rPr>
                <w:rFonts w:eastAsia="Times New Roman" w:cs="Times New Roman"/>
                <w:b/>
                <w:szCs w:val="24"/>
                <w:lang w:eastAsia="es-ES"/>
              </w:rPr>
            </w:pPr>
            <w:r w:rsidRPr="00FA5CF3">
              <w:rPr>
                <w:rFonts w:eastAsia="Times New Roman" w:cs="Times New Roman"/>
                <w:b/>
                <w:szCs w:val="24"/>
                <w:lang w:eastAsia="es-ES"/>
              </w:rPr>
              <w:t>Contenido</w:t>
            </w:r>
          </w:p>
        </w:tc>
      </w:tr>
      <w:tr w:rsidR="00EE3316" w:rsidRPr="00FA5CF3" w14:paraId="34566419" w14:textId="77777777" w:rsidTr="003E6592">
        <w:tc>
          <w:tcPr>
            <w:tcW w:w="1560" w:type="dxa"/>
            <w:vAlign w:val="center"/>
          </w:tcPr>
          <w:p w14:paraId="04A750AE"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Número de folio de la solicitud</w:t>
            </w:r>
          </w:p>
        </w:tc>
        <w:tc>
          <w:tcPr>
            <w:tcW w:w="1417" w:type="dxa"/>
            <w:tcBorders>
              <w:top w:val="single" w:sz="4" w:space="0" w:color="auto"/>
            </w:tcBorders>
            <w:vAlign w:val="center"/>
          </w:tcPr>
          <w:p w14:paraId="21CECD79" w14:textId="77777777" w:rsidR="00EE3316" w:rsidRPr="00FA5CF3" w:rsidRDefault="00EE3316" w:rsidP="003E6592">
            <w:pPr>
              <w:spacing w:line="240" w:lineRule="auto"/>
              <w:ind w:left="47"/>
              <w:jc w:val="center"/>
              <w:rPr>
                <w:rFonts w:eastAsia="Times New Roman" w:cs="Times New Roman"/>
                <w:b/>
                <w:szCs w:val="24"/>
                <w:lang w:val="es-MX"/>
              </w:rPr>
            </w:pPr>
            <w:r w:rsidRPr="00FA5CF3">
              <w:rPr>
                <w:rFonts w:eastAsia="Times New Roman" w:cs="Times New Roman"/>
                <w:b/>
                <w:szCs w:val="24"/>
                <w:lang w:val="es-MX"/>
              </w:rPr>
              <w:t>Sí</w:t>
            </w:r>
          </w:p>
        </w:tc>
        <w:tc>
          <w:tcPr>
            <w:tcW w:w="6095" w:type="dxa"/>
            <w:tcBorders>
              <w:top w:val="single" w:sz="4" w:space="0" w:color="auto"/>
            </w:tcBorders>
            <w:vAlign w:val="center"/>
          </w:tcPr>
          <w:p w14:paraId="15AD5F85" w14:textId="75C666F2" w:rsidR="00EE3316" w:rsidRPr="00E321B2" w:rsidRDefault="00E517A3" w:rsidP="003E6592">
            <w:pPr>
              <w:spacing w:line="276" w:lineRule="auto"/>
              <w:ind w:left="-115"/>
              <w:jc w:val="center"/>
              <w:rPr>
                <w:rFonts w:eastAsia="Times New Roman" w:cs="Times New Roman"/>
                <w:sz w:val="22"/>
                <w:lang w:val="es-MX"/>
              </w:rPr>
            </w:pPr>
            <w:r w:rsidRPr="00FA5CF3">
              <w:rPr>
                <w:rFonts w:eastAsia="Times New Roman" w:cs="Times New Roman"/>
                <w:noProof/>
                <w:szCs w:val="24"/>
                <w:lang w:val="es-MX"/>
              </w:rPr>
              <mc:AlternateContent>
                <mc:Choice Requires="wps">
                  <w:drawing>
                    <wp:anchor distT="0" distB="0" distL="114300" distR="114300" simplePos="0" relativeHeight="251767808" behindDoc="0" locked="0" layoutInCell="1" allowOverlap="1" wp14:anchorId="0D086EEB" wp14:editId="792430F2">
                      <wp:simplePos x="0" y="0"/>
                      <wp:positionH relativeFrom="column">
                        <wp:posOffset>1059815</wp:posOffset>
                      </wp:positionH>
                      <wp:positionV relativeFrom="paragraph">
                        <wp:posOffset>377825</wp:posOffset>
                      </wp:positionV>
                      <wp:extent cx="1190625" cy="161925"/>
                      <wp:effectExtent l="0" t="0" r="28575" b="28575"/>
                      <wp:wrapNone/>
                      <wp:docPr id="206" name="Rectángulo 206"/>
                      <wp:cNvGraphicFramePr/>
                      <a:graphic xmlns:a="http://schemas.openxmlformats.org/drawingml/2006/main">
                        <a:graphicData uri="http://schemas.microsoft.com/office/word/2010/wordprocessingShape">
                          <wps:wsp>
                            <wps:cNvSpPr/>
                            <wps:spPr>
                              <a:xfrm>
                                <a:off x="0" y="0"/>
                                <a:ext cx="1190625" cy="1619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5CCDC84" id="Rectángulo 206" o:spid="_x0000_s1026" style="position:absolute;margin-left:83.45pt;margin-top:29.75pt;width:93.75pt;height:1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" filled="f" strokecolor="red" strokeweight="1.5pt"/>
                  </w:pict>
                </mc:Fallback>
              </mc:AlternateContent>
            </w:r>
            <w:r>
              <w:rPr>
                <w:rFonts w:eastAsia="Times New Roman" w:cs="Times New Roman"/>
                <w:b/>
                <w:noProof/>
                <w:sz w:val="22"/>
                <w:lang w:val="es-MX"/>
              </w:rPr>
              <w:drawing>
                <wp:anchor distT="0" distB="0" distL="114300" distR="114300" simplePos="0" relativeHeight="251657211" behindDoc="0" locked="0" layoutInCell="1" allowOverlap="1" wp14:anchorId="6B6D479E" wp14:editId="4A32BE50">
                  <wp:simplePos x="0" y="0"/>
                  <wp:positionH relativeFrom="column">
                    <wp:posOffset>0</wp:posOffset>
                  </wp:positionH>
                  <wp:positionV relativeFrom="paragraph">
                    <wp:posOffset>259715</wp:posOffset>
                  </wp:positionV>
                  <wp:extent cx="3733165" cy="1139825"/>
                  <wp:effectExtent l="0" t="0" r="635" b="3175"/>
                  <wp:wrapSquare wrapText="bothSides"/>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47829A7.tmp"/>
                          <pic:cNvPicPr/>
                        </pic:nvPicPr>
                        <pic:blipFill>
                          <a:blip r:embed="rId27">
                            <a:extLst>
                              <a:ext uri="{28A0092B-C50C-407E-A947-70E740481C1C}">
                                <a14:useLocalDpi xmlns:a14="http://schemas.microsoft.com/office/drawing/2010/main" val="0"/>
                              </a:ext>
                            </a:extLst>
                          </a:blip>
                          <a:stretch>
                            <a:fillRect/>
                          </a:stretch>
                        </pic:blipFill>
                        <pic:spPr>
                          <a:xfrm>
                            <a:off x="0" y="0"/>
                            <a:ext cx="3733165" cy="1139825"/>
                          </a:xfrm>
                          <a:prstGeom prst="rect">
                            <a:avLst/>
                          </a:prstGeom>
                        </pic:spPr>
                      </pic:pic>
                    </a:graphicData>
                  </a:graphic>
                  <wp14:sizeRelH relativeFrom="margin">
                    <wp14:pctWidth>0</wp14:pctWidth>
                  </wp14:sizeRelH>
                  <wp14:sizeRelV relativeFrom="margin">
                    <wp14:pctHeight>0</wp14:pctHeight>
                  </wp14:sizeRelV>
                </wp:anchor>
              </w:drawing>
            </w:r>
          </w:p>
          <w:p w14:paraId="37362C83" w14:textId="774AF401" w:rsidR="00EE3316" w:rsidRPr="00E321B2" w:rsidRDefault="00EE3316" w:rsidP="003E6592">
            <w:pPr>
              <w:spacing w:line="276" w:lineRule="auto"/>
              <w:ind w:left="-115"/>
              <w:jc w:val="center"/>
              <w:rPr>
                <w:rFonts w:eastAsia="Times New Roman" w:cs="Times New Roman"/>
                <w:sz w:val="22"/>
                <w:lang w:val="es-MX"/>
              </w:rPr>
            </w:pPr>
            <w:r w:rsidRPr="00E321B2">
              <w:rPr>
                <w:rFonts w:ascii="Times New Roman" w:eastAsia="Times New Roman" w:hAnsi="Times New Roman" w:cs="Times New Roman"/>
                <w:noProof/>
                <w:sz w:val="22"/>
                <w:lang w:val="es-MX"/>
              </w:rPr>
              <w:t xml:space="preserve"> </w:t>
            </w:r>
          </w:p>
        </w:tc>
      </w:tr>
      <w:tr w:rsidR="00EE3316" w:rsidRPr="00FA5CF3" w14:paraId="6BA2E42C" w14:textId="77777777" w:rsidTr="003E6592">
        <w:tc>
          <w:tcPr>
            <w:tcW w:w="1560" w:type="dxa"/>
            <w:vAlign w:val="center"/>
          </w:tcPr>
          <w:p w14:paraId="714AE9FF"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Referencia de la información solicitada</w:t>
            </w:r>
          </w:p>
        </w:tc>
        <w:tc>
          <w:tcPr>
            <w:tcW w:w="1417" w:type="dxa"/>
            <w:vAlign w:val="center"/>
          </w:tcPr>
          <w:p w14:paraId="61FFD073" w14:textId="77777777" w:rsidR="00EE3316" w:rsidRPr="00FA5CF3" w:rsidRDefault="00EE3316" w:rsidP="003E6592">
            <w:pPr>
              <w:spacing w:line="240" w:lineRule="auto"/>
              <w:ind w:left="47"/>
              <w:jc w:val="center"/>
              <w:rPr>
                <w:rFonts w:eastAsia="Times New Roman" w:cs="Times New Roman"/>
                <w:b/>
                <w:szCs w:val="24"/>
                <w:lang w:val="es-MX"/>
              </w:rPr>
            </w:pPr>
            <w:r w:rsidRPr="00FA5CF3">
              <w:rPr>
                <w:rFonts w:eastAsia="Times New Roman" w:cs="Times New Roman"/>
                <w:b/>
                <w:szCs w:val="24"/>
                <w:lang w:val="es-MX"/>
              </w:rPr>
              <w:t>Sí</w:t>
            </w:r>
          </w:p>
        </w:tc>
        <w:tc>
          <w:tcPr>
            <w:tcW w:w="6095" w:type="dxa"/>
            <w:vAlign w:val="center"/>
          </w:tcPr>
          <w:p w14:paraId="2DECAC83" w14:textId="6B5E0506" w:rsidR="00EE3316" w:rsidRPr="00E321B2" w:rsidRDefault="00E517A3" w:rsidP="003E6592">
            <w:pPr>
              <w:spacing w:line="276" w:lineRule="auto"/>
              <w:ind w:left="-115"/>
              <w:jc w:val="center"/>
              <w:rPr>
                <w:rFonts w:eastAsia="Times New Roman" w:cs="Times New Roman"/>
                <w:b/>
                <w:sz w:val="22"/>
                <w:lang w:val="es-MX"/>
              </w:rPr>
            </w:pPr>
            <w:r>
              <w:rPr>
                <w:rFonts w:eastAsia="Times New Roman" w:cs="Times New Roman"/>
                <w:b/>
                <w:noProof/>
                <w:sz w:val="22"/>
                <w:lang w:val="es-MX"/>
              </w:rPr>
              <w:drawing>
                <wp:anchor distT="0" distB="0" distL="114300" distR="114300" simplePos="0" relativeHeight="251806720" behindDoc="0" locked="0" layoutInCell="1" allowOverlap="1" wp14:anchorId="3848983F" wp14:editId="6838C9AD">
                  <wp:simplePos x="0" y="0"/>
                  <wp:positionH relativeFrom="column">
                    <wp:posOffset>-34393</wp:posOffset>
                  </wp:positionH>
                  <wp:positionV relativeFrom="paragraph">
                    <wp:posOffset>0</wp:posOffset>
                  </wp:positionV>
                  <wp:extent cx="3733165" cy="1139825"/>
                  <wp:effectExtent l="0" t="0" r="635" b="3175"/>
                  <wp:wrapSquare wrapText="bothSides"/>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47829A7.tmp"/>
                          <pic:cNvPicPr/>
                        </pic:nvPicPr>
                        <pic:blipFill>
                          <a:blip r:embed="rId27">
                            <a:extLst>
                              <a:ext uri="{28A0092B-C50C-407E-A947-70E740481C1C}">
                                <a14:useLocalDpi xmlns:a14="http://schemas.microsoft.com/office/drawing/2010/main" val="0"/>
                              </a:ext>
                            </a:extLst>
                          </a:blip>
                          <a:stretch>
                            <a:fillRect/>
                          </a:stretch>
                        </pic:blipFill>
                        <pic:spPr>
                          <a:xfrm>
                            <a:off x="0" y="0"/>
                            <a:ext cx="3733165" cy="1139825"/>
                          </a:xfrm>
                          <a:prstGeom prst="rect">
                            <a:avLst/>
                          </a:prstGeom>
                        </pic:spPr>
                      </pic:pic>
                    </a:graphicData>
                  </a:graphic>
                </wp:anchor>
              </w:drawing>
            </w:r>
          </w:p>
        </w:tc>
      </w:tr>
      <w:tr w:rsidR="00EE3316" w:rsidRPr="00FA5CF3" w14:paraId="4D7BC590" w14:textId="77777777" w:rsidTr="003E6592">
        <w:tc>
          <w:tcPr>
            <w:tcW w:w="1560" w:type="dxa"/>
            <w:vAlign w:val="center"/>
          </w:tcPr>
          <w:p w14:paraId="631849DE" w14:textId="77777777" w:rsidR="00EE3316" w:rsidRPr="00FA5CF3" w:rsidRDefault="00EE3316" w:rsidP="003E6592">
            <w:pPr>
              <w:spacing w:line="240" w:lineRule="auto"/>
              <w:rPr>
                <w:rFonts w:eastAsia="Times New Roman" w:cs="Times New Roman"/>
                <w:b/>
                <w:sz w:val="16"/>
                <w:szCs w:val="16"/>
                <w:lang w:val="es-MX"/>
              </w:rPr>
            </w:pPr>
            <w:r w:rsidRPr="00FA5CF3">
              <w:rPr>
                <w:rFonts w:eastAsia="Times New Roman" w:cs="Times New Roman"/>
                <w:b/>
                <w:sz w:val="16"/>
                <w:szCs w:val="16"/>
                <w:lang w:val="es-MX"/>
              </w:rPr>
              <w:t xml:space="preserve">Causal aplicable del artículo 113 de la Ley General, vinculándola con el Lineamiento específico del </w:t>
            </w:r>
            <w:r w:rsidRPr="00FA5CF3">
              <w:rPr>
                <w:rFonts w:eastAsia="Times New Roman" w:cs="Times New Roman"/>
                <w:b/>
                <w:sz w:val="16"/>
                <w:szCs w:val="16"/>
                <w:lang w:val="es-MX"/>
              </w:rPr>
              <w:lastRenderedPageBreak/>
              <w:t>presente ordenamiento y, cuando corresponda, el supuesto normativo que expresamente le otorga el carácter de información reservada</w:t>
            </w:r>
          </w:p>
        </w:tc>
        <w:tc>
          <w:tcPr>
            <w:tcW w:w="1417" w:type="dxa"/>
            <w:vAlign w:val="center"/>
          </w:tcPr>
          <w:p w14:paraId="35D6BA6B" w14:textId="285EF6BC" w:rsidR="00EE3316" w:rsidRPr="00FA5CF3" w:rsidRDefault="00CF6BFC" w:rsidP="003E6592">
            <w:pPr>
              <w:spacing w:line="240" w:lineRule="auto"/>
              <w:ind w:left="47"/>
              <w:jc w:val="center"/>
              <w:rPr>
                <w:rFonts w:eastAsia="Times New Roman" w:cs="Times New Roman"/>
                <w:b/>
                <w:szCs w:val="24"/>
                <w:lang w:val="es-MX"/>
              </w:rPr>
            </w:pPr>
            <w:r>
              <w:rPr>
                <w:rFonts w:eastAsia="Times New Roman" w:cs="Times New Roman"/>
                <w:b/>
                <w:szCs w:val="24"/>
                <w:lang w:val="es-MX"/>
              </w:rPr>
              <w:lastRenderedPageBreak/>
              <w:t>No</w:t>
            </w:r>
          </w:p>
        </w:tc>
        <w:tc>
          <w:tcPr>
            <w:tcW w:w="6095" w:type="dxa"/>
            <w:vAlign w:val="center"/>
          </w:tcPr>
          <w:p w14:paraId="09BA5C83" w14:textId="77777777" w:rsidR="00EE3316" w:rsidRPr="00E321B2" w:rsidRDefault="00EE3316" w:rsidP="003E6592">
            <w:pPr>
              <w:spacing w:line="276" w:lineRule="auto"/>
              <w:jc w:val="center"/>
              <w:rPr>
                <w:rFonts w:ascii="Times New Roman" w:eastAsia="Times New Roman" w:hAnsi="Times New Roman" w:cs="Times New Roman"/>
                <w:sz w:val="22"/>
                <w:lang w:val="es-MX"/>
              </w:rPr>
            </w:pPr>
            <w:r w:rsidRPr="00E321B2">
              <w:rPr>
                <w:rFonts w:ascii="Times New Roman" w:eastAsia="Times New Roman" w:hAnsi="Times New Roman" w:cs="Times New Roman"/>
                <w:noProof/>
                <w:sz w:val="22"/>
                <w:lang w:val="es-MX"/>
              </w:rPr>
              <w:drawing>
                <wp:anchor distT="0" distB="0" distL="114300" distR="114300" simplePos="0" relativeHeight="251763712" behindDoc="0" locked="0" layoutInCell="1" allowOverlap="1" wp14:anchorId="015F002F" wp14:editId="24655AA5">
                  <wp:simplePos x="0" y="0"/>
                  <wp:positionH relativeFrom="column">
                    <wp:posOffset>-635</wp:posOffset>
                  </wp:positionH>
                  <wp:positionV relativeFrom="paragraph">
                    <wp:posOffset>-584200</wp:posOffset>
                  </wp:positionV>
                  <wp:extent cx="3733165" cy="564515"/>
                  <wp:effectExtent l="0" t="0" r="635" b="6985"/>
                  <wp:wrapSquare wrapText="bothSides"/>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4789300.tmp"/>
                          <pic:cNvPicPr/>
                        </pic:nvPicPr>
                        <pic:blipFill>
                          <a:blip r:embed="rId15">
                            <a:extLst>
                              <a:ext uri="{28A0092B-C50C-407E-A947-70E740481C1C}">
                                <a14:useLocalDpi xmlns:a14="http://schemas.microsoft.com/office/drawing/2010/main" val="0"/>
                              </a:ext>
                            </a:extLst>
                          </a:blip>
                          <a:stretch>
                            <a:fillRect/>
                          </a:stretch>
                        </pic:blipFill>
                        <pic:spPr>
                          <a:xfrm>
                            <a:off x="0" y="0"/>
                            <a:ext cx="3733165" cy="564515"/>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7D5D3EB7" w14:textId="77777777" w:rsidTr="003E6592">
        <w:tc>
          <w:tcPr>
            <w:tcW w:w="1560" w:type="dxa"/>
            <w:vAlign w:val="center"/>
          </w:tcPr>
          <w:p w14:paraId="2056F317" w14:textId="77777777" w:rsidR="00EE3316" w:rsidRPr="00FA5CF3" w:rsidRDefault="00EE3316" w:rsidP="003E6592">
            <w:pPr>
              <w:tabs>
                <w:tab w:val="left" w:pos="317"/>
              </w:tabs>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Fundamento y Motivación Legal</w:t>
            </w:r>
          </w:p>
        </w:tc>
        <w:tc>
          <w:tcPr>
            <w:tcW w:w="1417" w:type="dxa"/>
            <w:vAlign w:val="center"/>
          </w:tcPr>
          <w:p w14:paraId="42B881A9" w14:textId="77777777" w:rsidR="00EE3316" w:rsidRPr="00FA5CF3" w:rsidRDefault="00EE3316" w:rsidP="003E6592">
            <w:pPr>
              <w:spacing w:line="240" w:lineRule="auto"/>
              <w:ind w:left="47"/>
              <w:jc w:val="center"/>
              <w:rPr>
                <w:rFonts w:eastAsia="Times New Roman" w:cs="Times New Roman"/>
                <w:b/>
                <w:szCs w:val="24"/>
                <w:lang w:val="es-MX"/>
              </w:rPr>
            </w:pPr>
            <w:r>
              <w:rPr>
                <w:rFonts w:eastAsia="Times New Roman" w:cs="Times New Roman"/>
                <w:b/>
                <w:szCs w:val="24"/>
                <w:lang w:val="es-MX"/>
              </w:rPr>
              <w:t>Parcial</w:t>
            </w:r>
          </w:p>
        </w:tc>
        <w:tc>
          <w:tcPr>
            <w:tcW w:w="6095" w:type="dxa"/>
            <w:vAlign w:val="center"/>
          </w:tcPr>
          <w:p w14:paraId="3B531519" w14:textId="77777777" w:rsidR="00EE3316" w:rsidRPr="00E321B2" w:rsidRDefault="00EE3316" w:rsidP="003E6592">
            <w:pPr>
              <w:spacing w:line="276" w:lineRule="auto"/>
              <w:jc w:val="center"/>
              <w:rPr>
                <w:rFonts w:eastAsia="Times New Roman" w:cs="Times New Roman"/>
                <w:b/>
                <w:sz w:val="22"/>
                <w:lang w:val="es-MX"/>
              </w:rPr>
            </w:pPr>
            <w:r w:rsidRPr="00E321B2">
              <w:rPr>
                <w:rFonts w:ascii="Times New Roman" w:eastAsia="Times New Roman" w:hAnsi="Times New Roman" w:cs="Times New Roman"/>
                <w:noProof/>
                <w:sz w:val="22"/>
                <w:lang w:val="es-MX"/>
              </w:rPr>
              <w:drawing>
                <wp:anchor distT="0" distB="0" distL="114300" distR="114300" simplePos="0" relativeHeight="251764736" behindDoc="0" locked="0" layoutInCell="1" allowOverlap="1" wp14:anchorId="144D0D97" wp14:editId="5F532C9A">
                  <wp:simplePos x="0" y="0"/>
                  <wp:positionH relativeFrom="column">
                    <wp:posOffset>-29210</wp:posOffset>
                  </wp:positionH>
                  <wp:positionV relativeFrom="paragraph">
                    <wp:posOffset>-2637790</wp:posOffset>
                  </wp:positionV>
                  <wp:extent cx="3733165" cy="2846070"/>
                  <wp:effectExtent l="0" t="0" r="635" b="0"/>
                  <wp:wrapSquare wrapText="bothSides"/>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4786442.tmp"/>
                          <pic:cNvPicPr/>
                        </pic:nvPicPr>
                        <pic:blipFill>
                          <a:blip r:embed="rId16">
                            <a:extLst>
                              <a:ext uri="{28A0092B-C50C-407E-A947-70E740481C1C}">
                                <a14:useLocalDpi xmlns:a14="http://schemas.microsoft.com/office/drawing/2010/main" val="0"/>
                              </a:ext>
                            </a:extLst>
                          </a:blip>
                          <a:stretch>
                            <a:fillRect/>
                          </a:stretch>
                        </pic:blipFill>
                        <pic:spPr>
                          <a:xfrm>
                            <a:off x="0" y="0"/>
                            <a:ext cx="3733165" cy="2846070"/>
                          </a:xfrm>
                          <a:prstGeom prst="rect">
                            <a:avLst/>
                          </a:prstGeom>
                        </pic:spPr>
                      </pic:pic>
                    </a:graphicData>
                  </a:graphic>
                  <wp14:sizeRelH relativeFrom="margin">
                    <wp14:pctWidth>0</wp14:pctWidth>
                  </wp14:sizeRelH>
                  <wp14:sizeRelV relativeFrom="margin">
                    <wp14:pctHeight>0</wp14:pctHeight>
                  </wp14:sizeRelV>
                </wp:anchor>
              </w:drawing>
            </w:r>
          </w:p>
        </w:tc>
      </w:tr>
      <w:tr w:rsidR="00A67E0E" w:rsidRPr="00FA5CF3" w14:paraId="3C0E88AB" w14:textId="77777777" w:rsidTr="003E6592">
        <w:tc>
          <w:tcPr>
            <w:tcW w:w="1560" w:type="dxa"/>
            <w:vAlign w:val="center"/>
          </w:tcPr>
          <w:p w14:paraId="7D3BDC20" w14:textId="77777777" w:rsidR="00A67E0E" w:rsidRPr="00FA5CF3" w:rsidRDefault="00A67E0E" w:rsidP="00A67E0E">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Conexión entre los fundamentos y motivos que dieron origen a la Reserva de la información</w:t>
            </w:r>
          </w:p>
        </w:tc>
        <w:tc>
          <w:tcPr>
            <w:tcW w:w="1417" w:type="dxa"/>
            <w:vAlign w:val="center"/>
          </w:tcPr>
          <w:p w14:paraId="7C78BC52" w14:textId="2552B5DD" w:rsidR="00A67E0E" w:rsidRPr="00FA5CF3" w:rsidRDefault="00A67E0E" w:rsidP="00A67E0E">
            <w:pPr>
              <w:ind w:left="29" w:firstLine="18"/>
              <w:jc w:val="center"/>
              <w:rPr>
                <w:rFonts w:eastAsia="Times New Roman" w:cs="Times New Roman"/>
                <w:b/>
                <w:szCs w:val="24"/>
                <w:lang w:eastAsia="es-ES"/>
              </w:rPr>
            </w:pPr>
            <w:r w:rsidRPr="00A67E0E">
              <w:rPr>
                <w:rFonts w:eastAsia="Times New Roman" w:cs="Times New Roman"/>
                <w:b/>
                <w:szCs w:val="24"/>
                <w:lang w:eastAsia="es-ES"/>
              </w:rPr>
              <w:t>Parcial</w:t>
            </w:r>
          </w:p>
        </w:tc>
        <w:tc>
          <w:tcPr>
            <w:tcW w:w="6095" w:type="dxa"/>
            <w:vAlign w:val="center"/>
          </w:tcPr>
          <w:p w14:paraId="711796BB" w14:textId="77777777" w:rsidR="00A67E0E" w:rsidRPr="00E321B2" w:rsidRDefault="00A67E0E" w:rsidP="00A67E0E">
            <w:pPr>
              <w:pBdr>
                <w:top w:val="nil"/>
                <w:left w:val="nil"/>
                <w:bottom w:val="nil"/>
                <w:right w:val="nil"/>
                <w:between w:val="nil"/>
              </w:pBdr>
              <w:spacing w:line="276" w:lineRule="auto"/>
              <w:ind w:left="29" w:firstLine="18"/>
              <w:rPr>
                <w:rFonts w:eastAsia="Palatino Linotype" w:cs="Palatino Linotype"/>
                <w:color w:val="000000"/>
                <w:sz w:val="22"/>
                <w:lang w:val="es-MX"/>
              </w:rPr>
            </w:pPr>
            <w:r>
              <w:rPr>
                <w:rFonts w:eastAsia="Palatino Linotype" w:cs="Palatino Linotype"/>
                <w:color w:val="000000"/>
                <w:sz w:val="22"/>
                <w:lang w:val="es-MX"/>
              </w:rPr>
              <w:t>Existe conexión entre los argumentos vertidos y la fundamentación, no obstante, únicamente fundamenta en la Ley de Transparencia Estatal.</w:t>
            </w:r>
          </w:p>
          <w:p w14:paraId="540417B6" w14:textId="77777777" w:rsidR="00A67E0E" w:rsidRPr="00E321B2" w:rsidRDefault="00A67E0E" w:rsidP="00A67E0E">
            <w:pPr>
              <w:spacing w:line="276" w:lineRule="auto"/>
              <w:ind w:left="29" w:firstLine="18"/>
              <w:rPr>
                <w:rFonts w:eastAsia="Times New Roman" w:cs="Times New Roman"/>
                <w:sz w:val="22"/>
                <w:lang w:eastAsia="es-ES"/>
              </w:rPr>
            </w:pPr>
          </w:p>
        </w:tc>
      </w:tr>
      <w:tr w:rsidR="00EE3316" w:rsidRPr="00FA5CF3" w14:paraId="081AAA3B" w14:textId="77777777" w:rsidTr="003E6592">
        <w:tc>
          <w:tcPr>
            <w:tcW w:w="9072" w:type="dxa"/>
            <w:gridSpan w:val="3"/>
            <w:shd w:val="clear" w:color="auto" w:fill="D9D9D9" w:themeFill="background1" w:themeFillShade="D9"/>
            <w:vAlign w:val="center"/>
          </w:tcPr>
          <w:p w14:paraId="149DE303" w14:textId="77777777" w:rsidR="00EE3316" w:rsidRPr="00E321B2" w:rsidRDefault="00EE3316" w:rsidP="003E6592">
            <w:pPr>
              <w:spacing w:line="276" w:lineRule="auto"/>
              <w:ind w:left="29" w:firstLine="18"/>
              <w:jc w:val="center"/>
              <w:rPr>
                <w:rFonts w:eastAsia="Times New Roman" w:cs="Times New Roman"/>
                <w:sz w:val="22"/>
                <w:lang w:eastAsia="es-ES"/>
              </w:rPr>
            </w:pPr>
            <w:r w:rsidRPr="00E321B2">
              <w:rPr>
                <w:rFonts w:eastAsia="Times New Roman" w:cs="Times New Roman"/>
                <w:b/>
                <w:sz w:val="22"/>
                <w:lang w:eastAsia="es-ES"/>
              </w:rPr>
              <w:t>Prueba de Daño</w:t>
            </w:r>
          </w:p>
        </w:tc>
      </w:tr>
      <w:tr w:rsidR="00EE3316" w:rsidRPr="00FA5CF3" w14:paraId="223897C2" w14:textId="77777777" w:rsidTr="003E6592">
        <w:tc>
          <w:tcPr>
            <w:tcW w:w="1560" w:type="dxa"/>
            <w:vAlign w:val="center"/>
          </w:tcPr>
          <w:p w14:paraId="02015F7F"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Riesgo Real, Demostrable e Identificable</w:t>
            </w:r>
          </w:p>
          <w:p w14:paraId="09B9383F"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(Modo, Tiempo y Lugar)</w:t>
            </w:r>
          </w:p>
        </w:tc>
        <w:tc>
          <w:tcPr>
            <w:tcW w:w="1417" w:type="dxa"/>
            <w:vAlign w:val="center"/>
          </w:tcPr>
          <w:p w14:paraId="21AF89B4" w14:textId="77777777" w:rsidR="00EE3316" w:rsidRPr="00FA5CF3" w:rsidRDefault="00EE3316" w:rsidP="003E6592">
            <w:pPr>
              <w:ind w:left="29" w:firstLine="18"/>
              <w:jc w:val="center"/>
              <w:rPr>
                <w:rFonts w:eastAsia="Times New Roman" w:cs="Times New Roman"/>
                <w:b/>
                <w:szCs w:val="24"/>
                <w:lang w:eastAsia="es-ES"/>
              </w:rPr>
            </w:pPr>
            <w:r w:rsidRPr="00FA5CF3">
              <w:rPr>
                <w:rFonts w:eastAsia="Times New Roman" w:cs="Times New Roman"/>
                <w:b/>
                <w:szCs w:val="24"/>
                <w:lang w:eastAsia="es-ES"/>
              </w:rPr>
              <w:t>No</w:t>
            </w:r>
          </w:p>
        </w:tc>
        <w:tc>
          <w:tcPr>
            <w:tcW w:w="6095" w:type="dxa"/>
            <w:vAlign w:val="center"/>
          </w:tcPr>
          <w:p w14:paraId="66428D6E" w14:textId="77777777" w:rsidR="00EE3316" w:rsidRPr="00E321B2" w:rsidRDefault="00EE3316" w:rsidP="003E6592">
            <w:pPr>
              <w:spacing w:line="276" w:lineRule="auto"/>
              <w:ind w:left="29" w:firstLine="18"/>
              <w:rPr>
                <w:rFonts w:eastAsia="Times New Roman" w:cs="Times New Roman"/>
                <w:sz w:val="22"/>
                <w:lang w:eastAsia="es-ES"/>
              </w:rPr>
            </w:pPr>
            <w:r w:rsidRPr="00E321B2">
              <w:rPr>
                <w:rFonts w:eastAsia="Palatino Linotype" w:cs="Palatino Linotype"/>
                <w:sz w:val="22"/>
                <w:lang w:eastAsia="es-ES"/>
              </w:rPr>
              <w:t>No señala las circunstancias del daño producido por la entrega de la información.</w:t>
            </w:r>
          </w:p>
        </w:tc>
      </w:tr>
      <w:tr w:rsidR="00EE3316" w:rsidRPr="00FA5CF3" w14:paraId="23D2EFB5" w14:textId="77777777" w:rsidTr="003E6592">
        <w:tc>
          <w:tcPr>
            <w:tcW w:w="1560" w:type="dxa"/>
            <w:vAlign w:val="center"/>
          </w:tcPr>
          <w:p w14:paraId="7022A0BA"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Temporalidad de la Reserva de la información</w:t>
            </w:r>
          </w:p>
        </w:tc>
        <w:tc>
          <w:tcPr>
            <w:tcW w:w="1417" w:type="dxa"/>
            <w:vAlign w:val="center"/>
          </w:tcPr>
          <w:p w14:paraId="7B7CE2B2" w14:textId="77777777" w:rsidR="00EE3316" w:rsidRPr="00FA5CF3" w:rsidRDefault="00EE3316" w:rsidP="003E6592">
            <w:pPr>
              <w:ind w:left="29" w:firstLine="18"/>
              <w:jc w:val="center"/>
              <w:rPr>
                <w:rFonts w:eastAsia="Times New Roman" w:cs="Times New Roman"/>
                <w:b/>
                <w:szCs w:val="24"/>
                <w:lang w:eastAsia="es-ES"/>
              </w:rPr>
            </w:pPr>
            <w:r>
              <w:rPr>
                <w:rFonts w:eastAsia="Times New Roman" w:cs="Times New Roman"/>
                <w:b/>
                <w:szCs w:val="24"/>
                <w:lang w:eastAsia="es-ES"/>
              </w:rPr>
              <w:t>Sí</w:t>
            </w:r>
          </w:p>
        </w:tc>
        <w:tc>
          <w:tcPr>
            <w:tcW w:w="6095" w:type="dxa"/>
            <w:vAlign w:val="center"/>
          </w:tcPr>
          <w:p w14:paraId="0111D2DC" w14:textId="77777777" w:rsidR="00EE3316" w:rsidRPr="00E321B2" w:rsidRDefault="00EE3316" w:rsidP="003E6592">
            <w:pPr>
              <w:spacing w:line="276" w:lineRule="auto"/>
              <w:ind w:left="29" w:firstLine="18"/>
              <w:rPr>
                <w:rFonts w:eastAsia="Times New Roman" w:cs="Times New Roman"/>
                <w:sz w:val="22"/>
                <w:lang w:eastAsia="es-ES"/>
              </w:rPr>
            </w:pPr>
            <w:r>
              <w:rPr>
                <w:rFonts w:eastAsia="Times New Roman" w:cs="Times New Roman"/>
                <w:noProof/>
                <w:sz w:val="22"/>
                <w:lang w:val="es-MX"/>
              </w:rPr>
              <w:drawing>
                <wp:anchor distT="0" distB="0" distL="114300" distR="114300" simplePos="0" relativeHeight="251768832" behindDoc="0" locked="0" layoutInCell="1" allowOverlap="1" wp14:anchorId="3E3B380F" wp14:editId="14E306C9">
                  <wp:simplePos x="0" y="0"/>
                  <wp:positionH relativeFrom="column">
                    <wp:posOffset>20320</wp:posOffset>
                  </wp:positionH>
                  <wp:positionV relativeFrom="paragraph">
                    <wp:posOffset>-376555</wp:posOffset>
                  </wp:positionV>
                  <wp:extent cx="3733165" cy="478155"/>
                  <wp:effectExtent l="0" t="0" r="635" b="0"/>
                  <wp:wrapSquare wrapText="bothSides"/>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478887.tmp"/>
                          <pic:cNvPicPr/>
                        </pic:nvPicPr>
                        <pic:blipFill>
                          <a:blip r:embed="rId17">
                            <a:extLst>
                              <a:ext uri="{28A0092B-C50C-407E-A947-70E740481C1C}">
                                <a14:useLocalDpi xmlns:a14="http://schemas.microsoft.com/office/drawing/2010/main" val="0"/>
                              </a:ext>
                            </a:extLst>
                          </a:blip>
                          <a:stretch>
                            <a:fillRect/>
                          </a:stretch>
                        </pic:blipFill>
                        <pic:spPr>
                          <a:xfrm>
                            <a:off x="0" y="0"/>
                            <a:ext cx="3733165" cy="478155"/>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0683E582" w14:textId="77777777" w:rsidTr="003E6592">
        <w:trPr>
          <w:trHeight w:val="3517"/>
        </w:trPr>
        <w:tc>
          <w:tcPr>
            <w:tcW w:w="1560" w:type="dxa"/>
            <w:vAlign w:val="center"/>
          </w:tcPr>
          <w:p w14:paraId="6E42A58E" w14:textId="77777777" w:rsidR="00EE3316" w:rsidRPr="00FA5CF3" w:rsidRDefault="00EE3316" w:rsidP="003E6592">
            <w:pPr>
              <w:tabs>
                <w:tab w:val="left" w:pos="317"/>
              </w:tabs>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lastRenderedPageBreak/>
              <w:t>Autoridades competentes.</w:t>
            </w:r>
          </w:p>
        </w:tc>
        <w:tc>
          <w:tcPr>
            <w:tcW w:w="1417" w:type="dxa"/>
            <w:vAlign w:val="center"/>
          </w:tcPr>
          <w:p w14:paraId="0DD623C6" w14:textId="77777777" w:rsidR="00EE3316" w:rsidRPr="00FA5CF3" w:rsidRDefault="00EE3316" w:rsidP="003E6592">
            <w:pPr>
              <w:ind w:left="29" w:firstLine="18"/>
              <w:jc w:val="center"/>
              <w:rPr>
                <w:rFonts w:eastAsia="Times New Roman" w:cs="Times New Roman"/>
                <w:b/>
                <w:szCs w:val="24"/>
                <w:lang w:eastAsia="es-ES"/>
              </w:rPr>
            </w:pPr>
            <w:r w:rsidRPr="00FA5CF3">
              <w:rPr>
                <w:rFonts w:eastAsia="Times New Roman" w:cs="Times New Roman"/>
                <w:b/>
                <w:szCs w:val="24"/>
                <w:lang w:eastAsia="es-ES"/>
              </w:rPr>
              <w:t>Sí</w:t>
            </w:r>
          </w:p>
        </w:tc>
        <w:tc>
          <w:tcPr>
            <w:tcW w:w="6095" w:type="dxa"/>
          </w:tcPr>
          <w:p w14:paraId="6B272371" w14:textId="77777777" w:rsidR="00EE3316" w:rsidRPr="00FA5CF3" w:rsidRDefault="00EE3316" w:rsidP="003E6592">
            <w:pPr>
              <w:spacing w:line="240" w:lineRule="auto"/>
              <w:jc w:val="left"/>
              <w:rPr>
                <w:rFonts w:ascii="Times New Roman" w:eastAsia="Times New Roman" w:hAnsi="Times New Roman" w:cs="Times New Roman"/>
                <w:sz w:val="8"/>
                <w:szCs w:val="24"/>
                <w:lang w:val="es-MX"/>
              </w:rPr>
            </w:pPr>
          </w:p>
          <w:p w14:paraId="57878EF3" w14:textId="77777777" w:rsidR="00EE3316" w:rsidRPr="00FA5CF3" w:rsidRDefault="00EE3316" w:rsidP="003E6592">
            <w:pPr>
              <w:spacing w:line="240" w:lineRule="auto"/>
              <w:jc w:val="center"/>
              <w:rPr>
                <w:rFonts w:ascii="Times New Roman" w:eastAsia="Times New Roman" w:hAnsi="Times New Roman" w:cs="Times New Roman"/>
                <w:szCs w:val="24"/>
                <w:lang w:val="es-MX"/>
              </w:rPr>
            </w:pPr>
            <w:r>
              <w:rPr>
                <w:rFonts w:ascii="Times New Roman" w:eastAsia="Times New Roman" w:hAnsi="Times New Roman" w:cs="Times New Roman"/>
                <w:noProof/>
                <w:sz w:val="8"/>
                <w:szCs w:val="24"/>
                <w:lang w:val="es-MX"/>
              </w:rPr>
              <w:drawing>
                <wp:anchor distT="0" distB="0" distL="114300" distR="114300" simplePos="0" relativeHeight="251766784" behindDoc="0" locked="0" layoutInCell="1" allowOverlap="1" wp14:anchorId="0C099F93" wp14:editId="648803A4">
                  <wp:simplePos x="0" y="0"/>
                  <wp:positionH relativeFrom="column">
                    <wp:posOffset>1858645</wp:posOffset>
                  </wp:positionH>
                  <wp:positionV relativeFrom="paragraph">
                    <wp:posOffset>236855</wp:posOffset>
                  </wp:positionV>
                  <wp:extent cx="1894205" cy="1513840"/>
                  <wp:effectExtent l="0" t="0" r="0" b="0"/>
                  <wp:wrapSquare wrapText="bothSides"/>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47856A6.tmp"/>
                          <pic:cNvPicPr/>
                        </pic:nvPicPr>
                        <pic:blipFill>
                          <a:blip r:embed="rId18">
                            <a:extLst>
                              <a:ext uri="{28A0092B-C50C-407E-A947-70E740481C1C}">
                                <a14:useLocalDpi xmlns:a14="http://schemas.microsoft.com/office/drawing/2010/main" val="0"/>
                              </a:ext>
                            </a:extLst>
                          </a:blip>
                          <a:stretch>
                            <a:fillRect/>
                          </a:stretch>
                        </pic:blipFill>
                        <pic:spPr>
                          <a:xfrm>
                            <a:off x="0" y="0"/>
                            <a:ext cx="1894205" cy="15138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8"/>
                <w:szCs w:val="24"/>
                <w:lang w:val="es-MX"/>
              </w:rPr>
              <w:drawing>
                <wp:anchor distT="0" distB="0" distL="114300" distR="114300" simplePos="0" relativeHeight="251765760" behindDoc="0" locked="0" layoutInCell="1" allowOverlap="1" wp14:anchorId="4BC69004" wp14:editId="51009460">
                  <wp:simplePos x="0" y="0"/>
                  <wp:positionH relativeFrom="column">
                    <wp:posOffset>-65405</wp:posOffset>
                  </wp:positionH>
                  <wp:positionV relativeFrom="paragraph">
                    <wp:posOffset>255905</wp:posOffset>
                  </wp:positionV>
                  <wp:extent cx="1927225" cy="1495425"/>
                  <wp:effectExtent l="0" t="0" r="0" b="9525"/>
                  <wp:wrapSquare wrapText="bothSides"/>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4781C1D.tmp"/>
                          <pic:cNvPicPr/>
                        </pic:nvPicPr>
                        <pic:blipFill>
                          <a:blip r:embed="rId19">
                            <a:extLst>
                              <a:ext uri="{28A0092B-C50C-407E-A947-70E740481C1C}">
                                <a14:useLocalDpi xmlns:a14="http://schemas.microsoft.com/office/drawing/2010/main" val="0"/>
                              </a:ext>
                            </a:extLst>
                          </a:blip>
                          <a:stretch>
                            <a:fillRect/>
                          </a:stretch>
                        </pic:blipFill>
                        <pic:spPr>
                          <a:xfrm>
                            <a:off x="0" y="0"/>
                            <a:ext cx="1927225" cy="1495425"/>
                          </a:xfrm>
                          <a:prstGeom prst="rect">
                            <a:avLst/>
                          </a:prstGeom>
                        </pic:spPr>
                      </pic:pic>
                    </a:graphicData>
                  </a:graphic>
                  <wp14:sizeRelH relativeFrom="margin">
                    <wp14:pctWidth>0</wp14:pctWidth>
                  </wp14:sizeRelH>
                  <wp14:sizeRelV relativeFrom="margin">
                    <wp14:pctHeight>0</wp14:pctHeight>
                  </wp14:sizeRelV>
                </wp:anchor>
              </w:drawing>
            </w:r>
          </w:p>
        </w:tc>
      </w:tr>
    </w:tbl>
    <w:p w14:paraId="739B144A" w14:textId="77777777" w:rsidR="0064665A" w:rsidRDefault="0064665A" w:rsidP="0064665A">
      <w:pPr>
        <w:pBdr>
          <w:top w:val="nil"/>
          <w:left w:val="nil"/>
          <w:bottom w:val="nil"/>
          <w:right w:val="nil"/>
          <w:between w:val="nil"/>
        </w:pBdr>
        <w:contextualSpacing/>
        <w:rPr>
          <w:rFonts w:eastAsia="Palatino Linotype" w:cs="Palatino Linotype"/>
          <w:color w:val="000000"/>
          <w:szCs w:val="24"/>
        </w:rPr>
      </w:pPr>
    </w:p>
    <w:p w14:paraId="6C257B0D" w14:textId="3EA7BFD0" w:rsidR="0064665A" w:rsidRDefault="0064665A" w:rsidP="0064665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Acuerdo </w:t>
      </w:r>
      <w:r w:rsidR="000868B8">
        <w:rPr>
          <w:rFonts w:eastAsia="Palatino Linotype" w:cs="Palatino Linotype"/>
          <w:color w:val="000000"/>
          <w:szCs w:val="24"/>
        </w:rPr>
        <w:t>ACUERDO-CMT-VACHASO-A-00222</w:t>
      </w:r>
      <w:r w:rsidRPr="00FB2BDC">
        <w:rPr>
          <w:rFonts w:eastAsia="Palatino Linotype" w:cs="Palatino Linotype"/>
          <w:color w:val="000000"/>
          <w:szCs w:val="24"/>
        </w:rPr>
        <w:t>-2024</w:t>
      </w:r>
      <w:r>
        <w:rPr>
          <w:rFonts w:eastAsia="Palatino Linotype" w:cs="Palatino Linotype"/>
          <w:color w:val="000000"/>
          <w:szCs w:val="24"/>
        </w:rPr>
        <w:t xml:space="preserve">, emitido en respuesta a la solicitud </w:t>
      </w:r>
      <w:r w:rsidR="000868B8">
        <w:rPr>
          <w:rFonts w:eastAsia="Palatino Linotype" w:cs="Palatino Linotype"/>
          <w:color w:val="000000"/>
          <w:szCs w:val="24"/>
        </w:rPr>
        <w:t>0032</w:t>
      </w:r>
      <w:r w:rsidRPr="00FB2BDC">
        <w:rPr>
          <w:rFonts w:eastAsia="Palatino Linotype" w:cs="Palatino Linotype"/>
          <w:color w:val="000000"/>
          <w:szCs w:val="24"/>
        </w:rPr>
        <w:t>4/VACHASO/IP/2024</w:t>
      </w:r>
      <w:r>
        <w:rPr>
          <w:rFonts w:eastAsia="Palatino Linotype" w:cs="Palatino Linotype"/>
          <w:color w:val="000000"/>
          <w:szCs w:val="24"/>
        </w:rPr>
        <w:t>.</w:t>
      </w:r>
    </w:p>
    <w:tbl>
      <w:tblPr>
        <w:tblStyle w:val="Tablaconcuadrcula1"/>
        <w:tblW w:w="9072" w:type="dxa"/>
        <w:tblLayout w:type="fixed"/>
        <w:tblLook w:val="04A0" w:firstRow="1" w:lastRow="0" w:firstColumn="1" w:lastColumn="0" w:noHBand="0" w:noVBand="1"/>
      </w:tblPr>
      <w:tblGrid>
        <w:gridCol w:w="1560"/>
        <w:gridCol w:w="1417"/>
        <w:gridCol w:w="6095"/>
      </w:tblGrid>
      <w:tr w:rsidR="00EE3316" w:rsidRPr="00FA5CF3" w14:paraId="787B7FC9" w14:textId="77777777" w:rsidTr="003E6592">
        <w:tc>
          <w:tcPr>
            <w:tcW w:w="1560" w:type="dxa"/>
            <w:tcBorders>
              <w:top w:val="nil"/>
              <w:left w:val="nil"/>
            </w:tcBorders>
          </w:tcPr>
          <w:p w14:paraId="779CAAE3" w14:textId="77777777" w:rsidR="00EE3316" w:rsidRPr="00FA5CF3" w:rsidRDefault="00EE3316" w:rsidP="003E6592">
            <w:pPr>
              <w:ind w:left="47"/>
              <w:rPr>
                <w:rFonts w:eastAsia="Times New Roman" w:cs="Times New Roman"/>
                <w:b/>
                <w:sz w:val="20"/>
                <w:szCs w:val="20"/>
                <w:lang w:eastAsia="es-ES"/>
              </w:rPr>
            </w:pPr>
          </w:p>
        </w:tc>
        <w:tc>
          <w:tcPr>
            <w:tcW w:w="1417" w:type="dxa"/>
            <w:tcBorders>
              <w:bottom w:val="single" w:sz="4" w:space="0" w:color="auto"/>
            </w:tcBorders>
            <w:shd w:val="clear" w:color="auto" w:fill="BFBFBF" w:themeFill="background1" w:themeFillShade="BF"/>
            <w:vAlign w:val="bottom"/>
          </w:tcPr>
          <w:p w14:paraId="5054B4E9" w14:textId="77777777" w:rsidR="00EE3316" w:rsidRPr="00FA5CF3" w:rsidRDefault="00EE3316" w:rsidP="003E6592">
            <w:pPr>
              <w:ind w:left="47"/>
              <w:jc w:val="center"/>
              <w:rPr>
                <w:rFonts w:eastAsia="Times New Roman" w:cs="Times New Roman"/>
                <w:b/>
                <w:sz w:val="20"/>
                <w:szCs w:val="20"/>
                <w:lang w:eastAsia="es-ES"/>
              </w:rPr>
            </w:pPr>
            <w:r w:rsidRPr="00FA5CF3">
              <w:rPr>
                <w:rFonts w:eastAsia="Times New Roman" w:cs="Times New Roman"/>
                <w:b/>
                <w:szCs w:val="20"/>
                <w:lang w:eastAsia="es-ES"/>
              </w:rPr>
              <w:t>Cumplió:</w:t>
            </w:r>
          </w:p>
        </w:tc>
        <w:tc>
          <w:tcPr>
            <w:tcW w:w="6095" w:type="dxa"/>
            <w:tcBorders>
              <w:bottom w:val="single" w:sz="4" w:space="0" w:color="auto"/>
            </w:tcBorders>
            <w:shd w:val="clear" w:color="auto" w:fill="BFBFBF" w:themeFill="background1" w:themeFillShade="BF"/>
            <w:vAlign w:val="bottom"/>
          </w:tcPr>
          <w:p w14:paraId="5CAD1E97" w14:textId="53D5F4EA" w:rsidR="00EE3316" w:rsidRPr="00FA5CF3" w:rsidRDefault="00EE3316" w:rsidP="003E6592">
            <w:pPr>
              <w:ind w:left="47"/>
              <w:jc w:val="center"/>
              <w:rPr>
                <w:rFonts w:eastAsia="Times New Roman" w:cs="Times New Roman"/>
                <w:b/>
                <w:szCs w:val="24"/>
                <w:lang w:eastAsia="es-ES"/>
              </w:rPr>
            </w:pPr>
            <w:r w:rsidRPr="00FA5CF3">
              <w:rPr>
                <w:rFonts w:eastAsia="Times New Roman" w:cs="Times New Roman"/>
                <w:b/>
                <w:szCs w:val="24"/>
                <w:lang w:eastAsia="es-ES"/>
              </w:rPr>
              <w:t>Contenido</w:t>
            </w:r>
          </w:p>
        </w:tc>
      </w:tr>
      <w:tr w:rsidR="00EE3316" w:rsidRPr="00FA5CF3" w14:paraId="4EA5F83E" w14:textId="77777777" w:rsidTr="003E6592">
        <w:tc>
          <w:tcPr>
            <w:tcW w:w="1560" w:type="dxa"/>
            <w:vAlign w:val="center"/>
          </w:tcPr>
          <w:p w14:paraId="34E248AB"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Número de folio de la solicitud</w:t>
            </w:r>
          </w:p>
        </w:tc>
        <w:tc>
          <w:tcPr>
            <w:tcW w:w="1417" w:type="dxa"/>
            <w:tcBorders>
              <w:top w:val="single" w:sz="4" w:space="0" w:color="auto"/>
            </w:tcBorders>
            <w:vAlign w:val="center"/>
          </w:tcPr>
          <w:p w14:paraId="680A8B54" w14:textId="77777777" w:rsidR="00EE3316" w:rsidRPr="00FA5CF3" w:rsidRDefault="00EE3316" w:rsidP="003E6592">
            <w:pPr>
              <w:spacing w:line="240" w:lineRule="auto"/>
              <w:ind w:left="47"/>
              <w:jc w:val="center"/>
              <w:rPr>
                <w:rFonts w:eastAsia="Times New Roman" w:cs="Times New Roman"/>
                <w:b/>
                <w:szCs w:val="24"/>
                <w:lang w:val="es-MX"/>
              </w:rPr>
            </w:pPr>
            <w:r w:rsidRPr="00FA5CF3">
              <w:rPr>
                <w:rFonts w:eastAsia="Times New Roman" w:cs="Times New Roman"/>
                <w:b/>
                <w:szCs w:val="24"/>
                <w:lang w:val="es-MX"/>
              </w:rPr>
              <w:t>Sí</w:t>
            </w:r>
          </w:p>
        </w:tc>
        <w:tc>
          <w:tcPr>
            <w:tcW w:w="6095" w:type="dxa"/>
            <w:tcBorders>
              <w:top w:val="single" w:sz="4" w:space="0" w:color="auto"/>
            </w:tcBorders>
            <w:vAlign w:val="center"/>
          </w:tcPr>
          <w:p w14:paraId="77901318" w14:textId="5221A58D" w:rsidR="00EE3316" w:rsidRPr="00E321B2" w:rsidRDefault="00EA6342" w:rsidP="003E6592">
            <w:pPr>
              <w:spacing w:line="276" w:lineRule="auto"/>
              <w:ind w:left="-115"/>
              <w:jc w:val="center"/>
              <w:rPr>
                <w:rFonts w:eastAsia="Times New Roman" w:cs="Times New Roman"/>
                <w:sz w:val="22"/>
                <w:lang w:val="es-MX"/>
              </w:rPr>
            </w:pPr>
            <w:r w:rsidRPr="00FA5CF3">
              <w:rPr>
                <w:rFonts w:eastAsia="Times New Roman" w:cs="Times New Roman"/>
                <w:noProof/>
                <w:szCs w:val="24"/>
                <w:lang w:val="es-MX"/>
              </w:rPr>
              <mc:AlternateContent>
                <mc:Choice Requires="wps">
                  <w:drawing>
                    <wp:anchor distT="0" distB="0" distL="114300" distR="114300" simplePos="0" relativeHeight="251777024" behindDoc="0" locked="0" layoutInCell="1" allowOverlap="1" wp14:anchorId="455EDE4F" wp14:editId="66A8B3A4">
                      <wp:simplePos x="0" y="0"/>
                      <wp:positionH relativeFrom="column">
                        <wp:posOffset>1049020</wp:posOffset>
                      </wp:positionH>
                      <wp:positionV relativeFrom="paragraph">
                        <wp:posOffset>293370</wp:posOffset>
                      </wp:positionV>
                      <wp:extent cx="1190625" cy="161925"/>
                      <wp:effectExtent l="0" t="0" r="28575" b="28575"/>
                      <wp:wrapNone/>
                      <wp:docPr id="214" name="Rectángulo 214"/>
                      <wp:cNvGraphicFramePr/>
                      <a:graphic xmlns:a="http://schemas.openxmlformats.org/drawingml/2006/main">
                        <a:graphicData uri="http://schemas.microsoft.com/office/word/2010/wordprocessingShape">
                          <wps:wsp>
                            <wps:cNvSpPr/>
                            <wps:spPr>
                              <a:xfrm>
                                <a:off x="0" y="0"/>
                                <a:ext cx="1190625" cy="1619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92E624E" id="Rectángulo 214" o:spid="_x0000_s1026" style="position:absolute;margin-left:82.6pt;margin-top:23.1pt;width:93.75pt;height:12.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" filled="f" strokecolor="red" strokeweight="1.5pt"/>
                  </w:pict>
                </mc:Fallback>
              </mc:AlternateContent>
            </w:r>
            <w:r>
              <w:rPr>
                <w:rFonts w:eastAsia="Times New Roman" w:cs="Times New Roman"/>
                <w:b/>
                <w:noProof/>
                <w:sz w:val="22"/>
                <w:lang w:val="es-MX"/>
              </w:rPr>
              <w:drawing>
                <wp:anchor distT="0" distB="0" distL="114300" distR="114300" simplePos="0" relativeHeight="251656186" behindDoc="0" locked="0" layoutInCell="1" allowOverlap="1" wp14:anchorId="299671CB" wp14:editId="316A7891">
                  <wp:simplePos x="0" y="0"/>
                  <wp:positionH relativeFrom="column">
                    <wp:posOffset>0</wp:posOffset>
                  </wp:positionH>
                  <wp:positionV relativeFrom="paragraph">
                    <wp:posOffset>195580</wp:posOffset>
                  </wp:positionV>
                  <wp:extent cx="3733165" cy="1253490"/>
                  <wp:effectExtent l="0" t="0" r="635" b="3810"/>
                  <wp:wrapSquare wrapText="bothSides"/>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478E6DE.tmp"/>
                          <pic:cNvPicPr/>
                        </pic:nvPicPr>
                        <pic:blipFill>
                          <a:blip r:embed="rId28">
                            <a:extLst>
                              <a:ext uri="{28A0092B-C50C-407E-A947-70E740481C1C}">
                                <a14:useLocalDpi xmlns:a14="http://schemas.microsoft.com/office/drawing/2010/main" val="0"/>
                              </a:ext>
                            </a:extLst>
                          </a:blip>
                          <a:stretch>
                            <a:fillRect/>
                          </a:stretch>
                        </pic:blipFill>
                        <pic:spPr>
                          <a:xfrm>
                            <a:off x="0" y="0"/>
                            <a:ext cx="3733165" cy="1253490"/>
                          </a:xfrm>
                          <a:prstGeom prst="rect">
                            <a:avLst/>
                          </a:prstGeom>
                        </pic:spPr>
                      </pic:pic>
                    </a:graphicData>
                  </a:graphic>
                  <wp14:sizeRelH relativeFrom="margin">
                    <wp14:pctWidth>0</wp14:pctWidth>
                  </wp14:sizeRelH>
                  <wp14:sizeRelV relativeFrom="margin">
                    <wp14:pctHeight>0</wp14:pctHeight>
                  </wp14:sizeRelV>
                </wp:anchor>
              </w:drawing>
            </w:r>
          </w:p>
          <w:p w14:paraId="6D396A0A" w14:textId="28DC41BD" w:rsidR="00EE3316" w:rsidRPr="00E321B2" w:rsidRDefault="00EE3316" w:rsidP="003E6592">
            <w:pPr>
              <w:spacing w:line="276" w:lineRule="auto"/>
              <w:ind w:left="-115"/>
              <w:jc w:val="center"/>
              <w:rPr>
                <w:rFonts w:eastAsia="Times New Roman" w:cs="Times New Roman"/>
                <w:sz w:val="22"/>
                <w:lang w:val="es-MX"/>
              </w:rPr>
            </w:pPr>
            <w:r w:rsidRPr="00E321B2">
              <w:rPr>
                <w:rFonts w:ascii="Times New Roman" w:eastAsia="Times New Roman" w:hAnsi="Times New Roman" w:cs="Times New Roman"/>
                <w:noProof/>
                <w:sz w:val="22"/>
                <w:lang w:val="es-MX"/>
              </w:rPr>
              <w:t xml:space="preserve"> </w:t>
            </w:r>
          </w:p>
        </w:tc>
      </w:tr>
      <w:tr w:rsidR="00EE3316" w:rsidRPr="00FA5CF3" w14:paraId="09398962" w14:textId="77777777" w:rsidTr="003E6592">
        <w:tc>
          <w:tcPr>
            <w:tcW w:w="1560" w:type="dxa"/>
            <w:vAlign w:val="center"/>
          </w:tcPr>
          <w:p w14:paraId="5031510B"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Referencia de la información solicitada</w:t>
            </w:r>
          </w:p>
        </w:tc>
        <w:tc>
          <w:tcPr>
            <w:tcW w:w="1417" w:type="dxa"/>
            <w:vAlign w:val="center"/>
          </w:tcPr>
          <w:p w14:paraId="0EFEE9C4" w14:textId="77777777" w:rsidR="00EE3316" w:rsidRPr="00FA5CF3" w:rsidRDefault="00EE3316" w:rsidP="003E6592">
            <w:pPr>
              <w:spacing w:line="240" w:lineRule="auto"/>
              <w:ind w:left="47"/>
              <w:jc w:val="center"/>
              <w:rPr>
                <w:rFonts w:eastAsia="Times New Roman" w:cs="Times New Roman"/>
                <w:b/>
                <w:szCs w:val="24"/>
                <w:lang w:val="es-MX"/>
              </w:rPr>
            </w:pPr>
            <w:r w:rsidRPr="00FA5CF3">
              <w:rPr>
                <w:rFonts w:eastAsia="Times New Roman" w:cs="Times New Roman"/>
                <w:b/>
                <w:szCs w:val="24"/>
                <w:lang w:val="es-MX"/>
              </w:rPr>
              <w:t>Sí</w:t>
            </w:r>
          </w:p>
        </w:tc>
        <w:tc>
          <w:tcPr>
            <w:tcW w:w="6095" w:type="dxa"/>
            <w:vAlign w:val="center"/>
          </w:tcPr>
          <w:p w14:paraId="645AC4B7" w14:textId="56EA0167" w:rsidR="00EE3316" w:rsidRPr="00E321B2" w:rsidRDefault="00EA6342" w:rsidP="003E6592">
            <w:pPr>
              <w:spacing w:line="276" w:lineRule="auto"/>
              <w:ind w:left="-115"/>
              <w:jc w:val="center"/>
              <w:rPr>
                <w:rFonts w:eastAsia="Times New Roman" w:cs="Times New Roman"/>
                <w:b/>
                <w:sz w:val="22"/>
                <w:lang w:val="es-MX"/>
              </w:rPr>
            </w:pPr>
            <w:r>
              <w:rPr>
                <w:rFonts w:eastAsia="Times New Roman" w:cs="Times New Roman"/>
                <w:b/>
                <w:noProof/>
                <w:sz w:val="22"/>
                <w:lang w:val="es-MX"/>
              </w:rPr>
              <w:drawing>
                <wp:anchor distT="0" distB="0" distL="114300" distR="114300" simplePos="0" relativeHeight="251807744" behindDoc="0" locked="0" layoutInCell="1" allowOverlap="1" wp14:anchorId="42FE9D45" wp14:editId="020FC84B">
                  <wp:simplePos x="0" y="0"/>
                  <wp:positionH relativeFrom="column">
                    <wp:posOffset>-34393</wp:posOffset>
                  </wp:positionH>
                  <wp:positionV relativeFrom="paragraph">
                    <wp:posOffset>0</wp:posOffset>
                  </wp:positionV>
                  <wp:extent cx="3733165" cy="1253490"/>
                  <wp:effectExtent l="0" t="0" r="635" b="3810"/>
                  <wp:wrapSquare wrapText="bothSides"/>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478E6DE.tmp"/>
                          <pic:cNvPicPr/>
                        </pic:nvPicPr>
                        <pic:blipFill>
                          <a:blip r:embed="rId28">
                            <a:extLst>
                              <a:ext uri="{28A0092B-C50C-407E-A947-70E740481C1C}">
                                <a14:useLocalDpi xmlns:a14="http://schemas.microsoft.com/office/drawing/2010/main" val="0"/>
                              </a:ext>
                            </a:extLst>
                          </a:blip>
                          <a:stretch>
                            <a:fillRect/>
                          </a:stretch>
                        </pic:blipFill>
                        <pic:spPr>
                          <a:xfrm>
                            <a:off x="0" y="0"/>
                            <a:ext cx="3733165" cy="1253490"/>
                          </a:xfrm>
                          <a:prstGeom prst="rect">
                            <a:avLst/>
                          </a:prstGeom>
                        </pic:spPr>
                      </pic:pic>
                    </a:graphicData>
                  </a:graphic>
                </wp:anchor>
              </w:drawing>
            </w:r>
          </w:p>
        </w:tc>
      </w:tr>
      <w:tr w:rsidR="00EE3316" w:rsidRPr="00FA5CF3" w14:paraId="200702A1" w14:textId="77777777" w:rsidTr="003E6592">
        <w:tc>
          <w:tcPr>
            <w:tcW w:w="1560" w:type="dxa"/>
            <w:vAlign w:val="center"/>
          </w:tcPr>
          <w:p w14:paraId="7F583376" w14:textId="77777777" w:rsidR="00EE3316" w:rsidRPr="00FA5CF3" w:rsidRDefault="00EE3316" w:rsidP="003E6592">
            <w:pPr>
              <w:spacing w:line="240" w:lineRule="auto"/>
              <w:rPr>
                <w:rFonts w:eastAsia="Times New Roman" w:cs="Times New Roman"/>
                <w:b/>
                <w:sz w:val="16"/>
                <w:szCs w:val="16"/>
                <w:lang w:val="es-MX"/>
              </w:rPr>
            </w:pPr>
            <w:r w:rsidRPr="00FA5CF3">
              <w:rPr>
                <w:rFonts w:eastAsia="Times New Roman" w:cs="Times New Roman"/>
                <w:b/>
                <w:sz w:val="16"/>
                <w:szCs w:val="16"/>
                <w:lang w:val="es-MX"/>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75BB4547" w14:textId="000328A9" w:rsidR="00EE3316" w:rsidRPr="00FA5CF3" w:rsidRDefault="00CF6BFC" w:rsidP="003E6592">
            <w:pPr>
              <w:spacing w:line="240" w:lineRule="auto"/>
              <w:ind w:left="47"/>
              <w:jc w:val="center"/>
              <w:rPr>
                <w:rFonts w:eastAsia="Times New Roman" w:cs="Times New Roman"/>
                <w:b/>
                <w:szCs w:val="24"/>
                <w:lang w:val="es-MX"/>
              </w:rPr>
            </w:pPr>
            <w:r>
              <w:rPr>
                <w:rFonts w:eastAsia="Times New Roman" w:cs="Times New Roman"/>
                <w:b/>
                <w:szCs w:val="24"/>
                <w:lang w:val="es-MX"/>
              </w:rPr>
              <w:t>No</w:t>
            </w:r>
          </w:p>
        </w:tc>
        <w:tc>
          <w:tcPr>
            <w:tcW w:w="6095" w:type="dxa"/>
            <w:vAlign w:val="center"/>
          </w:tcPr>
          <w:p w14:paraId="2C5DA81C" w14:textId="77777777" w:rsidR="00EE3316" w:rsidRPr="00E321B2" w:rsidRDefault="00EE3316" w:rsidP="003E6592">
            <w:pPr>
              <w:spacing w:line="276" w:lineRule="auto"/>
              <w:jc w:val="center"/>
              <w:rPr>
                <w:rFonts w:ascii="Times New Roman" w:eastAsia="Times New Roman" w:hAnsi="Times New Roman" w:cs="Times New Roman"/>
                <w:sz w:val="22"/>
                <w:lang w:val="es-MX"/>
              </w:rPr>
            </w:pPr>
            <w:r w:rsidRPr="00E321B2">
              <w:rPr>
                <w:rFonts w:ascii="Times New Roman" w:eastAsia="Times New Roman" w:hAnsi="Times New Roman" w:cs="Times New Roman"/>
                <w:noProof/>
                <w:sz w:val="22"/>
                <w:lang w:val="es-MX"/>
              </w:rPr>
              <w:drawing>
                <wp:anchor distT="0" distB="0" distL="114300" distR="114300" simplePos="0" relativeHeight="251772928" behindDoc="0" locked="0" layoutInCell="1" allowOverlap="1" wp14:anchorId="79060B5F" wp14:editId="45BAA8B9">
                  <wp:simplePos x="0" y="0"/>
                  <wp:positionH relativeFrom="column">
                    <wp:posOffset>-635</wp:posOffset>
                  </wp:positionH>
                  <wp:positionV relativeFrom="paragraph">
                    <wp:posOffset>-584200</wp:posOffset>
                  </wp:positionV>
                  <wp:extent cx="3733165" cy="564515"/>
                  <wp:effectExtent l="0" t="0" r="635" b="6985"/>
                  <wp:wrapSquare wrapText="bothSides"/>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4789300.tmp"/>
                          <pic:cNvPicPr/>
                        </pic:nvPicPr>
                        <pic:blipFill>
                          <a:blip r:embed="rId15">
                            <a:extLst>
                              <a:ext uri="{28A0092B-C50C-407E-A947-70E740481C1C}">
                                <a14:useLocalDpi xmlns:a14="http://schemas.microsoft.com/office/drawing/2010/main" val="0"/>
                              </a:ext>
                            </a:extLst>
                          </a:blip>
                          <a:stretch>
                            <a:fillRect/>
                          </a:stretch>
                        </pic:blipFill>
                        <pic:spPr>
                          <a:xfrm>
                            <a:off x="0" y="0"/>
                            <a:ext cx="3733165" cy="564515"/>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6745AC8A" w14:textId="77777777" w:rsidTr="003E6592">
        <w:tc>
          <w:tcPr>
            <w:tcW w:w="1560" w:type="dxa"/>
            <w:vAlign w:val="center"/>
          </w:tcPr>
          <w:p w14:paraId="47FCA6C4" w14:textId="77777777" w:rsidR="00EE3316" w:rsidRPr="00FA5CF3" w:rsidRDefault="00EE3316" w:rsidP="003E6592">
            <w:pPr>
              <w:tabs>
                <w:tab w:val="left" w:pos="317"/>
              </w:tabs>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Fundamento y Motivación Legal</w:t>
            </w:r>
          </w:p>
        </w:tc>
        <w:tc>
          <w:tcPr>
            <w:tcW w:w="1417" w:type="dxa"/>
            <w:vAlign w:val="center"/>
          </w:tcPr>
          <w:p w14:paraId="42968398" w14:textId="77777777" w:rsidR="00EE3316" w:rsidRPr="00FA5CF3" w:rsidRDefault="00EE3316" w:rsidP="003E6592">
            <w:pPr>
              <w:spacing w:line="240" w:lineRule="auto"/>
              <w:ind w:left="47"/>
              <w:jc w:val="center"/>
              <w:rPr>
                <w:rFonts w:eastAsia="Times New Roman" w:cs="Times New Roman"/>
                <w:b/>
                <w:szCs w:val="24"/>
                <w:lang w:val="es-MX"/>
              </w:rPr>
            </w:pPr>
            <w:r>
              <w:rPr>
                <w:rFonts w:eastAsia="Times New Roman" w:cs="Times New Roman"/>
                <w:b/>
                <w:szCs w:val="24"/>
                <w:lang w:val="es-MX"/>
              </w:rPr>
              <w:t>Parcial</w:t>
            </w:r>
          </w:p>
        </w:tc>
        <w:tc>
          <w:tcPr>
            <w:tcW w:w="6095" w:type="dxa"/>
            <w:vAlign w:val="center"/>
          </w:tcPr>
          <w:p w14:paraId="2343489E" w14:textId="77777777" w:rsidR="00EE3316" w:rsidRPr="00E321B2" w:rsidRDefault="00EE3316" w:rsidP="003E6592">
            <w:pPr>
              <w:spacing w:line="276" w:lineRule="auto"/>
              <w:jc w:val="center"/>
              <w:rPr>
                <w:rFonts w:eastAsia="Times New Roman" w:cs="Times New Roman"/>
                <w:b/>
                <w:sz w:val="22"/>
                <w:lang w:val="es-MX"/>
              </w:rPr>
            </w:pPr>
            <w:r w:rsidRPr="00E321B2">
              <w:rPr>
                <w:rFonts w:ascii="Times New Roman" w:eastAsia="Times New Roman" w:hAnsi="Times New Roman" w:cs="Times New Roman"/>
                <w:noProof/>
                <w:sz w:val="22"/>
                <w:lang w:val="es-MX"/>
              </w:rPr>
              <w:drawing>
                <wp:anchor distT="0" distB="0" distL="114300" distR="114300" simplePos="0" relativeHeight="251773952" behindDoc="0" locked="0" layoutInCell="1" allowOverlap="1" wp14:anchorId="2F45D3A4" wp14:editId="24E7AB02">
                  <wp:simplePos x="0" y="0"/>
                  <wp:positionH relativeFrom="column">
                    <wp:posOffset>-29210</wp:posOffset>
                  </wp:positionH>
                  <wp:positionV relativeFrom="paragraph">
                    <wp:posOffset>-2637790</wp:posOffset>
                  </wp:positionV>
                  <wp:extent cx="3733165" cy="2846070"/>
                  <wp:effectExtent l="0" t="0" r="635" b="0"/>
                  <wp:wrapSquare wrapText="bothSides"/>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4786442.tmp"/>
                          <pic:cNvPicPr/>
                        </pic:nvPicPr>
                        <pic:blipFill>
                          <a:blip r:embed="rId16">
                            <a:extLst>
                              <a:ext uri="{28A0092B-C50C-407E-A947-70E740481C1C}">
                                <a14:useLocalDpi xmlns:a14="http://schemas.microsoft.com/office/drawing/2010/main" val="0"/>
                              </a:ext>
                            </a:extLst>
                          </a:blip>
                          <a:stretch>
                            <a:fillRect/>
                          </a:stretch>
                        </pic:blipFill>
                        <pic:spPr>
                          <a:xfrm>
                            <a:off x="0" y="0"/>
                            <a:ext cx="3733165" cy="2846070"/>
                          </a:xfrm>
                          <a:prstGeom prst="rect">
                            <a:avLst/>
                          </a:prstGeom>
                        </pic:spPr>
                      </pic:pic>
                    </a:graphicData>
                  </a:graphic>
                  <wp14:sizeRelH relativeFrom="margin">
                    <wp14:pctWidth>0</wp14:pctWidth>
                  </wp14:sizeRelH>
                  <wp14:sizeRelV relativeFrom="margin">
                    <wp14:pctHeight>0</wp14:pctHeight>
                  </wp14:sizeRelV>
                </wp:anchor>
              </w:drawing>
            </w:r>
          </w:p>
        </w:tc>
      </w:tr>
      <w:tr w:rsidR="00A67E0E" w:rsidRPr="00FA5CF3" w14:paraId="7DEAFDBC" w14:textId="77777777" w:rsidTr="003E6592">
        <w:tc>
          <w:tcPr>
            <w:tcW w:w="1560" w:type="dxa"/>
            <w:vAlign w:val="center"/>
          </w:tcPr>
          <w:p w14:paraId="76F90D7C" w14:textId="77777777" w:rsidR="00A67E0E" w:rsidRPr="00FA5CF3" w:rsidRDefault="00A67E0E" w:rsidP="00A67E0E">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Conexión entre los fundamentos y motivos que dieron origen a la Reserva de la información</w:t>
            </w:r>
          </w:p>
        </w:tc>
        <w:tc>
          <w:tcPr>
            <w:tcW w:w="1417" w:type="dxa"/>
            <w:vAlign w:val="center"/>
          </w:tcPr>
          <w:p w14:paraId="4B8748B4" w14:textId="4F9EAC4F" w:rsidR="00A67E0E" w:rsidRPr="00FA5CF3" w:rsidRDefault="00A67E0E" w:rsidP="00A67E0E">
            <w:pPr>
              <w:ind w:left="29" w:firstLine="18"/>
              <w:jc w:val="center"/>
              <w:rPr>
                <w:rFonts w:eastAsia="Times New Roman" w:cs="Times New Roman"/>
                <w:b/>
                <w:szCs w:val="24"/>
                <w:lang w:eastAsia="es-ES"/>
              </w:rPr>
            </w:pPr>
            <w:r w:rsidRPr="00A67E0E">
              <w:rPr>
                <w:rFonts w:eastAsia="Times New Roman" w:cs="Times New Roman"/>
                <w:b/>
                <w:szCs w:val="24"/>
                <w:lang w:eastAsia="es-ES"/>
              </w:rPr>
              <w:t>Parcial</w:t>
            </w:r>
          </w:p>
        </w:tc>
        <w:tc>
          <w:tcPr>
            <w:tcW w:w="6095" w:type="dxa"/>
            <w:vAlign w:val="center"/>
          </w:tcPr>
          <w:p w14:paraId="15453AC7" w14:textId="77777777" w:rsidR="00A67E0E" w:rsidRPr="00E321B2" w:rsidRDefault="00A67E0E" w:rsidP="00A67E0E">
            <w:pPr>
              <w:pBdr>
                <w:top w:val="nil"/>
                <w:left w:val="nil"/>
                <w:bottom w:val="nil"/>
                <w:right w:val="nil"/>
                <w:between w:val="nil"/>
              </w:pBdr>
              <w:spacing w:line="276" w:lineRule="auto"/>
              <w:ind w:left="29" w:firstLine="18"/>
              <w:rPr>
                <w:rFonts w:eastAsia="Palatino Linotype" w:cs="Palatino Linotype"/>
                <w:color w:val="000000"/>
                <w:sz w:val="22"/>
                <w:lang w:val="es-MX"/>
              </w:rPr>
            </w:pPr>
            <w:r>
              <w:rPr>
                <w:rFonts w:eastAsia="Palatino Linotype" w:cs="Palatino Linotype"/>
                <w:color w:val="000000"/>
                <w:sz w:val="22"/>
                <w:lang w:val="es-MX"/>
              </w:rPr>
              <w:t>Existe conexión entre los argumentos vertidos y la fundamentación, no obstante, únicamente fundamenta en la Ley de Transparencia Estatal.</w:t>
            </w:r>
          </w:p>
          <w:p w14:paraId="493E8116" w14:textId="77777777" w:rsidR="00A67E0E" w:rsidRPr="00E321B2" w:rsidRDefault="00A67E0E" w:rsidP="00A67E0E">
            <w:pPr>
              <w:spacing w:line="276" w:lineRule="auto"/>
              <w:ind w:left="29" w:firstLine="18"/>
              <w:rPr>
                <w:rFonts w:eastAsia="Times New Roman" w:cs="Times New Roman"/>
                <w:sz w:val="22"/>
                <w:lang w:eastAsia="es-ES"/>
              </w:rPr>
            </w:pPr>
          </w:p>
        </w:tc>
      </w:tr>
      <w:tr w:rsidR="00EE3316" w:rsidRPr="00FA5CF3" w14:paraId="2FA7E6B3" w14:textId="77777777" w:rsidTr="003E6592">
        <w:tc>
          <w:tcPr>
            <w:tcW w:w="9072" w:type="dxa"/>
            <w:gridSpan w:val="3"/>
            <w:shd w:val="clear" w:color="auto" w:fill="D9D9D9" w:themeFill="background1" w:themeFillShade="D9"/>
            <w:vAlign w:val="center"/>
          </w:tcPr>
          <w:p w14:paraId="3B14FFD8" w14:textId="77777777" w:rsidR="00EE3316" w:rsidRPr="00E321B2" w:rsidRDefault="00EE3316" w:rsidP="003E6592">
            <w:pPr>
              <w:spacing w:line="276" w:lineRule="auto"/>
              <w:ind w:left="29" w:firstLine="18"/>
              <w:jc w:val="center"/>
              <w:rPr>
                <w:rFonts w:eastAsia="Times New Roman" w:cs="Times New Roman"/>
                <w:sz w:val="22"/>
                <w:lang w:eastAsia="es-ES"/>
              </w:rPr>
            </w:pPr>
            <w:r w:rsidRPr="00E321B2">
              <w:rPr>
                <w:rFonts w:eastAsia="Times New Roman" w:cs="Times New Roman"/>
                <w:b/>
                <w:sz w:val="22"/>
                <w:lang w:eastAsia="es-ES"/>
              </w:rPr>
              <w:t>Prueba de Daño</w:t>
            </w:r>
          </w:p>
        </w:tc>
      </w:tr>
      <w:tr w:rsidR="00EE3316" w:rsidRPr="00FA5CF3" w14:paraId="5C39BAEB" w14:textId="77777777" w:rsidTr="003E6592">
        <w:tc>
          <w:tcPr>
            <w:tcW w:w="1560" w:type="dxa"/>
            <w:vAlign w:val="center"/>
          </w:tcPr>
          <w:p w14:paraId="574A23B6"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Riesgo Real, Demostrable e Identificable</w:t>
            </w:r>
          </w:p>
          <w:p w14:paraId="5248F048"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(Modo, Tiempo y Lugar)</w:t>
            </w:r>
          </w:p>
        </w:tc>
        <w:tc>
          <w:tcPr>
            <w:tcW w:w="1417" w:type="dxa"/>
            <w:vAlign w:val="center"/>
          </w:tcPr>
          <w:p w14:paraId="5336DAF6" w14:textId="77777777" w:rsidR="00EE3316" w:rsidRPr="00FA5CF3" w:rsidRDefault="00EE3316" w:rsidP="003E6592">
            <w:pPr>
              <w:ind w:left="29" w:firstLine="18"/>
              <w:jc w:val="center"/>
              <w:rPr>
                <w:rFonts w:eastAsia="Times New Roman" w:cs="Times New Roman"/>
                <w:b/>
                <w:szCs w:val="24"/>
                <w:lang w:eastAsia="es-ES"/>
              </w:rPr>
            </w:pPr>
            <w:r w:rsidRPr="00FA5CF3">
              <w:rPr>
                <w:rFonts w:eastAsia="Times New Roman" w:cs="Times New Roman"/>
                <w:b/>
                <w:szCs w:val="24"/>
                <w:lang w:eastAsia="es-ES"/>
              </w:rPr>
              <w:t>No</w:t>
            </w:r>
          </w:p>
        </w:tc>
        <w:tc>
          <w:tcPr>
            <w:tcW w:w="6095" w:type="dxa"/>
            <w:vAlign w:val="center"/>
          </w:tcPr>
          <w:p w14:paraId="7A7B0347" w14:textId="77777777" w:rsidR="00EE3316" w:rsidRPr="00E321B2" w:rsidRDefault="00EE3316" w:rsidP="003E6592">
            <w:pPr>
              <w:spacing w:line="276" w:lineRule="auto"/>
              <w:ind w:left="29" w:firstLine="18"/>
              <w:rPr>
                <w:rFonts w:eastAsia="Times New Roman" w:cs="Times New Roman"/>
                <w:sz w:val="22"/>
                <w:lang w:eastAsia="es-ES"/>
              </w:rPr>
            </w:pPr>
            <w:r w:rsidRPr="00E321B2">
              <w:rPr>
                <w:rFonts w:eastAsia="Palatino Linotype" w:cs="Palatino Linotype"/>
                <w:sz w:val="22"/>
                <w:lang w:eastAsia="es-ES"/>
              </w:rPr>
              <w:t>No señala las circunstancias del daño producido por la entrega de la información.</w:t>
            </w:r>
          </w:p>
        </w:tc>
      </w:tr>
      <w:tr w:rsidR="00EE3316" w:rsidRPr="00FA5CF3" w14:paraId="6D0A5AFE" w14:textId="77777777" w:rsidTr="003E6592">
        <w:tc>
          <w:tcPr>
            <w:tcW w:w="1560" w:type="dxa"/>
            <w:vAlign w:val="center"/>
          </w:tcPr>
          <w:p w14:paraId="2DC4BA97"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lastRenderedPageBreak/>
              <w:t>Temporalidad de la Reserva de la información</w:t>
            </w:r>
          </w:p>
        </w:tc>
        <w:tc>
          <w:tcPr>
            <w:tcW w:w="1417" w:type="dxa"/>
            <w:vAlign w:val="center"/>
          </w:tcPr>
          <w:p w14:paraId="6F36F7F0" w14:textId="77777777" w:rsidR="00EE3316" w:rsidRPr="00FA5CF3" w:rsidRDefault="00EE3316" w:rsidP="003E6592">
            <w:pPr>
              <w:ind w:left="29" w:firstLine="18"/>
              <w:jc w:val="center"/>
              <w:rPr>
                <w:rFonts w:eastAsia="Times New Roman" w:cs="Times New Roman"/>
                <w:b/>
                <w:szCs w:val="24"/>
                <w:lang w:eastAsia="es-ES"/>
              </w:rPr>
            </w:pPr>
            <w:r>
              <w:rPr>
                <w:rFonts w:eastAsia="Times New Roman" w:cs="Times New Roman"/>
                <w:b/>
                <w:szCs w:val="24"/>
                <w:lang w:eastAsia="es-ES"/>
              </w:rPr>
              <w:t>Sí</w:t>
            </w:r>
          </w:p>
        </w:tc>
        <w:tc>
          <w:tcPr>
            <w:tcW w:w="6095" w:type="dxa"/>
            <w:vAlign w:val="center"/>
          </w:tcPr>
          <w:p w14:paraId="2AD29E29" w14:textId="77777777" w:rsidR="00EE3316" w:rsidRPr="00E321B2" w:rsidRDefault="00EE3316" w:rsidP="003E6592">
            <w:pPr>
              <w:spacing w:line="276" w:lineRule="auto"/>
              <w:ind w:left="29" w:firstLine="18"/>
              <w:rPr>
                <w:rFonts w:eastAsia="Times New Roman" w:cs="Times New Roman"/>
                <w:sz w:val="22"/>
                <w:lang w:eastAsia="es-ES"/>
              </w:rPr>
            </w:pPr>
            <w:r>
              <w:rPr>
                <w:rFonts w:eastAsia="Times New Roman" w:cs="Times New Roman"/>
                <w:noProof/>
                <w:sz w:val="22"/>
                <w:lang w:val="es-MX"/>
              </w:rPr>
              <w:drawing>
                <wp:anchor distT="0" distB="0" distL="114300" distR="114300" simplePos="0" relativeHeight="251778048" behindDoc="0" locked="0" layoutInCell="1" allowOverlap="1" wp14:anchorId="1B49B7E5" wp14:editId="6698317C">
                  <wp:simplePos x="0" y="0"/>
                  <wp:positionH relativeFrom="column">
                    <wp:posOffset>20320</wp:posOffset>
                  </wp:positionH>
                  <wp:positionV relativeFrom="paragraph">
                    <wp:posOffset>-376555</wp:posOffset>
                  </wp:positionV>
                  <wp:extent cx="3733165" cy="478155"/>
                  <wp:effectExtent l="0" t="0" r="635" b="0"/>
                  <wp:wrapSquare wrapText="bothSides"/>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478887.tmp"/>
                          <pic:cNvPicPr/>
                        </pic:nvPicPr>
                        <pic:blipFill>
                          <a:blip r:embed="rId17">
                            <a:extLst>
                              <a:ext uri="{28A0092B-C50C-407E-A947-70E740481C1C}">
                                <a14:useLocalDpi xmlns:a14="http://schemas.microsoft.com/office/drawing/2010/main" val="0"/>
                              </a:ext>
                            </a:extLst>
                          </a:blip>
                          <a:stretch>
                            <a:fillRect/>
                          </a:stretch>
                        </pic:blipFill>
                        <pic:spPr>
                          <a:xfrm>
                            <a:off x="0" y="0"/>
                            <a:ext cx="3733165" cy="478155"/>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61D50CF4" w14:textId="77777777" w:rsidTr="003E6592">
        <w:trPr>
          <w:trHeight w:val="3517"/>
        </w:trPr>
        <w:tc>
          <w:tcPr>
            <w:tcW w:w="1560" w:type="dxa"/>
            <w:vAlign w:val="center"/>
          </w:tcPr>
          <w:p w14:paraId="4151A2C8" w14:textId="77777777" w:rsidR="00EE3316" w:rsidRPr="00FA5CF3" w:rsidRDefault="00EE3316" w:rsidP="003E6592">
            <w:pPr>
              <w:tabs>
                <w:tab w:val="left" w:pos="317"/>
              </w:tabs>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Autoridades competentes.</w:t>
            </w:r>
          </w:p>
        </w:tc>
        <w:tc>
          <w:tcPr>
            <w:tcW w:w="1417" w:type="dxa"/>
            <w:vAlign w:val="center"/>
          </w:tcPr>
          <w:p w14:paraId="73DEAAB2" w14:textId="77777777" w:rsidR="00EE3316" w:rsidRPr="00FA5CF3" w:rsidRDefault="00EE3316" w:rsidP="003E6592">
            <w:pPr>
              <w:ind w:left="29" w:firstLine="18"/>
              <w:jc w:val="center"/>
              <w:rPr>
                <w:rFonts w:eastAsia="Times New Roman" w:cs="Times New Roman"/>
                <w:b/>
                <w:szCs w:val="24"/>
                <w:lang w:eastAsia="es-ES"/>
              </w:rPr>
            </w:pPr>
            <w:r w:rsidRPr="00FA5CF3">
              <w:rPr>
                <w:rFonts w:eastAsia="Times New Roman" w:cs="Times New Roman"/>
                <w:b/>
                <w:szCs w:val="24"/>
                <w:lang w:eastAsia="es-ES"/>
              </w:rPr>
              <w:t>Sí</w:t>
            </w:r>
          </w:p>
        </w:tc>
        <w:tc>
          <w:tcPr>
            <w:tcW w:w="6095" w:type="dxa"/>
          </w:tcPr>
          <w:p w14:paraId="404758EA" w14:textId="77777777" w:rsidR="00EE3316" w:rsidRPr="00FA5CF3" w:rsidRDefault="00EE3316" w:rsidP="003E6592">
            <w:pPr>
              <w:spacing w:line="240" w:lineRule="auto"/>
              <w:jc w:val="left"/>
              <w:rPr>
                <w:rFonts w:ascii="Times New Roman" w:eastAsia="Times New Roman" w:hAnsi="Times New Roman" w:cs="Times New Roman"/>
                <w:sz w:val="8"/>
                <w:szCs w:val="24"/>
                <w:lang w:val="es-MX"/>
              </w:rPr>
            </w:pPr>
          </w:p>
          <w:p w14:paraId="0C2AD25E" w14:textId="77777777" w:rsidR="00EE3316" w:rsidRPr="00FA5CF3" w:rsidRDefault="00EE3316" w:rsidP="003E6592">
            <w:pPr>
              <w:spacing w:line="240" w:lineRule="auto"/>
              <w:jc w:val="center"/>
              <w:rPr>
                <w:rFonts w:ascii="Times New Roman" w:eastAsia="Times New Roman" w:hAnsi="Times New Roman" w:cs="Times New Roman"/>
                <w:szCs w:val="24"/>
                <w:lang w:val="es-MX"/>
              </w:rPr>
            </w:pPr>
            <w:r>
              <w:rPr>
                <w:rFonts w:ascii="Times New Roman" w:eastAsia="Times New Roman" w:hAnsi="Times New Roman" w:cs="Times New Roman"/>
                <w:noProof/>
                <w:sz w:val="8"/>
                <w:szCs w:val="24"/>
                <w:lang w:val="es-MX"/>
              </w:rPr>
              <w:drawing>
                <wp:anchor distT="0" distB="0" distL="114300" distR="114300" simplePos="0" relativeHeight="251776000" behindDoc="0" locked="0" layoutInCell="1" allowOverlap="1" wp14:anchorId="580DD1F2" wp14:editId="77AF4001">
                  <wp:simplePos x="0" y="0"/>
                  <wp:positionH relativeFrom="column">
                    <wp:posOffset>1858645</wp:posOffset>
                  </wp:positionH>
                  <wp:positionV relativeFrom="paragraph">
                    <wp:posOffset>236855</wp:posOffset>
                  </wp:positionV>
                  <wp:extent cx="1894205" cy="1513840"/>
                  <wp:effectExtent l="0" t="0" r="0" b="0"/>
                  <wp:wrapSquare wrapText="bothSides"/>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47856A6.tmp"/>
                          <pic:cNvPicPr/>
                        </pic:nvPicPr>
                        <pic:blipFill>
                          <a:blip r:embed="rId18">
                            <a:extLst>
                              <a:ext uri="{28A0092B-C50C-407E-A947-70E740481C1C}">
                                <a14:useLocalDpi xmlns:a14="http://schemas.microsoft.com/office/drawing/2010/main" val="0"/>
                              </a:ext>
                            </a:extLst>
                          </a:blip>
                          <a:stretch>
                            <a:fillRect/>
                          </a:stretch>
                        </pic:blipFill>
                        <pic:spPr>
                          <a:xfrm>
                            <a:off x="0" y="0"/>
                            <a:ext cx="1894205" cy="15138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8"/>
                <w:szCs w:val="24"/>
                <w:lang w:val="es-MX"/>
              </w:rPr>
              <w:drawing>
                <wp:anchor distT="0" distB="0" distL="114300" distR="114300" simplePos="0" relativeHeight="251774976" behindDoc="0" locked="0" layoutInCell="1" allowOverlap="1" wp14:anchorId="0F0D3667" wp14:editId="19375E07">
                  <wp:simplePos x="0" y="0"/>
                  <wp:positionH relativeFrom="column">
                    <wp:posOffset>-65405</wp:posOffset>
                  </wp:positionH>
                  <wp:positionV relativeFrom="paragraph">
                    <wp:posOffset>255905</wp:posOffset>
                  </wp:positionV>
                  <wp:extent cx="1927225" cy="1495425"/>
                  <wp:effectExtent l="0" t="0" r="0" b="9525"/>
                  <wp:wrapSquare wrapText="bothSides"/>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4781C1D.tmp"/>
                          <pic:cNvPicPr/>
                        </pic:nvPicPr>
                        <pic:blipFill>
                          <a:blip r:embed="rId19">
                            <a:extLst>
                              <a:ext uri="{28A0092B-C50C-407E-A947-70E740481C1C}">
                                <a14:useLocalDpi xmlns:a14="http://schemas.microsoft.com/office/drawing/2010/main" val="0"/>
                              </a:ext>
                            </a:extLst>
                          </a:blip>
                          <a:stretch>
                            <a:fillRect/>
                          </a:stretch>
                        </pic:blipFill>
                        <pic:spPr>
                          <a:xfrm>
                            <a:off x="0" y="0"/>
                            <a:ext cx="1927225" cy="1495425"/>
                          </a:xfrm>
                          <a:prstGeom prst="rect">
                            <a:avLst/>
                          </a:prstGeom>
                        </pic:spPr>
                      </pic:pic>
                    </a:graphicData>
                  </a:graphic>
                  <wp14:sizeRelH relativeFrom="margin">
                    <wp14:pctWidth>0</wp14:pctWidth>
                  </wp14:sizeRelH>
                  <wp14:sizeRelV relativeFrom="margin">
                    <wp14:pctHeight>0</wp14:pctHeight>
                  </wp14:sizeRelV>
                </wp:anchor>
              </w:drawing>
            </w:r>
          </w:p>
        </w:tc>
      </w:tr>
    </w:tbl>
    <w:p w14:paraId="6FE96738" w14:textId="77777777" w:rsidR="0064665A" w:rsidRDefault="0064665A" w:rsidP="0064665A">
      <w:pPr>
        <w:pBdr>
          <w:top w:val="nil"/>
          <w:left w:val="nil"/>
          <w:bottom w:val="nil"/>
          <w:right w:val="nil"/>
          <w:between w:val="nil"/>
        </w:pBdr>
        <w:contextualSpacing/>
        <w:rPr>
          <w:rFonts w:eastAsia="Palatino Linotype" w:cs="Palatino Linotype"/>
          <w:color w:val="000000"/>
          <w:szCs w:val="24"/>
        </w:rPr>
      </w:pPr>
    </w:p>
    <w:p w14:paraId="6829CA13" w14:textId="05B1F638" w:rsidR="0064665A" w:rsidRDefault="0064665A" w:rsidP="0064665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Acuerdo </w:t>
      </w:r>
      <w:r w:rsidR="007551E1">
        <w:rPr>
          <w:rFonts w:eastAsia="Palatino Linotype" w:cs="Palatino Linotype"/>
          <w:color w:val="000000"/>
          <w:szCs w:val="24"/>
        </w:rPr>
        <w:t>ACUERDO-CMT-VACHASO-A-00223</w:t>
      </w:r>
      <w:r w:rsidRPr="00FB2BDC">
        <w:rPr>
          <w:rFonts w:eastAsia="Palatino Linotype" w:cs="Palatino Linotype"/>
          <w:color w:val="000000"/>
          <w:szCs w:val="24"/>
        </w:rPr>
        <w:t>-2024</w:t>
      </w:r>
      <w:r>
        <w:rPr>
          <w:rFonts w:eastAsia="Palatino Linotype" w:cs="Palatino Linotype"/>
          <w:color w:val="000000"/>
          <w:szCs w:val="24"/>
        </w:rPr>
        <w:t xml:space="preserve">, emitido en respuesta a la solicitud </w:t>
      </w:r>
      <w:r w:rsidR="000868B8">
        <w:rPr>
          <w:rFonts w:eastAsia="Palatino Linotype" w:cs="Palatino Linotype"/>
          <w:color w:val="000000"/>
          <w:szCs w:val="24"/>
        </w:rPr>
        <w:t>00325</w:t>
      </w:r>
      <w:r w:rsidRPr="00FB2BDC">
        <w:rPr>
          <w:rFonts w:eastAsia="Palatino Linotype" w:cs="Palatino Linotype"/>
          <w:color w:val="000000"/>
          <w:szCs w:val="24"/>
        </w:rPr>
        <w:t>/VACHASO/IP/2024</w:t>
      </w:r>
      <w:r>
        <w:rPr>
          <w:rFonts w:eastAsia="Palatino Linotype" w:cs="Palatino Linotype"/>
          <w:color w:val="000000"/>
          <w:szCs w:val="24"/>
        </w:rPr>
        <w:t>.</w:t>
      </w:r>
    </w:p>
    <w:tbl>
      <w:tblPr>
        <w:tblStyle w:val="Tablaconcuadrcula1"/>
        <w:tblW w:w="9072" w:type="dxa"/>
        <w:tblLayout w:type="fixed"/>
        <w:tblLook w:val="04A0" w:firstRow="1" w:lastRow="0" w:firstColumn="1" w:lastColumn="0" w:noHBand="0" w:noVBand="1"/>
      </w:tblPr>
      <w:tblGrid>
        <w:gridCol w:w="1560"/>
        <w:gridCol w:w="1417"/>
        <w:gridCol w:w="6095"/>
      </w:tblGrid>
      <w:tr w:rsidR="00EE3316" w:rsidRPr="00FA5CF3" w14:paraId="53A221FC" w14:textId="77777777" w:rsidTr="003E6592">
        <w:tc>
          <w:tcPr>
            <w:tcW w:w="1560" w:type="dxa"/>
            <w:tcBorders>
              <w:top w:val="nil"/>
              <w:left w:val="nil"/>
            </w:tcBorders>
          </w:tcPr>
          <w:p w14:paraId="01377A42" w14:textId="77777777" w:rsidR="00EE3316" w:rsidRPr="00FA5CF3" w:rsidRDefault="00EE3316" w:rsidP="003E6592">
            <w:pPr>
              <w:ind w:left="47"/>
              <w:rPr>
                <w:rFonts w:eastAsia="Times New Roman" w:cs="Times New Roman"/>
                <w:b/>
                <w:sz w:val="20"/>
                <w:szCs w:val="20"/>
                <w:lang w:eastAsia="es-ES"/>
              </w:rPr>
            </w:pPr>
          </w:p>
        </w:tc>
        <w:tc>
          <w:tcPr>
            <w:tcW w:w="1417" w:type="dxa"/>
            <w:tcBorders>
              <w:bottom w:val="single" w:sz="4" w:space="0" w:color="auto"/>
            </w:tcBorders>
            <w:shd w:val="clear" w:color="auto" w:fill="BFBFBF" w:themeFill="background1" w:themeFillShade="BF"/>
            <w:vAlign w:val="bottom"/>
          </w:tcPr>
          <w:p w14:paraId="4859F358" w14:textId="77777777" w:rsidR="00EE3316" w:rsidRPr="00FA5CF3" w:rsidRDefault="00EE3316" w:rsidP="003E6592">
            <w:pPr>
              <w:ind w:left="47"/>
              <w:jc w:val="center"/>
              <w:rPr>
                <w:rFonts w:eastAsia="Times New Roman" w:cs="Times New Roman"/>
                <w:b/>
                <w:sz w:val="20"/>
                <w:szCs w:val="20"/>
                <w:lang w:eastAsia="es-ES"/>
              </w:rPr>
            </w:pPr>
            <w:r w:rsidRPr="00FA5CF3">
              <w:rPr>
                <w:rFonts w:eastAsia="Times New Roman" w:cs="Times New Roman"/>
                <w:b/>
                <w:szCs w:val="20"/>
                <w:lang w:eastAsia="es-ES"/>
              </w:rPr>
              <w:t>Cumplió:</w:t>
            </w:r>
          </w:p>
        </w:tc>
        <w:tc>
          <w:tcPr>
            <w:tcW w:w="6095" w:type="dxa"/>
            <w:tcBorders>
              <w:bottom w:val="single" w:sz="4" w:space="0" w:color="auto"/>
            </w:tcBorders>
            <w:shd w:val="clear" w:color="auto" w:fill="BFBFBF" w:themeFill="background1" w:themeFillShade="BF"/>
            <w:vAlign w:val="bottom"/>
          </w:tcPr>
          <w:p w14:paraId="3DD947BE" w14:textId="0D4CA97B" w:rsidR="00EE3316" w:rsidRPr="00FA5CF3" w:rsidRDefault="00EE3316" w:rsidP="003E6592">
            <w:pPr>
              <w:ind w:left="47"/>
              <w:jc w:val="center"/>
              <w:rPr>
                <w:rFonts w:eastAsia="Times New Roman" w:cs="Times New Roman"/>
                <w:b/>
                <w:szCs w:val="24"/>
                <w:lang w:eastAsia="es-ES"/>
              </w:rPr>
            </w:pPr>
            <w:r w:rsidRPr="00FA5CF3">
              <w:rPr>
                <w:rFonts w:eastAsia="Times New Roman" w:cs="Times New Roman"/>
                <w:b/>
                <w:szCs w:val="24"/>
                <w:lang w:eastAsia="es-ES"/>
              </w:rPr>
              <w:t>Contenido</w:t>
            </w:r>
          </w:p>
        </w:tc>
      </w:tr>
      <w:tr w:rsidR="00EE3316" w:rsidRPr="00FA5CF3" w14:paraId="4F912654" w14:textId="77777777" w:rsidTr="003E6592">
        <w:tc>
          <w:tcPr>
            <w:tcW w:w="1560" w:type="dxa"/>
            <w:vAlign w:val="center"/>
          </w:tcPr>
          <w:p w14:paraId="0DFE91D9"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Número de folio de la solicitud</w:t>
            </w:r>
          </w:p>
        </w:tc>
        <w:tc>
          <w:tcPr>
            <w:tcW w:w="1417" w:type="dxa"/>
            <w:tcBorders>
              <w:top w:val="single" w:sz="4" w:space="0" w:color="auto"/>
            </w:tcBorders>
            <w:vAlign w:val="center"/>
          </w:tcPr>
          <w:p w14:paraId="7A2DE860" w14:textId="77777777" w:rsidR="00EE3316" w:rsidRPr="00FA5CF3" w:rsidRDefault="00EE3316" w:rsidP="003E6592">
            <w:pPr>
              <w:spacing w:line="240" w:lineRule="auto"/>
              <w:ind w:left="47"/>
              <w:jc w:val="center"/>
              <w:rPr>
                <w:rFonts w:eastAsia="Times New Roman" w:cs="Times New Roman"/>
                <w:b/>
                <w:szCs w:val="24"/>
                <w:lang w:val="es-MX"/>
              </w:rPr>
            </w:pPr>
            <w:r w:rsidRPr="00FA5CF3">
              <w:rPr>
                <w:rFonts w:eastAsia="Times New Roman" w:cs="Times New Roman"/>
                <w:b/>
                <w:szCs w:val="24"/>
                <w:lang w:val="es-MX"/>
              </w:rPr>
              <w:t>Sí</w:t>
            </w:r>
          </w:p>
        </w:tc>
        <w:tc>
          <w:tcPr>
            <w:tcW w:w="6095" w:type="dxa"/>
            <w:tcBorders>
              <w:top w:val="single" w:sz="4" w:space="0" w:color="auto"/>
            </w:tcBorders>
            <w:vAlign w:val="center"/>
          </w:tcPr>
          <w:p w14:paraId="4E38B411" w14:textId="510E8B6E" w:rsidR="00EE3316" w:rsidRPr="00E321B2" w:rsidRDefault="00F372FD" w:rsidP="003E6592">
            <w:pPr>
              <w:spacing w:line="276" w:lineRule="auto"/>
              <w:ind w:left="-115"/>
              <w:jc w:val="center"/>
              <w:rPr>
                <w:rFonts w:eastAsia="Times New Roman" w:cs="Times New Roman"/>
                <w:sz w:val="22"/>
                <w:lang w:val="es-MX"/>
              </w:rPr>
            </w:pPr>
            <w:r w:rsidRPr="00FA5CF3">
              <w:rPr>
                <w:rFonts w:eastAsia="Times New Roman" w:cs="Times New Roman"/>
                <w:noProof/>
                <w:szCs w:val="24"/>
                <w:lang w:val="es-MX"/>
              </w:rPr>
              <mc:AlternateContent>
                <mc:Choice Requires="wps">
                  <w:drawing>
                    <wp:anchor distT="0" distB="0" distL="114300" distR="114300" simplePos="0" relativeHeight="251786240" behindDoc="0" locked="0" layoutInCell="1" allowOverlap="1" wp14:anchorId="07F86833" wp14:editId="2179AF4C">
                      <wp:simplePos x="0" y="0"/>
                      <wp:positionH relativeFrom="column">
                        <wp:posOffset>1049020</wp:posOffset>
                      </wp:positionH>
                      <wp:positionV relativeFrom="paragraph">
                        <wp:posOffset>346075</wp:posOffset>
                      </wp:positionV>
                      <wp:extent cx="1190625" cy="161925"/>
                      <wp:effectExtent l="0" t="0" r="28575" b="28575"/>
                      <wp:wrapNone/>
                      <wp:docPr id="222" name="Rectángulo 222"/>
                      <wp:cNvGraphicFramePr/>
                      <a:graphic xmlns:a="http://schemas.openxmlformats.org/drawingml/2006/main">
                        <a:graphicData uri="http://schemas.microsoft.com/office/word/2010/wordprocessingShape">
                          <wps:wsp>
                            <wps:cNvSpPr/>
                            <wps:spPr>
                              <a:xfrm>
                                <a:off x="0" y="0"/>
                                <a:ext cx="1190625" cy="1619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370F3BC" id="Rectángulo 222" o:spid="_x0000_s1026" style="position:absolute;margin-left:82.6pt;margin-top:27.25pt;width:93.75pt;height:12.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" filled="f" strokecolor="red" strokeweight="1.5pt"/>
                  </w:pict>
                </mc:Fallback>
              </mc:AlternateContent>
            </w:r>
            <w:r>
              <w:rPr>
                <w:rFonts w:eastAsia="Times New Roman" w:cs="Times New Roman"/>
                <w:b/>
                <w:noProof/>
                <w:sz w:val="22"/>
                <w:lang w:val="es-MX"/>
              </w:rPr>
              <w:drawing>
                <wp:anchor distT="0" distB="0" distL="114300" distR="114300" simplePos="0" relativeHeight="251655161" behindDoc="0" locked="0" layoutInCell="1" allowOverlap="1" wp14:anchorId="45E0C1FA" wp14:editId="42027BCB">
                  <wp:simplePos x="0" y="0"/>
                  <wp:positionH relativeFrom="column">
                    <wp:posOffset>-1270</wp:posOffset>
                  </wp:positionH>
                  <wp:positionV relativeFrom="paragraph">
                    <wp:posOffset>226695</wp:posOffset>
                  </wp:positionV>
                  <wp:extent cx="3733165" cy="1002665"/>
                  <wp:effectExtent l="0" t="0" r="635" b="6985"/>
                  <wp:wrapSquare wrapText="bothSides"/>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478A3C6.tmp"/>
                          <pic:cNvPicPr/>
                        </pic:nvPicPr>
                        <pic:blipFill>
                          <a:blip r:embed="rId29">
                            <a:extLst>
                              <a:ext uri="{28A0092B-C50C-407E-A947-70E740481C1C}">
                                <a14:useLocalDpi xmlns:a14="http://schemas.microsoft.com/office/drawing/2010/main" val="0"/>
                              </a:ext>
                            </a:extLst>
                          </a:blip>
                          <a:stretch>
                            <a:fillRect/>
                          </a:stretch>
                        </pic:blipFill>
                        <pic:spPr>
                          <a:xfrm>
                            <a:off x="0" y="0"/>
                            <a:ext cx="3733165" cy="1002665"/>
                          </a:xfrm>
                          <a:prstGeom prst="rect">
                            <a:avLst/>
                          </a:prstGeom>
                        </pic:spPr>
                      </pic:pic>
                    </a:graphicData>
                  </a:graphic>
                </wp:anchor>
              </w:drawing>
            </w:r>
          </w:p>
          <w:p w14:paraId="7060E07E" w14:textId="0BB44F67" w:rsidR="00EE3316" w:rsidRPr="00E321B2" w:rsidRDefault="00EE3316" w:rsidP="003E6592">
            <w:pPr>
              <w:spacing w:line="276" w:lineRule="auto"/>
              <w:ind w:left="-115"/>
              <w:jc w:val="center"/>
              <w:rPr>
                <w:rFonts w:eastAsia="Times New Roman" w:cs="Times New Roman"/>
                <w:sz w:val="22"/>
                <w:lang w:val="es-MX"/>
              </w:rPr>
            </w:pPr>
            <w:r w:rsidRPr="00E321B2">
              <w:rPr>
                <w:rFonts w:ascii="Times New Roman" w:eastAsia="Times New Roman" w:hAnsi="Times New Roman" w:cs="Times New Roman"/>
                <w:noProof/>
                <w:sz w:val="22"/>
                <w:lang w:val="es-MX"/>
              </w:rPr>
              <w:t xml:space="preserve"> </w:t>
            </w:r>
          </w:p>
        </w:tc>
      </w:tr>
      <w:tr w:rsidR="00EE3316" w:rsidRPr="00FA5CF3" w14:paraId="2C78F30C" w14:textId="77777777" w:rsidTr="003E6592">
        <w:tc>
          <w:tcPr>
            <w:tcW w:w="1560" w:type="dxa"/>
            <w:vAlign w:val="center"/>
          </w:tcPr>
          <w:p w14:paraId="0E78355E"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Referencia de la información solicitada</w:t>
            </w:r>
          </w:p>
        </w:tc>
        <w:tc>
          <w:tcPr>
            <w:tcW w:w="1417" w:type="dxa"/>
            <w:vAlign w:val="center"/>
          </w:tcPr>
          <w:p w14:paraId="34A40A40" w14:textId="77777777" w:rsidR="00EE3316" w:rsidRPr="00FA5CF3" w:rsidRDefault="00EE3316" w:rsidP="003E6592">
            <w:pPr>
              <w:spacing w:line="240" w:lineRule="auto"/>
              <w:ind w:left="47"/>
              <w:jc w:val="center"/>
              <w:rPr>
                <w:rFonts w:eastAsia="Times New Roman" w:cs="Times New Roman"/>
                <w:b/>
                <w:szCs w:val="24"/>
                <w:lang w:val="es-MX"/>
              </w:rPr>
            </w:pPr>
            <w:r w:rsidRPr="00FA5CF3">
              <w:rPr>
                <w:rFonts w:eastAsia="Times New Roman" w:cs="Times New Roman"/>
                <w:b/>
                <w:szCs w:val="24"/>
                <w:lang w:val="es-MX"/>
              </w:rPr>
              <w:t>Sí</w:t>
            </w:r>
          </w:p>
        </w:tc>
        <w:tc>
          <w:tcPr>
            <w:tcW w:w="6095" w:type="dxa"/>
            <w:vAlign w:val="center"/>
          </w:tcPr>
          <w:p w14:paraId="142A0E72" w14:textId="5E448D73" w:rsidR="00EE3316" w:rsidRPr="00E321B2" w:rsidRDefault="00F372FD" w:rsidP="003E6592">
            <w:pPr>
              <w:spacing w:line="276" w:lineRule="auto"/>
              <w:ind w:left="-115"/>
              <w:jc w:val="center"/>
              <w:rPr>
                <w:rFonts w:eastAsia="Times New Roman" w:cs="Times New Roman"/>
                <w:b/>
                <w:sz w:val="22"/>
                <w:lang w:val="es-MX"/>
              </w:rPr>
            </w:pPr>
            <w:r>
              <w:rPr>
                <w:rFonts w:eastAsia="Times New Roman" w:cs="Times New Roman"/>
                <w:b/>
                <w:noProof/>
                <w:sz w:val="22"/>
                <w:lang w:val="es-MX"/>
              </w:rPr>
              <w:drawing>
                <wp:anchor distT="0" distB="0" distL="114300" distR="114300" simplePos="0" relativeHeight="251808768" behindDoc="0" locked="0" layoutInCell="1" allowOverlap="1" wp14:anchorId="3219051B" wp14:editId="651E55EA">
                  <wp:simplePos x="0" y="0"/>
                  <wp:positionH relativeFrom="column">
                    <wp:posOffset>-34393</wp:posOffset>
                  </wp:positionH>
                  <wp:positionV relativeFrom="paragraph">
                    <wp:posOffset>0</wp:posOffset>
                  </wp:positionV>
                  <wp:extent cx="3733165" cy="1002665"/>
                  <wp:effectExtent l="0" t="0" r="635" b="6985"/>
                  <wp:wrapSquare wrapText="bothSides"/>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478A3C6.tmp"/>
                          <pic:cNvPicPr/>
                        </pic:nvPicPr>
                        <pic:blipFill>
                          <a:blip r:embed="rId29">
                            <a:extLst>
                              <a:ext uri="{28A0092B-C50C-407E-A947-70E740481C1C}">
                                <a14:useLocalDpi xmlns:a14="http://schemas.microsoft.com/office/drawing/2010/main" val="0"/>
                              </a:ext>
                            </a:extLst>
                          </a:blip>
                          <a:stretch>
                            <a:fillRect/>
                          </a:stretch>
                        </pic:blipFill>
                        <pic:spPr>
                          <a:xfrm>
                            <a:off x="0" y="0"/>
                            <a:ext cx="3733165" cy="1002665"/>
                          </a:xfrm>
                          <a:prstGeom prst="rect">
                            <a:avLst/>
                          </a:prstGeom>
                        </pic:spPr>
                      </pic:pic>
                    </a:graphicData>
                  </a:graphic>
                </wp:anchor>
              </w:drawing>
            </w:r>
          </w:p>
        </w:tc>
      </w:tr>
      <w:tr w:rsidR="00EE3316" w:rsidRPr="00FA5CF3" w14:paraId="36325119" w14:textId="77777777" w:rsidTr="003E6592">
        <w:tc>
          <w:tcPr>
            <w:tcW w:w="1560" w:type="dxa"/>
            <w:vAlign w:val="center"/>
          </w:tcPr>
          <w:p w14:paraId="3710DFB6" w14:textId="77777777" w:rsidR="00EE3316" w:rsidRPr="00FA5CF3" w:rsidRDefault="00EE3316" w:rsidP="003E6592">
            <w:pPr>
              <w:spacing w:line="240" w:lineRule="auto"/>
              <w:rPr>
                <w:rFonts w:eastAsia="Times New Roman" w:cs="Times New Roman"/>
                <w:b/>
                <w:sz w:val="16"/>
                <w:szCs w:val="16"/>
                <w:lang w:val="es-MX"/>
              </w:rPr>
            </w:pPr>
            <w:r w:rsidRPr="00FA5CF3">
              <w:rPr>
                <w:rFonts w:eastAsia="Times New Roman" w:cs="Times New Roman"/>
                <w:b/>
                <w:sz w:val="16"/>
                <w:szCs w:val="16"/>
                <w:lang w:val="es-MX"/>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1D63267B" w14:textId="4DBA604E" w:rsidR="00EE3316" w:rsidRPr="00FA5CF3" w:rsidRDefault="00CF6BFC" w:rsidP="003E6592">
            <w:pPr>
              <w:spacing w:line="240" w:lineRule="auto"/>
              <w:ind w:left="47"/>
              <w:jc w:val="center"/>
              <w:rPr>
                <w:rFonts w:eastAsia="Times New Roman" w:cs="Times New Roman"/>
                <w:b/>
                <w:szCs w:val="24"/>
                <w:lang w:val="es-MX"/>
              </w:rPr>
            </w:pPr>
            <w:r>
              <w:rPr>
                <w:rFonts w:eastAsia="Times New Roman" w:cs="Times New Roman"/>
                <w:b/>
                <w:szCs w:val="24"/>
                <w:lang w:val="es-MX"/>
              </w:rPr>
              <w:t>No</w:t>
            </w:r>
          </w:p>
        </w:tc>
        <w:tc>
          <w:tcPr>
            <w:tcW w:w="6095" w:type="dxa"/>
            <w:vAlign w:val="center"/>
          </w:tcPr>
          <w:p w14:paraId="7FC7FC98" w14:textId="77777777" w:rsidR="00EE3316" w:rsidRPr="00E321B2" w:rsidRDefault="00EE3316" w:rsidP="003E6592">
            <w:pPr>
              <w:spacing w:line="276" w:lineRule="auto"/>
              <w:jc w:val="center"/>
              <w:rPr>
                <w:rFonts w:ascii="Times New Roman" w:eastAsia="Times New Roman" w:hAnsi="Times New Roman" w:cs="Times New Roman"/>
                <w:sz w:val="22"/>
                <w:lang w:val="es-MX"/>
              </w:rPr>
            </w:pPr>
            <w:r w:rsidRPr="00E321B2">
              <w:rPr>
                <w:rFonts w:ascii="Times New Roman" w:eastAsia="Times New Roman" w:hAnsi="Times New Roman" w:cs="Times New Roman"/>
                <w:noProof/>
                <w:sz w:val="22"/>
                <w:lang w:val="es-MX"/>
              </w:rPr>
              <w:drawing>
                <wp:anchor distT="0" distB="0" distL="114300" distR="114300" simplePos="0" relativeHeight="251782144" behindDoc="0" locked="0" layoutInCell="1" allowOverlap="1" wp14:anchorId="4C202C70" wp14:editId="431FCA37">
                  <wp:simplePos x="0" y="0"/>
                  <wp:positionH relativeFrom="column">
                    <wp:posOffset>-635</wp:posOffset>
                  </wp:positionH>
                  <wp:positionV relativeFrom="paragraph">
                    <wp:posOffset>-584200</wp:posOffset>
                  </wp:positionV>
                  <wp:extent cx="3733165" cy="564515"/>
                  <wp:effectExtent l="0" t="0" r="635" b="6985"/>
                  <wp:wrapSquare wrapText="bothSides"/>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4789300.tmp"/>
                          <pic:cNvPicPr/>
                        </pic:nvPicPr>
                        <pic:blipFill>
                          <a:blip r:embed="rId15">
                            <a:extLst>
                              <a:ext uri="{28A0092B-C50C-407E-A947-70E740481C1C}">
                                <a14:useLocalDpi xmlns:a14="http://schemas.microsoft.com/office/drawing/2010/main" val="0"/>
                              </a:ext>
                            </a:extLst>
                          </a:blip>
                          <a:stretch>
                            <a:fillRect/>
                          </a:stretch>
                        </pic:blipFill>
                        <pic:spPr>
                          <a:xfrm>
                            <a:off x="0" y="0"/>
                            <a:ext cx="3733165" cy="564515"/>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1500C96F" w14:textId="77777777" w:rsidTr="003E6592">
        <w:tc>
          <w:tcPr>
            <w:tcW w:w="1560" w:type="dxa"/>
            <w:vAlign w:val="center"/>
          </w:tcPr>
          <w:p w14:paraId="435E0BEA" w14:textId="77777777" w:rsidR="00EE3316" w:rsidRPr="00FA5CF3" w:rsidRDefault="00EE3316" w:rsidP="003E6592">
            <w:pPr>
              <w:tabs>
                <w:tab w:val="left" w:pos="317"/>
              </w:tabs>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Fundamento y Motivación Legal</w:t>
            </w:r>
          </w:p>
        </w:tc>
        <w:tc>
          <w:tcPr>
            <w:tcW w:w="1417" w:type="dxa"/>
            <w:vAlign w:val="center"/>
          </w:tcPr>
          <w:p w14:paraId="09FBF610" w14:textId="77777777" w:rsidR="00EE3316" w:rsidRPr="00FA5CF3" w:rsidRDefault="00EE3316" w:rsidP="003E6592">
            <w:pPr>
              <w:spacing w:line="240" w:lineRule="auto"/>
              <w:ind w:left="47"/>
              <w:jc w:val="center"/>
              <w:rPr>
                <w:rFonts w:eastAsia="Times New Roman" w:cs="Times New Roman"/>
                <w:b/>
                <w:szCs w:val="24"/>
                <w:lang w:val="es-MX"/>
              </w:rPr>
            </w:pPr>
            <w:r>
              <w:rPr>
                <w:rFonts w:eastAsia="Times New Roman" w:cs="Times New Roman"/>
                <w:b/>
                <w:szCs w:val="24"/>
                <w:lang w:val="es-MX"/>
              </w:rPr>
              <w:t>Parcial</w:t>
            </w:r>
          </w:p>
        </w:tc>
        <w:tc>
          <w:tcPr>
            <w:tcW w:w="6095" w:type="dxa"/>
            <w:vAlign w:val="center"/>
          </w:tcPr>
          <w:p w14:paraId="221B866D" w14:textId="77777777" w:rsidR="00EE3316" w:rsidRPr="00E321B2" w:rsidRDefault="00EE3316" w:rsidP="003E6592">
            <w:pPr>
              <w:spacing w:line="276" w:lineRule="auto"/>
              <w:jc w:val="center"/>
              <w:rPr>
                <w:rFonts w:eastAsia="Times New Roman" w:cs="Times New Roman"/>
                <w:b/>
                <w:sz w:val="22"/>
                <w:lang w:val="es-MX"/>
              </w:rPr>
            </w:pPr>
            <w:r w:rsidRPr="00E321B2">
              <w:rPr>
                <w:rFonts w:ascii="Times New Roman" w:eastAsia="Times New Roman" w:hAnsi="Times New Roman" w:cs="Times New Roman"/>
                <w:noProof/>
                <w:sz w:val="22"/>
                <w:lang w:val="es-MX"/>
              </w:rPr>
              <w:drawing>
                <wp:anchor distT="0" distB="0" distL="114300" distR="114300" simplePos="0" relativeHeight="251783168" behindDoc="0" locked="0" layoutInCell="1" allowOverlap="1" wp14:anchorId="35B506F2" wp14:editId="359D7147">
                  <wp:simplePos x="0" y="0"/>
                  <wp:positionH relativeFrom="column">
                    <wp:posOffset>-29210</wp:posOffset>
                  </wp:positionH>
                  <wp:positionV relativeFrom="paragraph">
                    <wp:posOffset>-2637790</wp:posOffset>
                  </wp:positionV>
                  <wp:extent cx="3733165" cy="2846070"/>
                  <wp:effectExtent l="0" t="0" r="635" b="0"/>
                  <wp:wrapSquare wrapText="bothSides"/>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4786442.tmp"/>
                          <pic:cNvPicPr/>
                        </pic:nvPicPr>
                        <pic:blipFill>
                          <a:blip r:embed="rId16">
                            <a:extLst>
                              <a:ext uri="{28A0092B-C50C-407E-A947-70E740481C1C}">
                                <a14:useLocalDpi xmlns:a14="http://schemas.microsoft.com/office/drawing/2010/main" val="0"/>
                              </a:ext>
                            </a:extLst>
                          </a:blip>
                          <a:stretch>
                            <a:fillRect/>
                          </a:stretch>
                        </pic:blipFill>
                        <pic:spPr>
                          <a:xfrm>
                            <a:off x="0" y="0"/>
                            <a:ext cx="3733165" cy="2846070"/>
                          </a:xfrm>
                          <a:prstGeom prst="rect">
                            <a:avLst/>
                          </a:prstGeom>
                        </pic:spPr>
                      </pic:pic>
                    </a:graphicData>
                  </a:graphic>
                  <wp14:sizeRelH relativeFrom="margin">
                    <wp14:pctWidth>0</wp14:pctWidth>
                  </wp14:sizeRelH>
                  <wp14:sizeRelV relativeFrom="margin">
                    <wp14:pctHeight>0</wp14:pctHeight>
                  </wp14:sizeRelV>
                </wp:anchor>
              </w:drawing>
            </w:r>
          </w:p>
        </w:tc>
      </w:tr>
      <w:tr w:rsidR="00A67E0E" w:rsidRPr="00FA5CF3" w14:paraId="613F6DAC" w14:textId="77777777" w:rsidTr="003E6592">
        <w:tc>
          <w:tcPr>
            <w:tcW w:w="1560" w:type="dxa"/>
            <w:vAlign w:val="center"/>
          </w:tcPr>
          <w:p w14:paraId="5A3C65E3" w14:textId="77777777" w:rsidR="00A67E0E" w:rsidRPr="00FA5CF3" w:rsidRDefault="00A67E0E" w:rsidP="00A67E0E">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Conexión entre los fundamentos y motivos que dieron origen a la Reserva de la información</w:t>
            </w:r>
          </w:p>
        </w:tc>
        <w:tc>
          <w:tcPr>
            <w:tcW w:w="1417" w:type="dxa"/>
            <w:vAlign w:val="center"/>
          </w:tcPr>
          <w:p w14:paraId="5A1DA901" w14:textId="68DFFEF0" w:rsidR="00A67E0E" w:rsidRPr="00FA5CF3" w:rsidRDefault="00A67E0E" w:rsidP="00A67E0E">
            <w:pPr>
              <w:ind w:left="29" w:firstLine="18"/>
              <w:jc w:val="center"/>
              <w:rPr>
                <w:rFonts w:eastAsia="Times New Roman" w:cs="Times New Roman"/>
                <w:b/>
                <w:szCs w:val="24"/>
                <w:lang w:eastAsia="es-ES"/>
              </w:rPr>
            </w:pPr>
            <w:r w:rsidRPr="00A67E0E">
              <w:rPr>
                <w:rFonts w:eastAsia="Times New Roman" w:cs="Times New Roman"/>
                <w:b/>
                <w:szCs w:val="24"/>
                <w:lang w:eastAsia="es-ES"/>
              </w:rPr>
              <w:t>Parcial</w:t>
            </w:r>
          </w:p>
        </w:tc>
        <w:tc>
          <w:tcPr>
            <w:tcW w:w="6095" w:type="dxa"/>
            <w:vAlign w:val="center"/>
          </w:tcPr>
          <w:p w14:paraId="74442C01" w14:textId="77777777" w:rsidR="00A67E0E" w:rsidRPr="00E321B2" w:rsidRDefault="00A67E0E" w:rsidP="00A67E0E">
            <w:pPr>
              <w:pBdr>
                <w:top w:val="nil"/>
                <w:left w:val="nil"/>
                <w:bottom w:val="nil"/>
                <w:right w:val="nil"/>
                <w:between w:val="nil"/>
              </w:pBdr>
              <w:spacing w:line="276" w:lineRule="auto"/>
              <w:ind w:left="29" w:firstLine="18"/>
              <w:rPr>
                <w:rFonts w:eastAsia="Palatino Linotype" w:cs="Palatino Linotype"/>
                <w:color w:val="000000"/>
                <w:sz w:val="22"/>
                <w:lang w:val="es-MX"/>
              </w:rPr>
            </w:pPr>
            <w:r>
              <w:rPr>
                <w:rFonts w:eastAsia="Palatino Linotype" w:cs="Palatino Linotype"/>
                <w:color w:val="000000"/>
                <w:sz w:val="22"/>
                <w:lang w:val="es-MX"/>
              </w:rPr>
              <w:t>Existe conexión entre los argumentos vertidos y la fundamentación, no obstante, únicamente fundamenta en la Ley de Transparencia Estatal.</w:t>
            </w:r>
          </w:p>
          <w:p w14:paraId="1B60879E" w14:textId="77777777" w:rsidR="00A67E0E" w:rsidRPr="00E321B2" w:rsidRDefault="00A67E0E" w:rsidP="00A67E0E">
            <w:pPr>
              <w:spacing w:line="276" w:lineRule="auto"/>
              <w:ind w:left="29" w:firstLine="18"/>
              <w:rPr>
                <w:rFonts w:eastAsia="Times New Roman" w:cs="Times New Roman"/>
                <w:sz w:val="22"/>
                <w:lang w:eastAsia="es-ES"/>
              </w:rPr>
            </w:pPr>
          </w:p>
        </w:tc>
      </w:tr>
      <w:tr w:rsidR="00EE3316" w:rsidRPr="00FA5CF3" w14:paraId="35FE8D20" w14:textId="77777777" w:rsidTr="003E6592">
        <w:tc>
          <w:tcPr>
            <w:tcW w:w="9072" w:type="dxa"/>
            <w:gridSpan w:val="3"/>
            <w:shd w:val="clear" w:color="auto" w:fill="D9D9D9" w:themeFill="background1" w:themeFillShade="D9"/>
            <w:vAlign w:val="center"/>
          </w:tcPr>
          <w:p w14:paraId="595F3EF1" w14:textId="77777777" w:rsidR="00EE3316" w:rsidRPr="00E321B2" w:rsidRDefault="00EE3316" w:rsidP="003E6592">
            <w:pPr>
              <w:spacing w:line="276" w:lineRule="auto"/>
              <w:ind w:left="29" w:firstLine="18"/>
              <w:jc w:val="center"/>
              <w:rPr>
                <w:rFonts w:eastAsia="Times New Roman" w:cs="Times New Roman"/>
                <w:sz w:val="22"/>
                <w:lang w:eastAsia="es-ES"/>
              </w:rPr>
            </w:pPr>
            <w:r w:rsidRPr="00E321B2">
              <w:rPr>
                <w:rFonts w:eastAsia="Times New Roman" w:cs="Times New Roman"/>
                <w:b/>
                <w:sz w:val="22"/>
                <w:lang w:eastAsia="es-ES"/>
              </w:rPr>
              <w:t>Prueba de Daño</w:t>
            </w:r>
          </w:p>
        </w:tc>
      </w:tr>
      <w:tr w:rsidR="00EE3316" w:rsidRPr="00FA5CF3" w14:paraId="419F9932" w14:textId="77777777" w:rsidTr="003E6592">
        <w:tc>
          <w:tcPr>
            <w:tcW w:w="1560" w:type="dxa"/>
            <w:vAlign w:val="center"/>
          </w:tcPr>
          <w:p w14:paraId="0178DBD8"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Riesgo Real, Demostrable e Identificable</w:t>
            </w:r>
          </w:p>
          <w:p w14:paraId="1496B16F"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(Modo, Tiempo y Lugar)</w:t>
            </w:r>
          </w:p>
        </w:tc>
        <w:tc>
          <w:tcPr>
            <w:tcW w:w="1417" w:type="dxa"/>
            <w:vAlign w:val="center"/>
          </w:tcPr>
          <w:p w14:paraId="74219922" w14:textId="77777777" w:rsidR="00EE3316" w:rsidRPr="00FA5CF3" w:rsidRDefault="00EE3316" w:rsidP="003E6592">
            <w:pPr>
              <w:ind w:left="29" w:firstLine="18"/>
              <w:jc w:val="center"/>
              <w:rPr>
                <w:rFonts w:eastAsia="Times New Roman" w:cs="Times New Roman"/>
                <w:b/>
                <w:szCs w:val="24"/>
                <w:lang w:eastAsia="es-ES"/>
              </w:rPr>
            </w:pPr>
            <w:r w:rsidRPr="00FA5CF3">
              <w:rPr>
                <w:rFonts w:eastAsia="Times New Roman" w:cs="Times New Roman"/>
                <w:b/>
                <w:szCs w:val="24"/>
                <w:lang w:eastAsia="es-ES"/>
              </w:rPr>
              <w:t>No</w:t>
            </w:r>
          </w:p>
        </w:tc>
        <w:tc>
          <w:tcPr>
            <w:tcW w:w="6095" w:type="dxa"/>
            <w:vAlign w:val="center"/>
          </w:tcPr>
          <w:p w14:paraId="47FCA054" w14:textId="77777777" w:rsidR="00EE3316" w:rsidRPr="00E321B2" w:rsidRDefault="00EE3316" w:rsidP="003E6592">
            <w:pPr>
              <w:spacing w:line="276" w:lineRule="auto"/>
              <w:ind w:left="29" w:firstLine="18"/>
              <w:rPr>
                <w:rFonts w:eastAsia="Times New Roman" w:cs="Times New Roman"/>
                <w:sz w:val="22"/>
                <w:lang w:eastAsia="es-ES"/>
              </w:rPr>
            </w:pPr>
            <w:r w:rsidRPr="00E321B2">
              <w:rPr>
                <w:rFonts w:eastAsia="Palatino Linotype" w:cs="Palatino Linotype"/>
                <w:sz w:val="22"/>
                <w:lang w:eastAsia="es-ES"/>
              </w:rPr>
              <w:t>No señala las circunstancias del daño producido por la entrega de la información.</w:t>
            </w:r>
          </w:p>
        </w:tc>
      </w:tr>
      <w:tr w:rsidR="00EE3316" w:rsidRPr="00FA5CF3" w14:paraId="35B10BAF" w14:textId="77777777" w:rsidTr="003E6592">
        <w:tc>
          <w:tcPr>
            <w:tcW w:w="1560" w:type="dxa"/>
            <w:vAlign w:val="center"/>
          </w:tcPr>
          <w:p w14:paraId="22C4F579" w14:textId="77777777" w:rsidR="00EE3316" w:rsidRPr="00FA5CF3" w:rsidRDefault="00EE3316" w:rsidP="003E6592">
            <w:pPr>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lastRenderedPageBreak/>
              <w:t>Temporalidad de la Reserva de la información</w:t>
            </w:r>
          </w:p>
        </w:tc>
        <w:tc>
          <w:tcPr>
            <w:tcW w:w="1417" w:type="dxa"/>
            <w:vAlign w:val="center"/>
          </w:tcPr>
          <w:p w14:paraId="7909E26B" w14:textId="77777777" w:rsidR="00EE3316" w:rsidRPr="00FA5CF3" w:rsidRDefault="00EE3316" w:rsidP="003E6592">
            <w:pPr>
              <w:ind w:left="29" w:firstLine="18"/>
              <w:jc w:val="center"/>
              <w:rPr>
                <w:rFonts w:eastAsia="Times New Roman" w:cs="Times New Roman"/>
                <w:b/>
                <w:szCs w:val="24"/>
                <w:lang w:eastAsia="es-ES"/>
              </w:rPr>
            </w:pPr>
            <w:r>
              <w:rPr>
                <w:rFonts w:eastAsia="Times New Roman" w:cs="Times New Roman"/>
                <w:b/>
                <w:szCs w:val="24"/>
                <w:lang w:eastAsia="es-ES"/>
              </w:rPr>
              <w:t>Sí</w:t>
            </w:r>
          </w:p>
        </w:tc>
        <w:tc>
          <w:tcPr>
            <w:tcW w:w="6095" w:type="dxa"/>
            <w:vAlign w:val="center"/>
          </w:tcPr>
          <w:p w14:paraId="0B401D4F" w14:textId="77777777" w:rsidR="00EE3316" w:rsidRPr="00E321B2" w:rsidRDefault="00EE3316" w:rsidP="003E6592">
            <w:pPr>
              <w:spacing w:line="276" w:lineRule="auto"/>
              <w:ind w:left="29" w:firstLine="18"/>
              <w:rPr>
                <w:rFonts w:eastAsia="Times New Roman" w:cs="Times New Roman"/>
                <w:sz w:val="22"/>
                <w:lang w:eastAsia="es-ES"/>
              </w:rPr>
            </w:pPr>
            <w:r>
              <w:rPr>
                <w:rFonts w:eastAsia="Times New Roman" w:cs="Times New Roman"/>
                <w:noProof/>
                <w:sz w:val="22"/>
                <w:lang w:val="es-MX"/>
              </w:rPr>
              <w:drawing>
                <wp:anchor distT="0" distB="0" distL="114300" distR="114300" simplePos="0" relativeHeight="251787264" behindDoc="0" locked="0" layoutInCell="1" allowOverlap="1" wp14:anchorId="12184EB1" wp14:editId="740F8DB4">
                  <wp:simplePos x="0" y="0"/>
                  <wp:positionH relativeFrom="column">
                    <wp:posOffset>20320</wp:posOffset>
                  </wp:positionH>
                  <wp:positionV relativeFrom="paragraph">
                    <wp:posOffset>-376555</wp:posOffset>
                  </wp:positionV>
                  <wp:extent cx="3733165" cy="478155"/>
                  <wp:effectExtent l="0" t="0" r="635" b="0"/>
                  <wp:wrapSquare wrapText="bothSides"/>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478887.tmp"/>
                          <pic:cNvPicPr/>
                        </pic:nvPicPr>
                        <pic:blipFill>
                          <a:blip r:embed="rId17">
                            <a:extLst>
                              <a:ext uri="{28A0092B-C50C-407E-A947-70E740481C1C}">
                                <a14:useLocalDpi xmlns:a14="http://schemas.microsoft.com/office/drawing/2010/main" val="0"/>
                              </a:ext>
                            </a:extLst>
                          </a:blip>
                          <a:stretch>
                            <a:fillRect/>
                          </a:stretch>
                        </pic:blipFill>
                        <pic:spPr>
                          <a:xfrm>
                            <a:off x="0" y="0"/>
                            <a:ext cx="3733165" cy="478155"/>
                          </a:xfrm>
                          <a:prstGeom prst="rect">
                            <a:avLst/>
                          </a:prstGeom>
                        </pic:spPr>
                      </pic:pic>
                    </a:graphicData>
                  </a:graphic>
                  <wp14:sizeRelH relativeFrom="margin">
                    <wp14:pctWidth>0</wp14:pctWidth>
                  </wp14:sizeRelH>
                  <wp14:sizeRelV relativeFrom="margin">
                    <wp14:pctHeight>0</wp14:pctHeight>
                  </wp14:sizeRelV>
                </wp:anchor>
              </w:drawing>
            </w:r>
          </w:p>
        </w:tc>
      </w:tr>
      <w:tr w:rsidR="00EE3316" w:rsidRPr="00FA5CF3" w14:paraId="4A039F05" w14:textId="77777777" w:rsidTr="003E6592">
        <w:trPr>
          <w:trHeight w:val="3517"/>
        </w:trPr>
        <w:tc>
          <w:tcPr>
            <w:tcW w:w="1560" w:type="dxa"/>
            <w:vAlign w:val="center"/>
          </w:tcPr>
          <w:p w14:paraId="641A03F3" w14:textId="77777777" w:rsidR="00EE3316" w:rsidRPr="00FA5CF3" w:rsidRDefault="00EE3316" w:rsidP="003E6592">
            <w:pPr>
              <w:tabs>
                <w:tab w:val="left" w:pos="317"/>
              </w:tabs>
              <w:spacing w:line="240" w:lineRule="auto"/>
              <w:jc w:val="center"/>
              <w:rPr>
                <w:rFonts w:eastAsia="Times New Roman" w:cs="Times New Roman"/>
                <w:b/>
                <w:sz w:val="16"/>
                <w:szCs w:val="16"/>
                <w:lang w:val="es-MX"/>
              </w:rPr>
            </w:pPr>
            <w:r w:rsidRPr="00FA5CF3">
              <w:rPr>
                <w:rFonts w:eastAsia="Times New Roman" w:cs="Times New Roman"/>
                <w:b/>
                <w:sz w:val="16"/>
                <w:szCs w:val="16"/>
                <w:lang w:val="es-MX"/>
              </w:rPr>
              <w:t>Autoridades competentes.</w:t>
            </w:r>
          </w:p>
        </w:tc>
        <w:tc>
          <w:tcPr>
            <w:tcW w:w="1417" w:type="dxa"/>
            <w:vAlign w:val="center"/>
          </w:tcPr>
          <w:p w14:paraId="55167723" w14:textId="77777777" w:rsidR="00EE3316" w:rsidRPr="00FA5CF3" w:rsidRDefault="00EE3316" w:rsidP="003E6592">
            <w:pPr>
              <w:ind w:left="29" w:firstLine="18"/>
              <w:jc w:val="center"/>
              <w:rPr>
                <w:rFonts w:eastAsia="Times New Roman" w:cs="Times New Roman"/>
                <w:b/>
                <w:szCs w:val="24"/>
                <w:lang w:eastAsia="es-ES"/>
              </w:rPr>
            </w:pPr>
            <w:r w:rsidRPr="00FA5CF3">
              <w:rPr>
                <w:rFonts w:eastAsia="Times New Roman" w:cs="Times New Roman"/>
                <w:b/>
                <w:szCs w:val="24"/>
                <w:lang w:eastAsia="es-ES"/>
              </w:rPr>
              <w:t>Sí</w:t>
            </w:r>
          </w:p>
        </w:tc>
        <w:tc>
          <w:tcPr>
            <w:tcW w:w="6095" w:type="dxa"/>
          </w:tcPr>
          <w:p w14:paraId="59E56F33" w14:textId="77777777" w:rsidR="00EE3316" w:rsidRPr="00FA5CF3" w:rsidRDefault="00EE3316" w:rsidP="003E6592">
            <w:pPr>
              <w:spacing w:line="240" w:lineRule="auto"/>
              <w:jc w:val="left"/>
              <w:rPr>
                <w:rFonts w:ascii="Times New Roman" w:eastAsia="Times New Roman" w:hAnsi="Times New Roman" w:cs="Times New Roman"/>
                <w:sz w:val="8"/>
                <w:szCs w:val="24"/>
                <w:lang w:val="es-MX"/>
              </w:rPr>
            </w:pPr>
          </w:p>
          <w:p w14:paraId="51E7F089" w14:textId="77777777" w:rsidR="00EE3316" w:rsidRPr="00FA5CF3" w:rsidRDefault="00EE3316" w:rsidP="003E6592">
            <w:pPr>
              <w:spacing w:line="240" w:lineRule="auto"/>
              <w:jc w:val="center"/>
              <w:rPr>
                <w:rFonts w:ascii="Times New Roman" w:eastAsia="Times New Roman" w:hAnsi="Times New Roman" w:cs="Times New Roman"/>
                <w:szCs w:val="24"/>
                <w:lang w:val="es-MX"/>
              </w:rPr>
            </w:pPr>
            <w:r>
              <w:rPr>
                <w:rFonts w:ascii="Times New Roman" w:eastAsia="Times New Roman" w:hAnsi="Times New Roman" w:cs="Times New Roman"/>
                <w:noProof/>
                <w:sz w:val="8"/>
                <w:szCs w:val="24"/>
                <w:lang w:val="es-MX"/>
              </w:rPr>
              <w:drawing>
                <wp:anchor distT="0" distB="0" distL="114300" distR="114300" simplePos="0" relativeHeight="251785216" behindDoc="0" locked="0" layoutInCell="1" allowOverlap="1" wp14:anchorId="25298458" wp14:editId="13BC1539">
                  <wp:simplePos x="0" y="0"/>
                  <wp:positionH relativeFrom="column">
                    <wp:posOffset>1858645</wp:posOffset>
                  </wp:positionH>
                  <wp:positionV relativeFrom="paragraph">
                    <wp:posOffset>236855</wp:posOffset>
                  </wp:positionV>
                  <wp:extent cx="1894205" cy="1513840"/>
                  <wp:effectExtent l="0" t="0" r="0" b="0"/>
                  <wp:wrapSquare wrapText="bothSides"/>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47856A6.tmp"/>
                          <pic:cNvPicPr/>
                        </pic:nvPicPr>
                        <pic:blipFill>
                          <a:blip r:embed="rId18">
                            <a:extLst>
                              <a:ext uri="{28A0092B-C50C-407E-A947-70E740481C1C}">
                                <a14:useLocalDpi xmlns:a14="http://schemas.microsoft.com/office/drawing/2010/main" val="0"/>
                              </a:ext>
                            </a:extLst>
                          </a:blip>
                          <a:stretch>
                            <a:fillRect/>
                          </a:stretch>
                        </pic:blipFill>
                        <pic:spPr>
                          <a:xfrm>
                            <a:off x="0" y="0"/>
                            <a:ext cx="1894205" cy="15138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8"/>
                <w:szCs w:val="24"/>
                <w:lang w:val="es-MX"/>
              </w:rPr>
              <w:drawing>
                <wp:anchor distT="0" distB="0" distL="114300" distR="114300" simplePos="0" relativeHeight="251784192" behindDoc="0" locked="0" layoutInCell="1" allowOverlap="1" wp14:anchorId="1E409FB0" wp14:editId="3186F5AA">
                  <wp:simplePos x="0" y="0"/>
                  <wp:positionH relativeFrom="column">
                    <wp:posOffset>-65405</wp:posOffset>
                  </wp:positionH>
                  <wp:positionV relativeFrom="paragraph">
                    <wp:posOffset>255905</wp:posOffset>
                  </wp:positionV>
                  <wp:extent cx="1927225" cy="1495425"/>
                  <wp:effectExtent l="0" t="0" r="0" b="9525"/>
                  <wp:wrapSquare wrapText="bothSides"/>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4781C1D.tmp"/>
                          <pic:cNvPicPr/>
                        </pic:nvPicPr>
                        <pic:blipFill>
                          <a:blip r:embed="rId19">
                            <a:extLst>
                              <a:ext uri="{28A0092B-C50C-407E-A947-70E740481C1C}">
                                <a14:useLocalDpi xmlns:a14="http://schemas.microsoft.com/office/drawing/2010/main" val="0"/>
                              </a:ext>
                            </a:extLst>
                          </a:blip>
                          <a:stretch>
                            <a:fillRect/>
                          </a:stretch>
                        </pic:blipFill>
                        <pic:spPr>
                          <a:xfrm>
                            <a:off x="0" y="0"/>
                            <a:ext cx="1927225" cy="1495425"/>
                          </a:xfrm>
                          <a:prstGeom prst="rect">
                            <a:avLst/>
                          </a:prstGeom>
                        </pic:spPr>
                      </pic:pic>
                    </a:graphicData>
                  </a:graphic>
                  <wp14:sizeRelH relativeFrom="margin">
                    <wp14:pctWidth>0</wp14:pctWidth>
                  </wp14:sizeRelH>
                  <wp14:sizeRelV relativeFrom="margin">
                    <wp14:pctHeight>0</wp14:pctHeight>
                  </wp14:sizeRelV>
                </wp:anchor>
              </w:drawing>
            </w:r>
          </w:p>
        </w:tc>
      </w:tr>
    </w:tbl>
    <w:p w14:paraId="225CE824" w14:textId="77777777" w:rsidR="0064665A" w:rsidRDefault="0064665A" w:rsidP="0064665A">
      <w:pPr>
        <w:pBdr>
          <w:top w:val="nil"/>
          <w:left w:val="nil"/>
          <w:bottom w:val="nil"/>
          <w:right w:val="nil"/>
          <w:between w:val="nil"/>
        </w:pBdr>
        <w:contextualSpacing/>
        <w:rPr>
          <w:rFonts w:eastAsia="Palatino Linotype" w:cs="Palatino Linotype"/>
          <w:color w:val="000000"/>
          <w:szCs w:val="24"/>
        </w:rPr>
      </w:pPr>
    </w:p>
    <w:p w14:paraId="34A028B0" w14:textId="77777777" w:rsidR="005156A6" w:rsidRPr="005156A6" w:rsidRDefault="005156A6" w:rsidP="005156A6">
      <w:pPr>
        <w:rPr>
          <w:rFonts w:eastAsia="Times New Roman" w:cs="Times New Roman"/>
          <w:szCs w:val="24"/>
          <w:lang w:eastAsia="es-ES"/>
        </w:rPr>
      </w:pPr>
      <w:r w:rsidRPr="005156A6">
        <w:rPr>
          <w:rFonts w:eastAsia="Times New Roman" w:cs="Times New Roman"/>
          <w:szCs w:val="24"/>
          <w:lang w:eastAsia="es-ES"/>
        </w:rPr>
        <w:t>Con relación al acuerdo de reserva remitido, se destaca que la clasificación debe de concebirse</w:t>
      </w:r>
      <w:r w:rsidRPr="005156A6">
        <w:rPr>
          <w:rFonts w:eastAsia="Times New Roman" w:cs="Times New Roman"/>
          <w:i/>
          <w:iCs/>
          <w:szCs w:val="24"/>
          <w:lang w:eastAsia="es-ES"/>
        </w:rPr>
        <w:t xml:space="preserve"> </w:t>
      </w:r>
      <w:r w:rsidRPr="005156A6">
        <w:rPr>
          <w:rFonts w:eastAsia="Times New Roman" w:cs="Times New Roman"/>
          <w:szCs w:val="24"/>
          <w:lang w:eastAsia="es-ES"/>
        </w:rPr>
        <w:t xml:space="preserve">como el acto administrativo mediante el cual los </w:t>
      </w:r>
      <w:r w:rsidRPr="005156A6">
        <w:rPr>
          <w:rFonts w:eastAsia="Times New Roman" w:cs="Times New Roman"/>
          <w:b/>
          <w:szCs w:val="24"/>
          <w:lang w:eastAsia="es-ES"/>
        </w:rPr>
        <w:t xml:space="preserve">Sujetos Obligados </w:t>
      </w:r>
      <w:r w:rsidRPr="005156A6">
        <w:rPr>
          <w:rFonts w:eastAsia="Times New Roman" w:cs="Times New Roman"/>
          <w:szCs w:val="24"/>
          <w:lang w:eastAsia="es-ES"/>
        </w:rPr>
        <w:t xml:space="preserve">determinan que la información requerida actualiza alguno de los supuestos de confidencialidad </w:t>
      </w:r>
      <w:r w:rsidRPr="005156A6">
        <w:rPr>
          <w:rFonts w:eastAsia="Times New Roman" w:cs="Times New Roman"/>
          <w:b/>
          <w:szCs w:val="24"/>
          <w:lang w:eastAsia="es-ES"/>
        </w:rPr>
        <w:t xml:space="preserve">o </w:t>
      </w:r>
      <w:r w:rsidRPr="005156A6">
        <w:rPr>
          <w:rFonts w:eastAsia="Times New Roman" w:cs="Times New Roman"/>
          <w:b/>
          <w:szCs w:val="24"/>
          <w:u w:val="single"/>
          <w:lang w:eastAsia="es-ES"/>
        </w:rPr>
        <w:t>reserva,</w:t>
      </w:r>
      <w:r w:rsidRPr="005156A6">
        <w:rPr>
          <w:rFonts w:eastAsia="Times New Roman" w:cs="Times New Roman"/>
          <w:b/>
          <w:szCs w:val="24"/>
          <w:lang w:eastAsia="es-ES"/>
        </w:rPr>
        <w:t xml:space="preserve"> </w:t>
      </w:r>
      <w:r w:rsidRPr="005156A6">
        <w:rPr>
          <w:rFonts w:eastAsia="Times New Roman" w:cs="Times New Roman"/>
          <w:szCs w:val="24"/>
          <w:lang w:eastAsia="es-ES"/>
        </w:rPr>
        <w:t xml:space="preserve">de acuerdo con las bases y los principios inmersos en la normatividad aplicable. </w:t>
      </w:r>
    </w:p>
    <w:p w14:paraId="7F45AE5E" w14:textId="77777777" w:rsidR="005156A6" w:rsidRPr="005156A6" w:rsidRDefault="005156A6" w:rsidP="005156A6">
      <w:pPr>
        <w:autoSpaceDE w:val="0"/>
        <w:autoSpaceDN w:val="0"/>
        <w:adjustRightInd w:val="0"/>
        <w:rPr>
          <w:rFonts w:eastAsia="Times New Roman" w:cs="Arial"/>
          <w:szCs w:val="24"/>
          <w:lang w:eastAsia="es-ES"/>
        </w:rPr>
      </w:pPr>
    </w:p>
    <w:p w14:paraId="2F3F4276" w14:textId="77777777" w:rsidR="005156A6" w:rsidRPr="005156A6" w:rsidRDefault="005156A6" w:rsidP="005156A6">
      <w:pPr>
        <w:autoSpaceDE w:val="0"/>
        <w:autoSpaceDN w:val="0"/>
        <w:adjustRightInd w:val="0"/>
        <w:rPr>
          <w:rFonts w:eastAsia="Times New Roman" w:cs="Times New Roman"/>
          <w:szCs w:val="24"/>
          <w:lang w:eastAsia="es-ES"/>
        </w:rPr>
      </w:pPr>
      <w:r w:rsidRPr="005156A6">
        <w:rPr>
          <w:rFonts w:eastAsia="Times New Roman" w:cs="Arial"/>
          <w:szCs w:val="24"/>
          <w:lang w:eastAsia="es-ES"/>
        </w:rPr>
        <w:t xml:space="preserve">Luego entonces, </w:t>
      </w:r>
      <w:r w:rsidRPr="005156A6">
        <w:rPr>
          <w:rFonts w:eastAsia="Times New Roman" w:cs="Times New Roman"/>
          <w:szCs w:val="24"/>
          <w:lang w:eastAsia="es-ES"/>
        </w:rPr>
        <w:t xml:space="preserve">para realizar la reserva de la información, </w:t>
      </w:r>
      <w:r w:rsidRPr="005156A6">
        <w:rPr>
          <w:rFonts w:eastAsia="Times New Roman" w:cs="Times New Roman"/>
          <w:b/>
          <w:szCs w:val="24"/>
          <w:lang w:eastAsia="es-ES"/>
        </w:rPr>
        <w:t>no basta con invocar alguna de las causales</w:t>
      </w:r>
      <w:r w:rsidRPr="005156A6">
        <w:rPr>
          <w:rFonts w:eastAsia="Times New Roman" w:cs="Times New Roman"/>
          <w:szCs w:val="24"/>
          <w:lang w:eastAsia="es-ES"/>
        </w:rPr>
        <w:t xml:space="preserve"> previstas en la Ley de transparencia local. En sentido contrario, dicha valoración debe realizarse a través de lo que se conoce como </w:t>
      </w:r>
      <w:r w:rsidRPr="005156A6">
        <w:rPr>
          <w:rFonts w:eastAsia="Times New Roman" w:cs="Times New Roman"/>
          <w:b/>
          <w:i/>
          <w:szCs w:val="24"/>
          <w:lang w:eastAsia="es-ES"/>
        </w:rPr>
        <w:t xml:space="preserve">“prueba de daño”, </w:t>
      </w:r>
      <w:r w:rsidRPr="005156A6">
        <w:rPr>
          <w:rFonts w:eastAsia="Times New Roman" w:cs="Times New Roman"/>
          <w:szCs w:val="24"/>
          <w:lang w:eastAsia="es-ES"/>
        </w:rPr>
        <w:t xml:space="preserve">que consiste en </w:t>
      </w:r>
      <w:r w:rsidRPr="005156A6">
        <w:rPr>
          <w:rFonts w:eastAsia="Times New Roman" w:cs="Times New Roman"/>
          <w:b/>
          <w:bCs/>
          <w:szCs w:val="24"/>
          <w:lang w:eastAsia="es-ES"/>
        </w:rPr>
        <w:t>ex</w:t>
      </w:r>
      <w:r w:rsidRPr="005156A6">
        <w:rPr>
          <w:rFonts w:eastAsia="Times New Roman" w:cs="Times New Roman"/>
          <w:b/>
          <w:szCs w:val="24"/>
          <w:lang w:eastAsia="es-ES"/>
        </w:rPr>
        <w:t>poner los argumentos y razones, basados en elementos objetivos o verificables</w:t>
      </w:r>
      <w:r w:rsidRPr="005156A6">
        <w:rPr>
          <w:rFonts w:eastAsia="Times New Roman" w:cs="Times New Roman"/>
          <w:szCs w:val="24"/>
          <w:lang w:eastAsia="es-ES"/>
        </w:rPr>
        <w:t xml:space="preserve">, a partir de los cuales se derive que la divulgación de información, en </w:t>
      </w:r>
      <w:r w:rsidRPr="005156A6">
        <w:rPr>
          <w:rFonts w:eastAsia="Times New Roman" w:cs="Times New Roman"/>
          <w:szCs w:val="24"/>
          <w:lang w:eastAsia="es-ES"/>
        </w:rPr>
        <w:lastRenderedPageBreak/>
        <w:t>particular, puede afectar, poner en riesgo o dañar el interés protegido</w:t>
      </w:r>
      <w:r w:rsidRPr="005156A6">
        <w:rPr>
          <w:rFonts w:eastAsia="Times New Roman" w:cs="Times New Roman"/>
          <w:szCs w:val="24"/>
          <w:vertAlign w:val="superscript"/>
          <w:lang w:eastAsia="es-ES"/>
        </w:rPr>
        <w:footnoteReference w:id="2"/>
      </w:r>
      <w:r w:rsidRPr="005156A6">
        <w:rPr>
          <w:rFonts w:eastAsia="Times New Roman" w:cs="Times New Roman"/>
          <w:szCs w:val="24"/>
          <w:lang w:eastAsia="es-ES"/>
        </w:rPr>
        <w:t>. Asimismo, ésta no debe basarse en meras especulaciones o suposiciones, sino en elementos objetivos que deban evaluar que existe un riego actual e inminente</w:t>
      </w:r>
      <w:r w:rsidRPr="005156A6">
        <w:rPr>
          <w:rFonts w:eastAsia="Times New Roman" w:cs="Times New Roman"/>
          <w:szCs w:val="24"/>
          <w:vertAlign w:val="superscript"/>
          <w:lang w:eastAsia="es-ES"/>
        </w:rPr>
        <w:footnoteReference w:id="3"/>
      </w:r>
      <w:r w:rsidRPr="005156A6">
        <w:rPr>
          <w:rFonts w:eastAsia="Times New Roman" w:cs="Times New Roman"/>
          <w:szCs w:val="24"/>
          <w:lang w:eastAsia="es-ES"/>
        </w:rPr>
        <w:t>.</w:t>
      </w:r>
    </w:p>
    <w:p w14:paraId="28E57B84" w14:textId="77777777" w:rsidR="005156A6" w:rsidRPr="005156A6" w:rsidRDefault="005156A6" w:rsidP="00127BB1">
      <w:pPr>
        <w:autoSpaceDE w:val="0"/>
        <w:autoSpaceDN w:val="0"/>
        <w:adjustRightInd w:val="0"/>
        <w:ind w:left="709" w:hanging="709"/>
        <w:rPr>
          <w:rFonts w:eastAsia="Times New Roman" w:cs="Times New Roman"/>
          <w:b/>
          <w:szCs w:val="24"/>
          <w:lang w:eastAsia="es-ES"/>
        </w:rPr>
      </w:pPr>
    </w:p>
    <w:p w14:paraId="30C0B3FB" w14:textId="6C0C0181" w:rsidR="00DA3439" w:rsidRDefault="005156A6" w:rsidP="005156A6">
      <w:pPr>
        <w:rPr>
          <w:rFonts w:eastAsia="Times New Roman" w:cs="Times New Roman"/>
          <w:color w:val="000000" w:themeColor="text1"/>
          <w:szCs w:val="24"/>
          <w:highlight w:val="yellow"/>
          <w:lang w:eastAsia="es-ES"/>
        </w:rPr>
      </w:pPr>
      <w:r w:rsidRPr="005156A6">
        <w:rPr>
          <w:rFonts w:eastAsia="Times New Roman" w:cs="Times New Roman"/>
          <w:color w:val="000000" w:themeColor="text1"/>
          <w:szCs w:val="24"/>
          <w:lang w:eastAsia="es-ES"/>
        </w:rPr>
        <w:t xml:space="preserve">Adicionalmente los artículos 129 y 134 último párrafo de la Ley Estatal y 104 y 108 último párrafo de la Ley General, respectivamente, determinan </w:t>
      </w:r>
      <w:r w:rsidRPr="005156A6">
        <w:rPr>
          <w:rFonts w:eastAsia="Times New Roman" w:cs="Times New Roman"/>
          <w:b/>
          <w:bCs/>
          <w:color w:val="000000" w:themeColor="text1"/>
          <w:szCs w:val="24"/>
          <w:lang w:eastAsia="es-ES"/>
        </w:rPr>
        <w:t>que se debe realizar un análisis caso por caso, aplicando la prueba de daño</w:t>
      </w:r>
      <w:r w:rsidRPr="005156A6">
        <w:rPr>
          <w:rFonts w:eastAsia="Times New Roman" w:cs="Times New Roman"/>
          <w:color w:val="000000" w:themeColor="text1"/>
          <w:szCs w:val="24"/>
          <w:lang w:eastAsia="es-ES"/>
        </w:rPr>
        <w:t xml:space="preserve">.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w:t>
      </w:r>
      <w:r w:rsidR="00DA3439" w:rsidRPr="009F4C65">
        <w:rPr>
          <w:rFonts w:eastAsia="Times New Roman" w:cs="Times New Roman"/>
          <w:color w:val="000000" w:themeColor="text1"/>
          <w:szCs w:val="24"/>
          <w:lang w:eastAsia="es-ES"/>
        </w:rPr>
        <w:t xml:space="preserve">sin especificar las circunstancias del modo, tiempo y lugar del daño, asimismo, el daño debe ser </w:t>
      </w:r>
      <w:r w:rsidR="00D333BC" w:rsidRPr="009F4C65">
        <w:rPr>
          <w:rFonts w:eastAsia="Times New Roman" w:cs="Times New Roman"/>
          <w:color w:val="000000" w:themeColor="text1"/>
          <w:szCs w:val="24"/>
          <w:lang w:eastAsia="es-ES"/>
        </w:rPr>
        <w:t>real, demostrable e identificable.</w:t>
      </w:r>
    </w:p>
    <w:p w14:paraId="13581428" w14:textId="77777777" w:rsidR="00DA3439" w:rsidRDefault="00DA3439" w:rsidP="005156A6">
      <w:pPr>
        <w:rPr>
          <w:rFonts w:eastAsia="Times New Roman" w:cs="Times New Roman"/>
          <w:color w:val="000000" w:themeColor="text1"/>
          <w:szCs w:val="24"/>
          <w:highlight w:val="yellow"/>
          <w:lang w:eastAsia="es-ES"/>
        </w:rPr>
      </w:pPr>
    </w:p>
    <w:p w14:paraId="6B571DAB" w14:textId="77777777" w:rsidR="005156A6" w:rsidRPr="005156A6" w:rsidRDefault="005156A6" w:rsidP="005156A6">
      <w:pPr>
        <w:rPr>
          <w:rFonts w:eastAsia="Times New Roman" w:cs="Times New Roman"/>
          <w:color w:val="000000" w:themeColor="text1"/>
          <w:szCs w:val="24"/>
          <w:lang w:eastAsia="es-ES"/>
        </w:rPr>
      </w:pPr>
      <w:r w:rsidRPr="005156A6">
        <w:rPr>
          <w:rFonts w:eastAsia="Times New Roman" w:cs="Times New Roman"/>
          <w:color w:val="000000" w:themeColor="text1"/>
          <w:szCs w:val="24"/>
          <w:lang w:eastAsia="es-ES"/>
        </w:rPr>
        <w:t>Para aplicar la prueba de daño, se deberán de precisar las razones objetivas por las que la apertura genera una afectación, acreditando que:</w:t>
      </w:r>
    </w:p>
    <w:p w14:paraId="081A140C" w14:textId="77777777" w:rsidR="005156A6" w:rsidRPr="005156A6" w:rsidRDefault="005156A6" w:rsidP="005156A6">
      <w:pPr>
        <w:rPr>
          <w:rFonts w:eastAsia="Times New Roman" w:cs="Times New Roman"/>
          <w:color w:val="000000" w:themeColor="text1"/>
          <w:szCs w:val="24"/>
          <w:lang w:eastAsia="es-ES"/>
        </w:rPr>
      </w:pPr>
    </w:p>
    <w:p w14:paraId="6B7FCBA0" w14:textId="77777777" w:rsidR="005156A6" w:rsidRPr="005156A6" w:rsidRDefault="005156A6" w:rsidP="00D333BC">
      <w:pPr>
        <w:widowControl w:val="0"/>
        <w:numPr>
          <w:ilvl w:val="0"/>
          <w:numId w:val="26"/>
        </w:numPr>
        <w:autoSpaceDE w:val="0"/>
        <w:autoSpaceDN w:val="0"/>
        <w:adjustRightInd w:val="0"/>
        <w:spacing w:after="160" w:line="259" w:lineRule="auto"/>
        <w:ind w:right="333"/>
        <w:rPr>
          <w:rFonts w:eastAsia="Times New Roman" w:cs="Times"/>
          <w:color w:val="000000" w:themeColor="text1"/>
          <w:szCs w:val="24"/>
          <w:lang w:val="es-ES_tradnl" w:eastAsia="es-ES"/>
        </w:rPr>
      </w:pPr>
      <w:r w:rsidRPr="005156A6">
        <w:rPr>
          <w:rFonts w:eastAsia="Times New Roman" w:cs="Bookman Old Style"/>
          <w:color w:val="000000" w:themeColor="text1"/>
          <w:szCs w:val="24"/>
          <w:lang w:val="es-ES_tradnl" w:eastAsia="es-ES"/>
        </w:rPr>
        <w:t xml:space="preserve">La divulgación de la información representa un riesgo real, demostrable e identificable del perjuicio significativo al interés público o a la seguridad pública; </w:t>
      </w:r>
    </w:p>
    <w:p w14:paraId="20B3ACF7" w14:textId="07B9C240" w:rsidR="005156A6" w:rsidRPr="005156A6" w:rsidRDefault="005156A6" w:rsidP="005156A6">
      <w:pPr>
        <w:widowControl w:val="0"/>
        <w:numPr>
          <w:ilvl w:val="0"/>
          <w:numId w:val="26"/>
        </w:numPr>
        <w:autoSpaceDE w:val="0"/>
        <w:autoSpaceDN w:val="0"/>
        <w:adjustRightInd w:val="0"/>
        <w:spacing w:after="160" w:line="259" w:lineRule="auto"/>
        <w:ind w:right="333"/>
        <w:jc w:val="left"/>
        <w:rPr>
          <w:rFonts w:eastAsia="Times New Roman" w:cs="Times"/>
          <w:color w:val="000000" w:themeColor="text1"/>
          <w:szCs w:val="24"/>
          <w:lang w:val="es-ES_tradnl" w:eastAsia="es-ES"/>
        </w:rPr>
      </w:pPr>
      <w:r w:rsidRPr="005156A6">
        <w:rPr>
          <w:rFonts w:eastAsia="Times New Roman" w:cs="Bookman Old Style"/>
          <w:color w:val="000000" w:themeColor="text1"/>
          <w:szCs w:val="24"/>
          <w:lang w:val="es-ES_tradnl" w:eastAsia="es-ES"/>
        </w:rPr>
        <w:t>El riesgo de perjuicio que supondría la divulgación supera el interés público</w:t>
      </w:r>
      <w:r w:rsidR="00D333BC">
        <w:rPr>
          <w:rFonts w:eastAsia="Times New Roman" w:cs="Bookman Old Style"/>
          <w:color w:val="000000" w:themeColor="text1"/>
          <w:szCs w:val="24"/>
          <w:lang w:val="es-ES_tradnl" w:eastAsia="es-ES"/>
        </w:rPr>
        <w:t xml:space="preserve"> g</w:t>
      </w:r>
      <w:r w:rsidRPr="005156A6">
        <w:rPr>
          <w:rFonts w:eastAsia="Times New Roman" w:cs="Bookman Old Style"/>
          <w:color w:val="000000" w:themeColor="text1"/>
          <w:szCs w:val="24"/>
          <w:lang w:val="es-ES_tradnl" w:eastAsia="es-ES"/>
        </w:rPr>
        <w:t xml:space="preserve">eneral de que se difunda; y </w:t>
      </w:r>
    </w:p>
    <w:p w14:paraId="27FF52AE" w14:textId="36872BC4" w:rsidR="005156A6" w:rsidRPr="005156A6" w:rsidRDefault="005156A6" w:rsidP="00D333BC">
      <w:pPr>
        <w:widowControl w:val="0"/>
        <w:numPr>
          <w:ilvl w:val="0"/>
          <w:numId w:val="26"/>
        </w:numPr>
        <w:autoSpaceDE w:val="0"/>
        <w:autoSpaceDN w:val="0"/>
        <w:adjustRightInd w:val="0"/>
        <w:spacing w:after="160" w:line="259" w:lineRule="auto"/>
        <w:ind w:right="333"/>
        <w:rPr>
          <w:rFonts w:eastAsia="Times New Roman" w:cs="Times"/>
          <w:color w:val="000000" w:themeColor="text1"/>
          <w:szCs w:val="24"/>
          <w:lang w:val="es-ES_tradnl" w:eastAsia="es-ES"/>
        </w:rPr>
      </w:pPr>
      <w:r w:rsidRPr="005156A6">
        <w:rPr>
          <w:rFonts w:eastAsia="Times New Roman" w:cs="Bookman Old Style"/>
          <w:color w:val="000000" w:themeColor="text1"/>
          <w:szCs w:val="24"/>
          <w:lang w:val="es-ES_tradnl" w:eastAsia="es-ES"/>
        </w:rPr>
        <w:t>La limitación se adecua al principio de proporcionalidad y representa el</w:t>
      </w:r>
      <w:r w:rsidR="00D333BC">
        <w:rPr>
          <w:rFonts w:eastAsia="Times New Roman" w:cs="Bookman Old Style"/>
          <w:color w:val="000000" w:themeColor="text1"/>
          <w:szCs w:val="24"/>
          <w:lang w:val="es-ES_tradnl" w:eastAsia="es-ES"/>
        </w:rPr>
        <w:t xml:space="preserve"> </w:t>
      </w:r>
      <w:r w:rsidRPr="005156A6">
        <w:rPr>
          <w:rFonts w:eastAsia="Times New Roman" w:cs="Bookman Old Style"/>
          <w:color w:val="000000" w:themeColor="text1"/>
          <w:szCs w:val="24"/>
          <w:lang w:val="es-ES_tradnl" w:eastAsia="es-ES"/>
        </w:rPr>
        <w:t xml:space="preserve">medio </w:t>
      </w:r>
      <w:r w:rsidRPr="005156A6">
        <w:rPr>
          <w:rFonts w:eastAsia="Times New Roman" w:cs="Bookman Old Style"/>
          <w:color w:val="000000" w:themeColor="text1"/>
          <w:szCs w:val="24"/>
          <w:lang w:val="es-ES_tradnl" w:eastAsia="es-ES"/>
        </w:rPr>
        <w:lastRenderedPageBreak/>
        <w:t xml:space="preserve">menos restrictivo disponible para evitar el perjuicio. </w:t>
      </w:r>
    </w:p>
    <w:p w14:paraId="0913939D" w14:textId="77777777" w:rsidR="005156A6" w:rsidRPr="005156A6" w:rsidRDefault="005156A6" w:rsidP="005156A6">
      <w:pPr>
        <w:rPr>
          <w:rFonts w:eastAsia="Times New Roman" w:cs="Times New Roman"/>
          <w:color w:val="000000" w:themeColor="text1"/>
          <w:szCs w:val="24"/>
          <w:lang w:eastAsia="es-ES"/>
        </w:rPr>
      </w:pPr>
    </w:p>
    <w:p w14:paraId="4F129C91" w14:textId="77777777" w:rsidR="005156A6" w:rsidRPr="005156A6" w:rsidRDefault="005156A6" w:rsidP="005156A6">
      <w:pPr>
        <w:rPr>
          <w:rFonts w:eastAsia="Times New Roman" w:cs="Times New Roman"/>
          <w:color w:val="000000" w:themeColor="text1"/>
          <w:szCs w:val="24"/>
          <w:lang w:eastAsia="es-ES"/>
        </w:rPr>
      </w:pPr>
      <w:r w:rsidRPr="005156A6">
        <w:rPr>
          <w:rFonts w:eastAsia="Times New Roman" w:cs="Times New Roman"/>
          <w:color w:val="000000" w:themeColor="text1"/>
          <w:szCs w:val="24"/>
          <w:lang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180D38CD" w14:textId="77777777" w:rsidR="005156A6" w:rsidRPr="005156A6" w:rsidRDefault="005156A6" w:rsidP="005156A6">
      <w:pPr>
        <w:rPr>
          <w:rFonts w:eastAsia="Times New Roman" w:cs="Times New Roman"/>
          <w:color w:val="000000" w:themeColor="text1"/>
          <w:szCs w:val="24"/>
          <w:lang w:eastAsia="es-ES"/>
        </w:rPr>
      </w:pPr>
    </w:p>
    <w:p w14:paraId="4E48C6F2" w14:textId="77777777" w:rsidR="005156A6" w:rsidRPr="005156A6" w:rsidRDefault="005156A6" w:rsidP="005156A6">
      <w:pPr>
        <w:rPr>
          <w:rFonts w:eastAsia="Times New Roman" w:cs="Times New Roman"/>
          <w:color w:val="000000" w:themeColor="text1"/>
          <w:szCs w:val="24"/>
          <w:lang w:eastAsia="es-ES"/>
        </w:rPr>
      </w:pPr>
      <w:r w:rsidRPr="005156A6">
        <w:rPr>
          <w:rFonts w:eastAsia="Times New Roman" w:cs="Times New Roman"/>
          <w:b/>
          <w:bCs/>
          <w:color w:val="000000" w:themeColor="text1"/>
          <w:szCs w:val="24"/>
          <w:lang w:eastAsia="es-ES"/>
        </w:rPr>
        <w:t>Identificado ese riesgo</w:t>
      </w:r>
      <w:r w:rsidRPr="005156A6">
        <w:rPr>
          <w:rFonts w:eastAsia="Times New Roman" w:cs="Times New Roman"/>
          <w:color w:val="000000" w:themeColor="text1"/>
          <w:szCs w:val="24"/>
          <w:lang w:eastAsia="es-ES"/>
        </w:rPr>
        <w:t xml:space="preserve">, </w:t>
      </w:r>
      <w:r w:rsidRPr="005156A6">
        <w:rPr>
          <w:rFonts w:eastAsia="Times New Roman" w:cs="Times New Roman"/>
          <w:b/>
          <w:bCs/>
          <w:color w:val="000000" w:themeColor="text1"/>
          <w:szCs w:val="24"/>
          <w:lang w:eastAsia="es-ES"/>
        </w:rPr>
        <w:t>se debe demostrar que el mismo supera el interés público</w:t>
      </w:r>
      <w:r w:rsidRPr="005156A6">
        <w:rPr>
          <w:rFonts w:eastAsia="Times New Roman" w:cs="Times New Roman"/>
          <w:color w:val="000000" w:themeColor="text1"/>
          <w:szCs w:val="24"/>
          <w:lang w:eastAsia="es-ES"/>
        </w:rPr>
        <w:t xml:space="preserve"> general porque se difunda dicha información. Y, por último, que </w:t>
      </w:r>
      <w:r w:rsidRPr="005156A6">
        <w:rPr>
          <w:rFonts w:eastAsia="Times New Roman" w:cs="Times New Roman"/>
          <w:b/>
          <w:bCs/>
          <w:color w:val="000000" w:themeColor="text1"/>
          <w:szCs w:val="24"/>
          <w:lang w:eastAsia="es-ES"/>
        </w:rPr>
        <w:t>la limitación</w:t>
      </w:r>
      <w:r w:rsidRPr="005156A6">
        <w:rPr>
          <w:rFonts w:eastAsia="Times New Roman" w:cs="Times New Roman"/>
          <w:color w:val="000000" w:themeColor="text1"/>
          <w:szCs w:val="24"/>
          <w:lang w:eastAsia="es-ES"/>
        </w:rPr>
        <w:t xml:space="preserve"> es acorde con el principio de proporcionalidad, para ello, se sugiere emplear los tres juicios propuestos por la Corte Constitucional Colombiana</w:t>
      </w:r>
      <w:r w:rsidRPr="005156A6">
        <w:rPr>
          <w:rFonts w:eastAsia="Times New Roman" w:cs="Times New Roman"/>
          <w:color w:val="000000" w:themeColor="text1"/>
          <w:szCs w:val="24"/>
          <w:vertAlign w:val="superscript"/>
          <w:lang w:eastAsia="es-ES"/>
        </w:rPr>
        <w:footnoteReference w:id="4"/>
      </w:r>
      <w:r w:rsidRPr="005156A6">
        <w:rPr>
          <w:rFonts w:eastAsia="Times New Roman" w:cs="Times New Roman"/>
          <w:color w:val="000000" w:themeColor="text1"/>
          <w:szCs w:val="24"/>
          <w:lang w:eastAsia="es-ES"/>
        </w:rPr>
        <w:t xml:space="preserve">, siguiendo el principio de </w:t>
      </w:r>
      <w:r w:rsidRPr="005156A6">
        <w:rPr>
          <w:rFonts w:eastAsia="Times New Roman" w:cs="Times New Roman"/>
          <w:color w:val="000000" w:themeColor="text1"/>
          <w:szCs w:val="24"/>
          <w:lang w:eastAsia="es-ES"/>
        </w:rPr>
        <w:lastRenderedPageBreak/>
        <w:t>ponderación propuesto por el Tribunal Constitucional Alemán,</w:t>
      </w:r>
      <w:r w:rsidRPr="005156A6">
        <w:rPr>
          <w:rFonts w:eastAsia="Times New Roman" w:cs="Times New Roman"/>
          <w:color w:val="000000" w:themeColor="text1"/>
          <w:szCs w:val="24"/>
          <w:vertAlign w:val="superscript"/>
          <w:lang w:eastAsia="es-ES"/>
        </w:rPr>
        <w:footnoteReference w:id="5"/>
      </w:r>
      <w:r w:rsidRPr="005156A6">
        <w:rPr>
          <w:rFonts w:eastAsia="Times New Roman" w:cs="Times New Roman"/>
          <w:color w:val="000000" w:themeColor="text1"/>
          <w:szCs w:val="24"/>
          <w:lang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59050DC6" w14:textId="77777777" w:rsidR="005156A6" w:rsidRPr="005156A6" w:rsidRDefault="005156A6" w:rsidP="005156A6">
      <w:pPr>
        <w:rPr>
          <w:rFonts w:eastAsia="Times New Roman" w:cs="Times New Roman"/>
          <w:color w:val="000000" w:themeColor="text1"/>
          <w:szCs w:val="24"/>
          <w:lang w:eastAsia="es-ES"/>
        </w:rPr>
      </w:pPr>
    </w:p>
    <w:p w14:paraId="31EE594B" w14:textId="77777777" w:rsidR="005156A6" w:rsidRPr="005156A6" w:rsidRDefault="005156A6" w:rsidP="005156A6">
      <w:pPr>
        <w:rPr>
          <w:rFonts w:eastAsia="Times New Roman" w:cs="Times New Roman"/>
          <w:color w:val="000000" w:themeColor="text1"/>
          <w:szCs w:val="24"/>
          <w:lang w:eastAsia="es-ES"/>
        </w:rPr>
      </w:pPr>
      <w:r w:rsidRPr="005156A6">
        <w:rPr>
          <w:rFonts w:eastAsia="Times New Roman" w:cs="Times New Roman"/>
          <w:color w:val="000000" w:themeColor="text1"/>
          <w:szCs w:val="24"/>
          <w:lang w:eastAsia="es-ES"/>
        </w:rPr>
        <w:t xml:space="preserve">Es así que, al configurarse tales requisitos, se otorga certidumbre jurídica y se protege la esfera más íntima del derecho humano constitucional y convencionalmente reconocido. </w:t>
      </w:r>
    </w:p>
    <w:p w14:paraId="1FE46F76" w14:textId="77777777" w:rsidR="005156A6" w:rsidRPr="005156A6" w:rsidRDefault="005156A6" w:rsidP="005156A6">
      <w:pPr>
        <w:rPr>
          <w:rFonts w:eastAsia="Times New Roman" w:cs="Arial"/>
          <w:szCs w:val="24"/>
          <w:lang w:eastAsia="es-ES"/>
        </w:rPr>
      </w:pPr>
    </w:p>
    <w:p w14:paraId="3A4F55AA" w14:textId="4831B764" w:rsidR="00FB7942" w:rsidRDefault="005156A6" w:rsidP="005156A6">
      <w:pPr>
        <w:rPr>
          <w:rFonts w:eastAsia="Times New Roman" w:cs="Arial"/>
          <w:szCs w:val="24"/>
          <w:lang w:eastAsia="es-ES"/>
        </w:rPr>
      </w:pPr>
      <w:r w:rsidRPr="005156A6">
        <w:rPr>
          <w:rFonts w:eastAsia="Times New Roman" w:cs="Arial"/>
          <w:szCs w:val="24"/>
          <w:lang w:eastAsia="es-ES"/>
        </w:rPr>
        <w:t xml:space="preserve">Consideraciones concatenadas con el cuadro inserto anteriormente, se acredita que el </w:t>
      </w:r>
      <w:r w:rsidRPr="005156A6">
        <w:rPr>
          <w:rFonts w:eastAsia="Times New Roman" w:cs="Arial"/>
          <w:b/>
          <w:szCs w:val="24"/>
          <w:lang w:eastAsia="es-ES"/>
        </w:rPr>
        <w:t>Sujeto Obligado</w:t>
      </w:r>
      <w:r w:rsidRPr="005156A6">
        <w:rPr>
          <w:rFonts w:eastAsia="Times New Roman" w:cs="Arial"/>
          <w:szCs w:val="24"/>
          <w:lang w:eastAsia="es-ES"/>
        </w:rPr>
        <w:t xml:space="preserve"> NO realizó debidamente la clasificación de la información, atendiendo que, si bien cumple con los requisitos de forma, </w:t>
      </w:r>
      <w:r w:rsidR="009B6B3D">
        <w:rPr>
          <w:rFonts w:eastAsia="Times New Roman" w:cs="Arial"/>
          <w:szCs w:val="24"/>
          <w:lang w:eastAsia="es-ES"/>
        </w:rPr>
        <w:t>el Sujeto Obligado inap</w:t>
      </w:r>
      <w:r w:rsidR="00ED1495">
        <w:rPr>
          <w:rFonts w:eastAsia="Times New Roman" w:cs="Arial"/>
          <w:szCs w:val="24"/>
          <w:lang w:eastAsia="es-ES"/>
        </w:rPr>
        <w:t>lica</w:t>
      </w:r>
      <w:r w:rsidR="009B6B3D">
        <w:rPr>
          <w:rFonts w:eastAsia="Times New Roman" w:cs="Arial"/>
          <w:szCs w:val="24"/>
          <w:lang w:eastAsia="es-ES"/>
        </w:rPr>
        <w:t xml:space="preserve"> el contenido normativo del articulo 129 en sus tres fracciones, </w:t>
      </w:r>
      <w:r w:rsidR="00ED1495">
        <w:rPr>
          <w:rFonts w:eastAsia="Times New Roman" w:cs="Arial"/>
          <w:szCs w:val="24"/>
          <w:lang w:eastAsia="es-ES"/>
        </w:rPr>
        <w:t>como se mencionó, respecto de la primera fracción, no describe al riesgo real, demostrable e identificable.</w:t>
      </w:r>
    </w:p>
    <w:p w14:paraId="36555092" w14:textId="77777777" w:rsidR="00ED1495" w:rsidRDefault="00ED1495" w:rsidP="005156A6">
      <w:pPr>
        <w:rPr>
          <w:rFonts w:eastAsia="Times New Roman" w:cs="Arial"/>
          <w:szCs w:val="24"/>
          <w:lang w:eastAsia="es-ES"/>
        </w:rPr>
      </w:pPr>
    </w:p>
    <w:p w14:paraId="24A9A429" w14:textId="77777777" w:rsidR="00ED1495" w:rsidRPr="00ED1495" w:rsidRDefault="00ED1495" w:rsidP="00ED1495">
      <w:pPr>
        <w:autoSpaceDE w:val="0"/>
        <w:autoSpaceDN w:val="0"/>
        <w:adjustRightInd w:val="0"/>
        <w:spacing w:line="276" w:lineRule="auto"/>
        <w:ind w:left="851" w:right="843"/>
        <w:rPr>
          <w:rFonts w:eastAsia="Times New Roman" w:cs="Arial"/>
          <w:i/>
          <w:sz w:val="22"/>
          <w:szCs w:val="24"/>
          <w:lang w:eastAsia="es-ES"/>
        </w:rPr>
      </w:pPr>
      <w:r w:rsidRPr="00ED1495">
        <w:rPr>
          <w:rFonts w:eastAsia="Times New Roman" w:cs="Arial"/>
          <w:b/>
          <w:i/>
          <w:sz w:val="22"/>
          <w:szCs w:val="24"/>
          <w:lang w:eastAsia="es-ES"/>
        </w:rPr>
        <w:t>Artículo 129.</w:t>
      </w:r>
      <w:r w:rsidRPr="00ED1495">
        <w:rPr>
          <w:rFonts w:eastAsia="Times New Roman" w:cs="Arial"/>
          <w:i/>
          <w:sz w:val="22"/>
          <w:szCs w:val="24"/>
          <w:lang w:eastAsia="es-ES"/>
        </w:rPr>
        <w:t xml:space="preserve"> En la aplicación de la prueba de daño, el sujeto obligado deberá precisar las razones objetivas por las que la apertura de la información generaría una afectación, justificando que: </w:t>
      </w:r>
    </w:p>
    <w:p w14:paraId="7E26A687" w14:textId="1B0B8001" w:rsidR="00ED1495" w:rsidRPr="00ED1495" w:rsidRDefault="00ED1495" w:rsidP="00ED1495">
      <w:pPr>
        <w:autoSpaceDE w:val="0"/>
        <w:autoSpaceDN w:val="0"/>
        <w:adjustRightInd w:val="0"/>
        <w:spacing w:line="276" w:lineRule="auto"/>
        <w:ind w:left="851" w:right="843"/>
        <w:rPr>
          <w:rFonts w:eastAsia="Times New Roman" w:cs="Arial"/>
          <w:i/>
          <w:sz w:val="22"/>
          <w:szCs w:val="24"/>
          <w:lang w:eastAsia="es-ES"/>
        </w:rPr>
      </w:pPr>
      <w:r w:rsidRPr="00ED1495">
        <w:rPr>
          <w:rFonts w:eastAsia="Times New Roman" w:cs="Arial"/>
          <w:b/>
          <w:i/>
          <w:sz w:val="22"/>
          <w:szCs w:val="24"/>
          <w:lang w:eastAsia="es-ES"/>
        </w:rPr>
        <w:t>I.</w:t>
      </w:r>
      <w:r w:rsidRPr="00ED1495">
        <w:rPr>
          <w:rFonts w:eastAsia="Times New Roman" w:cs="Arial"/>
          <w:i/>
          <w:sz w:val="22"/>
          <w:szCs w:val="24"/>
          <w:lang w:eastAsia="es-ES"/>
        </w:rPr>
        <w:t xml:space="preserve"> La divulgación de la información representa un riesgo real, demostrable e identificable del perjuicio significativo al interés público o a la seguridad pública; </w:t>
      </w:r>
    </w:p>
    <w:p w14:paraId="2BCF7D7C" w14:textId="77777777" w:rsidR="00ED1495" w:rsidRPr="00ED1495" w:rsidRDefault="00ED1495" w:rsidP="00ED1495">
      <w:pPr>
        <w:autoSpaceDE w:val="0"/>
        <w:autoSpaceDN w:val="0"/>
        <w:adjustRightInd w:val="0"/>
        <w:spacing w:line="276" w:lineRule="auto"/>
        <w:ind w:left="851" w:right="843"/>
        <w:rPr>
          <w:rFonts w:eastAsia="Times New Roman" w:cs="Arial"/>
          <w:i/>
          <w:sz w:val="22"/>
          <w:szCs w:val="24"/>
          <w:lang w:eastAsia="es-ES"/>
        </w:rPr>
      </w:pPr>
    </w:p>
    <w:p w14:paraId="520DBC03" w14:textId="77777777" w:rsidR="00ED1495" w:rsidRPr="00ED1495" w:rsidRDefault="00ED1495" w:rsidP="00ED1495">
      <w:pPr>
        <w:autoSpaceDE w:val="0"/>
        <w:autoSpaceDN w:val="0"/>
        <w:adjustRightInd w:val="0"/>
        <w:spacing w:line="276" w:lineRule="auto"/>
        <w:ind w:left="851" w:right="843"/>
        <w:rPr>
          <w:rFonts w:eastAsia="Times New Roman" w:cs="Arial"/>
          <w:i/>
          <w:sz w:val="22"/>
          <w:szCs w:val="24"/>
          <w:lang w:eastAsia="es-ES"/>
        </w:rPr>
      </w:pPr>
      <w:r w:rsidRPr="00ED1495">
        <w:rPr>
          <w:rFonts w:eastAsia="Times New Roman" w:cs="Arial"/>
          <w:b/>
          <w:i/>
          <w:sz w:val="22"/>
          <w:szCs w:val="24"/>
          <w:lang w:eastAsia="es-ES"/>
        </w:rPr>
        <w:lastRenderedPageBreak/>
        <w:t>II</w:t>
      </w:r>
      <w:r w:rsidRPr="00ED1495">
        <w:rPr>
          <w:rFonts w:eastAsia="Times New Roman" w:cs="Arial"/>
          <w:i/>
          <w:sz w:val="22"/>
          <w:szCs w:val="24"/>
          <w:lang w:eastAsia="es-ES"/>
        </w:rPr>
        <w:t xml:space="preserve">. El riesgo de perjuicio que supondría la divulgación supera el interés público general de que se difunda; y </w:t>
      </w:r>
    </w:p>
    <w:p w14:paraId="73F2A13E" w14:textId="77777777" w:rsidR="00ED1495" w:rsidRPr="00ED1495" w:rsidRDefault="00ED1495" w:rsidP="00ED1495">
      <w:pPr>
        <w:autoSpaceDE w:val="0"/>
        <w:autoSpaceDN w:val="0"/>
        <w:adjustRightInd w:val="0"/>
        <w:spacing w:line="276" w:lineRule="auto"/>
        <w:ind w:left="851" w:right="843"/>
        <w:rPr>
          <w:rFonts w:eastAsia="Times New Roman" w:cs="Arial"/>
          <w:i/>
          <w:sz w:val="22"/>
          <w:szCs w:val="24"/>
          <w:lang w:eastAsia="es-ES"/>
        </w:rPr>
      </w:pPr>
    </w:p>
    <w:p w14:paraId="3E20C5C7" w14:textId="77777777" w:rsidR="00ED1495" w:rsidRPr="00ED1495" w:rsidRDefault="00ED1495" w:rsidP="00ED1495">
      <w:pPr>
        <w:autoSpaceDE w:val="0"/>
        <w:autoSpaceDN w:val="0"/>
        <w:adjustRightInd w:val="0"/>
        <w:spacing w:line="276" w:lineRule="auto"/>
        <w:ind w:left="851" w:right="843"/>
        <w:rPr>
          <w:rFonts w:eastAsia="Times New Roman" w:cs="Arial"/>
          <w:i/>
          <w:sz w:val="22"/>
          <w:szCs w:val="24"/>
          <w:lang w:eastAsia="es-ES"/>
        </w:rPr>
      </w:pPr>
      <w:r w:rsidRPr="00ED1495">
        <w:rPr>
          <w:rFonts w:eastAsia="Times New Roman" w:cs="Arial"/>
          <w:b/>
          <w:i/>
          <w:sz w:val="22"/>
          <w:szCs w:val="24"/>
          <w:lang w:eastAsia="es-ES"/>
        </w:rPr>
        <w:t>III.</w:t>
      </w:r>
      <w:r w:rsidRPr="00ED1495">
        <w:rPr>
          <w:rFonts w:eastAsia="Times New Roman" w:cs="Arial"/>
          <w:i/>
          <w:sz w:val="22"/>
          <w:szCs w:val="24"/>
          <w:lang w:eastAsia="es-ES"/>
        </w:rPr>
        <w:t xml:space="preserve"> La limitación se adecua al principio de proporcionalidad y representa el medio menos restrictivo disponible representa el medio menos restrictivo disponible para evitar el perjuicio. </w:t>
      </w:r>
    </w:p>
    <w:p w14:paraId="74BE187E" w14:textId="2D631AEF" w:rsidR="005156A6" w:rsidRDefault="005156A6" w:rsidP="005156A6">
      <w:pPr>
        <w:pBdr>
          <w:top w:val="nil"/>
          <w:left w:val="nil"/>
          <w:bottom w:val="nil"/>
          <w:right w:val="nil"/>
          <w:between w:val="nil"/>
        </w:pBdr>
        <w:contextualSpacing/>
        <w:rPr>
          <w:rFonts w:eastAsiaTheme="minorHAnsi" w:cs="Arial"/>
          <w:lang w:eastAsia="en-US"/>
        </w:rPr>
      </w:pPr>
    </w:p>
    <w:p w14:paraId="3BBE8F09" w14:textId="2C26C467" w:rsidR="005156A6" w:rsidRPr="005156A6" w:rsidRDefault="005156A6" w:rsidP="005156A6">
      <w:pPr>
        <w:pBdr>
          <w:top w:val="nil"/>
          <w:left w:val="nil"/>
          <w:bottom w:val="nil"/>
          <w:right w:val="nil"/>
          <w:between w:val="nil"/>
        </w:pBdr>
        <w:contextualSpacing/>
        <w:rPr>
          <w:rFonts w:eastAsiaTheme="minorHAnsi" w:cs="Arial"/>
          <w:lang w:eastAsia="en-US"/>
        </w:rPr>
      </w:pPr>
      <w:r w:rsidRPr="005156A6">
        <w:rPr>
          <w:rFonts w:eastAsiaTheme="minorHAnsi" w:cs="Arial"/>
          <w:lang w:eastAsia="en-US"/>
        </w:rPr>
        <w:t xml:space="preserve">Hasta aquí podemos concluir que, el </w:t>
      </w:r>
      <w:r w:rsidRPr="005156A6">
        <w:rPr>
          <w:rFonts w:eastAsiaTheme="minorHAnsi" w:cs="Arial"/>
          <w:b/>
          <w:bCs/>
          <w:lang w:eastAsia="en-US"/>
        </w:rPr>
        <w:t>Sujeto Obligado</w:t>
      </w:r>
      <w:r w:rsidRPr="005156A6">
        <w:rPr>
          <w:rFonts w:eastAsiaTheme="minorHAnsi" w:cs="Arial"/>
          <w:lang w:eastAsia="en-US"/>
        </w:rPr>
        <w:t xml:space="preserve"> no satisfizo el derecho de acceso a la información de la parte </w:t>
      </w:r>
      <w:r w:rsidRPr="005156A6">
        <w:rPr>
          <w:rFonts w:eastAsiaTheme="minorHAnsi" w:cs="Arial"/>
          <w:b/>
          <w:bCs/>
          <w:lang w:eastAsia="en-US"/>
        </w:rPr>
        <w:t>Recurrente</w:t>
      </w:r>
      <w:r w:rsidRPr="005156A6">
        <w:rPr>
          <w:rFonts w:eastAsiaTheme="minorHAnsi" w:cs="Arial"/>
          <w:lang w:eastAsia="en-US"/>
        </w:rPr>
        <w:t xml:space="preserve">, al no cumplir los requisitos para la clasificación de la información, lo que genera incertidumbre respecto de la solicitud y la información que se pretende clasificar, consecuentemente, resulta dable </w:t>
      </w:r>
      <w:r w:rsidR="00CD35E2">
        <w:rPr>
          <w:rFonts w:eastAsiaTheme="minorHAnsi" w:cs="Arial"/>
          <w:lang w:eastAsia="en-US"/>
        </w:rPr>
        <w:t>revocar</w:t>
      </w:r>
      <w:r w:rsidRPr="005156A6">
        <w:rPr>
          <w:rFonts w:eastAsiaTheme="minorHAnsi" w:cs="Arial"/>
          <w:lang w:eastAsia="en-US"/>
        </w:rPr>
        <w:t xml:space="preserve"> la respuesta y ordenar haga entrega del soporte documental en que obre la información, debiendo observar lo relativo a la tutela de los datos de carácter sensible y/o confidencial, en términos de las Leyes Estatales de Transparencia y Protección de Datos Personales, respectivamente.</w:t>
      </w:r>
    </w:p>
    <w:p w14:paraId="18823074" w14:textId="77777777" w:rsidR="005156A6" w:rsidRPr="005156A6" w:rsidRDefault="005156A6" w:rsidP="005156A6">
      <w:pPr>
        <w:pBdr>
          <w:top w:val="nil"/>
          <w:left w:val="nil"/>
          <w:bottom w:val="nil"/>
          <w:right w:val="nil"/>
          <w:between w:val="nil"/>
        </w:pBdr>
        <w:contextualSpacing/>
        <w:rPr>
          <w:rFonts w:eastAsiaTheme="minorHAnsi" w:cs="Arial"/>
          <w:lang w:eastAsia="en-US"/>
        </w:rPr>
      </w:pPr>
    </w:p>
    <w:p w14:paraId="55897FFF" w14:textId="77777777" w:rsidR="005156A6" w:rsidRPr="005156A6" w:rsidRDefault="005156A6" w:rsidP="005156A6">
      <w:pPr>
        <w:numPr>
          <w:ilvl w:val="0"/>
          <w:numId w:val="27"/>
        </w:numPr>
        <w:shd w:val="clear" w:color="auto" w:fill="FFFFFF"/>
        <w:spacing w:after="160" w:line="259" w:lineRule="auto"/>
        <w:ind w:left="426"/>
        <w:jc w:val="left"/>
        <w:rPr>
          <w:rFonts w:eastAsia="Times New Roman" w:cs="Times New Roman"/>
          <w:color w:val="222222"/>
          <w:sz w:val="28"/>
          <w:szCs w:val="24"/>
        </w:rPr>
      </w:pPr>
      <w:r w:rsidRPr="005156A6">
        <w:rPr>
          <w:rFonts w:eastAsia="Times New Roman" w:cs="Times New Roman"/>
          <w:b/>
          <w:bCs/>
          <w:i/>
          <w:iCs/>
          <w:color w:val="222222"/>
          <w:sz w:val="28"/>
          <w:szCs w:val="24"/>
        </w:rPr>
        <w:t>De la versión pública.</w:t>
      </w:r>
    </w:p>
    <w:p w14:paraId="170039C6" w14:textId="77777777" w:rsidR="005156A6" w:rsidRPr="005156A6" w:rsidRDefault="005156A6" w:rsidP="005156A6">
      <w:pPr>
        <w:tabs>
          <w:tab w:val="left" w:pos="7938"/>
        </w:tabs>
        <w:rPr>
          <w:rFonts w:eastAsia="Arial Unicode MS" w:cs="Arial"/>
          <w:lang w:val="es-MX" w:eastAsia="en-US"/>
        </w:rPr>
      </w:pPr>
    </w:p>
    <w:p w14:paraId="7EB51620" w14:textId="77777777" w:rsidR="005156A6" w:rsidRPr="005156A6" w:rsidRDefault="005156A6" w:rsidP="005156A6">
      <w:pPr>
        <w:tabs>
          <w:tab w:val="left" w:pos="7938"/>
        </w:tabs>
        <w:rPr>
          <w:rFonts w:eastAsia="Arial Unicode MS" w:cs="Arial"/>
          <w:lang w:val="es-MX" w:eastAsia="en-US"/>
        </w:rPr>
      </w:pPr>
      <w:r w:rsidRPr="005156A6">
        <w:rPr>
          <w:rFonts w:eastAsia="Arial Unicode MS" w:cs="Arial"/>
          <w:lang w:val="es-MX" w:eastAsia="en-US"/>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041EC87C" w14:textId="77777777" w:rsidR="005156A6" w:rsidRPr="005156A6" w:rsidRDefault="005156A6" w:rsidP="005156A6">
      <w:pPr>
        <w:tabs>
          <w:tab w:val="left" w:pos="7938"/>
        </w:tabs>
        <w:rPr>
          <w:rFonts w:eastAsia="Arial Unicode MS" w:cs="Arial"/>
          <w:lang w:val="es-MX" w:eastAsia="en-US"/>
        </w:rPr>
      </w:pPr>
    </w:p>
    <w:p w14:paraId="2BFDDE18" w14:textId="77777777" w:rsidR="005156A6" w:rsidRPr="005156A6" w:rsidRDefault="005156A6" w:rsidP="005156A6">
      <w:pPr>
        <w:shd w:val="clear" w:color="auto" w:fill="FFFFFF"/>
        <w:spacing w:line="240" w:lineRule="auto"/>
        <w:ind w:left="567" w:right="567"/>
        <w:rPr>
          <w:rFonts w:eastAsiaTheme="minorHAnsi" w:cstheme="minorBidi"/>
          <w:color w:val="222222"/>
          <w:sz w:val="22"/>
          <w:lang w:val="es-MX"/>
        </w:rPr>
      </w:pPr>
      <w:r w:rsidRPr="005156A6">
        <w:rPr>
          <w:rFonts w:eastAsiaTheme="minorHAnsi" w:cstheme="minorBidi"/>
          <w:b/>
          <w:bCs/>
          <w:i/>
          <w:iCs/>
          <w:color w:val="222222"/>
          <w:sz w:val="22"/>
          <w:lang w:val="es-MX"/>
        </w:rPr>
        <w:t>Artículo 3. Para los efectos de la presente Ley se entenderá por:</w:t>
      </w:r>
    </w:p>
    <w:p w14:paraId="453DF62A" w14:textId="77777777" w:rsidR="005156A6" w:rsidRPr="005156A6" w:rsidRDefault="005156A6" w:rsidP="005156A6">
      <w:pPr>
        <w:shd w:val="clear" w:color="auto" w:fill="FFFFFF"/>
        <w:spacing w:line="240" w:lineRule="auto"/>
        <w:ind w:left="567" w:right="567"/>
        <w:rPr>
          <w:rFonts w:eastAsiaTheme="minorHAnsi" w:cstheme="minorBidi"/>
          <w:color w:val="222222"/>
          <w:sz w:val="22"/>
          <w:lang w:val="es-MX"/>
        </w:rPr>
      </w:pPr>
      <w:r w:rsidRPr="005156A6">
        <w:rPr>
          <w:rFonts w:eastAsiaTheme="minorHAnsi" w:cstheme="minorBidi"/>
          <w:b/>
          <w:bCs/>
          <w:i/>
          <w:iCs/>
          <w:color w:val="222222"/>
          <w:sz w:val="22"/>
          <w:lang w:val="es-MX"/>
        </w:rPr>
        <w:t>[…]</w:t>
      </w:r>
    </w:p>
    <w:p w14:paraId="751992FB" w14:textId="77777777" w:rsidR="005156A6" w:rsidRPr="005156A6" w:rsidRDefault="005156A6" w:rsidP="005156A6">
      <w:pPr>
        <w:shd w:val="clear" w:color="auto" w:fill="FFFFFF"/>
        <w:spacing w:line="240" w:lineRule="auto"/>
        <w:ind w:left="567" w:right="567"/>
        <w:rPr>
          <w:rFonts w:eastAsiaTheme="minorHAnsi" w:cstheme="minorBidi"/>
          <w:color w:val="222222"/>
          <w:sz w:val="22"/>
          <w:lang w:val="es-MX"/>
        </w:rPr>
      </w:pPr>
      <w:r w:rsidRPr="005156A6">
        <w:rPr>
          <w:rFonts w:eastAsiaTheme="minorHAnsi" w:cstheme="minorBidi"/>
          <w:b/>
          <w:bCs/>
          <w:i/>
          <w:iCs/>
          <w:color w:val="222222"/>
          <w:sz w:val="22"/>
          <w:lang w:val="es-MX"/>
        </w:rPr>
        <w:t xml:space="preserve">IX. Datos personales: </w:t>
      </w:r>
      <w:r w:rsidRPr="005156A6">
        <w:rPr>
          <w:rFonts w:eastAsiaTheme="minorHAnsi" w:cstheme="minorBidi"/>
          <w:bCs/>
          <w:i/>
          <w:iCs/>
          <w:color w:val="222222"/>
          <w:sz w:val="22"/>
          <w:lang w:val="es-MX"/>
        </w:rPr>
        <w:t>La información concerniente a una persona, identificada o identificable según lo dispuesto por la Ley de Protección de Datos Personales del Estado de México;</w:t>
      </w:r>
    </w:p>
    <w:p w14:paraId="71288C56" w14:textId="77777777" w:rsidR="005156A6" w:rsidRPr="005156A6" w:rsidRDefault="005156A6" w:rsidP="005156A6">
      <w:pPr>
        <w:shd w:val="clear" w:color="auto" w:fill="FFFFFF"/>
        <w:spacing w:line="240" w:lineRule="auto"/>
        <w:ind w:left="567" w:right="567"/>
        <w:rPr>
          <w:rFonts w:eastAsiaTheme="minorHAnsi" w:cstheme="minorBidi"/>
          <w:color w:val="222222"/>
          <w:sz w:val="22"/>
          <w:lang w:val="es-MX"/>
        </w:rPr>
      </w:pPr>
      <w:r w:rsidRPr="005156A6">
        <w:rPr>
          <w:rFonts w:eastAsiaTheme="minorHAnsi" w:cstheme="minorBidi"/>
          <w:b/>
          <w:bCs/>
          <w:i/>
          <w:iCs/>
          <w:color w:val="222222"/>
          <w:sz w:val="22"/>
          <w:lang w:val="es-MX"/>
        </w:rPr>
        <w:t>[…]</w:t>
      </w:r>
    </w:p>
    <w:p w14:paraId="3B9CA179" w14:textId="77777777" w:rsidR="005156A6" w:rsidRPr="005156A6" w:rsidRDefault="005156A6" w:rsidP="005156A6">
      <w:pPr>
        <w:shd w:val="clear" w:color="auto" w:fill="FFFFFF"/>
        <w:spacing w:line="240" w:lineRule="auto"/>
        <w:ind w:left="567" w:right="567"/>
        <w:rPr>
          <w:rFonts w:eastAsiaTheme="minorHAnsi" w:cstheme="minorBidi"/>
          <w:color w:val="222222"/>
          <w:sz w:val="22"/>
          <w:lang w:val="es-MX"/>
        </w:rPr>
      </w:pPr>
      <w:r w:rsidRPr="005156A6">
        <w:rPr>
          <w:rFonts w:eastAsiaTheme="minorHAnsi" w:cstheme="minorBidi"/>
          <w:b/>
          <w:bCs/>
          <w:i/>
          <w:iCs/>
          <w:color w:val="222222"/>
          <w:sz w:val="22"/>
          <w:lang w:val="es-MX"/>
        </w:rPr>
        <w:t xml:space="preserve">XLV. Versión pública: </w:t>
      </w:r>
      <w:r w:rsidRPr="005156A6">
        <w:rPr>
          <w:rFonts w:eastAsiaTheme="minorHAnsi" w:cstheme="minorBidi"/>
          <w:bCs/>
          <w:i/>
          <w:iCs/>
          <w:color w:val="222222"/>
          <w:sz w:val="22"/>
          <w:lang w:val="es-MX"/>
        </w:rPr>
        <w:t>Documento en el que se elimine, suprime o borra la información clasificada como reservada o confidencial para permitir su acceso.</w:t>
      </w:r>
    </w:p>
    <w:p w14:paraId="02EB7DE5" w14:textId="77777777" w:rsidR="005156A6" w:rsidRPr="005156A6" w:rsidRDefault="005156A6" w:rsidP="005156A6">
      <w:pPr>
        <w:shd w:val="clear" w:color="auto" w:fill="FFFFFF"/>
        <w:spacing w:line="240" w:lineRule="auto"/>
        <w:ind w:left="567" w:right="567"/>
        <w:rPr>
          <w:rFonts w:eastAsiaTheme="minorHAnsi" w:cstheme="minorBidi"/>
          <w:b/>
          <w:bCs/>
          <w:i/>
          <w:iCs/>
          <w:color w:val="222222"/>
          <w:sz w:val="22"/>
          <w:lang w:val="es-MX"/>
        </w:rPr>
      </w:pPr>
    </w:p>
    <w:p w14:paraId="1F4972FD" w14:textId="77777777" w:rsidR="005156A6" w:rsidRPr="005156A6" w:rsidRDefault="005156A6" w:rsidP="005156A6">
      <w:pPr>
        <w:shd w:val="clear" w:color="auto" w:fill="FFFFFF"/>
        <w:spacing w:line="240" w:lineRule="auto"/>
        <w:ind w:left="567" w:right="567"/>
        <w:rPr>
          <w:rFonts w:eastAsiaTheme="minorHAnsi" w:cstheme="minorBidi"/>
          <w:color w:val="222222"/>
          <w:sz w:val="22"/>
          <w:lang w:val="es-MX"/>
        </w:rPr>
      </w:pPr>
      <w:r w:rsidRPr="005156A6">
        <w:rPr>
          <w:rFonts w:eastAsiaTheme="minorHAnsi" w:cstheme="minorBidi"/>
          <w:b/>
          <w:bCs/>
          <w:i/>
          <w:iCs/>
          <w:color w:val="222222"/>
          <w:sz w:val="22"/>
          <w:lang w:val="es-MX"/>
        </w:rPr>
        <w:t xml:space="preserve">Artículo 122. </w:t>
      </w:r>
      <w:r w:rsidRPr="005156A6">
        <w:rPr>
          <w:rFonts w:eastAsiaTheme="minorHAnsi" w:cstheme="minorBidi"/>
          <w:i/>
          <w:iCs/>
          <w:color w:val="222222"/>
          <w:sz w:val="22"/>
          <w:lang w:val="es-MX"/>
        </w:rPr>
        <w:t>La clasificación es el proceso mediante el cual el sujeto obligado determina que la información en su poder actualiza alguno de los supuestos de reserva o confidencialidad, de conformidad con lo dispuesto en el presente título.</w:t>
      </w:r>
    </w:p>
    <w:p w14:paraId="5FCD219D" w14:textId="77777777" w:rsidR="005156A6" w:rsidRPr="005156A6" w:rsidRDefault="005156A6" w:rsidP="005156A6">
      <w:pPr>
        <w:shd w:val="clear" w:color="auto" w:fill="FFFFFF"/>
        <w:spacing w:line="240" w:lineRule="auto"/>
        <w:ind w:left="567" w:right="567"/>
        <w:rPr>
          <w:rFonts w:eastAsiaTheme="minorHAnsi" w:cstheme="minorBidi"/>
          <w:color w:val="222222"/>
          <w:sz w:val="22"/>
          <w:lang w:val="es-MX"/>
        </w:rPr>
      </w:pPr>
      <w:r w:rsidRPr="005156A6">
        <w:rPr>
          <w:rFonts w:eastAsiaTheme="minorHAnsi" w:cstheme="minorBidi"/>
          <w:i/>
          <w:iCs/>
          <w:color w:val="222222"/>
          <w:sz w:val="22"/>
          <w:lang w:val="es-MX"/>
        </w:rPr>
        <w:t>[…]</w:t>
      </w:r>
    </w:p>
    <w:p w14:paraId="5B8F5C60" w14:textId="77777777" w:rsidR="005156A6" w:rsidRPr="005156A6" w:rsidRDefault="005156A6" w:rsidP="005156A6">
      <w:pPr>
        <w:shd w:val="clear" w:color="auto" w:fill="FFFFFF"/>
        <w:spacing w:line="240" w:lineRule="auto"/>
        <w:ind w:left="567" w:right="567"/>
        <w:rPr>
          <w:rFonts w:eastAsiaTheme="minorHAnsi" w:cstheme="minorBidi"/>
          <w:b/>
          <w:bCs/>
          <w:i/>
          <w:iCs/>
          <w:color w:val="222222"/>
          <w:sz w:val="22"/>
          <w:lang w:val="es-MX"/>
        </w:rPr>
      </w:pPr>
    </w:p>
    <w:p w14:paraId="25D7AEA3" w14:textId="77777777" w:rsidR="005156A6" w:rsidRPr="005156A6" w:rsidRDefault="005156A6" w:rsidP="005156A6">
      <w:pPr>
        <w:shd w:val="clear" w:color="auto" w:fill="FFFFFF"/>
        <w:spacing w:line="240" w:lineRule="auto"/>
        <w:ind w:left="567" w:right="567"/>
        <w:rPr>
          <w:rFonts w:eastAsiaTheme="minorHAnsi" w:cstheme="minorBidi"/>
          <w:color w:val="222222"/>
          <w:sz w:val="22"/>
          <w:lang w:val="es-MX"/>
        </w:rPr>
      </w:pPr>
      <w:r w:rsidRPr="005156A6">
        <w:rPr>
          <w:rFonts w:eastAsiaTheme="minorHAnsi" w:cstheme="minorBidi"/>
          <w:b/>
          <w:bCs/>
          <w:i/>
          <w:iCs/>
          <w:color w:val="222222"/>
          <w:sz w:val="22"/>
          <w:lang w:val="es-MX"/>
        </w:rPr>
        <w:t>Artículo 132.</w:t>
      </w:r>
      <w:r w:rsidRPr="005156A6">
        <w:rPr>
          <w:rFonts w:eastAsiaTheme="minorHAnsi" w:cstheme="minorBidi"/>
          <w:i/>
          <w:iCs/>
          <w:color w:val="222222"/>
          <w:sz w:val="22"/>
          <w:lang w:val="es-MX"/>
        </w:rPr>
        <w:t xml:space="preserve"> La clasificación de la información se llevará a cabo en el momento en que:</w:t>
      </w:r>
    </w:p>
    <w:p w14:paraId="5E535BEF" w14:textId="77777777" w:rsidR="005156A6" w:rsidRPr="005156A6" w:rsidRDefault="005156A6" w:rsidP="005156A6">
      <w:pPr>
        <w:shd w:val="clear" w:color="auto" w:fill="FFFFFF"/>
        <w:spacing w:line="240" w:lineRule="auto"/>
        <w:ind w:left="567" w:right="567"/>
        <w:rPr>
          <w:rFonts w:eastAsiaTheme="minorHAnsi" w:cstheme="minorBidi"/>
          <w:color w:val="222222"/>
          <w:sz w:val="22"/>
          <w:lang w:val="es-MX"/>
        </w:rPr>
      </w:pPr>
      <w:r w:rsidRPr="005156A6">
        <w:rPr>
          <w:rFonts w:eastAsiaTheme="minorHAnsi" w:cstheme="minorBidi"/>
          <w:i/>
          <w:iCs/>
          <w:color w:val="222222"/>
          <w:sz w:val="22"/>
          <w:lang w:val="es-MX"/>
        </w:rPr>
        <w:t>[…]</w:t>
      </w:r>
    </w:p>
    <w:p w14:paraId="3EFACCEC" w14:textId="77777777" w:rsidR="005156A6" w:rsidRPr="005156A6" w:rsidRDefault="005156A6" w:rsidP="005156A6">
      <w:pPr>
        <w:shd w:val="clear" w:color="auto" w:fill="FFFFFF"/>
        <w:spacing w:line="240" w:lineRule="auto"/>
        <w:ind w:left="567" w:right="567"/>
        <w:rPr>
          <w:rFonts w:eastAsiaTheme="minorHAnsi" w:cstheme="minorBidi"/>
          <w:color w:val="222222"/>
          <w:sz w:val="22"/>
          <w:lang w:val="es-MX"/>
        </w:rPr>
      </w:pPr>
      <w:r w:rsidRPr="005156A6">
        <w:rPr>
          <w:rFonts w:eastAsiaTheme="minorHAnsi" w:cstheme="minorBidi"/>
          <w:b/>
          <w:bCs/>
          <w:i/>
          <w:iCs/>
          <w:color w:val="222222"/>
          <w:sz w:val="22"/>
          <w:lang w:val="es-MX"/>
        </w:rPr>
        <w:t>II. Se determine mediante resolución de autoridad competente; o</w:t>
      </w:r>
    </w:p>
    <w:p w14:paraId="36943F32" w14:textId="77777777" w:rsidR="005156A6" w:rsidRPr="005156A6" w:rsidRDefault="005156A6" w:rsidP="005156A6">
      <w:pPr>
        <w:shd w:val="clear" w:color="auto" w:fill="FFFFFF"/>
        <w:spacing w:line="240" w:lineRule="auto"/>
        <w:ind w:left="567" w:right="567"/>
        <w:rPr>
          <w:rFonts w:eastAsiaTheme="minorHAnsi" w:cstheme="minorBidi"/>
          <w:b/>
          <w:bCs/>
          <w:i/>
          <w:iCs/>
          <w:color w:val="222222"/>
          <w:sz w:val="22"/>
          <w:lang w:val="es-MX"/>
        </w:rPr>
      </w:pPr>
    </w:p>
    <w:p w14:paraId="70492340" w14:textId="77777777" w:rsidR="005156A6" w:rsidRPr="005156A6" w:rsidRDefault="005156A6" w:rsidP="005156A6">
      <w:pPr>
        <w:shd w:val="clear" w:color="auto" w:fill="FFFFFF"/>
        <w:spacing w:line="240" w:lineRule="auto"/>
        <w:ind w:left="567" w:right="567"/>
        <w:rPr>
          <w:rFonts w:eastAsiaTheme="minorHAnsi" w:cstheme="minorBidi"/>
          <w:color w:val="222222"/>
          <w:sz w:val="22"/>
          <w:lang w:val="es-MX"/>
        </w:rPr>
      </w:pPr>
      <w:r w:rsidRPr="005156A6">
        <w:rPr>
          <w:rFonts w:eastAsiaTheme="minorHAnsi" w:cstheme="minorBidi"/>
          <w:b/>
          <w:bCs/>
          <w:i/>
          <w:iCs/>
          <w:color w:val="222222"/>
          <w:sz w:val="22"/>
          <w:lang w:val="es-MX"/>
        </w:rPr>
        <w:t xml:space="preserve">Artículo 137. </w:t>
      </w:r>
      <w:r w:rsidRPr="005156A6">
        <w:rPr>
          <w:rFonts w:eastAsiaTheme="minorHAnsi" w:cstheme="minorBidi"/>
          <w:bCs/>
          <w:i/>
          <w:iCs/>
          <w:color w:val="222222"/>
          <w:sz w:val="22"/>
          <w:lang w:val="es-MX"/>
        </w:rPr>
        <w:t xml:space="preserve">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156A6">
        <w:rPr>
          <w:rFonts w:eastAsiaTheme="minorHAnsi" w:cstheme="minorBidi"/>
          <w:bCs/>
          <w:i/>
          <w:iCs/>
          <w:color w:val="222222"/>
          <w:sz w:val="22"/>
          <w:u w:val="single"/>
          <w:lang w:val="es-MX"/>
        </w:rPr>
        <w:t>de manera genérica y fundando y motivando su clasificación.”</w:t>
      </w:r>
    </w:p>
    <w:p w14:paraId="40DA3008" w14:textId="77777777" w:rsidR="005156A6" w:rsidRPr="005156A6" w:rsidRDefault="005156A6" w:rsidP="005156A6">
      <w:pPr>
        <w:shd w:val="clear" w:color="auto" w:fill="FFFFFF"/>
        <w:spacing w:line="240" w:lineRule="auto"/>
        <w:ind w:left="567" w:right="567"/>
        <w:jc w:val="right"/>
        <w:rPr>
          <w:rFonts w:eastAsiaTheme="minorHAnsi" w:cstheme="minorBidi"/>
          <w:color w:val="222222"/>
          <w:sz w:val="22"/>
          <w:lang w:val="es-MX"/>
        </w:rPr>
      </w:pPr>
      <w:r w:rsidRPr="005156A6">
        <w:rPr>
          <w:rFonts w:eastAsiaTheme="minorHAnsi" w:cstheme="minorBidi"/>
          <w:color w:val="222222"/>
          <w:sz w:val="22"/>
          <w:lang w:val="es-MX"/>
        </w:rPr>
        <w:t>(Énfasis añadido)</w:t>
      </w:r>
    </w:p>
    <w:p w14:paraId="0D717E66" w14:textId="77777777" w:rsidR="005156A6" w:rsidRPr="005156A6" w:rsidRDefault="005156A6" w:rsidP="005156A6">
      <w:pPr>
        <w:tabs>
          <w:tab w:val="left" w:pos="7938"/>
        </w:tabs>
        <w:rPr>
          <w:rFonts w:eastAsia="Arial Unicode MS" w:cs="Arial"/>
          <w:lang w:val="es-MX" w:eastAsia="en-US"/>
        </w:rPr>
      </w:pPr>
    </w:p>
    <w:p w14:paraId="560ABA36" w14:textId="77777777" w:rsidR="005156A6" w:rsidRPr="005156A6" w:rsidRDefault="005156A6" w:rsidP="005156A6">
      <w:pPr>
        <w:tabs>
          <w:tab w:val="left" w:pos="7938"/>
        </w:tabs>
        <w:rPr>
          <w:rFonts w:eastAsia="Arial Unicode MS" w:cs="Arial"/>
          <w:lang w:val="es-MX" w:eastAsia="en-US"/>
        </w:rPr>
      </w:pPr>
      <w:r w:rsidRPr="005156A6">
        <w:rPr>
          <w:rFonts w:eastAsia="Arial Unicode MS" w:cs="Arial"/>
          <w:lang w:val="es-MX" w:eastAsia="en-US"/>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74969B6E" w14:textId="77777777" w:rsidR="005156A6" w:rsidRPr="005156A6" w:rsidRDefault="005156A6" w:rsidP="005156A6">
      <w:pPr>
        <w:shd w:val="clear" w:color="auto" w:fill="FFFFFF"/>
        <w:spacing w:line="240" w:lineRule="auto"/>
        <w:ind w:left="567" w:right="567"/>
        <w:rPr>
          <w:rFonts w:eastAsiaTheme="minorHAnsi" w:cs="Arial"/>
          <w:color w:val="222222"/>
          <w:sz w:val="22"/>
          <w:lang w:val="es-MX"/>
        </w:rPr>
      </w:pPr>
      <w:r w:rsidRPr="005156A6">
        <w:rPr>
          <w:rFonts w:eastAsiaTheme="minorHAnsi" w:cs="Arial"/>
          <w:b/>
          <w:bCs/>
          <w:i/>
          <w:iCs/>
          <w:color w:val="000000"/>
          <w:sz w:val="22"/>
          <w:lang w:val="es-ES_tradnl"/>
        </w:rPr>
        <w:t>“FUNDAMENTACIÓN Y MOTIVACIÓN.</w:t>
      </w:r>
      <w:r w:rsidRPr="005156A6">
        <w:rPr>
          <w:rFonts w:eastAsiaTheme="minorHAnsi" w:cs="Arial"/>
          <w:i/>
          <w:iCs/>
          <w:color w:val="000000"/>
          <w:sz w:val="22"/>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w:t>
      </w:r>
      <w:r w:rsidRPr="005156A6">
        <w:rPr>
          <w:rFonts w:eastAsiaTheme="minorHAnsi" w:cs="Arial"/>
          <w:i/>
          <w:iCs/>
          <w:color w:val="000000"/>
          <w:sz w:val="22"/>
          <w:lang w:val="es-ES_tradnl"/>
        </w:rPr>
        <w:lastRenderedPageBreak/>
        <w:t>caso particular encuadra en el supuesto previsto por la norma legal invocada como fundamento.</w:t>
      </w:r>
    </w:p>
    <w:p w14:paraId="50D5C7CA" w14:textId="77777777" w:rsidR="005156A6" w:rsidRPr="005156A6" w:rsidRDefault="005156A6" w:rsidP="005156A6">
      <w:pPr>
        <w:shd w:val="clear" w:color="auto" w:fill="FFFFFF"/>
        <w:spacing w:line="240" w:lineRule="auto"/>
        <w:ind w:left="567" w:right="567"/>
        <w:rPr>
          <w:rFonts w:eastAsiaTheme="minorHAnsi" w:cs="Arial"/>
          <w:color w:val="222222"/>
          <w:sz w:val="20"/>
          <w:lang w:val="es-MX"/>
        </w:rPr>
      </w:pPr>
      <w:r w:rsidRPr="005156A6">
        <w:rPr>
          <w:rFonts w:eastAsiaTheme="minorHAnsi" w:cs="Arial"/>
          <w:i/>
          <w:iCs/>
          <w:color w:val="000000"/>
          <w:sz w:val="20"/>
          <w:lang w:val="es-ES_tradnl"/>
        </w:rPr>
        <w:t>SEGUNDO TRIBUNAL COLEGIADO DEL SEXTO CIRCUITO.</w:t>
      </w:r>
    </w:p>
    <w:p w14:paraId="345E81E6" w14:textId="77777777" w:rsidR="005156A6" w:rsidRPr="005156A6" w:rsidRDefault="005156A6" w:rsidP="005156A6">
      <w:pPr>
        <w:shd w:val="clear" w:color="auto" w:fill="FFFFFF"/>
        <w:spacing w:line="240" w:lineRule="auto"/>
        <w:ind w:left="567" w:right="567"/>
        <w:rPr>
          <w:rFonts w:eastAsiaTheme="minorHAnsi" w:cs="Arial"/>
          <w:color w:val="222222"/>
          <w:sz w:val="20"/>
          <w:lang w:val="es-MX"/>
        </w:rPr>
      </w:pPr>
      <w:r w:rsidRPr="005156A6">
        <w:rPr>
          <w:rFonts w:eastAsiaTheme="minorHAnsi" w:cs="Arial"/>
          <w:i/>
          <w:iCs/>
          <w:color w:val="000000"/>
          <w:sz w:val="20"/>
          <w:lang w:val="es-ES_tradnl"/>
        </w:rPr>
        <w:t>Amparo directo 194/88. Bufete Industrial Construcciones, S.A. de C.V. 28 de junio de 1988. Unanimidad de votos. Ponente: Gustavo Calvillo Rangel. Secretario: Jorge Alberto González Álvarez.</w:t>
      </w:r>
    </w:p>
    <w:p w14:paraId="28AA3583" w14:textId="77777777" w:rsidR="005156A6" w:rsidRPr="005156A6" w:rsidRDefault="005156A6" w:rsidP="005156A6">
      <w:pPr>
        <w:shd w:val="clear" w:color="auto" w:fill="FFFFFF"/>
        <w:spacing w:line="240" w:lineRule="auto"/>
        <w:ind w:left="567" w:right="567"/>
        <w:rPr>
          <w:rFonts w:eastAsiaTheme="minorHAnsi" w:cs="Arial"/>
          <w:color w:val="222222"/>
          <w:sz w:val="20"/>
          <w:lang w:val="es-MX"/>
        </w:rPr>
      </w:pPr>
      <w:r w:rsidRPr="005156A6">
        <w:rPr>
          <w:rFonts w:eastAsiaTheme="minorHAnsi" w:cs="Arial"/>
          <w:i/>
          <w:iCs/>
          <w:color w:val="000000"/>
          <w:sz w:val="20"/>
          <w:lang w:val="es-ES_tradnl"/>
        </w:rPr>
        <w:t>Revisión fiscal 103/88. Instituto Mexicano del Seguro Social. 18 de octubre de 1988. Unanimidad de votos. Ponente: Arnoldo Nájera Virgen. Secretario: Alejandro Esponda Rincón.</w:t>
      </w:r>
    </w:p>
    <w:p w14:paraId="24D3BE14" w14:textId="77777777" w:rsidR="005156A6" w:rsidRPr="005156A6" w:rsidRDefault="005156A6" w:rsidP="005156A6">
      <w:pPr>
        <w:shd w:val="clear" w:color="auto" w:fill="FFFFFF"/>
        <w:spacing w:line="240" w:lineRule="auto"/>
        <w:ind w:left="567" w:right="567"/>
        <w:rPr>
          <w:rFonts w:eastAsiaTheme="minorHAnsi" w:cs="Arial"/>
          <w:color w:val="222222"/>
          <w:sz w:val="20"/>
          <w:lang w:val="es-MX"/>
        </w:rPr>
      </w:pPr>
      <w:r w:rsidRPr="005156A6">
        <w:rPr>
          <w:rFonts w:eastAsiaTheme="minorHAnsi" w:cs="Arial"/>
          <w:i/>
          <w:iCs/>
          <w:color w:val="000000"/>
          <w:sz w:val="20"/>
          <w:lang w:val="es-ES_tradnl"/>
        </w:rPr>
        <w:t>Amparo en revisión 333/88. Adilia Romero. 26 de octubre de 1988. Unanimidad de votos. Ponente: Arnoldo Nájera Virgen. Secretario: Enrique Crispín Campos Ramírez.</w:t>
      </w:r>
    </w:p>
    <w:p w14:paraId="6A2FD6C9" w14:textId="77777777" w:rsidR="005156A6" w:rsidRPr="005156A6" w:rsidRDefault="005156A6" w:rsidP="005156A6">
      <w:pPr>
        <w:shd w:val="clear" w:color="auto" w:fill="FFFFFF"/>
        <w:spacing w:line="240" w:lineRule="auto"/>
        <w:ind w:left="567" w:right="567"/>
        <w:rPr>
          <w:rFonts w:eastAsiaTheme="minorHAnsi" w:cs="Arial"/>
          <w:color w:val="222222"/>
          <w:sz w:val="20"/>
          <w:lang w:val="es-MX"/>
        </w:rPr>
      </w:pPr>
      <w:r w:rsidRPr="005156A6">
        <w:rPr>
          <w:rFonts w:eastAsiaTheme="minorHAnsi" w:cs="Arial"/>
          <w:i/>
          <w:iCs/>
          <w:color w:val="000000"/>
          <w:sz w:val="20"/>
          <w:lang w:val="es-ES_tradnl"/>
        </w:rPr>
        <w:t>Amparo en revisión 597/95. Emilio Maurer Bretón. 15 de noviembre de 1995. Unanimidad de votos. Ponente: Clementina Ramírez Moguel Goyzueta. Secretario: Gonzalo Carrera Molina.</w:t>
      </w:r>
    </w:p>
    <w:p w14:paraId="484FCED6" w14:textId="77777777" w:rsidR="005156A6" w:rsidRPr="005156A6" w:rsidRDefault="005156A6" w:rsidP="005156A6">
      <w:pPr>
        <w:shd w:val="clear" w:color="auto" w:fill="FFFFFF"/>
        <w:spacing w:line="240" w:lineRule="auto"/>
        <w:ind w:left="567" w:right="567"/>
        <w:rPr>
          <w:rFonts w:eastAsiaTheme="minorHAnsi" w:cs="Arial"/>
          <w:color w:val="222222"/>
          <w:sz w:val="20"/>
          <w:lang w:val="es-MX"/>
        </w:rPr>
      </w:pPr>
      <w:r w:rsidRPr="005156A6">
        <w:rPr>
          <w:rFonts w:eastAsiaTheme="minorHAnsi" w:cs="Arial"/>
          <w:i/>
          <w:iCs/>
          <w:color w:val="000000"/>
          <w:sz w:val="20"/>
          <w:lang w:val="es-ES_tradnl"/>
        </w:rPr>
        <w:t>Amparo directo 7/96. Pedro Vicente López Miro. 21 de febrero de 1996. Unanimidad de votos. Ponente: María Eugenia Estela Martínez Cardiel. Secretario: Enrique Baigts Muñoz.” (sic)</w:t>
      </w:r>
    </w:p>
    <w:p w14:paraId="38BEBE36" w14:textId="77777777" w:rsidR="005156A6" w:rsidRPr="005156A6" w:rsidRDefault="005156A6" w:rsidP="005156A6">
      <w:pPr>
        <w:tabs>
          <w:tab w:val="left" w:pos="7938"/>
        </w:tabs>
        <w:rPr>
          <w:rFonts w:eastAsia="Arial Unicode MS" w:cs="Arial"/>
          <w:lang w:val="es-MX" w:eastAsia="en-US"/>
        </w:rPr>
      </w:pPr>
    </w:p>
    <w:p w14:paraId="0893E8A0" w14:textId="77777777" w:rsidR="005156A6" w:rsidRPr="005156A6" w:rsidRDefault="005156A6" w:rsidP="005156A6">
      <w:pPr>
        <w:tabs>
          <w:tab w:val="left" w:pos="7938"/>
        </w:tabs>
        <w:rPr>
          <w:rFonts w:eastAsia="Arial Unicode MS" w:cs="Arial"/>
          <w:lang w:val="es-MX" w:eastAsia="en-US"/>
        </w:rPr>
      </w:pPr>
      <w:r w:rsidRPr="005156A6">
        <w:rPr>
          <w:rFonts w:eastAsia="Arial Unicode MS" w:cs="Arial"/>
          <w:lang w:val="es-MX" w:eastAsia="en-U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D4FEEC9" w14:textId="77777777" w:rsidR="005156A6" w:rsidRPr="005156A6" w:rsidRDefault="005156A6" w:rsidP="005156A6">
      <w:pPr>
        <w:tabs>
          <w:tab w:val="left" w:pos="7938"/>
        </w:tabs>
        <w:rPr>
          <w:rFonts w:eastAsia="Arial Unicode MS" w:cs="Arial"/>
          <w:lang w:val="es-MX" w:eastAsia="en-US"/>
        </w:rPr>
      </w:pPr>
    </w:p>
    <w:p w14:paraId="6E885262" w14:textId="77777777" w:rsidR="005156A6" w:rsidRPr="005156A6" w:rsidRDefault="005156A6" w:rsidP="005156A6">
      <w:pPr>
        <w:tabs>
          <w:tab w:val="left" w:pos="7938"/>
        </w:tabs>
        <w:rPr>
          <w:rFonts w:eastAsia="Arial Unicode MS" w:cs="Arial"/>
          <w:lang w:val="es-MX" w:eastAsia="en-US"/>
        </w:rPr>
      </w:pPr>
      <w:r w:rsidRPr="005156A6">
        <w:rPr>
          <w:rFonts w:eastAsia="Arial Unicode MS" w:cs="Arial"/>
          <w:lang w:val="es-MX" w:eastAsia="en-US"/>
        </w:rPr>
        <w:t>En consecuencia, la fundamentación y motivación implica que, en el acto de autoridad, además de contenerse los supuestos jurídicos aplicables se expliquen claramente por qué a través de la utilización de la norma se emitió el acto.</w:t>
      </w:r>
    </w:p>
    <w:p w14:paraId="7ECD70BC" w14:textId="77777777" w:rsidR="005156A6" w:rsidRPr="005156A6" w:rsidRDefault="005156A6" w:rsidP="005156A6">
      <w:pPr>
        <w:tabs>
          <w:tab w:val="left" w:pos="7938"/>
        </w:tabs>
        <w:rPr>
          <w:rFonts w:eastAsia="Arial Unicode MS" w:cs="Arial"/>
          <w:lang w:val="es-MX" w:eastAsia="en-US"/>
        </w:rPr>
      </w:pPr>
    </w:p>
    <w:p w14:paraId="2A6AD54F" w14:textId="77777777" w:rsidR="005156A6" w:rsidRPr="005156A6" w:rsidRDefault="005156A6" w:rsidP="005156A6">
      <w:pPr>
        <w:tabs>
          <w:tab w:val="left" w:pos="7938"/>
        </w:tabs>
        <w:rPr>
          <w:rFonts w:eastAsia="Arial Unicode MS" w:cs="Arial"/>
          <w:lang w:val="es-MX" w:eastAsia="en-US"/>
        </w:rPr>
      </w:pPr>
      <w:r w:rsidRPr="005156A6">
        <w:rPr>
          <w:rFonts w:eastAsia="Arial Unicode MS" w:cs="Arial"/>
          <w:lang w:val="es-MX" w:eastAsia="en-US"/>
        </w:rPr>
        <w:t>En este sentido, el numeral trigésimo tercero fracción V de los Lineamientos Generales, precisa que para motivar la clasificación se deben acreditar las circunstancias de tiempo, modo y lugar.</w:t>
      </w:r>
    </w:p>
    <w:p w14:paraId="5F85F8A9" w14:textId="77777777" w:rsidR="005156A6" w:rsidRPr="005156A6" w:rsidRDefault="005156A6" w:rsidP="005156A6">
      <w:pPr>
        <w:pBdr>
          <w:top w:val="nil"/>
          <w:left w:val="nil"/>
          <w:bottom w:val="nil"/>
          <w:right w:val="nil"/>
          <w:between w:val="nil"/>
        </w:pBdr>
        <w:contextualSpacing/>
        <w:rPr>
          <w:rFonts w:eastAsiaTheme="minorHAnsi" w:cs="Arial"/>
          <w:lang w:eastAsia="en-US"/>
        </w:rPr>
      </w:pPr>
    </w:p>
    <w:p w14:paraId="42DE2935" w14:textId="58B83E56" w:rsidR="001A698D" w:rsidRDefault="00DD7875" w:rsidP="00DD7875">
      <w:pPr>
        <w:tabs>
          <w:tab w:val="left" w:pos="709"/>
        </w:tabs>
        <w:spacing w:before="240" w:after="160"/>
        <w:ind w:right="51"/>
        <w:rPr>
          <w:rFonts w:eastAsia="Palatino Linotype" w:cs="Palatino Linotype"/>
          <w:color w:val="000000"/>
          <w:szCs w:val="24"/>
        </w:rPr>
      </w:pPr>
      <w:r w:rsidRPr="00DD7875">
        <w:rPr>
          <w:rFonts w:eastAsia="Times New Roman" w:cs="Times New Roman"/>
          <w:szCs w:val="24"/>
          <w:lang w:val="es-MX" w:eastAsia="es-ES"/>
        </w:rPr>
        <w:t xml:space="preserve">En mérito de lo expuesto en líneas anteriores, resultan fundados los motivos de inconformidad que arguye </w:t>
      </w:r>
      <w:r>
        <w:rPr>
          <w:rFonts w:eastAsia="Times New Roman" w:cs="Times New Roman"/>
          <w:szCs w:val="24"/>
          <w:lang w:val="es-MX" w:eastAsia="es-ES"/>
        </w:rPr>
        <w:t>El</w:t>
      </w:r>
      <w:r w:rsidRPr="00DD7875">
        <w:rPr>
          <w:rFonts w:eastAsia="Times New Roman" w:cs="Times New Roman"/>
          <w:b/>
          <w:szCs w:val="24"/>
          <w:lang w:val="es-MX" w:eastAsia="es-ES"/>
        </w:rPr>
        <w:t xml:space="preserve"> Recurrente</w:t>
      </w:r>
      <w:r w:rsidRPr="00DD7875">
        <w:rPr>
          <w:rFonts w:eastAsia="Times New Roman" w:cs="Times New Roman"/>
          <w:szCs w:val="24"/>
          <w:lang w:val="es-MX" w:eastAsia="es-ES"/>
        </w:rPr>
        <w:t xml:space="preserve"> en su</w:t>
      </w:r>
      <w:r>
        <w:rPr>
          <w:rFonts w:eastAsia="Times New Roman" w:cs="Times New Roman"/>
          <w:szCs w:val="24"/>
          <w:lang w:val="es-MX" w:eastAsia="es-ES"/>
        </w:rPr>
        <w:t>s</w:t>
      </w:r>
      <w:r w:rsidRPr="00DD7875">
        <w:rPr>
          <w:rFonts w:eastAsia="Times New Roman" w:cs="Times New Roman"/>
          <w:szCs w:val="24"/>
          <w:lang w:val="es-MX" w:eastAsia="es-ES"/>
        </w:rPr>
        <w:t xml:space="preserve"> medio</w:t>
      </w:r>
      <w:r>
        <w:rPr>
          <w:rFonts w:eastAsia="Times New Roman" w:cs="Times New Roman"/>
          <w:szCs w:val="24"/>
          <w:lang w:val="es-MX" w:eastAsia="es-ES"/>
        </w:rPr>
        <w:t>s</w:t>
      </w:r>
      <w:r w:rsidRPr="00DD7875">
        <w:rPr>
          <w:rFonts w:eastAsia="Times New Roman" w:cs="Times New Roman"/>
          <w:szCs w:val="24"/>
          <w:lang w:val="es-MX" w:eastAsia="es-ES"/>
        </w:rPr>
        <w:t xml:space="preserve"> de impugnación que fue materia </w:t>
      </w:r>
      <w:r w:rsidRPr="00DD7875">
        <w:rPr>
          <w:rFonts w:eastAsia="Times New Roman" w:cs="Times New Roman"/>
          <w:szCs w:val="24"/>
          <w:lang w:val="es-MX" w:eastAsia="es-ES"/>
        </w:rPr>
        <w:lastRenderedPageBreak/>
        <w:t xml:space="preserve">de estudio, por ello </w:t>
      </w:r>
      <w:r w:rsidRPr="00DD7875">
        <w:rPr>
          <w:rFonts w:eastAsia="Times New Roman" w:cs="Arial"/>
          <w:szCs w:val="24"/>
          <w:lang w:val="es-MX" w:eastAsia="es-ES"/>
        </w:rPr>
        <w:t>con fundamento en la</w:t>
      </w:r>
      <w:r w:rsidRPr="00DD7875">
        <w:rPr>
          <w:rFonts w:eastAsia="Times New Roman" w:cs="Arial"/>
          <w:b/>
          <w:szCs w:val="24"/>
          <w:lang w:val="es-MX" w:eastAsia="es-ES"/>
        </w:rPr>
        <w:t xml:space="preserve"> </w:t>
      </w:r>
      <w:r w:rsidRPr="00DD7875">
        <w:rPr>
          <w:rFonts w:eastAsia="Times New Roman" w:cs="Arial"/>
          <w:b/>
          <w:bCs/>
          <w:i/>
          <w:szCs w:val="24"/>
          <w:lang w:val="es-MX" w:eastAsia="es-ES"/>
        </w:rPr>
        <w:t>primera hipótesis</w:t>
      </w:r>
      <w:r w:rsidRPr="00DD7875">
        <w:rPr>
          <w:rFonts w:eastAsia="Times New Roman" w:cs="Arial"/>
          <w:b/>
          <w:szCs w:val="24"/>
          <w:lang w:val="es-MX" w:eastAsia="es-ES"/>
        </w:rPr>
        <w:t xml:space="preserve"> </w:t>
      </w:r>
      <w:r w:rsidRPr="00DD7875">
        <w:rPr>
          <w:rFonts w:eastAsia="Times New Roman" w:cs="Arial"/>
          <w:szCs w:val="24"/>
          <w:lang w:val="es-MX" w:eastAsia="es-ES"/>
        </w:rPr>
        <w:t>de la fracción</w:t>
      </w:r>
      <w:r w:rsidRPr="00DD7875">
        <w:rPr>
          <w:rFonts w:eastAsia="Times New Roman" w:cs="Arial"/>
          <w:b/>
          <w:szCs w:val="24"/>
          <w:lang w:val="es-MX" w:eastAsia="es-ES"/>
        </w:rPr>
        <w:t xml:space="preserve"> </w:t>
      </w:r>
      <w:r w:rsidRPr="00DD7875">
        <w:rPr>
          <w:rFonts w:eastAsia="Times New Roman" w:cs="Arial"/>
          <w:szCs w:val="24"/>
          <w:lang w:val="es-MX" w:eastAsia="es-ES"/>
        </w:rPr>
        <w:t>III, del artículo 186,</w:t>
      </w:r>
      <w:r w:rsidRPr="00DD7875">
        <w:rPr>
          <w:rFonts w:eastAsia="Times New Roman" w:cs="Arial"/>
          <w:b/>
          <w:szCs w:val="24"/>
          <w:lang w:val="es-MX" w:eastAsia="es-ES"/>
        </w:rPr>
        <w:t xml:space="preserve"> </w:t>
      </w:r>
      <w:r w:rsidRPr="00DD7875">
        <w:rPr>
          <w:rFonts w:eastAsia="Times New Roman" w:cs="Arial"/>
          <w:szCs w:val="24"/>
          <w:lang w:val="es-MX" w:eastAsia="es-ES"/>
        </w:rPr>
        <w:t xml:space="preserve">de la Ley de Transparencia y Acceso a la Información Pública del Estado de México y Municipios, se </w:t>
      </w:r>
      <w:r w:rsidRPr="00DD7875">
        <w:rPr>
          <w:rFonts w:eastAsia="Times New Roman" w:cs="Arial"/>
          <w:b/>
          <w:szCs w:val="24"/>
          <w:lang w:val="es-MX" w:eastAsia="es-ES"/>
        </w:rPr>
        <w:t>REVOCA</w:t>
      </w:r>
      <w:r w:rsidR="008F01EB">
        <w:rPr>
          <w:rFonts w:eastAsia="Times New Roman" w:cs="Arial"/>
          <w:b/>
          <w:szCs w:val="24"/>
          <w:lang w:val="es-MX" w:eastAsia="es-ES"/>
        </w:rPr>
        <w:t>N</w:t>
      </w:r>
      <w:r w:rsidRPr="00DD7875">
        <w:rPr>
          <w:rFonts w:eastAsia="Times New Roman" w:cs="Arial"/>
          <w:b/>
          <w:szCs w:val="24"/>
          <w:lang w:val="es-MX" w:eastAsia="es-ES"/>
        </w:rPr>
        <w:t xml:space="preserve"> </w:t>
      </w:r>
      <w:r w:rsidRPr="00DD7875">
        <w:rPr>
          <w:rFonts w:eastAsia="Times New Roman" w:cs="Arial"/>
          <w:bCs/>
          <w:szCs w:val="24"/>
          <w:lang w:val="es-MX" w:eastAsia="es-ES"/>
        </w:rPr>
        <w:t>la</w:t>
      </w:r>
      <w:r w:rsidR="008F01EB">
        <w:rPr>
          <w:rFonts w:eastAsia="Times New Roman" w:cs="Arial"/>
          <w:bCs/>
          <w:szCs w:val="24"/>
          <w:lang w:val="es-MX" w:eastAsia="es-ES"/>
        </w:rPr>
        <w:t>s</w:t>
      </w:r>
      <w:r w:rsidRPr="00DD7875">
        <w:rPr>
          <w:rFonts w:eastAsia="Times New Roman" w:cs="Arial"/>
          <w:bCs/>
          <w:szCs w:val="24"/>
          <w:lang w:val="es-MX" w:eastAsia="es-ES"/>
        </w:rPr>
        <w:t xml:space="preserve"> respuesta</w:t>
      </w:r>
      <w:r w:rsidR="008F01EB">
        <w:rPr>
          <w:rFonts w:eastAsia="Times New Roman" w:cs="Arial"/>
          <w:bCs/>
          <w:szCs w:val="24"/>
          <w:lang w:val="es-MX" w:eastAsia="es-ES"/>
        </w:rPr>
        <w:t>s</w:t>
      </w:r>
      <w:r w:rsidRPr="00DD7875">
        <w:rPr>
          <w:rFonts w:eastAsia="Times New Roman" w:cs="Arial"/>
          <w:bCs/>
          <w:szCs w:val="24"/>
          <w:lang w:val="es-MX" w:eastAsia="es-ES"/>
        </w:rPr>
        <w:t xml:space="preserve"> a la</w:t>
      </w:r>
      <w:r>
        <w:rPr>
          <w:rFonts w:eastAsia="Times New Roman" w:cs="Arial"/>
          <w:bCs/>
          <w:szCs w:val="24"/>
          <w:lang w:val="es-MX" w:eastAsia="es-ES"/>
        </w:rPr>
        <w:t>s</w:t>
      </w:r>
      <w:r w:rsidRPr="00DD7875">
        <w:rPr>
          <w:rFonts w:eastAsia="Times New Roman" w:cs="Arial"/>
          <w:bCs/>
          <w:szCs w:val="24"/>
          <w:lang w:val="es-MX" w:eastAsia="es-ES"/>
        </w:rPr>
        <w:t xml:space="preserve"> solicitud</w:t>
      </w:r>
      <w:r>
        <w:rPr>
          <w:rFonts w:eastAsia="Times New Roman" w:cs="Arial"/>
          <w:bCs/>
          <w:szCs w:val="24"/>
          <w:lang w:val="es-MX" w:eastAsia="es-ES"/>
        </w:rPr>
        <w:t>es</w:t>
      </w:r>
      <w:r w:rsidRPr="00DD7875">
        <w:rPr>
          <w:rFonts w:eastAsia="Times New Roman" w:cs="Arial"/>
          <w:bCs/>
          <w:szCs w:val="24"/>
          <w:lang w:val="es-MX" w:eastAsia="es-ES"/>
        </w:rPr>
        <w:t xml:space="preserve"> de información número </w:t>
      </w:r>
      <w:r w:rsidRPr="00DD7875">
        <w:rPr>
          <w:rFonts w:eastAsia="Times New Roman" w:cs="Arial"/>
          <w:b/>
          <w:szCs w:val="24"/>
          <w:lang w:val="es-MX" w:eastAsia="es-ES"/>
        </w:rPr>
        <w:t xml:space="preserve">00314/VACHASO/IP/2024, 00315/VACHASO/IP/2024, 00316/VACHASO/IP/2024, 00317/VACHASO/IP/2024, 00318/VACHASO/IP/2024, 00320/VACHASO/IP/2024, 00321/VACHASO/IP/2024, 00322/VACHASO/IP/2024, 00323/VACHASO/IP/2024, 00324/VACHASO/IP/2024 y 00325/VACHASO/IP/2024, </w:t>
      </w:r>
      <w:r w:rsidRPr="00DD7875">
        <w:rPr>
          <w:rFonts w:eastAsia="Times New Roman" w:cs="Arial"/>
          <w:bCs/>
          <w:szCs w:val="24"/>
          <w:lang w:val="es-MX" w:eastAsia="es-ES"/>
        </w:rPr>
        <w:t>que ha</w:t>
      </w:r>
      <w:r>
        <w:rPr>
          <w:rFonts w:eastAsia="Times New Roman" w:cs="Arial"/>
          <w:bCs/>
          <w:szCs w:val="24"/>
          <w:lang w:val="es-MX" w:eastAsia="es-ES"/>
        </w:rPr>
        <w:t>n</w:t>
      </w:r>
      <w:r w:rsidRPr="00DD7875">
        <w:rPr>
          <w:rFonts w:eastAsia="Times New Roman" w:cs="Arial"/>
          <w:bCs/>
          <w:szCs w:val="24"/>
          <w:lang w:val="es-MX" w:eastAsia="es-ES"/>
        </w:rPr>
        <w:t xml:space="preserve"> sido materia del presente fallo. </w:t>
      </w:r>
    </w:p>
    <w:p w14:paraId="4B6B7576" w14:textId="17EE5F88" w:rsidR="00E12690" w:rsidRPr="00E12690" w:rsidRDefault="00DD7875" w:rsidP="00DD7875">
      <w:pPr>
        <w:pBdr>
          <w:top w:val="nil"/>
          <w:left w:val="nil"/>
          <w:bottom w:val="nil"/>
          <w:right w:val="nil"/>
          <w:between w:val="nil"/>
        </w:pBdr>
        <w:contextualSpacing/>
        <w:jc w:val="center"/>
        <w:rPr>
          <w:rFonts w:eastAsia="Palatino Linotype" w:cs="Palatino Linotype"/>
          <w:b/>
          <w:color w:val="000000"/>
          <w:sz w:val="28"/>
          <w:szCs w:val="28"/>
          <w:lang w:val="es-ES_tradnl"/>
        </w:rPr>
      </w:pPr>
      <w:r>
        <w:rPr>
          <w:rFonts w:eastAsia="Palatino Linotype" w:cs="Palatino Linotype"/>
          <w:b/>
          <w:color w:val="000000"/>
          <w:sz w:val="28"/>
          <w:szCs w:val="28"/>
          <w:lang w:val="es-ES_tradnl"/>
        </w:rPr>
        <w:t>R</w:t>
      </w:r>
      <w:r w:rsidR="00E12690" w:rsidRPr="00E12690">
        <w:rPr>
          <w:rFonts w:eastAsia="Palatino Linotype" w:cs="Palatino Linotype"/>
          <w:b/>
          <w:color w:val="000000"/>
          <w:sz w:val="28"/>
          <w:szCs w:val="28"/>
          <w:lang w:val="es-ES_tradnl"/>
        </w:rPr>
        <w:t xml:space="preserve"> E S U E L V E</w:t>
      </w:r>
    </w:p>
    <w:p w14:paraId="114B64B9" w14:textId="6B459CA0" w:rsidR="0004570D" w:rsidRDefault="0004570D" w:rsidP="0004570D">
      <w:pPr>
        <w:spacing w:before="240" w:after="160"/>
        <w:rPr>
          <w:rFonts w:eastAsiaTheme="minorHAnsi" w:cs="Arial"/>
          <w:szCs w:val="24"/>
          <w:lang w:val="es-MX" w:eastAsia="en-US"/>
        </w:rPr>
      </w:pPr>
      <w:r w:rsidRPr="0004570D">
        <w:rPr>
          <w:rFonts w:eastAsiaTheme="minorHAnsi" w:cs="Arial"/>
          <w:b/>
          <w:sz w:val="28"/>
          <w:szCs w:val="28"/>
          <w:lang w:val="es-ES_tradnl" w:eastAsia="en-US"/>
        </w:rPr>
        <w:t>PRIMERO.</w:t>
      </w:r>
      <w:r w:rsidRPr="0004570D">
        <w:rPr>
          <w:rFonts w:eastAsiaTheme="minorHAnsi" w:cs="Arial"/>
          <w:szCs w:val="24"/>
          <w:lang w:val="es-ES_tradnl" w:eastAsia="en-US"/>
        </w:rPr>
        <w:t xml:space="preserve"> </w:t>
      </w:r>
      <w:r w:rsidRPr="0004570D">
        <w:rPr>
          <w:rFonts w:eastAsiaTheme="minorHAnsi" w:cs="Arial"/>
          <w:szCs w:val="24"/>
          <w:lang w:val="es-MX" w:eastAsia="en-US"/>
        </w:rPr>
        <w:t xml:space="preserve">Se </w:t>
      </w:r>
      <w:r w:rsidRPr="0004570D">
        <w:rPr>
          <w:rFonts w:eastAsiaTheme="minorHAnsi" w:cs="Arial"/>
          <w:b/>
          <w:szCs w:val="24"/>
          <w:lang w:val="es-MX" w:eastAsia="en-US"/>
        </w:rPr>
        <w:t>REVOCA</w:t>
      </w:r>
      <w:r w:rsidR="008F01EB">
        <w:rPr>
          <w:rFonts w:eastAsiaTheme="minorHAnsi" w:cs="Arial"/>
          <w:b/>
          <w:szCs w:val="24"/>
          <w:lang w:val="es-MX" w:eastAsia="en-US"/>
        </w:rPr>
        <w:t>N</w:t>
      </w:r>
      <w:r w:rsidRPr="0004570D">
        <w:rPr>
          <w:rFonts w:eastAsiaTheme="minorHAnsi" w:cs="Arial"/>
          <w:b/>
          <w:szCs w:val="24"/>
          <w:lang w:val="es-MX" w:eastAsia="en-US"/>
        </w:rPr>
        <w:t xml:space="preserve"> </w:t>
      </w:r>
      <w:r w:rsidRPr="0004570D">
        <w:rPr>
          <w:rFonts w:eastAsiaTheme="minorHAnsi" w:cs="Arial"/>
          <w:bCs/>
          <w:szCs w:val="24"/>
          <w:lang w:val="es-MX" w:eastAsia="en-US"/>
        </w:rPr>
        <w:t>la</w:t>
      </w:r>
      <w:r w:rsidR="008F01EB">
        <w:rPr>
          <w:rFonts w:eastAsiaTheme="minorHAnsi" w:cs="Arial"/>
          <w:bCs/>
          <w:szCs w:val="24"/>
          <w:lang w:val="es-MX" w:eastAsia="en-US"/>
        </w:rPr>
        <w:t>s</w:t>
      </w:r>
      <w:r w:rsidRPr="0004570D">
        <w:rPr>
          <w:rFonts w:eastAsiaTheme="minorHAnsi" w:cs="Arial"/>
          <w:bCs/>
          <w:szCs w:val="24"/>
          <w:lang w:val="es-MX" w:eastAsia="en-US"/>
        </w:rPr>
        <w:t xml:space="preserve"> respuesta</w:t>
      </w:r>
      <w:r w:rsidR="008F01EB">
        <w:rPr>
          <w:rFonts w:eastAsiaTheme="minorHAnsi" w:cs="Arial"/>
          <w:bCs/>
          <w:szCs w:val="24"/>
          <w:lang w:val="es-MX" w:eastAsia="en-US"/>
        </w:rPr>
        <w:t>s</w:t>
      </w:r>
      <w:r w:rsidRPr="0004570D">
        <w:rPr>
          <w:rFonts w:eastAsiaTheme="minorHAnsi" w:cs="Arial"/>
          <w:bCs/>
          <w:szCs w:val="24"/>
          <w:lang w:val="es-MX" w:eastAsia="en-US"/>
        </w:rPr>
        <w:t xml:space="preserve"> entregada</w:t>
      </w:r>
      <w:r w:rsidR="008F01EB">
        <w:rPr>
          <w:rFonts w:eastAsiaTheme="minorHAnsi" w:cs="Arial"/>
          <w:bCs/>
          <w:szCs w:val="24"/>
          <w:lang w:val="es-MX" w:eastAsia="en-US"/>
        </w:rPr>
        <w:t>s</w:t>
      </w:r>
      <w:r w:rsidRPr="0004570D">
        <w:rPr>
          <w:rFonts w:eastAsiaTheme="minorHAnsi" w:cs="Arial"/>
          <w:bCs/>
          <w:szCs w:val="24"/>
          <w:lang w:val="es-MX" w:eastAsia="en-US"/>
        </w:rPr>
        <w:t xml:space="preserve"> por </w:t>
      </w:r>
      <w:r w:rsidRPr="0004570D">
        <w:rPr>
          <w:rFonts w:eastAsiaTheme="minorHAnsi" w:cs="Arial"/>
          <w:b/>
          <w:szCs w:val="24"/>
          <w:lang w:val="es-MX" w:eastAsia="en-US"/>
        </w:rPr>
        <w:t xml:space="preserve">EL SUJETO OBLIGADO, </w:t>
      </w:r>
      <w:r w:rsidRPr="0004570D">
        <w:rPr>
          <w:rFonts w:eastAsiaTheme="minorHAnsi" w:cs="Arial"/>
          <w:bCs/>
          <w:szCs w:val="24"/>
          <w:lang w:val="es-MX" w:eastAsia="en-US"/>
        </w:rPr>
        <w:t>a la</w:t>
      </w:r>
      <w:r>
        <w:rPr>
          <w:rFonts w:eastAsiaTheme="minorHAnsi" w:cs="Arial"/>
          <w:bCs/>
          <w:szCs w:val="24"/>
          <w:lang w:val="es-MX" w:eastAsia="en-US"/>
        </w:rPr>
        <w:t>s</w:t>
      </w:r>
      <w:r w:rsidRPr="0004570D">
        <w:rPr>
          <w:rFonts w:eastAsiaTheme="minorHAnsi" w:cs="Arial"/>
          <w:bCs/>
          <w:szCs w:val="24"/>
          <w:lang w:val="es-MX" w:eastAsia="en-US"/>
        </w:rPr>
        <w:t xml:space="preserve"> solicitud</w:t>
      </w:r>
      <w:r>
        <w:rPr>
          <w:rFonts w:eastAsiaTheme="minorHAnsi" w:cs="Arial"/>
          <w:bCs/>
          <w:szCs w:val="24"/>
          <w:lang w:val="es-MX" w:eastAsia="en-US"/>
        </w:rPr>
        <w:t>es</w:t>
      </w:r>
      <w:r w:rsidRPr="0004570D">
        <w:rPr>
          <w:rFonts w:eastAsiaTheme="minorHAnsi" w:cs="Arial"/>
          <w:bCs/>
          <w:szCs w:val="24"/>
          <w:lang w:val="es-MX" w:eastAsia="en-US"/>
        </w:rPr>
        <w:t xml:space="preserve"> de información número </w:t>
      </w:r>
      <w:r w:rsidRPr="0004570D">
        <w:rPr>
          <w:rFonts w:eastAsia="Times New Roman" w:cs="Arial"/>
          <w:b/>
          <w:szCs w:val="24"/>
          <w:lang w:val="es-MX" w:eastAsia="es-ES"/>
        </w:rPr>
        <w:t>00314/VACHASO/IP/2024, 00315/VACHASO/IP/2024, 00316/VACHASO/IP/2024, 00317/VACHASO/IP/2024, 00318/VACHASO/IP/2024, 00320/VACHASO/IP/2024, 00321/VACHASO/IP/2024, 00322/VACHASO/IP/2024, 00323/VACHASO/IP/2024, 00324/VACHASO/IP/2024 y 00325/VACHASO/IP/2024</w:t>
      </w:r>
      <w:r>
        <w:rPr>
          <w:rFonts w:eastAsia="Times New Roman" w:cs="Arial"/>
          <w:b/>
          <w:szCs w:val="24"/>
          <w:lang w:val="es-MX" w:eastAsia="es-ES"/>
        </w:rPr>
        <w:t>,</w:t>
      </w:r>
      <w:r w:rsidRPr="0004570D">
        <w:rPr>
          <w:rFonts w:eastAsia="Times New Roman" w:cs="Arial"/>
          <w:b/>
          <w:szCs w:val="24"/>
          <w:lang w:val="es-MX" w:eastAsia="es-ES"/>
        </w:rPr>
        <w:t xml:space="preserve"> </w:t>
      </w:r>
      <w:r w:rsidRPr="0004570D">
        <w:rPr>
          <w:rFonts w:eastAsiaTheme="minorHAnsi" w:cs="Arial"/>
          <w:szCs w:val="24"/>
          <w:lang w:val="es-MX" w:eastAsia="en-US"/>
        </w:rPr>
        <w:t xml:space="preserve">por resultar fundados los motivos de inconformidad que arguye </w:t>
      </w:r>
      <w:r w:rsidR="009F4C65">
        <w:rPr>
          <w:rFonts w:eastAsiaTheme="minorHAnsi" w:cs="Arial"/>
          <w:szCs w:val="24"/>
          <w:lang w:val="es-MX" w:eastAsia="en-US"/>
        </w:rPr>
        <w:t>E</w:t>
      </w:r>
      <w:r w:rsidRPr="0004570D">
        <w:rPr>
          <w:rFonts w:eastAsiaTheme="minorHAnsi" w:cs="Arial"/>
          <w:b/>
          <w:szCs w:val="24"/>
          <w:lang w:val="es-MX" w:eastAsia="en-US"/>
        </w:rPr>
        <w:t xml:space="preserve">L RECURRENTE, </w:t>
      </w:r>
      <w:r w:rsidRPr="0004570D">
        <w:rPr>
          <w:rFonts w:eastAsiaTheme="minorHAnsi" w:cs="Arial"/>
          <w:szCs w:val="24"/>
          <w:lang w:val="es-MX" w:eastAsia="en-US"/>
        </w:rPr>
        <w:t xml:space="preserve">en términos del considerando </w:t>
      </w:r>
      <w:r w:rsidRPr="0004570D">
        <w:rPr>
          <w:rFonts w:eastAsiaTheme="minorHAnsi" w:cs="Arial"/>
          <w:b/>
          <w:szCs w:val="24"/>
          <w:lang w:val="es-MX" w:eastAsia="en-US"/>
        </w:rPr>
        <w:t xml:space="preserve">CUARTO </w:t>
      </w:r>
      <w:r w:rsidRPr="0004570D">
        <w:rPr>
          <w:rFonts w:eastAsiaTheme="minorHAnsi" w:cs="Arial"/>
          <w:szCs w:val="24"/>
          <w:lang w:val="es-MX" w:eastAsia="en-US"/>
        </w:rPr>
        <w:t xml:space="preserve">de la presente resolución. </w:t>
      </w:r>
    </w:p>
    <w:p w14:paraId="02D18B27" w14:textId="77777777" w:rsidR="0004570D" w:rsidRPr="0004570D" w:rsidRDefault="0004570D" w:rsidP="0004570D">
      <w:pPr>
        <w:spacing w:before="240" w:after="160"/>
        <w:rPr>
          <w:rFonts w:eastAsiaTheme="minorHAnsi" w:cs="Arial"/>
          <w:szCs w:val="24"/>
          <w:lang w:val="es-MX" w:eastAsia="en-US"/>
        </w:rPr>
      </w:pPr>
    </w:p>
    <w:p w14:paraId="5087FAE5" w14:textId="6ED12408" w:rsidR="0004570D" w:rsidRDefault="0004570D" w:rsidP="0004570D">
      <w:pPr>
        <w:autoSpaceDE w:val="0"/>
        <w:autoSpaceDN w:val="0"/>
        <w:adjustRightInd w:val="0"/>
        <w:spacing w:before="240" w:after="160"/>
        <w:ind w:right="49"/>
        <w:rPr>
          <w:rFonts w:eastAsia="Palatino Linotype" w:cs="Palatino Linotype"/>
          <w:color w:val="000000" w:themeColor="text1"/>
        </w:rPr>
      </w:pPr>
      <w:r w:rsidRPr="0004570D">
        <w:rPr>
          <w:rFonts w:eastAsiaTheme="minorHAnsi" w:cs="Arial"/>
          <w:b/>
          <w:sz w:val="28"/>
          <w:szCs w:val="28"/>
          <w:lang w:val="es-MX" w:eastAsia="en-US"/>
        </w:rPr>
        <w:t>SEGUNDO.</w:t>
      </w:r>
      <w:r w:rsidRPr="0004570D">
        <w:rPr>
          <w:rFonts w:eastAsiaTheme="minorHAnsi" w:cs="Arial"/>
          <w:szCs w:val="24"/>
          <w:lang w:val="es-MX" w:eastAsia="en-US"/>
        </w:rPr>
        <w:t xml:space="preserve"> </w:t>
      </w:r>
      <w:r w:rsidR="0059661D" w:rsidRPr="7A509A1A">
        <w:rPr>
          <w:rFonts w:eastAsia="Palatino Linotype" w:cs="Palatino Linotype"/>
          <w:color w:val="000000" w:themeColor="text1"/>
        </w:rPr>
        <w:t xml:space="preserve">Se </w:t>
      </w:r>
      <w:r w:rsidR="0059661D" w:rsidRPr="7A509A1A">
        <w:rPr>
          <w:rFonts w:eastAsia="Palatino Linotype" w:cs="Palatino Linotype"/>
          <w:b/>
          <w:bCs/>
          <w:color w:val="000000" w:themeColor="text1"/>
        </w:rPr>
        <w:t>ORDENA</w:t>
      </w:r>
      <w:r w:rsidR="0059661D" w:rsidRPr="7A509A1A">
        <w:rPr>
          <w:rFonts w:eastAsia="Palatino Linotype" w:cs="Palatino Linotype"/>
          <w:color w:val="000000" w:themeColor="text1"/>
        </w:rPr>
        <w:t xml:space="preserve"> al Sujeto Obligado que haga entreg</w:t>
      </w:r>
      <w:r w:rsidR="0059661D">
        <w:rPr>
          <w:rFonts w:eastAsia="Palatino Linotype" w:cs="Palatino Linotype"/>
          <w:color w:val="000000" w:themeColor="text1"/>
        </w:rPr>
        <w:t>a a</w:t>
      </w:r>
      <w:r w:rsidR="0059661D" w:rsidRPr="7A509A1A">
        <w:rPr>
          <w:rFonts w:eastAsia="Palatino Linotype" w:cs="Palatino Linotype"/>
          <w:color w:val="000000" w:themeColor="text1"/>
        </w:rPr>
        <w:t>l Recurrente mediante el Sistema de Acceso a la I</w:t>
      </w:r>
      <w:r w:rsidR="0059661D">
        <w:rPr>
          <w:rFonts w:eastAsia="Palatino Linotype" w:cs="Palatino Linotype"/>
          <w:color w:val="000000" w:themeColor="text1"/>
        </w:rPr>
        <w:t>nformación Mexiquense (SAIMEX),</w:t>
      </w:r>
      <w:r w:rsidR="0059661D" w:rsidRPr="00652925">
        <w:rPr>
          <w:rFonts w:eastAsia="Palatino Linotype" w:cs="Palatino Linotype"/>
          <w:color w:val="000000" w:themeColor="text1"/>
        </w:rPr>
        <w:t xml:space="preserve"> en</w:t>
      </w:r>
      <w:r w:rsidR="0059661D" w:rsidRPr="7A509A1A">
        <w:rPr>
          <w:rFonts w:eastAsia="Palatino Linotype" w:cs="Palatino Linotype"/>
          <w:color w:val="000000" w:themeColor="text1"/>
        </w:rPr>
        <w:t xml:space="preserve"> versión pública de ser procedente, </w:t>
      </w:r>
      <w:r w:rsidR="0059661D">
        <w:rPr>
          <w:rFonts w:eastAsia="Palatino Linotype" w:cs="Palatino Linotype"/>
          <w:color w:val="000000" w:themeColor="text1"/>
        </w:rPr>
        <w:t xml:space="preserve">de los documentos donde conste </w:t>
      </w:r>
      <w:r w:rsidR="0059661D" w:rsidRPr="7A509A1A">
        <w:rPr>
          <w:rFonts w:eastAsia="Palatino Linotype" w:cs="Palatino Linotype"/>
          <w:color w:val="000000" w:themeColor="text1"/>
        </w:rPr>
        <w:t>lo siguiente:</w:t>
      </w:r>
    </w:p>
    <w:p w14:paraId="4973D2B5" w14:textId="779448D6" w:rsidR="00481CE6" w:rsidRPr="00680654" w:rsidRDefault="00481CE6" w:rsidP="00234E61">
      <w:pPr>
        <w:autoSpaceDE w:val="0"/>
        <w:autoSpaceDN w:val="0"/>
        <w:adjustRightInd w:val="0"/>
        <w:spacing w:before="240" w:after="160" w:line="276" w:lineRule="auto"/>
        <w:ind w:right="49"/>
        <w:rPr>
          <w:rFonts w:eastAsia="Palatino Linotype" w:cs="Palatino Linotype"/>
          <w:i/>
          <w:color w:val="000000" w:themeColor="text1"/>
        </w:rPr>
      </w:pPr>
      <w:r w:rsidRPr="00680654">
        <w:rPr>
          <w:rFonts w:eastAsia="Palatino Linotype" w:cs="Palatino Linotype"/>
          <w:i/>
          <w:color w:val="000000" w:themeColor="text1"/>
        </w:rPr>
        <w:lastRenderedPageBreak/>
        <w:t>De la empresa referida en las solicitudes de información, los documentos donde conste el Dictamen de la unidad administrativa</w:t>
      </w:r>
      <w:r w:rsidR="00680654" w:rsidRPr="00680654">
        <w:rPr>
          <w:i/>
        </w:rPr>
        <w:t xml:space="preserve"> r</w:t>
      </w:r>
      <w:r w:rsidR="00680654" w:rsidRPr="00680654">
        <w:rPr>
          <w:rFonts w:eastAsia="Palatino Linotype" w:cs="Palatino Linotype"/>
          <w:i/>
          <w:color w:val="000000" w:themeColor="text1"/>
        </w:rPr>
        <w:t>espectiva de que no se cuenta con personal capacitado o disponible para su realización, de los siguientes servicios:</w:t>
      </w:r>
    </w:p>
    <w:p w14:paraId="44996352" w14:textId="052EBD08" w:rsidR="00680654" w:rsidRPr="00680654" w:rsidRDefault="00680654" w:rsidP="00234E61">
      <w:pPr>
        <w:pBdr>
          <w:top w:val="nil"/>
          <w:left w:val="nil"/>
          <w:bottom w:val="nil"/>
          <w:right w:val="nil"/>
          <w:between w:val="nil"/>
        </w:pBdr>
        <w:spacing w:line="276" w:lineRule="auto"/>
        <w:ind w:left="851" w:right="417"/>
        <w:contextualSpacing/>
        <w:rPr>
          <w:rFonts w:eastAsia="Palatino Linotype" w:cs="Palatino Linotype"/>
          <w:i/>
          <w:color w:val="000000"/>
          <w:szCs w:val="24"/>
        </w:rPr>
      </w:pPr>
      <w:r w:rsidRPr="00234E61">
        <w:rPr>
          <w:rFonts w:eastAsia="Palatino Linotype" w:cs="Palatino Linotype"/>
          <w:b/>
          <w:i/>
          <w:color w:val="000000"/>
          <w:szCs w:val="24"/>
        </w:rPr>
        <w:t>1.</w:t>
      </w:r>
      <w:r w:rsidRPr="00680654">
        <w:rPr>
          <w:rFonts w:eastAsia="Palatino Linotype" w:cs="Palatino Linotype"/>
          <w:i/>
          <w:color w:val="000000"/>
          <w:szCs w:val="24"/>
        </w:rPr>
        <w:t xml:space="preserve"> Revisión del presupuesto del Municipio de Valle de Chalco Solidaridad, al mes de septiembre de 2023</w:t>
      </w:r>
      <w:r w:rsidR="00A33F00">
        <w:rPr>
          <w:rFonts w:eastAsia="Palatino Linotype" w:cs="Palatino Linotype"/>
          <w:i/>
          <w:color w:val="000000"/>
          <w:szCs w:val="24"/>
        </w:rPr>
        <w:t>.</w:t>
      </w:r>
    </w:p>
    <w:p w14:paraId="4B8412FC" w14:textId="6D16A1F6" w:rsidR="00680654" w:rsidRPr="00680654" w:rsidRDefault="00680654" w:rsidP="00234E61">
      <w:pPr>
        <w:pBdr>
          <w:top w:val="nil"/>
          <w:left w:val="nil"/>
          <w:bottom w:val="nil"/>
          <w:right w:val="nil"/>
          <w:between w:val="nil"/>
        </w:pBdr>
        <w:spacing w:line="276" w:lineRule="auto"/>
        <w:ind w:left="851" w:right="417"/>
        <w:contextualSpacing/>
        <w:rPr>
          <w:rFonts w:eastAsia="Palatino Linotype" w:cs="Palatino Linotype"/>
          <w:i/>
          <w:color w:val="000000"/>
          <w:szCs w:val="24"/>
        </w:rPr>
      </w:pPr>
      <w:r w:rsidRPr="00234E61">
        <w:rPr>
          <w:rFonts w:eastAsia="Palatino Linotype" w:cs="Palatino Linotype"/>
          <w:b/>
          <w:i/>
          <w:color w:val="000000"/>
          <w:szCs w:val="24"/>
        </w:rPr>
        <w:t>2.</w:t>
      </w:r>
      <w:r w:rsidRPr="00680654">
        <w:rPr>
          <w:rFonts w:eastAsia="Palatino Linotype" w:cs="Palatino Linotype"/>
          <w:i/>
          <w:color w:val="000000"/>
          <w:szCs w:val="24"/>
        </w:rPr>
        <w:t xml:space="preserve"> Revisión de timbrado de nómina ante el </w:t>
      </w:r>
      <w:r w:rsidR="00B07A12">
        <w:rPr>
          <w:rFonts w:eastAsia="Palatino Linotype" w:cs="Palatino Linotype"/>
          <w:i/>
          <w:color w:val="000000"/>
          <w:szCs w:val="24"/>
        </w:rPr>
        <w:t>Sistema de Administración Tributaria (</w:t>
      </w:r>
      <w:r w:rsidRPr="00680654">
        <w:rPr>
          <w:rFonts w:eastAsia="Palatino Linotype" w:cs="Palatino Linotype"/>
          <w:i/>
          <w:color w:val="000000"/>
          <w:szCs w:val="24"/>
        </w:rPr>
        <w:t>SAT</w:t>
      </w:r>
      <w:r w:rsidR="00B07A12">
        <w:rPr>
          <w:rFonts w:eastAsia="Palatino Linotype" w:cs="Palatino Linotype"/>
          <w:i/>
          <w:color w:val="000000"/>
          <w:szCs w:val="24"/>
        </w:rPr>
        <w:t>)</w:t>
      </w:r>
      <w:r w:rsidRPr="00680654">
        <w:rPr>
          <w:rFonts w:eastAsia="Palatino Linotype" w:cs="Palatino Linotype"/>
          <w:i/>
          <w:color w:val="000000"/>
          <w:szCs w:val="24"/>
        </w:rPr>
        <w:t xml:space="preserve"> al mes de junio de 2023</w:t>
      </w:r>
      <w:r w:rsidR="00A33F00">
        <w:rPr>
          <w:rFonts w:eastAsia="Palatino Linotype" w:cs="Palatino Linotype"/>
          <w:i/>
          <w:color w:val="000000"/>
          <w:szCs w:val="24"/>
        </w:rPr>
        <w:t>.</w:t>
      </w:r>
    </w:p>
    <w:p w14:paraId="24D9315A" w14:textId="1552E197" w:rsidR="00680654" w:rsidRPr="00680654" w:rsidRDefault="00680654" w:rsidP="00234E61">
      <w:pPr>
        <w:pBdr>
          <w:top w:val="nil"/>
          <w:left w:val="nil"/>
          <w:bottom w:val="nil"/>
          <w:right w:val="nil"/>
          <w:between w:val="nil"/>
        </w:pBdr>
        <w:spacing w:line="276" w:lineRule="auto"/>
        <w:ind w:left="851" w:right="417"/>
        <w:contextualSpacing/>
        <w:rPr>
          <w:rFonts w:eastAsia="Palatino Linotype" w:cs="Palatino Linotype"/>
          <w:i/>
          <w:color w:val="000000"/>
          <w:szCs w:val="24"/>
        </w:rPr>
      </w:pPr>
      <w:r w:rsidRPr="00234E61">
        <w:rPr>
          <w:rFonts w:eastAsia="Palatino Linotype" w:cs="Palatino Linotype"/>
          <w:b/>
          <w:i/>
          <w:color w:val="000000"/>
          <w:szCs w:val="24"/>
        </w:rPr>
        <w:t>3.</w:t>
      </w:r>
      <w:r w:rsidRPr="00680654">
        <w:rPr>
          <w:rFonts w:eastAsia="Palatino Linotype" w:cs="Palatino Linotype"/>
          <w:i/>
          <w:color w:val="000000"/>
          <w:szCs w:val="24"/>
        </w:rPr>
        <w:t xml:space="preserve"> Manual de Procedimientos de la Tesorería Municipal</w:t>
      </w:r>
      <w:r w:rsidR="00371C64">
        <w:rPr>
          <w:rFonts w:eastAsia="Palatino Linotype" w:cs="Palatino Linotype"/>
          <w:i/>
          <w:color w:val="000000"/>
          <w:szCs w:val="24"/>
        </w:rPr>
        <w:t>.</w:t>
      </w:r>
    </w:p>
    <w:p w14:paraId="3B472170" w14:textId="18505434" w:rsidR="00680654" w:rsidRPr="00680654" w:rsidRDefault="00680654" w:rsidP="00234E61">
      <w:pPr>
        <w:pBdr>
          <w:top w:val="nil"/>
          <w:left w:val="nil"/>
          <w:bottom w:val="nil"/>
          <w:right w:val="nil"/>
          <w:between w:val="nil"/>
        </w:pBdr>
        <w:spacing w:line="276" w:lineRule="auto"/>
        <w:ind w:left="851" w:right="417"/>
        <w:contextualSpacing/>
        <w:rPr>
          <w:rFonts w:eastAsia="Palatino Linotype" w:cs="Palatino Linotype"/>
          <w:i/>
          <w:color w:val="000000"/>
          <w:szCs w:val="24"/>
        </w:rPr>
      </w:pPr>
      <w:r w:rsidRPr="00234E61">
        <w:rPr>
          <w:rFonts w:eastAsia="Palatino Linotype" w:cs="Palatino Linotype"/>
          <w:b/>
          <w:i/>
          <w:color w:val="000000"/>
          <w:szCs w:val="24"/>
        </w:rPr>
        <w:t>4.</w:t>
      </w:r>
      <w:r w:rsidRPr="00680654">
        <w:rPr>
          <w:rFonts w:eastAsia="Palatino Linotype" w:cs="Palatino Linotype"/>
          <w:i/>
          <w:color w:val="000000"/>
          <w:szCs w:val="24"/>
        </w:rPr>
        <w:t xml:space="preserve"> Revisión de procedimientos de adquisiciones, arrendamientos de bienes contratación de servicios del ejercicio fiscal de 2023</w:t>
      </w:r>
      <w:r w:rsidR="00A33F00">
        <w:rPr>
          <w:rFonts w:eastAsia="Palatino Linotype" w:cs="Palatino Linotype"/>
          <w:i/>
          <w:color w:val="000000"/>
          <w:szCs w:val="24"/>
        </w:rPr>
        <w:t>.</w:t>
      </w:r>
    </w:p>
    <w:p w14:paraId="32DA9410" w14:textId="5CBB0FDA" w:rsidR="00680654" w:rsidRPr="00680654" w:rsidRDefault="00680654" w:rsidP="00234E61">
      <w:pPr>
        <w:pBdr>
          <w:top w:val="nil"/>
          <w:left w:val="nil"/>
          <w:bottom w:val="nil"/>
          <w:right w:val="nil"/>
          <w:between w:val="nil"/>
        </w:pBdr>
        <w:spacing w:line="276" w:lineRule="auto"/>
        <w:ind w:left="851" w:right="417"/>
        <w:contextualSpacing/>
        <w:rPr>
          <w:rFonts w:eastAsia="Palatino Linotype" w:cs="Palatino Linotype"/>
          <w:i/>
          <w:color w:val="000000"/>
          <w:szCs w:val="24"/>
        </w:rPr>
      </w:pPr>
      <w:r w:rsidRPr="00234E61">
        <w:rPr>
          <w:rFonts w:eastAsia="Palatino Linotype" w:cs="Palatino Linotype"/>
          <w:b/>
          <w:i/>
          <w:color w:val="000000"/>
          <w:szCs w:val="24"/>
        </w:rPr>
        <w:t>5.</w:t>
      </w:r>
      <w:r w:rsidRPr="00680654">
        <w:rPr>
          <w:rFonts w:eastAsia="Palatino Linotype" w:cs="Palatino Linotype"/>
          <w:i/>
          <w:color w:val="000000"/>
          <w:szCs w:val="24"/>
        </w:rPr>
        <w:t xml:space="preserve"> Servicios para la recuperación del Impuesto Sobre la Renta (ISR) participable de los meses de noviembre del ejercicio fiscal 2022 enero y febrero del ejercicio fiscal de 2023</w:t>
      </w:r>
      <w:r w:rsidR="00A33F00">
        <w:rPr>
          <w:rFonts w:eastAsia="Palatino Linotype" w:cs="Palatino Linotype"/>
          <w:i/>
          <w:color w:val="000000"/>
          <w:szCs w:val="24"/>
        </w:rPr>
        <w:t>.</w:t>
      </w:r>
    </w:p>
    <w:p w14:paraId="066F0381" w14:textId="0F5C0A8B" w:rsidR="00680654" w:rsidRPr="00680654" w:rsidRDefault="00680654" w:rsidP="00234E61">
      <w:pPr>
        <w:pBdr>
          <w:top w:val="nil"/>
          <w:left w:val="nil"/>
          <w:bottom w:val="nil"/>
          <w:right w:val="nil"/>
          <w:between w:val="nil"/>
        </w:pBdr>
        <w:spacing w:line="276" w:lineRule="auto"/>
        <w:ind w:left="851" w:right="417"/>
        <w:contextualSpacing/>
        <w:rPr>
          <w:rFonts w:eastAsia="Palatino Linotype" w:cs="Palatino Linotype"/>
          <w:i/>
          <w:color w:val="000000"/>
          <w:szCs w:val="24"/>
        </w:rPr>
      </w:pPr>
      <w:r w:rsidRPr="00234E61">
        <w:rPr>
          <w:rFonts w:eastAsia="Palatino Linotype" w:cs="Palatino Linotype"/>
          <w:b/>
          <w:i/>
          <w:color w:val="000000"/>
          <w:szCs w:val="24"/>
        </w:rPr>
        <w:t>6.</w:t>
      </w:r>
      <w:r w:rsidRPr="00680654">
        <w:rPr>
          <w:rFonts w:eastAsia="Palatino Linotype" w:cs="Palatino Linotype"/>
          <w:i/>
          <w:color w:val="000000"/>
          <w:szCs w:val="24"/>
        </w:rPr>
        <w:t xml:space="preserve"> </w:t>
      </w:r>
      <w:r w:rsidR="00371C64" w:rsidRPr="00680654">
        <w:rPr>
          <w:rFonts w:eastAsia="Palatino Linotype" w:cs="Palatino Linotype"/>
          <w:i/>
          <w:color w:val="000000"/>
          <w:szCs w:val="24"/>
        </w:rPr>
        <w:t xml:space="preserve">Curso de reformas fiscales </w:t>
      </w:r>
      <w:r w:rsidRPr="00680654">
        <w:rPr>
          <w:rFonts w:eastAsia="Palatino Linotype" w:cs="Palatino Linotype"/>
          <w:i/>
          <w:color w:val="000000"/>
          <w:szCs w:val="24"/>
        </w:rPr>
        <w:t>2023</w:t>
      </w:r>
      <w:r w:rsidR="00A33F00">
        <w:rPr>
          <w:rFonts w:eastAsia="Palatino Linotype" w:cs="Palatino Linotype"/>
          <w:i/>
          <w:color w:val="000000"/>
          <w:szCs w:val="24"/>
        </w:rPr>
        <w:t>.</w:t>
      </w:r>
    </w:p>
    <w:p w14:paraId="6BE62F99" w14:textId="116E61ED" w:rsidR="00680654" w:rsidRPr="00680654" w:rsidRDefault="00680654" w:rsidP="00234E61">
      <w:pPr>
        <w:pBdr>
          <w:top w:val="nil"/>
          <w:left w:val="nil"/>
          <w:bottom w:val="nil"/>
          <w:right w:val="nil"/>
          <w:between w:val="nil"/>
        </w:pBdr>
        <w:spacing w:line="276" w:lineRule="auto"/>
        <w:ind w:left="851" w:right="417"/>
        <w:contextualSpacing/>
        <w:rPr>
          <w:rFonts w:eastAsia="Palatino Linotype" w:cs="Palatino Linotype"/>
          <w:i/>
          <w:color w:val="000000"/>
          <w:szCs w:val="24"/>
        </w:rPr>
      </w:pPr>
      <w:r w:rsidRPr="00234E61">
        <w:rPr>
          <w:rFonts w:eastAsia="Palatino Linotype" w:cs="Palatino Linotype"/>
          <w:b/>
          <w:i/>
          <w:color w:val="000000"/>
          <w:szCs w:val="24"/>
        </w:rPr>
        <w:t>7.</w:t>
      </w:r>
      <w:r w:rsidRPr="00680654">
        <w:rPr>
          <w:rFonts w:eastAsia="Palatino Linotype" w:cs="Palatino Linotype"/>
          <w:i/>
          <w:color w:val="000000"/>
          <w:szCs w:val="24"/>
        </w:rPr>
        <w:t xml:space="preserve"> Servicio de depuración y digitalización del archivo general a resg</w:t>
      </w:r>
      <w:r w:rsidR="00371C64">
        <w:rPr>
          <w:rFonts w:eastAsia="Palatino Linotype" w:cs="Palatino Linotype"/>
          <w:i/>
          <w:color w:val="000000"/>
          <w:szCs w:val="24"/>
        </w:rPr>
        <w:t>uardo de la Tesorería Municipal.</w:t>
      </w:r>
    </w:p>
    <w:p w14:paraId="78BCE236" w14:textId="52AF7B9E" w:rsidR="00680654" w:rsidRPr="00680654" w:rsidRDefault="00680654" w:rsidP="00234E61">
      <w:pPr>
        <w:pBdr>
          <w:top w:val="nil"/>
          <w:left w:val="nil"/>
          <w:bottom w:val="nil"/>
          <w:right w:val="nil"/>
          <w:between w:val="nil"/>
        </w:pBdr>
        <w:spacing w:line="276" w:lineRule="auto"/>
        <w:ind w:left="851" w:right="417"/>
        <w:contextualSpacing/>
        <w:rPr>
          <w:rFonts w:eastAsia="Palatino Linotype" w:cs="Palatino Linotype"/>
          <w:i/>
          <w:color w:val="000000"/>
          <w:szCs w:val="24"/>
        </w:rPr>
      </w:pPr>
      <w:r w:rsidRPr="00234E61">
        <w:rPr>
          <w:rFonts w:eastAsia="Palatino Linotype" w:cs="Palatino Linotype"/>
          <w:b/>
          <w:i/>
          <w:color w:val="000000"/>
          <w:szCs w:val="24"/>
        </w:rPr>
        <w:t>8.</w:t>
      </w:r>
      <w:r w:rsidRPr="00680654">
        <w:rPr>
          <w:rFonts w:eastAsia="Palatino Linotype" w:cs="Palatino Linotype"/>
          <w:i/>
          <w:color w:val="000000"/>
          <w:szCs w:val="24"/>
        </w:rPr>
        <w:t xml:space="preserve"> Servicio de digitalización de documentos de expedientes de obra pública del ejercicio de 2022</w:t>
      </w:r>
      <w:r w:rsidR="00371C64">
        <w:rPr>
          <w:rFonts w:eastAsia="Palatino Linotype" w:cs="Palatino Linotype"/>
          <w:i/>
          <w:color w:val="000000"/>
          <w:szCs w:val="24"/>
        </w:rPr>
        <w:t>.</w:t>
      </w:r>
    </w:p>
    <w:p w14:paraId="013F2589" w14:textId="5D0E554A" w:rsidR="00680654" w:rsidRPr="00680654" w:rsidRDefault="00680654" w:rsidP="00234E61">
      <w:pPr>
        <w:pBdr>
          <w:top w:val="nil"/>
          <w:left w:val="nil"/>
          <w:bottom w:val="nil"/>
          <w:right w:val="nil"/>
          <w:between w:val="nil"/>
        </w:pBdr>
        <w:spacing w:line="276" w:lineRule="auto"/>
        <w:ind w:left="851" w:right="417"/>
        <w:contextualSpacing/>
        <w:rPr>
          <w:rFonts w:eastAsia="Palatino Linotype" w:cs="Palatino Linotype"/>
          <w:i/>
          <w:color w:val="000000"/>
          <w:szCs w:val="24"/>
        </w:rPr>
      </w:pPr>
      <w:r w:rsidRPr="00234E61">
        <w:rPr>
          <w:rFonts w:eastAsia="Palatino Linotype" w:cs="Palatino Linotype"/>
          <w:b/>
          <w:i/>
          <w:color w:val="000000"/>
          <w:szCs w:val="24"/>
        </w:rPr>
        <w:t>9.</w:t>
      </w:r>
      <w:r w:rsidRPr="00680654">
        <w:rPr>
          <w:rFonts w:eastAsia="Palatino Linotype" w:cs="Palatino Linotype"/>
          <w:i/>
          <w:color w:val="000000"/>
          <w:szCs w:val="24"/>
        </w:rPr>
        <w:t xml:space="preserve"> Servicio de elaboración del presupuesto para el ejercicio fiscal del 2024</w:t>
      </w:r>
      <w:r w:rsidR="00A33F00">
        <w:rPr>
          <w:rFonts w:eastAsia="Palatino Linotype" w:cs="Palatino Linotype"/>
          <w:i/>
          <w:color w:val="000000"/>
          <w:szCs w:val="24"/>
        </w:rPr>
        <w:t xml:space="preserve"> del Municipio</w:t>
      </w:r>
      <w:r w:rsidR="00371C64">
        <w:rPr>
          <w:rFonts w:eastAsia="Palatino Linotype" w:cs="Palatino Linotype"/>
          <w:i/>
          <w:color w:val="000000"/>
          <w:szCs w:val="24"/>
        </w:rPr>
        <w:t>.</w:t>
      </w:r>
    </w:p>
    <w:p w14:paraId="6E8FAC3E" w14:textId="4C68B465" w:rsidR="00680654" w:rsidRPr="00680654" w:rsidRDefault="00680654" w:rsidP="00234E61">
      <w:pPr>
        <w:pBdr>
          <w:top w:val="nil"/>
          <w:left w:val="nil"/>
          <w:bottom w:val="nil"/>
          <w:right w:val="nil"/>
          <w:between w:val="nil"/>
        </w:pBdr>
        <w:spacing w:line="276" w:lineRule="auto"/>
        <w:ind w:left="851" w:right="417"/>
        <w:contextualSpacing/>
        <w:rPr>
          <w:rFonts w:eastAsia="Palatino Linotype" w:cs="Palatino Linotype"/>
          <w:i/>
          <w:color w:val="000000"/>
          <w:szCs w:val="24"/>
        </w:rPr>
      </w:pPr>
      <w:r w:rsidRPr="00234E61">
        <w:rPr>
          <w:rFonts w:eastAsia="Palatino Linotype" w:cs="Palatino Linotype"/>
          <w:b/>
          <w:i/>
          <w:color w:val="000000"/>
          <w:szCs w:val="24"/>
        </w:rPr>
        <w:t>10.</w:t>
      </w:r>
      <w:r w:rsidRPr="00680654">
        <w:rPr>
          <w:rFonts w:eastAsia="Palatino Linotype" w:cs="Palatino Linotype"/>
          <w:i/>
          <w:color w:val="000000"/>
          <w:szCs w:val="24"/>
        </w:rPr>
        <w:t xml:space="preserve"> Análisis y seguimiento de multas (13,570,668.65, del crédito firme 500-72-04-01-01-2023-24256 del 11 de agosto de 2023) del ISR por omisión de pago de los meses de enero a junio del ejercicio fiscal de 2021 del Municipio</w:t>
      </w:r>
      <w:r w:rsidR="00371C64">
        <w:rPr>
          <w:rFonts w:eastAsia="Palatino Linotype" w:cs="Palatino Linotype"/>
          <w:i/>
          <w:color w:val="000000"/>
          <w:szCs w:val="24"/>
        </w:rPr>
        <w:t>.</w:t>
      </w:r>
    </w:p>
    <w:p w14:paraId="18CFBE90" w14:textId="7711E944" w:rsidR="00680654" w:rsidRPr="00680654" w:rsidRDefault="00680654" w:rsidP="00234E61">
      <w:pPr>
        <w:pBdr>
          <w:top w:val="nil"/>
          <w:left w:val="nil"/>
          <w:bottom w:val="nil"/>
          <w:right w:val="nil"/>
          <w:between w:val="nil"/>
        </w:pBdr>
        <w:spacing w:line="276" w:lineRule="auto"/>
        <w:ind w:left="851" w:right="417"/>
        <w:contextualSpacing/>
        <w:rPr>
          <w:rFonts w:eastAsia="Palatino Linotype" w:cs="Palatino Linotype"/>
          <w:i/>
          <w:color w:val="000000"/>
          <w:szCs w:val="24"/>
        </w:rPr>
      </w:pPr>
      <w:r w:rsidRPr="00234E61">
        <w:rPr>
          <w:rFonts w:eastAsia="Palatino Linotype" w:cs="Palatino Linotype"/>
          <w:b/>
          <w:i/>
          <w:color w:val="000000"/>
          <w:szCs w:val="24"/>
        </w:rPr>
        <w:t>11.</w:t>
      </w:r>
      <w:r w:rsidRPr="00680654">
        <w:rPr>
          <w:rFonts w:eastAsia="Palatino Linotype" w:cs="Palatino Linotype"/>
          <w:i/>
          <w:color w:val="000000"/>
          <w:szCs w:val="24"/>
        </w:rPr>
        <w:t xml:space="preserve"> Programación de Intranet para las diversas áreas del Municipio</w:t>
      </w:r>
      <w:r w:rsidR="00A33F00">
        <w:rPr>
          <w:rFonts w:eastAsia="Palatino Linotype" w:cs="Palatino Linotype"/>
          <w:i/>
          <w:color w:val="000000"/>
          <w:szCs w:val="24"/>
        </w:rPr>
        <w:t>.</w:t>
      </w:r>
    </w:p>
    <w:p w14:paraId="1FD3CE7C" w14:textId="77777777" w:rsidR="0004570D" w:rsidRPr="0004570D" w:rsidRDefault="0004570D" w:rsidP="00234E61">
      <w:pPr>
        <w:spacing w:line="276" w:lineRule="auto"/>
        <w:ind w:left="720" w:right="567"/>
        <w:rPr>
          <w:rFonts w:eastAsiaTheme="minorHAnsi" w:cstheme="minorBidi"/>
          <w:i/>
          <w:szCs w:val="24"/>
          <w:lang w:val="es-MX" w:eastAsia="en-US"/>
        </w:rPr>
      </w:pPr>
    </w:p>
    <w:p w14:paraId="1BA53AEC" w14:textId="77777777" w:rsidR="0004570D" w:rsidRPr="0004570D" w:rsidRDefault="0004570D" w:rsidP="00234E61">
      <w:pPr>
        <w:spacing w:line="276" w:lineRule="auto"/>
        <w:ind w:left="720" w:right="567"/>
        <w:rPr>
          <w:rFonts w:eastAsiaTheme="minorHAnsi" w:cstheme="minorBidi"/>
          <w:i/>
          <w:szCs w:val="24"/>
          <w:lang w:val="es-MX" w:eastAsia="en-US"/>
        </w:rPr>
      </w:pPr>
      <w:r w:rsidRPr="0004570D">
        <w:rPr>
          <w:rFonts w:eastAsiaTheme="minorHAnsi" w:cstheme="minorBidi"/>
          <w:i/>
          <w:szCs w:val="24"/>
          <w:lang w:val="es-MX" w:eastAsia="en-US"/>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Recurrente.</w:t>
      </w:r>
    </w:p>
    <w:p w14:paraId="2CD23B57" w14:textId="77777777" w:rsidR="0004570D" w:rsidRPr="0004570D" w:rsidRDefault="0004570D" w:rsidP="0004570D">
      <w:pPr>
        <w:ind w:left="720" w:right="567"/>
        <w:rPr>
          <w:rFonts w:eastAsiaTheme="minorHAnsi" w:cstheme="minorBidi"/>
          <w:i/>
          <w:szCs w:val="24"/>
          <w:lang w:val="es-MX" w:eastAsia="en-US"/>
        </w:rPr>
      </w:pPr>
    </w:p>
    <w:p w14:paraId="32AC4111" w14:textId="77777777" w:rsidR="0004570D" w:rsidRPr="0004570D" w:rsidRDefault="0004570D" w:rsidP="0004570D">
      <w:pPr>
        <w:spacing w:after="160"/>
        <w:rPr>
          <w:rFonts w:eastAsiaTheme="minorHAnsi" w:cs="Tahoma"/>
          <w:bCs/>
          <w:lang w:val="es-MX" w:eastAsia="en-US"/>
        </w:rPr>
      </w:pPr>
      <w:r w:rsidRPr="0004570D">
        <w:rPr>
          <w:rFonts w:eastAsiaTheme="minorHAnsi" w:cs="Arial"/>
          <w:b/>
          <w:sz w:val="28"/>
          <w:lang w:val="es-MX" w:eastAsia="en-US"/>
        </w:rPr>
        <w:t>TERCERO</w:t>
      </w:r>
      <w:r w:rsidRPr="0004570D">
        <w:rPr>
          <w:rFonts w:eastAsiaTheme="minorHAnsi" w:cs="Arial"/>
          <w:b/>
          <w:sz w:val="22"/>
          <w:lang w:val="es-MX" w:eastAsia="en-US"/>
        </w:rPr>
        <w:t>.</w:t>
      </w:r>
      <w:r w:rsidRPr="0004570D">
        <w:rPr>
          <w:rFonts w:eastAsiaTheme="minorHAnsi" w:cs="Arial"/>
          <w:sz w:val="22"/>
          <w:lang w:val="es-MX" w:eastAsia="en-US"/>
        </w:rPr>
        <w:t xml:space="preserve"> </w:t>
      </w:r>
      <w:r w:rsidRPr="0004570D">
        <w:rPr>
          <w:rFonts w:eastAsiaTheme="minorHAnsi" w:cs="Tahoma"/>
          <w:b/>
          <w:lang w:val="es-MX" w:eastAsia="en-US"/>
        </w:rPr>
        <w:t xml:space="preserve">NOTIFÍQUESE </w:t>
      </w:r>
      <w:r w:rsidRPr="0004570D">
        <w:rPr>
          <w:rFonts w:eastAsiaTheme="minorHAnsi" w:cs="Arial"/>
          <w:lang w:val="es-MX" w:eastAsia="en-US"/>
        </w:rPr>
        <w:t xml:space="preserve">a través del Sistema de Acceso a la Información Mexiquense </w:t>
      </w:r>
      <w:r w:rsidRPr="0004570D">
        <w:rPr>
          <w:rFonts w:eastAsiaTheme="minorHAnsi" w:cs="Arial"/>
          <w:b/>
          <w:lang w:val="es-MX" w:eastAsia="en-US"/>
        </w:rPr>
        <w:t>(SAIMEX)</w:t>
      </w:r>
      <w:r w:rsidRPr="0004570D">
        <w:rPr>
          <w:rFonts w:eastAsiaTheme="minorHAnsi" w:cs="Arial"/>
          <w:lang w:val="es-MX" w:eastAsia="en-US"/>
        </w:rPr>
        <w:t xml:space="preserve">, </w:t>
      </w:r>
      <w:r w:rsidRPr="0004570D">
        <w:rPr>
          <w:rFonts w:eastAsiaTheme="minorHAnsi" w:cs="Tahoma"/>
          <w:lang w:val="es-MX" w:eastAsia="en-US"/>
        </w:rPr>
        <w:t xml:space="preserve">la presente Resolución al Titular de la Unidad de Transparencia del </w:t>
      </w:r>
      <w:r w:rsidRPr="0004570D">
        <w:rPr>
          <w:rFonts w:eastAsiaTheme="minorHAnsi" w:cs="Tahoma"/>
          <w:b/>
          <w:lang w:val="es-MX" w:eastAsia="en-US"/>
        </w:rPr>
        <w:t>Sujeto Obligado</w:t>
      </w:r>
      <w:r w:rsidRPr="0004570D">
        <w:rPr>
          <w:rFonts w:eastAsiaTheme="minorHAnsi" w:cs="Tahoma"/>
          <w:lang w:val="es-MX" w:eastAsia="en-US"/>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04570D">
        <w:rPr>
          <w:rFonts w:eastAsia="Palatino Linotype" w:cs="Palatino Linotype"/>
          <w:bCs/>
          <w:color w:val="000000"/>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548FCF3" w14:textId="77777777" w:rsidR="0004570D" w:rsidRPr="0004570D" w:rsidRDefault="0004570D" w:rsidP="0004570D">
      <w:pPr>
        <w:spacing w:after="160"/>
        <w:ind w:right="-595"/>
        <w:rPr>
          <w:rFonts w:eastAsiaTheme="minorHAnsi" w:cs="Tahoma"/>
          <w:bCs/>
          <w:sz w:val="22"/>
          <w:lang w:val="es-MX" w:eastAsia="en-US"/>
        </w:rPr>
      </w:pPr>
    </w:p>
    <w:p w14:paraId="2C1CAC9A" w14:textId="77777777" w:rsidR="0004570D" w:rsidRPr="0004570D" w:rsidRDefault="0004570D" w:rsidP="0004570D">
      <w:pPr>
        <w:autoSpaceDE w:val="0"/>
        <w:autoSpaceDN w:val="0"/>
        <w:adjustRightInd w:val="0"/>
        <w:spacing w:after="160"/>
        <w:rPr>
          <w:rFonts w:eastAsiaTheme="minorHAnsi" w:cs="Arial"/>
          <w:lang w:val="es-MX" w:eastAsia="en-US"/>
        </w:rPr>
      </w:pPr>
      <w:r w:rsidRPr="0004570D">
        <w:rPr>
          <w:rFonts w:eastAsiaTheme="minorHAnsi" w:cs="Arial"/>
          <w:b/>
          <w:sz w:val="28"/>
          <w:szCs w:val="28"/>
          <w:lang w:val="es-MX" w:eastAsia="en-US"/>
        </w:rPr>
        <w:t>CUARTO.</w:t>
      </w:r>
      <w:r w:rsidRPr="0004570D">
        <w:rPr>
          <w:rFonts w:eastAsiaTheme="minorHAnsi" w:cs="Arial"/>
          <w:b/>
          <w:sz w:val="22"/>
          <w:lang w:val="es-MX" w:eastAsia="en-US"/>
        </w:rPr>
        <w:t xml:space="preserve"> </w:t>
      </w:r>
      <w:r w:rsidRPr="0004570D">
        <w:rPr>
          <w:rFonts w:eastAsiaTheme="minorHAnsi" w:cs="Arial"/>
          <w:lang w:val="es-MX" w:eastAsia="en-US"/>
        </w:rPr>
        <w:t xml:space="preserve">De conformidad con el artículo 198 de la Ley de Transparencia y Acceso a la Información Pública del Estado de México y Municipios, de considerarlo procedente, el </w:t>
      </w:r>
      <w:r w:rsidRPr="0004570D">
        <w:rPr>
          <w:rFonts w:eastAsiaTheme="minorHAnsi" w:cs="Arial"/>
          <w:b/>
          <w:lang w:val="es-MX" w:eastAsia="en-US"/>
        </w:rPr>
        <w:t>Sujeto Obligado</w:t>
      </w:r>
      <w:r w:rsidRPr="0004570D">
        <w:rPr>
          <w:rFonts w:eastAsiaTheme="minorHAnsi" w:cs="Arial"/>
          <w:lang w:val="es-MX" w:eastAsia="en-US"/>
        </w:rPr>
        <w:t xml:space="preserve"> de manera fundada y motivada, podrá solicitar una ampliación de plazo para el cumplimiento de la presente resolución.</w:t>
      </w:r>
    </w:p>
    <w:p w14:paraId="63165DDE" w14:textId="77777777" w:rsidR="0004570D" w:rsidRPr="0004570D" w:rsidRDefault="0004570D" w:rsidP="0004570D">
      <w:pPr>
        <w:autoSpaceDE w:val="0"/>
        <w:autoSpaceDN w:val="0"/>
        <w:adjustRightInd w:val="0"/>
        <w:spacing w:after="160"/>
        <w:rPr>
          <w:rFonts w:eastAsiaTheme="minorHAnsi" w:cs="Arial"/>
          <w:sz w:val="22"/>
          <w:lang w:val="es-MX" w:eastAsia="en-US"/>
        </w:rPr>
      </w:pPr>
    </w:p>
    <w:p w14:paraId="6C1C0A40" w14:textId="07F40896" w:rsidR="0004570D" w:rsidRPr="00C1210A" w:rsidRDefault="0004570D" w:rsidP="00234E61">
      <w:pPr>
        <w:autoSpaceDE w:val="0"/>
        <w:autoSpaceDN w:val="0"/>
        <w:adjustRightInd w:val="0"/>
        <w:rPr>
          <w:rFonts w:eastAsiaTheme="minorHAnsi" w:cs="Arial"/>
          <w:lang w:val="es-MX" w:eastAsia="en-US"/>
        </w:rPr>
      </w:pPr>
      <w:r w:rsidRPr="0004570D">
        <w:rPr>
          <w:rFonts w:eastAsiaTheme="minorHAnsi" w:cstheme="minorBidi"/>
          <w:b/>
          <w:sz w:val="28"/>
          <w:szCs w:val="28"/>
          <w:lang w:val="es-MX" w:eastAsia="en-US"/>
        </w:rPr>
        <w:t>QUINTO</w:t>
      </w:r>
      <w:r w:rsidRPr="0004570D">
        <w:rPr>
          <w:rFonts w:eastAsiaTheme="minorHAnsi" w:cstheme="minorBidi"/>
          <w:b/>
          <w:sz w:val="22"/>
          <w:lang w:val="es-MX" w:eastAsia="en-US"/>
        </w:rPr>
        <w:t xml:space="preserve">. </w:t>
      </w:r>
      <w:r w:rsidRPr="0004570D">
        <w:rPr>
          <w:rFonts w:eastAsiaTheme="minorHAnsi" w:cs="Arial"/>
          <w:b/>
          <w:lang w:val="es-MX" w:eastAsia="en-US"/>
        </w:rPr>
        <w:t>NOTIFÍQUESE</w:t>
      </w:r>
      <w:r w:rsidRPr="0004570D">
        <w:rPr>
          <w:rFonts w:eastAsiaTheme="minorHAnsi" w:cs="Arial"/>
          <w:lang w:val="es-MX" w:eastAsia="en-US"/>
        </w:rPr>
        <w:t xml:space="preserve"> a través del Sistema de Acceso a la Información Mexiquense </w:t>
      </w:r>
      <w:r w:rsidRPr="0004570D">
        <w:rPr>
          <w:rFonts w:eastAsiaTheme="minorHAnsi" w:cs="Arial"/>
          <w:b/>
          <w:bCs/>
          <w:lang w:val="es-MX" w:eastAsia="en-US"/>
        </w:rPr>
        <w:t>(SAIMEX),</w:t>
      </w:r>
      <w:r w:rsidRPr="0004570D">
        <w:rPr>
          <w:rFonts w:eastAsiaTheme="minorHAnsi" w:cs="Arial"/>
          <w:lang w:val="es-MX" w:eastAsia="en-US"/>
        </w:rPr>
        <w:t xml:space="preserve"> a</w:t>
      </w:r>
      <w:r w:rsidR="00C1210A">
        <w:rPr>
          <w:rFonts w:eastAsiaTheme="minorHAnsi" w:cs="Arial"/>
          <w:lang w:val="es-MX" w:eastAsia="en-US"/>
        </w:rPr>
        <w:t>l</w:t>
      </w:r>
      <w:r w:rsidRPr="0004570D">
        <w:rPr>
          <w:rFonts w:eastAsiaTheme="minorHAnsi" w:cs="Arial"/>
          <w:lang w:val="es-MX" w:eastAsia="en-US"/>
        </w:rPr>
        <w:t xml:space="preserve"> </w:t>
      </w:r>
      <w:r w:rsidRPr="0004570D">
        <w:rPr>
          <w:rFonts w:eastAsiaTheme="minorHAnsi" w:cs="Arial"/>
          <w:b/>
          <w:lang w:val="es-MX" w:eastAsia="en-US"/>
        </w:rPr>
        <w:t>RECURRENTE</w:t>
      </w:r>
      <w:r w:rsidRPr="0004570D">
        <w:rPr>
          <w:rFonts w:eastAsiaTheme="minorHAnsi" w:cs="Arial"/>
          <w:lang w:val="es-MX" w:eastAsia="en-US"/>
        </w:rPr>
        <w:t xml:space="preserve"> y hágasele del conocimiento que en caso de considerar que le causa algún perjuicio, podrá promover el Juicio de Amparo en los términos de las leyes </w:t>
      </w:r>
      <w:r w:rsidRPr="0004570D">
        <w:rPr>
          <w:rFonts w:eastAsiaTheme="minorHAnsi" w:cs="Arial"/>
          <w:lang w:val="es-MX" w:eastAsia="en-US"/>
        </w:rPr>
        <w:lastRenderedPageBreak/>
        <w:t>aplicables, de acuerdo a lo estipulado por el artículo 196 de la Ley de Transparencia y Acceso a la Información Pública del Estado de México y Municipios.</w:t>
      </w:r>
    </w:p>
    <w:p w14:paraId="0AC23C14" w14:textId="77777777" w:rsidR="0004570D" w:rsidRPr="0004570D" w:rsidRDefault="0004570D" w:rsidP="0004570D">
      <w:pPr>
        <w:autoSpaceDE w:val="0"/>
        <w:autoSpaceDN w:val="0"/>
        <w:adjustRightInd w:val="0"/>
        <w:spacing w:after="160"/>
        <w:rPr>
          <w:rFonts w:eastAsiaTheme="minorHAnsi" w:cs="Arial"/>
          <w:sz w:val="22"/>
          <w:lang w:val="es-MX" w:eastAsia="en-US"/>
        </w:rPr>
      </w:pPr>
    </w:p>
    <w:p w14:paraId="195067D1" w14:textId="0CA5F9F8" w:rsidR="00C44081" w:rsidRPr="003F598D" w:rsidRDefault="00C44081" w:rsidP="00C33576">
      <w:pPr>
        <w:pBdr>
          <w:top w:val="nil"/>
          <w:left w:val="nil"/>
          <w:bottom w:val="nil"/>
          <w:right w:val="nil"/>
          <w:between w:val="nil"/>
        </w:pBdr>
        <w:ind w:right="-8"/>
        <w:contextualSpacing/>
        <w:rPr>
          <w:rFonts w:eastAsia="Palatino Linotype" w:cs="Palatino Linotype"/>
          <w:color w:val="000000"/>
          <w:szCs w:val="24"/>
        </w:rPr>
      </w:pPr>
      <w:r w:rsidRPr="003F598D">
        <w:rPr>
          <w:rFonts w:eastAsia="Palatino Linotype" w:cs="Palatino Linotype"/>
          <w:color w:val="000000"/>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w:t>
      </w:r>
      <w:r w:rsidRPr="000407AA">
        <w:rPr>
          <w:rFonts w:eastAsia="Palatino Linotype" w:cs="Palatino Linotype"/>
          <w:color w:val="000000"/>
          <w:szCs w:val="24"/>
        </w:rPr>
        <w:t>MARTÍNEZ, LUIS GUSTAVO PARRA NORIEGA Y GUADALUPE R</w:t>
      </w:r>
      <w:r w:rsidR="00A96638" w:rsidRPr="000407AA">
        <w:rPr>
          <w:rFonts w:eastAsia="Palatino Linotype" w:cs="Palatino Linotype"/>
          <w:color w:val="000000"/>
          <w:szCs w:val="24"/>
        </w:rPr>
        <w:t xml:space="preserve">AMÍREZ PEÑA, EN LA </w:t>
      </w:r>
      <w:r w:rsidR="00221548">
        <w:rPr>
          <w:rFonts w:eastAsia="Palatino Linotype" w:cs="Palatino Linotype"/>
          <w:color w:val="000000"/>
          <w:szCs w:val="24"/>
        </w:rPr>
        <w:t xml:space="preserve">TRIGÉSIMA </w:t>
      </w:r>
      <w:r w:rsidR="00164394">
        <w:rPr>
          <w:rFonts w:eastAsia="Palatino Linotype" w:cs="Palatino Linotype"/>
          <w:color w:val="000000"/>
          <w:szCs w:val="24"/>
        </w:rPr>
        <w:t>OCTAVA</w:t>
      </w:r>
      <w:r w:rsidR="00FF4893">
        <w:rPr>
          <w:rFonts w:eastAsia="Palatino Linotype" w:cs="Palatino Linotype"/>
          <w:color w:val="000000"/>
          <w:szCs w:val="24"/>
        </w:rPr>
        <w:t xml:space="preserve"> </w:t>
      </w:r>
      <w:r w:rsidRPr="000407AA">
        <w:rPr>
          <w:rFonts w:eastAsia="Palatino Linotype" w:cs="Palatino Linotype"/>
          <w:color w:val="000000"/>
          <w:szCs w:val="24"/>
        </w:rPr>
        <w:t>SESIÓN ORDINARIA C</w:t>
      </w:r>
      <w:r w:rsidR="00A96638" w:rsidRPr="000407AA">
        <w:rPr>
          <w:rFonts w:eastAsia="Palatino Linotype" w:cs="Palatino Linotype"/>
          <w:color w:val="000000"/>
          <w:szCs w:val="24"/>
        </w:rPr>
        <w:t xml:space="preserve">ELEBRADA EL </w:t>
      </w:r>
      <w:r w:rsidR="00C51540">
        <w:rPr>
          <w:rFonts w:eastAsia="Palatino Linotype" w:cs="Palatino Linotype"/>
          <w:color w:val="000000"/>
          <w:szCs w:val="24"/>
        </w:rPr>
        <w:t>SEIS DE NOVIEMBRE</w:t>
      </w:r>
      <w:r w:rsidR="00C33576">
        <w:rPr>
          <w:rFonts w:eastAsia="Palatino Linotype" w:cs="Palatino Linotype"/>
          <w:color w:val="000000"/>
          <w:szCs w:val="24"/>
        </w:rPr>
        <w:t xml:space="preserve"> DE DOS MIL VEINTI</w:t>
      </w:r>
      <w:r w:rsidR="00FF4893">
        <w:rPr>
          <w:rFonts w:eastAsia="Palatino Linotype" w:cs="Palatino Linotype"/>
          <w:color w:val="000000"/>
          <w:szCs w:val="24"/>
        </w:rPr>
        <w:t>CUATRO</w:t>
      </w:r>
      <w:r w:rsidRPr="000407AA">
        <w:rPr>
          <w:rFonts w:eastAsia="Palatino Linotype" w:cs="Palatino Linotype"/>
          <w:color w:val="000000"/>
          <w:szCs w:val="24"/>
        </w:rPr>
        <w:t>, ANTE EL SECRETARIO</w:t>
      </w:r>
      <w:r w:rsidRPr="003F598D">
        <w:rPr>
          <w:rFonts w:eastAsia="Palatino Linotype" w:cs="Palatino Linotype"/>
          <w:color w:val="000000"/>
          <w:szCs w:val="24"/>
        </w:rPr>
        <w:t xml:space="preserve"> TÉCNICO DEL PLENO, ALEXIS TAPIA RAMÍREZ.--------------</w:t>
      </w:r>
      <w:r w:rsidR="00A9590F">
        <w:rPr>
          <w:rFonts w:eastAsia="Palatino Linotype" w:cs="Palatino Linotype"/>
          <w:color w:val="000000"/>
          <w:szCs w:val="24"/>
        </w:rPr>
        <w:t>-----------</w:t>
      </w:r>
      <w:r w:rsidR="00326E60">
        <w:rPr>
          <w:rFonts w:eastAsia="Palatino Linotype" w:cs="Palatino Linotype"/>
          <w:color w:val="000000"/>
          <w:szCs w:val="24"/>
        </w:rPr>
        <w:t>------------</w:t>
      </w:r>
      <w:r w:rsidR="000C142B">
        <w:rPr>
          <w:rFonts w:eastAsia="Palatino Linotype" w:cs="Palatino Linotype"/>
          <w:color w:val="000000"/>
          <w:szCs w:val="24"/>
        </w:rPr>
        <w:t>-------------------------------------------------------------------------------------------------------</w:t>
      </w:r>
      <w:r w:rsidR="00B9476B">
        <w:rPr>
          <w:rFonts w:eastAsia="Palatino Linotype" w:cs="Palatino Linotype"/>
          <w:color w:val="000000"/>
          <w:szCs w:val="24"/>
        </w:rPr>
        <w:t>-------------------------------------------------------------------------------</w:t>
      </w:r>
      <w:r w:rsidR="00C51540" w:rsidRPr="00BC334D">
        <w:rPr>
          <w:rFonts w:eastAsiaTheme="minorEastAsia"/>
          <w:color w:val="000000" w:themeColor="text1"/>
          <w:szCs w:val="24"/>
          <w:lang w:val="es-ES_tradnl" w:eastAsia="es-ES"/>
        </w:rPr>
        <w:t>--------------------------------</w:t>
      </w:r>
      <w:r w:rsidR="00C51540">
        <w:rPr>
          <w:rFonts w:eastAsiaTheme="minorEastAsia"/>
          <w:color w:val="000000" w:themeColor="text1"/>
          <w:szCs w:val="24"/>
          <w:lang w:val="es-ES_tradnl" w:eastAsia="es-ES"/>
        </w:rPr>
        <w:t>-----------------------------------------------------------------------------------</w:t>
      </w:r>
      <w:r w:rsidR="00C51540" w:rsidRPr="00BC334D">
        <w:rPr>
          <w:rFonts w:eastAsiaTheme="minorEastAsia"/>
          <w:color w:val="000000" w:themeColor="text1"/>
          <w:szCs w:val="24"/>
          <w:lang w:val="es-ES_tradnl" w:eastAsia="es-ES"/>
        </w:rPr>
        <w:t>--------------------------------</w:t>
      </w:r>
      <w:r w:rsidR="00C51540">
        <w:rPr>
          <w:rFonts w:eastAsiaTheme="minorEastAsia"/>
          <w:color w:val="000000" w:themeColor="text1"/>
          <w:szCs w:val="24"/>
          <w:lang w:val="es-ES_tradnl" w:eastAsia="es-ES"/>
        </w:rPr>
        <w:t>-----------------------------------------------------------------------------------</w:t>
      </w:r>
      <w:r w:rsidR="00C51540" w:rsidRPr="00BC334D">
        <w:rPr>
          <w:rFonts w:eastAsiaTheme="minorEastAsia"/>
          <w:color w:val="000000" w:themeColor="text1"/>
          <w:szCs w:val="24"/>
          <w:lang w:val="es-ES_tradnl" w:eastAsia="es-ES"/>
        </w:rPr>
        <w:t>--------------------------------</w:t>
      </w:r>
      <w:r w:rsidR="00C51540">
        <w:rPr>
          <w:rFonts w:eastAsiaTheme="minorEastAsia"/>
          <w:color w:val="000000" w:themeColor="text1"/>
          <w:szCs w:val="24"/>
          <w:lang w:val="es-ES_tradnl" w:eastAsia="es-ES"/>
        </w:rPr>
        <w:t>-----------------------------------------------------------------------------------</w:t>
      </w:r>
      <w:r w:rsidR="00C51540" w:rsidRPr="00BC334D">
        <w:rPr>
          <w:rFonts w:eastAsiaTheme="minorEastAsia"/>
          <w:color w:val="000000" w:themeColor="text1"/>
          <w:szCs w:val="24"/>
          <w:lang w:val="es-ES_tradnl" w:eastAsia="es-ES"/>
        </w:rPr>
        <w:t>--------------------------------</w:t>
      </w:r>
      <w:r w:rsidR="00C51540">
        <w:rPr>
          <w:rFonts w:eastAsiaTheme="minorEastAsia"/>
          <w:color w:val="000000" w:themeColor="text1"/>
          <w:szCs w:val="24"/>
          <w:lang w:val="es-ES_tradnl" w:eastAsia="es-ES"/>
        </w:rPr>
        <w:t>-----------------------------------------------------------------------------------</w:t>
      </w:r>
      <w:r w:rsidR="00C51540" w:rsidRPr="00BC334D">
        <w:rPr>
          <w:rFonts w:eastAsiaTheme="minorEastAsia"/>
          <w:color w:val="000000" w:themeColor="text1"/>
          <w:szCs w:val="24"/>
          <w:lang w:val="es-ES_tradnl" w:eastAsia="es-ES"/>
        </w:rPr>
        <w:t>--------------------------------</w:t>
      </w:r>
      <w:r w:rsidR="00C51540">
        <w:rPr>
          <w:rFonts w:eastAsiaTheme="minorEastAsia"/>
          <w:color w:val="000000" w:themeColor="text1"/>
          <w:szCs w:val="24"/>
          <w:lang w:val="es-ES_tradnl" w:eastAsia="es-ES"/>
        </w:rPr>
        <w:t>-----------------------------------------------------------------------------------</w:t>
      </w:r>
      <w:r w:rsidR="00C51540" w:rsidRPr="00BC334D">
        <w:rPr>
          <w:rFonts w:eastAsiaTheme="minorEastAsia"/>
          <w:color w:val="000000" w:themeColor="text1"/>
          <w:szCs w:val="24"/>
          <w:lang w:val="es-ES_tradnl" w:eastAsia="es-ES"/>
        </w:rPr>
        <w:t>--------------------------------</w:t>
      </w:r>
      <w:r w:rsidR="00C51540">
        <w:rPr>
          <w:rFonts w:eastAsiaTheme="minorEastAsia"/>
          <w:color w:val="000000" w:themeColor="text1"/>
          <w:szCs w:val="24"/>
          <w:lang w:val="es-ES_tradnl" w:eastAsia="es-ES"/>
        </w:rPr>
        <w:t>-----------------------------------------------------------------------------------</w:t>
      </w:r>
      <w:r w:rsidR="00C51540" w:rsidRPr="00BC334D">
        <w:rPr>
          <w:rFonts w:eastAsiaTheme="minorEastAsia"/>
          <w:color w:val="000000" w:themeColor="text1"/>
          <w:szCs w:val="24"/>
          <w:lang w:val="es-ES_tradnl" w:eastAsia="es-ES"/>
        </w:rPr>
        <w:t>--------------------------------</w:t>
      </w:r>
      <w:r w:rsidR="00C51540">
        <w:rPr>
          <w:rFonts w:eastAsiaTheme="minorEastAsia"/>
          <w:color w:val="000000" w:themeColor="text1"/>
          <w:szCs w:val="24"/>
          <w:lang w:val="es-ES_tradnl" w:eastAsia="es-ES"/>
        </w:rPr>
        <w:t>-----------------------------------------------------------------------------------</w:t>
      </w:r>
      <w:r w:rsidR="00C51540" w:rsidRPr="00BC334D">
        <w:rPr>
          <w:rFonts w:eastAsiaTheme="minorEastAsia"/>
          <w:color w:val="000000" w:themeColor="text1"/>
          <w:szCs w:val="24"/>
          <w:lang w:val="es-ES_tradnl" w:eastAsia="es-ES"/>
        </w:rPr>
        <w:t>--------------------------------</w:t>
      </w:r>
      <w:r w:rsidR="00C51540">
        <w:rPr>
          <w:rFonts w:eastAsiaTheme="minorEastAsia"/>
          <w:color w:val="000000" w:themeColor="text1"/>
          <w:szCs w:val="24"/>
          <w:lang w:val="es-ES_tradnl" w:eastAsia="es-ES"/>
        </w:rPr>
        <w:t>-----------------------------------------------------------------------------------</w:t>
      </w:r>
      <w:r w:rsidR="00C51540" w:rsidRPr="00BC334D">
        <w:rPr>
          <w:rFonts w:eastAsiaTheme="minorEastAsia"/>
          <w:color w:val="000000" w:themeColor="text1"/>
          <w:szCs w:val="24"/>
          <w:lang w:val="es-ES_tradnl" w:eastAsia="es-ES"/>
        </w:rPr>
        <w:t>--------------------------------</w:t>
      </w:r>
      <w:r w:rsidR="00C51540">
        <w:rPr>
          <w:rFonts w:eastAsiaTheme="minorEastAsia"/>
          <w:color w:val="000000" w:themeColor="text1"/>
          <w:szCs w:val="24"/>
          <w:lang w:val="es-ES_tradnl" w:eastAsia="es-ES"/>
        </w:rPr>
        <w:t>-----------------------------------------------------------------------------------</w:t>
      </w:r>
      <w:r w:rsidR="00C51540" w:rsidRPr="00BC334D">
        <w:rPr>
          <w:rFonts w:eastAsiaTheme="minorEastAsia"/>
          <w:color w:val="000000" w:themeColor="text1"/>
          <w:szCs w:val="24"/>
          <w:lang w:val="es-ES_tradnl" w:eastAsia="es-ES"/>
        </w:rPr>
        <w:t>------------------</w:t>
      </w:r>
      <w:r w:rsidR="00C51540">
        <w:rPr>
          <w:rFonts w:eastAsiaTheme="minorEastAsia"/>
          <w:color w:val="000000" w:themeColor="text1"/>
          <w:szCs w:val="24"/>
          <w:lang w:val="es-ES_tradnl" w:eastAsia="es-ES"/>
        </w:rPr>
        <w:t>-----------------------------</w:t>
      </w:r>
    </w:p>
    <w:p w14:paraId="3CAB8036" w14:textId="48601208" w:rsidR="00C44081" w:rsidRPr="003F598D" w:rsidRDefault="00C44081" w:rsidP="00C33576">
      <w:pPr>
        <w:pBdr>
          <w:top w:val="nil"/>
          <w:left w:val="nil"/>
          <w:bottom w:val="nil"/>
          <w:right w:val="nil"/>
          <w:between w:val="nil"/>
        </w:pBdr>
        <w:contextualSpacing/>
        <w:rPr>
          <w:rFonts w:eastAsia="Palatino Linotype" w:cs="Palatino Linotype"/>
          <w:color w:val="000000"/>
          <w:sz w:val="20"/>
          <w:szCs w:val="20"/>
        </w:rPr>
      </w:pPr>
      <w:r w:rsidRPr="003F598D">
        <w:rPr>
          <w:rFonts w:eastAsia="Palatino Linotype" w:cs="Palatino Linotype"/>
          <w:color w:val="000000"/>
          <w:sz w:val="20"/>
          <w:szCs w:val="20"/>
        </w:rPr>
        <w:t>JMV/CCR/</w:t>
      </w:r>
      <w:r w:rsidR="0059751A">
        <w:rPr>
          <w:rFonts w:eastAsia="Palatino Linotype" w:cs="Palatino Linotype"/>
          <w:color w:val="000000"/>
          <w:sz w:val="20"/>
          <w:szCs w:val="20"/>
        </w:rPr>
        <w:t>IKDF</w:t>
      </w:r>
    </w:p>
    <w:p w14:paraId="67672A95" w14:textId="5AC7C0C3" w:rsidR="00D718B8" w:rsidRPr="003F598D" w:rsidRDefault="00D718B8" w:rsidP="00663A37">
      <w:pPr>
        <w:rPr>
          <w:sz w:val="20"/>
          <w:szCs w:val="20"/>
        </w:rPr>
      </w:pPr>
    </w:p>
    <w:p w14:paraId="3C3AF1ED" w14:textId="78C75292" w:rsidR="0016299D" w:rsidRDefault="0016299D" w:rsidP="00663A37">
      <w:pPr>
        <w:rPr>
          <w:sz w:val="20"/>
          <w:szCs w:val="20"/>
        </w:rPr>
      </w:pPr>
    </w:p>
    <w:p w14:paraId="11B7ADCB" w14:textId="4E92F6DF" w:rsidR="00AD6358" w:rsidRDefault="00AD6358" w:rsidP="00663A37">
      <w:pPr>
        <w:rPr>
          <w:sz w:val="20"/>
          <w:szCs w:val="20"/>
        </w:rPr>
      </w:pPr>
    </w:p>
    <w:p w14:paraId="7715B6B4" w14:textId="170F1499" w:rsidR="00AD6358" w:rsidRDefault="00AD6358" w:rsidP="00663A37">
      <w:pPr>
        <w:rPr>
          <w:sz w:val="20"/>
          <w:szCs w:val="20"/>
        </w:rPr>
      </w:pPr>
    </w:p>
    <w:p w14:paraId="3895F924" w14:textId="6C839F76" w:rsidR="00AD6358" w:rsidRDefault="00AD6358" w:rsidP="00663A37">
      <w:pPr>
        <w:rPr>
          <w:sz w:val="20"/>
          <w:szCs w:val="20"/>
        </w:rPr>
      </w:pPr>
    </w:p>
    <w:p w14:paraId="1089535A" w14:textId="7F4F634E" w:rsidR="00AD6358" w:rsidRDefault="00AD6358" w:rsidP="00663A37">
      <w:pPr>
        <w:rPr>
          <w:sz w:val="20"/>
          <w:szCs w:val="20"/>
        </w:rPr>
      </w:pPr>
    </w:p>
    <w:p w14:paraId="23A1AFB5" w14:textId="0CDE7CB6" w:rsidR="00AD6358" w:rsidRDefault="00AD6358" w:rsidP="00663A37">
      <w:pPr>
        <w:rPr>
          <w:sz w:val="20"/>
          <w:szCs w:val="20"/>
        </w:rPr>
      </w:pPr>
    </w:p>
    <w:p w14:paraId="4E63104F" w14:textId="49757766" w:rsidR="00AD6358" w:rsidRDefault="00AD6358" w:rsidP="00663A37">
      <w:pPr>
        <w:rPr>
          <w:sz w:val="20"/>
          <w:szCs w:val="20"/>
        </w:rPr>
      </w:pPr>
    </w:p>
    <w:p w14:paraId="3A724F95" w14:textId="4E63E490" w:rsidR="00AD6358" w:rsidRDefault="00AD6358" w:rsidP="00663A37">
      <w:pPr>
        <w:rPr>
          <w:sz w:val="20"/>
          <w:szCs w:val="20"/>
        </w:rPr>
      </w:pPr>
    </w:p>
    <w:p w14:paraId="6944558E" w14:textId="7D932257" w:rsidR="00AD6358" w:rsidRDefault="00AD6358" w:rsidP="00663A37">
      <w:pPr>
        <w:rPr>
          <w:sz w:val="20"/>
          <w:szCs w:val="20"/>
        </w:rPr>
      </w:pPr>
    </w:p>
    <w:p w14:paraId="10996A2E" w14:textId="688B22E0" w:rsidR="00AD6358" w:rsidRDefault="00AD6358" w:rsidP="00663A37">
      <w:pPr>
        <w:rPr>
          <w:sz w:val="20"/>
          <w:szCs w:val="20"/>
        </w:rPr>
      </w:pPr>
    </w:p>
    <w:p w14:paraId="3CC5E61C" w14:textId="0F1987E2" w:rsidR="00AD6358" w:rsidRDefault="00AD6358" w:rsidP="00663A37">
      <w:pPr>
        <w:rPr>
          <w:sz w:val="20"/>
          <w:szCs w:val="20"/>
        </w:rPr>
      </w:pPr>
    </w:p>
    <w:p w14:paraId="617E960F" w14:textId="504F96B0" w:rsidR="00AD6358" w:rsidRDefault="00AD6358" w:rsidP="00663A37">
      <w:pPr>
        <w:rPr>
          <w:sz w:val="20"/>
          <w:szCs w:val="20"/>
        </w:rPr>
      </w:pPr>
    </w:p>
    <w:p w14:paraId="1854C498" w14:textId="0706A8DB" w:rsidR="00AD6358" w:rsidRDefault="00AD6358" w:rsidP="00663A37">
      <w:pPr>
        <w:rPr>
          <w:sz w:val="20"/>
          <w:szCs w:val="20"/>
        </w:rPr>
      </w:pPr>
    </w:p>
    <w:p w14:paraId="25887E6D" w14:textId="0066DD2A" w:rsidR="00AD6358" w:rsidRDefault="00AD6358" w:rsidP="00663A37">
      <w:pPr>
        <w:rPr>
          <w:sz w:val="20"/>
          <w:szCs w:val="20"/>
        </w:rPr>
      </w:pPr>
    </w:p>
    <w:p w14:paraId="053F4544" w14:textId="6750ED3C" w:rsidR="00AD6358" w:rsidRDefault="00AD6358" w:rsidP="00663A37">
      <w:pPr>
        <w:rPr>
          <w:sz w:val="20"/>
          <w:szCs w:val="20"/>
        </w:rPr>
      </w:pPr>
    </w:p>
    <w:p w14:paraId="26AA1377" w14:textId="65B988CE" w:rsidR="00AD6358" w:rsidRDefault="00AD6358" w:rsidP="00663A37">
      <w:pPr>
        <w:rPr>
          <w:sz w:val="20"/>
          <w:szCs w:val="20"/>
        </w:rPr>
      </w:pPr>
    </w:p>
    <w:p w14:paraId="19C2391B" w14:textId="4B15745C" w:rsidR="00AD6358" w:rsidRDefault="00AD6358" w:rsidP="00663A37">
      <w:pPr>
        <w:rPr>
          <w:sz w:val="20"/>
          <w:szCs w:val="20"/>
        </w:rPr>
      </w:pPr>
    </w:p>
    <w:p w14:paraId="111DC611" w14:textId="3E442915" w:rsidR="00AD6358" w:rsidRDefault="00AD6358" w:rsidP="00663A37">
      <w:pPr>
        <w:rPr>
          <w:sz w:val="20"/>
          <w:szCs w:val="20"/>
        </w:rPr>
      </w:pPr>
    </w:p>
    <w:p w14:paraId="57E8D93A" w14:textId="77777777" w:rsidR="00AD6358" w:rsidRPr="003F598D" w:rsidRDefault="00AD6358" w:rsidP="00663A37">
      <w:pPr>
        <w:rPr>
          <w:sz w:val="20"/>
          <w:szCs w:val="20"/>
        </w:rPr>
      </w:pPr>
    </w:p>
    <w:p w14:paraId="4412E9E6" w14:textId="24A3ED8E" w:rsidR="0016299D" w:rsidRPr="003F598D" w:rsidRDefault="0016299D" w:rsidP="00663A37">
      <w:pPr>
        <w:rPr>
          <w:sz w:val="20"/>
          <w:szCs w:val="20"/>
        </w:rPr>
      </w:pPr>
    </w:p>
    <w:p w14:paraId="3FDD21A0" w14:textId="215FC414" w:rsidR="0016299D" w:rsidRPr="003F598D" w:rsidRDefault="0016299D" w:rsidP="00663A37">
      <w:pPr>
        <w:rPr>
          <w:sz w:val="20"/>
          <w:szCs w:val="20"/>
        </w:rPr>
      </w:pPr>
    </w:p>
    <w:p w14:paraId="71F1FBA5" w14:textId="6B4FD49C" w:rsidR="0016299D" w:rsidRPr="003F598D" w:rsidRDefault="0016299D" w:rsidP="00663A37">
      <w:pPr>
        <w:rPr>
          <w:sz w:val="20"/>
          <w:szCs w:val="20"/>
        </w:rPr>
      </w:pPr>
    </w:p>
    <w:p w14:paraId="709C659F" w14:textId="3AF375D4" w:rsidR="0016299D" w:rsidRPr="003F598D" w:rsidRDefault="0016299D" w:rsidP="00663A37">
      <w:pPr>
        <w:rPr>
          <w:sz w:val="20"/>
          <w:szCs w:val="20"/>
        </w:rPr>
      </w:pPr>
    </w:p>
    <w:p w14:paraId="28FC239A" w14:textId="6BEE9FC3" w:rsidR="0016299D" w:rsidRPr="003F598D" w:rsidRDefault="0016299D" w:rsidP="00663A37">
      <w:pPr>
        <w:rPr>
          <w:sz w:val="20"/>
          <w:szCs w:val="20"/>
        </w:rPr>
      </w:pPr>
    </w:p>
    <w:p w14:paraId="3C73ED5B" w14:textId="46659D17" w:rsidR="0016299D" w:rsidRPr="003F598D" w:rsidRDefault="0016299D" w:rsidP="00663A37">
      <w:pPr>
        <w:rPr>
          <w:sz w:val="20"/>
          <w:szCs w:val="20"/>
        </w:rPr>
      </w:pPr>
    </w:p>
    <w:p w14:paraId="43485DD0" w14:textId="4A43C1F7" w:rsidR="0016299D" w:rsidRPr="003F598D" w:rsidRDefault="0016299D" w:rsidP="00663A37">
      <w:pPr>
        <w:rPr>
          <w:sz w:val="20"/>
          <w:szCs w:val="20"/>
        </w:rPr>
      </w:pPr>
    </w:p>
    <w:p w14:paraId="2474EC8F" w14:textId="34A3FCE5" w:rsidR="0016299D" w:rsidRPr="003F598D" w:rsidRDefault="0016299D" w:rsidP="00663A37">
      <w:pPr>
        <w:rPr>
          <w:sz w:val="20"/>
          <w:szCs w:val="20"/>
        </w:rPr>
      </w:pPr>
    </w:p>
    <w:p w14:paraId="1229B9F5" w14:textId="65CF9A88" w:rsidR="0016299D" w:rsidRPr="003F598D" w:rsidRDefault="0016299D" w:rsidP="00663A37">
      <w:pPr>
        <w:rPr>
          <w:sz w:val="20"/>
          <w:szCs w:val="20"/>
        </w:rPr>
      </w:pPr>
    </w:p>
    <w:sectPr w:rsidR="0016299D" w:rsidRPr="003F598D" w:rsidSect="00542EFB">
      <w:headerReference w:type="even" r:id="rId30"/>
      <w:headerReference w:type="default" r:id="rId31"/>
      <w:footerReference w:type="default" r:id="rId32"/>
      <w:headerReference w:type="first" r:id="rId33"/>
      <w:footerReference w:type="first" r:id="rId34"/>
      <w:pgSz w:w="12240" w:h="15800"/>
      <w:pgMar w:top="3062" w:right="1134" w:bottom="1180" w:left="175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32971" w14:textId="77777777" w:rsidR="00D828B6" w:rsidRDefault="00D828B6" w:rsidP="00F2498E">
      <w:pPr>
        <w:spacing w:line="240" w:lineRule="auto"/>
      </w:pPr>
      <w:r>
        <w:separator/>
      </w:r>
    </w:p>
  </w:endnote>
  <w:endnote w:type="continuationSeparator" w:id="0">
    <w:p w14:paraId="31822B6E" w14:textId="77777777" w:rsidR="00D828B6" w:rsidRDefault="00D828B6" w:rsidP="00F249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56B33E1A" w:rsidR="00A17C12" w:rsidRPr="009F4922" w:rsidRDefault="00A17C12" w:rsidP="009F4922">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3A4D0C">
      <w:rPr>
        <w:rFonts w:ascii="Palatino Linotype" w:hAnsi="Palatino Linotype"/>
        <w:b/>
        <w:bCs/>
        <w:noProof/>
        <w:sz w:val="20"/>
      </w:rPr>
      <w:t>3</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3A4D0C">
      <w:rPr>
        <w:rFonts w:ascii="Palatino Linotype" w:hAnsi="Palatino Linotype"/>
        <w:b/>
        <w:bCs/>
        <w:noProof/>
        <w:sz w:val="20"/>
      </w:rPr>
      <w:t>84</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3BFD2C2E" w:rsidR="00A17C12" w:rsidRPr="009F4922" w:rsidRDefault="00A17C12" w:rsidP="009F4922">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3A4D0C">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3A4D0C">
      <w:rPr>
        <w:rFonts w:ascii="Palatino Linotype" w:hAnsi="Palatino Linotype"/>
        <w:b/>
        <w:bCs/>
        <w:noProof/>
        <w:sz w:val="20"/>
      </w:rPr>
      <w:t>84</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327B94" w14:textId="77777777" w:rsidR="00D828B6" w:rsidRDefault="00D828B6" w:rsidP="00F2498E">
      <w:pPr>
        <w:spacing w:line="240" w:lineRule="auto"/>
      </w:pPr>
      <w:r>
        <w:separator/>
      </w:r>
    </w:p>
  </w:footnote>
  <w:footnote w:type="continuationSeparator" w:id="0">
    <w:p w14:paraId="7AF4E586" w14:textId="77777777" w:rsidR="00D828B6" w:rsidRDefault="00D828B6" w:rsidP="00F2498E">
      <w:pPr>
        <w:spacing w:line="240" w:lineRule="auto"/>
      </w:pPr>
      <w:r>
        <w:continuationSeparator/>
      </w:r>
    </w:p>
  </w:footnote>
  <w:footnote w:id="1">
    <w:p w14:paraId="5A2025F9" w14:textId="7414716A" w:rsidR="00A17C12" w:rsidRPr="008F45CF" w:rsidRDefault="00A17C12" w:rsidP="008F45CF">
      <w:pPr>
        <w:pBdr>
          <w:top w:val="nil"/>
          <w:left w:val="nil"/>
          <w:bottom w:val="nil"/>
          <w:right w:val="nil"/>
          <w:between w:val="nil"/>
        </w:pBdr>
        <w:spacing w:line="240" w:lineRule="auto"/>
        <w:rPr>
          <w:rFonts w:eastAsia="Palatino Linotype" w:cs="Palatino Linotype"/>
          <w:color w:val="000000" w:themeColor="text1"/>
          <w:sz w:val="20"/>
          <w:szCs w:val="20"/>
        </w:rPr>
      </w:pPr>
      <w:r w:rsidRPr="008F45CF">
        <w:rPr>
          <w:color w:val="000000" w:themeColor="text1"/>
          <w:sz w:val="20"/>
          <w:szCs w:val="20"/>
          <w:vertAlign w:val="superscript"/>
        </w:rPr>
        <w:footnoteRef/>
      </w:r>
      <w:r w:rsidRPr="008F45CF">
        <w:rPr>
          <w:color w:val="000000" w:themeColor="text1"/>
          <w:sz w:val="20"/>
          <w:szCs w:val="20"/>
        </w:rPr>
        <w:t xml:space="preserve"> </w:t>
      </w:r>
      <w:r w:rsidRPr="008F45CF">
        <w:rPr>
          <w:rFonts w:eastAsia="Palatino Linotype" w:cs="Palatino Linotype"/>
          <w:color w:val="000000" w:themeColor="text1"/>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w:t>
      </w:r>
      <w:r>
        <w:rPr>
          <w:rFonts w:eastAsia="Palatino Linotype" w:cs="Palatino Linotype"/>
          <w:color w:val="000000" w:themeColor="text1"/>
          <w:sz w:val="20"/>
          <w:szCs w:val="20"/>
        </w:rPr>
        <w:t>tablece lo siguiente:</w:t>
      </w:r>
    </w:p>
    <w:p w14:paraId="1E5DAA6F" w14:textId="77777777" w:rsidR="00A17C12" w:rsidRPr="008F45CF" w:rsidRDefault="00A17C12" w:rsidP="008F45CF">
      <w:pPr>
        <w:pBdr>
          <w:top w:val="nil"/>
          <w:left w:val="nil"/>
          <w:bottom w:val="nil"/>
          <w:right w:val="nil"/>
          <w:between w:val="nil"/>
        </w:pBdr>
        <w:spacing w:line="240" w:lineRule="auto"/>
        <w:rPr>
          <w:rFonts w:eastAsia="Palatino Linotype" w:cs="Palatino Linotype"/>
          <w:color w:val="000000" w:themeColor="text1"/>
          <w:sz w:val="20"/>
          <w:szCs w:val="20"/>
        </w:rPr>
      </w:pPr>
    </w:p>
    <w:p w14:paraId="0A602A29" w14:textId="30CE2746" w:rsidR="00A17C12" w:rsidRPr="008F45CF" w:rsidRDefault="00A17C12" w:rsidP="008F45CF">
      <w:pPr>
        <w:spacing w:line="240" w:lineRule="auto"/>
        <w:rPr>
          <w:rFonts w:eastAsia="Palatino Linotype" w:cs="Palatino Linotype"/>
          <w:i/>
          <w:color w:val="000000" w:themeColor="text1"/>
          <w:sz w:val="20"/>
          <w:szCs w:val="20"/>
        </w:rPr>
      </w:pPr>
      <w:r w:rsidRPr="008F45CF">
        <w:rPr>
          <w:rFonts w:eastAsia="Palatino Linotype" w:cs="Palatino Linotype"/>
          <w:b/>
          <w:i/>
          <w:color w:val="000000" w:themeColor="text1"/>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8F45CF">
        <w:rPr>
          <w:rFonts w:eastAsia="Palatino Linotype" w:cs="Palatino Linotype"/>
          <w:i/>
          <w:color w:val="000000" w:themeColor="text1"/>
          <w:sz w:val="20"/>
          <w:szCs w:val="20"/>
        </w:rPr>
        <w:t>Del examen de compatibilidad de los artículos</w:t>
      </w:r>
      <w:r>
        <w:rPr>
          <w:rFonts w:eastAsia="Palatino Linotype" w:cs="Palatino Linotype"/>
          <w:i/>
          <w:color w:val="000000" w:themeColor="text1"/>
          <w:sz w:val="20"/>
          <w:szCs w:val="20"/>
        </w:rPr>
        <w:t xml:space="preserve"> </w:t>
      </w:r>
      <w:hyperlink r:id="rId1">
        <w:r w:rsidRPr="008F45CF">
          <w:rPr>
            <w:rFonts w:eastAsia="Palatino Linotype" w:cs="Palatino Linotype"/>
            <w:i/>
            <w:color w:val="000000" w:themeColor="text1"/>
            <w:sz w:val="20"/>
            <w:szCs w:val="20"/>
            <w:u w:val="single"/>
          </w:rPr>
          <w:t>73 y 74 de la Ley de Amparo</w:t>
        </w:r>
      </w:hyperlink>
      <w:r w:rsidRPr="008F45CF">
        <w:rPr>
          <w:rFonts w:eastAsia="Palatino Linotype" w:cs="Palatino Linotype"/>
          <w:i/>
          <w:color w:val="000000" w:themeColor="text1"/>
          <w:sz w:val="20"/>
          <w:szCs w:val="20"/>
        </w:rPr>
        <w:t xml:space="preserve"> con el </w:t>
      </w:r>
      <w:r>
        <w:rPr>
          <w:rFonts w:eastAsia="Palatino Linotype" w:cs="Palatino Linotype"/>
          <w:i/>
          <w:color w:val="000000" w:themeColor="text1"/>
          <w:sz w:val="20"/>
          <w:szCs w:val="20"/>
        </w:rPr>
        <w:t xml:space="preserve">artículo </w:t>
      </w:r>
      <w:hyperlink r:id="rId2">
        <w:r w:rsidRPr="008F45CF">
          <w:rPr>
            <w:rFonts w:eastAsia="Palatino Linotype" w:cs="Palatino Linotype"/>
            <w:i/>
            <w:color w:val="000000" w:themeColor="text1"/>
            <w:sz w:val="20"/>
            <w:szCs w:val="20"/>
            <w:u w:val="single"/>
          </w:rPr>
          <w:t>25.1 de la Convención Americana sobre Derechos Humanos</w:t>
        </w:r>
      </w:hyperlink>
      <w:r w:rsidRPr="008F45CF">
        <w:rPr>
          <w:rFonts w:eastAsia="Palatino Linotype" w:cs="Palatino Linotype"/>
          <w:i/>
          <w:color w:val="000000" w:themeColor="text1"/>
          <w:sz w:val="20"/>
          <w:szCs w:val="20"/>
        </w:rPr>
        <w:t> </w:t>
      </w:r>
      <w:r w:rsidRPr="008F45CF">
        <w:rPr>
          <w:rFonts w:eastAsia="Palatino Linotype" w:cs="Palatino Linotype"/>
          <w:b/>
          <w:i/>
          <w:color w:val="000000" w:themeColor="text1"/>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F45CF">
        <w:rPr>
          <w:rFonts w:eastAsia="Palatino Linotype" w:cs="Palatino Linotype"/>
          <w:i/>
          <w:color w:val="000000" w:themeColor="text1"/>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5AFE087" w14:textId="77777777" w:rsidR="00A17C12" w:rsidRDefault="00A17C12" w:rsidP="005156A6">
      <w:pPr>
        <w:pStyle w:val="Textonotapie"/>
      </w:pPr>
      <w:r>
        <w:rPr>
          <w:rStyle w:val="Refdenotaalpie"/>
        </w:rPr>
        <w:footnoteRef/>
      </w:r>
      <w:r>
        <w:t xml:space="preserve"> </w:t>
      </w:r>
      <w:r w:rsidRPr="00BE033D">
        <w:rPr>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3">
    <w:p w14:paraId="17455FFB" w14:textId="77777777" w:rsidR="00A17C12" w:rsidRDefault="00A17C12" w:rsidP="005156A6">
      <w:pPr>
        <w:pStyle w:val="Textonotapie"/>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4">
    <w:p w14:paraId="5B7FD7DB" w14:textId="77777777" w:rsidR="00A17C12" w:rsidRPr="00D75A73" w:rsidRDefault="00A17C12" w:rsidP="005156A6">
      <w:pPr>
        <w:rPr>
          <w:color w:val="000000" w:themeColor="text1"/>
          <w:sz w:val="16"/>
          <w:szCs w:val="16"/>
          <w:lang w:val="es-ES_tradnl" w:eastAsia="es-ES_tradnl"/>
        </w:rPr>
      </w:pPr>
      <w:r w:rsidRPr="00D75A73">
        <w:rPr>
          <w:rStyle w:val="Refdenotaalpie"/>
          <w:color w:val="000000" w:themeColor="text1"/>
          <w:sz w:val="16"/>
          <w:szCs w:val="16"/>
        </w:rPr>
        <w:footnoteRef/>
      </w:r>
      <w:r w:rsidRPr="00D75A73">
        <w:rPr>
          <w:color w:val="000000" w:themeColor="text1"/>
          <w:sz w:val="16"/>
          <w:szCs w:val="16"/>
        </w:rPr>
        <w:t xml:space="preserve"> “</w:t>
      </w:r>
      <w:r w:rsidRPr="00D75A73">
        <w:rPr>
          <w:rFonts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5">
    <w:p w14:paraId="5288C4D3" w14:textId="77777777" w:rsidR="00A17C12" w:rsidRPr="00D75A73" w:rsidRDefault="00A17C12" w:rsidP="005156A6">
      <w:pPr>
        <w:pStyle w:val="Textonotapie"/>
        <w:rPr>
          <w:color w:val="000000" w:themeColor="text1"/>
          <w:sz w:val="16"/>
          <w:szCs w:val="16"/>
        </w:rPr>
      </w:pPr>
      <w:r w:rsidRPr="00D75A73">
        <w:rPr>
          <w:rStyle w:val="Refdenotaalpie"/>
          <w:color w:val="000000" w:themeColor="text1"/>
          <w:sz w:val="16"/>
          <w:szCs w:val="16"/>
        </w:rPr>
        <w:footnoteRef/>
      </w:r>
      <w:r w:rsidRPr="00D75A73">
        <w:rPr>
          <w:color w:val="000000" w:themeColor="text1"/>
          <w:sz w:val="16"/>
          <w:szCs w:val="16"/>
        </w:rPr>
        <w:t xml:space="preserve"> 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A17C12" w:rsidRDefault="003A4D0C">
    <w:pPr>
      <w:pStyle w:val="Encabezado"/>
    </w:pPr>
    <w:r>
      <w:rPr>
        <w:noProof/>
        <w:lang w:val="es-MX" w:eastAsia="es-MX"/>
      </w:rPr>
      <w:pict w14:anchorId="41D1C5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A17C12" w:rsidRPr="00B17577" w14:paraId="37B9EBDE" w14:textId="77777777" w:rsidTr="00861F1D">
      <w:trPr>
        <w:trHeight w:val="227"/>
      </w:trPr>
      <w:tc>
        <w:tcPr>
          <w:tcW w:w="5245" w:type="dxa"/>
          <w:hideMark/>
        </w:tcPr>
        <w:p w14:paraId="4964FBC5" w14:textId="54CDA645" w:rsidR="00A17C12" w:rsidRPr="00096248" w:rsidRDefault="00A17C12" w:rsidP="00E72314">
          <w:pPr>
            <w:spacing w:line="240" w:lineRule="auto"/>
            <w:ind w:right="69"/>
            <w:jc w:val="right"/>
            <w:rPr>
              <w:rFonts w:cs="Arial"/>
              <w:b/>
              <w:szCs w:val="24"/>
            </w:rPr>
          </w:pPr>
          <w:r w:rsidRPr="00096248">
            <w:rPr>
              <w:rFonts w:cs="Arial"/>
              <w:b/>
              <w:szCs w:val="24"/>
            </w:rPr>
            <w:t>Recurso de Revisión:</w:t>
          </w:r>
        </w:p>
      </w:tc>
      <w:tc>
        <w:tcPr>
          <w:tcW w:w="4395" w:type="dxa"/>
          <w:hideMark/>
        </w:tcPr>
        <w:p w14:paraId="421B9899" w14:textId="054536DC" w:rsidR="00A17C12" w:rsidRPr="00096248" w:rsidRDefault="00A17C12" w:rsidP="00E72314">
          <w:pPr>
            <w:spacing w:after="120" w:line="240" w:lineRule="auto"/>
            <w:ind w:right="82"/>
            <w:jc w:val="right"/>
            <w:rPr>
              <w:rFonts w:cs="Arial"/>
              <w:b/>
              <w:szCs w:val="24"/>
            </w:rPr>
          </w:pPr>
          <w:r>
            <w:rPr>
              <w:rFonts w:cs="Arial"/>
              <w:b/>
              <w:bCs/>
              <w:szCs w:val="24"/>
            </w:rPr>
            <w:t>05345</w:t>
          </w:r>
          <w:r w:rsidRPr="00096248">
            <w:rPr>
              <w:rFonts w:cs="Arial"/>
              <w:b/>
              <w:bCs/>
              <w:szCs w:val="24"/>
            </w:rPr>
            <w:t>/INFOEM/IP/RR/202</w:t>
          </w:r>
          <w:r>
            <w:rPr>
              <w:rFonts w:cs="Arial"/>
              <w:b/>
              <w:bCs/>
              <w:szCs w:val="24"/>
            </w:rPr>
            <w:t>4 y acumulados</w:t>
          </w:r>
        </w:p>
      </w:tc>
    </w:tr>
    <w:tr w:rsidR="00A17C12" w14:paraId="7591D3C9" w14:textId="77777777" w:rsidTr="00861F1D">
      <w:trPr>
        <w:trHeight w:val="242"/>
      </w:trPr>
      <w:tc>
        <w:tcPr>
          <w:tcW w:w="5245" w:type="dxa"/>
          <w:hideMark/>
        </w:tcPr>
        <w:p w14:paraId="729A65A8" w14:textId="77777777" w:rsidR="00A17C12" w:rsidRPr="00096248" w:rsidRDefault="00A17C12" w:rsidP="00E72314">
          <w:pPr>
            <w:spacing w:line="240" w:lineRule="auto"/>
            <w:ind w:right="69"/>
            <w:jc w:val="right"/>
            <w:rPr>
              <w:rFonts w:cs="Arial"/>
              <w:b/>
              <w:szCs w:val="24"/>
            </w:rPr>
          </w:pPr>
          <w:r w:rsidRPr="00096248">
            <w:rPr>
              <w:rFonts w:cs="Arial"/>
              <w:b/>
              <w:szCs w:val="24"/>
            </w:rPr>
            <w:t>Sujeto Obligado:</w:t>
          </w:r>
        </w:p>
      </w:tc>
      <w:tc>
        <w:tcPr>
          <w:tcW w:w="4395" w:type="dxa"/>
          <w:hideMark/>
        </w:tcPr>
        <w:p w14:paraId="283ADF36" w14:textId="10F1CB04" w:rsidR="00A17C12" w:rsidRPr="00096248" w:rsidRDefault="00A17C12" w:rsidP="00E72314">
          <w:pPr>
            <w:spacing w:after="120" w:line="240" w:lineRule="auto"/>
            <w:ind w:left="-68" w:right="74"/>
            <w:jc w:val="right"/>
            <w:rPr>
              <w:rFonts w:cs="Arial"/>
              <w:szCs w:val="24"/>
            </w:rPr>
          </w:pPr>
          <w:r w:rsidRPr="00712B70">
            <w:rPr>
              <w:rFonts w:cs="Arial"/>
              <w:szCs w:val="24"/>
            </w:rPr>
            <w:t>Ayuntamiento de Valle de Chalco Solidaridad</w:t>
          </w:r>
        </w:p>
      </w:tc>
    </w:tr>
    <w:tr w:rsidR="00A17C12" w:rsidRPr="00F63239" w14:paraId="037E914D" w14:textId="77777777" w:rsidTr="00861F1D">
      <w:trPr>
        <w:trHeight w:val="342"/>
      </w:trPr>
      <w:tc>
        <w:tcPr>
          <w:tcW w:w="5245" w:type="dxa"/>
          <w:hideMark/>
        </w:tcPr>
        <w:p w14:paraId="7676B68F" w14:textId="64D69EAF" w:rsidR="00A17C12" w:rsidRPr="00096248" w:rsidRDefault="00A17C12" w:rsidP="00E72314">
          <w:pPr>
            <w:tabs>
              <w:tab w:val="left" w:pos="4892"/>
            </w:tabs>
            <w:spacing w:line="240" w:lineRule="auto"/>
            <w:ind w:right="69"/>
            <w:jc w:val="right"/>
            <w:rPr>
              <w:rFonts w:cs="Arial"/>
              <w:b/>
              <w:szCs w:val="24"/>
            </w:rPr>
          </w:pPr>
          <w:r w:rsidRPr="00096248">
            <w:rPr>
              <w:rFonts w:cs="Arial"/>
              <w:b/>
              <w:szCs w:val="24"/>
            </w:rPr>
            <w:t>Comisionado Ponente:</w:t>
          </w:r>
        </w:p>
      </w:tc>
      <w:tc>
        <w:tcPr>
          <w:tcW w:w="4395" w:type="dxa"/>
          <w:hideMark/>
        </w:tcPr>
        <w:p w14:paraId="4346858F" w14:textId="20D6873D" w:rsidR="00A17C12" w:rsidRPr="00096248" w:rsidRDefault="00A17C12" w:rsidP="00E72314">
          <w:pPr>
            <w:spacing w:after="120" w:line="240" w:lineRule="auto"/>
            <w:ind w:left="-488" w:right="74" w:firstLine="567"/>
            <w:jc w:val="right"/>
            <w:rPr>
              <w:rFonts w:cs="Arial"/>
              <w:szCs w:val="24"/>
            </w:rPr>
          </w:pPr>
          <w:r w:rsidRPr="00096248">
            <w:rPr>
              <w:rFonts w:cs="Arial"/>
              <w:szCs w:val="24"/>
            </w:rPr>
            <w:t>José Martínez Vilchis</w:t>
          </w:r>
        </w:p>
      </w:tc>
    </w:tr>
  </w:tbl>
  <w:p w14:paraId="2998DBFD" w14:textId="5CD0F7EA" w:rsidR="00A17C12" w:rsidRPr="00861F1D" w:rsidRDefault="003A4D0C">
    <w:pPr>
      <w:pStyle w:val="Encabezado"/>
      <w:rPr>
        <w:sz w:val="2"/>
        <w:szCs w:val="2"/>
      </w:rPr>
    </w:pPr>
    <w:r>
      <w:rPr>
        <w:noProof/>
        <w:lang w:val="es-MX" w:eastAsia="es-MX"/>
      </w:rPr>
      <w:pict w14:anchorId="1607A2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4.05pt;margin-top:-149.7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r w:rsidR="00A17C12">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A17C12" w14:paraId="0F9FE9B6" w14:textId="77777777" w:rsidTr="00861F1D">
      <w:trPr>
        <w:trHeight w:val="227"/>
      </w:trPr>
      <w:tc>
        <w:tcPr>
          <w:tcW w:w="5245" w:type="dxa"/>
          <w:hideMark/>
        </w:tcPr>
        <w:p w14:paraId="6D1D9D71" w14:textId="11150E5A" w:rsidR="00A17C12" w:rsidRPr="00663A37" w:rsidRDefault="00A17C12" w:rsidP="00E72314">
          <w:pPr>
            <w:spacing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62B6FBDF" w:rsidR="00A17C12" w:rsidRPr="00096248" w:rsidRDefault="00A17C12" w:rsidP="00E72314">
          <w:pPr>
            <w:spacing w:after="120" w:line="240" w:lineRule="auto"/>
            <w:ind w:left="-488" w:right="68" w:firstLine="556"/>
            <w:jc w:val="right"/>
            <w:rPr>
              <w:rFonts w:cs="Arial"/>
              <w:b/>
              <w:szCs w:val="24"/>
            </w:rPr>
          </w:pPr>
          <w:r>
            <w:rPr>
              <w:rFonts w:cs="Arial"/>
              <w:b/>
              <w:bCs/>
              <w:szCs w:val="24"/>
            </w:rPr>
            <w:t>05345</w:t>
          </w:r>
          <w:r w:rsidRPr="00096248">
            <w:rPr>
              <w:rFonts w:cs="Arial"/>
              <w:b/>
              <w:bCs/>
              <w:szCs w:val="24"/>
            </w:rPr>
            <w:t>/INFOEM/IP/RR/202</w:t>
          </w:r>
          <w:r>
            <w:rPr>
              <w:rFonts w:cs="Arial"/>
              <w:b/>
              <w:bCs/>
              <w:szCs w:val="24"/>
            </w:rPr>
            <w:t>4 y acumulados</w:t>
          </w:r>
        </w:p>
      </w:tc>
    </w:tr>
    <w:tr w:rsidR="00A17C12" w:rsidRPr="001F57CD" w14:paraId="1377D264" w14:textId="77777777" w:rsidTr="00861F1D">
      <w:trPr>
        <w:trHeight w:val="196"/>
      </w:trPr>
      <w:tc>
        <w:tcPr>
          <w:tcW w:w="5245" w:type="dxa"/>
          <w:hideMark/>
        </w:tcPr>
        <w:p w14:paraId="04D597A1" w14:textId="77777777" w:rsidR="00A17C12" w:rsidRPr="00663A37" w:rsidRDefault="00A17C12" w:rsidP="00E72314">
          <w:pPr>
            <w:spacing w:line="240" w:lineRule="auto"/>
            <w:ind w:right="68"/>
            <w:jc w:val="right"/>
            <w:rPr>
              <w:rFonts w:cs="Arial"/>
              <w:b/>
              <w:szCs w:val="24"/>
            </w:rPr>
          </w:pPr>
          <w:r w:rsidRPr="00663A37">
            <w:rPr>
              <w:rFonts w:cs="Arial"/>
              <w:b/>
              <w:szCs w:val="24"/>
            </w:rPr>
            <w:t>Recurrente:</w:t>
          </w:r>
        </w:p>
      </w:tc>
      <w:tc>
        <w:tcPr>
          <w:tcW w:w="4395" w:type="dxa"/>
          <w:hideMark/>
        </w:tcPr>
        <w:p w14:paraId="1126AAEC" w14:textId="4F5C880C" w:rsidR="00A17C12" w:rsidRPr="007258AA" w:rsidRDefault="003A4D0C" w:rsidP="00E72314">
          <w:pPr>
            <w:pStyle w:val="Prrafodelista"/>
            <w:spacing w:after="120" w:line="240" w:lineRule="auto"/>
            <w:ind w:left="720" w:right="68"/>
            <w:jc w:val="right"/>
            <w:rPr>
              <w:rFonts w:cs="Arial"/>
              <w:b/>
              <w:bCs/>
            </w:rPr>
          </w:pPr>
          <w:r>
            <w:rPr>
              <w:rFonts w:cs="Arial"/>
              <w:b/>
              <w:bCs/>
            </w:rPr>
            <w:t>XXXXXXXXXXXXXXXXXXXX</w:t>
          </w:r>
        </w:p>
      </w:tc>
    </w:tr>
    <w:tr w:rsidR="00A17C12" w14:paraId="4DC11993" w14:textId="77777777" w:rsidTr="00861F1D">
      <w:trPr>
        <w:trHeight w:val="242"/>
      </w:trPr>
      <w:tc>
        <w:tcPr>
          <w:tcW w:w="5245" w:type="dxa"/>
          <w:hideMark/>
        </w:tcPr>
        <w:p w14:paraId="76CEF1B5" w14:textId="77777777" w:rsidR="00A17C12" w:rsidRPr="00663A37" w:rsidRDefault="00A17C12" w:rsidP="00E72314">
          <w:pPr>
            <w:spacing w:line="240" w:lineRule="auto"/>
            <w:ind w:right="68"/>
            <w:jc w:val="right"/>
            <w:rPr>
              <w:rFonts w:cs="Arial"/>
              <w:b/>
              <w:szCs w:val="24"/>
            </w:rPr>
          </w:pPr>
          <w:r w:rsidRPr="00663A37">
            <w:rPr>
              <w:rFonts w:cs="Arial"/>
              <w:b/>
              <w:szCs w:val="24"/>
            </w:rPr>
            <w:t>Sujeto Obligado:</w:t>
          </w:r>
        </w:p>
      </w:tc>
      <w:tc>
        <w:tcPr>
          <w:tcW w:w="4395" w:type="dxa"/>
          <w:hideMark/>
        </w:tcPr>
        <w:p w14:paraId="7C1BB379" w14:textId="365101A2" w:rsidR="00A17C12" w:rsidRPr="000A0CE5" w:rsidRDefault="00A17C12" w:rsidP="00E72314">
          <w:pPr>
            <w:spacing w:after="120" w:line="240" w:lineRule="auto"/>
            <w:ind w:left="-68" w:right="68"/>
            <w:jc w:val="right"/>
            <w:rPr>
              <w:rFonts w:cs="Arial"/>
              <w:b/>
              <w:bCs/>
              <w:szCs w:val="24"/>
            </w:rPr>
          </w:pPr>
          <w:r w:rsidRPr="005D0C39">
            <w:rPr>
              <w:rFonts w:cs="Arial"/>
              <w:b/>
              <w:bCs/>
              <w:szCs w:val="24"/>
            </w:rPr>
            <w:t>Ayuntamiento de Valle de Chalco Solidaridad</w:t>
          </w:r>
        </w:p>
      </w:tc>
    </w:tr>
    <w:tr w:rsidR="00A17C12" w14:paraId="5C2B511D" w14:textId="77777777" w:rsidTr="00861F1D">
      <w:trPr>
        <w:trHeight w:val="342"/>
      </w:trPr>
      <w:tc>
        <w:tcPr>
          <w:tcW w:w="5245" w:type="dxa"/>
          <w:hideMark/>
        </w:tcPr>
        <w:p w14:paraId="03FEF68C" w14:textId="45E91CF4" w:rsidR="00A17C12" w:rsidRPr="00663A37" w:rsidRDefault="00A17C12" w:rsidP="00E72314">
          <w:pPr>
            <w:tabs>
              <w:tab w:val="left" w:pos="4892"/>
            </w:tabs>
            <w:spacing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A17C12" w:rsidRPr="00663A37" w:rsidRDefault="00A17C12" w:rsidP="00E72314">
          <w:pPr>
            <w:spacing w:after="120" w:line="240" w:lineRule="auto"/>
            <w:ind w:left="-488" w:right="68" w:firstLine="567"/>
            <w:jc w:val="right"/>
            <w:rPr>
              <w:rFonts w:cs="Arial"/>
              <w:szCs w:val="24"/>
            </w:rPr>
          </w:pPr>
          <w:r w:rsidRPr="00663A37">
            <w:rPr>
              <w:rFonts w:cs="Arial"/>
              <w:szCs w:val="24"/>
            </w:rPr>
            <w:t>José Martínez Vilchis</w:t>
          </w:r>
        </w:p>
      </w:tc>
    </w:tr>
  </w:tbl>
  <w:p w14:paraId="04D3BBA0" w14:textId="1CEE6227" w:rsidR="00A17C12" w:rsidRPr="00861F1D" w:rsidRDefault="003A4D0C">
    <w:pPr>
      <w:pStyle w:val="Encabezado"/>
      <w:rPr>
        <w:sz w:val="2"/>
        <w:szCs w:val="2"/>
      </w:rPr>
    </w:pPr>
    <w:r>
      <w:rPr>
        <w:noProof/>
        <w:lang w:val="es-MX" w:eastAsia="es-MX"/>
      </w:rPr>
      <w:pict w14:anchorId="33D9FC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2049" type="#_x0000_t75" alt="" style="position:absolute;left:0;text-align:left;margin-left:-84.2pt;margin-top:-149.45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r w:rsidR="00A17C12">
      <w:rPr>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70C41FD"/>
    <w:multiLevelType w:val="hybridMultilevel"/>
    <w:tmpl w:val="12665BFB"/>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F0079"/>
    <w:multiLevelType w:val="hybridMultilevel"/>
    <w:tmpl w:val="8DA0A8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4C75D1"/>
    <w:multiLevelType w:val="multilevel"/>
    <w:tmpl w:val="43D244EA"/>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7C4EE2"/>
    <w:multiLevelType w:val="multilevel"/>
    <w:tmpl w:val="BED6C738"/>
    <w:styleLink w:val="Listaactual6"/>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7B5824"/>
    <w:multiLevelType w:val="hybridMultilevel"/>
    <w:tmpl w:val="51FA3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525B8"/>
    <w:multiLevelType w:val="hybridMultilevel"/>
    <w:tmpl w:val="08620034"/>
    <w:lvl w:ilvl="0" w:tplc="CCF2F5A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5362C0"/>
    <w:multiLevelType w:val="hybridMultilevel"/>
    <w:tmpl w:val="FB1CE7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FB3BC6"/>
    <w:multiLevelType w:val="hybridMultilevel"/>
    <w:tmpl w:val="08620034"/>
    <w:lvl w:ilvl="0" w:tplc="CCF2F5A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393933"/>
    <w:multiLevelType w:val="multilevel"/>
    <w:tmpl w:val="4CD6167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EA594E"/>
    <w:multiLevelType w:val="multilevel"/>
    <w:tmpl w:val="2362C2B6"/>
    <w:styleLink w:val="Listaactu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230C67"/>
    <w:multiLevelType w:val="hybridMultilevel"/>
    <w:tmpl w:val="E4B0E4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397B6C9E"/>
    <w:multiLevelType w:val="hybridMultilevel"/>
    <w:tmpl w:val="9DE607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5A3C82"/>
    <w:multiLevelType w:val="hybridMultilevel"/>
    <w:tmpl w:val="FB1CE7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62D00BC"/>
    <w:multiLevelType w:val="multilevel"/>
    <w:tmpl w:val="32FEBFD2"/>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EC110B"/>
    <w:multiLevelType w:val="hybridMultilevel"/>
    <w:tmpl w:val="401E546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E85044E"/>
    <w:multiLevelType w:val="multilevel"/>
    <w:tmpl w:val="1A0EC97C"/>
    <w:styleLink w:val="Listaactual7"/>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F497617"/>
    <w:multiLevelType w:val="multilevel"/>
    <w:tmpl w:val="C116E7A2"/>
    <w:styleLink w:val="Listaactual12"/>
    <w:lvl w:ilvl="0">
      <w:start w:val="1"/>
      <w:numFmt w:val="decimal"/>
      <w:lvlText w:val="%1."/>
      <w:lvlJc w:val="left"/>
      <w:pPr>
        <w:ind w:left="709" w:hanging="425"/>
      </w:pPr>
      <w:rPr>
        <w:rFonts w:hint="default"/>
        <w:b w:val="0"/>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7" w15:restartNumberingAfterBreak="0">
    <w:nsid w:val="525D09A8"/>
    <w:multiLevelType w:val="multilevel"/>
    <w:tmpl w:val="27E6E998"/>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6623D0"/>
    <w:multiLevelType w:val="multilevel"/>
    <w:tmpl w:val="89005AE0"/>
    <w:styleLink w:val="Listaactual4"/>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53521B0"/>
    <w:multiLevelType w:val="multilevel"/>
    <w:tmpl w:val="8EFE2B06"/>
    <w:styleLink w:val="Listaactual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7FE63F8"/>
    <w:multiLevelType w:val="multilevel"/>
    <w:tmpl w:val="5A166288"/>
    <w:styleLink w:val="Listaactual9"/>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hint="default"/>
      </w:rPr>
    </w:lvl>
    <w:lvl w:ilvl="8">
      <w:start w:val="1"/>
      <w:numFmt w:val="bullet"/>
      <w:lvlText w:val=""/>
      <w:lvlJc w:val="left"/>
      <w:pPr>
        <w:ind w:left="6828" w:hanging="360"/>
      </w:pPr>
      <w:rPr>
        <w:rFonts w:ascii="Wingdings" w:hAnsi="Wingdings" w:hint="default"/>
      </w:rPr>
    </w:lvl>
  </w:abstractNum>
  <w:abstractNum w:abstractNumId="21" w15:restartNumberingAfterBreak="0">
    <w:nsid w:val="632D0D03"/>
    <w:multiLevelType w:val="hybridMultilevel"/>
    <w:tmpl w:val="715E89E4"/>
    <w:lvl w:ilvl="0" w:tplc="7E1C6E20">
      <w:start w:val="1"/>
      <w:numFmt w:val="decimal"/>
      <w:lvlText w:val="%1."/>
      <w:lvlJc w:val="left"/>
      <w:pPr>
        <w:ind w:left="720" w:hanging="360"/>
      </w:pPr>
      <w:rPr>
        <w:rFonts w:hint="default"/>
        <w:b w:val="0"/>
        <w:bCs/>
        <w:sz w:val="24"/>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84184D"/>
    <w:multiLevelType w:val="hybridMultilevel"/>
    <w:tmpl w:val="64C61C2A"/>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15:restartNumberingAfterBreak="0">
    <w:nsid w:val="71DF4C9F"/>
    <w:multiLevelType w:val="hybridMultilevel"/>
    <w:tmpl w:val="5DFC1E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165AD4"/>
    <w:multiLevelType w:val="multilevel"/>
    <w:tmpl w:val="9E966A4E"/>
    <w:styleLink w:val="Listaactual5"/>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7F71667"/>
    <w:multiLevelType w:val="multilevel"/>
    <w:tmpl w:val="5932440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84F4CC1"/>
    <w:multiLevelType w:val="hybridMultilevel"/>
    <w:tmpl w:val="8612E2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7C021AEF"/>
    <w:multiLevelType w:val="multilevel"/>
    <w:tmpl w:val="7C5A0A1A"/>
    <w:styleLink w:val="Listaactual10"/>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C337F81"/>
    <w:multiLevelType w:val="multilevel"/>
    <w:tmpl w:val="83302B6E"/>
    <w:lvl w:ilvl="0">
      <w:start w:val="1"/>
      <w:numFmt w:val="decimal"/>
      <w:lvlText w:val="%1."/>
      <w:lvlJc w:val="left"/>
      <w:pPr>
        <w:ind w:left="709" w:hanging="425"/>
      </w:pPr>
      <w:rPr>
        <w:rFonts w:hint="default"/>
        <w:b w:val="0"/>
      </w:rPr>
    </w:lvl>
    <w:lvl w:ilvl="1">
      <w:start w:val="1"/>
      <w:numFmt w:val="decimal"/>
      <w:isLgl/>
      <w:lvlText w:val="%1.%2."/>
      <w:lvlJc w:val="left"/>
      <w:pPr>
        <w:ind w:left="1276" w:hanging="567"/>
      </w:pPr>
      <w:rPr>
        <w:rFonts w:hint="default"/>
        <w:b w:val="0"/>
        <w:bCs w:val="0"/>
        <w:color w:val="000000" w:themeColor="text1"/>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num w:numId="1">
    <w:abstractNumId w:val="9"/>
  </w:num>
  <w:num w:numId="2">
    <w:abstractNumId w:val="19"/>
  </w:num>
  <w:num w:numId="3">
    <w:abstractNumId w:val="17"/>
  </w:num>
  <w:num w:numId="4">
    <w:abstractNumId w:val="18"/>
  </w:num>
  <w:num w:numId="5">
    <w:abstractNumId w:val="25"/>
  </w:num>
  <w:num w:numId="6">
    <w:abstractNumId w:val="3"/>
  </w:num>
  <w:num w:numId="7">
    <w:abstractNumId w:val="15"/>
  </w:num>
  <w:num w:numId="8">
    <w:abstractNumId w:val="2"/>
  </w:num>
  <w:num w:numId="9">
    <w:abstractNumId w:val="20"/>
  </w:num>
  <w:num w:numId="10">
    <w:abstractNumId w:val="29"/>
  </w:num>
  <w:num w:numId="11">
    <w:abstractNumId w:val="30"/>
  </w:num>
  <w:num w:numId="12">
    <w:abstractNumId w:val="13"/>
  </w:num>
  <w:num w:numId="13">
    <w:abstractNumId w:val="12"/>
  </w:num>
  <w:num w:numId="14">
    <w:abstractNumId w:val="5"/>
  </w:num>
  <w:num w:numId="15">
    <w:abstractNumId w:val="16"/>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4"/>
  </w:num>
  <w:num w:numId="19">
    <w:abstractNumId w:val="7"/>
  </w:num>
  <w:num w:numId="20">
    <w:abstractNumId w:val="27"/>
  </w:num>
  <w:num w:numId="21">
    <w:abstractNumId w:val="8"/>
  </w:num>
  <w:num w:numId="22">
    <w:abstractNumId w:val="6"/>
  </w:num>
  <w:num w:numId="23">
    <w:abstractNumId w:val="21"/>
  </w:num>
  <w:num w:numId="24">
    <w:abstractNumId w:val="11"/>
  </w:num>
  <w:num w:numId="25">
    <w:abstractNumId w:val="26"/>
  </w:num>
  <w:num w:numId="26">
    <w:abstractNumId w:val="1"/>
  </w:num>
  <w:num w:numId="27">
    <w:abstractNumId w:val="10"/>
  </w:num>
  <w:num w:numId="28">
    <w:abstractNumId w:val="14"/>
  </w:num>
  <w:num w:numId="29">
    <w:abstractNumId w:val="22"/>
  </w:num>
  <w:num w:numId="30">
    <w:abstractNumId w:val="0"/>
  </w:num>
  <w:num w:numId="31">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es-E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MX" w:vendorID="64" w:dllVersion="6" w:nlCheck="1" w:checkStyle="1"/>
  <w:activeWritingStyle w:appName="MSWord" w:lang="es-ES_tradnl" w:vendorID="64" w:dllVersion="6" w:nlCheck="1" w:checkStyle="1"/>
  <w:activeWritingStyle w:appName="MSWord" w:lang="es-419" w:vendorID="64" w:dllVersion="6"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1B98"/>
    <w:rsid w:val="00001D70"/>
    <w:rsid w:val="00001F81"/>
    <w:rsid w:val="000027E3"/>
    <w:rsid w:val="00002C6A"/>
    <w:rsid w:val="00002DD5"/>
    <w:rsid w:val="000034AA"/>
    <w:rsid w:val="00003C78"/>
    <w:rsid w:val="00003DF2"/>
    <w:rsid w:val="00005951"/>
    <w:rsid w:val="00005EAC"/>
    <w:rsid w:val="000065E8"/>
    <w:rsid w:val="00006966"/>
    <w:rsid w:val="0000742E"/>
    <w:rsid w:val="00007857"/>
    <w:rsid w:val="00007B34"/>
    <w:rsid w:val="00010E64"/>
    <w:rsid w:val="0001151F"/>
    <w:rsid w:val="00011CCA"/>
    <w:rsid w:val="00012BEE"/>
    <w:rsid w:val="00012D78"/>
    <w:rsid w:val="000148F7"/>
    <w:rsid w:val="00015487"/>
    <w:rsid w:val="000155E2"/>
    <w:rsid w:val="000160BB"/>
    <w:rsid w:val="000169B5"/>
    <w:rsid w:val="00016A51"/>
    <w:rsid w:val="000171BE"/>
    <w:rsid w:val="00020B17"/>
    <w:rsid w:val="00021122"/>
    <w:rsid w:val="00021165"/>
    <w:rsid w:val="0002179A"/>
    <w:rsid w:val="00021C2F"/>
    <w:rsid w:val="00022282"/>
    <w:rsid w:val="00023E53"/>
    <w:rsid w:val="00024A6D"/>
    <w:rsid w:val="00025799"/>
    <w:rsid w:val="00026582"/>
    <w:rsid w:val="00026B3F"/>
    <w:rsid w:val="00027BED"/>
    <w:rsid w:val="00031BA3"/>
    <w:rsid w:val="00032093"/>
    <w:rsid w:val="00032626"/>
    <w:rsid w:val="00033479"/>
    <w:rsid w:val="00033562"/>
    <w:rsid w:val="00033C77"/>
    <w:rsid w:val="00033CB1"/>
    <w:rsid w:val="00034188"/>
    <w:rsid w:val="0003430B"/>
    <w:rsid w:val="0003461C"/>
    <w:rsid w:val="00035846"/>
    <w:rsid w:val="00035A30"/>
    <w:rsid w:val="00036550"/>
    <w:rsid w:val="000368D5"/>
    <w:rsid w:val="00036AA3"/>
    <w:rsid w:val="00036D5F"/>
    <w:rsid w:val="00036EFC"/>
    <w:rsid w:val="00037623"/>
    <w:rsid w:val="000378FA"/>
    <w:rsid w:val="000379D1"/>
    <w:rsid w:val="000407AA"/>
    <w:rsid w:val="00040A10"/>
    <w:rsid w:val="00041670"/>
    <w:rsid w:val="000417BE"/>
    <w:rsid w:val="00041AE7"/>
    <w:rsid w:val="00041DEA"/>
    <w:rsid w:val="00042C95"/>
    <w:rsid w:val="00042CEA"/>
    <w:rsid w:val="000433C0"/>
    <w:rsid w:val="0004365D"/>
    <w:rsid w:val="0004406E"/>
    <w:rsid w:val="00044673"/>
    <w:rsid w:val="0004570D"/>
    <w:rsid w:val="00045F86"/>
    <w:rsid w:val="0004601E"/>
    <w:rsid w:val="00046111"/>
    <w:rsid w:val="000463EC"/>
    <w:rsid w:val="00046E5F"/>
    <w:rsid w:val="0004739E"/>
    <w:rsid w:val="000510A4"/>
    <w:rsid w:val="00051538"/>
    <w:rsid w:val="00051732"/>
    <w:rsid w:val="00053DB1"/>
    <w:rsid w:val="000542BB"/>
    <w:rsid w:val="00054681"/>
    <w:rsid w:val="00054799"/>
    <w:rsid w:val="0005480B"/>
    <w:rsid w:val="00054F6A"/>
    <w:rsid w:val="000550D2"/>
    <w:rsid w:val="00055108"/>
    <w:rsid w:val="00055891"/>
    <w:rsid w:val="0005589C"/>
    <w:rsid w:val="00055C90"/>
    <w:rsid w:val="000564B5"/>
    <w:rsid w:val="00057545"/>
    <w:rsid w:val="000575E4"/>
    <w:rsid w:val="0005787D"/>
    <w:rsid w:val="00057B42"/>
    <w:rsid w:val="00060716"/>
    <w:rsid w:val="00061B46"/>
    <w:rsid w:val="00061B8D"/>
    <w:rsid w:val="000620CB"/>
    <w:rsid w:val="00064854"/>
    <w:rsid w:val="00064A81"/>
    <w:rsid w:val="00065463"/>
    <w:rsid w:val="000654A8"/>
    <w:rsid w:val="00065E49"/>
    <w:rsid w:val="000666B3"/>
    <w:rsid w:val="000669F4"/>
    <w:rsid w:val="00066C3D"/>
    <w:rsid w:val="00066DD8"/>
    <w:rsid w:val="00066E72"/>
    <w:rsid w:val="000671F2"/>
    <w:rsid w:val="0006736F"/>
    <w:rsid w:val="00070DAB"/>
    <w:rsid w:val="0007107B"/>
    <w:rsid w:val="000713C6"/>
    <w:rsid w:val="0007245E"/>
    <w:rsid w:val="000727D9"/>
    <w:rsid w:val="000739AF"/>
    <w:rsid w:val="00073E35"/>
    <w:rsid w:val="000744AF"/>
    <w:rsid w:val="00075586"/>
    <w:rsid w:val="00075D5E"/>
    <w:rsid w:val="00076332"/>
    <w:rsid w:val="00077A55"/>
    <w:rsid w:val="0008015D"/>
    <w:rsid w:val="000802BA"/>
    <w:rsid w:val="00080BDF"/>
    <w:rsid w:val="00082E5D"/>
    <w:rsid w:val="00083498"/>
    <w:rsid w:val="0008363E"/>
    <w:rsid w:val="00084117"/>
    <w:rsid w:val="0008496A"/>
    <w:rsid w:val="00084D9D"/>
    <w:rsid w:val="00085390"/>
    <w:rsid w:val="000859C0"/>
    <w:rsid w:val="00085EA2"/>
    <w:rsid w:val="000868B8"/>
    <w:rsid w:val="0008737D"/>
    <w:rsid w:val="000874DE"/>
    <w:rsid w:val="00087900"/>
    <w:rsid w:val="00087F41"/>
    <w:rsid w:val="00087F54"/>
    <w:rsid w:val="000902E9"/>
    <w:rsid w:val="000919A8"/>
    <w:rsid w:val="00091DD6"/>
    <w:rsid w:val="00092681"/>
    <w:rsid w:val="00092CB3"/>
    <w:rsid w:val="00092D82"/>
    <w:rsid w:val="0009328A"/>
    <w:rsid w:val="00093750"/>
    <w:rsid w:val="0009397B"/>
    <w:rsid w:val="00094D2F"/>
    <w:rsid w:val="00094FD7"/>
    <w:rsid w:val="000953E1"/>
    <w:rsid w:val="0009609D"/>
    <w:rsid w:val="00096220"/>
    <w:rsid w:val="00096248"/>
    <w:rsid w:val="00096B23"/>
    <w:rsid w:val="00096C71"/>
    <w:rsid w:val="0009723B"/>
    <w:rsid w:val="0009782B"/>
    <w:rsid w:val="000A00CA"/>
    <w:rsid w:val="000A0CE5"/>
    <w:rsid w:val="000A110B"/>
    <w:rsid w:val="000A1974"/>
    <w:rsid w:val="000A2F65"/>
    <w:rsid w:val="000A3B3F"/>
    <w:rsid w:val="000A3F41"/>
    <w:rsid w:val="000A417F"/>
    <w:rsid w:val="000A4A92"/>
    <w:rsid w:val="000A50D0"/>
    <w:rsid w:val="000A5BE7"/>
    <w:rsid w:val="000A5EAB"/>
    <w:rsid w:val="000A6905"/>
    <w:rsid w:val="000A6B6F"/>
    <w:rsid w:val="000B0404"/>
    <w:rsid w:val="000B1F27"/>
    <w:rsid w:val="000B28CF"/>
    <w:rsid w:val="000B33A0"/>
    <w:rsid w:val="000B37F4"/>
    <w:rsid w:val="000B475F"/>
    <w:rsid w:val="000B51CE"/>
    <w:rsid w:val="000B5608"/>
    <w:rsid w:val="000B65C3"/>
    <w:rsid w:val="000B6653"/>
    <w:rsid w:val="000B6A3F"/>
    <w:rsid w:val="000C01F6"/>
    <w:rsid w:val="000C0203"/>
    <w:rsid w:val="000C066A"/>
    <w:rsid w:val="000C09FC"/>
    <w:rsid w:val="000C0A8F"/>
    <w:rsid w:val="000C0E5D"/>
    <w:rsid w:val="000C142B"/>
    <w:rsid w:val="000C149E"/>
    <w:rsid w:val="000C19D9"/>
    <w:rsid w:val="000C2D59"/>
    <w:rsid w:val="000C34D9"/>
    <w:rsid w:val="000C3519"/>
    <w:rsid w:val="000C35BF"/>
    <w:rsid w:val="000C416A"/>
    <w:rsid w:val="000C472C"/>
    <w:rsid w:val="000C4751"/>
    <w:rsid w:val="000C51AF"/>
    <w:rsid w:val="000C58E7"/>
    <w:rsid w:val="000C661C"/>
    <w:rsid w:val="000C6C03"/>
    <w:rsid w:val="000C6E71"/>
    <w:rsid w:val="000C7F8F"/>
    <w:rsid w:val="000D067A"/>
    <w:rsid w:val="000D0E25"/>
    <w:rsid w:val="000D14DA"/>
    <w:rsid w:val="000D1CA9"/>
    <w:rsid w:val="000D2726"/>
    <w:rsid w:val="000D34CF"/>
    <w:rsid w:val="000D432D"/>
    <w:rsid w:val="000D55D2"/>
    <w:rsid w:val="000D5634"/>
    <w:rsid w:val="000D5720"/>
    <w:rsid w:val="000D5C00"/>
    <w:rsid w:val="000D5E71"/>
    <w:rsid w:val="000D622A"/>
    <w:rsid w:val="000D6ECF"/>
    <w:rsid w:val="000D772A"/>
    <w:rsid w:val="000E06A3"/>
    <w:rsid w:val="000E0D32"/>
    <w:rsid w:val="000E0EE8"/>
    <w:rsid w:val="000E139E"/>
    <w:rsid w:val="000E1684"/>
    <w:rsid w:val="000E1FD4"/>
    <w:rsid w:val="000E3414"/>
    <w:rsid w:val="000E37D0"/>
    <w:rsid w:val="000E4AFE"/>
    <w:rsid w:val="000E4DB7"/>
    <w:rsid w:val="000E4DF9"/>
    <w:rsid w:val="000E4EBC"/>
    <w:rsid w:val="000E5771"/>
    <w:rsid w:val="000E646E"/>
    <w:rsid w:val="000E74D7"/>
    <w:rsid w:val="000F114E"/>
    <w:rsid w:val="000F146C"/>
    <w:rsid w:val="000F196A"/>
    <w:rsid w:val="000F474F"/>
    <w:rsid w:val="000F5B0B"/>
    <w:rsid w:val="000F68A2"/>
    <w:rsid w:val="000F693C"/>
    <w:rsid w:val="000F6D5B"/>
    <w:rsid w:val="000F756E"/>
    <w:rsid w:val="000F7E3D"/>
    <w:rsid w:val="00100584"/>
    <w:rsid w:val="00100C4F"/>
    <w:rsid w:val="0010147E"/>
    <w:rsid w:val="0010183E"/>
    <w:rsid w:val="00101A19"/>
    <w:rsid w:val="00103C89"/>
    <w:rsid w:val="001050A9"/>
    <w:rsid w:val="001057DD"/>
    <w:rsid w:val="00105D2E"/>
    <w:rsid w:val="00106E30"/>
    <w:rsid w:val="00107256"/>
    <w:rsid w:val="001076BC"/>
    <w:rsid w:val="001116B7"/>
    <w:rsid w:val="001117A0"/>
    <w:rsid w:val="00111ECD"/>
    <w:rsid w:val="0011523B"/>
    <w:rsid w:val="00115495"/>
    <w:rsid w:val="00115597"/>
    <w:rsid w:val="001155D5"/>
    <w:rsid w:val="001167F5"/>
    <w:rsid w:val="00116BAA"/>
    <w:rsid w:val="00116E4B"/>
    <w:rsid w:val="00116F6B"/>
    <w:rsid w:val="0011772E"/>
    <w:rsid w:val="00120518"/>
    <w:rsid w:val="00120DD7"/>
    <w:rsid w:val="00121648"/>
    <w:rsid w:val="0012210D"/>
    <w:rsid w:val="001227D7"/>
    <w:rsid w:val="00122B6C"/>
    <w:rsid w:val="001235A0"/>
    <w:rsid w:val="00123D0B"/>
    <w:rsid w:val="00127BB1"/>
    <w:rsid w:val="00130C18"/>
    <w:rsid w:val="00130EA9"/>
    <w:rsid w:val="00131C6C"/>
    <w:rsid w:val="00131E20"/>
    <w:rsid w:val="00131F2D"/>
    <w:rsid w:val="001322B0"/>
    <w:rsid w:val="001326AA"/>
    <w:rsid w:val="001329EC"/>
    <w:rsid w:val="0013493D"/>
    <w:rsid w:val="00134EAB"/>
    <w:rsid w:val="00135512"/>
    <w:rsid w:val="0013599E"/>
    <w:rsid w:val="00135CF5"/>
    <w:rsid w:val="0013657B"/>
    <w:rsid w:val="00136A94"/>
    <w:rsid w:val="00136C7A"/>
    <w:rsid w:val="00137B45"/>
    <w:rsid w:val="00137C33"/>
    <w:rsid w:val="00137CE6"/>
    <w:rsid w:val="00137EFD"/>
    <w:rsid w:val="001426A5"/>
    <w:rsid w:val="00142843"/>
    <w:rsid w:val="001428F5"/>
    <w:rsid w:val="00142D35"/>
    <w:rsid w:val="001434FF"/>
    <w:rsid w:val="00143913"/>
    <w:rsid w:val="00143A71"/>
    <w:rsid w:val="001448C5"/>
    <w:rsid w:val="00144A6E"/>
    <w:rsid w:val="00144BA8"/>
    <w:rsid w:val="001464CD"/>
    <w:rsid w:val="00146C4D"/>
    <w:rsid w:val="00147908"/>
    <w:rsid w:val="00147FF4"/>
    <w:rsid w:val="00150293"/>
    <w:rsid w:val="001502AD"/>
    <w:rsid w:val="001506EA"/>
    <w:rsid w:val="001509C0"/>
    <w:rsid w:val="001513EE"/>
    <w:rsid w:val="00151431"/>
    <w:rsid w:val="00151FF5"/>
    <w:rsid w:val="00152A5B"/>
    <w:rsid w:val="00152F94"/>
    <w:rsid w:val="0015311B"/>
    <w:rsid w:val="00154F75"/>
    <w:rsid w:val="001551BB"/>
    <w:rsid w:val="001559A7"/>
    <w:rsid w:val="00155CC6"/>
    <w:rsid w:val="00155F53"/>
    <w:rsid w:val="001564E3"/>
    <w:rsid w:val="001568D5"/>
    <w:rsid w:val="00160636"/>
    <w:rsid w:val="00161280"/>
    <w:rsid w:val="001624E8"/>
    <w:rsid w:val="0016299D"/>
    <w:rsid w:val="00162C73"/>
    <w:rsid w:val="0016322B"/>
    <w:rsid w:val="0016334D"/>
    <w:rsid w:val="0016339A"/>
    <w:rsid w:val="001637DF"/>
    <w:rsid w:val="00164394"/>
    <w:rsid w:val="00164FAF"/>
    <w:rsid w:val="00165898"/>
    <w:rsid w:val="00165CFD"/>
    <w:rsid w:val="00166171"/>
    <w:rsid w:val="00166877"/>
    <w:rsid w:val="001702D8"/>
    <w:rsid w:val="00171192"/>
    <w:rsid w:val="00171BBC"/>
    <w:rsid w:val="00172B61"/>
    <w:rsid w:val="001730B1"/>
    <w:rsid w:val="0017523B"/>
    <w:rsid w:val="00175B42"/>
    <w:rsid w:val="00176522"/>
    <w:rsid w:val="00177B7B"/>
    <w:rsid w:val="00177EE5"/>
    <w:rsid w:val="001809A8"/>
    <w:rsid w:val="00181A9D"/>
    <w:rsid w:val="00182F31"/>
    <w:rsid w:val="00182FC0"/>
    <w:rsid w:val="0018345A"/>
    <w:rsid w:val="001843D6"/>
    <w:rsid w:val="0018466B"/>
    <w:rsid w:val="00184AEA"/>
    <w:rsid w:val="00184D07"/>
    <w:rsid w:val="00185C61"/>
    <w:rsid w:val="00187372"/>
    <w:rsid w:val="00187551"/>
    <w:rsid w:val="00187BBE"/>
    <w:rsid w:val="00190519"/>
    <w:rsid w:val="00192D02"/>
    <w:rsid w:val="001935DA"/>
    <w:rsid w:val="00195131"/>
    <w:rsid w:val="001957E6"/>
    <w:rsid w:val="00195845"/>
    <w:rsid w:val="0019584A"/>
    <w:rsid w:val="001960AD"/>
    <w:rsid w:val="0019678F"/>
    <w:rsid w:val="001A057E"/>
    <w:rsid w:val="001A0AFD"/>
    <w:rsid w:val="001A0E96"/>
    <w:rsid w:val="001A1BDB"/>
    <w:rsid w:val="001A1EED"/>
    <w:rsid w:val="001A316F"/>
    <w:rsid w:val="001A3C5F"/>
    <w:rsid w:val="001A3C96"/>
    <w:rsid w:val="001A4BDF"/>
    <w:rsid w:val="001A6212"/>
    <w:rsid w:val="001A6849"/>
    <w:rsid w:val="001A698D"/>
    <w:rsid w:val="001A6A5B"/>
    <w:rsid w:val="001A6CF8"/>
    <w:rsid w:val="001A773B"/>
    <w:rsid w:val="001B0486"/>
    <w:rsid w:val="001B132A"/>
    <w:rsid w:val="001B28D1"/>
    <w:rsid w:val="001B36F6"/>
    <w:rsid w:val="001B3FD2"/>
    <w:rsid w:val="001B5322"/>
    <w:rsid w:val="001B5F12"/>
    <w:rsid w:val="001B6C2D"/>
    <w:rsid w:val="001B6F30"/>
    <w:rsid w:val="001C087E"/>
    <w:rsid w:val="001C0F32"/>
    <w:rsid w:val="001C1B75"/>
    <w:rsid w:val="001C2215"/>
    <w:rsid w:val="001C2C72"/>
    <w:rsid w:val="001C3387"/>
    <w:rsid w:val="001C41BB"/>
    <w:rsid w:val="001C47D8"/>
    <w:rsid w:val="001C48FD"/>
    <w:rsid w:val="001C54A1"/>
    <w:rsid w:val="001C5537"/>
    <w:rsid w:val="001C5852"/>
    <w:rsid w:val="001C58C0"/>
    <w:rsid w:val="001C5CD0"/>
    <w:rsid w:val="001C62BF"/>
    <w:rsid w:val="001C72C0"/>
    <w:rsid w:val="001C7697"/>
    <w:rsid w:val="001C796D"/>
    <w:rsid w:val="001C7C31"/>
    <w:rsid w:val="001C7F9C"/>
    <w:rsid w:val="001D1B77"/>
    <w:rsid w:val="001D225B"/>
    <w:rsid w:val="001D3563"/>
    <w:rsid w:val="001D393D"/>
    <w:rsid w:val="001D3EE2"/>
    <w:rsid w:val="001D41E0"/>
    <w:rsid w:val="001D60E0"/>
    <w:rsid w:val="001D6CA8"/>
    <w:rsid w:val="001D70E9"/>
    <w:rsid w:val="001D74A2"/>
    <w:rsid w:val="001E004C"/>
    <w:rsid w:val="001E0278"/>
    <w:rsid w:val="001E04CC"/>
    <w:rsid w:val="001E10A8"/>
    <w:rsid w:val="001E1CE1"/>
    <w:rsid w:val="001E2186"/>
    <w:rsid w:val="001E34DA"/>
    <w:rsid w:val="001E35AE"/>
    <w:rsid w:val="001E4BDA"/>
    <w:rsid w:val="001E5453"/>
    <w:rsid w:val="001E54CA"/>
    <w:rsid w:val="001E5B3F"/>
    <w:rsid w:val="001E5C3D"/>
    <w:rsid w:val="001E6485"/>
    <w:rsid w:val="001E678B"/>
    <w:rsid w:val="001E755F"/>
    <w:rsid w:val="001E78C6"/>
    <w:rsid w:val="001F0FF7"/>
    <w:rsid w:val="001F16EA"/>
    <w:rsid w:val="001F260E"/>
    <w:rsid w:val="001F2BC9"/>
    <w:rsid w:val="001F2F03"/>
    <w:rsid w:val="001F408E"/>
    <w:rsid w:val="001F4860"/>
    <w:rsid w:val="001F4EDD"/>
    <w:rsid w:val="001F4FD3"/>
    <w:rsid w:val="001F57CD"/>
    <w:rsid w:val="001F5A09"/>
    <w:rsid w:val="001F5D5C"/>
    <w:rsid w:val="001F5E58"/>
    <w:rsid w:val="001F7890"/>
    <w:rsid w:val="001F7D35"/>
    <w:rsid w:val="001F7DEB"/>
    <w:rsid w:val="00200FAD"/>
    <w:rsid w:val="00201765"/>
    <w:rsid w:val="002017C7"/>
    <w:rsid w:val="0020296B"/>
    <w:rsid w:val="00202986"/>
    <w:rsid w:val="00202D8E"/>
    <w:rsid w:val="002038B1"/>
    <w:rsid w:val="00203C81"/>
    <w:rsid w:val="00203F5C"/>
    <w:rsid w:val="00204D8A"/>
    <w:rsid w:val="00205F52"/>
    <w:rsid w:val="00205FAC"/>
    <w:rsid w:val="0020763C"/>
    <w:rsid w:val="00207B0A"/>
    <w:rsid w:val="00207E11"/>
    <w:rsid w:val="0021063D"/>
    <w:rsid w:val="00210714"/>
    <w:rsid w:val="00210FB9"/>
    <w:rsid w:val="00211186"/>
    <w:rsid w:val="0021327B"/>
    <w:rsid w:val="002149D3"/>
    <w:rsid w:val="00214B09"/>
    <w:rsid w:val="002155ED"/>
    <w:rsid w:val="0021627B"/>
    <w:rsid w:val="0021698E"/>
    <w:rsid w:val="00216D13"/>
    <w:rsid w:val="0021721D"/>
    <w:rsid w:val="002203E3"/>
    <w:rsid w:val="00221304"/>
    <w:rsid w:val="00221548"/>
    <w:rsid w:val="00221BF4"/>
    <w:rsid w:val="00222090"/>
    <w:rsid w:val="0022245F"/>
    <w:rsid w:val="00222FB8"/>
    <w:rsid w:val="00224A75"/>
    <w:rsid w:val="00224FEA"/>
    <w:rsid w:val="0022554E"/>
    <w:rsid w:val="0022622B"/>
    <w:rsid w:val="002264AE"/>
    <w:rsid w:val="00227DBC"/>
    <w:rsid w:val="00230A8C"/>
    <w:rsid w:val="00230BC9"/>
    <w:rsid w:val="00230D2D"/>
    <w:rsid w:val="0023118D"/>
    <w:rsid w:val="00231384"/>
    <w:rsid w:val="002317B1"/>
    <w:rsid w:val="00232621"/>
    <w:rsid w:val="0023293E"/>
    <w:rsid w:val="00232A7A"/>
    <w:rsid w:val="00232BFA"/>
    <w:rsid w:val="00232DA5"/>
    <w:rsid w:val="00233373"/>
    <w:rsid w:val="00233850"/>
    <w:rsid w:val="002338B9"/>
    <w:rsid w:val="00234061"/>
    <w:rsid w:val="002341CD"/>
    <w:rsid w:val="00234390"/>
    <w:rsid w:val="00234E61"/>
    <w:rsid w:val="0023573F"/>
    <w:rsid w:val="00236B9A"/>
    <w:rsid w:val="00237426"/>
    <w:rsid w:val="0024000C"/>
    <w:rsid w:val="00240046"/>
    <w:rsid w:val="00241429"/>
    <w:rsid w:val="0024157E"/>
    <w:rsid w:val="00241839"/>
    <w:rsid w:val="002418D7"/>
    <w:rsid w:val="00243245"/>
    <w:rsid w:val="002432E1"/>
    <w:rsid w:val="00243B89"/>
    <w:rsid w:val="00243D2D"/>
    <w:rsid w:val="0024457D"/>
    <w:rsid w:val="00244B69"/>
    <w:rsid w:val="00245676"/>
    <w:rsid w:val="00245AC1"/>
    <w:rsid w:val="002462CA"/>
    <w:rsid w:val="0024651B"/>
    <w:rsid w:val="00246FAB"/>
    <w:rsid w:val="002513B5"/>
    <w:rsid w:val="00252443"/>
    <w:rsid w:val="0025255F"/>
    <w:rsid w:val="00252859"/>
    <w:rsid w:val="00252A54"/>
    <w:rsid w:val="00253FA3"/>
    <w:rsid w:val="002547B2"/>
    <w:rsid w:val="00254D54"/>
    <w:rsid w:val="002551A6"/>
    <w:rsid w:val="0025565C"/>
    <w:rsid w:val="00255FD1"/>
    <w:rsid w:val="00256CE0"/>
    <w:rsid w:val="00257F34"/>
    <w:rsid w:val="00261A13"/>
    <w:rsid w:val="0026200A"/>
    <w:rsid w:val="00262167"/>
    <w:rsid w:val="0026254C"/>
    <w:rsid w:val="00262BAF"/>
    <w:rsid w:val="002632DB"/>
    <w:rsid w:val="00264CA1"/>
    <w:rsid w:val="0026506A"/>
    <w:rsid w:val="00265474"/>
    <w:rsid w:val="00267100"/>
    <w:rsid w:val="00267823"/>
    <w:rsid w:val="002704DF"/>
    <w:rsid w:val="00270DB0"/>
    <w:rsid w:val="00270F03"/>
    <w:rsid w:val="00270F3E"/>
    <w:rsid w:val="002710B5"/>
    <w:rsid w:val="0027116F"/>
    <w:rsid w:val="00271DFB"/>
    <w:rsid w:val="002720E5"/>
    <w:rsid w:val="00272811"/>
    <w:rsid w:val="002729A0"/>
    <w:rsid w:val="00272C9B"/>
    <w:rsid w:val="00272D08"/>
    <w:rsid w:val="00272E59"/>
    <w:rsid w:val="00273272"/>
    <w:rsid w:val="00273F5F"/>
    <w:rsid w:val="00273F7C"/>
    <w:rsid w:val="002748B3"/>
    <w:rsid w:val="0027555F"/>
    <w:rsid w:val="00275719"/>
    <w:rsid w:val="00275C14"/>
    <w:rsid w:val="00276055"/>
    <w:rsid w:val="00276D65"/>
    <w:rsid w:val="002777E6"/>
    <w:rsid w:val="00277C6C"/>
    <w:rsid w:val="00277EA7"/>
    <w:rsid w:val="002802B6"/>
    <w:rsid w:val="00280398"/>
    <w:rsid w:val="002811E3"/>
    <w:rsid w:val="00282431"/>
    <w:rsid w:val="00282759"/>
    <w:rsid w:val="00282E9E"/>
    <w:rsid w:val="002834C7"/>
    <w:rsid w:val="00283D5E"/>
    <w:rsid w:val="00284245"/>
    <w:rsid w:val="00285034"/>
    <w:rsid w:val="0028504C"/>
    <w:rsid w:val="002850EB"/>
    <w:rsid w:val="002854D2"/>
    <w:rsid w:val="00285EA0"/>
    <w:rsid w:val="00286695"/>
    <w:rsid w:val="00286DF6"/>
    <w:rsid w:val="00287FD7"/>
    <w:rsid w:val="00290394"/>
    <w:rsid w:val="002913C5"/>
    <w:rsid w:val="002916D6"/>
    <w:rsid w:val="00291DE2"/>
    <w:rsid w:val="0029208D"/>
    <w:rsid w:val="0029219F"/>
    <w:rsid w:val="0029225E"/>
    <w:rsid w:val="002937DD"/>
    <w:rsid w:val="00293F85"/>
    <w:rsid w:val="0029482F"/>
    <w:rsid w:val="00294892"/>
    <w:rsid w:val="00294916"/>
    <w:rsid w:val="00296073"/>
    <w:rsid w:val="00296626"/>
    <w:rsid w:val="00296E92"/>
    <w:rsid w:val="00297212"/>
    <w:rsid w:val="00297225"/>
    <w:rsid w:val="00297637"/>
    <w:rsid w:val="002A02E8"/>
    <w:rsid w:val="002A0483"/>
    <w:rsid w:val="002A0AA2"/>
    <w:rsid w:val="002A0E61"/>
    <w:rsid w:val="002A1797"/>
    <w:rsid w:val="002A1BBA"/>
    <w:rsid w:val="002A46D3"/>
    <w:rsid w:val="002A51B8"/>
    <w:rsid w:val="002A5ADD"/>
    <w:rsid w:val="002A5FDF"/>
    <w:rsid w:val="002A60D9"/>
    <w:rsid w:val="002A6B06"/>
    <w:rsid w:val="002A6FCE"/>
    <w:rsid w:val="002A7501"/>
    <w:rsid w:val="002B04CA"/>
    <w:rsid w:val="002B0EA1"/>
    <w:rsid w:val="002B1B76"/>
    <w:rsid w:val="002B2589"/>
    <w:rsid w:val="002B287F"/>
    <w:rsid w:val="002B317E"/>
    <w:rsid w:val="002B3CE2"/>
    <w:rsid w:val="002B40FF"/>
    <w:rsid w:val="002B4EF1"/>
    <w:rsid w:val="002B508A"/>
    <w:rsid w:val="002B5F48"/>
    <w:rsid w:val="002B65AE"/>
    <w:rsid w:val="002B6C70"/>
    <w:rsid w:val="002B6DF7"/>
    <w:rsid w:val="002B72FC"/>
    <w:rsid w:val="002B7487"/>
    <w:rsid w:val="002B7549"/>
    <w:rsid w:val="002B7E9F"/>
    <w:rsid w:val="002C0E65"/>
    <w:rsid w:val="002C1166"/>
    <w:rsid w:val="002C15CA"/>
    <w:rsid w:val="002C1DAF"/>
    <w:rsid w:val="002C26CD"/>
    <w:rsid w:val="002C2C08"/>
    <w:rsid w:val="002C369F"/>
    <w:rsid w:val="002C42A2"/>
    <w:rsid w:val="002C4718"/>
    <w:rsid w:val="002C4B31"/>
    <w:rsid w:val="002C6010"/>
    <w:rsid w:val="002C6F86"/>
    <w:rsid w:val="002C7329"/>
    <w:rsid w:val="002C7397"/>
    <w:rsid w:val="002C7EC4"/>
    <w:rsid w:val="002D0553"/>
    <w:rsid w:val="002D15F2"/>
    <w:rsid w:val="002D2F05"/>
    <w:rsid w:val="002D3232"/>
    <w:rsid w:val="002D428B"/>
    <w:rsid w:val="002D441C"/>
    <w:rsid w:val="002D4681"/>
    <w:rsid w:val="002D4953"/>
    <w:rsid w:val="002D5B78"/>
    <w:rsid w:val="002D5CCE"/>
    <w:rsid w:val="002D5E94"/>
    <w:rsid w:val="002D73C4"/>
    <w:rsid w:val="002D73C6"/>
    <w:rsid w:val="002E0299"/>
    <w:rsid w:val="002E0F13"/>
    <w:rsid w:val="002E10D9"/>
    <w:rsid w:val="002E1484"/>
    <w:rsid w:val="002E1989"/>
    <w:rsid w:val="002E2BE0"/>
    <w:rsid w:val="002E37DA"/>
    <w:rsid w:val="002E39CC"/>
    <w:rsid w:val="002E40AD"/>
    <w:rsid w:val="002E46DD"/>
    <w:rsid w:val="002E4CA1"/>
    <w:rsid w:val="002E5790"/>
    <w:rsid w:val="002E5934"/>
    <w:rsid w:val="002E72F0"/>
    <w:rsid w:val="002E7843"/>
    <w:rsid w:val="002E7EB8"/>
    <w:rsid w:val="002F11BB"/>
    <w:rsid w:val="002F11C7"/>
    <w:rsid w:val="002F368E"/>
    <w:rsid w:val="002F3AAF"/>
    <w:rsid w:val="002F3BEE"/>
    <w:rsid w:val="002F40FF"/>
    <w:rsid w:val="002F5101"/>
    <w:rsid w:val="002F5631"/>
    <w:rsid w:val="002F6A45"/>
    <w:rsid w:val="002F713F"/>
    <w:rsid w:val="002F79DB"/>
    <w:rsid w:val="00300919"/>
    <w:rsid w:val="00300969"/>
    <w:rsid w:val="00300C95"/>
    <w:rsid w:val="0030117F"/>
    <w:rsid w:val="003022E8"/>
    <w:rsid w:val="0030251E"/>
    <w:rsid w:val="00302BF3"/>
    <w:rsid w:val="00302D8C"/>
    <w:rsid w:val="00303E79"/>
    <w:rsid w:val="00303F22"/>
    <w:rsid w:val="00303F92"/>
    <w:rsid w:val="00304386"/>
    <w:rsid w:val="00307053"/>
    <w:rsid w:val="00310825"/>
    <w:rsid w:val="0031169B"/>
    <w:rsid w:val="00311C66"/>
    <w:rsid w:val="00311C7E"/>
    <w:rsid w:val="00312106"/>
    <w:rsid w:val="003123D3"/>
    <w:rsid w:val="003126FB"/>
    <w:rsid w:val="003135CB"/>
    <w:rsid w:val="00314B75"/>
    <w:rsid w:val="0031509A"/>
    <w:rsid w:val="003150C0"/>
    <w:rsid w:val="003155EC"/>
    <w:rsid w:val="00315A53"/>
    <w:rsid w:val="00315AE3"/>
    <w:rsid w:val="00315CA2"/>
    <w:rsid w:val="003164D9"/>
    <w:rsid w:val="003167FD"/>
    <w:rsid w:val="00316A7B"/>
    <w:rsid w:val="0031713D"/>
    <w:rsid w:val="00317AC9"/>
    <w:rsid w:val="00317EF0"/>
    <w:rsid w:val="00320F8E"/>
    <w:rsid w:val="00321476"/>
    <w:rsid w:val="00321EB2"/>
    <w:rsid w:val="003228C8"/>
    <w:rsid w:val="00322CC3"/>
    <w:rsid w:val="00324F09"/>
    <w:rsid w:val="00326328"/>
    <w:rsid w:val="00326E60"/>
    <w:rsid w:val="003275E7"/>
    <w:rsid w:val="0033070B"/>
    <w:rsid w:val="00331513"/>
    <w:rsid w:val="00331AAC"/>
    <w:rsid w:val="00333BEA"/>
    <w:rsid w:val="00333CB2"/>
    <w:rsid w:val="00334724"/>
    <w:rsid w:val="0033491A"/>
    <w:rsid w:val="00334A77"/>
    <w:rsid w:val="00335DE9"/>
    <w:rsid w:val="00337088"/>
    <w:rsid w:val="00337638"/>
    <w:rsid w:val="00337F17"/>
    <w:rsid w:val="003401B0"/>
    <w:rsid w:val="00340ADD"/>
    <w:rsid w:val="00341178"/>
    <w:rsid w:val="0034117F"/>
    <w:rsid w:val="003414AA"/>
    <w:rsid w:val="00341B42"/>
    <w:rsid w:val="003423FC"/>
    <w:rsid w:val="003426F3"/>
    <w:rsid w:val="00342A09"/>
    <w:rsid w:val="00342C57"/>
    <w:rsid w:val="003431D3"/>
    <w:rsid w:val="00343BF9"/>
    <w:rsid w:val="00344520"/>
    <w:rsid w:val="00344766"/>
    <w:rsid w:val="00344AD3"/>
    <w:rsid w:val="00344D1E"/>
    <w:rsid w:val="00345687"/>
    <w:rsid w:val="00345708"/>
    <w:rsid w:val="00345C7C"/>
    <w:rsid w:val="00345DC6"/>
    <w:rsid w:val="00345F33"/>
    <w:rsid w:val="00346373"/>
    <w:rsid w:val="003464FE"/>
    <w:rsid w:val="0034673D"/>
    <w:rsid w:val="003467CD"/>
    <w:rsid w:val="003472AA"/>
    <w:rsid w:val="00347C11"/>
    <w:rsid w:val="003505B2"/>
    <w:rsid w:val="0035063B"/>
    <w:rsid w:val="00352677"/>
    <w:rsid w:val="00353DE7"/>
    <w:rsid w:val="00354C47"/>
    <w:rsid w:val="00355133"/>
    <w:rsid w:val="00355362"/>
    <w:rsid w:val="00357299"/>
    <w:rsid w:val="003604FB"/>
    <w:rsid w:val="003612A9"/>
    <w:rsid w:val="003613F1"/>
    <w:rsid w:val="0036188D"/>
    <w:rsid w:val="00362013"/>
    <w:rsid w:val="00364B71"/>
    <w:rsid w:val="00364C0A"/>
    <w:rsid w:val="00364CC2"/>
    <w:rsid w:val="00365895"/>
    <w:rsid w:val="003660C4"/>
    <w:rsid w:val="003666FC"/>
    <w:rsid w:val="00367107"/>
    <w:rsid w:val="00367D62"/>
    <w:rsid w:val="00367D92"/>
    <w:rsid w:val="0037110B"/>
    <w:rsid w:val="003713C2"/>
    <w:rsid w:val="0037172A"/>
    <w:rsid w:val="00371C64"/>
    <w:rsid w:val="0037269A"/>
    <w:rsid w:val="003735AE"/>
    <w:rsid w:val="0037526D"/>
    <w:rsid w:val="00375F78"/>
    <w:rsid w:val="0037722A"/>
    <w:rsid w:val="00377C46"/>
    <w:rsid w:val="00377FA1"/>
    <w:rsid w:val="00380D46"/>
    <w:rsid w:val="00381A52"/>
    <w:rsid w:val="003839F9"/>
    <w:rsid w:val="0038488D"/>
    <w:rsid w:val="0038494C"/>
    <w:rsid w:val="00385421"/>
    <w:rsid w:val="00386709"/>
    <w:rsid w:val="00386A48"/>
    <w:rsid w:val="003875FE"/>
    <w:rsid w:val="0038792E"/>
    <w:rsid w:val="00387CF3"/>
    <w:rsid w:val="003916F4"/>
    <w:rsid w:val="00392022"/>
    <w:rsid w:val="00392146"/>
    <w:rsid w:val="0039214E"/>
    <w:rsid w:val="0039256B"/>
    <w:rsid w:val="00392C15"/>
    <w:rsid w:val="00393791"/>
    <w:rsid w:val="0039393F"/>
    <w:rsid w:val="0039418F"/>
    <w:rsid w:val="00396CF7"/>
    <w:rsid w:val="003971A2"/>
    <w:rsid w:val="00397677"/>
    <w:rsid w:val="00397E43"/>
    <w:rsid w:val="003A0B24"/>
    <w:rsid w:val="003A0BF2"/>
    <w:rsid w:val="003A2762"/>
    <w:rsid w:val="003A2B8C"/>
    <w:rsid w:val="003A3A32"/>
    <w:rsid w:val="003A425A"/>
    <w:rsid w:val="003A459D"/>
    <w:rsid w:val="003A486B"/>
    <w:rsid w:val="003A49E6"/>
    <w:rsid w:val="003A4C7A"/>
    <w:rsid w:val="003A4D0C"/>
    <w:rsid w:val="003A59A6"/>
    <w:rsid w:val="003A5A59"/>
    <w:rsid w:val="003A5D57"/>
    <w:rsid w:val="003A6D5C"/>
    <w:rsid w:val="003A7ED9"/>
    <w:rsid w:val="003B01ED"/>
    <w:rsid w:val="003B10FB"/>
    <w:rsid w:val="003B1154"/>
    <w:rsid w:val="003B16BC"/>
    <w:rsid w:val="003B1752"/>
    <w:rsid w:val="003B2079"/>
    <w:rsid w:val="003B3252"/>
    <w:rsid w:val="003B328A"/>
    <w:rsid w:val="003B3474"/>
    <w:rsid w:val="003B431B"/>
    <w:rsid w:val="003B4869"/>
    <w:rsid w:val="003B5474"/>
    <w:rsid w:val="003B5818"/>
    <w:rsid w:val="003B5841"/>
    <w:rsid w:val="003B595A"/>
    <w:rsid w:val="003B65A5"/>
    <w:rsid w:val="003B7208"/>
    <w:rsid w:val="003B7403"/>
    <w:rsid w:val="003B769A"/>
    <w:rsid w:val="003B7A9D"/>
    <w:rsid w:val="003C1075"/>
    <w:rsid w:val="003C1100"/>
    <w:rsid w:val="003C12B4"/>
    <w:rsid w:val="003C16A9"/>
    <w:rsid w:val="003C1A11"/>
    <w:rsid w:val="003C1A3B"/>
    <w:rsid w:val="003C1CFB"/>
    <w:rsid w:val="003C1DE6"/>
    <w:rsid w:val="003C27AA"/>
    <w:rsid w:val="003C3443"/>
    <w:rsid w:val="003C3612"/>
    <w:rsid w:val="003C4FF5"/>
    <w:rsid w:val="003C5056"/>
    <w:rsid w:val="003C73BD"/>
    <w:rsid w:val="003D06C8"/>
    <w:rsid w:val="003D0794"/>
    <w:rsid w:val="003D0AE2"/>
    <w:rsid w:val="003D3477"/>
    <w:rsid w:val="003D4518"/>
    <w:rsid w:val="003D5450"/>
    <w:rsid w:val="003D6A18"/>
    <w:rsid w:val="003D6A96"/>
    <w:rsid w:val="003D7760"/>
    <w:rsid w:val="003E0BBD"/>
    <w:rsid w:val="003E1220"/>
    <w:rsid w:val="003E13A1"/>
    <w:rsid w:val="003E1748"/>
    <w:rsid w:val="003E2955"/>
    <w:rsid w:val="003E44DA"/>
    <w:rsid w:val="003E468A"/>
    <w:rsid w:val="003E5F86"/>
    <w:rsid w:val="003E6592"/>
    <w:rsid w:val="003E6E17"/>
    <w:rsid w:val="003F2491"/>
    <w:rsid w:val="003F24E1"/>
    <w:rsid w:val="003F254A"/>
    <w:rsid w:val="003F2ECC"/>
    <w:rsid w:val="003F308A"/>
    <w:rsid w:val="003F34D2"/>
    <w:rsid w:val="003F35C2"/>
    <w:rsid w:val="003F4A8D"/>
    <w:rsid w:val="003F4F4C"/>
    <w:rsid w:val="003F521C"/>
    <w:rsid w:val="003F598D"/>
    <w:rsid w:val="003F5D5C"/>
    <w:rsid w:val="003F5EF4"/>
    <w:rsid w:val="003F6192"/>
    <w:rsid w:val="003F62FC"/>
    <w:rsid w:val="003F6B55"/>
    <w:rsid w:val="003F736A"/>
    <w:rsid w:val="003F78BE"/>
    <w:rsid w:val="003F7AEE"/>
    <w:rsid w:val="00400562"/>
    <w:rsid w:val="00400915"/>
    <w:rsid w:val="00400AFE"/>
    <w:rsid w:val="004017D1"/>
    <w:rsid w:val="00401ADF"/>
    <w:rsid w:val="00401B2E"/>
    <w:rsid w:val="00401D6E"/>
    <w:rsid w:val="00403319"/>
    <w:rsid w:val="00404426"/>
    <w:rsid w:val="004048BE"/>
    <w:rsid w:val="004050A4"/>
    <w:rsid w:val="00406793"/>
    <w:rsid w:val="00407FA1"/>
    <w:rsid w:val="004106C9"/>
    <w:rsid w:val="00411F8F"/>
    <w:rsid w:val="00412C95"/>
    <w:rsid w:val="004135D8"/>
    <w:rsid w:val="00414020"/>
    <w:rsid w:val="004141FC"/>
    <w:rsid w:val="0041428D"/>
    <w:rsid w:val="004154DB"/>
    <w:rsid w:val="00415F13"/>
    <w:rsid w:val="00416376"/>
    <w:rsid w:val="00417379"/>
    <w:rsid w:val="004176BF"/>
    <w:rsid w:val="004204D0"/>
    <w:rsid w:val="00420AC4"/>
    <w:rsid w:val="00420C70"/>
    <w:rsid w:val="00422501"/>
    <w:rsid w:val="004232C6"/>
    <w:rsid w:val="00423907"/>
    <w:rsid w:val="00424215"/>
    <w:rsid w:val="0042469E"/>
    <w:rsid w:val="004251CC"/>
    <w:rsid w:val="00426124"/>
    <w:rsid w:val="00426D77"/>
    <w:rsid w:val="00426F24"/>
    <w:rsid w:val="00430C15"/>
    <w:rsid w:val="00430EC2"/>
    <w:rsid w:val="004310BB"/>
    <w:rsid w:val="004323B7"/>
    <w:rsid w:val="004323C1"/>
    <w:rsid w:val="0043241F"/>
    <w:rsid w:val="004329A4"/>
    <w:rsid w:val="004338C7"/>
    <w:rsid w:val="00433E65"/>
    <w:rsid w:val="00434C3F"/>
    <w:rsid w:val="004375B3"/>
    <w:rsid w:val="004406B5"/>
    <w:rsid w:val="004406DB"/>
    <w:rsid w:val="00440BDC"/>
    <w:rsid w:val="00443C76"/>
    <w:rsid w:val="00444E7F"/>
    <w:rsid w:val="00445378"/>
    <w:rsid w:val="00445514"/>
    <w:rsid w:val="00445853"/>
    <w:rsid w:val="00445A9D"/>
    <w:rsid w:val="00447748"/>
    <w:rsid w:val="004478C3"/>
    <w:rsid w:val="00447A90"/>
    <w:rsid w:val="00450643"/>
    <w:rsid w:val="00450B0F"/>
    <w:rsid w:val="004532DD"/>
    <w:rsid w:val="0045354B"/>
    <w:rsid w:val="00453687"/>
    <w:rsid w:val="004536F3"/>
    <w:rsid w:val="00455481"/>
    <w:rsid w:val="004558BD"/>
    <w:rsid w:val="004569FF"/>
    <w:rsid w:val="0045726A"/>
    <w:rsid w:val="00457C91"/>
    <w:rsid w:val="00460A97"/>
    <w:rsid w:val="00460C5B"/>
    <w:rsid w:val="004615D3"/>
    <w:rsid w:val="0046281E"/>
    <w:rsid w:val="00463909"/>
    <w:rsid w:val="00463F1E"/>
    <w:rsid w:val="00464049"/>
    <w:rsid w:val="004643B6"/>
    <w:rsid w:val="00464D6B"/>
    <w:rsid w:val="0046565A"/>
    <w:rsid w:val="00465812"/>
    <w:rsid w:val="00467C83"/>
    <w:rsid w:val="00471533"/>
    <w:rsid w:val="00471E09"/>
    <w:rsid w:val="0047219C"/>
    <w:rsid w:val="00472437"/>
    <w:rsid w:val="004728C4"/>
    <w:rsid w:val="00473C7A"/>
    <w:rsid w:val="00474078"/>
    <w:rsid w:val="00474C35"/>
    <w:rsid w:val="004750A1"/>
    <w:rsid w:val="00475E10"/>
    <w:rsid w:val="00476515"/>
    <w:rsid w:val="004769A4"/>
    <w:rsid w:val="00476B83"/>
    <w:rsid w:val="00476E6B"/>
    <w:rsid w:val="00477155"/>
    <w:rsid w:val="00480212"/>
    <w:rsid w:val="00480D99"/>
    <w:rsid w:val="00481CE6"/>
    <w:rsid w:val="00482435"/>
    <w:rsid w:val="00483EC9"/>
    <w:rsid w:val="004841AE"/>
    <w:rsid w:val="00484C7F"/>
    <w:rsid w:val="00485194"/>
    <w:rsid w:val="00487AB6"/>
    <w:rsid w:val="00490101"/>
    <w:rsid w:val="004904F2"/>
    <w:rsid w:val="0049095E"/>
    <w:rsid w:val="004914F8"/>
    <w:rsid w:val="004923EB"/>
    <w:rsid w:val="00492640"/>
    <w:rsid w:val="004931B4"/>
    <w:rsid w:val="004933FC"/>
    <w:rsid w:val="00494029"/>
    <w:rsid w:val="00494978"/>
    <w:rsid w:val="00497688"/>
    <w:rsid w:val="00497898"/>
    <w:rsid w:val="004A0910"/>
    <w:rsid w:val="004A0AF5"/>
    <w:rsid w:val="004A0CAD"/>
    <w:rsid w:val="004A0ED0"/>
    <w:rsid w:val="004A1989"/>
    <w:rsid w:val="004A1FFC"/>
    <w:rsid w:val="004A212C"/>
    <w:rsid w:val="004A2FA1"/>
    <w:rsid w:val="004A3316"/>
    <w:rsid w:val="004A4A29"/>
    <w:rsid w:val="004A5AFE"/>
    <w:rsid w:val="004A5CA0"/>
    <w:rsid w:val="004A698A"/>
    <w:rsid w:val="004A6D54"/>
    <w:rsid w:val="004A6F77"/>
    <w:rsid w:val="004A7848"/>
    <w:rsid w:val="004B0090"/>
    <w:rsid w:val="004B05C6"/>
    <w:rsid w:val="004B0B9E"/>
    <w:rsid w:val="004B11D2"/>
    <w:rsid w:val="004B1A74"/>
    <w:rsid w:val="004B1D97"/>
    <w:rsid w:val="004B3514"/>
    <w:rsid w:val="004B3867"/>
    <w:rsid w:val="004B4283"/>
    <w:rsid w:val="004B482B"/>
    <w:rsid w:val="004B5662"/>
    <w:rsid w:val="004B572C"/>
    <w:rsid w:val="004B5A07"/>
    <w:rsid w:val="004B6085"/>
    <w:rsid w:val="004B718A"/>
    <w:rsid w:val="004C0799"/>
    <w:rsid w:val="004C09C8"/>
    <w:rsid w:val="004C0D2E"/>
    <w:rsid w:val="004C11B9"/>
    <w:rsid w:val="004C1525"/>
    <w:rsid w:val="004C201F"/>
    <w:rsid w:val="004C2973"/>
    <w:rsid w:val="004C2BB4"/>
    <w:rsid w:val="004C37DF"/>
    <w:rsid w:val="004C3C06"/>
    <w:rsid w:val="004C3C1C"/>
    <w:rsid w:val="004C43C9"/>
    <w:rsid w:val="004C45FA"/>
    <w:rsid w:val="004C4707"/>
    <w:rsid w:val="004C4BB7"/>
    <w:rsid w:val="004C6402"/>
    <w:rsid w:val="004C6779"/>
    <w:rsid w:val="004C6909"/>
    <w:rsid w:val="004C6F39"/>
    <w:rsid w:val="004C7D54"/>
    <w:rsid w:val="004D0CC4"/>
    <w:rsid w:val="004D1079"/>
    <w:rsid w:val="004D129F"/>
    <w:rsid w:val="004D1F78"/>
    <w:rsid w:val="004D4EAB"/>
    <w:rsid w:val="004D571E"/>
    <w:rsid w:val="004D571F"/>
    <w:rsid w:val="004D6095"/>
    <w:rsid w:val="004D6184"/>
    <w:rsid w:val="004D66AD"/>
    <w:rsid w:val="004D6A70"/>
    <w:rsid w:val="004E07A1"/>
    <w:rsid w:val="004E1729"/>
    <w:rsid w:val="004E1B3C"/>
    <w:rsid w:val="004E225E"/>
    <w:rsid w:val="004E3959"/>
    <w:rsid w:val="004E3F86"/>
    <w:rsid w:val="004E45FD"/>
    <w:rsid w:val="004E4AD1"/>
    <w:rsid w:val="004E5659"/>
    <w:rsid w:val="004E5E43"/>
    <w:rsid w:val="004E77E1"/>
    <w:rsid w:val="004E7940"/>
    <w:rsid w:val="004E7C52"/>
    <w:rsid w:val="004E7DE0"/>
    <w:rsid w:val="004F0AB7"/>
    <w:rsid w:val="004F18CE"/>
    <w:rsid w:val="004F1DBA"/>
    <w:rsid w:val="004F2002"/>
    <w:rsid w:val="004F3291"/>
    <w:rsid w:val="004F32D0"/>
    <w:rsid w:val="004F3E12"/>
    <w:rsid w:val="004F483D"/>
    <w:rsid w:val="004F6671"/>
    <w:rsid w:val="004F6A97"/>
    <w:rsid w:val="004F70E3"/>
    <w:rsid w:val="004F78C4"/>
    <w:rsid w:val="004F7FD0"/>
    <w:rsid w:val="005003A9"/>
    <w:rsid w:val="00500604"/>
    <w:rsid w:val="00500609"/>
    <w:rsid w:val="00500866"/>
    <w:rsid w:val="00500E29"/>
    <w:rsid w:val="005025C7"/>
    <w:rsid w:val="00502CEB"/>
    <w:rsid w:val="00503191"/>
    <w:rsid w:val="00504B42"/>
    <w:rsid w:val="00504E72"/>
    <w:rsid w:val="005064AE"/>
    <w:rsid w:val="005067F6"/>
    <w:rsid w:val="00506DB2"/>
    <w:rsid w:val="00507987"/>
    <w:rsid w:val="00510870"/>
    <w:rsid w:val="00510A94"/>
    <w:rsid w:val="00511A88"/>
    <w:rsid w:val="00511AE4"/>
    <w:rsid w:val="00512A53"/>
    <w:rsid w:val="00513D8C"/>
    <w:rsid w:val="0051421A"/>
    <w:rsid w:val="005149A3"/>
    <w:rsid w:val="00514BC8"/>
    <w:rsid w:val="005156A6"/>
    <w:rsid w:val="005159EC"/>
    <w:rsid w:val="00515E8C"/>
    <w:rsid w:val="00516A4D"/>
    <w:rsid w:val="00520398"/>
    <w:rsid w:val="00520F66"/>
    <w:rsid w:val="00521628"/>
    <w:rsid w:val="0052214D"/>
    <w:rsid w:val="005228A8"/>
    <w:rsid w:val="00522AB3"/>
    <w:rsid w:val="005230F2"/>
    <w:rsid w:val="005242B9"/>
    <w:rsid w:val="005245E0"/>
    <w:rsid w:val="00525145"/>
    <w:rsid w:val="00525F6D"/>
    <w:rsid w:val="0052661E"/>
    <w:rsid w:val="00526627"/>
    <w:rsid w:val="005268C4"/>
    <w:rsid w:val="00526E99"/>
    <w:rsid w:val="00527EF6"/>
    <w:rsid w:val="00527F62"/>
    <w:rsid w:val="005307B7"/>
    <w:rsid w:val="00531016"/>
    <w:rsid w:val="005310FD"/>
    <w:rsid w:val="00531474"/>
    <w:rsid w:val="00531571"/>
    <w:rsid w:val="00532218"/>
    <w:rsid w:val="005328B9"/>
    <w:rsid w:val="00532D76"/>
    <w:rsid w:val="00533D56"/>
    <w:rsid w:val="00534303"/>
    <w:rsid w:val="00535912"/>
    <w:rsid w:val="00535FE4"/>
    <w:rsid w:val="005367E7"/>
    <w:rsid w:val="00536CF0"/>
    <w:rsid w:val="00537098"/>
    <w:rsid w:val="00537DAB"/>
    <w:rsid w:val="00540327"/>
    <w:rsid w:val="005407BC"/>
    <w:rsid w:val="005415CD"/>
    <w:rsid w:val="00542B22"/>
    <w:rsid w:val="00542CDB"/>
    <w:rsid w:val="00542EFB"/>
    <w:rsid w:val="0054384A"/>
    <w:rsid w:val="00543B75"/>
    <w:rsid w:val="00544041"/>
    <w:rsid w:val="005449D0"/>
    <w:rsid w:val="005457FD"/>
    <w:rsid w:val="00545EE8"/>
    <w:rsid w:val="00546926"/>
    <w:rsid w:val="00547A18"/>
    <w:rsid w:val="00547FB3"/>
    <w:rsid w:val="00550029"/>
    <w:rsid w:val="00550D80"/>
    <w:rsid w:val="00550ECE"/>
    <w:rsid w:val="00551483"/>
    <w:rsid w:val="005515F8"/>
    <w:rsid w:val="00552457"/>
    <w:rsid w:val="00553B9B"/>
    <w:rsid w:val="005543AF"/>
    <w:rsid w:val="005547EC"/>
    <w:rsid w:val="00554BD4"/>
    <w:rsid w:val="0055580A"/>
    <w:rsid w:val="005558BE"/>
    <w:rsid w:val="00555CE3"/>
    <w:rsid w:val="0055603D"/>
    <w:rsid w:val="005576BE"/>
    <w:rsid w:val="005609BF"/>
    <w:rsid w:val="00560E60"/>
    <w:rsid w:val="00561EA7"/>
    <w:rsid w:val="00562117"/>
    <w:rsid w:val="0056402C"/>
    <w:rsid w:val="00564672"/>
    <w:rsid w:val="00564DDB"/>
    <w:rsid w:val="00565921"/>
    <w:rsid w:val="00565EBB"/>
    <w:rsid w:val="005660D0"/>
    <w:rsid w:val="00566380"/>
    <w:rsid w:val="00566BC8"/>
    <w:rsid w:val="005701EF"/>
    <w:rsid w:val="00570500"/>
    <w:rsid w:val="00571527"/>
    <w:rsid w:val="005723A4"/>
    <w:rsid w:val="005725F8"/>
    <w:rsid w:val="005727FC"/>
    <w:rsid w:val="00572C2A"/>
    <w:rsid w:val="00572F6A"/>
    <w:rsid w:val="00573B2C"/>
    <w:rsid w:val="00573B96"/>
    <w:rsid w:val="005743B8"/>
    <w:rsid w:val="005749DF"/>
    <w:rsid w:val="00574AA5"/>
    <w:rsid w:val="00574D31"/>
    <w:rsid w:val="00575738"/>
    <w:rsid w:val="005776F0"/>
    <w:rsid w:val="0057776B"/>
    <w:rsid w:val="005807A8"/>
    <w:rsid w:val="00580948"/>
    <w:rsid w:val="0058094F"/>
    <w:rsid w:val="00580B57"/>
    <w:rsid w:val="00580D15"/>
    <w:rsid w:val="00584C51"/>
    <w:rsid w:val="0058529D"/>
    <w:rsid w:val="00586D1E"/>
    <w:rsid w:val="00587550"/>
    <w:rsid w:val="00587B1E"/>
    <w:rsid w:val="00587E84"/>
    <w:rsid w:val="00587F11"/>
    <w:rsid w:val="00590226"/>
    <w:rsid w:val="005902C9"/>
    <w:rsid w:val="0059062F"/>
    <w:rsid w:val="005907DA"/>
    <w:rsid w:val="00590A91"/>
    <w:rsid w:val="00590DA7"/>
    <w:rsid w:val="005913E6"/>
    <w:rsid w:val="00592256"/>
    <w:rsid w:val="00592B54"/>
    <w:rsid w:val="00592FCA"/>
    <w:rsid w:val="005944ED"/>
    <w:rsid w:val="005947B7"/>
    <w:rsid w:val="005949B6"/>
    <w:rsid w:val="00594C9E"/>
    <w:rsid w:val="005964D7"/>
    <w:rsid w:val="0059661D"/>
    <w:rsid w:val="00596D61"/>
    <w:rsid w:val="00596E97"/>
    <w:rsid w:val="00597018"/>
    <w:rsid w:val="0059751A"/>
    <w:rsid w:val="005A0521"/>
    <w:rsid w:val="005A05C0"/>
    <w:rsid w:val="005A2F92"/>
    <w:rsid w:val="005A30CF"/>
    <w:rsid w:val="005A3A80"/>
    <w:rsid w:val="005A43E7"/>
    <w:rsid w:val="005A4480"/>
    <w:rsid w:val="005A5CE0"/>
    <w:rsid w:val="005A60E9"/>
    <w:rsid w:val="005A63D7"/>
    <w:rsid w:val="005A78D5"/>
    <w:rsid w:val="005A7E33"/>
    <w:rsid w:val="005B0C33"/>
    <w:rsid w:val="005B0FC9"/>
    <w:rsid w:val="005B10B2"/>
    <w:rsid w:val="005B10CC"/>
    <w:rsid w:val="005B11E4"/>
    <w:rsid w:val="005B24F2"/>
    <w:rsid w:val="005B32FA"/>
    <w:rsid w:val="005B400E"/>
    <w:rsid w:val="005B4184"/>
    <w:rsid w:val="005B4B93"/>
    <w:rsid w:val="005B4DCC"/>
    <w:rsid w:val="005B52A0"/>
    <w:rsid w:val="005B569B"/>
    <w:rsid w:val="005B6FFD"/>
    <w:rsid w:val="005B72D5"/>
    <w:rsid w:val="005B795C"/>
    <w:rsid w:val="005C05D3"/>
    <w:rsid w:val="005C1380"/>
    <w:rsid w:val="005C196C"/>
    <w:rsid w:val="005C1D46"/>
    <w:rsid w:val="005C26D1"/>
    <w:rsid w:val="005C3127"/>
    <w:rsid w:val="005C3DF3"/>
    <w:rsid w:val="005C4FFC"/>
    <w:rsid w:val="005C5501"/>
    <w:rsid w:val="005C5BA7"/>
    <w:rsid w:val="005C6063"/>
    <w:rsid w:val="005C69D1"/>
    <w:rsid w:val="005C7378"/>
    <w:rsid w:val="005C7AFE"/>
    <w:rsid w:val="005D01B4"/>
    <w:rsid w:val="005D0C39"/>
    <w:rsid w:val="005D10B3"/>
    <w:rsid w:val="005D133C"/>
    <w:rsid w:val="005D158D"/>
    <w:rsid w:val="005D22BC"/>
    <w:rsid w:val="005D38A3"/>
    <w:rsid w:val="005D3A5F"/>
    <w:rsid w:val="005D3CC5"/>
    <w:rsid w:val="005D3E94"/>
    <w:rsid w:val="005D6310"/>
    <w:rsid w:val="005D6C05"/>
    <w:rsid w:val="005D6CE0"/>
    <w:rsid w:val="005D6F9B"/>
    <w:rsid w:val="005D7679"/>
    <w:rsid w:val="005E10A5"/>
    <w:rsid w:val="005E1AEC"/>
    <w:rsid w:val="005E21DE"/>
    <w:rsid w:val="005E24C2"/>
    <w:rsid w:val="005E34E9"/>
    <w:rsid w:val="005E35AB"/>
    <w:rsid w:val="005E3927"/>
    <w:rsid w:val="005E5216"/>
    <w:rsid w:val="005E6853"/>
    <w:rsid w:val="005E7588"/>
    <w:rsid w:val="005F0569"/>
    <w:rsid w:val="005F0AC3"/>
    <w:rsid w:val="005F0D46"/>
    <w:rsid w:val="005F138E"/>
    <w:rsid w:val="005F1439"/>
    <w:rsid w:val="005F1890"/>
    <w:rsid w:val="005F1EEA"/>
    <w:rsid w:val="005F21B0"/>
    <w:rsid w:val="005F28A3"/>
    <w:rsid w:val="005F2AFF"/>
    <w:rsid w:val="005F48C8"/>
    <w:rsid w:val="005F4D3D"/>
    <w:rsid w:val="005F5B10"/>
    <w:rsid w:val="005F6CAB"/>
    <w:rsid w:val="006010B5"/>
    <w:rsid w:val="00601294"/>
    <w:rsid w:val="00601402"/>
    <w:rsid w:val="00601714"/>
    <w:rsid w:val="006017CC"/>
    <w:rsid w:val="0060244C"/>
    <w:rsid w:val="00602F20"/>
    <w:rsid w:val="00603699"/>
    <w:rsid w:val="00603F21"/>
    <w:rsid w:val="006047C1"/>
    <w:rsid w:val="00604A0D"/>
    <w:rsid w:val="00610A95"/>
    <w:rsid w:val="0061169E"/>
    <w:rsid w:val="00613401"/>
    <w:rsid w:val="00613CC8"/>
    <w:rsid w:val="0061516D"/>
    <w:rsid w:val="00615241"/>
    <w:rsid w:val="00615B10"/>
    <w:rsid w:val="006168EB"/>
    <w:rsid w:val="00616DEB"/>
    <w:rsid w:val="00620DE2"/>
    <w:rsid w:val="006216AE"/>
    <w:rsid w:val="00621A5D"/>
    <w:rsid w:val="00621E30"/>
    <w:rsid w:val="006238A1"/>
    <w:rsid w:val="00623B8B"/>
    <w:rsid w:val="00624990"/>
    <w:rsid w:val="00624C9D"/>
    <w:rsid w:val="00624E9E"/>
    <w:rsid w:val="00625D54"/>
    <w:rsid w:val="006263D3"/>
    <w:rsid w:val="0062694E"/>
    <w:rsid w:val="00626D02"/>
    <w:rsid w:val="00627740"/>
    <w:rsid w:val="00630030"/>
    <w:rsid w:val="006301FE"/>
    <w:rsid w:val="00630426"/>
    <w:rsid w:val="00631753"/>
    <w:rsid w:val="006326D1"/>
    <w:rsid w:val="006328EC"/>
    <w:rsid w:val="00634C29"/>
    <w:rsid w:val="00634EA5"/>
    <w:rsid w:val="00635874"/>
    <w:rsid w:val="00635AF0"/>
    <w:rsid w:val="00635C2F"/>
    <w:rsid w:val="006360C9"/>
    <w:rsid w:val="00636EB3"/>
    <w:rsid w:val="0063700E"/>
    <w:rsid w:val="0063754D"/>
    <w:rsid w:val="006377A9"/>
    <w:rsid w:val="0063788D"/>
    <w:rsid w:val="00637B3B"/>
    <w:rsid w:val="00637F6F"/>
    <w:rsid w:val="00640CDD"/>
    <w:rsid w:val="00640E61"/>
    <w:rsid w:val="00641780"/>
    <w:rsid w:val="00641AC9"/>
    <w:rsid w:val="00642A8B"/>
    <w:rsid w:val="00642FCC"/>
    <w:rsid w:val="006438C8"/>
    <w:rsid w:val="006444A8"/>
    <w:rsid w:val="00646365"/>
    <w:rsid w:val="00646582"/>
    <w:rsid w:val="0064665A"/>
    <w:rsid w:val="006468ED"/>
    <w:rsid w:val="00647941"/>
    <w:rsid w:val="00647A9A"/>
    <w:rsid w:val="0065059A"/>
    <w:rsid w:val="00650D84"/>
    <w:rsid w:val="006510F9"/>
    <w:rsid w:val="006512F6"/>
    <w:rsid w:val="00653220"/>
    <w:rsid w:val="00653B0F"/>
    <w:rsid w:val="006540D0"/>
    <w:rsid w:val="0065599C"/>
    <w:rsid w:val="006568ED"/>
    <w:rsid w:val="00660738"/>
    <w:rsid w:val="006609B3"/>
    <w:rsid w:val="00660D90"/>
    <w:rsid w:val="00660E52"/>
    <w:rsid w:val="0066148E"/>
    <w:rsid w:val="00661B3F"/>
    <w:rsid w:val="006621E6"/>
    <w:rsid w:val="006625F9"/>
    <w:rsid w:val="0066286D"/>
    <w:rsid w:val="00662E3D"/>
    <w:rsid w:val="00663A37"/>
    <w:rsid w:val="00664BB4"/>
    <w:rsid w:val="00664E3D"/>
    <w:rsid w:val="0066531D"/>
    <w:rsid w:val="00665A8F"/>
    <w:rsid w:val="00667860"/>
    <w:rsid w:val="0067056E"/>
    <w:rsid w:val="00670B12"/>
    <w:rsid w:val="0067157E"/>
    <w:rsid w:val="006725D1"/>
    <w:rsid w:val="006741C2"/>
    <w:rsid w:val="00674A23"/>
    <w:rsid w:val="00675120"/>
    <w:rsid w:val="0067539A"/>
    <w:rsid w:val="00675AF7"/>
    <w:rsid w:val="00675D66"/>
    <w:rsid w:val="00676053"/>
    <w:rsid w:val="006763AD"/>
    <w:rsid w:val="00676CF0"/>
    <w:rsid w:val="00676D1D"/>
    <w:rsid w:val="006775DE"/>
    <w:rsid w:val="00680654"/>
    <w:rsid w:val="00680D15"/>
    <w:rsid w:val="0068175B"/>
    <w:rsid w:val="006818D9"/>
    <w:rsid w:val="00682C30"/>
    <w:rsid w:val="00682CE4"/>
    <w:rsid w:val="006834AD"/>
    <w:rsid w:val="006838C7"/>
    <w:rsid w:val="00684181"/>
    <w:rsid w:val="00685971"/>
    <w:rsid w:val="006861A1"/>
    <w:rsid w:val="0068643A"/>
    <w:rsid w:val="00686CEF"/>
    <w:rsid w:val="006870BE"/>
    <w:rsid w:val="006876C6"/>
    <w:rsid w:val="00687F16"/>
    <w:rsid w:val="00690405"/>
    <w:rsid w:val="00690944"/>
    <w:rsid w:val="006914D2"/>
    <w:rsid w:val="00691A36"/>
    <w:rsid w:val="00691B77"/>
    <w:rsid w:val="00691C06"/>
    <w:rsid w:val="00693646"/>
    <w:rsid w:val="00693DF5"/>
    <w:rsid w:val="0069448A"/>
    <w:rsid w:val="00695B40"/>
    <w:rsid w:val="00695CFC"/>
    <w:rsid w:val="00696FD6"/>
    <w:rsid w:val="006972C9"/>
    <w:rsid w:val="006A0A5C"/>
    <w:rsid w:val="006A14D2"/>
    <w:rsid w:val="006A3459"/>
    <w:rsid w:val="006A3477"/>
    <w:rsid w:val="006A4224"/>
    <w:rsid w:val="006A56F0"/>
    <w:rsid w:val="006A585F"/>
    <w:rsid w:val="006A5A66"/>
    <w:rsid w:val="006A766F"/>
    <w:rsid w:val="006A785F"/>
    <w:rsid w:val="006A7CE2"/>
    <w:rsid w:val="006A7E3C"/>
    <w:rsid w:val="006B0B01"/>
    <w:rsid w:val="006B2D01"/>
    <w:rsid w:val="006B4CA4"/>
    <w:rsid w:val="006B4ECE"/>
    <w:rsid w:val="006B5339"/>
    <w:rsid w:val="006B6498"/>
    <w:rsid w:val="006B64AA"/>
    <w:rsid w:val="006B6616"/>
    <w:rsid w:val="006B6868"/>
    <w:rsid w:val="006B7074"/>
    <w:rsid w:val="006C1F3E"/>
    <w:rsid w:val="006C2214"/>
    <w:rsid w:val="006C26C4"/>
    <w:rsid w:val="006C34FC"/>
    <w:rsid w:val="006C36B8"/>
    <w:rsid w:val="006C372D"/>
    <w:rsid w:val="006C410C"/>
    <w:rsid w:val="006C52D3"/>
    <w:rsid w:val="006C55C2"/>
    <w:rsid w:val="006C69F7"/>
    <w:rsid w:val="006C6C41"/>
    <w:rsid w:val="006C6F3E"/>
    <w:rsid w:val="006C7486"/>
    <w:rsid w:val="006C7A28"/>
    <w:rsid w:val="006D0C12"/>
    <w:rsid w:val="006D1EC8"/>
    <w:rsid w:val="006D2339"/>
    <w:rsid w:val="006D3542"/>
    <w:rsid w:val="006D3F59"/>
    <w:rsid w:val="006D4E04"/>
    <w:rsid w:val="006D611D"/>
    <w:rsid w:val="006D6830"/>
    <w:rsid w:val="006D719C"/>
    <w:rsid w:val="006D7DF3"/>
    <w:rsid w:val="006E0810"/>
    <w:rsid w:val="006E0B08"/>
    <w:rsid w:val="006E1039"/>
    <w:rsid w:val="006E15A2"/>
    <w:rsid w:val="006E20F9"/>
    <w:rsid w:val="006E29D4"/>
    <w:rsid w:val="006E3B10"/>
    <w:rsid w:val="006E3F38"/>
    <w:rsid w:val="006E492B"/>
    <w:rsid w:val="006E4C8D"/>
    <w:rsid w:val="006E4F2E"/>
    <w:rsid w:val="006E6076"/>
    <w:rsid w:val="006E6DD7"/>
    <w:rsid w:val="006E7020"/>
    <w:rsid w:val="006E7C70"/>
    <w:rsid w:val="006F0222"/>
    <w:rsid w:val="006F045D"/>
    <w:rsid w:val="006F04A3"/>
    <w:rsid w:val="006F0DBB"/>
    <w:rsid w:val="006F114C"/>
    <w:rsid w:val="006F1A99"/>
    <w:rsid w:val="006F25AA"/>
    <w:rsid w:val="006F2879"/>
    <w:rsid w:val="006F3227"/>
    <w:rsid w:val="006F35A2"/>
    <w:rsid w:val="006F36DE"/>
    <w:rsid w:val="006F391D"/>
    <w:rsid w:val="006F3B34"/>
    <w:rsid w:val="006F40B1"/>
    <w:rsid w:val="006F4CB2"/>
    <w:rsid w:val="006F5659"/>
    <w:rsid w:val="006F5D3C"/>
    <w:rsid w:val="006F676C"/>
    <w:rsid w:val="00700C90"/>
    <w:rsid w:val="00700F35"/>
    <w:rsid w:val="007013CE"/>
    <w:rsid w:val="00701F34"/>
    <w:rsid w:val="007031A2"/>
    <w:rsid w:val="00703E67"/>
    <w:rsid w:val="00704508"/>
    <w:rsid w:val="00704693"/>
    <w:rsid w:val="00704AB9"/>
    <w:rsid w:val="007052BF"/>
    <w:rsid w:val="007054D8"/>
    <w:rsid w:val="007069A7"/>
    <w:rsid w:val="00706D47"/>
    <w:rsid w:val="007074FC"/>
    <w:rsid w:val="00707667"/>
    <w:rsid w:val="00707A67"/>
    <w:rsid w:val="00707CC7"/>
    <w:rsid w:val="00707DE5"/>
    <w:rsid w:val="00710A34"/>
    <w:rsid w:val="00711EE2"/>
    <w:rsid w:val="00712514"/>
    <w:rsid w:val="00712B70"/>
    <w:rsid w:val="007130DA"/>
    <w:rsid w:val="00713DD5"/>
    <w:rsid w:val="00714B40"/>
    <w:rsid w:val="00714BF9"/>
    <w:rsid w:val="00714DB2"/>
    <w:rsid w:val="0071601C"/>
    <w:rsid w:val="007176C3"/>
    <w:rsid w:val="00717E58"/>
    <w:rsid w:val="007200C8"/>
    <w:rsid w:val="00720D8F"/>
    <w:rsid w:val="007210FE"/>
    <w:rsid w:val="0072149D"/>
    <w:rsid w:val="007214D9"/>
    <w:rsid w:val="00723C6D"/>
    <w:rsid w:val="007243B7"/>
    <w:rsid w:val="007246A8"/>
    <w:rsid w:val="0072514D"/>
    <w:rsid w:val="007258AA"/>
    <w:rsid w:val="00725C5A"/>
    <w:rsid w:val="007260E0"/>
    <w:rsid w:val="007263E6"/>
    <w:rsid w:val="007264EA"/>
    <w:rsid w:val="00726F49"/>
    <w:rsid w:val="00727F4A"/>
    <w:rsid w:val="00731320"/>
    <w:rsid w:val="007317DC"/>
    <w:rsid w:val="00732AB3"/>
    <w:rsid w:val="00732F45"/>
    <w:rsid w:val="007332CF"/>
    <w:rsid w:val="0073484E"/>
    <w:rsid w:val="00736F47"/>
    <w:rsid w:val="0073700C"/>
    <w:rsid w:val="00737303"/>
    <w:rsid w:val="00737773"/>
    <w:rsid w:val="007378DF"/>
    <w:rsid w:val="00740128"/>
    <w:rsid w:val="00740DFE"/>
    <w:rsid w:val="007410C2"/>
    <w:rsid w:val="007411F0"/>
    <w:rsid w:val="00741827"/>
    <w:rsid w:val="0074208A"/>
    <w:rsid w:val="007438C0"/>
    <w:rsid w:val="007443BA"/>
    <w:rsid w:val="00744F58"/>
    <w:rsid w:val="00745546"/>
    <w:rsid w:val="00745A22"/>
    <w:rsid w:val="00746DD6"/>
    <w:rsid w:val="00746E60"/>
    <w:rsid w:val="00746FA8"/>
    <w:rsid w:val="007479B5"/>
    <w:rsid w:val="00747B89"/>
    <w:rsid w:val="00747FEF"/>
    <w:rsid w:val="00750009"/>
    <w:rsid w:val="00750031"/>
    <w:rsid w:val="00750313"/>
    <w:rsid w:val="00751639"/>
    <w:rsid w:val="007516A9"/>
    <w:rsid w:val="00752886"/>
    <w:rsid w:val="00753037"/>
    <w:rsid w:val="00753070"/>
    <w:rsid w:val="00753ACF"/>
    <w:rsid w:val="00753D15"/>
    <w:rsid w:val="00754E83"/>
    <w:rsid w:val="007550BD"/>
    <w:rsid w:val="007551E1"/>
    <w:rsid w:val="007551E4"/>
    <w:rsid w:val="00755407"/>
    <w:rsid w:val="007566B2"/>
    <w:rsid w:val="00756999"/>
    <w:rsid w:val="0075799A"/>
    <w:rsid w:val="0076064B"/>
    <w:rsid w:val="00761C38"/>
    <w:rsid w:val="00761EE8"/>
    <w:rsid w:val="007620FD"/>
    <w:rsid w:val="00762151"/>
    <w:rsid w:val="0076215F"/>
    <w:rsid w:val="00762D4B"/>
    <w:rsid w:val="00762DCD"/>
    <w:rsid w:val="007635FA"/>
    <w:rsid w:val="00764010"/>
    <w:rsid w:val="00764368"/>
    <w:rsid w:val="00764B5B"/>
    <w:rsid w:val="00765287"/>
    <w:rsid w:val="0076556D"/>
    <w:rsid w:val="007659DF"/>
    <w:rsid w:val="00765CDE"/>
    <w:rsid w:val="00766A73"/>
    <w:rsid w:val="00766F19"/>
    <w:rsid w:val="007674FF"/>
    <w:rsid w:val="00770221"/>
    <w:rsid w:val="007712C7"/>
    <w:rsid w:val="0077267A"/>
    <w:rsid w:val="0077455A"/>
    <w:rsid w:val="00774A70"/>
    <w:rsid w:val="0077588A"/>
    <w:rsid w:val="00775991"/>
    <w:rsid w:val="00775BBD"/>
    <w:rsid w:val="00777372"/>
    <w:rsid w:val="00777527"/>
    <w:rsid w:val="00777A94"/>
    <w:rsid w:val="00781383"/>
    <w:rsid w:val="00781849"/>
    <w:rsid w:val="007818E1"/>
    <w:rsid w:val="00781B6F"/>
    <w:rsid w:val="007826E4"/>
    <w:rsid w:val="00782890"/>
    <w:rsid w:val="007833CB"/>
    <w:rsid w:val="00783B1A"/>
    <w:rsid w:val="00783B56"/>
    <w:rsid w:val="007840D2"/>
    <w:rsid w:val="00784487"/>
    <w:rsid w:val="00785B48"/>
    <w:rsid w:val="00786B7F"/>
    <w:rsid w:val="00786CFF"/>
    <w:rsid w:val="00786F11"/>
    <w:rsid w:val="007874B4"/>
    <w:rsid w:val="00791490"/>
    <w:rsid w:val="007915B9"/>
    <w:rsid w:val="00791C7A"/>
    <w:rsid w:val="00791CC6"/>
    <w:rsid w:val="00791D59"/>
    <w:rsid w:val="00792D4C"/>
    <w:rsid w:val="00793445"/>
    <w:rsid w:val="007938AE"/>
    <w:rsid w:val="00793B7C"/>
    <w:rsid w:val="00794331"/>
    <w:rsid w:val="0079441F"/>
    <w:rsid w:val="00794AAC"/>
    <w:rsid w:val="00794EC8"/>
    <w:rsid w:val="00795A65"/>
    <w:rsid w:val="0079700D"/>
    <w:rsid w:val="007A037E"/>
    <w:rsid w:val="007A0BEC"/>
    <w:rsid w:val="007A0DC1"/>
    <w:rsid w:val="007A19E0"/>
    <w:rsid w:val="007A1AB6"/>
    <w:rsid w:val="007A23F8"/>
    <w:rsid w:val="007A25CA"/>
    <w:rsid w:val="007A2D52"/>
    <w:rsid w:val="007A3B79"/>
    <w:rsid w:val="007A42BF"/>
    <w:rsid w:val="007A550A"/>
    <w:rsid w:val="007A5B2E"/>
    <w:rsid w:val="007A5C18"/>
    <w:rsid w:val="007A5F58"/>
    <w:rsid w:val="007A6C2E"/>
    <w:rsid w:val="007A6D1A"/>
    <w:rsid w:val="007B0E03"/>
    <w:rsid w:val="007B2539"/>
    <w:rsid w:val="007B28CF"/>
    <w:rsid w:val="007B4416"/>
    <w:rsid w:val="007B448C"/>
    <w:rsid w:val="007B4561"/>
    <w:rsid w:val="007B4612"/>
    <w:rsid w:val="007B46BF"/>
    <w:rsid w:val="007B574C"/>
    <w:rsid w:val="007B59FB"/>
    <w:rsid w:val="007B62CE"/>
    <w:rsid w:val="007B6BFE"/>
    <w:rsid w:val="007B6DD8"/>
    <w:rsid w:val="007B71FC"/>
    <w:rsid w:val="007C05DC"/>
    <w:rsid w:val="007C0FF7"/>
    <w:rsid w:val="007C1108"/>
    <w:rsid w:val="007C14EE"/>
    <w:rsid w:val="007C2616"/>
    <w:rsid w:val="007C3040"/>
    <w:rsid w:val="007C34C6"/>
    <w:rsid w:val="007C3B9B"/>
    <w:rsid w:val="007C3BA4"/>
    <w:rsid w:val="007C3BCB"/>
    <w:rsid w:val="007C584F"/>
    <w:rsid w:val="007C5FD7"/>
    <w:rsid w:val="007C742D"/>
    <w:rsid w:val="007D07B3"/>
    <w:rsid w:val="007D0BD3"/>
    <w:rsid w:val="007D1B1E"/>
    <w:rsid w:val="007D205C"/>
    <w:rsid w:val="007D4712"/>
    <w:rsid w:val="007D4F66"/>
    <w:rsid w:val="007D53C3"/>
    <w:rsid w:val="007D5D30"/>
    <w:rsid w:val="007D6051"/>
    <w:rsid w:val="007E04A5"/>
    <w:rsid w:val="007E09F5"/>
    <w:rsid w:val="007E10E6"/>
    <w:rsid w:val="007E18F8"/>
    <w:rsid w:val="007E29E5"/>
    <w:rsid w:val="007E2AE1"/>
    <w:rsid w:val="007E38F1"/>
    <w:rsid w:val="007E3C2E"/>
    <w:rsid w:val="007E3C9B"/>
    <w:rsid w:val="007E3F8B"/>
    <w:rsid w:val="007E4581"/>
    <w:rsid w:val="007E4866"/>
    <w:rsid w:val="007E57A8"/>
    <w:rsid w:val="007E781F"/>
    <w:rsid w:val="007E7929"/>
    <w:rsid w:val="007F1538"/>
    <w:rsid w:val="007F18DA"/>
    <w:rsid w:val="007F2067"/>
    <w:rsid w:val="007F2BD3"/>
    <w:rsid w:val="007F3179"/>
    <w:rsid w:val="007F32FA"/>
    <w:rsid w:val="007F3D8B"/>
    <w:rsid w:val="007F40D9"/>
    <w:rsid w:val="007F41B5"/>
    <w:rsid w:val="007F4564"/>
    <w:rsid w:val="007F4863"/>
    <w:rsid w:val="007F5B28"/>
    <w:rsid w:val="007F5BB9"/>
    <w:rsid w:val="007F5C41"/>
    <w:rsid w:val="007F5E4F"/>
    <w:rsid w:val="007F6157"/>
    <w:rsid w:val="007F6F62"/>
    <w:rsid w:val="007F7229"/>
    <w:rsid w:val="007F7965"/>
    <w:rsid w:val="00800498"/>
    <w:rsid w:val="0080069B"/>
    <w:rsid w:val="00800EF1"/>
    <w:rsid w:val="008013B2"/>
    <w:rsid w:val="008017D6"/>
    <w:rsid w:val="0080185B"/>
    <w:rsid w:val="0080190A"/>
    <w:rsid w:val="00802AC9"/>
    <w:rsid w:val="00803304"/>
    <w:rsid w:val="00803E31"/>
    <w:rsid w:val="00804165"/>
    <w:rsid w:val="0080465F"/>
    <w:rsid w:val="0080535D"/>
    <w:rsid w:val="008069D5"/>
    <w:rsid w:val="00807B2A"/>
    <w:rsid w:val="00807E5E"/>
    <w:rsid w:val="0081068F"/>
    <w:rsid w:val="00810BC8"/>
    <w:rsid w:val="00810E97"/>
    <w:rsid w:val="0081123B"/>
    <w:rsid w:val="00811393"/>
    <w:rsid w:val="0081163B"/>
    <w:rsid w:val="0081333B"/>
    <w:rsid w:val="0081412A"/>
    <w:rsid w:val="00814953"/>
    <w:rsid w:val="00814AD9"/>
    <w:rsid w:val="00814E4C"/>
    <w:rsid w:val="00815777"/>
    <w:rsid w:val="0081584D"/>
    <w:rsid w:val="00816C5A"/>
    <w:rsid w:val="00817678"/>
    <w:rsid w:val="00820026"/>
    <w:rsid w:val="0082049D"/>
    <w:rsid w:val="0082054B"/>
    <w:rsid w:val="008217BC"/>
    <w:rsid w:val="00822BA1"/>
    <w:rsid w:val="00823117"/>
    <w:rsid w:val="0082371A"/>
    <w:rsid w:val="008239A5"/>
    <w:rsid w:val="00823B82"/>
    <w:rsid w:val="00824096"/>
    <w:rsid w:val="00824E58"/>
    <w:rsid w:val="00826716"/>
    <w:rsid w:val="00826C37"/>
    <w:rsid w:val="00826F74"/>
    <w:rsid w:val="008270AA"/>
    <w:rsid w:val="00827D60"/>
    <w:rsid w:val="00831168"/>
    <w:rsid w:val="00831D6C"/>
    <w:rsid w:val="00832190"/>
    <w:rsid w:val="00832F6C"/>
    <w:rsid w:val="008341ED"/>
    <w:rsid w:val="0083560A"/>
    <w:rsid w:val="00836D7C"/>
    <w:rsid w:val="00836E58"/>
    <w:rsid w:val="00837584"/>
    <w:rsid w:val="0084067B"/>
    <w:rsid w:val="00840AA2"/>
    <w:rsid w:val="0084140A"/>
    <w:rsid w:val="00841673"/>
    <w:rsid w:val="00841963"/>
    <w:rsid w:val="008432DD"/>
    <w:rsid w:val="00843BD6"/>
    <w:rsid w:val="00844877"/>
    <w:rsid w:val="00844A30"/>
    <w:rsid w:val="008452F1"/>
    <w:rsid w:val="00845B52"/>
    <w:rsid w:val="00845B5D"/>
    <w:rsid w:val="00846146"/>
    <w:rsid w:val="008461A4"/>
    <w:rsid w:val="00846405"/>
    <w:rsid w:val="00846599"/>
    <w:rsid w:val="00846D3E"/>
    <w:rsid w:val="00846DE7"/>
    <w:rsid w:val="008477B9"/>
    <w:rsid w:val="008501F4"/>
    <w:rsid w:val="008523FA"/>
    <w:rsid w:val="0085283F"/>
    <w:rsid w:val="008529E6"/>
    <w:rsid w:val="00852CDD"/>
    <w:rsid w:val="00852E78"/>
    <w:rsid w:val="0085309F"/>
    <w:rsid w:val="00854DB0"/>
    <w:rsid w:val="008552B2"/>
    <w:rsid w:val="00855772"/>
    <w:rsid w:val="00855AFC"/>
    <w:rsid w:val="00855BFD"/>
    <w:rsid w:val="00855D33"/>
    <w:rsid w:val="00855E11"/>
    <w:rsid w:val="0085634E"/>
    <w:rsid w:val="00857293"/>
    <w:rsid w:val="008575E1"/>
    <w:rsid w:val="0085760A"/>
    <w:rsid w:val="0086170A"/>
    <w:rsid w:val="00861C68"/>
    <w:rsid w:val="00861F1D"/>
    <w:rsid w:val="008624F8"/>
    <w:rsid w:val="00863328"/>
    <w:rsid w:val="00863EC3"/>
    <w:rsid w:val="0086448F"/>
    <w:rsid w:val="008649CB"/>
    <w:rsid w:val="00864D6E"/>
    <w:rsid w:val="008654AD"/>
    <w:rsid w:val="008659A2"/>
    <w:rsid w:val="0086690B"/>
    <w:rsid w:val="00866973"/>
    <w:rsid w:val="00867408"/>
    <w:rsid w:val="00867AA1"/>
    <w:rsid w:val="00867AAA"/>
    <w:rsid w:val="008710F8"/>
    <w:rsid w:val="00871B94"/>
    <w:rsid w:val="00871EC7"/>
    <w:rsid w:val="008737CF"/>
    <w:rsid w:val="008739A2"/>
    <w:rsid w:val="00873D1C"/>
    <w:rsid w:val="008751BA"/>
    <w:rsid w:val="008755C2"/>
    <w:rsid w:val="00875A6F"/>
    <w:rsid w:val="00876CC2"/>
    <w:rsid w:val="008774B7"/>
    <w:rsid w:val="008775CC"/>
    <w:rsid w:val="00877875"/>
    <w:rsid w:val="0088088C"/>
    <w:rsid w:val="008810A9"/>
    <w:rsid w:val="00881947"/>
    <w:rsid w:val="00881C21"/>
    <w:rsid w:val="00881D64"/>
    <w:rsid w:val="00882C01"/>
    <w:rsid w:val="00882E02"/>
    <w:rsid w:val="00883C16"/>
    <w:rsid w:val="0088477E"/>
    <w:rsid w:val="008853EC"/>
    <w:rsid w:val="008854CF"/>
    <w:rsid w:val="008866B8"/>
    <w:rsid w:val="00886C25"/>
    <w:rsid w:val="00891CFC"/>
    <w:rsid w:val="00891E7E"/>
    <w:rsid w:val="008921AE"/>
    <w:rsid w:val="008937A9"/>
    <w:rsid w:val="00893854"/>
    <w:rsid w:val="00895187"/>
    <w:rsid w:val="00895876"/>
    <w:rsid w:val="008958EB"/>
    <w:rsid w:val="00895BD3"/>
    <w:rsid w:val="00895F39"/>
    <w:rsid w:val="00896160"/>
    <w:rsid w:val="00896524"/>
    <w:rsid w:val="00896EDC"/>
    <w:rsid w:val="008973FB"/>
    <w:rsid w:val="008A0C9F"/>
    <w:rsid w:val="008A14F6"/>
    <w:rsid w:val="008A1645"/>
    <w:rsid w:val="008A1E3D"/>
    <w:rsid w:val="008A2222"/>
    <w:rsid w:val="008A31B4"/>
    <w:rsid w:val="008A3E6F"/>
    <w:rsid w:val="008A409C"/>
    <w:rsid w:val="008A4C16"/>
    <w:rsid w:val="008A5F2B"/>
    <w:rsid w:val="008A7EF2"/>
    <w:rsid w:val="008B0DFB"/>
    <w:rsid w:val="008B11F2"/>
    <w:rsid w:val="008B2153"/>
    <w:rsid w:val="008B23D6"/>
    <w:rsid w:val="008B307A"/>
    <w:rsid w:val="008B4F3C"/>
    <w:rsid w:val="008B5077"/>
    <w:rsid w:val="008B5320"/>
    <w:rsid w:val="008B646D"/>
    <w:rsid w:val="008B6842"/>
    <w:rsid w:val="008B70C4"/>
    <w:rsid w:val="008B7F11"/>
    <w:rsid w:val="008C059F"/>
    <w:rsid w:val="008C1894"/>
    <w:rsid w:val="008C18C1"/>
    <w:rsid w:val="008C31E4"/>
    <w:rsid w:val="008C36AC"/>
    <w:rsid w:val="008C3DC2"/>
    <w:rsid w:val="008C442E"/>
    <w:rsid w:val="008C4943"/>
    <w:rsid w:val="008C509B"/>
    <w:rsid w:val="008C5160"/>
    <w:rsid w:val="008C5658"/>
    <w:rsid w:val="008C5BB6"/>
    <w:rsid w:val="008C5DCA"/>
    <w:rsid w:val="008C61E3"/>
    <w:rsid w:val="008C65A9"/>
    <w:rsid w:val="008C69A7"/>
    <w:rsid w:val="008C7893"/>
    <w:rsid w:val="008C7E21"/>
    <w:rsid w:val="008C7EDF"/>
    <w:rsid w:val="008D0ADE"/>
    <w:rsid w:val="008D344B"/>
    <w:rsid w:val="008D346A"/>
    <w:rsid w:val="008D370B"/>
    <w:rsid w:val="008D390F"/>
    <w:rsid w:val="008D3BAB"/>
    <w:rsid w:val="008D41FC"/>
    <w:rsid w:val="008D4DAB"/>
    <w:rsid w:val="008D4ED9"/>
    <w:rsid w:val="008D4F57"/>
    <w:rsid w:val="008D5B80"/>
    <w:rsid w:val="008D6B04"/>
    <w:rsid w:val="008D6B3A"/>
    <w:rsid w:val="008D6FBA"/>
    <w:rsid w:val="008D73BB"/>
    <w:rsid w:val="008E158A"/>
    <w:rsid w:val="008E173F"/>
    <w:rsid w:val="008E2654"/>
    <w:rsid w:val="008E2976"/>
    <w:rsid w:val="008E40A0"/>
    <w:rsid w:val="008E4EF2"/>
    <w:rsid w:val="008E6291"/>
    <w:rsid w:val="008E7C9A"/>
    <w:rsid w:val="008F01EB"/>
    <w:rsid w:val="008F197C"/>
    <w:rsid w:val="008F1A90"/>
    <w:rsid w:val="008F1C22"/>
    <w:rsid w:val="008F2554"/>
    <w:rsid w:val="008F2C9D"/>
    <w:rsid w:val="008F38EA"/>
    <w:rsid w:val="008F427B"/>
    <w:rsid w:val="008F45CF"/>
    <w:rsid w:val="008F47DC"/>
    <w:rsid w:val="008F4B33"/>
    <w:rsid w:val="008F4E63"/>
    <w:rsid w:val="008F530F"/>
    <w:rsid w:val="008F719D"/>
    <w:rsid w:val="008F740A"/>
    <w:rsid w:val="00901875"/>
    <w:rsid w:val="009025FB"/>
    <w:rsid w:val="009027D6"/>
    <w:rsid w:val="009029DB"/>
    <w:rsid w:val="00902A6D"/>
    <w:rsid w:val="009038A8"/>
    <w:rsid w:val="00904E5E"/>
    <w:rsid w:val="00906D9B"/>
    <w:rsid w:val="00907308"/>
    <w:rsid w:val="0090753F"/>
    <w:rsid w:val="0090798A"/>
    <w:rsid w:val="00910E88"/>
    <w:rsid w:val="00912F73"/>
    <w:rsid w:val="0091328C"/>
    <w:rsid w:val="00913E51"/>
    <w:rsid w:val="00914283"/>
    <w:rsid w:val="00914986"/>
    <w:rsid w:val="00914DFE"/>
    <w:rsid w:val="009151C5"/>
    <w:rsid w:val="00916108"/>
    <w:rsid w:val="0091614B"/>
    <w:rsid w:val="00917299"/>
    <w:rsid w:val="0091737E"/>
    <w:rsid w:val="009173B4"/>
    <w:rsid w:val="009176C2"/>
    <w:rsid w:val="00920583"/>
    <w:rsid w:val="009208CC"/>
    <w:rsid w:val="009212B4"/>
    <w:rsid w:val="0092131F"/>
    <w:rsid w:val="00921769"/>
    <w:rsid w:val="009217E3"/>
    <w:rsid w:val="009218CC"/>
    <w:rsid w:val="009219CC"/>
    <w:rsid w:val="00922182"/>
    <w:rsid w:val="00925222"/>
    <w:rsid w:val="00925CE4"/>
    <w:rsid w:val="00925D59"/>
    <w:rsid w:val="00926716"/>
    <w:rsid w:val="009269BA"/>
    <w:rsid w:val="00926B72"/>
    <w:rsid w:val="0093000E"/>
    <w:rsid w:val="009308A5"/>
    <w:rsid w:val="0093095A"/>
    <w:rsid w:val="0093126C"/>
    <w:rsid w:val="0093236E"/>
    <w:rsid w:val="00932A82"/>
    <w:rsid w:val="0093319A"/>
    <w:rsid w:val="00933540"/>
    <w:rsid w:val="00933E6E"/>
    <w:rsid w:val="00934482"/>
    <w:rsid w:val="009345B7"/>
    <w:rsid w:val="00934877"/>
    <w:rsid w:val="00935439"/>
    <w:rsid w:val="009357D5"/>
    <w:rsid w:val="00935CD9"/>
    <w:rsid w:val="00935D32"/>
    <w:rsid w:val="009366B0"/>
    <w:rsid w:val="00940110"/>
    <w:rsid w:val="009417C6"/>
    <w:rsid w:val="0094193B"/>
    <w:rsid w:val="00941D0E"/>
    <w:rsid w:val="00942D14"/>
    <w:rsid w:val="00942EE6"/>
    <w:rsid w:val="009453A6"/>
    <w:rsid w:val="009457E2"/>
    <w:rsid w:val="009458AF"/>
    <w:rsid w:val="009464A3"/>
    <w:rsid w:val="00946522"/>
    <w:rsid w:val="00946796"/>
    <w:rsid w:val="0095183B"/>
    <w:rsid w:val="0095204C"/>
    <w:rsid w:val="009520FE"/>
    <w:rsid w:val="00953424"/>
    <w:rsid w:val="00953B2B"/>
    <w:rsid w:val="00953B51"/>
    <w:rsid w:val="00953B7B"/>
    <w:rsid w:val="00954528"/>
    <w:rsid w:val="0095495B"/>
    <w:rsid w:val="009558AA"/>
    <w:rsid w:val="009567AC"/>
    <w:rsid w:val="00956F58"/>
    <w:rsid w:val="009577C3"/>
    <w:rsid w:val="00957F9F"/>
    <w:rsid w:val="009603E5"/>
    <w:rsid w:val="0096071A"/>
    <w:rsid w:val="00960C91"/>
    <w:rsid w:val="00961AEB"/>
    <w:rsid w:val="00961B6D"/>
    <w:rsid w:val="00962164"/>
    <w:rsid w:val="00963717"/>
    <w:rsid w:val="00965CC4"/>
    <w:rsid w:val="00965FAF"/>
    <w:rsid w:val="0096624D"/>
    <w:rsid w:val="00970143"/>
    <w:rsid w:val="009706E9"/>
    <w:rsid w:val="009708C1"/>
    <w:rsid w:val="00970B7F"/>
    <w:rsid w:val="00970C38"/>
    <w:rsid w:val="00970DD3"/>
    <w:rsid w:val="00970E2F"/>
    <w:rsid w:val="00971614"/>
    <w:rsid w:val="00971772"/>
    <w:rsid w:val="00972340"/>
    <w:rsid w:val="0097297B"/>
    <w:rsid w:val="00973615"/>
    <w:rsid w:val="0097469E"/>
    <w:rsid w:val="009752FA"/>
    <w:rsid w:val="00977693"/>
    <w:rsid w:val="00977E4B"/>
    <w:rsid w:val="00980F4F"/>
    <w:rsid w:val="0098214D"/>
    <w:rsid w:val="00982494"/>
    <w:rsid w:val="009827D3"/>
    <w:rsid w:val="00982E49"/>
    <w:rsid w:val="00983F14"/>
    <w:rsid w:val="009845F3"/>
    <w:rsid w:val="009845FD"/>
    <w:rsid w:val="009846AF"/>
    <w:rsid w:val="00985AF7"/>
    <w:rsid w:val="00985BC7"/>
    <w:rsid w:val="009860D8"/>
    <w:rsid w:val="009860EB"/>
    <w:rsid w:val="00986AD4"/>
    <w:rsid w:val="00987925"/>
    <w:rsid w:val="00990935"/>
    <w:rsid w:val="00990AEC"/>
    <w:rsid w:val="00990AFD"/>
    <w:rsid w:val="00991069"/>
    <w:rsid w:val="009937C3"/>
    <w:rsid w:val="0099397C"/>
    <w:rsid w:val="00994284"/>
    <w:rsid w:val="00996257"/>
    <w:rsid w:val="00996277"/>
    <w:rsid w:val="00996BCA"/>
    <w:rsid w:val="009A0E79"/>
    <w:rsid w:val="009A1518"/>
    <w:rsid w:val="009A1AB8"/>
    <w:rsid w:val="009A1AC2"/>
    <w:rsid w:val="009A216A"/>
    <w:rsid w:val="009A23B0"/>
    <w:rsid w:val="009A268D"/>
    <w:rsid w:val="009A2847"/>
    <w:rsid w:val="009A35C9"/>
    <w:rsid w:val="009A3604"/>
    <w:rsid w:val="009A3FEA"/>
    <w:rsid w:val="009A410B"/>
    <w:rsid w:val="009A473C"/>
    <w:rsid w:val="009A4B8D"/>
    <w:rsid w:val="009A5BB9"/>
    <w:rsid w:val="009A640D"/>
    <w:rsid w:val="009A77A4"/>
    <w:rsid w:val="009A7F00"/>
    <w:rsid w:val="009B0952"/>
    <w:rsid w:val="009B1548"/>
    <w:rsid w:val="009B3A1D"/>
    <w:rsid w:val="009B41F0"/>
    <w:rsid w:val="009B472D"/>
    <w:rsid w:val="009B480A"/>
    <w:rsid w:val="009B5553"/>
    <w:rsid w:val="009B6596"/>
    <w:rsid w:val="009B6B3D"/>
    <w:rsid w:val="009B7AFB"/>
    <w:rsid w:val="009B7C02"/>
    <w:rsid w:val="009B7C4D"/>
    <w:rsid w:val="009B7FFD"/>
    <w:rsid w:val="009C01EC"/>
    <w:rsid w:val="009C3225"/>
    <w:rsid w:val="009C4284"/>
    <w:rsid w:val="009C5B79"/>
    <w:rsid w:val="009C5DC4"/>
    <w:rsid w:val="009C61A3"/>
    <w:rsid w:val="009C6B84"/>
    <w:rsid w:val="009D02CD"/>
    <w:rsid w:val="009D0BC2"/>
    <w:rsid w:val="009D176F"/>
    <w:rsid w:val="009D2AC2"/>
    <w:rsid w:val="009D38C9"/>
    <w:rsid w:val="009D4932"/>
    <w:rsid w:val="009D4E1D"/>
    <w:rsid w:val="009D5A24"/>
    <w:rsid w:val="009D5B2E"/>
    <w:rsid w:val="009D6098"/>
    <w:rsid w:val="009D636F"/>
    <w:rsid w:val="009D6A26"/>
    <w:rsid w:val="009D7457"/>
    <w:rsid w:val="009D758F"/>
    <w:rsid w:val="009D7BF2"/>
    <w:rsid w:val="009D7D83"/>
    <w:rsid w:val="009E02EC"/>
    <w:rsid w:val="009E1152"/>
    <w:rsid w:val="009E153E"/>
    <w:rsid w:val="009E184F"/>
    <w:rsid w:val="009E19CB"/>
    <w:rsid w:val="009E26C8"/>
    <w:rsid w:val="009E2EDA"/>
    <w:rsid w:val="009E36FC"/>
    <w:rsid w:val="009E426E"/>
    <w:rsid w:val="009E439C"/>
    <w:rsid w:val="009E5248"/>
    <w:rsid w:val="009E5B86"/>
    <w:rsid w:val="009E620D"/>
    <w:rsid w:val="009E66C3"/>
    <w:rsid w:val="009E7424"/>
    <w:rsid w:val="009E7F49"/>
    <w:rsid w:val="009F03D1"/>
    <w:rsid w:val="009F0B98"/>
    <w:rsid w:val="009F1C46"/>
    <w:rsid w:val="009F2079"/>
    <w:rsid w:val="009F293E"/>
    <w:rsid w:val="009F3271"/>
    <w:rsid w:val="009F334B"/>
    <w:rsid w:val="009F392B"/>
    <w:rsid w:val="009F4922"/>
    <w:rsid w:val="009F4BE1"/>
    <w:rsid w:val="009F4C65"/>
    <w:rsid w:val="009F5087"/>
    <w:rsid w:val="009F5629"/>
    <w:rsid w:val="009F69B5"/>
    <w:rsid w:val="009F6CAE"/>
    <w:rsid w:val="009F7207"/>
    <w:rsid w:val="009F7625"/>
    <w:rsid w:val="00A002C9"/>
    <w:rsid w:val="00A004D3"/>
    <w:rsid w:val="00A02865"/>
    <w:rsid w:val="00A07CA6"/>
    <w:rsid w:val="00A10694"/>
    <w:rsid w:val="00A12039"/>
    <w:rsid w:val="00A12981"/>
    <w:rsid w:val="00A12C49"/>
    <w:rsid w:val="00A135F6"/>
    <w:rsid w:val="00A136C8"/>
    <w:rsid w:val="00A13D02"/>
    <w:rsid w:val="00A14320"/>
    <w:rsid w:val="00A151A5"/>
    <w:rsid w:val="00A15263"/>
    <w:rsid w:val="00A1534F"/>
    <w:rsid w:val="00A15E74"/>
    <w:rsid w:val="00A15E83"/>
    <w:rsid w:val="00A164FB"/>
    <w:rsid w:val="00A16637"/>
    <w:rsid w:val="00A16BEA"/>
    <w:rsid w:val="00A175E5"/>
    <w:rsid w:val="00A1768D"/>
    <w:rsid w:val="00A17C12"/>
    <w:rsid w:val="00A17EA1"/>
    <w:rsid w:val="00A17EDF"/>
    <w:rsid w:val="00A211A7"/>
    <w:rsid w:val="00A22099"/>
    <w:rsid w:val="00A22E96"/>
    <w:rsid w:val="00A23500"/>
    <w:rsid w:val="00A24F60"/>
    <w:rsid w:val="00A254EA"/>
    <w:rsid w:val="00A25BAB"/>
    <w:rsid w:val="00A272CF"/>
    <w:rsid w:val="00A27FD0"/>
    <w:rsid w:val="00A30DB1"/>
    <w:rsid w:val="00A31101"/>
    <w:rsid w:val="00A31164"/>
    <w:rsid w:val="00A3155B"/>
    <w:rsid w:val="00A33F00"/>
    <w:rsid w:val="00A34451"/>
    <w:rsid w:val="00A35811"/>
    <w:rsid w:val="00A35D0A"/>
    <w:rsid w:val="00A35F78"/>
    <w:rsid w:val="00A400A9"/>
    <w:rsid w:val="00A41B20"/>
    <w:rsid w:val="00A41DFE"/>
    <w:rsid w:val="00A42629"/>
    <w:rsid w:val="00A42D2E"/>
    <w:rsid w:val="00A42D47"/>
    <w:rsid w:val="00A4354F"/>
    <w:rsid w:val="00A43944"/>
    <w:rsid w:val="00A43A45"/>
    <w:rsid w:val="00A43D2B"/>
    <w:rsid w:val="00A4524B"/>
    <w:rsid w:val="00A45454"/>
    <w:rsid w:val="00A4637B"/>
    <w:rsid w:val="00A47012"/>
    <w:rsid w:val="00A470D9"/>
    <w:rsid w:val="00A476D0"/>
    <w:rsid w:val="00A503B6"/>
    <w:rsid w:val="00A50D2F"/>
    <w:rsid w:val="00A50EE4"/>
    <w:rsid w:val="00A521D4"/>
    <w:rsid w:val="00A53511"/>
    <w:rsid w:val="00A540CA"/>
    <w:rsid w:val="00A541FE"/>
    <w:rsid w:val="00A54FFC"/>
    <w:rsid w:val="00A60841"/>
    <w:rsid w:val="00A61A4E"/>
    <w:rsid w:val="00A62F07"/>
    <w:rsid w:val="00A63700"/>
    <w:rsid w:val="00A64575"/>
    <w:rsid w:val="00A647D3"/>
    <w:rsid w:val="00A65A26"/>
    <w:rsid w:val="00A65FEB"/>
    <w:rsid w:val="00A660DD"/>
    <w:rsid w:val="00A67625"/>
    <w:rsid w:val="00A67E0E"/>
    <w:rsid w:val="00A67EF4"/>
    <w:rsid w:val="00A71984"/>
    <w:rsid w:val="00A71AB4"/>
    <w:rsid w:val="00A72735"/>
    <w:rsid w:val="00A73EF9"/>
    <w:rsid w:val="00A7495B"/>
    <w:rsid w:val="00A754BC"/>
    <w:rsid w:val="00A756C6"/>
    <w:rsid w:val="00A7587C"/>
    <w:rsid w:val="00A75925"/>
    <w:rsid w:val="00A771AB"/>
    <w:rsid w:val="00A77200"/>
    <w:rsid w:val="00A77595"/>
    <w:rsid w:val="00A80BB6"/>
    <w:rsid w:val="00A80C68"/>
    <w:rsid w:val="00A82013"/>
    <w:rsid w:val="00A821AF"/>
    <w:rsid w:val="00A82805"/>
    <w:rsid w:val="00A82CAB"/>
    <w:rsid w:val="00A844B8"/>
    <w:rsid w:val="00A855BE"/>
    <w:rsid w:val="00A8577C"/>
    <w:rsid w:val="00A85D48"/>
    <w:rsid w:val="00A86406"/>
    <w:rsid w:val="00A86BA4"/>
    <w:rsid w:val="00A86E74"/>
    <w:rsid w:val="00A87937"/>
    <w:rsid w:val="00A9014B"/>
    <w:rsid w:val="00A915AB"/>
    <w:rsid w:val="00A91840"/>
    <w:rsid w:val="00A91C93"/>
    <w:rsid w:val="00A9222E"/>
    <w:rsid w:val="00A92C7A"/>
    <w:rsid w:val="00A92DD2"/>
    <w:rsid w:val="00A93911"/>
    <w:rsid w:val="00A9454C"/>
    <w:rsid w:val="00A94751"/>
    <w:rsid w:val="00A9590F"/>
    <w:rsid w:val="00A95B2A"/>
    <w:rsid w:val="00A95FB3"/>
    <w:rsid w:val="00A96228"/>
    <w:rsid w:val="00A96638"/>
    <w:rsid w:val="00AA05E0"/>
    <w:rsid w:val="00AA0B4E"/>
    <w:rsid w:val="00AA1BBB"/>
    <w:rsid w:val="00AA1E74"/>
    <w:rsid w:val="00AA24D2"/>
    <w:rsid w:val="00AA3C3C"/>
    <w:rsid w:val="00AA423E"/>
    <w:rsid w:val="00AA44CF"/>
    <w:rsid w:val="00AA4946"/>
    <w:rsid w:val="00AA5C01"/>
    <w:rsid w:val="00AA7316"/>
    <w:rsid w:val="00AA78CE"/>
    <w:rsid w:val="00AA7F42"/>
    <w:rsid w:val="00AB0C12"/>
    <w:rsid w:val="00AB0FA7"/>
    <w:rsid w:val="00AB13F3"/>
    <w:rsid w:val="00AB1883"/>
    <w:rsid w:val="00AB26D5"/>
    <w:rsid w:val="00AB2A22"/>
    <w:rsid w:val="00AB3885"/>
    <w:rsid w:val="00AB3C8D"/>
    <w:rsid w:val="00AB476A"/>
    <w:rsid w:val="00AB5413"/>
    <w:rsid w:val="00AB5F3B"/>
    <w:rsid w:val="00AB6F78"/>
    <w:rsid w:val="00AB707C"/>
    <w:rsid w:val="00AC004D"/>
    <w:rsid w:val="00AC2F0C"/>
    <w:rsid w:val="00AC36A7"/>
    <w:rsid w:val="00AC38A9"/>
    <w:rsid w:val="00AC4BF6"/>
    <w:rsid w:val="00AC6797"/>
    <w:rsid w:val="00AC6A2F"/>
    <w:rsid w:val="00AC6A7A"/>
    <w:rsid w:val="00AC6F68"/>
    <w:rsid w:val="00AC71B3"/>
    <w:rsid w:val="00AD07C0"/>
    <w:rsid w:val="00AD124D"/>
    <w:rsid w:val="00AD1499"/>
    <w:rsid w:val="00AD18CA"/>
    <w:rsid w:val="00AD1EAE"/>
    <w:rsid w:val="00AD2280"/>
    <w:rsid w:val="00AD2571"/>
    <w:rsid w:val="00AD2C5C"/>
    <w:rsid w:val="00AD375E"/>
    <w:rsid w:val="00AD38A7"/>
    <w:rsid w:val="00AD4204"/>
    <w:rsid w:val="00AD4839"/>
    <w:rsid w:val="00AD5BCB"/>
    <w:rsid w:val="00AD5FCA"/>
    <w:rsid w:val="00AD6358"/>
    <w:rsid w:val="00AD71F6"/>
    <w:rsid w:val="00AD76EF"/>
    <w:rsid w:val="00AE017A"/>
    <w:rsid w:val="00AE0626"/>
    <w:rsid w:val="00AE19D1"/>
    <w:rsid w:val="00AE1C53"/>
    <w:rsid w:val="00AE1CD1"/>
    <w:rsid w:val="00AE1CD3"/>
    <w:rsid w:val="00AE25BF"/>
    <w:rsid w:val="00AE2666"/>
    <w:rsid w:val="00AE2799"/>
    <w:rsid w:val="00AE29BE"/>
    <w:rsid w:val="00AE3110"/>
    <w:rsid w:val="00AE3928"/>
    <w:rsid w:val="00AE39AD"/>
    <w:rsid w:val="00AE3BFF"/>
    <w:rsid w:val="00AE3CC3"/>
    <w:rsid w:val="00AE4228"/>
    <w:rsid w:val="00AE55E2"/>
    <w:rsid w:val="00AE575B"/>
    <w:rsid w:val="00AE5CE1"/>
    <w:rsid w:val="00AE5D09"/>
    <w:rsid w:val="00AE611C"/>
    <w:rsid w:val="00AE6407"/>
    <w:rsid w:val="00AE6CEB"/>
    <w:rsid w:val="00AE75DE"/>
    <w:rsid w:val="00AE7EBE"/>
    <w:rsid w:val="00AE7EEF"/>
    <w:rsid w:val="00AF0443"/>
    <w:rsid w:val="00AF13E8"/>
    <w:rsid w:val="00AF1662"/>
    <w:rsid w:val="00AF1747"/>
    <w:rsid w:val="00AF3428"/>
    <w:rsid w:val="00AF3ADC"/>
    <w:rsid w:val="00AF42AC"/>
    <w:rsid w:val="00AF4EE4"/>
    <w:rsid w:val="00AF655B"/>
    <w:rsid w:val="00AF7742"/>
    <w:rsid w:val="00B0036F"/>
    <w:rsid w:val="00B00C8E"/>
    <w:rsid w:val="00B017BD"/>
    <w:rsid w:val="00B019F3"/>
    <w:rsid w:val="00B02AA5"/>
    <w:rsid w:val="00B0323E"/>
    <w:rsid w:val="00B03984"/>
    <w:rsid w:val="00B03DDA"/>
    <w:rsid w:val="00B04743"/>
    <w:rsid w:val="00B04F50"/>
    <w:rsid w:val="00B05C58"/>
    <w:rsid w:val="00B067E8"/>
    <w:rsid w:val="00B07077"/>
    <w:rsid w:val="00B07A12"/>
    <w:rsid w:val="00B10512"/>
    <w:rsid w:val="00B1073D"/>
    <w:rsid w:val="00B1079E"/>
    <w:rsid w:val="00B10B63"/>
    <w:rsid w:val="00B114D8"/>
    <w:rsid w:val="00B11CD7"/>
    <w:rsid w:val="00B1205D"/>
    <w:rsid w:val="00B13307"/>
    <w:rsid w:val="00B1476F"/>
    <w:rsid w:val="00B15035"/>
    <w:rsid w:val="00B15202"/>
    <w:rsid w:val="00B1553A"/>
    <w:rsid w:val="00B155DA"/>
    <w:rsid w:val="00B158EC"/>
    <w:rsid w:val="00B159E2"/>
    <w:rsid w:val="00B162BA"/>
    <w:rsid w:val="00B17577"/>
    <w:rsid w:val="00B21CD1"/>
    <w:rsid w:val="00B22467"/>
    <w:rsid w:val="00B228F1"/>
    <w:rsid w:val="00B23256"/>
    <w:rsid w:val="00B24CF5"/>
    <w:rsid w:val="00B2611C"/>
    <w:rsid w:val="00B26507"/>
    <w:rsid w:val="00B269CE"/>
    <w:rsid w:val="00B26B95"/>
    <w:rsid w:val="00B27339"/>
    <w:rsid w:val="00B27FEE"/>
    <w:rsid w:val="00B309D9"/>
    <w:rsid w:val="00B316EC"/>
    <w:rsid w:val="00B31CD8"/>
    <w:rsid w:val="00B32B21"/>
    <w:rsid w:val="00B34E04"/>
    <w:rsid w:val="00B35E5C"/>
    <w:rsid w:val="00B36117"/>
    <w:rsid w:val="00B36A92"/>
    <w:rsid w:val="00B37176"/>
    <w:rsid w:val="00B373AA"/>
    <w:rsid w:val="00B3798B"/>
    <w:rsid w:val="00B40823"/>
    <w:rsid w:val="00B40DF9"/>
    <w:rsid w:val="00B41588"/>
    <w:rsid w:val="00B42083"/>
    <w:rsid w:val="00B42F53"/>
    <w:rsid w:val="00B43455"/>
    <w:rsid w:val="00B435F8"/>
    <w:rsid w:val="00B437F5"/>
    <w:rsid w:val="00B44DB8"/>
    <w:rsid w:val="00B4551A"/>
    <w:rsid w:val="00B4620E"/>
    <w:rsid w:val="00B46289"/>
    <w:rsid w:val="00B46CB0"/>
    <w:rsid w:val="00B4737B"/>
    <w:rsid w:val="00B50638"/>
    <w:rsid w:val="00B5157B"/>
    <w:rsid w:val="00B535C2"/>
    <w:rsid w:val="00B5462A"/>
    <w:rsid w:val="00B554E8"/>
    <w:rsid w:val="00B55AA0"/>
    <w:rsid w:val="00B55B8B"/>
    <w:rsid w:val="00B57348"/>
    <w:rsid w:val="00B5786E"/>
    <w:rsid w:val="00B5791B"/>
    <w:rsid w:val="00B618AF"/>
    <w:rsid w:val="00B61962"/>
    <w:rsid w:val="00B61E5E"/>
    <w:rsid w:val="00B62D2B"/>
    <w:rsid w:val="00B62F97"/>
    <w:rsid w:val="00B63807"/>
    <w:rsid w:val="00B63F95"/>
    <w:rsid w:val="00B64C91"/>
    <w:rsid w:val="00B6526E"/>
    <w:rsid w:val="00B657F7"/>
    <w:rsid w:val="00B65D4D"/>
    <w:rsid w:val="00B65ED4"/>
    <w:rsid w:val="00B66649"/>
    <w:rsid w:val="00B66DD4"/>
    <w:rsid w:val="00B67741"/>
    <w:rsid w:val="00B70442"/>
    <w:rsid w:val="00B71A1F"/>
    <w:rsid w:val="00B72A47"/>
    <w:rsid w:val="00B73B71"/>
    <w:rsid w:val="00B7427D"/>
    <w:rsid w:val="00B75683"/>
    <w:rsid w:val="00B75A5B"/>
    <w:rsid w:val="00B7667D"/>
    <w:rsid w:val="00B77FDA"/>
    <w:rsid w:val="00B8028F"/>
    <w:rsid w:val="00B80FA1"/>
    <w:rsid w:val="00B8179C"/>
    <w:rsid w:val="00B822DB"/>
    <w:rsid w:val="00B82D36"/>
    <w:rsid w:val="00B82D67"/>
    <w:rsid w:val="00B84A8A"/>
    <w:rsid w:val="00B91F50"/>
    <w:rsid w:val="00B9279C"/>
    <w:rsid w:val="00B92D61"/>
    <w:rsid w:val="00B934BE"/>
    <w:rsid w:val="00B941C8"/>
    <w:rsid w:val="00B943D5"/>
    <w:rsid w:val="00B9476B"/>
    <w:rsid w:val="00B9576A"/>
    <w:rsid w:val="00B958C9"/>
    <w:rsid w:val="00B9612B"/>
    <w:rsid w:val="00B961A1"/>
    <w:rsid w:val="00B962BB"/>
    <w:rsid w:val="00B96E18"/>
    <w:rsid w:val="00BA0118"/>
    <w:rsid w:val="00BA023F"/>
    <w:rsid w:val="00BA16D6"/>
    <w:rsid w:val="00BA19D9"/>
    <w:rsid w:val="00BA22F4"/>
    <w:rsid w:val="00BA237F"/>
    <w:rsid w:val="00BA2861"/>
    <w:rsid w:val="00BA29FE"/>
    <w:rsid w:val="00BA2F91"/>
    <w:rsid w:val="00BA5589"/>
    <w:rsid w:val="00BA5990"/>
    <w:rsid w:val="00BA6707"/>
    <w:rsid w:val="00BA6BA6"/>
    <w:rsid w:val="00BA70C6"/>
    <w:rsid w:val="00BA7461"/>
    <w:rsid w:val="00BA765B"/>
    <w:rsid w:val="00BA7C0B"/>
    <w:rsid w:val="00BB0C10"/>
    <w:rsid w:val="00BB0F85"/>
    <w:rsid w:val="00BB1464"/>
    <w:rsid w:val="00BB1940"/>
    <w:rsid w:val="00BB1CCF"/>
    <w:rsid w:val="00BB1DF7"/>
    <w:rsid w:val="00BB229B"/>
    <w:rsid w:val="00BB280A"/>
    <w:rsid w:val="00BB2A4F"/>
    <w:rsid w:val="00BB4C37"/>
    <w:rsid w:val="00BB4F3C"/>
    <w:rsid w:val="00BB5301"/>
    <w:rsid w:val="00BB5366"/>
    <w:rsid w:val="00BB57E8"/>
    <w:rsid w:val="00BB5873"/>
    <w:rsid w:val="00BB7349"/>
    <w:rsid w:val="00BC00CF"/>
    <w:rsid w:val="00BC0196"/>
    <w:rsid w:val="00BC0367"/>
    <w:rsid w:val="00BC219A"/>
    <w:rsid w:val="00BC24C1"/>
    <w:rsid w:val="00BC2571"/>
    <w:rsid w:val="00BC42A8"/>
    <w:rsid w:val="00BC624B"/>
    <w:rsid w:val="00BC66EE"/>
    <w:rsid w:val="00BC69F2"/>
    <w:rsid w:val="00BC6CC3"/>
    <w:rsid w:val="00BC72B8"/>
    <w:rsid w:val="00BC7FFB"/>
    <w:rsid w:val="00BD034D"/>
    <w:rsid w:val="00BD07E7"/>
    <w:rsid w:val="00BD143B"/>
    <w:rsid w:val="00BD24D8"/>
    <w:rsid w:val="00BD2EB5"/>
    <w:rsid w:val="00BD3ECE"/>
    <w:rsid w:val="00BD5782"/>
    <w:rsid w:val="00BD59D3"/>
    <w:rsid w:val="00BD5F55"/>
    <w:rsid w:val="00BD780A"/>
    <w:rsid w:val="00BE0CEB"/>
    <w:rsid w:val="00BE0F06"/>
    <w:rsid w:val="00BE1E12"/>
    <w:rsid w:val="00BE232A"/>
    <w:rsid w:val="00BE346A"/>
    <w:rsid w:val="00BE364F"/>
    <w:rsid w:val="00BE3E97"/>
    <w:rsid w:val="00BE46DF"/>
    <w:rsid w:val="00BE50B9"/>
    <w:rsid w:val="00BE587D"/>
    <w:rsid w:val="00BE635E"/>
    <w:rsid w:val="00BE6364"/>
    <w:rsid w:val="00BE6D71"/>
    <w:rsid w:val="00BE718D"/>
    <w:rsid w:val="00BE7465"/>
    <w:rsid w:val="00BE7A12"/>
    <w:rsid w:val="00BE7CAE"/>
    <w:rsid w:val="00BE7CD4"/>
    <w:rsid w:val="00BE7D19"/>
    <w:rsid w:val="00BE7F8D"/>
    <w:rsid w:val="00BF05A8"/>
    <w:rsid w:val="00BF1A4A"/>
    <w:rsid w:val="00BF2704"/>
    <w:rsid w:val="00BF5042"/>
    <w:rsid w:val="00BF5945"/>
    <w:rsid w:val="00BF6362"/>
    <w:rsid w:val="00C009C1"/>
    <w:rsid w:val="00C017D8"/>
    <w:rsid w:val="00C01B8A"/>
    <w:rsid w:val="00C01FED"/>
    <w:rsid w:val="00C02845"/>
    <w:rsid w:val="00C03D7C"/>
    <w:rsid w:val="00C03E10"/>
    <w:rsid w:val="00C03E18"/>
    <w:rsid w:val="00C03E52"/>
    <w:rsid w:val="00C05398"/>
    <w:rsid w:val="00C056BE"/>
    <w:rsid w:val="00C06182"/>
    <w:rsid w:val="00C06249"/>
    <w:rsid w:val="00C06F03"/>
    <w:rsid w:val="00C070D3"/>
    <w:rsid w:val="00C07805"/>
    <w:rsid w:val="00C07B7F"/>
    <w:rsid w:val="00C07EC8"/>
    <w:rsid w:val="00C10243"/>
    <w:rsid w:val="00C111E2"/>
    <w:rsid w:val="00C1210A"/>
    <w:rsid w:val="00C13C38"/>
    <w:rsid w:val="00C1424F"/>
    <w:rsid w:val="00C147D3"/>
    <w:rsid w:val="00C14933"/>
    <w:rsid w:val="00C154EF"/>
    <w:rsid w:val="00C157FC"/>
    <w:rsid w:val="00C16237"/>
    <w:rsid w:val="00C16643"/>
    <w:rsid w:val="00C16792"/>
    <w:rsid w:val="00C17333"/>
    <w:rsid w:val="00C17BB7"/>
    <w:rsid w:val="00C17F27"/>
    <w:rsid w:val="00C2009E"/>
    <w:rsid w:val="00C2027F"/>
    <w:rsid w:val="00C20B16"/>
    <w:rsid w:val="00C233B3"/>
    <w:rsid w:val="00C235D5"/>
    <w:rsid w:val="00C238FB"/>
    <w:rsid w:val="00C2591B"/>
    <w:rsid w:val="00C25B3F"/>
    <w:rsid w:val="00C2627B"/>
    <w:rsid w:val="00C278F6"/>
    <w:rsid w:val="00C27E23"/>
    <w:rsid w:val="00C315A1"/>
    <w:rsid w:val="00C3227B"/>
    <w:rsid w:val="00C32652"/>
    <w:rsid w:val="00C327AD"/>
    <w:rsid w:val="00C32ACE"/>
    <w:rsid w:val="00C32F37"/>
    <w:rsid w:val="00C33352"/>
    <w:rsid w:val="00C33422"/>
    <w:rsid w:val="00C33576"/>
    <w:rsid w:val="00C34DB4"/>
    <w:rsid w:val="00C3557E"/>
    <w:rsid w:val="00C35A64"/>
    <w:rsid w:val="00C35E7C"/>
    <w:rsid w:val="00C3687C"/>
    <w:rsid w:val="00C36B0D"/>
    <w:rsid w:val="00C37134"/>
    <w:rsid w:val="00C37839"/>
    <w:rsid w:val="00C37EA0"/>
    <w:rsid w:val="00C409F6"/>
    <w:rsid w:val="00C40A62"/>
    <w:rsid w:val="00C410D2"/>
    <w:rsid w:val="00C41479"/>
    <w:rsid w:val="00C41814"/>
    <w:rsid w:val="00C41A9A"/>
    <w:rsid w:val="00C42368"/>
    <w:rsid w:val="00C42B3E"/>
    <w:rsid w:val="00C42D71"/>
    <w:rsid w:val="00C43810"/>
    <w:rsid w:val="00C439F1"/>
    <w:rsid w:val="00C44081"/>
    <w:rsid w:val="00C4458D"/>
    <w:rsid w:val="00C44E2A"/>
    <w:rsid w:val="00C46315"/>
    <w:rsid w:val="00C47808"/>
    <w:rsid w:val="00C50112"/>
    <w:rsid w:val="00C50FCD"/>
    <w:rsid w:val="00C510A6"/>
    <w:rsid w:val="00C51540"/>
    <w:rsid w:val="00C5254F"/>
    <w:rsid w:val="00C53695"/>
    <w:rsid w:val="00C536D2"/>
    <w:rsid w:val="00C54558"/>
    <w:rsid w:val="00C55163"/>
    <w:rsid w:val="00C55223"/>
    <w:rsid w:val="00C558A4"/>
    <w:rsid w:val="00C559CD"/>
    <w:rsid w:val="00C55A3D"/>
    <w:rsid w:val="00C55FFD"/>
    <w:rsid w:val="00C57E04"/>
    <w:rsid w:val="00C61440"/>
    <w:rsid w:val="00C61C2B"/>
    <w:rsid w:val="00C61FEC"/>
    <w:rsid w:val="00C62B4F"/>
    <w:rsid w:val="00C62E94"/>
    <w:rsid w:val="00C63604"/>
    <w:rsid w:val="00C636A4"/>
    <w:rsid w:val="00C64BB4"/>
    <w:rsid w:val="00C658BF"/>
    <w:rsid w:val="00C65918"/>
    <w:rsid w:val="00C65FA7"/>
    <w:rsid w:val="00C67C3D"/>
    <w:rsid w:val="00C70863"/>
    <w:rsid w:val="00C72F35"/>
    <w:rsid w:val="00C73ED0"/>
    <w:rsid w:val="00C74F2A"/>
    <w:rsid w:val="00C7546B"/>
    <w:rsid w:val="00C763A5"/>
    <w:rsid w:val="00C76946"/>
    <w:rsid w:val="00C76CD4"/>
    <w:rsid w:val="00C76E57"/>
    <w:rsid w:val="00C76E77"/>
    <w:rsid w:val="00C77686"/>
    <w:rsid w:val="00C80279"/>
    <w:rsid w:val="00C805DB"/>
    <w:rsid w:val="00C80B05"/>
    <w:rsid w:val="00C81311"/>
    <w:rsid w:val="00C81AD2"/>
    <w:rsid w:val="00C81CD7"/>
    <w:rsid w:val="00C83AEC"/>
    <w:rsid w:val="00C84348"/>
    <w:rsid w:val="00C85F37"/>
    <w:rsid w:val="00C86FF5"/>
    <w:rsid w:val="00C8742E"/>
    <w:rsid w:val="00C90FC8"/>
    <w:rsid w:val="00C92200"/>
    <w:rsid w:val="00C92F35"/>
    <w:rsid w:val="00C935B0"/>
    <w:rsid w:val="00C93C02"/>
    <w:rsid w:val="00C93C22"/>
    <w:rsid w:val="00C93D17"/>
    <w:rsid w:val="00C9443B"/>
    <w:rsid w:val="00C94C46"/>
    <w:rsid w:val="00C9613A"/>
    <w:rsid w:val="00C96E34"/>
    <w:rsid w:val="00C9717B"/>
    <w:rsid w:val="00C9733F"/>
    <w:rsid w:val="00C97586"/>
    <w:rsid w:val="00CA0386"/>
    <w:rsid w:val="00CA0411"/>
    <w:rsid w:val="00CA1AD6"/>
    <w:rsid w:val="00CA39B7"/>
    <w:rsid w:val="00CA4DFA"/>
    <w:rsid w:val="00CA5A88"/>
    <w:rsid w:val="00CA5AF6"/>
    <w:rsid w:val="00CA695A"/>
    <w:rsid w:val="00CA7331"/>
    <w:rsid w:val="00CA7938"/>
    <w:rsid w:val="00CA7C07"/>
    <w:rsid w:val="00CA7C95"/>
    <w:rsid w:val="00CB2149"/>
    <w:rsid w:val="00CB2159"/>
    <w:rsid w:val="00CB222F"/>
    <w:rsid w:val="00CB250E"/>
    <w:rsid w:val="00CB2D23"/>
    <w:rsid w:val="00CB2D9E"/>
    <w:rsid w:val="00CB388E"/>
    <w:rsid w:val="00CB48D0"/>
    <w:rsid w:val="00CB4BBD"/>
    <w:rsid w:val="00CB4C86"/>
    <w:rsid w:val="00CB4F9F"/>
    <w:rsid w:val="00CB5B7B"/>
    <w:rsid w:val="00CB6418"/>
    <w:rsid w:val="00CB76D8"/>
    <w:rsid w:val="00CC0873"/>
    <w:rsid w:val="00CC0C48"/>
    <w:rsid w:val="00CC2DE1"/>
    <w:rsid w:val="00CC39E0"/>
    <w:rsid w:val="00CC3CD7"/>
    <w:rsid w:val="00CC3DCA"/>
    <w:rsid w:val="00CC4B19"/>
    <w:rsid w:val="00CC4F1E"/>
    <w:rsid w:val="00CC5209"/>
    <w:rsid w:val="00CC5FBE"/>
    <w:rsid w:val="00CC605F"/>
    <w:rsid w:val="00CC6BC0"/>
    <w:rsid w:val="00CC7013"/>
    <w:rsid w:val="00CC7133"/>
    <w:rsid w:val="00CC718D"/>
    <w:rsid w:val="00CC7706"/>
    <w:rsid w:val="00CD15BE"/>
    <w:rsid w:val="00CD19A8"/>
    <w:rsid w:val="00CD19DB"/>
    <w:rsid w:val="00CD30FC"/>
    <w:rsid w:val="00CD35E2"/>
    <w:rsid w:val="00CD3704"/>
    <w:rsid w:val="00CD39A2"/>
    <w:rsid w:val="00CD3E38"/>
    <w:rsid w:val="00CD4B87"/>
    <w:rsid w:val="00CD55DB"/>
    <w:rsid w:val="00CD5F4A"/>
    <w:rsid w:val="00CD63AD"/>
    <w:rsid w:val="00CD7268"/>
    <w:rsid w:val="00CD7995"/>
    <w:rsid w:val="00CE094A"/>
    <w:rsid w:val="00CE0993"/>
    <w:rsid w:val="00CE0FB6"/>
    <w:rsid w:val="00CE1926"/>
    <w:rsid w:val="00CE1E88"/>
    <w:rsid w:val="00CE26E6"/>
    <w:rsid w:val="00CE30BD"/>
    <w:rsid w:val="00CE3AE3"/>
    <w:rsid w:val="00CE4450"/>
    <w:rsid w:val="00CE4772"/>
    <w:rsid w:val="00CE49B6"/>
    <w:rsid w:val="00CE4A28"/>
    <w:rsid w:val="00CE4B53"/>
    <w:rsid w:val="00CE56C5"/>
    <w:rsid w:val="00CE5C3A"/>
    <w:rsid w:val="00CE72FC"/>
    <w:rsid w:val="00CF0972"/>
    <w:rsid w:val="00CF0AE0"/>
    <w:rsid w:val="00CF26F8"/>
    <w:rsid w:val="00CF31B4"/>
    <w:rsid w:val="00CF4707"/>
    <w:rsid w:val="00CF4CEF"/>
    <w:rsid w:val="00CF4D41"/>
    <w:rsid w:val="00CF516B"/>
    <w:rsid w:val="00CF6431"/>
    <w:rsid w:val="00CF6BFC"/>
    <w:rsid w:val="00CF6E52"/>
    <w:rsid w:val="00D00116"/>
    <w:rsid w:val="00D007CB"/>
    <w:rsid w:val="00D007CD"/>
    <w:rsid w:val="00D00B5D"/>
    <w:rsid w:val="00D00FB1"/>
    <w:rsid w:val="00D01DCF"/>
    <w:rsid w:val="00D04514"/>
    <w:rsid w:val="00D045B1"/>
    <w:rsid w:val="00D049F4"/>
    <w:rsid w:val="00D05A82"/>
    <w:rsid w:val="00D076D9"/>
    <w:rsid w:val="00D10D33"/>
    <w:rsid w:val="00D11A35"/>
    <w:rsid w:val="00D11E06"/>
    <w:rsid w:val="00D1224D"/>
    <w:rsid w:val="00D1259C"/>
    <w:rsid w:val="00D13846"/>
    <w:rsid w:val="00D1385F"/>
    <w:rsid w:val="00D14DCA"/>
    <w:rsid w:val="00D16F6D"/>
    <w:rsid w:val="00D17997"/>
    <w:rsid w:val="00D207AC"/>
    <w:rsid w:val="00D20835"/>
    <w:rsid w:val="00D20D52"/>
    <w:rsid w:val="00D20EF6"/>
    <w:rsid w:val="00D20F5D"/>
    <w:rsid w:val="00D21575"/>
    <w:rsid w:val="00D219AA"/>
    <w:rsid w:val="00D21C74"/>
    <w:rsid w:val="00D21D01"/>
    <w:rsid w:val="00D22013"/>
    <w:rsid w:val="00D22056"/>
    <w:rsid w:val="00D2237A"/>
    <w:rsid w:val="00D24BD1"/>
    <w:rsid w:val="00D24CC6"/>
    <w:rsid w:val="00D2588A"/>
    <w:rsid w:val="00D25B60"/>
    <w:rsid w:val="00D26217"/>
    <w:rsid w:val="00D26522"/>
    <w:rsid w:val="00D269BD"/>
    <w:rsid w:val="00D278F0"/>
    <w:rsid w:val="00D31504"/>
    <w:rsid w:val="00D31A43"/>
    <w:rsid w:val="00D333BC"/>
    <w:rsid w:val="00D334E6"/>
    <w:rsid w:val="00D338DB"/>
    <w:rsid w:val="00D34240"/>
    <w:rsid w:val="00D3511F"/>
    <w:rsid w:val="00D35467"/>
    <w:rsid w:val="00D36368"/>
    <w:rsid w:val="00D36729"/>
    <w:rsid w:val="00D36BE0"/>
    <w:rsid w:val="00D36DB6"/>
    <w:rsid w:val="00D3752B"/>
    <w:rsid w:val="00D40470"/>
    <w:rsid w:val="00D41147"/>
    <w:rsid w:val="00D427A3"/>
    <w:rsid w:val="00D43556"/>
    <w:rsid w:val="00D43E37"/>
    <w:rsid w:val="00D445D1"/>
    <w:rsid w:val="00D4515E"/>
    <w:rsid w:val="00D4521D"/>
    <w:rsid w:val="00D45819"/>
    <w:rsid w:val="00D45C95"/>
    <w:rsid w:val="00D46397"/>
    <w:rsid w:val="00D47226"/>
    <w:rsid w:val="00D47D5A"/>
    <w:rsid w:val="00D51A62"/>
    <w:rsid w:val="00D52933"/>
    <w:rsid w:val="00D52FF0"/>
    <w:rsid w:val="00D53747"/>
    <w:rsid w:val="00D542B6"/>
    <w:rsid w:val="00D54FA1"/>
    <w:rsid w:val="00D55028"/>
    <w:rsid w:val="00D5575D"/>
    <w:rsid w:val="00D565E4"/>
    <w:rsid w:val="00D56683"/>
    <w:rsid w:val="00D568AB"/>
    <w:rsid w:val="00D56DDF"/>
    <w:rsid w:val="00D5727E"/>
    <w:rsid w:val="00D57E77"/>
    <w:rsid w:val="00D6001A"/>
    <w:rsid w:val="00D6030C"/>
    <w:rsid w:val="00D6189E"/>
    <w:rsid w:val="00D61E4F"/>
    <w:rsid w:val="00D62E71"/>
    <w:rsid w:val="00D6314C"/>
    <w:rsid w:val="00D64002"/>
    <w:rsid w:val="00D646F9"/>
    <w:rsid w:val="00D65159"/>
    <w:rsid w:val="00D65A03"/>
    <w:rsid w:val="00D65C56"/>
    <w:rsid w:val="00D66CBB"/>
    <w:rsid w:val="00D70514"/>
    <w:rsid w:val="00D71305"/>
    <w:rsid w:val="00D718B8"/>
    <w:rsid w:val="00D71BF7"/>
    <w:rsid w:val="00D71C4A"/>
    <w:rsid w:val="00D71C6C"/>
    <w:rsid w:val="00D72EA9"/>
    <w:rsid w:val="00D731C1"/>
    <w:rsid w:val="00D731D0"/>
    <w:rsid w:val="00D738D2"/>
    <w:rsid w:val="00D73C5F"/>
    <w:rsid w:val="00D73CDD"/>
    <w:rsid w:val="00D73E18"/>
    <w:rsid w:val="00D74362"/>
    <w:rsid w:val="00D74E94"/>
    <w:rsid w:val="00D75200"/>
    <w:rsid w:val="00D752E1"/>
    <w:rsid w:val="00D75DE5"/>
    <w:rsid w:val="00D764FD"/>
    <w:rsid w:val="00D766B4"/>
    <w:rsid w:val="00D7670A"/>
    <w:rsid w:val="00D76A09"/>
    <w:rsid w:val="00D76C23"/>
    <w:rsid w:val="00D7735B"/>
    <w:rsid w:val="00D800C1"/>
    <w:rsid w:val="00D808AE"/>
    <w:rsid w:val="00D809E4"/>
    <w:rsid w:val="00D817A3"/>
    <w:rsid w:val="00D81AB5"/>
    <w:rsid w:val="00D81B85"/>
    <w:rsid w:val="00D828B6"/>
    <w:rsid w:val="00D83DFA"/>
    <w:rsid w:val="00D84624"/>
    <w:rsid w:val="00D8486E"/>
    <w:rsid w:val="00D8663B"/>
    <w:rsid w:val="00D8749C"/>
    <w:rsid w:val="00D878B6"/>
    <w:rsid w:val="00D87FC0"/>
    <w:rsid w:val="00D90C1B"/>
    <w:rsid w:val="00D90FB3"/>
    <w:rsid w:val="00D91C87"/>
    <w:rsid w:val="00D925D1"/>
    <w:rsid w:val="00D92668"/>
    <w:rsid w:val="00D93310"/>
    <w:rsid w:val="00D94C73"/>
    <w:rsid w:val="00D94F27"/>
    <w:rsid w:val="00D9504F"/>
    <w:rsid w:val="00D9585F"/>
    <w:rsid w:val="00D95B37"/>
    <w:rsid w:val="00D96348"/>
    <w:rsid w:val="00D96351"/>
    <w:rsid w:val="00D964D9"/>
    <w:rsid w:val="00D978A4"/>
    <w:rsid w:val="00D979CF"/>
    <w:rsid w:val="00D97F78"/>
    <w:rsid w:val="00DA09FA"/>
    <w:rsid w:val="00DA0B8F"/>
    <w:rsid w:val="00DA1B15"/>
    <w:rsid w:val="00DA1F2A"/>
    <w:rsid w:val="00DA2083"/>
    <w:rsid w:val="00DA25AF"/>
    <w:rsid w:val="00DA3354"/>
    <w:rsid w:val="00DA3439"/>
    <w:rsid w:val="00DA3CE5"/>
    <w:rsid w:val="00DA432C"/>
    <w:rsid w:val="00DA4BFB"/>
    <w:rsid w:val="00DA50D4"/>
    <w:rsid w:val="00DA7416"/>
    <w:rsid w:val="00DB0836"/>
    <w:rsid w:val="00DB08A2"/>
    <w:rsid w:val="00DB0B56"/>
    <w:rsid w:val="00DB0D6D"/>
    <w:rsid w:val="00DB1035"/>
    <w:rsid w:val="00DB1492"/>
    <w:rsid w:val="00DB1B6C"/>
    <w:rsid w:val="00DB1F84"/>
    <w:rsid w:val="00DB44A1"/>
    <w:rsid w:val="00DB466A"/>
    <w:rsid w:val="00DB49D7"/>
    <w:rsid w:val="00DB5048"/>
    <w:rsid w:val="00DB5CD7"/>
    <w:rsid w:val="00DB6647"/>
    <w:rsid w:val="00DB6B69"/>
    <w:rsid w:val="00DB7458"/>
    <w:rsid w:val="00DB7C1F"/>
    <w:rsid w:val="00DC0C9F"/>
    <w:rsid w:val="00DC1A2C"/>
    <w:rsid w:val="00DC20DF"/>
    <w:rsid w:val="00DC254E"/>
    <w:rsid w:val="00DC2F8E"/>
    <w:rsid w:val="00DC33BA"/>
    <w:rsid w:val="00DC3915"/>
    <w:rsid w:val="00DC4957"/>
    <w:rsid w:val="00DC4A04"/>
    <w:rsid w:val="00DC4AE2"/>
    <w:rsid w:val="00DC50CC"/>
    <w:rsid w:val="00DC63B3"/>
    <w:rsid w:val="00DC65EA"/>
    <w:rsid w:val="00DC6B6C"/>
    <w:rsid w:val="00DC7792"/>
    <w:rsid w:val="00DC7815"/>
    <w:rsid w:val="00DD0BA9"/>
    <w:rsid w:val="00DD1BC7"/>
    <w:rsid w:val="00DD1FD3"/>
    <w:rsid w:val="00DD2877"/>
    <w:rsid w:val="00DD2EDE"/>
    <w:rsid w:val="00DD3144"/>
    <w:rsid w:val="00DD35E7"/>
    <w:rsid w:val="00DD509F"/>
    <w:rsid w:val="00DD5323"/>
    <w:rsid w:val="00DD5BC2"/>
    <w:rsid w:val="00DD69E6"/>
    <w:rsid w:val="00DD7875"/>
    <w:rsid w:val="00DD7FD2"/>
    <w:rsid w:val="00DE0E0F"/>
    <w:rsid w:val="00DE0F3E"/>
    <w:rsid w:val="00DE186D"/>
    <w:rsid w:val="00DE192A"/>
    <w:rsid w:val="00DE1D93"/>
    <w:rsid w:val="00DE1DEE"/>
    <w:rsid w:val="00DE2B5B"/>
    <w:rsid w:val="00DE3218"/>
    <w:rsid w:val="00DE33F9"/>
    <w:rsid w:val="00DE3509"/>
    <w:rsid w:val="00DE3512"/>
    <w:rsid w:val="00DE43ED"/>
    <w:rsid w:val="00DE5232"/>
    <w:rsid w:val="00DE63D3"/>
    <w:rsid w:val="00DE6EEF"/>
    <w:rsid w:val="00DE737B"/>
    <w:rsid w:val="00DE7F64"/>
    <w:rsid w:val="00DF06C4"/>
    <w:rsid w:val="00DF0B69"/>
    <w:rsid w:val="00DF0BD1"/>
    <w:rsid w:val="00DF0DF5"/>
    <w:rsid w:val="00DF1156"/>
    <w:rsid w:val="00DF1173"/>
    <w:rsid w:val="00DF1F1F"/>
    <w:rsid w:val="00DF284F"/>
    <w:rsid w:val="00DF2AC0"/>
    <w:rsid w:val="00DF2CB0"/>
    <w:rsid w:val="00DF383C"/>
    <w:rsid w:val="00DF4465"/>
    <w:rsid w:val="00DF451B"/>
    <w:rsid w:val="00DF5D03"/>
    <w:rsid w:val="00DF6006"/>
    <w:rsid w:val="00DF6955"/>
    <w:rsid w:val="00DF7B01"/>
    <w:rsid w:val="00DF7DFF"/>
    <w:rsid w:val="00E03049"/>
    <w:rsid w:val="00E03576"/>
    <w:rsid w:val="00E03F44"/>
    <w:rsid w:val="00E0441D"/>
    <w:rsid w:val="00E0443E"/>
    <w:rsid w:val="00E04EF6"/>
    <w:rsid w:val="00E05FCE"/>
    <w:rsid w:val="00E076EA"/>
    <w:rsid w:val="00E07EC6"/>
    <w:rsid w:val="00E10A43"/>
    <w:rsid w:val="00E1120D"/>
    <w:rsid w:val="00E11B79"/>
    <w:rsid w:val="00E120FC"/>
    <w:rsid w:val="00E12570"/>
    <w:rsid w:val="00E12690"/>
    <w:rsid w:val="00E12D07"/>
    <w:rsid w:val="00E14832"/>
    <w:rsid w:val="00E14BA9"/>
    <w:rsid w:val="00E1701F"/>
    <w:rsid w:val="00E20BE4"/>
    <w:rsid w:val="00E20BF1"/>
    <w:rsid w:val="00E21491"/>
    <w:rsid w:val="00E2168A"/>
    <w:rsid w:val="00E2273A"/>
    <w:rsid w:val="00E22FD4"/>
    <w:rsid w:val="00E23EE3"/>
    <w:rsid w:val="00E245A1"/>
    <w:rsid w:val="00E24831"/>
    <w:rsid w:val="00E255E5"/>
    <w:rsid w:val="00E269D9"/>
    <w:rsid w:val="00E26AD8"/>
    <w:rsid w:val="00E27543"/>
    <w:rsid w:val="00E3084A"/>
    <w:rsid w:val="00E30D46"/>
    <w:rsid w:val="00E31001"/>
    <w:rsid w:val="00E31BB1"/>
    <w:rsid w:val="00E31FEC"/>
    <w:rsid w:val="00E321B2"/>
    <w:rsid w:val="00E32DAA"/>
    <w:rsid w:val="00E3336C"/>
    <w:rsid w:val="00E341C4"/>
    <w:rsid w:val="00E34A4E"/>
    <w:rsid w:val="00E350B5"/>
    <w:rsid w:val="00E35FD1"/>
    <w:rsid w:val="00E362DC"/>
    <w:rsid w:val="00E36970"/>
    <w:rsid w:val="00E374B5"/>
    <w:rsid w:val="00E41D0D"/>
    <w:rsid w:val="00E4397D"/>
    <w:rsid w:val="00E43DCB"/>
    <w:rsid w:val="00E44190"/>
    <w:rsid w:val="00E44445"/>
    <w:rsid w:val="00E4490B"/>
    <w:rsid w:val="00E44BB4"/>
    <w:rsid w:val="00E44ED5"/>
    <w:rsid w:val="00E4510E"/>
    <w:rsid w:val="00E45AEC"/>
    <w:rsid w:val="00E46685"/>
    <w:rsid w:val="00E476EC"/>
    <w:rsid w:val="00E503D4"/>
    <w:rsid w:val="00E507BE"/>
    <w:rsid w:val="00E50A06"/>
    <w:rsid w:val="00E51205"/>
    <w:rsid w:val="00E517A3"/>
    <w:rsid w:val="00E51CE3"/>
    <w:rsid w:val="00E51D63"/>
    <w:rsid w:val="00E5265D"/>
    <w:rsid w:val="00E53C5B"/>
    <w:rsid w:val="00E546D8"/>
    <w:rsid w:val="00E54A60"/>
    <w:rsid w:val="00E55C26"/>
    <w:rsid w:val="00E55EA0"/>
    <w:rsid w:val="00E56271"/>
    <w:rsid w:val="00E562FA"/>
    <w:rsid w:val="00E569F7"/>
    <w:rsid w:val="00E600CD"/>
    <w:rsid w:val="00E60249"/>
    <w:rsid w:val="00E60F21"/>
    <w:rsid w:val="00E627A5"/>
    <w:rsid w:val="00E62EF4"/>
    <w:rsid w:val="00E646CA"/>
    <w:rsid w:val="00E6484D"/>
    <w:rsid w:val="00E64D3C"/>
    <w:rsid w:val="00E64E1D"/>
    <w:rsid w:val="00E65521"/>
    <w:rsid w:val="00E6674B"/>
    <w:rsid w:val="00E67191"/>
    <w:rsid w:val="00E67455"/>
    <w:rsid w:val="00E701AC"/>
    <w:rsid w:val="00E70D8B"/>
    <w:rsid w:val="00E71336"/>
    <w:rsid w:val="00E719E2"/>
    <w:rsid w:val="00E71C92"/>
    <w:rsid w:val="00E72314"/>
    <w:rsid w:val="00E72AA3"/>
    <w:rsid w:val="00E730F3"/>
    <w:rsid w:val="00E746E0"/>
    <w:rsid w:val="00E74F26"/>
    <w:rsid w:val="00E75386"/>
    <w:rsid w:val="00E75641"/>
    <w:rsid w:val="00E758A1"/>
    <w:rsid w:val="00E76457"/>
    <w:rsid w:val="00E766A3"/>
    <w:rsid w:val="00E767C9"/>
    <w:rsid w:val="00E76832"/>
    <w:rsid w:val="00E77015"/>
    <w:rsid w:val="00E77017"/>
    <w:rsid w:val="00E807E8"/>
    <w:rsid w:val="00E80AD6"/>
    <w:rsid w:val="00E80E71"/>
    <w:rsid w:val="00E81855"/>
    <w:rsid w:val="00E8227C"/>
    <w:rsid w:val="00E8267D"/>
    <w:rsid w:val="00E828DD"/>
    <w:rsid w:val="00E830C2"/>
    <w:rsid w:val="00E834C8"/>
    <w:rsid w:val="00E83C17"/>
    <w:rsid w:val="00E844ED"/>
    <w:rsid w:val="00E84B9A"/>
    <w:rsid w:val="00E8653F"/>
    <w:rsid w:val="00E86C05"/>
    <w:rsid w:val="00E90C8F"/>
    <w:rsid w:val="00E91006"/>
    <w:rsid w:val="00E91526"/>
    <w:rsid w:val="00E92106"/>
    <w:rsid w:val="00E92204"/>
    <w:rsid w:val="00E926F5"/>
    <w:rsid w:val="00E93246"/>
    <w:rsid w:val="00E93EAE"/>
    <w:rsid w:val="00E93F35"/>
    <w:rsid w:val="00E94386"/>
    <w:rsid w:val="00E95F78"/>
    <w:rsid w:val="00E96194"/>
    <w:rsid w:val="00E96531"/>
    <w:rsid w:val="00E96ACF"/>
    <w:rsid w:val="00E96BA3"/>
    <w:rsid w:val="00EA05FE"/>
    <w:rsid w:val="00EA1B5B"/>
    <w:rsid w:val="00EA2225"/>
    <w:rsid w:val="00EA240B"/>
    <w:rsid w:val="00EA2CFE"/>
    <w:rsid w:val="00EA3AED"/>
    <w:rsid w:val="00EA43FD"/>
    <w:rsid w:val="00EA4C1F"/>
    <w:rsid w:val="00EA5B2B"/>
    <w:rsid w:val="00EA6342"/>
    <w:rsid w:val="00EA6994"/>
    <w:rsid w:val="00EA7EA7"/>
    <w:rsid w:val="00EB09B7"/>
    <w:rsid w:val="00EB0AFA"/>
    <w:rsid w:val="00EB1150"/>
    <w:rsid w:val="00EB2BE8"/>
    <w:rsid w:val="00EB3577"/>
    <w:rsid w:val="00EB3EC7"/>
    <w:rsid w:val="00EB3FD5"/>
    <w:rsid w:val="00EB4897"/>
    <w:rsid w:val="00EB53D0"/>
    <w:rsid w:val="00EB5AF4"/>
    <w:rsid w:val="00EB5F05"/>
    <w:rsid w:val="00EB6194"/>
    <w:rsid w:val="00EB65D1"/>
    <w:rsid w:val="00EB789C"/>
    <w:rsid w:val="00EB7E28"/>
    <w:rsid w:val="00EC00E9"/>
    <w:rsid w:val="00EC127B"/>
    <w:rsid w:val="00EC1362"/>
    <w:rsid w:val="00EC1740"/>
    <w:rsid w:val="00EC238F"/>
    <w:rsid w:val="00EC24EA"/>
    <w:rsid w:val="00EC291E"/>
    <w:rsid w:val="00EC2EEA"/>
    <w:rsid w:val="00EC6549"/>
    <w:rsid w:val="00EC6ABB"/>
    <w:rsid w:val="00EC7B44"/>
    <w:rsid w:val="00ED0841"/>
    <w:rsid w:val="00ED10D9"/>
    <w:rsid w:val="00ED1495"/>
    <w:rsid w:val="00ED1C73"/>
    <w:rsid w:val="00ED28F4"/>
    <w:rsid w:val="00ED30A9"/>
    <w:rsid w:val="00ED3CF3"/>
    <w:rsid w:val="00ED3D26"/>
    <w:rsid w:val="00ED43C6"/>
    <w:rsid w:val="00ED49B5"/>
    <w:rsid w:val="00ED5476"/>
    <w:rsid w:val="00ED61C9"/>
    <w:rsid w:val="00ED6821"/>
    <w:rsid w:val="00ED6968"/>
    <w:rsid w:val="00ED7864"/>
    <w:rsid w:val="00ED7D67"/>
    <w:rsid w:val="00EE0200"/>
    <w:rsid w:val="00EE0BB0"/>
    <w:rsid w:val="00EE0F6C"/>
    <w:rsid w:val="00EE1465"/>
    <w:rsid w:val="00EE2C69"/>
    <w:rsid w:val="00EE3316"/>
    <w:rsid w:val="00EE34DD"/>
    <w:rsid w:val="00EE3690"/>
    <w:rsid w:val="00EE39AE"/>
    <w:rsid w:val="00EE3C92"/>
    <w:rsid w:val="00EE447F"/>
    <w:rsid w:val="00EE47C6"/>
    <w:rsid w:val="00EE4BDA"/>
    <w:rsid w:val="00EE4D84"/>
    <w:rsid w:val="00EE50D7"/>
    <w:rsid w:val="00EE5D3A"/>
    <w:rsid w:val="00EE5F4C"/>
    <w:rsid w:val="00EE76B1"/>
    <w:rsid w:val="00EE776C"/>
    <w:rsid w:val="00EF01BC"/>
    <w:rsid w:val="00EF0F59"/>
    <w:rsid w:val="00EF0FEE"/>
    <w:rsid w:val="00EF1196"/>
    <w:rsid w:val="00EF1870"/>
    <w:rsid w:val="00EF22D6"/>
    <w:rsid w:val="00EF2B23"/>
    <w:rsid w:val="00EF3184"/>
    <w:rsid w:val="00EF3A01"/>
    <w:rsid w:val="00EF52F1"/>
    <w:rsid w:val="00EF5698"/>
    <w:rsid w:val="00EF6F58"/>
    <w:rsid w:val="00EF7935"/>
    <w:rsid w:val="00F01526"/>
    <w:rsid w:val="00F015BB"/>
    <w:rsid w:val="00F023A7"/>
    <w:rsid w:val="00F039E2"/>
    <w:rsid w:val="00F04A95"/>
    <w:rsid w:val="00F05312"/>
    <w:rsid w:val="00F058D3"/>
    <w:rsid w:val="00F059FB"/>
    <w:rsid w:val="00F05E2B"/>
    <w:rsid w:val="00F062CC"/>
    <w:rsid w:val="00F10567"/>
    <w:rsid w:val="00F107F4"/>
    <w:rsid w:val="00F11FF3"/>
    <w:rsid w:val="00F12706"/>
    <w:rsid w:val="00F12F4D"/>
    <w:rsid w:val="00F12FB0"/>
    <w:rsid w:val="00F12FDB"/>
    <w:rsid w:val="00F16039"/>
    <w:rsid w:val="00F171DB"/>
    <w:rsid w:val="00F20800"/>
    <w:rsid w:val="00F2081D"/>
    <w:rsid w:val="00F20DCF"/>
    <w:rsid w:val="00F211C7"/>
    <w:rsid w:val="00F2159C"/>
    <w:rsid w:val="00F22222"/>
    <w:rsid w:val="00F2498E"/>
    <w:rsid w:val="00F24C87"/>
    <w:rsid w:val="00F25473"/>
    <w:rsid w:val="00F26640"/>
    <w:rsid w:val="00F279E1"/>
    <w:rsid w:val="00F3332A"/>
    <w:rsid w:val="00F33E3C"/>
    <w:rsid w:val="00F34068"/>
    <w:rsid w:val="00F3421F"/>
    <w:rsid w:val="00F35777"/>
    <w:rsid w:val="00F35EBE"/>
    <w:rsid w:val="00F35ED7"/>
    <w:rsid w:val="00F36A9E"/>
    <w:rsid w:val="00F372FD"/>
    <w:rsid w:val="00F3743A"/>
    <w:rsid w:val="00F37E0F"/>
    <w:rsid w:val="00F40211"/>
    <w:rsid w:val="00F40444"/>
    <w:rsid w:val="00F40451"/>
    <w:rsid w:val="00F40747"/>
    <w:rsid w:val="00F4353D"/>
    <w:rsid w:val="00F43916"/>
    <w:rsid w:val="00F44AF7"/>
    <w:rsid w:val="00F44C63"/>
    <w:rsid w:val="00F44C64"/>
    <w:rsid w:val="00F44D34"/>
    <w:rsid w:val="00F44F84"/>
    <w:rsid w:val="00F45A3B"/>
    <w:rsid w:val="00F45DC1"/>
    <w:rsid w:val="00F466E6"/>
    <w:rsid w:val="00F46E1F"/>
    <w:rsid w:val="00F47EA7"/>
    <w:rsid w:val="00F508F3"/>
    <w:rsid w:val="00F50D03"/>
    <w:rsid w:val="00F51165"/>
    <w:rsid w:val="00F51C42"/>
    <w:rsid w:val="00F51CC4"/>
    <w:rsid w:val="00F51EAB"/>
    <w:rsid w:val="00F53747"/>
    <w:rsid w:val="00F54AF1"/>
    <w:rsid w:val="00F54B74"/>
    <w:rsid w:val="00F557D9"/>
    <w:rsid w:val="00F55B3B"/>
    <w:rsid w:val="00F56426"/>
    <w:rsid w:val="00F5643F"/>
    <w:rsid w:val="00F565C3"/>
    <w:rsid w:val="00F56875"/>
    <w:rsid w:val="00F56FDE"/>
    <w:rsid w:val="00F60A90"/>
    <w:rsid w:val="00F62371"/>
    <w:rsid w:val="00F63239"/>
    <w:rsid w:val="00F656E5"/>
    <w:rsid w:val="00F65EEF"/>
    <w:rsid w:val="00F675A3"/>
    <w:rsid w:val="00F67FFE"/>
    <w:rsid w:val="00F70B12"/>
    <w:rsid w:val="00F70CCF"/>
    <w:rsid w:val="00F70E6F"/>
    <w:rsid w:val="00F712A2"/>
    <w:rsid w:val="00F72D0C"/>
    <w:rsid w:val="00F7309B"/>
    <w:rsid w:val="00F7323B"/>
    <w:rsid w:val="00F7419D"/>
    <w:rsid w:val="00F74A3D"/>
    <w:rsid w:val="00F74BD6"/>
    <w:rsid w:val="00F74C73"/>
    <w:rsid w:val="00F74FB9"/>
    <w:rsid w:val="00F759D1"/>
    <w:rsid w:val="00F75E2E"/>
    <w:rsid w:val="00F775B3"/>
    <w:rsid w:val="00F77982"/>
    <w:rsid w:val="00F77D38"/>
    <w:rsid w:val="00F8117A"/>
    <w:rsid w:val="00F816BB"/>
    <w:rsid w:val="00F81DBA"/>
    <w:rsid w:val="00F81E72"/>
    <w:rsid w:val="00F82C9A"/>
    <w:rsid w:val="00F84E66"/>
    <w:rsid w:val="00F85156"/>
    <w:rsid w:val="00F86C5F"/>
    <w:rsid w:val="00F86D62"/>
    <w:rsid w:val="00F874BB"/>
    <w:rsid w:val="00F90462"/>
    <w:rsid w:val="00F905B9"/>
    <w:rsid w:val="00F90DA5"/>
    <w:rsid w:val="00F9118F"/>
    <w:rsid w:val="00F914C6"/>
    <w:rsid w:val="00F92B59"/>
    <w:rsid w:val="00F953CE"/>
    <w:rsid w:val="00F97115"/>
    <w:rsid w:val="00F971BE"/>
    <w:rsid w:val="00F97289"/>
    <w:rsid w:val="00F9751F"/>
    <w:rsid w:val="00F97B3C"/>
    <w:rsid w:val="00F97DE7"/>
    <w:rsid w:val="00FA00A8"/>
    <w:rsid w:val="00FA0512"/>
    <w:rsid w:val="00FA1F4B"/>
    <w:rsid w:val="00FA1FF6"/>
    <w:rsid w:val="00FA3644"/>
    <w:rsid w:val="00FA4A6C"/>
    <w:rsid w:val="00FA4CAD"/>
    <w:rsid w:val="00FA4DC7"/>
    <w:rsid w:val="00FA5CF3"/>
    <w:rsid w:val="00FA5D15"/>
    <w:rsid w:val="00FA6711"/>
    <w:rsid w:val="00FA76B3"/>
    <w:rsid w:val="00FB0BC7"/>
    <w:rsid w:val="00FB106D"/>
    <w:rsid w:val="00FB2BDC"/>
    <w:rsid w:val="00FB32D8"/>
    <w:rsid w:val="00FB3A6D"/>
    <w:rsid w:val="00FB476E"/>
    <w:rsid w:val="00FB4E64"/>
    <w:rsid w:val="00FB5499"/>
    <w:rsid w:val="00FB5603"/>
    <w:rsid w:val="00FB56A8"/>
    <w:rsid w:val="00FB6398"/>
    <w:rsid w:val="00FB7942"/>
    <w:rsid w:val="00FB7D47"/>
    <w:rsid w:val="00FC01D0"/>
    <w:rsid w:val="00FC16AB"/>
    <w:rsid w:val="00FC3150"/>
    <w:rsid w:val="00FC3FBD"/>
    <w:rsid w:val="00FC4186"/>
    <w:rsid w:val="00FC443F"/>
    <w:rsid w:val="00FC4A26"/>
    <w:rsid w:val="00FC54A4"/>
    <w:rsid w:val="00FC5CDF"/>
    <w:rsid w:val="00FD05CD"/>
    <w:rsid w:val="00FD0695"/>
    <w:rsid w:val="00FD0A58"/>
    <w:rsid w:val="00FD160B"/>
    <w:rsid w:val="00FD19B7"/>
    <w:rsid w:val="00FD22B4"/>
    <w:rsid w:val="00FD3757"/>
    <w:rsid w:val="00FD3800"/>
    <w:rsid w:val="00FD39C9"/>
    <w:rsid w:val="00FD3CDC"/>
    <w:rsid w:val="00FD3D43"/>
    <w:rsid w:val="00FD4378"/>
    <w:rsid w:val="00FD5957"/>
    <w:rsid w:val="00FD689A"/>
    <w:rsid w:val="00FD72C2"/>
    <w:rsid w:val="00FD73AF"/>
    <w:rsid w:val="00FD7D4D"/>
    <w:rsid w:val="00FE10DF"/>
    <w:rsid w:val="00FE1867"/>
    <w:rsid w:val="00FE18EC"/>
    <w:rsid w:val="00FE1E2E"/>
    <w:rsid w:val="00FE26EC"/>
    <w:rsid w:val="00FE297E"/>
    <w:rsid w:val="00FE2DFF"/>
    <w:rsid w:val="00FE35A8"/>
    <w:rsid w:val="00FE45F7"/>
    <w:rsid w:val="00FE5061"/>
    <w:rsid w:val="00FE50C1"/>
    <w:rsid w:val="00FE599A"/>
    <w:rsid w:val="00FE663C"/>
    <w:rsid w:val="00FE76FD"/>
    <w:rsid w:val="00FF0A31"/>
    <w:rsid w:val="00FF1B91"/>
    <w:rsid w:val="00FF21BB"/>
    <w:rsid w:val="00FF289F"/>
    <w:rsid w:val="00FF299D"/>
    <w:rsid w:val="00FF32F4"/>
    <w:rsid w:val="00FF345F"/>
    <w:rsid w:val="00FF401C"/>
    <w:rsid w:val="00FF47CD"/>
    <w:rsid w:val="00FF4893"/>
    <w:rsid w:val="00FF67D7"/>
    <w:rsid w:val="00FF77AE"/>
    <w:rsid w:val="00FF7FF8"/>
    <w:rsid w:val="311E8969"/>
    <w:rsid w:val="6AFA10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37F7920D-E226-4282-94BA-11867359A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09F"/>
    <w:pPr>
      <w:spacing w:after="0" w:line="360" w:lineRule="auto"/>
      <w:jc w:val="both"/>
    </w:pPr>
    <w:rPr>
      <w:rFonts w:ascii="Palatino Linotype" w:eastAsia="Calibri" w:hAnsi="Palatino Linotype" w:cs="Calibri"/>
      <w:sz w:val="24"/>
      <w:lang w:val="es-ES" w:eastAsia="es-MX"/>
    </w:rPr>
  </w:style>
  <w:style w:type="paragraph" w:styleId="Ttulo1">
    <w:name w:val="heading 1"/>
    <w:basedOn w:val="Normal"/>
    <w:next w:val="Normal"/>
    <w:link w:val="Ttulo1Car"/>
    <w:uiPriority w:val="9"/>
    <w:qFormat/>
    <w:rsid w:val="00AE5CE1"/>
    <w:pPr>
      <w:keepNext/>
      <w:keepLines/>
      <w:jc w:val="center"/>
      <w:outlineLvl w:val="0"/>
    </w:pPr>
    <w:rPr>
      <w:rFonts w:eastAsiaTheme="majorEastAsia" w:cstheme="majorBidi"/>
      <w:b/>
      <w:color w:val="000000" w:themeColor="text1"/>
      <w:sz w:val="28"/>
      <w:szCs w:val="32"/>
      <w:lang w:eastAsia="es-ES"/>
    </w:rPr>
  </w:style>
  <w:style w:type="paragraph" w:styleId="Ttulo2">
    <w:name w:val="heading 2"/>
    <w:basedOn w:val="Normal"/>
    <w:next w:val="Normal"/>
    <w:link w:val="Ttulo2Car"/>
    <w:uiPriority w:val="9"/>
    <w:unhideWhenUsed/>
    <w:qFormat/>
    <w:rsid w:val="00F54B74"/>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381A52"/>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76556D"/>
    <w:pPr>
      <w:spacing w:before="100" w:beforeAutospacing="1" w:after="100" w:afterAutospacing="1" w:line="240" w:lineRule="auto"/>
      <w:jc w:val="left"/>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B328A"/>
    <w:pPr>
      <w:ind w:left="708"/>
    </w:pPr>
    <w:rPr>
      <w:rFonts w:eastAsia="Times New Roman" w:cs="Times New Roman"/>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B328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undamentos,Francesa,INAI"/>
    <w:link w:val="SinespaciadoCar"/>
    <w:qFormat/>
    <w:rsid w:val="0088088C"/>
    <w:pPr>
      <w:spacing w:after="0" w:line="240" w:lineRule="auto"/>
      <w:ind w:left="567" w:right="567"/>
      <w:jc w:val="both"/>
    </w:pPr>
    <w:rPr>
      <w:rFonts w:ascii="Palatino Linotype" w:eastAsia="Times New Roman" w:hAnsi="Palatino Linotype" w:cs="Times New Roman"/>
      <w:i/>
      <w:szCs w:val="24"/>
      <w:lang w:eastAsia="es-ES"/>
    </w:rPr>
  </w:style>
  <w:style w:type="character" w:customStyle="1" w:styleId="SinespaciadoCar">
    <w:name w:val="Sin espaciado Car"/>
    <w:aliases w:val="Fundamentos Car,Francesa Car,INAI Car"/>
    <w:link w:val="Sinespaciado"/>
    <w:uiPriority w:val="1"/>
    <w:locked/>
    <w:rsid w:val="0088088C"/>
    <w:rPr>
      <w:rFonts w:ascii="Palatino Linotype" w:eastAsia="Times New Roman" w:hAnsi="Palatino Linotype" w:cs="Times New Roman"/>
      <w:i/>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basedOn w:val="Fuentedeprrafopredeter"/>
    <w:link w:val="Ttulo1"/>
    <w:uiPriority w:val="9"/>
    <w:rsid w:val="00AE5CE1"/>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basedOn w:val="Fuentedeprrafopredeter"/>
    <w:link w:val="Ttulo2"/>
    <w:uiPriority w:val="9"/>
    <w:rsid w:val="00F54B74"/>
    <w:rPr>
      <w:rFonts w:ascii="Palatino Linotype" w:eastAsiaTheme="majorEastAsia" w:hAnsi="Palatino Linotype" w:cstheme="majorBidi"/>
      <w:b/>
      <w:color w:val="000000" w:themeColor="text1"/>
      <w:sz w:val="26"/>
      <w:szCs w:val="26"/>
      <w:lang w:val="es-ES" w:eastAsia="es-MX"/>
    </w:rPr>
  </w:style>
  <w:style w:type="paragraph" w:styleId="Textoindependiente">
    <w:name w:val="Body Text"/>
    <w:basedOn w:val="Normal"/>
    <w:link w:val="TextoindependienteCar"/>
    <w:uiPriority w:val="1"/>
    <w:unhideWhenUsed/>
    <w:qFormat/>
    <w:rsid w:val="00661B3F"/>
    <w:pPr>
      <w:spacing w:before="100" w:beforeAutospacing="1" w:after="100" w:afterAutospacing="1" w:line="240" w:lineRule="auto"/>
    </w:pPr>
    <w:rPr>
      <w:rFonts w:ascii="Times New Roman" w:eastAsia="Times New Roman" w:hAnsi="Times New Roman" w:cs="Times New Roman"/>
      <w:szCs w:val="24"/>
    </w:rPr>
  </w:style>
  <w:style w:type="character" w:customStyle="1" w:styleId="TextoindependienteCar">
    <w:name w:val="Texto independiente Car"/>
    <w:basedOn w:val="Fuentedeprrafopredeter"/>
    <w:link w:val="Textoindependiente"/>
    <w:uiPriority w:val="1"/>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character" w:customStyle="1" w:styleId="Mencinsinresolver1">
    <w:name w:val="Mención sin resolver1"/>
    <w:basedOn w:val="Fuentedeprrafopredeter"/>
    <w:uiPriority w:val="99"/>
    <w:semiHidden/>
    <w:unhideWhenUsed/>
    <w:rsid w:val="00C44081"/>
    <w:rPr>
      <w:color w:val="605E5C"/>
      <w:shd w:val="clear" w:color="auto" w:fill="E1DFDD"/>
    </w:rPr>
  </w:style>
  <w:style w:type="numbering" w:customStyle="1" w:styleId="Listaactual1">
    <w:name w:val="Lista actual1"/>
    <w:uiPriority w:val="99"/>
    <w:rsid w:val="00D568AB"/>
    <w:pPr>
      <w:numPr>
        <w:numId w:val="1"/>
      </w:numPr>
    </w:pPr>
  </w:style>
  <w:style w:type="numbering" w:customStyle="1" w:styleId="Listaactual2">
    <w:name w:val="Lista actual2"/>
    <w:uiPriority w:val="99"/>
    <w:rsid w:val="00036AA3"/>
    <w:pPr>
      <w:numPr>
        <w:numId w:val="2"/>
      </w:numPr>
    </w:pPr>
  </w:style>
  <w:style w:type="numbering" w:customStyle="1" w:styleId="Listaactual3">
    <w:name w:val="Lista actual3"/>
    <w:uiPriority w:val="99"/>
    <w:rsid w:val="00D6314C"/>
    <w:pPr>
      <w:numPr>
        <w:numId w:val="3"/>
      </w:numPr>
    </w:pPr>
  </w:style>
  <w:style w:type="numbering" w:customStyle="1" w:styleId="Listaactual4">
    <w:name w:val="Lista actual4"/>
    <w:uiPriority w:val="99"/>
    <w:rsid w:val="003B328A"/>
    <w:pPr>
      <w:numPr>
        <w:numId w:val="4"/>
      </w:numPr>
    </w:pPr>
  </w:style>
  <w:style w:type="numbering" w:customStyle="1" w:styleId="Listaactual5">
    <w:name w:val="Lista actual5"/>
    <w:uiPriority w:val="99"/>
    <w:rsid w:val="003A2B8C"/>
    <w:pPr>
      <w:numPr>
        <w:numId w:val="5"/>
      </w:numPr>
    </w:pPr>
  </w:style>
  <w:style w:type="numbering" w:customStyle="1" w:styleId="Listaactual6">
    <w:name w:val="Lista actual6"/>
    <w:uiPriority w:val="99"/>
    <w:rsid w:val="003A2B8C"/>
    <w:pPr>
      <w:numPr>
        <w:numId w:val="6"/>
      </w:numPr>
    </w:pPr>
  </w:style>
  <w:style w:type="numbering" w:customStyle="1" w:styleId="Listaactual7">
    <w:name w:val="Lista actual7"/>
    <w:uiPriority w:val="99"/>
    <w:rsid w:val="003A2B8C"/>
    <w:pPr>
      <w:numPr>
        <w:numId w:val="7"/>
      </w:numPr>
    </w:pPr>
  </w:style>
  <w:style w:type="numbering" w:customStyle="1" w:styleId="Listaactual8">
    <w:name w:val="Lista actual8"/>
    <w:uiPriority w:val="99"/>
    <w:rsid w:val="00396CF7"/>
    <w:pPr>
      <w:numPr>
        <w:numId w:val="8"/>
      </w:numPr>
    </w:pPr>
  </w:style>
  <w:style w:type="numbering" w:customStyle="1" w:styleId="Listaactual9">
    <w:name w:val="Lista actual9"/>
    <w:uiPriority w:val="99"/>
    <w:rsid w:val="000F474F"/>
    <w:pPr>
      <w:numPr>
        <w:numId w:val="9"/>
      </w:numPr>
    </w:pPr>
  </w:style>
  <w:style w:type="character" w:customStyle="1" w:styleId="Ttulo4Car">
    <w:name w:val="Título 4 Car"/>
    <w:basedOn w:val="Fuentedeprrafopredeter"/>
    <w:link w:val="Ttulo4"/>
    <w:uiPriority w:val="9"/>
    <w:rsid w:val="0076556D"/>
    <w:rPr>
      <w:rFonts w:ascii="Times New Roman" w:eastAsia="Times New Roman" w:hAnsi="Times New Roman" w:cs="Times New Roman"/>
      <w:b/>
      <w:bCs/>
      <w:sz w:val="24"/>
      <w:szCs w:val="24"/>
      <w:lang w:eastAsia="es-MX"/>
    </w:rPr>
  </w:style>
  <w:style w:type="numbering" w:customStyle="1" w:styleId="Listaactual10">
    <w:name w:val="Lista actual10"/>
    <w:uiPriority w:val="99"/>
    <w:rsid w:val="00DB7458"/>
    <w:pPr>
      <w:numPr>
        <w:numId w:val="10"/>
      </w:numPr>
    </w:pPr>
  </w:style>
  <w:style w:type="character" w:customStyle="1" w:styleId="TextonotaalfinalCar">
    <w:name w:val="Texto nota al final Car"/>
    <w:basedOn w:val="Fuentedeprrafopredeter"/>
    <w:link w:val="Textonotaalfinal"/>
    <w:uiPriority w:val="99"/>
    <w:semiHidden/>
    <w:rsid w:val="0076556D"/>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76556D"/>
    <w:pPr>
      <w:spacing w:line="240" w:lineRule="auto"/>
      <w:jc w:val="left"/>
    </w:pPr>
    <w:rPr>
      <w:rFonts w:ascii="Times New Roman" w:eastAsia="Times New Roman" w:hAnsi="Times New Roman" w:cs="Times New Roman"/>
      <w:sz w:val="20"/>
      <w:szCs w:val="20"/>
      <w:lang w:eastAsia="es-ES"/>
    </w:rPr>
  </w:style>
  <w:style w:type="character" w:customStyle="1" w:styleId="TextonotaalfinalCar1">
    <w:name w:val="Texto nota al final Car1"/>
    <w:basedOn w:val="Fuentedeprrafopredeter"/>
    <w:uiPriority w:val="99"/>
    <w:semiHidden/>
    <w:rsid w:val="0076556D"/>
    <w:rPr>
      <w:rFonts w:ascii="Palatino Linotype" w:eastAsia="Calibri" w:hAnsi="Palatino Linotype" w:cs="Calibri"/>
      <w:sz w:val="20"/>
      <w:szCs w:val="20"/>
      <w:lang w:val="es-ES" w:eastAsia="es-MX"/>
    </w:rPr>
  </w:style>
  <w:style w:type="character" w:customStyle="1" w:styleId="il">
    <w:name w:val="il"/>
    <w:basedOn w:val="Fuentedeprrafopredeter"/>
    <w:rsid w:val="0076556D"/>
  </w:style>
  <w:style w:type="paragraph" w:customStyle="1" w:styleId="n2">
    <w:name w:val="n2"/>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styleId="nfasis">
    <w:name w:val="Emphasis"/>
    <w:basedOn w:val="Fuentedeprrafopredeter"/>
    <w:uiPriority w:val="20"/>
    <w:qFormat/>
    <w:rsid w:val="0076556D"/>
    <w:rPr>
      <w:i/>
      <w:iCs/>
    </w:rPr>
  </w:style>
  <w:style w:type="character" w:customStyle="1" w:styleId="nacep">
    <w:name w:val="n_acep"/>
    <w:basedOn w:val="Fuentedeprrafopredeter"/>
    <w:rsid w:val="0076556D"/>
  </w:style>
  <w:style w:type="character" w:customStyle="1" w:styleId="notranslate">
    <w:name w:val="notranslate"/>
    <w:basedOn w:val="Fuentedeprrafopredeter"/>
    <w:rsid w:val="0076556D"/>
  </w:style>
  <w:style w:type="character" w:customStyle="1" w:styleId="apple-style-span">
    <w:name w:val="apple-style-span"/>
    <w:rsid w:val="0076556D"/>
  </w:style>
  <w:style w:type="paragraph" w:customStyle="1" w:styleId="paragraph">
    <w:name w:val="paragraph"/>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normaltextrun">
    <w:name w:val="normaltextrun"/>
    <w:basedOn w:val="Fuentedeprrafopredeter"/>
    <w:rsid w:val="0076556D"/>
  </w:style>
  <w:style w:type="paragraph" w:customStyle="1" w:styleId="Body1">
    <w:name w:val="Body 1"/>
    <w:rsid w:val="0076556D"/>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76556D"/>
    <w:pPr>
      <w:spacing w:line="240" w:lineRule="auto"/>
      <w:jc w:val="left"/>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76556D"/>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76556D"/>
  </w:style>
  <w:style w:type="character" w:customStyle="1" w:styleId="red">
    <w:name w:val="red"/>
    <w:basedOn w:val="Fuentedeprrafopredeter"/>
    <w:rsid w:val="0076556D"/>
  </w:style>
  <w:style w:type="paragraph" w:customStyle="1" w:styleId="francesa">
    <w:name w:val="francesa"/>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paragraph" w:customStyle="1" w:styleId="Pa0">
    <w:name w:val="Pa0"/>
    <w:basedOn w:val="Default"/>
    <w:next w:val="Default"/>
    <w:uiPriority w:val="99"/>
    <w:rsid w:val="0076556D"/>
    <w:pPr>
      <w:spacing w:line="221" w:lineRule="atLeast"/>
    </w:pPr>
    <w:rPr>
      <w:color w:val="auto"/>
    </w:rPr>
  </w:style>
  <w:style w:type="paragraph" w:customStyle="1" w:styleId="j2">
    <w:name w:val="j2"/>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paragraph" w:customStyle="1" w:styleId="o">
    <w:name w:val="o"/>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h">
    <w:name w:val="h"/>
    <w:basedOn w:val="Fuentedeprrafopredeter"/>
    <w:rsid w:val="0076556D"/>
  </w:style>
  <w:style w:type="character" w:customStyle="1" w:styleId="i1">
    <w:name w:val="i1"/>
    <w:basedOn w:val="Fuentedeprrafopredeter"/>
    <w:rsid w:val="0076556D"/>
  </w:style>
  <w:style w:type="paragraph" w:styleId="Sangradetextonormal">
    <w:name w:val="Body Text Indent"/>
    <w:basedOn w:val="Normal"/>
    <w:link w:val="SangradetextonormalCar"/>
    <w:uiPriority w:val="99"/>
    <w:unhideWhenUsed/>
    <w:rsid w:val="0076556D"/>
    <w:pPr>
      <w:spacing w:after="120" w:line="276" w:lineRule="auto"/>
      <w:ind w:left="283"/>
      <w:jc w:val="left"/>
    </w:pPr>
    <w:rPr>
      <w:rFonts w:ascii="Calibri" w:hAnsi="Calibri" w:cs="Times New Roman"/>
      <w:sz w:val="22"/>
      <w:lang w:val="es-MX" w:eastAsia="en-US"/>
    </w:rPr>
  </w:style>
  <w:style w:type="character" w:customStyle="1" w:styleId="SangradetextonormalCar">
    <w:name w:val="Sangría de texto normal Car"/>
    <w:basedOn w:val="Fuentedeprrafopredeter"/>
    <w:link w:val="Sangradetextonormal"/>
    <w:uiPriority w:val="99"/>
    <w:rsid w:val="0076556D"/>
    <w:rPr>
      <w:rFonts w:ascii="Calibri" w:eastAsia="Calibri" w:hAnsi="Calibri" w:cs="Times New Roman"/>
    </w:rPr>
  </w:style>
  <w:style w:type="paragraph" w:styleId="Lista2">
    <w:name w:val="List 2"/>
    <w:basedOn w:val="Normal"/>
    <w:uiPriority w:val="99"/>
    <w:unhideWhenUsed/>
    <w:rsid w:val="00F44C64"/>
    <w:pPr>
      <w:ind w:left="566" w:hanging="283"/>
      <w:contextualSpacing/>
    </w:pPr>
  </w:style>
  <w:style w:type="paragraph" w:styleId="Saludo">
    <w:name w:val="Salutation"/>
    <w:basedOn w:val="Normal"/>
    <w:next w:val="Normal"/>
    <w:link w:val="SaludoCar"/>
    <w:uiPriority w:val="99"/>
    <w:unhideWhenUsed/>
    <w:rsid w:val="00F44C64"/>
  </w:style>
  <w:style w:type="character" w:customStyle="1" w:styleId="SaludoCar">
    <w:name w:val="Saludo Car"/>
    <w:basedOn w:val="Fuentedeprrafopredeter"/>
    <w:link w:val="Saludo"/>
    <w:uiPriority w:val="99"/>
    <w:rsid w:val="00F44C64"/>
    <w:rPr>
      <w:rFonts w:ascii="Palatino Linotype" w:eastAsia="Calibri" w:hAnsi="Palatino Linotype" w:cs="Calibri"/>
      <w:sz w:val="24"/>
      <w:lang w:val="es-ES" w:eastAsia="es-MX"/>
    </w:rPr>
  </w:style>
  <w:style w:type="paragraph" w:styleId="Continuarlista2">
    <w:name w:val="List Continue 2"/>
    <w:basedOn w:val="Normal"/>
    <w:uiPriority w:val="99"/>
    <w:unhideWhenUsed/>
    <w:rsid w:val="00F44C64"/>
    <w:pPr>
      <w:spacing w:after="120"/>
      <w:ind w:left="566"/>
      <w:contextualSpacing/>
    </w:pPr>
  </w:style>
  <w:style w:type="paragraph" w:customStyle="1" w:styleId="Lneadeasunto">
    <w:name w:val="Línea de asunto"/>
    <w:basedOn w:val="Normal"/>
    <w:rsid w:val="00F44C64"/>
  </w:style>
  <w:style w:type="paragraph" w:styleId="Textoindependienteprimerasangra2">
    <w:name w:val="Body Text First Indent 2"/>
    <w:basedOn w:val="Sangradetextonormal"/>
    <w:link w:val="Textoindependienteprimerasangra2Car"/>
    <w:uiPriority w:val="99"/>
    <w:unhideWhenUsed/>
    <w:rsid w:val="00F44C64"/>
    <w:pPr>
      <w:spacing w:after="0" w:line="360" w:lineRule="auto"/>
      <w:ind w:left="360" w:firstLine="360"/>
      <w:jc w:val="both"/>
    </w:pPr>
    <w:rPr>
      <w:rFonts w:ascii="Palatino Linotype" w:hAnsi="Palatino Linotype" w:cs="Calibri"/>
      <w:sz w:val="24"/>
      <w:lang w:val="es-ES" w:eastAsia="es-MX"/>
    </w:rPr>
  </w:style>
  <w:style w:type="character" w:customStyle="1" w:styleId="Textoindependienteprimerasangra2Car">
    <w:name w:val="Texto independiente primera sangría 2 Car"/>
    <w:basedOn w:val="SangradetextonormalCar"/>
    <w:link w:val="Textoindependienteprimerasangra2"/>
    <w:uiPriority w:val="99"/>
    <w:rsid w:val="00F44C64"/>
    <w:rPr>
      <w:rFonts w:ascii="Palatino Linotype" w:eastAsia="Calibri" w:hAnsi="Palatino Linotype" w:cs="Calibri"/>
      <w:sz w:val="24"/>
      <w:lang w:val="es-ES" w:eastAsia="es-MX"/>
    </w:rPr>
  </w:style>
  <w:style w:type="character" w:customStyle="1" w:styleId="Ttulo3Car">
    <w:name w:val="Título 3 Car"/>
    <w:basedOn w:val="Fuentedeprrafopredeter"/>
    <w:link w:val="Ttulo3"/>
    <w:uiPriority w:val="9"/>
    <w:rsid w:val="00381A52"/>
    <w:rPr>
      <w:rFonts w:ascii="Palatino Linotype" w:eastAsiaTheme="majorEastAsia" w:hAnsi="Palatino Linotype" w:cstheme="majorBidi"/>
      <w:b/>
      <w:i/>
      <w:color w:val="000000" w:themeColor="text1"/>
      <w:sz w:val="24"/>
      <w:szCs w:val="24"/>
      <w:u w:val="single"/>
      <w:lang w:val="es-ES" w:eastAsia="es-MX"/>
    </w:rPr>
  </w:style>
  <w:style w:type="numbering" w:customStyle="1" w:styleId="Listaactual11">
    <w:name w:val="Lista actual11"/>
    <w:uiPriority w:val="99"/>
    <w:rsid w:val="00CA0411"/>
    <w:pPr>
      <w:numPr>
        <w:numId w:val="12"/>
      </w:numPr>
    </w:pPr>
  </w:style>
  <w:style w:type="numbering" w:customStyle="1" w:styleId="Listaactual12">
    <w:name w:val="Lista actual12"/>
    <w:uiPriority w:val="99"/>
    <w:rsid w:val="00EA1B5B"/>
    <w:pPr>
      <w:numPr>
        <w:numId w:val="15"/>
      </w:numPr>
    </w:pPr>
  </w:style>
  <w:style w:type="character" w:customStyle="1" w:styleId="Mencinsinresolver2">
    <w:name w:val="Mención sin resolver2"/>
    <w:basedOn w:val="Fuentedeprrafopredeter"/>
    <w:uiPriority w:val="99"/>
    <w:semiHidden/>
    <w:unhideWhenUsed/>
    <w:rsid w:val="0039418F"/>
    <w:rPr>
      <w:color w:val="605E5C"/>
      <w:shd w:val="clear" w:color="auto" w:fill="E1DFDD"/>
    </w:rPr>
  </w:style>
  <w:style w:type="table" w:customStyle="1" w:styleId="Tablaconcuadrcula1">
    <w:name w:val="Tabla con cuadrícula1"/>
    <w:basedOn w:val="Tablanormal"/>
    <w:next w:val="Tablaconcuadrcula"/>
    <w:uiPriority w:val="39"/>
    <w:rsid w:val="00FA5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2038">
      <w:bodyDiv w:val="1"/>
      <w:marLeft w:val="0"/>
      <w:marRight w:val="0"/>
      <w:marTop w:val="0"/>
      <w:marBottom w:val="0"/>
      <w:divBdr>
        <w:top w:val="none" w:sz="0" w:space="0" w:color="auto"/>
        <w:left w:val="none" w:sz="0" w:space="0" w:color="auto"/>
        <w:bottom w:val="none" w:sz="0" w:space="0" w:color="auto"/>
        <w:right w:val="none" w:sz="0" w:space="0" w:color="auto"/>
      </w:divBdr>
    </w:div>
    <w:div w:id="32310514">
      <w:bodyDiv w:val="1"/>
      <w:marLeft w:val="0"/>
      <w:marRight w:val="0"/>
      <w:marTop w:val="0"/>
      <w:marBottom w:val="0"/>
      <w:divBdr>
        <w:top w:val="none" w:sz="0" w:space="0" w:color="auto"/>
        <w:left w:val="none" w:sz="0" w:space="0" w:color="auto"/>
        <w:bottom w:val="none" w:sz="0" w:space="0" w:color="auto"/>
        <w:right w:val="none" w:sz="0" w:space="0" w:color="auto"/>
      </w:divBdr>
    </w:div>
    <w:div w:id="33581590">
      <w:bodyDiv w:val="1"/>
      <w:marLeft w:val="0"/>
      <w:marRight w:val="0"/>
      <w:marTop w:val="0"/>
      <w:marBottom w:val="0"/>
      <w:divBdr>
        <w:top w:val="none" w:sz="0" w:space="0" w:color="auto"/>
        <w:left w:val="none" w:sz="0" w:space="0" w:color="auto"/>
        <w:bottom w:val="none" w:sz="0" w:space="0" w:color="auto"/>
        <w:right w:val="none" w:sz="0" w:space="0" w:color="auto"/>
      </w:divBdr>
    </w:div>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84034888">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37574470">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162206030">
      <w:bodyDiv w:val="1"/>
      <w:marLeft w:val="0"/>
      <w:marRight w:val="0"/>
      <w:marTop w:val="0"/>
      <w:marBottom w:val="0"/>
      <w:divBdr>
        <w:top w:val="none" w:sz="0" w:space="0" w:color="auto"/>
        <w:left w:val="none" w:sz="0" w:space="0" w:color="auto"/>
        <w:bottom w:val="none" w:sz="0" w:space="0" w:color="auto"/>
        <w:right w:val="none" w:sz="0" w:space="0" w:color="auto"/>
      </w:divBdr>
    </w:div>
    <w:div w:id="169178331">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237905976">
      <w:bodyDiv w:val="1"/>
      <w:marLeft w:val="0"/>
      <w:marRight w:val="0"/>
      <w:marTop w:val="0"/>
      <w:marBottom w:val="0"/>
      <w:divBdr>
        <w:top w:val="none" w:sz="0" w:space="0" w:color="auto"/>
        <w:left w:val="none" w:sz="0" w:space="0" w:color="auto"/>
        <w:bottom w:val="none" w:sz="0" w:space="0" w:color="auto"/>
        <w:right w:val="none" w:sz="0" w:space="0" w:color="auto"/>
      </w:divBdr>
      <w:divsChild>
        <w:div w:id="1441530300">
          <w:marLeft w:val="0"/>
          <w:marRight w:val="0"/>
          <w:marTop w:val="0"/>
          <w:marBottom w:val="0"/>
          <w:divBdr>
            <w:top w:val="none" w:sz="0" w:space="0" w:color="auto"/>
            <w:left w:val="none" w:sz="0" w:space="0" w:color="auto"/>
            <w:bottom w:val="none" w:sz="0" w:space="0" w:color="auto"/>
            <w:right w:val="none" w:sz="0" w:space="0" w:color="auto"/>
          </w:divBdr>
          <w:divsChild>
            <w:div w:id="1555968793">
              <w:marLeft w:val="0"/>
              <w:marRight w:val="0"/>
              <w:marTop w:val="0"/>
              <w:marBottom w:val="0"/>
              <w:divBdr>
                <w:top w:val="none" w:sz="0" w:space="0" w:color="auto"/>
                <w:left w:val="none" w:sz="0" w:space="0" w:color="auto"/>
                <w:bottom w:val="none" w:sz="0" w:space="0" w:color="auto"/>
                <w:right w:val="none" w:sz="0" w:space="0" w:color="auto"/>
              </w:divBdr>
              <w:divsChild>
                <w:div w:id="4539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138870">
      <w:bodyDiv w:val="1"/>
      <w:marLeft w:val="0"/>
      <w:marRight w:val="0"/>
      <w:marTop w:val="0"/>
      <w:marBottom w:val="0"/>
      <w:divBdr>
        <w:top w:val="none" w:sz="0" w:space="0" w:color="auto"/>
        <w:left w:val="none" w:sz="0" w:space="0" w:color="auto"/>
        <w:bottom w:val="none" w:sz="0" w:space="0" w:color="auto"/>
        <w:right w:val="none" w:sz="0" w:space="0" w:color="auto"/>
      </w:divBdr>
    </w:div>
    <w:div w:id="252781165">
      <w:bodyDiv w:val="1"/>
      <w:marLeft w:val="0"/>
      <w:marRight w:val="0"/>
      <w:marTop w:val="0"/>
      <w:marBottom w:val="0"/>
      <w:divBdr>
        <w:top w:val="none" w:sz="0" w:space="0" w:color="auto"/>
        <w:left w:val="none" w:sz="0" w:space="0" w:color="auto"/>
        <w:bottom w:val="none" w:sz="0" w:space="0" w:color="auto"/>
        <w:right w:val="none" w:sz="0" w:space="0" w:color="auto"/>
      </w:divBdr>
    </w:div>
    <w:div w:id="256064796">
      <w:bodyDiv w:val="1"/>
      <w:marLeft w:val="0"/>
      <w:marRight w:val="0"/>
      <w:marTop w:val="0"/>
      <w:marBottom w:val="0"/>
      <w:divBdr>
        <w:top w:val="none" w:sz="0" w:space="0" w:color="auto"/>
        <w:left w:val="none" w:sz="0" w:space="0" w:color="auto"/>
        <w:bottom w:val="none" w:sz="0" w:space="0" w:color="auto"/>
        <w:right w:val="none" w:sz="0" w:space="0" w:color="auto"/>
      </w:divBdr>
    </w:div>
    <w:div w:id="282156004">
      <w:bodyDiv w:val="1"/>
      <w:marLeft w:val="0"/>
      <w:marRight w:val="0"/>
      <w:marTop w:val="0"/>
      <w:marBottom w:val="0"/>
      <w:divBdr>
        <w:top w:val="none" w:sz="0" w:space="0" w:color="auto"/>
        <w:left w:val="none" w:sz="0" w:space="0" w:color="auto"/>
        <w:bottom w:val="none" w:sz="0" w:space="0" w:color="auto"/>
        <w:right w:val="none" w:sz="0" w:space="0" w:color="auto"/>
      </w:divBdr>
    </w:div>
    <w:div w:id="296910789">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39284564">
      <w:bodyDiv w:val="1"/>
      <w:marLeft w:val="0"/>
      <w:marRight w:val="0"/>
      <w:marTop w:val="0"/>
      <w:marBottom w:val="0"/>
      <w:divBdr>
        <w:top w:val="none" w:sz="0" w:space="0" w:color="auto"/>
        <w:left w:val="none" w:sz="0" w:space="0" w:color="auto"/>
        <w:bottom w:val="none" w:sz="0" w:space="0" w:color="auto"/>
        <w:right w:val="none" w:sz="0" w:space="0" w:color="auto"/>
      </w:divBdr>
    </w:div>
    <w:div w:id="340208185">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3194317">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65831535">
      <w:bodyDiv w:val="1"/>
      <w:marLeft w:val="0"/>
      <w:marRight w:val="0"/>
      <w:marTop w:val="0"/>
      <w:marBottom w:val="0"/>
      <w:divBdr>
        <w:top w:val="none" w:sz="0" w:space="0" w:color="auto"/>
        <w:left w:val="none" w:sz="0" w:space="0" w:color="auto"/>
        <w:bottom w:val="none" w:sz="0" w:space="0" w:color="auto"/>
        <w:right w:val="none" w:sz="0" w:space="0" w:color="auto"/>
      </w:divBdr>
    </w:div>
    <w:div w:id="398793001">
      <w:bodyDiv w:val="1"/>
      <w:marLeft w:val="0"/>
      <w:marRight w:val="0"/>
      <w:marTop w:val="0"/>
      <w:marBottom w:val="0"/>
      <w:divBdr>
        <w:top w:val="none" w:sz="0" w:space="0" w:color="auto"/>
        <w:left w:val="none" w:sz="0" w:space="0" w:color="auto"/>
        <w:bottom w:val="none" w:sz="0" w:space="0" w:color="auto"/>
        <w:right w:val="none" w:sz="0" w:space="0" w:color="auto"/>
      </w:divBdr>
    </w:div>
    <w:div w:id="400828526">
      <w:bodyDiv w:val="1"/>
      <w:marLeft w:val="0"/>
      <w:marRight w:val="0"/>
      <w:marTop w:val="0"/>
      <w:marBottom w:val="0"/>
      <w:divBdr>
        <w:top w:val="none" w:sz="0" w:space="0" w:color="auto"/>
        <w:left w:val="none" w:sz="0" w:space="0" w:color="auto"/>
        <w:bottom w:val="none" w:sz="0" w:space="0" w:color="auto"/>
        <w:right w:val="none" w:sz="0" w:space="0" w:color="auto"/>
      </w:divBdr>
    </w:div>
    <w:div w:id="401483881">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476843748">
      <w:bodyDiv w:val="1"/>
      <w:marLeft w:val="0"/>
      <w:marRight w:val="0"/>
      <w:marTop w:val="0"/>
      <w:marBottom w:val="0"/>
      <w:divBdr>
        <w:top w:val="none" w:sz="0" w:space="0" w:color="auto"/>
        <w:left w:val="none" w:sz="0" w:space="0" w:color="auto"/>
        <w:bottom w:val="none" w:sz="0" w:space="0" w:color="auto"/>
        <w:right w:val="none" w:sz="0" w:space="0" w:color="auto"/>
      </w:divBdr>
    </w:div>
    <w:div w:id="479269593">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45456414">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64797194">
      <w:bodyDiv w:val="1"/>
      <w:marLeft w:val="0"/>
      <w:marRight w:val="0"/>
      <w:marTop w:val="0"/>
      <w:marBottom w:val="0"/>
      <w:divBdr>
        <w:top w:val="none" w:sz="0" w:space="0" w:color="auto"/>
        <w:left w:val="none" w:sz="0" w:space="0" w:color="auto"/>
        <w:bottom w:val="none" w:sz="0" w:space="0" w:color="auto"/>
        <w:right w:val="none" w:sz="0" w:space="0" w:color="auto"/>
      </w:divBdr>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01838857">
      <w:bodyDiv w:val="1"/>
      <w:marLeft w:val="0"/>
      <w:marRight w:val="0"/>
      <w:marTop w:val="0"/>
      <w:marBottom w:val="0"/>
      <w:divBdr>
        <w:top w:val="none" w:sz="0" w:space="0" w:color="auto"/>
        <w:left w:val="none" w:sz="0" w:space="0" w:color="auto"/>
        <w:bottom w:val="none" w:sz="0" w:space="0" w:color="auto"/>
        <w:right w:val="none" w:sz="0" w:space="0" w:color="auto"/>
      </w:divBdr>
    </w:div>
    <w:div w:id="603466761">
      <w:bodyDiv w:val="1"/>
      <w:marLeft w:val="0"/>
      <w:marRight w:val="0"/>
      <w:marTop w:val="0"/>
      <w:marBottom w:val="0"/>
      <w:divBdr>
        <w:top w:val="none" w:sz="0" w:space="0" w:color="auto"/>
        <w:left w:val="none" w:sz="0" w:space="0" w:color="auto"/>
        <w:bottom w:val="none" w:sz="0" w:space="0" w:color="auto"/>
        <w:right w:val="none" w:sz="0" w:space="0" w:color="auto"/>
      </w:divBdr>
    </w:div>
    <w:div w:id="618996503">
      <w:bodyDiv w:val="1"/>
      <w:marLeft w:val="0"/>
      <w:marRight w:val="0"/>
      <w:marTop w:val="0"/>
      <w:marBottom w:val="0"/>
      <w:divBdr>
        <w:top w:val="none" w:sz="0" w:space="0" w:color="auto"/>
        <w:left w:val="none" w:sz="0" w:space="0" w:color="auto"/>
        <w:bottom w:val="none" w:sz="0" w:space="0" w:color="auto"/>
        <w:right w:val="none" w:sz="0" w:space="0" w:color="auto"/>
      </w:divBdr>
    </w:div>
    <w:div w:id="684676970">
      <w:bodyDiv w:val="1"/>
      <w:marLeft w:val="0"/>
      <w:marRight w:val="0"/>
      <w:marTop w:val="0"/>
      <w:marBottom w:val="0"/>
      <w:divBdr>
        <w:top w:val="none" w:sz="0" w:space="0" w:color="auto"/>
        <w:left w:val="none" w:sz="0" w:space="0" w:color="auto"/>
        <w:bottom w:val="none" w:sz="0" w:space="0" w:color="auto"/>
        <w:right w:val="none" w:sz="0" w:space="0" w:color="auto"/>
      </w:divBdr>
    </w:div>
    <w:div w:id="71462567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22025760">
      <w:bodyDiv w:val="1"/>
      <w:marLeft w:val="0"/>
      <w:marRight w:val="0"/>
      <w:marTop w:val="0"/>
      <w:marBottom w:val="0"/>
      <w:divBdr>
        <w:top w:val="none" w:sz="0" w:space="0" w:color="auto"/>
        <w:left w:val="none" w:sz="0" w:space="0" w:color="auto"/>
        <w:bottom w:val="none" w:sz="0" w:space="0" w:color="auto"/>
        <w:right w:val="none" w:sz="0" w:space="0" w:color="auto"/>
      </w:divBdr>
    </w:div>
    <w:div w:id="728460180">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795149519">
      <w:bodyDiv w:val="1"/>
      <w:marLeft w:val="0"/>
      <w:marRight w:val="0"/>
      <w:marTop w:val="0"/>
      <w:marBottom w:val="0"/>
      <w:divBdr>
        <w:top w:val="none" w:sz="0" w:space="0" w:color="auto"/>
        <w:left w:val="none" w:sz="0" w:space="0" w:color="auto"/>
        <w:bottom w:val="none" w:sz="0" w:space="0" w:color="auto"/>
        <w:right w:val="none" w:sz="0" w:space="0" w:color="auto"/>
      </w:divBdr>
      <w:divsChild>
        <w:div w:id="124586189">
          <w:marLeft w:val="0"/>
          <w:marRight w:val="0"/>
          <w:marTop w:val="0"/>
          <w:marBottom w:val="0"/>
          <w:divBdr>
            <w:top w:val="none" w:sz="0" w:space="0" w:color="auto"/>
            <w:left w:val="none" w:sz="0" w:space="0" w:color="auto"/>
            <w:bottom w:val="none" w:sz="0" w:space="0" w:color="auto"/>
            <w:right w:val="none" w:sz="0" w:space="0" w:color="auto"/>
          </w:divBdr>
          <w:divsChild>
            <w:div w:id="1878542962">
              <w:marLeft w:val="0"/>
              <w:marRight w:val="0"/>
              <w:marTop w:val="0"/>
              <w:marBottom w:val="0"/>
              <w:divBdr>
                <w:top w:val="none" w:sz="0" w:space="0" w:color="auto"/>
                <w:left w:val="none" w:sz="0" w:space="0" w:color="auto"/>
                <w:bottom w:val="none" w:sz="0" w:space="0" w:color="auto"/>
                <w:right w:val="none" w:sz="0" w:space="0" w:color="auto"/>
              </w:divBdr>
              <w:divsChild>
                <w:div w:id="122888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439431">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58355935">
      <w:bodyDiv w:val="1"/>
      <w:marLeft w:val="0"/>
      <w:marRight w:val="0"/>
      <w:marTop w:val="0"/>
      <w:marBottom w:val="0"/>
      <w:divBdr>
        <w:top w:val="none" w:sz="0" w:space="0" w:color="auto"/>
        <w:left w:val="none" w:sz="0" w:space="0" w:color="auto"/>
        <w:bottom w:val="none" w:sz="0" w:space="0" w:color="auto"/>
        <w:right w:val="none" w:sz="0" w:space="0" w:color="auto"/>
      </w:divBdr>
    </w:div>
    <w:div w:id="863061058">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879627511">
      <w:bodyDiv w:val="1"/>
      <w:marLeft w:val="0"/>
      <w:marRight w:val="0"/>
      <w:marTop w:val="0"/>
      <w:marBottom w:val="0"/>
      <w:divBdr>
        <w:top w:val="none" w:sz="0" w:space="0" w:color="auto"/>
        <w:left w:val="none" w:sz="0" w:space="0" w:color="auto"/>
        <w:bottom w:val="none" w:sz="0" w:space="0" w:color="auto"/>
        <w:right w:val="none" w:sz="0" w:space="0" w:color="auto"/>
      </w:divBdr>
    </w:div>
    <w:div w:id="911354001">
      <w:bodyDiv w:val="1"/>
      <w:marLeft w:val="0"/>
      <w:marRight w:val="0"/>
      <w:marTop w:val="0"/>
      <w:marBottom w:val="0"/>
      <w:divBdr>
        <w:top w:val="none" w:sz="0" w:space="0" w:color="auto"/>
        <w:left w:val="none" w:sz="0" w:space="0" w:color="auto"/>
        <w:bottom w:val="none" w:sz="0" w:space="0" w:color="auto"/>
        <w:right w:val="none" w:sz="0" w:space="0" w:color="auto"/>
      </w:divBdr>
    </w:div>
    <w:div w:id="914781606">
      <w:bodyDiv w:val="1"/>
      <w:marLeft w:val="0"/>
      <w:marRight w:val="0"/>
      <w:marTop w:val="0"/>
      <w:marBottom w:val="0"/>
      <w:divBdr>
        <w:top w:val="none" w:sz="0" w:space="0" w:color="auto"/>
        <w:left w:val="none" w:sz="0" w:space="0" w:color="auto"/>
        <w:bottom w:val="none" w:sz="0" w:space="0" w:color="auto"/>
        <w:right w:val="none" w:sz="0" w:space="0" w:color="auto"/>
      </w:divBdr>
    </w:div>
    <w:div w:id="942883843">
      <w:bodyDiv w:val="1"/>
      <w:marLeft w:val="0"/>
      <w:marRight w:val="0"/>
      <w:marTop w:val="0"/>
      <w:marBottom w:val="0"/>
      <w:divBdr>
        <w:top w:val="none" w:sz="0" w:space="0" w:color="auto"/>
        <w:left w:val="none" w:sz="0" w:space="0" w:color="auto"/>
        <w:bottom w:val="none" w:sz="0" w:space="0" w:color="auto"/>
        <w:right w:val="none" w:sz="0" w:space="0" w:color="auto"/>
      </w:divBdr>
    </w:div>
    <w:div w:id="957954362">
      <w:bodyDiv w:val="1"/>
      <w:marLeft w:val="0"/>
      <w:marRight w:val="0"/>
      <w:marTop w:val="0"/>
      <w:marBottom w:val="0"/>
      <w:divBdr>
        <w:top w:val="none" w:sz="0" w:space="0" w:color="auto"/>
        <w:left w:val="none" w:sz="0" w:space="0" w:color="auto"/>
        <w:bottom w:val="none" w:sz="0" w:space="0" w:color="auto"/>
        <w:right w:val="none" w:sz="0" w:space="0" w:color="auto"/>
      </w:divBdr>
    </w:div>
    <w:div w:id="968434374">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01928280">
      <w:bodyDiv w:val="1"/>
      <w:marLeft w:val="0"/>
      <w:marRight w:val="0"/>
      <w:marTop w:val="0"/>
      <w:marBottom w:val="0"/>
      <w:divBdr>
        <w:top w:val="none" w:sz="0" w:space="0" w:color="auto"/>
        <w:left w:val="none" w:sz="0" w:space="0" w:color="auto"/>
        <w:bottom w:val="none" w:sz="0" w:space="0" w:color="auto"/>
        <w:right w:val="none" w:sz="0" w:space="0" w:color="auto"/>
      </w:divBdr>
    </w:div>
    <w:div w:id="1018700396">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01025280">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15372366">
      <w:bodyDiv w:val="1"/>
      <w:marLeft w:val="0"/>
      <w:marRight w:val="0"/>
      <w:marTop w:val="0"/>
      <w:marBottom w:val="0"/>
      <w:divBdr>
        <w:top w:val="none" w:sz="0" w:space="0" w:color="auto"/>
        <w:left w:val="none" w:sz="0" w:space="0" w:color="auto"/>
        <w:bottom w:val="none" w:sz="0" w:space="0" w:color="auto"/>
        <w:right w:val="none" w:sz="0" w:space="0" w:color="auto"/>
      </w:divBdr>
    </w:div>
    <w:div w:id="1134181422">
      <w:bodyDiv w:val="1"/>
      <w:marLeft w:val="0"/>
      <w:marRight w:val="0"/>
      <w:marTop w:val="0"/>
      <w:marBottom w:val="0"/>
      <w:divBdr>
        <w:top w:val="none" w:sz="0" w:space="0" w:color="auto"/>
        <w:left w:val="none" w:sz="0" w:space="0" w:color="auto"/>
        <w:bottom w:val="none" w:sz="0" w:space="0" w:color="auto"/>
        <w:right w:val="none" w:sz="0" w:space="0" w:color="auto"/>
      </w:divBdr>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169364995">
      <w:bodyDiv w:val="1"/>
      <w:marLeft w:val="0"/>
      <w:marRight w:val="0"/>
      <w:marTop w:val="0"/>
      <w:marBottom w:val="0"/>
      <w:divBdr>
        <w:top w:val="none" w:sz="0" w:space="0" w:color="auto"/>
        <w:left w:val="none" w:sz="0" w:space="0" w:color="auto"/>
        <w:bottom w:val="none" w:sz="0" w:space="0" w:color="auto"/>
        <w:right w:val="none" w:sz="0" w:space="0" w:color="auto"/>
      </w:divBdr>
    </w:div>
    <w:div w:id="1181313354">
      <w:bodyDiv w:val="1"/>
      <w:marLeft w:val="0"/>
      <w:marRight w:val="0"/>
      <w:marTop w:val="0"/>
      <w:marBottom w:val="0"/>
      <w:divBdr>
        <w:top w:val="none" w:sz="0" w:space="0" w:color="auto"/>
        <w:left w:val="none" w:sz="0" w:space="0" w:color="auto"/>
        <w:bottom w:val="none" w:sz="0" w:space="0" w:color="auto"/>
        <w:right w:val="none" w:sz="0" w:space="0" w:color="auto"/>
      </w:divBdr>
    </w:div>
    <w:div w:id="1200779030">
      <w:bodyDiv w:val="1"/>
      <w:marLeft w:val="0"/>
      <w:marRight w:val="0"/>
      <w:marTop w:val="0"/>
      <w:marBottom w:val="0"/>
      <w:divBdr>
        <w:top w:val="none" w:sz="0" w:space="0" w:color="auto"/>
        <w:left w:val="none" w:sz="0" w:space="0" w:color="auto"/>
        <w:bottom w:val="none" w:sz="0" w:space="0" w:color="auto"/>
        <w:right w:val="none" w:sz="0" w:space="0" w:color="auto"/>
      </w:divBdr>
    </w:div>
    <w:div w:id="1204052588">
      <w:bodyDiv w:val="1"/>
      <w:marLeft w:val="0"/>
      <w:marRight w:val="0"/>
      <w:marTop w:val="0"/>
      <w:marBottom w:val="0"/>
      <w:divBdr>
        <w:top w:val="none" w:sz="0" w:space="0" w:color="auto"/>
        <w:left w:val="none" w:sz="0" w:space="0" w:color="auto"/>
        <w:bottom w:val="none" w:sz="0" w:space="0" w:color="auto"/>
        <w:right w:val="none" w:sz="0" w:space="0" w:color="auto"/>
      </w:divBdr>
    </w:div>
    <w:div w:id="1206287542">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19324581">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46845732">
      <w:bodyDiv w:val="1"/>
      <w:marLeft w:val="0"/>
      <w:marRight w:val="0"/>
      <w:marTop w:val="0"/>
      <w:marBottom w:val="0"/>
      <w:divBdr>
        <w:top w:val="none" w:sz="0" w:space="0" w:color="auto"/>
        <w:left w:val="none" w:sz="0" w:space="0" w:color="auto"/>
        <w:bottom w:val="none" w:sz="0" w:space="0" w:color="auto"/>
        <w:right w:val="none" w:sz="0" w:space="0" w:color="auto"/>
      </w:divBdr>
    </w:div>
    <w:div w:id="1256599249">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08515636">
      <w:bodyDiv w:val="1"/>
      <w:marLeft w:val="0"/>
      <w:marRight w:val="0"/>
      <w:marTop w:val="0"/>
      <w:marBottom w:val="0"/>
      <w:divBdr>
        <w:top w:val="none" w:sz="0" w:space="0" w:color="auto"/>
        <w:left w:val="none" w:sz="0" w:space="0" w:color="auto"/>
        <w:bottom w:val="none" w:sz="0" w:space="0" w:color="auto"/>
        <w:right w:val="none" w:sz="0" w:space="0" w:color="auto"/>
      </w:divBdr>
    </w:div>
    <w:div w:id="1318873863">
      <w:bodyDiv w:val="1"/>
      <w:marLeft w:val="0"/>
      <w:marRight w:val="0"/>
      <w:marTop w:val="0"/>
      <w:marBottom w:val="0"/>
      <w:divBdr>
        <w:top w:val="none" w:sz="0" w:space="0" w:color="auto"/>
        <w:left w:val="none" w:sz="0" w:space="0" w:color="auto"/>
        <w:bottom w:val="none" w:sz="0" w:space="0" w:color="auto"/>
        <w:right w:val="none" w:sz="0" w:space="0" w:color="auto"/>
      </w:divBdr>
    </w:div>
    <w:div w:id="1328628583">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335574169">
      <w:bodyDiv w:val="1"/>
      <w:marLeft w:val="0"/>
      <w:marRight w:val="0"/>
      <w:marTop w:val="0"/>
      <w:marBottom w:val="0"/>
      <w:divBdr>
        <w:top w:val="none" w:sz="0" w:space="0" w:color="auto"/>
        <w:left w:val="none" w:sz="0" w:space="0" w:color="auto"/>
        <w:bottom w:val="none" w:sz="0" w:space="0" w:color="auto"/>
        <w:right w:val="none" w:sz="0" w:space="0" w:color="auto"/>
      </w:divBdr>
    </w:div>
    <w:div w:id="1337734067">
      <w:bodyDiv w:val="1"/>
      <w:marLeft w:val="0"/>
      <w:marRight w:val="0"/>
      <w:marTop w:val="0"/>
      <w:marBottom w:val="0"/>
      <w:divBdr>
        <w:top w:val="none" w:sz="0" w:space="0" w:color="auto"/>
        <w:left w:val="none" w:sz="0" w:space="0" w:color="auto"/>
        <w:bottom w:val="none" w:sz="0" w:space="0" w:color="auto"/>
        <w:right w:val="none" w:sz="0" w:space="0" w:color="auto"/>
      </w:divBdr>
    </w:div>
    <w:div w:id="1356226673">
      <w:bodyDiv w:val="1"/>
      <w:marLeft w:val="0"/>
      <w:marRight w:val="0"/>
      <w:marTop w:val="0"/>
      <w:marBottom w:val="0"/>
      <w:divBdr>
        <w:top w:val="none" w:sz="0" w:space="0" w:color="auto"/>
        <w:left w:val="none" w:sz="0" w:space="0" w:color="auto"/>
        <w:bottom w:val="none" w:sz="0" w:space="0" w:color="auto"/>
        <w:right w:val="none" w:sz="0" w:space="0" w:color="auto"/>
      </w:divBdr>
    </w:div>
    <w:div w:id="1402095094">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51125360">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481192674">
      <w:bodyDiv w:val="1"/>
      <w:marLeft w:val="0"/>
      <w:marRight w:val="0"/>
      <w:marTop w:val="0"/>
      <w:marBottom w:val="0"/>
      <w:divBdr>
        <w:top w:val="none" w:sz="0" w:space="0" w:color="auto"/>
        <w:left w:val="none" w:sz="0" w:space="0" w:color="auto"/>
        <w:bottom w:val="none" w:sz="0" w:space="0" w:color="auto"/>
        <w:right w:val="none" w:sz="0" w:space="0" w:color="auto"/>
      </w:divBdr>
    </w:div>
    <w:div w:id="148500793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58853438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17101233">
      <w:bodyDiv w:val="1"/>
      <w:marLeft w:val="0"/>
      <w:marRight w:val="0"/>
      <w:marTop w:val="0"/>
      <w:marBottom w:val="0"/>
      <w:divBdr>
        <w:top w:val="none" w:sz="0" w:space="0" w:color="auto"/>
        <w:left w:val="none" w:sz="0" w:space="0" w:color="auto"/>
        <w:bottom w:val="none" w:sz="0" w:space="0" w:color="auto"/>
        <w:right w:val="none" w:sz="0" w:space="0" w:color="auto"/>
      </w:divBdr>
    </w:div>
    <w:div w:id="1625235570">
      <w:bodyDiv w:val="1"/>
      <w:marLeft w:val="0"/>
      <w:marRight w:val="0"/>
      <w:marTop w:val="0"/>
      <w:marBottom w:val="0"/>
      <w:divBdr>
        <w:top w:val="none" w:sz="0" w:space="0" w:color="auto"/>
        <w:left w:val="none" w:sz="0" w:space="0" w:color="auto"/>
        <w:bottom w:val="none" w:sz="0" w:space="0" w:color="auto"/>
        <w:right w:val="none" w:sz="0" w:space="0" w:color="auto"/>
      </w:divBdr>
    </w:div>
    <w:div w:id="1640109901">
      <w:bodyDiv w:val="1"/>
      <w:marLeft w:val="0"/>
      <w:marRight w:val="0"/>
      <w:marTop w:val="0"/>
      <w:marBottom w:val="0"/>
      <w:divBdr>
        <w:top w:val="none" w:sz="0" w:space="0" w:color="auto"/>
        <w:left w:val="none" w:sz="0" w:space="0" w:color="auto"/>
        <w:bottom w:val="none" w:sz="0" w:space="0" w:color="auto"/>
        <w:right w:val="none" w:sz="0" w:space="0" w:color="auto"/>
      </w:divBdr>
    </w:div>
    <w:div w:id="1661497558">
      <w:bodyDiv w:val="1"/>
      <w:marLeft w:val="0"/>
      <w:marRight w:val="0"/>
      <w:marTop w:val="0"/>
      <w:marBottom w:val="0"/>
      <w:divBdr>
        <w:top w:val="none" w:sz="0" w:space="0" w:color="auto"/>
        <w:left w:val="none" w:sz="0" w:space="0" w:color="auto"/>
        <w:bottom w:val="none" w:sz="0" w:space="0" w:color="auto"/>
        <w:right w:val="none" w:sz="0" w:space="0" w:color="auto"/>
      </w:divBdr>
      <w:divsChild>
        <w:div w:id="260841497">
          <w:marLeft w:val="0"/>
          <w:marRight w:val="0"/>
          <w:marTop w:val="0"/>
          <w:marBottom w:val="0"/>
          <w:divBdr>
            <w:top w:val="none" w:sz="0" w:space="0" w:color="auto"/>
            <w:left w:val="none" w:sz="0" w:space="0" w:color="auto"/>
            <w:bottom w:val="none" w:sz="0" w:space="0" w:color="auto"/>
            <w:right w:val="none" w:sz="0" w:space="0" w:color="auto"/>
          </w:divBdr>
          <w:divsChild>
            <w:div w:id="776825116">
              <w:marLeft w:val="0"/>
              <w:marRight w:val="0"/>
              <w:marTop w:val="0"/>
              <w:marBottom w:val="0"/>
              <w:divBdr>
                <w:top w:val="none" w:sz="0" w:space="0" w:color="auto"/>
                <w:left w:val="none" w:sz="0" w:space="0" w:color="auto"/>
                <w:bottom w:val="none" w:sz="0" w:space="0" w:color="auto"/>
                <w:right w:val="none" w:sz="0" w:space="0" w:color="auto"/>
              </w:divBdr>
              <w:divsChild>
                <w:div w:id="4687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28259239">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794788897">
      <w:bodyDiv w:val="1"/>
      <w:marLeft w:val="0"/>
      <w:marRight w:val="0"/>
      <w:marTop w:val="0"/>
      <w:marBottom w:val="0"/>
      <w:divBdr>
        <w:top w:val="none" w:sz="0" w:space="0" w:color="auto"/>
        <w:left w:val="none" w:sz="0" w:space="0" w:color="auto"/>
        <w:bottom w:val="none" w:sz="0" w:space="0" w:color="auto"/>
        <w:right w:val="none" w:sz="0" w:space="0" w:color="auto"/>
      </w:divBdr>
    </w:div>
    <w:div w:id="1795058247">
      <w:bodyDiv w:val="1"/>
      <w:marLeft w:val="0"/>
      <w:marRight w:val="0"/>
      <w:marTop w:val="0"/>
      <w:marBottom w:val="0"/>
      <w:divBdr>
        <w:top w:val="none" w:sz="0" w:space="0" w:color="auto"/>
        <w:left w:val="none" w:sz="0" w:space="0" w:color="auto"/>
        <w:bottom w:val="none" w:sz="0" w:space="0" w:color="auto"/>
        <w:right w:val="none" w:sz="0" w:space="0" w:color="auto"/>
      </w:divBdr>
    </w:div>
    <w:div w:id="1871532259">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898131147">
      <w:bodyDiv w:val="1"/>
      <w:marLeft w:val="0"/>
      <w:marRight w:val="0"/>
      <w:marTop w:val="0"/>
      <w:marBottom w:val="0"/>
      <w:divBdr>
        <w:top w:val="none" w:sz="0" w:space="0" w:color="auto"/>
        <w:left w:val="none" w:sz="0" w:space="0" w:color="auto"/>
        <w:bottom w:val="none" w:sz="0" w:space="0" w:color="auto"/>
        <w:right w:val="none" w:sz="0" w:space="0" w:color="auto"/>
      </w:divBdr>
    </w:div>
    <w:div w:id="1913272557">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1943488713">
      <w:bodyDiv w:val="1"/>
      <w:marLeft w:val="0"/>
      <w:marRight w:val="0"/>
      <w:marTop w:val="0"/>
      <w:marBottom w:val="0"/>
      <w:divBdr>
        <w:top w:val="none" w:sz="0" w:space="0" w:color="auto"/>
        <w:left w:val="none" w:sz="0" w:space="0" w:color="auto"/>
        <w:bottom w:val="none" w:sz="0" w:space="0" w:color="auto"/>
        <w:right w:val="none" w:sz="0" w:space="0" w:color="auto"/>
      </w:divBdr>
    </w:div>
    <w:div w:id="2024933393">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7981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dof.gob.mx/nota_detalle.php?codigo=5433280&amp;fecha=15/04/2016"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tmp"/><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tmp"/></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4BB05-9E91-4E14-AE42-3D9F46A52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84</Pages>
  <Words>18611</Words>
  <Characters>102363</Characters>
  <Application>Microsoft Office Word</Application>
  <DocSecurity>0</DocSecurity>
  <Lines>853</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220</cp:revision>
  <cp:lastPrinted>2019-06-13T15:30:00Z</cp:lastPrinted>
  <dcterms:created xsi:type="dcterms:W3CDTF">2024-10-09T18:48:00Z</dcterms:created>
  <dcterms:modified xsi:type="dcterms:W3CDTF">2024-11-22T16:48:00Z</dcterms:modified>
</cp:coreProperties>
</file>