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C28F8" w14:textId="77777777" w:rsidR="001C2C79" w:rsidRPr="00D36C0C" w:rsidRDefault="001C2C79" w:rsidP="001C2C79">
      <w:pPr>
        <w:spacing w:before="240" w:after="240" w:line="360" w:lineRule="auto"/>
        <w:jc w:val="both"/>
        <w:rPr>
          <w:rFonts w:ascii="Palatino Linotype" w:eastAsia="Palatino Linotype" w:hAnsi="Palatino Linotype" w:cs="Palatino Linotype"/>
        </w:rPr>
      </w:pPr>
      <w:bookmarkStart w:id="0" w:name="_heading=h.gjdgxs" w:colFirst="0" w:colLast="0"/>
      <w:bookmarkEnd w:id="0"/>
      <w:r w:rsidRPr="00D36C0C">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veintiuno (21) de agosto de dos mil veinticuatro.</w:t>
      </w:r>
    </w:p>
    <w:p w14:paraId="5A9C28F9" w14:textId="77777777" w:rsidR="001C2C79" w:rsidRDefault="001C2C79" w:rsidP="001C2C79">
      <w:pPr>
        <w:pBdr>
          <w:top w:val="nil"/>
          <w:left w:val="nil"/>
          <w:bottom w:val="nil"/>
          <w:right w:val="nil"/>
          <w:between w:val="nil"/>
        </w:pBdr>
        <w:tabs>
          <w:tab w:val="center" w:pos="4419"/>
          <w:tab w:val="right" w:pos="8838"/>
        </w:tabs>
        <w:spacing w:line="360" w:lineRule="auto"/>
        <w:jc w:val="both"/>
        <w:rPr>
          <w:rFonts w:ascii="Palatino Linotype" w:eastAsia="Palatino Linotype" w:hAnsi="Palatino Linotype" w:cs="Palatino Linotype"/>
          <w:color w:val="000000"/>
        </w:rPr>
      </w:pPr>
      <w:r w:rsidRPr="00D36C0C">
        <w:rPr>
          <w:rFonts w:ascii="Palatino Linotype" w:eastAsia="Palatino Linotype" w:hAnsi="Palatino Linotype" w:cs="Palatino Linotype"/>
          <w:b/>
          <w:color w:val="000000"/>
        </w:rPr>
        <w:t>VISTO el</w:t>
      </w:r>
      <w:r w:rsidRPr="00D36C0C">
        <w:rPr>
          <w:rFonts w:ascii="Palatino Linotype" w:eastAsia="Palatino Linotype" w:hAnsi="Palatino Linotype" w:cs="Palatino Linotype"/>
          <w:color w:val="000000"/>
        </w:rPr>
        <w:t xml:space="preserve"> expediente electrónico formado con motivo del recurso de revisión </w:t>
      </w:r>
      <w:r w:rsidRPr="00D36C0C">
        <w:rPr>
          <w:rFonts w:ascii="Palatino Linotype" w:eastAsia="Palatino Linotype" w:hAnsi="Palatino Linotype" w:cs="Palatino Linotype"/>
          <w:b/>
          <w:color w:val="000000"/>
        </w:rPr>
        <w:t xml:space="preserve">06438/INFOEM/IP/RR/2023, </w:t>
      </w:r>
      <w:r w:rsidRPr="00D36C0C">
        <w:rPr>
          <w:rFonts w:ascii="Palatino Linotype" w:eastAsia="Palatino Linotype" w:hAnsi="Palatino Linotype" w:cs="Palatino Linotype"/>
          <w:color w:val="000000"/>
        </w:rPr>
        <w:t xml:space="preserve">promovido por </w:t>
      </w:r>
      <w:r w:rsidR="00D36C0C">
        <w:rPr>
          <w:rFonts w:ascii="Palatino Linotype" w:eastAsia="Palatino Linotype" w:hAnsi="Palatino Linotype" w:cs="Palatino Linotype"/>
          <w:b/>
          <w:color w:val="000000"/>
        </w:rPr>
        <w:t xml:space="preserve">una persona que no registró </w:t>
      </w:r>
      <w:r w:rsidRPr="00D36C0C">
        <w:rPr>
          <w:rFonts w:ascii="Palatino Linotype" w:eastAsia="Palatino Linotype" w:hAnsi="Palatino Linotype" w:cs="Palatino Linotype"/>
          <w:b/>
          <w:color w:val="000000"/>
        </w:rPr>
        <w:t>datos de identificación</w:t>
      </w:r>
      <w:r w:rsidRPr="00D36C0C">
        <w:rPr>
          <w:rFonts w:ascii="Palatino Linotype" w:eastAsia="Palatino Linotype" w:hAnsi="Palatino Linotype" w:cs="Palatino Linotype"/>
          <w:color w:val="000000"/>
        </w:rPr>
        <w:t xml:space="preserve">, en su calidad de </w:t>
      </w:r>
      <w:r w:rsidRPr="00D36C0C">
        <w:rPr>
          <w:rFonts w:ascii="Palatino Linotype" w:eastAsia="Palatino Linotype" w:hAnsi="Palatino Linotype" w:cs="Palatino Linotype"/>
          <w:b/>
          <w:color w:val="000000"/>
        </w:rPr>
        <w:t>RECURRENTE</w:t>
      </w:r>
      <w:r w:rsidRPr="00D36C0C">
        <w:rPr>
          <w:rFonts w:ascii="Palatino Linotype" w:eastAsia="Palatino Linotype" w:hAnsi="Palatino Linotype" w:cs="Palatino Linotype"/>
          <w:color w:val="000000"/>
        </w:rPr>
        <w:t xml:space="preserve">, en contra de la respuesta del </w:t>
      </w:r>
      <w:r w:rsidRPr="00D36C0C">
        <w:rPr>
          <w:rFonts w:ascii="Palatino Linotype" w:eastAsia="Palatino Linotype" w:hAnsi="Palatino Linotype" w:cs="Palatino Linotype"/>
          <w:b/>
          <w:color w:val="000000"/>
        </w:rPr>
        <w:t>Ayuntamiento de Zinacantepec</w:t>
      </w:r>
      <w:r w:rsidRPr="00D36C0C">
        <w:rPr>
          <w:rFonts w:ascii="Palatino Linotype" w:eastAsia="Palatino Linotype" w:hAnsi="Palatino Linotype" w:cs="Palatino Linotype"/>
          <w:color w:val="000000"/>
        </w:rPr>
        <w:t>,</w:t>
      </w:r>
      <w:r w:rsidRPr="00D36C0C">
        <w:rPr>
          <w:rFonts w:ascii="Palatino Linotype" w:eastAsia="Palatino Linotype" w:hAnsi="Palatino Linotype" w:cs="Palatino Linotype"/>
          <w:b/>
          <w:color w:val="000000"/>
        </w:rPr>
        <w:t xml:space="preserve"> </w:t>
      </w:r>
      <w:r w:rsidRPr="00D36C0C">
        <w:rPr>
          <w:rFonts w:ascii="Palatino Linotype" w:eastAsia="Palatino Linotype" w:hAnsi="Palatino Linotype" w:cs="Palatino Linotype"/>
          <w:color w:val="000000"/>
        </w:rPr>
        <w:t>en lo sucesivo el</w:t>
      </w:r>
      <w:r w:rsidRPr="00D36C0C">
        <w:rPr>
          <w:rFonts w:ascii="Palatino Linotype" w:eastAsia="Palatino Linotype" w:hAnsi="Palatino Linotype" w:cs="Palatino Linotype"/>
          <w:b/>
          <w:color w:val="000000"/>
        </w:rPr>
        <w:t xml:space="preserve"> SUJETO OBLIGADO, </w:t>
      </w:r>
      <w:r w:rsidRPr="00D36C0C">
        <w:rPr>
          <w:rFonts w:ascii="Palatino Linotype" w:eastAsia="Palatino Linotype" w:hAnsi="Palatino Linotype" w:cs="Palatino Linotype"/>
          <w:color w:val="000000"/>
        </w:rPr>
        <w:t>se procede a dictar la presente resolución, con base en los siguientes:</w:t>
      </w:r>
    </w:p>
    <w:p w14:paraId="5A9C28FA" w14:textId="77777777" w:rsidR="00D36C0C" w:rsidRPr="00D36C0C" w:rsidRDefault="00D36C0C" w:rsidP="001C2C79">
      <w:pPr>
        <w:pBdr>
          <w:top w:val="nil"/>
          <w:left w:val="nil"/>
          <w:bottom w:val="nil"/>
          <w:right w:val="nil"/>
          <w:between w:val="nil"/>
        </w:pBdr>
        <w:tabs>
          <w:tab w:val="center" w:pos="4419"/>
          <w:tab w:val="right" w:pos="8838"/>
        </w:tabs>
        <w:spacing w:line="360" w:lineRule="auto"/>
        <w:jc w:val="both"/>
        <w:rPr>
          <w:rFonts w:ascii="Palatino Linotype" w:eastAsia="Palatino Linotype" w:hAnsi="Palatino Linotype" w:cs="Palatino Linotype"/>
          <w:color w:val="000000"/>
        </w:rPr>
      </w:pPr>
    </w:p>
    <w:p w14:paraId="5A9C28FB" w14:textId="77777777" w:rsidR="001C2C79" w:rsidRPr="00D36C0C" w:rsidRDefault="001C2C79" w:rsidP="001C2C79">
      <w:pPr>
        <w:pStyle w:val="Ttulo1"/>
        <w:jc w:val="center"/>
        <w:rPr>
          <w:rFonts w:ascii="Palatino Linotype" w:eastAsia="Palatino Linotype" w:hAnsi="Palatino Linotype" w:cs="Palatino Linotype"/>
          <w:b/>
          <w:color w:val="000000"/>
          <w:sz w:val="24"/>
          <w:szCs w:val="24"/>
        </w:rPr>
      </w:pPr>
      <w:bookmarkStart w:id="1" w:name="_heading=h.30j0zll" w:colFirst="0" w:colLast="0"/>
      <w:bookmarkEnd w:id="1"/>
      <w:r w:rsidRPr="00D36C0C">
        <w:rPr>
          <w:rFonts w:ascii="Palatino Linotype" w:eastAsia="Palatino Linotype" w:hAnsi="Palatino Linotype" w:cs="Palatino Linotype"/>
          <w:b/>
          <w:color w:val="000000"/>
          <w:sz w:val="24"/>
          <w:szCs w:val="24"/>
        </w:rPr>
        <w:t>A N T E C E D E N T E S</w:t>
      </w:r>
    </w:p>
    <w:p w14:paraId="5A9C28FC" w14:textId="77777777" w:rsidR="001C2C79" w:rsidRPr="00D36C0C" w:rsidRDefault="001C2C79" w:rsidP="001C2C79">
      <w:pPr>
        <w:rPr>
          <w:rFonts w:ascii="Palatino Linotype" w:eastAsia="Palatino Linotype" w:hAnsi="Palatino Linotype" w:cs="Palatino Linotype"/>
        </w:rPr>
      </w:pPr>
    </w:p>
    <w:p w14:paraId="5A9C28FD" w14:textId="77777777" w:rsidR="001C2C79" w:rsidRPr="00D36C0C" w:rsidRDefault="001C2C79" w:rsidP="001C2C79">
      <w:pPr>
        <w:numPr>
          <w:ilvl w:val="0"/>
          <w:numId w:val="6"/>
        </w:numPr>
        <w:pBdr>
          <w:top w:val="nil"/>
          <w:left w:val="nil"/>
          <w:bottom w:val="nil"/>
          <w:right w:val="nil"/>
          <w:between w:val="nil"/>
        </w:pBdr>
        <w:spacing w:line="360" w:lineRule="auto"/>
        <w:ind w:left="0" w:firstLine="0"/>
        <w:jc w:val="both"/>
        <w:rPr>
          <w:color w:val="000000"/>
        </w:rPr>
      </w:pPr>
      <w:r w:rsidRPr="00D36C0C">
        <w:rPr>
          <w:rFonts w:ascii="Palatino Linotype" w:eastAsia="Palatino Linotype" w:hAnsi="Palatino Linotype" w:cs="Palatino Linotype"/>
          <w:color w:val="000000"/>
        </w:rPr>
        <w:t xml:space="preserve">El </w:t>
      </w:r>
      <w:r w:rsidRPr="00D36C0C">
        <w:rPr>
          <w:rFonts w:ascii="Palatino Linotype" w:eastAsia="Palatino Linotype" w:hAnsi="Palatino Linotype" w:cs="Palatino Linotype"/>
          <w:b/>
          <w:color w:val="000000"/>
        </w:rPr>
        <w:t>diecisiete de agosto de dos mil veintitrés</w:t>
      </w:r>
      <w:r w:rsidRPr="00D36C0C">
        <w:rPr>
          <w:rFonts w:ascii="Palatino Linotype" w:eastAsia="Palatino Linotype" w:hAnsi="Palatino Linotype" w:cs="Palatino Linotype"/>
          <w:color w:val="000000"/>
        </w:rPr>
        <w:t xml:space="preserve">, </w:t>
      </w:r>
      <w:r w:rsidRPr="00D36C0C">
        <w:rPr>
          <w:rFonts w:ascii="Palatino Linotype" w:eastAsia="Palatino Linotype" w:hAnsi="Palatino Linotype" w:cs="Palatino Linotype"/>
          <w:b/>
          <w:color w:val="000000"/>
        </w:rPr>
        <w:t xml:space="preserve">EL RECURRENTE </w:t>
      </w:r>
      <w:r w:rsidRPr="00D36C0C">
        <w:rPr>
          <w:rFonts w:ascii="Palatino Linotype" w:eastAsia="Palatino Linotype" w:hAnsi="Palatino Linotype" w:cs="Palatino Linotype"/>
          <w:color w:val="000000"/>
        </w:rPr>
        <w:t>presentó</w:t>
      </w:r>
      <w:r w:rsidRPr="00D36C0C">
        <w:rPr>
          <w:rFonts w:ascii="Palatino Linotype" w:eastAsia="Palatino Linotype" w:hAnsi="Palatino Linotype" w:cs="Palatino Linotype"/>
          <w:b/>
          <w:color w:val="000000"/>
        </w:rPr>
        <w:t>,</w:t>
      </w:r>
      <w:r w:rsidRPr="00D36C0C">
        <w:rPr>
          <w:rFonts w:ascii="Palatino Linotype" w:eastAsia="Palatino Linotype" w:hAnsi="Palatino Linotype" w:cs="Palatino Linotype"/>
          <w:color w:val="000000"/>
        </w:rPr>
        <w:t xml:space="preserve"> ante el </w:t>
      </w:r>
      <w:r w:rsidRPr="00D36C0C">
        <w:rPr>
          <w:rFonts w:ascii="Palatino Linotype" w:eastAsia="Palatino Linotype" w:hAnsi="Palatino Linotype" w:cs="Palatino Linotype"/>
          <w:b/>
          <w:color w:val="000000"/>
        </w:rPr>
        <w:t>SUJETO OBLIGADO</w:t>
      </w:r>
      <w:r w:rsidRPr="00D36C0C">
        <w:rPr>
          <w:rFonts w:ascii="Palatino Linotype" w:eastAsia="Palatino Linotype" w:hAnsi="Palatino Linotype" w:cs="Palatino Linotype"/>
          <w:color w:val="000000"/>
        </w:rPr>
        <w:t xml:space="preserve"> vía Sistema de Acceso a la Información Mexiquense (</w:t>
      </w:r>
      <w:r w:rsidRPr="00D36C0C">
        <w:rPr>
          <w:rFonts w:ascii="Palatino Linotype" w:eastAsia="Palatino Linotype" w:hAnsi="Palatino Linotype" w:cs="Palatino Linotype"/>
          <w:b/>
          <w:color w:val="000000"/>
        </w:rPr>
        <w:t>SAIMEX)</w:t>
      </w:r>
      <w:r w:rsidRPr="00D36C0C">
        <w:rPr>
          <w:rFonts w:ascii="Palatino Linotype" w:eastAsia="Palatino Linotype" w:hAnsi="Palatino Linotype" w:cs="Palatino Linotype"/>
          <w:color w:val="000000"/>
        </w:rPr>
        <w:t xml:space="preserve">, la solicitud de información pública registrada con el número </w:t>
      </w:r>
      <w:r w:rsidR="00D36C0C">
        <w:rPr>
          <w:rFonts w:ascii="Palatino Linotype" w:eastAsia="Palatino Linotype" w:hAnsi="Palatino Linotype" w:cs="Palatino Linotype"/>
          <w:b/>
          <w:color w:val="000000"/>
        </w:rPr>
        <w:t xml:space="preserve"> 01477/ZINACANT/IP/2023, </w:t>
      </w:r>
      <w:r w:rsidR="00D36C0C" w:rsidRPr="00D36C0C">
        <w:rPr>
          <w:rFonts w:ascii="Palatino Linotype" w:eastAsia="Palatino Linotype" w:hAnsi="Palatino Linotype" w:cs="Palatino Linotype"/>
          <w:color w:val="000000"/>
        </w:rPr>
        <w:t xml:space="preserve">en la que se </w:t>
      </w:r>
      <w:r w:rsidRPr="00D36C0C">
        <w:rPr>
          <w:rFonts w:ascii="Palatino Linotype" w:eastAsia="Palatino Linotype" w:hAnsi="Palatino Linotype" w:cs="Palatino Linotype"/>
          <w:color w:val="000000"/>
        </w:rPr>
        <w:t>solicitó lo siguiente:</w:t>
      </w:r>
    </w:p>
    <w:p w14:paraId="5A9C28FE" w14:textId="77777777" w:rsidR="001C2C79" w:rsidRPr="00D36C0C" w:rsidRDefault="001C2C79" w:rsidP="001C2C7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A9C28FF" w14:textId="77777777" w:rsidR="001C2C79" w:rsidRPr="00D36C0C" w:rsidRDefault="001C2C79" w:rsidP="00FE2091">
      <w:pPr>
        <w:pBdr>
          <w:top w:val="nil"/>
          <w:left w:val="nil"/>
          <w:bottom w:val="nil"/>
          <w:right w:val="nil"/>
          <w:between w:val="nil"/>
        </w:pBdr>
        <w:ind w:left="1134" w:right="1106"/>
        <w:jc w:val="both"/>
        <w:rPr>
          <w:rFonts w:ascii="Palatino Linotype" w:eastAsia="Palatino Linotype" w:hAnsi="Palatino Linotype" w:cs="Palatino Linotype"/>
          <w:i/>
          <w:color w:val="000000"/>
        </w:rPr>
      </w:pPr>
      <w:r w:rsidRPr="00D36C0C">
        <w:rPr>
          <w:rFonts w:ascii="Palatino Linotype" w:eastAsia="Palatino Linotype" w:hAnsi="Palatino Linotype" w:cs="Palatino Linotype"/>
          <w:i/>
          <w:color w:val="000000"/>
        </w:rPr>
        <w:t>“</w:t>
      </w:r>
      <w:r w:rsidR="00FE2091" w:rsidRPr="00D36C0C">
        <w:rPr>
          <w:rFonts w:ascii="Palatino Linotype" w:eastAsia="Palatino Linotype" w:hAnsi="Palatino Linotype" w:cs="Palatino Linotype"/>
          <w:i/>
          <w:color w:val="000000"/>
        </w:rPr>
        <w:t xml:space="preserve">QUIERO TODOS LOS OFICIOS, CIRCULARES, CON FOLIO CONSECUTIVO, LISTAS DE ASITENCIA, ANTECEDENTES NO PENALES, CERTIFICADO DE NO DEUDOR ALIMENTARIO, CHEQUEOS EN EL RELOJ BIOMETRICO, CERTIFICADO DE COMPETENCIAS LABORALES EN CASO DE LOS DIRECTORES, CURRICULUMS, SOLICITUDES DE EMPLEO ELABORADAS, GAFETES DE IDENTIFICACIÓN, CUANTOS VALES LES OTORGA EL AYUNTAMIENTO DE GASOLINA, CONSTANCIAS DOMICILIARIAS, TELEFONO, CORREOS, CUANTO APORTA </w:t>
      </w:r>
      <w:r w:rsidR="00FE2091" w:rsidRPr="00D36C0C">
        <w:rPr>
          <w:rFonts w:ascii="Palatino Linotype" w:eastAsia="Palatino Linotype" w:hAnsi="Palatino Linotype" w:cs="Palatino Linotype"/>
          <w:i/>
          <w:color w:val="000000"/>
        </w:rPr>
        <w:lastRenderedPageBreak/>
        <w:t>POLÍTICAMENTE CADA UNO DE ELLOS, Y TODOS LOS RECIBOS DE NÓMINA DE LOS 957 SERVIDORES PÚBLICOS DEL AYUNTAMIENTO DE ZINACANTEPEC DEBIDAMENTE FIRMADOS ASI COMO EL DE LOS DIRECTORES REGIDORES, OFICIALIAS, IMCUFIDEZ Y DIF.</w:t>
      </w:r>
      <w:r w:rsidRPr="00D36C0C">
        <w:rPr>
          <w:rFonts w:ascii="Palatino Linotype" w:eastAsia="Palatino Linotype" w:hAnsi="Palatino Linotype" w:cs="Palatino Linotype"/>
          <w:i/>
          <w:color w:val="000000"/>
        </w:rPr>
        <w:t>”</w:t>
      </w:r>
    </w:p>
    <w:p w14:paraId="5A9C2900" w14:textId="77777777" w:rsidR="00FE2091" w:rsidRPr="00D36C0C" w:rsidRDefault="00FE2091" w:rsidP="00FE2091">
      <w:pPr>
        <w:pBdr>
          <w:top w:val="nil"/>
          <w:left w:val="nil"/>
          <w:bottom w:val="nil"/>
          <w:right w:val="nil"/>
          <w:between w:val="nil"/>
        </w:pBdr>
        <w:ind w:left="1134" w:right="1106"/>
        <w:jc w:val="both"/>
        <w:rPr>
          <w:rFonts w:ascii="Palatino Linotype" w:eastAsia="Palatino Linotype" w:hAnsi="Palatino Linotype" w:cs="Palatino Linotype"/>
          <w:i/>
          <w:color w:val="000000"/>
        </w:rPr>
      </w:pPr>
    </w:p>
    <w:p w14:paraId="5A9C2901" w14:textId="77777777" w:rsidR="001C2C79" w:rsidRPr="00D36C0C" w:rsidRDefault="00FE2091" w:rsidP="00FE2091">
      <w:pPr>
        <w:pBdr>
          <w:top w:val="nil"/>
          <w:left w:val="nil"/>
          <w:bottom w:val="nil"/>
          <w:right w:val="nil"/>
          <w:between w:val="nil"/>
        </w:pBdr>
        <w:spacing w:line="360" w:lineRule="auto"/>
        <w:jc w:val="both"/>
        <w:rPr>
          <w:color w:val="000000"/>
        </w:rPr>
      </w:pPr>
      <w:r w:rsidRPr="00D36C0C">
        <w:rPr>
          <w:rFonts w:ascii="Palatino Linotype" w:eastAsia="Palatino Linotype" w:hAnsi="Palatino Linotype" w:cs="Palatino Linotype"/>
          <w:color w:val="000000"/>
        </w:rPr>
        <w:t>Se s</w:t>
      </w:r>
      <w:r w:rsidR="001C2C79" w:rsidRPr="00D36C0C">
        <w:rPr>
          <w:rFonts w:ascii="Palatino Linotype" w:eastAsia="Palatino Linotype" w:hAnsi="Palatino Linotype" w:cs="Palatino Linotype"/>
          <w:color w:val="000000"/>
        </w:rPr>
        <w:t xml:space="preserve">eñaló como modalidad de entrega de la información a través del </w:t>
      </w:r>
      <w:r w:rsidR="001C2C79" w:rsidRPr="00D36C0C">
        <w:rPr>
          <w:rFonts w:ascii="Palatino Linotype" w:eastAsia="Palatino Linotype" w:hAnsi="Palatino Linotype" w:cs="Palatino Linotype"/>
          <w:b/>
          <w:color w:val="000000"/>
        </w:rPr>
        <w:t>SAIMEX.</w:t>
      </w:r>
    </w:p>
    <w:p w14:paraId="5A9C2902" w14:textId="77777777" w:rsidR="001C2C79" w:rsidRPr="00D36C0C" w:rsidRDefault="001C2C79" w:rsidP="001C2C79">
      <w:pPr>
        <w:pBdr>
          <w:top w:val="nil"/>
          <w:left w:val="nil"/>
          <w:bottom w:val="nil"/>
          <w:right w:val="nil"/>
          <w:between w:val="nil"/>
        </w:pBdr>
        <w:spacing w:line="360" w:lineRule="auto"/>
        <w:jc w:val="both"/>
        <w:rPr>
          <w:color w:val="000000"/>
        </w:rPr>
      </w:pPr>
    </w:p>
    <w:p w14:paraId="5A9C2903" w14:textId="77777777" w:rsidR="001C2C79" w:rsidRPr="00D36C0C" w:rsidRDefault="001C2C79" w:rsidP="001C2C79">
      <w:pPr>
        <w:numPr>
          <w:ilvl w:val="0"/>
          <w:numId w:val="6"/>
        </w:numPr>
        <w:pBdr>
          <w:top w:val="nil"/>
          <w:left w:val="nil"/>
          <w:bottom w:val="nil"/>
          <w:right w:val="nil"/>
          <w:between w:val="nil"/>
        </w:pBdr>
        <w:spacing w:line="360" w:lineRule="auto"/>
        <w:ind w:left="0" w:firstLine="0"/>
        <w:jc w:val="both"/>
        <w:rPr>
          <w:color w:val="000000"/>
        </w:rPr>
      </w:pPr>
      <w:r w:rsidRPr="00D36C0C">
        <w:rPr>
          <w:rFonts w:ascii="Palatino Linotype" w:eastAsia="Palatino Linotype" w:hAnsi="Palatino Linotype" w:cs="Palatino Linotype"/>
          <w:color w:val="000000"/>
        </w:rPr>
        <w:t xml:space="preserve">El </w:t>
      </w:r>
      <w:r w:rsidR="00FE2091" w:rsidRPr="00D36C0C">
        <w:rPr>
          <w:rFonts w:ascii="Palatino Linotype" w:eastAsia="Palatino Linotype" w:hAnsi="Palatino Linotype" w:cs="Palatino Linotype"/>
          <w:b/>
          <w:color w:val="000000"/>
        </w:rPr>
        <w:t>dieciocho de agosto de dos mil veintitrés</w:t>
      </w:r>
      <w:r w:rsidRPr="00D36C0C">
        <w:rPr>
          <w:rFonts w:ascii="Palatino Linotype" w:eastAsia="Palatino Linotype" w:hAnsi="Palatino Linotype" w:cs="Palatino Linotype"/>
          <w:b/>
          <w:color w:val="000000"/>
        </w:rPr>
        <w:t xml:space="preserve"> </w:t>
      </w:r>
      <w:r w:rsidRPr="00D36C0C">
        <w:rPr>
          <w:rFonts w:ascii="Palatino Linotype" w:eastAsia="Palatino Linotype" w:hAnsi="Palatino Linotype" w:cs="Palatino Linotype"/>
          <w:color w:val="000000"/>
        </w:rPr>
        <w:t xml:space="preserve">el </w:t>
      </w:r>
      <w:r w:rsidRPr="00D36C0C">
        <w:rPr>
          <w:rFonts w:ascii="Palatino Linotype" w:eastAsia="Palatino Linotype" w:hAnsi="Palatino Linotype" w:cs="Palatino Linotype"/>
          <w:b/>
          <w:color w:val="000000"/>
        </w:rPr>
        <w:t xml:space="preserve">SUJETO OBLIGADO </w:t>
      </w:r>
      <w:r w:rsidR="00FE2091" w:rsidRPr="00D36C0C">
        <w:rPr>
          <w:rFonts w:ascii="Palatino Linotype" w:eastAsia="Palatino Linotype" w:hAnsi="Palatino Linotype" w:cs="Palatino Linotype"/>
          <w:color w:val="000000"/>
        </w:rPr>
        <w:t xml:space="preserve">giro el requerimiento para que la Dirección de Administración atendiera la solicitud de información </w:t>
      </w:r>
      <w:r w:rsidR="00FE2091" w:rsidRPr="00D36C0C">
        <w:rPr>
          <w:rFonts w:ascii="Palatino Linotype" w:eastAsia="Palatino Linotype" w:hAnsi="Palatino Linotype" w:cs="Palatino Linotype"/>
          <w:b/>
          <w:bCs/>
          <w:color w:val="000000"/>
        </w:rPr>
        <w:t xml:space="preserve">01477/ZINACANT/IP/2023. </w:t>
      </w:r>
    </w:p>
    <w:p w14:paraId="5A9C2904" w14:textId="77777777" w:rsidR="00FE2091" w:rsidRPr="00D36C0C" w:rsidRDefault="00FE2091" w:rsidP="00FE2091">
      <w:pPr>
        <w:pBdr>
          <w:top w:val="nil"/>
          <w:left w:val="nil"/>
          <w:bottom w:val="nil"/>
          <w:right w:val="nil"/>
          <w:between w:val="nil"/>
        </w:pBdr>
        <w:spacing w:line="360" w:lineRule="auto"/>
        <w:jc w:val="both"/>
        <w:rPr>
          <w:color w:val="000000"/>
        </w:rPr>
      </w:pPr>
    </w:p>
    <w:p w14:paraId="5A9C2905" w14:textId="77777777" w:rsidR="00FE2091" w:rsidRPr="00D36C0C" w:rsidRDefault="00FE2091" w:rsidP="001C2C79">
      <w:pPr>
        <w:numPr>
          <w:ilvl w:val="0"/>
          <w:numId w:val="6"/>
        </w:numPr>
        <w:pBdr>
          <w:top w:val="nil"/>
          <w:left w:val="nil"/>
          <w:bottom w:val="nil"/>
          <w:right w:val="nil"/>
          <w:between w:val="nil"/>
        </w:pBdr>
        <w:spacing w:line="360" w:lineRule="auto"/>
        <w:ind w:left="0" w:firstLine="0"/>
        <w:jc w:val="both"/>
        <w:rPr>
          <w:color w:val="000000"/>
        </w:rPr>
      </w:pPr>
      <w:r w:rsidRPr="00D36C0C">
        <w:rPr>
          <w:rFonts w:ascii="Palatino Linotype" w:eastAsia="Palatino Linotype" w:hAnsi="Palatino Linotype" w:cs="Palatino Linotype"/>
          <w:bCs/>
          <w:color w:val="000000"/>
        </w:rPr>
        <w:t xml:space="preserve">El seis de septiembre de dos mil veintitrés el </w:t>
      </w:r>
      <w:r w:rsidRPr="00D36C0C">
        <w:rPr>
          <w:rFonts w:ascii="Palatino Linotype" w:eastAsia="Palatino Linotype" w:hAnsi="Palatino Linotype" w:cs="Palatino Linotype"/>
          <w:b/>
          <w:bCs/>
          <w:color w:val="000000"/>
        </w:rPr>
        <w:t xml:space="preserve">SUJETO OBLIGADO </w:t>
      </w:r>
      <w:r w:rsidRPr="00D36C0C">
        <w:rPr>
          <w:rFonts w:ascii="Palatino Linotype" w:eastAsia="Palatino Linotype" w:hAnsi="Palatino Linotype" w:cs="Palatino Linotype"/>
          <w:bCs/>
          <w:color w:val="000000"/>
        </w:rPr>
        <w:t xml:space="preserve">emitió el acuerdo de prórroga para atender la solicitud de información </w:t>
      </w:r>
      <w:r w:rsidRPr="00D36C0C">
        <w:rPr>
          <w:rFonts w:ascii="Palatino Linotype" w:eastAsia="Palatino Linotype" w:hAnsi="Palatino Linotype" w:cs="Palatino Linotype"/>
          <w:b/>
          <w:bCs/>
          <w:color w:val="000000"/>
        </w:rPr>
        <w:t xml:space="preserve">01477/ZINACANT/IP/2023. </w:t>
      </w:r>
    </w:p>
    <w:p w14:paraId="5A9C2906" w14:textId="77777777" w:rsidR="001C2C79" w:rsidRPr="00D36C0C" w:rsidRDefault="001C2C79" w:rsidP="001C2C7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A9C2907" w14:textId="77777777" w:rsidR="001C2C79" w:rsidRPr="00D36C0C" w:rsidRDefault="001C2C79" w:rsidP="001C2C79">
      <w:pPr>
        <w:numPr>
          <w:ilvl w:val="0"/>
          <w:numId w:val="6"/>
        </w:numPr>
        <w:pBdr>
          <w:top w:val="nil"/>
          <w:left w:val="nil"/>
          <w:bottom w:val="nil"/>
          <w:right w:val="nil"/>
          <w:between w:val="nil"/>
        </w:pBdr>
        <w:spacing w:line="360" w:lineRule="auto"/>
        <w:ind w:left="0" w:firstLine="0"/>
        <w:jc w:val="both"/>
        <w:rPr>
          <w:color w:val="000000"/>
        </w:rPr>
      </w:pPr>
      <w:r w:rsidRPr="00D36C0C">
        <w:rPr>
          <w:rFonts w:ascii="Palatino Linotype" w:eastAsia="Palatino Linotype" w:hAnsi="Palatino Linotype" w:cs="Palatino Linotype"/>
          <w:color w:val="000000"/>
        </w:rPr>
        <w:t xml:space="preserve">El </w:t>
      </w:r>
      <w:r w:rsidR="00FE2091" w:rsidRPr="00D36C0C">
        <w:rPr>
          <w:rFonts w:ascii="Palatino Linotype" w:eastAsia="Palatino Linotype" w:hAnsi="Palatino Linotype" w:cs="Palatino Linotype"/>
          <w:b/>
          <w:color w:val="000000"/>
        </w:rPr>
        <w:t>dieciocho de septiembre</w:t>
      </w:r>
      <w:r w:rsidRPr="00D36C0C">
        <w:rPr>
          <w:rFonts w:ascii="Palatino Linotype" w:eastAsia="Palatino Linotype" w:hAnsi="Palatino Linotype" w:cs="Palatino Linotype"/>
          <w:b/>
          <w:color w:val="000000"/>
        </w:rPr>
        <w:t xml:space="preserve"> de dos mil veintitrés</w:t>
      </w:r>
      <w:r w:rsidRPr="00D36C0C">
        <w:rPr>
          <w:rFonts w:ascii="Palatino Linotype" w:eastAsia="Palatino Linotype" w:hAnsi="Palatino Linotype" w:cs="Palatino Linotype"/>
          <w:color w:val="000000"/>
        </w:rPr>
        <w:t xml:space="preserve">, el </w:t>
      </w:r>
      <w:r w:rsidRPr="00D36C0C">
        <w:rPr>
          <w:rFonts w:ascii="Palatino Linotype" w:eastAsia="Palatino Linotype" w:hAnsi="Palatino Linotype" w:cs="Palatino Linotype"/>
          <w:b/>
          <w:smallCaps/>
          <w:color w:val="000000"/>
        </w:rPr>
        <w:t>SUJETO OBLIGADO</w:t>
      </w:r>
      <w:r w:rsidRPr="00D36C0C">
        <w:rPr>
          <w:rFonts w:ascii="Palatino Linotype" w:eastAsia="Palatino Linotype" w:hAnsi="Palatino Linotype" w:cs="Palatino Linotype"/>
          <w:color w:val="000000"/>
        </w:rPr>
        <w:t xml:space="preserve"> dio respuesta a la solicitud mediante un archivo en formato PDF, cuyo contenido es el siguiente. </w:t>
      </w:r>
    </w:p>
    <w:p w14:paraId="5A9C2908" w14:textId="77777777" w:rsidR="001C2C79" w:rsidRPr="00D36C0C" w:rsidRDefault="00FE2091" w:rsidP="00FE2091">
      <w:pPr>
        <w:pBdr>
          <w:top w:val="nil"/>
          <w:left w:val="nil"/>
          <w:bottom w:val="nil"/>
          <w:right w:val="nil"/>
          <w:between w:val="nil"/>
        </w:pBdr>
        <w:ind w:left="1134" w:right="1106"/>
        <w:jc w:val="both"/>
        <w:rPr>
          <w:rFonts w:ascii="Palatino Linotype" w:eastAsia="Palatino Linotype" w:hAnsi="Palatino Linotype" w:cs="Palatino Linotype"/>
          <w:i/>
          <w:color w:val="000000"/>
          <w:sz w:val="22"/>
        </w:rPr>
      </w:pPr>
      <w:r w:rsidRPr="00D36C0C">
        <w:rPr>
          <w:rFonts w:ascii="Palatino Linotype" w:eastAsia="Palatino Linotype" w:hAnsi="Palatino Linotype" w:cs="Palatino Linotype"/>
          <w:b/>
          <w:i/>
          <w:color w:val="000000"/>
          <w:sz w:val="22"/>
        </w:rPr>
        <w:t>Oficio de Atención a Solicitud 01477 ZINACANT- 2023.pdf</w:t>
      </w:r>
      <w:r w:rsidR="001C2C79" w:rsidRPr="00D36C0C">
        <w:rPr>
          <w:rFonts w:ascii="Palatino Linotype" w:eastAsia="Palatino Linotype" w:hAnsi="Palatino Linotype" w:cs="Palatino Linotype"/>
          <w:b/>
          <w:i/>
          <w:color w:val="000000"/>
          <w:sz w:val="22"/>
        </w:rPr>
        <w:t xml:space="preserve">: </w:t>
      </w:r>
      <w:r w:rsidR="001C2C79" w:rsidRPr="00D36C0C">
        <w:rPr>
          <w:rFonts w:ascii="Palatino Linotype" w:eastAsia="Palatino Linotype" w:hAnsi="Palatino Linotype" w:cs="Palatino Linotype"/>
          <w:i/>
          <w:color w:val="000000"/>
          <w:sz w:val="22"/>
        </w:rPr>
        <w:t xml:space="preserve"> </w:t>
      </w:r>
      <w:r w:rsidRPr="00D36C0C">
        <w:rPr>
          <w:rFonts w:ascii="Palatino Linotype" w:eastAsia="Palatino Linotype" w:hAnsi="Palatino Linotype" w:cs="Palatino Linotype"/>
          <w:i/>
          <w:color w:val="000000"/>
          <w:sz w:val="22"/>
        </w:rPr>
        <w:t>oficio de la Dirección de Administración mediante el cual informa que se pone a disposición del</w:t>
      </w:r>
      <w:r w:rsidR="00BD103D" w:rsidRPr="00D36C0C">
        <w:rPr>
          <w:rFonts w:ascii="Palatino Linotype" w:eastAsia="Palatino Linotype" w:hAnsi="Palatino Linotype" w:cs="Palatino Linotype"/>
          <w:i/>
          <w:color w:val="000000"/>
          <w:sz w:val="22"/>
        </w:rPr>
        <w:t xml:space="preserve"> solicitante la información en el medio de consulta directa, toda vez que el soporte documental asciende a 26, 460 fojas. </w:t>
      </w:r>
    </w:p>
    <w:p w14:paraId="5A9C2909" w14:textId="77777777" w:rsidR="001C2C79" w:rsidRPr="00D36C0C" w:rsidRDefault="001C2C79" w:rsidP="001C2C79">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rPr>
      </w:pPr>
    </w:p>
    <w:p w14:paraId="5A9C290A" w14:textId="77777777" w:rsidR="001C2C79" w:rsidRPr="00D36C0C" w:rsidRDefault="001C2C79" w:rsidP="001C2C79">
      <w:pPr>
        <w:numPr>
          <w:ilvl w:val="0"/>
          <w:numId w:val="6"/>
        </w:numPr>
        <w:pBdr>
          <w:top w:val="nil"/>
          <w:left w:val="nil"/>
          <w:bottom w:val="nil"/>
          <w:right w:val="nil"/>
          <w:between w:val="nil"/>
        </w:pBdr>
        <w:spacing w:line="360" w:lineRule="auto"/>
        <w:ind w:left="0" w:firstLine="0"/>
        <w:jc w:val="both"/>
        <w:rPr>
          <w:color w:val="000000"/>
        </w:rPr>
      </w:pPr>
      <w:bookmarkStart w:id="2" w:name="_heading=h.1fob9te" w:colFirst="0" w:colLast="0"/>
      <w:bookmarkEnd w:id="2"/>
      <w:r w:rsidRPr="00D36C0C">
        <w:rPr>
          <w:rFonts w:ascii="Palatino Linotype" w:eastAsia="Palatino Linotype" w:hAnsi="Palatino Linotype" w:cs="Palatino Linotype"/>
          <w:color w:val="000000"/>
        </w:rPr>
        <w:t xml:space="preserve">El </w:t>
      </w:r>
      <w:r w:rsidR="00BD103D" w:rsidRPr="00D36C0C">
        <w:rPr>
          <w:rFonts w:ascii="Palatino Linotype" w:eastAsia="Palatino Linotype" w:hAnsi="Palatino Linotype" w:cs="Palatino Linotype"/>
          <w:b/>
          <w:color w:val="000000"/>
        </w:rPr>
        <w:t xml:space="preserve">veinticuatro de septiembre </w:t>
      </w:r>
      <w:r w:rsidRPr="00D36C0C">
        <w:rPr>
          <w:rFonts w:ascii="Palatino Linotype" w:eastAsia="Palatino Linotype" w:hAnsi="Palatino Linotype" w:cs="Palatino Linotype"/>
          <w:b/>
          <w:color w:val="000000"/>
        </w:rPr>
        <w:t>de dos mil veintitrés</w:t>
      </w:r>
      <w:r w:rsidRPr="00D36C0C">
        <w:rPr>
          <w:rFonts w:ascii="Palatino Linotype" w:eastAsia="Palatino Linotype" w:hAnsi="Palatino Linotype" w:cs="Palatino Linotype"/>
          <w:color w:val="000000"/>
        </w:rPr>
        <w:t xml:space="preserve">, </w:t>
      </w:r>
      <w:r w:rsidRPr="00D36C0C">
        <w:rPr>
          <w:rFonts w:ascii="Palatino Linotype" w:eastAsia="Palatino Linotype" w:hAnsi="Palatino Linotype" w:cs="Palatino Linotype"/>
          <w:b/>
          <w:color w:val="000000"/>
        </w:rPr>
        <w:t>EL RECURRENTE</w:t>
      </w:r>
      <w:r w:rsidRPr="00D36C0C">
        <w:rPr>
          <w:rFonts w:ascii="Palatino Linotype" w:eastAsia="Palatino Linotype" w:hAnsi="Palatino Linotype" w:cs="Palatino Linotype"/>
          <w:color w:val="000000"/>
        </w:rPr>
        <w:t xml:space="preserve"> interpuso el recurso de revisión, en contra de la respuesta y señaló como:</w:t>
      </w:r>
    </w:p>
    <w:p w14:paraId="5A9C290B" w14:textId="77777777" w:rsidR="00BD103D" w:rsidRPr="00D36C0C" w:rsidRDefault="00BD103D" w:rsidP="00BD103D">
      <w:pPr>
        <w:pBdr>
          <w:top w:val="nil"/>
          <w:left w:val="nil"/>
          <w:bottom w:val="nil"/>
          <w:right w:val="nil"/>
          <w:between w:val="nil"/>
        </w:pBdr>
        <w:spacing w:line="360" w:lineRule="auto"/>
        <w:jc w:val="both"/>
        <w:rPr>
          <w:color w:val="000000"/>
        </w:rPr>
      </w:pPr>
    </w:p>
    <w:p w14:paraId="5A9C290C" w14:textId="77777777" w:rsidR="001C2C79" w:rsidRPr="00D36C0C" w:rsidRDefault="001C2C79" w:rsidP="001C2C79">
      <w:pPr>
        <w:numPr>
          <w:ilvl w:val="0"/>
          <w:numId w:val="1"/>
        </w:numPr>
        <w:pBdr>
          <w:top w:val="nil"/>
          <w:left w:val="nil"/>
          <w:bottom w:val="nil"/>
          <w:right w:val="nil"/>
          <w:between w:val="nil"/>
        </w:pBdr>
        <w:spacing w:line="360" w:lineRule="auto"/>
        <w:ind w:right="822"/>
        <w:jc w:val="both"/>
        <w:rPr>
          <w:rFonts w:ascii="Palatino Linotype" w:eastAsia="Palatino Linotype" w:hAnsi="Palatino Linotype" w:cs="Palatino Linotype"/>
          <w:color w:val="000000"/>
          <w:sz w:val="22"/>
        </w:rPr>
      </w:pPr>
      <w:r w:rsidRPr="00D36C0C">
        <w:rPr>
          <w:rFonts w:ascii="Palatino Linotype" w:eastAsia="Palatino Linotype" w:hAnsi="Palatino Linotype" w:cs="Palatino Linotype"/>
          <w:b/>
          <w:color w:val="000000"/>
          <w:sz w:val="22"/>
        </w:rPr>
        <w:lastRenderedPageBreak/>
        <w:t xml:space="preserve">Acto impugnado: </w:t>
      </w:r>
      <w:r w:rsidRPr="00D36C0C">
        <w:rPr>
          <w:rFonts w:ascii="Palatino Linotype" w:eastAsia="Palatino Linotype" w:hAnsi="Palatino Linotype" w:cs="Palatino Linotype"/>
          <w:i/>
          <w:color w:val="000000"/>
          <w:sz w:val="22"/>
        </w:rPr>
        <w:t>“</w:t>
      </w:r>
      <w:r w:rsidR="00BD103D" w:rsidRPr="00D36C0C">
        <w:rPr>
          <w:rFonts w:ascii="Palatino Linotype" w:eastAsia="Palatino Linotype" w:hAnsi="Palatino Linotype" w:cs="Palatino Linotype"/>
          <w:i/>
          <w:color w:val="000000"/>
          <w:sz w:val="22"/>
        </w:rPr>
        <w:t>NO ENTREGA LA INFORMACION</w:t>
      </w:r>
      <w:r w:rsidRPr="00D36C0C">
        <w:rPr>
          <w:rFonts w:ascii="Palatino Linotype" w:eastAsia="Palatino Linotype" w:hAnsi="Palatino Linotype" w:cs="Palatino Linotype"/>
          <w:i/>
          <w:color w:val="000000"/>
          <w:sz w:val="22"/>
        </w:rPr>
        <w:t>” (sic)</w:t>
      </w:r>
    </w:p>
    <w:p w14:paraId="5A9C290D" w14:textId="77777777" w:rsidR="001C2C79" w:rsidRPr="00D36C0C" w:rsidRDefault="001C2C79" w:rsidP="001C2C79">
      <w:pPr>
        <w:numPr>
          <w:ilvl w:val="0"/>
          <w:numId w:val="1"/>
        </w:numPr>
        <w:pBdr>
          <w:top w:val="nil"/>
          <w:left w:val="nil"/>
          <w:bottom w:val="nil"/>
          <w:right w:val="nil"/>
          <w:between w:val="nil"/>
        </w:pBdr>
        <w:spacing w:line="360" w:lineRule="auto"/>
        <w:ind w:right="822"/>
        <w:jc w:val="both"/>
        <w:rPr>
          <w:rFonts w:ascii="Palatino Linotype" w:eastAsia="Palatino Linotype" w:hAnsi="Palatino Linotype" w:cs="Palatino Linotype"/>
          <w:color w:val="000000"/>
          <w:sz w:val="22"/>
        </w:rPr>
      </w:pPr>
      <w:r w:rsidRPr="00D36C0C">
        <w:rPr>
          <w:rFonts w:ascii="Palatino Linotype" w:eastAsia="Palatino Linotype" w:hAnsi="Palatino Linotype" w:cs="Palatino Linotype"/>
          <w:b/>
          <w:color w:val="000000"/>
          <w:sz w:val="22"/>
        </w:rPr>
        <w:t>Motivos o razones de inconformidad: “</w:t>
      </w:r>
      <w:r w:rsidR="00BD103D" w:rsidRPr="00D36C0C">
        <w:rPr>
          <w:rFonts w:ascii="Palatino Linotype" w:eastAsia="Palatino Linotype" w:hAnsi="Palatino Linotype" w:cs="Palatino Linotype"/>
          <w:i/>
          <w:color w:val="000000"/>
          <w:sz w:val="22"/>
        </w:rPr>
        <w:t>NO HAY INFORMACION</w:t>
      </w:r>
      <w:r w:rsidRPr="00D36C0C">
        <w:rPr>
          <w:rFonts w:ascii="Palatino Linotype" w:eastAsia="Palatino Linotype" w:hAnsi="Palatino Linotype" w:cs="Palatino Linotype"/>
          <w:i/>
          <w:color w:val="000000"/>
          <w:sz w:val="22"/>
        </w:rPr>
        <w:t>.” (sic)</w:t>
      </w:r>
    </w:p>
    <w:p w14:paraId="5A9C290E" w14:textId="77777777" w:rsidR="001C2C79" w:rsidRPr="00D36C0C" w:rsidRDefault="001C2C79" w:rsidP="001C2C79">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rPr>
      </w:pPr>
    </w:p>
    <w:p w14:paraId="5A9C290F" w14:textId="77777777" w:rsidR="001C2C79" w:rsidRPr="00D36C0C" w:rsidRDefault="001C2C79" w:rsidP="001C2C79">
      <w:pPr>
        <w:numPr>
          <w:ilvl w:val="0"/>
          <w:numId w:val="6"/>
        </w:numPr>
        <w:pBdr>
          <w:top w:val="nil"/>
          <w:left w:val="nil"/>
          <w:bottom w:val="nil"/>
          <w:right w:val="nil"/>
          <w:between w:val="nil"/>
        </w:pBdr>
        <w:spacing w:line="360" w:lineRule="auto"/>
        <w:ind w:left="0" w:firstLine="0"/>
        <w:jc w:val="both"/>
        <w:rPr>
          <w:color w:val="000000"/>
        </w:rPr>
      </w:pPr>
      <w:r w:rsidRPr="00D36C0C">
        <w:rPr>
          <w:rFonts w:ascii="Palatino Linotype" w:eastAsia="Palatino Linotype" w:hAnsi="Palatino Linotype" w:cs="Palatino Linotype"/>
          <w:color w:val="000000"/>
        </w:rPr>
        <w:t xml:space="preserve">Se </w:t>
      </w:r>
      <w:r w:rsidRPr="00D36C0C">
        <w:rPr>
          <w:rFonts w:ascii="Palatino Linotype" w:eastAsia="Palatino Linotype" w:hAnsi="Palatino Linotype" w:cs="Palatino Linotype"/>
        </w:rPr>
        <w:t>registró</w:t>
      </w:r>
      <w:r w:rsidRPr="00D36C0C">
        <w:rPr>
          <w:rFonts w:ascii="Palatino Linotype" w:eastAsia="Palatino Linotype" w:hAnsi="Palatino Linotype" w:cs="Palatino Linotype"/>
          <w:color w:val="000000"/>
        </w:rPr>
        <w:t xml:space="preserve"> el recurso de revisión bajo el número de expediente al rubro indicado, asimismo con fundamento en lo dispuesto por el artículo 185 fracción I de la </w:t>
      </w:r>
      <w:r w:rsidRPr="00D36C0C">
        <w:rPr>
          <w:rFonts w:ascii="Palatino Linotype" w:eastAsia="Palatino Linotype" w:hAnsi="Palatino Linotype" w:cs="Palatino Linotype"/>
          <w:b/>
          <w:color w:val="000000"/>
        </w:rPr>
        <w:t xml:space="preserve">Ley de Transparencia y Acceso a la Información Pública del Estado de México y Municipios </w:t>
      </w:r>
      <w:r w:rsidRPr="00D36C0C">
        <w:rPr>
          <w:rFonts w:ascii="Palatino Linotype" w:eastAsia="Palatino Linotype" w:hAnsi="Palatino Linotype" w:cs="Palatino Linotype"/>
          <w:color w:val="000000"/>
        </w:rPr>
        <w:t xml:space="preserve">se </w:t>
      </w:r>
      <w:r w:rsidR="005B4732" w:rsidRPr="00D36C0C">
        <w:rPr>
          <w:rFonts w:ascii="Palatino Linotype" w:eastAsia="Palatino Linotype" w:hAnsi="Palatino Linotype" w:cs="Palatino Linotype"/>
        </w:rPr>
        <w:t>turnó</w:t>
      </w:r>
      <w:r w:rsidRPr="00D36C0C">
        <w:rPr>
          <w:rFonts w:ascii="Palatino Linotype" w:eastAsia="Palatino Linotype" w:hAnsi="Palatino Linotype" w:cs="Palatino Linotype"/>
          <w:color w:val="000000"/>
        </w:rPr>
        <w:t xml:space="preserve"> a la </w:t>
      </w:r>
      <w:r w:rsidRPr="00D36C0C">
        <w:rPr>
          <w:rFonts w:ascii="Palatino Linotype" w:eastAsia="Palatino Linotype" w:hAnsi="Palatino Linotype" w:cs="Palatino Linotype"/>
          <w:b/>
          <w:color w:val="000000"/>
        </w:rPr>
        <w:t xml:space="preserve">Comisionada María del Rosario Mejía Ayala, </w:t>
      </w:r>
      <w:r w:rsidRPr="00D36C0C">
        <w:rPr>
          <w:rFonts w:ascii="Palatino Linotype" w:eastAsia="Palatino Linotype" w:hAnsi="Palatino Linotype" w:cs="Palatino Linotype"/>
        </w:rPr>
        <w:t>para</w:t>
      </w:r>
      <w:r w:rsidRPr="00D36C0C">
        <w:rPr>
          <w:rFonts w:ascii="Palatino Linotype" w:eastAsia="Palatino Linotype" w:hAnsi="Palatino Linotype" w:cs="Palatino Linotype"/>
          <w:color w:val="000000"/>
        </w:rPr>
        <w:t xml:space="preserve"> su análisis.</w:t>
      </w:r>
    </w:p>
    <w:p w14:paraId="5A9C2910" w14:textId="77777777" w:rsidR="001C2C79" w:rsidRPr="00D36C0C" w:rsidRDefault="001C2C79" w:rsidP="001C2C7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A9C2911" w14:textId="77777777" w:rsidR="001C2C79" w:rsidRPr="00D36C0C" w:rsidRDefault="001C2C79" w:rsidP="001C2C79">
      <w:pPr>
        <w:numPr>
          <w:ilvl w:val="0"/>
          <w:numId w:val="6"/>
        </w:numPr>
        <w:pBdr>
          <w:top w:val="nil"/>
          <w:left w:val="nil"/>
          <w:bottom w:val="nil"/>
          <w:right w:val="nil"/>
          <w:between w:val="nil"/>
        </w:pBdr>
        <w:spacing w:line="360" w:lineRule="auto"/>
        <w:ind w:left="0" w:firstLine="0"/>
        <w:jc w:val="both"/>
        <w:rPr>
          <w:color w:val="000000"/>
        </w:rPr>
      </w:pPr>
      <w:r w:rsidRPr="00D36C0C">
        <w:rPr>
          <w:rFonts w:ascii="Palatino Linotype" w:eastAsia="Palatino Linotype" w:hAnsi="Palatino Linotype" w:cs="Palatino Linotype"/>
          <w:color w:val="000000"/>
        </w:rPr>
        <w:t xml:space="preserve">La Comisionada Ponente con fundamento en lo dispuesto por el artículo 185 fracción II de la ley de la materia, a través del acuerdo de admisión del </w:t>
      </w:r>
      <w:r w:rsidR="00BD103D" w:rsidRPr="00D36C0C">
        <w:rPr>
          <w:rFonts w:ascii="Palatino Linotype" w:eastAsia="Palatino Linotype" w:hAnsi="Palatino Linotype" w:cs="Palatino Linotype"/>
          <w:b/>
          <w:color w:val="000000"/>
        </w:rPr>
        <w:t xml:space="preserve">veintiséis de septiembre </w:t>
      </w:r>
      <w:r w:rsidRPr="00D36C0C">
        <w:rPr>
          <w:rFonts w:ascii="Palatino Linotype" w:eastAsia="Palatino Linotype" w:hAnsi="Palatino Linotype" w:cs="Palatino Linotype"/>
          <w:b/>
          <w:color w:val="000000"/>
        </w:rPr>
        <w:t>de dos mil veintitrés</w:t>
      </w:r>
      <w:r w:rsidRPr="00D36C0C">
        <w:rPr>
          <w:rFonts w:ascii="Palatino Linotype" w:eastAsia="Palatino Linotype" w:hAnsi="Palatino Linotype" w:cs="Palatino Linotype"/>
          <w:color w:val="000000"/>
        </w:rPr>
        <w:t xml:space="preserve">, puso a disposición de las partes el expediente electrónico vía </w:t>
      </w:r>
      <w:r w:rsidRPr="00D36C0C">
        <w:rPr>
          <w:rFonts w:ascii="Palatino Linotype" w:eastAsia="Palatino Linotype" w:hAnsi="Palatino Linotype" w:cs="Palatino Linotype"/>
          <w:b/>
          <w:color w:val="000000"/>
        </w:rPr>
        <w:t xml:space="preserve">SAIMEX </w:t>
      </w:r>
      <w:r w:rsidRPr="00D36C0C">
        <w:rPr>
          <w:rFonts w:ascii="Palatino Linotype" w:eastAsia="Palatino Linotype" w:hAnsi="Palatino Linotype" w:cs="Palatino Linotype"/>
          <w:color w:val="000000"/>
        </w:rPr>
        <w:t xml:space="preserve">a efecto de que en un plazo máximo de siete días </w:t>
      </w:r>
      <w:r w:rsidRPr="00D36C0C">
        <w:rPr>
          <w:rFonts w:ascii="Palatino Linotype" w:eastAsia="Palatino Linotype" w:hAnsi="Palatino Linotype" w:cs="Palatino Linotype"/>
        </w:rPr>
        <w:t>manifestara</w:t>
      </w:r>
      <w:r w:rsidRPr="00D36C0C">
        <w:rPr>
          <w:rFonts w:ascii="Palatino Linotype" w:eastAsia="Palatino Linotype" w:hAnsi="Palatino Linotype" w:cs="Palatino Linotype"/>
          <w:color w:val="000000"/>
        </w:rPr>
        <w:t xml:space="preserve"> lo que a derecho </w:t>
      </w:r>
      <w:r w:rsidRPr="00D36C0C">
        <w:rPr>
          <w:rFonts w:ascii="Palatino Linotype" w:eastAsia="Palatino Linotype" w:hAnsi="Palatino Linotype" w:cs="Palatino Linotype"/>
        </w:rPr>
        <w:t>conviniera</w:t>
      </w:r>
      <w:r w:rsidRPr="00D36C0C">
        <w:rPr>
          <w:rFonts w:ascii="Palatino Linotype" w:eastAsia="Palatino Linotype" w:hAnsi="Palatino Linotype" w:cs="Palatino Linotype"/>
          <w:color w:val="000000"/>
        </w:rPr>
        <w:t xml:space="preserve">, </w:t>
      </w:r>
      <w:r w:rsidRPr="00D36C0C">
        <w:rPr>
          <w:rFonts w:ascii="Palatino Linotype" w:eastAsia="Palatino Linotype" w:hAnsi="Palatino Linotype" w:cs="Palatino Linotype"/>
        </w:rPr>
        <w:t>ofreciera</w:t>
      </w:r>
      <w:r w:rsidRPr="00D36C0C">
        <w:rPr>
          <w:rFonts w:ascii="Palatino Linotype" w:eastAsia="Palatino Linotype" w:hAnsi="Palatino Linotype" w:cs="Palatino Linotype"/>
          <w:color w:val="000000"/>
        </w:rPr>
        <w:t xml:space="preserve"> pruebas y alegatos según corresponda al caso concreto, de esta forma para que el </w:t>
      </w:r>
      <w:r w:rsidRPr="00D36C0C">
        <w:rPr>
          <w:rFonts w:ascii="Palatino Linotype" w:eastAsia="Palatino Linotype" w:hAnsi="Palatino Linotype" w:cs="Palatino Linotype"/>
          <w:b/>
          <w:color w:val="000000"/>
        </w:rPr>
        <w:t>SUJETO OBLIGADO</w:t>
      </w:r>
      <w:r w:rsidRPr="00D36C0C">
        <w:rPr>
          <w:rFonts w:ascii="Palatino Linotype" w:eastAsia="Palatino Linotype" w:hAnsi="Palatino Linotype" w:cs="Palatino Linotype"/>
          <w:color w:val="000000"/>
        </w:rPr>
        <w:t xml:space="preserve"> </w:t>
      </w:r>
      <w:r w:rsidRPr="00D36C0C">
        <w:rPr>
          <w:rFonts w:ascii="Palatino Linotype" w:eastAsia="Palatino Linotype" w:hAnsi="Palatino Linotype" w:cs="Palatino Linotype"/>
        </w:rPr>
        <w:t>presentará</w:t>
      </w:r>
      <w:r w:rsidRPr="00D36C0C">
        <w:rPr>
          <w:rFonts w:ascii="Palatino Linotype" w:eastAsia="Palatino Linotype" w:hAnsi="Palatino Linotype" w:cs="Palatino Linotype"/>
          <w:color w:val="000000"/>
        </w:rPr>
        <w:t xml:space="preserve"> el informe justificado procedente.</w:t>
      </w:r>
    </w:p>
    <w:p w14:paraId="5A9C2912" w14:textId="77777777" w:rsidR="001C2C79" w:rsidRPr="00D36C0C" w:rsidRDefault="001C2C79" w:rsidP="001C2C79">
      <w:pPr>
        <w:pBdr>
          <w:top w:val="nil"/>
          <w:left w:val="nil"/>
          <w:bottom w:val="nil"/>
          <w:right w:val="nil"/>
          <w:between w:val="nil"/>
        </w:pBdr>
        <w:ind w:left="720"/>
        <w:rPr>
          <w:rFonts w:ascii="Palatino Linotype" w:eastAsia="Palatino Linotype" w:hAnsi="Palatino Linotype" w:cs="Palatino Linotype"/>
          <w:color w:val="000000"/>
        </w:rPr>
      </w:pPr>
    </w:p>
    <w:p w14:paraId="5A9C2913" w14:textId="77777777" w:rsidR="001C2C79" w:rsidRPr="00D36C0C" w:rsidRDefault="001C2C79" w:rsidP="001C2C79">
      <w:pPr>
        <w:numPr>
          <w:ilvl w:val="0"/>
          <w:numId w:val="6"/>
        </w:numPr>
        <w:pBdr>
          <w:top w:val="nil"/>
          <w:left w:val="nil"/>
          <w:bottom w:val="nil"/>
          <w:right w:val="nil"/>
          <w:between w:val="nil"/>
        </w:pBdr>
        <w:spacing w:line="360" w:lineRule="auto"/>
        <w:ind w:left="0" w:firstLine="0"/>
        <w:jc w:val="both"/>
        <w:rPr>
          <w:color w:val="000000"/>
        </w:rPr>
      </w:pPr>
      <w:r w:rsidRPr="00D36C0C">
        <w:rPr>
          <w:rFonts w:ascii="Palatino Linotype" w:eastAsia="Palatino Linotype" w:hAnsi="Palatino Linotype" w:cs="Palatino Linotype"/>
          <w:color w:val="000000"/>
        </w:rPr>
        <w:t xml:space="preserve">El </w:t>
      </w:r>
      <w:r w:rsidRPr="00D36C0C">
        <w:rPr>
          <w:rFonts w:ascii="Palatino Linotype" w:eastAsia="Palatino Linotype" w:hAnsi="Palatino Linotype" w:cs="Palatino Linotype"/>
          <w:b/>
          <w:color w:val="000000"/>
        </w:rPr>
        <w:t>SUJETO OBLIGADO</w:t>
      </w:r>
      <w:r w:rsidRPr="00D36C0C">
        <w:rPr>
          <w:rFonts w:ascii="Palatino Linotype" w:eastAsia="Palatino Linotype" w:hAnsi="Palatino Linotype" w:cs="Palatino Linotype"/>
          <w:color w:val="000000"/>
        </w:rPr>
        <w:t xml:space="preserve"> rindió su informe justificado el </w:t>
      </w:r>
      <w:r w:rsidR="00BD103D" w:rsidRPr="00D36C0C">
        <w:rPr>
          <w:rFonts w:ascii="Palatino Linotype" w:eastAsia="Palatino Linotype" w:hAnsi="Palatino Linotype" w:cs="Palatino Linotype"/>
          <w:color w:val="000000"/>
        </w:rPr>
        <w:t>doce y catorce de agosto de dos mil veinticuatro</w:t>
      </w:r>
      <w:r w:rsidRPr="00D36C0C">
        <w:rPr>
          <w:rFonts w:ascii="Palatino Linotype" w:eastAsia="Palatino Linotype" w:hAnsi="Palatino Linotype" w:cs="Palatino Linotype"/>
          <w:color w:val="000000"/>
        </w:rPr>
        <w:t xml:space="preserve">, </w:t>
      </w:r>
      <w:r w:rsidRPr="00D36C0C">
        <w:rPr>
          <w:rFonts w:ascii="Palatino Linotype" w:eastAsia="Palatino Linotype" w:hAnsi="Palatino Linotype" w:cs="Palatino Linotype"/>
        </w:rPr>
        <w:t xml:space="preserve">mediante </w:t>
      </w:r>
      <w:r w:rsidR="00BD103D" w:rsidRPr="00D36C0C">
        <w:rPr>
          <w:rFonts w:ascii="Palatino Linotype" w:eastAsia="Palatino Linotype" w:hAnsi="Palatino Linotype" w:cs="Palatino Linotype"/>
        </w:rPr>
        <w:t>cinco</w:t>
      </w:r>
      <w:r w:rsidRPr="00D36C0C">
        <w:rPr>
          <w:rFonts w:ascii="Palatino Linotype" w:eastAsia="Palatino Linotype" w:hAnsi="Palatino Linotype" w:cs="Palatino Linotype"/>
          <w:color w:val="000000"/>
        </w:rPr>
        <w:t xml:space="preserve"> archivos en formato PDF cuyo contenido grosso modo es el siguiente. </w:t>
      </w:r>
    </w:p>
    <w:p w14:paraId="5A9C2914" w14:textId="77777777" w:rsidR="001C2C79" w:rsidRPr="005934AF" w:rsidRDefault="00BD103D" w:rsidP="00BD103D">
      <w:pPr>
        <w:pBdr>
          <w:top w:val="nil"/>
          <w:left w:val="nil"/>
          <w:bottom w:val="nil"/>
          <w:right w:val="nil"/>
          <w:between w:val="nil"/>
        </w:pBdr>
        <w:ind w:left="1134" w:right="1106"/>
        <w:jc w:val="both"/>
        <w:rPr>
          <w:rFonts w:ascii="Palatino Linotype" w:eastAsia="Palatino Linotype" w:hAnsi="Palatino Linotype" w:cs="Palatino Linotype"/>
          <w:i/>
          <w:color w:val="000000"/>
          <w:sz w:val="22"/>
        </w:rPr>
      </w:pPr>
      <w:r w:rsidRPr="005934AF">
        <w:rPr>
          <w:rFonts w:ascii="Palatino Linotype" w:eastAsia="Palatino Linotype" w:hAnsi="Palatino Linotype" w:cs="Palatino Linotype"/>
          <w:b/>
          <w:i/>
          <w:color w:val="000000"/>
          <w:sz w:val="22"/>
        </w:rPr>
        <w:t xml:space="preserve">ROf564CambioModalidadZINACANT2024.pdf: </w:t>
      </w:r>
      <w:r w:rsidRPr="005934AF">
        <w:rPr>
          <w:rFonts w:ascii="Palatino Linotype" w:eastAsia="Palatino Linotype" w:hAnsi="Palatino Linotype" w:cs="Palatino Linotype"/>
          <w:i/>
          <w:color w:val="000000"/>
          <w:sz w:val="22"/>
        </w:rPr>
        <w:t xml:space="preserve">documento en el que se observa la incidencia técnica por parte de la Dirección General de Informática mediante el cual se acredita que el </w:t>
      </w:r>
      <w:r w:rsidRPr="005934AF">
        <w:rPr>
          <w:rFonts w:ascii="Palatino Linotype" w:eastAsia="Palatino Linotype" w:hAnsi="Palatino Linotype" w:cs="Palatino Linotype"/>
          <w:b/>
          <w:i/>
          <w:color w:val="000000"/>
          <w:sz w:val="22"/>
        </w:rPr>
        <w:t xml:space="preserve">SUJETO OBLIGADO </w:t>
      </w:r>
      <w:r w:rsidRPr="005934AF">
        <w:rPr>
          <w:rFonts w:ascii="Palatino Linotype" w:eastAsia="Palatino Linotype" w:hAnsi="Palatino Linotype" w:cs="Palatino Linotype"/>
          <w:i/>
          <w:color w:val="000000"/>
          <w:sz w:val="22"/>
        </w:rPr>
        <w:t xml:space="preserve">trata de subir información de 26, 460 fojas refiriendo también que aunque la información sea entregada en una resolución de 150Dpi´s seguiría sobrepasando el peso del Sistema Saimex. </w:t>
      </w:r>
    </w:p>
    <w:p w14:paraId="5A9C2915" w14:textId="77777777" w:rsidR="00BD103D" w:rsidRPr="005934AF" w:rsidRDefault="00BD103D" w:rsidP="00BD103D">
      <w:pPr>
        <w:pBdr>
          <w:top w:val="nil"/>
          <w:left w:val="nil"/>
          <w:bottom w:val="nil"/>
          <w:right w:val="nil"/>
          <w:between w:val="nil"/>
        </w:pBdr>
        <w:ind w:left="1134" w:right="1106"/>
        <w:jc w:val="both"/>
        <w:rPr>
          <w:rFonts w:ascii="Palatino Linotype" w:eastAsia="Palatino Linotype" w:hAnsi="Palatino Linotype" w:cs="Palatino Linotype"/>
          <w:b/>
          <w:i/>
          <w:color w:val="404040"/>
          <w:sz w:val="22"/>
        </w:rPr>
      </w:pPr>
      <w:r w:rsidRPr="005934AF">
        <w:rPr>
          <w:rFonts w:ascii="Palatino Linotype" w:eastAsia="Palatino Linotype" w:hAnsi="Palatino Linotype" w:cs="Palatino Linotype"/>
          <w:b/>
          <w:i/>
          <w:color w:val="404040"/>
          <w:sz w:val="22"/>
        </w:rPr>
        <w:lastRenderedPageBreak/>
        <w:t xml:space="preserve">RESPUESTA RR 6438.pdf: </w:t>
      </w:r>
      <w:r w:rsidRPr="005934AF">
        <w:rPr>
          <w:rFonts w:ascii="Palatino Linotype" w:eastAsia="Palatino Linotype" w:hAnsi="Palatino Linotype" w:cs="Palatino Linotype"/>
          <w:i/>
          <w:color w:val="404040"/>
          <w:sz w:val="22"/>
        </w:rPr>
        <w:t xml:space="preserve">oficio de la Directora de Administración mediante el cual informa que la información solicitada asciende a 24,460 fojas, situación por la cual le ofrece las modalidades de consulta directa, copias simples, copias certificadas y USB /ALMACENAMIENTO </w:t>
      </w:r>
      <w:r w:rsidRPr="005934AF">
        <w:rPr>
          <w:rFonts w:ascii="Palatino Linotype" w:eastAsia="Palatino Linotype" w:hAnsi="Palatino Linotype" w:cs="Palatino Linotype"/>
          <w:b/>
          <w:i/>
          <w:color w:val="404040"/>
          <w:sz w:val="22"/>
        </w:rPr>
        <w:t xml:space="preserve">para que la información pueda ser entregada. </w:t>
      </w:r>
    </w:p>
    <w:p w14:paraId="5A9C2916" w14:textId="77777777" w:rsidR="00BD103D" w:rsidRPr="005934AF" w:rsidRDefault="00BD103D" w:rsidP="00BD103D">
      <w:pPr>
        <w:pBdr>
          <w:top w:val="nil"/>
          <w:left w:val="nil"/>
          <w:bottom w:val="nil"/>
          <w:right w:val="nil"/>
          <w:between w:val="nil"/>
        </w:pBdr>
        <w:ind w:left="1134" w:right="1106"/>
        <w:jc w:val="both"/>
        <w:rPr>
          <w:rFonts w:ascii="Palatino Linotype" w:eastAsia="Palatino Linotype" w:hAnsi="Palatino Linotype" w:cs="Palatino Linotype"/>
          <w:i/>
          <w:color w:val="404040"/>
          <w:sz w:val="22"/>
        </w:rPr>
      </w:pPr>
      <w:r w:rsidRPr="005934AF">
        <w:rPr>
          <w:rFonts w:ascii="Palatino Linotype" w:eastAsia="Palatino Linotype" w:hAnsi="Palatino Linotype" w:cs="Palatino Linotype"/>
          <w:b/>
          <w:i/>
          <w:color w:val="404040"/>
          <w:sz w:val="22"/>
        </w:rPr>
        <w:t xml:space="preserve">OFICIO CAMBIO DE MODALIDAD RR 6438.pdf: </w:t>
      </w:r>
      <w:r w:rsidRPr="005934AF">
        <w:rPr>
          <w:rFonts w:ascii="Palatino Linotype" w:eastAsia="Palatino Linotype" w:hAnsi="Palatino Linotype" w:cs="Palatino Linotype"/>
          <w:i/>
          <w:color w:val="404040"/>
          <w:sz w:val="22"/>
        </w:rPr>
        <w:t xml:space="preserve">oficio de la Directora de Administración mediante el cual informa </w:t>
      </w:r>
      <w:r w:rsidR="005F68D2" w:rsidRPr="005934AF">
        <w:rPr>
          <w:rFonts w:ascii="Palatino Linotype" w:eastAsia="Palatino Linotype" w:hAnsi="Palatino Linotype" w:cs="Palatino Linotype"/>
          <w:i/>
          <w:color w:val="404040"/>
          <w:sz w:val="22"/>
        </w:rPr>
        <w:t xml:space="preserve">las razones por las cuales la información asciende a 26,460 fojas. </w:t>
      </w:r>
    </w:p>
    <w:p w14:paraId="5A9C2917" w14:textId="77777777" w:rsidR="005F68D2" w:rsidRPr="005934AF" w:rsidRDefault="005F68D2" w:rsidP="00BD103D">
      <w:pPr>
        <w:pBdr>
          <w:top w:val="nil"/>
          <w:left w:val="nil"/>
          <w:bottom w:val="nil"/>
          <w:right w:val="nil"/>
          <w:between w:val="nil"/>
        </w:pBdr>
        <w:ind w:left="1134" w:right="1106"/>
        <w:jc w:val="both"/>
        <w:rPr>
          <w:rFonts w:ascii="Palatino Linotype" w:eastAsia="Palatino Linotype" w:hAnsi="Palatino Linotype" w:cs="Palatino Linotype"/>
          <w:i/>
          <w:color w:val="404040"/>
          <w:sz w:val="22"/>
        </w:rPr>
      </w:pPr>
      <w:r w:rsidRPr="005934AF">
        <w:rPr>
          <w:rFonts w:ascii="Palatino Linotype" w:eastAsia="Palatino Linotype" w:hAnsi="Palatino Linotype" w:cs="Palatino Linotype"/>
          <w:b/>
          <w:i/>
          <w:color w:val="404040"/>
          <w:sz w:val="22"/>
        </w:rPr>
        <w:t xml:space="preserve">resp admon rr 6438.pdf: </w:t>
      </w:r>
      <w:r w:rsidRPr="005934AF">
        <w:rPr>
          <w:rFonts w:ascii="Palatino Linotype" w:eastAsia="Palatino Linotype" w:hAnsi="Palatino Linotype" w:cs="Palatino Linotype"/>
          <w:i/>
          <w:color w:val="404040"/>
          <w:sz w:val="22"/>
        </w:rPr>
        <w:t xml:space="preserve">oficio corregido de la Dirección de Administración mediante el cual le informa al </w:t>
      </w:r>
      <w:r w:rsidRPr="005934AF">
        <w:rPr>
          <w:rFonts w:ascii="Palatino Linotype" w:eastAsia="Palatino Linotype" w:hAnsi="Palatino Linotype" w:cs="Palatino Linotype"/>
          <w:b/>
          <w:i/>
          <w:color w:val="404040"/>
          <w:sz w:val="22"/>
        </w:rPr>
        <w:t xml:space="preserve">RECURRENTE </w:t>
      </w:r>
      <w:r w:rsidRPr="005934AF">
        <w:rPr>
          <w:rFonts w:ascii="Palatino Linotype" w:eastAsia="Palatino Linotype" w:hAnsi="Palatino Linotype" w:cs="Palatino Linotype"/>
          <w:i/>
          <w:color w:val="404040"/>
          <w:sz w:val="22"/>
        </w:rPr>
        <w:t xml:space="preserve">que toda vez que la información asciende 26,460 le ofrece que acceda a la información en la modalidad de elección siendo la </w:t>
      </w:r>
      <w:r w:rsidR="005B4732" w:rsidRPr="005934AF">
        <w:rPr>
          <w:rFonts w:ascii="Palatino Linotype" w:eastAsia="Palatino Linotype" w:hAnsi="Palatino Linotype" w:cs="Palatino Linotype"/>
          <w:i/>
          <w:color w:val="404040"/>
          <w:sz w:val="22"/>
        </w:rPr>
        <w:t>consulta</w:t>
      </w:r>
      <w:r w:rsidRPr="005934AF">
        <w:rPr>
          <w:rFonts w:ascii="Palatino Linotype" w:eastAsia="Palatino Linotype" w:hAnsi="Palatino Linotype" w:cs="Palatino Linotype"/>
          <w:i/>
          <w:color w:val="404040"/>
          <w:sz w:val="22"/>
        </w:rPr>
        <w:t xml:space="preserve"> directa, copias simples, copias certificadas, por medio de USB, disco compacto (CD) o cualquier medio de almacenamiento externo, por medio correo electrónico o drive y por correo de </w:t>
      </w:r>
      <w:r w:rsidR="005B4732" w:rsidRPr="005934AF">
        <w:rPr>
          <w:rFonts w:ascii="Palatino Linotype" w:eastAsia="Palatino Linotype" w:hAnsi="Palatino Linotype" w:cs="Palatino Linotype"/>
          <w:i/>
          <w:color w:val="404040"/>
          <w:sz w:val="22"/>
        </w:rPr>
        <w:t>envió</w:t>
      </w:r>
      <w:r w:rsidRPr="005934AF">
        <w:rPr>
          <w:rFonts w:ascii="Palatino Linotype" w:eastAsia="Palatino Linotype" w:hAnsi="Palatino Linotype" w:cs="Palatino Linotype"/>
          <w:i/>
          <w:color w:val="404040"/>
          <w:sz w:val="22"/>
        </w:rPr>
        <w:t xml:space="preserve"> certificado. </w:t>
      </w:r>
    </w:p>
    <w:p w14:paraId="5A9C2918" w14:textId="77777777" w:rsidR="005B4732" w:rsidRPr="005934AF" w:rsidRDefault="005B4732" w:rsidP="00BD103D">
      <w:pPr>
        <w:pBdr>
          <w:top w:val="nil"/>
          <w:left w:val="nil"/>
          <w:bottom w:val="nil"/>
          <w:right w:val="nil"/>
          <w:between w:val="nil"/>
        </w:pBdr>
        <w:ind w:left="1134" w:right="1106"/>
        <w:jc w:val="both"/>
        <w:rPr>
          <w:rFonts w:ascii="Palatino Linotype" w:eastAsia="Palatino Linotype" w:hAnsi="Palatino Linotype" w:cs="Palatino Linotype"/>
          <w:i/>
          <w:color w:val="404040"/>
          <w:sz w:val="22"/>
        </w:rPr>
      </w:pPr>
      <w:r w:rsidRPr="005934AF">
        <w:rPr>
          <w:rFonts w:ascii="Palatino Linotype" w:eastAsia="Palatino Linotype" w:hAnsi="Palatino Linotype" w:cs="Palatino Linotype"/>
          <w:b/>
          <w:i/>
          <w:color w:val="404040"/>
          <w:sz w:val="22"/>
        </w:rPr>
        <w:t xml:space="preserve">26SECTZ2024.pdf: </w:t>
      </w:r>
      <w:r w:rsidRPr="005934AF">
        <w:rPr>
          <w:rFonts w:ascii="Palatino Linotype" w:eastAsia="Palatino Linotype" w:hAnsi="Palatino Linotype" w:cs="Palatino Linotype"/>
          <w:i/>
          <w:color w:val="404040"/>
          <w:sz w:val="22"/>
        </w:rPr>
        <w:t xml:space="preserve">Acta de la Vigésima Sexta Sesión Extraordinaria del Comité de Transparencia mediante la cual en el numeral dieciocho se establece el Acuerdo CT/AC26/EXT/AC17/2024 mediante el cual hace aprueba ofrecer otros medios de consulta para poder tener acceso a la información solicitada. </w:t>
      </w:r>
    </w:p>
    <w:p w14:paraId="5A9C2919" w14:textId="77777777" w:rsidR="005B4732" w:rsidRPr="00D36C0C" w:rsidRDefault="005B4732" w:rsidP="005B4732">
      <w:pPr>
        <w:pBdr>
          <w:top w:val="nil"/>
          <w:left w:val="nil"/>
          <w:bottom w:val="nil"/>
          <w:right w:val="nil"/>
          <w:between w:val="nil"/>
        </w:pBdr>
        <w:ind w:right="1106"/>
        <w:jc w:val="both"/>
        <w:rPr>
          <w:rFonts w:ascii="Palatino Linotype" w:eastAsia="Palatino Linotype" w:hAnsi="Palatino Linotype" w:cs="Palatino Linotype"/>
          <w:i/>
          <w:color w:val="404040"/>
        </w:rPr>
      </w:pPr>
    </w:p>
    <w:p w14:paraId="5A9C291A" w14:textId="77777777" w:rsidR="001C2C79" w:rsidRPr="00D36C0C" w:rsidRDefault="001C2C79" w:rsidP="001C2C79">
      <w:pPr>
        <w:numPr>
          <w:ilvl w:val="0"/>
          <w:numId w:val="6"/>
        </w:numPr>
        <w:pBdr>
          <w:top w:val="nil"/>
          <w:left w:val="nil"/>
          <w:bottom w:val="nil"/>
          <w:right w:val="nil"/>
          <w:between w:val="nil"/>
        </w:pBdr>
        <w:spacing w:line="360" w:lineRule="auto"/>
        <w:ind w:left="0" w:hanging="11"/>
        <w:jc w:val="both"/>
        <w:rPr>
          <w:color w:val="000000"/>
        </w:rPr>
      </w:pPr>
      <w:r w:rsidRPr="00D36C0C">
        <w:rPr>
          <w:rFonts w:ascii="Palatino Linotype" w:eastAsia="Palatino Linotype" w:hAnsi="Palatino Linotype" w:cs="Palatino Linotype"/>
          <w:color w:val="000000"/>
        </w:rPr>
        <w:t xml:space="preserve">El </w:t>
      </w:r>
      <w:r w:rsidR="005B4732" w:rsidRPr="00D36C0C">
        <w:rPr>
          <w:rFonts w:ascii="Palatino Linotype" w:eastAsia="Palatino Linotype" w:hAnsi="Palatino Linotype" w:cs="Palatino Linotype"/>
          <w:b/>
          <w:color w:val="000000"/>
        </w:rPr>
        <w:t>veinte de marzo de dos mil veinticuatro</w:t>
      </w:r>
      <w:r w:rsidRPr="00D36C0C">
        <w:rPr>
          <w:rFonts w:ascii="Palatino Linotype" w:eastAsia="Palatino Linotype" w:hAnsi="Palatino Linotype" w:cs="Palatino Linotype"/>
          <w:color w:val="000000"/>
        </w:rPr>
        <w:t>, la Comisionada Ponente notificó el acuerdo mediante el cual se amplió el plazo para emitir la resolución.</w:t>
      </w:r>
    </w:p>
    <w:p w14:paraId="5A9C291B" w14:textId="77777777" w:rsidR="001C2C79" w:rsidRPr="00D36C0C" w:rsidRDefault="001C2C79" w:rsidP="001C2C7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A9C291C" w14:textId="77777777" w:rsidR="001C2C79" w:rsidRPr="00D36C0C" w:rsidRDefault="001C2C79" w:rsidP="001C2C79">
      <w:pPr>
        <w:numPr>
          <w:ilvl w:val="0"/>
          <w:numId w:val="6"/>
        </w:numPr>
        <w:pBdr>
          <w:top w:val="nil"/>
          <w:left w:val="nil"/>
          <w:bottom w:val="nil"/>
          <w:right w:val="nil"/>
          <w:between w:val="nil"/>
        </w:pBdr>
        <w:spacing w:line="360" w:lineRule="auto"/>
        <w:ind w:left="0" w:hanging="11"/>
        <w:jc w:val="both"/>
        <w:rPr>
          <w:color w:val="000000"/>
        </w:rPr>
      </w:pPr>
      <w:r w:rsidRPr="00D36C0C">
        <w:rPr>
          <w:rFonts w:ascii="Palatino Linotype" w:eastAsia="Palatino Linotype" w:hAnsi="Palatino Linotype" w:cs="Palatino Linotype"/>
          <w:color w:val="000000"/>
        </w:rPr>
        <w:t>Este organismo garante no pasa por alto justificar, que la dilación en la resolución del presente asunto encuentra justificación en el alto número de recursos de revisión recibidos se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5A9C291D" w14:textId="77777777" w:rsidR="001C2C79" w:rsidRPr="00D36C0C" w:rsidRDefault="001C2C79" w:rsidP="001C2C79">
      <w:pPr>
        <w:pBdr>
          <w:top w:val="nil"/>
          <w:left w:val="nil"/>
          <w:bottom w:val="nil"/>
          <w:right w:val="nil"/>
          <w:between w:val="nil"/>
        </w:pBdr>
        <w:ind w:left="720"/>
        <w:rPr>
          <w:rFonts w:ascii="Palatino Linotype" w:eastAsia="Palatino Linotype" w:hAnsi="Palatino Linotype" w:cs="Palatino Linotype"/>
          <w:color w:val="000000"/>
        </w:rPr>
      </w:pPr>
    </w:p>
    <w:p w14:paraId="5A9C291E" w14:textId="77777777" w:rsidR="001C2C79" w:rsidRPr="00D36C0C" w:rsidRDefault="001C2C79" w:rsidP="001C2C79">
      <w:pPr>
        <w:numPr>
          <w:ilvl w:val="0"/>
          <w:numId w:val="6"/>
        </w:numPr>
        <w:pBdr>
          <w:top w:val="nil"/>
          <w:left w:val="nil"/>
          <w:bottom w:val="nil"/>
          <w:right w:val="nil"/>
          <w:between w:val="nil"/>
        </w:pBdr>
        <w:spacing w:line="360" w:lineRule="auto"/>
        <w:ind w:left="0" w:firstLine="0"/>
        <w:jc w:val="both"/>
        <w:rPr>
          <w:color w:val="000000"/>
        </w:rPr>
      </w:pPr>
      <w:r w:rsidRPr="00D36C0C">
        <w:rPr>
          <w:rFonts w:ascii="Palatino Linotype" w:eastAsia="Palatino Linotype" w:hAnsi="Palatino Linotype" w:cs="Palatino Linotype"/>
          <w:color w:val="000000"/>
        </w:rPr>
        <w:lastRenderedPageBreak/>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5A9C291F" w14:textId="77777777" w:rsidR="001C2C79" w:rsidRPr="00D36C0C" w:rsidRDefault="001C2C79" w:rsidP="001C2C7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A9C2920" w14:textId="77777777" w:rsidR="001C2C79" w:rsidRPr="00D36C0C" w:rsidRDefault="001C2C79" w:rsidP="001C2C79">
      <w:pPr>
        <w:numPr>
          <w:ilvl w:val="0"/>
          <w:numId w:val="6"/>
        </w:numPr>
        <w:pBdr>
          <w:top w:val="nil"/>
          <w:left w:val="nil"/>
          <w:bottom w:val="nil"/>
          <w:right w:val="nil"/>
          <w:between w:val="nil"/>
        </w:pBdr>
        <w:spacing w:line="360" w:lineRule="auto"/>
        <w:ind w:left="0" w:firstLine="0"/>
        <w:jc w:val="both"/>
        <w:rPr>
          <w:color w:val="000000"/>
        </w:rPr>
      </w:pPr>
      <w:r w:rsidRPr="00D36C0C">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A9C2921" w14:textId="77777777" w:rsidR="001C2C79" w:rsidRPr="00D36C0C" w:rsidRDefault="001C2C79" w:rsidP="001C2C79">
      <w:pPr>
        <w:pBdr>
          <w:top w:val="nil"/>
          <w:left w:val="nil"/>
          <w:bottom w:val="nil"/>
          <w:right w:val="nil"/>
          <w:between w:val="nil"/>
        </w:pBdr>
        <w:ind w:left="720"/>
        <w:rPr>
          <w:rFonts w:ascii="Palatino Linotype" w:eastAsia="Palatino Linotype" w:hAnsi="Palatino Linotype" w:cs="Palatino Linotype"/>
          <w:color w:val="000000"/>
        </w:rPr>
      </w:pPr>
    </w:p>
    <w:p w14:paraId="5A9C2922" w14:textId="77777777" w:rsidR="001C2C79" w:rsidRPr="00D36C0C" w:rsidRDefault="001C2C79" w:rsidP="001C2C79">
      <w:pPr>
        <w:numPr>
          <w:ilvl w:val="0"/>
          <w:numId w:val="6"/>
        </w:numPr>
        <w:pBdr>
          <w:top w:val="nil"/>
          <w:left w:val="nil"/>
          <w:bottom w:val="nil"/>
          <w:right w:val="nil"/>
          <w:between w:val="nil"/>
        </w:pBdr>
        <w:spacing w:line="360" w:lineRule="auto"/>
        <w:ind w:left="0" w:firstLine="0"/>
        <w:jc w:val="both"/>
        <w:rPr>
          <w:color w:val="000000"/>
        </w:rPr>
      </w:pPr>
      <w:r w:rsidRPr="00D36C0C">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5A9C2923" w14:textId="77777777" w:rsidR="001C2C79" w:rsidRPr="00D36C0C" w:rsidRDefault="001C2C79" w:rsidP="001C2C7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A9C2924" w14:textId="77777777" w:rsidR="001C2C79" w:rsidRPr="00D36C0C" w:rsidRDefault="001C2C79" w:rsidP="001C2C79">
      <w:pPr>
        <w:numPr>
          <w:ilvl w:val="0"/>
          <w:numId w:val="6"/>
        </w:numPr>
        <w:pBdr>
          <w:top w:val="nil"/>
          <w:left w:val="nil"/>
          <w:bottom w:val="nil"/>
          <w:right w:val="nil"/>
          <w:between w:val="nil"/>
        </w:pBdr>
        <w:spacing w:line="360" w:lineRule="auto"/>
        <w:ind w:left="0" w:firstLine="0"/>
        <w:jc w:val="both"/>
        <w:rPr>
          <w:color w:val="000000"/>
        </w:rPr>
      </w:pPr>
      <w:r w:rsidRPr="00D36C0C">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del tiempo necesario para su resolución, atentos a los siguientes criterios:   </w:t>
      </w:r>
    </w:p>
    <w:p w14:paraId="5A9C2925" w14:textId="77777777" w:rsidR="001C2C79" w:rsidRPr="005934AF" w:rsidRDefault="005934AF" w:rsidP="005934AF">
      <w:pPr>
        <w:pBdr>
          <w:top w:val="nil"/>
          <w:left w:val="nil"/>
          <w:bottom w:val="nil"/>
          <w:right w:val="nil"/>
          <w:between w:val="nil"/>
        </w:pBdr>
        <w:spacing w:line="360" w:lineRule="auto"/>
        <w:ind w:left="284" w:right="680"/>
        <w:jc w:val="both"/>
        <w:rPr>
          <w:rFonts w:ascii="Palatino Linotype" w:eastAsia="Palatino Linotype" w:hAnsi="Palatino Linotype" w:cs="Palatino Linotype"/>
          <w:color w:val="000000"/>
          <w:sz w:val="22"/>
        </w:rPr>
      </w:pPr>
      <w:r>
        <w:rPr>
          <w:rFonts w:ascii="Palatino Linotype" w:eastAsia="Palatino Linotype" w:hAnsi="Palatino Linotype" w:cs="Palatino Linotype"/>
          <w:color w:val="000000"/>
        </w:rPr>
        <w:t xml:space="preserve">a)  </w:t>
      </w:r>
      <w:r w:rsidR="001C2C79" w:rsidRPr="005934AF">
        <w:rPr>
          <w:rFonts w:ascii="Palatino Linotype" w:eastAsia="Palatino Linotype" w:hAnsi="Palatino Linotype" w:cs="Palatino Linotype"/>
          <w:color w:val="000000"/>
          <w:sz w:val="22"/>
        </w:rPr>
        <w:t>Complejidad del asunto: La complejidad de la prueba, la pluralidad de sujetos procesales, el tiempo transcurrido, las características y contexto del recurso.</w:t>
      </w:r>
    </w:p>
    <w:p w14:paraId="5A9C2926" w14:textId="77777777" w:rsidR="001C2C79" w:rsidRPr="005934AF" w:rsidRDefault="005934AF" w:rsidP="005934AF">
      <w:pPr>
        <w:pBdr>
          <w:top w:val="nil"/>
          <w:left w:val="nil"/>
          <w:bottom w:val="nil"/>
          <w:right w:val="nil"/>
          <w:between w:val="nil"/>
        </w:pBdr>
        <w:spacing w:line="360" w:lineRule="auto"/>
        <w:ind w:left="284" w:right="680"/>
        <w:jc w:val="both"/>
        <w:rPr>
          <w:rFonts w:ascii="Palatino Linotype" w:eastAsia="Palatino Linotype" w:hAnsi="Palatino Linotype" w:cs="Palatino Linotype"/>
          <w:color w:val="000000"/>
          <w:sz w:val="22"/>
        </w:rPr>
      </w:pPr>
      <w:r>
        <w:rPr>
          <w:rFonts w:ascii="Palatino Linotype" w:eastAsia="Palatino Linotype" w:hAnsi="Palatino Linotype" w:cs="Palatino Linotype"/>
          <w:color w:val="000000"/>
          <w:sz w:val="22"/>
        </w:rPr>
        <w:t xml:space="preserve">b)   </w:t>
      </w:r>
      <w:r w:rsidR="001C2C79" w:rsidRPr="005934AF">
        <w:rPr>
          <w:rFonts w:ascii="Palatino Linotype" w:eastAsia="Palatino Linotype" w:hAnsi="Palatino Linotype" w:cs="Palatino Linotype"/>
          <w:color w:val="000000"/>
          <w:sz w:val="22"/>
        </w:rPr>
        <w:t>Actividad Procesal del interesado: Acciones u omisiones del interesado.</w:t>
      </w:r>
    </w:p>
    <w:p w14:paraId="5A9C2927" w14:textId="77777777" w:rsidR="001C2C79" w:rsidRPr="005934AF" w:rsidRDefault="005934AF" w:rsidP="005934AF">
      <w:pPr>
        <w:pBdr>
          <w:top w:val="nil"/>
          <w:left w:val="nil"/>
          <w:bottom w:val="nil"/>
          <w:right w:val="nil"/>
          <w:between w:val="nil"/>
        </w:pBdr>
        <w:spacing w:line="360" w:lineRule="auto"/>
        <w:ind w:left="284" w:right="680"/>
        <w:jc w:val="both"/>
        <w:rPr>
          <w:rFonts w:ascii="Palatino Linotype" w:eastAsia="Palatino Linotype" w:hAnsi="Palatino Linotype" w:cs="Palatino Linotype"/>
          <w:color w:val="000000"/>
          <w:sz w:val="22"/>
        </w:rPr>
      </w:pPr>
      <w:r>
        <w:rPr>
          <w:rFonts w:ascii="Palatino Linotype" w:eastAsia="Palatino Linotype" w:hAnsi="Palatino Linotype" w:cs="Palatino Linotype"/>
          <w:color w:val="000000"/>
          <w:sz w:val="22"/>
        </w:rPr>
        <w:lastRenderedPageBreak/>
        <w:t xml:space="preserve">c)   </w:t>
      </w:r>
      <w:r w:rsidR="001C2C79" w:rsidRPr="005934AF">
        <w:rPr>
          <w:rFonts w:ascii="Palatino Linotype" w:eastAsia="Palatino Linotype" w:hAnsi="Palatino Linotype" w:cs="Palatino Linotype"/>
          <w:color w:val="000000"/>
          <w:sz w:val="22"/>
        </w:rPr>
        <w:t>Conducta de la Autoridad: Las Acciones u omisiones realizadas en el procedimiento. Así como si la autoridad actuó con la debida diligencia.</w:t>
      </w:r>
    </w:p>
    <w:p w14:paraId="5A9C2928" w14:textId="77777777" w:rsidR="001C2C79" w:rsidRPr="005934AF" w:rsidRDefault="001C2C79" w:rsidP="005934AF">
      <w:pPr>
        <w:pBdr>
          <w:top w:val="nil"/>
          <w:left w:val="nil"/>
          <w:bottom w:val="nil"/>
          <w:right w:val="nil"/>
          <w:between w:val="nil"/>
        </w:pBdr>
        <w:spacing w:line="360" w:lineRule="auto"/>
        <w:ind w:left="284" w:right="680"/>
        <w:jc w:val="both"/>
        <w:rPr>
          <w:rFonts w:ascii="Palatino Linotype" w:eastAsia="Palatino Linotype" w:hAnsi="Palatino Linotype" w:cs="Palatino Linotype"/>
          <w:color w:val="000000"/>
          <w:sz w:val="22"/>
        </w:rPr>
      </w:pPr>
      <w:r w:rsidRPr="005934AF">
        <w:rPr>
          <w:rFonts w:ascii="Palatino Linotype" w:eastAsia="Palatino Linotype" w:hAnsi="Palatino Linotype" w:cs="Palatino Linotype"/>
          <w:color w:val="000000"/>
          <w:sz w:val="22"/>
        </w:rPr>
        <w:t xml:space="preserve">d)  </w:t>
      </w:r>
      <w:r w:rsidRPr="005934AF">
        <w:rPr>
          <w:rFonts w:ascii="Palatino Linotype" w:eastAsia="Palatino Linotype" w:hAnsi="Palatino Linotype" w:cs="Palatino Linotype"/>
          <w:sz w:val="22"/>
        </w:rPr>
        <w:t xml:space="preserve"> </w:t>
      </w:r>
      <w:r w:rsidRPr="005934AF">
        <w:rPr>
          <w:rFonts w:ascii="Palatino Linotype" w:eastAsia="Palatino Linotype" w:hAnsi="Palatino Linotype" w:cs="Palatino Linotype"/>
          <w:color w:val="000000"/>
          <w:sz w:val="22"/>
        </w:rPr>
        <w:t>La afectación generada en la situación jurídica de la persona involucrada en el proceso: Violación a sus derechos humanos.</w:t>
      </w:r>
    </w:p>
    <w:p w14:paraId="5A9C2929" w14:textId="77777777" w:rsidR="001C2C79" w:rsidRPr="00D36C0C" w:rsidRDefault="001C2C79" w:rsidP="001C2C7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A9C292A" w14:textId="77777777" w:rsidR="001C2C79" w:rsidRPr="00D36C0C" w:rsidRDefault="001C2C79" w:rsidP="001C2C79">
      <w:pPr>
        <w:numPr>
          <w:ilvl w:val="0"/>
          <w:numId w:val="6"/>
        </w:numPr>
        <w:pBdr>
          <w:top w:val="nil"/>
          <w:left w:val="nil"/>
          <w:bottom w:val="nil"/>
          <w:right w:val="nil"/>
          <w:between w:val="nil"/>
        </w:pBdr>
        <w:spacing w:line="360" w:lineRule="auto"/>
        <w:ind w:left="0" w:firstLine="0"/>
        <w:jc w:val="both"/>
        <w:rPr>
          <w:color w:val="000000"/>
        </w:rPr>
      </w:pPr>
      <w:r w:rsidRPr="00D36C0C">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A9C292B" w14:textId="77777777" w:rsidR="001C2C79" w:rsidRPr="00D36C0C" w:rsidRDefault="001C2C79" w:rsidP="001C2C7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A9C292C" w14:textId="77777777" w:rsidR="001C2C79" w:rsidRPr="00D36C0C" w:rsidRDefault="001C2C79" w:rsidP="001C2C79">
      <w:pPr>
        <w:numPr>
          <w:ilvl w:val="0"/>
          <w:numId w:val="6"/>
        </w:numPr>
        <w:pBdr>
          <w:top w:val="nil"/>
          <w:left w:val="nil"/>
          <w:bottom w:val="nil"/>
          <w:right w:val="nil"/>
          <w:between w:val="nil"/>
        </w:pBdr>
        <w:spacing w:line="360" w:lineRule="auto"/>
        <w:ind w:left="0" w:firstLine="0"/>
        <w:jc w:val="both"/>
        <w:rPr>
          <w:color w:val="000000"/>
        </w:rPr>
      </w:pPr>
      <w:r w:rsidRPr="00D36C0C">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w:t>
      </w:r>
      <w:r w:rsidRPr="00D36C0C">
        <w:rPr>
          <w:rFonts w:ascii="Palatino Linotype" w:eastAsia="Palatino Linotype" w:hAnsi="Palatino Linotype" w:cs="Palatino Linotype"/>
        </w:rPr>
        <w:t>Semanario</w:t>
      </w:r>
      <w:r w:rsidRPr="00D36C0C">
        <w:rPr>
          <w:rFonts w:ascii="Palatino Linotype" w:eastAsia="Palatino Linotype" w:hAnsi="Palatino Linotype" w:cs="Palatino Linotype"/>
          <w:color w:val="000000"/>
        </w:rPr>
        <w:t xml:space="preserve"> Judicial de la Federación con el registro digital 205635.</w:t>
      </w:r>
    </w:p>
    <w:p w14:paraId="5A9C292D" w14:textId="77777777" w:rsidR="001C2C79" w:rsidRPr="00D36C0C" w:rsidRDefault="001C2C79" w:rsidP="001C2C79">
      <w:pPr>
        <w:pBdr>
          <w:top w:val="nil"/>
          <w:left w:val="nil"/>
          <w:bottom w:val="nil"/>
          <w:right w:val="nil"/>
          <w:between w:val="nil"/>
        </w:pBdr>
        <w:ind w:left="720"/>
        <w:rPr>
          <w:rFonts w:ascii="Palatino Linotype" w:eastAsia="Palatino Linotype" w:hAnsi="Palatino Linotype" w:cs="Palatino Linotype"/>
          <w:color w:val="000000"/>
        </w:rPr>
      </w:pPr>
    </w:p>
    <w:p w14:paraId="5A9C292E" w14:textId="77777777" w:rsidR="001C2C79" w:rsidRPr="00D36C0C" w:rsidRDefault="001C2C79" w:rsidP="001C2C79">
      <w:pPr>
        <w:numPr>
          <w:ilvl w:val="0"/>
          <w:numId w:val="6"/>
        </w:numPr>
        <w:pBdr>
          <w:top w:val="nil"/>
          <w:left w:val="nil"/>
          <w:bottom w:val="nil"/>
          <w:right w:val="nil"/>
          <w:between w:val="nil"/>
        </w:pBdr>
        <w:spacing w:line="360" w:lineRule="auto"/>
        <w:ind w:left="0" w:firstLine="0"/>
        <w:jc w:val="both"/>
        <w:rPr>
          <w:color w:val="000000"/>
        </w:rPr>
      </w:pPr>
      <w:r w:rsidRPr="00D36C0C">
        <w:rPr>
          <w:rFonts w:ascii="Palatino Linotype" w:eastAsia="Palatino Linotype" w:hAnsi="Palatino Linotype" w:cs="Palatino Linotype"/>
          <w:color w:val="000000"/>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w:t>
      </w:r>
      <w:r w:rsidRPr="00D36C0C">
        <w:rPr>
          <w:rFonts w:ascii="Palatino Linotype" w:eastAsia="Palatino Linotype" w:hAnsi="Palatino Linotype" w:cs="Palatino Linotype"/>
          <w:color w:val="000000"/>
        </w:rPr>
        <w:lastRenderedPageBreak/>
        <w:t>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A9C292F" w14:textId="77777777" w:rsidR="001C2C79" w:rsidRPr="00D36C0C" w:rsidRDefault="001C2C79" w:rsidP="001C2C7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A9C2930" w14:textId="77777777" w:rsidR="001C2C79" w:rsidRPr="00D36C0C" w:rsidRDefault="001C2C79" w:rsidP="001C2C79">
      <w:pPr>
        <w:numPr>
          <w:ilvl w:val="0"/>
          <w:numId w:val="6"/>
        </w:numPr>
        <w:pBdr>
          <w:top w:val="nil"/>
          <w:left w:val="nil"/>
          <w:bottom w:val="nil"/>
          <w:right w:val="nil"/>
          <w:between w:val="nil"/>
        </w:pBdr>
        <w:spacing w:line="360" w:lineRule="auto"/>
        <w:ind w:left="0" w:firstLine="0"/>
        <w:jc w:val="both"/>
        <w:rPr>
          <w:color w:val="000000"/>
        </w:rPr>
      </w:pPr>
      <w:r w:rsidRPr="00D36C0C">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14:paraId="5A9C2931" w14:textId="77777777" w:rsidR="001C2C79" w:rsidRPr="005934AF" w:rsidRDefault="001C2C79" w:rsidP="005934AF">
      <w:pPr>
        <w:pBdr>
          <w:top w:val="nil"/>
          <w:left w:val="nil"/>
          <w:bottom w:val="nil"/>
          <w:right w:val="nil"/>
          <w:between w:val="nil"/>
        </w:pBdr>
        <w:spacing w:line="360" w:lineRule="auto"/>
        <w:ind w:left="567" w:right="538"/>
        <w:jc w:val="both"/>
        <w:rPr>
          <w:rFonts w:ascii="Palatino Linotype" w:eastAsia="Palatino Linotype" w:hAnsi="Palatino Linotype" w:cs="Palatino Linotype"/>
          <w:color w:val="000000"/>
          <w:sz w:val="22"/>
        </w:rPr>
      </w:pPr>
      <w:r w:rsidRPr="005934AF">
        <w:rPr>
          <w:rFonts w:ascii="Palatino Linotype" w:eastAsia="Palatino Linotype" w:hAnsi="Palatino Linotype" w:cs="Palatino Linotype"/>
          <w:color w:val="000000"/>
          <w:sz w:val="22"/>
        </w:rPr>
        <w:t>“PLAZO RAZONABLE PARA RESOLVER. DIMENSIÓN Y EFECTOS DE ESTE CONCEPTO CUANDO SE ADUCE EXCESIVA CARGA DE TRABAJO.” consultable en el Sem</w:t>
      </w:r>
      <w:r w:rsidRPr="005934AF">
        <w:rPr>
          <w:rFonts w:ascii="Palatino Linotype" w:eastAsia="Palatino Linotype" w:hAnsi="Palatino Linotype" w:cs="Palatino Linotype"/>
          <w:sz w:val="22"/>
        </w:rPr>
        <w:t>a</w:t>
      </w:r>
      <w:r w:rsidRPr="005934AF">
        <w:rPr>
          <w:rFonts w:ascii="Palatino Linotype" w:eastAsia="Palatino Linotype" w:hAnsi="Palatino Linotype" w:cs="Palatino Linotype"/>
          <w:color w:val="000000"/>
          <w:sz w:val="22"/>
        </w:rPr>
        <w:t>nario Judicial de la Federación y su gaceta, con el registro digital 2002351.</w:t>
      </w:r>
    </w:p>
    <w:p w14:paraId="5A9C2932" w14:textId="77777777" w:rsidR="001C2C79" w:rsidRPr="005934AF" w:rsidRDefault="001C2C79" w:rsidP="005934AF">
      <w:pPr>
        <w:pBdr>
          <w:top w:val="nil"/>
          <w:left w:val="nil"/>
          <w:bottom w:val="nil"/>
          <w:right w:val="nil"/>
          <w:between w:val="nil"/>
        </w:pBdr>
        <w:spacing w:line="360" w:lineRule="auto"/>
        <w:ind w:left="567" w:right="538"/>
        <w:jc w:val="both"/>
        <w:rPr>
          <w:rFonts w:ascii="Palatino Linotype" w:eastAsia="Palatino Linotype" w:hAnsi="Palatino Linotype" w:cs="Palatino Linotype"/>
          <w:color w:val="000000"/>
          <w:sz w:val="22"/>
        </w:rPr>
      </w:pPr>
      <w:r w:rsidRPr="005934AF">
        <w:rPr>
          <w:rFonts w:ascii="Palatino Linotype" w:eastAsia="Palatino Linotype" w:hAnsi="Palatino Linotype" w:cs="Palatino Linotype"/>
          <w:color w:val="000000"/>
          <w:sz w:val="22"/>
        </w:rPr>
        <w:t>“PLAZO RAZONABLE PARA RESOLVER. CONCEPTO Y ELEMENTOS QUE LO INTEGRAN A LA LUZ DEL DERECHO INTERNACIONAL DE LOS DERECHOS HUMANOS.”, visible en el Sem</w:t>
      </w:r>
      <w:r w:rsidRPr="005934AF">
        <w:rPr>
          <w:rFonts w:ascii="Palatino Linotype" w:eastAsia="Palatino Linotype" w:hAnsi="Palatino Linotype" w:cs="Palatino Linotype"/>
          <w:sz w:val="22"/>
        </w:rPr>
        <w:t>a</w:t>
      </w:r>
      <w:r w:rsidRPr="005934AF">
        <w:rPr>
          <w:rFonts w:ascii="Palatino Linotype" w:eastAsia="Palatino Linotype" w:hAnsi="Palatino Linotype" w:cs="Palatino Linotype"/>
          <w:color w:val="000000"/>
          <w:sz w:val="22"/>
        </w:rPr>
        <w:t>nario Judicial de la Federación y su gaceta, con el registro digital 2002350.</w:t>
      </w:r>
    </w:p>
    <w:p w14:paraId="5A9C2933" w14:textId="77777777" w:rsidR="001C2C79" w:rsidRPr="00D36C0C" w:rsidRDefault="001C2C79" w:rsidP="001C2C79">
      <w:pPr>
        <w:pBdr>
          <w:top w:val="nil"/>
          <w:left w:val="nil"/>
          <w:bottom w:val="nil"/>
          <w:right w:val="nil"/>
          <w:between w:val="nil"/>
        </w:pBdr>
        <w:spacing w:line="360" w:lineRule="auto"/>
        <w:ind w:left="708"/>
        <w:jc w:val="both"/>
        <w:rPr>
          <w:rFonts w:ascii="Palatino Linotype" w:eastAsia="Palatino Linotype" w:hAnsi="Palatino Linotype" w:cs="Palatino Linotype"/>
          <w:color w:val="000000"/>
        </w:rPr>
      </w:pPr>
    </w:p>
    <w:p w14:paraId="5A9C2934" w14:textId="77777777" w:rsidR="001C2C79" w:rsidRPr="00D36C0C" w:rsidRDefault="001C2C79" w:rsidP="001C2C79">
      <w:pPr>
        <w:numPr>
          <w:ilvl w:val="0"/>
          <w:numId w:val="6"/>
        </w:numPr>
        <w:pBdr>
          <w:top w:val="nil"/>
          <w:left w:val="nil"/>
          <w:bottom w:val="nil"/>
          <w:right w:val="nil"/>
          <w:between w:val="nil"/>
        </w:pBdr>
        <w:spacing w:line="360" w:lineRule="auto"/>
        <w:ind w:left="0" w:firstLine="0"/>
        <w:jc w:val="both"/>
        <w:rPr>
          <w:color w:val="000000"/>
        </w:rPr>
      </w:pPr>
      <w:r w:rsidRPr="00D36C0C">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14:paraId="5A9C2935" w14:textId="77777777" w:rsidR="001C2C79" w:rsidRPr="00D36C0C" w:rsidRDefault="001C2C79" w:rsidP="001C2C7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A9C2936" w14:textId="77777777" w:rsidR="001C2C79" w:rsidRPr="00D36C0C" w:rsidRDefault="001C2C79" w:rsidP="001C2C79">
      <w:pPr>
        <w:numPr>
          <w:ilvl w:val="0"/>
          <w:numId w:val="6"/>
        </w:numPr>
        <w:pBdr>
          <w:top w:val="nil"/>
          <w:left w:val="nil"/>
          <w:bottom w:val="nil"/>
          <w:right w:val="nil"/>
          <w:between w:val="nil"/>
        </w:pBdr>
        <w:spacing w:line="360" w:lineRule="auto"/>
        <w:ind w:left="0" w:firstLine="0"/>
        <w:jc w:val="both"/>
        <w:rPr>
          <w:color w:val="000000"/>
        </w:rPr>
      </w:pPr>
      <w:r w:rsidRPr="00D36C0C">
        <w:rPr>
          <w:rFonts w:ascii="Palatino Linotype" w:eastAsia="Palatino Linotype" w:hAnsi="Palatino Linotype" w:cs="Palatino Linotype"/>
          <w:color w:val="000000"/>
        </w:rPr>
        <w:t xml:space="preserve">Seguidamente, mediante acuerdo de fecha </w:t>
      </w:r>
      <w:r w:rsidR="000B7063" w:rsidRPr="00D36C0C">
        <w:rPr>
          <w:rFonts w:ascii="Palatino Linotype" w:eastAsia="Palatino Linotype" w:hAnsi="Palatino Linotype" w:cs="Palatino Linotype"/>
          <w:color w:val="000000"/>
        </w:rPr>
        <w:t>v</w:t>
      </w:r>
      <w:r w:rsidR="000B7063" w:rsidRPr="00D36C0C">
        <w:rPr>
          <w:rFonts w:ascii="Palatino Linotype" w:eastAsia="Palatino Linotype" w:hAnsi="Palatino Linotype" w:cs="Palatino Linotype"/>
          <w:b/>
          <w:color w:val="000000"/>
        </w:rPr>
        <w:t xml:space="preserve">einte de agosto </w:t>
      </w:r>
      <w:r w:rsidRPr="00D36C0C">
        <w:rPr>
          <w:rFonts w:ascii="Palatino Linotype" w:eastAsia="Palatino Linotype" w:hAnsi="Palatino Linotype" w:cs="Palatino Linotype"/>
          <w:b/>
          <w:color w:val="000000"/>
        </w:rPr>
        <w:t>de dos mil veinticuatro</w:t>
      </w:r>
      <w:r w:rsidRPr="00D36C0C">
        <w:rPr>
          <w:rFonts w:ascii="Palatino Linotype" w:eastAsia="Palatino Linotype" w:hAnsi="Palatino Linotype" w:cs="Palatino Linotype"/>
          <w:color w:val="000000"/>
        </w:rPr>
        <w:t xml:space="preserve"> se decretó el cierre de instrucción, por lo que no habiendo más que hacer constar, y----------------------------------------------------------------------------------------------------</w:t>
      </w:r>
      <w:r w:rsidR="005934AF">
        <w:rPr>
          <w:rFonts w:ascii="Palatino Linotype" w:eastAsia="Palatino Linotype" w:hAnsi="Palatino Linotype" w:cs="Palatino Linotype"/>
          <w:color w:val="000000"/>
        </w:rPr>
        <w:t>----</w:t>
      </w:r>
    </w:p>
    <w:p w14:paraId="5A9C2937" w14:textId="77777777" w:rsidR="001C2C79" w:rsidRPr="00D36C0C" w:rsidRDefault="001C2C79" w:rsidP="001C2C79">
      <w:pPr>
        <w:pStyle w:val="Ttulo1"/>
        <w:jc w:val="center"/>
        <w:rPr>
          <w:rFonts w:ascii="Palatino Linotype" w:eastAsia="Palatino Linotype" w:hAnsi="Palatino Linotype" w:cs="Palatino Linotype"/>
          <w:b/>
          <w:color w:val="000000"/>
          <w:sz w:val="24"/>
          <w:szCs w:val="24"/>
        </w:rPr>
      </w:pPr>
      <w:bookmarkStart w:id="3" w:name="_heading=h.3znysh7" w:colFirst="0" w:colLast="0"/>
      <w:bookmarkEnd w:id="3"/>
      <w:r w:rsidRPr="00D36C0C">
        <w:rPr>
          <w:rFonts w:ascii="Palatino Linotype" w:eastAsia="Palatino Linotype" w:hAnsi="Palatino Linotype" w:cs="Palatino Linotype"/>
          <w:b/>
          <w:color w:val="000000"/>
          <w:sz w:val="24"/>
          <w:szCs w:val="24"/>
        </w:rPr>
        <w:lastRenderedPageBreak/>
        <w:t xml:space="preserve">C O N S I D E R A N D O </w:t>
      </w:r>
    </w:p>
    <w:p w14:paraId="5A9C2938" w14:textId="77777777" w:rsidR="001C2C79" w:rsidRPr="00D36C0C" w:rsidRDefault="001C2C79" w:rsidP="001C2C79">
      <w:pPr>
        <w:rPr>
          <w:rFonts w:ascii="Palatino Linotype" w:eastAsia="Palatino Linotype" w:hAnsi="Palatino Linotype" w:cs="Palatino Linotype"/>
        </w:rPr>
      </w:pPr>
    </w:p>
    <w:p w14:paraId="5A9C2939" w14:textId="77777777" w:rsidR="001C2C79" w:rsidRPr="00D36C0C" w:rsidRDefault="001C2C79" w:rsidP="001C2C79">
      <w:pPr>
        <w:pStyle w:val="Ttulo2"/>
        <w:rPr>
          <w:rFonts w:ascii="Palatino Linotype" w:eastAsia="Palatino Linotype" w:hAnsi="Palatino Linotype" w:cs="Palatino Linotype"/>
          <w:b/>
          <w:color w:val="000000"/>
          <w:sz w:val="24"/>
          <w:szCs w:val="24"/>
        </w:rPr>
      </w:pPr>
      <w:bookmarkStart w:id="4" w:name="_heading=h.2et92p0" w:colFirst="0" w:colLast="0"/>
      <w:bookmarkEnd w:id="4"/>
      <w:r w:rsidRPr="00D36C0C">
        <w:rPr>
          <w:rFonts w:ascii="Palatino Linotype" w:eastAsia="Palatino Linotype" w:hAnsi="Palatino Linotype" w:cs="Palatino Linotype"/>
          <w:b/>
          <w:color w:val="000000"/>
          <w:sz w:val="24"/>
          <w:szCs w:val="24"/>
        </w:rPr>
        <w:t xml:space="preserve">PRIMERO. De la competencia </w:t>
      </w:r>
    </w:p>
    <w:p w14:paraId="5A9C293A" w14:textId="77777777" w:rsidR="001C2C79" w:rsidRPr="00D36C0C" w:rsidRDefault="001C2C79" w:rsidP="001C2C79">
      <w:pPr>
        <w:numPr>
          <w:ilvl w:val="0"/>
          <w:numId w:val="6"/>
        </w:numPr>
        <w:pBdr>
          <w:top w:val="nil"/>
          <w:left w:val="nil"/>
          <w:bottom w:val="nil"/>
          <w:right w:val="nil"/>
          <w:between w:val="nil"/>
        </w:pBdr>
        <w:spacing w:before="240" w:after="240" w:line="360" w:lineRule="auto"/>
        <w:ind w:left="0" w:firstLine="0"/>
        <w:jc w:val="both"/>
        <w:rPr>
          <w:color w:val="000000"/>
        </w:rPr>
      </w:pPr>
      <w:r w:rsidRPr="00D36C0C">
        <w:rPr>
          <w:rFonts w:ascii="Palatino Linotype" w:eastAsia="Palatino Linotype" w:hAnsi="Palatino Linotype" w:cs="Palatino Linotype"/>
          <w:color w:val="000000"/>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D36C0C">
        <w:rPr>
          <w:rFonts w:ascii="Palatino Linotype" w:eastAsia="Palatino Linotype" w:hAnsi="Palatino Linotype" w:cs="Palatino Linotype"/>
          <w:b/>
          <w:color w:val="000000"/>
        </w:rPr>
        <w:t>Constitución Política de los Estados Unidos Mexicanos</w:t>
      </w:r>
      <w:r w:rsidRPr="00D36C0C">
        <w:rPr>
          <w:rFonts w:ascii="Palatino Linotype" w:eastAsia="Palatino Linotype" w:hAnsi="Palatino Linotype" w:cs="Palatino Linotype"/>
          <w:color w:val="000000"/>
        </w:rPr>
        <w:t xml:space="preserve">; 5, párrafos </w:t>
      </w:r>
      <w:r w:rsidRPr="00D36C0C">
        <w:rPr>
          <w:rFonts w:ascii="Palatino Linotype" w:eastAsia="Palatino Linotype" w:hAnsi="Palatino Linotype" w:cs="Palatino Linotype"/>
          <w:color w:val="222222"/>
        </w:rPr>
        <w:t>trigésimo segundo, trigésimo tercero y trigésimo cuarto fracciones</w:t>
      </w:r>
      <w:r w:rsidRPr="00D36C0C">
        <w:rPr>
          <w:rFonts w:ascii="Palatino Linotype" w:eastAsia="Palatino Linotype" w:hAnsi="Palatino Linotype" w:cs="Palatino Linotype"/>
          <w:color w:val="000000"/>
        </w:rPr>
        <w:t xml:space="preserve"> IV y V de la </w:t>
      </w:r>
      <w:r w:rsidRPr="00D36C0C">
        <w:rPr>
          <w:rFonts w:ascii="Palatino Linotype" w:eastAsia="Palatino Linotype" w:hAnsi="Palatino Linotype" w:cs="Palatino Linotype"/>
          <w:b/>
          <w:color w:val="000000"/>
        </w:rPr>
        <w:t>Constitución Política del Estado Libre y Soberano de México</w:t>
      </w:r>
      <w:r w:rsidRPr="00D36C0C">
        <w:rPr>
          <w:rFonts w:ascii="Palatino Linotype" w:eastAsia="Palatino Linotype" w:hAnsi="Palatino Linotype" w:cs="Palatino Linotype"/>
          <w:color w:val="000000"/>
        </w:rPr>
        <w:t xml:space="preserve">; artículos 1, 2 fracción II, 13, 29, 36 fracciones I y II, 176, 178, 179, 181 párrafo tercero y 185 de la </w:t>
      </w:r>
      <w:r w:rsidRPr="00D36C0C">
        <w:rPr>
          <w:rFonts w:ascii="Palatino Linotype" w:eastAsia="Palatino Linotype" w:hAnsi="Palatino Linotype" w:cs="Palatino Linotype"/>
          <w:b/>
          <w:color w:val="000000"/>
        </w:rPr>
        <w:t>Ley de Transparencia y Acceso a la Información Pública del Estado de México y Municipios</w:t>
      </w:r>
      <w:r w:rsidRPr="00D36C0C">
        <w:rPr>
          <w:rFonts w:ascii="Palatino Linotype" w:eastAsia="Palatino Linotype" w:hAnsi="Palatino Linotype" w:cs="Palatino Linotype"/>
          <w:color w:val="000000"/>
        </w:rPr>
        <w:t xml:space="preserve">; y 7, 9 fracciones I y XXIV, y 11 del </w:t>
      </w:r>
      <w:r w:rsidRPr="00D36C0C">
        <w:rPr>
          <w:rFonts w:ascii="Palatino Linotype" w:eastAsia="Palatino Linotype" w:hAnsi="Palatino Linotype" w:cs="Palatino Linotype"/>
          <w:b/>
          <w:color w:val="000000"/>
        </w:rPr>
        <w:t>Reglamento Interior del Instituto de Transparencia, Acceso a la Información Pública y Protección de Datos Personales del Estado de México y Municipios</w:t>
      </w:r>
      <w:r w:rsidRPr="00D36C0C">
        <w:rPr>
          <w:rFonts w:ascii="Palatino Linotype" w:eastAsia="Palatino Linotype" w:hAnsi="Palatino Linotype" w:cs="Palatino Linotype"/>
          <w:color w:val="000000"/>
        </w:rPr>
        <w:t>.</w:t>
      </w:r>
    </w:p>
    <w:p w14:paraId="5A9C293B" w14:textId="77777777" w:rsidR="001C2C79" w:rsidRPr="00D36C0C" w:rsidRDefault="001C2C79" w:rsidP="001C2C79">
      <w:pPr>
        <w:pStyle w:val="Ttulo2"/>
        <w:rPr>
          <w:rFonts w:ascii="Palatino Linotype" w:eastAsia="Palatino Linotype" w:hAnsi="Palatino Linotype" w:cs="Palatino Linotype"/>
          <w:b/>
          <w:color w:val="000000"/>
          <w:sz w:val="24"/>
          <w:szCs w:val="24"/>
        </w:rPr>
      </w:pPr>
      <w:bookmarkStart w:id="5" w:name="_heading=h.tyjcwt" w:colFirst="0" w:colLast="0"/>
      <w:bookmarkEnd w:id="5"/>
      <w:r w:rsidRPr="00D36C0C">
        <w:rPr>
          <w:rFonts w:ascii="Palatino Linotype" w:eastAsia="Palatino Linotype" w:hAnsi="Palatino Linotype" w:cs="Palatino Linotype"/>
          <w:b/>
          <w:color w:val="000000"/>
          <w:sz w:val="24"/>
          <w:szCs w:val="24"/>
        </w:rPr>
        <w:t>SEGUNDO. De la oportunidad y procedencia.</w:t>
      </w:r>
    </w:p>
    <w:p w14:paraId="5A9C293C" w14:textId="77777777" w:rsidR="001C2C79" w:rsidRPr="00D36C0C" w:rsidRDefault="001C2C79" w:rsidP="001C2C79">
      <w:pPr>
        <w:numPr>
          <w:ilvl w:val="0"/>
          <w:numId w:val="6"/>
        </w:numPr>
        <w:pBdr>
          <w:top w:val="nil"/>
          <w:left w:val="nil"/>
          <w:bottom w:val="nil"/>
          <w:right w:val="nil"/>
          <w:between w:val="nil"/>
        </w:pBdr>
        <w:spacing w:before="240" w:line="360" w:lineRule="auto"/>
        <w:ind w:left="0" w:firstLine="0"/>
        <w:jc w:val="both"/>
        <w:rPr>
          <w:color w:val="000000"/>
        </w:rPr>
      </w:pPr>
      <w:bookmarkStart w:id="6" w:name="_heading=h.3dy6vkm" w:colFirst="0" w:colLast="0"/>
      <w:bookmarkEnd w:id="6"/>
      <w:r w:rsidRPr="00D36C0C">
        <w:rPr>
          <w:rFonts w:ascii="Palatino Linotype" w:eastAsia="Palatino Linotype" w:hAnsi="Palatino Linotype" w:cs="Palatino Linotype"/>
          <w:color w:val="000000"/>
        </w:rPr>
        <w:t xml:space="preserve">El medio de impugnación fue presentado a través del SAIMEX en el formato previamente aprobado para tal efecto y dentro del plazo legal de quince días hábiles otorgados; siendo así que el SUJETO OBLIGADO entregó respuesta el </w:t>
      </w:r>
      <w:r w:rsidR="000B7063" w:rsidRPr="00D36C0C">
        <w:rPr>
          <w:rFonts w:ascii="Palatino Linotype" w:eastAsia="Palatino Linotype" w:hAnsi="Palatino Linotype" w:cs="Palatino Linotype"/>
          <w:color w:val="000000"/>
        </w:rPr>
        <w:t xml:space="preserve">dieciocho de septiembre </w:t>
      </w:r>
      <w:r w:rsidRPr="00D36C0C">
        <w:rPr>
          <w:rFonts w:ascii="Palatino Linotype" w:eastAsia="Palatino Linotype" w:hAnsi="Palatino Linotype" w:cs="Palatino Linotype"/>
          <w:color w:val="000000"/>
        </w:rPr>
        <w:t xml:space="preserve">de dos mil veintitrés, de tal forma que el plazo para interponer el recurso de revisión transcurrió del </w:t>
      </w:r>
      <w:r w:rsidR="00753281" w:rsidRPr="00D36C0C">
        <w:rPr>
          <w:rFonts w:ascii="Palatino Linotype" w:eastAsia="Palatino Linotype" w:hAnsi="Palatino Linotype" w:cs="Palatino Linotype"/>
          <w:color w:val="000000"/>
        </w:rPr>
        <w:t xml:space="preserve">diecinueve de septiembre al nueve </w:t>
      </w:r>
      <w:r w:rsidRPr="00D36C0C">
        <w:rPr>
          <w:rFonts w:ascii="Palatino Linotype" w:eastAsia="Palatino Linotype" w:hAnsi="Palatino Linotype" w:cs="Palatino Linotype"/>
          <w:color w:val="000000"/>
        </w:rPr>
        <w:t xml:space="preserve">de octubre de dos mil veintitrés, el recurso de revisión fue interpuesto el trece de octubre de dos mil veintitrés, éste se encuentra dentro de los márgenes temporales previstos en el artículo 178 de la </w:t>
      </w:r>
      <w:r w:rsidRPr="00D36C0C">
        <w:rPr>
          <w:rFonts w:ascii="Palatino Linotype" w:eastAsia="Palatino Linotype" w:hAnsi="Palatino Linotype" w:cs="Palatino Linotype"/>
          <w:color w:val="000000"/>
        </w:rPr>
        <w:lastRenderedPageBreak/>
        <w:t xml:space="preserve">Ley de Transparencia y Acceso a la Información Pública del Estado de México y Municipios vigente. </w:t>
      </w:r>
    </w:p>
    <w:p w14:paraId="5A9C293D" w14:textId="77777777" w:rsidR="001C2C79" w:rsidRPr="00D36C0C" w:rsidRDefault="001C2C79" w:rsidP="00753281">
      <w:pPr>
        <w:pBdr>
          <w:top w:val="nil"/>
          <w:left w:val="nil"/>
          <w:bottom w:val="nil"/>
          <w:right w:val="nil"/>
          <w:between w:val="nil"/>
        </w:pBdr>
        <w:spacing w:after="240" w:line="360" w:lineRule="auto"/>
        <w:jc w:val="both"/>
        <w:rPr>
          <w:rFonts w:ascii="Palatino Linotype" w:eastAsia="Palatino Linotype" w:hAnsi="Palatino Linotype" w:cs="Palatino Linotype"/>
          <w:color w:val="000000"/>
        </w:rPr>
      </w:pPr>
    </w:p>
    <w:p w14:paraId="5A9C293E" w14:textId="77777777" w:rsidR="00753281" w:rsidRPr="00D36C0C" w:rsidRDefault="00753281" w:rsidP="00753281">
      <w:pPr>
        <w:numPr>
          <w:ilvl w:val="0"/>
          <w:numId w:val="6"/>
        </w:numPr>
        <w:pBdr>
          <w:top w:val="nil"/>
          <w:left w:val="nil"/>
          <w:bottom w:val="nil"/>
          <w:right w:val="nil"/>
          <w:between w:val="nil"/>
        </w:pBdr>
        <w:spacing w:after="240" w:line="360" w:lineRule="auto"/>
        <w:ind w:left="0" w:firstLine="0"/>
        <w:jc w:val="both"/>
        <w:rPr>
          <w:rFonts w:ascii="Palatino Linotype" w:eastAsia="Calibri" w:hAnsi="Palatino Linotype" w:cs="Arial"/>
        </w:rPr>
      </w:pPr>
      <w:r w:rsidRPr="00D36C0C">
        <w:rPr>
          <w:rFonts w:ascii="Palatino Linotype" w:eastAsia="Calibri" w:hAnsi="Palatino Linotype" w:cs="Arial"/>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5A9C293F" w14:textId="77777777" w:rsidR="00753281" w:rsidRPr="00007D41" w:rsidRDefault="00753281" w:rsidP="00753281">
      <w:pPr>
        <w:ind w:left="1134" w:right="1106"/>
        <w:jc w:val="both"/>
        <w:rPr>
          <w:rFonts w:ascii="Palatino Linotype" w:eastAsia="Palatino Linotype" w:hAnsi="Palatino Linotype" w:cs="Palatino Linotype"/>
          <w:i/>
          <w:sz w:val="22"/>
        </w:rPr>
      </w:pPr>
      <w:r w:rsidRPr="00007D41">
        <w:rPr>
          <w:rFonts w:ascii="Palatino Linotype" w:eastAsia="Palatino Linotype" w:hAnsi="Palatino Linotype" w:cs="Palatino Linotype"/>
          <w:i/>
          <w:sz w:val="22"/>
        </w:rPr>
        <w:t>"</w:t>
      </w:r>
      <w:r w:rsidRPr="00007D41">
        <w:rPr>
          <w:rFonts w:ascii="Palatino Linotype" w:eastAsia="Palatino Linotype" w:hAnsi="Palatino Linotype" w:cs="Palatino Linotype"/>
          <w:b/>
          <w:i/>
          <w:sz w:val="22"/>
        </w:rPr>
        <w:t>Las solicitudes anónimas</w:t>
      </w:r>
      <w:r w:rsidRPr="00007D41">
        <w:rPr>
          <w:rFonts w:ascii="Palatino Linotype" w:eastAsia="Palatino Linotype" w:hAnsi="Palatino Linotype" w:cs="Palatino Linotype"/>
          <w:i/>
          <w:sz w:val="22"/>
        </w:rPr>
        <w:t xml:space="preserve">, con nombre incompleto o seudónimo </w:t>
      </w:r>
      <w:r w:rsidRPr="00007D41">
        <w:rPr>
          <w:rFonts w:ascii="Palatino Linotype" w:eastAsia="Palatino Linotype" w:hAnsi="Palatino Linotype" w:cs="Palatino Linotype"/>
          <w:b/>
          <w:i/>
          <w:sz w:val="22"/>
        </w:rPr>
        <w:t>serán procedentes para su trámite por parte del sujeto obligado ante quien se presente</w:t>
      </w:r>
      <w:r w:rsidRPr="00007D41">
        <w:rPr>
          <w:rFonts w:ascii="Palatino Linotype" w:eastAsia="Palatino Linotype" w:hAnsi="Palatino Linotype" w:cs="Palatino Linotype"/>
          <w:i/>
          <w:sz w:val="22"/>
        </w:rPr>
        <w:t>. No podrá requerirse información adicional con motivo del nombre proporcionado por el solicitante."</w:t>
      </w:r>
    </w:p>
    <w:p w14:paraId="5A9C2940" w14:textId="77777777" w:rsidR="00753281" w:rsidRPr="00D36C0C" w:rsidRDefault="00753281" w:rsidP="00753281">
      <w:pPr>
        <w:spacing w:line="360" w:lineRule="auto"/>
        <w:jc w:val="both"/>
        <w:rPr>
          <w:rFonts w:ascii="Palatino Linotype" w:eastAsia="Palatino Linotype" w:hAnsi="Palatino Linotype" w:cs="Palatino Linotype"/>
        </w:rPr>
      </w:pPr>
    </w:p>
    <w:p w14:paraId="5A9C2941" w14:textId="77777777" w:rsidR="00753281" w:rsidRPr="00D36C0C" w:rsidRDefault="00753281" w:rsidP="00753281">
      <w:pPr>
        <w:numPr>
          <w:ilvl w:val="0"/>
          <w:numId w:val="6"/>
        </w:numPr>
        <w:pBdr>
          <w:top w:val="nil"/>
          <w:left w:val="nil"/>
          <w:bottom w:val="nil"/>
          <w:right w:val="nil"/>
          <w:between w:val="nil"/>
        </w:pBdr>
        <w:spacing w:after="240" w:line="360" w:lineRule="auto"/>
        <w:ind w:left="0" w:firstLine="0"/>
        <w:jc w:val="both"/>
        <w:rPr>
          <w:rFonts w:ascii="Palatino Linotype" w:eastAsia="Calibri" w:hAnsi="Palatino Linotype" w:cs="Arial"/>
        </w:rPr>
      </w:pPr>
      <w:r w:rsidRPr="00D36C0C">
        <w:rPr>
          <w:rFonts w:ascii="Palatino Linotype" w:eastAsia="Calibri" w:hAnsi="Palatino Linotype" w:cs="Arial"/>
        </w:rPr>
        <w:t>Robusteciendo lo anterior se encuentra lo dispuesto en el artículo 6, Apartado A, fracciones III de la Constitución Política de los Estados Unidos Mexicanos que establece:</w:t>
      </w:r>
    </w:p>
    <w:p w14:paraId="5A9C2942" w14:textId="77777777" w:rsidR="00753281" w:rsidRPr="00007D41" w:rsidRDefault="00753281" w:rsidP="00753281">
      <w:pPr>
        <w:ind w:left="1134" w:right="1106"/>
        <w:jc w:val="both"/>
        <w:rPr>
          <w:rFonts w:ascii="Palatino Linotype" w:eastAsia="Palatino Linotype" w:hAnsi="Palatino Linotype" w:cs="Palatino Linotype"/>
          <w:i/>
          <w:sz w:val="22"/>
        </w:rPr>
      </w:pPr>
      <w:r w:rsidRPr="00007D41">
        <w:rPr>
          <w:rFonts w:ascii="Palatino Linotype" w:eastAsia="Palatino Linotype" w:hAnsi="Palatino Linotype" w:cs="Palatino Linotype"/>
          <w:i/>
          <w:sz w:val="22"/>
        </w:rPr>
        <w:t>"</w:t>
      </w:r>
      <w:r w:rsidRPr="00007D41">
        <w:rPr>
          <w:rFonts w:ascii="Palatino Linotype" w:eastAsia="Palatino Linotype" w:hAnsi="Palatino Linotype" w:cs="Palatino Linotype"/>
          <w:b/>
          <w:i/>
          <w:sz w:val="22"/>
        </w:rPr>
        <w:t>Artículo 6.-</w:t>
      </w:r>
      <w:r w:rsidRPr="00007D41">
        <w:rPr>
          <w:rFonts w:ascii="Palatino Linotype" w:eastAsia="Palatino Linotype" w:hAnsi="Palatino Linotype" w:cs="Palatino Linotype"/>
          <w:i/>
          <w:sz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5A9C2943" w14:textId="77777777" w:rsidR="00753281" w:rsidRPr="00007D41" w:rsidRDefault="00753281" w:rsidP="00753281">
      <w:pPr>
        <w:ind w:left="1134" w:right="1106"/>
        <w:jc w:val="both"/>
        <w:rPr>
          <w:rFonts w:ascii="Palatino Linotype" w:eastAsia="Palatino Linotype" w:hAnsi="Palatino Linotype" w:cs="Palatino Linotype"/>
          <w:i/>
          <w:sz w:val="22"/>
        </w:rPr>
      </w:pPr>
      <w:r w:rsidRPr="00007D41">
        <w:rPr>
          <w:rFonts w:ascii="Palatino Linotype" w:eastAsia="Palatino Linotype" w:hAnsi="Palatino Linotype" w:cs="Palatino Linotype"/>
          <w:i/>
          <w:sz w:val="22"/>
        </w:rPr>
        <w:t>Para efectos de lo dispuesto en el presente artículo se observará lo siguiente:</w:t>
      </w:r>
    </w:p>
    <w:p w14:paraId="5A9C2944" w14:textId="77777777" w:rsidR="00753281" w:rsidRPr="00007D41" w:rsidRDefault="00753281" w:rsidP="00753281">
      <w:pPr>
        <w:ind w:left="1134" w:right="1106"/>
        <w:jc w:val="both"/>
        <w:rPr>
          <w:rFonts w:ascii="Palatino Linotype" w:eastAsia="Palatino Linotype" w:hAnsi="Palatino Linotype" w:cs="Palatino Linotype"/>
          <w:i/>
          <w:sz w:val="22"/>
        </w:rPr>
      </w:pPr>
    </w:p>
    <w:p w14:paraId="5A9C2945" w14:textId="77777777" w:rsidR="00753281" w:rsidRPr="00007D41" w:rsidRDefault="00753281" w:rsidP="00753281">
      <w:pPr>
        <w:ind w:left="1134" w:right="1106"/>
        <w:jc w:val="both"/>
        <w:rPr>
          <w:rFonts w:ascii="Palatino Linotype" w:eastAsia="Palatino Linotype" w:hAnsi="Palatino Linotype" w:cs="Palatino Linotype"/>
          <w:i/>
          <w:sz w:val="22"/>
        </w:rPr>
      </w:pPr>
      <w:r w:rsidRPr="00007D41">
        <w:rPr>
          <w:rFonts w:ascii="Palatino Linotype" w:eastAsia="Palatino Linotype" w:hAnsi="Palatino Linotype" w:cs="Palatino Linotype"/>
          <w:i/>
          <w:sz w:val="22"/>
        </w:rPr>
        <w:lastRenderedPageBreak/>
        <w:t>A. Para el ejercicio del derecho de acceso a la información, la Federación, los Estados y el Distrito Federal, en el ámbito de sus respectivas competencias, se regirán por los siguientes principios y bases:</w:t>
      </w:r>
    </w:p>
    <w:p w14:paraId="5A9C2946" w14:textId="77777777" w:rsidR="00753281" w:rsidRPr="00007D41" w:rsidRDefault="00753281" w:rsidP="00753281">
      <w:pPr>
        <w:ind w:left="1134" w:right="1106"/>
        <w:jc w:val="both"/>
        <w:rPr>
          <w:rFonts w:ascii="Palatino Linotype" w:eastAsia="Palatino Linotype" w:hAnsi="Palatino Linotype" w:cs="Palatino Linotype"/>
          <w:i/>
          <w:sz w:val="22"/>
        </w:rPr>
      </w:pPr>
    </w:p>
    <w:p w14:paraId="5A9C2947" w14:textId="77777777" w:rsidR="00753281" w:rsidRPr="00007D41" w:rsidRDefault="00753281" w:rsidP="00753281">
      <w:pPr>
        <w:ind w:left="1134" w:right="1106"/>
        <w:jc w:val="both"/>
        <w:rPr>
          <w:rFonts w:ascii="Palatino Linotype" w:eastAsia="Palatino Linotype" w:hAnsi="Palatino Linotype" w:cs="Palatino Linotype"/>
          <w:i/>
          <w:sz w:val="22"/>
        </w:rPr>
      </w:pPr>
      <w:r w:rsidRPr="00007D41">
        <w:rPr>
          <w:rFonts w:ascii="Palatino Linotype" w:eastAsia="Palatino Linotype" w:hAnsi="Palatino Linotype" w:cs="Palatino Linotype"/>
          <w:i/>
          <w:sz w:val="22"/>
        </w:rPr>
        <w:t xml:space="preserve">III. Toda persona, sin necesidad de acreditar interés alguno o justificar su utilización, tendrá acceso gratuito a la información pública, a sus datos personales o a la rectificación de éstos.” </w:t>
      </w:r>
      <w:r w:rsidRPr="00007D41">
        <w:rPr>
          <w:rFonts w:ascii="Palatino Linotype" w:eastAsia="Palatino Linotype" w:hAnsi="Palatino Linotype" w:cs="Palatino Linotype"/>
          <w:sz w:val="22"/>
        </w:rPr>
        <w:t>(Sic)</w:t>
      </w:r>
    </w:p>
    <w:p w14:paraId="5A9C2948" w14:textId="77777777" w:rsidR="00753281" w:rsidRPr="00D36C0C" w:rsidRDefault="00753281" w:rsidP="00753281">
      <w:pPr>
        <w:spacing w:line="360" w:lineRule="auto"/>
        <w:ind w:left="567" w:right="474"/>
        <w:jc w:val="both"/>
        <w:rPr>
          <w:rFonts w:ascii="Palatino Linotype" w:eastAsia="Palatino Linotype" w:hAnsi="Palatino Linotype" w:cs="Palatino Linotype"/>
          <w:i/>
        </w:rPr>
      </w:pPr>
    </w:p>
    <w:p w14:paraId="5A9C2949" w14:textId="77777777" w:rsidR="00753281" w:rsidRPr="00D36C0C" w:rsidRDefault="00753281" w:rsidP="00753281">
      <w:pPr>
        <w:numPr>
          <w:ilvl w:val="0"/>
          <w:numId w:val="6"/>
        </w:numPr>
        <w:pBdr>
          <w:top w:val="nil"/>
          <w:left w:val="nil"/>
          <w:bottom w:val="nil"/>
          <w:right w:val="nil"/>
          <w:between w:val="nil"/>
        </w:pBdr>
        <w:spacing w:after="240" w:line="360" w:lineRule="auto"/>
        <w:ind w:left="0" w:firstLine="0"/>
        <w:jc w:val="both"/>
        <w:rPr>
          <w:rFonts w:ascii="Palatino Linotype" w:eastAsia="Calibri" w:hAnsi="Palatino Linotype" w:cs="Arial"/>
        </w:rPr>
      </w:pPr>
      <w:r w:rsidRPr="00D36C0C">
        <w:rPr>
          <w:rFonts w:ascii="Palatino Linotype" w:eastAsia="Calibri" w:hAnsi="Palatino Linotype" w:cs="Arial"/>
        </w:rPr>
        <w:t>Así como el artículo 5 fracción III, párrafo vigésimo noveno, trigésimo y trigésimo primero, de la Constitución Política del Estado Libre y Soberano de México, que determina lo siguiente:</w:t>
      </w:r>
    </w:p>
    <w:p w14:paraId="5A9C294A" w14:textId="77777777" w:rsidR="00753281" w:rsidRPr="00007D41" w:rsidRDefault="00753281" w:rsidP="00753281">
      <w:pPr>
        <w:ind w:left="1134" w:right="1106"/>
        <w:jc w:val="both"/>
        <w:rPr>
          <w:rFonts w:ascii="Palatino Linotype" w:eastAsia="Palatino Linotype" w:hAnsi="Palatino Linotype" w:cs="Palatino Linotype"/>
          <w:i/>
          <w:sz w:val="22"/>
        </w:rPr>
      </w:pPr>
      <w:r w:rsidRPr="00007D41">
        <w:rPr>
          <w:rFonts w:ascii="Palatino Linotype" w:eastAsia="Palatino Linotype" w:hAnsi="Palatino Linotype" w:cs="Palatino Linotype"/>
          <w:i/>
          <w:sz w:val="22"/>
        </w:rPr>
        <w:t>"</w:t>
      </w:r>
      <w:r w:rsidRPr="00007D41">
        <w:rPr>
          <w:rFonts w:ascii="Palatino Linotype" w:eastAsia="Palatino Linotype" w:hAnsi="Palatino Linotype" w:cs="Palatino Linotype"/>
          <w:b/>
          <w:i/>
          <w:sz w:val="22"/>
        </w:rPr>
        <w:t>Artículo 5.-</w:t>
      </w:r>
      <w:r w:rsidRPr="00007D41">
        <w:rPr>
          <w:rFonts w:ascii="Palatino Linotype" w:eastAsia="Palatino Linotype" w:hAnsi="Palatino Linotype" w:cs="Palatino Linotype"/>
          <w:i/>
          <w:sz w:val="22"/>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14:paraId="5A9C294B" w14:textId="77777777" w:rsidR="00753281" w:rsidRPr="00007D41" w:rsidRDefault="00753281" w:rsidP="00753281">
      <w:pPr>
        <w:ind w:left="1134" w:right="1106"/>
        <w:jc w:val="both"/>
        <w:rPr>
          <w:rFonts w:ascii="Palatino Linotype" w:eastAsia="Palatino Linotype" w:hAnsi="Palatino Linotype" w:cs="Palatino Linotype"/>
          <w:i/>
          <w:sz w:val="22"/>
        </w:rPr>
      </w:pPr>
      <w:r w:rsidRPr="00007D41">
        <w:rPr>
          <w:rFonts w:ascii="Palatino Linotype" w:eastAsia="Palatino Linotype" w:hAnsi="Palatino Linotype" w:cs="Palatino Linotype"/>
          <w:i/>
          <w:sz w:val="22"/>
        </w:rPr>
        <w:t>…</w:t>
      </w:r>
    </w:p>
    <w:p w14:paraId="5A9C294C" w14:textId="77777777" w:rsidR="00753281" w:rsidRPr="00007D41" w:rsidRDefault="00753281" w:rsidP="00753281">
      <w:pPr>
        <w:ind w:left="1134" w:right="1106"/>
        <w:jc w:val="both"/>
        <w:rPr>
          <w:rFonts w:ascii="Palatino Linotype" w:eastAsia="Palatino Linotype" w:hAnsi="Palatino Linotype" w:cs="Palatino Linotype"/>
          <w:i/>
          <w:sz w:val="22"/>
        </w:rPr>
      </w:pPr>
      <w:r w:rsidRPr="00007D41">
        <w:rPr>
          <w:rFonts w:ascii="Palatino Linotype" w:eastAsia="Palatino Linotype" w:hAnsi="Palatino Linotype" w:cs="Palatino Linotype"/>
          <w:i/>
          <w:sz w:val="22"/>
        </w:rPr>
        <w:t>Toda persona en el Estado de México, tiene derecho al libre acceso a la información plural y oportuna, así como a buscar recibir y difundir información e ideas de toda índole por cualquier medio de expresión.</w:t>
      </w:r>
    </w:p>
    <w:p w14:paraId="5A9C294D" w14:textId="77777777" w:rsidR="00753281" w:rsidRPr="00007D41" w:rsidRDefault="00753281" w:rsidP="00753281">
      <w:pPr>
        <w:ind w:left="1134" w:right="1106"/>
        <w:jc w:val="both"/>
        <w:rPr>
          <w:rFonts w:ascii="Palatino Linotype" w:eastAsia="Palatino Linotype" w:hAnsi="Palatino Linotype" w:cs="Palatino Linotype"/>
          <w:i/>
          <w:sz w:val="22"/>
        </w:rPr>
      </w:pPr>
      <w:r w:rsidRPr="00007D41">
        <w:rPr>
          <w:rFonts w:ascii="Palatino Linotype" w:eastAsia="Palatino Linotype" w:hAnsi="Palatino Linotype" w:cs="Palatino Linotype"/>
          <w:i/>
          <w:sz w:val="22"/>
        </w:rPr>
        <w:t>...</w:t>
      </w:r>
    </w:p>
    <w:p w14:paraId="5A9C294E" w14:textId="77777777" w:rsidR="00753281" w:rsidRPr="00007D41" w:rsidRDefault="00753281" w:rsidP="00753281">
      <w:pPr>
        <w:ind w:left="1134" w:right="1106"/>
        <w:jc w:val="both"/>
        <w:rPr>
          <w:rFonts w:ascii="Palatino Linotype" w:eastAsia="Palatino Linotype" w:hAnsi="Palatino Linotype" w:cs="Palatino Linotype"/>
          <w:i/>
          <w:sz w:val="22"/>
        </w:rPr>
      </w:pPr>
      <w:r w:rsidRPr="00007D41">
        <w:rPr>
          <w:rFonts w:ascii="Palatino Linotype" w:eastAsia="Palatino Linotype" w:hAnsi="Palatino Linotype" w:cs="Palatino Linotype"/>
          <w:i/>
          <w:sz w:val="22"/>
        </w:rPr>
        <w:t>El derecho a la información será garantizado por el Estado. La ley establecerá las previsiones que permitan asegurar la protección, el respeto y la difusión de este derecho.</w:t>
      </w:r>
    </w:p>
    <w:p w14:paraId="5A9C294F" w14:textId="77777777" w:rsidR="00753281" w:rsidRPr="00007D41" w:rsidRDefault="00753281" w:rsidP="00753281">
      <w:pPr>
        <w:ind w:left="1134" w:right="1106"/>
        <w:jc w:val="both"/>
        <w:rPr>
          <w:rFonts w:ascii="Palatino Linotype" w:eastAsia="Palatino Linotype" w:hAnsi="Palatino Linotype" w:cs="Palatino Linotype"/>
          <w:i/>
          <w:sz w:val="22"/>
        </w:rPr>
      </w:pPr>
      <w:r w:rsidRPr="00007D41">
        <w:rPr>
          <w:rFonts w:ascii="Palatino Linotype" w:eastAsia="Palatino Linotype" w:hAnsi="Palatino Linotype" w:cs="Palatino Linotype"/>
          <w:i/>
          <w:sz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5A9C2950" w14:textId="77777777" w:rsidR="00753281" w:rsidRPr="00007D41" w:rsidRDefault="00753281" w:rsidP="00753281">
      <w:pPr>
        <w:ind w:left="1134" w:right="1106"/>
        <w:jc w:val="both"/>
        <w:rPr>
          <w:rFonts w:ascii="Palatino Linotype" w:eastAsia="Palatino Linotype" w:hAnsi="Palatino Linotype" w:cs="Palatino Linotype"/>
          <w:i/>
          <w:sz w:val="22"/>
        </w:rPr>
      </w:pPr>
      <w:r w:rsidRPr="00007D41">
        <w:rPr>
          <w:rFonts w:ascii="Palatino Linotype" w:eastAsia="Palatino Linotype" w:hAnsi="Palatino Linotype" w:cs="Palatino Linotype"/>
          <w:i/>
          <w:sz w:val="22"/>
        </w:rPr>
        <w:t>III. Toda persona, sin necesidad de acreditar interés alguno o justificar su utilización, tendrá acceso gratuito a la información pública, a sus datos personales o a la rectificación de éstos;</w:t>
      </w:r>
    </w:p>
    <w:p w14:paraId="5A9C2951" w14:textId="77777777" w:rsidR="00753281" w:rsidRPr="00007D41" w:rsidRDefault="00753281" w:rsidP="00753281">
      <w:pPr>
        <w:ind w:left="1134" w:right="1106"/>
        <w:jc w:val="both"/>
        <w:rPr>
          <w:rFonts w:ascii="Palatino Linotype" w:eastAsia="Palatino Linotype" w:hAnsi="Palatino Linotype" w:cs="Palatino Linotype"/>
          <w:i/>
          <w:sz w:val="22"/>
        </w:rPr>
      </w:pPr>
      <w:r w:rsidRPr="00007D41">
        <w:rPr>
          <w:rFonts w:ascii="Palatino Linotype" w:eastAsia="Palatino Linotype" w:hAnsi="Palatino Linotype" w:cs="Palatino Linotype"/>
          <w:i/>
          <w:sz w:val="22"/>
        </w:rPr>
        <w:lastRenderedPageBreak/>
        <w:t>...</w:t>
      </w:r>
    </w:p>
    <w:p w14:paraId="5A9C2952" w14:textId="77777777" w:rsidR="00753281" w:rsidRPr="00007D41" w:rsidRDefault="00753281" w:rsidP="00753281">
      <w:pPr>
        <w:ind w:left="1134" w:right="1106"/>
        <w:jc w:val="both"/>
        <w:rPr>
          <w:rFonts w:ascii="Palatino Linotype" w:eastAsia="Palatino Linotype" w:hAnsi="Palatino Linotype" w:cs="Palatino Linotype"/>
          <w:i/>
          <w:sz w:val="22"/>
        </w:rPr>
      </w:pPr>
      <w:r w:rsidRPr="00007D41">
        <w:rPr>
          <w:rFonts w:ascii="Palatino Linotype" w:eastAsia="Palatino Linotype" w:hAnsi="Palatino Linotype" w:cs="Palatino Linotype"/>
          <w:i/>
          <w:sz w:val="22"/>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sidRPr="00007D41">
        <w:rPr>
          <w:rFonts w:ascii="Palatino Linotype" w:eastAsia="Palatino Linotype" w:hAnsi="Palatino Linotype" w:cs="Palatino Linotype"/>
          <w:sz w:val="22"/>
        </w:rPr>
        <w:t>(Sic)</w:t>
      </w:r>
    </w:p>
    <w:p w14:paraId="5A9C2953" w14:textId="77777777" w:rsidR="00753281" w:rsidRPr="00D36C0C" w:rsidRDefault="00753281" w:rsidP="00753281">
      <w:pPr>
        <w:spacing w:line="360" w:lineRule="auto"/>
        <w:ind w:left="426" w:right="476"/>
        <w:jc w:val="both"/>
        <w:rPr>
          <w:rFonts w:ascii="Palatino Linotype" w:eastAsia="Palatino Linotype" w:hAnsi="Palatino Linotype" w:cs="Palatino Linotype"/>
          <w:i/>
        </w:rPr>
      </w:pPr>
    </w:p>
    <w:p w14:paraId="5A9C2954" w14:textId="77777777" w:rsidR="00753281" w:rsidRPr="00D36C0C" w:rsidRDefault="00753281" w:rsidP="00753281">
      <w:pPr>
        <w:numPr>
          <w:ilvl w:val="0"/>
          <w:numId w:val="6"/>
        </w:numPr>
        <w:pBdr>
          <w:top w:val="nil"/>
          <w:left w:val="nil"/>
          <w:bottom w:val="nil"/>
          <w:right w:val="nil"/>
          <w:between w:val="nil"/>
        </w:pBdr>
        <w:spacing w:after="240" w:line="360" w:lineRule="auto"/>
        <w:ind w:left="0" w:firstLine="0"/>
        <w:jc w:val="both"/>
        <w:rPr>
          <w:rFonts w:ascii="Palatino Linotype" w:eastAsia="Calibri" w:hAnsi="Palatino Linotype" w:cs="Arial"/>
        </w:rPr>
      </w:pPr>
      <w:r w:rsidRPr="00D36C0C">
        <w:rPr>
          <w:rFonts w:ascii="Palatino Linotype" w:eastAsia="Calibri" w:hAnsi="Palatino Linotype" w:cs="Arial"/>
        </w:rPr>
        <w:t>Por otra parte, del contenido del artículo 1 de la Constitución Política de los Estados Unidos mexicanos, se destaca lo siguiente:</w:t>
      </w:r>
    </w:p>
    <w:p w14:paraId="5A9C2955" w14:textId="77777777" w:rsidR="00753281" w:rsidRPr="00007D41" w:rsidRDefault="00753281" w:rsidP="00753281">
      <w:pPr>
        <w:ind w:left="1134" w:right="1106"/>
        <w:jc w:val="both"/>
        <w:rPr>
          <w:rFonts w:ascii="Palatino Linotype" w:eastAsia="Palatino Linotype" w:hAnsi="Palatino Linotype" w:cs="Palatino Linotype"/>
          <w:i/>
          <w:sz w:val="22"/>
        </w:rPr>
      </w:pPr>
      <w:r w:rsidRPr="00007D41">
        <w:rPr>
          <w:rFonts w:ascii="Palatino Linotype" w:eastAsia="Palatino Linotype" w:hAnsi="Palatino Linotype" w:cs="Palatino Linotype"/>
          <w:i/>
          <w:sz w:val="22"/>
        </w:rPr>
        <w:t>"</w:t>
      </w:r>
      <w:r w:rsidRPr="00007D41">
        <w:rPr>
          <w:rFonts w:ascii="Palatino Linotype" w:eastAsia="Palatino Linotype" w:hAnsi="Palatino Linotype" w:cs="Palatino Linotype"/>
          <w:b/>
          <w:i/>
          <w:sz w:val="22"/>
        </w:rPr>
        <w:t>Artículo 1</w:t>
      </w:r>
      <w:r w:rsidRPr="00007D41">
        <w:rPr>
          <w:rFonts w:ascii="Palatino Linotype" w:eastAsia="Palatino Linotype" w:hAnsi="Palatino Linotype" w:cs="Palatino Linotype"/>
          <w:i/>
          <w:sz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5A9C2956" w14:textId="77777777" w:rsidR="00753281" w:rsidRPr="00007D41" w:rsidRDefault="00753281" w:rsidP="00753281">
      <w:pPr>
        <w:ind w:left="1134" w:right="1106"/>
        <w:jc w:val="both"/>
        <w:rPr>
          <w:rFonts w:ascii="Palatino Linotype" w:eastAsia="Palatino Linotype" w:hAnsi="Palatino Linotype" w:cs="Palatino Linotype"/>
          <w:i/>
          <w:sz w:val="22"/>
        </w:rPr>
      </w:pPr>
      <w:r w:rsidRPr="00007D41">
        <w:rPr>
          <w:rFonts w:ascii="Palatino Linotype" w:eastAsia="Palatino Linotype" w:hAnsi="Palatino Linotype" w:cs="Palatino Linotype"/>
          <w:i/>
          <w:sz w:val="22"/>
        </w:rPr>
        <w:t>Las normas relativas a los derechos humanos se interpretarán de conformidad con esta Constitución y con los tratados internacionales de la materia favoreciendo en todo tiempo a las personas la protección más amplia.</w:t>
      </w:r>
    </w:p>
    <w:p w14:paraId="5A9C2957" w14:textId="77777777" w:rsidR="00753281" w:rsidRPr="00007D41" w:rsidRDefault="00753281" w:rsidP="00753281">
      <w:pPr>
        <w:ind w:left="1134" w:right="1106"/>
        <w:jc w:val="both"/>
        <w:rPr>
          <w:rFonts w:ascii="Palatino Linotype" w:eastAsia="Palatino Linotype" w:hAnsi="Palatino Linotype" w:cs="Palatino Linotype"/>
          <w:i/>
          <w:sz w:val="22"/>
        </w:rPr>
      </w:pPr>
      <w:r w:rsidRPr="00007D41">
        <w:rPr>
          <w:rFonts w:ascii="Palatino Linotype" w:eastAsia="Palatino Linotype" w:hAnsi="Palatino Linotype" w:cs="Palatino Linotype"/>
          <w:i/>
          <w:sz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14:paraId="5A9C2958" w14:textId="77777777" w:rsidR="00753281" w:rsidRPr="00D36C0C" w:rsidRDefault="00753281" w:rsidP="00753281">
      <w:pPr>
        <w:spacing w:line="360" w:lineRule="auto"/>
        <w:ind w:left="426" w:right="474"/>
        <w:jc w:val="both"/>
        <w:rPr>
          <w:rFonts w:ascii="Palatino Linotype" w:eastAsia="Palatino Linotype" w:hAnsi="Palatino Linotype" w:cs="Palatino Linotype"/>
          <w:i/>
        </w:rPr>
      </w:pPr>
    </w:p>
    <w:p w14:paraId="5A9C2959" w14:textId="77777777" w:rsidR="00753281" w:rsidRPr="00D36C0C" w:rsidRDefault="00753281" w:rsidP="00007D41">
      <w:pPr>
        <w:numPr>
          <w:ilvl w:val="0"/>
          <w:numId w:val="6"/>
        </w:numPr>
        <w:pBdr>
          <w:top w:val="nil"/>
          <w:left w:val="nil"/>
          <w:bottom w:val="nil"/>
          <w:right w:val="nil"/>
          <w:between w:val="nil"/>
        </w:pBdr>
        <w:spacing w:after="240" w:line="360" w:lineRule="auto"/>
        <w:ind w:left="0" w:firstLine="0"/>
        <w:jc w:val="both"/>
        <w:rPr>
          <w:rFonts w:ascii="Palatino Linotype" w:eastAsia="Calibri" w:hAnsi="Palatino Linotype" w:cs="Arial"/>
        </w:rPr>
      </w:pPr>
      <w:r w:rsidRPr="00D36C0C">
        <w:rPr>
          <w:rFonts w:ascii="Palatino Linotype" w:eastAsia="Calibri" w:hAnsi="Palatino Linotype" w:cs="Arial"/>
        </w:rPr>
        <w:t>Esto es, que el derecho humano de acceso a la información pública, se aprecia que toda persona, sin necesidad de acreditar interés alguno o justificar su interposición, deberá tener acceso a la información pública, es decir, dicho</w:t>
      </w:r>
      <w:r w:rsidRPr="00D36C0C">
        <w:rPr>
          <w:rFonts w:ascii="Palatino Linotype" w:eastAsia="Palatino Linotype" w:hAnsi="Palatino Linotype" w:cs="Palatino Linotype"/>
          <w:lang w:val="es-ES" w:eastAsia="en-US"/>
        </w:rPr>
        <w:t xml:space="preserve"> </w:t>
      </w:r>
      <w:r w:rsidRPr="00D36C0C">
        <w:rPr>
          <w:rFonts w:ascii="Palatino Linotype" w:eastAsia="Palatino Linotype" w:hAnsi="Palatino Linotype" w:cs="Palatino Linotype"/>
          <w:i/>
          <w:lang w:val="es-ES" w:eastAsia="en-US"/>
        </w:rPr>
        <w:t>derecho fundamental exime a quien lo ejerce</w:t>
      </w:r>
      <w:r w:rsidRPr="00D36C0C">
        <w:rPr>
          <w:rFonts w:ascii="Palatino Linotype" w:eastAsia="Palatino Linotype" w:hAnsi="Palatino Linotype" w:cs="Palatino Linotype"/>
          <w:lang w:val="es-ES" w:eastAsia="en-US"/>
        </w:rPr>
        <w:t xml:space="preserve">, </w:t>
      </w:r>
      <w:r w:rsidRPr="00D36C0C">
        <w:rPr>
          <w:rFonts w:ascii="Palatino Linotype" w:eastAsia="Calibri" w:hAnsi="Palatino Linotype" w:cs="Arial"/>
        </w:rPr>
        <w:t xml:space="preserve">de acreditar su legitimación en la causa o su interés en el asunto, lo que permite la posibilidad de que, incluso, la solicitud de acceso a la información pueda ser </w:t>
      </w:r>
      <w:r w:rsidRPr="00D36C0C">
        <w:rPr>
          <w:rFonts w:ascii="Palatino Linotype" w:eastAsia="Calibri" w:hAnsi="Palatino Linotype" w:cs="Arial"/>
        </w:rPr>
        <w:lastRenderedPageBreak/>
        <w:t>anónima o no contener un nombre que identifique al solicitante o que permita tener certeza sobre su identidad.</w:t>
      </w:r>
    </w:p>
    <w:p w14:paraId="5A9C295A" w14:textId="77777777" w:rsidR="00753281" w:rsidRPr="00D36C0C" w:rsidRDefault="00753281" w:rsidP="00753281">
      <w:pPr>
        <w:spacing w:line="360" w:lineRule="auto"/>
        <w:jc w:val="both"/>
        <w:rPr>
          <w:rFonts w:ascii="Palatino Linotype" w:eastAsia="Calibri" w:hAnsi="Palatino Linotype" w:cs="Arial"/>
        </w:rPr>
      </w:pPr>
    </w:p>
    <w:p w14:paraId="5A9C295B" w14:textId="77777777" w:rsidR="00753281" w:rsidRPr="00D36C0C" w:rsidRDefault="00753281" w:rsidP="00753281">
      <w:pPr>
        <w:numPr>
          <w:ilvl w:val="0"/>
          <w:numId w:val="6"/>
        </w:numPr>
        <w:pBdr>
          <w:top w:val="nil"/>
          <w:left w:val="nil"/>
          <w:bottom w:val="nil"/>
          <w:right w:val="nil"/>
          <w:between w:val="nil"/>
        </w:pBdr>
        <w:spacing w:after="240" w:line="360" w:lineRule="auto"/>
        <w:ind w:left="0" w:firstLine="0"/>
        <w:jc w:val="both"/>
        <w:rPr>
          <w:rFonts w:ascii="Palatino Linotype" w:eastAsia="Calibri" w:hAnsi="Palatino Linotype" w:cs="Arial"/>
        </w:rPr>
      </w:pPr>
      <w:r w:rsidRPr="00D36C0C">
        <w:rPr>
          <w:rFonts w:ascii="Palatino Linotype" w:eastAsia="Calibri" w:hAnsi="Palatino Linotype" w:cs="Arial"/>
        </w:rPr>
        <w:t xml:space="preserve">En consecuencia, dado lo expuesto y fundado con anterioridad, se estima que el requisito relativo al nombre del </w:t>
      </w:r>
      <w:r w:rsidRPr="00D36C0C">
        <w:rPr>
          <w:rFonts w:ascii="Palatino Linotype" w:eastAsia="Calibri" w:hAnsi="Palatino Linotype" w:cs="Arial"/>
          <w:b/>
        </w:rPr>
        <w:t>RECURRENTE</w:t>
      </w:r>
      <w:r w:rsidRPr="00D36C0C">
        <w:rPr>
          <w:rFonts w:ascii="Palatino Linotype" w:eastAsia="Calibri" w:hAnsi="Palatino Linotype" w:cs="Arial"/>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14:paraId="5A9C295C" w14:textId="77777777" w:rsidR="00753281" w:rsidRPr="00D36C0C" w:rsidRDefault="00753281" w:rsidP="00753281">
      <w:pPr>
        <w:pStyle w:val="Prrafodelista"/>
        <w:rPr>
          <w:rFonts w:ascii="Palatino Linotype" w:eastAsia="Palatino Linotype" w:hAnsi="Palatino Linotype" w:cs="Palatino Linotype"/>
          <w:color w:val="000000"/>
        </w:rPr>
      </w:pPr>
    </w:p>
    <w:p w14:paraId="5A9C295D" w14:textId="77777777" w:rsidR="001C2C79" w:rsidRPr="00D36C0C" w:rsidRDefault="001C2C79" w:rsidP="001C2C79">
      <w:pPr>
        <w:numPr>
          <w:ilvl w:val="0"/>
          <w:numId w:val="6"/>
        </w:numPr>
        <w:pBdr>
          <w:top w:val="nil"/>
          <w:left w:val="nil"/>
          <w:bottom w:val="nil"/>
          <w:right w:val="nil"/>
          <w:between w:val="nil"/>
        </w:pBdr>
        <w:spacing w:after="240" w:line="360" w:lineRule="auto"/>
        <w:ind w:left="0" w:firstLine="0"/>
        <w:jc w:val="both"/>
        <w:rPr>
          <w:color w:val="000000"/>
        </w:rPr>
      </w:pPr>
      <w:r w:rsidRPr="00D36C0C">
        <w:rPr>
          <w:rFonts w:ascii="Palatino Linotype" w:eastAsia="Palatino Linotype" w:hAnsi="Palatino Linotype" w:cs="Palatino Linotype"/>
          <w:color w:val="000000"/>
        </w:rPr>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5A9C295E" w14:textId="77777777" w:rsidR="001C2C79" w:rsidRPr="00D36C0C" w:rsidRDefault="001C2C79" w:rsidP="001C2C79">
      <w:pPr>
        <w:pStyle w:val="Ttulo1"/>
        <w:rPr>
          <w:rFonts w:ascii="Palatino Linotype" w:eastAsia="Palatino Linotype" w:hAnsi="Palatino Linotype" w:cs="Palatino Linotype"/>
          <w:b/>
          <w:color w:val="000000"/>
          <w:sz w:val="24"/>
          <w:szCs w:val="24"/>
        </w:rPr>
      </w:pPr>
      <w:r w:rsidRPr="00D36C0C">
        <w:rPr>
          <w:rFonts w:ascii="Palatino Linotype" w:eastAsia="Palatino Linotype" w:hAnsi="Palatino Linotype" w:cs="Palatino Linotype"/>
          <w:b/>
          <w:color w:val="000000"/>
          <w:sz w:val="24"/>
          <w:szCs w:val="24"/>
        </w:rPr>
        <w:lastRenderedPageBreak/>
        <w:t xml:space="preserve">TERCERO. De las causales del Sobreseimiento </w:t>
      </w:r>
    </w:p>
    <w:p w14:paraId="5A9C295F" w14:textId="77777777" w:rsidR="00753281" w:rsidRPr="00D36C0C" w:rsidRDefault="001C2C79" w:rsidP="00753281">
      <w:pPr>
        <w:numPr>
          <w:ilvl w:val="0"/>
          <w:numId w:val="6"/>
        </w:numPr>
        <w:pBdr>
          <w:top w:val="nil"/>
          <w:left w:val="nil"/>
          <w:bottom w:val="nil"/>
          <w:right w:val="nil"/>
          <w:between w:val="nil"/>
        </w:pBdr>
        <w:spacing w:before="240" w:line="360" w:lineRule="auto"/>
        <w:ind w:left="0" w:right="49" w:firstLine="0"/>
        <w:jc w:val="both"/>
        <w:rPr>
          <w:color w:val="000000"/>
        </w:rPr>
      </w:pPr>
      <w:r w:rsidRPr="00D36C0C">
        <w:rPr>
          <w:rFonts w:ascii="Palatino Linotype" w:eastAsia="Palatino Linotype" w:hAnsi="Palatino Linotype" w:cs="Palatino Linotype"/>
          <w:color w:val="000000"/>
        </w:rPr>
        <w:t>El recurrente solicitó la siguiente información:</w:t>
      </w:r>
    </w:p>
    <w:p w14:paraId="5A9C2960" w14:textId="77777777" w:rsidR="00753281" w:rsidRPr="00007D41" w:rsidRDefault="00753281" w:rsidP="00007D41">
      <w:pPr>
        <w:pBdr>
          <w:top w:val="nil"/>
          <w:left w:val="nil"/>
          <w:bottom w:val="nil"/>
          <w:right w:val="nil"/>
          <w:between w:val="nil"/>
        </w:pBdr>
        <w:spacing w:line="360" w:lineRule="auto"/>
        <w:ind w:right="113"/>
        <w:jc w:val="both"/>
        <w:rPr>
          <w:rFonts w:ascii="Palatino Linotype" w:eastAsia="Palatino Linotype" w:hAnsi="Palatino Linotype" w:cs="Palatino Linotype"/>
          <w:b/>
          <w:color w:val="000000"/>
          <w:sz w:val="22"/>
        </w:rPr>
      </w:pPr>
      <w:r w:rsidRPr="00007D41">
        <w:rPr>
          <w:rFonts w:ascii="Palatino Linotype" w:eastAsia="Palatino Linotype" w:hAnsi="Palatino Linotype" w:cs="Palatino Linotype"/>
          <w:b/>
          <w:color w:val="000000"/>
          <w:sz w:val="22"/>
        </w:rPr>
        <w:t xml:space="preserve">DE LOS 957 SERVIDORES PÚBLICOS, DIRECTORES, REGIDORES, OFICIALÍAS, IMCUFIDEZ Y EL SISTEMA PARA EL DESARROLLO INTEGERAL DE LA FAMILIA (DIF), LO SIGUIENTE:  </w:t>
      </w:r>
    </w:p>
    <w:p w14:paraId="5A9C2961" w14:textId="77777777" w:rsidR="00753281" w:rsidRPr="00007D41" w:rsidRDefault="00753281" w:rsidP="00007D41">
      <w:pPr>
        <w:pStyle w:val="Prrafodelista"/>
        <w:numPr>
          <w:ilvl w:val="0"/>
          <w:numId w:val="8"/>
        </w:numPr>
        <w:pBdr>
          <w:top w:val="nil"/>
          <w:left w:val="nil"/>
          <w:bottom w:val="nil"/>
          <w:right w:val="nil"/>
          <w:between w:val="nil"/>
        </w:pBdr>
        <w:spacing w:line="360" w:lineRule="auto"/>
        <w:ind w:right="113"/>
        <w:jc w:val="both"/>
        <w:rPr>
          <w:rFonts w:ascii="Palatino Linotype" w:eastAsia="Palatino Linotype" w:hAnsi="Palatino Linotype" w:cs="Palatino Linotype"/>
          <w:b/>
          <w:color w:val="000000"/>
          <w:sz w:val="22"/>
        </w:rPr>
      </w:pPr>
      <w:r w:rsidRPr="00007D41">
        <w:rPr>
          <w:rFonts w:ascii="Palatino Linotype" w:eastAsia="Palatino Linotype" w:hAnsi="Palatino Linotype" w:cs="Palatino Linotype"/>
          <w:b/>
          <w:color w:val="000000"/>
          <w:sz w:val="22"/>
        </w:rPr>
        <w:t>OFICIOS Y CIRCULARES CON FOLIO CONSECUTIVO.</w:t>
      </w:r>
    </w:p>
    <w:p w14:paraId="5A9C2962" w14:textId="77777777" w:rsidR="00753281" w:rsidRPr="00007D41" w:rsidRDefault="00753281" w:rsidP="00007D41">
      <w:pPr>
        <w:pStyle w:val="Prrafodelista"/>
        <w:numPr>
          <w:ilvl w:val="0"/>
          <w:numId w:val="8"/>
        </w:numPr>
        <w:pBdr>
          <w:top w:val="nil"/>
          <w:left w:val="nil"/>
          <w:bottom w:val="nil"/>
          <w:right w:val="nil"/>
          <w:between w:val="nil"/>
        </w:pBdr>
        <w:spacing w:line="360" w:lineRule="auto"/>
        <w:ind w:right="113"/>
        <w:jc w:val="both"/>
        <w:rPr>
          <w:rFonts w:ascii="Palatino Linotype" w:eastAsia="Palatino Linotype" w:hAnsi="Palatino Linotype" w:cs="Palatino Linotype"/>
          <w:b/>
          <w:color w:val="000000"/>
          <w:sz w:val="22"/>
        </w:rPr>
      </w:pPr>
      <w:r w:rsidRPr="00007D41">
        <w:rPr>
          <w:rFonts w:ascii="Palatino Linotype" w:eastAsia="Palatino Linotype" w:hAnsi="Palatino Linotype" w:cs="Palatino Linotype"/>
          <w:b/>
          <w:color w:val="000000"/>
          <w:sz w:val="22"/>
        </w:rPr>
        <w:t xml:space="preserve"> LISTAS DE ASISTENCIA. </w:t>
      </w:r>
    </w:p>
    <w:p w14:paraId="5A9C2963" w14:textId="77777777" w:rsidR="00753281" w:rsidRPr="00007D41" w:rsidRDefault="00753281" w:rsidP="00007D41">
      <w:pPr>
        <w:pStyle w:val="Prrafodelista"/>
        <w:numPr>
          <w:ilvl w:val="0"/>
          <w:numId w:val="8"/>
        </w:numPr>
        <w:pBdr>
          <w:top w:val="nil"/>
          <w:left w:val="nil"/>
          <w:bottom w:val="nil"/>
          <w:right w:val="nil"/>
          <w:between w:val="nil"/>
        </w:pBdr>
        <w:spacing w:line="360" w:lineRule="auto"/>
        <w:ind w:right="113"/>
        <w:jc w:val="both"/>
        <w:rPr>
          <w:rFonts w:ascii="Palatino Linotype" w:eastAsia="Palatino Linotype" w:hAnsi="Palatino Linotype" w:cs="Palatino Linotype"/>
          <w:b/>
          <w:color w:val="000000"/>
          <w:sz w:val="22"/>
        </w:rPr>
      </w:pPr>
      <w:r w:rsidRPr="00007D41">
        <w:rPr>
          <w:rFonts w:ascii="Palatino Linotype" w:eastAsia="Palatino Linotype" w:hAnsi="Palatino Linotype" w:cs="Palatino Linotype"/>
          <w:b/>
          <w:color w:val="000000"/>
          <w:sz w:val="22"/>
        </w:rPr>
        <w:t xml:space="preserve">ANTECEDENTES NO PENALES. </w:t>
      </w:r>
    </w:p>
    <w:p w14:paraId="5A9C2964" w14:textId="77777777" w:rsidR="00753281" w:rsidRPr="00007D41" w:rsidRDefault="00753281" w:rsidP="00007D41">
      <w:pPr>
        <w:pStyle w:val="Prrafodelista"/>
        <w:numPr>
          <w:ilvl w:val="0"/>
          <w:numId w:val="8"/>
        </w:numPr>
        <w:pBdr>
          <w:top w:val="nil"/>
          <w:left w:val="nil"/>
          <w:bottom w:val="nil"/>
          <w:right w:val="nil"/>
          <w:between w:val="nil"/>
        </w:pBdr>
        <w:spacing w:line="360" w:lineRule="auto"/>
        <w:ind w:right="113"/>
        <w:jc w:val="both"/>
        <w:rPr>
          <w:rFonts w:ascii="Palatino Linotype" w:eastAsia="Palatino Linotype" w:hAnsi="Palatino Linotype" w:cs="Palatino Linotype"/>
          <w:b/>
          <w:color w:val="000000"/>
          <w:sz w:val="22"/>
        </w:rPr>
      </w:pPr>
      <w:r w:rsidRPr="00007D41">
        <w:rPr>
          <w:rFonts w:ascii="Palatino Linotype" w:eastAsia="Palatino Linotype" w:hAnsi="Palatino Linotype" w:cs="Palatino Linotype"/>
          <w:b/>
          <w:color w:val="000000"/>
          <w:sz w:val="22"/>
        </w:rPr>
        <w:t xml:space="preserve">CERTIFICADO DE NO DEUDOR ALIMENTARIO. </w:t>
      </w:r>
    </w:p>
    <w:p w14:paraId="5A9C2965" w14:textId="77777777" w:rsidR="00753281" w:rsidRPr="00007D41" w:rsidRDefault="00753281" w:rsidP="00007D41">
      <w:pPr>
        <w:pStyle w:val="Prrafodelista"/>
        <w:numPr>
          <w:ilvl w:val="0"/>
          <w:numId w:val="8"/>
        </w:numPr>
        <w:pBdr>
          <w:top w:val="nil"/>
          <w:left w:val="nil"/>
          <w:bottom w:val="nil"/>
          <w:right w:val="nil"/>
          <w:between w:val="nil"/>
        </w:pBdr>
        <w:spacing w:line="360" w:lineRule="auto"/>
        <w:ind w:right="113"/>
        <w:jc w:val="both"/>
        <w:rPr>
          <w:rFonts w:ascii="Palatino Linotype" w:eastAsia="Palatino Linotype" w:hAnsi="Palatino Linotype" w:cs="Palatino Linotype"/>
          <w:b/>
          <w:color w:val="000000"/>
          <w:sz w:val="22"/>
        </w:rPr>
      </w:pPr>
      <w:r w:rsidRPr="00007D41">
        <w:rPr>
          <w:rFonts w:ascii="Palatino Linotype" w:eastAsia="Palatino Linotype" w:hAnsi="Palatino Linotype" w:cs="Palatino Linotype"/>
          <w:b/>
          <w:color w:val="000000"/>
          <w:sz w:val="22"/>
        </w:rPr>
        <w:t xml:space="preserve">CHEQUEOS EN EL RELOJ BIOMETRICO. </w:t>
      </w:r>
    </w:p>
    <w:p w14:paraId="5A9C2966" w14:textId="77777777" w:rsidR="00753281" w:rsidRPr="00007D41" w:rsidRDefault="00753281" w:rsidP="00007D41">
      <w:pPr>
        <w:pStyle w:val="Prrafodelista"/>
        <w:numPr>
          <w:ilvl w:val="0"/>
          <w:numId w:val="8"/>
        </w:numPr>
        <w:pBdr>
          <w:top w:val="nil"/>
          <w:left w:val="nil"/>
          <w:bottom w:val="nil"/>
          <w:right w:val="nil"/>
          <w:between w:val="nil"/>
        </w:pBdr>
        <w:spacing w:line="360" w:lineRule="auto"/>
        <w:ind w:right="113"/>
        <w:jc w:val="both"/>
        <w:rPr>
          <w:rFonts w:ascii="Palatino Linotype" w:eastAsia="Palatino Linotype" w:hAnsi="Palatino Linotype" w:cs="Palatino Linotype"/>
          <w:b/>
          <w:color w:val="000000"/>
          <w:sz w:val="22"/>
        </w:rPr>
      </w:pPr>
      <w:r w:rsidRPr="00007D41">
        <w:rPr>
          <w:rFonts w:ascii="Palatino Linotype" w:eastAsia="Palatino Linotype" w:hAnsi="Palatino Linotype" w:cs="Palatino Linotype"/>
          <w:b/>
          <w:color w:val="000000"/>
          <w:sz w:val="22"/>
        </w:rPr>
        <w:t xml:space="preserve"> CERTIFICADO DE COMPETENCIAS LABORALES EN CASO DE LOS DIRECTORES. </w:t>
      </w:r>
    </w:p>
    <w:p w14:paraId="5A9C2967" w14:textId="77777777" w:rsidR="00753281" w:rsidRPr="00007D41" w:rsidRDefault="00753281" w:rsidP="00007D41">
      <w:pPr>
        <w:pStyle w:val="Prrafodelista"/>
        <w:numPr>
          <w:ilvl w:val="0"/>
          <w:numId w:val="8"/>
        </w:numPr>
        <w:pBdr>
          <w:top w:val="nil"/>
          <w:left w:val="nil"/>
          <w:bottom w:val="nil"/>
          <w:right w:val="nil"/>
          <w:between w:val="nil"/>
        </w:pBdr>
        <w:spacing w:line="360" w:lineRule="auto"/>
        <w:ind w:right="113"/>
        <w:jc w:val="both"/>
        <w:rPr>
          <w:rFonts w:ascii="Palatino Linotype" w:eastAsia="Palatino Linotype" w:hAnsi="Palatino Linotype" w:cs="Palatino Linotype"/>
          <w:b/>
          <w:color w:val="000000"/>
          <w:sz w:val="22"/>
        </w:rPr>
      </w:pPr>
      <w:r w:rsidRPr="00007D41">
        <w:rPr>
          <w:rFonts w:ascii="Palatino Linotype" w:eastAsia="Palatino Linotype" w:hAnsi="Palatino Linotype" w:cs="Palatino Linotype"/>
          <w:b/>
          <w:color w:val="000000"/>
          <w:sz w:val="22"/>
        </w:rPr>
        <w:t xml:space="preserve">CURRICULUM VITAE. </w:t>
      </w:r>
    </w:p>
    <w:p w14:paraId="5A9C2968" w14:textId="77777777" w:rsidR="00753281" w:rsidRPr="00007D41" w:rsidRDefault="00753281" w:rsidP="00007D41">
      <w:pPr>
        <w:pStyle w:val="Prrafodelista"/>
        <w:numPr>
          <w:ilvl w:val="0"/>
          <w:numId w:val="8"/>
        </w:numPr>
        <w:pBdr>
          <w:top w:val="nil"/>
          <w:left w:val="nil"/>
          <w:bottom w:val="nil"/>
          <w:right w:val="nil"/>
          <w:between w:val="nil"/>
        </w:pBdr>
        <w:spacing w:line="360" w:lineRule="auto"/>
        <w:ind w:right="113"/>
        <w:jc w:val="both"/>
        <w:rPr>
          <w:rFonts w:ascii="Palatino Linotype" w:eastAsia="Palatino Linotype" w:hAnsi="Palatino Linotype" w:cs="Palatino Linotype"/>
          <w:b/>
          <w:color w:val="000000"/>
          <w:sz w:val="22"/>
        </w:rPr>
      </w:pPr>
      <w:r w:rsidRPr="00007D41">
        <w:rPr>
          <w:rFonts w:ascii="Palatino Linotype" w:eastAsia="Palatino Linotype" w:hAnsi="Palatino Linotype" w:cs="Palatino Linotype"/>
          <w:b/>
          <w:color w:val="000000"/>
          <w:sz w:val="22"/>
        </w:rPr>
        <w:t xml:space="preserve">SOLICITUDES DE EMPLEO ELABORADAS. </w:t>
      </w:r>
    </w:p>
    <w:p w14:paraId="5A9C2969" w14:textId="77777777" w:rsidR="00753281" w:rsidRPr="00007D41" w:rsidRDefault="00753281" w:rsidP="00007D41">
      <w:pPr>
        <w:pStyle w:val="Prrafodelista"/>
        <w:numPr>
          <w:ilvl w:val="0"/>
          <w:numId w:val="8"/>
        </w:numPr>
        <w:pBdr>
          <w:top w:val="nil"/>
          <w:left w:val="nil"/>
          <w:bottom w:val="nil"/>
          <w:right w:val="nil"/>
          <w:between w:val="nil"/>
        </w:pBdr>
        <w:spacing w:line="360" w:lineRule="auto"/>
        <w:ind w:right="113"/>
        <w:jc w:val="both"/>
        <w:rPr>
          <w:rFonts w:ascii="Palatino Linotype" w:eastAsia="Palatino Linotype" w:hAnsi="Palatino Linotype" w:cs="Palatino Linotype"/>
          <w:b/>
          <w:color w:val="000000"/>
          <w:sz w:val="22"/>
        </w:rPr>
      </w:pPr>
      <w:r w:rsidRPr="00007D41">
        <w:rPr>
          <w:rFonts w:ascii="Palatino Linotype" w:eastAsia="Palatino Linotype" w:hAnsi="Palatino Linotype" w:cs="Palatino Linotype"/>
          <w:b/>
          <w:color w:val="000000"/>
          <w:sz w:val="22"/>
        </w:rPr>
        <w:t xml:space="preserve">GAFETES DE IDENTIFICACIÓN. </w:t>
      </w:r>
    </w:p>
    <w:p w14:paraId="5A9C296A" w14:textId="77777777" w:rsidR="00753281" w:rsidRPr="00007D41" w:rsidRDefault="00753281" w:rsidP="00007D41">
      <w:pPr>
        <w:pStyle w:val="Prrafodelista"/>
        <w:numPr>
          <w:ilvl w:val="0"/>
          <w:numId w:val="8"/>
        </w:numPr>
        <w:pBdr>
          <w:top w:val="nil"/>
          <w:left w:val="nil"/>
          <w:bottom w:val="nil"/>
          <w:right w:val="nil"/>
          <w:between w:val="nil"/>
        </w:pBdr>
        <w:spacing w:line="360" w:lineRule="auto"/>
        <w:ind w:right="113"/>
        <w:jc w:val="both"/>
        <w:rPr>
          <w:rFonts w:ascii="Palatino Linotype" w:eastAsia="Palatino Linotype" w:hAnsi="Palatino Linotype" w:cs="Palatino Linotype"/>
          <w:b/>
          <w:color w:val="000000"/>
          <w:sz w:val="22"/>
        </w:rPr>
      </w:pPr>
      <w:r w:rsidRPr="00007D41">
        <w:rPr>
          <w:rFonts w:ascii="Palatino Linotype" w:eastAsia="Palatino Linotype" w:hAnsi="Palatino Linotype" w:cs="Palatino Linotype"/>
          <w:b/>
          <w:color w:val="000000"/>
          <w:sz w:val="22"/>
        </w:rPr>
        <w:t xml:space="preserve"> VALES OTORGADOS DE GASOLINA. </w:t>
      </w:r>
    </w:p>
    <w:p w14:paraId="5A9C296B" w14:textId="77777777" w:rsidR="00753281" w:rsidRPr="00007D41" w:rsidRDefault="00753281" w:rsidP="00007D41">
      <w:pPr>
        <w:pStyle w:val="Prrafodelista"/>
        <w:numPr>
          <w:ilvl w:val="0"/>
          <w:numId w:val="8"/>
        </w:numPr>
        <w:pBdr>
          <w:top w:val="nil"/>
          <w:left w:val="nil"/>
          <w:bottom w:val="nil"/>
          <w:right w:val="nil"/>
          <w:between w:val="nil"/>
        </w:pBdr>
        <w:spacing w:line="360" w:lineRule="auto"/>
        <w:ind w:right="113"/>
        <w:jc w:val="both"/>
        <w:rPr>
          <w:rFonts w:ascii="Palatino Linotype" w:eastAsia="Palatino Linotype" w:hAnsi="Palatino Linotype" w:cs="Palatino Linotype"/>
          <w:b/>
          <w:color w:val="000000"/>
          <w:sz w:val="22"/>
        </w:rPr>
      </w:pPr>
      <w:r w:rsidRPr="00007D41">
        <w:rPr>
          <w:rFonts w:ascii="Palatino Linotype" w:eastAsia="Palatino Linotype" w:hAnsi="Palatino Linotype" w:cs="Palatino Linotype"/>
          <w:b/>
          <w:color w:val="000000"/>
          <w:sz w:val="22"/>
        </w:rPr>
        <w:t xml:space="preserve"> CONSTANCIAS DOMICILIARIAS. </w:t>
      </w:r>
    </w:p>
    <w:p w14:paraId="5A9C296C" w14:textId="77777777" w:rsidR="00753281" w:rsidRPr="00007D41" w:rsidRDefault="00753281" w:rsidP="00007D41">
      <w:pPr>
        <w:pStyle w:val="Prrafodelista"/>
        <w:numPr>
          <w:ilvl w:val="0"/>
          <w:numId w:val="8"/>
        </w:numPr>
        <w:pBdr>
          <w:top w:val="nil"/>
          <w:left w:val="nil"/>
          <w:bottom w:val="nil"/>
          <w:right w:val="nil"/>
          <w:between w:val="nil"/>
        </w:pBdr>
        <w:spacing w:line="360" w:lineRule="auto"/>
        <w:ind w:right="113"/>
        <w:jc w:val="both"/>
        <w:rPr>
          <w:rFonts w:ascii="Palatino Linotype" w:eastAsia="Palatino Linotype" w:hAnsi="Palatino Linotype" w:cs="Palatino Linotype"/>
          <w:b/>
          <w:color w:val="000000"/>
          <w:sz w:val="22"/>
        </w:rPr>
      </w:pPr>
      <w:r w:rsidRPr="00007D41">
        <w:rPr>
          <w:rFonts w:ascii="Palatino Linotype" w:eastAsia="Palatino Linotype" w:hAnsi="Palatino Linotype" w:cs="Palatino Linotype"/>
          <w:b/>
          <w:color w:val="000000"/>
          <w:sz w:val="22"/>
        </w:rPr>
        <w:t xml:space="preserve">TELEFONO. </w:t>
      </w:r>
    </w:p>
    <w:p w14:paraId="5A9C296D" w14:textId="77777777" w:rsidR="00753281" w:rsidRPr="00007D41" w:rsidRDefault="00753281" w:rsidP="00007D41">
      <w:pPr>
        <w:pStyle w:val="Prrafodelista"/>
        <w:numPr>
          <w:ilvl w:val="0"/>
          <w:numId w:val="8"/>
        </w:numPr>
        <w:pBdr>
          <w:top w:val="nil"/>
          <w:left w:val="nil"/>
          <w:bottom w:val="nil"/>
          <w:right w:val="nil"/>
          <w:between w:val="nil"/>
        </w:pBdr>
        <w:spacing w:line="360" w:lineRule="auto"/>
        <w:ind w:right="113"/>
        <w:jc w:val="both"/>
        <w:rPr>
          <w:rFonts w:ascii="Palatino Linotype" w:eastAsia="Palatino Linotype" w:hAnsi="Palatino Linotype" w:cs="Palatino Linotype"/>
          <w:b/>
          <w:color w:val="000000"/>
          <w:sz w:val="22"/>
        </w:rPr>
      </w:pPr>
      <w:r w:rsidRPr="00007D41">
        <w:rPr>
          <w:rFonts w:ascii="Palatino Linotype" w:eastAsia="Palatino Linotype" w:hAnsi="Palatino Linotype" w:cs="Palatino Linotype"/>
          <w:b/>
          <w:color w:val="000000"/>
          <w:sz w:val="22"/>
        </w:rPr>
        <w:t xml:space="preserve">CORREOS. </w:t>
      </w:r>
    </w:p>
    <w:p w14:paraId="5A9C296E" w14:textId="77777777" w:rsidR="00753281" w:rsidRPr="00007D41" w:rsidRDefault="00753281" w:rsidP="00007D41">
      <w:pPr>
        <w:pStyle w:val="Prrafodelista"/>
        <w:numPr>
          <w:ilvl w:val="0"/>
          <w:numId w:val="8"/>
        </w:numPr>
        <w:pBdr>
          <w:top w:val="nil"/>
          <w:left w:val="nil"/>
          <w:bottom w:val="nil"/>
          <w:right w:val="nil"/>
          <w:between w:val="nil"/>
        </w:pBdr>
        <w:spacing w:line="360" w:lineRule="auto"/>
        <w:ind w:right="113"/>
        <w:jc w:val="both"/>
        <w:rPr>
          <w:rFonts w:ascii="Palatino Linotype" w:eastAsia="Palatino Linotype" w:hAnsi="Palatino Linotype" w:cs="Palatino Linotype"/>
          <w:b/>
          <w:color w:val="000000"/>
          <w:sz w:val="22"/>
        </w:rPr>
      </w:pPr>
      <w:r w:rsidRPr="00007D41">
        <w:rPr>
          <w:rFonts w:ascii="Palatino Linotype" w:eastAsia="Palatino Linotype" w:hAnsi="Palatino Linotype" w:cs="Palatino Linotype"/>
          <w:b/>
          <w:color w:val="000000"/>
          <w:sz w:val="22"/>
        </w:rPr>
        <w:t xml:space="preserve">APORTACIÓN DE CADA SERVIDOR PÚBLICO. </w:t>
      </w:r>
    </w:p>
    <w:p w14:paraId="5A9C296F" w14:textId="77777777" w:rsidR="00753281" w:rsidRDefault="00753281" w:rsidP="00007D41">
      <w:pPr>
        <w:pStyle w:val="Prrafodelista"/>
        <w:numPr>
          <w:ilvl w:val="0"/>
          <w:numId w:val="8"/>
        </w:numPr>
        <w:pBdr>
          <w:top w:val="nil"/>
          <w:left w:val="nil"/>
          <w:bottom w:val="nil"/>
          <w:right w:val="nil"/>
          <w:between w:val="nil"/>
        </w:pBdr>
        <w:spacing w:line="360" w:lineRule="auto"/>
        <w:ind w:right="113"/>
        <w:jc w:val="both"/>
        <w:rPr>
          <w:rFonts w:ascii="Palatino Linotype" w:eastAsia="Palatino Linotype" w:hAnsi="Palatino Linotype" w:cs="Palatino Linotype"/>
          <w:b/>
          <w:color w:val="000000"/>
          <w:sz w:val="22"/>
        </w:rPr>
      </w:pPr>
      <w:r w:rsidRPr="00007D41">
        <w:rPr>
          <w:rFonts w:ascii="Palatino Linotype" w:eastAsia="Palatino Linotype" w:hAnsi="Palatino Linotype" w:cs="Palatino Linotype"/>
          <w:b/>
          <w:color w:val="000000"/>
          <w:sz w:val="22"/>
        </w:rPr>
        <w:t>RECIBOS DE NÓMINA</w:t>
      </w:r>
    </w:p>
    <w:p w14:paraId="5A9C2970" w14:textId="77777777" w:rsidR="00007D41" w:rsidRPr="00007D41" w:rsidRDefault="00007D41" w:rsidP="00007D41">
      <w:pPr>
        <w:pStyle w:val="Prrafodelista"/>
        <w:pBdr>
          <w:top w:val="nil"/>
          <w:left w:val="nil"/>
          <w:bottom w:val="nil"/>
          <w:right w:val="nil"/>
          <w:between w:val="nil"/>
        </w:pBdr>
        <w:spacing w:line="360" w:lineRule="auto"/>
        <w:ind w:left="1854" w:right="113"/>
        <w:jc w:val="both"/>
        <w:rPr>
          <w:rFonts w:ascii="Palatino Linotype" w:eastAsia="Palatino Linotype" w:hAnsi="Palatino Linotype" w:cs="Palatino Linotype"/>
          <w:b/>
          <w:color w:val="000000"/>
          <w:sz w:val="22"/>
        </w:rPr>
      </w:pPr>
    </w:p>
    <w:p w14:paraId="5A9C2971" w14:textId="77777777" w:rsidR="001C2C79" w:rsidRPr="00D36C0C" w:rsidRDefault="001C2C79" w:rsidP="001C2C79">
      <w:pPr>
        <w:pStyle w:val="Prrafodelista"/>
        <w:numPr>
          <w:ilvl w:val="0"/>
          <w:numId w:val="6"/>
        </w:numPr>
        <w:pBdr>
          <w:top w:val="nil"/>
          <w:left w:val="nil"/>
          <w:bottom w:val="nil"/>
          <w:right w:val="nil"/>
          <w:between w:val="nil"/>
        </w:pBdr>
        <w:tabs>
          <w:tab w:val="left" w:pos="284"/>
        </w:tabs>
        <w:spacing w:line="360" w:lineRule="auto"/>
        <w:ind w:left="0" w:right="1106" w:firstLine="0"/>
        <w:jc w:val="both"/>
        <w:rPr>
          <w:color w:val="000000"/>
        </w:rPr>
      </w:pPr>
      <w:r w:rsidRPr="00D36C0C">
        <w:rPr>
          <w:rFonts w:ascii="Palatino Linotype" w:eastAsia="Palatino Linotype" w:hAnsi="Palatino Linotype" w:cs="Palatino Linotype"/>
          <w:color w:val="000000"/>
        </w:rPr>
        <w:lastRenderedPageBreak/>
        <w:t xml:space="preserve">En respuesta el </w:t>
      </w:r>
      <w:r w:rsidRPr="00D36C0C">
        <w:rPr>
          <w:rFonts w:ascii="Palatino Linotype" w:eastAsia="Palatino Linotype" w:hAnsi="Palatino Linotype" w:cs="Palatino Linotype"/>
          <w:b/>
          <w:color w:val="000000"/>
        </w:rPr>
        <w:t xml:space="preserve">SUJETO OBLIGADO </w:t>
      </w:r>
      <w:r w:rsidRPr="00D36C0C">
        <w:rPr>
          <w:rFonts w:ascii="Palatino Linotype" w:eastAsia="Palatino Linotype" w:hAnsi="Palatino Linotype" w:cs="Palatino Linotype"/>
          <w:color w:val="000000"/>
        </w:rPr>
        <w:t xml:space="preserve">dio respuesta mediante un archivo electrónico en formato PDF, cuyo contenido grosso modo es el siguiente. </w:t>
      </w:r>
    </w:p>
    <w:p w14:paraId="5A9C2972" w14:textId="77777777" w:rsidR="00125E54" w:rsidRPr="00007D41" w:rsidRDefault="00125E54" w:rsidP="00125E54">
      <w:pPr>
        <w:pBdr>
          <w:top w:val="nil"/>
          <w:left w:val="nil"/>
          <w:bottom w:val="nil"/>
          <w:right w:val="nil"/>
          <w:between w:val="nil"/>
        </w:pBdr>
        <w:ind w:left="1134" w:right="1106"/>
        <w:jc w:val="both"/>
        <w:rPr>
          <w:rFonts w:ascii="Palatino Linotype" w:eastAsia="Palatino Linotype" w:hAnsi="Palatino Linotype" w:cs="Palatino Linotype"/>
          <w:i/>
          <w:color w:val="000000"/>
          <w:sz w:val="22"/>
        </w:rPr>
      </w:pPr>
      <w:r w:rsidRPr="00007D41">
        <w:rPr>
          <w:rFonts w:ascii="Palatino Linotype" w:eastAsia="Palatino Linotype" w:hAnsi="Palatino Linotype" w:cs="Palatino Linotype"/>
          <w:b/>
          <w:i/>
          <w:color w:val="000000"/>
          <w:sz w:val="22"/>
        </w:rPr>
        <w:t xml:space="preserve">Oficio de Atención a Solicitud 01477 ZINACANT- 2023.pdf: </w:t>
      </w:r>
      <w:r w:rsidRPr="00007D41">
        <w:rPr>
          <w:rFonts w:ascii="Palatino Linotype" w:eastAsia="Palatino Linotype" w:hAnsi="Palatino Linotype" w:cs="Palatino Linotype"/>
          <w:i/>
          <w:color w:val="000000"/>
          <w:sz w:val="22"/>
        </w:rPr>
        <w:t xml:space="preserve"> oficio de la Dirección de Administración mediante el cual informa que se pone a disposición del solicitante la información en el medio de consulta directa, toda vez que el soporte documental asciende a 26, 460 fojas. </w:t>
      </w:r>
    </w:p>
    <w:p w14:paraId="5A9C2973" w14:textId="77777777" w:rsidR="001C2C79" w:rsidRPr="00D36C0C" w:rsidRDefault="001C2C79" w:rsidP="00125E54">
      <w:pPr>
        <w:pBdr>
          <w:top w:val="nil"/>
          <w:left w:val="nil"/>
          <w:bottom w:val="nil"/>
          <w:right w:val="nil"/>
          <w:between w:val="nil"/>
        </w:pBdr>
        <w:ind w:right="1106"/>
        <w:jc w:val="both"/>
        <w:rPr>
          <w:rFonts w:ascii="Palatino Linotype" w:eastAsia="Palatino Linotype" w:hAnsi="Palatino Linotype" w:cs="Palatino Linotype"/>
          <w:i/>
          <w:color w:val="000000"/>
        </w:rPr>
      </w:pPr>
    </w:p>
    <w:p w14:paraId="5A9C2974" w14:textId="77777777" w:rsidR="001C2C79" w:rsidRPr="00D36C0C" w:rsidRDefault="001C2C79" w:rsidP="001C2C79">
      <w:pPr>
        <w:numPr>
          <w:ilvl w:val="0"/>
          <w:numId w:val="6"/>
        </w:numPr>
        <w:tabs>
          <w:tab w:val="left" w:pos="284"/>
        </w:tabs>
        <w:spacing w:before="240" w:line="360" w:lineRule="auto"/>
        <w:ind w:left="0" w:firstLine="0"/>
        <w:jc w:val="both"/>
      </w:pPr>
      <w:r w:rsidRPr="00D36C0C">
        <w:rPr>
          <w:rFonts w:ascii="Palatino Linotype" w:eastAsia="Palatino Linotype" w:hAnsi="Palatino Linotype" w:cs="Palatino Linotype"/>
        </w:rPr>
        <w:t xml:space="preserve">De la respuesta brindada el entonces Particular interpuso el recurso de revisión, mediante al cual se queja porque el </w:t>
      </w:r>
      <w:r w:rsidRPr="00D36C0C">
        <w:rPr>
          <w:rFonts w:ascii="Palatino Linotype" w:eastAsia="Palatino Linotype" w:hAnsi="Palatino Linotype" w:cs="Palatino Linotype"/>
          <w:b/>
        </w:rPr>
        <w:t xml:space="preserve">SUJETO OBLIGADO </w:t>
      </w:r>
      <w:r w:rsidRPr="00D36C0C">
        <w:rPr>
          <w:rFonts w:ascii="Palatino Linotype" w:eastAsia="Palatino Linotype" w:hAnsi="Palatino Linotype" w:cs="Palatino Linotype"/>
        </w:rPr>
        <w:t>no le hace entrega de la información solicitada.</w:t>
      </w:r>
    </w:p>
    <w:p w14:paraId="5A9C2975" w14:textId="77777777" w:rsidR="001C2C79" w:rsidRPr="00D36C0C" w:rsidRDefault="001C2C79" w:rsidP="001C2C79">
      <w:pPr>
        <w:tabs>
          <w:tab w:val="left" w:pos="284"/>
        </w:tabs>
        <w:spacing w:line="360" w:lineRule="auto"/>
        <w:jc w:val="both"/>
        <w:rPr>
          <w:rFonts w:ascii="Palatino Linotype" w:eastAsia="Palatino Linotype" w:hAnsi="Palatino Linotype" w:cs="Palatino Linotype"/>
          <w:i/>
        </w:rPr>
      </w:pPr>
    </w:p>
    <w:p w14:paraId="5A9C2976" w14:textId="77777777" w:rsidR="001C2C79" w:rsidRPr="00D36C0C" w:rsidRDefault="001C2C79" w:rsidP="001C2C79">
      <w:pPr>
        <w:numPr>
          <w:ilvl w:val="0"/>
          <w:numId w:val="6"/>
        </w:numPr>
        <w:tabs>
          <w:tab w:val="left" w:pos="284"/>
        </w:tabs>
        <w:spacing w:line="360" w:lineRule="auto"/>
        <w:ind w:left="0" w:firstLine="0"/>
        <w:jc w:val="both"/>
      </w:pPr>
      <w:r w:rsidRPr="00D36C0C">
        <w:rPr>
          <w:rFonts w:ascii="Palatino Linotype" w:eastAsia="Palatino Linotype" w:hAnsi="Palatino Linotype" w:cs="Palatino Linotype"/>
        </w:rPr>
        <w:t>Por lo tanto, el presente recurso de revisión se circunscribe en determinar si se actualiza las causales de procedencia</w:t>
      </w:r>
      <w:r w:rsidRPr="00D36C0C">
        <w:rPr>
          <w:rFonts w:ascii="Palatino Linotype" w:eastAsia="Palatino Linotype" w:hAnsi="Palatino Linotype" w:cs="Palatino Linotype"/>
          <w:b/>
        </w:rPr>
        <w:t xml:space="preserve"> </w:t>
      </w:r>
      <w:r w:rsidRPr="00D36C0C">
        <w:rPr>
          <w:rFonts w:ascii="Palatino Linotype" w:eastAsia="Palatino Linotype" w:hAnsi="Palatino Linotype" w:cs="Palatino Linotype"/>
        </w:rPr>
        <w:t xml:space="preserve">contenidas en el artículo 179 fracciones I, relativo a la negativa a la información solicitada, de la </w:t>
      </w:r>
      <w:r w:rsidRPr="00D36C0C">
        <w:rPr>
          <w:rFonts w:ascii="Palatino Linotype" w:eastAsia="Palatino Linotype" w:hAnsi="Palatino Linotype" w:cs="Palatino Linotype"/>
          <w:b/>
        </w:rPr>
        <w:t>Ley de Transparencia y Acceso a la Información Pública del Estado de México y Municipios</w:t>
      </w:r>
      <w:r w:rsidRPr="00D36C0C">
        <w:rPr>
          <w:rFonts w:ascii="Palatino Linotype" w:eastAsia="Palatino Linotype" w:hAnsi="Palatino Linotype" w:cs="Palatino Linotype"/>
        </w:rPr>
        <w:t>.</w:t>
      </w:r>
    </w:p>
    <w:p w14:paraId="5A9C2977" w14:textId="77777777" w:rsidR="001C2C79" w:rsidRPr="00D36C0C" w:rsidRDefault="001C2C79" w:rsidP="001C2C79">
      <w:pPr>
        <w:tabs>
          <w:tab w:val="left" w:pos="284"/>
        </w:tabs>
        <w:spacing w:line="360" w:lineRule="auto"/>
        <w:jc w:val="both"/>
        <w:rPr>
          <w:rFonts w:ascii="Palatino Linotype" w:eastAsia="Palatino Linotype" w:hAnsi="Palatino Linotype" w:cs="Palatino Linotype"/>
          <w:i/>
        </w:rPr>
      </w:pPr>
    </w:p>
    <w:p w14:paraId="5A9C2978" w14:textId="77777777" w:rsidR="001C2C79" w:rsidRPr="00D36C0C" w:rsidRDefault="001C2C79" w:rsidP="001C2C79">
      <w:pPr>
        <w:keepNext/>
        <w:keepLines/>
        <w:numPr>
          <w:ilvl w:val="0"/>
          <w:numId w:val="5"/>
        </w:numPr>
        <w:spacing w:after="240" w:line="360" w:lineRule="auto"/>
        <w:ind w:left="786"/>
        <w:rPr>
          <w:rFonts w:ascii="Palatino Linotype" w:eastAsia="Palatino Linotype" w:hAnsi="Palatino Linotype" w:cs="Palatino Linotype"/>
          <w:b/>
        </w:rPr>
      </w:pPr>
      <w:bookmarkStart w:id="7" w:name="_heading=h.1t3h5sf" w:colFirst="0" w:colLast="0"/>
      <w:bookmarkEnd w:id="7"/>
      <w:r w:rsidRPr="00D36C0C">
        <w:rPr>
          <w:rFonts w:ascii="Palatino Linotype" w:eastAsia="Palatino Linotype" w:hAnsi="Palatino Linotype" w:cs="Palatino Linotype"/>
          <w:b/>
        </w:rPr>
        <w:t>Del derecho de acceso a la información.</w:t>
      </w:r>
    </w:p>
    <w:p w14:paraId="5A9C2979" w14:textId="77777777" w:rsidR="001C2C79" w:rsidRPr="00D36C0C" w:rsidRDefault="001C2C79" w:rsidP="001C2C79">
      <w:pPr>
        <w:numPr>
          <w:ilvl w:val="0"/>
          <w:numId w:val="6"/>
        </w:numPr>
        <w:spacing w:before="240" w:line="360" w:lineRule="auto"/>
        <w:ind w:left="0" w:right="48" w:firstLine="0"/>
        <w:jc w:val="both"/>
      </w:pPr>
      <w:r w:rsidRPr="00D36C0C">
        <w:rPr>
          <w:rFonts w:ascii="Palatino Linotype" w:eastAsia="Palatino Linotype" w:hAnsi="Palatino Linotype" w:cs="Palatino Linotype"/>
        </w:rPr>
        <w:t>E</w:t>
      </w:r>
      <w:r w:rsidRPr="00D36C0C">
        <w:rPr>
          <w:rFonts w:ascii="Palatino Linotype" w:eastAsia="Palatino Linotype" w:hAnsi="Palatino Linotype" w:cs="Palatino Linotype"/>
          <w:color w:val="000000"/>
        </w:rPr>
        <w:t xml:space="preserv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14:paraId="5A9C297A" w14:textId="77777777" w:rsidR="001C2C79" w:rsidRPr="00D36C0C" w:rsidRDefault="001C2C79" w:rsidP="001C2C79">
      <w:pPr>
        <w:spacing w:line="360" w:lineRule="auto"/>
        <w:ind w:right="48"/>
        <w:jc w:val="both"/>
        <w:rPr>
          <w:rFonts w:ascii="Palatino Linotype" w:eastAsia="Palatino Linotype" w:hAnsi="Palatino Linotype" w:cs="Palatino Linotype"/>
        </w:rPr>
      </w:pPr>
    </w:p>
    <w:p w14:paraId="5A9C297B" w14:textId="77777777" w:rsidR="001C2C79" w:rsidRPr="00D36C0C" w:rsidRDefault="001C2C79" w:rsidP="001C2C79">
      <w:pPr>
        <w:numPr>
          <w:ilvl w:val="0"/>
          <w:numId w:val="6"/>
        </w:numPr>
        <w:spacing w:line="360" w:lineRule="auto"/>
        <w:ind w:left="0" w:right="49" w:firstLine="0"/>
        <w:jc w:val="both"/>
      </w:pPr>
      <w:r w:rsidRPr="00D36C0C">
        <w:rPr>
          <w:rFonts w:ascii="Palatino Linotype" w:eastAsia="Palatino Linotype" w:hAnsi="Palatino Linotype" w:cs="Palatino Linotype"/>
        </w:rPr>
        <w:lastRenderedPageBreak/>
        <w:t xml:space="preserve">Definiendo el Derecho de Acceso a la Información Pública como: </w:t>
      </w:r>
      <w:r w:rsidRPr="00D36C0C">
        <w:rPr>
          <w:rFonts w:ascii="Palatino Linotype" w:eastAsia="Palatino Linotype" w:hAnsi="Palatino Linotype" w:cs="Palatino Linotype"/>
          <w:i/>
          <w:color w:val="000000"/>
        </w:rPr>
        <w:t>La igualdad de oportunidades para recibir, buscar e impartir información</w:t>
      </w:r>
      <w:r w:rsidRPr="00D36C0C">
        <w:rPr>
          <w:rFonts w:ascii="Palatino Linotype" w:eastAsia="Palatino Linotype" w:hAnsi="Palatino Linotype" w:cs="Palatino Linotype"/>
          <w:i/>
          <w:vertAlign w:val="superscript"/>
        </w:rPr>
        <w:footnoteReference w:id="1"/>
      </w:r>
      <w:r w:rsidRPr="00D36C0C">
        <w:rPr>
          <w:rFonts w:ascii="Palatino Linotype" w:eastAsia="Palatino Linotype" w:hAnsi="Palatino Linotype" w:cs="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D36C0C">
        <w:rPr>
          <w:rFonts w:ascii="Palatino Linotype" w:eastAsia="Palatino Linotype" w:hAnsi="Palatino Linotype" w:cs="Palatino Linotype"/>
          <w:i/>
          <w:vertAlign w:val="superscript"/>
        </w:rPr>
        <w:footnoteReference w:id="2"/>
      </w:r>
      <w:r w:rsidRPr="00D36C0C">
        <w:rPr>
          <w:rFonts w:ascii="Palatino Linotype" w:eastAsia="Palatino Linotype" w:hAnsi="Palatino Linotype" w:cs="Palatino Linotype"/>
          <w:color w:val="000000"/>
        </w:rPr>
        <w:t>que se constituye como una herramienta fundamental para ejercer</w:t>
      </w:r>
      <w:r w:rsidRPr="00D36C0C">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sidRPr="00D36C0C">
        <w:rPr>
          <w:rFonts w:ascii="Palatino Linotype" w:eastAsia="Palatino Linotype" w:hAnsi="Palatino Linotype" w:cs="Palatino Linotype"/>
          <w:i/>
          <w:vertAlign w:val="superscript"/>
        </w:rPr>
        <w:footnoteReference w:id="3"/>
      </w:r>
      <w:r w:rsidRPr="00D36C0C">
        <w:rPr>
          <w:rFonts w:ascii="Palatino Linotype" w:eastAsia="Palatino Linotype" w:hAnsi="Palatino Linotype" w:cs="Palatino Linotype"/>
          <w:color w:val="000000"/>
        </w:rPr>
        <w:t>fomentando</w:t>
      </w:r>
      <w:r w:rsidRPr="00D36C0C">
        <w:rPr>
          <w:rFonts w:ascii="Palatino Linotype" w:eastAsia="Palatino Linotype" w:hAnsi="Palatino Linotype" w:cs="Palatino Linotype"/>
          <w:i/>
          <w:color w:val="000000"/>
        </w:rPr>
        <w:t xml:space="preserve"> la transparencia de las actividades estatales y </w:t>
      </w:r>
      <w:r w:rsidRPr="00D36C0C">
        <w:rPr>
          <w:rFonts w:ascii="Palatino Linotype" w:eastAsia="Palatino Linotype" w:hAnsi="Palatino Linotype" w:cs="Palatino Linotype"/>
          <w:color w:val="000000"/>
        </w:rPr>
        <w:t>promoviendo</w:t>
      </w:r>
      <w:r w:rsidRPr="00D36C0C">
        <w:rPr>
          <w:rFonts w:ascii="Palatino Linotype" w:eastAsia="Palatino Linotype" w:hAnsi="Palatino Linotype" w:cs="Palatino Linotype"/>
          <w:i/>
          <w:color w:val="000000"/>
        </w:rPr>
        <w:t xml:space="preserve"> la responsabilidad de los funcionarios sobre su gestión pública,</w:t>
      </w:r>
      <w:r w:rsidRPr="00D36C0C">
        <w:rPr>
          <w:rFonts w:ascii="Palatino Linotype" w:eastAsia="Palatino Linotype" w:hAnsi="Palatino Linotype" w:cs="Palatino Linotype"/>
          <w:i/>
          <w:vertAlign w:val="superscript"/>
        </w:rPr>
        <w:footnoteReference w:id="4"/>
      </w:r>
      <w:r w:rsidRPr="00D36C0C">
        <w:rPr>
          <w:rFonts w:ascii="Palatino Linotype" w:eastAsia="Palatino Linotype" w:hAnsi="Palatino Linotype" w:cs="Palatino Linotype"/>
          <w:color w:val="000000"/>
        </w:rPr>
        <w:t>que permite</w:t>
      </w:r>
      <w:r w:rsidRPr="00D36C0C">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14:paraId="5A9C297C" w14:textId="77777777" w:rsidR="001C2C79" w:rsidRPr="00D36C0C" w:rsidRDefault="001C2C79" w:rsidP="001C2C79">
      <w:pPr>
        <w:spacing w:line="360" w:lineRule="auto"/>
        <w:ind w:right="49"/>
        <w:jc w:val="both"/>
        <w:rPr>
          <w:rFonts w:ascii="Palatino Linotype" w:eastAsia="Palatino Linotype" w:hAnsi="Palatino Linotype" w:cs="Palatino Linotype"/>
        </w:rPr>
      </w:pPr>
    </w:p>
    <w:p w14:paraId="5A9C297D" w14:textId="77777777" w:rsidR="001C2C79" w:rsidRPr="00D36C0C" w:rsidRDefault="001C2C79" w:rsidP="001C2C79">
      <w:pPr>
        <w:numPr>
          <w:ilvl w:val="0"/>
          <w:numId w:val="6"/>
        </w:numPr>
        <w:spacing w:line="360" w:lineRule="auto"/>
        <w:ind w:left="0" w:right="49" w:firstLine="0"/>
        <w:jc w:val="both"/>
      </w:pPr>
      <w:r w:rsidRPr="00D36C0C">
        <w:rPr>
          <w:rFonts w:ascii="Palatino Linotype" w:eastAsia="Palatino Linotype" w:hAnsi="Palatino Linotype" w:cs="Palatino Linotype"/>
        </w:rPr>
        <w:t>En México, además de los derechos, están reconocidas las garantías para su protección, en ese sentido el párrafo tercero de artículo primero de la Constitución Política de los Estados Unidos Mexicanos dispone lo siguiente:</w:t>
      </w:r>
    </w:p>
    <w:p w14:paraId="5A9C297E" w14:textId="77777777" w:rsidR="001C2C79" w:rsidRPr="00007D41" w:rsidRDefault="001C2C79" w:rsidP="001C2C79">
      <w:pPr>
        <w:ind w:left="1134" w:right="1106"/>
        <w:jc w:val="both"/>
        <w:rPr>
          <w:rFonts w:ascii="Palatino Linotype" w:eastAsia="Palatino Linotype" w:hAnsi="Palatino Linotype" w:cs="Palatino Linotype"/>
          <w:i/>
          <w:sz w:val="22"/>
        </w:rPr>
      </w:pPr>
      <w:r w:rsidRPr="00007D41">
        <w:rPr>
          <w:rFonts w:ascii="Palatino Linotype" w:eastAsia="Palatino Linotype" w:hAnsi="Palatino Linotype" w:cs="Palatino Linotype"/>
          <w:i/>
          <w:sz w:val="22"/>
        </w:rPr>
        <w:t>“</w:t>
      </w:r>
      <w:r w:rsidRPr="00007D41">
        <w:rPr>
          <w:rFonts w:ascii="Palatino Linotype" w:eastAsia="Palatino Linotype" w:hAnsi="Palatino Linotype" w:cs="Palatino Linotype"/>
          <w:b/>
          <w:i/>
          <w:sz w:val="22"/>
        </w:rPr>
        <w:t>Artículo 1.-</w:t>
      </w:r>
      <w:r w:rsidRPr="00007D41">
        <w:rPr>
          <w:rFonts w:ascii="Palatino Linotype" w:eastAsia="Palatino Linotype" w:hAnsi="Palatino Linotype" w:cs="Palatino Linotype"/>
          <w:i/>
          <w:sz w:val="22"/>
        </w:rPr>
        <w:t xml:space="preserve"> </w:t>
      </w:r>
    </w:p>
    <w:p w14:paraId="5A9C297F" w14:textId="77777777" w:rsidR="001C2C79" w:rsidRPr="00007D41" w:rsidRDefault="001C2C79" w:rsidP="001C2C79">
      <w:pPr>
        <w:ind w:left="1134" w:right="1106"/>
        <w:jc w:val="both"/>
        <w:rPr>
          <w:rFonts w:ascii="Palatino Linotype" w:eastAsia="Palatino Linotype" w:hAnsi="Palatino Linotype" w:cs="Palatino Linotype"/>
          <w:i/>
          <w:sz w:val="22"/>
        </w:rPr>
      </w:pPr>
      <w:r w:rsidRPr="00007D41">
        <w:rPr>
          <w:rFonts w:ascii="Palatino Linotype" w:eastAsia="Palatino Linotype" w:hAnsi="Palatino Linotype" w:cs="Palatino Linotype"/>
          <w:i/>
          <w:sz w:val="22"/>
        </w:rPr>
        <w:t>(…)</w:t>
      </w:r>
    </w:p>
    <w:p w14:paraId="5A9C2980" w14:textId="77777777" w:rsidR="001C2C79" w:rsidRPr="00007D41" w:rsidRDefault="001C2C79" w:rsidP="001C2C79">
      <w:pPr>
        <w:ind w:left="1134" w:right="1106"/>
        <w:jc w:val="both"/>
        <w:rPr>
          <w:rFonts w:ascii="Palatino Linotype" w:eastAsia="Palatino Linotype" w:hAnsi="Palatino Linotype" w:cs="Palatino Linotype"/>
          <w:i/>
          <w:sz w:val="22"/>
        </w:rPr>
      </w:pPr>
      <w:r w:rsidRPr="00007D41">
        <w:rPr>
          <w:rFonts w:ascii="Palatino Linotype" w:eastAsia="Palatino Linotype" w:hAnsi="Palatino Linotype" w:cs="Palatino Linotype"/>
          <w:i/>
          <w:sz w:val="22"/>
        </w:rPr>
        <w:t>Todas las</w:t>
      </w:r>
      <w:r w:rsidRPr="00007D41">
        <w:rPr>
          <w:rFonts w:ascii="Palatino Linotype" w:eastAsia="Palatino Linotype" w:hAnsi="Palatino Linotype" w:cs="Palatino Linotype"/>
          <w:sz w:val="22"/>
        </w:rPr>
        <w:t xml:space="preserve"> </w:t>
      </w:r>
      <w:r w:rsidRPr="00007D41">
        <w:rPr>
          <w:rFonts w:ascii="Palatino Linotype" w:eastAsia="Palatino Linotype" w:hAnsi="Palatino Linotype" w:cs="Palatino Linotype"/>
          <w:i/>
          <w:sz w:val="22"/>
        </w:rPr>
        <w:t xml:space="preserve">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w:t>
      </w:r>
      <w:r w:rsidRPr="00007D41">
        <w:rPr>
          <w:rFonts w:ascii="Palatino Linotype" w:eastAsia="Palatino Linotype" w:hAnsi="Palatino Linotype" w:cs="Palatino Linotype"/>
          <w:i/>
          <w:sz w:val="22"/>
        </w:rPr>
        <w:lastRenderedPageBreak/>
        <w:t>y reparar las violaciones a los derechos humanos, en los términos que establezca la ley.</w:t>
      </w:r>
    </w:p>
    <w:p w14:paraId="5A9C2981" w14:textId="77777777" w:rsidR="001C2C79" w:rsidRPr="00007D41" w:rsidRDefault="001C2C79" w:rsidP="001C2C79">
      <w:pPr>
        <w:ind w:left="1134" w:right="1106"/>
        <w:jc w:val="both"/>
        <w:rPr>
          <w:rFonts w:ascii="Palatino Linotype" w:eastAsia="Palatino Linotype" w:hAnsi="Palatino Linotype" w:cs="Palatino Linotype"/>
          <w:sz w:val="22"/>
        </w:rPr>
      </w:pPr>
      <w:r w:rsidRPr="00007D41">
        <w:rPr>
          <w:rFonts w:ascii="Palatino Linotype" w:eastAsia="Palatino Linotype" w:hAnsi="Palatino Linotype" w:cs="Palatino Linotype"/>
          <w:i/>
          <w:sz w:val="22"/>
        </w:rPr>
        <w:t>(…)</w:t>
      </w:r>
      <w:r w:rsidRPr="00007D41">
        <w:rPr>
          <w:rFonts w:ascii="Palatino Linotype" w:eastAsia="Palatino Linotype" w:hAnsi="Palatino Linotype" w:cs="Palatino Linotype"/>
          <w:sz w:val="22"/>
        </w:rPr>
        <w:t>”.</w:t>
      </w:r>
    </w:p>
    <w:p w14:paraId="5A9C2982" w14:textId="77777777" w:rsidR="001C2C79" w:rsidRPr="00007D41" w:rsidRDefault="001C2C79" w:rsidP="001C2C79">
      <w:pPr>
        <w:ind w:right="567"/>
        <w:jc w:val="both"/>
        <w:rPr>
          <w:rFonts w:ascii="Palatino Linotype" w:eastAsia="Palatino Linotype" w:hAnsi="Palatino Linotype" w:cs="Palatino Linotype"/>
          <w:b/>
          <w:sz w:val="22"/>
        </w:rPr>
      </w:pPr>
    </w:p>
    <w:p w14:paraId="5A9C2983" w14:textId="77777777" w:rsidR="001C2C79" w:rsidRPr="00D36C0C" w:rsidRDefault="001C2C79" w:rsidP="001C2C79">
      <w:pPr>
        <w:numPr>
          <w:ilvl w:val="0"/>
          <w:numId w:val="6"/>
        </w:numPr>
        <w:spacing w:line="360" w:lineRule="auto"/>
        <w:ind w:left="0" w:right="49" w:firstLine="0"/>
        <w:jc w:val="both"/>
      </w:pPr>
      <w:r w:rsidRPr="00D36C0C">
        <w:rPr>
          <w:rFonts w:ascii="Palatino Linotype" w:eastAsia="Palatino Linotype" w:hAnsi="Palatino Linotype" w:cs="Palatino Linotype"/>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14:paraId="5A9C2984" w14:textId="77777777" w:rsidR="001C2C79" w:rsidRPr="00D36C0C" w:rsidRDefault="001C2C79" w:rsidP="001C2C79">
      <w:pPr>
        <w:spacing w:line="360" w:lineRule="auto"/>
        <w:ind w:right="49"/>
        <w:jc w:val="both"/>
        <w:rPr>
          <w:rFonts w:ascii="Palatino Linotype" w:eastAsia="Palatino Linotype" w:hAnsi="Palatino Linotype" w:cs="Palatino Linotype"/>
        </w:rPr>
      </w:pPr>
    </w:p>
    <w:p w14:paraId="5A9C2985" w14:textId="77777777" w:rsidR="001C2C79" w:rsidRPr="00D36C0C" w:rsidRDefault="001C2C79" w:rsidP="001C2C79">
      <w:pPr>
        <w:numPr>
          <w:ilvl w:val="0"/>
          <w:numId w:val="6"/>
        </w:numPr>
        <w:spacing w:line="360" w:lineRule="auto"/>
        <w:ind w:left="0" w:right="49" w:firstLine="0"/>
        <w:jc w:val="both"/>
      </w:pPr>
      <w:r w:rsidRPr="00D36C0C">
        <w:rPr>
          <w:rFonts w:ascii="Palatino Linotype" w:eastAsia="Palatino Linotype" w:hAnsi="Palatino Linotype" w:cs="Palatino Linotype"/>
        </w:rPr>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14:paraId="5A9C2986" w14:textId="77777777" w:rsidR="001C2C79" w:rsidRPr="00007D41" w:rsidRDefault="001C2C79" w:rsidP="001C2C79">
      <w:pPr>
        <w:spacing w:after="240"/>
        <w:ind w:left="1134" w:right="1106"/>
        <w:jc w:val="both"/>
        <w:rPr>
          <w:rFonts w:ascii="Palatino Linotype" w:eastAsia="Palatino Linotype" w:hAnsi="Palatino Linotype" w:cs="Palatino Linotype"/>
          <w:b/>
          <w:i/>
          <w:sz w:val="22"/>
        </w:rPr>
      </w:pPr>
      <w:r w:rsidRPr="00007D41">
        <w:rPr>
          <w:rFonts w:ascii="Palatino Linotype" w:eastAsia="Palatino Linotype" w:hAnsi="Palatino Linotype" w:cs="Palatino Linotype"/>
          <w:b/>
          <w:i/>
          <w:sz w:val="22"/>
        </w:rPr>
        <w:t>Constitución Política de los Estados Unidos Mexicanos</w:t>
      </w:r>
    </w:p>
    <w:p w14:paraId="5A9C2987" w14:textId="77777777" w:rsidR="001C2C79" w:rsidRPr="00007D41" w:rsidRDefault="001C2C79" w:rsidP="001C2C79">
      <w:pPr>
        <w:spacing w:before="240" w:after="240"/>
        <w:ind w:left="1134" w:right="1106"/>
        <w:jc w:val="both"/>
        <w:rPr>
          <w:rFonts w:ascii="Palatino Linotype" w:eastAsia="Palatino Linotype" w:hAnsi="Palatino Linotype" w:cs="Palatino Linotype"/>
          <w:b/>
          <w:i/>
          <w:sz w:val="22"/>
        </w:rPr>
      </w:pPr>
      <w:r w:rsidRPr="00007D41">
        <w:rPr>
          <w:rFonts w:ascii="Palatino Linotype" w:eastAsia="Palatino Linotype" w:hAnsi="Palatino Linotype" w:cs="Palatino Linotype"/>
          <w:b/>
          <w:i/>
          <w:sz w:val="22"/>
        </w:rPr>
        <w:t>“Artículo 6.</w:t>
      </w:r>
    </w:p>
    <w:p w14:paraId="5A9C2988" w14:textId="77777777" w:rsidR="001C2C79" w:rsidRPr="00007D41" w:rsidRDefault="001C2C79" w:rsidP="001C2C79">
      <w:pPr>
        <w:spacing w:before="240" w:after="240"/>
        <w:ind w:left="1134" w:right="1106"/>
        <w:jc w:val="both"/>
        <w:rPr>
          <w:rFonts w:ascii="Palatino Linotype" w:eastAsia="Palatino Linotype" w:hAnsi="Palatino Linotype" w:cs="Palatino Linotype"/>
          <w:i/>
          <w:sz w:val="22"/>
        </w:rPr>
      </w:pPr>
      <w:r w:rsidRPr="00007D41">
        <w:rPr>
          <w:rFonts w:ascii="Palatino Linotype" w:eastAsia="Palatino Linotype" w:hAnsi="Palatino Linotype" w:cs="Palatino Linotype"/>
          <w:i/>
          <w:sz w:val="22"/>
        </w:rPr>
        <w:t>(…)</w:t>
      </w:r>
    </w:p>
    <w:p w14:paraId="5A9C2989" w14:textId="77777777" w:rsidR="001C2C79" w:rsidRPr="00007D41" w:rsidRDefault="001C2C79" w:rsidP="001C2C79">
      <w:pPr>
        <w:spacing w:before="240" w:after="240"/>
        <w:ind w:left="1134" w:right="1106"/>
        <w:jc w:val="both"/>
        <w:rPr>
          <w:rFonts w:ascii="Palatino Linotype" w:eastAsia="Palatino Linotype" w:hAnsi="Palatino Linotype" w:cs="Palatino Linotype"/>
          <w:i/>
          <w:sz w:val="22"/>
        </w:rPr>
      </w:pPr>
      <w:r w:rsidRPr="00007D41">
        <w:rPr>
          <w:rFonts w:ascii="Palatino Linotype" w:eastAsia="Palatino Linotype" w:hAnsi="Palatino Linotype" w:cs="Palatino Linotype"/>
          <w:i/>
          <w:sz w:val="22"/>
        </w:rPr>
        <w:t>Para efectos de lo dispuesto en el presente artículo se observará lo siguiente:</w:t>
      </w:r>
    </w:p>
    <w:p w14:paraId="5A9C298A" w14:textId="77777777" w:rsidR="001C2C79" w:rsidRPr="00007D41" w:rsidRDefault="001C2C79" w:rsidP="001C2C79">
      <w:pPr>
        <w:spacing w:before="240" w:after="240"/>
        <w:ind w:left="1134" w:right="1106"/>
        <w:jc w:val="both"/>
        <w:rPr>
          <w:rFonts w:ascii="Palatino Linotype" w:eastAsia="Palatino Linotype" w:hAnsi="Palatino Linotype" w:cs="Palatino Linotype"/>
          <w:b/>
          <w:i/>
          <w:sz w:val="22"/>
        </w:rPr>
      </w:pPr>
      <w:r w:rsidRPr="00007D41">
        <w:rPr>
          <w:rFonts w:ascii="Palatino Linotype" w:eastAsia="Palatino Linotype" w:hAnsi="Palatino Linotype" w:cs="Palatino Linotype"/>
          <w:b/>
          <w:i/>
          <w:sz w:val="22"/>
        </w:rPr>
        <w:t>A</w:t>
      </w:r>
      <w:r w:rsidRPr="00007D41">
        <w:rPr>
          <w:rFonts w:ascii="Palatino Linotype" w:eastAsia="Palatino Linotype" w:hAnsi="Palatino Linotype" w:cs="Palatino Linotype"/>
          <w:i/>
          <w:sz w:val="22"/>
        </w:rPr>
        <w:t xml:space="preserve">. </w:t>
      </w:r>
      <w:r w:rsidRPr="00007D41">
        <w:rPr>
          <w:rFonts w:ascii="Palatino Linotype" w:eastAsia="Palatino Linotype" w:hAnsi="Palatino Linotype" w:cs="Palatino Linotype"/>
          <w:b/>
          <w:i/>
          <w:sz w:val="22"/>
        </w:rPr>
        <w:t>Para el ejercicio del derecho de acceso a la información</w:t>
      </w:r>
      <w:r w:rsidRPr="00007D41">
        <w:rPr>
          <w:rFonts w:ascii="Palatino Linotype" w:eastAsia="Palatino Linotype" w:hAnsi="Palatino Linotype" w:cs="Palatino Linotype"/>
          <w:i/>
          <w:sz w:val="22"/>
        </w:rPr>
        <w:t xml:space="preserve">, la Federación y </w:t>
      </w:r>
      <w:r w:rsidRPr="00007D41">
        <w:rPr>
          <w:rFonts w:ascii="Palatino Linotype" w:eastAsia="Palatino Linotype" w:hAnsi="Palatino Linotype" w:cs="Palatino Linotype"/>
          <w:b/>
          <w:i/>
          <w:sz w:val="22"/>
        </w:rPr>
        <w:t>las entidades federativas, en el ámbito de sus respectivas competencias, se regirán por los siguientes principios y bases:</w:t>
      </w:r>
    </w:p>
    <w:p w14:paraId="5A9C298B" w14:textId="77777777" w:rsidR="001C2C79" w:rsidRPr="00007D41" w:rsidRDefault="001C2C79" w:rsidP="001C2C79">
      <w:pPr>
        <w:spacing w:before="240" w:after="240"/>
        <w:ind w:left="1134" w:right="1106"/>
        <w:jc w:val="both"/>
        <w:rPr>
          <w:rFonts w:ascii="Palatino Linotype" w:eastAsia="Palatino Linotype" w:hAnsi="Palatino Linotype" w:cs="Palatino Linotype"/>
          <w:i/>
          <w:sz w:val="22"/>
        </w:rPr>
      </w:pPr>
      <w:r w:rsidRPr="00007D41">
        <w:rPr>
          <w:rFonts w:ascii="Palatino Linotype" w:eastAsia="Palatino Linotype" w:hAnsi="Palatino Linotype" w:cs="Palatino Linotype"/>
          <w:b/>
          <w:i/>
          <w:sz w:val="22"/>
        </w:rPr>
        <w:t xml:space="preserve">I. </w:t>
      </w:r>
      <w:r w:rsidRPr="00007D41">
        <w:rPr>
          <w:rFonts w:ascii="Palatino Linotype" w:eastAsia="Palatino Linotype" w:hAnsi="Palatino Linotype" w:cs="Palatino Linotype"/>
          <w:b/>
          <w:i/>
          <w:sz w:val="22"/>
        </w:rPr>
        <w:tab/>
        <w:t>Toda la información en posesión de cualquier</w:t>
      </w:r>
      <w:r w:rsidRPr="00007D41">
        <w:rPr>
          <w:rFonts w:ascii="Palatino Linotype" w:eastAsia="Palatino Linotype" w:hAnsi="Palatino Linotype" w:cs="Palatino Linotype"/>
          <w:i/>
          <w:sz w:val="22"/>
        </w:rPr>
        <w:t xml:space="preserve"> </w:t>
      </w:r>
      <w:r w:rsidRPr="00007D41">
        <w:rPr>
          <w:rFonts w:ascii="Palatino Linotype" w:eastAsia="Palatino Linotype" w:hAnsi="Palatino Linotype" w:cs="Palatino Linotype"/>
          <w:b/>
          <w:i/>
          <w:sz w:val="22"/>
        </w:rPr>
        <w:t>autoridad</w:t>
      </w:r>
      <w:r w:rsidRPr="00007D41">
        <w:rPr>
          <w:rFonts w:ascii="Palatino Linotype" w:eastAsia="Palatino Linotype" w:hAnsi="Palatino Linotype" w:cs="Palatino Linotype"/>
          <w:i/>
          <w:sz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007D41">
        <w:rPr>
          <w:rFonts w:ascii="Palatino Linotype" w:eastAsia="Palatino Linotype" w:hAnsi="Palatino Linotype" w:cs="Palatino Linotype"/>
          <w:b/>
          <w:i/>
          <w:sz w:val="22"/>
        </w:rPr>
        <w:t>municipal</w:t>
      </w:r>
      <w:r w:rsidRPr="00007D41">
        <w:rPr>
          <w:rFonts w:ascii="Palatino Linotype" w:eastAsia="Palatino Linotype" w:hAnsi="Palatino Linotype" w:cs="Palatino Linotype"/>
          <w:i/>
          <w:sz w:val="22"/>
        </w:rPr>
        <w:t xml:space="preserve">, </w:t>
      </w:r>
      <w:r w:rsidRPr="00007D41">
        <w:rPr>
          <w:rFonts w:ascii="Palatino Linotype" w:eastAsia="Palatino Linotype" w:hAnsi="Palatino Linotype" w:cs="Palatino Linotype"/>
          <w:b/>
          <w:i/>
          <w:sz w:val="22"/>
        </w:rPr>
        <w:t>es pública</w:t>
      </w:r>
      <w:r w:rsidRPr="00007D41">
        <w:rPr>
          <w:rFonts w:ascii="Palatino Linotype" w:eastAsia="Palatino Linotype" w:hAnsi="Palatino Linotype" w:cs="Palatino Linotype"/>
          <w:i/>
          <w:sz w:val="22"/>
        </w:rPr>
        <w:t xml:space="preserve"> y sólo podrá ser reservada temporalmente por razones de interés público y </w:t>
      </w:r>
      <w:r w:rsidRPr="00007D41">
        <w:rPr>
          <w:rFonts w:ascii="Palatino Linotype" w:eastAsia="Palatino Linotype" w:hAnsi="Palatino Linotype" w:cs="Palatino Linotype"/>
          <w:i/>
          <w:sz w:val="22"/>
        </w:rPr>
        <w:lastRenderedPageBreak/>
        <w:t xml:space="preserve">seguridad nacional, en los términos que fijen las leyes. </w:t>
      </w:r>
      <w:r w:rsidRPr="00007D41">
        <w:rPr>
          <w:rFonts w:ascii="Palatino Linotype" w:eastAsia="Palatino Linotype" w:hAnsi="Palatino Linotype" w:cs="Palatino Linotype"/>
          <w:b/>
          <w:i/>
          <w:sz w:val="22"/>
        </w:rPr>
        <w:t>En la interpretación de este derecho deberá prevalecer el principio de máxima publicidad. Los sujetos obligados deberán documentar todo acto que derive del ejercicio de sus facultades, competencias o funciones</w:t>
      </w:r>
      <w:r w:rsidRPr="00007D41">
        <w:rPr>
          <w:rFonts w:ascii="Palatino Linotype" w:eastAsia="Palatino Linotype" w:hAnsi="Palatino Linotype" w:cs="Palatino Linotype"/>
          <w:i/>
          <w:sz w:val="22"/>
        </w:rPr>
        <w:t>, la ley determinará los supuestos específicos bajo los cuales procederá la declaración de inexistencia de la información.”</w:t>
      </w:r>
    </w:p>
    <w:p w14:paraId="5A9C298C" w14:textId="77777777" w:rsidR="001C2C79" w:rsidRPr="00007D41" w:rsidRDefault="001C2C79" w:rsidP="001C2C79">
      <w:pPr>
        <w:tabs>
          <w:tab w:val="left" w:pos="567"/>
        </w:tabs>
        <w:spacing w:before="240"/>
        <w:ind w:left="1134" w:right="1106"/>
        <w:jc w:val="both"/>
        <w:rPr>
          <w:rFonts w:ascii="Palatino Linotype" w:eastAsia="Palatino Linotype" w:hAnsi="Palatino Linotype" w:cs="Palatino Linotype"/>
          <w:b/>
          <w:i/>
          <w:sz w:val="22"/>
        </w:rPr>
      </w:pPr>
    </w:p>
    <w:p w14:paraId="5A9C298D" w14:textId="77777777" w:rsidR="001C2C79" w:rsidRPr="00007D41" w:rsidRDefault="001C2C79" w:rsidP="001C2C79">
      <w:pPr>
        <w:spacing w:after="240"/>
        <w:ind w:left="1134" w:right="1106"/>
        <w:jc w:val="both"/>
        <w:rPr>
          <w:rFonts w:ascii="Palatino Linotype" w:eastAsia="Palatino Linotype" w:hAnsi="Palatino Linotype" w:cs="Palatino Linotype"/>
          <w:b/>
          <w:i/>
          <w:sz w:val="22"/>
        </w:rPr>
      </w:pPr>
      <w:r w:rsidRPr="00007D41">
        <w:rPr>
          <w:rFonts w:ascii="Palatino Linotype" w:eastAsia="Palatino Linotype" w:hAnsi="Palatino Linotype" w:cs="Palatino Linotype"/>
          <w:b/>
          <w:i/>
          <w:sz w:val="22"/>
        </w:rPr>
        <w:t>Constitución Política del Estado Libre y Soberano de México</w:t>
      </w:r>
    </w:p>
    <w:p w14:paraId="5A9C298E" w14:textId="77777777" w:rsidR="001C2C79" w:rsidRPr="00007D41" w:rsidRDefault="001C2C79" w:rsidP="001C2C79">
      <w:pPr>
        <w:spacing w:before="240" w:after="240"/>
        <w:ind w:left="1134" w:right="1106"/>
        <w:jc w:val="both"/>
        <w:rPr>
          <w:rFonts w:ascii="Palatino Linotype" w:eastAsia="Palatino Linotype" w:hAnsi="Palatino Linotype" w:cs="Palatino Linotype"/>
          <w:i/>
          <w:sz w:val="22"/>
        </w:rPr>
      </w:pPr>
      <w:r w:rsidRPr="00007D41">
        <w:rPr>
          <w:rFonts w:ascii="Palatino Linotype" w:eastAsia="Palatino Linotype" w:hAnsi="Palatino Linotype" w:cs="Palatino Linotype"/>
          <w:b/>
          <w:i/>
          <w:sz w:val="22"/>
        </w:rPr>
        <w:t>“Artículo 5</w:t>
      </w:r>
      <w:r w:rsidRPr="00007D41">
        <w:rPr>
          <w:rFonts w:ascii="Palatino Linotype" w:eastAsia="Palatino Linotype" w:hAnsi="Palatino Linotype" w:cs="Palatino Linotype"/>
          <w:i/>
          <w:sz w:val="22"/>
        </w:rPr>
        <w:t xml:space="preserve">.- </w:t>
      </w:r>
    </w:p>
    <w:p w14:paraId="5A9C298F" w14:textId="77777777" w:rsidR="001C2C79" w:rsidRPr="00007D41" w:rsidRDefault="001C2C79" w:rsidP="001C2C79">
      <w:pPr>
        <w:spacing w:before="240" w:after="240"/>
        <w:ind w:left="1134" w:right="1106"/>
        <w:jc w:val="both"/>
        <w:rPr>
          <w:rFonts w:ascii="Palatino Linotype" w:eastAsia="Palatino Linotype" w:hAnsi="Palatino Linotype" w:cs="Palatino Linotype"/>
          <w:i/>
          <w:sz w:val="22"/>
        </w:rPr>
      </w:pPr>
      <w:r w:rsidRPr="00007D41">
        <w:rPr>
          <w:rFonts w:ascii="Palatino Linotype" w:eastAsia="Palatino Linotype" w:hAnsi="Palatino Linotype" w:cs="Palatino Linotype"/>
          <w:i/>
          <w:sz w:val="22"/>
        </w:rPr>
        <w:t>(…)</w:t>
      </w:r>
    </w:p>
    <w:p w14:paraId="5A9C2990" w14:textId="77777777" w:rsidR="001C2C79" w:rsidRPr="00007D41" w:rsidRDefault="001C2C79" w:rsidP="001C2C79">
      <w:pPr>
        <w:spacing w:before="240" w:after="240"/>
        <w:ind w:left="1134" w:right="1106"/>
        <w:jc w:val="both"/>
        <w:rPr>
          <w:rFonts w:ascii="Palatino Linotype" w:eastAsia="Palatino Linotype" w:hAnsi="Palatino Linotype" w:cs="Palatino Linotype"/>
          <w:i/>
          <w:sz w:val="22"/>
        </w:rPr>
      </w:pPr>
      <w:r w:rsidRPr="00007D41">
        <w:rPr>
          <w:rFonts w:ascii="Palatino Linotype" w:eastAsia="Palatino Linotype" w:hAnsi="Palatino Linotype" w:cs="Palatino Linotype"/>
          <w:b/>
          <w:i/>
          <w:sz w:val="22"/>
        </w:rPr>
        <w:t>El derecho a la información será garantizado por el Estado. La ley establecerá las previsiones que permitan asegurar la protección, el respeto y la difusión de este derecho</w:t>
      </w:r>
      <w:r w:rsidRPr="00007D41">
        <w:rPr>
          <w:rFonts w:ascii="Palatino Linotype" w:eastAsia="Palatino Linotype" w:hAnsi="Palatino Linotype" w:cs="Palatino Linotype"/>
          <w:i/>
          <w:sz w:val="22"/>
        </w:rPr>
        <w:t>.</w:t>
      </w:r>
    </w:p>
    <w:p w14:paraId="5A9C2991" w14:textId="77777777" w:rsidR="001C2C79" w:rsidRPr="00007D41" w:rsidRDefault="001C2C79" w:rsidP="001C2C79">
      <w:pPr>
        <w:spacing w:before="240" w:after="240"/>
        <w:ind w:left="1134" w:right="1106"/>
        <w:jc w:val="both"/>
        <w:rPr>
          <w:rFonts w:ascii="Palatino Linotype" w:eastAsia="Palatino Linotype" w:hAnsi="Palatino Linotype" w:cs="Palatino Linotype"/>
          <w:i/>
          <w:sz w:val="22"/>
        </w:rPr>
      </w:pPr>
      <w:r w:rsidRPr="00007D41">
        <w:rPr>
          <w:rFonts w:ascii="Palatino Linotype" w:eastAsia="Palatino Linotype" w:hAnsi="Palatino Linotype" w:cs="Palatino Linotype"/>
          <w:i/>
          <w:sz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5A9C2992" w14:textId="77777777" w:rsidR="001C2C79" w:rsidRPr="00007D41" w:rsidRDefault="001C2C79" w:rsidP="001C2C79">
      <w:pPr>
        <w:spacing w:before="240" w:after="240"/>
        <w:ind w:left="1134" w:right="1106"/>
        <w:jc w:val="both"/>
        <w:rPr>
          <w:rFonts w:ascii="Palatino Linotype" w:eastAsia="Palatino Linotype" w:hAnsi="Palatino Linotype" w:cs="Palatino Linotype"/>
          <w:i/>
          <w:sz w:val="22"/>
        </w:rPr>
      </w:pPr>
      <w:r w:rsidRPr="00007D41">
        <w:rPr>
          <w:rFonts w:ascii="Palatino Linotype" w:eastAsia="Palatino Linotype" w:hAnsi="Palatino Linotype" w:cs="Palatino Linotype"/>
          <w:b/>
          <w:i/>
          <w:sz w:val="22"/>
        </w:rPr>
        <w:t>Este derecho se regirá por los principios y bases siguientes</w:t>
      </w:r>
      <w:r w:rsidRPr="00007D41">
        <w:rPr>
          <w:rFonts w:ascii="Palatino Linotype" w:eastAsia="Palatino Linotype" w:hAnsi="Palatino Linotype" w:cs="Palatino Linotype"/>
          <w:i/>
          <w:sz w:val="22"/>
        </w:rPr>
        <w:t>:</w:t>
      </w:r>
    </w:p>
    <w:p w14:paraId="5A9C2993" w14:textId="77777777" w:rsidR="001C2C79" w:rsidRPr="00007D41" w:rsidRDefault="001C2C79" w:rsidP="001C2C79">
      <w:pPr>
        <w:spacing w:before="240" w:after="240"/>
        <w:ind w:left="1134" w:right="1106"/>
        <w:jc w:val="both"/>
        <w:rPr>
          <w:rFonts w:ascii="Palatino Linotype" w:eastAsia="Palatino Linotype" w:hAnsi="Palatino Linotype" w:cs="Palatino Linotype"/>
          <w:i/>
          <w:sz w:val="22"/>
        </w:rPr>
      </w:pPr>
      <w:r w:rsidRPr="00007D41">
        <w:rPr>
          <w:rFonts w:ascii="Palatino Linotype" w:eastAsia="Palatino Linotype" w:hAnsi="Palatino Linotype" w:cs="Palatino Linotype"/>
          <w:b/>
          <w:i/>
          <w:sz w:val="22"/>
        </w:rPr>
        <w:t>I. Toda la información en posesión de cualquier autoridad, entidad, órgano y organismos de los</w:t>
      </w:r>
      <w:r w:rsidRPr="00007D41">
        <w:rPr>
          <w:rFonts w:ascii="Palatino Linotype" w:eastAsia="Palatino Linotype" w:hAnsi="Palatino Linotype" w:cs="Palatino Linotype"/>
          <w:i/>
          <w:sz w:val="22"/>
        </w:rPr>
        <w:t xml:space="preserve"> Poderes Ejecutivo, Legislativo y Judicial, órganos autónomos, partidos políticos, fideicomisos y fondos públicos estatales y </w:t>
      </w:r>
      <w:r w:rsidRPr="00007D41">
        <w:rPr>
          <w:rFonts w:ascii="Palatino Linotype" w:eastAsia="Palatino Linotype" w:hAnsi="Palatino Linotype" w:cs="Palatino Linotype"/>
          <w:b/>
          <w:i/>
          <w:sz w:val="22"/>
        </w:rPr>
        <w:t>municipales</w:t>
      </w:r>
      <w:r w:rsidRPr="00007D41">
        <w:rPr>
          <w:rFonts w:ascii="Palatino Linotype" w:eastAsia="Palatino Linotype" w:hAnsi="Palatino Linotype" w:cs="Palatino Linotype"/>
          <w:i/>
          <w:sz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007D41">
        <w:rPr>
          <w:rFonts w:ascii="Palatino Linotype" w:eastAsia="Palatino Linotype" w:hAnsi="Palatino Linotype" w:cs="Palatino Linotype"/>
          <w:b/>
          <w:i/>
          <w:sz w:val="22"/>
        </w:rPr>
        <w:t>es pública</w:t>
      </w:r>
      <w:r w:rsidRPr="00007D41">
        <w:rPr>
          <w:rFonts w:ascii="Palatino Linotype" w:eastAsia="Palatino Linotype" w:hAnsi="Palatino Linotype" w:cs="Palatino Linotype"/>
          <w:i/>
          <w:sz w:val="22"/>
        </w:rPr>
        <w:t xml:space="preserve"> y sólo podrá ser reservada temporalmente por razones previstas en la Constitución Política de los Estados Unidos Mexicanos de interés público y seguridad, en los términos que fijen las leyes. </w:t>
      </w:r>
      <w:r w:rsidRPr="00007D41">
        <w:rPr>
          <w:rFonts w:ascii="Palatino Linotype" w:eastAsia="Palatino Linotype" w:hAnsi="Palatino Linotype" w:cs="Palatino Linotype"/>
          <w:b/>
          <w:i/>
          <w:sz w:val="22"/>
        </w:rPr>
        <w:t>En la interpretación de este derecho deberá prevalecer el principio de máxima publicidad</w:t>
      </w:r>
      <w:r w:rsidRPr="00007D41">
        <w:rPr>
          <w:rFonts w:ascii="Palatino Linotype" w:eastAsia="Palatino Linotype" w:hAnsi="Palatino Linotype" w:cs="Palatino Linotype"/>
          <w:i/>
          <w:sz w:val="22"/>
        </w:rPr>
        <w:t xml:space="preserve">. </w:t>
      </w:r>
      <w:r w:rsidRPr="00007D41">
        <w:rPr>
          <w:rFonts w:ascii="Palatino Linotype" w:eastAsia="Palatino Linotype" w:hAnsi="Palatino Linotype" w:cs="Palatino Linotype"/>
          <w:b/>
          <w:i/>
          <w:sz w:val="22"/>
        </w:rPr>
        <w:t>Los sujetos obligados deberán documentar todo acto que derive del ejercicio de sus facultades, competencias o funciones</w:t>
      </w:r>
      <w:r w:rsidRPr="00007D41">
        <w:rPr>
          <w:rFonts w:ascii="Palatino Linotype" w:eastAsia="Palatino Linotype" w:hAnsi="Palatino Linotype" w:cs="Palatino Linotype"/>
          <w:i/>
          <w:sz w:val="22"/>
        </w:rPr>
        <w:t xml:space="preserve">, </w:t>
      </w:r>
      <w:r w:rsidRPr="00007D41">
        <w:rPr>
          <w:rFonts w:ascii="Palatino Linotype" w:eastAsia="Palatino Linotype" w:hAnsi="Palatino Linotype" w:cs="Palatino Linotype"/>
          <w:i/>
          <w:sz w:val="22"/>
        </w:rPr>
        <w:lastRenderedPageBreak/>
        <w:t>la ley determinará los supuestos específicos bajo los cuales procederá la declaración de inexistencia de la información.”</w:t>
      </w:r>
    </w:p>
    <w:p w14:paraId="5A9C2994" w14:textId="77777777" w:rsidR="001C2C79" w:rsidRPr="00D36C0C" w:rsidRDefault="001C2C79" w:rsidP="001C2C79">
      <w:pPr>
        <w:spacing w:before="240" w:after="240"/>
        <w:ind w:left="1134" w:right="900"/>
        <w:jc w:val="both"/>
        <w:rPr>
          <w:rFonts w:ascii="Palatino Linotype" w:eastAsia="Palatino Linotype" w:hAnsi="Palatino Linotype" w:cs="Palatino Linotype"/>
          <w:i/>
        </w:rPr>
      </w:pPr>
    </w:p>
    <w:p w14:paraId="5A9C2995" w14:textId="77777777" w:rsidR="001C2C79" w:rsidRPr="00D36C0C" w:rsidRDefault="001C2C79" w:rsidP="001C2C79">
      <w:pPr>
        <w:numPr>
          <w:ilvl w:val="0"/>
          <w:numId w:val="6"/>
        </w:numPr>
        <w:spacing w:before="240" w:line="360" w:lineRule="auto"/>
        <w:ind w:left="0" w:right="49" w:firstLine="0"/>
        <w:jc w:val="both"/>
      </w:pPr>
      <w:r w:rsidRPr="00D36C0C">
        <w:rPr>
          <w:rFonts w:ascii="Palatino Linotype" w:eastAsia="Palatino Linotype" w:hAnsi="Palatino Linotype" w:cs="Palatino Linotype"/>
        </w:rPr>
        <w:t xml:space="preserve">Según el artículo 150 de la Ley de Transparencia del Estado, la solicitud es la garantía primaria del Derecho de Acceso a la Información, además, establece que se regirá </w:t>
      </w:r>
      <w:r w:rsidRPr="00D36C0C">
        <w:rPr>
          <w:rFonts w:ascii="Palatino Linotype" w:eastAsia="Palatino Linotype" w:hAnsi="Palatino Linotype" w:cs="Palatino Linotype"/>
          <w:i/>
        </w:rPr>
        <w:t>por los principios de simplicidad, rapidez gratuidad del procedimiento, auxilio y orientación a los particulares</w:t>
      </w:r>
      <w:r w:rsidRPr="00D36C0C">
        <w:rPr>
          <w:rFonts w:ascii="Palatino Linotype" w:eastAsia="Palatino Linotype" w:hAnsi="Palatino Linotype" w:cs="Palatino Linotype"/>
        </w:rPr>
        <w:t>, contemplando el derecho de las personas con discapacidad y hablantes de lengua indígena.</w:t>
      </w:r>
    </w:p>
    <w:p w14:paraId="5A9C2996" w14:textId="77777777" w:rsidR="001C2C79" w:rsidRPr="00D36C0C" w:rsidRDefault="001C2C79" w:rsidP="001C2C79">
      <w:pPr>
        <w:spacing w:line="360" w:lineRule="auto"/>
        <w:ind w:right="49"/>
        <w:jc w:val="both"/>
        <w:rPr>
          <w:rFonts w:ascii="Palatino Linotype" w:eastAsia="Palatino Linotype" w:hAnsi="Palatino Linotype" w:cs="Palatino Linotype"/>
        </w:rPr>
      </w:pPr>
    </w:p>
    <w:p w14:paraId="5A9C2997" w14:textId="77777777" w:rsidR="001C2C79" w:rsidRPr="00D36C0C" w:rsidRDefault="001C2C79" w:rsidP="001C2C79">
      <w:pPr>
        <w:numPr>
          <w:ilvl w:val="0"/>
          <w:numId w:val="6"/>
        </w:numPr>
        <w:spacing w:after="240" w:line="360" w:lineRule="auto"/>
        <w:ind w:left="0" w:right="49" w:firstLine="0"/>
        <w:jc w:val="both"/>
      </w:pPr>
      <w:r w:rsidRPr="00D36C0C">
        <w:rPr>
          <w:rFonts w:ascii="Palatino Linotype" w:eastAsia="Palatino Linotype" w:hAnsi="Palatino Linotype" w:cs="Palatino Linotype"/>
        </w:rPr>
        <w:t xml:space="preserve">El Derecho de Acceso a la Información se garantiza y respeta oportunamente, y según lo que dispone la Ley, las </w:t>
      </w:r>
      <w:r w:rsidRPr="00D36C0C">
        <w:rPr>
          <w:rFonts w:ascii="Palatino Linotype" w:eastAsia="Palatino Linotype" w:hAnsi="Palatino Linotype" w:cs="Palatino Linotype"/>
          <w:i/>
        </w:rPr>
        <w:t>solicitudes de acceso a la información</w:t>
      </w:r>
      <w:r w:rsidRPr="00D36C0C">
        <w:rPr>
          <w:rFonts w:ascii="Palatino Linotype" w:eastAsia="Palatino Linotype" w:hAnsi="Palatino Linotype" w:cs="Palatino Linotype"/>
        </w:rPr>
        <w:t>.</w:t>
      </w:r>
    </w:p>
    <w:p w14:paraId="5A9C2998" w14:textId="77777777" w:rsidR="001C2C79" w:rsidRPr="00D36C0C" w:rsidRDefault="001C2C79" w:rsidP="001C2C79">
      <w:pPr>
        <w:numPr>
          <w:ilvl w:val="0"/>
          <w:numId w:val="6"/>
        </w:numPr>
        <w:pBdr>
          <w:top w:val="nil"/>
          <w:left w:val="nil"/>
          <w:bottom w:val="nil"/>
          <w:right w:val="nil"/>
          <w:between w:val="nil"/>
        </w:pBdr>
        <w:spacing w:line="360" w:lineRule="auto"/>
        <w:ind w:left="0" w:firstLine="0"/>
        <w:jc w:val="both"/>
        <w:rPr>
          <w:color w:val="000000"/>
        </w:rPr>
      </w:pPr>
      <w:r w:rsidRPr="00D36C0C">
        <w:rPr>
          <w:rFonts w:ascii="Palatino Linotype" w:eastAsia="Palatino Linotype" w:hAnsi="Palatino Linotype" w:cs="Palatino Linotype"/>
          <w:color w:val="000000"/>
        </w:rPr>
        <w:t>Por lo anterior, es de referir que,</w:t>
      </w:r>
      <w:r w:rsidRPr="00D36C0C">
        <w:rPr>
          <w:rFonts w:ascii="Palatino Linotype" w:eastAsia="Palatino Linotype" w:hAnsi="Palatino Linotype" w:cs="Palatino Linotype"/>
          <w:b/>
          <w:color w:val="000000"/>
        </w:rPr>
        <w:t xml:space="preserve"> el Ayuntamiento de Zinacantepec</w:t>
      </w:r>
      <w:r w:rsidRPr="00D36C0C">
        <w:rPr>
          <w:rFonts w:ascii="Palatino Linotype" w:eastAsia="Palatino Linotype" w:hAnsi="Palatino Linotype" w:cs="Palatino Linotype"/>
          <w:color w:val="000000"/>
        </w:rPr>
        <w:t>, al ser un Sujeto Obligado comprendido por la Legislación Local en materia de Transparencia, se encuentra obligado a hacer pública toda aquella información que genere, administre o posea.</w:t>
      </w:r>
    </w:p>
    <w:p w14:paraId="5A9C2999" w14:textId="77777777" w:rsidR="001C2C79" w:rsidRPr="00D36C0C" w:rsidRDefault="001C2C79" w:rsidP="001C2C79">
      <w:pPr>
        <w:pBdr>
          <w:top w:val="nil"/>
          <w:left w:val="nil"/>
          <w:bottom w:val="nil"/>
          <w:right w:val="nil"/>
          <w:between w:val="nil"/>
        </w:pBdr>
        <w:ind w:left="720"/>
        <w:rPr>
          <w:rFonts w:ascii="Palatino Linotype" w:eastAsia="Palatino Linotype" w:hAnsi="Palatino Linotype" w:cs="Palatino Linotype"/>
          <w:color w:val="000000"/>
        </w:rPr>
      </w:pPr>
    </w:p>
    <w:p w14:paraId="5A9C299A" w14:textId="77777777" w:rsidR="001C2C79" w:rsidRPr="00D36C0C" w:rsidRDefault="001C2C79" w:rsidP="001C2C79">
      <w:pPr>
        <w:pBdr>
          <w:top w:val="nil"/>
          <w:left w:val="nil"/>
          <w:bottom w:val="nil"/>
          <w:right w:val="nil"/>
          <w:between w:val="nil"/>
        </w:pBdr>
        <w:spacing w:line="360" w:lineRule="auto"/>
        <w:ind w:left="284"/>
        <w:jc w:val="both"/>
        <w:rPr>
          <w:rFonts w:ascii="Palatino Linotype" w:eastAsia="Palatino Linotype" w:hAnsi="Palatino Linotype" w:cs="Palatino Linotype"/>
          <w:b/>
          <w:color w:val="000000"/>
        </w:rPr>
      </w:pPr>
      <w:r w:rsidRPr="00D36C0C">
        <w:rPr>
          <w:rFonts w:ascii="Palatino Linotype" w:eastAsia="Palatino Linotype" w:hAnsi="Palatino Linotype" w:cs="Palatino Linotype"/>
          <w:b/>
          <w:color w:val="000000"/>
        </w:rPr>
        <w:t>II. Del cambio de modalidad</w:t>
      </w:r>
    </w:p>
    <w:p w14:paraId="5A9C299B" w14:textId="77777777" w:rsidR="001C2C79" w:rsidRPr="00D36C0C" w:rsidRDefault="001C2C79" w:rsidP="001C2C79">
      <w:pPr>
        <w:numPr>
          <w:ilvl w:val="0"/>
          <w:numId w:val="6"/>
        </w:numPr>
        <w:spacing w:line="360" w:lineRule="auto"/>
        <w:ind w:left="0" w:right="34" w:firstLine="0"/>
        <w:jc w:val="both"/>
      </w:pPr>
      <w:r w:rsidRPr="00D36C0C">
        <w:rPr>
          <w:rFonts w:ascii="Palatino Linotype" w:eastAsia="Palatino Linotype" w:hAnsi="Palatino Linotype" w:cs="Palatino Linotype"/>
        </w:rPr>
        <w:t>La Ley de Transparencia y Acceso a la Información Pública del Estado de México y Municipios establece en los artículos 155 fracción V, 158 y 164 lo siguiente:</w:t>
      </w:r>
    </w:p>
    <w:p w14:paraId="5A9C299C" w14:textId="77777777" w:rsidR="001C2C79" w:rsidRPr="00007D41" w:rsidRDefault="001C2C79" w:rsidP="001C2C79">
      <w:pPr>
        <w:pBdr>
          <w:top w:val="nil"/>
          <w:left w:val="nil"/>
          <w:bottom w:val="nil"/>
          <w:right w:val="nil"/>
          <w:between w:val="nil"/>
        </w:pBdr>
        <w:tabs>
          <w:tab w:val="left" w:pos="851"/>
        </w:tabs>
        <w:spacing w:before="240"/>
        <w:ind w:left="1134" w:right="1106"/>
        <w:jc w:val="both"/>
        <w:rPr>
          <w:rFonts w:ascii="Palatino Linotype" w:eastAsia="Palatino Linotype" w:hAnsi="Palatino Linotype" w:cs="Palatino Linotype"/>
          <w:i/>
          <w:color w:val="000000"/>
          <w:sz w:val="22"/>
        </w:rPr>
      </w:pPr>
      <w:r w:rsidRPr="00007D41">
        <w:rPr>
          <w:rFonts w:ascii="Palatino Linotype" w:eastAsia="Palatino Linotype" w:hAnsi="Palatino Linotype" w:cs="Palatino Linotype"/>
          <w:i/>
          <w:color w:val="000000"/>
          <w:sz w:val="22"/>
        </w:rPr>
        <w:t>Artículo 155. Para presentar una solicitud por escrito, no se podrán exigir mayores requisitos que los siguientes:</w:t>
      </w:r>
    </w:p>
    <w:p w14:paraId="5A9C299D" w14:textId="77777777" w:rsidR="001C2C79" w:rsidRPr="00007D41" w:rsidRDefault="001C2C79" w:rsidP="001C2C79">
      <w:pPr>
        <w:pBdr>
          <w:top w:val="nil"/>
          <w:left w:val="nil"/>
          <w:bottom w:val="nil"/>
          <w:right w:val="nil"/>
          <w:between w:val="nil"/>
        </w:pBdr>
        <w:tabs>
          <w:tab w:val="left" w:pos="851"/>
        </w:tabs>
        <w:ind w:left="1134" w:right="1106"/>
        <w:jc w:val="both"/>
        <w:rPr>
          <w:rFonts w:ascii="Palatino Linotype" w:eastAsia="Palatino Linotype" w:hAnsi="Palatino Linotype" w:cs="Palatino Linotype"/>
          <w:i/>
          <w:color w:val="000000"/>
          <w:sz w:val="22"/>
        </w:rPr>
      </w:pPr>
      <w:r w:rsidRPr="00007D41">
        <w:rPr>
          <w:rFonts w:ascii="Palatino Linotype" w:eastAsia="Palatino Linotype" w:hAnsi="Palatino Linotype" w:cs="Palatino Linotype"/>
          <w:i/>
          <w:color w:val="000000"/>
          <w:sz w:val="22"/>
        </w:rPr>
        <w:t>I. a IV. …</w:t>
      </w:r>
    </w:p>
    <w:p w14:paraId="5A9C299E" w14:textId="77777777" w:rsidR="001C2C79" w:rsidRPr="00007D41" w:rsidRDefault="001C2C79" w:rsidP="001C2C79">
      <w:pPr>
        <w:pBdr>
          <w:top w:val="nil"/>
          <w:left w:val="nil"/>
          <w:bottom w:val="nil"/>
          <w:right w:val="nil"/>
          <w:between w:val="nil"/>
        </w:pBdr>
        <w:tabs>
          <w:tab w:val="left" w:pos="851"/>
        </w:tabs>
        <w:ind w:left="1134" w:right="1106"/>
        <w:jc w:val="both"/>
        <w:rPr>
          <w:rFonts w:ascii="Palatino Linotype" w:eastAsia="Palatino Linotype" w:hAnsi="Palatino Linotype" w:cs="Palatino Linotype"/>
          <w:i/>
          <w:color w:val="000000"/>
          <w:sz w:val="22"/>
        </w:rPr>
      </w:pPr>
      <w:r w:rsidRPr="00007D41">
        <w:rPr>
          <w:rFonts w:ascii="Palatino Linotype" w:eastAsia="Palatino Linotype" w:hAnsi="Palatino Linotype" w:cs="Palatino Linotype"/>
          <w:b/>
          <w:i/>
          <w:color w:val="000000"/>
          <w:sz w:val="22"/>
        </w:rPr>
        <w:t>V. La modalidad en la que prefiere se otorgue el acceso a la información</w:t>
      </w:r>
      <w:r w:rsidRPr="00007D41">
        <w:rPr>
          <w:rFonts w:ascii="Palatino Linotype" w:eastAsia="Palatino Linotype" w:hAnsi="Palatino Linotype" w:cs="Palatino Linotype"/>
          <w:i/>
          <w:color w:val="000000"/>
          <w:sz w:val="22"/>
        </w:rPr>
        <w:t xml:space="preserve">, la cual podrá ser verbal, siempre y cuando sea para fines de orientación, mediante </w:t>
      </w:r>
      <w:r w:rsidRPr="00007D41">
        <w:rPr>
          <w:rFonts w:ascii="Palatino Linotype" w:eastAsia="Palatino Linotype" w:hAnsi="Palatino Linotype" w:cs="Palatino Linotype"/>
          <w:i/>
          <w:color w:val="000000"/>
          <w:sz w:val="22"/>
        </w:rPr>
        <w:lastRenderedPageBreak/>
        <w:t>consulta directa, mediante la expedición de copias simples o certificadas o la reproducción en cualquier otro medio, incluidos los electrónicos</w:t>
      </w:r>
    </w:p>
    <w:p w14:paraId="5A9C299F" w14:textId="77777777" w:rsidR="001C2C79" w:rsidRPr="00007D41" w:rsidRDefault="001C2C79" w:rsidP="001C2C79">
      <w:pPr>
        <w:pBdr>
          <w:top w:val="nil"/>
          <w:left w:val="nil"/>
          <w:bottom w:val="nil"/>
          <w:right w:val="nil"/>
          <w:between w:val="nil"/>
        </w:pBdr>
        <w:tabs>
          <w:tab w:val="left" w:pos="851"/>
        </w:tabs>
        <w:ind w:left="1134" w:right="1106"/>
        <w:jc w:val="both"/>
        <w:rPr>
          <w:rFonts w:ascii="Palatino Linotype" w:eastAsia="Palatino Linotype" w:hAnsi="Palatino Linotype" w:cs="Palatino Linotype"/>
          <w:i/>
          <w:color w:val="000000"/>
          <w:sz w:val="22"/>
        </w:rPr>
      </w:pPr>
      <w:r w:rsidRPr="00007D41">
        <w:rPr>
          <w:rFonts w:ascii="Palatino Linotype" w:eastAsia="Palatino Linotype" w:hAnsi="Palatino Linotype" w:cs="Palatino Linotype"/>
          <w:i/>
          <w:color w:val="000000"/>
          <w:sz w:val="22"/>
        </w:rPr>
        <w:t>…</w:t>
      </w:r>
    </w:p>
    <w:p w14:paraId="5A9C29A0" w14:textId="77777777" w:rsidR="001C2C79" w:rsidRPr="00007D41" w:rsidRDefault="001C2C79" w:rsidP="001C2C79">
      <w:pPr>
        <w:pBdr>
          <w:top w:val="nil"/>
          <w:left w:val="nil"/>
          <w:bottom w:val="nil"/>
          <w:right w:val="nil"/>
          <w:between w:val="nil"/>
        </w:pBdr>
        <w:tabs>
          <w:tab w:val="left" w:pos="851"/>
        </w:tabs>
        <w:ind w:left="1134" w:right="1106"/>
        <w:jc w:val="both"/>
        <w:rPr>
          <w:rFonts w:ascii="Palatino Linotype" w:eastAsia="Palatino Linotype" w:hAnsi="Palatino Linotype" w:cs="Palatino Linotype"/>
          <w:i/>
          <w:color w:val="000000"/>
          <w:sz w:val="22"/>
        </w:rPr>
      </w:pPr>
      <w:r w:rsidRPr="00007D41">
        <w:rPr>
          <w:rFonts w:ascii="Palatino Linotype" w:eastAsia="Palatino Linotype" w:hAnsi="Palatino Linotype" w:cs="Palatino Linotype"/>
          <w:i/>
          <w:color w:val="000000"/>
          <w:sz w:val="22"/>
        </w:rPr>
        <w:t xml:space="preserve">Artículo 158. De manera excepcional, cuando de forma fundada y motivada así lo determine el sujeto obligado, en aquellos casos en que la información solicitada que ya se encuentre en su posesión implique análisis, estudio o procesamiento de documentos cuya entrega o reproducción sobrepase las capacidades técnicas administrativas y humanas del sujeto obligado para cumplir con la solicitud, en los plazos establecidos para dichos efectos, se podrá poner a disposición del solicitante los documentos en consulta directa, salvo la información clasificada. </w:t>
      </w:r>
    </w:p>
    <w:p w14:paraId="5A9C29A1" w14:textId="77777777" w:rsidR="001C2C79" w:rsidRPr="00007D41" w:rsidRDefault="001C2C79" w:rsidP="001C2C79">
      <w:pPr>
        <w:pBdr>
          <w:top w:val="nil"/>
          <w:left w:val="nil"/>
          <w:bottom w:val="nil"/>
          <w:right w:val="nil"/>
          <w:between w:val="nil"/>
        </w:pBdr>
        <w:tabs>
          <w:tab w:val="left" w:pos="851"/>
        </w:tabs>
        <w:ind w:left="1134" w:right="1106"/>
        <w:jc w:val="both"/>
        <w:rPr>
          <w:rFonts w:ascii="Palatino Linotype" w:eastAsia="Palatino Linotype" w:hAnsi="Palatino Linotype" w:cs="Palatino Linotype"/>
          <w:i/>
          <w:color w:val="000000"/>
          <w:sz w:val="22"/>
        </w:rPr>
      </w:pPr>
      <w:r w:rsidRPr="00007D41">
        <w:rPr>
          <w:rFonts w:ascii="Palatino Linotype" w:eastAsia="Palatino Linotype" w:hAnsi="Palatino Linotype" w:cs="Palatino Linotype"/>
          <w:i/>
          <w:color w:val="000000"/>
          <w:sz w:val="22"/>
        </w:rPr>
        <w:t>En todo caso, se facilitará su copia simple o certificada, así como su reproducción por cualquier medio disponible en las instalaciones del sujeto obligado o que, en su caso, aporte el solicitante</w:t>
      </w:r>
    </w:p>
    <w:p w14:paraId="5A9C29A2" w14:textId="77777777" w:rsidR="001C2C79" w:rsidRPr="00007D41" w:rsidRDefault="001C2C79" w:rsidP="001C2C79">
      <w:pPr>
        <w:pBdr>
          <w:top w:val="nil"/>
          <w:left w:val="nil"/>
          <w:bottom w:val="nil"/>
          <w:right w:val="nil"/>
          <w:between w:val="nil"/>
        </w:pBdr>
        <w:tabs>
          <w:tab w:val="left" w:pos="851"/>
        </w:tabs>
        <w:ind w:left="1134" w:right="1106"/>
        <w:jc w:val="both"/>
        <w:rPr>
          <w:rFonts w:ascii="Palatino Linotype" w:eastAsia="Palatino Linotype" w:hAnsi="Palatino Linotype" w:cs="Palatino Linotype"/>
          <w:i/>
          <w:color w:val="000000"/>
          <w:sz w:val="22"/>
        </w:rPr>
      </w:pPr>
      <w:r w:rsidRPr="00007D41">
        <w:rPr>
          <w:rFonts w:ascii="Palatino Linotype" w:eastAsia="Palatino Linotype" w:hAnsi="Palatino Linotype" w:cs="Palatino Linotype"/>
          <w:i/>
          <w:color w:val="000000"/>
          <w:sz w:val="22"/>
        </w:rPr>
        <w:t>Artículo 164. El acceso se dará en la modalidad de entrega y, en su caso, de envío elegidos por el solicitante. Cuando la información no pueda entregarse o enviarse en la modalidad solicitada, el sujeto obligado deberá ofrecer otra u otras modalidades de entrega.</w:t>
      </w:r>
    </w:p>
    <w:p w14:paraId="5A9C29A3" w14:textId="77777777" w:rsidR="001C2C79" w:rsidRPr="00D36C0C" w:rsidRDefault="001C2C79" w:rsidP="001C2C79">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rPr>
      </w:pPr>
    </w:p>
    <w:p w14:paraId="5A9C29A4" w14:textId="77777777" w:rsidR="001C2C79" w:rsidRPr="00D36C0C" w:rsidRDefault="001C2C79" w:rsidP="001C2C79">
      <w:pPr>
        <w:numPr>
          <w:ilvl w:val="0"/>
          <w:numId w:val="6"/>
        </w:numPr>
        <w:pBdr>
          <w:top w:val="nil"/>
          <w:left w:val="nil"/>
          <w:bottom w:val="nil"/>
          <w:right w:val="nil"/>
          <w:between w:val="nil"/>
        </w:pBdr>
        <w:tabs>
          <w:tab w:val="left" w:pos="851"/>
        </w:tabs>
        <w:spacing w:line="360" w:lineRule="auto"/>
        <w:ind w:left="0" w:right="49" w:firstLine="0"/>
        <w:jc w:val="both"/>
        <w:rPr>
          <w:color w:val="000000"/>
        </w:rPr>
      </w:pPr>
      <w:r w:rsidRPr="00D36C0C">
        <w:rPr>
          <w:rFonts w:ascii="Palatino Linotype" w:eastAsia="Palatino Linotype" w:hAnsi="Palatino Linotype" w:cs="Palatino Linotype"/>
          <w:color w:val="000000"/>
        </w:rPr>
        <w:t xml:space="preserve">La normatividad en materia establece que se privilegiará la modalidad de entrega elegida por el </w:t>
      </w:r>
      <w:r w:rsidRPr="00D36C0C">
        <w:rPr>
          <w:rFonts w:ascii="Palatino Linotype" w:eastAsia="Palatino Linotype" w:hAnsi="Palatino Linotype" w:cs="Palatino Linotype"/>
          <w:b/>
          <w:smallCaps/>
          <w:color w:val="000000"/>
        </w:rPr>
        <w:t>RECURRENTE</w:t>
      </w:r>
      <w:r w:rsidRPr="00D36C0C">
        <w:rPr>
          <w:rFonts w:ascii="Palatino Linotype" w:eastAsia="Palatino Linotype" w:hAnsi="Palatino Linotype" w:cs="Palatino Linotype"/>
          <w:color w:val="000000"/>
        </w:rPr>
        <w:t xml:space="preserve"> y será excepcional un cambio de modalidad cuando la información sobrepase las capacidades técnicas administrativas y humanas, dicho cambio será debidamente fundado y motivado.</w:t>
      </w:r>
    </w:p>
    <w:p w14:paraId="5A9C29A5" w14:textId="77777777" w:rsidR="00704B17" w:rsidRPr="00D36C0C" w:rsidRDefault="00704B17" w:rsidP="00704B17">
      <w:pPr>
        <w:pBdr>
          <w:top w:val="nil"/>
          <w:left w:val="nil"/>
          <w:bottom w:val="nil"/>
          <w:right w:val="nil"/>
          <w:between w:val="nil"/>
        </w:pBdr>
        <w:tabs>
          <w:tab w:val="left" w:pos="851"/>
        </w:tabs>
        <w:spacing w:line="360" w:lineRule="auto"/>
        <w:ind w:right="49"/>
        <w:jc w:val="both"/>
        <w:rPr>
          <w:color w:val="000000"/>
        </w:rPr>
      </w:pPr>
    </w:p>
    <w:p w14:paraId="5A9C29A6" w14:textId="77777777" w:rsidR="001C2C79" w:rsidRPr="00D36C0C" w:rsidRDefault="001C2C79" w:rsidP="00704B17">
      <w:pPr>
        <w:numPr>
          <w:ilvl w:val="0"/>
          <w:numId w:val="6"/>
        </w:numPr>
        <w:pBdr>
          <w:top w:val="nil"/>
          <w:left w:val="nil"/>
          <w:bottom w:val="nil"/>
          <w:right w:val="nil"/>
          <w:between w:val="nil"/>
        </w:pBdr>
        <w:tabs>
          <w:tab w:val="left" w:pos="851"/>
        </w:tabs>
        <w:spacing w:line="360" w:lineRule="auto"/>
        <w:ind w:left="0" w:right="49" w:firstLine="0"/>
        <w:jc w:val="both"/>
        <w:rPr>
          <w:rFonts w:ascii="Palatino Linotype" w:eastAsia="Palatino Linotype" w:hAnsi="Palatino Linotype" w:cs="Palatino Linotype"/>
          <w:i/>
          <w:color w:val="000000"/>
        </w:rPr>
      </w:pPr>
      <w:r w:rsidRPr="00D36C0C">
        <w:rPr>
          <w:rFonts w:ascii="Palatino Linotype" w:eastAsia="Palatino Linotype" w:hAnsi="Palatino Linotype" w:cs="Palatino Linotype"/>
          <w:color w:val="000000"/>
        </w:rPr>
        <w:t xml:space="preserve">En ese sentido, en la respuesta inicial el </w:t>
      </w:r>
      <w:r w:rsidRPr="00D36C0C">
        <w:rPr>
          <w:rFonts w:ascii="Palatino Linotype" w:eastAsia="Palatino Linotype" w:hAnsi="Palatino Linotype" w:cs="Palatino Linotype"/>
          <w:b/>
          <w:smallCaps/>
          <w:color w:val="000000"/>
        </w:rPr>
        <w:t>SUJETO OBLIGADO</w:t>
      </w:r>
      <w:r w:rsidRPr="00D36C0C">
        <w:rPr>
          <w:rFonts w:ascii="Palatino Linotype" w:eastAsia="Palatino Linotype" w:hAnsi="Palatino Linotype" w:cs="Palatino Linotype"/>
          <w:color w:val="000000"/>
        </w:rPr>
        <w:t xml:space="preserve"> </w:t>
      </w:r>
      <w:r w:rsidRPr="00D36C0C">
        <w:rPr>
          <w:rFonts w:ascii="Palatino Linotype" w:eastAsia="Palatino Linotype" w:hAnsi="Palatino Linotype" w:cs="Palatino Linotype"/>
        </w:rPr>
        <w:t>informó</w:t>
      </w:r>
      <w:r w:rsidRPr="00D36C0C">
        <w:rPr>
          <w:rFonts w:ascii="Palatino Linotype" w:eastAsia="Palatino Linotype" w:hAnsi="Palatino Linotype" w:cs="Palatino Linotype"/>
          <w:color w:val="000000"/>
        </w:rPr>
        <w:t xml:space="preserve"> que </w:t>
      </w:r>
      <w:r w:rsidRPr="00D36C0C">
        <w:rPr>
          <w:rFonts w:ascii="Palatino Linotype" w:eastAsia="Palatino Linotype" w:hAnsi="Palatino Linotype" w:cs="Palatino Linotype"/>
        </w:rPr>
        <w:t>sí posee</w:t>
      </w:r>
      <w:r w:rsidRPr="00D36C0C">
        <w:rPr>
          <w:rFonts w:ascii="Palatino Linotype" w:eastAsia="Palatino Linotype" w:hAnsi="Palatino Linotype" w:cs="Palatino Linotype"/>
          <w:color w:val="000000"/>
        </w:rPr>
        <w:t xml:space="preserve"> la información pero que la misma </w:t>
      </w:r>
      <w:r w:rsidRPr="00D36C0C">
        <w:rPr>
          <w:rFonts w:ascii="Palatino Linotype" w:eastAsia="Palatino Linotype" w:hAnsi="Palatino Linotype" w:cs="Palatino Linotype"/>
        </w:rPr>
        <w:t>sobrepasa</w:t>
      </w:r>
      <w:r w:rsidRPr="00D36C0C">
        <w:rPr>
          <w:rFonts w:ascii="Palatino Linotype" w:eastAsia="Palatino Linotype" w:hAnsi="Palatino Linotype" w:cs="Palatino Linotype"/>
          <w:color w:val="000000"/>
        </w:rPr>
        <w:t xml:space="preserve"> las capacidades técnicas del sistema SAIMEX, situación por la cual le ofrece al </w:t>
      </w:r>
      <w:r w:rsidRPr="00D36C0C">
        <w:rPr>
          <w:rFonts w:ascii="Palatino Linotype" w:eastAsia="Palatino Linotype" w:hAnsi="Palatino Linotype" w:cs="Palatino Linotype"/>
          <w:b/>
          <w:color w:val="000000"/>
        </w:rPr>
        <w:t xml:space="preserve">RECURRENTE </w:t>
      </w:r>
      <w:r w:rsidR="00704B17" w:rsidRPr="00D36C0C">
        <w:rPr>
          <w:rFonts w:ascii="Palatino Linotype" w:eastAsia="Palatino Linotype" w:hAnsi="Palatino Linotype" w:cs="Palatino Linotype"/>
          <w:b/>
          <w:color w:val="000000"/>
        </w:rPr>
        <w:t xml:space="preserve">el medio de consulta directa toda vez que la información sobrepasa el peso del sistema por tratar de subir 26,460 fojas haciendo del conocimiento que dicha cantidad de fojas sobre pasa las capacidades Técnicas del Sistema Saimex. </w:t>
      </w:r>
    </w:p>
    <w:p w14:paraId="5A9C29A7" w14:textId="77777777" w:rsidR="001C2C79" w:rsidRPr="00D36C0C" w:rsidRDefault="001C2C79" w:rsidP="001C2C79">
      <w:pPr>
        <w:pBdr>
          <w:top w:val="nil"/>
          <w:left w:val="nil"/>
          <w:bottom w:val="nil"/>
          <w:right w:val="nil"/>
          <w:between w:val="nil"/>
        </w:pBdr>
        <w:ind w:left="720"/>
        <w:rPr>
          <w:rFonts w:ascii="Palatino Linotype" w:eastAsia="Palatino Linotype" w:hAnsi="Palatino Linotype" w:cs="Palatino Linotype"/>
          <w:color w:val="000000"/>
        </w:rPr>
      </w:pPr>
    </w:p>
    <w:p w14:paraId="5A9C29A8" w14:textId="77777777" w:rsidR="001C2C79" w:rsidRPr="00D36C0C" w:rsidRDefault="001C2C79" w:rsidP="001C2C79">
      <w:pPr>
        <w:numPr>
          <w:ilvl w:val="0"/>
          <w:numId w:val="6"/>
        </w:numPr>
        <w:pBdr>
          <w:top w:val="nil"/>
          <w:left w:val="nil"/>
          <w:bottom w:val="nil"/>
          <w:right w:val="nil"/>
          <w:between w:val="nil"/>
        </w:pBdr>
        <w:tabs>
          <w:tab w:val="left" w:pos="851"/>
        </w:tabs>
        <w:spacing w:line="360" w:lineRule="auto"/>
        <w:ind w:left="0" w:right="49" w:firstLine="0"/>
        <w:jc w:val="both"/>
        <w:rPr>
          <w:color w:val="000000"/>
        </w:rPr>
      </w:pPr>
      <w:r w:rsidRPr="00D36C0C">
        <w:rPr>
          <w:rFonts w:ascii="Palatino Linotype" w:eastAsia="Palatino Linotype" w:hAnsi="Palatino Linotype" w:cs="Palatino Linotype"/>
          <w:color w:val="000000"/>
        </w:rPr>
        <w:lastRenderedPageBreak/>
        <w:t xml:space="preserve">Es necesario precisar que la Ley en la materia establece que, </w:t>
      </w:r>
      <w:r w:rsidRPr="00D36C0C">
        <w:rPr>
          <w:rFonts w:ascii="Palatino Linotype" w:eastAsia="Palatino Linotype" w:hAnsi="Palatino Linotype" w:cs="Palatino Linotype"/>
          <w:i/>
          <w:color w:val="000000"/>
        </w:rPr>
        <w:t xml:space="preserve">de manera excepcional, cuando de forma fundada y motivada así lo determine el sujeto obligado, en aquellos casos en que la información solicitada que ya se encuentre en su posesión implique análisis, estudio o procesamiento de documentos cuya entrega o reproducción </w:t>
      </w:r>
      <w:r w:rsidRPr="00D36C0C">
        <w:rPr>
          <w:rFonts w:ascii="Palatino Linotype" w:eastAsia="Palatino Linotype" w:hAnsi="Palatino Linotype" w:cs="Palatino Linotype"/>
          <w:b/>
          <w:i/>
          <w:color w:val="000000"/>
        </w:rPr>
        <w:t>sobrepase las capacidades técnicas administrativas y humanas</w:t>
      </w:r>
      <w:r w:rsidRPr="00D36C0C">
        <w:rPr>
          <w:rFonts w:ascii="Palatino Linotype" w:eastAsia="Palatino Linotype" w:hAnsi="Palatino Linotype" w:cs="Palatino Linotype"/>
          <w:i/>
          <w:color w:val="000000"/>
        </w:rPr>
        <w:t xml:space="preserve"> del sujeto obligado para cumplir con la solicitud, en los plazos establecidos para dichos efectos, se podrá poner a disposición del solicitante los documentos en consulta directa, o en los otros tipos de modalidades, salvo la información clasificada.</w:t>
      </w:r>
    </w:p>
    <w:p w14:paraId="5A9C29A9" w14:textId="77777777" w:rsidR="001C2C79" w:rsidRPr="00D36C0C" w:rsidRDefault="001C2C79" w:rsidP="001C2C79">
      <w:pPr>
        <w:pBdr>
          <w:top w:val="nil"/>
          <w:left w:val="nil"/>
          <w:bottom w:val="nil"/>
          <w:right w:val="nil"/>
          <w:between w:val="nil"/>
        </w:pBdr>
        <w:rPr>
          <w:rFonts w:ascii="Palatino Linotype" w:eastAsia="Palatino Linotype" w:hAnsi="Palatino Linotype" w:cs="Palatino Linotype"/>
          <w:color w:val="000000"/>
        </w:rPr>
      </w:pPr>
    </w:p>
    <w:p w14:paraId="5A9C29AA" w14:textId="77777777" w:rsidR="001C2C79" w:rsidRPr="00D36C0C" w:rsidRDefault="001C2C79" w:rsidP="001C2C79">
      <w:pPr>
        <w:numPr>
          <w:ilvl w:val="0"/>
          <w:numId w:val="6"/>
        </w:numPr>
        <w:pBdr>
          <w:top w:val="nil"/>
          <w:left w:val="nil"/>
          <w:bottom w:val="nil"/>
          <w:right w:val="nil"/>
          <w:between w:val="nil"/>
        </w:pBdr>
        <w:tabs>
          <w:tab w:val="left" w:pos="851"/>
        </w:tabs>
        <w:spacing w:line="360" w:lineRule="auto"/>
        <w:ind w:left="0" w:right="49" w:firstLine="0"/>
        <w:jc w:val="both"/>
        <w:rPr>
          <w:rFonts w:ascii="Palatino Linotype" w:eastAsia="Palatino Linotype" w:hAnsi="Palatino Linotype" w:cs="Palatino Linotype"/>
          <w:b/>
          <w:color w:val="000000"/>
        </w:rPr>
      </w:pPr>
      <w:r w:rsidRPr="00D36C0C">
        <w:rPr>
          <w:rFonts w:ascii="Palatino Linotype" w:eastAsia="Palatino Linotype" w:hAnsi="Palatino Linotype" w:cs="Palatino Linotype"/>
          <w:color w:val="000000"/>
        </w:rPr>
        <w:t xml:space="preserve"> Referente a la capacidad administrativa, ésta es definida como la habilidad institucional de un gobierno, para formular y realizar planes, políticas, programas, actividades, operaciones u otras medidas para cumplir con los propósitos de desarrollo. </w:t>
      </w:r>
      <w:r w:rsidRPr="00D36C0C">
        <w:rPr>
          <w:rFonts w:ascii="Palatino Linotype" w:eastAsia="Palatino Linotype" w:hAnsi="Palatino Linotype" w:cs="Palatino Linotype"/>
          <w:b/>
          <w:color w:val="000000"/>
        </w:rPr>
        <w:t>En palabras más simples, es la eficiencia organizacional para efectuar funciones esenciales.</w:t>
      </w:r>
    </w:p>
    <w:p w14:paraId="5A9C29AB" w14:textId="77777777" w:rsidR="001C2C79" w:rsidRPr="00D36C0C" w:rsidRDefault="001C2C79" w:rsidP="001C2C79">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5A9C29AC" w14:textId="77777777" w:rsidR="001C2C79" w:rsidRPr="00D36C0C" w:rsidRDefault="001C2C79" w:rsidP="001C2C79">
      <w:pPr>
        <w:numPr>
          <w:ilvl w:val="0"/>
          <w:numId w:val="6"/>
        </w:numPr>
        <w:pBdr>
          <w:top w:val="nil"/>
          <w:left w:val="nil"/>
          <w:bottom w:val="nil"/>
          <w:right w:val="nil"/>
          <w:between w:val="nil"/>
        </w:pBdr>
        <w:tabs>
          <w:tab w:val="left" w:pos="851"/>
        </w:tabs>
        <w:spacing w:line="360" w:lineRule="auto"/>
        <w:ind w:left="0" w:right="49" w:firstLine="0"/>
        <w:jc w:val="both"/>
        <w:rPr>
          <w:color w:val="000000"/>
        </w:rPr>
      </w:pPr>
      <w:r w:rsidRPr="00D36C0C">
        <w:rPr>
          <w:rFonts w:ascii="Palatino Linotype" w:eastAsia="Palatino Linotype" w:hAnsi="Palatino Linotype" w:cs="Palatino Linotype"/>
          <w:color w:val="000000"/>
        </w:rPr>
        <w:t xml:space="preserve">La capacidad administrativa resulta ser un mandato para un gobierno eficaz, la cual engloba, previsión, organización, coordinación y control en actos y esfuerzos con la finalidad de cumplir con sus responsabilidades y funciones de manera eficaz, eficiente y sostenible. </w:t>
      </w:r>
    </w:p>
    <w:p w14:paraId="5A9C29AD" w14:textId="77777777" w:rsidR="001C2C79" w:rsidRPr="00D36C0C" w:rsidRDefault="001C2C79" w:rsidP="001C2C79">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5A9C29AE" w14:textId="77777777" w:rsidR="001C2C79" w:rsidRPr="00D36C0C" w:rsidRDefault="001C2C79" w:rsidP="001C2C79">
      <w:pPr>
        <w:numPr>
          <w:ilvl w:val="0"/>
          <w:numId w:val="6"/>
        </w:numPr>
        <w:pBdr>
          <w:top w:val="nil"/>
          <w:left w:val="nil"/>
          <w:bottom w:val="nil"/>
          <w:right w:val="nil"/>
          <w:between w:val="nil"/>
        </w:pBdr>
        <w:tabs>
          <w:tab w:val="left" w:pos="851"/>
        </w:tabs>
        <w:spacing w:line="360" w:lineRule="auto"/>
        <w:ind w:left="0" w:right="49" w:firstLine="0"/>
        <w:jc w:val="both"/>
        <w:rPr>
          <w:color w:val="000000"/>
        </w:rPr>
      </w:pPr>
      <w:r w:rsidRPr="00D36C0C">
        <w:rPr>
          <w:rFonts w:ascii="Palatino Linotype" w:eastAsia="Palatino Linotype" w:hAnsi="Palatino Linotype" w:cs="Palatino Linotype"/>
          <w:color w:val="000000"/>
        </w:rPr>
        <w:t xml:space="preserve">Desde una perspectiva institucional, la capacidad administrativa es entendida como </w:t>
      </w:r>
      <w:r w:rsidRPr="00D36C0C">
        <w:rPr>
          <w:rFonts w:ascii="Palatino Linotype" w:eastAsia="Palatino Linotype" w:hAnsi="Palatino Linotype" w:cs="Palatino Linotype"/>
          <w:b/>
          <w:color w:val="000000"/>
        </w:rPr>
        <w:t xml:space="preserve">“las habilidades técnico-burocráticas del aparato estatal requeridas para alcanzar sus </w:t>
      </w:r>
      <w:r w:rsidRPr="00D36C0C">
        <w:rPr>
          <w:rFonts w:ascii="Palatino Linotype" w:eastAsia="Palatino Linotype" w:hAnsi="Palatino Linotype" w:cs="Palatino Linotype"/>
          <w:b/>
        </w:rPr>
        <w:t>objetivos</w:t>
      </w:r>
      <w:r w:rsidRPr="00D36C0C">
        <w:rPr>
          <w:rFonts w:ascii="Palatino Linotype" w:eastAsia="Palatino Linotype" w:hAnsi="Palatino Linotype" w:cs="Palatino Linotype"/>
          <w:b/>
          <w:color w:val="000000"/>
        </w:rPr>
        <w:t xml:space="preserve">.” </w:t>
      </w:r>
      <w:r w:rsidRPr="00D36C0C">
        <w:rPr>
          <w:rFonts w:ascii="Palatino Linotype" w:eastAsia="Palatino Linotype" w:hAnsi="Palatino Linotype" w:cs="Palatino Linotype"/>
          <w:color w:val="000000"/>
        </w:rPr>
        <w:t xml:space="preserve">En este componente se ubican el nivel micro y meso de la Capacidad Institucional. El primero hace alusión al individuo, al recurso humano. En el </w:t>
      </w:r>
      <w:r w:rsidRPr="00D36C0C">
        <w:rPr>
          <w:rFonts w:ascii="Palatino Linotype" w:eastAsia="Palatino Linotype" w:hAnsi="Palatino Linotype" w:cs="Palatino Linotype"/>
          <w:color w:val="000000"/>
        </w:rPr>
        <w:lastRenderedPageBreak/>
        <w:t xml:space="preserve">segundo nivel, se ubica la capacidad de gestión, el cual se centra en el fortalecimiento organizacional como área de intervención para construir capacidad; cultura organizacional, sistemas de comunicación u organización” </w:t>
      </w:r>
      <w:r w:rsidRPr="00D36C0C">
        <w:rPr>
          <w:rFonts w:ascii="Palatino Linotype" w:eastAsia="Palatino Linotype" w:hAnsi="Palatino Linotype" w:cs="Palatino Linotype"/>
          <w:color w:val="000000"/>
          <w:vertAlign w:val="superscript"/>
        </w:rPr>
        <w:footnoteReference w:id="5"/>
      </w:r>
      <w:r w:rsidRPr="00D36C0C">
        <w:rPr>
          <w:rFonts w:ascii="Palatino Linotype" w:eastAsia="Palatino Linotype" w:hAnsi="Palatino Linotype" w:cs="Palatino Linotype"/>
          <w:color w:val="000000"/>
        </w:rPr>
        <w:t xml:space="preserve">. </w:t>
      </w:r>
    </w:p>
    <w:p w14:paraId="5A9C29AF" w14:textId="77777777" w:rsidR="001C2C79" w:rsidRPr="00D36C0C" w:rsidRDefault="001C2C79" w:rsidP="001C2C79">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rPr>
      </w:pPr>
    </w:p>
    <w:p w14:paraId="5A9C29B0" w14:textId="77777777" w:rsidR="001C2C79" w:rsidRPr="00D36C0C" w:rsidRDefault="001C2C79" w:rsidP="001C2C79">
      <w:pPr>
        <w:numPr>
          <w:ilvl w:val="0"/>
          <w:numId w:val="6"/>
        </w:numPr>
        <w:pBdr>
          <w:top w:val="nil"/>
          <w:left w:val="nil"/>
          <w:bottom w:val="nil"/>
          <w:right w:val="nil"/>
          <w:between w:val="nil"/>
        </w:pBdr>
        <w:tabs>
          <w:tab w:val="left" w:pos="851"/>
        </w:tabs>
        <w:spacing w:line="360" w:lineRule="auto"/>
        <w:ind w:left="0" w:right="49" w:firstLine="0"/>
        <w:jc w:val="both"/>
        <w:rPr>
          <w:color w:val="000000"/>
        </w:rPr>
      </w:pPr>
      <w:r w:rsidRPr="00D36C0C">
        <w:rPr>
          <w:rFonts w:ascii="Palatino Linotype" w:eastAsia="Palatino Linotype" w:hAnsi="Palatino Linotype" w:cs="Palatino Linotype"/>
          <w:color w:val="000000"/>
        </w:rPr>
        <w:t xml:space="preserve">Hasta aquí, se tiene que la capacidad administrativa señala los recursos humanos y organizacionales, donde los organizacionales, además de englobar recursos humanos, engloban recursos materiales (espacio, equipos de cómputo, instalaciones, tecnología), financieros (ingresos) e intangibles (tiempo), los cuales en conjunto y a la medida correcta, alcanzarían que las instituciones logren la finalidad de cumplir con sus responsabilidades y funciones de manera eficaz y eficiente. </w:t>
      </w:r>
    </w:p>
    <w:p w14:paraId="5A9C29B1" w14:textId="77777777" w:rsidR="001C2C79" w:rsidRPr="00D36C0C" w:rsidRDefault="001C2C79" w:rsidP="001C2C79">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5A9C29B2" w14:textId="77777777" w:rsidR="001C2C79" w:rsidRPr="00D36C0C" w:rsidRDefault="001C2C79" w:rsidP="001C2C79">
      <w:pPr>
        <w:numPr>
          <w:ilvl w:val="0"/>
          <w:numId w:val="6"/>
        </w:numPr>
        <w:pBdr>
          <w:top w:val="nil"/>
          <w:left w:val="nil"/>
          <w:bottom w:val="nil"/>
          <w:right w:val="nil"/>
          <w:between w:val="nil"/>
        </w:pBdr>
        <w:tabs>
          <w:tab w:val="left" w:pos="851"/>
        </w:tabs>
        <w:spacing w:line="360" w:lineRule="auto"/>
        <w:ind w:left="0" w:right="49" w:firstLine="0"/>
        <w:jc w:val="both"/>
        <w:rPr>
          <w:color w:val="000000"/>
        </w:rPr>
      </w:pPr>
      <w:r w:rsidRPr="00D36C0C">
        <w:rPr>
          <w:rFonts w:ascii="Palatino Linotype" w:eastAsia="Palatino Linotype" w:hAnsi="Palatino Linotype" w:cs="Palatino Linotype"/>
          <w:color w:val="000000"/>
        </w:rPr>
        <w:t xml:space="preserve">Ahora bien, respecto de las capacidades humanas, vale la pena precisar lo que se denomina por recursos humanos, lo cual podemos identificar como el conjunto de personas con las que cuenta una determinada organización, para desarrollar y ejecutar de manera correcta las acciones, actividades, labores y tareas que deben realizarse y que han sido solicitadas. </w:t>
      </w:r>
    </w:p>
    <w:p w14:paraId="5A9C29B3" w14:textId="77777777" w:rsidR="001C2C79" w:rsidRPr="00D36C0C" w:rsidRDefault="001C2C79" w:rsidP="001C2C79">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5A9C29B4" w14:textId="77777777" w:rsidR="001C2C79" w:rsidRPr="00D36C0C" w:rsidRDefault="001C2C79" w:rsidP="001C2C79">
      <w:pPr>
        <w:numPr>
          <w:ilvl w:val="0"/>
          <w:numId w:val="6"/>
        </w:numPr>
        <w:pBdr>
          <w:top w:val="nil"/>
          <w:left w:val="nil"/>
          <w:bottom w:val="nil"/>
          <w:right w:val="nil"/>
          <w:between w:val="nil"/>
        </w:pBdr>
        <w:tabs>
          <w:tab w:val="left" w:pos="851"/>
        </w:tabs>
        <w:spacing w:line="360" w:lineRule="auto"/>
        <w:ind w:left="0" w:right="49" w:firstLine="0"/>
        <w:jc w:val="both"/>
        <w:rPr>
          <w:color w:val="000000"/>
        </w:rPr>
      </w:pPr>
      <w:r w:rsidRPr="00D36C0C">
        <w:rPr>
          <w:rFonts w:ascii="Palatino Linotype" w:eastAsia="Palatino Linotype" w:hAnsi="Palatino Linotype" w:cs="Palatino Linotype"/>
          <w:color w:val="000000"/>
        </w:rPr>
        <w:t xml:space="preserve">Las personas son la parte fundamental de una organización, y junto con los recursos materiales, financieros e intangibles, conforman el “todo” que una organización necesita para el correcto funcionamiento, materialización y alcance de sus objetivos; los </w:t>
      </w:r>
      <w:r w:rsidRPr="00D36C0C">
        <w:rPr>
          <w:rFonts w:ascii="Palatino Linotype" w:eastAsia="Palatino Linotype" w:hAnsi="Palatino Linotype" w:cs="Palatino Linotype"/>
          <w:color w:val="000000"/>
        </w:rPr>
        <w:lastRenderedPageBreak/>
        <w:t xml:space="preserve">recursos deben coexistir uno con otro, de otra forma, el desarrollo no sería el apropiado y el cumplimiento de metas, inasequible. </w:t>
      </w:r>
    </w:p>
    <w:p w14:paraId="5A9C29B5" w14:textId="77777777" w:rsidR="001C2C79" w:rsidRPr="00D36C0C" w:rsidRDefault="001C2C79" w:rsidP="001C2C79">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rPr>
      </w:pPr>
    </w:p>
    <w:p w14:paraId="5A9C29B6" w14:textId="77777777" w:rsidR="001C2C79" w:rsidRPr="00D36C0C" w:rsidRDefault="001C2C79" w:rsidP="001C2C79">
      <w:pPr>
        <w:numPr>
          <w:ilvl w:val="0"/>
          <w:numId w:val="6"/>
        </w:numPr>
        <w:pBdr>
          <w:top w:val="nil"/>
          <w:left w:val="nil"/>
          <w:bottom w:val="nil"/>
          <w:right w:val="nil"/>
          <w:between w:val="nil"/>
        </w:pBdr>
        <w:tabs>
          <w:tab w:val="left" w:pos="851"/>
        </w:tabs>
        <w:spacing w:line="360" w:lineRule="auto"/>
        <w:ind w:left="0" w:right="49" w:firstLine="0"/>
        <w:jc w:val="both"/>
        <w:rPr>
          <w:color w:val="000000"/>
        </w:rPr>
      </w:pPr>
      <w:r w:rsidRPr="00D36C0C">
        <w:rPr>
          <w:rFonts w:ascii="Palatino Linotype" w:eastAsia="Palatino Linotype" w:hAnsi="Palatino Linotype" w:cs="Palatino Linotype"/>
          <w:color w:val="000000"/>
        </w:rPr>
        <w:t xml:space="preserve">Es así que, que de la respuesta del </w:t>
      </w:r>
      <w:r w:rsidRPr="00D36C0C">
        <w:rPr>
          <w:rFonts w:ascii="Palatino Linotype" w:eastAsia="Palatino Linotype" w:hAnsi="Palatino Linotype" w:cs="Palatino Linotype"/>
          <w:b/>
          <w:color w:val="000000"/>
        </w:rPr>
        <w:t>SUJETO OBLIGADO</w:t>
      </w:r>
      <w:r w:rsidRPr="00D36C0C">
        <w:rPr>
          <w:rFonts w:ascii="Palatino Linotype" w:eastAsia="Palatino Linotype" w:hAnsi="Palatino Linotype" w:cs="Palatino Linotype"/>
          <w:color w:val="000000"/>
        </w:rPr>
        <w:t xml:space="preserve"> se observa que </w:t>
      </w:r>
      <w:r w:rsidR="00F35A30" w:rsidRPr="00D36C0C">
        <w:rPr>
          <w:rFonts w:ascii="Palatino Linotype" w:eastAsia="Palatino Linotype" w:hAnsi="Palatino Linotype" w:cs="Palatino Linotype"/>
          <w:color w:val="000000"/>
        </w:rPr>
        <w:t>solo ofreció un tipo de cambio de modalidad siendo esta la consulta directa</w:t>
      </w:r>
    </w:p>
    <w:p w14:paraId="5A9C29B7" w14:textId="77777777" w:rsidR="001C2C79" w:rsidRPr="00D36C0C" w:rsidRDefault="001C2C79" w:rsidP="001C2C79">
      <w:pPr>
        <w:pBdr>
          <w:top w:val="nil"/>
          <w:left w:val="nil"/>
          <w:bottom w:val="nil"/>
          <w:right w:val="nil"/>
          <w:between w:val="nil"/>
        </w:pBdr>
        <w:ind w:left="720"/>
        <w:rPr>
          <w:rFonts w:ascii="Palatino Linotype" w:eastAsia="Palatino Linotype" w:hAnsi="Palatino Linotype" w:cs="Palatino Linotype"/>
          <w:color w:val="000000"/>
        </w:rPr>
      </w:pPr>
    </w:p>
    <w:p w14:paraId="5A9C29B8" w14:textId="77777777" w:rsidR="00DE7D68" w:rsidRPr="00D36C0C" w:rsidRDefault="00DE7D68" w:rsidP="00DE7D68">
      <w:pPr>
        <w:numPr>
          <w:ilvl w:val="0"/>
          <w:numId w:val="6"/>
        </w:numPr>
        <w:pBdr>
          <w:top w:val="nil"/>
          <w:left w:val="nil"/>
          <w:bottom w:val="nil"/>
          <w:right w:val="nil"/>
          <w:between w:val="nil"/>
        </w:pBdr>
        <w:tabs>
          <w:tab w:val="left" w:pos="851"/>
        </w:tabs>
        <w:spacing w:line="360" w:lineRule="auto"/>
        <w:ind w:left="0" w:right="49" w:firstLine="0"/>
        <w:jc w:val="both"/>
        <w:rPr>
          <w:rFonts w:ascii="Palatino Linotype" w:eastAsia="Palatino Linotype" w:hAnsi="Palatino Linotype" w:cs="Palatino Linotype"/>
          <w:i/>
        </w:rPr>
      </w:pPr>
      <w:r w:rsidRPr="00D36C0C">
        <w:rPr>
          <w:rFonts w:ascii="Palatino Linotype" w:eastAsia="Palatino Linotype" w:hAnsi="Palatino Linotype" w:cs="Palatino Linotype"/>
          <w:color w:val="000000"/>
        </w:rPr>
        <w:t xml:space="preserve">En ese sentido se debe de mencionar que de acuerdo </w:t>
      </w:r>
      <w:r w:rsidR="001C2C79" w:rsidRPr="00D36C0C">
        <w:rPr>
          <w:rFonts w:ascii="Palatino Linotype" w:eastAsia="Palatino Linotype" w:hAnsi="Palatino Linotype" w:cs="Palatino Linotype"/>
          <w:color w:val="000000"/>
        </w:rPr>
        <w:t xml:space="preserve">Criterio número 8/2013 del entonces Instituto Federal de Acceso a la Información, </w:t>
      </w:r>
      <w:r w:rsidRPr="00D36C0C">
        <w:rPr>
          <w:rFonts w:ascii="Palatino Linotype" w:eastAsia="Palatino Linotype" w:hAnsi="Palatino Linotype" w:cs="Palatino Linotype"/>
          <w:color w:val="000000"/>
        </w:rPr>
        <w:t xml:space="preserve">el </w:t>
      </w:r>
      <w:r w:rsidRPr="00D36C0C">
        <w:rPr>
          <w:rFonts w:ascii="Palatino Linotype" w:eastAsia="Palatino Linotype" w:hAnsi="Palatino Linotype" w:cs="Palatino Linotype"/>
          <w:b/>
          <w:color w:val="000000"/>
        </w:rPr>
        <w:t xml:space="preserve">SUJETO OBLIGADO </w:t>
      </w:r>
      <w:r w:rsidRPr="00D36C0C">
        <w:rPr>
          <w:rFonts w:ascii="Palatino Linotype" w:eastAsia="Palatino Linotype" w:hAnsi="Palatino Linotype" w:cs="Palatino Linotype"/>
          <w:color w:val="000000"/>
        </w:rPr>
        <w:t xml:space="preserve">debe de ofrecer todas las opciones de modalidades de consulta </w:t>
      </w:r>
    </w:p>
    <w:p w14:paraId="5A9C29B9" w14:textId="77777777" w:rsidR="001C2C79" w:rsidRPr="00007D41" w:rsidRDefault="001C2C79" w:rsidP="00DE7D68">
      <w:pPr>
        <w:pBdr>
          <w:top w:val="nil"/>
          <w:left w:val="nil"/>
          <w:bottom w:val="nil"/>
          <w:right w:val="nil"/>
          <w:between w:val="nil"/>
        </w:pBdr>
        <w:tabs>
          <w:tab w:val="left" w:pos="851"/>
        </w:tabs>
        <w:ind w:left="1134" w:right="1106"/>
        <w:jc w:val="both"/>
        <w:rPr>
          <w:rFonts w:ascii="Palatino Linotype" w:eastAsia="Palatino Linotype" w:hAnsi="Palatino Linotype" w:cs="Palatino Linotype"/>
          <w:i/>
          <w:sz w:val="22"/>
        </w:rPr>
      </w:pPr>
      <w:r w:rsidRPr="00007D41">
        <w:rPr>
          <w:rFonts w:ascii="Palatino Linotype" w:eastAsia="Palatino Linotype" w:hAnsi="Palatino Linotype" w:cs="Palatino Linotype"/>
          <w:b/>
          <w:i/>
          <w:sz w:val="22"/>
        </w:rPr>
        <w:t>Cuando exista impedimento justificado de atender la modalidad de entrega elegida por el solicitante, procede ofrecer todas las demás opciones previstas en la Ley.</w:t>
      </w:r>
      <w:r w:rsidRPr="00007D41">
        <w:rPr>
          <w:rFonts w:ascii="Palatino Linotype" w:eastAsia="Palatino Linotype" w:hAnsi="Palatino Linotype" w:cs="Palatino Linotype"/>
          <w:i/>
          <w:sz w:val="22"/>
        </w:rPr>
        <w:t xml:space="preserve"> </w:t>
      </w:r>
      <w:r w:rsidRPr="00007D41">
        <w:rPr>
          <w:rFonts w:ascii="Palatino Linotype" w:eastAsia="Palatino Linotype" w:hAnsi="Palatino Linotype" w:cs="Palatino Linotype"/>
          <w:i/>
          <w:sz w:val="22"/>
          <w:u w:val="single"/>
        </w:rPr>
        <w:t>De conformidad con lo dispuesto en los artículos 42 y 44 de la Ley Federal de Transparencia y Acceso a la Información Pública Gubernamental, y 54 de su Reglamento, la entrega de la información debe hacerse, en la medida de lo posible, en la forma solicitada por el interesado</w:t>
      </w:r>
      <w:r w:rsidRPr="00007D41">
        <w:rPr>
          <w:rFonts w:ascii="Palatino Linotype" w:eastAsia="Palatino Linotype" w:hAnsi="Palatino Linotype" w:cs="Palatino Linotype"/>
          <w:i/>
          <w:sz w:val="22"/>
        </w:rPr>
        <w:t xml:space="preserve">, salvo que exista un impedimento justificado para atenderla, en cuyo caso, deberán exponerse las razones por las cuales no es posible utilizar el medio de reproducción solicitado. </w:t>
      </w:r>
      <w:r w:rsidRPr="00007D41">
        <w:rPr>
          <w:rFonts w:ascii="Palatino Linotype" w:eastAsia="Palatino Linotype" w:hAnsi="Palatino Linotype" w:cs="Palatino Linotype"/>
          <w:i/>
          <w:sz w:val="22"/>
          <w:u w:val="single"/>
        </w:rPr>
        <w:t>En este sentido, la entrega de la información en una modalidad distinta a la elegida por el particular sólo procede, en caso de que se acredite la imposibilidad de atenderla. Lo anterior, ya que si bien, los sujetos obligados deben privilegiar, en todo momento, el derecho de acceso a la información, ello no implica que desvíen su objeto sustancial en la atención y trámite de las solicitudes efectuadas bajo la tutela de dicho derecho</w:t>
      </w:r>
      <w:r w:rsidRPr="00007D41">
        <w:rPr>
          <w:rFonts w:ascii="Palatino Linotype" w:eastAsia="Palatino Linotype" w:hAnsi="Palatino Linotype" w:cs="Palatino Linotype"/>
          <w:i/>
          <w:sz w:val="22"/>
        </w:rPr>
        <w:t xml:space="preserve">. Así, cuando se justifique el impedimento, los sujetos obligados deberán notificar al particular la disposición de la información en todas las </w:t>
      </w:r>
      <w:r w:rsidRPr="00007D41">
        <w:rPr>
          <w:rFonts w:ascii="Palatino Linotype" w:eastAsia="Palatino Linotype" w:hAnsi="Palatino Linotype" w:cs="Palatino Linotype"/>
          <w:b/>
          <w:i/>
          <w:sz w:val="22"/>
          <w:u w:val="single"/>
        </w:rPr>
        <w:t>modalidades de entrega que permita el documento, tales como consulta directa, copias simples y certificadas, así como la reproducción en cualquier otro medio e indicarle</w:t>
      </w:r>
      <w:r w:rsidRPr="00007D41">
        <w:rPr>
          <w:rFonts w:ascii="Palatino Linotype" w:eastAsia="Palatino Linotype" w:hAnsi="Palatino Linotype" w:cs="Palatino Linotype"/>
          <w:i/>
          <w:sz w:val="22"/>
        </w:rPr>
        <w:t xml:space="preserve">, en su caso, los costos de reproducción y envío, para que pueda estar en aptitud de elegir la que sea de su interés o la que más le convenga. En estos casos, los sujetos obligados deberán intentar reducir, en todo momento, los costos de entrega de la información y garantizar el debido equilibrio entre el legítimo derecho de acceso a la información y las posibilidades materiales de otorgar acceso a los documentos. </w:t>
      </w:r>
    </w:p>
    <w:p w14:paraId="5A9C29BA" w14:textId="77777777" w:rsidR="001C2C79" w:rsidRPr="00007D41" w:rsidRDefault="001C2C79" w:rsidP="00DE7D68">
      <w:pPr>
        <w:ind w:left="1134" w:right="1106"/>
        <w:jc w:val="both"/>
        <w:rPr>
          <w:rFonts w:ascii="Palatino Linotype" w:eastAsia="Palatino Linotype" w:hAnsi="Palatino Linotype" w:cs="Palatino Linotype"/>
          <w:i/>
          <w:sz w:val="22"/>
        </w:rPr>
      </w:pPr>
      <w:r w:rsidRPr="00007D41">
        <w:rPr>
          <w:rFonts w:ascii="Palatino Linotype" w:eastAsia="Palatino Linotype" w:hAnsi="Palatino Linotype" w:cs="Palatino Linotype"/>
          <w:i/>
          <w:sz w:val="22"/>
        </w:rPr>
        <w:lastRenderedPageBreak/>
        <w:t xml:space="preserve">Resoluciones </w:t>
      </w:r>
    </w:p>
    <w:p w14:paraId="5A9C29BB" w14:textId="77777777" w:rsidR="001C2C79" w:rsidRPr="00007D41" w:rsidRDefault="001C2C79" w:rsidP="00DE7D68">
      <w:pPr>
        <w:ind w:left="1134" w:right="1106"/>
        <w:jc w:val="both"/>
        <w:rPr>
          <w:rFonts w:ascii="Palatino Linotype" w:eastAsia="Palatino Linotype" w:hAnsi="Palatino Linotype" w:cs="Palatino Linotype"/>
          <w:i/>
          <w:sz w:val="22"/>
        </w:rPr>
      </w:pPr>
      <w:r w:rsidRPr="00007D41">
        <w:rPr>
          <w:rFonts w:ascii="Palatino Linotype" w:eastAsia="Palatino Linotype" w:hAnsi="Palatino Linotype" w:cs="Palatino Linotype"/>
          <w:i/>
          <w:sz w:val="22"/>
        </w:rPr>
        <w:t xml:space="preserve">RDA 2012/12. Interpuesto en contra de la Secretaría de Comunicaciones y Transportes. Comisionada Ponente Jacqueline Peschard Mariscal. </w:t>
      </w:r>
    </w:p>
    <w:p w14:paraId="5A9C29BC" w14:textId="77777777" w:rsidR="001C2C79" w:rsidRPr="00007D41" w:rsidRDefault="001C2C79" w:rsidP="00DE7D68">
      <w:pPr>
        <w:ind w:left="1134" w:right="1106"/>
        <w:jc w:val="both"/>
        <w:rPr>
          <w:rFonts w:ascii="Palatino Linotype" w:eastAsia="Palatino Linotype" w:hAnsi="Palatino Linotype" w:cs="Palatino Linotype"/>
          <w:i/>
          <w:sz w:val="22"/>
        </w:rPr>
      </w:pPr>
      <w:r w:rsidRPr="00007D41">
        <w:rPr>
          <w:rFonts w:ascii="Palatino Linotype" w:eastAsia="Palatino Linotype" w:hAnsi="Palatino Linotype" w:cs="Palatino Linotype"/>
          <w:i/>
          <w:sz w:val="22"/>
        </w:rPr>
        <w:t xml:space="preserve">RDA 0973/12. Interpuesto en contra de la Secretaría de Educación Pública. Comisionada Ponente Sigrid Arzt Colunga. </w:t>
      </w:r>
    </w:p>
    <w:p w14:paraId="5A9C29BD" w14:textId="77777777" w:rsidR="001C2C79" w:rsidRPr="00007D41" w:rsidRDefault="001C2C79" w:rsidP="00DE7D68">
      <w:pPr>
        <w:ind w:left="1134" w:right="1106"/>
        <w:jc w:val="both"/>
        <w:rPr>
          <w:rFonts w:ascii="Palatino Linotype" w:eastAsia="Palatino Linotype" w:hAnsi="Palatino Linotype" w:cs="Palatino Linotype"/>
          <w:i/>
          <w:sz w:val="22"/>
        </w:rPr>
      </w:pPr>
      <w:r w:rsidRPr="00007D41">
        <w:rPr>
          <w:rFonts w:ascii="Palatino Linotype" w:eastAsia="Palatino Linotype" w:hAnsi="Palatino Linotype" w:cs="Palatino Linotype"/>
          <w:i/>
          <w:sz w:val="22"/>
        </w:rPr>
        <w:t xml:space="preserve">RDA 0112/12. Interpuesto en contra de Petróleos Mexicanos. Comisionado Ponente Ángel Trinidad Zaldívar. </w:t>
      </w:r>
    </w:p>
    <w:p w14:paraId="5A9C29BE" w14:textId="77777777" w:rsidR="001C2C79" w:rsidRPr="00007D41" w:rsidRDefault="001C2C79" w:rsidP="00DE7D68">
      <w:pPr>
        <w:ind w:left="1134" w:right="1106"/>
        <w:jc w:val="both"/>
        <w:rPr>
          <w:rFonts w:ascii="Palatino Linotype" w:eastAsia="Palatino Linotype" w:hAnsi="Palatino Linotype" w:cs="Palatino Linotype"/>
          <w:i/>
          <w:sz w:val="22"/>
        </w:rPr>
      </w:pPr>
      <w:r w:rsidRPr="00007D41">
        <w:rPr>
          <w:rFonts w:ascii="Palatino Linotype" w:eastAsia="Palatino Linotype" w:hAnsi="Palatino Linotype" w:cs="Palatino Linotype"/>
          <w:i/>
          <w:sz w:val="22"/>
        </w:rPr>
        <w:t xml:space="preserve">RDA 0085/12. Interpuesto en contra del Instituto Nacional de Ciencias Médicas y Nutrición Salvador Zubirán. Comisionada Ponente Sigrid Arzt Colunga. </w:t>
      </w:r>
    </w:p>
    <w:p w14:paraId="5A9C29BF" w14:textId="77777777" w:rsidR="001C2C79" w:rsidRPr="00007D41" w:rsidRDefault="001C2C79" w:rsidP="00DE7D68">
      <w:pPr>
        <w:ind w:left="1134" w:right="1106"/>
        <w:jc w:val="both"/>
        <w:rPr>
          <w:rFonts w:ascii="Palatino Linotype" w:eastAsia="Palatino Linotype" w:hAnsi="Palatino Linotype" w:cs="Palatino Linotype"/>
          <w:i/>
          <w:sz w:val="22"/>
        </w:rPr>
      </w:pPr>
      <w:r w:rsidRPr="00007D41">
        <w:rPr>
          <w:rFonts w:ascii="Palatino Linotype" w:eastAsia="Palatino Linotype" w:hAnsi="Palatino Linotype" w:cs="Palatino Linotype"/>
          <w:i/>
          <w:sz w:val="22"/>
        </w:rPr>
        <w:t>3068/11. Interpuesto en contra de la Presidencia de la República. Comisionada Ponente María Elena Pérez-Jaén Zermeño. “</w:t>
      </w:r>
    </w:p>
    <w:p w14:paraId="5A9C29C0" w14:textId="77777777" w:rsidR="001C2C79" w:rsidRPr="00007D41" w:rsidRDefault="001C2C79" w:rsidP="00DE7D68">
      <w:pPr>
        <w:ind w:left="1134" w:right="1106"/>
        <w:jc w:val="both"/>
        <w:rPr>
          <w:rFonts w:ascii="Palatino Linotype" w:eastAsia="Palatino Linotype" w:hAnsi="Palatino Linotype" w:cs="Palatino Linotype"/>
          <w:i/>
          <w:sz w:val="22"/>
        </w:rPr>
      </w:pPr>
    </w:p>
    <w:p w14:paraId="5A9C29C1" w14:textId="77777777" w:rsidR="001C2C79" w:rsidRPr="00007D41" w:rsidRDefault="001C2C79" w:rsidP="00DE7D68">
      <w:pPr>
        <w:ind w:left="1134" w:right="1106"/>
        <w:jc w:val="both"/>
        <w:rPr>
          <w:rFonts w:ascii="Palatino Linotype" w:eastAsia="Palatino Linotype" w:hAnsi="Palatino Linotype" w:cs="Palatino Linotype"/>
          <w:i/>
          <w:sz w:val="22"/>
        </w:rPr>
      </w:pPr>
      <w:r w:rsidRPr="00007D41">
        <w:rPr>
          <w:rFonts w:ascii="Palatino Linotype" w:eastAsia="Palatino Linotype" w:hAnsi="Palatino Linotype" w:cs="Palatino Linotype"/>
          <w:b/>
          <w:i/>
          <w:sz w:val="22"/>
        </w:rPr>
        <w:t>Criterio 02/2004 INFORMACIÓN DISPERSA</w:t>
      </w:r>
      <w:r w:rsidRPr="00007D41">
        <w:rPr>
          <w:rFonts w:ascii="Palatino Linotype" w:eastAsia="Palatino Linotype" w:hAnsi="Palatino Linotype" w:cs="Palatino Linotype"/>
          <w:b/>
          <w:sz w:val="22"/>
        </w:rPr>
        <w:t xml:space="preserve"> </w:t>
      </w:r>
      <w:r w:rsidRPr="00007D41">
        <w:rPr>
          <w:rFonts w:ascii="Palatino Linotype" w:eastAsia="Palatino Linotype" w:hAnsi="Palatino Linotype" w:cs="Palatino Linotype"/>
          <w:b/>
          <w:i/>
          <w:sz w:val="22"/>
        </w:rPr>
        <w:t>EN DIVERSOS DOCUMENTOS. PARA RESPETAR EL DERECHO DE ACCESO A LA INFORMACIÓN BASTA CON QUE SE PERMITA LA CONSULTA FÍSICA DE AQUÉLLOS, SALVO EN EL CASO DE QUE EL RESPECTIVO ÓRGANO DEL ESTADO TENGA LA OBLIGACIÓN DE CONTAR CON UN DOCUMENTO QUE CONCENTRÉ AQUÉLLA.</w:t>
      </w:r>
      <w:r w:rsidRPr="00007D41">
        <w:rPr>
          <w:rFonts w:ascii="Palatino Linotype" w:eastAsia="Palatino Linotype" w:hAnsi="Palatino Linotype" w:cs="Palatino Linotype"/>
          <w:i/>
          <w:sz w:val="22"/>
        </w:rPr>
        <w:t xml:space="preserve"> </w:t>
      </w:r>
      <w:r w:rsidRPr="00007D41">
        <w:rPr>
          <w:rFonts w:ascii="Palatino Linotype" w:eastAsia="Palatino Linotype" w:hAnsi="Palatino Linotype" w:cs="Palatino Linotype"/>
          <w:i/>
          <w:sz w:val="22"/>
          <w:u w:val="single"/>
        </w:rPr>
        <w:t xml:space="preserve">Si bien para cumplir con el derecho de acceso a la información tratándose de la que se encuentra en diferentes documentos, basta con que se permita a los gobernados la consulta física de éstos, dado que tal prerrogativa no implica el procesamiento de los datos contenidos en diversos documentos, </w:t>
      </w:r>
      <w:r w:rsidRPr="00007D41">
        <w:rPr>
          <w:rFonts w:ascii="Palatino Linotype" w:eastAsia="Palatino Linotype" w:hAnsi="Palatino Linotype" w:cs="Palatino Linotype"/>
          <w:i/>
          <w:sz w:val="22"/>
        </w:rPr>
        <w:t xml:space="preserve">como lo prevé el artículo 29 del Reglamento de la Suprema Corte de Justicia de la Nación y del Consejo de la Judicatura Federal para la aplicación de la Ley Federal de Transparencia y Acceso a la Información Pública Gubernamental, </w:t>
      </w:r>
      <w:r w:rsidRPr="00007D41">
        <w:rPr>
          <w:rFonts w:ascii="Palatino Linotype" w:eastAsia="Palatino Linotype" w:hAnsi="Palatino Linotype" w:cs="Palatino Linotype"/>
          <w:i/>
          <w:sz w:val="22"/>
          <w:u w:val="single"/>
        </w:rPr>
        <w:t>ello no obsta para reconocer que si el órgano que tiene bajo su resguardo numerosos documentos en los que están dispersos los datos solicitados, cuenta con algún área o unidad que conforme a su regulación interna debe elaborar un documento en el que concentre esa información, para respetar el derecho en comento no basta que se permita la mencionada consulta física, ya que en este supuesto el derecho de acceso a la información tiene el alcance de obligar a los órganos del Estado a poner a disposición de los gobernados la información que conforme a lo previsto en el marco jurídico que los regula deben tener bajo su resguardo, c</w:t>
      </w:r>
      <w:r w:rsidRPr="00007D41">
        <w:rPr>
          <w:rFonts w:ascii="Palatino Linotype" w:eastAsia="Palatino Linotype" w:hAnsi="Palatino Linotype" w:cs="Palatino Linotype"/>
          <w:i/>
          <w:sz w:val="22"/>
        </w:rPr>
        <w:t xml:space="preserve">on lo que además se reconoce que para realizar la referida consulta física el solicitante enfrentará limitantes temporales y económicas que difícilmente podrá superar, lo que finalmente le impedirá conocer los datos que le permitan evaluar las actividades </w:t>
      </w:r>
      <w:r w:rsidRPr="00007D41">
        <w:rPr>
          <w:rFonts w:ascii="Palatino Linotype" w:eastAsia="Palatino Linotype" w:hAnsi="Palatino Linotype" w:cs="Palatino Linotype"/>
          <w:i/>
          <w:sz w:val="22"/>
        </w:rPr>
        <w:lastRenderedPageBreak/>
        <w:t>desarrolladas por el respectivo órgano del Estado. Clasificación de Información 6/2004-J. 29 de abril de 2004. Unanimidad de votos.”</w:t>
      </w:r>
    </w:p>
    <w:p w14:paraId="5A9C29C2" w14:textId="77777777" w:rsidR="001C2C79" w:rsidRPr="00007D41" w:rsidRDefault="001C2C79" w:rsidP="00DE7D68">
      <w:pPr>
        <w:ind w:left="1134" w:right="1106"/>
        <w:jc w:val="both"/>
        <w:rPr>
          <w:rFonts w:ascii="Palatino Linotype" w:eastAsia="Palatino Linotype" w:hAnsi="Palatino Linotype" w:cs="Palatino Linotype"/>
          <w:i/>
          <w:sz w:val="22"/>
        </w:rPr>
      </w:pPr>
      <w:r w:rsidRPr="00007D41">
        <w:rPr>
          <w:rFonts w:ascii="Palatino Linotype" w:eastAsia="Palatino Linotype" w:hAnsi="Palatino Linotype" w:cs="Palatino Linotype"/>
          <w:i/>
          <w:sz w:val="22"/>
        </w:rPr>
        <w:t>(Énfasis añadido)</w:t>
      </w:r>
    </w:p>
    <w:p w14:paraId="5A9C29C3" w14:textId="77777777" w:rsidR="001C2C79" w:rsidRPr="00D36C0C" w:rsidRDefault="001C2C79" w:rsidP="00DE7D68">
      <w:pPr>
        <w:ind w:left="1134" w:right="1106"/>
        <w:jc w:val="both"/>
        <w:rPr>
          <w:rFonts w:ascii="Palatino Linotype" w:eastAsia="Palatino Linotype" w:hAnsi="Palatino Linotype" w:cs="Palatino Linotype"/>
          <w:i/>
        </w:rPr>
      </w:pPr>
    </w:p>
    <w:p w14:paraId="5A9C29C4" w14:textId="77777777" w:rsidR="001C2C79" w:rsidRPr="00D36C0C" w:rsidRDefault="001C2C79" w:rsidP="001C2C79">
      <w:pPr>
        <w:numPr>
          <w:ilvl w:val="0"/>
          <w:numId w:val="6"/>
        </w:numPr>
        <w:pBdr>
          <w:top w:val="nil"/>
          <w:left w:val="nil"/>
          <w:bottom w:val="nil"/>
          <w:right w:val="nil"/>
          <w:between w:val="nil"/>
        </w:pBdr>
        <w:tabs>
          <w:tab w:val="left" w:pos="851"/>
        </w:tabs>
        <w:spacing w:before="240" w:line="360" w:lineRule="auto"/>
        <w:ind w:left="0" w:right="49" w:firstLine="0"/>
        <w:jc w:val="both"/>
        <w:rPr>
          <w:color w:val="000000"/>
        </w:rPr>
      </w:pPr>
      <w:r w:rsidRPr="00D36C0C">
        <w:rPr>
          <w:rFonts w:ascii="Palatino Linotype" w:eastAsia="Palatino Linotype" w:hAnsi="Palatino Linotype" w:cs="Palatino Linotype"/>
          <w:color w:val="000000"/>
        </w:rPr>
        <w:t xml:space="preserve">Los criterios refieren puntualmente que, cuando exista </w:t>
      </w:r>
      <w:r w:rsidRPr="00D36C0C">
        <w:rPr>
          <w:rFonts w:ascii="Palatino Linotype" w:eastAsia="Palatino Linotype" w:hAnsi="Palatino Linotype" w:cs="Palatino Linotype"/>
          <w:b/>
          <w:color w:val="000000"/>
        </w:rPr>
        <w:t xml:space="preserve">impedimento justificado </w:t>
      </w:r>
      <w:r w:rsidRPr="00D36C0C">
        <w:rPr>
          <w:rFonts w:ascii="Palatino Linotype" w:eastAsia="Palatino Linotype" w:hAnsi="Palatino Linotype" w:cs="Palatino Linotype"/>
          <w:color w:val="000000"/>
        </w:rPr>
        <w:t>para entregar la información solicitada, sólo entonces se procederá a ofrecer otras modalidades.</w:t>
      </w:r>
    </w:p>
    <w:p w14:paraId="5A9C29C5" w14:textId="77777777" w:rsidR="001C2C79" w:rsidRPr="00D36C0C" w:rsidRDefault="001C2C79" w:rsidP="001C2C79">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rPr>
      </w:pPr>
    </w:p>
    <w:p w14:paraId="5A9C29C6" w14:textId="77777777" w:rsidR="001C2C79" w:rsidRPr="00D36C0C" w:rsidRDefault="001C2C79" w:rsidP="001C2C79">
      <w:pPr>
        <w:numPr>
          <w:ilvl w:val="0"/>
          <w:numId w:val="6"/>
        </w:numPr>
        <w:pBdr>
          <w:top w:val="nil"/>
          <w:left w:val="nil"/>
          <w:bottom w:val="nil"/>
          <w:right w:val="nil"/>
          <w:between w:val="nil"/>
        </w:pBdr>
        <w:spacing w:line="360" w:lineRule="auto"/>
        <w:ind w:left="0" w:firstLine="0"/>
        <w:jc w:val="both"/>
        <w:rPr>
          <w:color w:val="000000"/>
        </w:rPr>
      </w:pPr>
      <w:r w:rsidRPr="00D36C0C">
        <w:rPr>
          <w:rFonts w:ascii="Palatino Linotype" w:eastAsia="Palatino Linotype" w:hAnsi="Palatino Linotype" w:cs="Palatino Linotype"/>
          <w:color w:val="000000"/>
        </w:rPr>
        <w:t xml:space="preserve">En ese sentido, se determina que en la respuesta inicial el </w:t>
      </w:r>
      <w:r w:rsidRPr="00D36C0C">
        <w:rPr>
          <w:rFonts w:ascii="Palatino Linotype" w:eastAsia="Palatino Linotype" w:hAnsi="Palatino Linotype" w:cs="Palatino Linotype"/>
          <w:b/>
          <w:color w:val="000000"/>
        </w:rPr>
        <w:t xml:space="preserve">SUJETO OBLIGADO </w:t>
      </w:r>
      <w:r w:rsidR="00DE7D68" w:rsidRPr="00D36C0C">
        <w:rPr>
          <w:rFonts w:ascii="Palatino Linotype" w:eastAsia="Palatino Linotype" w:hAnsi="Palatino Linotype" w:cs="Palatino Linotype"/>
          <w:b/>
        </w:rPr>
        <w:t xml:space="preserve">no ofreció todas las modalidades y tampoco adjunto </w:t>
      </w:r>
      <w:r w:rsidR="00DE7D68" w:rsidRPr="00D36C0C">
        <w:rPr>
          <w:rFonts w:ascii="Palatino Linotype" w:eastAsia="Palatino Linotype" w:hAnsi="Palatino Linotype" w:cs="Palatino Linotype"/>
          <w:b/>
          <w:color w:val="000000"/>
        </w:rPr>
        <w:t xml:space="preserve">la </w:t>
      </w:r>
      <w:r w:rsidRPr="00D36C0C">
        <w:rPr>
          <w:rFonts w:ascii="Palatino Linotype" w:eastAsia="Palatino Linotype" w:hAnsi="Palatino Linotype" w:cs="Palatino Linotype"/>
          <w:b/>
          <w:color w:val="000000"/>
        </w:rPr>
        <w:t>incidencia técnica</w:t>
      </w:r>
      <w:r w:rsidRPr="00D36C0C">
        <w:rPr>
          <w:rFonts w:ascii="Palatino Linotype" w:eastAsia="Palatino Linotype" w:hAnsi="Palatino Linotype" w:cs="Palatino Linotype"/>
          <w:color w:val="000000"/>
        </w:rPr>
        <w:t xml:space="preserve"> que acreditará que la información a entregar </w:t>
      </w:r>
      <w:r w:rsidRPr="00D36C0C">
        <w:rPr>
          <w:rFonts w:ascii="Palatino Linotype" w:eastAsia="Palatino Linotype" w:hAnsi="Palatino Linotype" w:cs="Palatino Linotype"/>
        </w:rPr>
        <w:t>sobrepasaba</w:t>
      </w:r>
      <w:r w:rsidRPr="00D36C0C">
        <w:rPr>
          <w:rFonts w:ascii="Palatino Linotype" w:eastAsia="Palatino Linotype" w:hAnsi="Palatino Linotype" w:cs="Palatino Linotype"/>
          <w:color w:val="000000"/>
        </w:rPr>
        <w:t xml:space="preserve"> las capacidades técnicas del sistema SAIMEX, en la misma respuesta tampoco se adjuntó el Acta del Comité de Transparencia mediante la cual se </w:t>
      </w:r>
      <w:r w:rsidRPr="00D36C0C">
        <w:rPr>
          <w:rFonts w:ascii="Palatino Linotype" w:eastAsia="Palatino Linotype" w:hAnsi="Palatino Linotype" w:cs="Palatino Linotype"/>
        </w:rPr>
        <w:t>aprobará</w:t>
      </w:r>
      <w:r w:rsidRPr="00D36C0C">
        <w:rPr>
          <w:rFonts w:ascii="Palatino Linotype" w:eastAsia="Palatino Linotype" w:hAnsi="Palatino Linotype" w:cs="Palatino Linotype"/>
          <w:color w:val="000000"/>
        </w:rPr>
        <w:t xml:space="preserve"> el cambio de modalidad para la consulta de la información de la solicitud </w:t>
      </w:r>
      <w:r w:rsidR="00DE7D68" w:rsidRPr="00D36C0C">
        <w:rPr>
          <w:rFonts w:ascii="Palatino Linotype" w:eastAsia="Palatino Linotype" w:hAnsi="Palatino Linotype" w:cs="Palatino Linotype"/>
          <w:b/>
          <w:color w:val="000000"/>
        </w:rPr>
        <w:t>01477/ZINACANT/IP/2023</w:t>
      </w:r>
      <w:r w:rsidRPr="00D36C0C">
        <w:rPr>
          <w:rFonts w:ascii="Palatino Linotype" w:eastAsia="Palatino Linotype" w:hAnsi="Palatino Linotype" w:cs="Palatino Linotype"/>
          <w:b/>
          <w:color w:val="000000"/>
        </w:rPr>
        <w:t xml:space="preserve">. </w:t>
      </w:r>
    </w:p>
    <w:p w14:paraId="5A9C29C7" w14:textId="77777777" w:rsidR="00DE7D68" w:rsidRPr="00D36C0C" w:rsidRDefault="00DE7D68" w:rsidP="00DE7D68">
      <w:pPr>
        <w:pBdr>
          <w:top w:val="nil"/>
          <w:left w:val="nil"/>
          <w:bottom w:val="nil"/>
          <w:right w:val="nil"/>
          <w:between w:val="nil"/>
        </w:pBdr>
        <w:spacing w:line="360" w:lineRule="auto"/>
        <w:jc w:val="both"/>
        <w:rPr>
          <w:color w:val="000000"/>
        </w:rPr>
      </w:pPr>
    </w:p>
    <w:p w14:paraId="5A9C29C8" w14:textId="77777777" w:rsidR="00FC587D" w:rsidRPr="00D36C0C" w:rsidRDefault="00FC587D" w:rsidP="00FC587D">
      <w:pPr>
        <w:numPr>
          <w:ilvl w:val="0"/>
          <w:numId w:val="6"/>
        </w:numPr>
        <w:pBdr>
          <w:top w:val="nil"/>
          <w:left w:val="nil"/>
          <w:bottom w:val="nil"/>
          <w:right w:val="nil"/>
          <w:between w:val="nil"/>
        </w:pBdr>
        <w:spacing w:line="360" w:lineRule="auto"/>
        <w:ind w:left="0" w:firstLine="0"/>
        <w:jc w:val="both"/>
        <w:rPr>
          <w:color w:val="000000"/>
        </w:rPr>
      </w:pPr>
      <w:r w:rsidRPr="00D36C0C">
        <w:rPr>
          <w:rFonts w:ascii="Palatino Linotype" w:eastAsia="Palatino Linotype" w:hAnsi="Palatino Linotype" w:cs="Palatino Linotype"/>
          <w:color w:val="000000"/>
        </w:rPr>
        <w:t xml:space="preserve">En esa línea para verificar el número de fojas que trata de subir el </w:t>
      </w:r>
      <w:r w:rsidRPr="00D36C0C">
        <w:rPr>
          <w:rFonts w:ascii="Palatino Linotype" w:eastAsia="Palatino Linotype" w:hAnsi="Palatino Linotype" w:cs="Palatino Linotype"/>
          <w:b/>
          <w:color w:val="000000"/>
        </w:rPr>
        <w:t xml:space="preserve">SUJETO OBLIGADO al SISTEMA SAIMEX se giró correo electrónico en alcance de solicitud de información en fecha dieciocho de julio de dos mil veinticuatro, </w:t>
      </w:r>
      <w:r w:rsidRPr="00D36C0C">
        <w:rPr>
          <w:rFonts w:ascii="Palatino Linotype" w:eastAsia="Palatino Linotype" w:hAnsi="Palatino Linotype" w:cs="Palatino Linotype"/>
          <w:color w:val="000000"/>
        </w:rPr>
        <w:t xml:space="preserve">mediante el cual se solicitó lo siguiente. </w:t>
      </w:r>
      <w:r w:rsidRPr="00D36C0C">
        <w:rPr>
          <w:rFonts w:ascii="Palatino Linotype" w:eastAsia="Palatino Linotype" w:hAnsi="Palatino Linotype" w:cs="Palatino Linotype"/>
          <w:b/>
          <w:color w:val="000000"/>
        </w:rPr>
        <w:t xml:space="preserve"> </w:t>
      </w:r>
      <w:r w:rsidRPr="00D36C0C">
        <w:rPr>
          <w:rFonts w:ascii="Palatino Linotype" w:eastAsia="Palatino Linotype" w:hAnsi="Palatino Linotype" w:cs="Palatino Linotype"/>
          <w:color w:val="000000"/>
        </w:rPr>
        <w:tab/>
      </w:r>
    </w:p>
    <w:p w14:paraId="5A9C29C9" w14:textId="77777777" w:rsidR="00DE7D68" w:rsidRPr="00D36C0C" w:rsidRDefault="00FC587D" w:rsidP="00FC587D">
      <w:pPr>
        <w:pStyle w:val="Prrafodelista"/>
        <w:jc w:val="center"/>
        <w:rPr>
          <w:rFonts w:ascii="Palatino Linotype" w:eastAsia="Palatino Linotype" w:hAnsi="Palatino Linotype" w:cs="Palatino Linotype"/>
          <w:color w:val="000000"/>
        </w:rPr>
      </w:pPr>
      <w:r w:rsidRPr="00D36C0C">
        <w:rPr>
          <w:rFonts w:ascii="Palatino Linotype" w:eastAsia="Palatino Linotype" w:hAnsi="Palatino Linotype" w:cs="Palatino Linotype"/>
          <w:noProof/>
          <w:color w:val="000000"/>
        </w:rPr>
        <w:lastRenderedPageBreak/>
        <w:drawing>
          <wp:inline distT="0" distB="0" distL="0" distR="0" wp14:anchorId="5A9C2A40" wp14:editId="5A9C2A41">
            <wp:extent cx="2809037" cy="3956307"/>
            <wp:effectExtent l="152400" t="152400" r="353695" b="36830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15020" cy="3964733"/>
                    </a:xfrm>
                    <a:prstGeom prst="rect">
                      <a:avLst/>
                    </a:prstGeom>
                    <a:ln>
                      <a:noFill/>
                    </a:ln>
                    <a:effectLst>
                      <a:outerShdw blurRad="292100" dist="139700" dir="2700000" algn="tl" rotWithShape="0">
                        <a:srgbClr val="333333">
                          <a:alpha val="65000"/>
                        </a:srgbClr>
                      </a:outerShdw>
                    </a:effectLst>
                  </pic:spPr>
                </pic:pic>
              </a:graphicData>
            </a:graphic>
          </wp:inline>
        </w:drawing>
      </w:r>
    </w:p>
    <w:p w14:paraId="5A9C29CA" w14:textId="77777777" w:rsidR="00FC587D" w:rsidRDefault="00FC587D" w:rsidP="00FC587D">
      <w:pPr>
        <w:pStyle w:val="Prrafodelista"/>
        <w:jc w:val="center"/>
        <w:rPr>
          <w:rFonts w:ascii="Palatino Linotype" w:eastAsia="Palatino Linotype" w:hAnsi="Palatino Linotype" w:cs="Palatino Linotype"/>
          <w:color w:val="000000"/>
        </w:rPr>
      </w:pPr>
      <w:r w:rsidRPr="00D36C0C">
        <w:rPr>
          <w:rFonts w:ascii="Palatino Linotype" w:eastAsia="Palatino Linotype" w:hAnsi="Palatino Linotype" w:cs="Palatino Linotype"/>
          <w:noProof/>
          <w:color w:val="000000"/>
        </w:rPr>
        <w:drawing>
          <wp:inline distT="0" distB="0" distL="0" distR="0" wp14:anchorId="5A9C2A42" wp14:editId="5A9C2A43">
            <wp:extent cx="2940710" cy="1178847"/>
            <wp:effectExtent l="152400" t="152400" r="354965" b="3644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71159" cy="1191053"/>
                    </a:xfrm>
                    <a:prstGeom prst="rect">
                      <a:avLst/>
                    </a:prstGeom>
                    <a:ln>
                      <a:noFill/>
                    </a:ln>
                    <a:effectLst>
                      <a:outerShdw blurRad="292100" dist="139700" dir="2700000" algn="tl" rotWithShape="0">
                        <a:srgbClr val="333333">
                          <a:alpha val="65000"/>
                        </a:srgbClr>
                      </a:outerShdw>
                    </a:effectLst>
                  </pic:spPr>
                </pic:pic>
              </a:graphicData>
            </a:graphic>
          </wp:inline>
        </w:drawing>
      </w:r>
    </w:p>
    <w:p w14:paraId="5A9C29CB" w14:textId="77777777" w:rsidR="00007D41" w:rsidRDefault="00007D41" w:rsidP="00FC587D">
      <w:pPr>
        <w:pStyle w:val="Prrafodelista"/>
        <w:jc w:val="center"/>
        <w:rPr>
          <w:rFonts w:ascii="Palatino Linotype" w:eastAsia="Palatino Linotype" w:hAnsi="Palatino Linotype" w:cs="Palatino Linotype"/>
          <w:color w:val="000000"/>
        </w:rPr>
      </w:pPr>
    </w:p>
    <w:p w14:paraId="5A9C29CC" w14:textId="77777777" w:rsidR="00007D41" w:rsidRPr="00D36C0C" w:rsidRDefault="00007D41" w:rsidP="00FC587D">
      <w:pPr>
        <w:pStyle w:val="Prrafodelista"/>
        <w:jc w:val="center"/>
        <w:rPr>
          <w:rFonts w:ascii="Palatino Linotype" w:eastAsia="Palatino Linotype" w:hAnsi="Palatino Linotype" w:cs="Palatino Linotype"/>
          <w:color w:val="000000"/>
        </w:rPr>
      </w:pPr>
    </w:p>
    <w:p w14:paraId="5A9C29CD" w14:textId="77777777" w:rsidR="006F10A4" w:rsidRPr="00D36C0C" w:rsidRDefault="006F10A4" w:rsidP="006F10A4">
      <w:pPr>
        <w:numPr>
          <w:ilvl w:val="0"/>
          <w:numId w:val="6"/>
        </w:numPr>
        <w:pBdr>
          <w:top w:val="nil"/>
          <w:left w:val="nil"/>
          <w:bottom w:val="nil"/>
          <w:right w:val="nil"/>
          <w:between w:val="nil"/>
        </w:pBdr>
        <w:spacing w:line="360" w:lineRule="auto"/>
        <w:ind w:left="0" w:firstLine="0"/>
        <w:jc w:val="both"/>
        <w:rPr>
          <w:color w:val="000000"/>
        </w:rPr>
      </w:pPr>
      <w:r w:rsidRPr="00D36C0C">
        <w:rPr>
          <w:rFonts w:ascii="Palatino Linotype" w:eastAsia="Palatino Linotype" w:hAnsi="Palatino Linotype" w:cs="Palatino Linotype"/>
          <w:color w:val="000000"/>
        </w:rPr>
        <w:lastRenderedPageBreak/>
        <w:t xml:space="preserve">En atención al alcance de la solicitud de información el </w:t>
      </w:r>
      <w:r w:rsidRPr="00D36C0C">
        <w:rPr>
          <w:rFonts w:ascii="Palatino Linotype" w:eastAsia="Palatino Linotype" w:hAnsi="Palatino Linotype" w:cs="Palatino Linotype"/>
          <w:b/>
          <w:color w:val="000000"/>
        </w:rPr>
        <w:t xml:space="preserve">SUJETO OBLIGADO </w:t>
      </w:r>
      <w:r w:rsidRPr="00D36C0C">
        <w:rPr>
          <w:rFonts w:ascii="Palatino Linotype" w:eastAsia="Palatino Linotype" w:hAnsi="Palatino Linotype" w:cs="Palatino Linotype"/>
          <w:color w:val="000000"/>
        </w:rPr>
        <w:t xml:space="preserve">atendió el correo electrónico y en la etapa de manifestaciones en doce y catorce de agosto de dos mil veinticuatro entrego cinco archivos electrónicos en formato PDF, cuyo contenido grosso modo es el siguiente. </w:t>
      </w:r>
    </w:p>
    <w:p w14:paraId="5A9C29CE" w14:textId="77777777" w:rsidR="00F11F76" w:rsidRPr="00007D41" w:rsidRDefault="00F11F76" w:rsidP="00F11F76">
      <w:pPr>
        <w:pBdr>
          <w:top w:val="nil"/>
          <w:left w:val="nil"/>
          <w:bottom w:val="nil"/>
          <w:right w:val="nil"/>
          <w:between w:val="nil"/>
        </w:pBdr>
        <w:ind w:left="1134" w:right="1106"/>
        <w:jc w:val="both"/>
        <w:rPr>
          <w:rFonts w:ascii="Palatino Linotype" w:eastAsia="Palatino Linotype" w:hAnsi="Palatino Linotype" w:cs="Palatino Linotype"/>
          <w:b/>
          <w:i/>
          <w:color w:val="000000"/>
          <w:sz w:val="22"/>
        </w:rPr>
      </w:pPr>
      <w:r w:rsidRPr="00007D41">
        <w:rPr>
          <w:rFonts w:ascii="Palatino Linotype" w:eastAsia="Palatino Linotype" w:hAnsi="Palatino Linotype" w:cs="Palatino Linotype"/>
          <w:b/>
          <w:i/>
          <w:color w:val="000000"/>
          <w:sz w:val="22"/>
        </w:rPr>
        <w:t xml:space="preserve">ROf564CambioModalidadZINACANT2024.pdf: documento en el que se observa la incidencia técnica por parte de la Dirección General de Informática mediante el cual se acredita que el SUJETO OBLIGADO trata de subir información de 26, 460 fojas refiriendo también que aunque la información sea entregada en una resolución de 150Dpi´s seguiría sobrepasando el peso del Sistema Saimex. </w:t>
      </w:r>
    </w:p>
    <w:p w14:paraId="5A9C29CF" w14:textId="77777777" w:rsidR="00F11F76" w:rsidRPr="00007D41" w:rsidRDefault="00F11F76" w:rsidP="00F11F76">
      <w:pPr>
        <w:pBdr>
          <w:top w:val="nil"/>
          <w:left w:val="nil"/>
          <w:bottom w:val="nil"/>
          <w:right w:val="nil"/>
          <w:between w:val="nil"/>
        </w:pBdr>
        <w:ind w:left="1134" w:right="1106"/>
        <w:jc w:val="both"/>
        <w:rPr>
          <w:rFonts w:ascii="Palatino Linotype" w:eastAsia="Palatino Linotype" w:hAnsi="Palatino Linotype" w:cs="Palatino Linotype"/>
          <w:b/>
          <w:i/>
          <w:color w:val="404040"/>
          <w:sz w:val="22"/>
        </w:rPr>
      </w:pPr>
      <w:r w:rsidRPr="00007D41">
        <w:rPr>
          <w:rFonts w:ascii="Palatino Linotype" w:eastAsia="Palatino Linotype" w:hAnsi="Palatino Linotype" w:cs="Palatino Linotype"/>
          <w:b/>
          <w:i/>
          <w:color w:val="404040"/>
          <w:sz w:val="22"/>
        </w:rPr>
        <w:t xml:space="preserve">RESPUESTA RR 6438.pdf: </w:t>
      </w:r>
      <w:r w:rsidRPr="00007D41">
        <w:rPr>
          <w:rFonts w:ascii="Palatino Linotype" w:eastAsia="Palatino Linotype" w:hAnsi="Palatino Linotype" w:cs="Palatino Linotype"/>
          <w:i/>
          <w:color w:val="404040"/>
          <w:sz w:val="22"/>
        </w:rPr>
        <w:t xml:space="preserve">oficio de la Directora de Administración mediante el cual informa que la información solicitada asciende a 24,460 fojas, situación por la cual le ofrece las modalidades de consulta directa, copias simples, copias certificadas y USB /ALMACENAMIENTO </w:t>
      </w:r>
      <w:r w:rsidRPr="00007D41">
        <w:rPr>
          <w:rFonts w:ascii="Palatino Linotype" w:eastAsia="Palatino Linotype" w:hAnsi="Palatino Linotype" w:cs="Palatino Linotype"/>
          <w:b/>
          <w:i/>
          <w:color w:val="404040"/>
          <w:sz w:val="22"/>
        </w:rPr>
        <w:t xml:space="preserve">para que la información pueda ser entregada. </w:t>
      </w:r>
    </w:p>
    <w:p w14:paraId="5A9C29D0" w14:textId="77777777" w:rsidR="00F11F76" w:rsidRPr="00007D41" w:rsidRDefault="00F11F76" w:rsidP="00F11F76">
      <w:pPr>
        <w:pBdr>
          <w:top w:val="nil"/>
          <w:left w:val="nil"/>
          <w:bottom w:val="nil"/>
          <w:right w:val="nil"/>
          <w:between w:val="nil"/>
        </w:pBdr>
        <w:ind w:left="1134" w:right="1106"/>
        <w:jc w:val="both"/>
        <w:rPr>
          <w:rFonts w:ascii="Palatino Linotype" w:eastAsia="Palatino Linotype" w:hAnsi="Palatino Linotype" w:cs="Palatino Linotype"/>
          <w:i/>
          <w:color w:val="404040"/>
          <w:sz w:val="22"/>
        </w:rPr>
      </w:pPr>
      <w:r w:rsidRPr="00007D41">
        <w:rPr>
          <w:rFonts w:ascii="Palatino Linotype" w:eastAsia="Palatino Linotype" w:hAnsi="Palatino Linotype" w:cs="Palatino Linotype"/>
          <w:b/>
          <w:i/>
          <w:color w:val="404040"/>
          <w:sz w:val="22"/>
        </w:rPr>
        <w:t xml:space="preserve">OFICIO CAMBIO DE MODALIDAD RR 6438.pdf: </w:t>
      </w:r>
      <w:r w:rsidRPr="00007D41">
        <w:rPr>
          <w:rFonts w:ascii="Palatino Linotype" w:eastAsia="Palatino Linotype" w:hAnsi="Palatino Linotype" w:cs="Palatino Linotype"/>
          <w:i/>
          <w:color w:val="404040"/>
          <w:sz w:val="22"/>
        </w:rPr>
        <w:t xml:space="preserve">oficio de la Directora de Administración mediante el cual informa las razones por las cuales la información asciende a 26,460 fojas. </w:t>
      </w:r>
    </w:p>
    <w:p w14:paraId="5A9C29D1" w14:textId="77777777" w:rsidR="00F11F76" w:rsidRPr="00007D41" w:rsidRDefault="00F11F76" w:rsidP="00F11F76">
      <w:pPr>
        <w:pBdr>
          <w:top w:val="nil"/>
          <w:left w:val="nil"/>
          <w:bottom w:val="nil"/>
          <w:right w:val="nil"/>
          <w:between w:val="nil"/>
        </w:pBdr>
        <w:ind w:left="1134" w:right="1106"/>
        <w:jc w:val="both"/>
        <w:rPr>
          <w:rFonts w:ascii="Palatino Linotype" w:eastAsia="Palatino Linotype" w:hAnsi="Palatino Linotype" w:cs="Palatino Linotype"/>
          <w:b/>
          <w:i/>
          <w:color w:val="404040"/>
          <w:sz w:val="22"/>
        </w:rPr>
      </w:pPr>
      <w:r w:rsidRPr="00007D41">
        <w:rPr>
          <w:rFonts w:ascii="Palatino Linotype" w:eastAsia="Palatino Linotype" w:hAnsi="Palatino Linotype" w:cs="Palatino Linotype"/>
          <w:b/>
          <w:i/>
          <w:color w:val="404040"/>
          <w:sz w:val="22"/>
        </w:rPr>
        <w:t xml:space="preserve">resp admon rr 6438.pdf: oficio corregido de la Dirección de Administración mediante el cual le informa al RECURRENTE que toda vez que la información asciende 26,460 le ofrece que acceda a la información en la modalidad de elección siendo la consulta directa, copias simples, copias certificadas, por medio de USB, disco compacto (CD) o cualquier medio de almacenamiento externo, por medio correo electrónico o drive y por correo de envió certificado. </w:t>
      </w:r>
    </w:p>
    <w:p w14:paraId="5A9C29D2" w14:textId="77777777" w:rsidR="00F11F76" w:rsidRPr="00007D41" w:rsidRDefault="00F11F76" w:rsidP="00F11F76">
      <w:pPr>
        <w:pBdr>
          <w:top w:val="nil"/>
          <w:left w:val="nil"/>
          <w:bottom w:val="nil"/>
          <w:right w:val="nil"/>
          <w:between w:val="nil"/>
        </w:pBdr>
        <w:ind w:left="1134" w:right="1106"/>
        <w:jc w:val="both"/>
        <w:rPr>
          <w:rFonts w:ascii="Palatino Linotype" w:eastAsia="Palatino Linotype" w:hAnsi="Palatino Linotype" w:cs="Palatino Linotype"/>
          <w:b/>
          <w:i/>
          <w:color w:val="404040"/>
          <w:sz w:val="22"/>
        </w:rPr>
      </w:pPr>
      <w:r w:rsidRPr="00007D41">
        <w:rPr>
          <w:rFonts w:ascii="Palatino Linotype" w:eastAsia="Palatino Linotype" w:hAnsi="Palatino Linotype" w:cs="Palatino Linotype"/>
          <w:b/>
          <w:i/>
          <w:color w:val="404040"/>
          <w:sz w:val="22"/>
        </w:rPr>
        <w:t xml:space="preserve">26SECTZ2024.pdf: Acta de la Vigésima Sexta Sesión Extraordinaria del Comité de Transparencia mediante la cual en el numeral dieciocho se establece el Acuerdo CT/AC26/EXT/AC17/2024 mediante el cual hace aprueba ofrecer otros medios de consulta para poder tener acceso a la información solicitada. </w:t>
      </w:r>
    </w:p>
    <w:p w14:paraId="5A9C29D3" w14:textId="77777777" w:rsidR="006F10A4" w:rsidRPr="00D36C0C" w:rsidRDefault="006F10A4" w:rsidP="006F10A4">
      <w:pPr>
        <w:pBdr>
          <w:top w:val="nil"/>
          <w:left w:val="nil"/>
          <w:bottom w:val="nil"/>
          <w:right w:val="nil"/>
          <w:between w:val="nil"/>
        </w:pBdr>
        <w:spacing w:line="360" w:lineRule="auto"/>
        <w:jc w:val="both"/>
        <w:rPr>
          <w:b/>
          <w:color w:val="000000"/>
        </w:rPr>
      </w:pPr>
    </w:p>
    <w:p w14:paraId="5A9C29D4" w14:textId="77777777" w:rsidR="006F10A4" w:rsidRPr="00D36C0C" w:rsidRDefault="006F10A4" w:rsidP="006F10A4">
      <w:pPr>
        <w:pBdr>
          <w:top w:val="nil"/>
          <w:left w:val="nil"/>
          <w:bottom w:val="nil"/>
          <w:right w:val="nil"/>
          <w:between w:val="nil"/>
        </w:pBdr>
        <w:spacing w:line="360" w:lineRule="auto"/>
        <w:jc w:val="both"/>
        <w:rPr>
          <w:color w:val="000000"/>
        </w:rPr>
      </w:pPr>
    </w:p>
    <w:p w14:paraId="5A9C29D5" w14:textId="77777777" w:rsidR="003C39EA" w:rsidRPr="00D36C0C" w:rsidRDefault="001C2C79" w:rsidP="001C2C79">
      <w:pPr>
        <w:numPr>
          <w:ilvl w:val="0"/>
          <w:numId w:val="6"/>
        </w:numPr>
        <w:pBdr>
          <w:top w:val="nil"/>
          <w:left w:val="nil"/>
          <w:bottom w:val="nil"/>
          <w:right w:val="nil"/>
          <w:between w:val="nil"/>
        </w:pBdr>
        <w:spacing w:line="360" w:lineRule="auto"/>
        <w:ind w:left="0" w:firstLine="0"/>
        <w:jc w:val="both"/>
        <w:rPr>
          <w:color w:val="000000"/>
        </w:rPr>
      </w:pPr>
      <w:r w:rsidRPr="00D36C0C">
        <w:rPr>
          <w:rFonts w:ascii="Palatino Linotype" w:eastAsia="Palatino Linotype" w:hAnsi="Palatino Linotype" w:cs="Palatino Linotype"/>
          <w:color w:val="000000"/>
        </w:rPr>
        <w:lastRenderedPageBreak/>
        <w:t xml:space="preserve">Tal y como se aprecia, el </w:t>
      </w:r>
      <w:r w:rsidRPr="00D36C0C">
        <w:rPr>
          <w:rFonts w:ascii="Palatino Linotype" w:eastAsia="Palatino Linotype" w:hAnsi="Palatino Linotype" w:cs="Palatino Linotype"/>
          <w:b/>
          <w:smallCaps/>
          <w:color w:val="000000"/>
        </w:rPr>
        <w:t>SUJETO OBLIGADO</w:t>
      </w:r>
      <w:r w:rsidRPr="00D36C0C">
        <w:rPr>
          <w:rFonts w:ascii="Palatino Linotype" w:eastAsia="Palatino Linotype" w:hAnsi="Palatino Linotype" w:cs="Palatino Linotype"/>
          <w:color w:val="000000"/>
        </w:rPr>
        <w:t xml:space="preserve"> </w:t>
      </w:r>
      <w:r w:rsidRPr="00D36C0C">
        <w:rPr>
          <w:rFonts w:ascii="Palatino Linotype" w:eastAsia="Palatino Linotype" w:hAnsi="Palatino Linotype" w:cs="Palatino Linotype"/>
        </w:rPr>
        <w:t>modificó</w:t>
      </w:r>
      <w:r w:rsidRPr="00D36C0C">
        <w:rPr>
          <w:rFonts w:ascii="Palatino Linotype" w:eastAsia="Palatino Linotype" w:hAnsi="Palatino Linotype" w:cs="Palatino Linotype"/>
          <w:color w:val="000000"/>
        </w:rPr>
        <w:t xml:space="preserve"> su respuesta al anexar en la etapa de manifestaciones la incidencia técnica en la que se corrobora que la información que se pretende subir al sistema SAIMEX sobrepasa las necesidades técnicas al querer s</w:t>
      </w:r>
      <w:r w:rsidR="003C39EA" w:rsidRPr="00D36C0C">
        <w:rPr>
          <w:rFonts w:ascii="Palatino Linotype" w:eastAsia="Palatino Linotype" w:hAnsi="Palatino Linotype" w:cs="Palatino Linotype"/>
          <w:color w:val="000000"/>
        </w:rPr>
        <w:t xml:space="preserve">ubir un archivo que contiene 26, 460 que sobrepasa el peso aún subiendo la información en resolución alta de 150Dpi´s en escala de grises, llegando la información a un peso de 1,653.75 mb lo cual sigue sobre pasando las capacidades técnicas del sistema. </w:t>
      </w:r>
    </w:p>
    <w:p w14:paraId="5A9C29D6" w14:textId="77777777" w:rsidR="00687ED8" w:rsidRPr="00D36C0C" w:rsidRDefault="00687ED8" w:rsidP="00687ED8">
      <w:pPr>
        <w:pBdr>
          <w:top w:val="nil"/>
          <w:left w:val="nil"/>
          <w:bottom w:val="nil"/>
          <w:right w:val="nil"/>
          <w:between w:val="nil"/>
        </w:pBdr>
        <w:spacing w:line="360" w:lineRule="auto"/>
        <w:jc w:val="both"/>
        <w:rPr>
          <w:color w:val="000000"/>
        </w:rPr>
      </w:pPr>
    </w:p>
    <w:p w14:paraId="5A9C29D7" w14:textId="77777777" w:rsidR="001C2C79" w:rsidRPr="00D36C0C" w:rsidRDefault="00687ED8" w:rsidP="00687ED8">
      <w:pPr>
        <w:numPr>
          <w:ilvl w:val="0"/>
          <w:numId w:val="6"/>
        </w:numPr>
        <w:pBdr>
          <w:top w:val="nil"/>
          <w:left w:val="nil"/>
          <w:bottom w:val="nil"/>
          <w:right w:val="nil"/>
          <w:between w:val="nil"/>
        </w:pBdr>
        <w:spacing w:line="360" w:lineRule="auto"/>
        <w:ind w:left="0" w:firstLine="0"/>
        <w:jc w:val="both"/>
        <w:rPr>
          <w:color w:val="000000"/>
        </w:rPr>
      </w:pPr>
      <w:r w:rsidRPr="00D36C0C">
        <w:rPr>
          <w:rFonts w:ascii="Palatino Linotype" w:eastAsia="Palatino Linotype" w:hAnsi="Palatino Linotype" w:cs="Palatino Linotype"/>
          <w:color w:val="000000"/>
        </w:rPr>
        <w:t xml:space="preserve">En el mismo alcance de información </w:t>
      </w:r>
      <w:r w:rsidR="003C39EA" w:rsidRPr="00D36C0C">
        <w:rPr>
          <w:rFonts w:ascii="Palatino Linotype" w:eastAsia="Palatino Linotype" w:hAnsi="Palatino Linotype" w:cs="Palatino Linotype"/>
          <w:color w:val="000000"/>
        </w:rPr>
        <w:t xml:space="preserve"> </w:t>
      </w:r>
      <w:r w:rsidRPr="00D36C0C">
        <w:rPr>
          <w:rFonts w:ascii="Palatino Linotype" w:eastAsia="Palatino Linotype" w:hAnsi="Palatino Linotype" w:cs="Palatino Linotype"/>
          <w:color w:val="000000"/>
        </w:rPr>
        <w:t xml:space="preserve">se observa que en la etapa de manifestaciones se adjuntaron los archivos </w:t>
      </w:r>
      <w:r w:rsidRPr="00D36C0C">
        <w:rPr>
          <w:rFonts w:ascii="Palatino Linotype" w:eastAsia="Palatino Linotype" w:hAnsi="Palatino Linotype" w:cs="Palatino Linotype"/>
          <w:b/>
          <w:color w:val="000000"/>
        </w:rPr>
        <w:t xml:space="preserve">resp admon rr 6438.pdf,  26SECTZ2024.pdf y OFICIO CAMBIO DE MODALIDAD RR 6438.pdf, </w:t>
      </w:r>
      <w:r w:rsidRPr="00D36C0C">
        <w:rPr>
          <w:rFonts w:ascii="Palatino Linotype" w:eastAsia="Palatino Linotype" w:hAnsi="Palatino Linotype" w:cs="Palatino Linotype"/>
          <w:color w:val="000000"/>
        </w:rPr>
        <w:t xml:space="preserve">mediante los cuales el </w:t>
      </w:r>
      <w:r w:rsidRPr="00D36C0C">
        <w:rPr>
          <w:rFonts w:ascii="Palatino Linotype" w:eastAsia="Palatino Linotype" w:hAnsi="Palatino Linotype" w:cs="Palatino Linotype"/>
          <w:b/>
          <w:color w:val="000000"/>
        </w:rPr>
        <w:t xml:space="preserve">SUJETO OBLIGADO </w:t>
      </w:r>
      <w:r w:rsidRPr="00D36C0C">
        <w:rPr>
          <w:rFonts w:ascii="Palatino Linotype" w:eastAsia="Palatino Linotype" w:hAnsi="Palatino Linotype" w:cs="Palatino Linotype"/>
          <w:color w:val="000000"/>
        </w:rPr>
        <w:t xml:space="preserve">refiere los motivos y las razones por las cuales la información asciende a 26,460 fojas, en dichos archivos también informan que ponen a disposición del </w:t>
      </w:r>
      <w:r w:rsidRPr="00D36C0C">
        <w:rPr>
          <w:rFonts w:ascii="Palatino Linotype" w:eastAsia="Palatino Linotype" w:hAnsi="Palatino Linotype" w:cs="Palatino Linotype"/>
          <w:b/>
          <w:color w:val="000000"/>
        </w:rPr>
        <w:t xml:space="preserve">RECURRENTE </w:t>
      </w:r>
      <w:r w:rsidRPr="00D36C0C">
        <w:rPr>
          <w:rFonts w:ascii="Palatino Linotype" w:eastAsia="Palatino Linotype" w:hAnsi="Palatino Linotype" w:cs="Palatino Linotype"/>
          <w:color w:val="000000"/>
        </w:rPr>
        <w:t xml:space="preserve"> en los diferentes medios de consulta. </w:t>
      </w:r>
    </w:p>
    <w:p w14:paraId="5A9C29D8" w14:textId="77777777" w:rsidR="001C2C79" w:rsidRPr="00D36C0C" w:rsidRDefault="001C2C79" w:rsidP="00687ED8">
      <w:pPr>
        <w:pBdr>
          <w:top w:val="nil"/>
          <w:left w:val="nil"/>
          <w:bottom w:val="nil"/>
          <w:right w:val="nil"/>
          <w:between w:val="nil"/>
        </w:pBdr>
        <w:shd w:val="clear" w:color="auto" w:fill="FFFFFF"/>
        <w:tabs>
          <w:tab w:val="left" w:pos="284"/>
        </w:tabs>
        <w:spacing w:line="360" w:lineRule="auto"/>
        <w:ind w:right="49"/>
        <w:rPr>
          <w:rFonts w:ascii="Palatino Linotype" w:eastAsia="Palatino Linotype" w:hAnsi="Palatino Linotype" w:cs="Palatino Linotype"/>
          <w:color w:val="000000"/>
        </w:rPr>
      </w:pPr>
    </w:p>
    <w:p w14:paraId="5A9C29D9" w14:textId="77777777" w:rsidR="00687ED8" w:rsidRPr="00D36C0C" w:rsidRDefault="001C2C79" w:rsidP="001C2C79">
      <w:pPr>
        <w:numPr>
          <w:ilvl w:val="0"/>
          <w:numId w:val="6"/>
        </w:numPr>
        <w:pBdr>
          <w:top w:val="nil"/>
          <w:left w:val="nil"/>
          <w:bottom w:val="nil"/>
          <w:right w:val="nil"/>
          <w:between w:val="nil"/>
        </w:pBdr>
        <w:spacing w:line="360" w:lineRule="auto"/>
        <w:ind w:left="0" w:firstLine="0"/>
        <w:jc w:val="both"/>
        <w:rPr>
          <w:color w:val="000000"/>
        </w:rPr>
      </w:pPr>
      <w:r w:rsidRPr="00D36C0C">
        <w:rPr>
          <w:rFonts w:ascii="Palatino Linotype" w:eastAsia="Palatino Linotype" w:hAnsi="Palatino Linotype" w:cs="Palatino Linotype"/>
          <w:color w:val="000000"/>
        </w:rPr>
        <w:t>En consecuencia, al haber existido un pronunciamiento por el Sujeto Obligado</w:t>
      </w:r>
      <w:r w:rsidR="00687ED8" w:rsidRPr="00D36C0C">
        <w:rPr>
          <w:rFonts w:ascii="Palatino Linotype" w:eastAsia="Palatino Linotype" w:hAnsi="Palatino Linotype" w:cs="Palatino Linotype"/>
          <w:color w:val="000000"/>
        </w:rPr>
        <w:t xml:space="preserve"> para atender el requerimiento de alcance a la información solicitada</w:t>
      </w:r>
      <w:r w:rsidRPr="00D36C0C">
        <w:rPr>
          <w:rFonts w:ascii="Palatino Linotype" w:eastAsia="Palatino Linotype" w:hAnsi="Palatino Linotype" w:cs="Palatino Linotype"/>
          <w:color w:val="000000"/>
        </w:rPr>
        <w:t xml:space="preserve"> en cuanto a la imposibilidad de atender la solicitud en la modalidad </w:t>
      </w:r>
      <w:r w:rsidR="00687ED8" w:rsidRPr="00D36C0C">
        <w:rPr>
          <w:rFonts w:ascii="Palatino Linotype" w:eastAsia="Palatino Linotype" w:hAnsi="Palatino Linotype" w:cs="Palatino Linotype"/>
          <w:color w:val="000000"/>
        </w:rPr>
        <w:t xml:space="preserve">que había sido elegida por el </w:t>
      </w:r>
      <w:r w:rsidR="00687ED8" w:rsidRPr="00D36C0C">
        <w:rPr>
          <w:rFonts w:ascii="Palatino Linotype" w:eastAsia="Palatino Linotype" w:hAnsi="Palatino Linotype" w:cs="Palatino Linotype"/>
          <w:b/>
          <w:color w:val="000000"/>
        </w:rPr>
        <w:t xml:space="preserve">RECURRENTE, </w:t>
      </w:r>
      <w:r w:rsidR="00687ED8" w:rsidRPr="00D36C0C">
        <w:rPr>
          <w:rFonts w:ascii="Palatino Linotype" w:eastAsia="Palatino Linotype" w:hAnsi="Palatino Linotype" w:cs="Palatino Linotype"/>
          <w:color w:val="000000"/>
        </w:rPr>
        <w:t xml:space="preserve"> se colige </w:t>
      </w:r>
      <w:r w:rsidRPr="00D36C0C">
        <w:rPr>
          <w:rFonts w:ascii="Palatino Linotype" w:eastAsia="Palatino Linotype" w:hAnsi="Palatino Linotype" w:cs="Palatino Linotype"/>
          <w:color w:val="000000"/>
        </w:rPr>
        <w:t>que no se puede dudar de la veracidad</w:t>
      </w:r>
      <w:r w:rsidR="00687ED8" w:rsidRPr="00D36C0C">
        <w:rPr>
          <w:rFonts w:ascii="Palatino Linotype" w:eastAsia="Palatino Linotype" w:hAnsi="Palatino Linotype" w:cs="Palatino Linotype"/>
          <w:color w:val="000000"/>
        </w:rPr>
        <w:t xml:space="preserve"> de lo referido por </w:t>
      </w:r>
      <w:r w:rsidR="00687ED8" w:rsidRPr="00D36C0C">
        <w:rPr>
          <w:rFonts w:ascii="Palatino Linotype" w:eastAsia="Palatino Linotype" w:hAnsi="Palatino Linotype" w:cs="Palatino Linotype"/>
          <w:b/>
          <w:color w:val="000000"/>
        </w:rPr>
        <w:t>SUJETO OBLIGADO</w:t>
      </w:r>
      <w:r w:rsidRPr="00D36C0C">
        <w:rPr>
          <w:rFonts w:ascii="Palatino Linotype" w:eastAsia="Palatino Linotype" w:hAnsi="Palatino Linotype" w:cs="Palatino Linotype"/>
          <w:color w:val="000000"/>
        </w:rPr>
        <w:t xml:space="preserve">. </w:t>
      </w:r>
    </w:p>
    <w:p w14:paraId="5A9C29DA" w14:textId="77777777" w:rsidR="00687ED8" w:rsidRPr="00D36C0C" w:rsidRDefault="00687ED8" w:rsidP="00687ED8">
      <w:pPr>
        <w:pStyle w:val="Prrafodelista"/>
        <w:rPr>
          <w:rFonts w:ascii="Palatino Linotype" w:eastAsia="Palatino Linotype" w:hAnsi="Palatino Linotype" w:cs="Palatino Linotype"/>
          <w:color w:val="000000"/>
        </w:rPr>
      </w:pPr>
    </w:p>
    <w:p w14:paraId="5A9C29DB" w14:textId="77777777" w:rsidR="001C2C79" w:rsidRPr="00D36C0C" w:rsidRDefault="001C2C79" w:rsidP="00687ED8">
      <w:pPr>
        <w:numPr>
          <w:ilvl w:val="0"/>
          <w:numId w:val="6"/>
        </w:numPr>
        <w:pBdr>
          <w:top w:val="nil"/>
          <w:left w:val="nil"/>
          <w:bottom w:val="nil"/>
          <w:right w:val="nil"/>
          <w:between w:val="nil"/>
        </w:pBdr>
        <w:spacing w:line="360" w:lineRule="auto"/>
        <w:ind w:left="0" w:firstLine="0"/>
        <w:jc w:val="both"/>
        <w:rPr>
          <w:color w:val="000000"/>
        </w:rPr>
      </w:pPr>
      <w:r w:rsidRPr="00D36C0C">
        <w:rPr>
          <w:rFonts w:ascii="Palatino Linotype" w:eastAsia="Palatino Linotype" w:hAnsi="Palatino Linotype" w:cs="Palatino Linotype"/>
          <w:color w:val="000000"/>
        </w:rPr>
        <w:t>Sirve de apoyo a lo anterior por analogía el criterio 31-10 emitido por el entonces Instituto Federal de Acceso a la Información y Protección de Datos, que a la letra dice:</w:t>
      </w:r>
    </w:p>
    <w:p w14:paraId="5A9C29DC" w14:textId="77777777" w:rsidR="001C2C79" w:rsidRPr="00007D41" w:rsidRDefault="001C2C79" w:rsidP="00687ED8">
      <w:pPr>
        <w:pBdr>
          <w:top w:val="nil"/>
          <w:left w:val="nil"/>
          <w:bottom w:val="nil"/>
          <w:right w:val="nil"/>
          <w:between w:val="nil"/>
        </w:pBdr>
        <w:tabs>
          <w:tab w:val="left" w:pos="1740"/>
        </w:tabs>
        <w:ind w:left="1134" w:right="1106"/>
        <w:jc w:val="both"/>
        <w:rPr>
          <w:rFonts w:ascii="Palatino Linotype" w:eastAsia="Palatino Linotype" w:hAnsi="Palatino Linotype" w:cs="Palatino Linotype"/>
          <w:i/>
          <w:sz w:val="22"/>
        </w:rPr>
      </w:pPr>
      <w:r w:rsidRPr="00007D41">
        <w:rPr>
          <w:rFonts w:ascii="Palatino Linotype" w:eastAsia="Palatino Linotype" w:hAnsi="Palatino Linotype" w:cs="Palatino Linotype"/>
          <w:b/>
          <w:i/>
          <w:sz w:val="22"/>
        </w:rPr>
        <w:t xml:space="preserve">El Instituto Federal de Acceso a la Información y Protección de Datos no cuenta con facultades para pronunciarse respecto de la veracidad de los </w:t>
      </w:r>
      <w:r w:rsidRPr="00007D41">
        <w:rPr>
          <w:rFonts w:ascii="Palatino Linotype" w:eastAsia="Palatino Linotype" w:hAnsi="Palatino Linotype" w:cs="Palatino Linotype"/>
          <w:b/>
          <w:i/>
          <w:sz w:val="22"/>
        </w:rPr>
        <w:lastRenderedPageBreak/>
        <w:t>documentos proporcionados por los sujetos obligados.</w:t>
      </w:r>
      <w:r w:rsidRPr="00007D41">
        <w:rPr>
          <w:rFonts w:ascii="Palatino Linotype" w:eastAsia="Palatino Linotype" w:hAnsi="Palatino Linotype" w:cs="Palatino Linotype"/>
          <w:i/>
          <w:sz w:val="22"/>
        </w:rPr>
        <w:t>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5A9C29DD" w14:textId="77777777" w:rsidR="001C2C79" w:rsidRPr="00D36C0C" w:rsidRDefault="001C2C79" w:rsidP="00687ED8">
      <w:pPr>
        <w:pBdr>
          <w:top w:val="nil"/>
          <w:left w:val="nil"/>
          <w:bottom w:val="nil"/>
          <w:right w:val="nil"/>
          <w:between w:val="nil"/>
        </w:pBdr>
        <w:tabs>
          <w:tab w:val="left" w:pos="1740"/>
        </w:tabs>
        <w:ind w:left="720"/>
        <w:rPr>
          <w:rFonts w:ascii="Palatino Linotype" w:eastAsia="Palatino Linotype" w:hAnsi="Palatino Linotype" w:cs="Palatino Linotype"/>
          <w:i/>
        </w:rPr>
      </w:pPr>
    </w:p>
    <w:p w14:paraId="5A9C29DE" w14:textId="77777777" w:rsidR="001C2C79" w:rsidRPr="00D36C0C" w:rsidRDefault="001C2C79" w:rsidP="001C2C79">
      <w:pPr>
        <w:numPr>
          <w:ilvl w:val="0"/>
          <w:numId w:val="6"/>
        </w:numPr>
        <w:pBdr>
          <w:top w:val="nil"/>
          <w:left w:val="nil"/>
          <w:bottom w:val="nil"/>
          <w:right w:val="nil"/>
          <w:between w:val="nil"/>
        </w:pBdr>
        <w:shd w:val="clear" w:color="auto" w:fill="FFFFFF"/>
        <w:tabs>
          <w:tab w:val="left" w:pos="284"/>
        </w:tabs>
        <w:spacing w:before="240" w:after="240" w:line="360" w:lineRule="auto"/>
        <w:ind w:left="0" w:right="49" w:firstLine="0"/>
        <w:jc w:val="both"/>
        <w:rPr>
          <w:color w:val="000000"/>
        </w:rPr>
      </w:pPr>
      <w:r w:rsidRPr="00D36C0C">
        <w:rPr>
          <w:rFonts w:ascii="Palatino Linotype" w:eastAsia="Palatino Linotype" w:hAnsi="Palatino Linotype" w:cs="Palatino Linotype"/>
          <w:color w:val="000000"/>
        </w:rPr>
        <w:t>Este Órgano Garante carece de facultades para dudar de la veracidad sobre la información proporcionada por el Sujeto Obligado.</w:t>
      </w:r>
    </w:p>
    <w:p w14:paraId="5A9C29DF" w14:textId="77777777" w:rsidR="001C2C79" w:rsidRPr="00D36C0C" w:rsidRDefault="001C2C79" w:rsidP="001C2C79">
      <w:pPr>
        <w:pStyle w:val="Ttulo2"/>
        <w:spacing w:line="360" w:lineRule="auto"/>
        <w:jc w:val="both"/>
        <w:rPr>
          <w:rFonts w:ascii="Palatino Linotype" w:eastAsia="Palatino Linotype" w:hAnsi="Palatino Linotype" w:cs="Palatino Linotype"/>
          <w:b/>
          <w:color w:val="000000"/>
          <w:sz w:val="24"/>
          <w:szCs w:val="24"/>
        </w:rPr>
      </w:pPr>
      <w:r w:rsidRPr="00D36C0C">
        <w:rPr>
          <w:rFonts w:ascii="Palatino Linotype" w:eastAsia="Palatino Linotype" w:hAnsi="Palatino Linotype" w:cs="Palatino Linotype"/>
          <w:b/>
          <w:color w:val="000000"/>
          <w:sz w:val="24"/>
          <w:szCs w:val="24"/>
        </w:rPr>
        <w:t>III. Actualización del sobreseimiento.</w:t>
      </w:r>
    </w:p>
    <w:p w14:paraId="5A9C29E0" w14:textId="77777777" w:rsidR="001C2C79" w:rsidRPr="00D36C0C" w:rsidRDefault="001C2C79" w:rsidP="001C2C79">
      <w:pPr>
        <w:numPr>
          <w:ilvl w:val="0"/>
          <w:numId w:val="6"/>
        </w:numPr>
        <w:pBdr>
          <w:top w:val="nil"/>
          <w:left w:val="nil"/>
          <w:bottom w:val="nil"/>
          <w:right w:val="nil"/>
          <w:between w:val="nil"/>
        </w:pBdr>
        <w:spacing w:before="240" w:after="240" w:line="360" w:lineRule="auto"/>
        <w:ind w:left="0" w:firstLine="0"/>
        <w:jc w:val="both"/>
        <w:rPr>
          <w:color w:val="000000"/>
        </w:rPr>
      </w:pPr>
      <w:r w:rsidRPr="00D36C0C">
        <w:rPr>
          <w:rFonts w:ascii="Palatino Linotype" w:eastAsia="Palatino Linotype" w:hAnsi="Palatino Linotype" w:cs="Palatino Linotype"/>
          <w:color w:val="000000"/>
        </w:rPr>
        <w:t>El presente asunto en particular actualiza el supuesto que contempla el artículo 192 fracción III de la Ley de Transparencia y Acceso a la Información Pública del Estado de México y Municipios, el cual refiere los siguiente:</w:t>
      </w:r>
    </w:p>
    <w:p w14:paraId="5A9C29E1" w14:textId="77777777" w:rsidR="001C2C79" w:rsidRPr="00007D41" w:rsidRDefault="001C2C79" w:rsidP="001C2C79">
      <w:pPr>
        <w:ind w:left="567" w:right="567"/>
        <w:jc w:val="both"/>
        <w:rPr>
          <w:rFonts w:ascii="Palatino Linotype" w:eastAsia="Palatino Linotype" w:hAnsi="Palatino Linotype" w:cs="Palatino Linotype"/>
          <w:i/>
          <w:sz w:val="22"/>
        </w:rPr>
      </w:pPr>
      <w:r w:rsidRPr="00007D41">
        <w:rPr>
          <w:rFonts w:ascii="Palatino Linotype" w:eastAsia="Palatino Linotype" w:hAnsi="Palatino Linotype" w:cs="Palatino Linotype"/>
          <w:b/>
          <w:i/>
          <w:sz w:val="22"/>
        </w:rPr>
        <w:t xml:space="preserve">Artículo 192. </w:t>
      </w:r>
      <w:r w:rsidRPr="00007D41">
        <w:rPr>
          <w:rFonts w:ascii="Palatino Linotype" w:eastAsia="Palatino Linotype" w:hAnsi="Palatino Linotype" w:cs="Palatino Linotype"/>
          <w:i/>
          <w:sz w:val="22"/>
        </w:rPr>
        <w:t>El recurso será sobreseído, en todo o en parte, cuando una vez admitido, se actualicen alguno de los siguientes supuestos:</w:t>
      </w:r>
    </w:p>
    <w:p w14:paraId="5A9C29E2" w14:textId="77777777" w:rsidR="001C2C79" w:rsidRPr="00007D41" w:rsidRDefault="001C2C79" w:rsidP="001C2C79">
      <w:pPr>
        <w:ind w:left="567" w:right="567"/>
        <w:jc w:val="both"/>
        <w:rPr>
          <w:rFonts w:ascii="Palatino Linotype" w:eastAsia="Palatino Linotype" w:hAnsi="Palatino Linotype" w:cs="Palatino Linotype"/>
          <w:i/>
          <w:sz w:val="22"/>
        </w:rPr>
      </w:pPr>
      <w:r w:rsidRPr="00007D41">
        <w:rPr>
          <w:rFonts w:ascii="Palatino Linotype" w:eastAsia="Palatino Linotype" w:hAnsi="Palatino Linotype" w:cs="Palatino Linotype"/>
          <w:i/>
          <w:sz w:val="22"/>
        </w:rPr>
        <w:t>…</w:t>
      </w:r>
    </w:p>
    <w:p w14:paraId="5A9C29E3" w14:textId="77777777" w:rsidR="001C2C79" w:rsidRPr="00007D41" w:rsidRDefault="001C2C79" w:rsidP="001C2C79">
      <w:pPr>
        <w:ind w:left="567" w:right="567"/>
        <w:jc w:val="both"/>
        <w:rPr>
          <w:rFonts w:ascii="Palatino Linotype" w:eastAsia="Palatino Linotype" w:hAnsi="Palatino Linotype" w:cs="Palatino Linotype"/>
          <w:i/>
          <w:sz w:val="22"/>
        </w:rPr>
      </w:pPr>
      <w:r w:rsidRPr="00007D41">
        <w:rPr>
          <w:rFonts w:ascii="Palatino Linotype" w:eastAsia="Palatino Linotype" w:hAnsi="Palatino Linotype" w:cs="Palatino Linotype"/>
          <w:b/>
          <w:i/>
          <w:sz w:val="22"/>
        </w:rPr>
        <w:t xml:space="preserve">III. </w:t>
      </w:r>
      <w:r w:rsidRPr="00007D41">
        <w:rPr>
          <w:rFonts w:ascii="Palatino Linotype" w:eastAsia="Palatino Linotype" w:hAnsi="Palatino Linotype" w:cs="Palatino Linotype"/>
          <w:i/>
          <w:sz w:val="22"/>
        </w:rPr>
        <w:t>El sujeto obligado responsable del acto lo modifique o revoque de tal manera que el recurso de revisión quede sin materia;</w:t>
      </w:r>
    </w:p>
    <w:p w14:paraId="5A9C29E4" w14:textId="77777777" w:rsidR="001C2C79" w:rsidRPr="00007D41" w:rsidRDefault="001C2C79" w:rsidP="001C2C79">
      <w:pPr>
        <w:ind w:left="567" w:right="567"/>
        <w:jc w:val="both"/>
        <w:rPr>
          <w:rFonts w:ascii="Palatino Linotype" w:eastAsia="Palatino Linotype" w:hAnsi="Palatino Linotype" w:cs="Palatino Linotype"/>
          <w:i/>
          <w:sz w:val="22"/>
        </w:rPr>
      </w:pPr>
      <w:r w:rsidRPr="00007D41">
        <w:rPr>
          <w:rFonts w:ascii="Palatino Linotype" w:eastAsia="Palatino Linotype" w:hAnsi="Palatino Linotype" w:cs="Palatino Linotype"/>
          <w:b/>
          <w:i/>
          <w:sz w:val="22"/>
        </w:rPr>
        <w:t>…</w:t>
      </w:r>
    </w:p>
    <w:p w14:paraId="5A9C29E5" w14:textId="77777777" w:rsidR="001C2C79" w:rsidRPr="00D36C0C" w:rsidRDefault="001C2C79" w:rsidP="001C2C79">
      <w:pPr>
        <w:numPr>
          <w:ilvl w:val="0"/>
          <w:numId w:val="6"/>
        </w:numPr>
        <w:pBdr>
          <w:top w:val="nil"/>
          <w:left w:val="nil"/>
          <w:bottom w:val="nil"/>
          <w:right w:val="nil"/>
          <w:between w:val="nil"/>
        </w:pBdr>
        <w:spacing w:before="240" w:line="360" w:lineRule="auto"/>
        <w:ind w:left="0" w:firstLine="0"/>
        <w:jc w:val="both"/>
        <w:rPr>
          <w:color w:val="000000"/>
        </w:rPr>
      </w:pPr>
      <w:r w:rsidRPr="00D36C0C">
        <w:rPr>
          <w:rFonts w:ascii="Palatino Linotype" w:eastAsia="Palatino Linotype" w:hAnsi="Palatino Linotype" w:cs="Palatino Linotype"/>
          <w:color w:val="000000"/>
        </w:rPr>
        <w:t xml:space="preserve">Para los efectos de esta resolución, es oportuno precisar los alcances jurídicos de la fracción III de la disposición legal transcrita. Así, procede el sobreseimiento del recurso de revisión cuando el </w:t>
      </w:r>
      <w:r w:rsidRPr="00D36C0C">
        <w:rPr>
          <w:rFonts w:ascii="Palatino Linotype" w:eastAsia="Palatino Linotype" w:hAnsi="Palatino Linotype" w:cs="Palatino Linotype"/>
          <w:b/>
          <w:color w:val="000000"/>
        </w:rPr>
        <w:t>SUJETO OBLIGADO</w:t>
      </w:r>
      <w:r w:rsidRPr="00D36C0C">
        <w:rPr>
          <w:rFonts w:ascii="Palatino Linotype" w:eastAsia="Palatino Linotype" w:hAnsi="Palatino Linotype" w:cs="Palatino Linotype"/>
          <w:color w:val="000000"/>
        </w:rPr>
        <w:t>:</w:t>
      </w:r>
    </w:p>
    <w:p w14:paraId="5A9C29E6" w14:textId="77777777" w:rsidR="001C2C79" w:rsidRPr="00007D41" w:rsidRDefault="001C2C79" w:rsidP="001C2C79">
      <w:pPr>
        <w:numPr>
          <w:ilvl w:val="0"/>
          <w:numId w:val="3"/>
        </w:numPr>
        <w:pBdr>
          <w:top w:val="nil"/>
          <w:left w:val="nil"/>
          <w:bottom w:val="nil"/>
          <w:right w:val="nil"/>
          <w:between w:val="nil"/>
        </w:pBdr>
        <w:spacing w:line="360" w:lineRule="auto"/>
        <w:ind w:left="567" w:right="567" w:firstLine="0"/>
        <w:jc w:val="both"/>
        <w:rPr>
          <w:rFonts w:ascii="Palatino Linotype" w:eastAsia="Palatino Linotype" w:hAnsi="Palatino Linotype" w:cs="Palatino Linotype"/>
          <w:color w:val="000000"/>
          <w:sz w:val="22"/>
        </w:rPr>
      </w:pPr>
      <w:r w:rsidRPr="00007D41">
        <w:rPr>
          <w:rFonts w:ascii="Palatino Linotype" w:eastAsia="Palatino Linotype" w:hAnsi="Palatino Linotype" w:cs="Palatino Linotype"/>
          <w:b/>
          <w:color w:val="000000"/>
          <w:sz w:val="22"/>
        </w:rPr>
        <w:lastRenderedPageBreak/>
        <w:t>Modifique el acto impugnado:</w:t>
      </w:r>
      <w:r w:rsidRPr="00007D41">
        <w:rPr>
          <w:rFonts w:ascii="Palatino Linotype" w:eastAsia="Palatino Linotype" w:hAnsi="Palatino Linotype" w:cs="Palatino Linotype"/>
          <w:color w:val="000000"/>
          <w:sz w:val="22"/>
        </w:rPr>
        <w:t xml:space="preserve"> Se actualiza cuando el </w:t>
      </w:r>
      <w:r w:rsidRPr="00007D41">
        <w:rPr>
          <w:rFonts w:ascii="Palatino Linotype" w:eastAsia="Palatino Linotype" w:hAnsi="Palatino Linotype" w:cs="Palatino Linotype"/>
          <w:b/>
          <w:color w:val="000000"/>
          <w:sz w:val="22"/>
        </w:rPr>
        <w:t>SUJETO OBLIGADO</w:t>
      </w:r>
      <w:r w:rsidRPr="00007D41">
        <w:rPr>
          <w:rFonts w:ascii="Palatino Linotype" w:eastAsia="Palatino Linotype" w:hAnsi="Palatino Linotype" w:cs="Palatino Linotype"/>
          <w:color w:val="000000"/>
          <w:sz w:val="22"/>
        </w:rPr>
        <w:t xml:space="preserve"> después de haber otorgado una respuesta y hasta antes de dictada la resolución del recurso de revisión, emite una diversa en la que </w:t>
      </w:r>
      <w:r w:rsidRPr="00007D41">
        <w:rPr>
          <w:rFonts w:ascii="Palatino Linotype" w:eastAsia="Palatino Linotype" w:hAnsi="Palatino Linotype" w:cs="Palatino Linotype"/>
          <w:b/>
          <w:color w:val="000000"/>
          <w:sz w:val="22"/>
          <w:u w:val="single"/>
        </w:rPr>
        <w:t>subsane las deficiencias que hubiera tenido</w:t>
      </w:r>
      <w:r w:rsidRPr="00007D41">
        <w:rPr>
          <w:rFonts w:ascii="Palatino Linotype" w:eastAsia="Palatino Linotype" w:hAnsi="Palatino Linotype" w:cs="Palatino Linotype"/>
          <w:color w:val="000000"/>
          <w:sz w:val="22"/>
        </w:rPr>
        <w:t>.</w:t>
      </w:r>
    </w:p>
    <w:p w14:paraId="5A9C29E7" w14:textId="77777777" w:rsidR="001C2C79" w:rsidRPr="00007D41" w:rsidRDefault="001C2C79" w:rsidP="001C2C79">
      <w:pPr>
        <w:numPr>
          <w:ilvl w:val="0"/>
          <w:numId w:val="3"/>
        </w:numPr>
        <w:pBdr>
          <w:top w:val="nil"/>
          <w:left w:val="nil"/>
          <w:bottom w:val="nil"/>
          <w:right w:val="nil"/>
          <w:between w:val="nil"/>
        </w:pBdr>
        <w:spacing w:line="360" w:lineRule="auto"/>
        <w:ind w:left="567" w:right="616" w:firstLine="0"/>
        <w:jc w:val="both"/>
        <w:rPr>
          <w:rFonts w:ascii="Palatino Linotype" w:eastAsia="Palatino Linotype" w:hAnsi="Palatino Linotype" w:cs="Palatino Linotype"/>
          <w:color w:val="000000"/>
          <w:sz w:val="22"/>
        </w:rPr>
      </w:pPr>
      <w:r w:rsidRPr="00007D41">
        <w:rPr>
          <w:rFonts w:ascii="Palatino Linotype" w:eastAsia="Palatino Linotype" w:hAnsi="Palatino Linotype" w:cs="Palatino Linotype"/>
          <w:b/>
          <w:color w:val="000000"/>
          <w:sz w:val="22"/>
        </w:rPr>
        <w:t>Revoque el acto impugnado:</w:t>
      </w:r>
      <w:r w:rsidRPr="00007D41">
        <w:rPr>
          <w:rFonts w:ascii="Palatino Linotype" w:eastAsia="Palatino Linotype" w:hAnsi="Palatino Linotype" w:cs="Palatino Linotype"/>
          <w:color w:val="000000"/>
          <w:sz w:val="22"/>
        </w:rPr>
        <w:t xml:space="preserve"> En este supuesto, el </w:t>
      </w:r>
      <w:r w:rsidRPr="00007D41">
        <w:rPr>
          <w:rFonts w:ascii="Palatino Linotype" w:eastAsia="Palatino Linotype" w:hAnsi="Palatino Linotype" w:cs="Palatino Linotype"/>
          <w:b/>
          <w:color w:val="000000"/>
          <w:sz w:val="22"/>
        </w:rPr>
        <w:t>SUJETO OBLIGADO</w:t>
      </w:r>
      <w:r w:rsidRPr="00007D41">
        <w:rPr>
          <w:rFonts w:ascii="Palatino Linotype" w:eastAsia="Palatino Linotype" w:hAnsi="Palatino Linotype" w:cs="Palatino Linotype"/>
          <w:color w:val="000000"/>
          <w:sz w:val="22"/>
        </w:rPr>
        <w:t xml:space="preserve"> deja sin efectos la primera respuesta y en su lugar emite otra que satisfaga lo solicitado por el particular en un primer momento.</w:t>
      </w:r>
    </w:p>
    <w:p w14:paraId="5A9C29E8" w14:textId="77777777" w:rsidR="001C2C79" w:rsidRPr="00D36C0C" w:rsidRDefault="001C2C79" w:rsidP="001C2C79">
      <w:pPr>
        <w:pBdr>
          <w:top w:val="nil"/>
          <w:left w:val="nil"/>
          <w:bottom w:val="nil"/>
          <w:right w:val="nil"/>
          <w:between w:val="nil"/>
        </w:pBdr>
        <w:spacing w:line="360" w:lineRule="auto"/>
        <w:ind w:left="567" w:right="616"/>
        <w:jc w:val="both"/>
        <w:rPr>
          <w:rFonts w:ascii="Palatino Linotype" w:eastAsia="Palatino Linotype" w:hAnsi="Palatino Linotype" w:cs="Palatino Linotype"/>
          <w:color w:val="000000"/>
        </w:rPr>
      </w:pPr>
    </w:p>
    <w:p w14:paraId="5A9C29E9" w14:textId="77777777" w:rsidR="001C2C79" w:rsidRPr="00D36C0C" w:rsidRDefault="001C2C79" w:rsidP="001C2C79">
      <w:pPr>
        <w:numPr>
          <w:ilvl w:val="0"/>
          <w:numId w:val="6"/>
        </w:numPr>
        <w:pBdr>
          <w:top w:val="nil"/>
          <w:left w:val="nil"/>
          <w:bottom w:val="nil"/>
          <w:right w:val="nil"/>
          <w:between w:val="nil"/>
        </w:pBdr>
        <w:spacing w:line="360" w:lineRule="auto"/>
        <w:ind w:left="0" w:right="49" w:firstLine="0"/>
        <w:jc w:val="both"/>
        <w:rPr>
          <w:color w:val="000000"/>
        </w:rPr>
      </w:pPr>
      <w:r w:rsidRPr="00D36C0C">
        <w:rPr>
          <w:rFonts w:ascii="Palatino Linotype" w:eastAsia="Palatino Linotype" w:hAnsi="Palatino Linotype" w:cs="Palatino Linotype"/>
          <w:color w:val="000000"/>
        </w:rPr>
        <w:t>Las consecuencias jurídicas de esta modificación o revocación es que el recurso de revisión interpuesto quede sin efectos o sin materia.</w:t>
      </w:r>
    </w:p>
    <w:p w14:paraId="5A9C29EA" w14:textId="77777777" w:rsidR="001C2C79" w:rsidRPr="00D36C0C" w:rsidRDefault="001C2C79" w:rsidP="001C2C79">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14:paraId="5A9C29EB" w14:textId="77777777" w:rsidR="001C2C79" w:rsidRPr="00D36C0C" w:rsidRDefault="001C2C79" w:rsidP="001C2C79">
      <w:pPr>
        <w:numPr>
          <w:ilvl w:val="0"/>
          <w:numId w:val="6"/>
        </w:numPr>
        <w:pBdr>
          <w:top w:val="nil"/>
          <w:left w:val="nil"/>
          <w:bottom w:val="nil"/>
          <w:right w:val="nil"/>
          <w:between w:val="nil"/>
        </w:pBdr>
        <w:spacing w:line="360" w:lineRule="auto"/>
        <w:ind w:left="0" w:right="49" w:firstLine="0"/>
        <w:jc w:val="both"/>
        <w:rPr>
          <w:color w:val="000000"/>
        </w:rPr>
      </w:pPr>
      <w:r w:rsidRPr="00D36C0C">
        <w:rPr>
          <w:rFonts w:ascii="Palatino Linotype" w:eastAsia="Palatino Linotype" w:hAnsi="Palatino Linotype" w:cs="Palatino Linotype"/>
          <w:color w:val="000000"/>
        </w:rPr>
        <w:t xml:space="preserve">En el presente asunto, con la información enviada a través del informe de justificación, </w:t>
      </w:r>
      <w:r w:rsidRPr="00D36C0C">
        <w:rPr>
          <w:rFonts w:ascii="Palatino Linotype" w:eastAsia="Palatino Linotype" w:hAnsi="Palatino Linotype" w:cs="Palatino Linotype"/>
          <w:b/>
          <w:color w:val="000000"/>
        </w:rPr>
        <w:t>modificó</w:t>
      </w:r>
      <w:r w:rsidRPr="00D36C0C">
        <w:rPr>
          <w:rFonts w:ascii="Palatino Linotype" w:eastAsia="Palatino Linotype" w:hAnsi="Palatino Linotype" w:cs="Palatino Linotype"/>
          <w:color w:val="000000"/>
        </w:rPr>
        <w:t xml:space="preserve"> el acto que le dio origen al recurso de revisión, lo que trae como consecuencia que el mismo quede sin materia, actualizándose de este modo, la hipótesis jurídica contenida en la fracción III del citado artículo.</w:t>
      </w:r>
    </w:p>
    <w:p w14:paraId="5A9C29EC" w14:textId="77777777" w:rsidR="001C2C79" w:rsidRPr="00D36C0C" w:rsidRDefault="001C2C79" w:rsidP="001C2C79">
      <w:pPr>
        <w:pBdr>
          <w:top w:val="nil"/>
          <w:left w:val="nil"/>
          <w:bottom w:val="nil"/>
          <w:right w:val="nil"/>
          <w:between w:val="nil"/>
        </w:pBdr>
        <w:ind w:left="720"/>
        <w:rPr>
          <w:rFonts w:ascii="Palatino Linotype" w:eastAsia="Palatino Linotype" w:hAnsi="Palatino Linotype" w:cs="Palatino Linotype"/>
          <w:color w:val="000000"/>
        </w:rPr>
      </w:pPr>
    </w:p>
    <w:p w14:paraId="5A9C29ED" w14:textId="77777777" w:rsidR="001C2C79" w:rsidRPr="00D36C0C" w:rsidRDefault="001C2C79" w:rsidP="001C2C79">
      <w:pPr>
        <w:numPr>
          <w:ilvl w:val="0"/>
          <w:numId w:val="6"/>
        </w:numPr>
        <w:pBdr>
          <w:top w:val="nil"/>
          <w:left w:val="nil"/>
          <w:bottom w:val="nil"/>
          <w:right w:val="nil"/>
          <w:between w:val="nil"/>
        </w:pBdr>
        <w:spacing w:line="360" w:lineRule="auto"/>
        <w:ind w:left="0" w:right="49" w:firstLine="0"/>
        <w:jc w:val="both"/>
        <w:rPr>
          <w:color w:val="000000"/>
        </w:rPr>
      </w:pPr>
      <w:r w:rsidRPr="00D36C0C">
        <w:rPr>
          <w:rFonts w:ascii="Palatino Linotype" w:eastAsia="Palatino Linotype" w:hAnsi="Palatino Linotype" w:cs="Palatino Linotype"/>
          <w:color w:val="000000"/>
        </w:rPr>
        <w:t xml:space="preserve">Es decir, a través del alcance al informe justificado, el Sujeto Obligado </w:t>
      </w:r>
      <w:r w:rsidRPr="00D36C0C">
        <w:rPr>
          <w:rFonts w:ascii="Palatino Linotype" w:eastAsia="Palatino Linotype" w:hAnsi="Palatino Linotype" w:cs="Palatino Linotype"/>
        </w:rPr>
        <w:t>indicó</w:t>
      </w:r>
      <w:r w:rsidRPr="00D36C0C">
        <w:rPr>
          <w:rFonts w:ascii="Palatino Linotype" w:eastAsia="Palatino Linotype" w:hAnsi="Palatino Linotype" w:cs="Palatino Linotype"/>
          <w:color w:val="000000"/>
        </w:rPr>
        <w:t xml:space="preserve"> que la información requerida sobrepasa las capacidades del SAIMEX, pues la información a proporcionar a </w:t>
      </w:r>
      <w:r w:rsidRPr="00D36C0C">
        <w:rPr>
          <w:rFonts w:ascii="Palatino Linotype" w:eastAsia="Palatino Linotype" w:hAnsi="Palatino Linotype" w:cs="Palatino Linotype"/>
        </w:rPr>
        <w:t>un</w:t>
      </w:r>
      <w:r w:rsidRPr="00D36C0C">
        <w:rPr>
          <w:rFonts w:ascii="Palatino Linotype" w:eastAsia="Palatino Linotype" w:hAnsi="Palatino Linotype" w:cs="Palatino Linotype"/>
          <w:color w:val="000000"/>
        </w:rPr>
        <w:t xml:space="preserve"> peso de 2.5 GB, en el mismo anexa la incidencia técnica por parte de la Dirección de Informática de este Instituto, así como el Acta del Comité de Transparencia mediante el cual aprueba que la información solicitada sea entregada en todas las modalidades en las cuales se pueda entregar la información.</w:t>
      </w:r>
    </w:p>
    <w:p w14:paraId="5A9C29EE" w14:textId="77777777" w:rsidR="001C2C79" w:rsidRPr="00D36C0C" w:rsidRDefault="001C2C79" w:rsidP="001C2C79">
      <w:pPr>
        <w:pBdr>
          <w:top w:val="nil"/>
          <w:left w:val="nil"/>
          <w:bottom w:val="nil"/>
          <w:right w:val="nil"/>
          <w:between w:val="nil"/>
        </w:pBdr>
        <w:ind w:left="720"/>
        <w:rPr>
          <w:rFonts w:ascii="Palatino Linotype" w:eastAsia="Palatino Linotype" w:hAnsi="Palatino Linotype" w:cs="Palatino Linotype"/>
          <w:color w:val="000000"/>
        </w:rPr>
      </w:pPr>
    </w:p>
    <w:p w14:paraId="5A9C29EF" w14:textId="77777777" w:rsidR="001C2C79" w:rsidRPr="00D36C0C" w:rsidRDefault="001C2C79" w:rsidP="001C2C79">
      <w:pPr>
        <w:numPr>
          <w:ilvl w:val="0"/>
          <w:numId w:val="6"/>
        </w:numPr>
        <w:pBdr>
          <w:top w:val="nil"/>
          <w:left w:val="nil"/>
          <w:bottom w:val="nil"/>
          <w:right w:val="nil"/>
          <w:between w:val="nil"/>
        </w:pBdr>
        <w:spacing w:line="360" w:lineRule="auto"/>
        <w:ind w:left="0" w:right="49" w:firstLine="0"/>
        <w:jc w:val="both"/>
        <w:rPr>
          <w:color w:val="000000"/>
        </w:rPr>
      </w:pPr>
      <w:r w:rsidRPr="00D36C0C">
        <w:rPr>
          <w:rFonts w:ascii="Palatino Linotype" w:eastAsia="Palatino Linotype" w:hAnsi="Palatino Linotype" w:cs="Palatino Linotype"/>
          <w:color w:val="000000"/>
        </w:rPr>
        <w:lastRenderedPageBreak/>
        <w:t xml:space="preserve">De lo anterior, se aprecia que los documentos que remitió el </w:t>
      </w:r>
      <w:r w:rsidRPr="00D36C0C">
        <w:rPr>
          <w:rFonts w:ascii="Palatino Linotype" w:eastAsia="Palatino Linotype" w:hAnsi="Palatino Linotype" w:cs="Palatino Linotype"/>
          <w:b/>
          <w:smallCaps/>
          <w:color w:val="000000"/>
        </w:rPr>
        <w:t>SUJETO OBLIGADO</w:t>
      </w:r>
      <w:r w:rsidRPr="00D36C0C">
        <w:rPr>
          <w:rFonts w:ascii="Palatino Linotype" w:eastAsia="Palatino Linotype" w:hAnsi="Palatino Linotype" w:cs="Palatino Linotype"/>
          <w:color w:val="000000"/>
        </w:rPr>
        <w:t xml:space="preserve"> a través </w:t>
      </w:r>
      <w:r w:rsidR="00687ED8" w:rsidRPr="00D36C0C">
        <w:rPr>
          <w:rFonts w:ascii="Palatino Linotype" w:eastAsia="Palatino Linotype" w:hAnsi="Palatino Linotype" w:cs="Palatino Linotype"/>
          <w:color w:val="000000"/>
        </w:rPr>
        <w:t>de la etapa de manifestaciones atendiendo el requerimiento de alcance de la información solicitada</w:t>
      </w:r>
      <w:r w:rsidRPr="00D36C0C">
        <w:rPr>
          <w:rFonts w:ascii="Palatino Linotype" w:eastAsia="Palatino Linotype" w:hAnsi="Palatino Linotype" w:cs="Palatino Linotype"/>
          <w:color w:val="000000"/>
        </w:rPr>
        <w:t>, atiende los motivos o razones de inconformidad,  consecuencia que el mismo quede sin materia, actualizándose de este modo, la hipótesis jurídica contenida en la fracción III del citado artículo.</w:t>
      </w:r>
    </w:p>
    <w:p w14:paraId="5A9C29F0" w14:textId="77777777" w:rsidR="001C2C79" w:rsidRPr="00D36C0C" w:rsidRDefault="001C2C79" w:rsidP="001C2C79">
      <w:pPr>
        <w:pBdr>
          <w:top w:val="nil"/>
          <w:left w:val="nil"/>
          <w:bottom w:val="nil"/>
          <w:right w:val="nil"/>
          <w:between w:val="nil"/>
        </w:pBdr>
        <w:ind w:left="720"/>
        <w:rPr>
          <w:rFonts w:ascii="Palatino Linotype" w:eastAsia="Palatino Linotype" w:hAnsi="Palatino Linotype" w:cs="Palatino Linotype"/>
          <w:color w:val="000000"/>
        </w:rPr>
      </w:pPr>
    </w:p>
    <w:p w14:paraId="5A9C29F1" w14:textId="77777777" w:rsidR="001C2C79" w:rsidRPr="00D36C0C" w:rsidRDefault="001C2C79" w:rsidP="001C2C79">
      <w:pPr>
        <w:numPr>
          <w:ilvl w:val="0"/>
          <w:numId w:val="6"/>
        </w:numPr>
        <w:pBdr>
          <w:top w:val="nil"/>
          <w:left w:val="nil"/>
          <w:bottom w:val="nil"/>
          <w:right w:val="nil"/>
          <w:between w:val="nil"/>
        </w:pBdr>
        <w:spacing w:line="360" w:lineRule="auto"/>
        <w:ind w:left="0" w:right="49" w:firstLine="0"/>
        <w:jc w:val="both"/>
        <w:rPr>
          <w:color w:val="000000"/>
        </w:rPr>
      </w:pPr>
      <w:r w:rsidRPr="00D36C0C">
        <w:rPr>
          <w:rFonts w:ascii="Palatino Linotype" w:eastAsia="Palatino Linotype" w:hAnsi="Palatino Linotype" w:cs="Palatino Linotype"/>
          <w:color w:val="000000"/>
        </w:rPr>
        <w:t xml:space="preserve">Así, el sistema de medios de impugnación en esta materia se centra en el análisis de los agravios o motivos de inconformidad, los que deben tener relación directa con el acto de autoridad que lo motiva. En consecuencia, los motivos de la inconformidad deben versar sobre la respuesta de información proporcionada por los </w:t>
      </w:r>
      <w:r w:rsidRPr="00D36C0C">
        <w:rPr>
          <w:rFonts w:ascii="Palatino Linotype" w:eastAsia="Palatino Linotype" w:hAnsi="Palatino Linotype" w:cs="Palatino Linotype"/>
          <w:b/>
          <w:color w:val="000000"/>
        </w:rPr>
        <w:t>Sujetos Obligados</w:t>
      </w:r>
      <w:r w:rsidRPr="00D36C0C">
        <w:rPr>
          <w:rFonts w:ascii="Palatino Linotype" w:eastAsia="Palatino Linotype" w:hAnsi="Palatino Linotype" w:cs="Palatino Linotype"/>
          <w:color w:val="000000"/>
        </w:rPr>
        <w:t xml:space="preserve"> o la negativa de entrega de la misma, derivada de la solicitud de información pública.</w:t>
      </w:r>
    </w:p>
    <w:p w14:paraId="5A9C29F2" w14:textId="77777777" w:rsidR="001C2C79" w:rsidRPr="00D36C0C" w:rsidRDefault="001C2C79" w:rsidP="001C2C79">
      <w:pPr>
        <w:pBdr>
          <w:top w:val="nil"/>
          <w:left w:val="nil"/>
          <w:bottom w:val="nil"/>
          <w:right w:val="nil"/>
          <w:between w:val="nil"/>
        </w:pBdr>
        <w:ind w:left="720"/>
        <w:rPr>
          <w:rFonts w:ascii="Palatino Linotype" w:eastAsia="Palatino Linotype" w:hAnsi="Palatino Linotype" w:cs="Palatino Linotype"/>
          <w:color w:val="000000"/>
        </w:rPr>
      </w:pPr>
    </w:p>
    <w:p w14:paraId="5A9C29F3" w14:textId="77777777" w:rsidR="001C2C79" w:rsidRPr="00D36C0C" w:rsidRDefault="001C2C79" w:rsidP="001C2C79">
      <w:pPr>
        <w:numPr>
          <w:ilvl w:val="0"/>
          <w:numId w:val="6"/>
        </w:numPr>
        <w:pBdr>
          <w:top w:val="nil"/>
          <w:left w:val="nil"/>
          <w:bottom w:val="nil"/>
          <w:right w:val="nil"/>
          <w:between w:val="nil"/>
        </w:pBdr>
        <w:spacing w:line="360" w:lineRule="auto"/>
        <w:ind w:left="0" w:right="49" w:firstLine="0"/>
        <w:jc w:val="both"/>
        <w:rPr>
          <w:color w:val="000000"/>
        </w:rPr>
      </w:pPr>
      <w:r w:rsidRPr="00D36C0C">
        <w:rPr>
          <w:rFonts w:ascii="Palatino Linotype" w:eastAsia="Palatino Linotype" w:hAnsi="Palatino Linotype" w:cs="Palatino Linotype"/>
          <w:color w:val="000000"/>
        </w:rPr>
        <w:t xml:space="preserve">De este modo, para que se actualice el sobreseimiento de un recurso de revisión, el </w:t>
      </w:r>
      <w:r w:rsidRPr="00D36C0C">
        <w:rPr>
          <w:rFonts w:ascii="Palatino Linotype" w:eastAsia="Palatino Linotype" w:hAnsi="Palatino Linotype" w:cs="Palatino Linotype"/>
          <w:b/>
          <w:color w:val="000000"/>
        </w:rPr>
        <w:t>SUJETO OBLIGADO</w:t>
      </w:r>
      <w:r w:rsidRPr="00D36C0C">
        <w:rPr>
          <w:rFonts w:ascii="Palatino Linotype" w:eastAsia="Palatino Linotype" w:hAnsi="Palatino Linotype" w:cs="Palatino Linotype"/>
          <w:color w:val="000000"/>
        </w:rPr>
        <w:t xml:space="preserve"> puede entregar o completar la información al momento de rendir su informe justificado o dentro de los siete días previstos para manifestar lo que a su derecho convenga, con la finalidad de q</w:t>
      </w:r>
      <w:r w:rsidR="00687ED8" w:rsidRPr="00D36C0C">
        <w:rPr>
          <w:rFonts w:ascii="Palatino Linotype" w:eastAsia="Palatino Linotype" w:hAnsi="Palatino Linotype" w:cs="Palatino Linotype"/>
          <w:color w:val="000000"/>
        </w:rPr>
        <w:t xml:space="preserve">ue </w:t>
      </w:r>
      <w:r w:rsidRPr="00D36C0C">
        <w:rPr>
          <w:rFonts w:ascii="Palatino Linotype" w:eastAsia="Palatino Linotype" w:hAnsi="Palatino Linotype" w:cs="Palatino Linotype"/>
          <w:color w:val="000000"/>
        </w:rPr>
        <w:t>sea resarcido el derecho de acceso a la información pública de la persona haciendo cesar toda controversia.</w:t>
      </w:r>
    </w:p>
    <w:p w14:paraId="5A9C29F4" w14:textId="77777777" w:rsidR="001C2C79" w:rsidRPr="00D36C0C" w:rsidRDefault="001C2C79" w:rsidP="001C2C79">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14:paraId="5A9C29F5" w14:textId="77777777" w:rsidR="001C2C79" w:rsidRPr="00D36C0C" w:rsidRDefault="001C2C79" w:rsidP="001C2C79">
      <w:pPr>
        <w:numPr>
          <w:ilvl w:val="0"/>
          <w:numId w:val="6"/>
        </w:numPr>
        <w:pBdr>
          <w:top w:val="nil"/>
          <w:left w:val="nil"/>
          <w:bottom w:val="nil"/>
          <w:right w:val="nil"/>
          <w:between w:val="nil"/>
        </w:pBdr>
        <w:spacing w:after="240" w:line="360" w:lineRule="auto"/>
        <w:ind w:left="0" w:right="49" w:firstLine="0"/>
        <w:jc w:val="both"/>
        <w:rPr>
          <w:color w:val="000000"/>
        </w:rPr>
      </w:pPr>
      <w:r w:rsidRPr="00D36C0C">
        <w:rPr>
          <w:rFonts w:ascii="Palatino Linotype" w:eastAsia="Palatino Linotype" w:hAnsi="Palatino Linotype" w:cs="Palatino Linotype"/>
          <w:color w:val="000000"/>
        </w:rPr>
        <w:t>Lo anterior tiene sustento en la Tesis: I.7o.C.54 K, del Séptimo Tribunal Colegiado en Materia Civil Del Primer Circuito publicada en el Semanario Judicial de la Federación y su Gaceta, de la Novena Época, en el Tomo XXIX, Enero de 2009, a página 2837, que literalmente establece:</w:t>
      </w:r>
    </w:p>
    <w:p w14:paraId="5A9C29F6" w14:textId="77777777" w:rsidR="001C2C79" w:rsidRPr="00007D41" w:rsidRDefault="001C2C79" w:rsidP="001C2C79">
      <w:pPr>
        <w:ind w:left="1134" w:right="1106"/>
        <w:jc w:val="both"/>
        <w:rPr>
          <w:rFonts w:ascii="Palatino Linotype" w:eastAsia="Palatino Linotype" w:hAnsi="Palatino Linotype" w:cs="Palatino Linotype"/>
          <w:i/>
          <w:sz w:val="22"/>
        </w:rPr>
      </w:pPr>
      <w:r w:rsidRPr="00007D41">
        <w:rPr>
          <w:rFonts w:ascii="Palatino Linotype" w:eastAsia="Palatino Linotype" w:hAnsi="Palatino Linotype" w:cs="Palatino Linotype"/>
          <w:b/>
          <w:i/>
          <w:sz w:val="22"/>
        </w:rPr>
        <w:lastRenderedPageBreak/>
        <w:t>SOBRESEIMIENTO EN EL JUICIO DE AMPARO DIRECTO. IMPIDE EL ESTUDIO DE LAS VIOLACIONES PROCESALES PLANTEADAS EN LOS CONCEPTOS DE VIOLACIÓN.</w:t>
      </w:r>
      <w:r w:rsidRPr="00007D41">
        <w:rPr>
          <w:rFonts w:ascii="Palatino Linotype" w:eastAsia="Palatino Linotype" w:hAnsi="Palatino Linotype" w:cs="Palatino Linotype"/>
          <w:i/>
          <w:sz w:val="22"/>
        </w:rPr>
        <w:t xml:space="preserve"> El sobreseimiento en el juicio de amparo directo provoca la terminación de la controversia planteada por el quejoso en la demanda de amparo, sin hacer un pronunciamiento de fondo sobre la legalidad o ilegalidad de la sentencia reclamada. Por consiguiente, si al sobreseerse en el juicio de amparo 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p>
    <w:p w14:paraId="5A9C29F7" w14:textId="77777777" w:rsidR="001C2C79" w:rsidRPr="00007D41" w:rsidRDefault="001C2C79" w:rsidP="001C2C79">
      <w:pPr>
        <w:ind w:left="1134" w:right="1106"/>
        <w:jc w:val="both"/>
        <w:rPr>
          <w:rFonts w:ascii="Palatino Linotype" w:eastAsia="Palatino Linotype" w:hAnsi="Palatino Linotype" w:cs="Palatino Linotype"/>
          <w:i/>
          <w:sz w:val="22"/>
        </w:rPr>
      </w:pPr>
      <w:r w:rsidRPr="00007D41">
        <w:rPr>
          <w:rFonts w:ascii="Palatino Linotype" w:eastAsia="Palatino Linotype" w:hAnsi="Palatino Linotype" w:cs="Palatino Linotype"/>
          <w:i/>
          <w:sz w:val="22"/>
        </w:rPr>
        <w:t>SEPTIMO TRIBUNAL COLEGIADO EN MATERIA CIVIL DEL PRIMER CIRCUITO</w:t>
      </w:r>
    </w:p>
    <w:p w14:paraId="5A9C29F8" w14:textId="77777777" w:rsidR="001C2C79" w:rsidRPr="00007D41" w:rsidRDefault="001C2C79" w:rsidP="001C2C79">
      <w:pPr>
        <w:ind w:left="1134" w:right="1106"/>
        <w:jc w:val="both"/>
        <w:rPr>
          <w:rFonts w:ascii="Palatino Linotype" w:eastAsia="Palatino Linotype" w:hAnsi="Palatino Linotype" w:cs="Palatino Linotype"/>
          <w:i/>
          <w:sz w:val="22"/>
        </w:rPr>
      </w:pPr>
      <w:r w:rsidRPr="00007D41">
        <w:rPr>
          <w:rFonts w:ascii="Palatino Linotype" w:eastAsia="Palatino Linotype" w:hAnsi="Palatino Linotype" w:cs="Palatino Linotype"/>
          <w:i/>
          <w:sz w:val="22"/>
        </w:rPr>
        <w:t>Amparo directo 699/2008. Mariana Leticia González Steele. 13 de noviembre de 2008. Unanimidad de votos. Ponente: Sara Judith Montalvo Trejo. Secretario: Arnulfo Mateos García.”</w:t>
      </w:r>
    </w:p>
    <w:p w14:paraId="5A9C29F9" w14:textId="77777777" w:rsidR="001C2C79" w:rsidRPr="00D36C0C" w:rsidRDefault="001C2C79" w:rsidP="001C2C79">
      <w:pPr>
        <w:spacing w:line="360" w:lineRule="auto"/>
        <w:jc w:val="both"/>
        <w:rPr>
          <w:rFonts w:ascii="Palatino Linotype" w:eastAsia="Palatino Linotype" w:hAnsi="Palatino Linotype" w:cs="Palatino Linotype"/>
        </w:rPr>
      </w:pPr>
    </w:p>
    <w:p w14:paraId="5A9C29FA" w14:textId="77777777" w:rsidR="001C2C79" w:rsidRPr="00D36C0C" w:rsidRDefault="001C2C79" w:rsidP="001C2C79">
      <w:pPr>
        <w:numPr>
          <w:ilvl w:val="0"/>
          <w:numId w:val="6"/>
        </w:numPr>
        <w:pBdr>
          <w:top w:val="nil"/>
          <w:left w:val="nil"/>
          <w:bottom w:val="nil"/>
          <w:right w:val="nil"/>
          <w:between w:val="nil"/>
        </w:pBdr>
        <w:spacing w:line="360" w:lineRule="auto"/>
        <w:ind w:left="0" w:firstLine="0"/>
        <w:jc w:val="both"/>
        <w:rPr>
          <w:color w:val="000000"/>
        </w:rPr>
      </w:pPr>
      <w:r w:rsidRPr="00D36C0C">
        <w:rPr>
          <w:rFonts w:ascii="Palatino Linotype" w:eastAsia="Palatino Linotype" w:hAnsi="Palatino Linotype" w:cs="Palatino Linotype"/>
          <w:color w:val="000000"/>
        </w:rPr>
        <w:t xml:space="preserve">Bajo esas consideraciones, se afirma que en el recurso de revisión sujeto a estudio se actualiza la hipótesis jurídica citada, toda vez que quedó probado que el </w:t>
      </w:r>
      <w:r w:rsidRPr="00D36C0C">
        <w:rPr>
          <w:rFonts w:ascii="Palatino Linotype" w:eastAsia="Palatino Linotype" w:hAnsi="Palatino Linotype" w:cs="Palatino Linotype"/>
          <w:b/>
          <w:color w:val="000000"/>
        </w:rPr>
        <w:t>SUJETO OBLIGADO</w:t>
      </w:r>
      <w:r w:rsidRPr="00D36C0C">
        <w:rPr>
          <w:rFonts w:ascii="Palatino Linotype" w:eastAsia="Palatino Linotype" w:hAnsi="Palatino Linotype" w:cs="Palatino Linotype"/>
          <w:color w:val="000000"/>
        </w:rPr>
        <w:t xml:space="preserve"> mediante un acto posterior como lo es el Informe justificado proporcionó la información necesaria para dejar sin materia el recurso de revisión.</w:t>
      </w:r>
    </w:p>
    <w:p w14:paraId="5A9C29FB" w14:textId="77777777" w:rsidR="001C2C79" w:rsidRPr="00D36C0C" w:rsidRDefault="001C2C79" w:rsidP="001C2C79">
      <w:pPr>
        <w:rPr>
          <w:rFonts w:ascii="Palatino Linotype" w:eastAsia="Palatino Linotype" w:hAnsi="Palatino Linotype" w:cs="Palatino Linotype"/>
        </w:rPr>
      </w:pPr>
    </w:p>
    <w:p w14:paraId="5A9C29FC" w14:textId="77777777" w:rsidR="001C2C79" w:rsidRPr="00D36C0C" w:rsidRDefault="001C2C79" w:rsidP="001C2C79">
      <w:pPr>
        <w:numPr>
          <w:ilvl w:val="0"/>
          <w:numId w:val="6"/>
        </w:numPr>
        <w:pBdr>
          <w:top w:val="nil"/>
          <w:left w:val="nil"/>
          <w:bottom w:val="nil"/>
          <w:right w:val="nil"/>
          <w:between w:val="nil"/>
        </w:pBdr>
        <w:spacing w:line="360" w:lineRule="auto"/>
        <w:ind w:left="0" w:firstLine="0"/>
        <w:jc w:val="both"/>
        <w:rPr>
          <w:color w:val="000000"/>
        </w:rPr>
      </w:pPr>
      <w:r w:rsidRPr="00D36C0C">
        <w:rPr>
          <w:rFonts w:ascii="Palatino Linotype" w:eastAsia="Palatino Linotype" w:hAnsi="Palatino Linotype" w:cs="Palatino Linotype"/>
          <w:color w:val="000000"/>
        </w:rPr>
        <w:t>Por último, la obligación de acceso a la información pública se tendrá por cumplida por lo dispuesto en el artículo 166 de la Ley de Transparencia y Acceso a la Información Pública, el cual dispone lo siguiente:</w:t>
      </w:r>
    </w:p>
    <w:p w14:paraId="5A9C29FD" w14:textId="77777777" w:rsidR="001C2C79" w:rsidRPr="00007D41" w:rsidRDefault="001C2C79" w:rsidP="001C2C79">
      <w:pPr>
        <w:pBdr>
          <w:top w:val="nil"/>
          <w:left w:val="nil"/>
          <w:bottom w:val="nil"/>
          <w:right w:val="nil"/>
          <w:between w:val="nil"/>
        </w:pBdr>
        <w:ind w:left="1134" w:right="1106"/>
        <w:jc w:val="both"/>
        <w:rPr>
          <w:rFonts w:ascii="Palatino Linotype" w:eastAsia="Palatino Linotype" w:hAnsi="Palatino Linotype" w:cs="Palatino Linotype"/>
          <w:i/>
          <w:color w:val="000000"/>
          <w:sz w:val="22"/>
        </w:rPr>
      </w:pPr>
      <w:r w:rsidRPr="00007D41">
        <w:rPr>
          <w:rFonts w:ascii="Palatino Linotype" w:eastAsia="Palatino Linotype" w:hAnsi="Palatino Linotype" w:cs="Palatino Linotype"/>
          <w:i/>
          <w:color w:val="000000"/>
          <w:sz w:val="22"/>
        </w:rPr>
        <w:t xml:space="preserve">Artículo 166. La obligación de acceso a la información pública se tendrá por cumplida cuando el solicitante tenga a su disposición la información requerida, o cuando realice la consulta de la misma en el lugar en el que ésta se localice. </w:t>
      </w:r>
    </w:p>
    <w:p w14:paraId="5A9C29FE" w14:textId="77777777" w:rsidR="001C2C79" w:rsidRPr="00007D41" w:rsidRDefault="001C2C79" w:rsidP="001C2C79">
      <w:pPr>
        <w:pBdr>
          <w:top w:val="nil"/>
          <w:left w:val="nil"/>
          <w:bottom w:val="nil"/>
          <w:right w:val="nil"/>
          <w:between w:val="nil"/>
        </w:pBdr>
        <w:ind w:left="1134" w:right="1106"/>
        <w:jc w:val="both"/>
        <w:rPr>
          <w:rFonts w:ascii="Palatino Linotype" w:eastAsia="Palatino Linotype" w:hAnsi="Palatino Linotype" w:cs="Palatino Linotype"/>
          <w:i/>
          <w:color w:val="000000"/>
          <w:sz w:val="22"/>
        </w:rPr>
      </w:pPr>
    </w:p>
    <w:p w14:paraId="5A9C29FF" w14:textId="77777777" w:rsidR="001C2C79" w:rsidRPr="00007D41" w:rsidRDefault="001C2C79" w:rsidP="001C2C79">
      <w:pPr>
        <w:pBdr>
          <w:top w:val="nil"/>
          <w:left w:val="nil"/>
          <w:bottom w:val="nil"/>
          <w:right w:val="nil"/>
          <w:between w:val="nil"/>
        </w:pBdr>
        <w:ind w:left="1134" w:right="1106"/>
        <w:jc w:val="both"/>
        <w:rPr>
          <w:rFonts w:ascii="Palatino Linotype" w:eastAsia="Palatino Linotype" w:hAnsi="Palatino Linotype" w:cs="Palatino Linotype"/>
          <w:b/>
          <w:i/>
          <w:color w:val="000000"/>
          <w:sz w:val="22"/>
          <w:u w:val="single"/>
        </w:rPr>
      </w:pPr>
      <w:r w:rsidRPr="00007D41">
        <w:rPr>
          <w:rFonts w:ascii="Palatino Linotype" w:eastAsia="Palatino Linotype" w:hAnsi="Palatino Linotype" w:cs="Palatino Linotype"/>
          <w:b/>
          <w:i/>
          <w:color w:val="000000"/>
          <w:sz w:val="22"/>
          <w:u w:val="single"/>
        </w:rPr>
        <w:t xml:space="preserve">La Unidad de Transparencia tendrá disponible la información solicitada, durante un plazo mínimo de sesenta días hábiles, contado a partir de que </w:t>
      </w:r>
      <w:r w:rsidRPr="00007D41">
        <w:rPr>
          <w:rFonts w:ascii="Palatino Linotype" w:eastAsia="Palatino Linotype" w:hAnsi="Palatino Linotype" w:cs="Palatino Linotype"/>
          <w:b/>
          <w:i/>
          <w:color w:val="000000"/>
          <w:sz w:val="22"/>
          <w:u w:val="single"/>
        </w:rPr>
        <w:lastRenderedPageBreak/>
        <w:t xml:space="preserve">el solicitante hubiere realizado, en su caso, el pago respectivo, el cual deberá efectuarse en un plazo no mayor a treinta días hábiles. </w:t>
      </w:r>
    </w:p>
    <w:p w14:paraId="5A9C2A00" w14:textId="77777777" w:rsidR="001C2C79" w:rsidRPr="00007D41" w:rsidRDefault="001C2C79" w:rsidP="001C2C79">
      <w:pPr>
        <w:pBdr>
          <w:top w:val="nil"/>
          <w:left w:val="nil"/>
          <w:bottom w:val="nil"/>
          <w:right w:val="nil"/>
          <w:between w:val="nil"/>
        </w:pBdr>
        <w:ind w:left="1134" w:right="1106"/>
        <w:jc w:val="both"/>
        <w:rPr>
          <w:rFonts w:ascii="Palatino Linotype" w:eastAsia="Palatino Linotype" w:hAnsi="Palatino Linotype" w:cs="Palatino Linotype"/>
          <w:i/>
          <w:color w:val="000000"/>
          <w:sz w:val="22"/>
        </w:rPr>
      </w:pPr>
      <w:r w:rsidRPr="00007D41">
        <w:rPr>
          <w:rFonts w:ascii="Palatino Linotype" w:eastAsia="Palatino Linotype" w:hAnsi="Palatino Linotype" w:cs="Palatino Linotype"/>
          <w:i/>
          <w:color w:val="000000"/>
          <w:sz w:val="22"/>
        </w:rPr>
        <w:t xml:space="preserve">Transcurridos dichos plazos, si los solicitantes no acuden a recibir la información requerida los sujetos obligados darán por concluida la solicitud y procederán, de ser el caso, a la destrucción del material en el que se reprodujo la información. </w:t>
      </w:r>
    </w:p>
    <w:p w14:paraId="5A9C2A01" w14:textId="77777777" w:rsidR="001C2C79" w:rsidRPr="00007D41" w:rsidRDefault="001C2C79" w:rsidP="001C2C79">
      <w:pPr>
        <w:pBdr>
          <w:top w:val="nil"/>
          <w:left w:val="nil"/>
          <w:bottom w:val="nil"/>
          <w:right w:val="nil"/>
          <w:between w:val="nil"/>
        </w:pBdr>
        <w:ind w:left="1134" w:right="1106"/>
        <w:jc w:val="both"/>
        <w:rPr>
          <w:rFonts w:ascii="Palatino Linotype" w:eastAsia="Palatino Linotype" w:hAnsi="Palatino Linotype" w:cs="Palatino Linotype"/>
          <w:i/>
          <w:color w:val="000000"/>
          <w:sz w:val="22"/>
        </w:rPr>
      </w:pPr>
    </w:p>
    <w:p w14:paraId="5A9C2A02" w14:textId="77777777" w:rsidR="001C2C79" w:rsidRPr="00007D41" w:rsidRDefault="001C2C79" w:rsidP="001C2C79">
      <w:pPr>
        <w:pBdr>
          <w:top w:val="nil"/>
          <w:left w:val="nil"/>
          <w:bottom w:val="nil"/>
          <w:right w:val="nil"/>
          <w:between w:val="nil"/>
        </w:pBdr>
        <w:ind w:left="1134" w:right="1106"/>
        <w:jc w:val="both"/>
        <w:rPr>
          <w:rFonts w:ascii="Palatino Linotype" w:eastAsia="Palatino Linotype" w:hAnsi="Palatino Linotype" w:cs="Palatino Linotype"/>
          <w:i/>
          <w:color w:val="000000"/>
          <w:sz w:val="22"/>
        </w:rPr>
      </w:pPr>
      <w:r w:rsidRPr="00007D41">
        <w:rPr>
          <w:rFonts w:ascii="Palatino Linotype" w:eastAsia="Palatino Linotype" w:hAnsi="Palatino Linotype" w:cs="Palatino Linotype"/>
          <w:i/>
          <w:color w:val="000000"/>
          <w:sz w:val="22"/>
        </w:rPr>
        <w:t xml:space="preserve">Cuando el sujeto obligado no entregue la respuesta a la solicitud dentro del plazo previsto en la Ley, la solicitud se entenderá negada y el solicitante podrá interponer el recurso de revisión previsto en este ordenamiento. </w:t>
      </w:r>
    </w:p>
    <w:p w14:paraId="5A9C2A03" w14:textId="77777777" w:rsidR="001C2C79" w:rsidRPr="00007D41" w:rsidRDefault="001C2C79" w:rsidP="001C2C79">
      <w:pPr>
        <w:pBdr>
          <w:top w:val="nil"/>
          <w:left w:val="nil"/>
          <w:bottom w:val="nil"/>
          <w:right w:val="nil"/>
          <w:between w:val="nil"/>
        </w:pBdr>
        <w:ind w:left="1134" w:right="1106"/>
        <w:jc w:val="both"/>
        <w:rPr>
          <w:rFonts w:ascii="Palatino Linotype" w:eastAsia="Palatino Linotype" w:hAnsi="Palatino Linotype" w:cs="Palatino Linotype"/>
          <w:i/>
          <w:color w:val="000000"/>
          <w:sz w:val="22"/>
        </w:rPr>
      </w:pPr>
    </w:p>
    <w:p w14:paraId="5A9C2A04" w14:textId="77777777" w:rsidR="001C2C79" w:rsidRPr="00007D41" w:rsidRDefault="001C2C79" w:rsidP="001C2C79">
      <w:pPr>
        <w:pBdr>
          <w:top w:val="nil"/>
          <w:left w:val="nil"/>
          <w:bottom w:val="nil"/>
          <w:right w:val="nil"/>
          <w:between w:val="nil"/>
        </w:pBdr>
        <w:ind w:left="1134" w:right="1106"/>
        <w:jc w:val="both"/>
        <w:rPr>
          <w:rFonts w:ascii="Palatino Linotype" w:eastAsia="Palatino Linotype" w:hAnsi="Palatino Linotype" w:cs="Palatino Linotype"/>
          <w:b/>
          <w:i/>
          <w:sz w:val="22"/>
          <w:u w:val="single"/>
        </w:rPr>
      </w:pPr>
      <w:r w:rsidRPr="00007D41">
        <w:rPr>
          <w:rFonts w:ascii="Palatino Linotype" w:eastAsia="Palatino Linotype" w:hAnsi="Palatino Linotype" w:cs="Palatino Linotype"/>
          <w:b/>
          <w:i/>
          <w:color w:val="000000"/>
          <w:sz w:val="22"/>
          <w:u w:val="single"/>
        </w:rPr>
        <w:t>Una vez entregada la información, el solicitante acusará recibo por escrito, dándose por terminado el trámite de acceso a la información.</w:t>
      </w:r>
    </w:p>
    <w:p w14:paraId="5A9C2A05" w14:textId="77777777" w:rsidR="001C2C79" w:rsidRPr="00D36C0C" w:rsidRDefault="001C2C79" w:rsidP="001C2C79">
      <w:pPr>
        <w:pBdr>
          <w:top w:val="nil"/>
          <w:left w:val="nil"/>
          <w:bottom w:val="nil"/>
          <w:right w:val="nil"/>
          <w:between w:val="nil"/>
        </w:pBdr>
        <w:ind w:left="1134" w:right="1106"/>
        <w:jc w:val="both"/>
        <w:rPr>
          <w:rFonts w:ascii="Palatino Linotype" w:eastAsia="Palatino Linotype" w:hAnsi="Palatino Linotype" w:cs="Palatino Linotype"/>
          <w:b/>
          <w:i/>
          <w:u w:val="single"/>
        </w:rPr>
      </w:pPr>
    </w:p>
    <w:p w14:paraId="5A9C2A06" w14:textId="77777777" w:rsidR="001C2C79" w:rsidRPr="00D36C0C" w:rsidRDefault="001C2C79" w:rsidP="001C2C79">
      <w:pPr>
        <w:pBdr>
          <w:top w:val="nil"/>
          <w:left w:val="nil"/>
          <w:bottom w:val="nil"/>
          <w:right w:val="nil"/>
          <w:between w:val="nil"/>
        </w:pBdr>
        <w:ind w:left="1134" w:right="1106"/>
        <w:jc w:val="both"/>
        <w:rPr>
          <w:rFonts w:ascii="Palatino Linotype" w:eastAsia="Palatino Linotype" w:hAnsi="Palatino Linotype" w:cs="Palatino Linotype"/>
          <w:b/>
          <w:i/>
          <w:u w:val="single"/>
        </w:rPr>
      </w:pPr>
    </w:p>
    <w:p w14:paraId="5A9C2A07" w14:textId="77777777" w:rsidR="001C2C79" w:rsidRPr="00D36C0C" w:rsidRDefault="001C2C79" w:rsidP="001C2C79">
      <w:pPr>
        <w:numPr>
          <w:ilvl w:val="0"/>
          <w:numId w:val="6"/>
        </w:numPr>
        <w:pBdr>
          <w:top w:val="nil"/>
          <w:left w:val="nil"/>
          <w:bottom w:val="nil"/>
          <w:right w:val="nil"/>
          <w:between w:val="nil"/>
        </w:pBdr>
        <w:tabs>
          <w:tab w:val="left" w:pos="567"/>
        </w:tabs>
        <w:spacing w:line="360" w:lineRule="auto"/>
        <w:ind w:left="0" w:firstLine="0"/>
        <w:jc w:val="both"/>
        <w:rPr>
          <w:color w:val="000000"/>
        </w:rPr>
      </w:pPr>
      <w:r w:rsidRPr="00D36C0C">
        <w:rPr>
          <w:rFonts w:ascii="Palatino Linotype" w:eastAsia="Palatino Linotype" w:hAnsi="Palatino Linotype" w:cs="Palatino Linotype"/>
          <w:color w:val="000000"/>
        </w:rPr>
        <w:t xml:space="preserve">El precepto legal citado, establece que la información requerida estará disponible por un plazo mínimo de 60 días hábiles, el cual, para el presente asunto en particular comenzará a computarse una vez notificada la resolución, a efecto de que se garanticen los derechos del </w:t>
      </w:r>
      <w:r w:rsidRPr="00D36C0C">
        <w:rPr>
          <w:rFonts w:ascii="Palatino Linotype" w:eastAsia="Palatino Linotype" w:hAnsi="Palatino Linotype" w:cs="Palatino Linotype"/>
          <w:b/>
          <w:color w:val="000000"/>
        </w:rPr>
        <w:t>RECURRENTE</w:t>
      </w:r>
      <w:r w:rsidRPr="00D36C0C">
        <w:rPr>
          <w:rFonts w:ascii="Palatino Linotype" w:eastAsia="Palatino Linotype" w:hAnsi="Palatino Linotype" w:cs="Palatino Linotype"/>
          <w:color w:val="000000"/>
        </w:rPr>
        <w:t xml:space="preserve"> y se encuentre en posibilidad de acudir por la información en tiempo y forma.</w:t>
      </w:r>
    </w:p>
    <w:p w14:paraId="5A9C2A08" w14:textId="77777777" w:rsidR="001C2C79" w:rsidRPr="00D36C0C" w:rsidRDefault="001C2C79" w:rsidP="001C2C79">
      <w:pPr>
        <w:pBdr>
          <w:top w:val="nil"/>
          <w:left w:val="nil"/>
          <w:bottom w:val="nil"/>
          <w:right w:val="nil"/>
          <w:between w:val="nil"/>
        </w:pBdr>
        <w:tabs>
          <w:tab w:val="left" w:pos="567"/>
        </w:tabs>
        <w:spacing w:line="360" w:lineRule="auto"/>
        <w:jc w:val="both"/>
        <w:rPr>
          <w:color w:val="000000"/>
        </w:rPr>
      </w:pPr>
      <w:r w:rsidRPr="00D36C0C">
        <w:rPr>
          <w:rFonts w:ascii="Palatino Linotype" w:hAnsi="Palatino Linotype"/>
          <w:lang w:val="es-ES"/>
        </w:rPr>
        <w:t xml:space="preserve"> </w:t>
      </w:r>
    </w:p>
    <w:p w14:paraId="5A9C2A09" w14:textId="77777777" w:rsidR="001C2C79" w:rsidRPr="00D36C0C" w:rsidRDefault="001C2C79" w:rsidP="001C2C79">
      <w:pPr>
        <w:numPr>
          <w:ilvl w:val="0"/>
          <w:numId w:val="6"/>
        </w:numPr>
        <w:pBdr>
          <w:top w:val="nil"/>
          <w:left w:val="nil"/>
          <w:bottom w:val="nil"/>
          <w:right w:val="nil"/>
          <w:between w:val="nil"/>
        </w:pBdr>
        <w:tabs>
          <w:tab w:val="left" w:pos="567"/>
        </w:tabs>
        <w:spacing w:line="360" w:lineRule="auto"/>
        <w:ind w:left="0" w:firstLine="0"/>
        <w:jc w:val="both"/>
        <w:rPr>
          <w:rFonts w:ascii="Palatino Linotype" w:eastAsia="Palatino Linotype" w:hAnsi="Palatino Linotype" w:cs="Palatino Linotype"/>
          <w:color w:val="000000"/>
          <w:lang w:val="es-ES"/>
        </w:rPr>
      </w:pPr>
      <w:r w:rsidRPr="00D36C0C">
        <w:rPr>
          <w:rFonts w:ascii="Palatino Linotype" w:eastAsia="Palatino Linotype" w:hAnsi="Palatino Linotype" w:cs="Palatino Linotype"/>
          <w:color w:val="000000"/>
          <w:lang w:val="es-ES"/>
        </w:rPr>
        <w:t xml:space="preserve">De lo anterior, si dentro del transcurso del término señalado en el párrafo anterior, el Particular acude por la información, el </w:t>
      </w:r>
      <w:r w:rsidRPr="00D36C0C">
        <w:rPr>
          <w:rFonts w:ascii="Palatino Linotype" w:eastAsia="Palatino Linotype" w:hAnsi="Palatino Linotype" w:cs="Palatino Linotype"/>
          <w:b/>
          <w:color w:val="000000"/>
          <w:lang w:val="es-ES"/>
        </w:rPr>
        <w:t>Sujeto Obligado</w:t>
      </w:r>
      <w:r w:rsidRPr="00D36C0C">
        <w:rPr>
          <w:rFonts w:ascii="Palatino Linotype" w:eastAsia="Palatino Linotype" w:hAnsi="Palatino Linotype" w:cs="Palatino Linotype"/>
          <w:color w:val="000000"/>
          <w:lang w:val="es-ES"/>
        </w:rPr>
        <w:t xml:space="preserve"> levantará un acta de hechos misma que debe ser remitida a este Instituto, por conducto de la Secretaría Técnica del Pleno, junto con el acuse de recibo de la información del Particular; sin embargo, si una vez fenecido el plazo, el solicitante no acudiera por los documentos ordenados, el </w:t>
      </w:r>
      <w:r w:rsidRPr="00D36C0C">
        <w:rPr>
          <w:rFonts w:ascii="Palatino Linotype" w:eastAsia="Palatino Linotype" w:hAnsi="Palatino Linotype" w:cs="Palatino Linotype"/>
          <w:b/>
          <w:color w:val="000000"/>
          <w:lang w:val="es-ES"/>
        </w:rPr>
        <w:t>Sujeto Obligado</w:t>
      </w:r>
      <w:r w:rsidRPr="00D36C0C">
        <w:rPr>
          <w:rFonts w:ascii="Palatino Linotype" w:eastAsia="Palatino Linotype" w:hAnsi="Palatino Linotype" w:cs="Palatino Linotype"/>
          <w:color w:val="000000"/>
          <w:lang w:val="es-ES"/>
        </w:rPr>
        <w:t>, mediante acuerdo dará por concluida la solicitud y podrá, de ser el caso, realizar la destrucción del material en el que se reprodujo, situación que también deberá informar a este Instituto, por el mismo conducto.</w:t>
      </w:r>
    </w:p>
    <w:p w14:paraId="5A9C2A0A" w14:textId="77777777" w:rsidR="001C2C79" w:rsidRPr="00D36C0C" w:rsidRDefault="004964FF" w:rsidP="001C2C79">
      <w:pPr>
        <w:numPr>
          <w:ilvl w:val="0"/>
          <w:numId w:val="6"/>
        </w:numPr>
        <w:pBdr>
          <w:top w:val="nil"/>
          <w:left w:val="nil"/>
          <w:bottom w:val="nil"/>
          <w:right w:val="nil"/>
          <w:between w:val="nil"/>
        </w:pBdr>
        <w:shd w:val="clear" w:color="auto" w:fill="FFFFFF"/>
        <w:tabs>
          <w:tab w:val="left" w:pos="284"/>
        </w:tabs>
        <w:spacing w:line="360" w:lineRule="auto"/>
        <w:ind w:left="0" w:right="49" w:firstLine="0"/>
        <w:jc w:val="both"/>
        <w:rPr>
          <w:rFonts w:ascii="Century Gothic" w:eastAsia="Century Gothic" w:hAnsi="Century Gothic" w:cs="Century Gothic"/>
          <w:color w:val="000000"/>
        </w:rPr>
      </w:pPr>
      <w:r w:rsidRPr="00D36C0C">
        <w:rPr>
          <w:rFonts w:ascii="Palatino Linotype" w:eastAsia="Palatino Linotype" w:hAnsi="Palatino Linotype" w:cs="Palatino Linotype"/>
          <w:color w:val="000000"/>
        </w:rPr>
        <w:lastRenderedPageBreak/>
        <w:t xml:space="preserve">De lo todo lo expuesto, se observa que el </w:t>
      </w:r>
      <w:r w:rsidRPr="00D36C0C">
        <w:rPr>
          <w:rFonts w:ascii="Palatino Linotype" w:eastAsia="Palatino Linotype" w:hAnsi="Palatino Linotype" w:cs="Palatino Linotype"/>
          <w:b/>
          <w:color w:val="000000"/>
        </w:rPr>
        <w:t xml:space="preserve">SUJETO OBLIGADO </w:t>
      </w:r>
      <w:r w:rsidRPr="00D36C0C">
        <w:rPr>
          <w:rFonts w:ascii="Palatino Linotype" w:eastAsia="Palatino Linotype" w:hAnsi="Palatino Linotype" w:cs="Palatino Linotype"/>
          <w:color w:val="000000"/>
        </w:rPr>
        <w:t xml:space="preserve">por medio de la información remitida en el alcance de información vía correo </w:t>
      </w:r>
      <w:r w:rsidR="00007D41" w:rsidRPr="00D36C0C">
        <w:rPr>
          <w:rFonts w:ascii="Palatino Linotype" w:eastAsia="Palatino Linotype" w:hAnsi="Palatino Linotype" w:cs="Palatino Linotype"/>
          <w:color w:val="000000"/>
        </w:rPr>
        <w:t>electrónico</w:t>
      </w:r>
      <w:r w:rsidRPr="00D36C0C">
        <w:rPr>
          <w:rFonts w:ascii="Palatino Linotype" w:eastAsia="Palatino Linotype" w:hAnsi="Palatino Linotype" w:cs="Palatino Linotype"/>
          <w:color w:val="000000"/>
        </w:rPr>
        <w:t xml:space="preserve">, establece las razones y motivos por los cuales no se puede entregar la información por medio SAIMEX, así mismo anexa la incidencia técnica del Director General de Informática, el Acta del Comité de Transparencia donde se aprueba ofrecer otros medios de consulta de información, así como los oficios de la Directora de Administración mediante los cuales explica las razones y motivos por las cuales la información asciende a 26,460 fojas, así como también se ofrecen los distintos tipos de modalidades.  </w:t>
      </w:r>
    </w:p>
    <w:p w14:paraId="5A9C2A0B" w14:textId="77777777" w:rsidR="004964FF" w:rsidRPr="00D36C0C" w:rsidRDefault="004964FF" w:rsidP="004964FF">
      <w:pPr>
        <w:pBdr>
          <w:top w:val="nil"/>
          <w:left w:val="nil"/>
          <w:bottom w:val="nil"/>
          <w:right w:val="nil"/>
          <w:between w:val="nil"/>
        </w:pBdr>
        <w:shd w:val="clear" w:color="auto" w:fill="FFFFFF"/>
        <w:tabs>
          <w:tab w:val="left" w:pos="284"/>
        </w:tabs>
        <w:spacing w:line="360" w:lineRule="auto"/>
        <w:ind w:right="49"/>
        <w:jc w:val="both"/>
        <w:rPr>
          <w:rFonts w:ascii="Century Gothic" w:eastAsia="Century Gothic" w:hAnsi="Century Gothic" w:cs="Century Gothic"/>
          <w:color w:val="000000"/>
        </w:rPr>
      </w:pPr>
    </w:p>
    <w:p w14:paraId="5A9C2A0C" w14:textId="77777777" w:rsidR="004964FF" w:rsidRPr="00D36C0C" w:rsidRDefault="004964FF" w:rsidP="001C2C79">
      <w:pPr>
        <w:numPr>
          <w:ilvl w:val="0"/>
          <w:numId w:val="6"/>
        </w:numPr>
        <w:pBdr>
          <w:top w:val="nil"/>
          <w:left w:val="nil"/>
          <w:bottom w:val="nil"/>
          <w:right w:val="nil"/>
          <w:between w:val="nil"/>
        </w:pBdr>
        <w:tabs>
          <w:tab w:val="left" w:pos="567"/>
        </w:tabs>
        <w:spacing w:line="360" w:lineRule="auto"/>
        <w:ind w:left="0" w:firstLine="0"/>
        <w:jc w:val="both"/>
        <w:rPr>
          <w:rFonts w:ascii="Palatino Linotype" w:eastAsia="Palatino Linotype" w:hAnsi="Palatino Linotype" w:cs="Palatino Linotype"/>
          <w:color w:val="222222"/>
        </w:rPr>
      </w:pPr>
      <w:bookmarkStart w:id="8" w:name="_heading=h.4d34og8" w:colFirst="0" w:colLast="0"/>
      <w:bookmarkEnd w:id="8"/>
      <w:r w:rsidRPr="00D36C0C">
        <w:rPr>
          <w:rFonts w:ascii="Palatino Linotype" w:eastAsia="Palatino Linotype" w:hAnsi="Palatino Linotype" w:cs="Palatino Linotype"/>
          <w:color w:val="222222"/>
        </w:rPr>
        <w:t xml:space="preserve">Por último, se debe de señalar que el </w:t>
      </w:r>
      <w:r w:rsidRPr="00D36C0C">
        <w:rPr>
          <w:rFonts w:ascii="Palatino Linotype" w:eastAsia="Palatino Linotype" w:hAnsi="Palatino Linotype" w:cs="Palatino Linotype"/>
          <w:b/>
          <w:color w:val="222222"/>
        </w:rPr>
        <w:t>RECURRENTE</w:t>
      </w:r>
      <w:r w:rsidRPr="00D36C0C">
        <w:rPr>
          <w:rFonts w:ascii="Palatino Linotype" w:eastAsia="Palatino Linotype" w:hAnsi="Palatino Linotype" w:cs="Palatino Linotype"/>
          <w:color w:val="222222"/>
        </w:rPr>
        <w:t xml:space="preserve"> solicita información del Sistema para el Desarrollo Integral de la Familia del Ayuntamiento de Zinacantepec. </w:t>
      </w:r>
    </w:p>
    <w:p w14:paraId="5A9C2A0D" w14:textId="77777777" w:rsidR="004964FF" w:rsidRPr="00D36C0C" w:rsidRDefault="004964FF" w:rsidP="004964FF">
      <w:pPr>
        <w:pStyle w:val="Prrafodelista"/>
        <w:rPr>
          <w:rFonts w:ascii="Palatino Linotype" w:eastAsia="Palatino Linotype" w:hAnsi="Palatino Linotype" w:cs="Palatino Linotype"/>
          <w:color w:val="222222"/>
        </w:rPr>
      </w:pPr>
    </w:p>
    <w:p w14:paraId="5A9C2A0E" w14:textId="77777777" w:rsidR="004964FF" w:rsidRPr="00D36C0C" w:rsidRDefault="004964FF" w:rsidP="001C2C79">
      <w:pPr>
        <w:numPr>
          <w:ilvl w:val="0"/>
          <w:numId w:val="6"/>
        </w:numPr>
        <w:pBdr>
          <w:top w:val="nil"/>
          <w:left w:val="nil"/>
          <w:bottom w:val="nil"/>
          <w:right w:val="nil"/>
          <w:between w:val="nil"/>
        </w:pBdr>
        <w:tabs>
          <w:tab w:val="left" w:pos="567"/>
        </w:tabs>
        <w:spacing w:line="360" w:lineRule="auto"/>
        <w:ind w:left="0" w:firstLine="0"/>
        <w:jc w:val="both"/>
        <w:rPr>
          <w:rFonts w:ascii="Palatino Linotype" w:eastAsia="Palatino Linotype" w:hAnsi="Palatino Linotype" w:cs="Palatino Linotype"/>
          <w:color w:val="222222"/>
        </w:rPr>
      </w:pPr>
      <w:r w:rsidRPr="00D36C0C">
        <w:rPr>
          <w:rFonts w:ascii="Palatino Linotype" w:eastAsia="Palatino Linotype" w:hAnsi="Palatino Linotype" w:cs="Palatino Linotype"/>
          <w:color w:val="222222"/>
        </w:rPr>
        <w:t xml:space="preserve">En ese sentido, si bien es cierto el </w:t>
      </w:r>
      <w:r w:rsidRPr="00D36C0C">
        <w:rPr>
          <w:rFonts w:ascii="Palatino Linotype" w:eastAsia="Palatino Linotype" w:hAnsi="Palatino Linotype" w:cs="Palatino Linotype"/>
          <w:b/>
          <w:color w:val="222222"/>
        </w:rPr>
        <w:t xml:space="preserve">SUJETO OBLIGADO </w:t>
      </w:r>
      <w:r w:rsidRPr="00D36C0C">
        <w:rPr>
          <w:rFonts w:ascii="Palatino Linotype" w:eastAsia="Palatino Linotype" w:hAnsi="Palatino Linotype" w:cs="Palatino Linotype"/>
          <w:color w:val="222222"/>
        </w:rPr>
        <w:t xml:space="preserve">no declaro la incompetencia parcial dentro de los tres días hábiles a la fecha en que ingreso la solicitud de información, también lo es que </w:t>
      </w:r>
      <w:r w:rsidR="00607DAC" w:rsidRPr="00D36C0C">
        <w:rPr>
          <w:rFonts w:ascii="Palatino Linotype" w:eastAsia="Palatino Linotype" w:hAnsi="Palatino Linotype" w:cs="Palatino Linotype"/>
          <w:color w:val="222222"/>
        </w:rPr>
        <w:t xml:space="preserve">al ser un sujeto obligado </w:t>
      </w:r>
      <w:r w:rsidR="00607DAC" w:rsidRPr="00D36C0C">
        <w:rPr>
          <w:rFonts w:ascii="Palatino Linotype" w:eastAsia="Palatino Linotype" w:hAnsi="Palatino Linotype" w:cs="Palatino Linotype"/>
          <w:b/>
          <w:color w:val="222222"/>
        </w:rPr>
        <w:t xml:space="preserve">diverso </w:t>
      </w:r>
      <w:r w:rsidR="00513649" w:rsidRPr="00D36C0C">
        <w:rPr>
          <w:rFonts w:ascii="Palatino Linotype" w:eastAsia="Palatino Linotype" w:hAnsi="Palatino Linotype" w:cs="Palatino Linotype"/>
          <w:color w:val="222222"/>
        </w:rPr>
        <w:t xml:space="preserve">al Ayuntamiento de Zinacantepec, se colige que la incompetencia es notoria, hecho que se comprueba con las siguientes capturas de pantalla. </w:t>
      </w:r>
    </w:p>
    <w:p w14:paraId="5A9C2A0F" w14:textId="77777777" w:rsidR="00513649" w:rsidRPr="00D36C0C" w:rsidRDefault="00513649" w:rsidP="00513649">
      <w:pPr>
        <w:pStyle w:val="Prrafodelista"/>
        <w:rPr>
          <w:rFonts w:ascii="Palatino Linotype" w:eastAsia="Palatino Linotype" w:hAnsi="Palatino Linotype" w:cs="Palatino Linotype"/>
          <w:color w:val="222222"/>
        </w:rPr>
      </w:pPr>
    </w:p>
    <w:p w14:paraId="5A9C2A10" w14:textId="77777777" w:rsidR="00513649" w:rsidRPr="00D36C0C" w:rsidRDefault="00513649" w:rsidP="00513649">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222222"/>
        </w:rPr>
      </w:pPr>
      <w:r w:rsidRPr="00D36C0C">
        <w:rPr>
          <w:rFonts w:ascii="Palatino Linotype" w:eastAsia="Palatino Linotype" w:hAnsi="Palatino Linotype" w:cs="Palatino Linotype"/>
          <w:noProof/>
          <w:color w:val="222222"/>
        </w:rPr>
        <w:drawing>
          <wp:inline distT="0" distB="0" distL="0" distR="0" wp14:anchorId="5A9C2A44" wp14:editId="5A9C2A45">
            <wp:extent cx="5742940" cy="292608"/>
            <wp:effectExtent l="152400" t="152400" r="334010" b="35560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20463" cy="296558"/>
                    </a:xfrm>
                    <a:prstGeom prst="rect">
                      <a:avLst/>
                    </a:prstGeom>
                    <a:ln>
                      <a:noFill/>
                    </a:ln>
                    <a:effectLst>
                      <a:outerShdw blurRad="292100" dist="139700" dir="2700000" algn="tl" rotWithShape="0">
                        <a:srgbClr val="333333">
                          <a:alpha val="65000"/>
                        </a:srgbClr>
                      </a:outerShdw>
                    </a:effectLst>
                  </pic:spPr>
                </pic:pic>
              </a:graphicData>
            </a:graphic>
          </wp:inline>
        </w:drawing>
      </w:r>
    </w:p>
    <w:p w14:paraId="5A9C2A11" w14:textId="77777777" w:rsidR="004964FF" w:rsidRPr="00D36C0C" w:rsidRDefault="00513649" w:rsidP="004964FF">
      <w:pPr>
        <w:pBdr>
          <w:top w:val="nil"/>
          <w:left w:val="nil"/>
          <w:bottom w:val="nil"/>
          <w:right w:val="nil"/>
          <w:between w:val="nil"/>
        </w:pBdr>
        <w:tabs>
          <w:tab w:val="left" w:pos="567"/>
        </w:tabs>
        <w:spacing w:line="360" w:lineRule="auto"/>
        <w:jc w:val="both"/>
        <w:rPr>
          <w:color w:val="000000"/>
        </w:rPr>
      </w:pPr>
      <w:r w:rsidRPr="00D36C0C">
        <w:rPr>
          <w:noProof/>
          <w:color w:val="000000"/>
        </w:rPr>
        <w:drawing>
          <wp:inline distT="0" distB="0" distL="0" distR="0" wp14:anchorId="5A9C2A46" wp14:editId="5A9C2A47">
            <wp:extent cx="5742940" cy="309880"/>
            <wp:effectExtent l="152400" t="152400" r="334010" b="3568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42940" cy="309880"/>
                    </a:xfrm>
                    <a:prstGeom prst="rect">
                      <a:avLst/>
                    </a:prstGeom>
                    <a:ln>
                      <a:noFill/>
                    </a:ln>
                    <a:effectLst>
                      <a:outerShdw blurRad="292100" dist="139700" dir="2700000" algn="tl" rotWithShape="0">
                        <a:srgbClr val="333333">
                          <a:alpha val="65000"/>
                        </a:srgbClr>
                      </a:outerShdw>
                    </a:effectLst>
                  </pic:spPr>
                </pic:pic>
              </a:graphicData>
            </a:graphic>
          </wp:inline>
        </w:drawing>
      </w:r>
    </w:p>
    <w:p w14:paraId="5A9C2A12" w14:textId="77777777" w:rsidR="00513649" w:rsidRPr="00D36C0C" w:rsidRDefault="00513649" w:rsidP="001C2C79">
      <w:pPr>
        <w:numPr>
          <w:ilvl w:val="0"/>
          <w:numId w:val="6"/>
        </w:numPr>
        <w:pBdr>
          <w:top w:val="nil"/>
          <w:left w:val="nil"/>
          <w:bottom w:val="nil"/>
          <w:right w:val="nil"/>
          <w:between w:val="nil"/>
        </w:pBdr>
        <w:tabs>
          <w:tab w:val="left" w:pos="567"/>
        </w:tabs>
        <w:spacing w:line="360" w:lineRule="auto"/>
        <w:ind w:left="0" w:firstLine="0"/>
        <w:jc w:val="both"/>
        <w:rPr>
          <w:rFonts w:ascii="Palatino Linotype" w:eastAsia="Palatino Linotype" w:hAnsi="Palatino Linotype" w:cs="Palatino Linotype"/>
          <w:color w:val="222222"/>
        </w:rPr>
      </w:pPr>
      <w:r w:rsidRPr="00D36C0C">
        <w:rPr>
          <w:rFonts w:ascii="Palatino Linotype" w:eastAsia="Palatino Linotype" w:hAnsi="Palatino Linotype" w:cs="Palatino Linotype"/>
          <w:color w:val="222222"/>
        </w:rPr>
        <w:lastRenderedPageBreak/>
        <w:t xml:space="preserve">Situación que se comprueba con el Acuerdo mediante el cual el Instituto de Transparencia, Acceso a la Información Pública y Protección de Datos Personales del Estado de México y Municipios, aprueba el Padrón de Sujetos  Obligados en Materia de Transparencia y Acceso a la Información Pública del Estado de México y Municipios. </w:t>
      </w:r>
    </w:p>
    <w:p w14:paraId="5A9C2A13" w14:textId="77777777" w:rsidR="00513649" w:rsidRPr="00D36C0C" w:rsidRDefault="00513649" w:rsidP="00513649">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222222"/>
        </w:rPr>
      </w:pPr>
      <w:r w:rsidRPr="00D36C0C">
        <w:rPr>
          <w:rFonts w:ascii="Palatino Linotype" w:eastAsia="Palatino Linotype" w:hAnsi="Palatino Linotype" w:cs="Palatino Linotype"/>
          <w:noProof/>
          <w:color w:val="222222"/>
        </w:rPr>
        <w:drawing>
          <wp:inline distT="0" distB="0" distL="0" distR="0" wp14:anchorId="5A9C2A48" wp14:editId="5A9C2A49">
            <wp:extent cx="5553850" cy="238158"/>
            <wp:effectExtent l="0" t="0" r="889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53850" cy="238158"/>
                    </a:xfrm>
                    <a:prstGeom prst="rect">
                      <a:avLst/>
                    </a:prstGeom>
                  </pic:spPr>
                </pic:pic>
              </a:graphicData>
            </a:graphic>
          </wp:inline>
        </w:drawing>
      </w:r>
    </w:p>
    <w:p w14:paraId="5A9C2A14" w14:textId="77777777" w:rsidR="00513649" w:rsidRPr="00D36C0C" w:rsidRDefault="00513649" w:rsidP="00513649">
      <w:pPr>
        <w:pBdr>
          <w:top w:val="nil"/>
          <w:left w:val="nil"/>
          <w:bottom w:val="nil"/>
          <w:right w:val="nil"/>
          <w:between w:val="nil"/>
        </w:pBdr>
        <w:tabs>
          <w:tab w:val="left" w:pos="567"/>
        </w:tabs>
        <w:spacing w:line="360" w:lineRule="auto"/>
        <w:jc w:val="both"/>
        <w:rPr>
          <w:color w:val="000000"/>
        </w:rPr>
      </w:pPr>
      <w:r w:rsidRPr="00D36C0C">
        <w:rPr>
          <w:noProof/>
          <w:color w:val="000000"/>
        </w:rPr>
        <w:drawing>
          <wp:inline distT="0" distB="0" distL="0" distR="0" wp14:anchorId="5A9C2A4A" wp14:editId="5A9C2A4B">
            <wp:extent cx="5563376" cy="219106"/>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63376" cy="219106"/>
                    </a:xfrm>
                    <a:prstGeom prst="rect">
                      <a:avLst/>
                    </a:prstGeom>
                  </pic:spPr>
                </pic:pic>
              </a:graphicData>
            </a:graphic>
          </wp:inline>
        </w:drawing>
      </w:r>
    </w:p>
    <w:p w14:paraId="5A9C2A15" w14:textId="77777777" w:rsidR="00513649" w:rsidRPr="00D36C0C" w:rsidRDefault="00513649" w:rsidP="00513649">
      <w:pPr>
        <w:pBdr>
          <w:top w:val="nil"/>
          <w:left w:val="nil"/>
          <w:bottom w:val="nil"/>
          <w:right w:val="nil"/>
          <w:between w:val="nil"/>
        </w:pBdr>
        <w:tabs>
          <w:tab w:val="left" w:pos="567"/>
        </w:tabs>
        <w:spacing w:line="360" w:lineRule="auto"/>
        <w:jc w:val="both"/>
        <w:rPr>
          <w:color w:val="000000"/>
        </w:rPr>
      </w:pPr>
      <w:r w:rsidRPr="00D36C0C">
        <w:rPr>
          <w:noProof/>
          <w:color w:val="000000"/>
        </w:rPr>
        <w:drawing>
          <wp:inline distT="0" distB="0" distL="0" distR="0" wp14:anchorId="5A9C2A4C" wp14:editId="5A9C2A4D">
            <wp:extent cx="5515660" cy="226982"/>
            <wp:effectExtent l="0" t="0" r="0" b="190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764850" cy="278389"/>
                    </a:xfrm>
                    <a:prstGeom prst="rect">
                      <a:avLst/>
                    </a:prstGeom>
                  </pic:spPr>
                </pic:pic>
              </a:graphicData>
            </a:graphic>
          </wp:inline>
        </w:drawing>
      </w:r>
    </w:p>
    <w:p w14:paraId="5A9C2A16" w14:textId="77777777" w:rsidR="00513649" w:rsidRPr="00D36C0C" w:rsidRDefault="00513649" w:rsidP="00513649">
      <w:pPr>
        <w:pBdr>
          <w:top w:val="nil"/>
          <w:left w:val="nil"/>
          <w:bottom w:val="nil"/>
          <w:right w:val="nil"/>
          <w:between w:val="nil"/>
        </w:pBdr>
        <w:tabs>
          <w:tab w:val="left" w:pos="567"/>
        </w:tabs>
        <w:spacing w:line="360" w:lineRule="auto"/>
        <w:jc w:val="both"/>
        <w:rPr>
          <w:color w:val="000000"/>
        </w:rPr>
      </w:pPr>
      <w:r w:rsidRPr="00D36C0C">
        <w:rPr>
          <w:noProof/>
          <w:color w:val="000000"/>
        </w:rPr>
        <w:drawing>
          <wp:inline distT="0" distB="0" distL="0" distR="0" wp14:anchorId="5A9C2A4E" wp14:editId="5A9C2A4F">
            <wp:extent cx="5563235" cy="461097"/>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023127" cy="499214"/>
                    </a:xfrm>
                    <a:prstGeom prst="rect">
                      <a:avLst/>
                    </a:prstGeom>
                  </pic:spPr>
                </pic:pic>
              </a:graphicData>
            </a:graphic>
          </wp:inline>
        </w:drawing>
      </w:r>
    </w:p>
    <w:p w14:paraId="5A9C2A17" w14:textId="77777777" w:rsidR="00513649" w:rsidRPr="00D36C0C" w:rsidRDefault="00513649" w:rsidP="00513649">
      <w:pPr>
        <w:pBdr>
          <w:top w:val="nil"/>
          <w:left w:val="nil"/>
          <w:bottom w:val="nil"/>
          <w:right w:val="nil"/>
          <w:between w:val="nil"/>
        </w:pBdr>
        <w:tabs>
          <w:tab w:val="left" w:pos="567"/>
        </w:tabs>
        <w:spacing w:line="360" w:lineRule="auto"/>
        <w:jc w:val="both"/>
        <w:rPr>
          <w:color w:val="000000"/>
        </w:rPr>
      </w:pPr>
    </w:p>
    <w:p w14:paraId="5A9C2A18" w14:textId="77777777" w:rsidR="00513649" w:rsidRPr="00D36C0C" w:rsidRDefault="00513649" w:rsidP="00513649">
      <w:pPr>
        <w:pBdr>
          <w:top w:val="nil"/>
          <w:left w:val="nil"/>
          <w:bottom w:val="nil"/>
          <w:right w:val="nil"/>
          <w:between w:val="nil"/>
        </w:pBdr>
        <w:tabs>
          <w:tab w:val="left" w:pos="567"/>
        </w:tabs>
        <w:spacing w:line="360" w:lineRule="auto"/>
        <w:jc w:val="both"/>
        <w:rPr>
          <w:color w:val="000000"/>
        </w:rPr>
      </w:pPr>
    </w:p>
    <w:p w14:paraId="5A9C2A19" w14:textId="77777777" w:rsidR="00513649" w:rsidRPr="00D36C0C" w:rsidRDefault="00513649" w:rsidP="001C2C79">
      <w:pPr>
        <w:numPr>
          <w:ilvl w:val="0"/>
          <w:numId w:val="6"/>
        </w:numPr>
        <w:pBdr>
          <w:top w:val="nil"/>
          <w:left w:val="nil"/>
          <w:bottom w:val="nil"/>
          <w:right w:val="nil"/>
          <w:between w:val="nil"/>
        </w:pBdr>
        <w:tabs>
          <w:tab w:val="left" w:pos="567"/>
        </w:tabs>
        <w:spacing w:line="360" w:lineRule="auto"/>
        <w:ind w:left="0" w:firstLine="0"/>
        <w:jc w:val="both"/>
        <w:rPr>
          <w:color w:val="000000"/>
        </w:rPr>
      </w:pPr>
      <w:r w:rsidRPr="00D36C0C">
        <w:rPr>
          <w:rFonts w:ascii="Palatino Linotype" w:eastAsia="Palatino Linotype" w:hAnsi="Palatino Linotype" w:cs="Palatino Linotype"/>
          <w:color w:val="222222"/>
        </w:rPr>
        <w:t xml:space="preserve">De lo anterior, se concluye que el Ayuntamiento de Zinacantepec y el Sistema Municipal para el Desarrollo Integral de la Familia con sujetos obligados </w:t>
      </w:r>
      <w:r w:rsidR="00F351BC" w:rsidRPr="00D36C0C">
        <w:rPr>
          <w:rFonts w:ascii="Palatino Linotype" w:eastAsia="Palatino Linotype" w:hAnsi="Palatino Linotype" w:cs="Palatino Linotype"/>
          <w:color w:val="222222"/>
        </w:rPr>
        <w:t xml:space="preserve">diversos situación por la cual se demuestra la incompetencia del </w:t>
      </w:r>
      <w:r w:rsidR="00F351BC" w:rsidRPr="00D36C0C">
        <w:rPr>
          <w:rFonts w:ascii="Palatino Linotype" w:eastAsia="Palatino Linotype" w:hAnsi="Palatino Linotype" w:cs="Palatino Linotype"/>
          <w:b/>
          <w:color w:val="222222"/>
        </w:rPr>
        <w:t xml:space="preserve">SUJETO OBLIGADO. </w:t>
      </w:r>
      <w:r w:rsidRPr="00D36C0C">
        <w:rPr>
          <w:rFonts w:ascii="Palatino Linotype" w:eastAsia="Palatino Linotype" w:hAnsi="Palatino Linotype" w:cs="Palatino Linotype"/>
          <w:color w:val="222222"/>
        </w:rPr>
        <w:t xml:space="preserve">  </w:t>
      </w:r>
    </w:p>
    <w:p w14:paraId="5A9C2A1A" w14:textId="77777777" w:rsidR="001C2C79" w:rsidRPr="00D36C0C" w:rsidRDefault="001C2C79" w:rsidP="001C2C79">
      <w:pPr>
        <w:numPr>
          <w:ilvl w:val="0"/>
          <w:numId w:val="6"/>
        </w:numPr>
        <w:pBdr>
          <w:top w:val="nil"/>
          <w:left w:val="nil"/>
          <w:bottom w:val="nil"/>
          <w:right w:val="nil"/>
          <w:between w:val="nil"/>
        </w:pBdr>
        <w:tabs>
          <w:tab w:val="left" w:pos="567"/>
        </w:tabs>
        <w:spacing w:line="360" w:lineRule="auto"/>
        <w:ind w:left="0" w:firstLine="0"/>
        <w:jc w:val="both"/>
        <w:rPr>
          <w:color w:val="000000"/>
        </w:rPr>
      </w:pPr>
      <w:r w:rsidRPr="00D36C0C">
        <w:rPr>
          <w:rFonts w:ascii="Palatino Linotype" w:eastAsia="Palatino Linotype" w:hAnsi="Palatino Linotype" w:cs="Palatino Linotype"/>
          <w:color w:val="222222"/>
        </w:rPr>
        <w:t xml:space="preserve">Por lo anteriormente expuesto y fundado, este </w:t>
      </w:r>
      <w:r w:rsidRPr="00D36C0C">
        <w:rPr>
          <w:rFonts w:ascii="Palatino Linotype" w:eastAsia="Palatino Linotype" w:hAnsi="Palatino Linotype" w:cs="Palatino Linotype"/>
          <w:b/>
          <w:color w:val="222222"/>
        </w:rPr>
        <w:t>ÓRGANO GARANTE</w:t>
      </w:r>
      <w:r w:rsidRPr="00D36C0C">
        <w:rPr>
          <w:rFonts w:ascii="Palatino Linotype" w:eastAsia="Palatino Linotype" w:hAnsi="Palatino Linotype" w:cs="Palatino Linotype"/>
          <w:color w:val="222222"/>
        </w:rPr>
        <w:t xml:space="preserve"> emite los siguientes: </w:t>
      </w:r>
    </w:p>
    <w:p w14:paraId="5A9C2A1B" w14:textId="77777777" w:rsidR="001C2C79" w:rsidRPr="00D36C0C" w:rsidRDefault="001C2C79" w:rsidP="001C2C79">
      <w:pPr>
        <w:pBdr>
          <w:top w:val="nil"/>
          <w:left w:val="nil"/>
          <w:bottom w:val="nil"/>
          <w:right w:val="nil"/>
          <w:between w:val="nil"/>
        </w:pBdr>
        <w:ind w:left="720"/>
        <w:rPr>
          <w:rFonts w:ascii="Palatino Linotype" w:eastAsia="Palatino Linotype" w:hAnsi="Palatino Linotype" w:cs="Palatino Linotype"/>
          <w:color w:val="000000"/>
        </w:rPr>
      </w:pPr>
    </w:p>
    <w:p w14:paraId="5A9C2A1C" w14:textId="77777777" w:rsidR="001C2C79" w:rsidRDefault="001C2C79" w:rsidP="001C2C79">
      <w:pPr>
        <w:pStyle w:val="Ttulo1"/>
        <w:jc w:val="center"/>
        <w:rPr>
          <w:rFonts w:ascii="Palatino Linotype" w:eastAsia="Palatino Linotype" w:hAnsi="Palatino Linotype" w:cs="Palatino Linotype"/>
          <w:b/>
          <w:color w:val="000000"/>
          <w:sz w:val="24"/>
          <w:szCs w:val="24"/>
        </w:rPr>
      </w:pPr>
      <w:r w:rsidRPr="00D36C0C">
        <w:rPr>
          <w:rFonts w:ascii="Palatino Linotype" w:eastAsia="Palatino Linotype" w:hAnsi="Palatino Linotype" w:cs="Palatino Linotype"/>
          <w:b/>
          <w:color w:val="000000"/>
          <w:sz w:val="24"/>
          <w:szCs w:val="24"/>
        </w:rPr>
        <w:t>R E S O L U T I V O S</w:t>
      </w:r>
    </w:p>
    <w:p w14:paraId="5A9C2A1D" w14:textId="77777777" w:rsidR="00007D41" w:rsidRPr="00007D41" w:rsidRDefault="00007D41" w:rsidP="00007D41">
      <w:pPr>
        <w:rPr>
          <w:rFonts w:eastAsia="Palatino Linotype"/>
        </w:rPr>
      </w:pPr>
    </w:p>
    <w:p w14:paraId="5A9C2A1E" w14:textId="77777777" w:rsidR="001C2C79" w:rsidRPr="00E9731D" w:rsidRDefault="001C2C79" w:rsidP="001C2C79">
      <w:pPr>
        <w:rPr>
          <w:sz w:val="8"/>
        </w:rPr>
      </w:pPr>
      <w:bookmarkStart w:id="9" w:name="_GoBack"/>
      <w:bookmarkEnd w:id="9"/>
    </w:p>
    <w:p w14:paraId="5A9C2A1F" w14:textId="77777777" w:rsidR="001C2C79" w:rsidRPr="00D36C0C" w:rsidRDefault="001C2C79" w:rsidP="001C2C79">
      <w:pPr>
        <w:spacing w:line="360" w:lineRule="auto"/>
        <w:jc w:val="both"/>
        <w:rPr>
          <w:rFonts w:ascii="Palatino Linotype" w:eastAsia="Palatino Linotype" w:hAnsi="Palatino Linotype" w:cs="Palatino Linotype"/>
        </w:rPr>
      </w:pPr>
      <w:r w:rsidRPr="00D36C0C">
        <w:rPr>
          <w:rFonts w:ascii="Palatino Linotype" w:eastAsia="Palatino Linotype" w:hAnsi="Palatino Linotype" w:cs="Palatino Linotype"/>
          <w:b/>
        </w:rPr>
        <w:t xml:space="preserve">PRIMERO. </w:t>
      </w:r>
      <w:r w:rsidRPr="00D36C0C">
        <w:rPr>
          <w:rFonts w:ascii="Palatino Linotype" w:eastAsia="Palatino Linotype" w:hAnsi="Palatino Linotype" w:cs="Palatino Linotype"/>
        </w:rPr>
        <w:t xml:space="preserve">Se </w:t>
      </w:r>
      <w:r w:rsidRPr="00D36C0C">
        <w:rPr>
          <w:rFonts w:ascii="Palatino Linotype" w:eastAsia="Palatino Linotype" w:hAnsi="Palatino Linotype" w:cs="Palatino Linotype"/>
          <w:b/>
        </w:rPr>
        <w:t>SOBRESEE</w:t>
      </w:r>
      <w:r w:rsidRPr="00D36C0C">
        <w:rPr>
          <w:rFonts w:ascii="Palatino Linotype" w:eastAsia="Palatino Linotype" w:hAnsi="Palatino Linotype" w:cs="Palatino Linotype"/>
        </w:rPr>
        <w:t xml:space="preserve"> el recurso de revisión número </w:t>
      </w:r>
      <w:r w:rsidRPr="00D36C0C">
        <w:rPr>
          <w:rFonts w:ascii="Palatino Linotype" w:eastAsia="Palatino Linotype" w:hAnsi="Palatino Linotype" w:cs="Palatino Linotype"/>
          <w:b/>
        </w:rPr>
        <w:t>06438/INFOEM/IP/RR/2023</w:t>
      </w:r>
      <w:r w:rsidRPr="00D36C0C">
        <w:rPr>
          <w:rFonts w:ascii="Palatino Linotype" w:eastAsia="Palatino Linotype" w:hAnsi="Palatino Linotype" w:cs="Palatino Linotype"/>
        </w:rPr>
        <w:t xml:space="preserve">, conforme la fracción III del artículo 192 de la Ley de Transparencia y Acceso a la Información Pública del Estado de México y Municipios, porque al </w:t>
      </w:r>
      <w:r w:rsidRPr="00D36C0C">
        <w:rPr>
          <w:rFonts w:ascii="Palatino Linotype" w:eastAsia="Palatino Linotype" w:hAnsi="Palatino Linotype" w:cs="Palatino Linotype"/>
          <w:b/>
        </w:rPr>
        <w:t xml:space="preserve">atender lo solicitado a través del informe justificado, el recurso de revisión quedó sin materia, </w:t>
      </w:r>
      <w:r w:rsidRPr="00D36C0C">
        <w:rPr>
          <w:rFonts w:ascii="Palatino Linotype" w:eastAsia="Palatino Linotype" w:hAnsi="Palatino Linotype" w:cs="Palatino Linotype"/>
        </w:rPr>
        <w:t xml:space="preserve">en términos del </w:t>
      </w:r>
      <w:r w:rsidRPr="00D36C0C">
        <w:rPr>
          <w:rFonts w:ascii="Palatino Linotype" w:eastAsia="Palatino Linotype" w:hAnsi="Palatino Linotype" w:cs="Palatino Linotype"/>
          <w:b/>
        </w:rPr>
        <w:t>Considerando TERCERO</w:t>
      </w:r>
      <w:r w:rsidRPr="00D36C0C">
        <w:rPr>
          <w:rFonts w:ascii="Palatino Linotype" w:eastAsia="Palatino Linotype" w:hAnsi="Palatino Linotype" w:cs="Palatino Linotype"/>
        </w:rPr>
        <w:t xml:space="preserve"> de la presente resolución.</w:t>
      </w:r>
    </w:p>
    <w:p w14:paraId="5A9C2A20" w14:textId="77777777" w:rsidR="001C2C79" w:rsidRPr="00D36C0C" w:rsidRDefault="001C2C79" w:rsidP="001C2C79">
      <w:pPr>
        <w:spacing w:line="360" w:lineRule="auto"/>
        <w:jc w:val="both"/>
        <w:rPr>
          <w:rFonts w:ascii="Palatino Linotype" w:eastAsia="Palatino Linotype" w:hAnsi="Palatino Linotype" w:cs="Palatino Linotype"/>
        </w:rPr>
      </w:pPr>
    </w:p>
    <w:p w14:paraId="5A9C2A21" w14:textId="77777777" w:rsidR="001C2C79" w:rsidRPr="00D36C0C" w:rsidRDefault="001C2C79" w:rsidP="001C2C79">
      <w:pPr>
        <w:spacing w:line="360" w:lineRule="auto"/>
        <w:jc w:val="both"/>
        <w:rPr>
          <w:rFonts w:ascii="Palatino Linotype" w:eastAsia="Palatino Linotype" w:hAnsi="Palatino Linotype" w:cs="Palatino Linotype"/>
          <w:b/>
        </w:rPr>
      </w:pPr>
      <w:r w:rsidRPr="00D36C0C">
        <w:rPr>
          <w:rFonts w:ascii="Palatino Linotype" w:eastAsia="Palatino Linotype" w:hAnsi="Palatino Linotype" w:cs="Palatino Linotype"/>
          <w:b/>
        </w:rPr>
        <w:t xml:space="preserve">SEGUNDO. Notifíquese </w:t>
      </w:r>
      <w:r w:rsidRPr="00D36C0C">
        <w:rPr>
          <w:rFonts w:ascii="Palatino Linotype" w:eastAsia="Palatino Linotype" w:hAnsi="Palatino Linotype" w:cs="Palatino Linotype"/>
        </w:rPr>
        <w:t xml:space="preserve">a través del Sistema de Acceso a la Información Mexiquense </w:t>
      </w:r>
      <w:r w:rsidRPr="00D36C0C">
        <w:rPr>
          <w:rFonts w:ascii="Palatino Linotype" w:eastAsia="Palatino Linotype" w:hAnsi="Palatino Linotype" w:cs="Palatino Linotype"/>
          <w:b/>
        </w:rPr>
        <w:t xml:space="preserve">(SAIMEX) </w:t>
      </w:r>
      <w:r w:rsidRPr="00D36C0C">
        <w:rPr>
          <w:rFonts w:ascii="Palatino Linotype" w:eastAsia="Palatino Linotype" w:hAnsi="Palatino Linotype" w:cs="Palatino Linotype"/>
        </w:rPr>
        <w:t>la presente resolución a la Titular de la Unidad de Transparencia del</w:t>
      </w:r>
      <w:r w:rsidRPr="00D36C0C">
        <w:rPr>
          <w:rFonts w:ascii="Palatino Linotype" w:eastAsia="Palatino Linotype" w:hAnsi="Palatino Linotype" w:cs="Palatino Linotype"/>
          <w:b/>
        </w:rPr>
        <w:t xml:space="preserve"> SUJETO OBLIGADO. </w:t>
      </w:r>
    </w:p>
    <w:p w14:paraId="5A9C2A22" w14:textId="77777777" w:rsidR="001C2C79" w:rsidRPr="00E9731D" w:rsidRDefault="001C2C79" w:rsidP="001C2C79">
      <w:pPr>
        <w:spacing w:line="360" w:lineRule="auto"/>
        <w:jc w:val="both"/>
        <w:rPr>
          <w:rFonts w:ascii="Palatino Linotype" w:eastAsia="Palatino Linotype" w:hAnsi="Palatino Linotype" w:cs="Palatino Linotype"/>
          <w:b/>
          <w:sz w:val="12"/>
        </w:rPr>
      </w:pPr>
    </w:p>
    <w:p w14:paraId="5A9C2A23" w14:textId="77777777" w:rsidR="001C2C79" w:rsidRPr="00D36C0C" w:rsidRDefault="001C2C79" w:rsidP="001C2C79">
      <w:pPr>
        <w:spacing w:line="360" w:lineRule="auto"/>
        <w:jc w:val="both"/>
        <w:rPr>
          <w:rFonts w:ascii="Palatino Linotype" w:eastAsia="Palatino Linotype" w:hAnsi="Palatino Linotype" w:cs="Palatino Linotype"/>
          <w:color w:val="222222"/>
        </w:rPr>
      </w:pPr>
      <w:r w:rsidRPr="00D36C0C">
        <w:rPr>
          <w:rFonts w:ascii="Palatino Linotype" w:eastAsia="Palatino Linotype" w:hAnsi="Palatino Linotype" w:cs="Palatino Linotype"/>
          <w:b/>
        </w:rPr>
        <w:t xml:space="preserve">TERCERO. </w:t>
      </w:r>
      <w:r w:rsidRPr="00D36C0C">
        <w:rPr>
          <w:rFonts w:ascii="Palatino Linotype" w:eastAsia="Palatino Linotype" w:hAnsi="Palatino Linotype" w:cs="Palatino Linotype"/>
          <w:b/>
          <w:color w:val="222222"/>
        </w:rPr>
        <w:t xml:space="preserve">Notifíquese </w:t>
      </w:r>
      <w:r w:rsidRPr="00D36C0C">
        <w:rPr>
          <w:rFonts w:ascii="Palatino Linotype" w:eastAsia="Palatino Linotype" w:hAnsi="Palatino Linotype" w:cs="Palatino Linotype"/>
          <w:color w:val="222222"/>
        </w:rPr>
        <w:t xml:space="preserve">al </w:t>
      </w:r>
      <w:r w:rsidRPr="00D36C0C">
        <w:rPr>
          <w:rFonts w:ascii="Palatino Linotype" w:eastAsia="Palatino Linotype" w:hAnsi="Palatino Linotype" w:cs="Palatino Linotype"/>
          <w:b/>
        </w:rPr>
        <w:t xml:space="preserve">RECURRENTE </w:t>
      </w:r>
      <w:r w:rsidRPr="00D36C0C">
        <w:rPr>
          <w:rFonts w:ascii="Palatino Linotype" w:eastAsia="Palatino Linotype" w:hAnsi="Palatino Linotype" w:cs="Palatino Linotype"/>
        </w:rPr>
        <w:t xml:space="preserve">a través del Sistema de Acceso a la Información Mexiquense </w:t>
      </w:r>
      <w:r w:rsidRPr="00D36C0C">
        <w:rPr>
          <w:rFonts w:ascii="Palatino Linotype" w:eastAsia="Palatino Linotype" w:hAnsi="Palatino Linotype" w:cs="Palatino Linotype"/>
          <w:b/>
        </w:rPr>
        <w:t xml:space="preserve">(SAIMEX) </w:t>
      </w:r>
      <w:r w:rsidRPr="00D36C0C">
        <w:rPr>
          <w:rFonts w:ascii="Palatino Linotype" w:eastAsia="Palatino Linotype" w:hAnsi="Palatino Linotype" w:cs="Palatino Linotype"/>
          <w:color w:val="222222"/>
        </w:rPr>
        <w:t>la presente resolución.</w:t>
      </w:r>
    </w:p>
    <w:p w14:paraId="5A9C2A24" w14:textId="77777777" w:rsidR="001C2C79" w:rsidRPr="00E9731D" w:rsidRDefault="001C2C79" w:rsidP="001C2C79">
      <w:pPr>
        <w:spacing w:line="360" w:lineRule="auto"/>
        <w:jc w:val="both"/>
        <w:rPr>
          <w:rFonts w:ascii="Palatino Linotype" w:eastAsia="Palatino Linotype" w:hAnsi="Palatino Linotype" w:cs="Palatino Linotype"/>
          <w:color w:val="222222"/>
          <w:sz w:val="12"/>
        </w:rPr>
      </w:pPr>
    </w:p>
    <w:p w14:paraId="5A9C2A25" w14:textId="77777777" w:rsidR="001C2C79" w:rsidRDefault="001C2C79" w:rsidP="001C2C79">
      <w:pPr>
        <w:spacing w:line="360" w:lineRule="auto"/>
        <w:jc w:val="both"/>
        <w:rPr>
          <w:rFonts w:ascii="Palatino Linotype" w:eastAsia="Palatino Linotype" w:hAnsi="Palatino Linotype" w:cs="Palatino Linotype"/>
        </w:rPr>
      </w:pPr>
      <w:r w:rsidRPr="00D36C0C">
        <w:rPr>
          <w:rFonts w:ascii="Palatino Linotype" w:eastAsia="Palatino Linotype" w:hAnsi="Palatino Linotype" w:cs="Palatino Linotype"/>
          <w:b/>
        </w:rPr>
        <w:t>CUARTO.</w:t>
      </w:r>
      <w:r w:rsidRPr="00D36C0C">
        <w:rPr>
          <w:rFonts w:ascii="Palatino Linotype" w:eastAsia="Palatino Linotype" w:hAnsi="Palatino Linotype" w:cs="Palatino Linotype"/>
        </w:rPr>
        <w:t xml:space="preserve"> Se hace del conocimiento del </w:t>
      </w:r>
      <w:r w:rsidRPr="00D36C0C">
        <w:rPr>
          <w:rFonts w:ascii="Palatino Linotype" w:eastAsia="Palatino Linotype" w:hAnsi="Palatino Linotype" w:cs="Palatino Linotype"/>
          <w:b/>
        </w:rPr>
        <w:t xml:space="preserve">RECURRENTE </w:t>
      </w:r>
      <w:r w:rsidRPr="00D36C0C">
        <w:rPr>
          <w:rFonts w:ascii="Palatino Linotype" w:eastAsia="Palatino Linotype" w:hAnsi="Palatino Linotype" w:cs="Palatino Linotype"/>
        </w:rPr>
        <w:t>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14:paraId="08B5001C" w14:textId="77777777" w:rsidR="0025022C" w:rsidRPr="00E9731D" w:rsidRDefault="0025022C" w:rsidP="001C2C79">
      <w:pPr>
        <w:spacing w:line="360" w:lineRule="auto"/>
        <w:jc w:val="both"/>
        <w:rPr>
          <w:rFonts w:ascii="Palatino Linotype" w:eastAsia="Palatino Linotype" w:hAnsi="Palatino Linotype" w:cs="Palatino Linotype"/>
          <w:sz w:val="16"/>
        </w:rPr>
      </w:pPr>
    </w:p>
    <w:p w14:paraId="6CB4DC88" w14:textId="77777777" w:rsidR="0025022C" w:rsidRPr="00E37AF3" w:rsidRDefault="0025022C" w:rsidP="0025022C">
      <w:pPr>
        <w:spacing w:line="360" w:lineRule="auto"/>
        <w:ind w:firstLine="1"/>
        <w:jc w:val="both"/>
        <w:rPr>
          <w:rFonts w:ascii="Palatino Linotype" w:hAnsi="Palatino Linotype"/>
        </w:rPr>
      </w:pPr>
      <w:r w:rsidRPr="00E37AF3">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VIGÉSIMA </w:t>
      </w:r>
      <w:r>
        <w:rPr>
          <w:rFonts w:ascii="Palatino Linotype" w:hAnsi="Palatino Linotype"/>
        </w:rPr>
        <w:t>NOVENA</w:t>
      </w:r>
      <w:r w:rsidRPr="00E37AF3">
        <w:rPr>
          <w:rFonts w:ascii="Palatino Linotype" w:hAnsi="Palatino Linotype"/>
        </w:rPr>
        <w:t xml:space="preserve"> SESIÓN ORDINARIA CELEBRADA EL </w:t>
      </w:r>
      <w:r>
        <w:rPr>
          <w:rFonts w:ascii="Palatino Linotype" w:hAnsi="Palatino Linotype"/>
        </w:rPr>
        <w:t>VEINTIUNO</w:t>
      </w:r>
      <w:r w:rsidRPr="00E37AF3">
        <w:rPr>
          <w:rFonts w:ascii="Palatino Linotype" w:hAnsi="Palatino Linotype"/>
        </w:rPr>
        <w:t xml:space="preserve"> (</w:t>
      </w:r>
      <w:r>
        <w:rPr>
          <w:rFonts w:ascii="Palatino Linotype" w:hAnsi="Palatino Linotype"/>
        </w:rPr>
        <w:t>21</w:t>
      </w:r>
      <w:r w:rsidRPr="00E37AF3">
        <w:rPr>
          <w:rFonts w:ascii="Palatino Linotype" w:hAnsi="Palatino Linotype"/>
        </w:rPr>
        <w:t xml:space="preserve">) DE </w:t>
      </w:r>
      <w:r>
        <w:rPr>
          <w:rFonts w:ascii="Palatino Linotype" w:hAnsi="Palatino Linotype"/>
        </w:rPr>
        <w:t>AGOSTO</w:t>
      </w:r>
      <w:r w:rsidRPr="00E37AF3">
        <w:rPr>
          <w:rFonts w:ascii="Palatino Linotype" w:hAnsi="Palatino Linotype"/>
        </w:rPr>
        <w:t xml:space="preserve"> DE DOS MIL VEINTICUATRO, ANTE EL SECRETARIO TÉCNICO DEL PLENO ALEXIS TAPIA RAMÍREZ. </w:t>
      </w:r>
    </w:p>
    <w:p w14:paraId="5A9C2A27" w14:textId="77777777" w:rsidR="001C2C79" w:rsidRPr="00D36C0C" w:rsidRDefault="001C2C79" w:rsidP="001C2C79">
      <w:pPr>
        <w:spacing w:before="240" w:after="240" w:line="360" w:lineRule="auto"/>
        <w:jc w:val="both"/>
        <w:rPr>
          <w:rFonts w:ascii="Palatino Linotype" w:eastAsia="Palatino Linotype" w:hAnsi="Palatino Linotype" w:cs="Palatino Linotype"/>
        </w:rPr>
      </w:pPr>
    </w:p>
    <w:p w14:paraId="5A9C2A28" w14:textId="77777777" w:rsidR="001C2C79" w:rsidRDefault="001C2C79" w:rsidP="001C2C79">
      <w:pPr>
        <w:spacing w:before="240" w:after="360" w:line="360" w:lineRule="auto"/>
        <w:jc w:val="both"/>
        <w:rPr>
          <w:rFonts w:ascii="Palatino Linotype" w:eastAsia="Palatino Linotype" w:hAnsi="Palatino Linotype" w:cs="Palatino Linotype"/>
          <w:color w:val="222222"/>
        </w:rPr>
      </w:pPr>
    </w:p>
    <w:p w14:paraId="5A9C2A29" w14:textId="77777777" w:rsidR="00007D41" w:rsidRDefault="00007D41" w:rsidP="001C2C79">
      <w:pPr>
        <w:spacing w:before="240" w:after="360" w:line="360" w:lineRule="auto"/>
        <w:jc w:val="both"/>
        <w:rPr>
          <w:rFonts w:ascii="Palatino Linotype" w:eastAsia="Palatino Linotype" w:hAnsi="Palatino Linotype" w:cs="Palatino Linotype"/>
          <w:color w:val="222222"/>
        </w:rPr>
      </w:pPr>
    </w:p>
    <w:p w14:paraId="5A9C2A2A" w14:textId="77777777" w:rsidR="00007D41" w:rsidRDefault="00007D41" w:rsidP="001C2C79">
      <w:pPr>
        <w:spacing w:before="240" w:after="360" w:line="360" w:lineRule="auto"/>
        <w:jc w:val="both"/>
        <w:rPr>
          <w:rFonts w:ascii="Palatino Linotype" w:eastAsia="Palatino Linotype" w:hAnsi="Palatino Linotype" w:cs="Palatino Linotype"/>
          <w:color w:val="222222"/>
        </w:rPr>
      </w:pPr>
    </w:p>
    <w:p w14:paraId="5A9C2A2B" w14:textId="77777777" w:rsidR="00007D41" w:rsidRDefault="00007D41" w:rsidP="001C2C79">
      <w:pPr>
        <w:spacing w:before="240" w:after="360" w:line="360" w:lineRule="auto"/>
        <w:jc w:val="both"/>
        <w:rPr>
          <w:rFonts w:ascii="Palatino Linotype" w:eastAsia="Palatino Linotype" w:hAnsi="Palatino Linotype" w:cs="Palatino Linotype"/>
          <w:color w:val="222222"/>
        </w:rPr>
      </w:pPr>
    </w:p>
    <w:p w14:paraId="5A9C2A2C" w14:textId="77777777" w:rsidR="00007D41" w:rsidRDefault="00007D41" w:rsidP="001C2C79">
      <w:pPr>
        <w:spacing w:before="240" w:after="360" w:line="360" w:lineRule="auto"/>
        <w:jc w:val="both"/>
        <w:rPr>
          <w:rFonts w:ascii="Palatino Linotype" w:eastAsia="Palatino Linotype" w:hAnsi="Palatino Linotype" w:cs="Palatino Linotype"/>
          <w:color w:val="222222"/>
        </w:rPr>
      </w:pPr>
    </w:p>
    <w:p w14:paraId="5A9C2A2D" w14:textId="77777777" w:rsidR="00007D41" w:rsidRDefault="00007D41" w:rsidP="001C2C79">
      <w:pPr>
        <w:spacing w:before="240" w:after="360" w:line="360" w:lineRule="auto"/>
        <w:jc w:val="both"/>
        <w:rPr>
          <w:rFonts w:ascii="Palatino Linotype" w:eastAsia="Palatino Linotype" w:hAnsi="Palatino Linotype" w:cs="Palatino Linotype"/>
          <w:color w:val="222222"/>
        </w:rPr>
      </w:pPr>
    </w:p>
    <w:p w14:paraId="5A9C2A2E" w14:textId="77777777" w:rsidR="00007D41" w:rsidRDefault="00007D41" w:rsidP="001C2C79">
      <w:pPr>
        <w:spacing w:before="240" w:after="360" w:line="360" w:lineRule="auto"/>
        <w:jc w:val="both"/>
        <w:rPr>
          <w:rFonts w:ascii="Palatino Linotype" w:eastAsia="Palatino Linotype" w:hAnsi="Palatino Linotype" w:cs="Palatino Linotype"/>
          <w:color w:val="222222"/>
        </w:rPr>
      </w:pPr>
    </w:p>
    <w:p w14:paraId="5A9C2A2F" w14:textId="77777777" w:rsidR="00007D41" w:rsidRDefault="00007D41" w:rsidP="001C2C79">
      <w:pPr>
        <w:spacing w:before="240" w:after="360" w:line="360" w:lineRule="auto"/>
        <w:jc w:val="both"/>
        <w:rPr>
          <w:rFonts w:ascii="Palatino Linotype" w:eastAsia="Palatino Linotype" w:hAnsi="Palatino Linotype" w:cs="Palatino Linotype"/>
          <w:color w:val="222222"/>
        </w:rPr>
      </w:pPr>
    </w:p>
    <w:p w14:paraId="5A9C2A30" w14:textId="77777777" w:rsidR="00007D41" w:rsidRDefault="00007D41" w:rsidP="001C2C79">
      <w:pPr>
        <w:spacing w:before="240" w:after="360" w:line="360" w:lineRule="auto"/>
        <w:jc w:val="both"/>
        <w:rPr>
          <w:rFonts w:ascii="Palatino Linotype" w:eastAsia="Palatino Linotype" w:hAnsi="Palatino Linotype" w:cs="Palatino Linotype"/>
          <w:color w:val="222222"/>
        </w:rPr>
      </w:pPr>
    </w:p>
    <w:p w14:paraId="5A9C2A31" w14:textId="77777777" w:rsidR="00007D41" w:rsidRDefault="00007D41" w:rsidP="001C2C79">
      <w:pPr>
        <w:spacing w:before="240" w:after="360" w:line="360" w:lineRule="auto"/>
        <w:jc w:val="both"/>
        <w:rPr>
          <w:rFonts w:ascii="Palatino Linotype" w:eastAsia="Palatino Linotype" w:hAnsi="Palatino Linotype" w:cs="Palatino Linotype"/>
          <w:color w:val="222222"/>
        </w:rPr>
      </w:pPr>
    </w:p>
    <w:p w14:paraId="5A9C2A32" w14:textId="77777777" w:rsidR="00007D41" w:rsidRDefault="00007D41" w:rsidP="001C2C79">
      <w:pPr>
        <w:spacing w:before="240" w:after="360" w:line="360" w:lineRule="auto"/>
        <w:jc w:val="both"/>
        <w:rPr>
          <w:rFonts w:ascii="Palatino Linotype" w:eastAsia="Palatino Linotype" w:hAnsi="Palatino Linotype" w:cs="Palatino Linotype"/>
          <w:color w:val="222222"/>
        </w:rPr>
      </w:pPr>
    </w:p>
    <w:p w14:paraId="5A9C2A33" w14:textId="77777777" w:rsidR="00007D41" w:rsidRDefault="00007D41" w:rsidP="001C2C79">
      <w:pPr>
        <w:spacing w:before="240" w:after="360" w:line="360" w:lineRule="auto"/>
        <w:jc w:val="both"/>
        <w:rPr>
          <w:rFonts w:ascii="Palatino Linotype" w:eastAsia="Palatino Linotype" w:hAnsi="Palatino Linotype" w:cs="Palatino Linotype"/>
          <w:color w:val="222222"/>
        </w:rPr>
      </w:pPr>
    </w:p>
    <w:p w14:paraId="5A9C2A34" w14:textId="77777777" w:rsidR="00007D41" w:rsidRDefault="00007D41" w:rsidP="001C2C79">
      <w:pPr>
        <w:spacing w:before="240" w:after="360" w:line="360" w:lineRule="auto"/>
        <w:jc w:val="both"/>
        <w:rPr>
          <w:rFonts w:ascii="Palatino Linotype" w:eastAsia="Palatino Linotype" w:hAnsi="Palatino Linotype" w:cs="Palatino Linotype"/>
          <w:color w:val="222222"/>
        </w:rPr>
      </w:pPr>
    </w:p>
    <w:p w14:paraId="5A9C2A35" w14:textId="77777777" w:rsidR="00007D41" w:rsidRPr="00D36C0C" w:rsidRDefault="00007D41" w:rsidP="001C2C79">
      <w:pPr>
        <w:spacing w:before="240" w:after="360" w:line="360" w:lineRule="auto"/>
        <w:jc w:val="both"/>
        <w:rPr>
          <w:rFonts w:ascii="Palatino Linotype" w:eastAsia="Palatino Linotype" w:hAnsi="Palatino Linotype" w:cs="Palatino Linotype"/>
          <w:color w:val="222222"/>
        </w:rPr>
      </w:pPr>
    </w:p>
    <w:p w14:paraId="5A9C2A36" w14:textId="77777777" w:rsidR="001C2C79" w:rsidRPr="00D36C0C" w:rsidRDefault="001C2C79" w:rsidP="001C2C79">
      <w:pPr>
        <w:spacing w:before="240" w:after="360" w:line="360" w:lineRule="auto"/>
        <w:jc w:val="both"/>
        <w:rPr>
          <w:rFonts w:ascii="Palatino Linotype" w:eastAsia="Palatino Linotype" w:hAnsi="Palatino Linotype" w:cs="Palatino Linotype"/>
          <w:color w:val="222222"/>
        </w:rPr>
      </w:pPr>
    </w:p>
    <w:p w14:paraId="5A9C2A37" w14:textId="77777777" w:rsidR="001C2C79" w:rsidRPr="00D36C0C" w:rsidRDefault="001C2C79" w:rsidP="001C2C79">
      <w:pPr>
        <w:spacing w:before="240" w:after="360" w:line="360" w:lineRule="auto"/>
        <w:jc w:val="both"/>
        <w:rPr>
          <w:rFonts w:ascii="Palatino Linotype" w:eastAsia="Palatino Linotype" w:hAnsi="Palatino Linotype" w:cs="Palatino Linotype"/>
          <w:color w:val="222222"/>
        </w:rPr>
      </w:pPr>
    </w:p>
    <w:p w14:paraId="5A9C2A38" w14:textId="77777777" w:rsidR="001C2C79" w:rsidRPr="00D36C0C" w:rsidRDefault="001C2C79" w:rsidP="001C2C79">
      <w:pPr>
        <w:spacing w:before="240" w:after="360" w:line="360" w:lineRule="auto"/>
        <w:jc w:val="both"/>
        <w:rPr>
          <w:rFonts w:ascii="Palatino Linotype" w:eastAsia="Palatino Linotype" w:hAnsi="Palatino Linotype" w:cs="Palatino Linotype"/>
          <w:color w:val="222222"/>
        </w:rPr>
      </w:pPr>
    </w:p>
    <w:p w14:paraId="5A9C2A39" w14:textId="77777777" w:rsidR="001C2C79" w:rsidRPr="00D36C0C" w:rsidRDefault="001C2C79" w:rsidP="001C2C79">
      <w:pPr>
        <w:spacing w:before="240" w:after="360" w:line="360" w:lineRule="auto"/>
        <w:jc w:val="both"/>
        <w:rPr>
          <w:rFonts w:ascii="Palatino Linotype" w:eastAsia="Palatino Linotype" w:hAnsi="Palatino Linotype" w:cs="Palatino Linotype"/>
          <w:color w:val="222222"/>
        </w:rPr>
      </w:pPr>
    </w:p>
    <w:p w14:paraId="5A9C2A3A" w14:textId="77777777" w:rsidR="001C2C79" w:rsidRPr="00D36C0C" w:rsidRDefault="001C2C79" w:rsidP="001C2C79">
      <w:pPr>
        <w:spacing w:before="240" w:after="360" w:line="360" w:lineRule="auto"/>
        <w:jc w:val="both"/>
        <w:rPr>
          <w:rFonts w:ascii="Palatino Linotype" w:eastAsia="Palatino Linotype" w:hAnsi="Palatino Linotype" w:cs="Palatino Linotype"/>
          <w:color w:val="222222"/>
        </w:rPr>
      </w:pPr>
    </w:p>
    <w:p w14:paraId="5A9C2A3B" w14:textId="77777777" w:rsidR="001C2C79" w:rsidRPr="00D36C0C" w:rsidRDefault="001C2C79" w:rsidP="001C2C79">
      <w:pPr>
        <w:spacing w:before="240" w:after="360" w:line="360" w:lineRule="auto"/>
        <w:jc w:val="both"/>
        <w:rPr>
          <w:rFonts w:ascii="Palatino Linotype" w:eastAsia="Palatino Linotype" w:hAnsi="Palatino Linotype" w:cs="Palatino Linotype"/>
          <w:color w:val="222222"/>
        </w:rPr>
      </w:pPr>
    </w:p>
    <w:p w14:paraId="5A9C2A3C" w14:textId="77777777" w:rsidR="001C2C79" w:rsidRPr="00D36C0C" w:rsidRDefault="001C2C79" w:rsidP="001C2C79">
      <w:pPr>
        <w:spacing w:before="240" w:after="360" w:line="360" w:lineRule="auto"/>
        <w:jc w:val="both"/>
        <w:rPr>
          <w:rFonts w:ascii="Palatino Linotype" w:eastAsia="Palatino Linotype" w:hAnsi="Palatino Linotype" w:cs="Palatino Linotype"/>
          <w:color w:val="222222"/>
        </w:rPr>
      </w:pPr>
    </w:p>
    <w:p w14:paraId="5A9C2A3D" w14:textId="77777777" w:rsidR="001C2C79" w:rsidRPr="00D36C0C" w:rsidRDefault="001C2C79" w:rsidP="001C2C79">
      <w:pPr>
        <w:spacing w:before="240" w:after="360" w:line="360" w:lineRule="auto"/>
        <w:jc w:val="both"/>
        <w:rPr>
          <w:rFonts w:ascii="Palatino Linotype" w:eastAsia="Palatino Linotype" w:hAnsi="Palatino Linotype" w:cs="Palatino Linotype"/>
          <w:color w:val="222222"/>
        </w:rPr>
      </w:pPr>
    </w:p>
    <w:p w14:paraId="5A9C2A3E" w14:textId="77777777" w:rsidR="001C2C79" w:rsidRPr="00D36C0C" w:rsidRDefault="001C2C79" w:rsidP="001C2C79"/>
    <w:p w14:paraId="5A9C2A3F" w14:textId="77777777" w:rsidR="00013865" w:rsidRPr="00D36C0C" w:rsidRDefault="00013865"/>
    <w:sectPr w:rsidR="00013865" w:rsidRPr="00D36C0C" w:rsidSect="00D36C0C">
      <w:headerReference w:type="even" r:id="rId16"/>
      <w:headerReference w:type="default" r:id="rId17"/>
      <w:footerReference w:type="default" r:id="rId18"/>
      <w:headerReference w:type="first" r:id="rId19"/>
      <w:footerReference w:type="first" r:id="rId20"/>
      <w:pgSz w:w="12240" w:h="15840"/>
      <w:pgMar w:top="80" w:right="1325" w:bottom="1418" w:left="1588" w:header="709" w:footer="737"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336FE" w14:textId="77777777" w:rsidR="0098384C" w:rsidRDefault="0098384C" w:rsidP="001C2C79">
      <w:r>
        <w:separator/>
      </w:r>
    </w:p>
  </w:endnote>
  <w:endnote w:type="continuationSeparator" w:id="0">
    <w:p w14:paraId="62DCC724" w14:textId="77777777" w:rsidR="0098384C" w:rsidRDefault="0098384C" w:rsidP="001C2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C2A65" w14:textId="77777777" w:rsidR="00513649" w:rsidRDefault="00513649">
    <w:pPr>
      <w:pBdr>
        <w:top w:val="nil"/>
        <w:left w:val="nil"/>
        <w:bottom w:val="nil"/>
        <w:right w:val="nil"/>
        <w:between w:val="nil"/>
      </w:pBdr>
      <w:tabs>
        <w:tab w:val="center" w:pos="4419"/>
        <w:tab w:val="right" w:pos="8838"/>
      </w:tabs>
      <w:jc w:val="right"/>
      <w:rPr>
        <w:color w:val="000000"/>
      </w:rPr>
    </w:pPr>
  </w:p>
  <w:p w14:paraId="5A9C2A66" w14:textId="33362FF3" w:rsidR="00513649" w:rsidRDefault="00513649">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E9731D">
      <w:rPr>
        <w:b/>
        <w:noProof/>
        <w:color w:val="000000"/>
      </w:rPr>
      <w:t>36</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E9731D">
      <w:rPr>
        <w:b/>
        <w:noProof/>
        <w:color w:val="000000"/>
      </w:rPr>
      <w:t>37</w:t>
    </w:r>
    <w:r>
      <w:rPr>
        <w:b/>
        <w:color w:val="000000"/>
      </w:rPr>
      <w:fldChar w:fldCharType="end"/>
    </w:r>
  </w:p>
  <w:p w14:paraId="5A9C2A67" w14:textId="77777777" w:rsidR="00513649" w:rsidRDefault="00513649">
    <w:pPr>
      <w:pBdr>
        <w:top w:val="nil"/>
        <w:left w:val="nil"/>
        <w:bottom w:val="nil"/>
        <w:right w:val="nil"/>
        <w:between w:val="nil"/>
      </w:pBdr>
      <w:tabs>
        <w:tab w:val="center" w:pos="4419"/>
        <w:tab w:val="right" w:pos="8838"/>
      </w:tabs>
      <w:rPr>
        <w:color w:val="000000"/>
      </w:rPr>
    </w:pPr>
  </w:p>
  <w:p w14:paraId="5A9C2A68" w14:textId="77777777" w:rsidR="00513649" w:rsidRDefault="00513649"/>
  <w:p w14:paraId="5A9C2A69" w14:textId="77777777" w:rsidR="00513649" w:rsidRDefault="00513649"/>
  <w:p w14:paraId="5A9C2A6A" w14:textId="77777777" w:rsidR="00513649" w:rsidRDefault="0051364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C2A7F" w14:textId="4BF58E02" w:rsidR="00513649" w:rsidRDefault="00513649">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E9731D">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E9731D">
      <w:rPr>
        <w:b/>
        <w:noProof/>
        <w:color w:val="000000"/>
      </w:rPr>
      <w:t>37</w:t>
    </w:r>
    <w:r>
      <w:rPr>
        <w:b/>
        <w:color w:val="000000"/>
      </w:rPr>
      <w:fldChar w:fldCharType="end"/>
    </w:r>
  </w:p>
  <w:p w14:paraId="5A9C2A80" w14:textId="77777777" w:rsidR="00513649" w:rsidRDefault="00513649">
    <w:pPr>
      <w:pBdr>
        <w:top w:val="nil"/>
        <w:left w:val="nil"/>
        <w:bottom w:val="nil"/>
        <w:right w:val="nil"/>
        <w:between w:val="nil"/>
      </w:pBdr>
      <w:tabs>
        <w:tab w:val="center" w:pos="4419"/>
        <w:tab w:val="right" w:pos="8838"/>
      </w:tabs>
      <w:rPr>
        <w:color w:val="000000"/>
      </w:rPr>
    </w:pPr>
  </w:p>
  <w:p w14:paraId="5A9C2A81" w14:textId="77777777" w:rsidR="00513649" w:rsidRDefault="00513649"/>
  <w:p w14:paraId="5A9C2A82" w14:textId="77777777" w:rsidR="00513649" w:rsidRDefault="00513649"/>
  <w:p w14:paraId="5A9C2A83" w14:textId="77777777" w:rsidR="00513649" w:rsidRDefault="0051364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18C7F" w14:textId="77777777" w:rsidR="0098384C" w:rsidRDefault="0098384C" w:rsidP="001C2C79">
      <w:r>
        <w:separator/>
      </w:r>
    </w:p>
  </w:footnote>
  <w:footnote w:type="continuationSeparator" w:id="0">
    <w:p w14:paraId="3923B991" w14:textId="77777777" w:rsidR="0098384C" w:rsidRDefault="0098384C" w:rsidP="001C2C79">
      <w:r>
        <w:continuationSeparator/>
      </w:r>
    </w:p>
  </w:footnote>
  <w:footnote w:id="1">
    <w:p w14:paraId="5A9C2A87" w14:textId="77777777" w:rsidR="00513649" w:rsidRDefault="00513649" w:rsidP="001C2C79">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Convención Americana sobre Derechos Humanos. Artículo 13.</w:t>
      </w:r>
    </w:p>
  </w:footnote>
  <w:footnote w:id="2">
    <w:p w14:paraId="5A9C2A88" w14:textId="77777777" w:rsidR="00513649" w:rsidRDefault="00513649" w:rsidP="001C2C79">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Constitución Política de los Estados Unidos Mexicanos. Artículo sexto, sección A, fracción I.</w:t>
      </w:r>
    </w:p>
  </w:footnote>
  <w:footnote w:id="3">
    <w:p w14:paraId="5A9C2A89" w14:textId="77777777" w:rsidR="00513649" w:rsidRDefault="00513649" w:rsidP="001C2C79">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Corte Interamericana de Derechos Humanos. Caso Claude Reyes y otros vs. Chile. Sentencia de 19 de septiembre de 2006. Serie C. No. 151. Párr. 86.</w:t>
      </w:r>
    </w:p>
  </w:footnote>
  <w:footnote w:id="4">
    <w:p w14:paraId="5A9C2A8A" w14:textId="77777777" w:rsidR="00513649" w:rsidRDefault="00513649" w:rsidP="001C2C79">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Ibídem. Parr. 87.</w:t>
      </w:r>
    </w:p>
  </w:footnote>
  <w:footnote w:id="5">
    <w:p w14:paraId="5A9C2A8B" w14:textId="77777777" w:rsidR="00513649" w:rsidRDefault="00513649" w:rsidP="001C2C79">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Políticas Públicas y Cambio Climático. Angélica Rosas Huerta. Profesora- investigadora. Departamento Política y Cultura. División de Ciencias Sociales y Humanidades.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C2A54" w14:textId="77777777" w:rsidR="00513649" w:rsidRDefault="0098384C">
    <w:pPr>
      <w:pBdr>
        <w:top w:val="nil"/>
        <w:left w:val="nil"/>
        <w:bottom w:val="nil"/>
        <w:right w:val="nil"/>
        <w:between w:val="nil"/>
      </w:pBdr>
      <w:tabs>
        <w:tab w:val="center" w:pos="4419"/>
        <w:tab w:val="right" w:pos="8838"/>
      </w:tabs>
      <w:rPr>
        <w:color w:val="000000"/>
      </w:rPr>
    </w:pPr>
    <w:r>
      <w:rPr>
        <w:color w:val="000000"/>
      </w:rPr>
      <w:pict w14:anchorId="5A9C2A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0;margin-top:0;width:663.5pt;height:12in;z-index:-251655168;mso-position-horizontal:center;mso-position-horizontal-relative:margin;mso-position-vertical:center;mso-position-vertical-relative:margin">
          <v:imagedata r:id="rId1" o:title="image1"/>
          <w10:wrap anchorx="margin" anchory="margin"/>
        </v:shape>
      </w:pict>
    </w:r>
  </w:p>
  <w:p w14:paraId="5A9C2A55" w14:textId="77777777" w:rsidR="00513649" w:rsidRDefault="00513649"/>
  <w:p w14:paraId="5A9C2A56" w14:textId="77777777" w:rsidR="00513649" w:rsidRDefault="00513649"/>
  <w:p w14:paraId="5A9C2A57" w14:textId="77777777" w:rsidR="00513649" w:rsidRDefault="00513649"/>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Layout w:type="fixed"/>
      <w:tblLook w:val="0400" w:firstRow="0" w:lastRow="0" w:firstColumn="0" w:lastColumn="0" w:noHBand="0" w:noVBand="1"/>
    </w:tblPr>
    <w:tblGrid>
      <w:gridCol w:w="1843"/>
      <w:gridCol w:w="7513"/>
    </w:tblGrid>
    <w:tr w:rsidR="00513649" w14:paraId="5A9C2A63" w14:textId="77777777">
      <w:trPr>
        <w:trHeight w:val="1435"/>
      </w:trPr>
      <w:tc>
        <w:tcPr>
          <w:tcW w:w="1843" w:type="dxa"/>
          <w:shd w:val="clear" w:color="auto" w:fill="auto"/>
        </w:tcPr>
        <w:p w14:paraId="5A9C2A58" w14:textId="77777777" w:rsidR="00513649" w:rsidRDefault="00513649">
          <w:pPr>
            <w:tabs>
              <w:tab w:val="right" w:pos="4273"/>
            </w:tabs>
            <w:rPr>
              <w:rFonts w:ascii="Garamond" w:eastAsia="Garamond" w:hAnsi="Garamond" w:cs="Garamond"/>
              <w:sz w:val="16"/>
              <w:szCs w:val="16"/>
            </w:rPr>
          </w:pPr>
        </w:p>
      </w:tc>
      <w:tc>
        <w:tcPr>
          <w:tcW w:w="7513" w:type="dxa"/>
          <w:shd w:val="clear" w:color="auto" w:fill="auto"/>
        </w:tcPr>
        <w:tbl>
          <w:tblPr>
            <w:tblW w:w="6379" w:type="dxa"/>
            <w:tblInd w:w="1735" w:type="dxa"/>
            <w:tblBorders>
              <w:top w:val="nil"/>
              <w:left w:val="nil"/>
              <w:bottom w:val="nil"/>
              <w:right w:val="nil"/>
              <w:insideH w:val="nil"/>
              <w:insideV w:val="nil"/>
            </w:tblBorders>
            <w:tblLayout w:type="fixed"/>
            <w:tblLook w:val="0400" w:firstRow="0" w:lastRow="0" w:firstColumn="0" w:lastColumn="0" w:noHBand="0" w:noVBand="1"/>
          </w:tblPr>
          <w:tblGrid>
            <w:gridCol w:w="2551"/>
            <w:gridCol w:w="3828"/>
          </w:tblGrid>
          <w:tr w:rsidR="00513649" w14:paraId="5A9C2A5B" w14:textId="77777777" w:rsidTr="00D36C0C">
            <w:trPr>
              <w:trHeight w:val="338"/>
            </w:trPr>
            <w:tc>
              <w:tcPr>
                <w:tcW w:w="2551" w:type="dxa"/>
              </w:tcPr>
              <w:p w14:paraId="5A9C2A59" w14:textId="77777777" w:rsidR="00513649" w:rsidRDefault="00513649">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828" w:type="dxa"/>
              </w:tcPr>
              <w:p w14:paraId="5A9C2A5A" w14:textId="77777777" w:rsidR="00513649" w:rsidRDefault="00513649">
                <w:pPr>
                  <w:tabs>
                    <w:tab w:val="right" w:pos="8838"/>
                  </w:tabs>
                  <w:ind w:right="-105" w:hanging="10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06438/INFOEM/IP/RR/2023</w:t>
                </w:r>
              </w:p>
            </w:tc>
          </w:tr>
          <w:tr w:rsidR="00513649" w14:paraId="5A9C2A5E" w14:textId="77777777" w:rsidTr="00D36C0C">
            <w:trPr>
              <w:trHeight w:val="283"/>
            </w:trPr>
            <w:tc>
              <w:tcPr>
                <w:tcW w:w="2551" w:type="dxa"/>
              </w:tcPr>
              <w:p w14:paraId="5A9C2A5C" w14:textId="77777777" w:rsidR="00513649" w:rsidRDefault="00513649">
                <w:pPr>
                  <w:tabs>
                    <w:tab w:val="right" w:pos="8838"/>
                  </w:tabs>
                  <w:ind w:right="-105"/>
                  <w:rPr>
                    <w:rFonts w:ascii="Palatino Linotype" w:eastAsia="Palatino Linotype" w:hAnsi="Palatino Linotype" w:cs="Palatino Linotype"/>
                    <w:b/>
                    <w:sz w:val="22"/>
                    <w:szCs w:val="22"/>
                  </w:rPr>
                </w:pPr>
                <w:bookmarkStart w:id="10" w:name="_heading=h.2s8eyo1" w:colFirst="0" w:colLast="0"/>
                <w:bookmarkEnd w:id="10"/>
                <w:r>
                  <w:rPr>
                    <w:rFonts w:ascii="Palatino Linotype" w:eastAsia="Palatino Linotype" w:hAnsi="Palatino Linotype" w:cs="Palatino Linotype"/>
                    <w:b/>
                    <w:sz w:val="22"/>
                    <w:szCs w:val="22"/>
                  </w:rPr>
                  <w:t>Sujeto Obligado:</w:t>
                </w:r>
              </w:p>
            </w:tc>
            <w:tc>
              <w:tcPr>
                <w:tcW w:w="3828" w:type="dxa"/>
              </w:tcPr>
              <w:p w14:paraId="5A9C2A5D" w14:textId="77777777" w:rsidR="00513649" w:rsidRDefault="00513649" w:rsidP="001C2C79">
                <w:pPr>
                  <w:tabs>
                    <w:tab w:val="left" w:pos="2834"/>
                    <w:tab w:val="right" w:pos="8838"/>
                  </w:tabs>
                  <w:ind w:left="-113" w:right="-10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Zinacantepec</w:t>
                </w:r>
              </w:p>
            </w:tc>
          </w:tr>
          <w:tr w:rsidR="00513649" w14:paraId="5A9C2A61" w14:textId="77777777" w:rsidTr="00D36C0C">
            <w:trPr>
              <w:trHeight w:val="283"/>
            </w:trPr>
            <w:tc>
              <w:tcPr>
                <w:tcW w:w="2551" w:type="dxa"/>
              </w:tcPr>
              <w:p w14:paraId="5A9C2A5F" w14:textId="77777777" w:rsidR="00513649" w:rsidRDefault="00513649">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828" w:type="dxa"/>
              </w:tcPr>
              <w:p w14:paraId="5A9C2A60" w14:textId="77777777" w:rsidR="00513649" w:rsidRDefault="00513649">
                <w:pPr>
                  <w:tabs>
                    <w:tab w:val="right" w:pos="8838"/>
                  </w:tabs>
                  <w:ind w:left="-113"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María del Rosario Mejía Ayala</w:t>
                </w:r>
              </w:p>
            </w:tc>
          </w:tr>
        </w:tbl>
        <w:p w14:paraId="5A9C2A62" w14:textId="77777777" w:rsidR="00513649" w:rsidRDefault="00513649">
          <w:pPr>
            <w:tabs>
              <w:tab w:val="right" w:pos="8838"/>
            </w:tabs>
            <w:ind w:left="-28"/>
            <w:jc w:val="both"/>
            <w:rPr>
              <w:rFonts w:ascii="Arial" w:eastAsia="Arial" w:hAnsi="Arial" w:cs="Arial"/>
              <w:b/>
              <w:sz w:val="22"/>
              <w:szCs w:val="22"/>
            </w:rPr>
          </w:pPr>
        </w:p>
      </w:tc>
    </w:tr>
  </w:tbl>
  <w:p w14:paraId="5A9C2A64" w14:textId="77777777" w:rsidR="00513649" w:rsidRPr="00D36C0C" w:rsidRDefault="0098384C" w:rsidP="00D36C0C">
    <w:pPr>
      <w:pBdr>
        <w:top w:val="nil"/>
        <w:left w:val="nil"/>
        <w:bottom w:val="nil"/>
        <w:right w:val="nil"/>
        <w:between w:val="nil"/>
      </w:pBdr>
      <w:tabs>
        <w:tab w:val="center" w:pos="4419"/>
        <w:tab w:val="right" w:pos="8838"/>
      </w:tabs>
      <w:rPr>
        <w:color w:val="000000"/>
        <w:sz w:val="14"/>
        <w:szCs w:val="14"/>
      </w:rPr>
    </w:pPr>
    <w:r>
      <w:rPr>
        <w:color w:val="000000"/>
        <w:sz w:val="14"/>
        <w:szCs w:val="14"/>
      </w:rPr>
      <w:pict w14:anchorId="5A9C2A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72.4pt;margin-top:-133.8pt;width:663.5pt;height:12in;z-index:-251657216;mso-position-horizontal-relative:margin;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Layout w:type="fixed"/>
      <w:tblLook w:val="0400" w:firstRow="0" w:lastRow="0" w:firstColumn="0" w:lastColumn="0" w:noHBand="0" w:noVBand="1"/>
    </w:tblPr>
    <w:tblGrid>
      <w:gridCol w:w="1560"/>
      <w:gridCol w:w="7938"/>
    </w:tblGrid>
    <w:tr w:rsidR="00513649" w14:paraId="5A9C2A7D" w14:textId="77777777">
      <w:trPr>
        <w:trHeight w:val="1435"/>
      </w:trPr>
      <w:tc>
        <w:tcPr>
          <w:tcW w:w="1560" w:type="dxa"/>
          <w:shd w:val="clear" w:color="auto" w:fill="auto"/>
        </w:tcPr>
        <w:p w14:paraId="5A9C2A6B" w14:textId="77777777" w:rsidR="00513649" w:rsidRDefault="00513649">
          <w:pPr>
            <w:tabs>
              <w:tab w:val="right" w:pos="4273"/>
            </w:tabs>
            <w:rPr>
              <w:rFonts w:ascii="Garamond" w:eastAsia="Garamond" w:hAnsi="Garamond" w:cs="Garamond"/>
              <w:sz w:val="22"/>
              <w:szCs w:val="22"/>
            </w:rPr>
          </w:pPr>
        </w:p>
      </w:tc>
      <w:tc>
        <w:tcPr>
          <w:tcW w:w="7938" w:type="dxa"/>
          <w:shd w:val="clear" w:color="auto" w:fill="auto"/>
        </w:tcPr>
        <w:tbl>
          <w:tblPr>
            <w:tblW w:w="8940" w:type="dxa"/>
            <w:tblInd w:w="1879" w:type="dxa"/>
            <w:tblBorders>
              <w:top w:val="nil"/>
              <w:left w:val="nil"/>
              <w:bottom w:val="nil"/>
              <w:right w:val="nil"/>
              <w:insideH w:val="nil"/>
              <w:insideV w:val="nil"/>
            </w:tblBorders>
            <w:tblLayout w:type="fixed"/>
            <w:tblLook w:val="0400" w:firstRow="0" w:lastRow="0" w:firstColumn="0" w:lastColumn="0" w:noHBand="0" w:noVBand="1"/>
          </w:tblPr>
          <w:tblGrid>
            <w:gridCol w:w="2490"/>
            <w:gridCol w:w="3210"/>
            <w:gridCol w:w="3240"/>
          </w:tblGrid>
          <w:tr w:rsidR="00513649" w14:paraId="5A9C2A6F" w14:textId="77777777">
            <w:trPr>
              <w:trHeight w:val="144"/>
            </w:trPr>
            <w:tc>
              <w:tcPr>
                <w:tcW w:w="2490" w:type="dxa"/>
              </w:tcPr>
              <w:p w14:paraId="5A9C2A6C" w14:textId="77777777" w:rsidR="00513649" w:rsidRDefault="00513649">
                <w:pPr>
                  <w:tabs>
                    <w:tab w:val="right" w:pos="8838"/>
                  </w:tabs>
                  <w:ind w:left="-74" w:right="-105"/>
                  <w:rPr>
                    <w:rFonts w:ascii="Palatino Linotype" w:eastAsia="Palatino Linotype" w:hAnsi="Palatino Linotype" w:cs="Palatino Linotype"/>
                    <w:b/>
                    <w:sz w:val="22"/>
                    <w:szCs w:val="22"/>
                  </w:rPr>
                </w:pPr>
                <w:bookmarkStart w:id="11" w:name="_heading=h.17dp8vu" w:colFirst="0" w:colLast="0"/>
                <w:bookmarkEnd w:id="11"/>
                <w:r>
                  <w:rPr>
                    <w:rFonts w:ascii="Palatino Linotype" w:eastAsia="Palatino Linotype" w:hAnsi="Palatino Linotype" w:cs="Palatino Linotype"/>
                    <w:b/>
                    <w:sz w:val="22"/>
                    <w:szCs w:val="22"/>
                  </w:rPr>
                  <w:t>Recurso de Revisión:</w:t>
                </w:r>
              </w:p>
            </w:tc>
            <w:tc>
              <w:tcPr>
                <w:tcW w:w="3210" w:type="dxa"/>
              </w:tcPr>
              <w:p w14:paraId="5A9C2A6D" w14:textId="77777777" w:rsidR="00513649" w:rsidRDefault="00513649">
                <w:pPr>
                  <w:tabs>
                    <w:tab w:val="right" w:pos="8838"/>
                  </w:tabs>
                  <w:ind w:left="-3"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06438/INFOEM/IP/RR/2023</w:t>
                </w:r>
                <w:r>
                  <w:rPr>
                    <w:rFonts w:ascii="Palatino Linotype" w:eastAsia="Palatino Linotype" w:hAnsi="Palatino Linotype" w:cs="Palatino Linotype"/>
                    <w:sz w:val="16"/>
                    <w:szCs w:val="16"/>
                  </w:rPr>
                  <w:t xml:space="preserve"> </w:t>
                </w:r>
              </w:p>
            </w:tc>
            <w:tc>
              <w:tcPr>
                <w:tcW w:w="3240" w:type="dxa"/>
              </w:tcPr>
              <w:p w14:paraId="5A9C2A6E" w14:textId="77777777" w:rsidR="00513649" w:rsidRDefault="00513649">
                <w:pPr>
                  <w:tabs>
                    <w:tab w:val="right" w:pos="8838"/>
                  </w:tabs>
                  <w:ind w:left="-74" w:right="-105"/>
                  <w:jc w:val="both"/>
                  <w:rPr>
                    <w:rFonts w:ascii="Palatino Linotype" w:eastAsia="Palatino Linotype" w:hAnsi="Palatino Linotype" w:cs="Palatino Linotype"/>
                    <w:sz w:val="22"/>
                    <w:szCs w:val="22"/>
                  </w:rPr>
                </w:pPr>
              </w:p>
            </w:tc>
          </w:tr>
          <w:tr w:rsidR="00513649" w14:paraId="5A9C2A73" w14:textId="77777777">
            <w:trPr>
              <w:trHeight w:val="144"/>
            </w:trPr>
            <w:tc>
              <w:tcPr>
                <w:tcW w:w="2490" w:type="dxa"/>
              </w:tcPr>
              <w:p w14:paraId="5A9C2A70" w14:textId="77777777" w:rsidR="00513649" w:rsidRDefault="00513649">
                <w:pPr>
                  <w:tabs>
                    <w:tab w:val="right" w:pos="8838"/>
                  </w:tabs>
                  <w:ind w:left="-74" w:right="-105"/>
                  <w:rPr>
                    <w:rFonts w:ascii="Palatino Linotype" w:eastAsia="Palatino Linotype" w:hAnsi="Palatino Linotype" w:cs="Palatino Linotype"/>
                    <w:b/>
                    <w:sz w:val="22"/>
                    <w:szCs w:val="22"/>
                  </w:rPr>
                </w:pPr>
                <w:bookmarkStart w:id="12" w:name="_heading=h.3rdcrjn" w:colFirst="0" w:colLast="0"/>
                <w:bookmarkEnd w:id="12"/>
                <w:r>
                  <w:rPr>
                    <w:rFonts w:ascii="Palatino Linotype" w:eastAsia="Palatino Linotype" w:hAnsi="Palatino Linotype" w:cs="Palatino Linotype"/>
                    <w:b/>
                    <w:sz w:val="22"/>
                    <w:szCs w:val="22"/>
                  </w:rPr>
                  <w:t>Recurrente:</w:t>
                </w:r>
              </w:p>
            </w:tc>
            <w:tc>
              <w:tcPr>
                <w:tcW w:w="3210" w:type="dxa"/>
              </w:tcPr>
              <w:p w14:paraId="5A9C2A71" w14:textId="77777777" w:rsidR="00513649" w:rsidRDefault="00513649">
                <w:pPr>
                  <w:tabs>
                    <w:tab w:val="left" w:pos="3122"/>
                    <w:tab w:val="right" w:pos="8838"/>
                  </w:tabs>
                  <w:ind w:right="178"/>
                  <w:jc w:val="both"/>
                  <w:rPr>
                    <w:rFonts w:ascii="Palatino Linotype" w:eastAsia="Palatino Linotype" w:hAnsi="Palatino Linotype" w:cs="Palatino Linotype"/>
                    <w:sz w:val="22"/>
                    <w:szCs w:val="22"/>
                  </w:rPr>
                </w:pPr>
              </w:p>
            </w:tc>
            <w:tc>
              <w:tcPr>
                <w:tcW w:w="3240" w:type="dxa"/>
              </w:tcPr>
              <w:p w14:paraId="5A9C2A72" w14:textId="77777777" w:rsidR="00513649" w:rsidRDefault="00513649">
                <w:pPr>
                  <w:tabs>
                    <w:tab w:val="left" w:pos="3122"/>
                    <w:tab w:val="right" w:pos="8838"/>
                  </w:tabs>
                  <w:ind w:right="-105"/>
                  <w:jc w:val="both"/>
                  <w:rPr>
                    <w:rFonts w:ascii="Palatino Linotype" w:eastAsia="Palatino Linotype" w:hAnsi="Palatino Linotype" w:cs="Palatino Linotype"/>
                    <w:sz w:val="22"/>
                    <w:szCs w:val="22"/>
                  </w:rPr>
                </w:pPr>
              </w:p>
            </w:tc>
          </w:tr>
          <w:tr w:rsidR="00513649" w14:paraId="5A9C2A77" w14:textId="77777777">
            <w:trPr>
              <w:trHeight w:val="283"/>
            </w:trPr>
            <w:tc>
              <w:tcPr>
                <w:tcW w:w="2490" w:type="dxa"/>
              </w:tcPr>
              <w:p w14:paraId="5A9C2A74" w14:textId="77777777" w:rsidR="00513649" w:rsidRDefault="00513649">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210" w:type="dxa"/>
              </w:tcPr>
              <w:p w14:paraId="5A9C2A75" w14:textId="77777777" w:rsidR="00513649" w:rsidRDefault="00513649">
                <w:pPr>
                  <w:tabs>
                    <w:tab w:val="left" w:pos="2834"/>
                    <w:tab w:val="right" w:pos="8838"/>
                  </w:tabs>
                  <w:ind w:left="-3"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Zinacantepec</w:t>
                </w:r>
              </w:p>
            </w:tc>
            <w:tc>
              <w:tcPr>
                <w:tcW w:w="3240" w:type="dxa"/>
              </w:tcPr>
              <w:p w14:paraId="5A9C2A76" w14:textId="77777777" w:rsidR="00513649" w:rsidRDefault="00513649">
                <w:pPr>
                  <w:tabs>
                    <w:tab w:val="left" w:pos="2834"/>
                    <w:tab w:val="right" w:pos="8838"/>
                  </w:tabs>
                  <w:ind w:left="-74" w:right="-105"/>
                  <w:jc w:val="both"/>
                  <w:rPr>
                    <w:rFonts w:ascii="Palatino Linotype" w:eastAsia="Palatino Linotype" w:hAnsi="Palatino Linotype" w:cs="Palatino Linotype"/>
                    <w:sz w:val="22"/>
                    <w:szCs w:val="22"/>
                  </w:rPr>
                </w:pPr>
              </w:p>
            </w:tc>
          </w:tr>
          <w:tr w:rsidR="00513649" w14:paraId="5A9C2A7B" w14:textId="77777777">
            <w:trPr>
              <w:trHeight w:val="283"/>
            </w:trPr>
            <w:tc>
              <w:tcPr>
                <w:tcW w:w="2490" w:type="dxa"/>
              </w:tcPr>
              <w:p w14:paraId="5A9C2A78" w14:textId="77777777" w:rsidR="00513649" w:rsidRDefault="00513649">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210" w:type="dxa"/>
              </w:tcPr>
              <w:p w14:paraId="5A9C2A79" w14:textId="77777777" w:rsidR="00513649" w:rsidRDefault="00513649">
                <w:pPr>
                  <w:tabs>
                    <w:tab w:val="right" w:pos="8838"/>
                  </w:tabs>
                  <w:ind w:left="-3"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c>
              <w:tcPr>
                <w:tcW w:w="3240" w:type="dxa"/>
              </w:tcPr>
              <w:p w14:paraId="5A9C2A7A" w14:textId="77777777" w:rsidR="00513649" w:rsidRDefault="00513649">
                <w:pPr>
                  <w:tabs>
                    <w:tab w:val="right" w:pos="8838"/>
                  </w:tabs>
                  <w:ind w:left="-74" w:right="-105"/>
                  <w:jc w:val="both"/>
                  <w:rPr>
                    <w:rFonts w:ascii="Palatino Linotype" w:eastAsia="Palatino Linotype" w:hAnsi="Palatino Linotype" w:cs="Palatino Linotype"/>
                    <w:sz w:val="22"/>
                    <w:szCs w:val="22"/>
                  </w:rPr>
                </w:pPr>
              </w:p>
            </w:tc>
          </w:tr>
        </w:tbl>
        <w:p w14:paraId="5A9C2A7C" w14:textId="77777777" w:rsidR="00513649" w:rsidRDefault="00513649">
          <w:pPr>
            <w:tabs>
              <w:tab w:val="right" w:pos="8838"/>
            </w:tabs>
            <w:ind w:left="-28"/>
            <w:jc w:val="both"/>
            <w:rPr>
              <w:rFonts w:ascii="Arial" w:eastAsia="Arial" w:hAnsi="Arial" w:cs="Arial"/>
              <w:b/>
              <w:sz w:val="22"/>
              <w:szCs w:val="22"/>
            </w:rPr>
          </w:pPr>
        </w:p>
      </w:tc>
    </w:tr>
  </w:tbl>
  <w:p w14:paraId="5A9C2A7E" w14:textId="77777777" w:rsidR="00513649" w:rsidRPr="00D36C0C" w:rsidRDefault="0098384C" w:rsidP="00D36C0C">
    <w:pPr>
      <w:pBdr>
        <w:top w:val="nil"/>
        <w:left w:val="nil"/>
        <w:bottom w:val="nil"/>
        <w:right w:val="nil"/>
        <w:between w:val="nil"/>
      </w:pBdr>
      <w:tabs>
        <w:tab w:val="right" w:pos="8838"/>
        <w:tab w:val="center" w:pos="4522"/>
      </w:tabs>
      <w:rPr>
        <w:color w:val="000000"/>
      </w:rPr>
    </w:pPr>
    <w:r>
      <w:rPr>
        <w:color w:val="000000"/>
        <w:sz w:val="14"/>
        <w:szCs w:val="14"/>
      </w:rPr>
      <w:pict w14:anchorId="5A9C2A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75.15pt;margin-top:-140.35pt;width:663.5pt;height:12in;z-index:-251656192;mso-position-horizontal-relative:margin;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E25D6"/>
    <w:multiLevelType w:val="multilevel"/>
    <w:tmpl w:val="6860B2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780075"/>
    <w:multiLevelType w:val="multilevel"/>
    <w:tmpl w:val="7B829E3C"/>
    <w:lvl w:ilvl="0">
      <w:start w:val="1"/>
      <w:numFmt w:val="decimal"/>
      <w:lvlText w:val="%1."/>
      <w:lvlJc w:val="left"/>
      <w:pPr>
        <w:ind w:left="4613"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sz w:val="24"/>
        <w:szCs w:val="24"/>
      </w:rPr>
    </w:lvl>
    <w:lvl w:ilvl="2">
      <w:start w:val="4"/>
      <w:numFmt w:val="lowerRoman"/>
      <w:lvlText w:val="%3."/>
      <w:lvlJc w:val="right"/>
      <w:pPr>
        <w:ind w:left="2160" w:hanging="180"/>
      </w:pPr>
    </w:lvl>
    <w:lvl w:ilvl="3">
      <w:start w:val="1"/>
      <w:numFmt w:val="lowerLetter"/>
      <w:lvlText w:val="%4)"/>
      <w:lvlJc w:val="left"/>
      <w:pPr>
        <w:ind w:left="644" w:hanging="359"/>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FAE1BE9"/>
    <w:multiLevelType w:val="hybridMultilevel"/>
    <w:tmpl w:val="BFE8B21C"/>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 w15:restartNumberingAfterBreak="0">
    <w:nsid w:val="24B14737"/>
    <w:multiLevelType w:val="multilevel"/>
    <w:tmpl w:val="BB88F2F4"/>
    <w:lvl w:ilvl="0">
      <w:start w:val="1"/>
      <w:numFmt w:val="upperRoman"/>
      <w:lvlText w:val="%1."/>
      <w:lvlJc w:val="left"/>
      <w:pPr>
        <w:ind w:left="5398" w:hanging="720"/>
      </w:pPr>
    </w:lvl>
    <w:lvl w:ilvl="1">
      <w:start w:val="1"/>
      <w:numFmt w:val="lowerLetter"/>
      <w:lvlText w:val="%2."/>
      <w:lvlJc w:val="left"/>
      <w:pPr>
        <w:ind w:left="5758" w:hanging="360"/>
      </w:pPr>
    </w:lvl>
    <w:lvl w:ilvl="2">
      <w:start w:val="1"/>
      <w:numFmt w:val="lowerRoman"/>
      <w:lvlText w:val="%3."/>
      <w:lvlJc w:val="right"/>
      <w:pPr>
        <w:ind w:left="6478" w:hanging="180"/>
      </w:pPr>
    </w:lvl>
    <w:lvl w:ilvl="3">
      <w:start w:val="1"/>
      <w:numFmt w:val="decimal"/>
      <w:lvlText w:val="%4."/>
      <w:lvlJc w:val="left"/>
      <w:pPr>
        <w:ind w:left="7198" w:hanging="360"/>
      </w:pPr>
    </w:lvl>
    <w:lvl w:ilvl="4">
      <w:start w:val="1"/>
      <w:numFmt w:val="lowerLetter"/>
      <w:lvlText w:val="%5."/>
      <w:lvlJc w:val="left"/>
      <w:pPr>
        <w:ind w:left="7918" w:hanging="360"/>
      </w:pPr>
    </w:lvl>
    <w:lvl w:ilvl="5">
      <w:start w:val="1"/>
      <w:numFmt w:val="lowerRoman"/>
      <w:lvlText w:val="%6."/>
      <w:lvlJc w:val="right"/>
      <w:pPr>
        <w:ind w:left="8638" w:hanging="180"/>
      </w:pPr>
    </w:lvl>
    <w:lvl w:ilvl="6">
      <w:start w:val="1"/>
      <w:numFmt w:val="decimal"/>
      <w:lvlText w:val="%7."/>
      <w:lvlJc w:val="left"/>
      <w:pPr>
        <w:ind w:left="9358" w:hanging="360"/>
      </w:pPr>
    </w:lvl>
    <w:lvl w:ilvl="7">
      <w:start w:val="1"/>
      <w:numFmt w:val="lowerLetter"/>
      <w:lvlText w:val="%8."/>
      <w:lvlJc w:val="left"/>
      <w:pPr>
        <w:ind w:left="10078" w:hanging="360"/>
      </w:pPr>
    </w:lvl>
    <w:lvl w:ilvl="8">
      <w:start w:val="1"/>
      <w:numFmt w:val="lowerRoman"/>
      <w:lvlText w:val="%9."/>
      <w:lvlJc w:val="right"/>
      <w:pPr>
        <w:ind w:left="10798" w:hanging="180"/>
      </w:pPr>
    </w:lvl>
  </w:abstractNum>
  <w:abstractNum w:abstractNumId="4" w15:restartNumberingAfterBreak="0">
    <w:nsid w:val="2F0D3C2D"/>
    <w:multiLevelType w:val="multilevel"/>
    <w:tmpl w:val="8790232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34317490"/>
    <w:multiLevelType w:val="hybridMultilevel"/>
    <w:tmpl w:val="02EC67D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0175518"/>
    <w:multiLevelType w:val="multilevel"/>
    <w:tmpl w:val="6F661570"/>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7" w15:restartNumberingAfterBreak="0">
    <w:nsid w:val="76380371"/>
    <w:multiLevelType w:val="multilevel"/>
    <w:tmpl w:val="74E88A0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4"/>
  </w:num>
  <w:num w:numId="2">
    <w:abstractNumId w:val="0"/>
  </w:num>
  <w:num w:numId="3">
    <w:abstractNumId w:val="6"/>
  </w:num>
  <w:num w:numId="4">
    <w:abstractNumId w:val="7"/>
  </w:num>
  <w:num w:numId="5">
    <w:abstractNumId w:val="3"/>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C79"/>
    <w:rsid w:val="00007D41"/>
    <w:rsid w:val="00013865"/>
    <w:rsid w:val="0002038B"/>
    <w:rsid w:val="00044D12"/>
    <w:rsid w:val="00087E71"/>
    <w:rsid w:val="000B7063"/>
    <w:rsid w:val="00125E54"/>
    <w:rsid w:val="001C2C79"/>
    <w:rsid w:val="0025022C"/>
    <w:rsid w:val="002B786F"/>
    <w:rsid w:val="003C39EA"/>
    <w:rsid w:val="004964FF"/>
    <w:rsid w:val="00513649"/>
    <w:rsid w:val="005934AF"/>
    <w:rsid w:val="005B4732"/>
    <w:rsid w:val="005C7C59"/>
    <w:rsid w:val="005F68D2"/>
    <w:rsid w:val="00607DAC"/>
    <w:rsid w:val="00687ED8"/>
    <w:rsid w:val="006F10A4"/>
    <w:rsid w:val="00704B17"/>
    <w:rsid w:val="00753281"/>
    <w:rsid w:val="007E2225"/>
    <w:rsid w:val="0098384C"/>
    <w:rsid w:val="00A27823"/>
    <w:rsid w:val="00BD103D"/>
    <w:rsid w:val="00CE4E9B"/>
    <w:rsid w:val="00D36C0C"/>
    <w:rsid w:val="00DE7D68"/>
    <w:rsid w:val="00E9731D"/>
    <w:rsid w:val="00F11F76"/>
    <w:rsid w:val="00F351BC"/>
    <w:rsid w:val="00F35A30"/>
    <w:rsid w:val="00FB6792"/>
    <w:rsid w:val="00FC587D"/>
    <w:rsid w:val="00FE20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A9C28F8"/>
  <w15:chartTrackingRefBased/>
  <w15:docId w15:val="{8E542D15-348F-4294-B5F9-B0044D746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C79"/>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1C2C7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C2C7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C2C79"/>
    <w:rPr>
      <w:rFonts w:asciiTheme="majorHAnsi" w:eastAsiaTheme="majorEastAsia" w:hAnsiTheme="majorHAnsi" w:cstheme="majorBidi"/>
      <w:color w:val="2E74B5" w:themeColor="accent1" w:themeShade="BF"/>
      <w:sz w:val="32"/>
      <w:szCs w:val="32"/>
      <w:lang w:eastAsia="es-MX"/>
    </w:rPr>
  </w:style>
  <w:style w:type="character" w:customStyle="1" w:styleId="Ttulo2Car">
    <w:name w:val="Título 2 Car"/>
    <w:basedOn w:val="Fuentedeprrafopredeter"/>
    <w:link w:val="Ttulo2"/>
    <w:uiPriority w:val="9"/>
    <w:rsid w:val="001C2C79"/>
    <w:rPr>
      <w:rFonts w:asciiTheme="majorHAnsi" w:eastAsiaTheme="majorEastAsia" w:hAnsiTheme="majorHAnsi" w:cstheme="majorBidi"/>
      <w:color w:val="2E74B5" w:themeColor="accent1" w:themeShade="BF"/>
      <w:sz w:val="26"/>
      <w:szCs w:val="26"/>
      <w:lang w:eastAsia="es-MX"/>
    </w:rPr>
  </w:style>
  <w:style w:type="paragraph" w:styleId="Piedepgina">
    <w:name w:val="footer"/>
    <w:basedOn w:val="Normal"/>
    <w:link w:val="PiedepginaCar"/>
    <w:uiPriority w:val="99"/>
    <w:unhideWhenUsed/>
    <w:rsid w:val="001C2C79"/>
    <w:pPr>
      <w:tabs>
        <w:tab w:val="center" w:pos="4419"/>
        <w:tab w:val="right" w:pos="8838"/>
      </w:tabs>
    </w:pPr>
  </w:style>
  <w:style w:type="character" w:customStyle="1" w:styleId="PiedepginaCar">
    <w:name w:val="Pie de página Car"/>
    <w:basedOn w:val="Fuentedeprrafopredeter"/>
    <w:link w:val="Piedepgina"/>
    <w:uiPriority w:val="99"/>
    <w:rsid w:val="001C2C79"/>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53281"/>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53281"/>
    <w:rPr>
      <w:rFonts w:ascii="Times New Roman" w:eastAsia="Times New Roman" w:hAnsi="Times New Roman" w:cs="Times New Roman"/>
      <w:sz w:val="24"/>
      <w:szCs w:val="24"/>
      <w:lang w:eastAsia="es-MX"/>
    </w:rPr>
  </w:style>
  <w:style w:type="character" w:styleId="Referenciasutil">
    <w:name w:val="Subtle Reference"/>
    <w:basedOn w:val="Fuentedeprrafopredeter"/>
    <w:uiPriority w:val="31"/>
    <w:qFormat/>
    <w:rsid w:val="00007D41"/>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884DE-F3E7-4AEB-932C-AC9348C78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37</Pages>
  <Words>8228</Words>
  <Characters>45259</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luisa</cp:lastModifiedBy>
  <cp:revision>6</cp:revision>
  <dcterms:created xsi:type="dcterms:W3CDTF">2024-08-15T04:38:00Z</dcterms:created>
  <dcterms:modified xsi:type="dcterms:W3CDTF">2024-08-23T04:35:00Z</dcterms:modified>
</cp:coreProperties>
</file>