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35EBE" w14:textId="470D776F" w:rsidR="003A5BF3" w:rsidRPr="00E20AAE" w:rsidRDefault="00B830DD" w:rsidP="00C9447F">
      <w:pPr>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dieciséis de o</w:t>
      </w:r>
      <w:r w:rsidR="00A556C9" w:rsidRPr="00E20AAE">
        <w:rPr>
          <w:rFonts w:ascii="Palatino Linotype" w:eastAsia="Palatino Linotype" w:hAnsi="Palatino Linotype" w:cs="Palatino Linotype"/>
          <w:sz w:val="22"/>
          <w:szCs w:val="22"/>
        </w:rPr>
        <w:t>ctubre de dos mil veinticuatro.</w:t>
      </w:r>
    </w:p>
    <w:p w14:paraId="31F692CA" w14:textId="77777777" w:rsidR="003A5BF3" w:rsidRPr="00E20AAE" w:rsidRDefault="003A5BF3" w:rsidP="00C9447F">
      <w:pPr>
        <w:spacing w:line="360" w:lineRule="auto"/>
        <w:jc w:val="both"/>
        <w:rPr>
          <w:rFonts w:ascii="Palatino Linotype" w:eastAsia="Palatino Linotype" w:hAnsi="Palatino Linotype" w:cs="Palatino Linotype"/>
          <w:sz w:val="22"/>
          <w:szCs w:val="22"/>
        </w:rPr>
      </w:pPr>
    </w:p>
    <w:p w14:paraId="5B6A1B35" w14:textId="7FB76B65" w:rsidR="003A5BF3" w:rsidRPr="00E20AAE" w:rsidRDefault="00B830DD" w:rsidP="00C9447F">
      <w:pPr>
        <w:spacing w:line="360" w:lineRule="auto"/>
        <w:jc w:val="both"/>
        <w:rPr>
          <w:rFonts w:ascii="Palatino Linotype" w:eastAsia="Palatino Linotype" w:hAnsi="Palatino Linotype" w:cs="Palatino Linotype"/>
          <w:b/>
          <w:sz w:val="22"/>
          <w:szCs w:val="22"/>
        </w:rPr>
      </w:pPr>
      <w:r w:rsidRPr="00E20AAE">
        <w:rPr>
          <w:rFonts w:ascii="Palatino Linotype" w:eastAsia="Palatino Linotype" w:hAnsi="Palatino Linotype" w:cs="Palatino Linotype"/>
          <w:b/>
          <w:sz w:val="22"/>
          <w:szCs w:val="22"/>
        </w:rPr>
        <w:t>Visto</w:t>
      </w:r>
      <w:r w:rsidRPr="00E20AAE">
        <w:rPr>
          <w:rFonts w:ascii="Palatino Linotype" w:eastAsia="Palatino Linotype" w:hAnsi="Palatino Linotype" w:cs="Palatino Linotype"/>
          <w:sz w:val="22"/>
          <w:szCs w:val="22"/>
        </w:rPr>
        <w:t xml:space="preserve"> el expediente relativo al recurso de revisión </w:t>
      </w:r>
      <w:r w:rsidRPr="00E20AAE">
        <w:rPr>
          <w:rFonts w:ascii="Palatino Linotype" w:eastAsia="Palatino Linotype" w:hAnsi="Palatino Linotype" w:cs="Palatino Linotype"/>
          <w:b/>
          <w:sz w:val="22"/>
          <w:szCs w:val="22"/>
        </w:rPr>
        <w:t>04799/INFOEM/IP/RR/2024</w:t>
      </w:r>
      <w:r w:rsidRPr="00E20AAE">
        <w:rPr>
          <w:rFonts w:ascii="Palatino Linotype" w:eastAsia="Palatino Linotype" w:hAnsi="Palatino Linotype" w:cs="Palatino Linotype"/>
          <w:sz w:val="22"/>
          <w:szCs w:val="22"/>
        </w:rPr>
        <w:t xml:space="preserve">, interpuesto por </w:t>
      </w:r>
      <w:r w:rsidR="00CC0652">
        <w:rPr>
          <w:rFonts w:ascii="Palatino Linotype" w:eastAsia="Palatino Linotype" w:hAnsi="Palatino Linotype" w:cs="Palatino Linotype"/>
          <w:b/>
          <w:sz w:val="22"/>
          <w:szCs w:val="22"/>
        </w:rPr>
        <w:t>XXXXX XXXXXX</w:t>
      </w:r>
      <w:r w:rsidRPr="00E20AAE">
        <w:rPr>
          <w:rFonts w:ascii="Palatino Linotype" w:eastAsia="Palatino Linotype" w:hAnsi="Palatino Linotype" w:cs="Palatino Linotype"/>
          <w:sz w:val="22"/>
          <w:szCs w:val="22"/>
        </w:rPr>
        <w:t>, en lo sucesivo se le denominará la parte</w:t>
      </w:r>
      <w:r w:rsidRPr="00E20AAE">
        <w:rPr>
          <w:rFonts w:ascii="Palatino Linotype" w:eastAsia="Palatino Linotype" w:hAnsi="Palatino Linotype" w:cs="Palatino Linotype"/>
          <w:b/>
          <w:sz w:val="22"/>
          <w:szCs w:val="22"/>
        </w:rPr>
        <w:t xml:space="preserve"> RECURRENTE</w:t>
      </w:r>
      <w:r w:rsidRPr="00E20AAE">
        <w:rPr>
          <w:rFonts w:ascii="Palatino Linotype" w:eastAsia="Palatino Linotype" w:hAnsi="Palatino Linotype" w:cs="Palatino Linotype"/>
          <w:sz w:val="22"/>
          <w:szCs w:val="22"/>
        </w:rPr>
        <w:t>, en contra de la respuesta a su solicitud de información con número de folio</w:t>
      </w:r>
      <w:r w:rsidRPr="00E20AAE">
        <w:rPr>
          <w:rFonts w:ascii="Palatino Linotype" w:eastAsia="Palatino Linotype" w:hAnsi="Palatino Linotype" w:cs="Palatino Linotype"/>
          <w:b/>
          <w:sz w:val="22"/>
          <w:szCs w:val="22"/>
        </w:rPr>
        <w:t xml:space="preserve"> 00281/HRAZUM/IP/2024</w:t>
      </w:r>
      <w:r w:rsidRPr="00E20AAE">
        <w:rPr>
          <w:rFonts w:ascii="Palatino Linotype" w:eastAsia="Palatino Linotype" w:hAnsi="Palatino Linotype" w:cs="Palatino Linotype"/>
          <w:sz w:val="22"/>
          <w:szCs w:val="22"/>
        </w:rPr>
        <w:t xml:space="preserve">, por parte </w:t>
      </w:r>
      <w:r w:rsidRPr="00E20AAE">
        <w:rPr>
          <w:rFonts w:ascii="Palatino Linotype" w:eastAsia="Palatino Linotype" w:hAnsi="Palatino Linotype" w:cs="Palatino Linotype"/>
          <w:b/>
          <w:sz w:val="22"/>
          <w:szCs w:val="22"/>
        </w:rPr>
        <w:t xml:space="preserve">Hospital Regional de Alta Especialidad de Zumpango </w:t>
      </w:r>
      <w:r w:rsidRPr="00E20AAE">
        <w:rPr>
          <w:rFonts w:ascii="Palatino Linotype" w:eastAsia="Palatino Linotype" w:hAnsi="Palatino Linotype" w:cs="Palatino Linotype"/>
          <w:sz w:val="22"/>
          <w:szCs w:val="22"/>
        </w:rPr>
        <w:t xml:space="preserve">en lo sucesivo el </w:t>
      </w:r>
      <w:r w:rsidRPr="00E20AAE">
        <w:rPr>
          <w:rFonts w:ascii="Palatino Linotype" w:eastAsia="Palatino Linotype" w:hAnsi="Palatino Linotype" w:cs="Palatino Linotype"/>
          <w:b/>
          <w:sz w:val="22"/>
          <w:szCs w:val="22"/>
        </w:rPr>
        <w:t>SUJETO OBLIGADO</w:t>
      </w:r>
      <w:r w:rsidRPr="00E20AAE">
        <w:rPr>
          <w:rFonts w:ascii="Palatino Linotype" w:eastAsia="Palatino Linotype" w:hAnsi="Palatino Linotype" w:cs="Palatino Linotype"/>
          <w:sz w:val="22"/>
          <w:szCs w:val="22"/>
        </w:rPr>
        <w:t>;</w:t>
      </w:r>
      <w:r w:rsidRPr="00E20AAE">
        <w:rPr>
          <w:rFonts w:ascii="Palatino Linotype" w:eastAsia="Palatino Linotype" w:hAnsi="Palatino Linotype" w:cs="Palatino Linotype"/>
          <w:b/>
          <w:sz w:val="22"/>
          <w:szCs w:val="22"/>
        </w:rPr>
        <w:t xml:space="preserve"> </w:t>
      </w:r>
      <w:r w:rsidRPr="00E20AAE">
        <w:rPr>
          <w:rFonts w:ascii="Palatino Linotype" w:eastAsia="Palatino Linotype" w:hAnsi="Palatino Linotype" w:cs="Palatino Linotype"/>
          <w:sz w:val="22"/>
          <w:szCs w:val="22"/>
        </w:rPr>
        <w:t>se procede a dictar la presente resolución, con base en los siguientes:</w:t>
      </w:r>
    </w:p>
    <w:p w14:paraId="10A2B991" w14:textId="77777777" w:rsidR="003A5BF3" w:rsidRPr="00E20AAE" w:rsidRDefault="003A5BF3" w:rsidP="00C9447F">
      <w:pPr>
        <w:spacing w:line="360" w:lineRule="auto"/>
        <w:jc w:val="both"/>
        <w:rPr>
          <w:rFonts w:ascii="Palatino Linotype" w:eastAsia="Palatino Linotype" w:hAnsi="Palatino Linotype" w:cs="Palatino Linotype"/>
          <w:sz w:val="22"/>
          <w:szCs w:val="22"/>
        </w:rPr>
      </w:pPr>
    </w:p>
    <w:p w14:paraId="4DB5A613" w14:textId="77777777" w:rsidR="003A5BF3" w:rsidRPr="00E20AAE" w:rsidRDefault="00B830DD" w:rsidP="00C9447F">
      <w:pPr>
        <w:numPr>
          <w:ilvl w:val="0"/>
          <w:numId w:val="3"/>
        </w:numPr>
        <w:pBdr>
          <w:top w:val="nil"/>
          <w:left w:val="nil"/>
          <w:bottom w:val="nil"/>
          <w:right w:val="nil"/>
          <w:between w:val="nil"/>
        </w:pBdr>
        <w:spacing w:line="360" w:lineRule="auto"/>
        <w:ind w:left="993" w:hanging="276"/>
        <w:jc w:val="both"/>
        <w:rPr>
          <w:rFonts w:ascii="Palatino Linotype" w:eastAsia="Palatino Linotype" w:hAnsi="Palatino Linotype" w:cs="Palatino Linotype"/>
          <w:b/>
          <w:sz w:val="22"/>
          <w:szCs w:val="22"/>
        </w:rPr>
      </w:pPr>
      <w:r w:rsidRPr="00E20AAE">
        <w:rPr>
          <w:rFonts w:ascii="Palatino Linotype" w:eastAsia="Palatino Linotype" w:hAnsi="Palatino Linotype" w:cs="Palatino Linotype"/>
          <w:b/>
          <w:sz w:val="22"/>
          <w:szCs w:val="22"/>
        </w:rPr>
        <w:t>A N T E C E D E N T E S:</w:t>
      </w:r>
    </w:p>
    <w:p w14:paraId="4CB0FBCC" w14:textId="77777777" w:rsidR="003A5BF3" w:rsidRPr="00E20AAE" w:rsidRDefault="003A5BF3" w:rsidP="00C9447F">
      <w:pPr>
        <w:pBdr>
          <w:top w:val="nil"/>
          <w:left w:val="nil"/>
          <w:bottom w:val="nil"/>
          <w:right w:val="nil"/>
          <w:between w:val="nil"/>
        </w:pBdr>
        <w:spacing w:line="360" w:lineRule="auto"/>
        <w:ind w:left="1077"/>
        <w:jc w:val="both"/>
        <w:rPr>
          <w:rFonts w:ascii="Palatino Linotype" w:eastAsia="Palatino Linotype" w:hAnsi="Palatino Linotype" w:cs="Palatino Linotype"/>
          <w:b/>
          <w:sz w:val="22"/>
          <w:szCs w:val="22"/>
        </w:rPr>
      </w:pPr>
    </w:p>
    <w:p w14:paraId="3CB8933B" w14:textId="77777777" w:rsidR="003A5BF3" w:rsidRPr="00E20AAE" w:rsidRDefault="00B830DD" w:rsidP="00C9447F">
      <w:pPr>
        <w:numPr>
          <w:ilvl w:val="1"/>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E20AAE">
        <w:rPr>
          <w:rFonts w:ascii="Palatino Linotype" w:eastAsia="Palatino Linotype" w:hAnsi="Palatino Linotype" w:cs="Palatino Linotype"/>
          <w:b/>
          <w:sz w:val="22"/>
          <w:szCs w:val="22"/>
        </w:rPr>
        <w:t xml:space="preserve">Solicitud de acceso a la información. </w:t>
      </w:r>
      <w:r w:rsidRPr="00E20AAE">
        <w:rPr>
          <w:rFonts w:ascii="Palatino Linotype" w:eastAsia="Palatino Linotype" w:hAnsi="Palatino Linotype" w:cs="Palatino Linotype"/>
          <w:sz w:val="22"/>
          <w:szCs w:val="22"/>
        </w:rPr>
        <w:t xml:space="preserve">Con fecha </w:t>
      </w:r>
      <w:r w:rsidRPr="00E20AAE">
        <w:rPr>
          <w:rFonts w:ascii="Palatino Linotype" w:eastAsia="Palatino Linotype" w:hAnsi="Palatino Linotype" w:cs="Palatino Linotype"/>
          <w:b/>
          <w:sz w:val="22"/>
          <w:szCs w:val="22"/>
        </w:rPr>
        <w:t>quince de julio de dos mil veinticuatro</w:t>
      </w:r>
      <w:r w:rsidRPr="00E20AAE">
        <w:rPr>
          <w:rFonts w:ascii="Palatino Linotype" w:eastAsia="Palatino Linotype" w:hAnsi="Palatino Linotype" w:cs="Palatino Linotype"/>
          <w:sz w:val="22"/>
          <w:szCs w:val="22"/>
        </w:rPr>
        <w:t xml:space="preserve">, la parte </w:t>
      </w:r>
      <w:r w:rsidRPr="00E20AAE">
        <w:rPr>
          <w:rFonts w:ascii="Palatino Linotype" w:eastAsia="Palatino Linotype" w:hAnsi="Palatino Linotype" w:cs="Palatino Linotype"/>
          <w:b/>
          <w:sz w:val="22"/>
          <w:szCs w:val="22"/>
        </w:rPr>
        <w:t>RECURRENTE</w:t>
      </w:r>
      <w:r w:rsidRPr="00E20AAE">
        <w:rPr>
          <w:rFonts w:ascii="Palatino Linotype" w:eastAsia="Palatino Linotype" w:hAnsi="Palatino Linotype" w:cs="Palatino Linotype"/>
          <w:sz w:val="22"/>
          <w:szCs w:val="22"/>
        </w:rPr>
        <w:t xml:space="preserve"> formuló solicitud de acceso a información pública al </w:t>
      </w:r>
      <w:r w:rsidRPr="00E20AAE">
        <w:rPr>
          <w:rFonts w:ascii="Palatino Linotype" w:eastAsia="Palatino Linotype" w:hAnsi="Palatino Linotype" w:cs="Palatino Linotype"/>
          <w:b/>
          <w:sz w:val="22"/>
          <w:szCs w:val="22"/>
        </w:rPr>
        <w:t>SUJETO OBLIGADO</w:t>
      </w:r>
      <w:r w:rsidRPr="00E20AAE">
        <w:rPr>
          <w:rFonts w:ascii="Palatino Linotype" w:eastAsia="Palatino Linotype" w:hAnsi="Palatino Linotype" w:cs="Palatino Linotype"/>
          <w:sz w:val="22"/>
          <w:szCs w:val="22"/>
        </w:rPr>
        <w:t xml:space="preserve"> a través del Sistema de Acceso a la Información Mexiquense, en adelante </w:t>
      </w:r>
      <w:r w:rsidRPr="00E20AAE">
        <w:rPr>
          <w:rFonts w:ascii="Palatino Linotype" w:eastAsia="Palatino Linotype" w:hAnsi="Palatino Linotype" w:cs="Palatino Linotype"/>
          <w:b/>
          <w:sz w:val="22"/>
          <w:szCs w:val="22"/>
        </w:rPr>
        <w:t>SAIMEX</w:t>
      </w:r>
      <w:r w:rsidRPr="00E20AAE">
        <w:rPr>
          <w:rFonts w:ascii="Palatino Linotype" w:eastAsia="Palatino Linotype" w:hAnsi="Palatino Linotype" w:cs="Palatino Linotype"/>
          <w:sz w:val="22"/>
          <w:szCs w:val="22"/>
        </w:rPr>
        <w:t>; en la que requirió lo siguiente:</w:t>
      </w:r>
    </w:p>
    <w:p w14:paraId="0FF51B46" w14:textId="77777777" w:rsidR="003A5BF3" w:rsidRPr="00E20AAE" w:rsidRDefault="003A5BF3" w:rsidP="00C9447F">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492401EE" w14:textId="77777777" w:rsidR="003A5BF3" w:rsidRPr="00E20AAE" w:rsidRDefault="00B830DD" w:rsidP="00C9447F">
      <w:pPr>
        <w:spacing w:line="360" w:lineRule="auto"/>
        <w:ind w:left="567"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 xml:space="preserve">“Solicito todos los oficios emitidos a las </w:t>
      </w:r>
      <w:r w:rsidRPr="00E20AAE">
        <w:rPr>
          <w:rFonts w:ascii="Palatino Linotype" w:eastAsia="Palatino Linotype" w:hAnsi="Palatino Linotype" w:cs="Palatino Linotype"/>
          <w:b/>
          <w:i/>
          <w:sz w:val="22"/>
          <w:szCs w:val="22"/>
        </w:rPr>
        <w:t xml:space="preserve">unidades </w:t>
      </w:r>
      <w:proofErr w:type="spellStart"/>
      <w:r w:rsidRPr="00E20AAE">
        <w:rPr>
          <w:rFonts w:ascii="Palatino Linotype" w:eastAsia="Palatino Linotype" w:hAnsi="Palatino Linotype" w:cs="Palatino Linotype"/>
          <w:b/>
          <w:i/>
          <w:sz w:val="22"/>
          <w:szCs w:val="22"/>
        </w:rPr>
        <w:t>asminutrativas</w:t>
      </w:r>
      <w:proofErr w:type="spellEnd"/>
      <w:r w:rsidRPr="00E20AAE">
        <w:rPr>
          <w:rFonts w:ascii="Palatino Linotype" w:eastAsia="Palatino Linotype" w:hAnsi="Palatino Linotype" w:cs="Palatino Linotype"/>
          <w:i/>
          <w:sz w:val="22"/>
          <w:szCs w:val="22"/>
        </w:rPr>
        <w:t xml:space="preserve"> del </w:t>
      </w:r>
      <w:proofErr w:type="spellStart"/>
      <w:r w:rsidRPr="00E20AAE">
        <w:rPr>
          <w:rFonts w:ascii="Palatino Linotype" w:eastAsia="Palatino Linotype" w:hAnsi="Palatino Linotype" w:cs="Palatino Linotype"/>
          <w:i/>
          <w:sz w:val="22"/>
          <w:szCs w:val="22"/>
        </w:rPr>
        <w:t>hraez</w:t>
      </w:r>
      <w:proofErr w:type="spellEnd"/>
      <w:r w:rsidRPr="00E20AAE">
        <w:rPr>
          <w:rFonts w:ascii="Palatino Linotype" w:eastAsia="Palatino Linotype" w:hAnsi="Palatino Linotype" w:cs="Palatino Linotype"/>
          <w:i/>
          <w:sz w:val="22"/>
          <w:szCs w:val="22"/>
        </w:rPr>
        <w:t xml:space="preserve"> </w:t>
      </w:r>
      <w:proofErr w:type="spellStart"/>
      <w:r w:rsidRPr="00E20AAE">
        <w:rPr>
          <w:rFonts w:ascii="Palatino Linotype" w:eastAsia="Palatino Linotype" w:hAnsi="Palatino Linotype" w:cs="Palatino Linotype"/>
          <w:i/>
          <w:sz w:val="22"/>
          <w:szCs w:val="22"/>
        </w:rPr>
        <w:t>asi</w:t>
      </w:r>
      <w:proofErr w:type="spellEnd"/>
      <w:r w:rsidRPr="00E20AAE">
        <w:rPr>
          <w:rFonts w:ascii="Palatino Linotype" w:eastAsia="Palatino Linotype" w:hAnsi="Palatino Linotype" w:cs="Palatino Linotype"/>
          <w:i/>
          <w:sz w:val="22"/>
          <w:szCs w:val="22"/>
        </w:rPr>
        <w:t xml:space="preserve"> como autoridades externas por la </w:t>
      </w:r>
      <w:proofErr w:type="spellStart"/>
      <w:r w:rsidRPr="00E20AAE">
        <w:rPr>
          <w:rFonts w:ascii="Palatino Linotype" w:eastAsia="Palatino Linotype" w:hAnsi="Palatino Linotype" w:cs="Palatino Linotype"/>
          <w:b/>
          <w:i/>
          <w:sz w:val="22"/>
          <w:szCs w:val="22"/>
        </w:rPr>
        <w:t>Direccion</w:t>
      </w:r>
      <w:proofErr w:type="spellEnd"/>
      <w:r w:rsidRPr="00E20AAE">
        <w:rPr>
          <w:rFonts w:ascii="Palatino Linotype" w:eastAsia="Palatino Linotype" w:hAnsi="Palatino Linotype" w:cs="Palatino Linotype"/>
          <w:b/>
          <w:i/>
          <w:sz w:val="22"/>
          <w:szCs w:val="22"/>
        </w:rPr>
        <w:t xml:space="preserve"> General</w:t>
      </w:r>
      <w:r w:rsidRPr="00E20AAE">
        <w:rPr>
          <w:rFonts w:ascii="Palatino Linotype" w:eastAsia="Palatino Linotype" w:hAnsi="Palatino Linotype" w:cs="Palatino Linotype"/>
          <w:i/>
          <w:sz w:val="22"/>
          <w:szCs w:val="22"/>
        </w:rPr>
        <w:t xml:space="preserve"> del </w:t>
      </w:r>
      <w:proofErr w:type="spellStart"/>
      <w:r w:rsidRPr="00E20AAE">
        <w:rPr>
          <w:rFonts w:ascii="Palatino Linotype" w:eastAsia="Palatino Linotype" w:hAnsi="Palatino Linotype" w:cs="Palatino Linotype"/>
          <w:i/>
          <w:sz w:val="22"/>
          <w:szCs w:val="22"/>
        </w:rPr>
        <w:t>hraeez</w:t>
      </w:r>
      <w:proofErr w:type="spellEnd"/>
      <w:r w:rsidRPr="00E20AAE">
        <w:rPr>
          <w:rFonts w:ascii="Palatino Linotype" w:eastAsia="Palatino Linotype" w:hAnsi="Palatino Linotype" w:cs="Palatino Linotype"/>
          <w:i/>
          <w:sz w:val="22"/>
          <w:szCs w:val="22"/>
        </w:rPr>
        <w:t xml:space="preserve"> durante el año 2024.”</w:t>
      </w:r>
    </w:p>
    <w:p w14:paraId="056AD577" w14:textId="77777777" w:rsidR="003A5BF3" w:rsidRPr="00E20AAE" w:rsidRDefault="003A5BF3" w:rsidP="00C9447F">
      <w:pPr>
        <w:spacing w:line="360" w:lineRule="auto"/>
        <w:ind w:left="709" w:right="900"/>
        <w:jc w:val="both"/>
        <w:rPr>
          <w:rFonts w:ascii="Palatino Linotype" w:eastAsia="Palatino Linotype" w:hAnsi="Palatino Linotype" w:cs="Palatino Linotype"/>
          <w:b/>
          <w:i/>
          <w:sz w:val="22"/>
          <w:szCs w:val="22"/>
        </w:rPr>
      </w:pPr>
    </w:p>
    <w:p w14:paraId="6E8BED13" w14:textId="77777777" w:rsidR="003A5BF3" w:rsidRPr="00E20AAE" w:rsidRDefault="00B830DD" w:rsidP="00C9447F">
      <w:pPr>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b/>
          <w:sz w:val="22"/>
          <w:szCs w:val="22"/>
        </w:rPr>
        <w:t xml:space="preserve">Modalidad elegida para la entrega de la información: </w:t>
      </w:r>
      <w:r w:rsidRPr="00E20AAE">
        <w:rPr>
          <w:rFonts w:ascii="Palatino Linotype" w:eastAsia="Palatino Linotype" w:hAnsi="Palatino Linotype" w:cs="Palatino Linotype"/>
          <w:sz w:val="22"/>
          <w:szCs w:val="22"/>
        </w:rPr>
        <w:t xml:space="preserve">a través del Sistema de Acceso a la Información Mexiquense. </w:t>
      </w:r>
    </w:p>
    <w:p w14:paraId="0912F09C" w14:textId="77777777" w:rsidR="003A5BF3" w:rsidRPr="00E20AAE" w:rsidRDefault="003A5BF3" w:rsidP="00C9447F">
      <w:pPr>
        <w:spacing w:line="360" w:lineRule="auto"/>
        <w:jc w:val="both"/>
        <w:rPr>
          <w:rFonts w:ascii="Palatino Linotype" w:eastAsia="Palatino Linotype" w:hAnsi="Palatino Linotype" w:cs="Palatino Linotype"/>
          <w:sz w:val="22"/>
          <w:szCs w:val="22"/>
        </w:rPr>
      </w:pPr>
    </w:p>
    <w:p w14:paraId="36A54A25" w14:textId="77777777" w:rsidR="003A5BF3" w:rsidRPr="00E20AAE" w:rsidRDefault="00B830DD" w:rsidP="00C9447F">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E20AAE">
        <w:rPr>
          <w:rFonts w:ascii="Palatino Linotype" w:eastAsia="Palatino Linotype" w:hAnsi="Palatino Linotype" w:cs="Palatino Linotype"/>
          <w:b/>
          <w:sz w:val="22"/>
          <w:szCs w:val="22"/>
        </w:rPr>
        <w:t xml:space="preserve">Respuesta. </w:t>
      </w:r>
      <w:r w:rsidRPr="00E20AAE">
        <w:rPr>
          <w:rFonts w:ascii="Palatino Linotype" w:eastAsia="Palatino Linotype" w:hAnsi="Palatino Linotype" w:cs="Palatino Linotype"/>
          <w:sz w:val="22"/>
          <w:szCs w:val="22"/>
        </w:rPr>
        <w:t>En fecha cinco de agosto de dos mil veinticuatro se tuvo por presentada la respuesta,</w:t>
      </w:r>
      <w:r w:rsidRPr="00E20AAE">
        <w:rPr>
          <w:rFonts w:ascii="Palatino Linotype" w:eastAsia="Palatino Linotype" w:hAnsi="Palatino Linotype" w:cs="Palatino Linotype"/>
          <w:b/>
          <w:sz w:val="22"/>
          <w:szCs w:val="22"/>
        </w:rPr>
        <w:t xml:space="preserve"> </w:t>
      </w:r>
      <w:r w:rsidRPr="00E20AAE">
        <w:rPr>
          <w:rFonts w:ascii="Palatino Linotype" w:eastAsia="Palatino Linotype" w:hAnsi="Palatino Linotype" w:cs="Palatino Linotype"/>
          <w:sz w:val="22"/>
          <w:szCs w:val="22"/>
        </w:rPr>
        <w:t xml:space="preserve">mediante la cual el </w:t>
      </w:r>
      <w:r w:rsidRPr="00E20AAE">
        <w:rPr>
          <w:rFonts w:ascii="Palatino Linotype" w:eastAsia="Palatino Linotype" w:hAnsi="Palatino Linotype" w:cs="Palatino Linotype"/>
          <w:b/>
          <w:sz w:val="22"/>
          <w:szCs w:val="22"/>
        </w:rPr>
        <w:t xml:space="preserve">SUJETO OBLIGADO </w:t>
      </w:r>
      <w:r w:rsidRPr="00E20AAE">
        <w:rPr>
          <w:rFonts w:ascii="Palatino Linotype" w:eastAsia="Palatino Linotype" w:hAnsi="Palatino Linotype" w:cs="Palatino Linotype"/>
          <w:sz w:val="22"/>
          <w:szCs w:val="22"/>
        </w:rPr>
        <w:t>señaló de lo siguiente:</w:t>
      </w:r>
    </w:p>
    <w:p w14:paraId="7E1A2D21" w14:textId="77777777" w:rsidR="003A5BF3" w:rsidRPr="00E20AAE" w:rsidRDefault="003A5BF3" w:rsidP="00C9447F">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4D4233F6" w14:textId="77777777" w:rsidR="003A5BF3" w:rsidRPr="00E20AAE" w:rsidRDefault="00B830DD" w:rsidP="00C9447F">
      <w:pPr>
        <w:pBdr>
          <w:top w:val="nil"/>
          <w:left w:val="nil"/>
          <w:bottom w:val="nil"/>
          <w:right w:val="nil"/>
          <w:between w:val="nil"/>
        </w:pBdr>
        <w:spacing w:line="360" w:lineRule="auto"/>
        <w:ind w:right="49"/>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FD050A3" w14:textId="77777777" w:rsidR="003A5BF3" w:rsidRPr="00E20AAE" w:rsidRDefault="00B830DD" w:rsidP="00C9447F">
      <w:pPr>
        <w:pBdr>
          <w:top w:val="nil"/>
          <w:left w:val="nil"/>
          <w:bottom w:val="nil"/>
          <w:right w:val="nil"/>
          <w:between w:val="nil"/>
        </w:pBdr>
        <w:spacing w:line="360" w:lineRule="auto"/>
        <w:ind w:right="49"/>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Se proporciona Respuesta a la Solicitud de Información número de folio 00281/HRZUM/IP/2024 En respuesta a la solicitud recibida, nos permitimos hacer de su conocimiento que con fundamento en el artículo 53, Fracciones: II, V y VI de la Ley de Transparencia y Acceso a la Información Pública del Estado de México y Municipios, le contestamos que: Con fundamento en lo previsto por los artículos 2 fracción II y VII, 4 párrafo tercero, 7, 11, 12, 15, 16, 17, 19, 22, 23, fracción I, 24, fracción XI y último párrafo, 50, 51, 52, 53 fracciones II, IV, V y VI, todos de la Ley de Transparencia y Acceso a la Información Pública del Estado de México y Municipios (</w:t>
      </w:r>
      <w:proofErr w:type="spellStart"/>
      <w:r w:rsidRPr="00E20AAE">
        <w:rPr>
          <w:rFonts w:ascii="Palatino Linotype" w:eastAsia="Palatino Linotype" w:hAnsi="Palatino Linotype" w:cs="Palatino Linotype"/>
          <w:i/>
          <w:sz w:val="22"/>
          <w:szCs w:val="22"/>
        </w:rPr>
        <w:t>LTAIPEMyM</w:t>
      </w:r>
      <w:proofErr w:type="spellEnd"/>
      <w:r w:rsidRPr="00E20AAE">
        <w:rPr>
          <w:rFonts w:ascii="Palatino Linotype" w:eastAsia="Palatino Linotype" w:hAnsi="Palatino Linotype" w:cs="Palatino Linotype"/>
          <w:i/>
          <w:sz w:val="22"/>
          <w:szCs w:val="22"/>
        </w:rPr>
        <w:t>); en atención a la solicitud de acceso a la información pública, recibida por este Sujeto Obligado; sírvase encontrar adjunto los archivos que detallan de forma precisa el requerimiento recibido. Con el acto, se cumple en tiempo y forma asegurándose así el derecho de acceso a la información pública de la persona solicitante.</w:t>
      </w:r>
    </w:p>
    <w:p w14:paraId="75B2691C" w14:textId="77777777" w:rsidR="003A5BF3" w:rsidRPr="00E20AAE" w:rsidRDefault="00B830DD" w:rsidP="00C9447F">
      <w:pPr>
        <w:pBdr>
          <w:top w:val="nil"/>
          <w:left w:val="nil"/>
          <w:bottom w:val="nil"/>
          <w:right w:val="nil"/>
          <w:between w:val="nil"/>
        </w:pBdr>
        <w:spacing w:line="360" w:lineRule="auto"/>
        <w:ind w:right="49"/>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ATENTAMENTE</w:t>
      </w:r>
    </w:p>
    <w:p w14:paraId="58774697" w14:textId="77777777" w:rsidR="003A5BF3" w:rsidRPr="00E20AAE" w:rsidRDefault="00B830DD" w:rsidP="00C9447F">
      <w:pPr>
        <w:pBdr>
          <w:top w:val="nil"/>
          <w:left w:val="nil"/>
          <w:bottom w:val="nil"/>
          <w:right w:val="nil"/>
          <w:between w:val="nil"/>
        </w:pBdr>
        <w:spacing w:line="360" w:lineRule="auto"/>
        <w:ind w:right="49"/>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Lic. América Sarahí Ramírez</w:t>
      </w:r>
    </w:p>
    <w:p w14:paraId="72DBEC97" w14:textId="77777777" w:rsidR="003A5BF3" w:rsidRPr="00E20AAE" w:rsidRDefault="003A5BF3" w:rsidP="00C9447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7A103F9C" w14:textId="77777777" w:rsidR="003A5BF3" w:rsidRPr="00E20AAE" w:rsidRDefault="00B830DD" w:rsidP="00C9447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Asimismo, adjuntó el documento electrónico</w:t>
      </w:r>
      <w:r w:rsidRPr="00E20AAE">
        <w:rPr>
          <w:rFonts w:ascii="Palatino Linotype" w:eastAsia="Palatino Linotype" w:hAnsi="Palatino Linotype" w:cs="Palatino Linotype"/>
          <w:b/>
          <w:sz w:val="22"/>
          <w:szCs w:val="22"/>
        </w:rPr>
        <w:t xml:space="preserve"> OFICIO 1927.pdf,</w:t>
      </w:r>
      <w:r w:rsidRPr="00E20AAE">
        <w:rPr>
          <w:rFonts w:ascii="Palatino Linotype" w:eastAsia="Palatino Linotype" w:hAnsi="Palatino Linotype" w:cs="Palatino Linotype"/>
          <w:sz w:val="22"/>
          <w:szCs w:val="22"/>
        </w:rPr>
        <w:t xml:space="preserve"> que se describe a continuación:</w:t>
      </w:r>
    </w:p>
    <w:p w14:paraId="5C652D18" w14:textId="77777777" w:rsidR="003A5BF3" w:rsidRPr="00E20AAE" w:rsidRDefault="003A5BF3" w:rsidP="00C9447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307FE170" w14:textId="77777777" w:rsidR="003A5BF3" w:rsidRPr="00E20AAE" w:rsidRDefault="00B830DD" w:rsidP="00C9447F">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 xml:space="preserve">Oficio </w:t>
      </w:r>
      <w:r w:rsidRPr="00E20AAE">
        <w:rPr>
          <w:rFonts w:ascii="Palatino Linotype" w:eastAsia="Palatino Linotype" w:hAnsi="Palatino Linotype" w:cs="Palatino Linotype"/>
          <w:b/>
          <w:sz w:val="22"/>
          <w:szCs w:val="22"/>
        </w:rPr>
        <w:t>208C04010000000/1927/2024</w:t>
      </w:r>
      <w:r w:rsidRPr="00E20AAE">
        <w:rPr>
          <w:rFonts w:ascii="Palatino Linotype" w:eastAsia="Palatino Linotype" w:hAnsi="Palatino Linotype" w:cs="Palatino Linotype"/>
          <w:sz w:val="22"/>
          <w:szCs w:val="22"/>
        </w:rPr>
        <w:t xml:space="preserve"> suscrito por la Directora General del Sujeto Obligado en el que refiere que la información se pone a disposición del Recurrente en consulta directa en la Dirección General del Hospital, en un horario de 9:00 a 16:00 horas de lunes a viernes, debido a que la entrega sobrepasa las capacidades técnicas, administrativas y humanas.</w:t>
      </w:r>
    </w:p>
    <w:p w14:paraId="34F858DC" w14:textId="77777777" w:rsidR="003A5BF3" w:rsidRPr="00E20AAE" w:rsidRDefault="003A5BF3" w:rsidP="00C9447F">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3675BB3A" w14:textId="77777777" w:rsidR="003A5BF3" w:rsidRPr="00E20AAE" w:rsidRDefault="00B830DD" w:rsidP="00C9447F">
      <w:pPr>
        <w:numPr>
          <w:ilvl w:val="0"/>
          <w:numId w:val="2"/>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b/>
          <w:sz w:val="22"/>
          <w:szCs w:val="22"/>
        </w:rPr>
        <w:lastRenderedPageBreak/>
        <w:t xml:space="preserve">Interposición del recurso de revisión. </w:t>
      </w:r>
      <w:r w:rsidRPr="00E20AAE">
        <w:rPr>
          <w:rFonts w:ascii="Palatino Linotype" w:eastAsia="Palatino Linotype" w:hAnsi="Palatino Linotype" w:cs="Palatino Linotype"/>
          <w:sz w:val="22"/>
          <w:szCs w:val="22"/>
        </w:rPr>
        <w:t xml:space="preserve">Inconforme con la respuesta del </w:t>
      </w:r>
      <w:r w:rsidRPr="00E20AAE">
        <w:rPr>
          <w:rFonts w:ascii="Palatino Linotype" w:eastAsia="Palatino Linotype" w:hAnsi="Palatino Linotype" w:cs="Palatino Linotype"/>
          <w:b/>
          <w:sz w:val="22"/>
          <w:szCs w:val="22"/>
        </w:rPr>
        <w:t>SUJETO OBLIGADO el ahora RECURRENTE</w:t>
      </w:r>
      <w:r w:rsidRPr="00E20AAE">
        <w:rPr>
          <w:rFonts w:ascii="Palatino Linotype" w:eastAsia="Palatino Linotype" w:hAnsi="Palatino Linotype" w:cs="Palatino Linotype"/>
          <w:sz w:val="22"/>
          <w:szCs w:val="22"/>
        </w:rPr>
        <w:t xml:space="preserve"> interpuso recurso de revisión a través del SAIMEX en fecha </w:t>
      </w:r>
      <w:r w:rsidRPr="00E20AAE">
        <w:rPr>
          <w:rFonts w:ascii="Palatino Linotype" w:eastAsia="Palatino Linotype" w:hAnsi="Palatino Linotype" w:cs="Palatino Linotype"/>
          <w:b/>
          <w:sz w:val="22"/>
          <w:szCs w:val="22"/>
        </w:rPr>
        <w:t>doce</w:t>
      </w:r>
      <w:r w:rsidRPr="00E20AAE">
        <w:rPr>
          <w:rFonts w:ascii="Palatino Linotype" w:eastAsia="Palatino Linotype" w:hAnsi="Palatino Linotype" w:cs="Palatino Linotype"/>
          <w:sz w:val="22"/>
          <w:szCs w:val="22"/>
        </w:rPr>
        <w:t xml:space="preserve"> </w:t>
      </w:r>
      <w:r w:rsidRPr="00E20AAE">
        <w:rPr>
          <w:rFonts w:ascii="Palatino Linotype" w:eastAsia="Palatino Linotype" w:hAnsi="Palatino Linotype" w:cs="Palatino Linotype"/>
          <w:b/>
          <w:sz w:val="22"/>
          <w:szCs w:val="22"/>
        </w:rPr>
        <w:t>de agosto de dos mil veinticuatro;</w:t>
      </w:r>
      <w:r w:rsidRPr="00E20AAE">
        <w:rPr>
          <w:rFonts w:ascii="Palatino Linotype" w:eastAsia="Palatino Linotype" w:hAnsi="Palatino Linotype" w:cs="Palatino Linotype"/>
          <w:sz w:val="22"/>
          <w:szCs w:val="22"/>
        </w:rPr>
        <w:t xml:space="preserve"> a través del cual expresó lo siguiente:</w:t>
      </w:r>
    </w:p>
    <w:p w14:paraId="5D9C6899" w14:textId="77777777" w:rsidR="003A5BF3" w:rsidRPr="00E20AAE" w:rsidRDefault="003A5BF3" w:rsidP="00C9447F">
      <w:pPr>
        <w:spacing w:line="360" w:lineRule="auto"/>
        <w:ind w:right="49"/>
        <w:jc w:val="both"/>
        <w:rPr>
          <w:rFonts w:ascii="Palatino Linotype" w:eastAsia="Palatino Linotype" w:hAnsi="Palatino Linotype" w:cs="Palatino Linotype"/>
          <w:sz w:val="22"/>
          <w:szCs w:val="22"/>
        </w:rPr>
      </w:pPr>
    </w:p>
    <w:p w14:paraId="5465AF31" w14:textId="77777777" w:rsidR="003A5BF3" w:rsidRPr="00E20AAE" w:rsidRDefault="00B830DD" w:rsidP="00C9447F">
      <w:pPr>
        <w:spacing w:line="360" w:lineRule="auto"/>
        <w:ind w:left="567" w:right="900"/>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b/>
          <w:sz w:val="22"/>
          <w:szCs w:val="22"/>
        </w:rPr>
        <w:t xml:space="preserve">Acto impugnado. </w:t>
      </w:r>
      <w:r w:rsidRPr="00E20AAE">
        <w:rPr>
          <w:rFonts w:ascii="Palatino Linotype" w:eastAsia="Palatino Linotype" w:hAnsi="Palatino Linotype" w:cs="Palatino Linotype"/>
          <w:i/>
          <w:sz w:val="22"/>
          <w:szCs w:val="22"/>
        </w:rPr>
        <w:t xml:space="preserve">“La negativa de entregar la información solicitada a través de la plataforma </w:t>
      </w:r>
      <w:proofErr w:type="spellStart"/>
      <w:r w:rsidRPr="00E20AAE">
        <w:rPr>
          <w:rFonts w:ascii="Palatino Linotype" w:eastAsia="Palatino Linotype" w:hAnsi="Palatino Linotype" w:cs="Palatino Linotype"/>
          <w:i/>
          <w:sz w:val="22"/>
          <w:szCs w:val="22"/>
        </w:rPr>
        <w:t>saimex</w:t>
      </w:r>
      <w:proofErr w:type="spellEnd"/>
      <w:r w:rsidRPr="00E20AAE">
        <w:rPr>
          <w:rFonts w:ascii="Palatino Linotype" w:eastAsia="Palatino Linotype" w:hAnsi="Palatino Linotype" w:cs="Palatino Linotype"/>
          <w:i/>
          <w:sz w:val="22"/>
          <w:szCs w:val="22"/>
        </w:rPr>
        <w:t xml:space="preserve">”. </w:t>
      </w:r>
    </w:p>
    <w:p w14:paraId="5BFEBD12" w14:textId="77777777" w:rsidR="003A5BF3" w:rsidRPr="00E20AAE" w:rsidRDefault="003A5BF3" w:rsidP="00C9447F">
      <w:pPr>
        <w:spacing w:line="360" w:lineRule="auto"/>
        <w:ind w:left="567" w:right="900"/>
        <w:jc w:val="both"/>
        <w:rPr>
          <w:rFonts w:ascii="Palatino Linotype" w:eastAsia="Palatino Linotype" w:hAnsi="Palatino Linotype" w:cs="Palatino Linotype"/>
          <w:b/>
          <w:sz w:val="22"/>
          <w:szCs w:val="22"/>
        </w:rPr>
      </w:pPr>
    </w:p>
    <w:p w14:paraId="56A84650" w14:textId="77777777" w:rsidR="003A5BF3" w:rsidRPr="00E20AAE" w:rsidRDefault="00B830DD" w:rsidP="00C9447F">
      <w:pPr>
        <w:spacing w:line="360" w:lineRule="auto"/>
        <w:ind w:left="567" w:right="900"/>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sz w:val="22"/>
          <w:szCs w:val="22"/>
        </w:rPr>
        <w:t xml:space="preserve">Motivos de inconformidad. </w:t>
      </w:r>
      <w:r w:rsidRPr="00E20AAE">
        <w:rPr>
          <w:rFonts w:ascii="Palatino Linotype" w:eastAsia="Palatino Linotype" w:hAnsi="Palatino Linotype" w:cs="Palatino Linotype"/>
          <w:b/>
          <w:i/>
          <w:sz w:val="22"/>
          <w:szCs w:val="22"/>
        </w:rPr>
        <w:t>“</w:t>
      </w:r>
      <w:r w:rsidRPr="00E20AAE">
        <w:rPr>
          <w:rFonts w:ascii="Palatino Linotype" w:eastAsia="Palatino Linotype" w:hAnsi="Palatino Linotype" w:cs="Palatino Linotype"/>
          <w:i/>
          <w:sz w:val="22"/>
          <w:szCs w:val="22"/>
        </w:rPr>
        <w:t xml:space="preserve">Los motivos de la </w:t>
      </w:r>
      <w:proofErr w:type="spellStart"/>
      <w:r w:rsidRPr="00E20AAE">
        <w:rPr>
          <w:rFonts w:ascii="Palatino Linotype" w:eastAsia="Palatino Linotype" w:hAnsi="Palatino Linotype" w:cs="Palatino Linotype"/>
          <w:i/>
          <w:sz w:val="22"/>
          <w:szCs w:val="22"/>
        </w:rPr>
        <w:t>incomformodad</w:t>
      </w:r>
      <w:proofErr w:type="spellEnd"/>
      <w:r w:rsidRPr="00E20AAE">
        <w:rPr>
          <w:rFonts w:ascii="Palatino Linotype" w:eastAsia="Palatino Linotype" w:hAnsi="Palatino Linotype" w:cs="Palatino Linotype"/>
          <w:i/>
          <w:sz w:val="22"/>
          <w:szCs w:val="22"/>
        </w:rPr>
        <w:t xml:space="preserve"> son que se está negando la entrega de la información a través de la plataforma </w:t>
      </w:r>
      <w:proofErr w:type="spellStart"/>
      <w:r w:rsidRPr="00E20AAE">
        <w:rPr>
          <w:rFonts w:ascii="Palatino Linotype" w:eastAsia="Palatino Linotype" w:hAnsi="Palatino Linotype" w:cs="Palatino Linotype"/>
          <w:i/>
          <w:sz w:val="22"/>
          <w:szCs w:val="22"/>
        </w:rPr>
        <w:t>saimex</w:t>
      </w:r>
      <w:proofErr w:type="spellEnd"/>
      <w:r w:rsidRPr="00E20AAE">
        <w:rPr>
          <w:rFonts w:ascii="Palatino Linotype" w:eastAsia="Palatino Linotype" w:hAnsi="Palatino Linotype" w:cs="Palatino Linotype"/>
          <w:i/>
          <w:sz w:val="22"/>
          <w:szCs w:val="22"/>
        </w:rPr>
        <w:t xml:space="preserve"> que fue como se solicitó, el sujeto obligado no está atendiendo la modalidad en que se pidió la información, además únicamente se </w:t>
      </w:r>
      <w:proofErr w:type="spellStart"/>
      <w:r w:rsidRPr="00E20AAE">
        <w:rPr>
          <w:rFonts w:ascii="Palatino Linotype" w:eastAsia="Palatino Linotype" w:hAnsi="Palatino Linotype" w:cs="Palatino Linotype"/>
          <w:i/>
          <w:sz w:val="22"/>
          <w:szCs w:val="22"/>
        </w:rPr>
        <w:t>esta</w:t>
      </w:r>
      <w:proofErr w:type="spellEnd"/>
      <w:r w:rsidRPr="00E20AAE">
        <w:rPr>
          <w:rFonts w:ascii="Palatino Linotype" w:eastAsia="Palatino Linotype" w:hAnsi="Palatino Linotype" w:cs="Palatino Linotype"/>
          <w:i/>
          <w:sz w:val="22"/>
          <w:szCs w:val="22"/>
        </w:rPr>
        <w:t xml:space="preserve"> pidiendo lo del año 2024, es incongruente que conteste en el sentido de no tener la capacidad humana si simplemente en la Dirección General se tienen adscritos a más de 15 servidores públicos Por favor que me entreguen la información a </w:t>
      </w:r>
      <w:proofErr w:type="spellStart"/>
      <w:r w:rsidRPr="00E20AAE">
        <w:rPr>
          <w:rFonts w:ascii="Palatino Linotype" w:eastAsia="Palatino Linotype" w:hAnsi="Palatino Linotype" w:cs="Palatino Linotype"/>
          <w:i/>
          <w:sz w:val="22"/>
          <w:szCs w:val="22"/>
        </w:rPr>
        <w:t>traves</w:t>
      </w:r>
      <w:proofErr w:type="spellEnd"/>
      <w:r w:rsidRPr="00E20AAE">
        <w:rPr>
          <w:rFonts w:ascii="Palatino Linotype" w:eastAsia="Palatino Linotype" w:hAnsi="Palatino Linotype" w:cs="Palatino Linotype"/>
          <w:i/>
          <w:sz w:val="22"/>
          <w:szCs w:val="22"/>
        </w:rPr>
        <w:t xml:space="preserve"> de la plataforma ya que fue como lo </w:t>
      </w:r>
      <w:proofErr w:type="spellStart"/>
      <w:r w:rsidRPr="00E20AAE">
        <w:rPr>
          <w:rFonts w:ascii="Palatino Linotype" w:eastAsia="Palatino Linotype" w:hAnsi="Palatino Linotype" w:cs="Palatino Linotype"/>
          <w:i/>
          <w:sz w:val="22"/>
          <w:szCs w:val="22"/>
        </w:rPr>
        <w:t>pedi</w:t>
      </w:r>
      <w:proofErr w:type="spellEnd"/>
      <w:r w:rsidRPr="00E20AAE">
        <w:rPr>
          <w:rFonts w:ascii="Palatino Linotype" w:eastAsia="Palatino Linotype" w:hAnsi="Palatino Linotype" w:cs="Palatino Linotype"/>
          <w:i/>
          <w:sz w:val="22"/>
          <w:szCs w:val="22"/>
        </w:rPr>
        <w:t xml:space="preserve">, </w:t>
      </w:r>
      <w:proofErr w:type="spellStart"/>
      <w:r w:rsidRPr="00E20AAE">
        <w:rPr>
          <w:rFonts w:ascii="Palatino Linotype" w:eastAsia="Palatino Linotype" w:hAnsi="Palatino Linotype" w:cs="Palatino Linotype"/>
          <w:i/>
          <w:sz w:val="22"/>
          <w:szCs w:val="22"/>
        </w:rPr>
        <w:t>ademas</w:t>
      </w:r>
      <w:proofErr w:type="spellEnd"/>
      <w:r w:rsidRPr="00E20AAE">
        <w:rPr>
          <w:rFonts w:ascii="Palatino Linotype" w:eastAsia="Palatino Linotype" w:hAnsi="Palatino Linotype" w:cs="Palatino Linotype"/>
          <w:i/>
          <w:sz w:val="22"/>
          <w:szCs w:val="22"/>
        </w:rPr>
        <w:t xml:space="preserve"> es muy riesgoso ir de manera personal a la </w:t>
      </w:r>
      <w:proofErr w:type="spellStart"/>
      <w:r w:rsidRPr="00E20AAE">
        <w:rPr>
          <w:rFonts w:ascii="Palatino Linotype" w:eastAsia="Palatino Linotype" w:hAnsi="Palatino Linotype" w:cs="Palatino Linotype"/>
          <w:i/>
          <w:sz w:val="22"/>
          <w:szCs w:val="22"/>
        </w:rPr>
        <w:t>Direccion</w:t>
      </w:r>
      <w:proofErr w:type="spellEnd"/>
      <w:r w:rsidRPr="00E20AAE">
        <w:rPr>
          <w:rFonts w:ascii="Palatino Linotype" w:eastAsia="Palatino Linotype" w:hAnsi="Palatino Linotype" w:cs="Palatino Linotype"/>
          <w:i/>
          <w:sz w:val="22"/>
          <w:szCs w:val="22"/>
        </w:rPr>
        <w:t xml:space="preserve"> General del </w:t>
      </w:r>
      <w:proofErr w:type="spellStart"/>
      <w:r w:rsidRPr="00E20AAE">
        <w:rPr>
          <w:rFonts w:ascii="Palatino Linotype" w:eastAsia="Palatino Linotype" w:hAnsi="Palatino Linotype" w:cs="Palatino Linotype"/>
          <w:i/>
          <w:sz w:val="22"/>
          <w:szCs w:val="22"/>
        </w:rPr>
        <w:t>Hraez</w:t>
      </w:r>
      <w:proofErr w:type="spellEnd"/>
      <w:r w:rsidRPr="00E20AAE">
        <w:rPr>
          <w:rFonts w:ascii="Palatino Linotype" w:eastAsia="Palatino Linotype" w:hAnsi="Palatino Linotype" w:cs="Palatino Linotype"/>
          <w:i/>
          <w:sz w:val="22"/>
          <w:szCs w:val="22"/>
        </w:rPr>
        <w:t xml:space="preserve"> tiene a gente peligrosa y violenta la </w:t>
      </w:r>
      <w:proofErr w:type="spellStart"/>
      <w:r w:rsidRPr="00E20AAE">
        <w:rPr>
          <w:rFonts w:ascii="Palatino Linotype" w:eastAsia="Palatino Linotype" w:hAnsi="Palatino Linotype" w:cs="Palatino Linotype"/>
          <w:i/>
          <w:sz w:val="22"/>
          <w:szCs w:val="22"/>
        </w:rPr>
        <w:t>Titualar</w:t>
      </w:r>
      <w:proofErr w:type="spellEnd"/>
      <w:r w:rsidRPr="00E20AAE">
        <w:rPr>
          <w:rFonts w:ascii="Palatino Linotype" w:eastAsia="Palatino Linotype" w:hAnsi="Palatino Linotype" w:cs="Palatino Linotype"/>
          <w:i/>
          <w:sz w:val="22"/>
          <w:szCs w:val="22"/>
        </w:rPr>
        <w:t xml:space="preserve"> de la </w:t>
      </w:r>
      <w:proofErr w:type="spellStart"/>
      <w:r w:rsidRPr="00E20AAE">
        <w:rPr>
          <w:rFonts w:ascii="Palatino Linotype" w:eastAsia="Palatino Linotype" w:hAnsi="Palatino Linotype" w:cs="Palatino Linotype"/>
          <w:i/>
          <w:sz w:val="22"/>
          <w:szCs w:val="22"/>
        </w:rPr>
        <w:t>uippe</w:t>
      </w:r>
      <w:proofErr w:type="spellEnd"/>
      <w:r w:rsidRPr="00E20AAE">
        <w:rPr>
          <w:rFonts w:ascii="Palatino Linotype" w:eastAsia="Palatino Linotype" w:hAnsi="Palatino Linotype" w:cs="Palatino Linotype"/>
          <w:i/>
          <w:sz w:val="22"/>
          <w:szCs w:val="22"/>
        </w:rPr>
        <w:t xml:space="preserve"> Dra. Angélica </w:t>
      </w:r>
      <w:proofErr w:type="spellStart"/>
      <w:r w:rsidRPr="00E20AAE">
        <w:rPr>
          <w:rFonts w:ascii="Palatino Linotype" w:eastAsia="Palatino Linotype" w:hAnsi="Palatino Linotype" w:cs="Palatino Linotype"/>
          <w:i/>
          <w:sz w:val="22"/>
          <w:szCs w:val="22"/>
        </w:rPr>
        <w:t>Gonzalez</w:t>
      </w:r>
      <w:proofErr w:type="spellEnd"/>
      <w:r w:rsidRPr="00E20AAE">
        <w:rPr>
          <w:rFonts w:ascii="Palatino Linotype" w:eastAsia="Palatino Linotype" w:hAnsi="Palatino Linotype" w:cs="Palatino Linotype"/>
          <w:i/>
          <w:sz w:val="22"/>
          <w:szCs w:val="22"/>
        </w:rPr>
        <w:t xml:space="preserve"> y Marcela Limón entre otros de Dirección General que solo quieren saber </w:t>
      </w:r>
      <w:proofErr w:type="spellStart"/>
      <w:r w:rsidRPr="00E20AAE">
        <w:rPr>
          <w:rFonts w:ascii="Palatino Linotype" w:eastAsia="Palatino Linotype" w:hAnsi="Palatino Linotype" w:cs="Palatino Linotype"/>
          <w:i/>
          <w:sz w:val="22"/>
          <w:szCs w:val="22"/>
        </w:rPr>
        <w:t>quien</w:t>
      </w:r>
      <w:proofErr w:type="spellEnd"/>
      <w:r w:rsidRPr="00E20AAE">
        <w:rPr>
          <w:rFonts w:ascii="Palatino Linotype" w:eastAsia="Palatino Linotype" w:hAnsi="Palatino Linotype" w:cs="Palatino Linotype"/>
          <w:i/>
          <w:sz w:val="22"/>
          <w:szCs w:val="22"/>
        </w:rPr>
        <w:t xml:space="preserve"> solicita la </w:t>
      </w:r>
      <w:proofErr w:type="spellStart"/>
      <w:r w:rsidRPr="00E20AAE">
        <w:rPr>
          <w:rFonts w:ascii="Palatino Linotype" w:eastAsia="Palatino Linotype" w:hAnsi="Palatino Linotype" w:cs="Palatino Linotype"/>
          <w:i/>
          <w:sz w:val="22"/>
          <w:szCs w:val="22"/>
        </w:rPr>
        <w:t>informacion</w:t>
      </w:r>
      <w:proofErr w:type="spellEnd"/>
      <w:r w:rsidRPr="00E20AAE">
        <w:rPr>
          <w:rFonts w:ascii="Palatino Linotype" w:eastAsia="Palatino Linotype" w:hAnsi="Palatino Linotype" w:cs="Palatino Linotype"/>
          <w:i/>
          <w:sz w:val="22"/>
          <w:szCs w:val="22"/>
        </w:rPr>
        <w:t xml:space="preserve"> para </w:t>
      </w:r>
      <w:proofErr w:type="spellStart"/>
      <w:r w:rsidRPr="00E20AAE">
        <w:rPr>
          <w:rFonts w:ascii="Palatino Linotype" w:eastAsia="Palatino Linotype" w:hAnsi="Palatino Linotype" w:cs="Palatino Linotype"/>
          <w:i/>
          <w:sz w:val="22"/>
          <w:szCs w:val="22"/>
        </w:rPr>
        <w:t>antentar</w:t>
      </w:r>
      <w:proofErr w:type="spellEnd"/>
      <w:r w:rsidRPr="00E20AAE">
        <w:rPr>
          <w:rFonts w:ascii="Palatino Linotype" w:eastAsia="Palatino Linotype" w:hAnsi="Palatino Linotype" w:cs="Palatino Linotype"/>
          <w:i/>
          <w:sz w:val="22"/>
          <w:szCs w:val="22"/>
        </w:rPr>
        <w:t xml:space="preserve"> en contra..</w:t>
      </w:r>
      <w:r w:rsidRPr="00E20AAE">
        <w:rPr>
          <w:rFonts w:ascii="Palatino Linotype" w:eastAsia="Palatino Linotype" w:hAnsi="Palatino Linotype" w:cs="Palatino Linotype"/>
          <w:b/>
          <w:i/>
          <w:sz w:val="22"/>
          <w:szCs w:val="22"/>
        </w:rPr>
        <w:t>”</w:t>
      </w:r>
      <w:r w:rsidRPr="00E20AAE">
        <w:rPr>
          <w:rFonts w:ascii="Palatino Linotype" w:eastAsia="Palatino Linotype" w:hAnsi="Palatino Linotype" w:cs="Palatino Linotype"/>
          <w:i/>
          <w:sz w:val="22"/>
          <w:szCs w:val="22"/>
        </w:rPr>
        <w:t>.</w:t>
      </w:r>
    </w:p>
    <w:p w14:paraId="109E3EB0" w14:textId="77777777" w:rsidR="003A5BF3" w:rsidRPr="00E20AAE" w:rsidRDefault="003A5BF3" w:rsidP="00C9447F">
      <w:pPr>
        <w:spacing w:line="360" w:lineRule="auto"/>
        <w:ind w:left="567" w:right="900"/>
        <w:jc w:val="both"/>
        <w:rPr>
          <w:rFonts w:ascii="Palatino Linotype" w:eastAsia="Palatino Linotype" w:hAnsi="Palatino Linotype" w:cs="Palatino Linotype"/>
          <w:i/>
          <w:sz w:val="22"/>
          <w:szCs w:val="22"/>
        </w:rPr>
      </w:pPr>
    </w:p>
    <w:p w14:paraId="21D78E53" w14:textId="77777777" w:rsidR="003A5BF3" w:rsidRPr="00E20AAE" w:rsidRDefault="00B830DD" w:rsidP="00C9447F">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b/>
          <w:sz w:val="22"/>
          <w:szCs w:val="22"/>
        </w:rPr>
        <w:t xml:space="preserve">Turno. </w:t>
      </w:r>
      <w:r w:rsidRPr="00E20AAE">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E20AAE">
        <w:rPr>
          <w:rFonts w:ascii="Palatino Linotype" w:eastAsia="Palatino Linotype" w:hAnsi="Palatino Linotype" w:cs="Palatino Linotype"/>
          <w:b/>
          <w:sz w:val="22"/>
          <w:szCs w:val="22"/>
        </w:rPr>
        <w:t>04799/INFOEM/IP/RR/2024</w:t>
      </w:r>
      <w:r w:rsidRPr="00E20AAE">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E20AAE">
        <w:rPr>
          <w:rFonts w:ascii="Palatino Linotype" w:eastAsia="Palatino Linotype" w:hAnsi="Palatino Linotype" w:cs="Palatino Linotype"/>
          <w:b/>
          <w:sz w:val="22"/>
          <w:szCs w:val="22"/>
        </w:rPr>
        <w:t>Guadalupe Ramírez Peña</w:t>
      </w:r>
      <w:r w:rsidRPr="00E20AAE">
        <w:rPr>
          <w:rFonts w:ascii="Palatino Linotype" w:eastAsia="Palatino Linotype" w:hAnsi="Palatino Linotype" w:cs="Palatino Linotype"/>
          <w:sz w:val="22"/>
          <w:szCs w:val="22"/>
        </w:rPr>
        <w:t>, para su análisis, estudio, elaboración del proyecto y presentación ante el Pleno de este Instituto.</w:t>
      </w:r>
    </w:p>
    <w:p w14:paraId="657BDC51" w14:textId="77777777" w:rsidR="003A5BF3" w:rsidRPr="00E20AAE" w:rsidRDefault="003A5BF3" w:rsidP="00C9447F">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5BC00B48" w14:textId="77777777" w:rsidR="00064692" w:rsidRPr="00E20AAE" w:rsidRDefault="00B830DD" w:rsidP="00C9447F">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0" w:name="_heading=h.gjdgxs" w:colFirst="0" w:colLast="0"/>
      <w:bookmarkEnd w:id="0"/>
      <w:r w:rsidRPr="00E20AAE">
        <w:rPr>
          <w:rFonts w:ascii="Palatino Linotype" w:eastAsia="Palatino Linotype" w:hAnsi="Palatino Linotype" w:cs="Palatino Linotype"/>
          <w:b/>
          <w:sz w:val="22"/>
          <w:szCs w:val="22"/>
        </w:rPr>
        <w:lastRenderedPageBreak/>
        <w:t xml:space="preserve">Admisión del recurso de revisión: </w:t>
      </w:r>
      <w:r w:rsidRPr="00E20AAE">
        <w:rPr>
          <w:rFonts w:ascii="Palatino Linotype" w:eastAsia="Palatino Linotype" w:hAnsi="Palatino Linotype" w:cs="Palatino Linotype"/>
          <w:sz w:val="22"/>
          <w:szCs w:val="22"/>
        </w:rPr>
        <w:t xml:space="preserve">En fecha </w:t>
      </w:r>
      <w:r w:rsidRPr="00E20AAE">
        <w:rPr>
          <w:rFonts w:ascii="Palatino Linotype" w:eastAsia="Palatino Linotype" w:hAnsi="Palatino Linotype" w:cs="Palatino Linotype"/>
          <w:b/>
          <w:sz w:val="22"/>
          <w:szCs w:val="22"/>
        </w:rPr>
        <w:t>quince de agosto de dos mil veinticuatro</w:t>
      </w:r>
      <w:r w:rsidRPr="00E20AAE">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E20AAE">
        <w:rPr>
          <w:rFonts w:ascii="Palatino Linotype" w:eastAsia="Palatino Linotype" w:hAnsi="Palatino Linotype" w:cs="Palatino Linotype"/>
          <w:b/>
          <w:sz w:val="22"/>
          <w:szCs w:val="22"/>
        </w:rPr>
        <w:t>SUJETO OBLIGADO</w:t>
      </w:r>
      <w:r w:rsidRPr="00E20AAE">
        <w:rPr>
          <w:rFonts w:ascii="Palatino Linotype" w:eastAsia="Palatino Linotype" w:hAnsi="Palatino Linotype" w:cs="Palatino Linotype"/>
          <w:sz w:val="22"/>
          <w:szCs w:val="22"/>
        </w:rPr>
        <w:t xml:space="preserve"> presentara su informe justificado.</w:t>
      </w:r>
    </w:p>
    <w:p w14:paraId="717DACA9" w14:textId="77777777" w:rsidR="00064692" w:rsidRPr="00E20AAE" w:rsidRDefault="00064692" w:rsidP="00C9447F">
      <w:pPr>
        <w:pStyle w:val="Prrafodelista"/>
        <w:spacing w:line="360" w:lineRule="auto"/>
        <w:jc w:val="both"/>
        <w:rPr>
          <w:rFonts w:ascii="Palatino Linotype" w:eastAsia="Palatino Linotype" w:hAnsi="Palatino Linotype" w:cs="Palatino Linotype"/>
          <w:b/>
        </w:rPr>
      </w:pPr>
    </w:p>
    <w:p w14:paraId="7D55B19F" w14:textId="54522472" w:rsidR="003A5BF3" w:rsidRPr="00E20AAE" w:rsidRDefault="00B830DD" w:rsidP="00C9447F">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b/>
          <w:sz w:val="22"/>
          <w:szCs w:val="22"/>
        </w:rPr>
        <w:t>Manifestaciones</w:t>
      </w:r>
      <w:r w:rsidRPr="00E20AAE">
        <w:rPr>
          <w:rFonts w:ascii="Palatino Linotype" w:eastAsia="Palatino Linotype" w:hAnsi="Palatino Linotype" w:cs="Palatino Linotype"/>
          <w:sz w:val="22"/>
          <w:szCs w:val="22"/>
        </w:rPr>
        <w:t>: El Sujeto Obligado rindió su informe justificado el veintiuno de agosto de dos mil veinticuatro, el cual se puso a la vista del Recurrente el nueve de octubre de la misma anualidad. El documento contiene el Oficio 208C04010000000/2087/2024 signado por la Directora General mediante el cual manifiesta que la información requerida se encuentra clasificada en su total</w:t>
      </w:r>
      <w:r w:rsidR="00657820" w:rsidRPr="00E20AAE">
        <w:rPr>
          <w:rFonts w:ascii="Palatino Linotype" w:eastAsia="Palatino Linotype" w:hAnsi="Palatino Linotype" w:cs="Palatino Linotype"/>
          <w:sz w:val="22"/>
          <w:szCs w:val="22"/>
        </w:rPr>
        <w:t>idad como información reservada, mientras que en otro apartado ratifica su respuesta inicial y en otro más, refiere que el Sujeto Obligado no detenta dicha información.</w:t>
      </w:r>
    </w:p>
    <w:p w14:paraId="5B8C260F" w14:textId="77777777" w:rsidR="00B830DD" w:rsidRPr="00E20AAE" w:rsidRDefault="00B830DD" w:rsidP="00C9447F">
      <w:pPr>
        <w:pStyle w:val="Prrafodelista"/>
        <w:spacing w:line="360" w:lineRule="auto"/>
        <w:jc w:val="both"/>
        <w:rPr>
          <w:rFonts w:ascii="Palatino Linotype" w:eastAsia="Palatino Linotype" w:hAnsi="Palatino Linotype" w:cs="Palatino Linotype"/>
        </w:rPr>
      </w:pPr>
    </w:p>
    <w:p w14:paraId="1059C999" w14:textId="29B60CE3" w:rsidR="003A5BF3" w:rsidRPr="00E20AAE" w:rsidRDefault="00B830DD" w:rsidP="00C9447F">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b/>
          <w:sz w:val="22"/>
          <w:szCs w:val="22"/>
        </w:rPr>
      </w:pPr>
      <w:r w:rsidRPr="00E20AAE">
        <w:rPr>
          <w:rFonts w:ascii="Palatino Linotype" w:eastAsia="Palatino Linotype" w:hAnsi="Palatino Linotype" w:cs="Palatino Linotype"/>
          <w:b/>
          <w:sz w:val="22"/>
          <w:szCs w:val="22"/>
        </w:rPr>
        <w:t xml:space="preserve">Requerimiento de información adicional: </w:t>
      </w:r>
      <w:r w:rsidRPr="00E20AAE">
        <w:rPr>
          <w:rFonts w:ascii="Palatino Linotype" w:eastAsia="Palatino Linotype" w:hAnsi="Palatino Linotype" w:cs="Palatino Linotype"/>
          <w:sz w:val="22"/>
          <w:szCs w:val="22"/>
        </w:rPr>
        <w:t xml:space="preserve">El cuatro de octubre de dos mil veinticuatro, se envió vía correo electrónico un requerimiento de información adicional a efecto de que brindara mayores elementos para determinar si existe necesidad de realizar un cambio de modalidad de la información. </w:t>
      </w:r>
    </w:p>
    <w:p w14:paraId="5F979EF0" w14:textId="77777777" w:rsidR="003A5BF3" w:rsidRPr="00E20AAE" w:rsidRDefault="003A5BF3" w:rsidP="00C9447F">
      <w:pPr>
        <w:pBdr>
          <w:top w:val="nil"/>
          <w:left w:val="nil"/>
          <w:bottom w:val="nil"/>
          <w:right w:val="nil"/>
          <w:between w:val="nil"/>
        </w:pBdr>
        <w:spacing w:line="360" w:lineRule="auto"/>
        <w:ind w:left="708"/>
        <w:jc w:val="both"/>
        <w:rPr>
          <w:rFonts w:ascii="Palatino Linotype" w:eastAsia="Palatino Linotype" w:hAnsi="Palatino Linotype" w:cs="Palatino Linotype"/>
          <w:b/>
          <w:sz w:val="22"/>
          <w:szCs w:val="22"/>
        </w:rPr>
      </w:pPr>
    </w:p>
    <w:p w14:paraId="56B94B68" w14:textId="77777777" w:rsidR="003A5BF3" w:rsidRPr="00E20AAE" w:rsidRDefault="00B830DD" w:rsidP="00C9447F">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b/>
          <w:sz w:val="22"/>
          <w:szCs w:val="22"/>
        </w:rPr>
      </w:pPr>
      <w:r w:rsidRPr="00E20AAE">
        <w:rPr>
          <w:rFonts w:ascii="Palatino Linotype" w:eastAsia="Palatino Linotype" w:hAnsi="Palatino Linotype" w:cs="Palatino Linotype"/>
          <w:b/>
          <w:sz w:val="22"/>
          <w:szCs w:val="22"/>
        </w:rPr>
        <w:t xml:space="preserve">Respuesta al Requerimiento: </w:t>
      </w:r>
      <w:r w:rsidRPr="00E20AAE">
        <w:rPr>
          <w:rFonts w:ascii="Palatino Linotype" w:eastAsia="Palatino Linotype" w:hAnsi="Palatino Linotype" w:cs="Palatino Linotype"/>
          <w:sz w:val="22"/>
          <w:szCs w:val="22"/>
        </w:rPr>
        <w:t>El ocho de octubre de dos mil veinticuatro, el Sujeto Obligado dio respuesta al requerimiento de información adicional; sin embargo, el oficio que adjuntan corresponde a un diverso recurso de revisión, razón por la que no se pone a la vista del Recurrente.</w:t>
      </w:r>
    </w:p>
    <w:p w14:paraId="1D8EB60A" w14:textId="77777777" w:rsidR="003A5BF3" w:rsidRPr="00E20AAE" w:rsidRDefault="003A5BF3" w:rsidP="00C9447F">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06EA6EA2" w14:textId="77777777" w:rsidR="003A5BF3" w:rsidRPr="00E20AAE" w:rsidRDefault="00B830DD" w:rsidP="00C9447F">
      <w:pPr>
        <w:numPr>
          <w:ilvl w:val="0"/>
          <w:numId w:val="2"/>
        </w:numPr>
        <w:pBdr>
          <w:top w:val="nil"/>
          <w:left w:val="nil"/>
          <w:bottom w:val="nil"/>
          <w:right w:val="nil"/>
          <w:between w:val="nil"/>
        </w:pBdr>
        <w:tabs>
          <w:tab w:val="left" w:pos="360"/>
        </w:tabs>
        <w:spacing w:line="360" w:lineRule="auto"/>
        <w:ind w:left="0" w:right="49" w:firstLine="0"/>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b/>
          <w:sz w:val="22"/>
          <w:szCs w:val="22"/>
        </w:rPr>
        <w:t>Ampliación de plazo:</w:t>
      </w:r>
      <w:r w:rsidRPr="00E20AAE">
        <w:rPr>
          <w:rFonts w:ascii="Palatino Linotype" w:eastAsia="Palatino Linotype" w:hAnsi="Palatino Linotype" w:cs="Palatino Linotype"/>
          <w:sz w:val="22"/>
          <w:szCs w:val="22"/>
        </w:rPr>
        <w:t xml:space="preserve"> El </w:t>
      </w:r>
      <w:r w:rsidRPr="00E20AAE">
        <w:rPr>
          <w:rFonts w:ascii="Palatino Linotype" w:eastAsia="Palatino Linotype" w:hAnsi="Palatino Linotype" w:cs="Palatino Linotype"/>
          <w:b/>
          <w:sz w:val="22"/>
          <w:szCs w:val="22"/>
        </w:rPr>
        <w:t>nueve de octubre de dos mil veinticuatro</w:t>
      </w:r>
      <w:r w:rsidRPr="00E20AAE">
        <w:rPr>
          <w:rFonts w:ascii="Palatino Linotype" w:eastAsia="Palatino Linotype" w:hAnsi="Palatino Linotype" w:cs="Palatino Linotype"/>
          <w:sz w:val="22"/>
          <w:szCs w:val="22"/>
        </w:rPr>
        <w:t xml:space="preserve">, se notificó a las partes el Acuerdo de Ampliación de Plazo para resolver el medio de impugnación que nos </w:t>
      </w:r>
      <w:r w:rsidRPr="00E20AAE">
        <w:rPr>
          <w:rFonts w:ascii="Palatino Linotype" w:eastAsia="Palatino Linotype" w:hAnsi="Palatino Linotype" w:cs="Palatino Linotype"/>
          <w:sz w:val="22"/>
          <w:szCs w:val="22"/>
        </w:rPr>
        <w:lastRenderedPageBreak/>
        <w:t>ocupa, en términos de lo dispuesto por el artículo 181, párrafo tercero de la Ley de Transparencia y Acceso a la Información Pública del Estado de México y Municipios.</w:t>
      </w:r>
    </w:p>
    <w:p w14:paraId="6AA2FDE3" w14:textId="77777777" w:rsidR="00B830DD" w:rsidRPr="00E20AAE" w:rsidRDefault="00B830DD" w:rsidP="00C9447F">
      <w:pPr>
        <w:pStyle w:val="Prrafodelista"/>
        <w:spacing w:line="360" w:lineRule="auto"/>
        <w:jc w:val="both"/>
        <w:rPr>
          <w:rFonts w:ascii="Palatino Linotype" w:eastAsia="Palatino Linotype" w:hAnsi="Palatino Linotype" w:cs="Palatino Linotype"/>
        </w:rPr>
      </w:pPr>
    </w:p>
    <w:p w14:paraId="09F2E0C8" w14:textId="082FA27C" w:rsidR="00B830DD" w:rsidRPr="00E20AAE" w:rsidRDefault="00B830DD" w:rsidP="00C9447F">
      <w:pPr>
        <w:numPr>
          <w:ilvl w:val="0"/>
          <w:numId w:val="2"/>
        </w:numPr>
        <w:pBdr>
          <w:top w:val="nil"/>
          <w:left w:val="nil"/>
          <w:bottom w:val="nil"/>
          <w:right w:val="nil"/>
          <w:between w:val="nil"/>
        </w:pBdr>
        <w:tabs>
          <w:tab w:val="left" w:pos="360"/>
        </w:tabs>
        <w:spacing w:line="360" w:lineRule="auto"/>
        <w:ind w:left="0" w:right="49" w:firstLine="0"/>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b/>
          <w:sz w:val="22"/>
          <w:szCs w:val="22"/>
        </w:rPr>
        <w:t xml:space="preserve">Cierre de instrucción. </w:t>
      </w:r>
      <w:r w:rsidRPr="00E20AAE">
        <w:rPr>
          <w:rFonts w:ascii="Palatino Linotype" w:eastAsia="Palatino Linotype" w:hAnsi="Palatino Linotype" w:cs="Palatino Linotype"/>
          <w:sz w:val="22"/>
          <w:szCs w:val="22"/>
        </w:rPr>
        <w:t xml:space="preserve">El </w:t>
      </w:r>
      <w:r w:rsidR="001F243F" w:rsidRPr="00E20AAE">
        <w:rPr>
          <w:rFonts w:ascii="Palatino Linotype" w:eastAsia="Palatino Linotype" w:hAnsi="Palatino Linotype" w:cs="Palatino Linotype"/>
          <w:b/>
          <w:sz w:val="22"/>
          <w:szCs w:val="22"/>
        </w:rPr>
        <w:t>dieciséis</w:t>
      </w:r>
      <w:r w:rsidRPr="00E20AAE">
        <w:rPr>
          <w:rFonts w:ascii="Palatino Linotype" w:eastAsia="Palatino Linotype" w:hAnsi="Palatino Linotype" w:cs="Palatino Linotype"/>
          <w:b/>
          <w:sz w:val="22"/>
          <w:szCs w:val="22"/>
        </w:rPr>
        <w:t xml:space="preserve"> de octubre de dos mil veinticuatro</w:t>
      </w:r>
      <w:r w:rsidRPr="00E20AAE">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45A62109" w14:textId="77777777" w:rsidR="003A5BF3" w:rsidRPr="00E20AAE" w:rsidRDefault="003A5BF3" w:rsidP="00C9447F">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114E41F2" w14:textId="77777777" w:rsidR="003A5BF3" w:rsidRPr="00E20AAE" w:rsidRDefault="00B830DD" w:rsidP="00C9447F">
      <w:pPr>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2449511" w14:textId="77777777" w:rsidR="003A5BF3" w:rsidRPr="00E20AAE" w:rsidRDefault="003A5BF3" w:rsidP="00C9447F">
      <w:pPr>
        <w:spacing w:line="360" w:lineRule="auto"/>
        <w:jc w:val="both"/>
        <w:rPr>
          <w:rFonts w:ascii="Palatino Linotype" w:eastAsia="Palatino Linotype" w:hAnsi="Palatino Linotype" w:cs="Palatino Linotype"/>
          <w:sz w:val="22"/>
          <w:szCs w:val="22"/>
        </w:rPr>
      </w:pPr>
    </w:p>
    <w:p w14:paraId="1C1770D7" w14:textId="77777777" w:rsidR="003A5BF3" w:rsidRPr="00E20AAE" w:rsidRDefault="00B830DD" w:rsidP="00C9447F">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bookmarkStart w:id="1" w:name="_heading=h.30j0zll" w:colFirst="0" w:colLast="0"/>
      <w:bookmarkEnd w:id="1"/>
      <w:r w:rsidRPr="00E20AAE">
        <w:rPr>
          <w:rFonts w:ascii="Palatino Linotype" w:eastAsia="Palatino Linotype" w:hAnsi="Palatino Linotype" w:cs="Palatino Linotype"/>
          <w:b/>
          <w:sz w:val="22"/>
          <w:szCs w:val="22"/>
        </w:rPr>
        <w:t>C O N S I D E R A N D O:</w:t>
      </w:r>
    </w:p>
    <w:p w14:paraId="4A509C68" w14:textId="77777777" w:rsidR="003A5BF3" w:rsidRPr="00E20AAE" w:rsidRDefault="003A5BF3" w:rsidP="00C9447F">
      <w:pPr>
        <w:pBdr>
          <w:top w:val="nil"/>
          <w:left w:val="nil"/>
          <w:bottom w:val="nil"/>
          <w:right w:val="nil"/>
          <w:between w:val="nil"/>
        </w:pBdr>
        <w:spacing w:line="360" w:lineRule="auto"/>
        <w:ind w:left="1077"/>
        <w:jc w:val="both"/>
        <w:rPr>
          <w:rFonts w:ascii="Palatino Linotype" w:eastAsia="Palatino Linotype" w:hAnsi="Palatino Linotype" w:cs="Palatino Linotype"/>
          <w:b/>
          <w:sz w:val="22"/>
          <w:szCs w:val="22"/>
        </w:rPr>
      </w:pPr>
    </w:p>
    <w:p w14:paraId="118D2A62" w14:textId="77777777" w:rsidR="003A5BF3" w:rsidRPr="00E20AAE" w:rsidRDefault="00B830DD" w:rsidP="00C9447F">
      <w:pPr>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b/>
          <w:sz w:val="22"/>
          <w:szCs w:val="22"/>
        </w:rPr>
        <w:t xml:space="preserve">Primero. Competencia. </w:t>
      </w:r>
      <w:r w:rsidRPr="00E20AAE">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F9FBAF4" w14:textId="77777777" w:rsidR="003A5BF3" w:rsidRPr="00E20AAE" w:rsidRDefault="003A5BF3" w:rsidP="00C9447F">
      <w:pPr>
        <w:spacing w:line="360" w:lineRule="auto"/>
        <w:jc w:val="both"/>
        <w:rPr>
          <w:rFonts w:ascii="Palatino Linotype" w:eastAsia="Palatino Linotype" w:hAnsi="Palatino Linotype" w:cs="Palatino Linotype"/>
          <w:b/>
          <w:sz w:val="22"/>
          <w:szCs w:val="22"/>
        </w:rPr>
      </w:pPr>
    </w:p>
    <w:p w14:paraId="5DD41C2C" w14:textId="77777777" w:rsidR="003A5BF3" w:rsidRPr="00E20AAE" w:rsidRDefault="00B830DD" w:rsidP="00C9447F">
      <w:pPr>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b/>
          <w:sz w:val="22"/>
          <w:szCs w:val="22"/>
        </w:rPr>
        <w:lastRenderedPageBreak/>
        <w:t>Segundo. Oportunidad y Procedibilidad del Recurso de Revisión</w:t>
      </w:r>
      <w:r w:rsidRPr="00E20AAE">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D49B5CD" w14:textId="77777777" w:rsidR="003A5BF3" w:rsidRPr="00E20AAE" w:rsidRDefault="003A5BF3" w:rsidP="00C9447F">
      <w:pPr>
        <w:spacing w:line="360" w:lineRule="auto"/>
        <w:jc w:val="both"/>
        <w:rPr>
          <w:rFonts w:ascii="Palatino Linotype" w:eastAsia="Palatino Linotype" w:hAnsi="Palatino Linotype" w:cs="Palatino Linotype"/>
          <w:sz w:val="22"/>
          <w:szCs w:val="22"/>
        </w:rPr>
      </w:pPr>
    </w:p>
    <w:p w14:paraId="7FD04FF0" w14:textId="77777777" w:rsidR="003A5BF3" w:rsidRPr="00E20AAE" w:rsidRDefault="00B830DD" w:rsidP="00C9447F">
      <w:pPr>
        <w:spacing w:line="360" w:lineRule="auto"/>
        <w:ind w:right="49"/>
        <w:jc w:val="both"/>
        <w:rPr>
          <w:rFonts w:ascii="Palatino Linotype" w:eastAsia="Palatino Linotype" w:hAnsi="Palatino Linotype" w:cs="Palatino Linotype"/>
          <w:sz w:val="22"/>
          <w:szCs w:val="22"/>
        </w:rPr>
      </w:pPr>
      <w:bookmarkStart w:id="2" w:name="_heading=h.1fob9te" w:colFirst="0" w:colLast="0"/>
      <w:bookmarkEnd w:id="2"/>
      <w:r w:rsidRPr="00E20AAE">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E20AAE">
        <w:rPr>
          <w:rFonts w:ascii="Palatino Linotype" w:eastAsia="Palatino Linotype" w:hAnsi="Palatino Linotype" w:cs="Palatino Linotype"/>
          <w:b/>
          <w:sz w:val="22"/>
          <w:szCs w:val="22"/>
        </w:rPr>
        <w:t>SUJETO OBLIGADO</w:t>
      </w:r>
      <w:r w:rsidRPr="00E20AAE">
        <w:rPr>
          <w:rFonts w:ascii="Palatino Linotype" w:eastAsia="Palatino Linotype" w:hAnsi="Palatino Linotype" w:cs="Palatino Linotype"/>
          <w:sz w:val="22"/>
          <w:szCs w:val="22"/>
        </w:rPr>
        <w:t xml:space="preserve"> proporcionó su respuesta a la solicitud de información el </w:t>
      </w:r>
      <w:r w:rsidRPr="00E20AAE">
        <w:rPr>
          <w:rFonts w:ascii="Palatino Linotype" w:eastAsia="Palatino Linotype" w:hAnsi="Palatino Linotype" w:cs="Palatino Linotype"/>
          <w:b/>
          <w:sz w:val="22"/>
          <w:szCs w:val="22"/>
        </w:rPr>
        <w:t>cinco de agosto de dos mil veinticuatro</w:t>
      </w:r>
      <w:r w:rsidRPr="00E20AAE">
        <w:rPr>
          <w:rFonts w:ascii="Palatino Linotype" w:eastAsia="Palatino Linotype" w:hAnsi="Palatino Linotype" w:cs="Palatino Linotype"/>
          <w:sz w:val="22"/>
          <w:szCs w:val="22"/>
        </w:rPr>
        <w:t xml:space="preserve">, y la parte </w:t>
      </w:r>
      <w:r w:rsidRPr="00E20AAE">
        <w:rPr>
          <w:rFonts w:ascii="Palatino Linotype" w:eastAsia="Palatino Linotype" w:hAnsi="Palatino Linotype" w:cs="Palatino Linotype"/>
          <w:b/>
          <w:sz w:val="22"/>
          <w:szCs w:val="22"/>
        </w:rPr>
        <w:t>RECURRENTE</w:t>
      </w:r>
      <w:r w:rsidRPr="00E20AAE">
        <w:rPr>
          <w:rFonts w:ascii="Palatino Linotype" w:eastAsia="Palatino Linotype" w:hAnsi="Palatino Linotype" w:cs="Palatino Linotype"/>
          <w:sz w:val="22"/>
          <w:szCs w:val="22"/>
        </w:rPr>
        <w:t xml:space="preserve"> presentó su recurso de revisión el </w:t>
      </w:r>
      <w:r w:rsidRPr="00E20AAE">
        <w:rPr>
          <w:rFonts w:ascii="Palatino Linotype" w:eastAsia="Palatino Linotype" w:hAnsi="Palatino Linotype" w:cs="Palatino Linotype"/>
          <w:b/>
          <w:sz w:val="22"/>
          <w:szCs w:val="22"/>
        </w:rPr>
        <w:t>doce de agosto de dos mil veinticuatro</w:t>
      </w:r>
      <w:r w:rsidRPr="00E20AAE">
        <w:rPr>
          <w:rFonts w:ascii="Palatino Linotype" w:eastAsia="Palatino Linotype" w:hAnsi="Palatino Linotype" w:cs="Palatino Linotype"/>
          <w:sz w:val="22"/>
          <w:szCs w:val="22"/>
        </w:rPr>
        <w:t xml:space="preserve">, es decir, al quinto día que se tuvo por presentada, por lo que se encuentra dentro de los márgenes temporales previstos para tal efecto. </w:t>
      </w:r>
    </w:p>
    <w:p w14:paraId="75979B8D" w14:textId="77777777" w:rsidR="003A5BF3" w:rsidRPr="00E20AAE" w:rsidRDefault="003A5BF3" w:rsidP="00C9447F">
      <w:pPr>
        <w:spacing w:line="360" w:lineRule="auto"/>
        <w:ind w:right="49"/>
        <w:jc w:val="both"/>
        <w:rPr>
          <w:rFonts w:ascii="Palatino Linotype" w:eastAsia="Palatino Linotype" w:hAnsi="Palatino Linotype" w:cs="Palatino Linotype"/>
          <w:sz w:val="22"/>
          <w:szCs w:val="22"/>
        </w:rPr>
      </w:pPr>
    </w:p>
    <w:p w14:paraId="15D79010" w14:textId="77777777" w:rsidR="00657820" w:rsidRPr="00E20AAE" w:rsidRDefault="00657820" w:rsidP="00C9447F">
      <w:pPr>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09BE60C0" w14:textId="358986E2" w:rsidR="00657820" w:rsidRPr="00E20AAE" w:rsidRDefault="00657820" w:rsidP="00C9447F">
      <w:pPr>
        <w:spacing w:before="240" w:after="240"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A efecto de sustentar lo anterior, es de suma importancia mencionar que si bien la persona solicitante</w:t>
      </w:r>
      <w:r w:rsidR="00AB2C8B" w:rsidRPr="00E20AAE">
        <w:rPr>
          <w:rFonts w:ascii="Palatino Linotype" w:eastAsia="Palatino Linotype" w:hAnsi="Palatino Linotype" w:cs="Palatino Linotype"/>
          <w:b/>
          <w:sz w:val="22"/>
          <w:szCs w:val="22"/>
        </w:rPr>
        <w:t xml:space="preserve"> no proporcionó nombre completo</w:t>
      </w:r>
      <w:r w:rsidRPr="00E20AAE">
        <w:rPr>
          <w:rFonts w:ascii="Palatino Linotype" w:eastAsia="Palatino Linotype" w:hAnsi="Palatino Linotype" w:cs="Palatino Linotype"/>
          <w:b/>
          <w:sz w:val="22"/>
          <w:szCs w:val="22"/>
        </w:rPr>
        <w:t xml:space="preserve"> </w:t>
      </w:r>
      <w:r w:rsidRPr="00E20AAE">
        <w:rPr>
          <w:rFonts w:ascii="Palatino Linotype" w:eastAsia="Palatino Linotype" w:hAnsi="Palatino Linotype" w:cs="Palatino Linotype"/>
          <w:sz w:val="22"/>
          <w:szCs w:val="22"/>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7925C4C" w14:textId="77777777" w:rsidR="00657820" w:rsidRPr="00E20AAE" w:rsidRDefault="00657820" w:rsidP="00C9447F">
      <w:pPr>
        <w:spacing w:before="120" w:after="120" w:line="360" w:lineRule="auto"/>
        <w:ind w:left="851" w:right="902"/>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i/>
          <w:sz w:val="22"/>
          <w:szCs w:val="22"/>
        </w:rPr>
        <w:t>"</w:t>
      </w:r>
      <w:r w:rsidRPr="00E20AAE">
        <w:rPr>
          <w:rFonts w:ascii="Palatino Linotype" w:eastAsia="Palatino Linotype" w:hAnsi="Palatino Linotype" w:cs="Palatino Linotype"/>
          <w:b/>
          <w:i/>
          <w:sz w:val="22"/>
          <w:szCs w:val="22"/>
        </w:rPr>
        <w:t>Las solicitudes anónimas</w:t>
      </w:r>
      <w:r w:rsidRPr="00E20AAE">
        <w:rPr>
          <w:rFonts w:ascii="Palatino Linotype" w:eastAsia="Palatino Linotype" w:hAnsi="Palatino Linotype" w:cs="Palatino Linotype"/>
          <w:i/>
          <w:sz w:val="22"/>
          <w:szCs w:val="22"/>
        </w:rPr>
        <w:t xml:space="preserve">, con nombre incompleto o seudónimo </w:t>
      </w:r>
      <w:r w:rsidRPr="00E20AAE">
        <w:rPr>
          <w:rFonts w:ascii="Palatino Linotype" w:eastAsia="Palatino Linotype" w:hAnsi="Palatino Linotype" w:cs="Palatino Linotype"/>
          <w:b/>
          <w:i/>
          <w:sz w:val="22"/>
          <w:szCs w:val="22"/>
        </w:rPr>
        <w:t xml:space="preserve">serán procedentes para su trámite por parte del sujeto obligado ante quien se </w:t>
      </w:r>
      <w:r w:rsidRPr="00E20AAE">
        <w:rPr>
          <w:rFonts w:ascii="Palatino Linotype" w:eastAsia="Palatino Linotype" w:hAnsi="Palatino Linotype" w:cs="Palatino Linotype"/>
          <w:b/>
          <w:i/>
          <w:sz w:val="22"/>
          <w:szCs w:val="22"/>
        </w:rPr>
        <w:lastRenderedPageBreak/>
        <w:t>presente</w:t>
      </w:r>
      <w:r w:rsidRPr="00E20AAE">
        <w:rPr>
          <w:rFonts w:ascii="Palatino Linotype" w:eastAsia="Palatino Linotype" w:hAnsi="Palatino Linotype" w:cs="Palatino Linotype"/>
          <w:i/>
          <w:sz w:val="22"/>
          <w:szCs w:val="22"/>
        </w:rPr>
        <w:t>. No podrá requerirse información adicional con motivo del nombre proporcionado por el solicitante."</w:t>
      </w:r>
    </w:p>
    <w:p w14:paraId="74EBB270" w14:textId="0D980EE9" w:rsidR="00657820" w:rsidRPr="00E20AAE" w:rsidRDefault="00657820" w:rsidP="00C9447F">
      <w:pPr>
        <w:spacing w:before="240" w:after="240"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w:t>
      </w:r>
      <w:r w:rsidR="00AB2C8B" w:rsidRPr="00E20AAE">
        <w:rPr>
          <w:rFonts w:ascii="Palatino Linotype" w:eastAsia="Palatino Linotype" w:hAnsi="Palatino Linotype" w:cs="Palatino Linotype"/>
          <w:sz w:val="22"/>
          <w:szCs w:val="22"/>
        </w:rPr>
        <w:t xml:space="preserve">completo </w:t>
      </w:r>
      <w:r w:rsidRPr="00E20AAE">
        <w:rPr>
          <w:rFonts w:ascii="Palatino Linotype" w:eastAsia="Palatino Linotype" w:hAnsi="Palatino Linotype" w:cs="Palatino Linotype"/>
          <w:sz w:val="22"/>
          <w:szCs w:val="22"/>
        </w:rPr>
        <w:t xml:space="preserve">de la parte </w:t>
      </w:r>
      <w:r w:rsidRPr="00E20AAE">
        <w:rPr>
          <w:rFonts w:ascii="Palatino Linotype" w:eastAsia="Palatino Linotype" w:hAnsi="Palatino Linotype" w:cs="Palatino Linotype"/>
          <w:b/>
          <w:sz w:val="22"/>
          <w:szCs w:val="22"/>
        </w:rPr>
        <w:t>Recurrente</w:t>
      </w:r>
      <w:r w:rsidRPr="00E20AAE">
        <w:rPr>
          <w:rFonts w:ascii="Palatino Linotype" w:eastAsia="Palatino Linotype" w:hAnsi="Palatino Linotype" w:cs="Palatino Linotype"/>
          <w:sz w:val="22"/>
          <w:szCs w:val="22"/>
        </w:rPr>
        <w:t>, por lo que, en el presente caso, al haber sido presentado el recurso de revisión de forma electrónica, dicho requisito no resulta indispensable.</w:t>
      </w:r>
    </w:p>
    <w:p w14:paraId="20F0F12B" w14:textId="2D30D730" w:rsidR="003A5BF3" w:rsidRPr="00E20AAE" w:rsidRDefault="00F67C5A" w:rsidP="00C9447F">
      <w:pPr>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Entonces</w:t>
      </w:r>
      <w:r w:rsidR="00B830DD" w:rsidRPr="00E20AAE">
        <w:rPr>
          <w:rFonts w:ascii="Palatino Linotype" w:eastAsia="Palatino Linotype" w:hAnsi="Palatino Linotype" w:cs="Palatino Linotype"/>
          <w:sz w:val="22"/>
          <w:szCs w:val="22"/>
        </w:rPr>
        <w:t>,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5660CD5F" w14:textId="77777777" w:rsidR="003A5BF3" w:rsidRPr="00E20AAE" w:rsidRDefault="003A5BF3" w:rsidP="00C9447F">
      <w:pPr>
        <w:spacing w:line="360" w:lineRule="auto"/>
        <w:jc w:val="both"/>
        <w:rPr>
          <w:rFonts w:ascii="Palatino Linotype" w:eastAsia="Palatino Linotype" w:hAnsi="Palatino Linotype" w:cs="Palatino Linotype"/>
          <w:sz w:val="22"/>
          <w:szCs w:val="22"/>
        </w:rPr>
      </w:pPr>
    </w:p>
    <w:p w14:paraId="5AB38BAE" w14:textId="77777777" w:rsidR="003A5BF3" w:rsidRPr="00E20AAE" w:rsidRDefault="00B830DD" w:rsidP="00C9447F">
      <w:pPr>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En ese sentido, resulta procedente la interposición del recurso de revisión al rubro anotado, toda vez que se actualiza la hipótesis prevista en el artículo 179, fracción VIII de la ley de la materia, que a la letra dice:</w:t>
      </w:r>
    </w:p>
    <w:p w14:paraId="350267B5" w14:textId="77777777" w:rsidR="003A5BF3" w:rsidRPr="00E20AAE" w:rsidRDefault="003A5BF3" w:rsidP="00C9447F">
      <w:pPr>
        <w:spacing w:line="360" w:lineRule="auto"/>
        <w:jc w:val="both"/>
        <w:rPr>
          <w:rFonts w:ascii="Palatino Linotype" w:eastAsia="Palatino Linotype" w:hAnsi="Palatino Linotype" w:cs="Palatino Linotype"/>
          <w:sz w:val="22"/>
          <w:szCs w:val="22"/>
        </w:rPr>
      </w:pPr>
    </w:p>
    <w:p w14:paraId="385147E5" w14:textId="77777777" w:rsidR="003A5BF3" w:rsidRPr="00E20AAE" w:rsidRDefault="00B830DD" w:rsidP="00C9447F">
      <w:pPr>
        <w:spacing w:line="360" w:lineRule="auto"/>
        <w:ind w:left="567"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w:t>
      </w:r>
      <w:r w:rsidRPr="00E20AAE">
        <w:rPr>
          <w:rFonts w:ascii="Palatino Linotype" w:eastAsia="Palatino Linotype" w:hAnsi="Palatino Linotype" w:cs="Palatino Linotype"/>
          <w:b/>
          <w:i/>
          <w:sz w:val="22"/>
          <w:szCs w:val="22"/>
        </w:rPr>
        <w:t xml:space="preserve">Artículo 179. </w:t>
      </w:r>
      <w:r w:rsidRPr="00E20AAE">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213FFE6D" w14:textId="77777777" w:rsidR="003A5BF3" w:rsidRPr="00E20AAE" w:rsidRDefault="00B830DD" w:rsidP="00C9447F">
      <w:pPr>
        <w:spacing w:line="360" w:lineRule="auto"/>
        <w:ind w:left="567"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w:t>
      </w:r>
    </w:p>
    <w:p w14:paraId="2F105418" w14:textId="77777777" w:rsidR="003A5BF3" w:rsidRPr="00E20AAE" w:rsidRDefault="00B830DD" w:rsidP="00C9447F">
      <w:pPr>
        <w:spacing w:line="360" w:lineRule="auto"/>
        <w:ind w:left="567"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 xml:space="preserve">VIII. La notificación, entrega o puesta a disposición de información en una modalidad o formato distinto al solicitado; </w:t>
      </w:r>
    </w:p>
    <w:p w14:paraId="2076F4E9" w14:textId="77777777" w:rsidR="003A5BF3" w:rsidRPr="00E20AAE" w:rsidRDefault="00B830DD" w:rsidP="00C9447F">
      <w:pPr>
        <w:spacing w:line="360" w:lineRule="auto"/>
        <w:ind w:left="567"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w:t>
      </w:r>
    </w:p>
    <w:p w14:paraId="0E9E6078" w14:textId="77777777" w:rsidR="003A5BF3" w:rsidRPr="00E20AAE" w:rsidRDefault="00B830DD" w:rsidP="00C9447F">
      <w:pPr>
        <w:spacing w:before="240" w:after="240"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b/>
          <w:sz w:val="22"/>
          <w:szCs w:val="22"/>
        </w:rPr>
        <w:lastRenderedPageBreak/>
        <w:t xml:space="preserve">Tercero. Materia de la revisión. </w:t>
      </w:r>
      <w:r w:rsidRPr="00E20AAE">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E20AAE">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E20AAE">
        <w:rPr>
          <w:rFonts w:ascii="Palatino Linotype" w:eastAsia="Palatino Linotype" w:hAnsi="Palatino Linotype" w:cs="Palatino Linotype"/>
          <w:sz w:val="22"/>
          <w:szCs w:val="22"/>
        </w:rPr>
        <w:t xml:space="preserve">de la parte </w:t>
      </w:r>
      <w:r w:rsidRPr="00E20AAE">
        <w:rPr>
          <w:rFonts w:ascii="Palatino Linotype" w:eastAsia="Palatino Linotype" w:hAnsi="Palatino Linotype" w:cs="Palatino Linotype"/>
          <w:b/>
          <w:sz w:val="22"/>
          <w:szCs w:val="22"/>
        </w:rPr>
        <w:t>Recurrente</w:t>
      </w:r>
      <w:r w:rsidRPr="00E20AAE">
        <w:rPr>
          <w:rFonts w:ascii="Palatino Linotype" w:eastAsia="Palatino Linotype" w:hAnsi="Palatino Linotype" w:cs="Palatino Linotype"/>
          <w:sz w:val="22"/>
          <w:szCs w:val="22"/>
        </w:rPr>
        <w:t>, o en su defecto, en caso de ser procedente, ordenar la entrega de información.</w:t>
      </w:r>
    </w:p>
    <w:p w14:paraId="6CE79C8E" w14:textId="77777777" w:rsidR="003A5BF3" w:rsidRPr="00E20AAE" w:rsidRDefault="00B830DD" w:rsidP="00C9447F">
      <w:pPr>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b/>
          <w:sz w:val="22"/>
          <w:szCs w:val="22"/>
        </w:rPr>
        <w:t xml:space="preserve">Cuarto. Estudio del asunto. </w:t>
      </w:r>
      <w:r w:rsidRPr="00E20AAE">
        <w:rPr>
          <w:rFonts w:ascii="Palatino Linotype" w:eastAsia="Palatino Linotype" w:hAnsi="Palatino Linotype" w:cs="Palatino Linotype"/>
          <w:sz w:val="22"/>
          <w:szCs w:val="22"/>
        </w:rPr>
        <w:t xml:space="preserve">En principio, es conveniente analizar si la respuesta como el informe justificado del </w:t>
      </w:r>
      <w:r w:rsidRPr="00E20AAE">
        <w:rPr>
          <w:rFonts w:ascii="Palatino Linotype" w:eastAsia="Palatino Linotype" w:hAnsi="Palatino Linotype" w:cs="Palatino Linotype"/>
          <w:b/>
          <w:sz w:val="22"/>
          <w:szCs w:val="22"/>
        </w:rPr>
        <w:t>SUJETO OBLIGADO</w:t>
      </w:r>
      <w:r w:rsidRPr="00E20AAE">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0C6DDFF0" w14:textId="77777777" w:rsidR="003A5BF3" w:rsidRPr="00E20AAE" w:rsidRDefault="003A5BF3" w:rsidP="00C9447F">
      <w:pPr>
        <w:spacing w:line="360" w:lineRule="auto"/>
        <w:jc w:val="both"/>
        <w:rPr>
          <w:rFonts w:ascii="Palatino Linotype" w:eastAsia="Palatino Linotype" w:hAnsi="Palatino Linotype" w:cs="Palatino Linotype"/>
          <w:sz w:val="22"/>
          <w:szCs w:val="22"/>
        </w:rPr>
      </w:pPr>
    </w:p>
    <w:p w14:paraId="6E34A079" w14:textId="77777777" w:rsidR="003A5BF3" w:rsidRPr="00E20AAE" w:rsidRDefault="00B830DD" w:rsidP="00C9447F">
      <w:pPr>
        <w:spacing w:line="360" w:lineRule="auto"/>
        <w:ind w:left="567"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w:t>
      </w:r>
      <w:r w:rsidRPr="00E20AAE">
        <w:rPr>
          <w:rFonts w:ascii="Palatino Linotype" w:eastAsia="Palatino Linotype" w:hAnsi="Palatino Linotype" w:cs="Palatino Linotype"/>
          <w:b/>
          <w:i/>
          <w:sz w:val="22"/>
          <w:szCs w:val="22"/>
        </w:rPr>
        <w:t>Artículo 4</w:t>
      </w:r>
      <w:r w:rsidRPr="00E20AAE">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3FD3B30" w14:textId="77777777" w:rsidR="003A5BF3" w:rsidRPr="00E20AAE" w:rsidRDefault="00B830DD" w:rsidP="00C9447F">
      <w:pPr>
        <w:spacing w:line="360" w:lineRule="auto"/>
        <w:ind w:left="567"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E20AAE">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w:t>
      </w:r>
      <w:r w:rsidRPr="00E20AAE">
        <w:rPr>
          <w:rFonts w:ascii="Palatino Linotype" w:eastAsia="Palatino Linotype" w:hAnsi="Palatino Linotype" w:cs="Palatino Linotype"/>
          <w:i/>
          <w:sz w:val="22"/>
          <w:szCs w:val="22"/>
        </w:rPr>
        <w:lastRenderedPageBreak/>
        <w:t>de México y Municipios 29 como reservada temporalmente por razones de interés público, en los términos de las causas legítimas y estrictamente necesarias previstas por esta Ley.</w:t>
      </w:r>
    </w:p>
    <w:p w14:paraId="54D49CBE" w14:textId="77777777" w:rsidR="003A5BF3" w:rsidRPr="00E20AAE" w:rsidRDefault="00B830DD" w:rsidP="00C9447F">
      <w:pPr>
        <w:spacing w:line="360" w:lineRule="auto"/>
        <w:ind w:left="567"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E20AAE">
        <w:rPr>
          <w:rFonts w:ascii="Palatino Linotype" w:eastAsia="Palatino Linotype" w:hAnsi="Palatino Linotype" w:cs="Palatino Linotype"/>
          <w:i/>
          <w:sz w:val="22"/>
          <w:szCs w:val="22"/>
        </w:rPr>
        <w:t>.”</w:t>
      </w:r>
    </w:p>
    <w:p w14:paraId="7B8E0C0C" w14:textId="77777777" w:rsidR="003A5BF3" w:rsidRPr="00E20AAE" w:rsidRDefault="003A5BF3" w:rsidP="00C9447F">
      <w:pPr>
        <w:spacing w:line="360" w:lineRule="auto"/>
        <w:jc w:val="both"/>
        <w:rPr>
          <w:rFonts w:ascii="Palatino Linotype" w:eastAsia="Palatino Linotype" w:hAnsi="Palatino Linotype" w:cs="Palatino Linotype"/>
          <w:sz w:val="22"/>
          <w:szCs w:val="22"/>
        </w:rPr>
      </w:pPr>
    </w:p>
    <w:p w14:paraId="13711F33" w14:textId="77777777" w:rsidR="003A5BF3" w:rsidRPr="00E20AAE" w:rsidRDefault="00B830DD" w:rsidP="00C9447F">
      <w:pPr>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75C69E4C" w14:textId="77777777" w:rsidR="003A5BF3" w:rsidRPr="00E20AAE" w:rsidRDefault="003A5BF3" w:rsidP="00C9447F">
      <w:pPr>
        <w:spacing w:line="360" w:lineRule="auto"/>
        <w:jc w:val="both"/>
        <w:rPr>
          <w:rFonts w:ascii="Palatino Linotype" w:eastAsia="Palatino Linotype" w:hAnsi="Palatino Linotype" w:cs="Palatino Linotype"/>
          <w:sz w:val="22"/>
          <w:szCs w:val="22"/>
        </w:rPr>
      </w:pPr>
    </w:p>
    <w:p w14:paraId="5FB3C158" w14:textId="77777777" w:rsidR="003A5BF3" w:rsidRPr="00E20AAE" w:rsidRDefault="00B830DD" w:rsidP="00C9447F">
      <w:pPr>
        <w:spacing w:line="360" w:lineRule="auto"/>
        <w:ind w:left="567"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“Artículo 12.-</w:t>
      </w:r>
      <w:r w:rsidRPr="00E20AAE">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E0D3100" w14:textId="77777777" w:rsidR="003A5BF3" w:rsidRPr="00E20AAE" w:rsidRDefault="003A5BF3" w:rsidP="00C9447F">
      <w:pPr>
        <w:spacing w:line="360" w:lineRule="auto"/>
        <w:ind w:left="567" w:right="616"/>
        <w:jc w:val="both"/>
        <w:rPr>
          <w:rFonts w:ascii="Palatino Linotype" w:eastAsia="Palatino Linotype" w:hAnsi="Palatino Linotype" w:cs="Palatino Linotype"/>
          <w:i/>
          <w:sz w:val="22"/>
          <w:szCs w:val="22"/>
        </w:rPr>
      </w:pPr>
    </w:p>
    <w:p w14:paraId="2B1D9349" w14:textId="77777777" w:rsidR="003A5BF3" w:rsidRPr="00E20AAE" w:rsidRDefault="00B830DD" w:rsidP="00C9447F">
      <w:pPr>
        <w:spacing w:line="360" w:lineRule="auto"/>
        <w:ind w:left="567"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E20AAE">
        <w:rPr>
          <w:rFonts w:ascii="Palatino Linotype" w:eastAsia="Palatino Linotype" w:hAnsi="Palatino Linotype" w:cs="Palatino Linotype"/>
          <w:i/>
          <w:sz w:val="22"/>
          <w:szCs w:val="22"/>
        </w:rPr>
        <w:t xml:space="preserve">. </w:t>
      </w:r>
      <w:r w:rsidRPr="00E20AAE">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28A81988" w14:textId="77777777" w:rsidR="003A5BF3" w:rsidRPr="00E20AAE" w:rsidRDefault="003A5BF3" w:rsidP="00C9447F">
      <w:pPr>
        <w:spacing w:line="360" w:lineRule="auto"/>
        <w:ind w:right="-93"/>
        <w:jc w:val="both"/>
        <w:rPr>
          <w:rFonts w:ascii="Palatino Linotype" w:eastAsia="Palatino Linotype" w:hAnsi="Palatino Linotype" w:cs="Palatino Linotype"/>
          <w:sz w:val="22"/>
          <w:szCs w:val="22"/>
        </w:rPr>
      </w:pPr>
    </w:p>
    <w:p w14:paraId="53E85138" w14:textId="77777777" w:rsidR="003A5BF3" w:rsidRPr="00E20AAE" w:rsidRDefault="00B830DD" w:rsidP="00C9447F">
      <w:pPr>
        <w:spacing w:line="360" w:lineRule="auto"/>
        <w:ind w:right="-93"/>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1280B0E1" w14:textId="77777777" w:rsidR="003A5BF3" w:rsidRPr="00E20AAE" w:rsidRDefault="003A5BF3" w:rsidP="00C9447F">
      <w:pPr>
        <w:spacing w:line="360" w:lineRule="auto"/>
        <w:ind w:right="-93"/>
        <w:jc w:val="both"/>
        <w:rPr>
          <w:rFonts w:ascii="Palatino Linotype" w:eastAsia="Palatino Linotype" w:hAnsi="Palatino Linotype" w:cs="Palatino Linotype"/>
          <w:sz w:val="22"/>
          <w:szCs w:val="22"/>
        </w:rPr>
      </w:pPr>
    </w:p>
    <w:p w14:paraId="6E0E71EA" w14:textId="77777777" w:rsidR="003A5BF3" w:rsidRPr="00E20AAE" w:rsidRDefault="00B830DD" w:rsidP="00C9447F">
      <w:pPr>
        <w:spacing w:line="360" w:lineRule="auto"/>
        <w:ind w:right="-93"/>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E20AAE">
        <w:rPr>
          <w:rFonts w:ascii="Palatino Linotype" w:eastAsia="Palatino Linotype" w:hAnsi="Palatino Linotype" w:cs="Palatino Linotype"/>
          <w:b/>
          <w:sz w:val="22"/>
          <w:szCs w:val="22"/>
        </w:rPr>
        <w:t xml:space="preserve"> </w:t>
      </w:r>
    </w:p>
    <w:p w14:paraId="3B351778" w14:textId="77777777" w:rsidR="003A5BF3" w:rsidRPr="00E20AAE" w:rsidRDefault="003A5BF3" w:rsidP="00C9447F">
      <w:pPr>
        <w:spacing w:line="360" w:lineRule="auto"/>
        <w:jc w:val="both"/>
        <w:rPr>
          <w:rFonts w:ascii="Palatino Linotype" w:eastAsia="Palatino Linotype" w:hAnsi="Palatino Linotype" w:cs="Palatino Linotype"/>
          <w:b/>
          <w:sz w:val="22"/>
          <w:szCs w:val="22"/>
        </w:rPr>
      </w:pPr>
    </w:p>
    <w:p w14:paraId="7ED21B00" w14:textId="77777777" w:rsidR="003A5BF3" w:rsidRPr="00E20AAE" w:rsidRDefault="00B830DD" w:rsidP="00C9447F">
      <w:pPr>
        <w:spacing w:line="360" w:lineRule="auto"/>
        <w:ind w:left="567"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w:t>
      </w:r>
      <w:r w:rsidRPr="00E20AAE">
        <w:rPr>
          <w:rFonts w:ascii="Palatino Linotype" w:eastAsia="Palatino Linotype" w:hAnsi="Palatino Linotype" w:cs="Palatino Linotype"/>
          <w:b/>
          <w:i/>
          <w:sz w:val="22"/>
          <w:szCs w:val="22"/>
        </w:rPr>
        <w:t>No existe obligación de elaborar documentos ad hoc para atender las solicitudes de acceso a la información.</w:t>
      </w:r>
      <w:r w:rsidRPr="00E20AAE">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5D62C8FB" w14:textId="77777777" w:rsidR="003A5BF3" w:rsidRPr="00E20AAE" w:rsidRDefault="003A5BF3" w:rsidP="00C9447F">
      <w:pPr>
        <w:spacing w:line="360" w:lineRule="auto"/>
        <w:ind w:right="-93"/>
        <w:jc w:val="both"/>
        <w:rPr>
          <w:rFonts w:ascii="Palatino Linotype" w:eastAsia="Palatino Linotype" w:hAnsi="Palatino Linotype" w:cs="Palatino Linotype"/>
          <w:sz w:val="22"/>
          <w:szCs w:val="22"/>
        </w:rPr>
      </w:pPr>
    </w:p>
    <w:p w14:paraId="31C53A4C" w14:textId="77777777" w:rsidR="003A5BF3" w:rsidRPr="00E20AAE" w:rsidRDefault="00B830DD" w:rsidP="00C9447F">
      <w:pPr>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w:t>
      </w:r>
      <w:r w:rsidRPr="00E20AAE">
        <w:rPr>
          <w:rFonts w:ascii="Palatino Linotype" w:eastAsia="Palatino Linotype" w:hAnsi="Palatino Linotype" w:cs="Palatino Linotype"/>
          <w:sz w:val="22"/>
          <w:szCs w:val="22"/>
        </w:rPr>
        <w:lastRenderedPageBreak/>
        <w:t>encuentra a disposición de cualquier persona, lo que implica que es deber de los Sujetos Obligados, garantizar el Derecho de Acceso a la Información Pública.</w:t>
      </w:r>
    </w:p>
    <w:p w14:paraId="765A4BC6" w14:textId="77777777" w:rsidR="003A5BF3" w:rsidRPr="00E20AAE" w:rsidRDefault="003A5BF3" w:rsidP="00C9447F">
      <w:pPr>
        <w:spacing w:line="360" w:lineRule="auto"/>
        <w:jc w:val="both"/>
        <w:rPr>
          <w:rFonts w:ascii="Palatino Linotype" w:eastAsia="Palatino Linotype" w:hAnsi="Palatino Linotype" w:cs="Palatino Linotype"/>
          <w:sz w:val="22"/>
          <w:szCs w:val="22"/>
        </w:rPr>
      </w:pPr>
    </w:p>
    <w:p w14:paraId="0119E6CA" w14:textId="77777777" w:rsidR="003A5BF3" w:rsidRPr="00E20AAE" w:rsidRDefault="00B830DD" w:rsidP="00C9447F">
      <w:pPr>
        <w:spacing w:line="360" w:lineRule="auto"/>
        <w:ind w:right="49"/>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9B79099" w14:textId="77777777" w:rsidR="003A5BF3" w:rsidRPr="00E20AAE" w:rsidRDefault="003A5BF3" w:rsidP="00C9447F">
      <w:pPr>
        <w:spacing w:line="360" w:lineRule="auto"/>
        <w:ind w:right="49"/>
        <w:jc w:val="both"/>
        <w:rPr>
          <w:rFonts w:ascii="Palatino Linotype" w:eastAsia="Palatino Linotype" w:hAnsi="Palatino Linotype" w:cs="Palatino Linotype"/>
          <w:sz w:val="22"/>
          <w:szCs w:val="22"/>
        </w:rPr>
      </w:pPr>
    </w:p>
    <w:p w14:paraId="723326C8" w14:textId="77777777" w:rsidR="003A5BF3" w:rsidRPr="00E20AAE" w:rsidRDefault="00B830DD" w:rsidP="00C9447F">
      <w:pPr>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F63ACDC" w14:textId="77777777" w:rsidR="003A5BF3" w:rsidRPr="00E20AAE" w:rsidRDefault="003A5BF3" w:rsidP="00C9447F">
      <w:pPr>
        <w:spacing w:line="360" w:lineRule="auto"/>
        <w:ind w:left="567" w:right="616"/>
        <w:jc w:val="both"/>
        <w:rPr>
          <w:rFonts w:ascii="Palatino Linotype" w:eastAsia="Palatino Linotype" w:hAnsi="Palatino Linotype" w:cs="Palatino Linotype"/>
          <w:i/>
          <w:sz w:val="22"/>
          <w:szCs w:val="22"/>
        </w:rPr>
      </w:pPr>
    </w:p>
    <w:p w14:paraId="1DEB4479" w14:textId="77777777" w:rsidR="003A5BF3" w:rsidRPr="00E20AAE" w:rsidRDefault="00B830DD" w:rsidP="00C9447F">
      <w:pPr>
        <w:spacing w:line="360" w:lineRule="auto"/>
        <w:ind w:left="567"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w:t>
      </w:r>
      <w:r w:rsidRPr="00E20AAE">
        <w:rPr>
          <w:rFonts w:ascii="Palatino Linotype" w:eastAsia="Palatino Linotype" w:hAnsi="Palatino Linotype" w:cs="Palatino Linotype"/>
          <w:b/>
          <w:i/>
          <w:sz w:val="22"/>
          <w:szCs w:val="22"/>
        </w:rPr>
        <w:t xml:space="preserve">Artículo 3. </w:t>
      </w:r>
      <w:r w:rsidRPr="00E20AAE">
        <w:rPr>
          <w:rFonts w:ascii="Palatino Linotype" w:eastAsia="Palatino Linotype" w:hAnsi="Palatino Linotype" w:cs="Palatino Linotype"/>
          <w:i/>
          <w:sz w:val="22"/>
          <w:szCs w:val="22"/>
        </w:rPr>
        <w:t>Para los efectos de la presente Ley se entenderá por:</w:t>
      </w:r>
    </w:p>
    <w:p w14:paraId="65AE938C" w14:textId="77777777" w:rsidR="003A5BF3" w:rsidRPr="00E20AAE" w:rsidRDefault="00B830DD" w:rsidP="00C9447F">
      <w:pPr>
        <w:spacing w:line="360" w:lineRule="auto"/>
        <w:ind w:left="567"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w:t>
      </w:r>
    </w:p>
    <w:p w14:paraId="755F4789" w14:textId="77777777" w:rsidR="003A5BF3" w:rsidRPr="00E20AAE" w:rsidRDefault="00B830DD" w:rsidP="00C9447F">
      <w:pPr>
        <w:spacing w:line="360" w:lineRule="auto"/>
        <w:ind w:left="567"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XI. Documento:</w:t>
      </w:r>
      <w:r w:rsidRPr="00E20AAE">
        <w:rPr>
          <w:rFonts w:ascii="Palatino Linotype" w:eastAsia="Palatino Linotype" w:hAnsi="Palatino Linotype" w:cs="Palatino Linotype"/>
          <w:i/>
          <w:sz w:val="22"/>
          <w:szCs w:val="22"/>
        </w:rPr>
        <w:t xml:space="preserve"> Los expedientes, reportes, estudios, actas</w:t>
      </w:r>
      <w:r w:rsidRPr="00E20AAE">
        <w:rPr>
          <w:rFonts w:ascii="Palatino Linotype" w:eastAsia="Palatino Linotype" w:hAnsi="Palatino Linotype" w:cs="Palatino Linotype"/>
          <w:b/>
          <w:i/>
          <w:sz w:val="22"/>
          <w:szCs w:val="22"/>
        </w:rPr>
        <w:t>,</w:t>
      </w:r>
      <w:r w:rsidRPr="00E20AAE">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w:t>
      </w:r>
      <w:r w:rsidRPr="00E20AAE">
        <w:rPr>
          <w:rFonts w:ascii="Palatino Linotype" w:eastAsia="Palatino Linotype" w:hAnsi="Palatino Linotype" w:cs="Palatino Linotype"/>
          <w:i/>
          <w:sz w:val="22"/>
          <w:szCs w:val="22"/>
        </w:rPr>
        <w:lastRenderedPageBreak/>
        <w:t xml:space="preserve">elaboración. Los documentos podrán estar en cualquier medio, sea escrito, impreso, sonoro, visual, electrónico, informático u holográfico…” </w:t>
      </w:r>
    </w:p>
    <w:p w14:paraId="63483F44" w14:textId="77777777" w:rsidR="003A5BF3" w:rsidRPr="00E20AAE" w:rsidRDefault="003A5BF3" w:rsidP="00C9447F">
      <w:pPr>
        <w:spacing w:line="360" w:lineRule="auto"/>
        <w:ind w:left="851" w:right="899"/>
        <w:jc w:val="both"/>
        <w:rPr>
          <w:rFonts w:ascii="Palatino Linotype" w:eastAsia="Palatino Linotype" w:hAnsi="Palatino Linotype" w:cs="Palatino Linotype"/>
          <w:sz w:val="22"/>
          <w:szCs w:val="22"/>
        </w:rPr>
      </w:pPr>
    </w:p>
    <w:p w14:paraId="65AFEE24" w14:textId="77777777" w:rsidR="003A5BF3" w:rsidRPr="00E20AAE" w:rsidRDefault="00B830DD" w:rsidP="00C9447F">
      <w:pPr>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94FBE23" w14:textId="77777777" w:rsidR="003A5BF3" w:rsidRPr="00E20AAE" w:rsidRDefault="003A5BF3" w:rsidP="00C9447F">
      <w:pPr>
        <w:spacing w:line="360" w:lineRule="auto"/>
        <w:jc w:val="both"/>
        <w:rPr>
          <w:rFonts w:ascii="Palatino Linotype" w:eastAsia="Palatino Linotype" w:hAnsi="Palatino Linotype" w:cs="Palatino Linotype"/>
          <w:sz w:val="22"/>
          <w:szCs w:val="22"/>
        </w:rPr>
      </w:pPr>
    </w:p>
    <w:p w14:paraId="733DFD22" w14:textId="77777777" w:rsidR="003A5BF3" w:rsidRPr="00E20AAE" w:rsidRDefault="00B830DD" w:rsidP="00C9447F">
      <w:pPr>
        <w:spacing w:line="360" w:lineRule="auto"/>
        <w:ind w:left="567" w:right="616"/>
        <w:jc w:val="both"/>
        <w:rPr>
          <w:rFonts w:ascii="Palatino Linotype" w:eastAsia="Palatino Linotype" w:hAnsi="Palatino Linotype" w:cs="Palatino Linotype"/>
          <w:b/>
          <w:i/>
          <w:sz w:val="22"/>
          <w:szCs w:val="22"/>
        </w:rPr>
      </w:pPr>
      <w:r w:rsidRPr="00E20AAE">
        <w:rPr>
          <w:rFonts w:ascii="Palatino Linotype" w:eastAsia="Palatino Linotype" w:hAnsi="Palatino Linotype" w:cs="Palatino Linotype"/>
          <w:b/>
          <w:sz w:val="22"/>
          <w:szCs w:val="22"/>
        </w:rPr>
        <w:t>“</w:t>
      </w:r>
      <w:r w:rsidRPr="00E20AAE">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E20AAE">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C24F8F0" w14:textId="77777777" w:rsidR="003A5BF3" w:rsidRPr="00E20AAE" w:rsidRDefault="00B830DD" w:rsidP="00C9447F">
      <w:pPr>
        <w:spacing w:line="360" w:lineRule="auto"/>
        <w:ind w:left="567"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216EE522" w14:textId="77777777" w:rsidR="003A5BF3" w:rsidRPr="00E20AAE" w:rsidRDefault="00B830DD" w:rsidP="00C9447F">
      <w:pPr>
        <w:spacing w:line="360" w:lineRule="auto"/>
        <w:ind w:left="567"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365909F1" w14:textId="77777777" w:rsidR="003A5BF3" w:rsidRPr="00E20AAE" w:rsidRDefault="00B830DD" w:rsidP="00C9447F">
      <w:pPr>
        <w:spacing w:line="360" w:lineRule="auto"/>
        <w:ind w:left="567" w:right="616"/>
        <w:jc w:val="both"/>
        <w:rPr>
          <w:rFonts w:ascii="Palatino Linotype" w:eastAsia="Palatino Linotype" w:hAnsi="Palatino Linotype" w:cs="Palatino Linotype"/>
          <w:b/>
          <w:i/>
          <w:sz w:val="22"/>
          <w:szCs w:val="22"/>
        </w:rPr>
      </w:pPr>
      <w:r w:rsidRPr="00E20AAE">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10DF2C0F" w14:textId="77777777" w:rsidR="003A5BF3" w:rsidRPr="00E20AAE" w:rsidRDefault="00B830DD" w:rsidP="00C9447F">
      <w:pPr>
        <w:spacing w:line="360" w:lineRule="auto"/>
        <w:ind w:left="567" w:right="616"/>
        <w:jc w:val="both"/>
        <w:rPr>
          <w:rFonts w:ascii="Palatino Linotype" w:eastAsia="Palatino Linotype" w:hAnsi="Palatino Linotype" w:cs="Palatino Linotype"/>
          <w:b/>
          <w:i/>
          <w:sz w:val="22"/>
          <w:szCs w:val="22"/>
        </w:rPr>
      </w:pPr>
      <w:r w:rsidRPr="00E20AAE">
        <w:rPr>
          <w:rFonts w:ascii="Palatino Linotype" w:eastAsia="Palatino Linotype" w:hAnsi="Palatino Linotype" w:cs="Palatino Linotype"/>
          <w:b/>
          <w:i/>
          <w:sz w:val="22"/>
          <w:szCs w:val="22"/>
        </w:rPr>
        <w:lastRenderedPageBreak/>
        <w:t xml:space="preserve">3) Que se trate de información registrada en cualquier soporte documental, que en ejercicio de las atribuciones conferidas, se encuentre en posesión de los Sujetos Obligados.” </w:t>
      </w:r>
    </w:p>
    <w:p w14:paraId="5CA9F631" w14:textId="77777777" w:rsidR="003A5BF3" w:rsidRPr="00E20AAE" w:rsidRDefault="003A5BF3" w:rsidP="00C9447F">
      <w:pPr>
        <w:spacing w:line="360" w:lineRule="auto"/>
        <w:ind w:right="-93"/>
        <w:jc w:val="both"/>
        <w:rPr>
          <w:rFonts w:ascii="Palatino Linotype" w:eastAsia="Palatino Linotype" w:hAnsi="Palatino Linotype" w:cs="Palatino Linotype"/>
          <w:sz w:val="22"/>
          <w:szCs w:val="22"/>
        </w:rPr>
      </w:pPr>
    </w:p>
    <w:p w14:paraId="7F569F39" w14:textId="77777777" w:rsidR="00CE608F" w:rsidRPr="00E20AAE" w:rsidRDefault="00B830DD" w:rsidP="00C9447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Dicho lo anterior, se procede al análisis de los agravios hechos valer por la parte Recurrente que actualizan la causal de procedencia prevista en la fracción VIII del artículo 179 de la Ley de Transparencia y Acceso a la Información del Estado de México y Municipios, relativa a la entrega de información en una modalidad distinta a la solicitada.</w:t>
      </w:r>
    </w:p>
    <w:p w14:paraId="39273D5A" w14:textId="77777777" w:rsidR="003A5BF3" w:rsidRPr="00E20AAE" w:rsidRDefault="003A5BF3" w:rsidP="00C9447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169720C" w14:textId="77777777" w:rsidR="003A5BF3" w:rsidRPr="00E20AAE" w:rsidRDefault="00B830DD" w:rsidP="00C9447F">
      <w:pPr>
        <w:numPr>
          <w:ilvl w:val="0"/>
          <w:numId w:val="1"/>
        </w:num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r w:rsidRPr="00E20AAE">
        <w:rPr>
          <w:rFonts w:ascii="Palatino Linotype" w:eastAsia="Palatino Linotype" w:hAnsi="Palatino Linotype" w:cs="Palatino Linotype"/>
          <w:b/>
          <w:sz w:val="22"/>
          <w:szCs w:val="22"/>
        </w:rPr>
        <w:t>De la modalidad de entrega.</w:t>
      </w:r>
    </w:p>
    <w:p w14:paraId="354913B9" w14:textId="77777777" w:rsidR="003A5BF3" w:rsidRPr="00E20AAE" w:rsidRDefault="003A5BF3" w:rsidP="00C9447F">
      <w:pPr>
        <w:pBdr>
          <w:top w:val="nil"/>
          <w:left w:val="nil"/>
          <w:bottom w:val="nil"/>
          <w:right w:val="nil"/>
          <w:between w:val="nil"/>
        </w:pBdr>
        <w:spacing w:line="360" w:lineRule="auto"/>
        <w:ind w:left="720" w:right="-150"/>
        <w:jc w:val="both"/>
        <w:rPr>
          <w:rFonts w:ascii="Palatino Linotype" w:eastAsia="Palatino Linotype" w:hAnsi="Palatino Linotype" w:cs="Palatino Linotype"/>
          <w:sz w:val="22"/>
          <w:szCs w:val="22"/>
        </w:rPr>
      </w:pPr>
    </w:p>
    <w:p w14:paraId="4F86601F" w14:textId="77777777" w:rsidR="003A5BF3" w:rsidRPr="00E20AAE" w:rsidRDefault="00B830DD" w:rsidP="00C9447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 xml:space="preserve">En principio, resulta conveniente recordar que la pretensión de la parte Recurrente es obtener oficios emitidos por la Dirección General del </w:t>
      </w:r>
      <w:r w:rsidRPr="00E20AAE">
        <w:rPr>
          <w:rFonts w:ascii="Palatino Linotype" w:eastAsia="Palatino Linotype" w:hAnsi="Palatino Linotype" w:cs="Palatino Linotype"/>
          <w:b/>
          <w:sz w:val="22"/>
          <w:szCs w:val="22"/>
        </w:rPr>
        <w:t>Hospital Regional de Alta Especialidad de Zumpango</w:t>
      </w:r>
      <w:r w:rsidRPr="00E20AAE">
        <w:rPr>
          <w:rFonts w:ascii="Palatino Linotype" w:eastAsia="Palatino Linotype" w:hAnsi="Palatino Linotype" w:cs="Palatino Linotype"/>
          <w:sz w:val="22"/>
          <w:szCs w:val="22"/>
        </w:rPr>
        <w:t xml:space="preserve"> durante el año dos mil veinticuatro.</w:t>
      </w:r>
    </w:p>
    <w:p w14:paraId="71225CC6" w14:textId="77777777" w:rsidR="00B830DD" w:rsidRPr="00E20AAE" w:rsidRDefault="00B830DD" w:rsidP="00C9447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E38E960" w14:textId="7D0DA752" w:rsidR="00C6483A" w:rsidRPr="00E20AAE" w:rsidRDefault="00657820" w:rsidP="00C9447F">
      <w:pPr>
        <w:pBdr>
          <w:top w:val="nil"/>
          <w:left w:val="nil"/>
          <w:bottom w:val="nil"/>
          <w:right w:val="nil"/>
          <w:between w:val="nil"/>
        </w:pBdr>
        <w:spacing w:line="360" w:lineRule="auto"/>
        <w:ind w:right="-150"/>
        <w:jc w:val="both"/>
        <w:rPr>
          <w:sz w:val="22"/>
          <w:szCs w:val="22"/>
          <w:lang w:eastAsia="es-MX"/>
        </w:rPr>
      </w:pPr>
      <w:r w:rsidRPr="00E20AAE">
        <w:rPr>
          <w:rFonts w:ascii="Palatino Linotype" w:eastAsia="Palatino Linotype" w:hAnsi="Palatino Linotype" w:cs="Palatino Linotype"/>
          <w:sz w:val="22"/>
          <w:szCs w:val="22"/>
        </w:rPr>
        <w:t xml:space="preserve">Sobre la temporalidad señalada por el Recurrente es necesario precisar que, si bien es cierto señaló </w:t>
      </w:r>
      <w:r w:rsidR="00C6483A" w:rsidRPr="00E20AAE">
        <w:rPr>
          <w:rFonts w:ascii="Palatino Linotype" w:eastAsia="Palatino Linotype" w:hAnsi="Palatino Linotype" w:cs="Palatino Linotype"/>
          <w:sz w:val="22"/>
          <w:szCs w:val="22"/>
        </w:rPr>
        <w:t xml:space="preserve">que requiere la información del dos mil veinticuatro, esto implicaría del uno de enero al treinta y uno de diciembre </w:t>
      </w:r>
      <w:r w:rsidR="00C6483A" w:rsidRPr="00E20AAE">
        <w:rPr>
          <w:rFonts w:ascii="Palatino Linotype" w:hAnsi="Palatino Linotype"/>
          <w:sz w:val="22"/>
          <w:szCs w:val="22"/>
        </w:rPr>
        <w:t>de ahí que, la información sobre hechos que aún no se han generado debido a la temporalidad, son hechos futuros; por lo que no es procedente que los sujetos obligados proporcionen dicha información; siendo aplicable la tesis con número de registro digital 209001 emitida por el Poder Judicial de la Federación, que dispone lo siguiente:</w:t>
      </w:r>
    </w:p>
    <w:p w14:paraId="485DEA8E" w14:textId="77777777" w:rsidR="00C6483A" w:rsidRPr="00E20AAE" w:rsidRDefault="00C6483A" w:rsidP="00C9447F">
      <w:pPr>
        <w:spacing w:line="360" w:lineRule="auto"/>
        <w:jc w:val="both"/>
        <w:rPr>
          <w:sz w:val="22"/>
          <w:szCs w:val="22"/>
        </w:rPr>
      </w:pPr>
    </w:p>
    <w:p w14:paraId="55FC2BE4" w14:textId="77777777" w:rsidR="00C6483A" w:rsidRPr="00E20AAE" w:rsidRDefault="00C6483A" w:rsidP="00C9447F">
      <w:pPr>
        <w:pStyle w:val="NormalWeb"/>
        <w:spacing w:before="0" w:beforeAutospacing="0" w:after="0" w:afterAutospacing="0" w:line="360" w:lineRule="auto"/>
        <w:ind w:left="567" w:right="426"/>
        <w:jc w:val="both"/>
        <w:rPr>
          <w:sz w:val="22"/>
          <w:szCs w:val="22"/>
        </w:rPr>
      </w:pPr>
      <w:r w:rsidRPr="00E20AAE">
        <w:rPr>
          <w:rFonts w:ascii="Palatino Linotype" w:hAnsi="Palatino Linotype"/>
          <w:b/>
          <w:bCs/>
          <w:i/>
          <w:iCs/>
          <w:sz w:val="22"/>
          <w:szCs w:val="22"/>
        </w:rPr>
        <w:t>ACTOS FUTUROS DE REALIZACION INCIERTA. NO PROCEDE EL JUICIO DE AMPARO CONTRA LOS.</w:t>
      </w:r>
    </w:p>
    <w:p w14:paraId="462CAFA8" w14:textId="77777777" w:rsidR="00C6483A" w:rsidRPr="00E20AAE" w:rsidRDefault="00C6483A" w:rsidP="00C9447F">
      <w:pPr>
        <w:pStyle w:val="NormalWeb"/>
        <w:spacing w:before="0" w:beforeAutospacing="0" w:after="0" w:afterAutospacing="0" w:line="360" w:lineRule="auto"/>
        <w:ind w:left="567" w:right="426"/>
        <w:jc w:val="both"/>
        <w:rPr>
          <w:sz w:val="22"/>
          <w:szCs w:val="22"/>
        </w:rPr>
      </w:pPr>
      <w:r w:rsidRPr="00E20AAE">
        <w:rPr>
          <w:rFonts w:ascii="Palatino Linotype" w:hAnsi="Palatino Linotype"/>
          <w:i/>
          <w:iCs/>
          <w:sz w:val="22"/>
          <w:szCs w:val="22"/>
        </w:rPr>
        <w:t>Contra actos futuros de realización incierta no procede el juicio de garantías.</w:t>
      </w:r>
    </w:p>
    <w:p w14:paraId="3B5B941A" w14:textId="77777777" w:rsidR="00C6483A" w:rsidRPr="00E20AAE" w:rsidRDefault="00C6483A" w:rsidP="00C9447F">
      <w:pPr>
        <w:spacing w:line="360" w:lineRule="auto"/>
        <w:jc w:val="both"/>
        <w:rPr>
          <w:sz w:val="22"/>
          <w:szCs w:val="22"/>
        </w:rPr>
      </w:pPr>
    </w:p>
    <w:p w14:paraId="434D7BA4" w14:textId="77777777" w:rsidR="00C6483A" w:rsidRPr="00E20AAE" w:rsidRDefault="00C6483A" w:rsidP="00C9447F">
      <w:pPr>
        <w:pStyle w:val="NormalWeb"/>
        <w:spacing w:before="0" w:beforeAutospacing="0" w:after="0" w:afterAutospacing="0" w:line="360" w:lineRule="auto"/>
        <w:ind w:left="567" w:right="426"/>
        <w:jc w:val="both"/>
        <w:rPr>
          <w:sz w:val="22"/>
          <w:szCs w:val="22"/>
        </w:rPr>
      </w:pPr>
      <w:r w:rsidRPr="00E20AAE">
        <w:rPr>
          <w:rFonts w:ascii="Palatino Linotype" w:hAnsi="Palatino Linotype"/>
          <w:i/>
          <w:iCs/>
          <w:sz w:val="22"/>
          <w:szCs w:val="22"/>
        </w:rPr>
        <w:t>En ese sentido, no es procedente la exigencia del hoy Recurrente de que el Sujeto Obligado atienda su solicitud, pues esa autoridad únicamente está constreñida a proporcionar la información pública que genere en uso de sus atribuciones de derecho público con anterioridad a la fecha de la solicitud de información.</w:t>
      </w:r>
    </w:p>
    <w:p w14:paraId="0E8D2663" w14:textId="77777777" w:rsidR="00C6483A" w:rsidRPr="00E20AAE" w:rsidRDefault="00C6483A" w:rsidP="00C9447F">
      <w:pPr>
        <w:spacing w:line="360" w:lineRule="auto"/>
        <w:jc w:val="both"/>
        <w:rPr>
          <w:sz w:val="22"/>
          <w:szCs w:val="22"/>
        </w:rPr>
      </w:pPr>
    </w:p>
    <w:p w14:paraId="58065557" w14:textId="64243994" w:rsidR="00C6483A" w:rsidRPr="00E20AAE" w:rsidRDefault="00C6483A" w:rsidP="00C9447F">
      <w:pPr>
        <w:pStyle w:val="NormalWeb"/>
        <w:spacing w:before="0" w:beforeAutospacing="0" w:after="0" w:afterAutospacing="0" w:line="360" w:lineRule="auto"/>
        <w:jc w:val="both"/>
        <w:rPr>
          <w:sz w:val="22"/>
          <w:szCs w:val="22"/>
        </w:rPr>
      </w:pPr>
      <w:r w:rsidRPr="00E20AAE">
        <w:rPr>
          <w:rFonts w:ascii="Palatino Linotype" w:hAnsi="Palatino Linotype"/>
          <w:sz w:val="22"/>
          <w:szCs w:val="22"/>
        </w:rPr>
        <w:t xml:space="preserve">En ese sentido, no es procedente </w:t>
      </w:r>
      <w:r w:rsidR="00C9447F" w:rsidRPr="00E20AAE">
        <w:rPr>
          <w:rFonts w:ascii="Palatino Linotype" w:hAnsi="Palatino Linotype"/>
          <w:sz w:val="22"/>
          <w:szCs w:val="22"/>
        </w:rPr>
        <w:t>ordenar información que sea posterior a la presentación de la fecha de la solicitud</w:t>
      </w:r>
      <w:r w:rsidRPr="00E20AAE">
        <w:rPr>
          <w:rFonts w:ascii="Palatino Linotype" w:hAnsi="Palatino Linotype"/>
          <w:sz w:val="22"/>
          <w:szCs w:val="22"/>
        </w:rPr>
        <w:t xml:space="preserve">, pues esa autoridad únicamente está constreñida a proporcionar la información pública que genere en uso de sus atribuciones de derecho público a la fecha de la solicitud de información, esto es al </w:t>
      </w:r>
      <w:r w:rsidR="00C9447F" w:rsidRPr="00E20AAE">
        <w:rPr>
          <w:rFonts w:ascii="Palatino Linotype" w:hAnsi="Palatino Linotype"/>
          <w:b/>
          <w:sz w:val="22"/>
          <w:szCs w:val="22"/>
        </w:rPr>
        <w:t>quince</w:t>
      </w:r>
      <w:r w:rsidRPr="00E20AAE">
        <w:rPr>
          <w:rFonts w:ascii="Palatino Linotype" w:hAnsi="Palatino Linotype"/>
          <w:b/>
          <w:bCs/>
          <w:sz w:val="22"/>
          <w:szCs w:val="22"/>
        </w:rPr>
        <w:t xml:space="preserve"> de </w:t>
      </w:r>
      <w:r w:rsidR="00C9447F" w:rsidRPr="00E20AAE">
        <w:rPr>
          <w:rFonts w:ascii="Palatino Linotype" w:hAnsi="Palatino Linotype"/>
          <w:b/>
          <w:bCs/>
          <w:sz w:val="22"/>
          <w:szCs w:val="22"/>
        </w:rPr>
        <w:t>julio</w:t>
      </w:r>
      <w:r w:rsidRPr="00E20AAE">
        <w:rPr>
          <w:rFonts w:ascii="Palatino Linotype" w:hAnsi="Palatino Linotype"/>
          <w:b/>
          <w:bCs/>
          <w:sz w:val="22"/>
          <w:szCs w:val="22"/>
        </w:rPr>
        <w:t xml:space="preserve"> de dos mil veinticuatro.</w:t>
      </w:r>
      <w:r w:rsidRPr="00E20AAE">
        <w:rPr>
          <w:rFonts w:ascii="Palatino Linotype" w:hAnsi="Palatino Linotype"/>
          <w:sz w:val="22"/>
          <w:szCs w:val="22"/>
        </w:rPr>
        <w:t> </w:t>
      </w:r>
    </w:p>
    <w:p w14:paraId="264C6DA1" w14:textId="77777777" w:rsidR="00657820" w:rsidRPr="00E20AAE" w:rsidRDefault="00657820" w:rsidP="00C9447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1A5890B2" w14:textId="77777777" w:rsidR="00CE608F" w:rsidRPr="00E20AAE" w:rsidRDefault="00CE608F" w:rsidP="00C9447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b/>
          <w:sz w:val="22"/>
          <w:szCs w:val="22"/>
        </w:rPr>
        <w:t xml:space="preserve">Asimismo, resulta necesario señalar que </w:t>
      </w:r>
      <w:r w:rsidRPr="00E20AAE">
        <w:rPr>
          <w:rFonts w:ascii="Palatino Linotype" w:eastAsia="Palatino Linotype" w:hAnsi="Palatino Linotype" w:cs="Palatino Linotype"/>
          <w:sz w:val="22"/>
          <w:szCs w:val="22"/>
        </w:rPr>
        <w:t xml:space="preserve">el </w:t>
      </w:r>
      <w:r w:rsidRPr="00E20AAE">
        <w:rPr>
          <w:rFonts w:ascii="Palatino Linotype" w:eastAsia="Palatino Linotype" w:hAnsi="Palatino Linotype" w:cs="Palatino Linotype"/>
          <w:b/>
          <w:sz w:val="22"/>
          <w:szCs w:val="22"/>
        </w:rPr>
        <w:t>Recurrente</w:t>
      </w:r>
      <w:r w:rsidRPr="00E20AAE">
        <w:rPr>
          <w:rFonts w:ascii="Palatino Linotype" w:eastAsia="Palatino Linotype" w:hAnsi="Palatino Linotype" w:cs="Palatino Linotype"/>
          <w:sz w:val="22"/>
          <w:szCs w:val="22"/>
        </w:rPr>
        <w:t xml:space="preserve"> al momento de presentar la solicitud de información que dio origen al Recurso de Revisión que nos ocupa, eligió como modalidad de entrega </w:t>
      </w:r>
      <w:r w:rsidRPr="00E20AAE">
        <w:rPr>
          <w:rFonts w:ascii="Palatino Linotype" w:eastAsia="Palatino Linotype" w:hAnsi="Palatino Linotype" w:cs="Palatino Linotype"/>
          <w:i/>
          <w:sz w:val="22"/>
          <w:szCs w:val="22"/>
        </w:rPr>
        <w:t>“Sistema de Acceso a la Información Pública Mexiquense”</w:t>
      </w:r>
      <w:r w:rsidRPr="00E20AAE">
        <w:rPr>
          <w:rFonts w:ascii="Palatino Linotype" w:eastAsia="Palatino Linotype" w:hAnsi="Palatino Linotype" w:cs="Palatino Linotype"/>
          <w:sz w:val="22"/>
          <w:szCs w:val="22"/>
        </w:rPr>
        <w:t>, tal como se aprecia a continuación:</w:t>
      </w:r>
    </w:p>
    <w:p w14:paraId="549B4E2D" w14:textId="77777777" w:rsidR="00CE608F" w:rsidRPr="00E20AAE" w:rsidRDefault="00CE608F" w:rsidP="00C9447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noProof/>
          <w:sz w:val="22"/>
          <w:szCs w:val="22"/>
          <w:lang w:val="es-MX" w:eastAsia="es-MX"/>
        </w:rPr>
        <w:drawing>
          <wp:inline distT="0" distB="0" distL="0" distR="0" wp14:anchorId="570281CA" wp14:editId="163A14BA">
            <wp:extent cx="5612130" cy="64960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649605"/>
                    </a:xfrm>
                    <a:prstGeom prst="rect">
                      <a:avLst/>
                    </a:prstGeom>
                  </pic:spPr>
                </pic:pic>
              </a:graphicData>
            </a:graphic>
          </wp:inline>
        </w:drawing>
      </w:r>
    </w:p>
    <w:p w14:paraId="259B52D5" w14:textId="77777777" w:rsidR="003A5BF3" w:rsidRPr="00E20AAE" w:rsidRDefault="00B830DD" w:rsidP="00C9447F">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El Sujeto Obligado en su respuesta manifestó que existe una imposibilidad técnica administrativa y humana para enviar los oficios requeridos a través del SAIMEX, por lo que se ponen a su disposición en consulta directa, señalando dirección, días y horarios de atención.</w:t>
      </w:r>
    </w:p>
    <w:p w14:paraId="52C57032" w14:textId="77777777" w:rsidR="003A5BF3" w:rsidRPr="00E20AAE" w:rsidRDefault="003A5BF3" w:rsidP="00C9447F">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7B6E1E8E" w14:textId="77777777" w:rsidR="003A5BF3" w:rsidRPr="00E20AAE" w:rsidRDefault="00B830DD" w:rsidP="00C9447F">
      <w:pPr>
        <w:pBdr>
          <w:top w:val="nil"/>
          <w:left w:val="nil"/>
          <w:bottom w:val="nil"/>
          <w:right w:val="nil"/>
          <w:between w:val="nil"/>
        </w:pBdr>
        <w:spacing w:after="80" w:line="360" w:lineRule="auto"/>
        <w:ind w:right="50"/>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Dicho lo anterior, es necesario señalar que, la Ley de Transparencia y Acceso a la Información Pública del Estado de México y Municipios establece en los artículos 155 fracción V, 158 y 164 lo siguiente:</w:t>
      </w:r>
    </w:p>
    <w:p w14:paraId="4A97191C" w14:textId="77777777" w:rsidR="003A5BF3" w:rsidRPr="00E20AAE" w:rsidRDefault="003A5BF3" w:rsidP="00C9447F">
      <w:pPr>
        <w:pBdr>
          <w:top w:val="nil"/>
          <w:left w:val="nil"/>
          <w:bottom w:val="nil"/>
          <w:right w:val="nil"/>
          <w:between w:val="nil"/>
        </w:pBdr>
        <w:tabs>
          <w:tab w:val="left" w:pos="851"/>
        </w:tabs>
        <w:spacing w:before="80" w:after="240" w:line="360" w:lineRule="auto"/>
        <w:ind w:left="708" w:right="49"/>
        <w:jc w:val="both"/>
        <w:rPr>
          <w:rFonts w:ascii="Palatino Linotype" w:eastAsia="Palatino Linotype" w:hAnsi="Palatino Linotype" w:cs="Palatino Linotype"/>
          <w:sz w:val="22"/>
          <w:szCs w:val="22"/>
        </w:rPr>
      </w:pPr>
    </w:p>
    <w:p w14:paraId="21AB13D3" w14:textId="77777777" w:rsidR="003A5BF3" w:rsidRPr="00E20AAE" w:rsidRDefault="00B830DD" w:rsidP="00C9447F">
      <w:pPr>
        <w:pBdr>
          <w:top w:val="nil"/>
          <w:left w:val="nil"/>
          <w:bottom w:val="nil"/>
          <w:right w:val="nil"/>
          <w:between w:val="nil"/>
        </w:pBdr>
        <w:tabs>
          <w:tab w:val="left" w:pos="851"/>
        </w:tabs>
        <w:spacing w:before="240" w:after="240" w:line="360" w:lineRule="auto"/>
        <w:ind w:left="567"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Artículo 155. Para presentar una solicitud por escrito, no se podrán exigir mayores requisitos que los siguientes:</w:t>
      </w:r>
    </w:p>
    <w:p w14:paraId="3B245886" w14:textId="77777777" w:rsidR="003A5BF3" w:rsidRPr="00E20AAE" w:rsidRDefault="00B830DD" w:rsidP="00C9447F">
      <w:pPr>
        <w:pBdr>
          <w:top w:val="nil"/>
          <w:left w:val="nil"/>
          <w:bottom w:val="nil"/>
          <w:right w:val="nil"/>
          <w:between w:val="nil"/>
        </w:pBdr>
        <w:tabs>
          <w:tab w:val="left" w:pos="851"/>
        </w:tabs>
        <w:spacing w:before="240" w:after="240" w:line="360" w:lineRule="auto"/>
        <w:ind w:left="567"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I. a IV. …</w:t>
      </w:r>
    </w:p>
    <w:p w14:paraId="7C64E278" w14:textId="77777777" w:rsidR="003A5BF3" w:rsidRPr="00E20AAE" w:rsidRDefault="00B830DD" w:rsidP="00C9447F">
      <w:pPr>
        <w:pBdr>
          <w:top w:val="nil"/>
          <w:left w:val="nil"/>
          <w:bottom w:val="nil"/>
          <w:right w:val="nil"/>
          <w:between w:val="nil"/>
        </w:pBdr>
        <w:tabs>
          <w:tab w:val="left" w:pos="851"/>
        </w:tabs>
        <w:spacing w:before="240" w:after="240" w:line="360" w:lineRule="auto"/>
        <w:ind w:left="567"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V. La modalidad en la que prefiere se otorgue el acceso a la información</w:t>
      </w:r>
      <w:r w:rsidRPr="00E20AAE">
        <w:rPr>
          <w:rFonts w:ascii="Palatino Linotype" w:eastAsia="Palatino Linotype" w:hAnsi="Palatino Linotype" w:cs="Palatino Linotype"/>
          <w:i/>
          <w:sz w:val="22"/>
          <w:szCs w:val="22"/>
        </w:rPr>
        <w:t>, la cual podrá ser verbal, siempre y cuando sea para fines de orientación, mediante consulta directa, mediante la expedición de copias simples o certificadas o la reproducción en cualquier otro medio, incluidos los electrónicos</w:t>
      </w:r>
    </w:p>
    <w:p w14:paraId="455114F9" w14:textId="77777777" w:rsidR="003A5BF3" w:rsidRPr="00E20AAE" w:rsidRDefault="00B830DD" w:rsidP="00C9447F">
      <w:pPr>
        <w:pBdr>
          <w:top w:val="nil"/>
          <w:left w:val="nil"/>
          <w:bottom w:val="nil"/>
          <w:right w:val="nil"/>
          <w:between w:val="nil"/>
        </w:pBdr>
        <w:tabs>
          <w:tab w:val="left" w:pos="851"/>
        </w:tabs>
        <w:spacing w:before="240" w:after="240" w:line="360" w:lineRule="auto"/>
        <w:ind w:left="567"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w:t>
      </w:r>
    </w:p>
    <w:p w14:paraId="529E6634" w14:textId="77777777" w:rsidR="003A5BF3" w:rsidRPr="00E20AAE" w:rsidRDefault="00B830DD" w:rsidP="00C9447F">
      <w:pPr>
        <w:pBdr>
          <w:top w:val="nil"/>
          <w:left w:val="nil"/>
          <w:bottom w:val="nil"/>
          <w:right w:val="nil"/>
          <w:between w:val="nil"/>
        </w:pBdr>
        <w:tabs>
          <w:tab w:val="left" w:pos="851"/>
        </w:tabs>
        <w:spacing w:before="240" w:after="240" w:line="360" w:lineRule="auto"/>
        <w:ind w:left="567"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 xml:space="preserve">Artículo 158.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 </w:t>
      </w:r>
    </w:p>
    <w:p w14:paraId="21C3B940" w14:textId="77777777" w:rsidR="003A5BF3" w:rsidRPr="00E20AAE" w:rsidRDefault="00B830DD" w:rsidP="00C9447F">
      <w:pPr>
        <w:pBdr>
          <w:top w:val="nil"/>
          <w:left w:val="nil"/>
          <w:bottom w:val="nil"/>
          <w:right w:val="nil"/>
          <w:between w:val="nil"/>
        </w:pBdr>
        <w:tabs>
          <w:tab w:val="left" w:pos="851"/>
        </w:tabs>
        <w:spacing w:before="240" w:after="240" w:line="360" w:lineRule="auto"/>
        <w:ind w:left="567"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En todo caso, se facilitará su copia simple o certificada, así como su reproducción por cualquier medio disponible en las instalaciones del sujeto obligado o que, en su caso, aporte el solicitante</w:t>
      </w:r>
    </w:p>
    <w:p w14:paraId="4DE2ED2F" w14:textId="77777777" w:rsidR="003A5BF3" w:rsidRPr="00E20AAE" w:rsidRDefault="00B830DD" w:rsidP="00C9447F">
      <w:pPr>
        <w:pBdr>
          <w:top w:val="nil"/>
          <w:left w:val="nil"/>
          <w:bottom w:val="nil"/>
          <w:right w:val="nil"/>
          <w:between w:val="nil"/>
        </w:pBdr>
        <w:tabs>
          <w:tab w:val="left" w:pos="851"/>
        </w:tabs>
        <w:spacing w:before="240" w:after="240" w:line="360" w:lineRule="auto"/>
        <w:ind w:left="567"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Artículo 164. El acceso se dará en la modalidad de entrega y, en su caso, de envío elegidos por el solicitante. Cuando la información no pueda entregarse o enviarse en la modalidad solicitada, el sujeto obligado deberá ofrecer otra u otras modalidades de entrega.</w:t>
      </w:r>
    </w:p>
    <w:p w14:paraId="15B212E5" w14:textId="77777777" w:rsidR="003A5BF3" w:rsidRPr="00E20AAE" w:rsidRDefault="00B830DD" w:rsidP="00C9447F">
      <w:pPr>
        <w:pBdr>
          <w:top w:val="nil"/>
          <w:left w:val="nil"/>
          <w:bottom w:val="nil"/>
          <w:right w:val="nil"/>
          <w:between w:val="nil"/>
        </w:pBdr>
        <w:tabs>
          <w:tab w:val="left" w:pos="851"/>
        </w:tabs>
        <w:spacing w:before="240" w:line="360" w:lineRule="auto"/>
        <w:ind w:right="49"/>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lastRenderedPageBreak/>
        <w:t xml:space="preserve">La normatividad en materia establece que la solicitudes de acceso a la información que formulen los recurrentes deberán contener, entre otros elementos, </w:t>
      </w:r>
      <w:r w:rsidRPr="00E20AAE">
        <w:rPr>
          <w:rFonts w:ascii="Palatino Linotype" w:eastAsia="Palatino Linotype" w:hAnsi="Palatino Linotype" w:cs="Palatino Linotype"/>
          <w:b/>
          <w:sz w:val="22"/>
          <w:szCs w:val="22"/>
        </w:rPr>
        <w:t>la modalidad de entrega de la información</w:t>
      </w:r>
      <w:r w:rsidRPr="00E20AAE">
        <w:rPr>
          <w:rFonts w:ascii="Palatino Linotype" w:eastAsia="Palatino Linotype" w:hAnsi="Palatino Linotype" w:cs="Palatino Linotype"/>
          <w:sz w:val="22"/>
          <w:szCs w:val="22"/>
        </w:rPr>
        <w:t xml:space="preserve">, misma que deberá privilegiarse y será excepcional un cambio de modalidad cuando la información sobrepase las capacidades técnicas administrativas y humanas, </w:t>
      </w:r>
      <w:r w:rsidRPr="00E20AAE">
        <w:rPr>
          <w:rFonts w:ascii="Palatino Linotype" w:eastAsia="Palatino Linotype" w:hAnsi="Palatino Linotype" w:cs="Palatino Linotype"/>
          <w:b/>
          <w:sz w:val="22"/>
          <w:szCs w:val="22"/>
        </w:rPr>
        <w:t>dicho cambio será debidamente fundado y motivado</w:t>
      </w:r>
      <w:r w:rsidRPr="00E20AAE">
        <w:rPr>
          <w:rFonts w:ascii="Palatino Linotype" w:eastAsia="Palatino Linotype" w:hAnsi="Palatino Linotype" w:cs="Palatino Linotype"/>
          <w:sz w:val="22"/>
          <w:szCs w:val="22"/>
        </w:rPr>
        <w:t>.</w:t>
      </w:r>
    </w:p>
    <w:p w14:paraId="6B8BA777" w14:textId="77777777" w:rsidR="003A5BF3" w:rsidRPr="00E20AAE" w:rsidRDefault="003A5BF3" w:rsidP="00C9447F">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sz w:val="22"/>
          <w:szCs w:val="22"/>
        </w:rPr>
      </w:pPr>
    </w:p>
    <w:p w14:paraId="67A47CFC" w14:textId="77777777" w:rsidR="003A5BF3" w:rsidRPr="00E20AAE" w:rsidRDefault="00B830DD" w:rsidP="00C9447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 xml:space="preserve">Referente a la capacidad administrativa, ésta es definida como la habilidad institucional de un gobierno, para formular y realizar planes, políticas, programas, actividades, operaciones u otras medidas para cumplir con los propósitos de desarrollo. En palabras más simples, es la </w:t>
      </w:r>
      <w:r w:rsidRPr="00E20AAE">
        <w:rPr>
          <w:rFonts w:ascii="Palatino Linotype" w:eastAsia="Palatino Linotype" w:hAnsi="Palatino Linotype" w:cs="Palatino Linotype"/>
          <w:b/>
          <w:sz w:val="22"/>
          <w:szCs w:val="22"/>
        </w:rPr>
        <w:t>eficiencia organizacional para efectuar funciones esenciales</w:t>
      </w:r>
      <w:r w:rsidRPr="00E20AAE">
        <w:rPr>
          <w:rFonts w:ascii="Palatino Linotype" w:eastAsia="Palatino Linotype" w:hAnsi="Palatino Linotype" w:cs="Palatino Linotype"/>
          <w:sz w:val="22"/>
          <w:szCs w:val="22"/>
        </w:rPr>
        <w:t>.</w:t>
      </w:r>
    </w:p>
    <w:p w14:paraId="2C5BBA06" w14:textId="77777777" w:rsidR="003A5BF3" w:rsidRPr="00E20AAE" w:rsidRDefault="003A5BF3" w:rsidP="00C9447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sz w:val="22"/>
          <w:szCs w:val="22"/>
        </w:rPr>
      </w:pPr>
    </w:p>
    <w:p w14:paraId="55FC2FED" w14:textId="77777777" w:rsidR="003A5BF3" w:rsidRPr="00E20AAE" w:rsidRDefault="00B830DD" w:rsidP="00C9447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 xml:space="preserve">La capacidad administrativa resulta ser un mandato para un gobierno eficaz, la cual engloba, previsión, organización, coordinación y control en actos y esfuerzos con la finalidad de cumplir con sus responsabilidades y funciones de manera eficaz, eficiente y sostenible. </w:t>
      </w:r>
    </w:p>
    <w:p w14:paraId="46C77655" w14:textId="77777777" w:rsidR="003A5BF3" w:rsidRPr="00E20AAE" w:rsidRDefault="003A5BF3" w:rsidP="00C9447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sz w:val="22"/>
          <w:szCs w:val="22"/>
        </w:rPr>
      </w:pPr>
    </w:p>
    <w:p w14:paraId="6D136F8C" w14:textId="77777777" w:rsidR="003A5BF3" w:rsidRPr="00E20AAE" w:rsidRDefault="00B830DD" w:rsidP="00C9447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 xml:space="preserve">Desde una perspectiva institucional, la </w:t>
      </w:r>
      <w:r w:rsidRPr="00E20AAE">
        <w:rPr>
          <w:rFonts w:ascii="Palatino Linotype" w:eastAsia="Palatino Linotype" w:hAnsi="Palatino Linotype" w:cs="Palatino Linotype"/>
          <w:b/>
          <w:sz w:val="22"/>
          <w:szCs w:val="22"/>
        </w:rPr>
        <w:t>capacidad administrativa</w:t>
      </w:r>
      <w:r w:rsidRPr="00E20AAE">
        <w:rPr>
          <w:rFonts w:ascii="Palatino Linotype" w:eastAsia="Palatino Linotype" w:hAnsi="Palatino Linotype" w:cs="Palatino Linotype"/>
          <w:sz w:val="22"/>
          <w:szCs w:val="22"/>
        </w:rPr>
        <w:t xml:space="preserve"> es entendida como “</w:t>
      </w:r>
      <w:r w:rsidRPr="00E20AAE">
        <w:rPr>
          <w:rFonts w:ascii="Palatino Linotype" w:eastAsia="Palatino Linotype" w:hAnsi="Palatino Linotype" w:cs="Palatino Linotype"/>
          <w:i/>
          <w:sz w:val="22"/>
          <w:szCs w:val="22"/>
        </w:rPr>
        <w:t xml:space="preserve">las habilidades técnico-burocráticas del aparato estatal requeridas para alcanzar sus objetos. En este componente se ubican el nivel micro y meso de la Capacidad Institucional. El </w:t>
      </w:r>
      <w:r w:rsidRPr="00E20AAE">
        <w:rPr>
          <w:rFonts w:ascii="Palatino Linotype" w:eastAsia="Palatino Linotype" w:hAnsi="Palatino Linotype" w:cs="Palatino Linotype"/>
          <w:b/>
          <w:i/>
          <w:sz w:val="22"/>
          <w:szCs w:val="22"/>
        </w:rPr>
        <w:t>primero</w:t>
      </w:r>
      <w:r w:rsidRPr="00E20AAE">
        <w:rPr>
          <w:rFonts w:ascii="Palatino Linotype" w:eastAsia="Palatino Linotype" w:hAnsi="Palatino Linotype" w:cs="Palatino Linotype"/>
          <w:i/>
          <w:sz w:val="22"/>
          <w:szCs w:val="22"/>
        </w:rPr>
        <w:t xml:space="preserve"> hace alusión al individuo, al </w:t>
      </w:r>
      <w:r w:rsidRPr="00E20AAE">
        <w:rPr>
          <w:rFonts w:ascii="Palatino Linotype" w:eastAsia="Palatino Linotype" w:hAnsi="Palatino Linotype" w:cs="Palatino Linotype"/>
          <w:b/>
          <w:i/>
          <w:sz w:val="22"/>
          <w:szCs w:val="22"/>
        </w:rPr>
        <w:t>recurso humano</w:t>
      </w:r>
      <w:r w:rsidRPr="00E20AAE">
        <w:rPr>
          <w:rFonts w:ascii="Palatino Linotype" w:eastAsia="Palatino Linotype" w:hAnsi="Palatino Linotype" w:cs="Palatino Linotype"/>
          <w:i/>
          <w:sz w:val="22"/>
          <w:szCs w:val="22"/>
        </w:rPr>
        <w:t xml:space="preserve">. En el segundo nivel, se ubica la </w:t>
      </w:r>
      <w:r w:rsidRPr="00E20AAE">
        <w:rPr>
          <w:rFonts w:ascii="Palatino Linotype" w:eastAsia="Palatino Linotype" w:hAnsi="Palatino Linotype" w:cs="Palatino Linotype"/>
          <w:b/>
          <w:i/>
          <w:sz w:val="22"/>
          <w:szCs w:val="22"/>
        </w:rPr>
        <w:t>capacidad de gestión</w:t>
      </w:r>
      <w:r w:rsidRPr="00E20AAE">
        <w:rPr>
          <w:rFonts w:ascii="Palatino Linotype" w:eastAsia="Palatino Linotype" w:hAnsi="Palatino Linotype" w:cs="Palatino Linotype"/>
          <w:i/>
          <w:sz w:val="22"/>
          <w:szCs w:val="22"/>
        </w:rPr>
        <w:t>, el cual se centra en el fortalecimiento organizacional como área de intervención para construir capacidad; cultura organizacional, sistemas de comunicación u organización</w:t>
      </w:r>
      <w:r w:rsidRPr="00E20AAE">
        <w:rPr>
          <w:rFonts w:ascii="Palatino Linotype" w:eastAsia="Palatino Linotype" w:hAnsi="Palatino Linotype" w:cs="Palatino Linotype"/>
          <w:sz w:val="22"/>
          <w:szCs w:val="22"/>
        </w:rPr>
        <w:t>”</w:t>
      </w:r>
      <w:r w:rsidRPr="00E20AAE">
        <w:rPr>
          <w:rFonts w:ascii="Palatino Linotype" w:eastAsia="Palatino Linotype" w:hAnsi="Palatino Linotype" w:cs="Palatino Linotype"/>
          <w:i/>
          <w:sz w:val="22"/>
          <w:szCs w:val="22"/>
          <w:vertAlign w:val="superscript"/>
        </w:rPr>
        <w:t xml:space="preserve"> </w:t>
      </w:r>
      <w:r w:rsidRPr="00E20AAE">
        <w:rPr>
          <w:rFonts w:ascii="Palatino Linotype" w:eastAsia="Palatino Linotype" w:hAnsi="Palatino Linotype" w:cs="Palatino Linotype"/>
          <w:i/>
          <w:sz w:val="22"/>
          <w:szCs w:val="22"/>
          <w:vertAlign w:val="superscript"/>
        </w:rPr>
        <w:footnoteReference w:id="1"/>
      </w:r>
      <w:r w:rsidRPr="00E20AAE">
        <w:rPr>
          <w:rFonts w:ascii="Palatino Linotype" w:eastAsia="Palatino Linotype" w:hAnsi="Palatino Linotype" w:cs="Palatino Linotype"/>
          <w:sz w:val="22"/>
          <w:szCs w:val="22"/>
        </w:rPr>
        <w:t xml:space="preserve">. </w:t>
      </w:r>
    </w:p>
    <w:p w14:paraId="1DAB3171" w14:textId="77777777" w:rsidR="003A5BF3" w:rsidRPr="00E20AAE" w:rsidRDefault="003A5BF3" w:rsidP="00C9447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sz w:val="22"/>
          <w:szCs w:val="22"/>
        </w:rPr>
      </w:pPr>
    </w:p>
    <w:p w14:paraId="4B947EF6" w14:textId="77777777" w:rsidR="003A5BF3" w:rsidRPr="00E20AAE" w:rsidRDefault="00B830DD" w:rsidP="00C9447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lastRenderedPageBreak/>
        <w:t xml:space="preserve">Hasta aquí, se tiene que la capacidad administrativa señala los recursos humanos y organizacionales, donde los organizacionales, además de englobar recursos humanos, engloban recursos materiales (espacio, equipos de cómputo, instalaciones, tecnología), financieros (ingresos) e intangibles (tiempo), los cuales en conjunto y a la medida correcta, alcanzarían que las instituciones logren la finalidad de cumplir con sus responsabilidades y funciones de manera eficaz y eficiente. </w:t>
      </w:r>
    </w:p>
    <w:p w14:paraId="1AD78514" w14:textId="77777777" w:rsidR="003A5BF3" w:rsidRPr="00E20AAE" w:rsidRDefault="003A5BF3" w:rsidP="00C9447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sz w:val="22"/>
          <w:szCs w:val="22"/>
        </w:rPr>
      </w:pPr>
    </w:p>
    <w:p w14:paraId="5918FE58" w14:textId="77777777" w:rsidR="003A5BF3" w:rsidRPr="00E20AAE" w:rsidRDefault="00B830DD" w:rsidP="00C9447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 xml:space="preserve">Ahora bien, respecto de las capacidades humanas, vale la pena precisar lo que se denomina por </w:t>
      </w:r>
      <w:r w:rsidRPr="00E20AAE">
        <w:rPr>
          <w:rFonts w:ascii="Palatino Linotype" w:eastAsia="Palatino Linotype" w:hAnsi="Palatino Linotype" w:cs="Palatino Linotype"/>
          <w:b/>
          <w:i/>
          <w:sz w:val="22"/>
          <w:szCs w:val="22"/>
        </w:rPr>
        <w:t>recursos humanos</w:t>
      </w:r>
      <w:r w:rsidRPr="00E20AAE">
        <w:rPr>
          <w:rFonts w:ascii="Palatino Linotype" w:eastAsia="Palatino Linotype" w:hAnsi="Palatino Linotype" w:cs="Palatino Linotype"/>
          <w:sz w:val="22"/>
          <w:szCs w:val="22"/>
        </w:rPr>
        <w:t xml:space="preserve">, lo cual podemos identificar como el conjunto de personas con las que cuenta una determinada organización, para desarrollar y ejecutar de manera correcta las acciones, actividades, labores y tareas que deben realizarse y que han sido solicitadas. </w:t>
      </w:r>
    </w:p>
    <w:p w14:paraId="2EE26B02" w14:textId="77777777" w:rsidR="003A5BF3" w:rsidRPr="00E20AAE" w:rsidRDefault="003A5BF3" w:rsidP="00C9447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sz w:val="22"/>
          <w:szCs w:val="22"/>
        </w:rPr>
      </w:pPr>
    </w:p>
    <w:p w14:paraId="3F2FFAED" w14:textId="77777777" w:rsidR="003A5BF3" w:rsidRPr="00E20AAE" w:rsidRDefault="00B830DD" w:rsidP="00C9447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 xml:space="preserve">El personal es parte fundamental de una organización, y junto con los recursos materiales, financieros e intangibles, conforman el “todo” que una organización necesita para el correcto funcionamiento, materialización y alcance de sus objetivos; los recursos deben coexistir uno con otro, de otra forma, el desarrollo no sería el apropiado y el cumplimiento de metas, inasequible. </w:t>
      </w:r>
    </w:p>
    <w:p w14:paraId="2EBA2FB7" w14:textId="77777777" w:rsidR="00B830DD" w:rsidRPr="00E20AAE" w:rsidRDefault="00B830DD" w:rsidP="00C9447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sz w:val="22"/>
          <w:szCs w:val="22"/>
        </w:rPr>
      </w:pPr>
    </w:p>
    <w:p w14:paraId="37C53C40" w14:textId="77777777" w:rsidR="003A5BF3" w:rsidRPr="00E20AAE" w:rsidRDefault="00B830DD" w:rsidP="00C9447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 xml:space="preserve">Es así que, el </w:t>
      </w:r>
      <w:r w:rsidRPr="00E20AAE">
        <w:rPr>
          <w:rFonts w:ascii="Palatino Linotype" w:eastAsia="Palatino Linotype" w:hAnsi="Palatino Linotype" w:cs="Palatino Linotype"/>
          <w:b/>
          <w:sz w:val="22"/>
          <w:szCs w:val="22"/>
        </w:rPr>
        <w:t>SUJETO OBLIGADO</w:t>
      </w:r>
      <w:r w:rsidRPr="00E20AAE">
        <w:rPr>
          <w:rFonts w:ascii="Palatino Linotype" w:eastAsia="Palatino Linotype" w:hAnsi="Palatino Linotype" w:cs="Palatino Linotype"/>
          <w:sz w:val="22"/>
          <w:szCs w:val="22"/>
        </w:rPr>
        <w:t xml:space="preserve"> pretendió realizar el cambio de modalidad ofreciendo consulta directa, sin embargo, es necesario traer a contexto el Criterio número 8/2013 del entonces Instituto Federal de Acceso a la Información, cuyo texto y sentido literal es el siguiente:</w:t>
      </w:r>
    </w:p>
    <w:p w14:paraId="24A522A4" w14:textId="77777777" w:rsidR="003A5BF3" w:rsidRPr="00E20AAE" w:rsidRDefault="003A5BF3" w:rsidP="00C9447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E2EBAAD" w14:textId="77777777" w:rsidR="003A5BF3" w:rsidRPr="00E20AAE" w:rsidRDefault="00B830DD" w:rsidP="00C9447F">
      <w:pPr>
        <w:spacing w:line="360" w:lineRule="auto"/>
        <w:ind w:left="567"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Cuando exista impedimento justificado de atender la modalidad de entrega elegida por el solicitante, procede ofrecer todas las demás opciones previstas en la Ley.</w:t>
      </w:r>
      <w:r w:rsidRPr="00E20AAE">
        <w:rPr>
          <w:rFonts w:ascii="Palatino Linotype" w:eastAsia="Palatino Linotype" w:hAnsi="Palatino Linotype" w:cs="Palatino Linotype"/>
          <w:i/>
          <w:sz w:val="22"/>
          <w:szCs w:val="22"/>
        </w:rPr>
        <w:t xml:space="preserve"> </w:t>
      </w:r>
      <w:r w:rsidRPr="00E20AAE">
        <w:rPr>
          <w:rFonts w:ascii="Palatino Linotype" w:eastAsia="Palatino Linotype" w:hAnsi="Palatino Linotype" w:cs="Palatino Linotype"/>
          <w:i/>
          <w:sz w:val="22"/>
          <w:szCs w:val="22"/>
          <w:u w:val="single"/>
        </w:rPr>
        <w:t xml:space="preserve">De conformidad con lo dispuesto en los artículos 42 y 44 de la Ley Federal de </w:t>
      </w:r>
      <w:r w:rsidRPr="00E20AAE">
        <w:rPr>
          <w:rFonts w:ascii="Palatino Linotype" w:eastAsia="Palatino Linotype" w:hAnsi="Palatino Linotype" w:cs="Palatino Linotype"/>
          <w:i/>
          <w:sz w:val="22"/>
          <w:szCs w:val="22"/>
          <w:u w:val="single"/>
        </w:rPr>
        <w:lastRenderedPageBreak/>
        <w:t>Transparencia y Acceso a la Información Pública Gubernamental, y 54 de su Reglamento, la entrega de la información debe hacerse, en la medida de lo posible, en la forma solicitada por el interesado</w:t>
      </w:r>
      <w:r w:rsidRPr="00E20AAE">
        <w:rPr>
          <w:rFonts w:ascii="Palatino Linotype" w:eastAsia="Palatino Linotype" w:hAnsi="Palatino Linotype" w:cs="Palatino Linotype"/>
          <w:i/>
          <w:sz w:val="22"/>
          <w:szCs w:val="22"/>
        </w:rPr>
        <w:t xml:space="preserve">, salvo que exista un impedimento justificado para atenderla, en cuyo caso, deberán exponerse las razones por las cuales no es posible utilizar el medio de reproducción solicitado. </w:t>
      </w:r>
      <w:r w:rsidRPr="00E20AAE">
        <w:rPr>
          <w:rFonts w:ascii="Palatino Linotype" w:eastAsia="Palatino Linotype" w:hAnsi="Palatino Linotype" w:cs="Palatino Linotype"/>
          <w:i/>
          <w:sz w:val="22"/>
          <w:szCs w:val="22"/>
          <w:u w:val="single"/>
        </w:rPr>
        <w:t>En este sentido, la entrega de la información en una modalidad distinta a la elegida por el particular sólo procede, en caso de que se acredite la imposibilidad de atenderla. Lo anterior, ya que si bien, los sujetos obligados deben privilegiar, en todo momento, el derecho de acceso a la información, ello no implica que desvíen su objeto sustancial en la atención y trámite de las solicitudes efectuadas bajo la tutela de dicho derecho</w:t>
      </w:r>
      <w:r w:rsidRPr="00E20AAE">
        <w:rPr>
          <w:rFonts w:ascii="Palatino Linotype" w:eastAsia="Palatino Linotype" w:hAnsi="Palatino Linotype" w:cs="Palatino Linotype"/>
          <w:i/>
          <w:sz w:val="22"/>
          <w:szCs w:val="22"/>
        </w:rPr>
        <w:t xml:space="preserve">. Así, cuando se justifique el impedimento, los sujetos obligados deberán notificar al particular la disposición de la información en todas las modalidades de entrega que permita el documento, tales como consulta directa, copias simples y certificadas, así como la reproducción en cualquier otro medio e indicarle, en su caso, los costos de reproducción y envío, para que pueda estar en aptitud de elegir la que sea de su interés o la que más le convenga. En estos casos, los sujetos obligados deberán intentar reducir, en todo momento, los costos de entrega de la información y garantizar el debido equilibrio entre el legítimo derecho de acceso a la información y las posibilidades materiales de otorgar acceso a los documentos. </w:t>
      </w:r>
    </w:p>
    <w:p w14:paraId="11BC7B88" w14:textId="77777777" w:rsidR="003A5BF3" w:rsidRPr="00E20AAE" w:rsidRDefault="00B830DD" w:rsidP="00C9447F">
      <w:pPr>
        <w:spacing w:line="360" w:lineRule="auto"/>
        <w:ind w:left="567"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 xml:space="preserve">Resoluciones </w:t>
      </w:r>
    </w:p>
    <w:p w14:paraId="06DBCD7A" w14:textId="77777777" w:rsidR="003A5BF3" w:rsidRPr="00E20AAE" w:rsidRDefault="00B830DD" w:rsidP="00C9447F">
      <w:pPr>
        <w:spacing w:line="360" w:lineRule="auto"/>
        <w:ind w:left="567"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 xml:space="preserve">RDA 2012/12. Interpuesto en contra de la Secretaría de Comunicaciones y Transportes. Comisionada Ponente Jacqueline </w:t>
      </w:r>
      <w:proofErr w:type="spellStart"/>
      <w:r w:rsidRPr="00E20AAE">
        <w:rPr>
          <w:rFonts w:ascii="Palatino Linotype" w:eastAsia="Palatino Linotype" w:hAnsi="Palatino Linotype" w:cs="Palatino Linotype"/>
          <w:i/>
          <w:sz w:val="22"/>
          <w:szCs w:val="22"/>
        </w:rPr>
        <w:t>Peschard</w:t>
      </w:r>
      <w:proofErr w:type="spellEnd"/>
      <w:r w:rsidRPr="00E20AAE">
        <w:rPr>
          <w:rFonts w:ascii="Palatino Linotype" w:eastAsia="Palatino Linotype" w:hAnsi="Palatino Linotype" w:cs="Palatino Linotype"/>
          <w:i/>
          <w:sz w:val="22"/>
          <w:szCs w:val="22"/>
        </w:rPr>
        <w:t xml:space="preserve"> Mariscal. </w:t>
      </w:r>
    </w:p>
    <w:p w14:paraId="39667638" w14:textId="77777777" w:rsidR="003A5BF3" w:rsidRPr="00E20AAE" w:rsidRDefault="00B830DD" w:rsidP="00C9447F">
      <w:pPr>
        <w:spacing w:line="360" w:lineRule="auto"/>
        <w:ind w:left="567"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 xml:space="preserve">RDA 0973/12. Interpuesto en contra de la Secretaría de Educación Pública. Comisionada Ponente Sigrid </w:t>
      </w:r>
      <w:proofErr w:type="spellStart"/>
      <w:r w:rsidRPr="00E20AAE">
        <w:rPr>
          <w:rFonts w:ascii="Palatino Linotype" w:eastAsia="Palatino Linotype" w:hAnsi="Palatino Linotype" w:cs="Palatino Linotype"/>
          <w:i/>
          <w:sz w:val="22"/>
          <w:szCs w:val="22"/>
        </w:rPr>
        <w:t>Arzt</w:t>
      </w:r>
      <w:proofErr w:type="spellEnd"/>
      <w:r w:rsidRPr="00E20AAE">
        <w:rPr>
          <w:rFonts w:ascii="Palatino Linotype" w:eastAsia="Palatino Linotype" w:hAnsi="Palatino Linotype" w:cs="Palatino Linotype"/>
          <w:i/>
          <w:sz w:val="22"/>
          <w:szCs w:val="22"/>
        </w:rPr>
        <w:t xml:space="preserve"> Colunga. </w:t>
      </w:r>
    </w:p>
    <w:p w14:paraId="2AD22553" w14:textId="77777777" w:rsidR="003A5BF3" w:rsidRPr="00E20AAE" w:rsidRDefault="00B830DD" w:rsidP="00C9447F">
      <w:pPr>
        <w:spacing w:line="360" w:lineRule="auto"/>
        <w:ind w:left="567"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 xml:space="preserve">RDA 0112/12. Interpuesto en contra de Petróleos Mexicanos. Comisionado Ponente Ángel Trinidad Zaldívar. </w:t>
      </w:r>
    </w:p>
    <w:p w14:paraId="5AEEB8F8" w14:textId="77777777" w:rsidR="003A5BF3" w:rsidRPr="00E20AAE" w:rsidRDefault="00B830DD" w:rsidP="00C9447F">
      <w:pPr>
        <w:spacing w:line="360" w:lineRule="auto"/>
        <w:ind w:left="567"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lastRenderedPageBreak/>
        <w:t xml:space="preserve">RDA 0085/12. Interpuesto en contra del Instituto Nacional de Ciencias Médicas y Nutrición Salvador Zubirán. Comisionada Ponente Sigrid </w:t>
      </w:r>
      <w:proofErr w:type="spellStart"/>
      <w:r w:rsidRPr="00E20AAE">
        <w:rPr>
          <w:rFonts w:ascii="Palatino Linotype" w:eastAsia="Palatino Linotype" w:hAnsi="Palatino Linotype" w:cs="Palatino Linotype"/>
          <w:i/>
          <w:sz w:val="22"/>
          <w:szCs w:val="22"/>
        </w:rPr>
        <w:t>Arzt</w:t>
      </w:r>
      <w:proofErr w:type="spellEnd"/>
      <w:r w:rsidRPr="00E20AAE">
        <w:rPr>
          <w:rFonts w:ascii="Palatino Linotype" w:eastAsia="Palatino Linotype" w:hAnsi="Palatino Linotype" w:cs="Palatino Linotype"/>
          <w:i/>
          <w:sz w:val="22"/>
          <w:szCs w:val="22"/>
        </w:rPr>
        <w:t xml:space="preserve"> Colunga. </w:t>
      </w:r>
    </w:p>
    <w:p w14:paraId="133AD771" w14:textId="77777777" w:rsidR="003A5BF3" w:rsidRPr="00E20AAE" w:rsidRDefault="00B830DD" w:rsidP="00C9447F">
      <w:pPr>
        <w:spacing w:line="360" w:lineRule="auto"/>
        <w:ind w:left="567"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3068/11. Interpuesto en contra de la Presidencia de la República. Comisionada Ponente María Elena Pérez-Jaén Zermeño. “</w:t>
      </w:r>
    </w:p>
    <w:p w14:paraId="5367B941" w14:textId="77777777" w:rsidR="003A5BF3" w:rsidRPr="00E20AAE" w:rsidRDefault="003A5BF3" w:rsidP="00C9447F">
      <w:pPr>
        <w:spacing w:line="360" w:lineRule="auto"/>
        <w:ind w:left="567" w:right="567"/>
        <w:jc w:val="both"/>
        <w:rPr>
          <w:rFonts w:ascii="Palatino Linotype" w:eastAsia="Palatino Linotype" w:hAnsi="Palatino Linotype" w:cs="Palatino Linotype"/>
          <w:i/>
          <w:sz w:val="22"/>
          <w:szCs w:val="22"/>
        </w:rPr>
      </w:pPr>
    </w:p>
    <w:p w14:paraId="4D3ADD16" w14:textId="77777777" w:rsidR="003A5BF3" w:rsidRPr="00E20AAE" w:rsidRDefault="00B830DD" w:rsidP="00C9447F">
      <w:pPr>
        <w:spacing w:line="360" w:lineRule="auto"/>
        <w:ind w:left="567"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Criterio 02/2004 INFORMACIÓN DISPERSA</w:t>
      </w:r>
      <w:r w:rsidRPr="00E20AAE">
        <w:rPr>
          <w:rFonts w:ascii="Palatino Linotype" w:eastAsia="Palatino Linotype" w:hAnsi="Palatino Linotype" w:cs="Palatino Linotype"/>
          <w:b/>
          <w:sz w:val="22"/>
          <w:szCs w:val="22"/>
        </w:rPr>
        <w:t xml:space="preserve"> </w:t>
      </w:r>
      <w:r w:rsidRPr="00E20AAE">
        <w:rPr>
          <w:rFonts w:ascii="Palatino Linotype" w:eastAsia="Palatino Linotype" w:hAnsi="Palatino Linotype" w:cs="Palatino Linotype"/>
          <w:b/>
          <w:i/>
          <w:sz w:val="22"/>
          <w:szCs w:val="22"/>
        </w:rPr>
        <w:t>EN DIVERSOS DOCUMENTOS. PARA RESPETAR EL DERECHO DE ACCESO A LA INFORMACIÓN BASTA CON QUE SE PERMITA LA CONSULTA FÍSICA DE AQUÉLLOS, SALVO EN EL CASO DE QUE EL RESPECTIVO ÓRGANO DEL ESTADO TENGA LA OBLIGACIÓN DE CONTAR CON UN DOCUMENTO QUE CONCENTRÉ AQUÉLLA.</w:t>
      </w:r>
      <w:r w:rsidRPr="00E20AAE">
        <w:rPr>
          <w:rFonts w:ascii="Palatino Linotype" w:eastAsia="Palatino Linotype" w:hAnsi="Palatino Linotype" w:cs="Palatino Linotype"/>
          <w:i/>
          <w:sz w:val="22"/>
          <w:szCs w:val="22"/>
        </w:rPr>
        <w:t xml:space="preserve"> </w:t>
      </w:r>
      <w:r w:rsidRPr="00E20AAE">
        <w:rPr>
          <w:rFonts w:ascii="Palatino Linotype" w:eastAsia="Palatino Linotype" w:hAnsi="Palatino Linotype" w:cs="Palatino Linotype"/>
          <w:i/>
          <w:sz w:val="22"/>
          <w:szCs w:val="22"/>
          <w:u w:val="single"/>
        </w:rPr>
        <w:t xml:space="preserve">Si bien para cumplir con el derecho de acceso a la información tratándose de la que se encuentra en diferentes documentos, basta con que se permita a los gobernados la consulta física de éstos, dado que tal prerrogativa no implica el procesamiento de los datos contenidos en diversos documentos, </w:t>
      </w:r>
      <w:r w:rsidRPr="00E20AAE">
        <w:rPr>
          <w:rFonts w:ascii="Palatino Linotype" w:eastAsia="Palatino Linotype" w:hAnsi="Palatino Linotype" w:cs="Palatino Linotype"/>
          <w:i/>
          <w:sz w:val="22"/>
          <w:szCs w:val="22"/>
        </w:rPr>
        <w:t xml:space="preserve">como lo prevé el artículo 29 del Reglamento de la Suprema Corte de Justicia de la Nación y del Consejo de la Judicatura Federal para la aplicación de la Ley Federal de Transparencia y Acceso a la Información Pública Gubernamental, </w:t>
      </w:r>
      <w:r w:rsidRPr="00E20AAE">
        <w:rPr>
          <w:rFonts w:ascii="Palatino Linotype" w:eastAsia="Palatino Linotype" w:hAnsi="Palatino Linotype" w:cs="Palatino Linotype"/>
          <w:i/>
          <w:sz w:val="22"/>
          <w:szCs w:val="22"/>
          <w:u w:val="single"/>
        </w:rPr>
        <w:t>ello no obsta para reconocer que si el órgano que tiene bajo su resguardo numerosos documentos en los que están dispersos los datos solicitados, cuenta con algún área o unidad que conforme a su regulación interna debe elaborar un documento en el que concentre esa información, para respetar el derecho en comento no basta que se permita la mencionada consulta física, ya que en este supuesto el derecho de acceso a la información tiene el alcance de obligar a los órganos del Estado a poner a disposición de los gobernados la información que conforme a lo previsto en el marco jurídico que los regula deben tener bajo su resguardo, c</w:t>
      </w:r>
      <w:r w:rsidRPr="00E20AAE">
        <w:rPr>
          <w:rFonts w:ascii="Palatino Linotype" w:eastAsia="Palatino Linotype" w:hAnsi="Palatino Linotype" w:cs="Palatino Linotype"/>
          <w:i/>
          <w:sz w:val="22"/>
          <w:szCs w:val="22"/>
        </w:rPr>
        <w:t xml:space="preserve">on lo que además se reconoce que para realizar la referida consulta física el solicitante enfrentará limitantes temporales y económicas que difícilmente podrá superar, lo que finalmente le impedirá </w:t>
      </w:r>
      <w:r w:rsidRPr="00E20AAE">
        <w:rPr>
          <w:rFonts w:ascii="Palatino Linotype" w:eastAsia="Palatino Linotype" w:hAnsi="Palatino Linotype" w:cs="Palatino Linotype"/>
          <w:i/>
          <w:sz w:val="22"/>
          <w:szCs w:val="22"/>
        </w:rPr>
        <w:lastRenderedPageBreak/>
        <w:t>conocer los datos que le permitan evaluar las actividades desarrolladas por el respectivo órgano del Estado. Clasificación de Información 6/2004-J. 29 de abril de 2004. Unanimidad de votos.”</w:t>
      </w:r>
    </w:p>
    <w:p w14:paraId="6640731A" w14:textId="77777777" w:rsidR="003A5BF3" w:rsidRPr="00E20AAE" w:rsidRDefault="00B830DD" w:rsidP="00C9447F">
      <w:pPr>
        <w:spacing w:line="360" w:lineRule="auto"/>
        <w:ind w:left="567"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(Énfasis añadido)</w:t>
      </w:r>
    </w:p>
    <w:p w14:paraId="518C8BAE" w14:textId="77777777" w:rsidR="006378BD" w:rsidRPr="00E20AAE" w:rsidRDefault="00B830DD" w:rsidP="00C9447F">
      <w:pPr>
        <w:pBdr>
          <w:top w:val="nil"/>
          <w:left w:val="nil"/>
          <w:bottom w:val="nil"/>
          <w:right w:val="nil"/>
          <w:between w:val="nil"/>
        </w:pBdr>
        <w:tabs>
          <w:tab w:val="left" w:pos="851"/>
        </w:tabs>
        <w:spacing w:before="240" w:line="360" w:lineRule="auto"/>
        <w:ind w:right="49"/>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 xml:space="preserve">Los criterios refieren puntualmente que, cuando exista </w:t>
      </w:r>
      <w:r w:rsidRPr="00E20AAE">
        <w:rPr>
          <w:rFonts w:ascii="Palatino Linotype" w:eastAsia="Palatino Linotype" w:hAnsi="Palatino Linotype" w:cs="Palatino Linotype"/>
          <w:b/>
          <w:sz w:val="22"/>
          <w:szCs w:val="22"/>
        </w:rPr>
        <w:t xml:space="preserve">impedimento justificado </w:t>
      </w:r>
      <w:r w:rsidRPr="00E20AAE">
        <w:rPr>
          <w:rFonts w:ascii="Palatino Linotype" w:eastAsia="Palatino Linotype" w:hAnsi="Palatino Linotype" w:cs="Palatino Linotype"/>
          <w:sz w:val="22"/>
          <w:szCs w:val="22"/>
        </w:rPr>
        <w:t>para entregar la información solicitada, sólo entonces se proced</w:t>
      </w:r>
      <w:r w:rsidR="006378BD" w:rsidRPr="00E20AAE">
        <w:rPr>
          <w:rFonts w:ascii="Palatino Linotype" w:eastAsia="Palatino Linotype" w:hAnsi="Palatino Linotype" w:cs="Palatino Linotype"/>
          <w:sz w:val="22"/>
          <w:szCs w:val="22"/>
        </w:rPr>
        <w:t xml:space="preserve">erá a ofrecer otras modalidades, tal como lo establece el Criterio 08/17 emitido por el Pleno del Instituto Nacional de Transparencia, Acceso a la Información y Protección de Datos Personales, el cual establece lo siguiente: </w:t>
      </w:r>
    </w:p>
    <w:p w14:paraId="17D766E2" w14:textId="77777777" w:rsidR="006378BD" w:rsidRPr="00E20AAE" w:rsidRDefault="006378BD" w:rsidP="00C9447F">
      <w:pPr>
        <w:spacing w:line="360" w:lineRule="auto"/>
        <w:ind w:right="49"/>
        <w:jc w:val="both"/>
        <w:rPr>
          <w:rFonts w:ascii="Palatino Linotype" w:eastAsia="Palatino Linotype" w:hAnsi="Palatino Linotype" w:cs="Palatino Linotype"/>
          <w:sz w:val="22"/>
          <w:szCs w:val="22"/>
        </w:rPr>
      </w:pPr>
    </w:p>
    <w:p w14:paraId="3D92A952" w14:textId="77777777" w:rsidR="006378BD" w:rsidRPr="00E20AAE" w:rsidRDefault="006378BD" w:rsidP="00C9447F">
      <w:pPr>
        <w:spacing w:line="360" w:lineRule="auto"/>
        <w:ind w:left="851"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w:t>
      </w:r>
      <w:r w:rsidRPr="00E20AAE">
        <w:rPr>
          <w:rFonts w:ascii="Palatino Linotype" w:eastAsia="Palatino Linotype" w:hAnsi="Palatino Linotype" w:cs="Palatino Linotype"/>
          <w:b/>
          <w:i/>
          <w:sz w:val="22"/>
          <w:szCs w:val="22"/>
        </w:rPr>
        <w:t>Modalidad de entrega. Procedencia de proporcionar la información solicitada en una diversa a la elegida por el solicitante.</w:t>
      </w:r>
      <w:r w:rsidRPr="00E20AAE">
        <w:rPr>
          <w:rFonts w:ascii="Palatino Linotype" w:eastAsia="Palatino Linotype" w:hAnsi="Palatino Linotype" w:cs="Palatino Linotype"/>
          <w:i/>
          <w:sz w:val="22"/>
          <w:szCs w:val="22"/>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w:t>
      </w:r>
      <w:r w:rsidRPr="00E20AAE">
        <w:rPr>
          <w:rFonts w:ascii="Palatino Linotype" w:eastAsia="Palatino Linotype" w:hAnsi="Palatino Linotype" w:cs="Palatino Linotype"/>
          <w:b/>
          <w:i/>
          <w:sz w:val="22"/>
          <w:szCs w:val="22"/>
          <w:u w:val="single"/>
        </w:rPr>
        <w:t>a) justifique el impedimento para atender la misma y b) se notifique al particular la disposición de la información en todas las modalidades que permita el documento de que se trate, procurando reducir, en todo momento, los costos de entrega</w:t>
      </w:r>
      <w:r w:rsidRPr="00E20AAE">
        <w:rPr>
          <w:rFonts w:ascii="Palatino Linotype" w:eastAsia="Palatino Linotype" w:hAnsi="Palatino Linotype" w:cs="Palatino Linotype"/>
          <w:i/>
          <w:sz w:val="22"/>
          <w:szCs w:val="22"/>
        </w:rPr>
        <w:t>.”</w:t>
      </w:r>
    </w:p>
    <w:p w14:paraId="3E7671A0" w14:textId="77777777" w:rsidR="006378BD" w:rsidRPr="00E20AAE" w:rsidRDefault="006378BD" w:rsidP="00C9447F">
      <w:pPr>
        <w:spacing w:line="360" w:lineRule="auto"/>
        <w:ind w:right="49"/>
        <w:jc w:val="both"/>
        <w:rPr>
          <w:rFonts w:ascii="Palatino Linotype" w:eastAsia="Palatino Linotype" w:hAnsi="Palatino Linotype" w:cs="Palatino Linotype"/>
          <w:sz w:val="22"/>
          <w:szCs w:val="22"/>
        </w:rPr>
      </w:pPr>
    </w:p>
    <w:p w14:paraId="60F1E1DD" w14:textId="77777777" w:rsidR="006378BD" w:rsidRPr="00E20AAE" w:rsidRDefault="006378BD" w:rsidP="00C9447F">
      <w:pPr>
        <w:spacing w:line="360" w:lineRule="auto"/>
        <w:ind w:right="49"/>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 xml:space="preserve">Es así que, se desprende que, cuando no sea posible atender la modalidad elegida por los solicitantes, el sujeto obligado deberá justificar el impedimento para atender esta y notificar al particular la puesta a disposición de la información en todas las modalidades que lo permitan, procurando reducir los costos de entrega. </w:t>
      </w:r>
    </w:p>
    <w:p w14:paraId="3A72B3DA" w14:textId="77777777" w:rsidR="003A5BF3" w:rsidRPr="00E20AAE" w:rsidRDefault="003A5BF3" w:rsidP="00C9447F">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sz w:val="22"/>
          <w:szCs w:val="22"/>
        </w:rPr>
      </w:pPr>
    </w:p>
    <w:p w14:paraId="5D6A807E" w14:textId="77777777" w:rsidR="003A5BF3" w:rsidRPr="00E20AAE" w:rsidRDefault="00B830DD" w:rsidP="00C9447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 xml:space="preserve">Correlativo a lo anterior, los </w:t>
      </w:r>
      <w:r w:rsidRPr="00E20AAE">
        <w:rPr>
          <w:rFonts w:ascii="Palatino Linotype" w:eastAsia="Palatino Linotype" w:hAnsi="Palatino Linotype" w:cs="Palatino Linotype"/>
          <w:i/>
          <w:sz w:val="22"/>
          <w:szCs w:val="22"/>
        </w:rPr>
        <w:t>Lineamientos Generales en Materia de Clasificación y Desclasificación de la Información, así como para la Elaboración de Versiones Públicas</w:t>
      </w:r>
      <w:r w:rsidRPr="00E20AAE">
        <w:rPr>
          <w:rFonts w:ascii="Palatino Linotype" w:eastAsia="Palatino Linotype" w:hAnsi="Palatino Linotype" w:cs="Palatino Linotype"/>
          <w:sz w:val="22"/>
          <w:szCs w:val="22"/>
        </w:rPr>
        <w:t>, publicados por el Sistema Nacional de Transparencia, Acceso a la Información Pública y Protección de Datos Personales, en su Capítulo X, contemplan una serie de elementos, los cuales, los Sujetos Obligados deberán acreditar, a fin de realizar un cambio de modalidad a Consulta Directa apegada a derecho. A continuación, se vierten los Lineamientos aplicables:</w:t>
      </w:r>
    </w:p>
    <w:p w14:paraId="59D05ADB" w14:textId="77777777" w:rsidR="003A5BF3" w:rsidRPr="00E20AAE" w:rsidRDefault="003A5BF3" w:rsidP="00C9447F">
      <w:pPr>
        <w:pBdr>
          <w:top w:val="nil"/>
          <w:left w:val="nil"/>
          <w:bottom w:val="nil"/>
          <w:right w:val="nil"/>
          <w:between w:val="nil"/>
        </w:pBdr>
        <w:tabs>
          <w:tab w:val="left" w:pos="426"/>
        </w:tabs>
        <w:spacing w:after="240" w:line="360" w:lineRule="auto"/>
        <w:ind w:right="51"/>
        <w:jc w:val="both"/>
        <w:rPr>
          <w:rFonts w:ascii="Palatino Linotype" w:eastAsia="Palatino Linotype" w:hAnsi="Palatino Linotype" w:cs="Palatino Linotype"/>
          <w:sz w:val="22"/>
          <w:szCs w:val="22"/>
        </w:rPr>
      </w:pPr>
    </w:p>
    <w:p w14:paraId="293A71C8" w14:textId="77777777" w:rsidR="003A5BF3" w:rsidRPr="00E20AAE" w:rsidRDefault="00B830DD" w:rsidP="00C9447F">
      <w:pPr>
        <w:pBdr>
          <w:top w:val="nil"/>
          <w:left w:val="nil"/>
          <w:bottom w:val="nil"/>
          <w:right w:val="nil"/>
          <w:between w:val="nil"/>
        </w:pBdr>
        <w:tabs>
          <w:tab w:val="left" w:pos="426"/>
        </w:tabs>
        <w:spacing w:before="240" w:after="240" w:line="360" w:lineRule="auto"/>
        <w:ind w:left="567"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w:t>
      </w:r>
      <w:r w:rsidRPr="00E20AAE">
        <w:rPr>
          <w:rFonts w:ascii="Palatino Linotype" w:eastAsia="Palatino Linotype" w:hAnsi="Palatino Linotype" w:cs="Palatino Linotype"/>
          <w:b/>
          <w:i/>
          <w:sz w:val="22"/>
          <w:szCs w:val="22"/>
        </w:rPr>
        <w:t>Sexagésimo séptimo. </w:t>
      </w:r>
      <w:r w:rsidRPr="00E20AAE">
        <w:rPr>
          <w:rFonts w:ascii="Palatino Linotype" w:eastAsia="Palatino Linotype" w:hAnsi="Palatino Linotype" w:cs="Palatino Linotype"/>
          <w:i/>
          <w:sz w:val="22"/>
          <w:szCs w:val="22"/>
        </w:rPr>
        <w:t>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deberá emitir la resolución en la que funde y motive la clasificación de las partes o secciones que no podrán dejarse a la vista del solicitante.</w:t>
      </w:r>
    </w:p>
    <w:p w14:paraId="422BC08D" w14:textId="77777777" w:rsidR="003A5BF3" w:rsidRPr="00E20AAE" w:rsidRDefault="00B830DD" w:rsidP="00C9447F">
      <w:pPr>
        <w:pBdr>
          <w:top w:val="nil"/>
          <w:left w:val="nil"/>
          <w:bottom w:val="nil"/>
          <w:right w:val="nil"/>
          <w:between w:val="nil"/>
        </w:pBdr>
        <w:tabs>
          <w:tab w:val="left" w:pos="426"/>
        </w:tabs>
        <w:spacing w:before="240" w:after="240" w:line="360" w:lineRule="auto"/>
        <w:ind w:left="567"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Sexagésimo octavo. </w:t>
      </w:r>
      <w:r w:rsidRPr="00E20AAE">
        <w:rPr>
          <w:rFonts w:ascii="Palatino Linotype" w:eastAsia="Palatino Linotype" w:hAnsi="Palatino Linotype" w:cs="Palatino Linotype"/>
          <w:i/>
          <w:sz w:val="22"/>
          <w:szCs w:val="22"/>
        </w:rPr>
        <w:t>En la resolución del Comité de Transparencia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w:t>
      </w:r>
    </w:p>
    <w:p w14:paraId="2386B239" w14:textId="77777777" w:rsidR="003A5BF3" w:rsidRPr="00E20AAE" w:rsidRDefault="00B830DD" w:rsidP="00C9447F">
      <w:pPr>
        <w:pBdr>
          <w:top w:val="nil"/>
          <w:left w:val="nil"/>
          <w:bottom w:val="nil"/>
          <w:right w:val="nil"/>
          <w:between w:val="nil"/>
        </w:pBdr>
        <w:tabs>
          <w:tab w:val="left" w:pos="426"/>
        </w:tabs>
        <w:spacing w:before="240" w:after="240" w:line="360" w:lineRule="auto"/>
        <w:ind w:left="567"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Sexagésimo noveno. </w:t>
      </w:r>
      <w:r w:rsidRPr="00E20AAE">
        <w:rPr>
          <w:rFonts w:ascii="Palatino Linotype" w:eastAsia="Palatino Linotype" w:hAnsi="Palatino Linotype" w:cs="Palatino Linotype"/>
          <w:i/>
          <w:sz w:val="22"/>
          <w:szCs w:val="22"/>
        </w:rPr>
        <w:t>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w:t>
      </w:r>
    </w:p>
    <w:p w14:paraId="016FF5C0" w14:textId="77777777" w:rsidR="003A5BF3" w:rsidRPr="00E20AAE" w:rsidRDefault="00B830DD" w:rsidP="00C9447F">
      <w:pPr>
        <w:pBdr>
          <w:top w:val="nil"/>
          <w:left w:val="nil"/>
          <w:bottom w:val="nil"/>
          <w:right w:val="nil"/>
          <w:between w:val="nil"/>
        </w:pBdr>
        <w:tabs>
          <w:tab w:val="left" w:pos="426"/>
        </w:tabs>
        <w:spacing w:before="240" w:after="240" w:line="360" w:lineRule="auto"/>
        <w:ind w:left="567"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lastRenderedPageBreak/>
        <w:t>Septuagésimo. </w:t>
      </w:r>
      <w:r w:rsidRPr="00E20AAE">
        <w:rPr>
          <w:rFonts w:ascii="Palatino Linotype" w:eastAsia="Palatino Linotype" w:hAnsi="Palatino Linotype" w:cs="Palatino Linotype"/>
          <w:i/>
          <w:sz w:val="22"/>
          <w:szCs w:val="22"/>
        </w:rPr>
        <w:t>Para el desahogo de las actuaciones tendientes a permitir la consulta directa, en los casos en que ésta resulte procedente, los sujetos obligados deberán observar lo siguiente:</w:t>
      </w:r>
    </w:p>
    <w:p w14:paraId="3F336D57" w14:textId="77777777" w:rsidR="003A5BF3" w:rsidRPr="00E20AAE" w:rsidRDefault="00B830DD" w:rsidP="00C9447F">
      <w:pPr>
        <w:pBdr>
          <w:top w:val="nil"/>
          <w:left w:val="nil"/>
          <w:bottom w:val="nil"/>
          <w:right w:val="nil"/>
          <w:between w:val="nil"/>
        </w:pBdr>
        <w:tabs>
          <w:tab w:val="left" w:pos="426"/>
        </w:tabs>
        <w:spacing w:before="240" w:after="240" w:line="360" w:lineRule="auto"/>
        <w:ind w:left="851"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I.</w:t>
      </w:r>
      <w:r w:rsidRPr="00E20AAE">
        <w:rPr>
          <w:rFonts w:ascii="Palatino Linotype" w:eastAsia="Palatino Linotype" w:hAnsi="Palatino Linotype" w:cs="Palatino Linotype"/>
          <w:i/>
          <w:sz w:val="22"/>
          <w:szCs w:val="22"/>
        </w:rPr>
        <w:t>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w:t>
      </w:r>
    </w:p>
    <w:p w14:paraId="32F66AFD" w14:textId="77777777" w:rsidR="003A5BF3" w:rsidRPr="00E20AAE" w:rsidRDefault="00B830DD" w:rsidP="00C9447F">
      <w:pPr>
        <w:pBdr>
          <w:top w:val="nil"/>
          <w:left w:val="nil"/>
          <w:bottom w:val="nil"/>
          <w:right w:val="nil"/>
          <w:between w:val="nil"/>
        </w:pBdr>
        <w:tabs>
          <w:tab w:val="left" w:pos="426"/>
        </w:tabs>
        <w:spacing w:before="240" w:after="240" w:line="360" w:lineRule="auto"/>
        <w:ind w:left="851"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II.</w:t>
      </w:r>
      <w:r w:rsidRPr="00E20AAE">
        <w:rPr>
          <w:rFonts w:ascii="Palatino Linotype" w:eastAsia="Palatino Linotype" w:hAnsi="Palatino Linotype" w:cs="Palatino Linotype"/>
          <w:i/>
          <w:sz w:val="22"/>
          <w:szCs w:val="22"/>
        </w:rPr>
        <w:t> En su caso, la procedencia de los ajustes razonables solicitados y/o la procedencia de acceso en la lengua indígena requerida;</w:t>
      </w:r>
    </w:p>
    <w:p w14:paraId="32733CAF" w14:textId="77777777" w:rsidR="003A5BF3" w:rsidRPr="00E20AAE" w:rsidRDefault="00B830DD" w:rsidP="00C9447F">
      <w:pPr>
        <w:pBdr>
          <w:top w:val="nil"/>
          <w:left w:val="nil"/>
          <w:bottom w:val="nil"/>
          <w:right w:val="nil"/>
          <w:between w:val="nil"/>
        </w:pBdr>
        <w:tabs>
          <w:tab w:val="left" w:pos="426"/>
        </w:tabs>
        <w:spacing w:before="240" w:after="240" w:line="360" w:lineRule="auto"/>
        <w:ind w:left="851"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III.</w:t>
      </w:r>
      <w:r w:rsidRPr="00E20AAE">
        <w:rPr>
          <w:rFonts w:ascii="Palatino Linotype" w:eastAsia="Palatino Linotype" w:hAnsi="Palatino Linotype" w:cs="Palatino Linotype"/>
          <w:i/>
          <w:sz w:val="22"/>
          <w:szCs w:val="22"/>
        </w:rPr>
        <w:t xml:space="preserve"> 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w:t>
      </w:r>
    </w:p>
    <w:p w14:paraId="09EBD813" w14:textId="77777777" w:rsidR="003A5BF3" w:rsidRPr="00E20AAE" w:rsidRDefault="00B830DD" w:rsidP="00C9447F">
      <w:pPr>
        <w:pBdr>
          <w:top w:val="nil"/>
          <w:left w:val="nil"/>
          <w:bottom w:val="nil"/>
          <w:right w:val="nil"/>
          <w:between w:val="nil"/>
        </w:pBdr>
        <w:tabs>
          <w:tab w:val="left" w:pos="426"/>
        </w:tabs>
        <w:spacing w:before="240" w:after="240" w:line="360" w:lineRule="auto"/>
        <w:ind w:left="851"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IV.</w:t>
      </w:r>
      <w:r w:rsidRPr="00E20AAE">
        <w:rPr>
          <w:rFonts w:ascii="Palatino Linotype" w:eastAsia="Palatino Linotype" w:hAnsi="Palatino Linotype" w:cs="Palatino Linotype"/>
          <w:i/>
          <w:sz w:val="22"/>
          <w:szCs w:val="22"/>
        </w:rPr>
        <w:t xml:space="preserve"> Proporcionar al solicitante las facilidades y asistencia requerida para la consulta de los documentos;</w:t>
      </w:r>
    </w:p>
    <w:p w14:paraId="37CD03DB" w14:textId="77777777" w:rsidR="003A5BF3" w:rsidRPr="00E20AAE" w:rsidRDefault="00B830DD" w:rsidP="00C9447F">
      <w:pPr>
        <w:pBdr>
          <w:top w:val="nil"/>
          <w:left w:val="nil"/>
          <w:bottom w:val="nil"/>
          <w:right w:val="nil"/>
          <w:between w:val="nil"/>
        </w:pBdr>
        <w:tabs>
          <w:tab w:val="left" w:pos="426"/>
        </w:tabs>
        <w:spacing w:before="240" w:after="240" w:line="360" w:lineRule="auto"/>
        <w:ind w:left="851"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V.</w:t>
      </w:r>
      <w:r w:rsidRPr="00E20AAE">
        <w:rPr>
          <w:rFonts w:ascii="Palatino Linotype" w:eastAsia="Palatino Linotype" w:hAnsi="Palatino Linotype" w:cs="Palatino Linotype"/>
          <w:i/>
          <w:sz w:val="22"/>
          <w:szCs w:val="22"/>
        </w:rPr>
        <w:t> Abstenerse de requerir al solicitante que acredite interés alguno;</w:t>
      </w:r>
    </w:p>
    <w:p w14:paraId="4F19AFD1" w14:textId="77777777" w:rsidR="003A5BF3" w:rsidRPr="00E20AAE" w:rsidRDefault="00B830DD" w:rsidP="00C9447F">
      <w:pPr>
        <w:pBdr>
          <w:top w:val="nil"/>
          <w:left w:val="nil"/>
          <w:bottom w:val="nil"/>
          <w:right w:val="nil"/>
          <w:between w:val="nil"/>
        </w:pBdr>
        <w:tabs>
          <w:tab w:val="left" w:pos="426"/>
        </w:tabs>
        <w:spacing w:before="240" w:after="240" w:line="360" w:lineRule="auto"/>
        <w:ind w:left="851"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VI.</w:t>
      </w:r>
      <w:r w:rsidRPr="00E20AAE">
        <w:rPr>
          <w:rFonts w:ascii="Palatino Linotype" w:eastAsia="Palatino Linotype" w:hAnsi="Palatino Linotype" w:cs="Palatino Linotype"/>
          <w:i/>
          <w:sz w:val="22"/>
          <w:szCs w:val="22"/>
        </w:rPr>
        <w:t> Adoptar las medidas técnicas, físicas, administrativas y demás que resulten necesarias para</w:t>
      </w:r>
    </w:p>
    <w:p w14:paraId="277AB4CD" w14:textId="77777777" w:rsidR="003A5BF3" w:rsidRPr="00E20AAE" w:rsidRDefault="00B830DD" w:rsidP="00C9447F">
      <w:pPr>
        <w:pBdr>
          <w:top w:val="nil"/>
          <w:left w:val="nil"/>
          <w:bottom w:val="nil"/>
          <w:right w:val="nil"/>
          <w:between w:val="nil"/>
        </w:pBdr>
        <w:tabs>
          <w:tab w:val="left" w:pos="426"/>
        </w:tabs>
        <w:spacing w:before="240" w:after="240" w:line="360" w:lineRule="auto"/>
        <w:ind w:left="851"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garantizar la integridad de la información a consultar, de conformidad con las características específicas del documento solicitado, tales como:</w:t>
      </w:r>
    </w:p>
    <w:p w14:paraId="2976E814" w14:textId="77777777" w:rsidR="003A5BF3" w:rsidRPr="00E20AAE" w:rsidRDefault="00B830DD" w:rsidP="00C9447F">
      <w:pPr>
        <w:pBdr>
          <w:top w:val="nil"/>
          <w:left w:val="nil"/>
          <w:bottom w:val="nil"/>
          <w:right w:val="nil"/>
          <w:between w:val="nil"/>
        </w:pBdr>
        <w:tabs>
          <w:tab w:val="left" w:pos="426"/>
        </w:tabs>
        <w:spacing w:before="240" w:after="240" w:line="360" w:lineRule="auto"/>
        <w:ind w:left="1134"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lastRenderedPageBreak/>
        <w:t>a)</w:t>
      </w:r>
      <w:r w:rsidRPr="00E20AAE">
        <w:rPr>
          <w:rFonts w:ascii="Palatino Linotype" w:eastAsia="Palatino Linotype" w:hAnsi="Palatino Linotype" w:cs="Palatino Linotype"/>
          <w:i/>
          <w:sz w:val="22"/>
          <w:szCs w:val="22"/>
        </w:rPr>
        <w:t xml:space="preserve"> Contar con instalaciones y mobiliario adecuado para asegurar tanto la integridad del documento consultado, como para proporcionar al solicitante las mejores condiciones para poder llevar a cabo la consulta directa;</w:t>
      </w:r>
    </w:p>
    <w:p w14:paraId="51B2054E" w14:textId="77777777" w:rsidR="003A5BF3" w:rsidRPr="00E20AAE" w:rsidRDefault="00B830DD" w:rsidP="00C9447F">
      <w:pPr>
        <w:pBdr>
          <w:top w:val="nil"/>
          <w:left w:val="nil"/>
          <w:bottom w:val="nil"/>
          <w:right w:val="nil"/>
          <w:between w:val="nil"/>
        </w:pBdr>
        <w:tabs>
          <w:tab w:val="left" w:pos="426"/>
        </w:tabs>
        <w:spacing w:before="240" w:after="240" w:line="360" w:lineRule="auto"/>
        <w:ind w:left="1134"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b)</w:t>
      </w:r>
      <w:r w:rsidRPr="00E20AAE">
        <w:rPr>
          <w:rFonts w:ascii="Palatino Linotype" w:eastAsia="Palatino Linotype" w:hAnsi="Palatino Linotype" w:cs="Palatino Linotype"/>
          <w:i/>
          <w:sz w:val="22"/>
          <w:szCs w:val="22"/>
        </w:rPr>
        <w:t> Equipo y personal de vigilancia;</w:t>
      </w:r>
    </w:p>
    <w:p w14:paraId="35826A76" w14:textId="77777777" w:rsidR="003A5BF3" w:rsidRPr="00E20AAE" w:rsidRDefault="00B830DD" w:rsidP="00C9447F">
      <w:pPr>
        <w:pBdr>
          <w:top w:val="nil"/>
          <w:left w:val="nil"/>
          <w:bottom w:val="nil"/>
          <w:right w:val="nil"/>
          <w:between w:val="nil"/>
        </w:pBdr>
        <w:tabs>
          <w:tab w:val="left" w:pos="426"/>
        </w:tabs>
        <w:spacing w:before="240" w:after="240" w:line="360" w:lineRule="auto"/>
        <w:ind w:left="1134"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c)</w:t>
      </w:r>
      <w:r w:rsidRPr="00E20AAE">
        <w:rPr>
          <w:rFonts w:ascii="Palatino Linotype" w:eastAsia="Palatino Linotype" w:hAnsi="Palatino Linotype" w:cs="Palatino Linotype"/>
          <w:i/>
          <w:sz w:val="22"/>
          <w:szCs w:val="22"/>
        </w:rPr>
        <w:t> Plan de acción contra robo o vandalismo;</w:t>
      </w:r>
    </w:p>
    <w:p w14:paraId="673B04A3" w14:textId="77777777" w:rsidR="003A5BF3" w:rsidRPr="00E20AAE" w:rsidRDefault="00B830DD" w:rsidP="00C9447F">
      <w:pPr>
        <w:pBdr>
          <w:top w:val="nil"/>
          <w:left w:val="nil"/>
          <w:bottom w:val="nil"/>
          <w:right w:val="nil"/>
          <w:between w:val="nil"/>
        </w:pBdr>
        <w:tabs>
          <w:tab w:val="left" w:pos="426"/>
        </w:tabs>
        <w:spacing w:before="240" w:after="240" w:line="360" w:lineRule="auto"/>
        <w:ind w:left="1134"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d)</w:t>
      </w:r>
      <w:r w:rsidRPr="00E20AAE">
        <w:rPr>
          <w:rFonts w:ascii="Palatino Linotype" w:eastAsia="Palatino Linotype" w:hAnsi="Palatino Linotype" w:cs="Palatino Linotype"/>
          <w:i/>
          <w:sz w:val="22"/>
          <w:szCs w:val="22"/>
        </w:rPr>
        <w:t> Extintores de fuego de gas inocuo;</w:t>
      </w:r>
    </w:p>
    <w:p w14:paraId="5E2DBDE6" w14:textId="77777777" w:rsidR="003A5BF3" w:rsidRPr="00E20AAE" w:rsidRDefault="00B830DD" w:rsidP="00C9447F">
      <w:pPr>
        <w:pBdr>
          <w:top w:val="nil"/>
          <w:left w:val="nil"/>
          <w:bottom w:val="nil"/>
          <w:right w:val="nil"/>
          <w:between w:val="nil"/>
        </w:pBdr>
        <w:tabs>
          <w:tab w:val="left" w:pos="426"/>
        </w:tabs>
        <w:spacing w:before="240" w:after="240" w:line="360" w:lineRule="auto"/>
        <w:ind w:left="1134"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e)</w:t>
      </w:r>
      <w:r w:rsidRPr="00E20AAE">
        <w:rPr>
          <w:rFonts w:ascii="Palatino Linotype" w:eastAsia="Palatino Linotype" w:hAnsi="Palatino Linotype" w:cs="Palatino Linotype"/>
          <w:i/>
          <w:sz w:val="22"/>
          <w:szCs w:val="22"/>
        </w:rPr>
        <w:t> Registro e identificación del personal autorizado para el tratamiento de los documentos o expedientes a revisar;</w:t>
      </w:r>
    </w:p>
    <w:p w14:paraId="1BDB14D9" w14:textId="77777777" w:rsidR="003A5BF3" w:rsidRPr="00E20AAE" w:rsidRDefault="00B830DD" w:rsidP="00C9447F">
      <w:pPr>
        <w:pBdr>
          <w:top w:val="nil"/>
          <w:left w:val="nil"/>
          <w:bottom w:val="nil"/>
          <w:right w:val="nil"/>
          <w:between w:val="nil"/>
        </w:pBdr>
        <w:tabs>
          <w:tab w:val="left" w:pos="426"/>
        </w:tabs>
        <w:spacing w:before="240" w:after="240" w:line="360" w:lineRule="auto"/>
        <w:ind w:left="1134"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f)</w:t>
      </w:r>
      <w:r w:rsidRPr="00E20AAE">
        <w:rPr>
          <w:rFonts w:ascii="Palatino Linotype" w:eastAsia="Palatino Linotype" w:hAnsi="Palatino Linotype" w:cs="Palatino Linotype"/>
          <w:i/>
          <w:sz w:val="22"/>
          <w:szCs w:val="22"/>
        </w:rPr>
        <w:t> Registro e identificación de los particulares autorizados para llevar a cabo la consulta directa, y</w:t>
      </w:r>
    </w:p>
    <w:p w14:paraId="3EBB78B6" w14:textId="77777777" w:rsidR="003A5BF3" w:rsidRPr="00E20AAE" w:rsidRDefault="00B830DD" w:rsidP="00C9447F">
      <w:pPr>
        <w:pBdr>
          <w:top w:val="nil"/>
          <w:left w:val="nil"/>
          <w:bottom w:val="nil"/>
          <w:right w:val="nil"/>
          <w:between w:val="nil"/>
        </w:pBdr>
        <w:tabs>
          <w:tab w:val="left" w:pos="426"/>
        </w:tabs>
        <w:spacing w:before="240" w:after="240" w:line="360" w:lineRule="auto"/>
        <w:ind w:left="1134"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g)</w:t>
      </w:r>
      <w:r w:rsidRPr="00E20AAE">
        <w:rPr>
          <w:rFonts w:ascii="Palatino Linotype" w:eastAsia="Palatino Linotype" w:hAnsi="Palatino Linotype" w:cs="Palatino Linotype"/>
          <w:i/>
          <w:sz w:val="22"/>
          <w:szCs w:val="22"/>
        </w:rPr>
        <w:t> Las demás que, a criterio de los sujetos obligados, resulten necesarias.</w:t>
      </w:r>
    </w:p>
    <w:p w14:paraId="3912BA94" w14:textId="77777777" w:rsidR="003A5BF3" w:rsidRPr="00E20AAE" w:rsidRDefault="00B830DD" w:rsidP="00C9447F">
      <w:pPr>
        <w:pBdr>
          <w:top w:val="nil"/>
          <w:left w:val="nil"/>
          <w:bottom w:val="nil"/>
          <w:right w:val="nil"/>
          <w:between w:val="nil"/>
        </w:pBdr>
        <w:tabs>
          <w:tab w:val="left" w:pos="426"/>
        </w:tabs>
        <w:spacing w:before="240" w:after="240" w:line="360" w:lineRule="auto"/>
        <w:ind w:left="851"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VII. </w:t>
      </w:r>
      <w:r w:rsidRPr="00E20AAE">
        <w:rPr>
          <w:rFonts w:ascii="Palatino Linotype" w:eastAsia="Palatino Linotype" w:hAnsi="Palatino Linotype" w:cs="Palatino Linotype"/>
          <w:i/>
          <w:sz w:val="22"/>
          <w:szCs w:val="22"/>
        </w:rPr>
        <w:t>Hacer del conocimiento del solicitante, previo al acceso a la información, las reglas a que se sujetará la consulta para garantizar la integridad de los documentos, y</w:t>
      </w:r>
    </w:p>
    <w:p w14:paraId="1E8C9F27" w14:textId="77777777" w:rsidR="003A5BF3" w:rsidRPr="00E20AAE" w:rsidRDefault="00B830DD" w:rsidP="00C9447F">
      <w:pPr>
        <w:pBdr>
          <w:top w:val="nil"/>
          <w:left w:val="nil"/>
          <w:bottom w:val="nil"/>
          <w:right w:val="nil"/>
          <w:between w:val="nil"/>
        </w:pBdr>
        <w:tabs>
          <w:tab w:val="left" w:pos="426"/>
        </w:tabs>
        <w:spacing w:before="240" w:after="240" w:line="360" w:lineRule="auto"/>
        <w:ind w:left="851"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VIII.</w:t>
      </w:r>
      <w:r w:rsidRPr="00E20AAE">
        <w:rPr>
          <w:rFonts w:ascii="Palatino Linotype" w:eastAsia="Palatino Linotype" w:hAnsi="Palatino Linotype" w:cs="Palatino Linotype"/>
          <w:i/>
          <w:sz w:val="22"/>
          <w:szCs w:val="22"/>
        </w:rPr>
        <w:t xml:space="preserve"> Para el caso de documentos que contengan partes o secciones clasificadas como reservadas o confidenciales, el sujeto obligado deberá hacer del conocimiento del solicitante, previo al acceso a la información, la resolución debidamente fundada y motivada del Comité de Transparencia, en la que se clasificaron las partes o secciones que no podrán dejarse a la vista del solicitante.</w:t>
      </w:r>
    </w:p>
    <w:p w14:paraId="13C2576A" w14:textId="77777777" w:rsidR="003A5BF3" w:rsidRPr="00E20AAE" w:rsidRDefault="00B830DD" w:rsidP="00C9447F">
      <w:pPr>
        <w:pBdr>
          <w:top w:val="nil"/>
          <w:left w:val="nil"/>
          <w:bottom w:val="nil"/>
          <w:right w:val="nil"/>
          <w:between w:val="nil"/>
        </w:pBdr>
        <w:tabs>
          <w:tab w:val="left" w:pos="426"/>
        </w:tabs>
        <w:spacing w:before="240" w:after="240" w:line="360" w:lineRule="auto"/>
        <w:ind w:left="567"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Septuagésimo primero. </w:t>
      </w:r>
      <w:r w:rsidRPr="00E20AAE">
        <w:rPr>
          <w:rFonts w:ascii="Palatino Linotype" w:eastAsia="Palatino Linotype" w:hAnsi="Palatino Linotype" w:cs="Palatino Linotype"/>
          <w:i/>
          <w:sz w:val="22"/>
          <w:szCs w:val="22"/>
        </w:rPr>
        <w:t xml:space="preserve">La consulta física de la información se realizará en presencia del personal que para tal efecto haya sido designado, quien implementará las medidas </w:t>
      </w:r>
      <w:r w:rsidRPr="00E20AAE">
        <w:rPr>
          <w:rFonts w:ascii="Palatino Linotype" w:eastAsia="Palatino Linotype" w:hAnsi="Palatino Linotype" w:cs="Palatino Linotype"/>
          <w:i/>
          <w:sz w:val="22"/>
          <w:szCs w:val="22"/>
        </w:rPr>
        <w:lastRenderedPageBreak/>
        <w:t>para asegurar en todo momento la integridad de la documentación, conforme a la resolución que, al efecto, emita el Comité de Transparencia.</w:t>
      </w:r>
    </w:p>
    <w:p w14:paraId="21A0327C" w14:textId="77777777" w:rsidR="003A5BF3" w:rsidRPr="00E20AAE" w:rsidRDefault="00B830DD" w:rsidP="00C9447F">
      <w:pPr>
        <w:pBdr>
          <w:top w:val="nil"/>
          <w:left w:val="nil"/>
          <w:bottom w:val="nil"/>
          <w:right w:val="nil"/>
          <w:between w:val="nil"/>
        </w:pBdr>
        <w:tabs>
          <w:tab w:val="left" w:pos="426"/>
        </w:tabs>
        <w:spacing w:before="240" w:after="240" w:line="360" w:lineRule="auto"/>
        <w:ind w:left="567"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El solicitante deberá observar en todo momento las reglas que el sujeto obligado haya hecho de su conocimiento para efectos de la conservación de los documentos.</w:t>
      </w:r>
    </w:p>
    <w:p w14:paraId="19BD82A3" w14:textId="77777777" w:rsidR="003A5BF3" w:rsidRPr="00E20AAE" w:rsidRDefault="00B830DD" w:rsidP="00C9447F">
      <w:pPr>
        <w:pBdr>
          <w:top w:val="nil"/>
          <w:left w:val="nil"/>
          <w:bottom w:val="nil"/>
          <w:right w:val="nil"/>
          <w:between w:val="nil"/>
        </w:pBdr>
        <w:tabs>
          <w:tab w:val="left" w:pos="426"/>
        </w:tabs>
        <w:spacing w:before="240" w:after="240" w:line="360" w:lineRule="auto"/>
        <w:ind w:left="567"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Septuagésimo segundo. </w:t>
      </w:r>
      <w:r w:rsidRPr="00E20AAE">
        <w:rPr>
          <w:rFonts w:ascii="Palatino Linotype" w:eastAsia="Palatino Linotype" w:hAnsi="Palatino Linotype" w:cs="Palatino Linotype"/>
          <w:i/>
          <w:sz w:val="22"/>
          <w:szCs w:val="22"/>
        </w:rPr>
        <w:t>El solicitante deberá realizar la consulta de los documentos requeridos en el lugar, horarios y con la persona destinada para tal efecto.</w:t>
      </w:r>
    </w:p>
    <w:p w14:paraId="1649548D" w14:textId="77777777" w:rsidR="003A5BF3" w:rsidRPr="00E20AAE" w:rsidRDefault="00B830DD" w:rsidP="00C9447F">
      <w:pPr>
        <w:pBdr>
          <w:top w:val="nil"/>
          <w:left w:val="nil"/>
          <w:bottom w:val="nil"/>
          <w:right w:val="nil"/>
          <w:between w:val="nil"/>
        </w:pBdr>
        <w:tabs>
          <w:tab w:val="left" w:pos="426"/>
        </w:tabs>
        <w:spacing w:before="240" w:after="240" w:line="360" w:lineRule="auto"/>
        <w:ind w:left="567"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w:t>
      </w:r>
    </w:p>
    <w:p w14:paraId="163D5495" w14:textId="77777777" w:rsidR="003A5BF3" w:rsidRPr="00E20AAE" w:rsidRDefault="00B830DD" w:rsidP="00C9447F">
      <w:pPr>
        <w:pBdr>
          <w:top w:val="nil"/>
          <w:left w:val="nil"/>
          <w:bottom w:val="nil"/>
          <w:right w:val="nil"/>
          <w:between w:val="nil"/>
        </w:pBdr>
        <w:tabs>
          <w:tab w:val="left" w:pos="426"/>
        </w:tabs>
        <w:spacing w:before="240" w:after="240" w:line="360" w:lineRule="auto"/>
        <w:ind w:left="567"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Septuagésimo tercero. </w:t>
      </w:r>
      <w:r w:rsidRPr="00E20AAE">
        <w:rPr>
          <w:rFonts w:ascii="Palatino Linotype" w:eastAsia="Palatino Linotype" w:hAnsi="Palatino Linotype" w:cs="Palatino Linotype"/>
          <w:i/>
          <w:sz w:val="22"/>
          <w:szCs w:val="22"/>
        </w:rPr>
        <w:t>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w:t>
      </w:r>
    </w:p>
    <w:p w14:paraId="49E283D0" w14:textId="77777777" w:rsidR="003A5BF3" w:rsidRPr="00E20AAE" w:rsidRDefault="00B830DD" w:rsidP="00C9447F">
      <w:pPr>
        <w:pBdr>
          <w:top w:val="nil"/>
          <w:left w:val="nil"/>
          <w:bottom w:val="nil"/>
          <w:right w:val="nil"/>
          <w:between w:val="nil"/>
        </w:pBdr>
        <w:tabs>
          <w:tab w:val="left" w:pos="426"/>
        </w:tabs>
        <w:spacing w:before="240" w:after="240" w:line="360" w:lineRule="auto"/>
        <w:ind w:left="567"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La información deberá ser entregada sin costo, cuando implique la entrega de no más de veinte hojas simples.”</w:t>
      </w:r>
    </w:p>
    <w:p w14:paraId="11E7986F" w14:textId="77777777" w:rsidR="003A5BF3" w:rsidRPr="00E20AAE" w:rsidRDefault="00B830DD" w:rsidP="00C9447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Dicho lo anterior, es necesario resaltar que el Sujeto Obligado a través de su respuesta únicamente señaló que la información requerida se pone a disposición del particular a través de consulta directa.</w:t>
      </w:r>
    </w:p>
    <w:p w14:paraId="7CCF93F1" w14:textId="77777777" w:rsidR="00B830DD" w:rsidRPr="00E20AAE" w:rsidRDefault="00B830DD" w:rsidP="00C9447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26B788A" w14:textId="49BEF22D" w:rsidR="00B830DD" w:rsidRPr="00E20AAE" w:rsidRDefault="007E2EC2" w:rsidP="00C9447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lastRenderedPageBreak/>
        <w:t>Es por ello que, a efecto de allegarse de mayores elementos que permitan dirimir la controversia, se realizó un requerimiento de información adicional al Sujeto Obligado en los siguientes términos:</w:t>
      </w:r>
    </w:p>
    <w:p w14:paraId="2FFC26DE" w14:textId="77777777" w:rsidR="003A5BF3" w:rsidRPr="00E20AAE" w:rsidRDefault="00B830DD" w:rsidP="00C9447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noProof/>
          <w:sz w:val="22"/>
          <w:szCs w:val="22"/>
          <w:lang w:val="es-MX" w:eastAsia="es-MX"/>
        </w:rPr>
        <w:lastRenderedPageBreak/>
        <w:drawing>
          <wp:inline distT="0" distB="0" distL="0" distR="0" wp14:anchorId="4D39DE17" wp14:editId="4009ECE0">
            <wp:extent cx="5612130" cy="6946265"/>
            <wp:effectExtent l="0" t="0" r="0" b="0"/>
            <wp:docPr id="3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612130" cy="6946265"/>
                    </a:xfrm>
                    <a:prstGeom prst="rect">
                      <a:avLst/>
                    </a:prstGeom>
                    <a:ln/>
                  </pic:spPr>
                </pic:pic>
              </a:graphicData>
            </a:graphic>
          </wp:inline>
        </w:drawing>
      </w:r>
    </w:p>
    <w:p w14:paraId="776BD93A" w14:textId="77777777" w:rsidR="003A5BF3" w:rsidRPr="00E20AAE" w:rsidRDefault="00B830DD" w:rsidP="00C9447F">
      <w:pPr>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noProof/>
          <w:sz w:val="22"/>
          <w:szCs w:val="22"/>
          <w:lang w:val="es-MX" w:eastAsia="es-MX"/>
        </w:rPr>
        <w:lastRenderedPageBreak/>
        <w:drawing>
          <wp:inline distT="0" distB="0" distL="0" distR="0" wp14:anchorId="57D12304" wp14:editId="0D3941E6">
            <wp:extent cx="5612130" cy="3948430"/>
            <wp:effectExtent l="0" t="0" r="0" b="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612130" cy="3948430"/>
                    </a:xfrm>
                    <a:prstGeom prst="rect">
                      <a:avLst/>
                    </a:prstGeom>
                    <a:ln/>
                  </pic:spPr>
                </pic:pic>
              </a:graphicData>
            </a:graphic>
          </wp:inline>
        </w:drawing>
      </w:r>
    </w:p>
    <w:p w14:paraId="7F798A51" w14:textId="77777777" w:rsidR="003A5BF3" w:rsidRPr="00E20AAE" w:rsidRDefault="00B830DD" w:rsidP="00C9447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 xml:space="preserve">Por su parte, el Sujeto Obligado vía correo electrónico remitió el oficio </w:t>
      </w:r>
      <w:r w:rsidRPr="00E20AAE">
        <w:rPr>
          <w:rFonts w:ascii="Palatino Linotype" w:eastAsia="Palatino Linotype" w:hAnsi="Palatino Linotype" w:cs="Palatino Linotype"/>
          <w:b/>
          <w:sz w:val="22"/>
          <w:szCs w:val="22"/>
        </w:rPr>
        <w:t>208C04010000000/2543/2024</w:t>
      </w:r>
      <w:r w:rsidRPr="00E20AAE">
        <w:rPr>
          <w:rFonts w:ascii="Palatino Linotype" w:eastAsia="Palatino Linotype" w:hAnsi="Palatino Linotype" w:cs="Palatino Linotype"/>
          <w:sz w:val="22"/>
          <w:szCs w:val="22"/>
        </w:rPr>
        <w:t xml:space="preserve"> signado por la Directora General; sin embargo, al no relacionarse con la solicitud de mérito, no se puso a la vista del Recurrente ya que versa sobre el cumplimiento a un recurso de revisión diverso.</w:t>
      </w:r>
    </w:p>
    <w:p w14:paraId="74BC3631" w14:textId="77777777" w:rsidR="003A5BF3" w:rsidRPr="00E20AAE" w:rsidRDefault="003A5BF3" w:rsidP="00C9447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377DDE0" w14:textId="77777777" w:rsidR="003A5BF3" w:rsidRPr="00E20AAE" w:rsidRDefault="00B830DD" w:rsidP="00C9447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Asimismo, se solicitó al área de Soporte Técnico</w:t>
      </w:r>
      <w:r w:rsidR="00DB7586" w:rsidRPr="00E20AAE">
        <w:rPr>
          <w:rFonts w:ascii="Palatino Linotype" w:eastAsia="Palatino Linotype" w:hAnsi="Palatino Linotype" w:cs="Palatino Linotype"/>
          <w:sz w:val="22"/>
          <w:szCs w:val="22"/>
        </w:rPr>
        <w:t xml:space="preserve"> de este Instituto</w:t>
      </w:r>
      <w:r w:rsidRPr="00E20AAE">
        <w:rPr>
          <w:rFonts w:ascii="Palatino Linotype" w:eastAsia="Palatino Linotype" w:hAnsi="Palatino Linotype" w:cs="Palatino Linotype"/>
          <w:sz w:val="22"/>
          <w:szCs w:val="22"/>
        </w:rPr>
        <w:t xml:space="preserve"> indicara si existe reporte de incidencias por parte del Sujeto Obligado para justificar la necesidad de realizar un cambio de modalidad, área que contestó lo siguiente:</w:t>
      </w:r>
    </w:p>
    <w:p w14:paraId="5887BFC0" w14:textId="77777777" w:rsidR="003A5BF3" w:rsidRPr="00E20AAE" w:rsidRDefault="003A5BF3" w:rsidP="00C9447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AD41FCF" w14:textId="77777777" w:rsidR="003A5BF3" w:rsidRPr="00E20AAE" w:rsidRDefault="003A5BF3" w:rsidP="00C9447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6D53A17" w14:textId="77777777" w:rsidR="003A5BF3" w:rsidRPr="00E20AAE" w:rsidRDefault="00B830DD" w:rsidP="00C9447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noProof/>
          <w:sz w:val="22"/>
          <w:szCs w:val="22"/>
          <w:lang w:val="es-MX" w:eastAsia="es-MX"/>
        </w:rPr>
        <w:lastRenderedPageBreak/>
        <w:drawing>
          <wp:inline distT="0" distB="0" distL="0" distR="0" wp14:anchorId="68A1C82E" wp14:editId="21896C52">
            <wp:extent cx="5612130" cy="2670175"/>
            <wp:effectExtent l="0" t="0" r="0" b="0"/>
            <wp:docPr id="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612130" cy="2670175"/>
                    </a:xfrm>
                    <a:prstGeom prst="rect">
                      <a:avLst/>
                    </a:prstGeom>
                    <a:ln/>
                  </pic:spPr>
                </pic:pic>
              </a:graphicData>
            </a:graphic>
          </wp:inline>
        </w:drawing>
      </w:r>
    </w:p>
    <w:p w14:paraId="1D2261CB" w14:textId="77777777" w:rsidR="003A5BF3" w:rsidRPr="00E20AAE" w:rsidRDefault="003A5BF3" w:rsidP="00C9447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B0E6FA1" w14:textId="2E30003F" w:rsidR="003A5BF3" w:rsidRPr="00E20AAE" w:rsidRDefault="00B830DD" w:rsidP="00C9447F">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 xml:space="preserve">Es así que, al no contar con elementos que permitan tener la certeza sobre la necesidad de realizar un cambio de modalidad derivado de existir una imposibilidad técnica, administrativa o humana y tomando en consideración que únicamente </w:t>
      </w:r>
      <w:r w:rsidR="007E2EC2" w:rsidRPr="00E20AAE">
        <w:rPr>
          <w:rFonts w:ascii="Palatino Linotype" w:eastAsia="Palatino Linotype" w:hAnsi="Palatino Linotype" w:cs="Palatino Linotype"/>
          <w:sz w:val="22"/>
          <w:szCs w:val="22"/>
        </w:rPr>
        <w:t xml:space="preserve">se solicitaron </w:t>
      </w:r>
      <w:r w:rsidRPr="00E20AAE">
        <w:rPr>
          <w:rFonts w:ascii="Palatino Linotype" w:eastAsia="Palatino Linotype" w:hAnsi="Palatino Linotype" w:cs="Palatino Linotype"/>
          <w:sz w:val="22"/>
          <w:szCs w:val="22"/>
        </w:rPr>
        <w:t>oficios</w:t>
      </w:r>
      <w:r w:rsidR="007E2EC2" w:rsidRPr="00E20AAE">
        <w:rPr>
          <w:rFonts w:ascii="Palatino Linotype" w:eastAsia="Palatino Linotype" w:hAnsi="Palatino Linotype" w:cs="Palatino Linotype"/>
          <w:sz w:val="22"/>
          <w:szCs w:val="22"/>
        </w:rPr>
        <w:t xml:space="preserve"> emitidos</w:t>
      </w:r>
      <w:r w:rsidRPr="00E20AAE">
        <w:rPr>
          <w:rFonts w:ascii="Palatino Linotype" w:eastAsia="Palatino Linotype" w:hAnsi="Palatino Linotype" w:cs="Palatino Linotype"/>
          <w:sz w:val="22"/>
          <w:szCs w:val="22"/>
        </w:rPr>
        <w:t xml:space="preserve"> de un área y de una temporalidad que no excede de 1 año, es que a efecto de garantizar el derecho del Recurrente</w:t>
      </w:r>
      <w:r w:rsidR="007E2EC2" w:rsidRPr="00E20AAE">
        <w:rPr>
          <w:rFonts w:ascii="Palatino Linotype" w:eastAsia="Palatino Linotype" w:hAnsi="Palatino Linotype" w:cs="Palatino Linotype"/>
          <w:sz w:val="22"/>
          <w:szCs w:val="22"/>
        </w:rPr>
        <w:t>,</w:t>
      </w:r>
      <w:r w:rsidRPr="00E20AAE">
        <w:rPr>
          <w:rFonts w:ascii="Palatino Linotype" w:eastAsia="Palatino Linotype" w:hAnsi="Palatino Linotype" w:cs="Palatino Linotype"/>
          <w:sz w:val="22"/>
          <w:szCs w:val="22"/>
        </w:rPr>
        <w:t xml:space="preserve"> se determina </w:t>
      </w:r>
      <w:r w:rsidR="007E2EC2" w:rsidRPr="00E20AAE">
        <w:rPr>
          <w:rFonts w:ascii="Palatino Linotype" w:eastAsia="Palatino Linotype" w:hAnsi="Palatino Linotype" w:cs="Palatino Linotype"/>
          <w:b/>
          <w:sz w:val="22"/>
          <w:szCs w:val="22"/>
        </w:rPr>
        <w:t xml:space="preserve">no procedente el cambio de modalidad a consulta directa y se </w:t>
      </w:r>
      <w:r w:rsidRPr="00E20AAE">
        <w:rPr>
          <w:rFonts w:ascii="Palatino Linotype" w:eastAsia="Palatino Linotype" w:hAnsi="Palatino Linotype" w:cs="Palatino Linotype"/>
          <w:sz w:val="22"/>
          <w:szCs w:val="22"/>
        </w:rPr>
        <w:t>privilegiar la modalidad elegida en la solicitud, es decir, a través del SAIMEX.</w:t>
      </w:r>
    </w:p>
    <w:p w14:paraId="03DD46E3" w14:textId="77777777" w:rsidR="003A5BF3" w:rsidRPr="00E20AAE" w:rsidRDefault="003A5BF3" w:rsidP="00C9447F">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5AF52C4F" w14:textId="598E8AAE" w:rsidR="003A5BF3" w:rsidRPr="00E20AAE" w:rsidRDefault="007E2EC2" w:rsidP="00C9447F">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 xml:space="preserve">Por otra parte, </w:t>
      </w:r>
      <w:r w:rsidR="00B539C7" w:rsidRPr="00E20AAE">
        <w:rPr>
          <w:rFonts w:ascii="Palatino Linotype" w:eastAsia="Palatino Linotype" w:hAnsi="Palatino Linotype" w:cs="Palatino Linotype"/>
          <w:sz w:val="22"/>
          <w:szCs w:val="22"/>
        </w:rPr>
        <w:t xml:space="preserve">mediante </w:t>
      </w:r>
      <w:r w:rsidR="00B830DD" w:rsidRPr="00E20AAE">
        <w:rPr>
          <w:rFonts w:ascii="Palatino Linotype" w:eastAsia="Palatino Linotype" w:hAnsi="Palatino Linotype" w:cs="Palatino Linotype"/>
          <w:sz w:val="22"/>
          <w:szCs w:val="22"/>
        </w:rPr>
        <w:t>informe justificado, el Sujeto Obligado, a través</w:t>
      </w:r>
      <w:r w:rsidRPr="00E20AAE">
        <w:rPr>
          <w:rFonts w:ascii="Palatino Linotype" w:eastAsia="Palatino Linotype" w:hAnsi="Palatino Linotype" w:cs="Palatino Linotype"/>
          <w:sz w:val="22"/>
          <w:szCs w:val="22"/>
        </w:rPr>
        <w:t xml:space="preserve"> de la Directora General señaló </w:t>
      </w:r>
      <w:r w:rsidR="00B830DD" w:rsidRPr="00E20AAE">
        <w:rPr>
          <w:rFonts w:ascii="Palatino Linotype" w:eastAsia="Palatino Linotype" w:hAnsi="Palatino Linotype" w:cs="Palatino Linotype"/>
          <w:sz w:val="22"/>
          <w:szCs w:val="22"/>
        </w:rPr>
        <w:t xml:space="preserve">que </w:t>
      </w:r>
      <w:r w:rsidR="00B830DD" w:rsidRPr="00E20AAE">
        <w:rPr>
          <w:rFonts w:ascii="Palatino Linotype" w:eastAsia="Palatino Linotype" w:hAnsi="Palatino Linotype" w:cs="Palatino Linotype"/>
          <w:b/>
          <w:sz w:val="22"/>
          <w:szCs w:val="22"/>
        </w:rPr>
        <w:t>no puede proporcionar la información por actualizar una causal de reserva</w:t>
      </w:r>
      <w:r w:rsidR="00B830DD" w:rsidRPr="00E20AAE">
        <w:rPr>
          <w:rFonts w:ascii="Palatino Linotype" w:eastAsia="Palatino Linotype" w:hAnsi="Palatino Linotype" w:cs="Palatino Linotype"/>
          <w:sz w:val="22"/>
          <w:szCs w:val="22"/>
        </w:rPr>
        <w:t>, realizando la prueba de daño correspondiente con fundamento en el artículo 140, fracciones IV, VI y X.</w:t>
      </w:r>
    </w:p>
    <w:p w14:paraId="0AB1B53C" w14:textId="77777777" w:rsidR="003A5BF3" w:rsidRPr="00E20AAE" w:rsidRDefault="003A5BF3" w:rsidP="00C9447F">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5E826CCD" w14:textId="77777777" w:rsidR="003A5BF3" w:rsidRPr="00E20AAE" w:rsidRDefault="00B830DD" w:rsidP="00C9447F">
      <w:pPr>
        <w:pBdr>
          <w:top w:val="nil"/>
          <w:left w:val="nil"/>
          <w:bottom w:val="nil"/>
          <w:right w:val="nil"/>
          <w:between w:val="nil"/>
        </w:pBdr>
        <w:spacing w:after="160" w:line="360" w:lineRule="auto"/>
        <w:ind w:right="50"/>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Ante la manifestación vertida en informe justificado se debe realizar el siguiente pronunciamiento.</w:t>
      </w:r>
    </w:p>
    <w:p w14:paraId="4C94E28B" w14:textId="77777777" w:rsidR="003A5BF3" w:rsidRPr="00E20AAE" w:rsidRDefault="00B830DD" w:rsidP="00C9447F">
      <w:pPr>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lastRenderedPageBreak/>
        <w:t>Los artículos 140 y 113 de la Ley Estatal y de la Ley General, respectivamente, señalan los supuestos para que una información pueda considerarse como reservada, que son los siguientes:</w:t>
      </w:r>
    </w:p>
    <w:p w14:paraId="06C3C1D2" w14:textId="77777777" w:rsidR="003A5BF3" w:rsidRPr="00E20AAE" w:rsidRDefault="003A5BF3" w:rsidP="00C9447F">
      <w:pPr>
        <w:spacing w:line="360" w:lineRule="auto"/>
        <w:jc w:val="both"/>
        <w:rPr>
          <w:rFonts w:ascii="Palatino Linotype" w:eastAsia="Palatino Linotype" w:hAnsi="Palatino Linotype" w:cs="Palatino Linotype"/>
          <w:sz w:val="22"/>
          <w:szCs w:val="22"/>
        </w:rPr>
      </w:pPr>
    </w:p>
    <w:tbl>
      <w:tblPr>
        <w:tblStyle w:val="af1"/>
        <w:tblW w:w="8647"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678"/>
        <w:gridCol w:w="3969"/>
      </w:tblGrid>
      <w:tr w:rsidR="00E20AAE" w:rsidRPr="00E20AAE" w14:paraId="747613A3" w14:textId="77777777" w:rsidTr="003A5B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1EEF482B" w14:textId="77777777" w:rsidR="003A5BF3" w:rsidRPr="00E20AAE" w:rsidRDefault="00B830DD" w:rsidP="00C9447F">
            <w:pPr>
              <w:spacing w:line="360" w:lineRule="auto"/>
              <w:jc w:val="both"/>
              <w:rPr>
                <w:rFonts w:ascii="Palatino Linotype" w:eastAsia="Palatino Linotype" w:hAnsi="Palatino Linotype" w:cs="Palatino Linotype"/>
              </w:rPr>
            </w:pPr>
            <w:r w:rsidRPr="00E20AAE">
              <w:rPr>
                <w:rFonts w:ascii="Palatino Linotype" w:eastAsia="Palatino Linotype" w:hAnsi="Palatino Linotype" w:cs="Palatino Linotype"/>
              </w:rPr>
              <w:t>LEY ESTATAL</w:t>
            </w:r>
          </w:p>
        </w:tc>
        <w:tc>
          <w:tcPr>
            <w:tcW w:w="3969" w:type="dxa"/>
          </w:tcPr>
          <w:p w14:paraId="5CB059E8" w14:textId="77777777" w:rsidR="003A5BF3" w:rsidRPr="00E20AAE" w:rsidRDefault="00B830DD" w:rsidP="00C9447F">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E20AAE">
              <w:rPr>
                <w:rFonts w:ascii="Palatino Linotype" w:eastAsia="Palatino Linotype" w:hAnsi="Palatino Linotype" w:cs="Palatino Linotype"/>
              </w:rPr>
              <w:t>LEY GENERAL</w:t>
            </w:r>
          </w:p>
        </w:tc>
      </w:tr>
      <w:tr w:rsidR="00E20AAE" w:rsidRPr="00E20AAE" w14:paraId="41814205" w14:textId="77777777" w:rsidTr="003A5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70DC45CE" w14:textId="77777777" w:rsidR="003A5BF3" w:rsidRPr="00E20AAE" w:rsidRDefault="00B830DD" w:rsidP="00C9447F">
            <w:pPr>
              <w:spacing w:line="360" w:lineRule="auto"/>
              <w:jc w:val="both"/>
              <w:rPr>
                <w:rFonts w:ascii="Palatino Linotype" w:eastAsia="Palatino Linotype" w:hAnsi="Palatino Linotype" w:cs="Palatino Linotype"/>
              </w:rPr>
            </w:pPr>
            <w:r w:rsidRPr="00E20AAE">
              <w:rPr>
                <w:rFonts w:ascii="Palatino Linotype" w:eastAsia="Palatino Linotype" w:hAnsi="Palatino Linotype" w:cs="Palatino Linotype"/>
              </w:rPr>
              <w:t>I. Comprometa la seguridad pública y cuente con un propósito genuino y un efecto demostrable;</w:t>
            </w:r>
          </w:p>
          <w:p w14:paraId="4D6ED7C3" w14:textId="77777777" w:rsidR="003A5BF3" w:rsidRPr="00E20AAE" w:rsidRDefault="003A5BF3" w:rsidP="00C9447F">
            <w:pPr>
              <w:spacing w:line="360" w:lineRule="auto"/>
              <w:jc w:val="both"/>
              <w:rPr>
                <w:rFonts w:ascii="Palatino Linotype" w:eastAsia="Palatino Linotype" w:hAnsi="Palatino Linotype" w:cs="Palatino Linotype"/>
              </w:rPr>
            </w:pPr>
          </w:p>
        </w:tc>
        <w:tc>
          <w:tcPr>
            <w:tcW w:w="3969" w:type="dxa"/>
          </w:tcPr>
          <w:p w14:paraId="30582B48" w14:textId="77777777" w:rsidR="003A5BF3" w:rsidRPr="00E20AAE" w:rsidRDefault="00B830DD" w:rsidP="00C9447F">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E20AAE">
              <w:rPr>
                <w:rFonts w:ascii="Palatino Linotype" w:eastAsia="Palatino Linotype" w:hAnsi="Palatino Linotype" w:cs="Palatino Linotype"/>
              </w:rPr>
              <w:t>I.</w:t>
            </w:r>
            <w:r w:rsidRPr="00E20AAE">
              <w:rPr>
                <w:rFonts w:ascii="Palatino Linotype" w:eastAsia="Palatino Linotype" w:hAnsi="Palatino Linotype" w:cs="Palatino Linotype"/>
              </w:rPr>
              <w:tab/>
              <w:t>Comprometa la seguridad nacional, la seguridad pública o la defensa nacional y cuente con un propósito genuino y un efecto demostrable;</w:t>
            </w:r>
          </w:p>
        </w:tc>
      </w:tr>
      <w:tr w:rsidR="00E20AAE" w:rsidRPr="00E20AAE" w14:paraId="1B57AFF2" w14:textId="77777777" w:rsidTr="003A5BF3">
        <w:tc>
          <w:tcPr>
            <w:cnfStyle w:val="001000000000" w:firstRow="0" w:lastRow="0" w:firstColumn="1" w:lastColumn="0" w:oddVBand="0" w:evenVBand="0" w:oddHBand="0" w:evenHBand="0" w:firstRowFirstColumn="0" w:firstRowLastColumn="0" w:lastRowFirstColumn="0" w:lastRowLastColumn="0"/>
            <w:tcW w:w="4678" w:type="dxa"/>
          </w:tcPr>
          <w:p w14:paraId="16CEA3FE" w14:textId="77777777" w:rsidR="003A5BF3" w:rsidRPr="00E20AAE" w:rsidRDefault="00B830DD" w:rsidP="00C9447F">
            <w:pPr>
              <w:spacing w:line="360" w:lineRule="auto"/>
              <w:jc w:val="both"/>
              <w:rPr>
                <w:rFonts w:ascii="Palatino Linotype" w:eastAsia="Palatino Linotype" w:hAnsi="Palatino Linotype" w:cs="Palatino Linotype"/>
              </w:rPr>
            </w:pPr>
            <w:r w:rsidRPr="00E20AAE">
              <w:rPr>
                <w:rFonts w:ascii="Palatino Linotype" w:eastAsia="Palatino Linotype" w:hAnsi="Palatino Linotype" w:cs="Palatino Linotype"/>
              </w:rPr>
              <w:t>II. Pueda menoscabar la conducción de las negociaciones y relaciones internacionales;</w:t>
            </w:r>
          </w:p>
        </w:tc>
        <w:tc>
          <w:tcPr>
            <w:tcW w:w="3969" w:type="dxa"/>
          </w:tcPr>
          <w:p w14:paraId="10760983" w14:textId="77777777" w:rsidR="003A5BF3" w:rsidRPr="00E20AAE" w:rsidRDefault="00B830DD" w:rsidP="00C9447F">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E20AAE">
              <w:rPr>
                <w:rFonts w:ascii="Palatino Linotype" w:eastAsia="Palatino Linotype" w:hAnsi="Palatino Linotype" w:cs="Palatino Linotype"/>
              </w:rPr>
              <w:t>II.</w:t>
            </w:r>
            <w:r w:rsidRPr="00E20AAE">
              <w:rPr>
                <w:rFonts w:ascii="Palatino Linotype" w:eastAsia="Palatino Linotype" w:hAnsi="Palatino Linotype" w:cs="Palatino Linotype"/>
              </w:rPr>
              <w:tab/>
              <w:t>Pueda menoscabar la conducción de las negociaciones y relaciones internacionales;</w:t>
            </w:r>
          </w:p>
        </w:tc>
      </w:tr>
      <w:tr w:rsidR="00E20AAE" w:rsidRPr="00E20AAE" w14:paraId="5A4F0124" w14:textId="77777777" w:rsidTr="003A5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0E05AA16" w14:textId="77777777" w:rsidR="003A5BF3" w:rsidRPr="00E20AAE" w:rsidRDefault="00B830DD" w:rsidP="00C9447F">
            <w:pPr>
              <w:spacing w:line="360" w:lineRule="auto"/>
              <w:jc w:val="both"/>
              <w:rPr>
                <w:rFonts w:ascii="Palatino Linotype" w:eastAsia="Palatino Linotype" w:hAnsi="Palatino Linotype" w:cs="Palatino Linotype"/>
              </w:rPr>
            </w:pPr>
            <w:r w:rsidRPr="00E20AAE">
              <w:rPr>
                <w:rFonts w:ascii="Palatino Linotype" w:eastAsia="Palatino Linotype" w:hAnsi="Palatino Linotype" w:cs="Palatino Linotype"/>
              </w:rPr>
              <w:t>III. Se entregue a la Entidad expresamente con ese carácter o el de confidencialidad por otro u otros sujetos de derecho internacional, excepto cuando se trate de violaciones graves de derechos humanos o delitos de lesa humanidad de conformidad con el derecho internacional;</w:t>
            </w:r>
          </w:p>
        </w:tc>
        <w:tc>
          <w:tcPr>
            <w:tcW w:w="3969" w:type="dxa"/>
          </w:tcPr>
          <w:p w14:paraId="0A5AD94C" w14:textId="77777777" w:rsidR="003A5BF3" w:rsidRPr="00E20AAE" w:rsidRDefault="00B830DD" w:rsidP="00C9447F">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E20AAE">
              <w:rPr>
                <w:rFonts w:ascii="Palatino Linotype" w:eastAsia="Palatino Linotype" w:hAnsi="Palatino Linotype" w:cs="Palatino Linotype"/>
              </w:rPr>
              <w:t>III.</w:t>
            </w:r>
            <w:r w:rsidRPr="00E20AAE">
              <w:rPr>
                <w:rFonts w:ascii="Palatino Linotype" w:eastAsia="Palatino Linotype" w:hAnsi="Palatino Linotype" w:cs="Palatino Linotype"/>
              </w:rPr>
              <w:tab/>
              <w:t>Se entregue al Estado mexicano expresamente con ese carácter o el de confidencial por otro u otros sujetos de derecho internacional, excepto cuando se trate de violaciones graves de derechos humanos o delitos de lesa humanidad de conformidad con el derecho internacional;</w:t>
            </w:r>
          </w:p>
        </w:tc>
      </w:tr>
      <w:tr w:rsidR="00E20AAE" w:rsidRPr="00E20AAE" w14:paraId="7F0F1101" w14:textId="77777777" w:rsidTr="003A5BF3">
        <w:tc>
          <w:tcPr>
            <w:cnfStyle w:val="001000000000" w:firstRow="0" w:lastRow="0" w:firstColumn="1" w:lastColumn="0" w:oddVBand="0" w:evenVBand="0" w:oddHBand="0" w:evenHBand="0" w:firstRowFirstColumn="0" w:firstRowLastColumn="0" w:lastRowFirstColumn="0" w:lastRowLastColumn="0"/>
            <w:tcW w:w="4678" w:type="dxa"/>
          </w:tcPr>
          <w:p w14:paraId="23EB9553" w14:textId="77777777" w:rsidR="003A5BF3" w:rsidRPr="00E20AAE" w:rsidRDefault="003A5BF3" w:rsidP="00C9447F">
            <w:pPr>
              <w:spacing w:line="360" w:lineRule="auto"/>
              <w:jc w:val="both"/>
              <w:rPr>
                <w:rFonts w:ascii="Palatino Linotype" w:eastAsia="Palatino Linotype" w:hAnsi="Palatino Linotype" w:cs="Palatino Linotype"/>
              </w:rPr>
            </w:pPr>
          </w:p>
        </w:tc>
        <w:tc>
          <w:tcPr>
            <w:tcW w:w="3969" w:type="dxa"/>
          </w:tcPr>
          <w:p w14:paraId="1FCC636D" w14:textId="77777777" w:rsidR="003A5BF3" w:rsidRPr="00E20AAE" w:rsidRDefault="00B830DD" w:rsidP="00C9447F">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E20AAE">
              <w:rPr>
                <w:rFonts w:ascii="Palatino Linotype" w:eastAsia="Palatino Linotype" w:hAnsi="Palatino Linotype" w:cs="Palatino Linotype"/>
              </w:rPr>
              <w:t>IV.</w:t>
            </w:r>
            <w:r w:rsidRPr="00E20AAE">
              <w:rPr>
                <w:rFonts w:ascii="Palatino Linotype" w:eastAsia="Palatino Linotype" w:hAnsi="Palatino Linotype" w:cs="Palatino Linotype"/>
              </w:rPr>
              <w:tab/>
              <w:t xml:space="preserve">Pueda afectar la efectividad de las medidas adoptadas en relación con las políticas en materia monetaria, cambiaria o del sistema financiero del </w:t>
            </w:r>
            <w:r w:rsidRPr="00E20AAE">
              <w:rPr>
                <w:rFonts w:ascii="Palatino Linotype" w:eastAsia="Palatino Linotype" w:hAnsi="Palatino Linotype" w:cs="Palatino Linotype"/>
              </w:rPr>
              <w:lastRenderedPageBreak/>
              <w:t>país; pueda poner en riesgo la estabilidad de las instituciones financieras susceptibles de ser consideradas de riesgo sistémico o del sistema financiero del país, pueda comprometer la seguridad en la provisión de moneda nacional al país, o pueda incrementar el costo de operaciones financieras que realicen los sujetos obligados del sector público federal;</w:t>
            </w:r>
          </w:p>
        </w:tc>
      </w:tr>
      <w:tr w:rsidR="00E20AAE" w:rsidRPr="00E20AAE" w14:paraId="668EE1CC" w14:textId="77777777" w:rsidTr="003A5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000C4D5A" w14:textId="77777777" w:rsidR="003A5BF3" w:rsidRPr="00E20AAE" w:rsidRDefault="00B830DD" w:rsidP="00C9447F">
            <w:pPr>
              <w:spacing w:line="360" w:lineRule="auto"/>
              <w:jc w:val="both"/>
              <w:rPr>
                <w:rFonts w:ascii="Palatino Linotype" w:eastAsia="Palatino Linotype" w:hAnsi="Palatino Linotype" w:cs="Palatino Linotype"/>
              </w:rPr>
            </w:pPr>
            <w:r w:rsidRPr="00E20AAE">
              <w:rPr>
                <w:rFonts w:ascii="Palatino Linotype" w:eastAsia="Palatino Linotype" w:hAnsi="Palatino Linotype" w:cs="Palatino Linotype"/>
              </w:rPr>
              <w:lastRenderedPageBreak/>
              <w:t>IV. Ponga en riesgo la vida, la seguridad o la salud de una persona física;</w:t>
            </w:r>
          </w:p>
        </w:tc>
        <w:tc>
          <w:tcPr>
            <w:tcW w:w="3969" w:type="dxa"/>
          </w:tcPr>
          <w:p w14:paraId="73001E14" w14:textId="77777777" w:rsidR="003A5BF3" w:rsidRPr="00E20AAE" w:rsidRDefault="00B830DD" w:rsidP="00C9447F">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E20AAE">
              <w:rPr>
                <w:rFonts w:ascii="Palatino Linotype" w:eastAsia="Palatino Linotype" w:hAnsi="Palatino Linotype" w:cs="Palatino Linotype"/>
              </w:rPr>
              <w:t>V.</w:t>
            </w:r>
            <w:r w:rsidRPr="00E20AAE">
              <w:rPr>
                <w:rFonts w:ascii="Palatino Linotype" w:eastAsia="Palatino Linotype" w:hAnsi="Palatino Linotype" w:cs="Palatino Linotype"/>
              </w:rPr>
              <w:tab/>
              <w:t>Pueda poner en riesgo la vida, seguridad o salud de una persona física;</w:t>
            </w:r>
          </w:p>
        </w:tc>
      </w:tr>
      <w:tr w:rsidR="00E20AAE" w:rsidRPr="00E20AAE" w14:paraId="6DFEA7C6" w14:textId="77777777" w:rsidTr="003A5BF3">
        <w:tc>
          <w:tcPr>
            <w:cnfStyle w:val="001000000000" w:firstRow="0" w:lastRow="0" w:firstColumn="1" w:lastColumn="0" w:oddVBand="0" w:evenVBand="0" w:oddHBand="0" w:evenHBand="0" w:firstRowFirstColumn="0" w:firstRowLastColumn="0" w:lastRowFirstColumn="0" w:lastRowLastColumn="0"/>
            <w:tcW w:w="4678" w:type="dxa"/>
          </w:tcPr>
          <w:p w14:paraId="12793264" w14:textId="77777777" w:rsidR="003A5BF3" w:rsidRPr="00E20AAE" w:rsidRDefault="00B830DD" w:rsidP="00C9447F">
            <w:pPr>
              <w:spacing w:line="360" w:lineRule="auto"/>
              <w:jc w:val="both"/>
              <w:rPr>
                <w:rFonts w:ascii="Palatino Linotype" w:eastAsia="Palatino Linotype" w:hAnsi="Palatino Linotype" w:cs="Palatino Linotype"/>
              </w:rPr>
            </w:pPr>
            <w:r w:rsidRPr="00E20AAE">
              <w:rPr>
                <w:rFonts w:ascii="Palatino Linotype" w:eastAsia="Palatino Linotype" w:hAnsi="Palatino Linotype" w:cs="Palatino Linotype"/>
              </w:rPr>
              <w:t>V. Aquella cuya divulgación obstruya o pueda causar un serio perjuicio a:</w:t>
            </w:r>
          </w:p>
          <w:p w14:paraId="4E8EF3A7" w14:textId="77777777" w:rsidR="003A5BF3" w:rsidRPr="00E20AAE" w:rsidRDefault="003A5BF3" w:rsidP="00C9447F">
            <w:pPr>
              <w:spacing w:line="360" w:lineRule="auto"/>
              <w:jc w:val="both"/>
              <w:rPr>
                <w:rFonts w:ascii="Palatino Linotype" w:eastAsia="Palatino Linotype" w:hAnsi="Palatino Linotype" w:cs="Palatino Linotype"/>
              </w:rPr>
            </w:pPr>
          </w:p>
          <w:p w14:paraId="5D2638E4" w14:textId="77777777" w:rsidR="003A5BF3" w:rsidRPr="00E20AAE" w:rsidRDefault="00B830DD" w:rsidP="00C9447F">
            <w:pPr>
              <w:spacing w:line="360" w:lineRule="auto"/>
              <w:jc w:val="both"/>
              <w:rPr>
                <w:rFonts w:ascii="Palatino Linotype" w:eastAsia="Palatino Linotype" w:hAnsi="Palatino Linotype" w:cs="Palatino Linotype"/>
              </w:rPr>
            </w:pPr>
            <w:r w:rsidRPr="00E20AAE">
              <w:rPr>
                <w:rFonts w:ascii="Palatino Linotype" w:eastAsia="Palatino Linotype" w:hAnsi="Palatino Linotype" w:cs="Palatino Linotype"/>
              </w:rPr>
              <w:t>1. Las actividades de fiscalización, verificación, inspección, comprobación y auditoría sobre el cumplimiento de las Leyes; o</w:t>
            </w:r>
          </w:p>
          <w:p w14:paraId="1E6159E6" w14:textId="77777777" w:rsidR="003A5BF3" w:rsidRPr="00E20AAE" w:rsidRDefault="003A5BF3" w:rsidP="00C9447F">
            <w:pPr>
              <w:spacing w:line="360" w:lineRule="auto"/>
              <w:jc w:val="both"/>
              <w:rPr>
                <w:rFonts w:ascii="Palatino Linotype" w:eastAsia="Palatino Linotype" w:hAnsi="Palatino Linotype" w:cs="Palatino Linotype"/>
              </w:rPr>
            </w:pPr>
          </w:p>
          <w:p w14:paraId="17C28295" w14:textId="77777777" w:rsidR="003A5BF3" w:rsidRPr="00E20AAE" w:rsidRDefault="00B830DD" w:rsidP="00C9447F">
            <w:pPr>
              <w:spacing w:line="360" w:lineRule="auto"/>
              <w:jc w:val="both"/>
              <w:rPr>
                <w:rFonts w:ascii="Palatino Linotype" w:eastAsia="Palatino Linotype" w:hAnsi="Palatino Linotype" w:cs="Palatino Linotype"/>
              </w:rPr>
            </w:pPr>
            <w:r w:rsidRPr="00E20AAE">
              <w:rPr>
                <w:rFonts w:ascii="Palatino Linotype" w:eastAsia="Palatino Linotype" w:hAnsi="Palatino Linotype" w:cs="Palatino Linotype"/>
              </w:rPr>
              <w:t>2. La recaudación de las contribuciones.</w:t>
            </w:r>
          </w:p>
        </w:tc>
        <w:tc>
          <w:tcPr>
            <w:tcW w:w="3969" w:type="dxa"/>
          </w:tcPr>
          <w:p w14:paraId="1C18402F" w14:textId="77777777" w:rsidR="003A5BF3" w:rsidRPr="00E20AAE" w:rsidRDefault="00B830DD" w:rsidP="00C9447F">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E20AAE">
              <w:rPr>
                <w:rFonts w:ascii="Palatino Linotype" w:eastAsia="Palatino Linotype" w:hAnsi="Palatino Linotype" w:cs="Palatino Linotype"/>
              </w:rPr>
              <w:t>VI.</w:t>
            </w:r>
            <w:r w:rsidRPr="00E20AAE">
              <w:rPr>
                <w:rFonts w:ascii="Palatino Linotype" w:eastAsia="Palatino Linotype" w:hAnsi="Palatino Linotype" w:cs="Palatino Linotype"/>
              </w:rPr>
              <w:tab/>
              <w:t>Obstruya las actividades de verificación, inspección y auditoría relativas al cumplimiento de las leyes o afecte la recaudación de contribuciones;</w:t>
            </w:r>
          </w:p>
          <w:p w14:paraId="69630B6F" w14:textId="77777777" w:rsidR="003A5BF3" w:rsidRPr="00E20AAE" w:rsidRDefault="003A5BF3" w:rsidP="00C9447F">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p>
          <w:p w14:paraId="17BAA2A7" w14:textId="77777777" w:rsidR="003A5BF3" w:rsidRPr="00E20AAE" w:rsidRDefault="003A5BF3" w:rsidP="00C9447F">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p>
        </w:tc>
      </w:tr>
      <w:tr w:rsidR="00E20AAE" w:rsidRPr="00E20AAE" w14:paraId="55A4C0BF" w14:textId="77777777" w:rsidTr="003A5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5D773F3A" w14:textId="77777777" w:rsidR="003A5BF3" w:rsidRPr="00E20AAE" w:rsidRDefault="00B830DD" w:rsidP="00C9447F">
            <w:pPr>
              <w:spacing w:line="360" w:lineRule="auto"/>
              <w:jc w:val="both"/>
              <w:rPr>
                <w:rFonts w:ascii="Palatino Linotype" w:eastAsia="Palatino Linotype" w:hAnsi="Palatino Linotype" w:cs="Palatino Linotype"/>
              </w:rPr>
            </w:pPr>
            <w:r w:rsidRPr="00E20AAE">
              <w:rPr>
                <w:rFonts w:ascii="Palatino Linotype" w:eastAsia="Palatino Linotype" w:hAnsi="Palatino Linotype" w:cs="Palatino Linotype"/>
              </w:rPr>
              <w:t xml:space="preserve">VI. Pueda causar daño u obstruya la prevención o persecución de los delitos, </w:t>
            </w:r>
            <w:r w:rsidRPr="00E20AAE">
              <w:rPr>
                <w:rFonts w:ascii="Palatino Linotype" w:eastAsia="Palatino Linotype" w:hAnsi="Palatino Linotype" w:cs="Palatino Linotype"/>
              </w:rPr>
              <w:lastRenderedPageBreak/>
              <w:t>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tc>
        <w:tc>
          <w:tcPr>
            <w:tcW w:w="3969" w:type="dxa"/>
          </w:tcPr>
          <w:p w14:paraId="42C18E47" w14:textId="77777777" w:rsidR="003A5BF3" w:rsidRPr="00E20AAE" w:rsidRDefault="00B830DD" w:rsidP="00C9447F">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E20AAE">
              <w:rPr>
                <w:rFonts w:ascii="Palatino Linotype" w:eastAsia="Palatino Linotype" w:hAnsi="Palatino Linotype" w:cs="Palatino Linotype"/>
              </w:rPr>
              <w:lastRenderedPageBreak/>
              <w:t>VII.</w:t>
            </w:r>
            <w:r w:rsidRPr="00E20AAE">
              <w:rPr>
                <w:rFonts w:ascii="Palatino Linotype" w:eastAsia="Palatino Linotype" w:hAnsi="Palatino Linotype" w:cs="Palatino Linotype"/>
              </w:rPr>
              <w:tab/>
              <w:t>Obstruya la prevención o persecución de los delitos;</w:t>
            </w:r>
          </w:p>
          <w:p w14:paraId="167C1D73" w14:textId="77777777" w:rsidR="003A5BF3" w:rsidRPr="00E20AAE" w:rsidRDefault="003A5BF3" w:rsidP="00C9447F">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p>
          <w:p w14:paraId="32828E95" w14:textId="77777777" w:rsidR="003A5BF3" w:rsidRPr="00E20AAE" w:rsidRDefault="003A5BF3" w:rsidP="00C9447F">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p>
        </w:tc>
      </w:tr>
      <w:tr w:rsidR="00E20AAE" w:rsidRPr="00E20AAE" w14:paraId="531556B9" w14:textId="77777777" w:rsidTr="003A5BF3">
        <w:tc>
          <w:tcPr>
            <w:cnfStyle w:val="001000000000" w:firstRow="0" w:lastRow="0" w:firstColumn="1" w:lastColumn="0" w:oddVBand="0" w:evenVBand="0" w:oddHBand="0" w:evenHBand="0" w:firstRowFirstColumn="0" w:firstRowLastColumn="0" w:lastRowFirstColumn="0" w:lastRowLastColumn="0"/>
            <w:tcW w:w="4678" w:type="dxa"/>
          </w:tcPr>
          <w:p w14:paraId="2C833854" w14:textId="77777777" w:rsidR="003A5BF3" w:rsidRPr="00E20AAE" w:rsidRDefault="00B830DD" w:rsidP="00C9447F">
            <w:pPr>
              <w:spacing w:line="360" w:lineRule="auto"/>
              <w:jc w:val="both"/>
              <w:rPr>
                <w:rFonts w:ascii="Palatino Linotype" w:eastAsia="Palatino Linotype" w:hAnsi="Palatino Linotype" w:cs="Palatino Linotype"/>
              </w:rPr>
            </w:pPr>
            <w:r w:rsidRPr="00E20AAE">
              <w:rPr>
                <w:rFonts w:ascii="Palatino Linotype" w:eastAsia="Palatino Linotype" w:hAnsi="Palatino Linotype" w:cs="Palatino Linotype"/>
              </w:rPr>
              <w:lastRenderedPageBreak/>
              <w:t>VII. La que contengan las opiniones, recomendaciones o puntos de vista que formen parte del proceso deliberativo de los servidores públicos, hasta en tanto sea adoptada la decisión definitiva, la cual deberá estar documentada;</w:t>
            </w:r>
          </w:p>
        </w:tc>
        <w:tc>
          <w:tcPr>
            <w:tcW w:w="3969" w:type="dxa"/>
          </w:tcPr>
          <w:p w14:paraId="4114B94B" w14:textId="77777777" w:rsidR="003A5BF3" w:rsidRPr="00E20AAE" w:rsidRDefault="00B830DD" w:rsidP="00C9447F">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E20AAE">
              <w:rPr>
                <w:rFonts w:ascii="Palatino Linotype" w:eastAsia="Palatino Linotype" w:hAnsi="Palatino Linotype" w:cs="Palatino Linotype"/>
              </w:rPr>
              <w:t>VIII.</w:t>
            </w:r>
            <w:r w:rsidRPr="00E20AAE">
              <w:rPr>
                <w:rFonts w:ascii="Palatino Linotype" w:eastAsia="Palatino Linotype" w:hAnsi="Palatino Linotype" w:cs="Palatino Linotype"/>
              </w:rPr>
              <w:tab/>
              <w:t>La que contenga las opiniones, recomendaciones o puntos de vista que formen parte del proceso deliberativo de los servidores públicos, hasta en tanto no sea adoptada la decisión definitiva, la cual deberá estar documentada;</w:t>
            </w:r>
          </w:p>
        </w:tc>
      </w:tr>
      <w:tr w:rsidR="00E20AAE" w:rsidRPr="00E20AAE" w14:paraId="2B7F64E6" w14:textId="77777777" w:rsidTr="003A5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74ACE74C" w14:textId="77777777" w:rsidR="003A5BF3" w:rsidRPr="00E20AAE" w:rsidRDefault="003A5BF3" w:rsidP="00C9447F">
            <w:pPr>
              <w:spacing w:line="360" w:lineRule="auto"/>
              <w:jc w:val="both"/>
              <w:rPr>
                <w:rFonts w:ascii="Palatino Linotype" w:eastAsia="Palatino Linotype" w:hAnsi="Palatino Linotype" w:cs="Palatino Linotype"/>
              </w:rPr>
            </w:pPr>
          </w:p>
        </w:tc>
        <w:tc>
          <w:tcPr>
            <w:tcW w:w="3969" w:type="dxa"/>
          </w:tcPr>
          <w:p w14:paraId="283244A0" w14:textId="77777777" w:rsidR="003A5BF3" w:rsidRPr="00E20AAE" w:rsidRDefault="00B830DD" w:rsidP="00C9447F">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E20AAE">
              <w:rPr>
                <w:rFonts w:ascii="Palatino Linotype" w:eastAsia="Palatino Linotype" w:hAnsi="Palatino Linotype" w:cs="Palatino Linotype"/>
              </w:rPr>
              <w:t>IX.</w:t>
            </w:r>
            <w:r w:rsidRPr="00E20AAE">
              <w:rPr>
                <w:rFonts w:ascii="Palatino Linotype" w:eastAsia="Palatino Linotype" w:hAnsi="Palatino Linotype" w:cs="Palatino Linotype"/>
              </w:rPr>
              <w:tab/>
              <w:t>Obstruya los procedimientos para fincar responsabilidad a los Servidores Públicos, en tanto no se haya dictado la resolución administrativa;</w:t>
            </w:r>
          </w:p>
        </w:tc>
      </w:tr>
      <w:tr w:rsidR="00E20AAE" w:rsidRPr="00E20AAE" w14:paraId="6EF63C87" w14:textId="77777777" w:rsidTr="003A5BF3">
        <w:tc>
          <w:tcPr>
            <w:cnfStyle w:val="001000000000" w:firstRow="0" w:lastRow="0" w:firstColumn="1" w:lastColumn="0" w:oddVBand="0" w:evenVBand="0" w:oddHBand="0" w:evenHBand="0" w:firstRowFirstColumn="0" w:firstRowLastColumn="0" w:lastRowFirstColumn="0" w:lastRowLastColumn="0"/>
            <w:tcW w:w="4678" w:type="dxa"/>
          </w:tcPr>
          <w:p w14:paraId="514E9CED" w14:textId="77777777" w:rsidR="003A5BF3" w:rsidRPr="00E20AAE" w:rsidRDefault="003A5BF3" w:rsidP="00C9447F">
            <w:pPr>
              <w:spacing w:line="360" w:lineRule="auto"/>
              <w:jc w:val="both"/>
              <w:rPr>
                <w:rFonts w:ascii="Palatino Linotype" w:eastAsia="Palatino Linotype" w:hAnsi="Palatino Linotype" w:cs="Palatino Linotype"/>
              </w:rPr>
            </w:pPr>
          </w:p>
        </w:tc>
        <w:tc>
          <w:tcPr>
            <w:tcW w:w="3969" w:type="dxa"/>
          </w:tcPr>
          <w:p w14:paraId="4FE713FA" w14:textId="77777777" w:rsidR="003A5BF3" w:rsidRPr="00E20AAE" w:rsidRDefault="00B830DD" w:rsidP="00C9447F">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E20AAE">
              <w:rPr>
                <w:rFonts w:ascii="Palatino Linotype" w:eastAsia="Palatino Linotype" w:hAnsi="Palatino Linotype" w:cs="Palatino Linotype"/>
              </w:rPr>
              <w:t>X.</w:t>
            </w:r>
            <w:r w:rsidRPr="00E20AAE">
              <w:rPr>
                <w:rFonts w:ascii="Palatino Linotype" w:eastAsia="Palatino Linotype" w:hAnsi="Palatino Linotype" w:cs="Palatino Linotype"/>
              </w:rPr>
              <w:tab/>
              <w:t>Afecte los derechos del debido proceso;</w:t>
            </w:r>
          </w:p>
        </w:tc>
      </w:tr>
      <w:tr w:rsidR="00E20AAE" w:rsidRPr="00E20AAE" w14:paraId="7F269706" w14:textId="77777777" w:rsidTr="003A5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777CF7A8" w14:textId="77777777" w:rsidR="003A5BF3" w:rsidRPr="00E20AAE" w:rsidRDefault="00B830DD" w:rsidP="00C9447F">
            <w:pPr>
              <w:spacing w:line="360" w:lineRule="auto"/>
              <w:jc w:val="both"/>
              <w:rPr>
                <w:rFonts w:ascii="Palatino Linotype" w:eastAsia="Palatino Linotype" w:hAnsi="Palatino Linotype" w:cs="Palatino Linotype"/>
              </w:rPr>
            </w:pPr>
            <w:r w:rsidRPr="00E20AAE">
              <w:rPr>
                <w:rFonts w:ascii="Palatino Linotype" w:eastAsia="Palatino Linotype" w:hAnsi="Palatino Linotype" w:cs="Palatino Linotype"/>
              </w:rPr>
              <w:t>VIII. Vulnere la conducción de los expedientes judiciales o de los procedimientos administrativos seguidos en forma de juicio, en tanto no hayan quedado firmes;</w:t>
            </w:r>
          </w:p>
        </w:tc>
        <w:tc>
          <w:tcPr>
            <w:tcW w:w="3969" w:type="dxa"/>
          </w:tcPr>
          <w:p w14:paraId="1035E889" w14:textId="77777777" w:rsidR="003A5BF3" w:rsidRPr="00E20AAE" w:rsidRDefault="00B830DD" w:rsidP="00C9447F">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E20AAE">
              <w:rPr>
                <w:rFonts w:ascii="Palatino Linotype" w:eastAsia="Palatino Linotype" w:hAnsi="Palatino Linotype" w:cs="Palatino Linotype"/>
              </w:rPr>
              <w:t>XI.</w:t>
            </w:r>
            <w:r w:rsidRPr="00E20AAE">
              <w:rPr>
                <w:rFonts w:ascii="Palatino Linotype" w:eastAsia="Palatino Linotype" w:hAnsi="Palatino Linotype" w:cs="Palatino Linotype"/>
              </w:rPr>
              <w:tab/>
              <w:t>Vulnere la conducción de los Expedientes judiciales o de los procedimientos administrativos seguidos en forma de juicio, en tanto no hayan causado estado;</w:t>
            </w:r>
          </w:p>
        </w:tc>
      </w:tr>
      <w:tr w:rsidR="00E20AAE" w:rsidRPr="00E20AAE" w14:paraId="701C791A" w14:textId="77777777" w:rsidTr="003A5BF3">
        <w:tc>
          <w:tcPr>
            <w:cnfStyle w:val="001000000000" w:firstRow="0" w:lastRow="0" w:firstColumn="1" w:lastColumn="0" w:oddVBand="0" w:evenVBand="0" w:oddHBand="0" w:evenHBand="0" w:firstRowFirstColumn="0" w:firstRowLastColumn="0" w:lastRowFirstColumn="0" w:lastRowLastColumn="0"/>
            <w:tcW w:w="4678" w:type="dxa"/>
          </w:tcPr>
          <w:p w14:paraId="067CB76C" w14:textId="77777777" w:rsidR="003A5BF3" w:rsidRPr="00E20AAE" w:rsidRDefault="00B830DD" w:rsidP="00C9447F">
            <w:pPr>
              <w:spacing w:line="360" w:lineRule="auto"/>
              <w:jc w:val="both"/>
              <w:rPr>
                <w:rFonts w:ascii="Palatino Linotype" w:eastAsia="Palatino Linotype" w:hAnsi="Palatino Linotype" w:cs="Palatino Linotype"/>
              </w:rPr>
            </w:pPr>
            <w:r w:rsidRPr="00E20AAE">
              <w:rPr>
                <w:rFonts w:ascii="Palatino Linotype" w:eastAsia="Palatino Linotype" w:hAnsi="Palatino Linotype" w:cs="Palatino Linotype"/>
              </w:rPr>
              <w:t>IX. Se encuentre contenida dentro de las investigaciones de hechos que la Ley señale como delitos y se tramiten ante el Ministerio Público;</w:t>
            </w:r>
          </w:p>
        </w:tc>
        <w:tc>
          <w:tcPr>
            <w:tcW w:w="3969" w:type="dxa"/>
          </w:tcPr>
          <w:p w14:paraId="79954F9F" w14:textId="77777777" w:rsidR="003A5BF3" w:rsidRPr="00E20AAE" w:rsidRDefault="00B830DD" w:rsidP="00C9447F">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E20AAE">
              <w:rPr>
                <w:rFonts w:ascii="Palatino Linotype" w:eastAsia="Palatino Linotype" w:hAnsi="Palatino Linotype" w:cs="Palatino Linotype"/>
              </w:rPr>
              <w:t>XII.</w:t>
            </w:r>
            <w:r w:rsidRPr="00E20AAE">
              <w:rPr>
                <w:rFonts w:ascii="Palatino Linotype" w:eastAsia="Palatino Linotype" w:hAnsi="Palatino Linotype" w:cs="Palatino Linotype"/>
              </w:rPr>
              <w:tab/>
              <w:t>Se encuentre contenida dentro de las investigaciones de hechos que la ley señale como delitos y se tramiten ante el Ministerio Público, y</w:t>
            </w:r>
          </w:p>
        </w:tc>
      </w:tr>
      <w:tr w:rsidR="00E20AAE" w:rsidRPr="00E20AAE" w14:paraId="4EEF4662" w14:textId="77777777" w:rsidTr="003A5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0F5EBB7B" w14:textId="77777777" w:rsidR="003A5BF3" w:rsidRPr="00E20AAE" w:rsidRDefault="00B830DD" w:rsidP="00C9447F">
            <w:pPr>
              <w:spacing w:line="360" w:lineRule="auto"/>
              <w:ind w:left="-108"/>
              <w:jc w:val="both"/>
              <w:rPr>
                <w:rFonts w:ascii="Palatino Linotype" w:eastAsia="Palatino Linotype" w:hAnsi="Palatino Linotype" w:cs="Palatino Linotype"/>
              </w:rPr>
            </w:pPr>
            <w:r w:rsidRPr="00E20AAE">
              <w:rPr>
                <w:rFonts w:ascii="Palatino Linotype" w:eastAsia="Palatino Linotype" w:hAnsi="Palatino Linotype" w:cs="Palatino Linotype"/>
              </w:rPr>
              <w:t>X.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404B19DA" w14:textId="77777777" w:rsidR="003A5BF3" w:rsidRPr="00E20AAE" w:rsidRDefault="00B830DD" w:rsidP="00C9447F">
            <w:pPr>
              <w:spacing w:line="360" w:lineRule="auto"/>
              <w:jc w:val="both"/>
              <w:rPr>
                <w:rFonts w:ascii="Palatino Linotype" w:eastAsia="Palatino Linotype" w:hAnsi="Palatino Linotype" w:cs="Palatino Linotype"/>
              </w:rPr>
            </w:pPr>
            <w:r w:rsidRPr="00E20AAE">
              <w:rPr>
                <w:rFonts w:ascii="Palatino Linotype" w:eastAsia="Palatino Linotype" w:hAnsi="Palatino Linotype" w:cs="Palatino Linotype"/>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tc>
        <w:tc>
          <w:tcPr>
            <w:tcW w:w="3969" w:type="dxa"/>
          </w:tcPr>
          <w:p w14:paraId="1C2B9491" w14:textId="77777777" w:rsidR="003A5BF3" w:rsidRPr="00E20AAE" w:rsidRDefault="003A5BF3" w:rsidP="00C9447F">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p>
        </w:tc>
      </w:tr>
      <w:tr w:rsidR="00E20AAE" w:rsidRPr="00E20AAE" w14:paraId="64A9451B" w14:textId="77777777" w:rsidTr="003A5BF3">
        <w:tc>
          <w:tcPr>
            <w:cnfStyle w:val="001000000000" w:firstRow="0" w:lastRow="0" w:firstColumn="1" w:lastColumn="0" w:oddVBand="0" w:evenVBand="0" w:oddHBand="0" w:evenHBand="0" w:firstRowFirstColumn="0" w:firstRowLastColumn="0" w:lastRowFirstColumn="0" w:lastRowLastColumn="0"/>
            <w:tcW w:w="4678" w:type="dxa"/>
          </w:tcPr>
          <w:p w14:paraId="4C6BF0EC" w14:textId="77777777" w:rsidR="003A5BF3" w:rsidRPr="00E20AAE" w:rsidRDefault="00B830DD" w:rsidP="00C9447F">
            <w:pPr>
              <w:spacing w:line="360" w:lineRule="auto"/>
              <w:jc w:val="both"/>
              <w:rPr>
                <w:rFonts w:ascii="Palatino Linotype" w:eastAsia="Palatino Linotype" w:hAnsi="Palatino Linotype" w:cs="Palatino Linotype"/>
              </w:rPr>
            </w:pPr>
            <w:r w:rsidRPr="00E20AAE">
              <w:rPr>
                <w:rFonts w:ascii="Palatino Linotype" w:eastAsia="Palatino Linotype" w:hAnsi="Palatino Linotype" w:cs="Palatino Linotype"/>
              </w:rPr>
              <w:lastRenderedPageBreak/>
              <w:t>XI. Las que por disposición expresa de una ley tengan tal carácter, siempre que sean acordes con las bases, principios y disposiciones establecidos en esta Ley y no la contravengan; así como las previstas en tratados internacionales.</w:t>
            </w:r>
          </w:p>
        </w:tc>
        <w:tc>
          <w:tcPr>
            <w:tcW w:w="3969" w:type="dxa"/>
          </w:tcPr>
          <w:p w14:paraId="640666F9" w14:textId="77777777" w:rsidR="003A5BF3" w:rsidRPr="00E20AAE" w:rsidRDefault="00B830DD" w:rsidP="00C9447F">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E20AAE">
              <w:rPr>
                <w:rFonts w:ascii="Palatino Linotype" w:eastAsia="Palatino Linotype" w:hAnsi="Palatino Linotype" w:cs="Palatino Linotype"/>
              </w:rPr>
              <w:t>XIII.</w:t>
            </w:r>
            <w:r w:rsidRPr="00E20AAE">
              <w:rPr>
                <w:rFonts w:ascii="Palatino Linotype" w:eastAsia="Palatino Linotype" w:hAnsi="Palatino Linotype" w:cs="Palatino Linotype"/>
              </w:rPr>
              <w:tab/>
              <w:t>Las que por disposición expresa de una ley tengan tal carácter, siempre que sean acordes con las bases, principios y disposiciones establecidos en esta Ley y no la contravengan; así como las previstas en tratados internacionales.</w:t>
            </w:r>
          </w:p>
        </w:tc>
      </w:tr>
    </w:tbl>
    <w:p w14:paraId="4CCD172B" w14:textId="77777777" w:rsidR="003A5BF3" w:rsidRPr="00E20AAE" w:rsidRDefault="003A5BF3" w:rsidP="00C9447F">
      <w:pPr>
        <w:spacing w:line="360" w:lineRule="auto"/>
        <w:jc w:val="both"/>
        <w:rPr>
          <w:rFonts w:ascii="Palatino Linotype" w:eastAsia="Palatino Linotype" w:hAnsi="Palatino Linotype" w:cs="Palatino Linotype"/>
          <w:sz w:val="22"/>
          <w:szCs w:val="22"/>
        </w:rPr>
      </w:pPr>
    </w:p>
    <w:p w14:paraId="72FE97D9" w14:textId="77777777" w:rsidR="003A5BF3" w:rsidRPr="00E20AAE" w:rsidRDefault="00B830DD" w:rsidP="00C9447F">
      <w:pPr>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 xml:space="preserve">Se debe identificar claramente el tipo de información para acreditar que el supuesto de hecho corresponde estrictamente con la hipótesis jurídica. </w:t>
      </w:r>
    </w:p>
    <w:p w14:paraId="2C1447C2" w14:textId="77777777" w:rsidR="003A5BF3" w:rsidRPr="00E20AAE" w:rsidRDefault="003A5BF3" w:rsidP="00C9447F">
      <w:pPr>
        <w:spacing w:line="360" w:lineRule="auto"/>
        <w:jc w:val="both"/>
        <w:rPr>
          <w:rFonts w:ascii="Palatino Linotype" w:eastAsia="Palatino Linotype" w:hAnsi="Palatino Linotype" w:cs="Palatino Linotype"/>
          <w:sz w:val="22"/>
          <w:szCs w:val="22"/>
        </w:rPr>
      </w:pPr>
    </w:p>
    <w:p w14:paraId="2111B4EC" w14:textId="15DD48EB" w:rsidR="003A5BF3" w:rsidRPr="00E20AAE" w:rsidRDefault="00B830DD" w:rsidP="00C9447F">
      <w:pPr>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 xml:space="preserve">Los artículos 128 segundo párrafo y 103 segundo párrafo de las leyes estatal y general, respectivamente, señalan que, en el caso de la información reservada, se debe de señalar las razones, motivos o circunstancias especiales que llevan a concluir que </w:t>
      </w:r>
      <w:r w:rsidR="00B539C7" w:rsidRPr="00E20AAE">
        <w:rPr>
          <w:rFonts w:ascii="Palatino Linotype" w:eastAsia="Palatino Linotype" w:hAnsi="Palatino Linotype" w:cs="Palatino Linotype"/>
          <w:sz w:val="22"/>
          <w:szCs w:val="22"/>
        </w:rPr>
        <w:t>en el</w:t>
      </w:r>
      <w:r w:rsidRPr="00E20AAE">
        <w:rPr>
          <w:rFonts w:ascii="Palatino Linotype" w:eastAsia="Palatino Linotype" w:hAnsi="Palatino Linotype" w:cs="Palatino Linotype"/>
          <w:sz w:val="22"/>
          <w:szCs w:val="22"/>
        </w:rPr>
        <w:t xml:space="preserve"> caso </w:t>
      </w:r>
      <w:r w:rsidR="00B539C7" w:rsidRPr="00E20AAE">
        <w:rPr>
          <w:rFonts w:ascii="Palatino Linotype" w:eastAsia="Palatino Linotype" w:hAnsi="Palatino Linotype" w:cs="Palatino Linotype"/>
          <w:sz w:val="22"/>
          <w:szCs w:val="22"/>
        </w:rPr>
        <w:t xml:space="preserve">particular se actualiza el supuesto de clasificación invocado, señalando </w:t>
      </w:r>
      <w:r w:rsidRPr="00E20AAE">
        <w:rPr>
          <w:rFonts w:ascii="Palatino Linotype" w:eastAsia="Palatino Linotype" w:hAnsi="Palatino Linotype" w:cs="Palatino Linotype"/>
          <w:sz w:val="22"/>
          <w:szCs w:val="22"/>
        </w:rPr>
        <w:t>las razones, motivos o circunstancias que lo justifiquen</w:t>
      </w:r>
      <w:r w:rsidR="00B539C7" w:rsidRPr="00E20AAE">
        <w:rPr>
          <w:rFonts w:ascii="Palatino Linotype" w:eastAsia="Palatino Linotype" w:hAnsi="Palatino Linotype" w:cs="Palatino Linotype"/>
          <w:sz w:val="22"/>
          <w:szCs w:val="22"/>
        </w:rPr>
        <w:t xml:space="preserve">. </w:t>
      </w:r>
    </w:p>
    <w:p w14:paraId="3F56743D" w14:textId="77777777" w:rsidR="003A5BF3" w:rsidRPr="00E20AAE" w:rsidRDefault="003A5BF3" w:rsidP="00C9447F">
      <w:pPr>
        <w:spacing w:line="360" w:lineRule="auto"/>
        <w:jc w:val="both"/>
        <w:rPr>
          <w:rFonts w:ascii="Palatino Linotype" w:eastAsia="Palatino Linotype" w:hAnsi="Palatino Linotype" w:cs="Palatino Linotype"/>
          <w:b/>
          <w:sz w:val="22"/>
          <w:szCs w:val="22"/>
        </w:rPr>
      </w:pPr>
    </w:p>
    <w:p w14:paraId="72B60BF8" w14:textId="77777777" w:rsidR="003A5BF3" w:rsidRPr="00E20AAE" w:rsidRDefault="00B830DD" w:rsidP="00C9447F">
      <w:pPr>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 xml:space="preserve">Las mismas disposiciones referidas en el párrafo anterior precisan que, además de señalar las razones, motivos o circunstancias, se deberá aplicar la prueba de daño.  Adicionalmente los artículos 129 y 134 último párrafo de la Ley Estatal y 104 y 108 último párrafo de la Ley General, respectivamente, determinan que se debe realizar un análisis caso por caso, aplicando la prueba de daño. Esto implica que la motivación, que acredite la correspondencia entre el supuesto de hecho y la hipótesis normativa señalando las razones, motivos o circunstancias es una parte del acuerdo y otra parte, distinta, es la que corresponde a la prueba de daño, la que debe aplicarse caso por caso, esto es, </w:t>
      </w:r>
      <w:r w:rsidRPr="00E20AAE">
        <w:rPr>
          <w:rFonts w:ascii="Palatino Linotype" w:eastAsia="Palatino Linotype" w:hAnsi="Palatino Linotype" w:cs="Palatino Linotype"/>
          <w:b/>
          <w:sz w:val="22"/>
          <w:szCs w:val="22"/>
        </w:rPr>
        <w:t xml:space="preserve">no se puede </w:t>
      </w:r>
      <w:r w:rsidRPr="00E20AAE">
        <w:rPr>
          <w:rFonts w:ascii="Palatino Linotype" w:eastAsia="Palatino Linotype" w:hAnsi="Palatino Linotype" w:cs="Palatino Linotype"/>
          <w:b/>
          <w:sz w:val="22"/>
          <w:szCs w:val="22"/>
        </w:rPr>
        <w:lastRenderedPageBreak/>
        <w:t>hacer una prueba de daño de un cúmulo de oficios generados en un tiempo determinado, sino de cada uno de los documentos que integran la totalidad de oficios.</w:t>
      </w:r>
    </w:p>
    <w:p w14:paraId="4CF611B1" w14:textId="77777777" w:rsidR="003A5BF3" w:rsidRPr="00E20AAE" w:rsidRDefault="003A5BF3" w:rsidP="00C9447F">
      <w:pPr>
        <w:spacing w:line="360" w:lineRule="auto"/>
        <w:jc w:val="both"/>
        <w:rPr>
          <w:rFonts w:ascii="Palatino Linotype" w:eastAsia="Palatino Linotype" w:hAnsi="Palatino Linotype" w:cs="Palatino Linotype"/>
          <w:sz w:val="22"/>
          <w:szCs w:val="22"/>
        </w:rPr>
      </w:pPr>
    </w:p>
    <w:p w14:paraId="1711A306" w14:textId="77777777" w:rsidR="003A5BF3" w:rsidRPr="00E20AAE" w:rsidRDefault="00B830DD" w:rsidP="00C9447F">
      <w:pPr>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Para aplicar la prueba de daño, se deberán de precisar las razones objetivas por las que la apertura genera una afectación, acreditando que:</w:t>
      </w:r>
    </w:p>
    <w:p w14:paraId="1AA7C9FD" w14:textId="77777777" w:rsidR="003A5BF3" w:rsidRPr="00E20AAE" w:rsidRDefault="003A5BF3" w:rsidP="00C9447F">
      <w:pPr>
        <w:spacing w:line="360" w:lineRule="auto"/>
        <w:jc w:val="both"/>
        <w:rPr>
          <w:rFonts w:ascii="Palatino Linotype" w:eastAsia="Palatino Linotype" w:hAnsi="Palatino Linotype" w:cs="Palatino Linotype"/>
          <w:sz w:val="22"/>
          <w:szCs w:val="22"/>
        </w:rPr>
      </w:pPr>
    </w:p>
    <w:p w14:paraId="31FCBA37" w14:textId="77777777" w:rsidR="003A5BF3" w:rsidRPr="00E20AAE" w:rsidRDefault="00B830DD" w:rsidP="00C9447F">
      <w:pPr>
        <w:widowControl w:val="0"/>
        <w:spacing w:after="240" w:line="360" w:lineRule="auto"/>
        <w:ind w:left="567"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 xml:space="preserve">I. La divulgación de la información representa un riesgo real, demostrable e identificable del perjuicio significativo al interés público o a la seguridad pública; </w:t>
      </w:r>
    </w:p>
    <w:p w14:paraId="47809883" w14:textId="77777777" w:rsidR="003A5BF3" w:rsidRPr="00E20AAE" w:rsidRDefault="00B830DD" w:rsidP="00C9447F">
      <w:pPr>
        <w:widowControl w:val="0"/>
        <w:spacing w:after="240" w:line="360" w:lineRule="auto"/>
        <w:ind w:left="567"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 xml:space="preserve">II. El riesgo de perjuicio que supondría la divulgación supera el interés público general de que se difunda; y </w:t>
      </w:r>
    </w:p>
    <w:p w14:paraId="2B67ACD6" w14:textId="77777777" w:rsidR="003A5BF3" w:rsidRPr="00E20AAE" w:rsidRDefault="00B830DD" w:rsidP="00C9447F">
      <w:pPr>
        <w:widowControl w:val="0"/>
        <w:spacing w:after="240" w:line="360" w:lineRule="auto"/>
        <w:ind w:left="567"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 xml:space="preserve">III. La limitación se adecua al principio de proporcionalidad y representa el medio menos restrictivo disponible para evitar el perjuicio. </w:t>
      </w:r>
    </w:p>
    <w:p w14:paraId="435E6003" w14:textId="77777777" w:rsidR="003A5BF3" w:rsidRPr="00E20AAE" w:rsidRDefault="003A5BF3" w:rsidP="00C9447F">
      <w:pPr>
        <w:spacing w:line="360" w:lineRule="auto"/>
        <w:jc w:val="both"/>
        <w:rPr>
          <w:rFonts w:ascii="Palatino Linotype" w:eastAsia="Palatino Linotype" w:hAnsi="Palatino Linotype" w:cs="Palatino Linotype"/>
          <w:sz w:val="22"/>
          <w:szCs w:val="22"/>
        </w:rPr>
      </w:pPr>
    </w:p>
    <w:p w14:paraId="16963DDE" w14:textId="77777777" w:rsidR="003A5BF3" w:rsidRPr="00E20AAE" w:rsidRDefault="00B830DD" w:rsidP="00C9447F">
      <w:pPr>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La información que ha sido clasificada como reservada, tiene la cualidad de que esta debe ser de carácter temporal, es decir, no debe perpetuarse su clasificación y que esto tenga como consecuencia el no acceso a la misma y por tanto pierda en definitiva su calidad de pública.</w:t>
      </w:r>
    </w:p>
    <w:p w14:paraId="1CD01AE8" w14:textId="77777777" w:rsidR="003A5BF3" w:rsidRPr="00E20AAE" w:rsidRDefault="003A5BF3" w:rsidP="00C9447F">
      <w:pPr>
        <w:spacing w:line="360" w:lineRule="auto"/>
        <w:jc w:val="both"/>
        <w:rPr>
          <w:rFonts w:ascii="Palatino Linotype" w:eastAsia="Palatino Linotype" w:hAnsi="Palatino Linotype" w:cs="Palatino Linotype"/>
          <w:sz w:val="22"/>
          <w:szCs w:val="22"/>
        </w:rPr>
      </w:pPr>
    </w:p>
    <w:p w14:paraId="76A50507" w14:textId="77777777" w:rsidR="003A5BF3" w:rsidRPr="00E20AAE" w:rsidRDefault="00B830DD" w:rsidP="00C9447F">
      <w:pPr>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 xml:space="preserve">La temporalidad de la clasificación de la información se encuentra señalada en el artículo 125 de la Ley Estatal y en el 101 de la Ley General, artículos que contemplan que dicha información podrá permanecer con tal carácter </w:t>
      </w:r>
      <w:r w:rsidRPr="00E20AAE">
        <w:rPr>
          <w:rFonts w:ascii="Palatino Linotype" w:eastAsia="Palatino Linotype" w:hAnsi="Palatino Linotype" w:cs="Palatino Linotype"/>
          <w:b/>
          <w:sz w:val="22"/>
          <w:szCs w:val="22"/>
        </w:rPr>
        <w:t>hasta por un periodo de cinco años,</w:t>
      </w:r>
      <w:r w:rsidRPr="00E20AAE">
        <w:rPr>
          <w:rFonts w:ascii="Palatino Linotype" w:eastAsia="Palatino Linotype" w:hAnsi="Palatino Linotype" w:cs="Palatino Linotype"/>
          <w:sz w:val="22"/>
          <w:szCs w:val="22"/>
        </w:rPr>
        <w:t xml:space="preserve"> contados a partir de su clasificación, salvo que antes del cumplimiento del periodo de restricción, dejaran de existir los motivos de su reserva. </w:t>
      </w:r>
    </w:p>
    <w:p w14:paraId="33BEDA13" w14:textId="77777777" w:rsidR="003A5BF3" w:rsidRPr="00E20AAE" w:rsidRDefault="003A5BF3" w:rsidP="00C9447F">
      <w:pPr>
        <w:spacing w:line="360" w:lineRule="auto"/>
        <w:jc w:val="both"/>
        <w:rPr>
          <w:rFonts w:ascii="Palatino Linotype" w:eastAsia="Palatino Linotype" w:hAnsi="Palatino Linotype" w:cs="Palatino Linotype"/>
          <w:sz w:val="22"/>
          <w:szCs w:val="22"/>
        </w:rPr>
      </w:pPr>
    </w:p>
    <w:p w14:paraId="3BC0E08C" w14:textId="77777777" w:rsidR="003A5BF3" w:rsidRPr="00E20AAE" w:rsidRDefault="00B830DD" w:rsidP="00C9447F">
      <w:pPr>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lastRenderedPageBreak/>
        <w:t>Ahora bien, los titulares de las áreas tienen la alta responsabilidad de determinar que el plazo de reserva sea el estrictamente necesario para proteger la información mientras subsistan las causas que dieron origen a la clasificación, salvaguardando el interés público protegido y tomarán en cuenta las razones que justifican el periodo de reserva establecido.</w:t>
      </w:r>
    </w:p>
    <w:p w14:paraId="717325EF" w14:textId="77777777" w:rsidR="003A5BF3" w:rsidRPr="00E20AAE" w:rsidRDefault="003A5BF3" w:rsidP="00C9447F">
      <w:pPr>
        <w:spacing w:line="360" w:lineRule="auto"/>
        <w:jc w:val="both"/>
        <w:rPr>
          <w:rFonts w:ascii="Palatino Linotype" w:eastAsia="Palatino Linotype" w:hAnsi="Palatino Linotype" w:cs="Palatino Linotype"/>
          <w:b/>
          <w:sz w:val="22"/>
          <w:szCs w:val="22"/>
        </w:rPr>
      </w:pPr>
    </w:p>
    <w:p w14:paraId="6983422D" w14:textId="77777777" w:rsidR="003A5BF3" w:rsidRPr="00E20AAE" w:rsidRDefault="00B830DD" w:rsidP="00C9447F">
      <w:pPr>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De</w:t>
      </w:r>
      <w:r w:rsidRPr="00E20AAE">
        <w:rPr>
          <w:rFonts w:ascii="Palatino Linotype" w:eastAsia="Palatino Linotype" w:hAnsi="Palatino Linotype" w:cs="Palatino Linotype"/>
          <w:b/>
          <w:sz w:val="22"/>
          <w:szCs w:val="22"/>
        </w:rPr>
        <w:t xml:space="preserve"> </w:t>
      </w:r>
      <w:r w:rsidRPr="00E20AAE">
        <w:rPr>
          <w:rFonts w:ascii="Palatino Linotype" w:eastAsia="Palatino Linotype" w:hAnsi="Palatino Linotype" w:cs="Palatino Linotype"/>
          <w:sz w:val="22"/>
          <w:szCs w:val="22"/>
        </w:rPr>
        <w:t xml:space="preserve">manera excepcional </w:t>
      </w:r>
      <w:r w:rsidRPr="00E20AAE">
        <w:rPr>
          <w:rFonts w:ascii="Palatino Linotype" w:eastAsia="Palatino Linotype" w:hAnsi="Palatino Linotype" w:cs="Palatino Linotype"/>
          <w:b/>
          <w:sz w:val="22"/>
          <w:szCs w:val="22"/>
        </w:rPr>
        <w:t>los sujetos obligados</w:t>
      </w:r>
      <w:r w:rsidRPr="00E20AAE">
        <w:rPr>
          <w:rFonts w:ascii="Palatino Linotype" w:eastAsia="Palatino Linotype" w:hAnsi="Palatino Linotype" w:cs="Palatino Linotype"/>
          <w:sz w:val="22"/>
          <w:szCs w:val="22"/>
        </w:rPr>
        <w:t xml:space="preserve"> con la aprobación de su Comité de Transparencia, </w:t>
      </w:r>
      <w:r w:rsidRPr="00E20AAE">
        <w:rPr>
          <w:rFonts w:ascii="Palatino Linotype" w:eastAsia="Palatino Linotype" w:hAnsi="Palatino Linotype" w:cs="Palatino Linotype"/>
          <w:b/>
          <w:sz w:val="22"/>
          <w:szCs w:val="22"/>
        </w:rPr>
        <w:t>podrán ampliar el periodo de reserva hasta por un plazo de cinco años adicionales y por una sola vez</w:t>
      </w:r>
      <w:r w:rsidRPr="00E20AAE">
        <w:rPr>
          <w:rFonts w:ascii="Palatino Linotype" w:eastAsia="Palatino Linotype" w:hAnsi="Palatino Linotype" w:cs="Palatino Linotype"/>
          <w:sz w:val="22"/>
          <w:szCs w:val="22"/>
        </w:rPr>
        <w:t xml:space="preserve">, siempre y cuando justifiquen que subsisten las causas que dieron origen a su clasificación, mediante la aplicación de una prueba de daño. </w:t>
      </w:r>
    </w:p>
    <w:p w14:paraId="6B8E9807" w14:textId="77777777" w:rsidR="003A5BF3" w:rsidRPr="00E20AAE" w:rsidRDefault="003A5BF3" w:rsidP="00C9447F">
      <w:pPr>
        <w:spacing w:line="360" w:lineRule="auto"/>
        <w:jc w:val="both"/>
        <w:rPr>
          <w:rFonts w:ascii="Palatino Linotype" w:eastAsia="Palatino Linotype" w:hAnsi="Palatino Linotype" w:cs="Palatino Linotype"/>
          <w:sz w:val="22"/>
          <w:szCs w:val="22"/>
        </w:rPr>
      </w:pPr>
    </w:p>
    <w:p w14:paraId="586B4305" w14:textId="77777777" w:rsidR="003A5BF3" w:rsidRPr="00E20AAE" w:rsidRDefault="00B830DD" w:rsidP="00C9447F">
      <w:pPr>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Cuando expiren los plazos de clasificación o se trate de información cuya publicación pueda ocasionar la destrucción o inhabilitación de la infraestructura de carácter estratégico para la provisión de bienes o servicios públicos, que a juicio de un sujeto obligado sea necesario ampliar nuevamente el periodo de reserva de la información, el Comité de Transparencia respectivo deberá hacer la solicitud correspondiente al Instituto, debidamente fundada y motivada, aplicando la prueba de daño y señalando el plazo de reserva, por lo menos con tres meses de anticipación al vencimiento del periodo.</w:t>
      </w:r>
    </w:p>
    <w:p w14:paraId="25F70809" w14:textId="77777777" w:rsidR="003A5BF3" w:rsidRPr="00E20AAE" w:rsidRDefault="003A5BF3" w:rsidP="00C9447F">
      <w:pPr>
        <w:shd w:val="clear" w:color="auto" w:fill="FFFFFF"/>
        <w:spacing w:line="360" w:lineRule="auto"/>
        <w:jc w:val="both"/>
        <w:rPr>
          <w:rFonts w:ascii="Palatino Linotype" w:eastAsia="Palatino Linotype" w:hAnsi="Palatino Linotype" w:cs="Palatino Linotype"/>
          <w:sz w:val="22"/>
          <w:szCs w:val="22"/>
        </w:rPr>
      </w:pPr>
    </w:p>
    <w:p w14:paraId="10FC065B" w14:textId="77777777" w:rsidR="003A5BF3" w:rsidRPr="00E20AAE" w:rsidRDefault="00B830DD" w:rsidP="00C9447F">
      <w:pPr>
        <w:shd w:val="clear" w:color="auto" w:fill="FFFFFF"/>
        <w:spacing w:after="280"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 xml:space="preserve">Los elementos que brevemente se han señalado son todos los que deben de integrar el proceso de clasificación total o parcial de la información para, especialmente, responder a las solicitudes. La falta de cualquiera de ellos puede provocar que el acto que limita o restringe el acceso a la información sea considerada infundado y se proceda a ordenar la desclasificación de la información por el incumplimiento de las formalidades, es decir, por vicios de legalidad o a la reposición del acto.  </w:t>
      </w:r>
    </w:p>
    <w:p w14:paraId="2F8C96AB" w14:textId="77777777" w:rsidR="003A5BF3" w:rsidRPr="00E20AAE" w:rsidRDefault="00B830DD" w:rsidP="00C9447F">
      <w:pPr>
        <w:shd w:val="clear" w:color="auto" w:fill="FFFFFF"/>
        <w:spacing w:before="240" w:after="280"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lastRenderedPageBreak/>
        <w:t>Asimismo, para la clasificación de la información, se deben observar los lineamientos correspondientes, los cuales disponen lo siguiente:</w:t>
      </w:r>
    </w:p>
    <w:p w14:paraId="3F7CEE25" w14:textId="77777777" w:rsidR="003A5BF3" w:rsidRPr="00E20AAE" w:rsidRDefault="00B830DD" w:rsidP="00C9447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Para aplicar la prueba de daño, es necesario traer a contexto los Lineamientos Generales en materia de clasificación y desclasificación de la información, así como para la elaboración de versiones públicas.</w:t>
      </w:r>
      <w:r w:rsidRPr="00E20AAE">
        <w:rPr>
          <w:rFonts w:ascii="Palatino Linotype" w:eastAsia="Palatino Linotype" w:hAnsi="Palatino Linotype" w:cs="Palatino Linotype"/>
          <w:sz w:val="22"/>
          <w:szCs w:val="22"/>
          <w:vertAlign w:val="superscript"/>
        </w:rPr>
        <w:footnoteReference w:id="2"/>
      </w:r>
    </w:p>
    <w:p w14:paraId="36C8DAFB" w14:textId="77777777" w:rsidR="003A5BF3" w:rsidRPr="00E20AAE" w:rsidRDefault="003A5BF3" w:rsidP="00C9447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285AB58" w14:textId="77777777" w:rsidR="003A5BF3" w:rsidRPr="00E20AAE" w:rsidRDefault="00B830DD" w:rsidP="00C9447F">
      <w:pPr>
        <w:spacing w:line="360" w:lineRule="auto"/>
        <w:ind w:left="567" w:right="616"/>
        <w:jc w:val="both"/>
        <w:rPr>
          <w:rFonts w:ascii="Palatino Linotype" w:eastAsia="Palatino Linotype" w:hAnsi="Palatino Linotype" w:cs="Palatino Linotype"/>
          <w:b/>
          <w:i/>
          <w:sz w:val="22"/>
          <w:szCs w:val="22"/>
        </w:rPr>
      </w:pPr>
      <w:r w:rsidRPr="00E20AAE">
        <w:rPr>
          <w:rFonts w:ascii="Palatino Linotype" w:eastAsia="Palatino Linotype" w:hAnsi="Palatino Linotype" w:cs="Palatino Linotype"/>
          <w:b/>
          <w:i/>
          <w:sz w:val="22"/>
          <w:szCs w:val="22"/>
        </w:rPr>
        <w:t>TÍTULO SEXTO</w:t>
      </w:r>
    </w:p>
    <w:p w14:paraId="6D0B38D7" w14:textId="77777777" w:rsidR="003A5BF3" w:rsidRPr="00E20AAE" w:rsidRDefault="00B830DD" w:rsidP="00C9447F">
      <w:pPr>
        <w:spacing w:line="360" w:lineRule="auto"/>
        <w:ind w:left="567" w:right="616"/>
        <w:jc w:val="both"/>
        <w:rPr>
          <w:rFonts w:ascii="Palatino Linotype" w:eastAsia="Palatino Linotype" w:hAnsi="Palatino Linotype" w:cs="Palatino Linotype"/>
          <w:b/>
          <w:i/>
          <w:sz w:val="22"/>
          <w:szCs w:val="22"/>
        </w:rPr>
      </w:pPr>
      <w:r w:rsidRPr="00E20AAE">
        <w:rPr>
          <w:rFonts w:ascii="Palatino Linotype" w:eastAsia="Palatino Linotype" w:hAnsi="Palatino Linotype" w:cs="Palatino Linotype"/>
          <w:b/>
          <w:i/>
          <w:sz w:val="22"/>
          <w:szCs w:val="22"/>
        </w:rPr>
        <w:t>INFORMACIÓN CLASIFICADA</w:t>
      </w:r>
    </w:p>
    <w:p w14:paraId="62908332" w14:textId="77777777" w:rsidR="003A5BF3" w:rsidRPr="00E20AAE" w:rsidRDefault="00B830DD" w:rsidP="00C9447F">
      <w:pPr>
        <w:spacing w:line="360" w:lineRule="auto"/>
        <w:ind w:left="567" w:right="616"/>
        <w:jc w:val="both"/>
        <w:rPr>
          <w:rFonts w:ascii="Palatino Linotype" w:eastAsia="Palatino Linotype" w:hAnsi="Palatino Linotype" w:cs="Palatino Linotype"/>
          <w:b/>
          <w:i/>
          <w:sz w:val="22"/>
          <w:szCs w:val="22"/>
        </w:rPr>
      </w:pPr>
      <w:r w:rsidRPr="00E20AAE">
        <w:rPr>
          <w:rFonts w:ascii="Palatino Linotype" w:eastAsia="Palatino Linotype" w:hAnsi="Palatino Linotype" w:cs="Palatino Linotype"/>
          <w:b/>
          <w:i/>
          <w:sz w:val="22"/>
          <w:szCs w:val="22"/>
        </w:rPr>
        <w:t>Capítulo I</w:t>
      </w:r>
    </w:p>
    <w:p w14:paraId="5D05EF00" w14:textId="77777777" w:rsidR="003A5BF3" w:rsidRPr="00E20AAE" w:rsidRDefault="00B830DD" w:rsidP="00C9447F">
      <w:pPr>
        <w:spacing w:line="360" w:lineRule="auto"/>
        <w:ind w:left="567" w:right="616"/>
        <w:jc w:val="both"/>
        <w:rPr>
          <w:rFonts w:ascii="Palatino Linotype" w:eastAsia="Palatino Linotype" w:hAnsi="Palatino Linotype" w:cs="Palatino Linotype"/>
          <w:b/>
          <w:i/>
          <w:sz w:val="22"/>
          <w:szCs w:val="22"/>
        </w:rPr>
      </w:pPr>
      <w:r w:rsidRPr="00E20AAE">
        <w:rPr>
          <w:rFonts w:ascii="Palatino Linotype" w:eastAsia="Palatino Linotype" w:hAnsi="Palatino Linotype" w:cs="Palatino Linotype"/>
          <w:b/>
          <w:i/>
          <w:sz w:val="22"/>
          <w:szCs w:val="22"/>
        </w:rPr>
        <w:t>De las disposiciones generales de la clasificación y desclasificación de la información</w:t>
      </w:r>
    </w:p>
    <w:p w14:paraId="47AECB09" w14:textId="77777777" w:rsidR="003A5BF3" w:rsidRPr="00E20AAE" w:rsidRDefault="003A5BF3" w:rsidP="00C9447F">
      <w:pPr>
        <w:spacing w:line="360" w:lineRule="auto"/>
        <w:ind w:left="567" w:right="616"/>
        <w:jc w:val="both"/>
        <w:rPr>
          <w:rFonts w:ascii="Palatino Linotype" w:eastAsia="Palatino Linotype" w:hAnsi="Palatino Linotype" w:cs="Palatino Linotype"/>
          <w:i/>
          <w:sz w:val="22"/>
          <w:szCs w:val="22"/>
        </w:rPr>
      </w:pPr>
    </w:p>
    <w:p w14:paraId="17AFF1A9" w14:textId="77777777" w:rsidR="003A5BF3" w:rsidRPr="00E20AAE" w:rsidRDefault="00B830DD" w:rsidP="00C9447F">
      <w:pPr>
        <w:spacing w:line="360" w:lineRule="auto"/>
        <w:ind w:left="567"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Artículo 104. En la aplicación de la prueba de daño, el sujeto obligado deberá justificar que: I. La divulgación de la información representa un riesgo real, demostrable e identificable de perjuicio significativo al interés público o a la seguridad nacional; II. El riesgo de perjuicio que supondría la divulgación supera el interés público general de que se difunda, y III. La limitación se adecua al principio de proporcionalidad y representa el medio menos restrictivo disponible para evitar el perjuicio.</w:t>
      </w:r>
    </w:p>
    <w:p w14:paraId="53D6AE9E" w14:textId="77777777" w:rsidR="003A5BF3" w:rsidRPr="00E20AAE" w:rsidRDefault="003A5BF3" w:rsidP="00C9447F">
      <w:pPr>
        <w:spacing w:line="360" w:lineRule="auto"/>
        <w:ind w:left="567" w:right="616"/>
        <w:jc w:val="both"/>
        <w:rPr>
          <w:rFonts w:ascii="Palatino Linotype" w:eastAsia="Palatino Linotype" w:hAnsi="Palatino Linotype" w:cs="Palatino Linotype"/>
          <w:i/>
          <w:sz w:val="22"/>
          <w:szCs w:val="22"/>
        </w:rPr>
      </w:pPr>
    </w:p>
    <w:p w14:paraId="6DF5D583" w14:textId="77777777" w:rsidR="003A5BF3" w:rsidRPr="00E20AAE" w:rsidRDefault="00B830DD" w:rsidP="00C9447F">
      <w:pPr>
        <w:shd w:val="clear" w:color="auto" w:fill="FFFFFF"/>
        <w:spacing w:line="360" w:lineRule="auto"/>
        <w:ind w:left="567"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CAPÍTULO V</w:t>
      </w:r>
    </w:p>
    <w:p w14:paraId="0B0CF4EF" w14:textId="77777777" w:rsidR="003A5BF3" w:rsidRPr="00E20AAE" w:rsidRDefault="00B830DD" w:rsidP="00C9447F">
      <w:pPr>
        <w:shd w:val="clear" w:color="auto" w:fill="FFFFFF"/>
        <w:spacing w:line="360" w:lineRule="auto"/>
        <w:ind w:left="567"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DE LA INFORMACIÓN RESERVADA</w:t>
      </w:r>
    </w:p>
    <w:p w14:paraId="0B1D2F7F" w14:textId="77777777" w:rsidR="003A5BF3" w:rsidRPr="00E20AAE" w:rsidRDefault="003A5BF3" w:rsidP="00C9447F">
      <w:pPr>
        <w:spacing w:line="360" w:lineRule="auto"/>
        <w:ind w:left="567" w:right="616"/>
        <w:jc w:val="both"/>
        <w:rPr>
          <w:rFonts w:ascii="Palatino Linotype" w:eastAsia="Palatino Linotype" w:hAnsi="Palatino Linotype" w:cs="Palatino Linotype"/>
          <w:i/>
          <w:sz w:val="22"/>
          <w:szCs w:val="22"/>
        </w:rPr>
      </w:pPr>
    </w:p>
    <w:p w14:paraId="79B3D73A" w14:textId="77777777" w:rsidR="003A5BF3" w:rsidRPr="00E20AAE" w:rsidRDefault="00B830DD" w:rsidP="00C9447F">
      <w:pPr>
        <w:shd w:val="clear" w:color="auto" w:fill="FFFFFF"/>
        <w:spacing w:after="82" w:line="360" w:lineRule="auto"/>
        <w:ind w:left="567"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Trigésimo tercero. </w:t>
      </w:r>
      <w:r w:rsidRPr="00E20AAE">
        <w:rPr>
          <w:rFonts w:ascii="Palatino Linotype" w:eastAsia="Palatino Linotype" w:hAnsi="Palatino Linotype" w:cs="Palatino Linotype"/>
          <w:i/>
          <w:sz w:val="22"/>
          <w:szCs w:val="22"/>
        </w:rPr>
        <w:t>Para la aplicación de la prueba de daño a la que hace referencia el artículo 104 de la Ley General, los sujetos obligados atenderán lo siguiente:</w:t>
      </w:r>
    </w:p>
    <w:p w14:paraId="0354BFD7" w14:textId="77777777" w:rsidR="003A5BF3" w:rsidRPr="00E20AAE" w:rsidRDefault="00B830DD" w:rsidP="00C9447F">
      <w:pPr>
        <w:shd w:val="clear" w:color="auto" w:fill="FFFFFF"/>
        <w:spacing w:after="82" w:line="360" w:lineRule="auto"/>
        <w:ind w:left="567"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lastRenderedPageBreak/>
        <w:t>I.</w:t>
      </w:r>
      <w:r w:rsidRPr="00E20AAE">
        <w:rPr>
          <w:rFonts w:ascii="Palatino Linotype" w:eastAsia="Palatino Linotype" w:hAnsi="Palatino Linotype" w:cs="Palatino Linotype"/>
          <w:i/>
          <w:sz w:val="22"/>
          <w:szCs w:val="22"/>
        </w:rPr>
        <w:t>        Se deberá citar la fracción y, en su caso, la causal aplicable del artículo 113 de la Ley General, vinculándola con el Lineamiento específico del presente ordenamiento y, cuando corresponda, el supuesto normativo que expresamente le otorga el carácter de información reservada;</w:t>
      </w:r>
    </w:p>
    <w:p w14:paraId="655040A5" w14:textId="77777777" w:rsidR="003A5BF3" w:rsidRPr="00E20AAE" w:rsidRDefault="00B830DD" w:rsidP="00C9447F">
      <w:pPr>
        <w:shd w:val="clear" w:color="auto" w:fill="FFFFFF"/>
        <w:spacing w:after="82" w:line="360" w:lineRule="auto"/>
        <w:ind w:left="567"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II.</w:t>
      </w:r>
      <w:r w:rsidRPr="00E20AAE">
        <w:rPr>
          <w:rFonts w:ascii="Palatino Linotype" w:eastAsia="Palatino Linotype" w:hAnsi="Palatino Linotype" w:cs="Palatino Linotype"/>
          <w:i/>
          <w:sz w:val="22"/>
          <w:szCs w:val="22"/>
        </w:rPr>
        <w:t>       Mediante la ponderación de los intereses en conflicto, los sujetos obligados deberán demostrar que la publicidad de la información solicitada generaría un riesgo de perjuicio y por lo tanto, tendrán que acreditar que este último rebasa el interés público protegido por la reserva;</w:t>
      </w:r>
    </w:p>
    <w:p w14:paraId="52CCD3DB" w14:textId="77777777" w:rsidR="003A5BF3" w:rsidRPr="00E20AAE" w:rsidRDefault="00B830DD" w:rsidP="00C9447F">
      <w:pPr>
        <w:shd w:val="clear" w:color="auto" w:fill="FFFFFF"/>
        <w:spacing w:after="82" w:line="360" w:lineRule="auto"/>
        <w:ind w:left="567"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III.</w:t>
      </w:r>
      <w:r w:rsidRPr="00E20AAE">
        <w:rPr>
          <w:rFonts w:ascii="Palatino Linotype" w:eastAsia="Palatino Linotype" w:hAnsi="Palatino Linotype" w:cs="Palatino Linotype"/>
          <w:i/>
          <w:sz w:val="22"/>
          <w:szCs w:val="22"/>
        </w:rPr>
        <w:t>      Se debe de acreditar el vínculo entre la difusión de la información y la afectación del interés jurídico tutelado de que se trate;</w:t>
      </w:r>
    </w:p>
    <w:p w14:paraId="16E86834" w14:textId="77777777" w:rsidR="003A5BF3" w:rsidRPr="00E20AAE" w:rsidRDefault="00B830DD" w:rsidP="00C9447F">
      <w:pPr>
        <w:shd w:val="clear" w:color="auto" w:fill="FFFFFF"/>
        <w:spacing w:after="82" w:line="360" w:lineRule="auto"/>
        <w:ind w:left="567"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IV.</w:t>
      </w:r>
      <w:r w:rsidRPr="00E20AAE">
        <w:rPr>
          <w:rFonts w:ascii="Palatino Linotype" w:eastAsia="Palatino Linotype" w:hAnsi="Palatino Linotype" w:cs="Palatino Linotype"/>
          <w:i/>
          <w:sz w:val="22"/>
          <w:szCs w:val="22"/>
        </w:rPr>
        <w:t>      Precisar las razones objetivas por las que la apertura de la información generaría una afectación, a través de los elementos de un riesgo real, demostrable e identificable;</w:t>
      </w:r>
    </w:p>
    <w:p w14:paraId="6CF25F17" w14:textId="77777777" w:rsidR="003A5BF3" w:rsidRPr="00E20AAE" w:rsidRDefault="00B830DD" w:rsidP="00C9447F">
      <w:pPr>
        <w:shd w:val="clear" w:color="auto" w:fill="FFFFFF"/>
        <w:spacing w:after="82" w:line="360" w:lineRule="auto"/>
        <w:ind w:left="567"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V.</w:t>
      </w:r>
      <w:r w:rsidRPr="00E20AAE">
        <w:rPr>
          <w:rFonts w:ascii="Palatino Linotype" w:eastAsia="Palatino Linotype" w:hAnsi="Palatino Linotype" w:cs="Palatino Linotype"/>
          <w:i/>
          <w:sz w:val="22"/>
          <w:szCs w:val="22"/>
        </w:rPr>
        <w:t>       En la motivación de la clasificación, el sujeto obligado deberá acreditar las circunstancias de modo, tiempo y lugar del daño, y</w:t>
      </w:r>
    </w:p>
    <w:p w14:paraId="2936EB25" w14:textId="77777777" w:rsidR="003A5BF3" w:rsidRPr="00E20AAE" w:rsidRDefault="00B830DD" w:rsidP="00C9447F">
      <w:pPr>
        <w:shd w:val="clear" w:color="auto" w:fill="FFFFFF"/>
        <w:spacing w:after="82" w:line="360" w:lineRule="auto"/>
        <w:ind w:left="567"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VI.</w:t>
      </w:r>
      <w:r w:rsidRPr="00E20AAE">
        <w:rPr>
          <w:rFonts w:ascii="Palatino Linotype" w:eastAsia="Palatino Linotype" w:hAnsi="Palatino Linotype" w:cs="Palatino Linotype"/>
          <w:i/>
          <w:sz w:val="22"/>
          <w:szCs w:val="22"/>
        </w:rPr>
        <w:t>      Deberán elegir la opción de excepción al acceso a la información que menos lo restrinja, la cual será adecuada y proporcional para la protección del interés público, y deberá interferir lo menos posible en el ejercicio efectivo del derecho de acceso a la información.</w:t>
      </w:r>
    </w:p>
    <w:p w14:paraId="3AE7B299" w14:textId="77777777" w:rsidR="003A5BF3" w:rsidRPr="00E20AAE" w:rsidRDefault="003A5BF3" w:rsidP="00C9447F">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p>
    <w:p w14:paraId="65BB6E59" w14:textId="77777777" w:rsidR="003A5BF3" w:rsidRPr="00E20AAE" w:rsidRDefault="00B830DD" w:rsidP="00C9447F">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Dicho lo anterior, es necesario enfatizar que la falta de elementos que permitan tener a certeza sobre la clasificación de la información tiene como consecuencia que esta no resulte procedente.</w:t>
      </w:r>
    </w:p>
    <w:p w14:paraId="62853335" w14:textId="77777777" w:rsidR="003A5BF3" w:rsidRPr="00E20AAE" w:rsidRDefault="003A5BF3" w:rsidP="00C9447F">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p>
    <w:p w14:paraId="2B0A6128" w14:textId="77777777" w:rsidR="003A5BF3" w:rsidRPr="00E20AAE" w:rsidRDefault="00B830DD" w:rsidP="00C9447F">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lastRenderedPageBreak/>
        <w:t>En el presente asunto, se tiene que la clasificación de información se realiza por la Directora General del Sujeto Obligado y no por el Comité de Transparencia con base en los siguientes argumentos;</w:t>
      </w:r>
    </w:p>
    <w:p w14:paraId="483DFA65" w14:textId="77777777" w:rsidR="003A5BF3" w:rsidRPr="00E20AAE" w:rsidRDefault="003A5BF3" w:rsidP="00C9447F">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p>
    <w:p w14:paraId="0CBBDDBF" w14:textId="77777777" w:rsidR="003A5BF3" w:rsidRPr="00E20AAE" w:rsidRDefault="00B830DD" w:rsidP="00C9447F">
      <w:pPr>
        <w:numPr>
          <w:ilvl w:val="0"/>
          <w:numId w:val="1"/>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El Sujeto Obligado clasificó la totalidad de los oficios contemplando diversas fracciones del artículo 140 sin especificar la forma que la publicidad de los oficios Compromete la seguridad pública; obstruye o causa un serio perjuicio a las actividades de fiscalización, prevención o persecución de delitos; altere la investigación de carpetas de investigación; afecte el debido proceso de procedimientos judiciales o administrativos; entre otros.</w:t>
      </w:r>
    </w:p>
    <w:p w14:paraId="1E368ED4" w14:textId="48A1119F" w:rsidR="003A5BF3" w:rsidRPr="00E20AAE" w:rsidRDefault="00B830DD" w:rsidP="00C9447F">
      <w:pPr>
        <w:numPr>
          <w:ilvl w:val="0"/>
          <w:numId w:val="1"/>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 xml:space="preserve">Clasificó la información como reservada, justificando la restricción porque de hacer pública la información </w:t>
      </w:r>
      <w:r w:rsidR="00B539C7" w:rsidRPr="00E20AAE">
        <w:rPr>
          <w:rFonts w:ascii="Palatino Linotype" w:eastAsia="Palatino Linotype" w:hAnsi="Palatino Linotype" w:cs="Palatino Linotype"/>
          <w:sz w:val="22"/>
          <w:szCs w:val="22"/>
        </w:rPr>
        <w:t>ocasiona un</w:t>
      </w:r>
      <w:r w:rsidRPr="00E20AAE">
        <w:rPr>
          <w:rFonts w:ascii="Palatino Linotype" w:eastAsia="Palatino Linotype" w:hAnsi="Palatino Linotype" w:cs="Palatino Linotype"/>
          <w:sz w:val="22"/>
          <w:szCs w:val="22"/>
        </w:rPr>
        <w:t xml:space="preserve"> perjuicio significativo de las personas al contener datos sensibles, afectando la intimidad del Titular de la información ocasionando un riesgo grave.</w:t>
      </w:r>
    </w:p>
    <w:p w14:paraId="2E121576" w14:textId="77777777" w:rsidR="003A5BF3" w:rsidRPr="00E20AAE" w:rsidRDefault="003A5BF3" w:rsidP="00C9447F">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p>
    <w:p w14:paraId="06CE1D6C" w14:textId="77777777" w:rsidR="003A5BF3" w:rsidRPr="00E20AAE" w:rsidRDefault="00B830DD" w:rsidP="00C9447F">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Atento a lo anterior, se advierte que la clasificación que realizó el Sujeto Obligado no cumple con los requisitos mínimos indispensables, en razón de que no fue aprobada por el Comité de transparencia y la reserva de la información es sobre datos personales, en consecuencia, se determina que la clasificación al tratarse de datos personales y la intimidad de las personas no va encaminada a actualizar causales de clasificación como información confidencial, más no reservada.</w:t>
      </w:r>
    </w:p>
    <w:p w14:paraId="2C4B6BA3" w14:textId="77777777" w:rsidR="003A5BF3" w:rsidRPr="00E20AAE" w:rsidRDefault="003A5BF3" w:rsidP="00C9447F">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p>
    <w:p w14:paraId="646D16EB" w14:textId="36E7745B" w:rsidR="003A5BF3" w:rsidRPr="00E20AAE" w:rsidRDefault="00B830DD" w:rsidP="00C9447F">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En consecuencia, se determina improcedente la clasificación que realizó el Sujeto Obligado en informe justificado, por lo que se procede a ordenar la entrega de la información, no sin antes mencionar que a través del informe justificado</w:t>
      </w:r>
      <w:r w:rsidR="00B539C7" w:rsidRPr="00E20AAE">
        <w:rPr>
          <w:rFonts w:ascii="Palatino Linotype" w:eastAsia="Palatino Linotype" w:hAnsi="Palatino Linotype" w:cs="Palatino Linotype"/>
          <w:sz w:val="22"/>
          <w:szCs w:val="22"/>
        </w:rPr>
        <w:t xml:space="preserve"> </w:t>
      </w:r>
      <w:r w:rsidR="007E2EC2" w:rsidRPr="00E20AAE">
        <w:rPr>
          <w:rFonts w:ascii="Palatino Linotype" w:eastAsia="Palatino Linotype" w:hAnsi="Palatino Linotype" w:cs="Palatino Linotype"/>
          <w:sz w:val="22"/>
          <w:szCs w:val="22"/>
        </w:rPr>
        <w:t>existe una contradicción del Servidor Público Habilitado. P</w:t>
      </w:r>
      <w:r w:rsidR="00B539C7" w:rsidRPr="00E20AAE">
        <w:rPr>
          <w:rFonts w:ascii="Palatino Linotype" w:eastAsia="Palatino Linotype" w:hAnsi="Palatino Linotype" w:cs="Palatino Linotype"/>
          <w:sz w:val="22"/>
          <w:szCs w:val="22"/>
        </w:rPr>
        <w:t xml:space="preserve">or una parte no contar con la información, y por otra menciona </w:t>
      </w:r>
      <w:r w:rsidR="007E2EC2" w:rsidRPr="00E20AAE">
        <w:rPr>
          <w:rFonts w:ascii="Palatino Linotype" w:eastAsia="Palatino Linotype" w:hAnsi="Palatino Linotype" w:cs="Palatino Linotype"/>
          <w:sz w:val="22"/>
          <w:szCs w:val="22"/>
        </w:rPr>
        <w:t xml:space="preserve">que </w:t>
      </w:r>
      <w:r w:rsidR="007E2EC2" w:rsidRPr="00E20AAE">
        <w:rPr>
          <w:rFonts w:ascii="Palatino Linotype" w:eastAsia="Palatino Linotype" w:hAnsi="Palatino Linotype" w:cs="Palatino Linotype"/>
          <w:sz w:val="22"/>
          <w:szCs w:val="22"/>
        </w:rPr>
        <w:lastRenderedPageBreak/>
        <w:t>esta se encuentra</w:t>
      </w:r>
      <w:r w:rsidRPr="00E20AAE">
        <w:rPr>
          <w:rFonts w:ascii="Palatino Linotype" w:eastAsia="Palatino Linotype" w:hAnsi="Palatino Linotype" w:cs="Palatino Linotype"/>
          <w:sz w:val="22"/>
          <w:szCs w:val="22"/>
        </w:rPr>
        <w:t xml:space="preserve"> clasificada</w:t>
      </w:r>
      <w:r w:rsidR="007E2EC2" w:rsidRPr="00E20AAE">
        <w:rPr>
          <w:rFonts w:ascii="Palatino Linotype" w:eastAsia="Palatino Linotype" w:hAnsi="Palatino Linotype" w:cs="Palatino Linotype"/>
          <w:sz w:val="22"/>
          <w:szCs w:val="22"/>
        </w:rPr>
        <w:t xml:space="preserve"> como reservada</w:t>
      </w:r>
      <w:r w:rsidRPr="00E20AAE">
        <w:rPr>
          <w:rFonts w:ascii="Palatino Linotype" w:eastAsia="Palatino Linotype" w:hAnsi="Palatino Linotype" w:cs="Palatino Linotype"/>
          <w:sz w:val="22"/>
          <w:szCs w:val="22"/>
        </w:rPr>
        <w:t xml:space="preserve">, </w:t>
      </w:r>
      <w:r w:rsidR="004341C2" w:rsidRPr="00E20AAE">
        <w:rPr>
          <w:rFonts w:ascii="Palatino Linotype" w:eastAsia="Palatino Linotype" w:hAnsi="Palatino Linotype" w:cs="Palatino Linotype"/>
          <w:sz w:val="22"/>
          <w:szCs w:val="22"/>
        </w:rPr>
        <w:t xml:space="preserve">por lo que con este último pronunciamiento </w:t>
      </w:r>
      <w:r w:rsidRPr="00E20AAE">
        <w:rPr>
          <w:rFonts w:ascii="Palatino Linotype" w:eastAsia="Palatino Linotype" w:hAnsi="Palatino Linotype" w:cs="Palatino Linotype"/>
          <w:sz w:val="22"/>
          <w:szCs w:val="22"/>
        </w:rPr>
        <w:t xml:space="preserve">asevera su existencia, es por ello que, en el presente caso, no pasa desapercibida la aplicación del criterio 29/10 emitido por el entonces Instituto Federal de Acceso a la Información Pública, el cual estipula que: </w:t>
      </w:r>
    </w:p>
    <w:p w14:paraId="481512E2" w14:textId="77777777" w:rsidR="003A5BF3" w:rsidRPr="00E20AAE" w:rsidRDefault="003A5BF3" w:rsidP="00C9447F">
      <w:pPr>
        <w:spacing w:line="360" w:lineRule="auto"/>
        <w:ind w:right="49"/>
        <w:jc w:val="both"/>
        <w:rPr>
          <w:rFonts w:ascii="Palatino Linotype" w:eastAsia="Palatino Linotype" w:hAnsi="Palatino Linotype" w:cs="Palatino Linotype"/>
          <w:sz w:val="22"/>
          <w:szCs w:val="22"/>
        </w:rPr>
      </w:pPr>
    </w:p>
    <w:p w14:paraId="6B8235F3" w14:textId="77777777" w:rsidR="003A5BF3" w:rsidRPr="00E20AAE" w:rsidRDefault="00B830DD" w:rsidP="00C9447F">
      <w:pPr>
        <w:spacing w:line="360" w:lineRule="auto"/>
        <w:ind w:left="567"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 xml:space="preserve">La clasificación y la inexistencia de información son conceptos que no pueden coexistir. </w:t>
      </w:r>
      <w:r w:rsidRPr="00E20AAE">
        <w:rPr>
          <w:rFonts w:ascii="Palatino Linotype" w:eastAsia="Palatino Linotype" w:hAnsi="Palatino Linotype" w:cs="Palatino Linotype"/>
          <w:i/>
          <w:sz w:val="22"/>
          <w:szCs w:val="22"/>
        </w:rPr>
        <w:t>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específico,  siempre  que  se  encuentre  en  los supuestos  establecidos  en  los  artículos  13  y  14  de  la  Ley  Federal  de Transparencia y Acceso a la Información Pública Gubernamental, para el caso de la información reservada, y 18 del mismo ordenamiento, para el caso de la información confidencial. Por lo anterior, 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w:t>
      </w:r>
    </w:p>
    <w:p w14:paraId="7D5CA0E9" w14:textId="77777777" w:rsidR="003A5BF3" w:rsidRPr="00E20AAE" w:rsidRDefault="003A5BF3" w:rsidP="00C9447F">
      <w:pPr>
        <w:spacing w:line="360" w:lineRule="auto"/>
        <w:ind w:left="567" w:right="567"/>
        <w:jc w:val="both"/>
        <w:rPr>
          <w:rFonts w:ascii="Palatino Linotype" w:eastAsia="Palatino Linotype" w:hAnsi="Palatino Linotype" w:cs="Palatino Linotype"/>
          <w:i/>
          <w:sz w:val="22"/>
          <w:szCs w:val="22"/>
        </w:rPr>
      </w:pPr>
    </w:p>
    <w:p w14:paraId="659611BD" w14:textId="77777777" w:rsidR="003A5BF3" w:rsidRPr="00E20AAE" w:rsidRDefault="00B830DD" w:rsidP="00C9447F">
      <w:pPr>
        <w:spacing w:line="360" w:lineRule="auto"/>
        <w:ind w:left="567"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Expedientes:</w:t>
      </w:r>
    </w:p>
    <w:p w14:paraId="49336CAE" w14:textId="77777777" w:rsidR="003A5BF3" w:rsidRPr="00E20AAE" w:rsidRDefault="00B830DD" w:rsidP="00C9447F">
      <w:pPr>
        <w:spacing w:line="360" w:lineRule="auto"/>
        <w:ind w:left="567" w:right="567"/>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 xml:space="preserve">4734/07       Pemex Exploración y Producción – Juan Pablo Guerrero Amparán. 2936/08       Comisión Federal de Telecomunicaciones - Alonso Gómez-Robledo  Verduzco. 4781/09       Comisión  Nacional  de  Libros  de  Texto  Gratuitos  -  Jacqueline. </w:t>
      </w:r>
      <w:proofErr w:type="spellStart"/>
      <w:r w:rsidRPr="00E20AAE">
        <w:rPr>
          <w:rFonts w:ascii="Palatino Linotype" w:eastAsia="Palatino Linotype" w:hAnsi="Palatino Linotype" w:cs="Palatino Linotype"/>
          <w:i/>
          <w:sz w:val="22"/>
          <w:szCs w:val="22"/>
        </w:rPr>
        <w:t>Peschard</w:t>
      </w:r>
      <w:proofErr w:type="spellEnd"/>
      <w:r w:rsidRPr="00E20AAE">
        <w:rPr>
          <w:rFonts w:ascii="Palatino Linotype" w:eastAsia="Palatino Linotype" w:hAnsi="Palatino Linotype" w:cs="Palatino Linotype"/>
          <w:i/>
          <w:sz w:val="22"/>
          <w:szCs w:val="22"/>
        </w:rPr>
        <w:t xml:space="preserve"> Mariscal 5434/09       </w:t>
      </w:r>
      <w:proofErr w:type="gramStart"/>
      <w:r w:rsidRPr="00E20AAE">
        <w:rPr>
          <w:rFonts w:ascii="Palatino Linotype" w:eastAsia="Palatino Linotype" w:hAnsi="Palatino Linotype" w:cs="Palatino Linotype"/>
          <w:i/>
          <w:sz w:val="22"/>
          <w:szCs w:val="22"/>
        </w:rPr>
        <w:t>Administración  Portuaria</w:t>
      </w:r>
      <w:proofErr w:type="gramEnd"/>
      <w:r w:rsidRPr="00E20AAE">
        <w:rPr>
          <w:rFonts w:ascii="Palatino Linotype" w:eastAsia="Palatino Linotype" w:hAnsi="Palatino Linotype" w:cs="Palatino Linotype"/>
          <w:i/>
          <w:sz w:val="22"/>
          <w:szCs w:val="22"/>
        </w:rPr>
        <w:t xml:space="preserve">  Integral  de  Veracruz,  S.A.  </w:t>
      </w:r>
      <w:proofErr w:type="gramStart"/>
      <w:r w:rsidRPr="00E20AAE">
        <w:rPr>
          <w:rFonts w:ascii="Palatino Linotype" w:eastAsia="Palatino Linotype" w:hAnsi="Palatino Linotype" w:cs="Palatino Linotype"/>
          <w:i/>
          <w:sz w:val="22"/>
          <w:szCs w:val="22"/>
        </w:rPr>
        <w:t>de  C.V.</w:t>
      </w:r>
      <w:proofErr w:type="gramEnd"/>
      <w:r w:rsidRPr="00E20AAE">
        <w:rPr>
          <w:rFonts w:ascii="Palatino Linotype" w:eastAsia="Palatino Linotype" w:hAnsi="Palatino Linotype" w:cs="Palatino Linotype"/>
          <w:i/>
          <w:sz w:val="22"/>
          <w:szCs w:val="22"/>
        </w:rPr>
        <w:t xml:space="preserve">  - Jacqueline </w:t>
      </w:r>
      <w:proofErr w:type="spellStart"/>
      <w:r w:rsidRPr="00E20AAE">
        <w:rPr>
          <w:rFonts w:ascii="Palatino Linotype" w:eastAsia="Palatino Linotype" w:hAnsi="Palatino Linotype" w:cs="Palatino Linotype"/>
          <w:i/>
          <w:sz w:val="22"/>
          <w:szCs w:val="22"/>
        </w:rPr>
        <w:lastRenderedPageBreak/>
        <w:t>Peschard</w:t>
      </w:r>
      <w:proofErr w:type="spellEnd"/>
      <w:r w:rsidRPr="00E20AAE">
        <w:rPr>
          <w:rFonts w:ascii="Palatino Linotype" w:eastAsia="Palatino Linotype" w:hAnsi="Palatino Linotype" w:cs="Palatino Linotype"/>
          <w:i/>
          <w:sz w:val="22"/>
          <w:szCs w:val="22"/>
        </w:rPr>
        <w:t xml:space="preserve"> Mariscal. 384/10         Instituto Mexicano del Seguro Social - Jacqueline </w:t>
      </w:r>
      <w:proofErr w:type="spellStart"/>
      <w:r w:rsidRPr="00E20AAE">
        <w:rPr>
          <w:rFonts w:ascii="Palatino Linotype" w:eastAsia="Palatino Linotype" w:hAnsi="Palatino Linotype" w:cs="Palatino Linotype"/>
          <w:i/>
          <w:sz w:val="22"/>
          <w:szCs w:val="22"/>
        </w:rPr>
        <w:t>Peschard</w:t>
      </w:r>
      <w:proofErr w:type="spellEnd"/>
      <w:r w:rsidRPr="00E20AAE">
        <w:rPr>
          <w:rFonts w:ascii="Palatino Linotype" w:eastAsia="Palatino Linotype" w:hAnsi="Palatino Linotype" w:cs="Palatino Linotype"/>
          <w:i/>
          <w:sz w:val="22"/>
          <w:szCs w:val="22"/>
        </w:rPr>
        <w:t xml:space="preserve"> Mariscal </w:t>
      </w:r>
    </w:p>
    <w:p w14:paraId="54DD3410" w14:textId="77777777" w:rsidR="003A5BF3" w:rsidRPr="00E20AAE" w:rsidRDefault="003A5BF3" w:rsidP="00C9447F">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p>
    <w:p w14:paraId="45233662" w14:textId="77777777" w:rsidR="003A5BF3" w:rsidRPr="00E20AAE" w:rsidRDefault="00B830DD" w:rsidP="00C9447F">
      <w:pPr>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 xml:space="preserve">Por lo anteriormente expuesto, se ordena al Sujeto Obligado entregar los oficios emitidos por la Dirección General a las Unidades Administrativas y Autoridades Externas del uno de enero al quince de julio de dos mil veinticuatro. </w:t>
      </w:r>
    </w:p>
    <w:p w14:paraId="72EA2F01" w14:textId="77777777" w:rsidR="003A5BF3" w:rsidRPr="00E20AAE" w:rsidRDefault="003A5BF3" w:rsidP="00C9447F">
      <w:pPr>
        <w:spacing w:line="360" w:lineRule="auto"/>
        <w:jc w:val="both"/>
        <w:rPr>
          <w:rFonts w:ascii="Palatino Linotype" w:eastAsia="Palatino Linotype" w:hAnsi="Palatino Linotype" w:cs="Palatino Linotype"/>
          <w:sz w:val="22"/>
          <w:szCs w:val="22"/>
        </w:rPr>
      </w:pPr>
    </w:p>
    <w:p w14:paraId="1D1A3EAA" w14:textId="63555D75" w:rsidR="003A5BF3" w:rsidRPr="00E20AAE" w:rsidRDefault="004341C2" w:rsidP="00C9447F">
      <w:pPr>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 xml:space="preserve">Si de la revisión a la </w:t>
      </w:r>
      <w:r w:rsidR="00B830DD" w:rsidRPr="00E20AAE">
        <w:rPr>
          <w:rFonts w:ascii="Palatino Linotype" w:eastAsia="Palatino Linotype" w:hAnsi="Palatino Linotype" w:cs="Palatino Linotype"/>
          <w:sz w:val="22"/>
          <w:szCs w:val="22"/>
        </w:rPr>
        <w:t xml:space="preserve">información </w:t>
      </w:r>
      <w:r w:rsidRPr="00E20AAE">
        <w:rPr>
          <w:rFonts w:ascii="Palatino Linotype" w:eastAsia="Palatino Linotype" w:hAnsi="Palatino Linotype" w:cs="Palatino Linotype"/>
          <w:sz w:val="22"/>
          <w:szCs w:val="22"/>
        </w:rPr>
        <w:t xml:space="preserve">se advierte que esta contiene </w:t>
      </w:r>
      <w:r w:rsidR="00B830DD" w:rsidRPr="00E20AAE">
        <w:rPr>
          <w:rFonts w:ascii="Palatino Linotype" w:eastAsia="Palatino Linotype" w:hAnsi="Palatino Linotype" w:cs="Palatino Linotype"/>
          <w:sz w:val="22"/>
          <w:szCs w:val="22"/>
        </w:rPr>
        <w:t>datos personales susceptibles de clasificarse como confidenciales, el Sujeto Obligado estará a lo dispuesto en el Considerando QUINTO.</w:t>
      </w:r>
    </w:p>
    <w:p w14:paraId="12E2B8A2" w14:textId="77777777" w:rsidR="003A5BF3" w:rsidRPr="00E20AAE" w:rsidRDefault="003A5BF3" w:rsidP="00C9447F">
      <w:pPr>
        <w:spacing w:line="360" w:lineRule="auto"/>
        <w:jc w:val="both"/>
        <w:rPr>
          <w:rFonts w:ascii="Palatino Linotype" w:eastAsia="Palatino Linotype" w:hAnsi="Palatino Linotype" w:cs="Palatino Linotype"/>
          <w:sz w:val="22"/>
          <w:szCs w:val="22"/>
        </w:rPr>
      </w:pPr>
    </w:p>
    <w:p w14:paraId="1ED1CD29" w14:textId="77777777" w:rsidR="006378BD" w:rsidRPr="00E20AAE" w:rsidRDefault="00B830DD" w:rsidP="00C9447F">
      <w:pPr>
        <w:spacing w:line="360" w:lineRule="auto"/>
        <w:ind w:right="51"/>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De ser el caso de que no se cuente con alguno o algunos de los oficio</w:t>
      </w:r>
      <w:r w:rsidR="00DB7586" w:rsidRPr="00E20AAE">
        <w:rPr>
          <w:rFonts w:ascii="Palatino Linotype" w:eastAsia="Palatino Linotype" w:hAnsi="Palatino Linotype" w:cs="Palatino Linotype"/>
          <w:sz w:val="22"/>
          <w:szCs w:val="22"/>
        </w:rPr>
        <w:t xml:space="preserve">s por haberse cancelado, </w:t>
      </w:r>
      <w:r w:rsidR="006378BD" w:rsidRPr="00E20AAE">
        <w:rPr>
          <w:rFonts w:ascii="Palatino Linotype" w:eastAsia="Palatino Linotype" w:hAnsi="Palatino Linotype" w:cs="Palatino Linotype"/>
          <w:sz w:val="22"/>
          <w:szCs w:val="22"/>
        </w:rPr>
        <w:t>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71B85B1C" w14:textId="77777777" w:rsidR="006378BD" w:rsidRPr="00E20AAE" w:rsidRDefault="006378BD" w:rsidP="00C9447F">
      <w:pPr>
        <w:pBdr>
          <w:top w:val="nil"/>
          <w:left w:val="nil"/>
          <w:bottom w:val="nil"/>
          <w:right w:val="nil"/>
          <w:between w:val="nil"/>
        </w:pBdr>
        <w:spacing w:line="360" w:lineRule="auto"/>
        <w:ind w:left="851" w:right="616"/>
        <w:jc w:val="both"/>
        <w:rPr>
          <w:rFonts w:ascii="Palatino Linotype" w:eastAsia="Palatino Linotype" w:hAnsi="Palatino Linotype" w:cs="Palatino Linotype"/>
          <w:i/>
          <w:sz w:val="22"/>
          <w:szCs w:val="22"/>
        </w:rPr>
      </w:pPr>
    </w:p>
    <w:p w14:paraId="488C2A5F" w14:textId="77777777" w:rsidR="006378BD" w:rsidRPr="00E20AAE" w:rsidRDefault="006378BD" w:rsidP="00C9447F">
      <w:p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i/>
          <w:sz w:val="22"/>
          <w:szCs w:val="22"/>
        </w:rPr>
        <w:t>“</w:t>
      </w:r>
      <w:r w:rsidRPr="00E20AAE">
        <w:rPr>
          <w:rFonts w:ascii="Palatino Linotype" w:eastAsia="Palatino Linotype" w:hAnsi="Palatino Linotype" w:cs="Palatino Linotype"/>
          <w:b/>
          <w:i/>
          <w:sz w:val="22"/>
          <w:szCs w:val="22"/>
        </w:rPr>
        <w:t>Artículo 19</w:t>
      </w:r>
      <w:r w:rsidRPr="00E20AAE">
        <w:rPr>
          <w:rFonts w:ascii="Palatino Linotype" w:eastAsia="Palatino Linotype" w:hAnsi="Palatino Linotype" w:cs="Palatino Linotype"/>
          <w:i/>
          <w:sz w:val="22"/>
          <w:szCs w:val="22"/>
        </w:rPr>
        <w:t>…</w:t>
      </w:r>
    </w:p>
    <w:p w14:paraId="44425940" w14:textId="77777777" w:rsidR="006378BD" w:rsidRPr="00E20AAE" w:rsidRDefault="006378BD" w:rsidP="00C9447F">
      <w:p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4066C4D1" w14:textId="77777777" w:rsidR="00DB7586" w:rsidRPr="00E20AAE" w:rsidRDefault="006378BD" w:rsidP="00C9447F">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 xml:space="preserve">Siendo improcedente, en tal supuesto, la entrega de documento alguno, o en su caso, el Acuerdo de Inexistencia, toda vez que el pronunciamiento del </w:t>
      </w:r>
      <w:r w:rsidRPr="00E20AAE">
        <w:rPr>
          <w:rFonts w:ascii="Palatino Linotype" w:eastAsia="Palatino Linotype" w:hAnsi="Palatino Linotype" w:cs="Palatino Linotype"/>
          <w:b/>
          <w:sz w:val="22"/>
          <w:szCs w:val="22"/>
        </w:rPr>
        <w:t>Sujeto Obligado</w:t>
      </w:r>
      <w:r w:rsidRPr="00E20AAE">
        <w:rPr>
          <w:rFonts w:ascii="Palatino Linotype" w:eastAsia="Palatino Linotype" w:hAnsi="Palatino Linotype" w:cs="Palatino Linotype"/>
          <w:sz w:val="22"/>
          <w:szCs w:val="22"/>
        </w:rPr>
        <w:t xml:space="preserve"> declararía en automática la inexistencia de la información solicitada de modo que no existe obligación de justificar o allegar pruebas, y por ende no tiene aplicación lo estatuido en el artículo 49, </w:t>
      </w:r>
      <w:r w:rsidRPr="00E20AAE">
        <w:rPr>
          <w:rFonts w:ascii="Palatino Linotype" w:eastAsia="Palatino Linotype" w:hAnsi="Palatino Linotype" w:cs="Palatino Linotype"/>
          <w:sz w:val="22"/>
          <w:szCs w:val="22"/>
        </w:rPr>
        <w:lastRenderedPageBreak/>
        <w:t>fracción XIII de la Ley de Transparencia y Acceso a la Información Pública del Estado de México y Municipios.</w:t>
      </w:r>
    </w:p>
    <w:p w14:paraId="09CAFBA5" w14:textId="799AEEB6" w:rsidR="002F7B79" w:rsidRPr="00E20AAE" w:rsidRDefault="007E2EC2" w:rsidP="00C9447F">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 xml:space="preserve">Por último y no menos importante, </w:t>
      </w:r>
      <w:r w:rsidR="002F7B79" w:rsidRPr="00E20AAE">
        <w:rPr>
          <w:rFonts w:ascii="Palatino Linotype" w:eastAsia="Palatino Linotype" w:hAnsi="Palatino Linotype" w:cs="Palatino Linotype"/>
          <w:sz w:val="22"/>
          <w:szCs w:val="22"/>
        </w:rPr>
        <w:t>es necesario referir que el Recurrente realizó una serie de manifestaciones subjetivas en los siguientes términos</w:t>
      </w:r>
      <w:r w:rsidR="00EA2737" w:rsidRPr="00E20AAE">
        <w:rPr>
          <w:rFonts w:ascii="Palatino Linotype" w:eastAsia="Palatino Linotype" w:hAnsi="Palatino Linotype" w:cs="Palatino Linotype"/>
          <w:sz w:val="22"/>
          <w:szCs w:val="22"/>
        </w:rPr>
        <w:t xml:space="preserve"> </w:t>
      </w:r>
      <w:r w:rsidR="00EA2737" w:rsidRPr="00E20AAE">
        <w:rPr>
          <w:rFonts w:ascii="Palatino Linotype" w:eastAsia="Palatino Linotype" w:hAnsi="Palatino Linotype" w:cs="Palatino Linotype"/>
          <w:i/>
          <w:sz w:val="22"/>
          <w:szCs w:val="22"/>
        </w:rPr>
        <w:t>“</w:t>
      </w:r>
      <w:proofErr w:type="spellStart"/>
      <w:r w:rsidR="006378BD" w:rsidRPr="00E20AAE">
        <w:rPr>
          <w:rFonts w:ascii="Palatino Linotype" w:hAnsi="Palatino Linotype"/>
          <w:i/>
          <w:sz w:val="22"/>
          <w:szCs w:val="22"/>
        </w:rPr>
        <w:t>ademas</w:t>
      </w:r>
      <w:proofErr w:type="spellEnd"/>
      <w:r w:rsidR="006378BD" w:rsidRPr="00E20AAE">
        <w:rPr>
          <w:rFonts w:ascii="Palatino Linotype" w:hAnsi="Palatino Linotype"/>
          <w:i/>
          <w:sz w:val="22"/>
          <w:szCs w:val="22"/>
        </w:rPr>
        <w:t xml:space="preserve"> es muy riesgoso ir de manera personal a la </w:t>
      </w:r>
      <w:proofErr w:type="spellStart"/>
      <w:r w:rsidR="006378BD" w:rsidRPr="00E20AAE">
        <w:rPr>
          <w:rFonts w:ascii="Palatino Linotype" w:hAnsi="Palatino Linotype"/>
          <w:i/>
          <w:sz w:val="22"/>
          <w:szCs w:val="22"/>
        </w:rPr>
        <w:t>Direccion</w:t>
      </w:r>
      <w:proofErr w:type="spellEnd"/>
      <w:r w:rsidR="006378BD" w:rsidRPr="00E20AAE">
        <w:rPr>
          <w:rFonts w:ascii="Palatino Linotype" w:hAnsi="Palatino Linotype"/>
          <w:i/>
          <w:sz w:val="22"/>
          <w:szCs w:val="22"/>
        </w:rPr>
        <w:t xml:space="preserve"> General del </w:t>
      </w:r>
      <w:proofErr w:type="spellStart"/>
      <w:r w:rsidR="006378BD" w:rsidRPr="00E20AAE">
        <w:rPr>
          <w:rFonts w:ascii="Palatino Linotype" w:hAnsi="Palatino Linotype"/>
          <w:i/>
          <w:sz w:val="22"/>
          <w:szCs w:val="22"/>
        </w:rPr>
        <w:t>Hraez</w:t>
      </w:r>
      <w:proofErr w:type="spellEnd"/>
      <w:r w:rsidR="006378BD" w:rsidRPr="00E20AAE">
        <w:rPr>
          <w:rFonts w:ascii="Palatino Linotype" w:hAnsi="Palatino Linotype"/>
          <w:i/>
          <w:sz w:val="22"/>
          <w:szCs w:val="22"/>
        </w:rPr>
        <w:t xml:space="preserve"> tiene a gente peligrosa y violenta la </w:t>
      </w:r>
      <w:proofErr w:type="spellStart"/>
      <w:r w:rsidR="006378BD" w:rsidRPr="00E20AAE">
        <w:rPr>
          <w:rFonts w:ascii="Palatino Linotype" w:hAnsi="Palatino Linotype"/>
          <w:i/>
          <w:sz w:val="22"/>
          <w:szCs w:val="22"/>
        </w:rPr>
        <w:t>Titualar</w:t>
      </w:r>
      <w:proofErr w:type="spellEnd"/>
      <w:r w:rsidR="006378BD" w:rsidRPr="00E20AAE">
        <w:rPr>
          <w:rFonts w:ascii="Palatino Linotype" w:hAnsi="Palatino Linotype"/>
          <w:i/>
          <w:sz w:val="22"/>
          <w:szCs w:val="22"/>
        </w:rPr>
        <w:t xml:space="preserve"> de la </w:t>
      </w:r>
      <w:proofErr w:type="spellStart"/>
      <w:r w:rsidR="006378BD" w:rsidRPr="00E20AAE">
        <w:rPr>
          <w:rFonts w:ascii="Palatino Linotype" w:hAnsi="Palatino Linotype"/>
          <w:i/>
          <w:sz w:val="22"/>
          <w:szCs w:val="22"/>
        </w:rPr>
        <w:t>uippe</w:t>
      </w:r>
      <w:proofErr w:type="spellEnd"/>
      <w:r w:rsidR="006378BD" w:rsidRPr="00E20AAE">
        <w:rPr>
          <w:rFonts w:ascii="Palatino Linotype" w:hAnsi="Palatino Linotype"/>
          <w:i/>
          <w:sz w:val="22"/>
          <w:szCs w:val="22"/>
        </w:rPr>
        <w:t xml:space="preserve"> Dra. Angélica </w:t>
      </w:r>
      <w:proofErr w:type="spellStart"/>
      <w:r w:rsidR="006378BD" w:rsidRPr="00E20AAE">
        <w:rPr>
          <w:rFonts w:ascii="Palatino Linotype" w:hAnsi="Palatino Linotype"/>
          <w:i/>
          <w:sz w:val="22"/>
          <w:szCs w:val="22"/>
        </w:rPr>
        <w:t>Gonzalez</w:t>
      </w:r>
      <w:proofErr w:type="spellEnd"/>
      <w:r w:rsidR="006378BD" w:rsidRPr="00E20AAE">
        <w:rPr>
          <w:rFonts w:ascii="Palatino Linotype" w:hAnsi="Palatino Linotype"/>
          <w:i/>
          <w:sz w:val="22"/>
          <w:szCs w:val="22"/>
        </w:rPr>
        <w:t xml:space="preserve"> y Marcela Limón entre otros de Dirección General que solo quieren saber </w:t>
      </w:r>
      <w:proofErr w:type="spellStart"/>
      <w:r w:rsidR="006378BD" w:rsidRPr="00E20AAE">
        <w:rPr>
          <w:rFonts w:ascii="Palatino Linotype" w:hAnsi="Palatino Linotype"/>
          <w:i/>
          <w:sz w:val="22"/>
          <w:szCs w:val="22"/>
        </w:rPr>
        <w:t>quien</w:t>
      </w:r>
      <w:proofErr w:type="spellEnd"/>
      <w:r w:rsidR="006378BD" w:rsidRPr="00E20AAE">
        <w:rPr>
          <w:rFonts w:ascii="Palatino Linotype" w:hAnsi="Palatino Linotype"/>
          <w:i/>
          <w:sz w:val="22"/>
          <w:szCs w:val="22"/>
        </w:rPr>
        <w:t xml:space="preserve"> solicita la </w:t>
      </w:r>
      <w:proofErr w:type="spellStart"/>
      <w:r w:rsidR="006378BD" w:rsidRPr="00E20AAE">
        <w:rPr>
          <w:rFonts w:ascii="Palatino Linotype" w:hAnsi="Palatino Linotype"/>
          <w:i/>
          <w:sz w:val="22"/>
          <w:szCs w:val="22"/>
        </w:rPr>
        <w:t>informacion</w:t>
      </w:r>
      <w:proofErr w:type="spellEnd"/>
      <w:r w:rsidR="006378BD" w:rsidRPr="00E20AAE">
        <w:rPr>
          <w:rFonts w:ascii="Palatino Linotype" w:hAnsi="Palatino Linotype"/>
          <w:i/>
          <w:sz w:val="22"/>
          <w:szCs w:val="22"/>
        </w:rPr>
        <w:t xml:space="preserve"> para </w:t>
      </w:r>
      <w:proofErr w:type="spellStart"/>
      <w:r w:rsidR="006378BD" w:rsidRPr="00E20AAE">
        <w:rPr>
          <w:rFonts w:ascii="Palatino Linotype" w:hAnsi="Palatino Linotype"/>
          <w:i/>
          <w:sz w:val="22"/>
          <w:szCs w:val="22"/>
        </w:rPr>
        <w:t>antentar</w:t>
      </w:r>
      <w:proofErr w:type="spellEnd"/>
      <w:r w:rsidR="006378BD" w:rsidRPr="00E20AAE">
        <w:rPr>
          <w:rFonts w:ascii="Palatino Linotype" w:hAnsi="Palatino Linotype"/>
          <w:i/>
          <w:sz w:val="22"/>
          <w:szCs w:val="22"/>
        </w:rPr>
        <w:t xml:space="preserve"> en contra.</w:t>
      </w:r>
      <w:r w:rsidR="00EA2737" w:rsidRPr="00E20AAE">
        <w:rPr>
          <w:rFonts w:ascii="Palatino Linotype" w:hAnsi="Palatino Linotype"/>
          <w:i/>
          <w:sz w:val="22"/>
          <w:szCs w:val="22"/>
        </w:rPr>
        <w:t>”</w:t>
      </w:r>
      <w:r w:rsidR="002F7B79" w:rsidRPr="00E20AAE">
        <w:rPr>
          <w:rFonts w:ascii="Palatino Linotype" w:hAnsi="Palatino Linotype"/>
          <w:i/>
          <w:sz w:val="22"/>
          <w:szCs w:val="22"/>
        </w:rPr>
        <w:t xml:space="preserve"> </w:t>
      </w:r>
      <w:r w:rsidR="002F7B79" w:rsidRPr="00E20AAE">
        <w:rPr>
          <w:rFonts w:ascii="Palatino Linotype" w:eastAsia="Palatino Linotype" w:hAnsi="Palatino Linotype" w:cs="Palatino Linotype"/>
          <w:sz w:val="22"/>
          <w:szCs w:val="22"/>
        </w:rPr>
        <w:t>ante lo cual se puntualiza que el derecho al acceso a la información pública constituye una prerrogativa para acceder a documentos o registros de información pública generada o en posesión de los Sujetos Obligados,  motivo por el cual, este Organismo Garante precisa que dichas manifestaciones no son susceptibles de atenderse por esta vía, pues no es un requerimiento que se atienda con un soporte documental existente en los archivos del Sujeto Obligado, que se derive del ejercicio de sus funciones, atribuciones y competencias, sino más bien, corresponde al ejercicio de un Derecho de expresión, cuya finalidad consiste en contextualizar los sus motivos de inconformidad. En este sentido, se trata de manifestaciones sobre las cuales este Instituto no está facultado para pronunciarse, pues no existe una expresión documental que atienda el agravio.</w:t>
      </w:r>
    </w:p>
    <w:p w14:paraId="17F50A9A" w14:textId="77777777" w:rsidR="003A5BF3" w:rsidRPr="00E20AAE" w:rsidRDefault="00B830DD" w:rsidP="00C9447F">
      <w:pPr>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b/>
          <w:sz w:val="22"/>
          <w:szCs w:val="22"/>
        </w:rPr>
        <w:t xml:space="preserve">Quinto. Versión Pública. </w:t>
      </w:r>
      <w:r w:rsidRPr="00E20AAE">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la parte </w:t>
      </w:r>
      <w:r w:rsidRPr="00E20AAE">
        <w:rPr>
          <w:rFonts w:ascii="Palatino Linotype" w:eastAsia="Palatino Linotype" w:hAnsi="Palatino Linotype" w:cs="Palatino Linotype"/>
          <w:b/>
          <w:sz w:val="22"/>
          <w:szCs w:val="22"/>
        </w:rPr>
        <w:t>Recurrente</w:t>
      </w:r>
      <w:r w:rsidRPr="00E20AAE">
        <w:rPr>
          <w:rFonts w:ascii="Palatino Linotype" w:eastAsia="Palatino Linotype" w:hAnsi="Palatino Linotype" w:cs="Palatino Linotype"/>
          <w:sz w:val="22"/>
          <w:szCs w:val="22"/>
        </w:rPr>
        <w:t xml:space="preserve"> sin menoscabar el derecho a la protección de los datos personales de terceros.</w:t>
      </w:r>
    </w:p>
    <w:p w14:paraId="2EA47E54" w14:textId="77777777" w:rsidR="003A5BF3" w:rsidRPr="00E20AAE" w:rsidRDefault="00B830DD" w:rsidP="00C9447F">
      <w:pPr>
        <w:spacing w:before="240" w:after="240" w:line="360" w:lineRule="auto"/>
        <w:ind w:right="50"/>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lastRenderedPageBreak/>
        <w:t>Lo anterior, de conformidad a lo que señalan los artículos 3, fracciones IX, XX, XXXII, XLV; 6, 137 y 143 fracción I, de la Ley de Transparencia y Acceso a la Información Pública del Estado de México y Municipios vigente, que se leen como sigue:</w:t>
      </w:r>
    </w:p>
    <w:p w14:paraId="778F21D2" w14:textId="77777777" w:rsidR="003A5BF3" w:rsidRPr="00E20AAE" w:rsidRDefault="00B830DD" w:rsidP="00C9447F">
      <w:pPr>
        <w:spacing w:line="360" w:lineRule="auto"/>
        <w:ind w:left="851" w:right="616"/>
        <w:jc w:val="both"/>
        <w:rPr>
          <w:rFonts w:ascii="Palatino Linotype" w:eastAsia="Palatino Linotype" w:hAnsi="Palatino Linotype" w:cs="Palatino Linotype"/>
          <w:b/>
          <w:i/>
          <w:sz w:val="22"/>
          <w:szCs w:val="22"/>
        </w:rPr>
      </w:pPr>
      <w:r w:rsidRPr="00E20AAE">
        <w:rPr>
          <w:rFonts w:ascii="Palatino Linotype" w:eastAsia="Palatino Linotype" w:hAnsi="Palatino Linotype" w:cs="Palatino Linotype"/>
          <w:b/>
          <w:i/>
          <w:sz w:val="22"/>
          <w:szCs w:val="22"/>
        </w:rPr>
        <w:t xml:space="preserve"> “Artículo 3. Para los efectos de la presente Ley se entenderá por:</w:t>
      </w:r>
    </w:p>
    <w:p w14:paraId="4911762A" w14:textId="77777777" w:rsidR="003A5BF3" w:rsidRPr="00E20AAE" w:rsidRDefault="00B830DD" w:rsidP="00C9447F">
      <w:pPr>
        <w:spacing w:line="360" w:lineRule="auto"/>
        <w:ind w:left="851"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IX. Datos personales:</w:t>
      </w:r>
      <w:r w:rsidRPr="00E20AAE">
        <w:rPr>
          <w:rFonts w:ascii="Palatino Linotype" w:eastAsia="Palatino Linotype" w:hAnsi="Palatino Linotype" w:cs="Palatino Linotype"/>
          <w:i/>
          <w:sz w:val="22"/>
          <w:szCs w:val="22"/>
        </w:rPr>
        <w:t xml:space="preserve"> </w:t>
      </w:r>
      <w:r w:rsidRPr="00E20AAE">
        <w:rPr>
          <w:rFonts w:ascii="Palatino Linotype" w:eastAsia="Palatino Linotype" w:hAnsi="Palatino Linotype" w:cs="Palatino Linotype"/>
          <w:b/>
          <w:i/>
          <w:sz w:val="22"/>
          <w:szCs w:val="22"/>
        </w:rPr>
        <w:t>La información concerniente a una persona, identificada o identificable</w:t>
      </w:r>
      <w:r w:rsidRPr="00E20AAE">
        <w:rPr>
          <w:rFonts w:ascii="Palatino Linotype" w:eastAsia="Palatino Linotype" w:hAnsi="Palatino Linotype" w:cs="Palatino Linotype"/>
          <w:i/>
          <w:sz w:val="22"/>
          <w:szCs w:val="22"/>
        </w:rPr>
        <w:t xml:space="preserve"> según lo dispuesto por la Ley de Protección de Datos Personales del Estado de México;</w:t>
      </w:r>
    </w:p>
    <w:p w14:paraId="3DEF1348" w14:textId="77777777" w:rsidR="003A5BF3" w:rsidRPr="00E20AAE" w:rsidRDefault="00B830DD" w:rsidP="00C9447F">
      <w:pPr>
        <w:spacing w:line="360" w:lineRule="auto"/>
        <w:ind w:left="851"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XX. Información clasificada:</w:t>
      </w:r>
      <w:r w:rsidRPr="00E20AAE">
        <w:rPr>
          <w:rFonts w:ascii="Palatino Linotype" w:eastAsia="Palatino Linotype" w:hAnsi="Palatino Linotype" w:cs="Palatino Linotype"/>
          <w:i/>
          <w:sz w:val="22"/>
          <w:szCs w:val="22"/>
        </w:rPr>
        <w:t xml:space="preserve"> Aquella considerada por la presente Ley como reservada o confidencial;</w:t>
      </w:r>
    </w:p>
    <w:p w14:paraId="17C38BD2" w14:textId="77777777" w:rsidR="003A5BF3" w:rsidRPr="00E20AAE" w:rsidRDefault="00B830DD" w:rsidP="00C9447F">
      <w:pPr>
        <w:spacing w:line="360" w:lineRule="auto"/>
        <w:ind w:left="851"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XXXII. Protección de Datos Personales:</w:t>
      </w:r>
      <w:r w:rsidRPr="00E20AAE">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43D7C8E3" w14:textId="77777777" w:rsidR="003A5BF3" w:rsidRPr="00E20AAE" w:rsidRDefault="00B830DD" w:rsidP="00C9447F">
      <w:pPr>
        <w:spacing w:line="360" w:lineRule="auto"/>
        <w:ind w:left="851"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XLV. Versión pública</w:t>
      </w:r>
      <w:r w:rsidRPr="00E20AAE">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48427EE3" w14:textId="77777777" w:rsidR="003A5BF3" w:rsidRPr="00E20AAE" w:rsidRDefault="003A5BF3" w:rsidP="00C9447F">
      <w:pPr>
        <w:spacing w:line="360" w:lineRule="auto"/>
        <w:ind w:left="851" w:right="616"/>
        <w:jc w:val="both"/>
        <w:rPr>
          <w:rFonts w:ascii="Palatino Linotype" w:eastAsia="Palatino Linotype" w:hAnsi="Palatino Linotype" w:cs="Palatino Linotype"/>
          <w:i/>
          <w:sz w:val="22"/>
          <w:szCs w:val="22"/>
        </w:rPr>
      </w:pPr>
    </w:p>
    <w:p w14:paraId="3A0A9CD0" w14:textId="77777777" w:rsidR="003A5BF3" w:rsidRPr="00E20AAE" w:rsidRDefault="00B830DD" w:rsidP="00C9447F">
      <w:pPr>
        <w:spacing w:line="360" w:lineRule="auto"/>
        <w:ind w:left="851"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“Artículo 6.</w:t>
      </w:r>
      <w:r w:rsidRPr="00E20AAE">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442EA2F1" w14:textId="77777777" w:rsidR="003A5BF3" w:rsidRPr="00E20AAE" w:rsidRDefault="003A5BF3" w:rsidP="00C9447F">
      <w:pPr>
        <w:spacing w:line="360" w:lineRule="auto"/>
        <w:ind w:left="851" w:right="616"/>
        <w:jc w:val="both"/>
        <w:rPr>
          <w:rFonts w:ascii="Palatino Linotype" w:eastAsia="Palatino Linotype" w:hAnsi="Palatino Linotype" w:cs="Palatino Linotype"/>
          <w:i/>
          <w:sz w:val="22"/>
          <w:szCs w:val="22"/>
        </w:rPr>
      </w:pPr>
    </w:p>
    <w:p w14:paraId="4C2DC70D" w14:textId="77777777" w:rsidR="003A5BF3" w:rsidRPr="00E20AAE" w:rsidRDefault="00B830DD" w:rsidP="00C9447F">
      <w:pPr>
        <w:spacing w:line="360" w:lineRule="auto"/>
        <w:ind w:left="851" w:right="616"/>
        <w:jc w:val="both"/>
        <w:rPr>
          <w:rFonts w:ascii="Palatino Linotype" w:eastAsia="Palatino Linotype" w:hAnsi="Palatino Linotype" w:cs="Palatino Linotype"/>
          <w:b/>
          <w:i/>
          <w:sz w:val="22"/>
          <w:szCs w:val="22"/>
        </w:rPr>
      </w:pPr>
      <w:r w:rsidRPr="00E20AAE">
        <w:rPr>
          <w:rFonts w:ascii="Palatino Linotype" w:eastAsia="Palatino Linotype" w:hAnsi="Palatino Linotype" w:cs="Palatino Linotype"/>
          <w:b/>
          <w:i/>
          <w:sz w:val="22"/>
          <w:szCs w:val="22"/>
        </w:rPr>
        <w:t>“Artículo 137.</w:t>
      </w:r>
      <w:r w:rsidRPr="00E20AAE">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w:t>
      </w:r>
      <w:r w:rsidRPr="00E20AAE">
        <w:rPr>
          <w:rFonts w:ascii="Palatino Linotype" w:eastAsia="Palatino Linotype" w:hAnsi="Palatino Linotype" w:cs="Palatino Linotype"/>
          <w:i/>
          <w:sz w:val="22"/>
          <w:szCs w:val="22"/>
        </w:rPr>
        <w:lastRenderedPageBreak/>
        <w:t>efectos de atender una solicitud de información, deberán elaborar una versión pública en la que se testen las partes o secciones clasificadas, indicando su contenido de manera genérica y fundando y motivando su clasificación.”</w:t>
      </w:r>
    </w:p>
    <w:p w14:paraId="133A0CDA" w14:textId="77777777" w:rsidR="003A5BF3" w:rsidRPr="00E20AAE" w:rsidRDefault="003A5BF3" w:rsidP="00C9447F">
      <w:pPr>
        <w:spacing w:line="360" w:lineRule="auto"/>
        <w:ind w:left="851" w:right="616"/>
        <w:jc w:val="both"/>
        <w:rPr>
          <w:rFonts w:ascii="Palatino Linotype" w:eastAsia="Palatino Linotype" w:hAnsi="Palatino Linotype" w:cs="Palatino Linotype"/>
          <w:b/>
          <w:i/>
          <w:sz w:val="22"/>
          <w:szCs w:val="22"/>
        </w:rPr>
      </w:pPr>
    </w:p>
    <w:p w14:paraId="350BB37B" w14:textId="77777777" w:rsidR="003A5BF3" w:rsidRPr="00E20AAE" w:rsidRDefault="00B830DD" w:rsidP="00C9447F">
      <w:pPr>
        <w:spacing w:line="360" w:lineRule="auto"/>
        <w:ind w:left="851"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“Artículo 143</w:t>
      </w:r>
      <w:r w:rsidRPr="00E20AAE">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1CF13693" w14:textId="77777777" w:rsidR="003A5BF3" w:rsidRPr="00E20AAE" w:rsidRDefault="00B830DD" w:rsidP="00C9447F">
      <w:pPr>
        <w:spacing w:line="360" w:lineRule="auto"/>
        <w:ind w:left="851"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I.</w:t>
      </w:r>
      <w:r w:rsidRPr="00E20AAE">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6CC7646A" w14:textId="77777777" w:rsidR="003A5BF3" w:rsidRPr="00E20AAE" w:rsidRDefault="00B830DD" w:rsidP="00C9447F">
      <w:pPr>
        <w:spacing w:line="360" w:lineRule="auto"/>
        <w:ind w:left="851"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38642D7F" w14:textId="77777777" w:rsidR="003A5BF3" w:rsidRPr="00E20AAE" w:rsidRDefault="00B830DD" w:rsidP="00C9447F">
      <w:pPr>
        <w:spacing w:line="360" w:lineRule="auto"/>
        <w:ind w:left="851"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763225B1" w14:textId="77777777" w:rsidR="003A5BF3" w:rsidRPr="00E20AAE" w:rsidRDefault="003A5BF3" w:rsidP="00C9447F">
      <w:pPr>
        <w:spacing w:line="360" w:lineRule="auto"/>
        <w:ind w:left="993" w:right="1041"/>
        <w:jc w:val="both"/>
        <w:rPr>
          <w:rFonts w:ascii="Palatino Linotype" w:eastAsia="Palatino Linotype" w:hAnsi="Palatino Linotype" w:cs="Palatino Linotype"/>
          <w:i/>
          <w:sz w:val="22"/>
          <w:szCs w:val="22"/>
        </w:rPr>
      </w:pPr>
    </w:p>
    <w:p w14:paraId="7CDCFF38" w14:textId="77777777" w:rsidR="003A5BF3" w:rsidRPr="00E20AAE" w:rsidRDefault="00B830DD" w:rsidP="00C9447F">
      <w:pPr>
        <w:spacing w:line="360" w:lineRule="auto"/>
        <w:ind w:right="51"/>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E20AAE">
        <w:rPr>
          <w:rFonts w:ascii="Palatino Linotype" w:eastAsia="Palatino Linotype" w:hAnsi="Palatino Linotype" w:cs="Palatino Linotype"/>
          <w:b/>
          <w:sz w:val="22"/>
          <w:szCs w:val="22"/>
        </w:rPr>
        <w:t>Sujeto Obligado</w:t>
      </w:r>
      <w:r w:rsidRPr="00E20AAE">
        <w:rPr>
          <w:rFonts w:ascii="Palatino Linotype" w:eastAsia="Palatino Linotype" w:hAnsi="Palatino Linotype" w:cs="Palatino Linotype"/>
          <w:sz w:val="22"/>
          <w:szCs w:val="22"/>
        </w:rPr>
        <w:t xml:space="preserve"> para satisfacer el derecho de acceso a la información pública de la parte </w:t>
      </w:r>
      <w:r w:rsidRPr="00E20AAE">
        <w:rPr>
          <w:rFonts w:ascii="Palatino Linotype" w:eastAsia="Palatino Linotype" w:hAnsi="Palatino Linotype" w:cs="Palatino Linotype"/>
          <w:b/>
          <w:sz w:val="22"/>
          <w:szCs w:val="22"/>
        </w:rPr>
        <w:t>Recurrente</w:t>
      </w:r>
      <w:r w:rsidRPr="00E20AAE">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4537F45D" w14:textId="77777777" w:rsidR="003A5BF3" w:rsidRPr="00E20AAE" w:rsidRDefault="003A5BF3" w:rsidP="00C9447F">
      <w:pPr>
        <w:spacing w:line="360" w:lineRule="auto"/>
        <w:ind w:right="51"/>
        <w:jc w:val="both"/>
        <w:rPr>
          <w:rFonts w:ascii="Palatino Linotype" w:eastAsia="Palatino Linotype" w:hAnsi="Palatino Linotype" w:cs="Palatino Linotype"/>
          <w:sz w:val="22"/>
          <w:szCs w:val="22"/>
        </w:rPr>
      </w:pPr>
    </w:p>
    <w:p w14:paraId="0EA678B8" w14:textId="77777777" w:rsidR="003A5BF3" w:rsidRPr="00E20AAE" w:rsidRDefault="00B830DD" w:rsidP="00C9447F">
      <w:pPr>
        <w:spacing w:line="360" w:lineRule="auto"/>
        <w:ind w:right="50"/>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2371D1A9" w14:textId="77777777" w:rsidR="003A5BF3" w:rsidRPr="00E20AAE" w:rsidRDefault="003A5BF3" w:rsidP="00C9447F">
      <w:pPr>
        <w:spacing w:line="360" w:lineRule="auto"/>
        <w:ind w:right="50"/>
        <w:jc w:val="both"/>
        <w:rPr>
          <w:rFonts w:ascii="Palatino Linotype" w:eastAsia="Palatino Linotype" w:hAnsi="Palatino Linotype" w:cs="Palatino Linotype"/>
          <w:sz w:val="22"/>
          <w:szCs w:val="22"/>
        </w:rPr>
      </w:pPr>
    </w:p>
    <w:p w14:paraId="6084F751" w14:textId="77777777" w:rsidR="003A5BF3" w:rsidRPr="00E20AAE" w:rsidRDefault="00B830DD" w:rsidP="00C9447F">
      <w:pPr>
        <w:spacing w:line="360" w:lineRule="auto"/>
        <w:ind w:right="51"/>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6810BDBC" w14:textId="77777777" w:rsidR="003A5BF3" w:rsidRPr="00E20AAE" w:rsidRDefault="003A5BF3" w:rsidP="00C9447F">
      <w:pPr>
        <w:spacing w:line="360" w:lineRule="auto"/>
        <w:ind w:right="51"/>
        <w:jc w:val="both"/>
        <w:rPr>
          <w:rFonts w:ascii="Palatino Linotype" w:eastAsia="Palatino Linotype" w:hAnsi="Palatino Linotype" w:cs="Palatino Linotype"/>
          <w:sz w:val="22"/>
          <w:szCs w:val="22"/>
        </w:rPr>
      </w:pPr>
    </w:p>
    <w:p w14:paraId="654BB0EF" w14:textId="77777777" w:rsidR="003A5BF3" w:rsidRPr="00E20AAE" w:rsidRDefault="00B830DD" w:rsidP="00C9447F">
      <w:pPr>
        <w:spacing w:line="360" w:lineRule="auto"/>
        <w:ind w:left="992"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“Artículo 49.</w:t>
      </w:r>
      <w:r w:rsidRPr="00E20AAE">
        <w:rPr>
          <w:rFonts w:ascii="Palatino Linotype" w:eastAsia="Palatino Linotype" w:hAnsi="Palatino Linotype" w:cs="Palatino Linotype"/>
          <w:i/>
          <w:sz w:val="22"/>
          <w:szCs w:val="22"/>
        </w:rPr>
        <w:t xml:space="preserve"> </w:t>
      </w:r>
      <w:r w:rsidRPr="00E20AAE">
        <w:rPr>
          <w:rFonts w:ascii="Palatino Linotype" w:eastAsia="Palatino Linotype" w:hAnsi="Palatino Linotype" w:cs="Palatino Linotype"/>
          <w:b/>
          <w:i/>
          <w:sz w:val="22"/>
          <w:szCs w:val="22"/>
        </w:rPr>
        <w:t>Los Comités de Transparencia</w:t>
      </w:r>
      <w:r w:rsidRPr="00E20AAE">
        <w:rPr>
          <w:rFonts w:ascii="Palatino Linotype" w:eastAsia="Palatino Linotype" w:hAnsi="Palatino Linotype" w:cs="Palatino Linotype"/>
          <w:i/>
          <w:sz w:val="22"/>
          <w:szCs w:val="22"/>
        </w:rPr>
        <w:t xml:space="preserve"> tendrán las siguientes atribuciones:</w:t>
      </w:r>
    </w:p>
    <w:p w14:paraId="23CFA049" w14:textId="77777777" w:rsidR="003A5BF3" w:rsidRPr="00E20AAE" w:rsidRDefault="00B830DD" w:rsidP="00C9447F">
      <w:pPr>
        <w:spacing w:line="360" w:lineRule="auto"/>
        <w:ind w:left="992"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VIII. Aprobar, modificar o revocar la clasificación de la información</w:t>
      </w:r>
      <w:r w:rsidRPr="00E20AAE">
        <w:rPr>
          <w:rFonts w:ascii="Palatino Linotype" w:eastAsia="Palatino Linotype" w:hAnsi="Palatino Linotype" w:cs="Palatino Linotype"/>
          <w:i/>
          <w:sz w:val="22"/>
          <w:szCs w:val="22"/>
        </w:rPr>
        <w:t>…”</w:t>
      </w:r>
    </w:p>
    <w:p w14:paraId="6F44D3BA" w14:textId="77777777" w:rsidR="003A5BF3" w:rsidRPr="00E20AAE" w:rsidRDefault="00B830DD" w:rsidP="00C9447F">
      <w:pPr>
        <w:spacing w:line="360" w:lineRule="auto"/>
        <w:ind w:left="992"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w:t>
      </w:r>
      <w:r w:rsidRPr="00E20AAE">
        <w:rPr>
          <w:rFonts w:ascii="Palatino Linotype" w:eastAsia="Palatino Linotype" w:hAnsi="Palatino Linotype" w:cs="Palatino Linotype"/>
          <w:b/>
          <w:i/>
          <w:sz w:val="22"/>
          <w:szCs w:val="22"/>
        </w:rPr>
        <w:t>Artículo 53.</w:t>
      </w:r>
      <w:r w:rsidRPr="00E20AAE">
        <w:rPr>
          <w:rFonts w:ascii="Palatino Linotype" w:eastAsia="Palatino Linotype" w:hAnsi="Palatino Linotype" w:cs="Palatino Linotype"/>
          <w:i/>
          <w:sz w:val="22"/>
          <w:szCs w:val="22"/>
        </w:rPr>
        <w:t xml:space="preserve"> Las </w:t>
      </w:r>
      <w:r w:rsidRPr="00E20AAE">
        <w:rPr>
          <w:rFonts w:ascii="Palatino Linotype" w:eastAsia="Palatino Linotype" w:hAnsi="Palatino Linotype" w:cs="Palatino Linotype"/>
          <w:b/>
          <w:i/>
          <w:sz w:val="22"/>
          <w:szCs w:val="22"/>
        </w:rPr>
        <w:t>Unidades de Transparencia</w:t>
      </w:r>
      <w:r w:rsidRPr="00E20AAE">
        <w:rPr>
          <w:rFonts w:ascii="Palatino Linotype" w:eastAsia="Palatino Linotype" w:hAnsi="Palatino Linotype" w:cs="Palatino Linotype"/>
          <w:i/>
          <w:sz w:val="22"/>
          <w:szCs w:val="22"/>
        </w:rPr>
        <w:t xml:space="preserve"> tendrán las siguientes </w:t>
      </w:r>
      <w:r w:rsidRPr="00E20AAE">
        <w:rPr>
          <w:rFonts w:ascii="Palatino Linotype" w:eastAsia="Palatino Linotype" w:hAnsi="Palatino Linotype" w:cs="Palatino Linotype"/>
          <w:b/>
          <w:i/>
          <w:sz w:val="22"/>
          <w:szCs w:val="22"/>
        </w:rPr>
        <w:t>funciones</w:t>
      </w:r>
      <w:r w:rsidRPr="00E20AAE">
        <w:rPr>
          <w:rFonts w:ascii="Palatino Linotype" w:eastAsia="Palatino Linotype" w:hAnsi="Palatino Linotype" w:cs="Palatino Linotype"/>
          <w:i/>
          <w:sz w:val="22"/>
          <w:szCs w:val="22"/>
        </w:rPr>
        <w:t>:</w:t>
      </w:r>
    </w:p>
    <w:p w14:paraId="3E7B8427" w14:textId="77777777" w:rsidR="003A5BF3" w:rsidRPr="00E20AAE" w:rsidRDefault="00B830DD" w:rsidP="00C9447F">
      <w:pPr>
        <w:spacing w:line="360" w:lineRule="auto"/>
        <w:ind w:left="992"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X. Presentar ante el Comité, el proyecto de clasificación de información</w:t>
      </w:r>
      <w:r w:rsidRPr="00E20AAE">
        <w:rPr>
          <w:rFonts w:ascii="Palatino Linotype" w:eastAsia="Palatino Linotype" w:hAnsi="Palatino Linotype" w:cs="Palatino Linotype"/>
          <w:i/>
          <w:sz w:val="22"/>
          <w:szCs w:val="22"/>
        </w:rPr>
        <w:t xml:space="preserve">…” </w:t>
      </w:r>
    </w:p>
    <w:p w14:paraId="23899021" w14:textId="77777777" w:rsidR="003A5BF3" w:rsidRPr="00E20AAE" w:rsidRDefault="00B830DD" w:rsidP="00C9447F">
      <w:pPr>
        <w:spacing w:line="360" w:lineRule="auto"/>
        <w:ind w:left="992"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“Artículo 59.</w:t>
      </w:r>
      <w:r w:rsidRPr="00E20AAE">
        <w:rPr>
          <w:rFonts w:ascii="Palatino Linotype" w:eastAsia="Palatino Linotype" w:hAnsi="Palatino Linotype" w:cs="Palatino Linotype"/>
          <w:i/>
          <w:sz w:val="22"/>
          <w:szCs w:val="22"/>
        </w:rPr>
        <w:t xml:space="preserve"> Los </w:t>
      </w:r>
      <w:r w:rsidRPr="00E20AAE">
        <w:rPr>
          <w:rFonts w:ascii="Palatino Linotype" w:eastAsia="Palatino Linotype" w:hAnsi="Palatino Linotype" w:cs="Palatino Linotype"/>
          <w:b/>
          <w:i/>
          <w:sz w:val="22"/>
          <w:szCs w:val="22"/>
        </w:rPr>
        <w:t>servidores públicos habilitados</w:t>
      </w:r>
      <w:r w:rsidRPr="00E20AAE">
        <w:rPr>
          <w:rFonts w:ascii="Palatino Linotype" w:eastAsia="Palatino Linotype" w:hAnsi="Palatino Linotype" w:cs="Palatino Linotype"/>
          <w:i/>
          <w:sz w:val="22"/>
          <w:szCs w:val="22"/>
        </w:rPr>
        <w:t xml:space="preserve"> tendrán las </w:t>
      </w:r>
      <w:r w:rsidRPr="00E20AAE">
        <w:rPr>
          <w:rFonts w:ascii="Palatino Linotype" w:eastAsia="Palatino Linotype" w:hAnsi="Palatino Linotype" w:cs="Palatino Linotype"/>
          <w:b/>
          <w:i/>
          <w:sz w:val="22"/>
          <w:szCs w:val="22"/>
        </w:rPr>
        <w:t>funciones</w:t>
      </w:r>
      <w:r w:rsidRPr="00E20AAE">
        <w:rPr>
          <w:rFonts w:ascii="Palatino Linotype" w:eastAsia="Palatino Linotype" w:hAnsi="Palatino Linotype" w:cs="Palatino Linotype"/>
          <w:i/>
          <w:sz w:val="22"/>
          <w:szCs w:val="22"/>
        </w:rPr>
        <w:t xml:space="preserve"> siguientes:</w:t>
      </w:r>
    </w:p>
    <w:p w14:paraId="6F6B1229" w14:textId="77777777" w:rsidR="003A5BF3" w:rsidRPr="00E20AAE" w:rsidRDefault="00B830DD" w:rsidP="00C9447F">
      <w:pPr>
        <w:spacing w:line="360" w:lineRule="auto"/>
        <w:ind w:left="992"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E20AAE">
        <w:rPr>
          <w:rFonts w:ascii="Palatino Linotype" w:eastAsia="Palatino Linotype" w:hAnsi="Palatino Linotype" w:cs="Palatino Linotype"/>
          <w:i/>
          <w:sz w:val="22"/>
          <w:szCs w:val="22"/>
        </w:rPr>
        <w:t>, la cual tendrá los fundamentos y argumentos en que se basa dicha propuesta…”(Sic)</w:t>
      </w:r>
    </w:p>
    <w:p w14:paraId="79A4965E" w14:textId="77777777" w:rsidR="003A5BF3" w:rsidRPr="00E20AAE" w:rsidRDefault="003A5BF3" w:rsidP="00C9447F">
      <w:pPr>
        <w:spacing w:line="360" w:lineRule="auto"/>
        <w:ind w:left="992" w:right="1043"/>
        <w:jc w:val="both"/>
        <w:rPr>
          <w:rFonts w:ascii="Palatino Linotype" w:eastAsia="Palatino Linotype" w:hAnsi="Palatino Linotype" w:cs="Palatino Linotype"/>
          <w:i/>
          <w:sz w:val="22"/>
          <w:szCs w:val="22"/>
        </w:rPr>
      </w:pPr>
    </w:p>
    <w:p w14:paraId="3A298E82" w14:textId="77777777" w:rsidR="003A5BF3" w:rsidRPr="00E20AAE" w:rsidRDefault="00B830DD" w:rsidP="00C9447F">
      <w:pPr>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 xml:space="preserve">Denotándose de dichos elementos normativos que el determinar la clasificación de la información es un trabajo en conjunto tanto de los Servidores Públicos Habilitados, de las </w:t>
      </w:r>
      <w:r w:rsidRPr="00E20AAE">
        <w:rPr>
          <w:rFonts w:ascii="Palatino Linotype" w:eastAsia="Palatino Linotype" w:hAnsi="Palatino Linotype" w:cs="Palatino Linotype"/>
          <w:sz w:val="22"/>
          <w:szCs w:val="22"/>
        </w:rPr>
        <w:lastRenderedPageBreak/>
        <w:t>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674CDC87" w14:textId="77777777" w:rsidR="003A5BF3" w:rsidRPr="00E20AAE" w:rsidRDefault="003A5BF3" w:rsidP="00C9447F">
      <w:pPr>
        <w:spacing w:line="360" w:lineRule="auto"/>
        <w:jc w:val="both"/>
        <w:rPr>
          <w:rFonts w:ascii="Palatino Linotype" w:eastAsia="Palatino Linotype" w:hAnsi="Palatino Linotype" w:cs="Palatino Linotype"/>
          <w:sz w:val="22"/>
          <w:szCs w:val="22"/>
        </w:rPr>
      </w:pPr>
    </w:p>
    <w:p w14:paraId="0AB515F1" w14:textId="77777777" w:rsidR="003A5BF3" w:rsidRPr="00E20AAE" w:rsidRDefault="00B830DD" w:rsidP="00C9447F">
      <w:pPr>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60176B6E" w14:textId="77777777" w:rsidR="003A5BF3" w:rsidRPr="00E20AAE" w:rsidRDefault="003A5BF3" w:rsidP="00C9447F">
      <w:pPr>
        <w:spacing w:line="360" w:lineRule="auto"/>
        <w:jc w:val="both"/>
        <w:rPr>
          <w:rFonts w:ascii="Palatino Linotype" w:eastAsia="Palatino Linotype" w:hAnsi="Palatino Linotype" w:cs="Palatino Linotype"/>
          <w:sz w:val="22"/>
          <w:szCs w:val="22"/>
        </w:rPr>
      </w:pPr>
    </w:p>
    <w:p w14:paraId="7D815398" w14:textId="77777777" w:rsidR="003A5BF3" w:rsidRPr="00E20AAE" w:rsidRDefault="00B830DD" w:rsidP="00C9447F">
      <w:pPr>
        <w:spacing w:after="240" w:line="360" w:lineRule="auto"/>
        <w:ind w:left="851"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w:t>
      </w:r>
      <w:r w:rsidRPr="00E20AAE">
        <w:rPr>
          <w:rFonts w:ascii="Palatino Linotype" w:eastAsia="Palatino Linotype" w:hAnsi="Palatino Linotype" w:cs="Palatino Linotype"/>
          <w:b/>
          <w:i/>
          <w:sz w:val="22"/>
          <w:szCs w:val="22"/>
        </w:rPr>
        <w:t>Artículo 149.</w:t>
      </w:r>
      <w:r w:rsidRPr="00E20AAE">
        <w:rPr>
          <w:rFonts w:ascii="Palatino Linotype" w:eastAsia="Palatino Linotype" w:hAnsi="Palatino Linotype" w:cs="Palatino Linotype"/>
          <w:i/>
          <w:sz w:val="22"/>
          <w:szCs w:val="22"/>
        </w:rPr>
        <w:t xml:space="preserve"> El </w:t>
      </w:r>
      <w:r w:rsidRPr="00E20AAE">
        <w:rPr>
          <w:rFonts w:ascii="Palatino Linotype" w:eastAsia="Palatino Linotype" w:hAnsi="Palatino Linotype" w:cs="Palatino Linotype"/>
          <w:b/>
          <w:i/>
          <w:sz w:val="22"/>
          <w:szCs w:val="22"/>
        </w:rPr>
        <w:t>acuerdo que clasifique la información como confidencial</w:t>
      </w:r>
      <w:r w:rsidRPr="00E20AAE">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Ley.”(Sic)</w:t>
      </w:r>
    </w:p>
    <w:p w14:paraId="6570D8FD" w14:textId="77777777" w:rsidR="003A5BF3" w:rsidRPr="00E20AAE" w:rsidRDefault="003A5BF3" w:rsidP="00C9447F">
      <w:pPr>
        <w:spacing w:before="240" w:line="360" w:lineRule="auto"/>
        <w:ind w:right="51"/>
        <w:jc w:val="both"/>
        <w:rPr>
          <w:rFonts w:ascii="Palatino Linotype" w:eastAsia="Palatino Linotype" w:hAnsi="Palatino Linotype" w:cs="Palatino Linotype"/>
          <w:i/>
          <w:sz w:val="22"/>
          <w:szCs w:val="22"/>
        </w:rPr>
      </w:pPr>
    </w:p>
    <w:p w14:paraId="35415BF8" w14:textId="77777777" w:rsidR="003A5BF3" w:rsidRPr="00E20AAE" w:rsidRDefault="00B830DD" w:rsidP="00C9447F">
      <w:pPr>
        <w:spacing w:line="360" w:lineRule="auto"/>
        <w:ind w:right="51"/>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 xml:space="preserve">Es decir, el </w:t>
      </w:r>
      <w:r w:rsidRPr="00E20AAE">
        <w:rPr>
          <w:rFonts w:ascii="Palatino Linotype" w:eastAsia="Palatino Linotype" w:hAnsi="Palatino Linotype" w:cs="Palatino Linotype"/>
          <w:b/>
          <w:sz w:val="22"/>
          <w:szCs w:val="22"/>
        </w:rPr>
        <w:t>Sujeto Obligado</w:t>
      </w:r>
      <w:r w:rsidRPr="00E20AAE">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27720ED0" w14:textId="77777777" w:rsidR="003A5BF3" w:rsidRPr="00E20AAE" w:rsidRDefault="003A5BF3" w:rsidP="00C9447F">
      <w:pPr>
        <w:spacing w:line="360" w:lineRule="auto"/>
        <w:ind w:right="51"/>
        <w:jc w:val="both"/>
        <w:rPr>
          <w:rFonts w:ascii="Palatino Linotype" w:eastAsia="Palatino Linotype" w:hAnsi="Palatino Linotype" w:cs="Palatino Linotype"/>
          <w:sz w:val="22"/>
          <w:szCs w:val="22"/>
        </w:rPr>
      </w:pPr>
    </w:p>
    <w:p w14:paraId="5DAF139C" w14:textId="77777777" w:rsidR="003A5BF3" w:rsidRPr="00E20AAE" w:rsidRDefault="00B830DD" w:rsidP="00C9447F">
      <w:pPr>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 xml:space="preserve">Al respecto, se destaca que la versión pública que elabore el </w:t>
      </w:r>
      <w:r w:rsidRPr="00E20AAE">
        <w:rPr>
          <w:rFonts w:ascii="Palatino Linotype" w:eastAsia="Palatino Linotype" w:hAnsi="Palatino Linotype" w:cs="Palatino Linotype"/>
          <w:b/>
          <w:sz w:val="22"/>
          <w:szCs w:val="22"/>
        </w:rPr>
        <w:t>SUJETO OBLIGADO</w:t>
      </w:r>
      <w:r w:rsidRPr="00E20AAE">
        <w:rPr>
          <w:rFonts w:ascii="Palatino Linotype" w:eastAsia="Palatino Linotype" w:hAnsi="Palatino Linotype" w:cs="Palatino Linotype"/>
          <w:sz w:val="22"/>
          <w:szCs w:val="22"/>
        </w:rPr>
        <w:t xml:space="preserve"> debe cumplir con las formalidades exigidas en la Ley; es decir, resulta necesario que el Comité de </w:t>
      </w:r>
      <w:r w:rsidRPr="00E20AAE">
        <w:rPr>
          <w:rFonts w:ascii="Palatino Linotype" w:eastAsia="Palatino Linotype" w:hAnsi="Palatino Linotype" w:cs="Palatino Linotype"/>
          <w:sz w:val="22"/>
          <w:szCs w:val="22"/>
        </w:rPr>
        <w:lastRenderedPageBreak/>
        <w:t xml:space="preserve">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E20AAE">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E20AAE">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20901D8B" w14:textId="77777777" w:rsidR="003A5BF3" w:rsidRPr="00E20AAE" w:rsidRDefault="003A5BF3" w:rsidP="00C9447F">
      <w:pPr>
        <w:spacing w:line="360" w:lineRule="auto"/>
        <w:ind w:left="709" w:right="709"/>
        <w:jc w:val="both"/>
        <w:rPr>
          <w:rFonts w:ascii="Palatino Linotype" w:eastAsia="Palatino Linotype" w:hAnsi="Palatino Linotype" w:cs="Palatino Linotype"/>
          <w:b/>
          <w:i/>
          <w:sz w:val="22"/>
          <w:szCs w:val="22"/>
        </w:rPr>
      </w:pPr>
    </w:p>
    <w:p w14:paraId="53CA171D" w14:textId="77777777" w:rsidR="003A5BF3" w:rsidRPr="00E20AAE" w:rsidRDefault="00B830DD" w:rsidP="00C9447F">
      <w:p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0AE5A787" w14:textId="77777777" w:rsidR="003A5BF3" w:rsidRPr="00E20AAE" w:rsidRDefault="00B830DD" w:rsidP="00C9447F">
      <w:p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i/>
          <w:sz w:val="22"/>
          <w:szCs w:val="22"/>
        </w:rPr>
        <w:t>“</w:t>
      </w:r>
      <w:r w:rsidRPr="00E20AAE">
        <w:rPr>
          <w:rFonts w:ascii="Palatino Linotype" w:eastAsia="Palatino Linotype" w:hAnsi="Palatino Linotype" w:cs="Palatino Linotype"/>
          <w:b/>
          <w:i/>
          <w:sz w:val="22"/>
          <w:szCs w:val="22"/>
        </w:rPr>
        <w:t>Segundo.-</w:t>
      </w:r>
      <w:r w:rsidRPr="00E20AAE">
        <w:rPr>
          <w:rFonts w:ascii="Palatino Linotype" w:eastAsia="Palatino Linotype" w:hAnsi="Palatino Linotype" w:cs="Palatino Linotype"/>
          <w:i/>
          <w:sz w:val="22"/>
          <w:szCs w:val="22"/>
        </w:rPr>
        <w:t xml:space="preserve"> Para efectos de los presentes Lineamientos Generales, se entenderá por:</w:t>
      </w:r>
    </w:p>
    <w:p w14:paraId="2758A06A" w14:textId="77777777" w:rsidR="003A5BF3" w:rsidRPr="00E20AAE" w:rsidRDefault="00B830DD" w:rsidP="00C9447F">
      <w:p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b/>
          <w:i/>
          <w:sz w:val="22"/>
          <w:szCs w:val="22"/>
        </w:rPr>
        <w:t>XVIII.</w:t>
      </w:r>
      <w:r w:rsidRPr="00E20AAE">
        <w:rPr>
          <w:rFonts w:ascii="Palatino Linotype" w:eastAsia="Palatino Linotype" w:hAnsi="Palatino Linotype" w:cs="Palatino Linotype"/>
          <w:i/>
          <w:sz w:val="22"/>
          <w:szCs w:val="22"/>
        </w:rPr>
        <w:t xml:space="preserve"> </w:t>
      </w:r>
      <w:r w:rsidRPr="00E20AAE">
        <w:rPr>
          <w:rFonts w:ascii="Palatino Linotype" w:eastAsia="Palatino Linotype" w:hAnsi="Palatino Linotype" w:cs="Palatino Linotype"/>
          <w:b/>
          <w:i/>
          <w:sz w:val="22"/>
          <w:szCs w:val="22"/>
        </w:rPr>
        <w:t>Versión pública:</w:t>
      </w:r>
      <w:r w:rsidRPr="00E20AAE">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E20AAE">
        <w:rPr>
          <w:rFonts w:ascii="Palatino Linotype" w:eastAsia="Palatino Linotype" w:hAnsi="Palatino Linotype" w:cs="Palatino Linotype"/>
          <w:b/>
          <w:i/>
          <w:sz w:val="22"/>
          <w:szCs w:val="22"/>
          <w:u w:val="single"/>
        </w:rPr>
        <w:t>fundando y motivando la</w:t>
      </w:r>
      <w:r w:rsidRPr="00E20AAE">
        <w:rPr>
          <w:rFonts w:ascii="Palatino Linotype" w:eastAsia="Palatino Linotype" w:hAnsi="Palatino Linotype" w:cs="Palatino Linotype"/>
          <w:i/>
          <w:sz w:val="22"/>
          <w:szCs w:val="22"/>
        </w:rPr>
        <w:t xml:space="preserve"> reserva o </w:t>
      </w:r>
      <w:r w:rsidRPr="00E20AAE">
        <w:rPr>
          <w:rFonts w:ascii="Palatino Linotype" w:eastAsia="Palatino Linotype" w:hAnsi="Palatino Linotype" w:cs="Palatino Linotype"/>
          <w:b/>
          <w:i/>
          <w:sz w:val="22"/>
          <w:szCs w:val="22"/>
          <w:u w:val="single"/>
        </w:rPr>
        <w:t>confidencialidad</w:t>
      </w:r>
      <w:r w:rsidRPr="00E20AAE">
        <w:rPr>
          <w:rFonts w:ascii="Palatino Linotype" w:eastAsia="Palatino Linotype" w:hAnsi="Palatino Linotype" w:cs="Palatino Linotype"/>
          <w:i/>
          <w:sz w:val="22"/>
          <w:szCs w:val="22"/>
        </w:rPr>
        <w:t>, a través de la resolución que para tal efecto emita el Comité de Transparencia.</w:t>
      </w:r>
    </w:p>
    <w:p w14:paraId="0E0EC918" w14:textId="77777777" w:rsidR="003A5BF3" w:rsidRPr="00E20AAE" w:rsidRDefault="00B830DD" w:rsidP="00C9447F">
      <w:p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b/>
          <w:i/>
          <w:sz w:val="22"/>
          <w:szCs w:val="22"/>
        </w:rPr>
        <w:t>Cuarto.</w:t>
      </w:r>
      <w:r w:rsidRPr="00E20AAE">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845553D" w14:textId="77777777" w:rsidR="003A5BF3" w:rsidRPr="00E20AAE" w:rsidRDefault="00B830DD" w:rsidP="00C9447F">
      <w:p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i/>
          <w:sz w:val="22"/>
          <w:szCs w:val="22"/>
        </w:rPr>
        <w:lastRenderedPageBreak/>
        <w:t>Los sujetos obligados deberán aplicar, de manera estricta, las excepciones al derecho de acceso a la información y sólo podrán invocarlas cuando acrediten su procedencia.</w:t>
      </w:r>
    </w:p>
    <w:p w14:paraId="46E3F5DA" w14:textId="77777777" w:rsidR="003A5BF3" w:rsidRPr="00E20AAE" w:rsidRDefault="00B830DD" w:rsidP="00C9447F">
      <w:p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b/>
          <w:i/>
          <w:sz w:val="22"/>
          <w:szCs w:val="22"/>
        </w:rPr>
        <w:t>Quinto.</w:t>
      </w:r>
      <w:r w:rsidRPr="00E20AAE">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25B8D3B" w14:textId="77777777" w:rsidR="003A5BF3" w:rsidRPr="00E20AAE" w:rsidRDefault="00B830DD" w:rsidP="00C9447F">
      <w:p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b/>
          <w:i/>
          <w:sz w:val="22"/>
          <w:szCs w:val="22"/>
        </w:rPr>
        <w:t>…</w:t>
      </w:r>
    </w:p>
    <w:p w14:paraId="7D45CC86" w14:textId="77777777" w:rsidR="003A5BF3" w:rsidRPr="00E20AAE" w:rsidRDefault="00B830DD" w:rsidP="00C9447F">
      <w:p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b/>
          <w:i/>
          <w:sz w:val="22"/>
          <w:szCs w:val="22"/>
        </w:rPr>
        <w:t>Séptimo.</w:t>
      </w:r>
      <w:r w:rsidRPr="00E20AAE">
        <w:rPr>
          <w:rFonts w:ascii="Palatino Linotype" w:eastAsia="Palatino Linotype" w:hAnsi="Palatino Linotype" w:cs="Palatino Linotype"/>
          <w:i/>
          <w:sz w:val="22"/>
          <w:szCs w:val="22"/>
        </w:rPr>
        <w:t xml:space="preserve"> La clasificación de la información se llevará a cabo en el momento en que:</w:t>
      </w:r>
    </w:p>
    <w:p w14:paraId="79C42471" w14:textId="77777777" w:rsidR="003A5BF3" w:rsidRPr="00E20AAE" w:rsidRDefault="00B830DD" w:rsidP="00C9447F">
      <w:p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b/>
          <w:i/>
          <w:sz w:val="22"/>
          <w:szCs w:val="22"/>
        </w:rPr>
        <w:t>I.</w:t>
      </w:r>
      <w:r w:rsidRPr="00E20AAE">
        <w:rPr>
          <w:rFonts w:ascii="Palatino Linotype" w:eastAsia="Palatino Linotype" w:hAnsi="Palatino Linotype" w:cs="Palatino Linotype"/>
          <w:i/>
          <w:sz w:val="22"/>
          <w:szCs w:val="22"/>
        </w:rPr>
        <w:t xml:space="preserve"> Se reciba una solicitud de acceso a la información;</w:t>
      </w:r>
    </w:p>
    <w:p w14:paraId="74B6F550" w14:textId="77777777" w:rsidR="003A5BF3" w:rsidRPr="00E20AAE" w:rsidRDefault="00B830DD" w:rsidP="00C9447F">
      <w:pPr>
        <w:pBdr>
          <w:top w:val="nil"/>
          <w:left w:val="nil"/>
          <w:bottom w:val="nil"/>
          <w:right w:val="nil"/>
          <w:between w:val="nil"/>
        </w:pBdr>
        <w:spacing w:line="360" w:lineRule="auto"/>
        <w:ind w:left="851"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II.</w:t>
      </w:r>
      <w:r w:rsidRPr="00E20AAE">
        <w:rPr>
          <w:rFonts w:ascii="Palatino Linotype" w:eastAsia="Palatino Linotype" w:hAnsi="Palatino Linotype" w:cs="Palatino Linotype"/>
          <w:i/>
          <w:sz w:val="22"/>
          <w:szCs w:val="22"/>
        </w:rPr>
        <w:t xml:space="preserve"> Se  determine mediante resolución del Comité de Transparencia, el órgano garante </w:t>
      </w:r>
    </w:p>
    <w:p w14:paraId="29EDFE6B" w14:textId="77777777" w:rsidR="003A5BF3" w:rsidRPr="00E20AAE" w:rsidRDefault="00B830DD" w:rsidP="00C9447F">
      <w:p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i/>
          <w:sz w:val="22"/>
          <w:szCs w:val="22"/>
        </w:rPr>
        <w:t>competente, o en cumplimiento a una sentencia del Poder Judicial; o</w:t>
      </w:r>
    </w:p>
    <w:p w14:paraId="2A460831" w14:textId="77777777" w:rsidR="003A5BF3" w:rsidRPr="00E20AAE" w:rsidRDefault="00B830DD" w:rsidP="00C9447F">
      <w:p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b/>
          <w:i/>
          <w:sz w:val="22"/>
          <w:szCs w:val="22"/>
        </w:rPr>
        <w:t>III.</w:t>
      </w:r>
      <w:r w:rsidRPr="00E20AAE">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5BB517EA" w14:textId="77777777" w:rsidR="003A5BF3" w:rsidRPr="00E20AAE" w:rsidRDefault="00B830DD" w:rsidP="00C9447F">
      <w:p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4D635D39" w14:textId="77777777" w:rsidR="003A5BF3" w:rsidRPr="00E20AAE" w:rsidRDefault="00B830DD" w:rsidP="00C9447F">
      <w:p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b/>
          <w:i/>
          <w:sz w:val="22"/>
          <w:szCs w:val="22"/>
        </w:rPr>
        <w:t>Octavo.</w:t>
      </w:r>
      <w:r w:rsidRPr="00E20AAE">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7FC3F27" w14:textId="77777777" w:rsidR="003A5BF3" w:rsidRPr="00E20AAE" w:rsidRDefault="00B830DD" w:rsidP="00C9447F">
      <w:p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i/>
          <w:sz w:val="22"/>
          <w:szCs w:val="22"/>
        </w:rPr>
        <w:lastRenderedPageBreak/>
        <w:t>Para motivar la clasificación se deberán señalar las razones o circunstancias especiales que lo llevaron a concluir que el caso particular se ajusta al supuesto previsto por la norma legal invocada como fundamento.</w:t>
      </w:r>
    </w:p>
    <w:p w14:paraId="230FA724" w14:textId="77777777" w:rsidR="003A5BF3" w:rsidRPr="00E20AAE" w:rsidRDefault="00B830DD" w:rsidP="00C9447F">
      <w:pPr>
        <w:pBdr>
          <w:top w:val="nil"/>
          <w:left w:val="nil"/>
          <w:bottom w:val="nil"/>
          <w:right w:val="nil"/>
          <w:between w:val="nil"/>
        </w:pBdr>
        <w:spacing w:line="360" w:lineRule="auto"/>
        <w:ind w:left="851"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2A8BE02E" w14:textId="77777777" w:rsidR="003A5BF3" w:rsidRPr="00E20AAE" w:rsidRDefault="00B830DD" w:rsidP="00C9447F">
      <w:p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b/>
          <w:i/>
          <w:sz w:val="22"/>
          <w:szCs w:val="22"/>
        </w:rPr>
        <w:t>Noveno.</w:t>
      </w:r>
      <w:r w:rsidRPr="00E20AAE">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323FEDB" w14:textId="77777777" w:rsidR="003A5BF3" w:rsidRPr="00E20AAE" w:rsidRDefault="00B830DD" w:rsidP="00C9447F">
      <w:p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b/>
          <w:i/>
          <w:sz w:val="22"/>
          <w:szCs w:val="22"/>
        </w:rPr>
        <w:t>Décimo.</w:t>
      </w:r>
      <w:r w:rsidRPr="00E20AAE">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26F4EF9A" w14:textId="77777777" w:rsidR="003A5BF3" w:rsidRPr="00E20AAE" w:rsidRDefault="00B830DD" w:rsidP="00C9447F">
      <w:p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1D98AAD5" w14:textId="77777777" w:rsidR="003A5BF3" w:rsidRPr="00E20AAE" w:rsidRDefault="00B830DD" w:rsidP="00C9447F">
      <w:pPr>
        <w:pBdr>
          <w:top w:val="nil"/>
          <w:left w:val="nil"/>
          <w:bottom w:val="nil"/>
          <w:right w:val="nil"/>
          <w:between w:val="nil"/>
        </w:pBdr>
        <w:spacing w:line="360" w:lineRule="auto"/>
        <w:ind w:left="851"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Décimo primero.</w:t>
      </w:r>
      <w:r w:rsidRPr="00E20AAE">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 </w:t>
      </w:r>
    </w:p>
    <w:p w14:paraId="04DE7696" w14:textId="77777777" w:rsidR="003A5BF3" w:rsidRPr="00E20AAE" w:rsidRDefault="00B830DD" w:rsidP="00C9447F">
      <w:p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i/>
          <w:sz w:val="22"/>
          <w:szCs w:val="22"/>
        </w:rPr>
        <w:lastRenderedPageBreak/>
        <w:t>[…]</w:t>
      </w:r>
    </w:p>
    <w:p w14:paraId="65781DB9" w14:textId="77777777" w:rsidR="003A5BF3" w:rsidRPr="00E20AAE" w:rsidRDefault="00B830DD" w:rsidP="00C9447F">
      <w:p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b/>
          <w:i/>
          <w:sz w:val="22"/>
          <w:szCs w:val="22"/>
        </w:rPr>
        <w:t>CAPÍTULO VIII</w:t>
      </w:r>
    </w:p>
    <w:p w14:paraId="4C193C1D" w14:textId="77777777" w:rsidR="003A5BF3" w:rsidRPr="00E20AAE" w:rsidRDefault="00B830DD" w:rsidP="00C9447F">
      <w:pPr>
        <w:pBdr>
          <w:top w:val="nil"/>
          <w:left w:val="nil"/>
          <w:bottom w:val="nil"/>
          <w:right w:val="nil"/>
          <w:between w:val="nil"/>
        </w:pBdr>
        <w:spacing w:line="360" w:lineRule="auto"/>
        <w:ind w:left="851" w:right="616"/>
        <w:jc w:val="both"/>
        <w:rPr>
          <w:rFonts w:ascii="Palatino Linotype" w:eastAsia="Palatino Linotype" w:hAnsi="Palatino Linotype" w:cs="Palatino Linotype"/>
          <w:b/>
          <w:i/>
          <w:sz w:val="22"/>
          <w:szCs w:val="22"/>
        </w:rPr>
      </w:pPr>
      <w:r w:rsidRPr="00E20AAE">
        <w:rPr>
          <w:rFonts w:ascii="Palatino Linotype" w:eastAsia="Palatino Linotype" w:hAnsi="Palatino Linotype" w:cs="Palatino Linotype"/>
          <w:b/>
          <w:i/>
          <w:sz w:val="22"/>
          <w:szCs w:val="22"/>
        </w:rPr>
        <w:t>DE LOS ELEMENTOS PARA LA CLASIFICACIÓN</w:t>
      </w:r>
    </w:p>
    <w:p w14:paraId="7F2412AD" w14:textId="77777777" w:rsidR="003A5BF3" w:rsidRPr="00E20AAE" w:rsidRDefault="00B830DD" w:rsidP="00C9447F">
      <w:pPr>
        <w:pBdr>
          <w:top w:val="nil"/>
          <w:left w:val="nil"/>
          <w:bottom w:val="nil"/>
          <w:right w:val="nil"/>
          <w:between w:val="nil"/>
        </w:pBdr>
        <w:spacing w:line="360" w:lineRule="auto"/>
        <w:ind w:left="851"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Quincuagésimo</w:t>
      </w:r>
      <w:r w:rsidRPr="00E20AAE">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25ED7780" w14:textId="77777777" w:rsidR="003A5BF3" w:rsidRPr="00E20AAE" w:rsidRDefault="00B830DD" w:rsidP="00C9447F">
      <w:pPr>
        <w:pBdr>
          <w:top w:val="nil"/>
          <w:left w:val="nil"/>
          <w:bottom w:val="nil"/>
          <w:right w:val="nil"/>
          <w:between w:val="nil"/>
        </w:pBdr>
        <w:spacing w:line="360" w:lineRule="auto"/>
        <w:ind w:left="851"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t>Quincuagésimo primero</w:t>
      </w:r>
      <w:r w:rsidRPr="00E20AAE">
        <w:rPr>
          <w:rFonts w:ascii="Palatino Linotype" w:eastAsia="Palatino Linotype" w:hAnsi="Palatino Linotype" w:cs="Palatino Linotype"/>
          <w:i/>
          <w:sz w:val="22"/>
          <w:szCs w:val="22"/>
        </w:rPr>
        <w:t>. Toda acta del Comité de Transparencia deberá contener:</w:t>
      </w:r>
    </w:p>
    <w:p w14:paraId="220E3EB2" w14:textId="77777777" w:rsidR="003A5BF3" w:rsidRPr="00E20AAE" w:rsidRDefault="00B830DD" w:rsidP="00C9447F">
      <w:pPr>
        <w:pBdr>
          <w:top w:val="nil"/>
          <w:left w:val="nil"/>
          <w:bottom w:val="nil"/>
          <w:right w:val="nil"/>
          <w:between w:val="nil"/>
        </w:pBdr>
        <w:spacing w:line="360" w:lineRule="auto"/>
        <w:ind w:left="851"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 xml:space="preserve">I. El número de sesión y fecha; </w:t>
      </w:r>
    </w:p>
    <w:p w14:paraId="1787FA4C" w14:textId="77777777" w:rsidR="003A5BF3" w:rsidRPr="00E20AAE" w:rsidRDefault="00B830DD" w:rsidP="00C9447F">
      <w:pPr>
        <w:pBdr>
          <w:top w:val="nil"/>
          <w:left w:val="nil"/>
          <w:bottom w:val="nil"/>
          <w:right w:val="nil"/>
          <w:between w:val="nil"/>
        </w:pBdr>
        <w:spacing w:line="360" w:lineRule="auto"/>
        <w:ind w:left="851"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II. El nombre del área que solicitó la clasificación de información;</w:t>
      </w:r>
    </w:p>
    <w:p w14:paraId="569A01F6" w14:textId="77777777" w:rsidR="003A5BF3" w:rsidRPr="00E20AAE" w:rsidRDefault="00B830DD" w:rsidP="00C9447F">
      <w:pPr>
        <w:pBdr>
          <w:top w:val="nil"/>
          <w:left w:val="nil"/>
          <w:bottom w:val="nil"/>
          <w:right w:val="nil"/>
          <w:between w:val="nil"/>
        </w:pBdr>
        <w:spacing w:line="360" w:lineRule="auto"/>
        <w:ind w:left="851"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III. La fundamentación legal y motivación correspondiente;</w:t>
      </w:r>
    </w:p>
    <w:p w14:paraId="6D4A17BA" w14:textId="77777777" w:rsidR="003A5BF3" w:rsidRPr="00E20AAE" w:rsidRDefault="00B830DD" w:rsidP="00C9447F">
      <w:pPr>
        <w:pBdr>
          <w:top w:val="nil"/>
          <w:left w:val="nil"/>
          <w:bottom w:val="nil"/>
          <w:right w:val="nil"/>
          <w:between w:val="nil"/>
        </w:pBdr>
        <w:spacing w:line="360" w:lineRule="auto"/>
        <w:ind w:left="851"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IV. La resolución o resoluciones aprobadas; y</w:t>
      </w:r>
    </w:p>
    <w:p w14:paraId="4E7D20D9" w14:textId="77777777" w:rsidR="003A5BF3" w:rsidRPr="00E20AAE" w:rsidRDefault="00B830DD" w:rsidP="00C9447F">
      <w:pPr>
        <w:pBdr>
          <w:top w:val="nil"/>
          <w:left w:val="nil"/>
          <w:bottom w:val="nil"/>
          <w:right w:val="nil"/>
          <w:between w:val="nil"/>
        </w:pBdr>
        <w:spacing w:line="360" w:lineRule="auto"/>
        <w:ind w:left="851"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 xml:space="preserve">V. La rúbrica o firma digital de cada integrante del Comité de Transparencia. </w:t>
      </w:r>
    </w:p>
    <w:p w14:paraId="3161FC6D" w14:textId="77777777" w:rsidR="003A5BF3" w:rsidRPr="00E20AAE" w:rsidRDefault="00B830DD" w:rsidP="00C9447F">
      <w:pPr>
        <w:pBdr>
          <w:top w:val="nil"/>
          <w:left w:val="nil"/>
          <w:bottom w:val="nil"/>
          <w:right w:val="nil"/>
          <w:between w:val="nil"/>
        </w:pBdr>
        <w:spacing w:line="360" w:lineRule="auto"/>
        <w:ind w:left="851"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171DA20A" w14:textId="77777777" w:rsidR="003A5BF3" w:rsidRPr="00E20AAE" w:rsidRDefault="00B830DD" w:rsidP="00C9447F">
      <w:pPr>
        <w:pBdr>
          <w:top w:val="nil"/>
          <w:left w:val="nil"/>
          <w:bottom w:val="nil"/>
          <w:right w:val="nil"/>
          <w:between w:val="nil"/>
        </w:pBdr>
        <w:spacing w:line="360" w:lineRule="auto"/>
        <w:ind w:left="851"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I. Los motivos y razonamientos que sustenten la confirmación o modificación de la prueba de daño;</w:t>
      </w:r>
    </w:p>
    <w:p w14:paraId="66DE1533" w14:textId="77777777" w:rsidR="003A5BF3" w:rsidRPr="00E20AAE" w:rsidRDefault="00B830DD" w:rsidP="00C9447F">
      <w:pPr>
        <w:pBdr>
          <w:top w:val="nil"/>
          <w:left w:val="nil"/>
          <w:bottom w:val="nil"/>
          <w:right w:val="nil"/>
          <w:between w:val="nil"/>
        </w:pBdr>
        <w:spacing w:line="360" w:lineRule="auto"/>
        <w:ind w:left="851"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II. Descripción de las partes o secciones reservadas, en caso de clasificación parcial;</w:t>
      </w:r>
    </w:p>
    <w:p w14:paraId="70E02EE0" w14:textId="77777777" w:rsidR="003A5BF3" w:rsidRPr="00E20AAE" w:rsidRDefault="00B830DD" w:rsidP="00C9447F">
      <w:pPr>
        <w:pBdr>
          <w:top w:val="nil"/>
          <w:left w:val="nil"/>
          <w:bottom w:val="nil"/>
          <w:right w:val="nil"/>
          <w:between w:val="nil"/>
        </w:pBdr>
        <w:spacing w:line="360" w:lineRule="auto"/>
        <w:ind w:left="851"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III. El periodo por el que mantendrá su clasificación y fecha de expiración; y</w:t>
      </w:r>
    </w:p>
    <w:p w14:paraId="6373300C" w14:textId="77777777" w:rsidR="003A5BF3" w:rsidRPr="00E20AAE" w:rsidRDefault="00B830DD" w:rsidP="00C9447F">
      <w:pPr>
        <w:pBdr>
          <w:top w:val="nil"/>
          <w:left w:val="nil"/>
          <w:bottom w:val="nil"/>
          <w:right w:val="nil"/>
          <w:between w:val="nil"/>
        </w:pBdr>
        <w:spacing w:line="360" w:lineRule="auto"/>
        <w:ind w:left="851"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IV. El nombre del titular y área encargada de realizar la versión pública del documento, en su caso.</w:t>
      </w:r>
    </w:p>
    <w:p w14:paraId="5507331F" w14:textId="77777777" w:rsidR="003A5BF3" w:rsidRPr="00E20AAE" w:rsidRDefault="00B830DD" w:rsidP="00C9447F">
      <w:pPr>
        <w:pBdr>
          <w:top w:val="nil"/>
          <w:left w:val="nil"/>
          <w:bottom w:val="nil"/>
          <w:right w:val="nil"/>
          <w:between w:val="nil"/>
        </w:pBdr>
        <w:spacing w:after="160" w:line="360" w:lineRule="auto"/>
        <w:ind w:left="851"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10410248" w14:textId="77777777" w:rsidR="003A5BF3" w:rsidRPr="00E20AAE" w:rsidRDefault="00B830DD" w:rsidP="00C9447F">
      <w:pPr>
        <w:pBdr>
          <w:top w:val="nil"/>
          <w:left w:val="nil"/>
          <w:bottom w:val="nil"/>
          <w:right w:val="nil"/>
          <w:between w:val="nil"/>
        </w:pBdr>
        <w:spacing w:after="160" w:line="360" w:lineRule="auto"/>
        <w:ind w:left="851"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29014BB7" w14:textId="77777777" w:rsidR="003A5BF3" w:rsidRPr="00E20AAE" w:rsidRDefault="00B830DD" w:rsidP="00C9447F">
      <w:pPr>
        <w:pBdr>
          <w:top w:val="nil"/>
          <w:left w:val="nil"/>
          <w:bottom w:val="nil"/>
          <w:right w:val="nil"/>
          <w:between w:val="nil"/>
        </w:pBdr>
        <w:spacing w:after="160" w:line="360" w:lineRule="auto"/>
        <w:ind w:left="851"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b/>
          <w:i/>
          <w:sz w:val="22"/>
          <w:szCs w:val="22"/>
        </w:rPr>
        <w:lastRenderedPageBreak/>
        <w:t>Quincuagésimo segundo</w:t>
      </w:r>
      <w:r w:rsidRPr="00E20AAE">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1C270DE" w14:textId="77777777" w:rsidR="003A5BF3" w:rsidRPr="00E20AAE" w:rsidRDefault="00B830DD" w:rsidP="00C9447F">
      <w:pPr>
        <w:pBdr>
          <w:top w:val="nil"/>
          <w:left w:val="nil"/>
          <w:bottom w:val="nil"/>
          <w:right w:val="nil"/>
          <w:between w:val="nil"/>
        </w:pBdr>
        <w:spacing w:after="160" w:line="360" w:lineRule="auto"/>
        <w:ind w:left="851"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0B70AFC5" w14:textId="77777777" w:rsidR="003A5BF3" w:rsidRPr="00E20AAE" w:rsidRDefault="00B830DD" w:rsidP="00C9447F">
      <w:pPr>
        <w:pBdr>
          <w:top w:val="nil"/>
          <w:left w:val="nil"/>
          <w:bottom w:val="nil"/>
          <w:right w:val="nil"/>
          <w:between w:val="nil"/>
        </w:pBdr>
        <w:spacing w:after="160" w:line="360" w:lineRule="auto"/>
        <w:ind w:left="851"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7D13D81A" w14:textId="77777777" w:rsidR="003A5BF3" w:rsidRPr="00E20AAE" w:rsidRDefault="00B830DD" w:rsidP="00C9447F">
      <w:pPr>
        <w:pBdr>
          <w:top w:val="nil"/>
          <w:left w:val="nil"/>
          <w:bottom w:val="nil"/>
          <w:right w:val="nil"/>
          <w:between w:val="nil"/>
        </w:pBdr>
        <w:spacing w:after="160" w:line="360" w:lineRule="auto"/>
        <w:ind w:left="851"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7D565ED8" w14:textId="77777777" w:rsidR="003A5BF3" w:rsidRPr="00E20AAE" w:rsidRDefault="00B830DD" w:rsidP="00C9447F">
      <w:pPr>
        <w:pBdr>
          <w:top w:val="nil"/>
          <w:left w:val="nil"/>
          <w:bottom w:val="nil"/>
          <w:right w:val="nil"/>
          <w:between w:val="nil"/>
        </w:pBdr>
        <w:spacing w:after="160" w:line="360" w:lineRule="auto"/>
        <w:ind w:left="851"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III. Señalar las personas o instancias autorizadas a acceder a la información clasificada.</w:t>
      </w:r>
    </w:p>
    <w:p w14:paraId="758178FB" w14:textId="77777777" w:rsidR="003A5BF3" w:rsidRPr="00E20AAE" w:rsidRDefault="00B830DD" w:rsidP="00C9447F">
      <w:pPr>
        <w:pBdr>
          <w:top w:val="nil"/>
          <w:left w:val="nil"/>
          <w:bottom w:val="nil"/>
          <w:right w:val="nil"/>
          <w:between w:val="nil"/>
        </w:pBdr>
        <w:spacing w:after="160" w:line="360" w:lineRule="auto"/>
        <w:ind w:left="851" w:right="616"/>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030B2069" w14:textId="77777777" w:rsidR="003A5BF3" w:rsidRPr="00E20AAE" w:rsidRDefault="00B830DD" w:rsidP="00C9447F">
      <w:pPr>
        <w:pBdr>
          <w:top w:val="nil"/>
          <w:left w:val="nil"/>
          <w:bottom w:val="nil"/>
          <w:right w:val="nil"/>
          <w:between w:val="nil"/>
        </w:pBdr>
        <w:spacing w:after="160" w:line="360" w:lineRule="auto"/>
        <w:ind w:left="851" w:right="709"/>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5CE70CEC" w14:textId="77777777" w:rsidR="003A5BF3" w:rsidRPr="00E20AAE" w:rsidRDefault="00B830DD" w:rsidP="00C9447F">
      <w:pPr>
        <w:pBdr>
          <w:top w:val="nil"/>
          <w:left w:val="nil"/>
          <w:bottom w:val="nil"/>
          <w:right w:val="nil"/>
          <w:between w:val="nil"/>
        </w:pBdr>
        <w:spacing w:after="160" w:line="360" w:lineRule="auto"/>
        <w:ind w:left="851" w:right="709"/>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i/>
          <w:sz w:val="22"/>
          <w:szCs w:val="22"/>
        </w:rPr>
        <w:lastRenderedPageBreak/>
        <w:t xml:space="preserve">Quincuagésimo quinto. Cada área del sujeto obligado podrá designar formalmente a una o más personas como responsables del </w:t>
      </w:r>
      <w:proofErr w:type="spellStart"/>
      <w:r w:rsidRPr="00E20AAE">
        <w:rPr>
          <w:rFonts w:ascii="Palatino Linotype" w:eastAsia="Palatino Linotype" w:hAnsi="Palatino Linotype" w:cs="Palatino Linotype"/>
          <w:i/>
          <w:sz w:val="22"/>
          <w:szCs w:val="22"/>
        </w:rPr>
        <w:t>testado</w:t>
      </w:r>
      <w:proofErr w:type="spellEnd"/>
      <w:r w:rsidRPr="00E20AAE">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w:t>
      </w:r>
    </w:p>
    <w:p w14:paraId="26E79D18" w14:textId="77777777" w:rsidR="003A5BF3" w:rsidRPr="00E20AAE" w:rsidRDefault="003A5BF3" w:rsidP="00C9447F">
      <w:pPr>
        <w:spacing w:line="360" w:lineRule="auto"/>
        <w:jc w:val="both"/>
        <w:rPr>
          <w:rFonts w:ascii="Palatino Linotype" w:eastAsia="Palatino Linotype" w:hAnsi="Palatino Linotype" w:cs="Palatino Linotype"/>
          <w:sz w:val="22"/>
          <w:szCs w:val="22"/>
        </w:rPr>
      </w:pPr>
    </w:p>
    <w:p w14:paraId="1E8266A8" w14:textId="77777777" w:rsidR="003A5BF3" w:rsidRPr="00E20AAE" w:rsidRDefault="00B830DD" w:rsidP="00C9447F">
      <w:pPr>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 xml:space="preserve">Efectivamente, cuando se clasifica información como confidencial es importante someterlo al Comité de Transparencia, quien debe confirmar, modificar o revocar la clasificación. </w:t>
      </w:r>
    </w:p>
    <w:p w14:paraId="0BA8F2B5" w14:textId="77777777" w:rsidR="003A5BF3" w:rsidRPr="00E20AAE" w:rsidRDefault="003A5BF3" w:rsidP="00C9447F">
      <w:pPr>
        <w:spacing w:line="360" w:lineRule="auto"/>
        <w:jc w:val="both"/>
        <w:rPr>
          <w:rFonts w:ascii="Palatino Linotype" w:eastAsia="Palatino Linotype" w:hAnsi="Palatino Linotype" w:cs="Palatino Linotype"/>
          <w:sz w:val="22"/>
          <w:szCs w:val="22"/>
        </w:rPr>
      </w:pPr>
    </w:p>
    <w:p w14:paraId="6B73BBA7" w14:textId="77777777" w:rsidR="003A5BF3" w:rsidRPr="00E20AAE" w:rsidRDefault="00B830DD" w:rsidP="00C9447F">
      <w:pPr>
        <w:shd w:val="clear" w:color="auto" w:fill="FFFFFF"/>
        <w:spacing w:line="360" w:lineRule="auto"/>
        <w:ind w:right="51"/>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E20AAE">
        <w:rPr>
          <w:rFonts w:ascii="Palatino Linotype" w:eastAsia="Palatino Linotype" w:hAnsi="Palatino Linotype" w:cs="Palatino Linotype"/>
          <w:b/>
          <w:sz w:val="22"/>
          <w:szCs w:val="22"/>
        </w:rPr>
        <w:t>Recurrente</w:t>
      </w:r>
      <w:r w:rsidRPr="00E20AAE">
        <w:rPr>
          <w:rFonts w:ascii="Palatino Linotype" w:eastAsia="Palatino Linotype" w:hAnsi="Palatino Linotype" w:cs="Palatino Linotype"/>
          <w:sz w:val="22"/>
          <w:szCs w:val="22"/>
        </w:rPr>
        <w:t>.</w:t>
      </w:r>
    </w:p>
    <w:p w14:paraId="17183240" w14:textId="77777777" w:rsidR="004A338B" w:rsidRPr="00E20AAE" w:rsidRDefault="004A338B" w:rsidP="00C9447F">
      <w:pPr>
        <w:shd w:val="clear" w:color="auto" w:fill="FFFFFF"/>
        <w:spacing w:line="360" w:lineRule="auto"/>
        <w:ind w:right="51"/>
        <w:jc w:val="both"/>
        <w:rPr>
          <w:rFonts w:ascii="Palatino Linotype" w:eastAsia="Palatino Linotype" w:hAnsi="Palatino Linotype" w:cs="Palatino Linotype"/>
          <w:sz w:val="22"/>
          <w:szCs w:val="22"/>
        </w:rPr>
      </w:pPr>
    </w:p>
    <w:p w14:paraId="164C87FC" w14:textId="740BF436" w:rsidR="004A338B" w:rsidRPr="00E20AAE" w:rsidRDefault="004A338B" w:rsidP="00C9447F">
      <w:pPr>
        <w:shd w:val="clear" w:color="auto" w:fill="FFFFFF"/>
        <w:spacing w:line="360" w:lineRule="auto"/>
        <w:ind w:right="51"/>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De manera enunciativa más no limitativa, los documentos que se ordena entregar contienen los siguientes datos personales:</w:t>
      </w:r>
    </w:p>
    <w:p w14:paraId="396A42CF" w14:textId="536B29F0" w:rsidR="004A338B" w:rsidRPr="00E20AAE" w:rsidRDefault="004A338B" w:rsidP="00C9447F">
      <w:pPr>
        <w:spacing w:line="360" w:lineRule="auto"/>
        <w:ind w:right="49"/>
        <w:contextualSpacing/>
        <w:jc w:val="both"/>
        <w:rPr>
          <w:rFonts w:ascii="Palatino Linotype" w:eastAsia="Calibri" w:hAnsi="Palatino Linotype" w:cs="Tahoma"/>
          <w:bCs/>
          <w:sz w:val="22"/>
          <w:szCs w:val="22"/>
          <w:lang w:eastAsia="en-US"/>
        </w:rPr>
      </w:pPr>
      <w:r w:rsidRPr="00E20AAE">
        <w:rPr>
          <w:rFonts w:ascii="Palatino Linotype" w:eastAsia="Palatino Linotype" w:hAnsi="Palatino Linotype" w:cs="Palatino Linotype"/>
          <w:b/>
          <w:sz w:val="22"/>
          <w:szCs w:val="22"/>
        </w:rPr>
        <w:t>NOMBRE</w:t>
      </w:r>
      <w:r w:rsidRPr="00E20AAE">
        <w:rPr>
          <w:rFonts w:ascii="Palatino Linotype" w:eastAsia="Palatino Linotype" w:hAnsi="Palatino Linotype" w:cs="Palatino Linotype"/>
          <w:sz w:val="22"/>
          <w:szCs w:val="22"/>
        </w:rPr>
        <w:t>. E</w:t>
      </w:r>
      <w:r w:rsidRPr="00E20AAE">
        <w:rPr>
          <w:rFonts w:ascii="Palatino Linotype" w:eastAsia="MS Mincho" w:hAnsi="Palatino Linotype"/>
          <w:sz w:val="22"/>
          <w:szCs w:val="22"/>
          <w:lang w:val="es-ES_tradnl"/>
        </w:rPr>
        <w:t>l</w:t>
      </w:r>
      <w:r w:rsidRPr="00E20AAE">
        <w:rPr>
          <w:rFonts w:ascii="Palatino Linotype" w:eastAsia="MS Mincho" w:hAnsi="Palatino Linotype"/>
          <w:b/>
          <w:sz w:val="22"/>
          <w:szCs w:val="22"/>
          <w:lang w:val="es-ES_tradnl"/>
        </w:rPr>
        <w:t xml:space="preserve"> nombre</w:t>
      </w:r>
      <w:r w:rsidRPr="00E20AAE">
        <w:rPr>
          <w:rFonts w:ascii="Palatino Linotype" w:eastAsia="MS Mincho" w:hAnsi="Palatino Linotype"/>
          <w:sz w:val="22"/>
          <w:szCs w:val="22"/>
          <w:lang w:val="es-ES_tradnl"/>
        </w:rPr>
        <w:t xml:space="preserve">, es la palabra que designa o identifica a alguien, en el caso de las personas físicas </w:t>
      </w:r>
      <w:r w:rsidRPr="00E20AAE">
        <w:rPr>
          <w:rFonts w:ascii="Palatino Linotype" w:eastAsia="Calibri" w:hAnsi="Palatino Linotype" w:cs="Tahoma"/>
          <w:bCs/>
          <w:sz w:val="22"/>
          <w:szCs w:val="22"/>
          <w:lang w:eastAsia="en-US"/>
        </w:rPr>
        <w:t xml:space="preserve">se integra con el sustantivo propio y el primer apellido de los padres; </w:t>
      </w:r>
      <w:r w:rsidRPr="00E20AAE">
        <w:rPr>
          <w:rFonts w:ascii="Palatino Linotype" w:eastAsia="Calibri" w:hAnsi="Palatino Linotype" w:cs="Tahoma"/>
          <w:bCs/>
          <w:sz w:val="22"/>
          <w:szCs w:val="22"/>
          <w:lang w:eastAsia="en-US"/>
        </w:rPr>
        <w:lastRenderedPageBreak/>
        <w:t>asimismo es la manifestación principal del derecho subjetivo a la personalidad y atributo de esta en términos del artículo 2.3 del Código Civil del Estado de México.</w:t>
      </w:r>
    </w:p>
    <w:p w14:paraId="5134B979" w14:textId="77777777" w:rsidR="004A338B" w:rsidRPr="00E20AAE" w:rsidRDefault="004A338B" w:rsidP="00C9447F">
      <w:pPr>
        <w:spacing w:line="360" w:lineRule="auto"/>
        <w:ind w:right="49"/>
        <w:contextualSpacing/>
        <w:jc w:val="both"/>
        <w:rPr>
          <w:rFonts w:ascii="Palatino Linotype" w:eastAsia="Calibri" w:hAnsi="Palatino Linotype" w:cs="Tahoma"/>
          <w:bCs/>
          <w:sz w:val="22"/>
          <w:szCs w:val="22"/>
          <w:lang w:eastAsia="en-US"/>
        </w:rPr>
      </w:pPr>
    </w:p>
    <w:p w14:paraId="6EBC3643" w14:textId="2D9630B8" w:rsidR="004A338B" w:rsidRPr="00E20AAE" w:rsidRDefault="004A338B" w:rsidP="00C9447F">
      <w:pPr>
        <w:spacing w:line="360" w:lineRule="auto"/>
        <w:ind w:right="49"/>
        <w:contextualSpacing/>
        <w:jc w:val="both"/>
        <w:rPr>
          <w:rFonts w:ascii="Palatino Linotype" w:eastAsia="Calibri" w:hAnsi="Palatino Linotype" w:cs="Tahoma"/>
          <w:bCs/>
          <w:sz w:val="22"/>
          <w:szCs w:val="22"/>
          <w:lang w:eastAsia="en-US"/>
        </w:rPr>
      </w:pPr>
      <w:r w:rsidRPr="00E20AAE">
        <w:rPr>
          <w:rFonts w:ascii="Palatino Linotype" w:eastAsia="Calibri" w:hAnsi="Palatino Linotype" w:cs="Tahoma"/>
          <w:bCs/>
          <w:sz w:val="22"/>
          <w:szCs w:val="22"/>
          <w:lang w:eastAsia="en-US"/>
        </w:rPr>
        <w:t xml:space="preserve">Por lo que dicho dato personal hace plenamente identificable a su titular, por lo que es información meramente confidencial cuando se trata de personas físicas ajenas al quehacer gubernamental, contrario al nombre de los servidores públicos, en este último caso, derivado del ejercicio de sus funciones, atribuciones y competencias, además de la relación laboral con instituciones públicas, sus datos personales gozan de una protección menor. </w:t>
      </w:r>
    </w:p>
    <w:p w14:paraId="75D7D5C9" w14:textId="77777777" w:rsidR="004A338B" w:rsidRPr="00E20AAE" w:rsidRDefault="004A338B" w:rsidP="00C9447F">
      <w:pPr>
        <w:spacing w:line="360" w:lineRule="auto"/>
        <w:ind w:right="49"/>
        <w:contextualSpacing/>
        <w:jc w:val="both"/>
        <w:rPr>
          <w:rFonts w:ascii="Palatino Linotype" w:eastAsia="Calibri" w:hAnsi="Palatino Linotype" w:cs="Tahoma"/>
          <w:bCs/>
          <w:sz w:val="22"/>
          <w:szCs w:val="22"/>
          <w:lang w:eastAsia="en-US"/>
        </w:rPr>
      </w:pPr>
    </w:p>
    <w:p w14:paraId="60F2E9D6" w14:textId="031B5922" w:rsidR="004A338B" w:rsidRPr="00E20AAE" w:rsidRDefault="004A338B" w:rsidP="00C9447F">
      <w:pPr>
        <w:spacing w:line="360" w:lineRule="auto"/>
        <w:ind w:right="49"/>
        <w:contextualSpacing/>
        <w:jc w:val="both"/>
        <w:rPr>
          <w:rFonts w:ascii="Palatino Linotype" w:eastAsia="MS Mincho" w:hAnsi="Palatino Linotype"/>
          <w:sz w:val="22"/>
          <w:szCs w:val="22"/>
          <w:lang w:val="es-ES_tradnl"/>
        </w:rPr>
      </w:pPr>
      <w:r w:rsidRPr="00E20AAE">
        <w:rPr>
          <w:rFonts w:ascii="Palatino Linotype" w:eastAsia="MS Mincho" w:hAnsi="Palatino Linotype"/>
          <w:b/>
          <w:sz w:val="22"/>
          <w:szCs w:val="22"/>
          <w:lang w:val="es-ES_tradnl"/>
        </w:rPr>
        <w:t xml:space="preserve">DOMICILIO. </w:t>
      </w:r>
      <w:r w:rsidRPr="00E20AAE">
        <w:rPr>
          <w:rFonts w:ascii="Palatino Linotype" w:eastAsia="MS Mincho" w:hAnsi="Palatino Linotype"/>
          <w:sz w:val="22"/>
          <w:szCs w:val="22"/>
          <w:lang w:val="es-ES_tradnl"/>
        </w:rPr>
        <w:t xml:space="preserve">El </w:t>
      </w:r>
      <w:r w:rsidRPr="00E20AAE">
        <w:rPr>
          <w:rFonts w:ascii="Palatino Linotype" w:eastAsia="MS Mincho" w:hAnsi="Palatino Linotype"/>
          <w:b/>
          <w:sz w:val="22"/>
          <w:szCs w:val="22"/>
          <w:lang w:val="es-ES_tradnl"/>
        </w:rPr>
        <w:t>domicilio</w:t>
      </w:r>
      <w:r w:rsidRPr="00E20AAE">
        <w:rPr>
          <w:rFonts w:ascii="Palatino Linotype" w:eastAsia="MS Mincho" w:hAnsi="Palatino Linotype"/>
          <w:sz w:val="22"/>
          <w:szCs w:val="22"/>
          <w:lang w:val="es-ES_tradnl"/>
        </w:rPr>
        <w:t xml:space="preserve">, de acuerdo con lo señalado en los artículos </w:t>
      </w:r>
      <w:r w:rsidRPr="00E20AAE">
        <w:rPr>
          <w:rFonts w:ascii="Palatino Linotype" w:eastAsia="Calibri" w:hAnsi="Palatino Linotype" w:cs="Tahoma"/>
          <w:bCs/>
          <w:sz w:val="22"/>
          <w:szCs w:val="22"/>
        </w:rPr>
        <w:t>2.3 y 2.5 del Código Civil del Estado de México, el domicilio es un atributo de la personalidad y un derecho de las personas. Este tiene como propósito que una persona pueda establecerse temporal o permanentemente en un lugar determinado, para habitar, establecer su centro de trabajo o n</w:t>
      </w:r>
      <w:r w:rsidR="00DE5AA1" w:rsidRPr="00E20AAE">
        <w:rPr>
          <w:rFonts w:ascii="Palatino Linotype" w:eastAsia="Calibri" w:hAnsi="Palatino Linotype" w:cs="Tahoma"/>
          <w:bCs/>
          <w:sz w:val="22"/>
          <w:szCs w:val="22"/>
        </w:rPr>
        <w:t>egocios.</w:t>
      </w:r>
    </w:p>
    <w:p w14:paraId="62019A52" w14:textId="77777777" w:rsidR="004A338B" w:rsidRPr="00E20AAE" w:rsidRDefault="004A338B" w:rsidP="00C9447F">
      <w:pPr>
        <w:spacing w:line="360" w:lineRule="auto"/>
        <w:ind w:right="49"/>
        <w:contextualSpacing/>
        <w:jc w:val="both"/>
        <w:rPr>
          <w:rFonts w:ascii="Palatino Linotype" w:eastAsia="MS Mincho" w:hAnsi="Palatino Linotype"/>
          <w:sz w:val="22"/>
          <w:szCs w:val="22"/>
          <w:lang w:val="es-ES_tradnl"/>
        </w:rPr>
      </w:pPr>
    </w:p>
    <w:p w14:paraId="4CB930F2" w14:textId="7552667A" w:rsidR="004A338B" w:rsidRPr="00E20AAE" w:rsidRDefault="004A338B" w:rsidP="00C9447F">
      <w:pPr>
        <w:spacing w:line="360" w:lineRule="auto"/>
        <w:ind w:right="49"/>
        <w:contextualSpacing/>
        <w:jc w:val="both"/>
        <w:rPr>
          <w:rFonts w:ascii="Palatino Linotype" w:eastAsia="MS Mincho" w:hAnsi="Palatino Linotype"/>
          <w:sz w:val="22"/>
          <w:szCs w:val="22"/>
          <w:lang w:val="es-ES_tradnl"/>
        </w:rPr>
      </w:pPr>
      <w:r w:rsidRPr="00E20AAE">
        <w:rPr>
          <w:rFonts w:ascii="Palatino Linotype" w:hAnsi="Palatino Linotype"/>
          <w:sz w:val="22"/>
          <w:szCs w:val="22"/>
        </w:rPr>
        <w:t xml:space="preserve">En esa tesitura, domicilio es un dato personal patrimonial, </w:t>
      </w:r>
      <w:r w:rsidR="00DE5AA1" w:rsidRPr="00E20AAE">
        <w:rPr>
          <w:rFonts w:ascii="Palatino Linotype" w:hAnsi="Palatino Linotype"/>
          <w:sz w:val="22"/>
          <w:szCs w:val="22"/>
        </w:rPr>
        <w:t>pues individualiza no sólo a su titular, sino su lugar de residencia, los cual corresponde a su vida privada y la esfera más íntima de su persona</w:t>
      </w:r>
      <w:r w:rsidRPr="00E20AAE">
        <w:rPr>
          <w:rFonts w:ascii="Palatino Linotype" w:hAnsi="Palatino Linotype"/>
          <w:sz w:val="22"/>
          <w:szCs w:val="22"/>
        </w:rPr>
        <w:t>, resulta</w:t>
      </w:r>
      <w:r w:rsidR="00DE5AA1" w:rsidRPr="00E20AAE">
        <w:rPr>
          <w:rFonts w:ascii="Palatino Linotype" w:hAnsi="Palatino Linotype"/>
          <w:sz w:val="22"/>
          <w:szCs w:val="22"/>
        </w:rPr>
        <w:t>ndo</w:t>
      </w:r>
      <w:r w:rsidRPr="00E20AAE">
        <w:rPr>
          <w:rFonts w:ascii="Palatino Linotype" w:hAnsi="Palatino Linotype"/>
          <w:sz w:val="22"/>
          <w:szCs w:val="22"/>
        </w:rPr>
        <w:t xml:space="preserve"> ser información de carácter confidencial, en términos de lo dispuesto por la fracción I del artículo 143 de la Ley de Transparencia y Acceso a la Información Pública del Estado de México y Municipios, así como del artículo 4, fracciones XI y XII de la Ley de Protección de Datos P</w:t>
      </w:r>
      <w:r w:rsidR="00DE5AA1" w:rsidRPr="00E20AAE">
        <w:rPr>
          <w:rFonts w:ascii="Palatino Linotype" w:hAnsi="Palatino Linotype"/>
          <w:sz w:val="22"/>
          <w:szCs w:val="22"/>
        </w:rPr>
        <w:t>ersonales del Estado de México.</w:t>
      </w:r>
    </w:p>
    <w:p w14:paraId="11436128" w14:textId="77777777" w:rsidR="004A338B" w:rsidRPr="00E20AAE" w:rsidRDefault="004A338B" w:rsidP="00C9447F">
      <w:pPr>
        <w:spacing w:line="360" w:lineRule="auto"/>
        <w:ind w:right="49"/>
        <w:contextualSpacing/>
        <w:jc w:val="both"/>
        <w:rPr>
          <w:rFonts w:ascii="Palatino Linotype" w:eastAsia="MS Mincho" w:hAnsi="Palatino Linotype"/>
          <w:sz w:val="22"/>
          <w:szCs w:val="22"/>
          <w:lang w:val="es-ES_tradnl"/>
        </w:rPr>
      </w:pPr>
    </w:p>
    <w:p w14:paraId="09A4BEE5" w14:textId="2C0A15F4" w:rsidR="004A338B" w:rsidRPr="00E20AAE" w:rsidRDefault="00FA2525" w:rsidP="00C9447F">
      <w:pPr>
        <w:shd w:val="clear" w:color="auto" w:fill="FFFFFF"/>
        <w:spacing w:line="360" w:lineRule="auto"/>
        <w:ind w:right="51"/>
        <w:jc w:val="both"/>
        <w:rPr>
          <w:rFonts w:ascii="Palatino Linotype" w:eastAsia="Palatino Linotype" w:hAnsi="Palatino Linotype" w:cs="Palatino Linotype"/>
          <w:b/>
          <w:sz w:val="22"/>
          <w:szCs w:val="22"/>
        </w:rPr>
      </w:pPr>
      <w:r w:rsidRPr="00E20AAE">
        <w:rPr>
          <w:rFonts w:ascii="Palatino Linotype" w:eastAsia="Palatino Linotype" w:hAnsi="Palatino Linotype" w:cs="Palatino Linotype"/>
          <w:b/>
          <w:sz w:val="22"/>
          <w:szCs w:val="22"/>
        </w:rPr>
        <w:t xml:space="preserve">ESTADO DE SALUD: </w:t>
      </w:r>
      <w:r w:rsidRPr="00E20AAE">
        <w:rPr>
          <w:rFonts w:ascii="Palatino Linotype" w:eastAsia="Palatino Linotype" w:hAnsi="Palatino Linotype" w:cs="Palatino Linotype"/>
          <w:sz w:val="22"/>
          <w:szCs w:val="22"/>
        </w:rPr>
        <w:t>El estado de salud de una persona no solo corresponde a datos personales, sino que encuadran en la categoría de datos personales sensibles, pues su utilización indebida podría dar origen a discriminación o un riesgo grave a su titular.</w:t>
      </w:r>
    </w:p>
    <w:p w14:paraId="59DA3378" w14:textId="77777777" w:rsidR="00FA2525" w:rsidRPr="00E20AAE" w:rsidRDefault="00FA2525" w:rsidP="00C9447F">
      <w:pPr>
        <w:shd w:val="clear" w:color="auto" w:fill="FFFFFF"/>
        <w:spacing w:line="360" w:lineRule="auto"/>
        <w:ind w:right="51"/>
        <w:jc w:val="both"/>
        <w:rPr>
          <w:rFonts w:ascii="Palatino Linotype" w:eastAsia="Palatino Linotype" w:hAnsi="Palatino Linotype" w:cs="Palatino Linotype"/>
          <w:b/>
          <w:sz w:val="22"/>
          <w:szCs w:val="22"/>
        </w:rPr>
      </w:pPr>
    </w:p>
    <w:p w14:paraId="3D155B66" w14:textId="77777777" w:rsidR="00FA2525" w:rsidRPr="00E20AAE" w:rsidRDefault="00FA2525" w:rsidP="00C9447F">
      <w:pPr>
        <w:spacing w:line="360" w:lineRule="auto"/>
        <w:jc w:val="both"/>
        <w:rPr>
          <w:rFonts w:ascii="Palatino Linotype" w:hAnsi="Palatino Linotype" w:cs="Tahoma"/>
          <w:bCs/>
          <w:iCs/>
          <w:sz w:val="22"/>
          <w:szCs w:val="22"/>
        </w:rPr>
      </w:pPr>
      <w:r w:rsidRPr="00E20AAE">
        <w:rPr>
          <w:rFonts w:ascii="Palatino Linotype" w:hAnsi="Palatino Linotype" w:cs="Tahoma"/>
          <w:iCs/>
          <w:sz w:val="22"/>
          <w:szCs w:val="22"/>
        </w:rPr>
        <w:lastRenderedPageBreak/>
        <w:t xml:space="preserve">En ese contexto, </w:t>
      </w:r>
      <w:proofErr w:type="spellStart"/>
      <w:r w:rsidRPr="00E20AAE">
        <w:rPr>
          <w:rFonts w:ascii="Palatino Linotype" w:hAnsi="Palatino Linotype" w:cs="Tahoma"/>
          <w:bCs/>
          <w:iCs/>
          <w:sz w:val="22"/>
          <w:szCs w:val="22"/>
        </w:rPr>
        <w:t>Davara</w:t>
      </w:r>
      <w:proofErr w:type="spellEnd"/>
      <w:r w:rsidRPr="00E20AAE">
        <w:rPr>
          <w:rFonts w:ascii="Palatino Linotype" w:hAnsi="Palatino Linotype" w:cs="Tahoma"/>
          <w:bCs/>
          <w:iCs/>
          <w:sz w:val="22"/>
          <w:szCs w:val="22"/>
        </w:rPr>
        <w:t>, Isabel; Barco, Gregorio, Barco; y Cervantes, Alexis (2019), en el “Diccionario de Protección de Datos Personales Conceptos Fundamentales” (p. 226), precisan que los datos relativos a la salud, son datos personales de carácter sensible, en tanto a que refieren al estado de salud física o mental de un individuo, y que se conforma entre otros, por lo siguientes:</w:t>
      </w:r>
    </w:p>
    <w:p w14:paraId="77602215" w14:textId="77777777" w:rsidR="00FA2525" w:rsidRPr="00E20AAE" w:rsidRDefault="00FA2525" w:rsidP="00C9447F">
      <w:pPr>
        <w:spacing w:line="360" w:lineRule="auto"/>
        <w:jc w:val="both"/>
        <w:rPr>
          <w:rFonts w:ascii="Palatino Linotype" w:hAnsi="Palatino Linotype" w:cs="Tahoma"/>
          <w:bCs/>
          <w:iCs/>
          <w:sz w:val="22"/>
          <w:szCs w:val="22"/>
        </w:rPr>
      </w:pPr>
    </w:p>
    <w:p w14:paraId="3E086B27" w14:textId="77777777" w:rsidR="00FA2525" w:rsidRPr="00E20AAE" w:rsidRDefault="00FA2525" w:rsidP="00C9447F">
      <w:pPr>
        <w:numPr>
          <w:ilvl w:val="0"/>
          <w:numId w:val="6"/>
        </w:numPr>
        <w:spacing w:line="360" w:lineRule="auto"/>
        <w:contextualSpacing/>
        <w:jc w:val="both"/>
        <w:rPr>
          <w:rFonts w:ascii="Palatino Linotype" w:hAnsi="Palatino Linotype" w:cs="Tahoma"/>
          <w:b/>
          <w:bCs/>
          <w:iCs/>
          <w:sz w:val="22"/>
          <w:szCs w:val="22"/>
        </w:rPr>
      </w:pPr>
      <w:r w:rsidRPr="00E20AAE">
        <w:rPr>
          <w:rFonts w:ascii="Palatino Linotype" w:hAnsi="Palatino Linotype" w:cs="Tahoma"/>
          <w:bCs/>
          <w:iCs/>
          <w:sz w:val="22"/>
          <w:szCs w:val="22"/>
        </w:rPr>
        <w:t>Números, símbolos o datos asignados a una persona física identificable que la identifique de manera unívoca a efectos sanitarios;</w:t>
      </w:r>
    </w:p>
    <w:p w14:paraId="640383D1" w14:textId="77777777" w:rsidR="00FA2525" w:rsidRPr="00E20AAE" w:rsidRDefault="00FA2525" w:rsidP="00C9447F">
      <w:pPr>
        <w:spacing w:line="360" w:lineRule="auto"/>
        <w:ind w:left="720"/>
        <w:contextualSpacing/>
        <w:jc w:val="both"/>
        <w:rPr>
          <w:rFonts w:ascii="Palatino Linotype" w:hAnsi="Palatino Linotype" w:cs="Tahoma"/>
          <w:b/>
          <w:bCs/>
          <w:iCs/>
          <w:sz w:val="22"/>
          <w:szCs w:val="22"/>
        </w:rPr>
      </w:pPr>
    </w:p>
    <w:p w14:paraId="75E4E228" w14:textId="77777777" w:rsidR="00FA2525" w:rsidRPr="00E20AAE" w:rsidRDefault="00FA2525" w:rsidP="00C9447F">
      <w:pPr>
        <w:numPr>
          <w:ilvl w:val="0"/>
          <w:numId w:val="6"/>
        </w:numPr>
        <w:spacing w:line="360" w:lineRule="auto"/>
        <w:contextualSpacing/>
        <w:jc w:val="both"/>
        <w:rPr>
          <w:rFonts w:ascii="Palatino Linotype" w:hAnsi="Palatino Linotype" w:cs="Tahoma"/>
          <w:b/>
          <w:bCs/>
          <w:iCs/>
          <w:sz w:val="22"/>
          <w:szCs w:val="22"/>
        </w:rPr>
      </w:pPr>
      <w:r w:rsidRPr="00E20AAE">
        <w:rPr>
          <w:rFonts w:ascii="Palatino Linotype" w:hAnsi="Palatino Linotype" w:cs="Tahoma"/>
          <w:bCs/>
          <w:iCs/>
          <w:sz w:val="22"/>
          <w:szCs w:val="22"/>
        </w:rPr>
        <w:t>La información obtenida de pruebas o exámenes de una parte del cuerpo o sustancia corporal, y</w:t>
      </w:r>
    </w:p>
    <w:p w14:paraId="68C514AF" w14:textId="77777777" w:rsidR="00FA2525" w:rsidRPr="00E20AAE" w:rsidRDefault="00FA2525" w:rsidP="00C9447F">
      <w:pPr>
        <w:spacing w:line="360" w:lineRule="auto"/>
        <w:ind w:left="720"/>
        <w:contextualSpacing/>
        <w:jc w:val="both"/>
        <w:rPr>
          <w:rFonts w:ascii="Palatino Linotype" w:hAnsi="Palatino Linotype" w:cs="Tahoma"/>
          <w:b/>
          <w:bCs/>
          <w:iCs/>
          <w:sz w:val="22"/>
          <w:szCs w:val="22"/>
        </w:rPr>
      </w:pPr>
    </w:p>
    <w:p w14:paraId="6BB77D06" w14:textId="77777777" w:rsidR="00FA2525" w:rsidRPr="00E20AAE" w:rsidRDefault="00FA2525" w:rsidP="00C9447F">
      <w:pPr>
        <w:numPr>
          <w:ilvl w:val="0"/>
          <w:numId w:val="6"/>
        </w:numPr>
        <w:spacing w:line="360" w:lineRule="auto"/>
        <w:contextualSpacing/>
        <w:jc w:val="both"/>
        <w:rPr>
          <w:rFonts w:ascii="Palatino Linotype" w:hAnsi="Palatino Linotype" w:cs="Tahoma"/>
          <w:b/>
          <w:bCs/>
          <w:iCs/>
          <w:sz w:val="22"/>
          <w:szCs w:val="22"/>
        </w:rPr>
      </w:pPr>
      <w:r w:rsidRPr="00E20AAE">
        <w:rPr>
          <w:rFonts w:ascii="Palatino Linotype" w:hAnsi="Palatino Linotype" w:cs="Tahoma"/>
          <w:bCs/>
          <w:iCs/>
          <w:sz w:val="22"/>
          <w:szCs w:val="22"/>
        </w:rPr>
        <w:t>La información relativa a una enfermedad, una discapacidad, el riesgo de padecer enfermedades, el historial médico, el tratamiento clínico o el estado fisiológico o biomédico del interesado.</w:t>
      </w:r>
    </w:p>
    <w:p w14:paraId="22F571A4" w14:textId="77777777" w:rsidR="00FA2525" w:rsidRPr="00E20AAE" w:rsidRDefault="00FA2525" w:rsidP="00C9447F">
      <w:pPr>
        <w:shd w:val="clear" w:color="auto" w:fill="FFFFFF"/>
        <w:spacing w:line="360" w:lineRule="auto"/>
        <w:ind w:right="51"/>
        <w:jc w:val="both"/>
        <w:rPr>
          <w:rFonts w:ascii="Palatino Linotype" w:eastAsia="Palatino Linotype" w:hAnsi="Palatino Linotype" w:cs="Palatino Linotype"/>
          <w:b/>
          <w:sz w:val="22"/>
          <w:szCs w:val="22"/>
        </w:rPr>
      </w:pPr>
    </w:p>
    <w:p w14:paraId="4C7B1636" w14:textId="44EB88A3" w:rsidR="00FA2525" w:rsidRPr="00E20AAE" w:rsidRDefault="00FA2525" w:rsidP="00C9447F">
      <w:pPr>
        <w:tabs>
          <w:tab w:val="left" w:pos="3962"/>
        </w:tabs>
        <w:spacing w:line="360" w:lineRule="auto"/>
        <w:jc w:val="both"/>
        <w:rPr>
          <w:rFonts w:ascii="Palatino Linotype" w:hAnsi="Palatino Linotype" w:cs="Tahoma"/>
          <w:bCs/>
          <w:iCs/>
          <w:sz w:val="22"/>
          <w:szCs w:val="22"/>
        </w:rPr>
      </w:pPr>
      <w:r w:rsidRPr="00E20AAE">
        <w:rPr>
          <w:rFonts w:ascii="Palatino Linotype" w:hAnsi="Palatino Linotype" w:cs="Tahoma"/>
          <w:bCs/>
          <w:iCs/>
          <w:sz w:val="22"/>
          <w:szCs w:val="22"/>
        </w:rPr>
        <w:t>Cualquier información o dato que se relacione con el estado de salud de una persona, como lo es el contenido de los expedientes médicos, se considera un dato personal sensible, pues da cuenta del estado de salud físico o mental del titular, lo cual está íntimamente relacionado con su vida privada e íntima.</w:t>
      </w:r>
    </w:p>
    <w:p w14:paraId="24A1B894" w14:textId="77777777" w:rsidR="004A338B" w:rsidRPr="00E20AAE" w:rsidRDefault="004A338B" w:rsidP="00C9447F">
      <w:pPr>
        <w:shd w:val="clear" w:color="auto" w:fill="FFFFFF"/>
        <w:spacing w:line="360" w:lineRule="auto"/>
        <w:ind w:right="51"/>
        <w:jc w:val="both"/>
        <w:rPr>
          <w:rFonts w:ascii="Palatino Linotype" w:eastAsia="Palatino Linotype" w:hAnsi="Palatino Linotype" w:cs="Palatino Linotype"/>
          <w:sz w:val="22"/>
          <w:szCs w:val="22"/>
        </w:rPr>
      </w:pPr>
    </w:p>
    <w:p w14:paraId="1AE94803" w14:textId="77777777" w:rsidR="003A5BF3" w:rsidRPr="00E20AAE" w:rsidRDefault="00B830DD" w:rsidP="00C9447F">
      <w:pPr>
        <w:spacing w:line="360" w:lineRule="auto"/>
        <w:ind w:right="49"/>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 xml:space="preserve">Es así como, en mérito de lo expuesto en líneas anteriores, resultan parcialmente fundadas las razones o motivos de inconformidad hechos valer por la parte </w:t>
      </w:r>
      <w:r w:rsidRPr="00E20AAE">
        <w:rPr>
          <w:rFonts w:ascii="Palatino Linotype" w:eastAsia="Palatino Linotype" w:hAnsi="Palatino Linotype" w:cs="Palatino Linotype"/>
          <w:b/>
          <w:sz w:val="22"/>
          <w:szCs w:val="22"/>
        </w:rPr>
        <w:t>RECURRENTE</w:t>
      </w:r>
      <w:r w:rsidRPr="00E20AAE">
        <w:rPr>
          <w:rFonts w:ascii="Palatino Linotype" w:eastAsia="Palatino Linotype" w:hAnsi="Palatino Linotype" w:cs="Palatino Linotype"/>
          <w:sz w:val="22"/>
          <w:szCs w:val="22"/>
        </w:rPr>
        <w:t xml:space="preserve"> dentro del recurso de revisión </w:t>
      </w:r>
      <w:r w:rsidRPr="00E20AAE">
        <w:rPr>
          <w:rFonts w:ascii="Palatino Linotype" w:eastAsia="Palatino Linotype" w:hAnsi="Palatino Linotype" w:cs="Palatino Linotype"/>
          <w:b/>
          <w:sz w:val="22"/>
          <w:szCs w:val="22"/>
        </w:rPr>
        <w:t>04799/INFOEM/IP/RR/2024</w:t>
      </w:r>
      <w:r w:rsidRPr="00E20AAE">
        <w:rPr>
          <w:rFonts w:ascii="Palatino Linotype" w:eastAsia="Palatino Linotype" w:hAnsi="Palatino Linotype" w:cs="Palatino Linotype"/>
          <w:sz w:val="22"/>
          <w:szCs w:val="22"/>
        </w:rPr>
        <w:t xml:space="preserve">; por ello, y con fundamento en la fracción IV del numeral 186 de la Ley de Transparencia y Acceso a la Información Pública </w:t>
      </w:r>
      <w:r w:rsidRPr="00E20AAE">
        <w:rPr>
          <w:rFonts w:ascii="Palatino Linotype" w:eastAsia="Palatino Linotype" w:hAnsi="Palatino Linotype" w:cs="Palatino Linotype"/>
          <w:sz w:val="22"/>
          <w:szCs w:val="22"/>
        </w:rPr>
        <w:lastRenderedPageBreak/>
        <w:t xml:space="preserve">del Estado de México y Municipios, por lo que se </w:t>
      </w:r>
      <w:r w:rsidRPr="00E20AAE">
        <w:rPr>
          <w:rFonts w:ascii="Palatino Linotype" w:eastAsia="Palatino Linotype" w:hAnsi="Palatino Linotype" w:cs="Palatino Linotype"/>
          <w:b/>
          <w:sz w:val="22"/>
          <w:szCs w:val="22"/>
        </w:rPr>
        <w:t xml:space="preserve">REVOCA </w:t>
      </w:r>
      <w:r w:rsidRPr="00E20AAE">
        <w:rPr>
          <w:rFonts w:ascii="Palatino Linotype" w:eastAsia="Palatino Linotype" w:hAnsi="Palatino Linotype" w:cs="Palatino Linotype"/>
          <w:sz w:val="22"/>
          <w:szCs w:val="22"/>
        </w:rPr>
        <w:t xml:space="preserve">la respuesta del </w:t>
      </w:r>
      <w:r w:rsidRPr="00E20AAE">
        <w:rPr>
          <w:rFonts w:ascii="Palatino Linotype" w:eastAsia="Palatino Linotype" w:hAnsi="Palatino Linotype" w:cs="Palatino Linotype"/>
          <w:b/>
          <w:sz w:val="22"/>
          <w:szCs w:val="22"/>
        </w:rPr>
        <w:t xml:space="preserve">SUJETO OBLIGADO </w:t>
      </w:r>
      <w:r w:rsidRPr="00E20AAE">
        <w:rPr>
          <w:rFonts w:ascii="Palatino Linotype" w:eastAsia="Palatino Linotype" w:hAnsi="Palatino Linotype" w:cs="Palatino Linotype"/>
          <w:sz w:val="22"/>
          <w:szCs w:val="22"/>
        </w:rPr>
        <w:t xml:space="preserve">a la solicitud de información </w:t>
      </w:r>
      <w:r w:rsidRPr="00E20AAE">
        <w:rPr>
          <w:rFonts w:ascii="Palatino Linotype" w:eastAsia="Palatino Linotype" w:hAnsi="Palatino Linotype" w:cs="Palatino Linotype"/>
          <w:b/>
          <w:sz w:val="22"/>
          <w:szCs w:val="22"/>
        </w:rPr>
        <w:t>00281/HRAZUM/IP/2024.</w:t>
      </w:r>
    </w:p>
    <w:p w14:paraId="027C4BCC" w14:textId="77777777" w:rsidR="003A5BF3" w:rsidRPr="00E20AAE" w:rsidRDefault="003A5BF3" w:rsidP="00C9447F">
      <w:pPr>
        <w:spacing w:line="360" w:lineRule="auto"/>
        <w:ind w:right="49"/>
        <w:jc w:val="both"/>
        <w:rPr>
          <w:rFonts w:ascii="Palatino Linotype" w:eastAsia="Palatino Linotype" w:hAnsi="Palatino Linotype" w:cs="Palatino Linotype"/>
          <w:sz w:val="22"/>
          <w:szCs w:val="22"/>
        </w:rPr>
      </w:pPr>
    </w:p>
    <w:p w14:paraId="75748721" w14:textId="77777777" w:rsidR="003A5BF3" w:rsidRPr="00E20AAE" w:rsidRDefault="00B830DD" w:rsidP="00C9447F">
      <w:pPr>
        <w:spacing w:line="360" w:lineRule="auto"/>
        <w:ind w:right="49"/>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1270FBC6" w14:textId="77777777" w:rsidR="003A5BF3" w:rsidRPr="00E20AAE" w:rsidRDefault="003A5BF3" w:rsidP="00C9447F">
      <w:pPr>
        <w:spacing w:line="360" w:lineRule="auto"/>
        <w:ind w:right="49"/>
        <w:jc w:val="both"/>
        <w:rPr>
          <w:rFonts w:ascii="Palatino Linotype" w:eastAsia="Palatino Linotype" w:hAnsi="Palatino Linotype" w:cs="Palatino Linotype"/>
          <w:sz w:val="22"/>
          <w:szCs w:val="22"/>
        </w:rPr>
      </w:pPr>
    </w:p>
    <w:p w14:paraId="13778C03" w14:textId="77777777" w:rsidR="003A5BF3" w:rsidRPr="00E20AAE" w:rsidRDefault="00B830DD" w:rsidP="000C2171">
      <w:pPr>
        <w:spacing w:line="360" w:lineRule="auto"/>
        <w:jc w:val="center"/>
        <w:rPr>
          <w:rFonts w:ascii="Palatino Linotype" w:eastAsia="Palatino Linotype" w:hAnsi="Palatino Linotype" w:cs="Palatino Linotype"/>
          <w:b/>
          <w:sz w:val="22"/>
          <w:szCs w:val="22"/>
        </w:rPr>
      </w:pPr>
      <w:r w:rsidRPr="00E20AAE">
        <w:rPr>
          <w:rFonts w:ascii="Palatino Linotype" w:eastAsia="Palatino Linotype" w:hAnsi="Palatino Linotype" w:cs="Palatino Linotype"/>
          <w:b/>
          <w:sz w:val="22"/>
          <w:szCs w:val="22"/>
        </w:rPr>
        <w:t>R E S U E L V E:</w:t>
      </w:r>
    </w:p>
    <w:p w14:paraId="6C430197" w14:textId="77777777" w:rsidR="003A5BF3" w:rsidRPr="00E20AAE" w:rsidRDefault="003A5BF3" w:rsidP="00C9447F">
      <w:pPr>
        <w:spacing w:line="360" w:lineRule="auto"/>
        <w:jc w:val="both"/>
        <w:rPr>
          <w:rFonts w:ascii="Palatino Linotype" w:eastAsia="Palatino Linotype" w:hAnsi="Palatino Linotype" w:cs="Palatino Linotype"/>
          <w:b/>
          <w:sz w:val="22"/>
          <w:szCs w:val="22"/>
        </w:rPr>
      </w:pPr>
    </w:p>
    <w:p w14:paraId="61A0E807" w14:textId="77777777" w:rsidR="003A5BF3" w:rsidRPr="00E20AAE" w:rsidRDefault="00B830DD" w:rsidP="00C9447F">
      <w:pPr>
        <w:spacing w:line="360" w:lineRule="auto"/>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b/>
          <w:sz w:val="22"/>
          <w:szCs w:val="22"/>
        </w:rPr>
        <w:t xml:space="preserve">Primero. </w:t>
      </w:r>
      <w:r w:rsidRPr="00E20AAE">
        <w:rPr>
          <w:rFonts w:ascii="Palatino Linotype" w:eastAsia="Palatino Linotype" w:hAnsi="Palatino Linotype" w:cs="Palatino Linotype"/>
          <w:sz w:val="22"/>
          <w:szCs w:val="22"/>
        </w:rPr>
        <w:t xml:space="preserve">Se </w:t>
      </w:r>
      <w:r w:rsidRPr="00E20AAE">
        <w:rPr>
          <w:rFonts w:ascii="Palatino Linotype" w:eastAsia="Palatino Linotype" w:hAnsi="Palatino Linotype" w:cs="Palatino Linotype"/>
          <w:b/>
          <w:sz w:val="22"/>
          <w:szCs w:val="22"/>
        </w:rPr>
        <w:t xml:space="preserve">REVOCA </w:t>
      </w:r>
      <w:r w:rsidRPr="00E20AAE">
        <w:rPr>
          <w:rFonts w:ascii="Palatino Linotype" w:eastAsia="Palatino Linotype" w:hAnsi="Palatino Linotype" w:cs="Palatino Linotype"/>
          <w:sz w:val="22"/>
          <w:szCs w:val="22"/>
        </w:rPr>
        <w:t xml:space="preserve">la respuesta entregada por </w:t>
      </w:r>
      <w:r w:rsidRPr="00E20AAE">
        <w:rPr>
          <w:rFonts w:ascii="Palatino Linotype" w:eastAsia="Palatino Linotype" w:hAnsi="Palatino Linotype" w:cs="Palatino Linotype"/>
          <w:b/>
          <w:sz w:val="22"/>
          <w:szCs w:val="22"/>
        </w:rPr>
        <w:t xml:space="preserve">EL SUJETO OBLIGADO </w:t>
      </w:r>
      <w:r w:rsidRPr="00E20AAE">
        <w:rPr>
          <w:rFonts w:ascii="Palatino Linotype" w:eastAsia="Palatino Linotype" w:hAnsi="Palatino Linotype" w:cs="Palatino Linotype"/>
          <w:sz w:val="22"/>
          <w:szCs w:val="22"/>
        </w:rPr>
        <w:t xml:space="preserve">a la solicitud de información </w:t>
      </w:r>
      <w:r w:rsidRPr="00E20AAE">
        <w:rPr>
          <w:rFonts w:ascii="Palatino Linotype" w:eastAsia="Palatino Linotype" w:hAnsi="Palatino Linotype" w:cs="Palatino Linotype"/>
          <w:b/>
          <w:sz w:val="22"/>
          <w:szCs w:val="22"/>
        </w:rPr>
        <w:t>00281/HRAZUM/IP/2024</w:t>
      </w:r>
      <w:r w:rsidRPr="00E20AAE">
        <w:rPr>
          <w:rFonts w:ascii="Palatino Linotype" w:eastAsia="Palatino Linotype" w:hAnsi="Palatino Linotype" w:cs="Palatino Linotype"/>
          <w:sz w:val="22"/>
          <w:szCs w:val="22"/>
        </w:rPr>
        <w:t xml:space="preserve">, por resultar fundadas las razones o motivos de inconformidad hechos valer por la parte </w:t>
      </w:r>
      <w:r w:rsidRPr="00E20AAE">
        <w:rPr>
          <w:rFonts w:ascii="Palatino Linotype" w:eastAsia="Palatino Linotype" w:hAnsi="Palatino Linotype" w:cs="Palatino Linotype"/>
          <w:b/>
          <w:sz w:val="22"/>
          <w:szCs w:val="22"/>
        </w:rPr>
        <w:t xml:space="preserve">RECURRENTE, </w:t>
      </w:r>
      <w:r w:rsidRPr="00E20AAE">
        <w:rPr>
          <w:rFonts w:ascii="Palatino Linotype" w:eastAsia="Palatino Linotype" w:hAnsi="Palatino Linotype" w:cs="Palatino Linotype"/>
          <w:sz w:val="22"/>
          <w:szCs w:val="22"/>
        </w:rPr>
        <w:t xml:space="preserve">en el Recurso de Revisión </w:t>
      </w:r>
      <w:r w:rsidRPr="00E20AAE">
        <w:rPr>
          <w:rFonts w:ascii="Palatino Linotype" w:eastAsia="Palatino Linotype" w:hAnsi="Palatino Linotype" w:cs="Palatino Linotype"/>
          <w:b/>
          <w:sz w:val="22"/>
          <w:szCs w:val="22"/>
        </w:rPr>
        <w:t>04799/INFOEM/IP/RR/2024,</w:t>
      </w:r>
      <w:r w:rsidRPr="00E20AAE">
        <w:rPr>
          <w:rFonts w:ascii="Palatino Linotype" w:eastAsia="Palatino Linotype" w:hAnsi="Palatino Linotype" w:cs="Palatino Linotype"/>
          <w:sz w:val="22"/>
          <w:szCs w:val="22"/>
        </w:rPr>
        <w:t xml:space="preserve"> en términos del considerando </w:t>
      </w:r>
      <w:r w:rsidRPr="00E20AAE">
        <w:rPr>
          <w:rFonts w:ascii="Palatino Linotype" w:eastAsia="Palatino Linotype" w:hAnsi="Palatino Linotype" w:cs="Palatino Linotype"/>
          <w:b/>
          <w:sz w:val="22"/>
          <w:szCs w:val="22"/>
        </w:rPr>
        <w:t>Cuarto</w:t>
      </w:r>
      <w:r w:rsidRPr="00E20AAE">
        <w:rPr>
          <w:rFonts w:ascii="Palatino Linotype" w:eastAsia="Palatino Linotype" w:hAnsi="Palatino Linotype" w:cs="Palatino Linotype"/>
          <w:sz w:val="22"/>
          <w:szCs w:val="22"/>
        </w:rPr>
        <w:t xml:space="preserve"> de la presente Resolución.</w:t>
      </w:r>
    </w:p>
    <w:p w14:paraId="74F23D37" w14:textId="77777777" w:rsidR="003A5BF3" w:rsidRPr="00E20AAE" w:rsidRDefault="003A5BF3" w:rsidP="00C9447F">
      <w:pPr>
        <w:spacing w:line="360" w:lineRule="auto"/>
        <w:ind w:right="49"/>
        <w:jc w:val="both"/>
        <w:rPr>
          <w:rFonts w:ascii="Palatino Linotype" w:eastAsia="Palatino Linotype" w:hAnsi="Palatino Linotype" w:cs="Palatino Linotype"/>
          <w:sz w:val="22"/>
          <w:szCs w:val="22"/>
        </w:rPr>
      </w:pPr>
    </w:p>
    <w:p w14:paraId="0C235DAC" w14:textId="77777777" w:rsidR="003A5BF3" w:rsidRPr="00E20AAE" w:rsidRDefault="00B830DD" w:rsidP="00C9447F">
      <w:pPr>
        <w:spacing w:line="360" w:lineRule="auto"/>
        <w:jc w:val="both"/>
        <w:rPr>
          <w:rFonts w:ascii="Palatino Linotype" w:eastAsia="Palatino Linotype" w:hAnsi="Palatino Linotype" w:cs="Palatino Linotype"/>
          <w:sz w:val="22"/>
          <w:szCs w:val="22"/>
        </w:rPr>
      </w:pPr>
      <w:bookmarkStart w:id="3" w:name="_heading=h.3dy6vkm" w:colFirst="0" w:colLast="0"/>
      <w:bookmarkEnd w:id="3"/>
      <w:r w:rsidRPr="00E20AAE">
        <w:rPr>
          <w:rFonts w:ascii="Palatino Linotype" w:eastAsia="Palatino Linotype" w:hAnsi="Palatino Linotype" w:cs="Palatino Linotype"/>
          <w:b/>
          <w:sz w:val="22"/>
          <w:szCs w:val="22"/>
        </w:rPr>
        <w:t>Segundo.</w:t>
      </w:r>
      <w:r w:rsidRPr="00E20AAE">
        <w:rPr>
          <w:rFonts w:ascii="Palatino Linotype" w:eastAsia="Palatino Linotype" w:hAnsi="Palatino Linotype" w:cs="Palatino Linotype"/>
          <w:sz w:val="22"/>
          <w:szCs w:val="22"/>
        </w:rPr>
        <w:t xml:space="preserve"> Se</w:t>
      </w:r>
      <w:r w:rsidRPr="00E20AAE">
        <w:rPr>
          <w:rFonts w:ascii="Palatino Linotype" w:eastAsia="Palatino Linotype" w:hAnsi="Palatino Linotype" w:cs="Palatino Linotype"/>
          <w:b/>
          <w:sz w:val="22"/>
          <w:szCs w:val="22"/>
        </w:rPr>
        <w:t xml:space="preserve"> Ordena </w:t>
      </w:r>
      <w:r w:rsidRPr="00E20AAE">
        <w:rPr>
          <w:rFonts w:ascii="Palatino Linotype" w:eastAsia="Palatino Linotype" w:hAnsi="Palatino Linotype" w:cs="Palatino Linotype"/>
          <w:sz w:val="22"/>
          <w:szCs w:val="22"/>
        </w:rPr>
        <w:t xml:space="preserve">al </w:t>
      </w:r>
      <w:r w:rsidRPr="00E20AAE">
        <w:rPr>
          <w:rFonts w:ascii="Palatino Linotype" w:eastAsia="Palatino Linotype" w:hAnsi="Palatino Linotype" w:cs="Palatino Linotype"/>
          <w:b/>
          <w:sz w:val="22"/>
          <w:szCs w:val="22"/>
        </w:rPr>
        <w:t>Sujeto Obligado</w:t>
      </w:r>
      <w:r w:rsidRPr="00E20AAE">
        <w:rPr>
          <w:rFonts w:ascii="Palatino Linotype" w:eastAsia="Palatino Linotype" w:hAnsi="Palatino Linotype" w:cs="Palatino Linotype"/>
          <w:sz w:val="22"/>
          <w:szCs w:val="22"/>
        </w:rPr>
        <w:t xml:space="preserve">, haga entrega a la parte </w:t>
      </w:r>
      <w:r w:rsidRPr="00E20AAE">
        <w:rPr>
          <w:rFonts w:ascii="Palatino Linotype" w:eastAsia="Palatino Linotype" w:hAnsi="Palatino Linotype" w:cs="Palatino Linotype"/>
          <w:b/>
          <w:sz w:val="22"/>
          <w:szCs w:val="22"/>
        </w:rPr>
        <w:t xml:space="preserve">Recurrente </w:t>
      </w:r>
      <w:r w:rsidRPr="00E20AAE">
        <w:rPr>
          <w:rFonts w:ascii="Palatino Linotype" w:eastAsia="Palatino Linotype" w:hAnsi="Palatino Linotype" w:cs="Palatino Linotype"/>
          <w:sz w:val="22"/>
          <w:szCs w:val="22"/>
        </w:rPr>
        <w:t xml:space="preserve">en términos de los </w:t>
      </w:r>
      <w:r w:rsidRPr="00E20AAE">
        <w:rPr>
          <w:rFonts w:ascii="Palatino Linotype" w:eastAsia="Palatino Linotype" w:hAnsi="Palatino Linotype" w:cs="Palatino Linotype"/>
          <w:b/>
          <w:sz w:val="22"/>
          <w:szCs w:val="22"/>
        </w:rPr>
        <w:t>Considerandos Cuarto y Quinto</w:t>
      </w:r>
      <w:r w:rsidRPr="00E20AAE">
        <w:rPr>
          <w:rFonts w:ascii="Palatino Linotype" w:eastAsia="Palatino Linotype" w:hAnsi="Palatino Linotype" w:cs="Palatino Linotype"/>
          <w:sz w:val="22"/>
          <w:szCs w:val="22"/>
        </w:rPr>
        <w:t xml:space="preserve">, a través del Sistema de Acceso a la Información Mexiquense (SAIMEX), de ser el caso en versión pública, </w:t>
      </w:r>
      <w:r w:rsidR="00962001" w:rsidRPr="00E20AAE">
        <w:rPr>
          <w:rFonts w:ascii="Palatino Linotype" w:eastAsia="Palatino Linotype" w:hAnsi="Palatino Linotype" w:cs="Palatino Linotype"/>
          <w:sz w:val="22"/>
          <w:szCs w:val="22"/>
        </w:rPr>
        <w:t xml:space="preserve">de </w:t>
      </w:r>
      <w:r w:rsidRPr="00E20AAE">
        <w:rPr>
          <w:rFonts w:ascii="Palatino Linotype" w:eastAsia="Palatino Linotype" w:hAnsi="Palatino Linotype" w:cs="Palatino Linotype"/>
          <w:sz w:val="22"/>
          <w:szCs w:val="22"/>
        </w:rPr>
        <w:t xml:space="preserve">la siguiente información: </w:t>
      </w:r>
    </w:p>
    <w:p w14:paraId="43CD382C" w14:textId="77777777" w:rsidR="003A5BF3" w:rsidRPr="00E20AAE" w:rsidRDefault="003A5BF3" w:rsidP="00C9447F">
      <w:pPr>
        <w:spacing w:line="360" w:lineRule="auto"/>
        <w:jc w:val="both"/>
        <w:rPr>
          <w:rFonts w:ascii="Palatino Linotype" w:eastAsia="Palatino Linotype" w:hAnsi="Palatino Linotype" w:cs="Palatino Linotype"/>
          <w:sz w:val="22"/>
          <w:szCs w:val="22"/>
        </w:rPr>
      </w:pPr>
    </w:p>
    <w:p w14:paraId="32F0BBAA" w14:textId="77777777" w:rsidR="003A5BF3" w:rsidRPr="00E20AAE" w:rsidRDefault="00B830DD" w:rsidP="00C9447F">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bookmarkStart w:id="4" w:name="_heading=h.kc4zj077h7pb" w:colFirst="0" w:colLast="0"/>
      <w:bookmarkEnd w:id="4"/>
      <w:r w:rsidRPr="00E20AAE">
        <w:rPr>
          <w:rFonts w:ascii="Palatino Linotype" w:eastAsia="Palatino Linotype" w:hAnsi="Palatino Linotype" w:cs="Palatino Linotype"/>
          <w:b/>
          <w:sz w:val="22"/>
          <w:szCs w:val="22"/>
        </w:rPr>
        <w:t>Oficios emitidos por la Dirección General a las unidades administrativas internas y a autoridades externas, del periodo comprendido del uno de enero al quince de julio de dos mil veinticuatro.</w:t>
      </w:r>
    </w:p>
    <w:p w14:paraId="585C2DC4" w14:textId="77777777" w:rsidR="003A5BF3" w:rsidRPr="00E20AAE" w:rsidRDefault="003A5BF3" w:rsidP="00C9447F">
      <w:pPr>
        <w:pBdr>
          <w:top w:val="nil"/>
          <w:left w:val="nil"/>
          <w:bottom w:val="nil"/>
          <w:right w:val="nil"/>
          <w:between w:val="nil"/>
        </w:pBdr>
        <w:spacing w:line="360" w:lineRule="auto"/>
        <w:ind w:left="426" w:right="49"/>
        <w:jc w:val="both"/>
        <w:rPr>
          <w:rFonts w:ascii="Palatino Linotype" w:eastAsia="Palatino Linotype" w:hAnsi="Palatino Linotype" w:cs="Palatino Linotype"/>
          <w:b/>
          <w:sz w:val="22"/>
          <w:szCs w:val="22"/>
        </w:rPr>
      </w:pPr>
    </w:p>
    <w:p w14:paraId="63549D34" w14:textId="77777777" w:rsidR="00962001" w:rsidRPr="00E20AAE" w:rsidRDefault="00B830DD" w:rsidP="00C9447F">
      <w:pPr>
        <w:spacing w:line="360" w:lineRule="auto"/>
        <w:ind w:left="360" w:right="615"/>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lastRenderedPageBreak/>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E20AAE">
        <w:rPr>
          <w:rFonts w:ascii="Palatino Linotype" w:eastAsia="Palatino Linotype" w:hAnsi="Palatino Linotype" w:cs="Palatino Linotype"/>
          <w:b/>
          <w:i/>
          <w:sz w:val="22"/>
          <w:szCs w:val="22"/>
        </w:rPr>
        <w:t xml:space="preserve"> </w:t>
      </w:r>
      <w:r w:rsidRPr="00E20AAE">
        <w:rPr>
          <w:rFonts w:ascii="Palatino Linotype" w:eastAsia="Palatino Linotype" w:hAnsi="Palatino Linotype" w:cs="Palatino Linotype"/>
          <w:i/>
          <w:sz w:val="22"/>
          <w:szCs w:val="22"/>
        </w:rPr>
        <w:t>y  se ponga a disposición de la parte Recurrente, en términos de los artículos 49, fracción VIII,  de la Ley de Transparencia y Acceso a la Información Pública del Estado de México y Municipios.</w:t>
      </w:r>
    </w:p>
    <w:p w14:paraId="401FCE66" w14:textId="77777777" w:rsidR="00962001" w:rsidRPr="00E20AAE" w:rsidRDefault="00962001" w:rsidP="00C9447F">
      <w:pPr>
        <w:spacing w:line="360" w:lineRule="auto"/>
        <w:ind w:left="360" w:right="615"/>
        <w:jc w:val="both"/>
        <w:rPr>
          <w:rFonts w:ascii="Palatino Linotype" w:eastAsia="Palatino Linotype" w:hAnsi="Palatino Linotype" w:cs="Palatino Linotype"/>
          <w:i/>
          <w:sz w:val="22"/>
          <w:szCs w:val="22"/>
        </w:rPr>
      </w:pPr>
    </w:p>
    <w:p w14:paraId="1F3DF839" w14:textId="77777777" w:rsidR="00962001" w:rsidRPr="00E20AAE" w:rsidRDefault="00962001" w:rsidP="00C9447F">
      <w:pPr>
        <w:spacing w:line="360" w:lineRule="auto"/>
        <w:ind w:left="360" w:right="615"/>
        <w:jc w:val="both"/>
        <w:rPr>
          <w:rFonts w:ascii="Palatino Linotype" w:eastAsia="Palatino Linotype" w:hAnsi="Palatino Linotype" w:cs="Palatino Linotype"/>
          <w:i/>
          <w:sz w:val="22"/>
          <w:szCs w:val="22"/>
        </w:rPr>
      </w:pPr>
      <w:r w:rsidRPr="00E20AAE">
        <w:rPr>
          <w:rFonts w:ascii="Palatino Linotype" w:eastAsia="Palatino Linotype" w:hAnsi="Palatino Linotype" w:cs="Palatino Linotype"/>
          <w:i/>
          <w:sz w:val="22"/>
          <w:szCs w:val="22"/>
        </w:rPr>
        <w:t xml:space="preserve">Para el caso de que el </w:t>
      </w:r>
      <w:r w:rsidRPr="00E20AAE">
        <w:rPr>
          <w:rFonts w:ascii="Palatino Linotype" w:eastAsia="Palatino Linotype" w:hAnsi="Palatino Linotype" w:cs="Palatino Linotype"/>
          <w:b/>
          <w:i/>
          <w:sz w:val="22"/>
          <w:szCs w:val="22"/>
        </w:rPr>
        <w:t>Sujeto Obligado</w:t>
      </w:r>
      <w:r w:rsidRPr="00E20AAE">
        <w:rPr>
          <w:rFonts w:ascii="Palatino Linotype" w:eastAsia="Palatino Linotype" w:hAnsi="Palatino Linotype" w:cs="Palatino Linotype"/>
          <w:i/>
          <w:sz w:val="22"/>
          <w:szCs w:val="22"/>
        </w:rPr>
        <w:t xml:space="preserve"> no cuente con oficios firmados en algunos de los días del periodo que se está ordenando o algunos oficios hayan sido cancelados, bastará con que así lo haga del conocimiento de la parte </w:t>
      </w:r>
      <w:r w:rsidRPr="00E20AAE">
        <w:rPr>
          <w:rFonts w:ascii="Palatino Linotype" w:eastAsia="Palatino Linotype" w:hAnsi="Palatino Linotype" w:cs="Palatino Linotype"/>
          <w:b/>
          <w:i/>
          <w:sz w:val="22"/>
          <w:szCs w:val="22"/>
        </w:rPr>
        <w:t>Recurrente</w:t>
      </w:r>
      <w:r w:rsidRPr="00E20AAE">
        <w:rPr>
          <w:rFonts w:ascii="Palatino Linotype" w:eastAsia="Palatino Linotype" w:hAnsi="Palatino Linotype" w:cs="Palatino Linotype"/>
          <w:i/>
          <w:sz w:val="22"/>
          <w:szCs w:val="22"/>
        </w:rPr>
        <w:t>, de manera clara y precisa, en términos del artículo 19, párrafo segundo de la Ley de Transparencia y Acceso a la Información pública del Estado de México y Municipios para tener por colmado el requerimiento de información.</w:t>
      </w:r>
    </w:p>
    <w:p w14:paraId="27685C07" w14:textId="77777777" w:rsidR="003A5BF3" w:rsidRPr="00E20AAE" w:rsidRDefault="003A5BF3" w:rsidP="00C9447F">
      <w:pPr>
        <w:pBdr>
          <w:top w:val="nil"/>
          <w:left w:val="nil"/>
          <w:bottom w:val="nil"/>
          <w:right w:val="nil"/>
          <w:between w:val="nil"/>
        </w:pBdr>
        <w:spacing w:line="360" w:lineRule="auto"/>
        <w:ind w:left="284"/>
        <w:jc w:val="both"/>
        <w:rPr>
          <w:rFonts w:ascii="Palatino Linotype" w:eastAsia="Palatino Linotype" w:hAnsi="Palatino Linotype" w:cs="Palatino Linotype"/>
          <w:i/>
          <w:sz w:val="22"/>
          <w:szCs w:val="22"/>
        </w:rPr>
      </w:pPr>
    </w:p>
    <w:p w14:paraId="699F50A8" w14:textId="77777777" w:rsidR="003A5BF3" w:rsidRPr="00E20AAE" w:rsidRDefault="00B830DD" w:rsidP="00C9447F">
      <w:pPr>
        <w:spacing w:line="360" w:lineRule="auto"/>
        <w:jc w:val="both"/>
        <w:rPr>
          <w:rFonts w:ascii="Palatino Linotype" w:eastAsia="Palatino Linotype" w:hAnsi="Palatino Linotype" w:cs="Palatino Linotype"/>
          <w:sz w:val="22"/>
          <w:szCs w:val="22"/>
        </w:rPr>
      </w:pPr>
      <w:bookmarkStart w:id="5" w:name="_heading=h.3znysh7" w:colFirst="0" w:colLast="0"/>
      <w:bookmarkEnd w:id="5"/>
      <w:r w:rsidRPr="00E20AAE">
        <w:rPr>
          <w:rFonts w:ascii="Palatino Linotype" w:eastAsia="Palatino Linotype" w:hAnsi="Palatino Linotype" w:cs="Palatino Linotype"/>
          <w:b/>
          <w:sz w:val="22"/>
          <w:szCs w:val="22"/>
        </w:rPr>
        <w:t xml:space="preserve">Tercero.  Notifíquese vía SAIMEX, </w:t>
      </w:r>
      <w:r w:rsidRPr="00E20AAE">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1FE62E40" w14:textId="77777777" w:rsidR="003A5BF3" w:rsidRPr="00E20AAE" w:rsidRDefault="003A5BF3" w:rsidP="00C9447F">
      <w:pPr>
        <w:spacing w:line="360" w:lineRule="auto"/>
        <w:jc w:val="both"/>
        <w:rPr>
          <w:rFonts w:ascii="Palatino Linotype" w:eastAsia="Palatino Linotype" w:hAnsi="Palatino Linotype" w:cs="Palatino Linotype"/>
          <w:sz w:val="22"/>
          <w:szCs w:val="22"/>
        </w:rPr>
      </w:pPr>
    </w:p>
    <w:p w14:paraId="5C891255" w14:textId="77777777" w:rsidR="003A5BF3" w:rsidRPr="00E20AAE" w:rsidRDefault="00B830DD" w:rsidP="00C9447F">
      <w:pPr>
        <w:spacing w:line="360" w:lineRule="auto"/>
        <w:ind w:right="49"/>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b/>
          <w:sz w:val="22"/>
          <w:szCs w:val="22"/>
        </w:rPr>
        <w:t>Cuarto.</w:t>
      </w:r>
      <w:r w:rsidRPr="00E20AAE">
        <w:rPr>
          <w:rFonts w:ascii="Palatino Linotype" w:eastAsia="Palatino Linotype" w:hAnsi="Palatino Linotype" w:cs="Palatino Linotype"/>
          <w:sz w:val="22"/>
          <w:szCs w:val="22"/>
        </w:rPr>
        <w:t xml:space="preserve"> </w:t>
      </w:r>
      <w:r w:rsidRPr="00E20AAE">
        <w:rPr>
          <w:rFonts w:ascii="Palatino Linotype" w:eastAsia="Palatino Linotype" w:hAnsi="Palatino Linotype" w:cs="Palatino Linotype"/>
          <w:b/>
          <w:sz w:val="22"/>
          <w:szCs w:val="22"/>
        </w:rPr>
        <w:t>Notifíquese vía SAIMEX</w:t>
      </w:r>
      <w:r w:rsidRPr="00E20AAE">
        <w:rPr>
          <w:rFonts w:ascii="Palatino Linotype" w:eastAsia="Palatino Linotype" w:hAnsi="Palatino Linotype" w:cs="Palatino Linotype"/>
          <w:sz w:val="22"/>
          <w:szCs w:val="22"/>
        </w:rPr>
        <w:t xml:space="preserve"> a la parte </w:t>
      </w:r>
      <w:r w:rsidRPr="00E20AAE">
        <w:rPr>
          <w:rFonts w:ascii="Palatino Linotype" w:eastAsia="Palatino Linotype" w:hAnsi="Palatino Linotype" w:cs="Palatino Linotype"/>
          <w:b/>
          <w:sz w:val="22"/>
          <w:szCs w:val="22"/>
        </w:rPr>
        <w:t xml:space="preserve">RECURRENTE </w:t>
      </w:r>
      <w:r w:rsidRPr="00E20AAE">
        <w:rPr>
          <w:rFonts w:ascii="Palatino Linotype" w:eastAsia="Palatino Linotype" w:hAnsi="Palatino Linotype" w:cs="Palatino Linotype"/>
          <w:sz w:val="22"/>
          <w:szCs w:val="22"/>
        </w:rPr>
        <w:t xml:space="preserve">la presente resolución, así como, que de conformidad con lo establecido en el artículo 196 de la Ley de Transparencia </w:t>
      </w:r>
      <w:r w:rsidRPr="00E20AAE">
        <w:rPr>
          <w:rFonts w:ascii="Palatino Linotype" w:eastAsia="Palatino Linotype" w:hAnsi="Palatino Linotype" w:cs="Palatino Linotype"/>
          <w:sz w:val="22"/>
          <w:szCs w:val="22"/>
        </w:rPr>
        <w:lastRenderedPageBreak/>
        <w:t>y Acceso a la Información Pública del Estado de México y Municipios, en caso de que considere que la resolución le cause algún perjuicio podrá impugnarla  vía juicio de amparo en los términos de las leyes aplicables.</w:t>
      </w:r>
    </w:p>
    <w:p w14:paraId="119132DB" w14:textId="77777777" w:rsidR="003A5BF3" w:rsidRPr="00E20AAE" w:rsidRDefault="003A5BF3" w:rsidP="00C9447F">
      <w:pPr>
        <w:spacing w:line="360" w:lineRule="auto"/>
        <w:jc w:val="both"/>
        <w:rPr>
          <w:rFonts w:ascii="Palatino Linotype" w:eastAsia="Palatino Linotype" w:hAnsi="Palatino Linotype" w:cs="Palatino Linotype"/>
          <w:sz w:val="22"/>
          <w:szCs w:val="22"/>
        </w:rPr>
      </w:pPr>
    </w:p>
    <w:p w14:paraId="0A58A539" w14:textId="77777777" w:rsidR="003A5BF3" w:rsidRPr="00E20AAE" w:rsidRDefault="00B830DD" w:rsidP="00C9447F">
      <w:pPr>
        <w:spacing w:line="360" w:lineRule="auto"/>
        <w:ind w:right="49"/>
        <w:jc w:val="both"/>
        <w:rPr>
          <w:rFonts w:ascii="Palatino Linotype" w:eastAsia="Palatino Linotype" w:hAnsi="Palatino Linotype" w:cs="Palatino Linotype"/>
          <w:sz w:val="22"/>
          <w:szCs w:val="22"/>
        </w:rPr>
      </w:pPr>
      <w:r w:rsidRPr="00E20AAE">
        <w:rPr>
          <w:rFonts w:ascii="Palatino Linotype" w:eastAsia="Palatino Linotype" w:hAnsi="Palatino Linotype" w:cs="Palatino Linotype"/>
          <w:b/>
          <w:sz w:val="22"/>
          <w:szCs w:val="22"/>
        </w:rPr>
        <w:t>Quinto.</w:t>
      </w:r>
      <w:r w:rsidRPr="00E20AAE">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E20AAE">
        <w:rPr>
          <w:rFonts w:ascii="Palatino Linotype" w:eastAsia="Palatino Linotype" w:hAnsi="Palatino Linotype" w:cs="Palatino Linotype"/>
          <w:b/>
          <w:sz w:val="22"/>
          <w:szCs w:val="22"/>
        </w:rPr>
        <w:t>SUJETO OBLIGADO</w:t>
      </w:r>
      <w:r w:rsidRPr="00E20AAE">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05C72EE3" w14:textId="77777777" w:rsidR="003A5BF3" w:rsidRPr="00E20AAE" w:rsidRDefault="003A5BF3" w:rsidP="00C9447F">
      <w:pPr>
        <w:spacing w:line="360" w:lineRule="auto"/>
        <w:jc w:val="both"/>
        <w:rPr>
          <w:rFonts w:ascii="Palatino Linotype" w:eastAsia="Palatino Linotype" w:hAnsi="Palatino Linotype" w:cs="Palatino Linotype"/>
          <w:sz w:val="22"/>
          <w:szCs w:val="22"/>
        </w:rPr>
      </w:pPr>
    </w:p>
    <w:p w14:paraId="455E7043" w14:textId="77777777" w:rsidR="003A5BF3" w:rsidRPr="00E20AAE" w:rsidRDefault="00B830DD" w:rsidP="00C9447F">
      <w:pPr>
        <w:spacing w:line="360" w:lineRule="auto"/>
        <w:jc w:val="both"/>
        <w:rPr>
          <w:rFonts w:ascii="Palatino Linotype" w:eastAsia="Palatino Linotype" w:hAnsi="Palatino Linotype" w:cs="Palatino Linotype"/>
          <w:sz w:val="22"/>
          <w:szCs w:val="22"/>
        </w:rPr>
        <w:sectPr w:rsidR="003A5BF3" w:rsidRPr="00E20AAE">
          <w:headerReference w:type="default" r:id="rId12"/>
          <w:footerReference w:type="default" r:id="rId13"/>
          <w:headerReference w:type="first" r:id="rId14"/>
          <w:footerReference w:type="first" r:id="rId15"/>
          <w:pgSz w:w="12240" w:h="15840"/>
          <w:pgMar w:top="2041" w:right="1701" w:bottom="1701" w:left="1701" w:header="709" w:footer="709" w:gutter="0"/>
          <w:pgNumType w:start="1"/>
          <w:cols w:space="720"/>
          <w:titlePg/>
        </w:sectPr>
      </w:pPr>
      <w:r w:rsidRPr="00E20AAE">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SÉPTIMA SESIÓN ORDINARIA CELEBRADA EL DIECISÉIS DE OCTUBRE DE DOS MIL VEINTICUATRO ANTE EL SECRETARIO TÉCNICO DEL PLENO ALEXIS TAPIA RAMÍREZ.                             </w:t>
      </w:r>
    </w:p>
    <w:p w14:paraId="5305A436" w14:textId="77777777" w:rsidR="003A5BF3" w:rsidRPr="00E20AAE" w:rsidRDefault="003A5BF3" w:rsidP="00C9447F">
      <w:pPr>
        <w:spacing w:line="360" w:lineRule="auto"/>
        <w:jc w:val="both"/>
        <w:rPr>
          <w:rFonts w:ascii="Palatino Linotype" w:eastAsia="Palatino Linotype" w:hAnsi="Palatino Linotype" w:cs="Palatino Linotype"/>
          <w:sz w:val="22"/>
          <w:szCs w:val="22"/>
        </w:rPr>
      </w:pPr>
    </w:p>
    <w:p w14:paraId="1A799EB6" w14:textId="77777777" w:rsidR="003A5BF3" w:rsidRPr="00E20AAE" w:rsidRDefault="003A5BF3" w:rsidP="00C9447F">
      <w:pPr>
        <w:spacing w:line="360" w:lineRule="auto"/>
        <w:jc w:val="both"/>
        <w:rPr>
          <w:rFonts w:ascii="Palatino Linotype" w:eastAsia="Palatino Linotype" w:hAnsi="Palatino Linotype" w:cs="Palatino Linotype"/>
          <w:sz w:val="22"/>
          <w:szCs w:val="22"/>
        </w:rPr>
      </w:pPr>
    </w:p>
    <w:sectPr w:rsidR="003A5BF3" w:rsidRPr="00E20AAE">
      <w:headerReference w:type="first" r:id="rId16"/>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23D5D" w14:textId="77777777" w:rsidR="00BE696E" w:rsidRDefault="00BE696E">
      <w:r>
        <w:separator/>
      </w:r>
    </w:p>
  </w:endnote>
  <w:endnote w:type="continuationSeparator" w:id="0">
    <w:p w14:paraId="5D6D2F22" w14:textId="77777777" w:rsidR="00BE696E" w:rsidRDefault="00BE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D8C9" w14:textId="77777777" w:rsidR="004A338B" w:rsidRDefault="004A338B">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C2171">
      <w:rPr>
        <w:rFonts w:ascii="Arial" w:eastAsia="Arial" w:hAnsi="Arial" w:cs="Arial"/>
        <w:b/>
        <w:noProof/>
        <w:color w:val="000000"/>
        <w:sz w:val="20"/>
        <w:szCs w:val="20"/>
      </w:rPr>
      <w:t>56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C2171">
      <w:rPr>
        <w:rFonts w:ascii="Arial" w:eastAsia="Arial" w:hAnsi="Arial" w:cs="Arial"/>
        <w:b/>
        <w:noProof/>
        <w:color w:val="000000"/>
        <w:sz w:val="20"/>
        <w:szCs w:val="20"/>
      </w:rPr>
      <w:t>57</w:t>
    </w:r>
    <w:r>
      <w:rPr>
        <w:rFonts w:ascii="Arial" w:eastAsia="Arial" w:hAnsi="Arial" w:cs="Arial"/>
        <w:b/>
        <w:color w:val="000000"/>
        <w:sz w:val="20"/>
        <w:szCs w:val="20"/>
      </w:rPr>
      <w:fldChar w:fldCharType="end"/>
    </w:r>
  </w:p>
  <w:p w14:paraId="19F4689E" w14:textId="77777777" w:rsidR="004A338B" w:rsidRDefault="004A338B">
    <w:pPr>
      <w:pBdr>
        <w:top w:val="nil"/>
        <w:left w:val="nil"/>
        <w:bottom w:val="nil"/>
        <w:right w:val="nil"/>
        <w:between w:val="nil"/>
      </w:pBdr>
      <w:tabs>
        <w:tab w:val="center" w:pos="4252"/>
        <w:tab w:val="right" w:pos="8504"/>
      </w:tabs>
      <w:rPr>
        <w:color w:val="000000"/>
      </w:rPr>
    </w:pPr>
  </w:p>
  <w:p w14:paraId="505E47D2" w14:textId="77777777" w:rsidR="004A338B" w:rsidRDefault="004A338B">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AA27" w14:textId="77777777" w:rsidR="004A338B" w:rsidRDefault="004A338B">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C2171">
      <w:rPr>
        <w:rFonts w:ascii="Arial" w:eastAsia="Arial" w:hAnsi="Arial" w:cs="Arial"/>
        <w:b/>
        <w:noProof/>
        <w:color w:val="000000"/>
        <w:sz w:val="20"/>
        <w:szCs w:val="20"/>
      </w:rPr>
      <w:t>57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C2171">
      <w:rPr>
        <w:rFonts w:ascii="Arial" w:eastAsia="Arial" w:hAnsi="Arial" w:cs="Arial"/>
        <w:b/>
        <w:noProof/>
        <w:color w:val="000000"/>
        <w:sz w:val="20"/>
        <w:szCs w:val="20"/>
      </w:rPr>
      <w:t>57</w:t>
    </w:r>
    <w:r>
      <w:rPr>
        <w:rFonts w:ascii="Arial" w:eastAsia="Arial" w:hAnsi="Arial" w:cs="Arial"/>
        <w:b/>
        <w:color w:val="000000"/>
        <w:sz w:val="20"/>
        <w:szCs w:val="20"/>
      </w:rPr>
      <w:fldChar w:fldCharType="end"/>
    </w:r>
  </w:p>
  <w:p w14:paraId="20627E59" w14:textId="77777777" w:rsidR="004A338B" w:rsidRDefault="004A338B">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3F9E8" w14:textId="77777777" w:rsidR="00BE696E" w:rsidRDefault="00BE696E">
      <w:r>
        <w:separator/>
      </w:r>
    </w:p>
  </w:footnote>
  <w:footnote w:type="continuationSeparator" w:id="0">
    <w:p w14:paraId="13C82D41" w14:textId="77777777" w:rsidR="00BE696E" w:rsidRDefault="00BE696E">
      <w:r>
        <w:continuationSeparator/>
      </w:r>
    </w:p>
  </w:footnote>
  <w:footnote w:id="1">
    <w:p w14:paraId="3632FBE0" w14:textId="77777777" w:rsidR="004A338B" w:rsidRDefault="004A338B">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Políticas Públicas y Cambio Climático. Angélica Rosas Huerta. Profesora- investigadora. Departamento Política y Cultura. División de Ciencias Sociales y Humanidades. </w:t>
      </w:r>
    </w:p>
  </w:footnote>
  <w:footnote w:id="2">
    <w:p w14:paraId="5CF57F2A" w14:textId="77777777" w:rsidR="004A338B" w:rsidRDefault="004A338B">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hyperlink r:id="rId1">
        <w:r>
          <w:rPr>
            <w:rFonts w:ascii="Calibri" w:eastAsia="Calibri" w:hAnsi="Calibri" w:cs="Calibri"/>
            <w:color w:val="0563C1"/>
            <w:sz w:val="20"/>
            <w:szCs w:val="20"/>
            <w:u w:val="single"/>
          </w:rPr>
          <w:t>https://www.dof.gob.mx/nota_detalle.php?codigo=5433280&amp;fecha=15/04/2016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A022" w14:textId="77777777" w:rsidR="004A338B" w:rsidRDefault="004A338B">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40983EB4" wp14:editId="2BAA570F">
          <wp:simplePos x="0" y="0"/>
          <wp:positionH relativeFrom="column">
            <wp:posOffset>-781049</wp:posOffset>
          </wp:positionH>
          <wp:positionV relativeFrom="paragraph">
            <wp:posOffset>-316864</wp:posOffset>
          </wp:positionV>
          <wp:extent cx="7809876" cy="10165823"/>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2"/>
      <w:tblW w:w="5528" w:type="dxa"/>
      <w:tblInd w:w="3261" w:type="dxa"/>
      <w:tblLayout w:type="fixed"/>
      <w:tblLook w:val="0400" w:firstRow="0" w:lastRow="0" w:firstColumn="0" w:lastColumn="0" w:noHBand="0" w:noVBand="1"/>
    </w:tblPr>
    <w:tblGrid>
      <w:gridCol w:w="2551"/>
      <w:gridCol w:w="2977"/>
    </w:tblGrid>
    <w:tr w:rsidR="004A338B" w14:paraId="2C87281E" w14:textId="77777777">
      <w:tc>
        <w:tcPr>
          <w:tcW w:w="2551" w:type="dxa"/>
          <w:vAlign w:val="center"/>
        </w:tcPr>
        <w:p w14:paraId="037FF726" w14:textId="77777777" w:rsidR="004A338B" w:rsidRDefault="004A338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5F391929" w14:textId="77777777" w:rsidR="004A338B" w:rsidRDefault="004A338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04799/INFOEM/IP/RR/2024</w:t>
          </w:r>
        </w:p>
      </w:tc>
    </w:tr>
    <w:tr w:rsidR="004A338B" w14:paraId="5144B56C" w14:textId="77777777">
      <w:trPr>
        <w:trHeight w:val="228"/>
      </w:trPr>
      <w:tc>
        <w:tcPr>
          <w:tcW w:w="2551" w:type="dxa"/>
          <w:vAlign w:val="center"/>
        </w:tcPr>
        <w:p w14:paraId="581AC1CA" w14:textId="77777777" w:rsidR="004A338B" w:rsidRDefault="004A338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158959BF" w14:textId="77777777" w:rsidR="004A338B" w:rsidRDefault="004A338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Hospital Regional de Alta Especialidad de Zumpango</w:t>
          </w:r>
        </w:p>
      </w:tc>
    </w:tr>
    <w:tr w:rsidR="004A338B" w14:paraId="1BC4DF9F" w14:textId="77777777">
      <w:tc>
        <w:tcPr>
          <w:tcW w:w="2551" w:type="dxa"/>
          <w:vAlign w:val="center"/>
        </w:tcPr>
        <w:p w14:paraId="53F0E38C" w14:textId="77777777" w:rsidR="004A338B" w:rsidRDefault="004A338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5B56609A" w14:textId="77777777" w:rsidR="004A338B" w:rsidRDefault="004A338B">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AC38AE9" w14:textId="77777777" w:rsidR="004A338B" w:rsidRDefault="004A338B">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D998" w14:textId="77777777" w:rsidR="004A338B" w:rsidRDefault="004A338B">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40DAA1DB" wp14:editId="1E802C5F">
          <wp:simplePos x="0" y="0"/>
          <wp:positionH relativeFrom="column">
            <wp:posOffset>-798193</wp:posOffset>
          </wp:positionH>
          <wp:positionV relativeFrom="paragraph">
            <wp:posOffset>-399413</wp:posOffset>
          </wp:positionV>
          <wp:extent cx="7809876" cy="10165823"/>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3"/>
      <w:tblW w:w="5670" w:type="dxa"/>
      <w:tblInd w:w="3119" w:type="dxa"/>
      <w:tblLayout w:type="fixed"/>
      <w:tblLook w:val="0400" w:firstRow="0" w:lastRow="0" w:firstColumn="0" w:lastColumn="0" w:noHBand="0" w:noVBand="1"/>
    </w:tblPr>
    <w:tblGrid>
      <w:gridCol w:w="2551"/>
      <w:gridCol w:w="3119"/>
    </w:tblGrid>
    <w:tr w:rsidR="004A338B" w14:paraId="5FC63CBD" w14:textId="77777777">
      <w:tc>
        <w:tcPr>
          <w:tcW w:w="2551" w:type="dxa"/>
          <w:vAlign w:val="center"/>
        </w:tcPr>
        <w:p w14:paraId="7AB06BB7" w14:textId="77777777" w:rsidR="004A338B" w:rsidRDefault="004A338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5D2140F7" w14:textId="77777777" w:rsidR="004A338B" w:rsidRDefault="004A338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04799/INFOEM/IP/RR/2024 </w:t>
          </w:r>
        </w:p>
      </w:tc>
    </w:tr>
    <w:tr w:rsidR="004A338B" w14:paraId="0F7E33CE" w14:textId="77777777">
      <w:tc>
        <w:tcPr>
          <w:tcW w:w="2551" w:type="dxa"/>
          <w:vAlign w:val="center"/>
        </w:tcPr>
        <w:p w14:paraId="531505E9" w14:textId="77777777" w:rsidR="004A338B" w:rsidRDefault="004A338B">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6890A105" w14:textId="236FA437" w:rsidR="004A338B" w:rsidRDefault="00CC0652">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 XXXXXX</w:t>
          </w:r>
        </w:p>
      </w:tc>
    </w:tr>
    <w:tr w:rsidR="004A338B" w14:paraId="34C4CBE9" w14:textId="77777777">
      <w:trPr>
        <w:trHeight w:val="228"/>
      </w:trPr>
      <w:tc>
        <w:tcPr>
          <w:tcW w:w="2551" w:type="dxa"/>
          <w:vAlign w:val="center"/>
        </w:tcPr>
        <w:p w14:paraId="77962A64" w14:textId="77777777" w:rsidR="004A338B" w:rsidRDefault="004A338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56E5463F" w14:textId="77777777" w:rsidR="004A338B" w:rsidRDefault="004A338B">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Hospital Regional de Alta Especialidad de Zumpango</w:t>
          </w:r>
        </w:p>
      </w:tc>
    </w:tr>
    <w:tr w:rsidR="004A338B" w14:paraId="53F45B37" w14:textId="77777777">
      <w:tc>
        <w:tcPr>
          <w:tcW w:w="2551" w:type="dxa"/>
          <w:vAlign w:val="center"/>
        </w:tcPr>
        <w:p w14:paraId="7CCF6822" w14:textId="77777777" w:rsidR="004A338B" w:rsidRDefault="004A338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3BDACCEC" w14:textId="77777777" w:rsidR="004A338B" w:rsidRDefault="004A338B">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05C32E2" w14:textId="77777777" w:rsidR="004A338B" w:rsidRDefault="004A338B">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1139" w14:textId="77777777" w:rsidR="004A338B" w:rsidRDefault="004A338B">
    <w:pPr>
      <w:pBdr>
        <w:top w:val="nil"/>
        <w:left w:val="nil"/>
        <w:bottom w:val="nil"/>
        <w:right w:val="nil"/>
        <w:between w:val="nil"/>
      </w:pBdr>
      <w:tabs>
        <w:tab w:val="center" w:pos="4252"/>
        <w:tab w:val="right" w:pos="8504"/>
      </w:tabs>
      <w:jc w:val="both"/>
      <w:rPr>
        <w:rFonts w:ascii="Calibri" w:eastAsia="Calibri" w:hAnsi="Calibri" w:cs="Calibri"/>
        <w:color w:val="000000"/>
      </w:rPr>
    </w:pPr>
  </w:p>
  <w:p w14:paraId="4DCAB583" w14:textId="77777777" w:rsidR="004A338B" w:rsidRDefault="004A338B">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6428E"/>
    <w:multiLevelType w:val="multilevel"/>
    <w:tmpl w:val="E864E49E"/>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5A7208"/>
    <w:multiLevelType w:val="multilevel"/>
    <w:tmpl w:val="C7F0B880"/>
    <w:lvl w:ilvl="0">
      <w:start w:val="1"/>
      <w:numFmt w:val="upperRoman"/>
      <w:pStyle w:val="Listaconvietas3"/>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 w15:restartNumberingAfterBreak="0">
    <w:nsid w:val="177345DA"/>
    <w:multiLevelType w:val="multilevel"/>
    <w:tmpl w:val="DD5A8A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9078F5"/>
    <w:multiLevelType w:val="multilevel"/>
    <w:tmpl w:val="4C3CFEEA"/>
    <w:lvl w:ilvl="0">
      <w:start w:val="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971E89"/>
    <w:multiLevelType w:val="hybridMultilevel"/>
    <w:tmpl w:val="61707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BF3"/>
    <w:rsid w:val="00064692"/>
    <w:rsid w:val="000C2171"/>
    <w:rsid w:val="001F243F"/>
    <w:rsid w:val="002A00D4"/>
    <w:rsid w:val="002F510A"/>
    <w:rsid w:val="002F7B79"/>
    <w:rsid w:val="003047E4"/>
    <w:rsid w:val="003A5BF3"/>
    <w:rsid w:val="004341C2"/>
    <w:rsid w:val="004A338B"/>
    <w:rsid w:val="005775CB"/>
    <w:rsid w:val="00614E5C"/>
    <w:rsid w:val="00622765"/>
    <w:rsid w:val="006378BD"/>
    <w:rsid w:val="00657820"/>
    <w:rsid w:val="006B601A"/>
    <w:rsid w:val="006D33A8"/>
    <w:rsid w:val="007E2EC2"/>
    <w:rsid w:val="0087541A"/>
    <w:rsid w:val="008A1D68"/>
    <w:rsid w:val="00962001"/>
    <w:rsid w:val="00A556C9"/>
    <w:rsid w:val="00AB2C8B"/>
    <w:rsid w:val="00B539C7"/>
    <w:rsid w:val="00B830DD"/>
    <w:rsid w:val="00BE696E"/>
    <w:rsid w:val="00C6483A"/>
    <w:rsid w:val="00C9447F"/>
    <w:rsid w:val="00CC0652"/>
    <w:rsid w:val="00CE608F"/>
    <w:rsid w:val="00DB7586"/>
    <w:rsid w:val="00DE5AA1"/>
    <w:rsid w:val="00E20AAE"/>
    <w:rsid w:val="00EA2737"/>
    <w:rsid w:val="00EC3FC4"/>
    <w:rsid w:val="00F67C5A"/>
    <w:rsid w:val="00FA25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C1D7B"/>
  <w15:docId w15:val="{B190FD6F-1E25-4C82-A2A6-AFA9F2DA8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3"/>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character" w:customStyle="1" w:styleId="Mencinsinresolver3">
    <w:name w:val="Mención sin resolver3"/>
    <w:basedOn w:val="Fuentedeprrafopredeter"/>
    <w:uiPriority w:val="99"/>
    <w:semiHidden/>
    <w:unhideWhenUsed/>
    <w:rsid w:val="00D21E62"/>
    <w:rPr>
      <w:color w:val="605E5C"/>
      <w:shd w:val="clear" w:color="auto" w:fill="E1DFDD"/>
    </w:rPr>
  </w:style>
  <w:style w:type="paragraph" w:customStyle="1" w:styleId="INFOEM">
    <w:name w:val="INFOEM"/>
    <w:basedOn w:val="Normal"/>
    <w:qFormat/>
    <w:rsid w:val="00A87C1D"/>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table" w:customStyle="1" w:styleId="Tablanormal11">
    <w:name w:val="Tabla normal 11"/>
    <w:basedOn w:val="Tablanormal"/>
    <w:uiPriority w:val="41"/>
    <w:rsid w:val="00F66760"/>
    <w:rPr>
      <w:rFonts w:asciiTheme="minorHAnsi" w:eastAsiaTheme="minorHAnsi" w:hAnsiTheme="minorHAnsi" w:cstheme="minorBid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f1">
    <w:basedOn w:val="TableNormal0"/>
    <w:rPr>
      <w:rFonts w:ascii="Calibri" w:eastAsia="Calibri" w:hAnsi="Calibri" w:cs="Calibri"/>
      <w:sz w:val="22"/>
      <w:szCs w:val="22"/>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213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dof.gob.mx/nota_detalle.php?codigo=5433280&amp;fecha=15/04/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gOvNrbXhKv9R9JAwYSMnWikNbA==">CgMxLjAyCGguZ2pkZ3hzMgloLjMwajB6bGwyCWguMWZvYjl0ZTIJaC4zZHk2dmttMg5oLmtjNHpqMDc3aDdwYjIJaC4zem55c2g3OAByITFiSVpnSHRVbkpRZ29BbWZ1SEFsaGZVV0xud084bEhFWA==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13159</Words>
  <Characters>72376</Characters>
  <Application>Microsoft Office Word</Application>
  <DocSecurity>0</DocSecurity>
  <Lines>603</Lines>
  <Paragraphs>170</Paragraphs>
  <ScaleCrop>false</ScaleCrop>
  <HeadingPairs>
    <vt:vector size="2" baseType="variant">
      <vt:variant>
        <vt:lpstr>Título</vt:lpstr>
      </vt:variant>
      <vt:variant>
        <vt:i4>1</vt:i4>
      </vt:variant>
    </vt:vector>
  </HeadingPairs>
  <TitlesOfParts>
    <vt:vector size="1" baseType="lpstr">
      <vt:lpstr/>
    </vt:vector>
  </TitlesOfParts>
  <Company>BC</Company>
  <LinksUpToDate>false</LinksUpToDate>
  <CharactersWithSpaces>85365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Maricela Villagómez Martínez</cp:lastModifiedBy>
  <cp:revision>2</cp:revision>
  <cp:lastPrinted>2024-10-18T20:17:00Z</cp:lastPrinted>
  <dcterms:created xsi:type="dcterms:W3CDTF">2024-10-25T18:08:00Z</dcterms:created>
  <dcterms:modified xsi:type="dcterms:W3CDTF">2024-10-25T18:08:00Z</dcterms:modified>
</cp:coreProperties>
</file>