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FA59E0" w:rsidRDefault="00AE3DA7" w:rsidP="00FA59E0">
          <w:pPr>
            <w:pStyle w:val="TtulodeTDC"/>
            <w:spacing w:before="0" w:line="240" w:lineRule="auto"/>
            <w:rPr>
              <w:rFonts w:ascii="Palatino Linotype" w:hAnsi="Palatino Linotype"/>
              <w:color w:val="auto"/>
              <w:sz w:val="24"/>
              <w:szCs w:val="24"/>
              <w:lang w:val="es-ES"/>
            </w:rPr>
          </w:pPr>
          <w:r w:rsidRPr="00FA59E0">
            <w:rPr>
              <w:rFonts w:ascii="Palatino Linotype" w:hAnsi="Palatino Linotype"/>
              <w:color w:val="auto"/>
              <w:sz w:val="24"/>
              <w:szCs w:val="24"/>
              <w:lang w:val="es-ES"/>
            </w:rPr>
            <w:t>Contenido</w:t>
          </w:r>
        </w:p>
        <w:p w14:paraId="3EB312A7" w14:textId="77777777" w:rsidR="00AA6EA9" w:rsidRPr="00FA59E0" w:rsidRDefault="00AA6EA9" w:rsidP="00FA59E0">
          <w:pPr>
            <w:spacing w:line="240" w:lineRule="auto"/>
            <w:rPr>
              <w:sz w:val="16"/>
              <w:szCs w:val="16"/>
              <w:lang w:val="es-ES" w:eastAsia="es-MX"/>
            </w:rPr>
          </w:pPr>
        </w:p>
        <w:p w14:paraId="5F67A8D5" w14:textId="0622C931" w:rsidR="00E660DE" w:rsidRPr="00FA59E0" w:rsidRDefault="00AE3DA7" w:rsidP="00FA59E0">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r w:rsidRPr="00FA59E0">
            <w:rPr>
              <w:sz w:val="16"/>
              <w:szCs w:val="16"/>
            </w:rPr>
            <w:fldChar w:fldCharType="begin"/>
          </w:r>
          <w:r w:rsidRPr="00FA59E0">
            <w:rPr>
              <w:sz w:val="16"/>
              <w:szCs w:val="16"/>
            </w:rPr>
            <w:instrText xml:space="preserve"> TOC \o "1-3" \h \z \u </w:instrText>
          </w:r>
          <w:r w:rsidRPr="00FA59E0">
            <w:rPr>
              <w:sz w:val="16"/>
              <w:szCs w:val="16"/>
            </w:rPr>
            <w:fldChar w:fldCharType="separate"/>
          </w:r>
          <w:hyperlink w:anchor="_Toc180063206" w:history="1">
            <w:r w:rsidR="00E660DE" w:rsidRPr="00FA59E0">
              <w:rPr>
                <w:rStyle w:val="Hipervnculo"/>
                <w:noProof/>
                <w:color w:val="auto"/>
              </w:rPr>
              <w:t>ANTECEDENTES</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_Toc180063206 \h </w:instrText>
            </w:r>
            <w:r w:rsidR="00E660DE" w:rsidRPr="00FA59E0">
              <w:rPr>
                <w:noProof/>
                <w:webHidden/>
              </w:rPr>
            </w:r>
            <w:r w:rsidR="00E660DE" w:rsidRPr="00FA59E0">
              <w:rPr>
                <w:noProof/>
                <w:webHidden/>
              </w:rPr>
              <w:fldChar w:fldCharType="separate"/>
            </w:r>
            <w:r w:rsidR="0065317D">
              <w:rPr>
                <w:noProof/>
                <w:webHidden/>
              </w:rPr>
              <w:t>1</w:t>
            </w:r>
            <w:r w:rsidR="00E660DE" w:rsidRPr="00FA59E0">
              <w:rPr>
                <w:noProof/>
                <w:webHidden/>
              </w:rPr>
              <w:fldChar w:fldCharType="end"/>
            </w:r>
          </w:hyperlink>
        </w:p>
        <w:p w14:paraId="26C4EBF1" w14:textId="36BDC7E4" w:rsidR="00E660DE" w:rsidRPr="00FA59E0" w:rsidRDefault="00196EE3" w:rsidP="00FA59E0">
          <w:pPr>
            <w:pStyle w:val="TDC2"/>
            <w:rPr>
              <w:rFonts w:asciiTheme="minorHAnsi" w:eastAsiaTheme="minorEastAsia" w:hAnsiTheme="minorHAnsi" w:cstheme="minorBidi"/>
              <w:noProof/>
              <w:kern w:val="2"/>
              <w:sz w:val="24"/>
              <w:szCs w:val="24"/>
              <w:lang w:eastAsia="es-MX"/>
              <w14:ligatures w14:val="standardContextual"/>
            </w:rPr>
          </w:pPr>
          <w:hyperlink w:anchor="_Toc180063207" w:history="1">
            <w:r w:rsidR="00E660DE" w:rsidRPr="00FA59E0">
              <w:rPr>
                <w:rStyle w:val="Hipervnculo"/>
                <w:noProof/>
                <w:color w:val="auto"/>
              </w:rPr>
              <w:t>DE LA SOLICITUD DE INFORMACIÓN</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_Toc180063207 \h </w:instrText>
            </w:r>
            <w:r w:rsidR="00E660DE" w:rsidRPr="00FA59E0">
              <w:rPr>
                <w:noProof/>
                <w:webHidden/>
              </w:rPr>
            </w:r>
            <w:r w:rsidR="00E660DE" w:rsidRPr="00FA59E0">
              <w:rPr>
                <w:noProof/>
                <w:webHidden/>
              </w:rPr>
              <w:fldChar w:fldCharType="separate"/>
            </w:r>
            <w:r w:rsidR="0065317D">
              <w:rPr>
                <w:noProof/>
                <w:webHidden/>
              </w:rPr>
              <w:t>1</w:t>
            </w:r>
            <w:r w:rsidR="00E660DE" w:rsidRPr="00FA59E0">
              <w:rPr>
                <w:noProof/>
                <w:webHidden/>
              </w:rPr>
              <w:fldChar w:fldCharType="end"/>
            </w:r>
          </w:hyperlink>
        </w:p>
        <w:p w14:paraId="6B9C39FD" w14:textId="3C5F6CEE" w:rsidR="00E660DE" w:rsidRPr="00FA59E0" w:rsidRDefault="00196EE3" w:rsidP="00FA59E0">
          <w:pPr>
            <w:pStyle w:val="TDC3"/>
            <w:rPr>
              <w:rFonts w:asciiTheme="minorHAnsi" w:eastAsiaTheme="minorEastAsia" w:hAnsiTheme="minorHAnsi" w:cstheme="minorBidi"/>
              <w:noProof/>
              <w:kern w:val="2"/>
              <w:sz w:val="24"/>
              <w:szCs w:val="24"/>
              <w:lang w:eastAsia="es-MX"/>
              <w14:ligatures w14:val="standardContextual"/>
            </w:rPr>
          </w:pPr>
          <w:hyperlink w:anchor="_Toc180063208" w:history="1">
            <w:r w:rsidR="00E660DE" w:rsidRPr="00FA59E0">
              <w:rPr>
                <w:rStyle w:val="Hipervnculo"/>
                <w:noProof/>
                <w:color w:val="auto"/>
              </w:rPr>
              <w:t>a) Solicitud de información</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_Toc180063208 \h </w:instrText>
            </w:r>
            <w:r w:rsidR="00E660DE" w:rsidRPr="00FA59E0">
              <w:rPr>
                <w:noProof/>
                <w:webHidden/>
              </w:rPr>
            </w:r>
            <w:r w:rsidR="00E660DE" w:rsidRPr="00FA59E0">
              <w:rPr>
                <w:noProof/>
                <w:webHidden/>
              </w:rPr>
              <w:fldChar w:fldCharType="separate"/>
            </w:r>
            <w:r w:rsidR="0065317D">
              <w:rPr>
                <w:noProof/>
                <w:webHidden/>
              </w:rPr>
              <w:t>1</w:t>
            </w:r>
            <w:r w:rsidR="00E660DE" w:rsidRPr="00FA59E0">
              <w:rPr>
                <w:noProof/>
                <w:webHidden/>
              </w:rPr>
              <w:fldChar w:fldCharType="end"/>
            </w:r>
          </w:hyperlink>
        </w:p>
        <w:p w14:paraId="63699D03" w14:textId="16977046" w:rsidR="00E660DE" w:rsidRPr="00FA59E0" w:rsidRDefault="00196EE3" w:rsidP="00FA59E0">
          <w:pPr>
            <w:pStyle w:val="TDC3"/>
            <w:rPr>
              <w:rFonts w:asciiTheme="minorHAnsi" w:eastAsiaTheme="minorEastAsia" w:hAnsiTheme="minorHAnsi" w:cstheme="minorBidi"/>
              <w:noProof/>
              <w:kern w:val="2"/>
              <w:sz w:val="24"/>
              <w:szCs w:val="24"/>
              <w:lang w:eastAsia="es-MX"/>
              <w14:ligatures w14:val="standardContextual"/>
            </w:rPr>
          </w:pPr>
          <w:hyperlink w:anchor="_Toc180063209" w:history="1">
            <w:r w:rsidR="00E660DE" w:rsidRPr="00FA59E0">
              <w:rPr>
                <w:rStyle w:val="Hipervnculo"/>
                <w:noProof/>
                <w:color w:val="auto"/>
              </w:rPr>
              <w:t>b) Turno de la solicitud de información</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_Toc180063209 \h </w:instrText>
            </w:r>
            <w:r w:rsidR="00E660DE" w:rsidRPr="00FA59E0">
              <w:rPr>
                <w:noProof/>
                <w:webHidden/>
              </w:rPr>
            </w:r>
            <w:r w:rsidR="00E660DE" w:rsidRPr="00FA59E0">
              <w:rPr>
                <w:noProof/>
                <w:webHidden/>
              </w:rPr>
              <w:fldChar w:fldCharType="separate"/>
            </w:r>
            <w:r w:rsidR="0065317D">
              <w:rPr>
                <w:noProof/>
                <w:webHidden/>
              </w:rPr>
              <w:t>2</w:t>
            </w:r>
            <w:r w:rsidR="00E660DE" w:rsidRPr="00FA59E0">
              <w:rPr>
                <w:noProof/>
                <w:webHidden/>
              </w:rPr>
              <w:fldChar w:fldCharType="end"/>
            </w:r>
          </w:hyperlink>
        </w:p>
        <w:p w14:paraId="65B970E7" w14:textId="319693AF" w:rsidR="00E660DE" w:rsidRPr="00FA59E0" w:rsidRDefault="00196EE3" w:rsidP="00FA59E0">
          <w:pPr>
            <w:pStyle w:val="TDC3"/>
            <w:rPr>
              <w:rFonts w:asciiTheme="minorHAnsi" w:eastAsiaTheme="minorEastAsia" w:hAnsiTheme="minorHAnsi" w:cstheme="minorBidi"/>
              <w:noProof/>
              <w:kern w:val="2"/>
              <w:sz w:val="24"/>
              <w:szCs w:val="24"/>
              <w:lang w:eastAsia="es-MX"/>
              <w14:ligatures w14:val="standardContextual"/>
            </w:rPr>
          </w:pPr>
          <w:hyperlink w:anchor="_Toc180063210" w:history="1">
            <w:r w:rsidR="00E660DE" w:rsidRPr="00FA59E0">
              <w:rPr>
                <w:rStyle w:val="Hipervnculo"/>
                <w:noProof/>
                <w:color w:val="auto"/>
              </w:rPr>
              <w:t>c) Prórroga</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_Toc180063210 \h </w:instrText>
            </w:r>
            <w:r w:rsidR="00E660DE" w:rsidRPr="00FA59E0">
              <w:rPr>
                <w:noProof/>
                <w:webHidden/>
              </w:rPr>
            </w:r>
            <w:r w:rsidR="00E660DE" w:rsidRPr="00FA59E0">
              <w:rPr>
                <w:noProof/>
                <w:webHidden/>
              </w:rPr>
              <w:fldChar w:fldCharType="separate"/>
            </w:r>
            <w:r w:rsidR="0065317D">
              <w:rPr>
                <w:noProof/>
                <w:webHidden/>
              </w:rPr>
              <w:t>2</w:t>
            </w:r>
            <w:r w:rsidR="00E660DE" w:rsidRPr="00FA59E0">
              <w:rPr>
                <w:noProof/>
                <w:webHidden/>
              </w:rPr>
              <w:fldChar w:fldCharType="end"/>
            </w:r>
          </w:hyperlink>
        </w:p>
        <w:p w14:paraId="162D2E94" w14:textId="5480BA9F" w:rsidR="00E660DE" w:rsidRPr="00FA59E0" w:rsidRDefault="00196EE3" w:rsidP="00FA59E0">
          <w:pPr>
            <w:pStyle w:val="TDC3"/>
            <w:rPr>
              <w:rFonts w:asciiTheme="minorHAnsi" w:eastAsiaTheme="minorEastAsia" w:hAnsiTheme="minorHAnsi" w:cstheme="minorBidi"/>
              <w:noProof/>
              <w:kern w:val="2"/>
              <w:sz w:val="24"/>
              <w:szCs w:val="24"/>
              <w:lang w:eastAsia="es-MX"/>
              <w14:ligatures w14:val="standardContextual"/>
            </w:rPr>
          </w:pPr>
          <w:hyperlink w:anchor="_Toc180063211" w:history="1">
            <w:r w:rsidR="00E660DE" w:rsidRPr="00FA59E0">
              <w:rPr>
                <w:rStyle w:val="Hipervnculo"/>
                <w:noProof/>
                <w:color w:val="auto"/>
                <w:lang w:val="es-ES"/>
              </w:rPr>
              <w:t xml:space="preserve">d) Respuesta </w:t>
            </w:r>
            <w:r w:rsidR="00E660DE" w:rsidRPr="00FA59E0">
              <w:rPr>
                <w:rStyle w:val="Hipervnculo"/>
                <w:rFonts w:eastAsia="Calibri"/>
                <w:noProof/>
                <w:color w:val="auto"/>
                <w:lang w:eastAsia="en-US"/>
              </w:rPr>
              <w:t>del Sujeto Obligado</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_Toc180063211 \h </w:instrText>
            </w:r>
            <w:r w:rsidR="00E660DE" w:rsidRPr="00FA59E0">
              <w:rPr>
                <w:noProof/>
                <w:webHidden/>
              </w:rPr>
            </w:r>
            <w:r w:rsidR="00E660DE" w:rsidRPr="00FA59E0">
              <w:rPr>
                <w:noProof/>
                <w:webHidden/>
              </w:rPr>
              <w:fldChar w:fldCharType="separate"/>
            </w:r>
            <w:r w:rsidR="0065317D">
              <w:rPr>
                <w:noProof/>
                <w:webHidden/>
              </w:rPr>
              <w:t>3</w:t>
            </w:r>
            <w:r w:rsidR="00E660DE" w:rsidRPr="00FA59E0">
              <w:rPr>
                <w:noProof/>
                <w:webHidden/>
              </w:rPr>
              <w:fldChar w:fldCharType="end"/>
            </w:r>
          </w:hyperlink>
        </w:p>
        <w:p w14:paraId="5E60A361" w14:textId="60DA5527" w:rsidR="00E660DE" w:rsidRPr="00FA59E0" w:rsidRDefault="00196EE3" w:rsidP="00FA59E0">
          <w:pPr>
            <w:pStyle w:val="TDC2"/>
            <w:rPr>
              <w:rFonts w:asciiTheme="minorHAnsi" w:eastAsiaTheme="minorEastAsia" w:hAnsiTheme="minorHAnsi" w:cstheme="minorBidi"/>
              <w:noProof/>
              <w:kern w:val="2"/>
              <w:sz w:val="24"/>
              <w:szCs w:val="24"/>
              <w:lang w:eastAsia="es-MX"/>
              <w14:ligatures w14:val="standardContextual"/>
            </w:rPr>
          </w:pPr>
          <w:hyperlink w:anchor="_Toc180063212" w:history="1">
            <w:r w:rsidR="00E660DE" w:rsidRPr="00FA59E0">
              <w:rPr>
                <w:rStyle w:val="Hipervnculo"/>
                <w:noProof/>
                <w:color w:val="auto"/>
              </w:rPr>
              <w:t>DEL RECURSO DE REVISIÓN</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_Toc180063212 \h </w:instrText>
            </w:r>
            <w:r w:rsidR="00E660DE" w:rsidRPr="00FA59E0">
              <w:rPr>
                <w:noProof/>
                <w:webHidden/>
              </w:rPr>
            </w:r>
            <w:r w:rsidR="00E660DE" w:rsidRPr="00FA59E0">
              <w:rPr>
                <w:noProof/>
                <w:webHidden/>
              </w:rPr>
              <w:fldChar w:fldCharType="separate"/>
            </w:r>
            <w:r w:rsidR="0065317D">
              <w:rPr>
                <w:noProof/>
                <w:webHidden/>
              </w:rPr>
              <w:t>5</w:t>
            </w:r>
            <w:r w:rsidR="00E660DE" w:rsidRPr="00FA59E0">
              <w:rPr>
                <w:noProof/>
                <w:webHidden/>
              </w:rPr>
              <w:fldChar w:fldCharType="end"/>
            </w:r>
          </w:hyperlink>
        </w:p>
        <w:p w14:paraId="3C68A23F" w14:textId="714B4E31" w:rsidR="00E660DE" w:rsidRPr="00FA59E0" w:rsidRDefault="00196EE3" w:rsidP="00FA59E0">
          <w:pPr>
            <w:pStyle w:val="TDC3"/>
            <w:rPr>
              <w:rFonts w:asciiTheme="minorHAnsi" w:eastAsiaTheme="minorEastAsia" w:hAnsiTheme="minorHAnsi" w:cstheme="minorBidi"/>
              <w:noProof/>
              <w:kern w:val="2"/>
              <w:sz w:val="24"/>
              <w:szCs w:val="24"/>
              <w:lang w:eastAsia="es-MX"/>
              <w14:ligatures w14:val="standardContextual"/>
            </w:rPr>
          </w:pPr>
          <w:hyperlink w:anchor="_Toc180063213" w:history="1">
            <w:r w:rsidR="00E660DE" w:rsidRPr="00FA59E0">
              <w:rPr>
                <w:rStyle w:val="Hipervnculo"/>
                <w:noProof/>
                <w:color w:val="auto"/>
              </w:rPr>
              <w:t>a) Interposición del Recurso de Revisión</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_Toc180063213 \h </w:instrText>
            </w:r>
            <w:r w:rsidR="00E660DE" w:rsidRPr="00FA59E0">
              <w:rPr>
                <w:noProof/>
                <w:webHidden/>
              </w:rPr>
            </w:r>
            <w:r w:rsidR="00E660DE" w:rsidRPr="00FA59E0">
              <w:rPr>
                <w:noProof/>
                <w:webHidden/>
              </w:rPr>
              <w:fldChar w:fldCharType="separate"/>
            </w:r>
            <w:r w:rsidR="0065317D">
              <w:rPr>
                <w:noProof/>
                <w:webHidden/>
              </w:rPr>
              <w:t>5</w:t>
            </w:r>
            <w:r w:rsidR="00E660DE" w:rsidRPr="00FA59E0">
              <w:rPr>
                <w:noProof/>
                <w:webHidden/>
              </w:rPr>
              <w:fldChar w:fldCharType="end"/>
            </w:r>
          </w:hyperlink>
        </w:p>
        <w:p w14:paraId="152514D8" w14:textId="3E4F1171" w:rsidR="00E660DE" w:rsidRPr="00FA59E0" w:rsidRDefault="00196EE3" w:rsidP="00FA59E0">
          <w:pPr>
            <w:pStyle w:val="TDC3"/>
            <w:rPr>
              <w:rFonts w:asciiTheme="minorHAnsi" w:eastAsiaTheme="minorEastAsia" w:hAnsiTheme="minorHAnsi" w:cstheme="minorBidi"/>
              <w:noProof/>
              <w:kern w:val="2"/>
              <w:sz w:val="24"/>
              <w:szCs w:val="24"/>
              <w:lang w:eastAsia="es-MX"/>
              <w14:ligatures w14:val="standardContextual"/>
            </w:rPr>
          </w:pPr>
          <w:hyperlink w:anchor="_Toc180063214" w:history="1">
            <w:r w:rsidR="00E660DE" w:rsidRPr="00FA59E0">
              <w:rPr>
                <w:rStyle w:val="Hipervnculo"/>
                <w:noProof/>
                <w:color w:val="auto"/>
              </w:rPr>
              <w:t>b) Turno del Recurso de Revisión</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_Toc180063214 \h </w:instrText>
            </w:r>
            <w:r w:rsidR="00E660DE" w:rsidRPr="00FA59E0">
              <w:rPr>
                <w:noProof/>
                <w:webHidden/>
              </w:rPr>
            </w:r>
            <w:r w:rsidR="00E660DE" w:rsidRPr="00FA59E0">
              <w:rPr>
                <w:noProof/>
                <w:webHidden/>
              </w:rPr>
              <w:fldChar w:fldCharType="separate"/>
            </w:r>
            <w:r w:rsidR="0065317D">
              <w:rPr>
                <w:noProof/>
                <w:webHidden/>
              </w:rPr>
              <w:t>6</w:t>
            </w:r>
            <w:r w:rsidR="00E660DE" w:rsidRPr="00FA59E0">
              <w:rPr>
                <w:noProof/>
                <w:webHidden/>
              </w:rPr>
              <w:fldChar w:fldCharType="end"/>
            </w:r>
          </w:hyperlink>
        </w:p>
        <w:p w14:paraId="4A9D60A9" w14:textId="447B4F41" w:rsidR="00E660DE" w:rsidRPr="00FA59E0" w:rsidRDefault="00196EE3" w:rsidP="00FA59E0">
          <w:pPr>
            <w:pStyle w:val="TDC3"/>
            <w:rPr>
              <w:rFonts w:asciiTheme="minorHAnsi" w:eastAsiaTheme="minorEastAsia" w:hAnsiTheme="minorHAnsi" w:cstheme="minorBidi"/>
              <w:noProof/>
              <w:kern w:val="2"/>
              <w:sz w:val="24"/>
              <w:szCs w:val="24"/>
              <w:lang w:eastAsia="es-MX"/>
              <w14:ligatures w14:val="standardContextual"/>
            </w:rPr>
          </w:pPr>
          <w:hyperlink w:anchor="_Toc180063215" w:history="1">
            <w:r w:rsidR="00E660DE" w:rsidRPr="00FA59E0">
              <w:rPr>
                <w:rStyle w:val="Hipervnculo"/>
                <w:noProof/>
                <w:color w:val="auto"/>
              </w:rPr>
              <w:t>c) Admisión del Recurso de Revisión</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_Toc180063215 \h </w:instrText>
            </w:r>
            <w:r w:rsidR="00E660DE" w:rsidRPr="00FA59E0">
              <w:rPr>
                <w:noProof/>
                <w:webHidden/>
              </w:rPr>
            </w:r>
            <w:r w:rsidR="00E660DE" w:rsidRPr="00FA59E0">
              <w:rPr>
                <w:noProof/>
                <w:webHidden/>
              </w:rPr>
              <w:fldChar w:fldCharType="separate"/>
            </w:r>
            <w:r w:rsidR="0065317D">
              <w:rPr>
                <w:noProof/>
                <w:webHidden/>
              </w:rPr>
              <w:t>7</w:t>
            </w:r>
            <w:r w:rsidR="00E660DE" w:rsidRPr="00FA59E0">
              <w:rPr>
                <w:noProof/>
                <w:webHidden/>
              </w:rPr>
              <w:fldChar w:fldCharType="end"/>
            </w:r>
          </w:hyperlink>
        </w:p>
        <w:p w14:paraId="12920418" w14:textId="4EBE683A" w:rsidR="00E660DE" w:rsidRPr="00FA59E0" w:rsidRDefault="00196EE3" w:rsidP="00FA59E0">
          <w:pPr>
            <w:pStyle w:val="TDC3"/>
            <w:rPr>
              <w:rFonts w:asciiTheme="minorHAnsi" w:eastAsiaTheme="minorEastAsia" w:hAnsiTheme="minorHAnsi" w:cstheme="minorBidi"/>
              <w:noProof/>
              <w:kern w:val="2"/>
              <w:sz w:val="24"/>
              <w:szCs w:val="24"/>
              <w:lang w:eastAsia="es-MX"/>
              <w14:ligatures w14:val="standardContextual"/>
            </w:rPr>
          </w:pPr>
          <w:hyperlink w:anchor="_Toc180063216" w:history="1">
            <w:r w:rsidR="00E660DE" w:rsidRPr="00FA59E0">
              <w:rPr>
                <w:rStyle w:val="Hipervnculo"/>
                <w:noProof/>
                <w:color w:val="auto"/>
              </w:rPr>
              <w:t>d) Informe Justificado del Sujeto Obligado</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_Toc180063216 \h </w:instrText>
            </w:r>
            <w:r w:rsidR="00E660DE" w:rsidRPr="00FA59E0">
              <w:rPr>
                <w:noProof/>
                <w:webHidden/>
              </w:rPr>
            </w:r>
            <w:r w:rsidR="00E660DE" w:rsidRPr="00FA59E0">
              <w:rPr>
                <w:noProof/>
                <w:webHidden/>
              </w:rPr>
              <w:fldChar w:fldCharType="separate"/>
            </w:r>
            <w:r w:rsidR="0065317D">
              <w:rPr>
                <w:noProof/>
                <w:webHidden/>
              </w:rPr>
              <w:t>7</w:t>
            </w:r>
            <w:r w:rsidR="00E660DE" w:rsidRPr="00FA59E0">
              <w:rPr>
                <w:noProof/>
                <w:webHidden/>
              </w:rPr>
              <w:fldChar w:fldCharType="end"/>
            </w:r>
          </w:hyperlink>
        </w:p>
        <w:p w14:paraId="06B3D840" w14:textId="3740C918" w:rsidR="00E660DE" w:rsidRPr="00FA59E0" w:rsidRDefault="00196EE3" w:rsidP="00FA59E0">
          <w:pPr>
            <w:pStyle w:val="TDC3"/>
            <w:rPr>
              <w:rFonts w:asciiTheme="minorHAnsi" w:eastAsiaTheme="minorEastAsia" w:hAnsiTheme="minorHAnsi" w:cstheme="minorBidi"/>
              <w:noProof/>
              <w:kern w:val="2"/>
              <w:sz w:val="24"/>
              <w:szCs w:val="24"/>
              <w:lang w:eastAsia="es-MX"/>
              <w14:ligatures w14:val="standardContextual"/>
            </w:rPr>
          </w:pPr>
          <w:hyperlink w:anchor="_Toc180063217" w:history="1">
            <w:r w:rsidR="00E660DE" w:rsidRPr="00FA59E0">
              <w:rPr>
                <w:rStyle w:val="Hipervnculo"/>
                <w:rFonts w:eastAsia="Calibri"/>
                <w:bCs/>
                <w:noProof/>
                <w:color w:val="auto"/>
                <w:lang w:eastAsia="en-US"/>
              </w:rPr>
              <w:t>e)</w:t>
            </w:r>
            <w:r w:rsidR="00E660DE" w:rsidRPr="00FA59E0">
              <w:rPr>
                <w:rStyle w:val="Hipervnculo"/>
                <w:noProof/>
                <w:color w:val="auto"/>
              </w:rPr>
              <w:t xml:space="preserve"> </w:t>
            </w:r>
            <w:r w:rsidR="00E660DE" w:rsidRPr="00FA59E0">
              <w:rPr>
                <w:rStyle w:val="Hipervnculo"/>
                <w:noProof/>
                <w:color w:val="auto"/>
                <w:lang w:val="es-ES"/>
              </w:rPr>
              <w:t>Manifestaciones de la Parte Recurrente</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_Toc180063217 \h </w:instrText>
            </w:r>
            <w:r w:rsidR="00E660DE" w:rsidRPr="00FA59E0">
              <w:rPr>
                <w:noProof/>
                <w:webHidden/>
              </w:rPr>
            </w:r>
            <w:r w:rsidR="00E660DE" w:rsidRPr="00FA59E0">
              <w:rPr>
                <w:noProof/>
                <w:webHidden/>
              </w:rPr>
              <w:fldChar w:fldCharType="separate"/>
            </w:r>
            <w:r w:rsidR="0065317D">
              <w:rPr>
                <w:noProof/>
                <w:webHidden/>
              </w:rPr>
              <w:t>8</w:t>
            </w:r>
            <w:r w:rsidR="00E660DE" w:rsidRPr="00FA59E0">
              <w:rPr>
                <w:noProof/>
                <w:webHidden/>
              </w:rPr>
              <w:fldChar w:fldCharType="end"/>
            </w:r>
          </w:hyperlink>
        </w:p>
        <w:p w14:paraId="3C7BC653" w14:textId="2D3A4182" w:rsidR="00E660DE" w:rsidRPr="00FA59E0" w:rsidRDefault="00196EE3" w:rsidP="00FA59E0">
          <w:pPr>
            <w:pStyle w:val="TDC3"/>
            <w:rPr>
              <w:rFonts w:asciiTheme="minorHAnsi" w:eastAsiaTheme="minorEastAsia" w:hAnsiTheme="minorHAnsi" w:cstheme="minorBidi"/>
              <w:noProof/>
              <w:kern w:val="2"/>
              <w:sz w:val="24"/>
              <w:szCs w:val="24"/>
              <w:lang w:eastAsia="es-MX"/>
              <w14:ligatures w14:val="standardContextual"/>
            </w:rPr>
          </w:pPr>
          <w:hyperlink w:anchor="_Toc180063218" w:history="1">
            <w:r w:rsidR="00E660DE" w:rsidRPr="00FA59E0">
              <w:rPr>
                <w:rStyle w:val="Hipervnculo"/>
                <w:noProof/>
                <w:color w:val="auto"/>
              </w:rPr>
              <w:t>f) Cierre de instrucción</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_Toc180063218 \h </w:instrText>
            </w:r>
            <w:r w:rsidR="00E660DE" w:rsidRPr="00FA59E0">
              <w:rPr>
                <w:noProof/>
                <w:webHidden/>
              </w:rPr>
            </w:r>
            <w:r w:rsidR="00E660DE" w:rsidRPr="00FA59E0">
              <w:rPr>
                <w:noProof/>
                <w:webHidden/>
              </w:rPr>
              <w:fldChar w:fldCharType="separate"/>
            </w:r>
            <w:r w:rsidR="0065317D">
              <w:rPr>
                <w:noProof/>
                <w:webHidden/>
              </w:rPr>
              <w:t>8</w:t>
            </w:r>
            <w:r w:rsidR="00E660DE" w:rsidRPr="00FA59E0">
              <w:rPr>
                <w:noProof/>
                <w:webHidden/>
              </w:rPr>
              <w:fldChar w:fldCharType="end"/>
            </w:r>
          </w:hyperlink>
        </w:p>
        <w:p w14:paraId="73742508" w14:textId="2C691FF7" w:rsidR="00E660DE" w:rsidRPr="00FA59E0" w:rsidRDefault="00196EE3" w:rsidP="00FA59E0">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80063219" w:history="1">
            <w:r w:rsidR="00E660DE" w:rsidRPr="00FA59E0">
              <w:rPr>
                <w:rStyle w:val="Hipervnculo"/>
                <w:rFonts w:eastAsiaTheme="minorHAnsi"/>
                <w:noProof/>
                <w:color w:val="auto"/>
                <w:lang w:eastAsia="en-US"/>
              </w:rPr>
              <w:t>CONSIDERANDOS</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_Toc180063219 \h </w:instrText>
            </w:r>
            <w:r w:rsidR="00E660DE" w:rsidRPr="00FA59E0">
              <w:rPr>
                <w:noProof/>
                <w:webHidden/>
              </w:rPr>
            </w:r>
            <w:r w:rsidR="00E660DE" w:rsidRPr="00FA59E0">
              <w:rPr>
                <w:noProof/>
                <w:webHidden/>
              </w:rPr>
              <w:fldChar w:fldCharType="separate"/>
            </w:r>
            <w:r w:rsidR="0065317D">
              <w:rPr>
                <w:noProof/>
                <w:webHidden/>
              </w:rPr>
              <w:t>8</w:t>
            </w:r>
            <w:r w:rsidR="00E660DE" w:rsidRPr="00FA59E0">
              <w:rPr>
                <w:noProof/>
                <w:webHidden/>
              </w:rPr>
              <w:fldChar w:fldCharType="end"/>
            </w:r>
          </w:hyperlink>
        </w:p>
        <w:p w14:paraId="49BD9DAA" w14:textId="0CBB2E35" w:rsidR="00E660DE" w:rsidRPr="00FA59E0" w:rsidRDefault="00196EE3" w:rsidP="00FA59E0">
          <w:pPr>
            <w:pStyle w:val="TDC2"/>
            <w:rPr>
              <w:rFonts w:asciiTheme="minorHAnsi" w:eastAsiaTheme="minorEastAsia" w:hAnsiTheme="minorHAnsi" w:cstheme="minorBidi"/>
              <w:noProof/>
              <w:kern w:val="2"/>
              <w:sz w:val="24"/>
              <w:szCs w:val="24"/>
              <w:lang w:eastAsia="es-MX"/>
              <w14:ligatures w14:val="standardContextual"/>
            </w:rPr>
          </w:pPr>
          <w:hyperlink w:anchor="_Toc180063220" w:history="1">
            <w:r w:rsidR="00E660DE" w:rsidRPr="00FA59E0">
              <w:rPr>
                <w:rStyle w:val="Hipervnculo"/>
                <w:rFonts w:eastAsia="Batang"/>
                <w:noProof/>
                <w:color w:val="auto"/>
              </w:rPr>
              <w:t>PRIMERO. Procedibilidad</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_Toc180063220 \h </w:instrText>
            </w:r>
            <w:r w:rsidR="00E660DE" w:rsidRPr="00FA59E0">
              <w:rPr>
                <w:noProof/>
                <w:webHidden/>
              </w:rPr>
            </w:r>
            <w:r w:rsidR="00E660DE" w:rsidRPr="00FA59E0">
              <w:rPr>
                <w:noProof/>
                <w:webHidden/>
              </w:rPr>
              <w:fldChar w:fldCharType="separate"/>
            </w:r>
            <w:r w:rsidR="0065317D">
              <w:rPr>
                <w:noProof/>
                <w:webHidden/>
              </w:rPr>
              <w:t>9</w:t>
            </w:r>
            <w:r w:rsidR="00E660DE" w:rsidRPr="00FA59E0">
              <w:rPr>
                <w:noProof/>
                <w:webHidden/>
              </w:rPr>
              <w:fldChar w:fldCharType="end"/>
            </w:r>
          </w:hyperlink>
        </w:p>
        <w:p w14:paraId="0A56630B" w14:textId="2F2B76F3" w:rsidR="00E660DE" w:rsidRPr="00FA59E0" w:rsidRDefault="00196EE3" w:rsidP="00FA59E0">
          <w:pPr>
            <w:pStyle w:val="TDC3"/>
            <w:rPr>
              <w:rFonts w:asciiTheme="minorHAnsi" w:eastAsiaTheme="minorEastAsia" w:hAnsiTheme="minorHAnsi" w:cstheme="minorBidi"/>
              <w:noProof/>
              <w:kern w:val="2"/>
              <w:sz w:val="24"/>
              <w:szCs w:val="24"/>
              <w:lang w:eastAsia="es-MX"/>
              <w14:ligatures w14:val="standardContextual"/>
            </w:rPr>
          </w:pPr>
          <w:hyperlink w:anchor="_Toc180063221" w:history="1">
            <w:r w:rsidR="00E660DE" w:rsidRPr="00FA59E0">
              <w:rPr>
                <w:rStyle w:val="Hipervnculo"/>
                <w:noProof/>
                <w:color w:val="auto"/>
              </w:rPr>
              <w:t>a) Competencia del Instituto</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_Toc180063221 \h </w:instrText>
            </w:r>
            <w:r w:rsidR="00E660DE" w:rsidRPr="00FA59E0">
              <w:rPr>
                <w:noProof/>
                <w:webHidden/>
              </w:rPr>
            </w:r>
            <w:r w:rsidR="00E660DE" w:rsidRPr="00FA59E0">
              <w:rPr>
                <w:noProof/>
                <w:webHidden/>
              </w:rPr>
              <w:fldChar w:fldCharType="separate"/>
            </w:r>
            <w:r w:rsidR="0065317D">
              <w:rPr>
                <w:noProof/>
                <w:webHidden/>
              </w:rPr>
              <w:t>9</w:t>
            </w:r>
            <w:r w:rsidR="00E660DE" w:rsidRPr="00FA59E0">
              <w:rPr>
                <w:noProof/>
                <w:webHidden/>
              </w:rPr>
              <w:fldChar w:fldCharType="end"/>
            </w:r>
          </w:hyperlink>
        </w:p>
        <w:p w14:paraId="2F226022" w14:textId="4A9776A1" w:rsidR="00E660DE" w:rsidRPr="00FA59E0" w:rsidRDefault="00196EE3" w:rsidP="00FA59E0">
          <w:pPr>
            <w:pStyle w:val="TDC3"/>
            <w:rPr>
              <w:rFonts w:asciiTheme="minorHAnsi" w:eastAsiaTheme="minorEastAsia" w:hAnsiTheme="minorHAnsi" w:cstheme="minorBidi"/>
              <w:noProof/>
              <w:kern w:val="2"/>
              <w:sz w:val="24"/>
              <w:szCs w:val="24"/>
              <w:lang w:eastAsia="es-MX"/>
              <w14:ligatures w14:val="standardContextual"/>
            </w:rPr>
          </w:pPr>
          <w:hyperlink w:anchor="_Toc180063222" w:history="1">
            <w:r w:rsidR="00E660DE" w:rsidRPr="00FA59E0">
              <w:rPr>
                <w:rStyle w:val="Hipervnculo"/>
                <w:noProof/>
                <w:color w:val="auto"/>
              </w:rPr>
              <w:t>b) Legitimidad de la parte recurrente</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_Toc180063222 \h </w:instrText>
            </w:r>
            <w:r w:rsidR="00E660DE" w:rsidRPr="00FA59E0">
              <w:rPr>
                <w:noProof/>
                <w:webHidden/>
              </w:rPr>
            </w:r>
            <w:r w:rsidR="00E660DE" w:rsidRPr="00FA59E0">
              <w:rPr>
                <w:noProof/>
                <w:webHidden/>
              </w:rPr>
              <w:fldChar w:fldCharType="separate"/>
            </w:r>
            <w:r w:rsidR="0065317D">
              <w:rPr>
                <w:noProof/>
                <w:webHidden/>
              </w:rPr>
              <w:t>9</w:t>
            </w:r>
            <w:r w:rsidR="00E660DE" w:rsidRPr="00FA59E0">
              <w:rPr>
                <w:noProof/>
                <w:webHidden/>
              </w:rPr>
              <w:fldChar w:fldCharType="end"/>
            </w:r>
          </w:hyperlink>
        </w:p>
        <w:p w14:paraId="54CEC899" w14:textId="0217CC95" w:rsidR="00E660DE" w:rsidRPr="00FA59E0" w:rsidRDefault="00196EE3" w:rsidP="00FA59E0">
          <w:pPr>
            <w:pStyle w:val="TDC3"/>
            <w:rPr>
              <w:rFonts w:asciiTheme="minorHAnsi" w:eastAsiaTheme="minorEastAsia" w:hAnsiTheme="minorHAnsi" w:cstheme="minorBidi"/>
              <w:noProof/>
              <w:kern w:val="2"/>
              <w:sz w:val="24"/>
              <w:szCs w:val="24"/>
              <w:lang w:eastAsia="es-MX"/>
              <w14:ligatures w14:val="standardContextual"/>
            </w:rPr>
          </w:pPr>
          <w:hyperlink w:anchor="_Toc180063223" w:history="1">
            <w:r w:rsidR="00E660DE" w:rsidRPr="00FA59E0">
              <w:rPr>
                <w:rStyle w:val="Hipervnculo"/>
                <w:rFonts w:eastAsia="Calibri"/>
                <w:noProof/>
                <w:color w:val="auto"/>
                <w:lang w:eastAsia="es-ES_tradnl"/>
              </w:rPr>
              <w:t>c) Plazo para interponer el recurso</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_Toc180063223 \h </w:instrText>
            </w:r>
            <w:r w:rsidR="00E660DE" w:rsidRPr="00FA59E0">
              <w:rPr>
                <w:noProof/>
                <w:webHidden/>
              </w:rPr>
            </w:r>
            <w:r w:rsidR="00E660DE" w:rsidRPr="00FA59E0">
              <w:rPr>
                <w:noProof/>
                <w:webHidden/>
              </w:rPr>
              <w:fldChar w:fldCharType="separate"/>
            </w:r>
            <w:r w:rsidR="0065317D">
              <w:rPr>
                <w:noProof/>
                <w:webHidden/>
              </w:rPr>
              <w:t>9</w:t>
            </w:r>
            <w:r w:rsidR="00E660DE" w:rsidRPr="00FA59E0">
              <w:rPr>
                <w:noProof/>
                <w:webHidden/>
              </w:rPr>
              <w:fldChar w:fldCharType="end"/>
            </w:r>
          </w:hyperlink>
        </w:p>
        <w:p w14:paraId="1BF28407" w14:textId="3FCBD345" w:rsidR="00E660DE" w:rsidRPr="00FA59E0" w:rsidRDefault="00196EE3" w:rsidP="00FA59E0">
          <w:pPr>
            <w:pStyle w:val="TDC3"/>
            <w:rPr>
              <w:rFonts w:asciiTheme="minorHAnsi" w:eastAsiaTheme="minorEastAsia" w:hAnsiTheme="minorHAnsi" w:cstheme="minorBidi"/>
              <w:noProof/>
              <w:kern w:val="2"/>
              <w:sz w:val="24"/>
              <w:szCs w:val="24"/>
              <w:lang w:eastAsia="es-MX"/>
              <w14:ligatures w14:val="standardContextual"/>
            </w:rPr>
          </w:pPr>
          <w:hyperlink w:anchor="_Toc180063224" w:history="1">
            <w:r w:rsidR="00E660DE" w:rsidRPr="00FA59E0">
              <w:rPr>
                <w:rStyle w:val="Hipervnculo"/>
                <w:rFonts w:eastAsia="Calibri"/>
                <w:noProof/>
                <w:color w:val="auto"/>
                <w:lang w:eastAsia="es-ES_tradnl"/>
              </w:rPr>
              <w:t>d) Causal de Procedencia</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_Toc180063224 \h </w:instrText>
            </w:r>
            <w:r w:rsidR="00E660DE" w:rsidRPr="00FA59E0">
              <w:rPr>
                <w:noProof/>
                <w:webHidden/>
              </w:rPr>
            </w:r>
            <w:r w:rsidR="00E660DE" w:rsidRPr="00FA59E0">
              <w:rPr>
                <w:noProof/>
                <w:webHidden/>
              </w:rPr>
              <w:fldChar w:fldCharType="separate"/>
            </w:r>
            <w:r w:rsidR="0065317D">
              <w:rPr>
                <w:noProof/>
                <w:webHidden/>
              </w:rPr>
              <w:t>10</w:t>
            </w:r>
            <w:r w:rsidR="00E660DE" w:rsidRPr="00FA59E0">
              <w:rPr>
                <w:noProof/>
                <w:webHidden/>
              </w:rPr>
              <w:fldChar w:fldCharType="end"/>
            </w:r>
          </w:hyperlink>
        </w:p>
        <w:p w14:paraId="41BFD058" w14:textId="417182BD" w:rsidR="00E660DE" w:rsidRPr="00FA59E0" w:rsidRDefault="00196EE3" w:rsidP="00FA59E0">
          <w:pPr>
            <w:pStyle w:val="TDC3"/>
            <w:rPr>
              <w:rFonts w:asciiTheme="minorHAnsi" w:eastAsiaTheme="minorEastAsia" w:hAnsiTheme="minorHAnsi" w:cstheme="minorBidi"/>
              <w:noProof/>
              <w:kern w:val="2"/>
              <w:sz w:val="24"/>
              <w:szCs w:val="24"/>
              <w:lang w:eastAsia="es-MX"/>
              <w14:ligatures w14:val="standardContextual"/>
            </w:rPr>
          </w:pPr>
          <w:hyperlink w:anchor="_Toc180063225" w:history="1">
            <w:r w:rsidR="00E660DE" w:rsidRPr="00FA59E0">
              <w:rPr>
                <w:rStyle w:val="Hipervnculo"/>
                <w:noProof/>
                <w:color w:val="auto"/>
              </w:rPr>
              <w:t>e) Requisitos formales para la interposición del recurso</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_Toc180063225 \h </w:instrText>
            </w:r>
            <w:r w:rsidR="00E660DE" w:rsidRPr="00FA59E0">
              <w:rPr>
                <w:noProof/>
                <w:webHidden/>
              </w:rPr>
            </w:r>
            <w:r w:rsidR="00E660DE" w:rsidRPr="00FA59E0">
              <w:rPr>
                <w:noProof/>
                <w:webHidden/>
              </w:rPr>
              <w:fldChar w:fldCharType="separate"/>
            </w:r>
            <w:r w:rsidR="0065317D">
              <w:rPr>
                <w:noProof/>
                <w:webHidden/>
              </w:rPr>
              <w:t>10</w:t>
            </w:r>
            <w:r w:rsidR="00E660DE" w:rsidRPr="00FA59E0">
              <w:rPr>
                <w:noProof/>
                <w:webHidden/>
              </w:rPr>
              <w:fldChar w:fldCharType="end"/>
            </w:r>
          </w:hyperlink>
        </w:p>
        <w:p w14:paraId="76A8849A" w14:textId="1EBA6DD6" w:rsidR="00E660DE" w:rsidRPr="00FA59E0" w:rsidRDefault="00196EE3" w:rsidP="00FA59E0">
          <w:pPr>
            <w:pStyle w:val="TDC2"/>
            <w:rPr>
              <w:rFonts w:asciiTheme="minorHAnsi" w:eastAsiaTheme="minorEastAsia" w:hAnsiTheme="minorHAnsi" w:cstheme="minorBidi"/>
              <w:noProof/>
              <w:kern w:val="2"/>
              <w:sz w:val="24"/>
              <w:szCs w:val="24"/>
              <w:lang w:eastAsia="es-MX"/>
              <w14:ligatures w14:val="standardContextual"/>
            </w:rPr>
          </w:pPr>
          <w:hyperlink w:anchor="_Toc180063226" w:history="1">
            <w:r w:rsidR="00E660DE" w:rsidRPr="00FA59E0">
              <w:rPr>
                <w:rStyle w:val="Hipervnculo"/>
                <w:noProof/>
                <w:color w:val="auto"/>
              </w:rPr>
              <w:t>SEGUNDO. Estudio de Fondo</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_Toc180063226 \h </w:instrText>
            </w:r>
            <w:r w:rsidR="00E660DE" w:rsidRPr="00FA59E0">
              <w:rPr>
                <w:noProof/>
                <w:webHidden/>
              </w:rPr>
            </w:r>
            <w:r w:rsidR="00E660DE" w:rsidRPr="00FA59E0">
              <w:rPr>
                <w:noProof/>
                <w:webHidden/>
              </w:rPr>
              <w:fldChar w:fldCharType="separate"/>
            </w:r>
            <w:r w:rsidR="0065317D">
              <w:rPr>
                <w:noProof/>
                <w:webHidden/>
              </w:rPr>
              <w:t>11</w:t>
            </w:r>
            <w:r w:rsidR="00E660DE" w:rsidRPr="00FA59E0">
              <w:rPr>
                <w:noProof/>
                <w:webHidden/>
              </w:rPr>
              <w:fldChar w:fldCharType="end"/>
            </w:r>
          </w:hyperlink>
        </w:p>
        <w:p w14:paraId="39F3F079" w14:textId="35329A39" w:rsidR="00E660DE" w:rsidRPr="00FA59E0" w:rsidRDefault="00196EE3" w:rsidP="00FA59E0">
          <w:pPr>
            <w:pStyle w:val="TDC3"/>
            <w:rPr>
              <w:rFonts w:asciiTheme="minorHAnsi" w:eastAsiaTheme="minorEastAsia" w:hAnsiTheme="minorHAnsi" w:cstheme="minorBidi"/>
              <w:noProof/>
              <w:kern w:val="2"/>
              <w:sz w:val="24"/>
              <w:szCs w:val="24"/>
              <w:lang w:eastAsia="es-MX"/>
              <w14:ligatures w14:val="standardContextual"/>
            </w:rPr>
          </w:pPr>
          <w:hyperlink w:anchor="_Toc180063227" w:history="1">
            <w:r w:rsidR="00E660DE" w:rsidRPr="00FA59E0">
              <w:rPr>
                <w:rStyle w:val="Hipervnculo"/>
                <w:noProof/>
                <w:color w:val="auto"/>
              </w:rPr>
              <w:t>a) Mandato de transparencia y responsabilidad del Sujeto Obligado</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_Toc180063227 \h </w:instrText>
            </w:r>
            <w:r w:rsidR="00E660DE" w:rsidRPr="00FA59E0">
              <w:rPr>
                <w:noProof/>
                <w:webHidden/>
              </w:rPr>
            </w:r>
            <w:r w:rsidR="00E660DE" w:rsidRPr="00FA59E0">
              <w:rPr>
                <w:noProof/>
                <w:webHidden/>
              </w:rPr>
              <w:fldChar w:fldCharType="separate"/>
            </w:r>
            <w:r w:rsidR="0065317D">
              <w:rPr>
                <w:noProof/>
                <w:webHidden/>
              </w:rPr>
              <w:t>11</w:t>
            </w:r>
            <w:r w:rsidR="00E660DE" w:rsidRPr="00FA59E0">
              <w:rPr>
                <w:noProof/>
                <w:webHidden/>
              </w:rPr>
              <w:fldChar w:fldCharType="end"/>
            </w:r>
          </w:hyperlink>
        </w:p>
        <w:p w14:paraId="5E5D146B" w14:textId="24135021" w:rsidR="00E660DE" w:rsidRPr="00FA59E0" w:rsidRDefault="00196EE3" w:rsidP="00FA59E0">
          <w:pPr>
            <w:pStyle w:val="TDC3"/>
            <w:rPr>
              <w:rFonts w:asciiTheme="minorHAnsi" w:eastAsiaTheme="minorEastAsia" w:hAnsiTheme="minorHAnsi" w:cstheme="minorBidi"/>
              <w:noProof/>
              <w:kern w:val="2"/>
              <w:sz w:val="24"/>
              <w:szCs w:val="24"/>
              <w:lang w:eastAsia="es-MX"/>
              <w14:ligatures w14:val="standardContextual"/>
            </w:rPr>
          </w:pPr>
          <w:hyperlink w:anchor="_Toc180063228" w:history="1">
            <w:r w:rsidR="00E660DE" w:rsidRPr="00FA59E0">
              <w:rPr>
                <w:rStyle w:val="Hipervnculo"/>
                <w:rFonts w:eastAsia="Calibri"/>
                <w:noProof/>
                <w:color w:val="auto"/>
                <w:lang w:eastAsia="es-ES_tradnl"/>
              </w:rPr>
              <w:t>b) Controversia a resolver</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_Toc180063228 \h </w:instrText>
            </w:r>
            <w:r w:rsidR="00E660DE" w:rsidRPr="00FA59E0">
              <w:rPr>
                <w:noProof/>
                <w:webHidden/>
              </w:rPr>
            </w:r>
            <w:r w:rsidR="00E660DE" w:rsidRPr="00FA59E0">
              <w:rPr>
                <w:noProof/>
                <w:webHidden/>
              </w:rPr>
              <w:fldChar w:fldCharType="separate"/>
            </w:r>
            <w:r w:rsidR="0065317D">
              <w:rPr>
                <w:noProof/>
                <w:webHidden/>
              </w:rPr>
              <w:t>13</w:t>
            </w:r>
            <w:r w:rsidR="00E660DE" w:rsidRPr="00FA59E0">
              <w:rPr>
                <w:noProof/>
                <w:webHidden/>
              </w:rPr>
              <w:fldChar w:fldCharType="end"/>
            </w:r>
          </w:hyperlink>
        </w:p>
        <w:p w14:paraId="33E52B22" w14:textId="093FD56F" w:rsidR="00E660DE" w:rsidRPr="00FA59E0" w:rsidRDefault="00196EE3" w:rsidP="00FA59E0">
          <w:pPr>
            <w:pStyle w:val="TDC3"/>
            <w:rPr>
              <w:rFonts w:asciiTheme="minorHAnsi" w:eastAsiaTheme="minorEastAsia" w:hAnsiTheme="minorHAnsi" w:cstheme="minorBidi"/>
              <w:noProof/>
              <w:kern w:val="2"/>
              <w:sz w:val="24"/>
              <w:szCs w:val="24"/>
              <w:lang w:eastAsia="es-MX"/>
              <w14:ligatures w14:val="standardContextual"/>
            </w:rPr>
          </w:pPr>
          <w:hyperlink w:anchor="_Toc180063229" w:history="1">
            <w:r w:rsidR="00E660DE" w:rsidRPr="00FA59E0">
              <w:rPr>
                <w:rStyle w:val="Hipervnculo"/>
                <w:noProof/>
                <w:color w:val="auto"/>
              </w:rPr>
              <w:t>c) Estudio de la controversia</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_Toc180063229 \h </w:instrText>
            </w:r>
            <w:r w:rsidR="00E660DE" w:rsidRPr="00FA59E0">
              <w:rPr>
                <w:noProof/>
                <w:webHidden/>
              </w:rPr>
            </w:r>
            <w:r w:rsidR="00E660DE" w:rsidRPr="00FA59E0">
              <w:rPr>
                <w:noProof/>
                <w:webHidden/>
              </w:rPr>
              <w:fldChar w:fldCharType="separate"/>
            </w:r>
            <w:r w:rsidR="0065317D">
              <w:rPr>
                <w:noProof/>
                <w:webHidden/>
              </w:rPr>
              <w:t>15</w:t>
            </w:r>
            <w:r w:rsidR="00E660DE" w:rsidRPr="00FA59E0">
              <w:rPr>
                <w:noProof/>
                <w:webHidden/>
              </w:rPr>
              <w:fldChar w:fldCharType="end"/>
            </w:r>
          </w:hyperlink>
        </w:p>
        <w:p w14:paraId="79B47E28" w14:textId="0E67B77B" w:rsidR="00E660DE" w:rsidRPr="00FA59E0" w:rsidRDefault="00196EE3" w:rsidP="00FA59E0">
          <w:pPr>
            <w:pStyle w:val="TDC3"/>
            <w:rPr>
              <w:rFonts w:asciiTheme="minorHAnsi" w:eastAsiaTheme="minorEastAsia" w:hAnsiTheme="minorHAnsi" w:cstheme="minorBidi"/>
              <w:noProof/>
              <w:kern w:val="2"/>
              <w:sz w:val="24"/>
              <w:szCs w:val="24"/>
              <w:lang w:eastAsia="es-MX"/>
              <w14:ligatures w14:val="standardContextual"/>
            </w:rPr>
          </w:pPr>
          <w:hyperlink w:anchor="_Toc180063230" w:history="1">
            <w:r w:rsidR="00E660DE" w:rsidRPr="00FA59E0">
              <w:rPr>
                <w:rStyle w:val="Hipervnculo"/>
                <w:noProof/>
                <w:color w:val="auto"/>
              </w:rPr>
              <w:t>e) Conclusión</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_Toc180063230 \h </w:instrText>
            </w:r>
            <w:r w:rsidR="00E660DE" w:rsidRPr="00FA59E0">
              <w:rPr>
                <w:noProof/>
                <w:webHidden/>
              </w:rPr>
            </w:r>
            <w:r w:rsidR="00E660DE" w:rsidRPr="00FA59E0">
              <w:rPr>
                <w:noProof/>
                <w:webHidden/>
              </w:rPr>
              <w:fldChar w:fldCharType="separate"/>
            </w:r>
            <w:r w:rsidR="0065317D">
              <w:rPr>
                <w:noProof/>
                <w:webHidden/>
              </w:rPr>
              <w:t>28</w:t>
            </w:r>
            <w:r w:rsidR="00E660DE" w:rsidRPr="00FA59E0">
              <w:rPr>
                <w:noProof/>
                <w:webHidden/>
              </w:rPr>
              <w:fldChar w:fldCharType="end"/>
            </w:r>
          </w:hyperlink>
        </w:p>
        <w:p w14:paraId="1C58B753" w14:textId="2E68462E" w:rsidR="00E660DE" w:rsidRPr="00FA59E0" w:rsidRDefault="00196EE3" w:rsidP="00FA59E0">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80063231" w:history="1">
            <w:r w:rsidR="00E660DE" w:rsidRPr="00FA59E0">
              <w:rPr>
                <w:rStyle w:val="Hipervnculo"/>
                <w:noProof/>
                <w:color w:val="auto"/>
              </w:rPr>
              <w:t>RESUELVE</w:t>
            </w:r>
            <w:r w:rsidR="00E660DE" w:rsidRPr="00FA59E0">
              <w:rPr>
                <w:noProof/>
                <w:webHidden/>
              </w:rPr>
              <w:tab/>
            </w:r>
            <w:r w:rsidR="00E660DE" w:rsidRPr="00FA59E0">
              <w:rPr>
                <w:noProof/>
                <w:webHidden/>
              </w:rPr>
              <w:fldChar w:fldCharType="begin"/>
            </w:r>
            <w:r w:rsidR="00E660DE" w:rsidRPr="00FA59E0">
              <w:rPr>
                <w:noProof/>
                <w:webHidden/>
              </w:rPr>
              <w:instrText xml:space="preserve"> PAGEREF _Toc180063231 \h </w:instrText>
            </w:r>
            <w:r w:rsidR="00E660DE" w:rsidRPr="00FA59E0">
              <w:rPr>
                <w:noProof/>
                <w:webHidden/>
              </w:rPr>
            </w:r>
            <w:r w:rsidR="00E660DE" w:rsidRPr="00FA59E0">
              <w:rPr>
                <w:noProof/>
                <w:webHidden/>
              </w:rPr>
              <w:fldChar w:fldCharType="separate"/>
            </w:r>
            <w:r w:rsidR="0065317D">
              <w:rPr>
                <w:noProof/>
                <w:webHidden/>
              </w:rPr>
              <w:t>29</w:t>
            </w:r>
            <w:r w:rsidR="00E660DE" w:rsidRPr="00FA59E0">
              <w:rPr>
                <w:noProof/>
                <w:webHidden/>
              </w:rPr>
              <w:fldChar w:fldCharType="end"/>
            </w:r>
          </w:hyperlink>
        </w:p>
        <w:p w14:paraId="0C82FD7A" w14:textId="127DA91F" w:rsidR="009B2945" w:rsidRPr="00FA59E0" w:rsidRDefault="00AE3DA7" w:rsidP="00FA59E0">
          <w:pPr>
            <w:spacing w:line="240" w:lineRule="auto"/>
            <w:rPr>
              <w:b/>
              <w:bCs/>
              <w:lang w:val="es-ES"/>
            </w:rPr>
          </w:pPr>
          <w:r w:rsidRPr="00FA59E0">
            <w:rPr>
              <w:b/>
              <w:bCs/>
              <w:sz w:val="16"/>
              <w:szCs w:val="16"/>
              <w:lang w:val="es-ES"/>
            </w:rPr>
            <w:fldChar w:fldCharType="end"/>
          </w:r>
        </w:p>
      </w:sdtContent>
    </w:sdt>
    <w:p w14:paraId="603A07E2" w14:textId="77777777" w:rsidR="00646436" w:rsidRPr="00FA59E0" w:rsidRDefault="00646436" w:rsidP="00FA59E0">
      <w:pPr>
        <w:rPr>
          <w:rFonts w:cs="Tahoma"/>
          <w:szCs w:val="22"/>
        </w:rPr>
        <w:sectPr w:rsidR="00646436" w:rsidRPr="00FA59E0" w:rsidSect="00847948">
          <w:headerReference w:type="default" r:id="rId11"/>
          <w:footerReference w:type="default" r:id="rId12"/>
          <w:headerReference w:type="first" r:id="rId13"/>
          <w:type w:val="continuous"/>
          <w:pgSz w:w="12240" w:h="15840"/>
          <w:pgMar w:top="2552" w:right="1608" w:bottom="567" w:left="1588" w:header="709" w:footer="737" w:gutter="0"/>
          <w:pgNumType w:start="1"/>
          <w:cols w:space="708"/>
          <w:titlePg/>
          <w:docGrid w:linePitch="360"/>
        </w:sectPr>
      </w:pPr>
    </w:p>
    <w:p w14:paraId="7A9A4270" w14:textId="657D7929" w:rsidR="00775BFC" w:rsidRPr="00FA59E0" w:rsidRDefault="00775BFC" w:rsidP="00FA59E0">
      <w:r w:rsidRPr="00FA59E0">
        <w:lastRenderedPageBreak/>
        <w:t xml:space="preserve">Resolución del Pleno del Instituto de Transparencia, Acceso a la Información Pública y Protección de Datos Personales del Estado de México y Municipios, con domicilio en Metepec, Estado de México, </w:t>
      </w:r>
      <w:r w:rsidRPr="00FA59E0">
        <w:rPr>
          <w:b/>
        </w:rPr>
        <w:t xml:space="preserve">de </w:t>
      </w:r>
      <w:r w:rsidR="00EC024B" w:rsidRPr="00FA59E0">
        <w:rPr>
          <w:b/>
        </w:rPr>
        <w:t>seis de noviembre</w:t>
      </w:r>
      <w:r w:rsidR="0050164B" w:rsidRPr="00FA59E0">
        <w:rPr>
          <w:b/>
        </w:rPr>
        <w:t xml:space="preserve"> de dos mil veinticuatro</w:t>
      </w:r>
      <w:r w:rsidR="0050164B" w:rsidRPr="00FA59E0">
        <w:t>.</w:t>
      </w:r>
    </w:p>
    <w:p w14:paraId="0AF3AAC4" w14:textId="77777777" w:rsidR="00775BFC" w:rsidRPr="00FA59E0" w:rsidRDefault="00775BFC" w:rsidP="00FA59E0"/>
    <w:p w14:paraId="40EAE038" w14:textId="3906F5A1" w:rsidR="00775BFC" w:rsidRPr="00FA59E0" w:rsidRDefault="00775BFC" w:rsidP="00FA59E0">
      <w:r w:rsidRPr="00FA59E0">
        <w:rPr>
          <w:b/>
        </w:rPr>
        <w:t xml:space="preserve">VISTO </w:t>
      </w:r>
      <w:r w:rsidRPr="00FA59E0">
        <w:t xml:space="preserve">el expediente formado con motivo del Recurso de Revisión </w:t>
      </w:r>
      <w:bookmarkStart w:id="2" w:name="_GoBack"/>
      <w:r w:rsidR="0050164B" w:rsidRPr="00FA59E0">
        <w:rPr>
          <w:rFonts w:eastAsia="Calibri"/>
          <w:b/>
          <w:lang w:eastAsia="en-US"/>
        </w:rPr>
        <w:t>05687</w:t>
      </w:r>
      <w:r w:rsidRPr="00FA59E0">
        <w:rPr>
          <w:rFonts w:eastAsia="Calibri"/>
          <w:b/>
          <w:lang w:eastAsia="en-US"/>
        </w:rPr>
        <w:t>/INFOEM/IP/RR/</w:t>
      </w:r>
      <w:r w:rsidR="0050164B" w:rsidRPr="00FA59E0">
        <w:rPr>
          <w:rFonts w:eastAsia="Calibri"/>
          <w:b/>
          <w:lang w:eastAsia="en-US"/>
        </w:rPr>
        <w:t>2024</w:t>
      </w:r>
      <w:r w:rsidRPr="00FA59E0">
        <w:rPr>
          <w:rFonts w:eastAsia="Calibri"/>
          <w:lang w:eastAsia="en-US"/>
        </w:rPr>
        <w:t xml:space="preserve"> </w:t>
      </w:r>
      <w:bookmarkEnd w:id="2"/>
      <w:r w:rsidRPr="00FA59E0">
        <w:t xml:space="preserve">interpuesto por </w:t>
      </w:r>
      <w:r w:rsidR="004A2C36">
        <w:rPr>
          <w:b/>
        </w:rPr>
        <w:t xml:space="preserve">XXXXXXX </w:t>
      </w:r>
      <w:proofErr w:type="spellStart"/>
      <w:r w:rsidR="004A2C36">
        <w:rPr>
          <w:b/>
        </w:rPr>
        <w:t>XXXXXXX</w:t>
      </w:r>
      <w:proofErr w:type="spellEnd"/>
      <w:r w:rsidR="004A2C36">
        <w:rPr>
          <w:b/>
        </w:rPr>
        <w:t xml:space="preserve"> XXXXXXXXXX</w:t>
      </w:r>
      <w:r w:rsidRPr="00FA59E0">
        <w:t xml:space="preserve">, a quien en lo subsecuente se le denominará </w:t>
      </w:r>
      <w:r w:rsidRPr="00FA59E0">
        <w:rPr>
          <w:b/>
          <w:bCs/>
        </w:rPr>
        <w:t>LA PARTE RECURRENTE</w:t>
      </w:r>
      <w:r w:rsidRPr="00FA59E0">
        <w:t xml:space="preserve">, en contra de la respuesta emitida por </w:t>
      </w:r>
      <w:r w:rsidR="0050164B" w:rsidRPr="00FA59E0">
        <w:rPr>
          <w:rFonts w:eastAsia="Calibri" w:cs="Tahoma"/>
          <w:b/>
          <w:szCs w:val="22"/>
          <w:lang w:eastAsia="en-US"/>
        </w:rPr>
        <w:t>Poder Legislativo</w:t>
      </w:r>
      <w:r w:rsidRPr="00FA59E0">
        <w:t xml:space="preserve">, en adelante </w:t>
      </w:r>
      <w:r w:rsidRPr="00FA59E0">
        <w:rPr>
          <w:b/>
          <w:bCs/>
        </w:rPr>
        <w:t>EL SUJETO OBLIGADO</w:t>
      </w:r>
      <w:r w:rsidRPr="00FA59E0">
        <w:rPr>
          <w:rFonts w:eastAsia="Calibri"/>
          <w:lang w:eastAsia="en-US"/>
        </w:rPr>
        <w:t xml:space="preserve">, </w:t>
      </w:r>
      <w:r w:rsidRPr="00FA59E0">
        <w:t>se emite la presente Resolución con base en los Antecedentes y Considerandos que se exponen a continuación:</w:t>
      </w:r>
    </w:p>
    <w:p w14:paraId="2116968C" w14:textId="77777777" w:rsidR="00775BFC" w:rsidRPr="00FA59E0" w:rsidRDefault="00775BFC" w:rsidP="00FA59E0"/>
    <w:p w14:paraId="5A444FB6" w14:textId="639D3567" w:rsidR="00664420" w:rsidRPr="00FA59E0" w:rsidRDefault="00664420" w:rsidP="00FA59E0">
      <w:pPr>
        <w:pStyle w:val="Ttulo1"/>
      </w:pPr>
      <w:bookmarkStart w:id="3" w:name="_Toc180063206"/>
      <w:r w:rsidRPr="00FA59E0">
        <w:t>ANTECEDENTES</w:t>
      </w:r>
      <w:bookmarkEnd w:id="3"/>
    </w:p>
    <w:p w14:paraId="5CB5034E" w14:textId="77777777" w:rsidR="00AC2DB8" w:rsidRPr="00FA59E0" w:rsidRDefault="00AC2DB8" w:rsidP="00FA59E0"/>
    <w:p w14:paraId="09B2D38F" w14:textId="6E49D146" w:rsidR="00664420" w:rsidRPr="00FA59E0" w:rsidRDefault="00E37A3F" w:rsidP="00FA59E0">
      <w:pPr>
        <w:pStyle w:val="Ttulo2"/>
      </w:pPr>
      <w:bookmarkStart w:id="4" w:name="_Toc180063207"/>
      <w:r w:rsidRPr="00FA59E0">
        <w:t>DE LA SOLICITUD DE INFORMACIÓN</w:t>
      </w:r>
      <w:bookmarkEnd w:id="4"/>
    </w:p>
    <w:p w14:paraId="7B7535DF" w14:textId="77777777" w:rsidR="00E37A3F" w:rsidRPr="00FA59E0" w:rsidRDefault="00E37A3F" w:rsidP="00FA59E0"/>
    <w:p w14:paraId="2C6AD1A5" w14:textId="0405B3CD" w:rsidR="00664420" w:rsidRPr="00FA59E0" w:rsidRDefault="00E37A3F" w:rsidP="00FA59E0">
      <w:pPr>
        <w:pStyle w:val="Ttulo3"/>
      </w:pPr>
      <w:bookmarkStart w:id="5" w:name="_Toc180063208"/>
      <w:r w:rsidRPr="00FA59E0">
        <w:t xml:space="preserve">a) </w:t>
      </w:r>
      <w:r w:rsidR="006B10B0" w:rsidRPr="00FA59E0">
        <w:t>S</w:t>
      </w:r>
      <w:r w:rsidR="00664420" w:rsidRPr="00FA59E0">
        <w:t xml:space="preserve">olicitud de </w:t>
      </w:r>
      <w:r w:rsidR="006B10B0" w:rsidRPr="00FA59E0">
        <w:t>i</w:t>
      </w:r>
      <w:r w:rsidR="00664420" w:rsidRPr="00FA59E0">
        <w:t>nformación</w:t>
      </w:r>
      <w:bookmarkEnd w:id="5"/>
    </w:p>
    <w:p w14:paraId="06DCD29D" w14:textId="00DF1257" w:rsidR="009A2D78" w:rsidRPr="00FA59E0" w:rsidRDefault="006B10B0" w:rsidP="00FA59E0">
      <w:pPr>
        <w:pStyle w:val="Prrafodelista"/>
        <w:tabs>
          <w:tab w:val="left" w:pos="0"/>
        </w:tabs>
        <w:ind w:left="0"/>
        <w:contextualSpacing w:val="0"/>
        <w:rPr>
          <w:rFonts w:cs="Tahoma"/>
        </w:rPr>
      </w:pPr>
      <w:r w:rsidRPr="00FA59E0">
        <w:rPr>
          <w:rFonts w:cs="Tahoma"/>
        </w:rPr>
        <w:t>El</w:t>
      </w:r>
      <w:r w:rsidR="00664420" w:rsidRPr="00FA59E0">
        <w:rPr>
          <w:rFonts w:cs="Tahoma"/>
        </w:rPr>
        <w:t xml:space="preserve"> </w:t>
      </w:r>
      <w:r w:rsidR="0050164B" w:rsidRPr="00FA59E0">
        <w:rPr>
          <w:rFonts w:cs="Tahoma"/>
          <w:b/>
          <w:bCs/>
        </w:rPr>
        <w:t>dieciséis de julio de dos mil veinticuatro</w:t>
      </w:r>
      <w:r w:rsidR="00664420" w:rsidRPr="00FA59E0">
        <w:rPr>
          <w:rFonts w:cs="Tahoma"/>
        </w:rPr>
        <w:t xml:space="preserve">, </w:t>
      </w:r>
      <w:r w:rsidRPr="00FA59E0">
        <w:rPr>
          <w:b/>
          <w:bCs/>
        </w:rPr>
        <w:t>LA PARTE RECURRENTE</w:t>
      </w:r>
      <w:r w:rsidR="00664420" w:rsidRPr="00FA59E0">
        <w:rPr>
          <w:rFonts w:cs="Tahoma"/>
        </w:rPr>
        <w:t xml:space="preserve"> presentó una solicitud de acceso a la información pública </w:t>
      </w:r>
      <w:r w:rsidR="001F3515" w:rsidRPr="00FA59E0">
        <w:rPr>
          <w:rFonts w:cs="Tahoma"/>
        </w:rPr>
        <w:t xml:space="preserve">ante el </w:t>
      </w:r>
      <w:r w:rsidR="001F3515" w:rsidRPr="00FA59E0">
        <w:rPr>
          <w:rFonts w:cs="Tahoma"/>
          <w:b/>
          <w:bCs/>
        </w:rPr>
        <w:t>SUJETO OBLIGADO</w:t>
      </w:r>
      <w:r w:rsidR="001F3515" w:rsidRPr="00FA59E0">
        <w:rPr>
          <w:rFonts w:cs="Tahoma"/>
        </w:rPr>
        <w:t xml:space="preserve">, </w:t>
      </w:r>
      <w:r w:rsidR="00664420" w:rsidRPr="00FA59E0">
        <w:rPr>
          <w:rFonts w:cs="Tahoma"/>
        </w:rPr>
        <w:t>a través del Sistema de Acceso a la Información Mexiquense</w:t>
      </w:r>
      <w:r w:rsidRPr="00FA59E0">
        <w:rPr>
          <w:rFonts w:cs="Tahoma"/>
        </w:rPr>
        <w:t xml:space="preserve"> </w:t>
      </w:r>
      <w:r w:rsidR="009A2D78" w:rsidRPr="00FA59E0">
        <w:rPr>
          <w:rFonts w:cs="Tahoma"/>
        </w:rPr>
        <w:t>(</w:t>
      </w:r>
      <w:r w:rsidRPr="00FA59E0">
        <w:rPr>
          <w:rFonts w:cs="Tahoma"/>
        </w:rPr>
        <w:t>SAIMEX</w:t>
      </w:r>
      <w:r w:rsidR="009A2D78" w:rsidRPr="00FA59E0">
        <w:rPr>
          <w:rFonts w:cs="Tahoma"/>
        </w:rPr>
        <w:t>). Dicha solicitud quedó</w:t>
      </w:r>
      <w:r w:rsidRPr="00FA59E0">
        <w:rPr>
          <w:rFonts w:cs="Tahoma"/>
        </w:rPr>
        <w:t xml:space="preserve"> registrada c</w:t>
      </w:r>
      <w:r w:rsidR="00664420" w:rsidRPr="00FA59E0">
        <w:rPr>
          <w:rFonts w:cs="Tahoma"/>
        </w:rPr>
        <w:t>on el número de folio</w:t>
      </w:r>
      <w:r w:rsidR="00664420" w:rsidRPr="00FA59E0">
        <w:rPr>
          <w:rFonts w:cs="Tahoma"/>
          <w:b/>
          <w:bCs/>
        </w:rPr>
        <w:t xml:space="preserve"> </w:t>
      </w:r>
      <w:r w:rsidR="0050164B" w:rsidRPr="00FA59E0">
        <w:rPr>
          <w:rFonts w:cs="Tahoma"/>
          <w:b/>
          <w:bCs/>
        </w:rPr>
        <w:t>00352/PLEGISLA/IP/2024</w:t>
      </w:r>
      <w:r w:rsidR="002A3601" w:rsidRPr="00FA59E0">
        <w:rPr>
          <w:rFonts w:cs="Tahoma"/>
        </w:rPr>
        <w:t xml:space="preserve"> y en ella </w:t>
      </w:r>
      <w:r w:rsidR="009A2D78" w:rsidRPr="00FA59E0">
        <w:rPr>
          <w:rFonts w:cs="Tahoma"/>
        </w:rPr>
        <w:t>se requirió la siguiente información:</w:t>
      </w:r>
    </w:p>
    <w:p w14:paraId="0459D6AC" w14:textId="77777777" w:rsidR="00664420" w:rsidRPr="00FA59E0" w:rsidRDefault="00664420" w:rsidP="00FA59E0">
      <w:pPr>
        <w:tabs>
          <w:tab w:val="left" w:pos="4667"/>
        </w:tabs>
        <w:ind w:left="567" w:right="567"/>
        <w:rPr>
          <w:rFonts w:cs="Tahoma"/>
          <w:b/>
          <w:bCs/>
        </w:rPr>
      </w:pPr>
    </w:p>
    <w:p w14:paraId="179FB369" w14:textId="5F7333CB" w:rsidR="00664420" w:rsidRPr="00FA59E0" w:rsidRDefault="0050164B" w:rsidP="00FA59E0">
      <w:pPr>
        <w:pStyle w:val="Puesto"/>
      </w:pPr>
      <w:r w:rsidRPr="00FA59E0">
        <w:t xml:space="preserve">“1. El artículo 100 </w:t>
      </w:r>
      <w:proofErr w:type="spellStart"/>
      <w:r w:rsidRPr="00FA59E0">
        <w:t>fraccion</w:t>
      </w:r>
      <w:proofErr w:type="spellEnd"/>
      <w:r w:rsidRPr="00FA59E0">
        <w:t xml:space="preserve"> I de la Ley del Trabajo de los Servidores Públicos del estado de México y Municipios, establece que es obligación, en este caso del Poder Legislativo, definir un catálogo de puestos que deberá contener el perfil de cada uno de estos, los requisitos necesarios para desempeñarlos y el nivel salarial y escalafonario que les corresponde. 2. Copia del catálogo de puestos o bien, la declaratoria de inexistencia que procede según la ley. 3. En caso de que no se tenga aún, documentos que prueben las acciones realizadas en el último año, a partir de esta fecha, para contar con el catálogo. 4. Copia del documento que contiene el régimen escalafonario en el que se determinen las posibilidades de </w:t>
      </w:r>
      <w:r w:rsidRPr="00FA59E0">
        <w:lastRenderedPageBreak/>
        <w:t>movimientos que tiene cada servidor público en la institución pública o dependencia. 5. Alternativas de ascenso real dentro del escalafón y los medios y condiciones asociados al mismo, al que se refiere la fracción II del artículo 100 de la ley del trabajo antes mencionada, o bien, la declaratoria de inexistencia que procede según la ley. 6. En caso de que no se tenga aún, documentos que prueben las acciones realizadas, en el último año a partir de esta fecha, para contar con el régimen escalafonario. 7. Las disposiciones con que cuenta el Poder Legislativo para que los servidores públicos conozcan, desde su ingreso al servicio, sus posibilidades de desarrollo (que se indique cuáles son los artículos precisos del Reglamento de las Condiciones Generales de Trabajo del Poder Legislativo del Estado de México). 8. Reglamento de escalafón a que se refiere el artículo 107 de la Ley del trabajo antes señalada. En caso de que no se tenga aún, documentos que prueben las acciones realizadas, en el último año, a partir de esta fecha, para contar con el reglamento.”</w:t>
      </w:r>
    </w:p>
    <w:p w14:paraId="64B27DE3" w14:textId="77777777" w:rsidR="00664420" w:rsidRPr="00FA59E0" w:rsidRDefault="00664420" w:rsidP="00FA59E0">
      <w:pPr>
        <w:tabs>
          <w:tab w:val="left" w:pos="4667"/>
        </w:tabs>
        <w:ind w:left="567" w:right="567"/>
        <w:rPr>
          <w:rFonts w:cs="Tahoma"/>
          <w:bCs/>
          <w:i/>
          <w:szCs w:val="22"/>
        </w:rPr>
      </w:pPr>
    </w:p>
    <w:p w14:paraId="0BD6321D" w14:textId="56D9ABBC" w:rsidR="00664420" w:rsidRPr="00FA59E0" w:rsidRDefault="009A2D78" w:rsidP="00FA59E0">
      <w:pPr>
        <w:tabs>
          <w:tab w:val="left" w:pos="4667"/>
        </w:tabs>
        <w:ind w:left="567" w:right="567"/>
        <w:rPr>
          <w:rFonts w:cs="Tahoma"/>
          <w:bCs/>
          <w:szCs w:val="22"/>
        </w:rPr>
      </w:pPr>
      <w:r w:rsidRPr="00FA59E0">
        <w:rPr>
          <w:rFonts w:cs="Tahoma"/>
          <w:b/>
          <w:bCs/>
          <w:szCs w:val="22"/>
        </w:rPr>
        <w:t>Modalidad de entrega</w:t>
      </w:r>
      <w:r w:rsidRPr="00FA59E0">
        <w:rPr>
          <w:rFonts w:cs="Tahoma"/>
          <w:bCs/>
          <w:szCs w:val="22"/>
        </w:rPr>
        <w:t>: a</w:t>
      </w:r>
      <w:r w:rsidR="00664420" w:rsidRPr="00FA59E0">
        <w:rPr>
          <w:rFonts w:cs="Tahoma"/>
          <w:bCs/>
          <w:i/>
          <w:szCs w:val="22"/>
        </w:rPr>
        <w:t xml:space="preserve"> través del SAIMEX</w:t>
      </w:r>
      <w:r w:rsidRPr="00FA59E0">
        <w:rPr>
          <w:rFonts w:cs="Tahoma"/>
          <w:bCs/>
          <w:i/>
          <w:szCs w:val="22"/>
        </w:rPr>
        <w:t>.</w:t>
      </w:r>
    </w:p>
    <w:p w14:paraId="334D2860" w14:textId="77777777" w:rsidR="00664420" w:rsidRPr="00FA59E0" w:rsidRDefault="00664420" w:rsidP="00FA59E0">
      <w:pPr>
        <w:autoSpaceDE w:val="0"/>
        <w:autoSpaceDN w:val="0"/>
        <w:adjustRightInd w:val="0"/>
        <w:ind w:right="-28"/>
        <w:rPr>
          <w:rFonts w:cs="Tahoma"/>
          <w:bCs/>
          <w:i/>
          <w:szCs w:val="22"/>
        </w:rPr>
      </w:pPr>
    </w:p>
    <w:p w14:paraId="5AC1EE52" w14:textId="34C34E77" w:rsidR="00D036D3" w:rsidRPr="00FA59E0" w:rsidRDefault="00E37A3F" w:rsidP="00FA59E0">
      <w:pPr>
        <w:pStyle w:val="Ttulo3"/>
      </w:pPr>
      <w:bookmarkStart w:id="6" w:name="_Toc180063209"/>
      <w:r w:rsidRPr="00FA59E0">
        <w:t xml:space="preserve">b) </w:t>
      </w:r>
      <w:r w:rsidR="00D036D3" w:rsidRPr="00FA59E0">
        <w:t>Turno de la solicitud de información</w:t>
      </w:r>
      <w:bookmarkEnd w:id="6"/>
    </w:p>
    <w:p w14:paraId="7CEE6F8C" w14:textId="202F37B1" w:rsidR="007D1C55" w:rsidRPr="00FA59E0" w:rsidRDefault="00D036D3" w:rsidP="00FA59E0">
      <w:r w:rsidRPr="00FA59E0">
        <w:t>En cumplimiento al artículo 162 de la Ley de Transparencia y Acceso a la Información Pública del Estado de México y Municipios, el</w:t>
      </w:r>
      <w:r w:rsidR="0050164B" w:rsidRPr="00FA59E0">
        <w:t xml:space="preserve"> </w:t>
      </w:r>
      <w:r w:rsidR="0050164B" w:rsidRPr="00FA59E0">
        <w:rPr>
          <w:b/>
        </w:rPr>
        <w:t>dieciséis de julio de dos mil veinticuatro</w:t>
      </w:r>
      <w:r w:rsidRPr="00FA59E0">
        <w:t xml:space="preserve">, el Titular de la Unidad de Transparencia del </w:t>
      </w:r>
      <w:r w:rsidRPr="00FA59E0">
        <w:rPr>
          <w:b/>
        </w:rPr>
        <w:t>SUJETO OBLIGADO</w:t>
      </w:r>
      <w:r w:rsidRPr="00FA59E0">
        <w:t xml:space="preserve"> turnó la solicitud de información </w:t>
      </w:r>
      <w:r w:rsidR="00163D12" w:rsidRPr="00FA59E0">
        <w:t xml:space="preserve">a los </w:t>
      </w:r>
      <w:r w:rsidRPr="00FA59E0">
        <w:t>servidor</w:t>
      </w:r>
      <w:r w:rsidR="007D1C55" w:rsidRPr="00FA59E0">
        <w:t>es</w:t>
      </w:r>
      <w:r w:rsidRPr="00FA59E0">
        <w:t xml:space="preserve"> público</w:t>
      </w:r>
      <w:r w:rsidR="007D1C55" w:rsidRPr="00FA59E0">
        <w:t>s</w:t>
      </w:r>
      <w:r w:rsidRPr="00FA59E0">
        <w:t xml:space="preserve"> habilitado</w:t>
      </w:r>
      <w:r w:rsidR="007D1C55" w:rsidRPr="00FA59E0">
        <w:t>s</w:t>
      </w:r>
      <w:r w:rsidRPr="00FA59E0">
        <w:t xml:space="preserve"> que estimó pertinente</w:t>
      </w:r>
      <w:r w:rsidR="00163D12" w:rsidRPr="00FA59E0">
        <w:t>s</w:t>
      </w:r>
      <w:r w:rsidR="007D1C55" w:rsidRPr="00FA59E0">
        <w:t>.</w:t>
      </w:r>
    </w:p>
    <w:p w14:paraId="7B667FC9" w14:textId="77777777" w:rsidR="007D1C55" w:rsidRPr="00FA59E0" w:rsidRDefault="007D1C55" w:rsidP="00FA59E0"/>
    <w:p w14:paraId="196DA0ED" w14:textId="032B3E54" w:rsidR="007D1C55" w:rsidRPr="00FA59E0" w:rsidRDefault="00E37A3F" w:rsidP="00FA59E0">
      <w:pPr>
        <w:pStyle w:val="Ttulo3"/>
      </w:pPr>
      <w:bookmarkStart w:id="7" w:name="_Toc180063210"/>
      <w:r w:rsidRPr="00FA59E0">
        <w:t xml:space="preserve">c) </w:t>
      </w:r>
      <w:r w:rsidR="007D1C55" w:rsidRPr="00FA59E0">
        <w:t>Prórroga</w:t>
      </w:r>
      <w:bookmarkEnd w:id="7"/>
    </w:p>
    <w:p w14:paraId="1DC36F1A" w14:textId="3CA77625" w:rsidR="007D1C55" w:rsidRPr="00FA59E0" w:rsidRDefault="007D1C55" w:rsidP="00FA59E0">
      <w:r w:rsidRPr="00FA59E0">
        <w:t xml:space="preserve">De las constancias que obran en el SAIMEX, se advierte que el </w:t>
      </w:r>
      <w:r w:rsidR="0050164B" w:rsidRPr="00FA59E0">
        <w:rPr>
          <w:b/>
        </w:rPr>
        <w:t>veinte de agosto de dos mil veinticuatro</w:t>
      </w:r>
      <w:r w:rsidRPr="00FA59E0">
        <w:t xml:space="preserve">, </w:t>
      </w:r>
      <w:r w:rsidRPr="00FA59E0">
        <w:rPr>
          <w:b/>
          <w:bCs/>
        </w:rPr>
        <w:t>EL SUJETO OBLIGADO</w:t>
      </w:r>
      <w:r w:rsidRPr="00FA59E0">
        <w:t xml:space="preserve"> notificó una prórroga de siete días para dar respuesta a la solicitud de información planteada por </w:t>
      </w:r>
      <w:r w:rsidRPr="00FA59E0">
        <w:rPr>
          <w:b/>
          <w:bCs/>
        </w:rPr>
        <w:t>LA PARTE RECURRENTE</w:t>
      </w:r>
      <w:r w:rsidRPr="00FA59E0">
        <w:t>, en los siguientes términos:</w:t>
      </w:r>
    </w:p>
    <w:p w14:paraId="6D8A0B77" w14:textId="77777777" w:rsidR="007D1C55" w:rsidRPr="00FA59E0" w:rsidRDefault="007D1C55" w:rsidP="00FA59E0"/>
    <w:p w14:paraId="613BFF4C" w14:textId="423B9D6A" w:rsidR="007D1C55" w:rsidRPr="00FA59E0" w:rsidRDefault="007D1C55" w:rsidP="00FA59E0">
      <w:pPr>
        <w:pStyle w:val="Puesto"/>
      </w:pPr>
      <w:r w:rsidRPr="00FA59E0">
        <w:t>“</w:t>
      </w:r>
      <w:r w:rsidR="0050164B" w:rsidRPr="00FA59E0">
        <w:t xml:space="preserve">a servidora pública habilitada de la Secretaría de Administración y Finanzas, con fundamento en lo dispuesto por el párrafo segundo del artículo 163 de la Ley de la Materia, ha solicitado la ampliación del plazo de respuesta hasta por siete días, debido a que se sigue </w:t>
      </w:r>
      <w:r w:rsidR="0050164B" w:rsidRPr="00FA59E0">
        <w:lastRenderedPageBreak/>
        <w:t>realizando la búsqueda necesaria en los archivos correspondientes, para determinar si obra en ellos el documento que permita darle respuesta. En virtud de lo anterior se hace de su conocimiento que el Comité de Transparencia en la 03° Sesión Ordinaria de fecha 16/08/2024, mediante Acuerdo PLEGISLA/LXI/CT/03ªord/2024/SEXTO, ha tenido a bien aprobar la ampliación del plazo solicitado, en términos del artículo 49 fracción II de la Ley de Transparencia y Acceso a la Información Pública del Estado de México. En ese sentido, una vez que haya concluido la búsqueda de los documentos requeridos, este Sujeto Obligado lo hará de su conocimiento dentro de los plazos establecidos en la Ley.</w:t>
      </w:r>
      <w:r w:rsidRPr="00FA59E0">
        <w:t>”</w:t>
      </w:r>
    </w:p>
    <w:p w14:paraId="6A9C2899" w14:textId="77777777" w:rsidR="007D1C55" w:rsidRPr="00FA59E0" w:rsidRDefault="007D1C55" w:rsidP="00FA59E0"/>
    <w:p w14:paraId="7E9A1734" w14:textId="77777777" w:rsidR="0050164B" w:rsidRPr="00FA59E0" w:rsidRDefault="004F7A00" w:rsidP="00FA59E0">
      <w:r w:rsidRPr="00FA59E0">
        <w:t xml:space="preserve">Asimismo, en el expediente que obra en el SAIMEX se advierte que </w:t>
      </w:r>
      <w:r w:rsidRPr="00FA59E0">
        <w:rPr>
          <w:b/>
          <w:bCs/>
        </w:rPr>
        <w:t>EL SUJETO OBLIGADO</w:t>
      </w:r>
      <w:r w:rsidRPr="00FA59E0">
        <w:t xml:space="preserve"> acompañó a la solicitud de prórroga el archivo electrónico denominado </w:t>
      </w:r>
      <w:r w:rsidR="0050164B" w:rsidRPr="00FA59E0">
        <w:t>Acuerdo PLEGISLA-LXI-CT-03ªord-2024-SEXTO.pdf</w:t>
      </w:r>
      <w:r w:rsidRPr="00FA59E0">
        <w:t xml:space="preserve">, el cual contiene el Acuerdo número </w:t>
      </w:r>
      <w:r w:rsidR="0050164B" w:rsidRPr="00FA59E0">
        <w:t>PLEGISLA/LXI/CT/03ord/2024/SEXTO</w:t>
      </w:r>
      <w:r w:rsidRPr="00FA59E0">
        <w:t>, por medio del cual el Comité de Transparencia aprobó la ampliación de plazo para dar respuesta a la solicitud de información.</w:t>
      </w:r>
    </w:p>
    <w:p w14:paraId="2C4045D7" w14:textId="78792018" w:rsidR="00AF03C4" w:rsidRPr="00FA59E0" w:rsidRDefault="0050164B" w:rsidP="00FA59E0">
      <w:pPr>
        <w:rPr>
          <w:lang w:val="es-ES"/>
        </w:rPr>
      </w:pPr>
      <w:r w:rsidRPr="00FA59E0">
        <w:rPr>
          <w:lang w:val="es-ES"/>
        </w:rPr>
        <w:t xml:space="preserve"> </w:t>
      </w:r>
    </w:p>
    <w:p w14:paraId="3212BA4D" w14:textId="6C8A7A84" w:rsidR="00664420" w:rsidRPr="00FA59E0" w:rsidRDefault="00FB10E3" w:rsidP="00FA59E0">
      <w:pPr>
        <w:pStyle w:val="Ttulo3"/>
        <w:rPr>
          <w:rFonts w:eastAsia="Calibri"/>
          <w:lang w:eastAsia="en-US"/>
        </w:rPr>
      </w:pPr>
      <w:bookmarkStart w:id="8" w:name="_Toc180063211"/>
      <w:r w:rsidRPr="00FA59E0">
        <w:rPr>
          <w:lang w:val="es-ES"/>
        </w:rPr>
        <w:t>d</w:t>
      </w:r>
      <w:r w:rsidR="00E37A3F" w:rsidRPr="00FA59E0">
        <w:rPr>
          <w:lang w:val="es-ES"/>
        </w:rPr>
        <w:t xml:space="preserve">) </w:t>
      </w:r>
      <w:r w:rsidR="00664420" w:rsidRPr="00FA59E0">
        <w:rPr>
          <w:lang w:val="es-ES"/>
        </w:rPr>
        <w:t xml:space="preserve">Respuesta </w:t>
      </w:r>
      <w:r w:rsidR="00664420" w:rsidRPr="00FA59E0">
        <w:rPr>
          <w:rFonts w:eastAsia="Calibri"/>
          <w:lang w:eastAsia="en-US"/>
        </w:rPr>
        <w:t>del Sujeto Obligado</w:t>
      </w:r>
      <w:bookmarkEnd w:id="8"/>
    </w:p>
    <w:p w14:paraId="79199CC1" w14:textId="6AC0C294" w:rsidR="00664420" w:rsidRPr="00FA59E0" w:rsidRDefault="00664420" w:rsidP="00FA59E0">
      <w:pPr>
        <w:pStyle w:val="Sinespaciado"/>
        <w:spacing w:line="360" w:lineRule="auto"/>
        <w:rPr>
          <w:lang w:val="es-ES"/>
        </w:rPr>
      </w:pPr>
      <w:r w:rsidRPr="00FA59E0">
        <w:rPr>
          <w:lang w:val="es-ES"/>
        </w:rPr>
        <w:t xml:space="preserve">El </w:t>
      </w:r>
      <w:r w:rsidR="0050164B" w:rsidRPr="00FA59E0">
        <w:rPr>
          <w:b/>
          <w:bCs/>
          <w:lang w:val="es-ES"/>
        </w:rPr>
        <w:t>veintinueve de agosto de dos mil veinticuatro</w:t>
      </w:r>
      <w:r w:rsidRPr="00FA59E0">
        <w:rPr>
          <w:lang w:val="es-ES"/>
        </w:rPr>
        <w:t xml:space="preserve">, </w:t>
      </w:r>
      <w:r w:rsidR="00F07EE6" w:rsidRPr="00FA59E0">
        <w:rPr>
          <w:lang w:val="es-ES"/>
        </w:rPr>
        <w:t xml:space="preserve">el Titular de la Unidad de Transparencia del </w:t>
      </w:r>
      <w:r w:rsidR="00F07EE6" w:rsidRPr="00FA59E0">
        <w:rPr>
          <w:b/>
          <w:lang w:val="es-ES"/>
        </w:rPr>
        <w:t>SUJETO OBLIGADO</w:t>
      </w:r>
      <w:r w:rsidR="00F07EE6" w:rsidRPr="00FA59E0">
        <w:rPr>
          <w:lang w:val="es-ES"/>
        </w:rPr>
        <w:t xml:space="preserve"> notificó la siguiente respuesta a través del </w:t>
      </w:r>
      <w:r w:rsidRPr="00FA59E0">
        <w:rPr>
          <w:lang w:val="es-ES"/>
        </w:rPr>
        <w:t>SAIMEX</w:t>
      </w:r>
      <w:r w:rsidR="00F07EE6" w:rsidRPr="00FA59E0">
        <w:rPr>
          <w:lang w:val="es-ES"/>
        </w:rPr>
        <w:t>:</w:t>
      </w:r>
    </w:p>
    <w:p w14:paraId="669F7EFD" w14:textId="77777777" w:rsidR="00664420" w:rsidRPr="00FA59E0" w:rsidRDefault="00664420" w:rsidP="00FA59E0">
      <w:pPr>
        <w:tabs>
          <w:tab w:val="left" w:pos="4667"/>
        </w:tabs>
        <w:ind w:left="567" w:right="567"/>
        <w:rPr>
          <w:rFonts w:cs="Tahoma"/>
          <w:b/>
          <w:bCs/>
        </w:rPr>
      </w:pPr>
    </w:p>
    <w:p w14:paraId="20E90ED3" w14:textId="261ADEEC" w:rsidR="0050164B" w:rsidRPr="00FA59E0" w:rsidRDefault="0050164B" w:rsidP="00FA59E0">
      <w:pPr>
        <w:pStyle w:val="Puesto"/>
      </w:pPr>
      <w:r w:rsidRPr="00FA59E0">
        <w:t>“En respuesta a la solicitud recibida, nos permitimos hacer de su conocimiento que con fundamento en el artículo 53, Fracciones: II, V y VI de la Ley de Transparencia y Acceso a la Información Pública del Estado de México y Municipios, le contestamos que:</w:t>
      </w:r>
    </w:p>
    <w:p w14:paraId="6A1C03F4" w14:textId="77777777" w:rsidR="0050164B" w:rsidRPr="00FA59E0" w:rsidRDefault="0050164B" w:rsidP="00FA59E0"/>
    <w:p w14:paraId="042FE73D" w14:textId="6FE6D3D5" w:rsidR="00F07EE6" w:rsidRPr="00FA59E0" w:rsidRDefault="0050164B" w:rsidP="00FA59E0">
      <w:pPr>
        <w:pStyle w:val="Puesto"/>
      </w:pPr>
      <w:r w:rsidRPr="00FA59E0">
        <w:t xml:space="preserve">Conforme a la fecha de recepción de la presente y derivado de la búsqueda exhaustiva y razonable realizada en los archivos que obran en esta dependencia, se remite Catálogo de Puestos y Funciones del Poder Legislativo del Estado de México y Proyecto de Reglamento Escalafonario de las Personas Servidoras Públicas Generales del Poder Legislativo del Estado de México; el primero, contiene el perfil de cada uno de los puestos existentes, los requisitos necesarios para desempeñarlos y nivel salarial y escalafonario que les corresponde; en tanto que el segundo, establece las normas que determinan y regulan los movimientos escalafonarios de las personas servidoras públicas generales que prestan sus servicios por tiempo indeterminado, definiendo y valorando como factores de mérito </w:t>
      </w:r>
      <w:r w:rsidRPr="00FA59E0">
        <w:lastRenderedPageBreak/>
        <w:t xml:space="preserve">escalafonario la capacitación, escolaridad, eficiencia, competencia profesional y antigüedad en el servicio público, estableciendo en consecuencia, las posibilidades de movimientos que tiene cada persona servidora pública, las alternativas de ascenso real dentro del escalafón y los medios y condiciones asociados al mismo. Cabe destacar que, para continuar con el proceso de revisión, validación y autorización, dichos documentos se remitieron a la Coordinación de Normatividad, Desarrollo Administrativo y de Archivos, en virtud de que es la unidad administrativa encargada de coordinar la elaboración y actualización de documentos e instrumentos normativos y administrativos. Por otra parte, el Reglamento de las Condiciones Generales de Trabajo del Poder Legislativo del Estado de México, es el documento normativo constituido conforme al artículo 56 de la Ley del Trabajo de los Servidores Públicos del Estado y Municipios. ARTÍCULO 56. Las condiciones generales de trabajo, establecerán como mínimo: I. Duración de la jornada de trabajo; II. Intensidad y calidad del trabajo; III. Régimen de retribuciones; IV. Regímenes de licencias, descansos y vacaciones; V. Régimen de compatibilidad en horario y funciones; VI. Disposiciones que deban adoptarse para prevenir los riesgos de trabajo; VII. Disposiciones disciplinarias y la forma de aplicarlas; VIII. Condiciones en que los servidores públicos deben someterse a exámenes médicos previos y periódicos; IX. Labores insalubres y peligrosas que no deban desempeñar los menores de edad y la protección que se dará a las servidoras públicas embarazadas; y X. Las demás reglas que fueren convenientes para obtener mayor seguridad y eficacia en el Trabajo”. Son por tanto, </w:t>
      </w:r>
      <w:r w:rsidRPr="00FA59E0">
        <w:rPr>
          <w:b/>
        </w:rPr>
        <w:t xml:space="preserve">las disposiciones normativas que deben observar las personas servidoras públicas y el Poder Legislativo, en su relación laboral, dicho documento, pude consultarse a través del enlace siguiente: http://administracionyfinanzasplem.gob.mx/docs/ley/Reglamento%20de%20las%20CGTPL%202023%20con%20acuerdo.pdf </w:t>
      </w:r>
      <w:r w:rsidRPr="00FA59E0">
        <w:t>Esta respuesta se genera en apego a lo establecido en el artículo 12 de la Ley de Transparencia y Acceso a la Información Pública del Estado de México y Municipios, que a la letra indica: “Quienes generen, recopilen, administren, manejen, procesen, archiven o conserven información pública, serán responsables de la misma en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D11024C" w14:textId="77777777" w:rsidR="00664420" w:rsidRPr="00FA59E0" w:rsidRDefault="00664420" w:rsidP="00FA59E0">
      <w:pPr>
        <w:autoSpaceDE w:val="0"/>
        <w:autoSpaceDN w:val="0"/>
        <w:adjustRightInd w:val="0"/>
        <w:ind w:right="-28"/>
        <w:rPr>
          <w:rFonts w:cs="Tahoma"/>
          <w:bCs/>
          <w:szCs w:val="22"/>
        </w:rPr>
      </w:pPr>
    </w:p>
    <w:p w14:paraId="70920289" w14:textId="1734249B" w:rsidR="00664420" w:rsidRPr="00FA59E0" w:rsidRDefault="00F07EE6" w:rsidP="00FA59E0">
      <w:pPr>
        <w:autoSpaceDE w:val="0"/>
        <w:autoSpaceDN w:val="0"/>
        <w:adjustRightInd w:val="0"/>
        <w:ind w:right="-28"/>
        <w:rPr>
          <w:rFonts w:cs="Tahoma"/>
          <w:bCs/>
          <w:szCs w:val="22"/>
          <w:lang w:val="es-ES"/>
        </w:rPr>
      </w:pPr>
      <w:r w:rsidRPr="00FA59E0">
        <w:rPr>
          <w:rFonts w:cs="Tahoma"/>
          <w:bCs/>
          <w:szCs w:val="22"/>
          <w:lang w:val="es-ES"/>
        </w:rPr>
        <w:t xml:space="preserve">Asimismo, </w:t>
      </w:r>
      <w:r w:rsidRPr="00FA59E0">
        <w:rPr>
          <w:rFonts w:cs="Tahoma"/>
          <w:b/>
          <w:szCs w:val="22"/>
          <w:lang w:val="es-ES"/>
        </w:rPr>
        <w:t xml:space="preserve">EL SUJETO OBLIGADO </w:t>
      </w:r>
      <w:r w:rsidRPr="00FA59E0">
        <w:rPr>
          <w:rFonts w:cs="Tahoma"/>
          <w:bCs/>
          <w:szCs w:val="22"/>
          <w:lang w:val="es-ES"/>
        </w:rPr>
        <w:t>adjuntó a su respuesta los archivos electrónicos que se describen a continuación</w:t>
      </w:r>
      <w:r w:rsidR="00664420" w:rsidRPr="00FA59E0">
        <w:rPr>
          <w:rFonts w:cs="Tahoma"/>
          <w:bCs/>
          <w:szCs w:val="22"/>
          <w:lang w:val="es-ES"/>
        </w:rPr>
        <w:t>:</w:t>
      </w:r>
    </w:p>
    <w:p w14:paraId="138193FB" w14:textId="77777777" w:rsidR="00595398" w:rsidRPr="00FA59E0" w:rsidRDefault="00595398" w:rsidP="00FA59E0">
      <w:pPr>
        <w:autoSpaceDE w:val="0"/>
        <w:autoSpaceDN w:val="0"/>
        <w:adjustRightInd w:val="0"/>
        <w:ind w:right="-28"/>
        <w:rPr>
          <w:rFonts w:cs="Tahoma"/>
          <w:bCs/>
          <w:szCs w:val="22"/>
          <w:lang w:val="es-ES"/>
        </w:rPr>
      </w:pPr>
    </w:p>
    <w:p w14:paraId="145E22EB" w14:textId="1CCF675B" w:rsidR="00595398" w:rsidRPr="00FA59E0" w:rsidRDefault="00595398" w:rsidP="00FA59E0">
      <w:pPr>
        <w:autoSpaceDE w:val="0"/>
        <w:autoSpaceDN w:val="0"/>
        <w:adjustRightInd w:val="0"/>
        <w:ind w:right="-28"/>
        <w:rPr>
          <w:rFonts w:cs="Tahoma"/>
          <w:bCs/>
          <w:szCs w:val="22"/>
          <w:lang w:val="es-ES"/>
        </w:rPr>
      </w:pPr>
      <w:r w:rsidRPr="00FA59E0">
        <w:rPr>
          <w:rFonts w:cs="Tahoma"/>
          <w:b/>
          <w:bCs/>
          <w:szCs w:val="22"/>
          <w:lang w:val="es-ES"/>
        </w:rPr>
        <w:lastRenderedPageBreak/>
        <w:t xml:space="preserve">-Oficio 0352.pdf.- </w:t>
      </w:r>
      <w:r w:rsidRPr="00FA59E0">
        <w:rPr>
          <w:rFonts w:cs="Tahoma"/>
          <w:bCs/>
          <w:szCs w:val="22"/>
          <w:lang w:val="es-ES"/>
        </w:rPr>
        <w:t>Archivo que contiene el pronunciamiento de la servidora pública habilitada de la Secretaría de Administración y Finanzas, mediante el cual hace entrega proyecto de reglamento escalafonario de las personas servidoras públicas generales del poder legislativo del Estado de México; así como del catálogo de puestos y funciones; además proporciona una liga de consulta que contiene el reglamento de las condiciones de trabajo del poder legislativo. (en formato cerrado)</w:t>
      </w:r>
    </w:p>
    <w:p w14:paraId="1615BF90" w14:textId="77777777" w:rsidR="00595398" w:rsidRPr="00FA59E0" w:rsidRDefault="00595398" w:rsidP="00FA59E0">
      <w:pPr>
        <w:autoSpaceDE w:val="0"/>
        <w:autoSpaceDN w:val="0"/>
        <w:adjustRightInd w:val="0"/>
        <w:ind w:right="-28"/>
        <w:rPr>
          <w:rFonts w:cs="Tahoma"/>
          <w:bCs/>
          <w:szCs w:val="22"/>
          <w:lang w:val="es-ES"/>
        </w:rPr>
      </w:pPr>
      <w:r w:rsidRPr="00FA59E0">
        <w:rPr>
          <w:rFonts w:cs="Tahoma"/>
          <w:bCs/>
          <w:szCs w:val="22"/>
          <w:lang w:val="es-ES"/>
        </w:rPr>
        <w:t xml:space="preserve"> </w:t>
      </w:r>
    </w:p>
    <w:p w14:paraId="3A32AD1D" w14:textId="5B62BFEB" w:rsidR="00595398" w:rsidRPr="00FA59E0" w:rsidRDefault="00595398" w:rsidP="00FA59E0">
      <w:pPr>
        <w:autoSpaceDE w:val="0"/>
        <w:autoSpaceDN w:val="0"/>
        <w:adjustRightInd w:val="0"/>
        <w:ind w:right="-28"/>
        <w:rPr>
          <w:rFonts w:cs="Tahoma"/>
          <w:bCs/>
          <w:szCs w:val="22"/>
          <w:lang w:val="es-ES"/>
        </w:rPr>
      </w:pPr>
      <w:r w:rsidRPr="00FA59E0">
        <w:rPr>
          <w:rFonts w:cs="Tahoma"/>
          <w:b/>
          <w:bCs/>
          <w:szCs w:val="22"/>
          <w:lang w:val="es-ES"/>
        </w:rPr>
        <w:t xml:space="preserve">-REGLAMENTO DE ESCALAFON_PLEM_REVISADO_AGOSTO 24.docx.- </w:t>
      </w:r>
      <w:r w:rsidRPr="00FA59E0">
        <w:rPr>
          <w:rFonts w:cs="Tahoma"/>
          <w:bCs/>
          <w:szCs w:val="22"/>
          <w:lang w:val="es-ES"/>
        </w:rPr>
        <w:t>Archivo que contiene el proyecto de reglamento escalafonario de las personas servidoras públicas generales del poder legislativo del Estado de México.</w:t>
      </w:r>
    </w:p>
    <w:p w14:paraId="29CB1042" w14:textId="77777777" w:rsidR="00595398" w:rsidRPr="00FA59E0" w:rsidRDefault="00595398" w:rsidP="00FA59E0">
      <w:pPr>
        <w:autoSpaceDE w:val="0"/>
        <w:autoSpaceDN w:val="0"/>
        <w:adjustRightInd w:val="0"/>
        <w:ind w:right="-28"/>
        <w:rPr>
          <w:rFonts w:cs="Tahoma"/>
          <w:bCs/>
          <w:szCs w:val="22"/>
          <w:lang w:val="es-ES"/>
        </w:rPr>
      </w:pPr>
    </w:p>
    <w:p w14:paraId="6DF132DD" w14:textId="0DE0FE44" w:rsidR="00595398" w:rsidRPr="00FA59E0" w:rsidRDefault="00595398" w:rsidP="00FA59E0">
      <w:pPr>
        <w:autoSpaceDE w:val="0"/>
        <w:autoSpaceDN w:val="0"/>
        <w:adjustRightInd w:val="0"/>
        <w:ind w:right="-28"/>
        <w:rPr>
          <w:rFonts w:cs="Tahoma"/>
          <w:bCs/>
          <w:szCs w:val="22"/>
          <w:lang w:val="es-ES"/>
        </w:rPr>
      </w:pPr>
      <w:r w:rsidRPr="00FA59E0">
        <w:rPr>
          <w:rFonts w:cs="Tahoma"/>
          <w:b/>
          <w:bCs/>
          <w:szCs w:val="22"/>
          <w:lang w:val="es-ES"/>
        </w:rPr>
        <w:t xml:space="preserve">-CATÁLOGO AGOSTO 2024_VF_AGOSTO 2024.docx.- </w:t>
      </w:r>
      <w:r w:rsidRPr="00FA59E0">
        <w:rPr>
          <w:rFonts w:cs="Tahoma"/>
          <w:bCs/>
          <w:szCs w:val="22"/>
          <w:lang w:val="es-ES"/>
        </w:rPr>
        <w:t>Archivo que contiene el catálogo de puestos del poder legislativo.</w:t>
      </w:r>
    </w:p>
    <w:p w14:paraId="6A092189" w14:textId="77777777" w:rsidR="00595398" w:rsidRPr="00FA59E0" w:rsidRDefault="00595398" w:rsidP="00FA59E0">
      <w:pPr>
        <w:autoSpaceDE w:val="0"/>
        <w:autoSpaceDN w:val="0"/>
        <w:adjustRightInd w:val="0"/>
        <w:ind w:right="-28"/>
        <w:rPr>
          <w:rFonts w:cs="Tahoma"/>
          <w:bCs/>
          <w:szCs w:val="22"/>
          <w:lang w:val="es-ES"/>
        </w:rPr>
      </w:pPr>
    </w:p>
    <w:p w14:paraId="7B588784" w14:textId="32C85C0D" w:rsidR="00595398" w:rsidRPr="00FA59E0" w:rsidRDefault="00595398" w:rsidP="00FA59E0">
      <w:pPr>
        <w:autoSpaceDE w:val="0"/>
        <w:autoSpaceDN w:val="0"/>
        <w:adjustRightInd w:val="0"/>
        <w:ind w:right="-28"/>
        <w:rPr>
          <w:rFonts w:cs="Tahoma"/>
          <w:b/>
          <w:bCs/>
          <w:szCs w:val="22"/>
          <w:lang w:val="es-ES"/>
        </w:rPr>
      </w:pPr>
      <w:r w:rsidRPr="00FA59E0">
        <w:rPr>
          <w:rFonts w:cs="Tahoma"/>
          <w:b/>
          <w:bCs/>
          <w:szCs w:val="22"/>
          <w:lang w:val="es-ES"/>
        </w:rPr>
        <w:t xml:space="preserve">-Respuesta 352-SAF.pdf.- </w:t>
      </w:r>
      <w:r w:rsidR="009D43E6" w:rsidRPr="00FA59E0">
        <w:rPr>
          <w:rFonts w:cs="Tahoma"/>
          <w:bCs/>
          <w:szCs w:val="22"/>
          <w:lang w:val="es-ES"/>
        </w:rPr>
        <w:t>Archivo que contiene oficio firmado por el Titular de la Unidad mediante el cual hace del conocimiento del solicitante la información proporcionada.</w:t>
      </w:r>
    </w:p>
    <w:p w14:paraId="52460699" w14:textId="77777777" w:rsidR="00664420" w:rsidRPr="00FA59E0" w:rsidRDefault="00664420" w:rsidP="00FA59E0">
      <w:pPr>
        <w:autoSpaceDE w:val="0"/>
        <w:autoSpaceDN w:val="0"/>
        <w:adjustRightInd w:val="0"/>
        <w:ind w:right="-28"/>
        <w:rPr>
          <w:rFonts w:cs="Tahoma"/>
          <w:bCs/>
          <w:szCs w:val="22"/>
          <w:lang w:val="es-ES"/>
        </w:rPr>
      </w:pPr>
    </w:p>
    <w:p w14:paraId="5A5DAB9E" w14:textId="77777777" w:rsidR="00E37A3F" w:rsidRPr="00FA59E0" w:rsidRDefault="00E37A3F" w:rsidP="00FA59E0">
      <w:pPr>
        <w:pStyle w:val="Ttulo2"/>
        <w:jc w:val="left"/>
      </w:pPr>
      <w:bookmarkStart w:id="9" w:name="_Toc180063212"/>
      <w:r w:rsidRPr="00FA59E0">
        <w:t>DEL RECURSO DE REVISIÓN</w:t>
      </w:r>
      <w:bookmarkEnd w:id="9"/>
    </w:p>
    <w:p w14:paraId="0B17CD08" w14:textId="77777777" w:rsidR="00664420" w:rsidRPr="00FA59E0" w:rsidRDefault="00664420" w:rsidP="00FA59E0">
      <w:pPr>
        <w:autoSpaceDE w:val="0"/>
        <w:autoSpaceDN w:val="0"/>
        <w:adjustRightInd w:val="0"/>
        <w:ind w:right="-28"/>
        <w:rPr>
          <w:rFonts w:cs="Tahoma"/>
          <w:bCs/>
          <w:szCs w:val="22"/>
          <w:lang w:val="es-ES"/>
        </w:rPr>
      </w:pPr>
    </w:p>
    <w:p w14:paraId="2B216813" w14:textId="61ADBB2B" w:rsidR="00664420" w:rsidRPr="00FA59E0" w:rsidRDefault="006E25BC" w:rsidP="00FA59E0">
      <w:pPr>
        <w:pStyle w:val="Ttulo3"/>
      </w:pPr>
      <w:bookmarkStart w:id="10" w:name="_Toc180063213"/>
      <w:r w:rsidRPr="00FA59E0">
        <w:rPr>
          <w:szCs w:val="32"/>
        </w:rPr>
        <w:t>a)</w:t>
      </w:r>
      <w:r w:rsidRPr="00FA59E0">
        <w:t xml:space="preserve"> </w:t>
      </w:r>
      <w:r w:rsidR="00664420" w:rsidRPr="00FA59E0">
        <w:t>Interposición del Recurso de Revisión</w:t>
      </w:r>
      <w:bookmarkEnd w:id="10"/>
    </w:p>
    <w:p w14:paraId="6279C622" w14:textId="4708C192" w:rsidR="00664420" w:rsidRPr="00FA59E0" w:rsidRDefault="00664420" w:rsidP="00FA59E0">
      <w:pPr>
        <w:autoSpaceDE w:val="0"/>
        <w:autoSpaceDN w:val="0"/>
        <w:adjustRightInd w:val="0"/>
        <w:ind w:right="-28"/>
        <w:rPr>
          <w:rFonts w:cs="Tahoma"/>
          <w:szCs w:val="22"/>
        </w:rPr>
      </w:pPr>
      <w:r w:rsidRPr="00FA59E0">
        <w:rPr>
          <w:rFonts w:cs="Tahoma"/>
          <w:szCs w:val="22"/>
        </w:rPr>
        <w:t xml:space="preserve">El </w:t>
      </w:r>
      <w:r w:rsidR="009D43E6" w:rsidRPr="00FA59E0">
        <w:rPr>
          <w:rFonts w:cs="Tahoma"/>
          <w:b/>
          <w:bCs/>
          <w:szCs w:val="22"/>
        </w:rPr>
        <w:t>dieciocho de septiembre de dos mil veinticuatro,</w:t>
      </w:r>
      <w:r w:rsidRPr="00FA59E0">
        <w:rPr>
          <w:rFonts w:cs="Tahoma"/>
          <w:szCs w:val="22"/>
        </w:rPr>
        <w:t xml:space="preserve"> </w:t>
      </w:r>
      <w:r w:rsidR="00F75D23" w:rsidRPr="00FA59E0">
        <w:rPr>
          <w:rFonts w:cs="Tahoma"/>
          <w:b/>
          <w:bCs/>
          <w:szCs w:val="22"/>
        </w:rPr>
        <w:t>LA PARTE RECURRENTE</w:t>
      </w:r>
      <w:r w:rsidR="00F75D23" w:rsidRPr="00FA59E0">
        <w:rPr>
          <w:rFonts w:cs="Tahoma"/>
          <w:szCs w:val="22"/>
        </w:rPr>
        <w:t xml:space="preserve"> interpuso el recurso de revisión en contra de la respuesta emitida por el </w:t>
      </w:r>
      <w:r w:rsidR="00F75D23" w:rsidRPr="00FA59E0">
        <w:rPr>
          <w:rFonts w:cs="Tahoma"/>
          <w:b/>
          <w:bCs/>
          <w:szCs w:val="22"/>
        </w:rPr>
        <w:t>SUJETO OBLIGADO</w:t>
      </w:r>
      <w:r w:rsidR="00953430" w:rsidRPr="00FA59E0">
        <w:rPr>
          <w:rFonts w:cs="Tahoma"/>
          <w:szCs w:val="22"/>
        </w:rPr>
        <w:t xml:space="preserve">, mismo que fue registrado en el SAIMEX con el número de expediente </w:t>
      </w:r>
      <w:r w:rsidR="009D43E6" w:rsidRPr="00FA59E0">
        <w:rPr>
          <w:rFonts w:cs="Tahoma"/>
          <w:b/>
          <w:bCs/>
          <w:szCs w:val="22"/>
        </w:rPr>
        <w:t>05687</w:t>
      </w:r>
      <w:r w:rsidR="00953430" w:rsidRPr="00FA59E0">
        <w:rPr>
          <w:rFonts w:cs="Tahoma"/>
          <w:b/>
          <w:bCs/>
          <w:szCs w:val="22"/>
        </w:rPr>
        <w:t>/INFOEM/IP/RR/</w:t>
      </w:r>
      <w:r w:rsidR="009D43E6" w:rsidRPr="00FA59E0">
        <w:rPr>
          <w:rFonts w:cs="Tahoma"/>
          <w:b/>
          <w:bCs/>
          <w:szCs w:val="22"/>
        </w:rPr>
        <w:t>2024</w:t>
      </w:r>
      <w:r w:rsidR="00953430" w:rsidRPr="00FA59E0">
        <w:rPr>
          <w:rFonts w:cs="Tahoma"/>
          <w:szCs w:val="22"/>
        </w:rPr>
        <w:t>, y en el cual manifiesta lo siguiente</w:t>
      </w:r>
      <w:r w:rsidRPr="00FA59E0">
        <w:rPr>
          <w:rFonts w:cs="Tahoma"/>
          <w:szCs w:val="22"/>
        </w:rPr>
        <w:t>:</w:t>
      </w:r>
    </w:p>
    <w:p w14:paraId="74B30008" w14:textId="77777777" w:rsidR="00664420" w:rsidRPr="00FA59E0" w:rsidRDefault="00664420" w:rsidP="00FA59E0">
      <w:pPr>
        <w:tabs>
          <w:tab w:val="left" w:pos="4667"/>
        </w:tabs>
        <w:ind w:right="539"/>
        <w:rPr>
          <w:rFonts w:cs="Tahoma"/>
          <w:szCs w:val="22"/>
        </w:rPr>
      </w:pPr>
    </w:p>
    <w:p w14:paraId="12153283" w14:textId="77777777" w:rsidR="00664420" w:rsidRPr="00FA59E0" w:rsidRDefault="00664420" w:rsidP="00FA59E0">
      <w:pPr>
        <w:tabs>
          <w:tab w:val="left" w:pos="4667"/>
        </w:tabs>
        <w:ind w:left="567" w:right="539"/>
        <w:rPr>
          <w:rFonts w:cs="Tahoma"/>
          <w:b/>
          <w:iCs/>
        </w:rPr>
      </w:pPr>
      <w:r w:rsidRPr="00FA59E0">
        <w:rPr>
          <w:rFonts w:cs="Tahoma"/>
          <w:b/>
          <w:iCs/>
        </w:rPr>
        <w:t>ACTO IMPUGNADO</w:t>
      </w:r>
      <w:r w:rsidRPr="00FA59E0">
        <w:rPr>
          <w:rFonts w:cs="Tahoma"/>
          <w:b/>
          <w:iCs/>
        </w:rPr>
        <w:tab/>
      </w:r>
    </w:p>
    <w:p w14:paraId="523F8BF4" w14:textId="70494C03" w:rsidR="00664420" w:rsidRPr="00FA59E0" w:rsidRDefault="009D43E6" w:rsidP="00FA59E0">
      <w:pPr>
        <w:tabs>
          <w:tab w:val="left" w:pos="4667"/>
        </w:tabs>
        <w:ind w:left="567" w:right="539"/>
        <w:rPr>
          <w:rFonts w:cs="Tahoma"/>
          <w:bCs/>
          <w:i/>
        </w:rPr>
      </w:pPr>
      <w:r w:rsidRPr="00FA59E0">
        <w:rPr>
          <w:rFonts w:cs="Tahoma"/>
          <w:bCs/>
          <w:i/>
        </w:rPr>
        <w:lastRenderedPageBreak/>
        <w:t>“La respuesta que dio el Poder Legislativo.”</w:t>
      </w:r>
    </w:p>
    <w:p w14:paraId="6AE8EA9A" w14:textId="77777777" w:rsidR="00664420" w:rsidRPr="00FA59E0" w:rsidRDefault="00664420" w:rsidP="00FA59E0">
      <w:pPr>
        <w:tabs>
          <w:tab w:val="left" w:pos="4667"/>
        </w:tabs>
        <w:ind w:left="567" w:right="539"/>
        <w:rPr>
          <w:rFonts w:cs="Tahoma"/>
          <w:bCs/>
          <w:i/>
        </w:rPr>
      </w:pPr>
    </w:p>
    <w:p w14:paraId="047D036B" w14:textId="77777777" w:rsidR="00664420" w:rsidRPr="00FA59E0" w:rsidRDefault="00664420" w:rsidP="00FA59E0">
      <w:pPr>
        <w:tabs>
          <w:tab w:val="left" w:pos="4667"/>
        </w:tabs>
        <w:ind w:left="567" w:right="539"/>
        <w:rPr>
          <w:rFonts w:cs="Tahoma"/>
          <w:b/>
          <w:iCs/>
        </w:rPr>
      </w:pPr>
      <w:r w:rsidRPr="00FA59E0">
        <w:rPr>
          <w:rFonts w:cs="Tahoma"/>
          <w:b/>
          <w:iCs/>
        </w:rPr>
        <w:t>RAZONES O MOTIVOS DE LA INCONFORMIDAD</w:t>
      </w:r>
      <w:r w:rsidRPr="00FA59E0">
        <w:rPr>
          <w:rFonts w:cs="Tahoma"/>
          <w:b/>
          <w:iCs/>
        </w:rPr>
        <w:tab/>
      </w:r>
    </w:p>
    <w:p w14:paraId="1DAE2563" w14:textId="49058BC2" w:rsidR="00953430" w:rsidRPr="00FA59E0" w:rsidRDefault="009D43E6" w:rsidP="00FA59E0">
      <w:pPr>
        <w:tabs>
          <w:tab w:val="left" w:pos="4667"/>
        </w:tabs>
        <w:ind w:left="567" w:right="539"/>
        <w:rPr>
          <w:rFonts w:cs="Tahoma"/>
          <w:bCs/>
          <w:i/>
        </w:rPr>
      </w:pPr>
      <w:r w:rsidRPr="00FA59E0">
        <w:rPr>
          <w:rFonts w:cs="Tahoma"/>
          <w:bCs/>
          <w:i/>
        </w:rPr>
        <w:t xml:space="preserve">“Encuadra en lo que manda el artículo 19 y la fracción VI del artículo 179 de la ley de transparencia local. Ninguno de los documentos que mandan como respuesta es un documento oficial y no tienen validez alguna y no se atendieron todas las solicitudes hechas. Si hubieran tenido la intención de generarlos los diputados o sus subordinados ya lo hubieran hecho, la Ley del Trabajo de los Servidores Públicos del Estado de México y Municipios se aprobó hace </w:t>
      </w:r>
      <w:proofErr w:type="spellStart"/>
      <w:r w:rsidRPr="00FA59E0">
        <w:rPr>
          <w:rFonts w:cs="Tahoma"/>
          <w:bCs/>
          <w:i/>
        </w:rPr>
        <w:t>mas</w:t>
      </w:r>
      <w:proofErr w:type="spellEnd"/>
      <w:r w:rsidRPr="00FA59E0">
        <w:rPr>
          <w:rFonts w:cs="Tahoma"/>
          <w:bCs/>
          <w:i/>
        </w:rPr>
        <w:t xml:space="preserve"> de 25 años y no han acatado una disposición creada por el propio poder legislativo (a quien por cierto deben sus nombramientos los comisionados), además, es la tercera vez en 3 años diferentes que hago esta solicitud y no ha habido respuesta; por tanto la respuesta dada por el legislativo es una burla y el instituto de transparencia ha solapado esta situación al no obligarlos, como dice la ley, a emitir una declaratoria de inexistencia de la información. Hoy existe una crisis constitucional pues el Presidente Andrés Manuel López Obrador dice que estos organismos autónomos siempre protegen a los funcionarios y no a los ciudadanos, hoy vemos con dolor que es verdad. Ya en un recurso de revisión de una de las solicitudes que presente antes, sobre esta misma información 2 comisionados formularon votos particulares, cuyos argumentos hago míos Recurso 04269/INFOEM/IP/RR/2023 (comisionados Martínez Vilchis y Mejía Ayala) Recuerden comisionados que hay derechos laborales en juego de muchos servidores públicos que no pueden ser ejercidos por la pasividad y complicidad del “órgano garante”.</w:t>
      </w:r>
    </w:p>
    <w:p w14:paraId="48FE75EA" w14:textId="77777777" w:rsidR="00664420" w:rsidRPr="00FA59E0" w:rsidRDefault="00664420" w:rsidP="00FA59E0">
      <w:pPr>
        <w:tabs>
          <w:tab w:val="left" w:pos="4667"/>
        </w:tabs>
        <w:ind w:right="567"/>
        <w:rPr>
          <w:rFonts w:cs="Tahoma"/>
          <w:b/>
          <w:bCs/>
        </w:rPr>
      </w:pPr>
    </w:p>
    <w:p w14:paraId="6804DEF1" w14:textId="3C4F6CB5" w:rsidR="00664420" w:rsidRPr="00FA59E0" w:rsidRDefault="006E25BC" w:rsidP="00FA59E0">
      <w:pPr>
        <w:pStyle w:val="Ttulo3"/>
      </w:pPr>
      <w:bookmarkStart w:id="11" w:name="_Toc180063214"/>
      <w:r w:rsidRPr="00FA59E0">
        <w:t>b</w:t>
      </w:r>
      <w:r w:rsidR="00664420" w:rsidRPr="00FA59E0">
        <w:t>) Turno del Recurso de Revisión</w:t>
      </w:r>
      <w:bookmarkEnd w:id="11"/>
    </w:p>
    <w:p w14:paraId="1173671B" w14:textId="033E3387" w:rsidR="00C72DAA" w:rsidRPr="00FA59E0" w:rsidRDefault="00C72DAA" w:rsidP="00FA59E0">
      <w:r w:rsidRPr="00FA59E0">
        <w:t>Con fundamento en el artículo 185, fracción I de la Ley de Transparencia y Acceso a la Información Pública del Estado de México y Municipios, el</w:t>
      </w:r>
      <w:r w:rsidRPr="00FA59E0">
        <w:rPr>
          <w:b/>
          <w:bCs/>
        </w:rPr>
        <w:t xml:space="preserve"> </w:t>
      </w:r>
      <w:r w:rsidR="009D43E6" w:rsidRPr="00FA59E0">
        <w:rPr>
          <w:rFonts w:eastAsia="Palatino Linotype" w:cs="Palatino Linotype"/>
          <w:b/>
        </w:rPr>
        <w:t xml:space="preserve">dieciocho de septiembre de dos </w:t>
      </w:r>
      <w:r w:rsidR="009D43E6" w:rsidRPr="00FA59E0">
        <w:rPr>
          <w:rFonts w:eastAsia="Palatino Linotype" w:cs="Palatino Linotype"/>
          <w:b/>
        </w:rPr>
        <w:lastRenderedPageBreak/>
        <w:t>mil veinticuatro,</w:t>
      </w:r>
      <w:r w:rsidRPr="00FA59E0">
        <w:t xml:space="preserve"> se turnó el recurso de revisión a través del</w:t>
      </w:r>
      <w:r w:rsidRPr="00FA59E0">
        <w:rPr>
          <w:rFonts w:eastAsia="Arial Unicode MS"/>
        </w:rPr>
        <w:t xml:space="preserve"> </w:t>
      </w:r>
      <w:r w:rsidRPr="00FA59E0">
        <w:rPr>
          <w:rFonts w:eastAsia="Arial Unicode MS"/>
          <w:bCs/>
        </w:rPr>
        <w:t>SAIMEX</w:t>
      </w:r>
      <w:r w:rsidRPr="00FA59E0">
        <w:t xml:space="preserve"> a la </w:t>
      </w:r>
      <w:r w:rsidRPr="00FA59E0">
        <w:rPr>
          <w:b/>
        </w:rPr>
        <w:t>Comisionada Sharon Cristina Morales Martínez</w:t>
      </w:r>
      <w:r w:rsidRPr="00FA59E0">
        <w:rPr>
          <w:bCs/>
        </w:rPr>
        <w:t xml:space="preserve">, </w:t>
      </w:r>
      <w:r w:rsidRPr="00FA59E0">
        <w:t xml:space="preserve">a efecto de decretar su admisión o desechamiento. </w:t>
      </w:r>
    </w:p>
    <w:p w14:paraId="18F305CB" w14:textId="77777777" w:rsidR="00664420" w:rsidRPr="00FA59E0" w:rsidRDefault="00664420" w:rsidP="00FA59E0">
      <w:pPr>
        <w:rPr>
          <w:rFonts w:eastAsia="Batang" w:cs="Tahoma"/>
          <w:bCs/>
          <w:szCs w:val="22"/>
        </w:rPr>
      </w:pPr>
    </w:p>
    <w:p w14:paraId="3E31EC2D" w14:textId="295256A1" w:rsidR="00664420" w:rsidRPr="00FA59E0" w:rsidRDefault="006E25BC" w:rsidP="00FA59E0">
      <w:pPr>
        <w:pStyle w:val="Ttulo3"/>
      </w:pPr>
      <w:bookmarkStart w:id="12" w:name="_Toc180063215"/>
      <w:r w:rsidRPr="00FA59E0">
        <w:t>c</w:t>
      </w:r>
      <w:r w:rsidR="00664420" w:rsidRPr="00FA59E0">
        <w:t>) Admisión del Recurso de Revisión</w:t>
      </w:r>
      <w:bookmarkEnd w:id="12"/>
    </w:p>
    <w:p w14:paraId="240447D5" w14:textId="153DA788" w:rsidR="000E09C4" w:rsidRPr="00FA59E0" w:rsidRDefault="000E09C4" w:rsidP="00FA59E0">
      <w:pPr>
        <w:rPr>
          <w:rFonts w:cs="Arial"/>
        </w:rPr>
      </w:pPr>
      <w:r w:rsidRPr="00FA59E0">
        <w:rPr>
          <w:rFonts w:cs="Arial"/>
        </w:rPr>
        <w:t xml:space="preserve">El </w:t>
      </w:r>
      <w:r w:rsidR="009D43E6" w:rsidRPr="00FA59E0">
        <w:rPr>
          <w:rFonts w:eastAsia="Palatino Linotype" w:cs="Palatino Linotype"/>
          <w:b/>
        </w:rPr>
        <w:t>diecinueve de septiembre de dos mil veinticuatro,</w:t>
      </w:r>
      <w:r w:rsidRPr="00FA59E0">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FA59E0">
        <w:rPr>
          <w:rFonts w:cs="Arial"/>
        </w:rPr>
        <w:t>, fracción II</w:t>
      </w:r>
      <w:r w:rsidRPr="00FA59E0">
        <w:rPr>
          <w:rFonts w:cs="Arial"/>
        </w:rPr>
        <w:t xml:space="preserve"> de la Ley de Transparencia y Acceso a la Información Pública del Estado de México y Municipios.</w:t>
      </w:r>
    </w:p>
    <w:p w14:paraId="09B589C5" w14:textId="77777777" w:rsidR="00664420" w:rsidRPr="00FA59E0" w:rsidRDefault="00664420" w:rsidP="00FA59E0">
      <w:pPr>
        <w:rPr>
          <w:rFonts w:cs="Tahoma"/>
          <w:b/>
          <w:szCs w:val="22"/>
        </w:rPr>
      </w:pPr>
    </w:p>
    <w:p w14:paraId="3B820F58" w14:textId="4B948397" w:rsidR="00865CF4" w:rsidRPr="00FA59E0" w:rsidRDefault="00FB10E3" w:rsidP="00FA59E0">
      <w:pPr>
        <w:pStyle w:val="Ttulo3"/>
      </w:pPr>
      <w:bookmarkStart w:id="13" w:name="_Toc180063216"/>
      <w:r w:rsidRPr="00FA59E0">
        <w:t>d</w:t>
      </w:r>
      <w:r w:rsidR="00664420" w:rsidRPr="00FA59E0">
        <w:t xml:space="preserve">) </w:t>
      </w:r>
      <w:r w:rsidR="00865CF4" w:rsidRPr="00FA59E0">
        <w:t>Informe Justificado del Sujeto Obligado</w:t>
      </w:r>
      <w:bookmarkEnd w:id="13"/>
    </w:p>
    <w:p w14:paraId="195F0D72" w14:textId="3332290D" w:rsidR="00865CF4" w:rsidRPr="00FA59E0" w:rsidRDefault="00865CF4" w:rsidP="00FA59E0">
      <w:pPr>
        <w:rPr>
          <w:rFonts w:eastAsia="Calibri" w:cs="Tahoma"/>
          <w:szCs w:val="22"/>
          <w:lang w:eastAsia="en-US"/>
        </w:rPr>
      </w:pPr>
      <w:r w:rsidRPr="00FA59E0">
        <w:rPr>
          <w:rFonts w:cs="Tahoma"/>
          <w:bCs/>
          <w:szCs w:val="24"/>
        </w:rPr>
        <w:t xml:space="preserve">El </w:t>
      </w:r>
      <w:r w:rsidR="009D43E6" w:rsidRPr="00FA59E0">
        <w:rPr>
          <w:rFonts w:cs="Tahoma"/>
          <w:b/>
          <w:szCs w:val="24"/>
        </w:rPr>
        <w:t>veintisiete de septiembre de dos mil veinticuatro,</w:t>
      </w:r>
      <w:r w:rsidRPr="00FA59E0">
        <w:rPr>
          <w:rFonts w:cs="Tahoma"/>
          <w:b/>
          <w:szCs w:val="24"/>
        </w:rPr>
        <w:t xml:space="preserve"> EL SUJETO OBLIGADO</w:t>
      </w:r>
      <w:r w:rsidRPr="00FA59E0">
        <w:rPr>
          <w:rFonts w:cs="Tahoma"/>
          <w:bCs/>
          <w:szCs w:val="24"/>
        </w:rPr>
        <w:t xml:space="preserve"> rindió su informe justificado a través del SAIMEX, </w:t>
      </w:r>
      <w:r w:rsidRPr="00FA59E0">
        <w:rPr>
          <w:rFonts w:eastAsia="Calibri" w:cs="Tahoma"/>
          <w:szCs w:val="22"/>
          <w:lang w:eastAsia="en-US"/>
        </w:rPr>
        <w:t>en el cual expresó lo siguiente:</w:t>
      </w:r>
    </w:p>
    <w:p w14:paraId="265DB3D0" w14:textId="77777777" w:rsidR="009D43E6" w:rsidRPr="00FA59E0" w:rsidRDefault="009D43E6" w:rsidP="00FA59E0">
      <w:pPr>
        <w:rPr>
          <w:rFonts w:cs="Tahoma"/>
          <w:b/>
          <w:bCs/>
          <w:szCs w:val="24"/>
        </w:rPr>
      </w:pPr>
    </w:p>
    <w:p w14:paraId="73C7EF1A" w14:textId="1D349B83" w:rsidR="009D43E6" w:rsidRPr="00FA59E0" w:rsidRDefault="009D43E6" w:rsidP="00FA59E0">
      <w:pPr>
        <w:rPr>
          <w:rFonts w:cs="Tahoma"/>
          <w:bCs/>
          <w:szCs w:val="24"/>
        </w:rPr>
      </w:pPr>
      <w:r w:rsidRPr="00FA59E0">
        <w:rPr>
          <w:rFonts w:cs="Tahoma"/>
          <w:b/>
          <w:bCs/>
          <w:szCs w:val="24"/>
        </w:rPr>
        <w:t>-Anexo. RR. 05687-2024 (sol. 0352-2024).</w:t>
      </w:r>
      <w:proofErr w:type="spellStart"/>
      <w:r w:rsidRPr="00FA59E0">
        <w:rPr>
          <w:rFonts w:cs="Tahoma"/>
          <w:b/>
          <w:bCs/>
          <w:szCs w:val="24"/>
        </w:rPr>
        <w:t>pdf</w:t>
      </w:r>
      <w:proofErr w:type="spellEnd"/>
      <w:r w:rsidRPr="00FA59E0">
        <w:rPr>
          <w:rFonts w:cs="Tahoma"/>
          <w:b/>
          <w:bCs/>
          <w:szCs w:val="24"/>
        </w:rPr>
        <w:t xml:space="preserve">.- </w:t>
      </w:r>
      <w:r w:rsidRPr="00FA59E0">
        <w:rPr>
          <w:rFonts w:cs="Tahoma"/>
          <w:bCs/>
          <w:szCs w:val="24"/>
        </w:rPr>
        <w:t>Archivo que contiene el oficio firmado por la Directora de Administración y Desarrollo de Personal mediante el cual</w:t>
      </w:r>
      <w:r w:rsidR="0092062F" w:rsidRPr="00FA59E0">
        <w:rPr>
          <w:rFonts w:cs="Tahoma"/>
          <w:bCs/>
          <w:szCs w:val="24"/>
        </w:rPr>
        <w:t xml:space="preserve"> remite al Coordinador de Normatividad, desarrollo administrativo y de archivos, el Catálogo de puestos y funciones y el proyecto de reglamento escalafonario de las personas servidoras públicas generales del poder legislativo del Estado de México” para revisión y comentarios.</w:t>
      </w:r>
    </w:p>
    <w:p w14:paraId="2D7969F9" w14:textId="77777777" w:rsidR="009D43E6" w:rsidRPr="00FA59E0" w:rsidRDefault="009D43E6" w:rsidP="00FA59E0">
      <w:pPr>
        <w:rPr>
          <w:rFonts w:cs="Tahoma"/>
          <w:b/>
          <w:bCs/>
          <w:szCs w:val="24"/>
        </w:rPr>
      </w:pPr>
    </w:p>
    <w:p w14:paraId="25E353CB" w14:textId="5D782CCF" w:rsidR="009D43E6" w:rsidRPr="00FA59E0" w:rsidRDefault="009D43E6" w:rsidP="00FA59E0">
      <w:pPr>
        <w:rPr>
          <w:rFonts w:cs="Tahoma"/>
          <w:bCs/>
          <w:szCs w:val="24"/>
        </w:rPr>
      </w:pPr>
      <w:r w:rsidRPr="00FA59E0">
        <w:rPr>
          <w:rFonts w:cs="Tahoma"/>
          <w:b/>
          <w:bCs/>
          <w:szCs w:val="24"/>
        </w:rPr>
        <w:t>-Informe justificado RR. 05687-2024 (sol. 0352-2024).</w:t>
      </w:r>
      <w:proofErr w:type="spellStart"/>
      <w:r w:rsidRPr="00FA59E0">
        <w:rPr>
          <w:rFonts w:cs="Tahoma"/>
          <w:b/>
          <w:bCs/>
          <w:szCs w:val="24"/>
        </w:rPr>
        <w:t>pdf</w:t>
      </w:r>
      <w:proofErr w:type="spellEnd"/>
      <w:r w:rsidRPr="00FA59E0">
        <w:rPr>
          <w:rFonts w:cs="Tahoma"/>
          <w:b/>
          <w:bCs/>
          <w:szCs w:val="24"/>
        </w:rPr>
        <w:t xml:space="preserve">.- </w:t>
      </w:r>
      <w:r w:rsidR="0092062F" w:rsidRPr="00FA59E0">
        <w:rPr>
          <w:rFonts w:cs="Tahoma"/>
          <w:bCs/>
          <w:szCs w:val="24"/>
        </w:rPr>
        <w:t>Archivo que contiene oficio</w:t>
      </w:r>
      <w:r w:rsidR="0092062F" w:rsidRPr="00FA59E0">
        <w:rPr>
          <w:rFonts w:cs="Tahoma"/>
          <w:b/>
          <w:bCs/>
          <w:szCs w:val="24"/>
        </w:rPr>
        <w:t xml:space="preserve"> </w:t>
      </w:r>
      <w:r w:rsidR="0092062F" w:rsidRPr="00FA59E0">
        <w:rPr>
          <w:rFonts w:cs="Tahoma"/>
          <w:bCs/>
          <w:szCs w:val="24"/>
        </w:rPr>
        <w:t xml:space="preserve">firmado por el titular de la unidad de información, mediante el cual emite el informe justificado dirigido a la Comisionada, haciendo una reseña del expediente y la respuesta entregada. </w:t>
      </w:r>
    </w:p>
    <w:p w14:paraId="03DDFE31" w14:textId="77777777" w:rsidR="009D43E6" w:rsidRPr="00FA59E0" w:rsidRDefault="009D43E6" w:rsidP="00FA59E0">
      <w:pPr>
        <w:rPr>
          <w:rFonts w:cs="Tahoma"/>
          <w:b/>
          <w:bCs/>
          <w:szCs w:val="24"/>
        </w:rPr>
      </w:pPr>
    </w:p>
    <w:p w14:paraId="766D4DD4" w14:textId="32710900" w:rsidR="009D43E6" w:rsidRPr="00FA59E0" w:rsidRDefault="009D43E6" w:rsidP="00FA59E0">
      <w:pPr>
        <w:rPr>
          <w:rFonts w:cs="Tahoma"/>
          <w:bCs/>
          <w:szCs w:val="24"/>
        </w:rPr>
      </w:pPr>
      <w:r w:rsidRPr="00FA59E0">
        <w:rPr>
          <w:rFonts w:cs="Tahoma"/>
          <w:b/>
          <w:bCs/>
          <w:szCs w:val="24"/>
        </w:rPr>
        <w:lastRenderedPageBreak/>
        <w:t>-Consideraciones SAF-RR. 05687-2024 (sol. 0352-2024).</w:t>
      </w:r>
      <w:proofErr w:type="spellStart"/>
      <w:r w:rsidRPr="00FA59E0">
        <w:rPr>
          <w:rFonts w:cs="Tahoma"/>
          <w:b/>
          <w:bCs/>
          <w:szCs w:val="24"/>
        </w:rPr>
        <w:t>pdf</w:t>
      </w:r>
      <w:proofErr w:type="spellEnd"/>
      <w:r w:rsidRPr="00FA59E0">
        <w:rPr>
          <w:rFonts w:cs="Tahoma"/>
          <w:b/>
          <w:bCs/>
          <w:szCs w:val="24"/>
        </w:rPr>
        <w:t xml:space="preserve">.- </w:t>
      </w:r>
      <w:r w:rsidR="0092062F" w:rsidRPr="00FA59E0">
        <w:rPr>
          <w:rFonts w:cs="Tahoma"/>
          <w:bCs/>
          <w:szCs w:val="24"/>
        </w:rPr>
        <w:t>Archivo que contiene oficio firmado por la servidora pública habilitada de la Secretaría de Administración y Finanzas entregando la respuesta a la solicitud de información. (Ya fue entregado en respuesta primigenia)</w:t>
      </w:r>
    </w:p>
    <w:p w14:paraId="582CAFA8" w14:textId="77777777" w:rsidR="009D43E6" w:rsidRPr="00FA59E0" w:rsidRDefault="009D43E6" w:rsidP="00FA59E0">
      <w:pPr>
        <w:rPr>
          <w:rFonts w:cs="Tahoma"/>
          <w:bCs/>
          <w:szCs w:val="24"/>
        </w:rPr>
      </w:pPr>
    </w:p>
    <w:p w14:paraId="2D130A9D" w14:textId="42B16E7B" w:rsidR="00865CF4" w:rsidRPr="00FA59E0" w:rsidRDefault="00865CF4" w:rsidP="00FA59E0">
      <w:pPr>
        <w:rPr>
          <w:rFonts w:cs="Tahoma"/>
          <w:bCs/>
          <w:szCs w:val="24"/>
        </w:rPr>
      </w:pPr>
      <w:r w:rsidRPr="00FA59E0">
        <w:rPr>
          <w:rFonts w:cs="Tahoma"/>
          <w:bCs/>
          <w:szCs w:val="24"/>
        </w:rPr>
        <w:t xml:space="preserve">Esta información fue puesta a la vista de </w:t>
      </w:r>
      <w:r w:rsidRPr="00FA59E0">
        <w:rPr>
          <w:rFonts w:cs="Tahoma"/>
          <w:b/>
          <w:szCs w:val="24"/>
        </w:rPr>
        <w:t xml:space="preserve">LA PARTE RECURRENTE </w:t>
      </w:r>
      <w:r w:rsidRPr="00FA59E0">
        <w:rPr>
          <w:rFonts w:cs="Tahoma"/>
          <w:bCs/>
          <w:szCs w:val="24"/>
        </w:rPr>
        <w:t xml:space="preserve">el </w:t>
      </w:r>
      <w:r w:rsidR="00526BBB" w:rsidRPr="00FA59E0">
        <w:rPr>
          <w:rFonts w:cs="Tahoma"/>
          <w:b/>
          <w:bCs/>
          <w:szCs w:val="24"/>
        </w:rPr>
        <w:t>dieciséis de octubre de dos mil veinticuatro</w:t>
      </w:r>
      <w:r w:rsidR="00526BBB" w:rsidRPr="00FA59E0">
        <w:rPr>
          <w:rFonts w:cs="Tahoma"/>
          <w:bCs/>
          <w:szCs w:val="24"/>
        </w:rPr>
        <w:t>,</w:t>
      </w:r>
      <w:r w:rsidRPr="00FA59E0">
        <w:rPr>
          <w:rFonts w:cs="Tahoma"/>
          <w:bCs/>
          <w:szCs w:val="24"/>
        </w:rPr>
        <w:t xml:space="preserve"> para que, en un plazo de tres días hábiles, manifestara lo que a su derecho conviniera, de conformidad con lo establecido en el </w:t>
      </w:r>
      <w:r w:rsidRPr="00FA59E0">
        <w:rPr>
          <w:rFonts w:cs="Arial"/>
        </w:rPr>
        <w:t>artículo 185, fracción III de la Ley de Transparencia y Acceso a la Información Pública del Estado de México y Municipios</w:t>
      </w:r>
      <w:r w:rsidRPr="00FA59E0">
        <w:rPr>
          <w:rFonts w:cs="Tahoma"/>
          <w:bCs/>
          <w:szCs w:val="24"/>
        </w:rPr>
        <w:t>.</w:t>
      </w:r>
    </w:p>
    <w:p w14:paraId="3B386B4C" w14:textId="77777777" w:rsidR="003A40C1" w:rsidRPr="00FA59E0" w:rsidRDefault="003A40C1" w:rsidP="00FA59E0">
      <w:pPr>
        <w:ind w:right="539"/>
        <w:rPr>
          <w:rFonts w:cs="Tahoma"/>
          <w:bCs/>
          <w:szCs w:val="24"/>
        </w:rPr>
      </w:pPr>
    </w:p>
    <w:p w14:paraId="755B7730" w14:textId="743C4E0D" w:rsidR="00664420" w:rsidRPr="00FA59E0" w:rsidRDefault="00FB10E3" w:rsidP="00FA59E0">
      <w:pPr>
        <w:pStyle w:val="Ttulo3"/>
        <w:rPr>
          <w:lang w:val="es-ES"/>
        </w:rPr>
      </w:pPr>
      <w:bookmarkStart w:id="14" w:name="_Toc180063217"/>
      <w:r w:rsidRPr="00FA59E0">
        <w:rPr>
          <w:rFonts w:eastAsia="Calibri"/>
          <w:bCs/>
          <w:lang w:eastAsia="en-US"/>
        </w:rPr>
        <w:t>e</w:t>
      </w:r>
      <w:r w:rsidR="00664420" w:rsidRPr="00FA59E0">
        <w:rPr>
          <w:rFonts w:eastAsia="Calibri"/>
          <w:bCs/>
          <w:lang w:eastAsia="en-US"/>
        </w:rPr>
        <w:t>)</w:t>
      </w:r>
      <w:r w:rsidR="00664420" w:rsidRPr="00FA59E0">
        <w:t xml:space="preserve"> </w:t>
      </w:r>
      <w:r w:rsidR="00865CF4" w:rsidRPr="00FA59E0">
        <w:rPr>
          <w:lang w:val="es-ES"/>
        </w:rPr>
        <w:t>Manifestaciones de la Parte Recurrente</w:t>
      </w:r>
      <w:bookmarkEnd w:id="14"/>
    </w:p>
    <w:p w14:paraId="4E8AF011" w14:textId="77777777" w:rsidR="00865CF4" w:rsidRPr="00FA59E0" w:rsidRDefault="00865CF4" w:rsidP="00FA59E0">
      <w:pPr>
        <w:rPr>
          <w:rFonts w:eastAsia="Arial Unicode MS" w:cs="Arial"/>
        </w:rPr>
      </w:pPr>
      <w:r w:rsidRPr="00FA59E0">
        <w:rPr>
          <w:rFonts w:cs="Tahoma"/>
          <w:b/>
          <w:szCs w:val="24"/>
        </w:rPr>
        <w:t xml:space="preserve">LA PARTE RECURRENTE </w:t>
      </w:r>
      <w:r w:rsidRPr="00FA59E0">
        <w:rPr>
          <w:rFonts w:eastAsia="Arial Unicode MS" w:cs="Arial"/>
        </w:rPr>
        <w:t>no realizó manifestación alguna dentro del término legalmente concedido para tal efecto, ni presentó pruebas o alegatos.</w:t>
      </w:r>
    </w:p>
    <w:p w14:paraId="58A615C9" w14:textId="77777777" w:rsidR="00F91A69" w:rsidRPr="00FA59E0" w:rsidRDefault="00F91A69" w:rsidP="00FA59E0">
      <w:pPr>
        <w:pStyle w:val="Ttulo3"/>
      </w:pPr>
    </w:p>
    <w:p w14:paraId="0E651988" w14:textId="1E210FD2" w:rsidR="00664420" w:rsidRPr="00FA59E0" w:rsidRDefault="00FB10E3" w:rsidP="00FA59E0">
      <w:pPr>
        <w:pStyle w:val="Ttulo3"/>
      </w:pPr>
      <w:bookmarkStart w:id="15" w:name="_Toc180063218"/>
      <w:r w:rsidRPr="00FA59E0">
        <w:t>f</w:t>
      </w:r>
      <w:r w:rsidR="00664420" w:rsidRPr="00FA59E0">
        <w:t>) Cierre de instrucción</w:t>
      </w:r>
      <w:bookmarkEnd w:id="15"/>
    </w:p>
    <w:p w14:paraId="79AF95DC" w14:textId="24361062" w:rsidR="00664420" w:rsidRPr="00FA59E0" w:rsidRDefault="00BF091A" w:rsidP="00FA59E0">
      <w:r w:rsidRPr="00FA59E0">
        <w:rPr>
          <w:rFonts w:cs="Tahoma"/>
          <w:szCs w:val="22"/>
        </w:rPr>
        <w:t>Al no existir diligencias pendientes por desahogar</w:t>
      </w:r>
      <w:r w:rsidRPr="00FA59E0">
        <w:rPr>
          <w:rFonts w:cs="Arial"/>
        </w:rPr>
        <w:t xml:space="preserve">, el </w:t>
      </w:r>
      <w:bookmarkStart w:id="16" w:name="_Hlk104892386"/>
      <w:r w:rsidR="00F91A69" w:rsidRPr="00FA59E0">
        <w:rPr>
          <w:rFonts w:cs="Arial"/>
          <w:b/>
        </w:rPr>
        <w:t>veintidós de octubre de dos mil veinticuatro</w:t>
      </w:r>
      <w:bookmarkEnd w:id="16"/>
      <w:r w:rsidR="00F91A69" w:rsidRPr="00FA59E0">
        <w:rPr>
          <w:rFonts w:cs="Arial"/>
        </w:rPr>
        <w:t>,</w:t>
      </w:r>
      <w:r w:rsidRPr="00FA59E0">
        <w:rPr>
          <w:rFonts w:cs="Arial"/>
        </w:rPr>
        <w:t xml:space="preserve"> la </w:t>
      </w:r>
      <w:r w:rsidRPr="00FA59E0">
        <w:rPr>
          <w:rFonts w:cs="Arial"/>
          <w:b/>
          <w:bCs/>
        </w:rPr>
        <w:t xml:space="preserve">Comisionada </w:t>
      </w:r>
      <w:r w:rsidRPr="00FA59E0">
        <w:rPr>
          <w:b/>
        </w:rPr>
        <w:t xml:space="preserve">Sharon Cristina Morales Martínez </w:t>
      </w:r>
      <w:r w:rsidRPr="00FA59E0">
        <w:rPr>
          <w:rFonts w:cs="Arial"/>
        </w:rPr>
        <w:t>acordó el cierre de instrucción</w:t>
      </w:r>
      <w:r w:rsidR="0011350D" w:rsidRPr="00FA59E0">
        <w:rPr>
          <w:rFonts w:cs="Arial"/>
        </w:rPr>
        <w:t xml:space="preserve"> y</w:t>
      </w:r>
      <w:r w:rsidRPr="00FA59E0">
        <w:rPr>
          <w:rFonts w:cs="Arial"/>
        </w:rPr>
        <w:t xml:space="preserve"> </w:t>
      </w:r>
      <w:r w:rsidR="0011350D" w:rsidRPr="00FA59E0">
        <w:rPr>
          <w:rFonts w:cs="Arial"/>
        </w:rPr>
        <w:t xml:space="preserve">la </w:t>
      </w:r>
      <w:r w:rsidRPr="00FA59E0">
        <w:rPr>
          <w:rFonts w:cs="Arial"/>
        </w:rPr>
        <w:t>remisión del expediente a efecto de ser resuelto, de conformidad con lo establecido en el artículo 185 fracciones VI y VIII de la Ley de Transparencia y Acceso a la Información Pública del Estado de México y Municipios</w:t>
      </w:r>
      <w:r w:rsidRPr="00FA59E0">
        <w:t>.</w:t>
      </w:r>
      <w:r w:rsidR="0011350D" w:rsidRPr="00FA59E0">
        <w:t xml:space="preserve"> Dicho acuerdo </w:t>
      </w:r>
      <w:r w:rsidR="00664420" w:rsidRPr="00FA59E0">
        <w:rPr>
          <w:rFonts w:cs="Tahoma"/>
          <w:szCs w:val="22"/>
        </w:rPr>
        <w:t xml:space="preserve">fue notificado a las partes el mismo día a través del </w:t>
      </w:r>
      <w:r w:rsidR="00664420" w:rsidRPr="00FA59E0">
        <w:rPr>
          <w:rFonts w:cs="Tahoma"/>
          <w:szCs w:val="22"/>
          <w:lang w:val="es-ES"/>
        </w:rPr>
        <w:t>SAIMEX</w:t>
      </w:r>
      <w:r w:rsidR="00664420" w:rsidRPr="00FA59E0">
        <w:rPr>
          <w:rFonts w:cs="Tahoma"/>
          <w:szCs w:val="22"/>
        </w:rPr>
        <w:t>.</w:t>
      </w:r>
    </w:p>
    <w:p w14:paraId="741683E3" w14:textId="77777777" w:rsidR="0011350D" w:rsidRPr="00FA59E0" w:rsidRDefault="0011350D" w:rsidP="00FA59E0">
      <w:pPr>
        <w:rPr>
          <w:rFonts w:cs="Tahoma"/>
          <w:szCs w:val="22"/>
        </w:rPr>
      </w:pPr>
    </w:p>
    <w:p w14:paraId="7A9629DE" w14:textId="77777777" w:rsidR="00664420" w:rsidRPr="00FA59E0" w:rsidRDefault="00664420" w:rsidP="00FA59E0">
      <w:pPr>
        <w:pStyle w:val="Ttulo1"/>
        <w:rPr>
          <w:rFonts w:eastAsiaTheme="minorHAnsi"/>
          <w:lang w:eastAsia="en-US"/>
        </w:rPr>
      </w:pPr>
      <w:bookmarkStart w:id="17" w:name="_Toc180063219"/>
      <w:r w:rsidRPr="00FA59E0">
        <w:rPr>
          <w:rFonts w:eastAsiaTheme="minorHAnsi"/>
          <w:lang w:eastAsia="en-US"/>
        </w:rPr>
        <w:t>CONSIDERANDOS</w:t>
      </w:r>
      <w:bookmarkEnd w:id="17"/>
    </w:p>
    <w:p w14:paraId="6DD1243B" w14:textId="77777777" w:rsidR="00664420" w:rsidRPr="00FA59E0" w:rsidRDefault="00664420" w:rsidP="00FA59E0">
      <w:pPr>
        <w:contextualSpacing/>
        <w:jc w:val="center"/>
        <w:rPr>
          <w:rFonts w:eastAsiaTheme="minorHAnsi" w:cs="Tahoma"/>
          <w:b/>
          <w:szCs w:val="22"/>
          <w:lang w:eastAsia="en-US"/>
        </w:rPr>
      </w:pPr>
    </w:p>
    <w:p w14:paraId="0B67CB92" w14:textId="2E307D3B" w:rsidR="00664420" w:rsidRPr="00FA59E0" w:rsidRDefault="00664420" w:rsidP="00FA59E0">
      <w:pPr>
        <w:pStyle w:val="Ttulo2"/>
        <w:rPr>
          <w:rFonts w:eastAsia="Batang"/>
        </w:rPr>
      </w:pPr>
      <w:bookmarkStart w:id="18" w:name="_Toc180063220"/>
      <w:r w:rsidRPr="00FA59E0">
        <w:rPr>
          <w:rFonts w:eastAsia="Batang"/>
        </w:rPr>
        <w:lastRenderedPageBreak/>
        <w:t xml:space="preserve">PRIMERO. </w:t>
      </w:r>
      <w:r w:rsidR="00BA55A8" w:rsidRPr="00FA59E0">
        <w:rPr>
          <w:rFonts w:eastAsia="Batang"/>
        </w:rPr>
        <w:t>Procedibilidad</w:t>
      </w:r>
      <w:bookmarkEnd w:id="18"/>
    </w:p>
    <w:p w14:paraId="39C52BC1" w14:textId="56FCC20D" w:rsidR="00BA55A8" w:rsidRPr="00FA59E0" w:rsidRDefault="00BA55A8" w:rsidP="00FA59E0">
      <w:pPr>
        <w:pStyle w:val="Ttulo3"/>
      </w:pPr>
      <w:bookmarkStart w:id="19" w:name="_Toc180063221"/>
      <w:r w:rsidRPr="00FA59E0">
        <w:t>a) Competencia</w:t>
      </w:r>
      <w:r w:rsidR="00150C49" w:rsidRPr="00FA59E0">
        <w:t xml:space="preserve"> del Instituto</w:t>
      </w:r>
      <w:bookmarkEnd w:id="19"/>
    </w:p>
    <w:p w14:paraId="56E64942" w14:textId="6572EDF7" w:rsidR="0011350D" w:rsidRPr="00FA59E0" w:rsidRDefault="0011350D" w:rsidP="00FA59E0">
      <w:pPr>
        <w:rPr>
          <w:rFonts w:cs="Arial"/>
        </w:rPr>
      </w:pPr>
      <w:r w:rsidRPr="00FA59E0">
        <w:t xml:space="preserve">Este Instituto de Transparencia, Acceso a la Información Pública y Protección de Datos Personales del Estado de México y Municipios es competente para conocer y resolver </w:t>
      </w:r>
      <w:r w:rsidR="005F65B7" w:rsidRPr="00FA59E0">
        <w:t xml:space="preserve">el </w:t>
      </w:r>
      <w:r w:rsidRPr="00FA59E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FA59E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FA59E0" w:rsidRDefault="00DB1C09" w:rsidP="00FA59E0">
      <w:pPr>
        <w:rPr>
          <w:rFonts w:cs="Arial"/>
        </w:rPr>
      </w:pPr>
    </w:p>
    <w:p w14:paraId="517A2DD6" w14:textId="4169BE4D" w:rsidR="00664420" w:rsidRPr="00FA59E0" w:rsidRDefault="00BA55A8" w:rsidP="00FA59E0">
      <w:pPr>
        <w:pStyle w:val="Ttulo3"/>
      </w:pPr>
      <w:bookmarkStart w:id="20" w:name="_Toc180063222"/>
      <w:r w:rsidRPr="00FA59E0">
        <w:t>b)</w:t>
      </w:r>
      <w:r w:rsidR="00664420" w:rsidRPr="00FA59E0">
        <w:t xml:space="preserve"> </w:t>
      </w:r>
      <w:r w:rsidR="00D91CB4" w:rsidRPr="00FA59E0">
        <w:t>Legitimidad</w:t>
      </w:r>
      <w:r w:rsidRPr="00FA59E0">
        <w:t xml:space="preserve"> de la parte recurrente</w:t>
      </w:r>
      <w:bookmarkEnd w:id="20"/>
    </w:p>
    <w:p w14:paraId="26FEA382" w14:textId="0B06695C" w:rsidR="00D91CB4" w:rsidRPr="00FA59E0" w:rsidRDefault="00D91CB4" w:rsidP="00FA59E0">
      <w:pPr>
        <w:rPr>
          <w:rFonts w:cs="Arial"/>
          <w:bCs/>
        </w:rPr>
      </w:pPr>
      <w:r w:rsidRPr="00FA59E0">
        <w:rPr>
          <w:rFonts w:cs="Arial"/>
          <w:bCs/>
        </w:rPr>
        <w:t>El recurso de revisión fue interpuesto por parte legítima, ya que se presentó por la misma persona que formuló la solicitud de acceso a la Información Pública,</w:t>
      </w:r>
      <w:r w:rsidRPr="00FA59E0">
        <w:rPr>
          <w:rFonts w:cs="Arial"/>
          <w:b/>
          <w:bCs/>
        </w:rPr>
        <w:t xml:space="preserve"> </w:t>
      </w:r>
      <w:r w:rsidRPr="00FA59E0">
        <w:rPr>
          <w:rFonts w:cs="Arial"/>
        </w:rPr>
        <w:t>debido a que los datos de acceso</w:t>
      </w:r>
      <w:r w:rsidRPr="00FA59E0">
        <w:rPr>
          <w:rFonts w:cs="Arial"/>
          <w:b/>
          <w:bCs/>
        </w:rPr>
        <w:t xml:space="preserve"> </w:t>
      </w:r>
      <w:r w:rsidRPr="00FA59E0">
        <w:rPr>
          <w:rFonts w:cs="Arial"/>
        </w:rPr>
        <w:t>SAIMEX</w:t>
      </w:r>
      <w:r w:rsidRPr="00FA59E0">
        <w:rPr>
          <w:rFonts w:eastAsia="Calibri" w:cs="Arial"/>
          <w:lang w:eastAsia="en-US"/>
        </w:rPr>
        <w:t xml:space="preserve"> son personales e irrepetibles.</w:t>
      </w:r>
    </w:p>
    <w:p w14:paraId="2C367810" w14:textId="77777777" w:rsidR="00D91CB4" w:rsidRPr="00FA59E0" w:rsidRDefault="00D91CB4" w:rsidP="00FA59E0"/>
    <w:p w14:paraId="496490FC" w14:textId="1A5F3FDB" w:rsidR="00D91CB4" w:rsidRPr="00FA59E0" w:rsidRDefault="00BA55A8" w:rsidP="00FA59E0">
      <w:pPr>
        <w:pStyle w:val="Ttulo3"/>
        <w:rPr>
          <w:rFonts w:eastAsia="Calibri"/>
          <w:lang w:eastAsia="es-ES_tradnl"/>
        </w:rPr>
      </w:pPr>
      <w:bookmarkStart w:id="21" w:name="_Toc180063223"/>
      <w:r w:rsidRPr="00FA59E0">
        <w:rPr>
          <w:rFonts w:eastAsia="Calibri"/>
          <w:lang w:eastAsia="es-ES_tradnl"/>
        </w:rPr>
        <w:t>c)</w:t>
      </w:r>
      <w:r w:rsidR="00664420" w:rsidRPr="00FA59E0">
        <w:rPr>
          <w:rFonts w:eastAsia="Calibri"/>
          <w:lang w:eastAsia="es-ES_tradnl"/>
        </w:rPr>
        <w:t xml:space="preserve"> </w:t>
      </w:r>
      <w:r w:rsidR="00D91CB4" w:rsidRPr="00FA59E0">
        <w:rPr>
          <w:rFonts w:eastAsia="Calibri"/>
          <w:lang w:eastAsia="es-ES_tradnl"/>
        </w:rPr>
        <w:t>Plazo para interponer el recurso</w:t>
      </w:r>
      <w:bookmarkEnd w:id="21"/>
    </w:p>
    <w:p w14:paraId="106D37EE" w14:textId="070A6691" w:rsidR="00D91CB4" w:rsidRPr="00FA59E0" w:rsidRDefault="00D91CB4" w:rsidP="00FA59E0">
      <w:pPr>
        <w:rPr>
          <w:rFonts w:eastAsiaTheme="minorEastAsia" w:cs="Arial"/>
          <w:lang w:val="es-ES_tradnl"/>
        </w:rPr>
      </w:pPr>
      <w:r w:rsidRPr="00FA59E0">
        <w:rPr>
          <w:rFonts w:cs="Arial"/>
          <w:b/>
        </w:rPr>
        <w:t>EL SUJETO OBLIGADO</w:t>
      </w:r>
      <w:r w:rsidRPr="00FA59E0">
        <w:rPr>
          <w:rFonts w:cs="Arial"/>
        </w:rPr>
        <w:t xml:space="preserve"> notificó la respuesta a la solicitud de acceso a la Información Pública el </w:t>
      </w:r>
      <w:r w:rsidR="00F91A69" w:rsidRPr="00FA59E0">
        <w:rPr>
          <w:rFonts w:eastAsia="Palatino Linotype" w:cs="Palatino Linotype"/>
          <w:b/>
        </w:rPr>
        <w:t>veintinueve de agosto de dos mil veinticuatro</w:t>
      </w:r>
      <w:r w:rsidRPr="00FA59E0">
        <w:rPr>
          <w:rFonts w:cs="Arial"/>
        </w:rPr>
        <w:t xml:space="preserve"> </w:t>
      </w:r>
      <w:r w:rsidR="00A53315" w:rsidRPr="00FA59E0">
        <w:rPr>
          <w:rFonts w:cs="Arial"/>
        </w:rPr>
        <w:t xml:space="preserve">y el recurso </w:t>
      </w:r>
      <w:r w:rsidR="00A53315" w:rsidRPr="00FA59E0">
        <w:rPr>
          <w:rFonts w:eastAsia="Palatino Linotype" w:cs="Palatino Linotype"/>
        </w:rPr>
        <w:t xml:space="preserve">que nos ocupa se interpuso el </w:t>
      </w:r>
      <w:r w:rsidR="00F91A69" w:rsidRPr="00FA59E0">
        <w:rPr>
          <w:rFonts w:eastAsia="Palatino Linotype" w:cs="Palatino Linotype"/>
          <w:b/>
        </w:rPr>
        <w:t>dieciocho de septiembre de dos mil veinticuatro</w:t>
      </w:r>
      <w:r w:rsidR="00A53315" w:rsidRPr="00FA59E0">
        <w:rPr>
          <w:rFonts w:eastAsia="Palatino Linotype" w:cs="Palatino Linotype"/>
          <w:bCs/>
        </w:rPr>
        <w:t>;</w:t>
      </w:r>
      <w:r w:rsidR="00A53315" w:rsidRPr="00FA59E0">
        <w:rPr>
          <w:rFonts w:eastAsia="Palatino Linotype" w:cs="Palatino Linotype"/>
        </w:rPr>
        <w:t xml:space="preserve"> por lo tanto, éste se encuentra dentro del margen temporal previsto en el artículo 178 de la </w:t>
      </w:r>
      <w:r w:rsidR="00A53315" w:rsidRPr="00FA59E0">
        <w:rPr>
          <w:rFonts w:cs="Arial"/>
        </w:rPr>
        <w:t>Ley de Transparencia y Acceso a la Información Pública del Estado de México y Municipios</w:t>
      </w:r>
      <w:r w:rsidR="00163D12" w:rsidRPr="00FA59E0">
        <w:rPr>
          <w:rFonts w:cs="Arial"/>
        </w:rPr>
        <w:t>.</w:t>
      </w:r>
    </w:p>
    <w:p w14:paraId="49076992" w14:textId="77777777" w:rsidR="00D91CB4" w:rsidRPr="00FA59E0" w:rsidRDefault="00D91CB4" w:rsidP="00FA59E0">
      <w:pPr>
        <w:rPr>
          <w:rFonts w:eastAsia="Palatino Linotype" w:cs="Palatino Linotype"/>
        </w:rPr>
      </w:pPr>
    </w:p>
    <w:p w14:paraId="46C0EB3A" w14:textId="15F1A919" w:rsidR="00A53315" w:rsidRPr="00FA59E0" w:rsidRDefault="00BA55A8" w:rsidP="00FA59E0">
      <w:pPr>
        <w:pStyle w:val="Ttulo3"/>
        <w:rPr>
          <w:rFonts w:eastAsia="Calibri"/>
          <w:lang w:eastAsia="es-ES_tradnl"/>
        </w:rPr>
      </w:pPr>
      <w:bookmarkStart w:id="22" w:name="_Toc180063224"/>
      <w:r w:rsidRPr="00FA59E0">
        <w:rPr>
          <w:rFonts w:eastAsia="Calibri"/>
          <w:lang w:eastAsia="es-ES_tradnl"/>
        </w:rPr>
        <w:lastRenderedPageBreak/>
        <w:t>d)</w:t>
      </w:r>
      <w:r w:rsidR="00D91CB4" w:rsidRPr="00FA59E0">
        <w:rPr>
          <w:rFonts w:eastAsia="Calibri"/>
          <w:lang w:eastAsia="es-ES_tradnl"/>
        </w:rPr>
        <w:t xml:space="preserve"> </w:t>
      </w:r>
      <w:r w:rsidR="009A0277" w:rsidRPr="00FA59E0">
        <w:rPr>
          <w:rFonts w:eastAsia="Calibri"/>
          <w:lang w:eastAsia="es-ES_tradnl"/>
        </w:rPr>
        <w:t>Causal de Procedencia</w:t>
      </w:r>
      <w:bookmarkEnd w:id="22"/>
    </w:p>
    <w:p w14:paraId="190404A6" w14:textId="409C7399" w:rsidR="00BA55A8" w:rsidRPr="00FA59E0" w:rsidRDefault="00BA55A8" w:rsidP="00FA59E0">
      <w:r w:rsidRPr="00FA59E0">
        <w:rPr>
          <w:rFonts w:cs="Arial"/>
        </w:rPr>
        <w:t xml:space="preserve">Resulta procedente la interposición del recurso de revisión, ya que </w:t>
      </w:r>
      <w:r w:rsidRPr="00FA59E0">
        <w:rPr>
          <w:rFonts w:eastAsia="Calibri" w:cs="Tahoma"/>
          <w:szCs w:val="22"/>
          <w:lang w:eastAsia="es-MX"/>
        </w:rPr>
        <w:t xml:space="preserve">se actualiza la causal de procedencia señalada en el artículo 179, fracción </w:t>
      </w:r>
      <w:r w:rsidR="00F91A69" w:rsidRPr="00FA59E0">
        <w:rPr>
          <w:rFonts w:eastAsia="Calibri" w:cs="Tahoma"/>
          <w:szCs w:val="22"/>
          <w:lang w:eastAsia="es-MX"/>
        </w:rPr>
        <w:t>V</w:t>
      </w:r>
      <w:r w:rsidRPr="00FA59E0">
        <w:rPr>
          <w:rFonts w:cs="Arial"/>
        </w:rPr>
        <w:t xml:space="preserve"> de la </w:t>
      </w:r>
      <w:r w:rsidRPr="00FA59E0">
        <w:t>Ley de Transparencia y Acceso a la Información Pública del Estado de México y Municipios.</w:t>
      </w:r>
    </w:p>
    <w:p w14:paraId="0EFF7141" w14:textId="77777777" w:rsidR="00362A11" w:rsidRPr="00FA59E0" w:rsidRDefault="00362A11" w:rsidP="00FA59E0"/>
    <w:p w14:paraId="2284D7EB" w14:textId="3EE1D036" w:rsidR="00BA55A8" w:rsidRPr="00FA59E0" w:rsidRDefault="00362A11" w:rsidP="00FA59E0">
      <w:pPr>
        <w:pStyle w:val="Ttulo3"/>
      </w:pPr>
      <w:bookmarkStart w:id="23" w:name="_Toc180063225"/>
      <w:r w:rsidRPr="00FA59E0">
        <w:t>e) Requisitos formales para la interposición del recurso</w:t>
      </w:r>
      <w:bookmarkEnd w:id="23"/>
    </w:p>
    <w:p w14:paraId="6390674A" w14:textId="78A894DD" w:rsidR="00BA55A8" w:rsidRPr="00FA59E0" w:rsidRDefault="00BA55A8" w:rsidP="00FA59E0">
      <w:pPr>
        <w:rPr>
          <w:rFonts w:cs="Arial"/>
        </w:rPr>
      </w:pPr>
      <w:r w:rsidRPr="00FA59E0">
        <w:rPr>
          <w:rFonts w:cs="Arial"/>
          <w:b/>
          <w:bCs/>
        </w:rPr>
        <w:t xml:space="preserve">LA PARTE RECURRENTE </w:t>
      </w:r>
      <w:r w:rsidRPr="00FA59E0">
        <w:rPr>
          <w:rFonts w:cs="Arial"/>
        </w:rPr>
        <w:t>acreditó todos y cada uno de los elementos formales exigidos por el artículo 180 de la misma normatividad.</w:t>
      </w:r>
    </w:p>
    <w:p w14:paraId="20BDA7EE" w14:textId="77777777" w:rsidR="005F5301" w:rsidRPr="00FA59E0" w:rsidRDefault="005F5301" w:rsidP="00FA59E0">
      <w:pPr>
        <w:rPr>
          <w:rFonts w:cs="Arial"/>
          <w:szCs w:val="22"/>
        </w:rPr>
      </w:pPr>
    </w:p>
    <w:p w14:paraId="1E5C9B96" w14:textId="77777777" w:rsidR="005F5301" w:rsidRPr="00FA59E0" w:rsidRDefault="005F5301" w:rsidP="00FA59E0">
      <w:pPr>
        <w:rPr>
          <w:rFonts w:cs="Arial"/>
          <w:szCs w:val="22"/>
          <w:lang w:val="es-ES"/>
        </w:rPr>
      </w:pPr>
      <w:r w:rsidRPr="00FA59E0">
        <w:rPr>
          <w:szCs w:val="22"/>
          <w:lang w:val="es-ES"/>
        </w:rPr>
        <w:t xml:space="preserve">Es importante mencionar que, de la revisión del expediente electrónico del </w:t>
      </w:r>
      <w:r w:rsidRPr="00FA59E0">
        <w:rPr>
          <w:bCs/>
          <w:szCs w:val="22"/>
          <w:lang w:val="es-ES"/>
        </w:rPr>
        <w:t>SAIMEX,</w:t>
      </w:r>
      <w:r w:rsidRPr="00FA59E0">
        <w:rPr>
          <w:szCs w:val="22"/>
          <w:lang w:val="es-ES"/>
        </w:rPr>
        <w:t xml:space="preserve"> se observa que </w:t>
      </w:r>
      <w:r w:rsidRPr="00FA59E0">
        <w:rPr>
          <w:b/>
          <w:bCs/>
          <w:szCs w:val="22"/>
          <w:lang w:val="es-ES"/>
        </w:rPr>
        <w:t>LA PARTE RECURRENTE</w:t>
      </w:r>
      <w:r w:rsidRPr="00FA59E0">
        <w:rPr>
          <w:szCs w:val="22"/>
          <w:lang w:val="es-ES"/>
        </w:rPr>
        <w:t xml:space="preserve"> no proporcionó su nombre para ser identificado, lo que en estricto sentido provoca que </w:t>
      </w:r>
      <w:r w:rsidRPr="00FA59E0">
        <w:rPr>
          <w:rFonts w:cs="Arial"/>
          <w:szCs w:val="22"/>
          <w:lang w:val="es-ES"/>
        </w:rPr>
        <w:t>no</w:t>
      </w:r>
      <w:r w:rsidRPr="00FA59E0">
        <w:rPr>
          <w:szCs w:val="22"/>
          <w:lang w:val="es-ES"/>
        </w:rPr>
        <w:t xml:space="preserve"> se colmen los requisitos establecidos en el artículo 180 de la Ley de Transparencia; sin embargo, el artículo 15 de </w:t>
      </w:r>
      <w:r w:rsidRPr="00FA59E0">
        <w:rPr>
          <w:rFonts w:cs="Arial"/>
          <w:szCs w:val="22"/>
          <w:lang w:val="es-ES" w:eastAsia="es-MX"/>
        </w:rPr>
        <w:t xml:space="preserve">Ley de Transparencia y Acceso a la </w:t>
      </w:r>
      <w:r w:rsidRPr="00FA59E0">
        <w:rPr>
          <w:rFonts w:cs="Arial"/>
          <w:szCs w:val="22"/>
          <w:lang w:val="es-ES"/>
        </w:rPr>
        <w:t>Información</w:t>
      </w:r>
      <w:r w:rsidRPr="00FA59E0">
        <w:rPr>
          <w:rFonts w:cs="Arial"/>
          <w:szCs w:val="22"/>
          <w:lang w:val="es-ES" w:eastAsia="es-MX"/>
        </w:rPr>
        <w:t xml:space="preserve"> Pública del Estado de México y Municipios </w:t>
      </w:r>
      <w:r w:rsidRPr="00FA59E0">
        <w:rPr>
          <w:rFonts w:cs="Arial"/>
          <w:iCs/>
          <w:szCs w:val="22"/>
          <w:lang w:val="es-ES"/>
        </w:rPr>
        <w:t xml:space="preserve">prevé que </w:t>
      </w:r>
      <w:r w:rsidRPr="00FA59E0">
        <w:rPr>
          <w:szCs w:val="22"/>
          <w:lang w:val="es-ES"/>
        </w:rPr>
        <w:t xml:space="preserve">toda persona tendrá acceso a la información </w:t>
      </w:r>
      <w:r w:rsidRPr="00FA59E0">
        <w:rPr>
          <w:rFonts w:cs="Arial"/>
          <w:szCs w:val="22"/>
          <w:lang w:val="es-ES"/>
        </w:rPr>
        <w:t xml:space="preserve">sin necesidad de acreditar interés alguno o justificar su utilización, de lo que se infiere que </w:t>
      </w:r>
      <w:r w:rsidRPr="00FA59E0">
        <w:rPr>
          <w:rFonts w:cs="Arial"/>
          <w:b/>
          <w:szCs w:val="22"/>
          <w:u w:val="single"/>
          <w:lang w:val="es-ES"/>
        </w:rPr>
        <w:t xml:space="preserve">el nombre no es un requisito </w:t>
      </w:r>
      <w:r w:rsidRPr="00FA59E0">
        <w:rPr>
          <w:rFonts w:cs="Arial"/>
          <w:b/>
          <w:iCs/>
          <w:szCs w:val="22"/>
          <w:u w:val="single"/>
          <w:lang w:val="es-ES"/>
        </w:rPr>
        <w:t>indispensable</w:t>
      </w:r>
      <w:r w:rsidRPr="00FA59E0">
        <w:rPr>
          <w:rFonts w:cs="Arial"/>
          <w:szCs w:val="22"/>
          <w:lang w:val="es-ES"/>
        </w:rPr>
        <w:t xml:space="preserve"> para que las y los ciudadanos ejerzan el derecho de acceso a la información pública. </w:t>
      </w:r>
    </w:p>
    <w:p w14:paraId="0DBCFA60" w14:textId="77777777" w:rsidR="005F5301" w:rsidRPr="00FA59E0" w:rsidRDefault="005F5301" w:rsidP="00FA59E0">
      <w:pPr>
        <w:rPr>
          <w:rFonts w:cs="Arial"/>
          <w:szCs w:val="22"/>
          <w:lang w:val="es-ES"/>
        </w:rPr>
      </w:pPr>
    </w:p>
    <w:p w14:paraId="4B63C5CE" w14:textId="647DDEF6" w:rsidR="005F5301" w:rsidRPr="00FA59E0" w:rsidRDefault="005F5301" w:rsidP="00FA59E0">
      <w:pPr>
        <w:rPr>
          <w:szCs w:val="22"/>
          <w:lang w:val="es-ES"/>
        </w:rPr>
      </w:pPr>
      <w:r w:rsidRPr="00FA59E0">
        <w:rPr>
          <w:rFonts w:cs="Arial"/>
          <w:szCs w:val="22"/>
          <w:lang w:val="es-ES"/>
        </w:rPr>
        <w:t>Asimismo, la Ley de la materia prevé en su artículo 155, párrafo segundo la posibilidad de que las solicitudes de información sean anónimas, al utilizar un nombre incompleto o, inclusive un seudónimo.</w:t>
      </w:r>
      <w:r w:rsidR="00057B2D" w:rsidRPr="00FA59E0">
        <w:rPr>
          <w:szCs w:val="22"/>
          <w:lang w:val="es-ES"/>
        </w:rPr>
        <w:t xml:space="preserve"> </w:t>
      </w:r>
      <w:r w:rsidRPr="00FA59E0">
        <w:rPr>
          <w:szCs w:val="22"/>
          <w:lang w:val="es-ES"/>
        </w:rPr>
        <w:t xml:space="preserve">En adición a lo anterior, el propio artículo 180, en su último párrafo, establece que cuando el recurso de revisión se interponga de manera electrónica no será indispensable que contenga </w:t>
      </w:r>
      <w:r w:rsidR="00057B2D" w:rsidRPr="00FA59E0">
        <w:rPr>
          <w:szCs w:val="22"/>
          <w:lang w:val="es-ES"/>
        </w:rPr>
        <w:t>algunos</w:t>
      </w:r>
      <w:r w:rsidRPr="00FA59E0">
        <w:rPr>
          <w:szCs w:val="22"/>
          <w:lang w:val="es-ES"/>
        </w:rPr>
        <w:t xml:space="preserve"> requisitos, entre ellos, el nombre de</w:t>
      </w:r>
      <w:r w:rsidR="00057B2D" w:rsidRPr="00FA59E0">
        <w:rPr>
          <w:szCs w:val="22"/>
          <w:lang w:val="es-ES"/>
        </w:rPr>
        <w:t xml:space="preserve"> </w:t>
      </w:r>
      <w:r w:rsidR="00057B2D" w:rsidRPr="00FA59E0">
        <w:rPr>
          <w:b/>
          <w:bCs/>
          <w:szCs w:val="22"/>
          <w:lang w:val="es-ES"/>
        </w:rPr>
        <w:t>LA PARTE RECURRENTE</w:t>
      </w:r>
      <w:r w:rsidRPr="00FA59E0">
        <w:rPr>
          <w:rFonts w:cs="Arial"/>
          <w:b/>
          <w:szCs w:val="22"/>
          <w:lang w:val="es-ES"/>
        </w:rPr>
        <w:t>;</w:t>
      </w:r>
      <w:r w:rsidRPr="00FA59E0">
        <w:rPr>
          <w:szCs w:val="22"/>
          <w:lang w:val="es-ES"/>
        </w:rPr>
        <w:t xml:space="preserve"> por lo que, en el presente caso, al haber sido presentado el recurso de revisión vía </w:t>
      </w:r>
      <w:r w:rsidRPr="00FA59E0">
        <w:rPr>
          <w:bCs/>
          <w:szCs w:val="22"/>
          <w:lang w:val="es-ES"/>
        </w:rPr>
        <w:t>SAIMEX</w:t>
      </w:r>
      <w:r w:rsidRPr="00FA59E0">
        <w:rPr>
          <w:szCs w:val="22"/>
          <w:lang w:val="es-ES"/>
        </w:rPr>
        <w:t>, dicho requisito resulta innecesario.</w:t>
      </w:r>
    </w:p>
    <w:p w14:paraId="457548E9" w14:textId="3F7AF03B" w:rsidR="00C71CEF" w:rsidRPr="00FA59E0" w:rsidRDefault="00C71CEF" w:rsidP="00FA59E0">
      <w:pPr>
        <w:pStyle w:val="Ttulo2"/>
      </w:pPr>
      <w:bookmarkStart w:id="24" w:name="_Toc180063226"/>
      <w:r w:rsidRPr="00FA59E0">
        <w:lastRenderedPageBreak/>
        <w:t>SEGUNDO. Estudio de Fondo</w:t>
      </w:r>
      <w:bookmarkEnd w:id="24"/>
    </w:p>
    <w:p w14:paraId="2A308F59" w14:textId="0FF373F0" w:rsidR="00C049E2" w:rsidRPr="00FA59E0" w:rsidRDefault="00C71CEF" w:rsidP="00FA59E0">
      <w:pPr>
        <w:pStyle w:val="Ttulo3"/>
      </w:pPr>
      <w:bookmarkStart w:id="25" w:name="_Toc180063227"/>
      <w:r w:rsidRPr="00FA59E0">
        <w:t>a</w:t>
      </w:r>
      <w:r w:rsidR="00C049E2" w:rsidRPr="00FA59E0">
        <w:t>) Mandato de transparencia y responsabilidad del Sujeto Obligado</w:t>
      </w:r>
      <w:bookmarkEnd w:id="25"/>
    </w:p>
    <w:p w14:paraId="6901A889" w14:textId="59EEDAE1" w:rsidR="00C049E2" w:rsidRPr="00FA59E0" w:rsidRDefault="00C049E2" w:rsidP="00FA59E0">
      <w:pPr>
        <w:rPr>
          <w:rFonts w:eastAsia="Palatino Linotype"/>
        </w:rPr>
      </w:pPr>
      <w:r w:rsidRPr="00FA59E0">
        <w:rPr>
          <w:rFonts w:eastAsia="Palatino Linotype"/>
        </w:rPr>
        <w:t xml:space="preserve">El </w:t>
      </w:r>
      <w:r w:rsidR="00717E59" w:rsidRPr="00FA59E0">
        <w:rPr>
          <w:rFonts w:eastAsia="Palatino Linotype"/>
        </w:rPr>
        <w:t>d</w:t>
      </w:r>
      <w:r w:rsidRPr="00FA59E0">
        <w:rPr>
          <w:rFonts w:eastAsia="Palatino Linotype"/>
        </w:rPr>
        <w:t xml:space="preserve">erecho de </w:t>
      </w:r>
      <w:r w:rsidR="00717E59" w:rsidRPr="00FA59E0">
        <w:rPr>
          <w:rFonts w:eastAsia="Palatino Linotype"/>
        </w:rPr>
        <w:t>a</w:t>
      </w:r>
      <w:r w:rsidRPr="00FA59E0">
        <w:rPr>
          <w:rFonts w:eastAsia="Palatino Linotype"/>
        </w:rPr>
        <w:t xml:space="preserve">cceso a la </w:t>
      </w:r>
      <w:r w:rsidR="00717E59" w:rsidRPr="00FA59E0">
        <w:rPr>
          <w:rFonts w:eastAsia="Palatino Linotype"/>
        </w:rPr>
        <w:t>i</w:t>
      </w:r>
      <w:r w:rsidRPr="00FA59E0">
        <w:rPr>
          <w:rFonts w:eastAsia="Palatino Linotype"/>
        </w:rPr>
        <w:t xml:space="preserve">nformación </w:t>
      </w:r>
      <w:r w:rsidR="00717E59" w:rsidRPr="00FA59E0">
        <w:rPr>
          <w:rFonts w:eastAsia="Palatino Linotype"/>
        </w:rPr>
        <w:t>p</w:t>
      </w:r>
      <w:r w:rsidRPr="00FA59E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FA59E0">
        <w:rPr>
          <w:rFonts w:eastAsia="Palatino Linotype"/>
        </w:rPr>
        <w:t>:</w:t>
      </w:r>
    </w:p>
    <w:p w14:paraId="7FAB8D32" w14:textId="77777777" w:rsidR="00C049E2" w:rsidRPr="00FA59E0" w:rsidRDefault="00C049E2" w:rsidP="00FA59E0">
      <w:pPr>
        <w:rPr>
          <w:rFonts w:eastAsia="Palatino Linotype"/>
        </w:rPr>
      </w:pPr>
    </w:p>
    <w:p w14:paraId="05320813" w14:textId="77777777" w:rsidR="00C049E2" w:rsidRPr="00FA59E0" w:rsidRDefault="00C049E2" w:rsidP="00FA59E0">
      <w:pPr>
        <w:spacing w:line="240" w:lineRule="auto"/>
        <w:ind w:left="567" w:right="539"/>
        <w:rPr>
          <w:rFonts w:eastAsia="Palatino Linotype"/>
          <w:b/>
          <w:i/>
        </w:rPr>
      </w:pPr>
      <w:r w:rsidRPr="00FA59E0">
        <w:rPr>
          <w:rFonts w:eastAsia="Palatino Linotype"/>
          <w:b/>
          <w:i/>
        </w:rPr>
        <w:t>Constitución Política de los Estados Unidos Mexicanos</w:t>
      </w:r>
    </w:p>
    <w:p w14:paraId="6B6C67B6" w14:textId="77777777" w:rsidR="00C049E2" w:rsidRPr="00FA59E0" w:rsidRDefault="00C049E2" w:rsidP="00FA59E0">
      <w:pPr>
        <w:spacing w:line="240" w:lineRule="auto"/>
        <w:ind w:left="567" w:right="539"/>
        <w:rPr>
          <w:rFonts w:eastAsia="Palatino Linotype"/>
          <w:b/>
          <w:i/>
        </w:rPr>
      </w:pPr>
      <w:r w:rsidRPr="00FA59E0">
        <w:rPr>
          <w:rFonts w:eastAsia="Palatino Linotype"/>
          <w:b/>
          <w:i/>
        </w:rPr>
        <w:t>“Artículo 6.</w:t>
      </w:r>
    </w:p>
    <w:p w14:paraId="38D3B4C4" w14:textId="77777777" w:rsidR="00C049E2" w:rsidRPr="00FA59E0" w:rsidRDefault="00C049E2" w:rsidP="00FA59E0">
      <w:pPr>
        <w:spacing w:line="240" w:lineRule="auto"/>
        <w:ind w:left="567" w:right="539"/>
        <w:rPr>
          <w:rFonts w:eastAsia="Palatino Linotype"/>
          <w:i/>
        </w:rPr>
      </w:pPr>
      <w:r w:rsidRPr="00FA59E0">
        <w:rPr>
          <w:rFonts w:eastAsia="Palatino Linotype"/>
          <w:i/>
        </w:rPr>
        <w:t>(…)</w:t>
      </w:r>
    </w:p>
    <w:p w14:paraId="2CCAA297" w14:textId="6602827B" w:rsidR="00C049E2" w:rsidRPr="00FA59E0" w:rsidRDefault="00C049E2" w:rsidP="00FA59E0">
      <w:pPr>
        <w:spacing w:line="240" w:lineRule="auto"/>
        <w:ind w:left="567" w:right="539"/>
        <w:rPr>
          <w:rFonts w:eastAsia="Palatino Linotype"/>
          <w:i/>
        </w:rPr>
      </w:pPr>
      <w:r w:rsidRPr="00FA59E0">
        <w:rPr>
          <w:rFonts w:eastAsia="Palatino Linotype"/>
          <w:i/>
        </w:rPr>
        <w:t>Para efectos de lo dispuesto en el presente artículo se observará lo siguiente:</w:t>
      </w:r>
    </w:p>
    <w:p w14:paraId="74CC3718" w14:textId="77777777" w:rsidR="00C049E2" w:rsidRPr="00FA59E0" w:rsidRDefault="00C049E2" w:rsidP="00FA59E0">
      <w:pPr>
        <w:spacing w:line="240" w:lineRule="auto"/>
        <w:ind w:left="567" w:right="539"/>
        <w:rPr>
          <w:rFonts w:eastAsia="Palatino Linotype"/>
          <w:b/>
          <w:i/>
        </w:rPr>
      </w:pPr>
      <w:r w:rsidRPr="00FA59E0">
        <w:rPr>
          <w:rFonts w:eastAsia="Palatino Linotype"/>
          <w:b/>
          <w:i/>
        </w:rPr>
        <w:t>A</w:t>
      </w:r>
      <w:r w:rsidRPr="00FA59E0">
        <w:rPr>
          <w:rFonts w:eastAsia="Palatino Linotype"/>
          <w:i/>
        </w:rPr>
        <w:t xml:space="preserve">. </w:t>
      </w:r>
      <w:r w:rsidRPr="00FA59E0">
        <w:rPr>
          <w:rFonts w:eastAsia="Palatino Linotype"/>
          <w:b/>
          <w:i/>
        </w:rPr>
        <w:t>Para el ejercicio del derecho de acceso a la información</w:t>
      </w:r>
      <w:r w:rsidRPr="00FA59E0">
        <w:rPr>
          <w:rFonts w:eastAsia="Palatino Linotype"/>
          <w:i/>
        </w:rPr>
        <w:t xml:space="preserve">, la Federación y </w:t>
      </w:r>
      <w:r w:rsidRPr="00FA59E0">
        <w:rPr>
          <w:rFonts w:eastAsia="Palatino Linotype"/>
          <w:b/>
          <w:i/>
        </w:rPr>
        <w:t>las entidades federativas, en el ámbito de sus respectivas competencias, se regirán por los siguientes principios y bases:</w:t>
      </w:r>
    </w:p>
    <w:p w14:paraId="596A956B" w14:textId="77777777" w:rsidR="00C049E2" w:rsidRPr="00FA59E0" w:rsidRDefault="00C049E2" w:rsidP="00FA59E0">
      <w:pPr>
        <w:spacing w:line="240" w:lineRule="auto"/>
        <w:ind w:left="567" w:right="539"/>
        <w:rPr>
          <w:rFonts w:eastAsia="Palatino Linotype"/>
          <w:i/>
        </w:rPr>
      </w:pPr>
      <w:r w:rsidRPr="00FA59E0">
        <w:rPr>
          <w:rFonts w:eastAsia="Palatino Linotype"/>
          <w:b/>
          <w:i/>
        </w:rPr>
        <w:t xml:space="preserve">I. </w:t>
      </w:r>
      <w:r w:rsidRPr="00FA59E0">
        <w:rPr>
          <w:rFonts w:eastAsia="Palatino Linotype"/>
          <w:b/>
          <w:i/>
        </w:rPr>
        <w:tab/>
        <w:t>Toda la información en posesión de cualquier</w:t>
      </w:r>
      <w:r w:rsidRPr="00FA59E0">
        <w:rPr>
          <w:rFonts w:eastAsia="Palatino Linotype"/>
          <w:i/>
        </w:rPr>
        <w:t xml:space="preserve"> </w:t>
      </w:r>
      <w:r w:rsidRPr="00FA59E0">
        <w:rPr>
          <w:rFonts w:eastAsia="Palatino Linotype"/>
          <w:b/>
          <w:i/>
        </w:rPr>
        <w:t>autoridad</w:t>
      </w:r>
      <w:r w:rsidRPr="00FA59E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A59E0">
        <w:rPr>
          <w:rFonts w:eastAsia="Palatino Linotype"/>
          <w:b/>
          <w:i/>
        </w:rPr>
        <w:t>municipal</w:t>
      </w:r>
      <w:r w:rsidRPr="00FA59E0">
        <w:rPr>
          <w:rFonts w:eastAsia="Palatino Linotype"/>
          <w:i/>
        </w:rPr>
        <w:t xml:space="preserve">, </w:t>
      </w:r>
      <w:r w:rsidRPr="00FA59E0">
        <w:rPr>
          <w:rFonts w:eastAsia="Palatino Linotype"/>
          <w:b/>
          <w:i/>
        </w:rPr>
        <w:t>es pública</w:t>
      </w:r>
      <w:r w:rsidRPr="00FA59E0">
        <w:rPr>
          <w:rFonts w:eastAsia="Palatino Linotype"/>
          <w:i/>
        </w:rPr>
        <w:t xml:space="preserve"> y sólo podrá ser reservada temporalmente por razones de interés público y seguridad nacional, en los términos que fijen las leyes. </w:t>
      </w:r>
      <w:r w:rsidRPr="00FA59E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FA59E0">
        <w:rPr>
          <w:rFonts w:eastAsia="Palatino Linotype"/>
          <w:i/>
        </w:rPr>
        <w:t>, la ley determinará los supuestos específicos bajo los cuales procederá la declaración de inexistencia de la información.”</w:t>
      </w:r>
    </w:p>
    <w:p w14:paraId="68F313E4" w14:textId="77777777" w:rsidR="00C049E2" w:rsidRPr="00FA59E0" w:rsidRDefault="00C049E2" w:rsidP="00FA59E0">
      <w:pPr>
        <w:spacing w:line="240" w:lineRule="auto"/>
        <w:ind w:left="567" w:right="539"/>
        <w:rPr>
          <w:rFonts w:eastAsia="Palatino Linotype"/>
          <w:b/>
          <w:i/>
        </w:rPr>
      </w:pPr>
    </w:p>
    <w:p w14:paraId="504F12DB" w14:textId="77777777" w:rsidR="00C049E2" w:rsidRPr="00FA59E0" w:rsidRDefault="00C049E2" w:rsidP="00FA59E0">
      <w:pPr>
        <w:spacing w:line="240" w:lineRule="auto"/>
        <w:ind w:left="567" w:right="539"/>
        <w:rPr>
          <w:rFonts w:eastAsia="Palatino Linotype"/>
          <w:b/>
          <w:i/>
        </w:rPr>
      </w:pPr>
      <w:r w:rsidRPr="00FA59E0">
        <w:rPr>
          <w:rFonts w:eastAsia="Palatino Linotype"/>
          <w:b/>
          <w:i/>
        </w:rPr>
        <w:t>Constitución Política del Estado Libre y Soberano de México</w:t>
      </w:r>
    </w:p>
    <w:p w14:paraId="04932D29" w14:textId="77777777" w:rsidR="00C049E2" w:rsidRPr="00FA59E0" w:rsidRDefault="00C049E2" w:rsidP="00FA59E0">
      <w:pPr>
        <w:spacing w:line="240" w:lineRule="auto"/>
        <w:ind w:left="567" w:right="539"/>
        <w:rPr>
          <w:rFonts w:eastAsia="Palatino Linotype"/>
          <w:i/>
        </w:rPr>
      </w:pPr>
      <w:r w:rsidRPr="00FA59E0">
        <w:rPr>
          <w:rFonts w:eastAsia="Palatino Linotype"/>
          <w:b/>
          <w:i/>
        </w:rPr>
        <w:t>“Artículo 5</w:t>
      </w:r>
      <w:r w:rsidRPr="00FA59E0">
        <w:rPr>
          <w:rFonts w:eastAsia="Palatino Linotype"/>
          <w:i/>
        </w:rPr>
        <w:t xml:space="preserve">.- </w:t>
      </w:r>
    </w:p>
    <w:p w14:paraId="1D3829F4" w14:textId="77777777" w:rsidR="00C049E2" w:rsidRPr="00FA59E0" w:rsidRDefault="00C049E2" w:rsidP="00FA59E0">
      <w:pPr>
        <w:spacing w:line="240" w:lineRule="auto"/>
        <w:ind w:left="567" w:right="539"/>
        <w:rPr>
          <w:rFonts w:eastAsia="Palatino Linotype"/>
          <w:i/>
        </w:rPr>
      </w:pPr>
      <w:r w:rsidRPr="00FA59E0">
        <w:rPr>
          <w:rFonts w:eastAsia="Palatino Linotype"/>
          <w:i/>
        </w:rPr>
        <w:t>(…)</w:t>
      </w:r>
    </w:p>
    <w:p w14:paraId="0EAE47FD" w14:textId="77777777" w:rsidR="00C049E2" w:rsidRPr="00FA59E0" w:rsidRDefault="00C049E2" w:rsidP="00FA59E0">
      <w:pPr>
        <w:spacing w:line="240" w:lineRule="auto"/>
        <w:ind w:left="567" w:right="539"/>
        <w:rPr>
          <w:rFonts w:eastAsia="Palatino Linotype"/>
          <w:i/>
        </w:rPr>
      </w:pPr>
      <w:r w:rsidRPr="00FA59E0">
        <w:rPr>
          <w:rFonts w:eastAsia="Palatino Linotype"/>
          <w:b/>
          <w:i/>
        </w:rPr>
        <w:t>El derecho a la información será garantizado por el Estado. La ley establecerá las previsiones que permitan asegurar la protección, el respeto y la difusión de este derecho</w:t>
      </w:r>
      <w:r w:rsidRPr="00FA59E0">
        <w:rPr>
          <w:rFonts w:eastAsia="Palatino Linotype"/>
          <w:i/>
        </w:rPr>
        <w:t>.</w:t>
      </w:r>
    </w:p>
    <w:p w14:paraId="4F0C804A" w14:textId="77777777" w:rsidR="00C049E2" w:rsidRPr="00FA59E0" w:rsidRDefault="00C049E2" w:rsidP="00FA59E0">
      <w:pPr>
        <w:spacing w:line="240" w:lineRule="auto"/>
        <w:ind w:left="567" w:right="539"/>
        <w:rPr>
          <w:rFonts w:eastAsia="Palatino Linotype"/>
          <w:i/>
        </w:rPr>
      </w:pPr>
      <w:r w:rsidRPr="00FA59E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FA59E0" w:rsidRDefault="00C049E2" w:rsidP="00FA59E0">
      <w:pPr>
        <w:spacing w:line="240" w:lineRule="auto"/>
        <w:ind w:left="567" w:right="539"/>
        <w:rPr>
          <w:rFonts w:eastAsia="Palatino Linotype"/>
          <w:i/>
        </w:rPr>
      </w:pPr>
      <w:r w:rsidRPr="00FA59E0">
        <w:rPr>
          <w:rFonts w:eastAsia="Palatino Linotype"/>
          <w:b/>
          <w:i/>
        </w:rPr>
        <w:t>Este derecho se regirá por los principios y bases siguientes</w:t>
      </w:r>
      <w:r w:rsidRPr="00FA59E0">
        <w:rPr>
          <w:rFonts w:eastAsia="Palatino Linotype"/>
          <w:i/>
        </w:rPr>
        <w:t>:</w:t>
      </w:r>
    </w:p>
    <w:p w14:paraId="4A3E8CBA" w14:textId="77777777" w:rsidR="00C049E2" w:rsidRPr="00FA59E0" w:rsidRDefault="00C049E2" w:rsidP="00FA59E0">
      <w:pPr>
        <w:spacing w:line="240" w:lineRule="auto"/>
        <w:ind w:left="567" w:right="539"/>
        <w:rPr>
          <w:rFonts w:eastAsia="Palatino Linotype"/>
          <w:i/>
        </w:rPr>
      </w:pPr>
      <w:r w:rsidRPr="00FA59E0">
        <w:rPr>
          <w:rFonts w:eastAsia="Palatino Linotype"/>
          <w:b/>
          <w:i/>
        </w:rPr>
        <w:lastRenderedPageBreak/>
        <w:t>I. Toda la información en posesión de cualquier autoridad, entidad, órgano y organismos de los</w:t>
      </w:r>
      <w:r w:rsidRPr="00FA59E0">
        <w:rPr>
          <w:rFonts w:eastAsia="Palatino Linotype"/>
          <w:i/>
        </w:rPr>
        <w:t xml:space="preserve"> Poderes Ejecutivo, Legislativo y Judicial, órganos autónomos, partidos políticos, fideicomisos y fondos públicos estatales y </w:t>
      </w:r>
      <w:r w:rsidRPr="00FA59E0">
        <w:rPr>
          <w:rFonts w:eastAsia="Palatino Linotype"/>
          <w:b/>
          <w:i/>
        </w:rPr>
        <w:t>municipales</w:t>
      </w:r>
      <w:r w:rsidRPr="00FA59E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A59E0">
        <w:rPr>
          <w:rFonts w:eastAsia="Palatino Linotype"/>
          <w:b/>
          <w:i/>
        </w:rPr>
        <w:t>es pública</w:t>
      </w:r>
      <w:r w:rsidRPr="00FA59E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FA59E0">
        <w:rPr>
          <w:rFonts w:eastAsia="Palatino Linotype"/>
          <w:b/>
          <w:i/>
        </w:rPr>
        <w:t>En la interpretación de este derecho deberá prevalecer el principio de máxima publicidad</w:t>
      </w:r>
      <w:r w:rsidRPr="00FA59E0">
        <w:rPr>
          <w:rFonts w:eastAsia="Palatino Linotype"/>
          <w:i/>
        </w:rPr>
        <w:t xml:space="preserve">. </w:t>
      </w:r>
      <w:r w:rsidRPr="00FA59E0">
        <w:rPr>
          <w:rFonts w:eastAsia="Palatino Linotype"/>
          <w:b/>
          <w:i/>
        </w:rPr>
        <w:t>Los sujetos obligados deberán documentar todo acto que derive del ejercicio de sus facultades, competencias o funciones</w:t>
      </w:r>
      <w:r w:rsidRPr="00FA59E0">
        <w:rPr>
          <w:rFonts w:eastAsia="Palatino Linotype"/>
          <w:i/>
        </w:rPr>
        <w:t>, la ley determinará los supuestos específicos bajo los cuales procederá la declaración de inexistencia de la información.”</w:t>
      </w:r>
    </w:p>
    <w:p w14:paraId="5CA98E37" w14:textId="77777777" w:rsidR="00C049E2" w:rsidRPr="00FA59E0" w:rsidRDefault="00C049E2" w:rsidP="00FA59E0">
      <w:pPr>
        <w:rPr>
          <w:rFonts w:eastAsia="Palatino Linotype"/>
          <w:b/>
          <w:i/>
        </w:rPr>
      </w:pPr>
    </w:p>
    <w:p w14:paraId="6FC1BB3B" w14:textId="3BF4A33D" w:rsidR="00C049E2" w:rsidRPr="00FA59E0" w:rsidRDefault="00717E59" w:rsidP="00FA59E0">
      <w:pPr>
        <w:rPr>
          <w:rFonts w:eastAsia="Palatino Linotype"/>
          <w:i/>
        </w:rPr>
      </w:pPr>
      <w:r w:rsidRPr="00FA59E0">
        <w:rPr>
          <w:rFonts w:eastAsia="Palatino Linotype"/>
        </w:rPr>
        <w:t xml:space="preserve">Asimismo, </w:t>
      </w:r>
      <w:r w:rsidR="00C049E2" w:rsidRPr="00FA59E0">
        <w:rPr>
          <w:rFonts w:eastAsia="Palatino Linotype"/>
        </w:rPr>
        <w:t>el artículo 150 de la Ley de Transparencia y Acceso a la Información Pública del Estado de México y Municipios</w:t>
      </w:r>
      <w:r w:rsidR="00057B2D" w:rsidRPr="00FA59E0">
        <w:rPr>
          <w:rFonts w:eastAsia="Palatino Linotype"/>
        </w:rPr>
        <w:t xml:space="preserve"> </w:t>
      </w:r>
      <w:r w:rsidR="00E9335C" w:rsidRPr="00FA59E0">
        <w:rPr>
          <w:rFonts w:eastAsia="Palatino Linotype"/>
        </w:rPr>
        <w:t xml:space="preserve">indica </w:t>
      </w:r>
      <w:r w:rsidR="00057B2D" w:rsidRPr="00FA59E0">
        <w:rPr>
          <w:rFonts w:eastAsia="Palatino Linotype"/>
        </w:rPr>
        <w:t>que</w:t>
      </w:r>
      <w:r w:rsidR="00C049E2" w:rsidRPr="00FA59E0">
        <w:rPr>
          <w:rFonts w:eastAsia="Palatino Linotype"/>
        </w:rPr>
        <w:t xml:space="preserve"> la solicitud es la garantía primaria del Derecho de Acceso a la Información, además, establece que se regirá </w:t>
      </w:r>
      <w:r w:rsidR="00C049E2" w:rsidRPr="00FA59E0">
        <w:rPr>
          <w:rFonts w:eastAsia="Palatino Linotype"/>
          <w:i/>
        </w:rPr>
        <w:t>por los principios de simplicidad, rapidez</w:t>
      </w:r>
      <w:r w:rsidR="005F65B7" w:rsidRPr="00FA59E0">
        <w:rPr>
          <w:rFonts w:eastAsia="Palatino Linotype"/>
          <w:i/>
        </w:rPr>
        <w:t>,</w:t>
      </w:r>
      <w:r w:rsidR="00C049E2" w:rsidRPr="00FA59E0">
        <w:rPr>
          <w:rFonts w:eastAsia="Palatino Linotype"/>
          <w:i/>
        </w:rPr>
        <w:t xml:space="preserve"> gratuidad del procedimiento, auxilio y orientación a los particulare</w:t>
      </w:r>
      <w:r w:rsidR="001A58B3" w:rsidRPr="00FA59E0">
        <w:rPr>
          <w:rFonts w:eastAsia="Palatino Linotype"/>
          <w:i/>
        </w:rPr>
        <w:t>s.</w:t>
      </w:r>
    </w:p>
    <w:p w14:paraId="033466A6" w14:textId="77777777" w:rsidR="001A58B3" w:rsidRPr="00FA59E0" w:rsidRDefault="001A58B3" w:rsidP="00FA59E0">
      <w:pPr>
        <w:rPr>
          <w:rFonts w:eastAsia="Palatino Linotype"/>
          <w:i/>
        </w:rPr>
      </w:pPr>
    </w:p>
    <w:p w14:paraId="04ADA10B" w14:textId="574A944A" w:rsidR="001A58B3" w:rsidRPr="00FA59E0" w:rsidRDefault="00233F17" w:rsidP="00FA59E0">
      <w:pPr>
        <w:rPr>
          <w:rFonts w:eastAsia="Palatino Linotype" w:cs="Palatino Linotype"/>
          <w:i/>
          <w:szCs w:val="22"/>
        </w:rPr>
      </w:pPr>
      <w:r w:rsidRPr="00FA59E0">
        <w:rPr>
          <w:rFonts w:eastAsia="Palatino Linotype" w:cs="Palatino Linotype"/>
        </w:rPr>
        <w:t xml:space="preserve">Por su parte, el artículo 4 de </w:t>
      </w:r>
      <w:r w:rsidR="001A58B3" w:rsidRPr="00FA59E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FA59E0">
        <w:rPr>
          <w:rFonts w:eastAsia="Palatino Linotype" w:cs="Palatino Linotype"/>
        </w:rPr>
        <w:t>.</w:t>
      </w:r>
    </w:p>
    <w:p w14:paraId="1407DBB8" w14:textId="77777777" w:rsidR="001A58B3" w:rsidRPr="00FA59E0" w:rsidRDefault="001A58B3" w:rsidP="00FA59E0">
      <w:pPr>
        <w:rPr>
          <w:rFonts w:eastAsia="Palatino Linotype" w:cs="Palatino Linotype"/>
        </w:rPr>
      </w:pPr>
    </w:p>
    <w:p w14:paraId="7552AA79" w14:textId="5C52E4A4" w:rsidR="001A58B3" w:rsidRPr="00FA59E0" w:rsidRDefault="001A58B3" w:rsidP="00FA59E0">
      <w:pPr>
        <w:rPr>
          <w:rFonts w:eastAsia="Palatino Linotype" w:cs="Palatino Linotype"/>
        </w:rPr>
      </w:pPr>
      <w:r w:rsidRPr="00FA59E0">
        <w:rPr>
          <w:rFonts w:eastAsia="Palatino Linotype" w:cs="Palatino Linotype"/>
        </w:rPr>
        <w:t xml:space="preserve">Esto es, que los Sujetos Obligados </w:t>
      </w:r>
      <w:r w:rsidR="00FA5957" w:rsidRPr="00FA59E0">
        <w:rPr>
          <w:rFonts w:eastAsia="Palatino Linotype" w:cs="Palatino Linotype"/>
        </w:rPr>
        <w:t>deben</w:t>
      </w:r>
      <w:r w:rsidRPr="00FA59E0">
        <w:rPr>
          <w:rFonts w:eastAsia="Palatino Linotype" w:cs="Palatino Linotype"/>
        </w:rPr>
        <w:t xml:space="preserve"> atender las solicitudes de acceso a la información pública que se les </w:t>
      </w:r>
      <w:r w:rsidR="00FA5957" w:rsidRPr="00FA59E0">
        <w:rPr>
          <w:rFonts w:eastAsia="Palatino Linotype" w:cs="Palatino Linotype"/>
        </w:rPr>
        <w:t>sean realizadas,</w:t>
      </w:r>
      <w:r w:rsidRPr="00FA59E0">
        <w:rPr>
          <w:rFonts w:eastAsia="Palatino Linotype" w:cs="Palatino Linotype"/>
        </w:rPr>
        <w:t xml:space="preserve"> y proporcionar la información pública que obre en su poder</w:t>
      </w:r>
      <w:r w:rsidR="00FA5957" w:rsidRPr="00FA59E0">
        <w:rPr>
          <w:rFonts w:eastAsia="Palatino Linotype" w:cs="Palatino Linotype"/>
        </w:rPr>
        <w:t>,</w:t>
      </w:r>
      <w:r w:rsidRPr="00FA59E0">
        <w:rPr>
          <w:rFonts w:eastAsia="Palatino Linotype" w:cs="Palatino Linotype"/>
        </w:rPr>
        <w:t xml:space="preserve"> conforme </w:t>
      </w:r>
      <w:r w:rsidR="00FA5957" w:rsidRPr="00FA59E0">
        <w:rPr>
          <w:rFonts w:eastAsia="Palatino Linotype" w:cs="Palatino Linotype"/>
        </w:rPr>
        <w:t>a</w:t>
      </w:r>
      <w:r w:rsidRPr="00FA59E0">
        <w:rPr>
          <w:rFonts w:eastAsia="Palatino Linotype" w:cs="Palatino Linotype"/>
        </w:rPr>
        <w:t xml:space="preserve">l estado </w:t>
      </w:r>
      <w:r w:rsidR="00FA5957" w:rsidRPr="00FA59E0">
        <w:rPr>
          <w:rFonts w:eastAsia="Palatino Linotype" w:cs="Palatino Linotype"/>
        </w:rPr>
        <w:t xml:space="preserve">en </w:t>
      </w:r>
      <w:r w:rsidRPr="00FA59E0">
        <w:rPr>
          <w:rFonts w:eastAsia="Palatino Linotype" w:cs="Palatino Linotype"/>
        </w:rPr>
        <w:t>que se encuentr</w:t>
      </w:r>
      <w:r w:rsidR="00FA5957" w:rsidRPr="00FA59E0">
        <w:rPr>
          <w:rFonts w:eastAsia="Palatino Linotype" w:cs="Palatino Linotype"/>
        </w:rPr>
        <w:t>e, sin que sea necesario</w:t>
      </w:r>
      <w:r w:rsidRPr="00FA59E0">
        <w:rPr>
          <w:rFonts w:eastAsia="Palatino Linotype" w:cs="Palatino Linotype"/>
        </w:rPr>
        <w:t xml:space="preserve"> </w:t>
      </w:r>
      <w:r w:rsidR="00FA5957" w:rsidRPr="00FA59E0">
        <w:rPr>
          <w:rFonts w:eastAsia="Palatino Linotype" w:cs="Palatino Linotype"/>
        </w:rPr>
        <w:t>procesar</w:t>
      </w:r>
      <w:r w:rsidRPr="00FA59E0">
        <w:rPr>
          <w:rFonts w:eastAsia="Palatino Linotype" w:cs="Palatino Linotype"/>
        </w:rPr>
        <w:t xml:space="preserve"> la misma, ni presentarla conforme al interés del solicitante; </w:t>
      </w:r>
      <w:r w:rsidR="00FA5957" w:rsidRPr="00FA59E0">
        <w:rPr>
          <w:rFonts w:eastAsia="Palatino Linotype" w:cs="Palatino Linotype"/>
        </w:rPr>
        <w:t>tal y como</w:t>
      </w:r>
      <w:r w:rsidRPr="00FA59E0">
        <w:rPr>
          <w:rFonts w:eastAsia="Palatino Linotype" w:cs="Palatino Linotype"/>
        </w:rPr>
        <w:t xml:space="preserve"> lo establece el artículo 12 de la Ley de Transparencia y Acceso a la Información Pública del Estado de México y Municipios</w:t>
      </w:r>
      <w:r w:rsidR="00970EB3" w:rsidRPr="00FA59E0">
        <w:rPr>
          <w:rFonts w:eastAsia="Palatino Linotype" w:cs="Palatino Linotype"/>
        </w:rPr>
        <w:t>.</w:t>
      </w:r>
    </w:p>
    <w:p w14:paraId="73245195" w14:textId="77777777" w:rsidR="00970EB3" w:rsidRPr="00FA59E0" w:rsidRDefault="00970EB3" w:rsidP="00FA59E0">
      <w:pPr>
        <w:rPr>
          <w:rFonts w:eastAsia="Palatino Linotype" w:cs="Palatino Linotype"/>
        </w:rPr>
      </w:pPr>
    </w:p>
    <w:p w14:paraId="7F62D4DF" w14:textId="775730E1" w:rsidR="001A58B3" w:rsidRPr="00FA59E0" w:rsidRDefault="001A58B3" w:rsidP="00FA59E0">
      <w:pPr>
        <w:rPr>
          <w:rFonts w:eastAsia="Palatino Linotype" w:cs="Palatino Linotype"/>
        </w:rPr>
      </w:pPr>
      <w:r w:rsidRPr="00FA59E0">
        <w:rPr>
          <w:rFonts w:eastAsia="Palatino Linotype" w:cs="Palatino Linotype"/>
        </w:rPr>
        <w:lastRenderedPageBreak/>
        <w:t>Es decir, que todo sujeto obligado que genere, recopile, administre, procese, archive, posea o conserven, son responsables de la misma</w:t>
      </w:r>
      <w:r w:rsidR="00970EB3" w:rsidRPr="00FA59E0">
        <w:rPr>
          <w:rFonts w:eastAsia="Palatino Linotype" w:cs="Palatino Linotype"/>
        </w:rPr>
        <w:t>,</w:t>
      </w:r>
      <w:r w:rsidRPr="00FA59E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FA59E0">
        <w:rPr>
          <w:rFonts w:eastAsia="Palatino Linotype" w:cs="Palatino Linotype"/>
        </w:rPr>
        <w:t>o</w:t>
      </w:r>
      <w:r w:rsidRPr="00FA59E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FA59E0" w:rsidRDefault="001A58B3" w:rsidP="00FA59E0">
      <w:pPr>
        <w:rPr>
          <w:rFonts w:eastAsia="Palatino Linotype" w:cs="Palatino Linotype"/>
        </w:rPr>
      </w:pPr>
    </w:p>
    <w:p w14:paraId="04E42DFE" w14:textId="573F1198" w:rsidR="001A58B3" w:rsidRPr="00FA59E0" w:rsidRDefault="001A58B3" w:rsidP="00FA59E0">
      <w:pPr>
        <w:rPr>
          <w:rFonts w:eastAsia="Palatino Linotype" w:cs="Palatino Linotype"/>
        </w:rPr>
      </w:pPr>
      <w:r w:rsidRPr="00FA59E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FA59E0">
        <w:rPr>
          <w:rFonts w:eastAsia="Palatino Linotype" w:cs="Palatino Linotype"/>
        </w:rPr>
        <w:t>, s</w:t>
      </w:r>
      <w:r w:rsidRPr="00FA59E0">
        <w:rPr>
          <w:rFonts w:eastAsia="Palatino Linotype" w:cs="Palatino Linotype"/>
        </w:rPr>
        <w:t xml:space="preserve">iempre y cuando no se trate de información reservada o </w:t>
      </w:r>
      <w:r w:rsidR="00331F35" w:rsidRPr="00FA59E0">
        <w:rPr>
          <w:rFonts w:eastAsia="Palatino Linotype" w:cs="Palatino Linotype"/>
        </w:rPr>
        <w:t>confidencial.</w:t>
      </w:r>
    </w:p>
    <w:p w14:paraId="40C5219F" w14:textId="77777777" w:rsidR="001A58B3" w:rsidRPr="00FA59E0" w:rsidRDefault="001A58B3" w:rsidP="00FA59E0">
      <w:pPr>
        <w:rPr>
          <w:rFonts w:eastAsia="Palatino Linotype" w:cs="Palatino Linotype"/>
        </w:rPr>
      </w:pPr>
    </w:p>
    <w:p w14:paraId="2E629608" w14:textId="01727E15" w:rsidR="00C049E2" w:rsidRPr="00FA59E0" w:rsidRDefault="006067C7" w:rsidP="00FA59E0">
      <w:pPr>
        <w:rPr>
          <w:rFonts w:eastAsia="Palatino Linotype"/>
        </w:rPr>
      </w:pPr>
      <w:bookmarkStart w:id="26" w:name="_heading=h.2s8eyo1" w:colFirst="0" w:colLast="0"/>
      <w:bookmarkEnd w:id="26"/>
      <w:r w:rsidRPr="00FA59E0">
        <w:rPr>
          <w:rFonts w:eastAsia="Palatino Linotype"/>
        </w:rPr>
        <w:t>Con base en lo anterior</w:t>
      </w:r>
      <w:r w:rsidR="00B22A80" w:rsidRPr="00FA59E0">
        <w:rPr>
          <w:rFonts w:eastAsia="Palatino Linotype"/>
        </w:rPr>
        <w:t>, se considera que</w:t>
      </w:r>
      <w:r w:rsidR="00C049E2" w:rsidRPr="00FA59E0">
        <w:rPr>
          <w:rFonts w:eastAsia="Palatino Linotype"/>
        </w:rPr>
        <w:t xml:space="preserve"> </w:t>
      </w:r>
      <w:r w:rsidR="00B22A80" w:rsidRPr="00FA59E0">
        <w:rPr>
          <w:rFonts w:eastAsia="Palatino Linotype"/>
          <w:b/>
          <w:bCs/>
        </w:rPr>
        <w:t>EL</w:t>
      </w:r>
      <w:r w:rsidR="00C049E2" w:rsidRPr="00FA59E0">
        <w:rPr>
          <w:rFonts w:eastAsia="Palatino Linotype"/>
        </w:rPr>
        <w:t xml:space="preserve"> </w:t>
      </w:r>
      <w:r w:rsidR="00C049E2" w:rsidRPr="00FA59E0">
        <w:rPr>
          <w:rFonts w:eastAsia="Palatino Linotype"/>
          <w:b/>
        </w:rPr>
        <w:t>SUJETO OBLIGADO</w:t>
      </w:r>
      <w:r w:rsidR="00C049E2" w:rsidRPr="00FA59E0">
        <w:rPr>
          <w:rFonts w:eastAsia="Palatino Linotype"/>
        </w:rPr>
        <w:t xml:space="preserve"> </w:t>
      </w:r>
      <w:r w:rsidR="00B22A80" w:rsidRPr="00FA59E0">
        <w:rPr>
          <w:rFonts w:eastAsia="Palatino Linotype"/>
        </w:rPr>
        <w:t xml:space="preserve">se </w:t>
      </w:r>
      <w:r w:rsidR="00717E59" w:rsidRPr="00FA59E0">
        <w:rPr>
          <w:rFonts w:eastAsia="Palatino Linotype"/>
        </w:rPr>
        <w:t>encontraba</w:t>
      </w:r>
      <w:r w:rsidR="00B22A80" w:rsidRPr="00FA59E0">
        <w:rPr>
          <w:rFonts w:eastAsia="Palatino Linotype"/>
        </w:rPr>
        <w:t xml:space="preserve"> compelido a</w:t>
      </w:r>
      <w:r w:rsidR="00C049E2" w:rsidRPr="00FA59E0">
        <w:rPr>
          <w:rFonts w:eastAsia="Palatino Linotype"/>
        </w:rPr>
        <w:t xml:space="preserve"> atender la solicitud de acceso a la información </w:t>
      </w:r>
      <w:r w:rsidR="00B22A80" w:rsidRPr="00FA59E0">
        <w:rPr>
          <w:rFonts w:eastAsia="Palatino Linotype"/>
        </w:rPr>
        <w:t xml:space="preserve">realizada por </w:t>
      </w:r>
      <w:r w:rsidR="00B22A80" w:rsidRPr="00FA59E0">
        <w:rPr>
          <w:rFonts w:eastAsia="Palatino Linotype"/>
          <w:b/>
          <w:bCs/>
        </w:rPr>
        <w:t>LA PARTE RECURRENTE</w:t>
      </w:r>
      <w:r w:rsidR="00331F35" w:rsidRPr="00FA59E0">
        <w:rPr>
          <w:rFonts w:eastAsia="Palatino Linotype"/>
        </w:rPr>
        <w:t>.</w:t>
      </w:r>
    </w:p>
    <w:p w14:paraId="1611F147" w14:textId="77777777" w:rsidR="00BD5A7C" w:rsidRPr="00FA59E0" w:rsidRDefault="00BD5A7C" w:rsidP="00FA59E0">
      <w:pPr>
        <w:rPr>
          <w:rFonts w:eastAsia="Palatino Linotype"/>
        </w:rPr>
      </w:pPr>
    </w:p>
    <w:p w14:paraId="51A0E8B4" w14:textId="676DCA47" w:rsidR="00664420" w:rsidRPr="00FA59E0" w:rsidRDefault="00C71CEF" w:rsidP="00FA59E0">
      <w:pPr>
        <w:pStyle w:val="Ttulo3"/>
        <w:rPr>
          <w:rFonts w:eastAsia="Calibri"/>
          <w:lang w:eastAsia="es-ES_tradnl"/>
        </w:rPr>
      </w:pPr>
      <w:bookmarkStart w:id="27" w:name="_Toc180063228"/>
      <w:r w:rsidRPr="00FA59E0">
        <w:rPr>
          <w:rFonts w:eastAsia="Calibri"/>
          <w:lang w:eastAsia="es-ES_tradnl"/>
        </w:rPr>
        <w:t>b)</w:t>
      </w:r>
      <w:r w:rsidR="00A53315" w:rsidRPr="00FA59E0">
        <w:rPr>
          <w:rFonts w:eastAsia="Calibri"/>
          <w:lang w:eastAsia="es-ES_tradnl"/>
        </w:rPr>
        <w:t xml:space="preserve"> </w:t>
      </w:r>
      <w:r w:rsidR="00A21A20" w:rsidRPr="00FA59E0">
        <w:rPr>
          <w:rFonts w:eastAsia="Calibri"/>
          <w:lang w:eastAsia="es-ES_tradnl"/>
        </w:rPr>
        <w:t>Controversia a resolver</w:t>
      </w:r>
      <w:bookmarkEnd w:id="27"/>
    </w:p>
    <w:p w14:paraId="5DAE2A65" w14:textId="382C31A9" w:rsidR="00664420" w:rsidRPr="00FA59E0" w:rsidRDefault="00664420" w:rsidP="00FA59E0">
      <w:pPr>
        <w:rPr>
          <w:rFonts w:eastAsia="Calibri"/>
          <w:lang w:eastAsia="es-ES_tradnl"/>
        </w:rPr>
      </w:pPr>
      <w:r w:rsidRPr="00FA59E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FA59E0">
        <w:rPr>
          <w:rFonts w:eastAsia="Calibri"/>
          <w:b/>
          <w:bCs/>
          <w:lang w:eastAsia="es-ES_tradnl"/>
        </w:rPr>
        <w:t>LA PARTE RECURRENTE</w:t>
      </w:r>
      <w:r w:rsidRPr="00FA59E0">
        <w:rPr>
          <w:rFonts w:eastAsia="Calibri"/>
          <w:lang w:eastAsia="es-ES_tradnl"/>
        </w:rPr>
        <w:t xml:space="preserve"> solicitó lo siguiente:</w:t>
      </w:r>
    </w:p>
    <w:p w14:paraId="53A72B1B" w14:textId="77777777" w:rsidR="00481315" w:rsidRPr="00FA59E0" w:rsidRDefault="00481315" w:rsidP="00FA59E0">
      <w:pPr>
        <w:tabs>
          <w:tab w:val="left" w:pos="4962"/>
        </w:tabs>
        <w:contextualSpacing/>
        <w:rPr>
          <w:rFonts w:eastAsiaTheme="minorHAnsi" w:cs="Tahoma"/>
          <w:bCs/>
          <w:iCs/>
          <w:szCs w:val="22"/>
          <w:lang w:eastAsia="en-US"/>
        </w:rPr>
      </w:pPr>
    </w:p>
    <w:p w14:paraId="4F2D8878" w14:textId="19DA10A1" w:rsidR="00481315" w:rsidRPr="00FA59E0" w:rsidRDefault="00481315" w:rsidP="00FA59E0">
      <w:pPr>
        <w:pStyle w:val="Prrafodelista"/>
        <w:numPr>
          <w:ilvl w:val="0"/>
          <w:numId w:val="16"/>
        </w:numPr>
        <w:tabs>
          <w:tab w:val="left" w:pos="4962"/>
        </w:tabs>
        <w:rPr>
          <w:rFonts w:eastAsiaTheme="minorHAnsi" w:cs="Tahoma"/>
          <w:bCs/>
          <w:iCs/>
          <w:szCs w:val="22"/>
          <w:lang w:eastAsia="en-US"/>
        </w:rPr>
      </w:pPr>
      <w:r w:rsidRPr="00FA59E0">
        <w:t>Copia del catálogo de puestos o bien, la declaratoria de inexistencia que procede según la ley (En caso de que no se tenga aún, documentos que prueben las acciones realizadas en el último año, a partir de esta fecha, para contar con el catálogo.)</w:t>
      </w:r>
    </w:p>
    <w:p w14:paraId="7AA511A2" w14:textId="128AE52A" w:rsidR="00481315" w:rsidRPr="00FA59E0" w:rsidRDefault="00481315" w:rsidP="00FA59E0">
      <w:pPr>
        <w:pStyle w:val="Prrafodelista"/>
        <w:numPr>
          <w:ilvl w:val="0"/>
          <w:numId w:val="16"/>
        </w:numPr>
        <w:tabs>
          <w:tab w:val="left" w:pos="4962"/>
        </w:tabs>
        <w:rPr>
          <w:rFonts w:eastAsiaTheme="minorHAnsi" w:cs="Tahoma"/>
          <w:bCs/>
          <w:iCs/>
          <w:szCs w:val="22"/>
          <w:lang w:eastAsia="en-US"/>
        </w:rPr>
      </w:pPr>
      <w:r w:rsidRPr="00FA59E0">
        <w:lastRenderedPageBreak/>
        <w:t>Documento que contiene el régimen escalafonario en el que se determinen las posibilidades de movimientos que tiene cada servidor público en la institución pública o dependencia</w:t>
      </w:r>
    </w:p>
    <w:p w14:paraId="48D502E4" w14:textId="53E3F95D" w:rsidR="00481315" w:rsidRPr="00FA59E0" w:rsidRDefault="00481315" w:rsidP="00FA59E0">
      <w:pPr>
        <w:pStyle w:val="Prrafodelista"/>
        <w:numPr>
          <w:ilvl w:val="0"/>
          <w:numId w:val="16"/>
        </w:numPr>
        <w:tabs>
          <w:tab w:val="left" w:pos="4962"/>
        </w:tabs>
        <w:rPr>
          <w:rFonts w:eastAsiaTheme="minorHAnsi" w:cs="Tahoma"/>
          <w:bCs/>
          <w:iCs/>
          <w:szCs w:val="22"/>
          <w:lang w:eastAsia="en-US"/>
        </w:rPr>
      </w:pPr>
      <w:r w:rsidRPr="00FA59E0">
        <w:t>Alternativas de ascenso real dentro del escalafón y los medios y condiciones asociados al mismo, al que se refiere la fracción II del artículo 100 de la ley del trabajo antes mencionada, o bien, la declaratoria de inexistencia que procede según la ley. (En caso de que no se tenga aún, documentos que prueben las acciones realizadas, en el último año a partir de esta fecha, para contar con el régimen escalafonario)</w:t>
      </w:r>
    </w:p>
    <w:p w14:paraId="45BAD349" w14:textId="2B488331" w:rsidR="00481315" w:rsidRPr="00FA59E0" w:rsidRDefault="00481315" w:rsidP="00FA59E0">
      <w:pPr>
        <w:pStyle w:val="Prrafodelista"/>
        <w:numPr>
          <w:ilvl w:val="0"/>
          <w:numId w:val="16"/>
        </w:numPr>
        <w:tabs>
          <w:tab w:val="left" w:pos="4962"/>
        </w:tabs>
        <w:rPr>
          <w:rFonts w:eastAsiaTheme="minorHAnsi" w:cs="Tahoma"/>
          <w:bCs/>
          <w:iCs/>
          <w:szCs w:val="22"/>
          <w:lang w:eastAsia="en-US"/>
        </w:rPr>
      </w:pPr>
      <w:r w:rsidRPr="00FA59E0">
        <w:t>Las disposiciones con que cuenta el Poder Legislativo para que los servidores públicos conozcan, desde su ingreso al servicio, sus posibilidades de desarrollo (que se indique cuáles son los artículos precisos del Reglamento de las Condiciones Generales de Trabajo del Poder Legislativo del Estado de México</w:t>
      </w:r>
    </w:p>
    <w:p w14:paraId="0E25664D" w14:textId="22808031" w:rsidR="00481315" w:rsidRPr="00FA59E0" w:rsidRDefault="00481315" w:rsidP="00FA59E0">
      <w:pPr>
        <w:pStyle w:val="Prrafodelista"/>
        <w:numPr>
          <w:ilvl w:val="0"/>
          <w:numId w:val="16"/>
        </w:numPr>
        <w:tabs>
          <w:tab w:val="left" w:pos="4962"/>
        </w:tabs>
        <w:rPr>
          <w:rFonts w:eastAsiaTheme="minorHAnsi" w:cs="Tahoma"/>
          <w:bCs/>
          <w:iCs/>
          <w:szCs w:val="22"/>
          <w:lang w:eastAsia="en-US"/>
        </w:rPr>
      </w:pPr>
      <w:r w:rsidRPr="00FA59E0">
        <w:t>Reglamento de escalafón a que se refiere el artículo 107 de la Ley del trabajo antes señalada. (En caso de que no se tenga aún, documentos que prueben las acciones realizadas, en el último año, a partir de esta fecha, para contar con el reglamento)</w:t>
      </w:r>
    </w:p>
    <w:p w14:paraId="36B87D2F" w14:textId="77777777" w:rsidR="00481315" w:rsidRPr="00FA59E0" w:rsidRDefault="00481315" w:rsidP="00FA59E0">
      <w:pPr>
        <w:tabs>
          <w:tab w:val="left" w:pos="4962"/>
        </w:tabs>
        <w:contextualSpacing/>
        <w:rPr>
          <w:rFonts w:eastAsiaTheme="minorHAnsi" w:cs="Tahoma"/>
          <w:bCs/>
          <w:iCs/>
          <w:szCs w:val="22"/>
          <w:lang w:eastAsia="en-US"/>
        </w:rPr>
      </w:pPr>
    </w:p>
    <w:p w14:paraId="1CED052A" w14:textId="578F5568" w:rsidR="00664420" w:rsidRPr="00FA59E0" w:rsidRDefault="00664420" w:rsidP="00FA59E0">
      <w:pPr>
        <w:tabs>
          <w:tab w:val="left" w:pos="4962"/>
        </w:tabs>
        <w:contextualSpacing/>
        <w:rPr>
          <w:rFonts w:eastAsiaTheme="minorHAnsi" w:cs="Tahoma"/>
          <w:bCs/>
          <w:iCs/>
          <w:szCs w:val="22"/>
          <w:lang w:eastAsia="en-US"/>
        </w:rPr>
      </w:pPr>
      <w:r w:rsidRPr="00FA59E0">
        <w:rPr>
          <w:rFonts w:eastAsiaTheme="minorHAnsi" w:cs="Tahoma"/>
          <w:bCs/>
          <w:iCs/>
          <w:szCs w:val="22"/>
          <w:lang w:eastAsia="en-US"/>
        </w:rPr>
        <w:t xml:space="preserve">En respuesta, </w:t>
      </w:r>
      <w:r w:rsidR="005D5A50" w:rsidRPr="00FA59E0">
        <w:rPr>
          <w:rFonts w:eastAsiaTheme="minorHAnsi" w:cs="Tahoma"/>
          <w:b/>
          <w:iCs/>
          <w:szCs w:val="22"/>
          <w:lang w:eastAsia="en-US"/>
        </w:rPr>
        <w:t>EL SUJETO OBLIGADO</w:t>
      </w:r>
      <w:r w:rsidRPr="00FA59E0">
        <w:rPr>
          <w:rFonts w:eastAsiaTheme="minorHAnsi" w:cs="Tahoma"/>
          <w:bCs/>
          <w:iCs/>
          <w:szCs w:val="22"/>
          <w:lang w:eastAsia="en-US"/>
        </w:rPr>
        <w:t xml:space="preserve"> se pronunció por conducto de </w:t>
      </w:r>
      <w:r w:rsidR="00481315" w:rsidRPr="00FA59E0">
        <w:rPr>
          <w:rFonts w:cs="Tahoma"/>
          <w:bCs/>
          <w:szCs w:val="22"/>
          <w:lang w:val="es-ES"/>
        </w:rPr>
        <w:t>Secretaría de Administración y Finanzas</w:t>
      </w:r>
      <w:r w:rsidR="00481315" w:rsidRPr="00FA59E0">
        <w:rPr>
          <w:rFonts w:eastAsiaTheme="minorHAnsi" w:cs="Tahoma"/>
          <w:bCs/>
          <w:iCs/>
          <w:szCs w:val="22"/>
          <w:lang w:eastAsia="en-US"/>
        </w:rPr>
        <w:t xml:space="preserve">, quien </w:t>
      </w:r>
      <w:r w:rsidR="00CF7586" w:rsidRPr="00FA59E0">
        <w:rPr>
          <w:rFonts w:eastAsiaTheme="minorHAnsi" w:cs="Tahoma"/>
          <w:bCs/>
          <w:iCs/>
          <w:szCs w:val="22"/>
          <w:lang w:eastAsia="en-US"/>
        </w:rPr>
        <w:t>adjunt</w:t>
      </w:r>
      <w:r w:rsidR="00481315" w:rsidRPr="00FA59E0">
        <w:rPr>
          <w:rFonts w:eastAsiaTheme="minorHAnsi" w:cs="Tahoma"/>
          <w:bCs/>
          <w:iCs/>
          <w:szCs w:val="22"/>
          <w:lang w:eastAsia="en-US"/>
        </w:rPr>
        <w:t>ó</w:t>
      </w:r>
      <w:r w:rsidR="00CF7586" w:rsidRPr="00FA59E0">
        <w:rPr>
          <w:rFonts w:eastAsiaTheme="minorHAnsi" w:cs="Tahoma"/>
          <w:bCs/>
          <w:iCs/>
          <w:szCs w:val="22"/>
          <w:lang w:eastAsia="en-US"/>
        </w:rPr>
        <w:t xml:space="preserve"> a su respuesta los siguientes documentos: </w:t>
      </w:r>
    </w:p>
    <w:p w14:paraId="4BEBD880" w14:textId="77777777" w:rsidR="00664420" w:rsidRPr="00FA59E0" w:rsidRDefault="00664420" w:rsidP="00FA59E0">
      <w:pPr>
        <w:tabs>
          <w:tab w:val="left" w:pos="4962"/>
        </w:tabs>
        <w:contextualSpacing/>
        <w:rPr>
          <w:rFonts w:eastAsiaTheme="minorHAnsi" w:cs="Tahoma"/>
          <w:bCs/>
          <w:iCs/>
          <w:szCs w:val="22"/>
          <w:lang w:eastAsia="en-US"/>
        </w:rPr>
      </w:pPr>
    </w:p>
    <w:p w14:paraId="4E853CDA" w14:textId="77777777" w:rsidR="00481315" w:rsidRPr="00FA59E0" w:rsidRDefault="00481315" w:rsidP="00FA59E0">
      <w:pPr>
        <w:autoSpaceDE w:val="0"/>
        <w:autoSpaceDN w:val="0"/>
        <w:adjustRightInd w:val="0"/>
        <w:ind w:right="-28"/>
        <w:rPr>
          <w:rFonts w:cs="Tahoma"/>
          <w:bCs/>
          <w:szCs w:val="22"/>
          <w:lang w:val="es-ES"/>
        </w:rPr>
      </w:pPr>
      <w:r w:rsidRPr="00FA59E0">
        <w:rPr>
          <w:rFonts w:cs="Tahoma"/>
          <w:b/>
          <w:bCs/>
          <w:szCs w:val="22"/>
          <w:lang w:val="es-ES"/>
        </w:rPr>
        <w:t xml:space="preserve">-REGLAMENTO DE ESCALAFON_PLEM_REVISADO_AGOSTO 24.docx.- </w:t>
      </w:r>
      <w:r w:rsidRPr="00FA59E0">
        <w:rPr>
          <w:rFonts w:cs="Tahoma"/>
          <w:bCs/>
          <w:szCs w:val="22"/>
          <w:lang w:val="es-ES"/>
        </w:rPr>
        <w:t>Archivo que contiene el proyecto de reglamento escalafonario de las personas servidoras públicas generales del poder legislativo del Estado de México.</w:t>
      </w:r>
    </w:p>
    <w:p w14:paraId="687C4B43" w14:textId="77777777" w:rsidR="00481315" w:rsidRPr="00FA59E0" w:rsidRDefault="00481315" w:rsidP="00FA59E0">
      <w:pPr>
        <w:autoSpaceDE w:val="0"/>
        <w:autoSpaceDN w:val="0"/>
        <w:adjustRightInd w:val="0"/>
        <w:ind w:right="-28"/>
        <w:rPr>
          <w:rFonts w:cs="Tahoma"/>
          <w:bCs/>
          <w:szCs w:val="22"/>
          <w:lang w:val="es-ES"/>
        </w:rPr>
      </w:pPr>
    </w:p>
    <w:p w14:paraId="036041E7" w14:textId="77777777" w:rsidR="00481315" w:rsidRPr="00FA59E0" w:rsidRDefault="00481315" w:rsidP="00FA59E0">
      <w:pPr>
        <w:autoSpaceDE w:val="0"/>
        <w:autoSpaceDN w:val="0"/>
        <w:adjustRightInd w:val="0"/>
        <w:ind w:right="-28"/>
        <w:rPr>
          <w:rFonts w:cs="Tahoma"/>
          <w:bCs/>
          <w:szCs w:val="22"/>
          <w:lang w:val="es-ES"/>
        </w:rPr>
      </w:pPr>
      <w:r w:rsidRPr="00FA59E0">
        <w:rPr>
          <w:rFonts w:cs="Tahoma"/>
          <w:b/>
          <w:bCs/>
          <w:szCs w:val="22"/>
          <w:lang w:val="es-ES"/>
        </w:rPr>
        <w:t xml:space="preserve">-CATÁLOGO AGOSTO 2024_VF_AGOSTO 2024.docx.- </w:t>
      </w:r>
      <w:r w:rsidRPr="00FA59E0">
        <w:rPr>
          <w:rFonts w:cs="Tahoma"/>
          <w:bCs/>
          <w:szCs w:val="22"/>
          <w:lang w:val="es-ES"/>
        </w:rPr>
        <w:t>Archivo que contiene el catálogo de puestos del poder legislativo.</w:t>
      </w:r>
    </w:p>
    <w:p w14:paraId="04BD3E80" w14:textId="77777777" w:rsidR="007D4DA2" w:rsidRPr="00FA59E0" w:rsidRDefault="007D4DA2" w:rsidP="00FA59E0">
      <w:pPr>
        <w:autoSpaceDE w:val="0"/>
        <w:autoSpaceDN w:val="0"/>
        <w:adjustRightInd w:val="0"/>
        <w:ind w:right="-28"/>
        <w:rPr>
          <w:rFonts w:cs="Tahoma"/>
          <w:bCs/>
          <w:szCs w:val="22"/>
          <w:lang w:val="es-ES"/>
        </w:rPr>
      </w:pPr>
    </w:p>
    <w:p w14:paraId="64626649" w14:textId="69167515" w:rsidR="007D4DA2" w:rsidRPr="00FA59E0" w:rsidRDefault="007D4DA2" w:rsidP="00FA59E0">
      <w:pPr>
        <w:autoSpaceDE w:val="0"/>
        <w:autoSpaceDN w:val="0"/>
        <w:adjustRightInd w:val="0"/>
        <w:ind w:right="-28"/>
      </w:pPr>
      <w:r w:rsidRPr="00FA59E0">
        <w:lastRenderedPageBreak/>
        <w:t xml:space="preserve">Las disposiciones normativas que deben observar las personas servidoras públicas y el Poder Legislativo, en su relación laboral, dicho documento, pude consultarse a través del enlace siguiente: </w:t>
      </w:r>
    </w:p>
    <w:p w14:paraId="0FB4C046" w14:textId="77777777" w:rsidR="007D4DA2" w:rsidRPr="00FA59E0" w:rsidRDefault="007D4DA2" w:rsidP="00FA59E0">
      <w:pPr>
        <w:autoSpaceDE w:val="0"/>
        <w:autoSpaceDN w:val="0"/>
        <w:adjustRightInd w:val="0"/>
        <w:ind w:right="-28"/>
      </w:pPr>
    </w:p>
    <w:p w14:paraId="6B136ECB" w14:textId="5C5FCFF7" w:rsidR="007D4DA2" w:rsidRPr="00FA59E0" w:rsidRDefault="00196EE3" w:rsidP="00FA59E0">
      <w:pPr>
        <w:autoSpaceDE w:val="0"/>
        <w:autoSpaceDN w:val="0"/>
        <w:adjustRightInd w:val="0"/>
        <w:ind w:right="-28"/>
        <w:rPr>
          <w:rFonts w:cs="Tahoma"/>
          <w:bCs/>
          <w:szCs w:val="22"/>
          <w:lang w:val="es-ES"/>
        </w:rPr>
      </w:pPr>
      <w:hyperlink r:id="rId14" w:history="1">
        <w:r w:rsidR="007D4DA2" w:rsidRPr="00FA59E0">
          <w:rPr>
            <w:rStyle w:val="Hipervnculo"/>
            <w:color w:val="auto"/>
          </w:rPr>
          <w:t>http://administracionyfinanzasplem.gob.mx/docs/ley/Reglamento%20de%20las%20CGTPL%202023%20con%20acuerdo.pdf</w:t>
        </w:r>
      </w:hyperlink>
      <w:r w:rsidR="007D4DA2" w:rsidRPr="00FA59E0">
        <w:t xml:space="preserve"> </w:t>
      </w:r>
    </w:p>
    <w:p w14:paraId="1176BF31" w14:textId="77777777" w:rsidR="00481315" w:rsidRPr="00FA59E0" w:rsidRDefault="00481315" w:rsidP="00FA59E0">
      <w:pPr>
        <w:tabs>
          <w:tab w:val="left" w:pos="4962"/>
        </w:tabs>
        <w:contextualSpacing/>
        <w:rPr>
          <w:rFonts w:eastAsiaTheme="minorHAnsi" w:cs="Tahoma"/>
          <w:bCs/>
          <w:iCs/>
          <w:szCs w:val="22"/>
          <w:lang w:eastAsia="en-US"/>
        </w:rPr>
      </w:pPr>
    </w:p>
    <w:p w14:paraId="34C49D70" w14:textId="1A9956FA" w:rsidR="007D4DA2" w:rsidRPr="00FA59E0" w:rsidRDefault="00CF7586" w:rsidP="00FA59E0">
      <w:pPr>
        <w:tabs>
          <w:tab w:val="left" w:pos="4962"/>
        </w:tabs>
        <w:contextualSpacing/>
        <w:rPr>
          <w:rFonts w:eastAsiaTheme="minorHAnsi" w:cs="Tahoma"/>
          <w:bCs/>
          <w:iCs/>
          <w:szCs w:val="22"/>
          <w:lang w:eastAsia="en-US"/>
        </w:rPr>
      </w:pPr>
      <w:r w:rsidRPr="00FA59E0">
        <w:rPr>
          <w:rFonts w:eastAsiaTheme="minorHAnsi" w:cs="Tahoma"/>
          <w:bCs/>
          <w:iCs/>
          <w:szCs w:val="22"/>
          <w:lang w:eastAsia="en-US"/>
        </w:rPr>
        <w:t xml:space="preserve">Ahora bien, en la interposición del presente recurso </w:t>
      </w:r>
      <w:r w:rsidRPr="00FA59E0">
        <w:rPr>
          <w:rFonts w:eastAsiaTheme="minorHAnsi" w:cs="Tahoma"/>
          <w:b/>
          <w:iCs/>
          <w:szCs w:val="22"/>
          <w:lang w:eastAsia="en-US"/>
        </w:rPr>
        <w:t>LA PARTE RECURRENTE</w:t>
      </w:r>
      <w:r w:rsidR="007D4DA2" w:rsidRPr="00FA59E0">
        <w:rPr>
          <w:rFonts w:eastAsiaTheme="minorHAnsi" w:cs="Tahoma"/>
          <w:bCs/>
          <w:iCs/>
          <w:szCs w:val="22"/>
          <w:lang w:eastAsia="en-US"/>
        </w:rPr>
        <w:t xml:space="preserve"> se inconformó argumentando que los documentos enviados no son documentos oficiales y no tienen valide alguna; </w:t>
      </w:r>
      <w:r w:rsidRPr="00FA59E0">
        <w:rPr>
          <w:rFonts w:eastAsiaTheme="minorHAnsi" w:cs="Tahoma"/>
          <w:bCs/>
          <w:iCs/>
          <w:szCs w:val="22"/>
          <w:lang w:eastAsia="en-US"/>
        </w:rPr>
        <w:t xml:space="preserve"> por lo cual, el estudio </w:t>
      </w:r>
      <w:r w:rsidR="005B18AF" w:rsidRPr="00FA59E0">
        <w:rPr>
          <w:rFonts w:eastAsiaTheme="minorHAnsi" w:cs="Tahoma"/>
          <w:bCs/>
          <w:iCs/>
          <w:szCs w:val="22"/>
          <w:lang w:eastAsia="en-US"/>
        </w:rPr>
        <w:t>se centrará en determinar si</w:t>
      </w:r>
      <w:r w:rsidR="00D2790D" w:rsidRPr="00FA59E0">
        <w:rPr>
          <w:rFonts w:eastAsiaTheme="minorHAnsi" w:cs="Tahoma"/>
          <w:bCs/>
          <w:iCs/>
          <w:szCs w:val="22"/>
          <w:lang w:eastAsia="en-US"/>
        </w:rPr>
        <w:t xml:space="preserve"> la información entregada colma todo lo soli</w:t>
      </w:r>
      <w:r w:rsidR="007D4DA2" w:rsidRPr="00FA59E0">
        <w:rPr>
          <w:rFonts w:eastAsiaTheme="minorHAnsi" w:cs="Tahoma"/>
          <w:bCs/>
          <w:iCs/>
          <w:szCs w:val="22"/>
          <w:lang w:eastAsia="en-US"/>
        </w:rPr>
        <w:t>citado por la parte recurrente.</w:t>
      </w:r>
    </w:p>
    <w:p w14:paraId="75D8A4B5" w14:textId="77777777" w:rsidR="007D4DA2" w:rsidRPr="00FA59E0" w:rsidRDefault="007D4DA2" w:rsidP="00FA59E0">
      <w:pPr>
        <w:tabs>
          <w:tab w:val="left" w:pos="4962"/>
        </w:tabs>
        <w:contextualSpacing/>
        <w:rPr>
          <w:rFonts w:eastAsiaTheme="minorHAnsi" w:cs="Tahoma"/>
          <w:bCs/>
          <w:iCs/>
          <w:szCs w:val="22"/>
          <w:lang w:eastAsia="en-US"/>
        </w:rPr>
      </w:pPr>
    </w:p>
    <w:p w14:paraId="414FD2D5" w14:textId="4408E416" w:rsidR="00664420" w:rsidRPr="00FA59E0" w:rsidRDefault="00A21A20" w:rsidP="00FA59E0">
      <w:pPr>
        <w:pStyle w:val="Ttulo3"/>
      </w:pPr>
      <w:bookmarkStart w:id="28" w:name="_Toc180063229"/>
      <w:r w:rsidRPr="00FA59E0">
        <w:t>c)</w:t>
      </w:r>
      <w:r w:rsidR="00664420" w:rsidRPr="00FA59E0">
        <w:t xml:space="preserve"> </w:t>
      </w:r>
      <w:r w:rsidRPr="00FA59E0">
        <w:t>Estudio de la controversia</w:t>
      </w:r>
      <w:bookmarkEnd w:id="28"/>
    </w:p>
    <w:p w14:paraId="0A001633" w14:textId="77777777" w:rsidR="004033DD" w:rsidRPr="00FA59E0" w:rsidRDefault="004033DD" w:rsidP="00FA59E0">
      <w:pPr>
        <w:rPr>
          <w:szCs w:val="22"/>
        </w:rPr>
      </w:pPr>
      <w:r w:rsidRPr="00FA59E0">
        <w:t xml:space="preserve">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w:t>
      </w:r>
      <w:r w:rsidRPr="00FA59E0">
        <w:rPr>
          <w:szCs w:val="22"/>
        </w:rPr>
        <w:t>1 de la Constitución Política de los Estados Unidos Mexicanos y los numerales 8 y 9 de la Ley de Transparencia local.</w:t>
      </w:r>
    </w:p>
    <w:p w14:paraId="4060660A" w14:textId="77777777" w:rsidR="004033DD" w:rsidRPr="00FA59E0" w:rsidRDefault="004033DD" w:rsidP="00FA59E0">
      <w:pPr>
        <w:rPr>
          <w:szCs w:val="22"/>
        </w:rPr>
      </w:pPr>
    </w:p>
    <w:p w14:paraId="4D375A5C" w14:textId="24CABB1A" w:rsidR="004033DD" w:rsidRPr="00FA59E0" w:rsidRDefault="004033DD" w:rsidP="00FA59E0">
      <w:pPr>
        <w:rPr>
          <w:rFonts w:cs="Tahoma"/>
          <w:bCs/>
          <w:szCs w:val="22"/>
          <w:lang w:val="es-ES"/>
        </w:rPr>
      </w:pPr>
      <w:r w:rsidRPr="00FA59E0">
        <w:rPr>
          <w:rFonts w:eastAsia="Palatino Linotype" w:cs="Palatino Linotype"/>
          <w:szCs w:val="22"/>
        </w:rPr>
        <w:t>Precisado lo anterior, de una revisión al expediente que nos ocupa dentro del Sistema de Acceso a la Información Mexiquense, se advierte que en respuesta se pronunció</w:t>
      </w:r>
      <w:r w:rsidR="005F727A" w:rsidRPr="00FA59E0">
        <w:rPr>
          <w:rFonts w:eastAsia="Palatino Linotype" w:cs="Palatino Linotype"/>
          <w:szCs w:val="22"/>
        </w:rPr>
        <w:t xml:space="preserve"> </w:t>
      </w:r>
      <w:r w:rsidR="005F727A" w:rsidRPr="00FA59E0">
        <w:rPr>
          <w:rFonts w:cs="Tahoma"/>
          <w:bCs/>
          <w:szCs w:val="22"/>
          <w:lang w:val="es-ES"/>
        </w:rPr>
        <w:t>la servidora pública habilitada de la Secretaría de Administración y Finanzas</w:t>
      </w:r>
      <w:r w:rsidRPr="00FA59E0">
        <w:rPr>
          <w:rFonts w:cs="Tahoma"/>
          <w:bCs/>
          <w:szCs w:val="22"/>
          <w:lang w:val="es-ES"/>
        </w:rPr>
        <w:t xml:space="preserve">, del cual resulta pertinente </w:t>
      </w:r>
      <w:r w:rsidRPr="00FA59E0">
        <w:rPr>
          <w:rFonts w:cs="Tahoma"/>
          <w:bCs/>
          <w:szCs w:val="22"/>
          <w:lang w:val="es-ES"/>
        </w:rPr>
        <w:lastRenderedPageBreak/>
        <w:t xml:space="preserve">traer a colación sus atribuciones contenidas en el </w:t>
      </w:r>
      <w:r w:rsidR="005F727A" w:rsidRPr="00FA59E0">
        <w:rPr>
          <w:rFonts w:cs="Tahoma"/>
          <w:bCs/>
          <w:szCs w:val="22"/>
          <w:lang w:val="es-ES"/>
        </w:rPr>
        <w:t>Manual General de Organización de la Secretaría de Administración y Finanzas</w:t>
      </w:r>
      <w:r w:rsidRPr="00FA59E0">
        <w:rPr>
          <w:rFonts w:cs="Tahoma"/>
          <w:bCs/>
          <w:szCs w:val="22"/>
          <w:lang w:val="es-ES"/>
        </w:rPr>
        <w:t>, siendo las siguientes:</w:t>
      </w:r>
    </w:p>
    <w:p w14:paraId="5F925542" w14:textId="77777777" w:rsidR="004033DD" w:rsidRPr="00FA59E0" w:rsidRDefault="004033DD" w:rsidP="00FA59E0">
      <w:pPr>
        <w:rPr>
          <w:rFonts w:cs="Tahoma"/>
          <w:bCs/>
          <w:szCs w:val="22"/>
          <w:lang w:val="es-ES"/>
        </w:rPr>
      </w:pPr>
    </w:p>
    <w:p w14:paraId="0FA5CD23" w14:textId="77777777" w:rsidR="00F826F3" w:rsidRPr="00FA59E0" w:rsidRDefault="00F826F3" w:rsidP="00FA59E0">
      <w:pPr>
        <w:ind w:left="851" w:right="822"/>
        <w:rPr>
          <w:rFonts w:eastAsia="Palatino Linotype" w:cs="Palatino Linotype"/>
          <w:b/>
          <w:i/>
          <w:szCs w:val="22"/>
        </w:rPr>
      </w:pPr>
      <w:r w:rsidRPr="00FA59E0">
        <w:rPr>
          <w:rFonts w:eastAsia="Palatino Linotype" w:cs="Palatino Linotype"/>
          <w:b/>
          <w:i/>
          <w:szCs w:val="22"/>
        </w:rPr>
        <w:t>Secretaría de Administración y Finanzas</w:t>
      </w:r>
    </w:p>
    <w:p w14:paraId="66BB7D3F" w14:textId="77777777" w:rsidR="00F826F3" w:rsidRPr="00FA59E0" w:rsidRDefault="00F826F3" w:rsidP="00FA59E0">
      <w:pPr>
        <w:ind w:left="851" w:right="822"/>
        <w:rPr>
          <w:rFonts w:eastAsia="Palatino Linotype" w:cs="Palatino Linotype"/>
          <w:b/>
          <w:i/>
          <w:szCs w:val="22"/>
        </w:rPr>
      </w:pPr>
      <w:r w:rsidRPr="00FA59E0">
        <w:rPr>
          <w:rFonts w:eastAsia="Palatino Linotype" w:cs="Palatino Linotype"/>
          <w:b/>
          <w:i/>
          <w:szCs w:val="22"/>
        </w:rPr>
        <w:t>Objetivo:</w:t>
      </w:r>
    </w:p>
    <w:p w14:paraId="03CF1C6E" w14:textId="6AE6E5F8" w:rsidR="00F826F3" w:rsidRPr="00FA59E0" w:rsidRDefault="00F826F3" w:rsidP="00FA59E0">
      <w:pPr>
        <w:ind w:left="851" w:right="822"/>
        <w:rPr>
          <w:rFonts w:eastAsia="Palatino Linotype" w:cs="Palatino Linotype"/>
          <w:b/>
          <w:i/>
          <w:szCs w:val="22"/>
        </w:rPr>
      </w:pPr>
      <w:r w:rsidRPr="00FA59E0">
        <w:rPr>
          <w:rFonts w:eastAsia="Palatino Linotype" w:cs="Palatino Linotype"/>
          <w:b/>
          <w:i/>
          <w:szCs w:val="22"/>
        </w:rPr>
        <w:t>Coordinar y dirigir los procesos de planeación, organización y control de los recursos humanos, materiales, tecnológicos y financieros para coadyuvar en el desempeño de las funciones del Poder Legislativo.</w:t>
      </w:r>
    </w:p>
    <w:p w14:paraId="3B8248A1" w14:textId="77777777" w:rsidR="00F826F3" w:rsidRPr="00FA59E0" w:rsidRDefault="00F826F3" w:rsidP="00FA59E0">
      <w:pPr>
        <w:ind w:left="851" w:right="822"/>
        <w:rPr>
          <w:rFonts w:eastAsia="Palatino Linotype" w:cs="Palatino Linotype"/>
          <w:b/>
          <w:i/>
          <w:szCs w:val="22"/>
        </w:rPr>
      </w:pPr>
      <w:r w:rsidRPr="00FA59E0">
        <w:rPr>
          <w:rFonts w:eastAsia="Palatino Linotype" w:cs="Palatino Linotype"/>
          <w:b/>
          <w:i/>
          <w:szCs w:val="22"/>
        </w:rPr>
        <w:t>Funciones:</w:t>
      </w:r>
    </w:p>
    <w:p w14:paraId="38A5E1E5" w14:textId="2F9C1A07" w:rsidR="00F826F3" w:rsidRPr="00FA59E0" w:rsidRDefault="00F826F3" w:rsidP="00FA59E0">
      <w:pPr>
        <w:ind w:left="851" w:right="822"/>
        <w:rPr>
          <w:rFonts w:eastAsia="Palatino Linotype" w:cs="Palatino Linotype"/>
          <w:i/>
          <w:szCs w:val="22"/>
        </w:rPr>
      </w:pPr>
      <w:r w:rsidRPr="00FA59E0">
        <w:rPr>
          <w:rFonts w:eastAsia="Palatino Linotype" w:cs="Palatino Linotype"/>
          <w:i/>
          <w:szCs w:val="22"/>
        </w:rPr>
        <w:t>- Autorizar las acciones para la administración de la información institucional, así como las actividades de planeación, programación, presupuestación y evaluación de los programas del Poder Legislativo;</w:t>
      </w:r>
    </w:p>
    <w:p w14:paraId="79B08F69" w14:textId="18C93592" w:rsidR="00F826F3" w:rsidRPr="00FA59E0" w:rsidRDefault="00F826F3" w:rsidP="00FA59E0">
      <w:pPr>
        <w:ind w:left="851" w:right="822"/>
        <w:rPr>
          <w:rFonts w:eastAsia="Palatino Linotype" w:cs="Palatino Linotype"/>
          <w:i/>
          <w:szCs w:val="22"/>
        </w:rPr>
      </w:pPr>
      <w:r w:rsidRPr="00FA59E0">
        <w:rPr>
          <w:rFonts w:eastAsia="Palatino Linotype" w:cs="Palatino Linotype"/>
          <w:i/>
          <w:szCs w:val="22"/>
        </w:rPr>
        <w:t>- Participar en la substanciación de los procedimientos de adquisición, enajenación, arrendamiento de bienes, contratación de servicios y de obra, en apego al marco normativo vigente en cada materia;</w:t>
      </w:r>
    </w:p>
    <w:p w14:paraId="6C60DEE7" w14:textId="2FEE3C32" w:rsidR="00F826F3" w:rsidRPr="00FA59E0" w:rsidRDefault="00F826F3" w:rsidP="00FA59E0">
      <w:pPr>
        <w:ind w:left="851" w:right="822"/>
        <w:rPr>
          <w:rFonts w:eastAsia="Palatino Linotype" w:cs="Palatino Linotype"/>
          <w:i/>
          <w:szCs w:val="22"/>
        </w:rPr>
      </w:pPr>
      <w:r w:rsidRPr="00FA59E0">
        <w:rPr>
          <w:rFonts w:eastAsia="Palatino Linotype" w:cs="Palatino Linotype"/>
          <w:i/>
          <w:szCs w:val="22"/>
        </w:rPr>
        <w:t>- Coordinar y supervisar las actividades de las unidades administrativas, comisiones, comités y otros órganos colegiados que dependan de la Secretaría de Administración y Finanzas con el propósito de coadyuvar con las áreas sustantivas del Poder Legislativo;</w:t>
      </w:r>
    </w:p>
    <w:p w14:paraId="4A53302E" w14:textId="12F01840" w:rsidR="00F826F3" w:rsidRPr="00FA59E0" w:rsidRDefault="00F826F3" w:rsidP="00FA59E0">
      <w:pPr>
        <w:ind w:left="851" w:right="822"/>
        <w:rPr>
          <w:rFonts w:eastAsia="Palatino Linotype" w:cs="Palatino Linotype"/>
          <w:i/>
          <w:szCs w:val="22"/>
        </w:rPr>
      </w:pPr>
      <w:r w:rsidRPr="00FA59E0">
        <w:rPr>
          <w:rFonts w:eastAsia="Palatino Linotype" w:cs="Palatino Linotype"/>
          <w:i/>
          <w:szCs w:val="22"/>
        </w:rPr>
        <w:t>- Presentar para su aprobación los procedimientos administrativos y la estructura orgánica del Poder Legislativo;</w:t>
      </w:r>
    </w:p>
    <w:p w14:paraId="77F1A9FC" w14:textId="3A61FF82" w:rsidR="00F826F3" w:rsidRPr="00FA59E0" w:rsidRDefault="00F826F3" w:rsidP="00FA59E0">
      <w:pPr>
        <w:ind w:left="851" w:right="822"/>
        <w:rPr>
          <w:rFonts w:eastAsia="Palatino Linotype" w:cs="Palatino Linotype"/>
          <w:i/>
          <w:szCs w:val="22"/>
        </w:rPr>
      </w:pPr>
      <w:r w:rsidRPr="00FA59E0">
        <w:rPr>
          <w:rFonts w:eastAsia="Palatino Linotype" w:cs="Palatino Linotype"/>
          <w:i/>
          <w:szCs w:val="22"/>
        </w:rPr>
        <w:t>- Promover programas de modernización y simplificación administrativa que contribuyan a eficientar la operación del Poder Legislativo;</w:t>
      </w:r>
    </w:p>
    <w:p w14:paraId="0D130E87" w14:textId="77777777" w:rsidR="00F826F3" w:rsidRPr="00FA59E0" w:rsidRDefault="00F826F3" w:rsidP="00FA59E0">
      <w:pPr>
        <w:ind w:left="851" w:right="822"/>
        <w:rPr>
          <w:rFonts w:eastAsia="Palatino Linotype" w:cs="Palatino Linotype"/>
          <w:i/>
          <w:szCs w:val="22"/>
        </w:rPr>
      </w:pPr>
      <w:r w:rsidRPr="00FA59E0">
        <w:rPr>
          <w:rFonts w:eastAsia="Palatino Linotype" w:cs="Palatino Linotype"/>
          <w:i/>
          <w:szCs w:val="22"/>
        </w:rPr>
        <w:t>- Representar al Poder Legislativo en los asuntos en que sea parte;</w:t>
      </w:r>
    </w:p>
    <w:p w14:paraId="21F365C4" w14:textId="322506EB" w:rsidR="00F826F3" w:rsidRPr="00FA59E0" w:rsidRDefault="00F826F3" w:rsidP="00FA59E0">
      <w:pPr>
        <w:ind w:left="851" w:right="822"/>
        <w:rPr>
          <w:rFonts w:eastAsia="Palatino Linotype" w:cs="Palatino Linotype"/>
          <w:i/>
          <w:szCs w:val="22"/>
        </w:rPr>
      </w:pPr>
      <w:r w:rsidRPr="00FA59E0">
        <w:rPr>
          <w:rFonts w:eastAsia="Palatino Linotype" w:cs="Palatino Linotype"/>
          <w:i/>
          <w:szCs w:val="22"/>
        </w:rPr>
        <w:t>- Dirigir acciones de administración, manejo y resguardo del acervo documental, en apego a la normativa vigente;</w:t>
      </w:r>
    </w:p>
    <w:p w14:paraId="1193CA47" w14:textId="77777777" w:rsidR="00F826F3" w:rsidRPr="00FA59E0" w:rsidRDefault="00F826F3" w:rsidP="00FA59E0">
      <w:pPr>
        <w:ind w:left="851" w:right="822"/>
        <w:rPr>
          <w:rFonts w:eastAsia="Palatino Linotype" w:cs="Palatino Linotype"/>
          <w:i/>
          <w:szCs w:val="22"/>
        </w:rPr>
      </w:pPr>
      <w:r w:rsidRPr="00FA59E0">
        <w:rPr>
          <w:rFonts w:eastAsia="Palatino Linotype" w:cs="Palatino Linotype"/>
          <w:i/>
          <w:szCs w:val="22"/>
        </w:rPr>
        <w:lastRenderedPageBreak/>
        <w:t>- Promover la equidad de género en el Poder Legislativo;</w:t>
      </w:r>
    </w:p>
    <w:p w14:paraId="6DC3B080" w14:textId="77777777" w:rsidR="00F826F3" w:rsidRPr="00FA59E0" w:rsidRDefault="00F826F3" w:rsidP="00FA59E0">
      <w:pPr>
        <w:ind w:left="851" w:right="822"/>
        <w:rPr>
          <w:rFonts w:eastAsia="Palatino Linotype" w:cs="Palatino Linotype"/>
          <w:i/>
          <w:szCs w:val="22"/>
        </w:rPr>
      </w:pPr>
      <w:r w:rsidRPr="00FA59E0">
        <w:rPr>
          <w:rFonts w:eastAsia="Palatino Linotype" w:cs="Palatino Linotype"/>
          <w:i/>
          <w:szCs w:val="22"/>
        </w:rPr>
        <w:t>- Autorizar los movimientos para la administración de los recursos humanos y su desarrollo;</w:t>
      </w:r>
    </w:p>
    <w:p w14:paraId="31958FEB" w14:textId="6642A8D9" w:rsidR="00F826F3" w:rsidRPr="00FA59E0" w:rsidRDefault="00F826F3" w:rsidP="00FA59E0">
      <w:pPr>
        <w:ind w:left="851" w:right="822"/>
        <w:rPr>
          <w:rFonts w:eastAsia="Palatino Linotype" w:cs="Palatino Linotype"/>
          <w:i/>
          <w:szCs w:val="22"/>
        </w:rPr>
      </w:pPr>
      <w:r w:rsidRPr="00FA59E0">
        <w:rPr>
          <w:rFonts w:eastAsia="Palatino Linotype" w:cs="Palatino Linotype"/>
          <w:i/>
          <w:szCs w:val="22"/>
        </w:rPr>
        <w:t>- Coordinar y autorizar los requerimientos de recursos materiales, servicios generales, apoyo logístico y demás necesarios para el desempeño de las funciones del Poder Legislativo;</w:t>
      </w:r>
    </w:p>
    <w:p w14:paraId="3F46F599" w14:textId="77777777" w:rsidR="00F826F3" w:rsidRPr="00FA59E0" w:rsidRDefault="00F826F3" w:rsidP="00FA59E0">
      <w:pPr>
        <w:ind w:left="851" w:right="822"/>
        <w:rPr>
          <w:rFonts w:eastAsia="Palatino Linotype" w:cs="Palatino Linotype"/>
          <w:i/>
          <w:szCs w:val="22"/>
        </w:rPr>
      </w:pPr>
      <w:r w:rsidRPr="00FA59E0">
        <w:rPr>
          <w:rFonts w:eastAsia="Palatino Linotype" w:cs="Palatino Linotype"/>
          <w:i/>
          <w:szCs w:val="22"/>
        </w:rPr>
        <w:t>- Promover y autorizar los requerimientos de tecnologías de información y telecomunicaciones;</w:t>
      </w:r>
    </w:p>
    <w:p w14:paraId="26A6C3C4" w14:textId="428D49B9" w:rsidR="00F826F3" w:rsidRPr="00FA59E0" w:rsidRDefault="00F826F3" w:rsidP="00FA59E0">
      <w:pPr>
        <w:ind w:left="851" w:right="822"/>
        <w:rPr>
          <w:rFonts w:eastAsia="Palatino Linotype" w:cs="Palatino Linotype"/>
          <w:i/>
          <w:szCs w:val="22"/>
        </w:rPr>
      </w:pPr>
      <w:r w:rsidRPr="00FA59E0">
        <w:t xml:space="preserve"> </w:t>
      </w:r>
      <w:r w:rsidRPr="00FA59E0">
        <w:rPr>
          <w:rFonts w:eastAsia="Palatino Linotype" w:cs="Palatino Linotype"/>
          <w:i/>
          <w:szCs w:val="22"/>
        </w:rPr>
        <w:t>- Aprobar la liberación y generación de recursos ante las instancias que corresponda, a efecto de dar cumplimiento a las obligaciones financieras suscritas por el Poder Legislativo; y</w:t>
      </w:r>
    </w:p>
    <w:p w14:paraId="6028E343" w14:textId="030FF174" w:rsidR="004033DD" w:rsidRPr="00FA59E0" w:rsidRDefault="00F826F3" w:rsidP="00FA59E0">
      <w:pPr>
        <w:ind w:left="851" w:right="822"/>
        <w:rPr>
          <w:rFonts w:eastAsia="Palatino Linotype" w:cs="Palatino Linotype"/>
          <w:i/>
          <w:szCs w:val="22"/>
        </w:rPr>
      </w:pPr>
      <w:r w:rsidRPr="00FA59E0">
        <w:rPr>
          <w:rFonts w:eastAsia="Palatino Linotype" w:cs="Palatino Linotype"/>
          <w:i/>
          <w:szCs w:val="22"/>
        </w:rPr>
        <w:t>- Desarrollar las demás funciones, que señalen los ordenamientos legales aplicables y las que determine la Junta de Coordinación Política o su Presidente.</w:t>
      </w:r>
    </w:p>
    <w:p w14:paraId="1BA37DCC" w14:textId="77777777" w:rsidR="004033DD" w:rsidRPr="00FA59E0" w:rsidRDefault="004033DD" w:rsidP="00FA59E0">
      <w:pPr>
        <w:spacing w:before="240" w:line="276" w:lineRule="auto"/>
        <w:ind w:left="567" w:right="709"/>
        <w:contextualSpacing/>
        <w:rPr>
          <w:rFonts w:eastAsia="Palatino Linotype" w:cs="Palatino Linotype"/>
          <w:i/>
          <w:szCs w:val="22"/>
        </w:rPr>
      </w:pPr>
    </w:p>
    <w:p w14:paraId="202CE320" w14:textId="54EB4B0B" w:rsidR="0068001E" w:rsidRPr="00FA59E0" w:rsidRDefault="0068001E" w:rsidP="00FA59E0">
      <w:pPr>
        <w:pBdr>
          <w:top w:val="nil"/>
          <w:left w:val="nil"/>
          <w:bottom w:val="nil"/>
          <w:right w:val="nil"/>
          <w:between w:val="nil"/>
        </w:pBdr>
        <w:spacing w:before="240" w:after="240"/>
        <w:rPr>
          <w:rFonts w:eastAsia="Palatino Linotype" w:cs="Palatino Linotype"/>
        </w:rPr>
      </w:pPr>
      <w:r w:rsidRPr="00FA59E0">
        <w:rPr>
          <w:rFonts w:eastAsia="Palatino Linotype" w:cs="Palatino Linotype"/>
        </w:rPr>
        <w:t>Asimismo, de conformidad con dicho Manual y el artículo 160 del Reglamento del Poder Legislativo del Estado Libre y Soberano de México</w:t>
      </w:r>
      <w:r w:rsidR="000F4DCC" w:rsidRPr="00FA59E0">
        <w:rPr>
          <w:rFonts w:eastAsia="Palatino Linotype" w:cs="Palatino Linotype"/>
        </w:rPr>
        <w:t>, se</w:t>
      </w:r>
      <w:r w:rsidRPr="00FA59E0">
        <w:rPr>
          <w:rFonts w:eastAsia="Palatino Linotype" w:cs="Palatino Linotype"/>
        </w:rPr>
        <w:t xml:space="preserve"> le confieren las siguientes atribuciones en su parte conducente:</w:t>
      </w:r>
    </w:p>
    <w:p w14:paraId="75121305" w14:textId="77777777" w:rsidR="0068001E" w:rsidRPr="00FA59E0" w:rsidRDefault="0068001E" w:rsidP="00FA59E0">
      <w:pPr>
        <w:pBdr>
          <w:top w:val="nil"/>
          <w:left w:val="nil"/>
          <w:bottom w:val="nil"/>
          <w:right w:val="nil"/>
          <w:between w:val="nil"/>
        </w:pBdr>
        <w:spacing w:before="240"/>
        <w:ind w:left="851" w:right="822"/>
        <w:rPr>
          <w:rFonts w:eastAsia="Palatino Linotype" w:cs="Palatino Linotype"/>
          <w:i/>
          <w:szCs w:val="22"/>
        </w:rPr>
      </w:pPr>
      <w:r w:rsidRPr="00FA59E0">
        <w:rPr>
          <w:rFonts w:eastAsia="Palatino Linotype" w:cs="Palatino Linotype"/>
          <w:b/>
          <w:i/>
          <w:szCs w:val="22"/>
        </w:rPr>
        <w:t>Definir y establecer normas, objetivos, políticas y procedimientos, en materia de recursos humanos,</w:t>
      </w:r>
      <w:r w:rsidRPr="00FA59E0">
        <w:rPr>
          <w:rFonts w:eastAsia="Palatino Linotype" w:cs="Palatino Linotype"/>
          <w:i/>
          <w:szCs w:val="22"/>
        </w:rPr>
        <w:t xml:space="preserve"> financieros, materiales y tecnologías de la información y comunicación del Poder Legislativo;</w:t>
      </w:r>
    </w:p>
    <w:p w14:paraId="5170A332" w14:textId="77777777" w:rsidR="0068001E" w:rsidRPr="00FA59E0" w:rsidRDefault="0068001E" w:rsidP="00FA59E0">
      <w:pPr>
        <w:pBdr>
          <w:top w:val="nil"/>
          <w:left w:val="nil"/>
          <w:bottom w:val="nil"/>
          <w:right w:val="nil"/>
          <w:between w:val="nil"/>
        </w:pBdr>
        <w:ind w:left="851" w:right="822"/>
        <w:rPr>
          <w:rFonts w:eastAsia="Palatino Linotype" w:cs="Palatino Linotype"/>
          <w:i/>
          <w:szCs w:val="22"/>
        </w:rPr>
      </w:pPr>
      <w:r w:rsidRPr="00FA59E0">
        <w:rPr>
          <w:rFonts w:eastAsia="Palatino Linotype" w:cs="Palatino Linotype"/>
          <w:b/>
          <w:i/>
          <w:szCs w:val="22"/>
          <w:u w:val="single"/>
        </w:rPr>
        <w:t>Definir y establecer objetivos, políticas y procedimientos en materia de</w:t>
      </w:r>
      <w:r w:rsidRPr="00FA59E0">
        <w:rPr>
          <w:rFonts w:eastAsia="Palatino Linotype" w:cs="Palatino Linotype"/>
          <w:b/>
          <w:i/>
          <w:szCs w:val="22"/>
        </w:rPr>
        <w:t xml:space="preserve"> administración y </w:t>
      </w:r>
      <w:r w:rsidRPr="00FA59E0">
        <w:rPr>
          <w:rFonts w:eastAsia="Palatino Linotype" w:cs="Palatino Linotype"/>
          <w:b/>
          <w:i/>
          <w:szCs w:val="22"/>
          <w:u w:val="single"/>
        </w:rPr>
        <w:t>desarrollo de personal</w:t>
      </w:r>
      <w:r w:rsidRPr="00FA59E0">
        <w:rPr>
          <w:rFonts w:eastAsia="Palatino Linotype" w:cs="Palatino Linotype"/>
          <w:i/>
          <w:szCs w:val="22"/>
        </w:rPr>
        <w:t>, recursos materiales y financieros del Poder Legislativo;</w:t>
      </w:r>
    </w:p>
    <w:p w14:paraId="6931A315" w14:textId="77777777" w:rsidR="0068001E" w:rsidRPr="00FA59E0" w:rsidRDefault="0068001E" w:rsidP="00FA59E0">
      <w:pPr>
        <w:pBdr>
          <w:top w:val="nil"/>
          <w:left w:val="nil"/>
          <w:bottom w:val="nil"/>
          <w:right w:val="nil"/>
          <w:between w:val="nil"/>
        </w:pBdr>
        <w:ind w:left="851" w:right="822"/>
        <w:rPr>
          <w:rFonts w:eastAsia="Palatino Linotype" w:cs="Palatino Linotype"/>
          <w:i/>
          <w:szCs w:val="22"/>
        </w:rPr>
      </w:pPr>
      <w:r w:rsidRPr="00FA59E0">
        <w:rPr>
          <w:rFonts w:eastAsia="Palatino Linotype" w:cs="Palatino Linotype"/>
          <w:i/>
          <w:szCs w:val="22"/>
        </w:rPr>
        <w:t xml:space="preserve">Planear, organizar, coordinar y controlar la capacitación y desarrollo del personal, acorde a necesidades del Poder Legislativo; </w:t>
      </w:r>
    </w:p>
    <w:p w14:paraId="304A4861" w14:textId="77777777" w:rsidR="0068001E" w:rsidRPr="00FA59E0" w:rsidRDefault="0068001E" w:rsidP="00FA59E0">
      <w:pPr>
        <w:pBdr>
          <w:top w:val="nil"/>
          <w:left w:val="nil"/>
          <w:bottom w:val="nil"/>
          <w:right w:val="nil"/>
          <w:between w:val="nil"/>
        </w:pBdr>
        <w:ind w:left="851" w:right="822"/>
        <w:rPr>
          <w:rFonts w:eastAsia="Palatino Linotype" w:cs="Palatino Linotype"/>
          <w:i/>
          <w:szCs w:val="22"/>
        </w:rPr>
      </w:pPr>
      <w:r w:rsidRPr="00FA59E0">
        <w:rPr>
          <w:rFonts w:eastAsia="Palatino Linotype" w:cs="Palatino Linotype"/>
          <w:i/>
          <w:szCs w:val="22"/>
        </w:rPr>
        <w:lastRenderedPageBreak/>
        <w:t>Planear, organizar, coordinar y controlar incentivos, calificación de méritos, evaluación del rendimiento y estímulos que propicien la superación de personas servidoras públicas del Poder Legislativo;</w:t>
      </w:r>
    </w:p>
    <w:p w14:paraId="2CC76C5C" w14:textId="77777777" w:rsidR="0068001E" w:rsidRPr="00FA59E0" w:rsidRDefault="0068001E" w:rsidP="00FA59E0">
      <w:pPr>
        <w:pBdr>
          <w:top w:val="nil"/>
          <w:left w:val="nil"/>
          <w:bottom w:val="nil"/>
          <w:right w:val="nil"/>
          <w:between w:val="nil"/>
        </w:pBdr>
        <w:ind w:left="851" w:right="822"/>
        <w:rPr>
          <w:rFonts w:eastAsia="Palatino Linotype" w:cs="Palatino Linotype"/>
          <w:i/>
          <w:szCs w:val="22"/>
        </w:rPr>
      </w:pPr>
      <w:r w:rsidRPr="00FA59E0">
        <w:rPr>
          <w:rFonts w:eastAsia="Palatino Linotype" w:cs="Palatino Linotype"/>
          <w:i/>
          <w:szCs w:val="22"/>
        </w:rPr>
        <w:t>Planear, organizar, coordinar y controlar, programas internos de seguridad, higiene y protección civil en el trabajo, que prevengan y protejan contra riesgos, siniestros o desastres al personal, instalaciones, bienes y acervos documentales del Poder Legislativo, causados por la presencia de agentes perturbadores;</w:t>
      </w:r>
    </w:p>
    <w:p w14:paraId="7994C4F5" w14:textId="77777777" w:rsidR="0068001E" w:rsidRPr="00FA59E0" w:rsidRDefault="0068001E" w:rsidP="00FA59E0">
      <w:pPr>
        <w:pBdr>
          <w:top w:val="nil"/>
          <w:left w:val="nil"/>
          <w:bottom w:val="nil"/>
          <w:right w:val="nil"/>
          <w:between w:val="nil"/>
        </w:pBdr>
        <w:spacing w:after="240"/>
        <w:ind w:left="851" w:right="822"/>
        <w:rPr>
          <w:rFonts w:eastAsia="Palatino Linotype" w:cs="Palatino Linotype"/>
          <w:szCs w:val="22"/>
        </w:rPr>
      </w:pPr>
      <w:r w:rsidRPr="00FA59E0">
        <w:rPr>
          <w:rFonts w:eastAsia="Palatino Linotype" w:cs="Palatino Linotype"/>
          <w:i/>
          <w:szCs w:val="22"/>
        </w:rPr>
        <w:t>Autorizar los movimientos para la administración de los recursos humanos y su desarrollo;</w:t>
      </w:r>
    </w:p>
    <w:p w14:paraId="6A1DC9A2" w14:textId="2CBC63DB" w:rsidR="004033DD" w:rsidRPr="00FA59E0" w:rsidRDefault="004033DD" w:rsidP="00FA59E0">
      <w:pPr>
        <w:rPr>
          <w:rFonts w:eastAsia="Palatino Linotype" w:cs="Palatino Linotype"/>
          <w:szCs w:val="22"/>
        </w:rPr>
      </w:pPr>
      <w:r w:rsidRPr="00FA59E0">
        <w:rPr>
          <w:rFonts w:eastAsia="Palatino Linotype" w:cs="Palatino Linotype"/>
          <w:szCs w:val="22"/>
        </w:rPr>
        <w:t xml:space="preserve">Atento a lo anterior, se advierte que </w:t>
      </w:r>
      <w:r w:rsidR="00B67716" w:rsidRPr="00FA59E0">
        <w:rPr>
          <w:rFonts w:cs="Tahoma"/>
          <w:bCs/>
          <w:szCs w:val="22"/>
          <w:lang w:val="es-ES"/>
        </w:rPr>
        <w:t>servidora pública habilitada de la Secretaría de Administración y Finanzas,</w:t>
      </w:r>
      <w:r w:rsidRPr="00FA59E0">
        <w:rPr>
          <w:rFonts w:cs="Tahoma"/>
          <w:bCs/>
          <w:szCs w:val="22"/>
          <w:lang w:val="es-ES"/>
        </w:rPr>
        <w:t xml:space="preserve"> es el servidor público idóneo para entregar la información peticionada, pues entre sus funciones, se encuentra</w:t>
      </w:r>
      <w:r w:rsidR="00B67716" w:rsidRPr="00FA59E0">
        <w:rPr>
          <w:rFonts w:cs="Tahoma"/>
          <w:bCs/>
          <w:szCs w:val="22"/>
          <w:lang w:val="es-ES"/>
        </w:rPr>
        <w:t xml:space="preserve"> dirigir los procesos de planeación, organización y control de los recursos humanos, materiales, tecnológicos y financieros para coadyuvar en el desempeño de las funciones del Poder Legislativo</w:t>
      </w:r>
      <w:r w:rsidRPr="00FA59E0">
        <w:rPr>
          <w:rFonts w:cs="Tahoma"/>
          <w:bCs/>
          <w:szCs w:val="22"/>
          <w:lang w:val="es-ES"/>
        </w:rPr>
        <w:t>;</w:t>
      </w:r>
      <w:r w:rsidRPr="00FA59E0">
        <w:rPr>
          <w:rFonts w:eastAsia="Palatino Linotype" w:cs="Palatino Linotype"/>
          <w:b/>
          <w:szCs w:val="22"/>
        </w:rPr>
        <w:t xml:space="preserve"> e</w:t>
      </w:r>
      <w:r w:rsidRPr="00FA59E0">
        <w:rPr>
          <w:rFonts w:eastAsia="Palatino Linotype" w:cs="Palatino Linotype"/>
          <w:szCs w:val="22"/>
        </w:rPr>
        <w:t>n otras palabras, si se cumplió con lo que, para tal efecto, dispone el artículo 162 de la Ley de Transparencia y Acceso a la Información Pública del Estado de México y Municipios, que índica:</w:t>
      </w:r>
    </w:p>
    <w:p w14:paraId="13CD337B" w14:textId="77777777" w:rsidR="004033DD" w:rsidRPr="00FA59E0" w:rsidRDefault="004033DD" w:rsidP="00FA59E0">
      <w:pPr>
        <w:rPr>
          <w:rFonts w:eastAsia="Palatino Linotype" w:cs="Palatino Linotype"/>
          <w:szCs w:val="22"/>
        </w:rPr>
      </w:pPr>
    </w:p>
    <w:p w14:paraId="423CB12D" w14:textId="77777777" w:rsidR="004033DD" w:rsidRPr="00FA59E0" w:rsidRDefault="004033DD" w:rsidP="00FA59E0">
      <w:pPr>
        <w:spacing w:after="240" w:line="276" w:lineRule="auto"/>
        <w:ind w:left="567" w:right="618"/>
        <w:contextualSpacing/>
        <w:rPr>
          <w:rFonts w:eastAsia="Palatino Linotype" w:cs="Palatino Linotype"/>
          <w:i/>
          <w:szCs w:val="22"/>
        </w:rPr>
      </w:pPr>
      <w:r w:rsidRPr="00FA59E0">
        <w:rPr>
          <w:rFonts w:eastAsia="Palatino Linotype" w:cs="Palatino Linotype"/>
          <w:i/>
          <w:szCs w:val="22"/>
        </w:rPr>
        <w:t>“</w:t>
      </w:r>
      <w:r w:rsidRPr="00FA59E0">
        <w:rPr>
          <w:rFonts w:eastAsia="Palatino Linotype" w:cs="Palatino Linotype"/>
          <w:b/>
          <w:i/>
          <w:szCs w:val="22"/>
        </w:rPr>
        <w:t xml:space="preserve">Artículo 162. </w:t>
      </w:r>
      <w:r w:rsidRPr="00FA59E0">
        <w:rPr>
          <w:rFonts w:eastAsia="Palatino Linotype" w:cs="Palatino Linotype"/>
          <w:i/>
          <w:szCs w:val="22"/>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FA59E0">
        <w:rPr>
          <w:rFonts w:eastAsia="Palatino Linotype" w:cs="Palatino Linotype"/>
          <w:i/>
          <w:szCs w:val="22"/>
        </w:rPr>
        <w:t>” (Sic)</w:t>
      </w:r>
    </w:p>
    <w:p w14:paraId="2D65EDBB" w14:textId="77777777" w:rsidR="004033DD" w:rsidRPr="00FA59E0" w:rsidRDefault="004033DD" w:rsidP="00FA59E0">
      <w:pPr>
        <w:spacing w:after="240"/>
        <w:ind w:left="567" w:right="616"/>
        <w:contextualSpacing/>
        <w:rPr>
          <w:rFonts w:eastAsia="Palatino Linotype" w:cs="Palatino Linotype"/>
          <w:szCs w:val="22"/>
        </w:rPr>
      </w:pPr>
    </w:p>
    <w:p w14:paraId="370BE7E2" w14:textId="6FC968D0" w:rsidR="008638EB" w:rsidRPr="00FA59E0" w:rsidRDefault="002D2BD6" w:rsidP="00FA59E0">
      <w:pPr>
        <w:spacing w:before="240" w:after="240"/>
        <w:ind w:right="49"/>
        <w:rPr>
          <w:rFonts w:eastAsia="Palatino Linotype" w:cs="Palatino Linotype"/>
        </w:rPr>
      </w:pPr>
      <w:r w:rsidRPr="00FA59E0">
        <w:rPr>
          <w:rFonts w:eastAsia="Palatino Linotype" w:cs="Palatino Linotype"/>
        </w:rPr>
        <w:t xml:space="preserve">Analizado lo anterior por cuanto hace a los </w:t>
      </w:r>
      <w:r w:rsidRPr="00FA59E0">
        <w:rPr>
          <w:rFonts w:eastAsia="Palatino Linotype" w:cs="Palatino Linotype"/>
          <w:b/>
        </w:rPr>
        <w:t>requerimientos</w:t>
      </w:r>
      <w:r w:rsidR="000F4DCC" w:rsidRPr="00FA59E0">
        <w:rPr>
          <w:rFonts w:eastAsia="Palatino Linotype" w:cs="Palatino Linotype"/>
          <w:b/>
        </w:rPr>
        <w:t xml:space="preserve"> 1 y 2</w:t>
      </w:r>
      <w:r w:rsidR="008638EB" w:rsidRPr="00FA59E0">
        <w:rPr>
          <w:rFonts w:eastAsia="Palatino Linotype" w:cs="Palatino Linotype"/>
          <w:b/>
        </w:rPr>
        <w:t xml:space="preserve"> </w:t>
      </w:r>
      <w:r w:rsidR="008638EB" w:rsidRPr="00FA59E0">
        <w:rPr>
          <w:rFonts w:eastAsia="Palatino Linotype" w:cs="Palatino Linotype"/>
        </w:rPr>
        <w:t xml:space="preserve">mediante los cuales se requirió el catálogo de puestos y el Régimen Escalafonario, como se advierte en los antecedentes de la presente resolución, en respuesta a la solicitud, la Secretaría de </w:t>
      </w:r>
      <w:r w:rsidR="008638EB" w:rsidRPr="00FA59E0">
        <w:rPr>
          <w:rFonts w:eastAsia="Palatino Linotype" w:cs="Palatino Linotype"/>
        </w:rPr>
        <w:lastRenderedPageBreak/>
        <w:t>Administración y Finanzas remitió la versión preliminar de dichos documentos como se ilustra a continuación para mejor referencia:</w:t>
      </w:r>
    </w:p>
    <w:p w14:paraId="05FA7122" w14:textId="33559F90" w:rsidR="008A16A9" w:rsidRPr="00FA59E0" w:rsidRDefault="00EB41FF" w:rsidP="00FA59E0">
      <w:pPr>
        <w:spacing w:before="240" w:after="240"/>
        <w:ind w:right="49"/>
        <w:jc w:val="center"/>
        <w:rPr>
          <w:rFonts w:eastAsia="Palatino Linotype" w:cs="Palatino Linotype"/>
        </w:rPr>
      </w:pPr>
      <w:r w:rsidRPr="00FA59E0">
        <w:rPr>
          <w:rFonts w:eastAsia="Palatino Linotype" w:cs="Palatino Linotype"/>
          <w:noProof/>
          <w:lang w:eastAsia="es-MX"/>
        </w:rPr>
        <w:drawing>
          <wp:inline distT="0" distB="0" distL="0" distR="0" wp14:anchorId="5A20428E" wp14:editId="76D728D5">
            <wp:extent cx="2915057" cy="2829320"/>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15057" cy="2829320"/>
                    </a:xfrm>
                    <a:prstGeom prst="rect">
                      <a:avLst/>
                    </a:prstGeom>
                  </pic:spPr>
                </pic:pic>
              </a:graphicData>
            </a:graphic>
          </wp:inline>
        </w:drawing>
      </w:r>
      <w:r w:rsidRPr="00FA59E0">
        <w:rPr>
          <w:rFonts w:eastAsia="Palatino Linotype" w:cs="Palatino Linotype"/>
          <w:noProof/>
          <w:lang w:eastAsia="es-MX"/>
        </w:rPr>
        <w:drawing>
          <wp:inline distT="0" distB="0" distL="0" distR="0" wp14:anchorId="7EB1AABE" wp14:editId="00F025CD">
            <wp:extent cx="3019846" cy="2172003"/>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19846" cy="2172003"/>
                    </a:xfrm>
                    <a:prstGeom prst="rect">
                      <a:avLst/>
                    </a:prstGeom>
                  </pic:spPr>
                </pic:pic>
              </a:graphicData>
            </a:graphic>
          </wp:inline>
        </w:drawing>
      </w:r>
    </w:p>
    <w:p w14:paraId="37466532" w14:textId="592467B2" w:rsidR="008A16A9" w:rsidRPr="00FA59E0" w:rsidRDefault="008A16A9" w:rsidP="00FA59E0">
      <w:pPr>
        <w:spacing w:before="240" w:after="240"/>
        <w:ind w:right="49"/>
        <w:jc w:val="center"/>
        <w:rPr>
          <w:rFonts w:eastAsia="Palatino Linotype" w:cs="Palatino Linotype"/>
        </w:rPr>
      </w:pPr>
      <w:r w:rsidRPr="00FA59E0">
        <w:rPr>
          <w:rFonts w:eastAsia="Palatino Linotype" w:cs="Palatino Linotype"/>
          <w:noProof/>
          <w:lang w:eastAsia="es-MX"/>
        </w:rPr>
        <w:lastRenderedPageBreak/>
        <w:drawing>
          <wp:inline distT="0" distB="0" distL="0" distR="0" wp14:anchorId="64AB0B47" wp14:editId="07CFC6F4">
            <wp:extent cx="5742940" cy="33299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2940" cy="3329940"/>
                    </a:xfrm>
                    <a:prstGeom prst="rect">
                      <a:avLst/>
                    </a:prstGeom>
                  </pic:spPr>
                </pic:pic>
              </a:graphicData>
            </a:graphic>
          </wp:inline>
        </w:drawing>
      </w:r>
    </w:p>
    <w:p w14:paraId="3281B95D" w14:textId="73D2DEAB" w:rsidR="000F4DCC" w:rsidRPr="00FA59E0" w:rsidRDefault="000F4DCC" w:rsidP="00FA59E0">
      <w:pPr>
        <w:spacing w:before="240" w:after="240"/>
        <w:ind w:right="49"/>
        <w:jc w:val="center"/>
        <w:rPr>
          <w:rFonts w:eastAsia="Palatino Linotype" w:cs="Palatino Linotype"/>
        </w:rPr>
      </w:pPr>
      <w:r w:rsidRPr="00FA59E0">
        <w:rPr>
          <w:rFonts w:eastAsia="Palatino Linotype" w:cs="Palatino Linotype"/>
          <w:noProof/>
          <w:lang w:eastAsia="es-MX"/>
        </w:rPr>
        <w:drawing>
          <wp:inline distT="0" distB="0" distL="0" distR="0" wp14:anchorId="5ECC7350" wp14:editId="3A32B761">
            <wp:extent cx="5742940" cy="26898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2940" cy="2689860"/>
                    </a:xfrm>
                    <a:prstGeom prst="rect">
                      <a:avLst/>
                    </a:prstGeom>
                  </pic:spPr>
                </pic:pic>
              </a:graphicData>
            </a:graphic>
          </wp:inline>
        </w:drawing>
      </w:r>
    </w:p>
    <w:p w14:paraId="507143F1" w14:textId="4B5FA168" w:rsidR="008638EB" w:rsidRPr="00FA59E0" w:rsidRDefault="008638EB" w:rsidP="00FA59E0">
      <w:pPr>
        <w:spacing w:before="240" w:after="240"/>
        <w:ind w:right="49"/>
        <w:rPr>
          <w:rFonts w:eastAsia="Palatino Linotype" w:cs="Palatino Linotype"/>
        </w:rPr>
      </w:pPr>
      <w:r w:rsidRPr="00FA59E0">
        <w:rPr>
          <w:rFonts w:eastAsia="Palatino Linotype" w:cs="Palatino Linotype"/>
        </w:rPr>
        <w:t>Mientras que, en</w:t>
      </w:r>
      <w:r w:rsidR="008A16A9" w:rsidRPr="00FA59E0">
        <w:rPr>
          <w:rFonts w:eastAsia="Palatino Linotype" w:cs="Palatino Linotype"/>
        </w:rPr>
        <w:t xml:space="preserve"> los</w:t>
      </w:r>
      <w:r w:rsidRPr="00FA59E0">
        <w:rPr>
          <w:rFonts w:eastAsia="Palatino Linotype" w:cs="Palatino Linotype"/>
        </w:rPr>
        <w:t xml:space="preserve"> </w:t>
      </w:r>
      <w:r w:rsidR="00EB41FF" w:rsidRPr="00FA59E0">
        <w:rPr>
          <w:rFonts w:eastAsia="Palatino Linotype" w:cs="Palatino Linotype"/>
          <w:b/>
        </w:rPr>
        <w:t>punto</w:t>
      </w:r>
      <w:r w:rsidR="008A16A9" w:rsidRPr="00FA59E0">
        <w:rPr>
          <w:rFonts w:eastAsia="Palatino Linotype" w:cs="Palatino Linotype"/>
          <w:b/>
        </w:rPr>
        <w:t>s</w:t>
      </w:r>
      <w:r w:rsidR="00EB41FF" w:rsidRPr="00FA59E0">
        <w:rPr>
          <w:rFonts w:eastAsia="Palatino Linotype" w:cs="Palatino Linotype"/>
          <w:b/>
        </w:rPr>
        <w:t xml:space="preserve"> </w:t>
      </w:r>
      <w:r w:rsidR="008A16A9" w:rsidRPr="00FA59E0">
        <w:rPr>
          <w:rFonts w:eastAsia="Palatino Linotype" w:cs="Palatino Linotype"/>
          <w:b/>
        </w:rPr>
        <w:t xml:space="preserve">3 y </w:t>
      </w:r>
      <w:r w:rsidR="00EB41FF" w:rsidRPr="00FA59E0">
        <w:rPr>
          <w:rFonts w:eastAsia="Palatino Linotype" w:cs="Palatino Linotype"/>
          <w:b/>
        </w:rPr>
        <w:t>5</w:t>
      </w:r>
      <w:r w:rsidRPr="00FA59E0">
        <w:rPr>
          <w:rFonts w:eastAsia="Palatino Linotype" w:cs="Palatino Linotype"/>
        </w:rPr>
        <w:t xml:space="preserve"> de la solicitud, mediante el cual se requirió el Reglamento de escalafón,</w:t>
      </w:r>
      <w:r w:rsidR="008A16A9" w:rsidRPr="00FA59E0">
        <w:rPr>
          <w:rFonts w:eastAsia="Palatino Linotype" w:cs="Palatino Linotype"/>
        </w:rPr>
        <w:t xml:space="preserve"> así como las alternativas reales de ascenso,</w:t>
      </w:r>
      <w:r w:rsidRPr="00FA59E0">
        <w:rPr>
          <w:rFonts w:eastAsia="Palatino Linotype" w:cs="Palatino Linotype"/>
        </w:rPr>
        <w:t xml:space="preserve"> la Secretaría de Administración y Finanzas manifestó que las Políticas para el Régimen Escalafonario del Poder Legislativo, una </w:t>
      </w:r>
      <w:r w:rsidRPr="00FA59E0">
        <w:rPr>
          <w:rFonts w:eastAsia="Palatino Linotype" w:cs="Palatino Linotype"/>
        </w:rPr>
        <w:lastRenderedPageBreak/>
        <w:t xml:space="preserve">vez aprobadas, serían el instrumento para la elaboración del Reglamento de Escalafón correspondiente, ya que estas establecen los principios para ocupar las vacantes conforme a la clasificación escalonaría, así como los criterios de capacitación, escolaridad, evaluación de competencia profesional, eficiencia y antigüedad en el servicio público, pronunciamiento del cual se infiere que el </w:t>
      </w:r>
      <w:r w:rsidRPr="00FA59E0">
        <w:rPr>
          <w:rFonts w:eastAsia="Palatino Linotype" w:cs="Palatino Linotype"/>
          <w:b/>
        </w:rPr>
        <w:t xml:space="preserve">Sujeto Obligado </w:t>
      </w:r>
      <w:r w:rsidRPr="00FA59E0">
        <w:rPr>
          <w:rFonts w:eastAsia="Palatino Linotype" w:cs="Palatino Linotype"/>
        </w:rPr>
        <w:t>no contaba con el referido ordenamiento, al encontrarse las Políticas para el Régimen Escalafonario en proceso de aprobación,</w:t>
      </w:r>
      <w:r w:rsidR="008A16A9" w:rsidRPr="00FA59E0">
        <w:rPr>
          <w:rFonts w:eastAsia="Palatino Linotype" w:cs="Palatino Linotype"/>
        </w:rPr>
        <w:t xml:space="preserve"> pues esta fue remitida a la Coordinación de Normatividad, Desarrollo Administrativo y de Archivos, en virtud de que es la unidad administrativa encargada de coordinar la elaboración y actualización de documentos e instrumentos normativos y administrativos;</w:t>
      </w:r>
      <w:r w:rsidRPr="00FA59E0">
        <w:rPr>
          <w:rFonts w:eastAsia="Palatino Linotype" w:cs="Palatino Linotype"/>
        </w:rPr>
        <w:t xml:space="preserve"> es decir, se está ante una notoria y evidente inexistencia fáctica de la información solicitada, por lo tanto, al no obrar en sus archivos, no puede proporcionar información que satisfaga lo solicitado.</w:t>
      </w:r>
    </w:p>
    <w:p w14:paraId="24485F1A" w14:textId="477DBC75" w:rsidR="008638EB" w:rsidRPr="00FA59E0" w:rsidRDefault="008638EB" w:rsidP="00FA59E0">
      <w:pPr>
        <w:spacing w:before="240" w:after="240"/>
        <w:ind w:right="49"/>
        <w:rPr>
          <w:rFonts w:eastAsia="Palatino Linotype" w:cs="Palatino Linotype"/>
        </w:rPr>
      </w:pPr>
      <w:r w:rsidRPr="00FA59E0">
        <w:rPr>
          <w:rFonts w:eastAsia="Palatino Linotype" w:cs="Palatino Linotype"/>
        </w:rPr>
        <w:t xml:space="preserve">Al respecto, se menciona que si bien la persona solicitante fundó sus requerimientos en los artículos 100, </w:t>
      </w:r>
      <w:r w:rsidR="00F57298" w:rsidRPr="00FA59E0">
        <w:rPr>
          <w:rFonts w:eastAsia="Palatino Linotype" w:cs="Palatino Linotype"/>
        </w:rPr>
        <w:t>fracción</w:t>
      </w:r>
      <w:r w:rsidRPr="00FA59E0">
        <w:rPr>
          <w:rFonts w:eastAsia="Palatino Linotype" w:cs="Palatino Linotype"/>
        </w:rPr>
        <w:t xml:space="preserve"> II, y 107 de la Ley del Trabajo de los Servidores Públicos del Estado y Municipios, que son del tenor literal siguiente:</w:t>
      </w:r>
    </w:p>
    <w:p w14:paraId="0775272A" w14:textId="77777777" w:rsidR="008638EB" w:rsidRPr="00FA59E0" w:rsidRDefault="008638EB" w:rsidP="00FA59E0">
      <w:pPr>
        <w:spacing w:before="120" w:after="120"/>
        <w:ind w:left="851" w:right="902"/>
        <w:rPr>
          <w:rFonts w:eastAsia="Palatino Linotype" w:cs="Palatino Linotype"/>
          <w:i/>
          <w:szCs w:val="22"/>
        </w:rPr>
      </w:pPr>
      <w:r w:rsidRPr="00FA59E0">
        <w:rPr>
          <w:rFonts w:eastAsia="Palatino Linotype" w:cs="Palatino Linotype"/>
          <w:i/>
          <w:szCs w:val="22"/>
        </w:rPr>
        <w:t>“</w:t>
      </w:r>
      <w:r w:rsidRPr="00FA59E0">
        <w:rPr>
          <w:rFonts w:eastAsia="Palatino Linotype" w:cs="Palatino Linotype"/>
          <w:b/>
          <w:i/>
          <w:szCs w:val="22"/>
        </w:rPr>
        <w:t>ARTÍCULO 100</w:t>
      </w:r>
      <w:r w:rsidRPr="00FA59E0">
        <w:rPr>
          <w:rFonts w:eastAsia="Palatino Linotype" w:cs="Palatino Linotype"/>
          <w:i/>
          <w:szCs w:val="22"/>
        </w:rPr>
        <w:t xml:space="preserve">. Los sistemas de profesionalización que establezcan las instituciones públicas deberán conformarse a partir de las siguientes bases: </w:t>
      </w:r>
    </w:p>
    <w:p w14:paraId="346C2B02" w14:textId="77777777" w:rsidR="008638EB" w:rsidRPr="00FA59E0" w:rsidRDefault="008638EB" w:rsidP="00FA59E0">
      <w:pPr>
        <w:spacing w:before="120" w:after="120"/>
        <w:ind w:left="1134" w:right="902"/>
        <w:rPr>
          <w:rFonts w:eastAsia="Palatino Linotype" w:cs="Palatino Linotype"/>
          <w:i/>
          <w:szCs w:val="22"/>
        </w:rPr>
      </w:pPr>
      <w:r w:rsidRPr="00FA59E0">
        <w:rPr>
          <w:rFonts w:eastAsia="Palatino Linotype" w:cs="Palatino Linotype"/>
          <w:b/>
          <w:i/>
          <w:szCs w:val="22"/>
        </w:rPr>
        <w:t>I</w:t>
      </w:r>
      <w:r w:rsidRPr="00FA59E0">
        <w:rPr>
          <w:rFonts w:eastAsia="Palatino Linotype" w:cs="Palatino Linotype"/>
          <w:i/>
          <w:szCs w:val="22"/>
        </w:rPr>
        <w:t xml:space="preserve">. Definición de un catálogo de puestos por institución pública o dependencia que deberá contener el perfil de cada uno de los existentes, los requisitos necesarios para desempeñarlos y el nivel salarial y escalafonario que les corresponde; </w:t>
      </w:r>
    </w:p>
    <w:p w14:paraId="34BAC0C5" w14:textId="77777777" w:rsidR="008638EB" w:rsidRPr="00FA59E0" w:rsidRDefault="008638EB" w:rsidP="00FA59E0">
      <w:pPr>
        <w:spacing w:before="120" w:after="120"/>
        <w:ind w:left="1134" w:right="902"/>
        <w:rPr>
          <w:rFonts w:eastAsia="Palatino Linotype" w:cs="Palatino Linotype"/>
          <w:i/>
          <w:szCs w:val="22"/>
        </w:rPr>
      </w:pPr>
      <w:r w:rsidRPr="00FA59E0">
        <w:rPr>
          <w:rFonts w:eastAsia="Palatino Linotype" w:cs="Palatino Linotype"/>
          <w:b/>
          <w:i/>
          <w:szCs w:val="22"/>
        </w:rPr>
        <w:t>II.</w:t>
      </w:r>
      <w:r w:rsidRPr="00FA59E0">
        <w:rPr>
          <w:rFonts w:eastAsia="Palatino Linotype" w:cs="Palatino Linotype"/>
          <w:i/>
          <w:szCs w:val="22"/>
        </w:rPr>
        <w:t xml:space="preserve"> Implantación de un régimen escalafonario en el que se determinen las posibilidades de movimientos que tiene cada servidor público en la institución pública o dependencia, así como las alternativas de ascenso real dentro del escalafón y los medios y condiciones asociados al mismo;  </w:t>
      </w:r>
    </w:p>
    <w:p w14:paraId="7B82259F" w14:textId="77777777" w:rsidR="008638EB" w:rsidRPr="00FA59E0" w:rsidRDefault="008638EB" w:rsidP="00FA59E0">
      <w:pPr>
        <w:spacing w:before="120" w:after="120"/>
        <w:ind w:left="851" w:right="902"/>
        <w:rPr>
          <w:rFonts w:eastAsia="Palatino Linotype" w:cs="Palatino Linotype"/>
          <w:i/>
          <w:szCs w:val="22"/>
        </w:rPr>
      </w:pPr>
      <w:r w:rsidRPr="00FA59E0">
        <w:rPr>
          <w:rFonts w:eastAsia="Palatino Linotype" w:cs="Palatino Linotype"/>
          <w:i/>
          <w:szCs w:val="22"/>
        </w:rPr>
        <w:lastRenderedPageBreak/>
        <w:t>…</w:t>
      </w:r>
    </w:p>
    <w:p w14:paraId="4AEA3FB8" w14:textId="77777777" w:rsidR="008638EB" w:rsidRPr="00FA59E0" w:rsidRDefault="008638EB" w:rsidP="00FA59E0">
      <w:pPr>
        <w:spacing w:before="120" w:after="120"/>
        <w:ind w:left="851" w:right="902"/>
        <w:rPr>
          <w:rFonts w:eastAsia="Palatino Linotype" w:cs="Palatino Linotype"/>
          <w:i/>
          <w:szCs w:val="22"/>
        </w:rPr>
      </w:pPr>
      <w:r w:rsidRPr="00FA59E0">
        <w:rPr>
          <w:rFonts w:eastAsia="Palatino Linotype" w:cs="Palatino Linotype"/>
          <w:b/>
          <w:i/>
          <w:szCs w:val="22"/>
        </w:rPr>
        <w:t>ARTÍCULO 107</w:t>
      </w:r>
      <w:r w:rsidRPr="00FA59E0">
        <w:rPr>
          <w:rFonts w:eastAsia="Palatino Linotype" w:cs="Palatino Linotype"/>
          <w:i/>
          <w:szCs w:val="22"/>
        </w:rPr>
        <w:t>. En cada institución pública se expedirá un reglamento de escalafón conforme a lo dispuesto en esta ley, en el que se regularán también las permutas. Este reglamento se formulará de común acuerdo entre la institución pública y el sindicato respectivo, en caso de existir esta representación.”</w:t>
      </w:r>
    </w:p>
    <w:p w14:paraId="179B5288" w14:textId="77777777" w:rsidR="008638EB" w:rsidRPr="00FA59E0" w:rsidRDefault="008638EB" w:rsidP="00FA59E0">
      <w:pPr>
        <w:spacing w:before="240" w:after="240"/>
        <w:ind w:right="49"/>
        <w:rPr>
          <w:rFonts w:eastAsia="Palatino Linotype" w:cs="Palatino Linotype"/>
        </w:rPr>
      </w:pPr>
      <w:r w:rsidRPr="00FA59E0">
        <w:rPr>
          <w:rFonts w:eastAsia="Palatino Linotype" w:cs="Palatino Linotype"/>
        </w:rPr>
        <w:t xml:space="preserve">Dispositivos normativos de los cuales se desprende que las instituciones públicas tienen el deber de contar con el catálogo de puestos, que contenga el perfil de cada uno de los existentes, los requisitos necesarios para desempeñarlos y el nivel salarial y escalafonario que les corresponde; el régimen escalafonario en  el que se determinen las posibilidades de movimientos que tiene cada servidor público en la institución pública o dependencia, así como las alternativas de ascenso real dentro del escalafón y los medios y condiciones asociados al mismo; y el reglamento de escalafón, no debe perderse de vista que ningún precepto legal de la referida Ley del Trabajo, así como del marco normativo aplicable al caso concreto, establece un plazo cierto o determinado en el que dichos documentos normativos sean emitidos o aprobados. </w:t>
      </w:r>
    </w:p>
    <w:p w14:paraId="3CB9F955" w14:textId="77777777" w:rsidR="008638EB" w:rsidRPr="00FA59E0" w:rsidRDefault="008638EB" w:rsidP="00FA59E0">
      <w:pPr>
        <w:spacing w:before="240" w:after="360"/>
        <w:ind w:right="18"/>
        <w:rPr>
          <w:rFonts w:eastAsia="Palatino Linotype" w:cs="Palatino Linotype"/>
        </w:rPr>
      </w:pPr>
      <w:r w:rsidRPr="00FA59E0">
        <w:rPr>
          <w:rFonts w:eastAsia="Palatino Linotype" w:cs="Palatino Linotype"/>
        </w:rPr>
        <w:t xml:space="preserve">Por lo que, al haber existido un pronunciamiento por parte del </w:t>
      </w:r>
      <w:r w:rsidRPr="00FA59E0">
        <w:rPr>
          <w:rFonts w:eastAsia="Palatino Linotype" w:cs="Palatino Linotype"/>
          <w:b/>
        </w:rPr>
        <w:t xml:space="preserve">Sujeto Obligado, </w:t>
      </w:r>
      <w:r w:rsidRPr="00FA59E0">
        <w:rPr>
          <w:rFonts w:eastAsia="Palatino Linotype" w:cs="Palatino Linotype"/>
        </w:rPr>
        <w:t>a través del área competente para generar, administrar o poseer la información materia de los requerimientos en análisis, mediante el cual señala que realizó una búsqueda exhaustiva y razonable, y como resultado de la misma localizó únicamente la versión preliminar del catálogo de puestos y del  régimen escalafonario, este Organismo Garante considera necesario dejar claro que no está facultado para manifestarse sobre la veracidad de lo expresado por parte de este, pues no existe precepto legal alguno en la Ley de la materia que lo faculte para ello.</w:t>
      </w:r>
    </w:p>
    <w:p w14:paraId="1DC92C77" w14:textId="5C80FA43" w:rsidR="008638EB" w:rsidRPr="00FA59E0" w:rsidRDefault="008638EB" w:rsidP="00FA59E0">
      <w:pPr>
        <w:pBdr>
          <w:top w:val="nil"/>
          <w:left w:val="nil"/>
          <w:bottom w:val="nil"/>
          <w:right w:val="nil"/>
          <w:between w:val="nil"/>
        </w:pBdr>
        <w:spacing w:before="240" w:after="240"/>
        <w:rPr>
          <w:rFonts w:eastAsia="Palatino Linotype" w:cs="Palatino Linotype"/>
        </w:rPr>
      </w:pPr>
      <w:bookmarkStart w:id="29" w:name="_heading=h.4d34og8" w:colFirst="0" w:colLast="0"/>
      <w:bookmarkEnd w:id="29"/>
      <w:r w:rsidRPr="00FA59E0">
        <w:rPr>
          <w:rFonts w:eastAsia="Palatino Linotype" w:cs="Palatino Linotype"/>
        </w:rPr>
        <w:lastRenderedPageBreak/>
        <w:t>Por consiguiente, los requerimientos de información en estudio se tienen por atendidos, dado que no es procedente la entrega de una declaratoria formal de inexistencia, en términos de los artículos 19, párrafo tercero, 49, fracción II, 169</w:t>
      </w:r>
      <w:r w:rsidR="00235CDD" w:rsidRPr="00FA59E0">
        <w:rPr>
          <w:rFonts w:eastAsia="Palatino Linotype" w:cs="Palatino Linotype"/>
        </w:rPr>
        <w:t xml:space="preserve"> y 170 de la Ley de la materia.</w:t>
      </w:r>
    </w:p>
    <w:p w14:paraId="41FB12D5" w14:textId="77777777" w:rsidR="00235CDD" w:rsidRPr="00FA59E0" w:rsidRDefault="00235CDD" w:rsidP="00FA59E0">
      <w:pPr>
        <w:widowControl w:val="0"/>
        <w:autoSpaceDE w:val="0"/>
        <w:autoSpaceDN w:val="0"/>
        <w:adjustRightInd w:val="0"/>
        <w:ind w:right="-28"/>
        <w:rPr>
          <w:rFonts w:cs="Arial"/>
        </w:rPr>
      </w:pPr>
      <w:r w:rsidRPr="00FA59E0">
        <w:rPr>
          <w:rFonts w:cs="Arial"/>
        </w:rPr>
        <w:t xml:space="preserve">En atención a lo anterior, de conformidad con lo establecido en el artículo 12 de la Ley de Transparencia y Acceso a la Información Pública del Estado de México y Municipios de aplicación supletoria a la materia </w:t>
      </w:r>
      <w:r w:rsidRPr="00FA59E0">
        <w:rPr>
          <w:rFonts w:cs="Arial"/>
          <w:b/>
        </w:rPr>
        <w:t>EL SUJETO OBLIGADO</w:t>
      </w:r>
      <w:r w:rsidRPr="00FA59E0">
        <w:rPr>
          <w:rFonts w:cs="Arial"/>
        </w:rPr>
        <w:t xml:space="preserve"> sólo proporcionará los datos personales que obren en sus archivos, lo que a </w:t>
      </w:r>
      <w:r w:rsidRPr="00FA59E0">
        <w:rPr>
          <w:rFonts w:cs="Arial"/>
          <w:i/>
        </w:rPr>
        <w:t>contrario sensu</w:t>
      </w:r>
      <w:r w:rsidRPr="00FA59E0">
        <w:rPr>
          <w:rFonts w:cs="Arial"/>
        </w:rPr>
        <w:t xml:space="preserve"> significa que no se está obligado a proporcionar lo que no obre en sus archivos.</w:t>
      </w:r>
    </w:p>
    <w:p w14:paraId="1DE036F1" w14:textId="77777777" w:rsidR="00235CDD" w:rsidRPr="00FA59E0" w:rsidRDefault="00235CDD" w:rsidP="00FA59E0">
      <w:pPr>
        <w:widowControl w:val="0"/>
        <w:autoSpaceDE w:val="0"/>
        <w:autoSpaceDN w:val="0"/>
        <w:adjustRightInd w:val="0"/>
        <w:ind w:right="-28"/>
        <w:rPr>
          <w:rFonts w:cs="Arial"/>
        </w:rPr>
      </w:pPr>
    </w:p>
    <w:p w14:paraId="580E5F54" w14:textId="77777777" w:rsidR="00235CDD" w:rsidRPr="00FA59E0" w:rsidRDefault="00235CDD" w:rsidP="00FA59E0">
      <w:pPr>
        <w:widowControl w:val="0"/>
        <w:autoSpaceDE w:val="0"/>
        <w:autoSpaceDN w:val="0"/>
        <w:adjustRightInd w:val="0"/>
        <w:ind w:right="-28"/>
        <w:rPr>
          <w:rFonts w:cs="Arial"/>
        </w:rPr>
      </w:pPr>
      <w:r w:rsidRPr="00FA59E0">
        <w:rPr>
          <w:rFonts w:cs="Arial"/>
        </w:rPr>
        <w:t xml:space="preserve">Por lo que, se debe destacar entonces que el Pleno de este Organismo Garante, ha sostenido que nos encontramos ante la presencia de un hecho negativo, por lo que resultaría innecesaria una declaratoria de inexistencia en términos de 19, 169 y 170 de la Ley de Transparencia y Acceso a la Información Pública del Estado de México y Municipios, de aplicación supletoria, y ante un hecho negativo resultan aplicables las siguientes tesis: </w:t>
      </w:r>
    </w:p>
    <w:p w14:paraId="3A6BED36" w14:textId="77777777" w:rsidR="00235CDD" w:rsidRPr="00FA59E0" w:rsidRDefault="00235CDD" w:rsidP="00FA59E0">
      <w:pPr>
        <w:widowControl w:val="0"/>
        <w:autoSpaceDE w:val="0"/>
        <w:autoSpaceDN w:val="0"/>
        <w:adjustRightInd w:val="0"/>
        <w:ind w:right="-28"/>
        <w:rPr>
          <w:rFonts w:cs="Arial"/>
        </w:rPr>
      </w:pPr>
    </w:p>
    <w:p w14:paraId="59780655" w14:textId="77777777" w:rsidR="00235CDD" w:rsidRPr="00FA59E0" w:rsidRDefault="00235CDD" w:rsidP="00FA59E0">
      <w:pPr>
        <w:pStyle w:val="Puesto"/>
      </w:pPr>
      <w:r w:rsidRPr="00FA59E0">
        <w:rPr>
          <w:b/>
        </w:rPr>
        <w:t xml:space="preserve">“HECHOS NEGATIVOS, NO SON SUSCEPTIBLES DE DEMOSTRACIÓN. </w:t>
      </w:r>
      <w:r w:rsidRPr="00FA59E0">
        <w:t>Tratándose de un hecho negativo, el Juez no tiene por qué invocar prueba alguna de la que se desprenda, ya que es bien sabido que esta clase de hechos no son susceptibles de demostración.”</w:t>
      </w:r>
    </w:p>
    <w:p w14:paraId="6C97E349" w14:textId="77777777" w:rsidR="00235CDD" w:rsidRPr="00FA59E0" w:rsidRDefault="00235CDD" w:rsidP="00FA59E0">
      <w:pPr>
        <w:pStyle w:val="Puesto"/>
        <w:rPr>
          <w:rFonts w:eastAsia="Calibri"/>
          <w:lang w:val="es-ES_tradnl"/>
        </w:rPr>
      </w:pPr>
      <w:r w:rsidRPr="00FA59E0">
        <w:rPr>
          <w:rFonts w:eastAsia="Calibri"/>
        </w:rPr>
        <w:t>(Énfasis añadido)</w:t>
      </w:r>
    </w:p>
    <w:p w14:paraId="19F763C1" w14:textId="77777777" w:rsidR="00235CDD" w:rsidRPr="00FA59E0" w:rsidRDefault="00235CDD" w:rsidP="00FA59E0">
      <w:pPr>
        <w:widowControl w:val="0"/>
        <w:autoSpaceDE w:val="0"/>
        <w:autoSpaceDN w:val="0"/>
        <w:adjustRightInd w:val="0"/>
        <w:ind w:left="850" w:right="-28"/>
        <w:jc w:val="right"/>
        <w:rPr>
          <w:rFonts w:cs="Arial"/>
          <w:i/>
        </w:rPr>
      </w:pPr>
    </w:p>
    <w:p w14:paraId="42BA9CE2" w14:textId="77777777" w:rsidR="00235CDD" w:rsidRPr="00FA59E0" w:rsidRDefault="00235CDD" w:rsidP="00FA59E0">
      <w:pPr>
        <w:ind w:right="-28"/>
      </w:pPr>
      <w:r w:rsidRPr="00FA59E0">
        <w:t>Por lo anterior, para robustecer lo siguiente, se anexa el siguiente criterio:</w:t>
      </w:r>
    </w:p>
    <w:p w14:paraId="0C2165AB" w14:textId="77777777" w:rsidR="00235CDD" w:rsidRPr="00FA59E0" w:rsidRDefault="00235CDD" w:rsidP="00FA59E0">
      <w:pPr>
        <w:ind w:right="-28"/>
      </w:pPr>
    </w:p>
    <w:p w14:paraId="7846033F" w14:textId="77777777" w:rsidR="00235CDD" w:rsidRPr="00FA59E0" w:rsidRDefault="00235CDD" w:rsidP="00FA59E0">
      <w:pPr>
        <w:pStyle w:val="Puesto"/>
      </w:pPr>
      <w:r w:rsidRPr="00FA59E0">
        <w:t>“</w:t>
      </w:r>
      <w:r w:rsidRPr="00FA59E0">
        <w:rPr>
          <w:b/>
        </w:rPr>
        <w:t>HECHO NEGATIVO. DIFERENCIA CON LA INEXISTENCIA DE LA INFORMACIÓN A LA QUE REFIERE EL ARTICULO 19 DE LA LEY DE TRANSPARENCIA Y ACCESO A LA INFORMACIÓN PÚBLICA DEL ESTADO DE MÉXICO Y MUNICIPIOS.</w:t>
      </w:r>
      <w:r w:rsidRPr="00FA59E0">
        <w:t xml:space="preserve"> El artículo 19 de la Ley de la materia contempla acuerdo de Inexistencia de la Información que emita el Comité de Transparencia deberá emitir un, debidamente fundado y motivado, en el que se justifique el por qué no obra en los archivos </w:t>
      </w:r>
      <w:r w:rsidRPr="00FA59E0">
        <w:lastRenderedPageBreak/>
        <w:t>del Sujeto Obligado, la información requerida; sin embargo, dicho acuerdo debe obedecer en primer término a que de las facultades, competencias y funciones que los ordenamientos jurídicos aplicables otorguen a los Sujetos Obligados se presuma la existencia de la información y, que por circunstancias varias o ante la falta del ejercicio de ciertas facultades, competencias o funciones no se localice o se haya generado la información, entonces procede la citada declaratoria, mas no así cuando se carece de fundamento que constriña al Sujeto Obligado a contar con la información, ni existan elementos externos de los que se pueda presumir que obraba en su poder. Ante tal circunstancia, es obvio que éste no puede fácticamente obrar en los archivos del Sujeto Obligado y no resulta procedente un Acuerdo de Inexistencia ya que no puede probarse por ser lógica y materialmente imposible. Asimismo, no se trata de un caso por el cual la negación del hecho implique la afirmación del mismo, simplemente se está ante una notoria y evidente inexistencia fáctica de la información solicitada; por lo que atendiendo a lo establecido en el artículo 41 de la Ley de Transparencia y Acceso a la Información Pública del Estado de México y Municipios el Sujeto Obligado sólo proporcionará la información que obra en sus archivos, lo que a contrario sensu significa que no se está obligado a proporcionar lo que no obre en sus archivos.”</w:t>
      </w:r>
    </w:p>
    <w:p w14:paraId="30F77595" w14:textId="77777777" w:rsidR="00235CDD" w:rsidRPr="00FA59E0" w:rsidRDefault="00235CDD" w:rsidP="00FA59E0">
      <w:pPr>
        <w:pStyle w:val="Puesto"/>
      </w:pPr>
    </w:p>
    <w:p w14:paraId="2066ABF9" w14:textId="77777777" w:rsidR="00235CDD" w:rsidRPr="00FA59E0" w:rsidRDefault="00235CDD" w:rsidP="00FA59E0">
      <w:pPr>
        <w:pStyle w:val="Puesto"/>
        <w:rPr>
          <w:rFonts w:eastAsia="Calibri"/>
          <w:lang w:val="es-ES_tradnl"/>
        </w:rPr>
      </w:pPr>
      <w:r w:rsidRPr="00FA59E0">
        <w:rPr>
          <w:rFonts w:eastAsia="Calibri"/>
        </w:rPr>
        <w:t>(Énfasis añadido)</w:t>
      </w:r>
    </w:p>
    <w:p w14:paraId="5B0DB128" w14:textId="77777777" w:rsidR="00235CDD" w:rsidRPr="00FA59E0" w:rsidRDefault="00235CDD" w:rsidP="00FA59E0">
      <w:pPr>
        <w:pBdr>
          <w:top w:val="nil"/>
          <w:left w:val="nil"/>
          <w:bottom w:val="nil"/>
          <w:right w:val="nil"/>
          <w:between w:val="nil"/>
        </w:pBdr>
        <w:spacing w:before="240" w:after="240"/>
        <w:rPr>
          <w:rFonts w:eastAsia="Palatino Linotype" w:cs="Palatino Linotype"/>
        </w:rPr>
      </w:pPr>
    </w:p>
    <w:p w14:paraId="49BB91B5" w14:textId="6F613852" w:rsidR="008638EB" w:rsidRPr="00FA59E0" w:rsidRDefault="008638EB" w:rsidP="00FA59E0">
      <w:pPr>
        <w:pBdr>
          <w:top w:val="nil"/>
          <w:left w:val="nil"/>
          <w:bottom w:val="nil"/>
          <w:right w:val="nil"/>
          <w:between w:val="nil"/>
        </w:pBdr>
        <w:spacing w:before="240" w:after="240"/>
        <w:rPr>
          <w:rFonts w:eastAsia="Palatino Linotype" w:cs="Palatino Linotype"/>
        </w:rPr>
      </w:pPr>
      <w:r w:rsidRPr="00FA59E0">
        <w:rPr>
          <w:rFonts w:eastAsia="Palatino Linotype" w:cs="Palatino Linotype"/>
        </w:rPr>
        <w:t>Tocante al</w:t>
      </w:r>
      <w:r w:rsidR="002A207F" w:rsidRPr="00FA59E0">
        <w:rPr>
          <w:rFonts w:eastAsia="Palatino Linotype" w:cs="Palatino Linotype"/>
          <w:b/>
        </w:rPr>
        <w:t xml:space="preserve"> punto 4</w:t>
      </w:r>
      <w:r w:rsidRPr="00FA59E0">
        <w:rPr>
          <w:rFonts w:eastAsia="Palatino Linotype" w:cs="Palatino Linotype"/>
        </w:rPr>
        <w:t>, mediante el cual se requirió la entrega de las disposiciones con que cuenta el Poder Legislativo para que los servidores públicos conozcan, desde su ingreso al servicio, sus posibilidades de desarrollo, asimismo se indicara cuáles son los artículos precisos del Reglamento de las Condiciones Generales de Trabajo del Poder Legislativo del Estado de México, se menciona que el artículo 100, fracción IV de Ley del Trabajo de los Servidores Públicos del Estado de México y Municipios, contempla, como parte del sistema de profesionalización de los servidores públicos generales de las instituciones públicas, el establecimiento de dichas disposiciones, como se lee enseguida:</w:t>
      </w:r>
    </w:p>
    <w:p w14:paraId="3BD19EFD" w14:textId="77777777" w:rsidR="008638EB" w:rsidRPr="00FA59E0" w:rsidRDefault="008638EB" w:rsidP="00FA59E0">
      <w:pPr>
        <w:pBdr>
          <w:top w:val="nil"/>
          <w:left w:val="nil"/>
          <w:bottom w:val="nil"/>
          <w:right w:val="nil"/>
          <w:between w:val="nil"/>
        </w:pBdr>
        <w:spacing w:before="120" w:after="120"/>
        <w:ind w:left="851" w:right="902"/>
        <w:rPr>
          <w:rFonts w:eastAsia="Palatino Linotype" w:cs="Palatino Linotype"/>
          <w:i/>
          <w:szCs w:val="22"/>
        </w:rPr>
      </w:pPr>
      <w:r w:rsidRPr="00FA59E0">
        <w:rPr>
          <w:rFonts w:eastAsia="Palatino Linotype" w:cs="Palatino Linotype"/>
          <w:b/>
          <w:i/>
          <w:szCs w:val="22"/>
        </w:rPr>
        <w:t>“ARTÍCULO 100.</w:t>
      </w:r>
      <w:r w:rsidRPr="00FA59E0">
        <w:rPr>
          <w:rFonts w:eastAsia="Palatino Linotype" w:cs="Palatino Linotype"/>
          <w:i/>
          <w:szCs w:val="22"/>
        </w:rPr>
        <w:t xml:space="preserve"> </w:t>
      </w:r>
      <w:r w:rsidRPr="00FA59E0">
        <w:rPr>
          <w:rFonts w:eastAsia="Palatino Linotype" w:cs="Palatino Linotype"/>
          <w:b/>
          <w:i/>
          <w:szCs w:val="22"/>
        </w:rPr>
        <w:t>Los sistemas de profesionalización</w:t>
      </w:r>
      <w:r w:rsidRPr="00FA59E0">
        <w:rPr>
          <w:rFonts w:eastAsia="Palatino Linotype" w:cs="Palatino Linotype"/>
          <w:i/>
          <w:szCs w:val="22"/>
        </w:rPr>
        <w:t xml:space="preserve"> que establezcan las instituciones públicas deberán conformarse a partir de las siguientes bases:</w:t>
      </w:r>
    </w:p>
    <w:p w14:paraId="73CD23FA" w14:textId="77777777" w:rsidR="008638EB" w:rsidRPr="00FA59E0" w:rsidRDefault="008638EB" w:rsidP="00FA59E0">
      <w:pPr>
        <w:pBdr>
          <w:top w:val="nil"/>
          <w:left w:val="nil"/>
          <w:bottom w:val="nil"/>
          <w:right w:val="nil"/>
          <w:between w:val="nil"/>
        </w:pBdr>
        <w:spacing w:before="120" w:after="120"/>
        <w:ind w:left="1134" w:right="902"/>
        <w:rPr>
          <w:rFonts w:eastAsia="Palatino Linotype" w:cs="Palatino Linotype"/>
          <w:i/>
          <w:szCs w:val="22"/>
        </w:rPr>
      </w:pPr>
      <w:r w:rsidRPr="00FA59E0">
        <w:rPr>
          <w:rFonts w:eastAsia="Palatino Linotype" w:cs="Palatino Linotype"/>
          <w:i/>
          <w:szCs w:val="22"/>
        </w:rPr>
        <w:lastRenderedPageBreak/>
        <w:t>...</w:t>
      </w:r>
    </w:p>
    <w:p w14:paraId="1FEA2662" w14:textId="77777777" w:rsidR="008638EB" w:rsidRPr="00FA59E0" w:rsidRDefault="008638EB" w:rsidP="00FA59E0">
      <w:pPr>
        <w:pBdr>
          <w:top w:val="nil"/>
          <w:left w:val="nil"/>
          <w:bottom w:val="nil"/>
          <w:right w:val="nil"/>
          <w:between w:val="nil"/>
        </w:pBdr>
        <w:spacing w:before="120" w:after="120"/>
        <w:ind w:left="1134" w:right="902"/>
        <w:rPr>
          <w:rFonts w:eastAsia="Palatino Linotype" w:cs="Palatino Linotype"/>
          <w:i/>
          <w:szCs w:val="22"/>
        </w:rPr>
      </w:pPr>
      <w:r w:rsidRPr="00FA59E0">
        <w:rPr>
          <w:rFonts w:eastAsia="Palatino Linotype" w:cs="Palatino Linotype"/>
          <w:b/>
          <w:i/>
          <w:szCs w:val="22"/>
        </w:rPr>
        <w:t>IV.</w:t>
      </w:r>
      <w:r w:rsidRPr="00FA59E0">
        <w:rPr>
          <w:rFonts w:eastAsia="Palatino Linotype" w:cs="Palatino Linotype"/>
          <w:i/>
          <w:szCs w:val="22"/>
        </w:rPr>
        <w:t xml:space="preserve"> </w:t>
      </w:r>
      <w:r w:rsidRPr="00FA59E0">
        <w:rPr>
          <w:rFonts w:eastAsia="Palatino Linotype" w:cs="Palatino Linotype"/>
          <w:b/>
          <w:i/>
          <w:szCs w:val="22"/>
        </w:rPr>
        <w:t>Establecimiento de disposiciones para que los servidores públicos conozcan, desde su ingreso al servicio, sus posibilidades de desarrollo</w:t>
      </w:r>
      <w:r w:rsidRPr="00FA59E0">
        <w:rPr>
          <w:rFonts w:eastAsia="Palatino Linotype" w:cs="Palatino Linotype"/>
          <w:i/>
          <w:szCs w:val="22"/>
        </w:rPr>
        <w:t>; asimismo, deberán contemplar los medios para el logro de ascensos y cuidar que los puestos sólo sean ocupados por quienes cumplan los requisitos establecidos, con el objeto de lograr la mayor eficiencia en la prestación del servicio público.”</w:t>
      </w:r>
    </w:p>
    <w:p w14:paraId="74CF3B1D" w14:textId="77777777" w:rsidR="008638EB" w:rsidRPr="00FA59E0" w:rsidRDefault="008638EB" w:rsidP="00FA59E0">
      <w:pPr>
        <w:pBdr>
          <w:top w:val="nil"/>
          <w:left w:val="nil"/>
          <w:bottom w:val="nil"/>
          <w:right w:val="nil"/>
          <w:between w:val="nil"/>
        </w:pBdr>
        <w:spacing w:before="240" w:after="240"/>
        <w:rPr>
          <w:rFonts w:eastAsia="Palatino Linotype" w:cs="Palatino Linotype"/>
        </w:rPr>
      </w:pPr>
      <w:r w:rsidRPr="00FA59E0">
        <w:rPr>
          <w:rFonts w:eastAsia="Palatino Linotype" w:cs="Palatino Linotype"/>
        </w:rPr>
        <w:t>En este sentido, la respuesta proporcionada por la servidora pública habilitada de la Secretaría de Administración y Finanzas, no brinda certeza sobre la existencia o inexistencia de la información en el área a cargo, pues se limitó a referir que el artículo 56 de la Ley del Trabajo de los Servidores Públicos del Estado de México no establece la obligación de indicar de manera precisa en el Reglamento de las Condiciones de Generales de Trabajo, los artículos referentes a las posibilidades de desarrollo de los servidores públicos, sin embargo, no precisó de manera clara si se hizo la búsqueda o no de la información, y si esta obra o no en sus archivos.</w:t>
      </w:r>
    </w:p>
    <w:p w14:paraId="4D1BCC9B" w14:textId="77777777" w:rsidR="008638EB" w:rsidRPr="00FA59E0" w:rsidRDefault="008638EB" w:rsidP="00FA59E0">
      <w:pPr>
        <w:pBdr>
          <w:top w:val="nil"/>
          <w:left w:val="nil"/>
          <w:bottom w:val="nil"/>
          <w:right w:val="nil"/>
          <w:between w:val="nil"/>
        </w:pBdr>
        <w:spacing w:before="240" w:after="240"/>
        <w:rPr>
          <w:rFonts w:eastAsia="Palatino Linotype" w:cs="Palatino Linotype"/>
        </w:rPr>
      </w:pPr>
      <w:r w:rsidRPr="00FA59E0">
        <w:rPr>
          <w:rFonts w:eastAsia="Palatino Linotype" w:cs="Palatino Linotype"/>
        </w:rPr>
        <w:t>De igual forma se menciona que, si bien, la persona solicitante requirió se le indicaran los artículos  del Reglamento de las Condiciones Generales de Trabajo no debe perderse de vista que el ejercicio del Derecho humano de acceso a la información pública no implica necesariamente que las personas solicitantes  deban ser expertas en la materia para requerir información, por lo que, en aquellos casos en los cuales no se identifique de manera concreta, el o los documentos a los cuales se pretende acceder, los Sujetos Obligados cuentan con el deber de dar a las solicitudes una interpretación que les dé una expresión documental, ya que para que el derecho de acceso a la información pública se satisfaga completamente, es necesario que se brinde el acceso a datos, registros y todo tipo de información pública que conste en documentos, ya sea generados o que se encuentre en posesión de las autoridades.</w:t>
      </w:r>
    </w:p>
    <w:p w14:paraId="3E8546ED" w14:textId="77777777" w:rsidR="008638EB" w:rsidRPr="00FA59E0" w:rsidRDefault="008638EB" w:rsidP="00FA59E0">
      <w:pPr>
        <w:spacing w:before="240" w:after="240"/>
        <w:rPr>
          <w:rFonts w:eastAsia="Palatino Linotype" w:cs="Palatino Linotype"/>
        </w:rPr>
      </w:pPr>
      <w:r w:rsidRPr="00FA59E0">
        <w:rPr>
          <w:rFonts w:eastAsia="Palatino Linotype" w:cs="Palatino Linotype"/>
        </w:rPr>
        <w:lastRenderedPageBreak/>
        <w:t xml:space="preserve">Argumento que se sustenta con el Criterio de interpretación con clave de control SO/016/2017, emitido por el Pleno Instituto Nacional de Transparencia, Acceso a la Información y Protección de Datos Personales, INAI, que establece lo siguiente: </w:t>
      </w:r>
    </w:p>
    <w:p w14:paraId="19FECC2A" w14:textId="77777777" w:rsidR="008638EB" w:rsidRPr="00FA59E0" w:rsidRDefault="008638EB" w:rsidP="00FA59E0">
      <w:pPr>
        <w:pBdr>
          <w:top w:val="nil"/>
          <w:left w:val="nil"/>
          <w:bottom w:val="nil"/>
          <w:right w:val="nil"/>
          <w:between w:val="nil"/>
        </w:pBdr>
        <w:spacing w:after="120"/>
        <w:ind w:left="851" w:right="902"/>
        <w:rPr>
          <w:rFonts w:eastAsia="Palatino Linotype" w:cs="Palatino Linotype"/>
          <w:szCs w:val="22"/>
        </w:rPr>
      </w:pPr>
      <w:r w:rsidRPr="00FA59E0">
        <w:rPr>
          <w:rFonts w:ascii="Times New Roman" w:hAnsi="Times New Roman"/>
          <w:szCs w:val="22"/>
        </w:rPr>
        <w:t xml:space="preserve"> “</w:t>
      </w:r>
      <w:r w:rsidRPr="00FA59E0">
        <w:rPr>
          <w:rFonts w:eastAsia="Palatino Linotype" w:cs="Palatino Linotype"/>
          <w:b/>
          <w:i/>
          <w:szCs w:val="22"/>
        </w:rPr>
        <w:t xml:space="preserve">Expresión documental. </w:t>
      </w:r>
      <w:r w:rsidRPr="00FA59E0">
        <w:rPr>
          <w:rFonts w:eastAsia="Palatino Linotype" w:cs="Palatino Linotype"/>
          <w:i/>
          <w:szCs w:val="22"/>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5EEB2778" w14:textId="5EF7521C" w:rsidR="008638EB" w:rsidRPr="00FA59E0" w:rsidRDefault="008638EB" w:rsidP="00FA59E0">
      <w:pPr>
        <w:pBdr>
          <w:top w:val="nil"/>
          <w:left w:val="nil"/>
          <w:bottom w:val="nil"/>
          <w:right w:val="nil"/>
          <w:between w:val="nil"/>
        </w:pBdr>
        <w:spacing w:before="240" w:after="240"/>
        <w:rPr>
          <w:rFonts w:eastAsia="Palatino Linotype" w:cs="Palatino Linotype"/>
          <w:u w:val="single"/>
        </w:rPr>
      </w:pPr>
      <w:r w:rsidRPr="00FA59E0">
        <w:rPr>
          <w:rFonts w:eastAsia="Palatino Linotype" w:cs="Palatino Linotype"/>
          <w:u w:val="single"/>
        </w:rPr>
        <w:t xml:space="preserve">Atento a lo anterior, para tener por atendido el requerimiento de información en análisis, se estima dable ordenar al </w:t>
      </w:r>
      <w:r w:rsidRPr="00FA59E0">
        <w:rPr>
          <w:rFonts w:eastAsia="Palatino Linotype" w:cs="Palatino Linotype"/>
          <w:b/>
          <w:u w:val="single"/>
        </w:rPr>
        <w:t>Sujeto Obligado</w:t>
      </w:r>
      <w:r w:rsidRPr="00FA59E0">
        <w:rPr>
          <w:rFonts w:eastAsia="Palatino Linotype" w:cs="Palatino Linotype"/>
          <w:u w:val="single"/>
        </w:rPr>
        <w:t>, que previa búsqueda exhaustiva y razonable, haga entrega del o los documentos que den cuenta de las disposiciones con las que cuenta el Poder Legislativo para que los servidores públicos conozcan desde su ingreso al servicio, sus posibilidades de d</w:t>
      </w:r>
      <w:r w:rsidR="00667C46" w:rsidRPr="00FA59E0">
        <w:rPr>
          <w:rFonts w:eastAsia="Palatino Linotype" w:cs="Palatino Linotype"/>
          <w:u w:val="single"/>
        </w:rPr>
        <w:t>esarrollo, vigentes al dieciséis de julio de dos mil veinticuatro</w:t>
      </w:r>
      <w:r w:rsidRPr="00FA59E0">
        <w:rPr>
          <w:rFonts w:eastAsia="Palatino Linotype" w:cs="Palatino Linotype"/>
          <w:u w:val="single"/>
        </w:rPr>
        <w:t>.</w:t>
      </w:r>
    </w:p>
    <w:p w14:paraId="7E5619FB" w14:textId="77777777" w:rsidR="008638EB" w:rsidRPr="00FA59E0" w:rsidRDefault="008638EB" w:rsidP="00FA59E0">
      <w:pPr>
        <w:rPr>
          <w:rFonts w:eastAsia="Palatino Linotype" w:cs="Palatino Linotype"/>
        </w:rPr>
      </w:pPr>
      <w:r w:rsidRPr="00FA59E0">
        <w:rPr>
          <w:rFonts w:eastAsia="Palatino Linotype" w:cs="Palatino Linotype"/>
        </w:rPr>
        <w:t xml:space="preserve">Lo anterior en virtud de que el </w:t>
      </w:r>
      <w:r w:rsidRPr="00FA59E0">
        <w:rPr>
          <w:rFonts w:eastAsia="Palatino Linotype" w:cs="Palatino Linotype"/>
          <w:b/>
        </w:rPr>
        <w:t>Sujeto Obligado</w:t>
      </w:r>
      <w:r w:rsidRPr="00FA59E0">
        <w:rPr>
          <w:rFonts w:eastAsia="Palatino Linotype" w:cs="Palatino Linotype"/>
        </w:rPr>
        <w:t xml:space="preserve"> se encuentra constreñido a documentar todo acto que derive del ejercicio sus facultades, competencias o funciones, considerando desde su origen la eventual publicidad y reutilización de la información que generen, según lo dispuesto en los artículos 18, 24 fracción XXII y 160 párrafo primero de la Ley de la Materia, que son del tenor literal siguiente:</w:t>
      </w:r>
    </w:p>
    <w:p w14:paraId="482FA7E5" w14:textId="77777777" w:rsidR="008638EB" w:rsidRPr="00FA59E0" w:rsidRDefault="008638EB" w:rsidP="00FA59E0">
      <w:pPr>
        <w:pBdr>
          <w:top w:val="nil"/>
          <w:left w:val="nil"/>
          <w:bottom w:val="nil"/>
          <w:right w:val="nil"/>
          <w:between w:val="nil"/>
        </w:pBdr>
        <w:spacing w:before="120" w:after="120" w:line="240" w:lineRule="auto"/>
        <w:ind w:left="851" w:right="822"/>
        <w:rPr>
          <w:rFonts w:eastAsia="Palatino Linotype" w:cs="Palatino Linotype"/>
          <w:i/>
          <w:szCs w:val="22"/>
        </w:rPr>
      </w:pPr>
      <w:r w:rsidRPr="00FA59E0">
        <w:rPr>
          <w:rFonts w:eastAsia="Palatino Linotype" w:cs="Palatino Linotype"/>
          <w:b/>
          <w:i/>
          <w:szCs w:val="22"/>
        </w:rPr>
        <w:t>“Artículo 18</w:t>
      </w:r>
      <w:r w:rsidRPr="00FA59E0">
        <w:rPr>
          <w:rFonts w:eastAsia="Palatino Linotype" w:cs="Palatino Linotype"/>
          <w:i/>
          <w:szCs w:val="22"/>
        </w:rPr>
        <w:t>. Los sujetos obligados deberán documentar todo acto que derive del ejercicio de sus facultades, competencias o funciones, considerando desde su origen la eventual publicidad y reutilización de la información que generen.</w:t>
      </w:r>
    </w:p>
    <w:p w14:paraId="6748E3D1" w14:textId="77777777" w:rsidR="008638EB" w:rsidRPr="00FA59E0" w:rsidRDefault="008638EB" w:rsidP="00FA59E0">
      <w:pPr>
        <w:pBdr>
          <w:top w:val="nil"/>
          <w:left w:val="nil"/>
          <w:bottom w:val="nil"/>
          <w:right w:val="nil"/>
          <w:between w:val="nil"/>
        </w:pBdr>
        <w:spacing w:before="120" w:after="120" w:line="240" w:lineRule="auto"/>
        <w:ind w:left="851" w:right="822"/>
        <w:rPr>
          <w:rFonts w:eastAsia="Palatino Linotype" w:cs="Palatino Linotype"/>
          <w:i/>
          <w:szCs w:val="22"/>
        </w:rPr>
      </w:pPr>
      <w:r w:rsidRPr="00FA59E0">
        <w:rPr>
          <w:rFonts w:eastAsia="Palatino Linotype" w:cs="Palatino Linotype"/>
          <w:i/>
          <w:szCs w:val="22"/>
        </w:rPr>
        <w:t>…</w:t>
      </w:r>
    </w:p>
    <w:p w14:paraId="7258AAC8" w14:textId="77777777" w:rsidR="008638EB" w:rsidRPr="00FA59E0" w:rsidRDefault="008638EB" w:rsidP="00FA59E0">
      <w:pPr>
        <w:pBdr>
          <w:top w:val="nil"/>
          <w:left w:val="nil"/>
          <w:bottom w:val="nil"/>
          <w:right w:val="nil"/>
          <w:between w:val="nil"/>
        </w:pBdr>
        <w:spacing w:before="120" w:after="120" w:line="240" w:lineRule="auto"/>
        <w:ind w:left="851" w:right="822"/>
        <w:rPr>
          <w:rFonts w:eastAsia="Palatino Linotype" w:cs="Palatino Linotype"/>
          <w:i/>
          <w:szCs w:val="22"/>
        </w:rPr>
      </w:pPr>
      <w:r w:rsidRPr="00FA59E0">
        <w:rPr>
          <w:rFonts w:eastAsia="Palatino Linotype" w:cs="Palatino Linotype"/>
          <w:b/>
          <w:i/>
          <w:szCs w:val="22"/>
        </w:rPr>
        <w:lastRenderedPageBreak/>
        <w:t>Artículo 24.</w:t>
      </w:r>
      <w:r w:rsidRPr="00FA59E0">
        <w:rPr>
          <w:rFonts w:eastAsia="Palatino Linotype" w:cs="Palatino Linotype"/>
          <w:i/>
          <w:szCs w:val="22"/>
        </w:rPr>
        <w:t xml:space="preserve"> Para el cumplimiento de los objetivos de esta Ley, los sujetos obligados deberán cumplir con las siguientes obligaciones, según corresponda, de acuerdo a su naturaleza:</w:t>
      </w:r>
    </w:p>
    <w:p w14:paraId="4E9C9D09" w14:textId="77777777" w:rsidR="008638EB" w:rsidRPr="00FA59E0" w:rsidRDefault="008638EB" w:rsidP="00FA59E0">
      <w:pPr>
        <w:pBdr>
          <w:top w:val="nil"/>
          <w:left w:val="nil"/>
          <w:bottom w:val="nil"/>
          <w:right w:val="nil"/>
          <w:between w:val="nil"/>
        </w:pBdr>
        <w:spacing w:before="120" w:after="120" w:line="240" w:lineRule="auto"/>
        <w:ind w:left="1134" w:right="822"/>
        <w:rPr>
          <w:rFonts w:eastAsia="Palatino Linotype" w:cs="Palatino Linotype"/>
          <w:i/>
          <w:szCs w:val="22"/>
        </w:rPr>
      </w:pPr>
      <w:r w:rsidRPr="00FA59E0">
        <w:rPr>
          <w:rFonts w:eastAsia="Palatino Linotype" w:cs="Palatino Linotype"/>
          <w:b/>
          <w:i/>
          <w:szCs w:val="22"/>
        </w:rPr>
        <w:t>XXII.</w:t>
      </w:r>
      <w:r w:rsidRPr="00FA59E0">
        <w:rPr>
          <w:rFonts w:eastAsia="Palatino Linotype" w:cs="Palatino Linotype"/>
          <w:i/>
          <w:szCs w:val="22"/>
        </w:rPr>
        <w:t xml:space="preserve"> Documentar todo acto que derive del ejercicio de sus facultades, competencias o funciones y abstenerse de destruirlos u ocultarlos, dentro de los que destacan los procesos deliberativos y de decisión definitiva;</w:t>
      </w:r>
    </w:p>
    <w:p w14:paraId="69414F23" w14:textId="77777777" w:rsidR="008638EB" w:rsidRPr="00FA59E0" w:rsidRDefault="008638EB" w:rsidP="00FA59E0">
      <w:pPr>
        <w:spacing w:before="120" w:after="120" w:line="240" w:lineRule="auto"/>
        <w:ind w:left="851" w:right="822"/>
        <w:rPr>
          <w:rFonts w:eastAsia="Palatino Linotype" w:cs="Palatino Linotype"/>
          <w:b/>
          <w:i/>
          <w:szCs w:val="22"/>
        </w:rPr>
      </w:pPr>
      <w:r w:rsidRPr="00FA59E0">
        <w:rPr>
          <w:rFonts w:eastAsia="Palatino Linotype" w:cs="Palatino Linotype"/>
          <w:b/>
          <w:i/>
          <w:szCs w:val="22"/>
        </w:rPr>
        <w:t>…</w:t>
      </w:r>
    </w:p>
    <w:p w14:paraId="0985EF00" w14:textId="77777777" w:rsidR="008638EB" w:rsidRPr="00FA59E0" w:rsidRDefault="008638EB" w:rsidP="00FA59E0">
      <w:pPr>
        <w:spacing w:before="120" w:after="120" w:line="240" w:lineRule="auto"/>
        <w:ind w:left="851" w:right="822"/>
        <w:rPr>
          <w:rFonts w:eastAsia="Palatino Linotype" w:cs="Palatino Linotype"/>
          <w:i/>
          <w:sz w:val="36"/>
          <w:szCs w:val="36"/>
        </w:rPr>
      </w:pPr>
      <w:r w:rsidRPr="00FA59E0">
        <w:rPr>
          <w:rFonts w:eastAsia="Palatino Linotype" w:cs="Palatino Linotype"/>
          <w:b/>
          <w:i/>
          <w:szCs w:val="22"/>
        </w:rPr>
        <w:t>Artículo 160</w:t>
      </w:r>
      <w:r w:rsidRPr="00FA59E0">
        <w:rPr>
          <w:rFonts w:eastAsia="Palatino Linotype" w:cs="Palatino Linotype"/>
          <w:i/>
          <w:szCs w:val="22"/>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22E7B15" w14:textId="77777777" w:rsidR="008638EB" w:rsidRPr="00FA59E0" w:rsidRDefault="008638EB" w:rsidP="00FA59E0">
      <w:pPr>
        <w:pBdr>
          <w:top w:val="nil"/>
          <w:left w:val="nil"/>
          <w:bottom w:val="nil"/>
          <w:right w:val="nil"/>
          <w:between w:val="nil"/>
        </w:pBdr>
        <w:spacing w:before="240" w:after="240"/>
        <w:rPr>
          <w:rFonts w:eastAsia="Palatino Linotype" w:cs="Palatino Linotype"/>
        </w:rPr>
      </w:pPr>
      <w:r w:rsidRPr="00FA59E0">
        <w:rPr>
          <w:rFonts w:eastAsia="Palatino Linotype" w:cs="Palatino Linotype"/>
        </w:rPr>
        <w:t xml:space="preserve">Para efectos de lo anterior, no obsta mencionar que de conformidad con el Manual General de Organización de la Secretaría de Administración y Finanzas, vigente a la fecha de la solicitud, el Departamento de Profesionalización y Desarrollo de Personal, que depende jerárquicamente de la Dirección de Administración y Desarrollo de Personal, cuenta con la atribución de elaborar el </w:t>
      </w:r>
      <w:r w:rsidRPr="00FA59E0">
        <w:rPr>
          <w:rFonts w:eastAsia="Palatino Linotype" w:cs="Palatino Linotype"/>
          <w:b/>
        </w:rPr>
        <w:t>Programa Anual de Profesionalización y Desarrollo de Personal</w:t>
      </w:r>
      <w:r w:rsidRPr="00FA59E0">
        <w:rPr>
          <w:rFonts w:eastAsia="Palatino Linotype" w:cs="Palatino Linotype"/>
        </w:rPr>
        <w:t>, previa autorización de la Dirección de Administración y Desarrollo de Personal, mismo que debe atender los resultados de la aplicación del diagnóstico de necesidades.</w:t>
      </w:r>
    </w:p>
    <w:p w14:paraId="7C34DBA5" w14:textId="77777777" w:rsidR="008638EB" w:rsidRPr="00FA59E0" w:rsidRDefault="008638EB" w:rsidP="00FA59E0">
      <w:pPr>
        <w:pBdr>
          <w:top w:val="nil"/>
          <w:left w:val="nil"/>
          <w:bottom w:val="nil"/>
          <w:right w:val="nil"/>
          <w:between w:val="nil"/>
        </w:pBdr>
        <w:spacing w:before="240" w:after="240"/>
        <w:rPr>
          <w:rFonts w:eastAsia="Palatino Linotype" w:cs="Palatino Linotype"/>
        </w:rPr>
      </w:pPr>
      <w:r w:rsidRPr="00FA59E0">
        <w:rPr>
          <w:rFonts w:eastAsia="Palatino Linotype" w:cs="Palatino Linotype"/>
        </w:rPr>
        <w:t>Asimismo, que  de la consulta realizada en página de internet oficial de la Dirección de Administración y Desarrollo de Personal, se advirtió que dicha dependencia administra el Sistema Integral de Profesionalización y Desarrollo de Personal, como se advierte a continuación:</w:t>
      </w:r>
    </w:p>
    <w:p w14:paraId="12DB556F" w14:textId="77777777" w:rsidR="008638EB" w:rsidRPr="00FA59E0" w:rsidRDefault="008638EB" w:rsidP="00FA59E0">
      <w:pPr>
        <w:pBdr>
          <w:top w:val="nil"/>
          <w:left w:val="nil"/>
          <w:bottom w:val="nil"/>
          <w:right w:val="nil"/>
          <w:between w:val="nil"/>
        </w:pBdr>
        <w:spacing w:before="240" w:after="240"/>
        <w:jc w:val="center"/>
        <w:rPr>
          <w:rFonts w:eastAsia="Palatino Linotype" w:cs="Palatino Linotype"/>
        </w:rPr>
      </w:pPr>
      <w:r w:rsidRPr="00FA59E0">
        <w:rPr>
          <w:rFonts w:eastAsia="Palatino Linotype" w:cs="Palatino Linotype"/>
          <w:noProof/>
          <w:lang w:eastAsia="es-MX"/>
        </w:rPr>
        <w:lastRenderedPageBreak/>
        <w:drawing>
          <wp:inline distT="0" distB="0" distL="0" distR="0" wp14:anchorId="5BCFFBA6" wp14:editId="54F5F2A9">
            <wp:extent cx="3600000" cy="2580855"/>
            <wp:effectExtent l="0" t="0" r="0" b="0"/>
            <wp:docPr id="19356683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3600000" cy="2580855"/>
                    </a:xfrm>
                    <a:prstGeom prst="rect">
                      <a:avLst/>
                    </a:prstGeom>
                    <a:ln/>
                  </pic:spPr>
                </pic:pic>
              </a:graphicData>
            </a:graphic>
          </wp:inline>
        </w:drawing>
      </w:r>
    </w:p>
    <w:p w14:paraId="6CD05AC4" w14:textId="4CD891C2" w:rsidR="00BD5A7C" w:rsidRPr="00FA59E0" w:rsidRDefault="00FB10E3" w:rsidP="00FA59E0">
      <w:pPr>
        <w:pStyle w:val="Ttulo3"/>
      </w:pPr>
      <w:bookmarkStart w:id="30" w:name="_Toc180063230"/>
      <w:r w:rsidRPr="00FA59E0">
        <w:t>e</w:t>
      </w:r>
      <w:r w:rsidR="00BD5A7C" w:rsidRPr="00FA59E0">
        <w:t>) Conclusión</w:t>
      </w:r>
      <w:bookmarkEnd w:id="30"/>
    </w:p>
    <w:p w14:paraId="6FC491D0" w14:textId="6154F840" w:rsidR="00FB10E3" w:rsidRPr="00FA59E0" w:rsidRDefault="00FB10E3" w:rsidP="00FA59E0">
      <w:pPr>
        <w:widowControl w:val="0"/>
        <w:tabs>
          <w:tab w:val="left" w:pos="1701"/>
          <w:tab w:val="left" w:pos="1843"/>
        </w:tabs>
        <w:ind w:right="822"/>
      </w:pPr>
      <w:r w:rsidRPr="00FA59E0">
        <w:t xml:space="preserve">En razón de lo anteriormente expuesto, este Instituto estima que las razones o motivos de inconformidad hechos valer por </w:t>
      </w:r>
      <w:r w:rsidRPr="00FA59E0">
        <w:rPr>
          <w:b/>
        </w:rPr>
        <w:t>LA PARTE RECURRENTE</w:t>
      </w:r>
      <w:r w:rsidRPr="00FA59E0">
        <w:t xml:space="preserve"> devienen </w:t>
      </w:r>
      <w:r w:rsidRPr="00FA59E0">
        <w:rPr>
          <w:b/>
        </w:rPr>
        <w:t>fundadas</w:t>
      </w:r>
      <w:r w:rsidRPr="00FA59E0">
        <w:t xml:space="preserve"> y suficientes para </w:t>
      </w:r>
      <w:r w:rsidRPr="00FA59E0">
        <w:rPr>
          <w:b/>
        </w:rPr>
        <w:t>MODIFICAR</w:t>
      </w:r>
      <w:r w:rsidRPr="00FA59E0">
        <w:t xml:space="preserve"> la respuesta del </w:t>
      </w:r>
      <w:r w:rsidRPr="00FA59E0">
        <w:rPr>
          <w:b/>
        </w:rPr>
        <w:t>SUJETO OBLIGADO</w:t>
      </w:r>
      <w:r w:rsidRPr="00FA59E0">
        <w:t xml:space="preserve"> y ordenarle haga entrega de lo siguiente:</w:t>
      </w:r>
    </w:p>
    <w:p w14:paraId="7000F504" w14:textId="77777777" w:rsidR="00FB10E3" w:rsidRPr="00FA59E0" w:rsidRDefault="00FB10E3" w:rsidP="00FA59E0">
      <w:pPr>
        <w:rPr>
          <w:sz w:val="18"/>
        </w:rPr>
      </w:pPr>
    </w:p>
    <w:p w14:paraId="5812542D" w14:textId="77777777" w:rsidR="00FB10E3" w:rsidRPr="00FA59E0" w:rsidRDefault="00FB10E3" w:rsidP="00FA59E0">
      <w:pPr>
        <w:pStyle w:val="Prrafodelista"/>
        <w:numPr>
          <w:ilvl w:val="0"/>
          <w:numId w:val="19"/>
        </w:numPr>
        <w:pBdr>
          <w:top w:val="nil"/>
          <w:left w:val="nil"/>
          <w:bottom w:val="nil"/>
          <w:right w:val="nil"/>
          <w:between w:val="nil"/>
        </w:pBdr>
        <w:spacing w:before="240" w:after="240"/>
        <w:ind w:right="822"/>
        <w:rPr>
          <w:rFonts w:eastAsia="Palatino Linotype" w:cs="Palatino Linotype"/>
        </w:rPr>
      </w:pPr>
      <w:bookmarkStart w:id="31" w:name="_Hlk165381027"/>
      <w:r w:rsidRPr="00FA59E0">
        <w:rPr>
          <w:rFonts w:eastAsia="Palatino Linotype" w:cs="Palatino Linotype"/>
        </w:rPr>
        <w:t>El documento que contenga las disposiciones con las que cuenta el Poder Legislativo para que los servidores públicos conozcan desde su ingreso al servicio, sus posibilidades de desarrollo, vigentes al dieciséis de julio de dos mil veinticuatro.</w:t>
      </w:r>
    </w:p>
    <w:p w14:paraId="6C4C444E" w14:textId="16F1DC79" w:rsidR="00BD5A7C" w:rsidRPr="00FA59E0" w:rsidRDefault="00BD5A7C" w:rsidP="00FA59E0">
      <w:pPr>
        <w:ind w:right="-93"/>
        <w:rPr>
          <w:rFonts w:cs="Tahoma"/>
          <w:bCs/>
          <w:szCs w:val="22"/>
        </w:rPr>
      </w:pPr>
      <w:r w:rsidRPr="00FA59E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684A0E4F" w:rsidR="00664420" w:rsidRPr="00FA59E0" w:rsidRDefault="00664420" w:rsidP="00FA59E0">
      <w:pPr>
        <w:pStyle w:val="Ttulo1"/>
      </w:pPr>
      <w:bookmarkStart w:id="32" w:name="_Toc180063231"/>
      <w:bookmarkEnd w:id="31"/>
      <w:r w:rsidRPr="00FA59E0">
        <w:lastRenderedPageBreak/>
        <w:t>RESUELVE</w:t>
      </w:r>
      <w:bookmarkEnd w:id="32"/>
    </w:p>
    <w:p w14:paraId="203B7093" w14:textId="77777777" w:rsidR="00664420" w:rsidRPr="00FA59E0" w:rsidRDefault="00664420" w:rsidP="00FA59E0">
      <w:pPr>
        <w:ind w:right="113"/>
        <w:rPr>
          <w:rFonts w:cs="Arial"/>
          <w:b/>
          <w:szCs w:val="22"/>
        </w:rPr>
      </w:pPr>
    </w:p>
    <w:p w14:paraId="40DE562B" w14:textId="38467DBA" w:rsidR="00FC3CE0" w:rsidRPr="00FA59E0" w:rsidRDefault="00FC3CE0" w:rsidP="00FA59E0">
      <w:pPr>
        <w:widowControl w:val="0"/>
        <w:rPr>
          <w:rFonts w:eastAsia="Calibri" w:cs="Tahoma"/>
          <w:bCs/>
          <w:szCs w:val="22"/>
          <w:lang w:eastAsia="en-US"/>
        </w:rPr>
      </w:pPr>
      <w:r w:rsidRPr="00FA59E0">
        <w:rPr>
          <w:b/>
          <w:bCs/>
        </w:rPr>
        <w:t>PRIMERO.</w:t>
      </w:r>
      <w:r w:rsidRPr="00FA59E0">
        <w:t xml:space="preserve"> </w:t>
      </w:r>
      <w:r w:rsidRPr="00FA59E0">
        <w:rPr>
          <w:rFonts w:cs="Tahoma"/>
          <w:szCs w:val="22"/>
        </w:rPr>
        <w:t xml:space="preserve">Se </w:t>
      </w:r>
      <w:r w:rsidR="004E5068" w:rsidRPr="00FA59E0">
        <w:rPr>
          <w:rFonts w:cs="Tahoma"/>
          <w:b/>
          <w:bCs/>
          <w:szCs w:val="22"/>
        </w:rPr>
        <w:t>MODIFICA</w:t>
      </w:r>
      <w:r w:rsidRPr="00FA59E0">
        <w:rPr>
          <w:rFonts w:cs="Tahoma"/>
          <w:szCs w:val="22"/>
        </w:rPr>
        <w:t xml:space="preserve"> la respuesta entregada por el </w:t>
      </w:r>
      <w:r w:rsidR="004E5068" w:rsidRPr="00FA59E0">
        <w:rPr>
          <w:rFonts w:cs="Tahoma"/>
          <w:b/>
          <w:bCs/>
          <w:szCs w:val="22"/>
        </w:rPr>
        <w:t>SUJETO OBLIGADO</w:t>
      </w:r>
      <w:r w:rsidR="004E5068" w:rsidRPr="00FA59E0">
        <w:rPr>
          <w:rFonts w:cs="Tahoma"/>
          <w:szCs w:val="22"/>
        </w:rPr>
        <w:t xml:space="preserve"> </w:t>
      </w:r>
      <w:r w:rsidR="0041385B" w:rsidRPr="00FA59E0">
        <w:rPr>
          <w:rFonts w:cs="Tahoma"/>
          <w:szCs w:val="22"/>
        </w:rPr>
        <w:t>en</w:t>
      </w:r>
      <w:r w:rsidRPr="00FA59E0">
        <w:rPr>
          <w:rFonts w:cs="Tahoma"/>
          <w:szCs w:val="22"/>
        </w:rPr>
        <w:t xml:space="preserve"> la solicitud de información</w:t>
      </w:r>
      <w:r w:rsidR="00FB10E3" w:rsidRPr="00FA59E0">
        <w:rPr>
          <w:rFonts w:cs="Tahoma"/>
          <w:szCs w:val="22"/>
        </w:rPr>
        <w:t xml:space="preserve"> </w:t>
      </w:r>
      <w:r w:rsidR="00FB10E3" w:rsidRPr="00FA59E0">
        <w:rPr>
          <w:rFonts w:cs="Tahoma"/>
          <w:b/>
          <w:szCs w:val="22"/>
        </w:rPr>
        <w:t>00352/PLEGISLA/IP/2024</w:t>
      </w:r>
      <w:r w:rsidRPr="00FA59E0">
        <w:rPr>
          <w:rFonts w:cs="Tahoma"/>
          <w:bCs/>
          <w:szCs w:val="22"/>
        </w:rPr>
        <w:t xml:space="preserve">, </w:t>
      </w:r>
      <w:r w:rsidRPr="00FA59E0">
        <w:rPr>
          <w:rFonts w:eastAsia="Calibri" w:cs="Tahoma"/>
          <w:bCs/>
          <w:szCs w:val="22"/>
          <w:lang w:eastAsia="en-US"/>
        </w:rPr>
        <w:t xml:space="preserve">por resultar </w:t>
      </w:r>
      <w:r w:rsidRPr="00FA59E0">
        <w:rPr>
          <w:rFonts w:eastAsia="Calibri" w:cs="Tahoma"/>
          <w:b/>
          <w:bCs/>
          <w:szCs w:val="22"/>
          <w:lang w:eastAsia="en-US"/>
        </w:rPr>
        <w:t>FUNDADAS</w:t>
      </w:r>
      <w:r w:rsidRPr="00FA59E0">
        <w:rPr>
          <w:rFonts w:eastAsia="Calibri" w:cs="Tahoma"/>
          <w:bCs/>
          <w:szCs w:val="22"/>
          <w:lang w:eastAsia="en-US"/>
        </w:rPr>
        <w:t xml:space="preserve"> las razones o motivos de inconformidad hechos valer por </w:t>
      </w:r>
      <w:r w:rsidRPr="00FA59E0">
        <w:rPr>
          <w:rFonts w:eastAsia="Calibri" w:cs="Tahoma"/>
          <w:b/>
          <w:szCs w:val="22"/>
          <w:lang w:eastAsia="en-US"/>
        </w:rPr>
        <w:t>LA PARTE RECURRENTE</w:t>
      </w:r>
      <w:r w:rsidRPr="00FA59E0">
        <w:rPr>
          <w:rFonts w:eastAsia="Calibri" w:cs="Tahoma"/>
          <w:bCs/>
          <w:szCs w:val="22"/>
          <w:lang w:eastAsia="en-US"/>
        </w:rPr>
        <w:t xml:space="preserve"> en el Recurso de Revisión </w:t>
      </w:r>
      <w:r w:rsidR="00FB10E3" w:rsidRPr="00FA59E0">
        <w:rPr>
          <w:rFonts w:eastAsia="Calibri" w:cs="Tahoma"/>
          <w:b/>
          <w:bCs/>
          <w:szCs w:val="22"/>
          <w:lang w:eastAsia="en-US"/>
        </w:rPr>
        <w:t>05687/INFOEM/IP/RR/2024</w:t>
      </w:r>
      <w:r w:rsidRPr="00FA59E0">
        <w:rPr>
          <w:rFonts w:eastAsiaTheme="minorHAnsi" w:cstheme="minorBidi"/>
          <w:szCs w:val="22"/>
          <w:lang w:eastAsia="en-US"/>
        </w:rPr>
        <w:t>,</w:t>
      </w:r>
      <w:r w:rsidRPr="00FA59E0">
        <w:rPr>
          <w:rFonts w:cs="Tahoma"/>
          <w:b/>
          <w:szCs w:val="22"/>
        </w:rPr>
        <w:t xml:space="preserve"> </w:t>
      </w:r>
      <w:r w:rsidRPr="00FA59E0">
        <w:rPr>
          <w:rFonts w:eastAsia="Calibri" w:cs="Tahoma"/>
          <w:bCs/>
          <w:szCs w:val="22"/>
          <w:lang w:eastAsia="en-US"/>
        </w:rPr>
        <w:t xml:space="preserve">en términos del considerando </w:t>
      </w:r>
      <w:r w:rsidRPr="00FA59E0">
        <w:rPr>
          <w:rFonts w:eastAsia="Calibri" w:cs="Tahoma"/>
          <w:b/>
          <w:szCs w:val="22"/>
          <w:lang w:eastAsia="en-US"/>
        </w:rPr>
        <w:t>SEGUNDO</w:t>
      </w:r>
      <w:r w:rsidRPr="00FA59E0">
        <w:rPr>
          <w:rFonts w:eastAsia="Calibri" w:cs="Tahoma"/>
          <w:bCs/>
          <w:szCs w:val="22"/>
          <w:lang w:eastAsia="en-US"/>
        </w:rPr>
        <w:t xml:space="preserve"> de la presente Resolución.</w:t>
      </w:r>
    </w:p>
    <w:p w14:paraId="78D4A482" w14:textId="77777777" w:rsidR="00FC3CE0" w:rsidRPr="00FA59E0" w:rsidRDefault="00FC3CE0" w:rsidP="00FA59E0">
      <w:pPr>
        <w:widowControl w:val="0"/>
        <w:rPr>
          <w:rFonts w:eastAsia="Calibri" w:cs="Tahoma"/>
          <w:bCs/>
          <w:szCs w:val="22"/>
          <w:lang w:eastAsia="en-US"/>
        </w:rPr>
      </w:pPr>
    </w:p>
    <w:p w14:paraId="16CF919C" w14:textId="6B7A2E87" w:rsidR="00FC3CE0" w:rsidRPr="00FA59E0" w:rsidRDefault="00FC3CE0" w:rsidP="00FA59E0">
      <w:pPr>
        <w:ind w:right="-93"/>
        <w:rPr>
          <w:rFonts w:eastAsia="Calibri" w:cs="Tahoma"/>
          <w:bCs/>
          <w:szCs w:val="22"/>
          <w:lang w:eastAsia="en-US"/>
        </w:rPr>
      </w:pPr>
      <w:r w:rsidRPr="00FA59E0">
        <w:rPr>
          <w:rFonts w:eastAsia="Calibri" w:cs="Tahoma"/>
          <w:b/>
          <w:bCs/>
          <w:szCs w:val="22"/>
          <w:lang w:eastAsia="en-US"/>
        </w:rPr>
        <w:t>SEGUNDO.</w:t>
      </w:r>
      <w:r w:rsidRPr="00FA59E0">
        <w:rPr>
          <w:rFonts w:eastAsia="Calibri" w:cs="Tahoma"/>
          <w:szCs w:val="22"/>
          <w:lang w:eastAsia="es-MX"/>
        </w:rPr>
        <w:t xml:space="preserve"> Se </w:t>
      </w:r>
      <w:r w:rsidRPr="00FA59E0">
        <w:rPr>
          <w:rFonts w:eastAsia="Calibri" w:cs="Tahoma"/>
          <w:b/>
          <w:szCs w:val="22"/>
          <w:lang w:eastAsia="es-MX"/>
        </w:rPr>
        <w:t xml:space="preserve">ORDENA </w:t>
      </w:r>
      <w:r w:rsidRPr="00FA59E0">
        <w:rPr>
          <w:rFonts w:eastAsia="Calibri" w:cs="Tahoma"/>
          <w:szCs w:val="22"/>
          <w:lang w:eastAsia="es-MX"/>
        </w:rPr>
        <w:t xml:space="preserve">al </w:t>
      </w:r>
      <w:r w:rsidRPr="00FA59E0">
        <w:rPr>
          <w:rFonts w:eastAsia="Calibri" w:cs="Tahoma"/>
          <w:b/>
          <w:bCs/>
          <w:szCs w:val="22"/>
          <w:lang w:eastAsia="es-MX"/>
        </w:rPr>
        <w:t>SUJETO OBLIGADO</w:t>
      </w:r>
      <w:r w:rsidRPr="00FA59E0">
        <w:rPr>
          <w:rFonts w:eastAsia="Calibri" w:cs="Tahoma"/>
          <w:szCs w:val="22"/>
          <w:lang w:eastAsia="es-MX"/>
        </w:rPr>
        <w:t xml:space="preserve">, </w:t>
      </w:r>
      <w:r w:rsidRPr="00FA59E0">
        <w:rPr>
          <w:rFonts w:eastAsia="Calibri" w:cs="Tahoma"/>
          <w:bCs/>
          <w:szCs w:val="22"/>
          <w:lang w:eastAsia="en-US"/>
        </w:rPr>
        <w:t xml:space="preserve">a efecto de que, previa búsqueda exhaustiva y razonable de la información, entregue a través del </w:t>
      </w:r>
      <w:r w:rsidR="00233005" w:rsidRPr="00FA59E0">
        <w:rPr>
          <w:rFonts w:eastAsia="Calibri" w:cs="Tahoma"/>
          <w:bCs/>
          <w:szCs w:val="22"/>
          <w:lang w:eastAsia="en-US"/>
        </w:rPr>
        <w:t xml:space="preserve">SAIMEX, </w:t>
      </w:r>
      <w:r w:rsidRPr="00FA59E0">
        <w:rPr>
          <w:rFonts w:eastAsia="Calibri" w:cs="Tahoma"/>
          <w:bCs/>
          <w:szCs w:val="22"/>
          <w:lang w:eastAsia="en-US"/>
        </w:rPr>
        <w:t>los documentos que den cuenta de lo siguiente:</w:t>
      </w:r>
    </w:p>
    <w:p w14:paraId="060561A2" w14:textId="2E68E13D" w:rsidR="00667C46" w:rsidRPr="00FA59E0" w:rsidRDefault="00FB10E3" w:rsidP="00FA59E0">
      <w:pPr>
        <w:pStyle w:val="Prrafodelista"/>
        <w:numPr>
          <w:ilvl w:val="0"/>
          <w:numId w:val="3"/>
        </w:numPr>
        <w:pBdr>
          <w:top w:val="nil"/>
          <w:left w:val="nil"/>
          <w:bottom w:val="nil"/>
          <w:right w:val="nil"/>
          <w:between w:val="nil"/>
        </w:pBdr>
        <w:spacing w:before="240" w:after="240" w:line="240" w:lineRule="auto"/>
        <w:ind w:left="851" w:right="822" w:firstLine="0"/>
        <w:rPr>
          <w:rFonts w:eastAsia="Palatino Linotype" w:cs="Palatino Linotype"/>
          <w:i/>
        </w:rPr>
      </w:pPr>
      <w:r w:rsidRPr="00FA59E0">
        <w:rPr>
          <w:rFonts w:eastAsia="Palatino Linotype" w:cs="Palatino Linotype"/>
          <w:i/>
        </w:rPr>
        <w:t>El documento que contenga</w:t>
      </w:r>
      <w:r w:rsidR="00667C46" w:rsidRPr="00FA59E0">
        <w:rPr>
          <w:rFonts w:eastAsia="Palatino Linotype" w:cs="Palatino Linotype"/>
          <w:i/>
        </w:rPr>
        <w:t xml:space="preserve"> las disposiciones con las que cuenta el Poder Legislativo para que los servidores públicos conozcan desde su ingreso al servicio, sus posibilidades de desarrollo, vigentes al dieciséis de julio de dos mil veinticuatro.</w:t>
      </w:r>
    </w:p>
    <w:p w14:paraId="3230BFEF" w14:textId="77777777" w:rsidR="009A0277" w:rsidRPr="00FA59E0" w:rsidRDefault="009A0277" w:rsidP="00FA59E0">
      <w:r w:rsidRPr="00FA59E0">
        <w:rPr>
          <w:b/>
          <w:bCs/>
        </w:rPr>
        <w:t>TERCERO.</w:t>
      </w:r>
      <w:r w:rsidRPr="00FA59E0">
        <w:t xml:space="preserve"> </w:t>
      </w:r>
      <w:r w:rsidRPr="00FA59E0">
        <w:rPr>
          <w:rFonts w:eastAsia="Palatino Linotype" w:cs="Palatino Linotype"/>
          <w:b/>
          <w:lang w:eastAsia="es-MX"/>
        </w:rPr>
        <w:t xml:space="preserve">Notifíquese </w:t>
      </w:r>
      <w:r w:rsidRPr="00FA59E0">
        <w:rPr>
          <w:szCs w:val="17"/>
          <w:lang w:eastAsia="es-ES_tradnl"/>
        </w:rPr>
        <w:t xml:space="preserve">vía </w:t>
      </w:r>
      <w:r w:rsidRPr="00FA59E0">
        <w:rPr>
          <w:rFonts w:cs="Arial"/>
        </w:rPr>
        <w:t>Sistema de Acceso a la Información Mexiquense (</w:t>
      </w:r>
      <w:r w:rsidRPr="00FA59E0">
        <w:rPr>
          <w:rFonts w:cs="Arial"/>
          <w:b/>
          <w:bCs/>
        </w:rPr>
        <w:t>SAIMEX)</w:t>
      </w:r>
      <w:r w:rsidRPr="00FA59E0">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FA59E0" w:rsidRDefault="00FC3CE0" w:rsidP="00FA59E0"/>
    <w:p w14:paraId="16A4F4E2" w14:textId="64DF9CE2" w:rsidR="00FC3CE0" w:rsidRPr="00FA59E0" w:rsidRDefault="00FC3CE0" w:rsidP="00FA59E0">
      <w:r w:rsidRPr="00FA59E0">
        <w:rPr>
          <w:b/>
          <w:bCs/>
        </w:rPr>
        <w:lastRenderedPageBreak/>
        <w:t>CUARTO.</w:t>
      </w:r>
      <w:r w:rsidRPr="00FA59E0">
        <w:t xml:space="preserve"> Notifíquese a </w:t>
      </w:r>
      <w:r w:rsidRPr="00FA59E0">
        <w:rPr>
          <w:b/>
          <w:bCs/>
        </w:rPr>
        <w:t>LA PARTE RECURRENTE</w:t>
      </w:r>
      <w:r w:rsidRPr="00FA59E0">
        <w:t xml:space="preserve"> la presente resolución vía Sistema de Acceso a la Información Mexiquense </w:t>
      </w:r>
      <w:r w:rsidR="008B1E16" w:rsidRPr="00FA59E0">
        <w:t>(</w:t>
      </w:r>
      <w:r w:rsidRPr="00FA59E0">
        <w:t>SAIMEX</w:t>
      </w:r>
      <w:r w:rsidR="008B1E16" w:rsidRPr="00FA59E0">
        <w:t>)</w:t>
      </w:r>
      <w:r w:rsidRPr="00FA59E0">
        <w:t>.</w:t>
      </w:r>
    </w:p>
    <w:p w14:paraId="515336ED" w14:textId="77777777" w:rsidR="00FC3CE0" w:rsidRPr="00FA59E0" w:rsidRDefault="00FC3CE0" w:rsidP="00FA59E0"/>
    <w:p w14:paraId="006EFE1D" w14:textId="07CDFDE4" w:rsidR="00FC3CE0" w:rsidRPr="00FA59E0" w:rsidRDefault="00FC3CE0" w:rsidP="00FA59E0">
      <w:r w:rsidRPr="00FA59E0">
        <w:rPr>
          <w:b/>
          <w:bCs/>
        </w:rPr>
        <w:t>QUINTO</w:t>
      </w:r>
      <w:r w:rsidRPr="00FA59E0">
        <w:t>. Hágase del conocimiento a</w:t>
      </w:r>
      <w:r w:rsidR="008B1E16" w:rsidRPr="00FA59E0">
        <w:t xml:space="preserve"> </w:t>
      </w:r>
      <w:r w:rsidR="008B1E16" w:rsidRPr="00FA59E0">
        <w:rPr>
          <w:b/>
          <w:bCs/>
        </w:rPr>
        <w:t xml:space="preserve">LA PARTE </w:t>
      </w:r>
      <w:r w:rsidRPr="00FA59E0">
        <w:rPr>
          <w:b/>
          <w:bCs/>
        </w:rPr>
        <w:t>RECURRENTE</w:t>
      </w:r>
      <w:r w:rsidRPr="00FA59E0">
        <w:t xml:space="preserve"> que</w:t>
      </w:r>
      <w:r w:rsidR="008B1E16" w:rsidRPr="00FA59E0">
        <w:t>,</w:t>
      </w:r>
      <w:r w:rsidRPr="00FA59E0">
        <w:t xml:space="preserve"> de conformidad con lo establecido en el artículo 196 de la Ley de Transparencia y Acceso a la Información Pública del Estado de México y Municipios, podrá impugnar</w:t>
      </w:r>
      <w:r w:rsidR="008B1E16" w:rsidRPr="00FA59E0">
        <w:t xml:space="preserve"> la presente resolución</w:t>
      </w:r>
      <w:r w:rsidRPr="00FA59E0">
        <w:t xml:space="preserve"> vía Juicio de Amparo en los términos de las leyes aplicables.</w:t>
      </w:r>
    </w:p>
    <w:p w14:paraId="1FDCA0FE" w14:textId="77777777" w:rsidR="00163D12" w:rsidRPr="00FA59E0" w:rsidRDefault="00163D12" w:rsidP="00FA59E0"/>
    <w:p w14:paraId="43DF9D99" w14:textId="4C6E52F9" w:rsidR="00FC3CE0" w:rsidRPr="00FA59E0" w:rsidRDefault="00FC3CE0" w:rsidP="00FA59E0">
      <w:r w:rsidRPr="00FA59E0">
        <w:rPr>
          <w:b/>
          <w:bCs/>
        </w:rPr>
        <w:t>SEXTO.</w:t>
      </w:r>
      <w:r w:rsidRPr="00FA59E0">
        <w:t xml:space="preserve"> De conformidad con el artículo 198 de la Ley de Transparencia y Acceso a la Información Pública del Estado de México y Municipios, el </w:t>
      </w:r>
      <w:r w:rsidR="008B1E16" w:rsidRPr="00FA59E0">
        <w:rPr>
          <w:b/>
          <w:bCs/>
        </w:rPr>
        <w:t>SUJETO OBLIGADO</w:t>
      </w:r>
      <w:r w:rsidR="008B1E16" w:rsidRPr="00FA59E0">
        <w:t xml:space="preserve"> </w:t>
      </w:r>
      <w:r w:rsidRPr="00FA59E0">
        <w:t>podrá solicitar</w:t>
      </w:r>
      <w:r w:rsidR="008B1E16" w:rsidRPr="00FA59E0">
        <w:t xml:space="preserve"> </w:t>
      </w:r>
      <w:r w:rsidRPr="00FA59E0">
        <w:t xml:space="preserve">una ampliación de plazo </w:t>
      </w:r>
      <w:r w:rsidR="008B1E16" w:rsidRPr="00FA59E0">
        <w:t xml:space="preserve">de manera fundada y motivada, </w:t>
      </w:r>
      <w:r w:rsidRPr="00FA59E0">
        <w:t>para el cumplimiento de la presente resolución.</w:t>
      </w:r>
    </w:p>
    <w:p w14:paraId="2BC8564F" w14:textId="77777777" w:rsidR="00FC3CE0" w:rsidRPr="00FA59E0" w:rsidRDefault="00FC3CE0" w:rsidP="00FA59E0">
      <w:pPr>
        <w:ind w:right="113"/>
        <w:rPr>
          <w:rFonts w:cs="Arial"/>
          <w:b/>
          <w:szCs w:val="22"/>
        </w:rPr>
      </w:pPr>
    </w:p>
    <w:p w14:paraId="719A5C63" w14:textId="45559F8B" w:rsidR="00664420" w:rsidRPr="00FA59E0" w:rsidRDefault="00664420" w:rsidP="00FA59E0">
      <w:pPr>
        <w:rPr>
          <w:rFonts w:eastAsia="Palatino Linotype" w:cs="Palatino Linotype"/>
          <w:szCs w:val="22"/>
        </w:rPr>
      </w:pPr>
      <w:r w:rsidRPr="00FA59E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B10E3" w:rsidRPr="00FA59E0">
        <w:rPr>
          <w:rFonts w:eastAsia="Palatino Linotype" w:cs="Palatino Linotype"/>
          <w:szCs w:val="22"/>
        </w:rPr>
        <w:t>TRIGÉSIMA OCTAVA</w:t>
      </w:r>
      <w:r w:rsidRPr="00FA59E0">
        <w:rPr>
          <w:rFonts w:eastAsia="Palatino Linotype" w:cs="Palatino Linotype"/>
          <w:szCs w:val="22"/>
        </w:rPr>
        <w:t xml:space="preserve"> SESIÓN ORDINARIA, CELEBRADA EL </w:t>
      </w:r>
      <w:r w:rsidR="00EC024B" w:rsidRPr="00FA59E0">
        <w:rPr>
          <w:rFonts w:eastAsia="Palatino Linotype" w:cs="Palatino Linotype"/>
          <w:szCs w:val="22"/>
        </w:rPr>
        <w:t>SEIS DE NOVIEMBRE</w:t>
      </w:r>
      <w:r w:rsidR="00FB10E3" w:rsidRPr="00FA59E0">
        <w:rPr>
          <w:rFonts w:eastAsia="Palatino Linotype" w:cs="Palatino Linotype"/>
          <w:szCs w:val="22"/>
        </w:rPr>
        <w:t xml:space="preserve"> DE DOS MIL VEINTICUATRO</w:t>
      </w:r>
      <w:r w:rsidRPr="00FA59E0">
        <w:rPr>
          <w:rFonts w:eastAsia="Palatino Linotype" w:cs="Palatino Linotype"/>
          <w:szCs w:val="22"/>
        </w:rPr>
        <w:t>, ANTE EL SECRETARIO TÉCNICO DEL PLENO, ALEXIS TAPIA RAMÍREZ.</w:t>
      </w:r>
    </w:p>
    <w:p w14:paraId="2AB73DBD" w14:textId="383CBDEA" w:rsidR="009A0277" w:rsidRPr="00FA59E0" w:rsidRDefault="00FB10E3" w:rsidP="00FA59E0">
      <w:pPr>
        <w:widowControl w:val="0"/>
        <w:autoSpaceDE w:val="0"/>
        <w:autoSpaceDN w:val="0"/>
        <w:adjustRightInd w:val="0"/>
        <w:rPr>
          <w:rFonts w:eastAsiaTheme="minorEastAsia"/>
          <w:sz w:val="18"/>
          <w:szCs w:val="18"/>
          <w:lang w:val="it-IT"/>
        </w:rPr>
      </w:pPr>
      <w:r w:rsidRPr="00FA59E0">
        <w:rPr>
          <w:rFonts w:eastAsiaTheme="minorEastAsia"/>
          <w:sz w:val="18"/>
          <w:szCs w:val="18"/>
          <w:lang w:val="it-IT"/>
        </w:rPr>
        <w:t>SCMM/AGZ/DEMF/AGE</w:t>
      </w:r>
    </w:p>
    <w:p w14:paraId="49D72DA3" w14:textId="77777777" w:rsidR="00664420" w:rsidRPr="00FA59E0" w:rsidRDefault="00664420" w:rsidP="00FA59E0">
      <w:pPr>
        <w:ind w:right="-93"/>
        <w:rPr>
          <w:rFonts w:eastAsia="Calibri" w:cs="Tahoma"/>
          <w:bCs/>
          <w:szCs w:val="22"/>
          <w:lang w:eastAsia="en-US"/>
        </w:rPr>
      </w:pPr>
    </w:p>
    <w:p w14:paraId="5EFEA0CD" w14:textId="77777777" w:rsidR="00664420" w:rsidRPr="00FA59E0" w:rsidRDefault="00664420" w:rsidP="00FA59E0">
      <w:pPr>
        <w:ind w:right="-93"/>
        <w:rPr>
          <w:rFonts w:eastAsia="Calibri" w:cs="Tahoma"/>
          <w:szCs w:val="22"/>
          <w:lang w:val="es-ES"/>
        </w:rPr>
      </w:pPr>
    </w:p>
    <w:p w14:paraId="696BC976" w14:textId="77777777" w:rsidR="00664420" w:rsidRPr="00FA59E0" w:rsidRDefault="00664420" w:rsidP="00FA59E0">
      <w:pPr>
        <w:ind w:right="-93"/>
        <w:rPr>
          <w:rFonts w:eastAsia="Calibri" w:cs="Tahoma"/>
          <w:bCs/>
          <w:szCs w:val="22"/>
          <w:lang w:val="es-ES" w:eastAsia="en-US"/>
        </w:rPr>
      </w:pPr>
    </w:p>
    <w:p w14:paraId="671CB0C5" w14:textId="77777777" w:rsidR="00664420" w:rsidRPr="00FA59E0" w:rsidRDefault="00664420" w:rsidP="00FA59E0">
      <w:pPr>
        <w:ind w:right="-93"/>
        <w:rPr>
          <w:rFonts w:eastAsia="Calibri" w:cs="Tahoma"/>
          <w:bCs/>
          <w:szCs w:val="22"/>
          <w:lang w:val="es-ES_tradnl" w:eastAsia="en-US"/>
        </w:rPr>
      </w:pPr>
    </w:p>
    <w:p w14:paraId="52B66DE7" w14:textId="77777777" w:rsidR="00664420" w:rsidRPr="00FA59E0" w:rsidRDefault="00664420" w:rsidP="00FA59E0">
      <w:pPr>
        <w:ind w:right="-93"/>
        <w:rPr>
          <w:rFonts w:eastAsia="Calibri" w:cs="Tahoma"/>
          <w:bCs/>
          <w:szCs w:val="22"/>
          <w:lang w:val="es-ES_tradnl" w:eastAsia="en-US"/>
        </w:rPr>
      </w:pPr>
    </w:p>
    <w:p w14:paraId="3BA305D1" w14:textId="77777777" w:rsidR="00664420" w:rsidRPr="00FA59E0" w:rsidRDefault="00664420" w:rsidP="00FA59E0">
      <w:pPr>
        <w:ind w:right="-93"/>
        <w:rPr>
          <w:rFonts w:eastAsia="Calibri" w:cs="Tahoma"/>
          <w:bCs/>
          <w:szCs w:val="22"/>
          <w:lang w:val="es-ES_tradnl" w:eastAsia="en-US"/>
        </w:rPr>
      </w:pPr>
    </w:p>
    <w:p w14:paraId="78230707" w14:textId="77777777" w:rsidR="00664420" w:rsidRPr="00FA59E0" w:rsidRDefault="00664420" w:rsidP="00FA59E0">
      <w:pPr>
        <w:ind w:right="-93"/>
        <w:rPr>
          <w:rFonts w:eastAsia="Calibri" w:cs="Tahoma"/>
          <w:bCs/>
          <w:szCs w:val="22"/>
          <w:lang w:val="es-ES_tradnl" w:eastAsia="en-US"/>
        </w:rPr>
      </w:pPr>
    </w:p>
    <w:p w14:paraId="72D18B28" w14:textId="77777777" w:rsidR="00664420" w:rsidRPr="00FA59E0" w:rsidRDefault="00664420" w:rsidP="00FA59E0">
      <w:pPr>
        <w:ind w:right="-93"/>
        <w:rPr>
          <w:rFonts w:eastAsia="Calibri" w:cs="Tahoma"/>
          <w:bCs/>
          <w:szCs w:val="22"/>
          <w:lang w:val="es-ES_tradnl" w:eastAsia="en-US"/>
        </w:rPr>
      </w:pPr>
    </w:p>
    <w:p w14:paraId="6BD461DC" w14:textId="77777777" w:rsidR="00664420" w:rsidRPr="00FA59E0" w:rsidRDefault="00664420" w:rsidP="00FA59E0">
      <w:pPr>
        <w:tabs>
          <w:tab w:val="center" w:pos="4568"/>
        </w:tabs>
        <w:ind w:right="-93"/>
        <w:rPr>
          <w:rFonts w:eastAsia="Calibri" w:cs="Tahoma"/>
          <w:bCs/>
          <w:szCs w:val="22"/>
          <w:lang w:eastAsia="en-US"/>
        </w:rPr>
      </w:pPr>
    </w:p>
    <w:p w14:paraId="4DBB1727" w14:textId="77777777" w:rsidR="00664420" w:rsidRPr="00FA59E0" w:rsidRDefault="00664420" w:rsidP="00FA59E0">
      <w:pPr>
        <w:tabs>
          <w:tab w:val="center" w:pos="4568"/>
        </w:tabs>
        <w:ind w:right="-93"/>
        <w:rPr>
          <w:rFonts w:eastAsia="Calibri" w:cs="Tahoma"/>
          <w:bCs/>
          <w:szCs w:val="22"/>
          <w:lang w:eastAsia="en-US"/>
        </w:rPr>
      </w:pPr>
    </w:p>
    <w:p w14:paraId="1D74121B" w14:textId="77777777" w:rsidR="00664420" w:rsidRPr="00FA59E0" w:rsidRDefault="00664420" w:rsidP="00FA59E0">
      <w:pPr>
        <w:tabs>
          <w:tab w:val="center" w:pos="4568"/>
        </w:tabs>
        <w:ind w:right="-93"/>
        <w:rPr>
          <w:rFonts w:eastAsia="Calibri" w:cs="Tahoma"/>
          <w:bCs/>
          <w:szCs w:val="22"/>
          <w:lang w:eastAsia="en-US"/>
        </w:rPr>
      </w:pPr>
    </w:p>
    <w:p w14:paraId="08E74E9C" w14:textId="77777777" w:rsidR="00664420" w:rsidRPr="00FA59E0" w:rsidRDefault="00664420" w:rsidP="00FA59E0">
      <w:pPr>
        <w:tabs>
          <w:tab w:val="center" w:pos="4568"/>
        </w:tabs>
        <w:ind w:right="-93"/>
        <w:rPr>
          <w:rFonts w:eastAsia="Calibri" w:cs="Tahoma"/>
          <w:bCs/>
          <w:szCs w:val="22"/>
          <w:lang w:eastAsia="en-US"/>
        </w:rPr>
      </w:pPr>
    </w:p>
    <w:p w14:paraId="2CBF5E03" w14:textId="77777777" w:rsidR="00664420" w:rsidRPr="00FA59E0" w:rsidRDefault="00664420" w:rsidP="00FA59E0">
      <w:pPr>
        <w:tabs>
          <w:tab w:val="center" w:pos="4568"/>
        </w:tabs>
        <w:ind w:right="-93"/>
        <w:rPr>
          <w:rFonts w:eastAsia="Calibri" w:cs="Tahoma"/>
          <w:bCs/>
          <w:szCs w:val="22"/>
          <w:lang w:eastAsia="en-US"/>
        </w:rPr>
      </w:pPr>
    </w:p>
    <w:p w14:paraId="44865A6D" w14:textId="77777777" w:rsidR="00664420" w:rsidRPr="00FA59E0" w:rsidRDefault="00664420" w:rsidP="00FA59E0">
      <w:pPr>
        <w:tabs>
          <w:tab w:val="center" w:pos="4568"/>
        </w:tabs>
        <w:ind w:right="-93"/>
        <w:rPr>
          <w:rFonts w:eastAsia="Calibri" w:cs="Tahoma"/>
          <w:bCs/>
          <w:szCs w:val="22"/>
          <w:lang w:eastAsia="en-US"/>
        </w:rPr>
      </w:pPr>
    </w:p>
    <w:p w14:paraId="7147F06B" w14:textId="77777777" w:rsidR="00664420" w:rsidRPr="00FA59E0" w:rsidRDefault="00664420" w:rsidP="00FA59E0">
      <w:pPr>
        <w:tabs>
          <w:tab w:val="center" w:pos="4568"/>
        </w:tabs>
        <w:ind w:right="-93"/>
        <w:rPr>
          <w:rFonts w:eastAsia="Calibri" w:cs="Tahoma"/>
          <w:bCs/>
          <w:szCs w:val="22"/>
          <w:lang w:eastAsia="en-US"/>
        </w:rPr>
      </w:pPr>
    </w:p>
    <w:p w14:paraId="6FDF3D7E" w14:textId="77777777" w:rsidR="00664420" w:rsidRPr="00FA59E0" w:rsidRDefault="00664420" w:rsidP="00FA59E0">
      <w:pPr>
        <w:tabs>
          <w:tab w:val="center" w:pos="4568"/>
        </w:tabs>
        <w:ind w:right="-93"/>
        <w:rPr>
          <w:rFonts w:eastAsia="Calibri" w:cs="Tahoma"/>
          <w:bCs/>
          <w:szCs w:val="22"/>
          <w:lang w:eastAsia="en-US"/>
        </w:rPr>
      </w:pPr>
    </w:p>
    <w:p w14:paraId="6246F818" w14:textId="77777777" w:rsidR="00664420" w:rsidRPr="00FA59E0" w:rsidRDefault="00664420" w:rsidP="00FA59E0">
      <w:pPr>
        <w:tabs>
          <w:tab w:val="center" w:pos="4568"/>
        </w:tabs>
        <w:ind w:right="-93"/>
        <w:rPr>
          <w:rFonts w:eastAsia="Calibri" w:cs="Tahoma"/>
          <w:bCs/>
          <w:szCs w:val="22"/>
          <w:lang w:eastAsia="en-US"/>
        </w:rPr>
      </w:pPr>
    </w:p>
    <w:p w14:paraId="57A88B28" w14:textId="77777777" w:rsidR="00664420" w:rsidRPr="00FA59E0" w:rsidRDefault="00664420" w:rsidP="00FA59E0">
      <w:pPr>
        <w:tabs>
          <w:tab w:val="center" w:pos="4568"/>
        </w:tabs>
        <w:ind w:right="-93"/>
        <w:rPr>
          <w:rFonts w:eastAsia="Calibri" w:cs="Tahoma"/>
          <w:bCs/>
          <w:szCs w:val="22"/>
          <w:lang w:eastAsia="en-US"/>
        </w:rPr>
      </w:pPr>
    </w:p>
    <w:p w14:paraId="77EF6095" w14:textId="77777777" w:rsidR="00664420" w:rsidRPr="00FA59E0" w:rsidRDefault="00664420" w:rsidP="00FA59E0">
      <w:pPr>
        <w:tabs>
          <w:tab w:val="center" w:pos="4568"/>
        </w:tabs>
        <w:ind w:right="-93"/>
        <w:rPr>
          <w:rFonts w:eastAsia="Calibri" w:cs="Tahoma"/>
          <w:bCs/>
          <w:szCs w:val="22"/>
          <w:lang w:eastAsia="en-US"/>
        </w:rPr>
      </w:pPr>
    </w:p>
    <w:p w14:paraId="35593947" w14:textId="77777777" w:rsidR="00664420" w:rsidRPr="00FA59E0" w:rsidRDefault="00664420" w:rsidP="00FA59E0">
      <w:pPr>
        <w:tabs>
          <w:tab w:val="center" w:pos="4568"/>
        </w:tabs>
        <w:ind w:right="-93"/>
        <w:rPr>
          <w:rFonts w:eastAsia="Calibri" w:cs="Tahoma"/>
          <w:bCs/>
          <w:szCs w:val="22"/>
          <w:lang w:eastAsia="en-US"/>
        </w:rPr>
      </w:pPr>
    </w:p>
    <w:p w14:paraId="3AF72A17" w14:textId="77777777" w:rsidR="00664420" w:rsidRPr="00FA59E0" w:rsidRDefault="00664420" w:rsidP="00FA59E0">
      <w:pPr>
        <w:tabs>
          <w:tab w:val="center" w:pos="4568"/>
        </w:tabs>
        <w:ind w:right="-93"/>
        <w:rPr>
          <w:rFonts w:eastAsia="Calibri" w:cs="Tahoma"/>
          <w:bCs/>
          <w:szCs w:val="22"/>
          <w:lang w:eastAsia="en-US"/>
        </w:rPr>
      </w:pPr>
    </w:p>
    <w:p w14:paraId="37169144" w14:textId="77777777" w:rsidR="00664420" w:rsidRPr="00FA59E0" w:rsidRDefault="00664420" w:rsidP="00FA59E0">
      <w:pPr>
        <w:tabs>
          <w:tab w:val="center" w:pos="4568"/>
        </w:tabs>
        <w:ind w:right="-93"/>
        <w:rPr>
          <w:rFonts w:eastAsia="Calibri" w:cs="Tahoma"/>
          <w:bCs/>
          <w:szCs w:val="22"/>
          <w:lang w:eastAsia="en-US"/>
        </w:rPr>
      </w:pPr>
    </w:p>
    <w:p w14:paraId="77CFC088" w14:textId="77777777" w:rsidR="00664420" w:rsidRPr="00FA59E0" w:rsidRDefault="00664420" w:rsidP="00FA59E0">
      <w:pPr>
        <w:tabs>
          <w:tab w:val="center" w:pos="4568"/>
        </w:tabs>
        <w:ind w:right="-93"/>
        <w:rPr>
          <w:rFonts w:eastAsia="Calibri" w:cs="Tahoma"/>
          <w:bCs/>
          <w:szCs w:val="22"/>
          <w:lang w:eastAsia="en-US"/>
        </w:rPr>
      </w:pPr>
    </w:p>
    <w:p w14:paraId="781A11A5" w14:textId="77777777" w:rsidR="00664420" w:rsidRPr="00FA59E0" w:rsidRDefault="00664420" w:rsidP="00FA59E0">
      <w:pPr>
        <w:tabs>
          <w:tab w:val="center" w:pos="4568"/>
        </w:tabs>
        <w:ind w:right="-93"/>
        <w:rPr>
          <w:rFonts w:eastAsia="Calibri" w:cs="Tahoma"/>
          <w:bCs/>
          <w:szCs w:val="22"/>
          <w:lang w:eastAsia="en-US"/>
        </w:rPr>
      </w:pPr>
    </w:p>
    <w:p w14:paraId="5B4ADFF3" w14:textId="77777777" w:rsidR="00A131AC" w:rsidRPr="00FA59E0" w:rsidRDefault="00A131AC" w:rsidP="00FA59E0"/>
    <w:sectPr w:rsidR="00A131AC" w:rsidRPr="00FA59E0" w:rsidSect="00EE2AF2">
      <w:footerReference w:type="default" r:id="rId20"/>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E226C" w14:textId="77777777" w:rsidR="00196EE3" w:rsidRDefault="00196EE3" w:rsidP="00664420">
      <w:pPr>
        <w:spacing w:line="240" w:lineRule="auto"/>
      </w:pPr>
      <w:r>
        <w:separator/>
      </w:r>
    </w:p>
  </w:endnote>
  <w:endnote w:type="continuationSeparator" w:id="0">
    <w:p w14:paraId="6C2D15AD" w14:textId="77777777" w:rsidR="00196EE3" w:rsidRDefault="00196EE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F4DCC" w:rsidRDefault="000F4DCC">
    <w:pPr>
      <w:tabs>
        <w:tab w:val="center" w:pos="4550"/>
        <w:tab w:val="left" w:pos="5818"/>
      </w:tabs>
      <w:ind w:right="260"/>
      <w:jc w:val="right"/>
      <w:rPr>
        <w:color w:val="071320" w:themeColor="text2" w:themeShade="80"/>
        <w:sz w:val="24"/>
        <w:szCs w:val="24"/>
      </w:rPr>
    </w:pPr>
  </w:p>
  <w:p w14:paraId="1BCA7F23" w14:textId="77777777" w:rsidR="000F4DCC" w:rsidRDefault="000F4D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0F4DCC" w:rsidRDefault="000F4DC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A2C36" w:rsidRPr="004A2C36">
      <w:rPr>
        <w:noProof/>
        <w:color w:val="0A1D30" w:themeColor="text2" w:themeShade="BF"/>
        <w:sz w:val="24"/>
        <w:szCs w:val="24"/>
        <w:lang w:val="es-ES"/>
      </w:rPr>
      <w:t>30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A2C36" w:rsidRPr="004A2C36">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0F4DCC" w:rsidRDefault="000F4D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E3C98" w14:textId="77777777" w:rsidR="00196EE3" w:rsidRDefault="00196EE3" w:rsidP="00664420">
      <w:pPr>
        <w:spacing w:line="240" w:lineRule="auto"/>
      </w:pPr>
      <w:r>
        <w:separator/>
      </w:r>
    </w:p>
  </w:footnote>
  <w:footnote w:type="continuationSeparator" w:id="0">
    <w:p w14:paraId="05932155" w14:textId="77777777" w:rsidR="00196EE3" w:rsidRDefault="00196EE3"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F4DCC" w:rsidRPr="00330DA7" w14:paraId="070A4B18" w14:textId="77777777" w:rsidTr="003F35FD">
      <w:trPr>
        <w:trHeight w:val="144"/>
        <w:jc w:val="right"/>
      </w:trPr>
      <w:tc>
        <w:tcPr>
          <w:tcW w:w="2727" w:type="dxa"/>
        </w:tcPr>
        <w:p w14:paraId="62B7493A" w14:textId="77777777" w:rsidR="000F4DCC" w:rsidRPr="00330DA7" w:rsidRDefault="000F4DC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203C3A4" w:rsidR="000F4DCC" w:rsidRPr="00A90C72" w:rsidRDefault="000F4DCC" w:rsidP="0050164B">
          <w:pPr>
            <w:tabs>
              <w:tab w:val="right" w:pos="8838"/>
            </w:tabs>
            <w:ind w:left="-74" w:right="-105"/>
            <w:rPr>
              <w:rFonts w:eastAsia="Calibri" w:cs="Tahoma"/>
              <w:szCs w:val="22"/>
              <w:lang w:eastAsia="en-US"/>
            </w:rPr>
          </w:pPr>
          <w:r w:rsidRPr="0050164B">
            <w:rPr>
              <w:rFonts w:eastAsia="Calibri" w:cs="Tahoma"/>
              <w:szCs w:val="22"/>
              <w:lang w:eastAsia="en-US"/>
            </w:rPr>
            <w:t>05687/INFOEM/IP/RR/2024</w:t>
          </w:r>
          <w:r>
            <w:rPr>
              <w:rFonts w:eastAsia="Calibri" w:cs="Tahoma"/>
              <w:szCs w:val="22"/>
              <w:lang w:eastAsia="en-US"/>
            </w:rPr>
            <w:t xml:space="preserve"> </w:t>
          </w:r>
        </w:p>
      </w:tc>
    </w:tr>
    <w:tr w:rsidR="000F4DCC" w:rsidRPr="00330DA7" w14:paraId="4521E058" w14:textId="77777777" w:rsidTr="003F35FD">
      <w:trPr>
        <w:trHeight w:val="283"/>
        <w:jc w:val="right"/>
      </w:trPr>
      <w:tc>
        <w:tcPr>
          <w:tcW w:w="2727" w:type="dxa"/>
        </w:tcPr>
        <w:p w14:paraId="0B68C086" w14:textId="77777777" w:rsidR="000F4DCC" w:rsidRPr="00330DA7" w:rsidRDefault="000F4DC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69885D4" w:rsidR="000F4DCC" w:rsidRPr="00952DD0" w:rsidRDefault="000F4DCC" w:rsidP="003F35FD">
          <w:pPr>
            <w:tabs>
              <w:tab w:val="left" w:pos="2834"/>
              <w:tab w:val="right" w:pos="8838"/>
            </w:tabs>
            <w:ind w:left="-108" w:right="-105"/>
            <w:rPr>
              <w:rFonts w:eastAsia="Calibri" w:cs="Tahoma"/>
              <w:szCs w:val="22"/>
              <w:lang w:eastAsia="en-US"/>
            </w:rPr>
          </w:pPr>
          <w:r w:rsidRPr="0050164B">
            <w:rPr>
              <w:rFonts w:eastAsia="Calibri" w:cs="Tahoma"/>
              <w:szCs w:val="22"/>
              <w:lang w:eastAsia="en-US"/>
            </w:rPr>
            <w:t>Poder Legislativo</w:t>
          </w:r>
        </w:p>
      </w:tc>
    </w:tr>
    <w:tr w:rsidR="000F4DCC" w:rsidRPr="00330DA7" w14:paraId="6331D9B6" w14:textId="77777777" w:rsidTr="003F35FD">
      <w:trPr>
        <w:trHeight w:val="283"/>
        <w:jc w:val="right"/>
      </w:trPr>
      <w:tc>
        <w:tcPr>
          <w:tcW w:w="2727" w:type="dxa"/>
        </w:tcPr>
        <w:p w14:paraId="3FA86BAE" w14:textId="04F1C45E" w:rsidR="000F4DCC" w:rsidRPr="00330DA7" w:rsidRDefault="000F4DCC"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0F4DCC" w:rsidRPr="00EA66FC" w:rsidRDefault="000F4DC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F4DCC" w:rsidRPr="00443C6B" w:rsidRDefault="000F4DC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1163280237" name="Imagen 1163280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F4DCC" w:rsidRPr="00330DA7" w14:paraId="29CFF901" w14:textId="77777777" w:rsidTr="0050164B">
      <w:trPr>
        <w:trHeight w:val="1435"/>
      </w:trPr>
      <w:tc>
        <w:tcPr>
          <w:tcW w:w="283" w:type="dxa"/>
          <w:shd w:val="clear" w:color="auto" w:fill="auto"/>
        </w:tcPr>
        <w:p w14:paraId="046B9F8F" w14:textId="77777777" w:rsidR="000F4DCC" w:rsidRPr="00330DA7" w:rsidRDefault="000F4DCC" w:rsidP="0050164B">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F4DCC" w:rsidRPr="00330DA7" w14:paraId="04F272D2" w14:textId="77777777" w:rsidTr="0050164B">
            <w:trPr>
              <w:trHeight w:val="144"/>
            </w:trPr>
            <w:tc>
              <w:tcPr>
                <w:tcW w:w="2727" w:type="dxa"/>
              </w:tcPr>
              <w:p w14:paraId="2FD4DBF6" w14:textId="77777777" w:rsidR="000F4DCC" w:rsidRPr="00330DA7" w:rsidRDefault="000F4DCC" w:rsidP="0050164B">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583FF70" w:rsidR="000F4DCC" w:rsidRPr="00A90C72" w:rsidRDefault="000F4DCC" w:rsidP="0050164B">
                <w:pPr>
                  <w:tabs>
                    <w:tab w:val="right" w:pos="8838"/>
                  </w:tabs>
                  <w:ind w:left="-74" w:right="-105"/>
                  <w:rPr>
                    <w:rFonts w:eastAsia="Calibri" w:cs="Tahoma"/>
                    <w:szCs w:val="22"/>
                    <w:lang w:eastAsia="en-US"/>
                  </w:rPr>
                </w:pPr>
                <w:r w:rsidRPr="0050164B">
                  <w:rPr>
                    <w:rFonts w:eastAsia="Calibri" w:cs="Tahoma"/>
                    <w:szCs w:val="22"/>
                    <w:lang w:eastAsia="en-US"/>
                  </w:rPr>
                  <w:t>05687/INFOEM/IP/RR/2024</w:t>
                </w:r>
                <w:r>
                  <w:rPr>
                    <w:rFonts w:eastAsia="Calibri" w:cs="Tahoma"/>
                    <w:szCs w:val="22"/>
                    <w:lang w:eastAsia="en-US"/>
                  </w:rPr>
                  <w:t xml:space="preserve"> </w:t>
                </w:r>
              </w:p>
            </w:tc>
            <w:tc>
              <w:tcPr>
                <w:tcW w:w="3402" w:type="dxa"/>
              </w:tcPr>
              <w:p w14:paraId="71DEA1CF" w14:textId="77777777" w:rsidR="000F4DCC" w:rsidRDefault="000F4DCC" w:rsidP="0050164B">
                <w:pPr>
                  <w:tabs>
                    <w:tab w:val="right" w:pos="8838"/>
                  </w:tabs>
                  <w:ind w:left="-74" w:right="-105"/>
                  <w:rPr>
                    <w:rFonts w:eastAsia="Calibri" w:cs="Tahoma"/>
                    <w:szCs w:val="22"/>
                    <w:lang w:eastAsia="en-US"/>
                  </w:rPr>
                </w:pPr>
              </w:p>
            </w:tc>
          </w:tr>
          <w:tr w:rsidR="000F4DCC" w:rsidRPr="00330DA7" w14:paraId="05C58951" w14:textId="77777777" w:rsidTr="0050164B">
            <w:trPr>
              <w:trHeight w:val="144"/>
            </w:trPr>
            <w:tc>
              <w:tcPr>
                <w:tcW w:w="2727" w:type="dxa"/>
              </w:tcPr>
              <w:p w14:paraId="642B9610" w14:textId="77777777" w:rsidR="000F4DCC" w:rsidRPr="00330DA7" w:rsidRDefault="000F4DCC" w:rsidP="0050164B">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DFEE9A0" w:rsidR="000F4DCC" w:rsidRPr="005F19B1" w:rsidRDefault="004A2C36" w:rsidP="0050164B">
                <w:pPr>
                  <w:tabs>
                    <w:tab w:val="left" w:pos="3122"/>
                    <w:tab w:val="right" w:pos="8838"/>
                  </w:tabs>
                  <w:ind w:left="-105" w:right="-105"/>
                  <w:rPr>
                    <w:rFonts w:eastAsia="Calibri" w:cs="Tahoma"/>
                    <w:szCs w:val="22"/>
                    <w:lang w:eastAsia="en-US"/>
                  </w:rPr>
                </w:pPr>
                <w:r>
                  <w:rPr>
                    <w:rFonts w:eastAsia="Calibri" w:cs="Tahoma"/>
                    <w:szCs w:val="22"/>
                    <w:lang w:eastAsia="en-US"/>
                  </w:rPr>
                  <w:t xml:space="preserve">XXXXXXX </w:t>
                </w:r>
                <w:proofErr w:type="spellStart"/>
                <w:r>
                  <w:rPr>
                    <w:rFonts w:eastAsia="Calibri" w:cs="Tahoma"/>
                    <w:szCs w:val="22"/>
                    <w:lang w:eastAsia="en-US"/>
                  </w:rPr>
                  <w:t>XXXXXXX</w:t>
                </w:r>
                <w:proofErr w:type="spellEnd"/>
                <w:r>
                  <w:rPr>
                    <w:rFonts w:eastAsia="Calibri" w:cs="Tahoma"/>
                    <w:szCs w:val="22"/>
                    <w:lang w:eastAsia="en-US"/>
                  </w:rPr>
                  <w:t xml:space="preserve"> XXXXXXXXXX</w:t>
                </w:r>
              </w:p>
            </w:tc>
            <w:tc>
              <w:tcPr>
                <w:tcW w:w="3402" w:type="dxa"/>
              </w:tcPr>
              <w:p w14:paraId="73F47F53" w14:textId="77777777" w:rsidR="000F4DCC" w:rsidRPr="005F19B1" w:rsidRDefault="000F4DCC" w:rsidP="0050164B">
                <w:pPr>
                  <w:tabs>
                    <w:tab w:val="left" w:pos="3122"/>
                    <w:tab w:val="right" w:pos="8838"/>
                  </w:tabs>
                  <w:ind w:left="-105" w:right="-105"/>
                  <w:rPr>
                    <w:rFonts w:eastAsia="Calibri" w:cs="Tahoma"/>
                    <w:szCs w:val="22"/>
                    <w:lang w:eastAsia="en-US"/>
                  </w:rPr>
                </w:pPr>
              </w:p>
            </w:tc>
          </w:tr>
          <w:bookmarkEnd w:id="1"/>
          <w:tr w:rsidR="000F4DCC" w:rsidRPr="00330DA7" w14:paraId="00E6CDC1" w14:textId="77777777" w:rsidTr="0050164B">
            <w:trPr>
              <w:trHeight w:val="283"/>
            </w:trPr>
            <w:tc>
              <w:tcPr>
                <w:tcW w:w="2727" w:type="dxa"/>
              </w:tcPr>
              <w:p w14:paraId="0631AD24" w14:textId="77777777" w:rsidR="000F4DCC" w:rsidRPr="00330DA7" w:rsidRDefault="000F4DCC" w:rsidP="0050164B">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B694ECD" w:rsidR="000F4DCC" w:rsidRPr="00952DD0" w:rsidRDefault="000F4DCC" w:rsidP="0050164B">
                <w:pPr>
                  <w:tabs>
                    <w:tab w:val="left" w:pos="2834"/>
                    <w:tab w:val="right" w:pos="8838"/>
                  </w:tabs>
                  <w:ind w:left="-108" w:right="-105"/>
                  <w:rPr>
                    <w:rFonts w:eastAsia="Calibri" w:cs="Tahoma"/>
                    <w:szCs w:val="22"/>
                    <w:lang w:eastAsia="en-US"/>
                  </w:rPr>
                </w:pPr>
                <w:r w:rsidRPr="0050164B">
                  <w:rPr>
                    <w:rFonts w:eastAsia="Calibri" w:cs="Tahoma"/>
                    <w:szCs w:val="22"/>
                    <w:lang w:eastAsia="en-US"/>
                  </w:rPr>
                  <w:t>Poder Legislativo</w:t>
                </w:r>
              </w:p>
            </w:tc>
            <w:tc>
              <w:tcPr>
                <w:tcW w:w="3402" w:type="dxa"/>
              </w:tcPr>
              <w:p w14:paraId="3A7DA319" w14:textId="77777777" w:rsidR="000F4DCC" w:rsidRPr="00A90C72" w:rsidRDefault="000F4DCC" w:rsidP="0050164B">
                <w:pPr>
                  <w:tabs>
                    <w:tab w:val="left" w:pos="2834"/>
                    <w:tab w:val="right" w:pos="8838"/>
                  </w:tabs>
                  <w:ind w:left="-108" w:right="-105"/>
                  <w:rPr>
                    <w:rFonts w:eastAsia="Calibri" w:cs="Tahoma"/>
                    <w:szCs w:val="22"/>
                    <w:lang w:eastAsia="en-US"/>
                  </w:rPr>
                </w:pPr>
              </w:p>
            </w:tc>
          </w:tr>
          <w:tr w:rsidR="000F4DCC" w:rsidRPr="00330DA7" w14:paraId="0F6CD8D2" w14:textId="77777777" w:rsidTr="0050164B">
            <w:trPr>
              <w:trHeight w:val="283"/>
            </w:trPr>
            <w:tc>
              <w:tcPr>
                <w:tcW w:w="2727" w:type="dxa"/>
              </w:tcPr>
              <w:p w14:paraId="31700628" w14:textId="385332FF" w:rsidR="000F4DCC" w:rsidRPr="00330DA7" w:rsidRDefault="000F4DCC" w:rsidP="0050164B">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0F4DCC" w:rsidRPr="00EA66FC" w:rsidRDefault="000F4DCC" w:rsidP="0050164B">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F4DCC" w:rsidRPr="00330DA7" w:rsidRDefault="000F4DCC" w:rsidP="0050164B">
                <w:pPr>
                  <w:tabs>
                    <w:tab w:val="right" w:pos="8838"/>
                  </w:tabs>
                  <w:ind w:left="-108" w:right="-105"/>
                  <w:rPr>
                    <w:rFonts w:eastAsia="Calibri" w:cs="Tahoma"/>
                    <w:szCs w:val="22"/>
                    <w:lang w:eastAsia="en-US"/>
                  </w:rPr>
                </w:pPr>
              </w:p>
            </w:tc>
          </w:tr>
        </w:tbl>
        <w:p w14:paraId="5DC6AC61" w14:textId="77777777" w:rsidR="000F4DCC" w:rsidRPr="00330DA7" w:rsidRDefault="000F4DCC" w:rsidP="0050164B">
          <w:pPr>
            <w:tabs>
              <w:tab w:val="right" w:pos="8838"/>
            </w:tabs>
            <w:ind w:left="-28"/>
            <w:rPr>
              <w:rFonts w:ascii="Arial" w:eastAsia="Calibri" w:hAnsi="Arial" w:cs="Arial"/>
              <w:b/>
              <w:szCs w:val="22"/>
              <w:lang w:eastAsia="en-US"/>
            </w:rPr>
          </w:pPr>
        </w:p>
      </w:tc>
    </w:tr>
  </w:tbl>
  <w:p w14:paraId="2A906731" w14:textId="77777777" w:rsidR="000F4DCC" w:rsidRPr="00765661" w:rsidRDefault="00196EE3" w:rsidP="0050164B">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4AA4"/>
    <w:multiLevelType w:val="hybridMultilevel"/>
    <w:tmpl w:val="510C8E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1BA33CE"/>
    <w:multiLevelType w:val="hybridMultilevel"/>
    <w:tmpl w:val="510C8E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222DFF"/>
    <w:multiLevelType w:val="multilevel"/>
    <w:tmpl w:val="8DC66C50"/>
    <w:lvl w:ilvl="0">
      <w:start w:val="1"/>
      <w:numFmt w:val="bullet"/>
      <w:pStyle w:val="Listaconvietas2"/>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7CA5C78"/>
    <w:multiLevelType w:val="hybridMultilevel"/>
    <w:tmpl w:val="42449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4"/>
  </w:num>
  <w:num w:numId="3">
    <w:abstractNumId w:val="15"/>
  </w:num>
  <w:num w:numId="4">
    <w:abstractNumId w:val="5"/>
  </w:num>
  <w:num w:numId="5">
    <w:abstractNumId w:val="2"/>
  </w:num>
  <w:num w:numId="6">
    <w:abstractNumId w:val="17"/>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num>
  <w:num w:numId="17">
    <w:abstractNumId w:val="0"/>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D0D67"/>
    <w:rsid w:val="000E09C4"/>
    <w:rsid w:val="000F4DCC"/>
    <w:rsid w:val="000F7643"/>
    <w:rsid w:val="0011350D"/>
    <w:rsid w:val="00141876"/>
    <w:rsid w:val="0014207B"/>
    <w:rsid w:val="0015020A"/>
    <w:rsid w:val="00150C49"/>
    <w:rsid w:val="00163D12"/>
    <w:rsid w:val="00196EE3"/>
    <w:rsid w:val="001A58B3"/>
    <w:rsid w:val="001C7688"/>
    <w:rsid w:val="001D30FA"/>
    <w:rsid w:val="001F3515"/>
    <w:rsid w:val="001F5C8C"/>
    <w:rsid w:val="00233005"/>
    <w:rsid w:val="00233F17"/>
    <w:rsid w:val="00235CDD"/>
    <w:rsid w:val="002A207F"/>
    <w:rsid w:val="002A3601"/>
    <w:rsid w:val="002B7C6F"/>
    <w:rsid w:val="002D111C"/>
    <w:rsid w:val="002D2BD6"/>
    <w:rsid w:val="002F4BBA"/>
    <w:rsid w:val="00302476"/>
    <w:rsid w:val="00313311"/>
    <w:rsid w:val="00331F35"/>
    <w:rsid w:val="00334BC0"/>
    <w:rsid w:val="00335CDF"/>
    <w:rsid w:val="00337F4D"/>
    <w:rsid w:val="00362A11"/>
    <w:rsid w:val="003A40C1"/>
    <w:rsid w:val="003B5D3E"/>
    <w:rsid w:val="003E4F98"/>
    <w:rsid w:val="003F35FD"/>
    <w:rsid w:val="003F6FBF"/>
    <w:rsid w:val="004033DD"/>
    <w:rsid w:val="0041385B"/>
    <w:rsid w:val="00441BFA"/>
    <w:rsid w:val="00454FBD"/>
    <w:rsid w:val="00464EDA"/>
    <w:rsid w:val="00481315"/>
    <w:rsid w:val="004A2C36"/>
    <w:rsid w:val="004D7CD8"/>
    <w:rsid w:val="004E5068"/>
    <w:rsid w:val="004F4C7D"/>
    <w:rsid w:val="004F7A00"/>
    <w:rsid w:val="0050164B"/>
    <w:rsid w:val="00523F48"/>
    <w:rsid w:val="00526BBB"/>
    <w:rsid w:val="005365FA"/>
    <w:rsid w:val="005723CB"/>
    <w:rsid w:val="00575400"/>
    <w:rsid w:val="00577EAC"/>
    <w:rsid w:val="00595398"/>
    <w:rsid w:val="005B18AF"/>
    <w:rsid w:val="005D5A50"/>
    <w:rsid w:val="005F5301"/>
    <w:rsid w:val="005F65B7"/>
    <w:rsid w:val="005F727A"/>
    <w:rsid w:val="006067C7"/>
    <w:rsid w:val="00606A65"/>
    <w:rsid w:val="006159AD"/>
    <w:rsid w:val="00646436"/>
    <w:rsid w:val="0065317D"/>
    <w:rsid w:val="00664420"/>
    <w:rsid w:val="00667C46"/>
    <w:rsid w:val="0068001E"/>
    <w:rsid w:val="006A646A"/>
    <w:rsid w:val="006B10B0"/>
    <w:rsid w:val="006E25BC"/>
    <w:rsid w:val="006E6BBC"/>
    <w:rsid w:val="006F7768"/>
    <w:rsid w:val="00717E59"/>
    <w:rsid w:val="00766499"/>
    <w:rsid w:val="00775BFC"/>
    <w:rsid w:val="007815F4"/>
    <w:rsid w:val="007A3459"/>
    <w:rsid w:val="007B6074"/>
    <w:rsid w:val="007D1C55"/>
    <w:rsid w:val="007D29D7"/>
    <w:rsid w:val="007D317F"/>
    <w:rsid w:val="007D4DA2"/>
    <w:rsid w:val="007F5D06"/>
    <w:rsid w:val="007F7EDC"/>
    <w:rsid w:val="00805A6E"/>
    <w:rsid w:val="00840B78"/>
    <w:rsid w:val="00847948"/>
    <w:rsid w:val="008638EB"/>
    <w:rsid w:val="00865CF4"/>
    <w:rsid w:val="00876DBC"/>
    <w:rsid w:val="008A16A9"/>
    <w:rsid w:val="008A6003"/>
    <w:rsid w:val="008A6F88"/>
    <w:rsid w:val="008B1E16"/>
    <w:rsid w:val="008E1316"/>
    <w:rsid w:val="008E1CA9"/>
    <w:rsid w:val="00902EE5"/>
    <w:rsid w:val="00910FD2"/>
    <w:rsid w:val="0092062F"/>
    <w:rsid w:val="00931437"/>
    <w:rsid w:val="0093411A"/>
    <w:rsid w:val="00953430"/>
    <w:rsid w:val="00970EB3"/>
    <w:rsid w:val="009718B6"/>
    <w:rsid w:val="009935A1"/>
    <w:rsid w:val="009A0277"/>
    <w:rsid w:val="009A2D78"/>
    <w:rsid w:val="009A7C10"/>
    <w:rsid w:val="009B2945"/>
    <w:rsid w:val="009D43E6"/>
    <w:rsid w:val="009E2DEE"/>
    <w:rsid w:val="009F797C"/>
    <w:rsid w:val="00A131AC"/>
    <w:rsid w:val="00A16D85"/>
    <w:rsid w:val="00A21A20"/>
    <w:rsid w:val="00A36A99"/>
    <w:rsid w:val="00A53315"/>
    <w:rsid w:val="00A70EF0"/>
    <w:rsid w:val="00A9208D"/>
    <w:rsid w:val="00AA6EA9"/>
    <w:rsid w:val="00AC2DB8"/>
    <w:rsid w:val="00AC3CA0"/>
    <w:rsid w:val="00AE16CD"/>
    <w:rsid w:val="00AE3DA7"/>
    <w:rsid w:val="00AF03C4"/>
    <w:rsid w:val="00B22A80"/>
    <w:rsid w:val="00B67716"/>
    <w:rsid w:val="00B94487"/>
    <w:rsid w:val="00BA55A8"/>
    <w:rsid w:val="00BA7B9C"/>
    <w:rsid w:val="00BB2ABF"/>
    <w:rsid w:val="00BB64F4"/>
    <w:rsid w:val="00BD3F4F"/>
    <w:rsid w:val="00BD5A7C"/>
    <w:rsid w:val="00BE7A1B"/>
    <w:rsid w:val="00BF0221"/>
    <w:rsid w:val="00BF091A"/>
    <w:rsid w:val="00BF4EAD"/>
    <w:rsid w:val="00C049E2"/>
    <w:rsid w:val="00C10405"/>
    <w:rsid w:val="00C36795"/>
    <w:rsid w:val="00C461EC"/>
    <w:rsid w:val="00C507D4"/>
    <w:rsid w:val="00C71CEF"/>
    <w:rsid w:val="00C72DAA"/>
    <w:rsid w:val="00C80B14"/>
    <w:rsid w:val="00CB7E9A"/>
    <w:rsid w:val="00CC1D4B"/>
    <w:rsid w:val="00CD0B92"/>
    <w:rsid w:val="00CE29D3"/>
    <w:rsid w:val="00CF2D8B"/>
    <w:rsid w:val="00CF378F"/>
    <w:rsid w:val="00CF4119"/>
    <w:rsid w:val="00CF7586"/>
    <w:rsid w:val="00D0052E"/>
    <w:rsid w:val="00D01914"/>
    <w:rsid w:val="00D036D3"/>
    <w:rsid w:val="00D2790D"/>
    <w:rsid w:val="00D51ECD"/>
    <w:rsid w:val="00D6170E"/>
    <w:rsid w:val="00D764F1"/>
    <w:rsid w:val="00D8666D"/>
    <w:rsid w:val="00D91CB4"/>
    <w:rsid w:val="00DB1C09"/>
    <w:rsid w:val="00DB6B76"/>
    <w:rsid w:val="00DC2048"/>
    <w:rsid w:val="00DE1133"/>
    <w:rsid w:val="00E16BF5"/>
    <w:rsid w:val="00E37A3F"/>
    <w:rsid w:val="00E37D3C"/>
    <w:rsid w:val="00E40A98"/>
    <w:rsid w:val="00E60F93"/>
    <w:rsid w:val="00E62E6A"/>
    <w:rsid w:val="00E660DE"/>
    <w:rsid w:val="00E83EF5"/>
    <w:rsid w:val="00E9335C"/>
    <w:rsid w:val="00EB41FF"/>
    <w:rsid w:val="00EC024B"/>
    <w:rsid w:val="00ED1C1E"/>
    <w:rsid w:val="00EE2AF2"/>
    <w:rsid w:val="00EF165E"/>
    <w:rsid w:val="00F07EE6"/>
    <w:rsid w:val="00F33CC8"/>
    <w:rsid w:val="00F34F01"/>
    <w:rsid w:val="00F4481C"/>
    <w:rsid w:val="00F57298"/>
    <w:rsid w:val="00F75D23"/>
    <w:rsid w:val="00F826F3"/>
    <w:rsid w:val="00F91A69"/>
    <w:rsid w:val="00FA3647"/>
    <w:rsid w:val="00FA5957"/>
    <w:rsid w:val="00FA59E0"/>
    <w:rsid w:val="00FB10E3"/>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Listaconvietas2">
    <w:name w:val="List Bullet 2"/>
    <w:basedOn w:val="Normal"/>
    <w:uiPriority w:val="99"/>
    <w:unhideWhenUsed/>
    <w:rsid w:val="0068001E"/>
    <w:pPr>
      <w:numPr>
        <w:numId w:val="18"/>
      </w:numPr>
      <w:spacing w:line="240" w:lineRule="auto"/>
      <w:contextualSpacing/>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6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dministracionyfinanzasplem.gob.mx/docs/ley/Reglamento%20de%20las%20CGTPL%202023%20con%20acuerdo.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FD20D1-B192-487C-8F0E-F358432F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8142</Words>
  <Characters>44782</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11</cp:revision>
  <cp:lastPrinted>2024-10-25T17:12:00Z</cp:lastPrinted>
  <dcterms:created xsi:type="dcterms:W3CDTF">2024-10-17T18:39:00Z</dcterms:created>
  <dcterms:modified xsi:type="dcterms:W3CDTF">2025-01-13T18:25:00Z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