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E977"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tres de abril de dos mil veinticuatro. </w:t>
      </w:r>
    </w:p>
    <w:p w14:paraId="615E59B0" w14:textId="77777777" w:rsidR="00045B7A" w:rsidRPr="00915938" w:rsidRDefault="00045B7A">
      <w:pPr>
        <w:spacing w:line="360" w:lineRule="auto"/>
        <w:jc w:val="both"/>
        <w:rPr>
          <w:rFonts w:ascii="Palatino Linotype" w:eastAsia="Palatino Linotype" w:hAnsi="Palatino Linotype" w:cs="Palatino Linotype"/>
        </w:rPr>
      </w:pPr>
    </w:p>
    <w:p w14:paraId="7BA39E82" w14:textId="053FBD03"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t>Visto</w:t>
      </w:r>
      <w:r w:rsidRPr="00915938">
        <w:rPr>
          <w:rFonts w:ascii="Palatino Linotype" w:eastAsia="Palatino Linotype" w:hAnsi="Palatino Linotype" w:cs="Palatino Linotype"/>
        </w:rPr>
        <w:t xml:space="preserve"> el expediente relativo al recurso de revisión </w:t>
      </w:r>
      <w:r w:rsidRPr="00915938">
        <w:rPr>
          <w:rFonts w:ascii="Palatino Linotype" w:eastAsia="Palatino Linotype" w:hAnsi="Palatino Linotype" w:cs="Palatino Linotype"/>
          <w:b/>
        </w:rPr>
        <w:t>07779/INFOEM/IP/RR/2023</w:t>
      </w:r>
      <w:r w:rsidRPr="00915938">
        <w:rPr>
          <w:rFonts w:ascii="Palatino Linotype" w:eastAsia="Palatino Linotype" w:hAnsi="Palatino Linotype" w:cs="Palatino Linotype"/>
        </w:rPr>
        <w:t>, interpuesto por</w:t>
      </w:r>
      <w:r w:rsidRPr="00915938">
        <w:rPr>
          <w:rFonts w:ascii="Palatino Linotype" w:eastAsia="Palatino Linotype" w:hAnsi="Palatino Linotype" w:cs="Palatino Linotype"/>
          <w:b/>
        </w:rPr>
        <w:t xml:space="preserve"> </w:t>
      </w:r>
      <w:r w:rsidR="008E506B">
        <w:rPr>
          <w:rFonts w:ascii="Palatino Linotype" w:eastAsia="Palatino Linotype" w:hAnsi="Palatino Linotype" w:cs="Palatino Linotype"/>
          <w:b/>
        </w:rPr>
        <w:t>X X</w:t>
      </w:r>
      <w:r w:rsidRPr="00915938">
        <w:rPr>
          <w:rFonts w:ascii="Palatino Linotype" w:eastAsia="Palatino Linotype" w:hAnsi="Palatino Linotype" w:cs="Palatino Linotype"/>
          <w:b/>
        </w:rPr>
        <w:t xml:space="preserve">, </w:t>
      </w:r>
      <w:r w:rsidRPr="00915938">
        <w:rPr>
          <w:rFonts w:ascii="Palatino Linotype" w:eastAsia="Palatino Linotype" w:hAnsi="Palatino Linotype" w:cs="Palatino Linotype"/>
        </w:rPr>
        <w:t>en lo sucesivo se le denominará la parte</w:t>
      </w:r>
      <w:r w:rsidRPr="00915938">
        <w:rPr>
          <w:rFonts w:ascii="Palatino Linotype" w:eastAsia="Palatino Linotype" w:hAnsi="Palatino Linotype" w:cs="Palatino Linotype"/>
          <w:b/>
        </w:rPr>
        <w:t xml:space="preserve"> RECURRENTE</w:t>
      </w:r>
      <w:r w:rsidRPr="00915938">
        <w:rPr>
          <w:rFonts w:ascii="Palatino Linotype" w:eastAsia="Palatino Linotype" w:hAnsi="Palatino Linotype" w:cs="Palatino Linotype"/>
        </w:rPr>
        <w:t>, en contra de la respuesta a su solicitud de información con número de folio</w:t>
      </w:r>
      <w:r w:rsidRPr="00915938">
        <w:rPr>
          <w:rFonts w:ascii="Palatino Linotype" w:eastAsia="Palatino Linotype" w:hAnsi="Palatino Linotype" w:cs="Palatino Linotype"/>
          <w:b/>
        </w:rPr>
        <w:t xml:space="preserve"> 00112/TRIEEM/IP/2023</w:t>
      </w:r>
      <w:r w:rsidRPr="00915938">
        <w:rPr>
          <w:rFonts w:ascii="Palatino Linotype" w:eastAsia="Palatino Linotype" w:hAnsi="Palatino Linotype" w:cs="Palatino Linotype"/>
        </w:rPr>
        <w:t xml:space="preserve">, por parte del </w:t>
      </w:r>
      <w:r w:rsidRPr="00915938">
        <w:rPr>
          <w:rFonts w:ascii="Palatino Linotype" w:eastAsia="Palatino Linotype" w:hAnsi="Palatino Linotype" w:cs="Palatino Linotype"/>
          <w:b/>
        </w:rPr>
        <w:t xml:space="preserve">Tribunal Electoral del Estado de México </w:t>
      </w:r>
      <w:r w:rsidRPr="00915938">
        <w:rPr>
          <w:rFonts w:ascii="Palatino Linotype" w:eastAsia="Palatino Linotype" w:hAnsi="Palatino Linotype" w:cs="Palatino Linotype"/>
        </w:rPr>
        <w:t xml:space="preserve">en lo sucesivo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w:t>
      </w:r>
      <w:r w:rsidRPr="00915938">
        <w:rPr>
          <w:rFonts w:ascii="Palatino Linotype" w:eastAsia="Palatino Linotype" w:hAnsi="Palatino Linotype" w:cs="Palatino Linotype"/>
          <w:b/>
        </w:rPr>
        <w:t xml:space="preserve"> </w:t>
      </w:r>
      <w:r w:rsidRPr="00915938">
        <w:rPr>
          <w:rFonts w:ascii="Palatino Linotype" w:eastAsia="Palatino Linotype" w:hAnsi="Palatino Linotype" w:cs="Palatino Linotype"/>
        </w:rPr>
        <w:t>se procede a dictar la presente resolución, con base en los siguientes:</w:t>
      </w:r>
    </w:p>
    <w:p w14:paraId="4F04DECE" w14:textId="77777777" w:rsidR="00045B7A" w:rsidRPr="00915938" w:rsidRDefault="00F074F3">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915938">
        <w:rPr>
          <w:rFonts w:ascii="Palatino Linotype" w:eastAsia="Palatino Linotype" w:hAnsi="Palatino Linotype" w:cs="Palatino Linotype"/>
          <w:b/>
          <w:sz w:val="22"/>
          <w:szCs w:val="22"/>
        </w:rPr>
        <w:t>A N T E C E D E N T E S:</w:t>
      </w:r>
    </w:p>
    <w:p w14:paraId="08E46F2A" w14:textId="77777777" w:rsidR="00045B7A" w:rsidRPr="00915938" w:rsidRDefault="00045B7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E894811" w14:textId="77777777" w:rsidR="00045B7A" w:rsidRPr="00915938" w:rsidRDefault="00F074F3">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915938">
        <w:rPr>
          <w:rFonts w:ascii="Palatino Linotype" w:eastAsia="Palatino Linotype" w:hAnsi="Palatino Linotype" w:cs="Palatino Linotype"/>
          <w:b/>
        </w:rPr>
        <w:t xml:space="preserve">Solicitud de acceso a la información. </w:t>
      </w:r>
      <w:r w:rsidRPr="00915938">
        <w:rPr>
          <w:rFonts w:ascii="Palatino Linotype" w:eastAsia="Palatino Linotype" w:hAnsi="Palatino Linotype" w:cs="Palatino Linotype"/>
        </w:rPr>
        <w:t xml:space="preserve">Con fecha </w:t>
      </w:r>
      <w:r w:rsidRPr="00915938">
        <w:rPr>
          <w:rFonts w:ascii="Palatino Linotype" w:eastAsia="Palatino Linotype" w:hAnsi="Palatino Linotype" w:cs="Palatino Linotype"/>
          <w:b/>
        </w:rPr>
        <w:t>cuatro de octubre de dos mil veintitrés</w:t>
      </w:r>
      <w:r w:rsidRPr="00915938">
        <w:rPr>
          <w:rFonts w:ascii="Palatino Linotype" w:eastAsia="Palatino Linotype" w:hAnsi="Palatino Linotype" w:cs="Palatino Linotype"/>
        </w:rPr>
        <w:t xml:space="preserve">,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formuló solicitud de acceso a información pública al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a través del Sistema de Acceso a la Información Mexiquense, en adelante </w:t>
      </w:r>
      <w:r w:rsidRPr="00915938">
        <w:rPr>
          <w:rFonts w:ascii="Palatino Linotype" w:eastAsia="Palatino Linotype" w:hAnsi="Palatino Linotype" w:cs="Palatino Linotype"/>
          <w:b/>
        </w:rPr>
        <w:t>SAIMEX</w:t>
      </w:r>
      <w:r w:rsidRPr="00915938">
        <w:rPr>
          <w:rFonts w:ascii="Palatino Linotype" w:eastAsia="Palatino Linotype" w:hAnsi="Palatino Linotype" w:cs="Palatino Linotype"/>
        </w:rPr>
        <w:t>, requiriéndole lo siguiente:</w:t>
      </w:r>
    </w:p>
    <w:p w14:paraId="339E9BA7" w14:textId="77777777" w:rsidR="00045B7A" w:rsidRPr="00915938" w:rsidRDefault="00045B7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6C62996" w14:textId="77777777" w:rsidR="00045B7A" w:rsidRPr="00915938" w:rsidRDefault="00F074F3">
      <w:pPr>
        <w:spacing w:line="276" w:lineRule="auto"/>
        <w:ind w:left="567" w:right="900"/>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“se solicita con la </w:t>
      </w:r>
      <w:proofErr w:type="spellStart"/>
      <w:r w:rsidRPr="00915938">
        <w:rPr>
          <w:rFonts w:ascii="Palatino Linotype" w:eastAsia="Palatino Linotype" w:hAnsi="Palatino Linotype" w:cs="Palatino Linotype"/>
          <w:i/>
          <w:sz w:val="22"/>
          <w:szCs w:val="22"/>
        </w:rPr>
        <w:t>maxima</w:t>
      </w:r>
      <w:proofErr w:type="spellEnd"/>
      <w:r w:rsidRPr="00915938">
        <w:rPr>
          <w:rFonts w:ascii="Palatino Linotype" w:eastAsia="Palatino Linotype" w:hAnsi="Palatino Linotype" w:cs="Palatino Linotype"/>
          <w:i/>
          <w:sz w:val="22"/>
          <w:szCs w:val="22"/>
        </w:rPr>
        <w:t xml:space="preserve"> prerrogativa publicitaria el motivo de </w:t>
      </w:r>
      <w:proofErr w:type="spellStart"/>
      <w:r w:rsidRPr="00915938">
        <w:rPr>
          <w:rFonts w:ascii="Palatino Linotype" w:eastAsia="Palatino Linotype" w:hAnsi="Palatino Linotype" w:cs="Palatino Linotype"/>
          <w:i/>
          <w:sz w:val="22"/>
          <w:szCs w:val="22"/>
        </w:rPr>
        <w:t>separacion</w:t>
      </w:r>
      <w:proofErr w:type="spellEnd"/>
      <w:r w:rsidRPr="00915938">
        <w:rPr>
          <w:rFonts w:ascii="Palatino Linotype" w:eastAsia="Palatino Linotype" w:hAnsi="Palatino Linotype" w:cs="Palatino Linotype"/>
          <w:i/>
          <w:sz w:val="22"/>
          <w:szCs w:val="22"/>
        </w:rPr>
        <w:t xml:space="preserve"> de Andrea Belem </w:t>
      </w:r>
      <w:proofErr w:type="spellStart"/>
      <w:r w:rsidRPr="00915938">
        <w:rPr>
          <w:rFonts w:ascii="Palatino Linotype" w:eastAsia="Palatino Linotype" w:hAnsi="Palatino Linotype" w:cs="Palatino Linotype"/>
          <w:i/>
          <w:sz w:val="22"/>
          <w:szCs w:val="22"/>
        </w:rPr>
        <w:t>rodriguez</w:t>
      </w:r>
      <w:proofErr w:type="spellEnd"/>
      <w:r w:rsidRPr="00915938">
        <w:rPr>
          <w:rFonts w:ascii="Palatino Linotype" w:eastAsia="Palatino Linotype" w:hAnsi="Palatino Linotype" w:cs="Palatino Linotype"/>
          <w:i/>
          <w:sz w:val="22"/>
          <w:szCs w:val="22"/>
        </w:rPr>
        <w:t xml:space="preserve">, renuncia o motivo de despido justificado, </w:t>
      </w:r>
      <w:proofErr w:type="spellStart"/>
      <w:r w:rsidRPr="00915938">
        <w:rPr>
          <w:rFonts w:ascii="Palatino Linotype" w:eastAsia="Palatino Linotype" w:hAnsi="Palatino Linotype" w:cs="Palatino Linotype"/>
          <w:i/>
          <w:sz w:val="22"/>
          <w:szCs w:val="22"/>
        </w:rPr>
        <w:t>asi</w:t>
      </w:r>
      <w:proofErr w:type="spellEnd"/>
      <w:r w:rsidRPr="00915938">
        <w:rPr>
          <w:rFonts w:ascii="Palatino Linotype" w:eastAsia="Palatino Linotype" w:hAnsi="Palatino Linotype" w:cs="Palatino Linotype"/>
          <w:i/>
          <w:sz w:val="22"/>
          <w:szCs w:val="22"/>
        </w:rPr>
        <w:t xml:space="preserve"> como finiquito, bono de salida, prima por </w:t>
      </w:r>
      <w:proofErr w:type="spellStart"/>
      <w:r w:rsidRPr="00915938">
        <w:rPr>
          <w:rFonts w:ascii="Palatino Linotype" w:eastAsia="Palatino Linotype" w:hAnsi="Palatino Linotype" w:cs="Palatino Linotype"/>
          <w:i/>
          <w:sz w:val="22"/>
          <w:szCs w:val="22"/>
        </w:rPr>
        <w:t>antiguedad</w:t>
      </w:r>
      <w:proofErr w:type="spellEnd"/>
      <w:r w:rsidRPr="00915938">
        <w:rPr>
          <w:rFonts w:ascii="Palatino Linotype" w:eastAsia="Palatino Linotype" w:hAnsi="Palatino Linotype" w:cs="Palatino Linotype"/>
          <w:i/>
          <w:sz w:val="22"/>
          <w:szCs w:val="22"/>
        </w:rPr>
        <w:t xml:space="preserve">, afore, prima de seguro de </w:t>
      </w:r>
      <w:proofErr w:type="spellStart"/>
      <w:r w:rsidRPr="00915938">
        <w:rPr>
          <w:rFonts w:ascii="Palatino Linotype" w:eastAsia="Palatino Linotype" w:hAnsi="Palatino Linotype" w:cs="Palatino Linotype"/>
          <w:i/>
          <w:sz w:val="22"/>
          <w:szCs w:val="22"/>
        </w:rPr>
        <w:t>separacion</w:t>
      </w:r>
      <w:proofErr w:type="spellEnd"/>
      <w:r w:rsidRPr="00915938">
        <w:rPr>
          <w:rFonts w:ascii="Palatino Linotype" w:eastAsia="Palatino Linotype" w:hAnsi="Palatino Linotype" w:cs="Palatino Linotype"/>
          <w:i/>
          <w:sz w:val="22"/>
          <w:szCs w:val="22"/>
        </w:rPr>
        <w:t xml:space="preserve"> y toda aquella cantidad que le haya sido pagada por su inesperada salida desglosada y perfectamente especificada.”</w:t>
      </w:r>
    </w:p>
    <w:p w14:paraId="5B364A1D" w14:textId="77777777" w:rsidR="00045B7A" w:rsidRPr="00915938" w:rsidRDefault="00045B7A">
      <w:pPr>
        <w:spacing w:line="360" w:lineRule="auto"/>
        <w:ind w:left="709" w:right="900"/>
        <w:jc w:val="both"/>
        <w:rPr>
          <w:rFonts w:ascii="Palatino Linotype" w:eastAsia="Palatino Linotype" w:hAnsi="Palatino Linotype" w:cs="Palatino Linotype"/>
          <w:b/>
          <w:i/>
        </w:rPr>
      </w:pPr>
    </w:p>
    <w:p w14:paraId="4CC62695"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lastRenderedPageBreak/>
        <w:t xml:space="preserve">Modalidad elegida para la entrega de la información: </w:t>
      </w:r>
      <w:r w:rsidRPr="00915938">
        <w:rPr>
          <w:rFonts w:ascii="Palatino Linotype" w:eastAsia="Palatino Linotype" w:hAnsi="Palatino Linotype" w:cs="Palatino Linotype"/>
        </w:rPr>
        <w:t xml:space="preserve">a través del Sistema de Acceso a la Información Mexiquense. </w:t>
      </w:r>
    </w:p>
    <w:p w14:paraId="68C2F91E" w14:textId="77777777" w:rsidR="00045B7A" w:rsidRPr="00915938" w:rsidRDefault="00045B7A">
      <w:pPr>
        <w:spacing w:line="360" w:lineRule="auto"/>
        <w:jc w:val="both"/>
        <w:rPr>
          <w:rFonts w:ascii="Palatino Linotype" w:eastAsia="Palatino Linotype" w:hAnsi="Palatino Linotype" w:cs="Palatino Linotype"/>
        </w:rPr>
      </w:pPr>
    </w:p>
    <w:p w14:paraId="1ADBEFAF" w14:textId="77777777" w:rsidR="00045B7A" w:rsidRPr="00915938" w:rsidRDefault="00F074F3">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Respuesta. </w:t>
      </w:r>
      <w:r w:rsidRPr="00915938">
        <w:rPr>
          <w:rFonts w:ascii="Palatino Linotype" w:eastAsia="Palatino Linotype" w:hAnsi="Palatino Linotype" w:cs="Palatino Linotype"/>
        </w:rPr>
        <w:t xml:space="preserve">Con fecha </w:t>
      </w:r>
      <w:r w:rsidRPr="00915938">
        <w:rPr>
          <w:rFonts w:ascii="Palatino Linotype" w:eastAsia="Palatino Linotype" w:hAnsi="Palatino Linotype" w:cs="Palatino Linotype"/>
          <w:b/>
        </w:rPr>
        <w:t>veinticinco de octubre de dos mil veintitrés</w:t>
      </w:r>
      <w:r w:rsidRPr="00915938">
        <w:rPr>
          <w:rFonts w:ascii="Palatino Linotype" w:eastAsia="Palatino Linotype" w:hAnsi="Palatino Linotype" w:cs="Palatino Linotype"/>
        </w:rPr>
        <w:t xml:space="preserve">,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envió su respuesta a la solicitud de acceso a la información a través del SAIMEX, la cual versa como sigue: </w:t>
      </w:r>
    </w:p>
    <w:p w14:paraId="0286C2C0" w14:textId="77777777" w:rsidR="00045B7A" w:rsidRPr="00915938" w:rsidRDefault="00045B7A">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06E9FFBE" w14:textId="77777777" w:rsidR="00045B7A" w:rsidRPr="00915938" w:rsidRDefault="00F074F3">
      <w:pPr>
        <w:tabs>
          <w:tab w:val="left" w:pos="7371"/>
        </w:tabs>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“Con fundamento en lo dispuesto por los artículos 3, fracción XLIV, 12, ,24, último párrafo, 50, 51, 53, fracciones II, III, IV, V y VI, 150 y 167, párrafo segundo, de la Ley de Transparencia y Acceso a la Información Pública del Estado de México y Municipios; y en atención a la Solicitud de Información recibida el cuatro de octubre del año en curso, a través del Sistema de Acceso a la Información Mexiquense (SAIMEX), con número de folio 00112/TRIEEM/IP/2023. Al respecto, hago de su conocimiento que por medio del SAIMEX, se remite respuesta de la persona servidora pública habilitada de la Dirección de Administración, unidad administrativa del Tribunal Electoral del Estado de México, competente para tal propósito.”</w:t>
      </w:r>
    </w:p>
    <w:p w14:paraId="5A04D425" w14:textId="77777777" w:rsidR="00045B7A" w:rsidRPr="00915938" w:rsidRDefault="00045B7A">
      <w:pPr>
        <w:spacing w:line="360" w:lineRule="auto"/>
        <w:ind w:right="49"/>
        <w:jc w:val="both"/>
        <w:rPr>
          <w:rFonts w:ascii="Palatino Linotype" w:eastAsia="Palatino Linotype" w:hAnsi="Palatino Linotype" w:cs="Palatino Linotype"/>
        </w:rPr>
      </w:pPr>
    </w:p>
    <w:p w14:paraId="064B8227"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Del mismo modo,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adjuntó a su respuesta lo siguiente: </w:t>
      </w:r>
    </w:p>
    <w:p w14:paraId="19CCB9E2" w14:textId="77777777" w:rsidR="00045B7A" w:rsidRPr="00915938" w:rsidRDefault="00F074F3">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 xml:space="preserve">respuesta </w:t>
      </w:r>
      <w:proofErr w:type="spellStart"/>
      <w:r w:rsidRPr="00915938">
        <w:rPr>
          <w:rFonts w:ascii="Palatino Linotype" w:eastAsia="Palatino Linotype" w:hAnsi="Palatino Linotype" w:cs="Palatino Linotype"/>
          <w:b/>
          <w:sz w:val="22"/>
          <w:szCs w:val="22"/>
        </w:rPr>
        <w:t>saimex</w:t>
      </w:r>
      <w:proofErr w:type="spellEnd"/>
      <w:r w:rsidRPr="00915938">
        <w:rPr>
          <w:rFonts w:ascii="Palatino Linotype" w:eastAsia="Palatino Linotype" w:hAnsi="Palatino Linotype" w:cs="Palatino Linotype"/>
          <w:b/>
          <w:sz w:val="22"/>
          <w:szCs w:val="22"/>
        </w:rPr>
        <w:t xml:space="preserve"> 112.pdf:</w:t>
      </w:r>
      <w:r w:rsidRPr="00915938">
        <w:rPr>
          <w:rFonts w:ascii="Palatino Linotype" w:eastAsia="Palatino Linotype" w:hAnsi="Palatino Linotype" w:cs="Palatino Linotype"/>
          <w:sz w:val="22"/>
          <w:szCs w:val="22"/>
        </w:rPr>
        <w:t xml:space="preserve"> Oficio de fecha diecinueve de octubre de dos mil veintitrés, signado por el Director de Administración, mediante el cual informó que referente a </w:t>
      </w:r>
      <w:r w:rsidRPr="00915938">
        <w:rPr>
          <w:rFonts w:ascii="Palatino Linotype" w:eastAsia="Palatino Linotype" w:hAnsi="Palatino Linotype" w:cs="Palatino Linotype"/>
          <w:i/>
          <w:sz w:val="22"/>
          <w:szCs w:val="22"/>
        </w:rPr>
        <w:t xml:space="preserve">“se solicita con la </w:t>
      </w:r>
      <w:proofErr w:type="spellStart"/>
      <w:r w:rsidRPr="00915938">
        <w:rPr>
          <w:rFonts w:ascii="Palatino Linotype" w:eastAsia="Palatino Linotype" w:hAnsi="Palatino Linotype" w:cs="Palatino Linotype"/>
          <w:i/>
          <w:sz w:val="22"/>
          <w:szCs w:val="22"/>
        </w:rPr>
        <w:t>maxima</w:t>
      </w:r>
      <w:proofErr w:type="spellEnd"/>
      <w:r w:rsidRPr="00915938">
        <w:rPr>
          <w:rFonts w:ascii="Palatino Linotype" w:eastAsia="Palatino Linotype" w:hAnsi="Palatino Linotype" w:cs="Palatino Linotype"/>
          <w:i/>
          <w:sz w:val="22"/>
          <w:szCs w:val="22"/>
        </w:rPr>
        <w:t xml:space="preserve"> prerrogativa publicitaria el motivo de </w:t>
      </w:r>
      <w:proofErr w:type="spellStart"/>
      <w:r w:rsidRPr="00915938">
        <w:rPr>
          <w:rFonts w:ascii="Palatino Linotype" w:eastAsia="Palatino Linotype" w:hAnsi="Palatino Linotype" w:cs="Palatino Linotype"/>
          <w:i/>
          <w:sz w:val="22"/>
          <w:szCs w:val="22"/>
        </w:rPr>
        <w:t>separacion</w:t>
      </w:r>
      <w:proofErr w:type="spellEnd"/>
      <w:r w:rsidRPr="00915938">
        <w:rPr>
          <w:rFonts w:ascii="Palatino Linotype" w:eastAsia="Palatino Linotype" w:hAnsi="Palatino Linotype" w:cs="Palatino Linotype"/>
          <w:i/>
          <w:sz w:val="22"/>
          <w:szCs w:val="22"/>
        </w:rPr>
        <w:t xml:space="preserve"> de Andrea Belem </w:t>
      </w:r>
      <w:proofErr w:type="spellStart"/>
      <w:r w:rsidRPr="00915938">
        <w:rPr>
          <w:rFonts w:ascii="Palatino Linotype" w:eastAsia="Palatino Linotype" w:hAnsi="Palatino Linotype" w:cs="Palatino Linotype"/>
          <w:i/>
          <w:sz w:val="22"/>
          <w:szCs w:val="22"/>
        </w:rPr>
        <w:t>rodriguez</w:t>
      </w:r>
      <w:proofErr w:type="spellEnd"/>
      <w:r w:rsidRPr="00915938">
        <w:rPr>
          <w:rFonts w:ascii="Palatino Linotype" w:eastAsia="Palatino Linotype" w:hAnsi="Palatino Linotype" w:cs="Palatino Linotype"/>
          <w:i/>
          <w:sz w:val="22"/>
          <w:szCs w:val="22"/>
        </w:rPr>
        <w:t xml:space="preserve">, renuncia o motivo de despido justificado, </w:t>
      </w:r>
      <w:proofErr w:type="spellStart"/>
      <w:r w:rsidRPr="00915938">
        <w:rPr>
          <w:rFonts w:ascii="Palatino Linotype" w:eastAsia="Palatino Linotype" w:hAnsi="Palatino Linotype" w:cs="Palatino Linotype"/>
          <w:i/>
          <w:sz w:val="22"/>
          <w:szCs w:val="22"/>
        </w:rPr>
        <w:t>asi</w:t>
      </w:r>
      <w:proofErr w:type="spellEnd"/>
      <w:r w:rsidRPr="00915938">
        <w:rPr>
          <w:rFonts w:ascii="Palatino Linotype" w:eastAsia="Palatino Linotype" w:hAnsi="Palatino Linotype" w:cs="Palatino Linotype"/>
          <w:i/>
          <w:sz w:val="22"/>
          <w:szCs w:val="22"/>
        </w:rPr>
        <w:t xml:space="preserve"> como finiquito, bono de salida, prima por </w:t>
      </w:r>
      <w:proofErr w:type="spellStart"/>
      <w:r w:rsidRPr="00915938">
        <w:rPr>
          <w:rFonts w:ascii="Palatino Linotype" w:eastAsia="Palatino Linotype" w:hAnsi="Palatino Linotype" w:cs="Palatino Linotype"/>
          <w:i/>
          <w:sz w:val="22"/>
          <w:szCs w:val="22"/>
        </w:rPr>
        <w:t>antiguedad</w:t>
      </w:r>
      <w:proofErr w:type="spellEnd"/>
      <w:r w:rsidRPr="00915938">
        <w:rPr>
          <w:rFonts w:ascii="Palatino Linotype" w:eastAsia="Palatino Linotype" w:hAnsi="Palatino Linotype" w:cs="Palatino Linotype"/>
          <w:i/>
          <w:sz w:val="22"/>
          <w:szCs w:val="22"/>
        </w:rPr>
        <w:t>, … y toda aquella cantidad que le haya sido pagada por su inesperada salida desglosada y perfectamente especificada.”</w:t>
      </w:r>
      <w:r w:rsidRPr="00915938">
        <w:rPr>
          <w:rFonts w:ascii="Palatino Linotype" w:eastAsia="Palatino Linotype" w:hAnsi="Palatino Linotype" w:cs="Palatino Linotype"/>
          <w:sz w:val="22"/>
          <w:szCs w:val="22"/>
        </w:rPr>
        <w:t xml:space="preserve">, realizó una búsqueda exhaustiva y minuciosa en los archivos que obran en la Subdirección de Recursos Humanos y no se encontró documental alguno que contenga lo solicitado, toda vez que a la fecha se encuentra en proceso de cálculo el monto que deba cubrirse con </w:t>
      </w:r>
      <w:r w:rsidRPr="00915938">
        <w:rPr>
          <w:rFonts w:ascii="Palatino Linotype" w:eastAsia="Palatino Linotype" w:hAnsi="Palatino Linotype" w:cs="Palatino Linotype"/>
          <w:sz w:val="22"/>
          <w:szCs w:val="22"/>
        </w:rPr>
        <w:lastRenderedPageBreak/>
        <w:t xml:space="preserve">motivo del término de la relación laboral derivado de la </w:t>
      </w:r>
      <w:r w:rsidRPr="00915938">
        <w:rPr>
          <w:rFonts w:ascii="Palatino Linotype" w:eastAsia="Palatino Linotype" w:hAnsi="Palatino Linotype" w:cs="Palatino Linotype"/>
          <w:b/>
          <w:sz w:val="22"/>
          <w:szCs w:val="22"/>
          <w:u w:val="single"/>
        </w:rPr>
        <w:t>renuncia voluntaria</w:t>
      </w:r>
      <w:r w:rsidRPr="00915938">
        <w:rPr>
          <w:rFonts w:ascii="Palatino Linotype" w:eastAsia="Palatino Linotype" w:hAnsi="Palatino Linotype" w:cs="Palatino Linotype"/>
          <w:sz w:val="22"/>
          <w:szCs w:val="22"/>
        </w:rPr>
        <w:t xml:space="preserve">; lo anterior se informa de conformidad con lo establecido en los artículos 12, párrafo segundo y 24 último párrafo, de la Ley de Transparencia y Acceso a la Información Pública del Estado de México y Municipios. </w:t>
      </w:r>
    </w:p>
    <w:p w14:paraId="5E03D0EA" w14:textId="77777777" w:rsidR="00045B7A" w:rsidRPr="00915938" w:rsidRDefault="00045B7A">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53729B97" w14:textId="77777777" w:rsidR="00045B7A" w:rsidRPr="00915938" w:rsidRDefault="00F074F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 xml:space="preserve">Respecto a </w:t>
      </w:r>
      <w:r w:rsidRPr="00915938">
        <w:rPr>
          <w:rFonts w:ascii="Palatino Linotype" w:eastAsia="Palatino Linotype" w:hAnsi="Palatino Linotype" w:cs="Palatino Linotype"/>
          <w:i/>
          <w:sz w:val="22"/>
          <w:szCs w:val="22"/>
        </w:rPr>
        <w:t>“…afore, prima de seguro de separación…”</w:t>
      </w:r>
      <w:r w:rsidRPr="00915938">
        <w:rPr>
          <w:rFonts w:ascii="Palatino Linotype" w:eastAsia="Palatino Linotype" w:hAnsi="Palatino Linotype" w:cs="Palatino Linotype"/>
          <w:sz w:val="22"/>
          <w:szCs w:val="22"/>
        </w:rPr>
        <w:t xml:space="preserve">, informó que la </w:t>
      </w:r>
      <w:r w:rsidRPr="00915938">
        <w:rPr>
          <w:rFonts w:ascii="Palatino Linotype" w:eastAsia="Palatino Linotype" w:hAnsi="Palatino Linotype" w:cs="Palatino Linotype"/>
          <w:b/>
          <w:sz w:val="22"/>
          <w:szCs w:val="22"/>
        </w:rPr>
        <w:t>Afore</w:t>
      </w:r>
      <w:r w:rsidRPr="00915938">
        <w:rPr>
          <w:rFonts w:ascii="Palatino Linotype" w:eastAsia="Palatino Linotype" w:hAnsi="Palatino Linotype" w:cs="Palatino Linotype"/>
          <w:sz w:val="22"/>
          <w:szCs w:val="22"/>
        </w:rPr>
        <w:t xml:space="preserve"> es una institución financiera creada para administrar los recursos para el retiro de los trabajadores afiliados al IMSS y al ISSSTE; por cuanto hace al S</w:t>
      </w:r>
      <w:r w:rsidRPr="00915938">
        <w:rPr>
          <w:rFonts w:ascii="Palatino Linotype" w:eastAsia="Palatino Linotype" w:hAnsi="Palatino Linotype" w:cs="Palatino Linotype"/>
          <w:b/>
          <w:sz w:val="22"/>
          <w:szCs w:val="22"/>
        </w:rPr>
        <w:t>eguro de Separación Individualizado</w:t>
      </w:r>
      <w:r w:rsidRPr="00915938">
        <w:rPr>
          <w:rFonts w:ascii="Palatino Linotype" w:eastAsia="Palatino Linotype" w:hAnsi="Palatino Linotype" w:cs="Palatino Linotype"/>
          <w:sz w:val="22"/>
          <w:szCs w:val="22"/>
        </w:rPr>
        <w:t xml:space="preserve">, no es una prestación de Ley, es un beneficio que cubrirá necesidades no previstas, construyendo un respaldo patrimonial para las personas servidoras públicas en caso de contingencias relacionadas con la pérdida del empleo por cualquier causa o jubilación; el cual es operado y administrado por la aseguradora contratada para tal efecto, quien informa de manera directa a cada persona servidora pública; por lo cual al no ser prestaciones que otorgue este Órgano Jurisdiccional, esta Dirección no genera, administra o posee esta información y de conformidad con lo establecido en los artículos 12 párrafo segundo y 24 último párrafo de la Ley de Transparencia y Acceso a la Información Pública del Estado de México y Municipios. </w:t>
      </w:r>
    </w:p>
    <w:p w14:paraId="6EC7CFFC" w14:textId="77777777" w:rsidR="00045B7A" w:rsidRPr="00915938" w:rsidRDefault="00045B7A">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282F87A" w14:textId="77777777" w:rsidR="00045B7A" w:rsidRPr="00915938" w:rsidRDefault="00F074F3">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NOTIFICACIÓN CIUD S. 112 2023.docx:</w:t>
      </w:r>
      <w:r w:rsidRPr="00915938">
        <w:rPr>
          <w:rFonts w:ascii="Palatino Linotype" w:eastAsia="Palatino Linotype" w:hAnsi="Palatino Linotype" w:cs="Palatino Linotype"/>
          <w:sz w:val="22"/>
          <w:szCs w:val="22"/>
        </w:rPr>
        <w:t xml:space="preserve"> Contiene oficio de fecha veinticinco de octubre de dos mil veintitrés, signado por el Titular de la Unidad de Información, Planeación, Programación, Evaluación y Transparencia., mediante el cual remite respuesta de la persona servidora pública habilitada de la Dirección de Administración, unidad administrativa del Tribunal Electoral del Estado de México, competente para tal propósito. </w:t>
      </w:r>
    </w:p>
    <w:p w14:paraId="75831298" w14:textId="77777777" w:rsidR="00045B7A" w:rsidRPr="00915938" w:rsidRDefault="00045B7A">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06D4CDA" w14:textId="77777777" w:rsidR="00045B7A" w:rsidRPr="00915938" w:rsidRDefault="00F074F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lastRenderedPageBreak/>
        <w:t xml:space="preserve">Es importante mencionar que, en caso de requerir información relacionada con las atribuciones de este Sujeto Obligado, puede visitar el Sistema de Información de Oficio Mexiquense (IPOMEX) en la liga: </w:t>
      </w:r>
      <w:hyperlink r:id="rId8">
        <w:r w:rsidRPr="00915938">
          <w:rPr>
            <w:rFonts w:ascii="Palatino Linotype" w:eastAsia="Palatino Linotype" w:hAnsi="Palatino Linotype" w:cs="Palatino Linotype"/>
            <w:sz w:val="22"/>
            <w:szCs w:val="22"/>
            <w:u w:val="single"/>
          </w:rPr>
          <w:t>https://www.ipomex.org.mx/ipo3/lgt/indice/teemmx.web</w:t>
        </w:r>
      </w:hyperlink>
      <w:r w:rsidRPr="00915938">
        <w:rPr>
          <w:rFonts w:ascii="Palatino Linotype" w:eastAsia="Palatino Linotype" w:hAnsi="Palatino Linotype" w:cs="Palatino Linotype"/>
          <w:sz w:val="22"/>
          <w:szCs w:val="22"/>
        </w:rPr>
        <w:t>, o acudir al Módulo de Acceso ubicado en Paseo Vicente Guerrero No. 342, Col. Vicente Guerrero, C.P. 50110. Toluca, Estado de México, con un horario de atención de lunes a viernes de 09:00 a 17:00 horas, o presentar una nueva solicitud de acceso a la información pública a través de la Plataforma Nacional de Transparencia (PNT) o el Sistema de Acceso a la Información Mexiquense (SAIMEX).</w:t>
      </w:r>
    </w:p>
    <w:p w14:paraId="3C2A2CE0" w14:textId="77777777" w:rsidR="00045B7A" w:rsidRPr="00915938" w:rsidRDefault="00045B7A">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9085382" w14:textId="77777777" w:rsidR="00045B7A" w:rsidRPr="00915938" w:rsidRDefault="00F074F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Asimismo, hago de su conocimiento, que en términos de los artículos 177, 178 y 179, de la Ley de Transparencia y Acceso a la Información Pública del Estado de México y Municipios, puede interponer recurso de revisión en contra de la respuesta proporcionada, dentro de los quince días hábiles contados a partir del día siguiente de la notificación del presente.</w:t>
      </w:r>
    </w:p>
    <w:p w14:paraId="0F787CAB" w14:textId="77777777" w:rsidR="00045B7A" w:rsidRPr="00915938" w:rsidRDefault="00F074F3">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15938">
        <w:rPr>
          <w:rFonts w:ascii="Palatino Linotype" w:eastAsia="Palatino Linotype" w:hAnsi="Palatino Linotype" w:cs="Palatino Linotype"/>
          <w:b/>
          <w:sz w:val="22"/>
          <w:szCs w:val="22"/>
        </w:rPr>
        <w:t xml:space="preserve">NOTIFICACIÓN CIUD S. 112 2023.pdf: </w:t>
      </w:r>
      <w:r w:rsidRPr="00915938">
        <w:rPr>
          <w:rFonts w:ascii="Palatino Linotype" w:eastAsia="Palatino Linotype" w:hAnsi="Palatino Linotype" w:cs="Palatino Linotype"/>
          <w:sz w:val="22"/>
          <w:szCs w:val="22"/>
        </w:rPr>
        <w:t xml:space="preserve">Contiene el mismo oficios sólo que en formato PDF. </w:t>
      </w:r>
    </w:p>
    <w:p w14:paraId="1C5368D1" w14:textId="77777777" w:rsidR="00045B7A" w:rsidRPr="00915938" w:rsidRDefault="00045B7A">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6E8D259" w14:textId="77777777" w:rsidR="00045B7A" w:rsidRPr="00915938" w:rsidRDefault="00F074F3">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Interposición del recurso de revisión. </w:t>
      </w:r>
      <w:r w:rsidRPr="00915938">
        <w:rPr>
          <w:rFonts w:ascii="Palatino Linotype" w:eastAsia="Palatino Linotype" w:hAnsi="Palatino Linotype" w:cs="Palatino Linotype"/>
        </w:rPr>
        <w:t xml:space="preserve">Inconforme con la respuesta del </w:t>
      </w:r>
      <w:r w:rsidRPr="00915938">
        <w:rPr>
          <w:rFonts w:ascii="Palatino Linotype" w:eastAsia="Palatino Linotype" w:hAnsi="Palatino Linotype" w:cs="Palatino Linotype"/>
          <w:b/>
        </w:rPr>
        <w:t>SUJETO OBLIGADO la parte RECURRENTE</w:t>
      </w:r>
      <w:r w:rsidRPr="00915938">
        <w:rPr>
          <w:rFonts w:ascii="Palatino Linotype" w:eastAsia="Palatino Linotype" w:hAnsi="Palatino Linotype" w:cs="Palatino Linotype"/>
        </w:rPr>
        <w:t xml:space="preserve"> interpuso recurso de revisión a través del SAIMEX en fecha </w:t>
      </w:r>
      <w:r w:rsidRPr="00915938">
        <w:rPr>
          <w:rFonts w:ascii="Palatino Linotype" w:eastAsia="Palatino Linotype" w:hAnsi="Palatino Linotype" w:cs="Palatino Linotype"/>
          <w:b/>
        </w:rPr>
        <w:t>siete de noviembre de dos mil veintitrés</w:t>
      </w:r>
      <w:r w:rsidRPr="00915938">
        <w:rPr>
          <w:rFonts w:ascii="Palatino Linotype" w:eastAsia="Palatino Linotype" w:hAnsi="Palatino Linotype" w:cs="Palatino Linotype"/>
        </w:rPr>
        <w:t>, a través del cual expresó lo siguiente:</w:t>
      </w:r>
    </w:p>
    <w:p w14:paraId="6CDA718D" w14:textId="77777777" w:rsidR="00045B7A" w:rsidRPr="00915938" w:rsidRDefault="00045B7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13432A88" w14:textId="77777777" w:rsidR="00045B7A" w:rsidRPr="00915938" w:rsidRDefault="00F074F3">
      <w:pPr>
        <w:spacing w:line="360" w:lineRule="auto"/>
        <w:ind w:left="567"/>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sz w:val="22"/>
          <w:szCs w:val="22"/>
        </w:rPr>
        <w:t xml:space="preserve">Acto impugnado. </w:t>
      </w:r>
      <w:r w:rsidRPr="00915938">
        <w:rPr>
          <w:rFonts w:ascii="Palatino Linotype" w:eastAsia="Palatino Linotype" w:hAnsi="Palatino Linotype" w:cs="Palatino Linotype"/>
          <w:i/>
          <w:sz w:val="22"/>
          <w:szCs w:val="22"/>
        </w:rPr>
        <w:t xml:space="preserve">“La Respuesta del Tribunal” </w:t>
      </w:r>
    </w:p>
    <w:p w14:paraId="12C36413" w14:textId="77777777" w:rsidR="00045B7A" w:rsidRPr="00915938" w:rsidRDefault="00045B7A">
      <w:pPr>
        <w:spacing w:line="360" w:lineRule="auto"/>
        <w:ind w:left="567"/>
      </w:pPr>
    </w:p>
    <w:p w14:paraId="6CE2D702" w14:textId="77777777" w:rsidR="00045B7A" w:rsidRPr="00915938" w:rsidRDefault="00F074F3">
      <w:pPr>
        <w:pBdr>
          <w:top w:val="nil"/>
          <w:left w:val="nil"/>
          <w:bottom w:val="nil"/>
          <w:right w:val="nil"/>
          <w:between w:val="nil"/>
        </w:pBdr>
        <w:spacing w:line="276" w:lineRule="auto"/>
        <w:ind w:left="567"/>
        <w:jc w:val="both"/>
        <w:rPr>
          <w:rFonts w:ascii="Palatino Linotype" w:eastAsia="Palatino Linotype" w:hAnsi="Palatino Linotype" w:cs="Palatino Linotype"/>
          <w:b/>
          <w:i/>
          <w:sz w:val="22"/>
          <w:szCs w:val="22"/>
          <w:u w:val="single"/>
        </w:rPr>
      </w:pPr>
      <w:r w:rsidRPr="00915938">
        <w:rPr>
          <w:rFonts w:ascii="Palatino Linotype" w:eastAsia="Palatino Linotype" w:hAnsi="Palatino Linotype" w:cs="Palatino Linotype"/>
          <w:b/>
          <w:sz w:val="22"/>
          <w:szCs w:val="22"/>
        </w:rPr>
        <w:lastRenderedPageBreak/>
        <w:t xml:space="preserve">Motivos de inconformidad. </w:t>
      </w:r>
      <w:r w:rsidRPr="00915938">
        <w:rPr>
          <w:rFonts w:ascii="Palatino Linotype" w:eastAsia="Palatino Linotype" w:hAnsi="Palatino Linotype" w:cs="Palatino Linotype"/>
          <w:i/>
          <w:sz w:val="22"/>
          <w:szCs w:val="22"/>
        </w:rPr>
        <w:t>“</w:t>
      </w:r>
      <w:proofErr w:type="gramStart"/>
      <w:r w:rsidRPr="00915938">
        <w:rPr>
          <w:rFonts w:ascii="Palatino Linotype" w:eastAsia="Palatino Linotype" w:hAnsi="Palatino Linotype" w:cs="Palatino Linotype"/>
          <w:i/>
          <w:sz w:val="22"/>
          <w:szCs w:val="22"/>
        </w:rPr>
        <w:t>Es obvio que a la renuncia de alguien se le paga, o que sean ocultando?</w:t>
      </w:r>
      <w:proofErr w:type="gramEnd"/>
      <w:r w:rsidRPr="00915938">
        <w:rPr>
          <w:rFonts w:ascii="Palatino Linotype" w:eastAsia="Palatino Linotype" w:hAnsi="Palatino Linotype" w:cs="Palatino Linotype"/>
          <w:i/>
          <w:sz w:val="22"/>
          <w:szCs w:val="22"/>
        </w:rPr>
        <w:t xml:space="preserve"> Se debe obligar al Tribunal ser transparentes, por esto el INAI tiene que intervenir. punto final”.</w:t>
      </w:r>
    </w:p>
    <w:p w14:paraId="555F6B13" w14:textId="77777777" w:rsidR="00045B7A" w:rsidRPr="00915938" w:rsidRDefault="00045B7A">
      <w:pPr>
        <w:pBdr>
          <w:top w:val="nil"/>
          <w:left w:val="nil"/>
          <w:bottom w:val="nil"/>
          <w:right w:val="nil"/>
          <w:between w:val="nil"/>
        </w:pBdr>
        <w:spacing w:line="360" w:lineRule="auto"/>
        <w:ind w:left="567"/>
        <w:jc w:val="both"/>
        <w:rPr>
          <w:rFonts w:ascii="Palatino Linotype" w:eastAsia="Palatino Linotype" w:hAnsi="Palatino Linotype" w:cs="Palatino Linotype"/>
          <w:i/>
        </w:rPr>
      </w:pPr>
    </w:p>
    <w:p w14:paraId="489BA1C7" w14:textId="77777777" w:rsidR="00045B7A" w:rsidRPr="00915938" w:rsidRDefault="00F074F3">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Turno. </w:t>
      </w:r>
      <w:r w:rsidRPr="00915938">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915938">
        <w:rPr>
          <w:rFonts w:ascii="Palatino Linotype" w:eastAsia="Palatino Linotype" w:hAnsi="Palatino Linotype" w:cs="Palatino Linotype"/>
          <w:b/>
        </w:rPr>
        <w:t>07779/INFOEM/IP/RR/2023</w:t>
      </w:r>
      <w:r w:rsidRPr="00915938">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915938">
        <w:rPr>
          <w:rFonts w:ascii="Palatino Linotype" w:eastAsia="Palatino Linotype" w:hAnsi="Palatino Linotype" w:cs="Palatino Linotype"/>
          <w:b/>
        </w:rPr>
        <w:t>Guadalupe Ramírez Peña</w:t>
      </w:r>
      <w:r w:rsidRPr="00915938">
        <w:rPr>
          <w:rFonts w:ascii="Palatino Linotype" w:eastAsia="Palatino Linotype" w:hAnsi="Palatino Linotype" w:cs="Palatino Linotype"/>
        </w:rPr>
        <w:t>, para su análisis, estudio, elaboración del proyecto y presentación ante el Pleno de este Instituto.</w:t>
      </w:r>
    </w:p>
    <w:p w14:paraId="159A1C06" w14:textId="77777777" w:rsidR="00045B7A" w:rsidRPr="00915938" w:rsidRDefault="00045B7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5431C5A8" w14:textId="77777777" w:rsidR="00045B7A" w:rsidRPr="00915938" w:rsidRDefault="00F074F3">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915938">
        <w:rPr>
          <w:rFonts w:ascii="Palatino Linotype" w:eastAsia="Palatino Linotype" w:hAnsi="Palatino Linotype" w:cs="Palatino Linotype"/>
          <w:b/>
        </w:rPr>
        <w:t xml:space="preserve">Admisión del recurso de revisión: </w:t>
      </w:r>
      <w:r w:rsidRPr="00915938">
        <w:rPr>
          <w:rFonts w:ascii="Palatino Linotype" w:eastAsia="Palatino Linotype" w:hAnsi="Palatino Linotype" w:cs="Palatino Linotype"/>
        </w:rPr>
        <w:t xml:space="preserve">En fecha </w:t>
      </w:r>
      <w:r w:rsidRPr="00915938">
        <w:rPr>
          <w:rFonts w:ascii="Palatino Linotype" w:eastAsia="Palatino Linotype" w:hAnsi="Palatino Linotype" w:cs="Palatino Linotype"/>
          <w:b/>
        </w:rPr>
        <w:t>diez de noviembre de dos mil veintitrés</w:t>
      </w:r>
      <w:r w:rsidRPr="00915938">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presentara su informe justificado.</w:t>
      </w:r>
    </w:p>
    <w:p w14:paraId="14788FB5" w14:textId="77777777" w:rsidR="00045B7A" w:rsidRPr="00915938" w:rsidRDefault="00045B7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702DC5C7" w14:textId="77777777" w:rsidR="00045B7A" w:rsidRPr="00915938" w:rsidRDefault="00F074F3">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Manifestaciones</w:t>
      </w:r>
      <w:r w:rsidRPr="00915938">
        <w:rPr>
          <w:rFonts w:ascii="Palatino Linotype" w:eastAsia="Palatino Linotype" w:hAnsi="Palatino Linotype" w:cs="Palatino Linotype"/>
        </w:rPr>
        <w:t xml:space="preserve">: De las constancias que obran en el expediente electrónico del SAIMEX se desprende que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rindió su informe justificado en fecha veintidós de noviembre de dos mil veintitrés, haciendo del conocimiento del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el trece de marzo de dos mil veinticuatro, el cual contiene:</w:t>
      </w:r>
    </w:p>
    <w:p w14:paraId="270957E2" w14:textId="77777777" w:rsidR="00045B7A" w:rsidRPr="00915938" w:rsidRDefault="00045B7A">
      <w:pPr>
        <w:pBdr>
          <w:top w:val="nil"/>
          <w:left w:val="nil"/>
          <w:bottom w:val="nil"/>
          <w:right w:val="nil"/>
          <w:between w:val="nil"/>
        </w:pBdr>
        <w:ind w:left="708"/>
        <w:rPr>
          <w:rFonts w:ascii="Palatino Linotype" w:eastAsia="Palatino Linotype" w:hAnsi="Palatino Linotype" w:cs="Palatino Linotype"/>
          <w:sz w:val="22"/>
          <w:szCs w:val="22"/>
        </w:rPr>
      </w:pPr>
    </w:p>
    <w:p w14:paraId="2C7D44DB" w14:textId="77777777" w:rsidR="00045B7A" w:rsidRPr="00915938" w:rsidRDefault="00F074F3">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 xml:space="preserve">informe justificado </w:t>
      </w:r>
      <w:proofErr w:type="spellStart"/>
      <w:r w:rsidRPr="00915938">
        <w:rPr>
          <w:rFonts w:ascii="Palatino Linotype" w:eastAsia="Palatino Linotype" w:hAnsi="Palatino Linotype" w:cs="Palatino Linotype"/>
          <w:b/>
          <w:sz w:val="22"/>
          <w:szCs w:val="22"/>
        </w:rPr>
        <w:t>saimex</w:t>
      </w:r>
      <w:proofErr w:type="spellEnd"/>
      <w:r w:rsidRPr="00915938">
        <w:rPr>
          <w:rFonts w:ascii="Palatino Linotype" w:eastAsia="Palatino Linotype" w:hAnsi="Palatino Linotype" w:cs="Palatino Linotype"/>
          <w:b/>
          <w:sz w:val="22"/>
          <w:szCs w:val="22"/>
        </w:rPr>
        <w:t xml:space="preserve"> 112.pdf:</w:t>
      </w:r>
      <w:r w:rsidRPr="00915938">
        <w:rPr>
          <w:rFonts w:ascii="Palatino Linotype" w:eastAsia="Palatino Linotype" w:hAnsi="Palatino Linotype" w:cs="Palatino Linotype"/>
          <w:sz w:val="22"/>
          <w:szCs w:val="22"/>
        </w:rPr>
        <w:t xml:space="preserve"> Oficio de fecha diez de octubre de dos mil veintitrés, signado por la Dirección de Administración, mediante el cual informó </w:t>
      </w:r>
      <w:r w:rsidRPr="00915938">
        <w:rPr>
          <w:rFonts w:ascii="Palatino Linotype" w:eastAsia="Palatino Linotype" w:hAnsi="Palatino Linotype" w:cs="Palatino Linotype"/>
          <w:sz w:val="22"/>
          <w:szCs w:val="22"/>
        </w:rPr>
        <w:lastRenderedPageBreak/>
        <w:t xml:space="preserve">que a la fecha de presentación de la solicitud se encontraba en proceso de cálculo, el monto que debía cubrirse con motivo del término de la relación laboral, derivado de la renuncia voluntaria de la persona solicitada, es por ello que no se proporcionó el monto requerido en esa ocasión, por lo que en ningún momento se está ocultando nada, este órgano jurisdiccional ha dado cumplimiento en todo momento, al derecho de acceso a la información, y al principio de máxima publicidad. </w:t>
      </w:r>
    </w:p>
    <w:p w14:paraId="5CC75189" w14:textId="77777777" w:rsidR="00045B7A" w:rsidRPr="00915938" w:rsidRDefault="00045B7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658FD5A6" w14:textId="77777777" w:rsidR="00045B7A" w:rsidRPr="00915938" w:rsidRDefault="00F074F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 xml:space="preserve">En ese contexto, hace de su conocimiento, que a la persona quien fuera servidora pública por concepto de finiquito se le proporcionara la cantidad neta de $220,305.90 (Doscientos veinte mil trescientos cinco pesos 90/100 M.N), monto que se integra por las partes proporcionales de aguinaldo, prima vacacional, gratificación burócrata y retribución al desempeño por término de la relación laboral. </w:t>
      </w:r>
    </w:p>
    <w:p w14:paraId="5A043C30" w14:textId="77777777" w:rsidR="00045B7A" w:rsidRPr="00915938" w:rsidRDefault="00045B7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6F85D314" w14:textId="77777777" w:rsidR="00045B7A" w:rsidRPr="00915938" w:rsidRDefault="00F074F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 xml:space="preserve">lo anterior se informa atendiendo a lo establecido en el último párrafo del artículo 24 de la Ley Local de Transparencia, el cual establece que lo Sujetos Obligados sólo proporcionaran la información pública que generen, administren o posean en el ejercicio de sus atribuciones; por lo que resulta innecesario que el Comité de Transparencia confirme la inexistencia de la información, sirve de sustento a lo anterior el criterio 07/17 “Casos en que no es necesario que el Comité de Transparencia confirme formalmente la inexistencia de la información”, del Instituto Nacional de Transparencia, Acceso a la Información y Protección de Datos Personales. </w:t>
      </w:r>
    </w:p>
    <w:p w14:paraId="7BFF97B4" w14:textId="77777777" w:rsidR="00045B7A" w:rsidRPr="00915938" w:rsidRDefault="00F074F3">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REMISIÓN INFORME JUSTIFICADO COMISIONADO.pdf:</w:t>
      </w:r>
      <w:r w:rsidRPr="00915938">
        <w:rPr>
          <w:rFonts w:ascii="Palatino Linotype" w:eastAsia="Palatino Linotype" w:hAnsi="Palatino Linotype" w:cs="Palatino Linotype"/>
          <w:sz w:val="22"/>
          <w:szCs w:val="22"/>
        </w:rPr>
        <w:t xml:space="preserve"> Contiene oficio de fecha veintiuno de noviembre de dos mil veintitrés, signado por la Unidad de Información, Planeación, Programación, Evaluación y Transparencia, mediante el cual remite el Informe Justificado con las manifestaciones y consideraciones </w:t>
      </w:r>
      <w:r w:rsidRPr="00915938">
        <w:rPr>
          <w:rFonts w:ascii="Palatino Linotype" w:eastAsia="Palatino Linotype" w:hAnsi="Palatino Linotype" w:cs="Palatino Linotype"/>
          <w:sz w:val="22"/>
          <w:szCs w:val="22"/>
        </w:rPr>
        <w:lastRenderedPageBreak/>
        <w:t xml:space="preserve">emitidas por el servidor público habilitado de la Dirección de Administración, a fin de dar cuenta de los motivos y fundamentos que sirvieron para dar contestación a la solicitud de referencia. </w:t>
      </w:r>
    </w:p>
    <w:p w14:paraId="176BD4E5" w14:textId="77777777" w:rsidR="00045B7A" w:rsidRPr="00915938" w:rsidRDefault="00045B7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1ED31C73" w14:textId="77777777" w:rsidR="00045B7A" w:rsidRPr="00915938" w:rsidRDefault="00F074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rPr>
        <w:t xml:space="preserve">Por su parte, la parte </w:t>
      </w:r>
      <w:r w:rsidRPr="00915938">
        <w:rPr>
          <w:rFonts w:ascii="Palatino Linotype" w:eastAsia="Palatino Linotype" w:hAnsi="Palatino Linotype" w:cs="Palatino Linotype"/>
          <w:b/>
        </w:rPr>
        <w:t xml:space="preserve">RECURRENTE </w:t>
      </w:r>
      <w:r w:rsidRPr="00915938">
        <w:rPr>
          <w:rFonts w:ascii="Palatino Linotype" w:eastAsia="Palatino Linotype" w:hAnsi="Palatino Linotype" w:cs="Palatino Linotype"/>
        </w:rPr>
        <w:t xml:space="preserve">omitió realizar manifestaciones, alegatos o pruebas que a su derecho convinieran. </w:t>
      </w:r>
    </w:p>
    <w:p w14:paraId="23F737A7" w14:textId="77777777" w:rsidR="00045B7A" w:rsidRPr="00915938" w:rsidRDefault="00045B7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E1ECD45" w14:textId="77777777" w:rsidR="00045B7A" w:rsidRPr="00915938" w:rsidRDefault="00F074F3">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Ampliación del plazo.</w:t>
      </w:r>
      <w:r w:rsidRPr="00915938">
        <w:rPr>
          <w:rFonts w:ascii="Palatino Linotype" w:eastAsia="Palatino Linotype" w:hAnsi="Palatino Linotype" w:cs="Palatino Linotype"/>
        </w:rPr>
        <w:t xml:space="preserve"> En fecha </w:t>
      </w:r>
      <w:r w:rsidRPr="00915938">
        <w:rPr>
          <w:rFonts w:ascii="Palatino Linotype" w:eastAsia="Palatino Linotype" w:hAnsi="Palatino Linotype" w:cs="Palatino Linotype"/>
          <w:b/>
        </w:rPr>
        <w:t>trece de marzo de dos mil veinticuatro</w:t>
      </w:r>
      <w:r w:rsidRPr="00915938">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5EB5B478" w14:textId="77777777" w:rsidR="00045B7A" w:rsidRPr="00915938" w:rsidRDefault="00045B7A">
      <w:pPr>
        <w:widowControl w:val="0"/>
        <w:spacing w:line="360" w:lineRule="auto"/>
        <w:jc w:val="both"/>
        <w:rPr>
          <w:rFonts w:ascii="Palatino Linotype" w:eastAsia="Palatino Linotype" w:hAnsi="Palatino Linotype" w:cs="Palatino Linotype"/>
        </w:rPr>
      </w:pPr>
    </w:p>
    <w:p w14:paraId="7BD948B7"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9C78E9D" w14:textId="77777777" w:rsidR="00045B7A" w:rsidRPr="00915938" w:rsidRDefault="00045B7A">
      <w:pPr>
        <w:spacing w:line="360" w:lineRule="auto"/>
        <w:jc w:val="both"/>
        <w:rPr>
          <w:rFonts w:ascii="Palatino Linotype" w:eastAsia="Palatino Linotype" w:hAnsi="Palatino Linotype" w:cs="Palatino Linotype"/>
        </w:rPr>
      </w:pPr>
    </w:p>
    <w:p w14:paraId="57B6F9DF"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19CBBE0" w14:textId="77777777" w:rsidR="00045B7A" w:rsidRPr="00915938" w:rsidRDefault="00045B7A">
      <w:pPr>
        <w:spacing w:line="360" w:lineRule="auto"/>
        <w:jc w:val="both"/>
        <w:rPr>
          <w:rFonts w:ascii="Palatino Linotype" w:eastAsia="Palatino Linotype" w:hAnsi="Palatino Linotype" w:cs="Palatino Linotype"/>
        </w:rPr>
      </w:pPr>
    </w:p>
    <w:p w14:paraId="14E04E61"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2B9615" w14:textId="77777777" w:rsidR="00045B7A" w:rsidRPr="00915938" w:rsidRDefault="00045B7A">
      <w:pPr>
        <w:spacing w:line="360" w:lineRule="auto"/>
        <w:jc w:val="both"/>
        <w:rPr>
          <w:rFonts w:ascii="Palatino Linotype" w:eastAsia="Palatino Linotype" w:hAnsi="Palatino Linotype" w:cs="Palatino Linotype"/>
        </w:rPr>
      </w:pPr>
    </w:p>
    <w:p w14:paraId="2F29A256"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B4576B6" w14:textId="77777777" w:rsidR="00045B7A" w:rsidRPr="00915938" w:rsidRDefault="00045B7A">
      <w:pPr>
        <w:spacing w:line="360" w:lineRule="auto"/>
        <w:jc w:val="both"/>
        <w:rPr>
          <w:rFonts w:ascii="Palatino Linotype" w:eastAsia="Palatino Linotype" w:hAnsi="Palatino Linotype" w:cs="Palatino Linotype"/>
        </w:rPr>
      </w:pPr>
    </w:p>
    <w:p w14:paraId="62E80A2B" w14:textId="77777777" w:rsidR="00045B7A" w:rsidRPr="00915938" w:rsidRDefault="00F074F3">
      <w:pPr>
        <w:spacing w:line="360" w:lineRule="auto"/>
        <w:jc w:val="both"/>
        <w:rPr>
          <w:rFonts w:ascii="Palatino Linotype" w:eastAsia="Palatino Linotype" w:hAnsi="Palatino Linotype" w:cs="Palatino Linotype"/>
          <w:strike/>
        </w:rPr>
      </w:pPr>
      <w:r w:rsidRPr="0091593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ADAFCBE" w14:textId="77777777" w:rsidR="00045B7A" w:rsidRPr="00915938" w:rsidRDefault="00045B7A">
      <w:pPr>
        <w:spacing w:line="360" w:lineRule="auto"/>
        <w:jc w:val="both"/>
        <w:rPr>
          <w:rFonts w:ascii="Palatino Linotype" w:eastAsia="Palatino Linotype" w:hAnsi="Palatino Linotype" w:cs="Palatino Linotype"/>
        </w:rPr>
      </w:pPr>
    </w:p>
    <w:p w14:paraId="3E1EFF28" w14:textId="77777777" w:rsidR="00045B7A" w:rsidRPr="00915938" w:rsidRDefault="00F074F3">
      <w:pPr>
        <w:numPr>
          <w:ilvl w:val="0"/>
          <w:numId w:val="10"/>
        </w:numPr>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Complejidad del Asunto:</w:t>
      </w:r>
      <w:r w:rsidRPr="0091593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462F7E5E" w14:textId="77777777" w:rsidR="00045B7A" w:rsidRPr="00915938" w:rsidRDefault="00045B7A">
      <w:pPr>
        <w:spacing w:line="360" w:lineRule="auto"/>
        <w:ind w:left="927"/>
        <w:jc w:val="both"/>
        <w:rPr>
          <w:rFonts w:ascii="Palatino Linotype" w:eastAsia="Palatino Linotype" w:hAnsi="Palatino Linotype" w:cs="Palatino Linotype"/>
          <w:sz w:val="22"/>
          <w:szCs w:val="22"/>
        </w:rPr>
      </w:pPr>
    </w:p>
    <w:p w14:paraId="270FB803" w14:textId="77777777" w:rsidR="00045B7A" w:rsidRPr="00915938" w:rsidRDefault="00F074F3">
      <w:pPr>
        <w:numPr>
          <w:ilvl w:val="0"/>
          <w:numId w:val="10"/>
        </w:numPr>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Actividad Procesal del interesado.</w:t>
      </w:r>
      <w:r w:rsidRPr="00915938">
        <w:rPr>
          <w:rFonts w:ascii="Palatino Linotype" w:eastAsia="Palatino Linotype" w:hAnsi="Palatino Linotype" w:cs="Palatino Linotype"/>
          <w:sz w:val="22"/>
          <w:szCs w:val="22"/>
        </w:rPr>
        <w:t xml:space="preserve"> Acciones u omisiones del interesado.</w:t>
      </w:r>
    </w:p>
    <w:p w14:paraId="21131918" w14:textId="77777777" w:rsidR="00045B7A" w:rsidRPr="00915938" w:rsidRDefault="00045B7A">
      <w:pPr>
        <w:spacing w:line="360" w:lineRule="auto"/>
        <w:ind w:left="927"/>
        <w:jc w:val="both"/>
        <w:rPr>
          <w:rFonts w:ascii="Palatino Linotype" w:eastAsia="Palatino Linotype" w:hAnsi="Palatino Linotype" w:cs="Palatino Linotype"/>
          <w:sz w:val="22"/>
          <w:szCs w:val="22"/>
        </w:rPr>
      </w:pPr>
    </w:p>
    <w:p w14:paraId="74B66490" w14:textId="77777777" w:rsidR="00045B7A" w:rsidRPr="00915938" w:rsidRDefault="00F074F3">
      <w:pPr>
        <w:numPr>
          <w:ilvl w:val="0"/>
          <w:numId w:val="10"/>
        </w:numPr>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b/>
          <w:sz w:val="22"/>
          <w:szCs w:val="22"/>
        </w:rPr>
        <w:t xml:space="preserve">Conducta de la Autoridad: </w:t>
      </w:r>
      <w:r w:rsidRPr="00915938">
        <w:rPr>
          <w:rFonts w:ascii="Palatino Linotype" w:eastAsia="Palatino Linotype" w:hAnsi="Palatino Linotype" w:cs="Palatino Linotype"/>
          <w:sz w:val="22"/>
          <w:szCs w:val="22"/>
        </w:rPr>
        <w:t>Las Acciones u omisiones realizadas en el procedimiento. Así como si la autoridad actuó con la debida diligencia.</w:t>
      </w:r>
    </w:p>
    <w:p w14:paraId="143CE705" w14:textId="77777777" w:rsidR="00045B7A" w:rsidRPr="00915938" w:rsidRDefault="00045B7A">
      <w:pPr>
        <w:spacing w:line="360" w:lineRule="auto"/>
        <w:ind w:left="927"/>
        <w:jc w:val="both"/>
        <w:rPr>
          <w:rFonts w:ascii="Palatino Linotype" w:eastAsia="Palatino Linotype" w:hAnsi="Palatino Linotype" w:cs="Palatino Linotype"/>
          <w:sz w:val="22"/>
          <w:szCs w:val="22"/>
        </w:rPr>
      </w:pPr>
    </w:p>
    <w:p w14:paraId="7F776448" w14:textId="77777777" w:rsidR="00045B7A" w:rsidRPr="00915938" w:rsidRDefault="00F074F3">
      <w:pPr>
        <w:numPr>
          <w:ilvl w:val="0"/>
          <w:numId w:val="10"/>
        </w:numPr>
        <w:spacing w:line="360" w:lineRule="auto"/>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 xml:space="preserve"> </w:t>
      </w:r>
      <w:r w:rsidRPr="00915938">
        <w:rPr>
          <w:rFonts w:ascii="Palatino Linotype" w:eastAsia="Palatino Linotype" w:hAnsi="Palatino Linotype" w:cs="Palatino Linotype"/>
          <w:b/>
          <w:sz w:val="22"/>
          <w:szCs w:val="22"/>
        </w:rPr>
        <w:t>La afectación generada en la situación jurídica de la persona involucrada en el proceso:</w:t>
      </w:r>
      <w:r w:rsidRPr="00915938">
        <w:rPr>
          <w:rFonts w:ascii="Palatino Linotype" w:eastAsia="Palatino Linotype" w:hAnsi="Palatino Linotype" w:cs="Palatino Linotype"/>
          <w:sz w:val="22"/>
          <w:szCs w:val="22"/>
        </w:rPr>
        <w:t xml:space="preserve"> Violación a sus derechos humanos.</w:t>
      </w:r>
    </w:p>
    <w:p w14:paraId="224F2A93" w14:textId="77777777" w:rsidR="00045B7A" w:rsidRPr="00915938" w:rsidRDefault="00045B7A">
      <w:pPr>
        <w:spacing w:line="360" w:lineRule="auto"/>
        <w:jc w:val="both"/>
        <w:rPr>
          <w:rFonts w:ascii="Palatino Linotype" w:eastAsia="Palatino Linotype" w:hAnsi="Palatino Linotype" w:cs="Palatino Linotype"/>
        </w:rPr>
      </w:pPr>
    </w:p>
    <w:p w14:paraId="52210C2A"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8DC7B07" w14:textId="77777777" w:rsidR="00045B7A" w:rsidRPr="00915938" w:rsidRDefault="00045B7A">
      <w:pPr>
        <w:spacing w:line="360" w:lineRule="auto"/>
        <w:jc w:val="both"/>
        <w:rPr>
          <w:rFonts w:ascii="Palatino Linotype" w:eastAsia="Palatino Linotype" w:hAnsi="Palatino Linotype" w:cs="Palatino Linotype"/>
        </w:rPr>
      </w:pPr>
    </w:p>
    <w:p w14:paraId="1D68983B" w14:textId="77777777" w:rsidR="00045B7A" w:rsidRPr="00915938" w:rsidRDefault="00F074F3">
      <w:pPr>
        <w:spacing w:line="360" w:lineRule="auto"/>
        <w:jc w:val="both"/>
        <w:rPr>
          <w:rFonts w:ascii="Palatino Linotype" w:eastAsia="Palatino Linotype" w:hAnsi="Palatino Linotype" w:cs="Palatino Linotype"/>
          <w:b/>
        </w:rPr>
      </w:pPr>
      <w:r w:rsidRPr="00915938">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1593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15938">
        <w:rPr>
          <w:rFonts w:ascii="Palatino Linotype" w:eastAsia="Palatino Linotype" w:hAnsi="Palatino Linotype" w:cs="Palatino Linotype"/>
        </w:rPr>
        <w:t>, visible en la Gaceta del Seminario Judicial de la Federación con el registro digital 205635.</w:t>
      </w:r>
    </w:p>
    <w:p w14:paraId="50A4DD5C" w14:textId="77777777" w:rsidR="00045B7A" w:rsidRPr="00915938" w:rsidRDefault="00045B7A">
      <w:pPr>
        <w:spacing w:line="360" w:lineRule="auto"/>
        <w:jc w:val="both"/>
        <w:rPr>
          <w:rFonts w:ascii="Palatino Linotype" w:eastAsia="Palatino Linotype" w:hAnsi="Palatino Linotype" w:cs="Palatino Linotype"/>
        </w:rPr>
      </w:pPr>
    </w:p>
    <w:p w14:paraId="5FCCE8AA"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15938">
        <w:rPr>
          <w:rFonts w:ascii="Palatino Linotype" w:eastAsia="Palatino Linotype" w:hAnsi="Palatino Linotype" w:cs="Palatino Linotype"/>
        </w:rPr>
        <w:lastRenderedPageBreak/>
        <w:t>los términos legales previamente establecidos por la Ley, por tratarse de causas de fuerza mayor.</w:t>
      </w:r>
    </w:p>
    <w:p w14:paraId="53069E38" w14:textId="77777777" w:rsidR="00045B7A" w:rsidRPr="00915938" w:rsidRDefault="00045B7A">
      <w:pPr>
        <w:spacing w:line="360" w:lineRule="auto"/>
        <w:jc w:val="both"/>
        <w:rPr>
          <w:rFonts w:ascii="Palatino Linotype" w:eastAsia="Palatino Linotype" w:hAnsi="Palatino Linotype" w:cs="Palatino Linotype"/>
        </w:rPr>
      </w:pPr>
    </w:p>
    <w:p w14:paraId="3FF0A9BA"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EAC272E" w14:textId="77777777" w:rsidR="00045B7A" w:rsidRPr="00915938" w:rsidRDefault="00045B7A">
      <w:pPr>
        <w:spacing w:line="360" w:lineRule="auto"/>
        <w:jc w:val="both"/>
        <w:rPr>
          <w:rFonts w:ascii="Palatino Linotype" w:eastAsia="Palatino Linotype" w:hAnsi="Palatino Linotype" w:cs="Palatino Linotype"/>
        </w:rPr>
      </w:pPr>
    </w:p>
    <w:p w14:paraId="7D67C4AF" w14:textId="77777777" w:rsidR="00045B7A" w:rsidRPr="00915938" w:rsidRDefault="00F074F3">
      <w:pPr>
        <w:spacing w:line="360" w:lineRule="auto"/>
        <w:ind w:left="567" w:right="616"/>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sz w:val="22"/>
          <w:szCs w:val="22"/>
        </w:rPr>
        <w:t xml:space="preserve"> </w:t>
      </w:r>
      <w:r w:rsidRPr="00915938">
        <w:rPr>
          <w:rFonts w:ascii="Palatino Linotype" w:eastAsia="Palatino Linotype" w:hAnsi="Palatino Linotype" w:cs="Palatino Linotype"/>
          <w:i/>
          <w:sz w:val="22"/>
          <w:szCs w:val="22"/>
        </w:rPr>
        <w:t>“PLAZO RAZONABLE PARA RESOLVER. DIMENSIÓN Y EFECTOS DE ESTE CONCEPTO CUANDO SE ADUCE EXCESIVA CARGA DE TRABAJO.”</w:t>
      </w:r>
      <w:r w:rsidRPr="00915938">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F15787" w14:textId="77777777" w:rsidR="00045B7A" w:rsidRPr="00915938" w:rsidRDefault="00045B7A">
      <w:pPr>
        <w:spacing w:line="360" w:lineRule="auto"/>
        <w:ind w:left="567" w:right="616"/>
        <w:jc w:val="both"/>
        <w:rPr>
          <w:rFonts w:ascii="Palatino Linotype" w:eastAsia="Palatino Linotype" w:hAnsi="Palatino Linotype" w:cs="Palatino Linotype"/>
          <w:b/>
          <w:sz w:val="22"/>
          <w:szCs w:val="22"/>
        </w:rPr>
      </w:pPr>
    </w:p>
    <w:p w14:paraId="15B78387" w14:textId="77777777" w:rsidR="00045B7A" w:rsidRPr="00915938" w:rsidRDefault="00F074F3">
      <w:pPr>
        <w:spacing w:line="360" w:lineRule="auto"/>
        <w:ind w:left="567" w:right="616"/>
        <w:jc w:val="both"/>
        <w:rPr>
          <w:rFonts w:ascii="Palatino Linotype" w:eastAsia="Palatino Linotype" w:hAnsi="Palatino Linotype" w:cs="Palatino Linotype"/>
          <w:sz w:val="22"/>
          <w:szCs w:val="22"/>
        </w:rPr>
      </w:pPr>
      <w:r w:rsidRPr="0091593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15938">
        <w:rPr>
          <w:rFonts w:ascii="Palatino Linotype" w:eastAsia="Palatino Linotype" w:hAnsi="Palatino Linotype" w:cs="Palatino Linotype"/>
          <w:sz w:val="22"/>
          <w:szCs w:val="22"/>
        </w:rPr>
        <w:t>, visible en el Seminario Judicial de la Federación y su gaceta, con el registro digital 2002350.</w:t>
      </w:r>
    </w:p>
    <w:p w14:paraId="3C3D8F56" w14:textId="77777777" w:rsidR="00045B7A" w:rsidRPr="00915938" w:rsidRDefault="00045B7A">
      <w:pPr>
        <w:spacing w:line="360" w:lineRule="auto"/>
        <w:ind w:left="567" w:right="616"/>
        <w:jc w:val="both"/>
        <w:rPr>
          <w:rFonts w:ascii="Palatino Linotype" w:eastAsia="Palatino Linotype" w:hAnsi="Palatino Linotype" w:cs="Palatino Linotype"/>
          <w:sz w:val="22"/>
          <w:szCs w:val="22"/>
        </w:rPr>
      </w:pPr>
    </w:p>
    <w:p w14:paraId="20B0A00C"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2F8C2FA" w14:textId="77777777" w:rsidR="00045B7A" w:rsidRPr="00915938" w:rsidRDefault="00045B7A">
      <w:pPr>
        <w:spacing w:line="360" w:lineRule="auto"/>
        <w:jc w:val="both"/>
        <w:rPr>
          <w:rFonts w:ascii="Palatino Linotype" w:eastAsia="Palatino Linotype" w:hAnsi="Palatino Linotype" w:cs="Palatino Linotype"/>
        </w:rPr>
      </w:pPr>
    </w:p>
    <w:p w14:paraId="0C5CC9C4" w14:textId="77777777" w:rsidR="00045B7A" w:rsidRPr="00915938" w:rsidRDefault="00F074F3">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Cierre de instrucción. </w:t>
      </w:r>
      <w:r w:rsidRPr="00915938">
        <w:rPr>
          <w:rFonts w:ascii="Palatino Linotype" w:eastAsia="Palatino Linotype" w:hAnsi="Palatino Linotype" w:cs="Palatino Linotype"/>
        </w:rPr>
        <w:t xml:space="preserve">El </w:t>
      </w:r>
      <w:r w:rsidRPr="00915938">
        <w:rPr>
          <w:rFonts w:ascii="Palatino Linotype" w:eastAsia="Palatino Linotype" w:hAnsi="Palatino Linotype" w:cs="Palatino Linotype"/>
          <w:b/>
        </w:rPr>
        <w:t>veinte de marzo de dos mil veinticuatro</w:t>
      </w:r>
      <w:r w:rsidRPr="0091593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EB5089E" w14:textId="77777777" w:rsidR="00045B7A" w:rsidRPr="00915938" w:rsidRDefault="00045B7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621879E0"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0087677" w14:textId="77777777" w:rsidR="00045B7A" w:rsidRPr="00915938" w:rsidRDefault="00045B7A">
      <w:pPr>
        <w:spacing w:line="360" w:lineRule="auto"/>
        <w:jc w:val="both"/>
        <w:rPr>
          <w:rFonts w:ascii="Palatino Linotype" w:eastAsia="Palatino Linotype" w:hAnsi="Palatino Linotype" w:cs="Palatino Linotype"/>
        </w:rPr>
      </w:pPr>
    </w:p>
    <w:p w14:paraId="3FB5A93E" w14:textId="77777777" w:rsidR="00045B7A" w:rsidRPr="00915938" w:rsidRDefault="00F074F3">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915938">
        <w:rPr>
          <w:rFonts w:ascii="Palatino Linotype" w:eastAsia="Palatino Linotype" w:hAnsi="Palatino Linotype" w:cs="Palatino Linotype"/>
          <w:b/>
          <w:sz w:val="22"/>
          <w:szCs w:val="22"/>
        </w:rPr>
        <w:t>C O N S I D E R A N D O:</w:t>
      </w:r>
    </w:p>
    <w:p w14:paraId="372A8C96" w14:textId="77777777" w:rsidR="00045B7A" w:rsidRPr="00915938" w:rsidRDefault="00045B7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66020E5"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Primero. Competencia. </w:t>
      </w:r>
      <w:r w:rsidRPr="0091593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0DAD931" w14:textId="77777777" w:rsidR="00045B7A" w:rsidRPr="00915938" w:rsidRDefault="00045B7A">
      <w:pPr>
        <w:spacing w:line="360" w:lineRule="auto"/>
        <w:jc w:val="both"/>
        <w:rPr>
          <w:rFonts w:ascii="Palatino Linotype" w:eastAsia="Palatino Linotype" w:hAnsi="Palatino Linotype" w:cs="Palatino Linotype"/>
          <w:b/>
        </w:rPr>
      </w:pPr>
    </w:p>
    <w:p w14:paraId="46CB0B23"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t>Segundo. Oportunidad y Procedibilidad del Recurso de Revisión</w:t>
      </w:r>
      <w:r w:rsidRPr="00915938">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6770B7D" w14:textId="77777777" w:rsidR="00045B7A" w:rsidRPr="00915938" w:rsidRDefault="00045B7A">
      <w:pPr>
        <w:spacing w:line="360" w:lineRule="auto"/>
        <w:jc w:val="both"/>
        <w:rPr>
          <w:rFonts w:ascii="Palatino Linotype" w:eastAsia="Palatino Linotype" w:hAnsi="Palatino Linotype" w:cs="Palatino Linotype"/>
        </w:rPr>
      </w:pPr>
    </w:p>
    <w:p w14:paraId="5000A914"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proporcionó su respuesta a la solicitud de información el </w:t>
      </w:r>
      <w:r w:rsidRPr="00915938">
        <w:rPr>
          <w:rFonts w:ascii="Palatino Linotype" w:eastAsia="Palatino Linotype" w:hAnsi="Palatino Linotype" w:cs="Palatino Linotype"/>
          <w:b/>
        </w:rPr>
        <w:t>veinticinco de octubre de dos mil veintitrés</w:t>
      </w:r>
      <w:r w:rsidRPr="00915938">
        <w:rPr>
          <w:rFonts w:ascii="Palatino Linotype" w:eastAsia="Palatino Linotype" w:hAnsi="Palatino Linotype" w:cs="Palatino Linotype"/>
        </w:rPr>
        <w:t xml:space="preserve">, y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presentó su recurso de revisión el </w:t>
      </w:r>
      <w:r w:rsidRPr="00915938">
        <w:rPr>
          <w:rFonts w:ascii="Palatino Linotype" w:eastAsia="Palatino Linotype" w:hAnsi="Palatino Linotype" w:cs="Palatino Linotype"/>
          <w:b/>
        </w:rPr>
        <w:t>siete de noviembre de dos mil veintitrés</w:t>
      </w:r>
      <w:r w:rsidRPr="00915938">
        <w:rPr>
          <w:rFonts w:ascii="Palatino Linotype" w:eastAsia="Palatino Linotype" w:hAnsi="Palatino Linotype" w:cs="Palatino Linotype"/>
        </w:rPr>
        <w:t>;</w:t>
      </w:r>
      <w:r w:rsidRPr="00915938">
        <w:rPr>
          <w:rFonts w:ascii="Palatino Linotype" w:eastAsia="Palatino Linotype" w:hAnsi="Palatino Linotype" w:cs="Palatino Linotype"/>
          <w:b/>
        </w:rPr>
        <w:t xml:space="preserve"> </w:t>
      </w:r>
      <w:r w:rsidRPr="00915938">
        <w:rPr>
          <w:rFonts w:ascii="Palatino Linotype" w:eastAsia="Palatino Linotype" w:hAnsi="Palatino Linotype" w:cs="Palatino Linotype"/>
        </w:rPr>
        <w:t xml:space="preserve">esto es al octavo día hábil siguiente en que tuvo conocimiento de la respuesta. </w:t>
      </w:r>
    </w:p>
    <w:p w14:paraId="4463490B" w14:textId="77777777" w:rsidR="00045B7A" w:rsidRPr="00915938" w:rsidRDefault="00045B7A">
      <w:pPr>
        <w:spacing w:line="360" w:lineRule="auto"/>
        <w:ind w:right="843"/>
        <w:jc w:val="both"/>
        <w:rPr>
          <w:rFonts w:ascii="Palatino Linotype" w:eastAsia="Palatino Linotype" w:hAnsi="Palatino Linotype" w:cs="Palatino Linotype"/>
          <w:i/>
          <w:sz w:val="22"/>
          <w:szCs w:val="22"/>
        </w:rPr>
      </w:pPr>
    </w:p>
    <w:p w14:paraId="2FF6109A"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DE7A31D" w14:textId="77777777" w:rsidR="00045B7A" w:rsidRPr="00915938" w:rsidRDefault="00045B7A">
      <w:pPr>
        <w:spacing w:line="360" w:lineRule="auto"/>
        <w:jc w:val="both"/>
        <w:rPr>
          <w:rFonts w:ascii="Palatino Linotype" w:eastAsia="Palatino Linotype" w:hAnsi="Palatino Linotype" w:cs="Palatino Linotype"/>
        </w:rPr>
      </w:pPr>
    </w:p>
    <w:p w14:paraId="0A6947BC"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03F1B39E" w14:textId="77777777" w:rsidR="00045B7A" w:rsidRPr="00915938" w:rsidRDefault="00045B7A">
      <w:pPr>
        <w:spacing w:line="360" w:lineRule="auto"/>
        <w:jc w:val="both"/>
        <w:rPr>
          <w:rFonts w:ascii="Palatino Linotype" w:eastAsia="Palatino Linotype" w:hAnsi="Palatino Linotype" w:cs="Palatino Linotype"/>
        </w:rPr>
      </w:pPr>
    </w:p>
    <w:p w14:paraId="6A847057"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 xml:space="preserve">Artículo 179. </w:t>
      </w:r>
      <w:r w:rsidRPr="00915938">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915938">
        <w:rPr>
          <w:rFonts w:ascii="Palatino Linotype" w:eastAsia="Palatino Linotype" w:hAnsi="Palatino Linotype" w:cs="Palatino Linotype"/>
          <w:i/>
        </w:rPr>
        <w:t>causas</w:t>
      </w:r>
      <w:r w:rsidRPr="00915938">
        <w:rPr>
          <w:rFonts w:ascii="Palatino Linotype" w:eastAsia="Palatino Linotype" w:hAnsi="Palatino Linotype" w:cs="Palatino Linotype"/>
          <w:i/>
          <w:sz w:val="22"/>
          <w:szCs w:val="22"/>
        </w:rPr>
        <w:t>:</w:t>
      </w:r>
    </w:p>
    <w:p w14:paraId="75D69F6E"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p>
    <w:p w14:paraId="45AF3965"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V. La entrega de información incompleta;</w:t>
      </w:r>
    </w:p>
    <w:p w14:paraId="6E39AA09" w14:textId="77777777" w:rsidR="00045B7A" w:rsidRPr="00915938" w:rsidRDefault="00F074F3">
      <w:pPr>
        <w:spacing w:line="360"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 </w:t>
      </w:r>
    </w:p>
    <w:p w14:paraId="353D0D03" w14:textId="77777777" w:rsidR="00045B7A" w:rsidRPr="00915938" w:rsidRDefault="00045B7A">
      <w:pPr>
        <w:spacing w:line="360" w:lineRule="auto"/>
        <w:ind w:left="567" w:right="616"/>
        <w:jc w:val="both"/>
        <w:rPr>
          <w:rFonts w:ascii="Palatino Linotype" w:eastAsia="Palatino Linotype" w:hAnsi="Palatino Linotype" w:cs="Palatino Linotype"/>
          <w:i/>
          <w:sz w:val="22"/>
          <w:szCs w:val="22"/>
        </w:rPr>
      </w:pPr>
    </w:p>
    <w:p w14:paraId="0228FBBE"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t>Tercero. Materia de Revisión</w:t>
      </w:r>
      <w:r w:rsidRPr="00915938">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794E5EB8" w14:textId="77777777" w:rsidR="00045B7A" w:rsidRPr="00915938" w:rsidRDefault="00045B7A">
      <w:pPr>
        <w:spacing w:line="360" w:lineRule="auto"/>
        <w:jc w:val="both"/>
        <w:rPr>
          <w:rFonts w:ascii="Palatino Linotype" w:eastAsia="Palatino Linotype" w:hAnsi="Palatino Linotype" w:cs="Palatino Linotype"/>
        </w:rPr>
      </w:pPr>
    </w:p>
    <w:p w14:paraId="4E94A99D"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Cuarto. Estudio de fondo del asunto. </w:t>
      </w:r>
      <w:r w:rsidRPr="00915938">
        <w:rPr>
          <w:rFonts w:ascii="Palatino Linotype" w:eastAsia="Palatino Linotype" w:hAnsi="Palatino Linotype" w:cs="Palatino Linotype"/>
        </w:rPr>
        <w:t xml:space="preserve">Antes de entrar al análisis de los pronunciamientos del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83BC4AD" w14:textId="77777777" w:rsidR="00045B7A" w:rsidRPr="00915938" w:rsidRDefault="00045B7A">
      <w:pPr>
        <w:pBdr>
          <w:top w:val="nil"/>
          <w:left w:val="nil"/>
          <w:bottom w:val="nil"/>
          <w:right w:val="nil"/>
          <w:between w:val="nil"/>
        </w:pBdr>
        <w:spacing w:line="360" w:lineRule="auto"/>
        <w:jc w:val="both"/>
      </w:pPr>
    </w:p>
    <w:p w14:paraId="67F4F61D" w14:textId="77777777" w:rsidR="00045B7A" w:rsidRPr="00915938" w:rsidRDefault="00F074F3">
      <w:pPr>
        <w:pBdr>
          <w:top w:val="nil"/>
          <w:left w:val="nil"/>
          <w:bottom w:val="nil"/>
          <w:right w:val="nil"/>
          <w:between w:val="nil"/>
        </w:pBdr>
        <w:spacing w:line="276" w:lineRule="auto"/>
        <w:ind w:left="851" w:right="850"/>
        <w:jc w:val="both"/>
      </w:pPr>
      <w:r w:rsidRPr="0091593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1593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B92AB80" w14:textId="77777777" w:rsidR="00045B7A" w:rsidRPr="00915938" w:rsidRDefault="00F074F3">
      <w:pPr>
        <w:pBdr>
          <w:top w:val="nil"/>
          <w:left w:val="nil"/>
          <w:bottom w:val="nil"/>
          <w:right w:val="nil"/>
          <w:between w:val="nil"/>
        </w:pBdr>
        <w:spacing w:line="276" w:lineRule="auto"/>
        <w:ind w:left="851" w:right="850"/>
        <w:jc w:val="both"/>
      </w:pPr>
      <w:r w:rsidRPr="0091593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4CA15BC" w14:textId="77777777" w:rsidR="00045B7A" w:rsidRPr="00915938" w:rsidRDefault="00F074F3">
      <w:pPr>
        <w:pBdr>
          <w:top w:val="nil"/>
          <w:left w:val="nil"/>
          <w:bottom w:val="nil"/>
          <w:right w:val="nil"/>
          <w:between w:val="nil"/>
        </w:pBdr>
        <w:spacing w:line="276" w:lineRule="auto"/>
        <w:ind w:left="851" w:right="850"/>
        <w:jc w:val="both"/>
      </w:pPr>
      <w:r w:rsidRPr="00915938">
        <w:rPr>
          <w:rFonts w:ascii="Palatino Linotype" w:eastAsia="Palatino Linotype" w:hAnsi="Palatino Linotype" w:cs="Palatino Linotype"/>
          <w:b/>
          <w:i/>
          <w:u w:val="single"/>
        </w:rPr>
        <w:t xml:space="preserve">Todas las autoridades, en el ámbito de sus competencias, tienen la obligación de promover, respetar, proteger y garantizar los </w:t>
      </w:r>
      <w:r w:rsidRPr="00915938">
        <w:rPr>
          <w:rFonts w:ascii="Palatino Linotype" w:eastAsia="Palatino Linotype" w:hAnsi="Palatino Linotype" w:cs="Palatino Linotype"/>
          <w:b/>
          <w:i/>
          <w:u w:val="single"/>
        </w:rPr>
        <w:lastRenderedPageBreak/>
        <w:t>derechos humanos de conformidad con los principios de universalidad, interdependencia, indivisibilidad y progresividad.</w:t>
      </w:r>
      <w:r w:rsidRPr="0091593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7B084AB" w14:textId="77777777" w:rsidR="00045B7A" w:rsidRPr="00915938" w:rsidRDefault="00F074F3">
      <w:pPr>
        <w:pBdr>
          <w:top w:val="nil"/>
          <w:left w:val="nil"/>
          <w:bottom w:val="nil"/>
          <w:right w:val="nil"/>
          <w:between w:val="nil"/>
        </w:pBdr>
        <w:spacing w:line="276" w:lineRule="auto"/>
        <w:ind w:left="851" w:right="850"/>
        <w:jc w:val="both"/>
      </w:pPr>
      <w:r w:rsidRPr="00915938">
        <w:rPr>
          <w:rFonts w:ascii="Palatino Linotype" w:eastAsia="Palatino Linotype" w:hAnsi="Palatino Linotype" w:cs="Palatino Linotype"/>
          <w:i/>
        </w:rPr>
        <w:t>[…]</w:t>
      </w:r>
    </w:p>
    <w:p w14:paraId="29DE76E1" w14:textId="77777777" w:rsidR="00045B7A" w:rsidRPr="00915938" w:rsidRDefault="00F074F3">
      <w:pPr>
        <w:pBdr>
          <w:top w:val="nil"/>
          <w:left w:val="nil"/>
          <w:bottom w:val="nil"/>
          <w:right w:val="nil"/>
          <w:between w:val="nil"/>
        </w:pBdr>
        <w:spacing w:line="276" w:lineRule="auto"/>
        <w:ind w:left="851" w:right="901"/>
        <w:jc w:val="both"/>
      </w:pPr>
      <w:r w:rsidRPr="00915938">
        <w:rPr>
          <w:rFonts w:ascii="Palatino Linotype" w:eastAsia="Palatino Linotype" w:hAnsi="Palatino Linotype" w:cs="Palatino Linotype"/>
          <w:b/>
          <w:i/>
        </w:rPr>
        <w:t>“Artículo 6o.</w:t>
      </w:r>
    </w:p>
    <w:p w14:paraId="568358A6" w14:textId="77777777" w:rsidR="00045B7A" w:rsidRPr="00915938" w:rsidRDefault="00F074F3">
      <w:pPr>
        <w:pBdr>
          <w:top w:val="nil"/>
          <w:left w:val="nil"/>
          <w:bottom w:val="nil"/>
          <w:right w:val="nil"/>
          <w:between w:val="nil"/>
        </w:pBdr>
        <w:spacing w:line="276" w:lineRule="auto"/>
        <w:ind w:left="851" w:right="901"/>
        <w:jc w:val="both"/>
      </w:pPr>
      <w:r w:rsidRPr="00915938">
        <w:rPr>
          <w:rFonts w:ascii="Palatino Linotype" w:eastAsia="Palatino Linotype" w:hAnsi="Palatino Linotype" w:cs="Palatino Linotype"/>
          <w:i/>
        </w:rPr>
        <w:t>[...]</w:t>
      </w:r>
    </w:p>
    <w:p w14:paraId="07ECBA04"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b/>
          <w:i/>
        </w:rPr>
        <w:t xml:space="preserve">A. Para el ejercicio del derecho de acceso a la información, la Federación y </w:t>
      </w:r>
      <w:r w:rsidRPr="00915938">
        <w:rPr>
          <w:rFonts w:ascii="Palatino Linotype" w:eastAsia="Palatino Linotype" w:hAnsi="Palatino Linotype" w:cs="Palatino Linotype"/>
          <w:b/>
          <w:i/>
          <w:u w:val="single"/>
        </w:rPr>
        <w:t>las entidades federativas</w:t>
      </w:r>
      <w:r w:rsidRPr="00915938">
        <w:rPr>
          <w:rFonts w:ascii="Palatino Linotype" w:eastAsia="Palatino Linotype" w:hAnsi="Palatino Linotype" w:cs="Palatino Linotype"/>
          <w:b/>
          <w:i/>
        </w:rPr>
        <w:t>,</w:t>
      </w:r>
      <w:r w:rsidRPr="00915938">
        <w:rPr>
          <w:rFonts w:ascii="Palatino Linotype" w:eastAsia="Palatino Linotype" w:hAnsi="Palatino Linotype" w:cs="Palatino Linotype"/>
          <w:i/>
        </w:rPr>
        <w:t xml:space="preserve"> en el ámbito de sus respectivas competencias, se regirán por los siguientes principios y bases:</w:t>
      </w:r>
    </w:p>
    <w:p w14:paraId="1FA8D989"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 xml:space="preserve">I. </w:t>
      </w:r>
      <w:r w:rsidRPr="00915938">
        <w:rPr>
          <w:rFonts w:ascii="Palatino Linotype" w:eastAsia="Palatino Linotype" w:hAnsi="Palatino Linotype" w:cs="Palatino Linotype"/>
          <w:b/>
          <w:i/>
          <w:u w:val="single"/>
        </w:rPr>
        <w:t>Toda la información en posesión de cualquier autoridad, entidad, órgano y organismo de los Poderes</w:t>
      </w:r>
      <w:r w:rsidRPr="00915938">
        <w:rPr>
          <w:rFonts w:ascii="Palatino Linotype" w:eastAsia="Palatino Linotype" w:hAnsi="Palatino Linotype" w:cs="Palatino Linotype"/>
          <w:i/>
        </w:rPr>
        <w:t xml:space="preserve"> Ejecutivo, Legislativo </w:t>
      </w:r>
      <w:r w:rsidRPr="00915938">
        <w:rPr>
          <w:rFonts w:ascii="Palatino Linotype" w:eastAsia="Palatino Linotype" w:hAnsi="Palatino Linotype" w:cs="Palatino Linotype"/>
          <w:b/>
          <w:i/>
          <w:u w:val="single"/>
        </w:rPr>
        <w:t>y Judicial</w:t>
      </w:r>
      <w:r w:rsidRPr="0091593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15938">
        <w:rPr>
          <w:rFonts w:ascii="Palatino Linotype" w:eastAsia="Palatino Linotype" w:hAnsi="Palatino Linotype" w:cs="Palatino Linotype"/>
          <w:b/>
          <w:i/>
        </w:rPr>
        <w:t>es pública y sólo podrá ser reservada temporalmente por razones de interés público y seguridad nacional,</w:t>
      </w:r>
      <w:r w:rsidRPr="0091593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BAE2B72"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3C5839D"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 xml:space="preserve">III. </w:t>
      </w:r>
      <w:r w:rsidRPr="0091593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15938">
        <w:rPr>
          <w:rFonts w:ascii="Palatino Linotype" w:eastAsia="Palatino Linotype" w:hAnsi="Palatino Linotype" w:cs="Palatino Linotype"/>
          <w:i/>
        </w:rPr>
        <w:t xml:space="preserve"> a sus datos personales o a la rectificación de éstos.</w:t>
      </w:r>
    </w:p>
    <w:p w14:paraId="5B56F7A6"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 xml:space="preserve">IV. </w:t>
      </w:r>
      <w:r w:rsidRPr="00915938">
        <w:rPr>
          <w:rFonts w:ascii="Palatino Linotype" w:eastAsia="Palatino Linotype" w:hAnsi="Palatino Linotype" w:cs="Palatino Linotype"/>
          <w:i/>
        </w:rPr>
        <w:t xml:space="preserve">Se establecerán mecanismos de acceso a la información y procedimientos de revisión expeditos que se sustanciarán ante los </w:t>
      </w:r>
      <w:r w:rsidRPr="00915938">
        <w:rPr>
          <w:rFonts w:ascii="Palatino Linotype" w:eastAsia="Palatino Linotype" w:hAnsi="Palatino Linotype" w:cs="Palatino Linotype"/>
          <w:i/>
        </w:rPr>
        <w:lastRenderedPageBreak/>
        <w:t>organismos autónomos especializados e imparciales que establece esta Constitución.</w:t>
      </w:r>
    </w:p>
    <w:p w14:paraId="32677E70"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b/>
          <w:i/>
        </w:rPr>
        <w:t xml:space="preserve">V. </w:t>
      </w:r>
      <w:r w:rsidRPr="0091593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76A4E14" w14:textId="77777777" w:rsidR="00045B7A" w:rsidRPr="00915938" w:rsidRDefault="00F074F3">
      <w:pPr>
        <w:pBdr>
          <w:top w:val="nil"/>
          <w:left w:val="nil"/>
          <w:bottom w:val="nil"/>
          <w:right w:val="nil"/>
          <w:between w:val="nil"/>
        </w:pBdr>
        <w:spacing w:line="276" w:lineRule="auto"/>
        <w:ind w:left="851" w:right="851"/>
        <w:jc w:val="both"/>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 xml:space="preserve">VI. </w:t>
      </w:r>
      <w:r w:rsidRPr="0091593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442225E" w14:textId="77777777" w:rsidR="00045B7A" w:rsidRPr="00915938" w:rsidRDefault="00F074F3">
      <w:pPr>
        <w:pBdr>
          <w:top w:val="nil"/>
          <w:left w:val="nil"/>
          <w:bottom w:val="nil"/>
          <w:right w:val="nil"/>
          <w:between w:val="nil"/>
        </w:pBdr>
        <w:spacing w:line="276" w:lineRule="auto"/>
        <w:ind w:left="851" w:right="851"/>
        <w:jc w:val="both"/>
        <w:rPr>
          <w:rFonts w:ascii="Palatino Linotype" w:eastAsia="Palatino Linotype" w:hAnsi="Palatino Linotype" w:cs="Palatino Linotype"/>
          <w:i/>
        </w:rPr>
      </w:pPr>
      <w:r w:rsidRPr="00915938">
        <w:rPr>
          <w:rFonts w:ascii="Palatino Linotype" w:eastAsia="Palatino Linotype" w:hAnsi="Palatino Linotype" w:cs="Palatino Linotype"/>
          <w:i/>
        </w:rPr>
        <w:t> </w:t>
      </w:r>
      <w:r w:rsidRPr="00915938">
        <w:rPr>
          <w:rFonts w:ascii="Palatino Linotype" w:eastAsia="Palatino Linotype" w:hAnsi="Palatino Linotype" w:cs="Palatino Linotype"/>
          <w:b/>
          <w:i/>
        </w:rPr>
        <w:t xml:space="preserve">VII. </w:t>
      </w:r>
      <w:r w:rsidRPr="0091593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82D4678" w14:textId="77777777" w:rsidR="00045B7A" w:rsidRPr="00915938" w:rsidRDefault="00045B7A">
      <w:pPr>
        <w:pBdr>
          <w:top w:val="nil"/>
          <w:left w:val="nil"/>
          <w:bottom w:val="nil"/>
          <w:right w:val="nil"/>
          <w:between w:val="nil"/>
        </w:pBdr>
        <w:spacing w:line="276" w:lineRule="auto"/>
        <w:ind w:left="851" w:right="851"/>
        <w:jc w:val="both"/>
      </w:pPr>
    </w:p>
    <w:p w14:paraId="4BF526A9" w14:textId="77777777" w:rsidR="00045B7A" w:rsidRPr="00915938" w:rsidRDefault="00F074F3">
      <w:pPr>
        <w:pBdr>
          <w:top w:val="nil"/>
          <w:left w:val="nil"/>
          <w:bottom w:val="nil"/>
          <w:right w:val="nil"/>
          <w:between w:val="nil"/>
        </w:pBd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6D8FCA9" w14:textId="77777777" w:rsidR="00045B7A" w:rsidRPr="00915938" w:rsidRDefault="00045B7A">
      <w:pPr>
        <w:spacing w:line="360" w:lineRule="auto"/>
        <w:jc w:val="both"/>
        <w:rPr>
          <w:rFonts w:ascii="Palatino Linotype" w:eastAsia="Palatino Linotype" w:hAnsi="Palatino Linotype" w:cs="Palatino Linotype"/>
        </w:rPr>
      </w:pPr>
    </w:p>
    <w:p w14:paraId="1D619C04" w14:textId="77777777" w:rsidR="00045B7A" w:rsidRPr="00915938" w:rsidRDefault="00F074F3">
      <w:pPr>
        <w:tabs>
          <w:tab w:val="left" w:pos="851"/>
        </w:tabs>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Artículo 4</w:t>
      </w:r>
      <w:r w:rsidRPr="0091593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AAF6E8" w14:textId="77777777" w:rsidR="00045B7A" w:rsidRPr="00915938" w:rsidRDefault="00F074F3">
      <w:pPr>
        <w:tabs>
          <w:tab w:val="left" w:pos="851"/>
        </w:tabs>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91593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DCEF79F" w14:textId="77777777" w:rsidR="00045B7A" w:rsidRPr="00915938" w:rsidRDefault="00F074F3">
      <w:pPr>
        <w:tabs>
          <w:tab w:val="left" w:pos="851"/>
        </w:tabs>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15938">
        <w:rPr>
          <w:rFonts w:ascii="Palatino Linotype" w:eastAsia="Palatino Linotype" w:hAnsi="Palatino Linotype" w:cs="Palatino Linotype"/>
          <w:i/>
          <w:sz w:val="22"/>
          <w:szCs w:val="22"/>
        </w:rPr>
        <w:t>.”(Sic)</w:t>
      </w:r>
    </w:p>
    <w:p w14:paraId="37FE8AB2" w14:textId="77777777" w:rsidR="00045B7A" w:rsidRPr="00915938" w:rsidRDefault="00045B7A">
      <w:pPr>
        <w:spacing w:line="360" w:lineRule="auto"/>
        <w:jc w:val="both"/>
        <w:rPr>
          <w:rFonts w:ascii="Palatino Linotype" w:eastAsia="Palatino Linotype" w:hAnsi="Palatino Linotype" w:cs="Palatino Linotype"/>
        </w:rPr>
      </w:pPr>
    </w:p>
    <w:p w14:paraId="3B1B92ED"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BE053C8" w14:textId="77777777" w:rsidR="00045B7A" w:rsidRPr="00915938" w:rsidRDefault="00045B7A">
      <w:pPr>
        <w:spacing w:line="276" w:lineRule="auto"/>
        <w:ind w:left="567" w:right="616"/>
        <w:jc w:val="both"/>
        <w:rPr>
          <w:rFonts w:ascii="Palatino Linotype" w:eastAsia="Palatino Linotype" w:hAnsi="Palatino Linotype" w:cs="Palatino Linotype"/>
        </w:rPr>
      </w:pPr>
    </w:p>
    <w:p w14:paraId="57FAF6A6"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Artículo 12.-</w:t>
      </w:r>
      <w:r w:rsidRPr="0091593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1D513B9" w14:textId="77777777" w:rsidR="00045B7A" w:rsidRPr="00915938" w:rsidRDefault="00045B7A">
      <w:pPr>
        <w:spacing w:line="276" w:lineRule="auto"/>
        <w:ind w:left="567" w:right="616"/>
        <w:jc w:val="both"/>
        <w:rPr>
          <w:rFonts w:ascii="Palatino Linotype" w:eastAsia="Palatino Linotype" w:hAnsi="Palatino Linotype" w:cs="Palatino Linotype"/>
          <w:i/>
          <w:sz w:val="22"/>
          <w:szCs w:val="22"/>
        </w:rPr>
      </w:pPr>
    </w:p>
    <w:p w14:paraId="76627CBE"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15938">
        <w:rPr>
          <w:rFonts w:ascii="Palatino Linotype" w:eastAsia="Palatino Linotype" w:hAnsi="Palatino Linotype" w:cs="Palatino Linotype"/>
          <w:i/>
          <w:sz w:val="22"/>
          <w:szCs w:val="22"/>
        </w:rPr>
        <w:t xml:space="preserve">. </w:t>
      </w:r>
      <w:r w:rsidRPr="0091593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915938">
        <w:rPr>
          <w:rFonts w:ascii="Palatino Linotype" w:eastAsia="Palatino Linotype" w:hAnsi="Palatino Linotype" w:cs="Palatino Linotype"/>
          <w:b/>
          <w:i/>
          <w:sz w:val="22"/>
          <w:szCs w:val="22"/>
        </w:rPr>
        <w:lastRenderedPageBreak/>
        <w:t>obligados a generarla, resumirla, efectuar cálculos o practicar investigaciones</w:t>
      </w:r>
      <w:r w:rsidRPr="00915938">
        <w:rPr>
          <w:rFonts w:ascii="Palatino Linotype" w:eastAsia="Palatino Linotype" w:hAnsi="Palatino Linotype" w:cs="Palatino Linotype"/>
          <w:i/>
          <w:sz w:val="22"/>
          <w:szCs w:val="22"/>
        </w:rPr>
        <w:t xml:space="preserve">.” </w:t>
      </w:r>
    </w:p>
    <w:p w14:paraId="3B586B60" w14:textId="77777777" w:rsidR="00045B7A" w:rsidRPr="00915938" w:rsidRDefault="00045B7A">
      <w:pPr>
        <w:spacing w:line="360" w:lineRule="auto"/>
        <w:ind w:right="-93"/>
        <w:jc w:val="both"/>
        <w:rPr>
          <w:rFonts w:ascii="Palatino Linotype" w:eastAsia="Palatino Linotype" w:hAnsi="Palatino Linotype" w:cs="Palatino Linotype"/>
        </w:rPr>
      </w:pPr>
    </w:p>
    <w:p w14:paraId="4A1C2082" w14:textId="77777777" w:rsidR="00045B7A" w:rsidRPr="00915938" w:rsidRDefault="00F074F3">
      <w:pPr>
        <w:spacing w:line="360" w:lineRule="auto"/>
        <w:ind w:right="-93"/>
        <w:jc w:val="both"/>
        <w:rPr>
          <w:rFonts w:ascii="Palatino Linotype" w:eastAsia="Palatino Linotype" w:hAnsi="Palatino Linotype" w:cs="Palatino Linotype"/>
        </w:rPr>
      </w:pPr>
      <w:r w:rsidRPr="00915938">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41804E0" w14:textId="77777777" w:rsidR="00045B7A" w:rsidRPr="00915938" w:rsidRDefault="00045B7A">
      <w:pPr>
        <w:spacing w:line="360" w:lineRule="auto"/>
        <w:ind w:right="-93"/>
        <w:jc w:val="both"/>
        <w:rPr>
          <w:rFonts w:ascii="Palatino Linotype" w:eastAsia="Palatino Linotype" w:hAnsi="Palatino Linotype" w:cs="Palatino Linotype"/>
        </w:rPr>
      </w:pPr>
    </w:p>
    <w:p w14:paraId="187FE390" w14:textId="77777777" w:rsidR="00045B7A" w:rsidRPr="00915938" w:rsidRDefault="00F074F3">
      <w:pPr>
        <w:spacing w:line="360" w:lineRule="auto"/>
        <w:jc w:val="both"/>
        <w:rPr>
          <w:rFonts w:ascii="Palatino Linotype" w:eastAsia="Palatino Linotype" w:hAnsi="Palatino Linotype" w:cs="Palatino Linotype"/>
          <w:b/>
        </w:rPr>
      </w:pPr>
      <w:r w:rsidRPr="00915938">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915938">
        <w:rPr>
          <w:rFonts w:ascii="Palatino Linotype" w:eastAsia="Palatino Linotype" w:hAnsi="Palatino Linotype" w:cs="Palatino Linotype"/>
          <w:b/>
        </w:rPr>
        <w:t xml:space="preserve"> </w:t>
      </w:r>
    </w:p>
    <w:p w14:paraId="7D49CB26" w14:textId="77777777" w:rsidR="00045B7A" w:rsidRPr="00915938" w:rsidRDefault="00045B7A">
      <w:pPr>
        <w:spacing w:line="276" w:lineRule="auto"/>
        <w:ind w:left="851" w:right="850"/>
        <w:jc w:val="both"/>
        <w:rPr>
          <w:rFonts w:ascii="Palatino Linotype" w:eastAsia="Palatino Linotype" w:hAnsi="Palatino Linotype" w:cs="Palatino Linotype"/>
        </w:rPr>
      </w:pPr>
    </w:p>
    <w:p w14:paraId="130367B8"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No existe obligación de elaborar documentos ad hoc para atender las solicitudes de acceso a la información.</w:t>
      </w:r>
      <w:r w:rsidRPr="0091593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4AEBB84" w14:textId="77777777" w:rsidR="00045B7A" w:rsidRPr="00915938" w:rsidRDefault="00045B7A">
      <w:pPr>
        <w:spacing w:line="276" w:lineRule="auto"/>
        <w:ind w:left="567" w:right="616"/>
        <w:jc w:val="both"/>
        <w:rPr>
          <w:rFonts w:ascii="Palatino Linotype" w:eastAsia="Palatino Linotype" w:hAnsi="Palatino Linotype" w:cs="Palatino Linotype"/>
          <w:i/>
          <w:sz w:val="22"/>
          <w:szCs w:val="22"/>
        </w:rPr>
      </w:pPr>
    </w:p>
    <w:p w14:paraId="3E5C56DF"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w:t>
      </w:r>
      <w:r w:rsidRPr="00915938">
        <w:rPr>
          <w:rFonts w:ascii="Palatino Linotype" w:eastAsia="Palatino Linotype" w:hAnsi="Palatino Linotype" w:cs="Palatino Linotype"/>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77D9162" w14:textId="77777777" w:rsidR="00045B7A" w:rsidRPr="00915938" w:rsidRDefault="00045B7A">
      <w:pPr>
        <w:spacing w:line="360" w:lineRule="auto"/>
        <w:jc w:val="both"/>
        <w:rPr>
          <w:rFonts w:ascii="Palatino Linotype" w:eastAsia="Palatino Linotype" w:hAnsi="Palatino Linotype" w:cs="Palatino Linotype"/>
        </w:rPr>
      </w:pPr>
    </w:p>
    <w:p w14:paraId="273F5DC8"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4FD7AD4" w14:textId="77777777" w:rsidR="00045B7A" w:rsidRPr="00915938" w:rsidRDefault="00045B7A">
      <w:pPr>
        <w:spacing w:line="360" w:lineRule="auto"/>
        <w:jc w:val="both"/>
        <w:rPr>
          <w:rFonts w:ascii="Palatino Linotype" w:eastAsia="Palatino Linotype" w:hAnsi="Palatino Linotype" w:cs="Palatino Linotype"/>
        </w:rPr>
      </w:pPr>
    </w:p>
    <w:p w14:paraId="4B5DE132" w14:textId="77777777" w:rsidR="00045B7A" w:rsidRPr="00915938" w:rsidRDefault="00F074F3">
      <w:pPr>
        <w:spacing w:line="276" w:lineRule="auto"/>
        <w:ind w:left="567" w:right="899"/>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 xml:space="preserve">Artículo 3. </w:t>
      </w:r>
      <w:r w:rsidRPr="00915938">
        <w:rPr>
          <w:rFonts w:ascii="Palatino Linotype" w:eastAsia="Palatino Linotype" w:hAnsi="Palatino Linotype" w:cs="Palatino Linotype"/>
          <w:i/>
          <w:sz w:val="22"/>
          <w:szCs w:val="22"/>
        </w:rPr>
        <w:t>Para los efectos de la presente Ley se entenderá por:</w:t>
      </w:r>
    </w:p>
    <w:p w14:paraId="6B950E42" w14:textId="77777777" w:rsidR="00045B7A" w:rsidRPr="00915938" w:rsidRDefault="00F074F3">
      <w:pPr>
        <w:spacing w:line="276" w:lineRule="auto"/>
        <w:ind w:left="567" w:right="899"/>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p>
    <w:p w14:paraId="5050E4AC" w14:textId="77777777" w:rsidR="00045B7A" w:rsidRPr="00915938" w:rsidRDefault="00F074F3">
      <w:pPr>
        <w:spacing w:line="276" w:lineRule="auto"/>
        <w:ind w:left="567" w:right="899"/>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XI. Documento:</w:t>
      </w:r>
      <w:r w:rsidRPr="00915938">
        <w:rPr>
          <w:rFonts w:ascii="Palatino Linotype" w:eastAsia="Palatino Linotype" w:hAnsi="Palatino Linotype" w:cs="Palatino Linotype"/>
          <w:i/>
          <w:sz w:val="22"/>
          <w:szCs w:val="22"/>
        </w:rPr>
        <w:t xml:space="preserve"> Los expedientes, reportes, estudios, actas</w:t>
      </w:r>
      <w:r w:rsidRPr="00915938">
        <w:rPr>
          <w:rFonts w:ascii="Palatino Linotype" w:eastAsia="Palatino Linotype" w:hAnsi="Palatino Linotype" w:cs="Palatino Linotype"/>
          <w:b/>
          <w:i/>
          <w:sz w:val="22"/>
          <w:szCs w:val="22"/>
        </w:rPr>
        <w:t>,</w:t>
      </w:r>
      <w:r w:rsidRPr="0091593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A618D80" w14:textId="77777777" w:rsidR="00045B7A" w:rsidRPr="00915938" w:rsidRDefault="00045B7A">
      <w:pPr>
        <w:spacing w:line="360" w:lineRule="auto"/>
        <w:ind w:left="851" w:right="899"/>
        <w:jc w:val="both"/>
        <w:rPr>
          <w:rFonts w:ascii="Palatino Linotype" w:eastAsia="Palatino Linotype" w:hAnsi="Palatino Linotype" w:cs="Palatino Linotype"/>
          <w:sz w:val="22"/>
          <w:szCs w:val="22"/>
        </w:rPr>
      </w:pPr>
    </w:p>
    <w:p w14:paraId="1B7E3A60"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w:t>
      </w:r>
      <w:r w:rsidRPr="00915938">
        <w:rPr>
          <w:rFonts w:ascii="Palatino Linotype" w:eastAsia="Palatino Linotype" w:hAnsi="Palatino Linotype" w:cs="Palatino Linotype"/>
        </w:rPr>
        <w:lastRenderedPageBreak/>
        <w:t>la Información Pública del Estado de México y Municipios; publicado en el Periódico Oficial del Gobierno del Estado Libre y Soberano de México “Gaceta del Gobierno”, el diecinueve de octubre de dos mil once, cuyo rubro y texto refieren lo siguiente:</w:t>
      </w:r>
    </w:p>
    <w:p w14:paraId="5492244E" w14:textId="77777777" w:rsidR="00045B7A" w:rsidRPr="00915938" w:rsidRDefault="00045B7A">
      <w:pPr>
        <w:spacing w:line="360" w:lineRule="auto"/>
        <w:ind w:left="851" w:right="899"/>
        <w:jc w:val="both"/>
        <w:rPr>
          <w:rFonts w:ascii="Palatino Linotype" w:eastAsia="Palatino Linotype" w:hAnsi="Palatino Linotype" w:cs="Palatino Linotype"/>
        </w:rPr>
      </w:pPr>
    </w:p>
    <w:p w14:paraId="05879D5B" w14:textId="77777777" w:rsidR="00045B7A" w:rsidRPr="00915938" w:rsidRDefault="00F074F3">
      <w:pPr>
        <w:spacing w:line="276" w:lineRule="auto"/>
        <w:ind w:left="851" w:right="899"/>
        <w:jc w:val="both"/>
        <w:rPr>
          <w:rFonts w:ascii="Palatino Linotype" w:eastAsia="Palatino Linotype" w:hAnsi="Palatino Linotype" w:cs="Palatino Linotype"/>
          <w:b/>
          <w:i/>
          <w:sz w:val="22"/>
          <w:szCs w:val="22"/>
        </w:rPr>
      </w:pPr>
      <w:r w:rsidRPr="00915938">
        <w:rPr>
          <w:rFonts w:ascii="Palatino Linotype" w:eastAsia="Palatino Linotype" w:hAnsi="Palatino Linotype" w:cs="Palatino Linotype"/>
          <w:b/>
          <w:sz w:val="22"/>
          <w:szCs w:val="22"/>
        </w:rPr>
        <w:t>“</w:t>
      </w:r>
      <w:r w:rsidRPr="0091593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1593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AC5771" w14:textId="77777777" w:rsidR="00045B7A" w:rsidRPr="00915938" w:rsidRDefault="00F074F3">
      <w:pPr>
        <w:spacing w:line="276" w:lineRule="auto"/>
        <w:ind w:left="851" w:right="899"/>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4A36A68" w14:textId="77777777" w:rsidR="00045B7A" w:rsidRPr="00915938" w:rsidRDefault="00F074F3">
      <w:pPr>
        <w:spacing w:line="276" w:lineRule="auto"/>
        <w:ind w:left="851" w:right="899"/>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C360840" w14:textId="77777777" w:rsidR="00045B7A" w:rsidRPr="00915938" w:rsidRDefault="00F074F3">
      <w:pPr>
        <w:spacing w:line="276" w:lineRule="auto"/>
        <w:ind w:left="851" w:right="899"/>
        <w:jc w:val="both"/>
        <w:rPr>
          <w:rFonts w:ascii="Palatino Linotype" w:eastAsia="Palatino Linotype" w:hAnsi="Palatino Linotype" w:cs="Palatino Linotype"/>
          <w:b/>
          <w:i/>
          <w:sz w:val="22"/>
          <w:szCs w:val="22"/>
        </w:rPr>
      </w:pPr>
      <w:r w:rsidRPr="0091593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FE74B73" w14:textId="77777777" w:rsidR="00045B7A" w:rsidRPr="00915938" w:rsidRDefault="00F074F3">
      <w:pPr>
        <w:spacing w:line="276" w:lineRule="auto"/>
        <w:ind w:left="851" w:right="899"/>
        <w:jc w:val="both"/>
        <w:rPr>
          <w:rFonts w:ascii="Palatino Linotype" w:eastAsia="Palatino Linotype" w:hAnsi="Palatino Linotype" w:cs="Palatino Linotype"/>
          <w:b/>
          <w:i/>
          <w:sz w:val="22"/>
          <w:szCs w:val="22"/>
        </w:rPr>
      </w:pPr>
      <w:r w:rsidRPr="00915938">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67467090" w14:textId="77777777" w:rsidR="00045B7A" w:rsidRPr="00915938" w:rsidRDefault="00045B7A">
      <w:pPr>
        <w:spacing w:line="360" w:lineRule="auto"/>
        <w:jc w:val="both"/>
        <w:rPr>
          <w:rFonts w:ascii="Palatino Linotype" w:eastAsia="Palatino Linotype" w:hAnsi="Palatino Linotype" w:cs="Palatino Linotype"/>
        </w:rPr>
      </w:pPr>
    </w:p>
    <w:p w14:paraId="145932D6"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w:t>
      </w:r>
      <w:r w:rsidRPr="00915938">
        <w:rPr>
          <w:rFonts w:ascii="Palatino Linotype" w:eastAsia="Palatino Linotype" w:hAnsi="Palatino Linotype" w:cs="Palatino Linotype"/>
        </w:rPr>
        <w:lastRenderedPageBreak/>
        <w:t>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CFFEC25" w14:textId="77777777" w:rsidR="00045B7A" w:rsidRPr="00915938" w:rsidRDefault="00045B7A">
      <w:pPr>
        <w:spacing w:line="360" w:lineRule="auto"/>
        <w:ind w:right="49"/>
        <w:jc w:val="both"/>
        <w:rPr>
          <w:rFonts w:ascii="Palatino Linotype" w:eastAsia="Palatino Linotype" w:hAnsi="Palatino Linotype" w:cs="Palatino Linotype"/>
        </w:rPr>
      </w:pPr>
    </w:p>
    <w:p w14:paraId="41132E51"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7E4C254" w14:textId="77777777" w:rsidR="00045B7A" w:rsidRPr="00915938" w:rsidRDefault="00045B7A">
      <w:pPr>
        <w:spacing w:line="360" w:lineRule="auto"/>
        <w:jc w:val="both"/>
        <w:rPr>
          <w:rFonts w:ascii="Palatino Linotype" w:eastAsia="Palatino Linotype" w:hAnsi="Palatino Linotype" w:cs="Palatino Linotype"/>
        </w:rPr>
      </w:pPr>
    </w:p>
    <w:p w14:paraId="3DFFCF62" w14:textId="77777777" w:rsidR="00045B7A" w:rsidRPr="00915938" w:rsidRDefault="00F074F3">
      <w:pPr>
        <w:spacing w:line="360" w:lineRule="auto"/>
        <w:ind w:right="51"/>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requirió al </w:t>
      </w:r>
      <w:r w:rsidRPr="00915938">
        <w:rPr>
          <w:rFonts w:ascii="Palatino Linotype" w:eastAsia="Palatino Linotype" w:hAnsi="Palatino Linotype" w:cs="Palatino Linotype"/>
          <w:b/>
        </w:rPr>
        <w:t xml:space="preserve">SUJETO OBLIGADO </w:t>
      </w:r>
      <w:r w:rsidRPr="00915938">
        <w:rPr>
          <w:rFonts w:ascii="Palatino Linotype" w:eastAsia="Palatino Linotype" w:hAnsi="Palatino Linotype" w:cs="Palatino Linotype"/>
        </w:rPr>
        <w:t>le proporcione, información consistente en lo siguiente:</w:t>
      </w:r>
    </w:p>
    <w:p w14:paraId="19C3A54A" w14:textId="77777777" w:rsidR="00045B7A" w:rsidRPr="00915938" w:rsidRDefault="00045B7A">
      <w:pPr>
        <w:spacing w:line="360" w:lineRule="auto"/>
        <w:ind w:right="51"/>
        <w:jc w:val="both"/>
        <w:rPr>
          <w:rFonts w:ascii="Palatino Linotype" w:eastAsia="Palatino Linotype" w:hAnsi="Palatino Linotype" w:cs="Palatino Linotype"/>
        </w:rPr>
      </w:pPr>
    </w:p>
    <w:p w14:paraId="01A8D4B0" w14:textId="77777777" w:rsidR="00045B7A" w:rsidRPr="00915938" w:rsidRDefault="00F074F3">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De la servidora pública referida en la solicitud </w:t>
      </w:r>
    </w:p>
    <w:p w14:paraId="44F41E62" w14:textId="77777777" w:rsidR="00045B7A" w:rsidRPr="00915938" w:rsidRDefault="00F074F3">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Renuncia o motivo de despido justificado, </w:t>
      </w:r>
    </w:p>
    <w:p w14:paraId="643E6327" w14:textId="77777777" w:rsidR="00045B7A" w:rsidRPr="00915938" w:rsidRDefault="00F074F3">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b/>
          <w:u w:val="single"/>
        </w:rPr>
      </w:pPr>
      <w:r w:rsidRPr="00915938">
        <w:rPr>
          <w:rFonts w:ascii="Palatino Linotype" w:eastAsia="Palatino Linotype" w:hAnsi="Palatino Linotype" w:cs="Palatino Linotype"/>
        </w:rPr>
        <w:lastRenderedPageBreak/>
        <w:t>Finiquito, bono de salida, prima por antigüedad, afore, prima de seguro de separación y toda aquella cantidad qu</w:t>
      </w:r>
      <w:r w:rsidRPr="00915938">
        <w:rPr>
          <w:rFonts w:ascii="Palatino Linotype" w:eastAsia="Palatino Linotype" w:hAnsi="Palatino Linotype" w:cs="Palatino Linotype"/>
          <w:b/>
          <w:u w:val="single"/>
        </w:rPr>
        <w:t>e le haya sido pagada</w:t>
      </w:r>
      <w:r w:rsidRPr="00915938">
        <w:rPr>
          <w:rFonts w:ascii="Palatino Linotype" w:eastAsia="Palatino Linotype" w:hAnsi="Palatino Linotype" w:cs="Palatino Linotype"/>
        </w:rPr>
        <w:t xml:space="preserve"> por su inesperada salida </w:t>
      </w:r>
      <w:r w:rsidRPr="00915938">
        <w:rPr>
          <w:rFonts w:ascii="Palatino Linotype" w:eastAsia="Palatino Linotype" w:hAnsi="Palatino Linotype" w:cs="Palatino Linotype"/>
          <w:b/>
          <w:u w:val="single"/>
        </w:rPr>
        <w:t>desglosada y perfectamente especificada.</w:t>
      </w:r>
    </w:p>
    <w:p w14:paraId="486EB465" w14:textId="77777777" w:rsidR="00045B7A" w:rsidRPr="00915938" w:rsidRDefault="00045B7A">
      <w:pPr>
        <w:spacing w:line="360" w:lineRule="auto"/>
        <w:ind w:right="49"/>
        <w:jc w:val="both"/>
        <w:rPr>
          <w:rFonts w:ascii="Palatino Linotype" w:eastAsia="Palatino Linotype" w:hAnsi="Palatino Linotype" w:cs="Palatino Linotype"/>
        </w:rPr>
      </w:pPr>
    </w:p>
    <w:p w14:paraId="5A0B6FBD"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tal sentido, el Director de Administración del Tribunal Electoral del Estado de México, en respuesta informó que realizó una búsqueda exhaustiva y minuciosa en los archivos que obran en la Subdirección de Recursos Humanos y </w:t>
      </w:r>
      <w:r w:rsidRPr="00915938">
        <w:rPr>
          <w:rFonts w:ascii="Palatino Linotype" w:eastAsia="Palatino Linotype" w:hAnsi="Palatino Linotype" w:cs="Palatino Linotype"/>
          <w:b/>
          <w:u w:val="single"/>
        </w:rPr>
        <w:t>no se encontró documental alguno que contenga lo solicitado, toda vez que a la fecha se encuentra en proceso de cálculo el monto que deba cubrirse con motivo del término de la relación laboral derivado de la renuncia voluntaria</w:t>
      </w:r>
      <w:r w:rsidRPr="00915938">
        <w:rPr>
          <w:rFonts w:ascii="Palatino Linotype" w:eastAsia="Palatino Linotype" w:hAnsi="Palatino Linotype" w:cs="Palatino Linotype"/>
        </w:rPr>
        <w:t>.</w:t>
      </w:r>
    </w:p>
    <w:p w14:paraId="03CA98D4" w14:textId="77777777" w:rsidR="00045B7A" w:rsidRPr="00915938" w:rsidRDefault="00045B7A">
      <w:pPr>
        <w:spacing w:line="360" w:lineRule="auto"/>
        <w:ind w:right="49"/>
        <w:jc w:val="both"/>
        <w:rPr>
          <w:rFonts w:ascii="Palatino Linotype" w:eastAsia="Palatino Linotype" w:hAnsi="Palatino Linotype" w:cs="Palatino Linotype"/>
        </w:rPr>
      </w:pPr>
    </w:p>
    <w:p w14:paraId="0E55B777"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Respecto al </w:t>
      </w:r>
      <w:r w:rsidRPr="00915938">
        <w:rPr>
          <w:rFonts w:ascii="Palatino Linotype" w:eastAsia="Palatino Linotype" w:hAnsi="Palatino Linotype" w:cs="Palatino Linotype"/>
          <w:i/>
        </w:rPr>
        <w:t>“…afore, prima de seguro de separación…”</w:t>
      </w:r>
      <w:r w:rsidRPr="00915938">
        <w:rPr>
          <w:rFonts w:ascii="Palatino Linotype" w:eastAsia="Palatino Linotype" w:hAnsi="Palatino Linotype" w:cs="Palatino Linotype"/>
        </w:rPr>
        <w:t xml:space="preserve">, informó que la </w:t>
      </w:r>
      <w:r w:rsidRPr="00915938">
        <w:rPr>
          <w:rFonts w:ascii="Palatino Linotype" w:eastAsia="Palatino Linotype" w:hAnsi="Palatino Linotype" w:cs="Palatino Linotype"/>
          <w:b/>
        </w:rPr>
        <w:t>Afore</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u w:val="single"/>
        </w:rPr>
        <w:t>es una institución financiera creada para administrar los recursos para el retiro de los trabajadores afiliados al IMSS y al ISSSTE</w:t>
      </w:r>
      <w:r w:rsidRPr="00915938">
        <w:rPr>
          <w:rFonts w:ascii="Palatino Linotype" w:eastAsia="Palatino Linotype" w:hAnsi="Palatino Linotype" w:cs="Palatino Linotype"/>
        </w:rPr>
        <w:t xml:space="preserve">; por cuanto hace al </w:t>
      </w:r>
      <w:r w:rsidRPr="00915938">
        <w:rPr>
          <w:rFonts w:ascii="Palatino Linotype" w:eastAsia="Palatino Linotype" w:hAnsi="Palatino Linotype" w:cs="Palatino Linotype"/>
          <w:b/>
        </w:rPr>
        <w:t>Seguro de Separación Individualizado</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u w:val="single"/>
        </w:rPr>
        <w:t>no es una prestación de Ley, es un beneficio que cubrirá necesidades no previstas</w:t>
      </w:r>
      <w:r w:rsidRPr="00915938">
        <w:rPr>
          <w:rFonts w:ascii="Palatino Linotype" w:eastAsia="Palatino Linotype" w:hAnsi="Palatino Linotype" w:cs="Palatino Linotype"/>
        </w:rPr>
        <w:t xml:space="preserve">, construyendo un respaldo patrimonial para las personas servidoras públicas en caso de contingencias relacionadas con la pérdida del empleo por cualquier causa o jubilación; el cual es operado y administrado por la aseguradora contratada para tal efecto, quien informa de manera directa a cada persona servidora pública; por lo cual al no ser prestaciones que otorgue este Órgano Jurisdiccional, esta Dirección no genera, administra o posee esta información y de conformidad con lo establecido en los artículos 12 párrafo </w:t>
      </w:r>
      <w:r w:rsidRPr="00915938">
        <w:rPr>
          <w:rFonts w:ascii="Palatino Linotype" w:eastAsia="Palatino Linotype" w:hAnsi="Palatino Linotype" w:cs="Palatino Linotype"/>
        </w:rPr>
        <w:lastRenderedPageBreak/>
        <w:t>segundo y 24 último párrafo de la Ley de Transparencia y Acceso a la Información Pública del Estado de México y Municipios.</w:t>
      </w:r>
    </w:p>
    <w:p w14:paraId="096BF76C" w14:textId="77777777" w:rsidR="00045B7A" w:rsidRPr="00915938" w:rsidRDefault="00F074F3">
      <w:pPr>
        <w:spacing w:before="240" w:after="240"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Una vez conocida la respuesta emitida por el Sujeto Obligado, al no estar conforme con los términos de la misma,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interpuso el recurso de revisión que se analiza en el presente asunto, por medio del cual se inconformó en lo medular del pago derivado de la renuncia. </w:t>
      </w:r>
    </w:p>
    <w:p w14:paraId="0DFF9DA3" w14:textId="77777777" w:rsidR="00045B7A" w:rsidRPr="00915938" w:rsidRDefault="00F074F3">
      <w:pPr>
        <w:spacing w:before="240" w:after="240"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Mediante informe justificado </w:t>
      </w:r>
      <w:r w:rsidRPr="00915938">
        <w:rPr>
          <w:rFonts w:ascii="Palatino Linotype" w:eastAsia="Palatino Linotype" w:hAnsi="Palatino Linotype" w:cs="Palatino Linotype"/>
          <w:b/>
        </w:rPr>
        <w:t xml:space="preserve">EL SUJETO OBLIGADO </w:t>
      </w:r>
      <w:r w:rsidRPr="00915938">
        <w:rPr>
          <w:rFonts w:ascii="Palatino Linotype" w:eastAsia="Palatino Linotype" w:hAnsi="Palatino Linotype" w:cs="Palatino Linotype"/>
        </w:rPr>
        <w:t xml:space="preserve">manifestó lo siguiente: </w:t>
      </w:r>
    </w:p>
    <w:p w14:paraId="224F40EC" w14:textId="77777777" w:rsidR="00045B7A" w:rsidRPr="00915938" w:rsidRDefault="00F074F3">
      <w:pPr>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b/>
          <w:u w:val="single"/>
        </w:rPr>
        <w:t xml:space="preserve">Que a la fecha de presentación de la solicitud se encontraba en proceso de cálculo, el monto que debía cubrirse con motivo del término de la relación laboral, derivado de la renuncia voluntaria de la persona solicitada, es por ello que no se proporcionó el monto requerido </w:t>
      </w:r>
      <w:r w:rsidRPr="00915938">
        <w:rPr>
          <w:rFonts w:ascii="Palatino Linotype" w:eastAsia="Palatino Linotype" w:hAnsi="Palatino Linotype" w:cs="Palatino Linotype"/>
        </w:rPr>
        <w:t xml:space="preserve">en esa ocasión, por lo que en ningún momento se está ocultando nada, este órgano jurisdiccional ha dado cumplimiento en todo momento, al derecho de acceso a la información, y al principio de máxima publicidad. </w:t>
      </w:r>
    </w:p>
    <w:p w14:paraId="557A54E1" w14:textId="77777777" w:rsidR="00045B7A" w:rsidRPr="00915938" w:rsidRDefault="00F074F3">
      <w:pPr>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Que a la persona quien fuera servidora pública por concepto de finiquito se le proporcionará la cantidad neta de </w:t>
      </w:r>
      <w:r w:rsidRPr="00915938">
        <w:rPr>
          <w:rFonts w:ascii="Palatino Linotype" w:eastAsia="Palatino Linotype" w:hAnsi="Palatino Linotype" w:cs="Palatino Linotype"/>
          <w:b/>
        </w:rPr>
        <w:t>$220,305.90 (Doscientos veinte mil trescientos cinco pesos 90/100 M.N),</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b/>
        </w:rPr>
        <w:t>monto que se integra por las partes proporcionales de a</w:t>
      </w:r>
      <w:r w:rsidRPr="00915938">
        <w:rPr>
          <w:rFonts w:ascii="Palatino Linotype" w:eastAsia="Palatino Linotype" w:hAnsi="Palatino Linotype" w:cs="Palatino Linotype"/>
          <w:b/>
          <w:u w:val="single"/>
        </w:rPr>
        <w:t>guinaldo, prima vacacional, gratificación burócrata y retribución al desempeño por término de la relación laboral</w:t>
      </w:r>
      <w:r w:rsidRPr="00915938">
        <w:rPr>
          <w:rFonts w:ascii="Palatino Linotype" w:eastAsia="Palatino Linotype" w:hAnsi="Palatino Linotype" w:cs="Palatino Linotype"/>
        </w:rPr>
        <w:t>.</w:t>
      </w:r>
    </w:p>
    <w:p w14:paraId="51172FF4" w14:textId="77777777" w:rsidR="00045B7A" w:rsidRPr="00915938" w:rsidRDefault="00F074F3">
      <w:pPr>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Que atendiendo a lo establecido en el último párrafo del artículo 24 de la Ley Local de Transparencia, el cual establece que lo Sujetos Obligados sólo proporcionaran la información pública que generen, administren o posean </w:t>
      </w:r>
      <w:r w:rsidRPr="00915938">
        <w:rPr>
          <w:rFonts w:ascii="Palatino Linotype" w:eastAsia="Palatino Linotype" w:hAnsi="Palatino Linotype" w:cs="Palatino Linotype"/>
        </w:rPr>
        <w:lastRenderedPageBreak/>
        <w:t xml:space="preserve">en el ejercicio de sus atribuciones; resulta innecesario que el Comité de Transparencia confirme la inexistencia de la información, sirve de sustento a lo anterior el criterio 07/17 “Casos en que no es necesario que el Comité de Transparencia confirme formalmente la inexistencia de la información”, del Instituto Nacional de Transparencia, Acceso a la Información y Protección de Datos Personales. </w:t>
      </w:r>
    </w:p>
    <w:p w14:paraId="019772EB" w14:textId="77777777" w:rsidR="00045B7A" w:rsidRPr="00915938" w:rsidRDefault="00045B7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rPr>
      </w:pPr>
    </w:p>
    <w:p w14:paraId="2A205B98" w14:textId="77777777" w:rsidR="00045B7A" w:rsidRPr="00915938" w:rsidRDefault="00F074F3">
      <w:pPr>
        <w:spacing w:line="360" w:lineRule="auto"/>
        <w:ind w:right="-28"/>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Es así que,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no realizó manifestaciones, alegatos o pruebas que a su derecho convinieran. </w:t>
      </w:r>
    </w:p>
    <w:p w14:paraId="36668EDE" w14:textId="77777777" w:rsidR="00045B7A" w:rsidRPr="00915938" w:rsidRDefault="00F074F3">
      <w:pPr>
        <w:spacing w:line="360" w:lineRule="auto"/>
        <w:ind w:right="-28"/>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ese sentido, en atención a los agravios hechos valer por el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relacionado medularmente al pago derivado de la renuncia; resulta aplicable el criterio sostenido por el Poder Judicial de la Federación de rubro </w:t>
      </w:r>
      <w:r w:rsidRPr="00915938">
        <w:rPr>
          <w:rFonts w:ascii="Palatino Linotype" w:eastAsia="Palatino Linotype" w:hAnsi="Palatino Linotype" w:cs="Palatino Linotype"/>
          <w:b/>
        </w:rPr>
        <w:t>ACTOS CONSENTIDOS TÁCITAMENTE</w:t>
      </w:r>
      <w:r w:rsidRPr="00915938">
        <w:rPr>
          <w:rFonts w:ascii="Palatino Linotype" w:eastAsia="Palatino Linotype" w:hAnsi="Palatino Linotype" w:cs="Palatino Linotype"/>
        </w:rPr>
        <w:t>,</w:t>
      </w:r>
      <w:r w:rsidRPr="00915938">
        <w:rPr>
          <w:rFonts w:ascii="Palatino Linotype" w:eastAsia="Palatino Linotype" w:hAnsi="Palatino Linotype" w:cs="Palatino Linotype"/>
          <w:b/>
        </w:rPr>
        <w:t xml:space="preserve"> </w:t>
      </w:r>
      <w:r w:rsidRPr="00915938">
        <w:rPr>
          <w:rFonts w:ascii="Palatino Linotype" w:eastAsia="Palatino Linotype" w:hAnsi="Palatino Linotype" w:cs="Palatino Linotype"/>
        </w:rPr>
        <w:t xml:space="preserve">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 referido en respuesta. </w:t>
      </w:r>
    </w:p>
    <w:p w14:paraId="1783A5EB" w14:textId="77777777" w:rsidR="00045B7A" w:rsidRPr="00915938" w:rsidRDefault="00045B7A">
      <w:pPr>
        <w:spacing w:line="360" w:lineRule="auto"/>
        <w:ind w:right="49"/>
        <w:jc w:val="both"/>
        <w:rPr>
          <w:rFonts w:ascii="Palatino Linotype" w:eastAsia="Palatino Linotype" w:hAnsi="Palatino Linotype" w:cs="Palatino Linotype"/>
        </w:rPr>
      </w:pPr>
    </w:p>
    <w:p w14:paraId="3080DA46" w14:textId="77777777" w:rsidR="00045B7A" w:rsidRPr="00915938" w:rsidRDefault="00F074F3">
      <w:pPr>
        <w:spacing w:line="360" w:lineRule="auto"/>
        <w:ind w:right="49"/>
        <w:jc w:val="both"/>
        <w:rPr>
          <w:rFonts w:ascii="Palatino Linotype" w:eastAsia="Palatino Linotype" w:hAnsi="Palatino Linotype" w:cs="Palatino Linotype"/>
          <w:b/>
        </w:rPr>
      </w:pPr>
      <w:r w:rsidRPr="00915938">
        <w:rPr>
          <w:rFonts w:ascii="Palatino Linotype" w:eastAsia="Palatino Linotype" w:hAnsi="Palatino Linotype" w:cs="Palatino Linotype"/>
        </w:rPr>
        <w:t xml:space="preserve">De acuerdo con el criterio en comento, en el caso de que el Solicitante no haya manifestado su inconformidad en contra del acto en su totalidad o en cualquiera de sus partes, se tendrá por consentido al no haber realizado argumento alguno que formulara un agravio en su contra, por lo que, en la especie, se valida la respuesta </w:t>
      </w:r>
      <w:r w:rsidRPr="00915938">
        <w:rPr>
          <w:rFonts w:ascii="Palatino Linotype" w:eastAsia="Palatino Linotype" w:hAnsi="Palatino Linotype" w:cs="Palatino Linotype"/>
        </w:rPr>
        <w:lastRenderedPageBreak/>
        <w:t xml:space="preserve">respecto de los puntos no controvertidos y se arriba a la conclusión de que estos </w:t>
      </w:r>
      <w:r w:rsidRPr="00915938">
        <w:rPr>
          <w:rFonts w:ascii="Palatino Linotype" w:eastAsia="Palatino Linotype" w:hAnsi="Palatino Linotype" w:cs="Palatino Linotype"/>
          <w:b/>
        </w:rPr>
        <w:t>quedaron firmes.</w:t>
      </w:r>
    </w:p>
    <w:p w14:paraId="5A428838" w14:textId="77777777" w:rsidR="00045B7A" w:rsidRPr="00915938" w:rsidRDefault="00045B7A">
      <w:pPr>
        <w:spacing w:line="360" w:lineRule="auto"/>
        <w:ind w:right="49"/>
        <w:jc w:val="both"/>
        <w:rPr>
          <w:rFonts w:ascii="Palatino Linotype" w:eastAsia="Palatino Linotype" w:hAnsi="Palatino Linotype" w:cs="Palatino Linotype"/>
          <w:b/>
        </w:rPr>
      </w:pPr>
    </w:p>
    <w:p w14:paraId="4570AF8C"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Asimismo, resulta relevante traer a colación el Criterio 01/20, emitido por el Instituto Nacional de Transparencia, Acceso a la Información y Protección de Datos Personales, que establece lo siguiente:</w:t>
      </w:r>
    </w:p>
    <w:p w14:paraId="0F0B7A95" w14:textId="77777777" w:rsidR="00045B7A" w:rsidRPr="00915938" w:rsidRDefault="00045B7A">
      <w:pPr>
        <w:spacing w:line="360" w:lineRule="auto"/>
        <w:ind w:right="49"/>
        <w:jc w:val="both"/>
        <w:rPr>
          <w:rFonts w:ascii="Palatino Linotype" w:eastAsia="Palatino Linotype" w:hAnsi="Palatino Linotype" w:cs="Palatino Linotype"/>
        </w:rPr>
      </w:pPr>
    </w:p>
    <w:p w14:paraId="466A6F1C" w14:textId="77777777" w:rsidR="00045B7A" w:rsidRPr="00915938" w:rsidRDefault="00F074F3">
      <w:pPr>
        <w:spacing w:line="276" w:lineRule="auto"/>
        <w:ind w:left="567" w:right="560"/>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Actos consentidos tácitamente. Improcedencia de su análisis</w:t>
      </w:r>
      <w:r w:rsidRPr="00915938">
        <w:rPr>
          <w:rFonts w:ascii="Palatino Linotype" w:eastAsia="Palatino Linotype" w:hAnsi="Palatino Linotype" w:cs="Palatino Linotype"/>
          <w:i/>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7C355BDC" w14:textId="77777777" w:rsidR="00045B7A" w:rsidRPr="00915938" w:rsidRDefault="00045B7A">
      <w:pPr>
        <w:spacing w:line="360" w:lineRule="auto"/>
        <w:ind w:left="567" w:right="560"/>
        <w:jc w:val="both"/>
        <w:rPr>
          <w:rFonts w:ascii="Palatino Linotype" w:eastAsia="Palatino Linotype" w:hAnsi="Palatino Linotype" w:cs="Palatino Linotype"/>
          <w:i/>
        </w:rPr>
      </w:pPr>
    </w:p>
    <w:p w14:paraId="26120D32" w14:textId="77777777" w:rsidR="00045B7A" w:rsidRPr="00915938" w:rsidRDefault="00F074F3">
      <w:pPr>
        <w:spacing w:line="360" w:lineRule="auto"/>
        <w:ind w:right="49"/>
        <w:jc w:val="both"/>
        <w:rPr>
          <w:rFonts w:ascii="Palatino Linotype" w:eastAsia="Palatino Linotype" w:hAnsi="Palatino Linotype" w:cs="Palatino Linotype"/>
          <w:b/>
        </w:rPr>
      </w:pPr>
      <w:r w:rsidRPr="00915938">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es decir, </w:t>
      </w:r>
      <w:r w:rsidRPr="00915938">
        <w:rPr>
          <w:rFonts w:ascii="Palatino Linotype" w:eastAsia="Palatino Linotype" w:hAnsi="Palatino Linotype" w:cs="Palatino Linotype"/>
          <w:b/>
        </w:rPr>
        <w:t>es improcedente analizar los requerimientos relacionados con la renuncia de la servidora pública solicitada y el motivo de la separación del cargo en la administración pública</w:t>
      </w:r>
      <w:r w:rsidRPr="00915938">
        <w:rPr>
          <w:rFonts w:ascii="Palatino Linotype" w:eastAsia="Palatino Linotype" w:hAnsi="Palatino Linotype" w:cs="Palatino Linotype"/>
        </w:rPr>
        <w:t>,</w:t>
      </w:r>
      <w:r w:rsidRPr="00915938">
        <w:rPr>
          <w:rFonts w:ascii="Palatino Linotype" w:eastAsia="Palatino Linotype" w:hAnsi="Palatino Linotype" w:cs="Palatino Linotype"/>
          <w:b/>
        </w:rPr>
        <w:t xml:space="preserve"> </w:t>
      </w:r>
      <w:r w:rsidRPr="00915938">
        <w:rPr>
          <w:rFonts w:ascii="Palatino Linotype" w:eastAsia="Palatino Linotype" w:hAnsi="Palatino Linotype" w:cs="Palatino Linotype"/>
        </w:rPr>
        <w:t xml:space="preserve">toda vez que el Particular </w:t>
      </w:r>
      <w:r w:rsidRPr="00915938">
        <w:rPr>
          <w:rFonts w:ascii="Palatino Linotype" w:eastAsia="Palatino Linotype" w:hAnsi="Palatino Linotype" w:cs="Palatino Linotype"/>
          <w:b/>
          <w:u w:val="single"/>
        </w:rPr>
        <w:t xml:space="preserve">únicamente se inconformó del monto del pago por motivo de la renuncia.  </w:t>
      </w:r>
    </w:p>
    <w:p w14:paraId="1D90FDD3" w14:textId="77777777" w:rsidR="00045B7A" w:rsidRPr="00915938" w:rsidRDefault="00045B7A">
      <w:pPr>
        <w:spacing w:line="360" w:lineRule="auto"/>
        <w:jc w:val="both"/>
        <w:rPr>
          <w:rFonts w:ascii="Palatino Linotype" w:eastAsia="Palatino Linotype" w:hAnsi="Palatino Linotype" w:cs="Palatino Linotype"/>
        </w:rPr>
      </w:pPr>
    </w:p>
    <w:p w14:paraId="5E664624" w14:textId="77777777" w:rsidR="00045B7A" w:rsidRPr="00915938" w:rsidRDefault="00F074F3">
      <w:pPr>
        <w:spacing w:line="360" w:lineRule="auto"/>
        <w:jc w:val="both"/>
        <w:rPr>
          <w:rFonts w:ascii="Palatino Linotype" w:eastAsia="Palatino Linotype" w:hAnsi="Palatino Linotype" w:cs="Palatino Linotype"/>
          <w:i/>
        </w:rPr>
      </w:pPr>
      <w:proofErr w:type="gramStart"/>
      <w:r w:rsidRPr="00915938">
        <w:rPr>
          <w:rFonts w:ascii="Palatino Linotype" w:eastAsia="Palatino Linotype" w:hAnsi="Palatino Linotype" w:cs="Palatino Linotype"/>
        </w:rPr>
        <w:t xml:space="preserve">Ahora bien, es importante señalar que el hoy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en su interposición del recurso de revisión señaló </w:t>
      </w:r>
      <w:r w:rsidRPr="00915938">
        <w:rPr>
          <w:rFonts w:ascii="Palatino Linotype" w:eastAsia="Palatino Linotype" w:hAnsi="Palatino Linotype" w:cs="Palatino Linotype"/>
          <w:i/>
        </w:rPr>
        <w:t>“…o que sean ocultando?</w:t>
      </w:r>
      <w:proofErr w:type="gramEnd"/>
      <w:r w:rsidRPr="00915938">
        <w:rPr>
          <w:rFonts w:ascii="Palatino Linotype" w:eastAsia="Palatino Linotype" w:hAnsi="Palatino Linotype" w:cs="Palatino Linotype"/>
          <w:i/>
        </w:rPr>
        <w:t xml:space="preserve"> Se debe obligar al Tribunal ser transparentes, por esto el INAI tiene que intervenir. punto final”</w:t>
      </w:r>
      <w:r w:rsidRPr="00915938">
        <w:rPr>
          <w:rFonts w:ascii="Palatino Linotype" w:eastAsia="Palatino Linotype" w:hAnsi="Palatino Linotype" w:cs="Palatino Linotype"/>
        </w:rPr>
        <w:t xml:space="preserve">, ante estos pronunciamientos se puntualiza que el derecho al acceso a la información pública constituye una prerrogativa para acceder a documentos o registros de información pública generada o en posesión de los sujetos obligados, motivo por el cual, este </w:t>
      </w:r>
      <w:r w:rsidRPr="00915938">
        <w:rPr>
          <w:rFonts w:ascii="Palatino Linotype" w:eastAsia="Palatino Linotype" w:hAnsi="Palatino Linotype" w:cs="Palatino Linotype"/>
        </w:rPr>
        <w:lastRenderedPageBreak/>
        <w:t>Organismo Garante advierte que dichas manifestaciones no son susceptibles de ser tomadas en consideración, toda vez que, no constituyen el ejercicio de un derecho de acceso a la información pública, sino más bien el ejercicio de un derecho de expresión, cuya finalidad consiste en poner en contexto su solicitud de información, no obstante se trata de manifestaciones sobre las cuales este Instituto no está facultado para pronunciarse.</w:t>
      </w:r>
    </w:p>
    <w:p w14:paraId="149DBFA7" w14:textId="77777777" w:rsidR="00045B7A" w:rsidRPr="00915938" w:rsidRDefault="00045B7A">
      <w:pPr>
        <w:spacing w:line="360" w:lineRule="auto"/>
        <w:jc w:val="both"/>
        <w:rPr>
          <w:rFonts w:ascii="Palatino Linotype" w:eastAsia="Palatino Linotype" w:hAnsi="Palatino Linotype" w:cs="Palatino Linotype"/>
        </w:rPr>
      </w:pPr>
    </w:p>
    <w:p w14:paraId="02CE24B7"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Aclarado lo anterior, de esta manera, se procede al análisis de la respuesta e informe justificado proporcionado por </w:t>
      </w:r>
      <w:r w:rsidRPr="00915938">
        <w:rPr>
          <w:rFonts w:ascii="Palatino Linotype" w:eastAsia="Palatino Linotype" w:hAnsi="Palatino Linotype" w:cs="Palatino Linotype"/>
          <w:b/>
        </w:rPr>
        <w:t>EL</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xml:space="preserve">, a efecto de determinar si es suficiente para tener por colmado el derecho de acceso a la información de la parte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o en su defecto ordenar la entrega del o los documentos que lo satisfagan.</w:t>
      </w:r>
    </w:p>
    <w:p w14:paraId="3963390D" w14:textId="77777777" w:rsidR="00045B7A" w:rsidRPr="00915938" w:rsidRDefault="00045B7A">
      <w:pPr>
        <w:spacing w:line="360" w:lineRule="auto"/>
        <w:jc w:val="both"/>
        <w:rPr>
          <w:rFonts w:ascii="Palatino Linotype" w:eastAsia="Palatino Linotype" w:hAnsi="Palatino Linotype" w:cs="Palatino Linotype"/>
        </w:rPr>
      </w:pPr>
    </w:p>
    <w:p w14:paraId="2E9086E3"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primera instancia, es de señalar que se pronunció la Dirección de Administración, la cual de conformidad con el artículo 39 del Reglamento Interno de dicho Organismo, contarán con las siguientes atribuciones: </w:t>
      </w:r>
    </w:p>
    <w:p w14:paraId="799370CD" w14:textId="77777777" w:rsidR="00045B7A" w:rsidRPr="00915938" w:rsidRDefault="00045B7A">
      <w:pPr>
        <w:spacing w:line="276" w:lineRule="auto"/>
        <w:ind w:left="567" w:right="616"/>
        <w:jc w:val="both"/>
        <w:rPr>
          <w:rFonts w:ascii="Palatino Linotype" w:eastAsia="Palatino Linotype" w:hAnsi="Palatino Linotype" w:cs="Palatino Linotype"/>
          <w:i/>
          <w:sz w:val="22"/>
          <w:szCs w:val="22"/>
        </w:rPr>
      </w:pPr>
    </w:p>
    <w:p w14:paraId="285B6D79"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 xml:space="preserve">Artículo 39. </w:t>
      </w:r>
      <w:r w:rsidRPr="00915938">
        <w:rPr>
          <w:rFonts w:ascii="Palatino Linotype" w:eastAsia="Palatino Linotype" w:hAnsi="Palatino Linotype" w:cs="Palatino Linotype"/>
          <w:i/>
          <w:sz w:val="22"/>
          <w:szCs w:val="22"/>
        </w:rPr>
        <w:t>El Director de Administración tendrá las atribuciones siguientes:</w:t>
      </w:r>
    </w:p>
    <w:p w14:paraId="56837E51"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b/>
          <w:sz w:val="22"/>
          <w:szCs w:val="22"/>
        </w:rPr>
      </w:pPr>
      <w:r w:rsidRPr="00915938">
        <w:rPr>
          <w:rFonts w:ascii="Palatino Linotype" w:eastAsia="Palatino Linotype" w:hAnsi="Palatino Linotype" w:cs="Palatino Linotype"/>
          <w:b/>
          <w:i/>
          <w:sz w:val="22"/>
          <w:szCs w:val="22"/>
        </w:rPr>
        <w:t xml:space="preserve">Proveer y administrar los recursos materiales, económicos y humanos, que se requieran para el buen funcionamiento del Tribunal. </w:t>
      </w:r>
    </w:p>
    <w:p w14:paraId="0D91CE95"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Elaborar el Anteproyecto de Presupuesto de Egresos del Tribunal y someterlo a la consideración del Presidente.</w:t>
      </w:r>
    </w:p>
    <w:p w14:paraId="2DAEE5D9"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b/>
          <w:i/>
          <w:sz w:val="22"/>
          <w:szCs w:val="22"/>
        </w:rPr>
      </w:pPr>
      <w:r w:rsidRPr="00915938">
        <w:rPr>
          <w:rFonts w:ascii="Palatino Linotype" w:eastAsia="Palatino Linotype" w:hAnsi="Palatino Linotype" w:cs="Palatino Linotype"/>
          <w:b/>
          <w:i/>
          <w:sz w:val="22"/>
          <w:szCs w:val="22"/>
        </w:rPr>
        <w:t>Ejercer y administrar las partidas presupuestales, por acuerdo del Presidente del Tribunal.</w:t>
      </w:r>
    </w:p>
    <w:p w14:paraId="29B486C2"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Contratar la adquisición de recursos materiales y la prestación de servicios generales que requiera el Tribunal, de conformidad con la normatividad aplicable.</w:t>
      </w:r>
    </w:p>
    <w:p w14:paraId="0DA27A8D"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b/>
          <w:i/>
          <w:sz w:val="22"/>
          <w:szCs w:val="22"/>
        </w:rPr>
      </w:pPr>
      <w:r w:rsidRPr="00915938">
        <w:rPr>
          <w:rFonts w:ascii="Palatino Linotype" w:eastAsia="Palatino Linotype" w:hAnsi="Palatino Linotype" w:cs="Palatino Linotype"/>
          <w:b/>
          <w:i/>
          <w:sz w:val="22"/>
          <w:szCs w:val="22"/>
        </w:rPr>
        <w:lastRenderedPageBreak/>
        <w:t>Coordinar las acciones encaminadas al desarrollo y administración de los recursos humanos del Tribunal.</w:t>
      </w:r>
    </w:p>
    <w:p w14:paraId="2D441DEF"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Controlar y mantener el inventario del mobiliario y equipo del Tribunal.</w:t>
      </w:r>
    </w:p>
    <w:p w14:paraId="293D21D5"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Elaborar el organigrama correspondiente a cada una de las ponencias, unidades administrativas y áreas.</w:t>
      </w:r>
    </w:p>
    <w:p w14:paraId="2947B136"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Acordar con el Presidente los asuntos de su competencia.</w:t>
      </w:r>
    </w:p>
    <w:p w14:paraId="3E662D5F"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Proponer al Presidente la estructura y plantilla de personal por ponencias, unidad y áreas.</w:t>
      </w:r>
    </w:p>
    <w:p w14:paraId="70E77DA9"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Someter a la consideración del Presidente la propuesta de los indicadores de gestión institucionales.</w:t>
      </w:r>
    </w:p>
    <w:p w14:paraId="7BCCA8AA"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Elaborar los informes que le sean requeridos por el Pleno o el Presidente.</w:t>
      </w:r>
    </w:p>
    <w:p w14:paraId="756F6DBA"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Informar permanentemente al Presidente, sobre el cumplimiento de las tareas contables y administrativas que tiene encomendadas.</w:t>
      </w:r>
    </w:p>
    <w:p w14:paraId="4ED16F08"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Tomar las medidas pertinentes para el buen funcionamiento de la Dirección a su cargo.</w:t>
      </w:r>
    </w:p>
    <w:p w14:paraId="539D667D"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Cumplir y hacer cumplir las normas y políticas aplicables en materia de administración de recursos humanos, materiales y financieros. </w:t>
      </w:r>
    </w:p>
    <w:p w14:paraId="5871A86B"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Diseñar y proponer las medidas de racionalidad, austeridad y contención del gasto que contribuyan a elevar la eficiencia en la administración de los recursos asignados al Tribunal.</w:t>
      </w:r>
    </w:p>
    <w:p w14:paraId="1B56F700"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Integrar y dar cumplimiento al programa de adquisiciones del Tribunal, con base en los lineamientos establecidos para tal efecto. </w:t>
      </w:r>
    </w:p>
    <w:p w14:paraId="724E8494"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Asignar responsabilidades y coordinar las acciones del personal a su cargo. </w:t>
      </w:r>
    </w:p>
    <w:p w14:paraId="494109D7"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 xml:space="preserve">Realizar las tareas que le encomiende el Pleno y el Presidente, y </w:t>
      </w:r>
    </w:p>
    <w:p w14:paraId="5F23627B" w14:textId="77777777" w:rsidR="00045B7A" w:rsidRPr="00915938" w:rsidRDefault="00F074F3">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Las demás que deriven de las disposiciones constitucionales, legales y reglamentarias. “</w:t>
      </w:r>
    </w:p>
    <w:p w14:paraId="6B85FFAB" w14:textId="77777777" w:rsidR="00045B7A" w:rsidRPr="00915938" w:rsidRDefault="00045B7A">
      <w:pPr>
        <w:spacing w:line="360" w:lineRule="auto"/>
        <w:jc w:val="both"/>
        <w:rPr>
          <w:rFonts w:ascii="Palatino Linotype" w:eastAsia="Palatino Linotype" w:hAnsi="Palatino Linotype" w:cs="Palatino Linotype"/>
        </w:rPr>
      </w:pPr>
    </w:p>
    <w:p w14:paraId="0EAE2E0C"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De acuerdo a lo anterior la Dirección de Administración promueve, establece y coordina los recursos materiales, económicos y humanos, que se requieran para el buen funcionamiento del Tribunal. </w:t>
      </w:r>
    </w:p>
    <w:p w14:paraId="4B293DA1" w14:textId="77777777" w:rsidR="00045B7A" w:rsidRPr="00915938" w:rsidRDefault="00045B7A">
      <w:pPr>
        <w:spacing w:line="360" w:lineRule="auto"/>
        <w:jc w:val="both"/>
        <w:rPr>
          <w:rFonts w:ascii="Palatino Linotype" w:eastAsia="Palatino Linotype" w:hAnsi="Palatino Linotype" w:cs="Palatino Linotype"/>
        </w:rPr>
      </w:pPr>
    </w:p>
    <w:p w14:paraId="082E16F8"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15938">
        <w:rPr>
          <w:rFonts w:ascii="Palatino Linotype" w:eastAsia="Palatino Linotype" w:hAnsi="Palatino Linotype" w:cs="Palatino Linotype"/>
        </w:rPr>
        <w:lastRenderedPageBreak/>
        <w:t xml:space="preserve">Dicho lo anterior, cabe referir que los artículos 95 y 251 de la Ley del Trabajo de los Servidores Públicos del Estado y Municipios en el último párrafo establecen: </w:t>
      </w:r>
    </w:p>
    <w:p w14:paraId="6B33D486" w14:textId="77777777" w:rsidR="00045B7A" w:rsidRPr="00915938" w:rsidRDefault="00F074F3">
      <w:pPr>
        <w:spacing w:before="240" w:after="240" w:line="276" w:lineRule="auto"/>
        <w:ind w:left="851"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ARTÍCULO 95</w:t>
      </w:r>
      <w:r w:rsidRPr="00915938">
        <w:rPr>
          <w:rFonts w:ascii="Palatino Linotype" w:eastAsia="Palatino Linotype" w:hAnsi="Palatino Linotype" w:cs="Palatino Linotype"/>
          <w:i/>
          <w:sz w:val="22"/>
          <w:szCs w:val="22"/>
        </w:rPr>
        <w:t>. Son causas de rescisión de la relación laboral, sin responsabilidad para el servidor público:</w:t>
      </w:r>
    </w:p>
    <w:p w14:paraId="3E6D0DDE" w14:textId="77777777" w:rsidR="00045B7A" w:rsidRPr="00915938" w:rsidRDefault="00F074F3">
      <w:pPr>
        <w:spacing w:before="240" w:after="240" w:line="276" w:lineRule="auto"/>
        <w:ind w:left="851"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p>
    <w:p w14:paraId="78B9DAC8" w14:textId="77777777" w:rsidR="00045B7A" w:rsidRPr="00915938" w:rsidRDefault="00F074F3">
      <w:pPr>
        <w:spacing w:before="240" w:after="240" w:line="276" w:lineRule="auto"/>
        <w:ind w:left="851" w:right="616"/>
        <w:jc w:val="both"/>
        <w:rPr>
          <w:rFonts w:ascii="Palatino Linotype" w:eastAsia="Palatino Linotype" w:hAnsi="Palatino Linotype" w:cs="Palatino Linotype"/>
        </w:rPr>
      </w:pPr>
      <w:r w:rsidRPr="00915938">
        <w:rPr>
          <w:rFonts w:ascii="Palatino Linotype" w:eastAsia="Palatino Linotype" w:hAnsi="Palatino Linotype" w:cs="Palatino Linotype"/>
          <w:i/>
          <w:sz w:val="22"/>
          <w:szCs w:val="22"/>
        </w:rPr>
        <w:t xml:space="preserve">Para el pago de cualquier indemnización que se genere por las relaciones laborales entre las instituciones o dependencias y sus servidores públicos señaladas en esta ley no generarán ningún tipo de interés.” </w:t>
      </w:r>
    </w:p>
    <w:p w14:paraId="0D0B2265" w14:textId="77777777" w:rsidR="00045B7A" w:rsidRPr="00915938" w:rsidRDefault="00F074F3">
      <w:pPr>
        <w:spacing w:before="240" w:after="240" w:line="276" w:lineRule="auto"/>
        <w:ind w:left="851"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ARTÍCULO 251.-</w:t>
      </w:r>
      <w:r w:rsidRPr="00915938">
        <w:rPr>
          <w:rFonts w:ascii="Palatino Linotype" w:eastAsia="Palatino Linotype" w:hAnsi="Palatino Linotype" w:cs="Palatino Linotype"/>
          <w:i/>
          <w:sz w:val="22"/>
          <w:szCs w:val="22"/>
        </w:rPr>
        <w:t xml:space="preserve"> Siempre que en ejecución de un laudo o convenio, deba entregarse una suma de dinero o el cumplimiento de un derecho al servidor público, el Presidente cuidará que se le otorgue personalmente.</w:t>
      </w:r>
    </w:p>
    <w:p w14:paraId="7F333A5B" w14:textId="77777777" w:rsidR="00045B7A" w:rsidRPr="00915938" w:rsidRDefault="00045B7A">
      <w:pPr>
        <w:spacing w:before="240" w:after="240" w:line="276" w:lineRule="auto"/>
        <w:ind w:left="851" w:right="616"/>
        <w:jc w:val="both"/>
        <w:rPr>
          <w:rFonts w:ascii="Palatino Linotype" w:eastAsia="Palatino Linotype" w:hAnsi="Palatino Linotype" w:cs="Palatino Linotype"/>
          <w:i/>
          <w:sz w:val="22"/>
          <w:szCs w:val="22"/>
        </w:rPr>
      </w:pPr>
    </w:p>
    <w:p w14:paraId="6B52A1B4" w14:textId="77777777" w:rsidR="00045B7A" w:rsidRPr="00915938" w:rsidRDefault="00F074F3">
      <w:pPr>
        <w:spacing w:before="240" w:after="240" w:line="276" w:lineRule="auto"/>
        <w:ind w:left="851"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Los titulares de las instituciones o dependencias y los sujetos a esta ley, se atendrán a lo dispuesto por los laudos y convenios, ordenando, en su caso el pago de las indemnizaciones sueldos o cualquier prestación en dinero que se determine en ellos, previo el establecimiento de una partida presupuestal específica para la liquidación respectiva. “</w:t>
      </w:r>
    </w:p>
    <w:p w14:paraId="5C125EEA"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Aunado a ello, es necesario definir </w:t>
      </w:r>
      <w:r w:rsidRPr="00915938">
        <w:rPr>
          <w:rFonts w:ascii="Palatino Linotype" w:eastAsia="Palatino Linotype" w:hAnsi="Palatino Linotype" w:cs="Palatino Linotype"/>
          <w:i/>
        </w:rPr>
        <w:t xml:space="preserve">“finiquito”, </w:t>
      </w:r>
      <w:r w:rsidRPr="00915938">
        <w:rPr>
          <w:rFonts w:ascii="Palatino Linotype" w:eastAsia="Palatino Linotype" w:hAnsi="Palatino Linotype" w:cs="Palatino Linotype"/>
        </w:rPr>
        <w:t xml:space="preserve">al respecto la Tesis Aislada con número de registro 347545, Quinta Época, tomo XC, página 2090, publicada en el Semanario Judicial de la Federación, establece: </w:t>
      </w:r>
    </w:p>
    <w:p w14:paraId="47D01FD5" w14:textId="77777777" w:rsidR="00045B7A" w:rsidRPr="00915938" w:rsidRDefault="00045B7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6620CA4" w14:textId="77777777" w:rsidR="00045B7A" w:rsidRPr="00915938" w:rsidRDefault="00F074F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FINIQUITO.</w:t>
      </w:r>
      <w:r w:rsidRPr="00915938">
        <w:rPr>
          <w:rFonts w:ascii="Palatino Linotype" w:eastAsia="Palatino Linotype" w:hAnsi="Palatino Linotype" w:cs="Palatino Linotype"/>
          <w:i/>
          <w:sz w:val="22"/>
          <w:szCs w:val="22"/>
        </w:rPr>
        <w:t xml:space="preserve"> La acepción natural y jurídica de la palabra finiquito es que el pago extingue la obligación; por tanto, cuando en un convenio se manifiesta la intención de concluir en definitiva la situación de un crédito estableciendo los contratantes, únicamente la forma de pagarlo, esto quiere decir que no lo finiquitan, sino que van a terminarlo. </w:t>
      </w:r>
    </w:p>
    <w:p w14:paraId="4A8BB663" w14:textId="77777777" w:rsidR="00045B7A" w:rsidRPr="00915938" w:rsidRDefault="00045B7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CE0C064"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Esto revela, que la procedencia de un finiquito deriva de un acuerdo de voluntades, por lo tanto, es necesario entonces, que medie un convenio </w:t>
      </w:r>
      <w:r w:rsidRPr="00915938">
        <w:rPr>
          <w:rFonts w:ascii="Palatino Linotype" w:eastAsia="Palatino Linotype" w:hAnsi="Palatino Linotype" w:cs="Palatino Linotype"/>
          <w:i/>
        </w:rPr>
        <w:t>(lato sensu)|</w:t>
      </w:r>
      <w:r w:rsidRPr="00915938">
        <w:rPr>
          <w:rFonts w:ascii="Palatino Linotype" w:eastAsia="Palatino Linotype" w:hAnsi="Palatino Linotype" w:cs="Palatino Linotype"/>
        </w:rPr>
        <w:t>, previo al pago de las obligaciones contraídas, por parte del patrón al trabajador; en este sentido robustece la afirmación la Tesis Aislada en materia laboral, con número de registro 371571, Quinta Época, tomo XCI, página 2214, que establece:</w:t>
      </w:r>
    </w:p>
    <w:p w14:paraId="0541A0A9" w14:textId="77777777" w:rsidR="00045B7A" w:rsidRPr="00915938" w:rsidRDefault="00045B7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1BD2F43" w14:textId="77777777" w:rsidR="00045B7A" w:rsidRPr="00915938" w:rsidRDefault="00F074F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TRABAJO, RESCISION VOLUNTARIA DEL CONTRATO DE.</w:t>
      </w:r>
      <w:r w:rsidRPr="00915938">
        <w:rPr>
          <w:rFonts w:ascii="Palatino Linotype" w:eastAsia="Palatino Linotype" w:hAnsi="Palatino Linotype" w:cs="Palatino Linotype"/>
          <w:i/>
          <w:sz w:val="22"/>
          <w:szCs w:val="22"/>
        </w:rPr>
        <w:t xml:space="preserve"> Si el trabajador rescindió su contrato de trabajo, obteniendo de la empresa una cantidad en la que queda comprendido el importe de tres meses de salarios, más el de veinte días por cada año de servicios, como indemnización, </w:t>
      </w:r>
      <w:r w:rsidRPr="00915938">
        <w:rPr>
          <w:rFonts w:ascii="Palatino Linotype" w:eastAsia="Palatino Linotype" w:hAnsi="Palatino Linotype" w:cs="Palatino Linotype"/>
          <w:b/>
          <w:i/>
          <w:sz w:val="22"/>
          <w:szCs w:val="22"/>
          <w:u w:val="single"/>
        </w:rPr>
        <w:t>haciendo constar que no tiene reclamación alguna que hacer, derivada del referido contrato, y que el pago que percibió tiene el carácter de finiquito, y la Junta, desentendiéndose de que tal liquidación no fue motivo de controversia, y por lo mismo, innecesaria la aplicación del artículo 98 de la Ley Federal del Trabajo</w:t>
      </w:r>
      <w:r w:rsidRPr="00915938">
        <w:rPr>
          <w:rFonts w:ascii="Palatino Linotype" w:eastAsia="Palatino Linotype" w:hAnsi="Palatino Linotype" w:cs="Palatino Linotype"/>
          <w:i/>
          <w:sz w:val="22"/>
          <w:szCs w:val="22"/>
        </w:rPr>
        <w:t>, la revisó, estableciendo determinadas modalidades que implicaron el que se dictara el laudo condenatorio para la empresa; debe decirse que aunque los actos de compensación, liquidación, transacción o convenio, pueden ser invalidados cuando para verificarlos hayan mediado determinados hechos que vicien el consentimiento y que no se resuelven en error, dolo o violencia, no aparece que el actor haya sido inducido a error por la empresa, o bien que ésta haya empleado dolo o violencia para obtener la rescisión del contrato de trabajo, ya que ésta se manifestó espontánea y voluntaria, al ser ratificada ante la potestad de la Junta, la cual implicó una confesión perfecta. Por tanto, la Junta responsable estuvo incapacitada legalmente para revisar la indicada liquidación, extralimitándose en sus funciones al aplicar erróneamente el artículo 602 del expresado ordenamiento, por no regir el caso.”</w:t>
      </w:r>
    </w:p>
    <w:p w14:paraId="11CAFC34" w14:textId="77777777" w:rsidR="00045B7A" w:rsidRPr="00915938" w:rsidRDefault="00045B7A">
      <w:pPr>
        <w:spacing w:line="360" w:lineRule="auto"/>
        <w:jc w:val="both"/>
        <w:rPr>
          <w:rFonts w:ascii="Palatino Linotype" w:eastAsia="Palatino Linotype" w:hAnsi="Palatino Linotype" w:cs="Palatino Linotype"/>
        </w:rPr>
      </w:pPr>
    </w:p>
    <w:p w14:paraId="333A08B8"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Se pude señalar que el finiquito, es la recisión laboral, cuando mediante acuerdo de voluntades, se liquidan las obligaciones que tiene el patrón de pagar al trabajador, las </w:t>
      </w:r>
      <w:r w:rsidRPr="00915938">
        <w:rPr>
          <w:rFonts w:ascii="Palatino Linotype" w:eastAsia="Palatino Linotype" w:hAnsi="Palatino Linotype" w:cs="Palatino Linotype"/>
        </w:rPr>
        <w:lastRenderedPageBreak/>
        <w:t xml:space="preserve">cantidades correspondientes por los derechos laborales que tiene el trabajador a recibir. </w:t>
      </w:r>
    </w:p>
    <w:p w14:paraId="546D4CAA" w14:textId="77777777" w:rsidR="00045B7A" w:rsidRPr="00915938" w:rsidRDefault="00045B7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022FD17"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15938">
        <w:rPr>
          <w:rFonts w:ascii="Palatino Linotype" w:eastAsia="Palatino Linotype" w:hAnsi="Palatino Linotype" w:cs="Palatino Linotype"/>
        </w:rPr>
        <w:t>El recibo de finiquito es en este sentido, el documento por el cual, se da fe de que el trabajador recibió el pago de sus derechos laborales y se concluyó la relación laboral.</w:t>
      </w:r>
    </w:p>
    <w:p w14:paraId="5953FAF9" w14:textId="77777777" w:rsidR="00045B7A" w:rsidRPr="00915938" w:rsidRDefault="00045B7A">
      <w:pPr>
        <w:pBdr>
          <w:top w:val="nil"/>
          <w:left w:val="nil"/>
          <w:bottom w:val="nil"/>
          <w:right w:val="nil"/>
          <w:between w:val="nil"/>
        </w:pBdr>
        <w:spacing w:line="360" w:lineRule="auto"/>
        <w:ind w:right="-150"/>
        <w:jc w:val="both"/>
        <w:rPr>
          <w:rFonts w:ascii="Palatino Linotype" w:eastAsia="Palatino Linotype" w:hAnsi="Palatino Linotype" w:cs="Palatino Linotype"/>
          <w:u w:val="single"/>
        </w:rPr>
      </w:pPr>
    </w:p>
    <w:p w14:paraId="05D01554" w14:textId="77777777" w:rsidR="00045B7A" w:rsidRPr="00915938" w:rsidRDefault="00F074F3">
      <w:pPr>
        <w:pBdr>
          <w:top w:val="nil"/>
          <w:left w:val="nil"/>
          <w:bottom w:val="nil"/>
          <w:right w:val="nil"/>
          <w:between w:val="nil"/>
        </w:pBdr>
        <w:spacing w:line="360" w:lineRule="auto"/>
        <w:ind w:right="-150"/>
        <w:jc w:val="both"/>
        <w:rPr>
          <w:rFonts w:ascii="Palatino Linotype" w:eastAsia="Palatino Linotype" w:hAnsi="Palatino Linotype" w:cs="Palatino Linotype"/>
          <w:u w:val="single"/>
        </w:rPr>
      </w:pPr>
      <w:r w:rsidRPr="00915938">
        <w:rPr>
          <w:rFonts w:ascii="Palatino Linotype" w:eastAsia="Palatino Linotype" w:hAnsi="Palatino Linotype" w:cs="Palatino Linotype"/>
        </w:rPr>
        <w:t>Ahora bien, el Código Financiero del Estado de México y Municipios, establece en su artículo 285, párrafo sexto, lo siguiente:</w:t>
      </w:r>
    </w:p>
    <w:p w14:paraId="1ACEE47A" w14:textId="77777777" w:rsidR="00045B7A" w:rsidRPr="00915938" w:rsidRDefault="00045B7A">
      <w:pPr>
        <w:spacing w:line="360" w:lineRule="auto"/>
        <w:jc w:val="both"/>
        <w:rPr>
          <w:rFonts w:ascii="Palatino Linotype" w:eastAsia="Palatino Linotype" w:hAnsi="Palatino Linotype" w:cs="Palatino Linotype"/>
        </w:rPr>
      </w:pPr>
    </w:p>
    <w:p w14:paraId="0E1FCF33"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Artículo 285.-</w:t>
      </w:r>
      <w:r w:rsidRPr="00915938">
        <w:rPr>
          <w:rFonts w:ascii="Palatino Linotype" w:eastAsia="Palatino Linotype" w:hAnsi="Palatino Linotype" w:cs="Palatino Linotype"/>
          <w:i/>
          <w:sz w:val="22"/>
          <w:szCs w:val="22"/>
        </w:rPr>
        <w:t xml:space="preserve"> El Presupuesto de Egresos del Estado es el instrumento jurídico, de política económica y de política de gasto, que aprueba la Legislatura conforme a la iniciativa que presenta el Gobernador, en el cual se establece el ejercicio, control del gasto público y evaluación del desempeño de las Dependencias, Entidades Públicas, Organismos Autónomos, Poderes Legislativo y Judicial y de los Municipios a través de los programas derivados del Plan de Desarrollo del Estado de México, durante el ejercicio fiscal correspondiente, así como de aquellos de naturaleza multianual propuestos por la Secretaría. El gasto total aprobado en el Presupuesto de Egresos, no podrá exceder al total de los ingresos autorizados en la Ley de Ingresos. En el caso de los municipios, el Presupuesto de Egresos, será el que se apruebe por el Ayuntamiento. En la aprobación del presupuesto de egresos de los municipios, los ayuntamientos determinarán la remuneración que corresponda a cada empleo, cargo o comisión. Cuando se trate de la creación de un nuevo empleo cuya remuneración no hubiere sido fijada, deberá determinarse tomando como base la prevista para algún empleo similar. Las remuneraciones estarán sujetas a las modificaciones que, en su caso, sean convenidas conforme a la legislación laboral.</w:t>
      </w:r>
    </w:p>
    <w:p w14:paraId="755C97D0" w14:textId="77777777" w:rsidR="00045B7A" w:rsidRPr="00915938" w:rsidRDefault="00045B7A">
      <w:pPr>
        <w:spacing w:line="360" w:lineRule="auto"/>
        <w:jc w:val="both"/>
      </w:pPr>
    </w:p>
    <w:p w14:paraId="7C3900EB"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Del análisis sistemático del artículo antes transcrito, se determina que las autoridades que rijan su actuar presupuestario por el Presupuesto de Egresos, </w:t>
      </w:r>
      <w:r w:rsidRPr="00915938">
        <w:rPr>
          <w:rFonts w:ascii="Palatino Linotype" w:eastAsia="Palatino Linotype" w:hAnsi="Palatino Linotype" w:cs="Palatino Linotype"/>
        </w:rPr>
        <w:lastRenderedPageBreak/>
        <w:t>deberán regular las remuneraciones y su ajuste se hará conforme a la legislación laboral aplicable.</w:t>
      </w:r>
    </w:p>
    <w:p w14:paraId="31E5290A" w14:textId="77777777" w:rsidR="00045B7A" w:rsidRPr="00915938" w:rsidRDefault="00045B7A">
      <w:pPr>
        <w:spacing w:line="360" w:lineRule="auto"/>
        <w:jc w:val="both"/>
        <w:rPr>
          <w:rFonts w:ascii="Palatino Linotype" w:eastAsia="Palatino Linotype" w:hAnsi="Palatino Linotype" w:cs="Palatino Linotype"/>
        </w:rPr>
      </w:pPr>
    </w:p>
    <w:p w14:paraId="3F642D3D"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Por lo tanto, debido a que </w:t>
      </w:r>
      <w:r w:rsidRPr="00915938">
        <w:rPr>
          <w:rFonts w:ascii="Palatino Linotype" w:eastAsia="Palatino Linotype" w:hAnsi="Palatino Linotype" w:cs="Palatino Linotype"/>
          <w:b/>
        </w:rPr>
        <w:t>EL SUJETO OBLIGADO</w:t>
      </w:r>
      <w:r w:rsidRPr="00915938">
        <w:rPr>
          <w:rFonts w:ascii="Palatino Linotype" w:eastAsia="Palatino Linotype" w:hAnsi="Palatino Linotype" w:cs="Palatino Linotype"/>
        </w:rPr>
        <w:t xml:space="preserve">, a través de la unidad administrativa competente, a saber la Dirección de Administración, a través de la Subdirección de Recursos Humanos, precisó que, derivado de una búsqueda exhaustiva y razonable en el interior de sus archivos </w:t>
      </w:r>
      <w:r w:rsidRPr="00915938">
        <w:rPr>
          <w:rFonts w:ascii="Palatino Linotype" w:eastAsia="Palatino Linotype" w:hAnsi="Palatino Linotype" w:cs="Palatino Linotype"/>
          <w:b/>
        </w:rPr>
        <w:t xml:space="preserve">no se encontró información relacionada que contenga lo solicitado, toda vez que a la fecha </w:t>
      </w:r>
      <w:r w:rsidRPr="00915938">
        <w:rPr>
          <w:rFonts w:ascii="Palatino Linotype" w:eastAsia="Palatino Linotype" w:hAnsi="Palatino Linotype" w:cs="Palatino Linotype"/>
          <w:b/>
          <w:u w:val="single"/>
        </w:rPr>
        <w:t>se encontraba en proceso de cálculo</w:t>
      </w:r>
      <w:r w:rsidRPr="00915938">
        <w:rPr>
          <w:rFonts w:ascii="Palatino Linotype" w:eastAsia="Palatino Linotype" w:hAnsi="Palatino Linotype" w:cs="Palatino Linotype"/>
          <w:b/>
        </w:rPr>
        <w:t xml:space="preserve"> el monto que debía cubrirse con motivo del término de la relación laboral derivado de la renuncia voluntaria</w:t>
      </w:r>
      <w:r w:rsidRPr="00915938">
        <w:rPr>
          <w:rFonts w:ascii="Palatino Linotype" w:eastAsia="Palatino Linotype" w:hAnsi="Palatino Linotype" w:cs="Palatino Linotype"/>
        </w:rPr>
        <w:t xml:space="preserve">, nos encontramos en presencia de un hecho negativo, el cual establece que: </w:t>
      </w:r>
    </w:p>
    <w:p w14:paraId="01285761" w14:textId="77777777" w:rsidR="00045B7A" w:rsidRPr="00915938" w:rsidRDefault="00045B7A">
      <w:pPr>
        <w:spacing w:line="360" w:lineRule="auto"/>
        <w:jc w:val="both"/>
        <w:rPr>
          <w:rFonts w:ascii="Palatino Linotype" w:eastAsia="Palatino Linotype" w:hAnsi="Palatino Linotype" w:cs="Palatino Linotype"/>
        </w:rPr>
      </w:pPr>
    </w:p>
    <w:p w14:paraId="03ACCC07" w14:textId="77777777" w:rsidR="00045B7A" w:rsidRPr="00915938" w:rsidRDefault="00F074F3">
      <w:pPr>
        <w:spacing w:line="276" w:lineRule="auto"/>
        <w:ind w:left="567" w:right="616"/>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HECHOS NEGATIVOS, NO SON SUSCEPTIBLES DE DEMOSTRACIÓN.</w:t>
      </w:r>
      <w:r w:rsidRPr="00915938">
        <w:rPr>
          <w:rFonts w:ascii="Palatino Linotype" w:eastAsia="Palatino Linotype" w:hAnsi="Palatino Linotype" w:cs="Palatino Linotype"/>
          <w:i/>
          <w:sz w:val="22"/>
          <w:szCs w:val="22"/>
        </w:rPr>
        <w:t xml:space="preserve"> Tratándose de un hecho negativo, el Juez no tiene </w:t>
      </w:r>
      <w:proofErr w:type="spellStart"/>
      <w:r w:rsidRPr="00915938">
        <w:rPr>
          <w:rFonts w:ascii="Palatino Linotype" w:eastAsia="Palatino Linotype" w:hAnsi="Palatino Linotype" w:cs="Palatino Linotype"/>
          <w:i/>
          <w:sz w:val="22"/>
          <w:szCs w:val="22"/>
        </w:rPr>
        <w:t>por que</w:t>
      </w:r>
      <w:proofErr w:type="spellEnd"/>
      <w:r w:rsidRPr="00915938">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 </w:t>
      </w:r>
    </w:p>
    <w:p w14:paraId="171BED55" w14:textId="77777777" w:rsidR="00045B7A" w:rsidRPr="00915938" w:rsidRDefault="00045B7A">
      <w:pPr>
        <w:spacing w:line="360" w:lineRule="auto"/>
        <w:jc w:val="both"/>
        <w:rPr>
          <w:rFonts w:ascii="Palatino Linotype" w:eastAsia="Palatino Linotype" w:hAnsi="Palatino Linotype" w:cs="Palatino Linotype"/>
        </w:rPr>
      </w:pPr>
    </w:p>
    <w:p w14:paraId="256C8B1D"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En ese sentido, resulta material y lógicamente imposible la entrega de información que no se ha generado y, por ende, no obra en los archivos del Sujeto Obligado, siendo que, para el presente caso, </w:t>
      </w:r>
      <w:r w:rsidRPr="00915938">
        <w:rPr>
          <w:rFonts w:ascii="Palatino Linotype" w:eastAsia="Palatino Linotype" w:hAnsi="Palatino Linotype" w:cs="Palatino Linotype"/>
          <w:b/>
          <w:u w:val="single"/>
        </w:rPr>
        <w:t>resulta ilógico ordenar información que no ha sido generada por el Tribunal Electoral del Estado de México debido a que se encuentra en proceso de cálculo el monto que deberá cubrirse con motivo del término de la relación laboral</w:t>
      </w:r>
      <w:r w:rsidRPr="00915938">
        <w:rPr>
          <w:rFonts w:ascii="Palatino Linotype" w:eastAsia="Palatino Linotype" w:hAnsi="Palatino Linotype" w:cs="Palatino Linotype"/>
        </w:rPr>
        <w:t xml:space="preserve">, situación que, a nada práctico conduce que el Sujeto Obligado lleve a cabo una búsqueda de la información, toda vez que, </w:t>
      </w:r>
      <w:r w:rsidRPr="00915938">
        <w:rPr>
          <w:rFonts w:ascii="Palatino Linotype" w:eastAsia="Palatino Linotype" w:hAnsi="Palatino Linotype" w:cs="Palatino Linotype"/>
          <w:b/>
          <w:u w:val="single"/>
        </w:rPr>
        <w:t xml:space="preserve">la encargada </w:t>
      </w:r>
      <w:r w:rsidRPr="00915938">
        <w:rPr>
          <w:rFonts w:ascii="Palatino Linotype" w:eastAsia="Palatino Linotype" w:hAnsi="Palatino Linotype" w:cs="Palatino Linotype"/>
          <w:b/>
          <w:u w:val="single"/>
        </w:rPr>
        <w:lastRenderedPageBreak/>
        <w:t>de llevar a cabo el cálculo se pronunció en respuesta precisando que a la fecha aún se encontraba en proceso.</w:t>
      </w:r>
      <w:r w:rsidRPr="00915938">
        <w:rPr>
          <w:rFonts w:ascii="Palatino Linotype" w:eastAsia="Palatino Linotype" w:hAnsi="Palatino Linotype" w:cs="Palatino Linotype"/>
        </w:rPr>
        <w:t xml:space="preserve"> </w:t>
      </w:r>
    </w:p>
    <w:p w14:paraId="502198B4" w14:textId="77777777" w:rsidR="00045B7A" w:rsidRPr="00915938" w:rsidRDefault="00F074F3">
      <w:pPr>
        <w:spacing w:before="240" w:after="240"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En este sentido, es necesario señalar que el derecho de acceso a la información estriba sobre documentos generados y no así sobre documentos que supongan un acto futuro o un hecho incierto.</w:t>
      </w:r>
    </w:p>
    <w:p w14:paraId="33EC1426" w14:textId="77777777" w:rsidR="00045B7A" w:rsidRPr="00915938" w:rsidRDefault="00F074F3">
      <w:pPr>
        <w:spacing w:before="240" w:after="240"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Sirve como criterio orientador, por analogía, la Tesis I.7o.A.24 K (10a.), emanada del Séptimo Tribunal Colegiado en Materia Administrativa del Primer Circuito, cuyo título y contenido se comparten a continuación:</w:t>
      </w:r>
    </w:p>
    <w:p w14:paraId="02CDB8B8" w14:textId="77777777" w:rsidR="00045B7A" w:rsidRPr="00915938" w:rsidRDefault="00F074F3">
      <w:pPr>
        <w:spacing w:before="240" w:after="240" w:line="276" w:lineRule="auto"/>
        <w:ind w:left="567" w:right="851"/>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i/>
          <w:sz w:val="22"/>
          <w:szCs w:val="22"/>
        </w:rPr>
        <w:t>“</w:t>
      </w:r>
      <w:r w:rsidRPr="00915938">
        <w:rPr>
          <w:rFonts w:ascii="Palatino Linotype" w:eastAsia="Palatino Linotype" w:hAnsi="Palatino Linotype" w:cs="Palatino Linotype"/>
          <w:b/>
          <w:i/>
          <w:sz w:val="22"/>
          <w:szCs w:val="22"/>
        </w:rPr>
        <w:t>PRESUNCIÓN DE CERTEZA DEL ACTO RECLAMADO EN EL AMPARO. NO OPERA RESPECTO DE ACTOS FUTUROS, PROBABLES, REMOTOS O DE REALIZACIÓN INCIERTA</w:t>
      </w:r>
      <w:r w:rsidRPr="00915938">
        <w:rPr>
          <w:rFonts w:ascii="Palatino Linotype" w:eastAsia="Palatino Linotype" w:hAnsi="Palatino Linotype" w:cs="Palatino Linotype"/>
          <w:i/>
          <w:sz w:val="22"/>
          <w:szCs w:val="22"/>
        </w:rPr>
        <w:t>. “La referida presunción, establecida en el  artículo 117, cuarto párrafo, de la ley de la materia, no opera tratándose de actos futuros, probables o remotos, en virtud de que, en primer lugar, si se presume cierto el acto por falta del informe justificado, aquél se desnaturalizaría (futuro probable), convirtiéndolo, por esa presunción, en futuro inminente y haciendo procedente un juicio que, dada la naturaleza del acto reclamado, es improcedente y, en segundo lugar, porque esa misma naturaleza actúa como prueba en contrario de la presunción de certeza. Así, para determinar lo conducente, el juzgador de amparo debe realizar el siguiente ejercicio: cerciorarse de que no exista informe justificado; ante su inexistencia, no debe, ipso facto, declarar la presunción indicada, pues antes debe analizar si está o no destruida por prueba en contrario. Para este efecto, debe estudiar integralmente la demanda, sus anexos y demás constancias de autos y, si de ese estudio advierte la confesión del quejoso en el sentido de que el acto es futuro, probable, remoto o de realización incierta, entonces concluirá, y así deberá plasmarlo en la sentencia, que la presunción de certeza está desvirtuada por confesión del propio particular, pues sería contrario a las reglas de la lógica y al raciocinio que, ante la falta de informe, se tenga por cierto un acto que no se tiene convicción de que lo sea y luego analizar si es o no inconstitucional en sí mismo.”</w:t>
      </w:r>
    </w:p>
    <w:p w14:paraId="29342630" w14:textId="77777777" w:rsidR="00045B7A" w:rsidRPr="00915938" w:rsidRDefault="00045B7A">
      <w:pPr>
        <w:spacing w:line="360" w:lineRule="auto"/>
        <w:jc w:val="both"/>
        <w:rPr>
          <w:rFonts w:ascii="Palatino Linotype" w:eastAsia="Palatino Linotype" w:hAnsi="Palatino Linotype" w:cs="Palatino Linotype"/>
        </w:rPr>
      </w:pPr>
    </w:p>
    <w:p w14:paraId="50A9D3E2"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No obstante lo anterior, y en aras de garantizar el Derecho de Acceso a la Información del particular, </w:t>
      </w:r>
      <w:r w:rsidRPr="00915938">
        <w:rPr>
          <w:rFonts w:ascii="Palatino Linotype" w:eastAsia="Palatino Linotype" w:hAnsi="Palatino Linotype" w:cs="Palatino Linotype"/>
          <w:b/>
        </w:rPr>
        <w:t>EL SUJETO OBLIGADO</w:t>
      </w:r>
      <w:r w:rsidRPr="00915938">
        <w:rPr>
          <w:rFonts w:ascii="Palatino Linotype" w:eastAsia="Palatino Linotype" w:hAnsi="Palatino Linotype" w:cs="Palatino Linotype"/>
        </w:rPr>
        <w:t xml:space="preserve">, hizo de su conocimiento mediante Informe Justificado, que por concepto de finiquito se le proporcionará la cantidad neta de </w:t>
      </w:r>
      <w:r w:rsidRPr="00915938">
        <w:rPr>
          <w:rFonts w:ascii="Palatino Linotype" w:eastAsia="Palatino Linotype" w:hAnsi="Palatino Linotype" w:cs="Palatino Linotype"/>
          <w:b/>
        </w:rPr>
        <w:t xml:space="preserve">$220,305.90 (Doscientos veinte mil trescientos cinco pesos 90/100 M.N), </w:t>
      </w:r>
      <w:r w:rsidRPr="00915938">
        <w:rPr>
          <w:rFonts w:ascii="Palatino Linotype" w:eastAsia="Palatino Linotype" w:hAnsi="Palatino Linotype" w:cs="Palatino Linotype"/>
        </w:rPr>
        <w:t xml:space="preserve">el cual se integra por las partes proporcionales de aguinaldo, prima vacacional, gratificación burócrata y retribución al desempeño por término de la relación laboral, información que fue hecha del conocimiento del Recurrente, de conformidad con el artículo 185 fracción III de la Ley de Transparencia y Acceso a la Información Pública del Estado de México y Municipios. </w:t>
      </w:r>
    </w:p>
    <w:p w14:paraId="1E326AC8" w14:textId="77777777" w:rsidR="00045B7A" w:rsidRPr="00915938" w:rsidRDefault="00045B7A">
      <w:pPr>
        <w:spacing w:line="360" w:lineRule="auto"/>
        <w:jc w:val="both"/>
        <w:rPr>
          <w:rFonts w:ascii="Palatino Linotype" w:eastAsia="Palatino Linotype" w:hAnsi="Palatino Linotype" w:cs="Palatino Linotype"/>
        </w:rPr>
      </w:pPr>
    </w:p>
    <w:p w14:paraId="0F3740CB"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Finalmente,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55BD5FD2" w14:textId="77777777" w:rsidR="00045B7A" w:rsidRPr="00915938" w:rsidRDefault="00045B7A">
      <w:pPr>
        <w:spacing w:line="360" w:lineRule="auto"/>
        <w:ind w:right="49"/>
        <w:jc w:val="both"/>
        <w:rPr>
          <w:rFonts w:ascii="Palatino Linotype" w:eastAsia="Palatino Linotype" w:hAnsi="Palatino Linotype" w:cs="Palatino Linotype"/>
        </w:rPr>
      </w:pPr>
    </w:p>
    <w:p w14:paraId="5D11DE58" w14:textId="77777777" w:rsidR="00045B7A" w:rsidRPr="00915938" w:rsidRDefault="00F074F3">
      <w:pPr>
        <w:spacing w:line="360" w:lineRule="auto"/>
        <w:ind w:right="49"/>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Asimismo, resulta necesario traer a colación lo que establece el Criterio 31/10 emitido por el Instituto Nacional de Transparencia, Acceso a la Información y Protección de Datos Personales que señala lo siguiente: </w:t>
      </w:r>
    </w:p>
    <w:p w14:paraId="118BB4C2" w14:textId="77777777" w:rsidR="00045B7A" w:rsidRPr="00915938" w:rsidRDefault="00045B7A">
      <w:pPr>
        <w:spacing w:line="360" w:lineRule="auto"/>
        <w:ind w:right="49"/>
        <w:jc w:val="both"/>
        <w:rPr>
          <w:rFonts w:ascii="Palatino Linotype" w:eastAsia="Palatino Linotype" w:hAnsi="Palatino Linotype" w:cs="Palatino Linotype"/>
        </w:rPr>
      </w:pPr>
    </w:p>
    <w:p w14:paraId="37A22156" w14:textId="77777777" w:rsidR="00045B7A" w:rsidRPr="00915938" w:rsidRDefault="00F074F3">
      <w:pPr>
        <w:ind w:left="567" w:right="560"/>
        <w:jc w:val="both"/>
        <w:rPr>
          <w:rFonts w:ascii="Palatino Linotype" w:eastAsia="Palatino Linotype" w:hAnsi="Palatino Linotype" w:cs="Palatino Linotype"/>
          <w:i/>
          <w:sz w:val="22"/>
          <w:szCs w:val="22"/>
        </w:rPr>
      </w:pPr>
      <w:r w:rsidRPr="00915938">
        <w:rPr>
          <w:rFonts w:ascii="Palatino Linotype" w:eastAsia="Palatino Linotype" w:hAnsi="Palatino Linotype" w:cs="Palatino Linotype"/>
          <w:b/>
          <w:i/>
          <w:sz w:val="22"/>
          <w:szCs w:val="22"/>
        </w:rPr>
        <w:t xml:space="preserve">El Instituto Federal de Acceso a la Información y Protección de Datos no cuenta con facultades para pronunciarse respecto de la veracidad de los documentos proporcionados por los sujetos obligados. </w:t>
      </w:r>
      <w:r w:rsidRPr="00915938">
        <w:rPr>
          <w:rFonts w:ascii="Palatino Linotype" w:eastAsia="Palatino Linotype" w:hAnsi="Palatino Linotype" w:cs="Palatino Linotype"/>
          <w:i/>
          <w:sz w:val="22"/>
          <w:szCs w:val="22"/>
        </w:rPr>
        <w:t xml:space="preserve">El Instituto Federal de Acceso a la </w:t>
      </w:r>
      <w:r w:rsidRPr="00915938">
        <w:rPr>
          <w:rFonts w:ascii="Palatino Linotype" w:eastAsia="Palatino Linotype" w:hAnsi="Palatino Linotype" w:cs="Palatino Linotype"/>
          <w:i/>
          <w:sz w:val="22"/>
          <w:szCs w:val="22"/>
        </w:rPr>
        <w:lastRenderedPageBreak/>
        <w:t>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1E5B62F" w14:textId="77777777" w:rsidR="00045B7A" w:rsidRPr="00915938" w:rsidRDefault="00045B7A">
      <w:pPr>
        <w:spacing w:line="360" w:lineRule="auto"/>
        <w:jc w:val="both"/>
        <w:rPr>
          <w:rFonts w:ascii="Palatino Linotype" w:eastAsia="Palatino Linotype" w:hAnsi="Palatino Linotype" w:cs="Palatino Linotype"/>
        </w:rPr>
      </w:pPr>
    </w:p>
    <w:p w14:paraId="448B1007" w14:textId="77777777" w:rsidR="00045B7A" w:rsidRPr="00915938" w:rsidRDefault="00F074F3">
      <w:pPr>
        <w:tabs>
          <w:tab w:val="left" w:pos="4962"/>
        </w:tabs>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Por lo anterior, lo procedente es </w:t>
      </w:r>
      <w:r w:rsidRPr="00915938">
        <w:rPr>
          <w:rFonts w:ascii="Palatino Linotype" w:eastAsia="Palatino Linotype" w:hAnsi="Palatino Linotype" w:cs="Palatino Linotype"/>
          <w:b/>
        </w:rPr>
        <w:t xml:space="preserve">CONFIRMAR </w:t>
      </w:r>
      <w:r w:rsidRPr="00915938">
        <w:rPr>
          <w:rFonts w:ascii="Palatino Linotype" w:eastAsia="Palatino Linotype" w:hAnsi="Palatino Linotype" w:cs="Palatino Linotype"/>
        </w:rPr>
        <w:t xml:space="preserve">la respuesta brindada al requerimiento de información de la solicitud de información </w:t>
      </w:r>
      <w:r w:rsidRPr="00915938">
        <w:rPr>
          <w:rFonts w:ascii="Palatino Linotype" w:eastAsia="Palatino Linotype" w:hAnsi="Palatino Linotype" w:cs="Palatino Linotype"/>
          <w:b/>
        </w:rPr>
        <w:t>00112/TRIEEM/IP/2023</w:t>
      </w:r>
      <w:r w:rsidRPr="00915938">
        <w:rPr>
          <w:rFonts w:ascii="Palatino Linotype" w:eastAsia="Palatino Linotype" w:hAnsi="Palatino Linotype" w:cs="Palatino Linotype"/>
        </w:rPr>
        <w:t>.</w:t>
      </w:r>
    </w:p>
    <w:p w14:paraId="25F2A60D" w14:textId="77777777" w:rsidR="00045B7A" w:rsidRPr="00915938" w:rsidRDefault="00045B7A">
      <w:pPr>
        <w:spacing w:line="360" w:lineRule="auto"/>
        <w:jc w:val="both"/>
        <w:rPr>
          <w:rFonts w:ascii="Palatino Linotype" w:eastAsia="Palatino Linotype" w:hAnsi="Palatino Linotype" w:cs="Palatino Linotype"/>
        </w:rPr>
      </w:pPr>
    </w:p>
    <w:p w14:paraId="68D8FB77" w14:textId="77777777" w:rsidR="00045B7A" w:rsidRPr="00915938" w:rsidRDefault="00F074F3">
      <w:pPr>
        <w:pBdr>
          <w:top w:val="nil"/>
          <w:left w:val="nil"/>
          <w:bottom w:val="nil"/>
          <w:right w:val="nil"/>
          <w:between w:val="nil"/>
        </w:pBd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733EDA7" w14:textId="77777777" w:rsidR="00045B7A" w:rsidRPr="00915938" w:rsidRDefault="00F074F3">
      <w:pPr>
        <w:spacing w:line="360" w:lineRule="auto"/>
        <w:ind w:left="567"/>
        <w:jc w:val="center"/>
        <w:rPr>
          <w:rFonts w:ascii="Palatino Linotype" w:eastAsia="Palatino Linotype" w:hAnsi="Palatino Linotype" w:cs="Palatino Linotype"/>
          <w:b/>
        </w:rPr>
      </w:pPr>
      <w:r w:rsidRPr="00915938">
        <w:rPr>
          <w:rFonts w:ascii="Palatino Linotype" w:eastAsia="Palatino Linotype" w:hAnsi="Palatino Linotype" w:cs="Palatino Linotype"/>
          <w:b/>
        </w:rPr>
        <w:t>R E S U E L V E</w:t>
      </w:r>
    </w:p>
    <w:p w14:paraId="4E310F50" w14:textId="77777777" w:rsidR="00045B7A" w:rsidRPr="00915938" w:rsidRDefault="00F074F3">
      <w:pPr>
        <w:spacing w:line="360" w:lineRule="auto"/>
        <w:ind w:right="51"/>
        <w:jc w:val="both"/>
        <w:rPr>
          <w:rFonts w:ascii="Palatino Linotype" w:eastAsia="Palatino Linotype" w:hAnsi="Palatino Linotype" w:cs="Palatino Linotype"/>
          <w:b/>
        </w:rPr>
      </w:pPr>
      <w:r w:rsidRPr="00915938">
        <w:rPr>
          <w:rFonts w:ascii="Palatino Linotype" w:eastAsia="Palatino Linotype" w:hAnsi="Palatino Linotype" w:cs="Palatino Linotype"/>
          <w:b/>
        </w:rPr>
        <w:t xml:space="preserve">PRIMERO. </w:t>
      </w:r>
      <w:r w:rsidRPr="00915938">
        <w:rPr>
          <w:rFonts w:ascii="Palatino Linotype" w:eastAsia="Palatino Linotype" w:hAnsi="Palatino Linotype" w:cs="Palatino Linotype"/>
        </w:rPr>
        <w:t xml:space="preserve">Resultan infundados los motivos de inconformidad aducidos por </w:t>
      </w:r>
      <w:r w:rsidRPr="00915938">
        <w:rPr>
          <w:rFonts w:ascii="Palatino Linotype" w:eastAsia="Palatino Linotype" w:hAnsi="Palatino Linotype" w:cs="Palatino Linotype"/>
          <w:b/>
        </w:rPr>
        <w:t>LA</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b/>
        </w:rPr>
        <w:t>PARTE</w:t>
      </w:r>
      <w:r w:rsidRPr="00915938">
        <w:rPr>
          <w:rFonts w:ascii="Palatino Linotype" w:eastAsia="Palatino Linotype" w:hAnsi="Palatino Linotype" w:cs="Palatino Linotype"/>
        </w:rPr>
        <w:t xml:space="preserve"> </w:t>
      </w:r>
      <w:r w:rsidRPr="00915938">
        <w:rPr>
          <w:rFonts w:ascii="Palatino Linotype" w:eastAsia="Palatino Linotype" w:hAnsi="Palatino Linotype" w:cs="Palatino Linotype"/>
          <w:b/>
        </w:rPr>
        <w:t>RECURRENTE</w:t>
      </w:r>
      <w:r w:rsidRPr="00915938">
        <w:rPr>
          <w:rFonts w:ascii="Palatino Linotype" w:eastAsia="Palatino Linotype" w:hAnsi="Palatino Linotype" w:cs="Palatino Linotype"/>
        </w:rPr>
        <w:t xml:space="preserve"> en el recurso de revisión </w:t>
      </w:r>
      <w:r w:rsidRPr="00915938">
        <w:rPr>
          <w:rFonts w:ascii="Palatino Linotype" w:eastAsia="Palatino Linotype" w:hAnsi="Palatino Linotype" w:cs="Palatino Linotype"/>
          <w:b/>
        </w:rPr>
        <w:t xml:space="preserve">07779/INFOEM/IP/RR/2023 </w:t>
      </w:r>
      <w:r w:rsidRPr="00915938">
        <w:rPr>
          <w:rFonts w:ascii="Palatino Linotype" w:eastAsia="Palatino Linotype" w:hAnsi="Palatino Linotype" w:cs="Palatino Linotype"/>
        </w:rPr>
        <w:t xml:space="preserve">por lo que, en términos del Considerando Cuarto de esta resolución, se </w:t>
      </w:r>
      <w:r w:rsidRPr="00915938">
        <w:rPr>
          <w:rFonts w:ascii="Palatino Linotype" w:eastAsia="Palatino Linotype" w:hAnsi="Palatino Linotype" w:cs="Palatino Linotype"/>
          <w:b/>
        </w:rPr>
        <w:t>CONFIRMA</w:t>
      </w:r>
      <w:r w:rsidRPr="00915938">
        <w:rPr>
          <w:rFonts w:ascii="Palatino Linotype" w:eastAsia="Palatino Linotype" w:hAnsi="Palatino Linotype" w:cs="Palatino Linotype"/>
        </w:rPr>
        <w:t xml:space="preserve"> la respuesta del </w:t>
      </w:r>
      <w:r w:rsidRPr="00915938">
        <w:rPr>
          <w:rFonts w:ascii="Palatino Linotype" w:eastAsia="Palatino Linotype" w:hAnsi="Palatino Linotype" w:cs="Palatino Linotype"/>
          <w:b/>
        </w:rPr>
        <w:t>SUJETO OBLIGADO.</w:t>
      </w:r>
    </w:p>
    <w:p w14:paraId="4B253C44" w14:textId="77777777" w:rsidR="00045B7A" w:rsidRPr="00915938" w:rsidRDefault="00F074F3">
      <w:pPr>
        <w:spacing w:line="360" w:lineRule="auto"/>
        <w:jc w:val="both"/>
        <w:rPr>
          <w:rFonts w:ascii="Palatino Linotype" w:eastAsia="Palatino Linotype" w:hAnsi="Palatino Linotype" w:cs="Palatino Linotype"/>
        </w:rPr>
      </w:pPr>
      <w:r w:rsidRPr="00915938">
        <w:rPr>
          <w:rFonts w:ascii="Palatino Linotype" w:eastAsia="Palatino Linotype" w:hAnsi="Palatino Linotype" w:cs="Palatino Linotype"/>
        </w:rPr>
        <w:t xml:space="preserve"> </w:t>
      </w:r>
    </w:p>
    <w:p w14:paraId="6E85CC20" w14:textId="77777777" w:rsidR="00045B7A" w:rsidRPr="00915938" w:rsidRDefault="00F074F3">
      <w:pPr>
        <w:spacing w:line="360" w:lineRule="auto"/>
        <w:ind w:right="51"/>
        <w:jc w:val="both"/>
        <w:rPr>
          <w:rFonts w:ascii="Palatino Linotype" w:eastAsia="Palatino Linotype" w:hAnsi="Palatino Linotype" w:cs="Palatino Linotype"/>
        </w:rPr>
      </w:pPr>
      <w:r w:rsidRPr="00915938">
        <w:rPr>
          <w:rFonts w:ascii="Palatino Linotype" w:eastAsia="Palatino Linotype" w:hAnsi="Palatino Linotype" w:cs="Palatino Linotype"/>
          <w:b/>
        </w:rPr>
        <w:t>SEGUNDO. NOTIFÍQUESE </w:t>
      </w:r>
      <w:r w:rsidRPr="00915938">
        <w:rPr>
          <w:rFonts w:ascii="Palatino Linotype" w:eastAsia="Palatino Linotype" w:hAnsi="Palatino Linotype" w:cs="Palatino Linotype"/>
        </w:rPr>
        <w:t xml:space="preserve">vía SAIMEX la presente resolución al Titular de la Unidad de Transparencia del </w:t>
      </w:r>
      <w:r w:rsidRPr="00915938">
        <w:rPr>
          <w:rFonts w:ascii="Palatino Linotype" w:eastAsia="Palatino Linotype" w:hAnsi="Palatino Linotype" w:cs="Palatino Linotype"/>
          <w:b/>
        </w:rPr>
        <w:t>SUJETO OBLIGADO</w:t>
      </w:r>
      <w:r w:rsidRPr="00915938">
        <w:rPr>
          <w:rFonts w:ascii="Palatino Linotype" w:eastAsia="Palatino Linotype" w:hAnsi="Palatino Linotype" w:cs="Palatino Linotype"/>
        </w:rPr>
        <w:t>, para su conocimiento.</w:t>
      </w:r>
    </w:p>
    <w:p w14:paraId="1DF4D626" w14:textId="77777777" w:rsidR="00045B7A" w:rsidRPr="00915938" w:rsidRDefault="00045B7A">
      <w:pPr>
        <w:spacing w:line="360" w:lineRule="auto"/>
        <w:ind w:right="51"/>
        <w:jc w:val="both"/>
        <w:rPr>
          <w:rFonts w:ascii="Palatino Linotype" w:eastAsia="Palatino Linotype" w:hAnsi="Palatino Linotype" w:cs="Palatino Linotype"/>
        </w:rPr>
      </w:pPr>
    </w:p>
    <w:p w14:paraId="54C82048" w14:textId="77777777" w:rsidR="00045B7A" w:rsidRPr="00915938" w:rsidRDefault="00F074F3">
      <w:pPr>
        <w:spacing w:line="360" w:lineRule="auto"/>
        <w:ind w:right="51"/>
        <w:jc w:val="both"/>
        <w:rPr>
          <w:rFonts w:ascii="Palatino Linotype" w:eastAsia="Palatino Linotype" w:hAnsi="Palatino Linotype" w:cs="Palatino Linotype"/>
        </w:rPr>
      </w:pPr>
      <w:r w:rsidRPr="00915938">
        <w:rPr>
          <w:rFonts w:ascii="Palatino Linotype" w:eastAsia="Palatino Linotype" w:hAnsi="Palatino Linotype" w:cs="Palatino Linotype"/>
          <w:b/>
        </w:rPr>
        <w:t xml:space="preserve">TERCERO. NOTIFÍQUESE </w:t>
      </w:r>
      <w:r w:rsidRPr="00915938">
        <w:rPr>
          <w:rFonts w:ascii="Palatino Linotype" w:eastAsia="Palatino Linotype" w:hAnsi="Palatino Linotype" w:cs="Palatino Linotype"/>
        </w:rPr>
        <w:t>vía</w:t>
      </w:r>
      <w:r w:rsidRPr="00915938">
        <w:rPr>
          <w:rFonts w:ascii="Palatino Linotype" w:eastAsia="Palatino Linotype" w:hAnsi="Palatino Linotype" w:cs="Palatino Linotype"/>
          <w:b/>
        </w:rPr>
        <w:t xml:space="preserve"> SAIMEX </w:t>
      </w:r>
      <w:r w:rsidRPr="00915938">
        <w:rPr>
          <w:rFonts w:ascii="Palatino Linotype" w:eastAsia="Palatino Linotype" w:hAnsi="Palatino Linotype" w:cs="Palatino Linotype"/>
        </w:rPr>
        <w:t>a</w:t>
      </w:r>
      <w:r w:rsidRPr="00915938">
        <w:rPr>
          <w:rFonts w:ascii="Palatino Linotype" w:eastAsia="Palatino Linotype" w:hAnsi="Palatino Linotype" w:cs="Palatino Linotype"/>
          <w:b/>
        </w:rPr>
        <w:t xml:space="preserve"> LA PARTE RECURRENTE</w:t>
      </w:r>
      <w:r w:rsidRPr="00915938">
        <w:rPr>
          <w:rFonts w:ascii="Palatino Linotype" w:eastAsia="Palatino Linotype" w:hAnsi="Palatino Linotype" w:cs="Palatino Linotype"/>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C8B5801" w14:textId="77777777" w:rsidR="00045B7A" w:rsidRPr="00915938" w:rsidRDefault="00045B7A">
      <w:pPr>
        <w:spacing w:line="360" w:lineRule="auto"/>
        <w:ind w:right="49"/>
        <w:jc w:val="both"/>
        <w:rPr>
          <w:rFonts w:ascii="Palatino Linotype" w:eastAsia="Palatino Linotype" w:hAnsi="Palatino Linotype" w:cs="Palatino Linotype"/>
        </w:rPr>
      </w:pPr>
    </w:p>
    <w:p w14:paraId="28BBDCC8" w14:textId="77777777" w:rsidR="00045B7A" w:rsidRPr="00915938" w:rsidRDefault="00F074F3">
      <w:pPr>
        <w:spacing w:line="360" w:lineRule="auto"/>
        <w:jc w:val="both"/>
        <w:rPr>
          <w:rFonts w:ascii="Palatino Linotype" w:eastAsia="Palatino Linotype" w:hAnsi="Palatino Linotype" w:cs="Palatino Linotype"/>
        </w:rPr>
        <w:sectPr w:rsidR="00045B7A" w:rsidRPr="00915938">
          <w:headerReference w:type="default" r:id="rId9"/>
          <w:footerReference w:type="default" r:id="rId10"/>
          <w:headerReference w:type="first" r:id="rId11"/>
          <w:footerReference w:type="first" r:id="rId12"/>
          <w:pgSz w:w="12240" w:h="15840"/>
          <w:pgMar w:top="2041" w:right="1750" w:bottom="1701" w:left="1701" w:header="709" w:footer="709" w:gutter="0"/>
          <w:pgNumType w:start="1"/>
          <w:cols w:space="720"/>
          <w:titlePg/>
        </w:sectPr>
      </w:pPr>
      <w:bookmarkStart w:id="3" w:name="_heading=h.1fob9te" w:colFirst="0" w:colLast="0"/>
      <w:bookmarkEnd w:id="3"/>
      <w:r w:rsidRPr="0091593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                              </w:t>
      </w:r>
    </w:p>
    <w:p w14:paraId="4A11A3E5" w14:textId="77777777" w:rsidR="00045B7A" w:rsidRPr="00915938" w:rsidRDefault="00045B7A">
      <w:pPr>
        <w:spacing w:line="360" w:lineRule="auto"/>
        <w:jc w:val="both"/>
        <w:rPr>
          <w:rFonts w:ascii="Palatino Linotype" w:eastAsia="Palatino Linotype" w:hAnsi="Palatino Linotype" w:cs="Palatino Linotype"/>
        </w:rPr>
      </w:pPr>
    </w:p>
    <w:sectPr w:rsidR="00045B7A" w:rsidRPr="00915938">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41E1" w14:textId="77777777" w:rsidR="0021470F" w:rsidRDefault="0021470F">
      <w:r>
        <w:separator/>
      </w:r>
    </w:p>
  </w:endnote>
  <w:endnote w:type="continuationSeparator" w:id="0">
    <w:p w14:paraId="4F803D15" w14:textId="77777777" w:rsidR="0021470F" w:rsidRDefault="0021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508B" w14:textId="77777777" w:rsidR="00045B7A" w:rsidRDefault="00F074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308CE">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308CE">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5E6CAAC7" w14:textId="77777777" w:rsidR="00045B7A" w:rsidRDefault="00045B7A">
    <w:pPr>
      <w:pBdr>
        <w:top w:val="nil"/>
        <w:left w:val="nil"/>
        <w:bottom w:val="nil"/>
        <w:right w:val="nil"/>
        <w:between w:val="nil"/>
      </w:pBdr>
      <w:tabs>
        <w:tab w:val="center" w:pos="4252"/>
        <w:tab w:val="right" w:pos="8504"/>
      </w:tabs>
      <w:rPr>
        <w:color w:val="000000"/>
      </w:rPr>
    </w:pPr>
  </w:p>
  <w:p w14:paraId="09E07CAC" w14:textId="77777777" w:rsidR="00045B7A" w:rsidRDefault="00045B7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7BFF" w14:textId="77777777" w:rsidR="00045B7A" w:rsidRDefault="00F074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308CE">
      <w:rPr>
        <w:rFonts w:ascii="Arial" w:eastAsia="Arial" w:hAnsi="Arial" w:cs="Arial"/>
        <w:b/>
        <w:noProof/>
        <w:color w:val="000000"/>
        <w:sz w:val="20"/>
        <w:szCs w:val="20"/>
      </w:rPr>
      <w:t>35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308CE">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7454BD26" w14:textId="77777777" w:rsidR="00045B7A" w:rsidRDefault="00045B7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A854" w14:textId="77777777" w:rsidR="0021470F" w:rsidRDefault="0021470F">
      <w:r>
        <w:separator/>
      </w:r>
    </w:p>
  </w:footnote>
  <w:footnote w:type="continuationSeparator" w:id="0">
    <w:p w14:paraId="045AFE32" w14:textId="77777777" w:rsidR="0021470F" w:rsidRDefault="0021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05A" w14:textId="77777777" w:rsidR="00045B7A" w:rsidRDefault="00F074F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387E7DC3" wp14:editId="67AB65B9">
          <wp:simplePos x="0" y="0"/>
          <wp:positionH relativeFrom="column">
            <wp:posOffset>-638174</wp:posOffset>
          </wp:positionH>
          <wp:positionV relativeFrom="paragraph">
            <wp:posOffset>-450214</wp:posOffset>
          </wp:positionV>
          <wp:extent cx="7809876" cy="10165823"/>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045B7A" w14:paraId="00F2E048" w14:textId="77777777">
      <w:tc>
        <w:tcPr>
          <w:tcW w:w="2551" w:type="dxa"/>
          <w:vAlign w:val="center"/>
        </w:tcPr>
        <w:p w14:paraId="1274BB00"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3369B5C" w14:textId="77777777" w:rsidR="00045B7A" w:rsidRDefault="00F074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07779/INFOEM/IP/RR/2023</w:t>
          </w:r>
        </w:p>
      </w:tc>
    </w:tr>
    <w:tr w:rsidR="00045B7A" w14:paraId="61DE29BE" w14:textId="77777777">
      <w:trPr>
        <w:trHeight w:val="228"/>
      </w:trPr>
      <w:tc>
        <w:tcPr>
          <w:tcW w:w="2551" w:type="dxa"/>
          <w:vAlign w:val="center"/>
        </w:tcPr>
        <w:p w14:paraId="0092E50E"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E69F4B9" w14:textId="77777777" w:rsidR="00045B7A" w:rsidRDefault="00F074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Electoral del Estado de México</w:t>
          </w:r>
        </w:p>
      </w:tc>
    </w:tr>
    <w:tr w:rsidR="00045B7A" w14:paraId="018DA67B" w14:textId="77777777">
      <w:tc>
        <w:tcPr>
          <w:tcW w:w="2551" w:type="dxa"/>
          <w:vAlign w:val="center"/>
        </w:tcPr>
        <w:p w14:paraId="22F448FC"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0A0BD5F" w14:textId="77777777" w:rsidR="00045B7A" w:rsidRDefault="00F074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385C4E" w14:textId="77777777" w:rsidR="00045B7A" w:rsidRDefault="00F074F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5E5C" w14:textId="77777777" w:rsidR="00045B7A" w:rsidRDefault="00F074F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56A59C7" wp14:editId="4C02EC87">
          <wp:simplePos x="0" y="0"/>
          <wp:positionH relativeFrom="column">
            <wp:posOffset>-798193</wp:posOffset>
          </wp:positionH>
          <wp:positionV relativeFrom="paragraph">
            <wp:posOffset>-399413</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670" w:type="dxa"/>
      <w:tblInd w:w="3119" w:type="dxa"/>
      <w:tblLayout w:type="fixed"/>
      <w:tblLook w:val="0400" w:firstRow="0" w:lastRow="0" w:firstColumn="0" w:lastColumn="0" w:noHBand="0" w:noVBand="1"/>
    </w:tblPr>
    <w:tblGrid>
      <w:gridCol w:w="2551"/>
      <w:gridCol w:w="3119"/>
    </w:tblGrid>
    <w:tr w:rsidR="00045B7A" w14:paraId="2D9D9655" w14:textId="77777777">
      <w:tc>
        <w:tcPr>
          <w:tcW w:w="2551" w:type="dxa"/>
          <w:vAlign w:val="center"/>
        </w:tcPr>
        <w:p w14:paraId="3B74B99A"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8011C0B" w14:textId="77777777" w:rsidR="00045B7A" w:rsidRDefault="00F074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07779/INFOEM/IP/RR/2023 </w:t>
          </w:r>
        </w:p>
      </w:tc>
    </w:tr>
    <w:tr w:rsidR="00045B7A" w14:paraId="5F54DC96" w14:textId="77777777">
      <w:tc>
        <w:tcPr>
          <w:tcW w:w="2551" w:type="dxa"/>
          <w:vAlign w:val="center"/>
        </w:tcPr>
        <w:p w14:paraId="119D0789" w14:textId="77777777" w:rsidR="00045B7A" w:rsidRDefault="00F074F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036BF47" w14:textId="0320B5E7" w:rsidR="00045B7A" w:rsidRDefault="008E506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 </w:t>
          </w:r>
          <w:proofErr w:type="spellStart"/>
          <w:r>
            <w:rPr>
              <w:rFonts w:ascii="Palatino Linotype" w:eastAsia="Palatino Linotype" w:hAnsi="Palatino Linotype" w:cs="Palatino Linotype"/>
              <w:b/>
              <w:sz w:val="22"/>
              <w:szCs w:val="22"/>
            </w:rPr>
            <w:t>X</w:t>
          </w:r>
          <w:proofErr w:type="spellEnd"/>
        </w:p>
      </w:tc>
    </w:tr>
    <w:tr w:rsidR="00045B7A" w14:paraId="0DC143D1" w14:textId="77777777">
      <w:trPr>
        <w:trHeight w:val="228"/>
      </w:trPr>
      <w:tc>
        <w:tcPr>
          <w:tcW w:w="2551" w:type="dxa"/>
          <w:vAlign w:val="center"/>
        </w:tcPr>
        <w:p w14:paraId="559F3F82"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542FF9" w14:textId="77777777" w:rsidR="00045B7A" w:rsidRDefault="00F074F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Electoral del Estado de México</w:t>
          </w:r>
        </w:p>
      </w:tc>
    </w:tr>
    <w:tr w:rsidR="00045B7A" w14:paraId="476A0FBA" w14:textId="77777777">
      <w:tc>
        <w:tcPr>
          <w:tcW w:w="2551" w:type="dxa"/>
          <w:vAlign w:val="center"/>
        </w:tcPr>
        <w:p w14:paraId="4A537308" w14:textId="77777777" w:rsidR="00045B7A" w:rsidRDefault="00F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E70C608" w14:textId="77777777" w:rsidR="00045B7A" w:rsidRDefault="00F074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EA1EEC" w14:textId="77777777" w:rsidR="00045B7A" w:rsidRDefault="00045B7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2321" w14:textId="77777777" w:rsidR="00045B7A" w:rsidRDefault="00045B7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4BF72A4" w14:textId="77777777" w:rsidR="00045B7A" w:rsidRDefault="00045B7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B2A"/>
    <w:multiLevelType w:val="multilevel"/>
    <w:tmpl w:val="66507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2D55D9"/>
    <w:multiLevelType w:val="multilevel"/>
    <w:tmpl w:val="409AA8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82F5F61"/>
    <w:multiLevelType w:val="multilevel"/>
    <w:tmpl w:val="99FA9F4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38F00271"/>
    <w:multiLevelType w:val="multilevel"/>
    <w:tmpl w:val="D0BA0C6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3B272F"/>
    <w:multiLevelType w:val="multilevel"/>
    <w:tmpl w:val="E0C0B69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590D5A"/>
    <w:multiLevelType w:val="multilevel"/>
    <w:tmpl w:val="B7581A80"/>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6A90993"/>
    <w:multiLevelType w:val="multilevel"/>
    <w:tmpl w:val="E29C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2B4031"/>
    <w:multiLevelType w:val="multilevel"/>
    <w:tmpl w:val="A10E4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EE5870"/>
    <w:multiLevelType w:val="multilevel"/>
    <w:tmpl w:val="116A5C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709697E"/>
    <w:multiLevelType w:val="multilevel"/>
    <w:tmpl w:val="9E98D9D6"/>
    <w:lvl w:ilvl="0">
      <w:start w:val="1"/>
      <w:numFmt w:val="bullet"/>
      <w:pStyle w:val="Listaconvietas3"/>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8"/>
  </w:num>
  <w:num w:numId="5">
    <w:abstractNumId w:val="5"/>
  </w:num>
  <w:num w:numId="6">
    <w:abstractNumId w:val="0"/>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7A"/>
    <w:rsid w:val="00045B7A"/>
    <w:rsid w:val="0021470F"/>
    <w:rsid w:val="004308CE"/>
    <w:rsid w:val="008E506B"/>
    <w:rsid w:val="00915938"/>
    <w:rsid w:val="00CD5C7D"/>
    <w:rsid w:val="00F07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CAA3"/>
  <w15:docId w15:val="{94D5C4DD-4CF2-4D0C-8212-7661B993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570056"/>
    <w:pPr>
      <w:autoSpaceDE w:val="0"/>
      <w:autoSpaceDN w:val="0"/>
      <w:adjustRightInd w:val="0"/>
    </w:pPr>
    <w:rPr>
      <w:rFonts w:ascii="Arial" w:eastAsiaTheme="minorHAnsi" w:hAnsi="Arial" w:cs="Arial"/>
      <w:color w:val="000000"/>
      <w:lang w:val="es-MX" w:eastAsia="en-US"/>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teemmx.we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UW47prPjOjjJZeQ5+hLISne4A==">CgMxLjAyCWguM3pueXNoNzIIaC5namRneHMyCWguMzBqMHpsbDIJaC4xZm9iOXRlMgloLjFmb2I5dGU4AHIhMUtwMHh1M0RwVm5IWGVrTTRzTkZJMUVaUkpNbEdaMnJQ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8438</Words>
  <Characters>46414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2024-04-05T20:32:00Z</cp:lastPrinted>
  <dcterms:created xsi:type="dcterms:W3CDTF">2024-04-29T18:27:00Z</dcterms:created>
  <dcterms:modified xsi:type="dcterms:W3CDTF">2024-04-29T18:27:00Z</dcterms:modified>
</cp:coreProperties>
</file>