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73C84"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diecisiete de enero de dos mil veinticuatro. </w:t>
      </w:r>
    </w:p>
    <w:p w14:paraId="46596C25" w14:textId="77777777" w:rsidR="003C3A57" w:rsidRDefault="003C3A57">
      <w:pPr>
        <w:spacing w:after="0" w:line="360" w:lineRule="auto"/>
        <w:ind w:right="49"/>
        <w:jc w:val="center"/>
        <w:rPr>
          <w:rFonts w:ascii="Palatino Linotype" w:eastAsia="Palatino Linotype" w:hAnsi="Palatino Linotype" w:cs="Palatino Linotype"/>
          <w:sz w:val="24"/>
          <w:szCs w:val="24"/>
        </w:rPr>
      </w:pPr>
      <w:bookmarkStart w:id="0" w:name="_GoBack"/>
      <w:bookmarkEnd w:id="0"/>
    </w:p>
    <w:p w14:paraId="6F969943"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Visto el expediente relativo al recurso de revisión </w:t>
      </w:r>
      <w:r>
        <w:rPr>
          <w:rFonts w:ascii="Palatino Linotype" w:eastAsia="Palatino Linotype" w:hAnsi="Palatino Linotype" w:cs="Palatino Linotype"/>
          <w:b/>
          <w:sz w:val="24"/>
          <w:szCs w:val="24"/>
        </w:rPr>
        <w:t>05564/INFOEM/IP/RR/2023</w:t>
      </w:r>
      <w:r>
        <w:rPr>
          <w:rFonts w:ascii="Palatino Linotype" w:eastAsia="Palatino Linotype" w:hAnsi="Palatino Linotype" w:cs="Palatino Linotype"/>
          <w:sz w:val="24"/>
          <w:szCs w:val="24"/>
        </w:rPr>
        <w:t xml:space="preserve">, interpuesto por </w:t>
      </w:r>
      <w:r>
        <w:rPr>
          <w:rFonts w:ascii="Palatino Linotype" w:eastAsia="Palatino Linotype" w:hAnsi="Palatino Linotype" w:cs="Palatino Linotype"/>
          <w:b/>
          <w:sz w:val="24"/>
          <w:szCs w:val="24"/>
        </w:rPr>
        <w:t>una persona usuaria del Sistema de Acceso a la Información Mexiquense</w:t>
      </w:r>
      <w:r>
        <w:rPr>
          <w:rFonts w:ascii="Palatino Linotype" w:eastAsia="Palatino Linotype" w:hAnsi="Palatino Linotype" w:cs="Palatino Linotype"/>
          <w:sz w:val="24"/>
          <w:szCs w:val="24"/>
        </w:rPr>
        <w:t xml:space="preserve">, al cual en lo sucesivo se le denominará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contra de la respuesta a su solicitud de información identificada con número de folio </w:t>
      </w:r>
      <w:r>
        <w:rPr>
          <w:rFonts w:ascii="Palatino Linotype" w:eastAsia="Palatino Linotype" w:hAnsi="Palatino Linotype" w:cs="Palatino Linotype"/>
          <w:b/>
          <w:sz w:val="24"/>
          <w:szCs w:val="24"/>
        </w:rPr>
        <w:t>00939/ZINACANT/IP/2023</w:t>
      </w:r>
      <w:r>
        <w:rPr>
          <w:rFonts w:ascii="Palatino Linotype" w:eastAsia="Palatino Linotype" w:hAnsi="Palatino Linotype" w:cs="Palatino Linotype"/>
          <w:sz w:val="24"/>
          <w:szCs w:val="24"/>
        </w:rPr>
        <w:t xml:space="preserve"> proporcionada por parte del </w:t>
      </w:r>
      <w:r>
        <w:rPr>
          <w:rFonts w:ascii="Palatino Linotype" w:eastAsia="Palatino Linotype" w:hAnsi="Palatino Linotype" w:cs="Palatino Linotype"/>
          <w:b/>
          <w:sz w:val="24"/>
          <w:szCs w:val="24"/>
        </w:rPr>
        <w:t>Ayuntamiento de Zinacantepec</w:t>
      </w:r>
      <w:r>
        <w:rPr>
          <w:rFonts w:ascii="Palatino Linotype" w:eastAsia="Palatino Linotype" w:hAnsi="Palatino Linotype" w:cs="Palatino Linotype"/>
          <w:sz w:val="24"/>
          <w:szCs w:val="24"/>
        </w:rPr>
        <w:t xml:space="preserve">, en lo sucesivo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se procede a dictar la presente resolución, con base en los siguientes:</w:t>
      </w:r>
    </w:p>
    <w:p w14:paraId="7F8286AA"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4D75142E" w14:textId="77777777" w:rsidR="003C3A57" w:rsidRDefault="000132CB">
      <w:pPr>
        <w:spacing w:after="0" w:line="360" w:lineRule="auto"/>
        <w:ind w:right="49"/>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w:t>
      </w:r>
      <w:r>
        <w:rPr>
          <w:rFonts w:ascii="Palatino Linotype" w:eastAsia="Palatino Linotype" w:hAnsi="Palatino Linotype" w:cs="Palatino Linotype"/>
          <w:b/>
          <w:sz w:val="24"/>
          <w:szCs w:val="24"/>
        </w:rPr>
        <w:tab/>
        <w:t>A N T E C E D E N T E S</w:t>
      </w:r>
    </w:p>
    <w:p w14:paraId="1F93FC42"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0B4137C3" w14:textId="77777777" w:rsidR="003C3A57" w:rsidRDefault="000132C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Solicitud de acceso a la información.</w:t>
      </w:r>
      <w:r>
        <w:rPr>
          <w:rFonts w:ascii="Palatino Linotype" w:eastAsia="Palatino Linotype" w:hAnsi="Palatino Linotype" w:cs="Palatino Linotype"/>
          <w:color w:val="000000"/>
          <w:sz w:val="24"/>
          <w:szCs w:val="24"/>
        </w:rPr>
        <w:t xml:space="preserve"> Con fecha </w:t>
      </w:r>
      <w:r>
        <w:rPr>
          <w:rFonts w:ascii="Palatino Linotype" w:eastAsia="Palatino Linotype" w:hAnsi="Palatino Linotype" w:cs="Palatino Linotype"/>
          <w:b/>
          <w:color w:val="000000"/>
          <w:sz w:val="24"/>
          <w:szCs w:val="24"/>
        </w:rPr>
        <w:t>treinta y uno de julio de dos mil veintitrés</w:t>
      </w:r>
      <w:r>
        <w:rPr>
          <w:rFonts w:ascii="Palatino Linotype" w:eastAsia="Palatino Linotype" w:hAnsi="Palatino Linotype" w:cs="Palatino Linotype"/>
          <w:color w:val="000000"/>
          <w:sz w:val="24"/>
          <w:szCs w:val="24"/>
        </w:rPr>
        <w:t xml:space="preserve">,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formuló solicitud de acceso a información pública al</w:t>
      </w:r>
      <w:r>
        <w:rPr>
          <w:rFonts w:ascii="Palatino Linotype" w:eastAsia="Palatino Linotype" w:hAnsi="Palatino Linotype" w:cs="Palatino Linotype"/>
          <w:b/>
          <w:color w:val="000000"/>
          <w:sz w:val="24"/>
          <w:szCs w:val="24"/>
        </w:rPr>
        <w:t xml:space="preserve"> SUJETO OBLIGADO</w:t>
      </w:r>
      <w:r>
        <w:rPr>
          <w:rFonts w:ascii="Palatino Linotype" w:eastAsia="Palatino Linotype" w:hAnsi="Palatino Linotype" w:cs="Palatino Linotype"/>
          <w:color w:val="000000"/>
          <w:sz w:val="24"/>
          <w:szCs w:val="24"/>
        </w:rPr>
        <w:t xml:space="preserve"> a través del Sistema de Acceso a la Información Mexiquense, en adelante SAIMEX, en la que requirió lo siguiente: </w:t>
      </w:r>
    </w:p>
    <w:p w14:paraId="6004E7C3" w14:textId="77777777" w:rsidR="003C3A57" w:rsidRDefault="000132CB">
      <w:pPr>
        <w:tabs>
          <w:tab w:val="left" w:pos="1530"/>
        </w:tabs>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b/>
      </w:r>
    </w:p>
    <w:p w14:paraId="373C1F53" w14:textId="77777777" w:rsidR="003C3A57" w:rsidRDefault="000132CB">
      <w:pPr>
        <w:spacing w:after="0"/>
        <w:ind w:left="567" w:right="560"/>
        <w:jc w:val="both"/>
        <w:rPr>
          <w:rFonts w:ascii="Palatino Linotype" w:eastAsia="Palatino Linotype" w:hAnsi="Palatino Linotype" w:cs="Palatino Linotype"/>
          <w:i/>
        </w:rPr>
      </w:pPr>
      <w:bookmarkStart w:id="1" w:name="_heading=h.30j0zll" w:colFirst="0" w:colLast="0"/>
      <w:bookmarkEnd w:id="1"/>
      <w:r>
        <w:rPr>
          <w:rFonts w:ascii="Palatino Linotype" w:eastAsia="Palatino Linotype" w:hAnsi="Palatino Linotype" w:cs="Palatino Linotype"/>
          <w:i/>
        </w:rPr>
        <w:t>“Proporcionar los manuales técnicos o materiales (guías o cursos) en formato digital con los que cuenten o hayan generado para que los trabajadores se capaciten y puedan usar los sistemas de SAP y con ello puedan realizar sus labores”.</w:t>
      </w:r>
    </w:p>
    <w:p w14:paraId="188A73D1"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1289E967"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Modalidad elegida para la entrega de la información:</w:t>
      </w:r>
      <w:r>
        <w:rPr>
          <w:rFonts w:ascii="Palatino Linotype" w:eastAsia="Palatino Linotype" w:hAnsi="Palatino Linotype" w:cs="Palatino Linotype"/>
          <w:sz w:val="24"/>
          <w:szCs w:val="24"/>
        </w:rPr>
        <w:t xml:space="preserve"> a través del Sistema de Acceso a la Información Mexiquense (SAIMEX). </w:t>
      </w:r>
    </w:p>
    <w:p w14:paraId="4FCBCB0A" w14:textId="77777777" w:rsidR="003C3A57" w:rsidRDefault="003C3A5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5839286E" w14:textId="77777777" w:rsidR="003C3A57" w:rsidRDefault="000132C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Ampliación de plazo para proporcionar respuesta.</w:t>
      </w:r>
      <w:r>
        <w:rPr>
          <w:rFonts w:ascii="Palatino Linotype" w:eastAsia="Palatino Linotype" w:hAnsi="Palatino Linotype" w:cs="Palatino Linotype"/>
          <w:color w:val="000000"/>
          <w:sz w:val="24"/>
          <w:szCs w:val="24"/>
        </w:rPr>
        <w:t xml:space="preserve"> Con fecha </w:t>
      </w:r>
      <w:r>
        <w:rPr>
          <w:rFonts w:ascii="Palatino Linotype" w:eastAsia="Palatino Linotype" w:hAnsi="Palatino Linotype" w:cs="Palatino Linotype"/>
          <w:b/>
          <w:color w:val="000000"/>
          <w:sz w:val="24"/>
          <w:szCs w:val="24"/>
        </w:rPr>
        <w:t>veintiuno de agosto de dos mil veintitrés</w:t>
      </w:r>
      <w:r>
        <w:rPr>
          <w:rFonts w:ascii="Palatino Linotype" w:eastAsia="Palatino Linotype" w:hAnsi="Palatino Linotype" w:cs="Palatino Linotype"/>
          <w:color w:val="000000"/>
          <w:sz w:val="24"/>
          <w:szCs w:val="24"/>
        </w:rPr>
        <w:t xml:space="preserv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amplió el plazo para proporcionar respuesta por siete días hábiles, al tenor de lo siguiente:</w:t>
      </w:r>
    </w:p>
    <w:p w14:paraId="23D0F016" w14:textId="77777777" w:rsidR="003C3A57" w:rsidRDefault="003C3A57">
      <w:pPr>
        <w:spacing w:after="0" w:line="360" w:lineRule="auto"/>
        <w:ind w:right="560"/>
        <w:jc w:val="both"/>
        <w:rPr>
          <w:rFonts w:ascii="Verdana" w:eastAsia="Verdana" w:hAnsi="Verdana" w:cs="Verdana"/>
          <w:color w:val="000000"/>
          <w:sz w:val="24"/>
          <w:szCs w:val="24"/>
        </w:rPr>
      </w:pPr>
    </w:p>
    <w:p w14:paraId="21973397" w14:textId="77777777" w:rsidR="003C3A57" w:rsidRDefault="000132CB">
      <w:pPr>
        <w:spacing w:after="0" w:line="360"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0A2F927" w14:textId="77777777" w:rsidR="003C3A57" w:rsidRDefault="000132CB">
      <w:pPr>
        <w:spacing w:after="0" w:line="360"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Con fundamento en el artículo 163 párrafo segundo de la Ley de Transparencia y Acceso a la Información Pública del Estado de México y Municipios se solicita prórroga como máximo de 7 días hábiles para poder dar una cabal respuesta a la presente solicitud que nos ocupa.</w:t>
      </w:r>
    </w:p>
    <w:p w14:paraId="473D2A14" w14:textId="77777777" w:rsidR="003C3A57" w:rsidRDefault="003C3A57">
      <w:pPr>
        <w:spacing w:line="360" w:lineRule="auto"/>
        <w:jc w:val="both"/>
        <w:rPr>
          <w:rFonts w:ascii="Palatino Linotype" w:eastAsia="Palatino Linotype" w:hAnsi="Palatino Linotype" w:cs="Palatino Linotype"/>
          <w:sz w:val="24"/>
          <w:szCs w:val="24"/>
          <w:highlight w:val="yellow"/>
        </w:rPr>
      </w:pPr>
    </w:p>
    <w:p w14:paraId="10842419" w14:textId="77777777" w:rsidR="003C3A57" w:rsidRDefault="0001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refiere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w:t>
      </w:r>
      <w:r>
        <w:rPr>
          <w:rFonts w:ascii="Palatino Linotype" w:eastAsia="Palatino Linotype" w:hAnsi="Palatino Linotype" w:cs="Palatino Linotype"/>
          <w:sz w:val="24"/>
          <w:szCs w:val="24"/>
        </w:rPr>
        <w:lastRenderedPageBreak/>
        <w:t>la materia, pues no se anexó la resolución mediante la cual el Comité de Transparencia aprobó la ampliación del plazo.</w:t>
      </w:r>
    </w:p>
    <w:p w14:paraId="38699CF6" w14:textId="77777777" w:rsidR="003C3A57" w:rsidRDefault="003C3A57">
      <w:pPr>
        <w:spacing w:after="0" w:line="360" w:lineRule="auto"/>
        <w:jc w:val="both"/>
        <w:rPr>
          <w:rFonts w:ascii="Palatino Linotype" w:eastAsia="Palatino Linotype" w:hAnsi="Palatino Linotype" w:cs="Palatino Linotype"/>
          <w:sz w:val="24"/>
          <w:szCs w:val="24"/>
        </w:rPr>
      </w:pPr>
    </w:p>
    <w:p w14:paraId="46B766F4" w14:textId="77777777" w:rsidR="003C3A57" w:rsidRDefault="000132C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Respuesta. </w:t>
      </w:r>
      <w:r>
        <w:rPr>
          <w:rFonts w:ascii="Palatino Linotype" w:eastAsia="Palatino Linotype" w:hAnsi="Palatino Linotype" w:cs="Palatino Linotype"/>
          <w:color w:val="000000"/>
          <w:sz w:val="24"/>
          <w:szCs w:val="24"/>
        </w:rPr>
        <w:t xml:space="preserve">En fecha </w:t>
      </w:r>
      <w:r>
        <w:rPr>
          <w:rFonts w:ascii="Palatino Linotype" w:eastAsia="Palatino Linotype" w:hAnsi="Palatino Linotype" w:cs="Palatino Linotype"/>
          <w:b/>
          <w:color w:val="000000"/>
          <w:sz w:val="24"/>
          <w:szCs w:val="24"/>
        </w:rPr>
        <w:t>treinta y uno de agosto de dos mil veintitrés</w:t>
      </w:r>
      <w:r>
        <w:rPr>
          <w:rFonts w:ascii="Palatino Linotype" w:eastAsia="Palatino Linotype" w:hAnsi="Palatino Linotype" w:cs="Palatino Linotype"/>
          <w:color w:val="000000"/>
          <w:sz w:val="24"/>
          <w:szCs w:val="24"/>
        </w:rPr>
        <w:t xml:space="preserve">,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 xml:space="preserve">proporcionó respuesta a la solicitud de información, al tenor de lo siguiente: </w:t>
      </w:r>
    </w:p>
    <w:p w14:paraId="04F57377" w14:textId="77777777" w:rsidR="003C3A57" w:rsidRDefault="003C3A5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575B4105" w14:textId="77777777" w:rsidR="003C3A57" w:rsidRDefault="000132CB">
      <w:pPr>
        <w:pBdr>
          <w:top w:val="nil"/>
          <w:left w:val="nil"/>
          <w:bottom w:val="nil"/>
          <w:right w:val="nil"/>
          <w:between w:val="nil"/>
        </w:pBdr>
        <w:spacing w:after="0"/>
        <w:ind w:left="567" w:right="84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DA3DC6" w14:textId="77777777" w:rsidR="003C3A57" w:rsidRDefault="000132CB">
      <w:pPr>
        <w:pBdr>
          <w:top w:val="nil"/>
          <w:left w:val="nil"/>
          <w:bottom w:val="nil"/>
          <w:right w:val="nil"/>
          <w:between w:val="nil"/>
        </w:pBdr>
        <w:spacing w:after="0"/>
        <w:ind w:left="567" w:right="84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APRECIABLE SOLICITANTE P R E S E N T E Por medio del presente reciba un cordial saludo, al tiempo de informarle con fundamento en los artículos 51, 53 fracciones II y III, IV, V y VI, de la Ley de Transparencia y Acceso a la Información Pública del Estado de México y Municipios; y en seguimiento a su solicitud de información con número de folio 00939/ZINACANT/IP/2023, recibida a través del Sistema SAIMEX, en donde se solicita textualmente lo siguiente: “Proporcionar los manuales técnicos o materiales (guías o cursos) en formato digital con los que cuenten o hayan generado para que los trabajadores se capaciten y puedan usar los sistemas de SAP y con ello puedan realizar sus labores.”(SIC) En apego a lo establecido por la ley en materia su solicitud fue analizada por lo que con fundamento en el artículo 12 de la Ley de Transparencia y Acceso a la Información Pública del Estado de México y Municipios en donde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eastAsia="Palatino Linotype" w:hAnsi="Palatino Linotype" w:cs="Palatino Linotype"/>
          <w:b/>
          <w:i/>
          <w:color w:val="000000"/>
          <w:u w:val="single"/>
        </w:rPr>
        <w:t xml:space="preserve">”, se informa a usted que este sujeto obligado no ha realizado ninguna capacitación relacionada con su requerimiento, ya que este sujeto obligado es un ente </w:t>
      </w:r>
      <w:proofErr w:type="spellStart"/>
      <w:r>
        <w:rPr>
          <w:rFonts w:ascii="Palatino Linotype" w:eastAsia="Palatino Linotype" w:hAnsi="Palatino Linotype" w:cs="Palatino Linotype"/>
          <w:b/>
          <w:i/>
          <w:color w:val="000000"/>
          <w:u w:val="single"/>
        </w:rPr>
        <w:t>publico</w:t>
      </w:r>
      <w:proofErr w:type="spellEnd"/>
      <w:r>
        <w:rPr>
          <w:rFonts w:ascii="Palatino Linotype" w:eastAsia="Palatino Linotype" w:hAnsi="Palatino Linotype" w:cs="Palatino Linotype"/>
          <w:b/>
          <w:i/>
          <w:color w:val="000000"/>
          <w:u w:val="single"/>
        </w:rPr>
        <w:t>.</w:t>
      </w:r>
      <w:r>
        <w:rPr>
          <w:rFonts w:ascii="Palatino Linotype" w:eastAsia="Palatino Linotype" w:hAnsi="Palatino Linotype" w:cs="Palatino Linotype"/>
          <w:i/>
          <w:color w:val="000000"/>
        </w:rPr>
        <w:t xml:space="preserve"> De igual manera y con fundamento en los artículos 176, 177, 178, 179 y demás relativos aplicables de la Ley de Transparencia y Acceso a la Información Pública del Estado de México y Municipios, se hace de su conocimiento el derecho que tiene de interponer el recurso de </w:t>
      </w:r>
      <w:r>
        <w:rPr>
          <w:rFonts w:ascii="Palatino Linotype" w:eastAsia="Palatino Linotype" w:hAnsi="Palatino Linotype" w:cs="Palatino Linotype"/>
          <w:i/>
          <w:color w:val="000000"/>
        </w:rPr>
        <w:lastRenderedPageBreak/>
        <w:t>revisión en contra de la presente, en un término de 15 días hábiles a partir de la notificación de la misma. Sin más por el momento me reitero a sus órdenes.</w:t>
      </w:r>
    </w:p>
    <w:p w14:paraId="6980B06A" w14:textId="77777777" w:rsidR="003C3A57" w:rsidRDefault="003C3A5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08FCCA66" w14:textId="77777777" w:rsidR="003C3A57" w:rsidRDefault="000132C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Recurso de Revisión. </w:t>
      </w:r>
      <w:r>
        <w:rPr>
          <w:rFonts w:ascii="Palatino Linotype" w:eastAsia="Palatino Linotype" w:hAnsi="Palatino Linotype" w:cs="Palatino Linotype"/>
          <w:color w:val="000000"/>
          <w:sz w:val="24"/>
          <w:szCs w:val="24"/>
        </w:rPr>
        <w:t xml:space="preserve">En fecha </w:t>
      </w:r>
      <w:r>
        <w:rPr>
          <w:rFonts w:ascii="Palatino Linotype" w:eastAsia="Palatino Linotype" w:hAnsi="Palatino Linotype" w:cs="Palatino Linotype"/>
          <w:b/>
          <w:color w:val="000000"/>
          <w:sz w:val="24"/>
          <w:szCs w:val="24"/>
        </w:rPr>
        <w:t>seis de septiembre de dos mil veintitrés</w:t>
      </w:r>
      <w:r>
        <w:rPr>
          <w:rFonts w:ascii="Palatino Linotype" w:eastAsia="Palatino Linotype" w:hAnsi="Palatino Linotype" w:cs="Palatino Linotype"/>
          <w:color w:val="000000"/>
          <w:sz w:val="24"/>
          <w:szCs w:val="24"/>
        </w:rPr>
        <w:t xml:space="preserve"> la persona Solicitante interpuso Recurso de Revisión a través del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 a través del cual expresó lo siguiente:</w:t>
      </w:r>
    </w:p>
    <w:p w14:paraId="64ED5024" w14:textId="77777777" w:rsidR="003C3A57" w:rsidRDefault="003C3A5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7F2871E8" w14:textId="77777777" w:rsidR="003C3A57" w:rsidRDefault="000132CB">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Acto impugnado</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i/>
          <w:color w:val="000000"/>
        </w:rPr>
        <w:t>“NO ENTREGAN INFORMACIÓN”.</w:t>
      </w:r>
    </w:p>
    <w:p w14:paraId="4DA6C2A6" w14:textId="77777777" w:rsidR="003C3A57" w:rsidRDefault="003C3A57">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color w:val="000000"/>
          <w:sz w:val="24"/>
          <w:szCs w:val="24"/>
        </w:rPr>
      </w:pPr>
    </w:p>
    <w:p w14:paraId="11862D67" w14:textId="77777777" w:rsidR="003C3A57" w:rsidRDefault="000132CB">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color w:val="000000"/>
        </w:rPr>
      </w:pPr>
      <w:r>
        <w:rPr>
          <w:rFonts w:ascii="Palatino Linotype" w:eastAsia="Palatino Linotype" w:hAnsi="Palatino Linotype" w:cs="Palatino Linotype"/>
          <w:b/>
          <w:color w:val="000000"/>
          <w:sz w:val="24"/>
          <w:szCs w:val="24"/>
        </w:rPr>
        <w:t xml:space="preserve">Razones o motivos de la inconformidad: </w:t>
      </w:r>
      <w:r>
        <w:rPr>
          <w:rFonts w:ascii="Palatino Linotype" w:eastAsia="Palatino Linotype" w:hAnsi="Palatino Linotype" w:cs="Palatino Linotype"/>
          <w:i/>
          <w:color w:val="000000"/>
        </w:rPr>
        <w:t>“NO ENTREGAN INFORMACIÓN”.</w:t>
      </w:r>
    </w:p>
    <w:p w14:paraId="63888CC0" w14:textId="77777777" w:rsidR="003C3A57" w:rsidRDefault="003C3A57">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color w:val="000000"/>
          <w:sz w:val="24"/>
          <w:szCs w:val="24"/>
        </w:rPr>
      </w:pPr>
    </w:p>
    <w:p w14:paraId="088C94C5" w14:textId="77777777" w:rsidR="003C3A57" w:rsidRDefault="000132C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Turno.</w:t>
      </w:r>
      <w:r>
        <w:rPr>
          <w:rFonts w:ascii="Palatino Linotype" w:eastAsia="Palatino Linotype" w:hAnsi="Palatino Linotype" w:cs="Palatino Linotype"/>
          <w:color w:val="000000"/>
          <w:sz w:val="24"/>
          <w:szCs w:val="24"/>
        </w:rPr>
        <w:t xml:space="preserve"> 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color w:val="000000"/>
          <w:sz w:val="24"/>
          <w:szCs w:val="24"/>
        </w:rPr>
        <w:t>05564/INFOEM/IP/RR/2023</w:t>
      </w:r>
      <w:r>
        <w:rPr>
          <w:rFonts w:ascii="Palatino Linotype" w:eastAsia="Palatino Linotype" w:hAnsi="Palatino Linotype" w:cs="Palatino Linotype"/>
          <w:color w:val="000000"/>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433F614" w14:textId="77777777" w:rsidR="003C3A57" w:rsidRDefault="003C3A5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28740CB2" w14:textId="77777777" w:rsidR="003C3A57" w:rsidRDefault="000132C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Admisión del recurso de revisión</w:t>
      </w:r>
      <w:r>
        <w:rPr>
          <w:rFonts w:ascii="Palatino Linotype" w:eastAsia="Palatino Linotype" w:hAnsi="Palatino Linotype" w:cs="Palatino Linotype"/>
          <w:color w:val="000000"/>
          <w:sz w:val="24"/>
          <w:szCs w:val="24"/>
        </w:rPr>
        <w:t xml:space="preserve">: En fecha </w:t>
      </w:r>
      <w:r>
        <w:rPr>
          <w:rFonts w:ascii="Palatino Linotype" w:eastAsia="Palatino Linotype" w:hAnsi="Palatino Linotype" w:cs="Palatino Linotype"/>
          <w:b/>
          <w:color w:val="000000"/>
          <w:sz w:val="24"/>
          <w:szCs w:val="24"/>
        </w:rPr>
        <w:t>once de septiembre de dos mil veintitrés</w:t>
      </w:r>
      <w:r>
        <w:rPr>
          <w:rFonts w:ascii="Palatino Linotype" w:eastAsia="Palatino Linotype" w:hAnsi="Palatino Linotype" w:cs="Palatino Linotype"/>
          <w:color w:val="000000"/>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0717E1AF" w14:textId="77777777" w:rsidR="003C3A57" w:rsidRDefault="003C3A57">
      <w:pPr>
        <w:pBdr>
          <w:top w:val="nil"/>
          <w:left w:val="nil"/>
          <w:bottom w:val="nil"/>
          <w:right w:val="nil"/>
          <w:between w:val="nil"/>
        </w:pBdr>
        <w:ind w:left="720"/>
        <w:rPr>
          <w:rFonts w:ascii="Palatino Linotype" w:eastAsia="Palatino Linotype" w:hAnsi="Palatino Linotype" w:cs="Palatino Linotype"/>
          <w:color w:val="000000"/>
          <w:sz w:val="24"/>
          <w:szCs w:val="24"/>
        </w:rPr>
      </w:pPr>
    </w:p>
    <w:p w14:paraId="3A39A1F5" w14:textId="77777777" w:rsidR="003C3A57" w:rsidRDefault="000132C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Informe Justificado. </w:t>
      </w:r>
      <w:r>
        <w:rPr>
          <w:rFonts w:ascii="Palatino Linotype" w:eastAsia="Palatino Linotype" w:hAnsi="Palatino Linotype" w:cs="Palatino Linotype"/>
          <w:color w:val="000000"/>
          <w:sz w:val="24"/>
          <w:szCs w:val="24"/>
        </w:rPr>
        <w:t xml:space="preserve">Las partes fueron omisas en rendir manifestaciones. </w:t>
      </w:r>
    </w:p>
    <w:p w14:paraId="5007145C" w14:textId="77777777" w:rsidR="003C3A57" w:rsidRDefault="003C3A5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3AA4FDE4" w14:textId="77777777" w:rsidR="003C3A57" w:rsidRDefault="000132C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rPr>
        <w:drawing>
          <wp:inline distT="0" distB="0" distL="0" distR="0" wp14:anchorId="66ACBF67" wp14:editId="0C37B76D">
            <wp:extent cx="5756275" cy="14719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56275" cy="1471930"/>
                    </a:xfrm>
                    <a:prstGeom prst="rect">
                      <a:avLst/>
                    </a:prstGeom>
                    <a:ln/>
                  </pic:spPr>
                </pic:pic>
              </a:graphicData>
            </a:graphic>
          </wp:inline>
        </w:drawing>
      </w:r>
    </w:p>
    <w:p w14:paraId="66ACDFF4" w14:textId="77777777" w:rsidR="003C3A57" w:rsidRDefault="003C3A5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11188276" w14:textId="77777777" w:rsidR="003C3A57" w:rsidRDefault="000132CB">
      <w:pPr>
        <w:numPr>
          <w:ilvl w:val="0"/>
          <w:numId w:val="4"/>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Ampliación de plazo:</w:t>
      </w:r>
      <w:r>
        <w:rPr>
          <w:rFonts w:ascii="Palatino Linotype" w:eastAsia="Palatino Linotype" w:hAnsi="Palatino Linotype" w:cs="Palatino Linotype"/>
          <w:color w:val="000000"/>
          <w:sz w:val="24"/>
          <w:szCs w:val="24"/>
        </w:rPr>
        <w:t xml:space="preserve"> En fecha </w:t>
      </w:r>
      <w:r>
        <w:rPr>
          <w:rFonts w:ascii="Palatino Linotype" w:eastAsia="Palatino Linotype" w:hAnsi="Palatino Linotype" w:cs="Palatino Linotype"/>
          <w:b/>
          <w:color w:val="000000"/>
          <w:sz w:val="24"/>
          <w:szCs w:val="24"/>
        </w:rPr>
        <w:t>veinte de diciembre de dos mil veintitrés</w:t>
      </w:r>
      <w:r>
        <w:rPr>
          <w:rFonts w:ascii="Palatino Linotype" w:eastAsia="Palatino Linotype" w:hAnsi="Palatino Linotype" w:cs="Palatino Linotype"/>
          <w:color w:val="000000"/>
          <w:sz w:val="24"/>
          <w:szCs w:val="24"/>
        </w:rPr>
        <w:t>, con fundamento en el artículo 181, párrafo tercero de la Ley de Transparencia y Acceso a la Información Pública del Estado de México y Municipios, se acordó la ampliación del plazo para su resolución.</w:t>
      </w:r>
    </w:p>
    <w:p w14:paraId="7451B524" w14:textId="77777777" w:rsidR="003C3A57" w:rsidRDefault="003C3A57">
      <w:pPr>
        <w:widowControl w:val="0"/>
        <w:spacing w:after="0" w:line="360" w:lineRule="auto"/>
        <w:jc w:val="both"/>
        <w:rPr>
          <w:rFonts w:ascii="Palatino Linotype" w:eastAsia="Palatino Linotype" w:hAnsi="Palatino Linotype" w:cs="Palatino Linotype"/>
          <w:sz w:val="24"/>
          <w:szCs w:val="24"/>
        </w:rPr>
      </w:pPr>
    </w:p>
    <w:p w14:paraId="7D9F22D5" w14:textId="77777777" w:rsidR="003C3A57" w:rsidRDefault="000132CB">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D082FDA" w14:textId="77777777" w:rsidR="003C3A57" w:rsidRDefault="003C3A57">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14:paraId="1E209C62" w14:textId="77777777" w:rsidR="003C3A57" w:rsidRDefault="0001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Pr>
          <w:rFonts w:ascii="Palatino Linotype" w:eastAsia="Palatino Linotype" w:hAnsi="Palatino Linotype" w:cs="Palatino Linotype"/>
          <w:sz w:val="24"/>
          <w:szCs w:val="24"/>
        </w:rPr>
        <w:lastRenderedPageBreak/>
        <w:t>razonabilidad de asuntos conforme a los parámetros establecidos por diversos órganos jurisdiccionales federales, aplicables también en procedimientos análogos, como el que nos ocupa.</w:t>
      </w:r>
    </w:p>
    <w:p w14:paraId="641C1B70" w14:textId="77777777" w:rsidR="003C3A57" w:rsidRDefault="003C3A57">
      <w:pPr>
        <w:spacing w:after="0" w:line="360" w:lineRule="auto"/>
        <w:jc w:val="both"/>
        <w:rPr>
          <w:rFonts w:ascii="Palatino Linotype" w:eastAsia="Palatino Linotype" w:hAnsi="Palatino Linotype" w:cs="Palatino Linotype"/>
          <w:sz w:val="24"/>
          <w:szCs w:val="24"/>
        </w:rPr>
      </w:pPr>
    </w:p>
    <w:p w14:paraId="25558E9A" w14:textId="77777777" w:rsidR="003C3A57" w:rsidRDefault="0001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4C6789" w14:textId="77777777" w:rsidR="003C3A57" w:rsidRDefault="003C3A57">
      <w:pPr>
        <w:spacing w:after="0" w:line="360" w:lineRule="auto"/>
        <w:jc w:val="both"/>
        <w:rPr>
          <w:rFonts w:ascii="Palatino Linotype" w:eastAsia="Palatino Linotype" w:hAnsi="Palatino Linotype" w:cs="Palatino Linotype"/>
          <w:sz w:val="24"/>
          <w:szCs w:val="24"/>
        </w:rPr>
      </w:pPr>
    </w:p>
    <w:p w14:paraId="342CD873" w14:textId="77777777" w:rsidR="003C3A57" w:rsidRDefault="0001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77879E9" w14:textId="77777777" w:rsidR="003C3A57" w:rsidRDefault="003C3A57">
      <w:pPr>
        <w:spacing w:after="0" w:line="360" w:lineRule="auto"/>
        <w:jc w:val="both"/>
        <w:rPr>
          <w:rFonts w:ascii="Palatino Linotype" w:eastAsia="Palatino Linotype" w:hAnsi="Palatino Linotype" w:cs="Palatino Linotype"/>
          <w:sz w:val="24"/>
          <w:szCs w:val="24"/>
        </w:rPr>
      </w:pPr>
    </w:p>
    <w:p w14:paraId="23E9BA16" w14:textId="77777777" w:rsidR="003C3A57" w:rsidRDefault="000132CB">
      <w:pPr>
        <w:spacing w:after="0" w:line="360" w:lineRule="auto"/>
        <w:jc w:val="both"/>
        <w:rPr>
          <w:rFonts w:ascii="Palatino Linotype" w:eastAsia="Palatino Linotype" w:hAnsi="Palatino Linotype" w:cs="Palatino Linotype"/>
          <w:strike/>
          <w:color w:val="FF0000"/>
          <w:sz w:val="24"/>
          <w:szCs w:val="24"/>
        </w:rPr>
      </w:pPr>
      <w:r>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8949AAF" w14:textId="77777777" w:rsidR="003C3A57" w:rsidRDefault="003C3A57">
      <w:pPr>
        <w:spacing w:after="0" w:line="360" w:lineRule="auto"/>
        <w:jc w:val="both"/>
        <w:rPr>
          <w:rFonts w:ascii="Palatino Linotype" w:eastAsia="Palatino Linotype" w:hAnsi="Palatino Linotype" w:cs="Palatino Linotype"/>
          <w:sz w:val="24"/>
          <w:szCs w:val="24"/>
        </w:rPr>
      </w:pPr>
    </w:p>
    <w:p w14:paraId="57FF0A5B" w14:textId="77777777" w:rsidR="003C3A57" w:rsidRDefault="000132CB">
      <w:pPr>
        <w:numPr>
          <w:ilvl w:val="0"/>
          <w:numId w:val="3"/>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6E3D3CA4" w14:textId="77777777" w:rsidR="003C3A57" w:rsidRDefault="000132CB">
      <w:pPr>
        <w:numPr>
          <w:ilvl w:val="0"/>
          <w:numId w:val="3"/>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3E4C5BE2" w14:textId="77777777" w:rsidR="003C3A57" w:rsidRDefault="000132CB">
      <w:pPr>
        <w:numPr>
          <w:ilvl w:val="0"/>
          <w:numId w:val="3"/>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126DD422" w14:textId="77777777" w:rsidR="003C3A57" w:rsidRDefault="000132CB">
      <w:pPr>
        <w:numPr>
          <w:ilvl w:val="0"/>
          <w:numId w:val="3"/>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La afectación generada en la situación jurídica de la persona involucrada en el proceso: Violación a sus derechos humanos.</w:t>
      </w:r>
    </w:p>
    <w:p w14:paraId="1A6FC677" w14:textId="77777777" w:rsidR="003C3A57" w:rsidRDefault="003C3A57">
      <w:pPr>
        <w:spacing w:after="0" w:line="360" w:lineRule="auto"/>
        <w:jc w:val="both"/>
        <w:rPr>
          <w:rFonts w:ascii="Palatino Linotype" w:eastAsia="Palatino Linotype" w:hAnsi="Palatino Linotype" w:cs="Palatino Linotype"/>
          <w:sz w:val="24"/>
          <w:szCs w:val="24"/>
        </w:rPr>
      </w:pPr>
    </w:p>
    <w:p w14:paraId="4D1D79DA" w14:textId="77777777" w:rsidR="003C3A57" w:rsidRDefault="0001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ED889FE" w14:textId="77777777" w:rsidR="003C3A57" w:rsidRDefault="003C3A57">
      <w:pPr>
        <w:spacing w:after="0" w:line="360" w:lineRule="auto"/>
        <w:jc w:val="both"/>
        <w:rPr>
          <w:rFonts w:ascii="Palatino Linotype" w:eastAsia="Palatino Linotype" w:hAnsi="Palatino Linotype" w:cs="Palatino Linotype"/>
          <w:sz w:val="24"/>
          <w:szCs w:val="24"/>
        </w:rPr>
      </w:pPr>
    </w:p>
    <w:p w14:paraId="5432C165" w14:textId="77777777" w:rsidR="003C3A57" w:rsidRDefault="0001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4"/>
          <w:szCs w:val="24"/>
        </w:rPr>
        <w:t>, visible en la Gaceta del Seminario Judicial de la Federación con el registro digital 205635.</w:t>
      </w:r>
    </w:p>
    <w:p w14:paraId="3A321DBA" w14:textId="77777777" w:rsidR="003C3A57" w:rsidRDefault="003C3A57">
      <w:pPr>
        <w:spacing w:after="0" w:line="360" w:lineRule="auto"/>
        <w:jc w:val="both"/>
        <w:rPr>
          <w:rFonts w:ascii="Palatino Linotype" w:eastAsia="Palatino Linotype" w:hAnsi="Palatino Linotype" w:cs="Palatino Linotype"/>
          <w:b/>
          <w:sz w:val="24"/>
          <w:szCs w:val="24"/>
        </w:rPr>
      </w:pPr>
    </w:p>
    <w:p w14:paraId="2FAB40D6" w14:textId="77777777" w:rsidR="003C3A57" w:rsidRDefault="0001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Pr>
          <w:rFonts w:ascii="Palatino Linotype" w:eastAsia="Palatino Linotype" w:hAnsi="Palatino Linotype" w:cs="Palatino Linotype"/>
          <w:sz w:val="24"/>
          <w:szCs w:val="24"/>
        </w:rPr>
        <w:lastRenderedPageBreak/>
        <w:t>términos legales previamente establecidos por la Ley, por tratarse de causas de fuerza mayor.</w:t>
      </w:r>
    </w:p>
    <w:p w14:paraId="57E32A88" w14:textId="77777777" w:rsidR="003C3A57" w:rsidRDefault="003C3A57">
      <w:pPr>
        <w:spacing w:after="0" w:line="360" w:lineRule="auto"/>
        <w:jc w:val="both"/>
        <w:rPr>
          <w:rFonts w:ascii="Palatino Linotype" w:eastAsia="Palatino Linotype" w:hAnsi="Palatino Linotype" w:cs="Palatino Linotype"/>
          <w:sz w:val="24"/>
          <w:szCs w:val="24"/>
        </w:rPr>
      </w:pPr>
    </w:p>
    <w:p w14:paraId="40E3869D" w14:textId="77777777" w:rsidR="003C3A57" w:rsidRDefault="0001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73AFFB64" w14:textId="77777777" w:rsidR="003C3A57" w:rsidRDefault="003C3A57">
      <w:pPr>
        <w:spacing w:after="0" w:line="360" w:lineRule="auto"/>
        <w:jc w:val="both"/>
        <w:rPr>
          <w:rFonts w:ascii="Palatino Linotype" w:eastAsia="Palatino Linotype" w:hAnsi="Palatino Linotype" w:cs="Palatino Linotype"/>
          <w:sz w:val="24"/>
          <w:szCs w:val="24"/>
        </w:rPr>
      </w:pPr>
    </w:p>
    <w:p w14:paraId="414C1AAC" w14:textId="77777777" w:rsidR="003C3A57" w:rsidRDefault="000132CB">
      <w:pPr>
        <w:spacing w:after="0" w:line="360" w:lineRule="auto"/>
        <w:ind w:left="567" w:right="616"/>
        <w:jc w:val="both"/>
        <w:rPr>
          <w:rFonts w:ascii="Palatino Linotype" w:eastAsia="Palatino Linotype" w:hAnsi="Palatino Linotype" w:cs="Palatino Linotype"/>
        </w:rPr>
      </w:pPr>
      <w:r>
        <w:rPr>
          <w:rFonts w:ascii="Palatino Linotype" w:eastAsia="Palatino Linotype" w:hAnsi="Palatino Linotype" w:cs="Palatino Linotype"/>
          <w:b/>
        </w:rPr>
        <w:t xml:space="preserve"> </w:t>
      </w:r>
      <w:r>
        <w:rPr>
          <w:rFonts w:ascii="Palatino Linotype" w:eastAsia="Palatino Linotype" w:hAnsi="Palatino Linotype" w:cs="Palatino Linotype"/>
          <w:b/>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1FA80F54" w14:textId="77777777" w:rsidR="003C3A57" w:rsidRDefault="003C3A57">
      <w:pPr>
        <w:spacing w:after="0" w:line="360" w:lineRule="auto"/>
        <w:ind w:left="567" w:right="616"/>
        <w:jc w:val="both"/>
        <w:rPr>
          <w:rFonts w:ascii="Palatino Linotype" w:eastAsia="Palatino Linotype" w:hAnsi="Palatino Linotype" w:cs="Palatino Linotype"/>
          <w:b/>
        </w:rPr>
      </w:pPr>
    </w:p>
    <w:p w14:paraId="0D60D100" w14:textId="77777777" w:rsidR="003C3A57" w:rsidRDefault="000132CB">
      <w:pPr>
        <w:spacing w:after="0" w:line="360" w:lineRule="auto"/>
        <w:ind w:left="567" w:right="616"/>
        <w:jc w:val="both"/>
        <w:rPr>
          <w:rFonts w:ascii="Palatino Linotype" w:eastAsia="Palatino Linotype" w:hAnsi="Palatino Linotype" w:cs="Palatino Linotype"/>
        </w:rPr>
      </w:pPr>
      <w:r>
        <w:rPr>
          <w:rFonts w:ascii="Palatino Linotype" w:eastAsia="Palatino Linotype" w:hAnsi="Palatino Linotype" w:cs="Palatino Linotype"/>
          <w:b/>
          <w:i/>
        </w:rPr>
        <w:t>“PLAZO RAZONABLE PARA RESOLVER. CONCEPTO Y ELEMENTOS QUE LO INTEGRAN A LA LUZ DEL DERECHO INTERNACIONAL DE LOS DERECHOS HUMANOS</w:t>
      </w:r>
      <w:r>
        <w:rPr>
          <w:rFonts w:ascii="Palatino Linotype" w:eastAsia="Palatino Linotype" w:hAnsi="Palatino Linotype" w:cs="Palatino Linotype"/>
          <w:i/>
        </w:rPr>
        <w:t>.”</w:t>
      </w:r>
      <w:r>
        <w:rPr>
          <w:rFonts w:ascii="Palatino Linotype" w:eastAsia="Palatino Linotype" w:hAnsi="Palatino Linotype" w:cs="Palatino Linotype"/>
        </w:rPr>
        <w:t>, visible en el Seminario Judicial de la Federación y su gaceta, con el registro digital 2002350.</w:t>
      </w:r>
    </w:p>
    <w:p w14:paraId="563EAB6A" w14:textId="77777777" w:rsidR="003C3A57" w:rsidRDefault="003C3A57">
      <w:pPr>
        <w:spacing w:after="0" w:line="360" w:lineRule="auto"/>
        <w:ind w:left="567" w:right="616"/>
        <w:jc w:val="both"/>
        <w:rPr>
          <w:rFonts w:ascii="Palatino Linotype" w:eastAsia="Palatino Linotype" w:hAnsi="Palatino Linotype" w:cs="Palatino Linotype"/>
        </w:rPr>
      </w:pPr>
    </w:p>
    <w:p w14:paraId="3D42E71C" w14:textId="77777777" w:rsidR="003C3A57" w:rsidRDefault="0001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este organismo garante comprometido con la tutela de los derechos humanos confiados señala que este exceso de plazo legal para resolver el presente asunto resulta de carácter excepcional.</w:t>
      </w:r>
    </w:p>
    <w:p w14:paraId="4AA902B3" w14:textId="77777777" w:rsidR="003C3A57" w:rsidRDefault="003C3A57">
      <w:pPr>
        <w:spacing w:after="0" w:line="360" w:lineRule="auto"/>
        <w:jc w:val="both"/>
        <w:rPr>
          <w:rFonts w:ascii="Palatino Linotype" w:eastAsia="Palatino Linotype" w:hAnsi="Palatino Linotype" w:cs="Palatino Linotype"/>
          <w:sz w:val="24"/>
          <w:szCs w:val="24"/>
        </w:rPr>
      </w:pPr>
    </w:p>
    <w:p w14:paraId="50D96B96" w14:textId="77777777" w:rsidR="003C3A57" w:rsidRDefault="000132C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Cierre de instrucción</w:t>
      </w:r>
      <w:r>
        <w:rPr>
          <w:rFonts w:ascii="Palatino Linotype" w:eastAsia="Palatino Linotype" w:hAnsi="Palatino Linotype" w:cs="Palatino Linotype"/>
          <w:color w:val="000000"/>
          <w:sz w:val="24"/>
          <w:szCs w:val="24"/>
        </w:rPr>
        <w:t xml:space="preserve">. En fecha </w:t>
      </w:r>
      <w:r>
        <w:rPr>
          <w:rFonts w:ascii="Palatino Linotype" w:eastAsia="Palatino Linotype" w:hAnsi="Palatino Linotype" w:cs="Palatino Linotype"/>
          <w:b/>
          <w:color w:val="000000"/>
          <w:sz w:val="24"/>
          <w:szCs w:val="24"/>
        </w:rPr>
        <w:t>veinte de diciembre de dos mil veintitrés</w:t>
      </w:r>
      <w:r>
        <w:rPr>
          <w:rFonts w:ascii="Palatino Linotype" w:eastAsia="Palatino Linotype" w:hAnsi="Palatino Linotype" w:cs="Palatino Linotype"/>
          <w:color w:val="000000"/>
          <w:sz w:val="24"/>
          <w:szCs w:val="24"/>
        </w:rPr>
        <w:t xml:space="preserve">, la Comisionada Ponente determinó el cierre de instrucción en términos de la fracción VI </w:t>
      </w:r>
      <w:r>
        <w:rPr>
          <w:rFonts w:ascii="Palatino Linotype" w:eastAsia="Palatino Linotype" w:hAnsi="Palatino Linotype" w:cs="Palatino Linotype"/>
          <w:color w:val="000000"/>
          <w:sz w:val="24"/>
          <w:szCs w:val="24"/>
        </w:rPr>
        <w:lastRenderedPageBreak/>
        <w:t>del artículo 185 de la Ley de Transparencia y Acceso a la Información Pública del Estado de México y Municipios.</w:t>
      </w:r>
    </w:p>
    <w:p w14:paraId="40013C2C" w14:textId="77777777" w:rsidR="003C3A57" w:rsidRDefault="003C3A5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0A6E464B"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438B6AB6"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56899C30" w14:textId="77777777" w:rsidR="003C3A57" w:rsidRDefault="000132CB">
      <w:pPr>
        <w:spacing w:after="0" w:line="360" w:lineRule="auto"/>
        <w:ind w:right="49"/>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II.</w:t>
      </w:r>
      <w:r>
        <w:rPr>
          <w:rFonts w:ascii="Palatino Linotype" w:eastAsia="Palatino Linotype" w:hAnsi="Palatino Linotype" w:cs="Palatino Linotype"/>
          <w:b/>
          <w:sz w:val="24"/>
          <w:szCs w:val="24"/>
        </w:rPr>
        <w:tab/>
        <w:t>C O N S I D E R A N D O:</w:t>
      </w:r>
    </w:p>
    <w:p w14:paraId="7839AFA1"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5813BDA8" w14:textId="77777777" w:rsidR="003C3A57" w:rsidRDefault="0001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Primero. Competencia. </w:t>
      </w:r>
      <w:r>
        <w:rPr>
          <w:rFonts w:ascii="Palatino Linotype" w:eastAsia="Palatino Linotype" w:hAnsi="Palatino Linotype" w:cs="Palatino Linotype"/>
          <w:sz w:val="24"/>
          <w:szCs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85FADC7"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599A534E"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 Oportunidad y Procedibilidad del Recurso de Revisión.</w:t>
      </w:r>
      <w:r>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w:t>
      </w:r>
      <w:r>
        <w:rPr>
          <w:rFonts w:ascii="Palatino Linotype" w:eastAsia="Palatino Linotype" w:hAnsi="Palatino Linotype" w:cs="Palatino Linotype"/>
          <w:sz w:val="24"/>
          <w:szCs w:val="24"/>
        </w:rPr>
        <w:lastRenderedPageBreak/>
        <w:t xml:space="preserve">artículos 178 y 180 de la Ley de Transparencia y Acceso a la Información Pública del Estado de México y Municipios. </w:t>
      </w:r>
    </w:p>
    <w:p w14:paraId="107AB107"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4DE61D47"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remitió la respuesta a la solicitud de información el </w:t>
      </w:r>
      <w:r>
        <w:rPr>
          <w:rFonts w:ascii="Palatino Linotype" w:eastAsia="Palatino Linotype" w:hAnsi="Palatino Linotype" w:cs="Palatino Linotype"/>
          <w:b/>
          <w:sz w:val="24"/>
          <w:szCs w:val="24"/>
        </w:rPr>
        <w:t>treinta y uno de agosto de dos mil veintitrés</w:t>
      </w:r>
      <w:r>
        <w:rPr>
          <w:rFonts w:ascii="Palatino Linotype" w:eastAsia="Palatino Linotype" w:hAnsi="Palatino Linotype" w:cs="Palatino Linotype"/>
          <w:sz w:val="24"/>
          <w:szCs w:val="24"/>
        </w:rPr>
        <w:t xml:space="preserve">, mientras que el recurso de revisión interpuesto por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se tuvo por presentado el </w:t>
      </w:r>
      <w:r>
        <w:rPr>
          <w:rFonts w:ascii="Palatino Linotype" w:eastAsia="Palatino Linotype" w:hAnsi="Palatino Linotype" w:cs="Palatino Linotype"/>
          <w:b/>
          <w:sz w:val="24"/>
          <w:szCs w:val="24"/>
        </w:rPr>
        <w:t>seis de septiembre de dos mil veintitrés</w:t>
      </w:r>
      <w:r>
        <w:rPr>
          <w:rFonts w:ascii="Palatino Linotype" w:eastAsia="Palatino Linotype" w:hAnsi="Palatino Linotype" w:cs="Palatino Linotype"/>
          <w:sz w:val="24"/>
          <w:szCs w:val="24"/>
        </w:rPr>
        <w:t>, esto es al cuarto día hábil en que se tuvo conocimiento de la respuesta.</w:t>
      </w:r>
    </w:p>
    <w:p w14:paraId="0FFE0E6E"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207C3913"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w:t>
      </w:r>
    </w:p>
    <w:p w14:paraId="58A660B2"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01D881DB" w14:textId="77777777" w:rsidR="003C3A57" w:rsidRDefault="0001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de suma importancia mencionar que, si bien, la parte no proporcionó un nombre o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9FA6554" w14:textId="77777777" w:rsidR="003C3A57" w:rsidRDefault="003C3A57">
      <w:pPr>
        <w:spacing w:after="0" w:line="360" w:lineRule="auto"/>
        <w:jc w:val="both"/>
        <w:rPr>
          <w:rFonts w:ascii="Palatino Linotype" w:eastAsia="Palatino Linotype" w:hAnsi="Palatino Linotype" w:cs="Palatino Linotype"/>
        </w:rPr>
      </w:pPr>
    </w:p>
    <w:p w14:paraId="460E3F41" w14:textId="77777777" w:rsidR="003C3A57" w:rsidRDefault="000132CB">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2B9D7522"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52A36EFE"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Finalmente, resulta procedente la interposición del recurso de revisión al rubro anotado, toda vez que se actualiza la hipótesis de procedencia prevista en el artículo 179, fracción I de la Ley de la materia, que a la letra dice:</w:t>
      </w:r>
    </w:p>
    <w:p w14:paraId="62E5F7B7"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2B5D0179"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179.</w:t>
      </w:r>
      <w:r>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2A0E3834"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E8EF409"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I. Negativa de entrega de la información</w:t>
      </w:r>
    </w:p>
    <w:p w14:paraId="4D34F29B"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34C0F89" w14:textId="77777777" w:rsidR="003C3A57" w:rsidRDefault="003C3A57">
      <w:pPr>
        <w:spacing w:after="0" w:line="360" w:lineRule="auto"/>
        <w:ind w:left="567" w:right="560"/>
        <w:jc w:val="both"/>
        <w:rPr>
          <w:rFonts w:ascii="Palatino Linotype" w:eastAsia="Palatino Linotype" w:hAnsi="Palatino Linotype" w:cs="Palatino Linotype"/>
          <w:i/>
          <w:sz w:val="24"/>
          <w:szCs w:val="24"/>
        </w:rPr>
      </w:pPr>
    </w:p>
    <w:p w14:paraId="17FCAB7A"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Materia de la revisión</w:t>
      </w:r>
      <w:r>
        <w:rPr>
          <w:rFonts w:ascii="Palatino Linotype" w:eastAsia="Palatino Linotype" w:hAnsi="Palatino Linotype" w:cs="Palatino Linotype"/>
          <w:sz w:val="24"/>
          <w:szCs w:val="24"/>
        </w:rPr>
        <w:t xml:space="preserve">. De la revisión a las constancias y documentos que obran en el expediente electrónico se advierte, que el tema sobre el que este Organismo Garante de Transparencia y Acceso a la Información se pronunciará será  determinar, si se actualiza la hipótesis prevista en la fracción I del artículo 179 de la Ley en la materia. </w:t>
      </w:r>
    </w:p>
    <w:p w14:paraId="534B1D58"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03B1A864"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Cuarto.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Estudio de fondo del asunto.</w:t>
      </w:r>
      <w:r>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w:t>
      </w:r>
      <w:r>
        <w:rPr>
          <w:rFonts w:ascii="Palatino Linotype" w:eastAsia="Palatino Linotype" w:hAnsi="Palatino Linotype" w:cs="Palatino Linotype"/>
          <w:sz w:val="24"/>
          <w:szCs w:val="24"/>
        </w:rPr>
        <w:lastRenderedPageBreak/>
        <w:t>disposiciones al Derecho Interno, específicamente a nivel Constitucional, tal y como lo prevén los arábigos 1 párrafos primero, segundo y tercero y 6 apartado A fracciones I, II, III, IV, V, VI y VII que a la letra señalan:</w:t>
      </w:r>
    </w:p>
    <w:p w14:paraId="5195BBA0" w14:textId="77777777" w:rsidR="003C3A57" w:rsidRDefault="003C3A57">
      <w:pPr>
        <w:spacing w:after="0"/>
        <w:ind w:left="567" w:right="560"/>
        <w:jc w:val="both"/>
        <w:rPr>
          <w:rFonts w:ascii="Palatino Linotype" w:eastAsia="Palatino Linotype" w:hAnsi="Palatino Linotype" w:cs="Palatino Linotype"/>
          <w:i/>
        </w:rPr>
      </w:pPr>
    </w:p>
    <w:p w14:paraId="784BC4E9"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1o.</w:t>
      </w:r>
      <w:r>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DCE0C0B"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4B0BCF7"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B4E27B1"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055BAF3" w14:textId="77777777" w:rsidR="003C3A57" w:rsidRDefault="000132CB">
      <w:pPr>
        <w:spacing w:after="0"/>
        <w:ind w:left="567" w:right="560"/>
        <w:jc w:val="both"/>
        <w:rPr>
          <w:rFonts w:ascii="Palatino Linotype" w:eastAsia="Palatino Linotype" w:hAnsi="Palatino Linotype" w:cs="Palatino Linotype"/>
          <w:b/>
          <w:i/>
        </w:rPr>
      </w:pPr>
      <w:r>
        <w:rPr>
          <w:rFonts w:ascii="Palatino Linotype" w:eastAsia="Palatino Linotype" w:hAnsi="Palatino Linotype" w:cs="Palatino Linotype"/>
          <w:b/>
          <w:i/>
        </w:rPr>
        <w:t>“Artículo 6o.</w:t>
      </w:r>
    </w:p>
    <w:p w14:paraId="73F1A350"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8132642"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31AF6CF2"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Pr>
          <w:rFonts w:ascii="Palatino Linotype" w:eastAsia="Palatino Linotype" w:hAnsi="Palatino Linotype" w:cs="Palatino Linotype"/>
          <w:i/>
        </w:rPr>
        <w:lastRenderedPageBreak/>
        <w:t>funciones, la ley determinará los supuestos específicos bajo los cuales procederá la declaración de inexistencia de la información.</w:t>
      </w:r>
    </w:p>
    <w:p w14:paraId="31F357E2"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5F7F3604"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2E482B25"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21ABEF4D"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C08340A"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41C14005"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2DC1D83C" w14:textId="77777777" w:rsidR="003C3A57" w:rsidRDefault="003C3A57">
      <w:pPr>
        <w:spacing w:after="0"/>
        <w:ind w:left="567" w:right="560"/>
        <w:jc w:val="both"/>
        <w:rPr>
          <w:rFonts w:ascii="Palatino Linotype" w:eastAsia="Palatino Linotype" w:hAnsi="Palatino Linotype" w:cs="Palatino Linotype"/>
          <w:i/>
        </w:rPr>
      </w:pPr>
    </w:p>
    <w:p w14:paraId="0091362A"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DD79DDB"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33CFC808"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rPr>
        <w:t>Artículo 4.</w:t>
      </w:r>
      <w:r>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539A84F"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FFAAA87"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5E6CCFFD" w14:textId="77777777" w:rsidR="003C3A57" w:rsidRDefault="003C3A57">
      <w:pPr>
        <w:spacing w:after="0" w:line="360" w:lineRule="auto"/>
        <w:ind w:left="567" w:right="560"/>
        <w:jc w:val="both"/>
        <w:rPr>
          <w:rFonts w:ascii="Palatino Linotype" w:eastAsia="Palatino Linotype" w:hAnsi="Palatino Linotype" w:cs="Palatino Linotype"/>
          <w:i/>
          <w:sz w:val="24"/>
          <w:szCs w:val="24"/>
        </w:rPr>
      </w:pPr>
    </w:p>
    <w:p w14:paraId="0F73F9AD"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F3E1060"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3B072B5C"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D174543"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0C8D0D7"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5300961B"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88B6705"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76FC0327" w14:textId="77777777" w:rsidR="003C3A57" w:rsidRDefault="000132CB">
      <w:pPr>
        <w:spacing w:after="0"/>
        <w:ind w:left="567" w:right="560"/>
        <w:jc w:val="both"/>
        <w:rPr>
          <w:rFonts w:ascii="Palatino Linotype" w:eastAsia="Palatino Linotype" w:hAnsi="Palatino Linotype" w:cs="Palatino Linotype"/>
          <w:b/>
          <w:i/>
        </w:rPr>
      </w:pPr>
      <w:r>
        <w:rPr>
          <w:rFonts w:ascii="Palatino Linotype" w:eastAsia="Palatino Linotype" w:hAnsi="Palatino Linotype" w:cs="Palatino Linotype"/>
          <w:b/>
          <w:i/>
        </w:rPr>
        <w:t>Criterio 03/17</w:t>
      </w:r>
    </w:p>
    <w:p w14:paraId="3D11F54A"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 xml:space="preserve">“NO EXISTE OBLIGACIÓN DE ELABORAR DOCUMENTOS AD HOC PARA ATENDER LAS SOLICITUDES DE ACCESO A LA INFORMACIÓN. </w:t>
      </w:r>
      <w:r>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4FBF71D" w14:textId="77777777" w:rsidR="003C3A57" w:rsidRDefault="003C3A57">
      <w:pPr>
        <w:spacing w:after="0" w:line="360" w:lineRule="auto"/>
        <w:ind w:left="567" w:right="560"/>
        <w:jc w:val="both"/>
        <w:rPr>
          <w:rFonts w:ascii="Palatino Linotype" w:eastAsia="Palatino Linotype" w:hAnsi="Palatino Linotype" w:cs="Palatino Linotype"/>
          <w:b/>
          <w:i/>
          <w:sz w:val="24"/>
          <w:szCs w:val="24"/>
        </w:rPr>
      </w:pPr>
    </w:p>
    <w:p w14:paraId="01440E92"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w:t>
      </w:r>
      <w:r>
        <w:rPr>
          <w:rFonts w:ascii="Palatino Linotype" w:eastAsia="Palatino Linotype" w:hAnsi="Palatino Linotype" w:cs="Palatino Linotype"/>
          <w:sz w:val="24"/>
          <w:szCs w:val="24"/>
        </w:rPr>
        <w:lastRenderedPageBreak/>
        <w:t>lo que implica que es deber de los Sujetos Obligados, garantizar el Derecho de Acceso a la Información Pública.</w:t>
      </w:r>
    </w:p>
    <w:p w14:paraId="2AEFB468"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48E8CA8E"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5AF8796"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59F14721"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8429B53"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4E4D8CED"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3.</w:t>
      </w:r>
      <w:r>
        <w:rPr>
          <w:rFonts w:ascii="Palatino Linotype" w:eastAsia="Palatino Linotype" w:hAnsi="Palatino Linotype" w:cs="Palatino Linotype"/>
          <w:i/>
        </w:rPr>
        <w:t xml:space="preserve"> Para los efectos de la presente Ley se entenderá por:</w:t>
      </w:r>
    </w:p>
    <w:p w14:paraId="10244EC5"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BEE99E8"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XI. Documento:</w:t>
      </w:r>
      <w:r>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w:t>
      </w:r>
      <w:r>
        <w:rPr>
          <w:rFonts w:ascii="Palatino Linotype" w:eastAsia="Palatino Linotype" w:hAnsi="Palatino Linotype" w:cs="Palatino Linotype"/>
          <w:i/>
        </w:rPr>
        <w:lastRenderedPageBreak/>
        <w:t xml:space="preserve">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B9337EA"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09D4F5A9"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9E10C5E"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59A43FEC" w14:textId="77777777" w:rsidR="003C3A57" w:rsidRDefault="000132CB">
      <w:pPr>
        <w:spacing w:after="0"/>
        <w:ind w:left="567" w:right="560"/>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CRITERIO 0002-11</w:t>
      </w:r>
    </w:p>
    <w:p w14:paraId="0D352F68"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INFORMACIÓN PÚBLICA, CONCEPTO DE, EN MATERIA DE TRANSPARENCIA. INTERPRETACIÓN SISTEMÁTICA DE LOS ARTÍCULOS 2°, FRACCIÓN V, XV, Y XVI, 3°, 4°, 11 Y 41.</w:t>
      </w:r>
      <w:r>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C68671F"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En consecuencia el acceso a la información se refiere a que se cumplan cualquiera de los siguientes tres supuestos:</w:t>
      </w:r>
    </w:p>
    <w:p w14:paraId="5C48EEE5"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1)</w:t>
      </w:r>
      <w:r>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7501B0D6"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2)</w:t>
      </w:r>
      <w:r>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5CEA064A" w14:textId="77777777" w:rsidR="003C3A57" w:rsidRDefault="000132CB">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19002B2A"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36849B69"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ahí que el Sujeto Obligado cuenta con el deber de satisfacer las solicitudes de acceso a la información que le sean formuladas y entregar la información pública que </w:t>
      </w:r>
      <w:r>
        <w:rPr>
          <w:rFonts w:ascii="Palatino Linotype" w:eastAsia="Palatino Linotype" w:hAnsi="Palatino Linotype" w:cs="Palatino Linotype"/>
          <w:sz w:val="24"/>
          <w:szCs w:val="24"/>
        </w:rPr>
        <w:lastRenderedPageBreak/>
        <w:t>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184AEAFB"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0D255EE0"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las actuaciones que integran el expediente electrónico, se procede al análisis de los agravios hechos valer por el Recurrente, relativos a la negativa de entrega de la información, lo que actualiza la causal de procedencia prevista en la fracción I del artículo 179 de la Ley de Transparencia y Acceso a la Información Pública del Estado de México y Municipios.</w:t>
      </w:r>
    </w:p>
    <w:p w14:paraId="6DB579FC"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6615A4BE"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ello, en principio resulta recordar que la pretensión de la parte ahora Recurrente es obtener la siguiente información: </w:t>
      </w:r>
    </w:p>
    <w:p w14:paraId="675DF1F3"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1A17EAD2" w14:textId="77777777" w:rsidR="003C3A57" w:rsidRDefault="000132CB">
      <w:pPr>
        <w:numPr>
          <w:ilvl w:val="0"/>
          <w:numId w:val="1"/>
        </w:numPr>
        <w:pBdr>
          <w:top w:val="nil"/>
          <w:left w:val="nil"/>
          <w:bottom w:val="nil"/>
          <w:right w:val="nil"/>
          <w:between w:val="nil"/>
        </w:pBdr>
        <w:tabs>
          <w:tab w:val="left" w:pos="993"/>
        </w:tabs>
        <w:spacing w:after="0" w:line="360" w:lineRule="auto"/>
        <w:ind w:left="567"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Proporcionar los manuales técnicos o materiales (guías o cursos) en formato digital con los que cuenten o hayan generado para que los trabajadores se capaciten y puedan usar los sistemas de SAP y con ello puedan realizar sus labores. </w:t>
      </w:r>
    </w:p>
    <w:p w14:paraId="22983137" w14:textId="77777777" w:rsidR="003C3A57" w:rsidRDefault="003C3A57">
      <w:pPr>
        <w:pBdr>
          <w:top w:val="nil"/>
          <w:left w:val="nil"/>
          <w:bottom w:val="nil"/>
          <w:right w:val="nil"/>
          <w:between w:val="nil"/>
        </w:pBdr>
        <w:tabs>
          <w:tab w:val="left" w:pos="993"/>
        </w:tabs>
        <w:spacing w:after="0" w:line="360" w:lineRule="auto"/>
        <w:ind w:left="567" w:right="49"/>
        <w:jc w:val="both"/>
        <w:rPr>
          <w:rFonts w:ascii="Palatino Linotype" w:eastAsia="Palatino Linotype" w:hAnsi="Palatino Linotype" w:cs="Palatino Linotype"/>
          <w:color w:val="000000"/>
          <w:sz w:val="24"/>
          <w:szCs w:val="24"/>
        </w:rPr>
      </w:pPr>
    </w:p>
    <w:p w14:paraId="43A4C3ED" w14:textId="77777777" w:rsidR="003C3A57" w:rsidRDefault="000132CB">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respuesta, el Sujeto Obligado, a través de la titular de la Unidad de Transparencia, señaló que el Ayuntamiento de Zinacantepec no ha realizado capacitaciones relacionadas con el requerimiento del solicitante. </w:t>
      </w:r>
    </w:p>
    <w:p w14:paraId="22FD36BD" w14:textId="77777777" w:rsidR="003C3A57" w:rsidRDefault="003C3A57">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color w:val="000000"/>
          <w:sz w:val="24"/>
          <w:szCs w:val="24"/>
        </w:rPr>
      </w:pPr>
    </w:p>
    <w:p w14:paraId="6729A9C1" w14:textId="77777777" w:rsidR="003C3A57" w:rsidRDefault="000132CB">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Derivado de ello, la parte Recurrente se inconformó por la falta de entrega de la información solicitada.</w:t>
      </w:r>
    </w:p>
    <w:p w14:paraId="44623AB0" w14:textId="77777777" w:rsidR="003C3A57" w:rsidRDefault="003C3A57">
      <w:pPr>
        <w:spacing w:after="0" w:line="360" w:lineRule="auto"/>
        <w:ind w:right="49"/>
        <w:jc w:val="both"/>
        <w:rPr>
          <w:rFonts w:ascii="Palatino Linotype" w:eastAsia="Palatino Linotype" w:hAnsi="Palatino Linotype" w:cs="Palatino Linotype"/>
          <w:color w:val="000000"/>
          <w:sz w:val="24"/>
          <w:szCs w:val="24"/>
        </w:rPr>
      </w:pPr>
    </w:p>
    <w:p w14:paraId="07724928"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Las partes fueron omisas en rendir manifestaciones. </w:t>
      </w:r>
    </w:p>
    <w:p w14:paraId="466D477E" w14:textId="77777777" w:rsidR="003C3A57" w:rsidRDefault="003C3A57">
      <w:pPr>
        <w:spacing w:after="0" w:line="360" w:lineRule="auto"/>
        <w:jc w:val="both"/>
        <w:rPr>
          <w:rFonts w:ascii="Palatino Linotype" w:eastAsia="Palatino Linotype" w:hAnsi="Palatino Linotype" w:cs="Palatino Linotype"/>
        </w:rPr>
      </w:pPr>
    </w:p>
    <w:p w14:paraId="695C7CF2" w14:textId="77777777" w:rsidR="003C3A57" w:rsidRDefault="000132C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Dicho esto, se procede a contextualizar la información solicitada, para ello es de mencionar que de acuerdo con Patricia Galiana, el sistema SAP, es un sistema informático que puede ser incorporado en empresas como en organismos públicos, el cual consiste en un software de planificación de recursos empresariales desarrollado por la empresa SAP SE, creado para llevar a cabo funciones empresariales esenciales como finanzas y contabilidad, recursos humanos, producción, gestión de materiales o gestión de relaciones con los clientes. </w:t>
      </w:r>
    </w:p>
    <w:p w14:paraId="1C323764" w14:textId="77777777" w:rsidR="003C3A57" w:rsidRDefault="003C3A5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4D83CB3F" w14:textId="77777777" w:rsidR="003C3A57" w:rsidRDefault="000132C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el modo de operación de estos sistemas consiste en recopilar y procesar datos de todas las funciones de una empresa en una plataforma, permitiendo que todas las unidades que integran a la organización se comuniquen entre sí fácilmente, lo anterior, debido a que se considera que el éxito de las organizaciones depende de la comunicación y el intercambio de datos efectivos entre sus funciones. </w:t>
      </w:r>
    </w:p>
    <w:p w14:paraId="54191A82" w14:textId="77777777" w:rsidR="003C3A57" w:rsidRDefault="003C3A5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621AD945" w14:textId="77777777" w:rsidR="003C3A57" w:rsidRDefault="000132C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En resumen, SAP es un sistema informático que sirve para brindar información basada en datos que han sido procesados en un sistema. </w:t>
      </w:r>
    </w:p>
    <w:p w14:paraId="3B0E296C" w14:textId="77777777" w:rsidR="003C3A57" w:rsidRDefault="003C3A5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957E9A8"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tal como se advierte, la información solicitada se relaciona con un sistema informático el cual </w:t>
      </w:r>
      <w:r>
        <w:rPr>
          <w:rFonts w:ascii="Palatino Linotype" w:eastAsia="Palatino Linotype" w:hAnsi="Palatino Linotype" w:cs="Palatino Linotype"/>
          <w:b/>
          <w:sz w:val="24"/>
          <w:szCs w:val="24"/>
          <w:u w:val="single"/>
        </w:rPr>
        <w:t>puede</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ser utilizado tanto por empresas como por </w:t>
      </w:r>
      <w:r>
        <w:rPr>
          <w:rFonts w:ascii="Palatino Linotype" w:eastAsia="Palatino Linotype" w:hAnsi="Palatino Linotype" w:cs="Palatino Linotype"/>
          <w:sz w:val="24"/>
          <w:szCs w:val="24"/>
        </w:rPr>
        <w:lastRenderedPageBreak/>
        <w:t xml:space="preserve">organismos públicos, de tal forma que debido a que la persona Recurrente solicitó información relacionada con manuales técnicos, guías, cursos creados para capacitar a servidores públicos en el ámbito de sistemas informáticos, se tiene que, en lo que respecta al Sujeto Obligado que ahora nos ocupa, de acuerdo con su Reglamento Orgánico Municipal, se establece lo siguiente: </w:t>
      </w:r>
    </w:p>
    <w:p w14:paraId="2CAB8835"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4B95193E" w14:textId="77777777" w:rsidR="003C3A57" w:rsidRDefault="000132CB">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b/>
          <w:i/>
        </w:rPr>
        <w:t>Artículo 52</w:t>
      </w:r>
      <w:r>
        <w:rPr>
          <w:rFonts w:ascii="Palatino Linotype" w:eastAsia="Palatino Linotype" w:hAnsi="Palatino Linotype" w:cs="Palatino Linotype"/>
          <w:i/>
        </w:rPr>
        <w:t xml:space="preserve">.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 </w:t>
      </w:r>
    </w:p>
    <w:p w14:paraId="31F63E02" w14:textId="77777777" w:rsidR="003C3A57" w:rsidRDefault="003C3A57">
      <w:pPr>
        <w:spacing w:after="0"/>
        <w:ind w:left="567" w:right="843"/>
        <w:jc w:val="both"/>
        <w:rPr>
          <w:rFonts w:ascii="Palatino Linotype" w:eastAsia="Palatino Linotype" w:hAnsi="Palatino Linotype" w:cs="Palatino Linotype"/>
          <w:i/>
        </w:rPr>
      </w:pPr>
    </w:p>
    <w:p w14:paraId="4EB5AE70" w14:textId="77777777" w:rsidR="003C3A57" w:rsidRDefault="000132CB">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b/>
          <w:i/>
        </w:rPr>
        <w:t>Artículo 53.</w:t>
      </w:r>
      <w:r>
        <w:rPr>
          <w:rFonts w:ascii="Palatino Linotype" w:eastAsia="Palatino Linotype" w:hAnsi="Palatino Linotype" w:cs="Palatino Linotype"/>
          <w:i/>
        </w:rPr>
        <w:t xml:space="preserve"> Además de las previstas en las disposiciones normativas y administrativas en la materia, la Dirección de Administración tiene las siguientes funciones y atribuciones:</w:t>
      </w:r>
    </w:p>
    <w:p w14:paraId="2AF1E51E" w14:textId="77777777" w:rsidR="003C3A57" w:rsidRDefault="000132CB">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CEF6EFE" w14:textId="77777777" w:rsidR="003C3A57" w:rsidRDefault="000132CB">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X. Implementar estrategias y políticas en los programas de profesionalización de los Servidores Públicos Municipales;</w:t>
      </w:r>
    </w:p>
    <w:p w14:paraId="2881B781" w14:textId="77777777" w:rsidR="003C3A57" w:rsidRDefault="000132CB">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369904E" w14:textId="77777777" w:rsidR="003C3A57" w:rsidRDefault="003C3A57">
      <w:pPr>
        <w:spacing w:after="0"/>
        <w:ind w:left="567" w:right="843"/>
        <w:jc w:val="both"/>
        <w:rPr>
          <w:rFonts w:ascii="Palatino Linotype" w:eastAsia="Palatino Linotype" w:hAnsi="Palatino Linotype" w:cs="Palatino Linotype"/>
          <w:i/>
        </w:rPr>
      </w:pPr>
    </w:p>
    <w:p w14:paraId="53D1BBE7" w14:textId="77777777" w:rsidR="003C3A57" w:rsidRDefault="000132CB">
      <w:pPr>
        <w:spacing w:after="0"/>
        <w:ind w:left="567" w:right="843"/>
        <w:jc w:val="both"/>
        <w:rPr>
          <w:rFonts w:ascii="Palatino Linotype" w:eastAsia="Palatino Linotype" w:hAnsi="Palatino Linotype" w:cs="Palatino Linotype"/>
          <w:b/>
          <w:i/>
          <w:u w:val="single"/>
        </w:rPr>
      </w:pPr>
      <w:r>
        <w:rPr>
          <w:rFonts w:ascii="Palatino Linotype" w:eastAsia="Palatino Linotype" w:hAnsi="Palatino Linotype" w:cs="Palatino Linotype"/>
          <w:b/>
          <w:i/>
        </w:rPr>
        <w:t>Artículo 29.</w:t>
      </w:r>
      <w:r>
        <w:rPr>
          <w:rFonts w:ascii="Palatino Linotype" w:eastAsia="Palatino Linotype" w:hAnsi="Palatino Linotype" w:cs="Palatino Linotype"/>
          <w:i/>
        </w:rPr>
        <w:t xml:space="preserve"> La Unidad de Información, Planeación, Programación y Evaluación es la Unidad Administrativa encargada del cumplimiento de las etapas del proceso de planeación para el desarrollo en el ámbito de su competencia, así como proponer y </w:t>
      </w:r>
      <w:r>
        <w:rPr>
          <w:rFonts w:ascii="Palatino Linotype" w:eastAsia="Palatino Linotype" w:hAnsi="Palatino Linotype" w:cs="Palatino Linotype"/>
          <w:b/>
          <w:i/>
          <w:u w:val="single"/>
        </w:rPr>
        <w:t>coordinar políticas de innovación gubernamental e implementación de las Tecnologías de la Información y Comunicación (</w:t>
      </w:r>
      <w:proofErr w:type="spellStart"/>
      <w:r>
        <w:rPr>
          <w:rFonts w:ascii="Palatino Linotype" w:eastAsia="Palatino Linotype" w:hAnsi="Palatino Linotype" w:cs="Palatino Linotype"/>
          <w:b/>
          <w:i/>
          <w:u w:val="single"/>
        </w:rPr>
        <w:t>TIC´s</w:t>
      </w:r>
      <w:proofErr w:type="spellEnd"/>
      <w:r>
        <w:rPr>
          <w:rFonts w:ascii="Palatino Linotype" w:eastAsia="Palatino Linotype" w:hAnsi="Palatino Linotype" w:cs="Palatino Linotype"/>
          <w:b/>
          <w:i/>
          <w:u w:val="single"/>
        </w:rPr>
        <w:t>).</w:t>
      </w:r>
    </w:p>
    <w:p w14:paraId="30227645" w14:textId="77777777" w:rsidR="003C3A57" w:rsidRDefault="003C3A57">
      <w:pPr>
        <w:spacing w:after="0"/>
        <w:ind w:left="567" w:right="843"/>
        <w:jc w:val="both"/>
        <w:rPr>
          <w:rFonts w:ascii="Palatino Linotype" w:eastAsia="Palatino Linotype" w:hAnsi="Palatino Linotype" w:cs="Palatino Linotype"/>
          <w:b/>
          <w:i/>
          <w:u w:val="single"/>
        </w:rPr>
      </w:pPr>
    </w:p>
    <w:p w14:paraId="351FF761" w14:textId="77777777" w:rsidR="003C3A57" w:rsidRDefault="000132CB">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b/>
          <w:i/>
        </w:rPr>
        <w:t>Artículo 30</w:t>
      </w:r>
      <w:r>
        <w:rPr>
          <w:rFonts w:ascii="Palatino Linotype" w:eastAsia="Palatino Linotype" w:hAnsi="Palatino Linotype" w:cs="Palatino Linotype"/>
          <w:i/>
        </w:rPr>
        <w:t>. Además de las previstas en las disposiciones normativas y administrativas en la materia, la Unidad de Información, Planeación, Programación y Evaluación tiene las siguientes funciones y atribuciones:</w:t>
      </w:r>
    </w:p>
    <w:p w14:paraId="26621490" w14:textId="77777777" w:rsidR="003C3A57" w:rsidRDefault="000132CB">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BBBA75D" w14:textId="77777777" w:rsidR="003C3A57" w:rsidRDefault="000132CB">
      <w:pPr>
        <w:spacing w:after="0"/>
        <w:ind w:left="567" w:right="843"/>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XIII. Proponer la implementación de sistemas de informática que regulen la comunicación y servicios de la Administración Pública Municipal;</w:t>
      </w:r>
    </w:p>
    <w:p w14:paraId="09106677" w14:textId="77777777" w:rsidR="003C3A57" w:rsidRDefault="000132CB">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537A83D"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533E112A"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anterior, se considera que el Sujeto Obligado, puede contar con facultades, atribuciones y competencias, para generar, administrar y poseer la información requerida, debido a que se constituye por unidades administrativas cuyas funciones se relacionan con la implementación de sistemas de informática, a saber, la Dirección de Administración y la Unidad de Información, Planeación, Programación y Evaluación. </w:t>
      </w:r>
    </w:p>
    <w:p w14:paraId="0F254C68"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24F0E496" w14:textId="77777777" w:rsidR="003C3A57" w:rsidRDefault="0001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lo que respecta al agravio hecho valer por la parte Recurrente relativo a la falta entrega de la información solicitada,  es menester señalar que para la atención de las solicitudes de acceso a la información, debe privilegiarse el </w:t>
      </w:r>
      <w:r>
        <w:rPr>
          <w:rFonts w:ascii="Palatino Linotype" w:eastAsia="Palatino Linotype" w:hAnsi="Palatino Linotype" w:cs="Palatino Linotype"/>
          <w:b/>
          <w:sz w:val="24"/>
          <w:szCs w:val="24"/>
        </w:rPr>
        <w:t>principio de máxima publicidad</w:t>
      </w:r>
      <w:r>
        <w:rPr>
          <w:rFonts w:ascii="Palatino Linotype" w:eastAsia="Palatino Linotype" w:hAnsi="Palatino Linotype" w:cs="Palatino Linotype"/>
          <w:sz w:val="24"/>
          <w:szCs w:val="24"/>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87E07D0" w14:textId="77777777" w:rsidR="003C3A57" w:rsidRDefault="003C3A57">
      <w:pPr>
        <w:spacing w:after="0" w:line="360" w:lineRule="auto"/>
        <w:jc w:val="both"/>
        <w:rPr>
          <w:rFonts w:ascii="Palatino Linotype" w:eastAsia="Palatino Linotype" w:hAnsi="Palatino Linotype" w:cs="Palatino Linotype"/>
          <w:sz w:val="24"/>
          <w:szCs w:val="24"/>
        </w:rPr>
      </w:pPr>
    </w:p>
    <w:p w14:paraId="25FE8EAE" w14:textId="77777777" w:rsidR="003C3A57" w:rsidRDefault="0001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31B47411" w14:textId="77777777" w:rsidR="003C3A57" w:rsidRDefault="003C3A57">
      <w:pPr>
        <w:spacing w:after="0" w:line="360" w:lineRule="auto"/>
        <w:rPr>
          <w:rFonts w:ascii="Palatino Linotype" w:eastAsia="Palatino Linotype" w:hAnsi="Palatino Linotype" w:cs="Palatino Linotype"/>
        </w:rPr>
      </w:pPr>
    </w:p>
    <w:p w14:paraId="72D57542" w14:textId="77777777" w:rsidR="003C3A57" w:rsidRDefault="000132CB">
      <w:pPr>
        <w:numPr>
          <w:ilvl w:val="0"/>
          <w:numId w:val="2"/>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20050F4" w14:textId="77777777" w:rsidR="003C3A57" w:rsidRDefault="000132CB">
      <w:pPr>
        <w:numPr>
          <w:ilvl w:val="0"/>
          <w:numId w:val="2"/>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2E4A60" w14:textId="77777777" w:rsidR="003C3A57" w:rsidRDefault="000132CB">
      <w:pPr>
        <w:numPr>
          <w:ilvl w:val="0"/>
          <w:numId w:val="2"/>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Las respuestas a los requerimientos informativos deberán notificarse al interesado en el menor tiempo posible, que no podrá exceder </w:t>
      </w:r>
      <w:r>
        <w:rPr>
          <w:rFonts w:ascii="Palatino Linotype" w:eastAsia="Palatino Linotype" w:hAnsi="Palatino Linotype" w:cs="Palatino Linotype"/>
          <w:b/>
        </w:rPr>
        <w:t>quince días, contados a partir del día siguiente a la presentación de ésta.</w:t>
      </w:r>
      <w:r>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47E82563" w14:textId="77777777" w:rsidR="003C3A57" w:rsidRDefault="000132CB">
      <w:pPr>
        <w:numPr>
          <w:ilvl w:val="0"/>
          <w:numId w:val="2"/>
        </w:numPr>
        <w:spacing w:after="0"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FEF0FA6" w14:textId="77777777" w:rsidR="003C3A57" w:rsidRDefault="000132CB">
      <w:pPr>
        <w:numPr>
          <w:ilvl w:val="0"/>
          <w:numId w:val="2"/>
        </w:num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1380E21" w14:textId="77777777" w:rsidR="003C3A57" w:rsidRDefault="000132CB">
      <w:pPr>
        <w:numPr>
          <w:ilvl w:val="0"/>
          <w:numId w:val="2"/>
        </w:num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E82ABA7" w14:textId="77777777" w:rsidR="003C3A57" w:rsidRDefault="003C3A57">
      <w:pPr>
        <w:spacing w:after="0" w:line="360" w:lineRule="auto"/>
        <w:rPr>
          <w:rFonts w:ascii="Palatino Linotype" w:eastAsia="Palatino Linotype" w:hAnsi="Palatino Linotype" w:cs="Palatino Linotype"/>
        </w:rPr>
      </w:pPr>
    </w:p>
    <w:p w14:paraId="56001131" w14:textId="77777777" w:rsidR="003C3A57" w:rsidRDefault="000132C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u w:val="single"/>
        </w:rPr>
      </w:pPr>
      <w:r>
        <w:rPr>
          <w:rFonts w:ascii="Palatino Linotype" w:eastAsia="Palatino Linotype" w:hAnsi="Palatino Linotype" w:cs="Palatino Linotype"/>
          <w:sz w:val="24"/>
          <w:szCs w:val="24"/>
        </w:rPr>
        <w:t xml:space="preserve">De tal manera que, la Unidad de Transparencia debió de haber seguido un determinado procedimiento para atender la solicitud que ahora nos ocupa, entre este, </w:t>
      </w:r>
      <w:r>
        <w:rPr>
          <w:rFonts w:ascii="Palatino Linotype" w:eastAsia="Palatino Linotype" w:hAnsi="Palatino Linotype" w:cs="Palatino Linotype"/>
          <w:b/>
          <w:sz w:val="24"/>
          <w:szCs w:val="24"/>
          <w:u w:val="single"/>
        </w:rPr>
        <w:t>haber turnado la solicitud de información a todas las áreas competentes que pueden contar con la información o deban tenerla de acuerdo con sus facultades, funciones y atribuciones, para que realicen una búsqueda exhaustiva y razonable de la documentación solicitada</w:t>
      </w:r>
      <w:r>
        <w:rPr>
          <w:rFonts w:ascii="Palatino Linotype" w:eastAsia="Palatino Linotype" w:hAnsi="Palatino Linotype" w:cs="Palatino Linotype"/>
          <w:sz w:val="24"/>
          <w:szCs w:val="24"/>
          <w:u w:val="single"/>
        </w:rPr>
        <w:t xml:space="preserve">. </w:t>
      </w:r>
    </w:p>
    <w:p w14:paraId="5BA05CD7" w14:textId="77777777" w:rsidR="003C3A57" w:rsidRDefault="003C3A57">
      <w:pPr>
        <w:spacing w:after="0" w:line="360" w:lineRule="auto"/>
        <w:jc w:val="both"/>
        <w:rPr>
          <w:rFonts w:ascii="Palatino Linotype" w:eastAsia="Palatino Linotype" w:hAnsi="Palatino Linotype" w:cs="Palatino Linotype"/>
          <w:sz w:val="24"/>
          <w:szCs w:val="24"/>
        </w:rPr>
      </w:pPr>
    </w:p>
    <w:p w14:paraId="32168E5B" w14:textId="77777777" w:rsidR="003C3A57" w:rsidRDefault="000132CB">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tal forma que, en el caso que ahora nos ocupa, se advierte que, la solicitud de información no fue atendida por las unidades administrativas que por sus competencias, facultades y atribuciones pudieran poseer o administrar la información solicitada, de manera enunciativa más no limitativa, la Dirección de Administración y la Unidad de Información, Planeación, Programación y Evaluación, es decir, no se advierte que el Sujeto Obligado haya realizado una búsqueda exhaustiva y razonable de la información requerida, situación por la que resulta necesario ordenar la búsqueda de la información solicitada, no obstante, se tiene que, para el caso de que, el Sujeto Obligado, no posea o administre la misma, bastará con que este hecho se lo haga del conocimiento a la parte Recurrente.</w:t>
      </w:r>
    </w:p>
    <w:p w14:paraId="26600244" w14:textId="77777777" w:rsidR="003C3A57" w:rsidRDefault="003C3A57">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sz w:val="24"/>
          <w:szCs w:val="24"/>
        </w:rPr>
      </w:pPr>
    </w:p>
    <w:p w14:paraId="4C43AFF0" w14:textId="77777777" w:rsidR="003C3A57" w:rsidRDefault="000132CB">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 por lo que, debido a que el Sujeto Obligado, no siguió el procedimiento de búsqueda exhaustiva y razonable de la información, se colige que los agravios hechos valer por la parte Recurrente son </w:t>
      </w:r>
      <w:r>
        <w:rPr>
          <w:rFonts w:ascii="Palatino Linotype" w:eastAsia="Palatino Linotype" w:hAnsi="Palatino Linotype" w:cs="Palatino Linotype"/>
          <w:b/>
          <w:color w:val="000000"/>
          <w:sz w:val="24"/>
          <w:szCs w:val="24"/>
        </w:rPr>
        <w:t>FUNDADOS</w:t>
      </w:r>
      <w:r>
        <w:rPr>
          <w:rFonts w:ascii="Palatino Linotype" w:eastAsia="Palatino Linotype" w:hAnsi="Palatino Linotype" w:cs="Palatino Linotype"/>
          <w:color w:val="000000"/>
          <w:sz w:val="24"/>
          <w:szCs w:val="24"/>
        </w:rPr>
        <w:t xml:space="preserve"> y, por ende, este Organismo Garante determina </w:t>
      </w:r>
      <w:r>
        <w:rPr>
          <w:rFonts w:ascii="Palatino Linotype" w:eastAsia="Palatino Linotype" w:hAnsi="Palatino Linotype" w:cs="Palatino Linotype"/>
          <w:b/>
          <w:color w:val="000000"/>
          <w:sz w:val="24"/>
          <w:szCs w:val="24"/>
        </w:rPr>
        <w:t>REVOCAR</w:t>
      </w:r>
      <w:r>
        <w:rPr>
          <w:rFonts w:ascii="Palatino Linotype" w:eastAsia="Palatino Linotype" w:hAnsi="Palatino Linotype" w:cs="Palatino Linotype"/>
          <w:color w:val="000000"/>
          <w:sz w:val="24"/>
          <w:szCs w:val="24"/>
        </w:rPr>
        <w:t xml:space="preserve"> la respuesta del Sujeto Obligado y;</w:t>
      </w:r>
      <w:r>
        <w:rPr>
          <w:rFonts w:ascii="Palatino Linotype" w:eastAsia="Palatino Linotype" w:hAnsi="Palatino Linotype" w:cs="Palatino Linotype"/>
          <w:b/>
          <w:color w:val="000000"/>
          <w:sz w:val="24"/>
          <w:szCs w:val="24"/>
        </w:rPr>
        <w:t xml:space="preserve"> ORDENAR</w:t>
      </w:r>
      <w:r>
        <w:rPr>
          <w:rFonts w:ascii="Palatino Linotype" w:eastAsia="Palatino Linotype" w:hAnsi="Palatino Linotype" w:cs="Palatino Linotype"/>
          <w:color w:val="000000"/>
          <w:sz w:val="24"/>
          <w:szCs w:val="24"/>
        </w:rPr>
        <w:t xml:space="preserve">, previa búsqueda exhaustiva y razonable, </w:t>
      </w:r>
      <w:r>
        <w:rPr>
          <w:rFonts w:ascii="Palatino Linotype" w:eastAsia="Palatino Linotype" w:hAnsi="Palatino Linotype" w:cs="Palatino Linotype"/>
          <w:b/>
          <w:color w:val="000000"/>
          <w:sz w:val="24"/>
          <w:szCs w:val="24"/>
        </w:rPr>
        <w:t>de ser el caso, en versión pública,</w:t>
      </w:r>
      <w:r>
        <w:rPr>
          <w:rFonts w:ascii="Palatino Linotype" w:eastAsia="Palatino Linotype" w:hAnsi="Palatino Linotype" w:cs="Palatino Linotype"/>
          <w:color w:val="000000"/>
          <w:sz w:val="24"/>
          <w:szCs w:val="24"/>
        </w:rPr>
        <w:t xml:space="preserve"> lo siguiente:</w:t>
      </w:r>
    </w:p>
    <w:p w14:paraId="5BC15DBB" w14:textId="77777777" w:rsidR="003C3A57" w:rsidRDefault="003C3A57">
      <w:pPr>
        <w:spacing w:after="0" w:line="360" w:lineRule="auto"/>
        <w:ind w:right="560"/>
        <w:jc w:val="both"/>
        <w:rPr>
          <w:rFonts w:ascii="Palatino Linotype" w:eastAsia="Palatino Linotype" w:hAnsi="Palatino Linotype" w:cs="Palatino Linotype"/>
          <w:b/>
        </w:rPr>
      </w:pPr>
    </w:p>
    <w:p w14:paraId="2435BD15" w14:textId="77777777" w:rsidR="003C3A57" w:rsidRDefault="000132CB">
      <w:pPr>
        <w:numPr>
          <w:ilvl w:val="0"/>
          <w:numId w:val="1"/>
        </w:numPr>
        <w:pBdr>
          <w:top w:val="nil"/>
          <w:left w:val="nil"/>
          <w:bottom w:val="nil"/>
          <w:right w:val="nil"/>
          <w:between w:val="nil"/>
        </w:pBdr>
        <w:spacing w:after="0" w:line="360" w:lineRule="auto"/>
        <w:ind w:right="56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Manuales técnicos, guías o cursos dirigidos a los servidores públicos con la finalidad de capacitarles para el uso de los sistemas de SAP, generados al treinta y uno de julio de dos mil veintitrés, en formato digital. </w:t>
      </w:r>
    </w:p>
    <w:p w14:paraId="3CA3828E" w14:textId="77777777" w:rsidR="003C3A57" w:rsidRDefault="003C3A57">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b/>
          <w:color w:val="000000"/>
        </w:rPr>
      </w:pPr>
    </w:p>
    <w:p w14:paraId="67D456B4" w14:textId="77777777" w:rsidR="003C3A57" w:rsidRDefault="000132CB">
      <w:pPr>
        <w:ind w:left="567" w:right="615"/>
        <w:jc w:val="both"/>
        <w:rPr>
          <w:rFonts w:ascii="Palatino Linotype" w:eastAsia="Palatino Linotype" w:hAnsi="Palatino Linotype" w:cs="Palatino Linotype"/>
          <w:i/>
        </w:rPr>
      </w:pPr>
      <w:r>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80F1E6A" w14:textId="77777777" w:rsidR="003C3A57" w:rsidRDefault="000132CB">
      <w:pPr>
        <w:pBdr>
          <w:top w:val="nil"/>
          <w:left w:val="nil"/>
          <w:bottom w:val="nil"/>
          <w:right w:val="nil"/>
          <w:between w:val="nil"/>
        </w:pBdr>
        <w:tabs>
          <w:tab w:val="left" w:pos="567"/>
          <w:tab w:val="left" w:pos="993"/>
        </w:tabs>
        <w:ind w:left="567" w:right="616"/>
        <w:jc w:val="both"/>
        <w:rPr>
          <w:rFonts w:ascii="Palatino Linotype" w:eastAsia="Palatino Linotype" w:hAnsi="Palatino Linotype" w:cs="Palatino Linotype"/>
          <w:b/>
          <w:i/>
          <w:color w:val="FF0000"/>
        </w:rPr>
      </w:pPr>
      <w:r>
        <w:rPr>
          <w:rFonts w:ascii="Palatino Linotype" w:eastAsia="Palatino Linotype" w:hAnsi="Palatino Linotype" w:cs="Palatino Linotype"/>
          <w:i/>
        </w:rPr>
        <w:t xml:space="preserve">Para el caso de que la información que se ordena no obre en los archivos del Sujeto Obligado, por no haberse generado, este deberá hacerlo del conocimiento del Particular en términos del artículo 19, párrafo segundo, de la Ley de Transparencia y Acceso a la Información Pública del Estado de México y Municipios, para tenerse por colmado dicho requerimiento. </w:t>
      </w:r>
    </w:p>
    <w:p w14:paraId="570EBF58"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6BCF6FF4" w14:textId="77777777" w:rsidR="003C3A57" w:rsidRDefault="0001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Quinto. Versión Pública</w:t>
      </w:r>
      <w:r>
        <w:rPr>
          <w:rFonts w:ascii="Palatino Linotype" w:eastAsia="Palatino Linotype" w:hAnsi="Palatino Linotype" w:cs="Palatino Linotype"/>
          <w:sz w:val="24"/>
          <w:szCs w:val="24"/>
        </w:rPr>
        <w:t xml:space="preserve">.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w:t>
      </w:r>
      <w:r>
        <w:rPr>
          <w:rFonts w:ascii="Palatino Linotype" w:eastAsia="Palatino Linotype" w:hAnsi="Palatino Linotype" w:cs="Palatino Linotype"/>
          <w:sz w:val="24"/>
          <w:szCs w:val="24"/>
        </w:rPr>
        <w:lastRenderedPageBreak/>
        <w:t>versión pública de los documentos que vaya entregar para dar cumplimiento a esta resolución a fin de satisfacer el derecho de acceso a la información pública del recurrente sin menoscabar el derecho a la protección de los datos personales de terceros.</w:t>
      </w:r>
    </w:p>
    <w:p w14:paraId="1006CD71" w14:textId="77777777" w:rsidR="003C3A57" w:rsidRDefault="003C3A57">
      <w:pPr>
        <w:spacing w:after="0" w:line="360" w:lineRule="auto"/>
        <w:jc w:val="both"/>
        <w:rPr>
          <w:rFonts w:ascii="Palatino Linotype" w:eastAsia="Palatino Linotype" w:hAnsi="Palatino Linotype" w:cs="Palatino Linotype"/>
        </w:rPr>
      </w:pPr>
    </w:p>
    <w:p w14:paraId="70042DCE" w14:textId="77777777" w:rsidR="003C3A57" w:rsidRDefault="000132CB">
      <w:pPr>
        <w:spacing w:after="0" w:line="360" w:lineRule="auto"/>
        <w:ind w:right="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de conformidad con lo que señalan los artículos 3 fracciones IX, XX, XXI y XLV, 91, 132 fracciones II y III, y 143 de la Ley de Transparencia y Acceso a la Información Pública del Estado de México y Municipios que establecen:</w:t>
      </w:r>
    </w:p>
    <w:p w14:paraId="6B5E3C28" w14:textId="77777777" w:rsidR="003C3A57" w:rsidRDefault="003C3A57">
      <w:pPr>
        <w:spacing w:after="0" w:line="360" w:lineRule="auto"/>
        <w:ind w:right="50"/>
        <w:jc w:val="both"/>
        <w:rPr>
          <w:rFonts w:ascii="Palatino Linotype" w:eastAsia="Palatino Linotype" w:hAnsi="Palatino Linotype" w:cs="Palatino Linotype"/>
        </w:rPr>
      </w:pPr>
    </w:p>
    <w:p w14:paraId="1936C258"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3.</w:t>
      </w:r>
      <w:r>
        <w:rPr>
          <w:rFonts w:ascii="Palatino Linotype" w:eastAsia="Palatino Linotype" w:hAnsi="Palatino Linotype" w:cs="Palatino Linotype"/>
          <w:i/>
        </w:rPr>
        <w:t xml:space="preserve"> Para los efectos de la presente Ley se entenderá por:</w:t>
      </w:r>
    </w:p>
    <w:p w14:paraId="64CA6E87"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4FF129A"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08796475"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XX. Información clasificada: Aquella considerada por la presente Ley como reservada o confidencial;</w:t>
      </w:r>
    </w:p>
    <w:p w14:paraId="340F8D0F"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3A346E6"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39E3C636"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237EB98"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91.</w:t>
      </w:r>
      <w:r>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66560839"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132.</w:t>
      </w:r>
      <w:r>
        <w:rPr>
          <w:rFonts w:ascii="Palatino Linotype" w:eastAsia="Palatino Linotype" w:hAnsi="Palatino Linotype" w:cs="Palatino Linotype"/>
          <w:i/>
        </w:rPr>
        <w:t xml:space="preserve"> La clasificación de la información se llevará a cabo en el momento en que:</w:t>
      </w:r>
    </w:p>
    <w:p w14:paraId="0D866307" w14:textId="77777777" w:rsidR="003C3A57" w:rsidRDefault="000132CB">
      <w:pPr>
        <w:tabs>
          <w:tab w:val="left" w:pos="1134"/>
        </w:tabs>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Se reciba una solicitud de acceso a la información;</w:t>
      </w:r>
    </w:p>
    <w:p w14:paraId="7791C1BB" w14:textId="77777777" w:rsidR="003C3A57" w:rsidRDefault="000132CB">
      <w:pPr>
        <w:tabs>
          <w:tab w:val="left" w:pos="1134"/>
        </w:tabs>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Se determine mediante resolución de autoridad competente; o</w:t>
      </w:r>
    </w:p>
    <w:p w14:paraId="2DC219FF" w14:textId="77777777" w:rsidR="003C3A57" w:rsidRDefault="000132CB">
      <w:pPr>
        <w:tabs>
          <w:tab w:val="left" w:pos="1134"/>
        </w:tabs>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III. Se generen versiones públicas para dar cumplimiento a las obligaciones de transparencia previstas en esta Ley.</w:t>
      </w:r>
    </w:p>
    <w:p w14:paraId="0A6C173E"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14:paraId="6FC46390"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143</w:t>
      </w:r>
      <w:r>
        <w:rPr>
          <w:rFonts w:ascii="Palatino Linotype" w:eastAsia="Palatino Linotype" w:hAnsi="Palatino Linotype" w:cs="Palatino Linotype"/>
          <w:i/>
        </w:rPr>
        <w:t>. Para los efectos de esta Ley se considera información confidencial, la clasificada como tal, de manera permanente, por su naturaleza, cuando:</w:t>
      </w:r>
    </w:p>
    <w:p w14:paraId="5C2C746F"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307BC089"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16960510"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III. La que presenten los particulares a los sujetos obligados, de conformidad con lo dispuesto por las leyes o los tratados internacionales.</w:t>
      </w:r>
    </w:p>
    <w:p w14:paraId="144D009F"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691D8403"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C5E6665" w14:textId="77777777" w:rsidR="003C3A57" w:rsidRDefault="003C3A57">
      <w:pPr>
        <w:spacing w:after="0"/>
        <w:ind w:left="567" w:right="616"/>
        <w:jc w:val="both"/>
        <w:rPr>
          <w:rFonts w:ascii="Palatino Linotype" w:eastAsia="Palatino Linotype" w:hAnsi="Palatino Linotype" w:cs="Palatino Linotype"/>
          <w:i/>
        </w:rPr>
      </w:pPr>
    </w:p>
    <w:p w14:paraId="3C8AFB78" w14:textId="77777777" w:rsidR="003C3A57" w:rsidRDefault="0001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ADE0F13" w14:textId="77777777" w:rsidR="003C3A57" w:rsidRDefault="003C3A57">
      <w:pPr>
        <w:spacing w:after="0"/>
        <w:jc w:val="both"/>
        <w:rPr>
          <w:rFonts w:ascii="Palatino Linotype" w:eastAsia="Palatino Linotype" w:hAnsi="Palatino Linotype" w:cs="Palatino Linotype"/>
          <w:color w:val="000000"/>
        </w:rPr>
      </w:pPr>
    </w:p>
    <w:p w14:paraId="73F515A1" w14:textId="77777777" w:rsidR="003C3A57" w:rsidRDefault="0001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otro lado, es de destacar que los artículos Quincuagésimo, Quincuagésimo primero, Quincuagésimo segundo, de los Lineamientos Generales en Materia de Clasificación y Desclasificación de la Información, así como para la Elaboración de </w:t>
      </w:r>
      <w:r>
        <w:rPr>
          <w:rFonts w:ascii="Palatino Linotype" w:eastAsia="Palatino Linotype" w:hAnsi="Palatino Linotype" w:cs="Palatino Linotype"/>
          <w:sz w:val="24"/>
          <w:szCs w:val="24"/>
        </w:rPr>
        <w:lastRenderedPageBreak/>
        <w:t>Versiones Públicas señalan las formalidades que deberá llevar el acuerdo de clasificación que deberá emitir el Sujeto Obligado, siendo estas las siguientes:</w:t>
      </w:r>
    </w:p>
    <w:p w14:paraId="1C4BB781" w14:textId="77777777" w:rsidR="003C3A57" w:rsidRDefault="003C3A57">
      <w:pPr>
        <w:spacing w:after="0" w:line="360" w:lineRule="auto"/>
        <w:jc w:val="both"/>
        <w:rPr>
          <w:rFonts w:ascii="Palatino Linotype" w:eastAsia="Palatino Linotype" w:hAnsi="Palatino Linotype" w:cs="Palatino Linotype"/>
        </w:rPr>
      </w:pPr>
    </w:p>
    <w:p w14:paraId="1FCB86A3"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Quincuagésimo</w:t>
      </w:r>
      <w:r>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DF8EC96" w14:textId="77777777" w:rsidR="003C3A57" w:rsidRDefault="000132CB">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Quincuagésimo primero.</w:t>
      </w:r>
      <w:r>
        <w:rPr>
          <w:rFonts w:ascii="Palatino Linotype" w:eastAsia="Palatino Linotype" w:hAnsi="Palatino Linotype" w:cs="Palatino Linotype"/>
          <w:i/>
        </w:rPr>
        <w:t xml:space="preserve"> Toda acta del Comité de Transparencia deberá contener: </w:t>
      </w:r>
    </w:p>
    <w:p w14:paraId="31991A5F" w14:textId="77777777" w:rsidR="003C3A57" w:rsidRDefault="000132CB">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 El número de sesión y fecha; </w:t>
      </w:r>
    </w:p>
    <w:p w14:paraId="59958D38" w14:textId="77777777" w:rsidR="003C3A57" w:rsidRDefault="000132CB">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 El nombre del área que solicitó la clasificación de información; </w:t>
      </w:r>
    </w:p>
    <w:p w14:paraId="59578DF6" w14:textId="77777777" w:rsidR="003C3A57" w:rsidRDefault="000132CB">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III. La fundamentación legal y motivación correspondiente; </w:t>
      </w:r>
    </w:p>
    <w:p w14:paraId="0EEDF06F" w14:textId="77777777" w:rsidR="003C3A57" w:rsidRDefault="000132CB">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IV. La resolución o resoluciones aprobadas; y </w:t>
      </w:r>
    </w:p>
    <w:p w14:paraId="592D9289" w14:textId="77777777" w:rsidR="003C3A57" w:rsidRDefault="000132CB">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V. La rúbrica o firma digital de cada integrante del Comité de Transparencia. </w:t>
      </w:r>
    </w:p>
    <w:p w14:paraId="445B8529" w14:textId="77777777" w:rsidR="003C3A57" w:rsidRDefault="000132CB">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0610453F" w14:textId="77777777" w:rsidR="003C3A57" w:rsidRDefault="000132CB">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Los motivos y razonamientos que sustenten la confirmación o modificación de la prueba de daño;</w:t>
      </w:r>
    </w:p>
    <w:p w14:paraId="393D4313" w14:textId="77777777" w:rsidR="003C3A57" w:rsidRDefault="000132CB">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 Descripción de las partes o secciones reservadas, en caso de clasificación parcial; </w:t>
      </w:r>
    </w:p>
    <w:p w14:paraId="7E430AC9" w14:textId="77777777" w:rsidR="003C3A57" w:rsidRDefault="000132CB">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III. El periodo por el que mantendrá su clasificación y fecha de expiración; y </w:t>
      </w:r>
    </w:p>
    <w:p w14:paraId="6D01CDE2" w14:textId="77777777" w:rsidR="003C3A57" w:rsidRDefault="000132CB">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IV. El nombre del titular y área encargada de realizar la versión pública del documento, en su caso. </w:t>
      </w:r>
    </w:p>
    <w:p w14:paraId="79444385" w14:textId="77777777" w:rsidR="003C3A57" w:rsidRDefault="000132CB">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4ADF3F39" w14:textId="77777777" w:rsidR="003C3A57" w:rsidRDefault="000132CB">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71895BED"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Quincuagésimo segundo.</w:t>
      </w:r>
      <w:r>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D98745B"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En el caso específico de la clasificación y elaboración de versiones públicas de documentos que contengan información confidencial, las áreas de los sujetos obligados deberán: </w:t>
      </w:r>
    </w:p>
    <w:p w14:paraId="1CB49835"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Fijar la fecha en que se elaboró la versión pública y la fecha en la cual el Comité de Transparencia confirmó dicha versión;</w:t>
      </w:r>
    </w:p>
    <w:p w14:paraId="573FF83A"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4C22B424"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III. Señalar las personas o instancias autorizadas a acceder a la información clasificada.</w:t>
      </w:r>
    </w:p>
    <w:p w14:paraId="6A65B892"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5B669DAB" w14:textId="77777777" w:rsidR="003C3A57" w:rsidRDefault="003C3A57">
      <w:pPr>
        <w:spacing w:after="0"/>
        <w:ind w:left="567" w:right="616"/>
        <w:jc w:val="both"/>
        <w:rPr>
          <w:rFonts w:ascii="Palatino Linotype" w:eastAsia="Palatino Linotype" w:hAnsi="Palatino Linotype" w:cs="Palatino Linotype"/>
          <w:i/>
        </w:rPr>
      </w:pPr>
    </w:p>
    <w:p w14:paraId="0ABB80CA" w14:textId="77777777" w:rsidR="003C3A57" w:rsidRDefault="000132CB">
      <w:pPr>
        <w:spacing w:after="0" w:line="360" w:lineRule="auto"/>
        <w:ind w:right="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se deberá observar el Lineamiento Quincuagésimo tercero de los Lineamientos Generales en Materia de Clasificación y Desclasificación de la Información </w:t>
      </w:r>
      <w:proofErr w:type="spellStart"/>
      <w:r>
        <w:rPr>
          <w:rFonts w:ascii="Palatino Linotype" w:eastAsia="Palatino Linotype" w:hAnsi="Palatino Linotype" w:cs="Palatino Linotype"/>
          <w:sz w:val="24"/>
          <w:szCs w:val="24"/>
        </w:rPr>
        <w:t>supraindicados</w:t>
      </w:r>
      <w:proofErr w:type="spellEnd"/>
      <w:r>
        <w:rPr>
          <w:rFonts w:ascii="Palatino Linotype" w:eastAsia="Palatino Linotype" w:hAnsi="Palatino Linotype" w:cs="Palatino Linotype"/>
          <w:sz w:val="24"/>
          <w:szCs w:val="24"/>
        </w:rPr>
        <w:t xml:space="preserve"> el cual establece los formatos para la clasificación de los documentos, conforme a lo siguiente: </w:t>
      </w:r>
    </w:p>
    <w:p w14:paraId="56488CCA" w14:textId="77777777" w:rsidR="003C3A57" w:rsidRDefault="003C3A57">
      <w:pPr>
        <w:spacing w:after="0" w:line="360" w:lineRule="auto"/>
        <w:ind w:right="50"/>
        <w:jc w:val="both"/>
        <w:rPr>
          <w:rFonts w:ascii="Palatino Linotype" w:eastAsia="Palatino Linotype" w:hAnsi="Palatino Linotype" w:cs="Palatino Linotype"/>
          <w:sz w:val="24"/>
          <w:szCs w:val="24"/>
        </w:rPr>
      </w:pPr>
    </w:p>
    <w:p w14:paraId="384DFF32" w14:textId="77777777" w:rsidR="003C3A57" w:rsidRDefault="000132CB">
      <w:pPr>
        <w:spacing w:after="0"/>
        <w:ind w:left="851" w:right="900"/>
        <w:jc w:val="center"/>
        <w:rPr>
          <w:rFonts w:ascii="Palatino Linotype" w:eastAsia="Palatino Linotype" w:hAnsi="Palatino Linotype" w:cs="Palatino Linotype"/>
          <w:b/>
          <w:i/>
        </w:rPr>
      </w:pPr>
      <w:r>
        <w:rPr>
          <w:rFonts w:ascii="Palatino Linotype" w:eastAsia="Palatino Linotype" w:hAnsi="Palatino Linotype" w:cs="Palatino Linotype"/>
          <w:b/>
          <w:i/>
        </w:rPr>
        <w:t>CAPÍTULO VIII</w:t>
      </w:r>
    </w:p>
    <w:p w14:paraId="2343E487" w14:textId="77777777" w:rsidR="003C3A57" w:rsidRDefault="000132CB">
      <w:pPr>
        <w:spacing w:after="0"/>
        <w:ind w:left="851" w:right="900"/>
        <w:jc w:val="center"/>
        <w:rPr>
          <w:rFonts w:ascii="Palatino Linotype" w:eastAsia="Palatino Linotype" w:hAnsi="Palatino Linotype" w:cs="Palatino Linotype"/>
          <w:b/>
          <w:i/>
        </w:rPr>
      </w:pPr>
      <w:r>
        <w:rPr>
          <w:rFonts w:ascii="Palatino Linotype" w:eastAsia="Palatino Linotype" w:hAnsi="Palatino Linotype" w:cs="Palatino Linotype"/>
          <w:b/>
          <w:i/>
        </w:rPr>
        <w:t xml:space="preserve">DE LOS ELEMENTOS PARA LA CLASIFICACIÓN </w:t>
      </w:r>
    </w:p>
    <w:p w14:paraId="7EA2CDD4" w14:textId="77777777" w:rsidR="003C3A57" w:rsidRDefault="000132CB">
      <w:pPr>
        <w:spacing w:after="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Quincuagésimo tercero. </w:t>
      </w:r>
      <w:r>
        <w:rPr>
          <w:rFonts w:ascii="Palatino Linotype" w:eastAsia="Palatino Linotype" w:hAnsi="Palatino Linotype" w:cs="Palatino Linotype"/>
          <w:i/>
          <w:u w:val="single"/>
        </w:rPr>
        <w:t>El formato para señalar la clasificación de un documento o expediente que contenga información reservada</w:t>
      </w:r>
      <w:r>
        <w:rPr>
          <w:rFonts w:ascii="Palatino Linotype" w:eastAsia="Palatino Linotype" w:hAnsi="Palatino Linotype" w:cs="Palatino Linotype"/>
          <w:i/>
        </w:rPr>
        <w:t xml:space="preserve">, es el siguiente: </w:t>
      </w:r>
    </w:p>
    <w:p w14:paraId="46BF4676" w14:textId="77777777" w:rsidR="003C3A57" w:rsidRDefault="003C3A57">
      <w:pPr>
        <w:spacing w:after="0"/>
        <w:ind w:left="851" w:right="902"/>
        <w:jc w:val="both"/>
        <w:rPr>
          <w:rFonts w:ascii="Palatino Linotype" w:eastAsia="Palatino Linotype" w:hAnsi="Palatino Linotype" w:cs="Palatino Linotype"/>
          <w:i/>
        </w:rPr>
      </w:pPr>
    </w:p>
    <w:tbl>
      <w:tblPr>
        <w:tblStyle w:val="a"/>
        <w:tblW w:w="76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693"/>
        <w:gridCol w:w="3691"/>
      </w:tblGrid>
      <w:tr w:rsidR="003C3A57" w14:paraId="53E77D48" w14:textId="77777777">
        <w:trPr>
          <w:trHeight w:val="262"/>
          <w:jc w:val="center"/>
        </w:trPr>
        <w:tc>
          <w:tcPr>
            <w:tcW w:w="1271" w:type="dxa"/>
            <w:tcBorders>
              <w:top w:val="nil"/>
              <w:left w:val="nil"/>
            </w:tcBorders>
          </w:tcPr>
          <w:p w14:paraId="32FEEDDE" w14:textId="77777777" w:rsidR="003C3A57" w:rsidRDefault="003C3A57">
            <w:pPr>
              <w:rPr>
                <w:rFonts w:ascii="Palatino Linotype" w:eastAsia="Palatino Linotype" w:hAnsi="Palatino Linotype" w:cs="Palatino Linotype"/>
                <w:sz w:val="20"/>
                <w:szCs w:val="20"/>
              </w:rPr>
            </w:pPr>
          </w:p>
        </w:tc>
        <w:tc>
          <w:tcPr>
            <w:tcW w:w="2693" w:type="dxa"/>
            <w:shd w:val="clear" w:color="auto" w:fill="D9D9D9"/>
          </w:tcPr>
          <w:p w14:paraId="78F81EAF" w14:textId="77777777" w:rsidR="003C3A57" w:rsidRDefault="000132CB">
            <w:pPr>
              <w:tabs>
                <w:tab w:val="center" w:pos="1238"/>
                <w:tab w:val="right" w:pos="2477"/>
              </w:tabs>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b/>
              <w:t>Concepto</w:t>
            </w:r>
            <w:r>
              <w:rPr>
                <w:rFonts w:ascii="Palatino Linotype" w:eastAsia="Palatino Linotype" w:hAnsi="Palatino Linotype" w:cs="Palatino Linotype"/>
                <w:b/>
                <w:sz w:val="20"/>
                <w:szCs w:val="20"/>
              </w:rPr>
              <w:tab/>
            </w:r>
          </w:p>
        </w:tc>
        <w:tc>
          <w:tcPr>
            <w:tcW w:w="3691" w:type="dxa"/>
            <w:shd w:val="clear" w:color="auto" w:fill="D9D9D9"/>
          </w:tcPr>
          <w:p w14:paraId="61BE12E3" w14:textId="77777777" w:rsidR="003C3A57" w:rsidRDefault="000132CB">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Dónde</w:t>
            </w:r>
          </w:p>
        </w:tc>
      </w:tr>
      <w:tr w:rsidR="003C3A57" w14:paraId="50B8FAD7" w14:textId="77777777">
        <w:trPr>
          <w:jc w:val="center"/>
        </w:trPr>
        <w:tc>
          <w:tcPr>
            <w:tcW w:w="1271" w:type="dxa"/>
            <w:vMerge w:val="restart"/>
            <w:shd w:val="clear" w:color="auto" w:fill="D9D9D9"/>
          </w:tcPr>
          <w:p w14:paraId="72BE25CB" w14:textId="77777777" w:rsidR="003C3A57" w:rsidRDefault="003C3A57">
            <w:pPr>
              <w:jc w:val="both"/>
              <w:rPr>
                <w:rFonts w:ascii="Palatino Linotype" w:eastAsia="Palatino Linotype" w:hAnsi="Palatino Linotype" w:cs="Palatino Linotype"/>
                <w:b/>
                <w:sz w:val="20"/>
                <w:szCs w:val="20"/>
              </w:rPr>
            </w:pPr>
          </w:p>
          <w:p w14:paraId="03BCD981" w14:textId="77777777" w:rsidR="003C3A57" w:rsidRDefault="003C3A57">
            <w:pPr>
              <w:jc w:val="both"/>
              <w:rPr>
                <w:rFonts w:ascii="Palatino Linotype" w:eastAsia="Palatino Linotype" w:hAnsi="Palatino Linotype" w:cs="Palatino Linotype"/>
                <w:b/>
                <w:sz w:val="20"/>
                <w:szCs w:val="20"/>
              </w:rPr>
            </w:pPr>
          </w:p>
          <w:p w14:paraId="7EF0EDF8" w14:textId="77777777" w:rsidR="003C3A57" w:rsidRDefault="003C3A57">
            <w:pPr>
              <w:jc w:val="both"/>
              <w:rPr>
                <w:rFonts w:ascii="Palatino Linotype" w:eastAsia="Palatino Linotype" w:hAnsi="Palatino Linotype" w:cs="Palatino Linotype"/>
                <w:b/>
                <w:sz w:val="20"/>
                <w:szCs w:val="20"/>
              </w:rPr>
            </w:pPr>
          </w:p>
          <w:p w14:paraId="7BE64790" w14:textId="77777777" w:rsidR="003C3A57" w:rsidRDefault="003C3A57">
            <w:pPr>
              <w:jc w:val="both"/>
              <w:rPr>
                <w:rFonts w:ascii="Palatino Linotype" w:eastAsia="Palatino Linotype" w:hAnsi="Palatino Linotype" w:cs="Palatino Linotype"/>
                <w:b/>
                <w:sz w:val="20"/>
                <w:szCs w:val="20"/>
              </w:rPr>
            </w:pPr>
          </w:p>
          <w:p w14:paraId="4C5464E9" w14:textId="77777777" w:rsidR="003C3A57" w:rsidRDefault="003C3A57">
            <w:pPr>
              <w:jc w:val="both"/>
              <w:rPr>
                <w:rFonts w:ascii="Palatino Linotype" w:eastAsia="Palatino Linotype" w:hAnsi="Palatino Linotype" w:cs="Palatino Linotype"/>
                <w:b/>
                <w:sz w:val="20"/>
                <w:szCs w:val="20"/>
              </w:rPr>
            </w:pPr>
          </w:p>
          <w:p w14:paraId="5CB01363" w14:textId="77777777" w:rsidR="003C3A57" w:rsidRDefault="003C3A57">
            <w:pPr>
              <w:jc w:val="both"/>
              <w:rPr>
                <w:rFonts w:ascii="Palatino Linotype" w:eastAsia="Palatino Linotype" w:hAnsi="Palatino Linotype" w:cs="Palatino Linotype"/>
                <w:b/>
                <w:sz w:val="20"/>
                <w:szCs w:val="20"/>
              </w:rPr>
            </w:pPr>
          </w:p>
          <w:p w14:paraId="69E4A783" w14:textId="77777777" w:rsidR="003C3A57" w:rsidRDefault="000132CB">
            <w:pPr>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Sello oficial o logotipo del sujeto obligado </w:t>
            </w:r>
          </w:p>
        </w:tc>
        <w:tc>
          <w:tcPr>
            <w:tcW w:w="2693" w:type="dxa"/>
          </w:tcPr>
          <w:p w14:paraId="03FB31AC" w14:textId="77777777" w:rsidR="003C3A57" w:rsidRDefault="000132CB">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Fecha de clasificación</w:t>
            </w:r>
          </w:p>
        </w:tc>
        <w:tc>
          <w:tcPr>
            <w:tcW w:w="3691" w:type="dxa"/>
          </w:tcPr>
          <w:p w14:paraId="56AD483C" w14:textId="77777777" w:rsidR="003C3A57" w:rsidRDefault="000132CB">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anotará la fecha en la que el Comité de Transparencia confirmó la clasificación del documento o expediente, en su caso. </w:t>
            </w:r>
          </w:p>
        </w:tc>
      </w:tr>
      <w:tr w:rsidR="003C3A57" w14:paraId="5BE1C028" w14:textId="77777777">
        <w:trPr>
          <w:jc w:val="center"/>
        </w:trPr>
        <w:tc>
          <w:tcPr>
            <w:tcW w:w="1271" w:type="dxa"/>
            <w:vMerge/>
            <w:shd w:val="clear" w:color="auto" w:fill="D9D9D9"/>
          </w:tcPr>
          <w:p w14:paraId="637BEA29" w14:textId="77777777" w:rsidR="003C3A57" w:rsidRDefault="003C3A57">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23D321DB" w14:textId="77777777" w:rsidR="003C3A57" w:rsidRDefault="000132CB">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Área </w:t>
            </w:r>
          </w:p>
        </w:tc>
        <w:tc>
          <w:tcPr>
            <w:tcW w:w="3691" w:type="dxa"/>
          </w:tcPr>
          <w:p w14:paraId="75C684CE" w14:textId="77777777" w:rsidR="003C3A57" w:rsidRDefault="000132CB">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señalará el nombre del área del cual es titular quien clasifica. </w:t>
            </w:r>
          </w:p>
        </w:tc>
      </w:tr>
      <w:tr w:rsidR="003C3A57" w14:paraId="52D8AED1" w14:textId="77777777">
        <w:trPr>
          <w:jc w:val="center"/>
        </w:trPr>
        <w:tc>
          <w:tcPr>
            <w:tcW w:w="1271" w:type="dxa"/>
            <w:vMerge/>
            <w:shd w:val="clear" w:color="auto" w:fill="D9D9D9"/>
          </w:tcPr>
          <w:p w14:paraId="7E9598F7" w14:textId="77777777" w:rsidR="003C3A57" w:rsidRDefault="003C3A57">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4C1A4526" w14:textId="77777777" w:rsidR="003C3A57" w:rsidRDefault="000132CB">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Información Reservada</w:t>
            </w:r>
          </w:p>
        </w:tc>
        <w:tc>
          <w:tcPr>
            <w:tcW w:w="3691" w:type="dxa"/>
          </w:tcPr>
          <w:p w14:paraId="26DBA1BE" w14:textId="77777777" w:rsidR="003C3A57" w:rsidRDefault="000132CB">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 indicarán las partes o páginas del documento que se clasifican como reservadas, o, en su caso, se precisará que se ha reservado el documento o expediente en su totalidad.</w:t>
            </w:r>
          </w:p>
        </w:tc>
      </w:tr>
      <w:tr w:rsidR="003C3A57" w14:paraId="3604EB66" w14:textId="77777777">
        <w:trPr>
          <w:jc w:val="center"/>
        </w:trPr>
        <w:tc>
          <w:tcPr>
            <w:tcW w:w="1271" w:type="dxa"/>
            <w:vMerge/>
            <w:shd w:val="clear" w:color="auto" w:fill="D9D9D9"/>
          </w:tcPr>
          <w:p w14:paraId="5DB77BFD" w14:textId="77777777" w:rsidR="003C3A57" w:rsidRDefault="003C3A57">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631C809C" w14:textId="77777777" w:rsidR="003C3A57" w:rsidRDefault="000132CB">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Periodo de Reserva </w:t>
            </w:r>
          </w:p>
        </w:tc>
        <w:tc>
          <w:tcPr>
            <w:tcW w:w="3691" w:type="dxa"/>
          </w:tcPr>
          <w:p w14:paraId="577EC97F" w14:textId="77777777" w:rsidR="003C3A57" w:rsidRDefault="000132CB">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anotará el número de años o meses por los que se mantendrá reservado el documento, el expediente o, en su caso, las partes o secciones reservadas. </w:t>
            </w:r>
          </w:p>
        </w:tc>
      </w:tr>
      <w:tr w:rsidR="003C3A57" w14:paraId="069519A6" w14:textId="77777777">
        <w:trPr>
          <w:jc w:val="center"/>
        </w:trPr>
        <w:tc>
          <w:tcPr>
            <w:tcW w:w="1271" w:type="dxa"/>
            <w:vMerge/>
            <w:shd w:val="clear" w:color="auto" w:fill="D9D9D9"/>
          </w:tcPr>
          <w:p w14:paraId="75C76EDC" w14:textId="77777777" w:rsidR="003C3A57" w:rsidRDefault="003C3A57">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7EF4E0B5" w14:textId="77777777" w:rsidR="003C3A57" w:rsidRDefault="000132CB">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Fundamento legal</w:t>
            </w:r>
          </w:p>
        </w:tc>
        <w:tc>
          <w:tcPr>
            <w:tcW w:w="3691" w:type="dxa"/>
          </w:tcPr>
          <w:p w14:paraId="135D8A73" w14:textId="77777777" w:rsidR="003C3A57" w:rsidRDefault="000132CB">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señalará el nombre del ordenamiento el o los artículos, fracciones, párrafos con base en los cuales se sustente la reserva. </w:t>
            </w:r>
          </w:p>
        </w:tc>
      </w:tr>
      <w:tr w:rsidR="003C3A57" w14:paraId="40F6C518" w14:textId="77777777">
        <w:trPr>
          <w:jc w:val="center"/>
        </w:trPr>
        <w:tc>
          <w:tcPr>
            <w:tcW w:w="1271" w:type="dxa"/>
            <w:vMerge/>
            <w:shd w:val="clear" w:color="auto" w:fill="D9D9D9"/>
          </w:tcPr>
          <w:p w14:paraId="2105ADCE" w14:textId="77777777" w:rsidR="003C3A57" w:rsidRDefault="003C3A57">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71E969A9" w14:textId="77777777" w:rsidR="003C3A57" w:rsidRDefault="000132CB">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Ampliación del periodo de reserva</w:t>
            </w:r>
          </w:p>
        </w:tc>
        <w:tc>
          <w:tcPr>
            <w:tcW w:w="3691" w:type="dxa"/>
          </w:tcPr>
          <w:p w14:paraId="22877095" w14:textId="77777777" w:rsidR="003C3A57" w:rsidRDefault="000132CB">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En caso de haber solicitado la ampliación del periodo de reserva originalmente establecido, se deberá anotar el número de años o meses por los que se amplía la reserva. </w:t>
            </w:r>
          </w:p>
        </w:tc>
      </w:tr>
      <w:tr w:rsidR="003C3A57" w14:paraId="44D94E20" w14:textId="77777777">
        <w:trPr>
          <w:jc w:val="center"/>
        </w:trPr>
        <w:tc>
          <w:tcPr>
            <w:tcW w:w="3964" w:type="dxa"/>
            <w:gridSpan w:val="2"/>
            <w:shd w:val="clear" w:color="auto" w:fill="D9D9D9"/>
          </w:tcPr>
          <w:p w14:paraId="55F3EFB3" w14:textId="77777777" w:rsidR="003C3A57" w:rsidRDefault="000132CB">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Rúbrica del titular del área</w:t>
            </w:r>
          </w:p>
        </w:tc>
        <w:tc>
          <w:tcPr>
            <w:tcW w:w="3691" w:type="dxa"/>
            <w:shd w:val="clear" w:color="auto" w:fill="D9D9D9"/>
          </w:tcPr>
          <w:p w14:paraId="0A3F98E5" w14:textId="77777777" w:rsidR="003C3A57" w:rsidRDefault="000132CB">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Rúbrica autógrafa o firma digital de quien clasifica. </w:t>
            </w:r>
          </w:p>
        </w:tc>
      </w:tr>
      <w:tr w:rsidR="003C3A57" w14:paraId="6B37022F" w14:textId="77777777">
        <w:trPr>
          <w:jc w:val="center"/>
        </w:trPr>
        <w:tc>
          <w:tcPr>
            <w:tcW w:w="3964" w:type="dxa"/>
            <w:gridSpan w:val="2"/>
            <w:shd w:val="clear" w:color="auto" w:fill="D9D9D9"/>
          </w:tcPr>
          <w:p w14:paraId="5F96FFA9" w14:textId="77777777" w:rsidR="003C3A57" w:rsidRDefault="000132CB">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Fecha de desclasificación </w:t>
            </w:r>
          </w:p>
        </w:tc>
        <w:tc>
          <w:tcPr>
            <w:tcW w:w="3691" w:type="dxa"/>
            <w:shd w:val="clear" w:color="auto" w:fill="D9D9D9"/>
          </w:tcPr>
          <w:p w14:paraId="3EDACEA9" w14:textId="77777777" w:rsidR="003C3A57" w:rsidRDefault="000132CB">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anotará la fecha en que se desclasifica el documento. </w:t>
            </w:r>
          </w:p>
        </w:tc>
      </w:tr>
      <w:tr w:rsidR="003C3A57" w14:paraId="350EC8EF" w14:textId="77777777">
        <w:trPr>
          <w:jc w:val="center"/>
        </w:trPr>
        <w:tc>
          <w:tcPr>
            <w:tcW w:w="3964" w:type="dxa"/>
            <w:gridSpan w:val="2"/>
            <w:shd w:val="clear" w:color="auto" w:fill="D9D9D9"/>
          </w:tcPr>
          <w:p w14:paraId="385BA848" w14:textId="77777777" w:rsidR="003C3A57" w:rsidRDefault="000132CB">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Rúbrica y cargo del servidor público </w:t>
            </w:r>
          </w:p>
        </w:tc>
        <w:tc>
          <w:tcPr>
            <w:tcW w:w="3691" w:type="dxa"/>
            <w:shd w:val="clear" w:color="auto" w:fill="D9D9D9"/>
          </w:tcPr>
          <w:p w14:paraId="2F539884" w14:textId="77777777" w:rsidR="003C3A57" w:rsidRDefault="000132CB">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Rúbrica autógrafa o firma digital de quien desclasifica. </w:t>
            </w:r>
          </w:p>
        </w:tc>
      </w:tr>
    </w:tbl>
    <w:p w14:paraId="133F4F85" w14:textId="77777777" w:rsidR="003C3A57" w:rsidRDefault="003C3A57">
      <w:pPr>
        <w:spacing w:after="0" w:line="360" w:lineRule="auto"/>
        <w:ind w:right="902"/>
        <w:rPr>
          <w:rFonts w:ascii="Palatino Linotype" w:eastAsia="Palatino Linotype" w:hAnsi="Palatino Linotype" w:cs="Palatino Linotype"/>
          <w:i/>
        </w:rPr>
      </w:pPr>
    </w:p>
    <w:p w14:paraId="7EDA5ADC" w14:textId="77777777" w:rsidR="003C3A57" w:rsidRDefault="000132CB">
      <w:pPr>
        <w:spacing w:after="0"/>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Los documentos que integren un expediente reservado en su totalidad no deberán marcarse en lo individual.</w:t>
      </w:r>
    </w:p>
    <w:p w14:paraId="19DC96F2" w14:textId="77777777" w:rsidR="003C3A57" w:rsidRDefault="000132CB">
      <w:pPr>
        <w:spacing w:after="0"/>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Una vez desclasificados los expedientes, si existieren documentos que tuvieran el carácter de reservados deberán permanecer o ser marcados.”</w:t>
      </w:r>
    </w:p>
    <w:p w14:paraId="3E97807B" w14:textId="77777777" w:rsidR="003C3A57" w:rsidRDefault="003C3A57">
      <w:pPr>
        <w:spacing w:after="0" w:line="360" w:lineRule="auto"/>
        <w:jc w:val="both"/>
        <w:rPr>
          <w:rFonts w:ascii="Palatino Linotype" w:eastAsia="Palatino Linotype" w:hAnsi="Palatino Linotype" w:cs="Palatino Linotype"/>
        </w:rPr>
      </w:pPr>
    </w:p>
    <w:p w14:paraId="5528BBDC" w14:textId="77777777" w:rsidR="003C3A57" w:rsidRDefault="0001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igual forma, deberá observar los Lineamientos Quincuagésimo cuarto, Quincuagésimo quinto, Quincuagésimo séptimo y Quincuagésimo octavo, establecen lo siguiente:</w:t>
      </w:r>
    </w:p>
    <w:p w14:paraId="16BBC436" w14:textId="77777777" w:rsidR="003C3A57" w:rsidRDefault="003C3A57">
      <w:pPr>
        <w:spacing w:after="0" w:line="360" w:lineRule="auto"/>
        <w:jc w:val="both"/>
        <w:rPr>
          <w:rFonts w:ascii="Palatino Linotype" w:eastAsia="Palatino Linotype" w:hAnsi="Palatino Linotype" w:cs="Palatino Linotype"/>
        </w:rPr>
      </w:pPr>
    </w:p>
    <w:p w14:paraId="3C630490" w14:textId="77777777" w:rsidR="003C3A57" w:rsidRDefault="000132CB">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Quincuagésimo cuarto.</w:t>
      </w:r>
      <w:r>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3DB2E3F3"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Quincuagésimo quinto.</w:t>
      </w:r>
      <w:r>
        <w:rPr>
          <w:rFonts w:ascii="Palatino Linotype" w:eastAsia="Palatino Linotype" w:hAnsi="Palatino Linotype" w:cs="Palatino Linotype"/>
          <w:i/>
        </w:rPr>
        <w:t xml:space="preserve"> Cada área del sujeto obligado podrá designar formalmente a una o más personas como responsables del </w:t>
      </w:r>
      <w:proofErr w:type="spellStart"/>
      <w:r>
        <w:rPr>
          <w:rFonts w:ascii="Palatino Linotype" w:eastAsia="Palatino Linotype" w:hAnsi="Palatino Linotype" w:cs="Palatino Linotype"/>
          <w:i/>
        </w:rPr>
        <w:t>testado</w:t>
      </w:r>
      <w:proofErr w:type="spellEnd"/>
      <w:r>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2DFC0BD"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CF1D5DF"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Quincuagésimo séptimo.</w:t>
      </w:r>
      <w:r>
        <w:rPr>
          <w:rFonts w:ascii="Palatino Linotype" w:eastAsia="Palatino Linotype" w:hAnsi="Palatino Linotype" w:cs="Palatino Linotype"/>
          <w:i/>
        </w:rPr>
        <w:t xml:space="preserve"> Se considera, en principio, como información pública y no podrá omitirse de las versiones públicas la siguiente: </w:t>
      </w:r>
    </w:p>
    <w:p w14:paraId="54A6A33A"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17D0D265"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41243CDD"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63FD1C3"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795EF9C2" w14:textId="77777777" w:rsidR="003C3A57" w:rsidRDefault="000132CB">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4BA07219" w14:textId="77777777" w:rsidR="003C3A57" w:rsidRDefault="003C3A57">
      <w:pPr>
        <w:spacing w:after="0"/>
        <w:ind w:left="567" w:right="616"/>
        <w:jc w:val="both"/>
        <w:rPr>
          <w:rFonts w:ascii="Palatino Linotype" w:eastAsia="Palatino Linotype" w:hAnsi="Palatino Linotype" w:cs="Palatino Linotype"/>
          <w:i/>
        </w:rPr>
      </w:pPr>
    </w:p>
    <w:p w14:paraId="65461534" w14:textId="77777777" w:rsidR="003C3A57" w:rsidRDefault="0001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w:t>
      </w:r>
      <w:r>
        <w:rPr>
          <w:rFonts w:ascii="Palatino Linotype" w:eastAsia="Palatino Linotype" w:hAnsi="Palatino Linotype" w:cs="Palatino Linotype"/>
          <w:sz w:val="24"/>
          <w:szCs w:val="24"/>
        </w:rPr>
        <w:lastRenderedPageBreak/>
        <w:t>solicitante en estado de incertidumbre, al no conocer o comprender por qué no aparecen en la documentación respectiva.</w:t>
      </w:r>
    </w:p>
    <w:p w14:paraId="4CA849DA" w14:textId="77777777" w:rsidR="003C3A57" w:rsidRDefault="003C3A57">
      <w:pPr>
        <w:spacing w:after="0" w:line="360" w:lineRule="auto"/>
        <w:jc w:val="both"/>
        <w:rPr>
          <w:rFonts w:ascii="Palatino Linotype" w:eastAsia="Palatino Linotype" w:hAnsi="Palatino Linotype" w:cs="Palatino Linotype"/>
          <w:sz w:val="24"/>
          <w:szCs w:val="24"/>
        </w:rPr>
      </w:pPr>
    </w:p>
    <w:p w14:paraId="6F26017D" w14:textId="77777777" w:rsidR="003C3A57" w:rsidRDefault="000132CB">
      <w:pPr>
        <w:spacing w:after="0" w:line="360" w:lineRule="auto"/>
        <w:ind w:right="49"/>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Es así como, en mérito de lo expuesto en líneas anteriores, resultan fundadas las razones o motivos de inconformidad hechos valer por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dentro del recurso de revisión </w:t>
      </w:r>
      <w:r>
        <w:rPr>
          <w:rFonts w:ascii="Palatino Linotype" w:eastAsia="Palatino Linotype" w:hAnsi="Palatino Linotype" w:cs="Palatino Linotype"/>
          <w:b/>
          <w:sz w:val="24"/>
          <w:szCs w:val="24"/>
        </w:rPr>
        <w:t>05564/INFOEM/IP/RR/2023</w:t>
      </w:r>
      <w:r>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por lo que se </w:t>
      </w:r>
      <w:r>
        <w:rPr>
          <w:rFonts w:ascii="Palatino Linotype" w:eastAsia="Palatino Linotype" w:hAnsi="Palatino Linotype" w:cs="Palatino Linotype"/>
          <w:b/>
          <w:sz w:val="24"/>
          <w:szCs w:val="24"/>
        </w:rPr>
        <w:t xml:space="preserve">REVOCA </w:t>
      </w:r>
      <w:r>
        <w:rPr>
          <w:rFonts w:ascii="Palatino Linotype" w:eastAsia="Palatino Linotype" w:hAnsi="Palatino Linotype" w:cs="Palatino Linotype"/>
          <w:sz w:val="24"/>
          <w:szCs w:val="24"/>
        </w:rPr>
        <w:t xml:space="preserve">la respuesta del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a la solicitud de información </w:t>
      </w:r>
      <w:r>
        <w:rPr>
          <w:rFonts w:ascii="Palatino Linotype" w:eastAsia="Palatino Linotype" w:hAnsi="Palatino Linotype" w:cs="Palatino Linotype"/>
          <w:b/>
          <w:sz w:val="24"/>
          <w:szCs w:val="24"/>
        </w:rPr>
        <w:t>00939/ZINACANT/IP/2023</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 </w:t>
      </w:r>
    </w:p>
    <w:p w14:paraId="20141BB0" w14:textId="77777777" w:rsidR="003C3A57" w:rsidRDefault="003C3A57">
      <w:pPr>
        <w:spacing w:after="0" w:line="360" w:lineRule="auto"/>
        <w:ind w:right="49"/>
        <w:jc w:val="both"/>
        <w:rPr>
          <w:rFonts w:ascii="Palatino Linotype" w:eastAsia="Palatino Linotype" w:hAnsi="Palatino Linotype" w:cs="Palatino Linotype"/>
          <w:b/>
          <w:sz w:val="24"/>
          <w:szCs w:val="24"/>
        </w:rPr>
      </w:pPr>
    </w:p>
    <w:p w14:paraId="3E76EB68"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223A164"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2BF32FCD" w14:textId="77777777" w:rsidR="003C3A57" w:rsidRDefault="000132CB">
      <w:pPr>
        <w:spacing w:after="0" w:line="360" w:lineRule="auto"/>
        <w:ind w:right="49"/>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III.</w:t>
      </w:r>
      <w:r>
        <w:rPr>
          <w:rFonts w:ascii="Palatino Linotype" w:eastAsia="Palatino Linotype" w:hAnsi="Palatino Linotype" w:cs="Palatino Linotype"/>
          <w:b/>
          <w:sz w:val="24"/>
          <w:szCs w:val="24"/>
        </w:rPr>
        <w:tab/>
        <w:t>R E S U E L V E:</w:t>
      </w:r>
    </w:p>
    <w:p w14:paraId="2B7DA757"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0E897340"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w:t>
      </w:r>
      <w:r>
        <w:rPr>
          <w:rFonts w:ascii="Palatino Linotype" w:eastAsia="Palatino Linotype" w:hAnsi="Palatino Linotype" w:cs="Palatino Linotype"/>
          <w:sz w:val="24"/>
          <w:szCs w:val="24"/>
        </w:rPr>
        <w:t xml:space="preserve"> Resultan</w:t>
      </w:r>
      <w:r>
        <w:rPr>
          <w:rFonts w:ascii="Palatino Linotype" w:eastAsia="Palatino Linotype" w:hAnsi="Palatino Linotype" w:cs="Palatino Linotype"/>
          <w:b/>
          <w:sz w:val="24"/>
          <w:szCs w:val="24"/>
        </w:rPr>
        <w:t xml:space="preserve"> FUNDADOS</w:t>
      </w:r>
      <w:r>
        <w:rPr>
          <w:rFonts w:ascii="Palatino Linotype" w:eastAsia="Palatino Linotype" w:hAnsi="Palatino Linotype" w:cs="Palatino Linotype"/>
          <w:sz w:val="24"/>
          <w:szCs w:val="24"/>
        </w:rPr>
        <w:t xml:space="preserve"> los motivos de inconformidad hechos valer por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el Recurso de Revisión </w:t>
      </w:r>
      <w:r>
        <w:rPr>
          <w:rFonts w:ascii="Palatino Linotype" w:eastAsia="Palatino Linotype" w:hAnsi="Palatino Linotype" w:cs="Palatino Linotype"/>
          <w:b/>
          <w:sz w:val="24"/>
          <w:szCs w:val="24"/>
        </w:rPr>
        <w:t>05564/INFOEM/IP/RR/2023</w:t>
      </w:r>
      <w:r>
        <w:rPr>
          <w:rFonts w:ascii="Palatino Linotype" w:eastAsia="Palatino Linotype" w:hAnsi="Palatino Linotype" w:cs="Palatino Linotype"/>
          <w:sz w:val="24"/>
          <w:szCs w:val="24"/>
        </w:rPr>
        <w:t xml:space="preserve">, por lo que, en términos del </w:t>
      </w:r>
      <w:r>
        <w:rPr>
          <w:rFonts w:ascii="Palatino Linotype" w:eastAsia="Palatino Linotype" w:hAnsi="Palatino Linotype" w:cs="Palatino Linotype"/>
          <w:b/>
          <w:sz w:val="24"/>
          <w:szCs w:val="24"/>
        </w:rPr>
        <w:t>Considerando Cuarto</w:t>
      </w:r>
      <w:r>
        <w:rPr>
          <w:rFonts w:ascii="Palatino Linotype" w:eastAsia="Palatino Linotype" w:hAnsi="Palatino Linotype" w:cs="Palatino Linotype"/>
          <w:sz w:val="24"/>
          <w:szCs w:val="24"/>
        </w:rPr>
        <w:t xml:space="preserve"> de esta resolución, se </w:t>
      </w:r>
      <w:r>
        <w:rPr>
          <w:rFonts w:ascii="Palatino Linotype" w:eastAsia="Palatino Linotype" w:hAnsi="Palatino Linotype" w:cs="Palatino Linotype"/>
          <w:b/>
          <w:sz w:val="24"/>
          <w:szCs w:val="24"/>
        </w:rPr>
        <w:t>REVOCA</w:t>
      </w:r>
      <w:r>
        <w:rPr>
          <w:rFonts w:ascii="Palatino Linotype" w:eastAsia="Palatino Linotype" w:hAnsi="Palatino Linotype" w:cs="Palatino Linotype"/>
          <w:sz w:val="24"/>
          <w:szCs w:val="24"/>
        </w:rPr>
        <w:t xml:space="preserve"> la respuesta emitida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p>
    <w:p w14:paraId="4A170C08"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71356811" w14:textId="77777777" w:rsidR="003C3A57" w:rsidRDefault="000132CB">
      <w:pPr>
        <w:spacing w:after="0" w:line="360" w:lineRule="auto"/>
        <w:ind w:right="49"/>
        <w:jc w:val="both"/>
        <w:rPr>
          <w:rFonts w:ascii="Palatino Linotype" w:eastAsia="Palatino Linotype" w:hAnsi="Palatino Linotype" w:cs="Palatino Linotype"/>
          <w:sz w:val="24"/>
          <w:szCs w:val="24"/>
        </w:rPr>
      </w:pPr>
      <w:bookmarkStart w:id="2" w:name="_heading=h.1fob9te" w:colFirst="0" w:colLast="0"/>
      <w:bookmarkEnd w:id="2"/>
      <w:r>
        <w:rPr>
          <w:rFonts w:ascii="Palatino Linotype" w:eastAsia="Palatino Linotype" w:hAnsi="Palatino Linotype" w:cs="Palatino Linotype"/>
          <w:b/>
          <w:sz w:val="24"/>
          <w:szCs w:val="24"/>
        </w:rPr>
        <w:lastRenderedPageBreak/>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que, en términos del Considerando Cuarto y Quinto, haga entrega previa búsqueda exhaustiva y razonable, vía Sistema de Acceso a la Información Mexiquense, de ser el caso, en versión pública, de la siguiente información:</w:t>
      </w:r>
    </w:p>
    <w:p w14:paraId="28E65A39"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282014E6" w14:textId="77777777" w:rsidR="003C3A57" w:rsidRDefault="000132CB">
      <w:pPr>
        <w:numPr>
          <w:ilvl w:val="0"/>
          <w:numId w:val="1"/>
        </w:numPr>
        <w:pBdr>
          <w:top w:val="nil"/>
          <w:left w:val="nil"/>
          <w:bottom w:val="nil"/>
          <w:right w:val="nil"/>
          <w:between w:val="nil"/>
        </w:pBdr>
        <w:spacing w:after="0" w:line="360" w:lineRule="auto"/>
        <w:ind w:right="56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Manuales técnicos, guías o cursos dirigidos a los servidores públicos con la finalidad de capacitarles para el uso de los sistemas de SAP, generados al treinta y uno de julio de dos mil veintitrés, en formato digital. </w:t>
      </w:r>
    </w:p>
    <w:p w14:paraId="71CE8D60" w14:textId="77777777" w:rsidR="003C3A57" w:rsidRDefault="003C3A57">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b/>
          <w:color w:val="000000"/>
        </w:rPr>
      </w:pPr>
    </w:p>
    <w:p w14:paraId="1C128334" w14:textId="77777777" w:rsidR="003C3A57" w:rsidRDefault="000132CB">
      <w:pPr>
        <w:ind w:left="567" w:right="615"/>
        <w:jc w:val="both"/>
        <w:rPr>
          <w:rFonts w:ascii="Palatino Linotype" w:eastAsia="Palatino Linotype" w:hAnsi="Palatino Linotype" w:cs="Palatino Linotype"/>
          <w:i/>
        </w:rPr>
      </w:pPr>
      <w:r>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0D4027F4" w14:textId="77777777" w:rsidR="003C3A57" w:rsidRDefault="000132CB">
      <w:pPr>
        <w:pBdr>
          <w:top w:val="nil"/>
          <w:left w:val="nil"/>
          <w:bottom w:val="nil"/>
          <w:right w:val="nil"/>
          <w:between w:val="nil"/>
        </w:pBdr>
        <w:tabs>
          <w:tab w:val="left" w:pos="567"/>
          <w:tab w:val="left" w:pos="993"/>
        </w:tabs>
        <w:ind w:left="567" w:right="616"/>
        <w:jc w:val="both"/>
        <w:rPr>
          <w:rFonts w:ascii="Palatino Linotype" w:eastAsia="Palatino Linotype" w:hAnsi="Palatino Linotype" w:cs="Palatino Linotype"/>
          <w:b/>
          <w:i/>
          <w:color w:val="FF0000"/>
        </w:rPr>
      </w:pPr>
      <w:r>
        <w:rPr>
          <w:rFonts w:ascii="Palatino Linotype" w:eastAsia="Palatino Linotype" w:hAnsi="Palatino Linotype" w:cs="Palatino Linotype"/>
          <w:i/>
        </w:rPr>
        <w:t xml:space="preserve">Para el caso de que la información que se ordena no obre en los archivos del Sujeto Obligado, por no haberse generado, este deberá hacerlo del conocimiento del Particular en términos del artículo 19, párrafo segundo, de la Ley de Transparencia y Acceso a la Información Pública del Estado de México y Municipios, para tenerse por colmado dicho requerimiento. </w:t>
      </w:r>
    </w:p>
    <w:p w14:paraId="714968BF" w14:textId="77777777" w:rsidR="003C3A57" w:rsidRDefault="000132CB">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Notifíquese </w:t>
      </w:r>
      <w:r>
        <w:rPr>
          <w:rFonts w:ascii="Palatino Linotype" w:eastAsia="Palatino Linotype" w:hAnsi="Palatino Linotype" w:cs="Palatino Linotype"/>
          <w:sz w:val="24"/>
          <w:szCs w:val="24"/>
        </w:rPr>
        <w:t>la presente resolución al T</w:t>
      </w:r>
      <w:r>
        <w:rPr>
          <w:rFonts w:ascii="Palatino Linotype" w:eastAsia="Palatino Linotype" w:hAnsi="Palatino Linotype" w:cs="Palatino Linotype"/>
          <w:b/>
          <w:sz w:val="24"/>
          <w:szCs w:val="24"/>
        </w:rPr>
        <w:t xml:space="preserve">itular de la Unidad de Transparencia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w:t>
      </w:r>
      <w:r>
        <w:rPr>
          <w:rFonts w:ascii="Palatino Linotype" w:eastAsia="Palatino Linotype" w:hAnsi="Palatino Linotype" w:cs="Palatino Linotype"/>
          <w:sz w:val="24"/>
          <w:szCs w:val="24"/>
        </w:rPr>
        <w:lastRenderedPageBreak/>
        <w:t>una medida de apremio de conformidad con lo previsto en los artículos 198, 200, fracción III; 214, 215 y 216de la Ley  de Transparencia y Acceso a la Información Pública del Estado de México y Municipios.</w:t>
      </w:r>
    </w:p>
    <w:p w14:paraId="5F86C8CC"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Cuarto.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Notifíquese vía SAIMEX</w:t>
      </w:r>
      <w:r>
        <w:rPr>
          <w:rFonts w:ascii="Palatino Linotype" w:eastAsia="Palatino Linotype" w:hAnsi="Palatino Linotype" w:cs="Palatino Linotype"/>
          <w:sz w:val="24"/>
          <w:szCs w:val="24"/>
        </w:rPr>
        <w:t xml:space="preserve"> a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269BFFB8" w14:textId="77777777"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Quinto.</w:t>
      </w:r>
      <w:r>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9ADF4EF" w14:textId="77777777" w:rsidR="003C3A57" w:rsidRDefault="003C3A57">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sz w:val="24"/>
          <w:szCs w:val="24"/>
        </w:rPr>
      </w:pPr>
    </w:p>
    <w:p w14:paraId="13991FED" w14:textId="746A77B9" w:rsidR="00BB1CDD" w:rsidRDefault="000132CB">
      <w:pPr>
        <w:spacing w:after="0" w:line="360" w:lineRule="auto"/>
        <w:ind w:right="49"/>
        <w:jc w:val="both"/>
        <w:rPr>
          <w:rFonts w:ascii="Palatino Linotype" w:eastAsia="Palatino Linotype" w:hAnsi="Palatino Linotype" w:cs="Palatino Linotype"/>
          <w:sz w:val="24"/>
          <w:szCs w:val="24"/>
        </w:rPr>
      </w:pPr>
      <w:bookmarkStart w:id="3" w:name="_heading=h.gjdgxs" w:colFirst="0" w:colLast="0"/>
      <w:bookmarkEnd w:id="3"/>
      <w:r>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w:t>
      </w:r>
    </w:p>
    <w:p w14:paraId="319A4C6B" w14:textId="39CCAA3F" w:rsidR="003C3A57" w:rsidRDefault="000132C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RAMÍREZ. </w:t>
      </w:r>
    </w:p>
    <w:p w14:paraId="07726550"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4AA569A1"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46D22ED6"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085BB06C"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408BC932"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4DB25237" w14:textId="77777777" w:rsidR="003C3A57" w:rsidRDefault="003C3A57">
      <w:pPr>
        <w:spacing w:after="0" w:line="360" w:lineRule="auto"/>
        <w:ind w:right="49"/>
        <w:jc w:val="both"/>
        <w:rPr>
          <w:rFonts w:ascii="Palatino Linotype" w:eastAsia="Palatino Linotype" w:hAnsi="Palatino Linotype" w:cs="Palatino Linotype"/>
          <w:sz w:val="24"/>
          <w:szCs w:val="24"/>
        </w:rPr>
      </w:pPr>
    </w:p>
    <w:p w14:paraId="4D08D3A8" w14:textId="77777777" w:rsidR="003C3A57" w:rsidRDefault="003C3A57">
      <w:pPr>
        <w:spacing w:after="0" w:line="360" w:lineRule="auto"/>
        <w:ind w:right="49"/>
        <w:jc w:val="both"/>
        <w:rPr>
          <w:rFonts w:ascii="Palatino Linotype" w:eastAsia="Palatino Linotype" w:hAnsi="Palatino Linotype" w:cs="Palatino Linotype"/>
          <w:sz w:val="24"/>
          <w:szCs w:val="24"/>
        </w:rPr>
      </w:pPr>
    </w:p>
    <w:sectPr w:rsidR="003C3A57">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224D7" w14:textId="77777777" w:rsidR="003D2205" w:rsidRDefault="003D2205">
      <w:pPr>
        <w:spacing w:after="0" w:line="240" w:lineRule="auto"/>
      </w:pPr>
      <w:r>
        <w:separator/>
      </w:r>
    </w:p>
  </w:endnote>
  <w:endnote w:type="continuationSeparator" w:id="0">
    <w:p w14:paraId="7EC5ED2E" w14:textId="77777777" w:rsidR="003D2205" w:rsidRDefault="003D2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A2A04" w14:textId="77777777" w:rsidR="003C3A57" w:rsidRDefault="000132C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8545B">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8545B">
      <w:rPr>
        <w:b/>
        <w:noProof/>
        <w:color w:val="000000"/>
        <w:sz w:val="24"/>
        <w:szCs w:val="24"/>
      </w:rPr>
      <w:t>34</w:t>
    </w:r>
    <w:r>
      <w:rPr>
        <w:b/>
        <w:color w:val="000000"/>
        <w:sz w:val="24"/>
        <w:szCs w:val="24"/>
      </w:rPr>
      <w:fldChar w:fldCharType="end"/>
    </w:r>
  </w:p>
  <w:p w14:paraId="7F7ADE80" w14:textId="77777777" w:rsidR="003C3A57" w:rsidRDefault="003C3A5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8D35E" w14:textId="77777777" w:rsidR="003C3A57" w:rsidRDefault="000132C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8545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8545B">
      <w:rPr>
        <w:b/>
        <w:noProof/>
        <w:color w:val="000000"/>
        <w:sz w:val="24"/>
        <w:szCs w:val="24"/>
      </w:rPr>
      <w:t>34</w:t>
    </w:r>
    <w:r>
      <w:rPr>
        <w:b/>
        <w:color w:val="000000"/>
        <w:sz w:val="24"/>
        <w:szCs w:val="24"/>
      </w:rPr>
      <w:fldChar w:fldCharType="end"/>
    </w:r>
  </w:p>
  <w:p w14:paraId="063198DD" w14:textId="77777777" w:rsidR="003C3A57" w:rsidRDefault="003C3A5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590CB" w14:textId="77777777" w:rsidR="003D2205" w:rsidRDefault="003D2205">
      <w:pPr>
        <w:spacing w:after="0" w:line="240" w:lineRule="auto"/>
      </w:pPr>
      <w:r>
        <w:separator/>
      </w:r>
    </w:p>
  </w:footnote>
  <w:footnote w:type="continuationSeparator" w:id="0">
    <w:p w14:paraId="6F020ED8" w14:textId="77777777" w:rsidR="003D2205" w:rsidRDefault="003D2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8A3BD" w14:textId="77777777" w:rsidR="003C3A57" w:rsidRDefault="000132CB">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5415AB9C" wp14:editId="5E656679">
          <wp:simplePos x="0" y="0"/>
          <wp:positionH relativeFrom="column">
            <wp:posOffset>-717549</wp:posOffset>
          </wp:positionH>
          <wp:positionV relativeFrom="paragraph">
            <wp:posOffset>-250189</wp:posOffset>
          </wp:positionV>
          <wp:extent cx="7809876" cy="10165823"/>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03" w:type="dxa"/>
      <w:tblInd w:w="3611" w:type="dxa"/>
      <w:tblLayout w:type="fixed"/>
      <w:tblLook w:val="0400" w:firstRow="0" w:lastRow="0" w:firstColumn="0" w:lastColumn="0" w:noHBand="0" w:noVBand="1"/>
    </w:tblPr>
    <w:tblGrid>
      <w:gridCol w:w="2551"/>
      <w:gridCol w:w="3052"/>
    </w:tblGrid>
    <w:tr w:rsidR="003C3A57" w14:paraId="059CFF10" w14:textId="77777777">
      <w:tc>
        <w:tcPr>
          <w:tcW w:w="2551" w:type="dxa"/>
          <w:vAlign w:val="center"/>
        </w:tcPr>
        <w:p w14:paraId="7E0E65D2" w14:textId="77777777" w:rsidR="003C3A57" w:rsidRDefault="000132C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965132B" w14:textId="77777777" w:rsidR="003C3A57" w:rsidRDefault="000132C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05564/INFOEM/IP/RR/2023</w:t>
          </w:r>
        </w:p>
      </w:tc>
    </w:tr>
    <w:tr w:rsidR="003C3A57" w14:paraId="4BB9BBC6" w14:textId="77777777">
      <w:trPr>
        <w:trHeight w:val="217"/>
      </w:trPr>
      <w:tc>
        <w:tcPr>
          <w:tcW w:w="2551" w:type="dxa"/>
          <w:vAlign w:val="center"/>
        </w:tcPr>
        <w:p w14:paraId="72F1C341" w14:textId="77777777" w:rsidR="003C3A57" w:rsidRDefault="000132C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FDC8887" w14:textId="77777777" w:rsidR="003C3A57" w:rsidRDefault="003C3A5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A6E7CE3" w14:textId="77777777" w:rsidR="003C3A57" w:rsidRDefault="000132CB">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3C3A57" w14:paraId="56073134" w14:textId="77777777">
      <w:tc>
        <w:tcPr>
          <w:tcW w:w="2551" w:type="dxa"/>
          <w:vAlign w:val="center"/>
        </w:tcPr>
        <w:p w14:paraId="2F657452" w14:textId="77777777" w:rsidR="003C3A57" w:rsidRDefault="000132C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22C3C03" w14:textId="77777777" w:rsidR="003C3A57" w:rsidRDefault="000132C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CF78A3B" w14:textId="77777777" w:rsidR="003C3A57" w:rsidRDefault="003C3A57">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4A393" w14:textId="77777777" w:rsidR="003C3A57" w:rsidRDefault="000132CB">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31911E3" wp14:editId="23D01AD1">
          <wp:simplePos x="0" y="0"/>
          <wp:positionH relativeFrom="column">
            <wp:posOffset>-725804</wp:posOffset>
          </wp:positionH>
          <wp:positionV relativeFrom="paragraph">
            <wp:posOffset>-29843</wp:posOffset>
          </wp:positionV>
          <wp:extent cx="7809865" cy="1016571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3C3A57" w14:paraId="58B3C58D" w14:textId="77777777">
      <w:tc>
        <w:tcPr>
          <w:tcW w:w="2551" w:type="dxa"/>
          <w:vAlign w:val="center"/>
        </w:tcPr>
        <w:p w14:paraId="2643F75A" w14:textId="77777777" w:rsidR="003C3A57" w:rsidRDefault="000132C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874ECF9" w14:textId="77777777" w:rsidR="003C3A57" w:rsidRDefault="000132C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05564/INFOEM/IP/RR/2023</w:t>
          </w:r>
        </w:p>
      </w:tc>
    </w:tr>
    <w:tr w:rsidR="003C3A57" w14:paraId="5CFB3279" w14:textId="77777777">
      <w:tc>
        <w:tcPr>
          <w:tcW w:w="2551" w:type="dxa"/>
          <w:vAlign w:val="center"/>
        </w:tcPr>
        <w:p w14:paraId="03AE9BCD" w14:textId="77777777" w:rsidR="003C3A57" w:rsidRDefault="000132C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C9BB853" w14:textId="77777777" w:rsidR="003C3A57" w:rsidRDefault="003C3A5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3C3A57" w14:paraId="5501563E" w14:textId="77777777">
      <w:trPr>
        <w:trHeight w:val="152"/>
      </w:trPr>
      <w:tc>
        <w:tcPr>
          <w:tcW w:w="2551" w:type="dxa"/>
          <w:vAlign w:val="center"/>
        </w:tcPr>
        <w:p w14:paraId="2BCC427F" w14:textId="77777777" w:rsidR="003C3A57" w:rsidRDefault="000132CB">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61FC340" w14:textId="77777777" w:rsidR="003C3A57" w:rsidRDefault="003C3A57">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B92422C" w14:textId="77777777" w:rsidR="003C3A57" w:rsidRDefault="000132CB">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3C3A57" w14:paraId="287FF454" w14:textId="77777777">
      <w:tc>
        <w:tcPr>
          <w:tcW w:w="2551" w:type="dxa"/>
          <w:vAlign w:val="center"/>
        </w:tcPr>
        <w:p w14:paraId="2F567492" w14:textId="77777777" w:rsidR="003C3A57" w:rsidRDefault="000132C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2C2DC08" w14:textId="77777777" w:rsidR="003C3A57" w:rsidRDefault="000132C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FCCF0B0" w14:textId="77777777" w:rsidR="003C3A57" w:rsidRDefault="000132CB">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309D3"/>
    <w:multiLevelType w:val="multilevel"/>
    <w:tmpl w:val="387422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F01CFC"/>
    <w:multiLevelType w:val="multilevel"/>
    <w:tmpl w:val="643839D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70803CB2"/>
    <w:multiLevelType w:val="multilevel"/>
    <w:tmpl w:val="6A885A5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850F1A"/>
    <w:multiLevelType w:val="multilevel"/>
    <w:tmpl w:val="2C063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57"/>
    <w:rsid w:val="000132CB"/>
    <w:rsid w:val="00255932"/>
    <w:rsid w:val="00300F4D"/>
    <w:rsid w:val="00380C2D"/>
    <w:rsid w:val="003C3A57"/>
    <w:rsid w:val="003D2205"/>
    <w:rsid w:val="006C7874"/>
    <w:rsid w:val="00AF1B1A"/>
    <w:rsid w:val="00BB1CDD"/>
    <w:rsid w:val="00C854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623A"/>
  <w15:docId w15:val="{C1D1390A-2861-4403-AEE9-F9ACA6E0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table" w:customStyle="1" w:styleId="a1">
    <w:basedOn w:val="TableNormal"/>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71x+5RvmmF1j4pt5KMVrqx2DYQ==">CgMxLjAyCWguMzBqMHpsbDIJaC4xZm9iOXRlMghoLmdqZGd4czgAciExRC12V3FGeF9WRXlVLU50bEc3b2hwU1FHSXBGLThIUTg=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8490</Words>
  <Characters>46697</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INFOEM563</cp:lastModifiedBy>
  <cp:revision>2</cp:revision>
  <cp:lastPrinted>2024-01-19T16:10:00Z</cp:lastPrinted>
  <dcterms:created xsi:type="dcterms:W3CDTF">2024-01-24T23:55:00Z</dcterms:created>
  <dcterms:modified xsi:type="dcterms:W3CDTF">2024-01-24T23:55:00Z</dcterms:modified>
</cp:coreProperties>
</file>