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0B00A" w14:textId="6B442D05" w:rsidR="00200BFC" w:rsidRPr="008E3D81" w:rsidRDefault="00200BFC" w:rsidP="008E3D81">
      <w:pPr>
        <w:spacing w:line="360" w:lineRule="auto"/>
        <w:jc w:val="both"/>
        <w:rPr>
          <w:rFonts w:ascii="Palatino Linotype" w:hAnsi="Palatino Linotype" w:cs="Arial"/>
        </w:rPr>
      </w:pPr>
      <w:r w:rsidRPr="008E3D81">
        <w:rPr>
          <w:rFonts w:ascii="Palatino Linotype" w:hAnsi="Palatino Linotype" w:cs="Arial"/>
        </w:rPr>
        <w:t xml:space="preserve">Resolución del Pleno del Instituto de Transparencia, Acceso a </w:t>
      </w:r>
      <w:r w:rsidR="004143DE" w:rsidRPr="008E3D81">
        <w:rPr>
          <w:rFonts w:ascii="Palatino Linotype" w:hAnsi="Palatino Linotype" w:cs="Arial"/>
        </w:rPr>
        <w:t>la Información</w:t>
      </w:r>
      <w:r w:rsidR="00327647" w:rsidRPr="008E3D81">
        <w:rPr>
          <w:rFonts w:ascii="Palatino Linotype" w:hAnsi="Palatino Linotype" w:cs="Arial"/>
        </w:rPr>
        <w:t xml:space="preserve"> Pública</w:t>
      </w:r>
      <w:r w:rsidRPr="008E3D81">
        <w:rPr>
          <w:rFonts w:ascii="Palatino Linotype" w:hAnsi="Palatino Linotype" w:cs="Arial"/>
        </w:rPr>
        <w:t xml:space="preserve"> y Protección de Datos Personales del Estado de México y Municipios, con domicilio en Metepec, Estado de México, </w:t>
      </w:r>
      <w:r w:rsidR="00FE6E71" w:rsidRPr="008E3D81">
        <w:rPr>
          <w:rFonts w:ascii="Palatino Linotype" w:hAnsi="Palatino Linotype" w:cs="Arial"/>
        </w:rPr>
        <w:t>el</w:t>
      </w:r>
      <w:r w:rsidR="009A1382" w:rsidRPr="008E3D81">
        <w:rPr>
          <w:rFonts w:ascii="Palatino Linotype" w:hAnsi="Palatino Linotype" w:cs="Arial"/>
        </w:rPr>
        <w:t xml:space="preserve"> </w:t>
      </w:r>
      <w:r w:rsidR="005D051F" w:rsidRPr="008E3D81">
        <w:rPr>
          <w:rFonts w:ascii="Palatino Linotype" w:hAnsi="Palatino Linotype" w:cs="Arial"/>
        </w:rPr>
        <w:t>catorce de febrero</w:t>
      </w:r>
      <w:r w:rsidR="004E147F" w:rsidRPr="008E3D81">
        <w:rPr>
          <w:rFonts w:ascii="Palatino Linotype" w:hAnsi="Palatino Linotype" w:cs="Arial"/>
        </w:rPr>
        <w:t xml:space="preserve"> de dos mil </w:t>
      </w:r>
      <w:r w:rsidR="00321E83" w:rsidRPr="008E3D81">
        <w:rPr>
          <w:rFonts w:ascii="Palatino Linotype" w:hAnsi="Palatino Linotype" w:cs="Arial"/>
        </w:rPr>
        <w:t>veinticuatro</w:t>
      </w:r>
      <w:r w:rsidR="003253C6" w:rsidRPr="008E3D81">
        <w:rPr>
          <w:rFonts w:ascii="Palatino Linotype" w:hAnsi="Palatino Linotype" w:cs="Arial"/>
        </w:rPr>
        <w:t>.</w:t>
      </w:r>
    </w:p>
    <w:p w14:paraId="3D14658D" w14:textId="77777777" w:rsidR="0039323E" w:rsidRPr="008E3D81" w:rsidRDefault="0039323E" w:rsidP="008E3D81">
      <w:pPr>
        <w:spacing w:line="360" w:lineRule="auto"/>
        <w:jc w:val="both"/>
        <w:rPr>
          <w:rFonts w:ascii="Palatino Linotype" w:hAnsi="Palatino Linotype" w:cs="Arial"/>
        </w:rPr>
      </w:pPr>
    </w:p>
    <w:p w14:paraId="03825FB3" w14:textId="5C67C1C5" w:rsidR="00A1125E" w:rsidRPr="008E3D81" w:rsidRDefault="00E608DF" w:rsidP="008E3D81">
      <w:pPr>
        <w:spacing w:line="360" w:lineRule="auto"/>
        <w:jc w:val="both"/>
        <w:rPr>
          <w:rFonts w:ascii="Palatino Linotype" w:hAnsi="Palatino Linotype" w:cs="Arial"/>
          <w:lang w:val="es-ES"/>
        </w:rPr>
      </w:pPr>
      <w:r w:rsidRPr="008E3D81">
        <w:rPr>
          <w:rFonts w:ascii="Palatino Linotype" w:hAnsi="Palatino Linotype" w:cs="Arial"/>
          <w:b/>
        </w:rPr>
        <w:t>VISTOS</w:t>
      </w:r>
      <w:r w:rsidRPr="008E3D81">
        <w:rPr>
          <w:rFonts w:ascii="Palatino Linotype" w:hAnsi="Palatino Linotype" w:cs="Arial"/>
        </w:rPr>
        <w:t xml:space="preserve"> los expedientes formados con motivo de los Recursos de Revisión </w:t>
      </w:r>
      <w:r w:rsidR="00F350CD" w:rsidRPr="008E3D81">
        <w:rPr>
          <w:rFonts w:ascii="Palatino Linotype" w:hAnsi="Palatino Linotype" w:cs="Arial"/>
          <w:b/>
          <w:bCs/>
        </w:rPr>
        <w:t>00172</w:t>
      </w:r>
      <w:r w:rsidR="00694602" w:rsidRPr="008E3D81">
        <w:rPr>
          <w:rFonts w:ascii="Palatino Linotype" w:hAnsi="Palatino Linotype" w:cs="Arial"/>
          <w:b/>
          <w:bCs/>
        </w:rPr>
        <w:t>/INFOEM/IP/RR/202</w:t>
      </w:r>
      <w:r w:rsidR="00F350CD" w:rsidRPr="008E3D81">
        <w:rPr>
          <w:rFonts w:ascii="Palatino Linotype" w:hAnsi="Palatino Linotype" w:cs="Arial"/>
          <w:b/>
          <w:bCs/>
        </w:rPr>
        <w:t>4</w:t>
      </w:r>
      <w:r w:rsidR="00AA6666" w:rsidRPr="008E3D81">
        <w:rPr>
          <w:rFonts w:ascii="Palatino Linotype" w:hAnsi="Palatino Linotype" w:cs="Arial"/>
          <w:b/>
          <w:bCs/>
        </w:rPr>
        <w:t xml:space="preserve"> </w:t>
      </w:r>
      <w:r w:rsidR="00694602" w:rsidRPr="008E3D81">
        <w:rPr>
          <w:rFonts w:ascii="Palatino Linotype" w:hAnsi="Palatino Linotype" w:cs="Arial"/>
          <w:b/>
          <w:bCs/>
        </w:rPr>
        <w:t xml:space="preserve">y </w:t>
      </w:r>
      <w:r w:rsidR="00F350CD" w:rsidRPr="008E3D81">
        <w:rPr>
          <w:rFonts w:ascii="Palatino Linotype" w:hAnsi="Palatino Linotype" w:cs="Arial"/>
          <w:b/>
          <w:bCs/>
        </w:rPr>
        <w:t>0017</w:t>
      </w:r>
      <w:r w:rsidR="005347F0" w:rsidRPr="008E3D81">
        <w:rPr>
          <w:rFonts w:ascii="Palatino Linotype" w:hAnsi="Palatino Linotype" w:cs="Arial"/>
          <w:b/>
          <w:bCs/>
        </w:rPr>
        <w:t>3</w:t>
      </w:r>
      <w:r w:rsidR="00694602" w:rsidRPr="008E3D81">
        <w:rPr>
          <w:rFonts w:ascii="Palatino Linotype" w:hAnsi="Palatino Linotype" w:cs="Arial"/>
          <w:b/>
          <w:bCs/>
        </w:rPr>
        <w:t>/INFOEM/IP/RR/202</w:t>
      </w:r>
      <w:r w:rsidR="00F350CD" w:rsidRPr="008E3D81">
        <w:rPr>
          <w:rFonts w:ascii="Palatino Linotype" w:hAnsi="Palatino Linotype" w:cs="Arial"/>
          <w:b/>
          <w:bCs/>
        </w:rPr>
        <w:t>4</w:t>
      </w:r>
      <w:r w:rsidR="00200BFC" w:rsidRPr="008E3D81">
        <w:rPr>
          <w:rFonts w:ascii="Palatino Linotype" w:hAnsi="Palatino Linotype" w:cs="Arial"/>
        </w:rPr>
        <w:t>,</w:t>
      </w:r>
      <w:r w:rsidR="0089531A" w:rsidRPr="008E3D81">
        <w:rPr>
          <w:rFonts w:ascii="Palatino Linotype" w:hAnsi="Palatino Linotype" w:cs="Arial"/>
        </w:rPr>
        <w:t xml:space="preserve"> </w:t>
      </w:r>
      <w:r w:rsidR="00D47004" w:rsidRPr="008E3D81">
        <w:rPr>
          <w:rFonts w:ascii="Palatino Linotype" w:hAnsi="Palatino Linotype"/>
        </w:rPr>
        <w:t xml:space="preserve">promovidos por </w:t>
      </w:r>
      <w:r w:rsidR="00ED42CB" w:rsidRPr="008E3D81">
        <w:rPr>
          <w:rFonts w:ascii="Palatino Linotype" w:hAnsi="Palatino Linotype"/>
        </w:rPr>
        <w:t>el C.</w:t>
      </w:r>
      <w:r w:rsidR="00ED42CB" w:rsidRPr="008E3D81">
        <w:rPr>
          <w:rFonts w:ascii="Palatino Linotype" w:hAnsi="Palatino Linotype"/>
          <w:b/>
          <w:bCs/>
        </w:rPr>
        <w:t xml:space="preserve"> </w:t>
      </w:r>
      <w:bookmarkStart w:id="0" w:name="_GoBack"/>
      <w:r w:rsidR="00763650">
        <w:rPr>
          <w:rFonts w:ascii="Palatino Linotype" w:hAnsi="Palatino Linotype"/>
          <w:b/>
          <w:bCs/>
        </w:rPr>
        <w:t>XXXXXXXXX XXXXXXXX XXXX</w:t>
      </w:r>
      <w:bookmarkEnd w:id="0"/>
      <w:r w:rsidR="00D47004" w:rsidRPr="008E3D81">
        <w:rPr>
          <w:rFonts w:ascii="Palatino Linotype" w:hAnsi="Palatino Linotype"/>
        </w:rPr>
        <w:t>,</w:t>
      </w:r>
      <w:r w:rsidR="00D47004" w:rsidRPr="008E3D81">
        <w:rPr>
          <w:rFonts w:ascii="Palatino Linotype" w:hAnsi="Palatino Linotype" w:cs="Arial"/>
          <w:b/>
          <w:lang w:val="es-ES"/>
        </w:rPr>
        <w:t xml:space="preserve"> </w:t>
      </w:r>
      <w:r w:rsidR="005F0E30" w:rsidRPr="008E3D81">
        <w:rPr>
          <w:rFonts w:ascii="Palatino Linotype" w:hAnsi="Palatino Linotype"/>
        </w:rPr>
        <w:t xml:space="preserve">a quien en lo sucesivo se le </w:t>
      </w:r>
      <w:r w:rsidR="00D9217D" w:rsidRPr="008E3D81">
        <w:rPr>
          <w:rFonts w:ascii="Palatino Linotype" w:hAnsi="Palatino Linotype"/>
        </w:rPr>
        <w:t>denominará</w:t>
      </w:r>
      <w:r w:rsidR="005F0E30" w:rsidRPr="008E3D81">
        <w:rPr>
          <w:rFonts w:ascii="Palatino Linotype" w:hAnsi="Palatino Linotype"/>
        </w:rPr>
        <w:t xml:space="preserve"> </w:t>
      </w:r>
      <w:r w:rsidR="00201AF1" w:rsidRPr="008E3D81">
        <w:rPr>
          <w:rFonts w:ascii="Palatino Linotype" w:hAnsi="Palatino Linotype" w:cs="Arial"/>
          <w:b/>
          <w:lang w:val="es-ES"/>
        </w:rPr>
        <w:t>EL</w:t>
      </w:r>
      <w:r w:rsidR="00200BFC" w:rsidRPr="008E3D81">
        <w:rPr>
          <w:rFonts w:ascii="Palatino Linotype" w:hAnsi="Palatino Linotype" w:cs="Arial"/>
          <w:b/>
          <w:lang w:val="es-ES"/>
        </w:rPr>
        <w:t xml:space="preserve"> RECURRENTE,</w:t>
      </w:r>
      <w:r w:rsidR="008B3120" w:rsidRPr="008E3D81">
        <w:rPr>
          <w:rFonts w:ascii="Palatino Linotype" w:hAnsi="Palatino Linotype" w:cs="Arial"/>
          <w:lang w:val="es-ES"/>
        </w:rPr>
        <w:t xml:space="preserve"> en contra de la respuesta </w:t>
      </w:r>
      <w:r w:rsidR="00D9217D" w:rsidRPr="008E3D81">
        <w:rPr>
          <w:rFonts w:ascii="Palatino Linotype" w:hAnsi="Palatino Linotype" w:cs="Arial"/>
          <w:lang w:val="es-ES"/>
        </w:rPr>
        <w:t>de</w:t>
      </w:r>
      <w:r w:rsidR="00630C27" w:rsidRPr="008E3D81">
        <w:rPr>
          <w:rFonts w:ascii="Palatino Linotype" w:hAnsi="Palatino Linotype" w:cs="Arial"/>
          <w:lang w:val="es-ES"/>
        </w:rPr>
        <w:t xml:space="preserve">l </w:t>
      </w:r>
      <w:r w:rsidR="00630C27" w:rsidRPr="008E3D81">
        <w:rPr>
          <w:rFonts w:ascii="Palatino Linotype" w:hAnsi="Palatino Linotype" w:cs="Arial"/>
          <w:b/>
          <w:bCs/>
        </w:rPr>
        <w:t>Ayuntamiento de Lerma</w:t>
      </w:r>
      <w:r w:rsidR="00200BFC" w:rsidRPr="008E3D81">
        <w:rPr>
          <w:rFonts w:ascii="Palatino Linotype" w:hAnsi="Palatino Linotype" w:cs="Arial"/>
          <w:b/>
          <w:lang w:val="es-ES"/>
        </w:rPr>
        <w:t xml:space="preserve">, </w:t>
      </w:r>
      <w:r w:rsidR="005F0E30" w:rsidRPr="008E3D81">
        <w:rPr>
          <w:rFonts w:ascii="Palatino Linotype" w:hAnsi="Palatino Linotype"/>
        </w:rPr>
        <w:t xml:space="preserve">en lo subsecuente se le denominará </w:t>
      </w:r>
      <w:r w:rsidR="00200BFC" w:rsidRPr="008E3D81">
        <w:rPr>
          <w:rFonts w:ascii="Palatino Linotype" w:hAnsi="Palatino Linotype" w:cs="Arial"/>
          <w:b/>
          <w:lang w:val="es-ES"/>
        </w:rPr>
        <w:t xml:space="preserve">EL SUJETO OBLIGADO, </w:t>
      </w:r>
      <w:r w:rsidR="00200BFC" w:rsidRPr="008E3D81">
        <w:rPr>
          <w:rFonts w:ascii="Palatino Linotype" w:hAnsi="Palatino Linotype" w:cs="Arial"/>
          <w:lang w:val="es-ES"/>
        </w:rPr>
        <w:t xml:space="preserve">se procede a dictar la presente resolución con base en lo siguiente: </w:t>
      </w:r>
    </w:p>
    <w:p w14:paraId="5ECAE42A" w14:textId="77777777" w:rsidR="0039323E" w:rsidRPr="008E3D81" w:rsidRDefault="0039323E" w:rsidP="008E3D81">
      <w:pPr>
        <w:spacing w:line="360" w:lineRule="auto"/>
        <w:jc w:val="both"/>
        <w:rPr>
          <w:rFonts w:ascii="Palatino Linotype" w:hAnsi="Palatino Linotype" w:cs="Arial"/>
          <w:lang w:val="es-ES"/>
        </w:rPr>
      </w:pPr>
    </w:p>
    <w:p w14:paraId="47CFFCB3" w14:textId="1BF6B4DD" w:rsidR="00D77693" w:rsidRPr="008E3D81" w:rsidRDefault="0079212B" w:rsidP="008E3D81">
      <w:pPr>
        <w:spacing w:line="276" w:lineRule="auto"/>
        <w:jc w:val="center"/>
        <w:rPr>
          <w:rFonts w:ascii="Palatino Linotype" w:hAnsi="Palatino Linotype" w:cs="Arial"/>
          <w:b/>
          <w:bCs/>
          <w:spacing w:val="60"/>
          <w:sz w:val="28"/>
          <w:szCs w:val="28"/>
        </w:rPr>
      </w:pPr>
      <w:r w:rsidRPr="008E3D81">
        <w:rPr>
          <w:rFonts w:ascii="Palatino Linotype" w:hAnsi="Palatino Linotype" w:cs="Arial"/>
          <w:b/>
          <w:bCs/>
          <w:spacing w:val="60"/>
          <w:sz w:val="28"/>
          <w:szCs w:val="28"/>
        </w:rPr>
        <w:t>ANTECEDENTES</w:t>
      </w:r>
    </w:p>
    <w:p w14:paraId="2100ADC2" w14:textId="77777777" w:rsidR="0039323E" w:rsidRPr="008E3D81" w:rsidRDefault="0039323E" w:rsidP="008E3D81">
      <w:pPr>
        <w:spacing w:line="276" w:lineRule="auto"/>
        <w:jc w:val="center"/>
        <w:rPr>
          <w:rFonts w:ascii="Palatino Linotype" w:hAnsi="Palatino Linotype" w:cs="Arial"/>
          <w:b/>
          <w:bCs/>
          <w:spacing w:val="60"/>
        </w:rPr>
      </w:pPr>
    </w:p>
    <w:p w14:paraId="4BE57260" w14:textId="037F091E" w:rsidR="00F26592" w:rsidRPr="008E3D81" w:rsidRDefault="00F26592" w:rsidP="008E3D81">
      <w:pPr>
        <w:spacing w:line="360" w:lineRule="auto"/>
        <w:jc w:val="both"/>
        <w:rPr>
          <w:rFonts w:ascii="Palatino Linotype" w:eastAsia="Calibri" w:hAnsi="Palatino Linotype" w:cs="Arial"/>
          <w:b/>
          <w:lang w:val="es-ES" w:eastAsia="en-US"/>
        </w:rPr>
      </w:pPr>
      <w:r w:rsidRPr="008E3D81">
        <w:rPr>
          <w:rFonts w:ascii="Palatino Linotype" w:eastAsia="Calibri" w:hAnsi="Palatino Linotype" w:cs="Arial"/>
          <w:b/>
          <w:lang w:val="es-ES" w:eastAsia="en-US"/>
        </w:rPr>
        <w:t xml:space="preserve">I. </w:t>
      </w:r>
      <w:r w:rsidRPr="008E3D81">
        <w:rPr>
          <w:rFonts w:ascii="Palatino Linotype" w:hAnsi="Palatino Linotype"/>
          <w:b/>
        </w:rPr>
        <w:t>De la</w:t>
      </w:r>
      <w:r w:rsidR="00CC0669" w:rsidRPr="008E3D81">
        <w:rPr>
          <w:rFonts w:ascii="Palatino Linotype" w:hAnsi="Palatino Linotype"/>
          <w:b/>
        </w:rPr>
        <w:t>s</w:t>
      </w:r>
      <w:r w:rsidRPr="008E3D81">
        <w:rPr>
          <w:rFonts w:ascii="Palatino Linotype" w:hAnsi="Palatino Linotype"/>
          <w:b/>
        </w:rPr>
        <w:t xml:space="preserve"> Solicitud</w:t>
      </w:r>
      <w:r w:rsidR="00CC0669" w:rsidRPr="008E3D81">
        <w:rPr>
          <w:rFonts w:ascii="Palatino Linotype" w:hAnsi="Palatino Linotype"/>
          <w:b/>
        </w:rPr>
        <w:t>es</w:t>
      </w:r>
      <w:r w:rsidRPr="008E3D81">
        <w:rPr>
          <w:rFonts w:ascii="Palatino Linotype" w:hAnsi="Palatino Linotype"/>
          <w:b/>
        </w:rPr>
        <w:t xml:space="preserve"> de Información</w:t>
      </w:r>
      <w:r w:rsidR="00CC0669" w:rsidRPr="008E3D81">
        <w:rPr>
          <w:rFonts w:ascii="Palatino Linotype" w:hAnsi="Palatino Linotype"/>
          <w:b/>
        </w:rPr>
        <w:t>.</w:t>
      </w:r>
    </w:p>
    <w:p w14:paraId="75C93A1F" w14:textId="594AB48B" w:rsidR="00225B80" w:rsidRPr="008E3D81" w:rsidRDefault="00AA6666" w:rsidP="008E3D81">
      <w:pPr>
        <w:spacing w:line="360" w:lineRule="auto"/>
        <w:jc w:val="both"/>
        <w:rPr>
          <w:rFonts w:ascii="Palatino Linotype" w:eastAsia="MS Mincho" w:hAnsi="Palatino Linotype" w:cs="Arial"/>
          <w:bCs/>
        </w:rPr>
      </w:pPr>
      <w:r w:rsidRPr="008E3D81">
        <w:rPr>
          <w:rFonts w:ascii="Palatino Linotype" w:eastAsia="MS Mincho" w:hAnsi="Palatino Linotype" w:cs="Arial"/>
        </w:rPr>
        <w:t xml:space="preserve">El </w:t>
      </w:r>
      <w:r w:rsidR="00630C27" w:rsidRPr="008E3D81">
        <w:rPr>
          <w:rFonts w:ascii="Palatino Linotype" w:eastAsia="MS Mincho" w:hAnsi="Palatino Linotype" w:cs="Arial"/>
          <w:b/>
        </w:rPr>
        <w:t>quince de enero de dos mil veinticuatro</w:t>
      </w:r>
      <w:r w:rsidR="00121661" w:rsidRPr="008E3D81">
        <w:rPr>
          <w:rFonts w:ascii="Palatino Linotype" w:eastAsia="MS Mincho" w:hAnsi="Palatino Linotype" w:cs="Arial"/>
        </w:rPr>
        <w:t xml:space="preserve"> </w:t>
      </w:r>
      <w:r w:rsidR="00797A18" w:rsidRPr="008E3D81">
        <w:rPr>
          <w:rFonts w:ascii="Palatino Linotype" w:eastAsia="Palatino Linotype" w:hAnsi="Palatino Linotype" w:cs="Palatino Linotype"/>
          <w:b/>
          <w:lang w:eastAsia="es-MX"/>
        </w:rPr>
        <w:t>EL RECURRENTE</w:t>
      </w:r>
      <w:r w:rsidR="00D47004" w:rsidRPr="008E3D81">
        <w:rPr>
          <w:rFonts w:ascii="Palatino Linotype" w:eastAsia="Palatino Linotype" w:hAnsi="Palatino Linotype" w:cs="Palatino Linotype"/>
          <w:b/>
          <w:lang w:eastAsia="es-MX"/>
        </w:rPr>
        <w:t>,</w:t>
      </w:r>
      <w:r w:rsidR="00797A18" w:rsidRPr="008E3D81">
        <w:rPr>
          <w:rFonts w:ascii="Palatino Linotype" w:eastAsia="Palatino Linotype" w:hAnsi="Palatino Linotype" w:cs="Palatino Linotype"/>
          <w:b/>
          <w:lang w:eastAsia="es-MX"/>
        </w:rPr>
        <w:t xml:space="preserve"> </w:t>
      </w:r>
      <w:r w:rsidR="00797A18" w:rsidRPr="008E3D81">
        <w:rPr>
          <w:rFonts w:ascii="Palatino Linotype" w:eastAsia="Palatino Linotype" w:hAnsi="Palatino Linotype" w:cs="Palatino Linotype"/>
          <w:lang w:eastAsia="es-MX"/>
        </w:rPr>
        <w:t>a través d</w:t>
      </w:r>
      <w:r w:rsidR="008F6C4A" w:rsidRPr="008E3D81">
        <w:rPr>
          <w:rFonts w:ascii="Palatino Linotype" w:eastAsia="Palatino Linotype" w:hAnsi="Palatino Linotype" w:cs="Palatino Linotype"/>
          <w:lang w:eastAsia="es-MX"/>
        </w:rPr>
        <w:t>e</w:t>
      </w:r>
      <w:r w:rsidR="00797A18" w:rsidRPr="008E3D81">
        <w:rPr>
          <w:rFonts w:ascii="Palatino Linotype" w:eastAsia="Palatino Linotype" w:hAnsi="Palatino Linotype" w:cs="Palatino Linotype"/>
          <w:lang w:eastAsia="es-MX"/>
        </w:rPr>
        <w:t>l Sistema de Acceso a la Información Mexiquense, en lo subsecuente</w:t>
      </w:r>
      <w:r w:rsidR="00797A18" w:rsidRPr="008E3D81">
        <w:rPr>
          <w:rFonts w:ascii="Palatino Linotype" w:eastAsia="Palatino Linotype" w:hAnsi="Palatino Linotype" w:cs="Palatino Linotype"/>
          <w:b/>
          <w:lang w:eastAsia="es-MX"/>
        </w:rPr>
        <w:t xml:space="preserve"> EL SAIMEX</w:t>
      </w:r>
      <w:r w:rsidR="0022458E" w:rsidRPr="008E3D81">
        <w:rPr>
          <w:rFonts w:ascii="Palatino Linotype" w:hAnsi="Palatino Linotype" w:cs="Arial"/>
          <w:b/>
        </w:rPr>
        <w:t>,</w:t>
      </w:r>
      <w:r w:rsidR="0022458E" w:rsidRPr="008E3D81">
        <w:rPr>
          <w:rFonts w:ascii="Palatino Linotype" w:hAnsi="Palatino Linotype"/>
        </w:rPr>
        <w:t xml:space="preserve"> </w:t>
      </w:r>
      <w:r w:rsidR="00344924" w:rsidRPr="008E3D81">
        <w:rPr>
          <w:rFonts w:ascii="Palatino Linotype" w:eastAsia="Palatino Linotype" w:hAnsi="Palatino Linotype" w:cs="Palatino Linotype"/>
          <w:lang w:eastAsia="es-MX"/>
        </w:rPr>
        <w:t xml:space="preserve">presentó </w:t>
      </w:r>
      <w:r w:rsidR="0022458E" w:rsidRPr="008E3D81">
        <w:rPr>
          <w:rFonts w:ascii="Palatino Linotype" w:hAnsi="Palatino Linotype"/>
        </w:rPr>
        <w:t xml:space="preserve">ante </w:t>
      </w:r>
      <w:r w:rsidR="0022458E" w:rsidRPr="008E3D81">
        <w:rPr>
          <w:rFonts w:ascii="Palatino Linotype" w:hAnsi="Palatino Linotype"/>
          <w:b/>
        </w:rPr>
        <w:t>EL SUJETO OBLIGADO</w:t>
      </w:r>
      <w:r w:rsidR="00BF3E26" w:rsidRPr="008E3D81">
        <w:rPr>
          <w:rFonts w:ascii="Palatino Linotype" w:eastAsia="MS Mincho" w:hAnsi="Palatino Linotype" w:cs="Arial"/>
          <w:lang w:val="es-ES_tradnl"/>
        </w:rPr>
        <w:t xml:space="preserve"> la</w:t>
      </w:r>
      <w:r w:rsidR="00000117" w:rsidRPr="008E3D81">
        <w:rPr>
          <w:rFonts w:ascii="Palatino Linotype" w:eastAsia="MS Mincho" w:hAnsi="Palatino Linotype" w:cs="Arial"/>
          <w:lang w:val="es-ES_tradnl"/>
        </w:rPr>
        <w:t>s</w:t>
      </w:r>
      <w:r w:rsidR="00BF3E26" w:rsidRPr="008E3D81">
        <w:rPr>
          <w:rFonts w:ascii="Palatino Linotype" w:eastAsia="MS Mincho" w:hAnsi="Palatino Linotype" w:cs="Arial"/>
          <w:lang w:val="es-ES_tradnl"/>
        </w:rPr>
        <w:t xml:space="preserve"> </w:t>
      </w:r>
      <w:r w:rsidR="00C5678A" w:rsidRPr="008E3D81">
        <w:rPr>
          <w:rFonts w:ascii="Palatino Linotype" w:eastAsia="MS Mincho" w:hAnsi="Palatino Linotype" w:cs="Arial"/>
          <w:lang w:val="es-ES_tradnl"/>
        </w:rPr>
        <w:t xml:space="preserve">Solicitudes </w:t>
      </w:r>
      <w:r w:rsidR="00BF3E26" w:rsidRPr="008E3D81">
        <w:rPr>
          <w:rFonts w:ascii="Palatino Linotype" w:eastAsia="MS Mincho" w:hAnsi="Palatino Linotype" w:cs="Arial"/>
          <w:lang w:val="es-ES_tradnl"/>
        </w:rPr>
        <w:t xml:space="preserve">de </w:t>
      </w:r>
      <w:r w:rsidR="004351DD" w:rsidRPr="008E3D81">
        <w:rPr>
          <w:rFonts w:ascii="Palatino Linotype" w:eastAsia="MS Mincho" w:hAnsi="Palatino Linotype" w:cs="Arial"/>
          <w:lang w:val="es-ES_tradnl"/>
        </w:rPr>
        <w:t>A</w:t>
      </w:r>
      <w:r w:rsidR="00BF3E26" w:rsidRPr="008E3D81">
        <w:rPr>
          <w:rFonts w:ascii="Palatino Linotype" w:eastAsia="MS Mincho" w:hAnsi="Palatino Linotype" w:cs="Arial"/>
          <w:lang w:val="es-ES_tradnl"/>
        </w:rPr>
        <w:t xml:space="preserve">cceso a la </w:t>
      </w:r>
      <w:r w:rsidR="00327647" w:rsidRPr="008E3D81">
        <w:rPr>
          <w:rFonts w:ascii="Palatino Linotype" w:eastAsia="MS Mincho" w:hAnsi="Palatino Linotype" w:cs="Arial"/>
          <w:lang w:val="es-ES_tradnl"/>
        </w:rPr>
        <w:t>Información Pública</w:t>
      </w:r>
      <w:r w:rsidR="00D47004" w:rsidRPr="008E3D81">
        <w:rPr>
          <w:rFonts w:ascii="Palatino Linotype" w:eastAsia="MS Mincho" w:hAnsi="Palatino Linotype" w:cs="Arial"/>
          <w:b/>
          <w:bCs/>
        </w:rPr>
        <w:t xml:space="preserve"> </w:t>
      </w:r>
      <w:r w:rsidR="00225B80" w:rsidRPr="008E3D81">
        <w:rPr>
          <w:rFonts w:ascii="Palatino Linotype" w:eastAsia="MS Mincho" w:hAnsi="Palatino Linotype" w:cs="Arial"/>
          <w:bCs/>
        </w:rPr>
        <w:t>mediante de los cuales requirió lo siguiente:</w:t>
      </w:r>
    </w:p>
    <w:p w14:paraId="2B9748E3" w14:textId="77777777" w:rsidR="0039323E" w:rsidRPr="008E3D81" w:rsidRDefault="0039323E" w:rsidP="008E3D81">
      <w:pPr>
        <w:spacing w:line="360" w:lineRule="auto"/>
        <w:jc w:val="both"/>
        <w:rPr>
          <w:rFonts w:ascii="Palatino Linotype" w:eastAsia="MS Mincho" w:hAnsi="Palatino Linotype" w:cs="Arial"/>
          <w:bCs/>
        </w:rPr>
      </w:pPr>
    </w:p>
    <w:tbl>
      <w:tblPr>
        <w:tblStyle w:val="Tablaconcuadrcula31"/>
        <w:tblW w:w="8364" w:type="dxa"/>
        <w:jc w:val="center"/>
        <w:tblLayout w:type="fixed"/>
        <w:tblLook w:val="04A0" w:firstRow="1" w:lastRow="0" w:firstColumn="1" w:lastColumn="0" w:noHBand="0" w:noVBand="1"/>
      </w:tblPr>
      <w:tblGrid>
        <w:gridCol w:w="2984"/>
        <w:gridCol w:w="5380"/>
      </w:tblGrid>
      <w:tr w:rsidR="008E3D81" w:rsidRPr="008E3D81" w14:paraId="18D11881" w14:textId="77777777" w:rsidTr="00D47004">
        <w:trPr>
          <w:trHeight w:val="315"/>
          <w:tblHeader/>
          <w:jc w:val="center"/>
        </w:trPr>
        <w:tc>
          <w:tcPr>
            <w:tcW w:w="2984" w:type="dxa"/>
            <w:tcBorders>
              <w:top w:val="single" w:sz="2" w:space="0" w:color="auto"/>
              <w:left w:val="single" w:sz="2" w:space="0" w:color="auto"/>
              <w:bottom w:val="single" w:sz="2" w:space="0" w:color="auto"/>
              <w:right w:val="single" w:sz="2" w:space="0" w:color="auto"/>
            </w:tcBorders>
            <w:shd w:val="clear" w:color="auto" w:fill="4A442A" w:themeFill="background2" w:themeFillShade="40"/>
          </w:tcPr>
          <w:p w14:paraId="250CC244" w14:textId="77777777" w:rsidR="00225B80" w:rsidRPr="008E3D81" w:rsidRDefault="00225B80" w:rsidP="008E3D81">
            <w:pPr>
              <w:jc w:val="center"/>
              <w:rPr>
                <w:rFonts w:ascii="Palatino Linotype" w:hAnsi="Palatino Linotype" w:cs="Arial"/>
                <w:b/>
                <w:bCs/>
                <w:sz w:val="24"/>
                <w:szCs w:val="24"/>
              </w:rPr>
            </w:pPr>
            <w:bookmarkStart w:id="1" w:name="_Hlk113533669"/>
            <w:bookmarkStart w:id="2" w:name="_Hlk147926664"/>
            <w:r w:rsidRPr="008E3D81">
              <w:rPr>
                <w:rFonts w:ascii="Palatino Linotype" w:hAnsi="Palatino Linotype" w:cs="Arial"/>
                <w:b/>
                <w:bCs/>
                <w:sz w:val="24"/>
                <w:szCs w:val="24"/>
              </w:rPr>
              <w:t xml:space="preserve">Folio </w:t>
            </w:r>
          </w:p>
        </w:tc>
        <w:tc>
          <w:tcPr>
            <w:tcW w:w="5380" w:type="dxa"/>
            <w:tcBorders>
              <w:left w:val="single" w:sz="2" w:space="0" w:color="auto"/>
            </w:tcBorders>
            <w:shd w:val="clear" w:color="auto" w:fill="4A442A" w:themeFill="background2" w:themeFillShade="40"/>
          </w:tcPr>
          <w:p w14:paraId="7585606C" w14:textId="77777777" w:rsidR="00225B80" w:rsidRPr="008E3D81" w:rsidRDefault="00225B80" w:rsidP="008E3D81">
            <w:pPr>
              <w:jc w:val="center"/>
              <w:rPr>
                <w:rFonts w:ascii="Palatino Linotype" w:hAnsi="Palatino Linotype" w:cs="Arial"/>
                <w:b/>
                <w:bCs/>
                <w:sz w:val="24"/>
                <w:szCs w:val="24"/>
              </w:rPr>
            </w:pPr>
            <w:r w:rsidRPr="008E3D81">
              <w:rPr>
                <w:rFonts w:ascii="Palatino Linotype" w:hAnsi="Palatino Linotype" w:cs="Arial"/>
                <w:b/>
                <w:bCs/>
                <w:sz w:val="24"/>
                <w:szCs w:val="24"/>
              </w:rPr>
              <w:t xml:space="preserve">Solicitud </w:t>
            </w:r>
          </w:p>
        </w:tc>
      </w:tr>
      <w:tr w:rsidR="008E3D81" w:rsidRPr="008E3D81" w14:paraId="483DC4DC" w14:textId="77777777" w:rsidTr="00D47004">
        <w:trPr>
          <w:trHeight w:val="631"/>
          <w:jc w:val="center"/>
        </w:trPr>
        <w:tc>
          <w:tcPr>
            <w:tcW w:w="2984" w:type="dxa"/>
            <w:tcBorders>
              <w:top w:val="single" w:sz="2" w:space="0" w:color="auto"/>
              <w:bottom w:val="single" w:sz="2" w:space="0" w:color="auto"/>
            </w:tcBorders>
            <w:shd w:val="clear" w:color="auto" w:fill="auto"/>
          </w:tcPr>
          <w:p w14:paraId="7E376894" w14:textId="6C950790" w:rsidR="00E92FC1" w:rsidRPr="008E3D81" w:rsidRDefault="00630C27" w:rsidP="008E3D81">
            <w:pPr>
              <w:rPr>
                <w:rFonts w:ascii="Palatino Linotype" w:hAnsi="Palatino Linotype" w:cs="Arial"/>
                <w:b/>
                <w:bCs/>
                <w:sz w:val="24"/>
                <w:szCs w:val="24"/>
              </w:rPr>
            </w:pPr>
            <w:bookmarkStart w:id="3" w:name="_Hlk102395122"/>
            <w:r w:rsidRPr="008E3D81">
              <w:rPr>
                <w:rFonts w:ascii="Palatino Linotype" w:hAnsi="Palatino Linotype" w:cs="Arial"/>
                <w:b/>
                <w:bCs/>
                <w:sz w:val="24"/>
                <w:szCs w:val="24"/>
              </w:rPr>
              <w:t>00009/LERMA/IP/2024</w:t>
            </w:r>
          </w:p>
        </w:tc>
        <w:tc>
          <w:tcPr>
            <w:tcW w:w="5380" w:type="dxa"/>
            <w:shd w:val="clear" w:color="auto" w:fill="auto"/>
          </w:tcPr>
          <w:p w14:paraId="2EB3F153" w14:textId="7591D35E" w:rsidR="00225B80" w:rsidRPr="008E3D81" w:rsidRDefault="005F3D13" w:rsidP="008E3D81">
            <w:pPr>
              <w:jc w:val="both"/>
              <w:rPr>
                <w:rFonts w:ascii="Palatino Linotype" w:hAnsi="Palatino Linotype" w:cs="Arial"/>
                <w:i/>
                <w:iCs/>
                <w:sz w:val="24"/>
                <w:szCs w:val="24"/>
              </w:rPr>
            </w:pPr>
            <w:r w:rsidRPr="008E3D81">
              <w:rPr>
                <w:rFonts w:ascii="Palatino Linotype" w:hAnsi="Palatino Linotype" w:cs="Arial"/>
                <w:i/>
                <w:iCs/>
                <w:sz w:val="24"/>
                <w:szCs w:val="24"/>
              </w:rPr>
              <w:t>“</w:t>
            </w:r>
            <w:r w:rsidR="00B53581" w:rsidRPr="008E3D81">
              <w:rPr>
                <w:rFonts w:ascii="Palatino Linotype" w:hAnsi="Palatino Linotype" w:cs="Arial"/>
                <w:i/>
                <w:iCs/>
                <w:sz w:val="24"/>
                <w:szCs w:val="24"/>
              </w:rPr>
              <w:t xml:space="preserve">Expediente técnico de la construcción de la obra denominada “Colector Pluvial” sobre la calle denominada 24 de diciembre, por parte del gobierno municipal de Lerma administración 2022-2024. Expediente Técnico de la construcción de la obra denominada “Colector Pluvial” sobre la calle </w:t>
            </w:r>
            <w:r w:rsidR="00B53581" w:rsidRPr="008E3D81">
              <w:rPr>
                <w:rFonts w:ascii="Palatino Linotype" w:hAnsi="Palatino Linotype" w:cs="Arial"/>
                <w:i/>
                <w:iCs/>
                <w:sz w:val="24"/>
                <w:szCs w:val="24"/>
              </w:rPr>
              <w:lastRenderedPageBreak/>
              <w:t xml:space="preserve">denominada 24 de diciembre, por parte del gobierno municipal de Lerma administración 2022-2024. Integrantes del comité ciudadano de control y vigilancia de la construcción de la obra denominada “Colector Pluvial” sobre la calle denominada 24 de diciembre, por parte del gobierno municipal de Lerma administración 2022-2024. Contratos de la obra </w:t>
            </w:r>
            <w:proofErr w:type="spellStart"/>
            <w:r w:rsidR="00B53581" w:rsidRPr="008E3D81">
              <w:rPr>
                <w:rFonts w:ascii="Palatino Linotype" w:hAnsi="Palatino Linotype" w:cs="Arial"/>
                <w:i/>
                <w:iCs/>
                <w:sz w:val="24"/>
                <w:szCs w:val="24"/>
              </w:rPr>
              <w:t>publica</w:t>
            </w:r>
            <w:proofErr w:type="spellEnd"/>
            <w:r w:rsidR="00B53581" w:rsidRPr="008E3D81">
              <w:rPr>
                <w:rFonts w:ascii="Palatino Linotype" w:hAnsi="Palatino Linotype" w:cs="Arial"/>
                <w:i/>
                <w:iCs/>
                <w:sz w:val="24"/>
                <w:szCs w:val="24"/>
              </w:rPr>
              <w:t xml:space="preserve"> denominada “Colector Pluvial” sobre la calle denominada 24 de diciembre, por parte del gobierno municipal de Lerma administración 2022-2024. El programa anual de obras </w:t>
            </w:r>
            <w:proofErr w:type="spellStart"/>
            <w:r w:rsidR="00B53581" w:rsidRPr="008E3D81">
              <w:rPr>
                <w:rFonts w:ascii="Palatino Linotype" w:hAnsi="Palatino Linotype" w:cs="Arial"/>
                <w:i/>
                <w:iCs/>
                <w:sz w:val="24"/>
                <w:szCs w:val="24"/>
              </w:rPr>
              <w:t>publicas</w:t>
            </w:r>
            <w:proofErr w:type="spellEnd"/>
            <w:r w:rsidR="00B53581" w:rsidRPr="008E3D81">
              <w:rPr>
                <w:rFonts w:ascii="Palatino Linotype" w:hAnsi="Palatino Linotype" w:cs="Arial"/>
                <w:i/>
                <w:iCs/>
                <w:sz w:val="24"/>
                <w:szCs w:val="24"/>
              </w:rPr>
              <w:t xml:space="preserve"> aprobado por el ayuntamiento de Lerma para el ejercicio fiscal 2023. No omito mencionar que toda la información que se solicita es correspondiente al Ayuntamiento del Municipio de Lerma.</w:t>
            </w:r>
            <w:r w:rsidRPr="008E3D81">
              <w:rPr>
                <w:rFonts w:ascii="Palatino Linotype" w:hAnsi="Palatino Linotype" w:cs="Arial"/>
                <w:i/>
                <w:iCs/>
                <w:sz w:val="24"/>
                <w:szCs w:val="24"/>
              </w:rPr>
              <w:t>” (Sic)</w:t>
            </w:r>
          </w:p>
        </w:tc>
      </w:tr>
      <w:bookmarkEnd w:id="1"/>
      <w:tr w:rsidR="005F3D13" w:rsidRPr="008E3D81" w14:paraId="60A5BC2E" w14:textId="77777777" w:rsidTr="00D47004">
        <w:trPr>
          <w:trHeight w:val="631"/>
          <w:jc w:val="center"/>
        </w:trPr>
        <w:tc>
          <w:tcPr>
            <w:tcW w:w="2984" w:type="dxa"/>
            <w:tcBorders>
              <w:top w:val="single" w:sz="2" w:space="0" w:color="auto"/>
              <w:bottom w:val="single" w:sz="2" w:space="0" w:color="auto"/>
            </w:tcBorders>
            <w:shd w:val="clear" w:color="auto" w:fill="auto"/>
          </w:tcPr>
          <w:p w14:paraId="44105880" w14:textId="50F52E85" w:rsidR="005F3D13" w:rsidRPr="008E3D81" w:rsidRDefault="00AC09A0" w:rsidP="008E3D81">
            <w:pPr>
              <w:rPr>
                <w:rFonts w:ascii="Palatino Linotype" w:hAnsi="Palatino Linotype" w:cs="Arial"/>
                <w:b/>
                <w:bCs/>
                <w:sz w:val="24"/>
                <w:szCs w:val="24"/>
              </w:rPr>
            </w:pPr>
            <w:r w:rsidRPr="008E3D81">
              <w:rPr>
                <w:rFonts w:ascii="Palatino Linotype" w:hAnsi="Palatino Linotype" w:cs="Arial"/>
                <w:b/>
                <w:bCs/>
                <w:sz w:val="24"/>
                <w:szCs w:val="24"/>
              </w:rPr>
              <w:lastRenderedPageBreak/>
              <w:t>00008/LERMA/IP/2024</w:t>
            </w:r>
          </w:p>
        </w:tc>
        <w:tc>
          <w:tcPr>
            <w:tcW w:w="5380" w:type="dxa"/>
            <w:shd w:val="clear" w:color="auto" w:fill="auto"/>
          </w:tcPr>
          <w:p w14:paraId="421FFFD1" w14:textId="5188C15F" w:rsidR="005F3D13" w:rsidRPr="008E3D81" w:rsidRDefault="005F3D13" w:rsidP="008E3D81">
            <w:pPr>
              <w:jc w:val="both"/>
              <w:rPr>
                <w:rFonts w:ascii="Palatino Linotype" w:hAnsi="Palatino Linotype" w:cs="Arial"/>
                <w:i/>
                <w:iCs/>
                <w:sz w:val="24"/>
                <w:szCs w:val="24"/>
              </w:rPr>
            </w:pPr>
            <w:r w:rsidRPr="008E3D81">
              <w:rPr>
                <w:rFonts w:ascii="Palatino Linotype" w:hAnsi="Palatino Linotype" w:cs="Arial"/>
                <w:i/>
                <w:iCs/>
                <w:sz w:val="24"/>
                <w:szCs w:val="24"/>
              </w:rPr>
              <w:t>“</w:t>
            </w:r>
            <w:r w:rsidR="00B53581" w:rsidRPr="008E3D81">
              <w:rPr>
                <w:rFonts w:ascii="Palatino Linotype" w:hAnsi="Palatino Linotype" w:cs="Arial"/>
                <w:i/>
                <w:iCs/>
                <w:sz w:val="24"/>
                <w:szCs w:val="24"/>
              </w:rPr>
              <w:t xml:space="preserve">Expediente técnico de la construcción, ejecución y/o remodelación de la obra denomina Club Deportivo Lerma correspondiente a la administración municipal 2022-2024 Integrantes del comité ciudadano de control y vigilancia de la construcción, ejecución y/o remodelación de la obra denomina Club Deportivo Lerma, correspondiente a la administración municipal 2022-2024 Contrato de la obra </w:t>
            </w:r>
            <w:proofErr w:type="spellStart"/>
            <w:r w:rsidR="00B53581" w:rsidRPr="008E3D81">
              <w:rPr>
                <w:rFonts w:ascii="Palatino Linotype" w:hAnsi="Palatino Linotype" w:cs="Arial"/>
                <w:i/>
                <w:iCs/>
                <w:sz w:val="24"/>
                <w:szCs w:val="24"/>
              </w:rPr>
              <w:t>publica</w:t>
            </w:r>
            <w:proofErr w:type="spellEnd"/>
            <w:r w:rsidR="00B53581" w:rsidRPr="008E3D81">
              <w:rPr>
                <w:rFonts w:ascii="Palatino Linotype" w:hAnsi="Palatino Linotype" w:cs="Arial"/>
                <w:i/>
                <w:iCs/>
                <w:sz w:val="24"/>
                <w:szCs w:val="24"/>
              </w:rPr>
              <w:t xml:space="preserve"> de la construcción, ejecución y/o remodelación de la obra denomina Club Deportivo Lerma, correspondiente a la administración municipal 2022-2024 El programa anual de obras </w:t>
            </w:r>
            <w:proofErr w:type="spellStart"/>
            <w:r w:rsidR="00B53581" w:rsidRPr="008E3D81">
              <w:rPr>
                <w:rFonts w:ascii="Palatino Linotype" w:hAnsi="Palatino Linotype" w:cs="Arial"/>
                <w:i/>
                <w:iCs/>
                <w:sz w:val="24"/>
                <w:szCs w:val="24"/>
              </w:rPr>
              <w:t>publicas</w:t>
            </w:r>
            <w:proofErr w:type="spellEnd"/>
            <w:r w:rsidR="00B53581" w:rsidRPr="008E3D81">
              <w:rPr>
                <w:rFonts w:ascii="Palatino Linotype" w:hAnsi="Palatino Linotype" w:cs="Arial"/>
                <w:i/>
                <w:iCs/>
                <w:sz w:val="24"/>
                <w:szCs w:val="24"/>
              </w:rPr>
              <w:t xml:space="preserve"> aprobado por el ayuntamiento para el ejercicio fiscal 2023. No omito mencionar que toda la información que se solicita es correspondiente al Ayuntamiento del Municipio de Lerma </w:t>
            </w:r>
            <w:proofErr w:type="spellStart"/>
            <w:r w:rsidR="00B53581" w:rsidRPr="008E3D81">
              <w:rPr>
                <w:rFonts w:ascii="Palatino Linotype" w:hAnsi="Palatino Linotype" w:cs="Arial"/>
                <w:i/>
                <w:iCs/>
                <w:sz w:val="24"/>
                <w:szCs w:val="24"/>
              </w:rPr>
              <w:t>administracion</w:t>
            </w:r>
            <w:proofErr w:type="spellEnd"/>
            <w:r w:rsidR="00B53581" w:rsidRPr="008E3D81">
              <w:rPr>
                <w:rFonts w:ascii="Palatino Linotype" w:hAnsi="Palatino Linotype" w:cs="Arial"/>
                <w:i/>
                <w:iCs/>
                <w:sz w:val="24"/>
                <w:szCs w:val="24"/>
              </w:rPr>
              <w:t xml:space="preserve"> 2022-2024</w:t>
            </w:r>
            <w:r w:rsidR="00942814" w:rsidRPr="008E3D81">
              <w:rPr>
                <w:rFonts w:ascii="Palatino Linotype" w:hAnsi="Palatino Linotype" w:cs="Arial"/>
                <w:i/>
                <w:iCs/>
                <w:sz w:val="24"/>
                <w:szCs w:val="24"/>
              </w:rPr>
              <w:t>"</w:t>
            </w:r>
            <w:r w:rsidRPr="008E3D81">
              <w:rPr>
                <w:rFonts w:ascii="Palatino Linotype" w:hAnsi="Palatino Linotype" w:cs="Arial"/>
                <w:i/>
                <w:iCs/>
                <w:sz w:val="24"/>
                <w:szCs w:val="24"/>
              </w:rPr>
              <w:t xml:space="preserve"> (Sic)</w:t>
            </w:r>
          </w:p>
        </w:tc>
      </w:tr>
      <w:bookmarkEnd w:id="2"/>
      <w:bookmarkEnd w:id="3"/>
    </w:tbl>
    <w:p w14:paraId="554BC6B6" w14:textId="77777777" w:rsidR="00CB5CEB" w:rsidRPr="008E3D81" w:rsidRDefault="00CB5CEB" w:rsidP="008E3D81">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1E5C8002" w14:textId="100CC770" w:rsidR="00AD38BA" w:rsidRPr="008E3D81" w:rsidRDefault="003F157B" w:rsidP="008E3D81">
      <w:pPr>
        <w:widowControl w:val="0"/>
        <w:autoSpaceDE w:val="0"/>
        <w:autoSpaceDN w:val="0"/>
        <w:adjustRightInd w:val="0"/>
        <w:spacing w:line="360" w:lineRule="auto"/>
        <w:jc w:val="both"/>
        <w:rPr>
          <w:rFonts w:ascii="Palatino Linotype" w:eastAsia="Calibri" w:hAnsi="Palatino Linotype" w:cs="Arial"/>
          <w:b/>
          <w:bCs/>
          <w:lang w:val="es-ES" w:eastAsia="en-US"/>
        </w:rPr>
      </w:pPr>
      <w:r w:rsidRPr="008E3D81">
        <w:rPr>
          <w:rFonts w:ascii="Palatino Linotype" w:eastAsia="Calibri" w:hAnsi="Palatino Linotype" w:cs="Arial"/>
          <w:b/>
          <w:bCs/>
          <w:lang w:val="es-ES" w:eastAsia="en-US"/>
        </w:rPr>
        <w:t>MODALIDAD DE ENTREGA</w:t>
      </w:r>
      <w:r w:rsidR="00A525BF" w:rsidRPr="008E3D81">
        <w:rPr>
          <w:rFonts w:ascii="Palatino Linotype" w:eastAsia="Calibri" w:hAnsi="Palatino Linotype" w:cs="Arial"/>
          <w:b/>
          <w:bCs/>
          <w:lang w:val="es-ES" w:eastAsia="en-US"/>
        </w:rPr>
        <w:t xml:space="preserve">: </w:t>
      </w:r>
      <w:r w:rsidR="00AD38BA" w:rsidRPr="008E3D81">
        <w:rPr>
          <w:rFonts w:ascii="Palatino Linotype" w:eastAsia="Calibri" w:hAnsi="Palatino Linotype" w:cs="Arial"/>
          <w:b/>
          <w:bCs/>
          <w:lang w:eastAsia="en-US"/>
        </w:rPr>
        <w:t>SAIMEX</w:t>
      </w:r>
      <w:r w:rsidR="00AD38BA" w:rsidRPr="008E3D81">
        <w:rPr>
          <w:rFonts w:ascii="Palatino Linotype" w:eastAsia="Calibri" w:hAnsi="Palatino Linotype" w:cs="Arial"/>
          <w:b/>
          <w:bCs/>
          <w:lang w:val="es-ES" w:eastAsia="en-US"/>
        </w:rPr>
        <w:t>.</w:t>
      </w:r>
    </w:p>
    <w:p w14:paraId="45A0ABE5" w14:textId="1B84CC31" w:rsidR="008D795B" w:rsidRPr="008E3D81" w:rsidRDefault="00BE7900" w:rsidP="008E3D81">
      <w:pPr>
        <w:widowControl w:val="0"/>
        <w:autoSpaceDE w:val="0"/>
        <w:autoSpaceDN w:val="0"/>
        <w:adjustRightInd w:val="0"/>
        <w:spacing w:line="360" w:lineRule="auto"/>
        <w:jc w:val="both"/>
        <w:rPr>
          <w:rFonts w:ascii="Palatino Linotype" w:eastAsia="Calibri" w:hAnsi="Palatino Linotype" w:cs="Arial"/>
          <w:lang w:val="es-ES" w:eastAsia="en-US"/>
        </w:rPr>
      </w:pPr>
      <w:r w:rsidRPr="008E3D81">
        <w:rPr>
          <w:rFonts w:ascii="Palatino Linotype" w:eastAsia="Calibri" w:hAnsi="Palatino Linotype" w:cs="Arial"/>
          <w:b/>
          <w:bCs/>
          <w:lang w:val="es-ES" w:eastAsia="en-US"/>
        </w:rPr>
        <w:lastRenderedPageBreak/>
        <w:t>II.</w:t>
      </w:r>
      <w:r w:rsidRPr="008E3D81">
        <w:rPr>
          <w:rFonts w:ascii="Palatino Linotype" w:eastAsia="Palatino Linotype" w:hAnsi="Palatino Linotype" w:cs="Palatino Linotype"/>
          <w:b/>
        </w:rPr>
        <w:t xml:space="preserve"> </w:t>
      </w:r>
      <w:bookmarkStart w:id="4" w:name="_Hlk92389056"/>
      <w:bookmarkStart w:id="5" w:name="_Hlk98335778"/>
      <w:r w:rsidR="00D47004" w:rsidRPr="008E3D81">
        <w:rPr>
          <w:rFonts w:ascii="Palatino Linotype" w:eastAsia="Calibri" w:hAnsi="Palatino Linotype" w:cs="Arial"/>
          <w:b/>
          <w:bCs/>
          <w:lang w:val="es-ES" w:eastAsia="en-US"/>
        </w:rPr>
        <w:t xml:space="preserve">De las </w:t>
      </w:r>
      <w:r w:rsidR="008D795B" w:rsidRPr="008E3D81">
        <w:rPr>
          <w:rFonts w:ascii="Palatino Linotype" w:hAnsi="Palatino Linotype" w:cs="Arial"/>
          <w:b/>
        </w:rPr>
        <w:t>Respuesta</w:t>
      </w:r>
      <w:r w:rsidR="00CC0669" w:rsidRPr="008E3D81">
        <w:rPr>
          <w:rFonts w:ascii="Palatino Linotype" w:hAnsi="Palatino Linotype" w:cs="Arial"/>
          <w:b/>
        </w:rPr>
        <w:t>s</w:t>
      </w:r>
      <w:r w:rsidR="008D795B" w:rsidRPr="008E3D81">
        <w:rPr>
          <w:rFonts w:ascii="Palatino Linotype" w:hAnsi="Palatino Linotype" w:cs="Arial"/>
          <w:b/>
        </w:rPr>
        <w:t xml:space="preserve"> </w:t>
      </w:r>
      <w:r w:rsidR="00694602" w:rsidRPr="008E3D81">
        <w:rPr>
          <w:rFonts w:ascii="Palatino Linotype" w:hAnsi="Palatino Linotype" w:cs="Arial"/>
          <w:b/>
        </w:rPr>
        <w:t xml:space="preserve">por parte </w:t>
      </w:r>
      <w:r w:rsidR="008D795B" w:rsidRPr="008E3D81">
        <w:rPr>
          <w:rFonts w:ascii="Palatino Linotype" w:hAnsi="Palatino Linotype" w:cs="Arial"/>
          <w:b/>
        </w:rPr>
        <w:t>del Sujeto Obligado</w:t>
      </w:r>
      <w:r w:rsidR="002170B2" w:rsidRPr="008E3D81">
        <w:rPr>
          <w:rFonts w:ascii="Palatino Linotype" w:hAnsi="Palatino Linotype" w:cs="Arial"/>
          <w:b/>
        </w:rPr>
        <w:t>.</w:t>
      </w:r>
    </w:p>
    <w:p w14:paraId="52DE4D1C" w14:textId="6EBDB686" w:rsidR="009D6EFA" w:rsidRPr="008E3D81" w:rsidRDefault="00E83F26" w:rsidP="008E3D81">
      <w:pPr>
        <w:widowControl w:val="0"/>
        <w:autoSpaceDE w:val="0"/>
        <w:autoSpaceDN w:val="0"/>
        <w:adjustRightInd w:val="0"/>
        <w:spacing w:line="360" w:lineRule="auto"/>
        <w:jc w:val="both"/>
        <w:rPr>
          <w:rFonts w:ascii="Palatino Linotype" w:hAnsi="Palatino Linotype" w:cs="Segoe UI"/>
          <w:lang w:eastAsia="es-MX"/>
        </w:rPr>
      </w:pPr>
      <w:r w:rsidRPr="008E3D81">
        <w:rPr>
          <w:rFonts w:ascii="Palatino Linotype" w:hAnsi="Palatino Linotype" w:cs="Segoe UI"/>
          <w:lang w:eastAsia="es-MX"/>
        </w:rPr>
        <w:t xml:space="preserve">El </w:t>
      </w:r>
      <w:r w:rsidR="005645DC" w:rsidRPr="008E3D81">
        <w:rPr>
          <w:rFonts w:ascii="Palatino Linotype" w:hAnsi="Palatino Linotype" w:cs="Segoe UI"/>
          <w:b/>
          <w:bCs/>
          <w:lang w:eastAsia="es-MX"/>
        </w:rPr>
        <w:t>dieciocho de enero de dos mil veinticuatro</w:t>
      </w:r>
      <w:r w:rsidR="008D795B" w:rsidRPr="008E3D81">
        <w:rPr>
          <w:rFonts w:ascii="Palatino Linotype" w:hAnsi="Palatino Linotype" w:cs="Segoe UI"/>
          <w:lang w:eastAsia="es-MX"/>
        </w:rPr>
        <w:t xml:space="preserve">, </w:t>
      </w:r>
      <w:r w:rsidR="008D795B" w:rsidRPr="008E3D81">
        <w:rPr>
          <w:rFonts w:ascii="Palatino Linotype" w:hAnsi="Palatino Linotype" w:cs="Segoe UI"/>
          <w:b/>
          <w:bCs/>
          <w:lang w:eastAsia="es-MX"/>
        </w:rPr>
        <w:t>EL SU</w:t>
      </w:r>
      <w:r w:rsidR="008D795B" w:rsidRPr="008E3D81">
        <w:rPr>
          <w:rFonts w:ascii="Palatino Linotype" w:hAnsi="Palatino Linotype" w:cs="Segoe UI"/>
          <w:b/>
          <w:lang w:eastAsia="es-MX"/>
        </w:rPr>
        <w:t>JETO OBLIGADO</w:t>
      </w:r>
      <w:r w:rsidR="008D795B" w:rsidRPr="008E3D81">
        <w:rPr>
          <w:rFonts w:ascii="Palatino Linotype" w:hAnsi="Palatino Linotype" w:cs="Segoe UI"/>
          <w:lang w:eastAsia="es-MX"/>
        </w:rPr>
        <w:t xml:space="preserve"> </w:t>
      </w:r>
      <w:r w:rsidR="009D6EFA" w:rsidRPr="008E3D81">
        <w:rPr>
          <w:rFonts w:ascii="Palatino Linotype" w:hAnsi="Palatino Linotype" w:cs="Segoe UI"/>
          <w:lang w:eastAsia="es-MX"/>
        </w:rPr>
        <w:t>entregó las</w:t>
      </w:r>
      <w:r w:rsidR="008D795B" w:rsidRPr="008E3D81">
        <w:rPr>
          <w:rFonts w:ascii="Palatino Linotype" w:hAnsi="Palatino Linotype" w:cs="Segoe UI"/>
          <w:lang w:eastAsia="es-MX"/>
        </w:rPr>
        <w:t xml:space="preserve"> respuesta</w:t>
      </w:r>
      <w:r w:rsidR="009D6EFA" w:rsidRPr="008E3D81">
        <w:rPr>
          <w:rFonts w:ascii="Palatino Linotype" w:hAnsi="Palatino Linotype" w:cs="Segoe UI"/>
          <w:lang w:eastAsia="es-MX"/>
        </w:rPr>
        <w:t>s</w:t>
      </w:r>
      <w:r w:rsidR="008D795B" w:rsidRPr="008E3D81">
        <w:rPr>
          <w:rFonts w:ascii="Palatino Linotype" w:hAnsi="Palatino Linotype" w:cs="Segoe UI"/>
          <w:lang w:eastAsia="es-MX"/>
        </w:rPr>
        <w:t xml:space="preserve"> a las solicitudes de información</w:t>
      </w:r>
      <w:r w:rsidR="009D6EFA" w:rsidRPr="008E3D81">
        <w:rPr>
          <w:rFonts w:ascii="Palatino Linotype" w:hAnsi="Palatino Linotype" w:cs="Segoe UI"/>
          <w:lang w:eastAsia="es-MX"/>
        </w:rPr>
        <w:t>, en los términos siguientes:</w:t>
      </w:r>
    </w:p>
    <w:p w14:paraId="027F921B" w14:textId="77777777" w:rsidR="00E83F26" w:rsidRPr="008E3D81" w:rsidRDefault="00E83F26" w:rsidP="008E3D81">
      <w:pPr>
        <w:widowControl w:val="0"/>
        <w:autoSpaceDE w:val="0"/>
        <w:autoSpaceDN w:val="0"/>
        <w:adjustRightInd w:val="0"/>
        <w:spacing w:line="360" w:lineRule="auto"/>
        <w:jc w:val="both"/>
        <w:rPr>
          <w:rFonts w:ascii="Palatino Linotype" w:hAnsi="Palatino Linotype" w:cs="Segoe UI"/>
          <w:lang w:eastAsia="es-MX"/>
        </w:rPr>
      </w:pPr>
    </w:p>
    <w:tbl>
      <w:tblPr>
        <w:tblStyle w:val="Tablaconcuadrcula31"/>
        <w:tblW w:w="8928" w:type="dxa"/>
        <w:jc w:val="center"/>
        <w:tblLayout w:type="fixed"/>
        <w:tblLook w:val="04A0" w:firstRow="1" w:lastRow="0" w:firstColumn="1" w:lastColumn="0" w:noHBand="0" w:noVBand="1"/>
      </w:tblPr>
      <w:tblGrid>
        <w:gridCol w:w="2691"/>
        <w:gridCol w:w="6237"/>
      </w:tblGrid>
      <w:tr w:rsidR="008E3D81" w:rsidRPr="008E3D81" w14:paraId="0697E46E" w14:textId="77777777" w:rsidTr="007F51E4">
        <w:trPr>
          <w:trHeight w:val="315"/>
          <w:tblHeader/>
          <w:jc w:val="center"/>
        </w:trPr>
        <w:tc>
          <w:tcPr>
            <w:tcW w:w="2691" w:type="dxa"/>
            <w:tcBorders>
              <w:top w:val="single" w:sz="2" w:space="0" w:color="auto"/>
              <w:left w:val="single" w:sz="2" w:space="0" w:color="auto"/>
              <w:bottom w:val="single" w:sz="2" w:space="0" w:color="auto"/>
              <w:right w:val="single" w:sz="2" w:space="0" w:color="auto"/>
            </w:tcBorders>
            <w:shd w:val="clear" w:color="auto" w:fill="4A442A" w:themeFill="background2" w:themeFillShade="40"/>
          </w:tcPr>
          <w:p w14:paraId="5322B8F5" w14:textId="77777777" w:rsidR="009D6EFA" w:rsidRPr="008E3D81" w:rsidRDefault="009D6EFA" w:rsidP="008E3D81">
            <w:pPr>
              <w:jc w:val="center"/>
              <w:rPr>
                <w:rFonts w:ascii="Palatino Linotype" w:hAnsi="Palatino Linotype" w:cs="Arial"/>
                <w:b/>
                <w:bCs/>
                <w:sz w:val="24"/>
                <w:szCs w:val="24"/>
              </w:rPr>
            </w:pPr>
            <w:r w:rsidRPr="008E3D81">
              <w:rPr>
                <w:rFonts w:ascii="Palatino Linotype" w:hAnsi="Palatino Linotype" w:cs="Arial"/>
                <w:b/>
                <w:bCs/>
                <w:sz w:val="24"/>
                <w:szCs w:val="24"/>
              </w:rPr>
              <w:t xml:space="preserve">Folio </w:t>
            </w:r>
          </w:p>
        </w:tc>
        <w:tc>
          <w:tcPr>
            <w:tcW w:w="6237" w:type="dxa"/>
            <w:tcBorders>
              <w:left w:val="single" w:sz="2" w:space="0" w:color="auto"/>
            </w:tcBorders>
            <w:shd w:val="clear" w:color="auto" w:fill="4A442A" w:themeFill="background2" w:themeFillShade="40"/>
          </w:tcPr>
          <w:p w14:paraId="761E61B9" w14:textId="5DCE83F2" w:rsidR="009D6EFA" w:rsidRPr="008E3D81" w:rsidRDefault="0054594C" w:rsidP="008E3D81">
            <w:pPr>
              <w:jc w:val="center"/>
              <w:rPr>
                <w:rFonts w:ascii="Palatino Linotype" w:hAnsi="Palatino Linotype" w:cs="Arial"/>
                <w:b/>
                <w:bCs/>
                <w:sz w:val="24"/>
                <w:szCs w:val="24"/>
              </w:rPr>
            </w:pPr>
            <w:r w:rsidRPr="008E3D81">
              <w:rPr>
                <w:rFonts w:ascii="Palatino Linotype" w:hAnsi="Palatino Linotype" w:cs="Arial"/>
                <w:b/>
                <w:bCs/>
                <w:sz w:val="24"/>
                <w:szCs w:val="24"/>
              </w:rPr>
              <w:t>Respuesta</w:t>
            </w:r>
            <w:r w:rsidR="009D6EFA" w:rsidRPr="008E3D81">
              <w:rPr>
                <w:rFonts w:ascii="Palatino Linotype" w:hAnsi="Palatino Linotype" w:cs="Arial"/>
                <w:b/>
                <w:bCs/>
                <w:sz w:val="24"/>
                <w:szCs w:val="24"/>
              </w:rPr>
              <w:t xml:space="preserve"> </w:t>
            </w:r>
          </w:p>
        </w:tc>
      </w:tr>
      <w:tr w:rsidR="008E3D81" w:rsidRPr="008E3D81" w14:paraId="0AED4CE2" w14:textId="77777777" w:rsidTr="007F51E4">
        <w:trPr>
          <w:trHeight w:val="631"/>
          <w:jc w:val="center"/>
        </w:trPr>
        <w:tc>
          <w:tcPr>
            <w:tcW w:w="2691" w:type="dxa"/>
            <w:tcBorders>
              <w:top w:val="single" w:sz="2" w:space="0" w:color="auto"/>
              <w:bottom w:val="single" w:sz="2" w:space="0" w:color="auto"/>
            </w:tcBorders>
            <w:shd w:val="clear" w:color="auto" w:fill="auto"/>
          </w:tcPr>
          <w:p w14:paraId="0C230AEF" w14:textId="570B30BC" w:rsidR="009D6EFA" w:rsidRPr="008E3D81" w:rsidRDefault="007F51E4" w:rsidP="008E3D81">
            <w:pPr>
              <w:rPr>
                <w:rFonts w:ascii="Palatino Linotype" w:hAnsi="Palatino Linotype" w:cs="Arial"/>
                <w:b/>
                <w:bCs/>
                <w:sz w:val="24"/>
                <w:szCs w:val="24"/>
              </w:rPr>
            </w:pPr>
            <w:r w:rsidRPr="008E3D81">
              <w:rPr>
                <w:rFonts w:ascii="Palatino Linotype" w:hAnsi="Palatino Linotype" w:cs="Arial"/>
                <w:b/>
                <w:bCs/>
                <w:sz w:val="24"/>
                <w:szCs w:val="24"/>
              </w:rPr>
              <w:t>00009/LERMA/IP/2024</w:t>
            </w:r>
          </w:p>
        </w:tc>
        <w:tc>
          <w:tcPr>
            <w:tcW w:w="6237" w:type="dxa"/>
            <w:shd w:val="clear" w:color="auto" w:fill="auto"/>
          </w:tcPr>
          <w:p w14:paraId="77CF5D9C" w14:textId="462B6E37" w:rsidR="00EF7113" w:rsidRPr="008E3D81" w:rsidRDefault="009D6EFA" w:rsidP="008E3D81">
            <w:pPr>
              <w:jc w:val="both"/>
              <w:rPr>
                <w:rFonts w:ascii="Palatino Linotype" w:hAnsi="Palatino Linotype" w:cs="Arial"/>
                <w:i/>
                <w:iCs/>
                <w:sz w:val="24"/>
                <w:szCs w:val="24"/>
              </w:rPr>
            </w:pPr>
            <w:r w:rsidRPr="008E3D81">
              <w:rPr>
                <w:rFonts w:ascii="Palatino Linotype" w:hAnsi="Palatino Linotype" w:cs="Arial"/>
                <w:i/>
                <w:iCs/>
                <w:sz w:val="24"/>
                <w:szCs w:val="24"/>
              </w:rPr>
              <w:t>“</w:t>
            </w:r>
            <w:r w:rsidR="00AA6666" w:rsidRPr="008E3D81">
              <w:rPr>
                <w:rFonts w:ascii="Palatino Linotype" w:hAnsi="Palatino Linotype" w:cs="Arial"/>
                <w:i/>
                <w:iCs/>
                <w:sz w:val="24"/>
                <w:szCs w:val="24"/>
              </w:rPr>
              <w:t>…</w:t>
            </w:r>
            <w:r w:rsidR="004F73EE" w:rsidRPr="008E3D81">
              <w:rPr>
                <w:rFonts w:ascii="Palatino Linotype" w:hAnsi="Palatino Linotype" w:cs="Arial"/>
                <w:i/>
                <w:iCs/>
                <w:sz w:val="24"/>
                <w:szCs w:val="24"/>
              </w:rPr>
              <w:t>Se adjunta al presente</w:t>
            </w:r>
            <w:r w:rsidR="00AA6666" w:rsidRPr="008E3D81">
              <w:rPr>
                <w:rFonts w:ascii="Palatino Linotype" w:hAnsi="Palatino Linotype" w:cs="Arial"/>
                <w:i/>
                <w:iCs/>
                <w:sz w:val="24"/>
                <w:szCs w:val="24"/>
              </w:rPr>
              <w:t>…</w:t>
            </w:r>
            <w:r w:rsidRPr="008E3D81">
              <w:rPr>
                <w:rFonts w:ascii="Palatino Linotype" w:hAnsi="Palatino Linotype" w:cs="Arial"/>
                <w:i/>
                <w:iCs/>
                <w:sz w:val="24"/>
                <w:szCs w:val="24"/>
              </w:rPr>
              <w:t>” (Sic)</w:t>
            </w:r>
          </w:p>
          <w:p w14:paraId="6B82B815" w14:textId="77777777" w:rsidR="00F861C2" w:rsidRPr="008E3D81" w:rsidRDefault="00F861C2" w:rsidP="008E3D81">
            <w:pPr>
              <w:jc w:val="both"/>
              <w:rPr>
                <w:rFonts w:ascii="Palatino Linotype" w:hAnsi="Palatino Linotype" w:cs="Arial"/>
                <w:i/>
                <w:iCs/>
                <w:sz w:val="24"/>
                <w:szCs w:val="24"/>
              </w:rPr>
            </w:pPr>
          </w:p>
          <w:p w14:paraId="0825502A" w14:textId="77777777" w:rsidR="00F861C2" w:rsidRPr="008E3D81" w:rsidRDefault="00F861C2" w:rsidP="008E3D81">
            <w:pPr>
              <w:jc w:val="both"/>
              <w:rPr>
                <w:rFonts w:ascii="Palatino Linotype" w:hAnsi="Palatino Linotype" w:cs="Arial"/>
                <w:i/>
                <w:iCs/>
                <w:sz w:val="24"/>
                <w:szCs w:val="24"/>
              </w:rPr>
            </w:pPr>
          </w:p>
          <w:p w14:paraId="7B77E3CF" w14:textId="55E30284" w:rsidR="00F861C2" w:rsidRPr="008E3D81" w:rsidRDefault="00D46AD4" w:rsidP="008E3D81">
            <w:pPr>
              <w:spacing w:line="276" w:lineRule="auto"/>
              <w:jc w:val="both"/>
              <w:rPr>
                <w:rFonts w:ascii="Palatino Linotype" w:hAnsi="Palatino Linotype" w:cs="Arial"/>
                <w:bCs/>
                <w:sz w:val="24"/>
                <w:szCs w:val="24"/>
              </w:rPr>
            </w:pPr>
            <w:r w:rsidRPr="008E3D81">
              <w:rPr>
                <w:rFonts w:ascii="Palatino Linotype" w:hAnsi="Palatino Linotype" w:cs="Arial"/>
                <w:bCs/>
                <w:sz w:val="24"/>
                <w:szCs w:val="24"/>
              </w:rPr>
              <w:t xml:space="preserve">Advirtiendo de dicha respuesta, que </w:t>
            </w:r>
            <w:r w:rsidRPr="008E3D81">
              <w:rPr>
                <w:rFonts w:ascii="Palatino Linotype" w:hAnsi="Palatino Linotype" w:cs="Arial"/>
                <w:b/>
                <w:sz w:val="24"/>
                <w:szCs w:val="24"/>
              </w:rPr>
              <w:t xml:space="preserve">EL SUJETO OBLIGADO </w:t>
            </w:r>
            <w:r w:rsidRPr="008E3D81">
              <w:rPr>
                <w:rFonts w:ascii="Palatino Linotype" w:hAnsi="Palatino Linotype" w:cs="Arial"/>
                <w:bCs/>
                <w:sz w:val="24"/>
                <w:szCs w:val="24"/>
              </w:rPr>
              <w:t xml:space="preserve">adjuntó </w:t>
            </w:r>
            <w:r w:rsidR="004F73EE" w:rsidRPr="008E3D81">
              <w:rPr>
                <w:rFonts w:ascii="Palatino Linotype" w:hAnsi="Palatino Linotype" w:cs="Arial"/>
                <w:bCs/>
                <w:sz w:val="24"/>
                <w:szCs w:val="24"/>
              </w:rPr>
              <w:t>el</w:t>
            </w:r>
            <w:r w:rsidRPr="008E3D81">
              <w:rPr>
                <w:rFonts w:ascii="Palatino Linotype" w:hAnsi="Palatino Linotype" w:cs="Arial"/>
                <w:bCs/>
                <w:sz w:val="24"/>
                <w:szCs w:val="24"/>
              </w:rPr>
              <w:t xml:space="preserve"> documento electrónico denominado “</w:t>
            </w:r>
            <w:r w:rsidR="004F73EE" w:rsidRPr="008E3D81">
              <w:rPr>
                <w:rFonts w:ascii="Palatino Linotype" w:hAnsi="Palatino Linotype" w:cs="Arial"/>
                <w:b/>
                <w:bCs/>
                <w:i/>
                <w:sz w:val="24"/>
                <w:szCs w:val="24"/>
              </w:rPr>
              <w:t>CCF_000499.pdf</w:t>
            </w:r>
            <w:r w:rsidRPr="008E3D81">
              <w:rPr>
                <w:rFonts w:ascii="Palatino Linotype" w:hAnsi="Palatino Linotype" w:cs="Arial"/>
                <w:b/>
                <w:bCs/>
                <w:i/>
                <w:sz w:val="24"/>
                <w:szCs w:val="24"/>
              </w:rPr>
              <w:t>”</w:t>
            </w:r>
            <w:r w:rsidR="00BC0E87" w:rsidRPr="008E3D81">
              <w:rPr>
                <w:rFonts w:ascii="Palatino Linotype" w:hAnsi="Palatino Linotype" w:cs="Arial"/>
                <w:bCs/>
                <w:sz w:val="24"/>
                <w:szCs w:val="24"/>
              </w:rPr>
              <w:t>, que a continuación se describen:</w:t>
            </w:r>
          </w:p>
          <w:p w14:paraId="58E727CE" w14:textId="77777777" w:rsidR="00BC0E87" w:rsidRPr="008E3D81" w:rsidRDefault="00BC0E87" w:rsidP="008E3D81">
            <w:pPr>
              <w:spacing w:line="276" w:lineRule="auto"/>
              <w:jc w:val="both"/>
              <w:rPr>
                <w:rFonts w:ascii="Palatino Linotype" w:hAnsi="Palatino Linotype" w:cs="Arial"/>
                <w:bCs/>
                <w:sz w:val="24"/>
                <w:szCs w:val="24"/>
              </w:rPr>
            </w:pPr>
          </w:p>
          <w:p w14:paraId="3767246D" w14:textId="33C9B59F" w:rsidR="00BC0E87" w:rsidRPr="008E3D81" w:rsidRDefault="00350C33" w:rsidP="008E3D81">
            <w:pPr>
              <w:spacing w:line="276" w:lineRule="auto"/>
              <w:jc w:val="both"/>
              <w:rPr>
                <w:rFonts w:ascii="Palatino Linotype" w:hAnsi="Palatino Linotype" w:cs="Arial"/>
                <w:bCs/>
              </w:rPr>
            </w:pPr>
            <w:r w:rsidRPr="008E3D81">
              <w:rPr>
                <w:rFonts w:ascii="Palatino Linotype" w:hAnsi="Palatino Linotype" w:cs="Arial"/>
                <w:bCs/>
                <w:sz w:val="24"/>
                <w:szCs w:val="24"/>
              </w:rPr>
              <w:t xml:space="preserve">Documento </w:t>
            </w:r>
            <w:r w:rsidR="00D31CD8" w:rsidRPr="008E3D81">
              <w:rPr>
                <w:rFonts w:ascii="Palatino Linotype" w:hAnsi="Palatino Linotype" w:cs="Arial"/>
                <w:bCs/>
                <w:sz w:val="24"/>
                <w:szCs w:val="24"/>
              </w:rPr>
              <w:t xml:space="preserve">suscrito por </w:t>
            </w:r>
            <w:r w:rsidR="00F96EA3" w:rsidRPr="008E3D81">
              <w:rPr>
                <w:rFonts w:ascii="Palatino Linotype" w:hAnsi="Palatino Linotype" w:cs="Arial"/>
                <w:bCs/>
                <w:sz w:val="24"/>
                <w:szCs w:val="24"/>
              </w:rPr>
              <w:t>la Titular de la Unidad de Transparencia, a través del cual indica que el</w:t>
            </w:r>
            <w:r w:rsidR="00A973CE" w:rsidRPr="008E3D81">
              <w:rPr>
                <w:rFonts w:ascii="Palatino Linotype" w:hAnsi="Palatino Linotype" w:cs="Arial"/>
                <w:bCs/>
                <w:sz w:val="24"/>
                <w:szCs w:val="24"/>
              </w:rPr>
              <w:t xml:space="preserve"> Sujeto Obligado competente es </w:t>
            </w:r>
            <w:r w:rsidR="00E5414A" w:rsidRPr="008E3D81">
              <w:rPr>
                <w:rFonts w:ascii="Palatino Linotype" w:hAnsi="Palatino Linotype" w:cs="Arial"/>
                <w:bCs/>
                <w:sz w:val="24"/>
                <w:szCs w:val="24"/>
              </w:rPr>
              <w:t xml:space="preserve">el </w:t>
            </w:r>
            <w:r w:rsidR="00545F19" w:rsidRPr="008E3D81">
              <w:rPr>
                <w:rFonts w:ascii="Palatino Linotype" w:hAnsi="Palatino Linotype" w:cs="Arial"/>
                <w:bCs/>
                <w:sz w:val="24"/>
                <w:szCs w:val="24"/>
              </w:rPr>
              <w:t>Organismo Público Descentralizado para la Prestación de los Servicios de Agua Potable, Alcantarillado y Saneamiento del Municipio de Lerma</w:t>
            </w:r>
            <w:r w:rsidR="00B414EA" w:rsidRPr="008E3D81">
              <w:rPr>
                <w:rFonts w:ascii="Palatino Linotype" w:hAnsi="Palatino Linotype" w:cs="Arial"/>
                <w:bCs/>
                <w:sz w:val="24"/>
                <w:szCs w:val="24"/>
              </w:rPr>
              <w:t>.</w:t>
            </w:r>
          </w:p>
        </w:tc>
      </w:tr>
      <w:tr w:rsidR="009D6EFA" w:rsidRPr="008E3D81" w14:paraId="5E5E8656" w14:textId="77777777" w:rsidTr="007F51E4">
        <w:trPr>
          <w:trHeight w:val="631"/>
          <w:jc w:val="center"/>
        </w:trPr>
        <w:tc>
          <w:tcPr>
            <w:tcW w:w="2691" w:type="dxa"/>
            <w:tcBorders>
              <w:top w:val="single" w:sz="2" w:space="0" w:color="auto"/>
              <w:bottom w:val="single" w:sz="2" w:space="0" w:color="auto"/>
            </w:tcBorders>
            <w:shd w:val="clear" w:color="auto" w:fill="auto"/>
          </w:tcPr>
          <w:p w14:paraId="4CAB2110" w14:textId="46DE9F15" w:rsidR="009D6EFA" w:rsidRPr="008E3D81" w:rsidRDefault="00545F19" w:rsidP="008E3D81">
            <w:pPr>
              <w:rPr>
                <w:rFonts w:ascii="Palatino Linotype" w:hAnsi="Palatino Linotype" w:cs="Arial"/>
                <w:b/>
                <w:bCs/>
                <w:sz w:val="24"/>
                <w:szCs w:val="24"/>
              </w:rPr>
            </w:pPr>
            <w:r w:rsidRPr="008E3D81">
              <w:rPr>
                <w:rFonts w:ascii="Palatino Linotype" w:hAnsi="Palatino Linotype" w:cs="Arial"/>
                <w:b/>
                <w:bCs/>
                <w:sz w:val="24"/>
                <w:szCs w:val="24"/>
              </w:rPr>
              <w:t>00008/LERMA/IP/2024</w:t>
            </w:r>
          </w:p>
        </w:tc>
        <w:tc>
          <w:tcPr>
            <w:tcW w:w="6237" w:type="dxa"/>
            <w:shd w:val="clear" w:color="auto" w:fill="auto"/>
          </w:tcPr>
          <w:p w14:paraId="6182FAA5" w14:textId="09E1D892" w:rsidR="009D6EFA" w:rsidRPr="008E3D81" w:rsidRDefault="009D6EFA" w:rsidP="008E3D81">
            <w:pPr>
              <w:jc w:val="both"/>
              <w:rPr>
                <w:rFonts w:ascii="Palatino Linotype" w:hAnsi="Palatino Linotype" w:cs="Arial"/>
                <w:i/>
                <w:iCs/>
                <w:sz w:val="24"/>
                <w:szCs w:val="24"/>
              </w:rPr>
            </w:pPr>
            <w:r w:rsidRPr="008E3D81">
              <w:rPr>
                <w:rFonts w:ascii="Palatino Linotype" w:hAnsi="Palatino Linotype" w:cs="Arial"/>
                <w:i/>
                <w:iCs/>
                <w:sz w:val="24"/>
                <w:szCs w:val="24"/>
              </w:rPr>
              <w:t>“</w:t>
            </w:r>
            <w:r w:rsidR="00DB6F2B" w:rsidRPr="008E3D81">
              <w:rPr>
                <w:rFonts w:ascii="Palatino Linotype" w:hAnsi="Palatino Linotype" w:cs="Arial"/>
                <w:i/>
                <w:iCs/>
                <w:sz w:val="24"/>
                <w:szCs w:val="24"/>
              </w:rPr>
              <w:t>…</w:t>
            </w:r>
            <w:r w:rsidR="000D2D03" w:rsidRPr="008E3D81">
              <w:rPr>
                <w:rFonts w:ascii="Palatino Linotype" w:hAnsi="Palatino Linotype" w:cs="Arial"/>
                <w:i/>
                <w:iCs/>
                <w:sz w:val="24"/>
                <w:szCs w:val="24"/>
              </w:rPr>
              <w:t>Se adjunta al presente.</w:t>
            </w:r>
            <w:r w:rsidR="00DB6F2B" w:rsidRPr="008E3D81">
              <w:rPr>
                <w:rFonts w:ascii="Palatino Linotype" w:hAnsi="Palatino Linotype" w:cs="Arial"/>
                <w:i/>
                <w:iCs/>
                <w:sz w:val="24"/>
                <w:szCs w:val="24"/>
              </w:rPr>
              <w:t>..</w:t>
            </w:r>
            <w:r w:rsidR="002829D8" w:rsidRPr="008E3D81">
              <w:rPr>
                <w:rFonts w:ascii="Palatino Linotype" w:hAnsi="Palatino Linotype" w:cs="Arial"/>
                <w:i/>
                <w:iCs/>
                <w:sz w:val="24"/>
                <w:szCs w:val="24"/>
              </w:rPr>
              <w:t>.</w:t>
            </w:r>
            <w:r w:rsidRPr="008E3D81">
              <w:rPr>
                <w:rFonts w:ascii="Palatino Linotype" w:hAnsi="Palatino Linotype" w:cs="Arial"/>
                <w:i/>
                <w:iCs/>
                <w:sz w:val="24"/>
                <w:szCs w:val="24"/>
              </w:rPr>
              <w:t>” (Sic)</w:t>
            </w:r>
          </w:p>
          <w:p w14:paraId="32765BDC" w14:textId="77777777" w:rsidR="00F73B88" w:rsidRPr="008E3D81" w:rsidRDefault="00F73B88" w:rsidP="008E3D81">
            <w:pPr>
              <w:jc w:val="both"/>
              <w:rPr>
                <w:rFonts w:ascii="Palatino Linotype" w:hAnsi="Palatino Linotype" w:cs="Arial"/>
                <w:i/>
                <w:iCs/>
                <w:sz w:val="24"/>
                <w:szCs w:val="24"/>
              </w:rPr>
            </w:pPr>
          </w:p>
          <w:p w14:paraId="7F971DBB" w14:textId="077DBC56" w:rsidR="00E91DEC" w:rsidRPr="008E3D81" w:rsidRDefault="00D8331A" w:rsidP="008E3D81">
            <w:pPr>
              <w:spacing w:line="276" w:lineRule="auto"/>
              <w:jc w:val="both"/>
              <w:rPr>
                <w:rFonts w:ascii="Palatino Linotype" w:hAnsi="Palatino Linotype" w:cs="Arial"/>
              </w:rPr>
            </w:pPr>
            <w:r w:rsidRPr="008E3D81">
              <w:rPr>
                <w:rFonts w:ascii="Palatino Linotype" w:hAnsi="Palatino Linotype" w:cs="Arial"/>
              </w:rPr>
              <w:t>Además</w:t>
            </w:r>
            <w:r w:rsidR="002829D8" w:rsidRPr="008E3D81">
              <w:rPr>
                <w:rFonts w:ascii="Palatino Linotype" w:hAnsi="Palatino Linotype" w:cs="Arial"/>
              </w:rPr>
              <w:t xml:space="preserve">, </w:t>
            </w:r>
            <w:r w:rsidR="002829D8" w:rsidRPr="008E3D81">
              <w:rPr>
                <w:rFonts w:ascii="Palatino Linotype" w:hAnsi="Palatino Linotype" w:cs="Arial"/>
                <w:b/>
                <w:bCs/>
              </w:rPr>
              <w:t>EL SUJETO OBLIGADO</w:t>
            </w:r>
            <w:r w:rsidR="002829D8" w:rsidRPr="008E3D81">
              <w:rPr>
                <w:rFonts w:ascii="Palatino Linotype" w:hAnsi="Palatino Linotype" w:cs="Arial"/>
              </w:rPr>
              <w:t xml:space="preserve"> anexo </w:t>
            </w:r>
            <w:r w:rsidR="00E91DEC" w:rsidRPr="008E3D81">
              <w:rPr>
                <w:rFonts w:ascii="Palatino Linotype" w:hAnsi="Palatino Linotype" w:cs="Arial"/>
              </w:rPr>
              <w:t>el documento electrónico denominado “</w:t>
            </w:r>
            <w:r w:rsidR="000B6AAA" w:rsidRPr="008E3D81">
              <w:rPr>
                <w:rFonts w:ascii="Palatino Linotype" w:hAnsi="Palatino Linotype" w:cs="Arial"/>
              </w:rPr>
              <w:t>CCF_000498.pdf</w:t>
            </w:r>
            <w:r w:rsidR="00E91DEC" w:rsidRPr="008E3D81">
              <w:rPr>
                <w:rFonts w:ascii="Palatino Linotype" w:hAnsi="Palatino Linotype" w:cs="Arial"/>
              </w:rPr>
              <w:t>”, que a continuación se describen:</w:t>
            </w:r>
          </w:p>
          <w:p w14:paraId="635C9E58" w14:textId="77777777" w:rsidR="00E91DEC" w:rsidRPr="008E3D81" w:rsidRDefault="00E91DEC" w:rsidP="008E3D81">
            <w:pPr>
              <w:spacing w:line="276" w:lineRule="auto"/>
              <w:jc w:val="both"/>
              <w:rPr>
                <w:rFonts w:ascii="Palatino Linotype" w:hAnsi="Palatino Linotype" w:cs="Arial"/>
              </w:rPr>
            </w:pPr>
          </w:p>
          <w:p w14:paraId="5C204E09" w14:textId="32C92C13" w:rsidR="002829D8" w:rsidRPr="008E3D81" w:rsidRDefault="00E91DEC" w:rsidP="008E3D81">
            <w:pPr>
              <w:spacing w:line="276" w:lineRule="auto"/>
              <w:jc w:val="both"/>
              <w:rPr>
                <w:rFonts w:ascii="Palatino Linotype" w:hAnsi="Palatino Linotype" w:cs="Arial"/>
                <w:iCs/>
                <w:sz w:val="24"/>
                <w:szCs w:val="24"/>
              </w:rPr>
            </w:pPr>
            <w:r w:rsidRPr="008E3D81">
              <w:rPr>
                <w:rFonts w:ascii="Palatino Linotype" w:hAnsi="Palatino Linotype" w:cs="Arial"/>
              </w:rPr>
              <w:t xml:space="preserve">Documento suscrito por la Titular de la Unidad de Transparencia, a través del cual indica que el Sujeto Obligado competente es el </w:t>
            </w:r>
            <w:r w:rsidR="001F22CE" w:rsidRPr="008E3D81">
              <w:rPr>
                <w:rFonts w:ascii="Palatino Linotype" w:hAnsi="Palatino Linotype" w:cs="Arial"/>
              </w:rPr>
              <w:t xml:space="preserve">Instituto Municipal de Cultura Física y Deporte de </w:t>
            </w:r>
            <w:r w:rsidRPr="008E3D81">
              <w:rPr>
                <w:rFonts w:ascii="Palatino Linotype" w:hAnsi="Palatino Linotype" w:cs="Arial"/>
              </w:rPr>
              <w:t>Lerma.</w:t>
            </w:r>
            <w:r w:rsidR="00746249" w:rsidRPr="008E3D81">
              <w:rPr>
                <w:rFonts w:ascii="Palatino Linotype" w:hAnsi="Palatino Linotype" w:cs="Arial"/>
                <w:bCs/>
                <w:iCs/>
                <w:sz w:val="24"/>
                <w:szCs w:val="24"/>
              </w:rPr>
              <w:t xml:space="preserve"> </w:t>
            </w:r>
          </w:p>
        </w:tc>
      </w:tr>
      <w:bookmarkEnd w:id="4"/>
      <w:bookmarkEnd w:id="5"/>
    </w:tbl>
    <w:p w14:paraId="6E454C0F" w14:textId="77777777" w:rsidR="00992006" w:rsidRDefault="00992006" w:rsidP="008E3D81">
      <w:pPr>
        <w:spacing w:line="360" w:lineRule="auto"/>
        <w:jc w:val="both"/>
        <w:rPr>
          <w:rFonts w:ascii="Palatino Linotype" w:hAnsi="Palatino Linotype" w:cs="Arial"/>
          <w:b/>
        </w:rPr>
      </w:pPr>
    </w:p>
    <w:p w14:paraId="0ACB0998" w14:textId="77777777" w:rsidR="008E3D81" w:rsidRPr="008E3D81" w:rsidRDefault="008E3D81" w:rsidP="008E3D81">
      <w:pPr>
        <w:spacing w:line="360" w:lineRule="auto"/>
        <w:jc w:val="both"/>
        <w:rPr>
          <w:rFonts w:ascii="Palatino Linotype" w:hAnsi="Palatino Linotype" w:cs="Arial"/>
          <w:b/>
        </w:rPr>
      </w:pPr>
    </w:p>
    <w:p w14:paraId="775358AC" w14:textId="3DC08412" w:rsidR="00321334" w:rsidRPr="008E3D81" w:rsidRDefault="00DB6F2B" w:rsidP="008E3D81">
      <w:pPr>
        <w:spacing w:line="360" w:lineRule="auto"/>
        <w:jc w:val="both"/>
        <w:rPr>
          <w:rFonts w:ascii="Palatino Linotype" w:hAnsi="Palatino Linotype" w:cs="Arial"/>
          <w:b/>
        </w:rPr>
      </w:pPr>
      <w:r w:rsidRPr="008E3D81">
        <w:rPr>
          <w:rFonts w:ascii="Palatino Linotype" w:hAnsi="Palatino Linotype" w:cs="Arial"/>
          <w:b/>
        </w:rPr>
        <w:lastRenderedPageBreak/>
        <w:t>I</w:t>
      </w:r>
      <w:r w:rsidR="00CE0AE7" w:rsidRPr="008E3D81">
        <w:rPr>
          <w:rFonts w:ascii="Palatino Linotype" w:hAnsi="Palatino Linotype" w:cs="Arial"/>
          <w:b/>
        </w:rPr>
        <w:t>II</w:t>
      </w:r>
      <w:r w:rsidR="00321334" w:rsidRPr="008E3D81">
        <w:rPr>
          <w:rFonts w:ascii="Palatino Linotype" w:hAnsi="Palatino Linotype" w:cs="Arial"/>
          <w:b/>
        </w:rPr>
        <w:t xml:space="preserve">. </w:t>
      </w:r>
      <w:r w:rsidR="002170B2" w:rsidRPr="008E3D81">
        <w:rPr>
          <w:rFonts w:ascii="Palatino Linotype" w:hAnsi="Palatino Linotype" w:cs="Arial"/>
          <w:b/>
          <w:bCs/>
        </w:rPr>
        <w:t>De la presentación de</w:t>
      </w:r>
      <w:r w:rsidR="00FE43D9" w:rsidRPr="008E3D81">
        <w:rPr>
          <w:rFonts w:ascii="Palatino Linotype" w:hAnsi="Palatino Linotype" w:cs="Arial"/>
          <w:b/>
          <w:bCs/>
        </w:rPr>
        <w:t xml:space="preserve"> </w:t>
      </w:r>
      <w:r w:rsidR="002170B2" w:rsidRPr="008E3D81">
        <w:rPr>
          <w:rFonts w:ascii="Palatino Linotype" w:hAnsi="Palatino Linotype" w:cs="Arial"/>
          <w:b/>
          <w:bCs/>
        </w:rPr>
        <w:t>l</w:t>
      </w:r>
      <w:r w:rsidR="00FE43D9" w:rsidRPr="008E3D81">
        <w:rPr>
          <w:rFonts w:ascii="Palatino Linotype" w:hAnsi="Palatino Linotype" w:cs="Arial"/>
          <w:b/>
          <w:bCs/>
        </w:rPr>
        <w:t>os</w:t>
      </w:r>
      <w:r w:rsidR="002170B2" w:rsidRPr="008E3D81">
        <w:rPr>
          <w:rFonts w:ascii="Palatino Linotype" w:hAnsi="Palatino Linotype" w:cs="Arial"/>
          <w:b/>
          <w:bCs/>
        </w:rPr>
        <w:t xml:space="preserve"> Recurso</w:t>
      </w:r>
      <w:r w:rsidR="00FE43D9" w:rsidRPr="008E3D81">
        <w:rPr>
          <w:rFonts w:ascii="Palatino Linotype" w:hAnsi="Palatino Linotype" w:cs="Arial"/>
          <w:b/>
          <w:bCs/>
        </w:rPr>
        <w:t>s</w:t>
      </w:r>
      <w:r w:rsidR="002170B2" w:rsidRPr="008E3D81">
        <w:rPr>
          <w:rFonts w:ascii="Palatino Linotype" w:hAnsi="Palatino Linotype" w:cs="Arial"/>
          <w:b/>
          <w:bCs/>
        </w:rPr>
        <w:t xml:space="preserve"> Revisión.</w:t>
      </w:r>
    </w:p>
    <w:p w14:paraId="2358ED8F" w14:textId="6CC8DA55" w:rsidR="00334013" w:rsidRPr="008E3D81" w:rsidRDefault="00D8331A" w:rsidP="008E3D81">
      <w:pPr>
        <w:spacing w:line="360" w:lineRule="auto"/>
        <w:jc w:val="both"/>
        <w:rPr>
          <w:rFonts w:ascii="Palatino Linotype" w:hAnsi="Palatino Linotype" w:cs="Arial"/>
        </w:rPr>
      </w:pPr>
      <w:r w:rsidRPr="008E3D81">
        <w:rPr>
          <w:rFonts w:ascii="Palatino Linotype" w:hAnsi="Palatino Linotype" w:cs="Arial"/>
          <w:b/>
          <w:bCs/>
        </w:rPr>
        <w:t>EL RECURRENTE</w:t>
      </w:r>
      <w:r w:rsidRPr="008E3D81">
        <w:rPr>
          <w:rFonts w:ascii="Palatino Linotype" w:hAnsi="Palatino Linotype" w:cs="Arial"/>
        </w:rPr>
        <w:t xml:space="preserve"> </w:t>
      </w:r>
      <w:r w:rsidR="00F916E0" w:rsidRPr="008E3D81">
        <w:rPr>
          <w:rFonts w:ascii="Palatino Linotype" w:hAnsi="Palatino Linotype" w:cs="Arial"/>
        </w:rPr>
        <w:t>i</w:t>
      </w:r>
      <w:r w:rsidR="009E6E1F" w:rsidRPr="008E3D81">
        <w:rPr>
          <w:rFonts w:ascii="Palatino Linotype" w:hAnsi="Palatino Linotype" w:cs="Arial"/>
        </w:rPr>
        <w:t xml:space="preserve">nconforme </w:t>
      </w:r>
      <w:r w:rsidR="00DB6F2B" w:rsidRPr="008E3D81">
        <w:rPr>
          <w:rFonts w:ascii="Palatino Linotype" w:hAnsi="Palatino Linotype" w:cs="Arial"/>
        </w:rPr>
        <w:t>con</w:t>
      </w:r>
      <w:r w:rsidR="009E6E1F" w:rsidRPr="008E3D81">
        <w:rPr>
          <w:rFonts w:ascii="Palatino Linotype" w:hAnsi="Palatino Linotype" w:cs="Arial"/>
        </w:rPr>
        <w:t xml:space="preserve"> la</w:t>
      </w:r>
      <w:r w:rsidR="00FE0864" w:rsidRPr="008E3D81">
        <w:rPr>
          <w:rFonts w:ascii="Palatino Linotype" w:hAnsi="Palatino Linotype" w:cs="Arial"/>
        </w:rPr>
        <w:t>s</w:t>
      </w:r>
      <w:r w:rsidR="009E6E1F" w:rsidRPr="008E3D81">
        <w:rPr>
          <w:rFonts w:ascii="Palatino Linotype" w:hAnsi="Palatino Linotype" w:cs="Arial"/>
        </w:rPr>
        <w:t xml:space="preserve"> </w:t>
      </w:r>
      <w:r w:rsidR="00FE0864" w:rsidRPr="008E3D81">
        <w:rPr>
          <w:rFonts w:ascii="Palatino Linotype" w:hAnsi="Palatino Linotype" w:cs="Arial"/>
        </w:rPr>
        <w:t>respuestas proporcionadas</w:t>
      </w:r>
      <w:r w:rsidR="00DC2B02" w:rsidRPr="008E3D81">
        <w:rPr>
          <w:rFonts w:ascii="Palatino Linotype" w:hAnsi="Palatino Linotype" w:cs="Arial"/>
        </w:rPr>
        <w:t xml:space="preserve"> por </w:t>
      </w:r>
      <w:r w:rsidR="00B06747" w:rsidRPr="008E3D81">
        <w:rPr>
          <w:rFonts w:ascii="Palatino Linotype" w:hAnsi="Palatino Linotype" w:cs="Arial"/>
          <w:b/>
          <w:bCs/>
        </w:rPr>
        <w:t>EL SUJETO</w:t>
      </w:r>
      <w:r w:rsidR="00B06747" w:rsidRPr="008E3D81">
        <w:rPr>
          <w:rFonts w:ascii="Palatino Linotype" w:hAnsi="Palatino Linotype" w:cs="Arial"/>
          <w:b/>
        </w:rPr>
        <w:t xml:space="preserve"> </w:t>
      </w:r>
      <w:r w:rsidR="009E6E1F" w:rsidRPr="008E3D81">
        <w:rPr>
          <w:rFonts w:ascii="Palatino Linotype" w:hAnsi="Palatino Linotype" w:cs="Arial"/>
          <w:b/>
        </w:rPr>
        <w:t>OBLIGADO</w:t>
      </w:r>
      <w:r w:rsidR="009E6E1F" w:rsidRPr="008E3D81">
        <w:rPr>
          <w:rFonts w:ascii="Palatino Linotype" w:hAnsi="Palatino Linotype" w:cs="Arial"/>
        </w:rPr>
        <w:t xml:space="preserve">, </w:t>
      </w:r>
      <w:bookmarkStart w:id="6" w:name="_Hlk94635182"/>
      <w:r w:rsidR="00DB6F2B" w:rsidRPr="008E3D81">
        <w:rPr>
          <w:rFonts w:ascii="Palatino Linotype" w:hAnsi="Palatino Linotype" w:cs="Arial"/>
        </w:rPr>
        <w:t>el</w:t>
      </w:r>
      <w:r w:rsidR="00D07CB9" w:rsidRPr="008E3D81">
        <w:rPr>
          <w:rFonts w:ascii="Palatino Linotype" w:hAnsi="Palatino Linotype" w:cs="Arial"/>
          <w:b/>
        </w:rPr>
        <w:t xml:space="preserve"> </w:t>
      </w:r>
      <w:bookmarkEnd w:id="6"/>
      <w:r w:rsidR="00E87802" w:rsidRPr="008E3D81">
        <w:rPr>
          <w:rFonts w:ascii="Palatino Linotype" w:hAnsi="Palatino Linotype" w:cs="Segoe UI"/>
          <w:b/>
          <w:lang w:eastAsia="es-MX"/>
        </w:rPr>
        <w:t>diecinueve de enero de dos mil veinticuatro</w:t>
      </w:r>
      <w:r w:rsidR="00DB6F2B" w:rsidRPr="008E3D81">
        <w:rPr>
          <w:rFonts w:ascii="Palatino Linotype" w:hAnsi="Palatino Linotype" w:cs="Arial"/>
        </w:rPr>
        <w:t xml:space="preserve"> </w:t>
      </w:r>
      <w:r w:rsidR="009E6E1F" w:rsidRPr="008E3D81">
        <w:rPr>
          <w:rFonts w:ascii="Palatino Linotype" w:hAnsi="Palatino Linotype" w:cs="Arial"/>
        </w:rPr>
        <w:t xml:space="preserve">interpuso </w:t>
      </w:r>
      <w:r w:rsidR="00FE0864" w:rsidRPr="008E3D81">
        <w:rPr>
          <w:rFonts w:ascii="Palatino Linotype" w:hAnsi="Palatino Linotype" w:cs="Arial"/>
        </w:rPr>
        <w:t>los</w:t>
      </w:r>
      <w:r w:rsidR="009E6E1F" w:rsidRPr="008E3D81">
        <w:rPr>
          <w:rFonts w:ascii="Palatino Linotype" w:hAnsi="Palatino Linotype" w:cs="Arial"/>
        </w:rPr>
        <w:t xml:space="preserve"> </w:t>
      </w:r>
      <w:r w:rsidR="00D77693" w:rsidRPr="008E3D81">
        <w:rPr>
          <w:rFonts w:ascii="Palatino Linotype" w:hAnsi="Palatino Linotype" w:cs="Arial"/>
        </w:rPr>
        <w:t>Recurso</w:t>
      </w:r>
      <w:r w:rsidR="00D4043F" w:rsidRPr="008E3D81">
        <w:rPr>
          <w:rFonts w:ascii="Palatino Linotype" w:hAnsi="Palatino Linotype" w:cs="Arial"/>
        </w:rPr>
        <w:t>s</w:t>
      </w:r>
      <w:r w:rsidR="00D77693" w:rsidRPr="008E3D81">
        <w:rPr>
          <w:rFonts w:ascii="Palatino Linotype" w:hAnsi="Palatino Linotype" w:cs="Arial"/>
        </w:rPr>
        <w:t xml:space="preserve"> de Revisión</w:t>
      </w:r>
      <w:r w:rsidR="009E6E1F" w:rsidRPr="008E3D81">
        <w:rPr>
          <w:rFonts w:ascii="Palatino Linotype" w:hAnsi="Palatino Linotype" w:cs="Arial"/>
        </w:rPr>
        <w:t xml:space="preserve"> </w:t>
      </w:r>
      <w:r w:rsidR="00D632B7" w:rsidRPr="008E3D81">
        <w:rPr>
          <w:rFonts w:ascii="Palatino Linotype" w:hAnsi="Palatino Linotype" w:cs="Arial"/>
        </w:rPr>
        <w:t>materia</w:t>
      </w:r>
      <w:r w:rsidR="009E6E1F" w:rsidRPr="008E3D81">
        <w:rPr>
          <w:rFonts w:ascii="Palatino Linotype" w:hAnsi="Palatino Linotype" w:cs="Arial"/>
        </w:rPr>
        <w:t xml:space="preserve"> de</w:t>
      </w:r>
      <w:r w:rsidR="00D4043F" w:rsidRPr="008E3D81">
        <w:rPr>
          <w:rFonts w:ascii="Palatino Linotype" w:hAnsi="Palatino Linotype" w:cs="Arial"/>
        </w:rPr>
        <w:t xml:space="preserve"> </w:t>
      </w:r>
      <w:r w:rsidR="009E6E1F" w:rsidRPr="008E3D81">
        <w:rPr>
          <w:rFonts w:ascii="Palatino Linotype" w:hAnsi="Palatino Linotype" w:cs="Arial"/>
        </w:rPr>
        <w:t>l</w:t>
      </w:r>
      <w:r w:rsidR="00D4043F" w:rsidRPr="008E3D81">
        <w:rPr>
          <w:rFonts w:ascii="Palatino Linotype" w:hAnsi="Palatino Linotype" w:cs="Arial"/>
        </w:rPr>
        <w:t>os</w:t>
      </w:r>
      <w:r w:rsidR="009E6E1F" w:rsidRPr="008E3D81">
        <w:rPr>
          <w:rFonts w:ascii="Palatino Linotype" w:hAnsi="Palatino Linotype" w:cs="Arial"/>
        </w:rPr>
        <w:t xml:space="preserve"> presente</w:t>
      </w:r>
      <w:r w:rsidR="00D4043F" w:rsidRPr="008E3D81">
        <w:rPr>
          <w:rFonts w:ascii="Palatino Linotype" w:hAnsi="Palatino Linotype" w:cs="Arial"/>
        </w:rPr>
        <w:t>s</w:t>
      </w:r>
      <w:r w:rsidR="009E6E1F" w:rsidRPr="008E3D81">
        <w:rPr>
          <w:rFonts w:ascii="Palatino Linotype" w:hAnsi="Palatino Linotype" w:cs="Arial"/>
        </w:rPr>
        <w:t xml:space="preserve"> estudio</w:t>
      </w:r>
      <w:r w:rsidR="00D4043F" w:rsidRPr="008E3D81">
        <w:rPr>
          <w:rFonts w:ascii="Palatino Linotype" w:hAnsi="Palatino Linotype" w:cs="Arial"/>
        </w:rPr>
        <w:t>s</w:t>
      </w:r>
      <w:r w:rsidR="009E6E1F" w:rsidRPr="008E3D81">
        <w:rPr>
          <w:rFonts w:ascii="Palatino Linotype" w:hAnsi="Palatino Linotype" w:cs="Arial"/>
        </w:rPr>
        <w:t xml:space="preserve">, </w:t>
      </w:r>
      <w:r w:rsidR="00341AAE" w:rsidRPr="008E3D81">
        <w:rPr>
          <w:rFonts w:ascii="Palatino Linotype" w:hAnsi="Palatino Linotype" w:cs="Arial"/>
        </w:rPr>
        <w:t>los</w:t>
      </w:r>
      <w:r w:rsidR="009E6E1F" w:rsidRPr="008E3D81">
        <w:rPr>
          <w:rFonts w:ascii="Palatino Linotype" w:hAnsi="Palatino Linotype" w:cs="Arial"/>
        </w:rPr>
        <w:t xml:space="preserve"> cual</w:t>
      </w:r>
      <w:r w:rsidR="00341AAE" w:rsidRPr="008E3D81">
        <w:rPr>
          <w:rFonts w:ascii="Palatino Linotype" w:hAnsi="Palatino Linotype" w:cs="Arial"/>
        </w:rPr>
        <w:t>es</w:t>
      </w:r>
      <w:r w:rsidR="009E6E1F" w:rsidRPr="008E3D81">
        <w:rPr>
          <w:rFonts w:ascii="Palatino Linotype" w:hAnsi="Palatino Linotype" w:cs="Arial"/>
        </w:rPr>
        <w:t xml:space="preserve"> fue</w:t>
      </w:r>
      <w:r w:rsidR="00341AAE" w:rsidRPr="008E3D81">
        <w:rPr>
          <w:rFonts w:ascii="Palatino Linotype" w:hAnsi="Palatino Linotype" w:cs="Arial"/>
        </w:rPr>
        <w:t>ron</w:t>
      </w:r>
      <w:r w:rsidR="009E6E1F" w:rsidRPr="008E3D81">
        <w:rPr>
          <w:rFonts w:ascii="Palatino Linotype" w:hAnsi="Palatino Linotype" w:cs="Arial"/>
        </w:rPr>
        <w:t xml:space="preserve"> registrado</w:t>
      </w:r>
      <w:r w:rsidR="00341AAE" w:rsidRPr="008E3D81">
        <w:rPr>
          <w:rFonts w:ascii="Palatino Linotype" w:hAnsi="Palatino Linotype" w:cs="Arial"/>
        </w:rPr>
        <w:t>s</w:t>
      </w:r>
      <w:r w:rsidR="009E6E1F" w:rsidRPr="008E3D81">
        <w:rPr>
          <w:rFonts w:ascii="Palatino Linotype" w:hAnsi="Palatino Linotype" w:cs="Arial"/>
        </w:rPr>
        <w:t xml:space="preserve"> en </w:t>
      </w:r>
      <w:r w:rsidR="00DB6F2B" w:rsidRPr="008E3D81">
        <w:rPr>
          <w:rFonts w:ascii="Palatino Linotype" w:hAnsi="Palatino Linotype" w:cs="Arial"/>
        </w:rPr>
        <w:t>el</w:t>
      </w:r>
      <w:r w:rsidR="009E6E1F" w:rsidRPr="008E3D81">
        <w:rPr>
          <w:rFonts w:ascii="Palatino Linotype" w:hAnsi="Palatino Linotype" w:cs="Arial"/>
          <w:b/>
        </w:rPr>
        <w:t xml:space="preserve"> SAIMEX</w:t>
      </w:r>
      <w:r w:rsidR="009E6E1F" w:rsidRPr="008E3D81">
        <w:rPr>
          <w:rFonts w:ascii="Palatino Linotype" w:hAnsi="Palatino Linotype" w:cs="Arial"/>
        </w:rPr>
        <w:t xml:space="preserve"> y se le</w:t>
      </w:r>
      <w:r w:rsidR="00341AAE" w:rsidRPr="008E3D81">
        <w:rPr>
          <w:rFonts w:ascii="Palatino Linotype" w:hAnsi="Palatino Linotype" w:cs="Arial"/>
        </w:rPr>
        <w:t>s</w:t>
      </w:r>
      <w:r w:rsidR="009E6E1F" w:rsidRPr="008E3D81">
        <w:rPr>
          <w:rFonts w:ascii="Palatino Linotype" w:hAnsi="Palatino Linotype" w:cs="Arial"/>
        </w:rPr>
        <w:t xml:space="preserve"> </w:t>
      </w:r>
      <w:r w:rsidR="00341AAE" w:rsidRPr="008E3D81">
        <w:rPr>
          <w:rFonts w:ascii="Palatino Linotype" w:hAnsi="Palatino Linotype" w:cs="Arial"/>
        </w:rPr>
        <w:t>asignaron</w:t>
      </w:r>
      <w:r w:rsidR="009E6E1F" w:rsidRPr="008E3D81">
        <w:rPr>
          <w:rFonts w:ascii="Palatino Linotype" w:hAnsi="Palatino Linotype" w:cs="Arial"/>
        </w:rPr>
        <w:t xml:space="preserve"> </w:t>
      </w:r>
      <w:r w:rsidR="00D4043F" w:rsidRPr="008E3D81">
        <w:rPr>
          <w:rFonts w:ascii="Palatino Linotype" w:hAnsi="Palatino Linotype" w:cs="Arial"/>
        </w:rPr>
        <w:t>los</w:t>
      </w:r>
      <w:r w:rsidR="009E6E1F" w:rsidRPr="008E3D81">
        <w:rPr>
          <w:rFonts w:ascii="Palatino Linotype" w:hAnsi="Palatino Linotype" w:cs="Arial"/>
        </w:rPr>
        <w:t xml:space="preserve"> número</w:t>
      </w:r>
      <w:r w:rsidR="00D4043F" w:rsidRPr="008E3D81">
        <w:rPr>
          <w:rFonts w:ascii="Palatino Linotype" w:hAnsi="Palatino Linotype" w:cs="Arial"/>
        </w:rPr>
        <w:t>s</w:t>
      </w:r>
      <w:r w:rsidR="009E6E1F" w:rsidRPr="008E3D81">
        <w:rPr>
          <w:rFonts w:ascii="Palatino Linotype" w:hAnsi="Palatino Linotype" w:cs="Arial"/>
        </w:rPr>
        <w:t xml:space="preserve"> de expediente</w:t>
      </w:r>
      <w:r w:rsidR="00D4043F" w:rsidRPr="008E3D81">
        <w:rPr>
          <w:rFonts w:ascii="Palatino Linotype" w:hAnsi="Palatino Linotype" w:cs="Arial"/>
        </w:rPr>
        <w:t>s</w:t>
      </w:r>
      <w:r w:rsidR="00FB6625" w:rsidRPr="008E3D81">
        <w:rPr>
          <w:rFonts w:ascii="Palatino Linotype" w:hAnsi="Palatino Linotype" w:cs="Arial"/>
        </w:rPr>
        <w:t xml:space="preserve"> </w:t>
      </w:r>
      <w:r w:rsidR="00196AC4" w:rsidRPr="008E3D81">
        <w:rPr>
          <w:rFonts w:ascii="Palatino Linotype" w:hAnsi="Palatino Linotype" w:cs="Arial"/>
          <w:b/>
          <w:bCs/>
        </w:rPr>
        <w:t>00172/INFOEM/IP/RR/2024</w:t>
      </w:r>
      <w:r w:rsidR="00DB6F2B" w:rsidRPr="008E3D81">
        <w:rPr>
          <w:rFonts w:ascii="Palatino Linotype" w:hAnsi="Palatino Linotype" w:cs="Arial"/>
          <w:b/>
          <w:bCs/>
        </w:rPr>
        <w:t xml:space="preserve"> </w:t>
      </w:r>
      <w:r w:rsidR="00B07959" w:rsidRPr="008E3D81">
        <w:rPr>
          <w:rFonts w:ascii="Palatino Linotype" w:hAnsi="Palatino Linotype" w:cs="Arial"/>
          <w:b/>
          <w:bCs/>
        </w:rPr>
        <w:t xml:space="preserve">y </w:t>
      </w:r>
      <w:r w:rsidR="00250244" w:rsidRPr="008E3D81">
        <w:rPr>
          <w:rFonts w:ascii="Palatino Linotype" w:hAnsi="Palatino Linotype" w:cs="Arial"/>
          <w:b/>
          <w:bCs/>
        </w:rPr>
        <w:t>00173/INFOEM/IP/RR/2024</w:t>
      </w:r>
      <w:r w:rsidR="009E6E1F" w:rsidRPr="008E3D81">
        <w:rPr>
          <w:rFonts w:ascii="Palatino Linotype" w:hAnsi="Palatino Linotype" w:cs="Arial"/>
          <w:b/>
        </w:rPr>
        <w:t>,</w:t>
      </w:r>
      <w:r w:rsidR="009E6E1F" w:rsidRPr="008E3D81">
        <w:rPr>
          <w:rFonts w:ascii="Palatino Linotype" w:hAnsi="Palatino Linotype" w:cs="Arial"/>
        </w:rPr>
        <w:t xml:space="preserve"> </w:t>
      </w:r>
      <w:r w:rsidR="00182393" w:rsidRPr="008E3D81">
        <w:rPr>
          <w:rFonts w:ascii="Palatino Linotype" w:hAnsi="Palatino Linotype" w:cs="Arial"/>
        </w:rPr>
        <w:t xml:space="preserve">en el que señaló </w:t>
      </w:r>
      <w:r w:rsidR="00790297" w:rsidRPr="008E3D81">
        <w:rPr>
          <w:rFonts w:ascii="Palatino Linotype" w:hAnsi="Palatino Linotype" w:cs="Arial"/>
        </w:rPr>
        <w:t>el</w:t>
      </w:r>
      <w:r w:rsidR="00182393" w:rsidRPr="008E3D81">
        <w:rPr>
          <w:rFonts w:ascii="Palatino Linotype" w:hAnsi="Palatino Linotype" w:cs="Arial"/>
        </w:rPr>
        <w:t xml:space="preserve"> particular lo</w:t>
      </w:r>
      <w:r w:rsidR="009F57E2" w:rsidRPr="008E3D81">
        <w:rPr>
          <w:rFonts w:ascii="Palatino Linotype" w:hAnsi="Palatino Linotype" w:cs="Arial"/>
        </w:rPr>
        <w:t>s</w:t>
      </w:r>
      <w:r w:rsidR="00182393" w:rsidRPr="008E3D81">
        <w:rPr>
          <w:rFonts w:ascii="Palatino Linotype" w:hAnsi="Palatino Linotype" w:cs="Arial"/>
        </w:rPr>
        <w:t xml:space="preserve"> </w:t>
      </w:r>
      <w:r w:rsidR="002F6D35" w:rsidRPr="008E3D81">
        <w:rPr>
          <w:rFonts w:ascii="Palatino Linotype" w:hAnsi="Palatino Linotype" w:cs="Arial"/>
        </w:rPr>
        <w:t xml:space="preserve">siguientes </w:t>
      </w:r>
      <w:r w:rsidR="009F57E2" w:rsidRPr="008E3D81">
        <w:rPr>
          <w:rFonts w:ascii="Palatino Linotype" w:hAnsi="Palatino Linotype" w:cs="Arial"/>
        </w:rPr>
        <w:t>agravios</w:t>
      </w:r>
      <w:r w:rsidR="00FA27A1" w:rsidRPr="008E3D81">
        <w:rPr>
          <w:rFonts w:ascii="Palatino Linotype" w:hAnsi="Palatino Linotype" w:cs="Arial"/>
        </w:rPr>
        <w:t>, a saber</w:t>
      </w:r>
      <w:r w:rsidR="00182393" w:rsidRPr="008E3D81">
        <w:rPr>
          <w:rFonts w:ascii="Palatino Linotype" w:hAnsi="Palatino Linotype" w:cs="Arial"/>
        </w:rPr>
        <w:t>:</w:t>
      </w:r>
    </w:p>
    <w:p w14:paraId="4A34EA6C" w14:textId="77777777" w:rsidR="00C75440" w:rsidRPr="008E3D81" w:rsidRDefault="00C75440" w:rsidP="008E3D81">
      <w:pPr>
        <w:spacing w:line="360" w:lineRule="auto"/>
        <w:jc w:val="both"/>
        <w:rPr>
          <w:rFonts w:ascii="Palatino Linotype" w:hAnsi="Palatino Linotype" w:cs="Arial"/>
        </w:rPr>
      </w:pPr>
    </w:p>
    <w:tbl>
      <w:tblPr>
        <w:tblStyle w:val="Tablaconcuadrcula"/>
        <w:tblW w:w="8784" w:type="dxa"/>
        <w:jc w:val="center"/>
        <w:tblLayout w:type="fixed"/>
        <w:tblLook w:val="04A0" w:firstRow="1" w:lastRow="0" w:firstColumn="1" w:lastColumn="0" w:noHBand="0" w:noVBand="1"/>
      </w:tblPr>
      <w:tblGrid>
        <w:gridCol w:w="2972"/>
        <w:gridCol w:w="2410"/>
        <w:gridCol w:w="3402"/>
      </w:tblGrid>
      <w:tr w:rsidR="008E3D81" w:rsidRPr="008E3D81" w14:paraId="0FBB5F1C" w14:textId="24BC5D7A" w:rsidTr="003434B3">
        <w:trPr>
          <w:jc w:val="center"/>
        </w:trPr>
        <w:tc>
          <w:tcPr>
            <w:tcW w:w="2972" w:type="dxa"/>
            <w:shd w:val="clear" w:color="auto" w:fill="4A442A" w:themeFill="background2" w:themeFillShade="40"/>
            <w:vAlign w:val="center"/>
          </w:tcPr>
          <w:p w14:paraId="7A9289B4" w14:textId="36457432" w:rsidR="00343950" w:rsidRPr="008E3D81" w:rsidRDefault="00343950" w:rsidP="008E3D81">
            <w:pPr>
              <w:jc w:val="center"/>
              <w:rPr>
                <w:rFonts w:ascii="Palatino Linotype" w:hAnsi="Palatino Linotype"/>
                <w:b/>
                <w:bCs/>
                <w:sz w:val="24"/>
                <w:szCs w:val="24"/>
              </w:rPr>
            </w:pPr>
            <w:bookmarkStart w:id="7" w:name="_Hlk124511241"/>
            <w:r w:rsidRPr="008E3D81">
              <w:rPr>
                <w:rFonts w:ascii="Palatino Linotype" w:hAnsi="Palatino Linotype"/>
                <w:b/>
                <w:sz w:val="24"/>
                <w:szCs w:val="24"/>
              </w:rPr>
              <w:t>Números de Recurso</w:t>
            </w:r>
          </w:p>
        </w:tc>
        <w:tc>
          <w:tcPr>
            <w:tcW w:w="2410" w:type="dxa"/>
            <w:shd w:val="clear" w:color="auto" w:fill="4A442A" w:themeFill="background2" w:themeFillShade="40"/>
            <w:vAlign w:val="center"/>
          </w:tcPr>
          <w:p w14:paraId="076D8607" w14:textId="59D700D4" w:rsidR="00343950" w:rsidRPr="008E3D81" w:rsidRDefault="00343950" w:rsidP="008E3D81">
            <w:pPr>
              <w:jc w:val="center"/>
              <w:rPr>
                <w:rFonts w:ascii="Palatino Linotype" w:hAnsi="Palatino Linotype"/>
                <w:b/>
                <w:bCs/>
                <w:sz w:val="24"/>
                <w:szCs w:val="24"/>
              </w:rPr>
            </w:pPr>
            <w:r w:rsidRPr="008E3D81">
              <w:rPr>
                <w:rFonts w:ascii="Palatino Linotype" w:hAnsi="Palatino Linotype"/>
                <w:b/>
                <w:sz w:val="24"/>
                <w:szCs w:val="24"/>
              </w:rPr>
              <w:t>Acto Impugnado</w:t>
            </w:r>
          </w:p>
        </w:tc>
        <w:tc>
          <w:tcPr>
            <w:tcW w:w="3402" w:type="dxa"/>
            <w:shd w:val="clear" w:color="auto" w:fill="4A442A" w:themeFill="background2" w:themeFillShade="40"/>
          </w:tcPr>
          <w:p w14:paraId="695ADBDF" w14:textId="0E6B421D" w:rsidR="00343950" w:rsidRPr="008E3D81" w:rsidRDefault="00343950" w:rsidP="008E3D81">
            <w:pPr>
              <w:jc w:val="center"/>
              <w:rPr>
                <w:rFonts w:ascii="Palatino Linotype" w:hAnsi="Palatino Linotype"/>
                <w:b/>
                <w:sz w:val="24"/>
                <w:szCs w:val="24"/>
              </w:rPr>
            </w:pPr>
            <w:r w:rsidRPr="008E3D81">
              <w:rPr>
                <w:rFonts w:ascii="Palatino Linotype" w:hAnsi="Palatino Linotype"/>
                <w:b/>
                <w:sz w:val="24"/>
                <w:szCs w:val="24"/>
              </w:rPr>
              <w:t>Razones o Motivos de Inconformidad</w:t>
            </w:r>
          </w:p>
        </w:tc>
      </w:tr>
      <w:tr w:rsidR="008E3D81" w:rsidRPr="008E3D81" w14:paraId="75B5B959" w14:textId="0AA6F20A" w:rsidTr="003434B3">
        <w:trPr>
          <w:jc w:val="center"/>
        </w:trPr>
        <w:tc>
          <w:tcPr>
            <w:tcW w:w="2972" w:type="dxa"/>
          </w:tcPr>
          <w:p w14:paraId="223C813A" w14:textId="3FE7708B" w:rsidR="00343950" w:rsidRPr="008E3D81" w:rsidRDefault="00E4136B" w:rsidP="008E3D81">
            <w:pPr>
              <w:jc w:val="both"/>
              <w:rPr>
                <w:rFonts w:ascii="Palatino Linotype" w:hAnsi="Palatino Linotype"/>
                <w:b/>
                <w:bCs/>
                <w:sz w:val="24"/>
                <w:szCs w:val="24"/>
              </w:rPr>
            </w:pPr>
            <w:bookmarkStart w:id="8" w:name="_Hlk144295263"/>
            <w:r w:rsidRPr="008E3D81">
              <w:rPr>
                <w:rFonts w:ascii="Palatino Linotype" w:hAnsi="Palatino Linotype"/>
                <w:b/>
                <w:bCs/>
                <w:sz w:val="24"/>
                <w:szCs w:val="24"/>
              </w:rPr>
              <w:t>0172</w:t>
            </w:r>
            <w:r w:rsidR="002D70D5" w:rsidRPr="008E3D81">
              <w:rPr>
                <w:rFonts w:ascii="Palatino Linotype" w:hAnsi="Palatino Linotype"/>
                <w:b/>
                <w:bCs/>
                <w:sz w:val="24"/>
                <w:szCs w:val="24"/>
              </w:rPr>
              <w:t>/INFOEM/IP/RR/202</w:t>
            </w:r>
            <w:r w:rsidRPr="008E3D81">
              <w:rPr>
                <w:rFonts w:ascii="Palatino Linotype" w:hAnsi="Palatino Linotype"/>
                <w:b/>
                <w:bCs/>
                <w:sz w:val="24"/>
                <w:szCs w:val="24"/>
              </w:rPr>
              <w:t>4</w:t>
            </w:r>
          </w:p>
        </w:tc>
        <w:tc>
          <w:tcPr>
            <w:tcW w:w="2410" w:type="dxa"/>
          </w:tcPr>
          <w:p w14:paraId="6C96F158" w14:textId="6D4CC911" w:rsidR="00343950" w:rsidRPr="008E3D81" w:rsidRDefault="00343950" w:rsidP="008E3D81">
            <w:pPr>
              <w:jc w:val="both"/>
              <w:rPr>
                <w:rFonts w:ascii="Palatino Linotype" w:hAnsi="Palatino Linotype"/>
                <w:bCs/>
              </w:rPr>
            </w:pPr>
            <w:r w:rsidRPr="008E3D81">
              <w:rPr>
                <w:rFonts w:ascii="Palatino Linotype" w:hAnsi="Palatino Linotype" w:cs="Arial"/>
                <w:i/>
              </w:rPr>
              <w:t>“</w:t>
            </w:r>
            <w:r w:rsidR="00250244" w:rsidRPr="008E3D81">
              <w:rPr>
                <w:rFonts w:ascii="Palatino Linotype" w:hAnsi="Palatino Linotype" w:cs="Arial"/>
                <w:i/>
              </w:rPr>
              <w:t xml:space="preserve">La negativa a entregar la información solicitada en cuanto al programa anual de obra </w:t>
            </w:r>
            <w:proofErr w:type="spellStart"/>
            <w:r w:rsidR="00250244" w:rsidRPr="008E3D81">
              <w:rPr>
                <w:rFonts w:ascii="Palatino Linotype" w:hAnsi="Palatino Linotype" w:cs="Arial"/>
                <w:i/>
              </w:rPr>
              <w:t>publica</w:t>
            </w:r>
            <w:proofErr w:type="spellEnd"/>
            <w:r w:rsidR="00250244" w:rsidRPr="008E3D81">
              <w:rPr>
                <w:rFonts w:ascii="Palatino Linotype" w:hAnsi="Palatino Linotype" w:cs="Arial"/>
                <w:i/>
              </w:rPr>
              <w:t xml:space="preserve"> aprobado por el ayuntamiento de Lerma para el ejercicio fiscal 2023</w:t>
            </w:r>
            <w:r w:rsidRPr="008E3D81">
              <w:rPr>
                <w:rFonts w:ascii="Palatino Linotype" w:hAnsi="Palatino Linotype" w:cs="Arial"/>
                <w:i/>
              </w:rPr>
              <w:t>” (Sic)</w:t>
            </w:r>
          </w:p>
        </w:tc>
        <w:tc>
          <w:tcPr>
            <w:tcW w:w="3402" w:type="dxa"/>
          </w:tcPr>
          <w:p w14:paraId="41A02AE5" w14:textId="2DCAB3B6" w:rsidR="00343950" w:rsidRPr="008E3D81" w:rsidRDefault="00D83831" w:rsidP="008E3D81">
            <w:pPr>
              <w:jc w:val="both"/>
              <w:rPr>
                <w:rFonts w:ascii="Palatino Linotype" w:hAnsi="Palatino Linotype" w:cs="Arial"/>
                <w:i/>
              </w:rPr>
            </w:pPr>
            <w:r w:rsidRPr="008E3D81">
              <w:rPr>
                <w:rFonts w:ascii="Palatino Linotype" w:hAnsi="Palatino Linotype" w:cs="Arial"/>
                <w:i/>
              </w:rPr>
              <w:t>“</w:t>
            </w:r>
            <w:r w:rsidR="0025311A" w:rsidRPr="008E3D81">
              <w:rPr>
                <w:rFonts w:ascii="Palatino Linotype" w:hAnsi="Palatino Linotype" w:cs="Arial"/>
                <w:i/>
              </w:rPr>
              <w:t xml:space="preserve">los ayuntamientos deben aprobar la aplicación de sus recursos públicos de fondos federales y estatales en sesión de cabildo en lo que se relaciona a las obras que serán ejecutadas durante el ejercicio fiscal al que corresponda, en este caso año 2023, aunado a que dicho paquete de obras es aprobado por el comité interno de obra </w:t>
            </w:r>
            <w:proofErr w:type="spellStart"/>
            <w:r w:rsidR="0025311A" w:rsidRPr="008E3D81">
              <w:rPr>
                <w:rFonts w:ascii="Palatino Linotype" w:hAnsi="Palatino Linotype" w:cs="Arial"/>
                <w:i/>
              </w:rPr>
              <w:t>publica</w:t>
            </w:r>
            <w:proofErr w:type="spellEnd"/>
            <w:r w:rsidRPr="008E3D81">
              <w:rPr>
                <w:rFonts w:ascii="Palatino Linotype" w:hAnsi="Palatino Linotype" w:cs="Arial"/>
                <w:i/>
              </w:rPr>
              <w:t>.” (Sic)</w:t>
            </w:r>
          </w:p>
        </w:tc>
      </w:tr>
      <w:tr w:rsidR="00A2681A" w:rsidRPr="008E3D81" w14:paraId="2598619F" w14:textId="77777777" w:rsidTr="003434B3">
        <w:trPr>
          <w:jc w:val="center"/>
        </w:trPr>
        <w:tc>
          <w:tcPr>
            <w:tcW w:w="2972" w:type="dxa"/>
          </w:tcPr>
          <w:p w14:paraId="06D00AF4" w14:textId="656F0628" w:rsidR="00A2681A" w:rsidRPr="008E3D81" w:rsidRDefault="00A2681A" w:rsidP="008E3D81">
            <w:pPr>
              <w:jc w:val="both"/>
              <w:rPr>
                <w:rFonts w:ascii="Palatino Linotype" w:hAnsi="Palatino Linotype"/>
                <w:b/>
                <w:bCs/>
                <w:sz w:val="24"/>
                <w:szCs w:val="24"/>
              </w:rPr>
            </w:pPr>
            <w:r w:rsidRPr="008E3D81">
              <w:rPr>
                <w:rFonts w:ascii="Palatino Linotype" w:hAnsi="Palatino Linotype"/>
                <w:b/>
                <w:bCs/>
                <w:sz w:val="24"/>
                <w:szCs w:val="24"/>
              </w:rPr>
              <w:t>08143/INFOEM/IP/RR/2023</w:t>
            </w:r>
          </w:p>
        </w:tc>
        <w:tc>
          <w:tcPr>
            <w:tcW w:w="2410" w:type="dxa"/>
          </w:tcPr>
          <w:p w14:paraId="7640F46D" w14:textId="3D68448B" w:rsidR="00A2681A" w:rsidRPr="008E3D81" w:rsidRDefault="00A2681A" w:rsidP="008E3D81">
            <w:pPr>
              <w:jc w:val="both"/>
              <w:rPr>
                <w:rFonts w:ascii="Palatino Linotype" w:hAnsi="Palatino Linotype" w:cs="Arial"/>
                <w:i/>
              </w:rPr>
            </w:pPr>
            <w:r w:rsidRPr="008E3D81">
              <w:rPr>
                <w:rFonts w:ascii="Palatino Linotype" w:hAnsi="Palatino Linotype" w:cs="Arial"/>
                <w:i/>
              </w:rPr>
              <w:t>“</w:t>
            </w:r>
            <w:r w:rsidR="00CD616D" w:rsidRPr="008E3D81">
              <w:rPr>
                <w:rFonts w:ascii="Palatino Linotype" w:hAnsi="Palatino Linotype" w:cs="Arial"/>
                <w:i/>
              </w:rPr>
              <w:t xml:space="preserve">La negativa a entregar el programa anual de obra </w:t>
            </w:r>
            <w:proofErr w:type="spellStart"/>
            <w:r w:rsidR="00CD616D" w:rsidRPr="008E3D81">
              <w:rPr>
                <w:rFonts w:ascii="Palatino Linotype" w:hAnsi="Palatino Linotype" w:cs="Arial"/>
                <w:i/>
              </w:rPr>
              <w:t>publica</w:t>
            </w:r>
            <w:proofErr w:type="spellEnd"/>
            <w:r w:rsidR="00CD616D" w:rsidRPr="008E3D81">
              <w:rPr>
                <w:rFonts w:ascii="Palatino Linotype" w:hAnsi="Palatino Linotype" w:cs="Arial"/>
                <w:i/>
              </w:rPr>
              <w:t xml:space="preserve"> que se aprueba por el ayuntamiento en sesión de cabildo para la aplicación de los fondos federales, estatales y municipales</w:t>
            </w:r>
            <w:proofErr w:type="gramStart"/>
            <w:r w:rsidR="00CD616D" w:rsidRPr="008E3D81">
              <w:rPr>
                <w:rFonts w:ascii="Palatino Linotype" w:hAnsi="Palatino Linotype" w:cs="Arial"/>
                <w:i/>
              </w:rPr>
              <w:t>.</w:t>
            </w:r>
            <w:r w:rsidRPr="008E3D81">
              <w:rPr>
                <w:rFonts w:ascii="Palatino Linotype" w:hAnsi="Palatino Linotype" w:cs="Arial"/>
                <w:i/>
              </w:rPr>
              <w:t>.”</w:t>
            </w:r>
            <w:proofErr w:type="gramEnd"/>
            <w:r w:rsidRPr="008E3D81">
              <w:rPr>
                <w:rFonts w:ascii="Palatino Linotype" w:hAnsi="Palatino Linotype" w:cs="Arial"/>
                <w:i/>
              </w:rPr>
              <w:t xml:space="preserve"> (Sic)</w:t>
            </w:r>
          </w:p>
        </w:tc>
        <w:tc>
          <w:tcPr>
            <w:tcW w:w="3402" w:type="dxa"/>
          </w:tcPr>
          <w:p w14:paraId="34EDE5DF" w14:textId="40A89D63" w:rsidR="00A2681A" w:rsidRPr="008E3D81" w:rsidRDefault="00A2681A" w:rsidP="008E3D81">
            <w:pPr>
              <w:jc w:val="both"/>
              <w:rPr>
                <w:rFonts w:ascii="Palatino Linotype" w:hAnsi="Palatino Linotype" w:cs="Arial"/>
                <w:i/>
              </w:rPr>
            </w:pPr>
            <w:r w:rsidRPr="008E3D81">
              <w:rPr>
                <w:rFonts w:ascii="Palatino Linotype" w:hAnsi="Palatino Linotype" w:cs="Arial"/>
                <w:i/>
              </w:rPr>
              <w:t>“</w:t>
            </w:r>
            <w:r w:rsidR="001D419D" w:rsidRPr="008E3D81">
              <w:rPr>
                <w:rFonts w:ascii="Palatino Linotype" w:hAnsi="Palatino Linotype" w:cs="Arial"/>
                <w:i/>
              </w:rPr>
              <w:t xml:space="preserve">os ayuntamientos deben aprobar la aplicación de sus recursos públicos de fondos federales y estatales en sesión de cabildo en lo que se relaciona a las obras que serán ejecutadas durante el ejercicio fiscal al que corresponda, en este caso año 2023, aunado a que dicho paquete de obras es aprobado por el comité interno de obra </w:t>
            </w:r>
            <w:proofErr w:type="spellStart"/>
            <w:r w:rsidR="001D419D" w:rsidRPr="008E3D81">
              <w:rPr>
                <w:rFonts w:ascii="Palatino Linotype" w:hAnsi="Palatino Linotype" w:cs="Arial"/>
                <w:i/>
              </w:rPr>
              <w:t>publica</w:t>
            </w:r>
            <w:proofErr w:type="spellEnd"/>
            <w:r w:rsidR="001D419D" w:rsidRPr="008E3D81">
              <w:rPr>
                <w:rFonts w:ascii="Palatino Linotype" w:hAnsi="Palatino Linotype" w:cs="Arial"/>
                <w:i/>
              </w:rPr>
              <w:t>.</w:t>
            </w:r>
            <w:r w:rsidRPr="008E3D81">
              <w:rPr>
                <w:rFonts w:ascii="Palatino Linotype" w:hAnsi="Palatino Linotype" w:cs="Arial"/>
                <w:i/>
              </w:rPr>
              <w:t>” (Sic)</w:t>
            </w:r>
          </w:p>
        </w:tc>
      </w:tr>
      <w:bookmarkEnd w:id="7"/>
      <w:bookmarkEnd w:id="8"/>
    </w:tbl>
    <w:p w14:paraId="567F4C0A" w14:textId="77777777" w:rsidR="00343950" w:rsidRDefault="00343950" w:rsidP="008E3D81">
      <w:pPr>
        <w:spacing w:line="360" w:lineRule="auto"/>
        <w:jc w:val="both"/>
        <w:rPr>
          <w:rFonts w:ascii="Palatino Linotype" w:hAnsi="Palatino Linotype" w:cs="Arial"/>
          <w:b/>
        </w:rPr>
      </w:pPr>
    </w:p>
    <w:p w14:paraId="2A3BD01B" w14:textId="77777777" w:rsidR="008E3D81" w:rsidRPr="008E3D81" w:rsidRDefault="008E3D81" w:rsidP="008E3D81">
      <w:pPr>
        <w:spacing w:line="360" w:lineRule="auto"/>
        <w:jc w:val="both"/>
        <w:rPr>
          <w:rFonts w:ascii="Palatino Linotype" w:hAnsi="Palatino Linotype" w:cs="Arial"/>
          <w:b/>
        </w:rPr>
      </w:pPr>
    </w:p>
    <w:p w14:paraId="3CEDC3A8" w14:textId="1D977810" w:rsidR="00182393" w:rsidRPr="008E3D81" w:rsidRDefault="00CE0AE7" w:rsidP="008E3D81">
      <w:pPr>
        <w:spacing w:line="360" w:lineRule="auto"/>
        <w:jc w:val="both"/>
        <w:rPr>
          <w:rFonts w:ascii="Palatino Linotype" w:hAnsi="Palatino Linotype" w:cs="Arial"/>
          <w:b/>
        </w:rPr>
      </w:pPr>
      <w:r w:rsidRPr="008E3D81">
        <w:rPr>
          <w:rFonts w:ascii="Palatino Linotype" w:hAnsi="Palatino Linotype" w:cs="Arial"/>
          <w:b/>
        </w:rPr>
        <w:lastRenderedPageBreak/>
        <w:t>I</w:t>
      </w:r>
      <w:r w:rsidR="00182393" w:rsidRPr="008E3D81">
        <w:rPr>
          <w:rFonts w:ascii="Palatino Linotype" w:hAnsi="Palatino Linotype" w:cs="Arial"/>
          <w:b/>
        </w:rPr>
        <w:t>V. Del turno de</w:t>
      </w:r>
      <w:r w:rsidR="00452B6E" w:rsidRPr="008E3D81">
        <w:rPr>
          <w:rFonts w:ascii="Palatino Linotype" w:hAnsi="Palatino Linotype" w:cs="Arial"/>
          <w:b/>
        </w:rPr>
        <w:t xml:space="preserve"> </w:t>
      </w:r>
      <w:r w:rsidR="00182393" w:rsidRPr="008E3D81">
        <w:rPr>
          <w:rFonts w:ascii="Palatino Linotype" w:hAnsi="Palatino Linotype" w:cs="Arial"/>
          <w:b/>
        </w:rPr>
        <w:t>l</w:t>
      </w:r>
      <w:r w:rsidR="00452B6E" w:rsidRPr="008E3D81">
        <w:rPr>
          <w:rFonts w:ascii="Palatino Linotype" w:hAnsi="Palatino Linotype" w:cs="Arial"/>
          <w:b/>
        </w:rPr>
        <w:t>os</w:t>
      </w:r>
      <w:r w:rsidR="00182393" w:rsidRPr="008E3D81">
        <w:rPr>
          <w:rFonts w:ascii="Palatino Linotype" w:hAnsi="Palatino Linotype" w:cs="Arial"/>
          <w:b/>
        </w:rPr>
        <w:t xml:space="preserve"> Recurso</w:t>
      </w:r>
      <w:r w:rsidR="00452B6E" w:rsidRPr="008E3D81">
        <w:rPr>
          <w:rFonts w:ascii="Palatino Linotype" w:hAnsi="Palatino Linotype" w:cs="Arial"/>
          <w:b/>
        </w:rPr>
        <w:t>s</w:t>
      </w:r>
      <w:r w:rsidR="00182393" w:rsidRPr="008E3D81">
        <w:rPr>
          <w:rFonts w:ascii="Palatino Linotype" w:hAnsi="Palatino Linotype" w:cs="Arial"/>
          <w:b/>
        </w:rPr>
        <w:t xml:space="preserve"> de Revisión</w:t>
      </w:r>
    </w:p>
    <w:p w14:paraId="6239E0F2" w14:textId="6A7EBF65" w:rsidR="009A2B0D" w:rsidRPr="008E3D81" w:rsidRDefault="00044D89" w:rsidP="008E3D81">
      <w:pPr>
        <w:spacing w:line="360" w:lineRule="auto"/>
        <w:jc w:val="both"/>
        <w:rPr>
          <w:rFonts w:ascii="Palatino Linotype" w:hAnsi="Palatino Linotype"/>
        </w:rPr>
      </w:pPr>
      <w:r w:rsidRPr="008E3D81">
        <w:rPr>
          <w:rFonts w:ascii="Palatino Linotype" w:hAnsi="Palatino Linotype" w:cs="Arial"/>
        </w:rPr>
        <w:t xml:space="preserve">El </w:t>
      </w:r>
      <w:r w:rsidR="001D419D" w:rsidRPr="008E3D81">
        <w:rPr>
          <w:rFonts w:ascii="Palatino Linotype" w:hAnsi="Palatino Linotype" w:cs="Segoe UI"/>
          <w:b/>
          <w:lang w:eastAsia="es-MX"/>
        </w:rPr>
        <w:t>diecinueve de enero de dos mil veinticuatro</w:t>
      </w:r>
      <w:r w:rsidR="00B16649" w:rsidRPr="008E3D81">
        <w:rPr>
          <w:rFonts w:ascii="Palatino Linotype" w:hAnsi="Palatino Linotype" w:cs="Arial"/>
        </w:rPr>
        <w:t xml:space="preserve">, los </w:t>
      </w:r>
      <w:r w:rsidR="00E00127" w:rsidRPr="008E3D81">
        <w:rPr>
          <w:rFonts w:ascii="Palatino Linotype" w:hAnsi="Palatino Linotype" w:cs="Arial"/>
        </w:rPr>
        <w:t xml:space="preserve">Recursos </w:t>
      </w:r>
      <w:r w:rsidR="00B16649" w:rsidRPr="008E3D81">
        <w:rPr>
          <w:rFonts w:ascii="Palatino Linotype" w:hAnsi="Palatino Linotype" w:cs="Arial"/>
        </w:rPr>
        <w:t xml:space="preserve">de que se tratan se enviaron electrónicamente al Instituto de </w:t>
      </w:r>
      <w:r w:rsidR="00B16649" w:rsidRPr="008E3D81">
        <w:rPr>
          <w:rFonts w:ascii="Palatino Linotype" w:eastAsia="Arial Unicode MS" w:hAnsi="Palatino Linotype" w:cs="Arial"/>
        </w:rPr>
        <w:t>Transparencia</w:t>
      </w:r>
      <w:r w:rsidR="00B16649" w:rsidRPr="008E3D81">
        <w:rPr>
          <w:rFonts w:ascii="Palatino Linotype" w:hAnsi="Palatino Linotype" w:cs="Arial"/>
        </w:rPr>
        <w:t xml:space="preserve">, Acceso a la Información Pública y Protección de Datos Personales del Estado de México y Municipios y con fundamento en el artículo 185, fracción I de la </w:t>
      </w:r>
      <w:r w:rsidR="00B16649" w:rsidRPr="008E3D81">
        <w:rPr>
          <w:rFonts w:ascii="Palatino Linotype" w:hAnsi="Palatino Linotype"/>
        </w:rPr>
        <w:t>Ley de Transparencia y Acceso a la Información Pública del Estado de México y Municipios</w:t>
      </w:r>
      <w:r w:rsidR="00B16649" w:rsidRPr="008E3D81">
        <w:rPr>
          <w:rFonts w:ascii="Palatino Linotype" w:hAnsi="Palatino Linotype" w:cs="Arial"/>
        </w:rPr>
        <w:t xml:space="preserve">, </w:t>
      </w:r>
      <w:r w:rsidR="00B16649" w:rsidRPr="008E3D81">
        <w:rPr>
          <w:rFonts w:ascii="Palatino Linotype" w:hAnsi="Palatino Linotype" w:cs="Arial"/>
          <w:lang w:val="es-ES_tradnl"/>
        </w:rPr>
        <w:t>se turnaron</w:t>
      </w:r>
      <w:r w:rsidR="0099775B" w:rsidRPr="008E3D81">
        <w:rPr>
          <w:rFonts w:ascii="Palatino Linotype" w:hAnsi="Palatino Linotype" w:cs="Arial"/>
          <w:lang w:val="es-ES_tradnl"/>
        </w:rPr>
        <w:t xml:space="preserve"> </w:t>
      </w:r>
      <w:r w:rsidR="00B16649" w:rsidRPr="008E3D81">
        <w:rPr>
          <w:rFonts w:ascii="Palatino Linotype" w:hAnsi="Palatino Linotype" w:cs="Arial"/>
          <w:lang w:val="es-ES_tradnl"/>
        </w:rPr>
        <w:t>a través del</w:t>
      </w:r>
      <w:r w:rsidR="00B16649" w:rsidRPr="008E3D81">
        <w:rPr>
          <w:rFonts w:ascii="Palatino Linotype" w:eastAsia="Arial Unicode MS" w:hAnsi="Palatino Linotype" w:cs="Arial"/>
          <w:lang w:val="es-ES_tradnl"/>
        </w:rPr>
        <w:t xml:space="preserve"> </w:t>
      </w:r>
      <w:r w:rsidR="00B16649" w:rsidRPr="008E3D81">
        <w:rPr>
          <w:rFonts w:ascii="Palatino Linotype" w:eastAsia="Arial Unicode MS" w:hAnsi="Palatino Linotype" w:cs="Arial"/>
          <w:b/>
          <w:lang w:val="es-ES_tradnl"/>
        </w:rPr>
        <w:t>SAIMEX</w:t>
      </w:r>
      <w:r w:rsidR="0099775B" w:rsidRPr="008E3D81">
        <w:rPr>
          <w:rFonts w:ascii="Palatino Linotype" w:eastAsia="Arial Unicode MS" w:hAnsi="Palatino Linotype" w:cs="Arial"/>
          <w:b/>
          <w:lang w:val="es-ES_tradnl"/>
        </w:rPr>
        <w:t xml:space="preserve">, </w:t>
      </w:r>
      <w:r w:rsidR="0099775B" w:rsidRPr="008E3D81">
        <w:rPr>
          <w:rFonts w:ascii="Palatino Linotype" w:eastAsia="Arial Unicode MS" w:hAnsi="Palatino Linotype" w:cs="Arial"/>
          <w:bCs/>
          <w:lang w:val="es-ES_tradnl"/>
        </w:rPr>
        <w:t>así:</w:t>
      </w:r>
      <w:r w:rsidR="00B16649" w:rsidRPr="008E3D81">
        <w:rPr>
          <w:rFonts w:ascii="Palatino Linotype" w:hAnsi="Palatino Linotype"/>
        </w:rPr>
        <w:t xml:space="preserve"> </w:t>
      </w:r>
    </w:p>
    <w:p w14:paraId="13254EB4" w14:textId="77777777" w:rsidR="00A64203" w:rsidRPr="008E3D81" w:rsidRDefault="00A64203" w:rsidP="008E3D81">
      <w:pPr>
        <w:spacing w:line="360" w:lineRule="auto"/>
        <w:jc w:val="both"/>
        <w:rPr>
          <w:rFonts w:ascii="Palatino Linotype" w:hAnsi="Palatino Linotype"/>
        </w:rPr>
      </w:pPr>
    </w:p>
    <w:tbl>
      <w:tblPr>
        <w:tblStyle w:val="Tablaconcuadrcula31"/>
        <w:tblW w:w="7650" w:type="dxa"/>
        <w:jc w:val="center"/>
        <w:tblLayout w:type="fixed"/>
        <w:tblLook w:val="04A0" w:firstRow="1" w:lastRow="0" w:firstColumn="1" w:lastColumn="0" w:noHBand="0" w:noVBand="1"/>
      </w:tblPr>
      <w:tblGrid>
        <w:gridCol w:w="4404"/>
        <w:gridCol w:w="3246"/>
      </w:tblGrid>
      <w:tr w:rsidR="008E3D81" w:rsidRPr="008E3D81" w14:paraId="68059864" w14:textId="77777777" w:rsidTr="00AA0359">
        <w:trPr>
          <w:trHeight w:val="315"/>
          <w:tblHeader/>
          <w:jc w:val="center"/>
        </w:trPr>
        <w:tc>
          <w:tcPr>
            <w:tcW w:w="4404" w:type="dxa"/>
            <w:shd w:val="clear" w:color="auto" w:fill="4A442A" w:themeFill="background2" w:themeFillShade="40"/>
          </w:tcPr>
          <w:p w14:paraId="635DAA5B" w14:textId="5149800E" w:rsidR="009A2B0D" w:rsidRPr="008E3D81" w:rsidRDefault="002C3D2B" w:rsidP="008E3D81">
            <w:pPr>
              <w:jc w:val="center"/>
              <w:rPr>
                <w:rFonts w:ascii="Palatino Linotype" w:hAnsi="Palatino Linotype" w:cs="Arial"/>
                <w:b/>
                <w:bCs/>
                <w:sz w:val="24"/>
                <w:szCs w:val="24"/>
              </w:rPr>
            </w:pPr>
            <w:bookmarkStart w:id="9" w:name="_Hlk142994509"/>
            <w:r w:rsidRPr="008E3D81">
              <w:rPr>
                <w:rFonts w:ascii="Palatino Linotype" w:hAnsi="Palatino Linotype" w:cs="Arial"/>
                <w:b/>
                <w:bCs/>
                <w:sz w:val="24"/>
                <w:szCs w:val="24"/>
              </w:rPr>
              <w:t>Comisionad</w:t>
            </w:r>
            <w:r w:rsidR="00FE43D9" w:rsidRPr="008E3D81">
              <w:rPr>
                <w:rFonts w:ascii="Palatino Linotype" w:hAnsi="Palatino Linotype" w:cs="Arial"/>
                <w:b/>
                <w:bCs/>
                <w:sz w:val="24"/>
                <w:szCs w:val="24"/>
              </w:rPr>
              <w:t>a o Comisionado</w:t>
            </w:r>
          </w:p>
        </w:tc>
        <w:tc>
          <w:tcPr>
            <w:tcW w:w="3246" w:type="dxa"/>
            <w:shd w:val="clear" w:color="auto" w:fill="4A442A" w:themeFill="background2" w:themeFillShade="40"/>
          </w:tcPr>
          <w:p w14:paraId="1B5D5EAB" w14:textId="1D341717" w:rsidR="009A2B0D" w:rsidRPr="008E3D81" w:rsidRDefault="009A2B0D" w:rsidP="008E3D81">
            <w:pPr>
              <w:jc w:val="center"/>
              <w:rPr>
                <w:rFonts w:ascii="Palatino Linotype" w:hAnsi="Palatino Linotype" w:cs="Arial"/>
                <w:b/>
                <w:bCs/>
                <w:sz w:val="24"/>
                <w:szCs w:val="24"/>
              </w:rPr>
            </w:pPr>
            <w:r w:rsidRPr="008E3D81">
              <w:rPr>
                <w:rFonts w:ascii="Palatino Linotype" w:hAnsi="Palatino Linotype" w:cs="Arial"/>
                <w:b/>
                <w:bCs/>
                <w:sz w:val="24"/>
                <w:szCs w:val="24"/>
              </w:rPr>
              <w:t>Recursos de Revisión</w:t>
            </w:r>
          </w:p>
        </w:tc>
      </w:tr>
      <w:tr w:rsidR="008E3D81" w:rsidRPr="008E3D81" w14:paraId="3C92E844" w14:textId="77777777" w:rsidTr="00AA0359">
        <w:trPr>
          <w:trHeight w:val="631"/>
          <w:jc w:val="center"/>
        </w:trPr>
        <w:tc>
          <w:tcPr>
            <w:tcW w:w="4404" w:type="dxa"/>
            <w:shd w:val="clear" w:color="auto" w:fill="auto"/>
          </w:tcPr>
          <w:p w14:paraId="4E19FC11" w14:textId="50B2820B" w:rsidR="009A2B0D" w:rsidRPr="008E3D81" w:rsidRDefault="002C3D2B" w:rsidP="008E3D81">
            <w:pPr>
              <w:jc w:val="both"/>
              <w:rPr>
                <w:rFonts w:ascii="Palatino Linotype" w:hAnsi="Palatino Linotype" w:cs="Arial"/>
                <w:b/>
                <w:bCs/>
                <w:sz w:val="24"/>
                <w:szCs w:val="24"/>
              </w:rPr>
            </w:pPr>
            <w:r w:rsidRPr="008E3D81">
              <w:rPr>
                <w:rFonts w:ascii="Palatino Linotype" w:hAnsi="Palatino Linotype" w:cs="Arial"/>
                <w:b/>
                <w:bCs/>
                <w:sz w:val="24"/>
                <w:szCs w:val="24"/>
              </w:rPr>
              <w:t>Comisionada Sharon Cristina Morales Martínez</w:t>
            </w:r>
          </w:p>
        </w:tc>
        <w:tc>
          <w:tcPr>
            <w:tcW w:w="3246" w:type="dxa"/>
            <w:shd w:val="clear" w:color="auto" w:fill="auto"/>
          </w:tcPr>
          <w:p w14:paraId="55E7E6ED" w14:textId="2189C391" w:rsidR="009A2B0D" w:rsidRPr="008E3D81" w:rsidRDefault="001D419D" w:rsidP="008E3D81">
            <w:pPr>
              <w:jc w:val="both"/>
              <w:rPr>
                <w:rFonts w:ascii="Palatino Linotype" w:hAnsi="Palatino Linotype" w:cs="Arial"/>
                <w:b/>
                <w:iCs/>
                <w:sz w:val="24"/>
                <w:szCs w:val="24"/>
                <w:lang w:val="en-US"/>
              </w:rPr>
            </w:pPr>
            <w:r w:rsidRPr="008E3D81">
              <w:rPr>
                <w:rFonts w:ascii="Palatino Linotype" w:hAnsi="Palatino Linotype" w:cs="Arial"/>
                <w:b/>
                <w:iCs/>
                <w:sz w:val="24"/>
                <w:szCs w:val="24"/>
                <w:lang w:val="en-US"/>
              </w:rPr>
              <w:t>00</w:t>
            </w:r>
            <w:r w:rsidR="00AA0359" w:rsidRPr="008E3D81">
              <w:rPr>
                <w:rFonts w:ascii="Palatino Linotype" w:hAnsi="Palatino Linotype" w:cs="Arial"/>
                <w:b/>
                <w:iCs/>
                <w:sz w:val="24"/>
                <w:szCs w:val="24"/>
                <w:lang w:val="en-US"/>
              </w:rPr>
              <w:t>172</w:t>
            </w:r>
            <w:r w:rsidR="006C4D47" w:rsidRPr="008E3D81">
              <w:rPr>
                <w:rFonts w:ascii="Palatino Linotype" w:hAnsi="Palatino Linotype" w:cs="Arial"/>
                <w:b/>
                <w:iCs/>
                <w:sz w:val="24"/>
                <w:szCs w:val="24"/>
                <w:lang w:val="en-US"/>
              </w:rPr>
              <w:t>/INFOEM/IP/RR/202</w:t>
            </w:r>
            <w:r w:rsidR="00AA0359" w:rsidRPr="008E3D81">
              <w:rPr>
                <w:rFonts w:ascii="Palatino Linotype" w:hAnsi="Palatino Linotype" w:cs="Arial"/>
                <w:b/>
                <w:iCs/>
                <w:sz w:val="24"/>
                <w:szCs w:val="24"/>
                <w:lang w:val="en-US"/>
              </w:rPr>
              <w:t>4</w:t>
            </w:r>
          </w:p>
        </w:tc>
      </w:tr>
      <w:tr w:rsidR="009A2B0D" w:rsidRPr="008E3D81" w14:paraId="53F70F7D" w14:textId="77777777" w:rsidTr="00AA0359">
        <w:trPr>
          <w:trHeight w:val="631"/>
          <w:jc w:val="center"/>
        </w:trPr>
        <w:tc>
          <w:tcPr>
            <w:tcW w:w="4404" w:type="dxa"/>
            <w:shd w:val="clear" w:color="auto" w:fill="auto"/>
          </w:tcPr>
          <w:p w14:paraId="4B9B9747" w14:textId="2CC3DF3F" w:rsidR="003F6267" w:rsidRPr="008E3D81" w:rsidRDefault="002C3D2B" w:rsidP="008E3D81">
            <w:pPr>
              <w:jc w:val="both"/>
              <w:rPr>
                <w:rFonts w:ascii="Palatino Linotype" w:hAnsi="Palatino Linotype" w:cs="Arial"/>
                <w:b/>
                <w:bCs/>
                <w:sz w:val="24"/>
                <w:szCs w:val="24"/>
                <w:lang w:val="es-ES_tradnl"/>
              </w:rPr>
            </w:pPr>
            <w:r w:rsidRPr="008E3D81">
              <w:rPr>
                <w:rFonts w:ascii="Palatino Linotype" w:hAnsi="Palatino Linotype" w:cs="Arial"/>
                <w:b/>
                <w:bCs/>
                <w:sz w:val="24"/>
                <w:szCs w:val="24"/>
                <w:lang w:val="es-ES_tradnl"/>
              </w:rPr>
              <w:t>Comisionad</w:t>
            </w:r>
            <w:r w:rsidR="00044D89" w:rsidRPr="008E3D81">
              <w:rPr>
                <w:rFonts w:ascii="Palatino Linotype" w:hAnsi="Palatino Linotype" w:cs="Arial"/>
                <w:b/>
                <w:bCs/>
                <w:sz w:val="24"/>
                <w:szCs w:val="24"/>
                <w:lang w:val="es-ES_tradnl"/>
              </w:rPr>
              <w:t>a</w:t>
            </w:r>
            <w:r w:rsidR="002170B2" w:rsidRPr="008E3D81">
              <w:rPr>
                <w:rFonts w:ascii="Palatino Linotype" w:hAnsi="Palatino Linotype" w:cs="Arial"/>
                <w:b/>
                <w:bCs/>
                <w:sz w:val="24"/>
                <w:szCs w:val="24"/>
                <w:lang w:val="es-ES_tradnl"/>
              </w:rPr>
              <w:t xml:space="preserve"> </w:t>
            </w:r>
            <w:r w:rsidR="00044D89" w:rsidRPr="008E3D81">
              <w:rPr>
                <w:rFonts w:ascii="Palatino Linotype" w:hAnsi="Palatino Linotype" w:cs="Arial"/>
                <w:b/>
                <w:bCs/>
                <w:sz w:val="24"/>
                <w:szCs w:val="24"/>
              </w:rPr>
              <w:t>María del Rosario Mejía Ayala</w:t>
            </w:r>
          </w:p>
        </w:tc>
        <w:tc>
          <w:tcPr>
            <w:tcW w:w="3246" w:type="dxa"/>
            <w:shd w:val="clear" w:color="auto" w:fill="auto"/>
          </w:tcPr>
          <w:p w14:paraId="2B07593C" w14:textId="5D8E9FA8" w:rsidR="009A2B0D" w:rsidRPr="008E3D81" w:rsidRDefault="00AA0359" w:rsidP="008E3D81">
            <w:pPr>
              <w:jc w:val="both"/>
              <w:rPr>
                <w:rFonts w:ascii="Palatino Linotype" w:hAnsi="Palatino Linotype" w:cs="Arial"/>
                <w:b/>
                <w:i/>
                <w:iCs/>
                <w:sz w:val="24"/>
                <w:szCs w:val="24"/>
                <w:lang w:val="en-US"/>
              </w:rPr>
            </w:pPr>
            <w:r w:rsidRPr="008E3D81">
              <w:rPr>
                <w:rFonts w:ascii="Palatino Linotype" w:hAnsi="Palatino Linotype"/>
                <w:b/>
                <w:bCs/>
                <w:sz w:val="24"/>
                <w:szCs w:val="24"/>
              </w:rPr>
              <w:t>00173</w:t>
            </w:r>
            <w:r w:rsidR="006C4D47" w:rsidRPr="008E3D81">
              <w:rPr>
                <w:rFonts w:ascii="Palatino Linotype" w:hAnsi="Palatino Linotype"/>
                <w:b/>
                <w:bCs/>
                <w:sz w:val="24"/>
                <w:szCs w:val="24"/>
              </w:rPr>
              <w:t>/INFOEM/IP/RR/202</w:t>
            </w:r>
            <w:r w:rsidRPr="008E3D81">
              <w:rPr>
                <w:rFonts w:ascii="Palatino Linotype" w:hAnsi="Palatino Linotype"/>
                <w:b/>
                <w:bCs/>
                <w:sz w:val="24"/>
                <w:szCs w:val="24"/>
              </w:rPr>
              <w:t>4</w:t>
            </w:r>
          </w:p>
        </w:tc>
      </w:tr>
      <w:bookmarkEnd w:id="9"/>
    </w:tbl>
    <w:p w14:paraId="20308859" w14:textId="77777777" w:rsidR="00A64203" w:rsidRPr="008E3D81" w:rsidRDefault="00A64203" w:rsidP="008E3D81">
      <w:pPr>
        <w:tabs>
          <w:tab w:val="center" w:pos="4252"/>
          <w:tab w:val="right" w:pos="8504"/>
        </w:tabs>
        <w:spacing w:line="360" w:lineRule="auto"/>
        <w:jc w:val="both"/>
        <w:rPr>
          <w:rFonts w:ascii="Palatino Linotype" w:hAnsi="Palatino Linotype" w:cs="Arial"/>
          <w:b/>
        </w:rPr>
      </w:pPr>
    </w:p>
    <w:p w14:paraId="06C43014" w14:textId="59D01E8A" w:rsidR="004077DA" w:rsidRPr="008E3D81" w:rsidRDefault="004077DA" w:rsidP="008E3D81">
      <w:pPr>
        <w:tabs>
          <w:tab w:val="center" w:pos="4252"/>
          <w:tab w:val="right" w:pos="8504"/>
        </w:tabs>
        <w:spacing w:line="360" w:lineRule="auto"/>
        <w:jc w:val="both"/>
        <w:rPr>
          <w:rFonts w:ascii="Palatino Linotype" w:hAnsi="Palatino Linotype" w:cs="Arial"/>
          <w:b/>
        </w:rPr>
      </w:pPr>
      <w:r w:rsidRPr="008E3D81">
        <w:rPr>
          <w:rFonts w:ascii="Palatino Linotype" w:hAnsi="Palatino Linotype" w:cs="Arial"/>
          <w:b/>
        </w:rPr>
        <w:t>a) Admisión de</w:t>
      </w:r>
      <w:r w:rsidR="00FE43D9" w:rsidRPr="008E3D81">
        <w:rPr>
          <w:rFonts w:ascii="Palatino Linotype" w:hAnsi="Palatino Linotype" w:cs="Arial"/>
          <w:b/>
        </w:rPr>
        <w:t xml:space="preserve"> </w:t>
      </w:r>
      <w:r w:rsidRPr="008E3D81">
        <w:rPr>
          <w:rFonts w:ascii="Palatino Linotype" w:hAnsi="Palatino Linotype" w:cs="Arial"/>
          <w:b/>
        </w:rPr>
        <w:t>l</w:t>
      </w:r>
      <w:r w:rsidR="00FE43D9" w:rsidRPr="008E3D81">
        <w:rPr>
          <w:rFonts w:ascii="Palatino Linotype" w:hAnsi="Palatino Linotype" w:cs="Arial"/>
          <w:b/>
        </w:rPr>
        <w:t>os</w:t>
      </w:r>
      <w:r w:rsidRPr="008E3D81">
        <w:rPr>
          <w:rFonts w:ascii="Palatino Linotype" w:hAnsi="Palatino Linotype" w:cs="Arial"/>
          <w:b/>
        </w:rPr>
        <w:t xml:space="preserve"> Recurso</w:t>
      </w:r>
      <w:r w:rsidR="00FE43D9" w:rsidRPr="008E3D81">
        <w:rPr>
          <w:rFonts w:ascii="Palatino Linotype" w:hAnsi="Palatino Linotype" w:cs="Arial"/>
          <w:b/>
        </w:rPr>
        <w:t>s</w:t>
      </w:r>
      <w:r w:rsidRPr="008E3D81">
        <w:rPr>
          <w:rFonts w:ascii="Palatino Linotype" w:hAnsi="Palatino Linotype" w:cs="Arial"/>
          <w:b/>
        </w:rPr>
        <w:t xml:space="preserve"> de Revisión</w:t>
      </w:r>
    </w:p>
    <w:p w14:paraId="58443887" w14:textId="4988B328" w:rsidR="00E32CCF" w:rsidRPr="008E3D81" w:rsidRDefault="00B07959" w:rsidP="008E3D81">
      <w:pPr>
        <w:tabs>
          <w:tab w:val="center" w:pos="4252"/>
          <w:tab w:val="right" w:pos="8504"/>
        </w:tabs>
        <w:spacing w:line="360" w:lineRule="auto"/>
        <w:jc w:val="both"/>
        <w:rPr>
          <w:rFonts w:ascii="Palatino Linotype" w:hAnsi="Palatino Linotype" w:cs="Arial"/>
        </w:rPr>
      </w:pPr>
      <w:r w:rsidRPr="008E3D81">
        <w:rPr>
          <w:rFonts w:ascii="Palatino Linotype" w:hAnsi="Palatino Linotype" w:cs="Arial"/>
        </w:rPr>
        <w:t xml:space="preserve">Los días </w:t>
      </w:r>
      <w:r w:rsidR="002F4ECC" w:rsidRPr="008E3D81">
        <w:rPr>
          <w:rFonts w:ascii="Palatino Linotype" w:hAnsi="Palatino Linotype" w:cs="Arial"/>
          <w:b/>
          <w:bCs/>
        </w:rPr>
        <w:t xml:space="preserve">veintitrés de enero </w:t>
      </w:r>
      <w:r w:rsidR="00403614" w:rsidRPr="008E3D81">
        <w:rPr>
          <w:rFonts w:ascii="Palatino Linotype" w:hAnsi="Palatino Linotype" w:cs="Arial"/>
          <w:b/>
        </w:rPr>
        <w:t>de dos mil veinti</w:t>
      </w:r>
      <w:r w:rsidR="002F4ECC" w:rsidRPr="008E3D81">
        <w:rPr>
          <w:rFonts w:ascii="Palatino Linotype" w:hAnsi="Palatino Linotype" w:cs="Arial"/>
          <w:b/>
        </w:rPr>
        <w:t>cuatro</w:t>
      </w:r>
      <w:r w:rsidRPr="008E3D81">
        <w:rPr>
          <w:rFonts w:ascii="Palatino Linotype" w:hAnsi="Palatino Linotype" w:cs="Arial"/>
        </w:rPr>
        <w:t xml:space="preserve"> los Comisionados Ponentes </w:t>
      </w:r>
      <w:r w:rsidR="003A2183" w:rsidRPr="008E3D81">
        <w:rPr>
          <w:rFonts w:ascii="Palatino Linotype" w:hAnsi="Palatino Linotype" w:cs="Arial"/>
        </w:rPr>
        <w:t xml:space="preserve">acordaron las admisiones a trámite de los </w:t>
      </w:r>
      <w:r w:rsidR="00422459" w:rsidRPr="008E3D81">
        <w:rPr>
          <w:rFonts w:ascii="Palatino Linotype" w:hAnsi="Palatino Linotype" w:cs="Arial"/>
        </w:rPr>
        <w:t xml:space="preserve">Recursos </w:t>
      </w:r>
      <w:r w:rsidR="003A2183" w:rsidRPr="008E3D81">
        <w:rPr>
          <w:rFonts w:ascii="Palatino Linotype" w:hAnsi="Palatino Linotype" w:cs="Arial"/>
        </w:rPr>
        <w:t xml:space="preserve">de </w:t>
      </w:r>
      <w:r w:rsidR="00422459" w:rsidRPr="008E3D81">
        <w:rPr>
          <w:rFonts w:ascii="Palatino Linotype" w:hAnsi="Palatino Linotype" w:cs="Arial"/>
        </w:rPr>
        <w:t xml:space="preserve">Revisión </w:t>
      </w:r>
      <w:r w:rsidR="003A2183" w:rsidRPr="008E3D81">
        <w:rPr>
          <w:rFonts w:ascii="Palatino Linotype" w:hAnsi="Palatino Linotype" w:cs="Arial"/>
        </w:rPr>
        <w:t>que nos ocupan; así como la integración de los expedientes respectivos, mismos que se pusieron a disposición de las partes, para que en un plazo máximo de siete días hábiles conforme a lo dispuesto por el artículo 185</w:t>
      </w:r>
      <w:r w:rsidRPr="008E3D81">
        <w:rPr>
          <w:rFonts w:ascii="Palatino Linotype" w:hAnsi="Palatino Linotype" w:cs="Arial"/>
        </w:rPr>
        <w:t>,</w:t>
      </w:r>
      <w:r w:rsidR="003A2183" w:rsidRPr="008E3D81">
        <w:rPr>
          <w:rFonts w:ascii="Palatino Linotype" w:hAnsi="Palatino Linotype" w:cs="Arial"/>
        </w:rPr>
        <w:t xml:space="preserve"> de la Ley de Transparencia y Acceso a la Información Pública del Estado de México y Municipios, manifestaran lo que a su derecho conviniera, a efecto de presentar pruebas y alegatos; así como, para que </w:t>
      </w:r>
      <w:r w:rsidR="003A2183" w:rsidRPr="008E3D81">
        <w:rPr>
          <w:rFonts w:ascii="Palatino Linotype" w:hAnsi="Palatino Linotype" w:cs="Arial"/>
          <w:b/>
        </w:rPr>
        <w:t xml:space="preserve">EL SUJETO OBLIGADO </w:t>
      </w:r>
      <w:r w:rsidR="003A2183" w:rsidRPr="008E3D81">
        <w:rPr>
          <w:rFonts w:ascii="Palatino Linotype" w:hAnsi="Palatino Linotype" w:cs="Arial"/>
        </w:rPr>
        <w:t>rindiera los correspondientes</w:t>
      </w:r>
      <w:r w:rsidR="003A2183" w:rsidRPr="008E3D81">
        <w:rPr>
          <w:rFonts w:ascii="Palatino Linotype" w:hAnsi="Palatino Linotype" w:cs="Arial"/>
          <w:b/>
        </w:rPr>
        <w:t xml:space="preserve"> </w:t>
      </w:r>
      <w:r w:rsidR="003A2183" w:rsidRPr="008E3D81">
        <w:rPr>
          <w:rFonts w:ascii="Palatino Linotype" w:hAnsi="Palatino Linotype" w:cs="Arial"/>
        </w:rPr>
        <w:t>Informes Justificados.</w:t>
      </w:r>
    </w:p>
    <w:p w14:paraId="1C4DD4F5" w14:textId="77777777" w:rsidR="002F4ECC" w:rsidRDefault="002F4ECC" w:rsidP="008E3D81">
      <w:pPr>
        <w:tabs>
          <w:tab w:val="center" w:pos="4252"/>
          <w:tab w:val="right" w:pos="8504"/>
        </w:tabs>
        <w:spacing w:line="360" w:lineRule="auto"/>
        <w:jc w:val="both"/>
        <w:rPr>
          <w:rFonts w:ascii="Palatino Linotype" w:hAnsi="Palatino Linotype" w:cs="Arial"/>
        </w:rPr>
      </w:pPr>
    </w:p>
    <w:p w14:paraId="53AB6503" w14:textId="77777777" w:rsidR="008E3D81" w:rsidRPr="008E3D81" w:rsidRDefault="008E3D81" w:rsidP="008E3D81">
      <w:pPr>
        <w:tabs>
          <w:tab w:val="center" w:pos="4252"/>
          <w:tab w:val="right" w:pos="8504"/>
        </w:tabs>
        <w:spacing w:line="360" w:lineRule="auto"/>
        <w:jc w:val="both"/>
        <w:rPr>
          <w:rFonts w:ascii="Palatino Linotype" w:hAnsi="Palatino Linotype" w:cs="Arial"/>
        </w:rPr>
      </w:pPr>
    </w:p>
    <w:p w14:paraId="2128F378" w14:textId="11F9C09E" w:rsidR="002F164A" w:rsidRPr="008E3D81" w:rsidRDefault="00506552" w:rsidP="008E3D81">
      <w:pPr>
        <w:spacing w:line="360" w:lineRule="auto"/>
        <w:jc w:val="both"/>
        <w:rPr>
          <w:rFonts w:ascii="Palatino Linotype" w:hAnsi="Palatino Linotype" w:cs="Arial"/>
          <w:b/>
          <w:bCs/>
        </w:rPr>
      </w:pPr>
      <w:r w:rsidRPr="008E3D81">
        <w:rPr>
          <w:rFonts w:ascii="Palatino Linotype" w:hAnsi="Palatino Linotype" w:cs="Arial"/>
          <w:b/>
          <w:bCs/>
        </w:rPr>
        <w:lastRenderedPageBreak/>
        <w:t>b)</w:t>
      </w:r>
      <w:r w:rsidR="002F164A" w:rsidRPr="008E3D81">
        <w:rPr>
          <w:rFonts w:ascii="Palatino Linotype" w:hAnsi="Palatino Linotype"/>
          <w:b/>
          <w:lang w:val="es-ES_tradnl"/>
        </w:rPr>
        <w:t xml:space="preserve"> </w:t>
      </w:r>
      <w:r w:rsidR="00B07959" w:rsidRPr="008E3D81">
        <w:rPr>
          <w:rFonts w:ascii="Palatino Linotype" w:hAnsi="Palatino Linotype"/>
          <w:b/>
          <w:lang w:val="es-ES_tradnl"/>
        </w:rPr>
        <w:t xml:space="preserve">De las </w:t>
      </w:r>
      <w:r w:rsidR="00B07959" w:rsidRPr="008E3D81">
        <w:rPr>
          <w:rFonts w:ascii="Palatino Linotype" w:hAnsi="Palatino Linotype" w:cs="Arial"/>
          <w:b/>
          <w:bCs/>
        </w:rPr>
        <w:t>Acumulaciones</w:t>
      </w:r>
      <w:r w:rsidR="002F164A" w:rsidRPr="008E3D81">
        <w:rPr>
          <w:rFonts w:ascii="Palatino Linotype" w:hAnsi="Palatino Linotype" w:cs="Arial"/>
          <w:b/>
          <w:bCs/>
        </w:rPr>
        <w:t xml:space="preserve"> de los Recursos de Revisión</w:t>
      </w:r>
    </w:p>
    <w:p w14:paraId="7E95036B" w14:textId="4E65A956" w:rsidR="00F333EF" w:rsidRPr="008E3D81" w:rsidRDefault="002F164A" w:rsidP="008E3D81">
      <w:pPr>
        <w:spacing w:line="360" w:lineRule="auto"/>
        <w:jc w:val="both"/>
        <w:rPr>
          <w:rFonts w:ascii="Palatino Linotype" w:hAnsi="Palatino Linotype" w:cs="Arial"/>
        </w:rPr>
      </w:pPr>
      <w:r w:rsidRPr="008E3D81">
        <w:rPr>
          <w:rFonts w:ascii="Palatino Linotype" w:hAnsi="Palatino Linotype" w:cs="Arial"/>
          <w:lang w:val="es-ES_tradnl"/>
        </w:rPr>
        <w:t xml:space="preserve">Por economía procesal y </w:t>
      </w:r>
      <w:r w:rsidRPr="008E3D81">
        <w:rPr>
          <w:rFonts w:ascii="Palatino Linotype" w:hAnsi="Palatino Linotype" w:cs="Arial"/>
        </w:rPr>
        <w:t xml:space="preserve">con la finalidad de evitar resoluciones contradictorias, en </w:t>
      </w:r>
      <w:r w:rsidRPr="008E3D81">
        <w:rPr>
          <w:rFonts w:ascii="Palatino Linotype" w:hAnsi="Palatino Linotype"/>
        </w:rPr>
        <w:t>la</w:t>
      </w:r>
      <w:r w:rsidR="00D725C9" w:rsidRPr="008E3D81">
        <w:rPr>
          <w:rFonts w:ascii="Palatino Linotype" w:hAnsi="Palatino Linotype"/>
        </w:rPr>
        <w:t xml:space="preserve"> </w:t>
      </w:r>
      <w:r w:rsidR="00251655" w:rsidRPr="008E3D81">
        <w:rPr>
          <w:rFonts w:ascii="Palatino Linotype" w:hAnsi="Palatino Linotype"/>
        </w:rPr>
        <w:t>Tercera</w:t>
      </w:r>
      <w:r w:rsidR="00D057A3" w:rsidRPr="008E3D81">
        <w:rPr>
          <w:rFonts w:ascii="Palatino Linotype" w:hAnsi="Palatino Linotype"/>
        </w:rPr>
        <w:t xml:space="preserve"> </w:t>
      </w:r>
      <w:r w:rsidR="005129A4" w:rsidRPr="008E3D81">
        <w:rPr>
          <w:rFonts w:ascii="Palatino Linotype" w:hAnsi="Palatino Linotype"/>
        </w:rPr>
        <w:t xml:space="preserve">Sesión </w:t>
      </w:r>
      <w:r w:rsidR="00B07959" w:rsidRPr="008E3D81">
        <w:rPr>
          <w:rFonts w:ascii="Palatino Linotype" w:hAnsi="Palatino Linotype"/>
        </w:rPr>
        <w:t xml:space="preserve">Ordinaria </w:t>
      </w:r>
      <w:r w:rsidR="005129A4" w:rsidRPr="008E3D81">
        <w:rPr>
          <w:rFonts w:ascii="Palatino Linotype" w:hAnsi="Palatino Linotype"/>
        </w:rPr>
        <w:t>del</w:t>
      </w:r>
      <w:r w:rsidR="00920B29" w:rsidRPr="008E3D81">
        <w:rPr>
          <w:rFonts w:ascii="Palatino Linotype" w:hAnsi="Palatino Linotype"/>
        </w:rPr>
        <w:t xml:space="preserve"> treinta y uno de enero de dos mil veinticuatro</w:t>
      </w:r>
      <w:r w:rsidRPr="008E3D81">
        <w:rPr>
          <w:rFonts w:ascii="Palatino Linotype" w:hAnsi="Palatino Linotype"/>
        </w:rPr>
        <w:t xml:space="preserve">, el Pleno de este Instituto </w:t>
      </w:r>
      <w:r w:rsidRPr="008E3D81">
        <w:rPr>
          <w:rFonts w:ascii="Palatino Linotype" w:hAnsi="Palatino Linotype" w:cs="Arial"/>
        </w:rPr>
        <w:t xml:space="preserve">determinó </w:t>
      </w:r>
      <w:r w:rsidRPr="008E3D81">
        <w:rPr>
          <w:rFonts w:ascii="Palatino Linotype" w:hAnsi="Palatino Linotype"/>
        </w:rPr>
        <w:t>acumular los Recursos de Revisión</w:t>
      </w:r>
      <w:bookmarkStart w:id="10" w:name="_Hlk109159636"/>
      <w:r w:rsidR="00017F73" w:rsidRPr="008E3D81">
        <w:rPr>
          <w:rFonts w:ascii="Palatino Linotype" w:hAnsi="Palatino Linotype" w:cs="Arial"/>
          <w:b/>
          <w:bCs/>
        </w:rPr>
        <w:t xml:space="preserve"> </w:t>
      </w:r>
      <w:bookmarkEnd w:id="10"/>
      <w:r w:rsidR="00920B29" w:rsidRPr="008E3D81">
        <w:rPr>
          <w:rFonts w:ascii="Palatino Linotype" w:hAnsi="Palatino Linotype" w:cs="Arial"/>
          <w:b/>
          <w:bCs/>
        </w:rPr>
        <w:t>00172</w:t>
      </w:r>
      <w:r w:rsidR="00044E2B" w:rsidRPr="008E3D81">
        <w:rPr>
          <w:rFonts w:ascii="Palatino Linotype" w:hAnsi="Palatino Linotype" w:cs="Arial"/>
          <w:b/>
          <w:bCs/>
        </w:rPr>
        <w:t>/INFOEM/IP/RR/202</w:t>
      </w:r>
      <w:r w:rsidR="00920B29" w:rsidRPr="008E3D81">
        <w:rPr>
          <w:rFonts w:ascii="Palatino Linotype" w:hAnsi="Palatino Linotype" w:cs="Arial"/>
          <w:b/>
          <w:bCs/>
        </w:rPr>
        <w:t>4</w:t>
      </w:r>
      <w:r w:rsidR="00044E2B" w:rsidRPr="008E3D81">
        <w:rPr>
          <w:rFonts w:ascii="Palatino Linotype" w:hAnsi="Palatino Linotype" w:cs="Arial"/>
          <w:b/>
          <w:bCs/>
        </w:rPr>
        <w:t xml:space="preserve"> y </w:t>
      </w:r>
      <w:r w:rsidR="00920B29" w:rsidRPr="008E3D81">
        <w:rPr>
          <w:rFonts w:ascii="Palatino Linotype" w:hAnsi="Palatino Linotype" w:cs="Arial"/>
          <w:b/>
          <w:bCs/>
        </w:rPr>
        <w:t>00173</w:t>
      </w:r>
      <w:r w:rsidR="00044E2B" w:rsidRPr="008E3D81">
        <w:rPr>
          <w:rFonts w:ascii="Palatino Linotype" w:hAnsi="Palatino Linotype" w:cs="Arial"/>
          <w:b/>
          <w:bCs/>
        </w:rPr>
        <w:t>/INFOEM/IP/RR/202</w:t>
      </w:r>
      <w:r w:rsidR="00920B29" w:rsidRPr="008E3D81">
        <w:rPr>
          <w:rFonts w:ascii="Palatino Linotype" w:hAnsi="Palatino Linotype" w:cs="Arial"/>
          <w:b/>
          <w:bCs/>
        </w:rPr>
        <w:t>4</w:t>
      </w:r>
      <w:r w:rsidR="00F333EF" w:rsidRPr="008E3D81">
        <w:rPr>
          <w:rFonts w:ascii="Palatino Linotype" w:hAnsi="Palatino Linotype"/>
          <w:b/>
        </w:rPr>
        <w:t xml:space="preserve">, </w:t>
      </w:r>
      <w:r w:rsidR="00F333EF" w:rsidRPr="008E3D81">
        <w:rPr>
          <w:rFonts w:ascii="Palatino Linotype" w:hAnsi="Palatino Linotype"/>
        </w:rPr>
        <w:t xml:space="preserve">acordando la elaboración del proyecto de resolución por parte de la </w:t>
      </w:r>
      <w:r w:rsidR="00F333EF" w:rsidRPr="008E3D81">
        <w:rPr>
          <w:rFonts w:ascii="Palatino Linotype" w:hAnsi="Palatino Linotype"/>
          <w:b/>
        </w:rPr>
        <w:t>Comisionada</w:t>
      </w:r>
      <w:r w:rsidR="00F333EF" w:rsidRPr="008E3D81">
        <w:rPr>
          <w:rFonts w:ascii="Palatino Linotype" w:hAnsi="Palatino Linotype"/>
        </w:rPr>
        <w:t xml:space="preserve"> </w:t>
      </w:r>
      <w:r w:rsidR="00F333EF" w:rsidRPr="008E3D81">
        <w:rPr>
          <w:rFonts w:ascii="Palatino Linotype" w:hAnsi="Palatino Linotype"/>
          <w:b/>
        </w:rPr>
        <w:t>Sharon Cristina Morales Martínez</w:t>
      </w:r>
      <w:r w:rsidR="00F333EF" w:rsidRPr="008E3D81">
        <w:rPr>
          <w:rFonts w:ascii="Palatino Linotype" w:hAnsi="Palatino Linotype" w:cs="Arial"/>
        </w:rPr>
        <w:t>.</w:t>
      </w:r>
    </w:p>
    <w:p w14:paraId="76838E25" w14:textId="77777777" w:rsidR="00716DE4" w:rsidRPr="008E3D81" w:rsidRDefault="00716DE4" w:rsidP="008E3D81">
      <w:pPr>
        <w:spacing w:line="360" w:lineRule="auto"/>
        <w:jc w:val="both"/>
        <w:rPr>
          <w:rFonts w:ascii="Palatino Linotype" w:hAnsi="Palatino Linotype" w:cs="Arial"/>
        </w:rPr>
      </w:pPr>
    </w:p>
    <w:p w14:paraId="239F20BA" w14:textId="6072CB2E" w:rsidR="004077DA" w:rsidRPr="008E3D81" w:rsidRDefault="00EC595C" w:rsidP="008E3D81">
      <w:pPr>
        <w:spacing w:line="360" w:lineRule="auto"/>
        <w:jc w:val="both"/>
        <w:rPr>
          <w:rFonts w:ascii="Palatino Linotype" w:eastAsia="Arial Unicode MS" w:hAnsi="Palatino Linotype" w:cs="Arial"/>
          <w:b/>
        </w:rPr>
      </w:pPr>
      <w:r w:rsidRPr="008E3D81">
        <w:rPr>
          <w:rFonts w:ascii="Palatino Linotype" w:eastAsia="Arial Unicode MS" w:hAnsi="Palatino Linotype" w:cs="Arial"/>
          <w:b/>
        </w:rPr>
        <w:t>c</w:t>
      </w:r>
      <w:r w:rsidR="004077DA" w:rsidRPr="008E3D81">
        <w:rPr>
          <w:rFonts w:ascii="Palatino Linotype" w:eastAsia="Arial Unicode MS" w:hAnsi="Palatino Linotype" w:cs="Arial"/>
          <w:b/>
        </w:rPr>
        <w:t xml:space="preserve">) </w:t>
      </w:r>
      <w:r w:rsidR="00FB6625" w:rsidRPr="008E3D81">
        <w:rPr>
          <w:rFonts w:ascii="Palatino Linotype" w:eastAsia="Arial Unicode MS" w:hAnsi="Palatino Linotype" w:cs="Arial"/>
          <w:b/>
        </w:rPr>
        <w:t xml:space="preserve">Informe Justificado y </w:t>
      </w:r>
      <w:r w:rsidR="00FB6625" w:rsidRPr="008E3D81">
        <w:rPr>
          <w:rFonts w:ascii="Palatino Linotype" w:hAnsi="Palatino Linotype" w:cs="Arial"/>
          <w:b/>
          <w:bCs/>
        </w:rPr>
        <w:t>Manifestaciones.</w:t>
      </w:r>
    </w:p>
    <w:p w14:paraId="4037E361" w14:textId="1B0BD6E4" w:rsidR="00FB6625" w:rsidRPr="008E3D81" w:rsidRDefault="00FB6625" w:rsidP="008E3D81">
      <w:pPr>
        <w:spacing w:line="360" w:lineRule="auto"/>
        <w:jc w:val="both"/>
        <w:rPr>
          <w:rFonts w:ascii="Palatino Linotype" w:eastAsia="Arial Unicode MS" w:hAnsi="Palatino Linotype" w:cs="Arial"/>
        </w:rPr>
      </w:pPr>
      <w:r w:rsidRPr="008E3D81">
        <w:rPr>
          <w:rFonts w:ascii="Palatino Linotype" w:eastAsia="Arial Unicode MS" w:hAnsi="Palatino Linotype" w:cs="Arial"/>
        </w:rPr>
        <w:t xml:space="preserve">Dentro del término legalmente concedido a las partes, </w:t>
      </w:r>
      <w:r w:rsidRPr="008E3D81">
        <w:rPr>
          <w:rFonts w:ascii="Palatino Linotype" w:hAnsi="Palatino Linotype" w:cs="Arial"/>
          <w:b/>
          <w:lang w:val="es-ES"/>
        </w:rPr>
        <w:t xml:space="preserve">EL </w:t>
      </w:r>
      <w:r w:rsidRPr="008E3D81">
        <w:rPr>
          <w:rFonts w:ascii="Palatino Linotype" w:eastAsia="Arial Unicode MS" w:hAnsi="Palatino Linotype" w:cs="Arial"/>
          <w:b/>
        </w:rPr>
        <w:t>RECURRENTE</w:t>
      </w:r>
      <w:r w:rsidRPr="008E3D81">
        <w:rPr>
          <w:rFonts w:ascii="Palatino Linotype" w:eastAsia="Arial Unicode MS" w:hAnsi="Palatino Linotype" w:cs="Arial"/>
        </w:rPr>
        <w:t xml:space="preserve">, no realizó manifestaciones algunas; así mismo, </w:t>
      </w:r>
      <w:r w:rsidRPr="008E3D81">
        <w:rPr>
          <w:rFonts w:ascii="Palatino Linotype" w:eastAsia="Arial Unicode MS" w:hAnsi="Palatino Linotype" w:cs="Arial"/>
          <w:b/>
        </w:rPr>
        <w:t xml:space="preserve">EL SUJETO OBLIGADO </w:t>
      </w:r>
      <w:r w:rsidRPr="008E3D81">
        <w:rPr>
          <w:rFonts w:ascii="Palatino Linotype" w:eastAsia="Arial Unicode MS" w:hAnsi="Palatino Linotype" w:cs="Arial"/>
        </w:rPr>
        <w:t>no</w:t>
      </w:r>
      <w:r w:rsidRPr="008E3D81">
        <w:rPr>
          <w:rFonts w:ascii="Palatino Linotype" w:eastAsia="Arial Unicode MS" w:hAnsi="Palatino Linotype" w:cs="Arial"/>
          <w:b/>
        </w:rPr>
        <w:t xml:space="preserve"> </w:t>
      </w:r>
      <w:r w:rsidRPr="008E3D81">
        <w:rPr>
          <w:rFonts w:ascii="Palatino Linotype" w:eastAsia="Arial Unicode MS" w:hAnsi="Palatino Linotype" w:cs="Arial"/>
        </w:rPr>
        <w:t>rindió sus Informes Justificados, tal y como aprecia en la siguiente imagen:</w:t>
      </w:r>
    </w:p>
    <w:p w14:paraId="303F993C" w14:textId="7F2F2877" w:rsidR="00FB6625" w:rsidRPr="008E3D81" w:rsidRDefault="00FB6625" w:rsidP="008E3D81">
      <w:pPr>
        <w:spacing w:line="360" w:lineRule="auto"/>
        <w:jc w:val="center"/>
        <w:rPr>
          <w:rFonts w:ascii="Palatino Linotype" w:eastAsia="Arial Unicode MS" w:hAnsi="Palatino Linotype" w:cs="Arial"/>
        </w:rPr>
      </w:pPr>
    </w:p>
    <w:p w14:paraId="25E1816A" w14:textId="4FDA6482" w:rsidR="003F6267" w:rsidRPr="008E3D81" w:rsidRDefault="00E475DC" w:rsidP="008E3D81">
      <w:pPr>
        <w:spacing w:line="360" w:lineRule="auto"/>
        <w:jc w:val="center"/>
        <w:rPr>
          <w:rFonts w:ascii="Palatino Linotype" w:eastAsia="Arial Unicode MS" w:hAnsi="Palatino Linotype" w:cs="Arial"/>
        </w:rPr>
      </w:pPr>
      <w:r w:rsidRPr="008E3D81">
        <w:rPr>
          <w:rFonts w:ascii="Palatino Linotype" w:eastAsia="Arial Unicode MS" w:hAnsi="Palatino Linotype" w:cs="Arial"/>
          <w:noProof/>
          <w:lang w:eastAsia="es-MX"/>
        </w:rPr>
        <w:drawing>
          <wp:inline distT="0" distB="0" distL="0" distR="0" wp14:anchorId="084EBCDA" wp14:editId="6DF451A6">
            <wp:extent cx="5029200" cy="1396663"/>
            <wp:effectExtent l="0" t="0" r="0" b="0"/>
            <wp:docPr id="1777309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09064" name=""/>
                    <pic:cNvPicPr/>
                  </pic:nvPicPr>
                  <pic:blipFill>
                    <a:blip r:embed="rId8"/>
                    <a:stretch>
                      <a:fillRect/>
                    </a:stretch>
                  </pic:blipFill>
                  <pic:spPr>
                    <a:xfrm>
                      <a:off x="0" y="0"/>
                      <a:ext cx="5033677" cy="1397906"/>
                    </a:xfrm>
                    <a:prstGeom prst="rect">
                      <a:avLst/>
                    </a:prstGeom>
                  </pic:spPr>
                </pic:pic>
              </a:graphicData>
            </a:graphic>
          </wp:inline>
        </w:drawing>
      </w:r>
    </w:p>
    <w:p w14:paraId="13FB3CE3" w14:textId="74A41532" w:rsidR="00F51F3E" w:rsidRPr="008E3D81" w:rsidRDefault="00F51F3E" w:rsidP="008E3D81">
      <w:pPr>
        <w:spacing w:line="360" w:lineRule="auto"/>
        <w:jc w:val="center"/>
        <w:rPr>
          <w:rFonts w:ascii="Palatino Linotype" w:eastAsia="Arial Unicode MS" w:hAnsi="Palatino Linotype" w:cs="Arial"/>
        </w:rPr>
      </w:pPr>
      <w:r w:rsidRPr="008E3D81">
        <w:rPr>
          <w:rFonts w:ascii="Palatino Linotype" w:eastAsia="Arial Unicode MS" w:hAnsi="Palatino Linotype" w:cs="Arial"/>
          <w:noProof/>
          <w:lang w:eastAsia="es-MX"/>
        </w:rPr>
        <w:drawing>
          <wp:inline distT="0" distB="0" distL="0" distR="0" wp14:anchorId="55CE2330" wp14:editId="60DC36EB">
            <wp:extent cx="5029200" cy="1383430"/>
            <wp:effectExtent l="0" t="0" r="0" b="7620"/>
            <wp:docPr id="1954304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04553" name=""/>
                    <pic:cNvPicPr/>
                  </pic:nvPicPr>
                  <pic:blipFill>
                    <a:blip r:embed="rId9"/>
                    <a:stretch>
                      <a:fillRect/>
                    </a:stretch>
                  </pic:blipFill>
                  <pic:spPr>
                    <a:xfrm>
                      <a:off x="0" y="0"/>
                      <a:ext cx="5040935" cy="1386658"/>
                    </a:xfrm>
                    <a:prstGeom prst="rect">
                      <a:avLst/>
                    </a:prstGeom>
                  </pic:spPr>
                </pic:pic>
              </a:graphicData>
            </a:graphic>
          </wp:inline>
        </w:drawing>
      </w:r>
    </w:p>
    <w:p w14:paraId="54A8DE8C" w14:textId="77777777" w:rsidR="003F6267" w:rsidRPr="008E3D81" w:rsidRDefault="003F6267" w:rsidP="008E3D81">
      <w:pPr>
        <w:spacing w:line="360" w:lineRule="auto"/>
        <w:jc w:val="both"/>
        <w:rPr>
          <w:rFonts w:ascii="Palatino Linotype" w:hAnsi="Palatino Linotype"/>
          <w:b/>
        </w:rPr>
      </w:pPr>
    </w:p>
    <w:p w14:paraId="4351D283" w14:textId="02A6D0E7" w:rsidR="00922ED0" w:rsidRPr="008E3D81" w:rsidRDefault="00385E67" w:rsidP="008E3D81">
      <w:pPr>
        <w:spacing w:line="360" w:lineRule="auto"/>
        <w:jc w:val="both"/>
        <w:rPr>
          <w:rFonts w:ascii="Palatino Linotype" w:hAnsi="Palatino Linotype"/>
        </w:rPr>
      </w:pPr>
      <w:r w:rsidRPr="008E3D81">
        <w:rPr>
          <w:rFonts w:ascii="Palatino Linotype" w:hAnsi="Palatino Linotype"/>
          <w:b/>
        </w:rPr>
        <w:lastRenderedPageBreak/>
        <w:t>d</w:t>
      </w:r>
      <w:r w:rsidR="00535749" w:rsidRPr="008E3D81">
        <w:rPr>
          <w:rFonts w:ascii="Palatino Linotype" w:hAnsi="Palatino Linotype"/>
          <w:b/>
        </w:rPr>
        <w:t>)</w:t>
      </w:r>
      <w:r w:rsidR="00535749" w:rsidRPr="008E3D81">
        <w:rPr>
          <w:rFonts w:ascii="Palatino Linotype" w:hAnsi="Palatino Linotype" w:cs="Arial"/>
          <w:b/>
          <w:bCs/>
        </w:rPr>
        <w:t xml:space="preserve"> </w:t>
      </w:r>
      <w:r w:rsidR="00922ED0" w:rsidRPr="008E3D81">
        <w:rPr>
          <w:rFonts w:ascii="Palatino Linotype" w:hAnsi="Palatino Linotype" w:cs="Arial"/>
          <w:b/>
          <w:bCs/>
        </w:rPr>
        <w:t>Cierre de Instrucción</w:t>
      </w:r>
    </w:p>
    <w:p w14:paraId="3505B52C" w14:textId="084ECFEE" w:rsidR="00922ED0" w:rsidRPr="008E3D81" w:rsidRDefault="00922ED0" w:rsidP="008E3D81">
      <w:pPr>
        <w:tabs>
          <w:tab w:val="left" w:pos="709"/>
        </w:tabs>
        <w:spacing w:line="360" w:lineRule="auto"/>
        <w:jc w:val="both"/>
        <w:rPr>
          <w:rFonts w:ascii="Palatino Linotype" w:hAnsi="Palatino Linotype"/>
        </w:rPr>
      </w:pPr>
      <w:r w:rsidRPr="008E3D81">
        <w:rPr>
          <w:rFonts w:ascii="Palatino Linotype" w:hAnsi="Palatino Linotype" w:cs="Arial"/>
        </w:rPr>
        <w:t xml:space="preserve">Una vez analizado el estado procesal que guardan los expedientes se señala que el </w:t>
      </w:r>
      <w:r w:rsidR="007C1968" w:rsidRPr="008E3D81">
        <w:rPr>
          <w:rFonts w:ascii="Palatino Linotype" w:hAnsi="Palatino Linotype"/>
          <w:b/>
          <w:bCs/>
        </w:rPr>
        <w:t>trece de febrero de dos mil veinticuatro</w:t>
      </w:r>
      <w:r w:rsidRPr="008E3D81">
        <w:rPr>
          <w:rFonts w:ascii="Palatino Linotype" w:hAnsi="Palatino Linotype" w:cs="Arial"/>
        </w:rPr>
        <w:t xml:space="preserve">, la </w:t>
      </w:r>
      <w:r w:rsidRPr="008E3D81">
        <w:rPr>
          <w:rFonts w:ascii="Palatino Linotype" w:hAnsi="Palatino Linotype" w:cs="Arial"/>
          <w:b/>
          <w:bCs/>
        </w:rPr>
        <w:t>Comisionada Ponente Sharon Cristina Morales Martínez</w:t>
      </w:r>
      <w:r w:rsidRPr="008E3D81">
        <w:rPr>
          <w:rFonts w:ascii="Palatino Linotype" w:hAnsi="Palatino Linotype" w:cs="Arial"/>
        </w:rPr>
        <w:t xml:space="preserve"> acordó los cierres de instrucción de los Recursos de Revisión, así como la remisión de este a efecto de ser resuelto, de conformidad con lo establecido en el artículo 185 fracciones VI y VIII de la Ley de Transparencia y Acceso a la Información Pública del Estado de México y Municipios</w:t>
      </w:r>
      <w:r w:rsidRPr="008E3D81">
        <w:rPr>
          <w:rFonts w:ascii="Palatino Linotype" w:hAnsi="Palatino Linotype"/>
        </w:rPr>
        <w:t xml:space="preserve">; y </w:t>
      </w:r>
    </w:p>
    <w:p w14:paraId="5C6B7DBF" w14:textId="77777777" w:rsidR="003F6267" w:rsidRDefault="003F6267" w:rsidP="008E3D81">
      <w:pPr>
        <w:tabs>
          <w:tab w:val="left" w:pos="709"/>
        </w:tabs>
        <w:spacing w:line="360" w:lineRule="auto"/>
        <w:jc w:val="both"/>
        <w:rPr>
          <w:rFonts w:ascii="Palatino Linotype" w:hAnsi="Palatino Linotype"/>
        </w:rPr>
      </w:pPr>
    </w:p>
    <w:p w14:paraId="714F0FAF" w14:textId="77777777" w:rsidR="008E3D81" w:rsidRPr="008E3D81" w:rsidRDefault="008E3D81" w:rsidP="008E3D81">
      <w:pPr>
        <w:tabs>
          <w:tab w:val="left" w:pos="709"/>
        </w:tabs>
        <w:spacing w:line="360" w:lineRule="auto"/>
        <w:jc w:val="both"/>
        <w:rPr>
          <w:rFonts w:ascii="Palatino Linotype" w:hAnsi="Palatino Linotype"/>
        </w:rPr>
      </w:pPr>
    </w:p>
    <w:p w14:paraId="2FF1F47C" w14:textId="5B472E58" w:rsidR="00BC66CF" w:rsidRPr="008E3D81" w:rsidRDefault="00200BFC" w:rsidP="008E3D81">
      <w:pPr>
        <w:spacing w:line="276" w:lineRule="auto"/>
        <w:jc w:val="center"/>
        <w:rPr>
          <w:rFonts w:ascii="Palatino Linotype" w:hAnsi="Palatino Linotype" w:cs="Arial"/>
          <w:b/>
          <w:bCs/>
          <w:spacing w:val="60"/>
          <w:sz w:val="28"/>
          <w:szCs w:val="28"/>
        </w:rPr>
      </w:pPr>
      <w:r w:rsidRPr="008E3D81">
        <w:rPr>
          <w:rFonts w:ascii="Palatino Linotype" w:hAnsi="Palatino Linotype" w:cs="Arial"/>
          <w:b/>
          <w:bCs/>
          <w:spacing w:val="60"/>
          <w:sz w:val="28"/>
          <w:szCs w:val="28"/>
        </w:rPr>
        <w:t>CONSIDERANDO</w:t>
      </w:r>
      <w:r w:rsidR="00535749" w:rsidRPr="008E3D81">
        <w:rPr>
          <w:rFonts w:ascii="Palatino Linotype" w:hAnsi="Palatino Linotype" w:cs="Arial"/>
          <w:b/>
          <w:bCs/>
          <w:spacing w:val="60"/>
          <w:sz w:val="28"/>
          <w:szCs w:val="28"/>
        </w:rPr>
        <w:t>S</w:t>
      </w:r>
    </w:p>
    <w:p w14:paraId="50DC20CC" w14:textId="77777777" w:rsidR="009838F6" w:rsidRPr="008E3D81" w:rsidRDefault="009838F6" w:rsidP="008E3D81">
      <w:pPr>
        <w:spacing w:line="276" w:lineRule="auto"/>
        <w:jc w:val="center"/>
        <w:rPr>
          <w:rFonts w:ascii="Palatino Linotype" w:hAnsi="Palatino Linotype" w:cs="Arial"/>
          <w:b/>
          <w:bCs/>
          <w:spacing w:val="60"/>
        </w:rPr>
      </w:pPr>
    </w:p>
    <w:p w14:paraId="7EF62753" w14:textId="4C16CDB5" w:rsidR="007366EE" w:rsidRPr="008E3D81" w:rsidRDefault="0057076E" w:rsidP="008E3D81">
      <w:pPr>
        <w:widowControl w:val="0"/>
        <w:tabs>
          <w:tab w:val="left" w:pos="1701"/>
        </w:tabs>
        <w:autoSpaceDE w:val="0"/>
        <w:autoSpaceDN w:val="0"/>
        <w:adjustRightInd w:val="0"/>
        <w:spacing w:line="360" w:lineRule="auto"/>
        <w:jc w:val="both"/>
        <w:rPr>
          <w:rFonts w:ascii="Palatino Linotype" w:hAnsi="Palatino Linotype" w:cs="Arial"/>
        </w:rPr>
      </w:pPr>
      <w:r w:rsidRPr="008E3D81">
        <w:rPr>
          <w:rFonts w:ascii="Palatino Linotype" w:hAnsi="Palatino Linotype"/>
          <w:b/>
        </w:rPr>
        <w:t xml:space="preserve">PRIMERO. </w:t>
      </w:r>
      <w:r w:rsidR="00CC0BEF" w:rsidRPr="008E3D81">
        <w:rPr>
          <w:rFonts w:ascii="Palatino Linotype" w:hAnsi="Palatino Linotype"/>
          <w:b/>
        </w:rPr>
        <w:t>Competencia</w:t>
      </w:r>
      <w:r w:rsidR="00CC0BEF" w:rsidRPr="008E3D81">
        <w:rPr>
          <w:rFonts w:ascii="Palatino Linotype" w:hAnsi="Palatino Linotype"/>
        </w:rPr>
        <w:t>.</w:t>
      </w:r>
      <w:r w:rsidR="00CC0BEF" w:rsidRPr="008E3D81">
        <w:rPr>
          <w:rFonts w:ascii="Palatino Linotype" w:hAnsi="Palatino Linotype"/>
          <w:b/>
        </w:rPr>
        <w:t xml:space="preserve"> </w:t>
      </w:r>
    </w:p>
    <w:p w14:paraId="4394BA15" w14:textId="4FC3AA1F" w:rsidR="00876610" w:rsidRPr="008E3D81" w:rsidRDefault="00CC0BEF" w:rsidP="008E3D81">
      <w:pPr>
        <w:widowControl w:val="0"/>
        <w:tabs>
          <w:tab w:val="left" w:pos="1701"/>
        </w:tabs>
        <w:autoSpaceDE w:val="0"/>
        <w:autoSpaceDN w:val="0"/>
        <w:adjustRightInd w:val="0"/>
        <w:spacing w:line="360" w:lineRule="auto"/>
        <w:jc w:val="both"/>
        <w:rPr>
          <w:rFonts w:ascii="Palatino Linotype" w:hAnsi="Palatino Linotype" w:cs="Arial"/>
        </w:rPr>
      </w:pPr>
      <w:r w:rsidRPr="008E3D81">
        <w:rPr>
          <w:rFonts w:ascii="Palatino Linotype" w:hAnsi="Palatino Linotype"/>
        </w:rPr>
        <w:t xml:space="preserve">Este Instituto de Transparencia, Acceso a la </w:t>
      </w:r>
      <w:r w:rsidR="00327647" w:rsidRPr="008E3D81">
        <w:rPr>
          <w:rFonts w:ascii="Palatino Linotype" w:hAnsi="Palatino Linotype"/>
        </w:rPr>
        <w:t>Información Pública</w:t>
      </w:r>
      <w:r w:rsidRPr="008E3D81">
        <w:rPr>
          <w:rFonts w:ascii="Palatino Linotype" w:hAnsi="Palatino Linotype"/>
        </w:rPr>
        <w:t xml:space="preserve"> y Protección de Datos Personales del Estado de México y Municipios, es competente para conocer y resolver </w:t>
      </w:r>
      <w:r w:rsidR="00FE43D9" w:rsidRPr="008E3D81">
        <w:rPr>
          <w:rFonts w:ascii="Palatino Linotype" w:hAnsi="Palatino Linotype"/>
        </w:rPr>
        <w:t>los</w:t>
      </w:r>
      <w:r w:rsidRPr="008E3D81">
        <w:rPr>
          <w:rFonts w:ascii="Palatino Linotype" w:hAnsi="Palatino Linotype"/>
        </w:rPr>
        <w:t xml:space="preserve"> presente</w:t>
      </w:r>
      <w:r w:rsidR="00FE43D9" w:rsidRPr="008E3D81">
        <w:rPr>
          <w:rFonts w:ascii="Palatino Linotype" w:hAnsi="Palatino Linotype"/>
        </w:rPr>
        <w:t>s</w:t>
      </w:r>
      <w:r w:rsidRPr="008E3D81">
        <w:rPr>
          <w:rFonts w:ascii="Palatino Linotype" w:hAnsi="Palatino Linotype"/>
        </w:rPr>
        <w:t xml:space="preserve"> </w:t>
      </w:r>
      <w:r w:rsidR="00D77693" w:rsidRPr="008E3D81">
        <w:rPr>
          <w:rFonts w:ascii="Palatino Linotype" w:hAnsi="Palatino Linotype"/>
        </w:rPr>
        <w:t>Recurso</w:t>
      </w:r>
      <w:r w:rsidR="00FE43D9" w:rsidRPr="008E3D81">
        <w:rPr>
          <w:rFonts w:ascii="Palatino Linotype" w:hAnsi="Palatino Linotype"/>
        </w:rPr>
        <w:t xml:space="preserve">s </w:t>
      </w:r>
      <w:r w:rsidR="00D77693" w:rsidRPr="008E3D81">
        <w:rPr>
          <w:rFonts w:ascii="Palatino Linotype" w:hAnsi="Palatino Linotype"/>
        </w:rPr>
        <w:t>de Revisión</w:t>
      </w:r>
      <w:r w:rsidRPr="008E3D81">
        <w:rPr>
          <w:rFonts w:ascii="Palatino Linotype" w:hAnsi="Palatino Linotype"/>
        </w:rPr>
        <w:t>, conforme a lo dispuesto en los artículos 6, Apartado A</w:t>
      </w:r>
      <w:r w:rsidR="00FE4A6D" w:rsidRPr="008E3D81">
        <w:rPr>
          <w:rFonts w:ascii="Palatino Linotype" w:hAnsi="Palatino Linotype"/>
        </w:rPr>
        <w:t>,</w:t>
      </w:r>
      <w:r w:rsidRPr="008E3D81">
        <w:rPr>
          <w:rFonts w:ascii="Palatino Linotype" w:hAnsi="Palatino Linotype"/>
        </w:rPr>
        <w:t xml:space="preserve"> de la Constitución Política de los Estados Unidos Mexicanos; 5, </w:t>
      </w:r>
      <w:r w:rsidR="006F1A92" w:rsidRPr="008E3D81">
        <w:rPr>
          <w:rFonts w:ascii="Palatino Linotype" w:hAnsi="Palatino Linotype"/>
        </w:rPr>
        <w:t>párrafos trigésimo segundo, trigésimo tercero y trigésimo cuarto</w:t>
      </w:r>
      <w:r w:rsidRPr="008E3D81">
        <w:rPr>
          <w:rFonts w:ascii="Palatino Linotype" w:hAnsi="Palatino Linotype"/>
        </w:rPr>
        <w:t xml:space="preserve">, fracciones IV y V de la Constitución Política del Estado Libre y Soberano de México; 2 fracción II, 13, 29, 36, fracciones I y II, 176, 178, 179, 181 párrafo tercero y 185 de la Ley de Transparencia y Acceso a la </w:t>
      </w:r>
      <w:r w:rsidR="00327647" w:rsidRPr="008E3D81">
        <w:rPr>
          <w:rFonts w:ascii="Palatino Linotype" w:hAnsi="Palatino Linotype"/>
        </w:rPr>
        <w:t>Información Pública</w:t>
      </w:r>
      <w:r w:rsidRPr="008E3D81">
        <w:rPr>
          <w:rFonts w:ascii="Palatino Linotype" w:hAnsi="Palatino Linotype"/>
        </w:rPr>
        <w:t xml:space="preserve"> del Estado de México y Municipios</w:t>
      </w:r>
      <w:r w:rsidRPr="008E3D81">
        <w:rPr>
          <w:rFonts w:ascii="Palatino Linotype" w:hAnsi="Palatino Linotype" w:cs="Arial"/>
        </w:rPr>
        <w:t>; y 9, fracciones I y XX</w:t>
      </w:r>
      <w:r w:rsidR="009A7A84" w:rsidRPr="008E3D81">
        <w:rPr>
          <w:rFonts w:ascii="Palatino Linotype" w:hAnsi="Palatino Linotype" w:cs="Arial"/>
        </w:rPr>
        <w:t>III</w:t>
      </w:r>
      <w:r w:rsidRPr="008E3D81">
        <w:rPr>
          <w:rFonts w:ascii="Palatino Linotype" w:hAnsi="Palatino Linotype" w:cs="Arial"/>
        </w:rPr>
        <w:t xml:space="preserve"> y 11 del Reglamento Interior del Instituto de Transparencia, Acceso a la </w:t>
      </w:r>
      <w:r w:rsidR="00327647" w:rsidRPr="008E3D81">
        <w:rPr>
          <w:rFonts w:ascii="Palatino Linotype" w:hAnsi="Palatino Linotype" w:cs="Arial"/>
        </w:rPr>
        <w:t>Información Pública</w:t>
      </w:r>
      <w:r w:rsidRPr="008E3D81">
        <w:rPr>
          <w:rFonts w:ascii="Palatino Linotype" w:hAnsi="Palatino Linotype" w:cs="Arial"/>
        </w:rPr>
        <w:t xml:space="preserve"> y Protección de Datos Personales del Estado de México y Municipios.</w:t>
      </w:r>
    </w:p>
    <w:p w14:paraId="51A29D92" w14:textId="77777777" w:rsidR="007C1968" w:rsidRPr="008E3D81" w:rsidRDefault="007C1968" w:rsidP="008E3D81">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8E3D81" w:rsidRDefault="00200BFC" w:rsidP="008E3D81">
      <w:pPr>
        <w:spacing w:line="360" w:lineRule="auto"/>
        <w:jc w:val="both"/>
        <w:rPr>
          <w:rFonts w:ascii="Palatino Linotype" w:hAnsi="Palatino Linotype" w:cs="Arial"/>
          <w:b/>
        </w:rPr>
      </w:pPr>
      <w:r w:rsidRPr="008E3D81">
        <w:rPr>
          <w:rFonts w:ascii="Palatino Linotype" w:hAnsi="Palatino Linotype" w:cs="Arial"/>
          <w:b/>
        </w:rPr>
        <w:lastRenderedPageBreak/>
        <w:t xml:space="preserve">SEGUNDO. Interés. </w:t>
      </w:r>
    </w:p>
    <w:p w14:paraId="0AB0B98C" w14:textId="417597E2" w:rsidR="00327647" w:rsidRPr="008E3D81" w:rsidRDefault="00FE43D9" w:rsidP="008E3D81">
      <w:pPr>
        <w:spacing w:line="360" w:lineRule="auto"/>
        <w:jc w:val="both"/>
        <w:rPr>
          <w:rFonts w:ascii="Palatino Linotype" w:eastAsia="Calibri" w:hAnsi="Palatino Linotype" w:cs="Arial"/>
          <w:lang w:eastAsia="en-US"/>
        </w:rPr>
      </w:pPr>
      <w:r w:rsidRPr="008E3D81">
        <w:rPr>
          <w:rFonts w:ascii="Palatino Linotype" w:hAnsi="Palatino Linotype" w:cs="Arial"/>
          <w:bCs/>
        </w:rPr>
        <w:t>Los</w:t>
      </w:r>
      <w:r w:rsidR="00200BFC" w:rsidRPr="008E3D81">
        <w:rPr>
          <w:rFonts w:ascii="Palatino Linotype" w:hAnsi="Palatino Linotype" w:cs="Arial"/>
          <w:bCs/>
        </w:rPr>
        <w:t xml:space="preserve"> </w:t>
      </w:r>
      <w:r w:rsidR="00D77693" w:rsidRPr="008E3D81">
        <w:rPr>
          <w:rFonts w:ascii="Palatino Linotype" w:hAnsi="Palatino Linotype" w:cs="Arial"/>
          <w:bCs/>
        </w:rPr>
        <w:t>Recurso</w:t>
      </w:r>
      <w:r w:rsidRPr="008E3D81">
        <w:rPr>
          <w:rFonts w:ascii="Palatino Linotype" w:hAnsi="Palatino Linotype" w:cs="Arial"/>
          <w:bCs/>
        </w:rPr>
        <w:t>s</w:t>
      </w:r>
      <w:r w:rsidR="00D77693" w:rsidRPr="008E3D81">
        <w:rPr>
          <w:rFonts w:ascii="Palatino Linotype" w:hAnsi="Palatino Linotype" w:cs="Arial"/>
          <w:bCs/>
        </w:rPr>
        <w:t xml:space="preserve"> de Revisión</w:t>
      </w:r>
      <w:r w:rsidR="00200BFC" w:rsidRPr="008E3D81">
        <w:rPr>
          <w:rFonts w:ascii="Palatino Linotype" w:hAnsi="Palatino Linotype" w:cs="Arial"/>
          <w:bCs/>
        </w:rPr>
        <w:t xml:space="preserve"> fue</w:t>
      </w:r>
      <w:r w:rsidRPr="008E3D81">
        <w:rPr>
          <w:rFonts w:ascii="Palatino Linotype" w:hAnsi="Palatino Linotype" w:cs="Arial"/>
          <w:bCs/>
        </w:rPr>
        <w:t>ron</w:t>
      </w:r>
      <w:r w:rsidR="00200BFC" w:rsidRPr="008E3D81">
        <w:rPr>
          <w:rFonts w:ascii="Palatino Linotype" w:hAnsi="Palatino Linotype" w:cs="Arial"/>
          <w:bCs/>
        </w:rPr>
        <w:t xml:space="preserve"> interpuesto</w:t>
      </w:r>
      <w:r w:rsidRPr="008E3D81">
        <w:rPr>
          <w:rFonts w:ascii="Palatino Linotype" w:hAnsi="Palatino Linotype" w:cs="Arial"/>
          <w:bCs/>
        </w:rPr>
        <w:t>s</w:t>
      </w:r>
      <w:r w:rsidR="00200BFC" w:rsidRPr="008E3D81">
        <w:rPr>
          <w:rFonts w:ascii="Palatino Linotype" w:hAnsi="Palatino Linotype" w:cs="Arial"/>
          <w:bCs/>
        </w:rPr>
        <w:t xml:space="preserve"> por parte legítima, en atención a que se presentó por</w:t>
      </w:r>
      <w:r w:rsidR="00264036" w:rsidRPr="008E3D81">
        <w:rPr>
          <w:rFonts w:ascii="Palatino Linotype" w:hAnsi="Palatino Linotype" w:cs="Arial"/>
          <w:bCs/>
        </w:rPr>
        <w:t xml:space="preserve"> </w:t>
      </w:r>
      <w:r w:rsidR="00752303" w:rsidRPr="008E3D81">
        <w:rPr>
          <w:rFonts w:ascii="Palatino Linotype" w:hAnsi="Palatino Linotype" w:cs="Arial"/>
          <w:b/>
        </w:rPr>
        <w:t>EL</w:t>
      </w:r>
      <w:r w:rsidR="00264036" w:rsidRPr="008E3D81">
        <w:rPr>
          <w:rFonts w:ascii="Palatino Linotype" w:hAnsi="Palatino Linotype" w:cs="Arial"/>
          <w:b/>
        </w:rPr>
        <w:t xml:space="preserve"> RECURRENTE</w:t>
      </w:r>
      <w:r w:rsidR="00200BFC" w:rsidRPr="008E3D81">
        <w:rPr>
          <w:rFonts w:ascii="Palatino Linotype" w:hAnsi="Palatino Linotype" w:cs="Arial"/>
          <w:b/>
          <w:bCs/>
        </w:rPr>
        <w:t>,</w:t>
      </w:r>
      <w:r w:rsidR="00200BFC" w:rsidRPr="008E3D81">
        <w:rPr>
          <w:rFonts w:ascii="Palatino Linotype" w:hAnsi="Palatino Linotype" w:cs="Arial"/>
          <w:bCs/>
        </w:rPr>
        <w:t xml:space="preserve"> quien es la misma persona que formuló la</w:t>
      </w:r>
      <w:r w:rsidR="00922ED0" w:rsidRPr="008E3D81">
        <w:rPr>
          <w:rFonts w:ascii="Palatino Linotype" w:hAnsi="Palatino Linotype" w:cs="Arial"/>
          <w:bCs/>
        </w:rPr>
        <w:t>s</w:t>
      </w:r>
      <w:r w:rsidR="00200BFC" w:rsidRPr="008E3D81">
        <w:rPr>
          <w:rFonts w:ascii="Palatino Linotype" w:hAnsi="Palatino Linotype" w:cs="Arial"/>
          <w:bCs/>
        </w:rPr>
        <w:t xml:space="preserve"> solicitud</w:t>
      </w:r>
      <w:r w:rsidR="00922ED0" w:rsidRPr="008E3D81">
        <w:rPr>
          <w:rFonts w:ascii="Palatino Linotype" w:hAnsi="Palatino Linotype" w:cs="Arial"/>
          <w:bCs/>
        </w:rPr>
        <w:t>es</w:t>
      </w:r>
      <w:r w:rsidR="00200BFC" w:rsidRPr="008E3D81">
        <w:rPr>
          <w:rFonts w:ascii="Palatino Linotype" w:hAnsi="Palatino Linotype" w:cs="Arial"/>
          <w:bCs/>
        </w:rPr>
        <w:t xml:space="preserve"> de acceso a la </w:t>
      </w:r>
      <w:r w:rsidR="00327647" w:rsidRPr="008E3D81">
        <w:rPr>
          <w:rFonts w:ascii="Palatino Linotype" w:hAnsi="Palatino Linotype" w:cs="Arial"/>
          <w:bCs/>
        </w:rPr>
        <w:t>Información Pública</w:t>
      </w:r>
      <w:r w:rsidR="00200BFC" w:rsidRPr="008E3D81">
        <w:rPr>
          <w:rFonts w:ascii="Palatino Linotype" w:hAnsi="Palatino Linotype" w:cs="Arial"/>
          <w:bCs/>
        </w:rPr>
        <w:t xml:space="preserve"> al </w:t>
      </w:r>
      <w:r w:rsidR="00200BFC" w:rsidRPr="008E3D81">
        <w:rPr>
          <w:rFonts w:ascii="Palatino Linotype" w:hAnsi="Palatino Linotype" w:cs="Arial"/>
          <w:b/>
          <w:bCs/>
        </w:rPr>
        <w:t>SUJETO OBLIGADO</w:t>
      </w:r>
      <w:r w:rsidR="008814C5" w:rsidRPr="008E3D81">
        <w:rPr>
          <w:rFonts w:ascii="Palatino Linotype" w:hAnsi="Palatino Linotype" w:cs="Arial"/>
          <w:b/>
          <w:bCs/>
        </w:rPr>
        <w:t xml:space="preserve">, </w:t>
      </w:r>
      <w:r w:rsidR="008814C5" w:rsidRPr="008E3D81">
        <w:rPr>
          <w:rFonts w:ascii="Palatino Linotype" w:hAnsi="Palatino Linotype" w:cs="Arial"/>
        </w:rPr>
        <w:t>en razón de que las claves de acceso</w:t>
      </w:r>
      <w:r w:rsidR="008814C5" w:rsidRPr="008E3D81">
        <w:rPr>
          <w:rFonts w:ascii="Palatino Linotype" w:hAnsi="Palatino Linotype" w:cs="Arial"/>
          <w:b/>
          <w:bCs/>
        </w:rPr>
        <w:t xml:space="preserve"> </w:t>
      </w:r>
      <w:r w:rsidR="008814C5" w:rsidRPr="008E3D81">
        <w:rPr>
          <w:rFonts w:ascii="Palatino Linotype" w:hAnsi="Palatino Linotype" w:cs="Arial"/>
        </w:rPr>
        <w:t>al</w:t>
      </w:r>
      <w:r w:rsidR="008814C5" w:rsidRPr="008E3D81">
        <w:rPr>
          <w:rFonts w:ascii="Palatino Linotype" w:hAnsi="Palatino Linotype" w:cs="Arial"/>
          <w:b/>
          <w:bCs/>
        </w:rPr>
        <w:t xml:space="preserve"> </w:t>
      </w:r>
      <w:r w:rsidR="008814C5" w:rsidRPr="008E3D81">
        <w:rPr>
          <w:rFonts w:ascii="Palatino Linotype" w:eastAsia="Calibri" w:hAnsi="Palatino Linotype" w:cs="Arial"/>
          <w:lang w:eastAsia="en-US"/>
        </w:rPr>
        <w:t>Sistema de Acceso a la Información Mexiquense (</w:t>
      </w:r>
      <w:r w:rsidR="008814C5" w:rsidRPr="008E3D81">
        <w:rPr>
          <w:rFonts w:ascii="Palatino Linotype" w:eastAsia="Calibri" w:hAnsi="Palatino Linotype" w:cs="Arial"/>
          <w:b/>
          <w:bCs/>
          <w:lang w:eastAsia="en-US"/>
        </w:rPr>
        <w:t>SAIMEX</w:t>
      </w:r>
      <w:r w:rsidR="008814C5" w:rsidRPr="008E3D81">
        <w:rPr>
          <w:rFonts w:ascii="Palatino Linotype" w:eastAsia="Calibri" w:hAnsi="Palatino Linotype" w:cs="Arial"/>
          <w:lang w:eastAsia="en-US"/>
        </w:rPr>
        <w:t>)</w:t>
      </w:r>
      <w:r w:rsidR="000000E7" w:rsidRPr="008E3D81">
        <w:rPr>
          <w:rFonts w:ascii="Palatino Linotype" w:eastAsia="Calibri" w:hAnsi="Palatino Linotype" w:cs="Arial"/>
          <w:lang w:eastAsia="en-US"/>
        </w:rPr>
        <w:t xml:space="preserve"> son personales e irrepetibles a lo cual se tiene certeza que se trata de</w:t>
      </w:r>
      <w:r w:rsidR="00F3691E" w:rsidRPr="008E3D81">
        <w:rPr>
          <w:rFonts w:ascii="Palatino Linotype" w:eastAsia="Calibri" w:hAnsi="Palatino Linotype" w:cs="Arial"/>
          <w:lang w:eastAsia="en-US"/>
        </w:rPr>
        <w:t>l mismo particular.</w:t>
      </w:r>
    </w:p>
    <w:p w14:paraId="67693E95" w14:textId="77777777" w:rsidR="009838F6" w:rsidRPr="008E3D81" w:rsidRDefault="009838F6" w:rsidP="008E3D81">
      <w:pPr>
        <w:spacing w:line="360" w:lineRule="auto"/>
        <w:jc w:val="both"/>
        <w:rPr>
          <w:rFonts w:ascii="Palatino Linotype" w:eastAsia="Calibri" w:hAnsi="Palatino Linotype" w:cs="Arial"/>
          <w:lang w:eastAsia="en-US"/>
        </w:rPr>
      </w:pPr>
    </w:p>
    <w:p w14:paraId="25432406" w14:textId="77777777" w:rsidR="003A2183" w:rsidRPr="008E3D81" w:rsidRDefault="003A2183" w:rsidP="008E3D81">
      <w:pPr>
        <w:tabs>
          <w:tab w:val="center" w:pos="4252"/>
          <w:tab w:val="right" w:pos="8504"/>
        </w:tabs>
        <w:spacing w:line="360" w:lineRule="auto"/>
        <w:jc w:val="both"/>
        <w:rPr>
          <w:rFonts w:ascii="Palatino Linotype" w:eastAsiaTheme="minorEastAsia" w:hAnsi="Palatino Linotype" w:cs="Arial"/>
          <w:lang w:val="es-ES_tradnl"/>
        </w:rPr>
      </w:pPr>
      <w:r w:rsidRPr="008E3D81">
        <w:rPr>
          <w:rFonts w:ascii="Palatino Linotype" w:hAnsi="Palatino Linotype" w:cs="Arial"/>
          <w:b/>
          <w:lang w:val="es-ES"/>
        </w:rPr>
        <w:t>TERCERO.</w:t>
      </w:r>
      <w:r w:rsidRPr="008E3D81">
        <w:rPr>
          <w:rFonts w:ascii="Palatino Linotype" w:eastAsiaTheme="minorEastAsia" w:hAnsi="Palatino Linotype" w:cs="Arial"/>
          <w:lang w:val="es-ES"/>
        </w:rPr>
        <w:t xml:space="preserve"> </w:t>
      </w:r>
      <w:r w:rsidRPr="008E3D81">
        <w:rPr>
          <w:rFonts w:ascii="Palatino Linotype" w:eastAsiaTheme="minorEastAsia" w:hAnsi="Palatino Linotype" w:cs="Arial"/>
          <w:b/>
          <w:lang w:val="es-ES_tradnl"/>
        </w:rPr>
        <w:t>Justificación de la Acumulación de los Recursos.</w:t>
      </w:r>
      <w:r w:rsidRPr="008E3D81">
        <w:rPr>
          <w:rFonts w:ascii="Palatino Linotype" w:eastAsiaTheme="minorEastAsia" w:hAnsi="Palatino Linotype" w:cs="Arial"/>
          <w:lang w:val="es-ES_tradnl"/>
        </w:rPr>
        <w:t xml:space="preserve"> </w:t>
      </w:r>
    </w:p>
    <w:p w14:paraId="3970CFE3" w14:textId="77777777" w:rsidR="00AD7ECF" w:rsidRPr="008E3D81" w:rsidRDefault="00D8089A" w:rsidP="008E3D81">
      <w:pPr>
        <w:widowControl w:val="0"/>
        <w:autoSpaceDE w:val="0"/>
        <w:autoSpaceDN w:val="0"/>
        <w:adjustRightInd w:val="0"/>
        <w:spacing w:line="360" w:lineRule="auto"/>
        <w:contextualSpacing/>
        <w:jc w:val="both"/>
        <w:rPr>
          <w:rFonts w:ascii="Palatino Linotype" w:hAnsi="Palatino Linotype"/>
        </w:rPr>
      </w:pPr>
      <w:r w:rsidRPr="008E3D81">
        <w:rPr>
          <w:rFonts w:ascii="Palatino Linotype" w:hAnsi="Palatino Linotype" w:cs="Arial"/>
        </w:rPr>
        <w:t>L</w:t>
      </w:r>
      <w:r w:rsidR="008B4F43" w:rsidRPr="008E3D81">
        <w:rPr>
          <w:rFonts w:ascii="Palatino Linotype" w:hAnsi="Palatino Linotype" w:cs="Arial"/>
        </w:rPr>
        <w:t>os Recursos de Revisión</w:t>
      </w:r>
      <w:r w:rsidR="008B4F43" w:rsidRPr="008E3D81">
        <w:rPr>
          <w:rFonts w:ascii="Palatino Linotype" w:hAnsi="Palatino Linotype"/>
        </w:rPr>
        <w:t xml:space="preserve"> </w:t>
      </w:r>
      <w:r w:rsidR="008B4F43" w:rsidRPr="008E3D81">
        <w:rPr>
          <w:rFonts w:ascii="Palatino Linotype" w:hAnsi="Palatino Linotype" w:cs="Arial"/>
        </w:rPr>
        <w:t xml:space="preserve">fueron presentados por el mismo </w:t>
      </w:r>
      <w:r w:rsidR="008B4F43" w:rsidRPr="008E3D81">
        <w:rPr>
          <w:rFonts w:ascii="Palatino Linotype" w:hAnsi="Palatino Linotype" w:cs="Arial"/>
          <w:b/>
        </w:rPr>
        <w:t xml:space="preserve">RECURRENTE </w:t>
      </w:r>
      <w:r w:rsidR="008B4F43" w:rsidRPr="008E3D81">
        <w:rPr>
          <w:rFonts w:ascii="Palatino Linotype" w:hAnsi="Palatino Linotype" w:cs="Arial"/>
        </w:rPr>
        <w:t xml:space="preserve">ante el mismo </w:t>
      </w:r>
      <w:r w:rsidR="008B4F43" w:rsidRPr="008E3D81">
        <w:rPr>
          <w:rFonts w:ascii="Palatino Linotype" w:hAnsi="Palatino Linotype" w:cs="Arial"/>
          <w:b/>
        </w:rPr>
        <w:t>SUJETO OBLIGADO</w:t>
      </w:r>
      <w:r w:rsidR="008B4F43" w:rsidRPr="008E3D81">
        <w:rPr>
          <w:rFonts w:ascii="Palatino Linotype" w:hAnsi="Palatino Linotype" w:cs="Arial"/>
        </w:rPr>
        <w:t xml:space="preserve">, aunado a que resulta conveniente su trámite de forma unificada por economía procesal y a fin de evitar la emisión de resoluciones contradictorias; por lo que, fue procedente que se decretara su acumulación, de </w:t>
      </w:r>
      <w:r w:rsidR="00922ED0" w:rsidRPr="008E3D81">
        <w:rPr>
          <w:rFonts w:ascii="Palatino Linotype" w:hAnsi="Palatino Linotype" w:cs="Arial"/>
        </w:rPr>
        <w:t xml:space="preserve">manera supletoria de </w:t>
      </w:r>
      <w:r w:rsidR="008B4F43" w:rsidRPr="008E3D81">
        <w:rPr>
          <w:rFonts w:ascii="Palatino Linotype" w:hAnsi="Palatino Linotype" w:cs="Arial"/>
        </w:rPr>
        <w:t xml:space="preserve">conformidad con lo dispuesto en el artículo 18 del Código de Procedimientos Administrativos del Estado de México, de aplicación supletoria en términos del ordinal 195 de </w:t>
      </w:r>
      <w:r w:rsidR="008B4F43" w:rsidRPr="008E3D81">
        <w:rPr>
          <w:rFonts w:ascii="Palatino Linotype" w:hAnsi="Palatino Linotype"/>
        </w:rPr>
        <w:t>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437E6EC0" w14:textId="77777777" w:rsidR="00AD7ECF" w:rsidRPr="008E3D81" w:rsidRDefault="00AD7ECF" w:rsidP="008E3D81">
      <w:pPr>
        <w:widowControl w:val="0"/>
        <w:autoSpaceDE w:val="0"/>
        <w:autoSpaceDN w:val="0"/>
        <w:adjustRightInd w:val="0"/>
        <w:spacing w:line="360" w:lineRule="auto"/>
        <w:contextualSpacing/>
        <w:jc w:val="both"/>
        <w:rPr>
          <w:rFonts w:ascii="Palatino Linotype" w:hAnsi="Palatino Linotype"/>
        </w:rPr>
      </w:pPr>
    </w:p>
    <w:p w14:paraId="4C174EDB" w14:textId="37E41174" w:rsidR="008B4F43" w:rsidRPr="008E3D81" w:rsidRDefault="008B4F43" w:rsidP="008E3D81">
      <w:pPr>
        <w:widowControl w:val="0"/>
        <w:autoSpaceDE w:val="0"/>
        <w:autoSpaceDN w:val="0"/>
        <w:adjustRightInd w:val="0"/>
        <w:spacing w:line="360" w:lineRule="auto"/>
        <w:contextualSpacing/>
        <w:jc w:val="both"/>
        <w:rPr>
          <w:rFonts w:ascii="Palatino Linotype" w:eastAsiaTheme="minorEastAsia" w:hAnsi="Palatino Linotype" w:cs="Arial"/>
        </w:rPr>
      </w:pPr>
      <w:r w:rsidRPr="008E3D81">
        <w:rPr>
          <w:rFonts w:ascii="Palatino Linotype" w:eastAsiaTheme="minorEastAsia" w:hAnsi="Palatino Linotype" w:cs="Arial"/>
        </w:rPr>
        <w:t>De lo dispuesto en la normativa anterior, dicha acumulación procede cuando:</w:t>
      </w:r>
    </w:p>
    <w:p w14:paraId="7024B135" w14:textId="77777777" w:rsidR="00AD7ECF" w:rsidRPr="008E3D81" w:rsidRDefault="00AD7ECF" w:rsidP="008E3D81">
      <w:pPr>
        <w:widowControl w:val="0"/>
        <w:autoSpaceDE w:val="0"/>
        <w:autoSpaceDN w:val="0"/>
        <w:adjustRightInd w:val="0"/>
        <w:spacing w:line="360" w:lineRule="auto"/>
        <w:contextualSpacing/>
        <w:jc w:val="both"/>
        <w:rPr>
          <w:rFonts w:ascii="Palatino Linotype" w:hAnsi="Palatino Linotype"/>
        </w:rPr>
      </w:pPr>
    </w:p>
    <w:p w14:paraId="353905E5" w14:textId="77777777" w:rsidR="008B4F43" w:rsidRPr="008E3D81" w:rsidRDefault="008B4F43" w:rsidP="008E3D81">
      <w:pPr>
        <w:numPr>
          <w:ilvl w:val="0"/>
          <w:numId w:val="4"/>
        </w:numPr>
        <w:tabs>
          <w:tab w:val="center" w:pos="4252"/>
          <w:tab w:val="right" w:pos="8504"/>
        </w:tabs>
        <w:spacing w:line="360" w:lineRule="auto"/>
        <w:ind w:left="142" w:hanging="142"/>
        <w:jc w:val="both"/>
        <w:rPr>
          <w:rFonts w:ascii="Palatino Linotype" w:eastAsiaTheme="minorEastAsia" w:hAnsi="Palatino Linotype" w:cs="Arial"/>
        </w:rPr>
      </w:pPr>
      <w:r w:rsidRPr="008E3D81">
        <w:rPr>
          <w:rFonts w:ascii="Palatino Linotype" w:eastAsiaTheme="minorEastAsia" w:hAnsi="Palatino Linotype" w:cs="Arial"/>
        </w:rPr>
        <w:t>El solicitante y la información referida sean las mismas;</w:t>
      </w:r>
    </w:p>
    <w:p w14:paraId="67A3EFF7" w14:textId="77777777" w:rsidR="008B4F43" w:rsidRPr="008E3D81" w:rsidRDefault="008B4F43" w:rsidP="008E3D81">
      <w:pPr>
        <w:numPr>
          <w:ilvl w:val="0"/>
          <w:numId w:val="4"/>
        </w:numPr>
        <w:tabs>
          <w:tab w:val="center" w:pos="4252"/>
          <w:tab w:val="right" w:pos="8504"/>
        </w:tabs>
        <w:spacing w:line="360" w:lineRule="auto"/>
        <w:ind w:left="142" w:hanging="142"/>
        <w:jc w:val="both"/>
        <w:rPr>
          <w:rFonts w:ascii="Palatino Linotype" w:eastAsiaTheme="minorEastAsia" w:hAnsi="Palatino Linotype" w:cs="Arial"/>
        </w:rPr>
      </w:pPr>
      <w:r w:rsidRPr="008E3D81">
        <w:rPr>
          <w:rFonts w:ascii="Palatino Linotype" w:eastAsiaTheme="minorEastAsia" w:hAnsi="Palatino Linotype" w:cs="Arial"/>
          <w:b/>
        </w:rPr>
        <w:t>Las partes o los actos impugnados sean iguales</w:t>
      </w:r>
      <w:r w:rsidRPr="008E3D81">
        <w:rPr>
          <w:rFonts w:ascii="Palatino Linotype" w:eastAsiaTheme="minorEastAsia" w:hAnsi="Palatino Linotype" w:cs="Arial"/>
        </w:rPr>
        <w:t>;</w:t>
      </w:r>
    </w:p>
    <w:p w14:paraId="1739C567" w14:textId="77777777" w:rsidR="008B4F43" w:rsidRPr="008E3D81" w:rsidRDefault="008B4F43" w:rsidP="008E3D81">
      <w:pPr>
        <w:numPr>
          <w:ilvl w:val="0"/>
          <w:numId w:val="4"/>
        </w:numPr>
        <w:tabs>
          <w:tab w:val="center" w:pos="4252"/>
          <w:tab w:val="right" w:pos="8504"/>
        </w:tabs>
        <w:spacing w:line="360" w:lineRule="auto"/>
        <w:ind w:left="142" w:hanging="142"/>
        <w:jc w:val="both"/>
        <w:rPr>
          <w:rFonts w:ascii="Palatino Linotype" w:eastAsiaTheme="minorEastAsia" w:hAnsi="Palatino Linotype" w:cs="Arial"/>
        </w:rPr>
      </w:pPr>
      <w:r w:rsidRPr="008E3D81">
        <w:rPr>
          <w:rFonts w:ascii="Palatino Linotype" w:eastAsiaTheme="minorEastAsia" w:hAnsi="Palatino Linotype" w:cs="Arial"/>
        </w:rPr>
        <w:lastRenderedPageBreak/>
        <w:t xml:space="preserve">Cuando se trate del mismo solicitante, el mismo Sujeto Obligado, </w:t>
      </w:r>
      <w:r w:rsidRPr="008E3D81">
        <w:rPr>
          <w:rFonts w:ascii="Palatino Linotype" w:eastAsiaTheme="minorEastAsia" w:hAnsi="Palatino Linotype" w:cs="Arial"/>
          <w:b/>
        </w:rPr>
        <w:t>aunque se trate de solicitudes diversas</w:t>
      </w:r>
      <w:r w:rsidRPr="008E3D81">
        <w:rPr>
          <w:rFonts w:ascii="Palatino Linotype" w:eastAsiaTheme="minorEastAsia" w:hAnsi="Palatino Linotype" w:cs="Arial"/>
        </w:rPr>
        <w:t>; y,</w:t>
      </w:r>
    </w:p>
    <w:p w14:paraId="1E56BEC3" w14:textId="77777777" w:rsidR="008B4F43" w:rsidRPr="008E3D81" w:rsidRDefault="008B4F43" w:rsidP="008E3D81">
      <w:pPr>
        <w:numPr>
          <w:ilvl w:val="0"/>
          <w:numId w:val="4"/>
        </w:numPr>
        <w:tabs>
          <w:tab w:val="center" w:pos="4252"/>
          <w:tab w:val="right" w:pos="8504"/>
        </w:tabs>
        <w:spacing w:line="360" w:lineRule="auto"/>
        <w:ind w:left="142" w:hanging="142"/>
        <w:jc w:val="both"/>
        <w:rPr>
          <w:rFonts w:ascii="Palatino Linotype" w:eastAsiaTheme="minorEastAsia" w:hAnsi="Palatino Linotype" w:cs="Arial"/>
        </w:rPr>
      </w:pPr>
      <w:r w:rsidRPr="008E3D81">
        <w:rPr>
          <w:rFonts w:ascii="Palatino Linotype" w:eastAsiaTheme="minorEastAsia" w:hAnsi="Palatino Linotype" w:cs="Arial"/>
          <w:b/>
        </w:rPr>
        <w:t>Resulte conveniente la resolución unificada de los asuntos</w:t>
      </w:r>
      <w:r w:rsidRPr="008E3D81">
        <w:rPr>
          <w:rFonts w:ascii="Palatino Linotype" w:eastAsiaTheme="minorEastAsia" w:hAnsi="Palatino Linotype" w:cs="Arial"/>
          <w:i/>
        </w:rPr>
        <w:t>.</w:t>
      </w:r>
    </w:p>
    <w:p w14:paraId="00E0F71D" w14:textId="77777777" w:rsidR="008B4F43" w:rsidRPr="008E3D81" w:rsidRDefault="008B4F43" w:rsidP="008E3D81">
      <w:pPr>
        <w:tabs>
          <w:tab w:val="center" w:pos="4252"/>
          <w:tab w:val="right" w:pos="8504"/>
        </w:tabs>
        <w:spacing w:line="360" w:lineRule="auto"/>
        <w:jc w:val="both"/>
        <w:rPr>
          <w:rFonts w:ascii="Palatino Linotype" w:eastAsiaTheme="minorEastAsia" w:hAnsi="Palatino Linotype" w:cs="Arial"/>
        </w:rPr>
      </w:pPr>
      <w:r w:rsidRPr="008E3D81">
        <w:rPr>
          <w:rFonts w:ascii="Palatino Linotype" w:eastAsiaTheme="minorEastAsia" w:hAnsi="Palatino Linotype" w:cs="Arial"/>
        </w:rPr>
        <w:t xml:space="preserve">Así, tal y como se mencionó anteriormente, los Recursos de Revisión que nos ocupan fueron interpuestos por el mismo </w:t>
      </w:r>
      <w:r w:rsidRPr="008E3D81">
        <w:rPr>
          <w:rFonts w:ascii="Palatino Linotype" w:eastAsiaTheme="minorEastAsia" w:hAnsi="Palatino Linotype" w:cs="Arial"/>
          <w:b/>
        </w:rPr>
        <w:t>RECURRENTE</w:t>
      </w:r>
      <w:r w:rsidRPr="008E3D81">
        <w:rPr>
          <w:rFonts w:ascii="Palatino Linotype" w:eastAsiaTheme="minorEastAsia" w:hAnsi="Palatino Linotype" w:cs="Arial"/>
        </w:rPr>
        <w:t xml:space="preserve"> ante el mismo </w:t>
      </w:r>
      <w:r w:rsidRPr="008E3D81">
        <w:rPr>
          <w:rFonts w:ascii="Palatino Linotype" w:eastAsiaTheme="minorEastAsia" w:hAnsi="Palatino Linotype" w:cs="Arial"/>
          <w:b/>
        </w:rPr>
        <w:t>SUJETO OBLIGADO</w:t>
      </w:r>
      <w:r w:rsidRPr="008E3D81">
        <w:rPr>
          <w:rFonts w:ascii="Palatino Linotype" w:eastAsiaTheme="minorEastAsia" w:hAnsi="Palatino Linotype" w:cs="Arial"/>
        </w:rPr>
        <w:t xml:space="preserve">; por lo que, resulta conveniente su resolución conjunta. </w:t>
      </w:r>
    </w:p>
    <w:p w14:paraId="77CB44AE" w14:textId="77777777" w:rsidR="0057076E" w:rsidRPr="008E3D81" w:rsidRDefault="0057076E" w:rsidP="008E3D8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p>
    <w:p w14:paraId="375B2909" w14:textId="66A7D819" w:rsidR="007366EE" w:rsidRPr="008E3D81" w:rsidRDefault="0014634C" w:rsidP="008E3D8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rPr>
      </w:pPr>
      <w:r w:rsidRPr="008E3D81">
        <w:rPr>
          <w:rFonts w:ascii="Palatino Linotype" w:hAnsi="Palatino Linotype" w:cs="Arial"/>
          <w:b/>
        </w:rPr>
        <w:t>CUARTO</w:t>
      </w:r>
      <w:r w:rsidR="00200BFC" w:rsidRPr="008E3D81">
        <w:rPr>
          <w:rFonts w:ascii="Palatino Linotype" w:hAnsi="Palatino Linotype" w:cs="Arial"/>
          <w:b/>
        </w:rPr>
        <w:t xml:space="preserve">. </w:t>
      </w:r>
      <w:r w:rsidR="00200BFC" w:rsidRPr="008E3D81">
        <w:rPr>
          <w:rFonts w:ascii="Palatino Linotype" w:hAnsi="Palatino Linotype" w:cs="Arial"/>
          <w:b/>
          <w:lang w:val="es-ES"/>
        </w:rPr>
        <w:t>Oportunidad</w:t>
      </w:r>
      <w:r w:rsidR="00FD561B" w:rsidRPr="008E3D81">
        <w:rPr>
          <w:rFonts w:ascii="Palatino Linotype" w:hAnsi="Palatino Linotype" w:cs="Arial"/>
        </w:rPr>
        <w:t xml:space="preserve">. </w:t>
      </w:r>
    </w:p>
    <w:p w14:paraId="7267C8A1" w14:textId="632DB7FB" w:rsidR="00FD561B" w:rsidRPr="008E3D81" w:rsidRDefault="00452B6E" w:rsidP="008E3D81">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8E3D81">
        <w:rPr>
          <w:rFonts w:ascii="Palatino Linotype" w:hAnsi="Palatino Linotype" w:cs="Arial"/>
        </w:rPr>
        <w:t>Los</w:t>
      </w:r>
      <w:r w:rsidR="00FD561B" w:rsidRPr="008E3D81">
        <w:rPr>
          <w:rFonts w:ascii="Palatino Linotype" w:hAnsi="Palatino Linotype" w:cs="Arial"/>
        </w:rPr>
        <w:t xml:space="preserve"> </w:t>
      </w:r>
      <w:r w:rsidR="00D77693" w:rsidRPr="008E3D81">
        <w:rPr>
          <w:rFonts w:ascii="Palatino Linotype" w:hAnsi="Palatino Linotype" w:cs="Arial"/>
        </w:rPr>
        <w:t>Recurso</w:t>
      </w:r>
      <w:r w:rsidRPr="008E3D81">
        <w:rPr>
          <w:rFonts w:ascii="Palatino Linotype" w:hAnsi="Palatino Linotype" w:cs="Arial"/>
        </w:rPr>
        <w:t>s</w:t>
      </w:r>
      <w:r w:rsidR="00D77693" w:rsidRPr="008E3D81">
        <w:rPr>
          <w:rFonts w:ascii="Palatino Linotype" w:hAnsi="Palatino Linotype" w:cs="Arial"/>
        </w:rPr>
        <w:t xml:space="preserve"> de Revisión</w:t>
      </w:r>
      <w:r w:rsidR="00FD561B" w:rsidRPr="008E3D81">
        <w:rPr>
          <w:rFonts w:ascii="Palatino Linotype" w:hAnsi="Palatino Linotype" w:cs="Arial"/>
        </w:rPr>
        <w:t xml:space="preserve"> fue</w:t>
      </w:r>
      <w:r w:rsidRPr="008E3D81">
        <w:rPr>
          <w:rFonts w:ascii="Palatino Linotype" w:hAnsi="Palatino Linotype" w:cs="Arial"/>
        </w:rPr>
        <w:t>ron</w:t>
      </w:r>
      <w:r w:rsidR="00FD561B" w:rsidRPr="008E3D81">
        <w:rPr>
          <w:rFonts w:ascii="Palatino Linotype" w:hAnsi="Palatino Linotype" w:cs="Arial"/>
        </w:rPr>
        <w:t xml:space="preserve"> interpuesto</w:t>
      </w:r>
      <w:r w:rsidRPr="008E3D81">
        <w:rPr>
          <w:rFonts w:ascii="Palatino Linotype" w:hAnsi="Palatino Linotype" w:cs="Arial"/>
        </w:rPr>
        <w:t>s</w:t>
      </w:r>
      <w:r w:rsidR="00FD561B" w:rsidRPr="008E3D81">
        <w:rPr>
          <w:rFonts w:ascii="Palatino Linotype" w:hAnsi="Palatino Linotype" w:cs="Arial"/>
        </w:rPr>
        <w:t xml:space="preserve"> dentro del plazo de quince días hábiles, contados a partir del día siguiente</w:t>
      </w:r>
      <w:r w:rsidR="007131FD" w:rsidRPr="008E3D81">
        <w:rPr>
          <w:rFonts w:ascii="Palatino Linotype" w:hAnsi="Palatino Linotype" w:cs="Arial"/>
        </w:rPr>
        <w:t xml:space="preserve"> al</w:t>
      </w:r>
      <w:r w:rsidR="00FD561B" w:rsidRPr="008E3D81">
        <w:rPr>
          <w:rFonts w:ascii="Palatino Linotype" w:hAnsi="Palatino Linotype" w:cs="Arial"/>
        </w:rPr>
        <w:t xml:space="preserve"> que</w:t>
      </w:r>
      <w:r w:rsidR="00264036" w:rsidRPr="008E3D81">
        <w:rPr>
          <w:rFonts w:ascii="Palatino Linotype" w:hAnsi="Palatino Linotype" w:cs="Arial"/>
        </w:rPr>
        <w:t xml:space="preserve"> </w:t>
      </w:r>
      <w:r w:rsidR="000A5AC3" w:rsidRPr="008E3D81">
        <w:rPr>
          <w:rFonts w:ascii="Palatino Linotype" w:hAnsi="Palatino Linotype" w:cs="Arial"/>
          <w:b/>
          <w:bCs/>
        </w:rPr>
        <w:t>EL</w:t>
      </w:r>
      <w:r w:rsidR="00264036" w:rsidRPr="008E3D81">
        <w:rPr>
          <w:rFonts w:ascii="Palatino Linotype" w:hAnsi="Palatino Linotype" w:cs="Arial"/>
          <w:b/>
          <w:bCs/>
        </w:rPr>
        <w:t xml:space="preserve"> RECURRENTE</w:t>
      </w:r>
      <w:r w:rsidR="00FD561B" w:rsidRPr="008E3D81">
        <w:rPr>
          <w:rFonts w:ascii="Palatino Linotype" w:hAnsi="Palatino Linotype" w:cs="Arial"/>
          <w:b/>
        </w:rPr>
        <w:t xml:space="preserve"> </w:t>
      </w:r>
      <w:r w:rsidR="00FD561B" w:rsidRPr="008E3D81">
        <w:rPr>
          <w:rFonts w:ascii="Palatino Linotype" w:hAnsi="Palatino Linotype" w:cs="Arial"/>
        </w:rPr>
        <w:t xml:space="preserve">tuvo conocimiento de la respuesta impugnada; tal y como, lo prevé el artículo 178 de la Ley de Transparencia y Acceso a la </w:t>
      </w:r>
      <w:r w:rsidR="00327647" w:rsidRPr="008E3D81">
        <w:rPr>
          <w:rFonts w:ascii="Palatino Linotype" w:hAnsi="Palatino Linotype" w:cs="Arial"/>
        </w:rPr>
        <w:t>Información Pública</w:t>
      </w:r>
      <w:r w:rsidR="00FD561B" w:rsidRPr="008E3D81">
        <w:rPr>
          <w:rFonts w:ascii="Palatino Linotype" w:hAnsi="Palatino Linotype" w:cs="Arial"/>
        </w:rPr>
        <w:t xml:space="preserve"> del Estado de México y Municipios, que establece:</w:t>
      </w:r>
    </w:p>
    <w:p w14:paraId="74DFB76C" w14:textId="77777777" w:rsidR="009838F6" w:rsidRPr="008E3D81" w:rsidRDefault="009838F6" w:rsidP="008E3D81">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p>
    <w:p w14:paraId="0BB4C98F" w14:textId="202788B5" w:rsidR="00585683" w:rsidRPr="008E3D81" w:rsidRDefault="00FD561B" w:rsidP="008E3D81">
      <w:pPr>
        <w:ind w:left="851" w:right="899"/>
        <w:contextualSpacing/>
        <w:jc w:val="both"/>
        <w:rPr>
          <w:rFonts w:ascii="Palatino Linotype" w:hAnsi="Palatino Linotype" w:cs="Arial"/>
          <w:i/>
          <w:sz w:val="22"/>
          <w:szCs w:val="22"/>
        </w:rPr>
      </w:pPr>
      <w:r w:rsidRPr="008E3D81">
        <w:rPr>
          <w:rFonts w:ascii="Palatino Linotype" w:hAnsi="Palatino Linotype" w:cs="Arial"/>
          <w:i/>
          <w:sz w:val="22"/>
          <w:szCs w:val="22"/>
        </w:rPr>
        <w:t>“</w:t>
      </w:r>
      <w:r w:rsidRPr="008E3D81">
        <w:rPr>
          <w:rFonts w:ascii="Palatino Linotype" w:hAnsi="Palatino Linotype" w:cs="Arial"/>
          <w:b/>
          <w:i/>
          <w:sz w:val="22"/>
          <w:szCs w:val="22"/>
        </w:rPr>
        <w:t>Artículo 178.</w:t>
      </w:r>
      <w:r w:rsidRPr="008E3D81">
        <w:rPr>
          <w:rFonts w:ascii="Palatino Linotype" w:hAnsi="Palatino Linotype" w:cs="Arial"/>
          <w:i/>
          <w:sz w:val="22"/>
          <w:szCs w:val="22"/>
        </w:rPr>
        <w:t xml:space="preserve"> El solicitante podrá interponer, por sí mismo o a través de su representante, de manera directa o por medios electrónicos, </w:t>
      </w:r>
      <w:r w:rsidR="00D77693" w:rsidRPr="008E3D81">
        <w:rPr>
          <w:rFonts w:ascii="Palatino Linotype" w:hAnsi="Palatino Linotype" w:cs="Arial"/>
          <w:i/>
          <w:sz w:val="22"/>
          <w:szCs w:val="22"/>
        </w:rPr>
        <w:t>Recurso de Revisión</w:t>
      </w:r>
      <w:r w:rsidRPr="008E3D81">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8E3D81">
        <w:rPr>
          <w:rFonts w:ascii="Palatino Linotype" w:hAnsi="Palatino Linotype" w:cs="Arial"/>
          <w:i/>
          <w:sz w:val="22"/>
          <w:szCs w:val="22"/>
        </w:rPr>
        <w:t>.</w:t>
      </w:r>
    </w:p>
    <w:p w14:paraId="0B2783B5" w14:textId="77777777" w:rsidR="00232574" w:rsidRPr="008E3D81" w:rsidRDefault="00232574" w:rsidP="008E3D81">
      <w:pPr>
        <w:ind w:left="851" w:right="899"/>
        <w:contextualSpacing/>
        <w:jc w:val="both"/>
        <w:rPr>
          <w:rFonts w:ascii="Palatino Linotype" w:hAnsi="Palatino Linotype" w:cs="Arial"/>
          <w:i/>
          <w:sz w:val="22"/>
          <w:szCs w:val="22"/>
        </w:rPr>
      </w:pPr>
    </w:p>
    <w:p w14:paraId="2AB9B300" w14:textId="57833B57" w:rsidR="00585683" w:rsidRPr="008E3D81" w:rsidRDefault="00FD561B" w:rsidP="008E3D81">
      <w:pPr>
        <w:ind w:left="851" w:right="899"/>
        <w:contextualSpacing/>
        <w:jc w:val="both"/>
        <w:rPr>
          <w:rFonts w:ascii="Palatino Linotype" w:hAnsi="Palatino Linotype" w:cs="Arial"/>
          <w:i/>
          <w:sz w:val="22"/>
          <w:szCs w:val="22"/>
        </w:rPr>
      </w:pPr>
      <w:r w:rsidRPr="008E3D81">
        <w:rPr>
          <w:rFonts w:ascii="Palatino Linotype" w:hAnsi="Palatino Linotype" w:cs="Arial"/>
          <w:i/>
          <w:sz w:val="22"/>
          <w:szCs w:val="22"/>
        </w:rPr>
        <w:t xml:space="preserve">A falta de respuesta del sujeto obligado, dentro de los plazos establecidos en esta Ley, a una solicitud de acceso a la </w:t>
      </w:r>
      <w:r w:rsidR="00327647" w:rsidRPr="008E3D81">
        <w:rPr>
          <w:rFonts w:ascii="Palatino Linotype" w:hAnsi="Palatino Linotype" w:cs="Arial"/>
          <w:i/>
          <w:sz w:val="22"/>
          <w:szCs w:val="22"/>
        </w:rPr>
        <w:t>Información Pública</w:t>
      </w:r>
      <w:r w:rsidRPr="008E3D81">
        <w:rPr>
          <w:rFonts w:ascii="Palatino Linotype" w:hAnsi="Palatino Linotype" w:cs="Arial"/>
          <w:i/>
          <w:sz w:val="22"/>
          <w:szCs w:val="22"/>
        </w:rPr>
        <w:t>, el recurso podrá ser interpuesto en cualquier momento, acompañado con el documento que pruebe la fecha en que presentó la solicitud.</w:t>
      </w:r>
    </w:p>
    <w:p w14:paraId="0DE0FC7F" w14:textId="77777777" w:rsidR="00232574" w:rsidRPr="008E3D81" w:rsidRDefault="00232574" w:rsidP="008E3D81">
      <w:pPr>
        <w:ind w:left="851" w:right="899"/>
        <w:contextualSpacing/>
        <w:jc w:val="both"/>
        <w:rPr>
          <w:rFonts w:ascii="Palatino Linotype" w:hAnsi="Palatino Linotype" w:cs="Arial"/>
          <w:i/>
          <w:sz w:val="22"/>
          <w:szCs w:val="22"/>
        </w:rPr>
      </w:pPr>
    </w:p>
    <w:p w14:paraId="5D4FEB8F" w14:textId="550F5909" w:rsidR="00FD561B" w:rsidRPr="008E3D81" w:rsidRDefault="00FD561B" w:rsidP="008E3D81">
      <w:pPr>
        <w:ind w:left="851" w:right="899"/>
        <w:jc w:val="both"/>
        <w:rPr>
          <w:rFonts w:ascii="Palatino Linotype" w:hAnsi="Palatino Linotype" w:cs="Arial"/>
          <w:i/>
          <w:sz w:val="22"/>
          <w:szCs w:val="22"/>
        </w:rPr>
      </w:pPr>
      <w:r w:rsidRPr="008E3D81">
        <w:rPr>
          <w:rFonts w:ascii="Palatino Linotype" w:hAnsi="Palatino Linotype" w:cs="Arial"/>
          <w:i/>
          <w:sz w:val="22"/>
          <w:szCs w:val="22"/>
        </w:rPr>
        <w:t xml:space="preserve">En el caso de que se interponga ante la Unidad de Transparencia, ésta deberá remitir el </w:t>
      </w:r>
      <w:r w:rsidR="00D77693" w:rsidRPr="008E3D81">
        <w:rPr>
          <w:rFonts w:ascii="Palatino Linotype" w:hAnsi="Palatino Linotype" w:cs="Arial"/>
          <w:i/>
          <w:sz w:val="22"/>
          <w:szCs w:val="22"/>
        </w:rPr>
        <w:t>Recurso de Revisión</w:t>
      </w:r>
      <w:r w:rsidRPr="008E3D81">
        <w:rPr>
          <w:rFonts w:ascii="Palatino Linotype" w:hAnsi="Palatino Linotype" w:cs="Arial"/>
          <w:i/>
          <w:sz w:val="22"/>
          <w:szCs w:val="22"/>
        </w:rPr>
        <w:t xml:space="preserve"> al Instituto a más tardar al día </w:t>
      </w:r>
      <w:r w:rsidRPr="008E3D81">
        <w:rPr>
          <w:rFonts w:ascii="Palatino Linotype" w:hAnsi="Palatino Linotype" w:cs="Arial"/>
          <w:i/>
          <w:sz w:val="22"/>
          <w:szCs w:val="22"/>
          <w:lang w:eastAsia="es-MX"/>
        </w:rPr>
        <w:t>siguiente</w:t>
      </w:r>
      <w:r w:rsidRPr="008E3D81">
        <w:rPr>
          <w:rFonts w:ascii="Palatino Linotype" w:hAnsi="Palatino Linotype" w:cs="Arial"/>
          <w:i/>
          <w:sz w:val="22"/>
          <w:szCs w:val="22"/>
        </w:rPr>
        <w:t xml:space="preserve"> de haberlo recibido.”</w:t>
      </w:r>
    </w:p>
    <w:p w14:paraId="40B57989" w14:textId="77777777" w:rsidR="009838F6" w:rsidRPr="008E3D81" w:rsidRDefault="009838F6" w:rsidP="008E3D81">
      <w:pPr>
        <w:ind w:left="851" w:right="899"/>
        <w:jc w:val="both"/>
        <w:rPr>
          <w:rFonts w:ascii="Palatino Linotype" w:hAnsi="Palatino Linotype" w:cs="Arial"/>
          <w:i/>
        </w:rPr>
      </w:pPr>
    </w:p>
    <w:p w14:paraId="1719D94C" w14:textId="6257539F" w:rsidR="00922ED0" w:rsidRPr="008E3D81" w:rsidRDefault="00922ED0" w:rsidP="008E3D81">
      <w:pPr>
        <w:spacing w:line="360" w:lineRule="auto"/>
        <w:jc w:val="both"/>
        <w:rPr>
          <w:rFonts w:ascii="Palatino Linotype" w:hAnsi="Palatino Linotype" w:cs="Arial"/>
          <w:lang w:val="es-ES"/>
        </w:rPr>
      </w:pPr>
      <w:r w:rsidRPr="008E3D81">
        <w:rPr>
          <w:rFonts w:ascii="Palatino Linotype" w:hAnsi="Palatino Linotype" w:cs="Arial"/>
        </w:rPr>
        <w:t xml:space="preserve">En esa tesitura, atendiendo </w:t>
      </w:r>
      <w:r w:rsidR="00FD561B" w:rsidRPr="008E3D81">
        <w:rPr>
          <w:rFonts w:ascii="Palatino Linotype" w:hAnsi="Palatino Linotype" w:cs="Arial"/>
        </w:rPr>
        <w:t xml:space="preserve">que </w:t>
      </w:r>
      <w:r w:rsidR="00FD561B" w:rsidRPr="008E3D81">
        <w:rPr>
          <w:rFonts w:ascii="Palatino Linotype" w:hAnsi="Palatino Linotype" w:cs="Arial"/>
          <w:b/>
        </w:rPr>
        <w:t>EL SUJETO OBLIGADO</w:t>
      </w:r>
      <w:r w:rsidR="00432942" w:rsidRPr="008E3D81">
        <w:rPr>
          <w:rFonts w:ascii="Palatino Linotype" w:hAnsi="Palatino Linotype" w:cs="Arial"/>
        </w:rPr>
        <w:t xml:space="preserve"> </w:t>
      </w:r>
      <w:r w:rsidR="00FD561B" w:rsidRPr="008E3D81">
        <w:rPr>
          <w:rFonts w:ascii="Palatino Linotype" w:hAnsi="Palatino Linotype" w:cs="Arial"/>
        </w:rPr>
        <w:t>notificó la</w:t>
      </w:r>
      <w:r w:rsidR="002C3D8F" w:rsidRPr="008E3D81">
        <w:rPr>
          <w:rFonts w:ascii="Palatino Linotype" w:hAnsi="Palatino Linotype" w:cs="Arial"/>
        </w:rPr>
        <w:t>s</w:t>
      </w:r>
      <w:r w:rsidR="00FD561B" w:rsidRPr="008E3D81">
        <w:rPr>
          <w:rFonts w:ascii="Palatino Linotype" w:hAnsi="Palatino Linotype" w:cs="Arial"/>
        </w:rPr>
        <w:t xml:space="preserve"> respuesta a l</w:t>
      </w:r>
      <w:r w:rsidR="0073089E" w:rsidRPr="008E3D81">
        <w:rPr>
          <w:rFonts w:ascii="Palatino Linotype" w:hAnsi="Palatino Linotype" w:cs="Arial"/>
        </w:rPr>
        <w:t xml:space="preserve">a </w:t>
      </w:r>
      <w:r w:rsidR="00FD561B" w:rsidRPr="008E3D81">
        <w:rPr>
          <w:rFonts w:ascii="Palatino Linotype" w:hAnsi="Palatino Linotype" w:cs="Arial"/>
        </w:rPr>
        <w:t>solicitud</w:t>
      </w:r>
      <w:r w:rsidR="002C3D8F" w:rsidRPr="008E3D81">
        <w:rPr>
          <w:rFonts w:ascii="Palatino Linotype" w:hAnsi="Palatino Linotype" w:cs="Arial"/>
        </w:rPr>
        <w:t>es</w:t>
      </w:r>
      <w:r w:rsidR="00FD561B" w:rsidRPr="008E3D81">
        <w:rPr>
          <w:rFonts w:ascii="Palatino Linotype" w:hAnsi="Palatino Linotype" w:cs="Arial"/>
        </w:rPr>
        <w:t xml:space="preserve"> de acceso a la </w:t>
      </w:r>
      <w:r w:rsidR="00BC6EB5" w:rsidRPr="008E3D81">
        <w:rPr>
          <w:rFonts w:ascii="Palatino Linotype" w:hAnsi="Palatino Linotype" w:cs="Arial"/>
        </w:rPr>
        <w:t>i</w:t>
      </w:r>
      <w:r w:rsidR="00327647" w:rsidRPr="008E3D81">
        <w:rPr>
          <w:rFonts w:ascii="Palatino Linotype" w:hAnsi="Palatino Linotype" w:cs="Arial"/>
        </w:rPr>
        <w:t xml:space="preserve">nformación </w:t>
      </w:r>
      <w:r w:rsidR="00BC6EB5" w:rsidRPr="008E3D81">
        <w:rPr>
          <w:rFonts w:ascii="Palatino Linotype" w:hAnsi="Palatino Linotype" w:cs="Arial"/>
        </w:rPr>
        <w:t>p</w:t>
      </w:r>
      <w:r w:rsidR="00327647" w:rsidRPr="008E3D81">
        <w:rPr>
          <w:rFonts w:ascii="Palatino Linotype" w:hAnsi="Palatino Linotype" w:cs="Arial"/>
        </w:rPr>
        <w:t>úblic</w:t>
      </w:r>
      <w:r w:rsidR="0073089E" w:rsidRPr="008E3D81">
        <w:rPr>
          <w:rFonts w:ascii="Palatino Linotype" w:hAnsi="Palatino Linotype" w:cs="Arial"/>
        </w:rPr>
        <w:t>a</w:t>
      </w:r>
      <w:r w:rsidR="004C7609" w:rsidRPr="008E3D81">
        <w:rPr>
          <w:rFonts w:ascii="Palatino Linotype" w:hAnsi="Palatino Linotype" w:cs="Arial"/>
        </w:rPr>
        <w:t xml:space="preserve"> </w:t>
      </w:r>
      <w:r w:rsidR="004C7609" w:rsidRPr="008E3D81">
        <w:rPr>
          <w:rFonts w:ascii="Palatino Linotype" w:hAnsi="Palatino Linotype" w:cs="Arial"/>
          <w:bCs/>
        </w:rPr>
        <w:t>el</w:t>
      </w:r>
      <w:r w:rsidR="004C7609" w:rsidRPr="008E3D81">
        <w:rPr>
          <w:rFonts w:ascii="Palatino Linotype" w:hAnsi="Palatino Linotype" w:cs="Arial"/>
          <w:b/>
          <w:bCs/>
        </w:rPr>
        <w:t xml:space="preserve"> </w:t>
      </w:r>
      <w:r w:rsidR="0020423A" w:rsidRPr="008E3D81">
        <w:rPr>
          <w:rFonts w:ascii="Palatino Linotype" w:hAnsi="Palatino Linotype" w:cs="Arial"/>
          <w:b/>
          <w:bCs/>
        </w:rPr>
        <w:t xml:space="preserve">dieciocho de enero de dos mil </w:t>
      </w:r>
      <w:r w:rsidR="0020423A" w:rsidRPr="008E3D81">
        <w:rPr>
          <w:rFonts w:ascii="Palatino Linotype" w:hAnsi="Palatino Linotype" w:cs="Arial"/>
          <w:b/>
          <w:bCs/>
        </w:rPr>
        <w:lastRenderedPageBreak/>
        <w:t>veinticuatro</w:t>
      </w:r>
      <w:r w:rsidR="00FD561B" w:rsidRPr="008E3D81">
        <w:rPr>
          <w:rFonts w:ascii="Palatino Linotype" w:hAnsi="Palatino Linotype" w:cs="Arial"/>
        </w:rPr>
        <w:t>;</w:t>
      </w:r>
      <w:r w:rsidR="00A5014E" w:rsidRPr="008E3D81">
        <w:rPr>
          <w:rFonts w:ascii="Palatino Linotype" w:hAnsi="Palatino Linotype" w:cs="Arial"/>
        </w:rPr>
        <w:t xml:space="preserve"> </w:t>
      </w:r>
      <w:r w:rsidR="00BC6EB5" w:rsidRPr="008E3D81">
        <w:rPr>
          <w:rFonts w:ascii="Palatino Linotype" w:hAnsi="Palatino Linotype" w:cs="Arial"/>
        </w:rPr>
        <w:t xml:space="preserve">en consecuencia, el plazo de quince días hábiles que el artículo 178 </w:t>
      </w:r>
      <w:r w:rsidR="00BC6EB5" w:rsidRPr="008E3D81">
        <w:rPr>
          <w:rFonts w:ascii="Palatino Linotype" w:eastAsiaTheme="minorEastAsia" w:hAnsi="Palatino Linotype" w:cs="Arial"/>
        </w:rPr>
        <w:t xml:space="preserve">de la Ley de la materia el cual otorga al </w:t>
      </w:r>
      <w:r w:rsidR="00BC6EB5" w:rsidRPr="008E3D81">
        <w:rPr>
          <w:rFonts w:ascii="Palatino Linotype" w:eastAsiaTheme="minorEastAsia" w:hAnsi="Palatino Linotype" w:cs="Arial"/>
          <w:b/>
        </w:rPr>
        <w:t>RECURRENTE</w:t>
      </w:r>
      <w:r w:rsidR="00BC6EB5" w:rsidRPr="008E3D81">
        <w:rPr>
          <w:rFonts w:ascii="Palatino Linotype" w:eastAsiaTheme="minorEastAsia" w:hAnsi="Palatino Linotype" w:cs="Arial"/>
        </w:rPr>
        <w:t xml:space="preserve"> para presentar los Recurso de Revisión referido, transcurrió del</w:t>
      </w:r>
      <w:r w:rsidR="00BC6EB5" w:rsidRPr="008E3D81" w:rsidDel="00BC6EB5">
        <w:rPr>
          <w:rFonts w:ascii="Palatino Linotype" w:hAnsi="Palatino Linotype" w:cs="Arial"/>
        </w:rPr>
        <w:t xml:space="preserve"> </w:t>
      </w:r>
      <w:r w:rsidR="00724DEE" w:rsidRPr="008E3D81">
        <w:rPr>
          <w:rFonts w:ascii="Palatino Linotype" w:hAnsi="Palatino Linotype" w:cs="Arial"/>
          <w:b/>
          <w:bCs/>
        </w:rPr>
        <w:t>diecinueve de enero al nueve de febrero de dos mil veinticuatro</w:t>
      </w:r>
      <w:r w:rsidR="00BC6EB5" w:rsidRPr="008E3D81">
        <w:rPr>
          <w:rFonts w:ascii="Palatino Linotype" w:eastAsiaTheme="minorEastAsia" w:hAnsi="Palatino Linotype" w:cs="Arial"/>
        </w:rPr>
        <w:t xml:space="preserve">; </w:t>
      </w:r>
      <w:r w:rsidR="002C3D8F" w:rsidRPr="008E3D81">
        <w:rPr>
          <w:rFonts w:ascii="Palatino Linotype" w:eastAsiaTheme="minorEastAsia" w:hAnsi="Palatino Linotype" w:cs="Arial"/>
        </w:rPr>
        <w:t xml:space="preserve">sin </w:t>
      </w:r>
      <w:r w:rsidRPr="008E3D81">
        <w:rPr>
          <w:rFonts w:ascii="Palatino Linotype" w:hAnsi="Palatino Linotype" w:cs="Arial"/>
          <w:lang w:val="es-ES"/>
        </w:rPr>
        <w:t xml:space="preserve">contemplar en el cómputo los días sábados y domingos, considerados como días inhábiles, en términos del artículo 3, fracción X de la Ley de Transparencia y Acceso a la Información Pública del Estado de México y Municipios. </w:t>
      </w:r>
    </w:p>
    <w:p w14:paraId="2A418910" w14:textId="77777777" w:rsidR="002C3D8F" w:rsidRPr="008E3D81" w:rsidRDefault="002C3D8F" w:rsidP="008E3D81">
      <w:pPr>
        <w:spacing w:line="360" w:lineRule="auto"/>
        <w:jc w:val="both"/>
        <w:rPr>
          <w:rFonts w:ascii="Palatino Linotype" w:hAnsi="Palatino Linotype" w:cs="Arial"/>
          <w:lang w:val="es-ES"/>
        </w:rPr>
      </w:pPr>
    </w:p>
    <w:p w14:paraId="52DDA5E3" w14:textId="5675BE54" w:rsidR="00BC6EB5" w:rsidRPr="008E3D81" w:rsidRDefault="00BC6EB5" w:rsidP="008E3D81">
      <w:pPr>
        <w:spacing w:line="360" w:lineRule="auto"/>
        <w:jc w:val="both"/>
        <w:rPr>
          <w:rFonts w:ascii="Palatino Linotype" w:eastAsia="Palatino Linotype" w:hAnsi="Palatino Linotype" w:cs="Palatino Linotype"/>
        </w:rPr>
      </w:pPr>
      <w:r w:rsidRPr="008E3D81">
        <w:rPr>
          <w:rFonts w:ascii="Palatino Linotype" w:eastAsia="Palatino Linotype" w:hAnsi="Palatino Linotype" w:cs="Palatino Linotype"/>
        </w:rPr>
        <w:t>En ese tenor, si los Recurso</w:t>
      </w:r>
      <w:r w:rsidRPr="008E3D81">
        <w:rPr>
          <w:rFonts w:ascii="Palatino Linotype" w:eastAsia="Palatino Linotype" w:hAnsi="Palatino Linotype" w:cs="Palatino Linotype"/>
          <w:lang w:val="es-419"/>
        </w:rPr>
        <w:t>s</w:t>
      </w:r>
      <w:r w:rsidRPr="008E3D81">
        <w:rPr>
          <w:rFonts w:ascii="Palatino Linotype" w:eastAsia="Palatino Linotype" w:hAnsi="Palatino Linotype" w:cs="Palatino Linotype"/>
        </w:rPr>
        <w:t xml:space="preserve"> de Revisión que nos ocupa</w:t>
      </w:r>
      <w:r w:rsidRPr="008E3D81">
        <w:rPr>
          <w:rFonts w:ascii="Palatino Linotype" w:eastAsia="Palatino Linotype" w:hAnsi="Palatino Linotype" w:cs="Palatino Linotype"/>
          <w:lang w:val="es-419"/>
        </w:rPr>
        <w:t>n</w:t>
      </w:r>
      <w:r w:rsidRPr="008E3D81">
        <w:rPr>
          <w:rFonts w:ascii="Palatino Linotype" w:eastAsia="Palatino Linotype" w:hAnsi="Palatino Linotype" w:cs="Palatino Linotype"/>
        </w:rPr>
        <w:t xml:space="preserve">, fueron interpuestos el </w:t>
      </w:r>
      <w:r w:rsidR="00797552" w:rsidRPr="008E3D81">
        <w:rPr>
          <w:rFonts w:ascii="Palatino Linotype" w:eastAsia="Palatino Linotype" w:hAnsi="Palatino Linotype" w:cs="Palatino Linotype"/>
          <w:b/>
        </w:rPr>
        <w:t>diecinueve de enero de dos mil veinticuatro</w:t>
      </w:r>
      <w:r w:rsidRPr="008E3D81">
        <w:rPr>
          <w:rFonts w:ascii="Palatino Linotype" w:eastAsia="Palatino Linotype" w:hAnsi="Palatino Linotype" w:cs="Palatino Linotype"/>
          <w:b/>
        </w:rPr>
        <w:t>,</w:t>
      </w:r>
      <w:r w:rsidRPr="008E3D81">
        <w:rPr>
          <w:rFonts w:ascii="Palatino Linotype" w:eastAsia="Palatino Linotype" w:hAnsi="Palatino Linotype" w:cs="Palatino Linotype"/>
        </w:rPr>
        <w:t xml:space="preserve"> estos se encuentra</w:t>
      </w:r>
      <w:r w:rsidRPr="008E3D81">
        <w:rPr>
          <w:rFonts w:ascii="Palatino Linotype" w:eastAsia="Palatino Linotype" w:hAnsi="Palatino Linotype" w:cs="Palatino Linotype"/>
          <w:lang w:val="es-419"/>
        </w:rPr>
        <w:t>n</w:t>
      </w:r>
      <w:r w:rsidRPr="008E3D81">
        <w:rPr>
          <w:rFonts w:ascii="Palatino Linotype" w:eastAsia="Palatino Linotype" w:hAnsi="Palatino Linotype" w:cs="Palatino Linotype"/>
        </w:rPr>
        <w:t xml:space="preserve"> dentro de los márgenes temporales previstos en el citado precepto legal y, por tanto, se considera</w:t>
      </w:r>
      <w:r w:rsidRPr="008E3D81">
        <w:rPr>
          <w:rFonts w:ascii="Palatino Linotype" w:eastAsia="Palatino Linotype" w:hAnsi="Palatino Linotype" w:cs="Palatino Linotype"/>
          <w:lang w:val="es-419"/>
        </w:rPr>
        <w:t>n</w:t>
      </w:r>
      <w:r w:rsidRPr="008E3D81">
        <w:rPr>
          <w:rFonts w:ascii="Palatino Linotype" w:eastAsia="Palatino Linotype" w:hAnsi="Palatino Linotype" w:cs="Palatino Linotype"/>
        </w:rPr>
        <w:t xml:space="preserve"> oportuno</w:t>
      </w:r>
      <w:r w:rsidRPr="008E3D81">
        <w:rPr>
          <w:rFonts w:ascii="Palatino Linotype" w:eastAsia="Palatino Linotype" w:hAnsi="Palatino Linotype" w:cs="Palatino Linotype"/>
          <w:lang w:val="es-419"/>
        </w:rPr>
        <w:t>s</w:t>
      </w:r>
      <w:r w:rsidRPr="008E3D81">
        <w:rPr>
          <w:rFonts w:ascii="Palatino Linotype" w:eastAsia="Palatino Linotype" w:hAnsi="Palatino Linotype" w:cs="Palatino Linotype"/>
        </w:rPr>
        <w:t>.</w:t>
      </w:r>
    </w:p>
    <w:p w14:paraId="5D4296A4" w14:textId="77777777" w:rsidR="00E86E5E" w:rsidRPr="008E3D81" w:rsidRDefault="00E86E5E" w:rsidP="008E3D81">
      <w:pPr>
        <w:spacing w:line="360" w:lineRule="auto"/>
        <w:jc w:val="both"/>
        <w:rPr>
          <w:rFonts w:ascii="Palatino Linotype" w:eastAsia="Palatino Linotype" w:hAnsi="Palatino Linotype" w:cs="Palatino Linotype"/>
        </w:rPr>
      </w:pPr>
    </w:p>
    <w:p w14:paraId="0E4EE37D" w14:textId="2E66FA1B" w:rsidR="00327647" w:rsidRPr="008E3D81" w:rsidRDefault="0014634C" w:rsidP="008E3D81">
      <w:pPr>
        <w:autoSpaceDE w:val="0"/>
        <w:autoSpaceDN w:val="0"/>
        <w:adjustRightInd w:val="0"/>
        <w:spacing w:line="360" w:lineRule="auto"/>
        <w:ind w:right="49"/>
        <w:jc w:val="both"/>
        <w:rPr>
          <w:rFonts w:ascii="Palatino Linotype" w:hAnsi="Palatino Linotype"/>
          <w:b/>
        </w:rPr>
      </w:pPr>
      <w:r w:rsidRPr="008E3D81">
        <w:rPr>
          <w:rFonts w:ascii="Palatino Linotype" w:hAnsi="Palatino Linotype" w:cs="Arial"/>
          <w:b/>
        </w:rPr>
        <w:t>QUINTO</w:t>
      </w:r>
      <w:r w:rsidR="00200BFC" w:rsidRPr="008E3D81">
        <w:rPr>
          <w:rFonts w:ascii="Palatino Linotype" w:hAnsi="Palatino Linotype"/>
          <w:b/>
        </w:rPr>
        <w:t xml:space="preserve">. </w:t>
      </w:r>
      <w:proofErr w:type="spellStart"/>
      <w:r w:rsidR="0072617B" w:rsidRPr="008E3D81">
        <w:rPr>
          <w:rFonts w:ascii="Palatino Linotype" w:hAnsi="Palatino Linotype"/>
          <w:b/>
        </w:rPr>
        <w:t>Procedibilidad</w:t>
      </w:r>
      <w:proofErr w:type="spellEnd"/>
      <w:r w:rsidR="0072617B" w:rsidRPr="008E3D81">
        <w:rPr>
          <w:rFonts w:ascii="Palatino Linotype" w:hAnsi="Palatino Linotype"/>
          <w:b/>
        </w:rPr>
        <w:t xml:space="preserve">. </w:t>
      </w:r>
    </w:p>
    <w:p w14:paraId="7B0A7405" w14:textId="0018AC1E" w:rsidR="0082555E" w:rsidRPr="008E3D81" w:rsidRDefault="005347F0" w:rsidP="008E3D81">
      <w:pPr>
        <w:autoSpaceDE w:val="0"/>
        <w:autoSpaceDN w:val="0"/>
        <w:adjustRightInd w:val="0"/>
        <w:spacing w:line="360" w:lineRule="auto"/>
        <w:ind w:right="49"/>
        <w:jc w:val="both"/>
        <w:rPr>
          <w:rFonts w:ascii="Palatino Linotype" w:hAnsi="Palatino Linotype"/>
        </w:rPr>
      </w:pPr>
      <w:r w:rsidRPr="008E3D81">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8E3D81">
        <w:rPr>
          <w:rFonts w:ascii="Palatino Linotype" w:hAnsi="Palatino Linotype"/>
        </w:rPr>
        <w:t xml:space="preserve">Ley de Transparencia y Acceso a la Información Pública del Estado de México y Municipios. </w:t>
      </w:r>
    </w:p>
    <w:p w14:paraId="301A57D6" w14:textId="77777777" w:rsidR="0082555E" w:rsidRPr="008E3D81" w:rsidRDefault="0082555E" w:rsidP="008E3D81">
      <w:pPr>
        <w:spacing w:line="360" w:lineRule="auto"/>
        <w:jc w:val="both"/>
        <w:rPr>
          <w:rFonts w:ascii="Palatino Linotype" w:hAnsi="Palatino Linotype"/>
          <w:lang w:val="es-ES"/>
        </w:rPr>
      </w:pPr>
    </w:p>
    <w:p w14:paraId="2350792D" w14:textId="446026C8" w:rsidR="002B0E32" w:rsidRPr="008E3D81" w:rsidRDefault="0014634C" w:rsidP="008E3D81">
      <w:pPr>
        <w:spacing w:line="360" w:lineRule="auto"/>
        <w:jc w:val="both"/>
        <w:rPr>
          <w:rFonts w:ascii="Palatino Linotype" w:hAnsi="Palatino Linotype" w:cs="Arial"/>
          <w:b/>
        </w:rPr>
      </w:pPr>
      <w:r w:rsidRPr="008E3D81">
        <w:rPr>
          <w:rFonts w:ascii="Palatino Linotype" w:hAnsi="Palatino Linotype" w:cs="Arial"/>
          <w:b/>
        </w:rPr>
        <w:t>SEXTO</w:t>
      </w:r>
      <w:r w:rsidR="00CE0362" w:rsidRPr="008E3D81">
        <w:rPr>
          <w:rFonts w:ascii="Palatino Linotype" w:hAnsi="Palatino Linotype" w:cs="Arial"/>
          <w:b/>
        </w:rPr>
        <w:t xml:space="preserve">. </w:t>
      </w:r>
      <w:r w:rsidR="00654EE8" w:rsidRPr="008E3D81">
        <w:rPr>
          <w:rFonts w:ascii="Palatino Linotype" w:hAnsi="Palatino Linotype" w:cs="Arial"/>
          <w:b/>
        </w:rPr>
        <w:t>Estudio y análisis de</w:t>
      </w:r>
      <w:r w:rsidR="00773F62" w:rsidRPr="008E3D81">
        <w:rPr>
          <w:rFonts w:ascii="Palatino Linotype" w:hAnsi="Palatino Linotype" w:cs="Arial"/>
          <w:b/>
        </w:rPr>
        <w:t xml:space="preserve"> </w:t>
      </w:r>
      <w:r w:rsidR="00654EE8" w:rsidRPr="008E3D81">
        <w:rPr>
          <w:rFonts w:ascii="Palatino Linotype" w:hAnsi="Palatino Linotype" w:cs="Arial"/>
          <w:b/>
        </w:rPr>
        <w:t>l</w:t>
      </w:r>
      <w:r w:rsidR="00773F62" w:rsidRPr="008E3D81">
        <w:rPr>
          <w:rFonts w:ascii="Palatino Linotype" w:hAnsi="Palatino Linotype" w:cs="Arial"/>
          <w:b/>
        </w:rPr>
        <w:t>os</w:t>
      </w:r>
      <w:r w:rsidR="00654EE8" w:rsidRPr="008E3D81">
        <w:rPr>
          <w:rFonts w:ascii="Palatino Linotype" w:hAnsi="Palatino Linotype" w:cs="Arial"/>
          <w:b/>
        </w:rPr>
        <w:t xml:space="preserve"> asunto</w:t>
      </w:r>
      <w:r w:rsidR="00773F62" w:rsidRPr="008E3D81">
        <w:rPr>
          <w:rFonts w:ascii="Palatino Linotype" w:hAnsi="Palatino Linotype" w:cs="Arial"/>
          <w:b/>
        </w:rPr>
        <w:t>s</w:t>
      </w:r>
      <w:r w:rsidR="00654EE8" w:rsidRPr="008E3D81">
        <w:rPr>
          <w:rFonts w:ascii="Palatino Linotype" w:hAnsi="Palatino Linotype" w:cs="Arial"/>
          <w:b/>
        </w:rPr>
        <w:t>.</w:t>
      </w:r>
    </w:p>
    <w:p w14:paraId="3BAF4EAF" w14:textId="77777777" w:rsidR="005C5759" w:rsidRPr="008E3D81" w:rsidRDefault="005C5759" w:rsidP="008E3D81">
      <w:pPr>
        <w:spacing w:line="360" w:lineRule="auto"/>
        <w:jc w:val="both"/>
        <w:rPr>
          <w:rFonts w:ascii="Palatino Linotype" w:hAnsi="Palatino Linotype" w:cs="Arial"/>
        </w:rPr>
      </w:pPr>
      <w:r w:rsidRPr="008E3D81">
        <w:rPr>
          <w:rFonts w:ascii="Palatino Linotype" w:hAnsi="Palatino Linotype" w:cs="Arial"/>
        </w:rPr>
        <w:t xml:space="preserve">Del análisis efectuado se advierte que el recurso de revisión de que se trata es procedente; toda vez, que se actualiza la hipótesis prevista en la fracción IV del artículo 179 de la Ley de la materia, que a la letra indica: </w:t>
      </w:r>
    </w:p>
    <w:p w14:paraId="4F6A6152" w14:textId="77777777" w:rsidR="005C5759" w:rsidRPr="008E3D81" w:rsidRDefault="005C5759" w:rsidP="008E3D81">
      <w:pPr>
        <w:jc w:val="both"/>
        <w:rPr>
          <w:rFonts w:ascii="Palatino Linotype" w:hAnsi="Palatino Linotype" w:cs="Arial"/>
        </w:rPr>
      </w:pPr>
    </w:p>
    <w:p w14:paraId="3F246726" w14:textId="77777777" w:rsidR="005C5759" w:rsidRPr="008E3D81" w:rsidRDefault="005C5759" w:rsidP="008E3D81">
      <w:pPr>
        <w:ind w:left="850" w:right="901"/>
        <w:jc w:val="both"/>
        <w:rPr>
          <w:rFonts w:ascii="Palatino Linotype" w:hAnsi="Palatino Linotype" w:cs="Arial"/>
          <w:i/>
          <w:iCs/>
          <w:sz w:val="22"/>
          <w:szCs w:val="22"/>
        </w:rPr>
      </w:pPr>
      <w:r w:rsidRPr="008E3D81">
        <w:rPr>
          <w:rFonts w:ascii="Palatino Linotype" w:hAnsi="Palatino Linotype" w:cs="Arial"/>
          <w:b/>
          <w:bCs/>
          <w:i/>
          <w:iCs/>
          <w:sz w:val="22"/>
          <w:szCs w:val="22"/>
        </w:rPr>
        <w:lastRenderedPageBreak/>
        <w:t>“Artículo 179.</w:t>
      </w:r>
      <w:r w:rsidRPr="008E3D81">
        <w:rPr>
          <w:rFonts w:ascii="Palatino Linotype" w:hAnsi="Palatino Linotype" w:cs="Arial"/>
          <w:i/>
          <w:iCs/>
          <w:sz w:val="22"/>
          <w:szCs w:val="22"/>
        </w:rPr>
        <w:t xml:space="preserve"> El recurso de revisión es un medio de protección que la Ley otorga a los particulares, para hacer valer su derecho de acceso a la información pública, y procederá en contra de las siguientes causas: </w:t>
      </w:r>
    </w:p>
    <w:p w14:paraId="7295E6E8" w14:textId="77777777" w:rsidR="005C5759" w:rsidRPr="008E3D81" w:rsidRDefault="005C5759" w:rsidP="008E3D81">
      <w:pPr>
        <w:ind w:left="850" w:right="901"/>
        <w:jc w:val="both"/>
        <w:rPr>
          <w:rFonts w:ascii="Palatino Linotype" w:hAnsi="Palatino Linotype" w:cs="Arial"/>
          <w:b/>
          <w:i/>
          <w:iCs/>
          <w:sz w:val="22"/>
          <w:szCs w:val="22"/>
        </w:rPr>
      </w:pPr>
      <w:r w:rsidRPr="008E3D81">
        <w:rPr>
          <w:rFonts w:ascii="Palatino Linotype" w:hAnsi="Palatino Linotype" w:cs="Arial"/>
          <w:b/>
          <w:i/>
          <w:iCs/>
          <w:sz w:val="22"/>
          <w:szCs w:val="22"/>
        </w:rPr>
        <w:t>(. . .)</w:t>
      </w:r>
    </w:p>
    <w:p w14:paraId="7BC844C5" w14:textId="77777777" w:rsidR="005C5759" w:rsidRPr="008E3D81" w:rsidRDefault="005C5759" w:rsidP="008E3D81">
      <w:pPr>
        <w:ind w:left="850" w:right="901"/>
        <w:jc w:val="both"/>
        <w:rPr>
          <w:rFonts w:ascii="Palatino Linotype" w:hAnsi="Palatino Linotype" w:cs="Arial"/>
          <w:b/>
          <w:bCs/>
          <w:i/>
          <w:iCs/>
          <w:sz w:val="22"/>
          <w:szCs w:val="22"/>
        </w:rPr>
      </w:pPr>
      <w:r w:rsidRPr="008E3D81">
        <w:rPr>
          <w:rFonts w:ascii="Palatino Linotype" w:hAnsi="Palatino Linotype" w:cs="Arial"/>
          <w:b/>
          <w:bCs/>
          <w:i/>
          <w:iCs/>
          <w:sz w:val="22"/>
          <w:szCs w:val="22"/>
        </w:rPr>
        <w:t>IV. La declaración de incompetencia por el sujeto obligado;</w:t>
      </w:r>
    </w:p>
    <w:p w14:paraId="4D032863" w14:textId="77777777" w:rsidR="005C5759" w:rsidRPr="008E3D81" w:rsidRDefault="005C5759" w:rsidP="008E3D81">
      <w:pPr>
        <w:ind w:left="850" w:right="901"/>
        <w:jc w:val="both"/>
        <w:rPr>
          <w:rFonts w:ascii="Palatino Linotype" w:hAnsi="Palatino Linotype" w:cs="Arial"/>
          <w:b/>
          <w:bCs/>
          <w:i/>
          <w:iCs/>
          <w:sz w:val="22"/>
          <w:szCs w:val="22"/>
        </w:rPr>
      </w:pPr>
      <w:r w:rsidRPr="008E3D81">
        <w:rPr>
          <w:rFonts w:ascii="Palatino Linotype" w:hAnsi="Palatino Linotype" w:cs="Arial"/>
          <w:b/>
          <w:bCs/>
          <w:i/>
          <w:iCs/>
          <w:sz w:val="22"/>
          <w:szCs w:val="22"/>
        </w:rPr>
        <w:t>(…)”</w:t>
      </w:r>
    </w:p>
    <w:p w14:paraId="0D312A52" w14:textId="77777777" w:rsidR="005C5759" w:rsidRPr="008E3D81" w:rsidRDefault="005C5759" w:rsidP="008E3D81">
      <w:pPr>
        <w:ind w:left="850" w:right="901"/>
        <w:jc w:val="both"/>
        <w:rPr>
          <w:rFonts w:ascii="Palatino Linotype" w:hAnsi="Palatino Linotype" w:cs="Arial"/>
          <w:i/>
          <w:iCs/>
          <w:sz w:val="22"/>
          <w:szCs w:val="22"/>
        </w:rPr>
      </w:pPr>
      <w:r w:rsidRPr="008E3D81">
        <w:rPr>
          <w:rFonts w:ascii="Palatino Linotype" w:hAnsi="Palatino Linotype" w:cs="Arial"/>
          <w:i/>
          <w:iCs/>
          <w:sz w:val="22"/>
          <w:szCs w:val="22"/>
        </w:rPr>
        <w:t xml:space="preserve">(Énfasis añadido) </w:t>
      </w:r>
    </w:p>
    <w:p w14:paraId="323142CA" w14:textId="77777777" w:rsidR="005C5759" w:rsidRPr="008E3D81" w:rsidRDefault="005C5759" w:rsidP="008E3D81">
      <w:pPr>
        <w:ind w:left="850" w:right="901"/>
        <w:jc w:val="both"/>
        <w:rPr>
          <w:rFonts w:ascii="Palatino Linotype" w:hAnsi="Palatino Linotype" w:cs="Arial"/>
          <w:i/>
          <w:iCs/>
        </w:rPr>
      </w:pPr>
    </w:p>
    <w:p w14:paraId="26DBFF4C" w14:textId="77777777" w:rsidR="005C5759" w:rsidRPr="008E3D81" w:rsidRDefault="005C5759" w:rsidP="008E3D81">
      <w:pPr>
        <w:spacing w:line="360" w:lineRule="auto"/>
        <w:jc w:val="both"/>
        <w:rPr>
          <w:rFonts w:ascii="Palatino Linotype" w:hAnsi="Palatino Linotype" w:cs="Arial"/>
        </w:rPr>
      </w:pPr>
      <w:r w:rsidRPr="008E3D81">
        <w:rPr>
          <w:rFonts w:ascii="Palatino Linotype" w:hAnsi="Palatino Linotype" w:cs="Arial"/>
        </w:rPr>
        <w:t xml:space="preserve">El precepto legal antes citado, establece como supuesto de procedencia del recurso de revisión, cuando el </w:t>
      </w:r>
      <w:r w:rsidRPr="008E3D81">
        <w:rPr>
          <w:rFonts w:ascii="Palatino Linotype" w:hAnsi="Palatino Linotype" w:cs="Arial"/>
          <w:b/>
          <w:bCs/>
        </w:rPr>
        <w:t>SUJETO OBLIGADO</w:t>
      </w:r>
      <w:r w:rsidRPr="008E3D81">
        <w:rPr>
          <w:rFonts w:ascii="Palatino Linotype" w:hAnsi="Palatino Linotype" w:cs="Arial"/>
        </w:rPr>
        <w:t xml:space="preserve">, se declara incompetente para conocer de un recurso de revisión en razón de que </w:t>
      </w:r>
      <w:bookmarkStart w:id="11" w:name="_Hlk67519216"/>
      <w:r w:rsidRPr="008E3D81">
        <w:rPr>
          <w:rFonts w:ascii="Palatino Linotype" w:hAnsi="Palatino Linotype" w:cs="Arial"/>
        </w:rPr>
        <w:t xml:space="preserve">no genera, administra o posee la información </w:t>
      </w:r>
      <w:bookmarkEnd w:id="11"/>
      <w:r w:rsidRPr="008E3D81">
        <w:rPr>
          <w:rFonts w:ascii="Palatino Linotype" w:hAnsi="Palatino Linotype" w:cs="Arial"/>
        </w:rPr>
        <w:t xml:space="preserve">solidada, situación que argumento </w:t>
      </w:r>
      <w:r w:rsidRPr="008E3D81">
        <w:rPr>
          <w:rFonts w:ascii="Palatino Linotype" w:hAnsi="Palatino Linotype" w:cs="Arial"/>
          <w:b/>
          <w:bCs/>
        </w:rPr>
        <w:t>EL SUJETO OBLIGADO</w:t>
      </w:r>
      <w:r w:rsidRPr="008E3D81">
        <w:rPr>
          <w:rFonts w:ascii="Palatino Linotype" w:hAnsi="Palatino Linotype" w:cs="Arial"/>
        </w:rPr>
        <w:t xml:space="preserve"> en su respuesta.</w:t>
      </w:r>
    </w:p>
    <w:p w14:paraId="60DDDE20" w14:textId="77777777" w:rsidR="005C5759" w:rsidRPr="008E3D81" w:rsidRDefault="005C5759" w:rsidP="008E3D81">
      <w:pPr>
        <w:spacing w:line="360" w:lineRule="auto"/>
        <w:jc w:val="both"/>
        <w:rPr>
          <w:rFonts w:ascii="Palatino Linotype" w:hAnsi="Palatino Linotype" w:cs="Arial"/>
        </w:rPr>
      </w:pPr>
    </w:p>
    <w:p w14:paraId="3A9F5175" w14:textId="6526D3A1" w:rsidR="005C5759" w:rsidRPr="008E3D81" w:rsidRDefault="005C5759" w:rsidP="008E3D81">
      <w:pPr>
        <w:spacing w:line="360" w:lineRule="auto"/>
        <w:jc w:val="both"/>
        <w:rPr>
          <w:rFonts w:ascii="Palatino Linotype" w:hAnsi="Palatino Linotype" w:cs="Arial"/>
        </w:rPr>
      </w:pPr>
      <w:r w:rsidRPr="008E3D81">
        <w:rPr>
          <w:rFonts w:ascii="Palatino Linotype" w:hAnsi="Palatino Linotype" w:cs="Arial"/>
        </w:rPr>
        <w:t xml:space="preserve">Atento a ello, es preciso señalar que </w:t>
      </w:r>
      <w:r w:rsidR="000D607A" w:rsidRPr="008E3D81">
        <w:rPr>
          <w:rFonts w:ascii="Palatino Linotype" w:hAnsi="Palatino Linotype" w:cs="Arial"/>
          <w:b/>
        </w:rPr>
        <w:t>EL</w:t>
      </w:r>
      <w:r w:rsidRPr="008E3D81">
        <w:rPr>
          <w:rFonts w:ascii="Palatino Linotype" w:hAnsi="Palatino Linotype" w:cs="Arial"/>
          <w:b/>
        </w:rPr>
        <w:t xml:space="preserve"> RECURRENTE</w:t>
      </w:r>
      <w:r w:rsidRPr="008E3D81">
        <w:rPr>
          <w:rFonts w:ascii="Palatino Linotype" w:hAnsi="Palatino Linotype" w:cs="Arial"/>
        </w:rPr>
        <w:t xml:space="preserve"> solicitó:</w:t>
      </w:r>
    </w:p>
    <w:p w14:paraId="21C1C12A" w14:textId="77777777" w:rsidR="005C5759" w:rsidRPr="008E3D81" w:rsidRDefault="005C5759" w:rsidP="008E3D81">
      <w:pPr>
        <w:spacing w:line="360" w:lineRule="auto"/>
        <w:jc w:val="both"/>
        <w:rPr>
          <w:rFonts w:ascii="Palatino Linotype" w:hAnsi="Palatino Linotype" w:cs="Arial"/>
        </w:rPr>
      </w:pPr>
    </w:p>
    <w:p w14:paraId="453C0AA0" w14:textId="7A5185B7" w:rsidR="000D607A" w:rsidRPr="008E3D81" w:rsidRDefault="005C5759" w:rsidP="008E3D81">
      <w:pPr>
        <w:spacing w:line="360" w:lineRule="auto"/>
        <w:jc w:val="both"/>
        <w:rPr>
          <w:rFonts w:ascii="Palatino Linotype" w:hAnsi="Palatino Linotype" w:cs="Arial"/>
          <w:b/>
          <w:bCs/>
        </w:rPr>
      </w:pPr>
      <w:r w:rsidRPr="008E3D81">
        <w:rPr>
          <w:rFonts w:ascii="Palatino Linotype" w:hAnsi="Palatino Linotype" w:cs="Arial"/>
          <w:b/>
          <w:bCs/>
        </w:rPr>
        <w:t>De la obra denominada “Colector Pluvial” sobre la calle denominada 24 de diciembre</w:t>
      </w:r>
      <w:r w:rsidR="000D607A" w:rsidRPr="008E3D81">
        <w:rPr>
          <w:rFonts w:ascii="Palatino Linotype" w:hAnsi="Palatino Linotype" w:cs="Arial"/>
          <w:b/>
          <w:bCs/>
        </w:rPr>
        <w:t>, correspondiente a la administración municipal 2022-2024</w:t>
      </w:r>
      <w:r w:rsidR="003B3E11" w:rsidRPr="008E3D81">
        <w:rPr>
          <w:rFonts w:ascii="Palatino Linotype" w:hAnsi="Palatino Linotype" w:cs="Arial"/>
          <w:b/>
          <w:bCs/>
        </w:rPr>
        <w:t>.</w:t>
      </w:r>
    </w:p>
    <w:p w14:paraId="7C9B3E3C" w14:textId="2B707A16" w:rsidR="005C5759" w:rsidRPr="008E3D81" w:rsidRDefault="005C5759" w:rsidP="008E3D81">
      <w:pPr>
        <w:spacing w:line="360" w:lineRule="auto"/>
        <w:jc w:val="both"/>
        <w:rPr>
          <w:rFonts w:ascii="Palatino Linotype" w:eastAsia="MS Mincho" w:hAnsi="Palatino Linotype" w:cs="Arial"/>
          <w:b/>
          <w:bCs/>
          <w:iCs/>
        </w:rPr>
      </w:pPr>
    </w:p>
    <w:p w14:paraId="6A219534" w14:textId="77777777" w:rsidR="005C5759" w:rsidRPr="008E3D81" w:rsidRDefault="005C5759" w:rsidP="008E3D81">
      <w:pPr>
        <w:pStyle w:val="Prrafodelista"/>
        <w:numPr>
          <w:ilvl w:val="0"/>
          <w:numId w:val="11"/>
        </w:numPr>
        <w:spacing w:line="360" w:lineRule="auto"/>
        <w:jc w:val="both"/>
        <w:rPr>
          <w:rFonts w:ascii="Palatino Linotype" w:hAnsi="Palatino Linotype" w:cs="Arial"/>
          <w:b/>
          <w:bCs/>
        </w:rPr>
      </w:pPr>
      <w:bookmarkStart w:id="12" w:name="_Hlk158276480"/>
      <w:r w:rsidRPr="008E3D81">
        <w:rPr>
          <w:rFonts w:ascii="Palatino Linotype" w:hAnsi="Palatino Linotype" w:cs="Arial"/>
          <w:b/>
          <w:bCs/>
        </w:rPr>
        <w:t>Expediente técnico de la construcción</w:t>
      </w:r>
    </w:p>
    <w:p w14:paraId="58DDE038" w14:textId="77777777" w:rsidR="005C5759" w:rsidRPr="008E3D81" w:rsidRDefault="005C5759" w:rsidP="008E3D81">
      <w:pPr>
        <w:pStyle w:val="Prrafodelista"/>
        <w:numPr>
          <w:ilvl w:val="0"/>
          <w:numId w:val="11"/>
        </w:numPr>
        <w:spacing w:line="360" w:lineRule="auto"/>
        <w:jc w:val="both"/>
        <w:rPr>
          <w:rFonts w:ascii="Palatino Linotype" w:hAnsi="Palatino Linotype" w:cs="Arial"/>
          <w:b/>
          <w:bCs/>
        </w:rPr>
      </w:pPr>
      <w:r w:rsidRPr="008E3D81">
        <w:rPr>
          <w:rFonts w:ascii="Palatino Linotype" w:hAnsi="Palatino Linotype" w:cs="Arial"/>
          <w:b/>
          <w:bCs/>
        </w:rPr>
        <w:t xml:space="preserve">Expediente Técnico de la construcción </w:t>
      </w:r>
    </w:p>
    <w:p w14:paraId="4DAA9B88" w14:textId="77777777" w:rsidR="005C5759" w:rsidRPr="008E3D81" w:rsidRDefault="005C5759" w:rsidP="008E3D81">
      <w:pPr>
        <w:pStyle w:val="Prrafodelista"/>
        <w:numPr>
          <w:ilvl w:val="0"/>
          <w:numId w:val="11"/>
        </w:numPr>
        <w:spacing w:line="360" w:lineRule="auto"/>
        <w:jc w:val="both"/>
        <w:rPr>
          <w:rFonts w:ascii="Palatino Linotype" w:hAnsi="Palatino Linotype" w:cs="Arial"/>
          <w:b/>
          <w:bCs/>
        </w:rPr>
      </w:pPr>
      <w:r w:rsidRPr="008E3D81">
        <w:rPr>
          <w:rFonts w:ascii="Palatino Linotype" w:hAnsi="Palatino Linotype" w:cs="Arial"/>
          <w:b/>
          <w:bCs/>
        </w:rPr>
        <w:t xml:space="preserve"> Integrantes del comité ciudadano de control y vigilancia de la construcción </w:t>
      </w:r>
    </w:p>
    <w:p w14:paraId="6DD8D57F" w14:textId="77777777" w:rsidR="005C5759" w:rsidRPr="008E3D81" w:rsidRDefault="005C5759" w:rsidP="008E3D81">
      <w:pPr>
        <w:pStyle w:val="Prrafodelista"/>
        <w:numPr>
          <w:ilvl w:val="0"/>
          <w:numId w:val="11"/>
        </w:numPr>
        <w:spacing w:line="360" w:lineRule="auto"/>
        <w:jc w:val="both"/>
        <w:rPr>
          <w:rFonts w:ascii="Palatino Linotype" w:hAnsi="Palatino Linotype" w:cs="Arial"/>
          <w:b/>
          <w:bCs/>
        </w:rPr>
      </w:pPr>
      <w:r w:rsidRPr="008E3D81">
        <w:rPr>
          <w:rFonts w:ascii="Palatino Linotype" w:hAnsi="Palatino Linotype" w:cs="Arial"/>
          <w:b/>
          <w:bCs/>
        </w:rPr>
        <w:t xml:space="preserve">Contratos de la obra publica </w:t>
      </w:r>
    </w:p>
    <w:p w14:paraId="37BB3486" w14:textId="434A04AC" w:rsidR="005C5759" w:rsidRPr="008E3D81" w:rsidRDefault="005C5759" w:rsidP="008E3D81">
      <w:pPr>
        <w:pStyle w:val="Prrafodelista"/>
        <w:numPr>
          <w:ilvl w:val="0"/>
          <w:numId w:val="11"/>
        </w:numPr>
        <w:spacing w:line="360" w:lineRule="auto"/>
        <w:jc w:val="both"/>
        <w:rPr>
          <w:rFonts w:ascii="Palatino Linotype" w:hAnsi="Palatino Linotype" w:cs="Arial"/>
          <w:b/>
          <w:bCs/>
        </w:rPr>
      </w:pPr>
      <w:bookmarkStart w:id="13" w:name="_Hlk158276919"/>
      <w:bookmarkEnd w:id="12"/>
      <w:r w:rsidRPr="008E3D81">
        <w:rPr>
          <w:rFonts w:ascii="Palatino Linotype" w:hAnsi="Palatino Linotype" w:cs="Arial"/>
          <w:b/>
          <w:bCs/>
        </w:rPr>
        <w:t>El programa anual de obras públicas aprobado por el ayuntamiento de Lerma para el ejercicio fiscal 2023</w:t>
      </w:r>
      <w:bookmarkEnd w:id="13"/>
      <w:r w:rsidRPr="008E3D81">
        <w:rPr>
          <w:rFonts w:ascii="Palatino Linotype" w:hAnsi="Palatino Linotype" w:cs="Arial"/>
          <w:b/>
          <w:bCs/>
        </w:rPr>
        <w:t xml:space="preserve">. </w:t>
      </w:r>
    </w:p>
    <w:p w14:paraId="02439E0F" w14:textId="77777777" w:rsidR="005C5759" w:rsidRPr="008E3D81" w:rsidRDefault="005C5759" w:rsidP="008E3D81">
      <w:pPr>
        <w:pStyle w:val="Prrafodelista"/>
        <w:spacing w:line="360" w:lineRule="auto"/>
        <w:ind w:left="720"/>
        <w:jc w:val="both"/>
        <w:rPr>
          <w:rFonts w:ascii="Palatino Linotype" w:hAnsi="Palatino Linotype" w:cs="Arial"/>
          <w:b/>
          <w:bCs/>
        </w:rPr>
      </w:pPr>
    </w:p>
    <w:p w14:paraId="6BDB231E" w14:textId="2483A7F5" w:rsidR="005C5759" w:rsidRPr="008E3D81" w:rsidRDefault="000D607A" w:rsidP="008E3D81">
      <w:pPr>
        <w:spacing w:line="360" w:lineRule="auto"/>
        <w:jc w:val="both"/>
        <w:rPr>
          <w:rFonts w:ascii="Palatino Linotype" w:hAnsi="Palatino Linotype" w:cs="Arial"/>
          <w:b/>
          <w:bCs/>
        </w:rPr>
      </w:pPr>
      <w:r w:rsidRPr="008E3D81">
        <w:rPr>
          <w:rFonts w:ascii="Palatino Linotype" w:hAnsi="Palatino Linotype" w:cs="Arial"/>
          <w:b/>
          <w:bCs/>
        </w:rPr>
        <w:t>D</w:t>
      </w:r>
      <w:r w:rsidR="005C5759" w:rsidRPr="008E3D81">
        <w:rPr>
          <w:rFonts w:ascii="Palatino Linotype" w:hAnsi="Palatino Linotype" w:cs="Arial"/>
          <w:b/>
          <w:bCs/>
        </w:rPr>
        <w:t>e la obra denomina Club Deportivo Lerma</w:t>
      </w:r>
      <w:r w:rsidRPr="008E3D81">
        <w:rPr>
          <w:rFonts w:ascii="Palatino Linotype" w:hAnsi="Palatino Linotype" w:cs="Arial"/>
          <w:b/>
          <w:bCs/>
        </w:rPr>
        <w:t>, correspondiente a la administración municipal 2022-2024</w:t>
      </w:r>
      <w:r w:rsidR="003B3E11" w:rsidRPr="008E3D81">
        <w:rPr>
          <w:rFonts w:ascii="Palatino Linotype" w:hAnsi="Palatino Linotype" w:cs="Arial"/>
          <w:b/>
          <w:bCs/>
        </w:rPr>
        <w:t>.</w:t>
      </w:r>
    </w:p>
    <w:p w14:paraId="35C9B8DB" w14:textId="2D503596" w:rsidR="000D607A" w:rsidRPr="008E3D81" w:rsidRDefault="005C5759" w:rsidP="008E3D81">
      <w:pPr>
        <w:pStyle w:val="Prrafodelista"/>
        <w:numPr>
          <w:ilvl w:val="0"/>
          <w:numId w:val="12"/>
        </w:numPr>
        <w:spacing w:line="360" w:lineRule="auto"/>
        <w:jc w:val="both"/>
        <w:rPr>
          <w:rFonts w:ascii="Palatino Linotype" w:hAnsi="Palatino Linotype" w:cs="Arial"/>
          <w:b/>
          <w:bCs/>
        </w:rPr>
      </w:pPr>
      <w:r w:rsidRPr="008E3D81">
        <w:rPr>
          <w:rFonts w:ascii="Palatino Linotype" w:hAnsi="Palatino Linotype" w:cs="Arial"/>
          <w:b/>
          <w:bCs/>
        </w:rPr>
        <w:lastRenderedPageBreak/>
        <w:t xml:space="preserve">Expediente técnico de la construcción, ejecución y/o remodelación </w:t>
      </w:r>
    </w:p>
    <w:p w14:paraId="30210AD1" w14:textId="77777777" w:rsidR="000D607A" w:rsidRPr="008E3D81" w:rsidRDefault="005C5759" w:rsidP="008E3D81">
      <w:pPr>
        <w:pStyle w:val="Prrafodelista"/>
        <w:numPr>
          <w:ilvl w:val="0"/>
          <w:numId w:val="12"/>
        </w:numPr>
        <w:spacing w:line="360" w:lineRule="auto"/>
        <w:jc w:val="both"/>
        <w:rPr>
          <w:rFonts w:ascii="Palatino Linotype" w:hAnsi="Palatino Linotype" w:cs="Arial"/>
          <w:b/>
          <w:bCs/>
        </w:rPr>
      </w:pPr>
      <w:r w:rsidRPr="008E3D81">
        <w:rPr>
          <w:rFonts w:ascii="Palatino Linotype" w:hAnsi="Palatino Linotype" w:cs="Arial"/>
          <w:b/>
          <w:bCs/>
        </w:rPr>
        <w:t xml:space="preserve"> Integrantes del comité ciudadano de control y vigilancia de la construcción, ejecución y/o remodelación</w:t>
      </w:r>
    </w:p>
    <w:p w14:paraId="594F6989" w14:textId="6488D005" w:rsidR="000D607A" w:rsidRPr="008E3D81" w:rsidRDefault="005C5759" w:rsidP="008E3D81">
      <w:pPr>
        <w:pStyle w:val="Prrafodelista"/>
        <w:numPr>
          <w:ilvl w:val="0"/>
          <w:numId w:val="12"/>
        </w:numPr>
        <w:spacing w:line="360" w:lineRule="auto"/>
        <w:jc w:val="both"/>
        <w:rPr>
          <w:rFonts w:ascii="Palatino Linotype" w:hAnsi="Palatino Linotype" w:cs="Arial"/>
          <w:b/>
          <w:bCs/>
        </w:rPr>
      </w:pPr>
      <w:r w:rsidRPr="008E3D81">
        <w:rPr>
          <w:rFonts w:ascii="Palatino Linotype" w:hAnsi="Palatino Linotype" w:cs="Arial"/>
          <w:b/>
          <w:bCs/>
        </w:rPr>
        <w:t xml:space="preserve"> Contrato de la obra </w:t>
      </w:r>
      <w:r w:rsidR="000D607A" w:rsidRPr="008E3D81">
        <w:rPr>
          <w:rFonts w:ascii="Palatino Linotype" w:hAnsi="Palatino Linotype" w:cs="Arial"/>
          <w:b/>
          <w:bCs/>
        </w:rPr>
        <w:t>pública</w:t>
      </w:r>
      <w:r w:rsidRPr="008E3D81">
        <w:rPr>
          <w:rFonts w:ascii="Palatino Linotype" w:hAnsi="Palatino Linotype" w:cs="Arial"/>
          <w:b/>
          <w:bCs/>
        </w:rPr>
        <w:t xml:space="preserve"> de la construcción, ejecución y/o remodelación </w:t>
      </w:r>
    </w:p>
    <w:p w14:paraId="0D04DB8F" w14:textId="3FCBC19A" w:rsidR="005C5759" w:rsidRPr="008E3D81" w:rsidRDefault="005C5759" w:rsidP="008E3D81">
      <w:pPr>
        <w:pStyle w:val="Prrafodelista"/>
        <w:numPr>
          <w:ilvl w:val="0"/>
          <w:numId w:val="12"/>
        </w:numPr>
        <w:spacing w:line="360" w:lineRule="auto"/>
        <w:jc w:val="both"/>
        <w:rPr>
          <w:rFonts w:ascii="Palatino Linotype" w:hAnsi="Palatino Linotype" w:cs="Arial"/>
          <w:b/>
          <w:bCs/>
        </w:rPr>
      </w:pPr>
      <w:r w:rsidRPr="008E3D81">
        <w:rPr>
          <w:rFonts w:ascii="Palatino Linotype" w:hAnsi="Palatino Linotype" w:cs="Arial"/>
          <w:b/>
          <w:bCs/>
        </w:rPr>
        <w:t xml:space="preserve">El programa anual de obras </w:t>
      </w:r>
      <w:r w:rsidR="000D607A" w:rsidRPr="008E3D81">
        <w:rPr>
          <w:rFonts w:ascii="Palatino Linotype" w:hAnsi="Palatino Linotype" w:cs="Arial"/>
          <w:b/>
          <w:bCs/>
        </w:rPr>
        <w:t>públicas</w:t>
      </w:r>
      <w:r w:rsidRPr="008E3D81">
        <w:rPr>
          <w:rFonts w:ascii="Palatino Linotype" w:hAnsi="Palatino Linotype" w:cs="Arial"/>
          <w:b/>
          <w:bCs/>
        </w:rPr>
        <w:t xml:space="preserve"> aprobado por el ayuntamiento para el ejercicio fiscal 2023. </w:t>
      </w:r>
    </w:p>
    <w:p w14:paraId="26A28125" w14:textId="77777777" w:rsidR="00125E9A" w:rsidRPr="008E3D81" w:rsidRDefault="00125E9A" w:rsidP="008E3D81">
      <w:pPr>
        <w:spacing w:line="360" w:lineRule="auto"/>
        <w:jc w:val="both"/>
        <w:rPr>
          <w:rFonts w:ascii="Palatino Linotype" w:hAnsi="Palatino Linotype" w:cs="Arial"/>
          <w:b/>
        </w:rPr>
      </w:pPr>
    </w:p>
    <w:p w14:paraId="7924D224" w14:textId="4CA65DA1" w:rsidR="00167A3E" w:rsidRPr="008E3D81" w:rsidRDefault="000D607A" w:rsidP="008E3D81">
      <w:pPr>
        <w:spacing w:line="360" w:lineRule="auto"/>
        <w:jc w:val="both"/>
        <w:rPr>
          <w:rFonts w:ascii="Palatino Linotype" w:hAnsi="Palatino Linotype" w:cs="Arial"/>
        </w:rPr>
      </w:pPr>
      <w:r w:rsidRPr="008E3D81">
        <w:rPr>
          <w:rFonts w:ascii="Palatino Linotype" w:hAnsi="Palatino Linotype" w:cs="Arial"/>
        </w:rPr>
        <w:t xml:space="preserve">Acto seguido, </w:t>
      </w:r>
      <w:r w:rsidRPr="008E3D81">
        <w:rPr>
          <w:rFonts w:ascii="Palatino Linotype" w:hAnsi="Palatino Linotype" w:cs="Arial"/>
          <w:b/>
          <w:bCs/>
        </w:rPr>
        <w:t>EL</w:t>
      </w:r>
      <w:r w:rsidRPr="008E3D81">
        <w:rPr>
          <w:rFonts w:ascii="Palatino Linotype" w:hAnsi="Palatino Linotype" w:cs="Arial"/>
        </w:rPr>
        <w:t xml:space="preserve"> </w:t>
      </w:r>
      <w:r w:rsidRPr="008E3D81">
        <w:rPr>
          <w:rFonts w:ascii="Palatino Linotype" w:hAnsi="Palatino Linotype" w:cs="Arial"/>
          <w:b/>
        </w:rPr>
        <w:t>SUJETO OBLIGADO</w:t>
      </w:r>
      <w:r w:rsidRPr="008E3D81">
        <w:rPr>
          <w:rFonts w:ascii="Palatino Linotype" w:hAnsi="Palatino Linotype" w:cs="Arial"/>
        </w:rPr>
        <w:t xml:space="preserve"> mediante sus respuestas indica ser incompetente para dar respuesta a las solicitudes acceso, para lo cual orienta al particular realizar su solicitud ante el Organismo Público Descentralizado para la Prestación de los Servicios de Agua Potable, Alcantarillado y Saneamiento del Municipio de Lerma y el Instituto Municipal de Cultura Física y Deporte de Lerma.</w:t>
      </w:r>
    </w:p>
    <w:p w14:paraId="1A3FE020" w14:textId="77777777" w:rsidR="000D607A" w:rsidRPr="008E3D81" w:rsidRDefault="000D607A" w:rsidP="008E3D81">
      <w:pPr>
        <w:spacing w:line="360" w:lineRule="auto"/>
        <w:jc w:val="both"/>
        <w:rPr>
          <w:rFonts w:ascii="Palatino Linotype" w:hAnsi="Palatino Linotype" w:cs="Arial"/>
        </w:rPr>
      </w:pPr>
    </w:p>
    <w:p w14:paraId="2EE62E6F" w14:textId="76EAC612" w:rsidR="00BC7296" w:rsidRPr="008E3D81" w:rsidRDefault="00BC7296" w:rsidP="008E3D81">
      <w:pPr>
        <w:spacing w:line="360" w:lineRule="auto"/>
        <w:jc w:val="both"/>
        <w:rPr>
          <w:rFonts w:ascii="Palatino Linotype" w:eastAsiaTheme="minorEastAsia" w:hAnsi="Palatino Linotype" w:cs="Arial"/>
          <w:lang w:val="es-ES_tradnl"/>
        </w:rPr>
      </w:pPr>
      <w:r w:rsidRPr="008E3D81">
        <w:rPr>
          <w:rFonts w:ascii="Palatino Linotype" w:eastAsiaTheme="minorEastAsia" w:hAnsi="Palatino Linotype" w:cs="Arial"/>
          <w:lang w:val="es-ES_tradnl"/>
        </w:rPr>
        <w:t xml:space="preserve">Ante la respuesta otorgada, </w:t>
      </w:r>
      <w:r w:rsidRPr="008E3D81">
        <w:rPr>
          <w:rFonts w:ascii="Palatino Linotype" w:eastAsiaTheme="minorEastAsia" w:hAnsi="Palatino Linotype" w:cs="Arial"/>
          <w:b/>
          <w:lang w:val="es-ES_tradnl"/>
        </w:rPr>
        <w:t xml:space="preserve">EL RECURRENTE </w:t>
      </w:r>
      <w:r w:rsidRPr="008E3D81">
        <w:rPr>
          <w:rFonts w:ascii="Palatino Linotype" w:eastAsiaTheme="minorEastAsia" w:hAnsi="Palatino Linotype" w:cs="Arial"/>
          <w:lang w:val="es-ES_tradnl"/>
        </w:rPr>
        <w:t xml:space="preserve">interpuso el Recurso de Revisión materia del presente asunto, adoleciéndose principalmente respecto </w:t>
      </w:r>
      <w:r w:rsidR="003B3E11" w:rsidRPr="008E3D81">
        <w:rPr>
          <w:rFonts w:ascii="Palatino Linotype" w:eastAsiaTheme="minorEastAsia" w:hAnsi="Palatino Linotype" w:cs="Arial"/>
          <w:lang w:val="es-ES_tradnl"/>
        </w:rPr>
        <w:t>a</w:t>
      </w:r>
      <w:r w:rsidR="003B3E11" w:rsidRPr="008E3D81">
        <w:rPr>
          <w:rFonts w:ascii="Palatino Linotype" w:eastAsiaTheme="minorEastAsia" w:hAnsi="Palatino Linotype" w:cs="Arial"/>
          <w:b/>
          <w:bCs/>
          <w:i/>
          <w:iCs/>
          <w:lang w:val="es-ES_tradnl"/>
        </w:rPr>
        <w:t xml:space="preserve"> la negativa a entregar el programa anual de obra pública</w:t>
      </w:r>
      <w:r w:rsidRPr="008E3D81">
        <w:rPr>
          <w:rFonts w:ascii="Palatino Linotype" w:eastAsiaTheme="minorEastAsia" w:hAnsi="Palatino Linotype" w:cs="Arial"/>
          <w:lang w:val="es-ES_tradnl"/>
        </w:rPr>
        <w:t xml:space="preserve">; en consecuencia, </w:t>
      </w:r>
      <w:r w:rsidRPr="008E3D81">
        <w:rPr>
          <w:rFonts w:ascii="Palatino Linotype" w:hAnsi="Palatino Linotype" w:cs="Arial"/>
        </w:rPr>
        <w:t xml:space="preserve">este Órgano Garante considera que las respuestas correspondientes a </w:t>
      </w:r>
      <w:r w:rsidR="00E411AB" w:rsidRPr="008E3D81">
        <w:rPr>
          <w:rFonts w:ascii="Palatino Linotype" w:hAnsi="Palatino Linotype" w:cs="Arial"/>
          <w:b/>
          <w:bCs/>
          <w:i/>
          <w:iCs/>
        </w:rPr>
        <w:t>l</w:t>
      </w:r>
      <w:r w:rsidR="003B3E11" w:rsidRPr="008E3D81">
        <w:rPr>
          <w:rFonts w:ascii="Palatino Linotype" w:hAnsi="Palatino Linotype" w:cs="Arial"/>
          <w:b/>
          <w:bCs/>
          <w:i/>
          <w:iCs/>
        </w:rPr>
        <w:t>os expedientes técnicos de las construcciones, expedientes técnicos de las construcciones, integrantes de los comités ciudadanos de control y vigilancia de las construcciones y contratos de la obras públicas de las obras publicas denominadas “Colector Pluvial” sobre la calle denominada 24 de diciembre y Club Deportivo Lerma correspondientes a la administración municipal 2022-2024</w:t>
      </w:r>
      <w:r w:rsidR="003B3E11" w:rsidRPr="008E3D81">
        <w:rPr>
          <w:rFonts w:ascii="Palatino Linotype" w:hAnsi="Palatino Linotype" w:cs="Arial"/>
          <w:b/>
          <w:bCs/>
        </w:rPr>
        <w:t xml:space="preserve">, </w:t>
      </w:r>
      <w:r w:rsidR="003B3E11" w:rsidRPr="008E3D81">
        <w:rPr>
          <w:rFonts w:ascii="Palatino Linotype" w:hAnsi="Palatino Linotype" w:cs="Arial"/>
        </w:rPr>
        <w:t>deben de declararse atendidas</w:t>
      </w:r>
      <w:r w:rsidRPr="008E3D81">
        <w:rPr>
          <w:rFonts w:ascii="Palatino Linotype" w:eastAsiaTheme="minorEastAsia" w:hAnsi="Palatino Linotype" w:cs="Arial"/>
          <w:lang w:val="es-ES_tradnl"/>
        </w:rPr>
        <w:t xml:space="preserve">, toda vez que al no realizar manifestaciones de inconformidad respecto de las mismas, no pueden </w:t>
      </w:r>
      <w:r w:rsidRPr="008E3D81">
        <w:rPr>
          <w:rFonts w:ascii="Palatino Linotype" w:eastAsiaTheme="minorEastAsia" w:hAnsi="Palatino Linotype" w:cs="Arial"/>
          <w:lang w:val="es-ES_tradnl"/>
        </w:rPr>
        <w:lastRenderedPageBreak/>
        <w:t xml:space="preserve">producirse efectos jurídicos tendentes a revocar, confirmar o modificar el acto reclamado, ya que no realizó manifestación alguna al respecto. </w:t>
      </w:r>
    </w:p>
    <w:p w14:paraId="4F902F2A" w14:textId="77777777" w:rsidR="00BC7296" w:rsidRPr="008E3D81" w:rsidRDefault="00BC7296" w:rsidP="008E3D81">
      <w:pPr>
        <w:spacing w:line="360" w:lineRule="auto"/>
        <w:jc w:val="both"/>
        <w:rPr>
          <w:rFonts w:ascii="Palatino Linotype" w:eastAsiaTheme="minorEastAsia" w:hAnsi="Palatino Linotype" w:cs="Arial"/>
          <w:lang w:val="es-ES_tradnl"/>
        </w:rPr>
      </w:pPr>
    </w:p>
    <w:p w14:paraId="696E4C1A" w14:textId="77777777" w:rsidR="00BC7296" w:rsidRPr="008E3D81" w:rsidRDefault="00BC7296" w:rsidP="008E3D81">
      <w:pPr>
        <w:spacing w:line="360" w:lineRule="auto"/>
        <w:jc w:val="both"/>
        <w:rPr>
          <w:rFonts w:ascii="Palatino Linotype" w:eastAsiaTheme="minorEastAsia" w:hAnsi="Palatino Linotype" w:cs="Arial"/>
          <w:lang w:val="es-ES_tradnl"/>
        </w:rPr>
      </w:pPr>
      <w:r w:rsidRPr="008E3D81">
        <w:rPr>
          <w:rFonts w:ascii="Palatino Linotype" w:eastAsiaTheme="minorEastAsia" w:hAnsi="Palatino Linotype" w:cs="Arial"/>
          <w:lang w:val="es-ES_tradnl"/>
        </w:rPr>
        <w:t>Sirve de sustento, la tesis jurisprudencial número VI.3o.C. J/60, publicada en el Semanario Judicial de la Federación y su Gaceta bajo el número de registro 176,608 que a la letra dice:</w:t>
      </w:r>
    </w:p>
    <w:p w14:paraId="33CD8173" w14:textId="77777777" w:rsidR="00373409" w:rsidRPr="008E3D81" w:rsidRDefault="00373409" w:rsidP="008E3D81">
      <w:pPr>
        <w:spacing w:line="360" w:lineRule="auto"/>
        <w:jc w:val="both"/>
        <w:rPr>
          <w:rFonts w:ascii="Palatino Linotype" w:eastAsiaTheme="minorEastAsia" w:hAnsi="Palatino Linotype" w:cs="Arial"/>
          <w:lang w:val="es-ES_tradnl"/>
        </w:rPr>
      </w:pPr>
    </w:p>
    <w:p w14:paraId="57E07E4F" w14:textId="77777777" w:rsidR="00BC7296" w:rsidRPr="008E3D81" w:rsidRDefault="00BC7296" w:rsidP="008E3D81">
      <w:pPr>
        <w:tabs>
          <w:tab w:val="left" w:pos="851"/>
        </w:tabs>
        <w:ind w:left="851" w:right="901"/>
        <w:jc w:val="both"/>
        <w:rPr>
          <w:rFonts w:ascii="Palatino Linotype" w:eastAsiaTheme="minorEastAsia" w:hAnsi="Palatino Linotype" w:cstheme="minorBidi"/>
          <w:i/>
          <w:lang w:val="es-ES_tradnl"/>
        </w:rPr>
      </w:pPr>
      <w:r w:rsidRPr="008E3D81">
        <w:rPr>
          <w:rFonts w:ascii="Palatino Linotype" w:eastAsiaTheme="minorEastAsia" w:hAnsi="Palatino Linotype" w:cstheme="minorBidi"/>
          <w:b/>
          <w:bCs/>
          <w:i/>
          <w:lang w:val="es-ES_tradnl"/>
        </w:rPr>
        <w:t xml:space="preserve">“ACTOS CONSENTIDOS. SON LOS QUE NO SE IMPUGNAN MEDIANTE EL RECURSO IDÓNEO. </w:t>
      </w:r>
      <w:r w:rsidRPr="008E3D81">
        <w:rPr>
          <w:rFonts w:ascii="Palatino Linotype" w:eastAsiaTheme="minorEastAsia" w:hAnsi="Palatino Linotype" w:cstheme="minorBidi"/>
          <w:i/>
          <w:lang w:val="es-ES_tradnl"/>
        </w:rPr>
        <w:t xml:space="preserve">Debe reputarse como consentido el acto que no se </w:t>
      </w:r>
      <w:r w:rsidRPr="008E3D81">
        <w:rPr>
          <w:rFonts w:ascii="Palatino Linotype" w:eastAsiaTheme="minorEastAsia" w:hAnsi="Palatino Linotype" w:cs="Arial"/>
          <w:i/>
          <w:lang w:val="es-ES_tradnl"/>
        </w:rPr>
        <w:t>impugnó</w:t>
      </w:r>
      <w:r w:rsidRPr="008E3D81">
        <w:rPr>
          <w:rFonts w:ascii="Palatino Linotype" w:eastAsiaTheme="minorEastAsia" w:hAnsi="Palatino Linotype" w:cstheme="minorBidi"/>
          <w:i/>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A5A823A" w14:textId="77777777" w:rsidR="00BC7296" w:rsidRPr="008E3D81" w:rsidRDefault="00BC7296" w:rsidP="008E3D81">
      <w:pPr>
        <w:jc w:val="both"/>
        <w:rPr>
          <w:rFonts w:ascii="Palatino Linotype" w:eastAsiaTheme="minorEastAsia" w:hAnsi="Palatino Linotype" w:cstheme="minorBidi"/>
          <w:lang w:val="es-ES_tradnl"/>
        </w:rPr>
      </w:pPr>
    </w:p>
    <w:p w14:paraId="5D42C9A1" w14:textId="7450FF22" w:rsidR="00BC7296" w:rsidRPr="008E3D81" w:rsidRDefault="00BC7296" w:rsidP="008E3D81">
      <w:pPr>
        <w:spacing w:line="360" w:lineRule="auto"/>
        <w:jc w:val="both"/>
        <w:rPr>
          <w:rFonts w:ascii="Palatino Linotype" w:eastAsiaTheme="minorEastAsia" w:hAnsi="Palatino Linotype" w:cstheme="minorBidi"/>
          <w:lang w:val="es-ES_tradnl"/>
        </w:rPr>
      </w:pPr>
      <w:r w:rsidRPr="008E3D81">
        <w:rPr>
          <w:rFonts w:ascii="Palatino Linotype" w:eastAsiaTheme="minorEastAsia" w:hAnsi="Palatino Linotype" w:cstheme="minorBidi"/>
          <w:lang w:val="es-ES_tradnl"/>
        </w:rPr>
        <w:t>Lo anterior es así, debido a que cuando particular</w:t>
      </w:r>
      <w:r w:rsidRPr="008E3D81">
        <w:rPr>
          <w:rFonts w:ascii="Palatino Linotype" w:eastAsiaTheme="minorEastAsia" w:hAnsi="Palatino Linotype" w:cstheme="minorBidi"/>
          <w:b/>
          <w:lang w:val="es-ES_tradnl"/>
        </w:rPr>
        <w:t xml:space="preserve"> </w:t>
      </w:r>
      <w:r w:rsidRPr="008E3D81">
        <w:rPr>
          <w:rFonts w:ascii="Palatino Linotype" w:eastAsiaTheme="minorEastAsia" w:hAnsi="Palatino Linotype" w:cstheme="minorBidi"/>
          <w:lang w:val="es-ES_tradnl"/>
        </w:rPr>
        <w:t xml:space="preserve">impugnó la respuesta del </w:t>
      </w:r>
      <w:r w:rsidRPr="008E3D81">
        <w:rPr>
          <w:rFonts w:ascii="Palatino Linotype" w:eastAsiaTheme="minorEastAsia" w:hAnsi="Palatino Linotype" w:cstheme="minorBidi"/>
          <w:b/>
          <w:lang w:val="es-ES_tradnl"/>
        </w:rPr>
        <w:t>SUJETO OBLIGADO</w:t>
      </w:r>
      <w:r w:rsidRPr="008E3D81">
        <w:rPr>
          <w:rFonts w:ascii="Palatino Linotype" w:eastAsiaTheme="minorEastAsia" w:hAnsi="Palatino Linotype" w:cstheme="minorBidi"/>
          <w:lang w:val="es-ES_tradnl"/>
        </w:rPr>
        <w:t xml:space="preserve">, y no expresó razón o motivo de inconformidad en contra de todos los rubros solicitados; por lo </w:t>
      </w:r>
      <w:r w:rsidR="000F3384" w:rsidRPr="008E3D81">
        <w:rPr>
          <w:rFonts w:ascii="Palatino Linotype" w:eastAsiaTheme="minorEastAsia" w:hAnsi="Palatino Linotype" w:cstheme="minorBidi"/>
          <w:lang w:val="es-ES_tradnl"/>
        </w:rPr>
        <w:t>tanto,</w:t>
      </w:r>
      <w:r w:rsidRPr="008E3D81">
        <w:rPr>
          <w:rFonts w:ascii="Palatino Linotype" w:eastAsiaTheme="minorEastAsia" w:hAnsi="Palatino Linotype" w:cstheme="minorBidi"/>
          <w:lang w:val="es-ES_tradnl"/>
        </w:rPr>
        <w:t xml:space="preserve"> los correspondientes a</w:t>
      </w:r>
      <w:r w:rsidR="00B06CB1" w:rsidRPr="008E3D81">
        <w:rPr>
          <w:rFonts w:ascii="Palatino Linotype" w:eastAsiaTheme="minorEastAsia" w:hAnsi="Palatino Linotype" w:cstheme="minorBidi"/>
          <w:lang w:val="es-ES_tradnl"/>
        </w:rPr>
        <w:t xml:space="preserve"> </w:t>
      </w:r>
      <w:r w:rsidR="003B3E11" w:rsidRPr="008E3D81">
        <w:rPr>
          <w:rFonts w:ascii="Palatino Linotype" w:eastAsiaTheme="minorEastAsia" w:hAnsi="Palatino Linotype" w:cstheme="minorBidi"/>
          <w:lang w:val="es-ES_tradnl"/>
        </w:rPr>
        <w:t xml:space="preserve">los expedientes técnicos de las construcciones, expedientes técnicos de las construcciones, integrantes de los comités ciudadanos de control y vigilancia de las construcciones y contratos de la obras públicas de las obras publicas denominadas “Colector Pluvial” sobre la calle denominada 24 de diciembre y Club Deportivo Lerma correspondientes a la administración municipal 2022-2024, </w:t>
      </w:r>
      <w:r w:rsidR="00B06CB1" w:rsidRPr="008E3D81">
        <w:rPr>
          <w:rFonts w:ascii="Palatino Linotype" w:eastAsiaTheme="minorEastAsia" w:hAnsi="Palatino Linotype" w:cstheme="minorBidi"/>
          <w:lang w:val="es-ES_tradnl"/>
        </w:rPr>
        <w:t>deben declararse consentidas</w:t>
      </w:r>
      <w:r w:rsidRPr="008E3D81">
        <w:rPr>
          <w:rFonts w:ascii="Palatino Linotype" w:hAnsi="Palatino Linotype" w:cs="Arial"/>
        </w:rPr>
        <w:t xml:space="preserve">, </w:t>
      </w:r>
      <w:r w:rsidRPr="008E3D81">
        <w:rPr>
          <w:rFonts w:ascii="Palatino Linotype" w:eastAsiaTheme="minorEastAsia" w:hAnsi="Palatino Linotype" w:cstheme="minorBidi"/>
          <w:lang w:val="es-ES_tradnl"/>
        </w:rPr>
        <w:t xml:space="preserve">deben declararse atendidos, pues se entiende que </w:t>
      </w:r>
      <w:r w:rsidRPr="008E3D81">
        <w:rPr>
          <w:rFonts w:ascii="Palatino Linotype" w:eastAsiaTheme="minorEastAsia" w:hAnsi="Palatino Linotype" w:cstheme="minorBidi"/>
          <w:b/>
          <w:lang w:val="es-ES_tradnl"/>
        </w:rPr>
        <w:t>EL RECURRENTE</w:t>
      </w:r>
      <w:r w:rsidRPr="008E3D81">
        <w:rPr>
          <w:rFonts w:ascii="Palatino Linotype" w:eastAsiaTheme="minorEastAsia" w:hAnsi="Palatino Linotype" w:cstheme="minorBidi"/>
          <w:lang w:val="es-ES_tradnl"/>
        </w:rPr>
        <w:t xml:space="preserve"> está conforme con la información entregada al no contravenir la misma. </w:t>
      </w:r>
    </w:p>
    <w:p w14:paraId="663E082B" w14:textId="77777777" w:rsidR="00BC7296" w:rsidRPr="008E3D81" w:rsidRDefault="00BC7296" w:rsidP="008E3D81">
      <w:pPr>
        <w:spacing w:line="360" w:lineRule="auto"/>
        <w:jc w:val="both"/>
        <w:rPr>
          <w:rFonts w:ascii="Palatino Linotype" w:eastAsiaTheme="minorEastAsia" w:hAnsi="Palatino Linotype" w:cstheme="minorBidi"/>
          <w:lang w:val="es-ES_tradnl"/>
        </w:rPr>
      </w:pPr>
    </w:p>
    <w:p w14:paraId="74CC3BED" w14:textId="77777777" w:rsidR="00BC7296" w:rsidRPr="008E3D81" w:rsidRDefault="00BC7296" w:rsidP="008E3D81">
      <w:pPr>
        <w:spacing w:line="360" w:lineRule="auto"/>
        <w:jc w:val="both"/>
        <w:rPr>
          <w:rFonts w:ascii="Palatino Linotype" w:eastAsiaTheme="minorEastAsia" w:hAnsi="Palatino Linotype" w:cstheme="minorBidi"/>
          <w:lang w:val="es-ES_tradnl"/>
        </w:rPr>
      </w:pPr>
      <w:r w:rsidRPr="008E3D81">
        <w:rPr>
          <w:rFonts w:ascii="Palatino Linotype" w:eastAsiaTheme="minorEastAsia" w:hAnsi="Palatino Linotype" w:cstheme="minorBidi"/>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5A23D8ED" w14:textId="77777777" w:rsidR="00BC7296" w:rsidRPr="008E3D81" w:rsidRDefault="00BC7296" w:rsidP="008E3D81">
      <w:pPr>
        <w:jc w:val="both"/>
        <w:rPr>
          <w:rFonts w:ascii="Palatino Linotype" w:eastAsiaTheme="minorEastAsia" w:hAnsi="Palatino Linotype" w:cstheme="minorBidi"/>
          <w:lang w:val="es-ES_tradnl"/>
        </w:rPr>
      </w:pPr>
    </w:p>
    <w:p w14:paraId="2C45D03E" w14:textId="77777777" w:rsidR="00BC7296" w:rsidRPr="008E3D81" w:rsidRDefault="00BC7296" w:rsidP="008E3D81">
      <w:pPr>
        <w:ind w:left="851" w:right="901"/>
        <w:jc w:val="both"/>
        <w:rPr>
          <w:rFonts w:ascii="Palatino Linotype" w:eastAsiaTheme="minorEastAsia" w:hAnsi="Palatino Linotype" w:cstheme="minorBidi"/>
          <w:bCs/>
          <w:i/>
          <w:iCs/>
          <w:lang w:val="es-ES_tradnl"/>
        </w:rPr>
      </w:pPr>
      <w:r w:rsidRPr="008E3D81">
        <w:rPr>
          <w:rFonts w:ascii="Palatino Linotype" w:eastAsiaTheme="minorEastAsia" w:hAnsi="Palatino Linotype" w:cstheme="minorBidi"/>
          <w:b/>
          <w:i/>
          <w:lang w:val="es-ES_tradnl"/>
        </w:rPr>
        <w:t xml:space="preserve">“REVISIÓN EN AMPARO. LOS RESOLUTIVOS NO COMBATIDOS DEBEN DECLARARSE FIRMES. </w:t>
      </w:r>
      <w:r w:rsidRPr="008E3D81">
        <w:rPr>
          <w:rFonts w:ascii="Palatino Linotype" w:eastAsiaTheme="minorEastAsia" w:hAnsi="Palatino Linotype" w:cstheme="minorBidi"/>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8E3D81">
        <w:rPr>
          <w:rFonts w:ascii="Palatino Linotype" w:eastAsiaTheme="minorEastAsia" w:hAnsi="Palatino Linotype" w:cstheme="minorBidi"/>
          <w:i/>
          <w:lang w:val="es-ES_tradnl"/>
        </w:rPr>
        <w:t>todos</w:t>
      </w:r>
      <w:r w:rsidRPr="008E3D81">
        <w:rPr>
          <w:rFonts w:ascii="Palatino Linotype" w:eastAsiaTheme="minorEastAsia" w:hAnsi="Palatino Linotype" w:cstheme="minorBidi"/>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D52B3B1" w14:textId="77777777" w:rsidR="00BC7296" w:rsidRPr="008E3D81" w:rsidRDefault="00BC7296" w:rsidP="008E3D81">
      <w:pPr>
        <w:jc w:val="both"/>
        <w:rPr>
          <w:rFonts w:ascii="Palatino Linotype" w:eastAsiaTheme="minorEastAsia" w:hAnsi="Palatino Linotype" w:cs="Arial"/>
          <w:b/>
          <w:lang w:val="es-ES_tradnl"/>
        </w:rPr>
      </w:pPr>
    </w:p>
    <w:p w14:paraId="38C4469F" w14:textId="77777777" w:rsidR="00BC7296" w:rsidRPr="008E3D81" w:rsidRDefault="00BC7296" w:rsidP="008E3D81">
      <w:pPr>
        <w:spacing w:line="360" w:lineRule="auto"/>
        <w:jc w:val="both"/>
        <w:rPr>
          <w:rFonts w:ascii="Palatino Linotype" w:eastAsiaTheme="minorEastAsia" w:hAnsi="Palatino Linotype" w:cstheme="minorBidi"/>
          <w:lang w:val="es-ES_tradnl"/>
        </w:rPr>
      </w:pPr>
      <w:r w:rsidRPr="008E3D81">
        <w:rPr>
          <w:rFonts w:ascii="Palatino Linotype" w:eastAsiaTheme="minorEastAsia" w:hAnsi="Palatino Linotype" w:cstheme="minorBidi"/>
          <w:lang w:val="es-ES_tradnl"/>
        </w:rPr>
        <w:t xml:space="preserve">Asimismo, no se omite comentar que respecto a las documentales remitidas y del pronunciamiento por parte del </w:t>
      </w:r>
      <w:r w:rsidRPr="008E3D81">
        <w:rPr>
          <w:rFonts w:ascii="Palatino Linotype" w:eastAsiaTheme="minorEastAsia" w:hAnsi="Palatino Linotype" w:cstheme="minorBidi"/>
          <w:b/>
          <w:lang w:val="es-ES_tradnl"/>
        </w:rPr>
        <w:t>SUJETO OBLIGADO</w:t>
      </w:r>
      <w:r w:rsidRPr="008E3D81">
        <w:rPr>
          <w:rFonts w:ascii="Palatino Linotype" w:eastAsiaTheme="minorEastAsia" w:hAnsi="Palatino Linotype" w:cstheme="minorBidi"/>
          <w:lang w:val="es-ES_tradnl"/>
        </w:rPr>
        <w:t xml:space="preserve">, a fin de dar respuesta a la solicitud planteada, este Instituto no está facultado para manifestarse sobre la veracidad de la información proporcionada, pues este Órgano Garante conforme al artículo 36 de la </w:t>
      </w:r>
      <w:r w:rsidRPr="008E3D81">
        <w:rPr>
          <w:rFonts w:ascii="Palatino Linotype" w:hAnsi="Palatino Linotype" w:cs="Arial"/>
        </w:rPr>
        <w:t>Ley de Transparencia y Acceso a la Información Pública del Estado de México y Municipios</w:t>
      </w:r>
      <w:r w:rsidRPr="008E3D81">
        <w:rPr>
          <w:rFonts w:ascii="Palatino Linotype" w:eastAsiaTheme="minorEastAsia" w:hAnsi="Palatino Linotype" w:cstheme="minorBidi"/>
          <w:lang w:val="es-ES_tradnl"/>
        </w:rPr>
        <w:t>, no se encuentra facultado para pronunciarse acerca de la veracidad de la información remitida por los Sujetos Obligados.</w:t>
      </w:r>
    </w:p>
    <w:p w14:paraId="5CD619E0" w14:textId="77777777" w:rsidR="00BC7296" w:rsidRPr="008E3D81" w:rsidRDefault="00BC7296" w:rsidP="008E3D81">
      <w:pPr>
        <w:spacing w:line="360" w:lineRule="auto"/>
        <w:jc w:val="both"/>
        <w:rPr>
          <w:rFonts w:ascii="Palatino Linotype" w:eastAsiaTheme="minorEastAsia" w:hAnsi="Palatino Linotype" w:cs="Arial"/>
          <w:lang w:val="es-ES_tradnl"/>
        </w:rPr>
      </w:pPr>
    </w:p>
    <w:p w14:paraId="1CAB9798" w14:textId="77777777" w:rsidR="00BC7296" w:rsidRDefault="00BC7296" w:rsidP="008E3D81">
      <w:pPr>
        <w:spacing w:line="360" w:lineRule="auto"/>
        <w:jc w:val="both"/>
        <w:rPr>
          <w:rFonts w:ascii="Palatino Linotype" w:eastAsiaTheme="minorEastAsia" w:hAnsi="Palatino Linotype" w:cs="Arial"/>
          <w:lang w:val="es-ES_tradnl"/>
        </w:rPr>
      </w:pPr>
      <w:r w:rsidRPr="008E3D81">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0119A67D" w14:textId="77777777" w:rsidR="008E3D81" w:rsidRPr="008E3D81" w:rsidRDefault="008E3D81" w:rsidP="008E3D81">
      <w:pPr>
        <w:spacing w:line="360" w:lineRule="auto"/>
        <w:jc w:val="both"/>
        <w:rPr>
          <w:rFonts w:ascii="Palatino Linotype" w:eastAsiaTheme="minorEastAsia" w:hAnsi="Palatino Linotype" w:cs="Arial"/>
          <w:lang w:val="es-ES_tradnl"/>
        </w:rPr>
      </w:pPr>
    </w:p>
    <w:p w14:paraId="7DE3674D" w14:textId="77777777" w:rsidR="00BC7296" w:rsidRPr="008E3D81" w:rsidRDefault="00BC7296" w:rsidP="008E3D81">
      <w:pPr>
        <w:jc w:val="both"/>
        <w:rPr>
          <w:rFonts w:ascii="Palatino Linotype" w:eastAsiaTheme="minorEastAsia" w:hAnsi="Palatino Linotype" w:cs="Arial"/>
          <w:lang w:val="es-ES_tradnl"/>
        </w:rPr>
      </w:pPr>
    </w:p>
    <w:p w14:paraId="28087404" w14:textId="26FD1421" w:rsidR="00BC7296" w:rsidRPr="008E3D81" w:rsidRDefault="00BC7296" w:rsidP="008E3D81">
      <w:pPr>
        <w:ind w:left="850" w:right="899"/>
        <w:jc w:val="both"/>
        <w:rPr>
          <w:rFonts w:ascii="Palatino Linotype" w:eastAsiaTheme="minorEastAsia" w:hAnsi="Palatino Linotype" w:cs="Arial"/>
          <w:b/>
          <w:i/>
          <w:sz w:val="22"/>
          <w:lang w:val="es-ES_tradnl"/>
        </w:rPr>
      </w:pPr>
      <w:r w:rsidRPr="008E3D81">
        <w:rPr>
          <w:rFonts w:ascii="Palatino Linotype" w:eastAsiaTheme="minorEastAsia" w:hAnsi="Palatino Linotype" w:cs="Arial"/>
          <w:b/>
          <w:i/>
          <w:sz w:val="22"/>
          <w:lang w:val="es-ES_tradnl"/>
        </w:rPr>
        <w:lastRenderedPageBreak/>
        <w:t>“El Instituto Federal de Acceso a la Información y Protección de Datos no cuenta con facultades para pronunciarse respecto de la veracidad de los documentos proporcionados por los sujetos obligados</w:t>
      </w:r>
      <w:r w:rsidRPr="008E3D81">
        <w:rPr>
          <w:rFonts w:ascii="Palatino Linotype" w:eastAsiaTheme="minorEastAsia" w:hAnsi="Palatino Linotype" w:cs="Arial"/>
          <w:i/>
          <w:sz w:val="22"/>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Criterio 31/10</w:t>
      </w:r>
      <w:r w:rsidRPr="008E3D81">
        <w:rPr>
          <w:rFonts w:ascii="Palatino Linotype" w:eastAsiaTheme="minorEastAsia" w:hAnsi="Palatino Linotype" w:cs="Arial"/>
          <w:b/>
          <w:i/>
          <w:sz w:val="22"/>
          <w:lang w:val="es-ES_tradnl"/>
        </w:rPr>
        <w:t>”</w:t>
      </w:r>
      <w:r w:rsidRPr="008E3D81">
        <w:rPr>
          <w:rFonts w:ascii="Palatino Linotype" w:eastAsiaTheme="minorEastAsia" w:hAnsi="Palatino Linotype" w:cs="Arial"/>
          <w:i/>
          <w:sz w:val="22"/>
          <w:lang w:val="es-ES_tradnl"/>
        </w:rPr>
        <w:t xml:space="preserve"> (sic)</w:t>
      </w:r>
    </w:p>
    <w:p w14:paraId="67577798" w14:textId="77777777" w:rsidR="00BC7296" w:rsidRPr="008E3D81" w:rsidRDefault="00BC7296" w:rsidP="008E3D81">
      <w:pPr>
        <w:ind w:right="757"/>
        <w:jc w:val="both"/>
        <w:rPr>
          <w:rFonts w:ascii="Palatino Linotype" w:eastAsiaTheme="minorEastAsia" w:hAnsi="Palatino Linotype" w:cs="Arial"/>
          <w:b/>
          <w:i/>
          <w:lang w:val="es-ES_tradnl"/>
        </w:rPr>
      </w:pPr>
    </w:p>
    <w:p w14:paraId="219400A0" w14:textId="69A15977" w:rsidR="00BC7296" w:rsidRPr="008E3D81" w:rsidRDefault="00BC7296" w:rsidP="008E3D81">
      <w:pPr>
        <w:spacing w:line="360" w:lineRule="auto"/>
        <w:jc w:val="both"/>
        <w:rPr>
          <w:rFonts w:ascii="Palatino Linotype" w:hAnsi="Palatino Linotype" w:cs="Arial"/>
          <w:lang w:eastAsia="es-MX"/>
        </w:rPr>
      </w:pPr>
      <w:r w:rsidRPr="008E3D81">
        <w:rPr>
          <w:rFonts w:ascii="Palatino Linotype" w:hAnsi="Palatino Linotype" w:cs="Arial"/>
          <w:lang w:eastAsia="es-MX"/>
        </w:rPr>
        <w:t xml:space="preserve">En ese contexto, esta Ponencia considera conveniente entrar al estudio del rubro que fue impugnado por el hoy </w:t>
      </w:r>
      <w:r w:rsidRPr="008E3D81">
        <w:rPr>
          <w:rFonts w:ascii="Palatino Linotype" w:hAnsi="Palatino Linotype" w:cs="Arial"/>
          <w:b/>
          <w:lang w:eastAsia="es-MX"/>
        </w:rPr>
        <w:t>RECURRENTE</w:t>
      </w:r>
      <w:r w:rsidRPr="008E3D81">
        <w:rPr>
          <w:rFonts w:ascii="Palatino Linotype" w:hAnsi="Palatino Linotype" w:cs="Arial"/>
          <w:lang w:eastAsia="es-MX"/>
        </w:rPr>
        <w:t xml:space="preserve">, a fin de verificar si la respuesta del </w:t>
      </w:r>
      <w:r w:rsidRPr="008E3D81">
        <w:rPr>
          <w:rFonts w:ascii="Palatino Linotype" w:hAnsi="Palatino Linotype" w:cs="Arial"/>
          <w:b/>
          <w:lang w:eastAsia="es-MX"/>
        </w:rPr>
        <w:t>SUJETO OBLIGADO</w:t>
      </w:r>
      <w:r w:rsidRPr="008E3D81">
        <w:rPr>
          <w:rFonts w:ascii="Palatino Linotype" w:hAnsi="Palatino Linotype" w:cs="Arial"/>
          <w:lang w:eastAsia="es-MX"/>
        </w:rPr>
        <w:t xml:space="preserve"> cumplió con el derecho de acceso a la información pública del particular.</w:t>
      </w:r>
    </w:p>
    <w:p w14:paraId="45E8BE03" w14:textId="77777777" w:rsidR="00BC7296" w:rsidRPr="008E3D81" w:rsidRDefault="00BC7296" w:rsidP="008E3D81">
      <w:pPr>
        <w:spacing w:line="360" w:lineRule="auto"/>
        <w:jc w:val="both"/>
        <w:rPr>
          <w:rFonts w:ascii="Palatino Linotype" w:hAnsi="Palatino Linotype" w:cs="Arial"/>
          <w:lang w:eastAsia="es-MX"/>
        </w:rPr>
      </w:pPr>
    </w:p>
    <w:p w14:paraId="0CCE424C" w14:textId="0EB10777" w:rsidR="00BC7296" w:rsidRPr="008E3D81" w:rsidRDefault="00BC7296" w:rsidP="008E3D81">
      <w:pPr>
        <w:pStyle w:val="Prrafodelista"/>
        <w:widowControl w:val="0"/>
        <w:autoSpaceDE w:val="0"/>
        <w:autoSpaceDN w:val="0"/>
        <w:adjustRightInd w:val="0"/>
        <w:spacing w:line="360" w:lineRule="auto"/>
        <w:ind w:left="0"/>
        <w:jc w:val="both"/>
        <w:rPr>
          <w:rFonts w:ascii="Palatino Linotype" w:eastAsia="Arial Unicode MS" w:hAnsi="Palatino Linotype" w:cs="Arial"/>
          <w:bCs/>
        </w:rPr>
      </w:pPr>
      <w:r w:rsidRPr="008E3D81">
        <w:rPr>
          <w:rFonts w:ascii="Palatino Linotype" w:hAnsi="Palatino Linotype" w:cs="Arial"/>
          <w:lang w:eastAsia="es-MX"/>
        </w:rPr>
        <w:t>Es así que, respecto al requerimiento realizado por el particular relacionado con</w:t>
      </w:r>
      <w:r w:rsidR="003B3E11" w:rsidRPr="008E3D81">
        <w:rPr>
          <w:rFonts w:ascii="Palatino Linotype" w:hAnsi="Palatino Linotype" w:cs="Arial"/>
          <w:lang w:eastAsia="es-MX"/>
        </w:rPr>
        <w:t xml:space="preserve"> e</w:t>
      </w:r>
      <w:r w:rsidR="003B3E11" w:rsidRPr="008E3D81">
        <w:rPr>
          <w:rFonts w:ascii="Palatino Linotype" w:hAnsi="Palatino Linotype" w:cs="Arial"/>
          <w:b/>
          <w:lang w:eastAsia="es-MX"/>
        </w:rPr>
        <w:t xml:space="preserve">l programa anual de obras públicas aprobado por el ayuntamiento de Lerma para el ejercicio fiscal 2023, </w:t>
      </w:r>
      <w:r w:rsidR="003B3E11" w:rsidRPr="008E3D81">
        <w:rPr>
          <w:rFonts w:ascii="Palatino Linotype" w:hAnsi="Palatino Linotype" w:cs="Arial"/>
          <w:bCs/>
          <w:lang w:eastAsia="es-MX"/>
        </w:rPr>
        <w:t>al respecto</w:t>
      </w:r>
      <w:r w:rsidR="003B3E11" w:rsidRPr="008E3D81">
        <w:rPr>
          <w:rFonts w:ascii="Palatino Linotype" w:hAnsi="Palatino Linotype" w:cs="Arial"/>
          <w:b/>
          <w:lang w:eastAsia="es-MX"/>
        </w:rPr>
        <w:t xml:space="preserve"> EL </w:t>
      </w:r>
      <w:r w:rsidRPr="008E3D81">
        <w:rPr>
          <w:rFonts w:ascii="Palatino Linotype" w:hAnsi="Palatino Linotype" w:cs="Arial"/>
          <w:b/>
          <w:lang w:eastAsia="es-MX"/>
        </w:rPr>
        <w:t>SUJETO OBLIGADO</w:t>
      </w:r>
      <w:r w:rsidR="00EE7EE3" w:rsidRPr="008E3D81">
        <w:rPr>
          <w:rFonts w:ascii="Palatino Linotype" w:hAnsi="Palatino Linotype" w:cs="Arial"/>
          <w:b/>
          <w:lang w:eastAsia="es-MX"/>
        </w:rPr>
        <w:t xml:space="preserve"> </w:t>
      </w:r>
      <w:r w:rsidR="00EE7EE3" w:rsidRPr="008E3D81">
        <w:rPr>
          <w:rFonts w:ascii="Palatino Linotype" w:hAnsi="Palatino Linotype" w:cs="Arial"/>
          <w:bCs/>
          <w:lang w:eastAsia="es-MX"/>
        </w:rPr>
        <w:t>indic</w:t>
      </w:r>
      <w:r w:rsidR="005347F0" w:rsidRPr="008E3D81">
        <w:rPr>
          <w:rFonts w:ascii="Palatino Linotype" w:hAnsi="Palatino Linotype" w:cs="Arial"/>
          <w:bCs/>
          <w:lang w:eastAsia="es-MX"/>
        </w:rPr>
        <w:t>ó</w:t>
      </w:r>
      <w:r w:rsidR="00EE7EE3" w:rsidRPr="008E3D81">
        <w:rPr>
          <w:rFonts w:ascii="Palatino Linotype" w:hAnsi="Palatino Linotype" w:cs="Arial"/>
          <w:bCs/>
          <w:lang w:eastAsia="es-MX"/>
        </w:rPr>
        <w:t xml:space="preserve"> ser incompetente para conocer sobre la información </w:t>
      </w:r>
      <w:r w:rsidR="00FA4F65" w:rsidRPr="008E3D81">
        <w:rPr>
          <w:rFonts w:ascii="Palatino Linotype" w:hAnsi="Palatino Linotype" w:cs="Arial"/>
          <w:bCs/>
          <w:lang w:eastAsia="es-MX"/>
        </w:rPr>
        <w:t>solicitada</w:t>
      </w:r>
      <w:r w:rsidR="00EE7EE3" w:rsidRPr="008E3D81">
        <w:rPr>
          <w:rFonts w:ascii="Palatino Linotype" w:hAnsi="Palatino Linotype" w:cs="Arial"/>
          <w:bCs/>
          <w:lang w:eastAsia="es-MX"/>
        </w:rPr>
        <w:t xml:space="preserve">, sin embargo, este </w:t>
      </w:r>
      <w:r w:rsidR="00FA4F65" w:rsidRPr="008E3D81">
        <w:rPr>
          <w:rFonts w:ascii="Palatino Linotype" w:hAnsi="Palatino Linotype" w:cs="Arial"/>
          <w:bCs/>
          <w:lang w:eastAsia="es-MX"/>
        </w:rPr>
        <w:t xml:space="preserve">Órgano Garante </w:t>
      </w:r>
      <w:r w:rsidR="00EE7EE3" w:rsidRPr="008E3D81">
        <w:rPr>
          <w:rFonts w:ascii="Palatino Linotype" w:hAnsi="Palatino Linotype" w:cs="Arial"/>
          <w:bCs/>
          <w:lang w:eastAsia="es-MX"/>
        </w:rPr>
        <w:t>revis</w:t>
      </w:r>
      <w:r w:rsidR="00FA4F65" w:rsidRPr="008E3D81">
        <w:rPr>
          <w:rFonts w:ascii="Palatino Linotype" w:hAnsi="Palatino Linotype" w:cs="Arial"/>
          <w:bCs/>
          <w:lang w:eastAsia="es-MX"/>
        </w:rPr>
        <w:t>ó</w:t>
      </w:r>
      <w:r w:rsidR="00EE7EE3" w:rsidRPr="008E3D81">
        <w:rPr>
          <w:rFonts w:ascii="Palatino Linotype" w:hAnsi="Palatino Linotype" w:cs="Arial"/>
          <w:bCs/>
          <w:lang w:eastAsia="es-MX"/>
        </w:rPr>
        <w:t xml:space="preserve"> </w:t>
      </w:r>
      <w:r w:rsidR="00FA4F65" w:rsidRPr="008E3D81">
        <w:rPr>
          <w:rFonts w:ascii="Palatino Linotype" w:hAnsi="Palatino Linotype" w:cs="Arial"/>
          <w:bCs/>
          <w:lang w:eastAsia="es-MX"/>
        </w:rPr>
        <w:t>su</w:t>
      </w:r>
      <w:r w:rsidR="00EE7EE3" w:rsidRPr="008E3D81">
        <w:rPr>
          <w:rFonts w:ascii="Palatino Linotype" w:hAnsi="Palatino Linotype" w:cs="Arial"/>
          <w:bCs/>
          <w:lang w:eastAsia="es-MX"/>
        </w:rPr>
        <w:t xml:space="preserve"> mar</w:t>
      </w:r>
      <w:r w:rsidR="00FA4F65" w:rsidRPr="008E3D81">
        <w:rPr>
          <w:rFonts w:ascii="Palatino Linotype" w:hAnsi="Palatino Linotype" w:cs="Arial"/>
          <w:bCs/>
          <w:lang w:eastAsia="es-MX"/>
        </w:rPr>
        <w:t>c</w:t>
      </w:r>
      <w:r w:rsidR="00EE7EE3" w:rsidRPr="008E3D81">
        <w:rPr>
          <w:rFonts w:ascii="Palatino Linotype" w:hAnsi="Palatino Linotype" w:cs="Arial"/>
          <w:bCs/>
          <w:lang w:eastAsia="es-MX"/>
        </w:rPr>
        <w:t xml:space="preserve">o </w:t>
      </w:r>
      <w:r w:rsidR="00FA4F65" w:rsidRPr="008E3D81">
        <w:rPr>
          <w:rFonts w:ascii="Palatino Linotype" w:hAnsi="Palatino Linotype" w:cs="Arial"/>
          <w:bCs/>
          <w:lang w:eastAsia="es-MX"/>
        </w:rPr>
        <w:t>normativo</w:t>
      </w:r>
      <w:r w:rsidR="00EE7EE3" w:rsidRPr="008E3D81">
        <w:rPr>
          <w:rFonts w:ascii="Palatino Linotype" w:hAnsi="Palatino Linotype" w:cs="Arial"/>
          <w:bCs/>
          <w:lang w:eastAsia="es-MX"/>
        </w:rPr>
        <w:t xml:space="preserve"> aplicable, </w:t>
      </w:r>
      <w:r w:rsidR="00FA4F65" w:rsidRPr="008E3D81">
        <w:rPr>
          <w:rFonts w:ascii="Palatino Linotype" w:hAnsi="Palatino Linotype" w:cs="Arial"/>
          <w:bCs/>
          <w:lang w:eastAsia="es-MX"/>
        </w:rPr>
        <w:t>advirtiendo</w:t>
      </w:r>
      <w:r w:rsidR="00EE7EE3" w:rsidRPr="008E3D81">
        <w:rPr>
          <w:rFonts w:ascii="Palatino Linotype" w:hAnsi="Palatino Linotype" w:cs="Arial"/>
          <w:bCs/>
          <w:lang w:eastAsia="es-MX"/>
        </w:rPr>
        <w:t xml:space="preserve"> que cuenta con </w:t>
      </w:r>
      <w:r w:rsidR="00FA4F65" w:rsidRPr="008E3D81">
        <w:rPr>
          <w:rFonts w:ascii="Palatino Linotype" w:hAnsi="Palatino Linotype" w:cs="Arial"/>
          <w:bCs/>
          <w:lang w:eastAsia="es-MX"/>
        </w:rPr>
        <w:t>las</w:t>
      </w:r>
      <w:r w:rsidR="00EE7EE3" w:rsidRPr="008E3D81">
        <w:rPr>
          <w:rFonts w:ascii="Palatino Linotype" w:hAnsi="Palatino Linotype" w:cs="Arial"/>
          <w:bCs/>
          <w:lang w:eastAsia="es-MX"/>
        </w:rPr>
        <w:t xml:space="preserve"> facultades para generar, </w:t>
      </w:r>
      <w:r w:rsidR="00EE7EE3" w:rsidRPr="008E3D81">
        <w:rPr>
          <w:rFonts w:ascii="Palatino Linotype" w:eastAsia="Arial Unicode MS" w:hAnsi="Palatino Linotype" w:cs="Arial"/>
          <w:bCs/>
        </w:rPr>
        <w:t>para generar, administrar o poseer</w:t>
      </w:r>
      <w:r w:rsidR="00FA4F65" w:rsidRPr="008E3D81">
        <w:rPr>
          <w:rFonts w:ascii="Palatino Linotype" w:eastAsia="Arial Unicode MS" w:hAnsi="Palatino Linotype" w:cs="Arial"/>
          <w:bCs/>
        </w:rPr>
        <w:t xml:space="preserve"> la información en estudio.</w:t>
      </w:r>
    </w:p>
    <w:p w14:paraId="2DC5564E" w14:textId="77777777" w:rsidR="00FA4F65" w:rsidRPr="008E3D81" w:rsidRDefault="00FA4F65" w:rsidP="008E3D81">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7CEE8A24" w14:textId="1E125073" w:rsidR="00EE7EE3" w:rsidRPr="008E3D81" w:rsidRDefault="00FA4F65"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Al respecto, señalemos</w:t>
      </w:r>
      <w:r w:rsidR="00EE7EE3" w:rsidRPr="008E3D81">
        <w:rPr>
          <w:rFonts w:ascii="Palatino Linotype" w:eastAsia="Arial Unicode MS" w:hAnsi="Palatino Linotype" w:cs="Arial"/>
        </w:rPr>
        <w:t xml:space="preserve"> el artículo 4, párrafo segundo de la Ley de Transparencia y Acceso a la Información Pública del Estado de México y Municipios, dispone:</w:t>
      </w:r>
    </w:p>
    <w:p w14:paraId="66367EBD" w14:textId="77777777" w:rsidR="00EE7EE3"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5014AAE7" w14:textId="77777777" w:rsidR="008E3D81" w:rsidRPr="008E3D81" w:rsidRDefault="008E3D81" w:rsidP="008E3D81">
      <w:pPr>
        <w:widowControl w:val="0"/>
        <w:autoSpaceDE w:val="0"/>
        <w:autoSpaceDN w:val="0"/>
        <w:adjustRightInd w:val="0"/>
        <w:spacing w:line="360" w:lineRule="auto"/>
        <w:jc w:val="both"/>
        <w:rPr>
          <w:rFonts w:ascii="Palatino Linotype" w:eastAsia="Arial Unicode MS" w:hAnsi="Palatino Linotype" w:cs="Arial"/>
        </w:rPr>
      </w:pPr>
    </w:p>
    <w:p w14:paraId="53A8F5A5" w14:textId="77777777" w:rsidR="00EE7EE3" w:rsidRPr="008E3D81" w:rsidRDefault="00EE7EE3" w:rsidP="008E3D81">
      <w:pPr>
        <w:widowControl w:val="0"/>
        <w:autoSpaceDE w:val="0"/>
        <w:autoSpaceDN w:val="0"/>
        <w:adjustRightInd w:val="0"/>
        <w:ind w:left="709" w:right="757"/>
        <w:jc w:val="both"/>
        <w:rPr>
          <w:rFonts w:ascii="Palatino Linotype" w:eastAsia="Arial Unicode MS" w:hAnsi="Palatino Linotype" w:cs="Arial"/>
          <w:i/>
          <w:sz w:val="22"/>
        </w:rPr>
      </w:pPr>
      <w:r w:rsidRPr="008E3D81">
        <w:rPr>
          <w:rFonts w:ascii="Palatino Linotype" w:eastAsia="Arial Unicode MS" w:hAnsi="Palatino Linotype" w:cs="Arial"/>
          <w:b/>
          <w:i/>
          <w:sz w:val="22"/>
        </w:rPr>
        <w:lastRenderedPageBreak/>
        <w:t>Artículo 4.</w:t>
      </w:r>
      <w:r w:rsidRPr="008E3D81">
        <w:rPr>
          <w:rFonts w:ascii="Palatino Linotype" w:eastAsia="Arial Unicode MS" w:hAnsi="Palatino Linotype" w:cs="Arial"/>
          <w:i/>
          <w:sz w:val="22"/>
        </w:rPr>
        <w:t xml:space="preserve"> … </w:t>
      </w:r>
    </w:p>
    <w:p w14:paraId="13E4A4BE" w14:textId="77777777" w:rsidR="00EE7EE3" w:rsidRPr="008E3D81" w:rsidRDefault="00EE7EE3" w:rsidP="008E3D81">
      <w:pPr>
        <w:widowControl w:val="0"/>
        <w:autoSpaceDE w:val="0"/>
        <w:autoSpaceDN w:val="0"/>
        <w:adjustRightInd w:val="0"/>
        <w:ind w:left="709" w:right="757"/>
        <w:jc w:val="both"/>
        <w:rPr>
          <w:rFonts w:ascii="Palatino Linotype" w:eastAsia="Arial Unicode MS" w:hAnsi="Palatino Linotype" w:cs="Arial"/>
          <w:i/>
          <w:sz w:val="22"/>
        </w:rPr>
      </w:pPr>
      <w:r w:rsidRPr="008E3D81">
        <w:rPr>
          <w:rFonts w:ascii="Palatino Linotype" w:eastAsia="Arial Unicode MS" w:hAnsi="Palatino Linotype" w:cs="Arial"/>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90D2C8" w14:textId="77777777" w:rsidR="00EE7EE3" w:rsidRPr="008E3D81" w:rsidRDefault="00EE7EE3" w:rsidP="008E3D81">
      <w:pPr>
        <w:widowControl w:val="0"/>
        <w:autoSpaceDE w:val="0"/>
        <w:autoSpaceDN w:val="0"/>
        <w:adjustRightInd w:val="0"/>
        <w:spacing w:line="360" w:lineRule="auto"/>
        <w:ind w:left="709" w:right="757"/>
        <w:jc w:val="both"/>
        <w:rPr>
          <w:rFonts w:ascii="Palatino Linotype" w:eastAsia="Arial Unicode MS" w:hAnsi="Palatino Linotype" w:cs="Arial"/>
          <w:i/>
          <w:sz w:val="22"/>
        </w:rPr>
      </w:pPr>
    </w:p>
    <w:p w14:paraId="5FF3209D"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D371EB3"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16A16F94"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 xml:space="preserve">Lo anterior, conforme al artículo 12 de la Ley de la materia que establece que los Sujetos Obligados sólo proporcionarán la información que generen, recopilen, administren, manejen, procesen, archiven o conserven, que se les requiera y que obre en sus archivos y en el estado en el que se encuentre, sin que haya obligación de generarla, resumirla, efectuar cálculos o practicar investigaciones; tal y como se señala a continuación: </w:t>
      </w:r>
    </w:p>
    <w:p w14:paraId="4A423D3C"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6A33F0AD" w14:textId="77777777" w:rsidR="00EE7EE3" w:rsidRPr="008E3D81" w:rsidRDefault="00EE7EE3" w:rsidP="008E3D81">
      <w:pPr>
        <w:widowControl w:val="0"/>
        <w:autoSpaceDE w:val="0"/>
        <w:autoSpaceDN w:val="0"/>
        <w:adjustRightInd w:val="0"/>
        <w:ind w:left="709" w:right="757"/>
        <w:jc w:val="both"/>
        <w:rPr>
          <w:rFonts w:ascii="Palatino Linotype" w:eastAsia="Arial Unicode MS" w:hAnsi="Palatino Linotype" w:cs="Arial"/>
          <w:i/>
          <w:sz w:val="22"/>
        </w:rPr>
      </w:pPr>
      <w:r w:rsidRPr="008E3D81">
        <w:rPr>
          <w:rFonts w:ascii="Palatino Linotype" w:eastAsia="Arial Unicode MS" w:hAnsi="Palatino Linotype" w:cs="Arial"/>
          <w:i/>
          <w:sz w:val="22"/>
        </w:rPr>
        <w:t>“</w:t>
      </w:r>
      <w:r w:rsidRPr="008E3D81">
        <w:rPr>
          <w:rFonts w:ascii="Palatino Linotype" w:eastAsia="Arial Unicode MS" w:hAnsi="Palatino Linotype" w:cs="Arial"/>
          <w:b/>
          <w:i/>
          <w:sz w:val="22"/>
        </w:rPr>
        <w:t>Artículo 12</w:t>
      </w:r>
      <w:r w:rsidRPr="008E3D81">
        <w:rPr>
          <w:rFonts w:ascii="Palatino Linotype" w:eastAsia="Arial Unicode MS"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65A4FA6E" w14:textId="77777777" w:rsidR="00EE7EE3" w:rsidRPr="008E3D81" w:rsidRDefault="00EE7EE3" w:rsidP="008E3D81">
      <w:pPr>
        <w:widowControl w:val="0"/>
        <w:autoSpaceDE w:val="0"/>
        <w:autoSpaceDN w:val="0"/>
        <w:adjustRightInd w:val="0"/>
        <w:ind w:left="709" w:right="757"/>
        <w:jc w:val="both"/>
        <w:rPr>
          <w:rFonts w:ascii="Palatino Linotype" w:eastAsia="Arial Unicode MS" w:hAnsi="Palatino Linotype" w:cs="Arial"/>
          <w:i/>
          <w:sz w:val="22"/>
        </w:rPr>
      </w:pPr>
      <w:r w:rsidRPr="008E3D81">
        <w:rPr>
          <w:rFonts w:ascii="Palatino Linotype" w:eastAsia="Arial Unicode MS" w:hAnsi="Palatino Linotype" w:cs="Arial"/>
          <w:i/>
          <w:sz w:val="22"/>
        </w:rPr>
        <w:t xml:space="preserve"> </w:t>
      </w:r>
    </w:p>
    <w:p w14:paraId="05284926" w14:textId="77777777" w:rsidR="00EE7EE3" w:rsidRPr="008E3D81" w:rsidRDefault="00EE7EE3" w:rsidP="008E3D81">
      <w:pPr>
        <w:widowControl w:val="0"/>
        <w:autoSpaceDE w:val="0"/>
        <w:autoSpaceDN w:val="0"/>
        <w:adjustRightInd w:val="0"/>
        <w:ind w:left="709" w:right="757"/>
        <w:jc w:val="both"/>
        <w:rPr>
          <w:rFonts w:ascii="Palatino Linotype" w:eastAsia="Arial Unicode MS" w:hAnsi="Palatino Linotype" w:cs="Arial"/>
          <w:i/>
          <w:sz w:val="22"/>
        </w:rPr>
      </w:pPr>
      <w:r w:rsidRPr="008E3D81">
        <w:rPr>
          <w:rFonts w:ascii="Palatino Linotype" w:eastAsia="Arial Unicode MS"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8ADB97"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6B17372C"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lastRenderedPageBreak/>
        <w:t xml:space="preserve">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que se señala en la solicitud de información pública; esto es, que no tienen el deber de generar un documento </w:t>
      </w:r>
      <w:r w:rsidRPr="008E3D81">
        <w:rPr>
          <w:rFonts w:ascii="Palatino Linotype" w:eastAsia="Arial Unicode MS" w:hAnsi="Palatino Linotype" w:cs="Arial"/>
          <w:i/>
        </w:rPr>
        <w:t>ad hoc</w:t>
      </w:r>
      <w:r w:rsidRPr="008E3D81">
        <w:rPr>
          <w:rFonts w:ascii="Palatino Linotype" w:eastAsia="Arial Unicode MS" w:hAnsi="Palatino Linotype" w:cs="Arial"/>
        </w:rPr>
        <w:t>, para satisfacer el derecho de acceso a la información pública.</w:t>
      </w:r>
    </w:p>
    <w:p w14:paraId="74AC94FB"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1BDC6715"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 xml:space="preserve">Como apoyo a lo anterior, es aplicable el Criterio 03-17, emitido por el Pleno del Instituto Nacional de Transparencia, Acceso a la Información y Protección de Datos Personales, que dice: </w:t>
      </w:r>
    </w:p>
    <w:p w14:paraId="716B5AE1"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55AAF70E" w14:textId="14F0C791" w:rsidR="00EE7EE3" w:rsidRPr="008E3D81" w:rsidRDefault="00EE7EE3" w:rsidP="008E3D81">
      <w:pPr>
        <w:widowControl w:val="0"/>
        <w:autoSpaceDE w:val="0"/>
        <w:autoSpaceDN w:val="0"/>
        <w:adjustRightInd w:val="0"/>
        <w:ind w:left="709" w:right="757"/>
        <w:jc w:val="both"/>
        <w:rPr>
          <w:rFonts w:ascii="Palatino Linotype" w:eastAsia="Arial Unicode MS" w:hAnsi="Palatino Linotype" w:cs="Arial"/>
          <w:i/>
          <w:sz w:val="22"/>
        </w:rPr>
      </w:pPr>
      <w:r w:rsidRPr="008E3D81">
        <w:rPr>
          <w:rFonts w:ascii="Palatino Linotype" w:eastAsia="Arial Unicode MS" w:hAnsi="Palatino Linotype" w:cs="Arial"/>
          <w:i/>
          <w:sz w:val="22"/>
        </w:rPr>
        <w:t>“</w:t>
      </w:r>
      <w:r w:rsidRPr="008E3D81">
        <w:rPr>
          <w:rFonts w:ascii="Palatino Linotype" w:eastAsia="Arial Unicode MS" w:hAnsi="Palatino Linotype" w:cs="Arial"/>
          <w:b/>
          <w:i/>
          <w:sz w:val="22"/>
        </w:rPr>
        <w:t xml:space="preserve">No existe obligación de elaborar documentos ad hoc para atender las solicitudes de acceso a la información. </w:t>
      </w:r>
      <w:r w:rsidRPr="008E3D81">
        <w:rPr>
          <w:rFonts w:ascii="Palatino Linotype" w:eastAsia="Arial Unicode MS" w:hAnsi="Palatino Linotype" w:cs="Arial"/>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AD4C442"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6F79DF3B"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 xml:space="preserve">No obstante lo anterior, es de destacar que no constituye impedimento para los Sujetos Obligados procesar, sintetizar, efectuar investigaciones o cálculos en su intensión de satisfacer el derecho de acceso a la información pública; esto es así, en atención a que el artículo 12 de la Ley de la materia, establece que los sujetos obligados tienen el deber de entregar la información pública solicitada en la forma en que la generaron, poseen </w:t>
      </w:r>
      <w:r w:rsidRPr="008E3D81">
        <w:rPr>
          <w:rFonts w:ascii="Palatino Linotype" w:eastAsia="Arial Unicode MS" w:hAnsi="Palatino Linotype" w:cs="Arial"/>
        </w:rPr>
        <w:lastRenderedPageBreak/>
        <w:t>o administran; sin embargo, el precepto legal en cita, no prohíbe a los sujetos obligados efectuar investigaciones, cálculos, sintetizar o procesar la información pública con el objeto de entregarla a quien la solicite; por ende, a los Sujetos Obligados les asiste la facultad potestativa de practicar investigaciones, cálculos, sintetizar o procesar la información pública a efecto de entregarla a quien la solicite a través de esta vía.</w:t>
      </w:r>
    </w:p>
    <w:p w14:paraId="3175D0AC"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0FD3223D"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60CE703E" w14:textId="77777777" w:rsidR="00C2774B" w:rsidRPr="008E3D81" w:rsidRDefault="00C2774B" w:rsidP="008E3D81">
      <w:pPr>
        <w:widowControl w:val="0"/>
        <w:autoSpaceDE w:val="0"/>
        <w:autoSpaceDN w:val="0"/>
        <w:adjustRightInd w:val="0"/>
        <w:spacing w:line="360" w:lineRule="auto"/>
        <w:jc w:val="both"/>
        <w:rPr>
          <w:rFonts w:ascii="Palatino Linotype" w:eastAsia="Arial Unicode MS" w:hAnsi="Palatino Linotype" w:cs="Arial"/>
        </w:rPr>
      </w:pPr>
    </w:p>
    <w:p w14:paraId="31D54A23"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E8A0198"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6F6C1F19" w14:textId="77777777" w:rsidR="00EE7EE3" w:rsidRPr="008E3D81" w:rsidRDefault="00EE7EE3" w:rsidP="008E3D81">
      <w:pPr>
        <w:widowControl w:val="0"/>
        <w:autoSpaceDE w:val="0"/>
        <w:autoSpaceDN w:val="0"/>
        <w:adjustRightInd w:val="0"/>
        <w:spacing w:line="276" w:lineRule="auto"/>
        <w:ind w:left="709" w:right="899"/>
        <w:jc w:val="both"/>
        <w:rPr>
          <w:rFonts w:ascii="Palatino Linotype" w:eastAsia="Arial Unicode MS" w:hAnsi="Palatino Linotype" w:cs="Arial"/>
          <w:i/>
          <w:sz w:val="22"/>
        </w:rPr>
      </w:pPr>
      <w:r w:rsidRPr="008E3D81">
        <w:rPr>
          <w:rFonts w:ascii="Palatino Linotype" w:eastAsia="Arial Unicode MS" w:hAnsi="Palatino Linotype" w:cs="Arial"/>
          <w:i/>
          <w:sz w:val="22"/>
        </w:rPr>
        <w:t>“</w:t>
      </w:r>
      <w:r w:rsidRPr="008E3D81">
        <w:rPr>
          <w:rFonts w:ascii="Palatino Linotype" w:eastAsia="Arial Unicode MS" w:hAnsi="Palatino Linotype" w:cs="Arial"/>
          <w:b/>
          <w:i/>
          <w:sz w:val="22"/>
        </w:rPr>
        <w:t>Artículo 3</w:t>
      </w:r>
      <w:r w:rsidRPr="008E3D81">
        <w:rPr>
          <w:rFonts w:ascii="Palatino Linotype" w:eastAsia="Arial Unicode MS" w:hAnsi="Palatino Linotype" w:cs="Arial"/>
          <w:i/>
          <w:sz w:val="22"/>
        </w:rPr>
        <w:t>. Para los efectos de la presente Ley se entenderá por:</w:t>
      </w:r>
    </w:p>
    <w:p w14:paraId="5BAD8382" w14:textId="77777777" w:rsidR="00EE7EE3" w:rsidRPr="008E3D81" w:rsidRDefault="00EE7EE3" w:rsidP="008E3D81">
      <w:pPr>
        <w:widowControl w:val="0"/>
        <w:autoSpaceDE w:val="0"/>
        <w:autoSpaceDN w:val="0"/>
        <w:adjustRightInd w:val="0"/>
        <w:ind w:left="709" w:right="899"/>
        <w:jc w:val="both"/>
        <w:rPr>
          <w:rFonts w:ascii="Palatino Linotype" w:eastAsia="Arial Unicode MS" w:hAnsi="Palatino Linotype" w:cs="Arial"/>
          <w:i/>
          <w:sz w:val="22"/>
        </w:rPr>
      </w:pPr>
      <w:r w:rsidRPr="008E3D81">
        <w:rPr>
          <w:rFonts w:ascii="Palatino Linotype" w:eastAsia="Arial Unicode MS" w:hAnsi="Palatino Linotype" w:cs="Arial"/>
          <w:i/>
          <w:sz w:val="22"/>
        </w:rPr>
        <w:t xml:space="preserve">XI. </w:t>
      </w:r>
      <w:r w:rsidRPr="008E3D81">
        <w:rPr>
          <w:rFonts w:ascii="Palatino Linotype" w:eastAsia="Arial Unicode MS" w:hAnsi="Palatino Linotype" w:cs="Arial"/>
          <w:b/>
          <w:i/>
          <w:sz w:val="22"/>
        </w:rPr>
        <w:t>Documento</w:t>
      </w:r>
      <w:r w:rsidRPr="008E3D81">
        <w:rPr>
          <w:rFonts w:ascii="Palatino Linotype" w:eastAsia="Arial Unicode MS" w:hAnsi="Palatino Linotype" w:cs="Arial"/>
          <w:i/>
          <w:sz w:val="22"/>
        </w:rPr>
        <w:t xml:space="preserve">: Los expedientes, reportes, estudios, actas, resoluciones, oficios, correspondencia, acuerdos, directivas, directrices, circulares, contratos, convenios, </w:t>
      </w:r>
      <w:r w:rsidRPr="008E3D81">
        <w:rPr>
          <w:rFonts w:ascii="Palatino Linotype" w:eastAsia="Arial Unicode MS" w:hAnsi="Palatino Linotype" w:cs="Arial"/>
          <w:i/>
          <w:sz w:val="22"/>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A9AF32F" w14:textId="77777777" w:rsidR="00EE7EE3" w:rsidRPr="008E3D81" w:rsidRDefault="00EE7EE3" w:rsidP="008E3D81">
      <w:pPr>
        <w:widowControl w:val="0"/>
        <w:autoSpaceDE w:val="0"/>
        <w:autoSpaceDN w:val="0"/>
        <w:adjustRightInd w:val="0"/>
        <w:spacing w:line="360" w:lineRule="auto"/>
        <w:ind w:left="709" w:right="757"/>
        <w:jc w:val="both"/>
        <w:rPr>
          <w:rFonts w:ascii="Palatino Linotype" w:eastAsia="Arial Unicode MS" w:hAnsi="Palatino Linotype" w:cs="Arial"/>
          <w:i/>
          <w:sz w:val="22"/>
        </w:rPr>
      </w:pPr>
    </w:p>
    <w:p w14:paraId="15702D91"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r w:rsidRPr="008E3D81">
        <w:rPr>
          <w:rFonts w:ascii="Palatino Linotype" w:eastAsia="Arial Unicode MS" w:hAnsi="Palatino Linotype" w:cs="Arial"/>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B90BED7"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41684865" w14:textId="15A8E2A2" w:rsidR="00EE7EE3" w:rsidRPr="008E3D81" w:rsidRDefault="00EE7EE3" w:rsidP="008E3D81">
      <w:pPr>
        <w:widowControl w:val="0"/>
        <w:autoSpaceDE w:val="0"/>
        <w:autoSpaceDN w:val="0"/>
        <w:adjustRightInd w:val="0"/>
        <w:ind w:left="709" w:right="757"/>
        <w:jc w:val="both"/>
        <w:rPr>
          <w:rFonts w:ascii="Palatino Linotype" w:eastAsia="Arial Unicode MS" w:hAnsi="Palatino Linotype" w:cs="Arial"/>
          <w:i/>
          <w:sz w:val="22"/>
        </w:rPr>
      </w:pPr>
      <w:r w:rsidRPr="008E3D81">
        <w:rPr>
          <w:rFonts w:ascii="Palatino Linotype" w:eastAsia="Arial Unicode MS" w:hAnsi="Palatino Linotype" w:cs="Arial"/>
          <w:i/>
          <w:sz w:val="22"/>
        </w:rPr>
        <w:t xml:space="preserve">“CRITERIO 0002-11 </w:t>
      </w:r>
      <w:r w:rsidRPr="008E3D81">
        <w:rPr>
          <w:rFonts w:ascii="Palatino Linotype" w:eastAsia="Arial Unicode MS" w:hAnsi="Palatino Linotype" w:cs="Arial"/>
          <w:b/>
          <w:i/>
          <w:sz w:val="22"/>
        </w:rPr>
        <w:t>INFORMACIÓN PÚBLICA, CONCEPTO DE, EN MATERIA DE TRANSPARENCIA. INTERPRETACIÓN SISTEMÁTICA DE LOS ARTÍCULOS 2°, FRACCIÓN V, XV, Y XVI, 3°, 4°, 11 Y 41</w:t>
      </w:r>
      <w:r w:rsidRPr="008E3D81">
        <w:rPr>
          <w:rFonts w:ascii="Palatino Linotype" w:eastAsia="Arial Unicode MS" w:hAnsi="Palatino Linotype" w:cs="Arial"/>
          <w:i/>
          <w:sz w:val="22"/>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r w:rsidR="005C0471" w:rsidRPr="008E3D81">
        <w:rPr>
          <w:rFonts w:ascii="Palatino Linotype" w:eastAsia="Arial Unicode MS" w:hAnsi="Palatino Linotype" w:cs="Arial"/>
          <w:i/>
          <w:sz w:val="22"/>
        </w:rPr>
        <w:t xml:space="preserve"> </w:t>
      </w:r>
      <w:r w:rsidRPr="008E3D81">
        <w:rPr>
          <w:rFonts w:ascii="Palatino Linotype" w:eastAsia="Arial Unicode MS" w:hAnsi="Palatino Linotype" w:cs="Arial"/>
          <w:i/>
          <w:sz w:val="22"/>
        </w:rPr>
        <w:t>En consecuencia el acceso a la información se refiere a que se cumplan cualquiera de los siguientes tres supuestos:</w:t>
      </w:r>
      <w:r w:rsidR="005C0471" w:rsidRPr="008E3D81">
        <w:rPr>
          <w:rFonts w:ascii="Palatino Linotype" w:eastAsia="Arial Unicode MS" w:hAnsi="Palatino Linotype" w:cs="Arial"/>
          <w:i/>
          <w:sz w:val="22"/>
        </w:rPr>
        <w:t xml:space="preserve"> </w:t>
      </w:r>
      <w:r w:rsidRPr="008E3D81">
        <w:rPr>
          <w:rFonts w:ascii="Palatino Linotype" w:eastAsia="Arial Unicode MS" w:hAnsi="Palatino Linotype" w:cs="Arial"/>
          <w:i/>
          <w:sz w:val="22"/>
        </w:rPr>
        <w:t>1) Que se trate de información registrada en cualquier soporte documental, que en ejercicio de las atribuciones conferidas, sea generada por los Sujetos Obligados;</w:t>
      </w:r>
      <w:r w:rsidR="005C0471" w:rsidRPr="008E3D81">
        <w:rPr>
          <w:rFonts w:ascii="Palatino Linotype" w:eastAsia="Arial Unicode MS" w:hAnsi="Palatino Linotype" w:cs="Arial"/>
          <w:i/>
          <w:sz w:val="22"/>
        </w:rPr>
        <w:t xml:space="preserve"> </w:t>
      </w:r>
      <w:r w:rsidRPr="008E3D81">
        <w:rPr>
          <w:rFonts w:ascii="Palatino Linotype" w:eastAsia="Arial Unicode MS" w:hAnsi="Palatino Linotype" w:cs="Arial"/>
          <w:i/>
          <w:sz w:val="22"/>
        </w:rPr>
        <w:t>2) Que se trate de información registrada en cualquier soporte documental, que en ejercicio de las atribuciones conferidas, sea administrada por los Sujetos Obligados, y</w:t>
      </w:r>
      <w:r w:rsidR="005C0471" w:rsidRPr="008E3D81">
        <w:rPr>
          <w:rFonts w:ascii="Palatino Linotype" w:eastAsia="Arial Unicode MS" w:hAnsi="Palatino Linotype" w:cs="Arial"/>
          <w:i/>
          <w:sz w:val="22"/>
        </w:rPr>
        <w:t xml:space="preserve"> </w:t>
      </w:r>
      <w:r w:rsidRPr="008E3D81">
        <w:rPr>
          <w:rFonts w:ascii="Palatino Linotype" w:eastAsia="Arial Unicode MS" w:hAnsi="Palatino Linotype" w:cs="Arial"/>
          <w:i/>
          <w:sz w:val="22"/>
        </w:rPr>
        <w:t xml:space="preserve">3) Que se trate de información registrada en cualquier soporte documental, que en ejercicio de las atribuciones conferidas, se encuentre en posesión de los Sujetos Obligados.” </w:t>
      </w:r>
      <w:r w:rsidRPr="008E3D81">
        <w:rPr>
          <w:rFonts w:ascii="Palatino Linotype" w:eastAsia="Arial Unicode MS" w:hAnsi="Palatino Linotype" w:cs="Arial"/>
          <w:sz w:val="22"/>
        </w:rPr>
        <w:t>(Sic)</w:t>
      </w:r>
    </w:p>
    <w:p w14:paraId="58AE11F2" w14:textId="77777777" w:rsidR="00EE7EE3" w:rsidRPr="008E3D81" w:rsidRDefault="00EE7EE3" w:rsidP="008E3D81">
      <w:pPr>
        <w:widowControl w:val="0"/>
        <w:autoSpaceDE w:val="0"/>
        <w:autoSpaceDN w:val="0"/>
        <w:adjustRightInd w:val="0"/>
        <w:spacing w:line="360" w:lineRule="auto"/>
        <w:jc w:val="both"/>
        <w:rPr>
          <w:rFonts w:ascii="Palatino Linotype" w:eastAsia="Arial Unicode MS" w:hAnsi="Palatino Linotype" w:cs="Arial"/>
        </w:rPr>
      </w:pPr>
    </w:p>
    <w:p w14:paraId="2A1436DA" w14:textId="79DB9B6A" w:rsidR="00C2774B" w:rsidRPr="008E3D81" w:rsidRDefault="00EE7EE3" w:rsidP="008E3D81">
      <w:pPr>
        <w:spacing w:line="360" w:lineRule="auto"/>
        <w:jc w:val="both"/>
        <w:rPr>
          <w:rFonts w:ascii="Palatino Linotype" w:eastAsia="MS Mincho" w:hAnsi="Palatino Linotype" w:cstheme="majorBidi"/>
          <w:lang w:val="es-ES"/>
        </w:rPr>
      </w:pPr>
      <w:r w:rsidRPr="008E3D81">
        <w:rPr>
          <w:rFonts w:ascii="Palatino Linotype" w:hAnsi="Palatino Linotype" w:cs="Arial"/>
          <w:lang w:eastAsia="es-MX"/>
        </w:rPr>
        <w:t xml:space="preserve">En este contexto, resulta conveniente atender a lo dispuesto por </w:t>
      </w:r>
      <w:r w:rsidR="00C2774B" w:rsidRPr="008E3D81">
        <w:rPr>
          <w:rFonts w:ascii="Palatino Linotype" w:eastAsia="MS Mincho" w:hAnsi="Palatino Linotype" w:cstheme="majorBidi"/>
          <w:lang w:val="es-ES"/>
        </w:rPr>
        <w:t xml:space="preserve">el Manual para la Planeación, Programación y Presupuesto de Egresos Municipal para el ejercicio fiscal </w:t>
      </w:r>
      <w:r w:rsidR="00C2774B" w:rsidRPr="008E3D81">
        <w:rPr>
          <w:rFonts w:ascii="Palatino Linotype" w:eastAsia="MS Mincho" w:hAnsi="Palatino Linotype" w:cstheme="majorBidi"/>
          <w:lang w:val="es-ES"/>
        </w:rPr>
        <w:lastRenderedPageBreak/>
        <w:t>2023</w:t>
      </w:r>
      <w:r w:rsidR="00C2774B" w:rsidRPr="008E3D81">
        <w:rPr>
          <w:rStyle w:val="Refdenotaalpie"/>
          <w:rFonts w:ascii="Palatino Linotype" w:eastAsia="MS Mincho" w:hAnsi="Palatino Linotype" w:cstheme="majorBidi"/>
          <w:lang w:val="es-ES"/>
        </w:rPr>
        <w:footnoteReference w:id="1"/>
      </w:r>
      <w:r w:rsidR="00C2774B" w:rsidRPr="008E3D81">
        <w:rPr>
          <w:rFonts w:ascii="Palatino Linotype" w:eastAsia="MS Mincho" w:hAnsi="Palatino Linotype" w:cstheme="majorBidi"/>
          <w:lang w:val="es-ES"/>
        </w:rPr>
        <w:t xml:space="preserve"> del Estado de México tiene como uno de sus objetivos orientar la programación de metas de actividad y de indicadores hacia resultados concretos, que permitan el seguimiento y evaluación del desempeño a nivel proyecto y programa presupuestario esto dimensionando su congruencia con lo establecido en el plan de desarrollo municipal. </w:t>
      </w:r>
    </w:p>
    <w:p w14:paraId="46F3738F" w14:textId="77777777" w:rsidR="00C2774B" w:rsidRPr="008E3D81" w:rsidRDefault="00C2774B" w:rsidP="008E3D81">
      <w:pPr>
        <w:spacing w:line="360" w:lineRule="auto"/>
        <w:jc w:val="both"/>
        <w:rPr>
          <w:rFonts w:ascii="Palatino Linotype" w:eastAsia="MS Mincho" w:hAnsi="Palatino Linotype" w:cstheme="majorBidi"/>
          <w:lang w:val="es-ES"/>
        </w:rPr>
      </w:pPr>
    </w:p>
    <w:p w14:paraId="5E760DA1" w14:textId="5F8FC8B8" w:rsidR="00C2774B" w:rsidRPr="008E3D81" w:rsidRDefault="00C2774B" w:rsidP="008E3D81">
      <w:pPr>
        <w:spacing w:line="360" w:lineRule="auto"/>
        <w:jc w:val="both"/>
        <w:rPr>
          <w:rFonts w:ascii="Palatino Linotype" w:eastAsia="MS Mincho" w:hAnsi="Palatino Linotype" w:cstheme="majorBidi"/>
          <w:lang w:val="es-ES"/>
        </w:rPr>
      </w:pPr>
      <w:r w:rsidRPr="008E3D81">
        <w:rPr>
          <w:rFonts w:ascii="Palatino Linotype" w:eastAsia="MS Mincho" w:hAnsi="Palatino Linotype" w:cstheme="majorBidi"/>
          <w:lang w:val="es-ES"/>
        </w:rPr>
        <w:t>Asimismo, en los lineamientos para la determinación del presupuesto de gastos de inversión contempla que los recursos para obra pública los serán asignados por los responsables de la ejecución de obras que conforman el gobierno municipal y para ello deben elaborar un plan anual de obras específico que deberá estar alineado al plan de desarrollo municipal.</w:t>
      </w:r>
    </w:p>
    <w:p w14:paraId="71F5B6C5" w14:textId="77777777" w:rsidR="00C2774B" w:rsidRPr="008E3D81" w:rsidRDefault="00C2774B" w:rsidP="008E3D81">
      <w:pPr>
        <w:spacing w:line="360" w:lineRule="auto"/>
        <w:ind w:right="49"/>
        <w:contextualSpacing/>
        <w:jc w:val="both"/>
        <w:rPr>
          <w:rFonts w:ascii="Palatino Linotype" w:eastAsia="MS Mincho" w:hAnsi="Palatino Linotype" w:cstheme="majorBidi"/>
          <w:lang w:val="es-ES"/>
        </w:rPr>
      </w:pPr>
    </w:p>
    <w:p w14:paraId="7A71A93C" w14:textId="38CFFC78" w:rsidR="00C2774B" w:rsidRPr="008E3D81" w:rsidRDefault="00C2774B" w:rsidP="008E3D81">
      <w:pPr>
        <w:spacing w:line="360" w:lineRule="auto"/>
        <w:ind w:right="49"/>
        <w:contextualSpacing/>
        <w:jc w:val="both"/>
        <w:rPr>
          <w:rFonts w:ascii="Palatino Linotype" w:eastAsia="MS Mincho" w:hAnsi="Palatino Linotype" w:cstheme="majorBidi"/>
          <w:lang w:val="es-ES"/>
        </w:rPr>
      </w:pPr>
      <w:r w:rsidRPr="008E3D81">
        <w:rPr>
          <w:rFonts w:ascii="Palatino Linotype" w:eastAsia="MS Mincho" w:hAnsi="Palatino Linotype" w:cstheme="majorBidi"/>
          <w:lang w:val="es-ES"/>
        </w:rPr>
        <w:t>Aunado a esto, el Bando Municipal de Lerma</w:t>
      </w:r>
      <w:r w:rsidRPr="008E3D81">
        <w:rPr>
          <w:rStyle w:val="Refdenotaalpie"/>
          <w:rFonts w:ascii="Palatino Linotype" w:eastAsia="MS Mincho" w:hAnsi="Palatino Linotype" w:cstheme="majorBidi"/>
          <w:lang w:val="es-ES"/>
        </w:rPr>
        <w:footnoteReference w:id="2"/>
      </w:r>
      <w:r w:rsidRPr="008E3D81">
        <w:rPr>
          <w:rFonts w:ascii="Palatino Linotype" w:eastAsia="MS Mincho" w:hAnsi="Palatino Linotype" w:cstheme="majorBidi"/>
          <w:lang w:val="es-ES"/>
        </w:rPr>
        <w:t xml:space="preserve"> estable en sus artículos 148 y 149 que la Dirección de Obras Públicas tendrá como objetivo planear, programar, presupuestar, adjudicar, contratar, ejecutar, vigilar, supervisar, controlar, </w:t>
      </w:r>
      <w:proofErr w:type="spellStart"/>
      <w:r w:rsidRPr="008E3D81">
        <w:rPr>
          <w:rFonts w:ascii="Palatino Linotype" w:eastAsia="MS Mincho" w:hAnsi="Palatino Linotype" w:cstheme="majorBidi"/>
          <w:lang w:val="es-ES"/>
        </w:rPr>
        <w:t>recepcionar</w:t>
      </w:r>
      <w:proofErr w:type="spellEnd"/>
      <w:r w:rsidRPr="008E3D81">
        <w:rPr>
          <w:rFonts w:ascii="Palatino Linotype" w:eastAsia="MS Mincho" w:hAnsi="Palatino Linotype" w:cstheme="majorBidi"/>
          <w:lang w:val="es-ES"/>
        </w:rPr>
        <w:t xml:space="preserve">, suspender, reanudar, conservar y mantener la construcción de obras de publicas, infraestructura, equipamiento urbano, las obras públicas municipales, así como establecer e implementar los lineamientos y estrategias alineados al plan de desarrollo municipal. </w:t>
      </w:r>
    </w:p>
    <w:p w14:paraId="2A7C1532" w14:textId="77777777" w:rsidR="00C2774B" w:rsidRPr="008E3D81" w:rsidRDefault="00C2774B" w:rsidP="008E3D81">
      <w:pPr>
        <w:spacing w:line="360" w:lineRule="auto"/>
        <w:ind w:right="49"/>
        <w:contextualSpacing/>
        <w:jc w:val="both"/>
        <w:rPr>
          <w:rFonts w:ascii="Palatino Linotype" w:hAnsi="Palatino Linotype" w:cs="Arial"/>
        </w:rPr>
      </w:pPr>
      <w:r w:rsidRPr="008E3D81">
        <w:rPr>
          <w:rFonts w:ascii="Palatino Linotype" w:eastAsia="MS Mincho" w:hAnsi="Palatino Linotype" w:cs="Arial"/>
        </w:rPr>
        <w:t xml:space="preserve">En un primer </w:t>
      </w:r>
      <w:r w:rsidRPr="008E3D81">
        <w:rPr>
          <w:rFonts w:ascii="Palatino Linotype" w:hAnsi="Palatino Linotype" w:cs="Arial"/>
        </w:rPr>
        <w:t xml:space="preserve">término, el contenido de los artículos 31, fracción XXI; 87, fracción III y 96 </w:t>
      </w:r>
      <w:proofErr w:type="gramStart"/>
      <w:r w:rsidRPr="008E3D81">
        <w:rPr>
          <w:rFonts w:ascii="Palatino Linotype" w:hAnsi="Palatino Linotype" w:cs="Arial"/>
        </w:rPr>
        <w:t>bis</w:t>
      </w:r>
      <w:proofErr w:type="gramEnd"/>
      <w:r w:rsidRPr="008E3D81">
        <w:rPr>
          <w:rFonts w:ascii="Palatino Linotype" w:hAnsi="Palatino Linotype" w:cs="Arial"/>
        </w:rPr>
        <w:t>, fracción II de la Ley Orgánica Municipal del Estado de México, el cual es del tenor literal siguiente:</w:t>
      </w:r>
    </w:p>
    <w:p w14:paraId="73AE5DDF" w14:textId="77777777" w:rsidR="00C2774B" w:rsidRPr="008E3D81" w:rsidRDefault="00C2774B" w:rsidP="008E3D81">
      <w:pPr>
        <w:spacing w:line="360" w:lineRule="auto"/>
        <w:ind w:right="49"/>
        <w:contextualSpacing/>
        <w:jc w:val="both"/>
        <w:rPr>
          <w:rFonts w:ascii="Palatino Linotype" w:hAnsi="Palatino Linotype" w:cs="Arial"/>
        </w:rPr>
      </w:pPr>
    </w:p>
    <w:p w14:paraId="7545F93A" w14:textId="77777777" w:rsidR="00C2774B" w:rsidRPr="008E3D81" w:rsidRDefault="00C2774B" w:rsidP="008E3D81">
      <w:pPr>
        <w:ind w:left="851" w:right="900"/>
        <w:jc w:val="both"/>
        <w:rPr>
          <w:rFonts w:ascii="Palatino Linotype" w:hAnsi="Palatino Linotype" w:cs="Arial"/>
          <w:bCs/>
          <w:i/>
          <w:sz w:val="22"/>
          <w:szCs w:val="22"/>
        </w:rPr>
      </w:pPr>
      <w:r w:rsidRPr="008E3D81">
        <w:rPr>
          <w:rFonts w:ascii="Palatino Linotype" w:hAnsi="Palatino Linotype" w:cs="Arial"/>
          <w:bCs/>
          <w:i/>
          <w:sz w:val="22"/>
          <w:szCs w:val="22"/>
        </w:rPr>
        <w:lastRenderedPageBreak/>
        <w:t xml:space="preserve">“Artículo 31.- Son </w:t>
      </w:r>
      <w:r w:rsidRPr="008E3D81">
        <w:rPr>
          <w:rFonts w:ascii="Palatino Linotype" w:hAnsi="Palatino Linotype" w:cs="Arial"/>
          <w:b/>
          <w:bCs/>
          <w:i/>
          <w:sz w:val="22"/>
          <w:szCs w:val="22"/>
        </w:rPr>
        <w:t>atribuciones de los ayuntamientos</w:t>
      </w:r>
      <w:r w:rsidRPr="008E3D81">
        <w:rPr>
          <w:rFonts w:ascii="Palatino Linotype" w:hAnsi="Palatino Linotype" w:cs="Arial"/>
          <w:bCs/>
          <w:i/>
          <w:sz w:val="22"/>
          <w:szCs w:val="22"/>
        </w:rPr>
        <w:t>:</w:t>
      </w:r>
    </w:p>
    <w:p w14:paraId="18770CA6" w14:textId="77777777" w:rsidR="00C2774B" w:rsidRPr="008E3D81" w:rsidRDefault="00C2774B" w:rsidP="008E3D81">
      <w:pPr>
        <w:ind w:left="851" w:right="900"/>
        <w:jc w:val="both"/>
        <w:rPr>
          <w:rFonts w:ascii="Palatino Linotype" w:hAnsi="Palatino Linotype" w:cs="Arial"/>
          <w:bCs/>
          <w:i/>
          <w:sz w:val="22"/>
          <w:szCs w:val="22"/>
        </w:rPr>
      </w:pPr>
      <w:r w:rsidRPr="008E3D81">
        <w:rPr>
          <w:rFonts w:ascii="Palatino Linotype" w:hAnsi="Palatino Linotype" w:cs="Arial"/>
          <w:bCs/>
          <w:i/>
          <w:sz w:val="22"/>
          <w:szCs w:val="22"/>
        </w:rPr>
        <w:t>…</w:t>
      </w:r>
    </w:p>
    <w:p w14:paraId="2A2D0968" w14:textId="77777777" w:rsidR="00C2774B" w:rsidRPr="008E3D81" w:rsidRDefault="00C2774B" w:rsidP="008E3D81">
      <w:pPr>
        <w:ind w:left="851" w:right="900"/>
        <w:jc w:val="both"/>
        <w:rPr>
          <w:rFonts w:ascii="Palatino Linotype" w:hAnsi="Palatino Linotype" w:cs="Arial"/>
          <w:bCs/>
          <w:i/>
          <w:sz w:val="22"/>
          <w:szCs w:val="22"/>
        </w:rPr>
      </w:pPr>
      <w:r w:rsidRPr="008E3D81">
        <w:rPr>
          <w:rFonts w:ascii="Palatino Linotype" w:hAnsi="Palatino Linotype" w:cs="Arial"/>
          <w:bCs/>
          <w:i/>
          <w:sz w:val="22"/>
          <w:szCs w:val="22"/>
        </w:rPr>
        <w:t xml:space="preserve">XXI. </w:t>
      </w:r>
      <w:r w:rsidRPr="008E3D81">
        <w:rPr>
          <w:rFonts w:ascii="Palatino Linotype" w:hAnsi="Palatino Linotype" w:cs="Arial"/>
          <w:b/>
          <w:bCs/>
          <w:i/>
          <w:sz w:val="22"/>
          <w:szCs w:val="22"/>
        </w:rPr>
        <w:t>Formular, aprobar y ejecutar</w:t>
      </w:r>
      <w:r w:rsidRPr="008E3D81">
        <w:rPr>
          <w:rFonts w:ascii="Palatino Linotype" w:hAnsi="Palatino Linotype" w:cs="Arial"/>
          <w:bCs/>
          <w:i/>
          <w:sz w:val="22"/>
          <w:szCs w:val="22"/>
        </w:rPr>
        <w:t xml:space="preserve"> los planes de desarrollo municipal y </w:t>
      </w:r>
      <w:r w:rsidRPr="008E3D81">
        <w:rPr>
          <w:rFonts w:ascii="Palatino Linotype" w:hAnsi="Palatino Linotype" w:cs="Arial"/>
          <w:b/>
          <w:bCs/>
          <w:i/>
          <w:sz w:val="22"/>
          <w:szCs w:val="22"/>
        </w:rPr>
        <w:t>los Programas correspondientes</w:t>
      </w:r>
      <w:r w:rsidRPr="008E3D81">
        <w:rPr>
          <w:rFonts w:ascii="Palatino Linotype" w:hAnsi="Palatino Linotype" w:cs="Arial"/>
          <w:bCs/>
          <w:i/>
          <w:sz w:val="22"/>
          <w:szCs w:val="22"/>
        </w:rPr>
        <w:t>;</w:t>
      </w:r>
    </w:p>
    <w:p w14:paraId="1CCEB11A" w14:textId="77777777" w:rsidR="00C2774B" w:rsidRPr="008E3D81" w:rsidRDefault="00C2774B" w:rsidP="008E3D81">
      <w:pPr>
        <w:ind w:left="851" w:right="900"/>
        <w:jc w:val="both"/>
        <w:rPr>
          <w:rFonts w:ascii="Palatino Linotype" w:hAnsi="Palatino Linotype" w:cs="Arial"/>
          <w:b/>
          <w:bCs/>
          <w:i/>
          <w:sz w:val="22"/>
          <w:szCs w:val="22"/>
        </w:rPr>
      </w:pPr>
      <w:r w:rsidRPr="008E3D81">
        <w:rPr>
          <w:rFonts w:ascii="Palatino Linotype" w:hAnsi="Palatino Linotype" w:cs="Arial"/>
          <w:bCs/>
          <w:i/>
          <w:sz w:val="22"/>
          <w:szCs w:val="22"/>
        </w:rPr>
        <w:t>…</w:t>
      </w:r>
    </w:p>
    <w:p w14:paraId="406CEF83"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 xml:space="preserve">Artículo 87.- Para el despacho, estudio y planeación de los diversos asuntos de la administración municipal, </w:t>
      </w:r>
      <w:r w:rsidRPr="008E3D81">
        <w:rPr>
          <w:rFonts w:ascii="Palatino Linotype" w:hAnsi="Palatino Linotype"/>
          <w:b/>
          <w:i/>
          <w:sz w:val="22"/>
          <w:szCs w:val="22"/>
        </w:rPr>
        <w:t>el ayuntamiento contará</w:t>
      </w:r>
      <w:r w:rsidRPr="008E3D81">
        <w:rPr>
          <w:rFonts w:ascii="Palatino Linotype" w:hAnsi="Palatino Linotype"/>
          <w:i/>
          <w:sz w:val="22"/>
          <w:szCs w:val="22"/>
        </w:rPr>
        <w:t xml:space="preserve"> por lo menos </w:t>
      </w:r>
      <w:r w:rsidRPr="008E3D81">
        <w:rPr>
          <w:rFonts w:ascii="Palatino Linotype" w:hAnsi="Palatino Linotype"/>
          <w:b/>
          <w:i/>
          <w:sz w:val="22"/>
          <w:szCs w:val="22"/>
        </w:rPr>
        <w:t>con</w:t>
      </w:r>
      <w:r w:rsidRPr="008E3D81">
        <w:rPr>
          <w:rFonts w:ascii="Palatino Linotype" w:hAnsi="Palatino Linotype"/>
          <w:i/>
          <w:sz w:val="22"/>
          <w:szCs w:val="22"/>
        </w:rPr>
        <w:t xml:space="preserve"> </w:t>
      </w:r>
      <w:r w:rsidRPr="008E3D81">
        <w:rPr>
          <w:rFonts w:ascii="Palatino Linotype" w:hAnsi="Palatino Linotype"/>
          <w:b/>
          <w:i/>
          <w:sz w:val="22"/>
          <w:szCs w:val="22"/>
        </w:rPr>
        <w:t>las siguientes Dependencias</w:t>
      </w:r>
      <w:r w:rsidRPr="008E3D81">
        <w:rPr>
          <w:rFonts w:ascii="Palatino Linotype" w:hAnsi="Palatino Linotype"/>
          <w:i/>
          <w:sz w:val="22"/>
          <w:szCs w:val="22"/>
        </w:rPr>
        <w:t xml:space="preserve">: </w:t>
      </w:r>
    </w:p>
    <w:p w14:paraId="2E2D4FDB"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w:t>
      </w:r>
    </w:p>
    <w:p w14:paraId="1B5D412E" w14:textId="77777777" w:rsidR="00C2774B" w:rsidRPr="008E3D81" w:rsidRDefault="00C2774B" w:rsidP="008E3D81">
      <w:pPr>
        <w:ind w:left="851" w:right="900"/>
        <w:jc w:val="both"/>
        <w:rPr>
          <w:rFonts w:ascii="Palatino Linotype" w:hAnsi="Palatino Linotype"/>
          <w:b/>
          <w:i/>
          <w:sz w:val="22"/>
          <w:szCs w:val="22"/>
        </w:rPr>
      </w:pPr>
      <w:r w:rsidRPr="008E3D81">
        <w:rPr>
          <w:rFonts w:ascii="Palatino Linotype" w:hAnsi="Palatino Linotype"/>
          <w:i/>
          <w:sz w:val="22"/>
          <w:szCs w:val="22"/>
        </w:rPr>
        <w:t xml:space="preserve">III. </w:t>
      </w:r>
      <w:r w:rsidRPr="008E3D81">
        <w:rPr>
          <w:rFonts w:ascii="Palatino Linotype" w:hAnsi="Palatino Linotype"/>
          <w:b/>
          <w:i/>
          <w:sz w:val="22"/>
          <w:szCs w:val="22"/>
        </w:rPr>
        <w:t>La Dirección de Obras Públicas o equivalente</w:t>
      </w:r>
    </w:p>
    <w:p w14:paraId="639A3329"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w:t>
      </w:r>
    </w:p>
    <w:p w14:paraId="2DA9A79A"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 xml:space="preserve">Artículo 96. Bis.- El </w:t>
      </w:r>
      <w:r w:rsidRPr="008E3D81">
        <w:rPr>
          <w:rFonts w:ascii="Palatino Linotype" w:hAnsi="Palatino Linotype"/>
          <w:b/>
          <w:i/>
          <w:sz w:val="22"/>
          <w:szCs w:val="22"/>
        </w:rPr>
        <w:t>Director de Obras Públicas</w:t>
      </w:r>
      <w:r w:rsidRPr="008E3D81">
        <w:rPr>
          <w:rFonts w:ascii="Palatino Linotype" w:hAnsi="Palatino Linotype"/>
          <w:i/>
          <w:sz w:val="22"/>
          <w:szCs w:val="22"/>
        </w:rPr>
        <w:t xml:space="preserve"> o el Titular de la Unidad Administrativa equivalente, tiene las siguientes </w:t>
      </w:r>
      <w:r w:rsidRPr="008E3D81">
        <w:rPr>
          <w:rFonts w:ascii="Palatino Linotype" w:hAnsi="Palatino Linotype"/>
          <w:b/>
          <w:i/>
          <w:sz w:val="22"/>
          <w:szCs w:val="22"/>
        </w:rPr>
        <w:t>atribuciones</w:t>
      </w:r>
      <w:r w:rsidRPr="008E3D81">
        <w:rPr>
          <w:rFonts w:ascii="Palatino Linotype" w:hAnsi="Palatino Linotype"/>
          <w:i/>
          <w:sz w:val="22"/>
          <w:szCs w:val="22"/>
        </w:rPr>
        <w:t xml:space="preserve">: </w:t>
      </w:r>
    </w:p>
    <w:p w14:paraId="608F9483"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 xml:space="preserve">I. </w:t>
      </w:r>
      <w:r w:rsidRPr="008E3D81">
        <w:rPr>
          <w:rFonts w:ascii="Palatino Linotype" w:hAnsi="Palatino Linotype"/>
          <w:b/>
          <w:i/>
          <w:sz w:val="22"/>
          <w:szCs w:val="22"/>
        </w:rPr>
        <w:t>Realizar la programación y ejecución de las obras públicas y servicios relacionados</w:t>
      </w:r>
      <w:r w:rsidRPr="008E3D81">
        <w:rPr>
          <w:rFonts w:ascii="Palatino Linotype" w:hAnsi="Palatino Linotype"/>
          <w:i/>
          <w:sz w:val="22"/>
          <w:szCs w:val="22"/>
        </w:rPr>
        <w:t xml:space="preserve">, que por orden expresa del Ayuntamiento requieran prioridad </w:t>
      </w:r>
    </w:p>
    <w:p w14:paraId="7F41500F"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 xml:space="preserve">II. </w:t>
      </w:r>
      <w:r w:rsidRPr="008E3D81">
        <w:rPr>
          <w:rFonts w:ascii="Palatino Linotype" w:hAnsi="Palatino Linotype"/>
          <w:b/>
          <w:i/>
          <w:sz w:val="22"/>
          <w:szCs w:val="22"/>
        </w:rPr>
        <w:t xml:space="preserve">Planear y coordinar los </w:t>
      </w:r>
      <w:r w:rsidRPr="008E3D81">
        <w:rPr>
          <w:rFonts w:ascii="Palatino Linotype" w:hAnsi="Palatino Linotype"/>
          <w:b/>
          <w:i/>
          <w:sz w:val="22"/>
          <w:szCs w:val="22"/>
          <w:u w:val="single"/>
        </w:rPr>
        <w:t>proyectos</w:t>
      </w:r>
      <w:r w:rsidRPr="008E3D81">
        <w:rPr>
          <w:rFonts w:ascii="Palatino Linotype" w:hAnsi="Palatino Linotype"/>
          <w:b/>
          <w:i/>
          <w:sz w:val="22"/>
          <w:szCs w:val="22"/>
        </w:rPr>
        <w:t xml:space="preserve"> de obras públicas y servicios relacionados con las mismas</w:t>
      </w:r>
      <w:r w:rsidRPr="008E3D81">
        <w:rPr>
          <w:rFonts w:ascii="Palatino Linotype" w:hAnsi="Palatino Linotype"/>
          <w:i/>
          <w:sz w:val="22"/>
          <w:szCs w:val="22"/>
        </w:rPr>
        <w:t xml:space="preserve"> que autorice el Ayuntamiento, una vez que se cumplan los requisitos de licitación y otros que determine la ley de la materia;</w:t>
      </w:r>
    </w:p>
    <w:p w14:paraId="07A953ED"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w:t>
      </w:r>
    </w:p>
    <w:p w14:paraId="060563F9"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 xml:space="preserve">XV. </w:t>
      </w:r>
      <w:r w:rsidRPr="008E3D81">
        <w:rPr>
          <w:rFonts w:ascii="Palatino Linotype" w:hAnsi="Palatino Linotype"/>
          <w:b/>
          <w:i/>
          <w:sz w:val="22"/>
          <w:szCs w:val="22"/>
          <w:u w:val="single"/>
        </w:rPr>
        <w:t>Proyectar, formular y proponer al Presidente Municipal, el Programa General de Obras Públicas</w:t>
      </w:r>
      <w:r w:rsidRPr="008E3D81">
        <w:rPr>
          <w:rFonts w:ascii="Palatino Linotype" w:hAnsi="Palatino Linotype"/>
          <w:i/>
          <w:sz w:val="22"/>
          <w:szCs w:val="22"/>
        </w:rPr>
        <w:t>, para la construcción y mejoramiento de las mismas, de acuerdo a la normatividad aplicable y en congruencia con el Plan de Desarrollo Municipal y con la política, objetivos y prioridades del Municipio y vigilar su ejecución;</w:t>
      </w:r>
    </w:p>
    <w:p w14:paraId="17D8F5C4" w14:textId="77777777" w:rsidR="00C2774B" w:rsidRPr="008E3D81" w:rsidRDefault="00C2774B" w:rsidP="008E3D81">
      <w:pPr>
        <w:ind w:left="851" w:right="900"/>
        <w:jc w:val="both"/>
        <w:rPr>
          <w:rFonts w:ascii="Palatino Linotype" w:hAnsi="Palatino Linotype"/>
          <w:i/>
          <w:sz w:val="22"/>
          <w:szCs w:val="22"/>
        </w:rPr>
      </w:pPr>
      <w:r w:rsidRPr="008E3D81">
        <w:rPr>
          <w:rFonts w:ascii="Palatino Linotype" w:hAnsi="Palatino Linotype"/>
          <w:i/>
          <w:sz w:val="22"/>
          <w:szCs w:val="22"/>
        </w:rPr>
        <w:t>…”</w:t>
      </w:r>
    </w:p>
    <w:p w14:paraId="79591D6B" w14:textId="77777777" w:rsidR="00C2774B" w:rsidRPr="008E3D81" w:rsidRDefault="00C2774B" w:rsidP="008E3D81">
      <w:pPr>
        <w:ind w:left="851" w:right="900"/>
        <w:jc w:val="both"/>
        <w:rPr>
          <w:rFonts w:ascii="Palatino Linotype" w:hAnsi="Palatino Linotype" w:cs="Arial"/>
          <w:i/>
          <w:sz w:val="22"/>
          <w:szCs w:val="22"/>
        </w:rPr>
      </w:pPr>
      <w:r w:rsidRPr="008E3D81">
        <w:rPr>
          <w:rFonts w:ascii="Palatino Linotype" w:hAnsi="Palatino Linotype" w:cs="Arial"/>
          <w:i/>
          <w:sz w:val="22"/>
          <w:szCs w:val="22"/>
        </w:rPr>
        <w:t>(Énfasis añadido)</w:t>
      </w:r>
    </w:p>
    <w:p w14:paraId="06C1D00A" w14:textId="77777777" w:rsidR="005C0471" w:rsidRPr="008E3D81" w:rsidRDefault="005C0471" w:rsidP="008E3D81">
      <w:pPr>
        <w:ind w:left="851" w:right="900"/>
        <w:jc w:val="both"/>
        <w:rPr>
          <w:rFonts w:ascii="Palatino Linotype" w:hAnsi="Palatino Linotype"/>
          <w:i/>
          <w:sz w:val="22"/>
          <w:szCs w:val="22"/>
        </w:rPr>
      </w:pPr>
    </w:p>
    <w:p w14:paraId="6ACA7B11" w14:textId="77777777"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 xml:space="preserve">De los preceptos anteriores se desprende que </w:t>
      </w:r>
      <w:r w:rsidRPr="008E3D81">
        <w:rPr>
          <w:rFonts w:ascii="Palatino Linotype" w:hAnsi="Palatino Linotype" w:cs="Arial"/>
          <w:bCs/>
        </w:rPr>
        <w:t>es atribución de los ayuntamientos la formulación, aprobación y ejecución de los planes de desarrollo municipal y  de los programas correspondientes;</w:t>
      </w:r>
      <w:r w:rsidRPr="008E3D81">
        <w:rPr>
          <w:rFonts w:ascii="Palatino Linotype" w:hAnsi="Palatino Linotype" w:cs="Arial"/>
        </w:rPr>
        <w:t xml:space="preserve">  además se denota que dentro de las dependencias con las que cuentan los Ayuntamientos para la realización de las atribuciones que las leyes les confieren, tienen a la Dirección de Obras Públicas a quien le corresponde entre otras cosas, realizar la programación de obras públicas que requieran prioridad; planear y coordinar los proyectos de obras, así como los servicios que se encuentren relacionados </w:t>
      </w:r>
      <w:r w:rsidRPr="008E3D81">
        <w:rPr>
          <w:rFonts w:ascii="Palatino Linotype" w:hAnsi="Palatino Linotype" w:cs="Arial"/>
        </w:rPr>
        <w:lastRenderedPageBreak/>
        <w:t>con las mismas, cuando sean autorizados por el Ayuntamiento; y proyectar, formular y proponer al Presidente Municipal el programa general de obras públicas.</w:t>
      </w:r>
      <w:r w:rsidRPr="008E3D81">
        <w:rPr>
          <w:rFonts w:ascii="Palatino Linotype" w:hAnsi="Palatino Linotype" w:cs="Arial"/>
          <w:i/>
        </w:rPr>
        <w:t xml:space="preserve"> </w:t>
      </w:r>
    </w:p>
    <w:p w14:paraId="74E03C46" w14:textId="77777777" w:rsidR="00C2774B" w:rsidRPr="008E3D81" w:rsidRDefault="00C2774B" w:rsidP="008E3D81">
      <w:pPr>
        <w:pStyle w:val="NormalWeb"/>
        <w:spacing w:before="0" w:beforeAutospacing="0" w:after="0" w:afterAutospacing="0"/>
        <w:ind w:left="426"/>
        <w:jc w:val="both"/>
        <w:rPr>
          <w:rFonts w:ascii="Palatino Linotype" w:hAnsi="Palatino Linotype" w:cs="Arial"/>
        </w:rPr>
      </w:pPr>
    </w:p>
    <w:p w14:paraId="5975486F" w14:textId="77777777"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En segundo término, la Ley de Planeación del Estado de México y Municipios se señala en lo que nos interesa, lo siguiente:</w:t>
      </w:r>
    </w:p>
    <w:p w14:paraId="204E31EC" w14:textId="77777777" w:rsidR="005C0471" w:rsidRPr="008E3D81" w:rsidRDefault="005C0471" w:rsidP="008E3D81">
      <w:pPr>
        <w:pStyle w:val="NormalWeb"/>
        <w:spacing w:before="0" w:beforeAutospacing="0" w:after="0" w:afterAutospacing="0" w:line="360" w:lineRule="auto"/>
        <w:jc w:val="both"/>
        <w:rPr>
          <w:rFonts w:ascii="Palatino Linotype" w:hAnsi="Palatino Linotype" w:cs="Arial"/>
        </w:rPr>
      </w:pPr>
    </w:p>
    <w:p w14:paraId="03689FAC" w14:textId="77777777" w:rsidR="00C2774B" w:rsidRPr="008E3D81" w:rsidRDefault="00C2774B" w:rsidP="008E3D81">
      <w:pPr>
        <w:pStyle w:val="Prrafodelista"/>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i/>
          <w:sz w:val="22"/>
          <w:szCs w:val="22"/>
        </w:rPr>
        <w:t>“Artículo 1.- La presente ley es de orden público e interés social y tiene por objeto, establecer las normas:</w:t>
      </w:r>
    </w:p>
    <w:p w14:paraId="5FC238B0" w14:textId="77777777" w:rsidR="00C2774B" w:rsidRPr="008E3D81" w:rsidRDefault="00C2774B" w:rsidP="008E3D81">
      <w:pPr>
        <w:pStyle w:val="Prrafodelista"/>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cs="Arial"/>
          <w:i/>
          <w:sz w:val="22"/>
          <w:szCs w:val="22"/>
        </w:rPr>
        <w:t>…</w:t>
      </w:r>
    </w:p>
    <w:p w14:paraId="3905A269" w14:textId="77777777" w:rsidR="00C2774B" w:rsidRPr="008E3D81" w:rsidRDefault="00C2774B" w:rsidP="008E3D81">
      <w:pPr>
        <w:pStyle w:val="Prrafodelista"/>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i/>
          <w:sz w:val="22"/>
          <w:szCs w:val="22"/>
        </w:rPr>
        <w:t xml:space="preserve">II. </w:t>
      </w:r>
      <w:r w:rsidRPr="008E3D81">
        <w:rPr>
          <w:rFonts w:ascii="Palatino Linotype" w:hAnsi="Palatino Linotype"/>
          <w:b/>
          <w:i/>
          <w:sz w:val="22"/>
          <w:szCs w:val="22"/>
        </w:rPr>
        <w:t>De la participación democrática de los habitantes del Estado de México, grupos y organizaciones sociales y privados en la elaboración, ejecución y evaluación</w:t>
      </w:r>
      <w:r w:rsidRPr="008E3D81">
        <w:rPr>
          <w:rFonts w:ascii="Palatino Linotype" w:hAnsi="Palatino Linotype"/>
          <w:i/>
          <w:sz w:val="22"/>
          <w:szCs w:val="22"/>
        </w:rPr>
        <w:t xml:space="preserve"> del Plan de Desarrollo del Estado de México y los planes de desarrollo municipales, así como </w:t>
      </w:r>
      <w:r w:rsidRPr="008E3D81">
        <w:rPr>
          <w:rFonts w:ascii="Palatino Linotype" w:hAnsi="Palatino Linotype"/>
          <w:b/>
          <w:i/>
          <w:sz w:val="22"/>
          <w:szCs w:val="22"/>
        </w:rPr>
        <w:t>de los programas a que se refiere esta ley</w:t>
      </w:r>
      <w:r w:rsidRPr="008E3D81">
        <w:rPr>
          <w:rFonts w:ascii="Palatino Linotype" w:hAnsi="Palatino Linotype"/>
          <w:i/>
          <w:sz w:val="22"/>
          <w:szCs w:val="22"/>
        </w:rPr>
        <w:t>;…”</w:t>
      </w:r>
    </w:p>
    <w:p w14:paraId="28347442" w14:textId="77777777" w:rsidR="00C2774B" w:rsidRPr="008E3D81" w:rsidRDefault="00C2774B" w:rsidP="008E3D81">
      <w:pPr>
        <w:pStyle w:val="Prrafodelista"/>
        <w:autoSpaceDE w:val="0"/>
        <w:autoSpaceDN w:val="0"/>
        <w:adjustRightInd w:val="0"/>
        <w:ind w:left="851" w:right="900"/>
        <w:jc w:val="both"/>
        <w:rPr>
          <w:rFonts w:ascii="Palatino Linotype" w:hAnsi="Palatino Linotype"/>
          <w:i/>
          <w:sz w:val="22"/>
          <w:szCs w:val="22"/>
        </w:rPr>
      </w:pPr>
      <w:r w:rsidRPr="008E3D81">
        <w:rPr>
          <w:rFonts w:ascii="Palatino Linotype" w:hAnsi="Palatino Linotype"/>
          <w:i/>
          <w:sz w:val="22"/>
          <w:szCs w:val="22"/>
        </w:rPr>
        <w:t>“Artículo 10.- Para efectos de esta Ley, se entiende por:</w:t>
      </w:r>
    </w:p>
    <w:p w14:paraId="7F5CC0D8" w14:textId="77777777" w:rsidR="00C2774B" w:rsidRPr="008E3D81" w:rsidRDefault="00C2774B" w:rsidP="008E3D81">
      <w:pPr>
        <w:pStyle w:val="Prrafodelista"/>
        <w:autoSpaceDE w:val="0"/>
        <w:autoSpaceDN w:val="0"/>
        <w:adjustRightInd w:val="0"/>
        <w:ind w:left="851" w:right="900"/>
        <w:jc w:val="both"/>
        <w:rPr>
          <w:rFonts w:ascii="Palatino Linotype" w:hAnsi="Palatino Linotype"/>
          <w:i/>
          <w:sz w:val="22"/>
          <w:szCs w:val="22"/>
        </w:rPr>
      </w:pPr>
      <w:r w:rsidRPr="008E3D81">
        <w:rPr>
          <w:rFonts w:ascii="Palatino Linotype" w:hAnsi="Palatino Linotype"/>
          <w:i/>
          <w:sz w:val="22"/>
          <w:szCs w:val="22"/>
        </w:rPr>
        <w:t>…</w:t>
      </w:r>
    </w:p>
    <w:p w14:paraId="245F1981" w14:textId="77777777" w:rsidR="00C2774B" w:rsidRPr="008E3D81" w:rsidRDefault="00C2774B" w:rsidP="008E3D81">
      <w:pPr>
        <w:pStyle w:val="Prrafodelista"/>
        <w:autoSpaceDE w:val="0"/>
        <w:autoSpaceDN w:val="0"/>
        <w:adjustRightInd w:val="0"/>
        <w:ind w:left="851" w:right="900"/>
        <w:jc w:val="both"/>
        <w:rPr>
          <w:rFonts w:ascii="Palatino Linotype" w:hAnsi="Palatino Linotype"/>
          <w:i/>
          <w:sz w:val="22"/>
          <w:szCs w:val="22"/>
        </w:rPr>
      </w:pPr>
      <w:r w:rsidRPr="008E3D81">
        <w:rPr>
          <w:rFonts w:ascii="Palatino Linotype" w:hAnsi="Palatino Linotype"/>
          <w:b/>
          <w:i/>
          <w:sz w:val="22"/>
          <w:szCs w:val="22"/>
          <w:u w:val="single"/>
        </w:rPr>
        <w:t>Programa</w:t>
      </w:r>
      <w:r w:rsidRPr="008E3D81">
        <w:rPr>
          <w:rFonts w:ascii="Palatino Linotype" w:hAnsi="Palatino Linotype"/>
          <w:i/>
          <w:sz w:val="22"/>
          <w:szCs w:val="22"/>
          <w:u w:val="single"/>
        </w:rPr>
        <w:t>.</w:t>
      </w:r>
      <w:r w:rsidRPr="008E3D81">
        <w:rPr>
          <w:rFonts w:ascii="Palatino Linotype" w:hAnsi="Palatino Linotype"/>
          <w:i/>
          <w:sz w:val="22"/>
          <w:szCs w:val="22"/>
        </w:rPr>
        <w:t xml:space="preserve"> </w:t>
      </w:r>
      <w:r w:rsidRPr="008E3D81">
        <w:rPr>
          <w:rFonts w:ascii="Palatino Linotype" w:hAnsi="Palatino Linotype"/>
          <w:b/>
          <w:i/>
          <w:sz w:val="22"/>
          <w:szCs w:val="22"/>
        </w:rPr>
        <w:t>Instrumento de los planes que ordena y vincula, cronológica, espacial, cuantitativa y técnicamente las acciones o actividades y los recursos necesarios para alcanzar una meta, que contribuirá a lograr los objetivos de los planes de desarrollo</w:t>
      </w:r>
      <w:r w:rsidRPr="008E3D81">
        <w:rPr>
          <w:rFonts w:ascii="Palatino Linotype" w:hAnsi="Palatino Linotype"/>
          <w:i/>
          <w:sz w:val="22"/>
          <w:szCs w:val="22"/>
        </w:rPr>
        <w:t>.</w:t>
      </w:r>
    </w:p>
    <w:p w14:paraId="6F62273A" w14:textId="77777777" w:rsidR="00C2774B" w:rsidRPr="008E3D81" w:rsidRDefault="00C2774B" w:rsidP="008E3D81">
      <w:pPr>
        <w:pStyle w:val="Prrafodelista"/>
        <w:autoSpaceDE w:val="0"/>
        <w:autoSpaceDN w:val="0"/>
        <w:adjustRightInd w:val="0"/>
        <w:ind w:left="851" w:right="900"/>
        <w:jc w:val="both"/>
        <w:rPr>
          <w:rFonts w:ascii="Palatino Linotype" w:hAnsi="Palatino Linotype"/>
          <w:i/>
          <w:sz w:val="22"/>
          <w:szCs w:val="22"/>
        </w:rPr>
      </w:pPr>
      <w:r w:rsidRPr="008E3D81">
        <w:rPr>
          <w:rFonts w:ascii="Palatino Linotype" w:hAnsi="Palatino Linotype"/>
          <w:i/>
          <w:sz w:val="22"/>
          <w:szCs w:val="22"/>
        </w:rPr>
        <w:t>…</w:t>
      </w:r>
    </w:p>
    <w:p w14:paraId="2387D335" w14:textId="77777777" w:rsidR="00C2774B" w:rsidRPr="008E3D81" w:rsidRDefault="00C2774B" w:rsidP="008E3D81">
      <w:pPr>
        <w:pStyle w:val="Prrafodelista"/>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b/>
          <w:i/>
          <w:sz w:val="22"/>
          <w:szCs w:val="22"/>
        </w:rPr>
        <w:t>“Artículo 19.- Compete a los ayuntamientos</w:t>
      </w:r>
      <w:r w:rsidRPr="008E3D81">
        <w:rPr>
          <w:rFonts w:ascii="Palatino Linotype" w:hAnsi="Palatino Linotype"/>
          <w:i/>
          <w:sz w:val="22"/>
          <w:szCs w:val="22"/>
        </w:rPr>
        <w:t xml:space="preserve">, </w:t>
      </w:r>
      <w:r w:rsidRPr="008E3D81">
        <w:rPr>
          <w:rFonts w:ascii="Palatino Linotype" w:hAnsi="Palatino Linotype"/>
          <w:b/>
          <w:i/>
          <w:sz w:val="22"/>
          <w:szCs w:val="22"/>
        </w:rPr>
        <w:t>en materia de planeación democrática para el desarrollo</w:t>
      </w:r>
      <w:r w:rsidRPr="008E3D81">
        <w:rPr>
          <w:rFonts w:ascii="Palatino Linotype" w:hAnsi="Palatino Linotype"/>
          <w:i/>
          <w:sz w:val="22"/>
          <w:szCs w:val="22"/>
        </w:rPr>
        <w:t>:</w:t>
      </w:r>
    </w:p>
    <w:p w14:paraId="2CBE6AE7" w14:textId="3E83E918" w:rsidR="00C2774B" w:rsidRPr="008E3D81" w:rsidRDefault="00C2774B" w:rsidP="008E3D81">
      <w:pPr>
        <w:pStyle w:val="Prrafodelista"/>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i/>
          <w:sz w:val="22"/>
          <w:szCs w:val="22"/>
        </w:rPr>
        <w:t xml:space="preserve">I. </w:t>
      </w:r>
      <w:r w:rsidRPr="008E3D81">
        <w:rPr>
          <w:rFonts w:ascii="Palatino Linotype" w:hAnsi="Palatino Linotype"/>
          <w:b/>
          <w:i/>
          <w:sz w:val="22"/>
          <w:szCs w:val="22"/>
        </w:rPr>
        <w:t xml:space="preserve">Elaborar, aprobar, ejecutar, dar seguimiento, evaluar y el control del Plan de Desarrollo Municipal </w:t>
      </w:r>
      <w:r w:rsidRPr="008E3D81">
        <w:rPr>
          <w:rFonts w:ascii="Palatino Linotype" w:hAnsi="Palatino Linotype"/>
          <w:b/>
          <w:i/>
          <w:sz w:val="22"/>
          <w:szCs w:val="22"/>
          <w:u w:val="single"/>
        </w:rPr>
        <w:t>y sus programas</w:t>
      </w:r>
      <w:r w:rsidRPr="008E3D81">
        <w:rPr>
          <w:rFonts w:ascii="Palatino Linotype" w:hAnsi="Palatino Linotype" w:cs="Arial"/>
          <w:i/>
          <w:sz w:val="22"/>
          <w:szCs w:val="22"/>
        </w:rPr>
        <w:t>…”</w:t>
      </w:r>
    </w:p>
    <w:p w14:paraId="2017E0CF" w14:textId="77777777" w:rsidR="00C2774B" w:rsidRPr="008E3D81" w:rsidRDefault="00C2774B" w:rsidP="008E3D81">
      <w:pPr>
        <w:pStyle w:val="Prrafodelista"/>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cs="Arial"/>
          <w:i/>
          <w:sz w:val="22"/>
          <w:szCs w:val="22"/>
        </w:rPr>
        <w:t>(Énfasis añadido)</w:t>
      </w:r>
    </w:p>
    <w:p w14:paraId="47F28923" w14:textId="77777777" w:rsidR="005C0471" w:rsidRPr="008E3D81" w:rsidRDefault="005C0471" w:rsidP="008E3D81">
      <w:pPr>
        <w:pStyle w:val="Prrafodelista"/>
        <w:autoSpaceDE w:val="0"/>
        <w:autoSpaceDN w:val="0"/>
        <w:adjustRightInd w:val="0"/>
        <w:ind w:left="851" w:right="900"/>
        <w:jc w:val="both"/>
        <w:rPr>
          <w:rFonts w:ascii="Palatino Linotype" w:hAnsi="Palatino Linotype" w:cs="Arial"/>
          <w:i/>
          <w:sz w:val="22"/>
          <w:szCs w:val="22"/>
        </w:rPr>
      </w:pPr>
    </w:p>
    <w:p w14:paraId="4F182437" w14:textId="77777777"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 xml:space="preserve">Como se desprende de los preceptos anteriores, podemos advertir que la participación democrática de los habitantes del Estado de México se incluye en la elaboración, ejecución y evaluación de los programas relacionados con el Plan de Desarrollo Municipal que le compete a su vez elaborar, aprobar, ejecutar, dar seguimiento, evaluar y controlar a los ayuntamientos; entendiendo por programa al instrumento de los </w:t>
      </w:r>
      <w:r w:rsidRPr="008E3D81">
        <w:rPr>
          <w:rFonts w:ascii="Palatino Linotype" w:hAnsi="Palatino Linotype" w:cs="Arial"/>
        </w:rPr>
        <w:lastRenderedPageBreak/>
        <w:t xml:space="preserve">planes que ordena y circula, cronológica, espacial cuantitativa y técnicamente, las acciones o actividades y los recursos para alcanzar una meta. </w:t>
      </w:r>
    </w:p>
    <w:p w14:paraId="6C32229A" w14:textId="77777777" w:rsidR="00C2774B" w:rsidRPr="008E3D81" w:rsidRDefault="00C2774B" w:rsidP="008E3D81">
      <w:pPr>
        <w:rPr>
          <w:rFonts w:ascii="Palatino Linotype" w:hAnsi="Palatino Linotype"/>
        </w:rPr>
      </w:pPr>
    </w:p>
    <w:p w14:paraId="5A6658DE" w14:textId="77777777"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En tercer término, el Código Administrativo del Estado de México señala en el mismo sentido que los artículos antes citados, en su artículo 12.15 que corresponde a los Ayuntamientos formular los programas de obra pública o de servicios relacionados con la misma, con base en las políticas, objetivos y prioridades de la planeación del desarrollo del Municipio</w:t>
      </w:r>
      <w:r w:rsidRPr="008E3D81">
        <w:rPr>
          <w:rStyle w:val="Refdenotaalpie"/>
          <w:rFonts w:ascii="Palatino Linotype" w:hAnsi="Palatino Linotype" w:cs="Arial"/>
        </w:rPr>
        <w:footnoteReference w:id="3"/>
      </w:r>
      <w:r w:rsidRPr="008E3D81">
        <w:rPr>
          <w:rFonts w:ascii="Palatino Linotype" w:hAnsi="Palatino Linotype" w:cs="Arial"/>
        </w:rPr>
        <w:t xml:space="preserve">. </w:t>
      </w:r>
    </w:p>
    <w:p w14:paraId="236C1E48" w14:textId="77777777" w:rsidR="00C2774B" w:rsidRPr="008E3D81" w:rsidRDefault="00C2774B" w:rsidP="008E3D81">
      <w:pPr>
        <w:pStyle w:val="NormalWeb"/>
        <w:spacing w:before="0" w:beforeAutospacing="0" w:after="0" w:afterAutospacing="0"/>
        <w:ind w:left="426"/>
        <w:jc w:val="both"/>
        <w:rPr>
          <w:rFonts w:ascii="Palatino Linotype" w:hAnsi="Palatino Linotype" w:cs="Arial"/>
        </w:rPr>
      </w:pPr>
    </w:p>
    <w:p w14:paraId="05D27DA3" w14:textId="77777777"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 xml:space="preserve">Además, el programa anual de obras, se encuentra vinculado con el </w:t>
      </w:r>
      <w:r w:rsidRPr="008E3D81">
        <w:rPr>
          <w:rFonts w:ascii="Palatino Linotype" w:eastAsia="Calibri" w:hAnsi="Palatino Linotype"/>
        </w:rPr>
        <w:t>Presupuesto de Egresos Municipal; para argumentar lo anterior, es indispensable citar lo ordenado por el artículo 125 de</w:t>
      </w:r>
      <w:r w:rsidRPr="008E3D81">
        <w:rPr>
          <w:rFonts w:ascii="Palatino Linotype" w:hAnsi="Palatino Linotype" w:cs="Arial"/>
        </w:rPr>
        <w:t xml:space="preserve"> la Constitución Política del Estado Libre y Soberano de México, que en su penúltimo párrafo establece que el</w:t>
      </w:r>
      <w:r w:rsidRPr="008E3D81">
        <w:rPr>
          <w:rFonts w:ascii="Palatino Linotype" w:hAnsi="Palatino Linotype" w:cs="Arial"/>
          <w:b/>
          <w:i/>
        </w:rPr>
        <w:t xml:space="preserve"> </w:t>
      </w:r>
      <w:r w:rsidRPr="008E3D81">
        <w:rPr>
          <w:rFonts w:ascii="Palatino Linotype" w:hAnsi="Palatino Linotype" w:cs="Arial"/>
        </w:rPr>
        <w:t>Presidente Municipal, promulgará y publicará el Presupuesto de Egresos Municipal, a más tardar el día 25 de febrero de cada año debiendo enviarlo al Órgano Superior de Fiscalización en la misma fecha</w:t>
      </w:r>
      <w:r w:rsidRPr="008E3D81">
        <w:rPr>
          <w:rFonts w:ascii="Palatino Linotype" w:hAnsi="Palatino Linotype" w:cs="Arial"/>
          <w:b/>
          <w:i/>
        </w:rPr>
        <w:t xml:space="preserve">;  </w:t>
      </w:r>
      <w:r w:rsidRPr="008E3D81">
        <w:rPr>
          <w:rFonts w:ascii="Palatino Linotype" w:hAnsi="Palatino Linotype" w:cs="Arial"/>
        </w:rPr>
        <w:t>de lo cual se colige que deberá presentar la propuesta correspondiente, a fin de que el día veinticinco de febrero de cada año pueda llevarse a cabo su promulgación y publicación e informar al Órgano Superior de Fiscalización del Estado de México.</w:t>
      </w:r>
    </w:p>
    <w:p w14:paraId="34E2E921" w14:textId="77777777"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En ese tenor, la Ley Orgánica Municipal del Estado de México resulta de interés lo que señalan sus artículos 31, fracción XIX, 100 y 101, a saber:</w:t>
      </w:r>
    </w:p>
    <w:p w14:paraId="12AC3BDA" w14:textId="77777777" w:rsidR="005C0471" w:rsidRPr="008E3D81" w:rsidRDefault="005C0471" w:rsidP="008E3D81">
      <w:pPr>
        <w:pStyle w:val="NormalWeb"/>
        <w:spacing w:before="0" w:beforeAutospacing="0" w:after="0" w:afterAutospacing="0" w:line="360" w:lineRule="auto"/>
        <w:jc w:val="both"/>
        <w:rPr>
          <w:rFonts w:ascii="Palatino Linotype" w:hAnsi="Palatino Linotype" w:cs="Arial"/>
        </w:rPr>
      </w:pPr>
    </w:p>
    <w:p w14:paraId="00167421" w14:textId="77777777" w:rsidR="00C2774B" w:rsidRPr="008E3D81" w:rsidRDefault="00C2774B" w:rsidP="008E3D81">
      <w:pPr>
        <w:tabs>
          <w:tab w:val="left" w:pos="7513"/>
        </w:tabs>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cs="Arial"/>
          <w:sz w:val="22"/>
          <w:szCs w:val="22"/>
        </w:rPr>
        <w:lastRenderedPageBreak/>
        <w:t>“</w:t>
      </w:r>
      <w:r w:rsidRPr="008E3D81">
        <w:rPr>
          <w:rFonts w:ascii="Palatino Linotype" w:hAnsi="Palatino Linotype" w:cs="Arial"/>
          <w:b/>
          <w:i/>
          <w:sz w:val="22"/>
          <w:szCs w:val="22"/>
        </w:rPr>
        <w:t>Artículo 31</w:t>
      </w:r>
      <w:r w:rsidRPr="008E3D81">
        <w:rPr>
          <w:rFonts w:ascii="Palatino Linotype" w:hAnsi="Palatino Linotype" w:cs="Arial"/>
          <w:i/>
          <w:sz w:val="22"/>
          <w:szCs w:val="22"/>
        </w:rPr>
        <w:t>.- Son atribuciones de los ayuntamientos:</w:t>
      </w:r>
    </w:p>
    <w:p w14:paraId="7871C0FE" w14:textId="77777777" w:rsidR="00C2774B" w:rsidRPr="008E3D81" w:rsidRDefault="00C2774B" w:rsidP="008E3D81">
      <w:pPr>
        <w:tabs>
          <w:tab w:val="left" w:pos="7513"/>
        </w:tabs>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cs="Arial"/>
          <w:i/>
          <w:sz w:val="22"/>
          <w:szCs w:val="22"/>
        </w:rPr>
        <w:t>…</w:t>
      </w:r>
    </w:p>
    <w:p w14:paraId="3F05DA85" w14:textId="77777777" w:rsidR="00C2774B" w:rsidRPr="008E3D81" w:rsidRDefault="00C2774B" w:rsidP="008E3D81">
      <w:pPr>
        <w:tabs>
          <w:tab w:val="left" w:pos="7513"/>
        </w:tabs>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cs="Arial"/>
          <w:i/>
          <w:sz w:val="22"/>
          <w:szCs w:val="22"/>
        </w:rPr>
        <w:t xml:space="preserve">XIX. </w:t>
      </w:r>
      <w:r w:rsidRPr="008E3D81">
        <w:rPr>
          <w:rFonts w:ascii="Palatino Linotype" w:hAnsi="Palatino Linotype" w:cs="Arial"/>
          <w:b/>
          <w:i/>
          <w:sz w:val="22"/>
          <w:szCs w:val="22"/>
        </w:rPr>
        <w:t>Aprobar anualmente a más tardar el 20 de diciembre, su Presupuesto de Egresos, en base a los ingresos presupuestados para el ejercicio que corresponda</w:t>
      </w:r>
      <w:r w:rsidRPr="008E3D81">
        <w:rPr>
          <w:rFonts w:ascii="Palatino Linotype" w:hAnsi="Palatino Linotype" w:cs="Arial"/>
          <w:i/>
          <w:sz w:val="22"/>
          <w:szCs w:val="22"/>
        </w:rPr>
        <w:t>, el cual podrá ser adecuado en función de las implicaciones que deriven de la aprobación de la Ley de Ingresos Municipal que haga la Legislatura, así como por la asignación de las participaciones y aportaciones federales y estatales.</w:t>
      </w:r>
    </w:p>
    <w:p w14:paraId="5E9CE65F" w14:textId="77777777" w:rsidR="00C2774B" w:rsidRPr="008E3D81" w:rsidRDefault="00C2774B" w:rsidP="008E3D81">
      <w:pPr>
        <w:tabs>
          <w:tab w:val="left" w:pos="7513"/>
        </w:tabs>
        <w:autoSpaceDE w:val="0"/>
        <w:autoSpaceDN w:val="0"/>
        <w:adjustRightInd w:val="0"/>
        <w:ind w:left="851" w:right="900"/>
        <w:jc w:val="both"/>
        <w:rPr>
          <w:rFonts w:ascii="Palatino Linotype" w:hAnsi="Palatino Linotype" w:cs="Arial"/>
          <w:i/>
          <w:sz w:val="22"/>
          <w:szCs w:val="22"/>
        </w:rPr>
      </w:pPr>
      <w:r w:rsidRPr="008E3D81">
        <w:rPr>
          <w:rFonts w:ascii="Palatino Linotype" w:hAnsi="Palatino Linotype" w:cs="Arial"/>
          <w:i/>
          <w:sz w:val="22"/>
          <w:szCs w:val="22"/>
        </w:rPr>
        <w:t>…</w:t>
      </w:r>
    </w:p>
    <w:p w14:paraId="443EC458"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b/>
          <w:i/>
          <w:sz w:val="22"/>
          <w:szCs w:val="22"/>
        </w:rPr>
        <w:t>Artículo 100.-</w:t>
      </w:r>
      <w:r w:rsidRPr="008E3D81">
        <w:rPr>
          <w:rFonts w:ascii="Palatino Linotype" w:hAnsi="Palatino Linotype" w:cs="Arial"/>
          <w:i/>
          <w:sz w:val="22"/>
          <w:szCs w:val="22"/>
        </w:rPr>
        <w:t xml:space="preserve"> El presupuesto de egresos deberá contener las previsiones de gasto público que habrán de realizar los municipios.</w:t>
      </w:r>
    </w:p>
    <w:p w14:paraId="36FF4B25"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w:t>
      </w:r>
      <w:r w:rsidRPr="008E3D81">
        <w:rPr>
          <w:rFonts w:ascii="Palatino Linotype" w:hAnsi="Palatino Linotype" w:cs="Arial"/>
          <w:b/>
          <w:i/>
          <w:sz w:val="22"/>
          <w:szCs w:val="22"/>
        </w:rPr>
        <w:t>Artículo 101.</w:t>
      </w:r>
      <w:r w:rsidRPr="008E3D81">
        <w:rPr>
          <w:rFonts w:ascii="Palatino Linotype" w:hAnsi="Palatino Linotype" w:cs="Arial"/>
          <w:i/>
          <w:sz w:val="22"/>
          <w:szCs w:val="22"/>
        </w:rPr>
        <w:t>- El proyecto del presupuesto de egresos se integrará básicamente con:</w:t>
      </w:r>
    </w:p>
    <w:p w14:paraId="7AF2A8D9"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b/>
          <w:i/>
          <w:sz w:val="22"/>
          <w:szCs w:val="22"/>
        </w:rPr>
        <w:t>I.</w:t>
      </w:r>
      <w:r w:rsidRPr="008E3D81">
        <w:rPr>
          <w:rFonts w:ascii="Palatino Linotype" w:hAnsi="Palatino Linotype" w:cs="Arial"/>
          <w:i/>
          <w:sz w:val="22"/>
          <w:szCs w:val="22"/>
        </w:rPr>
        <w:t xml:space="preserve"> </w:t>
      </w:r>
      <w:r w:rsidRPr="008E3D81">
        <w:rPr>
          <w:rFonts w:ascii="Palatino Linotype" w:hAnsi="Palatino Linotype" w:cs="Arial"/>
          <w:b/>
          <w:i/>
          <w:sz w:val="22"/>
          <w:szCs w:val="22"/>
          <w:u w:val="single"/>
        </w:rPr>
        <w:t>Los programas en que se señalen objetivos, metas y unidades responsables para su ejecución</w:t>
      </w:r>
      <w:r w:rsidRPr="008E3D81">
        <w:rPr>
          <w:rFonts w:ascii="Palatino Linotype" w:hAnsi="Palatino Linotype" w:cs="Arial"/>
          <w:b/>
          <w:i/>
          <w:sz w:val="22"/>
          <w:szCs w:val="22"/>
        </w:rPr>
        <w:t>, así como la valuación estimada del programa</w:t>
      </w:r>
      <w:r w:rsidRPr="008E3D81">
        <w:rPr>
          <w:rFonts w:ascii="Palatino Linotype" w:hAnsi="Palatino Linotype" w:cs="Arial"/>
          <w:i/>
          <w:sz w:val="22"/>
          <w:szCs w:val="22"/>
        </w:rPr>
        <w:t>;</w:t>
      </w:r>
    </w:p>
    <w:p w14:paraId="4A4487F0"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II. Estimación de los ingresos y gastos del ejercicio fiscal calendarizados;</w:t>
      </w:r>
    </w:p>
    <w:p w14:paraId="421FECD0"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III. Situación de deuda pública.</w:t>
      </w:r>
    </w:p>
    <w:p w14:paraId="5DCCAD3F"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b/>
          <w:i/>
          <w:sz w:val="22"/>
          <w:szCs w:val="22"/>
        </w:rPr>
        <w:t>El proyecto de presupuesto de egresos deberá realizarse con base en los criterios de proporcionalidad y equidad, considerando las necesidades básicas de las localidades que integran al municipio</w:t>
      </w:r>
      <w:r w:rsidRPr="008E3D81">
        <w:rPr>
          <w:rFonts w:ascii="Palatino Linotype" w:hAnsi="Palatino Linotype" w:cs="Arial"/>
          <w:i/>
          <w:sz w:val="22"/>
          <w:szCs w:val="22"/>
        </w:rPr>
        <w:t>.”</w:t>
      </w:r>
    </w:p>
    <w:p w14:paraId="101F20E2"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 xml:space="preserve">(Énfasis añadido) </w:t>
      </w:r>
    </w:p>
    <w:p w14:paraId="0F0292C5" w14:textId="77777777" w:rsidR="005C0471" w:rsidRPr="008E3D81" w:rsidRDefault="005C0471" w:rsidP="008E3D81">
      <w:pPr>
        <w:tabs>
          <w:tab w:val="left" w:pos="7513"/>
        </w:tabs>
        <w:ind w:left="851" w:right="900"/>
        <w:jc w:val="both"/>
        <w:rPr>
          <w:rFonts w:ascii="Palatino Linotype" w:hAnsi="Palatino Linotype" w:cs="Arial"/>
          <w:i/>
          <w:sz w:val="22"/>
          <w:szCs w:val="22"/>
        </w:rPr>
      </w:pPr>
    </w:p>
    <w:p w14:paraId="153D2D29" w14:textId="77777777"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Por otra parte, la Ley de Planeación del Estado de México y Municipios contempla las atribuciones de los Ayuntamientos en materia de presupuesto:</w:t>
      </w:r>
    </w:p>
    <w:p w14:paraId="59341F7B" w14:textId="77777777" w:rsidR="005C0471" w:rsidRPr="008E3D81" w:rsidRDefault="005C0471" w:rsidP="008E3D81">
      <w:pPr>
        <w:pStyle w:val="NormalWeb"/>
        <w:spacing w:before="0" w:beforeAutospacing="0" w:after="0" w:afterAutospacing="0" w:line="360" w:lineRule="auto"/>
        <w:jc w:val="both"/>
        <w:rPr>
          <w:rFonts w:ascii="Palatino Linotype" w:hAnsi="Palatino Linotype" w:cs="Arial"/>
        </w:rPr>
      </w:pPr>
    </w:p>
    <w:p w14:paraId="66FA3411"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w:t>
      </w:r>
      <w:r w:rsidRPr="008E3D81">
        <w:rPr>
          <w:rFonts w:ascii="Palatino Linotype" w:hAnsi="Palatino Linotype" w:cs="Arial"/>
          <w:b/>
          <w:i/>
          <w:sz w:val="22"/>
          <w:szCs w:val="22"/>
        </w:rPr>
        <w:t>Artículo 19</w:t>
      </w:r>
      <w:r w:rsidRPr="008E3D81">
        <w:rPr>
          <w:rFonts w:ascii="Palatino Linotype" w:hAnsi="Palatino Linotype" w:cs="Arial"/>
          <w:i/>
          <w:sz w:val="22"/>
          <w:szCs w:val="22"/>
        </w:rPr>
        <w:t>.- Compete a los ayuntamientos, en materia de planeación democrática para el desarrollo:</w:t>
      </w:r>
    </w:p>
    <w:p w14:paraId="27AC5688"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w:t>
      </w:r>
    </w:p>
    <w:p w14:paraId="19805788"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 xml:space="preserve">VIII. </w:t>
      </w:r>
      <w:r w:rsidRPr="008E3D81">
        <w:rPr>
          <w:rFonts w:ascii="Palatino Linotype" w:hAnsi="Palatino Linotype" w:cs="Arial"/>
          <w:b/>
          <w:i/>
          <w:sz w:val="22"/>
          <w:szCs w:val="22"/>
        </w:rPr>
        <w:t>Integrar y elaborar el presupuesto</w:t>
      </w:r>
      <w:r w:rsidRPr="008E3D81">
        <w:rPr>
          <w:rFonts w:ascii="Palatino Linotype" w:hAnsi="Palatino Linotype" w:cs="Arial"/>
          <w:i/>
          <w:sz w:val="22"/>
          <w:szCs w:val="22"/>
        </w:rPr>
        <w:t xml:space="preserve"> </w:t>
      </w:r>
      <w:r w:rsidRPr="008E3D81">
        <w:rPr>
          <w:rFonts w:ascii="Palatino Linotype" w:hAnsi="Palatino Linotype" w:cs="Arial"/>
          <w:b/>
          <w:i/>
          <w:sz w:val="22"/>
          <w:szCs w:val="22"/>
        </w:rPr>
        <w:t>por programas para la ejecución de las acciones que correspondan</w:t>
      </w:r>
      <w:r w:rsidRPr="008E3D81">
        <w:rPr>
          <w:rFonts w:ascii="Palatino Linotype" w:hAnsi="Palatino Linotype" w:cs="Arial"/>
          <w:i/>
          <w:sz w:val="22"/>
          <w:szCs w:val="22"/>
        </w:rPr>
        <w:t>, de acuerdo con las leyes, reglamentos y demás disposiciones;…”</w:t>
      </w:r>
    </w:p>
    <w:p w14:paraId="6BAAB1C1" w14:textId="77777777" w:rsidR="00C2774B" w:rsidRPr="008E3D81" w:rsidRDefault="00C2774B" w:rsidP="008E3D81">
      <w:pPr>
        <w:tabs>
          <w:tab w:val="left" w:pos="7513"/>
        </w:tabs>
        <w:ind w:left="851" w:right="900"/>
        <w:jc w:val="both"/>
        <w:rPr>
          <w:rFonts w:ascii="Palatino Linotype" w:hAnsi="Palatino Linotype" w:cs="Arial"/>
          <w:i/>
          <w:sz w:val="22"/>
          <w:szCs w:val="22"/>
        </w:rPr>
      </w:pPr>
      <w:r w:rsidRPr="008E3D81">
        <w:rPr>
          <w:rFonts w:ascii="Palatino Linotype" w:hAnsi="Palatino Linotype" w:cs="Arial"/>
          <w:i/>
          <w:sz w:val="22"/>
          <w:szCs w:val="22"/>
        </w:rPr>
        <w:t>(Énfasis añadido)</w:t>
      </w:r>
    </w:p>
    <w:p w14:paraId="0E721F8B" w14:textId="77777777" w:rsidR="00C2774B" w:rsidRPr="008E3D81" w:rsidRDefault="00C2774B" w:rsidP="008E3D81">
      <w:pPr>
        <w:spacing w:line="360" w:lineRule="auto"/>
        <w:ind w:left="567" w:right="618"/>
        <w:jc w:val="both"/>
        <w:rPr>
          <w:rFonts w:ascii="Palatino Linotype" w:hAnsi="Palatino Linotype" w:cs="Arial"/>
          <w:i/>
          <w:sz w:val="20"/>
          <w:szCs w:val="20"/>
        </w:rPr>
      </w:pPr>
    </w:p>
    <w:p w14:paraId="4B30D6A9" w14:textId="60BC65E4" w:rsidR="00C2774B" w:rsidRPr="008E3D81" w:rsidRDefault="00C2774B" w:rsidP="008E3D81">
      <w:pPr>
        <w:pStyle w:val="NormalWeb"/>
        <w:spacing w:before="0" w:beforeAutospacing="0" w:after="0" w:afterAutospacing="0" w:line="360" w:lineRule="auto"/>
        <w:jc w:val="both"/>
        <w:rPr>
          <w:rFonts w:ascii="Palatino Linotype" w:hAnsi="Palatino Linotype" w:cs="Arial"/>
        </w:rPr>
      </w:pPr>
      <w:r w:rsidRPr="008E3D81">
        <w:rPr>
          <w:rFonts w:ascii="Palatino Linotype" w:hAnsi="Palatino Linotype" w:cs="Arial"/>
        </w:rPr>
        <w:t xml:space="preserve">De lo anterior se colige que efectivamente compete a los Ayuntamientos integrar y elaborar el Presupuesto e informarlo al Órgano Superior de Fiscalización de la entidad, </w:t>
      </w:r>
      <w:r w:rsidRPr="008E3D81">
        <w:rPr>
          <w:rFonts w:ascii="Palatino Linotype" w:hAnsi="Palatino Linotype" w:cs="Arial"/>
        </w:rPr>
        <w:lastRenderedPageBreak/>
        <w:t xml:space="preserve">conforme a lo dispuesto en la Ley de Fiscalización Superior del Estado de México, </w:t>
      </w:r>
      <w:r w:rsidR="005C0471" w:rsidRPr="008E3D81">
        <w:rPr>
          <w:rFonts w:ascii="Palatino Linotype" w:hAnsi="Palatino Linotype" w:cs="Arial"/>
        </w:rPr>
        <w:t>que en</w:t>
      </w:r>
      <w:r w:rsidRPr="008E3D81">
        <w:rPr>
          <w:rFonts w:ascii="Palatino Linotype" w:hAnsi="Palatino Linotype" w:cs="Arial"/>
        </w:rPr>
        <w:t xml:space="preserve"> su artículo 47, señala:</w:t>
      </w:r>
    </w:p>
    <w:p w14:paraId="3CDE85DB" w14:textId="77777777" w:rsidR="005C0471" w:rsidRPr="008E3D81" w:rsidRDefault="005C0471" w:rsidP="008E3D81">
      <w:pPr>
        <w:pStyle w:val="NormalWeb"/>
        <w:spacing w:before="0" w:beforeAutospacing="0" w:after="0" w:afterAutospacing="0" w:line="360" w:lineRule="auto"/>
        <w:jc w:val="both"/>
        <w:rPr>
          <w:rFonts w:ascii="Palatino Linotype" w:hAnsi="Palatino Linotype" w:cs="Arial"/>
        </w:rPr>
      </w:pPr>
    </w:p>
    <w:p w14:paraId="2BA7EFF5" w14:textId="77777777" w:rsidR="00C2774B" w:rsidRPr="008E3D81" w:rsidRDefault="00C2774B" w:rsidP="008E3D81">
      <w:pPr>
        <w:autoSpaceDE w:val="0"/>
        <w:autoSpaceDN w:val="0"/>
        <w:adjustRightInd w:val="0"/>
        <w:ind w:left="851" w:right="901"/>
        <w:jc w:val="both"/>
        <w:rPr>
          <w:rFonts w:ascii="Palatino Linotype" w:eastAsia="Calibri" w:hAnsi="Palatino Linotype" w:cs="Arial"/>
          <w:i/>
          <w:sz w:val="22"/>
          <w:szCs w:val="22"/>
          <w:lang w:eastAsia="es-MX"/>
        </w:rPr>
      </w:pPr>
      <w:r w:rsidRPr="008E3D81">
        <w:rPr>
          <w:rFonts w:ascii="Palatino Linotype" w:eastAsia="Calibri" w:hAnsi="Palatino Linotype" w:cs="Arial"/>
          <w:bCs/>
          <w:i/>
          <w:sz w:val="22"/>
          <w:szCs w:val="22"/>
          <w:lang w:eastAsia="es-MX"/>
        </w:rPr>
        <w:t>“</w:t>
      </w:r>
      <w:r w:rsidRPr="008E3D81">
        <w:rPr>
          <w:rFonts w:ascii="Palatino Linotype" w:eastAsia="Calibri" w:hAnsi="Palatino Linotype" w:cs="Arial"/>
          <w:b/>
          <w:bCs/>
          <w:i/>
          <w:sz w:val="22"/>
          <w:szCs w:val="22"/>
          <w:lang w:eastAsia="es-MX"/>
        </w:rPr>
        <w:t xml:space="preserve">Artículo 47.- </w:t>
      </w:r>
      <w:r w:rsidRPr="008E3D81">
        <w:rPr>
          <w:rFonts w:ascii="Palatino Linotype" w:eastAsia="Calibri" w:hAnsi="Palatino Linotype" w:cs="Arial"/>
          <w:i/>
          <w:sz w:val="22"/>
          <w:szCs w:val="22"/>
          <w:lang w:eastAsia="es-MX"/>
        </w:rPr>
        <w:t>Los Presidentes Municipales y los Síndicos estarán obligados a informar al Órgano Superior</w:t>
      </w:r>
      <w:r w:rsidRPr="008E3D81">
        <w:rPr>
          <w:rFonts w:ascii="Palatino Linotype" w:eastAsia="Calibri" w:hAnsi="Palatino Linotype" w:cs="Arial"/>
          <w:b/>
          <w:i/>
          <w:sz w:val="22"/>
          <w:szCs w:val="22"/>
          <w:lang w:eastAsia="es-MX"/>
        </w:rPr>
        <w:t>, a más tardar el 25 de febrero de cada año</w:t>
      </w:r>
      <w:r w:rsidRPr="008E3D81">
        <w:rPr>
          <w:rFonts w:ascii="Palatino Linotype" w:eastAsia="Calibri" w:hAnsi="Palatino Linotype" w:cs="Arial"/>
          <w:i/>
          <w:sz w:val="22"/>
          <w:szCs w:val="22"/>
          <w:lang w:eastAsia="es-MX"/>
        </w:rPr>
        <w:t>, el Presupuesto de Egresos Municipal que haya aprobado el Ayuntamiento correspondiente.”</w:t>
      </w:r>
    </w:p>
    <w:p w14:paraId="64AD4652" w14:textId="77777777" w:rsidR="00C2774B" w:rsidRPr="008E3D81" w:rsidRDefault="00C2774B" w:rsidP="008E3D81">
      <w:pPr>
        <w:autoSpaceDE w:val="0"/>
        <w:autoSpaceDN w:val="0"/>
        <w:adjustRightInd w:val="0"/>
        <w:ind w:left="851" w:right="901"/>
        <w:jc w:val="both"/>
        <w:rPr>
          <w:rFonts w:ascii="Palatino Linotype" w:eastAsia="Calibri" w:hAnsi="Palatino Linotype" w:cs="Arial"/>
          <w:i/>
          <w:sz w:val="22"/>
          <w:szCs w:val="22"/>
          <w:lang w:eastAsia="es-MX"/>
        </w:rPr>
      </w:pPr>
      <w:r w:rsidRPr="008E3D81">
        <w:rPr>
          <w:rFonts w:ascii="Palatino Linotype" w:hAnsi="Palatino Linotype" w:cs="Arial"/>
          <w:i/>
          <w:sz w:val="22"/>
          <w:szCs w:val="22"/>
        </w:rPr>
        <w:t>(Énfasis añadido)</w:t>
      </w:r>
    </w:p>
    <w:p w14:paraId="666F9A18" w14:textId="77777777" w:rsidR="00C2774B" w:rsidRPr="008E3D81" w:rsidRDefault="00C2774B" w:rsidP="008E3D81">
      <w:pPr>
        <w:ind w:left="567" w:right="567"/>
        <w:jc w:val="both"/>
        <w:rPr>
          <w:rFonts w:ascii="Palatino Linotype" w:hAnsi="Palatino Linotype" w:cs="Arial"/>
          <w:i/>
          <w:sz w:val="20"/>
        </w:rPr>
      </w:pPr>
    </w:p>
    <w:p w14:paraId="6277708B" w14:textId="5D31BA80" w:rsidR="00C2774B" w:rsidRPr="008E3D81" w:rsidRDefault="00C2774B" w:rsidP="008E3D81">
      <w:pPr>
        <w:tabs>
          <w:tab w:val="left" w:pos="2552"/>
        </w:tabs>
        <w:spacing w:line="360" w:lineRule="auto"/>
        <w:contextualSpacing/>
        <w:jc w:val="both"/>
        <w:rPr>
          <w:rFonts w:ascii="Palatino Linotype" w:eastAsia="Arial Unicode MS" w:hAnsi="Palatino Linotype" w:cs="Arial"/>
          <w:bCs/>
        </w:rPr>
      </w:pPr>
      <w:r w:rsidRPr="008E3D81">
        <w:rPr>
          <w:rFonts w:ascii="Palatino Linotype" w:hAnsi="Palatino Linotype" w:cs="Arial"/>
          <w:lang w:eastAsia="es-MX"/>
        </w:rPr>
        <w:t xml:space="preserve">Aunado a lo anterior, el </w:t>
      </w:r>
      <w:r w:rsidR="005C0471" w:rsidRPr="008E3D81">
        <w:rPr>
          <w:rFonts w:ascii="Palatino Linotype" w:hAnsi="Palatino Linotype" w:cs="Arial"/>
          <w:lang w:eastAsia="es-MX"/>
        </w:rPr>
        <w:t xml:space="preserve">citado </w:t>
      </w:r>
      <w:r w:rsidRPr="008E3D81">
        <w:rPr>
          <w:rFonts w:ascii="Palatino Linotype" w:hAnsi="Palatino Linotype" w:cs="Arial"/>
          <w:lang w:eastAsia="es-MX"/>
        </w:rPr>
        <w:t xml:space="preserve">Manual para la Planeación, Programación y </w:t>
      </w:r>
      <w:proofErr w:type="spellStart"/>
      <w:r w:rsidRPr="008E3D81">
        <w:rPr>
          <w:rFonts w:ascii="Palatino Linotype" w:hAnsi="Palatino Linotype" w:cs="Arial"/>
          <w:lang w:eastAsia="es-MX"/>
        </w:rPr>
        <w:t>Presupuestación</w:t>
      </w:r>
      <w:proofErr w:type="spellEnd"/>
      <w:r w:rsidRPr="008E3D81">
        <w:rPr>
          <w:rFonts w:ascii="Palatino Linotype" w:hAnsi="Palatino Linotype" w:cs="Arial"/>
          <w:lang w:eastAsia="es-MX"/>
        </w:rPr>
        <w:t xml:space="preserve"> Municipal para el Ejercicio Fiscal 202</w:t>
      </w:r>
      <w:r w:rsidR="005C0471" w:rsidRPr="008E3D81">
        <w:rPr>
          <w:rFonts w:ascii="Palatino Linotype" w:hAnsi="Palatino Linotype" w:cs="Arial"/>
          <w:lang w:eastAsia="es-MX"/>
        </w:rPr>
        <w:t>3</w:t>
      </w:r>
      <w:r w:rsidRPr="008E3D81">
        <w:rPr>
          <w:rFonts w:ascii="Palatino Linotype" w:hAnsi="Palatino Linotype" w:cs="Arial"/>
          <w:lang w:eastAsia="es-MX"/>
        </w:rPr>
        <w:t>, el cual además de apoyar los procesos para una mejor coordinación de acciones y un trabajo en equipo entre la Tesorería, la Unidad de Información, Planeación, Programación y Evaluación (UIPPE) Municipal o su equivalente, en términos de la Ley de Planeación del Estado de México y Municipios, la Contraloría Municipal y las distintas dependencias generales y auxiliares; garantiza realizar la integración del proyecto de presupuesto de egresos municipal, que sustente programas y proyectos que se ejecutarán en el ejercicio fiscal, orientando éstos a la realización de</w:t>
      </w:r>
      <w:r w:rsidRPr="008E3D81">
        <w:rPr>
          <w:rFonts w:ascii="Palatino Linotype" w:eastAsia="Arial Unicode MS" w:hAnsi="Palatino Linotype" w:cs="Arial"/>
          <w:bCs/>
        </w:rPr>
        <w:t xml:space="preserve"> acciones que den cumplimiento a objetivos preestablecidos en el Plan de Desarrollo Municipal (PDM), los cuales serán verificados a través de indicadores y metas previstas a alcanzar; además en el cual se determinan los formatos impresos que deben integrarse, como sigue:</w:t>
      </w:r>
    </w:p>
    <w:p w14:paraId="632980A8" w14:textId="77777777" w:rsidR="005C0471" w:rsidRPr="008E3D81" w:rsidRDefault="005C0471" w:rsidP="008E3D81">
      <w:pPr>
        <w:tabs>
          <w:tab w:val="left" w:pos="2552"/>
        </w:tabs>
        <w:spacing w:line="360" w:lineRule="auto"/>
        <w:contextualSpacing/>
        <w:jc w:val="both"/>
        <w:rPr>
          <w:rFonts w:ascii="Palatino Linotype" w:eastAsia="Arial Unicode MS" w:hAnsi="Palatino Linotype" w:cs="Arial"/>
          <w:bCs/>
        </w:rPr>
      </w:pPr>
    </w:p>
    <w:p w14:paraId="6BE6ACE5"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Finalmente, para la presentación del Presupuesto de Egresos Municipal ante el Órgano Superior de Fiscalización del Estado de México (OSFEM), se deberá contar con la siguiente información impresa: </w:t>
      </w:r>
    </w:p>
    <w:p w14:paraId="589CA255"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1. Oficio de presentación: Deberá estar dirigido al Auditor Superior del OSFEM, indicando la presentación del Presupuesto de Egresos Municipal para el ejercicio fiscal correspondiente, fundamentado en el artículo 125 de la Constitución del Estado </w:t>
      </w:r>
      <w:r w:rsidRPr="008E3D81">
        <w:rPr>
          <w:rFonts w:ascii="Palatino Linotype" w:hAnsi="Palatino Linotype"/>
          <w:bCs/>
          <w:i/>
          <w:sz w:val="22"/>
          <w:szCs w:val="22"/>
        </w:rPr>
        <w:lastRenderedPageBreak/>
        <w:t xml:space="preserve">Libre y Soberano de México y en el artículo 47 de la Ley de Fiscalización Superior del Estado de México, vigente debidamente firmado por la autoridad competente. </w:t>
      </w:r>
    </w:p>
    <w:p w14:paraId="15CEE250"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2. Copia certificada del acta de Cabildo, Consejo Directivo o Junta de Gobierno: Deberá reflejar el monto del Presupuesto de Egresos, señalar la forma de aprobación (unanimidad o mayoría), el desarrollo de los hechos (versión escenográfica), sus firmas y el sello. </w:t>
      </w:r>
    </w:p>
    <w:p w14:paraId="18EFF162"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3. Carátula de presupuesto de ingresos (PbRM-03b). </w:t>
      </w:r>
    </w:p>
    <w:p w14:paraId="580489B5" w14:textId="3CCCD40E"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4. Carátula de presupuesto de egresos (PbRM-04d). </w:t>
      </w:r>
    </w:p>
    <w:p w14:paraId="0F02CA0D"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5. Presupuesto de ingresos detallado (PbRM-03a). </w:t>
      </w:r>
    </w:p>
    <w:p w14:paraId="2A37FFE2"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6. Presupuesto de Egreso global calendarizado (PbRM-04c). </w:t>
      </w:r>
    </w:p>
    <w:p w14:paraId="732DE851"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7. Tabulador de sueldos (PbRM-05). </w:t>
      </w:r>
    </w:p>
    <w:p w14:paraId="250709D5" w14:textId="2BE10948"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8. Programa anual de Adquisiciones (PbRM-06). </w:t>
      </w:r>
    </w:p>
    <w:p w14:paraId="1923EAA4" w14:textId="77777777" w:rsidR="005C0471" w:rsidRPr="008E3D81" w:rsidRDefault="005C0471" w:rsidP="008E3D81">
      <w:pPr>
        <w:tabs>
          <w:tab w:val="left" w:pos="2552"/>
        </w:tabs>
        <w:ind w:left="850" w:right="901"/>
        <w:jc w:val="both"/>
        <w:rPr>
          <w:rFonts w:ascii="Palatino Linotype" w:hAnsi="Palatino Linotype"/>
          <w:b/>
          <w:i/>
          <w:sz w:val="22"/>
          <w:szCs w:val="22"/>
        </w:rPr>
      </w:pPr>
      <w:r w:rsidRPr="008E3D81">
        <w:rPr>
          <w:rFonts w:ascii="Palatino Linotype" w:hAnsi="Palatino Linotype"/>
          <w:b/>
          <w:i/>
          <w:sz w:val="22"/>
          <w:szCs w:val="22"/>
        </w:rPr>
        <w:t xml:space="preserve">9. Programa anual de obra (PbRM-07a). </w:t>
      </w:r>
    </w:p>
    <w:p w14:paraId="59B9117F" w14:textId="77777777" w:rsidR="005C0471" w:rsidRPr="008E3D81" w:rsidRDefault="005C0471" w:rsidP="008E3D81">
      <w:pPr>
        <w:tabs>
          <w:tab w:val="left" w:pos="2552"/>
        </w:tabs>
        <w:ind w:left="850" w:right="901"/>
        <w:jc w:val="both"/>
        <w:rPr>
          <w:rFonts w:ascii="Palatino Linotype" w:hAnsi="Palatino Linotype"/>
          <w:bCs/>
          <w:i/>
          <w:sz w:val="22"/>
          <w:szCs w:val="22"/>
        </w:rPr>
      </w:pPr>
      <w:r w:rsidRPr="008E3D81">
        <w:rPr>
          <w:rFonts w:ascii="Palatino Linotype" w:hAnsi="Palatino Linotype"/>
          <w:bCs/>
          <w:i/>
          <w:sz w:val="22"/>
          <w:szCs w:val="22"/>
        </w:rPr>
        <w:t xml:space="preserve">10. Programa anual de obra (reparaciones y mantenimientos) (PbRM-07b). </w:t>
      </w:r>
    </w:p>
    <w:p w14:paraId="7A6FE519" w14:textId="11ED5A97" w:rsidR="00C2774B" w:rsidRPr="008E3D81" w:rsidRDefault="005C0471" w:rsidP="008E3D81">
      <w:pPr>
        <w:tabs>
          <w:tab w:val="left" w:pos="2552"/>
        </w:tabs>
        <w:ind w:left="850" w:right="901"/>
        <w:jc w:val="both"/>
        <w:rPr>
          <w:rFonts w:ascii="Palatino Linotype" w:eastAsia="Arial Unicode MS" w:hAnsi="Palatino Linotype" w:cs="Arial"/>
          <w:bCs/>
          <w:sz w:val="22"/>
          <w:szCs w:val="22"/>
        </w:rPr>
      </w:pPr>
      <w:r w:rsidRPr="008E3D81">
        <w:rPr>
          <w:rFonts w:ascii="Palatino Linotype" w:hAnsi="Palatino Linotype"/>
          <w:bCs/>
          <w:i/>
          <w:sz w:val="22"/>
          <w:szCs w:val="22"/>
        </w:rPr>
        <w:t>Con el propósito de que los entes municipales tengan mayor facilidad en el manejo de los documentos que integran la Ley de Ingresos Municipal y el Presupuesto de Egresos Municipal, adicionalmente a la información impresa se deberá anexar información en archivos electrónicos atendiendo los lineamientos y disposiciones que establezca el OSFEM, sin menoscabo de lo que establece el presente Manual.</w:t>
      </w:r>
    </w:p>
    <w:p w14:paraId="1BF920C6" w14:textId="77777777" w:rsidR="005C0471" w:rsidRPr="008E3D81" w:rsidRDefault="005C0471" w:rsidP="008E3D81">
      <w:pPr>
        <w:tabs>
          <w:tab w:val="left" w:pos="2552"/>
        </w:tabs>
        <w:spacing w:line="360" w:lineRule="auto"/>
        <w:ind w:left="360"/>
        <w:contextualSpacing/>
        <w:jc w:val="both"/>
        <w:rPr>
          <w:rFonts w:ascii="Palatino Linotype" w:eastAsia="Arial Unicode MS" w:hAnsi="Palatino Linotype" w:cs="Arial"/>
          <w:bCs/>
        </w:rPr>
      </w:pPr>
    </w:p>
    <w:p w14:paraId="31B4EAF7" w14:textId="72F429EB" w:rsidR="00C2774B" w:rsidRPr="008E3D81" w:rsidRDefault="00C2774B" w:rsidP="008E3D81">
      <w:pPr>
        <w:tabs>
          <w:tab w:val="left" w:pos="2552"/>
        </w:tabs>
        <w:spacing w:line="360" w:lineRule="auto"/>
        <w:ind w:left="360"/>
        <w:contextualSpacing/>
        <w:jc w:val="both"/>
        <w:rPr>
          <w:rFonts w:ascii="Palatino Linotype" w:eastAsia="Arial Unicode MS" w:hAnsi="Palatino Linotype" w:cs="Arial"/>
          <w:bCs/>
        </w:rPr>
      </w:pPr>
      <w:r w:rsidRPr="008E3D81">
        <w:rPr>
          <w:rFonts w:ascii="Palatino Linotype" w:eastAsia="Arial Unicode MS" w:hAnsi="Palatino Linotype" w:cs="Arial"/>
          <w:bCs/>
        </w:rPr>
        <w:t>Mismo que se maneja con el formato siguiente:</w:t>
      </w:r>
    </w:p>
    <w:p w14:paraId="04A6DB61" w14:textId="13BE10BF" w:rsidR="00C2774B" w:rsidRPr="008E3D81" w:rsidRDefault="005C0471" w:rsidP="008E3D81">
      <w:pPr>
        <w:tabs>
          <w:tab w:val="left" w:pos="2552"/>
        </w:tabs>
        <w:jc w:val="center"/>
        <w:rPr>
          <w:rFonts w:ascii="Palatino Linotype" w:eastAsia="Arial Unicode MS" w:hAnsi="Palatino Linotype" w:cs="Arial"/>
        </w:rPr>
      </w:pPr>
      <w:r w:rsidRPr="008E3D81">
        <w:rPr>
          <w:rFonts w:ascii="Palatino Linotype" w:eastAsia="Arial Unicode MS" w:hAnsi="Palatino Linotype" w:cs="Arial"/>
          <w:noProof/>
          <w:lang w:eastAsia="es-MX"/>
        </w:rPr>
        <w:lastRenderedPageBreak/>
        <w:drawing>
          <wp:inline distT="0" distB="0" distL="0" distR="0" wp14:anchorId="7D953AD6" wp14:editId="13F9B40B">
            <wp:extent cx="5375081" cy="3908292"/>
            <wp:effectExtent l="0" t="0" r="0" b="0"/>
            <wp:docPr id="82284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4493" name=""/>
                    <pic:cNvPicPr/>
                  </pic:nvPicPr>
                  <pic:blipFill>
                    <a:blip r:embed="rId10"/>
                    <a:stretch>
                      <a:fillRect/>
                    </a:stretch>
                  </pic:blipFill>
                  <pic:spPr>
                    <a:xfrm>
                      <a:off x="0" y="0"/>
                      <a:ext cx="5378037" cy="3910441"/>
                    </a:xfrm>
                    <a:prstGeom prst="rect">
                      <a:avLst/>
                    </a:prstGeom>
                  </pic:spPr>
                </pic:pic>
              </a:graphicData>
            </a:graphic>
          </wp:inline>
        </w:drawing>
      </w:r>
    </w:p>
    <w:p w14:paraId="4E7C561C" w14:textId="77777777" w:rsidR="005C0471" w:rsidRPr="008E3D81" w:rsidRDefault="005C0471" w:rsidP="008E3D81">
      <w:pPr>
        <w:tabs>
          <w:tab w:val="left" w:pos="2552"/>
        </w:tabs>
        <w:jc w:val="center"/>
        <w:rPr>
          <w:rFonts w:ascii="Palatino Linotype" w:eastAsia="Arial Unicode MS" w:hAnsi="Palatino Linotype" w:cs="Arial"/>
        </w:rPr>
      </w:pPr>
    </w:p>
    <w:p w14:paraId="386FB6A1" w14:textId="14698A24" w:rsidR="00C2774B" w:rsidRPr="008E3D81" w:rsidRDefault="00C2774B" w:rsidP="008E3D81">
      <w:pPr>
        <w:tabs>
          <w:tab w:val="left" w:pos="2552"/>
        </w:tabs>
        <w:spacing w:line="360" w:lineRule="auto"/>
        <w:contextualSpacing/>
        <w:jc w:val="both"/>
        <w:rPr>
          <w:rFonts w:ascii="Palatino Linotype" w:eastAsia="Arial Unicode MS" w:hAnsi="Palatino Linotype" w:cs="Arial"/>
          <w:bCs/>
        </w:rPr>
      </w:pPr>
      <w:r w:rsidRPr="008E3D81">
        <w:rPr>
          <w:rFonts w:ascii="Palatino Linotype" w:eastAsia="Arial Unicode MS" w:hAnsi="Palatino Linotype" w:cs="Arial"/>
          <w:bCs/>
        </w:rPr>
        <w:t xml:space="preserve">Como ha quedado señalado con antelación, por disposición del artículo 125 de la Constitución Política del Estado Libre y Soberano de México, el Presidente Municipal tiene como fecha límite para promulgar y publicar el Presupuesto de Egresos Municipal, a más tardar el día veinticinco de febrero del año en curso, debiendo enviarlo al Órgano Superior de Fiscalización en la misma fecha; y, para la elaboración del mismo debe también generar el programa anual de obra  y entregarlo tanto de forma impresa como electrónica, es decir, </w:t>
      </w:r>
      <w:r w:rsidRPr="008E3D81">
        <w:rPr>
          <w:rFonts w:ascii="Palatino Linotype" w:eastAsia="Arial Unicode MS" w:hAnsi="Palatino Linotype" w:cs="Arial"/>
          <w:b/>
          <w:bCs/>
        </w:rPr>
        <w:t>programa de obra.</w:t>
      </w:r>
    </w:p>
    <w:p w14:paraId="7F28E214" w14:textId="77777777" w:rsidR="00C2774B" w:rsidRPr="008E3D81" w:rsidRDefault="00C2774B" w:rsidP="008E3D81">
      <w:pPr>
        <w:spacing w:line="360" w:lineRule="auto"/>
        <w:jc w:val="both"/>
        <w:rPr>
          <w:rFonts w:ascii="Palatino Linotype" w:hAnsi="Palatino Linotype" w:cs="Arial"/>
          <w:lang w:eastAsia="es-MX"/>
        </w:rPr>
      </w:pPr>
    </w:p>
    <w:p w14:paraId="15FB88CF" w14:textId="77777777" w:rsidR="0096715D" w:rsidRPr="008E3D81" w:rsidRDefault="0096715D" w:rsidP="008E3D81">
      <w:pPr>
        <w:spacing w:line="360" w:lineRule="auto"/>
        <w:jc w:val="both"/>
        <w:rPr>
          <w:rFonts w:ascii="Palatino Linotype" w:hAnsi="Palatino Linotype" w:cs="Arial"/>
        </w:rPr>
      </w:pPr>
      <w:r w:rsidRPr="008E3D81">
        <w:rPr>
          <w:rFonts w:ascii="Palatino Linotype" w:hAnsi="Palatino Linotype" w:cs="Arial"/>
        </w:rPr>
        <w:t xml:space="preserve">Debido a lo </w:t>
      </w:r>
      <w:r w:rsidRPr="008E3D81">
        <w:rPr>
          <w:rFonts w:ascii="Palatino Linotype" w:hAnsi="Palatino Linotype" w:cs="Arial"/>
          <w:lang w:eastAsia="es-CO"/>
        </w:rPr>
        <w:t>anteriormente</w:t>
      </w:r>
      <w:r w:rsidRPr="008E3D81">
        <w:rPr>
          <w:rFonts w:ascii="Palatino Linotype" w:hAnsi="Palatino Linotype" w:cs="Arial"/>
        </w:rPr>
        <w:t xml:space="preserve"> expuesto, este Órgano Garante, estima que las razones o motivos de inconformidad hechos valer por </w:t>
      </w:r>
      <w:r w:rsidRPr="008E3D81">
        <w:rPr>
          <w:rFonts w:ascii="Palatino Linotype" w:hAnsi="Palatino Linotype" w:cs="Arial"/>
          <w:b/>
        </w:rPr>
        <w:t>EL RECURRENTE</w:t>
      </w:r>
      <w:r w:rsidRPr="008E3D81">
        <w:rPr>
          <w:rFonts w:ascii="Palatino Linotype" w:hAnsi="Palatino Linotype" w:cs="Arial"/>
        </w:rPr>
        <w:t xml:space="preserve"> devienen </w:t>
      </w:r>
      <w:r w:rsidRPr="008E3D81">
        <w:rPr>
          <w:rFonts w:ascii="Palatino Linotype" w:hAnsi="Palatino Linotype" w:cs="Arial"/>
          <w:b/>
        </w:rPr>
        <w:t>fundadas</w:t>
      </w:r>
      <w:r w:rsidRPr="008E3D81">
        <w:rPr>
          <w:rFonts w:ascii="Palatino Linotype" w:hAnsi="Palatino Linotype" w:cs="Arial"/>
        </w:rPr>
        <w:t xml:space="preserve"> y </w:t>
      </w:r>
      <w:r w:rsidRPr="008E3D81">
        <w:rPr>
          <w:rFonts w:ascii="Palatino Linotype" w:hAnsi="Palatino Linotype" w:cs="Arial"/>
        </w:rPr>
        <w:lastRenderedPageBreak/>
        <w:t xml:space="preserve">suficientes para </w:t>
      </w:r>
      <w:r w:rsidRPr="008E3D81">
        <w:rPr>
          <w:rFonts w:ascii="Palatino Linotype" w:hAnsi="Palatino Linotype" w:cs="Arial"/>
          <w:b/>
        </w:rPr>
        <w:t>MODIFICAR</w:t>
      </w:r>
      <w:r w:rsidRPr="008E3D81">
        <w:rPr>
          <w:rFonts w:ascii="Palatino Linotype" w:hAnsi="Palatino Linotype" w:cs="Arial"/>
        </w:rPr>
        <w:t xml:space="preserve"> la respuesta del </w:t>
      </w:r>
      <w:r w:rsidRPr="008E3D81">
        <w:rPr>
          <w:rFonts w:ascii="Palatino Linotype" w:hAnsi="Palatino Linotype" w:cs="Arial"/>
          <w:b/>
        </w:rPr>
        <w:t>SUJETO OBLIGADO</w:t>
      </w:r>
      <w:r w:rsidRPr="008E3D81">
        <w:rPr>
          <w:rFonts w:ascii="Palatino Linotype" w:hAnsi="Palatino Linotype" w:cs="Arial"/>
        </w:rPr>
        <w:t xml:space="preserve"> y ordenarle haga entrega de la información descrita en el presente Considerando.</w:t>
      </w:r>
    </w:p>
    <w:p w14:paraId="74EDEC89" w14:textId="77777777" w:rsidR="002F37BF" w:rsidRPr="008E3D81" w:rsidRDefault="002F37BF" w:rsidP="008E3D81">
      <w:pPr>
        <w:spacing w:line="360" w:lineRule="auto"/>
        <w:jc w:val="both"/>
        <w:rPr>
          <w:rFonts w:ascii="Palatino Linotype" w:hAnsi="Palatino Linotype" w:cs="Arial"/>
        </w:rPr>
      </w:pPr>
    </w:p>
    <w:p w14:paraId="669835A9" w14:textId="77777777" w:rsidR="002F37BF" w:rsidRPr="008E3D81" w:rsidRDefault="002F37BF" w:rsidP="008E3D81">
      <w:pPr>
        <w:spacing w:line="360" w:lineRule="auto"/>
        <w:jc w:val="both"/>
        <w:rPr>
          <w:rFonts w:ascii="Palatino Linotype" w:eastAsia="Calibri" w:hAnsi="Palatino Linotype" w:cs="Arial"/>
        </w:rPr>
      </w:pPr>
      <w:r w:rsidRPr="008E3D81">
        <w:rPr>
          <w:rFonts w:ascii="Palatino Linotype" w:eastAsia="Calibri" w:hAnsi="Palatino Linotype" w:cs="Arial"/>
        </w:rPr>
        <w:t xml:space="preserve">Así, con fundamento en lo previsto en los artículos 5, </w:t>
      </w:r>
      <w:r w:rsidRPr="008E3D81">
        <w:rPr>
          <w:rFonts w:ascii="Palatino Linotype" w:hAnsi="Palatino Linotype"/>
        </w:rPr>
        <w:t xml:space="preserve">párrafos </w:t>
      </w:r>
      <w:r w:rsidRPr="008E3D81">
        <w:rPr>
          <w:rFonts w:ascii="Palatino Linotype" w:eastAsia="Calibri" w:hAnsi="Palatino Linotype" w:cs="Arial"/>
          <w:lang w:val="es-ES_tradnl"/>
        </w:rPr>
        <w:t>trigésimo segundo, trigésimo tercero y trigésimo cuarto</w:t>
      </w:r>
      <w:r w:rsidRPr="008E3D81">
        <w:rPr>
          <w:rFonts w:ascii="Palatino Linotype" w:eastAsia="Calibri" w:hAnsi="Palatino Linotype" w:cs="Arial"/>
        </w:rPr>
        <w:t xml:space="preserve">, fracciones IV y V de la Constitución Política del Estado Libre y Soberano de México; </w:t>
      </w:r>
      <w:r w:rsidRPr="008E3D81">
        <w:rPr>
          <w:rFonts w:ascii="Palatino Linotype" w:hAnsi="Palatino Linotype" w:cs="Arial"/>
        </w:rPr>
        <w:t>2, fracción II, 29, 36, fracciones I y II, 176, 178, 179, 181, 185 fracción I, 186 y 188</w:t>
      </w:r>
      <w:r w:rsidRPr="008E3D81">
        <w:rPr>
          <w:rFonts w:ascii="Palatino Linotype" w:eastAsia="Calibri" w:hAnsi="Palatino Linotype" w:cs="Arial"/>
        </w:rPr>
        <w:t xml:space="preserve"> de la Ley de Transparencia y Acceso a la Información Pública del Estado de México y Municipios, este Pleno: </w:t>
      </w:r>
    </w:p>
    <w:p w14:paraId="784F71D4" w14:textId="77777777" w:rsidR="002F37BF" w:rsidRPr="008E3D81" w:rsidRDefault="002F37BF" w:rsidP="008E3D81">
      <w:pPr>
        <w:spacing w:line="360" w:lineRule="auto"/>
        <w:jc w:val="both"/>
        <w:rPr>
          <w:rFonts w:ascii="Palatino Linotype" w:eastAsia="Calibri" w:hAnsi="Palatino Linotype" w:cs="Arial"/>
        </w:rPr>
      </w:pPr>
    </w:p>
    <w:p w14:paraId="1ACEBF44" w14:textId="77777777" w:rsidR="002F37BF" w:rsidRPr="008E3D81" w:rsidRDefault="002F37BF" w:rsidP="008E3D81">
      <w:pPr>
        <w:jc w:val="center"/>
        <w:rPr>
          <w:rFonts w:ascii="Palatino Linotype" w:hAnsi="Palatino Linotype"/>
          <w:b/>
          <w:spacing w:val="60"/>
          <w:sz w:val="28"/>
          <w:szCs w:val="28"/>
        </w:rPr>
      </w:pPr>
      <w:r w:rsidRPr="008E3D81">
        <w:rPr>
          <w:rFonts w:ascii="Palatino Linotype" w:hAnsi="Palatino Linotype"/>
          <w:b/>
          <w:spacing w:val="60"/>
          <w:sz w:val="28"/>
          <w:szCs w:val="28"/>
        </w:rPr>
        <w:t>RESUELVE</w:t>
      </w:r>
    </w:p>
    <w:p w14:paraId="088C40E3" w14:textId="77777777" w:rsidR="002F37BF" w:rsidRPr="008E3D81" w:rsidRDefault="002F37BF" w:rsidP="008E3D81">
      <w:pPr>
        <w:jc w:val="center"/>
        <w:rPr>
          <w:rFonts w:ascii="Palatino Linotype" w:hAnsi="Palatino Linotype"/>
          <w:b/>
          <w:spacing w:val="60"/>
        </w:rPr>
      </w:pPr>
    </w:p>
    <w:p w14:paraId="07A20C40" w14:textId="545BE462" w:rsidR="002F37BF" w:rsidRPr="008E3D81" w:rsidRDefault="002F37BF" w:rsidP="008E3D81">
      <w:pPr>
        <w:widowControl w:val="0"/>
        <w:tabs>
          <w:tab w:val="left" w:pos="1701"/>
        </w:tabs>
        <w:autoSpaceDE w:val="0"/>
        <w:autoSpaceDN w:val="0"/>
        <w:adjustRightInd w:val="0"/>
        <w:spacing w:line="360" w:lineRule="auto"/>
        <w:jc w:val="both"/>
        <w:rPr>
          <w:rFonts w:ascii="Palatino Linotype" w:hAnsi="Palatino Linotype" w:cs="Arial"/>
        </w:rPr>
      </w:pPr>
      <w:r w:rsidRPr="008E3D81">
        <w:rPr>
          <w:rFonts w:ascii="Palatino Linotype" w:hAnsi="Palatino Linotype" w:cs="Arial"/>
          <w:b/>
          <w:sz w:val="28"/>
          <w:szCs w:val="28"/>
        </w:rPr>
        <w:t>PRIMERO</w:t>
      </w:r>
      <w:r w:rsidRPr="008E3D81">
        <w:rPr>
          <w:rFonts w:ascii="Palatino Linotype" w:hAnsi="Palatino Linotype" w:cs="Arial"/>
          <w:b/>
        </w:rPr>
        <w:t>.</w:t>
      </w:r>
      <w:r w:rsidRPr="008E3D81">
        <w:rPr>
          <w:rFonts w:ascii="Palatino Linotype" w:hAnsi="Palatino Linotype" w:cs="Arial"/>
        </w:rPr>
        <w:t xml:space="preserve"> Resultan </w:t>
      </w:r>
      <w:r w:rsidRPr="008E3D81">
        <w:rPr>
          <w:rFonts w:ascii="Palatino Linotype" w:hAnsi="Palatino Linotype" w:cs="Arial"/>
          <w:b/>
        </w:rPr>
        <w:t>fundadas</w:t>
      </w:r>
      <w:r w:rsidRPr="008E3D81">
        <w:rPr>
          <w:rFonts w:ascii="Palatino Linotype" w:hAnsi="Palatino Linotype" w:cs="Arial"/>
        </w:rPr>
        <w:t xml:space="preserve"> las </w:t>
      </w:r>
      <w:r w:rsidRPr="008E3D81">
        <w:rPr>
          <w:rFonts w:ascii="Palatino Linotype" w:hAnsi="Palatino Linotype"/>
          <w:shd w:val="clear" w:color="auto" w:fill="FFFFFF"/>
        </w:rPr>
        <w:t>razones</w:t>
      </w:r>
      <w:r w:rsidRPr="008E3D81">
        <w:rPr>
          <w:rFonts w:ascii="Palatino Linotype" w:hAnsi="Palatino Linotype" w:cs="Arial"/>
        </w:rPr>
        <w:t xml:space="preserve"> o motivos de inconformidad hechas valer por </w:t>
      </w:r>
      <w:r w:rsidR="0041720D" w:rsidRPr="008E3D81">
        <w:rPr>
          <w:rFonts w:ascii="Palatino Linotype" w:eastAsia="Calibri" w:hAnsi="Palatino Linotype"/>
          <w:b/>
          <w:lang w:eastAsia="en-US"/>
        </w:rPr>
        <w:t>EL</w:t>
      </w:r>
      <w:r w:rsidRPr="008E3D81">
        <w:rPr>
          <w:rFonts w:ascii="Palatino Linotype" w:eastAsia="Calibri" w:hAnsi="Palatino Linotype"/>
          <w:b/>
          <w:lang w:eastAsia="en-US"/>
        </w:rPr>
        <w:t xml:space="preserve"> RECURRENTE</w:t>
      </w:r>
      <w:r w:rsidRPr="008E3D81">
        <w:rPr>
          <w:rFonts w:ascii="Palatino Linotype" w:hAnsi="Palatino Linotype" w:cs="Arial"/>
          <w:b/>
        </w:rPr>
        <w:t>,</w:t>
      </w:r>
      <w:r w:rsidRPr="008E3D81">
        <w:rPr>
          <w:rFonts w:ascii="Palatino Linotype" w:hAnsi="Palatino Linotype" w:cs="Arial"/>
        </w:rPr>
        <w:t xml:space="preserve"> en términos del Considerando </w:t>
      </w:r>
      <w:r w:rsidRPr="008E3D81">
        <w:rPr>
          <w:rFonts w:ascii="Palatino Linotype" w:hAnsi="Palatino Linotype" w:cs="Arial"/>
          <w:b/>
        </w:rPr>
        <w:t>SEXTO</w:t>
      </w:r>
      <w:r w:rsidRPr="008E3D81">
        <w:rPr>
          <w:rFonts w:ascii="Palatino Linotype" w:hAnsi="Palatino Linotype" w:cs="Arial"/>
        </w:rPr>
        <w:t xml:space="preserve"> de la presente resolución.</w:t>
      </w:r>
    </w:p>
    <w:p w14:paraId="6EBCA72C" w14:textId="77777777" w:rsidR="002F37BF" w:rsidRPr="008E3D81" w:rsidRDefault="002F37BF" w:rsidP="008E3D81">
      <w:pPr>
        <w:spacing w:line="360" w:lineRule="auto"/>
        <w:jc w:val="both"/>
        <w:rPr>
          <w:rFonts w:ascii="Palatino Linotype" w:hAnsi="Palatino Linotype" w:cs="Arial"/>
          <w:b/>
        </w:rPr>
      </w:pPr>
    </w:p>
    <w:p w14:paraId="14C69F92" w14:textId="023A6C52" w:rsidR="005347F0" w:rsidRPr="008E3D81" w:rsidRDefault="002F37BF" w:rsidP="008E3D81">
      <w:pPr>
        <w:widowControl w:val="0"/>
        <w:autoSpaceDE w:val="0"/>
        <w:autoSpaceDN w:val="0"/>
        <w:adjustRightInd w:val="0"/>
        <w:spacing w:line="360" w:lineRule="auto"/>
        <w:jc w:val="both"/>
        <w:rPr>
          <w:rFonts w:ascii="Palatino Linotype" w:hAnsi="Palatino Linotype" w:cs="Arial"/>
        </w:rPr>
      </w:pPr>
      <w:r w:rsidRPr="008E3D81">
        <w:rPr>
          <w:rFonts w:ascii="Palatino Linotype" w:hAnsi="Palatino Linotype" w:cs="Arial"/>
          <w:b/>
          <w:sz w:val="28"/>
          <w:szCs w:val="28"/>
        </w:rPr>
        <w:t>SEGUNDO</w:t>
      </w:r>
      <w:r w:rsidRPr="008E3D81">
        <w:rPr>
          <w:rFonts w:ascii="Palatino Linotype" w:hAnsi="Palatino Linotype" w:cs="Arial"/>
          <w:b/>
        </w:rPr>
        <w:t>.</w:t>
      </w:r>
      <w:r w:rsidRPr="008E3D81">
        <w:rPr>
          <w:rFonts w:ascii="Palatino Linotype" w:hAnsi="Palatino Linotype" w:cs="Arial"/>
        </w:rPr>
        <w:t xml:space="preserve"> </w:t>
      </w:r>
      <w:r w:rsidRPr="008E3D81">
        <w:rPr>
          <w:rFonts w:ascii="Palatino Linotype" w:eastAsia="Calibri" w:hAnsi="Palatino Linotype" w:cs="Arial"/>
        </w:rPr>
        <w:t xml:space="preserve">Se </w:t>
      </w:r>
      <w:r w:rsidR="009E3677" w:rsidRPr="008E3D81">
        <w:rPr>
          <w:rFonts w:ascii="Palatino Linotype" w:eastAsia="Calibri" w:hAnsi="Palatino Linotype" w:cs="Arial"/>
          <w:b/>
        </w:rPr>
        <w:t>MODIFICAN</w:t>
      </w:r>
      <w:r w:rsidRPr="008E3D81">
        <w:rPr>
          <w:rFonts w:ascii="Palatino Linotype" w:eastAsia="Calibri" w:hAnsi="Palatino Linotype" w:cs="Arial"/>
          <w:b/>
        </w:rPr>
        <w:t xml:space="preserve"> </w:t>
      </w:r>
      <w:r w:rsidRPr="008E3D81">
        <w:rPr>
          <w:rFonts w:ascii="Palatino Linotype" w:eastAsia="Calibri" w:hAnsi="Palatino Linotype" w:cs="Arial"/>
        </w:rPr>
        <w:t xml:space="preserve">las respuestas proporcionadas por </w:t>
      </w:r>
      <w:r w:rsidRPr="008E3D81">
        <w:rPr>
          <w:rFonts w:ascii="Palatino Linotype" w:eastAsia="Calibri" w:hAnsi="Palatino Linotype" w:cs="Arial"/>
          <w:b/>
        </w:rPr>
        <w:t xml:space="preserve">EL SUJETO OBLIGADO </w:t>
      </w:r>
      <w:r w:rsidRPr="008E3D81">
        <w:rPr>
          <w:rFonts w:ascii="Palatino Linotype" w:eastAsia="Calibri" w:hAnsi="Palatino Linotype" w:cs="Arial"/>
        </w:rPr>
        <w:t xml:space="preserve">en las solicitudes de información que dieron origen a los Recursos de Revisión </w:t>
      </w:r>
      <w:r w:rsidR="005C0471" w:rsidRPr="008E3D81">
        <w:rPr>
          <w:rFonts w:ascii="Palatino Linotype" w:hAnsi="Palatino Linotype" w:cs="Arial"/>
          <w:b/>
        </w:rPr>
        <w:t>00172/INFOEM/IP/RR/2024 y 0017</w:t>
      </w:r>
      <w:r w:rsidR="005347F0" w:rsidRPr="008E3D81">
        <w:rPr>
          <w:rFonts w:ascii="Palatino Linotype" w:hAnsi="Palatino Linotype" w:cs="Arial"/>
          <w:b/>
        </w:rPr>
        <w:t>3</w:t>
      </w:r>
      <w:r w:rsidR="005C0471" w:rsidRPr="008E3D81">
        <w:rPr>
          <w:rFonts w:ascii="Palatino Linotype" w:hAnsi="Palatino Linotype" w:cs="Arial"/>
          <w:b/>
        </w:rPr>
        <w:t>/INFOEM/IP/RR/2024</w:t>
      </w:r>
      <w:r w:rsidRPr="008E3D81">
        <w:rPr>
          <w:rFonts w:ascii="Palatino Linotype" w:hAnsi="Palatino Linotype" w:cs="Arial"/>
        </w:rPr>
        <w:t xml:space="preserve">y se </w:t>
      </w:r>
      <w:r w:rsidRPr="008E3D81">
        <w:rPr>
          <w:rFonts w:ascii="Palatino Linotype" w:hAnsi="Palatino Linotype" w:cs="Arial"/>
          <w:b/>
        </w:rPr>
        <w:t xml:space="preserve">ORDENA </w:t>
      </w:r>
      <w:r w:rsidRPr="008E3D81">
        <w:rPr>
          <w:rFonts w:ascii="Palatino Linotype" w:hAnsi="Palatino Linotype" w:cs="Arial"/>
        </w:rPr>
        <w:t xml:space="preserve">en términos del Considerando </w:t>
      </w:r>
      <w:r w:rsidRPr="008E3D81">
        <w:rPr>
          <w:rFonts w:ascii="Palatino Linotype" w:hAnsi="Palatino Linotype" w:cs="Arial"/>
          <w:b/>
        </w:rPr>
        <w:t>SEXTO</w:t>
      </w:r>
      <w:r w:rsidRPr="008E3D81">
        <w:rPr>
          <w:rFonts w:ascii="Palatino Linotype" w:hAnsi="Palatino Linotype" w:cs="Arial"/>
        </w:rPr>
        <w:t xml:space="preserve"> de la presente resolución, haga entrega </w:t>
      </w:r>
      <w:r w:rsidR="00C341F6" w:rsidRPr="008E3D81">
        <w:rPr>
          <w:rFonts w:ascii="Palatino Linotype" w:hAnsi="Palatino Linotype" w:cs="Arial"/>
        </w:rPr>
        <w:t xml:space="preserve">al </w:t>
      </w:r>
      <w:r w:rsidRPr="008E3D81">
        <w:rPr>
          <w:rFonts w:ascii="Palatino Linotype" w:hAnsi="Palatino Linotype" w:cs="Arial"/>
          <w:b/>
        </w:rPr>
        <w:t>RECURRENTE</w:t>
      </w:r>
      <w:r w:rsidRPr="008E3D81">
        <w:rPr>
          <w:rFonts w:ascii="Palatino Linotype" w:hAnsi="Palatino Linotype" w:cs="Arial"/>
        </w:rPr>
        <w:t xml:space="preserve">, vía </w:t>
      </w:r>
      <w:r w:rsidRPr="008E3D81">
        <w:rPr>
          <w:rFonts w:ascii="Palatino Linotype" w:hAnsi="Palatino Linotype" w:cs="Arial"/>
          <w:b/>
        </w:rPr>
        <w:t xml:space="preserve">SAIMEX, </w:t>
      </w:r>
      <w:r w:rsidR="005C0471" w:rsidRPr="008E3D81">
        <w:rPr>
          <w:rFonts w:ascii="Palatino Linotype" w:hAnsi="Palatino Linotype" w:cs="Arial"/>
        </w:rPr>
        <w:t xml:space="preserve">los documentos donde conste </w:t>
      </w:r>
      <w:r w:rsidR="005347F0" w:rsidRPr="008E3D81">
        <w:rPr>
          <w:rFonts w:ascii="Palatino Linotype" w:hAnsi="Palatino Linotype" w:cs="Arial"/>
        </w:rPr>
        <w:t xml:space="preserve">lo siguiente: </w:t>
      </w:r>
    </w:p>
    <w:p w14:paraId="165A24F6" w14:textId="77777777" w:rsidR="005347F0" w:rsidRPr="008E3D81" w:rsidRDefault="005347F0" w:rsidP="008E3D81">
      <w:pPr>
        <w:widowControl w:val="0"/>
        <w:autoSpaceDE w:val="0"/>
        <w:autoSpaceDN w:val="0"/>
        <w:adjustRightInd w:val="0"/>
        <w:spacing w:line="360" w:lineRule="auto"/>
        <w:jc w:val="both"/>
        <w:rPr>
          <w:rFonts w:ascii="Palatino Linotype" w:hAnsi="Palatino Linotype" w:cs="Arial"/>
        </w:rPr>
      </w:pPr>
    </w:p>
    <w:p w14:paraId="3FD3C38B" w14:textId="2AC4F292" w:rsidR="00C341F6" w:rsidRPr="008E3D81" w:rsidRDefault="005347F0" w:rsidP="008E3D81">
      <w:pPr>
        <w:widowControl w:val="0"/>
        <w:autoSpaceDE w:val="0"/>
        <w:autoSpaceDN w:val="0"/>
        <w:adjustRightInd w:val="0"/>
        <w:spacing w:line="360" w:lineRule="auto"/>
        <w:ind w:left="851" w:right="899"/>
        <w:jc w:val="both"/>
        <w:rPr>
          <w:rFonts w:ascii="Palatino Linotype" w:hAnsi="Palatino Linotype" w:cs="Arial"/>
          <w:i/>
        </w:rPr>
      </w:pPr>
      <w:r w:rsidRPr="008E3D81">
        <w:rPr>
          <w:rFonts w:ascii="Palatino Linotype" w:hAnsi="Palatino Linotype" w:cs="Arial"/>
          <w:i/>
        </w:rPr>
        <w:t>E</w:t>
      </w:r>
      <w:r w:rsidR="005C0471" w:rsidRPr="008E3D81">
        <w:rPr>
          <w:rFonts w:ascii="Palatino Linotype" w:hAnsi="Palatino Linotype" w:cs="Arial"/>
          <w:i/>
        </w:rPr>
        <w:t>l programa anual de obras públicas del ejercicio fiscal 2023</w:t>
      </w:r>
      <w:r w:rsidR="00C341F6" w:rsidRPr="008E3D81">
        <w:rPr>
          <w:rFonts w:ascii="Palatino Linotype" w:hAnsi="Palatino Linotype" w:cs="Arial"/>
          <w:i/>
        </w:rPr>
        <w:t>.</w:t>
      </w:r>
    </w:p>
    <w:p w14:paraId="3B724EC4" w14:textId="77777777" w:rsidR="002F37BF" w:rsidRPr="008E3D81" w:rsidRDefault="002F37BF" w:rsidP="008E3D81">
      <w:pPr>
        <w:spacing w:line="276" w:lineRule="auto"/>
        <w:ind w:left="850" w:right="901" w:hanging="142"/>
        <w:jc w:val="both"/>
        <w:rPr>
          <w:rFonts w:ascii="Palatino Linotype" w:hAnsi="Palatino Linotype" w:cs="Arial"/>
          <w:i/>
          <w:iCs/>
        </w:rPr>
      </w:pPr>
    </w:p>
    <w:p w14:paraId="103B4E35" w14:textId="77777777" w:rsidR="002F37BF" w:rsidRPr="008E3D81" w:rsidRDefault="002F37BF" w:rsidP="008E3D81">
      <w:pPr>
        <w:tabs>
          <w:tab w:val="left" w:pos="709"/>
        </w:tabs>
        <w:spacing w:line="360" w:lineRule="auto"/>
        <w:ind w:right="51"/>
        <w:jc w:val="both"/>
        <w:rPr>
          <w:rFonts w:ascii="Palatino Linotype" w:hAnsi="Palatino Linotype"/>
          <w:shd w:val="clear" w:color="auto" w:fill="FFFFFF"/>
        </w:rPr>
      </w:pPr>
      <w:r w:rsidRPr="008E3D81">
        <w:rPr>
          <w:rFonts w:ascii="Palatino Linotype" w:hAnsi="Palatino Linotype"/>
          <w:b/>
          <w:sz w:val="28"/>
          <w:szCs w:val="28"/>
          <w:shd w:val="clear" w:color="auto" w:fill="FFFFFF"/>
        </w:rPr>
        <w:lastRenderedPageBreak/>
        <w:t>TERCERO</w:t>
      </w:r>
      <w:r w:rsidRPr="008E3D81">
        <w:rPr>
          <w:rFonts w:ascii="Palatino Linotype" w:hAnsi="Palatino Linotype"/>
          <w:b/>
          <w:shd w:val="clear" w:color="auto" w:fill="FFFFFF"/>
        </w:rPr>
        <w:t>. </w:t>
      </w:r>
      <w:r w:rsidRPr="008E3D81">
        <w:rPr>
          <w:rFonts w:ascii="Palatino Linotype" w:eastAsia="Palatino Linotype" w:hAnsi="Palatino Linotype" w:cs="Palatino Linotype"/>
          <w:b/>
          <w:lang w:eastAsia="es-MX"/>
        </w:rPr>
        <w:t xml:space="preserve">Notifíquese </w:t>
      </w:r>
      <w:r w:rsidRPr="008E3D81">
        <w:rPr>
          <w:rFonts w:ascii="Palatino Linotype" w:hAnsi="Palatino Linotype"/>
          <w:shd w:val="clear" w:color="auto" w:fill="FFFFFF"/>
        </w:rPr>
        <w:t xml:space="preserve">la </w:t>
      </w:r>
      <w:r w:rsidRPr="008E3D81">
        <w:rPr>
          <w:rFonts w:ascii="Palatino Linotype" w:hAnsi="Palatino Linotype"/>
          <w:lang w:eastAsia="es-ES_tradnl"/>
        </w:rPr>
        <w:t>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w:t>
      </w:r>
      <w:r w:rsidRPr="008E3D81">
        <w:rPr>
          <w:rFonts w:ascii="Palatino Linotype" w:hAnsi="Palatino Linotype"/>
          <w:shd w:val="clear" w:color="auto" w:fill="FFFFFF"/>
        </w:rPr>
        <w:t xml:space="preserve"> en los artículos 198, 200, fracción III; 214, 215 y 216 de la Ley de Transparencia y Acceso a la Información Pública del Estado de México y Municipios.</w:t>
      </w:r>
    </w:p>
    <w:p w14:paraId="4E33F256" w14:textId="77777777" w:rsidR="002F37BF" w:rsidRPr="008E3D81" w:rsidRDefault="002F37BF" w:rsidP="008E3D81">
      <w:pPr>
        <w:tabs>
          <w:tab w:val="left" w:pos="709"/>
        </w:tabs>
        <w:spacing w:line="360" w:lineRule="auto"/>
        <w:ind w:right="51"/>
        <w:jc w:val="both"/>
        <w:rPr>
          <w:rFonts w:ascii="Palatino Linotype" w:hAnsi="Palatino Linotype"/>
          <w:b/>
          <w:shd w:val="clear" w:color="auto" w:fill="FFFFFF"/>
        </w:rPr>
      </w:pPr>
    </w:p>
    <w:p w14:paraId="39E4B817" w14:textId="2DAA1F55" w:rsidR="002F37BF" w:rsidRPr="008E3D81" w:rsidRDefault="002F37BF" w:rsidP="008E3D81">
      <w:pPr>
        <w:tabs>
          <w:tab w:val="left" w:pos="709"/>
        </w:tabs>
        <w:spacing w:line="360" w:lineRule="auto"/>
        <w:ind w:right="51"/>
        <w:jc w:val="both"/>
        <w:rPr>
          <w:rFonts w:ascii="Palatino Linotype" w:hAnsi="Palatino Linotype"/>
          <w:b/>
          <w:lang w:eastAsia="es-ES_tradnl"/>
        </w:rPr>
      </w:pPr>
      <w:r w:rsidRPr="008E3D81">
        <w:rPr>
          <w:rFonts w:ascii="Palatino Linotype" w:hAnsi="Palatino Linotype" w:cs="Arial"/>
          <w:b/>
          <w:bCs/>
          <w:sz w:val="28"/>
          <w:szCs w:val="28"/>
        </w:rPr>
        <w:t>CUARTO</w:t>
      </w:r>
      <w:r w:rsidRPr="008E3D81">
        <w:rPr>
          <w:rFonts w:ascii="Palatino Linotype" w:hAnsi="Palatino Linotype" w:cs="Arial"/>
          <w:b/>
          <w:bCs/>
        </w:rPr>
        <w:t>.</w:t>
      </w:r>
      <w:r w:rsidRPr="008E3D81">
        <w:rPr>
          <w:rFonts w:ascii="Palatino Linotype" w:hAnsi="Palatino Linotype"/>
          <w:lang w:eastAsia="es-ES_tradnl"/>
        </w:rPr>
        <w:t xml:space="preserve"> </w:t>
      </w:r>
      <w:r w:rsidRPr="008E3D81">
        <w:rPr>
          <w:rFonts w:ascii="Palatino Linotype" w:hAnsi="Palatino Linotype"/>
          <w:b/>
          <w:lang w:eastAsia="es-ES_tradnl"/>
        </w:rPr>
        <w:t>Notifíquese</w:t>
      </w:r>
      <w:r w:rsidRPr="008E3D81">
        <w:rPr>
          <w:rFonts w:ascii="Palatino Linotype" w:hAnsi="Palatino Linotype"/>
          <w:lang w:eastAsia="es-ES_tradnl"/>
        </w:rPr>
        <w:t xml:space="preserve"> </w:t>
      </w:r>
      <w:r w:rsidR="00A717AD" w:rsidRPr="008E3D81">
        <w:rPr>
          <w:rFonts w:ascii="Palatino Linotype" w:hAnsi="Palatino Linotype"/>
          <w:lang w:eastAsia="es-ES_tradnl"/>
        </w:rPr>
        <w:t xml:space="preserve">al </w:t>
      </w:r>
      <w:r w:rsidR="00A717AD" w:rsidRPr="008E3D81">
        <w:rPr>
          <w:rFonts w:ascii="Palatino Linotype" w:hAnsi="Palatino Linotype"/>
          <w:b/>
          <w:bCs/>
          <w:lang w:eastAsia="es-ES_tradnl"/>
        </w:rPr>
        <w:t xml:space="preserve">RECURRENTE </w:t>
      </w:r>
      <w:r w:rsidRPr="008E3D81">
        <w:rPr>
          <w:rFonts w:ascii="Palatino Linotype" w:hAnsi="Palatino Linotype"/>
          <w:lang w:eastAsia="es-ES_tradnl"/>
        </w:rPr>
        <w:t xml:space="preserve">la presente resolución vía </w:t>
      </w:r>
      <w:r w:rsidRPr="008E3D81">
        <w:rPr>
          <w:rFonts w:ascii="Palatino Linotype" w:hAnsi="Palatino Linotype" w:cs="Arial"/>
        </w:rPr>
        <w:t xml:space="preserve">Sistema de Acceso a la Información Mexiquense </w:t>
      </w:r>
      <w:r w:rsidRPr="008E3D81">
        <w:rPr>
          <w:rFonts w:ascii="Palatino Linotype" w:hAnsi="Palatino Linotype" w:cs="Arial"/>
          <w:b/>
        </w:rPr>
        <w:t>(</w:t>
      </w:r>
      <w:r w:rsidRPr="008E3D81">
        <w:rPr>
          <w:rFonts w:ascii="Palatino Linotype" w:hAnsi="Palatino Linotype" w:cs="Arial"/>
          <w:b/>
          <w:bCs/>
        </w:rPr>
        <w:t>SAIMEX)</w:t>
      </w:r>
      <w:r w:rsidRPr="008E3D81">
        <w:rPr>
          <w:rFonts w:ascii="Palatino Linotype" w:hAnsi="Palatino Linotype" w:cs="Arial"/>
        </w:rPr>
        <w:t>.</w:t>
      </w:r>
    </w:p>
    <w:p w14:paraId="167724F2" w14:textId="77777777" w:rsidR="002F37BF" w:rsidRPr="008E3D81" w:rsidRDefault="002F37BF" w:rsidP="008E3D81">
      <w:pPr>
        <w:widowControl w:val="0"/>
        <w:autoSpaceDE w:val="0"/>
        <w:autoSpaceDN w:val="0"/>
        <w:adjustRightInd w:val="0"/>
        <w:spacing w:line="360" w:lineRule="auto"/>
        <w:jc w:val="both"/>
        <w:rPr>
          <w:rFonts w:ascii="Palatino Linotype" w:eastAsiaTheme="minorEastAsia" w:hAnsi="Palatino Linotype"/>
          <w:lang w:eastAsia="es-ES_tradnl"/>
        </w:rPr>
      </w:pPr>
    </w:p>
    <w:p w14:paraId="73D1228A" w14:textId="563FEC9E" w:rsidR="002F37BF" w:rsidRPr="008E3D81" w:rsidRDefault="002F37BF" w:rsidP="008E3D81">
      <w:pPr>
        <w:tabs>
          <w:tab w:val="left" w:pos="709"/>
        </w:tabs>
        <w:spacing w:line="360" w:lineRule="auto"/>
        <w:ind w:right="51"/>
        <w:jc w:val="both"/>
        <w:rPr>
          <w:rFonts w:ascii="Palatino Linotype" w:hAnsi="Palatino Linotype"/>
          <w:lang w:eastAsia="es-ES_tradnl"/>
        </w:rPr>
      </w:pPr>
      <w:r w:rsidRPr="008E3D81">
        <w:rPr>
          <w:rFonts w:ascii="Palatino Linotype" w:hAnsi="Palatino Linotype" w:cs="Arial"/>
          <w:b/>
          <w:bCs/>
          <w:sz w:val="28"/>
          <w:szCs w:val="28"/>
        </w:rPr>
        <w:t>QUINTO</w:t>
      </w:r>
      <w:r w:rsidRPr="008E3D81">
        <w:rPr>
          <w:rFonts w:ascii="Palatino Linotype" w:hAnsi="Palatino Linotype" w:cs="Arial"/>
          <w:b/>
          <w:bCs/>
        </w:rPr>
        <w:t>.</w:t>
      </w:r>
      <w:r w:rsidRPr="008E3D81">
        <w:rPr>
          <w:rFonts w:ascii="Palatino Linotype" w:hAnsi="Palatino Linotype"/>
          <w:lang w:eastAsia="es-ES_tradnl"/>
        </w:rPr>
        <w:t xml:space="preserve"> Hágase del conocimiento </w:t>
      </w:r>
      <w:r w:rsidR="00A717AD" w:rsidRPr="008E3D81">
        <w:rPr>
          <w:rFonts w:ascii="Palatino Linotype" w:hAnsi="Palatino Linotype"/>
          <w:lang w:eastAsia="es-ES_tradnl"/>
        </w:rPr>
        <w:t xml:space="preserve">al </w:t>
      </w:r>
      <w:r w:rsidRPr="008E3D81">
        <w:rPr>
          <w:rFonts w:ascii="Palatino Linotype" w:hAnsi="Palatino Linotype"/>
          <w:b/>
          <w:lang w:eastAsia="es-ES_tradnl"/>
        </w:rPr>
        <w:t>RECURRENTE</w:t>
      </w:r>
      <w:r w:rsidRPr="008E3D81">
        <w:rPr>
          <w:rFonts w:ascii="Palatino Linotype" w:hAnsi="Palatino Linotype"/>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3927050A" w14:textId="77777777" w:rsidR="002F37BF" w:rsidRPr="008E3D81" w:rsidRDefault="002F37BF" w:rsidP="008E3D81">
      <w:pPr>
        <w:tabs>
          <w:tab w:val="left" w:pos="709"/>
        </w:tabs>
        <w:spacing w:line="360" w:lineRule="auto"/>
        <w:ind w:right="51"/>
        <w:jc w:val="both"/>
        <w:rPr>
          <w:rFonts w:ascii="Palatino Linotype" w:hAnsi="Palatino Linotype"/>
          <w:b/>
          <w:lang w:eastAsia="es-ES_tradnl"/>
        </w:rPr>
      </w:pPr>
    </w:p>
    <w:p w14:paraId="28F922AE" w14:textId="77777777" w:rsidR="002F37BF" w:rsidRPr="008E3D81" w:rsidRDefault="002F37BF" w:rsidP="008E3D81">
      <w:pPr>
        <w:tabs>
          <w:tab w:val="left" w:pos="709"/>
        </w:tabs>
        <w:spacing w:line="360" w:lineRule="auto"/>
        <w:ind w:right="51"/>
        <w:jc w:val="both"/>
        <w:rPr>
          <w:rFonts w:ascii="Palatino Linotype" w:hAnsi="Palatino Linotype"/>
          <w:lang w:eastAsia="es-ES_tradnl"/>
        </w:rPr>
      </w:pPr>
      <w:r w:rsidRPr="008E3D81">
        <w:rPr>
          <w:rFonts w:ascii="Palatino Linotype" w:hAnsi="Palatino Linotype"/>
          <w:b/>
          <w:sz w:val="28"/>
          <w:szCs w:val="28"/>
          <w:lang w:eastAsia="es-ES_tradnl"/>
        </w:rPr>
        <w:t>SEXTO</w:t>
      </w:r>
      <w:r w:rsidRPr="008E3D81">
        <w:rPr>
          <w:rFonts w:ascii="Palatino Linotype" w:hAnsi="Palatino Linotype"/>
          <w:b/>
          <w:lang w:eastAsia="es-ES_tradnl"/>
        </w:rPr>
        <w:t>.</w:t>
      </w:r>
      <w:r w:rsidRPr="008E3D81">
        <w:rPr>
          <w:rFonts w:ascii="Palatino Linotype" w:hAnsi="Palatino Linotype"/>
          <w:lang w:eastAsia="es-ES_tradnl"/>
        </w:rPr>
        <w:t xml:space="preserve"> De conformidad con el artículo 198 de la Ley de Transparencia y Acceso a la Información Pública del Estado de México y Municipios, de considerarlo procedente, </w:t>
      </w:r>
      <w:r w:rsidRPr="008E3D81">
        <w:rPr>
          <w:rFonts w:ascii="Palatino Linotype" w:hAnsi="Palatino Linotype"/>
          <w:b/>
          <w:lang w:eastAsia="es-ES_tradnl"/>
        </w:rPr>
        <w:t>EL SUJETO OBLIGADO</w:t>
      </w:r>
      <w:r w:rsidRPr="008E3D81">
        <w:rPr>
          <w:rFonts w:ascii="Palatino Linotype" w:hAnsi="Palatino Linotype"/>
          <w:lang w:eastAsia="es-ES_tradnl"/>
        </w:rPr>
        <w:t xml:space="preserve"> de manera fundada y motivada, podrá solicitar una ampliación de plazo para el cumplimiento de la presente resolución.</w:t>
      </w:r>
    </w:p>
    <w:p w14:paraId="79DDF27E" w14:textId="43ED412D" w:rsidR="00766273" w:rsidRPr="008E3D81" w:rsidRDefault="00766273" w:rsidP="008E3D81">
      <w:pPr>
        <w:widowControl w:val="0"/>
        <w:autoSpaceDE w:val="0"/>
        <w:autoSpaceDN w:val="0"/>
        <w:adjustRightInd w:val="0"/>
        <w:spacing w:line="360" w:lineRule="auto"/>
        <w:jc w:val="both"/>
        <w:rPr>
          <w:rFonts w:ascii="Palatino Linotype" w:hAnsi="Palatino Linotype" w:cs="Arial"/>
          <w:sz w:val="6"/>
        </w:rPr>
      </w:pPr>
      <w:r w:rsidRPr="008E3D81">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w:t>
      </w:r>
      <w:r w:rsidR="008E3D81">
        <w:rPr>
          <w:rFonts w:ascii="Palatino Linotype" w:hAnsi="Palatino Linotype" w:cs="Arial"/>
        </w:rPr>
        <w:t>VEINTI</w:t>
      </w:r>
      <w:r w:rsidRPr="008E3D81">
        <w:rPr>
          <w:rFonts w:ascii="Palatino Linotype" w:hAnsi="Palatino Linotype" w:cs="Arial"/>
        </w:rPr>
        <w:t>CUATRO, ANTE EL SECRETARIO TÉCNICO DEL PLENO, ALEXIS TAPIA RAMÍREZ.</w:t>
      </w:r>
    </w:p>
    <w:p w14:paraId="52ACBC8A" w14:textId="77777777" w:rsidR="00766273" w:rsidRPr="008E3D81" w:rsidRDefault="00766273" w:rsidP="008E3D81">
      <w:pPr>
        <w:spacing w:line="360" w:lineRule="auto"/>
        <w:jc w:val="both"/>
        <w:rPr>
          <w:rFonts w:ascii="Palatino Linotype" w:hAnsi="Palatino Linotype"/>
          <w:sz w:val="20"/>
          <w:szCs w:val="20"/>
        </w:rPr>
      </w:pPr>
      <w:r w:rsidRPr="008E3D81">
        <w:rPr>
          <w:rFonts w:ascii="Palatino Linotype" w:hAnsi="Palatino Linotype"/>
          <w:sz w:val="20"/>
          <w:szCs w:val="20"/>
        </w:rPr>
        <w:t>SCMM/AGZ/DEMF/CCC</w:t>
      </w:r>
    </w:p>
    <w:p w14:paraId="70FD3135" w14:textId="2B4209AF" w:rsidR="00546CFB" w:rsidRPr="008E3D81" w:rsidRDefault="00546CFB" w:rsidP="008E3D81">
      <w:pPr>
        <w:rPr>
          <w:rFonts w:ascii="Palatino Linotype" w:hAnsi="Palatino Linotype" w:cs="Arial"/>
          <w:lang w:eastAsia="es-CO"/>
        </w:rPr>
      </w:pPr>
      <w:r w:rsidRPr="008E3D81">
        <w:rPr>
          <w:rFonts w:ascii="Palatino Linotype" w:hAnsi="Palatino Linotype" w:cs="Arial"/>
          <w:lang w:eastAsia="es-CO"/>
        </w:rPr>
        <w:br w:type="page"/>
      </w:r>
    </w:p>
    <w:p w14:paraId="1F7A4DA0" w14:textId="77777777" w:rsidR="004D1111" w:rsidRPr="008E3D81" w:rsidRDefault="004D1111" w:rsidP="008E3D81">
      <w:pPr>
        <w:spacing w:line="360" w:lineRule="auto"/>
        <w:jc w:val="both"/>
        <w:rPr>
          <w:rFonts w:ascii="Palatino Linotype" w:hAnsi="Palatino Linotype" w:cs="Arial"/>
          <w:lang w:eastAsia="es-CO"/>
        </w:rPr>
      </w:pPr>
    </w:p>
    <w:p w14:paraId="0AD7992D" w14:textId="77777777" w:rsidR="00AD7ECF" w:rsidRPr="008E3D81" w:rsidRDefault="00AD7ECF" w:rsidP="008E3D81">
      <w:pPr>
        <w:spacing w:line="360" w:lineRule="auto"/>
        <w:jc w:val="both"/>
        <w:rPr>
          <w:rFonts w:ascii="Palatino Linotype" w:hAnsi="Palatino Linotype" w:cs="Arial"/>
          <w:lang w:eastAsia="es-CO"/>
        </w:rPr>
      </w:pPr>
    </w:p>
    <w:sectPr w:rsidR="00AD7ECF" w:rsidRPr="008E3D81" w:rsidSect="00BB67FD">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381E" w14:textId="77777777" w:rsidR="00080900" w:rsidRDefault="00080900" w:rsidP="00C80F8C">
      <w:r>
        <w:separator/>
      </w:r>
    </w:p>
  </w:endnote>
  <w:endnote w:type="continuationSeparator" w:id="0">
    <w:p w14:paraId="2AEB8E79" w14:textId="77777777" w:rsidR="00080900" w:rsidRDefault="00080900"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0E41DCF0" w:rsidR="00190881" w:rsidRPr="0010196A" w:rsidRDefault="0019088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3650">
      <w:rPr>
        <w:rFonts w:ascii="Palatino Linotype" w:hAnsi="Palatino Linotype" w:cs="Arial"/>
        <w:bCs/>
        <w:noProof/>
        <w:sz w:val="22"/>
        <w:szCs w:val="22"/>
      </w:rPr>
      <w:t>31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3650">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D86036E" w:rsidR="00190881" w:rsidRPr="0010196A" w:rsidRDefault="0019088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365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3650">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D13A6" w14:textId="77777777" w:rsidR="00080900" w:rsidRDefault="00080900" w:rsidP="00C80F8C">
      <w:r>
        <w:separator/>
      </w:r>
    </w:p>
  </w:footnote>
  <w:footnote w:type="continuationSeparator" w:id="0">
    <w:p w14:paraId="7258B61B" w14:textId="77777777" w:rsidR="00080900" w:rsidRDefault="00080900" w:rsidP="00C80F8C">
      <w:r>
        <w:continuationSeparator/>
      </w:r>
    </w:p>
  </w:footnote>
  <w:footnote w:id="1">
    <w:p w14:paraId="78E6377A" w14:textId="6C8B0D52" w:rsidR="00C2774B" w:rsidRPr="00C2774B" w:rsidRDefault="00C2774B">
      <w:pPr>
        <w:pStyle w:val="Textonotapie"/>
        <w:rPr>
          <w:rFonts w:ascii="Palatino Linotype" w:hAnsi="Palatino Linotype"/>
          <w:i/>
          <w:iCs/>
          <w:sz w:val="18"/>
          <w:szCs w:val="18"/>
        </w:rPr>
      </w:pPr>
      <w:r w:rsidRPr="00C2774B">
        <w:rPr>
          <w:rStyle w:val="Refdenotaalpie"/>
          <w:rFonts w:ascii="Palatino Linotype" w:hAnsi="Palatino Linotype"/>
          <w:i/>
          <w:iCs/>
          <w:sz w:val="18"/>
          <w:szCs w:val="18"/>
        </w:rPr>
        <w:footnoteRef/>
      </w:r>
      <w:r w:rsidRPr="00C2774B">
        <w:rPr>
          <w:rFonts w:ascii="Palatino Linotype" w:hAnsi="Palatino Linotype"/>
          <w:i/>
          <w:iCs/>
          <w:sz w:val="18"/>
          <w:szCs w:val="18"/>
        </w:rPr>
        <w:t xml:space="preserve"> </w:t>
      </w:r>
      <w:hyperlink r:id="rId1" w:history="1">
        <w:r w:rsidRPr="00C2774B">
          <w:rPr>
            <w:rStyle w:val="Hipervnculo"/>
            <w:rFonts w:ascii="Palatino Linotype" w:hAnsi="Palatino Linotype"/>
            <w:i/>
            <w:iCs/>
            <w:sz w:val="18"/>
            <w:szCs w:val="18"/>
          </w:rPr>
          <w:t>https://legislacion.edomex.gob.mx/sites/legislacion.edomex.gob.mx/files/files/pdf/gct/2022/octubre/oct101/oct101b.pdf</w:t>
        </w:r>
      </w:hyperlink>
      <w:r w:rsidRPr="00C2774B">
        <w:rPr>
          <w:rFonts w:ascii="Palatino Linotype" w:hAnsi="Palatino Linotype"/>
          <w:i/>
          <w:iCs/>
          <w:sz w:val="18"/>
          <w:szCs w:val="18"/>
        </w:rPr>
        <w:t xml:space="preserve"> </w:t>
      </w:r>
    </w:p>
  </w:footnote>
  <w:footnote w:id="2">
    <w:p w14:paraId="7C4921F8" w14:textId="00828878" w:rsidR="00C2774B" w:rsidRPr="00C2774B" w:rsidRDefault="00C2774B">
      <w:pPr>
        <w:pStyle w:val="Textonotapie"/>
        <w:rPr>
          <w:rFonts w:ascii="Palatino Linotype" w:hAnsi="Palatino Linotype"/>
          <w:i/>
          <w:iCs/>
          <w:sz w:val="18"/>
          <w:szCs w:val="18"/>
        </w:rPr>
      </w:pPr>
      <w:r w:rsidRPr="00C2774B">
        <w:rPr>
          <w:rStyle w:val="Refdenotaalpie"/>
          <w:rFonts w:ascii="Palatino Linotype" w:hAnsi="Palatino Linotype"/>
          <w:i/>
          <w:iCs/>
          <w:sz w:val="18"/>
          <w:szCs w:val="18"/>
        </w:rPr>
        <w:footnoteRef/>
      </w:r>
      <w:r w:rsidRPr="00C2774B">
        <w:rPr>
          <w:rFonts w:ascii="Palatino Linotype" w:hAnsi="Palatino Linotype"/>
          <w:i/>
          <w:iCs/>
          <w:sz w:val="18"/>
          <w:szCs w:val="18"/>
        </w:rPr>
        <w:t xml:space="preserve"> </w:t>
      </w:r>
      <w:hyperlink r:id="rId2" w:history="1">
        <w:r w:rsidRPr="00C2774B">
          <w:rPr>
            <w:rStyle w:val="Hipervnculo"/>
            <w:rFonts w:ascii="Palatino Linotype" w:hAnsi="Palatino Linotype"/>
            <w:i/>
            <w:iCs/>
            <w:sz w:val="18"/>
            <w:szCs w:val="18"/>
          </w:rPr>
          <w:t>https://lerma.gob.mx/wp-content/uploads/docs-pages/bando-web-2023.pdf</w:t>
        </w:r>
      </w:hyperlink>
      <w:r w:rsidRPr="00C2774B">
        <w:rPr>
          <w:rFonts w:ascii="Palatino Linotype" w:hAnsi="Palatino Linotype"/>
          <w:i/>
          <w:iCs/>
          <w:sz w:val="18"/>
          <w:szCs w:val="18"/>
        </w:rPr>
        <w:t xml:space="preserve"> </w:t>
      </w:r>
    </w:p>
  </w:footnote>
  <w:footnote w:id="3">
    <w:p w14:paraId="68E58468" w14:textId="77777777" w:rsidR="00C2774B" w:rsidRPr="00C2774B" w:rsidRDefault="00C2774B" w:rsidP="00C2774B">
      <w:pPr>
        <w:pStyle w:val="NormalWeb"/>
        <w:tabs>
          <w:tab w:val="left" w:pos="7371"/>
        </w:tabs>
        <w:spacing w:before="0" w:beforeAutospacing="0" w:after="0" w:afterAutospacing="0"/>
        <w:ind w:right="-93"/>
        <w:jc w:val="both"/>
        <w:rPr>
          <w:rFonts w:ascii="Palatino Linotype" w:hAnsi="Palatino Linotype"/>
          <w:i/>
          <w:iCs/>
          <w:sz w:val="18"/>
          <w:szCs w:val="18"/>
        </w:rPr>
      </w:pPr>
      <w:r w:rsidRPr="00C2774B">
        <w:rPr>
          <w:rStyle w:val="Refdenotaalpie"/>
          <w:rFonts w:ascii="Palatino Linotype" w:hAnsi="Palatino Linotype"/>
          <w:i/>
          <w:iCs/>
          <w:sz w:val="18"/>
          <w:szCs w:val="18"/>
        </w:rPr>
        <w:footnoteRef/>
      </w:r>
      <w:r w:rsidRPr="00C2774B">
        <w:rPr>
          <w:rFonts w:ascii="Palatino Linotype" w:hAnsi="Palatino Linotype"/>
          <w:i/>
          <w:iCs/>
          <w:sz w:val="18"/>
          <w:szCs w:val="18"/>
        </w:rPr>
        <w:t xml:space="preserve"> “Artículo 12.15.- Las dependencias, entidades y </w:t>
      </w:r>
      <w:r w:rsidRPr="00C2774B">
        <w:rPr>
          <w:rFonts w:ascii="Palatino Linotype" w:hAnsi="Palatino Linotype"/>
          <w:b/>
          <w:i/>
          <w:iCs/>
          <w:sz w:val="18"/>
          <w:szCs w:val="18"/>
        </w:rPr>
        <w:t>ayuntamientos</w:t>
      </w:r>
      <w:r w:rsidRPr="00C2774B">
        <w:rPr>
          <w:rFonts w:ascii="Palatino Linotype" w:hAnsi="Palatino Linotype"/>
          <w:i/>
          <w:iCs/>
          <w:sz w:val="18"/>
          <w:szCs w:val="18"/>
        </w:rPr>
        <w:t xml:space="preserve">, según las características, complejidad y magnitud de los trabajos, </w:t>
      </w:r>
      <w:r w:rsidRPr="00C2774B">
        <w:rPr>
          <w:rFonts w:ascii="Palatino Linotype" w:hAnsi="Palatino Linotype"/>
          <w:b/>
          <w:i/>
          <w:iCs/>
          <w:sz w:val="18"/>
          <w:szCs w:val="18"/>
        </w:rPr>
        <w:t>formularán los programas de obra pública</w:t>
      </w:r>
      <w:r w:rsidRPr="00C2774B">
        <w:rPr>
          <w:rFonts w:ascii="Palatino Linotype" w:hAnsi="Palatino Linotype"/>
          <w:i/>
          <w:iCs/>
          <w:sz w:val="18"/>
          <w:szCs w:val="18"/>
        </w:rPr>
        <w:t xml:space="preserve"> </w:t>
      </w:r>
      <w:r w:rsidRPr="00C2774B">
        <w:rPr>
          <w:rFonts w:ascii="Palatino Linotype" w:hAnsi="Palatino Linotype"/>
          <w:b/>
          <w:i/>
          <w:iCs/>
          <w:sz w:val="18"/>
          <w:szCs w:val="18"/>
        </w:rPr>
        <w:t>o de servicios relacionados con la misma</w:t>
      </w:r>
      <w:r w:rsidRPr="00C2774B">
        <w:rPr>
          <w:rFonts w:ascii="Palatino Linotype" w:hAnsi="Palatino Linotype"/>
          <w:i/>
          <w:iCs/>
          <w:sz w:val="18"/>
          <w:szCs w:val="18"/>
        </w:rPr>
        <w:t xml:space="preserve">, así como sus respectivos presupuestos, con base en las políticas, objetivos y prioridades de la planeación del desarrollo del Estado y municipios, </w:t>
      </w:r>
      <w:r w:rsidRPr="00C2774B">
        <w:rPr>
          <w:rFonts w:ascii="Palatino Linotype" w:hAnsi="Palatino Linotype"/>
          <w:b/>
          <w:i/>
          <w:iCs/>
          <w:sz w:val="18"/>
          <w:szCs w:val="18"/>
        </w:rPr>
        <w:t>considerando</w:t>
      </w:r>
      <w:r w:rsidRPr="00C2774B">
        <w:rPr>
          <w:rFonts w:ascii="Palatino Linotype" w:hAnsi="Palatino Linotype"/>
          <w:i/>
          <w:iCs/>
          <w:sz w:val="18"/>
          <w:szCs w:val="18"/>
        </w:rPr>
        <w:t>: (…)</w:t>
      </w:r>
    </w:p>
    <w:p w14:paraId="481574DB" w14:textId="77777777" w:rsidR="00C2774B" w:rsidRPr="00C2774B" w:rsidRDefault="00C2774B" w:rsidP="00C2774B">
      <w:pPr>
        <w:pStyle w:val="Textonotapie"/>
        <w:rPr>
          <w:rFonts w:ascii="Palatino Linotype" w:hAnsi="Palatino Linotype"/>
          <w:i/>
          <w:iCs/>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90881" w:rsidRDefault="0008090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90881" w:rsidRPr="0010196A" w:rsidRDefault="0008090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6192;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90881" w:rsidRPr="008F2CCC" w14:paraId="1F097D8A" w14:textId="77777777" w:rsidTr="00625FD4">
      <w:tc>
        <w:tcPr>
          <w:tcW w:w="3261" w:type="dxa"/>
          <w:vMerge w:val="restart"/>
        </w:tcPr>
        <w:p w14:paraId="1F780A0C" w14:textId="1EFF25F4" w:rsidR="00190881" w:rsidRPr="008F2CCC" w:rsidRDefault="0019088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409939D6" w:rsidR="00190881" w:rsidRPr="00664658" w:rsidRDefault="0019088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s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75A3EC60" w:rsidR="00190881" w:rsidRPr="00664658" w:rsidRDefault="00491ECD" w:rsidP="004862B1">
          <w:pPr>
            <w:jc w:val="both"/>
            <w:rPr>
              <w:rFonts w:ascii="Palatino Linotype" w:hAnsi="Palatino Linotype"/>
              <w:b/>
              <w:sz w:val="22"/>
              <w:szCs w:val="22"/>
              <w:lang w:val="es-ES_tradnl"/>
            </w:rPr>
          </w:pPr>
          <w:bookmarkStart w:id="14" w:name="_Hlk102682258"/>
          <w:bookmarkStart w:id="15" w:name="_Hlk98849459"/>
          <w:r>
            <w:rPr>
              <w:rFonts w:ascii="Palatino Linotype" w:hAnsi="Palatino Linotype"/>
              <w:b/>
              <w:bCs/>
              <w:sz w:val="22"/>
              <w:szCs w:val="22"/>
            </w:rPr>
            <w:t>00172</w:t>
          </w:r>
          <w:r w:rsidR="00190881" w:rsidRPr="00674E6B">
            <w:rPr>
              <w:rFonts w:ascii="Palatino Linotype" w:hAnsi="Palatino Linotype"/>
              <w:b/>
              <w:bCs/>
              <w:sz w:val="22"/>
              <w:szCs w:val="22"/>
            </w:rPr>
            <w:t>/INFOEM/IP/RR/202</w:t>
          </w:r>
          <w:bookmarkEnd w:id="14"/>
          <w:r w:rsidR="00F350CD">
            <w:rPr>
              <w:rFonts w:ascii="Palatino Linotype" w:hAnsi="Palatino Linotype"/>
              <w:b/>
              <w:bCs/>
              <w:sz w:val="22"/>
              <w:szCs w:val="22"/>
            </w:rPr>
            <w:t>4</w:t>
          </w:r>
          <w:r w:rsidR="00190881">
            <w:rPr>
              <w:rFonts w:ascii="Palatino Linotype" w:hAnsi="Palatino Linotype"/>
              <w:b/>
              <w:bCs/>
              <w:sz w:val="22"/>
              <w:szCs w:val="22"/>
            </w:rPr>
            <w:t xml:space="preserve"> </w:t>
          </w:r>
          <w:bookmarkEnd w:id="15"/>
          <w:r w:rsidR="00190881">
            <w:rPr>
              <w:rFonts w:ascii="Palatino Linotype" w:hAnsi="Palatino Linotype"/>
              <w:b/>
              <w:bCs/>
              <w:sz w:val="22"/>
              <w:szCs w:val="22"/>
            </w:rPr>
            <w:t>y acumulado</w:t>
          </w:r>
        </w:p>
      </w:tc>
    </w:tr>
    <w:tr w:rsidR="00190881" w:rsidRPr="008F2CCC" w14:paraId="049677A3" w14:textId="77777777" w:rsidTr="00625FD4">
      <w:tc>
        <w:tcPr>
          <w:tcW w:w="3261" w:type="dxa"/>
          <w:vMerge/>
        </w:tcPr>
        <w:p w14:paraId="4A21EAC1" w14:textId="5C1F145E" w:rsidR="00190881" w:rsidRPr="008F2CCC" w:rsidRDefault="00190881" w:rsidP="00200BFC">
          <w:pPr>
            <w:rPr>
              <w:rFonts w:ascii="Palatino Linotype" w:hAnsi="Palatino Linotype"/>
              <w:b/>
              <w:sz w:val="22"/>
              <w:szCs w:val="22"/>
              <w:lang w:val="es-ES_tradnl"/>
            </w:rPr>
          </w:pPr>
        </w:p>
      </w:tc>
      <w:tc>
        <w:tcPr>
          <w:tcW w:w="2551" w:type="dxa"/>
          <w:shd w:val="clear" w:color="auto" w:fill="auto"/>
        </w:tcPr>
        <w:p w14:paraId="1237BCDE" w14:textId="77777777" w:rsidR="00190881" w:rsidRPr="00664658" w:rsidRDefault="00190881"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14DB3B3" w:rsidR="00190881" w:rsidRPr="00D41D47" w:rsidRDefault="00F350CD" w:rsidP="004862B1">
          <w:pPr>
            <w:jc w:val="both"/>
            <w:rPr>
              <w:rFonts w:ascii="Palatino Linotype" w:hAnsi="Palatino Linotype"/>
              <w:b/>
              <w:sz w:val="22"/>
              <w:szCs w:val="22"/>
              <w:lang w:val="es-ES_tradnl"/>
            </w:rPr>
          </w:pPr>
          <w:r w:rsidRPr="00F350CD">
            <w:rPr>
              <w:rFonts w:ascii="Palatino Linotype" w:hAnsi="Palatino Linotype"/>
              <w:b/>
              <w:bCs/>
              <w:sz w:val="22"/>
              <w:szCs w:val="22"/>
            </w:rPr>
            <w:t>Ayuntamiento de Lerma</w:t>
          </w:r>
        </w:p>
      </w:tc>
    </w:tr>
    <w:tr w:rsidR="00190881" w:rsidRPr="008F2CCC" w14:paraId="72CD087D" w14:textId="77777777" w:rsidTr="00625FD4">
      <w:trPr>
        <w:trHeight w:val="228"/>
      </w:trPr>
      <w:tc>
        <w:tcPr>
          <w:tcW w:w="3261" w:type="dxa"/>
          <w:vMerge/>
        </w:tcPr>
        <w:p w14:paraId="1B78656F" w14:textId="01E6F6F6" w:rsidR="00190881" w:rsidRPr="008F2CCC" w:rsidRDefault="00190881" w:rsidP="00200BFC">
          <w:pPr>
            <w:rPr>
              <w:rFonts w:ascii="Palatino Linotype" w:hAnsi="Palatino Linotype"/>
              <w:b/>
              <w:sz w:val="22"/>
              <w:szCs w:val="22"/>
              <w:lang w:val="es-ES_tradnl"/>
            </w:rPr>
          </w:pPr>
        </w:p>
      </w:tc>
      <w:tc>
        <w:tcPr>
          <w:tcW w:w="2551" w:type="dxa"/>
          <w:shd w:val="clear" w:color="auto" w:fill="auto"/>
        </w:tcPr>
        <w:p w14:paraId="74D81628" w14:textId="2A7F7BCB" w:rsidR="00190881" w:rsidRPr="00664658" w:rsidRDefault="00190881"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190881" w:rsidRPr="00664658" w:rsidRDefault="00190881" w:rsidP="00200BFC">
          <w:pPr>
            <w:jc w:val="both"/>
            <w:rPr>
              <w:rFonts w:ascii="Palatino Linotype" w:hAnsi="Palatino Linotype"/>
              <w:b/>
              <w:sz w:val="22"/>
              <w:szCs w:val="22"/>
              <w:lang w:val="es-ES_tradnl"/>
            </w:rPr>
          </w:pPr>
          <w:bookmarkStart w:id="16" w:name="_Hlk104241680"/>
          <w:r w:rsidRPr="00D9217D">
            <w:rPr>
              <w:rFonts w:ascii="Palatino Linotype" w:hAnsi="Palatino Linotype"/>
              <w:b/>
              <w:bCs/>
              <w:sz w:val="22"/>
              <w:szCs w:val="22"/>
              <w:lang w:val="es-ES_tradnl"/>
            </w:rPr>
            <w:t>Sharon Cristina Morales Martínez</w:t>
          </w:r>
          <w:bookmarkEnd w:id="16"/>
        </w:p>
      </w:tc>
    </w:tr>
  </w:tbl>
  <w:p w14:paraId="3ECB9F0B" w14:textId="77777777" w:rsidR="00190881" w:rsidRPr="0010196A" w:rsidRDefault="00190881"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DEDC0D2" w:rsidR="00190881" w:rsidRPr="0010196A" w:rsidRDefault="00080900">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margin-left:0;margin-top:0;width:540pt;height:10in;z-index:-251655168;mso-position-horizontal:center;mso-position-horizontal-relative:margin;mso-position-vertical:center;mso-position-vertical-relative:margin" o:allowincell="f">
          <v:imagedata r:id="rId1" o:title="RESOLUCIÓN"/>
          <w10:wrap anchorx="margin" anchory="margin"/>
        </v:shape>
      </w:pict>
    </w:r>
  </w:p>
  <w:tbl>
    <w:tblPr>
      <w:tblW w:w="9900" w:type="dxa"/>
      <w:tblInd w:w="-833" w:type="dxa"/>
      <w:tblLayout w:type="fixed"/>
      <w:tblLook w:val="04A0" w:firstRow="1" w:lastRow="0" w:firstColumn="1" w:lastColumn="0" w:noHBand="0" w:noVBand="1"/>
    </w:tblPr>
    <w:tblGrid>
      <w:gridCol w:w="3527"/>
      <w:gridCol w:w="2693"/>
      <w:gridCol w:w="3680"/>
    </w:tblGrid>
    <w:tr w:rsidR="00190881" w:rsidRPr="008F2CCC" w14:paraId="6ABABA57" w14:textId="77777777" w:rsidTr="0057076E">
      <w:tc>
        <w:tcPr>
          <w:tcW w:w="3527" w:type="dxa"/>
          <w:vMerge w:val="restart"/>
          <w:shd w:val="clear" w:color="auto" w:fill="auto"/>
        </w:tcPr>
        <w:p w14:paraId="6AA376CC" w14:textId="1234161B" w:rsidR="00190881" w:rsidRPr="008F2CCC" w:rsidRDefault="00190881" w:rsidP="00C12449">
          <w:pPr>
            <w:jc w:val="cente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693" w:type="dxa"/>
          <w:shd w:val="clear" w:color="auto" w:fill="auto"/>
        </w:tcPr>
        <w:p w14:paraId="1C114EF9" w14:textId="5819A972" w:rsidR="00190881" w:rsidRPr="008F2CCC" w:rsidRDefault="00190881"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s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57A2D65A" w:rsidR="00190881" w:rsidRPr="008F2CCC" w:rsidRDefault="00491ECD" w:rsidP="00C34EFF">
          <w:pPr>
            <w:jc w:val="both"/>
            <w:rPr>
              <w:rFonts w:ascii="Palatino Linotype" w:hAnsi="Palatino Linotype"/>
              <w:b/>
              <w:sz w:val="22"/>
              <w:szCs w:val="22"/>
              <w:lang w:val="es-ES_tradnl"/>
            </w:rPr>
          </w:pPr>
          <w:r>
            <w:rPr>
              <w:rFonts w:ascii="Palatino Linotype" w:hAnsi="Palatino Linotype"/>
              <w:b/>
              <w:bCs/>
              <w:sz w:val="22"/>
              <w:szCs w:val="22"/>
            </w:rPr>
            <w:t>00172</w:t>
          </w:r>
          <w:r w:rsidR="00190881" w:rsidRPr="000A27E2">
            <w:rPr>
              <w:rFonts w:ascii="Palatino Linotype" w:hAnsi="Palatino Linotype"/>
              <w:b/>
              <w:bCs/>
              <w:sz w:val="22"/>
              <w:szCs w:val="22"/>
            </w:rPr>
            <w:t>/INFOEM/IP/RR/202</w:t>
          </w:r>
          <w:r>
            <w:rPr>
              <w:rFonts w:ascii="Palatino Linotype" w:hAnsi="Palatino Linotype"/>
              <w:b/>
              <w:bCs/>
              <w:sz w:val="22"/>
              <w:szCs w:val="22"/>
            </w:rPr>
            <w:t>4</w:t>
          </w:r>
          <w:r w:rsidR="00190881">
            <w:rPr>
              <w:rFonts w:ascii="Palatino Linotype" w:hAnsi="Palatino Linotype"/>
              <w:b/>
              <w:bCs/>
              <w:sz w:val="22"/>
              <w:szCs w:val="22"/>
            </w:rPr>
            <w:t xml:space="preserve"> y acumulado</w:t>
          </w:r>
        </w:p>
      </w:tc>
    </w:tr>
    <w:tr w:rsidR="00190881" w:rsidRPr="008F2CCC" w14:paraId="3B45FB53" w14:textId="77777777" w:rsidTr="0057076E">
      <w:tc>
        <w:tcPr>
          <w:tcW w:w="3527" w:type="dxa"/>
          <w:vMerge/>
          <w:shd w:val="clear" w:color="auto" w:fill="auto"/>
        </w:tcPr>
        <w:p w14:paraId="188B82EF" w14:textId="77777777" w:rsidR="00190881" w:rsidRPr="008F2CCC" w:rsidRDefault="00190881" w:rsidP="00344B20">
          <w:pPr>
            <w:rPr>
              <w:rFonts w:ascii="Palatino Linotype" w:hAnsi="Palatino Linotype"/>
              <w:b/>
              <w:sz w:val="22"/>
              <w:szCs w:val="22"/>
              <w:lang w:val="es-ES_tradnl"/>
            </w:rPr>
          </w:pPr>
          <w:bookmarkStart w:id="17" w:name="_Hlk80706940"/>
        </w:p>
      </w:tc>
      <w:tc>
        <w:tcPr>
          <w:tcW w:w="2693" w:type="dxa"/>
          <w:shd w:val="clear" w:color="auto" w:fill="auto"/>
        </w:tcPr>
        <w:p w14:paraId="3B2AD0CF" w14:textId="77777777" w:rsidR="00190881" w:rsidRPr="008F2CCC" w:rsidRDefault="00190881" w:rsidP="00344B20">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0981D8BE" w:rsidR="00190881" w:rsidRPr="008F2CCC" w:rsidRDefault="00763650" w:rsidP="00344B20">
          <w:pPr>
            <w:jc w:val="both"/>
            <w:rPr>
              <w:rFonts w:ascii="Palatino Linotype" w:hAnsi="Palatino Linotype"/>
              <w:b/>
              <w:sz w:val="22"/>
              <w:szCs w:val="22"/>
              <w:lang w:val="es-ES_tradnl"/>
            </w:rPr>
          </w:pPr>
          <w:r>
            <w:rPr>
              <w:rFonts w:ascii="Palatino Linotype" w:hAnsi="Palatino Linotype"/>
              <w:b/>
              <w:sz w:val="22"/>
              <w:szCs w:val="22"/>
              <w:lang w:val="es-ES_tradnl"/>
            </w:rPr>
            <w:t>XXXXXXXXX XXXXXXXX XXXX</w:t>
          </w:r>
        </w:p>
      </w:tc>
    </w:tr>
    <w:bookmarkEnd w:id="17"/>
    <w:tr w:rsidR="00190881" w:rsidRPr="008F2CCC" w14:paraId="28A493EB" w14:textId="77777777" w:rsidTr="0057076E">
      <w:trPr>
        <w:trHeight w:val="228"/>
      </w:trPr>
      <w:tc>
        <w:tcPr>
          <w:tcW w:w="3527" w:type="dxa"/>
          <w:vMerge/>
          <w:shd w:val="clear" w:color="auto" w:fill="auto"/>
        </w:tcPr>
        <w:p w14:paraId="06C77D31" w14:textId="77777777" w:rsidR="00190881" w:rsidRPr="008F2CCC" w:rsidRDefault="00190881" w:rsidP="00344B20">
          <w:pPr>
            <w:rPr>
              <w:rFonts w:ascii="Palatino Linotype" w:hAnsi="Palatino Linotype"/>
              <w:b/>
              <w:sz w:val="22"/>
              <w:szCs w:val="22"/>
              <w:lang w:val="es-ES_tradnl"/>
            </w:rPr>
          </w:pPr>
        </w:p>
      </w:tc>
      <w:tc>
        <w:tcPr>
          <w:tcW w:w="2693" w:type="dxa"/>
          <w:shd w:val="clear" w:color="auto" w:fill="auto"/>
        </w:tcPr>
        <w:p w14:paraId="2E1A72B4" w14:textId="77777777" w:rsidR="00190881" w:rsidRPr="008F2CCC" w:rsidRDefault="00190881" w:rsidP="00344B20">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5BB22CD8" w:rsidR="00190881" w:rsidRPr="00DC41C8" w:rsidRDefault="00F350CD" w:rsidP="004A5C28">
          <w:pPr>
            <w:jc w:val="both"/>
            <w:rPr>
              <w:rFonts w:ascii="Palatino Linotype" w:hAnsi="Palatino Linotype"/>
              <w:b/>
              <w:sz w:val="22"/>
              <w:szCs w:val="22"/>
            </w:rPr>
          </w:pPr>
          <w:r w:rsidRPr="00F350CD">
            <w:rPr>
              <w:rFonts w:ascii="Palatino Linotype" w:hAnsi="Palatino Linotype"/>
              <w:b/>
              <w:bCs/>
              <w:sz w:val="22"/>
              <w:szCs w:val="22"/>
            </w:rPr>
            <w:t>Ayuntamiento de Lerma</w:t>
          </w:r>
        </w:p>
      </w:tc>
    </w:tr>
    <w:tr w:rsidR="00190881" w:rsidRPr="008F2CCC" w14:paraId="0F114FF0" w14:textId="77777777" w:rsidTr="0057076E">
      <w:tc>
        <w:tcPr>
          <w:tcW w:w="3527" w:type="dxa"/>
          <w:vMerge/>
          <w:shd w:val="clear" w:color="auto" w:fill="auto"/>
        </w:tcPr>
        <w:p w14:paraId="4CCB64BA" w14:textId="77777777" w:rsidR="00190881" w:rsidRPr="008F2CCC" w:rsidRDefault="00190881" w:rsidP="00200BFC">
          <w:pPr>
            <w:rPr>
              <w:rFonts w:ascii="Palatino Linotype" w:hAnsi="Palatino Linotype"/>
              <w:b/>
              <w:sz w:val="22"/>
              <w:szCs w:val="22"/>
              <w:lang w:val="es-ES_tradnl"/>
            </w:rPr>
          </w:pPr>
        </w:p>
      </w:tc>
      <w:tc>
        <w:tcPr>
          <w:tcW w:w="2693" w:type="dxa"/>
          <w:shd w:val="clear" w:color="auto" w:fill="auto"/>
        </w:tcPr>
        <w:p w14:paraId="31E422EA" w14:textId="275BBB09" w:rsidR="00190881" w:rsidRPr="008F2CCC" w:rsidRDefault="00190881"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190881" w:rsidRPr="008F2CCC" w:rsidRDefault="00190881"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190881" w:rsidRPr="0010196A" w:rsidRDefault="0019088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73F54"/>
    <w:multiLevelType w:val="hybridMultilevel"/>
    <w:tmpl w:val="8236EC3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CD5219"/>
    <w:multiLevelType w:val="hybridMultilevel"/>
    <w:tmpl w:val="E23EF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BF7AE3"/>
    <w:multiLevelType w:val="hybridMultilevel"/>
    <w:tmpl w:val="B4468D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927023"/>
    <w:multiLevelType w:val="hybridMultilevel"/>
    <w:tmpl w:val="76F63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4641CF"/>
    <w:multiLevelType w:val="hybridMultilevel"/>
    <w:tmpl w:val="D8E0C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264054"/>
    <w:multiLevelType w:val="hybridMultilevel"/>
    <w:tmpl w:val="18AE1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254DB3"/>
    <w:multiLevelType w:val="hybridMultilevel"/>
    <w:tmpl w:val="0568A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8A24CF"/>
    <w:multiLevelType w:val="hybridMultilevel"/>
    <w:tmpl w:val="E23EF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
  </w:num>
  <w:num w:numId="3">
    <w:abstractNumId w:val="11"/>
  </w:num>
  <w:num w:numId="4">
    <w:abstractNumId w:val="0"/>
  </w:num>
  <w:num w:numId="5">
    <w:abstractNumId w:val="9"/>
  </w:num>
  <w:num w:numId="6">
    <w:abstractNumId w:val="5"/>
  </w:num>
  <w:num w:numId="7">
    <w:abstractNumId w:val="2"/>
  </w:num>
  <w:num w:numId="8">
    <w:abstractNumId w:val="1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s-419"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117"/>
    <w:rsid w:val="000008A5"/>
    <w:rsid w:val="000018B7"/>
    <w:rsid w:val="000020E0"/>
    <w:rsid w:val="00002175"/>
    <w:rsid w:val="0000258A"/>
    <w:rsid w:val="000025F0"/>
    <w:rsid w:val="0000265E"/>
    <w:rsid w:val="000026CD"/>
    <w:rsid w:val="0000276E"/>
    <w:rsid w:val="00002897"/>
    <w:rsid w:val="00002A00"/>
    <w:rsid w:val="00002E83"/>
    <w:rsid w:val="0000328A"/>
    <w:rsid w:val="00003910"/>
    <w:rsid w:val="000040F0"/>
    <w:rsid w:val="000041B5"/>
    <w:rsid w:val="000046A7"/>
    <w:rsid w:val="000049A4"/>
    <w:rsid w:val="000049F9"/>
    <w:rsid w:val="00004C7A"/>
    <w:rsid w:val="000054EA"/>
    <w:rsid w:val="000055AE"/>
    <w:rsid w:val="0000588F"/>
    <w:rsid w:val="000060C2"/>
    <w:rsid w:val="000061AB"/>
    <w:rsid w:val="0000632A"/>
    <w:rsid w:val="0000633D"/>
    <w:rsid w:val="00006728"/>
    <w:rsid w:val="00006AA9"/>
    <w:rsid w:val="00006D43"/>
    <w:rsid w:val="00006EC0"/>
    <w:rsid w:val="00006F2F"/>
    <w:rsid w:val="000070E0"/>
    <w:rsid w:val="00007558"/>
    <w:rsid w:val="000075A8"/>
    <w:rsid w:val="00007AF1"/>
    <w:rsid w:val="00007B17"/>
    <w:rsid w:val="00007BAB"/>
    <w:rsid w:val="00007FD8"/>
    <w:rsid w:val="000104F0"/>
    <w:rsid w:val="0001085A"/>
    <w:rsid w:val="000109F4"/>
    <w:rsid w:val="00010A8B"/>
    <w:rsid w:val="00010B54"/>
    <w:rsid w:val="000114CF"/>
    <w:rsid w:val="000114E2"/>
    <w:rsid w:val="00011EDE"/>
    <w:rsid w:val="000122AB"/>
    <w:rsid w:val="000123CB"/>
    <w:rsid w:val="00012718"/>
    <w:rsid w:val="00012A00"/>
    <w:rsid w:val="00013023"/>
    <w:rsid w:val="00013378"/>
    <w:rsid w:val="00013399"/>
    <w:rsid w:val="00013537"/>
    <w:rsid w:val="00013986"/>
    <w:rsid w:val="00013EBF"/>
    <w:rsid w:val="000142C0"/>
    <w:rsid w:val="00014478"/>
    <w:rsid w:val="00014764"/>
    <w:rsid w:val="0001491A"/>
    <w:rsid w:val="00014E91"/>
    <w:rsid w:val="00014EB1"/>
    <w:rsid w:val="00015D3A"/>
    <w:rsid w:val="00015DDC"/>
    <w:rsid w:val="00015E07"/>
    <w:rsid w:val="000160C6"/>
    <w:rsid w:val="0001612D"/>
    <w:rsid w:val="00016280"/>
    <w:rsid w:val="00016A2B"/>
    <w:rsid w:val="0001736B"/>
    <w:rsid w:val="00017745"/>
    <w:rsid w:val="00017746"/>
    <w:rsid w:val="0001796B"/>
    <w:rsid w:val="00017EBE"/>
    <w:rsid w:val="00017F73"/>
    <w:rsid w:val="0002024B"/>
    <w:rsid w:val="00020BD7"/>
    <w:rsid w:val="00020BF6"/>
    <w:rsid w:val="00020C9F"/>
    <w:rsid w:val="00020D44"/>
    <w:rsid w:val="00020DB0"/>
    <w:rsid w:val="0002121F"/>
    <w:rsid w:val="000217EF"/>
    <w:rsid w:val="00021F54"/>
    <w:rsid w:val="00022013"/>
    <w:rsid w:val="000223C0"/>
    <w:rsid w:val="000225CE"/>
    <w:rsid w:val="000225F4"/>
    <w:rsid w:val="00022A73"/>
    <w:rsid w:val="00022DCF"/>
    <w:rsid w:val="00022E8B"/>
    <w:rsid w:val="00023233"/>
    <w:rsid w:val="0002347E"/>
    <w:rsid w:val="000235B6"/>
    <w:rsid w:val="00024235"/>
    <w:rsid w:val="00024420"/>
    <w:rsid w:val="000244C6"/>
    <w:rsid w:val="00024557"/>
    <w:rsid w:val="0002471C"/>
    <w:rsid w:val="00024A5F"/>
    <w:rsid w:val="00024E68"/>
    <w:rsid w:val="0002501F"/>
    <w:rsid w:val="000254C2"/>
    <w:rsid w:val="0002592E"/>
    <w:rsid w:val="00025DB0"/>
    <w:rsid w:val="000266B6"/>
    <w:rsid w:val="00026808"/>
    <w:rsid w:val="0002685C"/>
    <w:rsid w:val="0002690E"/>
    <w:rsid w:val="000269CD"/>
    <w:rsid w:val="00026A3C"/>
    <w:rsid w:val="00026C73"/>
    <w:rsid w:val="00026D5F"/>
    <w:rsid w:val="00027195"/>
    <w:rsid w:val="000275D1"/>
    <w:rsid w:val="00027902"/>
    <w:rsid w:val="0003033D"/>
    <w:rsid w:val="00030B10"/>
    <w:rsid w:val="0003134F"/>
    <w:rsid w:val="0003153C"/>
    <w:rsid w:val="000317FD"/>
    <w:rsid w:val="00031B70"/>
    <w:rsid w:val="00031C72"/>
    <w:rsid w:val="00031E7E"/>
    <w:rsid w:val="00032403"/>
    <w:rsid w:val="000328A0"/>
    <w:rsid w:val="00032F93"/>
    <w:rsid w:val="000333BC"/>
    <w:rsid w:val="0003355B"/>
    <w:rsid w:val="000336D0"/>
    <w:rsid w:val="000337B3"/>
    <w:rsid w:val="000337E3"/>
    <w:rsid w:val="000339B9"/>
    <w:rsid w:val="00033C79"/>
    <w:rsid w:val="00033E94"/>
    <w:rsid w:val="000344B4"/>
    <w:rsid w:val="000349CA"/>
    <w:rsid w:val="00034C4F"/>
    <w:rsid w:val="000355D7"/>
    <w:rsid w:val="00035676"/>
    <w:rsid w:val="00035C89"/>
    <w:rsid w:val="00035CDF"/>
    <w:rsid w:val="00036439"/>
    <w:rsid w:val="000364B0"/>
    <w:rsid w:val="00036B1A"/>
    <w:rsid w:val="00036B67"/>
    <w:rsid w:val="0003731D"/>
    <w:rsid w:val="00037C29"/>
    <w:rsid w:val="00037DDE"/>
    <w:rsid w:val="00037FDC"/>
    <w:rsid w:val="000405A5"/>
    <w:rsid w:val="000407BF"/>
    <w:rsid w:val="00040A28"/>
    <w:rsid w:val="000410CE"/>
    <w:rsid w:val="0004120D"/>
    <w:rsid w:val="000415DD"/>
    <w:rsid w:val="00041603"/>
    <w:rsid w:val="00041959"/>
    <w:rsid w:val="00041A86"/>
    <w:rsid w:val="00041B68"/>
    <w:rsid w:val="00041ECE"/>
    <w:rsid w:val="00042227"/>
    <w:rsid w:val="000423AF"/>
    <w:rsid w:val="00042415"/>
    <w:rsid w:val="000426B2"/>
    <w:rsid w:val="00042714"/>
    <w:rsid w:val="00042A23"/>
    <w:rsid w:val="00042A5A"/>
    <w:rsid w:val="00042F6A"/>
    <w:rsid w:val="0004330A"/>
    <w:rsid w:val="00043943"/>
    <w:rsid w:val="0004425E"/>
    <w:rsid w:val="00044351"/>
    <w:rsid w:val="000446CF"/>
    <w:rsid w:val="00044856"/>
    <w:rsid w:val="000449C9"/>
    <w:rsid w:val="00044D0E"/>
    <w:rsid w:val="00044D89"/>
    <w:rsid w:val="00044E2B"/>
    <w:rsid w:val="00045311"/>
    <w:rsid w:val="000454E2"/>
    <w:rsid w:val="000462DC"/>
    <w:rsid w:val="000464A3"/>
    <w:rsid w:val="000465A8"/>
    <w:rsid w:val="0004663C"/>
    <w:rsid w:val="00047111"/>
    <w:rsid w:val="00047A25"/>
    <w:rsid w:val="00047AFE"/>
    <w:rsid w:val="00047B88"/>
    <w:rsid w:val="00047D0D"/>
    <w:rsid w:val="00047E38"/>
    <w:rsid w:val="00047E9E"/>
    <w:rsid w:val="0005069C"/>
    <w:rsid w:val="00050C19"/>
    <w:rsid w:val="00050D47"/>
    <w:rsid w:val="00050FE1"/>
    <w:rsid w:val="00051ADD"/>
    <w:rsid w:val="00051B43"/>
    <w:rsid w:val="00051D2A"/>
    <w:rsid w:val="0005265B"/>
    <w:rsid w:val="000527F0"/>
    <w:rsid w:val="00052E1B"/>
    <w:rsid w:val="00053036"/>
    <w:rsid w:val="0005335D"/>
    <w:rsid w:val="0005363B"/>
    <w:rsid w:val="00053A25"/>
    <w:rsid w:val="00053FA9"/>
    <w:rsid w:val="000543FA"/>
    <w:rsid w:val="000546E2"/>
    <w:rsid w:val="00054AB0"/>
    <w:rsid w:val="00054BB2"/>
    <w:rsid w:val="00054CFB"/>
    <w:rsid w:val="000550D6"/>
    <w:rsid w:val="00055200"/>
    <w:rsid w:val="000558A1"/>
    <w:rsid w:val="000559E2"/>
    <w:rsid w:val="00055BF6"/>
    <w:rsid w:val="00055E68"/>
    <w:rsid w:val="00055F61"/>
    <w:rsid w:val="0005614A"/>
    <w:rsid w:val="00056433"/>
    <w:rsid w:val="00056469"/>
    <w:rsid w:val="00056587"/>
    <w:rsid w:val="000568EF"/>
    <w:rsid w:val="00056AD5"/>
    <w:rsid w:val="000572EA"/>
    <w:rsid w:val="00057476"/>
    <w:rsid w:val="00057716"/>
    <w:rsid w:val="00057C91"/>
    <w:rsid w:val="00057F11"/>
    <w:rsid w:val="000601C9"/>
    <w:rsid w:val="000606B4"/>
    <w:rsid w:val="000610E2"/>
    <w:rsid w:val="00061146"/>
    <w:rsid w:val="000613E3"/>
    <w:rsid w:val="000618EE"/>
    <w:rsid w:val="00061AD9"/>
    <w:rsid w:val="00061D4C"/>
    <w:rsid w:val="00061E9B"/>
    <w:rsid w:val="00061EB4"/>
    <w:rsid w:val="00062501"/>
    <w:rsid w:val="0006258E"/>
    <w:rsid w:val="000625E0"/>
    <w:rsid w:val="00062793"/>
    <w:rsid w:val="000628AA"/>
    <w:rsid w:val="00062C16"/>
    <w:rsid w:val="00062C9F"/>
    <w:rsid w:val="00062E20"/>
    <w:rsid w:val="00062FE6"/>
    <w:rsid w:val="000633BB"/>
    <w:rsid w:val="000636AD"/>
    <w:rsid w:val="00063A05"/>
    <w:rsid w:val="00063AEF"/>
    <w:rsid w:val="00063CB6"/>
    <w:rsid w:val="00064245"/>
    <w:rsid w:val="000644B3"/>
    <w:rsid w:val="0006469D"/>
    <w:rsid w:val="000646B0"/>
    <w:rsid w:val="00064A5B"/>
    <w:rsid w:val="0006506D"/>
    <w:rsid w:val="000653D7"/>
    <w:rsid w:val="0006590C"/>
    <w:rsid w:val="00065B50"/>
    <w:rsid w:val="00066A54"/>
    <w:rsid w:val="00066B22"/>
    <w:rsid w:val="00066D71"/>
    <w:rsid w:val="0006715F"/>
    <w:rsid w:val="00067477"/>
    <w:rsid w:val="00067C7D"/>
    <w:rsid w:val="000703DE"/>
    <w:rsid w:val="0007046F"/>
    <w:rsid w:val="00070856"/>
    <w:rsid w:val="00070868"/>
    <w:rsid w:val="000710D2"/>
    <w:rsid w:val="000719BE"/>
    <w:rsid w:val="00071E62"/>
    <w:rsid w:val="00071FC4"/>
    <w:rsid w:val="0007221D"/>
    <w:rsid w:val="000725D3"/>
    <w:rsid w:val="0007261F"/>
    <w:rsid w:val="00072866"/>
    <w:rsid w:val="000728B7"/>
    <w:rsid w:val="00072954"/>
    <w:rsid w:val="00072CB3"/>
    <w:rsid w:val="00072F99"/>
    <w:rsid w:val="0007327E"/>
    <w:rsid w:val="000734E9"/>
    <w:rsid w:val="0007367D"/>
    <w:rsid w:val="00073800"/>
    <w:rsid w:val="00073A2F"/>
    <w:rsid w:val="00073BB6"/>
    <w:rsid w:val="0007436D"/>
    <w:rsid w:val="00074BDB"/>
    <w:rsid w:val="00074CF8"/>
    <w:rsid w:val="00075283"/>
    <w:rsid w:val="00075295"/>
    <w:rsid w:val="00075615"/>
    <w:rsid w:val="0007563C"/>
    <w:rsid w:val="0007574D"/>
    <w:rsid w:val="0007587F"/>
    <w:rsid w:val="00075B41"/>
    <w:rsid w:val="00075CEB"/>
    <w:rsid w:val="00075EA3"/>
    <w:rsid w:val="00076227"/>
    <w:rsid w:val="00076950"/>
    <w:rsid w:val="0007695F"/>
    <w:rsid w:val="00077737"/>
    <w:rsid w:val="000779C1"/>
    <w:rsid w:val="00077AC1"/>
    <w:rsid w:val="00077B79"/>
    <w:rsid w:val="00077BB8"/>
    <w:rsid w:val="00077BC0"/>
    <w:rsid w:val="0008043B"/>
    <w:rsid w:val="00080615"/>
    <w:rsid w:val="00080900"/>
    <w:rsid w:val="000810C5"/>
    <w:rsid w:val="00081337"/>
    <w:rsid w:val="0008139C"/>
    <w:rsid w:val="00081B66"/>
    <w:rsid w:val="000825DF"/>
    <w:rsid w:val="0008338D"/>
    <w:rsid w:val="0008386E"/>
    <w:rsid w:val="00083958"/>
    <w:rsid w:val="00084079"/>
    <w:rsid w:val="0008420F"/>
    <w:rsid w:val="00084295"/>
    <w:rsid w:val="000847B2"/>
    <w:rsid w:val="00085229"/>
    <w:rsid w:val="0008542A"/>
    <w:rsid w:val="00085585"/>
    <w:rsid w:val="00085973"/>
    <w:rsid w:val="000859AE"/>
    <w:rsid w:val="00085A8A"/>
    <w:rsid w:val="000861FF"/>
    <w:rsid w:val="0008668D"/>
    <w:rsid w:val="00086980"/>
    <w:rsid w:val="0008710F"/>
    <w:rsid w:val="00087913"/>
    <w:rsid w:val="00087D47"/>
    <w:rsid w:val="00087EF4"/>
    <w:rsid w:val="00090260"/>
    <w:rsid w:val="00090790"/>
    <w:rsid w:val="00090C67"/>
    <w:rsid w:val="00090CC8"/>
    <w:rsid w:val="00090DEE"/>
    <w:rsid w:val="00091C47"/>
    <w:rsid w:val="000922B0"/>
    <w:rsid w:val="00092385"/>
    <w:rsid w:val="00092543"/>
    <w:rsid w:val="00092789"/>
    <w:rsid w:val="00092893"/>
    <w:rsid w:val="00092F37"/>
    <w:rsid w:val="0009390B"/>
    <w:rsid w:val="00093B0C"/>
    <w:rsid w:val="0009469C"/>
    <w:rsid w:val="00095302"/>
    <w:rsid w:val="0009541B"/>
    <w:rsid w:val="000955F6"/>
    <w:rsid w:val="000957E7"/>
    <w:rsid w:val="00095950"/>
    <w:rsid w:val="00096188"/>
    <w:rsid w:val="0009628B"/>
    <w:rsid w:val="00096756"/>
    <w:rsid w:val="00096C2F"/>
    <w:rsid w:val="00096D57"/>
    <w:rsid w:val="00096F49"/>
    <w:rsid w:val="000970F0"/>
    <w:rsid w:val="00097740"/>
    <w:rsid w:val="000978E5"/>
    <w:rsid w:val="00097B14"/>
    <w:rsid w:val="00097CBB"/>
    <w:rsid w:val="000A0195"/>
    <w:rsid w:val="000A06CB"/>
    <w:rsid w:val="000A0B5B"/>
    <w:rsid w:val="000A0C7C"/>
    <w:rsid w:val="000A1149"/>
    <w:rsid w:val="000A1549"/>
    <w:rsid w:val="000A1721"/>
    <w:rsid w:val="000A2017"/>
    <w:rsid w:val="000A2164"/>
    <w:rsid w:val="000A27E2"/>
    <w:rsid w:val="000A2A5B"/>
    <w:rsid w:val="000A2B2B"/>
    <w:rsid w:val="000A2E1A"/>
    <w:rsid w:val="000A3399"/>
    <w:rsid w:val="000A341F"/>
    <w:rsid w:val="000A377D"/>
    <w:rsid w:val="000A3D63"/>
    <w:rsid w:val="000A3F9F"/>
    <w:rsid w:val="000A4495"/>
    <w:rsid w:val="000A4664"/>
    <w:rsid w:val="000A4922"/>
    <w:rsid w:val="000A4A99"/>
    <w:rsid w:val="000A4AAE"/>
    <w:rsid w:val="000A4E74"/>
    <w:rsid w:val="000A52A9"/>
    <w:rsid w:val="000A5939"/>
    <w:rsid w:val="000A59BB"/>
    <w:rsid w:val="000A5A68"/>
    <w:rsid w:val="000A5AC3"/>
    <w:rsid w:val="000A5D64"/>
    <w:rsid w:val="000A66D7"/>
    <w:rsid w:val="000A67FF"/>
    <w:rsid w:val="000A68D3"/>
    <w:rsid w:val="000A6A03"/>
    <w:rsid w:val="000A6B88"/>
    <w:rsid w:val="000A6B97"/>
    <w:rsid w:val="000A6CF2"/>
    <w:rsid w:val="000A6D1B"/>
    <w:rsid w:val="000A6EFF"/>
    <w:rsid w:val="000A7130"/>
    <w:rsid w:val="000A7815"/>
    <w:rsid w:val="000A7958"/>
    <w:rsid w:val="000A79D4"/>
    <w:rsid w:val="000A7B48"/>
    <w:rsid w:val="000B11B2"/>
    <w:rsid w:val="000B126F"/>
    <w:rsid w:val="000B17C5"/>
    <w:rsid w:val="000B17FD"/>
    <w:rsid w:val="000B1C78"/>
    <w:rsid w:val="000B1E46"/>
    <w:rsid w:val="000B1F89"/>
    <w:rsid w:val="000B20AC"/>
    <w:rsid w:val="000B296C"/>
    <w:rsid w:val="000B2F55"/>
    <w:rsid w:val="000B321C"/>
    <w:rsid w:val="000B337D"/>
    <w:rsid w:val="000B3DC6"/>
    <w:rsid w:val="000B3EF0"/>
    <w:rsid w:val="000B3FFD"/>
    <w:rsid w:val="000B4067"/>
    <w:rsid w:val="000B432B"/>
    <w:rsid w:val="000B4D3D"/>
    <w:rsid w:val="000B5041"/>
    <w:rsid w:val="000B5051"/>
    <w:rsid w:val="000B532E"/>
    <w:rsid w:val="000B5750"/>
    <w:rsid w:val="000B58FE"/>
    <w:rsid w:val="000B5A14"/>
    <w:rsid w:val="000B5C2A"/>
    <w:rsid w:val="000B61F5"/>
    <w:rsid w:val="000B633D"/>
    <w:rsid w:val="000B6387"/>
    <w:rsid w:val="000B6507"/>
    <w:rsid w:val="000B65BC"/>
    <w:rsid w:val="000B666B"/>
    <w:rsid w:val="000B676D"/>
    <w:rsid w:val="000B68DF"/>
    <w:rsid w:val="000B6AAA"/>
    <w:rsid w:val="000B7784"/>
    <w:rsid w:val="000C0462"/>
    <w:rsid w:val="000C0695"/>
    <w:rsid w:val="000C100A"/>
    <w:rsid w:val="000C1C1F"/>
    <w:rsid w:val="000C1DA4"/>
    <w:rsid w:val="000C1DC9"/>
    <w:rsid w:val="000C2214"/>
    <w:rsid w:val="000C2331"/>
    <w:rsid w:val="000C2832"/>
    <w:rsid w:val="000C2900"/>
    <w:rsid w:val="000C2A4F"/>
    <w:rsid w:val="000C2B4A"/>
    <w:rsid w:val="000C2C13"/>
    <w:rsid w:val="000C2C6F"/>
    <w:rsid w:val="000C2FB4"/>
    <w:rsid w:val="000C312C"/>
    <w:rsid w:val="000C3C58"/>
    <w:rsid w:val="000C4127"/>
    <w:rsid w:val="000C43BF"/>
    <w:rsid w:val="000C4453"/>
    <w:rsid w:val="000C4483"/>
    <w:rsid w:val="000C4806"/>
    <w:rsid w:val="000C4DFA"/>
    <w:rsid w:val="000C53AD"/>
    <w:rsid w:val="000C53F2"/>
    <w:rsid w:val="000C5D37"/>
    <w:rsid w:val="000C617F"/>
    <w:rsid w:val="000C6222"/>
    <w:rsid w:val="000C6662"/>
    <w:rsid w:val="000C68B1"/>
    <w:rsid w:val="000C69D0"/>
    <w:rsid w:val="000C6AF9"/>
    <w:rsid w:val="000C71F0"/>
    <w:rsid w:val="000C7583"/>
    <w:rsid w:val="000C774E"/>
    <w:rsid w:val="000C7771"/>
    <w:rsid w:val="000C7AF9"/>
    <w:rsid w:val="000C7B4B"/>
    <w:rsid w:val="000C7D67"/>
    <w:rsid w:val="000C7DDC"/>
    <w:rsid w:val="000C7F3D"/>
    <w:rsid w:val="000D075B"/>
    <w:rsid w:val="000D0900"/>
    <w:rsid w:val="000D0B80"/>
    <w:rsid w:val="000D139B"/>
    <w:rsid w:val="000D1835"/>
    <w:rsid w:val="000D1A6F"/>
    <w:rsid w:val="000D1B2D"/>
    <w:rsid w:val="000D1F3E"/>
    <w:rsid w:val="000D21C4"/>
    <w:rsid w:val="000D21E1"/>
    <w:rsid w:val="000D288F"/>
    <w:rsid w:val="000D2977"/>
    <w:rsid w:val="000D2BC0"/>
    <w:rsid w:val="000D2D03"/>
    <w:rsid w:val="000D31C5"/>
    <w:rsid w:val="000D36DC"/>
    <w:rsid w:val="000D3E87"/>
    <w:rsid w:val="000D406E"/>
    <w:rsid w:val="000D447F"/>
    <w:rsid w:val="000D4572"/>
    <w:rsid w:val="000D4C88"/>
    <w:rsid w:val="000D5436"/>
    <w:rsid w:val="000D58EC"/>
    <w:rsid w:val="000D5D68"/>
    <w:rsid w:val="000D5F2B"/>
    <w:rsid w:val="000D607A"/>
    <w:rsid w:val="000D636B"/>
    <w:rsid w:val="000D6A6A"/>
    <w:rsid w:val="000D6ADD"/>
    <w:rsid w:val="000D6BA3"/>
    <w:rsid w:val="000D6F51"/>
    <w:rsid w:val="000D6F91"/>
    <w:rsid w:val="000D70F7"/>
    <w:rsid w:val="000D72D0"/>
    <w:rsid w:val="000D7389"/>
    <w:rsid w:val="000D75A0"/>
    <w:rsid w:val="000D76FA"/>
    <w:rsid w:val="000E06D1"/>
    <w:rsid w:val="000E07B7"/>
    <w:rsid w:val="000E0B02"/>
    <w:rsid w:val="000E0D35"/>
    <w:rsid w:val="000E100D"/>
    <w:rsid w:val="000E1359"/>
    <w:rsid w:val="000E1C5E"/>
    <w:rsid w:val="000E1C6A"/>
    <w:rsid w:val="000E1DEC"/>
    <w:rsid w:val="000E2081"/>
    <w:rsid w:val="000E22EF"/>
    <w:rsid w:val="000E255A"/>
    <w:rsid w:val="000E2DD6"/>
    <w:rsid w:val="000E2E68"/>
    <w:rsid w:val="000E2F13"/>
    <w:rsid w:val="000E318D"/>
    <w:rsid w:val="000E36D7"/>
    <w:rsid w:val="000E38D1"/>
    <w:rsid w:val="000E44DE"/>
    <w:rsid w:val="000E46D9"/>
    <w:rsid w:val="000E558F"/>
    <w:rsid w:val="000E5592"/>
    <w:rsid w:val="000E5642"/>
    <w:rsid w:val="000E5AA5"/>
    <w:rsid w:val="000E5B6F"/>
    <w:rsid w:val="000E5C93"/>
    <w:rsid w:val="000E6036"/>
    <w:rsid w:val="000E6841"/>
    <w:rsid w:val="000E68DA"/>
    <w:rsid w:val="000E6C51"/>
    <w:rsid w:val="000E6E60"/>
    <w:rsid w:val="000E7182"/>
    <w:rsid w:val="000E71A3"/>
    <w:rsid w:val="000E72D5"/>
    <w:rsid w:val="000E7360"/>
    <w:rsid w:val="000E74AC"/>
    <w:rsid w:val="000F0B51"/>
    <w:rsid w:val="000F0D96"/>
    <w:rsid w:val="000F0E7C"/>
    <w:rsid w:val="000F0F1C"/>
    <w:rsid w:val="000F0F63"/>
    <w:rsid w:val="000F1380"/>
    <w:rsid w:val="000F15D9"/>
    <w:rsid w:val="000F1EFF"/>
    <w:rsid w:val="000F2185"/>
    <w:rsid w:val="000F22FE"/>
    <w:rsid w:val="000F251F"/>
    <w:rsid w:val="000F2B5F"/>
    <w:rsid w:val="000F2DAA"/>
    <w:rsid w:val="000F30B6"/>
    <w:rsid w:val="000F3384"/>
    <w:rsid w:val="000F3899"/>
    <w:rsid w:val="000F3904"/>
    <w:rsid w:val="000F4AC2"/>
    <w:rsid w:val="000F4C20"/>
    <w:rsid w:val="000F4E79"/>
    <w:rsid w:val="000F4F47"/>
    <w:rsid w:val="000F506F"/>
    <w:rsid w:val="000F54D4"/>
    <w:rsid w:val="000F55B8"/>
    <w:rsid w:val="000F55EC"/>
    <w:rsid w:val="000F5B87"/>
    <w:rsid w:val="000F5DC1"/>
    <w:rsid w:val="000F62F8"/>
    <w:rsid w:val="000F6544"/>
    <w:rsid w:val="000F6EFD"/>
    <w:rsid w:val="000F7133"/>
    <w:rsid w:val="000F7350"/>
    <w:rsid w:val="000F750D"/>
    <w:rsid w:val="000F76C1"/>
    <w:rsid w:val="000F7840"/>
    <w:rsid w:val="000F79EA"/>
    <w:rsid w:val="000F7B3E"/>
    <w:rsid w:val="000F7B4E"/>
    <w:rsid w:val="00100418"/>
    <w:rsid w:val="00100BC0"/>
    <w:rsid w:val="00100E68"/>
    <w:rsid w:val="00101492"/>
    <w:rsid w:val="0010158C"/>
    <w:rsid w:val="0010196A"/>
    <w:rsid w:val="00101BFD"/>
    <w:rsid w:val="001023A3"/>
    <w:rsid w:val="001027DA"/>
    <w:rsid w:val="001028C2"/>
    <w:rsid w:val="00102AB6"/>
    <w:rsid w:val="00102BE0"/>
    <w:rsid w:val="001030D5"/>
    <w:rsid w:val="0010394F"/>
    <w:rsid w:val="00104380"/>
    <w:rsid w:val="001047F8"/>
    <w:rsid w:val="001049BA"/>
    <w:rsid w:val="00104A6F"/>
    <w:rsid w:val="00104BFE"/>
    <w:rsid w:val="00104E56"/>
    <w:rsid w:val="00104FA3"/>
    <w:rsid w:val="00104FBC"/>
    <w:rsid w:val="001050F5"/>
    <w:rsid w:val="0010553A"/>
    <w:rsid w:val="00105860"/>
    <w:rsid w:val="001058D9"/>
    <w:rsid w:val="00106114"/>
    <w:rsid w:val="00106268"/>
    <w:rsid w:val="001063BB"/>
    <w:rsid w:val="00106A20"/>
    <w:rsid w:val="00106B41"/>
    <w:rsid w:val="00106FBF"/>
    <w:rsid w:val="00107354"/>
    <w:rsid w:val="0010792C"/>
    <w:rsid w:val="00107FBF"/>
    <w:rsid w:val="00110414"/>
    <w:rsid w:val="00110588"/>
    <w:rsid w:val="00110BF0"/>
    <w:rsid w:val="00111746"/>
    <w:rsid w:val="00111ABE"/>
    <w:rsid w:val="00111DBB"/>
    <w:rsid w:val="00111F07"/>
    <w:rsid w:val="00112173"/>
    <w:rsid w:val="001128DE"/>
    <w:rsid w:val="00112988"/>
    <w:rsid w:val="001129EE"/>
    <w:rsid w:val="00112B27"/>
    <w:rsid w:val="00112FF4"/>
    <w:rsid w:val="00113015"/>
    <w:rsid w:val="001131FD"/>
    <w:rsid w:val="00113629"/>
    <w:rsid w:val="00113647"/>
    <w:rsid w:val="001136D3"/>
    <w:rsid w:val="00113F76"/>
    <w:rsid w:val="0011401F"/>
    <w:rsid w:val="001149CC"/>
    <w:rsid w:val="00114CC0"/>
    <w:rsid w:val="0011502F"/>
    <w:rsid w:val="0011507B"/>
    <w:rsid w:val="00115294"/>
    <w:rsid w:val="001153E5"/>
    <w:rsid w:val="00115499"/>
    <w:rsid w:val="00115DB1"/>
    <w:rsid w:val="00115E6B"/>
    <w:rsid w:val="00115F68"/>
    <w:rsid w:val="00116272"/>
    <w:rsid w:val="00116376"/>
    <w:rsid w:val="001166AB"/>
    <w:rsid w:val="00116D62"/>
    <w:rsid w:val="00117042"/>
    <w:rsid w:val="00117625"/>
    <w:rsid w:val="00117C51"/>
    <w:rsid w:val="00117CE9"/>
    <w:rsid w:val="00120192"/>
    <w:rsid w:val="00120292"/>
    <w:rsid w:val="0012048A"/>
    <w:rsid w:val="00120649"/>
    <w:rsid w:val="0012092D"/>
    <w:rsid w:val="00120ADA"/>
    <w:rsid w:val="00120C4B"/>
    <w:rsid w:val="00120D8D"/>
    <w:rsid w:val="00121661"/>
    <w:rsid w:val="00121768"/>
    <w:rsid w:val="00121773"/>
    <w:rsid w:val="00121BB3"/>
    <w:rsid w:val="00121C7E"/>
    <w:rsid w:val="00121CB5"/>
    <w:rsid w:val="00121F77"/>
    <w:rsid w:val="00121FAE"/>
    <w:rsid w:val="00122155"/>
    <w:rsid w:val="00122211"/>
    <w:rsid w:val="00122866"/>
    <w:rsid w:val="001234A4"/>
    <w:rsid w:val="00123959"/>
    <w:rsid w:val="00124065"/>
    <w:rsid w:val="00124622"/>
    <w:rsid w:val="001246A7"/>
    <w:rsid w:val="001246D6"/>
    <w:rsid w:val="00124D4D"/>
    <w:rsid w:val="00124F3F"/>
    <w:rsid w:val="00124F52"/>
    <w:rsid w:val="00125294"/>
    <w:rsid w:val="00125459"/>
    <w:rsid w:val="00125E62"/>
    <w:rsid w:val="00125E9A"/>
    <w:rsid w:val="001260F9"/>
    <w:rsid w:val="0012616B"/>
    <w:rsid w:val="001263F6"/>
    <w:rsid w:val="001270BF"/>
    <w:rsid w:val="00127558"/>
    <w:rsid w:val="001276E3"/>
    <w:rsid w:val="00127D7C"/>
    <w:rsid w:val="00127E98"/>
    <w:rsid w:val="00127EA8"/>
    <w:rsid w:val="001302BC"/>
    <w:rsid w:val="00130303"/>
    <w:rsid w:val="00130665"/>
    <w:rsid w:val="0013095E"/>
    <w:rsid w:val="00130C77"/>
    <w:rsid w:val="00131065"/>
    <w:rsid w:val="00131452"/>
    <w:rsid w:val="00131466"/>
    <w:rsid w:val="00131587"/>
    <w:rsid w:val="00131979"/>
    <w:rsid w:val="00131ABC"/>
    <w:rsid w:val="00131D00"/>
    <w:rsid w:val="00132178"/>
    <w:rsid w:val="001322D3"/>
    <w:rsid w:val="001323DC"/>
    <w:rsid w:val="001324FE"/>
    <w:rsid w:val="00132B5C"/>
    <w:rsid w:val="001332E3"/>
    <w:rsid w:val="00133607"/>
    <w:rsid w:val="00133D6C"/>
    <w:rsid w:val="00133FE1"/>
    <w:rsid w:val="00134137"/>
    <w:rsid w:val="0013457A"/>
    <w:rsid w:val="0013482D"/>
    <w:rsid w:val="00135211"/>
    <w:rsid w:val="0013521F"/>
    <w:rsid w:val="001358BB"/>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B54"/>
    <w:rsid w:val="00142D98"/>
    <w:rsid w:val="00142FC5"/>
    <w:rsid w:val="00143373"/>
    <w:rsid w:val="001433DD"/>
    <w:rsid w:val="00143729"/>
    <w:rsid w:val="0014409A"/>
    <w:rsid w:val="00144BB9"/>
    <w:rsid w:val="0014538F"/>
    <w:rsid w:val="0014543D"/>
    <w:rsid w:val="001457B8"/>
    <w:rsid w:val="00145F32"/>
    <w:rsid w:val="00145FC9"/>
    <w:rsid w:val="00146317"/>
    <w:rsid w:val="0014634C"/>
    <w:rsid w:val="001468C4"/>
    <w:rsid w:val="00146D8A"/>
    <w:rsid w:val="001471C8"/>
    <w:rsid w:val="0014732A"/>
    <w:rsid w:val="00147FCE"/>
    <w:rsid w:val="0015022B"/>
    <w:rsid w:val="0015063D"/>
    <w:rsid w:val="00150AE8"/>
    <w:rsid w:val="00150B44"/>
    <w:rsid w:val="00150BAE"/>
    <w:rsid w:val="00150CF7"/>
    <w:rsid w:val="0015114D"/>
    <w:rsid w:val="001512C2"/>
    <w:rsid w:val="00151A9F"/>
    <w:rsid w:val="00151C8C"/>
    <w:rsid w:val="00151EC2"/>
    <w:rsid w:val="00151FDF"/>
    <w:rsid w:val="001525B5"/>
    <w:rsid w:val="001528A8"/>
    <w:rsid w:val="00152D76"/>
    <w:rsid w:val="00152DEC"/>
    <w:rsid w:val="00152FDC"/>
    <w:rsid w:val="001533B1"/>
    <w:rsid w:val="00153435"/>
    <w:rsid w:val="0015349A"/>
    <w:rsid w:val="00153807"/>
    <w:rsid w:val="00153D84"/>
    <w:rsid w:val="00153E09"/>
    <w:rsid w:val="00153F8E"/>
    <w:rsid w:val="001543E4"/>
    <w:rsid w:val="001551D4"/>
    <w:rsid w:val="001554A0"/>
    <w:rsid w:val="00155D29"/>
    <w:rsid w:val="00155EDC"/>
    <w:rsid w:val="0015612E"/>
    <w:rsid w:val="001564C0"/>
    <w:rsid w:val="00156AD5"/>
    <w:rsid w:val="00156D01"/>
    <w:rsid w:val="00156DF3"/>
    <w:rsid w:val="00156ECA"/>
    <w:rsid w:val="001578FF"/>
    <w:rsid w:val="00157927"/>
    <w:rsid w:val="00157A4F"/>
    <w:rsid w:val="0016023D"/>
    <w:rsid w:val="00160405"/>
    <w:rsid w:val="00160449"/>
    <w:rsid w:val="00160AB4"/>
    <w:rsid w:val="00160C20"/>
    <w:rsid w:val="00160CAC"/>
    <w:rsid w:val="0016129C"/>
    <w:rsid w:val="00161318"/>
    <w:rsid w:val="00161607"/>
    <w:rsid w:val="00161664"/>
    <w:rsid w:val="0016183F"/>
    <w:rsid w:val="00161908"/>
    <w:rsid w:val="00161D33"/>
    <w:rsid w:val="001624E0"/>
    <w:rsid w:val="00162617"/>
    <w:rsid w:val="0016268E"/>
    <w:rsid w:val="001626F3"/>
    <w:rsid w:val="00162A58"/>
    <w:rsid w:val="00162D3D"/>
    <w:rsid w:val="00163702"/>
    <w:rsid w:val="00163A20"/>
    <w:rsid w:val="00163E4C"/>
    <w:rsid w:val="001640BD"/>
    <w:rsid w:val="001642E9"/>
    <w:rsid w:val="001642EF"/>
    <w:rsid w:val="0016439F"/>
    <w:rsid w:val="0016454F"/>
    <w:rsid w:val="001646CE"/>
    <w:rsid w:val="0016493E"/>
    <w:rsid w:val="00164D1B"/>
    <w:rsid w:val="00164DD6"/>
    <w:rsid w:val="00165044"/>
    <w:rsid w:val="00165069"/>
    <w:rsid w:val="00165216"/>
    <w:rsid w:val="00165456"/>
    <w:rsid w:val="001657E8"/>
    <w:rsid w:val="00165B8D"/>
    <w:rsid w:val="0016621A"/>
    <w:rsid w:val="00166410"/>
    <w:rsid w:val="00166D1D"/>
    <w:rsid w:val="00166F44"/>
    <w:rsid w:val="0016735C"/>
    <w:rsid w:val="001673DE"/>
    <w:rsid w:val="00167560"/>
    <w:rsid w:val="00167677"/>
    <w:rsid w:val="001676F8"/>
    <w:rsid w:val="00167A3E"/>
    <w:rsid w:val="00167A87"/>
    <w:rsid w:val="00167B0A"/>
    <w:rsid w:val="00167D9D"/>
    <w:rsid w:val="00170043"/>
    <w:rsid w:val="001701E7"/>
    <w:rsid w:val="00170DE2"/>
    <w:rsid w:val="00170EDE"/>
    <w:rsid w:val="001715CA"/>
    <w:rsid w:val="0017174F"/>
    <w:rsid w:val="00171E23"/>
    <w:rsid w:val="00172612"/>
    <w:rsid w:val="001729F0"/>
    <w:rsid w:val="00172EC4"/>
    <w:rsid w:val="00173460"/>
    <w:rsid w:val="001737DF"/>
    <w:rsid w:val="00173867"/>
    <w:rsid w:val="0017428E"/>
    <w:rsid w:val="00175002"/>
    <w:rsid w:val="0017522E"/>
    <w:rsid w:val="00175590"/>
    <w:rsid w:val="00175682"/>
    <w:rsid w:val="001757B6"/>
    <w:rsid w:val="00175805"/>
    <w:rsid w:val="0017580D"/>
    <w:rsid w:val="00175A35"/>
    <w:rsid w:val="00175C5F"/>
    <w:rsid w:val="00175CC8"/>
    <w:rsid w:val="00175EBB"/>
    <w:rsid w:val="00175F6E"/>
    <w:rsid w:val="00175FE0"/>
    <w:rsid w:val="0017603E"/>
    <w:rsid w:val="00176350"/>
    <w:rsid w:val="00176755"/>
    <w:rsid w:val="001769F3"/>
    <w:rsid w:val="001772AD"/>
    <w:rsid w:val="001777BC"/>
    <w:rsid w:val="001777E2"/>
    <w:rsid w:val="001779E0"/>
    <w:rsid w:val="00177BBD"/>
    <w:rsid w:val="00177E7F"/>
    <w:rsid w:val="00177F5F"/>
    <w:rsid w:val="00180098"/>
    <w:rsid w:val="00181250"/>
    <w:rsid w:val="00181807"/>
    <w:rsid w:val="00181C30"/>
    <w:rsid w:val="00181D67"/>
    <w:rsid w:val="00182009"/>
    <w:rsid w:val="001820E2"/>
    <w:rsid w:val="001821FD"/>
    <w:rsid w:val="00182393"/>
    <w:rsid w:val="001825CC"/>
    <w:rsid w:val="001826A7"/>
    <w:rsid w:val="001828B5"/>
    <w:rsid w:val="00182F13"/>
    <w:rsid w:val="001830EE"/>
    <w:rsid w:val="001834AE"/>
    <w:rsid w:val="00183737"/>
    <w:rsid w:val="00183ACB"/>
    <w:rsid w:val="00183CB1"/>
    <w:rsid w:val="00183CC7"/>
    <w:rsid w:val="00184684"/>
    <w:rsid w:val="00184A37"/>
    <w:rsid w:val="00184A75"/>
    <w:rsid w:val="00184B5E"/>
    <w:rsid w:val="00184F8D"/>
    <w:rsid w:val="001852B8"/>
    <w:rsid w:val="001854E0"/>
    <w:rsid w:val="00185812"/>
    <w:rsid w:val="001858FD"/>
    <w:rsid w:val="00185B0F"/>
    <w:rsid w:val="00185D81"/>
    <w:rsid w:val="00185EEA"/>
    <w:rsid w:val="0018647B"/>
    <w:rsid w:val="00186EDD"/>
    <w:rsid w:val="00187106"/>
    <w:rsid w:val="0018725D"/>
    <w:rsid w:val="0018726A"/>
    <w:rsid w:val="00187682"/>
    <w:rsid w:val="001900A3"/>
    <w:rsid w:val="001900D7"/>
    <w:rsid w:val="00190687"/>
    <w:rsid w:val="00190832"/>
    <w:rsid w:val="00190881"/>
    <w:rsid w:val="00190BFD"/>
    <w:rsid w:val="0019123B"/>
    <w:rsid w:val="0019130A"/>
    <w:rsid w:val="00191B16"/>
    <w:rsid w:val="00191BFD"/>
    <w:rsid w:val="001924B9"/>
    <w:rsid w:val="00192B47"/>
    <w:rsid w:val="0019369B"/>
    <w:rsid w:val="00193D12"/>
    <w:rsid w:val="00193D22"/>
    <w:rsid w:val="00194579"/>
    <w:rsid w:val="0019504F"/>
    <w:rsid w:val="00195093"/>
    <w:rsid w:val="00195288"/>
    <w:rsid w:val="00195289"/>
    <w:rsid w:val="0019536A"/>
    <w:rsid w:val="00195609"/>
    <w:rsid w:val="00195662"/>
    <w:rsid w:val="00195AC5"/>
    <w:rsid w:val="00195F6E"/>
    <w:rsid w:val="00196022"/>
    <w:rsid w:val="001962AC"/>
    <w:rsid w:val="001969AB"/>
    <w:rsid w:val="001969CF"/>
    <w:rsid w:val="00196A42"/>
    <w:rsid w:val="00196AC4"/>
    <w:rsid w:val="001971FF"/>
    <w:rsid w:val="001972AB"/>
    <w:rsid w:val="0019784A"/>
    <w:rsid w:val="00197A9A"/>
    <w:rsid w:val="00197CD1"/>
    <w:rsid w:val="00197E56"/>
    <w:rsid w:val="001A0054"/>
    <w:rsid w:val="001A0528"/>
    <w:rsid w:val="001A0C57"/>
    <w:rsid w:val="001A14F4"/>
    <w:rsid w:val="001A19AF"/>
    <w:rsid w:val="001A1C02"/>
    <w:rsid w:val="001A1D0F"/>
    <w:rsid w:val="001A2717"/>
    <w:rsid w:val="001A280D"/>
    <w:rsid w:val="001A2917"/>
    <w:rsid w:val="001A2C39"/>
    <w:rsid w:val="001A2CBD"/>
    <w:rsid w:val="001A2E9A"/>
    <w:rsid w:val="001A3095"/>
    <w:rsid w:val="001A328E"/>
    <w:rsid w:val="001A32E0"/>
    <w:rsid w:val="001A3349"/>
    <w:rsid w:val="001A36E3"/>
    <w:rsid w:val="001A37CC"/>
    <w:rsid w:val="001A397C"/>
    <w:rsid w:val="001A3B68"/>
    <w:rsid w:val="001A3FEF"/>
    <w:rsid w:val="001A43AC"/>
    <w:rsid w:val="001A4549"/>
    <w:rsid w:val="001A474B"/>
    <w:rsid w:val="001A4B60"/>
    <w:rsid w:val="001A5154"/>
    <w:rsid w:val="001A5211"/>
    <w:rsid w:val="001A54DF"/>
    <w:rsid w:val="001A5967"/>
    <w:rsid w:val="001A597E"/>
    <w:rsid w:val="001A59B8"/>
    <w:rsid w:val="001A59B9"/>
    <w:rsid w:val="001A5BCD"/>
    <w:rsid w:val="001A5F1B"/>
    <w:rsid w:val="001A6390"/>
    <w:rsid w:val="001A7005"/>
    <w:rsid w:val="001A730C"/>
    <w:rsid w:val="001A7317"/>
    <w:rsid w:val="001A78D9"/>
    <w:rsid w:val="001A79CC"/>
    <w:rsid w:val="001A79FA"/>
    <w:rsid w:val="001B0393"/>
    <w:rsid w:val="001B0793"/>
    <w:rsid w:val="001B0B6F"/>
    <w:rsid w:val="001B0F6B"/>
    <w:rsid w:val="001B1253"/>
    <w:rsid w:val="001B125C"/>
    <w:rsid w:val="001B12D9"/>
    <w:rsid w:val="001B15F4"/>
    <w:rsid w:val="001B161D"/>
    <w:rsid w:val="001B1ABC"/>
    <w:rsid w:val="001B1D04"/>
    <w:rsid w:val="001B252F"/>
    <w:rsid w:val="001B2536"/>
    <w:rsid w:val="001B27AD"/>
    <w:rsid w:val="001B2B36"/>
    <w:rsid w:val="001B2BE8"/>
    <w:rsid w:val="001B2E52"/>
    <w:rsid w:val="001B2E89"/>
    <w:rsid w:val="001B3235"/>
    <w:rsid w:val="001B3698"/>
    <w:rsid w:val="001B3C5C"/>
    <w:rsid w:val="001B42A4"/>
    <w:rsid w:val="001B449C"/>
    <w:rsid w:val="001B47B3"/>
    <w:rsid w:val="001B4E78"/>
    <w:rsid w:val="001B522E"/>
    <w:rsid w:val="001B5700"/>
    <w:rsid w:val="001B5A4E"/>
    <w:rsid w:val="001B5CF1"/>
    <w:rsid w:val="001B5FAA"/>
    <w:rsid w:val="001B612F"/>
    <w:rsid w:val="001B626B"/>
    <w:rsid w:val="001B6521"/>
    <w:rsid w:val="001B6EFE"/>
    <w:rsid w:val="001B6F86"/>
    <w:rsid w:val="001B7862"/>
    <w:rsid w:val="001B7879"/>
    <w:rsid w:val="001C0061"/>
    <w:rsid w:val="001C02EC"/>
    <w:rsid w:val="001C0777"/>
    <w:rsid w:val="001C08B6"/>
    <w:rsid w:val="001C08BA"/>
    <w:rsid w:val="001C12B8"/>
    <w:rsid w:val="001C13AC"/>
    <w:rsid w:val="001C1725"/>
    <w:rsid w:val="001C1E2E"/>
    <w:rsid w:val="001C218F"/>
    <w:rsid w:val="001C21AE"/>
    <w:rsid w:val="001C2264"/>
    <w:rsid w:val="001C2439"/>
    <w:rsid w:val="001C2469"/>
    <w:rsid w:val="001C25FC"/>
    <w:rsid w:val="001C26E5"/>
    <w:rsid w:val="001C285A"/>
    <w:rsid w:val="001C2E1F"/>
    <w:rsid w:val="001C33BE"/>
    <w:rsid w:val="001C3B0E"/>
    <w:rsid w:val="001C3B4D"/>
    <w:rsid w:val="001C3FB7"/>
    <w:rsid w:val="001C3FC5"/>
    <w:rsid w:val="001C40A4"/>
    <w:rsid w:val="001C4310"/>
    <w:rsid w:val="001C45B4"/>
    <w:rsid w:val="001C4E80"/>
    <w:rsid w:val="001C55E0"/>
    <w:rsid w:val="001C6036"/>
    <w:rsid w:val="001C60DC"/>
    <w:rsid w:val="001C6347"/>
    <w:rsid w:val="001C6A4B"/>
    <w:rsid w:val="001C6C96"/>
    <w:rsid w:val="001C70A8"/>
    <w:rsid w:val="001C70C5"/>
    <w:rsid w:val="001C71A7"/>
    <w:rsid w:val="001C7515"/>
    <w:rsid w:val="001D0333"/>
    <w:rsid w:val="001D03A9"/>
    <w:rsid w:val="001D06B5"/>
    <w:rsid w:val="001D0D4A"/>
    <w:rsid w:val="001D1147"/>
    <w:rsid w:val="001D1592"/>
    <w:rsid w:val="001D1883"/>
    <w:rsid w:val="001D197C"/>
    <w:rsid w:val="001D1C0F"/>
    <w:rsid w:val="001D1E41"/>
    <w:rsid w:val="001D2165"/>
    <w:rsid w:val="001D2764"/>
    <w:rsid w:val="001D28C2"/>
    <w:rsid w:val="001D2C17"/>
    <w:rsid w:val="001D2E78"/>
    <w:rsid w:val="001D2F27"/>
    <w:rsid w:val="001D2F83"/>
    <w:rsid w:val="001D308C"/>
    <w:rsid w:val="001D30E5"/>
    <w:rsid w:val="001D319F"/>
    <w:rsid w:val="001D3330"/>
    <w:rsid w:val="001D33B4"/>
    <w:rsid w:val="001D343C"/>
    <w:rsid w:val="001D34BF"/>
    <w:rsid w:val="001D3905"/>
    <w:rsid w:val="001D419D"/>
    <w:rsid w:val="001D42AE"/>
    <w:rsid w:val="001D430E"/>
    <w:rsid w:val="001D48B4"/>
    <w:rsid w:val="001D4911"/>
    <w:rsid w:val="001D4AA3"/>
    <w:rsid w:val="001D4DB5"/>
    <w:rsid w:val="001D4F82"/>
    <w:rsid w:val="001D4FCB"/>
    <w:rsid w:val="001D52D2"/>
    <w:rsid w:val="001D55E8"/>
    <w:rsid w:val="001D5716"/>
    <w:rsid w:val="001D6107"/>
    <w:rsid w:val="001D61F9"/>
    <w:rsid w:val="001D6CC9"/>
    <w:rsid w:val="001D6F14"/>
    <w:rsid w:val="001D7279"/>
    <w:rsid w:val="001D73D9"/>
    <w:rsid w:val="001D7A1D"/>
    <w:rsid w:val="001D7A88"/>
    <w:rsid w:val="001D7C26"/>
    <w:rsid w:val="001D7D77"/>
    <w:rsid w:val="001E01E5"/>
    <w:rsid w:val="001E01EE"/>
    <w:rsid w:val="001E079B"/>
    <w:rsid w:val="001E082F"/>
    <w:rsid w:val="001E0842"/>
    <w:rsid w:val="001E0A85"/>
    <w:rsid w:val="001E0D77"/>
    <w:rsid w:val="001E1048"/>
    <w:rsid w:val="001E1291"/>
    <w:rsid w:val="001E1456"/>
    <w:rsid w:val="001E1485"/>
    <w:rsid w:val="001E1DDD"/>
    <w:rsid w:val="001E1FBA"/>
    <w:rsid w:val="001E20DC"/>
    <w:rsid w:val="001E2265"/>
    <w:rsid w:val="001E2414"/>
    <w:rsid w:val="001E2AF3"/>
    <w:rsid w:val="001E2F73"/>
    <w:rsid w:val="001E33CF"/>
    <w:rsid w:val="001E3434"/>
    <w:rsid w:val="001E349C"/>
    <w:rsid w:val="001E36EF"/>
    <w:rsid w:val="001E38B1"/>
    <w:rsid w:val="001E3F74"/>
    <w:rsid w:val="001E3FB1"/>
    <w:rsid w:val="001E4417"/>
    <w:rsid w:val="001E45E6"/>
    <w:rsid w:val="001E47C1"/>
    <w:rsid w:val="001E4855"/>
    <w:rsid w:val="001E508F"/>
    <w:rsid w:val="001E5151"/>
    <w:rsid w:val="001E5710"/>
    <w:rsid w:val="001E5EA1"/>
    <w:rsid w:val="001E5EB6"/>
    <w:rsid w:val="001E6266"/>
    <w:rsid w:val="001E6314"/>
    <w:rsid w:val="001E6381"/>
    <w:rsid w:val="001E6388"/>
    <w:rsid w:val="001E644B"/>
    <w:rsid w:val="001E66C8"/>
    <w:rsid w:val="001E6975"/>
    <w:rsid w:val="001E6CE5"/>
    <w:rsid w:val="001E6D9A"/>
    <w:rsid w:val="001E6DCB"/>
    <w:rsid w:val="001E72A7"/>
    <w:rsid w:val="001E7550"/>
    <w:rsid w:val="001E7B88"/>
    <w:rsid w:val="001E7F57"/>
    <w:rsid w:val="001F0129"/>
    <w:rsid w:val="001F01FC"/>
    <w:rsid w:val="001F0238"/>
    <w:rsid w:val="001F04BA"/>
    <w:rsid w:val="001F094E"/>
    <w:rsid w:val="001F0CAB"/>
    <w:rsid w:val="001F0D27"/>
    <w:rsid w:val="001F1EC5"/>
    <w:rsid w:val="001F1F43"/>
    <w:rsid w:val="001F22CE"/>
    <w:rsid w:val="001F28E3"/>
    <w:rsid w:val="001F2A8A"/>
    <w:rsid w:val="001F3670"/>
    <w:rsid w:val="001F36B8"/>
    <w:rsid w:val="001F37B6"/>
    <w:rsid w:val="001F3BCC"/>
    <w:rsid w:val="001F4199"/>
    <w:rsid w:val="001F429F"/>
    <w:rsid w:val="001F43FC"/>
    <w:rsid w:val="001F4B32"/>
    <w:rsid w:val="001F4BDC"/>
    <w:rsid w:val="001F4BE7"/>
    <w:rsid w:val="001F4EAA"/>
    <w:rsid w:val="001F5124"/>
    <w:rsid w:val="001F529F"/>
    <w:rsid w:val="001F5541"/>
    <w:rsid w:val="001F5A0E"/>
    <w:rsid w:val="001F5AC5"/>
    <w:rsid w:val="001F5B1C"/>
    <w:rsid w:val="001F6409"/>
    <w:rsid w:val="001F673A"/>
    <w:rsid w:val="001F6D10"/>
    <w:rsid w:val="001F6D6E"/>
    <w:rsid w:val="001F6EC4"/>
    <w:rsid w:val="001F6F43"/>
    <w:rsid w:val="001F7C05"/>
    <w:rsid w:val="001F7EE8"/>
    <w:rsid w:val="001F7F0F"/>
    <w:rsid w:val="001F7FB1"/>
    <w:rsid w:val="002000CA"/>
    <w:rsid w:val="00200444"/>
    <w:rsid w:val="00200BFC"/>
    <w:rsid w:val="00200C73"/>
    <w:rsid w:val="00200E18"/>
    <w:rsid w:val="00200E9B"/>
    <w:rsid w:val="002011E1"/>
    <w:rsid w:val="00201538"/>
    <w:rsid w:val="002015C4"/>
    <w:rsid w:val="002018F0"/>
    <w:rsid w:val="00201AF1"/>
    <w:rsid w:val="00201B79"/>
    <w:rsid w:val="00201D37"/>
    <w:rsid w:val="00201EFA"/>
    <w:rsid w:val="00202781"/>
    <w:rsid w:val="0020281B"/>
    <w:rsid w:val="002028D5"/>
    <w:rsid w:val="00202F38"/>
    <w:rsid w:val="00202F78"/>
    <w:rsid w:val="0020314B"/>
    <w:rsid w:val="002034BD"/>
    <w:rsid w:val="00203631"/>
    <w:rsid w:val="0020371F"/>
    <w:rsid w:val="00203723"/>
    <w:rsid w:val="00204207"/>
    <w:rsid w:val="0020423A"/>
    <w:rsid w:val="0020450D"/>
    <w:rsid w:val="00204729"/>
    <w:rsid w:val="002048A4"/>
    <w:rsid w:val="00204958"/>
    <w:rsid w:val="00204DE3"/>
    <w:rsid w:val="00204FDF"/>
    <w:rsid w:val="0020533C"/>
    <w:rsid w:val="0020564A"/>
    <w:rsid w:val="00205684"/>
    <w:rsid w:val="00205ABE"/>
    <w:rsid w:val="00205BDE"/>
    <w:rsid w:val="00205E83"/>
    <w:rsid w:val="002064B3"/>
    <w:rsid w:val="00206EF4"/>
    <w:rsid w:val="00206FE6"/>
    <w:rsid w:val="002072BB"/>
    <w:rsid w:val="0020772A"/>
    <w:rsid w:val="00207BBF"/>
    <w:rsid w:val="00207FC6"/>
    <w:rsid w:val="00210956"/>
    <w:rsid w:val="00210AF1"/>
    <w:rsid w:val="0021178A"/>
    <w:rsid w:val="00211F81"/>
    <w:rsid w:val="002124D9"/>
    <w:rsid w:val="00212794"/>
    <w:rsid w:val="00212797"/>
    <w:rsid w:val="00212AD4"/>
    <w:rsid w:val="00212CDA"/>
    <w:rsid w:val="00212E8D"/>
    <w:rsid w:val="00213125"/>
    <w:rsid w:val="002135B2"/>
    <w:rsid w:val="002135BA"/>
    <w:rsid w:val="00213A69"/>
    <w:rsid w:val="00213B4E"/>
    <w:rsid w:val="00213DA8"/>
    <w:rsid w:val="00213EA7"/>
    <w:rsid w:val="00213EBF"/>
    <w:rsid w:val="00213F04"/>
    <w:rsid w:val="002141DB"/>
    <w:rsid w:val="00214E35"/>
    <w:rsid w:val="00215064"/>
    <w:rsid w:val="0021511B"/>
    <w:rsid w:val="002153E5"/>
    <w:rsid w:val="0021565C"/>
    <w:rsid w:val="002156E0"/>
    <w:rsid w:val="00215701"/>
    <w:rsid w:val="002159F8"/>
    <w:rsid w:val="00215C9B"/>
    <w:rsid w:val="00215D98"/>
    <w:rsid w:val="00215DCB"/>
    <w:rsid w:val="00215E36"/>
    <w:rsid w:val="00215FFA"/>
    <w:rsid w:val="00216EF2"/>
    <w:rsid w:val="002170B2"/>
    <w:rsid w:val="002176D1"/>
    <w:rsid w:val="00217725"/>
    <w:rsid w:val="002178DB"/>
    <w:rsid w:val="0021793F"/>
    <w:rsid w:val="00220093"/>
    <w:rsid w:val="0022012C"/>
    <w:rsid w:val="0022088C"/>
    <w:rsid w:val="002208FC"/>
    <w:rsid w:val="00220940"/>
    <w:rsid w:val="00220B7B"/>
    <w:rsid w:val="00220CE7"/>
    <w:rsid w:val="00220EA0"/>
    <w:rsid w:val="0022111B"/>
    <w:rsid w:val="002213DB"/>
    <w:rsid w:val="00221482"/>
    <w:rsid w:val="00221A3D"/>
    <w:rsid w:val="00221CBB"/>
    <w:rsid w:val="002223CE"/>
    <w:rsid w:val="0022258E"/>
    <w:rsid w:val="0022282F"/>
    <w:rsid w:val="002228B9"/>
    <w:rsid w:val="002228CE"/>
    <w:rsid w:val="00222AE6"/>
    <w:rsid w:val="00222CE6"/>
    <w:rsid w:val="00222DA0"/>
    <w:rsid w:val="00222E6E"/>
    <w:rsid w:val="00222E7B"/>
    <w:rsid w:val="0022329F"/>
    <w:rsid w:val="002235D2"/>
    <w:rsid w:val="00223885"/>
    <w:rsid w:val="00223A25"/>
    <w:rsid w:val="00223E52"/>
    <w:rsid w:val="00224450"/>
    <w:rsid w:val="00224575"/>
    <w:rsid w:val="0022458E"/>
    <w:rsid w:val="002248D9"/>
    <w:rsid w:val="00224A1E"/>
    <w:rsid w:val="00224F53"/>
    <w:rsid w:val="0022532E"/>
    <w:rsid w:val="002255E0"/>
    <w:rsid w:val="00225872"/>
    <w:rsid w:val="00225A03"/>
    <w:rsid w:val="00225B69"/>
    <w:rsid w:val="00225B80"/>
    <w:rsid w:val="00225C73"/>
    <w:rsid w:val="00225D45"/>
    <w:rsid w:val="00226145"/>
    <w:rsid w:val="00226147"/>
    <w:rsid w:val="002267A2"/>
    <w:rsid w:val="002267AE"/>
    <w:rsid w:val="00226CD8"/>
    <w:rsid w:val="00227335"/>
    <w:rsid w:val="0022780C"/>
    <w:rsid w:val="00227F49"/>
    <w:rsid w:val="00227FFD"/>
    <w:rsid w:val="00230127"/>
    <w:rsid w:val="002303F3"/>
    <w:rsid w:val="00230439"/>
    <w:rsid w:val="00230597"/>
    <w:rsid w:val="0023085B"/>
    <w:rsid w:val="00230952"/>
    <w:rsid w:val="00230CB8"/>
    <w:rsid w:val="00231113"/>
    <w:rsid w:val="002312F9"/>
    <w:rsid w:val="00231AC9"/>
    <w:rsid w:val="00231C08"/>
    <w:rsid w:val="00231D04"/>
    <w:rsid w:val="00231D41"/>
    <w:rsid w:val="002320D7"/>
    <w:rsid w:val="00232332"/>
    <w:rsid w:val="00232574"/>
    <w:rsid w:val="0023279B"/>
    <w:rsid w:val="00232BCF"/>
    <w:rsid w:val="00233344"/>
    <w:rsid w:val="0023377D"/>
    <w:rsid w:val="002339BA"/>
    <w:rsid w:val="00233B52"/>
    <w:rsid w:val="00233DBC"/>
    <w:rsid w:val="00233ECF"/>
    <w:rsid w:val="00233F58"/>
    <w:rsid w:val="002341CE"/>
    <w:rsid w:val="00234622"/>
    <w:rsid w:val="0023487A"/>
    <w:rsid w:val="00234DF8"/>
    <w:rsid w:val="0023574C"/>
    <w:rsid w:val="00235E84"/>
    <w:rsid w:val="002362D3"/>
    <w:rsid w:val="0023644F"/>
    <w:rsid w:val="00236FD1"/>
    <w:rsid w:val="00237083"/>
    <w:rsid w:val="002373B0"/>
    <w:rsid w:val="002374BA"/>
    <w:rsid w:val="002401C1"/>
    <w:rsid w:val="002405CC"/>
    <w:rsid w:val="00240C02"/>
    <w:rsid w:val="002413DA"/>
    <w:rsid w:val="00241458"/>
    <w:rsid w:val="00241819"/>
    <w:rsid w:val="00241990"/>
    <w:rsid w:val="002419F3"/>
    <w:rsid w:val="00241C56"/>
    <w:rsid w:val="00242151"/>
    <w:rsid w:val="00242562"/>
    <w:rsid w:val="002425DB"/>
    <w:rsid w:val="00242608"/>
    <w:rsid w:val="002427D8"/>
    <w:rsid w:val="00242CBD"/>
    <w:rsid w:val="00242E0D"/>
    <w:rsid w:val="00242F07"/>
    <w:rsid w:val="00242FAC"/>
    <w:rsid w:val="002439D4"/>
    <w:rsid w:val="002453C0"/>
    <w:rsid w:val="0024558E"/>
    <w:rsid w:val="0024567F"/>
    <w:rsid w:val="002460C9"/>
    <w:rsid w:val="002460FF"/>
    <w:rsid w:val="002467A3"/>
    <w:rsid w:val="0024682A"/>
    <w:rsid w:val="00246AA6"/>
    <w:rsid w:val="00247190"/>
    <w:rsid w:val="0024732B"/>
    <w:rsid w:val="002475F7"/>
    <w:rsid w:val="0024785C"/>
    <w:rsid w:val="00247ADF"/>
    <w:rsid w:val="00247D2B"/>
    <w:rsid w:val="00247D48"/>
    <w:rsid w:val="00247FF9"/>
    <w:rsid w:val="00250244"/>
    <w:rsid w:val="00250C18"/>
    <w:rsid w:val="00250F99"/>
    <w:rsid w:val="00251009"/>
    <w:rsid w:val="0025150B"/>
    <w:rsid w:val="00251655"/>
    <w:rsid w:val="00252AFC"/>
    <w:rsid w:val="00252B6B"/>
    <w:rsid w:val="0025311A"/>
    <w:rsid w:val="002531E4"/>
    <w:rsid w:val="00253426"/>
    <w:rsid w:val="0025368E"/>
    <w:rsid w:val="00253842"/>
    <w:rsid w:val="00253DE8"/>
    <w:rsid w:val="00254045"/>
    <w:rsid w:val="00254349"/>
    <w:rsid w:val="002545FE"/>
    <w:rsid w:val="0025472A"/>
    <w:rsid w:val="002552B3"/>
    <w:rsid w:val="00255588"/>
    <w:rsid w:val="002555D9"/>
    <w:rsid w:val="002556A0"/>
    <w:rsid w:val="002559D5"/>
    <w:rsid w:val="00255F02"/>
    <w:rsid w:val="00256CEB"/>
    <w:rsid w:val="00257075"/>
    <w:rsid w:val="00257594"/>
    <w:rsid w:val="0025785D"/>
    <w:rsid w:val="00257C2A"/>
    <w:rsid w:val="00257DC5"/>
    <w:rsid w:val="00257FDC"/>
    <w:rsid w:val="00260359"/>
    <w:rsid w:val="00260BF5"/>
    <w:rsid w:val="00260C82"/>
    <w:rsid w:val="00260EF9"/>
    <w:rsid w:val="002610E1"/>
    <w:rsid w:val="00261539"/>
    <w:rsid w:val="00261AD7"/>
    <w:rsid w:val="002627DD"/>
    <w:rsid w:val="0026333D"/>
    <w:rsid w:val="00263645"/>
    <w:rsid w:val="00263BFE"/>
    <w:rsid w:val="00264036"/>
    <w:rsid w:val="0026506A"/>
    <w:rsid w:val="002653BD"/>
    <w:rsid w:val="0026589A"/>
    <w:rsid w:val="00265BDA"/>
    <w:rsid w:val="00265CEC"/>
    <w:rsid w:val="00265D9D"/>
    <w:rsid w:val="00265F1F"/>
    <w:rsid w:val="002660D2"/>
    <w:rsid w:val="00266360"/>
    <w:rsid w:val="002663A9"/>
    <w:rsid w:val="002666E8"/>
    <w:rsid w:val="0026712C"/>
    <w:rsid w:val="00267A9D"/>
    <w:rsid w:val="0027005C"/>
    <w:rsid w:val="0027008F"/>
    <w:rsid w:val="00270102"/>
    <w:rsid w:val="002702BD"/>
    <w:rsid w:val="00270404"/>
    <w:rsid w:val="00270723"/>
    <w:rsid w:val="00270B46"/>
    <w:rsid w:val="00270CBB"/>
    <w:rsid w:val="00270E6B"/>
    <w:rsid w:val="00271378"/>
    <w:rsid w:val="0027142F"/>
    <w:rsid w:val="00271AD4"/>
    <w:rsid w:val="002724AC"/>
    <w:rsid w:val="00272629"/>
    <w:rsid w:val="0027264B"/>
    <w:rsid w:val="00272784"/>
    <w:rsid w:val="002727E6"/>
    <w:rsid w:val="002729DA"/>
    <w:rsid w:val="00272BE2"/>
    <w:rsid w:val="00272D42"/>
    <w:rsid w:val="00273717"/>
    <w:rsid w:val="002740AF"/>
    <w:rsid w:val="00274176"/>
    <w:rsid w:val="002741FD"/>
    <w:rsid w:val="002743A2"/>
    <w:rsid w:val="0027448C"/>
    <w:rsid w:val="002747B1"/>
    <w:rsid w:val="002748B5"/>
    <w:rsid w:val="00274C49"/>
    <w:rsid w:val="00274DD7"/>
    <w:rsid w:val="00274E55"/>
    <w:rsid w:val="00275106"/>
    <w:rsid w:val="002756BC"/>
    <w:rsid w:val="00275976"/>
    <w:rsid w:val="002759EB"/>
    <w:rsid w:val="00275A06"/>
    <w:rsid w:val="00275D2C"/>
    <w:rsid w:val="00275E59"/>
    <w:rsid w:val="00275F5A"/>
    <w:rsid w:val="00275FC6"/>
    <w:rsid w:val="002766F9"/>
    <w:rsid w:val="00276C97"/>
    <w:rsid w:val="00277316"/>
    <w:rsid w:val="00277453"/>
    <w:rsid w:val="00277585"/>
    <w:rsid w:val="00277DD9"/>
    <w:rsid w:val="00277E73"/>
    <w:rsid w:val="0028019C"/>
    <w:rsid w:val="00280B63"/>
    <w:rsid w:val="00280F79"/>
    <w:rsid w:val="002814A1"/>
    <w:rsid w:val="0028167B"/>
    <w:rsid w:val="00281AA4"/>
    <w:rsid w:val="00282361"/>
    <w:rsid w:val="0028266C"/>
    <w:rsid w:val="00282679"/>
    <w:rsid w:val="00282824"/>
    <w:rsid w:val="002829D8"/>
    <w:rsid w:val="00283424"/>
    <w:rsid w:val="00283FBF"/>
    <w:rsid w:val="002843D9"/>
    <w:rsid w:val="00284A02"/>
    <w:rsid w:val="00284C51"/>
    <w:rsid w:val="00285243"/>
    <w:rsid w:val="00285279"/>
    <w:rsid w:val="0028546D"/>
    <w:rsid w:val="002857BD"/>
    <w:rsid w:val="002859B9"/>
    <w:rsid w:val="00286246"/>
    <w:rsid w:val="002864B2"/>
    <w:rsid w:val="00286A52"/>
    <w:rsid w:val="00286B88"/>
    <w:rsid w:val="00286DE5"/>
    <w:rsid w:val="00287E1C"/>
    <w:rsid w:val="00287F01"/>
    <w:rsid w:val="00287F9E"/>
    <w:rsid w:val="002903DD"/>
    <w:rsid w:val="00290734"/>
    <w:rsid w:val="00290847"/>
    <w:rsid w:val="00290904"/>
    <w:rsid w:val="00290C11"/>
    <w:rsid w:val="00290C9B"/>
    <w:rsid w:val="002910B6"/>
    <w:rsid w:val="002912B9"/>
    <w:rsid w:val="002914D2"/>
    <w:rsid w:val="00291611"/>
    <w:rsid w:val="002919E5"/>
    <w:rsid w:val="00291CD6"/>
    <w:rsid w:val="00292081"/>
    <w:rsid w:val="002922B7"/>
    <w:rsid w:val="00292588"/>
    <w:rsid w:val="0029295F"/>
    <w:rsid w:val="00292BD3"/>
    <w:rsid w:val="00292DCD"/>
    <w:rsid w:val="002930AD"/>
    <w:rsid w:val="002930C5"/>
    <w:rsid w:val="002930F8"/>
    <w:rsid w:val="00293114"/>
    <w:rsid w:val="002931A0"/>
    <w:rsid w:val="002933CC"/>
    <w:rsid w:val="00293542"/>
    <w:rsid w:val="00293579"/>
    <w:rsid w:val="002937BB"/>
    <w:rsid w:val="00293933"/>
    <w:rsid w:val="0029397F"/>
    <w:rsid w:val="00293F4A"/>
    <w:rsid w:val="002940CE"/>
    <w:rsid w:val="00294127"/>
    <w:rsid w:val="00294BD2"/>
    <w:rsid w:val="00294EE7"/>
    <w:rsid w:val="0029525F"/>
    <w:rsid w:val="00295441"/>
    <w:rsid w:val="00295520"/>
    <w:rsid w:val="0029594D"/>
    <w:rsid w:val="002959EB"/>
    <w:rsid w:val="002965E4"/>
    <w:rsid w:val="002966ED"/>
    <w:rsid w:val="002969B1"/>
    <w:rsid w:val="00296F09"/>
    <w:rsid w:val="00297165"/>
    <w:rsid w:val="00297453"/>
    <w:rsid w:val="002977E3"/>
    <w:rsid w:val="00297A56"/>
    <w:rsid w:val="00297B33"/>
    <w:rsid w:val="002A05F3"/>
    <w:rsid w:val="002A0866"/>
    <w:rsid w:val="002A0A30"/>
    <w:rsid w:val="002A0D34"/>
    <w:rsid w:val="002A0DD8"/>
    <w:rsid w:val="002A1156"/>
    <w:rsid w:val="002A1348"/>
    <w:rsid w:val="002A157A"/>
    <w:rsid w:val="002A16E7"/>
    <w:rsid w:val="002A27CA"/>
    <w:rsid w:val="002A2814"/>
    <w:rsid w:val="002A2DC8"/>
    <w:rsid w:val="002A31FE"/>
    <w:rsid w:val="002A3240"/>
    <w:rsid w:val="002A3253"/>
    <w:rsid w:val="002A3944"/>
    <w:rsid w:val="002A3ABB"/>
    <w:rsid w:val="002A3B29"/>
    <w:rsid w:val="002A3B83"/>
    <w:rsid w:val="002A40A0"/>
    <w:rsid w:val="002A425A"/>
    <w:rsid w:val="002A42E0"/>
    <w:rsid w:val="002A4584"/>
    <w:rsid w:val="002A462C"/>
    <w:rsid w:val="002A4F20"/>
    <w:rsid w:val="002A4FBB"/>
    <w:rsid w:val="002A5A7C"/>
    <w:rsid w:val="002A5B1A"/>
    <w:rsid w:val="002A5CC0"/>
    <w:rsid w:val="002A5E0D"/>
    <w:rsid w:val="002A5F17"/>
    <w:rsid w:val="002A616A"/>
    <w:rsid w:val="002A6ED3"/>
    <w:rsid w:val="002A707F"/>
    <w:rsid w:val="002A7ADC"/>
    <w:rsid w:val="002A7AE4"/>
    <w:rsid w:val="002B0232"/>
    <w:rsid w:val="002B026B"/>
    <w:rsid w:val="002B040B"/>
    <w:rsid w:val="002B0919"/>
    <w:rsid w:val="002B097F"/>
    <w:rsid w:val="002B0A10"/>
    <w:rsid w:val="002B0E2D"/>
    <w:rsid w:val="002B0E32"/>
    <w:rsid w:val="002B1211"/>
    <w:rsid w:val="002B1477"/>
    <w:rsid w:val="002B178C"/>
    <w:rsid w:val="002B1B3E"/>
    <w:rsid w:val="002B1EFF"/>
    <w:rsid w:val="002B1F09"/>
    <w:rsid w:val="002B2608"/>
    <w:rsid w:val="002B263A"/>
    <w:rsid w:val="002B285A"/>
    <w:rsid w:val="002B29D7"/>
    <w:rsid w:val="002B2AF8"/>
    <w:rsid w:val="002B2C6B"/>
    <w:rsid w:val="002B2F18"/>
    <w:rsid w:val="002B323A"/>
    <w:rsid w:val="002B38AB"/>
    <w:rsid w:val="002B39CC"/>
    <w:rsid w:val="002B3A7E"/>
    <w:rsid w:val="002B3FC2"/>
    <w:rsid w:val="002B4088"/>
    <w:rsid w:val="002B4268"/>
    <w:rsid w:val="002B4A9D"/>
    <w:rsid w:val="002B578D"/>
    <w:rsid w:val="002B5A2B"/>
    <w:rsid w:val="002B5C09"/>
    <w:rsid w:val="002B60B8"/>
    <w:rsid w:val="002B60DC"/>
    <w:rsid w:val="002B6192"/>
    <w:rsid w:val="002B6394"/>
    <w:rsid w:val="002B6E64"/>
    <w:rsid w:val="002B7094"/>
    <w:rsid w:val="002B7129"/>
    <w:rsid w:val="002B7695"/>
    <w:rsid w:val="002B79D6"/>
    <w:rsid w:val="002B7D32"/>
    <w:rsid w:val="002B7E0F"/>
    <w:rsid w:val="002C0491"/>
    <w:rsid w:val="002C0512"/>
    <w:rsid w:val="002C0B5D"/>
    <w:rsid w:val="002C0CD3"/>
    <w:rsid w:val="002C0D0B"/>
    <w:rsid w:val="002C10B1"/>
    <w:rsid w:val="002C12D5"/>
    <w:rsid w:val="002C135F"/>
    <w:rsid w:val="002C18C0"/>
    <w:rsid w:val="002C1AD7"/>
    <w:rsid w:val="002C1C07"/>
    <w:rsid w:val="002C2724"/>
    <w:rsid w:val="002C2A75"/>
    <w:rsid w:val="002C2F04"/>
    <w:rsid w:val="002C34F0"/>
    <w:rsid w:val="002C3662"/>
    <w:rsid w:val="002C3A41"/>
    <w:rsid w:val="002C3B01"/>
    <w:rsid w:val="002C3D2B"/>
    <w:rsid w:val="002C3D8F"/>
    <w:rsid w:val="002C4359"/>
    <w:rsid w:val="002C451D"/>
    <w:rsid w:val="002C4780"/>
    <w:rsid w:val="002C4863"/>
    <w:rsid w:val="002C4987"/>
    <w:rsid w:val="002C4A5A"/>
    <w:rsid w:val="002C4CE3"/>
    <w:rsid w:val="002C5B29"/>
    <w:rsid w:val="002C685E"/>
    <w:rsid w:val="002C6CE9"/>
    <w:rsid w:val="002C6DE8"/>
    <w:rsid w:val="002C725A"/>
    <w:rsid w:val="002C742B"/>
    <w:rsid w:val="002C76CB"/>
    <w:rsid w:val="002C783E"/>
    <w:rsid w:val="002C798F"/>
    <w:rsid w:val="002C79B8"/>
    <w:rsid w:val="002C7A57"/>
    <w:rsid w:val="002D01EA"/>
    <w:rsid w:val="002D0ADC"/>
    <w:rsid w:val="002D14F9"/>
    <w:rsid w:val="002D1C47"/>
    <w:rsid w:val="002D1D1D"/>
    <w:rsid w:val="002D1F4E"/>
    <w:rsid w:val="002D1F7F"/>
    <w:rsid w:val="002D2928"/>
    <w:rsid w:val="002D2AAB"/>
    <w:rsid w:val="002D2D55"/>
    <w:rsid w:val="002D2E8E"/>
    <w:rsid w:val="002D30A0"/>
    <w:rsid w:val="002D32E2"/>
    <w:rsid w:val="002D334A"/>
    <w:rsid w:val="002D35B1"/>
    <w:rsid w:val="002D4683"/>
    <w:rsid w:val="002D4F4B"/>
    <w:rsid w:val="002D5006"/>
    <w:rsid w:val="002D51D2"/>
    <w:rsid w:val="002D51F7"/>
    <w:rsid w:val="002D52A2"/>
    <w:rsid w:val="002D54EF"/>
    <w:rsid w:val="002D550C"/>
    <w:rsid w:val="002D5962"/>
    <w:rsid w:val="002D5D07"/>
    <w:rsid w:val="002D5F6F"/>
    <w:rsid w:val="002D6A01"/>
    <w:rsid w:val="002D6EBC"/>
    <w:rsid w:val="002D70D5"/>
    <w:rsid w:val="002D7159"/>
    <w:rsid w:val="002D7482"/>
    <w:rsid w:val="002D7512"/>
    <w:rsid w:val="002D7957"/>
    <w:rsid w:val="002D79D3"/>
    <w:rsid w:val="002E0326"/>
    <w:rsid w:val="002E044C"/>
    <w:rsid w:val="002E1112"/>
    <w:rsid w:val="002E1339"/>
    <w:rsid w:val="002E1819"/>
    <w:rsid w:val="002E1A06"/>
    <w:rsid w:val="002E1BB7"/>
    <w:rsid w:val="002E1DAB"/>
    <w:rsid w:val="002E240F"/>
    <w:rsid w:val="002E28FF"/>
    <w:rsid w:val="002E2A1E"/>
    <w:rsid w:val="002E2B3C"/>
    <w:rsid w:val="002E2C96"/>
    <w:rsid w:val="002E2E56"/>
    <w:rsid w:val="002E3095"/>
    <w:rsid w:val="002E3112"/>
    <w:rsid w:val="002E355C"/>
    <w:rsid w:val="002E3746"/>
    <w:rsid w:val="002E37E0"/>
    <w:rsid w:val="002E386A"/>
    <w:rsid w:val="002E39FB"/>
    <w:rsid w:val="002E3A60"/>
    <w:rsid w:val="002E43B6"/>
    <w:rsid w:val="002E45A1"/>
    <w:rsid w:val="002E46F6"/>
    <w:rsid w:val="002E4B41"/>
    <w:rsid w:val="002E4E69"/>
    <w:rsid w:val="002E5107"/>
    <w:rsid w:val="002E519C"/>
    <w:rsid w:val="002E5263"/>
    <w:rsid w:val="002E55D2"/>
    <w:rsid w:val="002E570A"/>
    <w:rsid w:val="002E5E0D"/>
    <w:rsid w:val="002E5E59"/>
    <w:rsid w:val="002E68B9"/>
    <w:rsid w:val="002E69CD"/>
    <w:rsid w:val="002E6DFA"/>
    <w:rsid w:val="002E79BD"/>
    <w:rsid w:val="002E7B6A"/>
    <w:rsid w:val="002F0268"/>
    <w:rsid w:val="002F0740"/>
    <w:rsid w:val="002F0C82"/>
    <w:rsid w:val="002F0E65"/>
    <w:rsid w:val="002F15FC"/>
    <w:rsid w:val="002F164A"/>
    <w:rsid w:val="002F17AD"/>
    <w:rsid w:val="002F18E7"/>
    <w:rsid w:val="002F1A28"/>
    <w:rsid w:val="002F1A7D"/>
    <w:rsid w:val="002F21D6"/>
    <w:rsid w:val="002F2455"/>
    <w:rsid w:val="002F2653"/>
    <w:rsid w:val="002F274B"/>
    <w:rsid w:val="002F281F"/>
    <w:rsid w:val="002F290A"/>
    <w:rsid w:val="002F2934"/>
    <w:rsid w:val="002F2979"/>
    <w:rsid w:val="002F29AD"/>
    <w:rsid w:val="002F29FB"/>
    <w:rsid w:val="002F3118"/>
    <w:rsid w:val="002F35AB"/>
    <w:rsid w:val="002F37BF"/>
    <w:rsid w:val="002F3A15"/>
    <w:rsid w:val="002F3B0F"/>
    <w:rsid w:val="002F3D8E"/>
    <w:rsid w:val="002F3EDF"/>
    <w:rsid w:val="002F3F8B"/>
    <w:rsid w:val="002F4559"/>
    <w:rsid w:val="002F45BC"/>
    <w:rsid w:val="002F4A98"/>
    <w:rsid w:val="002F4ECC"/>
    <w:rsid w:val="002F4F43"/>
    <w:rsid w:val="002F5860"/>
    <w:rsid w:val="002F59FA"/>
    <w:rsid w:val="002F5CE4"/>
    <w:rsid w:val="002F5F05"/>
    <w:rsid w:val="002F5FD0"/>
    <w:rsid w:val="002F60DF"/>
    <w:rsid w:val="002F6259"/>
    <w:rsid w:val="002F69BB"/>
    <w:rsid w:val="002F6CD6"/>
    <w:rsid w:val="002F6D35"/>
    <w:rsid w:val="002F6E11"/>
    <w:rsid w:val="002F7564"/>
    <w:rsid w:val="002F7A42"/>
    <w:rsid w:val="002F7C96"/>
    <w:rsid w:val="00300C3E"/>
    <w:rsid w:val="00300D2C"/>
    <w:rsid w:val="003010C6"/>
    <w:rsid w:val="003013B7"/>
    <w:rsid w:val="003014D5"/>
    <w:rsid w:val="003014F9"/>
    <w:rsid w:val="003017D8"/>
    <w:rsid w:val="00301B84"/>
    <w:rsid w:val="00301EEE"/>
    <w:rsid w:val="0030219F"/>
    <w:rsid w:val="00302265"/>
    <w:rsid w:val="00302A55"/>
    <w:rsid w:val="00302B00"/>
    <w:rsid w:val="00302D0E"/>
    <w:rsid w:val="00302FBE"/>
    <w:rsid w:val="003030A5"/>
    <w:rsid w:val="003032E0"/>
    <w:rsid w:val="00303575"/>
    <w:rsid w:val="00303671"/>
    <w:rsid w:val="00303AF8"/>
    <w:rsid w:val="00303F67"/>
    <w:rsid w:val="00304085"/>
    <w:rsid w:val="0030426C"/>
    <w:rsid w:val="00304272"/>
    <w:rsid w:val="003044B2"/>
    <w:rsid w:val="00304BA5"/>
    <w:rsid w:val="003051A8"/>
    <w:rsid w:val="003052CB"/>
    <w:rsid w:val="0030546A"/>
    <w:rsid w:val="003056B1"/>
    <w:rsid w:val="00305CBC"/>
    <w:rsid w:val="00305F6C"/>
    <w:rsid w:val="00306604"/>
    <w:rsid w:val="00306BCD"/>
    <w:rsid w:val="0030725A"/>
    <w:rsid w:val="00307D9E"/>
    <w:rsid w:val="00307F90"/>
    <w:rsid w:val="0031009C"/>
    <w:rsid w:val="00310168"/>
    <w:rsid w:val="0031045D"/>
    <w:rsid w:val="003104C9"/>
    <w:rsid w:val="00310591"/>
    <w:rsid w:val="003109E6"/>
    <w:rsid w:val="00310E26"/>
    <w:rsid w:val="00310EF9"/>
    <w:rsid w:val="0031108F"/>
    <w:rsid w:val="003110E1"/>
    <w:rsid w:val="0031118C"/>
    <w:rsid w:val="00311563"/>
    <w:rsid w:val="003115D4"/>
    <w:rsid w:val="0031165B"/>
    <w:rsid w:val="0031182B"/>
    <w:rsid w:val="00311A55"/>
    <w:rsid w:val="003123CB"/>
    <w:rsid w:val="00312CD1"/>
    <w:rsid w:val="00312F2D"/>
    <w:rsid w:val="0031305F"/>
    <w:rsid w:val="00313499"/>
    <w:rsid w:val="003135FC"/>
    <w:rsid w:val="003138B2"/>
    <w:rsid w:val="0031406E"/>
    <w:rsid w:val="0031434D"/>
    <w:rsid w:val="00314870"/>
    <w:rsid w:val="00314A51"/>
    <w:rsid w:val="00314C04"/>
    <w:rsid w:val="00315203"/>
    <w:rsid w:val="003154CE"/>
    <w:rsid w:val="0031561B"/>
    <w:rsid w:val="00315EFA"/>
    <w:rsid w:val="00316A64"/>
    <w:rsid w:val="00316C42"/>
    <w:rsid w:val="00317EC0"/>
    <w:rsid w:val="00320139"/>
    <w:rsid w:val="003204FC"/>
    <w:rsid w:val="003209E2"/>
    <w:rsid w:val="00320CD2"/>
    <w:rsid w:val="00320DF4"/>
    <w:rsid w:val="00320F06"/>
    <w:rsid w:val="00320F1D"/>
    <w:rsid w:val="00321325"/>
    <w:rsid w:val="00321334"/>
    <w:rsid w:val="00321CD2"/>
    <w:rsid w:val="00321D46"/>
    <w:rsid w:val="00321E83"/>
    <w:rsid w:val="003226EE"/>
    <w:rsid w:val="00322956"/>
    <w:rsid w:val="00322A0A"/>
    <w:rsid w:val="00322B03"/>
    <w:rsid w:val="00322F4E"/>
    <w:rsid w:val="00323054"/>
    <w:rsid w:val="00323088"/>
    <w:rsid w:val="003230A1"/>
    <w:rsid w:val="0032361C"/>
    <w:rsid w:val="00323F80"/>
    <w:rsid w:val="003245AB"/>
    <w:rsid w:val="003248D9"/>
    <w:rsid w:val="00324949"/>
    <w:rsid w:val="00324C3F"/>
    <w:rsid w:val="00324D82"/>
    <w:rsid w:val="003253C6"/>
    <w:rsid w:val="0032570C"/>
    <w:rsid w:val="003259B8"/>
    <w:rsid w:val="003261EB"/>
    <w:rsid w:val="00326222"/>
    <w:rsid w:val="003262E5"/>
    <w:rsid w:val="00326735"/>
    <w:rsid w:val="003269AC"/>
    <w:rsid w:val="00326BB0"/>
    <w:rsid w:val="00326E8E"/>
    <w:rsid w:val="00326F37"/>
    <w:rsid w:val="003271C8"/>
    <w:rsid w:val="00327319"/>
    <w:rsid w:val="00327647"/>
    <w:rsid w:val="00327676"/>
    <w:rsid w:val="003279AD"/>
    <w:rsid w:val="00327DD4"/>
    <w:rsid w:val="00330120"/>
    <w:rsid w:val="00330180"/>
    <w:rsid w:val="003302C9"/>
    <w:rsid w:val="00330642"/>
    <w:rsid w:val="00330C3B"/>
    <w:rsid w:val="00330D04"/>
    <w:rsid w:val="0033134C"/>
    <w:rsid w:val="0033148E"/>
    <w:rsid w:val="00331783"/>
    <w:rsid w:val="00331A1A"/>
    <w:rsid w:val="00331D23"/>
    <w:rsid w:val="00331F1D"/>
    <w:rsid w:val="0033214C"/>
    <w:rsid w:val="003328F2"/>
    <w:rsid w:val="00332A59"/>
    <w:rsid w:val="00332BD1"/>
    <w:rsid w:val="00333541"/>
    <w:rsid w:val="0033371A"/>
    <w:rsid w:val="0033392B"/>
    <w:rsid w:val="00334013"/>
    <w:rsid w:val="00334014"/>
    <w:rsid w:val="003341A1"/>
    <w:rsid w:val="003343F4"/>
    <w:rsid w:val="003347AD"/>
    <w:rsid w:val="00334840"/>
    <w:rsid w:val="00334D75"/>
    <w:rsid w:val="003358F2"/>
    <w:rsid w:val="00335A01"/>
    <w:rsid w:val="00335CBD"/>
    <w:rsid w:val="00335D6D"/>
    <w:rsid w:val="00335EB8"/>
    <w:rsid w:val="00336276"/>
    <w:rsid w:val="0033628B"/>
    <w:rsid w:val="0033635E"/>
    <w:rsid w:val="0033792F"/>
    <w:rsid w:val="0033796E"/>
    <w:rsid w:val="00337FBE"/>
    <w:rsid w:val="003402BA"/>
    <w:rsid w:val="0034044E"/>
    <w:rsid w:val="003405E8"/>
    <w:rsid w:val="00340631"/>
    <w:rsid w:val="003408E6"/>
    <w:rsid w:val="0034106F"/>
    <w:rsid w:val="003416A0"/>
    <w:rsid w:val="0034196C"/>
    <w:rsid w:val="00341AAE"/>
    <w:rsid w:val="003421CC"/>
    <w:rsid w:val="003426ED"/>
    <w:rsid w:val="00342818"/>
    <w:rsid w:val="00342E62"/>
    <w:rsid w:val="00342F46"/>
    <w:rsid w:val="003434B3"/>
    <w:rsid w:val="003434BE"/>
    <w:rsid w:val="00343950"/>
    <w:rsid w:val="00343D84"/>
    <w:rsid w:val="00343E6F"/>
    <w:rsid w:val="00343F3A"/>
    <w:rsid w:val="003442CD"/>
    <w:rsid w:val="003442F9"/>
    <w:rsid w:val="00344453"/>
    <w:rsid w:val="003445F0"/>
    <w:rsid w:val="00344924"/>
    <w:rsid w:val="00344B20"/>
    <w:rsid w:val="00344CDC"/>
    <w:rsid w:val="00345471"/>
    <w:rsid w:val="003455EA"/>
    <w:rsid w:val="003456BB"/>
    <w:rsid w:val="00345C38"/>
    <w:rsid w:val="00346044"/>
    <w:rsid w:val="0034643E"/>
    <w:rsid w:val="003464F8"/>
    <w:rsid w:val="003473CE"/>
    <w:rsid w:val="003473FA"/>
    <w:rsid w:val="003474F9"/>
    <w:rsid w:val="003478EC"/>
    <w:rsid w:val="00347A55"/>
    <w:rsid w:val="00347DAB"/>
    <w:rsid w:val="00350086"/>
    <w:rsid w:val="0035054C"/>
    <w:rsid w:val="00350911"/>
    <w:rsid w:val="00350A68"/>
    <w:rsid w:val="00350C33"/>
    <w:rsid w:val="00350FCE"/>
    <w:rsid w:val="00351931"/>
    <w:rsid w:val="00351CDC"/>
    <w:rsid w:val="00351F0F"/>
    <w:rsid w:val="003524B2"/>
    <w:rsid w:val="003526CF"/>
    <w:rsid w:val="00352D23"/>
    <w:rsid w:val="00352D8A"/>
    <w:rsid w:val="00353134"/>
    <w:rsid w:val="00353139"/>
    <w:rsid w:val="00353174"/>
    <w:rsid w:val="003539B9"/>
    <w:rsid w:val="00353B1D"/>
    <w:rsid w:val="00354355"/>
    <w:rsid w:val="0035481E"/>
    <w:rsid w:val="00354CDD"/>
    <w:rsid w:val="00354FC3"/>
    <w:rsid w:val="003552BF"/>
    <w:rsid w:val="00355650"/>
    <w:rsid w:val="003560EB"/>
    <w:rsid w:val="003560EC"/>
    <w:rsid w:val="003561CB"/>
    <w:rsid w:val="00356213"/>
    <w:rsid w:val="0035677A"/>
    <w:rsid w:val="003567C7"/>
    <w:rsid w:val="0035691C"/>
    <w:rsid w:val="00356E5D"/>
    <w:rsid w:val="003573B9"/>
    <w:rsid w:val="00357421"/>
    <w:rsid w:val="003576E8"/>
    <w:rsid w:val="00357994"/>
    <w:rsid w:val="0036004B"/>
    <w:rsid w:val="003604BD"/>
    <w:rsid w:val="003604F7"/>
    <w:rsid w:val="003605BA"/>
    <w:rsid w:val="00360675"/>
    <w:rsid w:val="003606D8"/>
    <w:rsid w:val="003612FD"/>
    <w:rsid w:val="003622CB"/>
    <w:rsid w:val="00362699"/>
    <w:rsid w:val="00362892"/>
    <w:rsid w:val="003628F4"/>
    <w:rsid w:val="0036299D"/>
    <w:rsid w:val="0036306A"/>
    <w:rsid w:val="00364628"/>
    <w:rsid w:val="00364BC7"/>
    <w:rsid w:val="00364E1F"/>
    <w:rsid w:val="00365921"/>
    <w:rsid w:val="00365B1C"/>
    <w:rsid w:val="00365DB3"/>
    <w:rsid w:val="00366295"/>
    <w:rsid w:val="00366317"/>
    <w:rsid w:val="0036634A"/>
    <w:rsid w:val="003663B5"/>
    <w:rsid w:val="003663F5"/>
    <w:rsid w:val="00366756"/>
    <w:rsid w:val="00366DDB"/>
    <w:rsid w:val="00367536"/>
    <w:rsid w:val="0036781E"/>
    <w:rsid w:val="00367832"/>
    <w:rsid w:val="00367863"/>
    <w:rsid w:val="00367DBB"/>
    <w:rsid w:val="00367DDA"/>
    <w:rsid w:val="00367EE5"/>
    <w:rsid w:val="003702A9"/>
    <w:rsid w:val="0037053E"/>
    <w:rsid w:val="00370582"/>
    <w:rsid w:val="003708F9"/>
    <w:rsid w:val="00370A22"/>
    <w:rsid w:val="00371063"/>
    <w:rsid w:val="00371423"/>
    <w:rsid w:val="0037181B"/>
    <w:rsid w:val="00371A63"/>
    <w:rsid w:val="00371F4F"/>
    <w:rsid w:val="00372082"/>
    <w:rsid w:val="0037222C"/>
    <w:rsid w:val="003724E7"/>
    <w:rsid w:val="003729F9"/>
    <w:rsid w:val="00372C9C"/>
    <w:rsid w:val="00372CDB"/>
    <w:rsid w:val="00372DA1"/>
    <w:rsid w:val="00372EF2"/>
    <w:rsid w:val="003733D9"/>
    <w:rsid w:val="00373409"/>
    <w:rsid w:val="0037348F"/>
    <w:rsid w:val="003734EC"/>
    <w:rsid w:val="003736EC"/>
    <w:rsid w:val="00373E0C"/>
    <w:rsid w:val="00374253"/>
    <w:rsid w:val="003744E9"/>
    <w:rsid w:val="003745A3"/>
    <w:rsid w:val="00374648"/>
    <w:rsid w:val="0037478B"/>
    <w:rsid w:val="0037495F"/>
    <w:rsid w:val="00374AA0"/>
    <w:rsid w:val="00374B8F"/>
    <w:rsid w:val="00374C35"/>
    <w:rsid w:val="00374CA1"/>
    <w:rsid w:val="003753B8"/>
    <w:rsid w:val="00375935"/>
    <w:rsid w:val="00375BF4"/>
    <w:rsid w:val="00375D8B"/>
    <w:rsid w:val="00375E9F"/>
    <w:rsid w:val="00376006"/>
    <w:rsid w:val="003760AC"/>
    <w:rsid w:val="003769E5"/>
    <w:rsid w:val="00376D31"/>
    <w:rsid w:val="0037703B"/>
    <w:rsid w:val="00377100"/>
    <w:rsid w:val="003772FF"/>
    <w:rsid w:val="0037776E"/>
    <w:rsid w:val="0037796A"/>
    <w:rsid w:val="003801C2"/>
    <w:rsid w:val="003807A8"/>
    <w:rsid w:val="00380A53"/>
    <w:rsid w:val="00380C9E"/>
    <w:rsid w:val="00381106"/>
    <w:rsid w:val="0038121E"/>
    <w:rsid w:val="003815E1"/>
    <w:rsid w:val="00381D02"/>
    <w:rsid w:val="00382A1D"/>
    <w:rsid w:val="00383658"/>
    <w:rsid w:val="003837AA"/>
    <w:rsid w:val="00383839"/>
    <w:rsid w:val="00383898"/>
    <w:rsid w:val="0038391D"/>
    <w:rsid w:val="00383AAD"/>
    <w:rsid w:val="00383ACB"/>
    <w:rsid w:val="00383C3B"/>
    <w:rsid w:val="00384274"/>
    <w:rsid w:val="00385020"/>
    <w:rsid w:val="003850EC"/>
    <w:rsid w:val="00385289"/>
    <w:rsid w:val="003852EA"/>
    <w:rsid w:val="00385366"/>
    <w:rsid w:val="003857DA"/>
    <w:rsid w:val="0038580B"/>
    <w:rsid w:val="00385E67"/>
    <w:rsid w:val="0038692F"/>
    <w:rsid w:val="003869E4"/>
    <w:rsid w:val="00386B35"/>
    <w:rsid w:val="00386BFA"/>
    <w:rsid w:val="0038708D"/>
    <w:rsid w:val="003874E5"/>
    <w:rsid w:val="00387604"/>
    <w:rsid w:val="0038767F"/>
    <w:rsid w:val="003907F7"/>
    <w:rsid w:val="003908D3"/>
    <w:rsid w:val="003914D1"/>
    <w:rsid w:val="00391F05"/>
    <w:rsid w:val="0039203F"/>
    <w:rsid w:val="003921AF"/>
    <w:rsid w:val="00392757"/>
    <w:rsid w:val="0039284F"/>
    <w:rsid w:val="00392921"/>
    <w:rsid w:val="00392A69"/>
    <w:rsid w:val="00392AFA"/>
    <w:rsid w:val="00392B9D"/>
    <w:rsid w:val="0039304B"/>
    <w:rsid w:val="0039323E"/>
    <w:rsid w:val="003936D3"/>
    <w:rsid w:val="003937C6"/>
    <w:rsid w:val="00393881"/>
    <w:rsid w:val="00393D13"/>
    <w:rsid w:val="00393D87"/>
    <w:rsid w:val="00394242"/>
    <w:rsid w:val="003943AD"/>
    <w:rsid w:val="003946DC"/>
    <w:rsid w:val="0039481C"/>
    <w:rsid w:val="00394A80"/>
    <w:rsid w:val="00394C6A"/>
    <w:rsid w:val="00395001"/>
    <w:rsid w:val="00395514"/>
    <w:rsid w:val="00395B29"/>
    <w:rsid w:val="00395CCC"/>
    <w:rsid w:val="003969B9"/>
    <w:rsid w:val="00396B2B"/>
    <w:rsid w:val="00396D14"/>
    <w:rsid w:val="00396E36"/>
    <w:rsid w:val="00396FFE"/>
    <w:rsid w:val="003973DA"/>
    <w:rsid w:val="00397407"/>
    <w:rsid w:val="00397C34"/>
    <w:rsid w:val="003A0084"/>
    <w:rsid w:val="003A0091"/>
    <w:rsid w:val="003A015C"/>
    <w:rsid w:val="003A021D"/>
    <w:rsid w:val="003A04C3"/>
    <w:rsid w:val="003A094C"/>
    <w:rsid w:val="003A097E"/>
    <w:rsid w:val="003A0D57"/>
    <w:rsid w:val="003A0EC4"/>
    <w:rsid w:val="003A0FAB"/>
    <w:rsid w:val="003A10A9"/>
    <w:rsid w:val="003A1178"/>
    <w:rsid w:val="003A1326"/>
    <w:rsid w:val="003A1C98"/>
    <w:rsid w:val="003A1DFE"/>
    <w:rsid w:val="003A2183"/>
    <w:rsid w:val="003A228E"/>
    <w:rsid w:val="003A26FC"/>
    <w:rsid w:val="003A2718"/>
    <w:rsid w:val="003A2C72"/>
    <w:rsid w:val="003A3047"/>
    <w:rsid w:val="003A310D"/>
    <w:rsid w:val="003A383F"/>
    <w:rsid w:val="003A3E75"/>
    <w:rsid w:val="003A3FBF"/>
    <w:rsid w:val="003A41C4"/>
    <w:rsid w:val="003A41C5"/>
    <w:rsid w:val="003A468A"/>
    <w:rsid w:val="003A4CB1"/>
    <w:rsid w:val="003A4E64"/>
    <w:rsid w:val="003A52A9"/>
    <w:rsid w:val="003A546B"/>
    <w:rsid w:val="003A58DF"/>
    <w:rsid w:val="003A5BF1"/>
    <w:rsid w:val="003A6DCE"/>
    <w:rsid w:val="003A711A"/>
    <w:rsid w:val="003A71DD"/>
    <w:rsid w:val="003A73F9"/>
    <w:rsid w:val="003A781C"/>
    <w:rsid w:val="003A79AE"/>
    <w:rsid w:val="003A7A3C"/>
    <w:rsid w:val="003A7A53"/>
    <w:rsid w:val="003A7B0C"/>
    <w:rsid w:val="003A7F6E"/>
    <w:rsid w:val="003B0016"/>
    <w:rsid w:val="003B0AE8"/>
    <w:rsid w:val="003B0C64"/>
    <w:rsid w:val="003B2019"/>
    <w:rsid w:val="003B211C"/>
    <w:rsid w:val="003B231F"/>
    <w:rsid w:val="003B2660"/>
    <w:rsid w:val="003B2802"/>
    <w:rsid w:val="003B28B7"/>
    <w:rsid w:val="003B2F04"/>
    <w:rsid w:val="003B3B43"/>
    <w:rsid w:val="003B3E11"/>
    <w:rsid w:val="003B3F9D"/>
    <w:rsid w:val="003B40CF"/>
    <w:rsid w:val="003B418A"/>
    <w:rsid w:val="003B4316"/>
    <w:rsid w:val="003B443B"/>
    <w:rsid w:val="003B4C16"/>
    <w:rsid w:val="003B4DAF"/>
    <w:rsid w:val="003B4DF9"/>
    <w:rsid w:val="003B5491"/>
    <w:rsid w:val="003B5504"/>
    <w:rsid w:val="003B5716"/>
    <w:rsid w:val="003B59E4"/>
    <w:rsid w:val="003B5C26"/>
    <w:rsid w:val="003B5C9D"/>
    <w:rsid w:val="003B5CEB"/>
    <w:rsid w:val="003B6023"/>
    <w:rsid w:val="003B6C49"/>
    <w:rsid w:val="003B712D"/>
    <w:rsid w:val="003B76A1"/>
    <w:rsid w:val="003B7AA0"/>
    <w:rsid w:val="003C02C3"/>
    <w:rsid w:val="003C0396"/>
    <w:rsid w:val="003C04E5"/>
    <w:rsid w:val="003C0544"/>
    <w:rsid w:val="003C0560"/>
    <w:rsid w:val="003C0C03"/>
    <w:rsid w:val="003C0C4B"/>
    <w:rsid w:val="003C0F0A"/>
    <w:rsid w:val="003C1FC0"/>
    <w:rsid w:val="003C20B9"/>
    <w:rsid w:val="003C22CD"/>
    <w:rsid w:val="003C2568"/>
    <w:rsid w:val="003C273A"/>
    <w:rsid w:val="003C2E89"/>
    <w:rsid w:val="003C2FD7"/>
    <w:rsid w:val="003C3640"/>
    <w:rsid w:val="003C387B"/>
    <w:rsid w:val="003C3ACE"/>
    <w:rsid w:val="003C3D09"/>
    <w:rsid w:val="003C40EB"/>
    <w:rsid w:val="003C4268"/>
    <w:rsid w:val="003C454A"/>
    <w:rsid w:val="003C492A"/>
    <w:rsid w:val="003C4A66"/>
    <w:rsid w:val="003C4B23"/>
    <w:rsid w:val="003C4BEB"/>
    <w:rsid w:val="003C4CED"/>
    <w:rsid w:val="003C5440"/>
    <w:rsid w:val="003C549A"/>
    <w:rsid w:val="003C582F"/>
    <w:rsid w:val="003C5AD5"/>
    <w:rsid w:val="003C5BE8"/>
    <w:rsid w:val="003C5FA2"/>
    <w:rsid w:val="003C653B"/>
    <w:rsid w:val="003C65F0"/>
    <w:rsid w:val="003C6832"/>
    <w:rsid w:val="003C687A"/>
    <w:rsid w:val="003C69A3"/>
    <w:rsid w:val="003C6A8B"/>
    <w:rsid w:val="003C718E"/>
    <w:rsid w:val="003C736B"/>
    <w:rsid w:val="003C7478"/>
    <w:rsid w:val="003C76E9"/>
    <w:rsid w:val="003C78EB"/>
    <w:rsid w:val="003C78FB"/>
    <w:rsid w:val="003D01F3"/>
    <w:rsid w:val="003D1122"/>
    <w:rsid w:val="003D141A"/>
    <w:rsid w:val="003D1518"/>
    <w:rsid w:val="003D1C17"/>
    <w:rsid w:val="003D1E03"/>
    <w:rsid w:val="003D23E8"/>
    <w:rsid w:val="003D2BBA"/>
    <w:rsid w:val="003D2DAC"/>
    <w:rsid w:val="003D2E78"/>
    <w:rsid w:val="003D2EF6"/>
    <w:rsid w:val="003D2F4B"/>
    <w:rsid w:val="003D30D7"/>
    <w:rsid w:val="003D355C"/>
    <w:rsid w:val="003D392A"/>
    <w:rsid w:val="003D3A0C"/>
    <w:rsid w:val="003D3B9C"/>
    <w:rsid w:val="003D3E9E"/>
    <w:rsid w:val="003D3EC8"/>
    <w:rsid w:val="003D3F11"/>
    <w:rsid w:val="003D4037"/>
    <w:rsid w:val="003D4142"/>
    <w:rsid w:val="003D4262"/>
    <w:rsid w:val="003D492D"/>
    <w:rsid w:val="003D4B8E"/>
    <w:rsid w:val="003D4F06"/>
    <w:rsid w:val="003D53DD"/>
    <w:rsid w:val="003D544E"/>
    <w:rsid w:val="003D5A25"/>
    <w:rsid w:val="003D5BC3"/>
    <w:rsid w:val="003D5BE3"/>
    <w:rsid w:val="003D606B"/>
    <w:rsid w:val="003D63D4"/>
    <w:rsid w:val="003D63E5"/>
    <w:rsid w:val="003D6B0A"/>
    <w:rsid w:val="003D6DCE"/>
    <w:rsid w:val="003D74A1"/>
    <w:rsid w:val="003D76F7"/>
    <w:rsid w:val="003D7948"/>
    <w:rsid w:val="003E05C7"/>
    <w:rsid w:val="003E0F14"/>
    <w:rsid w:val="003E1277"/>
    <w:rsid w:val="003E1926"/>
    <w:rsid w:val="003E1B2B"/>
    <w:rsid w:val="003E22B7"/>
    <w:rsid w:val="003E22CB"/>
    <w:rsid w:val="003E2402"/>
    <w:rsid w:val="003E29D6"/>
    <w:rsid w:val="003E2C19"/>
    <w:rsid w:val="003E2EA7"/>
    <w:rsid w:val="003E31FB"/>
    <w:rsid w:val="003E349B"/>
    <w:rsid w:val="003E3627"/>
    <w:rsid w:val="003E3832"/>
    <w:rsid w:val="003E3AFA"/>
    <w:rsid w:val="003E3DE0"/>
    <w:rsid w:val="003E446F"/>
    <w:rsid w:val="003E4810"/>
    <w:rsid w:val="003E4896"/>
    <w:rsid w:val="003E5D1C"/>
    <w:rsid w:val="003E6AF8"/>
    <w:rsid w:val="003E6C51"/>
    <w:rsid w:val="003E7169"/>
    <w:rsid w:val="003E728E"/>
    <w:rsid w:val="003E7777"/>
    <w:rsid w:val="003E77DB"/>
    <w:rsid w:val="003E7BF9"/>
    <w:rsid w:val="003E7D00"/>
    <w:rsid w:val="003F012C"/>
    <w:rsid w:val="003F01CE"/>
    <w:rsid w:val="003F02D8"/>
    <w:rsid w:val="003F05FB"/>
    <w:rsid w:val="003F0756"/>
    <w:rsid w:val="003F0AD8"/>
    <w:rsid w:val="003F0DE1"/>
    <w:rsid w:val="003F14A0"/>
    <w:rsid w:val="003F157B"/>
    <w:rsid w:val="003F1991"/>
    <w:rsid w:val="003F1D20"/>
    <w:rsid w:val="003F1D4C"/>
    <w:rsid w:val="003F1FF7"/>
    <w:rsid w:val="003F216F"/>
    <w:rsid w:val="003F25FD"/>
    <w:rsid w:val="003F2AC7"/>
    <w:rsid w:val="003F2B44"/>
    <w:rsid w:val="003F343F"/>
    <w:rsid w:val="003F3627"/>
    <w:rsid w:val="003F38D6"/>
    <w:rsid w:val="003F3A94"/>
    <w:rsid w:val="003F3E30"/>
    <w:rsid w:val="003F48AF"/>
    <w:rsid w:val="003F4BAB"/>
    <w:rsid w:val="003F4C1F"/>
    <w:rsid w:val="003F4DDF"/>
    <w:rsid w:val="003F4F0B"/>
    <w:rsid w:val="003F54CE"/>
    <w:rsid w:val="003F614E"/>
    <w:rsid w:val="003F623D"/>
    <w:rsid w:val="003F6267"/>
    <w:rsid w:val="003F635E"/>
    <w:rsid w:val="003F636F"/>
    <w:rsid w:val="003F65E1"/>
    <w:rsid w:val="003F6CF0"/>
    <w:rsid w:val="003F6F2E"/>
    <w:rsid w:val="003F7067"/>
    <w:rsid w:val="003F734B"/>
    <w:rsid w:val="00400224"/>
    <w:rsid w:val="00400574"/>
    <w:rsid w:val="004005B5"/>
    <w:rsid w:val="00400687"/>
    <w:rsid w:val="00400C04"/>
    <w:rsid w:val="00400FC2"/>
    <w:rsid w:val="0040159D"/>
    <w:rsid w:val="00401DE0"/>
    <w:rsid w:val="004022B8"/>
    <w:rsid w:val="004024B1"/>
    <w:rsid w:val="0040260F"/>
    <w:rsid w:val="0040268E"/>
    <w:rsid w:val="004027FA"/>
    <w:rsid w:val="00402A09"/>
    <w:rsid w:val="00402D6D"/>
    <w:rsid w:val="00402D8A"/>
    <w:rsid w:val="00402F3F"/>
    <w:rsid w:val="00402FAA"/>
    <w:rsid w:val="0040317B"/>
    <w:rsid w:val="00403271"/>
    <w:rsid w:val="004033BE"/>
    <w:rsid w:val="00403614"/>
    <w:rsid w:val="0040368C"/>
    <w:rsid w:val="00403A76"/>
    <w:rsid w:val="00403E4A"/>
    <w:rsid w:val="00404066"/>
    <w:rsid w:val="00404327"/>
    <w:rsid w:val="0040454A"/>
    <w:rsid w:val="00404552"/>
    <w:rsid w:val="0040458B"/>
    <w:rsid w:val="00404ADC"/>
    <w:rsid w:val="00404E42"/>
    <w:rsid w:val="0040561A"/>
    <w:rsid w:val="004057A1"/>
    <w:rsid w:val="0040599D"/>
    <w:rsid w:val="00405E19"/>
    <w:rsid w:val="00406028"/>
    <w:rsid w:val="0040615F"/>
    <w:rsid w:val="00406389"/>
    <w:rsid w:val="004063BC"/>
    <w:rsid w:val="00406478"/>
    <w:rsid w:val="00406744"/>
    <w:rsid w:val="00406BF2"/>
    <w:rsid w:val="00406C87"/>
    <w:rsid w:val="00406EEC"/>
    <w:rsid w:val="00406F79"/>
    <w:rsid w:val="00407384"/>
    <w:rsid w:val="0040768E"/>
    <w:rsid w:val="00407744"/>
    <w:rsid w:val="004077DA"/>
    <w:rsid w:val="004078A2"/>
    <w:rsid w:val="004078D1"/>
    <w:rsid w:val="004079A4"/>
    <w:rsid w:val="004079B2"/>
    <w:rsid w:val="00407BB9"/>
    <w:rsid w:val="0041003F"/>
    <w:rsid w:val="00410925"/>
    <w:rsid w:val="00410ACD"/>
    <w:rsid w:val="00410DE9"/>
    <w:rsid w:val="00410E81"/>
    <w:rsid w:val="00410F42"/>
    <w:rsid w:val="00410F5E"/>
    <w:rsid w:val="0041135E"/>
    <w:rsid w:val="004117A6"/>
    <w:rsid w:val="0041180C"/>
    <w:rsid w:val="0041245F"/>
    <w:rsid w:val="004125C6"/>
    <w:rsid w:val="00412944"/>
    <w:rsid w:val="00412BC2"/>
    <w:rsid w:val="00412D1A"/>
    <w:rsid w:val="004130E0"/>
    <w:rsid w:val="004130EB"/>
    <w:rsid w:val="00413200"/>
    <w:rsid w:val="00413462"/>
    <w:rsid w:val="004138AF"/>
    <w:rsid w:val="00413BB7"/>
    <w:rsid w:val="00413DA0"/>
    <w:rsid w:val="00413FF0"/>
    <w:rsid w:val="0041413F"/>
    <w:rsid w:val="004143DE"/>
    <w:rsid w:val="00414689"/>
    <w:rsid w:val="00414A19"/>
    <w:rsid w:val="00414F6E"/>
    <w:rsid w:val="004151F9"/>
    <w:rsid w:val="0041542A"/>
    <w:rsid w:val="004156EC"/>
    <w:rsid w:val="0041623F"/>
    <w:rsid w:val="00416281"/>
    <w:rsid w:val="004162A4"/>
    <w:rsid w:val="004166FA"/>
    <w:rsid w:val="0041720D"/>
    <w:rsid w:val="004178B9"/>
    <w:rsid w:val="0041793B"/>
    <w:rsid w:val="00417988"/>
    <w:rsid w:val="0041799F"/>
    <w:rsid w:val="00417DEC"/>
    <w:rsid w:val="00420280"/>
    <w:rsid w:val="00420581"/>
    <w:rsid w:val="00420E57"/>
    <w:rsid w:val="00420F39"/>
    <w:rsid w:val="0042109E"/>
    <w:rsid w:val="0042113C"/>
    <w:rsid w:val="0042151A"/>
    <w:rsid w:val="0042194E"/>
    <w:rsid w:val="00421F41"/>
    <w:rsid w:val="004222D4"/>
    <w:rsid w:val="00422459"/>
    <w:rsid w:val="00422477"/>
    <w:rsid w:val="0042247B"/>
    <w:rsid w:val="004224F4"/>
    <w:rsid w:val="00422715"/>
    <w:rsid w:val="00422BF1"/>
    <w:rsid w:val="00422F54"/>
    <w:rsid w:val="00423153"/>
    <w:rsid w:val="004232BA"/>
    <w:rsid w:val="004234DA"/>
    <w:rsid w:val="00423941"/>
    <w:rsid w:val="004239D1"/>
    <w:rsid w:val="00423AA1"/>
    <w:rsid w:val="00423F82"/>
    <w:rsid w:val="004241EE"/>
    <w:rsid w:val="004242F0"/>
    <w:rsid w:val="0042440F"/>
    <w:rsid w:val="004246A4"/>
    <w:rsid w:val="00424C87"/>
    <w:rsid w:val="00424CE1"/>
    <w:rsid w:val="00424E6C"/>
    <w:rsid w:val="004251B6"/>
    <w:rsid w:val="004252B4"/>
    <w:rsid w:val="0042596D"/>
    <w:rsid w:val="0042598A"/>
    <w:rsid w:val="00425B70"/>
    <w:rsid w:val="00426161"/>
    <w:rsid w:val="00426262"/>
    <w:rsid w:val="00426847"/>
    <w:rsid w:val="00426ACE"/>
    <w:rsid w:val="00426D85"/>
    <w:rsid w:val="00426DF0"/>
    <w:rsid w:val="00426FC9"/>
    <w:rsid w:val="00427807"/>
    <w:rsid w:val="00427C9D"/>
    <w:rsid w:val="004304E6"/>
    <w:rsid w:val="0043077C"/>
    <w:rsid w:val="00430DA8"/>
    <w:rsid w:val="00431079"/>
    <w:rsid w:val="004310FE"/>
    <w:rsid w:val="00431594"/>
    <w:rsid w:val="0043163B"/>
    <w:rsid w:val="00431B40"/>
    <w:rsid w:val="00431D6C"/>
    <w:rsid w:val="004325CE"/>
    <w:rsid w:val="004327EB"/>
    <w:rsid w:val="00432942"/>
    <w:rsid w:val="00432BE1"/>
    <w:rsid w:val="00432DE2"/>
    <w:rsid w:val="0043310A"/>
    <w:rsid w:val="0043364B"/>
    <w:rsid w:val="0043395D"/>
    <w:rsid w:val="00433B9F"/>
    <w:rsid w:val="00433C99"/>
    <w:rsid w:val="00433CF2"/>
    <w:rsid w:val="00434458"/>
    <w:rsid w:val="00434564"/>
    <w:rsid w:val="00434879"/>
    <w:rsid w:val="00434C7F"/>
    <w:rsid w:val="00434CFA"/>
    <w:rsid w:val="00434D3C"/>
    <w:rsid w:val="00434F5B"/>
    <w:rsid w:val="00434F80"/>
    <w:rsid w:val="0043508A"/>
    <w:rsid w:val="004351DD"/>
    <w:rsid w:val="0043548E"/>
    <w:rsid w:val="004356D0"/>
    <w:rsid w:val="00435CB4"/>
    <w:rsid w:val="00436020"/>
    <w:rsid w:val="004360B6"/>
    <w:rsid w:val="00436A22"/>
    <w:rsid w:val="00436F57"/>
    <w:rsid w:val="00437099"/>
    <w:rsid w:val="004372F3"/>
    <w:rsid w:val="00437708"/>
    <w:rsid w:val="00437A9D"/>
    <w:rsid w:val="00440018"/>
    <w:rsid w:val="00440374"/>
    <w:rsid w:val="00440391"/>
    <w:rsid w:val="00440475"/>
    <w:rsid w:val="00440705"/>
    <w:rsid w:val="004408BE"/>
    <w:rsid w:val="004408F9"/>
    <w:rsid w:val="00440CD1"/>
    <w:rsid w:val="00440DBF"/>
    <w:rsid w:val="004411B8"/>
    <w:rsid w:val="00441237"/>
    <w:rsid w:val="00441A1C"/>
    <w:rsid w:val="00441D14"/>
    <w:rsid w:val="0044223C"/>
    <w:rsid w:val="004426A2"/>
    <w:rsid w:val="004426FE"/>
    <w:rsid w:val="0044271D"/>
    <w:rsid w:val="004429A8"/>
    <w:rsid w:val="00442CA8"/>
    <w:rsid w:val="00443475"/>
    <w:rsid w:val="004435D7"/>
    <w:rsid w:val="00443761"/>
    <w:rsid w:val="00443769"/>
    <w:rsid w:val="004438C4"/>
    <w:rsid w:val="004439AC"/>
    <w:rsid w:val="00443AED"/>
    <w:rsid w:val="00443B11"/>
    <w:rsid w:val="00443FDB"/>
    <w:rsid w:val="004444AB"/>
    <w:rsid w:val="00444668"/>
    <w:rsid w:val="0044466E"/>
    <w:rsid w:val="00444830"/>
    <w:rsid w:val="00444CAE"/>
    <w:rsid w:val="004453AB"/>
    <w:rsid w:val="00445C7A"/>
    <w:rsid w:val="00445D59"/>
    <w:rsid w:val="004460D0"/>
    <w:rsid w:val="00446379"/>
    <w:rsid w:val="004463D6"/>
    <w:rsid w:val="004467A5"/>
    <w:rsid w:val="00447520"/>
    <w:rsid w:val="00447744"/>
    <w:rsid w:val="00447789"/>
    <w:rsid w:val="004479AC"/>
    <w:rsid w:val="00447C55"/>
    <w:rsid w:val="00447C70"/>
    <w:rsid w:val="00447C83"/>
    <w:rsid w:val="00450388"/>
    <w:rsid w:val="004508C7"/>
    <w:rsid w:val="0045098B"/>
    <w:rsid w:val="00450F3E"/>
    <w:rsid w:val="00451252"/>
    <w:rsid w:val="00451491"/>
    <w:rsid w:val="00451515"/>
    <w:rsid w:val="00452910"/>
    <w:rsid w:val="00452B6E"/>
    <w:rsid w:val="00452E74"/>
    <w:rsid w:val="00453185"/>
    <w:rsid w:val="004536A9"/>
    <w:rsid w:val="004537BF"/>
    <w:rsid w:val="0045460F"/>
    <w:rsid w:val="00454B3A"/>
    <w:rsid w:val="00455095"/>
    <w:rsid w:val="00455213"/>
    <w:rsid w:val="00455350"/>
    <w:rsid w:val="0045592C"/>
    <w:rsid w:val="00455ACC"/>
    <w:rsid w:val="00456225"/>
    <w:rsid w:val="004566E6"/>
    <w:rsid w:val="00456B3B"/>
    <w:rsid w:val="00456C67"/>
    <w:rsid w:val="00456EDA"/>
    <w:rsid w:val="004577EA"/>
    <w:rsid w:val="00457A14"/>
    <w:rsid w:val="00457C97"/>
    <w:rsid w:val="00457EEE"/>
    <w:rsid w:val="00460083"/>
    <w:rsid w:val="00460537"/>
    <w:rsid w:val="00460A6E"/>
    <w:rsid w:val="00460F53"/>
    <w:rsid w:val="00461E41"/>
    <w:rsid w:val="00462162"/>
    <w:rsid w:val="00462595"/>
    <w:rsid w:val="00462781"/>
    <w:rsid w:val="00462A55"/>
    <w:rsid w:val="00462BCF"/>
    <w:rsid w:val="00462FDB"/>
    <w:rsid w:val="004631D8"/>
    <w:rsid w:val="004633DA"/>
    <w:rsid w:val="0046359E"/>
    <w:rsid w:val="004639C1"/>
    <w:rsid w:val="00463FD6"/>
    <w:rsid w:val="0046426D"/>
    <w:rsid w:val="0046444B"/>
    <w:rsid w:val="00464E47"/>
    <w:rsid w:val="0046557C"/>
    <w:rsid w:val="004656C4"/>
    <w:rsid w:val="004657C9"/>
    <w:rsid w:val="00465A64"/>
    <w:rsid w:val="00465D4B"/>
    <w:rsid w:val="00466005"/>
    <w:rsid w:val="00466042"/>
    <w:rsid w:val="0046696E"/>
    <w:rsid w:val="00466D5A"/>
    <w:rsid w:val="00466E30"/>
    <w:rsid w:val="004672B1"/>
    <w:rsid w:val="0046736E"/>
    <w:rsid w:val="004678F1"/>
    <w:rsid w:val="00467D65"/>
    <w:rsid w:val="004703AC"/>
    <w:rsid w:val="004718FD"/>
    <w:rsid w:val="00471C89"/>
    <w:rsid w:val="00471F27"/>
    <w:rsid w:val="004720EA"/>
    <w:rsid w:val="00472203"/>
    <w:rsid w:val="00472B2F"/>
    <w:rsid w:val="00472B53"/>
    <w:rsid w:val="00472EEC"/>
    <w:rsid w:val="0047313A"/>
    <w:rsid w:val="00473992"/>
    <w:rsid w:val="00473D31"/>
    <w:rsid w:val="004746D0"/>
    <w:rsid w:val="00474CAE"/>
    <w:rsid w:val="00474CDA"/>
    <w:rsid w:val="00474D4F"/>
    <w:rsid w:val="00475463"/>
    <w:rsid w:val="0047558D"/>
    <w:rsid w:val="0047601B"/>
    <w:rsid w:val="0047601E"/>
    <w:rsid w:val="004763E2"/>
    <w:rsid w:val="0047651B"/>
    <w:rsid w:val="004767EC"/>
    <w:rsid w:val="00477953"/>
    <w:rsid w:val="00477BB2"/>
    <w:rsid w:val="00477BCB"/>
    <w:rsid w:val="00477E40"/>
    <w:rsid w:val="00480259"/>
    <w:rsid w:val="00480337"/>
    <w:rsid w:val="004804E1"/>
    <w:rsid w:val="0048068F"/>
    <w:rsid w:val="00480967"/>
    <w:rsid w:val="004809DF"/>
    <w:rsid w:val="00480B9C"/>
    <w:rsid w:val="00480BAF"/>
    <w:rsid w:val="00480FD0"/>
    <w:rsid w:val="004810CC"/>
    <w:rsid w:val="0048113B"/>
    <w:rsid w:val="00481443"/>
    <w:rsid w:val="004814D6"/>
    <w:rsid w:val="00481BBE"/>
    <w:rsid w:val="00481CAD"/>
    <w:rsid w:val="00481D04"/>
    <w:rsid w:val="00481E25"/>
    <w:rsid w:val="00481E81"/>
    <w:rsid w:val="00481E8A"/>
    <w:rsid w:val="00482039"/>
    <w:rsid w:val="00482115"/>
    <w:rsid w:val="004821F9"/>
    <w:rsid w:val="0048246B"/>
    <w:rsid w:val="004825A2"/>
    <w:rsid w:val="0048271E"/>
    <w:rsid w:val="00482B20"/>
    <w:rsid w:val="00483122"/>
    <w:rsid w:val="004836DF"/>
    <w:rsid w:val="00483AF3"/>
    <w:rsid w:val="00484100"/>
    <w:rsid w:val="004841A7"/>
    <w:rsid w:val="004843E0"/>
    <w:rsid w:val="00484642"/>
    <w:rsid w:val="004849D4"/>
    <w:rsid w:val="004854BD"/>
    <w:rsid w:val="004855BC"/>
    <w:rsid w:val="004857CA"/>
    <w:rsid w:val="00485DE8"/>
    <w:rsid w:val="00485EA8"/>
    <w:rsid w:val="00485F26"/>
    <w:rsid w:val="0048603B"/>
    <w:rsid w:val="004862B1"/>
    <w:rsid w:val="004864D1"/>
    <w:rsid w:val="0048694F"/>
    <w:rsid w:val="004873C3"/>
    <w:rsid w:val="00487463"/>
    <w:rsid w:val="00487F06"/>
    <w:rsid w:val="004901B6"/>
    <w:rsid w:val="00490366"/>
    <w:rsid w:val="004903C3"/>
    <w:rsid w:val="004909C1"/>
    <w:rsid w:val="00490CDA"/>
    <w:rsid w:val="00490FB4"/>
    <w:rsid w:val="00491281"/>
    <w:rsid w:val="0049156A"/>
    <w:rsid w:val="0049174C"/>
    <w:rsid w:val="00491805"/>
    <w:rsid w:val="00491C18"/>
    <w:rsid w:val="00491ECD"/>
    <w:rsid w:val="00491FBC"/>
    <w:rsid w:val="004921B6"/>
    <w:rsid w:val="00492456"/>
    <w:rsid w:val="00492831"/>
    <w:rsid w:val="0049289E"/>
    <w:rsid w:val="00492A12"/>
    <w:rsid w:val="00492D24"/>
    <w:rsid w:val="00492E83"/>
    <w:rsid w:val="004930AF"/>
    <w:rsid w:val="004934E1"/>
    <w:rsid w:val="004935D2"/>
    <w:rsid w:val="00493E3D"/>
    <w:rsid w:val="00493E71"/>
    <w:rsid w:val="00493F71"/>
    <w:rsid w:val="00494D8E"/>
    <w:rsid w:val="0049515D"/>
    <w:rsid w:val="00495254"/>
    <w:rsid w:val="00495278"/>
    <w:rsid w:val="00495455"/>
    <w:rsid w:val="00495796"/>
    <w:rsid w:val="00495809"/>
    <w:rsid w:val="0049589B"/>
    <w:rsid w:val="00495DEA"/>
    <w:rsid w:val="00495E84"/>
    <w:rsid w:val="00496565"/>
    <w:rsid w:val="00496951"/>
    <w:rsid w:val="00496AD7"/>
    <w:rsid w:val="00496B23"/>
    <w:rsid w:val="00497562"/>
    <w:rsid w:val="00497D47"/>
    <w:rsid w:val="00497FC5"/>
    <w:rsid w:val="004A04DD"/>
    <w:rsid w:val="004A0528"/>
    <w:rsid w:val="004A087A"/>
    <w:rsid w:val="004A088B"/>
    <w:rsid w:val="004A101A"/>
    <w:rsid w:val="004A1423"/>
    <w:rsid w:val="004A148B"/>
    <w:rsid w:val="004A2B4D"/>
    <w:rsid w:val="004A2D8A"/>
    <w:rsid w:val="004A357C"/>
    <w:rsid w:val="004A39AE"/>
    <w:rsid w:val="004A40F2"/>
    <w:rsid w:val="004A45F9"/>
    <w:rsid w:val="004A4750"/>
    <w:rsid w:val="004A4A3B"/>
    <w:rsid w:val="004A4F4D"/>
    <w:rsid w:val="004A506A"/>
    <w:rsid w:val="004A5C28"/>
    <w:rsid w:val="004A5FA9"/>
    <w:rsid w:val="004A61CA"/>
    <w:rsid w:val="004A61DA"/>
    <w:rsid w:val="004A6217"/>
    <w:rsid w:val="004A62D6"/>
    <w:rsid w:val="004A6407"/>
    <w:rsid w:val="004A69AB"/>
    <w:rsid w:val="004A6A51"/>
    <w:rsid w:val="004A6BB5"/>
    <w:rsid w:val="004A6CD2"/>
    <w:rsid w:val="004A6D90"/>
    <w:rsid w:val="004A7031"/>
    <w:rsid w:val="004A746B"/>
    <w:rsid w:val="004A781D"/>
    <w:rsid w:val="004A7AEE"/>
    <w:rsid w:val="004B090C"/>
    <w:rsid w:val="004B0A4A"/>
    <w:rsid w:val="004B1A91"/>
    <w:rsid w:val="004B1FD1"/>
    <w:rsid w:val="004B2086"/>
    <w:rsid w:val="004B2305"/>
    <w:rsid w:val="004B2C2F"/>
    <w:rsid w:val="004B2E59"/>
    <w:rsid w:val="004B3575"/>
    <w:rsid w:val="004B35AE"/>
    <w:rsid w:val="004B3792"/>
    <w:rsid w:val="004B379D"/>
    <w:rsid w:val="004B3947"/>
    <w:rsid w:val="004B3A2B"/>
    <w:rsid w:val="004B3B51"/>
    <w:rsid w:val="004B3DAC"/>
    <w:rsid w:val="004B4CB8"/>
    <w:rsid w:val="004B591E"/>
    <w:rsid w:val="004B597B"/>
    <w:rsid w:val="004B5AC6"/>
    <w:rsid w:val="004B5B55"/>
    <w:rsid w:val="004B5C8D"/>
    <w:rsid w:val="004B5D0B"/>
    <w:rsid w:val="004B5E1C"/>
    <w:rsid w:val="004B60B8"/>
    <w:rsid w:val="004B64D4"/>
    <w:rsid w:val="004B674C"/>
    <w:rsid w:val="004B6890"/>
    <w:rsid w:val="004B6BE3"/>
    <w:rsid w:val="004B705B"/>
    <w:rsid w:val="004B7285"/>
    <w:rsid w:val="004B7691"/>
    <w:rsid w:val="004B7782"/>
    <w:rsid w:val="004B7AE7"/>
    <w:rsid w:val="004B7EDD"/>
    <w:rsid w:val="004C0488"/>
    <w:rsid w:val="004C060B"/>
    <w:rsid w:val="004C0779"/>
    <w:rsid w:val="004C0B68"/>
    <w:rsid w:val="004C0BB5"/>
    <w:rsid w:val="004C0D12"/>
    <w:rsid w:val="004C153B"/>
    <w:rsid w:val="004C1AC0"/>
    <w:rsid w:val="004C1AE2"/>
    <w:rsid w:val="004C1B5E"/>
    <w:rsid w:val="004C202E"/>
    <w:rsid w:val="004C206A"/>
    <w:rsid w:val="004C224C"/>
    <w:rsid w:val="004C26B7"/>
    <w:rsid w:val="004C2719"/>
    <w:rsid w:val="004C2B1F"/>
    <w:rsid w:val="004C3575"/>
    <w:rsid w:val="004C35E6"/>
    <w:rsid w:val="004C4245"/>
    <w:rsid w:val="004C45EE"/>
    <w:rsid w:val="004C5464"/>
    <w:rsid w:val="004C597A"/>
    <w:rsid w:val="004C5DF9"/>
    <w:rsid w:val="004C6057"/>
    <w:rsid w:val="004C61E8"/>
    <w:rsid w:val="004C64C2"/>
    <w:rsid w:val="004C652E"/>
    <w:rsid w:val="004C7286"/>
    <w:rsid w:val="004C7609"/>
    <w:rsid w:val="004C771C"/>
    <w:rsid w:val="004C7DD4"/>
    <w:rsid w:val="004D062E"/>
    <w:rsid w:val="004D06D1"/>
    <w:rsid w:val="004D0752"/>
    <w:rsid w:val="004D0A26"/>
    <w:rsid w:val="004D0E38"/>
    <w:rsid w:val="004D0F05"/>
    <w:rsid w:val="004D1111"/>
    <w:rsid w:val="004D14B9"/>
    <w:rsid w:val="004D1ACE"/>
    <w:rsid w:val="004D214B"/>
    <w:rsid w:val="004D220E"/>
    <w:rsid w:val="004D2241"/>
    <w:rsid w:val="004D227C"/>
    <w:rsid w:val="004D22AD"/>
    <w:rsid w:val="004D251F"/>
    <w:rsid w:val="004D260C"/>
    <w:rsid w:val="004D2AAD"/>
    <w:rsid w:val="004D2B77"/>
    <w:rsid w:val="004D39A1"/>
    <w:rsid w:val="004D424C"/>
    <w:rsid w:val="004D44C8"/>
    <w:rsid w:val="004D4829"/>
    <w:rsid w:val="004D4EEC"/>
    <w:rsid w:val="004D546C"/>
    <w:rsid w:val="004D5B01"/>
    <w:rsid w:val="004D5D80"/>
    <w:rsid w:val="004D5DB0"/>
    <w:rsid w:val="004D5E3C"/>
    <w:rsid w:val="004D5EF3"/>
    <w:rsid w:val="004D6483"/>
    <w:rsid w:val="004D684C"/>
    <w:rsid w:val="004D6B55"/>
    <w:rsid w:val="004D6EDE"/>
    <w:rsid w:val="004E049F"/>
    <w:rsid w:val="004E0611"/>
    <w:rsid w:val="004E10FB"/>
    <w:rsid w:val="004E1194"/>
    <w:rsid w:val="004E11B5"/>
    <w:rsid w:val="004E1230"/>
    <w:rsid w:val="004E147F"/>
    <w:rsid w:val="004E1A74"/>
    <w:rsid w:val="004E241A"/>
    <w:rsid w:val="004E2E1D"/>
    <w:rsid w:val="004E2EE5"/>
    <w:rsid w:val="004E2FC6"/>
    <w:rsid w:val="004E32FF"/>
    <w:rsid w:val="004E3429"/>
    <w:rsid w:val="004E34E5"/>
    <w:rsid w:val="004E35E4"/>
    <w:rsid w:val="004E378E"/>
    <w:rsid w:val="004E38AF"/>
    <w:rsid w:val="004E3973"/>
    <w:rsid w:val="004E3F23"/>
    <w:rsid w:val="004E3F4F"/>
    <w:rsid w:val="004E4332"/>
    <w:rsid w:val="004E46F1"/>
    <w:rsid w:val="004E496E"/>
    <w:rsid w:val="004E49DF"/>
    <w:rsid w:val="004E4C5E"/>
    <w:rsid w:val="004E545D"/>
    <w:rsid w:val="004E54B5"/>
    <w:rsid w:val="004E5727"/>
    <w:rsid w:val="004E5A11"/>
    <w:rsid w:val="004E5AB5"/>
    <w:rsid w:val="004E6445"/>
    <w:rsid w:val="004E66B3"/>
    <w:rsid w:val="004E6AF7"/>
    <w:rsid w:val="004E6C22"/>
    <w:rsid w:val="004E71C8"/>
    <w:rsid w:val="004E7738"/>
    <w:rsid w:val="004E7DED"/>
    <w:rsid w:val="004E7E86"/>
    <w:rsid w:val="004E7F4E"/>
    <w:rsid w:val="004F00D5"/>
    <w:rsid w:val="004F02D5"/>
    <w:rsid w:val="004F033F"/>
    <w:rsid w:val="004F08E9"/>
    <w:rsid w:val="004F0AA1"/>
    <w:rsid w:val="004F18B2"/>
    <w:rsid w:val="004F1C2B"/>
    <w:rsid w:val="004F1E8F"/>
    <w:rsid w:val="004F2186"/>
    <w:rsid w:val="004F2412"/>
    <w:rsid w:val="004F2474"/>
    <w:rsid w:val="004F24D6"/>
    <w:rsid w:val="004F252C"/>
    <w:rsid w:val="004F266A"/>
    <w:rsid w:val="004F28E9"/>
    <w:rsid w:val="004F2952"/>
    <w:rsid w:val="004F37EB"/>
    <w:rsid w:val="004F3DFA"/>
    <w:rsid w:val="004F47A8"/>
    <w:rsid w:val="004F4901"/>
    <w:rsid w:val="004F4C74"/>
    <w:rsid w:val="004F542F"/>
    <w:rsid w:val="004F569A"/>
    <w:rsid w:val="004F58E1"/>
    <w:rsid w:val="004F5C0F"/>
    <w:rsid w:val="004F73EE"/>
    <w:rsid w:val="004F73FB"/>
    <w:rsid w:val="004F751B"/>
    <w:rsid w:val="004F768B"/>
    <w:rsid w:val="004F78CF"/>
    <w:rsid w:val="004F7BFF"/>
    <w:rsid w:val="005003FA"/>
    <w:rsid w:val="005003FB"/>
    <w:rsid w:val="00500B8C"/>
    <w:rsid w:val="005012C5"/>
    <w:rsid w:val="005017C0"/>
    <w:rsid w:val="00501881"/>
    <w:rsid w:val="00502DA2"/>
    <w:rsid w:val="00502E1B"/>
    <w:rsid w:val="00502F43"/>
    <w:rsid w:val="00503A02"/>
    <w:rsid w:val="00503D92"/>
    <w:rsid w:val="00503E7F"/>
    <w:rsid w:val="00504035"/>
    <w:rsid w:val="0050435C"/>
    <w:rsid w:val="005045D8"/>
    <w:rsid w:val="00504829"/>
    <w:rsid w:val="0050494A"/>
    <w:rsid w:val="00504A63"/>
    <w:rsid w:val="00504B01"/>
    <w:rsid w:val="00504B58"/>
    <w:rsid w:val="00505143"/>
    <w:rsid w:val="00505296"/>
    <w:rsid w:val="005055E4"/>
    <w:rsid w:val="005059D3"/>
    <w:rsid w:val="00505D0E"/>
    <w:rsid w:val="00505D30"/>
    <w:rsid w:val="00505E67"/>
    <w:rsid w:val="00505E88"/>
    <w:rsid w:val="00506111"/>
    <w:rsid w:val="005061C4"/>
    <w:rsid w:val="00506349"/>
    <w:rsid w:val="00506518"/>
    <w:rsid w:val="00506552"/>
    <w:rsid w:val="005071D8"/>
    <w:rsid w:val="005072B6"/>
    <w:rsid w:val="005076BE"/>
    <w:rsid w:val="00507CD8"/>
    <w:rsid w:val="00507ED8"/>
    <w:rsid w:val="00510359"/>
    <w:rsid w:val="0051056F"/>
    <w:rsid w:val="005107B7"/>
    <w:rsid w:val="00510993"/>
    <w:rsid w:val="00510C13"/>
    <w:rsid w:val="00510DE0"/>
    <w:rsid w:val="00511CDF"/>
    <w:rsid w:val="00512195"/>
    <w:rsid w:val="00512968"/>
    <w:rsid w:val="005129A4"/>
    <w:rsid w:val="00512B6F"/>
    <w:rsid w:val="00512E58"/>
    <w:rsid w:val="00513021"/>
    <w:rsid w:val="005134D5"/>
    <w:rsid w:val="005135F1"/>
    <w:rsid w:val="0051376A"/>
    <w:rsid w:val="00513F30"/>
    <w:rsid w:val="00514076"/>
    <w:rsid w:val="00514674"/>
    <w:rsid w:val="00514973"/>
    <w:rsid w:val="005151A5"/>
    <w:rsid w:val="005154C2"/>
    <w:rsid w:val="00515565"/>
    <w:rsid w:val="0051577E"/>
    <w:rsid w:val="00515C0B"/>
    <w:rsid w:val="00515DE3"/>
    <w:rsid w:val="00515E79"/>
    <w:rsid w:val="00516405"/>
    <w:rsid w:val="00517F8D"/>
    <w:rsid w:val="0052012C"/>
    <w:rsid w:val="0052020B"/>
    <w:rsid w:val="00520CA8"/>
    <w:rsid w:val="00521291"/>
    <w:rsid w:val="0052136D"/>
    <w:rsid w:val="005215E7"/>
    <w:rsid w:val="005215F0"/>
    <w:rsid w:val="0052173E"/>
    <w:rsid w:val="00521A2A"/>
    <w:rsid w:val="00521CC2"/>
    <w:rsid w:val="005221E0"/>
    <w:rsid w:val="0052232E"/>
    <w:rsid w:val="00522397"/>
    <w:rsid w:val="00522A1D"/>
    <w:rsid w:val="00522CF7"/>
    <w:rsid w:val="00522E37"/>
    <w:rsid w:val="00523636"/>
    <w:rsid w:val="0052391C"/>
    <w:rsid w:val="00523B72"/>
    <w:rsid w:val="00524694"/>
    <w:rsid w:val="005251DD"/>
    <w:rsid w:val="00525242"/>
    <w:rsid w:val="00525359"/>
    <w:rsid w:val="00525520"/>
    <w:rsid w:val="0052578D"/>
    <w:rsid w:val="00525C87"/>
    <w:rsid w:val="00525D52"/>
    <w:rsid w:val="00525ED0"/>
    <w:rsid w:val="00526CD3"/>
    <w:rsid w:val="005271AC"/>
    <w:rsid w:val="0052736F"/>
    <w:rsid w:val="00527D00"/>
    <w:rsid w:val="00530106"/>
    <w:rsid w:val="00530750"/>
    <w:rsid w:val="00530785"/>
    <w:rsid w:val="0053079C"/>
    <w:rsid w:val="00530AD1"/>
    <w:rsid w:val="00530E98"/>
    <w:rsid w:val="005313A1"/>
    <w:rsid w:val="005314EA"/>
    <w:rsid w:val="005319F2"/>
    <w:rsid w:val="00531D6E"/>
    <w:rsid w:val="00531F46"/>
    <w:rsid w:val="0053206A"/>
    <w:rsid w:val="00532191"/>
    <w:rsid w:val="005321B3"/>
    <w:rsid w:val="00532293"/>
    <w:rsid w:val="00532734"/>
    <w:rsid w:val="00532BF5"/>
    <w:rsid w:val="0053312C"/>
    <w:rsid w:val="00533289"/>
    <w:rsid w:val="00533C9B"/>
    <w:rsid w:val="00533FF5"/>
    <w:rsid w:val="005342F7"/>
    <w:rsid w:val="00534597"/>
    <w:rsid w:val="0053469A"/>
    <w:rsid w:val="005347F0"/>
    <w:rsid w:val="00534847"/>
    <w:rsid w:val="005349DD"/>
    <w:rsid w:val="005349EA"/>
    <w:rsid w:val="00534CED"/>
    <w:rsid w:val="00534D41"/>
    <w:rsid w:val="00535301"/>
    <w:rsid w:val="0053543F"/>
    <w:rsid w:val="005356F6"/>
    <w:rsid w:val="00535749"/>
    <w:rsid w:val="0053596E"/>
    <w:rsid w:val="00535997"/>
    <w:rsid w:val="00535A57"/>
    <w:rsid w:val="00535FB5"/>
    <w:rsid w:val="005363B1"/>
    <w:rsid w:val="00536915"/>
    <w:rsid w:val="00536A9C"/>
    <w:rsid w:val="00536B5A"/>
    <w:rsid w:val="00536B6B"/>
    <w:rsid w:val="00536BA9"/>
    <w:rsid w:val="00537422"/>
    <w:rsid w:val="00537438"/>
    <w:rsid w:val="00537683"/>
    <w:rsid w:val="0053773B"/>
    <w:rsid w:val="005377CF"/>
    <w:rsid w:val="005405C4"/>
    <w:rsid w:val="005406A4"/>
    <w:rsid w:val="005409E6"/>
    <w:rsid w:val="00540F26"/>
    <w:rsid w:val="00540F2A"/>
    <w:rsid w:val="00540FB7"/>
    <w:rsid w:val="005414CB"/>
    <w:rsid w:val="005418CC"/>
    <w:rsid w:val="00541A1C"/>
    <w:rsid w:val="00541B1F"/>
    <w:rsid w:val="00541B50"/>
    <w:rsid w:val="00541D5C"/>
    <w:rsid w:val="005424CA"/>
    <w:rsid w:val="005429CB"/>
    <w:rsid w:val="00542A86"/>
    <w:rsid w:val="00542CBE"/>
    <w:rsid w:val="00542E83"/>
    <w:rsid w:val="00543224"/>
    <w:rsid w:val="00543390"/>
    <w:rsid w:val="00543CC6"/>
    <w:rsid w:val="00543F62"/>
    <w:rsid w:val="00544039"/>
    <w:rsid w:val="005443D7"/>
    <w:rsid w:val="005446F5"/>
    <w:rsid w:val="00544C69"/>
    <w:rsid w:val="00544F5D"/>
    <w:rsid w:val="005450DE"/>
    <w:rsid w:val="0054525B"/>
    <w:rsid w:val="00545557"/>
    <w:rsid w:val="0054594C"/>
    <w:rsid w:val="00545A2E"/>
    <w:rsid w:val="00545D01"/>
    <w:rsid w:val="00545F19"/>
    <w:rsid w:val="005464AC"/>
    <w:rsid w:val="005465AB"/>
    <w:rsid w:val="0054689E"/>
    <w:rsid w:val="00546C2E"/>
    <w:rsid w:val="00546CFB"/>
    <w:rsid w:val="00547042"/>
    <w:rsid w:val="0054716E"/>
    <w:rsid w:val="00547189"/>
    <w:rsid w:val="005471DD"/>
    <w:rsid w:val="0054754C"/>
    <w:rsid w:val="00547B58"/>
    <w:rsid w:val="00547BC3"/>
    <w:rsid w:val="00547C76"/>
    <w:rsid w:val="00547CCB"/>
    <w:rsid w:val="00547D0B"/>
    <w:rsid w:val="005504D4"/>
    <w:rsid w:val="00550BC4"/>
    <w:rsid w:val="00550E43"/>
    <w:rsid w:val="00551C93"/>
    <w:rsid w:val="00551ECF"/>
    <w:rsid w:val="0055235E"/>
    <w:rsid w:val="005529BF"/>
    <w:rsid w:val="00552FCF"/>
    <w:rsid w:val="00553081"/>
    <w:rsid w:val="0055374D"/>
    <w:rsid w:val="0055375E"/>
    <w:rsid w:val="00553A6B"/>
    <w:rsid w:val="00553C35"/>
    <w:rsid w:val="00553FB2"/>
    <w:rsid w:val="00554076"/>
    <w:rsid w:val="00554CDC"/>
    <w:rsid w:val="00554ED7"/>
    <w:rsid w:val="0055507D"/>
    <w:rsid w:val="005555B6"/>
    <w:rsid w:val="0055578F"/>
    <w:rsid w:val="00555837"/>
    <w:rsid w:val="005559B8"/>
    <w:rsid w:val="00555AEC"/>
    <w:rsid w:val="00555C12"/>
    <w:rsid w:val="00555C87"/>
    <w:rsid w:val="00555F0D"/>
    <w:rsid w:val="005560E0"/>
    <w:rsid w:val="0055647C"/>
    <w:rsid w:val="0055676A"/>
    <w:rsid w:val="00556EEF"/>
    <w:rsid w:val="0055797E"/>
    <w:rsid w:val="00557A90"/>
    <w:rsid w:val="00557B6A"/>
    <w:rsid w:val="00557CCB"/>
    <w:rsid w:val="00557F9E"/>
    <w:rsid w:val="00560786"/>
    <w:rsid w:val="005607DC"/>
    <w:rsid w:val="00560C9D"/>
    <w:rsid w:val="0056137D"/>
    <w:rsid w:val="0056174D"/>
    <w:rsid w:val="00561B68"/>
    <w:rsid w:val="00561FC0"/>
    <w:rsid w:val="00561FDC"/>
    <w:rsid w:val="0056238B"/>
    <w:rsid w:val="00562849"/>
    <w:rsid w:val="005628B0"/>
    <w:rsid w:val="0056290A"/>
    <w:rsid w:val="005633EA"/>
    <w:rsid w:val="00563BF3"/>
    <w:rsid w:val="00564311"/>
    <w:rsid w:val="005645DC"/>
    <w:rsid w:val="00564773"/>
    <w:rsid w:val="0056486B"/>
    <w:rsid w:val="0056499E"/>
    <w:rsid w:val="00564BED"/>
    <w:rsid w:val="00564E58"/>
    <w:rsid w:val="00564EF8"/>
    <w:rsid w:val="00564FEA"/>
    <w:rsid w:val="00565140"/>
    <w:rsid w:val="00565584"/>
    <w:rsid w:val="0056625C"/>
    <w:rsid w:val="0056632B"/>
    <w:rsid w:val="00566A7E"/>
    <w:rsid w:val="00566E70"/>
    <w:rsid w:val="00566F02"/>
    <w:rsid w:val="00566F36"/>
    <w:rsid w:val="00566F61"/>
    <w:rsid w:val="005673A1"/>
    <w:rsid w:val="005673E0"/>
    <w:rsid w:val="00567880"/>
    <w:rsid w:val="005679B2"/>
    <w:rsid w:val="00567DF8"/>
    <w:rsid w:val="0057013C"/>
    <w:rsid w:val="0057021D"/>
    <w:rsid w:val="00570375"/>
    <w:rsid w:val="0057076E"/>
    <w:rsid w:val="0057094C"/>
    <w:rsid w:val="00570A83"/>
    <w:rsid w:val="005710C9"/>
    <w:rsid w:val="00571503"/>
    <w:rsid w:val="00571728"/>
    <w:rsid w:val="0057182C"/>
    <w:rsid w:val="00571A45"/>
    <w:rsid w:val="00571B8B"/>
    <w:rsid w:val="00571E5C"/>
    <w:rsid w:val="005721BD"/>
    <w:rsid w:val="005722C2"/>
    <w:rsid w:val="005724D3"/>
    <w:rsid w:val="0057266C"/>
    <w:rsid w:val="005728C8"/>
    <w:rsid w:val="00572D72"/>
    <w:rsid w:val="0057305F"/>
    <w:rsid w:val="00573141"/>
    <w:rsid w:val="005735C0"/>
    <w:rsid w:val="00574125"/>
    <w:rsid w:val="005742C2"/>
    <w:rsid w:val="005743E7"/>
    <w:rsid w:val="00574774"/>
    <w:rsid w:val="00574A7B"/>
    <w:rsid w:val="00574B2F"/>
    <w:rsid w:val="00575099"/>
    <w:rsid w:val="005755A0"/>
    <w:rsid w:val="00575F20"/>
    <w:rsid w:val="005762CA"/>
    <w:rsid w:val="00576783"/>
    <w:rsid w:val="0057699E"/>
    <w:rsid w:val="00576B1B"/>
    <w:rsid w:val="00576B23"/>
    <w:rsid w:val="00576BEF"/>
    <w:rsid w:val="00576C21"/>
    <w:rsid w:val="00576EBA"/>
    <w:rsid w:val="005774A6"/>
    <w:rsid w:val="005774DB"/>
    <w:rsid w:val="00577656"/>
    <w:rsid w:val="00577849"/>
    <w:rsid w:val="00577F5C"/>
    <w:rsid w:val="005806E5"/>
    <w:rsid w:val="00580C92"/>
    <w:rsid w:val="005811CF"/>
    <w:rsid w:val="00581AA3"/>
    <w:rsid w:val="00581EB4"/>
    <w:rsid w:val="00581F80"/>
    <w:rsid w:val="0058283F"/>
    <w:rsid w:val="00583151"/>
    <w:rsid w:val="00583C42"/>
    <w:rsid w:val="00583CBF"/>
    <w:rsid w:val="00583E44"/>
    <w:rsid w:val="00583FFA"/>
    <w:rsid w:val="005843B8"/>
    <w:rsid w:val="005844AD"/>
    <w:rsid w:val="00584500"/>
    <w:rsid w:val="00584ED6"/>
    <w:rsid w:val="00585436"/>
    <w:rsid w:val="00585683"/>
    <w:rsid w:val="0058673A"/>
    <w:rsid w:val="00586A9F"/>
    <w:rsid w:val="00586F53"/>
    <w:rsid w:val="005878FE"/>
    <w:rsid w:val="00587A35"/>
    <w:rsid w:val="00587C28"/>
    <w:rsid w:val="00587DB7"/>
    <w:rsid w:val="00587F6B"/>
    <w:rsid w:val="005903CA"/>
    <w:rsid w:val="00590436"/>
    <w:rsid w:val="005905BE"/>
    <w:rsid w:val="00590B67"/>
    <w:rsid w:val="00591384"/>
    <w:rsid w:val="005913B3"/>
    <w:rsid w:val="00591517"/>
    <w:rsid w:val="00591EBB"/>
    <w:rsid w:val="005925F3"/>
    <w:rsid w:val="0059283C"/>
    <w:rsid w:val="00592C49"/>
    <w:rsid w:val="00593178"/>
    <w:rsid w:val="005931D7"/>
    <w:rsid w:val="0059325B"/>
    <w:rsid w:val="005933D6"/>
    <w:rsid w:val="00593535"/>
    <w:rsid w:val="00593857"/>
    <w:rsid w:val="0059401A"/>
    <w:rsid w:val="005942DF"/>
    <w:rsid w:val="00594446"/>
    <w:rsid w:val="005945A4"/>
    <w:rsid w:val="0059475B"/>
    <w:rsid w:val="00594C1D"/>
    <w:rsid w:val="0059512E"/>
    <w:rsid w:val="0059570E"/>
    <w:rsid w:val="00595FD8"/>
    <w:rsid w:val="00596150"/>
    <w:rsid w:val="0059663D"/>
    <w:rsid w:val="00596747"/>
    <w:rsid w:val="005968C5"/>
    <w:rsid w:val="00596A7D"/>
    <w:rsid w:val="00596BF0"/>
    <w:rsid w:val="00596DF4"/>
    <w:rsid w:val="005A0144"/>
    <w:rsid w:val="005A070A"/>
    <w:rsid w:val="005A0A6B"/>
    <w:rsid w:val="005A0B26"/>
    <w:rsid w:val="005A0D22"/>
    <w:rsid w:val="005A0DAE"/>
    <w:rsid w:val="005A0DD9"/>
    <w:rsid w:val="005A0EF5"/>
    <w:rsid w:val="005A1243"/>
    <w:rsid w:val="005A13A1"/>
    <w:rsid w:val="005A14E6"/>
    <w:rsid w:val="005A1BA8"/>
    <w:rsid w:val="005A1D2D"/>
    <w:rsid w:val="005A1F9F"/>
    <w:rsid w:val="005A2186"/>
    <w:rsid w:val="005A2851"/>
    <w:rsid w:val="005A2A44"/>
    <w:rsid w:val="005A34E3"/>
    <w:rsid w:val="005A350C"/>
    <w:rsid w:val="005A3535"/>
    <w:rsid w:val="005A3909"/>
    <w:rsid w:val="005A4B84"/>
    <w:rsid w:val="005A4D1B"/>
    <w:rsid w:val="005A523C"/>
    <w:rsid w:val="005A563C"/>
    <w:rsid w:val="005A5BB3"/>
    <w:rsid w:val="005A5D7B"/>
    <w:rsid w:val="005A60CA"/>
    <w:rsid w:val="005A687D"/>
    <w:rsid w:val="005A6B81"/>
    <w:rsid w:val="005A6E91"/>
    <w:rsid w:val="005A7195"/>
    <w:rsid w:val="005A7546"/>
    <w:rsid w:val="005A7903"/>
    <w:rsid w:val="005A7D5A"/>
    <w:rsid w:val="005A7DB7"/>
    <w:rsid w:val="005A7E33"/>
    <w:rsid w:val="005B0786"/>
    <w:rsid w:val="005B12C5"/>
    <w:rsid w:val="005B1384"/>
    <w:rsid w:val="005B1571"/>
    <w:rsid w:val="005B1809"/>
    <w:rsid w:val="005B191D"/>
    <w:rsid w:val="005B1A7D"/>
    <w:rsid w:val="005B1BAB"/>
    <w:rsid w:val="005B1DCF"/>
    <w:rsid w:val="005B23C8"/>
    <w:rsid w:val="005B25CE"/>
    <w:rsid w:val="005B29CF"/>
    <w:rsid w:val="005B2AE0"/>
    <w:rsid w:val="005B2FF1"/>
    <w:rsid w:val="005B331F"/>
    <w:rsid w:val="005B3AC0"/>
    <w:rsid w:val="005B3B04"/>
    <w:rsid w:val="005B3CF4"/>
    <w:rsid w:val="005B408A"/>
    <w:rsid w:val="005B442E"/>
    <w:rsid w:val="005B457A"/>
    <w:rsid w:val="005B53AF"/>
    <w:rsid w:val="005B54A3"/>
    <w:rsid w:val="005B5EE4"/>
    <w:rsid w:val="005B6571"/>
    <w:rsid w:val="005B68B3"/>
    <w:rsid w:val="005B68CF"/>
    <w:rsid w:val="005B6AFF"/>
    <w:rsid w:val="005B6C71"/>
    <w:rsid w:val="005B70A2"/>
    <w:rsid w:val="005B76C3"/>
    <w:rsid w:val="005B7AD1"/>
    <w:rsid w:val="005C0471"/>
    <w:rsid w:val="005C07AC"/>
    <w:rsid w:val="005C08BA"/>
    <w:rsid w:val="005C0DCA"/>
    <w:rsid w:val="005C0F18"/>
    <w:rsid w:val="005C133E"/>
    <w:rsid w:val="005C1875"/>
    <w:rsid w:val="005C18EA"/>
    <w:rsid w:val="005C1FEE"/>
    <w:rsid w:val="005C21E7"/>
    <w:rsid w:val="005C2376"/>
    <w:rsid w:val="005C23B7"/>
    <w:rsid w:val="005C25EA"/>
    <w:rsid w:val="005C267D"/>
    <w:rsid w:val="005C295E"/>
    <w:rsid w:val="005C2995"/>
    <w:rsid w:val="005C2B1A"/>
    <w:rsid w:val="005C2F07"/>
    <w:rsid w:val="005C3141"/>
    <w:rsid w:val="005C3597"/>
    <w:rsid w:val="005C410D"/>
    <w:rsid w:val="005C45D2"/>
    <w:rsid w:val="005C49A9"/>
    <w:rsid w:val="005C49C0"/>
    <w:rsid w:val="005C4BAD"/>
    <w:rsid w:val="005C4D31"/>
    <w:rsid w:val="005C5151"/>
    <w:rsid w:val="005C5270"/>
    <w:rsid w:val="005C54BB"/>
    <w:rsid w:val="005C5759"/>
    <w:rsid w:val="005C5762"/>
    <w:rsid w:val="005C57AE"/>
    <w:rsid w:val="005C6109"/>
    <w:rsid w:val="005C63E5"/>
    <w:rsid w:val="005C6463"/>
    <w:rsid w:val="005C647A"/>
    <w:rsid w:val="005C647B"/>
    <w:rsid w:val="005C6606"/>
    <w:rsid w:val="005C6834"/>
    <w:rsid w:val="005C6980"/>
    <w:rsid w:val="005C6CB1"/>
    <w:rsid w:val="005C6D2D"/>
    <w:rsid w:val="005C71FF"/>
    <w:rsid w:val="005C7459"/>
    <w:rsid w:val="005C748D"/>
    <w:rsid w:val="005C7B8A"/>
    <w:rsid w:val="005C7BF6"/>
    <w:rsid w:val="005C7D54"/>
    <w:rsid w:val="005C7E19"/>
    <w:rsid w:val="005D0128"/>
    <w:rsid w:val="005D051F"/>
    <w:rsid w:val="005D0A47"/>
    <w:rsid w:val="005D0A9E"/>
    <w:rsid w:val="005D0DCB"/>
    <w:rsid w:val="005D0FD8"/>
    <w:rsid w:val="005D1149"/>
    <w:rsid w:val="005D169A"/>
    <w:rsid w:val="005D1A4B"/>
    <w:rsid w:val="005D1B56"/>
    <w:rsid w:val="005D1CAE"/>
    <w:rsid w:val="005D251D"/>
    <w:rsid w:val="005D272E"/>
    <w:rsid w:val="005D281C"/>
    <w:rsid w:val="005D2966"/>
    <w:rsid w:val="005D3012"/>
    <w:rsid w:val="005D3434"/>
    <w:rsid w:val="005D3C5A"/>
    <w:rsid w:val="005D3E32"/>
    <w:rsid w:val="005D46EE"/>
    <w:rsid w:val="005D4B10"/>
    <w:rsid w:val="005D504A"/>
    <w:rsid w:val="005D53A5"/>
    <w:rsid w:val="005D5829"/>
    <w:rsid w:val="005D5D49"/>
    <w:rsid w:val="005D5EC5"/>
    <w:rsid w:val="005D64DA"/>
    <w:rsid w:val="005D7418"/>
    <w:rsid w:val="005D7558"/>
    <w:rsid w:val="005D7909"/>
    <w:rsid w:val="005D7E26"/>
    <w:rsid w:val="005E0421"/>
    <w:rsid w:val="005E0559"/>
    <w:rsid w:val="005E0668"/>
    <w:rsid w:val="005E0B7F"/>
    <w:rsid w:val="005E0DF3"/>
    <w:rsid w:val="005E1349"/>
    <w:rsid w:val="005E1581"/>
    <w:rsid w:val="005E1D28"/>
    <w:rsid w:val="005E2992"/>
    <w:rsid w:val="005E2AF7"/>
    <w:rsid w:val="005E336C"/>
    <w:rsid w:val="005E3944"/>
    <w:rsid w:val="005E3AB6"/>
    <w:rsid w:val="005E4AF2"/>
    <w:rsid w:val="005E4B71"/>
    <w:rsid w:val="005E4DDB"/>
    <w:rsid w:val="005E587B"/>
    <w:rsid w:val="005E63B2"/>
    <w:rsid w:val="005E654B"/>
    <w:rsid w:val="005E67E2"/>
    <w:rsid w:val="005E6947"/>
    <w:rsid w:val="005E6D01"/>
    <w:rsid w:val="005E6E3C"/>
    <w:rsid w:val="005E704D"/>
    <w:rsid w:val="005E7155"/>
    <w:rsid w:val="005E7228"/>
    <w:rsid w:val="005E7383"/>
    <w:rsid w:val="005E7646"/>
    <w:rsid w:val="005E7DA8"/>
    <w:rsid w:val="005F01F9"/>
    <w:rsid w:val="005F02F1"/>
    <w:rsid w:val="005F07CD"/>
    <w:rsid w:val="005F085E"/>
    <w:rsid w:val="005F0962"/>
    <w:rsid w:val="005F09CA"/>
    <w:rsid w:val="005F09E6"/>
    <w:rsid w:val="005F0E0A"/>
    <w:rsid w:val="005F0E30"/>
    <w:rsid w:val="005F13AB"/>
    <w:rsid w:val="005F1433"/>
    <w:rsid w:val="005F1458"/>
    <w:rsid w:val="005F16BE"/>
    <w:rsid w:val="005F1C83"/>
    <w:rsid w:val="005F1E1A"/>
    <w:rsid w:val="005F2534"/>
    <w:rsid w:val="005F28D3"/>
    <w:rsid w:val="005F2A5D"/>
    <w:rsid w:val="005F2B88"/>
    <w:rsid w:val="005F2BDA"/>
    <w:rsid w:val="005F314F"/>
    <w:rsid w:val="005F31DD"/>
    <w:rsid w:val="005F3421"/>
    <w:rsid w:val="005F3B40"/>
    <w:rsid w:val="005F3BE5"/>
    <w:rsid w:val="005F3D13"/>
    <w:rsid w:val="005F4228"/>
    <w:rsid w:val="005F4830"/>
    <w:rsid w:val="005F4A88"/>
    <w:rsid w:val="005F4BEF"/>
    <w:rsid w:val="005F4C62"/>
    <w:rsid w:val="005F50D7"/>
    <w:rsid w:val="005F54BC"/>
    <w:rsid w:val="005F565C"/>
    <w:rsid w:val="005F56AF"/>
    <w:rsid w:val="005F5EDB"/>
    <w:rsid w:val="005F60AE"/>
    <w:rsid w:val="005F683C"/>
    <w:rsid w:val="005F6AA0"/>
    <w:rsid w:val="005F6C58"/>
    <w:rsid w:val="005F7038"/>
    <w:rsid w:val="005F79A2"/>
    <w:rsid w:val="005F7C53"/>
    <w:rsid w:val="005F7CC0"/>
    <w:rsid w:val="00601150"/>
    <w:rsid w:val="006011C5"/>
    <w:rsid w:val="00601329"/>
    <w:rsid w:val="00601587"/>
    <w:rsid w:val="0060175B"/>
    <w:rsid w:val="006017E2"/>
    <w:rsid w:val="00601AC5"/>
    <w:rsid w:val="00602678"/>
    <w:rsid w:val="00602A6F"/>
    <w:rsid w:val="00602E76"/>
    <w:rsid w:val="00602F65"/>
    <w:rsid w:val="006044B8"/>
    <w:rsid w:val="006044E8"/>
    <w:rsid w:val="00604940"/>
    <w:rsid w:val="00604AE6"/>
    <w:rsid w:val="0060502D"/>
    <w:rsid w:val="006059A1"/>
    <w:rsid w:val="00605A95"/>
    <w:rsid w:val="00605BE2"/>
    <w:rsid w:val="00605D41"/>
    <w:rsid w:val="00605DE1"/>
    <w:rsid w:val="0060628C"/>
    <w:rsid w:val="006064F4"/>
    <w:rsid w:val="00606759"/>
    <w:rsid w:val="00607362"/>
    <w:rsid w:val="00607554"/>
    <w:rsid w:val="0060768D"/>
    <w:rsid w:val="006079D6"/>
    <w:rsid w:val="00607B93"/>
    <w:rsid w:val="00607C3D"/>
    <w:rsid w:val="006103E6"/>
    <w:rsid w:val="006107E8"/>
    <w:rsid w:val="00610C11"/>
    <w:rsid w:val="00611280"/>
    <w:rsid w:val="006118E0"/>
    <w:rsid w:val="00611B52"/>
    <w:rsid w:val="00611B99"/>
    <w:rsid w:val="00611C39"/>
    <w:rsid w:val="00611D8A"/>
    <w:rsid w:val="00612329"/>
    <w:rsid w:val="006125EF"/>
    <w:rsid w:val="00612635"/>
    <w:rsid w:val="00612762"/>
    <w:rsid w:val="006129FE"/>
    <w:rsid w:val="00612BD9"/>
    <w:rsid w:val="00612E97"/>
    <w:rsid w:val="006130C9"/>
    <w:rsid w:val="006131EE"/>
    <w:rsid w:val="0061328F"/>
    <w:rsid w:val="00613633"/>
    <w:rsid w:val="00613651"/>
    <w:rsid w:val="006138A9"/>
    <w:rsid w:val="00613AB3"/>
    <w:rsid w:val="00613DEA"/>
    <w:rsid w:val="00613E66"/>
    <w:rsid w:val="00613E98"/>
    <w:rsid w:val="006141CF"/>
    <w:rsid w:val="00614960"/>
    <w:rsid w:val="00614B17"/>
    <w:rsid w:val="00614CED"/>
    <w:rsid w:val="00614D0D"/>
    <w:rsid w:val="006151C4"/>
    <w:rsid w:val="00615999"/>
    <w:rsid w:val="00615AA6"/>
    <w:rsid w:val="00615B13"/>
    <w:rsid w:val="0061607B"/>
    <w:rsid w:val="006160FE"/>
    <w:rsid w:val="00616F15"/>
    <w:rsid w:val="00617087"/>
    <w:rsid w:val="006170B9"/>
    <w:rsid w:val="006170DA"/>
    <w:rsid w:val="006172EB"/>
    <w:rsid w:val="0061732F"/>
    <w:rsid w:val="0061758F"/>
    <w:rsid w:val="00617A8E"/>
    <w:rsid w:val="0062037E"/>
    <w:rsid w:val="0062069D"/>
    <w:rsid w:val="006206B6"/>
    <w:rsid w:val="00620BF1"/>
    <w:rsid w:val="00620D6A"/>
    <w:rsid w:val="00620D80"/>
    <w:rsid w:val="0062208D"/>
    <w:rsid w:val="00622581"/>
    <w:rsid w:val="00622674"/>
    <w:rsid w:val="00622C67"/>
    <w:rsid w:val="00622FD8"/>
    <w:rsid w:val="00623272"/>
    <w:rsid w:val="006235D5"/>
    <w:rsid w:val="00623744"/>
    <w:rsid w:val="006238C9"/>
    <w:rsid w:val="00623C2A"/>
    <w:rsid w:val="00623D81"/>
    <w:rsid w:val="00623E0D"/>
    <w:rsid w:val="006244DB"/>
    <w:rsid w:val="0062454D"/>
    <w:rsid w:val="00624AA2"/>
    <w:rsid w:val="00624AEA"/>
    <w:rsid w:val="00624DD8"/>
    <w:rsid w:val="00624FE2"/>
    <w:rsid w:val="006250A2"/>
    <w:rsid w:val="006253A5"/>
    <w:rsid w:val="00625656"/>
    <w:rsid w:val="006258AE"/>
    <w:rsid w:val="00625D6F"/>
    <w:rsid w:val="00625F89"/>
    <w:rsid w:val="00625FD4"/>
    <w:rsid w:val="0062602A"/>
    <w:rsid w:val="0062608C"/>
    <w:rsid w:val="0062624D"/>
    <w:rsid w:val="00626807"/>
    <w:rsid w:val="00626840"/>
    <w:rsid w:val="006269D2"/>
    <w:rsid w:val="00626D7E"/>
    <w:rsid w:val="006270D4"/>
    <w:rsid w:val="006271B3"/>
    <w:rsid w:val="006271FC"/>
    <w:rsid w:val="00627EC5"/>
    <w:rsid w:val="0063015E"/>
    <w:rsid w:val="006305B9"/>
    <w:rsid w:val="00630696"/>
    <w:rsid w:val="00630876"/>
    <w:rsid w:val="00630C27"/>
    <w:rsid w:val="006314E9"/>
    <w:rsid w:val="00631622"/>
    <w:rsid w:val="00631B28"/>
    <w:rsid w:val="00631E06"/>
    <w:rsid w:val="00632203"/>
    <w:rsid w:val="006328C5"/>
    <w:rsid w:val="0063355C"/>
    <w:rsid w:val="00633A1F"/>
    <w:rsid w:val="00633A73"/>
    <w:rsid w:val="006340C7"/>
    <w:rsid w:val="00634138"/>
    <w:rsid w:val="00634485"/>
    <w:rsid w:val="00634511"/>
    <w:rsid w:val="00634890"/>
    <w:rsid w:val="006348B7"/>
    <w:rsid w:val="00634D79"/>
    <w:rsid w:val="00634E48"/>
    <w:rsid w:val="00635154"/>
    <w:rsid w:val="006359A6"/>
    <w:rsid w:val="00635B48"/>
    <w:rsid w:val="00635B61"/>
    <w:rsid w:val="00635E0E"/>
    <w:rsid w:val="00636140"/>
    <w:rsid w:val="00636423"/>
    <w:rsid w:val="00636448"/>
    <w:rsid w:val="00637086"/>
    <w:rsid w:val="00637B99"/>
    <w:rsid w:val="00637D80"/>
    <w:rsid w:val="00640222"/>
    <w:rsid w:val="006404C5"/>
    <w:rsid w:val="00640727"/>
    <w:rsid w:val="006407C7"/>
    <w:rsid w:val="00640AF2"/>
    <w:rsid w:val="0064155A"/>
    <w:rsid w:val="00641564"/>
    <w:rsid w:val="0064188F"/>
    <w:rsid w:val="00641BB8"/>
    <w:rsid w:val="006433AB"/>
    <w:rsid w:val="00643765"/>
    <w:rsid w:val="00644195"/>
    <w:rsid w:val="00644293"/>
    <w:rsid w:val="00644DF4"/>
    <w:rsid w:val="0064528E"/>
    <w:rsid w:val="006457A5"/>
    <w:rsid w:val="00645A41"/>
    <w:rsid w:val="00645A5D"/>
    <w:rsid w:val="00646958"/>
    <w:rsid w:val="00646DD0"/>
    <w:rsid w:val="00647210"/>
    <w:rsid w:val="006473A5"/>
    <w:rsid w:val="0064794B"/>
    <w:rsid w:val="00647D9F"/>
    <w:rsid w:val="00647F42"/>
    <w:rsid w:val="00650174"/>
    <w:rsid w:val="006505CC"/>
    <w:rsid w:val="006509D6"/>
    <w:rsid w:val="00650E40"/>
    <w:rsid w:val="0065107A"/>
    <w:rsid w:val="006516AF"/>
    <w:rsid w:val="00651985"/>
    <w:rsid w:val="00651AEC"/>
    <w:rsid w:val="00651C21"/>
    <w:rsid w:val="0065218E"/>
    <w:rsid w:val="0065233E"/>
    <w:rsid w:val="00652354"/>
    <w:rsid w:val="0065243F"/>
    <w:rsid w:val="00652941"/>
    <w:rsid w:val="00652D14"/>
    <w:rsid w:val="006533C5"/>
    <w:rsid w:val="0065382F"/>
    <w:rsid w:val="0065388C"/>
    <w:rsid w:val="00653C29"/>
    <w:rsid w:val="00653CF4"/>
    <w:rsid w:val="00653E8C"/>
    <w:rsid w:val="0065430C"/>
    <w:rsid w:val="00654403"/>
    <w:rsid w:val="00654562"/>
    <w:rsid w:val="006546AC"/>
    <w:rsid w:val="006549F0"/>
    <w:rsid w:val="00654D58"/>
    <w:rsid w:val="00654EE8"/>
    <w:rsid w:val="00655008"/>
    <w:rsid w:val="00655403"/>
    <w:rsid w:val="00655596"/>
    <w:rsid w:val="0065565B"/>
    <w:rsid w:val="0065572E"/>
    <w:rsid w:val="00655F4E"/>
    <w:rsid w:val="0065631D"/>
    <w:rsid w:val="0065642B"/>
    <w:rsid w:val="006565A2"/>
    <w:rsid w:val="00656BBE"/>
    <w:rsid w:val="00656CBA"/>
    <w:rsid w:val="00656EB8"/>
    <w:rsid w:val="00657406"/>
    <w:rsid w:val="006578F2"/>
    <w:rsid w:val="00657E72"/>
    <w:rsid w:val="00660118"/>
    <w:rsid w:val="00660136"/>
    <w:rsid w:val="0066098F"/>
    <w:rsid w:val="006612B1"/>
    <w:rsid w:val="00661D55"/>
    <w:rsid w:val="00662057"/>
    <w:rsid w:val="0066224A"/>
    <w:rsid w:val="00662493"/>
    <w:rsid w:val="006626D5"/>
    <w:rsid w:val="006627C0"/>
    <w:rsid w:val="00662929"/>
    <w:rsid w:val="006629BF"/>
    <w:rsid w:val="00662A81"/>
    <w:rsid w:val="00662C0B"/>
    <w:rsid w:val="00662D97"/>
    <w:rsid w:val="00662E7F"/>
    <w:rsid w:val="00662FA3"/>
    <w:rsid w:val="0066328F"/>
    <w:rsid w:val="006635DB"/>
    <w:rsid w:val="00663A7D"/>
    <w:rsid w:val="00664060"/>
    <w:rsid w:val="00664069"/>
    <w:rsid w:val="00664658"/>
    <w:rsid w:val="00664C63"/>
    <w:rsid w:val="00664D5D"/>
    <w:rsid w:val="006650E0"/>
    <w:rsid w:val="00665531"/>
    <w:rsid w:val="00665723"/>
    <w:rsid w:val="00665A47"/>
    <w:rsid w:val="00665CA4"/>
    <w:rsid w:val="00665FF7"/>
    <w:rsid w:val="006662C1"/>
    <w:rsid w:val="0066688F"/>
    <w:rsid w:val="00666CC4"/>
    <w:rsid w:val="00666DA9"/>
    <w:rsid w:val="006673CA"/>
    <w:rsid w:val="006674C9"/>
    <w:rsid w:val="00667975"/>
    <w:rsid w:val="006679BC"/>
    <w:rsid w:val="00667C46"/>
    <w:rsid w:val="00667C5C"/>
    <w:rsid w:val="00667CD4"/>
    <w:rsid w:val="00670240"/>
    <w:rsid w:val="00670A10"/>
    <w:rsid w:val="00670CC2"/>
    <w:rsid w:val="00670CF6"/>
    <w:rsid w:val="00670FB6"/>
    <w:rsid w:val="006711CB"/>
    <w:rsid w:val="0067124E"/>
    <w:rsid w:val="00671B0E"/>
    <w:rsid w:val="00671F0E"/>
    <w:rsid w:val="0067297C"/>
    <w:rsid w:val="00672DE2"/>
    <w:rsid w:val="0067335C"/>
    <w:rsid w:val="00673A51"/>
    <w:rsid w:val="00673A9F"/>
    <w:rsid w:val="00673E2D"/>
    <w:rsid w:val="00673F9E"/>
    <w:rsid w:val="00674367"/>
    <w:rsid w:val="00674DAF"/>
    <w:rsid w:val="00674E6B"/>
    <w:rsid w:val="006750BA"/>
    <w:rsid w:val="00675509"/>
    <w:rsid w:val="006756B8"/>
    <w:rsid w:val="00675992"/>
    <w:rsid w:val="00675D29"/>
    <w:rsid w:val="00675DCC"/>
    <w:rsid w:val="00675F1B"/>
    <w:rsid w:val="0067612B"/>
    <w:rsid w:val="006766E6"/>
    <w:rsid w:val="00676933"/>
    <w:rsid w:val="00676D9E"/>
    <w:rsid w:val="00676DE3"/>
    <w:rsid w:val="0067733E"/>
    <w:rsid w:val="0067773B"/>
    <w:rsid w:val="0067797F"/>
    <w:rsid w:val="00677CA2"/>
    <w:rsid w:val="00677D71"/>
    <w:rsid w:val="0068007F"/>
    <w:rsid w:val="006801D4"/>
    <w:rsid w:val="00680213"/>
    <w:rsid w:val="006808E7"/>
    <w:rsid w:val="0068097A"/>
    <w:rsid w:val="00680D81"/>
    <w:rsid w:val="00680F91"/>
    <w:rsid w:val="0068120B"/>
    <w:rsid w:val="00681AC4"/>
    <w:rsid w:val="00681BBD"/>
    <w:rsid w:val="00681C81"/>
    <w:rsid w:val="00681D62"/>
    <w:rsid w:val="00681F74"/>
    <w:rsid w:val="00682357"/>
    <w:rsid w:val="0068241F"/>
    <w:rsid w:val="0068264A"/>
    <w:rsid w:val="00682BE9"/>
    <w:rsid w:val="00682EA5"/>
    <w:rsid w:val="00683050"/>
    <w:rsid w:val="0068341F"/>
    <w:rsid w:val="006836CA"/>
    <w:rsid w:val="00683E40"/>
    <w:rsid w:val="00684125"/>
    <w:rsid w:val="0068422D"/>
    <w:rsid w:val="00684A1C"/>
    <w:rsid w:val="00684A94"/>
    <w:rsid w:val="006852FD"/>
    <w:rsid w:val="006858E4"/>
    <w:rsid w:val="00685AEB"/>
    <w:rsid w:val="00685BAA"/>
    <w:rsid w:val="00686102"/>
    <w:rsid w:val="0068633E"/>
    <w:rsid w:val="00686504"/>
    <w:rsid w:val="00686683"/>
    <w:rsid w:val="00686869"/>
    <w:rsid w:val="006868B0"/>
    <w:rsid w:val="00686FEE"/>
    <w:rsid w:val="006877FA"/>
    <w:rsid w:val="0069069F"/>
    <w:rsid w:val="00690B17"/>
    <w:rsid w:val="00691932"/>
    <w:rsid w:val="00691B81"/>
    <w:rsid w:val="006924DF"/>
    <w:rsid w:val="006925E5"/>
    <w:rsid w:val="00692F64"/>
    <w:rsid w:val="006930D5"/>
    <w:rsid w:val="00693490"/>
    <w:rsid w:val="006937F8"/>
    <w:rsid w:val="00693878"/>
    <w:rsid w:val="00693A79"/>
    <w:rsid w:val="00693E86"/>
    <w:rsid w:val="00694012"/>
    <w:rsid w:val="00694602"/>
    <w:rsid w:val="0069473D"/>
    <w:rsid w:val="00694B3C"/>
    <w:rsid w:val="00694FA3"/>
    <w:rsid w:val="006950B1"/>
    <w:rsid w:val="006954FD"/>
    <w:rsid w:val="006957A5"/>
    <w:rsid w:val="006957B1"/>
    <w:rsid w:val="00695E15"/>
    <w:rsid w:val="00696111"/>
    <w:rsid w:val="006961B7"/>
    <w:rsid w:val="0069687F"/>
    <w:rsid w:val="00696E0B"/>
    <w:rsid w:val="00697028"/>
    <w:rsid w:val="006975E8"/>
    <w:rsid w:val="00697C3B"/>
    <w:rsid w:val="00697E10"/>
    <w:rsid w:val="006A0157"/>
    <w:rsid w:val="006A02F2"/>
    <w:rsid w:val="006A0478"/>
    <w:rsid w:val="006A0D0E"/>
    <w:rsid w:val="006A0D4A"/>
    <w:rsid w:val="006A0DC7"/>
    <w:rsid w:val="006A1092"/>
    <w:rsid w:val="006A1546"/>
    <w:rsid w:val="006A1AF4"/>
    <w:rsid w:val="006A1BFC"/>
    <w:rsid w:val="006A1FA1"/>
    <w:rsid w:val="006A1FD3"/>
    <w:rsid w:val="006A2573"/>
    <w:rsid w:val="006A2653"/>
    <w:rsid w:val="006A26E5"/>
    <w:rsid w:val="006A29B9"/>
    <w:rsid w:val="006A2BB0"/>
    <w:rsid w:val="006A2DD9"/>
    <w:rsid w:val="006A2E81"/>
    <w:rsid w:val="006A2F60"/>
    <w:rsid w:val="006A30E8"/>
    <w:rsid w:val="006A313B"/>
    <w:rsid w:val="006A34F0"/>
    <w:rsid w:val="006A3972"/>
    <w:rsid w:val="006A40D6"/>
    <w:rsid w:val="006A41EF"/>
    <w:rsid w:val="006A440D"/>
    <w:rsid w:val="006A4685"/>
    <w:rsid w:val="006A47E3"/>
    <w:rsid w:val="006A497F"/>
    <w:rsid w:val="006A4EB1"/>
    <w:rsid w:val="006A52A9"/>
    <w:rsid w:val="006A5322"/>
    <w:rsid w:val="006A5B63"/>
    <w:rsid w:val="006A5B90"/>
    <w:rsid w:val="006A6BEF"/>
    <w:rsid w:val="006A71F6"/>
    <w:rsid w:val="006A76F5"/>
    <w:rsid w:val="006A7765"/>
    <w:rsid w:val="006A7E8A"/>
    <w:rsid w:val="006B03BE"/>
    <w:rsid w:val="006B0773"/>
    <w:rsid w:val="006B0852"/>
    <w:rsid w:val="006B0914"/>
    <w:rsid w:val="006B0962"/>
    <w:rsid w:val="006B0C8E"/>
    <w:rsid w:val="006B0F00"/>
    <w:rsid w:val="006B0FB9"/>
    <w:rsid w:val="006B179C"/>
    <w:rsid w:val="006B1DBD"/>
    <w:rsid w:val="006B1DC7"/>
    <w:rsid w:val="006B235C"/>
    <w:rsid w:val="006B2520"/>
    <w:rsid w:val="006B2832"/>
    <w:rsid w:val="006B28E8"/>
    <w:rsid w:val="006B298B"/>
    <w:rsid w:val="006B2F5C"/>
    <w:rsid w:val="006B3408"/>
    <w:rsid w:val="006B3655"/>
    <w:rsid w:val="006B39E2"/>
    <w:rsid w:val="006B3CF5"/>
    <w:rsid w:val="006B3F4F"/>
    <w:rsid w:val="006B3F72"/>
    <w:rsid w:val="006B3F7B"/>
    <w:rsid w:val="006B3FED"/>
    <w:rsid w:val="006B4296"/>
    <w:rsid w:val="006B4664"/>
    <w:rsid w:val="006B49F5"/>
    <w:rsid w:val="006B4B50"/>
    <w:rsid w:val="006B4B70"/>
    <w:rsid w:val="006B4F95"/>
    <w:rsid w:val="006B51F8"/>
    <w:rsid w:val="006B580C"/>
    <w:rsid w:val="006B5A35"/>
    <w:rsid w:val="006B5BB5"/>
    <w:rsid w:val="006B5DAA"/>
    <w:rsid w:val="006B5EC8"/>
    <w:rsid w:val="006B6680"/>
    <w:rsid w:val="006B6852"/>
    <w:rsid w:val="006B689F"/>
    <w:rsid w:val="006B6B26"/>
    <w:rsid w:val="006B6FB2"/>
    <w:rsid w:val="006B7467"/>
    <w:rsid w:val="006B77AD"/>
    <w:rsid w:val="006C0274"/>
    <w:rsid w:val="006C0AB3"/>
    <w:rsid w:val="006C140F"/>
    <w:rsid w:val="006C15F0"/>
    <w:rsid w:val="006C184F"/>
    <w:rsid w:val="006C1A39"/>
    <w:rsid w:val="006C1D31"/>
    <w:rsid w:val="006C2036"/>
    <w:rsid w:val="006C2427"/>
    <w:rsid w:val="006C24F6"/>
    <w:rsid w:val="006C2BE2"/>
    <w:rsid w:val="006C2EF9"/>
    <w:rsid w:val="006C2FB3"/>
    <w:rsid w:val="006C33C8"/>
    <w:rsid w:val="006C3952"/>
    <w:rsid w:val="006C3DBF"/>
    <w:rsid w:val="006C3E4C"/>
    <w:rsid w:val="006C4263"/>
    <w:rsid w:val="006C4797"/>
    <w:rsid w:val="006C49BA"/>
    <w:rsid w:val="006C4D47"/>
    <w:rsid w:val="006C5127"/>
    <w:rsid w:val="006C53E6"/>
    <w:rsid w:val="006C56AC"/>
    <w:rsid w:val="006C5C5E"/>
    <w:rsid w:val="006C5D6E"/>
    <w:rsid w:val="006C6858"/>
    <w:rsid w:val="006C69FF"/>
    <w:rsid w:val="006C6A74"/>
    <w:rsid w:val="006C6E05"/>
    <w:rsid w:val="006C71F1"/>
    <w:rsid w:val="006C746D"/>
    <w:rsid w:val="006C7581"/>
    <w:rsid w:val="006C767D"/>
    <w:rsid w:val="006C7AEB"/>
    <w:rsid w:val="006D047D"/>
    <w:rsid w:val="006D071E"/>
    <w:rsid w:val="006D07CF"/>
    <w:rsid w:val="006D0C2A"/>
    <w:rsid w:val="006D0E52"/>
    <w:rsid w:val="006D10DD"/>
    <w:rsid w:val="006D1488"/>
    <w:rsid w:val="006D1B0A"/>
    <w:rsid w:val="006D201B"/>
    <w:rsid w:val="006D2023"/>
    <w:rsid w:val="006D2625"/>
    <w:rsid w:val="006D29AE"/>
    <w:rsid w:val="006D2AB4"/>
    <w:rsid w:val="006D2CA2"/>
    <w:rsid w:val="006D2D7F"/>
    <w:rsid w:val="006D33C4"/>
    <w:rsid w:val="006D3972"/>
    <w:rsid w:val="006D3DD3"/>
    <w:rsid w:val="006D4015"/>
    <w:rsid w:val="006D4392"/>
    <w:rsid w:val="006D4722"/>
    <w:rsid w:val="006D475D"/>
    <w:rsid w:val="006D4A76"/>
    <w:rsid w:val="006D4D78"/>
    <w:rsid w:val="006D4D7E"/>
    <w:rsid w:val="006D4E6D"/>
    <w:rsid w:val="006D5865"/>
    <w:rsid w:val="006D5B86"/>
    <w:rsid w:val="006D6201"/>
    <w:rsid w:val="006D6A46"/>
    <w:rsid w:val="006D6E39"/>
    <w:rsid w:val="006D6F33"/>
    <w:rsid w:val="006D7140"/>
    <w:rsid w:val="006D71D6"/>
    <w:rsid w:val="006D7537"/>
    <w:rsid w:val="006D7EA2"/>
    <w:rsid w:val="006D7EEB"/>
    <w:rsid w:val="006D7F59"/>
    <w:rsid w:val="006E006E"/>
    <w:rsid w:val="006E04FE"/>
    <w:rsid w:val="006E0516"/>
    <w:rsid w:val="006E06AC"/>
    <w:rsid w:val="006E06D3"/>
    <w:rsid w:val="006E0836"/>
    <w:rsid w:val="006E1085"/>
    <w:rsid w:val="006E1631"/>
    <w:rsid w:val="006E1976"/>
    <w:rsid w:val="006E1BB0"/>
    <w:rsid w:val="006E21E2"/>
    <w:rsid w:val="006E25F7"/>
    <w:rsid w:val="006E276B"/>
    <w:rsid w:val="006E27FE"/>
    <w:rsid w:val="006E33F7"/>
    <w:rsid w:val="006E3C33"/>
    <w:rsid w:val="006E3F77"/>
    <w:rsid w:val="006E410B"/>
    <w:rsid w:val="006E4335"/>
    <w:rsid w:val="006E44EB"/>
    <w:rsid w:val="006E4738"/>
    <w:rsid w:val="006E47A4"/>
    <w:rsid w:val="006E49FB"/>
    <w:rsid w:val="006E4C49"/>
    <w:rsid w:val="006E4D6F"/>
    <w:rsid w:val="006E55AA"/>
    <w:rsid w:val="006E61FC"/>
    <w:rsid w:val="006E6389"/>
    <w:rsid w:val="006E6827"/>
    <w:rsid w:val="006E68E3"/>
    <w:rsid w:val="006E6965"/>
    <w:rsid w:val="006E6ACF"/>
    <w:rsid w:val="006E6CFD"/>
    <w:rsid w:val="006E6E7C"/>
    <w:rsid w:val="006E71A4"/>
    <w:rsid w:val="006E7647"/>
    <w:rsid w:val="006E765F"/>
    <w:rsid w:val="006E79F3"/>
    <w:rsid w:val="006F0727"/>
    <w:rsid w:val="006F091B"/>
    <w:rsid w:val="006F0BAE"/>
    <w:rsid w:val="006F0DAD"/>
    <w:rsid w:val="006F0E3D"/>
    <w:rsid w:val="006F0F3C"/>
    <w:rsid w:val="006F1A92"/>
    <w:rsid w:val="006F1F63"/>
    <w:rsid w:val="006F20A0"/>
    <w:rsid w:val="006F2504"/>
    <w:rsid w:val="006F29F5"/>
    <w:rsid w:val="006F2C5A"/>
    <w:rsid w:val="006F3059"/>
    <w:rsid w:val="006F30F8"/>
    <w:rsid w:val="006F3599"/>
    <w:rsid w:val="006F3D42"/>
    <w:rsid w:val="006F3D60"/>
    <w:rsid w:val="006F3F86"/>
    <w:rsid w:val="006F4369"/>
    <w:rsid w:val="006F47A8"/>
    <w:rsid w:val="006F4BE2"/>
    <w:rsid w:val="006F4D1A"/>
    <w:rsid w:val="006F5326"/>
    <w:rsid w:val="006F55F2"/>
    <w:rsid w:val="006F5A73"/>
    <w:rsid w:val="006F5A76"/>
    <w:rsid w:val="006F5AB6"/>
    <w:rsid w:val="006F5AD6"/>
    <w:rsid w:val="006F5B1C"/>
    <w:rsid w:val="006F5F90"/>
    <w:rsid w:val="006F61D7"/>
    <w:rsid w:val="006F6F00"/>
    <w:rsid w:val="006F7279"/>
    <w:rsid w:val="006F7604"/>
    <w:rsid w:val="006F7A70"/>
    <w:rsid w:val="00700102"/>
    <w:rsid w:val="0070019A"/>
    <w:rsid w:val="007001DA"/>
    <w:rsid w:val="00700436"/>
    <w:rsid w:val="007004CA"/>
    <w:rsid w:val="00700867"/>
    <w:rsid w:val="00700CBB"/>
    <w:rsid w:val="00700FF5"/>
    <w:rsid w:val="00701189"/>
    <w:rsid w:val="0070126D"/>
    <w:rsid w:val="007017EB"/>
    <w:rsid w:val="00701E5A"/>
    <w:rsid w:val="0070224A"/>
    <w:rsid w:val="00702909"/>
    <w:rsid w:val="00702CBB"/>
    <w:rsid w:val="00702FFF"/>
    <w:rsid w:val="00703168"/>
    <w:rsid w:val="00703C28"/>
    <w:rsid w:val="00703D94"/>
    <w:rsid w:val="00704270"/>
    <w:rsid w:val="007042CF"/>
    <w:rsid w:val="0070431A"/>
    <w:rsid w:val="00704764"/>
    <w:rsid w:val="007047FD"/>
    <w:rsid w:val="0070495F"/>
    <w:rsid w:val="00704C44"/>
    <w:rsid w:val="00704CC0"/>
    <w:rsid w:val="00704F60"/>
    <w:rsid w:val="00705122"/>
    <w:rsid w:val="0070528E"/>
    <w:rsid w:val="00705291"/>
    <w:rsid w:val="007053D7"/>
    <w:rsid w:val="00705741"/>
    <w:rsid w:val="007059E7"/>
    <w:rsid w:val="00706383"/>
    <w:rsid w:val="00706413"/>
    <w:rsid w:val="007066E2"/>
    <w:rsid w:val="0070684E"/>
    <w:rsid w:val="00707174"/>
    <w:rsid w:val="00707756"/>
    <w:rsid w:val="00707F2D"/>
    <w:rsid w:val="00710016"/>
    <w:rsid w:val="00710255"/>
    <w:rsid w:val="00710841"/>
    <w:rsid w:val="00710A2A"/>
    <w:rsid w:val="00710BCB"/>
    <w:rsid w:val="00710C97"/>
    <w:rsid w:val="007114E9"/>
    <w:rsid w:val="00711574"/>
    <w:rsid w:val="0071157E"/>
    <w:rsid w:val="00711743"/>
    <w:rsid w:val="007119CB"/>
    <w:rsid w:val="00711B7D"/>
    <w:rsid w:val="00711DE7"/>
    <w:rsid w:val="007123ED"/>
    <w:rsid w:val="0071255C"/>
    <w:rsid w:val="00712DF1"/>
    <w:rsid w:val="00712EE0"/>
    <w:rsid w:val="00712FC3"/>
    <w:rsid w:val="007131FD"/>
    <w:rsid w:val="00713770"/>
    <w:rsid w:val="00713CE9"/>
    <w:rsid w:val="00713F39"/>
    <w:rsid w:val="0071434B"/>
    <w:rsid w:val="007143E0"/>
    <w:rsid w:val="0071442A"/>
    <w:rsid w:val="0071494D"/>
    <w:rsid w:val="007149EA"/>
    <w:rsid w:val="007151FA"/>
    <w:rsid w:val="007158E0"/>
    <w:rsid w:val="00715F78"/>
    <w:rsid w:val="00716124"/>
    <w:rsid w:val="007161A6"/>
    <w:rsid w:val="0071653A"/>
    <w:rsid w:val="00716989"/>
    <w:rsid w:val="007169E1"/>
    <w:rsid w:val="00716DE4"/>
    <w:rsid w:val="00716F76"/>
    <w:rsid w:val="0071714C"/>
    <w:rsid w:val="00717377"/>
    <w:rsid w:val="00717401"/>
    <w:rsid w:val="00717925"/>
    <w:rsid w:val="00717BD1"/>
    <w:rsid w:val="00717F9A"/>
    <w:rsid w:val="0072000B"/>
    <w:rsid w:val="0072056F"/>
    <w:rsid w:val="007206D2"/>
    <w:rsid w:val="0072074B"/>
    <w:rsid w:val="00720894"/>
    <w:rsid w:val="00720C77"/>
    <w:rsid w:val="00720E0F"/>
    <w:rsid w:val="0072141A"/>
    <w:rsid w:val="00721D05"/>
    <w:rsid w:val="007220B8"/>
    <w:rsid w:val="007221C6"/>
    <w:rsid w:val="00722614"/>
    <w:rsid w:val="007226F6"/>
    <w:rsid w:val="00722F40"/>
    <w:rsid w:val="007233B2"/>
    <w:rsid w:val="0072346E"/>
    <w:rsid w:val="00723616"/>
    <w:rsid w:val="00723AE2"/>
    <w:rsid w:val="00723C0A"/>
    <w:rsid w:val="00723C97"/>
    <w:rsid w:val="00723D0D"/>
    <w:rsid w:val="00723D41"/>
    <w:rsid w:val="00723E45"/>
    <w:rsid w:val="00724111"/>
    <w:rsid w:val="0072452F"/>
    <w:rsid w:val="00724DEE"/>
    <w:rsid w:val="00724EC4"/>
    <w:rsid w:val="00725193"/>
    <w:rsid w:val="007253FF"/>
    <w:rsid w:val="007256AC"/>
    <w:rsid w:val="007256C8"/>
    <w:rsid w:val="007257BF"/>
    <w:rsid w:val="0072617B"/>
    <w:rsid w:val="007263F3"/>
    <w:rsid w:val="007263FB"/>
    <w:rsid w:val="00726440"/>
    <w:rsid w:val="007267E8"/>
    <w:rsid w:val="00726A39"/>
    <w:rsid w:val="00726D8F"/>
    <w:rsid w:val="00726DB4"/>
    <w:rsid w:val="0072717E"/>
    <w:rsid w:val="00727514"/>
    <w:rsid w:val="007304F5"/>
    <w:rsid w:val="0073089E"/>
    <w:rsid w:val="00730974"/>
    <w:rsid w:val="00730A1E"/>
    <w:rsid w:val="007312A1"/>
    <w:rsid w:val="0073188F"/>
    <w:rsid w:val="00731C20"/>
    <w:rsid w:val="00732266"/>
    <w:rsid w:val="007326DF"/>
    <w:rsid w:val="007328BA"/>
    <w:rsid w:val="00732BF0"/>
    <w:rsid w:val="00732DA8"/>
    <w:rsid w:val="00732FA0"/>
    <w:rsid w:val="007330C3"/>
    <w:rsid w:val="0073311C"/>
    <w:rsid w:val="007344E5"/>
    <w:rsid w:val="007347F5"/>
    <w:rsid w:val="00734D44"/>
    <w:rsid w:val="00735204"/>
    <w:rsid w:val="0073525E"/>
    <w:rsid w:val="007353F0"/>
    <w:rsid w:val="00735930"/>
    <w:rsid w:val="00735AFB"/>
    <w:rsid w:val="00735F72"/>
    <w:rsid w:val="0073621C"/>
    <w:rsid w:val="0073637A"/>
    <w:rsid w:val="0073642E"/>
    <w:rsid w:val="007366EE"/>
    <w:rsid w:val="00736B73"/>
    <w:rsid w:val="00736C06"/>
    <w:rsid w:val="00736E4D"/>
    <w:rsid w:val="00737138"/>
    <w:rsid w:val="00737140"/>
    <w:rsid w:val="00737AD2"/>
    <w:rsid w:val="00740052"/>
    <w:rsid w:val="007400E8"/>
    <w:rsid w:val="00740129"/>
    <w:rsid w:val="007401DD"/>
    <w:rsid w:val="00740238"/>
    <w:rsid w:val="00740494"/>
    <w:rsid w:val="00740788"/>
    <w:rsid w:val="00740AFD"/>
    <w:rsid w:val="00740BC3"/>
    <w:rsid w:val="00741046"/>
    <w:rsid w:val="007410AA"/>
    <w:rsid w:val="00741570"/>
    <w:rsid w:val="007416A3"/>
    <w:rsid w:val="00741AB6"/>
    <w:rsid w:val="00741AF7"/>
    <w:rsid w:val="00742EDD"/>
    <w:rsid w:val="00742EE9"/>
    <w:rsid w:val="007431A4"/>
    <w:rsid w:val="0074343D"/>
    <w:rsid w:val="00743F63"/>
    <w:rsid w:val="00744446"/>
    <w:rsid w:val="00744BA4"/>
    <w:rsid w:val="00745354"/>
    <w:rsid w:val="00745421"/>
    <w:rsid w:val="007458B3"/>
    <w:rsid w:val="00746249"/>
    <w:rsid w:val="007465F0"/>
    <w:rsid w:val="007466F1"/>
    <w:rsid w:val="00746708"/>
    <w:rsid w:val="00747261"/>
    <w:rsid w:val="00747331"/>
    <w:rsid w:val="00747396"/>
    <w:rsid w:val="007476C8"/>
    <w:rsid w:val="007478D8"/>
    <w:rsid w:val="00747A64"/>
    <w:rsid w:val="00747F64"/>
    <w:rsid w:val="00747F83"/>
    <w:rsid w:val="007509FF"/>
    <w:rsid w:val="00750BA3"/>
    <w:rsid w:val="00750C89"/>
    <w:rsid w:val="00750D6F"/>
    <w:rsid w:val="00750E70"/>
    <w:rsid w:val="00750EDD"/>
    <w:rsid w:val="00750F1A"/>
    <w:rsid w:val="00751099"/>
    <w:rsid w:val="00751205"/>
    <w:rsid w:val="00751CAD"/>
    <w:rsid w:val="00752243"/>
    <w:rsid w:val="00752248"/>
    <w:rsid w:val="00752303"/>
    <w:rsid w:val="007523B1"/>
    <w:rsid w:val="007528D7"/>
    <w:rsid w:val="00752A67"/>
    <w:rsid w:val="00752E1F"/>
    <w:rsid w:val="00753688"/>
    <w:rsid w:val="00753E3E"/>
    <w:rsid w:val="007540E0"/>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031C"/>
    <w:rsid w:val="00760449"/>
    <w:rsid w:val="007615FB"/>
    <w:rsid w:val="0076191D"/>
    <w:rsid w:val="00761A77"/>
    <w:rsid w:val="007626AB"/>
    <w:rsid w:val="00762EBE"/>
    <w:rsid w:val="0076308C"/>
    <w:rsid w:val="007631BF"/>
    <w:rsid w:val="007631D9"/>
    <w:rsid w:val="007635D3"/>
    <w:rsid w:val="00763638"/>
    <w:rsid w:val="00763650"/>
    <w:rsid w:val="007636B4"/>
    <w:rsid w:val="007637A7"/>
    <w:rsid w:val="007637D6"/>
    <w:rsid w:val="00763954"/>
    <w:rsid w:val="00763C13"/>
    <w:rsid w:val="00763FFA"/>
    <w:rsid w:val="007642A9"/>
    <w:rsid w:val="0076517B"/>
    <w:rsid w:val="00765959"/>
    <w:rsid w:val="00765D9D"/>
    <w:rsid w:val="00766105"/>
    <w:rsid w:val="007661E1"/>
    <w:rsid w:val="00766273"/>
    <w:rsid w:val="00766985"/>
    <w:rsid w:val="00766C69"/>
    <w:rsid w:val="00766F36"/>
    <w:rsid w:val="00767708"/>
    <w:rsid w:val="00767876"/>
    <w:rsid w:val="00767A22"/>
    <w:rsid w:val="00767B3E"/>
    <w:rsid w:val="0077027E"/>
    <w:rsid w:val="00770379"/>
    <w:rsid w:val="00770433"/>
    <w:rsid w:val="007707A0"/>
    <w:rsid w:val="00770A6A"/>
    <w:rsid w:val="00770E25"/>
    <w:rsid w:val="00771077"/>
    <w:rsid w:val="00771842"/>
    <w:rsid w:val="00771858"/>
    <w:rsid w:val="0077206D"/>
    <w:rsid w:val="00772A81"/>
    <w:rsid w:val="00772AF2"/>
    <w:rsid w:val="00772BE0"/>
    <w:rsid w:val="00772EB1"/>
    <w:rsid w:val="007731FC"/>
    <w:rsid w:val="007734B6"/>
    <w:rsid w:val="00773650"/>
    <w:rsid w:val="0077381A"/>
    <w:rsid w:val="0077398E"/>
    <w:rsid w:val="00773CFD"/>
    <w:rsid w:val="00773E39"/>
    <w:rsid w:val="00773E88"/>
    <w:rsid w:val="00773F62"/>
    <w:rsid w:val="00774021"/>
    <w:rsid w:val="00774177"/>
    <w:rsid w:val="0077421C"/>
    <w:rsid w:val="007745B5"/>
    <w:rsid w:val="007747E8"/>
    <w:rsid w:val="00774904"/>
    <w:rsid w:val="00774E92"/>
    <w:rsid w:val="0077546D"/>
    <w:rsid w:val="00775585"/>
    <w:rsid w:val="007756C7"/>
    <w:rsid w:val="00775764"/>
    <w:rsid w:val="00775786"/>
    <w:rsid w:val="00775A50"/>
    <w:rsid w:val="00775B29"/>
    <w:rsid w:val="00775B91"/>
    <w:rsid w:val="00775CDC"/>
    <w:rsid w:val="00775EAC"/>
    <w:rsid w:val="00775F47"/>
    <w:rsid w:val="007761AE"/>
    <w:rsid w:val="007762FF"/>
    <w:rsid w:val="00776418"/>
    <w:rsid w:val="0077675A"/>
    <w:rsid w:val="0077698F"/>
    <w:rsid w:val="00777064"/>
    <w:rsid w:val="007772B1"/>
    <w:rsid w:val="00777675"/>
    <w:rsid w:val="007777A6"/>
    <w:rsid w:val="00777972"/>
    <w:rsid w:val="00777BCE"/>
    <w:rsid w:val="00777BF9"/>
    <w:rsid w:val="00777DC5"/>
    <w:rsid w:val="00777EF8"/>
    <w:rsid w:val="00777F9D"/>
    <w:rsid w:val="00780058"/>
    <w:rsid w:val="00780501"/>
    <w:rsid w:val="00780614"/>
    <w:rsid w:val="0078074E"/>
    <w:rsid w:val="00780B64"/>
    <w:rsid w:val="00780BA2"/>
    <w:rsid w:val="00780E96"/>
    <w:rsid w:val="00780EA5"/>
    <w:rsid w:val="007811A7"/>
    <w:rsid w:val="007812E5"/>
    <w:rsid w:val="007814A8"/>
    <w:rsid w:val="007817E0"/>
    <w:rsid w:val="00781905"/>
    <w:rsid w:val="00781CF8"/>
    <w:rsid w:val="00782100"/>
    <w:rsid w:val="00782291"/>
    <w:rsid w:val="007823D3"/>
    <w:rsid w:val="00782558"/>
    <w:rsid w:val="00782C2E"/>
    <w:rsid w:val="00782CD2"/>
    <w:rsid w:val="007835F2"/>
    <w:rsid w:val="00784081"/>
    <w:rsid w:val="00784564"/>
    <w:rsid w:val="00784B31"/>
    <w:rsid w:val="00784B9D"/>
    <w:rsid w:val="00784BB6"/>
    <w:rsid w:val="00784FE3"/>
    <w:rsid w:val="0078534B"/>
    <w:rsid w:val="007856ED"/>
    <w:rsid w:val="00785735"/>
    <w:rsid w:val="00786059"/>
    <w:rsid w:val="00786068"/>
    <w:rsid w:val="007860E5"/>
    <w:rsid w:val="00786260"/>
    <w:rsid w:val="00786540"/>
    <w:rsid w:val="0078687F"/>
    <w:rsid w:val="00786BA6"/>
    <w:rsid w:val="00786DAD"/>
    <w:rsid w:val="00787527"/>
    <w:rsid w:val="00787662"/>
    <w:rsid w:val="00787912"/>
    <w:rsid w:val="00790297"/>
    <w:rsid w:val="00790A00"/>
    <w:rsid w:val="00790CA5"/>
    <w:rsid w:val="00790CE5"/>
    <w:rsid w:val="007910E7"/>
    <w:rsid w:val="007918D1"/>
    <w:rsid w:val="00791C00"/>
    <w:rsid w:val="00791DF9"/>
    <w:rsid w:val="00791E3B"/>
    <w:rsid w:val="0079212B"/>
    <w:rsid w:val="007925D7"/>
    <w:rsid w:val="0079262C"/>
    <w:rsid w:val="00792819"/>
    <w:rsid w:val="00792979"/>
    <w:rsid w:val="00792DFF"/>
    <w:rsid w:val="007930FE"/>
    <w:rsid w:val="00793158"/>
    <w:rsid w:val="007931A5"/>
    <w:rsid w:val="00793619"/>
    <w:rsid w:val="00793620"/>
    <w:rsid w:val="00793670"/>
    <w:rsid w:val="00793B5D"/>
    <w:rsid w:val="007940E5"/>
    <w:rsid w:val="00794131"/>
    <w:rsid w:val="007943FF"/>
    <w:rsid w:val="00794540"/>
    <w:rsid w:val="00794939"/>
    <w:rsid w:val="00795322"/>
    <w:rsid w:val="007957C2"/>
    <w:rsid w:val="00795DB8"/>
    <w:rsid w:val="00796094"/>
    <w:rsid w:val="0079662A"/>
    <w:rsid w:val="0079667A"/>
    <w:rsid w:val="00796713"/>
    <w:rsid w:val="00797456"/>
    <w:rsid w:val="00797499"/>
    <w:rsid w:val="00797552"/>
    <w:rsid w:val="00797A18"/>
    <w:rsid w:val="00797B84"/>
    <w:rsid w:val="00797B98"/>
    <w:rsid w:val="007A0156"/>
    <w:rsid w:val="007A030B"/>
    <w:rsid w:val="007A059E"/>
    <w:rsid w:val="007A0897"/>
    <w:rsid w:val="007A09B0"/>
    <w:rsid w:val="007A0ABE"/>
    <w:rsid w:val="007A0D8E"/>
    <w:rsid w:val="007A15A9"/>
    <w:rsid w:val="007A18D5"/>
    <w:rsid w:val="007A1B95"/>
    <w:rsid w:val="007A2245"/>
    <w:rsid w:val="007A227B"/>
    <w:rsid w:val="007A2A09"/>
    <w:rsid w:val="007A2AB1"/>
    <w:rsid w:val="007A2F02"/>
    <w:rsid w:val="007A2F0B"/>
    <w:rsid w:val="007A30B1"/>
    <w:rsid w:val="007A3287"/>
    <w:rsid w:val="007A3395"/>
    <w:rsid w:val="007A33F1"/>
    <w:rsid w:val="007A356D"/>
    <w:rsid w:val="007A3822"/>
    <w:rsid w:val="007A39A2"/>
    <w:rsid w:val="007A39BA"/>
    <w:rsid w:val="007A3B0A"/>
    <w:rsid w:val="007A3D85"/>
    <w:rsid w:val="007A4A82"/>
    <w:rsid w:val="007A4CC2"/>
    <w:rsid w:val="007A4F93"/>
    <w:rsid w:val="007A4FB6"/>
    <w:rsid w:val="007A520F"/>
    <w:rsid w:val="007A537D"/>
    <w:rsid w:val="007A55AA"/>
    <w:rsid w:val="007A56E4"/>
    <w:rsid w:val="007A5E71"/>
    <w:rsid w:val="007A700F"/>
    <w:rsid w:val="007A7160"/>
    <w:rsid w:val="007A7500"/>
    <w:rsid w:val="007A76CC"/>
    <w:rsid w:val="007A7982"/>
    <w:rsid w:val="007A79DA"/>
    <w:rsid w:val="007A7B0F"/>
    <w:rsid w:val="007A7C89"/>
    <w:rsid w:val="007A7FA3"/>
    <w:rsid w:val="007A7FA6"/>
    <w:rsid w:val="007B01E2"/>
    <w:rsid w:val="007B0311"/>
    <w:rsid w:val="007B0459"/>
    <w:rsid w:val="007B0B8B"/>
    <w:rsid w:val="007B141A"/>
    <w:rsid w:val="007B156B"/>
    <w:rsid w:val="007B188A"/>
    <w:rsid w:val="007B1AEE"/>
    <w:rsid w:val="007B1DCE"/>
    <w:rsid w:val="007B1E73"/>
    <w:rsid w:val="007B1EBC"/>
    <w:rsid w:val="007B2194"/>
    <w:rsid w:val="007B21F2"/>
    <w:rsid w:val="007B261B"/>
    <w:rsid w:val="007B267A"/>
    <w:rsid w:val="007B2895"/>
    <w:rsid w:val="007B295B"/>
    <w:rsid w:val="007B2B6A"/>
    <w:rsid w:val="007B2C17"/>
    <w:rsid w:val="007B2F2C"/>
    <w:rsid w:val="007B314D"/>
    <w:rsid w:val="007B3342"/>
    <w:rsid w:val="007B33F9"/>
    <w:rsid w:val="007B341A"/>
    <w:rsid w:val="007B351F"/>
    <w:rsid w:val="007B3885"/>
    <w:rsid w:val="007B3891"/>
    <w:rsid w:val="007B3CAD"/>
    <w:rsid w:val="007B41D4"/>
    <w:rsid w:val="007B4C03"/>
    <w:rsid w:val="007B4DF8"/>
    <w:rsid w:val="007B54CA"/>
    <w:rsid w:val="007B564E"/>
    <w:rsid w:val="007B57D1"/>
    <w:rsid w:val="007B57FB"/>
    <w:rsid w:val="007B5AF9"/>
    <w:rsid w:val="007B5B92"/>
    <w:rsid w:val="007B5C52"/>
    <w:rsid w:val="007B5C61"/>
    <w:rsid w:val="007B65D2"/>
    <w:rsid w:val="007B66B3"/>
    <w:rsid w:val="007B6A1B"/>
    <w:rsid w:val="007B6A47"/>
    <w:rsid w:val="007B6AD8"/>
    <w:rsid w:val="007B724F"/>
    <w:rsid w:val="007B7ECA"/>
    <w:rsid w:val="007B7ED2"/>
    <w:rsid w:val="007B7F32"/>
    <w:rsid w:val="007C0467"/>
    <w:rsid w:val="007C0834"/>
    <w:rsid w:val="007C0CC6"/>
    <w:rsid w:val="007C113F"/>
    <w:rsid w:val="007C13B7"/>
    <w:rsid w:val="007C13E3"/>
    <w:rsid w:val="007C1493"/>
    <w:rsid w:val="007C14CC"/>
    <w:rsid w:val="007C1968"/>
    <w:rsid w:val="007C19DB"/>
    <w:rsid w:val="007C1F43"/>
    <w:rsid w:val="007C1FBE"/>
    <w:rsid w:val="007C2056"/>
    <w:rsid w:val="007C21B4"/>
    <w:rsid w:val="007C250D"/>
    <w:rsid w:val="007C25F3"/>
    <w:rsid w:val="007C2BC5"/>
    <w:rsid w:val="007C2C4B"/>
    <w:rsid w:val="007C31BC"/>
    <w:rsid w:val="007C322D"/>
    <w:rsid w:val="007C323D"/>
    <w:rsid w:val="007C3CC6"/>
    <w:rsid w:val="007C46D7"/>
    <w:rsid w:val="007C4AA6"/>
    <w:rsid w:val="007C4CD5"/>
    <w:rsid w:val="007C4DB0"/>
    <w:rsid w:val="007C500D"/>
    <w:rsid w:val="007C51A5"/>
    <w:rsid w:val="007C6015"/>
    <w:rsid w:val="007C6170"/>
    <w:rsid w:val="007C644A"/>
    <w:rsid w:val="007C64DA"/>
    <w:rsid w:val="007C6664"/>
    <w:rsid w:val="007C6691"/>
    <w:rsid w:val="007C673D"/>
    <w:rsid w:val="007C6839"/>
    <w:rsid w:val="007C6991"/>
    <w:rsid w:val="007C6E51"/>
    <w:rsid w:val="007C6F74"/>
    <w:rsid w:val="007C736A"/>
    <w:rsid w:val="007C744C"/>
    <w:rsid w:val="007C74F6"/>
    <w:rsid w:val="007C7ACB"/>
    <w:rsid w:val="007C7DB0"/>
    <w:rsid w:val="007D0B66"/>
    <w:rsid w:val="007D0CD1"/>
    <w:rsid w:val="007D0F53"/>
    <w:rsid w:val="007D11ED"/>
    <w:rsid w:val="007D1283"/>
    <w:rsid w:val="007D151C"/>
    <w:rsid w:val="007D1870"/>
    <w:rsid w:val="007D1D94"/>
    <w:rsid w:val="007D2158"/>
    <w:rsid w:val="007D2170"/>
    <w:rsid w:val="007D2616"/>
    <w:rsid w:val="007D29F5"/>
    <w:rsid w:val="007D2BC3"/>
    <w:rsid w:val="007D2E2D"/>
    <w:rsid w:val="007D3437"/>
    <w:rsid w:val="007D382E"/>
    <w:rsid w:val="007D3A6F"/>
    <w:rsid w:val="007D3CE4"/>
    <w:rsid w:val="007D43CE"/>
    <w:rsid w:val="007D44BA"/>
    <w:rsid w:val="007D46F7"/>
    <w:rsid w:val="007D4A47"/>
    <w:rsid w:val="007D4BB0"/>
    <w:rsid w:val="007D4FF9"/>
    <w:rsid w:val="007D506C"/>
    <w:rsid w:val="007D5250"/>
    <w:rsid w:val="007D53F4"/>
    <w:rsid w:val="007D5937"/>
    <w:rsid w:val="007D59B3"/>
    <w:rsid w:val="007D59C9"/>
    <w:rsid w:val="007D5D7B"/>
    <w:rsid w:val="007D5E62"/>
    <w:rsid w:val="007D5FCF"/>
    <w:rsid w:val="007D6468"/>
    <w:rsid w:val="007D6583"/>
    <w:rsid w:val="007D66DD"/>
    <w:rsid w:val="007D6867"/>
    <w:rsid w:val="007D6C89"/>
    <w:rsid w:val="007D6D1F"/>
    <w:rsid w:val="007D6E4E"/>
    <w:rsid w:val="007D74CF"/>
    <w:rsid w:val="007D7725"/>
    <w:rsid w:val="007D7B8B"/>
    <w:rsid w:val="007D7BEF"/>
    <w:rsid w:val="007D7E2B"/>
    <w:rsid w:val="007E02A5"/>
    <w:rsid w:val="007E050D"/>
    <w:rsid w:val="007E1641"/>
    <w:rsid w:val="007E21A3"/>
    <w:rsid w:val="007E22D3"/>
    <w:rsid w:val="007E238F"/>
    <w:rsid w:val="007E24D5"/>
    <w:rsid w:val="007E2DEB"/>
    <w:rsid w:val="007E3092"/>
    <w:rsid w:val="007E30BA"/>
    <w:rsid w:val="007E31E6"/>
    <w:rsid w:val="007E341D"/>
    <w:rsid w:val="007E36A0"/>
    <w:rsid w:val="007E37A7"/>
    <w:rsid w:val="007E3E3F"/>
    <w:rsid w:val="007E3ED1"/>
    <w:rsid w:val="007E424C"/>
    <w:rsid w:val="007E4B5E"/>
    <w:rsid w:val="007E4B86"/>
    <w:rsid w:val="007E4CB2"/>
    <w:rsid w:val="007E4CE9"/>
    <w:rsid w:val="007E4D42"/>
    <w:rsid w:val="007E4FC7"/>
    <w:rsid w:val="007E552B"/>
    <w:rsid w:val="007E5F86"/>
    <w:rsid w:val="007E63B0"/>
    <w:rsid w:val="007E63E3"/>
    <w:rsid w:val="007E65A8"/>
    <w:rsid w:val="007E6800"/>
    <w:rsid w:val="007E75A5"/>
    <w:rsid w:val="007E7685"/>
    <w:rsid w:val="007F00BA"/>
    <w:rsid w:val="007F079E"/>
    <w:rsid w:val="007F0B2F"/>
    <w:rsid w:val="007F1457"/>
    <w:rsid w:val="007F1CB7"/>
    <w:rsid w:val="007F21F8"/>
    <w:rsid w:val="007F2232"/>
    <w:rsid w:val="007F227D"/>
    <w:rsid w:val="007F2377"/>
    <w:rsid w:val="007F245F"/>
    <w:rsid w:val="007F28C5"/>
    <w:rsid w:val="007F2E0E"/>
    <w:rsid w:val="007F3971"/>
    <w:rsid w:val="007F3DA6"/>
    <w:rsid w:val="007F4051"/>
    <w:rsid w:val="007F414D"/>
    <w:rsid w:val="007F41D1"/>
    <w:rsid w:val="007F4423"/>
    <w:rsid w:val="007F4A5E"/>
    <w:rsid w:val="007F4D6F"/>
    <w:rsid w:val="007F4DA5"/>
    <w:rsid w:val="007F502F"/>
    <w:rsid w:val="007F51E4"/>
    <w:rsid w:val="007F53AA"/>
    <w:rsid w:val="007F54CD"/>
    <w:rsid w:val="007F5569"/>
    <w:rsid w:val="007F581A"/>
    <w:rsid w:val="007F586F"/>
    <w:rsid w:val="007F5CED"/>
    <w:rsid w:val="007F632A"/>
    <w:rsid w:val="007F75A8"/>
    <w:rsid w:val="00801018"/>
    <w:rsid w:val="008011A7"/>
    <w:rsid w:val="008012EA"/>
    <w:rsid w:val="0080147A"/>
    <w:rsid w:val="008014D3"/>
    <w:rsid w:val="00801A6C"/>
    <w:rsid w:val="00802406"/>
    <w:rsid w:val="00802451"/>
    <w:rsid w:val="0080273A"/>
    <w:rsid w:val="00802E93"/>
    <w:rsid w:val="00803682"/>
    <w:rsid w:val="00803C89"/>
    <w:rsid w:val="00804212"/>
    <w:rsid w:val="00804428"/>
    <w:rsid w:val="00804442"/>
    <w:rsid w:val="00804B03"/>
    <w:rsid w:val="00804F45"/>
    <w:rsid w:val="008059FF"/>
    <w:rsid w:val="00805A5B"/>
    <w:rsid w:val="00805CAE"/>
    <w:rsid w:val="00805E83"/>
    <w:rsid w:val="008060C0"/>
    <w:rsid w:val="00806C71"/>
    <w:rsid w:val="00806D9B"/>
    <w:rsid w:val="00807701"/>
    <w:rsid w:val="0080775D"/>
    <w:rsid w:val="008079A9"/>
    <w:rsid w:val="00807D65"/>
    <w:rsid w:val="00807DA0"/>
    <w:rsid w:val="008100D0"/>
    <w:rsid w:val="0081030C"/>
    <w:rsid w:val="00810766"/>
    <w:rsid w:val="008107B0"/>
    <w:rsid w:val="00810C37"/>
    <w:rsid w:val="008111D6"/>
    <w:rsid w:val="008114CD"/>
    <w:rsid w:val="008117CC"/>
    <w:rsid w:val="00811E51"/>
    <w:rsid w:val="00812866"/>
    <w:rsid w:val="00812A31"/>
    <w:rsid w:val="00813AB0"/>
    <w:rsid w:val="00813DA7"/>
    <w:rsid w:val="008140CD"/>
    <w:rsid w:val="008141B5"/>
    <w:rsid w:val="00814217"/>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157F"/>
    <w:rsid w:val="008215AF"/>
    <w:rsid w:val="00821CFA"/>
    <w:rsid w:val="00822643"/>
    <w:rsid w:val="0082293F"/>
    <w:rsid w:val="00822E25"/>
    <w:rsid w:val="008231D5"/>
    <w:rsid w:val="00823450"/>
    <w:rsid w:val="008236E8"/>
    <w:rsid w:val="00823C4B"/>
    <w:rsid w:val="008240FB"/>
    <w:rsid w:val="008242D8"/>
    <w:rsid w:val="00824389"/>
    <w:rsid w:val="00824392"/>
    <w:rsid w:val="008245DA"/>
    <w:rsid w:val="008245DE"/>
    <w:rsid w:val="008250F6"/>
    <w:rsid w:val="0082555E"/>
    <w:rsid w:val="008256D6"/>
    <w:rsid w:val="0082576A"/>
    <w:rsid w:val="00825FD3"/>
    <w:rsid w:val="00826BFD"/>
    <w:rsid w:val="00827092"/>
    <w:rsid w:val="0082710A"/>
    <w:rsid w:val="00827252"/>
    <w:rsid w:val="00827366"/>
    <w:rsid w:val="008275D9"/>
    <w:rsid w:val="00827A68"/>
    <w:rsid w:val="00827BFA"/>
    <w:rsid w:val="008301B2"/>
    <w:rsid w:val="008306AF"/>
    <w:rsid w:val="00830EC9"/>
    <w:rsid w:val="00831146"/>
    <w:rsid w:val="00831154"/>
    <w:rsid w:val="008312E0"/>
    <w:rsid w:val="00831A56"/>
    <w:rsid w:val="00831D36"/>
    <w:rsid w:val="00831DA4"/>
    <w:rsid w:val="00831EB3"/>
    <w:rsid w:val="00831F95"/>
    <w:rsid w:val="00831FA8"/>
    <w:rsid w:val="00831FBF"/>
    <w:rsid w:val="008320A5"/>
    <w:rsid w:val="00832290"/>
    <w:rsid w:val="00832810"/>
    <w:rsid w:val="00832858"/>
    <w:rsid w:val="00832E2C"/>
    <w:rsid w:val="00833070"/>
    <w:rsid w:val="008330EA"/>
    <w:rsid w:val="008331B6"/>
    <w:rsid w:val="008344F9"/>
    <w:rsid w:val="008345ED"/>
    <w:rsid w:val="00834966"/>
    <w:rsid w:val="00834E4A"/>
    <w:rsid w:val="00835248"/>
    <w:rsid w:val="00835783"/>
    <w:rsid w:val="00835927"/>
    <w:rsid w:val="00835988"/>
    <w:rsid w:val="00835CDC"/>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16"/>
    <w:rsid w:val="00840F89"/>
    <w:rsid w:val="00840FBE"/>
    <w:rsid w:val="008414EC"/>
    <w:rsid w:val="00841867"/>
    <w:rsid w:val="00841895"/>
    <w:rsid w:val="00841B72"/>
    <w:rsid w:val="00841E4A"/>
    <w:rsid w:val="00842087"/>
    <w:rsid w:val="008422EC"/>
    <w:rsid w:val="00842C7F"/>
    <w:rsid w:val="00842FFF"/>
    <w:rsid w:val="0084361F"/>
    <w:rsid w:val="00843F27"/>
    <w:rsid w:val="00844279"/>
    <w:rsid w:val="0084429F"/>
    <w:rsid w:val="00844555"/>
    <w:rsid w:val="008448E0"/>
    <w:rsid w:val="00844916"/>
    <w:rsid w:val="00844B07"/>
    <w:rsid w:val="00844C6C"/>
    <w:rsid w:val="00845190"/>
    <w:rsid w:val="00845238"/>
    <w:rsid w:val="0084558E"/>
    <w:rsid w:val="00845969"/>
    <w:rsid w:val="00845A61"/>
    <w:rsid w:val="00845A7A"/>
    <w:rsid w:val="008465C6"/>
    <w:rsid w:val="008467B8"/>
    <w:rsid w:val="008469EE"/>
    <w:rsid w:val="00847359"/>
    <w:rsid w:val="008474F9"/>
    <w:rsid w:val="00847A4A"/>
    <w:rsid w:val="00847FEF"/>
    <w:rsid w:val="00850321"/>
    <w:rsid w:val="008505AA"/>
    <w:rsid w:val="0085064A"/>
    <w:rsid w:val="008513EE"/>
    <w:rsid w:val="00851822"/>
    <w:rsid w:val="00851C51"/>
    <w:rsid w:val="00851E2C"/>
    <w:rsid w:val="008522D2"/>
    <w:rsid w:val="0085245C"/>
    <w:rsid w:val="0085253C"/>
    <w:rsid w:val="008526EF"/>
    <w:rsid w:val="008527A8"/>
    <w:rsid w:val="00852896"/>
    <w:rsid w:val="00852E5E"/>
    <w:rsid w:val="00852F55"/>
    <w:rsid w:val="0085347F"/>
    <w:rsid w:val="00853608"/>
    <w:rsid w:val="00853AB4"/>
    <w:rsid w:val="008542F2"/>
    <w:rsid w:val="00854AA7"/>
    <w:rsid w:val="008552C2"/>
    <w:rsid w:val="008552E4"/>
    <w:rsid w:val="00855418"/>
    <w:rsid w:val="008556EF"/>
    <w:rsid w:val="00855743"/>
    <w:rsid w:val="00855B1B"/>
    <w:rsid w:val="00855F9F"/>
    <w:rsid w:val="00855FA9"/>
    <w:rsid w:val="00856033"/>
    <w:rsid w:val="0085623F"/>
    <w:rsid w:val="008564BD"/>
    <w:rsid w:val="008564C8"/>
    <w:rsid w:val="00856541"/>
    <w:rsid w:val="0085683B"/>
    <w:rsid w:val="00856A1E"/>
    <w:rsid w:val="00857082"/>
    <w:rsid w:val="008570AA"/>
    <w:rsid w:val="00857307"/>
    <w:rsid w:val="00857340"/>
    <w:rsid w:val="008575F8"/>
    <w:rsid w:val="00857699"/>
    <w:rsid w:val="008577A8"/>
    <w:rsid w:val="008602B6"/>
    <w:rsid w:val="008603DA"/>
    <w:rsid w:val="00860454"/>
    <w:rsid w:val="0086079C"/>
    <w:rsid w:val="008612C4"/>
    <w:rsid w:val="00861605"/>
    <w:rsid w:val="00861D09"/>
    <w:rsid w:val="00861DA3"/>
    <w:rsid w:val="00861EF3"/>
    <w:rsid w:val="00862127"/>
    <w:rsid w:val="008625E1"/>
    <w:rsid w:val="00862F05"/>
    <w:rsid w:val="00863007"/>
    <w:rsid w:val="00863151"/>
    <w:rsid w:val="008632C9"/>
    <w:rsid w:val="008635A5"/>
    <w:rsid w:val="008635B7"/>
    <w:rsid w:val="008639A6"/>
    <w:rsid w:val="00863A49"/>
    <w:rsid w:val="00864429"/>
    <w:rsid w:val="008644CB"/>
    <w:rsid w:val="008648F0"/>
    <w:rsid w:val="00864A03"/>
    <w:rsid w:val="00864BAF"/>
    <w:rsid w:val="00865269"/>
    <w:rsid w:val="008652F0"/>
    <w:rsid w:val="00865318"/>
    <w:rsid w:val="008653ED"/>
    <w:rsid w:val="00865519"/>
    <w:rsid w:val="00865C3C"/>
    <w:rsid w:val="00865C74"/>
    <w:rsid w:val="008661A4"/>
    <w:rsid w:val="008668EA"/>
    <w:rsid w:val="008669AB"/>
    <w:rsid w:val="00866DBF"/>
    <w:rsid w:val="0086716A"/>
    <w:rsid w:val="008676F8"/>
    <w:rsid w:val="008677B6"/>
    <w:rsid w:val="00867A8D"/>
    <w:rsid w:val="00867BA9"/>
    <w:rsid w:val="00867C07"/>
    <w:rsid w:val="00867D3D"/>
    <w:rsid w:val="00870190"/>
    <w:rsid w:val="008702B6"/>
    <w:rsid w:val="00870A49"/>
    <w:rsid w:val="00870B23"/>
    <w:rsid w:val="00870DC0"/>
    <w:rsid w:val="00871343"/>
    <w:rsid w:val="00871372"/>
    <w:rsid w:val="00871490"/>
    <w:rsid w:val="0087151A"/>
    <w:rsid w:val="008716B7"/>
    <w:rsid w:val="0087187C"/>
    <w:rsid w:val="008718A2"/>
    <w:rsid w:val="008718F3"/>
    <w:rsid w:val="00871A0A"/>
    <w:rsid w:val="00872A08"/>
    <w:rsid w:val="0087324A"/>
    <w:rsid w:val="008741A6"/>
    <w:rsid w:val="00874233"/>
    <w:rsid w:val="00874368"/>
    <w:rsid w:val="008744AE"/>
    <w:rsid w:val="00874AE4"/>
    <w:rsid w:val="00874F99"/>
    <w:rsid w:val="008756FA"/>
    <w:rsid w:val="00875E41"/>
    <w:rsid w:val="008765F6"/>
    <w:rsid w:val="00876610"/>
    <w:rsid w:val="00876B6F"/>
    <w:rsid w:val="00876E10"/>
    <w:rsid w:val="00876E2A"/>
    <w:rsid w:val="00876E5C"/>
    <w:rsid w:val="00877BB0"/>
    <w:rsid w:val="00877DA5"/>
    <w:rsid w:val="00877F14"/>
    <w:rsid w:val="0088028C"/>
    <w:rsid w:val="00880852"/>
    <w:rsid w:val="008814C5"/>
    <w:rsid w:val="00881598"/>
    <w:rsid w:val="00881F95"/>
    <w:rsid w:val="008820C0"/>
    <w:rsid w:val="00882C30"/>
    <w:rsid w:val="00882F26"/>
    <w:rsid w:val="008831C0"/>
    <w:rsid w:val="0088321F"/>
    <w:rsid w:val="0088335C"/>
    <w:rsid w:val="00883415"/>
    <w:rsid w:val="00883602"/>
    <w:rsid w:val="00883644"/>
    <w:rsid w:val="008838AA"/>
    <w:rsid w:val="00883ABD"/>
    <w:rsid w:val="00883C9C"/>
    <w:rsid w:val="008842F0"/>
    <w:rsid w:val="00884B2B"/>
    <w:rsid w:val="008851BF"/>
    <w:rsid w:val="0088574B"/>
    <w:rsid w:val="0088594E"/>
    <w:rsid w:val="0088600B"/>
    <w:rsid w:val="0088649D"/>
    <w:rsid w:val="0088649F"/>
    <w:rsid w:val="0088664D"/>
    <w:rsid w:val="00886768"/>
    <w:rsid w:val="00886E26"/>
    <w:rsid w:val="00886FD5"/>
    <w:rsid w:val="0088718F"/>
    <w:rsid w:val="008875A6"/>
    <w:rsid w:val="008876FD"/>
    <w:rsid w:val="00887A19"/>
    <w:rsid w:val="00887E13"/>
    <w:rsid w:val="00890136"/>
    <w:rsid w:val="00890205"/>
    <w:rsid w:val="00890522"/>
    <w:rsid w:val="00890917"/>
    <w:rsid w:val="00890B48"/>
    <w:rsid w:val="00890E19"/>
    <w:rsid w:val="0089166A"/>
    <w:rsid w:val="0089181D"/>
    <w:rsid w:val="00891830"/>
    <w:rsid w:val="0089193E"/>
    <w:rsid w:val="00891A3B"/>
    <w:rsid w:val="008920D1"/>
    <w:rsid w:val="0089272F"/>
    <w:rsid w:val="00892774"/>
    <w:rsid w:val="008929EC"/>
    <w:rsid w:val="00892AFC"/>
    <w:rsid w:val="00892B45"/>
    <w:rsid w:val="00892C37"/>
    <w:rsid w:val="0089336B"/>
    <w:rsid w:val="00893451"/>
    <w:rsid w:val="00893609"/>
    <w:rsid w:val="00893A8F"/>
    <w:rsid w:val="00893B9E"/>
    <w:rsid w:val="00894CBB"/>
    <w:rsid w:val="00894DC7"/>
    <w:rsid w:val="008950DB"/>
    <w:rsid w:val="008950DD"/>
    <w:rsid w:val="008952A4"/>
    <w:rsid w:val="0089531A"/>
    <w:rsid w:val="00895B09"/>
    <w:rsid w:val="00895D8A"/>
    <w:rsid w:val="00895E48"/>
    <w:rsid w:val="00896102"/>
    <w:rsid w:val="008964EA"/>
    <w:rsid w:val="0089689B"/>
    <w:rsid w:val="00896A1C"/>
    <w:rsid w:val="00896DB8"/>
    <w:rsid w:val="0089723B"/>
    <w:rsid w:val="0089769F"/>
    <w:rsid w:val="008978A4"/>
    <w:rsid w:val="00897EE1"/>
    <w:rsid w:val="008A040A"/>
    <w:rsid w:val="008A06A4"/>
    <w:rsid w:val="008A07E4"/>
    <w:rsid w:val="008A0B47"/>
    <w:rsid w:val="008A1390"/>
    <w:rsid w:val="008A18E3"/>
    <w:rsid w:val="008A1FD4"/>
    <w:rsid w:val="008A267B"/>
    <w:rsid w:val="008A2762"/>
    <w:rsid w:val="008A29B1"/>
    <w:rsid w:val="008A29CE"/>
    <w:rsid w:val="008A2C94"/>
    <w:rsid w:val="008A3319"/>
    <w:rsid w:val="008A3331"/>
    <w:rsid w:val="008A353E"/>
    <w:rsid w:val="008A372C"/>
    <w:rsid w:val="008A3B8A"/>
    <w:rsid w:val="008A3D48"/>
    <w:rsid w:val="008A3E74"/>
    <w:rsid w:val="008A3FF9"/>
    <w:rsid w:val="008A433B"/>
    <w:rsid w:val="008A4488"/>
    <w:rsid w:val="008A47EA"/>
    <w:rsid w:val="008A4873"/>
    <w:rsid w:val="008A4B7C"/>
    <w:rsid w:val="008A5B0A"/>
    <w:rsid w:val="008A622A"/>
    <w:rsid w:val="008A6446"/>
    <w:rsid w:val="008A6AD5"/>
    <w:rsid w:val="008A78C5"/>
    <w:rsid w:val="008B0019"/>
    <w:rsid w:val="008B00B8"/>
    <w:rsid w:val="008B05B4"/>
    <w:rsid w:val="008B0668"/>
    <w:rsid w:val="008B0908"/>
    <w:rsid w:val="008B0998"/>
    <w:rsid w:val="008B0B57"/>
    <w:rsid w:val="008B11CC"/>
    <w:rsid w:val="008B1339"/>
    <w:rsid w:val="008B1ACF"/>
    <w:rsid w:val="008B1DD6"/>
    <w:rsid w:val="008B225B"/>
    <w:rsid w:val="008B244C"/>
    <w:rsid w:val="008B26B0"/>
    <w:rsid w:val="008B26F2"/>
    <w:rsid w:val="008B271F"/>
    <w:rsid w:val="008B2966"/>
    <w:rsid w:val="008B3120"/>
    <w:rsid w:val="008B31C8"/>
    <w:rsid w:val="008B34DD"/>
    <w:rsid w:val="008B39BD"/>
    <w:rsid w:val="008B42B3"/>
    <w:rsid w:val="008B4458"/>
    <w:rsid w:val="008B4F43"/>
    <w:rsid w:val="008B5001"/>
    <w:rsid w:val="008B555A"/>
    <w:rsid w:val="008B6141"/>
    <w:rsid w:val="008B63C9"/>
    <w:rsid w:val="008B6925"/>
    <w:rsid w:val="008B6E63"/>
    <w:rsid w:val="008B700A"/>
    <w:rsid w:val="008B71B5"/>
    <w:rsid w:val="008B7526"/>
    <w:rsid w:val="008C01A1"/>
    <w:rsid w:val="008C0A80"/>
    <w:rsid w:val="008C0DFB"/>
    <w:rsid w:val="008C1343"/>
    <w:rsid w:val="008C17D2"/>
    <w:rsid w:val="008C1D55"/>
    <w:rsid w:val="008C201B"/>
    <w:rsid w:val="008C22DB"/>
    <w:rsid w:val="008C238A"/>
    <w:rsid w:val="008C27B5"/>
    <w:rsid w:val="008C2D33"/>
    <w:rsid w:val="008C2DDE"/>
    <w:rsid w:val="008C307C"/>
    <w:rsid w:val="008C35C0"/>
    <w:rsid w:val="008C3786"/>
    <w:rsid w:val="008C3913"/>
    <w:rsid w:val="008C3EA7"/>
    <w:rsid w:val="008C3ECF"/>
    <w:rsid w:val="008C3FBC"/>
    <w:rsid w:val="008C3FD5"/>
    <w:rsid w:val="008C3FDA"/>
    <w:rsid w:val="008C40FD"/>
    <w:rsid w:val="008C41C7"/>
    <w:rsid w:val="008C4238"/>
    <w:rsid w:val="008C428B"/>
    <w:rsid w:val="008C435B"/>
    <w:rsid w:val="008C44A0"/>
    <w:rsid w:val="008C45F4"/>
    <w:rsid w:val="008C473A"/>
    <w:rsid w:val="008C4836"/>
    <w:rsid w:val="008C48E7"/>
    <w:rsid w:val="008C4CD6"/>
    <w:rsid w:val="008C5C36"/>
    <w:rsid w:val="008C5DDA"/>
    <w:rsid w:val="008C5E44"/>
    <w:rsid w:val="008C5E77"/>
    <w:rsid w:val="008C5EA1"/>
    <w:rsid w:val="008C5ECF"/>
    <w:rsid w:val="008C5F46"/>
    <w:rsid w:val="008C6296"/>
    <w:rsid w:val="008C64BD"/>
    <w:rsid w:val="008C6998"/>
    <w:rsid w:val="008C737C"/>
    <w:rsid w:val="008C7579"/>
    <w:rsid w:val="008C7934"/>
    <w:rsid w:val="008C7D57"/>
    <w:rsid w:val="008D0246"/>
    <w:rsid w:val="008D048E"/>
    <w:rsid w:val="008D06DD"/>
    <w:rsid w:val="008D112A"/>
    <w:rsid w:val="008D12C0"/>
    <w:rsid w:val="008D13C3"/>
    <w:rsid w:val="008D1526"/>
    <w:rsid w:val="008D15E0"/>
    <w:rsid w:val="008D17C4"/>
    <w:rsid w:val="008D18CA"/>
    <w:rsid w:val="008D1BA2"/>
    <w:rsid w:val="008D2354"/>
    <w:rsid w:val="008D2AE1"/>
    <w:rsid w:val="008D2B26"/>
    <w:rsid w:val="008D2BBF"/>
    <w:rsid w:val="008D326D"/>
    <w:rsid w:val="008D3F88"/>
    <w:rsid w:val="008D3FE4"/>
    <w:rsid w:val="008D420E"/>
    <w:rsid w:val="008D48AF"/>
    <w:rsid w:val="008D496A"/>
    <w:rsid w:val="008D4B3D"/>
    <w:rsid w:val="008D4CA9"/>
    <w:rsid w:val="008D4DA4"/>
    <w:rsid w:val="008D50F9"/>
    <w:rsid w:val="008D535D"/>
    <w:rsid w:val="008D564E"/>
    <w:rsid w:val="008D589C"/>
    <w:rsid w:val="008D5954"/>
    <w:rsid w:val="008D5C72"/>
    <w:rsid w:val="008D5D05"/>
    <w:rsid w:val="008D5E09"/>
    <w:rsid w:val="008D6050"/>
    <w:rsid w:val="008D67ED"/>
    <w:rsid w:val="008D68C3"/>
    <w:rsid w:val="008D6997"/>
    <w:rsid w:val="008D6C5C"/>
    <w:rsid w:val="008D7437"/>
    <w:rsid w:val="008D7678"/>
    <w:rsid w:val="008D773B"/>
    <w:rsid w:val="008D7748"/>
    <w:rsid w:val="008D795B"/>
    <w:rsid w:val="008D7D66"/>
    <w:rsid w:val="008D7EDA"/>
    <w:rsid w:val="008D7FA9"/>
    <w:rsid w:val="008E00F5"/>
    <w:rsid w:val="008E03AD"/>
    <w:rsid w:val="008E0597"/>
    <w:rsid w:val="008E06FC"/>
    <w:rsid w:val="008E0942"/>
    <w:rsid w:val="008E1A1B"/>
    <w:rsid w:val="008E1A8A"/>
    <w:rsid w:val="008E1B4E"/>
    <w:rsid w:val="008E1CFD"/>
    <w:rsid w:val="008E224C"/>
    <w:rsid w:val="008E2537"/>
    <w:rsid w:val="008E26FC"/>
    <w:rsid w:val="008E2969"/>
    <w:rsid w:val="008E2D60"/>
    <w:rsid w:val="008E2D70"/>
    <w:rsid w:val="008E3662"/>
    <w:rsid w:val="008E3D18"/>
    <w:rsid w:val="008E3D81"/>
    <w:rsid w:val="008E4388"/>
    <w:rsid w:val="008E43D6"/>
    <w:rsid w:val="008E4E7F"/>
    <w:rsid w:val="008E4ECC"/>
    <w:rsid w:val="008E4FBA"/>
    <w:rsid w:val="008E524E"/>
    <w:rsid w:val="008E5500"/>
    <w:rsid w:val="008E5538"/>
    <w:rsid w:val="008E5556"/>
    <w:rsid w:val="008E5682"/>
    <w:rsid w:val="008E5A39"/>
    <w:rsid w:val="008E5E4B"/>
    <w:rsid w:val="008E628A"/>
    <w:rsid w:val="008E628E"/>
    <w:rsid w:val="008E62E9"/>
    <w:rsid w:val="008E6CEB"/>
    <w:rsid w:val="008E6EBA"/>
    <w:rsid w:val="008E7111"/>
    <w:rsid w:val="008E759E"/>
    <w:rsid w:val="008E7E58"/>
    <w:rsid w:val="008F02C3"/>
    <w:rsid w:val="008F02CF"/>
    <w:rsid w:val="008F05DF"/>
    <w:rsid w:val="008F0748"/>
    <w:rsid w:val="008F0CD9"/>
    <w:rsid w:val="008F1368"/>
    <w:rsid w:val="008F16AC"/>
    <w:rsid w:val="008F1EC6"/>
    <w:rsid w:val="008F2521"/>
    <w:rsid w:val="008F2858"/>
    <w:rsid w:val="008F2A72"/>
    <w:rsid w:val="008F2E51"/>
    <w:rsid w:val="008F2FB0"/>
    <w:rsid w:val="008F318C"/>
    <w:rsid w:val="008F35D8"/>
    <w:rsid w:val="008F3609"/>
    <w:rsid w:val="008F3746"/>
    <w:rsid w:val="008F3E39"/>
    <w:rsid w:val="008F4049"/>
    <w:rsid w:val="008F411A"/>
    <w:rsid w:val="008F424E"/>
    <w:rsid w:val="008F437C"/>
    <w:rsid w:val="008F4C51"/>
    <w:rsid w:val="008F4D68"/>
    <w:rsid w:val="008F4E04"/>
    <w:rsid w:val="008F4F7D"/>
    <w:rsid w:val="008F5255"/>
    <w:rsid w:val="008F5350"/>
    <w:rsid w:val="008F5667"/>
    <w:rsid w:val="008F5901"/>
    <w:rsid w:val="008F5EEB"/>
    <w:rsid w:val="008F6A7E"/>
    <w:rsid w:val="008F6BA9"/>
    <w:rsid w:val="008F6C4A"/>
    <w:rsid w:val="008F6C75"/>
    <w:rsid w:val="008F6D10"/>
    <w:rsid w:val="008F6E71"/>
    <w:rsid w:val="008F73C7"/>
    <w:rsid w:val="008F7612"/>
    <w:rsid w:val="008F7B8B"/>
    <w:rsid w:val="008F7BA2"/>
    <w:rsid w:val="008F7F44"/>
    <w:rsid w:val="00900B60"/>
    <w:rsid w:val="00900F9F"/>
    <w:rsid w:val="00901261"/>
    <w:rsid w:val="009012A7"/>
    <w:rsid w:val="00901F18"/>
    <w:rsid w:val="009020DA"/>
    <w:rsid w:val="009022B6"/>
    <w:rsid w:val="00902410"/>
    <w:rsid w:val="009025D7"/>
    <w:rsid w:val="0090264B"/>
    <w:rsid w:val="009027DB"/>
    <w:rsid w:val="00902A0B"/>
    <w:rsid w:val="00902C87"/>
    <w:rsid w:val="00902CD7"/>
    <w:rsid w:val="00902DFB"/>
    <w:rsid w:val="00902F79"/>
    <w:rsid w:val="009030D7"/>
    <w:rsid w:val="009031D0"/>
    <w:rsid w:val="009034A5"/>
    <w:rsid w:val="00903B60"/>
    <w:rsid w:val="00903FCC"/>
    <w:rsid w:val="0090491B"/>
    <w:rsid w:val="00904D1D"/>
    <w:rsid w:val="0090546D"/>
    <w:rsid w:val="009054F7"/>
    <w:rsid w:val="00905581"/>
    <w:rsid w:val="00905693"/>
    <w:rsid w:val="00905794"/>
    <w:rsid w:val="00905929"/>
    <w:rsid w:val="00905B09"/>
    <w:rsid w:val="00905B13"/>
    <w:rsid w:val="00905B9C"/>
    <w:rsid w:val="00906A95"/>
    <w:rsid w:val="0090705B"/>
    <w:rsid w:val="00907166"/>
    <w:rsid w:val="009074AD"/>
    <w:rsid w:val="00907F2E"/>
    <w:rsid w:val="00910BF0"/>
    <w:rsid w:val="00910EFB"/>
    <w:rsid w:val="00910FAF"/>
    <w:rsid w:val="00911033"/>
    <w:rsid w:val="00911129"/>
    <w:rsid w:val="00911151"/>
    <w:rsid w:val="00911188"/>
    <w:rsid w:val="00911D17"/>
    <w:rsid w:val="00911E3E"/>
    <w:rsid w:val="00911F90"/>
    <w:rsid w:val="009122A7"/>
    <w:rsid w:val="009123D8"/>
    <w:rsid w:val="00912424"/>
    <w:rsid w:val="009129C6"/>
    <w:rsid w:val="00912DF0"/>
    <w:rsid w:val="00912F77"/>
    <w:rsid w:val="009132E4"/>
    <w:rsid w:val="00913701"/>
    <w:rsid w:val="00913850"/>
    <w:rsid w:val="009139EA"/>
    <w:rsid w:val="00913B12"/>
    <w:rsid w:val="00913C85"/>
    <w:rsid w:val="00913E2D"/>
    <w:rsid w:val="00914015"/>
    <w:rsid w:val="0091420B"/>
    <w:rsid w:val="00914863"/>
    <w:rsid w:val="00914B51"/>
    <w:rsid w:val="00914C1D"/>
    <w:rsid w:val="00914EEA"/>
    <w:rsid w:val="009157EA"/>
    <w:rsid w:val="00915BDB"/>
    <w:rsid w:val="0091603B"/>
    <w:rsid w:val="0091613E"/>
    <w:rsid w:val="009164CA"/>
    <w:rsid w:val="00916A02"/>
    <w:rsid w:val="00916B23"/>
    <w:rsid w:val="00916DDD"/>
    <w:rsid w:val="0091758F"/>
    <w:rsid w:val="00917A4C"/>
    <w:rsid w:val="00917A67"/>
    <w:rsid w:val="00920678"/>
    <w:rsid w:val="00920947"/>
    <w:rsid w:val="00920B29"/>
    <w:rsid w:val="00920DAF"/>
    <w:rsid w:val="00921101"/>
    <w:rsid w:val="00921C21"/>
    <w:rsid w:val="00922191"/>
    <w:rsid w:val="0092226E"/>
    <w:rsid w:val="009227B5"/>
    <w:rsid w:val="00922B7D"/>
    <w:rsid w:val="00922BAC"/>
    <w:rsid w:val="00922ED0"/>
    <w:rsid w:val="00923009"/>
    <w:rsid w:val="0092332E"/>
    <w:rsid w:val="00923640"/>
    <w:rsid w:val="00923900"/>
    <w:rsid w:val="00923E33"/>
    <w:rsid w:val="00923E4E"/>
    <w:rsid w:val="00923E89"/>
    <w:rsid w:val="00924388"/>
    <w:rsid w:val="009244B6"/>
    <w:rsid w:val="009246E5"/>
    <w:rsid w:val="00924CC6"/>
    <w:rsid w:val="00925B6A"/>
    <w:rsid w:val="009262F9"/>
    <w:rsid w:val="00926554"/>
    <w:rsid w:val="00926B8B"/>
    <w:rsid w:val="00926C88"/>
    <w:rsid w:val="00926DDC"/>
    <w:rsid w:val="00927124"/>
    <w:rsid w:val="00927525"/>
    <w:rsid w:val="00927577"/>
    <w:rsid w:val="00927999"/>
    <w:rsid w:val="00927AFB"/>
    <w:rsid w:val="00927BD5"/>
    <w:rsid w:val="00927CA5"/>
    <w:rsid w:val="00927F16"/>
    <w:rsid w:val="00931194"/>
    <w:rsid w:val="0093124D"/>
    <w:rsid w:val="009314FE"/>
    <w:rsid w:val="009317DB"/>
    <w:rsid w:val="00931A1C"/>
    <w:rsid w:val="00931B77"/>
    <w:rsid w:val="00931E0F"/>
    <w:rsid w:val="0093204F"/>
    <w:rsid w:val="009332D9"/>
    <w:rsid w:val="009337B5"/>
    <w:rsid w:val="00933898"/>
    <w:rsid w:val="00933983"/>
    <w:rsid w:val="00933A01"/>
    <w:rsid w:val="00933F8F"/>
    <w:rsid w:val="00934200"/>
    <w:rsid w:val="0093427C"/>
    <w:rsid w:val="009348FC"/>
    <w:rsid w:val="00934F5F"/>
    <w:rsid w:val="00935004"/>
    <w:rsid w:val="0093504F"/>
    <w:rsid w:val="0093517B"/>
    <w:rsid w:val="00935943"/>
    <w:rsid w:val="00936631"/>
    <w:rsid w:val="00936A98"/>
    <w:rsid w:val="00936BBC"/>
    <w:rsid w:val="00936C1A"/>
    <w:rsid w:val="00936E4C"/>
    <w:rsid w:val="00936EED"/>
    <w:rsid w:val="009375A2"/>
    <w:rsid w:val="00937DB0"/>
    <w:rsid w:val="00937F6C"/>
    <w:rsid w:val="00940505"/>
    <w:rsid w:val="0094077F"/>
    <w:rsid w:val="009408FE"/>
    <w:rsid w:val="00940972"/>
    <w:rsid w:val="00940CDA"/>
    <w:rsid w:val="00940D58"/>
    <w:rsid w:val="009410B1"/>
    <w:rsid w:val="00941567"/>
    <w:rsid w:val="00941577"/>
    <w:rsid w:val="009418EA"/>
    <w:rsid w:val="0094215F"/>
    <w:rsid w:val="0094237F"/>
    <w:rsid w:val="00942814"/>
    <w:rsid w:val="00942844"/>
    <w:rsid w:val="0094292A"/>
    <w:rsid w:val="00942934"/>
    <w:rsid w:val="00942B5A"/>
    <w:rsid w:val="009430A6"/>
    <w:rsid w:val="00943276"/>
    <w:rsid w:val="0094327C"/>
    <w:rsid w:val="00943778"/>
    <w:rsid w:val="009437EF"/>
    <w:rsid w:val="00943954"/>
    <w:rsid w:val="00943A1C"/>
    <w:rsid w:val="00943BBB"/>
    <w:rsid w:val="00944019"/>
    <w:rsid w:val="009441B1"/>
    <w:rsid w:val="0094430C"/>
    <w:rsid w:val="009444FD"/>
    <w:rsid w:val="00944D4B"/>
    <w:rsid w:val="00944F4A"/>
    <w:rsid w:val="00944FCF"/>
    <w:rsid w:val="009455A8"/>
    <w:rsid w:val="009457EF"/>
    <w:rsid w:val="00945967"/>
    <w:rsid w:val="00945F01"/>
    <w:rsid w:val="00945F96"/>
    <w:rsid w:val="0094607C"/>
    <w:rsid w:val="00946543"/>
    <w:rsid w:val="00946719"/>
    <w:rsid w:val="009467DC"/>
    <w:rsid w:val="00946A34"/>
    <w:rsid w:val="00947988"/>
    <w:rsid w:val="00947A83"/>
    <w:rsid w:val="00947C72"/>
    <w:rsid w:val="00947CF2"/>
    <w:rsid w:val="00947E30"/>
    <w:rsid w:val="00947EE6"/>
    <w:rsid w:val="009507C2"/>
    <w:rsid w:val="00950BCA"/>
    <w:rsid w:val="00950F35"/>
    <w:rsid w:val="0095150B"/>
    <w:rsid w:val="00951673"/>
    <w:rsid w:val="00952097"/>
    <w:rsid w:val="00952203"/>
    <w:rsid w:val="00952241"/>
    <w:rsid w:val="009523D7"/>
    <w:rsid w:val="00952DFE"/>
    <w:rsid w:val="0095302E"/>
    <w:rsid w:val="00953525"/>
    <w:rsid w:val="00953741"/>
    <w:rsid w:val="009537A0"/>
    <w:rsid w:val="00953838"/>
    <w:rsid w:val="009539AE"/>
    <w:rsid w:val="00953A6E"/>
    <w:rsid w:val="00953FC7"/>
    <w:rsid w:val="009548C2"/>
    <w:rsid w:val="009548CA"/>
    <w:rsid w:val="00955F29"/>
    <w:rsid w:val="00955FE5"/>
    <w:rsid w:val="009568B4"/>
    <w:rsid w:val="00956D75"/>
    <w:rsid w:val="00956E00"/>
    <w:rsid w:val="0095717E"/>
    <w:rsid w:val="0095748B"/>
    <w:rsid w:val="009577C2"/>
    <w:rsid w:val="009578A1"/>
    <w:rsid w:val="009579DF"/>
    <w:rsid w:val="00957D2F"/>
    <w:rsid w:val="00957D35"/>
    <w:rsid w:val="00957D4B"/>
    <w:rsid w:val="00960B3A"/>
    <w:rsid w:val="00960B9B"/>
    <w:rsid w:val="00960D00"/>
    <w:rsid w:val="00960D7B"/>
    <w:rsid w:val="00960DC7"/>
    <w:rsid w:val="009611D1"/>
    <w:rsid w:val="009613A2"/>
    <w:rsid w:val="00961429"/>
    <w:rsid w:val="00961B82"/>
    <w:rsid w:val="00961CA2"/>
    <w:rsid w:val="00961DB2"/>
    <w:rsid w:val="00962058"/>
    <w:rsid w:val="009620CF"/>
    <w:rsid w:val="009621DF"/>
    <w:rsid w:val="00962209"/>
    <w:rsid w:val="00962462"/>
    <w:rsid w:val="009625FE"/>
    <w:rsid w:val="009626F1"/>
    <w:rsid w:val="00962A1E"/>
    <w:rsid w:val="00962B7C"/>
    <w:rsid w:val="00962E80"/>
    <w:rsid w:val="00962E8C"/>
    <w:rsid w:val="0096367B"/>
    <w:rsid w:val="00963808"/>
    <w:rsid w:val="00964260"/>
    <w:rsid w:val="00964876"/>
    <w:rsid w:val="00964919"/>
    <w:rsid w:val="009650C3"/>
    <w:rsid w:val="009655D7"/>
    <w:rsid w:val="0096598F"/>
    <w:rsid w:val="00965D0D"/>
    <w:rsid w:val="00965E02"/>
    <w:rsid w:val="00966451"/>
    <w:rsid w:val="009664D0"/>
    <w:rsid w:val="0096652C"/>
    <w:rsid w:val="00966A73"/>
    <w:rsid w:val="0096715D"/>
    <w:rsid w:val="00967345"/>
    <w:rsid w:val="0096752B"/>
    <w:rsid w:val="009675A4"/>
    <w:rsid w:val="00967944"/>
    <w:rsid w:val="00967AC9"/>
    <w:rsid w:val="00967ACF"/>
    <w:rsid w:val="00967B92"/>
    <w:rsid w:val="00967D92"/>
    <w:rsid w:val="00970051"/>
    <w:rsid w:val="0097025E"/>
    <w:rsid w:val="00970496"/>
    <w:rsid w:val="00970897"/>
    <w:rsid w:val="00970E84"/>
    <w:rsid w:val="00970EA0"/>
    <w:rsid w:val="00971350"/>
    <w:rsid w:val="009717ED"/>
    <w:rsid w:val="00971B75"/>
    <w:rsid w:val="009720AD"/>
    <w:rsid w:val="0097283E"/>
    <w:rsid w:val="009728ED"/>
    <w:rsid w:val="00972F05"/>
    <w:rsid w:val="009736E5"/>
    <w:rsid w:val="009739DD"/>
    <w:rsid w:val="009739F6"/>
    <w:rsid w:val="00973BFE"/>
    <w:rsid w:val="00973BFF"/>
    <w:rsid w:val="00973C3D"/>
    <w:rsid w:val="00973D02"/>
    <w:rsid w:val="00974465"/>
    <w:rsid w:val="00974498"/>
    <w:rsid w:val="009749E3"/>
    <w:rsid w:val="00975089"/>
    <w:rsid w:val="00975616"/>
    <w:rsid w:val="0097580B"/>
    <w:rsid w:val="00975EB9"/>
    <w:rsid w:val="0097644E"/>
    <w:rsid w:val="0097644F"/>
    <w:rsid w:val="009776B8"/>
    <w:rsid w:val="00977756"/>
    <w:rsid w:val="00977934"/>
    <w:rsid w:val="00977935"/>
    <w:rsid w:val="00977C10"/>
    <w:rsid w:val="00977EBC"/>
    <w:rsid w:val="009805B5"/>
    <w:rsid w:val="009805DC"/>
    <w:rsid w:val="00980E78"/>
    <w:rsid w:val="009813F7"/>
    <w:rsid w:val="009816E8"/>
    <w:rsid w:val="00981DD0"/>
    <w:rsid w:val="009823F1"/>
    <w:rsid w:val="0098246B"/>
    <w:rsid w:val="00982507"/>
    <w:rsid w:val="009827C2"/>
    <w:rsid w:val="00982BC4"/>
    <w:rsid w:val="00982EE5"/>
    <w:rsid w:val="0098313A"/>
    <w:rsid w:val="009838F6"/>
    <w:rsid w:val="0098399C"/>
    <w:rsid w:val="00983BBE"/>
    <w:rsid w:val="00983E91"/>
    <w:rsid w:val="009840D9"/>
    <w:rsid w:val="0098434B"/>
    <w:rsid w:val="00984591"/>
    <w:rsid w:val="00984899"/>
    <w:rsid w:val="00984CFE"/>
    <w:rsid w:val="00985B04"/>
    <w:rsid w:val="00985DC3"/>
    <w:rsid w:val="00985E27"/>
    <w:rsid w:val="009861A9"/>
    <w:rsid w:val="0098650B"/>
    <w:rsid w:val="0098667C"/>
    <w:rsid w:val="00986820"/>
    <w:rsid w:val="00986F93"/>
    <w:rsid w:val="00987189"/>
    <w:rsid w:val="00987442"/>
    <w:rsid w:val="00987ACA"/>
    <w:rsid w:val="00987B0D"/>
    <w:rsid w:val="009904F9"/>
    <w:rsid w:val="00990837"/>
    <w:rsid w:val="00990AF2"/>
    <w:rsid w:val="00990BC0"/>
    <w:rsid w:val="00990E33"/>
    <w:rsid w:val="00990FB1"/>
    <w:rsid w:val="00991261"/>
    <w:rsid w:val="00991379"/>
    <w:rsid w:val="0099157D"/>
    <w:rsid w:val="0099177D"/>
    <w:rsid w:val="00991A8B"/>
    <w:rsid w:val="00991C79"/>
    <w:rsid w:val="00992006"/>
    <w:rsid w:val="0099268C"/>
    <w:rsid w:val="00992858"/>
    <w:rsid w:val="009928CB"/>
    <w:rsid w:val="00992BE5"/>
    <w:rsid w:val="00992DDD"/>
    <w:rsid w:val="00993005"/>
    <w:rsid w:val="00993500"/>
    <w:rsid w:val="00993770"/>
    <w:rsid w:val="00993C81"/>
    <w:rsid w:val="009941A8"/>
    <w:rsid w:val="00994753"/>
    <w:rsid w:val="00994BB8"/>
    <w:rsid w:val="00994DC3"/>
    <w:rsid w:val="00994F97"/>
    <w:rsid w:val="00995B06"/>
    <w:rsid w:val="0099621E"/>
    <w:rsid w:val="009963B4"/>
    <w:rsid w:val="00996794"/>
    <w:rsid w:val="00996AB3"/>
    <w:rsid w:val="00997316"/>
    <w:rsid w:val="0099775B"/>
    <w:rsid w:val="009979DE"/>
    <w:rsid w:val="00997A76"/>
    <w:rsid w:val="00997AB2"/>
    <w:rsid w:val="00997C8D"/>
    <w:rsid w:val="00997CE9"/>
    <w:rsid w:val="00997D5B"/>
    <w:rsid w:val="009A0245"/>
    <w:rsid w:val="009A05D8"/>
    <w:rsid w:val="009A0628"/>
    <w:rsid w:val="009A0693"/>
    <w:rsid w:val="009A0EE3"/>
    <w:rsid w:val="009A1382"/>
    <w:rsid w:val="009A1430"/>
    <w:rsid w:val="009A17CE"/>
    <w:rsid w:val="009A1851"/>
    <w:rsid w:val="009A199A"/>
    <w:rsid w:val="009A19AF"/>
    <w:rsid w:val="009A1C6B"/>
    <w:rsid w:val="009A2017"/>
    <w:rsid w:val="009A274E"/>
    <w:rsid w:val="009A2B0D"/>
    <w:rsid w:val="009A2B79"/>
    <w:rsid w:val="009A2FFF"/>
    <w:rsid w:val="009A30EF"/>
    <w:rsid w:val="009A386B"/>
    <w:rsid w:val="009A3CAE"/>
    <w:rsid w:val="009A415B"/>
    <w:rsid w:val="009A4F3A"/>
    <w:rsid w:val="009A5490"/>
    <w:rsid w:val="009A5892"/>
    <w:rsid w:val="009A5A47"/>
    <w:rsid w:val="009A5BBD"/>
    <w:rsid w:val="009A5CAE"/>
    <w:rsid w:val="009A6234"/>
    <w:rsid w:val="009A661F"/>
    <w:rsid w:val="009A662F"/>
    <w:rsid w:val="009A66C5"/>
    <w:rsid w:val="009A676C"/>
    <w:rsid w:val="009A67F4"/>
    <w:rsid w:val="009A6A7F"/>
    <w:rsid w:val="009A6EB9"/>
    <w:rsid w:val="009A729F"/>
    <w:rsid w:val="009A7391"/>
    <w:rsid w:val="009A7793"/>
    <w:rsid w:val="009A7A84"/>
    <w:rsid w:val="009A7CED"/>
    <w:rsid w:val="009A7EC9"/>
    <w:rsid w:val="009B0230"/>
    <w:rsid w:val="009B025D"/>
    <w:rsid w:val="009B0B6A"/>
    <w:rsid w:val="009B0C33"/>
    <w:rsid w:val="009B103A"/>
    <w:rsid w:val="009B15F2"/>
    <w:rsid w:val="009B1A6F"/>
    <w:rsid w:val="009B1AA6"/>
    <w:rsid w:val="009B1F72"/>
    <w:rsid w:val="009B1FA7"/>
    <w:rsid w:val="009B2269"/>
    <w:rsid w:val="009B2567"/>
    <w:rsid w:val="009B28E5"/>
    <w:rsid w:val="009B29BF"/>
    <w:rsid w:val="009B2ABF"/>
    <w:rsid w:val="009B3148"/>
    <w:rsid w:val="009B3276"/>
    <w:rsid w:val="009B362B"/>
    <w:rsid w:val="009B36A5"/>
    <w:rsid w:val="009B3BAC"/>
    <w:rsid w:val="009B3C61"/>
    <w:rsid w:val="009B40F6"/>
    <w:rsid w:val="009B4827"/>
    <w:rsid w:val="009B4967"/>
    <w:rsid w:val="009B4982"/>
    <w:rsid w:val="009B4CFA"/>
    <w:rsid w:val="009B4D74"/>
    <w:rsid w:val="009B506E"/>
    <w:rsid w:val="009B5169"/>
    <w:rsid w:val="009B54D2"/>
    <w:rsid w:val="009B5BC1"/>
    <w:rsid w:val="009B5F7F"/>
    <w:rsid w:val="009B69C9"/>
    <w:rsid w:val="009B756F"/>
    <w:rsid w:val="009B7C7B"/>
    <w:rsid w:val="009C0231"/>
    <w:rsid w:val="009C0D11"/>
    <w:rsid w:val="009C0DF7"/>
    <w:rsid w:val="009C0E48"/>
    <w:rsid w:val="009C1CDE"/>
    <w:rsid w:val="009C2525"/>
    <w:rsid w:val="009C2718"/>
    <w:rsid w:val="009C2BC2"/>
    <w:rsid w:val="009C2BF8"/>
    <w:rsid w:val="009C2DCB"/>
    <w:rsid w:val="009C34D3"/>
    <w:rsid w:val="009C366D"/>
    <w:rsid w:val="009C36D2"/>
    <w:rsid w:val="009C44F7"/>
    <w:rsid w:val="009C4B74"/>
    <w:rsid w:val="009C4EB4"/>
    <w:rsid w:val="009C5165"/>
    <w:rsid w:val="009C53F8"/>
    <w:rsid w:val="009C5630"/>
    <w:rsid w:val="009C5F29"/>
    <w:rsid w:val="009C622E"/>
    <w:rsid w:val="009C6744"/>
    <w:rsid w:val="009C6AE3"/>
    <w:rsid w:val="009C6DB0"/>
    <w:rsid w:val="009C7C14"/>
    <w:rsid w:val="009D00C1"/>
    <w:rsid w:val="009D01E5"/>
    <w:rsid w:val="009D06A5"/>
    <w:rsid w:val="009D0744"/>
    <w:rsid w:val="009D0792"/>
    <w:rsid w:val="009D0ED6"/>
    <w:rsid w:val="009D0F71"/>
    <w:rsid w:val="009D0FFC"/>
    <w:rsid w:val="009D11BE"/>
    <w:rsid w:val="009D17E4"/>
    <w:rsid w:val="009D1831"/>
    <w:rsid w:val="009D201E"/>
    <w:rsid w:val="009D2718"/>
    <w:rsid w:val="009D27E2"/>
    <w:rsid w:val="009D294A"/>
    <w:rsid w:val="009D299E"/>
    <w:rsid w:val="009D2D3E"/>
    <w:rsid w:val="009D2EC8"/>
    <w:rsid w:val="009D2EDB"/>
    <w:rsid w:val="009D347A"/>
    <w:rsid w:val="009D372F"/>
    <w:rsid w:val="009D374B"/>
    <w:rsid w:val="009D3EC7"/>
    <w:rsid w:val="009D43DD"/>
    <w:rsid w:val="009D4AB6"/>
    <w:rsid w:val="009D5C26"/>
    <w:rsid w:val="009D60EF"/>
    <w:rsid w:val="009D617D"/>
    <w:rsid w:val="009D6335"/>
    <w:rsid w:val="009D65BB"/>
    <w:rsid w:val="009D66FB"/>
    <w:rsid w:val="009D6755"/>
    <w:rsid w:val="009D6B5A"/>
    <w:rsid w:val="009D6EFA"/>
    <w:rsid w:val="009D7256"/>
    <w:rsid w:val="009D7303"/>
    <w:rsid w:val="009D79B3"/>
    <w:rsid w:val="009D7EB2"/>
    <w:rsid w:val="009E0232"/>
    <w:rsid w:val="009E0403"/>
    <w:rsid w:val="009E04FD"/>
    <w:rsid w:val="009E0925"/>
    <w:rsid w:val="009E0978"/>
    <w:rsid w:val="009E0F7A"/>
    <w:rsid w:val="009E169E"/>
    <w:rsid w:val="009E223C"/>
    <w:rsid w:val="009E2354"/>
    <w:rsid w:val="009E23CA"/>
    <w:rsid w:val="009E29D0"/>
    <w:rsid w:val="009E2D3E"/>
    <w:rsid w:val="009E2D79"/>
    <w:rsid w:val="009E336D"/>
    <w:rsid w:val="009E3677"/>
    <w:rsid w:val="009E37B2"/>
    <w:rsid w:val="009E38D0"/>
    <w:rsid w:val="009E3AFE"/>
    <w:rsid w:val="009E3B7F"/>
    <w:rsid w:val="009E3EB1"/>
    <w:rsid w:val="009E4295"/>
    <w:rsid w:val="009E4359"/>
    <w:rsid w:val="009E44AB"/>
    <w:rsid w:val="009E44F9"/>
    <w:rsid w:val="009E4748"/>
    <w:rsid w:val="009E4C12"/>
    <w:rsid w:val="009E4E1F"/>
    <w:rsid w:val="009E4FDB"/>
    <w:rsid w:val="009E5027"/>
    <w:rsid w:val="009E54A0"/>
    <w:rsid w:val="009E5709"/>
    <w:rsid w:val="009E5A74"/>
    <w:rsid w:val="009E5B2F"/>
    <w:rsid w:val="009E5D44"/>
    <w:rsid w:val="009E640E"/>
    <w:rsid w:val="009E6AB0"/>
    <w:rsid w:val="009E6ABE"/>
    <w:rsid w:val="009E6B77"/>
    <w:rsid w:val="009E6DD9"/>
    <w:rsid w:val="009E6E1F"/>
    <w:rsid w:val="009E6E68"/>
    <w:rsid w:val="009E7309"/>
    <w:rsid w:val="009E7ADB"/>
    <w:rsid w:val="009E7C4C"/>
    <w:rsid w:val="009F00FA"/>
    <w:rsid w:val="009F0222"/>
    <w:rsid w:val="009F042F"/>
    <w:rsid w:val="009F07CE"/>
    <w:rsid w:val="009F07E0"/>
    <w:rsid w:val="009F088C"/>
    <w:rsid w:val="009F0961"/>
    <w:rsid w:val="009F0B42"/>
    <w:rsid w:val="009F0D06"/>
    <w:rsid w:val="009F0DE1"/>
    <w:rsid w:val="009F0EA8"/>
    <w:rsid w:val="009F1191"/>
    <w:rsid w:val="009F150F"/>
    <w:rsid w:val="009F17D5"/>
    <w:rsid w:val="009F19D4"/>
    <w:rsid w:val="009F1AB6"/>
    <w:rsid w:val="009F1CCE"/>
    <w:rsid w:val="009F2046"/>
    <w:rsid w:val="009F23C2"/>
    <w:rsid w:val="009F2705"/>
    <w:rsid w:val="009F2CCB"/>
    <w:rsid w:val="009F2DE1"/>
    <w:rsid w:val="009F37E6"/>
    <w:rsid w:val="009F3A59"/>
    <w:rsid w:val="009F4028"/>
    <w:rsid w:val="009F40B2"/>
    <w:rsid w:val="009F42AA"/>
    <w:rsid w:val="009F473C"/>
    <w:rsid w:val="009F4957"/>
    <w:rsid w:val="009F4A50"/>
    <w:rsid w:val="009F4C18"/>
    <w:rsid w:val="009F52D2"/>
    <w:rsid w:val="009F5384"/>
    <w:rsid w:val="009F57BD"/>
    <w:rsid w:val="009F57E2"/>
    <w:rsid w:val="009F5915"/>
    <w:rsid w:val="009F5C20"/>
    <w:rsid w:val="009F5DFC"/>
    <w:rsid w:val="009F5E8B"/>
    <w:rsid w:val="009F65C8"/>
    <w:rsid w:val="009F66F6"/>
    <w:rsid w:val="009F67DD"/>
    <w:rsid w:val="009F68BC"/>
    <w:rsid w:val="009F69F6"/>
    <w:rsid w:val="009F6BD2"/>
    <w:rsid w:val="009F6E60"/>
    <w:rsid w:val="009F6F9F"/>
    <w:rsid w:val="009F748F"/>
    <w:rsid w:val="009F762A"/>
    <w:rsid w:val="009F772D"/>
    <w:rsid w:val="009F7D2F"/>
    <w:rsid w:val="00A00249"/>
    <w:rsid w:val="00A00B3D"/>
    <w:rsid w:val="00A00DAB"/>
    <w:rsid w:val="00A00DE7"/>
    <w:rsid w:val="00A00E64"/>
    <w:rsid w:val="00A01032"/>
    <w:rsid w:val="00A01199"/>
    <w:rsid w:val="00A012BC"/>
    <w:rsid w:val="00A0145D"/>
    <w:rsid w:val="00A0151A"/>
    <w:rsid w:val="00A01C37"/>
    <w:rsid w:val="00A01E11"/>
    <w:rsid w:val="00A0253F"/>
    <w:rsid w:val="00A02787"/>
    <w:rsid w:val="00A028E4"/>
    <w:rsid w:val="00A033DA"/>
    <w:rsid w:val="00A04473"/>
    <w:rsid w:val="00A04476"/>
    <w:rsid w:val="00A04CFA"/>
    <w:rsid w:val="00A05497"/>
    <w:rsid w:val="00A05730"/>
    <w:rsid w:val="00A0599E"/>
    <w:rsid w:val="00A059B7"/>
    <w:rsid w:val="00A059CF"/>
    <w:rsid w:val="00A060F8"/>
    <w:rsid w:val="00A06A84"/>
    <w:rsid w:val="00A0756F"/>
    <w:rsid w:val="00A07627"/>
    <w:rsid w:val="00A10661"/>
    <w:rsid w:val="00A11024"/>
    <w:rsid w:val="00A1125E"/>
    <w:rsid w:val="00A113C8"/>
    <w:rsid w:val="00A11619"/>
    <w:rsid w:val="00A11B39"/>
    <w:rsid w:val="00A11C34"/>
    <w:rsid w:val="00A12696"/>
    <w:rsid w:val="00A1276A"/>
    <w:rsid w:val="00A127A4"/>
    <w:rsid w:val="00A129EF"/>
    <w:rsid w:val="00A1302E"/>
    <w:rsid w:val="00A13637"/>
    <w:rsid w:val="00A13741"/>
    <w:rsid w:val="00A1375F"/>
    <w:rsid w:val="00A139D8"/>
    <w:rsid w:val="00A13AEE"/>
    <w:rsid w:val="00A13F2A"/>
    <w:rsid w:val="00A14588"/>
    <w:rsid w:val="00A1493B"/>
    <w:rsid w:val="00A14A4E"/>
    <w:rsid w:val="00A14BAB"/>
    <w:rsid w:val="00A14E81"/>
    <w:rsid w:val="00A15447"/>
    <w:rsid w:val="00A16393"/>
    <w:rsid w:val="00A166EE"/>
    <w:rsid w:val="00A16AAB"/>
    <w:rsid w:val="00A16AFE"/>
    <w:rsid w:val="00A16D9E"/>
    <w:rsid w:val="00A16E65"/>
    <w:rsid w:val="00A17645"/>
    <w:rsid w:val="00A200F6"/>
    <w:rsid w:val="00A2014B"/>
    <w:rsid w:val="00A20728"/>
    <w:rsid w:val="00A20EF5"/>
    <w:rsid w:val="00A21103"/>
    <w:rsid w:val="00A2148F"/>
    <w:rsid w:val="00A21640"/>
    <w:rsid w:val="00A2167C"/>
    <w:rsid w:val="00A21711"/>
    <w:rsid w:val="00A2187D"/>
    <w:rsid w:val="00A21B39"/>
    <w:rsid w:val="00A21C1C"/>
    <w:rsid w:val="00A21CD4"/>
    <w:rsid w:val="00A21CFC"/>
    <w:rsid w:val="00A2220E"/>
    <w:rsid w:val="00A2270F"/>
    <w:rsid w:val="00A22E60"/>
    <w:rsid w:val="00A2318E"/>
    <w:rsid w:val="00A2321E"/>
    <w:rsid w:val="00A2325A"/>
    <w:rsid w:val="00A23A8B"/>
    <w:rsid w:val="00A23E37"/>
    <w:rsid w:val="00A24024"/>
    <w:rsid w:val="00A2402B"/>
    <w:rsid w:val="00A2427B"/>
    <w:rsid w:val="00A243A0"/>
    <w:rsid w:val="00A24653"/>
    <w:rsid w:val="00A24813"/>
    <w:rsid w:val="00A24A09"/>
    <w:rsid w:val="00A25302"/>
    <w:rsid w:val="00A2556F"/>
    <w:rsid w:val="00A25982"/>
    <w:rsid w:val="00A25ADE"/>
    <w:rsid w:val="00A264D3"/>
    <w:rsid w:val="00A2674B"/>
    <w:rsid w:val="00A2681A"/>
    <w:rsid w:val="00A26BF4"/>
    <w:rsid w:val="00A26DA4"/>
    <w:rsid w:val="00A27405"/>
    <w:rsid w:val="00A277C8"/>
    <w:rsid w:val="00A2780F"/>
    <w:rsid w:val="00A27DA9"/>
    <w:rsid w:val="00A27EC7"/>
    <w:rsid w:val="00A30049"/>
    <w:rsid w:val="00A302F4"/>
    <w:rsid w:val="00A30326"/>
    <w:rsid w:val="00A30674"/>
    <w:rsid w:val="00A30C45"/>
    <w:rsid w:val="00A30E80"/>
    <w:rsid w:val="00A3109C"/>
    <w:rsid w:val="00A310B5"/>
    <w:rsid w:val="00A3120A"/>
    <w:rsid w:val="00A315E3"/>
    <w:rsid w:val="00A31743"/>
    <w:rsid w:val="00A317FC"/>
    <w:rsid w:val="00A3183F"/>
    <w:rsid w:val="00A318F1"/>
    <w:rsid w:val="00A31908"/>
    <w:rsid w:val="00A31D7F"/>
    <w:rsid w:val="00A31E31"/>
    <w:rsid w:val="00A31EA0"/>
    <w:rsid w:val="00A321F4"/>
    <w:rsid w:val="00A326B5"/>
    <w:rsid w:val="00A327E0"/>
    <w:rsid w:val="00A32B91"/>
    <w:rsid w:val="00A33089"/>
    <w:rsid w:val="00A3348E"/>
    <w:rsid w:val="00A33C52"/>
    <w:rsid w:val="00A33C9D"/>
    <w:rsid w:val="00A34143"/>
    <w:rsid w:val="00A3447A"/>
    <w:rsid w:val="00A34E20"/>
    <w:rsid w:val="00A35172"/>
    <w:rsid w:val="00A356F2"/>
    <w:rsid w:val="00A35B1F"/>
    <w:rsid w:val="00A35CC1"/>
    <w:rsid w:val="00A35F42"/>
    <w:rsid w:val="00A3617A"/>
    <w:rsid w:val="00A3689D"/>
    <w:rsid w:val="00A37206"/>
    <w:rsid w:val="00A3731B"/>
    <w:rsid w:val="00A3797B"/>
    <w:rsid w:val="00A37C30"/>
    <w:rsid w:val="00A40452"/>
    <w:rsid w:val="00A40899"/>
    <w:rsid w:val="00A41149"/>
    <w:rsid w:val="00A41626"/>
    <w:rsid w:val="00A41A00"/>
    <w:rsid w:val="00A41BE9"/>
    <w:rsid w:val="00A41CEF"/>
    <w:rsid w:val="00A41F73"/>
    <w:rsid w:val="00A430EB"/>
    <w:rsid w:val="00A435B3"/>
    <w:rsid w:val="00A43B03"/>
    <w:rsid w:val="00A43ED6"/>
    <w:rsid w:val="00A44157"/>
    <w:rsid w:val="00A44239"/>
    <w:rsid w:val="00A44768"/>
    <w:rsid w:val="00A44DC1"/>
    <w:rsid w:val="00A451FF"/>
    <w:rsid w:val="00A45495"/>
    <w:rsid w:val="00A4553A"/>
    <w:rsid w:val="00A4589D"/>
    <w:rsid w:val="00A45A19"/>
    <w:rsid w:val="00A45B07"/>
    <w:rsid w:val="00A45DBB"/>
    <w:rsid w:val="00A46288"/>
    <w:rsid w:val="00A462EE"/>
    <w:rsid w:val="00A4647E"/>
    <w:rsid w:val="00A464E2"/>
    <w:rsid w:val="00A468EC"/>
    <w:rsid w:val="00A476EF"/>
    <w:rsid w:val="00A5014E"/>
    <w:rsid w:val="00A506A9"/>
    <w:rsid w:val="00A50948"/>
    <w:rsid w:val="00A50DAE"/>
    <w:rsid w:val="00A51621"/>
    <w:rsid w:val="00A51681"/>
    <w:rsid w:val="00A51815"/>
    <w:rsid w:val="00A525BF"/>
    <w:rsid w:val="00A525E0"/>
    <w:rsid w:val="00A52823"/>
    <w:rsid w:val="00A52DF0"/>
    <w:rsid w:val="00A532F0"/>
    <w:rsid w:val="00A535FE"/>
    <w:rsid w:val="00A53691"/>
    <w:rsid w:val="00A54110"/>
    <w:rsid w:val="00A541AE"/>
    <w:rsid w:val="00A5424D"/>
    <w:rsid w:val="00A54681"/>
    <w:rsid w:val="00A550CD"/>
    <w:rsid w:val="00A557FF"/>
    <w:rsid w:val="00A5587F"/>
    <w:rsid w:val="00A55945"/>
    <w:rsid w:val="00A55BCE"/>
    <w:rsid w:val="00A55F0A"/>
    <w:rsid w:val="00A560FD"/>
    <w:rsid w:val="00A56129"/>
    <w:rsid w:val="00A564E7"/>
    <w:rsid w:val="00A56821"/>
    <w:rsid w:val="00A569E3"/>
    <w:rsid w:val="00A569E8"/>
    <w:rsid w:val="00A56AE1"/>
    <w:rsid w:val="00A56B0B"/>
    <w:rsid w:val="00A56D88"/>
    <w:rsid w:val="00A5728C"/>
    <w:rsid w:val="00A57335"/>
    <w:rsid w:val="00A57AD7"/>
    <w:rsid w:val="00A57C21"/>
    <w:rsid w:val="00A57CBA"/>
    <w:rsid w:val="00A57EAE"/>
    <w:rsid w:val="00A60552"/>
    <w:rsid w:val="00A60B7A"/>
    <w:rsid w:val="00A61323"/>
    <w:rsid w:val="00A61848"/>
    <w:rsid w:val="00A61970"/>
    <w:rsid w:val="00A61FDA"/>
    <w:rsid w:val="00A62001"/>
    <w:rsid w:val="00A6216D"/>
    <w:rsid w:val="00A624BE"/>
    <w:rsid w:val="00A629F2"/>
    <w:rsid w:val="00A62EAA"/>
    <w:rsid w:val="00A62F19"/>
    <w:rsid w:val="00A6338B"/>
    <w:rsid w:val="00A63567"/>
    <w:rsid w:val="00A635DE"/>
    <w:rsid w:val="00A63958"/>
    <w:rsid w:val="00A640E4"/>
    <w:rsid w:val="00A64203"/>
    <w:rsid w:val="00A6429F"/>
    <w:rsid w:val="00A645F9"/>
    <w:rsid w:val="00A64752"/>
    <w:rsid w:val="00A651C5"/>
    <w:rsid w:val="00A65B4D"/>
    <w:rsid w:val="00A65C19"/>
    <w:rsid w:val="00A65C8C"/>
    <w:rsid w:val="00A65D16"/>
    <w:rsid w:val="00A65ED8"/>
    <w:rsid w:val="00A661CC"/>
    <w:rsid w:val="00A66398"/>
    <w:rsid w:val="00A6684C"/>
    <w:rsid w:val="00A66BCC"/>
    <w:rsid w:val="00A66DD5"/>
    <w:rsid w:val="00A66E61"/>
    <w:rsid w:val="00A66FB6"/>
    <w:rsid w:val="00A6702C"/>
    <w:rsid w:val="00A67228"/>
    <w:rsid w:val="00A67398"/>
    <w:rsid w:val="00A67612"/>
    <w:rsid w:val="00A6763D"/>
    <w:rsid w:val="00A676D0"/>
    <w:rsid w:val="00A703DA"/>
    <w:rsid w:val="00A705A7"/>
    <w:rsid w:val="00A712E1"/>
    <w:rsid w:val="00A71567"/>
    <w:rsid w:val="00A717AD"/>
    <w:rsid w:val="00A71A19"/>
    <w:rsid w:val="00A71ABB"/>
    <w:rsid w:val="00A71B3A"/>
    <w:rsid w:val="00A71CD7"/>
    <w:rsid w:val="00A72439"/>
    <w:rsid w:val="00A725B5"/>
    <w:rsid w:val="00A7281A"/>
    <w:rsid w:val="00A72CA9"/>
    <w:rsid w:val="00A72DC3"/>
    <w:rsid w:val="00A72DEC"/>
    <w:rsid w:val="00A72FE9"/>
    <w:rsid w:val="00A7327B"/>
    <w:rsid w:val="00A7350D"/>
    <w:rsid w:val="00A73676"/>
    <w:rsid w:val="00A73C1E"/>
    <w:rsid w:val="00A73E6A"/>
    <w:rsid w:val="00A74074"/>
    <w:rsid w:val="00A7480B"/>
    <w:rsid w:val="00A74C7C"/>
    <w:rsid w:val="00A75182"/>
    <w:rsid w:val="00A75489"/>
    <w:rsid w:val="00A759B0"/>
    <w:rsid w:val="00A75DC5"/>
    <w:rsid w:val="00A75E36"/>
    <w:rsid w:val="00A75EE0"/>
    <w:rsid w:val="00A76244"/>
    <w:rsid w:val="00A766B4"/>
    <w:rsid w:val="00A76DA1"/>
    <w:rsid w:val="00A76DAA"/>
    <w:rsid w:val="00A770A2"/>
    <w:rsid w:val="00A778B3"/>
    <w:rsid w:val="00A77972"/>
    <w:rsid w:val="00A77A85"/>
    <w:rsid w:val="00A77F8A"/>
    <w:rsid w:val="00A8057D"/>
    <w:rsid w:val="00A80B6E"/>
    <w:rsid w:val="00A81140"/>
    <w:rsid w:val="00A81339"/>
    <w:rsid w:val="00A81414"/>
    <w:rsid w:val="00A81A4A"/>
    <w:rsid w:val="00A821CB"/>
    <w:rsid w:val="00A82368"/>
    <w:rsid w:val="00A82ABB"/>
    <w:rsid w:val="00A82C9E"/>
    <w:rsid w:val="00A82F99"/>
    <w:rsid w:val="00A8331F"/>
    <w:rsid w:val="00A8393A"/>
    <w:rsid w:val="00A839A4"/>
    <w:rsid w:val="00A83B78"/>
    <w:rsid w:val="00A83BF0"/>
    <w:rsid w:val="00A83CF6"/>
    <w:rsid w:val="00A84060"/>
    <w:rsid w:val="00A84169"/>
    <w:rsid w:val="00A842D3"/>
    <w:rsid w:val="00A846BC"/>
    <w:rsid w:val="00A84790"/>
    <w:rsid w:val="00A84949"/>
    <w:rsid w:val="00A84AC9"/>
    <w:rsid w:val="00A84CC8"/>
    <w:rsid w:val="00A84D7E"/>
    <w:rsid w:val="00A84FF8"/>
    <w:rsid w:val="00A8527E"/>
    <w:rsid w:val="00A857BC"/>
    <w:rsid w:val="00A85C1D"/>
    <w:rsid w:val="00A85CA7"/>
    <w:rsid w:val="00A85CB9"/>
    <w:rsid w:val="00A85EFA"/>
    <w:rsid w:val="00A86019"/>
    <w:rsid w:val="00A86218"/>
    <w:rsid w:val="00A8655A"/>
    <w:rsid w:val="00A86639"/>
    <w:rsid w:val="00A86745"/>
    <w:rsid w:val="00A86773"/>
    <w:rsid w:val="00A86E1F"/>
    <w:rsid w:val="00A8775B"/>
    <w:rsid w:val="00A87F6C"/>
    <w:rsid w:val="00A901D0"/>
    <w:rsid w:val="00A90235"/>
    <w:rsid w:val="00A903D4"/>
    <w:rsid w:val="00A905D7"/>
    <w:rsid w:val="00A90A3C"/>
    <w:rsid w:val="00A90B2C"/>
    <w:rsid w:val="00A90B50"/>
    <w:rsid w:val="00A91290"/>
    <w:rsid w:val="00A91552"/>
    <w:rsid w:val="00A91766"/>
    <w:rsid w:val="00A91863"/>
    <w:rsid w:val="00A9187C"/>
    <w:rsid w:val="00A91C18"/>
    <w:rsid w:val="00A9247A"/>
    <w:rsid w:val="00A92CEB"/>
    <w:rsid w:val="00A92E17"/>
    <w:rsid w:val="00A9317B"/>
    <w:rsid w:val="00A931CE"/>
    <w:rsid w:val="00A9392A"/>
    <w:rsid w:val="00A93966"/>
    <w:rsid w:val="00A9454A"/>
    <w:rsid w:val="00A946F1"/>
    <w:rsid w:val="00A9472B"/>
    <w:rsid w:val="00A94AC3"/>
    <w:rsid w:val="00A94B27"/>
    <w:rsid w:val="00A94E17"/>
    <w:rsid w:val="00A9538C"/>
    <w:rsid w:val="00A95556"/>
    <w:rsid w:val="00A957B8"/>
    <w:rsid w:val="00A957C8"/>
    <w:rsid w:val="00A957ED"/>
    <w:rsid w:val="00A959F4"/>
    <w:rsid w:val="00A95AF4"/>
    <w:rsid w:val="00A95B57"/>
    <w:rsid w:val="00A965E0"/>
    <w:rsid w:val="00A966B6"/>
    <w:rsid w:val="00A966C1"/>
    <w:rsid w:val="00A96F74"/>
    <w:rsid w:val="00A973CE"/>
    <w:rsid w:val="00A976DD"/>
    <w:rsid w:val="00AA034F"/>
    <w:rsid w:val="00AA0359"/>
    <w:rsid w:val="00AA0505"/>
    <w:rsid w:val="00AA0561"/>
    <w:rsid w:val="00AA0933"/>
    <w:rsid w:val="00AA0A8A"/>
    <w:rsid w:val="00AA0F9F"/>
    <w:rsid w:val="00AA1022"/>
    <w:rsid w:val="00AA10B1"/>
    <w:rsid w:val="00AA140F"/>
    <w:rsid w:val="00AA1ED9"/>
    <w:rsid w:val="00AA1F9E"/>
    <w:rsid w:val="00AA229C"/>
    <w:rsid w:val="00AA269B"/>
    <w:rsid w:val="00AA28EA"/>
    <w:rsid w:val="00AA2A62"/>
    <w:rsid w:val="00AA2E0D"/>
    <w:rsid w:val="00AA339E"/>
    <w:rsid w:val="00AA390E"/>
    <w:rsid w:val="00AA39FA"/>
    <w:rsid w:val="00AA3C87"/>
    <w:rsid w:val="00AA44D3"/>
    <w:rsid w:val="00AA474F"/>
    <w:rsid w:val="00AA48A5"/>
    <w:rsid w:val="00AA4926"/>
    <w:rsid w:val="00AA528B"/>
    <w:rsid w:val="00AA5389"/>
    <w:rsid w:val="00AA53AA"/>
    <w:rsid w:val="00AA564D"/>
    <w:rsid w:val="00AA5C2A"/>
    <w:rsid w:val="00AA5DF0"/>
    <w:rsid w:val="00AA6315"/>
    <w:rsid w:val="00AA6666"/>
    <w:rsid w:val="00AA68CF"/>
    <w:rsid w:val="00AA6C3A"/>
    <w:rsid w:val="00AA6EBE"/>
    <w:rsid w:val="00AA6EFC"/>
    <w:rsid w:val="00AA7019"/>
    <w:rsid w:val="00AA7175"/>
    <w:rsid w:val="00AA7310"/>
    <w:rsid w:val="00AA766D"/>
    <w:rsid w:val="00AA76CF"/>
    <w:rsid w:val="00AA7844"/>
    <w:rsid w:val="00AA7AD8"/>
    <w:rsid w:val="00AB0425"/>
    <w:rsid w:val="00AB0613"/>
    <w:rsid w:val="00AB068C"/>
    <w:rsid w:val="00AB07C6"/>
    <w:rsid w:val="00AB0828"/>
    <w:rsid w:val="00AB0886"/>
    <w:rsid w:val="00AB08A3"/>
    <w:rsid w:val="00AB08F9"/>
    <w:rsid w:val="00AB14AC"/>
    <w:rsid w:val="00AB159D"/>
    <w:rsid w:val="00AB16A3"/>
    <w:rsid w:val="00AB17BA"/>
    <w:rsid w:val="00AB1847"/>
    <w:rsid w:val="00AB1D9D"/>
    <w:rsid w:val="00AB272D"/>
    <w:rsid w:val="00AB2802"/>
    <w:rsid w:val="00AB2C63"/>
    <w:rsid w:val="00AB3075"/>
    <w:rsid w:val="00AB3DF4"/>
    <w:rsid w:val="00AB412E"/>
    <w:rsid w:val="00AB44C2"/>
    <w:rsid w:val="00AB4B9D"/>
    <w:rsid w:val="00AB4C14"/>
    <w:rsid w:val="00AB4D70"/>
    <w:rsid w:val="00AB4E3C"/>
    <w:rsid w:val="00AB5702"/>
    <w:rsid w:val="00AB6194"/>
    <w:rsid w:val="00AB61B4"/>
    <w:rsid w:val="00AB6279"/>
    <w:rsid w:val="00AB64B8"/>
    <w:rsid w:val="00AB6A6B"/>
    <w:rsid w:val="00AB6C73"/>
    <w:rsid w:val="00AB7158"/>
    <w:rsid w:val="00AB7383"/>
    <w:rsid w:val="00AB7563"/>
    <w:rsid w:val="00AB767E"/>
    <w:rsid w:val="00AB76BB"/>
    <w:rsid w:val="00AB78FA"/>
    <w:rsid w:val="00AB7BC0"/>
    <w:rsid w:val="00AB7D26"/>
    <w:rsid w:val="00AB7E4F"/>
    <w:rsid w:val="00AC0987"/>
    <w:rsid w:val="00AC09A0"/>
    <w:rsid w:val="00AC09E9"/>
    <w:rsid w:val="00AC0B68"/>
    <w:rsid w:val="00AC0C4F"/>
    <w:rsid w:val="00AC11DF"/>
    <w:rsid w:val="00AC1264"/>
    <w:rsid w:val="00AC12DE"/>
    <w:rsid w:val="00AC1518"/>
    <w:rsid w:val="00AC1547"/>
    <w:rsid w:val="00AC1913"/>
    <w:rsid w:val="00AC1DC3"/>
    <w:rsid w:val="00AC1F74"/>
    <w:rsid w:val="00AC2187"/>
    <w:rsid w:val="00AC2260"/>
    <w:rsid w:val="00AC22D6"/>
    <w:rsid w:val="00AC2786"/>
    <w:rsid w:val="00AC28DA"/>
    <w:rsid w:val="00AC2C2E"/>
    <w:rsid w:val="00AC2F9C"/>
    <w:rsid w:val="00AC3931"/>
    <w:rsid w:val="00AC3EFF"/>
    <w:rsid w:val="00AC416B"/>
    <w:rsid w:val="00AC43F6"/>
    <w:rsid w:val="00AC45BA"/>
    <w:rsid w:val="00AC4617"/>
    <w:rsid w:val="00AC46A3"/>
    <w:rsid w:val="00AC472E"/>
    <w:rsid w:val="00AC47F0"/>
    <w:rsid w:val="00AC4F7E"/>
    <w:rsid w:val="00AC50B6"/>
    <w:rsid w:val="00AC5434"/>
    <w:rsid w:val="00AC5497"/>
    <w:rsid w:val="00AC56B7"/>
    <w:rsid w:val="00AC5A11"/>
    <w:rsid w:val="00AC5DE9"/>
    <w:rsid w:val="00AC5F1A"/>
    <w:rsid w:val="00AC6346"/>
    <w:rsid w:val="00AC65AA"/>
    <w:rsid w:val="00AC6759"/>
    <w:rsid w:val="00AC69A7"/>
    <w:rsid w:val="00AC6A06"/>
    <w:rsid w:val="00AC6ABE"/>
    <w:rsid w:val="00AC6AD1"/>
    <w:rsid w:val="00AC6C50"/>
    <w:rsid w:val="00AC709C"/>
    <w:rsid w:val="00AC70C9"/>
    <w:rsid w:val="00AC77B0"/>
    <w:rsid w:val="00AC7922"/>
    <w:rsid w:val="00AC7B97"/>
    <w:rsid w:val="00AC7C43"/>
    <w:rsid w:val="00AC7C52"/>
    <w:rsid w:val="00AD00A0"/>
    <w:rsid w:val="00AD042C"/>
    <w:rsid w:val="00AD05A4"/>
    <w:rsid w:val="00AD05D5"/>
    <w:rsid w:val="00AD074E"/>
    <w:rsid w:val="00AD08FC"/>
    <w:rsid w:val="00AD0CB2"/>
    <w:rsid w:val="00AD0EA2"/>
    <w:rsid w:val="00AD0F30"/>
    <w:rsid w:val="00AD159D"/>
    <w:rsid w:val="00AD15E0"/>
    <w:rsid w:val="00AD1650"/>
    <w:rsid w:val="00AD18F9"/>
    <w:rsid w:val="00AD1A07"/>
    <w:rsid w:val="00AD1E06"/>
    <w:rsid w:val="00AD1E98"/>
    <w:rsid w:val="00AD1EF1"/>
    <w:rsid w:val="00AD1F3A"/>
    <w:rsid w:val="00AD1F41"/>
    <w:rsid w:val="00AD2090"/>
    <w:rsid w:val="00AD231B"/>
    <w:rsid w:val="00AD2891"/>
    <w:rsid w:val="00AD28BC"/>
    <w:rsid w:val="00AD2EC9"/>
    <w:rsid w:val="00AD2F55"/>
    <w:rsid w:val="00AD2FB2"/>
    <w:rsid w:val="00AD3644"/>
    <w:rsid w:val="00AD370C"/>
    <w:rsid w:val="00AD38BA"/>
    <w:rsid w:val="00AD3ABB"/>
    <w:rsid w:val="00AD3AEC"/>
    <w:rsid w:val="00AD3C6C"/>
    <w:rsid w:val="00AD43BD"/>
    <w:rsid w:val="00AD48BB"/>
    <w:rsid w:val="00AD4A43"/>
    <w:rsid w:val="00AD5AF1"/>
    <w:rsid w:val="00AD5D08"/>
    <w:rsid w:val="00AD5D99"/>
    <w:rsid w:val="00AD6316"/>
    <w:rsid w:val="00AD65CD"/>
    <w:rsid w:val="00AD66B5"/>
    <w:rsid w:val="00AD6A61"/>
    <w:rsid w:val="00AD6AAF"/>
    <w:rsid w:val="00AD7176"/>
    <w:rsid w:val="00AD743B"/>
    <w:rsid w:val="00AD7ECF"/>
    <w:rsid w:val="00AE0434"/>
    <w:rsid w:val="00AE0461"/>
    <w:rsid w:val="00AE0492"/>
    <w:rsid w:val="00AE07B5"/>
    <w:rsid w:val="00AE0DFD"/>
    <w:rsid w:val="00AE11AA"/>
    <w:rsid w:val="00AE131E"/>
    <w:rsid w:val="00AE18D5"/>
    <w:rsid w:val="00AE26E6"/>
    <w:rsid w:val="00AE26E7"/>
    <w:rsid w:val="00AE27B1"/>
    <w:rsid w:val="00AE281B"/>
    <w:rsid w:val="00AE2FA8"/>
    <w:rsid w:val="00AE2FE6"/>
    <w:rsid w:val="00AE32FA"/>
    <w:rsid w:val="00AE34F8"/>
    <w:rsid w:val="00AE3A3E"/>
    <w:rsid w:val="00AE3DA8"/>
    <w:rsid w:val="00AE3DC4"/>
    <w:rsid w:val="00AE4585"/>
    <w:rsid w:val="00AE45DB"/>
    <w:rsid w:val="00AE4B07"/>
    <w:rsid w:val="00AE5939"/>
    <w:rsid w:val="00AE62B0"/>
    <w:rsid w:val="00AE67F7"/>
    <w:rsid w:val="00AE6863"/>
    <w:rsid w:val="00AE6955"/>
    <w:rsid w:val="00AE6C84"/>
    <w:rsid w:val="00AE6EA9"/>
    <w:rsid w:val="00AE6F5F"/>
    <w:rsid w:val="00AE7762"/>
    <w:rsid w:val="00AE7F1F"/>
    <w:rsid w:val="00AE7F31"/>
    <w:rsid w:val="00AF0034"/>
    <w:rsid w:val="00AF0113"/>
    <w:rsid w:val="00AF05F2"/>
    <w:rsid w:val="00AF06A3"/>
    <w:rsid w:val="00AF06DD"/>
    <w:rsid w:val="00AF0C51"/>
    <w:rsid w:val="00AF1159"/>
    <w:rsid w:val="00AF1534"/>
    <w:rsid w:val="00AF156F"/>
    <w:rsid w:val="00AF19C5"/>
    <w:rsid w:val="00AF1B03"/>
    <w:rsid w:val="00AF2340"/>
    <w:rsid w:val="00AF2575"/>
    <w:rsid w:val="00AF2BAE"/>
    <w:rsid w:val="00AF320B"/>
    <w:rsid w:val="00AF3BB4"/>
    <w:rsid w:val="00AF3D1D"/>
    <w:rsid w:val="00AF3DBA"/>
    <w:rsid w:val="00AF42BB"/>
    <w:rsid w:val="00AF4474"/>
    <w:rsid w:val="00AF4588"/>
    <w:rsid w:val="00AF47D8"/>
    <w:rsid w:val="00AF4BEB"/>
    <w:rsid w:val="00AF5032"/>
    <w:rsid w:val="00AF55DA"/>
    <w:rsid w:val="00AF5780"/>
    <w:rsid w:val="00AF5801"/>
    <w:rsid w:val="00AF5EF6"/>
    <w:rsid w:val="00AF5F04"/>
    <w:rsid w:val="00AF6C24"/>
    <w:rsid w:val="00AF6CFC"/>
    <w:rsid w:val="00AF6E7F"/>
    <w:rsid w:val="00AF71D0"/>
    <w:rsid w:val="00AF7575"/>
    <w:rsid w:val="00AF77C0"/>
    <w:rsid w:val="00AF7949"/>
    <w:rsid w:val="00AF7A0B"/>
    <w:rsid w:val="00AF7B90"/>
    <w:rsid w:val="00AF7F8F"/>
    <w:rsid w:val="00B00AF3"/>
    <w:rsid w:val="00B00CBF"/>
    <w:rsid w:val="00B01153"/>
    <w:rsid w:val="00B01545"/>
    <w:rsid w:val="00B0168D"/>
    <w:rsid w:val="00B017A8"/>
    <w:rsid w:val="00B018E7"/>
    <w:rsid w:val="00B020BE"/>
    <w:rsid w:val="00B020EB"/>
    <w:rsid w:val="00B0244A"/>
    <w:rsid w:val="00B0244B"/>
    <w:rsid w:val="00B02D12"/>
    <w:rsid w:val="00B030A1"/>
    <w:rsid w:val="00B031BD"/>
    <w:rsid w:val="00B0327A"/>
    <w:rsid w:val="00B033D7"/>
    <w:rsid w:val="00B03E19"/>
    <w:rsid w:val="00B03E32"/>
    <w:rsid w:val="00B040E3"/>
    <w:rsid w:val="00B04104"/>
    <w:rsid w:val="00B045AD"/>
    <w:rsid w:val="00B04B18"/>
    <w:rsid w:val="00B04BA9"/>
    <w:rsid w:val="00B051F8"/>
    <w:rsid w:val="00B057A7"/>
    <w:rsid w:val="00B05946"/>
    <w:rsid w:val="00B063D2"/>
    <w:rsid w:val="00B06747"/>
    <w:rsid w:val="00B0677A"/>
    <w:rsid w:val="00B06CB1"/>
    <w:rsid w:val="00B06D71"/>
    <w:rsid w:val="00B06D88"/>
    <w:rsid w:val="00B073C8"/>
    <w:rsid w:val="00B07510"/>
    <w:rsid w:val="00B0790E"/>
    <w:rsid w:val="00B07959"/>
    <w:rsid w:val="00B07B4E"/>
    <w:rsid w:val="00B07E37"/>
    <w:rsid w:val="00B10045"/>
    <w:rsid w:val="00B10086"/>
    <w:rsid w:val="00B1014D"/>
    <w:rsid w:val="00B107AE"/>
    <w:rsid w:val="00B10989"/>
    <w:rsid w:val="00B11130"/>
    <w:rsid w:val="00B111FA"/>
    <w:rsid w:val="00B1168D"/>
    <w:rsid w:val="00B11778"/>
    <w:rsid w:val="00B117F2"/>
    <w:rsid w:val="00B11BB4"/>
    <w:rsid w:val="00B11C42"/>
    <w:rsid w:val="00B11DDC"/>
    <w:rsid w:val="00B11F86"/>
    <w:rsid w:val="00B122CA"/>
    <w:rsid w:val="00B12535"/>
    <w:rsid w:val="00B12D26"/>
    <w:rsid w:val="00B12F64"/>
    <w:rsid w:val="00B1312B"/>
    <w:rsid w:val="00B1336E"/>
    <w:rsid w:val="00B13389"/>
    <w:rsid w:val="00B136F9"/>
    <w:rsid w:val="00B13AD8"/>
    <w:rsid w:val="00B13B6A"/>
    <w:rsid w:val="00B13B84"/>
    <w:rsid w:val="00B13B9C"/>
    <w:rsid w:val="00B1458C"/>
    <w:rsid w:val="00B14AC4"/>
    <w:rsid w:val="00B14DE5"/>
    <w:rsid w:val="00B150FA"/>
    <w:rsid w:val="00B1579E"/>
    <w:rsid w:val="00B15EF9"/>
    <w:rsid w:val="00B15F43"/>
    <w:rsid w:val="00B162E4"/>
    <w:rsid w:val="00B165DF"/>
    <w:rsid w:val="00B16649"/>
    <w:rsid w:val="00B16955"/>
    <w:rsid w:val="00B16B50"/>
    <w:rsid w:val="00B1715E"/>
    <w:rsid w:val="00B172FD"/>
    <w:rsid w:val="00B17371"/>
    <w:rsid w:val="00B1748C"/>
    <w:rsid w:val="00B174DF"/>
    <w:rsid w:val="00B17AA0"/>
    <w:rsid w:val="00B17BD0"/>
    <w:rsid w:val="00B17BDF"/>
    <w:rsid w:val="00B2007B"/>
    <w:rsid w:val="00B203EF"/>
    <w:rsid w:val="00B20602"/>
    <w:rsid w:val="00B20BC5"/>
    <w:rsid w:val="00B20CB5"/>
    <w:rsid w:val="00B214C9"/>
    <w:rsid w:val="00B21539"/>
    <w:rsid w:val="00B218C6"/>
    <w:rsid w:val="00B21ABB"/>
    <w:rsid w:val="00B21ADE"/>
    <w:rsid w:val="00B2226C"/>
    <w:rsid w:val="00B2247C"/>
    <w:rsid w:val="00B226EF"/>
    <w:rsid w:val="00B2286E"/>
    <w:rsid w:val="00B22BD5"/>
    <w:rsid w:val="00B22FB3"/>
    <w:rsid w:val="00B23010"/>
    <w:rsid w:val="00B240D0"/>
    <w:rsid w:val="00B244BD"/>
    <w:rsid w:val="00B249D7"/>
    <w:rsid w:val="00B24D9E"/>
    <w:rsid w:val="00B24DBF"/>
    <w:rsid w:val="00B250CF"/>
    <w:rsid w:val="00B2544D"/>
    <w:rsid w:val="00B257FC"/>
    <w:rsid w:val="00B2584E"/>
    <w:rsid w:val="00B2594E"/>
    <w:rsid w:val="00B259C8"/>
    <w:rsid w:val="00B25FAE"/>
    <w:rsid w:val="00B25FF3"/>
    <w:rsid w:val="00B260FF"/>
    <w:rsid w:val="00B2622D"/>
    <w:rsid w:val="00B26E6B"/>
    <w:rsid w:val="00B271AA"/>
    <w:rsid w:val="00B277B4"/>
    <w:rsid w:val="00B278DC"/>
    <w:rsid w:val="00B279CF"/>
    <w:rsid w:val="00B27D52"/>
    <w:rsid w:val="00B30207"/>
    <w:rsid w:val="00B3028F"/>
    <w:rsid w:val="00B3074B"/>
    <w:rsid w:val="00B30B2F"/>
    <w:rsid w:val="00B310EE"/>
    <w:rsid w:val="00B313B7"/>
    <w:rsid w:val="00B313ED"/>
    <w:rsid w:val="00B3146D"/>
    <w:rsid w:val="00B31734"/>
    <w:rsid w:val="00B31821"/>
    <w:rsid w:val="00B31CAE"/>
    <w:rsid w:val="00B31CB6"/>
    <w:rsid w:val="00B320FC"/>
    <w:rsid w:val="00B322B9"/>
    <w:rsid w:val="00B32425"/>
    <w:rsid w:val="00B32746"/>
    <w:rsid w:val="00B32C28"/>
    <w:rsid w:val="00B32CB6"/>
    <w:rsid w:val="00B32F8F"/>
    <w:rsid w:val="00B32FE2"/>
    <w:rsid w:val="00B331A3"/>
    <w:rsid w:val="00B3328C"/>
    <w:rsid w:val="00B3332F"/>
    <w:rsid w:val="00B33EC7"/>
    <w:rsid w:val="00B34C7B"/>
    <w:rsid w:val="00B35A38"/>
    <w:rsid w:val="00B35AE6"/>
    <w:rsid w:val="00B35CF3"/>
    <w:rsid w:val="00B36189"/>
    <w:rsid w:val="00B36708"/>
    <w:rsid w:val="00B36955"/>
    <w:rsid w:val="00B36DCE"/>
    <w:rsid w:val="00B37049"/>
    <w:rsid w:val="00B3735D"/>
    <w:rsid w:val="00B37745"/>
    <w:rsid w:val="00B377BF"/>
    <w:rsid w:val="00B379F8"/>
    <w:rsid w:val="00B37A48"/>
    <w:rsid w:val="00B403B0"/>
    <w:rsid w:val="00B40B8E"/>
    <w:rsid w:val="00B40B92"/>
    <w:rsid w:val="00B40B99"/>
    <w:rsid w:val="00B411E6"/>
    <w:rsid w:val="00B414EA"/>
    <w:rsid w:val="00B41D98"/>
    <w:rsid w:val="00B41F2A"/>
    <w:rsid w:val="00B4208D"/>
    <w:rsid w:val="00B422AF"/>
    <w:rsid w:val="00B424CE"/>
    <w:rsid w:val="00B4296F"/>
    <w:rsid w:val="00B42B94"/>
    <w:rsid w:val="00B42EEC"/>
    <w:rsid w:val="00B43091"/>
    <w:rsid w:val="00B4329E"/>
    <w:rsid w:val="00B43695"/>
    <w:rsid w:val="00B436CB"/>
    <w:rsid w:val="00B43736"/>
    <w:rsid w:val="00B43884"/>
    <w:rsid w:val="00B43E23"/>
    <w:rsid w:val="00B44459"/>
    <w:rsid w:val="00B444BC"/>
    <w:rsid w:val="00B45204"/>
    <w:rsid w:val="00B4520E"/>
    <w:rsid w:val="00B454C2"/>
    <w:rsid w:val="00B4556B"/>
    <w:rsid w:val="00B45795"/>
    <w:rsid w:val="00B45810"/>
    <w:rsid w:val="00B458A7"/>
    <w:rsid w:val="00B45AE4"/>
    <w:rsid w:val="00B45B35"/>
    <w:rsid w:val="00B46087"/>
    <w:rsid w:val="00B46506"/>
    <w:rsid w:val="00B467DF"/>
    <w:rsid w:val="00B467F1"/>
    <w:rsid w:val="00B468C5"/>
    <w:rsid w:val="00B469DB"/>
    <w:rsid w:val="00B47701"/>
    <w:rsid w:val="00B4786E"/>
    <w:rsid w:val="00B479AE"/>
    <w:rsid w:val="00B479AF"/>
    <w:rsid w:val="00B47A49"/>
    <w:rsid w:val="00B47F2A"/>
    <w:rsid w:val="00B47FE5"/>
    <w:rsid w:val="00B507BB"/>
    <w:rsid w:val="00B50CE1"/>
    <w:rsid w:val="00B512E2"/>
    <w:rsid w:val="00B5182D"/>
    <w:rsid w:val="00B51A4D"/>
    <w:rsid w:val="00B51B64"/>
    <w:rsid w:val="00B51CE8"/>
    <w:rsid w:val="00B51DC2"/>
    <w:rsid w:val="00B51F55"/>
    <w:rsid w:val="00B52542"/>
    <w:rsid w:val="00B52646"/>
    <w:rsid w:val="00B5283C"/>
    <w:rsid w:val="00B52B11"/>
    <w:rsid w:val="00B52E43"/>
    <w:rsid w:val="00B52F35"/>
    <w:rsid w:val="00B5306D"/>
    <w:rsid w:val="00B532B0"/>
    <w:rsid w:val="00B53581"/>
    <w:rsid w:val="00B538F7"/>
    <w:rsid w:val="00B539F4"/>
    <w:rsid w:val="00B53D51"/>
    <w:rsid w:val="00B53DDD"/>
    <w:rsid w:val="00B53F3B"/>
    <w:rsid w:val="00B53F59"/>
    <w:rsid w:val="00B54512"/>
    <w:rsid w:val="00B54876"/>
    <w:rsid w:val="00B548C7"/>
    <w:rsid w:val="00B54939"/>
    <w:rsid w:val="00B551A5"/>
    <w:rsid w:val="00B551B4"/>
    <w:rsid w:val="00B552BE"/>
    <w:rsid w:val="00B55325"/>
    <w:rsid w:val="00B55972"/>
    <w:rsid w:val="00B55BF1"/>
    <w:rsid w:val="00B55E88"/>
    <w:rsid w:val="00B561A9"/>
    <w:rsid w:val="00B56218"/>
    <w:rsid w:val="00B565A5"/>
    <w:rsid w:val="00B567A6"/>
    <w:rsid w:val="00B56DE2"/>
    <w:rsid w:val="00B57121"/>
    <w:rsid w:val="00B57D62"/>
    <w:rsid w:val="00B57E2A"/>
    <w:rsid w:val="00B57F87"/>
    <w:rsid w:val="00B57FE5"/>
    <w:rsid w:val="00B600B2"/>
    <w:rsid w:val="00B6024F"/>
    <w:rsid w:val="00B614BC"/>
    <w:rsid w:val="00B61911"/>
    <w:rsid w:val="00B61C6C"/>
    <w:rsid w:val="00B621C6"/>
    <w:rsid w:val="00B6248E"/>
    <w:rsid w:val="00B626DA"/>
    <w:rsid w:val="00B62A7E"/>
    <w:rsid w:val="00B63370"/>
    <w:rsid w:val="00B63374"/>
    <w:rsid w:val="00B633D4"/>
    <w:rsid w:val="00B6347F"/>
    <w:rsid w:val="00B63D91"/>
    <w:rsid w:val="00B644B5"/>
    <w:rsid w:val="00B64959"/>
    <w:rsid w:val="00B64C62"/>
    <w:rsid w:val="00B6504B"/>
    <w:rsid w:val="00B651F5"/>
    <w:rsid w:val="00B653D3"/>
    <w:rsid w:val="00B65923"/>
    <w:rsid w:val="00B65A42"/>
    <w:rsid w:val="00B65CF5"/>
    <w:rsid w:val="00B65F55"/>
    <w:rsid w:val="00B661B4"/>
    <w:rsid w:val="00B662A1"/>
    <w:rsid w:val="00B66452"/>
    <w:rsid w:val="00B66639"/>
    <w:rsid w:val="00B6672B"/>
    <w:rsid w:val="00B66776"/>
    <w:rsid w:val="00B667D4"/>
    <w:rsid w:val="00B6680C"/>
    <w:rsid w:val="00B66BD5"/>
    <w:rsid w:val="00B66D4D"/>
    <w:rsid w:val="00B673CA"/>
    <w:rsid w:val="00B7008A"/>
    <w:rsid w:val="00B701C9"/>
    <w:rsid w:val="00B7051B"/>
    <w:rsid w:val="00B70603"/>
    <w:rsid w:val="00B709AC"/>
    <w:rsid w:val="00B70BE2"/>
    <w:rsid w:val="00B70D5D"/>
    <w:rsid w:val="00B70DD1"/>
    <w:rsid w:val="00B70F43"/>
    <w:rsid w:val="00B7130A"/>
    <w:rsid w:val="00B7136F"/>
    <w:rsid w:val="00B717EF"/>
    <w:rsid w:val="00B71D0B"/>
    <w:rsid w:val="00B72298"/>
    <w:rsid w:val="00B72EFD"/>
    <w:rsid w:val="00B7314B"/>
    <w:rsid w:val="00B74B16"/>
    <w:rsid w:val="00B74E84"/>
    <w:rsid w:val="00B75029"/>
    <w:rsid w:val="00B75197"/>
    <w:rsid w:val="00B7536D"/>
    <w:rsid w:val="00B75AF8"/>
    <w:rsid w:val="00B75B7D"/>
    <w:rsid w:val="00B75C54"/>
    <w:rsid w:val="00B76130"/>
    <w:rsid w:val="00B761F4"/>
    <w:rsid w:val="00B76548"/>
    <w:rsid w:val="00B765B9"/>
    <w:rsid w:val="00B76607"/>
    <w:rsid w:val="00B7664C"/>
    <w:rsid w:val="00B768E1"/>
    <w:rsid w:val="00B76D64"/>
    <w:rsid w:val="00B775DF"/>
    <w:rsid w:val="00B77A3F"/>
    <w:rsid w:val="00B77C4F"/>
    <w:rsid w:val="00B77D34"/>
    <w:rsid w:val="00B77FD5"/>
    <w:rsid w:val="00B8014D"/>
    <w:rsid w:val="00B80256"/>
    <w:rsid w:val="00B80592"/>
    <w:rsid w:val="00B807F8"/>
    <w:rsid w:val="00B80AEA"/>
    <w:rsid w:val="00B81350"/>
    <w:rsid w:val="00B81BCE"/>
    <w:rsid w:val="00B81C6A"/>
    <w:rsid w:val="00B820BE"/>
    <w:rsid w:val="00B82286"/>
    <w:rsid w:val="00B82511"/>
    <w:rsid w:val="00B82550"/>
    <w:rsid w:val="00B827DF"/>
    <w:rsid w:val="00B827F4"/>
    <w:rsid w:val="00B82F91"/>
    <w:rsid w:val="00B83357"/>
    <w:rsid w:val="00B8359B"/>
    <w:rsid w:val="00B83895"/>
    <w:rsid w:val="00B83EF6"/>
    <w:rsid w:val="00B84311"/>
    <w:rsid w:val="00B8484A"/>
    <w:rsid w:val="00B849A7"/>
    <w:rsid w:val="00B8508B"/>
    <w:rsid w:val="00B8510B"/>
    <w:rsid w:val="00B8513C"/>
    <w:rsid w:val="00B85167"/>
    <w:rsid w:val="00B85A5E"/>
    <w:rsid w:val="00B861FC"/>
    <w:rsid w:val="00B86264"/>
    <w:rsid w:val="00B86704"/>
    <w:rsid w:val="00B86DA3"/>
    <w:rsid w:val="00B873D0"/>
    <w:rsid w:val="00B87819"/>
    <w:rsid w:val="00B8792A"/>
    <w:rsid w:val="00B9005E"/>
    <w:rsid w:val="00B90228"/>
    <w:rsid w:val="00B902E8"/>
    <w:rsid w:val="00B905B9"/>
    <w:rsid w:val="00B90BE6"/>
    <w:rsid w:val="00B90BF5"/>
    <w:rsid w:val="00B9142B"/>
    <w:rsid w:val="00B91454"/>
    <w:rsid w:val="00B914C9"/>
    <w:rsid w:val="00B91B9B"/>
    <w:rsid w:val="00B9260E"/>
    <w:rsid w:val="00B92710"/>
    <w:rsid w:val="00B931AC"/>
    <w:rsid w:val="00B93438"/>
    <w:rsid w:val="00B93790"/>
    <w:rsid w:val="00B93A62"/>
    <w:rsid w:val="00B93B76"/>
    <w:rsid w:val="00B93C07"/>
    <w:rsid w:val="00B93D0F"/>
    <w:rsid w:val="00B9400F"/>
    <w:rsid w:val="00B94045"/>
    <w:rsid w:val="00B94133"/>
    <w:rsid w:val="00B94174"/>
    <w:rsid w:val="00B9423B"/>
    <w:rsid w:val="00B9436A"/>
    <w:rsid w:val="00B9484F"/>
    <w:rsid w:val="00B94C04"/>
    <w:rsid w:val="00B94EB1"/>
    <w:rsid w:val="00B955DF"/>
    <w:rsid w:val="00B95D13"/>
    <w:rsid w:val="00B95EAB"/>
    <w:rsid w:val="00B95F4B"/>
    <w:rsid w:val="00B95FBB"/>
    <w:rsid w:val="00B96406"/>
    <w:rsid w:val="00B9650D"/>
    <w:rsid w:val="00B966F1"/>
    <w:rsid w:val="00B97192"/>
    <w:rsid w:val="00B971AF"/>
    <w:rsid w:val="00B97419"/>
    <w:rsid w:val="00B97504"/>
    <w:rsid w:val="00B97505"/>
    <w:rsid w:val="00B97883"/>
    <w:rsid w:val="00B97A0D"/>
    <w:rsid w:val="00BA0418"/>
    <w:rsid w:val="00BA0A3E"/>
    <w:rsid w:val="00BA0ADD"/>
    <w:rsid w:val="00BA11A9"/>
    <w:rsid w:val="00BA1C82"/>
    <w:rsid w:val="00BA20C4"/>
    <w:rsid w:val="00BA2445"/>
    <w:rsid w:val="00BA2582"/>
    <w:rsid w:val="00BA2714"/>
    <w:rsid w:val="00BA354D"/>
    <w:rsid w:val="00BA35C1"/>
    <w:rsid w:val="00BA3809"/>
    <w:rsid w:val="00BA4387"/>
    <w:rsid w:val="00BA47B9"/>
    <w:rsid w:val="00BA4D5E"/>
    <w:rsid w:val="00BA5B1E"/>
    <w:rsid w:val="00BA5DA4"/>
    <w:rsid w:val="00BA631E"/>
    <w:rsid w:val="00BA7149"/>
    <w:rsid w:val="00BA723D"/>
    <w:rsid w:val="00BA7298"/>
    <w:rsid w:val="00BA76B6"/>
    <w:rsid w:val="00BA76D9"/>
    <w:rsid w:val="00BA78FC"/>
    <w:rsid w:val="00BA7A95"/>
    <w:rsid w:val="00BB093D"/>
    <w:rsid w:val="00BB0A85"/>
    <w:rsid w:val="00BB13AD"/>
    <w:rsid w:val="00BB17AB"/>
    <w:rsid w:val="00BB19E3"/>
    <w:rsid w:val="00BB1CAD"/>
    <w:rsid w:val="00BB1EE1"/>
    <w:rsid w:val="00BB1FFB"/>
    <w:rsid w:val="00BB2364"/>
    <w:rsid w:val="00BB2842"/>
    <w:rsid w:val="00BB3186"/>
    <w:rsid w:val="00BB35EE"/>
    <w:rsid w:val="00BB3782"/>
    <w:rsid w:val="00BB3823"/>
    <w:rsid w:val="00BB3883"/>
    <w:rsid w:val="00BB3C65"/>
    <w:rsid w:val="00BB3C9D"/>
    <w:rsid w:val="00BB445A"/>
    <w:rsid w:val="00BB46DF"/>
    <w:rsid w:val="00BB4778"/>
    <w:rsid w:val="00BB4878"/>
    <w:rsid w:val="00BB499D"/>
    <w:rsid w:val="00BB4D21"/>
    <w:rsid w:val="00BB5218"/>
    <w:rsid w:val="00BB5315"/>
    <w:rsid w:val="00BB54B0"/>
    <w:rsid w:val="00BB57A0"/>
    <w:rsid w:val="00BB5DCD"/>
    <w:rsid w:val="00BB67FD"/>
    <w:rsid w:val="00BB6D44"/>
    <w:rsid w:val="00BB6FA5"/>
    <w:rsid w:val="00BB7908"/>
    <w:rsid w:val="00BB79B4"/>
    <w:rsid w:val="00BB7CB3"/>
    <w:rsid w:val="00BC0183"/>
    <w:rsid w:val="00BC07E0"/>
    <w:rsid w:val="00BC0A60"/>
    <w:rsid w:val="00BC0E87"/>
    <w:rsid w:val="00BC0EA3"/>
    <w:rsid w:val="00BC1900"/>
    <w:rsid w:val="00BC1BB3"/>
    <w:rsid w:val="00BC1D3C"/>
    <w:rsid w:val="00BC1F62"/>
    <w:rsid w:val="00BC1FE8"/>
    <w:rsid w:val="00BC224A"/>
    <w:rsid w:val="00BC22E3"/>
    <w:rsid w:val="00BC24D4"/>
    <w:rsid w:val="00BC24EE"/>
    <w:rsid w:val="00BC2720"/>
    <w:rsid w:val="00BC27D4"/>
    <w:rsid w:val="00BC2A6E"/>
    <w:rsid w:val="00BC2A90"/>
    <w:rsid w:val="00BC2C2A"/>
    <w:rsid w:val="00BC3A8A"/>
    <w:rsid w:val="00BC3F7E"/>
    <w:rsid w:val="00BC403E"/>
    <w:rsid w:val="00BC45B2"/>
    <w:rsid w:val="00BC45D8"/>
    <w:rsid w:val="00BC4729"/>
    <w:rsid w:val="00BC5257"/>
    <w:rsid w:val="00BC5979"/>
    <w:rsid w:val="00BC60FD"/>
    <w:rsid w:val="00BC65DC"/>
    <w:rsid w:val="00BC66CF"/>
    <w:rsid w:val="00BC6735"/>
    <w:rsid w:val="00BC6EB5"/>
    <w:rsid w:val="00BC7296"/>
    <w:rsid w:val="00BC770A"/>
    <w:rsid w:val="00BC7855"/>
    <w:rsid w:val="00BD0542"/>
    <w:rsid w:val="00BD05CA"/>
    <w:rsid w:val="00BD0E7E"/>
    <w:rsid w:val="00BD0F19"/>
    <w:rsid w:val="00BD13F2"/>
    <w:rsid w:val="00BD1E82"/>
    <w:rsid w:val="00BD1EBB"/>
    <w:rsid w:val="00BD212C"/>
    <w:rsid w:val="00BD22CE"/>
    <w:rsid w:val="00BD23E1"/>
    <w:rsid w:val="00BD2503"/>
    <w:rsid w:val="00BD2733"/>
    <w:rsid w:val="00BD2AE7"/>
    <w:rsid w:val="00BD2EE1"/>
    <w:rsid w:val="00BD3126"/>
    <w:rsid w:val="00BD3A1B"/>
    <w:rsid w:val="00BD3D97"/>
    <w:rsid w:val="00BD44FE"/>
    <w:rsid w:val="00BD4B33"/>
    <w:rsid w:val="00BD4F5C"/>
    <w:rsid w:val="00BD4FCF"/>
    <w:rsid w:val="00BD520F"/>
    <w:rsid w:val="00BD5937"/>
    <w:rsid w:val="00BD5B6A"/>
    <w:rsid w:val="00BD5D75"/>
    <w:rsid w:val="00BD6296"/>
    <w:rsid w:val="00BD66FC"/>
    <w:rsid w:val="00BD6EC9"/>
    <w:rsid w:val="00BD7483"/>
    <w:rsid w:val="00BD7C2C"/>
    <w:rsid w:val="00BD7CBB"/>
    <w:rsid w:val="00BE0395"/>
    <w:rsid w:val="00BE0399"/>
    <w:rsid w:val="00BE04C1"/>
    <w:rsid w:val="00BE067D"/>
    <w:rsid w:val="00BE070F"/>
    <w:rsid w:val="00BE0740"/>
    <w:rsid w:val="00BE09FF"/>
    <w:rsid w:val="00BE0AE3"/>
    <w:rsid w:val="00BE0B81"/>
    <w:rsid w:val="00BE0C6E"/>
    <w:rsid w:val="00BE0F05"/>
    <w:rsid w:val="00BE173C"/>
    <w:rsid w:val="00BE1AB3"/>
    <w:rsid w:val="00BE1C97"/>
    <w:rsid w:val="00BE1DE3"/>
    <w:rsid w:val="00BE214A"/>
    <w:rsid w:val="00BE215C"/>
    <w:rsid w:val="00BE28B0"/>
    <w:rsid w:val="00BE297F"/>
    <w:rsid w:val="00BE2B54"/>
    <w:rsid w:val="00BE2F11"/>
    <w:rsid w:val="00BE3446"/>
    <w:rsid w:val="00BE3737"/>
    <w:rsid w:val="00BE4106"/>
    <w:rsid w:val="00BE425A"/>
    <w:rsid w:val="00BE45C6"/>
    <w:rsid w:val="00BE47F8"/>
    <w:rsid w:val="00BE48D7"/>
    <w:rsid w:val="00BE4C50"/>
    <w:rsid w:val="00BE53F7"/>
    <w:rsid w:val="00BE547B"/>
    <w:rsid w:val="00BE5616"/>
    <w:rsid w:val="00BE5704"/>
    <w:rsid w:val="00BE5E53"/>
    <w:rsid w:val="00BE6432"/>
    <w:rsid w:val="00BE6516"/>
    <w:rsid w:val="00BE686A"/>
    <w:rsid w:val="00BE6C6B"/>
    <w:rsid w:val="00BE6CA4"/>
    <w:rsid w:val="00BE700B"/>
    <w:rsid w:val="00BE74D2"/>
    <w:rsid w:val="00BE7900"/>
    <w:rsid w:val="00BE7A84"/>
    <w:rsid w:val="00BE7C2A"/>
    <w:rsid w:val="00BE7D70"/>
    <w:rsid w:val="00BE7E7B"/>
    <w:rsid w:val="00BF033B"/>
    <w:rsid w:val="00BF03D4"/>
    <w:rsid w:val="00BF04BB"/>
    <w:rsid w:val="00BF08F5"/>
    <w:rsid w:val="00BF0939"/>
    <w:rsid w:val="00BF0AE0"/>
    <w:rsid w:val="00BF11BC"/>
    <w:rsid w:val="00BF11D6"/>
    <w:rsid w:val="00BF14F6"/>
    <w:rsid w:val="00BF198B"/>
    <w:rsid w:val="00BF1DF2"/>
    <w:rsid w:val="00BF1EAF"/>
    <w:rsid w:val="00BF242E"/>
    <w:rsid w:val="00BF26E9"/>
    <w:rsid w:val="00BF29D2"/>
    <w:rsid w:val="00BF2E72"/>
    <w:rsid w:val="00BF3155"/>
    <w:rsid w:val="00BF334D"/>
    <w:rsid w:val="00BF3B21"/>
    <w:rsid w:val="00BF3E26"/>
    <w:rsid w:val="00BF402A"/>
    <w:rsid w:val="00BF4087"/>
    <w:rsid w:val="00BF4931"/>
    <w:rsid w:val="00BF49C6"/>
    <w:rsid w:val="00BF4C9B"/>
    <w:rsid w:val="00BF4E03"/>
    <w:rsid w:val="00BF520E"/>
    <w:rsid w:val="00BF5514"/>
    <w:rsid w:val="00BF564F"/>
    <w:rsid w:val="00BF69BB"/>
    <w:rsid w:val="00BF6B76"/>
    <w:rsid w:val="00BF6C35"/>
    <w:rsid w:val="00BF6E95"/>
    <w:rsid w:val="00BF714F"/>
    <w:rsid w:val="00BF765D"/>
    <w:rsid w:val="00BF77F3"/>
    <w:rsid w:val="00BF780D"/>
    <w:rsid w:val="00BF7837"/>
    <w:rsid w:val="00BF7944"/>
    <w:rsid w:val="00BF7D64"/>
    <w:rsid w:val="00BF7F89"/>
    <w:rsid w:val="00C00129"/>
    <w:rsid w:val="00C003F2"/>
    <w:rsid w:val="00C00901"/>
    <w:rsid w:val="00C00B0A"/>
    <w:rsid w:val="00C00D51"/>
    <w:rsid w:val="00C01545"/>
    <w:rsid w:val="00C0161D"/>
    <w:rsid w:val="00C01E4D"/>
    <w:rsid w:val="00C02003"/>
    <w:rsid w:val="00C020CA"/>
    <w:rsid w:val="00C02182"/>
    <w:rsid w:val="00C02451"/>
    <w:rsid w:val="00C0248D"/>
    <w:rsid w:val="00C02547"/>
    <w:rsid w:val="00C03747"/>
    <w:rsid w:val="00C03F7A"/>
    <w:rsid w:val="00C0486E"/>
    <w:rsid w:val="00C0499F"/>
    <w:rsid w:val="00C04CCB"/>
    <w:rsid w:val="00C05068"/>
    <w:rsid w:val="00C050D4"/>
    <w:rsid w:val="00C0523C"/>
    <w:rsid w:val="00C052B7"/>
    <w:rsid w:val="00C057BF"/>
    <w:rsid w:val="00C0585D"/>
    <w:rsid w:val="00C058AC"/>
    <w:rsid w:val="00C05C01"/>
    <w:rsid w:val="00C0655A"/>
    <w:rsid w:val="00C06F89"/>
    <w:rsid w:val="00C07011"/>
    <w:rsid w:val="00C07EF1"/>
    <w:rsid w:val="00C07FC5"/>
    <w:rsid w:val="00C10812"/>
    <w:rsid w:val="00C10819"/>
    <w:rsid w:val="00C108DF"/>
    <w:rsid w:val="00C10D50"/>
    <w:rsid w:val="00C11488"/>
    <w:rsid w:val="00C11597"/>
    <w:rsid w:val="00C11910"/>
    <w:rsid w:val="00C11919"/>
    <w:rsid w:val="00C1221B"/>
    <w:rsid w:val="00C1230B"/>
    <w:rsid w:val="00C12449"/>
    <w:rsid w:val="00C125A7"/>
    <w:rsid w:val="00C12B22"/>
    <w:rsid w:val="00C12C60"/>
    <w:rsid w:val="00C12D95"/>
    <w:rsid w:val="00C132CE"/>
    <w:rsid w:val="00C136D5"/>
    <w:rsid w:val="00C13810"/>
    <w:rsid w:val="00C13C9B"/>
    <w:rsid w:val="00C13CD4"/>
    <w:rsid w:val="00C13E34"/>
    <w:rsid w:val="00C1421C"/>
    <w:rsid w:val="00C145C7"/>
    <w:rsid w:val="00C14A98"/>
    <w:rsid w:val="00C14B05"/>
    <w:rsid w:val="00C150E3"/>
    <w:rsid w:val="00C151DA"/>
    <w:rsid w:val="00C152A8"/>
    <w:rsid w:val="00C15565"/>
    <w:rsid w:val="00C1589B"/>
    <w:rsid w:val="00C15C58"/>
    <w:rsid w:val="00C16092"/>
    <w:rsid w:val="00C16104"/>
    <w:rsid w:val="00C162C5"/>
    <w:rsid w:val="00C16DE2"/>
    <w:rsid w:val="00C17058"/>
    <w:rsid w:val="00C17112"/>
    <w:rsid w:val="00C171C5"/>
    <w:rsid w:val="00C17596"/>
    <w:rsid w:val="00C17639"/>
    <w:rsid w:val="00C17F4F"/>
    <w:rsid w:val="00C20432"/>
    <w:rsid w:val="00C2054E"/>
    <w:rsid w:val="00C2059F"/>
    <w:rsid w:val="00C20CA0"/>
    <w:rsid w:val="00C20FE9"/>
    <w:rsid w:val="00C223F0"/>
    <w:rsid w:val="00C227A2"/>
    <w:rsid w:val="00C227B9"/>
    <w:rsid w:val="00C22D67"/>
    <w:rsid w:val="00C2339E"/>
    <w:rsid w:val="00C23560"/>
    <w:rsid w:val="00C236F0"/>
    <w:rsid w:val="00C23DC4"/>
    <w:rsid w:val="00C23EC5"/>
    <w:rsid w:val="00C245CB"/>
    <w:rsid w:val="00C248FE"/>
    <w:rsid w:val="00C24971"/>
    <w:rsid w:val="00C24B54"/>
    <w:rsid w:val="00C252A2"/>
    <w:rsid w:val="00C25439"/>
    <w:rsid w:val="00C25553"/>
    <w:rsid w:val="00C255DF"/>
    <w:rsid w:val="00C25655"/>
    <w:rsid w:val="00C266A8"/>
    <w:rsid w:val="00C2674D"/>
    <w:rsid w:val="00C2674F"/>
    <w:rsid w:val="00C26930"/>
    <w:rsid w:val="00C26AA3"/>
    <w:rsid w:val="00C26DD8"/>
    <w:rsid w:val="00C27064"/>
    <w:rsid w:val="00C2731F"/>
    <w:rsid w:val="00C2774B"/>
    <w:rsid w:val="00C27990"/>
    <w:rsid w:val="00C27BE5"/>
    <w:rsid w:val="00C3053C"/>
    <w:rsid w:val="00C3082E"/>
    <w:rsid w:val="00C30DCA"/>
    <w:rsid w:val="00C31F40"/>
    <w:rsid w:val="00C32263"/>
    <w:rsid w:val="00C32340"/>
    <w:rsid w:val="00C32CA7"/>
    <w:rsid w:val="00C33326"/>
    <w:rsid w:val="00C3378D"/>
    <w:rsid w:val="00C33CC0"/>
    <w:rsid w:val="00C341F6"/>
    <w:rsid w:val="00C34458"/>
    <w:rsid w:val="00C34813"/>
    <w:rsid w:val="00C34859"/>
    <w:rsid w:val="00C34C96"/>
    <w:rsid w:val="00C34D8B"/>
    <w:rsid w:val="00C34EC6"/>
    <w:rsid w:val="00C34EEB"/>
    <w:rsid w:val="00C34EFF"/>
    <w:rsid w:val="00C350D4"/>
    <w:rsid w:val="00C355C2"/>
    <w:rsid w:val="00C355F5"/>
    <w:rsid w:val="00C35621"/>
    <w:rsid w:val="00C356F4"/>
    <w:rsid w:val="00C36ABA"/>
    <w:rsid w:val="00C375BA"/>
    <w:rsid w:val="00C375C4"/>
    <w:rsid w:val="00C37BF9"/>
    <w:rsid w:val="00C37D77"/>
    <w:rsid w:val="00C400D0"/>
    <w:rsid w:val="00C4017E"/>
    <w:rsid w:val="00C40542"/>
    <w:rsid w:val="00C40603"/>
    <w:rsid w:val="00C40977"/>
    <w:rsid w:val="00C4098D"/>
    <w:rsid w:val="00C41698"/>
    <w:rsid w:val="00C416A1"/>
    <w:rsid w:val="00C41784"/>
    <w:rsid w:val="00C41B10"/>
    <w:rsid w:val="00C41B3D"/>
    <w:rsid w:val="00C41F05"/>
    <w:rsid w:val="00C421C2"/>
    <w:rsid w:val="00C4230D"/>
    <w:rsid w:val="00C423FC"/>
    <w:rsid w:val="00C42821"/>
    <w:rsid w:val="00C42930"/>
    <w:rsid w:val="00C43815"/>
    <w:rsid w:val="00C43937"/>
    <w:rsid w:val="00C43A32"/>
    <w:rsid w:val="00C43D02"/>
    <w:rsid w:val="00C441CD"/>
    <w:rsid w:val="00C44551"/>
    <w:rsid w:val="00C44BC8"/>
    <w:rsid w:val="00C44E4F"/>
    <w:rsid w:val="00C44F4E"/>
    <w:rsid w:val="00C4548E"/>
    <w:rsid w:val="00C45680"/>
    <w:rsid w:val="00C45C4C"/>
    <w:rsid w:val="00C45D42"/>
    <w:rsid w:val="00C4612E"/>
    <w:rsid w:val="00C46285"/>
    <w:rsid w:val="00C4630A"/>
    <w:rsid w:val="00C46AD8"/>
    <w:rsid w:val="00C46AF0"/>
    <w:rsid w:val="00C4700C"/>
    <w:rsid w:val="00C475C4"/>
    <w:rsid w:val="00C5032A"/>
    <w:rsid w:val="00C507F4"/>
    <w:rsid w:val="00C51A3E"/>
    <w:rsid w:val="00C51BDD"/>
    <w:rsid w:val="00C51D16"/>
    <w:rsid w:val="00C523AE"/>
    <w:rsid w:val="00C524BC"/>
    <w:rsid w:val="00C5287B"/>
    <w:rsid w:val="00C52B3E"/>
    <w:rsid w:val="00C52B72"/>
    <w:rsid w:val="00C52EB2"/>
    <w:rsid w:val="00C53506"/>
    <w:rsid w:val="00C5359C"/>
    <w:rsid w:val="00C536F2"/>
    <w:rsid w:val="00C538D7"/>
    <w:rsid w:val="00C53A0E"/>
    <w:rsid w:val="00C53C4A"/>
    <w:rsid w:val="00C53EA1"/>
    <w:rsid w:val="00C540EC"/>
    <w:rsid w:val="00C54315"/>
    <w:rsid w:val="00C5440B"/>
    <w:rsid w:val="00C54617"/>
    <w:rsid w:val="00C54DDD"/>
    <w:rsid w:val="00C550F0"/>
    <w:rsid w:val="00C554A8"/>
    <w:rsid w:val="00C55A61"/>
    <w:rsid w:val="00C56191"/>
    <w:rsid w:val="00C563FC"/>
    <w:rsid w:val="00C5678A"/>
    <w:rsid w:val="00C569C1"/>
    <w:rsid w:val="00C56A7E"/>
    <w:rsid w:val="00C56E89"/>
    <w:rsid w:val="00C56EB4"/>
    <w:rsid w:val="00C57031"/>
    <w:rsid w:val="00C574EA"/>
    <w:rsid w:val="00C578C7"/>
    <w:rsid w:val="00C579C5"/>
    <w:rsid w:val="00C57C7F"/>
    <w:rsid w:val="00C57DE6"/>
    <w:rsid w:val="00C601B1"/>
    <w:rsid w:val="00C60F50"/>
    <w:rsid w:val="00C61262"/>
    <w:rsid w:val="00C6133E"/>
    <w:rsid w:val="00C6151D"/>
    <w:rsid w:val="00C6179E"/>
    <w:rsid w:val="00C61B60"/>
    <w:rsid w:val="00C61D1F"/>
    <w:rsid w:val="00C61F59"/>
    <w:rsid w:val="00C62385"/>
    <w:rsid w:val="00C6241E"/>
    <w:rsid w:val="00C626E5"/>
    <w:rsid w:val="00C62B05"/>
    <w:rsid w:val="00C6338C"/>
    <w:rsid w:val="00C63735"/>
    <w:rsid w:val="00C6448A"/>
    <w:rsid w:val="00C649F1"/>
    <w:rsid w:val="00C64ADC"/>
    <w:rsid w:val="00C64BBB"/>
    <w:rsid w:val="00C65555"/>
    <w:rsid w:val="00C658C3"/>
    <w:rsid w:val="00C65CC3"/>
    <w:rsid w:val="00C6661A"/>
    <w:rsid w:val="00C66C21"/>
    <w:rsid w:val="00C671F7"/>
    <w:rsid w:val="00C673CF"/>
    <w:rsid w:val="00C677E6"/>
    <w:rsid w:val="00C67A90"/>
    <w:rsid w:val="00C67FBC"/>
    <w:rsid w:val="00C67FC1"/>
    <w:rsid w:val="00C70810"/>
    <w:rsid w:val="00C70BE2"/>
    <w:rsid w:val="00C70FB7"/>
    <w:rsid w:val="00C71401"/>
    <w:rsid w:val="00C71888"/>
    <w:rsid w:val="00C71A49"/>
    <w:rsid w:val="00C722C6"/>
    <w:rsid w:val="00C724A7"/>
    <w:rsid w:val="00C7267B"/>
    <w:rsid w:val="00C727A8"/>
    <w:rsid w:val="00C7292C"/>
    <w:rsid w:val="00C72E6F"/>
    <w:rsid w:val="00C72FC7"/>
    <w:rsid w:val="00C72FCC"/>
    <w:rsid w:val="00C73084"/>
    <w:rsid w:val="00C733DB"/>
    <w:rsid w:val="00C73C5A"/>
    <w:rsid w:val="00C7412B"/>
    <w:rsid w:val="00C748B8"/>
    <w:rsid w:val="00C74985"/>
    <w:rsid w:val="00C74D84"/>
    <w:rsid w:val="00C74E61"/>
    <w:rsid w:val="00C75440"/>
    <w:rsid w:val="00C75787"/>
    <w:rsid w:val="00C757B0"/>
    <w:rsid w:val="00C75A16"/>
    <w:rsid w:val="00C75C17"/>
    <w:rsid w:val="00C75C19"/>
    <w:rsid w:val="00C75EC5"/>
    <w:rsid w:val="00C75F3B"/>
    <w:rsid w:val="00C765CD"/>
    <w:rsid w:val="00C76DBD"/>
    <w:rsid w:val="00C7715E"/>
    <w:rsid w:val="00C7788E"/>
    <w:rsid w:val="00C778B4"/>
    <w:rsid w:val="00C779D8"/>
    <w:rsid w:val="00C77AAA"/>
    <w:rsid w:val="00C77CC1"/>
    <w:rsid w:val="00C77FC8"/>
    <w:rsid w:val="00C801B1"/>
    <w:rsid w:val="00C803DC"/>
    <w:rsid w:val="00C804BE"/>
    <w:rsid w:val="00C80DB2"/>
    <w:rsid w:val="00C80F8C"/>
    <w:rsid w:val="00C813CF"/>
    <w:rsid w:val="00C81E4A"/>
    <w:rsid w:val="00C8219A"/>
    <w:rsid w:val="00C8266C"/>
    <w:rsid w:val="00C82851"/>
    <w:rsid w:val="00C83386"/>
    <w:rsid w:val="00C835BF"/>
    <w:rsid w:val="00C83685"/>
    <w:rsid w:val="00C838E1"/>
    <w:rsid w:val="00C83955"/>
    <w:rsid w:val="00C83961"/>
    <w:rsid w:val="00C83967"/>
    <w:rsid w:val="00C83DF9"/>
    <w:rsid w:val="00C842E4"/>
    <w:rsid w:val="00C8430A"/>
    <w:rsid w:val="00C843CE"/>
    <w:rsid w:val="00C84558"/>
    <w:rsid w:val="00C8477B"/>
    <w:rsid w:val="00C84D0D"/>
    <w:rsid w:val="00C84F1D"/>
    <w:rsid w:val="00C857D8"/>
    <w:rsid w:val="00C85944"/>
    <w:rsid w:val="00C85D8E"/>
    <w:rsid w:val="00C85EF1"/>
    <w:rsid w:val="00C85FDE"/>
    <w:rsid w:val="00C86B63"/>
    <w:rsid w:val="00C86D8E"/>
    <w:rsid w:val="00C86DC7"/>
    <w:rsid w:val="00C86DDC"/>
    <w:rsid w:val="00C87249"/>
    <w:rsid w:val="00C87260"/>
    <w:rsid w:val="00C874FB"/>
    <w:rsid w:val="00C87924"/>
    <w:rsid w:val="00C87D26"/>
    <w:rsid w:val="00C87EB1"/>
    <w:rsid w:val="00C9028E"/>
    <w:rsid w:val="00C9040D"/>
    <w:rsid w:val="00C90898"/>
    <w:rsid w:val="00C90C6E"/>
    <w:rsid w:val="00C90C73"/>
    <w:rsid w:val="00C90CA5"/>
    <w:rsid w:val="00C90E6D"/>
    <w:rsid w:val="00C917C7"/>
    <w:rsid w:val="00C917D0"/>
    <w:rsid w:val="00C919C5"/>
    <w:rsid w:val="00C91E7D"/>
    <w:rsid w:val="00C9271A"/>
    <w:rsid w:val="00C9290A"/>
    <w:rsid w:val="00C92D0B"/>
    <w:rsid w:val="00C92FBA"/>
    <w:rsid w:val="00C92FC4"/>
    <w:rsid w:val="00C9333A"/>
    <w:rsid w:val="00C934EE"/>
    <w:rsid w:val="00C9381F"/>
    <w:rsid w:val="00C93C43"/>
    <w:rsid w:val="00C93FD5"/>
    <w:rsid w:val="00C9418B"/>
    <w:rsid w:val="00C94744"/>
    <w:rsid w:val="00C94EF6"/>
    <w:rsid w:val="00C951F6"/>
    <w:rsid w:val="00C95662"/>
    <w:rsid w:val="00C9571F"/>
    <w:rsid w:val="00C95979"/>
    <w:rsid w:val="00C95A9C"/>
    <w:rsid w:val="00C95B7B"/>
    <w:rsid w:val="00C967C2"/>
    <w:rsid w:val="00CA0E4C"/>
    <w:rsid w:val="00CA0FFF"/>
    <w:rsid w:val="00CA1672"/>
    <w:rsid w:val="00CA1AF4"/>
    <w:rsid w:val="00CA217B"/>
    <w:rsid w:val="00CA28E3"/>
    <w:rsid w:val="00CA2D89"/>
    <w:rsid w:val="00CA3024"/>
    <w:rsid w:val="00CA317F"/>
    <w:rsid w:val="00CA328C"/>
    <w:rsid w:val="00CA3396"/>
    <w:rsid w:val="00CA341F"/>
    <w:rsid w:val="00CA36AF"/>
    <w:rsid w:val="00CA3C13"/>
    <w:rsid w:val="00CA40D9"/>
    <w:rsid w:val="00CA421E"/>
    <w:rsid w:val="00CA4AE4"/>
    <w:rsid w:val="00CA4FFF"/>
    <w:rsid w:val="00CA51FC"/>
    <w:rsid w:val="00CA538C"/>
    <w:rsid w:val="00CA574E"/>
    <w:rsid w:val="00CA5932"/>
    <w:rsid w:val="00CA5C7C"/>
    <w:rsid w:val="00CA5F76"/>
    <w:rsid w:val="00CA66DA"/>
    <w:rsid w:val="00CA6B3E"/>
    <w:rsid w:val="00CA7A71"/>
    <w:rsid w:val="00CA7AC5"/>
    <w:rsid w:val="00CA7C37"/>
    <w:rsid w:val="00CA7DD3"/>
    <w:rsid w:val="00CA7ED0"/>
    <w:rsid w:val="00CA7F00"/>
    <w:rsid w:val="00CB0057"/>
    <w:rsid w:val="00CB022E"/>
    <w:rsid w:val="00CB05C2"/>
    <w:rsid w:val="00CB0700"/>
    <w:rsid w:val="00CB0D34"/>
    <w:rsid w:val="00CB1336"/>
    <w:rsid w:val="00CB14A3"/>
    <w:rsid w:val="00CB1932"/>
    <w:rsid w:val="00CB1E7D"/>
    <w:rsid w:val="00CB22AE"/>
    <w:rsid w:val="00CB28A0"/>
    <w:rsid w:val="00CB294E"/>
    <w:rsid w:val="00CB2C47"/>
    <w:rsid w:val="00CB3007"/>
    <w:rsid w:val="00CB314D"/>
    <w:rsid w:val="00CB3319"/>
    <w:rsid w:val="00CB3426"/>
    <w:rsid w:val="00CB347E"/>
    <w:rsid w:val="00CB350A"/>
    <w:rsid w:val="00CB38EF"/>
    <w:rsid w:val="00CB3D8B"/>
    <w:rsid w:val="00CB4447"/>
    <w:rsid w:val="00CB4EF1"/>
    <w:rsid w:val="00CB51FB"/>
    <w:rsid w:val="00CB5833"/>
    <w:rsid w:val="00CB5CEB"/>
    <w:rsid w:val="00CB6118"/>
    <w:rsid w:val="00CB62D0"/>
    <w:rsid w:val="00CB6497"/>
    <w:rsid w:val="00CB6556"/>
    <w:rsid w:val="00CB6AD5"/>
    <w:rsid w:val="00CB70A1"/>
    <w:rsid w:val="00CB74B8"/>
    <w:rsid w:val="00CB75B4"/>
    <w:rsid w:val="00CB77B0"/>
    <w:rsid w:val="00CB7A9F"/>
    <w:rsid w:val="00CB7BD0"/>
    <w:rsid w:val="00CC0669"/>
    <w:rsid w:val="00CC099B"/>
    <w:rsid w:val="00CC0BEF"/>
    <w:rsid w:val="00CC0C98"/>
    <w:rsid w:val="00CC1351"/>
    <w:rsid w:val="00CC1376"/>
    <w:rsid w:val="00CC157A"/>
    <w:rsid w:val="00CC1B7E"/>
    <w:rsid w:val="00CC1D96"/>
    <w:rsid w:val="00CC20D5"/>
    <w:rsid w:val="00CC2167"/>
    <w:rsid w:val="00CC25A7"/>
    <w:rsid w:val="00CC2ADC"/>
    <w:rsid w:val="00CC3126"/>
    <w:rsid w:val="00CC35E2"/>
    <w:rsid w:val="00CC369E"/>
    <w:rsid w:val="00CC3E12"/>
    <w:rsid w:val="00CC4476"/>
    <w:rsid w:val="00CC44CC"/>
    <w:rsid w:val="00CC45D7"/>
    <w:rsid w:val="00CC4740"/>
    <w:rsid w:val="00CC4AB6"/>
    <w:rsid w:val="00CC4D5D"/>
    <w:rsid w:val="00CC4E01"/>
    <w:rsid w:val="00CC5104"/>
    <w:rsid w:val="00CC52FF"/>
    <w:rsid w:val="00CC53DC"/>
    <w:rsid w:val="00CC559D"/>
    <w:rsid w:val="00CC55EF"/>
    <w:rsid w:val="00CC56D0"/>
    <w:rsid w:val="00CC56D5"/>
    <w:rsid w:val="00CC5705"/>
    <w:rsid w:val="00CC5913"/>
    <w:rsid w:val="00CC5CB4"/>
    <w:rsid w:val="00CC5E0D"/>
    <w:rsid w:val="00CC5E19"/>
    <w:rsid w:val="00CC5F6C"/>
    <w:rsid w:val="00CC608A"/>
    <w:rsid w:val="00CC6489"/>
    <w:rsid w:val="00CC6AB2"/>
    <w:rsid w:val="00CC7596"/>
    <w:rsid w:val="00CC7787"/>
    <w:rsid w:val="00CC7872"/>
    <w:rsid w:val="00CC7BDB"/>
    <w:rsid w:val="00CC7D0C"/>
    <w:rsid w:val="00CC7DB8"/>
    <w:rsid w:val="00CD0754"/>
    <w:rsid w:val="00CD0A12"/>
    <w:rsid w:val="00CD0A4C"/>
    <w:rsid w:val="00CD0E76"/>
    <w:rsid w:val="00CD121D"/>
    <w:rsid w:val="00CD1A7C"/>
    <w:rsid w:val="00CD22CF"/>
    <w:rsid w:val="00CD2319"/>
    <w:rsid w:val="00CD25F9"/>
    <w:rsid w:val="00CD2605"/>
    <w:rsid w:val="00CD262C"/>
    <w:rsid w:val="00CD28BF"/>
    <w:rsid w:val="00CD290E"/>
    <w:rsid w:val="00CD2DE8"/>
    <w:rsid w:val="00CD2F67"/>
    <w:rsid w:val="00CD3084"/>
    <w:rsid w:val="00CD323A"/>
    <w:rsid w:val="00CD37C3"/>
    <w:rsid w:val="00CD3957"/>
    <w:rsid w:val="00CD39AB"/>
    <w:rsid w:val="00CD39D7"/>
    <w:rsid w:val="00CD3AEA"/>
    <w:rsid w:val="00CD3DDA"/>
    <w:rsid w:val="00CD4055"/>
    <w:rsid w:val="00CD4944"/>
    <w:rsid w:val="00CD49F8"/>
    <w:rsid w:val="00CD4BF1"/>
    <w:rsid w:val="00CD4C36"/>
    <w:rsid w:val="00CD4CD7"/>
    <w:rsid w:val="00CD4F46"/>
    <w:rsid w:val="00CD522C"/>
    <w:rsid w:val="00CD53B1"/>
    <w:rsid w:val="00CD53BE"/>
    <w:rsid w:val="00CD546C"/>
    <w:rsid w:val="00CD5C5E"/>
    <w:rsid w:val="00CD5EA2"/>
    <w:rsid w:val="00CD5F74"/>
    <w:rsid w:val="00CD616D"/>
    <w:rsid w:val="00CD6266"/>
    <w:rsid w:val="00CD6357"/>
    <w:rsid w:val="00CD6F5D"/>
    <w:rsid w:val="00CD6FCD"/>
    <w:rsid w:val="00CD77B4"/>
    <w:rsid w:val="00CD7898"/>
    <w:rsid w:val="00CD7E8D"/>
    <w:rsid w:val="00CE017F"/>
    <w:rsid w:val="00CE0362"/>
    <w:rsid w:val="00CE094D"/>
    <w:rsid w:val="00CE0AE7"/>
    <w:rsid w:val="00CE0EA7"/>
    <w:rsid w:val="00CE0F74"/>
    <w:rsid w:val="00CE100B"/>
    <w:rsid w:val="00CE128B"/>
    <w:rsid w:val="00CE14A0"/>
    <w:rsid w:val="00CE152C"/>
    <w:rsid w:val="00CE1C3C"/>
    <w:rsid w:val="00CE1D27"/>
    <w:rsid w:val="00CE26C2"/>
    <w:rsid w:val="00CE2813"/>
    <w:rsid w:val="00CE2884"/>
    <w:rsid w:val="00CE32DD"/>
    <w:rsid w:val="00CE343F"/>
    <w:rsid w:val="00CE34D2"/>
    <w:rsid w:val="00CE377F"/>
    <w:rsid w:val="00CE37E4"/>
    <w:rsid w:val="00CE393E"/>
    <w:rsid w:val="00CE3CAA"/>
    <w:rsid w:val="00CE3E18"/>
    <w:rsid w:val="00CE495A"/>
    <w:rsid w:val="00CE4AFB"/>
    <w:rsid w:val="00CE4ED8"/>
    <w:rsid w:val="00CE560D"/>
    <w:rsid w:val="00CE577F"/>
    <w:rsid w:val="00CE587F"/>
    <w:rsid w:val="00CE5CFC"/>
    <w:rsid w:val="00CE6D5D"/>
    <w:rsid w:val="00CE6E91"/>
    <w:rsid w:val="00CE7163"/>
    <w:rsid w:val="00CE720B"/>
    <w:rsid w:val="00CE779B"/>
    <w:rsid w:val="00CE7A2C"/>
    <w:rsid w:val="00CE7C6E"/>
    <w:rsid w:val="00CE7C8B"/>
    <w:rsid w:val="00CF062D"/>
    <w:rsid w:val="00CF08B0"/>
    <w:rsid w:val="00CF0C23"/>
    <w:rsid w:val="00CF0C9F"/>
    <w:rsid w:val="00CF0DA0"/>
    <w:rsid w:val="00CF0DAD"/>
    <w:rsid w:val="00CF1264"/>
    <w:rsid w:val="00CF175F"/>
    <w:rsid w:val="00CF1933"/>
    <w:rsid w:val="00CF19BD"/>
    <w:rsid w:val="00CF1C86"/>
    <w:rsid w:val="00CF1D8A"/>
    <w:rsid w:val="00CF1E1B"/>
    <w:rsid w:val="00CF1F03"/>
    <w:rsid w:val="00CF212D"/>
    <w:rsid w:val="00CF2131"/>
    <w:rsid w:val="00CF23B8"/>
    <w:rsid w:val="00CF24BE"/>
    <w:rsid w:val="00CF268C"/>
    <w:rsid w:val="00CF26F9"/>
    <w:rsid w:val="00CF2CD2"/>
    <w:rsid w:val="00CF30B2"/>
    <w:rsid w:val="00CF34E6"/>
    <w:rsid w:val="00CF3BA6"/>
    <w:rsid w:val="00CF3C1A"/>
    <w:rsid w:val="00CF4483"/>
    <w:rsid w:val="00CF45CB"/>
    <w:rsid w:val="00CF5A72"/>
    <w:rsid w:val="00CF5B6A"/>
    <w:rsid w:val="00CF5E82"/>
    <w:rsid w:val="00CF6421"/>
    <w:rsid w:val="00CF66AF"/>
    <w:rsid w:val="00CF70FE"/>
    <w:rsid w:val="00CF7515"/>
    <w:rsid w:val="00CF7A8A"/>
    <w:rsid w:val="00D004D9"/>
    <w:rsid w:val="00D00514"/>
    <w:rsid w:val="00D0060D"/>
    <w:rsid w:val="00D00664"/>
    <w:rsid w:val="00D00A1F"/>
    <w:rsid w:val="00D00A64"/>
    <w:rsid w:val="00D00B6E"/>
    <w:rsid w:val="00D014AE"/>
    <w:rsid w:val="00D01ACE"/>
    <w:rsid w:val="00D01CC9"/>
    <w:rsid w:val="00D01D8E"/>
    <w:rsid w:val="00D01E6E"/>
    <w:rsid w:val="00D023BF"/>
    <w:rsid w:val="00D02850"/>
    <w:rsid w:val="00D02D65"/>
    <w:rsid w:val="00D031BE"/>
    <w:rsid w:val="00D0320A"/>
    <w:rsid w:val="00D034AE"/>
    <w:rsid w:val="00D03C07"/>
    <w:rsid w:val="00D03D86"/>
    <w:rsid w:val="00D041DB"/>
    <w:rsid w:val="00D04C35"/>
    <w:rsid w:val="00D04E1C"/>
    <w:rsid w:val="00D057A3"/>
    <w:rsid w:val="00D0581F"/>
    <w:rsid w:val="00D060F4"/>
    <w:rsid w:val="00D06221"/>
    <w:rsid w:val="00D063EF"/>
    <w:rsid w:val="00D071CD"/>
    <w:rsid w:val="00D07400"/>
    <w:rsid w:val="00D07815"/>
    <w:rsid w:val="00D07B90"/>
    <w:rsid w:val="00D07CB9"/>
    <w:rsid w:val="00D07DE6"/>
    <w:rsid w:val="00D103DA"/>
    <w:rsid w:val="00D10920"/>
    <w:rsid w:val="00D10985"/>
    <w:rsid w:val="00D10BB0"/>
    <w:rsid w:val="00D10C69"/>
    <w:rsid w:val="00D10EA7"/>
    <w:rsid w:val="00D11A5A"/>
    <w:rsid w:val="00D12978"/>
    <w:rsid w:val="00D12C93"/>
    <w:rsid w:val="00D14001"/>
    <w:rsid w:val="00D1422D"/>
    <w:rsid w:val="00D1424E"/>
    <w:rsid w:val="00D14345"/>
    <w:rsid w:val="00D14572"/>
    <w:rsid w:val="00D14837"/>
    <w:rsid w:val="00D148A0"/>
    <w:rsid w:val="00D14A1A"/>
    <w:rsid w:val="00D14F16"/>
    <w:rsid w:val="00D159D4"/>
    <w:rsid w:val="00D15E8B"/>
    <w:rsid w:val="00D16391"/>
    <w:rsid w:val="00D16559"/>
    <w:rsid w:val="00D16B40"/>
    <w:rsid w:val="00D16CAB"/>
    <w:rsid w:val="00D16EF4"/>
    <w:rsid w:val="00D16EF5"/>
    <w:rsid w:val="00D1790E"/>
    <w:rsid w:val="00D17EAC"/>
    <w:rsid w:val="00D17ECD"/>
    <w:rsid w:val="00D17F44"/>
    <w:rsid w:val="00D20212"/>
    <w:rsid w:val="00D20323"/>
    <w:rsid w:val="00D204EB"/>
    <w:rsid w:val="00D2053E"/>
    <w:rsid w:val="00D205A3"/>
    <w:rsid w:val="00D20A11"/>
    <w:rsid w:val="00D212DF"/>
    <w:rsid w:val="00D2166A"/>
    <w:rsid w:val="00D2168C"/>
    <w:rsid w:val="00D2198D"/>
    <w:rsid w:val="00D21D91"/>
    <w:rsid w:val="00D21E0D"/>
    <w:rsid w:val="00D22638"/>
    <w:rsid w:val="00D22765"/>
    <w:rsid w:val="00D22837"/>
    <w:rsid w:val="00D22B05"/>
    <w:rsid w:val="00D23C5B"/>
    <w:rsid w:val="00D23D15"/>
    <w:rsid w:val="00D2486D"/>
    <w:rsid w:val="00D24B37"/>
    <w:rsid w:val="00D24F83"/>
    <w:rsid w:val="00D25046"/>
    <w:rsid w:val="00D253F8"/>
    <w:rsid w:val="00D255A8"/>
    <w:rsid w:val="00D25733"/>
    <w:rsid w:val="00D25B6D"/>
    <w:rsid w:val="00D25C4C"/>
    <w:rsid w:val="00D25D8E"/>
    <w:rsid w:val="00D26144"/>
    <w:rsid w:val="00D2617F"/>
    <w:rsid w:val="00D26BC0"/>
    <w:rsid w:val="00D273A5"/>
    <w:rsid w:val="00D273C3"/>
    <w:rsid w:val="00D278B8"/>
    <w:rsid w:val="00D27A70"/>
    <w:rsid w:val="00D30461"/>
    <w:rsid w:val="00D30561"/>
    <w:rsid w:val="00D30DB1"/>
    <w:rsid w:val="00D30F23"/>
    <w:rsid w:val="00D31852"/>
    <w:rsid w:val="00D31BB0"/>
    <w:rsid w:val="00D31C74"/>
    <w:rsid w:val="00D31CD8"/>
    <w:rsid w:val="00D31DB2"/>
    <w:rsid w:val="00D3218B"/>
    <w:rsid w:val="00D331C5"/>
    <w:rsid w:val="00D33241"/>
    <w:rsid w:val="00D33386"/>
    <w:rsid w:val="00D33A00"/>
    <w:rsid w:val="00D34366"/>
    <w:rsid w:val="00D34690"/>
    <w:rsid w:val="00D348AC"/>
    <w:rsid w:val="00D34C89"/>
    <w:rsid w:val="00D34FEF"/>
    <w:rsid w:val="00D352BE"/>
    <w:rsid w:val="00D35447"/>
    <w:rsid w:val="00D35470"/>
    <w:rsid w:val="00D35A52"/>
    <w:rsid w:val="00D35EAF"/>
    <w:rsid w:val="00D368E0"/>
    <w:rsid w:val="00D3699D"/>
    <w:rsid w:val="00D36AD2"/>
    <w:rsid w:val="00D36B6B"/>
    <w:rsid w:val="00D36C25"/>
    <w:rsid w:val="00D36CAC"/>
    <w:rsid w:val="00D371D0"/>
    <w:rsid w:val="00D375BF"/>
    <w:rsid w:val="00D3766F"/>
    <w:rsid w:val="00D378F4"/>
    <w:rsid w:val="00D37DDC"/>
    <w:rsid w:val="00D37DF9"/>
    <w:rsid w:val="00D400A6"/>
    <w:rsid w:val="00D4043F"/>
    <w:rsid w:val="00D4064B"/>
    <w:rsid w:val="00D41106"/>
    <w:rsid w:val="00D41507"/>
    <w:rsid w:val="00D41671"/>
    <w:rsid w:val="00D418AC"/>
    <w:rsid w:val="00D419A5"/>
    <w:rsid w:val="00D41D47"/>
    <w:rsid w:val="00D41EE3"/>
    <w:rsid w:val="00D42008"/>
    <w:rsid w:val="00D422A1"/>
    <w:rsid w:val="00D42643"/>
    <w:rsid w:val="00D42931"/>
    <w:rsid w:val="00D43343"/>
    <w:rsid w:val="00D43A22"/>
    <w:rsid w:val="00D43BA9"/>
    <w:rsid w:val="00D43D3D"/>
    <w:rsid w:val="00D43DD3"/>
    <w:rsid w:val="00D440CC"/>
    <w:rsid w:val="00D4432B"/>
    <w:rsid w:val="00D44420"/>
    <w:rsid w:val="00D44427"/>
    <w:rsid w:val="00D445D0"/>
    <w:rsid w:val="00D44655"/>
    <w:rsid w:val="00D446DF"/>
    <w:rsid w:val="00D4474E"/>
    <w:rsid w:val="00D44C70"/>
    <w:rsid w:val="00D44EA5"/>
    <w:rsid w:val="00D4518A"/>
    <w:rsid w:val="00D457D4"/>
    <w:rsid w:val="00D4624B"/>
    <w:rsid w:val="00D46324"/>
    <w:rsid w:val="00D46429"/>
    <w:rsid w:val="00D46933"/>
    <w:rsid w:val="00D46AD4"/>
    <w:rsid w:val="00D46EAD"/>
    <w:rsid w:val="00D46EFB"/>
    <w:rsid w:val="00D47004"/>
    <w:rsid w:val="00D47014"/>
    <w:rsid w:val="00D476E8"/>
    <w:rsid w:val="00D4771A"/>
    <w:rsid w:val="00D47997"/>
    <w:rsid w:val="00D47B4D"/>
    <w:rsid w:val="00D47BDD"/>
    <w:rsid w:val="00D47E63"/>
    <w:rsid w:val="00D5022C"/>
    <w:rsid w:val="00D50409"/>
    <w:rsid w:val="00D50504"/>
    <w:rsid w:val="00D50658"/>
    <w:rsid w:val="00D50876"/>
    <w:rsid w:val="00D50AE3"/>
    <w:rsid w:val="00D50C8F"/>
    <w:rsid w:val="00D511C9"/>
    <w:rsid w:val="00D51347"/>
    <w:rsid w:val="00D514EE"/>
    <w:rsid w:val="00D51725"/>
    <w:rsid w:val="00D51758"/>
    <w:rsid w:val="00D517F1"/>
    <w:rsid w:val="00D5252E"/>
    <w:rsid w:val="00D526C7"/>
    <w:rsid w:val="00D52747"/>
    <w:rsid w:val="00D52767"/>
    <w:rsid w:val="00D52B53"/>
    <w:rsid w:val="00D52F5A"/>
    <w:rsid w:val="00D538A6"/>
    <w:rsid w:val="00D53CF7"/>
    <w:rsid w:val="00D53E8C"/>
    <w:rsid w:val="00D53FB7"/>
    <w:rsid w:val="00D54099"/>
    <w:rsid w:val="00D542E6"/>
    <w:rsid w:val="00D546AD"/>
    <w:rsid w:val="00D5480B"/>
    <w:rsid w:val="00D54AF1"/>
    <w:rsid w:val="00D54E64"/>
    <w:rsid w:val="00D5530D"/>
    <w:rsid w:val="00D55B77"/>
    <w:rsid w:val="00D560CD"/>
    <w:rsid w:val="00D5625A"/>
    <w:rsid w:val="00D565BE"/>
    <w:rsid w:val="00D566DF"/>
    <w:rsid w:val="00D57CB6"/>
    <w:rsid w:val="00D60074"/>
    <w:rsid w:val="00D60251"/>
    <w:rsid w:val="00D60410"/>
    <w:rsid w:val="00D607A2"/>
    <w:rsid w:val="00D60E3C"/>
    <w:rsid w:val="00D6104F"/>
    <w:rsid w:val="00D611EE"/>
    <w:rsid w:val="00D61478"/>
    <w:rsid w:val="00D61554"/>
    <w:rsid w:val="00D61678"/>
    <w:rsid w:val="00D618FA"/>
    <w:rsid w:val="00D61DE5"/>
    <w:rsid w:val="00D62461"/>
    <w:rsid w:val="00D62890"/>
    <w:rsid w:val="00D62A02"/>
    <w:rsid w:val="00D62C0F"/>
    <w:rsid w:val="00D62CD2"/>
    <w:rsid w:val="00D62DAD"/>
    <w:rsid w:val="00D632B7"/>
    <w:rsid w:val="00D637DD"/>
    <w:rsid w:val="00D63F64"/>
    <w:rsid w:val="00D64204"/>
    <w:rsid w:val="00D6425F"/>
    <w:rsid w:val="00D642C4"/>
    <w:rsid w:val="00D645DA"/>
    <w:rsid w:val="00D64F79"/>
    <w:rsid w:val="00D6540E"/>
    <w:rsid w:val="00D65AEB"/>
    <w:rsid w:val="00D65C3C"/>
    <w:rsid w:val="00D6610B"/>
    <w:rsid w:val="00D66DEF"/>
    <w:rsid w:val="00D67116"/>
    <w:rsid w:val="00D67464"/>
    <w:rsid w:val="00D67770"/>
    <w:rsid w:val="00D67895"/>
    <w:rsid w:val="00D67B93"/>
    <w:rsid w:val="00D67B97"/>
    <w:rsid w:val="00D71480"/>
    <w:rsid w:val="00D71505"/>
    <w:rsid w:val="00D71739"/>
    <w:rsid w:val="00D7177B"/>
    <w:rsid w:val="00D71AEC"/>
    <w:rsid w:val="00D71F23"/>
    <w:rsid w:val="00D7223A"/>
    <w:rsid w:val="00D72581"/>
    <w:rsid w:val="00D725C9"/>
    <w:rsid w:val="00D72689"/>
    <w:rsid w:val="00D7271E"/>
    <w:rsid w:val="00D72A1B"/>
    <w:rsid w:val="00D72A7D"/>
    <w:rsid w:val="00D72E97"/>
    <w:rsid w:val="00D730A4"/>
    <w:rsid w:val="00D73883"/>
    <w:rsid w:val="00D7388B"/>
    <w:rsid w:val="00D739C6"/>
    <w:rsid w:val="00D73F30"/>
    <w:rsid w:val="00D73FD7"/>
    <w:rsid w:val="00D74129"/>
    <w:rsid w:val="00D7433B"/>
    <w:rsid w:val="00D74836"/>
    <w:rsid w:val="00D748BB"/>
    <w:rsid w:val="00D74944"/>
    <w:rsid w:val="00D75059"/>
    <w:rsid w:val="00D75113"/>
    <w:rsid w:val="00D75209"/>
    <w:rsid w:val="00D756C2"/>
    <w:rsid w:val="00D75951"/>
    <w:rsid w:val="00D75992"/>
    <w:rsid w:val="00D759C6"/>
    <w:rsid w:val="00D75F1C"/>
    <w:rsid w:val="00D75F5E"/>
    <w:rsid w:val="00D76259"/>
    <w:rsid w:val="00D76FCC"/>
    <w:rsid w:val="00D7728F"/>
    <w:rsid w:val="00D774E5"/>
    <w:rsid w:val="00D77693"/>
    <w:rsid w:val="00D776AF"/>
    <w:rsid w:val="00D77927"/>
    <w:rsid w:val="00D77A5E"/>
    <w:rsid w:val="00D77A78"/>
    <w:rsid w:val="00D800DE"/>
    <w:rsid w:val="00D805FC"/>
    <w:rsid w:val="00D8089A"/>
    <w:rsid w:val="00D80912"/>
    <w:rsid w:val="00D812BF"/>
    <w:rsid w:val="00D81478"/>
    <w:rsid w:val="00D8180F"/>
    <w:rsid w:val="00D819BE"/>
    <w:rsid w:val="00D819FD"/>
    <w:rsid w:val="00D8259E"/>
    <w:rsid w:val="00D828EB"/>
    <w:rsid w:val="00D82E7E"/>
    <w:rsid w:val="00D8331A"/>
    <w:rsid w:val="00D83353"/>
    <w:rsid w:val="00D83396"/>
    <w:rsid w:val="00D8363F"/>
    <w:rsid w:val="00D83831"/>
    <w:rsid w:val="00D83838"/>
    <w:rsid w:val="00D83902"/>
    <w:rsid w:val="00D83C49"/>
    <w:rsid w:val="00D8432A"/>
    <w:rsid w:val="00D84689"/>
    <w:rsid w:val="00D849A5"/>
    <w:rsid w:val="00D84ABB"/>
    <w:rsid w:val="00D84D15"/>
    <w:rsid w:val="00D84F12"/>
    <w:rsid w:val="00D84FF9"/>
    <w:rsid w:val="00D855DB"/>
    <w:rsid w:val="00D85BFB"/>
    <w:rsid w:val="00D8682D"/>
    <w:rsid w:val="00D8689D"/>
    <w:rsid w:val="00D869A7"/>
    <w:rsid w:val="00D86B82"/>
    <w:rsid w:val="00D86BB2"/>
    <w:rsid w:val="00D86DB5"/>
    <w:rsid w:val="00D87A8E"/>
    <w:rsid w:val="00D87D7D"/>
    <w:rsid w:val="00D90021"/>
    <w:rsid w:val="00D9016A"/>
    <w:rsid w:val="00D904C1"/>
    <w:rsid w:val="00D90A8B"/>
    <w:rsid w:val="00D90F34"/>
    <w:rsid w:val="00D91286"/>
    <w:rsid w:val="00D91438"/>
    <w:rsid w:val="00D9146A"/>
    <w:rsid w:val="00D9186C"/>
    <w:rsid w:val="00D91C96"/>
    <w:rsid w:val="00D91CD7"/>
    <w:rsid w:val="00D91E6A"/>
    <w:rsid w:val="00D91F4E"/>
    <w:rsid w:val="00D9206C"/>
    <w:rsid w:val="00D920E3"/>
    <w:rsid w:val="00D9217D"/>
    <w:rsid w:val="00D921D4"/>
    <w:rsid w:val="00D9246C"/>
    <w:rsid w:val="00D92984"/>
    <w:rsid w:val="00D92BD7"/>
    <w:rsid w:val="00D9389A"/>
    <w:rsid w:val="00D938DE"/>
    <w:rsid w:val="00D93976"/>
    <w:rsid w:val="00D93CAF"/>
    <w:rsid w:val="00D93E8C"/>
    <w:rsid w:val="00D945E6"/>
    <w:rsid w:val="00D94B2E"/>
    <w:rsid w:val="00D94F64"/>
    <w:rsid w:val="00D95268"/>
    <w:rsid w:val="00D952FA"/>
    <w:rsid w:val="00D9541E"/>
    <w:rsid w:val="00D95981"/>
    <w:rsid w:val="00D95A00"/>
    <w:rsid w:val="00D95D7F"/>
    <w:rsid w:val="00D96A9B"/>
    <w:rsid w:val="00D970FA"/>
    <w:rsid w:val="00D9736C"/>
    <w:rsid w:val="00D9765D"/>
    <w:rsid w:val="00D9778C"/>
    <w:rsid w:val="00D977AF"/>
    <w:rsid w:val="00DA015F"/>
    <w:rsid w:val="00DA0234"/>
    <w:rsid w:val="00DA049F"/>
    <w:rsid w:val="00DA0C95"/>
    <w:rsid w:val="00DA10A8"/>
    <w:rsid w:val="00DA10D2"/>
    <w:rsid w:val="00DA15F9"/>
    <w:rsid w:val="00DA1793"/>
    <w:rsid w:val="00DA1918"/>
    <w:rsid w:val="00DA195F"/>
    <w:rsid w:val="00DA1A6F"/>
    <w:rsid w:val="00DA1DE7"/>
    <w:rsid w:val="00DA22E7"/>
    <w:rsid w:val="00DA2987"/>
    <w:rsid w:val="00DA2DD6"/>
    <w:rsid w:val="00DA3028"/>
    <w:rsid w:val="00DA3158"/>
    <w:rsid w:val="00DA3205"/>
    <w:rsid w:val="00DA374E"/>
    <w:rsid w:val="00DA387F"/>
    <w:rsid w:val="00DA3CAC"/>
    <w:rsid w:val="00DA3DCE"/>
    <w:rsid w:val="00DA4230"/>
    <w:rsid w:val="00DA4519"/>
    <w:rsid w:val="00DA457D"/>
    <w:rsid w:val="00DA4CD1"/>
    <w:rsid w:val="00DA4DBE"/>
    <w:rsid w:val="00DA4E64"/>
    <w:rsid w:val="00DA4F2C"/>
    <w:rsid w:val="00DA5165"/>
    <w:rsid w:val="00DA563C"/>
    <w:rsid w:val="00DA5882"/>
    <w:rsid w:val="00DA58C3"/>
    <w:rsid w:val="00DA6336"/>
    <w:rsid w:val="00DA6C7E"/>
    <w:rsid w:val="00DA7547"/>
    <w:rsid w:val="00DA7675"/>
    <w:rsid w:val="00DA7E3E"/>
    <w:rsid w:val="00DA7E7C"/>
    <w:rsid w:val="00DA7ECD"/>
    <w:rsid w:val="00DB0115"/>
    <w:rsid w:val="00DB07A9"/>
    <w:rsid w:val="00DB0A64"/>
    <w:rsid w:val="00DB0B7B"/>
    <w:rsid w:val="00DB0ED9"/>
    <w:rsid w:val="00DB1618"/>
    <w:rsid w:val="00DB1878"/>
    <w:rsid w:val="00DB1B18"/>
    <w:rsid w:val="00DB1F38"/>
    <w:rsid w:val="00DB203B"/>
    <w:rsid w:val="00DB20B1"/>
    <w:rsid w:val="00DB25E6"/>
    <w:rsid w:val="00DB2694"/>
    <w:rsid w:val="00DB26B9"/>
    <w:rsid w:val="00DB2967"/>
    <w:rsid w:val="00DB29D7"/>
    <w:rsid w:val="00DB2C3C"/>
    <w:rsid w:val="00DB2C8A"/>
    <w:rsid w:val="00DB33F8"/>
    <w:rsid w:val="00DB3441"/>
    <w:rsid w:val="00DB38FF"/>
    <w:rsid w:val="00DB3DDC"/>
    <w:rsid w:val="00DB4197"/>
    <w:rsid w:val="00DB4ED0"/>
    <w:rsid w:val="00DB4FA7"/>
    <w:rsid w:val="00DB5EC6"/>
    <w:rsid w:val="00DB63E0"/>
    <w:rsid w:val="00DB63FB"/>
    <w:rsid w:val="00DB6554"/>
    <w:rsid w:val="00DB6F2B"/>
    <w:rsid w:val="00DB6F56"/>
    <w:rsid w:val="00DB701F"/>
    <w:rsid w:val="00DB70F1"/>
    <w:rsid w:val="00DB7976"/>
    <w:rsid w:val="00DB7B10"/>
    <w:rsid w:val="00DC0060"/>
    <w:rsid w:val="00DC0096"/>
    <w:rsid w:val="00DC00F1"/>
    <w:rsid w:val="00DC03BB"/>
    <w:rsid w:val="00DC0574"/>
    <w:rsid w:val="00DC0788"/>
    <w:rsid w:val="00DC08F2"/>
    <w:rsid w:val="00DC09C5"/>
    <w:rsid w:val="00DC0A73"/>
    <w:rsid w:val="00DC1951"/>
    <w:rsid w:val="00DC1A15"/>
    <w:rsid w:val="00DC1A69"/>
    <w:rsid w:val="00DC1D35"/>
    <w:rsid w:val="00DC23D3"/>
    <w:rsid w:val="00DC27BD"/>
    <w:rsid w:val="00DC28CB"/>
    <w:rsid w:val="00DC2931"/>
    <w:rsid w:val="00DC29EE"/>
    <w:rsid w:val="00DC2B02"/>
    <w:rsid w:val="00DC2F57"/>
    <w:rsid w:val="00DC31DF"/>
    <w:rsid w:val="00DC3223"/>
    <w:rsid w:val="00DC32D0"/>
    <w:rsid w:val="00DC36DC"/>
    <w:rsid w:val="00DC373B"/>
    <w:rsid w:val="00DC3AD5"/>
    <w:rsid w:val="00DC3B5E"/>
    <w:rsid w:val="00DC3D45"/>
    <w:rsid w:val="00DC4043"/>
    <w:rsid w:val="00DC40D8"/>
    <w:rsid w:val="00DC41C8"/>
    <w:rsid w:val="00DC4244"/>
    <w:rsid w:val="00DC492F"/>
    <w:rsid w:val="00DC4A31"/>
    <w:rsid w:val="00DC4CA2"/>
    <w:rsid w:val="00DC4D94"/>
    <w:rsid w:val="00DC4E59"/>
    <w:rsid w:val="00DC4FD1"/>
    <w:rsid w:val="00DC50F1"/>
    <w:rsid w:val="00DC5D75"/>
    <w:rsid w:val="00DC65B0"/>
    <w:rsid w:val="00DC6981"/>
    <w:rsid w:val="00DC6E2E"/>
    <w:rsid w:val="00DC70DE"/>
    <w:rsid w:val="00DC746F"/>
    <w:rsid w:val="00DC7579"/>
    <w:rsid w:val="00DC76FF"/>
    <w:rsid w:val="00DC79CF"/>
    <w:rsid w:val="00DC7B79"/>
    <w:rsid w:val="00DC7F94"/>
    <w:rsid w:val="00DC7FA7"/>
    <w:rsid w:val="00DD022B"/>
    <w:rsid w:val="00DD0A94"/>
    <w:rsid w:val="00DD0D57"/>
    <w:rsid w:val="00DD136A"/>
    <w:rsid w:val="00DD1CC3"/>
    <w:rsid w:val="00DD1F1E"/>
    <w:rsid w:val="00DD242C"/>
    <w:rsid w:val="00DD24E8"/>
    <w:rsid w:val="00DD25B7"/>
    <w:rsid w:val="00DD25E1"/>
    <w:rsid w:val="00DD26E4"/>
    <w:rsid w:val="00DD298D"/>
    <w:rsid w:val="00DD2B60"/>
    <w:rsid w:val="00DD2BC1"/>
    <w:rsid w:val="00DD3673"/>
    <w:rsid w:val="00DD3ACD"/>
    <w:rsid w:val="00DD44AF"/>
    <w:rsid w:val="00DD463E"/>
    <w:rsid w:val="00DD4E8F"/>
    <w:rsid w:val="00DD5205"/>
    <w:rsid w:val="00DD589B"/>
    <w:rsid w:val="00DD58C9"/>
    <w:rsid w:val="00DD5F58"/>
    <w:rsid w:val="00DD6282"/>
    <w:rsid w:val="00DD642E"/>
    <w:rsid w:val="00DD6619"/>
    <w:rsid w:val="00DD6881"/>
    <w:rsid w:val="00DD6DED"/>
    <w:rsid w:val="00DD7161"/>
    <w:rsid w:val="00DD72E4"/>
    <w:rsid w:val="00DD739D"/>
    <w:rsid w:val="00DD777D"/>
    <w:rsid w:val="00DD7EF9"/>
    <w:rsid w:val="00DE0088"/>
    <w:rsid w:val="00DE00DF"/>
    <w:rsid w:val="00DE0132"/>
    <w:rsid w:val="00DE0781"/>
    <w:rsid w:val="00DE121A"/>
    <w:rsid w:val="00DE143F"/>
    <w:rsid w:val="00DE1B74"/>
    <w:rsid w:val="00DE1D5C"/>
    <w:rsid w:val="00DE20BA"/>
    <w:rsid w:val="00DE2267"/>
    <w:rsid w:val="00DE2E1D"/>
    <w:rsid w:val="00DE3177"/>
    <w:rsid w:val="00DE3805"/>
    <w:rsid w:val="00DE3A77"/>
    <w:rsid w:val="00DE3E34"/>
    <w:rsid w:val="00DE3FAE"/>
    <w:rsid w:val="00DE4355"/>
    <w:rsid w:val="00DE43CA"/>
    <w:rsid w:val="00DE468B"/>
    <w:rsid w:val="00DE47B5"/>
    <w:rsid w:val="00DE4856"/>
    <w:rsid w:val="00DE4868"/>
    <w:rsid w:val="00DE491E"/>
    <w:rsid w:val="00DE499E"/>
    <w:rsid w:val="00DE5140"/>
    <w:rsid w:val="00DE527F"/>
    <w:rsid w:val="00DE537F"/>
    <w:rsid w:val="00DE53C7"/>
    <w:rsid w:val="00DE59E5"/>
    <w:rsid w:val="00DE5A70"/>
    <w:rsid w:val="00DE5DA6"/>
    <w:rsid w:val="00DE6529"/>
    <w:rsid w:val="00DE6DC2"/>
    <w:rsid w:val="00DE6F0F"/>
    <w:rsid w:val="00DE75D3"/>
    <w:rsid w:val="00DE7626"/>
    <w:rsid w:val="00DE7670"/>
    <w:rsid w:val="00DE7684"/>
    <w:rsid w:val="00DE777B"/>
    <w:rsid w:val="00DE7920"/>
    <w:rsid w:val="00DE7D7C"/>
    <w:rsid w:val="00DE7E8E"/>
    <w:rsid w:val="00DF0034"/>
    <w:rsid w:val="00DF0294"/>
    <w:rsid w:val="00DF0784"/>
    <w:rsid w:val="00DF0AA9"/>
    <w:rsid w:val="00DF11D0"/>
    <w:rsid w:val="00DF154A"/>
    <w:rsid w:val="00DF1C97"/>
    <w:rsid w:val="00DF1D8C"/>
    <w:rsid w:val="00DF280F"/>
    <w:rsid w:val="00DF2858"/>
    <w:rsid w:val="00DF2862"/>
    <w:rsid w:val="00DF2D90"/>
    <w:rsid w:val="00DF2DBE"/>
    <w:rsid w:val="00DF306F"/>
    <w:rsid w:val="00DF317C"/>
    <w:rsid w:val="00DF336E"/>
    <w:rsid w:val="00DF3808"/>
    <w:rsid w:val="00DF3AE3"/>
    <w:rsid w:val="00DF4136"/>
    <w:rsid w:val="00DF41E9"/>
    <w:rsid w:val="00DF46FC"/>
    <w:rsid w:val="00DF4780"/>
    <w:rsid w:val="00DF4927"/>
    <w:rsid w:val="00DF4CF5"/>
    <w:rsid w:val="00DF4DCD"/>
    <w:rsid w:val="00DF53B6"/>
    <w:rsid w:val="00DF54B5"/>
    <w:rsid w:val="00DF58A7"/>
    <w:rsid w:val="00DF5E4D"/>
    <w:rsid w:val="00DF6138"/>
    <w:rsid w:val="00DF62CC"/>
    <w:rsid w:val="00DF65FB"/>
    <w:rsid w:val="00DF671C"/>
    <w:rsid w:val="00DF67CF"/>
    <w:rsid w:val="00DF6C61"/>
    <w:rsid w:val="00DF6CCB"/>
    <w:rsid w:val="00DF73B1"/>
    <w:rsid w:val="00DF74BA"/>
    <w:rsid w:val="00DF7501"/>
    <w:rsid w:val="00DF7A96"/>
    <w:rsid w:val="00DF7AD5"/>
    <w:rsid w:val="00DF7B6F"/>
    <w:rsid w:val="00DF7CD7"/>
    <w:rsid w:val="00E00127"/>
    <w:rsid w:val="00E001FC"/>
    <w:rsid w:val="00E003F7"/>
    <w:rsid w:val="00E00B94"/>
    <w:rsid w:val="00E00DCC"/>
    <w:rsid w:val="00E01018"/>
    <w:rsid w:val="00E01355"/>
    <w:rsid w:val="00E01B94"/>
    <w:rsid w:val="00E01C37"/>
    <w:rsid w:val="00E01D16"/>
    <w:rsid w:val="00E0257F"/>
    <w:rsid w:val="00E028E3"/>
    <w:rsid w:val="00E02F72"/>
    <w:rsid w:val="00E03B27"/>
    <w:rsid w:val="00E03CB8"/>
    <w:rsid w:val="00E04086"/>
    <w:rsid w:val="00E040ED"/>
    <w:rsid w:val="00E04406"/>
    <w:rsid w:val="00E044F7"/>
    <w:rsid w:val="00E04E96"/>
    <w:rsid w:val="00E04F07"/>
    <w:rsid w:val="00E0504C"/>
    <w:rsid w:val="00E052DF"/>
    <w:rsid w:val="00E053FA"/>
    <w:rsid w:val="00E05867"/>
    <w:rsid w:val="00E05879"/>
    <w:rsid w:val="00E05A73"/>
    <w:rsid w:val="00E05B52"/>
    <w:rsid w:val="00E06C7F"/>
    <w:rsid w:val="00E0755D"/>
    <w:rsid w:val="00E07710"/>
    <w:rsid w:val="00E077FA"/>
    <w:rsid w:val="00E10AAD"/>
    <w:rsid w:val="00E10CC9"/>
    <w:rsid w:val="00E10ED7"/>
    <w:rsid w:val="00E10F78"/>
    <w:rsid w:val="00E110F8"/>
    <w:rsid w:val="00E120AC"/>
    <w:rsid w:val="00E120FD"/>
    <w:rsid w:val="00E12224"/>
    <w:rsid w:val="00E122D8"/>
    <w:rsid w:val="00E12A20"/>
    <w:rsid w:val="00E12B9D"/>
    <w:rsid w:val="00E13542"/>
    <w:rsid w:val="00E138A8"/>
    <w:rsid w:val="00E13B19"/>
    <w:rsid w:val="00E14349"/>
    <w:rsid w:val="00E14903"/>
    <w:rsid w:val="00E149A6"/>
    <w:rsid w:val="00E149E9"/>
    <w:rsid w:val="00E14FC1"/>
    <w:rsid w:val="00E15760"/>
    <w:rsid w:val="00E158A6"/>
    <w:rsid w:val="00E15A4A"/>
    <w:rsid w:val="00E15BE0"/>
    <w:rsid w:val="00E15C58"/>
    <w:rsid w:val="00E15F30"/>
    <w:rsid w:val="00E16208"/>
    <w:rsid w:val="00E162AF"/>
    <w:rsid w:val="00E1640E"/>
    <w:rsid w:val="00E16513"/>
    <w:rsid w:val="00E166CA"/>
    <w:rsid w:val="00E16B06"/>
    <w:rsid w:val="00E170E7"/>
    <w:rsid w:val="00E1711A"/>
    <w:rsid w:val="00E172D0"/>
    <w:rsid w:val="00E17435"/>
    <w:rsid w:val="00E1761A"/>
    <w:rsid w:val="00E17961"/>
    <w:rsid w:val="00E17E39"/>
    <w:rsid w:val="00E17EFF"/>
    <w:rsid w:val="00E200E4"/>
    <w:rsid w:val="00E20251"/>
    <w:rsid w:val="00E204D2"/>
    <w:rsid w:val="00E205FC"/>
    <w:rsid w:val="00E20628"/>
    <w:rsid w:val="00E20649"/>
    <w:rsid w:val="00E20AD0"/>
    <w:rsid w:val="00E20CC6"/>
    <w:rsid w:val="00E20CF0"/>
    <w:rsid w:val="00E210B9"/>
    <w:rsid w:val="00E210D1"/>
    <w:rsid w:val="00E21B1D"/>
    <w:rsid w:val="00E22056"/>
    <w:rsid w:val="00E22110"/>
    <w:rsid w:val="00E2250D"/>
    <w:rsid w:val="00E22E3B"/>
    <w:rsid w:val="00E22FEE"/>
    <w:rsid w:val="00E232A3"/>
    <w:rsid w:val="00E23838"/>
    <w:rsid w:val="00E23C24"/>
    <w:rsid w:val="00E23CBD"/>
    <w:rsid w:val="00E23D31"/>
    <w:rsid w:val="00E2418A"/>
    <w:rsid w:val="00E24212"/>
    <w:rsid w:val="00E242F2"/>
    <w:rsid w:val="00E2473D"/>
    <w:rsid w:val="00E252AD"/>
    <w:rsid w:val="00E254A7"/>
    <w:rsid w:val="00E255F2"/>
    <w:rsid w:val="00E25908"/>
    <w:rsid w:val="00E25BCA"/>
    <w:rsid w:val="00E26180"/>
    <w:rsid w:val="00E26508"/>
    <w:rsid w:val="00E265DC"/>
    <w:rsid w:val="00E2677F"/>
    <w:rsid w:val="00E26DF6"/>
    <w:rsid w:val="00E27E55"/>
    <w:rsid w:val="00E27EEF"/>
    <w:rsid w:val="00E30676"/>
    <w:rsid w:val="00E309E2"/>
    <w:rsid w:val="00E309E9"/>
    <w:rsid w:val="00E30B7B"/>
    <w:rsid w:val="00E30C45"/>
    <w:rsid w:val="00E30E1E"/>
    <w:rsid w:val="00E314FE"/>
    <w:rsid w:val="00E31556"/>
    <w:rsid w:val="00E31FA6"/>
    <w:rsid w:val="00E32053"/>
    <w:rsid w:val="00E3275E"/>
    <w:rsid w:val="00E328E4"/>
    <w:rsid w:val="00E32ADE"/>
    <w:rsid w:val="00E32AF2"/>
    <w:rsid w:val="00E32CCF"/>
    <w:rsid w:val="00E32EC8"/>
    <w:rsid w:val="00E33030"/>
    <w:rsid w:val="00E33726"/>
    <w:rsid w:val="00E33D93"/>
    <w:rsid w:val="00E33DBF"/>
    <w:rsid w:val="00E33E6D"/>
    <w:rsid w:val="00E3421B"/>
    <w:rsid w:val="00E34344"/>
    <w:rsid w:val="00E34502"/>
    <w:rsid w:val="00E346B1"/>
    <w:rsid w:val="00E34897"/>
    <w:rsid w:val="00E34C8A"/>
    <w:rsid w:val="00E34D5B"/>
    <w:rsid w:val="00E34EF4"/>
    <w:rsid w:val="00E35B1B"/>
    <w:rsid w:val="00E36139"/>
    <w:rsid w:val="00E36260"/>
    <w:rsid w:val="00E36270"/>
    <w:rsid w:val="00E37269"/>
    <w:rsid w:val="00E3749A"/>
    <w:rsid w:val="00E37C88"/>
    <w:rsid w:val="00E37CAD"/>
    <w:rsid w:val="00E37D1E"/>
    <w:rsid w:val="00E37F02"/>
    <w:rsid w:val="00E37F17"/>
    <w:rsid w:val="00E4004E"/>
    <w:rsid w:val="00E40200"/>
    <w:rsid w:val="00E402F8"/>
    <w:rsid w:val="00E4075E"/>
    <w:rsid w:val="00E40D29"/>
    <w:rsid w:val="00E40D2B"/>
    <w:rsid w:val="00E40FD7"/>
    <w:rsid w:val="00E411AB"/>
    <w:rsid w:val="00E41222"/>
    <w:rsid w:val="00E4127D"/>
    <w:rsid w:val="00E41318"/>
    <w:rsid w:val="00E4136B"/>
    <w:rsid w:val="00E41454"/>
    <w:rsid w:val="00E4192D"/>
    <w:rsid w:val="00E419D7"/>
    <w:rsid w:val="00E41A1C"/>
    <w:rsid w:val="00E41CAA"/>
    <w:rsid w:val="00E41CAF"/>
    <w:rsid w:val="00E422A0"/>
    <w:rsid w:val="00E42905"/>
    <w:rsid w:val="00E42DCE"/>
    <w:rsid w:val="00E42F0C"/>
    <w:rsid w:val="00E42F1E"/>
    <w:rsid w:val="00E431A9"/>
    <w:rsid w:val="00E43258"/>
    <w:rsid w:val="00E433F5"/>
    <w:rsid w:val="00E4389D"/>
    <w:rsid w:val="00E44484"/>
    <w:rsid w:val="00E44599"/>
    <w:rsid w:val="00E44AD4"/>
    <w:rsid w:val="00E44C26"/>
    <w:rsid w:val="00E44C30"/>
    <w:rsid w:val="00E452CD"/>
    <w:rsid w:val="00E4562E"/>
    <w:rsid w:val="00E45A0A"/>
    <w:rsid w:val="00E45BFD"/>
    <w:rsid w:val="00E45EB3"/>
    <w:rsid w:val="00E463ED"/>
    <w:rsid w:val="00E468BF"/>
    <w:rsid w:val="00E468CD"/>
    <w:rsid w:val="00E46C91"/>
    <w:rsid w:val="00E46EAF"/>
    <w:rsid w:val="00E4702B"/>
    <w:rsid w:val="00E47309"/>
    <w:rsid w:val="00E4735C"/>
    <w:rsid w:val="00E4742A"/>
    <w:rsid w:val="00E475D2"/>
    <w:rsid w:val="00E475DC"/>
    <w:rsid w:val="00E4783B"/>
    <w:rsid w:val="00E47C5C"/>
    <w:rsid w:val="00E47DF2"/>
    <w:rsid w:val="00E47E04"/>
    <w:rsid w:val="00E47F88"/>
    <w:rsid w:val="00E501C2"/>
    <w:rsid w:val="00E50780"/>
    <w:rsid w:val="00E5096A"/>
    <w:rsid w:val="00E50CDB"/>
    <w:rsid w:val="00E51409"/>
    <w:rsid w:val="00E518FF"/>
    <w:rsid w:val="00E5222F"/>
    <w:rsid w:val="00E5239F"/>
    <w:rsid w:val="00E52AE3"/>
    <w:rsid w:val="00E52B2D"/>
    <w:rsid w:val="00E52B6A"/>
    <w:rsid w:val="00E52BDE"/>
    <w:rsid w:val="00E52D6E"/>
    <w:rsid w:val="00E52DD5"/>
    <w:rsid w:val="00E52ED3"/>
    <w:rsid w:val="00E5313E"/>
    <w:rsid w:val="00E53410"/>
    <w:rsid w:val="00E53498"/>
    <w:rsid w:val="00E53979"/>
    <w:rsid w:val="00E53C43"/>
    <w:rsid w:val="00E53EE0"/>
    <w:rsid w:val="00E54013"/>
    <w:rsid w:val="00E5414A"/>
    <w:rsid w:val="00E5460E"/>
    <w:rsid w:val="00E553E3"/>
    <w:rsid w:val="00E554F5"/>
    <w:rsid w:val="00E5559D"/>
    <w:rsid w:val="00E5572A"/>
    <w:rsid w:val="00E55C0B"/>
    <w:rsid w:val="00E55CC0"/>
    <w:rsid w:val="00E55DEE"/>
    <w:rsid w:val="00E55DF6"/>
    <w:rsid w:val="00E55EBB"/>
    <w:rsid w:val="00E5610C"/>
    <w:rsid w:val="00E5626A"/>
    <w:rsid w:val="00E563BE"/>
    <w:rsid w:val="00E56478"/>
    <w:rsid w:val="00E5676C"/>
    <w:rsid w:val="00E567FC"/>
    <w:rsid w:val="00E56C87"/>
    <w:rsid w:val="00E56CF7"/>
    <w:rsid w:val="00E56E8D"/>
    <w:rsid w:val="00E56EE0"/>
    <w:rsid w:val="00E573F7"/>
    <w:rsid w:val="00E6045D"/>
    <w:rsid w:val="00E606A4"/>
    <w:rsid w:val="00E606C6"/>
    <w:rsid w:val="00E608C1"/>
    <w:rsid w:val="00E608DF"/>
    <w:rsid w:val="00E60BF8"/>
    <w:rsid w:val="00E60C8B"/>
    <w:rsid w:val="00E612B9"/>
    <w:rsid w:val="00E6162E"/>
    <w:rsid w:val="00E6173F"/>
    <w:rsid w:val="00E61783"/>
    <w:rsid w:val="00E61932"/>
    <w:rsid w:val="00E62222"/>
    <w:rsid w:val="00E622BA"/>
    <w:rsid w:val="00E622C9"/>
    <w:rsid w:val="00E62E34"/>
    <w:rsid w:val="00E6340C"/>
    <w:rsid w:val="00E6345F"/>
    <w:rsid w:val="00E6350C"/>
    <w:rsid w:val="00E636BB"/>
    <w:rsid w:val="00E637CE"/>
    <w:rsid w:val="00E63AF4"/>
    <w:rsid w:val="00E63C21"/>
    <w:rsid w:val="00E63C4B"/>
    <w:rsid w:val="00E63CFD"/>
    <w:rsid w:val="00E63D46"/>
    <w:rsid w:val="00E640A1"/>
    <w:rsid w:val="00E64196"/>
    <w:rsid w:val="00E641F2"/>
    <w:rsid w:val="00E642D2"/>
    <w:rsid w:val="00E64308"/>
    <w:rsid w:val="00E64F7C"/>
    <w:rsid w:val="00E650AB"/>
    <w:rsid w:val="00E653E8"/>
    <w:rsid w:val="00E65D1E"/>
    <w:rsid w:val="00E65D32"/>
    <w:rsid w:val="00E65E3A"/>
    <w:rsid w:val="00E66083"/>
    <w:rsid w:val="00E662C1"/>
    <w:rsid w:val="00E67406"/>
    <w:rsid w:val="00E6742C"/>
    <w:rsid w:val="00E675DD"/>
    <w:rsid w:val="00E676A4"/>
    <w:rsid w:val="00E677D5"/>
    <w:rsid w:val="00E67DC4"/>
    <w:rsid w:val="00E701E7"/>
    <w:rsid w:val="00E7065A"/>
    <w:rsid w:val="00E70A61"/>
    <w:rsid w:val="00E70D08"/>
    <w:rsid w:val="00E71060"/>
    <w:rsid w:val="00E71075"/>
    <w:rsid w:val="00E71201"/>
    <w:rsid w:val="00E714FC"/>
    <w:rsid w:val="00E7163C"/>
    <w:rsid w:val="00E71A52"/>
    <w:rsid w:val="00E72105"/>
    <w:rsid w:val="00E72B1C"/>
    <w:rsid w:val="00E72C63"/>
    <w:rsid w:val="00E7317B"/>
    <w:rsid w:val="00E732A8"/>
    <w:rsid w:val="00E73552"/>
    <w:rsid w:val="00E736AA"/>
    <w:rsid w:val="00E73726"/>
    <w:rsid w:val="00E73A3B"/>
    <w:rsid w:val="00E75357"/>
    <w:rsid w:val="00E75534"/>
    <w:rsid w:val="00E7586C"/>
    <w:rsid w:val="00E75B46"/>
    <w:rsid w:val="00E75EEF"/>
    <w:rsid w:val="00E7637F"/>
    <w:rsid w:val="00E767EB"/>
    <w:rsid w:val="00E76B3A"/>
    <w:rsid w:val="00E76BC6"/>
    <w:rsid w:val="00E803DC"/>
    <w:rsid w:val="00E80488"/>
    <w:rsid w:val="00E808C7"/>
    <w:rsid w:val="00E80907"/>
    <w:rsid w:val="00E80B7F"/>
    <w:rsid w:val="00E81572"/>
    <w:rsid w:val="00E816E0"/>
    <w:rsid w:val="00E81912"/>
    <w:rsid w:val="00E81B21"/>
    <w:rsid w:val="00E81CC7"/>
    <w:rsid w:val="00E822C0"/>
    <w:rsid w:val="00E82811"/>
    <w:rsid w:val="00E828F0"/>
    <w:rsid w:val="00E82955"/>
    <w:rsid w:val="00E832F8"/>
    <w:rsid w:val="00E83327"/>
    <w:rsid w:val="00E835CA"/>
    <w:rsid w:val="00E8377F"/>
    <w:rsid w:val="00E8383B"/>
    <w:rsid w:val="00E838E2"/>
    <w:rsid w:val="00E839A1"/>
    <w:rsid w:val="00E83F26"/>
    <w:rsid w:val="00E84062"/>
    <w:rsid w:val="00E84715"/>
    <w:rsid w:val="00E84813"/>
    <w:rsid w:val="00E848B6"/>
    <w:rsid w:val="00E84B00"/>
    <w:rsid w:val="00E84EE1"/>
    <w:rsid w:val="00E857BB"/>
    <w:rsid w:val="00E85C0F"/>
    <w:rsid w:val="00E8602A"/>
    <w:rsid w:val="00E8663E"/>
    <w:rsid w:val="00E8666F"/>
    <w:rsid w:val="00E8669A"/>
    <w:rsid w:val="00E86E4F"/>
    <w:rsid w:val="00E86E5E"/>
    <w:rsid w:val="00E87645"/>
    <w:rsid w:val="00E87716"/>
    <w:rsid w:val="00E87802"/>
    <w:rsid w:val="00E87EE8"/>
    <w:rsid w:val="00E908F8"/>
    <w:rsid w:val="00E90CD5"/>
    <w:rsid w:val="00E9151F"/>
    <w:rsid w:val="00E91588"/>
    <w:rsid w:val="00E915CC"/>
    <w:rsid w:val="00E91D9A"/>
    <w:rsid w:val="00E91DEC"/>
    <w:rsid w:val="00E9203D"/>
    <w:rsid w:val="00E9246E"/>
    <w:rsid w:val="00E92585"/>
    <w:rsid w:val="00E925FB"/>
    <w:rsid w:val="00E92FC1"/>
    <w:rsid w:val="00E9369B"/>
    <w:rsid w:val="00E947D0"/>
    <w:rsid w:val="00E94F26"/>
    <w:rsid w:val="00E954FF"/>
    <w:rsid w:val="00E95629"/>
    <w:rsid w:val="00E958A5"/>
    <w:rsid w:val="00E96568"/>
    <w:rsid w:val="00E96AC5"/>
    <w:rsid w:val="00E96BE8"/>
    <w:rsid w:val="00E96CDD"/>
    <w:rsid w:val="00E96E8B"/>
    <w:rsid w:val="00E96EA4"/>
    <w:rsid w:val="00E96F9F"/>
    <w:rsid w:val="00E97033"/>
    <w:rsid w:val="00E97D48"/>
    <w:rsid w:val="00E97DA6"/>
    <w:rsid w:val="00EA052C"/>
    <w:rsid w:val="00EA0839"/>
    <w:rsid w:val="00EA0AAF"/>
    <w:rsid w:val="00EA0DDD"/>
    <w:rsid w:val="00EA0E74"/>
    <w:rsid w:val="00EA0ECA"/>
    <w:rsid w:val="00EA0F34"/>
    <w:rsid w:val="00EA1079"/>
    <w:rsid w:val="00EA131F"/>
    <w:rsid w:val="00EA1414"/>
    <w:rsid w:val="00EA1D12"/>
    <w:rsid w:val="00EA1ECC"/>
    <w:rsid w:val="00EA1EE4"/>
    <w:rsid w:val="00EA1F6B"/>
    <w:rsid w:val="00EA20D6"/>
    <w:rsid w:val="00EA23FF"/>
    <w:rsid w:val="00EA2516"/>
    <w:rsid w:val="00EA27D1"/>
    <w:rsid w:val="00EA2ABE"/>
    <w:rsid w:val="00EA2F4B"/>
    <w:rsid w:val="00EA4766"/>
    <w:rsid w:val="00EA4949"/>
    <w:rsid w:val="00EA4B56"/>
    <w:rsid w:val="00EA4ECC"/>
    <w:rsid w:val="00EA50AB"/>
    <w:rsid w:val="00EA52F7"/>
    <w:rsid w:val="00EA57A9"/>
    <w:rsid w:val="00EA5899"/>
    <w:rsid w:val="00EA5992"/>
    <w:rsid w:val="00EA63F2"/>
    <w:rsid w:val="00EA652B"/>
    <w:rsid w:val="00EA66BB"/>
    <w:rsid w:val="00EA6EAE"/>
    <w:rsid w:val="00EA6EDA"/>
    <w:rsid w:val="00EA706D"/>
    <w:rsid w:val="00EA729E"/>
    <w:rsid w:val="00EA7F8B"/>
    <w:rsid w:val="00EB0013"/>
    <w:rsid w:val="00EB0568"/>
    <w:rsid w:val="00EB0828"/>
    <w:rsid w:val="00EB08D3"/>
    <w:rsid w:val="00EB0940"/>
    <w:rsid w:val="00EB113D"/>
    <w:rsid w:val="00EB159E"/>
    <w:rsid w:val="00EB1644"/>
    <w:rsid w:val="00EB19F2"/>
    <w:rsid w:val="00EB1C75"/>
    <w:rsid w:val="00EB1F03"/>
    <w:rsid w:val="00EB2BC1"/>
    <w:rsid w:val="00EB2FB9"/>
    <w:rsid w:val="00EB32B5"/>
    <w:rsid w:val="00EB3302"/>
    <w:rsid w:val="00EB34EA"/>
    <w:rsid w:val="00EB3635"/>
    <w:rsid w:val="00EB3895"/>
    <w:rsid w:val="00EB3C82"/>
    <w:rsid w:val="00EB3D09"/>
    <w:rsid w:val="00EB427E"/>
    <w:rsid w:val="00EB456A"/>
    <w:rsid w:val="00EB47A4"/>
    <w:rsid w:val="00EB4F8F"/>
    <w:rsid w:val="00EB53A1"/>
    <w:rsid w:val="00EB54A7"/>
    <w:rsid w:val="00EB5525"/>
    <w:rsid w:val="00EB5645"/>
    <w:rsid w:val="00EB5713"/>
    <w:rsid w:val="00EB5D9A"/>
    <w:rsid w:val="00EB6371"/>
    <w:rsid w:val="00EB648C"/>
    <w:rsid w:val="00EB64EB"/>
    <w:rsid w:val="00EB6691"/>
    <w:rsid w:val="00EB6711"/>
    <w:rsid w:val="00EB6884"/>
    <w:rsid w:val="00EB6A83"/>
    <w:rsid w:val="00EB6E85"/>
    <w:rsid w:val="00EB6FA9"/>
    <w:rsid w:val="00EB7343"/>
    <w:rsid w:val="00EB7686"/>
    <w:rsid w:val="00EB7B24"/>
    <w:rsid w:val="00EB7BEF"/>
    <w:rsid w:val="00EB7F61"/>
    <w:rsid w:val="00EC0338"/>
    <w:rsid w:val="00EC038A"/>
    <w:rsid w:val="00EC04CF"/>
    <w:rsid w:val="00EC04D8"/>
    <w:rsid w:val="00EC1280"/>
    <w:rsid w:val="00EC17F1"/>
    <w:rsid w:val="00EC1AD3"/>
    <w:rsid w:val="00EC1F35"/>
    <w:rsid w:val="00EC208C"/>
    <w:rsid w:val="00EC20DD"/>
    <w:rsid w:val="00EC24E6"/>
    <w:rsid w:val="00EC26E1"/>
    <w:rsid w:val="00EC296F"/>
    <w:rsid w:val="00EC298C"/>
    <w:rsid w:val="00EC2C26"/>
    <w:rsid w:val="00EC308E"/>
    <w:rsid w:val="00EC3474"/>
    <w:rsid w:val="00EC3476"/>
    <w:rsid w:val="00EC3861"/>
    <w:rsid w:val="00EC3B5D"/>
    <w:rsid w:val="00EC437D"/>
    <w:rsid w:val="00EC4F9F"/>
    <w:rsid w:val="00EC509C"/>
    <w:rsid w:val="00EC5101"/>
    <w:rsid w:val="00EC5301"/>
    <w:rsid w:val="00EC595C"/>
    <w:rsid w:val="00EC5CA8"/>
    <w:rsid w:val="00EC6086"/>
    <w:rsid w:val="00EC64B5"/>
    <w:rsid w:val="00EC64F1"/>
    <w:rsid w:val="00EC685F"/>
    <w:rsid w:val="00EC69A8"/>
    <w:rsid w:val="00EC6DB6"/>
    <w:rsid w:val="00EC6F53"/>
    <w:rsid w:val="00EC715C"/>
    <w:rsid w:val="00EC761D"/>
    <w:rsid w:val="00EC7B48"/>
    <w:rsid w:val="00EC7D1A"/>
    <w:rsid w:val="00ED0A62"/>
    <w:rsid w:val="00ED0B26"/>
    <w:rsid w:val="00ED0DA8"/>
    <w:rsid w:val="00ED0EFD"/>
    <w:rsid w:val="00ED161E"/>
    <w:rsid w:val="00ED1F7C"/>
    <w:rsid w:val="00ED2644"/>
    <w:rsid w:val="00ED28BA"/>
    <w:rsid w:val="00ED2D9B"/>
    <w:rsid w:val="00ED2D9C"/>
    <w:rsid w:val="00ED3028"/>
    <w:rsid w:val="00ED304C"/>
    <w:rsid w:val="00ED360F"/>
    <w:rsid w:val="00ED37A6"/>
    <w:rsid w:val="00ED3816"/>
    <w:rsid w:val="00ED3EC5"/>
    <w:rsid w:val="00ED42CB"/>
    <w:rsid w:val="00ED445A"/>
    <w:rsid w:val="00ED4566"/>
    <w:rsid w:val="00ED4E8E"/>
    <w:rsid w:val="00ED4F9F"/>
    <w:rsid w:val="00ED5205"/>
    <w:rsid w:val="00ED5486"/>
    <w:rsid w:val="00ED559D"/>
    <w:rsid w:val="00ED5A04"/>
    <w:rsid w:val="00ED6530"/>
    <w:rsid w:val="00ED670A"/>
    <w:rsid w:val="00ED67E5"/>
    <w:rsid w:val="00ED6990"/>
    <w:rsid w:val="00ED6B01"/>
    <w:rsid w:val="00ED6B52"/>
    <w:rsid w:val="00ED6D3A"/>
    <w:rsid w:val="00ED72C9"/>
    <w:rsid w:val="00ED72CB"/>
    <w:rsid w:val="00ED73CC"/>
    <w:rsid w:val="00ED7560"/>
    <w:rsid w:val="00ED75CB"/>
    <w:rsid w:val="00ED75D6"/>
    <w:rsid w:val="00ED7A08"/>
    <w:rsid w:val="00ED7E79"/>
    <w:rsid w:val="00EE0085"/>
    <w:rsid w:val="00EE0418"/>
    <w:rsid w:val="00EE0888"/>
    <w:rsid w:val="00EE0CD9"/>
    <w:rsid w:val="00EE0FBD"/>
    <w:rsid w:val="00EE1615"/>
    <w:rsid w:val="00EE1B24"/>
    <w:rsid w:val="00EE1B3E"/>
    <w:rsid w:val="00EE1C12"/>
    <w:rsid w:val="00EE1C1E"/>
    <w:rsid w:val="00EE1EE0"/>
    <w:rsid w:val="00EE2260"/>
    <w:rsid w:val="00EE259E"/>
    <w:rsid w:val="00EE279E"/>
    <w:rsid w:val="00EE27EE"/>
    <w:rsid w:val="00EE2AB3"/>
    <w:rsid w:val="00EE2E1C"/>
    <w:rsid w:val="00EE3398"/>
    <w:rsid w:val="00EE3CB6"/>
    <w:rsid w:val="00EE3D6A"/>
    <w:rsid w:val="00EE420B"/>
    <w:rsid w:val="00EE4801"/>
    <w:rsid w:val="00EE4842"/>
    <w:rsid w:val="00EE4CD3"/>
    <w:rsid w:val="00EE4D66"/>
    <w:rsid w:val="00EE4FDC"/>
    <w:rsid w:val="00EE50D3"/>
    <w:rsid w:val="00EE57BE"/>
    <w:rsid w:val="00EE5AB7"/>
    <w:rsid w:val="00EE5DB0"/>
    <w:rsid w:val="00EE5FA3"/>
    <w:rsid w:val="00EE68EE"/>
    <w:rsid w:val="00EE6F69"/>
    <w:rsid w:val="00EE708A"/>
    <w:rsid w:val="00EE76EB"/>
    <w:rsid w:val="00EE77DC"/>
    <w:rsid w:val="00EE7981"/>
    <w:rsid w:val="00EE7A5A"/>
    <w:rsid w:val="00EE7AD7"/>
    <w:rsid w:val="00EE7EE3"/>
    <w:rsid w:val="00EE7F79"/>
    <w:rsid w:val="00EE7FE9"/>
    <w:rsid w:val="00EF0662"/>
    <w:rsid w:val="00EF06BF"/>
    <w:rsid w:val="00EF06C6"/>
    <w:rsid w:val="00EF0F66"/>
    <w:rsid w:val="00EF101D"/>
    <w:rsid w:val="00EF1C96"/>
    <w:rsid w:val="00EF1DAE"/>
    <w:rsid w:val="00EF1F1B"/>
    <w:rsid w:val="00EF3728"/>
    <w:rsid w:val="00EF377C"/>
    <w:rsid w:val="00EF3D86"/>
    <w:rsid w:val="00EF3DC2"/>
    <w:rsid w:val="00EF3E64"/>
    <w:rsid w:val="00EF3EB6"/>
    <w:rsid w:val="00EF4127"/>
    <w:rsid w:val="00EF4240"/>
    <w:rsid w:val="00EF49B9"/>
    <w:rsid w:val="00EF4C23"/>
    <w:rsid w:val="00EF4DD2"/>
    <w:rsid w:val="00EF4F45"/>
    <w:rsid w:val="00EF5FD3"/>
    <w:rsid w:val="00EF5FEF"/>
    <w:rsid w:val="00EF60B9"/>
    <w:rsid w:val="00EF622D"/>
    <w:rsid w:val="00EF6383"/>
    <w:rsid w:val="00EF645D"/>
    <w:rsid w:val="00EF682A"/>
    <w:rsid w:val="00EF68EC"/>
    <w:rsid w:val="00EF6910"/>
    <w:rsid w:val="00EF7031"/>
    <w:rsid w:val="00EF7113"/>
    <w:rsid w:val="00EF7198"/>
    <w:rsid w:val="00EF7982"/>
    <w:rsid w:val="00EF7AE9"/>
    <w:rsid w:val="00F00566"/>
    <w:rsid w:val="00F00655"/>
    <w:rsid w:val="00F00DAC"/>
    <w:rsid w:val="00F01074"/>
    <w:rsid w:val="00F0194C"/>
    <w:rsid w:val="00F01AB5"/>
    <w:rsid w:val="00F01DBA"/>
    <w:rsid w:val="00F01FE1"/>
    <w:rsid w:val="00F0219A"/>
    <w:rsid w:val="00F025F3"/>
    <w:rsid w:val="00F02687"/>
    <w:rsid w:val="00F02ADE"/>
    <w:rsid w:val="00F03506"/>
    <w:rsid w:val="00F0389E"/>
    <w:rsid w:val="00F03AB4"/>
    <w:rsid w:val="00F03ADD"/>
    <w:rsid w:val="00F043D1"/>
    <w:rsid w:val="00F045AF"/>
    <w:rsid w:val="00F045B2"/>
    <w:rsid w:val="00F04CB4"/>
    <w:rsid w:val="00F04D59"/>
    <w:rsid w:val="00F04F22"/>
    <w:rsid w:val="00F05007"/>
    <w:rsid w:val="00F05412"/>
    <w:rsid w:val="00F05839"/>
    <w:rsid w:val="00F05FE2"/>
    <w:rsid w:val="00F06441"/>
    <w:rsid w:val="00F067FC"/>
    <w:rsid w:val="00F06A41"/>
    <w:rsid w:val="00F06B31"/>
    <w:rsid w:val="00F06D75"/>
    <w:rsid w:val="00F071B6"/>
    <w:rsid w:val="00F07295"/>
    <w:rsid w:val="00F0738E"/>
    <w:rsid w:val="00F076B0"/>
    <w:rsid w:val="00F07BC3"/>
    <w:rsid w:val="00F1005B"/>
    <w:rsid w:val="00F10540"/>
    <w:rsid w:val="00F108C6"/>
    <w:rsid w:val="00F10ADF"/>
    <w:rsid w:val="00F111CD"/>
    <w:rsid w:val="00F114C2"/>
    <w:rsid w:val="00F11623"/>
    <w:rsid w:val="00F11808"/>
    <w:rsid w:val="00F11E14"/>
    <w:rsid w:val="00F11E66"/>
    <w:rsid w:val="00F1244A"/>
    <w:rsid w:val="00F128EA"/>
    <w:rsid w:val="00F12ABA"/>
    <w:rsid w:val="00F13097"/>
    <w:rsid w:val="00F130EE"/>
    <w:rsid w:val="00F1311A"/>
    <w:rsid w:val="00F13D3C"/>
    <w:rsid w:val="00F14535"/>
    <w:rsid w:val="00F147AC"/>
    <w:rsid w:val="00F14D7D"/>
    <w:rsid w:val="00F15864"/>
    <w:rsid w:val="00F15FC2"/>
    <w:rsid w:val="00F15FED"/>
    <w:rsid w:val="00F1614C"/>
    <w:rsid w:val="00F169CE"/>
    <w:rsid w:val="00F16ADE"/>
    <w:rsid w:val="00F16FFE"/>
    <w:rsid w:val="00F17345"/>
    <w:rsid w:val="00F177FE"/>
    <w:rsid w:val="00F17AC9"/>
    <w:rsid w:val="00F212DD"/>
    <w:rsid w:val="00F21395"/>
    <w:rsid w:val="00F218B2"/>
    <w:rsid w:val="00F218FF"/>
    <w:rsid w:val="00F21CBD"/>
    <w:rsid w:val="00F221A7"/>
    <w:rsid w:val="00F221EA"/>
    <w:rsid w:val="00F2244C"/>
    <w:rsid w:val="00F235BC"/>
    <w:rsid w:val="00F238F9"/>
    <w:rsid w:val="00F239D4"/>
    <w:rsid w:val="00F23A32"/>
    <w:rsid w:val="00F23B1C"/>
    <w:rsid w:val="00F247DD"/>
    <w:rsid w:val="00F24F73"/>
    <w:rsid w:val="00F25009"/>
    <w:rsid w:val="00F255CD"/>
    <w:rsid w:val="00F25738"/>
    <w:rsid w:val="00F2589F"/>
    <w:rsid w:val="00F2602D"/>
    <w:rsid w:val="00F261E6"/>
    <w:rsid w:val="00F26592"/>
    <w:rsid w:val="00F265EC"/>
    <w:rsid w:val="00F266B1"/>
    <w:rsid w:val="00F268E5"/>
    <w:rsid w:val="00F26CDA"/>
    <w:rsid w:val="00F26E9A"/>
    <w:rsid w:val="00F27095"/>
    <w:rsid w:val="00F2730A"/>
    <w:rsid w:val="00F27402"/>
    <w:rsid w:val="00F27551"/>
    <w:rsid w:val="00F27831"/>
    <w:rsid w:val="00F27ADA"/>
    <w:rsid w:val="00F27D0B"/>
    <w:rsid w:val="00F27F33"/>
    <w:rsid w:val="00F27F7A"/>
    <w:rsid w:val="00F30154"/>
    <w:rsid w:val="00F30AE7"/>
    <w:rsid w:val="00F30B2E"/>
    <w:rsid w:val="00F30C02"/>
    <w:rsid w:val="00F30FDD"/>
    <w:rsid w:val="00F310CE"/>
    <w:rsid w:val="00F31281"/>
    <w:rsid w:val="00F318D1"/>
    <w:rsid w:val="00F31AAA"/>
    <w:rsid w:val="00F31E00"/>
    <w:rsid w:val="00F31F1C"/>
    <w:rsid w:val="00F3224B"/>
    <w:rsid w:val="00F32A4F"/>
    <w:rsid w:val="00F32AA4"/>
    <w:rsid w:val="00F32B2F"/>
    <w:rsid w:val="00F333EF"/>
    <w:rsid w:val="00F33560"/>
    <w:rsid w:val="00F338FF"/>
    <w:rsid w:val="00F3431D"/>
    <w:rsid w:val="00F3460E"/>
    <w:rsid w:val="00F3473A"/>
    <w:rsid w:val="00F349F9"/>
    <w:rsid w:val="00F350CD"/>
    <w:rsid w:val="00F35168"/>
    <w:rsid w:val="00F35516"/>
    <w:rsid w:val="00F35E23"/>
    <w:rsid w:val="00F3678A"/>
    <w:rsid w:val="00F36863"/>
    <w:rsid w:val="00F3691E"/>
    <w:rsid w:val="00F369F8"/>
    <w:rsid w:val="00F37124"/>
    <w:rsid w:val="00F3712D"/>
    <w:rsid w:val="00F37384"/>
    <w:rsid w:val="00F37412"/>
    <w:rsid w:val="00F3750F"/>
    <w:rsid w:val="00F378D2"/>
    <w:rsid w:val="00F379E0"/>
    <w:rsid w:val="00F40701"/>
    <w:rsid w:val="00F407CB"/>
    <w:rsid w:val="00F408A1"/>
    <w:rsid w:val="00F408E3"/>
    <w:rsid w:val="00F40912"/>
    <w:rsid w:val="00F40CF7"/>
    <w:rsid w:val="00F413DE"/>
    <w:rsid w:val="00F41917"/>
    <w:rsid w:val="00F41951"/>
    <w:rsid w:val="00F41FB5"/>
    <w:rsid w:val="00F421B1"/>
    <w:rsid w:val="00F422BC"/>
    <w:rsid w:val="00F426A7"/>
    <w:rsid w:val="00F42D5C"/>
    <w:rsid w:val="00F4324C"/>
    <w:rsid w:val="00F43AFE"/>
    <w:rsid w:val="00F4485A"/>
    <w:rsid w:val="00F449B6"/>
    <w:rsid w:val="00F44AF6"/>
    <w:rsid w:val="00F44E39"/>
    <w:rsid w:val="00F452B7"/>
    <w:rsid w:val="00F45528"/>
    <w:rsid w:val="00F456AB"/>
    <w:rsid w:val="00F45780"/>
    <w:rsid w:val="00F458CC"/>
    <w:rsid w:val="00F45FC4"/>
    <w:rsid w:val="00F46C30"/>
    <w:rsid w:val="00F4732B"/>
    <w:rsid w:val="00F478CD"/>
    <w:rsid w:val="00F479F6"/>
    <w:rsid w:val="00F47F19"/>
    <w:rsid w:val="00F50049"/>
    <w:rsid w:val="00F50057"/>
    <w:rsid w:val="00F504D2"/>
    <w:rsid w:val="00F50745"/>
    <w:rsid w:val="00F50E53"/>
    <w:rsid w:val="00F50EB0"/>
    <w:rsid w:val="00F50FA4"/>
    <w:rsid w:val="00F511DA"/>
    <w:rsid w:val="00F5153B"/>
    <w:rsid w:val="00F515D2"/>
    <w:rsid w:val="00F51642"/>
    <w:rsid w:val="00F5174C"/>
    <w:rsid w:val="00F51876"/>
    <w:rsid w:val="00F51BFF"/>
    <w:rsid w:val="00F51F3E"/>
    <w:rsid w:val="00F5206D"/>
    <w:rsid w:val="00F52126"/>
    <w:rsid w:val="00F521B2"/>
    <w:rsid w:val="00F52383"/>
    <w:rsid w:val="00F52506"/>
    <w:rsid w:val="00F5270D"/>
    <w:rsid w:val="00F52B2C"/>
    <w:rsid w:val="00F52CBC"/>
    <w:rsid w:val="00F52F48"/>
    <w:rsid w:val="00F5331E"/>
    <w:rsid w:val="00F539CC"/>
    <w:rsid w:val="00F53D14"/>
    <w:rsid w:val="00F540C0"/>
    <w:rsid w:val="00F541E1"/>
    <w:rsid w:val="00F54440"/>
    <w:rsid w:val="00F5458A"/>
    <w:rsid w:val="00F54718"/>
    <w:rsid w:val="00F547BE"/>
    <w:rsid w:val="00F547F5"/>
    <w:rsid w:val="00F54935"/>
    <w:rsid w:val="00F54AAE"/>
    <w:rsid w:val="00F552D1"/>
    <w:rsid w:val="00F55369"/>
    <w:rsid w:val="00F55473"/>
    <w:rsid w:val="00F55505"/>
    <w:rsid w:val="00F555C0"/>
    <w:rsid w:val="00F55EBC"/>
    <w:rsid w:val="00F56093"/>
    <w:rsid w:val="00F564CE"/>
    <w:rsid w:val="00F567DB"/>
    <w:rsid w:val="00F571FB"/>
    <w:rsid w:val="00F575DD"/>
    <w:rsid w:val="00F600BD"/>
    <w:rsid w:val="00F6051C"/>
    <w:rsid w:val="00F614DD"/>
    <w:rsid w:val="00F617AE"/>
    <w:rsid w:val="00F61E71"/>
    <w:rsid w:val="00F62034"/>
    <w:rsid w:val="00F6229F"/>
    <w:rsid w:val="00F62AAE"/>
    <w:rsid w:val="00F62AF0"/>
    <w:rsid w:val="00F62CDE"/>
    <w:rsid w:val="00F6315F"/>
    <w:rsid w:val="00F63352"/>
    <w:rsid w:val="00F6379D"/>
    <w:rsid w:val="00F63B38"/>
    <w:rsid w:val="00F640FB"/>
    <w:rsid w:val="00F6440A"/>
    <w:rsid w:val="00F644FD"/>
    <w:rsid w:val="00F64772"/>
    <w:rsid w:val="00F64A7B"/>
    <w:rsid w:val="00F64B57"/>
    <w:rsid w:val="00F64B73"/>
    <w:rsid w:val="00F64F8E"/>
    <w:rsid w:val="00F65195"/>
    <w:rsid w:val="00F654AB"/>
    <w:rsid w:val="00F65A28"/>
    <w:rsid w:val="00F65B64"/>
    <w:rsid w:val="00F65F06"/>
    <w:rsid w:val="00F66025"/>
    <w:rsid w:val="00F66210"/>
    <w:rsid w:val="00F662D3"/>
    <w:rsid w:val="00F662EE"/>
    <w:rsid w:val="00F663BB"/>
    <w:rsid w:val="00F663C0"/>
    <w:rsid w:val="00F6644C"/>
    <w:rsid w:val="00F66629"/>
    <w:rsid w:val="00F6671E"/>
    <w:rsid w:val="00F66C5F"/>
    <w:rsid w:val="00F66CDA"/>
    <w:rsid w:val="00F670C1"/>
    <w:rsid w:val="00F67558"/>
    <w:rsid w:val="00F6757D"/>
    <w:rsid w:val="00F67D13"/>
    <w:rsid w:val="00F7024E"/>
    <w:rsid w:val="00F705FE"/>
    <w:rsid w:val="00F70754"/>
    <w:rsid w:val="00F70E70"/>
    <w:rsid w:val="00F71076"/>
    <w:rsid w:val="00F710AB"/>
    <w:rsid w:val="00F71489"/>
    <w:rsid w:val="00F7149E"/>
    <w:rsid w:val="00F714AC"/>
    <w:rsid w:val="00F71583"/>
    <w:rsid w:val="00F71636"/>
    <w:rsid w:val="00F716E2"/>
    <w:rsid w:val="00F71BC9"/>
    <w:rsid w:val="00F71D98"/>
    <w:rsid w:val="00F71FE6"/>
    <w:rsid w:val="00F7200F"/>
    <w:rsid w:val="00F72039"/>
    <w:rsid w:val="00F72A2D"/>
    <w:rsid w:val="00F72E59"/>
    <w:rsid w:val="00F73129"/>
    <w:rsid w:val="00F73B88"/>
    <w:rsid w:val="00F745D1"/>
    <w:rsid w:val="00F746AD"/>
    <w:rsid w:val="00F746EE"/>
    <w:rsid w:val="00F74CBB"/>
    <w:rsid w:val="00F74E4E"/>
    <w:rsid w:val="00F74FF2"/>
    <w:rsid w:val="00F752BF"/>
    <w:rsid w:val="00F754AC"/>
    <w:rsid w:val="00F75600"/>
    <w:rsid w:val="00F7572E"/>
    <w:rsid w:val="00F757B3"/>
    <w:rsid w:val="00F75C16"/>
    <w:rsid w:val="00F75F32"/>
    <w:rsid w:val="00F761C2"/>
    <w:rsid w:val="00F766CE"/>
    <w:rsid w:val="00F76A2A"/>
    <w:rsid w:val="00F773B2"/>
    <w:rsid w:val="00F77517"/>
    <w:rsid w:val="00F77633"/>
    <w:rsid w:val="00F7794C"/>
    <w:rsid w:val="00F77BFA"/>
    <w:rsid w:val="00F77D91"/>
    <w:rsid w:val="00F77D93"/>
    <w:rsid w:val="00F77F90"/>
    <w:rsid w:val="00F8044C"/>
    <w:rsid w:val="00F80560"/>
    <w:rsid w:val="00F80841"/>
    <w:rsid w:val="00F80DC2"/>
    <w:rsid w:val="00F81A69"/>
    <w:rsid w:val="00F81FCF"/>
    <w:rsid w:val="00F82134"/>
    <w:rsid w:val="00F822B2"/>
    <w:rsid w:val="00F822BE"/>
    <w:rsid w:val="00F82627"/>
    <w:rsid w:val="00F827D7"/>
    <w:rsid w:val="00F828E2"/>
    <w:rsid w:val="00F82AD6"/>
    <w:rsid w:val="00F836BA"/>
    <w:rsid w:val="00F83D96"/>
    <w:rsid w:val="00F83E58"/>
    <w:rsid w:val="00F83EA1"/>
    <w:rsid w:val="00F842A4"/>
    <w:rsid w:val="00F84A13"/>
    <w:rsid w:val="00F84E4B"/>
    <w:rsid w:val="00F8531B"/>
    <w:rsid w:val="00F8561A"/>
    <w:rsid w:val="00F85E1E"/>
    <w:rsid w:val="00F85FB2"/>
    <w:rsid w:val="00F861C2"/>
    <w:rsid w:val="00F862A0"/>
    <w:rsid w:val="00F86339"/>
    <w:rsid w:val="00F86957"/>
    <w:rsid w:val="00F86A17"/>
    <w:rsid w:val="00F86B2F"/>
    <w:rsid w:val="00F8715B"/>
    <w:rsid w:val="00F87384"/>
    <w:rsid w:val="00F8760C"/>
    <w:rsid w:val="00F879E5"/>
    <w:rsid w:val="00F87BD0"/>
    <w:rsid w:val="00F909D3"/>
    <w:rsid w:val="00F90B11"/>
    <w:rsid w:val="00F90BE1"/>
    <w:rsid w:val="00F913D6"/>
    <w:rsid w:val="00F915EF"/>
    <w:rsid w:val="00F916E0"/>
    <w:rsid w:val="00F91A00"/>
    <w:rsid w:val="00F92094"/>
    <w:rsid w:val="00F921A8"/>
    <w:rsid w:val="00F92387"/>
    <w:rsid w:val="00F9238B"/>
    <w:rsid w:val="00F93087"/>
    <w:rsid w:val="00F930EF"/>
    <w:rsid w:val="00F93DDD"/>
    <w:rsid w:val="00F9402A"/>
    <w:rsid w:val="00F9454F"/>
    <w:rsid w:val="00F94593"/>
    <w:rsid w:val="00F946F1"/>
    <w:rsid w:val="00F9477D"/>
    <w:rsid w:val="00F94DB9"/>
    <w:rsid w:val="00F95E33"/>
    <w:rsid w:val="00F95FBB"/>
    <w:rsid w:val="00F960EC"/>
    <w:rsid w:val="00F96384"/>
    <w:rsid w:val="00F9642F"/>
    <w:rsid w:val="00F967A4"/>
    <w:rsid w:val="00F969DB"/>
    <w:rsid w:val="00F96A5D"/>
    <w:rsid w:val="00F96C31"/>
    <w:rsid w:val="00F96E7D"/>
    <w:rsid w:val="00F96EA3"/>
    <w:rsid w:val="00F96EF1"/>
    <w:rsid w:val="00F97398"/>
    <w:rsid w:val="00F973D7"/>
    <w:rsid w:val="00F97A5D"/>
    <w:rsid w:val="00FA041E"/>
    <w:rsid w:val="00FA05F4"/>
    <w:rsid w:val="00FA0690"/>
    <w:rsid w:val="00FA06A8"/>
    <w:rsid w:val="00FA09F8"/>
    <w:rsid w:val="00FA17B9"/>
    <w:rsid w:val="00FA1A30"/>
    <w:rsid w:val="00FA1B03"/>
    <w:rsid w:val="00FA229C"/>
    <w:rsid w:val="00FA22A4"/>
    <w:rsid w:val="00FA22CC"/>
    <w:rsid w:val="00FA259E"/>
    <w:rsid w:val="00FA2637"/>
    <w:rsid w:val="00FA27A1"/>
    <w:rsid w:val="00FA304D"/>
    <w:rsid w:val="00FA318E"/>
    <w:rsid w:val="00FA34B3"/>
    <w:rsid w:val="00FA3A26"/>
    <w:rsid w:val="00FA3A48"/>
    <w:rsid w:val="00FA3BF4"/>
    <w:rsid w:val="00FA3C2B"/>
    <w:rsid w:val="00FA4129"/>
    <w:rsid w:val="00FA439A"/>
    <w:rsid w:val="00FA4765"/>
    <w:rsid w:val="00FA476F"/>
    <w:rsid w:val="00FA4C3D"/>
    <w:rsid w:val="00FA4F59"/>
    <w:rsid w:val="00FA4F65"/>
    <w:rsid w:val="00FA505E"/>
    <w:rsid w:val="00FA5221"/>
    <w:rsid w:val="00FA528A"/>
    <w:rsid w:val="00FA532C"/>
    <w:rsid w:val="00FA55CB"/>
    <w:rsid w:val="00FA5912"/>
    <w:rsid w:val="00FA5E73"/>
    <w:rsid w:val="00FA63EC"/>
    <w:rsid w:val="00FA69CB"/>
    <w:rsid w:val="00FA6C34"/>
    <w:rsid w:val="00FA6DF5"/>
    <w:rsid w:val="00FA6EF0"/>
    <w:rsid w:val="00FA74BA"/>
    <w:rsid w:val="00FA7B36"/>
    <w:rsid w:val="00FB0039"/>
    <w:rsid w:val="00FB042D"/>
    <w:rsid w:val="00FB04C4"/>
    <w:rsid w:val="00FB080F"/>
    <w:rsid w:val="00FB0A22"/>
    <w:rsid w:val="00FB0FB2"/>
    <w:rsid w:val="00FB123E"/>
    <w:rsid w:val="00FB124E"/>
    <w:rsid w:val="00FB1331"/>
    <w:rsid w:val="00FB1993"/>
    <w:rsid w:val="00FB2028"/>
    <w:rsid w:val="00FB238F"/>
    <w:rsid w:val="00FB271D"/>
    <w:rsid w:val="00FB29DB"/>
    <w:rsid w:val="00FB2B3B"/>
    <w:rsid w:val="00FB2EBA"/>
    <w:rsid w:val="00FB334D"/>
    <w:rsid w:val="00FB3456"/>
    <w:rsid w:val="00FB34B7"/>
    <w:rsid w:val="00FB3596"/>
    <w:rsid w:val="00FB3CF9"/>
    <w:rsid w:val="00FB3ECF"/>
    <w:rsid w:val="00FB4576"/>
    <w:rsid w:val="00FB47B1"/>
    <w:rsid w:val="00FB48D6"/>
    <w:rsid w:val="00FB509D"/>
    <w:rsid w:val="00FB5365"/>
    <w:rsid w:val="00FB56B3"/>
    <w:rsid w:val="00FB5978"/>
    <w:rsid w:val="00FB5C39"/>
    <w:rsid w:val="00FB637B"/>
    <w:rsid w:val="00FB6625"/>
    <w:rsid w:val="00FB6B8E"/>
    <w:rsid w:val="00FB6CF2"/>
    <w:rsid w:val="00FB6E80"/>
    <w:rsid w:val="00FB6EF3"/>
    <w:rsid w:val="00FB6F59"/>
    <w:rsid w:val="00FB72D9"/>
    <w:rsid w:val="00FB75C0"/>
    <w:rsid w:val="00FB79E7"/>
    <w:rsid w:val="00FB7BC0"/>
    <w:rsid w:val="00FB7D7B"/>
    <w:rsid w:val="00FC013D"/>
    <w:rsid w:val="00FC09B1"/>
    <w:rsid w:val="00FC0ADD"/>
    <w:rsid w:val="00FC0D3F"/>
    <w:rsid w:val="00FC0D78"/>
    <w:rsid w:val="00FC0E36"/>
    <w:rsid w:val="00FC11F5"/>
    <w:rsid w:val="00FC157F"/>
    <w:rsid w:val="00FC1687"/>
    <w:rsid w:val="00FC1F82"/>
    <w:rsid w:val="00FC2361"/>
    <w:rsid w:val="00FC2806"/>
    <w:rsid w:val="00FC28DB"/>
    <w:rsid w:val="00FC2E14"/>
    <w:rsid w:val="00FC306C"/>
    <w:rsid w:val="00FC3263"/>
    <w:rsid w:val="00FC3BEC"/>
    <w:rsid w:val="00FC406F"/>
    <w:rsid w:val="00FC4459"/>
    <w:rsid w:val="00FC4A02"/>
    <w:rsid w:val="00FC4A45"/>
    <w:rsid w:val="00FC52D9"/>
    <w:rsid w:val="00FC5804"/>
    <w:rsid w:val="00FC586E"/>
    <w:rsid w:val="00FC5C22"/>
    <w:rsid w:val="00FC5C23"/>
    <w:rsid w:val="00FC63D5"/>
    <w:rsid w:val="00FC6581"/>
    <w:rsid w:val="00FC673B"/>
    <w:rsid w:val="00FC675E"/>
    <w:rsid w:val="00FC682F"/>
    <w:rsid w:val="00FC69DB"/>
    <w:rsid w:val="00FC6BD0"/>
    <w:rsid w:val="00FC6F04"/>
    <w:rsid w:val="00FC7DF3"/>
    <w:rsid w:val="00FD0744"/>
    <w:rsid w:val="00FD15D9"/>
    <w:rsid w:val="00FD1AB5"/>
    <w:rsid w:val="00FD22CB"/>
    <w:rsid w:val="00FD2608"/>
    <w:rsid w:val="00FD290A"/>
    <w:rsid w:val="00FD2C54"/>
    <w:rsid w:val="00FD2E3A"/>
    <w:rsid w:val="00FD2E61"/>
    <w:rsid w:val="00FD3603"/>
    <w:rsid w:val="00FD3656"/>
    <w:rsid w:val="00FD36EB"/>
    <w:rsid w:val="00FD387E"/>
    <w:rsid w:val="00FD3CA5"/>
    <w:rsid w:val="00FD3CB1"/>
    <w:rsid w:val="00FD3FDB"/>
    <w:rsid w:val="00FD40A0"/>
    <w:rsid w:val="00FD41F6"/>
    <w:rsid w:val="00FD4650"/>
    <w:rsid w:val="00FD4AC3"/>
    <w:rsid w:val="00FD4DA0"/>
    <w:rsid w:val="00FD50ED"/>
    <w:rsid w:val="00FD5206"/>
    <w:rsid w:val="00FD5221"/>
    <w:rsid w:val="00FD561B"/>
    <w:rsid w:val="00FD5889"/>
    <w:rsid w:val="00FD5A53"/>
    <w:rsid w:val="00FD6123"/>
    <w:rsid w:val="00FD645D"/>
    <w:rsid w:val="00FD6506"/>
    <w:rsid w:val="00FD6789"/>
    <w:rsid w:val="00FD6BED"/>
    <w:rsid w:val="00FD6D3C"/>
    <w:rsid w:val="00FD6F87"/>
    <w:rsid w:val="00FD6FA3"/>
    <w:rsid w:val="00FD736A"/>
    <w:rsid w:val="00FD78AF"/>
    <w:rsid w:val="00FD78EA"/>
    <w:rsid w:val="00FE021D"/>
    <w:rsid w:val="00FE0864"/>
    <w:rsid w:val="00FE0D14"/>
    <w:rsid w:val="00FE135A"/>
    <w:rsid w:val="00FE1890"/>
    <w:rsid w:val="00FE1A2A"/>
    <w:rsid w:val="00FE221C"/>
    <w:rsid w:val="00FE22DF"/>
    <w:rsid w:val="00FE23AD"/>
    <w:rsid w:val="00FE24D0"/>
    <w:rsid w:val="00FE2B76"/>
    <w:rsid w:val="00FE2D82"/>
    <w:rsid w:val="00FE2F48"/>
    <w:rsid w:val="00FE307C"/>
    <w:rsid w:val="00FE435E"/>
    <w:rsid w:val="00FE43D9"/>
    <w:rsid w:val="00FE452A"/>
    <w:rsid w:val="00FE46B0"/>
    <w:rsid w:val="00FE49AC"/>
    <w:rsid w:val="00FE4A6D"/>
    <w:rsid w:val="00FE4E90"/>
    <w:rsid w:val="00FE4EC9"/>
    <w:rsid w:val="00FE4FB6"/>
    <w:rsid w:val="00FE4FE2"/>
    <w:rsid w:val="00FE5042"/>
    <w:rsid w:val="00FE551E"/>
    <w:rsid w:val="00FE556C"/>
    <w:rsid w:val="00FE59C5"/>
    <w:rsid w:val="00FE5D1F"/>
    <w:rsid w:val="00FE64C4"/>
    <w:rsid w:val="00FE685C"/>
    <w:rsid w:val="00FE6E71"/>
    <w:rsid w:val="00FE74DB"/>
    <w:rsid w:val="00FE7C76"/>
    <w:rsid w:val="00FF0610"/>
    <w:rsid w:val="00FF08B7"/>
    <w:rsid w:val="00FF0A60"/>
    <w:rsid w:val="00FF1241"/>
    <w:rsid w:val="00FF1A93"/>
    <w:rsid w:val="00FF1D6A"/>
    <w:rsid w:val="00FF1FD2"/>
    <w:rsid w:val="00FF200F"/>
    <w:rsid w:val="00FF2316"/>
    <w:rsid w:val="00FF246C"/>
    <w:rsid w:val="00FF2557"/>
    <w:rsid w:val="00FF25D7"/>
    <w:rsid w:val="00FF2FEF"/>
    <w:rsid w:val="00FF3111"/>
    <w:rsid w:val="00FF3D74"/>
    <w:rsid w:val="00FF3FBE"/>
    <w:rsid w:val="00FF40E7"/>
    <w:rsid w:val="00FF44E7"/>
    <w:rsid w:val="00FF4AF4"/>
    <w:rsid w:val="00FF4D2F"/>
    <w:rsid w:val="00FF5232"/>
    <w:rsid w:val="00FF52CA"/>
    <w:rsid w:val="00FF5B12"/>
    <w:rsid w:val="00FF5B25"/>
    <w:rsid w:val="00FF5D54"/>
    <w:rsid w:val="00FF61F3"/>
    <w:rsid w:val="00FF62F6"/>
    <w:rsid w:val="00FF6839"/>
    <w:rsid w:val="00FF69EF"/>
    <w:rsid w:val="00FF6DDA"/>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5E1922DB-4CC8-4BA8-802C-4B19822E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35"/>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character" w:customStyle="1" w:styleId="Mencinsinresolver13">
    <w:name w:val="Mención sin resolver13"/>
    <w:basedOn w:val="Fuentedeprrafopredeter"/>
    <w:uiPriority w:val="99"/>
    <w:semiHidden/>
    <w:unhideWhenUsed/>
    <w:rsid w:val="00DE7E8E"/>
    <w:rPr>
      <w:color w:val="605E5C"/>
      <w:shd w:val="clear" w:color="auto" w:fill="E1DFDD"/>
    </w:rPr>
  </w:style>
  <w:style w:type="character" w:customStyle="1" w:styleId="Mencinsinresolver14">
    <w:name w:val="Mención sin resolver14"/>
    <w:basedOn w:val="Fuentedeprrafopredeter"/>
    <w:uiPriority w:val="99"/>
    <w:semiHidden/>
    <w:unhideWhenUsed/>
    <w:rsid w:val="004162A4"/>
    <w:rPr>
      <w:color w:val="605E5C"/>
      <w:shd w:val="clear" w:color="auto" w:fill="E1DFDD"/>
    </w:rPr>
  </w:style>
  <w:style w:type="character" w:customStyle="1" w:styleId="Mencinsinresolver15">
    <w:name w:val="Mención sin resolver15"/>
    <w:basedOn w:val="Fuentedeprrafopredeter"/>
    <w:uiPriority w:val="99"/>
    <w:semiHidden/>
    <w:unhideWhenUsed/>
    <w:rsid w:val="00DE59E5"/>
    <w:rPr>
      <w:color w:val="605E5C"/>
      <w:shd w:val="clear" w:color="auto" w:fill="E1DFDD"/>
    </w:rPr>
  </w:style>
  <w:style w:type="character" w:customStyle="1" w:styleId="Mencinsinresolver16">
    <w:name w:val="Mención sin resolver16"/>
    <w:basedOn w:val="Fuentedeprrafopredeter"/>
    <w:uiPriority w:val="99"/>
    <w:semiHidden/>
    <w:unhideWhenUsed/>
    <w:rsid w:val="00D74129"/>
    <w:rPr>
      <w:color w:val="605E5C"/>
      <w:shd w:val="clear" w:color="auto" w:fill="E1DFDD"/>
    </w:rPr>
  </w:style>
  <w:style w:type="character" w:customStyle="1" w:styleId="Mencinsinresolver17">
    <w:name w:val="Mención sin resolver17"/>
    <w:basedOn w:val="Fuentedeprrafopredeter"/>
    <w:uiPriority w:val="99"/>
    <w:semiHidden/>
    <w:unhideWhenUsed/>
    <w:rsid w:val="001050F5"/>
    <w:rPr>
      <w:color w:val="605E5C"/>
      <w:shd w:val="clear" w:color="auto" w:fill="E1DFDD"/>
    </w:rPr>
  </w:style>
  <w:style w:type="table" w:customStyle="1" w:styleId="Tablaconcuadrcula1111214">
    <w:name w:val="Tabla con cuadrícula1111214"/>
    <w:basedOn w:val="Tablanormal"/>
    <w:uiPriority w:val="39"/>
    <w:rsid w:val="00AD3AB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8">
    <w:name w:val="Mención sin resolver18"/>
    <w:basedOn w:val="Fuentedeprrafopredeter"/>
    <w:uiPriority w:val="99"/>
    <w:semiHidden/>
    <w:unhideWhenUsed/>
    <w:rsid w:val="00727514"/>
    <w:rPr>
      <w:color w:val="605E5C"/>
      <w:shd w:val="clear" w:color="auto" w:fill="E1DFDD"/>
    </w:rPr>
  </w:style>
  <w:style w:type="table" w:customStyle="1" w:styleId="Tablaconcuadrcula11112131">
    <w:name w:val="Tabla con cuadrícula11112131"/>
    <w:basedOn w:val="Tablanormal"/>
    <w:uiPriority w:val="39"/>
    <w:rsid w:val="00B174D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311">
    <w:name w:val="Tabla con cuadrícula111121311"/>
    <w:basedOn w:val="Tablanormal"/>
    <w:uiPriority w:val="39"/>
    <w:rsid w:val="00C52EB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9">
    <w:name w:val="Mención sin resolver19"/>
    <w:basedOn w:val="Fuentedeprrafopredeter"/>
    <w:uiPriority w:val="99"/>
    <w:semiHidden/>
    <w:unhideWhenUsed/>
    <w:rsid w:val="0095748B"/>
    <w:rPr>
      <w:color w:val="605E5C"/>
      <w:shd w:val="clear" w:color="auto" w:fill="E1DFDD"/>
    </w:rPr>
  </w:style>
  <w:style w:type="table" w:customStyle="1" w:styleId="Tablaconcuadrcula311">
    <w:name w:val="Tabla con cuadrícula311"/>
    <w:basedOn w:val="Tablanormal"/>
    <w:uiPriority w:val="59"/>
    <w:rsid w:val="005D343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C6057"/>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544039"/>
    <w:pPr>
      <w:spacing w:before="240" w:after="160" w:line="360" w:lineRule="auto"/>
      <w:ind w:left="851" w:right="851"/>
      <w:jc w:val="both"/>
    </w:pPr>
    <w:rPr>
      <w:rFonts w:ascii="Palatino Linotype" w:eastAsiaTheme="minorHAnsi" w:hAnsi="Palatino Linotype" w:cstheme="minorBidi"/>
      <w:i/>
      <w:sz w:val="22"/>
      <w:szCs w:val="14"/>
      <w:lang w:eastAsia="en-US"/>
    </w:rPr>
  </w:style>
  <w:style w:type="character" w:customStyle="1" w:styleId="Mencinsinresolver20">
    <w:name w:val="Mención sin resolver20"/>
    <w:basedOn w:val="Fuentedeprrafopredeter"/>
    <w:uiPriority w:val="99"/>
    <w:semiHidden/>
    <w:unhideWhenUsed/>
    <w:rsid w:val="00D7728F"/>
    <w:rPr>
      <w:color w:val="605E5C"/>
      <w:shd w:val="clear" w:color="auto" w:fill="E1DFDD"/>
    </w:rPr>
  </w:style>
  <w:style w:type="table" w:customStyle="1" w:styleId="Tablaconcuadrcula312">
    <w:name w:val="Tabla con cuadrícula312"/>
    <w:basedOn w:val="Tablanormal"/>
    <w:uiPriority w:val="59"/>
    <w:rsid w:val="00B165D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59"/>
    <w:rsid w:val="00602F65"/>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59"/>
    <w:rsid w:val="00167A3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1">
    <w:name w:val="Mención sin resolver21"/>
    <w:basedOn w:val="Fuentedeprrafopredeter"/>
    <w:uiPriority w:val="99"/>
    <w:semiHidden/>
    <w:unhideWhenUsed/>
    <w:rsid w:val="00535FB5"/>
    <w:rPr>
      <w:color w:val="605E5C"/>
      <w:shd w:val="clear" w:color="auto" w:fill="E1DFDD"/>
    </w:rPr>
  </w:style>
  <w:style w:type="character" w:customStyle="1" w:styleId="UnresolvedMention">
    <w:name w:val="Unresolved Mention"/>
    <w:basedOn w:val="Fuentedeprrafopredeter"/>
    <w:uiPriority w:val="99"/>
    <w:semiHidden/>
    <w:unhideWhenUsed/>
    <w:rsid w:val="00C27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8027110">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0762729">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49504473">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3404661">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608160">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3528415">
      <w:bodyDiv w:val="1"/>
      <w:marLeft w:val="0"/>
      <w:marRight w:val="0"/>
      <w:marTop w:val="0"/>
      <w:marBottom w:val="0"/>
      <w:divBdr>
        <w:top w:val="none" w:sz="0" w:space="0" w:color="auto"/>
        <w:left w:val="none" w:sz="0" w:space="0" w:color="auto"/>
        <w:bottom w:val="none" w:sz="0" w:space="0" w:color="auto"/>
        <w:right w:val="none" w:sz="0" w:space="0" w:color="auto"/>
      </w:divBdr>
    </w:div>
    <w:div w:id="114836061">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844449">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557739">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288777">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2525119">
      <w:bodyDiv w:val="1"/>
      <w:marLeft w:val="0"/>
      <w:marRight w:val="0"/>
      <w:marTop w:val="0"/>
      <w:marBottom w:val="0"/>
      <w:divBdr>
        <w:top w:val="none" w:sz="0" w:space="0" w:color="auto"/>
        <w:left w:val="none" w:sz="0" w:space="0" w:color="auto"/>
        <w:bottom w:val="none" w:sz="0" w:space="0" w:color="auto"/>
        <w:right w:val="none" w:sz="0" w:space="0" w:color="auto"/>
      </w:divBdr>
    </w:div>
    <w:div w:id="153575565">
      <w:bodyDiv w:val="1"/>
      <w:marLeft w:val="0"/>
      <w:marRight w:val="0"/>
      <w:marTop w:val="0"/>
      <w:marBottom w:val="0"/>
      <w:divBdr>
        <w:top w:val="none" w:sz="0" w:space="0" w:color="auto"/>
        <w:left w:val="none" w:sz="0" w:space="0" w:color="auto"/>
        <w:bottom w:val="none" w:sz="0" w:space="0" w:color="auto"/>
        <w:right w:val="none" w:sz="0" w:space="0" w:color="auto"/>
      </w:divBdr>
    </w:div>
    <w:div w:id="155583260">
      <w:bodyDiv w:val="1"/>
      <w:marLeft w:val="0"/>
      <w:marRight w:val="0"/>
      <w:marTop w:val="0"/>
      <w:marBottom w:val="0"/>
      <w:divBdr>
        <w:top w:val="none" w:sz="0" w:space="0" w:color="auto"/>
        <w:left w:val="none" w:sz="0" w:space="0" w:color="auto"/>
        <w:bottom w:val="none" w:sz="0" w:space="0" w:color="auto"/>
        <w:right w:val="none" w:sz="0" w:space="0" w:color="auto"/>
      </w:divBdr>
    </w:div>
    <w:div w:id="156650807">
      <w:bodyDiv w:val="1"/>
      <w:marLeft w:val="0"/>
      <w:marRight w:val="0"/>
      <w:marTop w:val="0"/>
      <w:marBottom w:val="0"/>
      <w:divBdr>
        <w:top w:val="none" w:sz="0" w:space="0" w:color="auto"/>
        <w:left w:val="none" w:sz="0" w:space="0" w:color="auto"/>
        <w:bottom w:val="none" w:sz="0" w:space="0" w:color="auto"/>
        <w:right w:val="none" w:sz="0" w:space="0" w:color="auto"/>
      </w:divBdr>
    </w:div>
    <w:div w:id="158422294">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295887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7306762">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2230517">
      <w:bodyDiv w:val="1"/>
      <w:marLeft w:val="0"/>
      <w:marRight w:val="0"/>
      <w:marTop w:val="0"/>
      <w:marBottom w:val="0"/>
      <w:divBdr>
        <w:top w:val="none" w:sz="0" w:space="0" w:color="auto"/>
        <w:left w:val="none" w:sz="0" w:space="0" w:color="auto"/>
        <w:bottom w:val="none" w:sz="0" w:space="0" w:color="auto"/>
        <w:right w:val="none" w:sz="0" w:space="0" w:color="auto"/>
      </w:divBdr>
    </w:div>
    <w:div w:id="212278488">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6862329">
      <w:bodyDiv w:val="1"/>
      <w:marLeft w:val="0"/>
      <w:marRight w:val="0"/>
      <w:marTop w:val="0"/>
      <w:marBottom w:val="0"/>
      <w:divBdr>
        <w:top w:val="none" w:sz="0" w:space="0" w:color="auto"/>
        <w:left w:val="none" w:sz="0" w:space="0" w:color="auto"/>
        <w:bottom w:val="none" w:sz="0" w:space="0" w:color="auto"/>
        <w:right w:val="none" w:sz="0" w:space="0" w:color="auto"/>
      </w:divBdr>
    </w:div>
    <w:div w:id="246110972">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5382732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1541918">
      <w:bodyDiv w:val="1"/>
      <w:marLeft w:val="0"/>
      <w:marRight w:val="0"/>
      <w:marTop w:val="0"/>
      <w:marBottom w:val="0"/>
      <w:divBdr>
        <w:top w:val="none" w:sz="0" w:space="0" w:color="auto"/>
        <w:left w:val="none" w:sz="0" w:space="0" w:color="auto"/>
        <w:bottom w:val="none" w:sz="0" w:space="0" w:color="auto"/>
        <w:right w:val="none" w:sz="0" w:space="0" w:color="auto"/>
      </w:divBdr>
    </w:div>
    <w:div w:id="330104961">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6703127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936411">
      <w:bodyDiv w:val="1"/>
      <w:marLeft w:val="0"/>
      <w:marRight w:val="0"/>
      <w:marTop w:val="0"/>
      <w:marBottom w:val="0"/>
      <w:divBdr>
        <w:top w:val="none" w:sz="0" w:space="0" w:color="auto"/>
        <w:left w:val="none" w:sz="0" w:space="0" w:color="auto"/>
        <w:bottom w:val="none" w:sz="0" w:space="0" w:color="auto"/>
        <w:right w:val="none" w:sz="0" w:space="0" w:color="auto"/>
      </w:divBdr>
    </w:div>
    <w:div w:id="382414585">
      <w:bodyDiv w:val="1"/>
      <w:marLeft w:val="0"/>
      <w:marRight w:val="0"/>
      <w:marTop w:val="0"/>
      <w:marBottom w:val="0"/>
      <w:divBdr>
        <w:top w:val="none" w:sz="0" w:space="0" w:color="auto"/>
        <w:left w:val="none" w:sz="0" w:space="0" w:color="auto"/>
        <w:bottom w:val="none" w:sz="0" w:space="0" w:color="auto"/>
        <w:right w:val="none" w:sz="0" w:space="0" w:color="auto"/>
      </w:divBdr>
    </w:div>
    <w:div w:id="390353157">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6147789">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227183">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6775997">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48620819">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0750686">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498696125">
      <w:bodyDiv w:val="1"/>
      <w:marLeft w:val="0"/>
      <w:marRight w:val="0"/>
      <w:marTop w:val="0"/>
      <w:marBottom w:val="0"/>
      <w:divBdr>
        <w:top w:val="none" w:sz="0" w:space="0" w:color="auto"/>
        <w:left w:val="none" w:sz="0" w:space="0" w:color="auto"/>
        <w:bottom w:val="none" w:sz="0" w:space="0" w:color="auto"/>
        <w:right w:val="none" w:sz="0" w:space="0" w:color="auto"/>
      </w:divBdr>
    </w:div>
    <w:div w:id="502352954">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438847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67769980">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7082719">
      <w:bodyDiv w:val="1"/>
      <w:marLeft w:val="0"/>
      <w:marRight w:val="0"/>
      <w:marTop w:val="0"/>
      <w:marBottom w:val="0"/>
      <w:divBdr>
        <w:top w:val="none" w:sz="0" w:space="0" w:color="auto"/>
        <w:left w:val="none" w:sz="0" w:space="0" w:color="auto"/>
        <w:bottom w:val="none" w:sz="0" w:space="0" w:color="auto"/>
        <w:right w:val="none" w:sz="0" w:space="0" w:color="auto"/>
      </w:divBdr>
      <w:divsChild>
        <w:div w:id="27342663">
          <w:marLeft w:val="0"/>
          <w:marRight w:val="0"/>
          <w:marTop w:val="0"/>
          <w:marBottom w:val="82"/>
          <w:divBdr>
            <w:top w:val="none" w:sz="0" w:space="0" w:color="auto"/>
            <w:left w:val="none" w:sz="0" w:space="0" w:color="auto"/>
            <w:bottom w:val="none" w:sz="0" w:space="0" w:color="auto"/>
            <w:right w:val="none" w:sz="0" w:space="0" w:color="auto"/>
          </w:divBdr>
        </w:div>
        <w:div w:id="86656544">
          <w:marLeft w:val="0"/>
          <w:marRight w:val="0"/>
          <w:marTop w:val="0"/>
          <w:marBottom w:val="82"/>
          <w:divBdr>
            <w:top w:val="none" w:sz="0" w:space="0" w:color="auto"/>
            <w:left w:val="none" w:sz="0" w:space="0" w:color="auto"/>
            <w:bottom w:val="none" w:sz="0" w:space="0" w:color="auto"/>
            <w:right w:val="none" w:sz="0" w:space="0" w:color="auto"/>
          </w:divBdr>
        </w:div>
        <w:div w:id="1205632906">
          <w:marLeft w:val="0"/>
          <w:marRight w:val="0"/>
          <w:marTop w:val="0"/>
          <w:marBottom w:val="82"/>
          <w:divBdr>
            <w:top w:val="none" w:sz="0" w:space="0" w:color="auto"/>
            <w:left w:val="none" w:sz="0" w:space="0" w:color="auto"/>
            <w:bottom w:val="none" w:sz="0" w:space="0" w:color="auto"/>
            <w:right w:val="none" w:sz="0" w:space="0" w:color="auto"/>
          </w:divBdr>
        </w:div>
        <w:div w:id="1231698176">
          <w:marLeft w:val="0"/>
          <w:marRight w:val="0"/>
          <w:marTop w:val="0"/>
          <w:marBottom w:val="82"/>
          <w:divBdr>
            <w:top w:val="none" w:sz="0" w:space="0" w:color="auto"/>
            <w:left w:val="none" w:sz="0" w:space="0" w:color="auto"/>
            <w:bottom w:val="none" w:sz="0" w:space="0" w:color="auto"/>
            <w:right w:val="none" w:sz="0" w:space="0" w:color="auto"/>
          </w:divBdr>
        </w:div>
        <w:div w:id="1235512171">
          <w:marLeft w:val="0"/>
          <w:marRight w:val="0"/>
          <w:marTop w:val="0"/>
          <w:marBottom w:val="101"/>
          <w:divBdr>
            <w:top w:val="none" w:sz="0" w:space="0" w:color="auto"/>
            <w:left w:val="none" w:sz="0" w:space="0" w:color="auto"/>
            <w:bottom w:val="none" w:sz="0" w:space="0" w:color="auto"/>
            <w:right w:val="none" w:sz="0" w:space="0" w:color="auto"/>
          </w:divBdr>
        </w:div>
      </w:divsChild>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18951646">
      <w:bodyDiv w:val="1"/>
      <w:marLeft w:val="0"/>
      <w:marRight w:val="0"/>
      <w:marTop w:val="0"/>
      <w:marBottom w:val="0"/>
      <w:divBdr>
        <w:top w:val="none" w:sz="0" w:space="0" w:color="auto"/>
        <w:left w:val="none" w:sz="0" w:space="0" w:color="auto"/>
        <w:bottom w:val="none" w:sz="0" w:space="0" w:color="auto"/>
        <w:right w:val="none" w:sz="0" w:space="0" w:color="auto"/>
      </w:divBdr>
      <w:divsChild>
        <w:div w:id="832449083">
          <w:marLeft w:val="0"/>
          <w:marRight w:val="0"/>
          <w:marTop w:val="0"/>
          <w:marBottom w:val="0"/>
          <w:divBdr>
            <w:top w:val="none" w:sz="0" w:space="0" w:color="auto"/>
            <w:left w:val="none" w:sz="0" w:space="0" w:color="auto"/>
            <w:bottom w:val="none" w:sz="0" w:space="0" w:color="auto"/>
            <w:right w:val="none" w:sz="0" w:space="0" w:color="auto"/>
          </w:divBdr>
        </w:div>
        <w:div w:id="821312604">
          <w:marLeft w:val="0"/>
          <w:marRight w:val="0"/>
          <w:marTop w:val="0"/>
          <w:marBottom w:val="0"/>
          <w:divBdr>
            <w:top w:val="none" w:sz="0" w:space="0" w:color="auto"/>
            <w:left w:val="none" w:sz="0" w:space="0" w:color="auto"/>
            <w:bottom w:val="none" w:sz="0" w:space="0" w:color="auto"/>
            <w:right w:val="none" w:sz="0" w:space="0" w:color="auto"/>
          </w:divBdr>
        </w:div>
        <w:div w:id="627318149">
          <w:marLeft w:val="0"/>
          <w:marRight w:val="0"/>
          <w:marTop w:val="120"/>
          <w:marBottom w:val="0"/>
          <w:divBdr>
            <w:top w:val="none" w:sz="0" w:space="0" w:color="auto"/>
            <w:left w:val="none" w:sz="0" w:space="0" w:color="auto"/>
            <w:bottom w:val="none" w:sz="0" w:space="0" w:color="auto"/>
            <w:right w:val="none" w:sz="0" w:space="0" w:color="auto"/>
          </w:divBdr>
          <w:divsChild>
            <w:div w:id="776415273">
              <w:marLeft w:val="0"/>
              <w:marRight w:val="0"/>
              <w:marTop w:val="0"/>
              <w:marBottom w:val="0"/>
              <w:divBdr>
                <w:top w:val="none" w:sz="0" w:space="0" w:color="auto"/>
                <w:left w:val="none" w:sz="0" w:space="0" w:color="auto"/>
                <w:bottom w:val="none" w:sz="0" w:space="0" w:color="auto"/>
                <w:right w:val="none" w:sz="0" w:space="0" w:color="auto"/>
              </w:divBdr>
            </w:div>
            <w:div w:id="926112468">
              <w:marLeft w:val="0"/>
              <w:marRight w:val="0"/>
              <w:marTop w:val="0"/>
              <w:marBottom w:val="0"/>
              <w:divBdr>
                <w:top w:val="none" w:sz="0" w:space="0" w:color="auto"/>
                <w:left w:val="none" w:sz="0" w:space="0" w:color="auto"/>
                <w:bottom w:val="none" w:sz="0" w:space="0" w:color="auto"/>
                <w:right w:val="none" w:sz="0" w:space="0" w:color="auto"/>
              </w:divBdr>
            </w:div>
          </w:divsChild>
        </w:div>
        <w:div w:id="511649916">
          <w:marLeft w:val="0"/>
          <w:marRight w:val="0"/>
          <w:marTop w:val="120"/>
          <w:marBottom w:val="0"/>
          <w:divBdr>
            <w:top w:val="none" w:sz="0" w:space="0" w:color="auto"/>
            <w:left w:val="none" w:sz="0" w:space="0" w:color="auto"/>
            <w:bottom w:val="none" w:sz="0" w:space="0" w:color="auto"/>
            <w:right w:val="none" w:sz="0" w:space="0" w:color="auto"/>
          </w:divBdr>
          <w:divsChild>
            <w:div w:id="2520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6281182">
      <w:bodyDiv w:val="1"/>
      <w:marLeft w:val="0"/>
      <w:marRight w:val="0"/>
      <w:marTop w:val="0"/>
      <w:marBottom w:val="0"/>
      <w:divBdr>
        <w:top w:val="none" w:sz="0" w:space="0" w:color="auto"/>
        <w:left w:val="none" w:sz="0" w:space="0" w:color="auto"/>
        <w:bottom w:val="none" w:sz="0" w:space="0" w:color="auto"/>
        <w:right w:val="none" w:sz="0" w:space="0" w:color="auto"/>
      </w:divBdr>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7459969">
      <w:bodyDiv w:val="1"/>
      <w:marLeft w:val="0"/>
      <w:marRight w:val="0"/>
      <w:marTop w:val="0"/>
      <w:marBottom w:val="0"/>
      <w:divBdr>
        <w:top w:val="none" w:sz="0" w:space="0" w:color="auto"/>
        <w:left w:val="none" w:sz="0" w:space="0" w:color="auto"/>
        <w:bottom w:val="none" w:sz="0" w:space="0" w:color="auto"/>
        <w:right w:val="none" w:sz="0" w:space="0" w:color="auto"/>
      </w:divBdr>
    </w:div>
    <w:div w:id="657611179">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363372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3047524">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627566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18943134">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7652416">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1702700">
      <w:bodyDiv w:val="1"/>
      <w:marLeft w:val="0"/>
      <w:marRight w:val="0"/>
      <w:marTop w:val="0"/>
      <w:marBottom w:val="0"/>
      <w:divBdr>
        <w:top w:val="none" w:sz="0" w:space="0" w:color="auto"/>
        <w:left w:val="none" w:sz="0" w:space="0" w:color="auto"/>
        <w:bottom w:val="none" w:sz="0" w:space="0" w:color="auto"/>
        <w:right w:val="none" w:sz="0" w:space="0" w:color="auto"/>
      </w:divBdr>
    </w:div>
    <w:div w:id="771978873">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7352712">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8498567">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6171436">
      <w:bodyDiv w:val="1"/>
      <w:marLeft w:val="0"/>
      <w:marRight w:val="0"/>
      <w:marTop w:val="0"/>
      <w:marBottom w:val="0"/>
      <w:divBdr>
        <w:top w:val="none" w:sz="0" w:space="0" w:color="auto"/>
        <w:left w:val="none" w:sz="0" w:space="0" w:color="auto"/>
        <w:bottom w:val="none" w:sz="0" w:space="0" w:color="auto"/>
        <w:right w:val="none" w:sz="0" w:space="0" w:color="auto"/>
      </w:divBdr>
      <w:divsChild>
        <w:div w:id="155267144">
          <w:marLeft w:val="0"/>
          <w:marRight w:val="0"/>
          <w:marTop w:val="0"/>
          <w:marBottom w:val="0"/>
          <w:divBdr>
            <w:top w:val="none" w:sz="0" w:space="0" w:color="auto"/>
            <w:left w:val="none" w:sz="0" w:space="0" w:color="auto"/>
            <w:bottom w:val="none" w:sz="0" w:space="0" w:color="auto"/>
            <w:right w:val="none" w:sz="0" w:space="0" w:color="auto"/>
          </w:divBdr>
        </w:div>
        <w:div w:id="441805442">
          <w:marLeft w:val="0"/>
          <w:marRight w:val="0"/>
          <w:marTop w:val="0"/>
          <w:marBottom w:val="0"/>
          <w:divBdr>
            <w:top w:val="none" w:sz="0" w:space="0" w:color="auto"/>
            <w:left w:val="none" w:sz="0" w:space="0" w:color="auto"/>
            <w:bottom w:val="none" w:sz="0" w:space="0" w:color="auto"/>
            <w:right w:val="none" w:sz="0" w:space="0" w:color="auto"/>
          </w:divBdr>
        </w:div>
        <w:div w:id="1510176490">
          <w:marLeft w:val="0"/>
          <w:marRight w:val="0"/>
          <w:marTop w:val="0"/>
          <w:marBottom w:val="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7432297">
      <w:bodyDiv w:val="1"/>
      <w:marLeft w:val="0"/>
      <w:marRight w:val="0"/>
      <w:marTop w:val="0"/>
      <w:marBottom w:val="0"/>
      <w:divBdr>
        <w:top w:val="none" w:sz="0" w:space="0" w:color="auto"/>
        <w:left w:val="none" w:sz="0" w:space="0" w:color="auto"/>
        <w:bottom w:val="none" w:sz="0" w:space="0" w:color="auto"/>
        <w:right w:val="none" w:sz="0" w:space="0" w:color="auto"/>
      </w:divBdr>
    </w:div>
    <w:div w:id="858395534">
      <w:bodyDiv w:val="1"/>
      <w:marLeft w:val="0"/>
      <w:marRight w:val="0"/>
      <w:marTop w:val="0"/>
      <w:marBottom w:val="0"/>
      <w:divBdr>
        <w:top w:val="none" w:sz="0" w:space="0" w:color="auto"/>
        <w:left w:val="none" w:sz="0" w:space="0" w:color="auto"/>
        <w:bottom w:val="none" w:sz="0" w:space="0" w:color="auto"/>
        <w:right w:val="none" w:sz="0" w:space="0" w:color="auto"/>
      </w:divBdr>
    </w:div>
    <w:div w:id="860632505">
      <w:bodyDiv w:val="1"/>
      <w:marLeft w:val="0"/>
      <w:marRight w:val="0"/>
      <w:marTop w:val="0"/>
      <w:marBottom w:val="0"/>
      <w:divBdr>
        <w:top w:val="none" w:sz="0" w:space="0" w:color="auto"/>
        <w:left w:val="none" w:sz="0" w:space="0" w:color="auto"/>
        <w:bottom w:val="none" w:sz="0" w:space="0" w:color="auto"/>
        <w:right w:val="none" w:sz="0" w:space="0" w:color="auto"/>
      </w:divBdr>
      <w:divsChild>
        <w:div w:id="159584286">
          <w:marLeft w:val="0"/>
          <w:marRight w:val="0"/>
          <w:marTop w:val="0"/>
          <w:marBottom w:val="101"/>
          <w:divBdr>
            <w:top w:val="none" w:sz="0" w:space="0" w:color="auto"/>
            <w:left w:val="none" w:sz="0" w:space="0" w:color="auto"/>
            <w:bottom w:val="none" w:sz="0" w:space="0" w:color="auto"/>
            <w:right w:val="none" w:sz="0" w:space="0" w:color="auto"/>
          </w:divBdr>
        </w:div>
        <w:div w:id="200872698">
          <w:marLeft w:val="0"/>
          <w:marRight w:val="0"/>
          <w:marTop w:val="0"/>
          <w:marBottom w:val="101"/>
          <w:divBdr>
            <w:top w:val="none" w:sz="0" w:space="0" w:color="auto"/>
            <w:left w:val="none" w:sz="0" w:space="0" w:color="auto"/>
            <w:bottom w:val="none" w:sz="0" w:space="0" w:color="auto"/>
            <w:right w:val="none" w:sz="0" w:space="0" w:color="auto"/>
          </w:divBdr>
        </w:div>
        <w:div w:id="1054040179">
          <w:marLeft w:val="0"/>
          <w:marRight w:val="0"/>
          <w:marTop w:val="0"/>
          <w:marBottom w:val="101"/>
          <w:divBdr>
            <w:top w:val="none" w:sz="0" w:space="0" w:color="auto"/>
            <w:left w:val="none" w:sz="0" w:space="0" w:color="auto"/>
            <w:bottom w:val="none" w:sz="0" w:space="0" w:color="auto"/>
            <w:right w:val="none" w:sz="0" w:space="0" w:color="auto"/>
          </w:divBdr>
        </w:div>
        <w:div w:id="1401833470">
          <w:marLeft w:val="0"/>
          <w:marRight w:val="0"/>
          <w:marTop w:val="0"/>
          <w:marBottom w:val="101"/>
          <w:divBdr>
            <w:top w:val="none" w:sz="0" w:space="0" w:color="auto"/>
            <w:left w:val="none" w:sz="0" w:space="0" w:color="auto"/>
            <w:bottom w:val="none" w:sz="0" w:space="0" w:color="auto"/>
            <w:right w:val="none" w:sz="0" w:space="0" w:color="auto"/>
          </w:divBdr>
        </w:div>
        <w:div w:id="1786845738">
          <w:marLeft w:val="0"/>
          <w:marRight w:val="0"/>
          <w:marTop w:val="0"/>
          <w:marBottom w:val="101"/>
          <w:divBdr>
            <w:top w:val="none" w:sz="0" w:space="0" w:color="auto"/>
            <w:left w:val="none" w:sz="0" w:space="0" w:color="auto"/>
            <w:bottom w:val="none" w:sz="0" w:space="0" w:color="auto"/>
            <w:right w:val="none" w:sz="0" w:space="0" w:color="auto"/>
          </w:divBdr>
        </w:div>
        <w:div w:id="2048752322">
          <w:marLeft w:val="864"/>
          <w:marRight w:val="0"/>
          <w:marTop w:val="0"/>
          <w:marBottom w:val="101"/>
          <w:divBdr>
            <w:top w:val="none" w:sz="0" w:space="0" w:color="auto"/>
            <w:left w:val="none" w:sz="0" w:space="0" w:color="auto"/>
            <w:bottom w:val="none" w:sz="0" w:space="0" w:color="auto"/>
            <w:right w:val="none" w:sz="0" w:space="0" w:color="auto"/>
          </w:divBdr>
        </w:div>
        <w:div w:id="2143188336">
          <w:marLeft w:val="864"/>
          <w:marRight w:val="0"/>
          <w:marTop w:val="0"/>
          <w:marBottom w:val="101"/>
          <w:divBdr>
            <w:top w:val="none" w:sz="0" w:space="0" w:color="auto"/>
            <w:left w:val="none" w:sz="0" w:space="0" w:color="auto"/>
            <w:bottom w:val="none" w:sz="0" w:space="0" w:color="auto"/>
            <w:right w:val="none" w:sz="0" w:space="0" w:color="auto"/>
          </w:divBdr>
        </w:div>
      </w:divsChild>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984605">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79503799">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186270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4892672">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1442984">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292598">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1593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6215044">
      <w:bodyDiv w:val="1"/>
      <w:marLeft w:val="0"/>
      <w:marRight w:val="0"/>
      <w:marTop w:val="0"/>
      <w:marBottom w:val="0"/>
      <w:divBdr>
        <w:top w:val="none" w:sz="0" w:space="0" w:color="auto"/>
        <w:left w:val="none" w:sz="0" w:space="0" w:color="auto"/>
        <w:bottom w:val="none" w:sz="0" w:space="0" w:color="auto"/>
        <w:right w:val="none" w:sz="0" w:space="0" w:color="auto"/>
      </w:divBdr>
    </w:div>
    <w:div w:id="1116674360">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599326">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5536813">
      <w:bodyDiv w:val="1"/>
      <w:marLeft w:val="0"/>
      <w:marRight w:val="0"/>
      <w:marTop w:val="0"/>
      <w:marBottom w:val="0"/>
      <w:divBdr>
        <w:top w:val="none" w:sz="0" w:space="0" w:color="auto"/>
        <w:left w:val="none" w:sz="0" w:space="0" w:color="auto"/>
        <w:bottom w:val="none" w:sz="0" w:space="0" w:color="auto"/>
        <w:right w:val="none" w:sz="0" w:space="0" w:color="auto"/>
      </w:divBdr>
    </w:div>
    <w:div w:id="1155757538">
      <w:bodyDiv w:val="1"/>
      <w:marLeft w:val="0"/>
      <w:marRight w:val="0"/>
      <w:marTop w:val="0"/>
      <w:marBottom w:val="0"/>
      <w:divBdr>
        <w:top w:val="none" w:sz="0" w:space="0" w:color="auto"/>
        <w:left w:val="none" w:sz="0" w:space="0" w:color="auto"/>
        <w:bottom w:val="none" w:sz="0" w:space="0" w:color="auto"/>
        <w:right w:val="none" w:sz="0" w:space="0" w:color="auto"/>
      </w:divBdr>
      <w:divsChild>
        <w:div w:id="293560365">
          <w:marLeft w:val="0"/>
          <w:marRight w:val="0"/>
          <w:marTop w:val="0"/>
          <w:marBottom w:val="101"/>
          <w:divBdr>
            <w:top w:val="none" w:sz="0" w:space="0" w:color="auto"/>
            <w:left w:val="none" w:sz="0" w:space="0" w:color="auto"/>
            <w:bottom w:val="none" w:sz="0" w:space="0" w:color="auto"/>
            <w:right w:val="none" w:sz="0" w:space="0" w:color="auto"/>
          </w:divBdr>
        </w:div>
        <w:div w:id="898050129">
          <w:marLeft w:val="0"/>
          <w:marRight w:val="0"/>
          <w:marTop w:val="0"/>
          <w:marBottom w:val="101"/>
          <w:divBdr>
            <w:top w:val="none" w:sz="0" w:space="0" w:color="auto"/>
            <w:left w:val="none" w:sz="0" w:space="0" w:color="auto"/>
            <w:bottom w:val="none" w:sz="0" w:space="0" w:color="auto"/>
            <w:right w:val="none" w:sz="0" w:space="0" w:color="auto"/>
          </w:divBdr>
        </w:div>
        <w:div w:id="944190752">
          <w:marLeft w:val="0"/>
          <w:marRight w:val="0"/>
          <w:marTop w:val="0"/>
          <w:marBottom w:val="101"/>
          <w:divBdr>
            <w:top w:val="none" w:sz="0" w:space="0" w:color="auto"/>
            <w:left w:val="none" w:sz="0" w:space="0" w:color="auto"/>
            <w:bottom w:val="none" w:sz="0" w:space="0" w:color="auto"/>
            <w:right w:val="none" w:sz="0" w:space="0" w:color="auto"/>
          </w:divBdr>
        </w:div>
        <w:div w:id="1086194327">
          <w:marLeft w:val="0"/>
          <w:marRight w:val="0"/>
          <w:marTop w:val="0"/>
          <w:marBottom w:val="101"/>
          <w:divBdr>
            <w:top w:val="none" w:sz="0" w:space="0" w:color="auto"/>
            <w:left w:val="none" w:sz="0" w:space="0" w:color="auto"/>
            <w:bottom w:val="none" w:sz="0" w:space="0" w:color="auto"/>
            <w:right w:val="none" w:sz="0" w:space="0" w:color="auto"/>
          </w:divBdr>
        </w:div>
        <w:div w:id="1107965365">
          <w:marLeft w:val="864"/>
          <w:marRight w:val="0"/>
          <w:marTop w:val="0"/>
          <w:marBottom w:val="101"/>
          <w:divBdr>
            <w:top w:val="none" w:sz="0" w:space="0" w:color="auto"/>
            <w:left w:val="none" w:sz="0" w:space="0" w:color="auto"/>
            <w:bottom w:val="none" w:sz="0" w:space="0" w:color="auto"/>
            <w:right w:val="none" w:sz="0" w:space="0" w:color="auto"/>
          </w:divBdr>
        </w:div>
        <w:div w:id="1861426637">
          <w:marLeft w:val="864"/>
          <w:marRight w:val="0"/>
          <w:marTop w:val="0"/>
          <w:marBottom w:val="101"/>
          <w:divBdr>
            <w:top w:val="none" w:sz="0" w:space="0" w:color="auto"/>
            <w:left w:val="none" w:sz="0" w:space="0" w:color="auto"/>
            <w:bottom w:val="none" w:sz="0" w:space="0" w:color="auto"/>
            <w:right w:val="none" w:sz="0" w:space="0" w:color="auto"/>
          </w:divBdr>
        </w:div>
        <w:div w:id="1996835619">
          <w:marLeft w:val="0"/>
          <w:marRight w:val="0"/>
          <w:marTop w:val="0"/>
          <w:marBottom w:val="101"/>
          <w:divBdr>
            <w:top w:val="none" w:sz="0" w:space="0" w:color="auto"/>
            <w:left w:val="none" w:sz="0" w:space="0" w:color="auto"/>
            <w:bottom w:val="none" w:sz="0" w:space="0" w:color="auto"/>
            <w:right w:val="none" w:sz="0" w:space="0" w:color="auto"/>
          </w:divBdr>
        </w:div>
      </w:divsChild>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211140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131736">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5528951">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278880">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4258666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0764524">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7632025">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68794146">
      <w:bodyDiv w:val="1"/>
      <w:marLeft w:val="0"/>
      <w:marRight w:val="0"/>
      <w:marTop w:val="0"/>
      <w:marBottom w:val="0"/>
      <w:divBdr>
        <w:top w:val="none" w:sz="0" w:space="0" w:color="auto"/>
        <w:left w:val="none" w:sz="0" w:space="0" w:color="auto"/>
        <w:bottom w:val="none" w:sz="0" w:space="0" w:color="auto"/>
        <w:right w:val="none" w:sz="0" w:space="0" w:color="auto"/>
      </w:divBdr>
    </w:div>
    <w:div w:id="136957183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45615504">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296179">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72480200">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132094">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2141490">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2332447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68609299">
      <w:bodyDiv w:val="1"/>
      <w:marLeft w:val="0"/>
      <w:marRight w:val="0"/>
      <w:marTop w:val="0"/>
      <w:marBottom w:val="0"/>
      <w:divBdr>
        <w:top w:val="none" w:sz="0" w:space="0" w:color="auto"/>
        <w:left w:val="none" w:sz="0" w:space="0" w:color="auto"/>
        <w:bottom w:val="none" w:sz="0" w:space="0" w:color="auto"/>
        <w:right w:val="none" w:sz="0" w:space="0" w:color="auto"/>
      </w:divBdr>
    </w:div>
    <w:div w:id="1575579013">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994249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183897">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1486016">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452990">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27526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56828910">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2116910">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7289814">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7311208">
      <w:bodyDiv w:val="1"/>
      <w:marLeft w:val="0"/>
      <w:marRight w:val="0"/>
      <w:marTop w:val="0"/>
      <w:marBottom w:val="0"/>
      <w:divBdr>
        <w:top w:val="none" w:sz="0" w:space="0" w:color="auto"/>
        <w:left w:val="none" w:sz="0" w:space="0" w:color="auto"/>
        <w:bottom w:val="none" w:sz="0" w:space="0" w:color="auto"/>
        <w:right w:val="none" w:sz="0" w:space="0" w:color="auto"/>
      </w:divBdr>
    </w:div>
    <w:div w:id="1811047192">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3331992">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41904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1673404">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32253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543793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2352213">
      <w:bodyDiv w:val="1"/>
      <w:marLeft w:val="0"/>
      <w:marRight w:val="0"/>
      <w:marTop w:val="0"/>
      <w:marBottom w:val="0"/>
      <w:divBdr>
        <w:top w:val="none" w:sz="0" w:space="0" w:color="auto"/>
        <w:left w:val="none" w:sz="0" w:space="0" w:color="auto"/>
        <w:bottom w:val="none" w:sz="0" w:space="0" w:color="auto"/>
        <w:right w:val="none" w:sz="0" w:space="0" w:color="auto"/>
      </w:divBdr>
    </w:div>
    <w:div w:id="1915966755">
      <w:bodyDiv w:val="1"/>
      <w:marLeft w:val="0"/>
      <w:marRight w:val="0"/>
      <w:marTop w:val="0"/>
      <w:marBottom w:val="0"/>
      <w:divBdr>
        <w:top w:val="none" w:sz="0" w:space="0" w:color="auto"/>
        <w:left w:val="none" w:sz="0" w:space="0" w:color="auto"/>
        <w:bottom w:val="none" w:sz="0" w:space="0" w:color="auto"/>
        <w:right w:val="none" w:sz="0" w:space="0" w:color="auto"/>
      </w:divBdr>
      <w:divsChild>
        <w:div w:id="262499765">
          <w:marLeft w:val="0"/>
          <w:marRight w:val="0"/>
          <w:marTop w:val="0"/>
          <w:marBottom w:val="0"/>
          <w:divBdr>
            <w:top w:val="none" w:sz="0" w:space="0" w:color="auto"/>
            <w:left w:val="none" w:sz="0" w:space="0" w:color="auto"/>
            <w:bottom w:val="none" w:sz="0" w:space="0" w:color="auto"/>
            <w:right w:val="none" w:sz="0" w:space="0" w:color="auto"/>
          </w:divBdr>
        </w:div>
      </w:divsChild>
    </w:div>
    <w:div w:id="1916427250">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7173394">
      <w:bodyDiv w:val="1"/>
      <w:marLeft w:val="0"/>
      <w:marRight w:val="0"/>
      <w:marTop w:val="0"/>
      <w:marBottom w:val="0"/>
      <w:divBdr>
        <w:top w:val="none" w:sz="0" w:space="0" w:color="auto"/>
        <w:left w:val="none" w:sz="0" w:space="0" w:color="auto"/>
        <w:bottom w:val="none" w:sz="0" w:space="0" w:color="auto"/>
        <w:right w:val="none" w:sz="0" w:space="0" w:color="auto"/>
      </w:divBdr>
      <w:divsChild>
        <w:div w:id="1379234590">
          <w:marLeft w:val="0"/>
          <w:marRight w:val="0"/>
          <w:marTop w:val="0"/>
          <w:marBottom w:val="0"/>
          <w:divBdr>
            <w:top w:val="none" w:sz="0" w:space="0" w:color="auto"/>
            <w:left w:val="none" w:sz="0" w:space="0" w:color="auto"/>
            <w:bottom w:val="none" w:sz="0" w:space="0" w:color="auto"/>
            <w:right w:val="none" w:sz="0" w:space="0" w:color="auto"/>
          </w:divBdr>
          <w:divsChild>
            <w:div w:id="259487020">
              <w:marLeft w:val="0"/>
              <w:marRight w:val="0"/>
              <w:marTop w:val="0"/>
              <w:marBottom w:val="0"/>
              <w:divBdr>
                <w:top w:val="none" w:sz="0" w:space="0" w:color="auto"/>
                <w:left w:val="none" w:sz="0" w:space="0" w:color="auto"/>
                <w:bottom w:val="none" w:sz="0" w:space="0" w:color="auto"/>
                <w:right w:val="none" w:sz="0" w:space="0" w:color="auto"/>
              </w:divBdr>
            </w:div>
            <w:div w:id="1404183116">
              <w:marLeft w:val="0"/>
              <w:marRight w:val="0"/>
              <w:marTop w:val="0"/>
              <w:marBottom w:val="0"/>
              <w:divBdr>
                <w:top w:val="none" w:sz="0" w:space="0" w:color="auto"/>
                <w:left w:val="none" w:sz="0" w:space="0" w:color="auto"/>
                <w:bottom w:val="none" w:sz="0" w:space="0" w:color="auto"/>
                <w:right w:val="none" w:sz="0" w:space="0" w:color="auto"/>
              </w:divBdr>
            </w:div>
            <w:div w:id="1440879162">
              <w:marLeft w:val="0"/>
              <w:marRight w:val="0"/>
              <w:marTop w:val="0"/>
              <w:marBottom w:val="0"/>
              <w:divBdr>
                <w:top w:val="none" w:sz="0" w:space="0" w:color="auto"/>
                <w:left w:val="none" w:sz="0" w:space="0" w:color="auto"/>
                <w:bottom w:val="none" w:sz="0" w:space="0" w:color="auto"/>
                <w:right w:val="none" w:sz="0" w:space="0" w:color="auto"/>
              </w:divBdr>
            </w:div>
            <w:div w:id="1471435134">
              <w:marLeft w:val="0"/>
              <w:marRight w:val="0"/>
              <w:marTop w:val="0"/>
              <w:marBottom w:val="0"/>
              <w:divBdr>
                <w:top w:val="none" w:sz="0" w:space="0" w:color="auto"/>
                <w:left w:val="none" w:sz="0" w:space="0" w:color="auto"/>
                <w:bottom w:val="none" w:sz="0" w:space="0" w:color="auto"/>
                <w:right w:val="none" w:sz="0" w:space="0" w:color="auto"/>
              </w:divBdr>
            </w:div>
            <w:div w:id="2004091474">
              <w:marLeft w:val="0"/>
              <w:marRight w:val="0"/>
              <w:marTop w:val="0"/>
              <w:marBottom w:val="0"/>
              <w:divBdr>
                <w:top w:val="none" w:sz="0" w:space="0" w:color="auto"/>
                <w:left w:val="none" w:sz="0" w:space="0" w:color="auto"/>
                <w:bottom w:val="none" w:sz="0" w:space="0" w:color="auto"/>
                <w:right w:val="none" w:sz="0" w:space="0" w:color="auto"/>
              </w:divBdr>
            </w:div>
            <w:div w:id="2130707586">
              <w:marLeft w:val="0"/>
              <w:marRight w:val="0"/>
              <w:marTop w:val="0"/>
              <w:marBottom w:val="0"/>
              <w:divBdr>
                <w:top w:val="none" w:sz="0" w:space="0" w:color="auto"/>
                <w:left w:val="none" w:sz="0" w:space="0" w:color="auto"/>
                <w:bottom w:val="none" w:sz="0" w:space="0" w:color="auto"/>
                <w:right w:val="none" w:sz="0" w:space="0" w:color="auto"/>
              </w:divBdr>
            </w:div>
            <w:div w:id="21451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04770767">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5839133">
      <w:bodyDiv w:val="1"/>
      <w:marLeft w:val="0"/>
      <w:marRight w:val="0"/>
      <w:marTop w:val="0"/>
      <w:marBottom w:val="0"/>
      <w:divBdr>
        <w:top w:val="none" w:sz="0" w:space="0" w:color="auto"/>
        <w:left w:val="none" w:sz="0" w:space="0" w:color="auto"/>
        <w:bottom w:val="none" w:sz="0" w:space="0" w:color="auto"/>
        <w:right w:val="none" w:sz="0" w:space="0" w:color="auto"/>
      </w:divBdr>
      <w:divsChild>
        <w:div w:id="170263218">
          <w:marLeft w:val="0"/>
          <w:marRight w:val="0"/>
          <w:marTop w:val="0"/>
          <w:marBottom w:val="0"/>
          <w:divBdr>
            <w:top w:val="none" w:sz="0" w:space="0" w:color="auto"/>
            <w:left w:val="none" w:sz="0" w:space="0" w:color="auto"/>
            <w:bottom w:val="none" w:sz="0" w:space="0" w:color="auto"/>
            <w:right w:val="none" w:sz="0" w:space="0" w:color="auto"/>
          </w:divBdr>
        </w:div>
        <w:div w:id="2121098223">
          <w:marLeft w:val="0"/>
          <w:marRight w:val="0"/>
          <w:marTop w:val="0"/>
          <w:marBottom w:val="0"/>
          <w:divBdr>
            <w:top w:val="none" w:sz="0" w:space="0" w:color="auto"/>
            <w:left w:val="none" w:sz="0" w:space="0" w:color="auto"/>
            <w:bottom w:val="none" w:sz="0" w:space="0" w:color="auto"/>
            <w:right w:val="none" w:sz="0" w:space="0" w:color="auto"/>
          </w:divBdr>
        </w:div>
        <w:div w:id="1130397088">
          <w:marLeft w:val="0"/>
          <w:marRight w:val="0"/>
          <w:marTop w:val="120"/>
          <w:marBottom w:val="0"/>
          <w:divBdr>
            <w:top w:val="none" w:sz="0" w:space="0" w:color="auto"/>
            <w:left w:val="none" w:sz="0" w:space="0" w:color="auto"/>
            <w:bottom w:val="none" w:sz="0" w:space="0" w:color="auto"/>
            <w:right w:val="none" w:sz="0" w:space="0" w:color="auto"/>
          </w:divBdr>
          <w:divsChild>
            <w:div w:id="1812285898">
              <w:marLeft w:val="0"/>
              <w:marRight w:val="0"/>
              <w:marTop w:val="0"/>
              <w:marBottom w:val="0"/>
              <w:divBdr>
                <w:top w:val="none" w:sz="0" w:space="0" w:color="auto"/>
                <w:left w:val="none" w:sz="0" w:space="0" w:color="auto"/>
                <w:bottom w:val="none" w:sz="0" w:space="0" w:color="auto"/>
                <w:right w:val="none" w:sz="0" w:space="0" w:color="auto"/>
              </w:divBdr>
            </w:div>
            <w:div w:id="2034332885">
              <w:marLeft w:val="0"/>
              <w:marRight w:val="0"/>
              <w:marTop w:val="0"/>
              <w:marBottom w:val="0"/>
              <w:divBdr>
                <w:top w:val="none" w:sz="0" w:space="0" w:color="auto"/>
                <w:left w:val="none" w:sz="0" w:space="0" w:color="auto"/>
                <w:bottom w:val="none" w:sz="0" w:space="0" w:color="auto"/>
                <w:right w:val="none" w:sz="0" w:space="0" w:color="auto"/>
              </w:divBdr>
            </w:div>
          </w:divsChild>
        </w:div>
        <w:div w:id="2099210777">
          <w:marLeft w:val="0"/>
          <w:marRight w:val="0"/>
          <w:marTop w:val="120"/>
          <w:marBottom w:val="0"/>
          <w:divBdr>
            <w:top w:val="none" w:sz="0" w:space="0" w:color="auto"/>
            <w:left w:val="none" w:sz="0" w:space="0" w:color="auto"/>
            <w:bottom w:val="none" w:sz="0" w:space="0" w:color="auto"/>
            <w:right w:val="none" w:sz="0" w:space="0" w:color="auto"/>
          </w:divBdr>
          <w:divsChild>
            <w:div w:id="3400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5181223">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48027202">
      <w:bodyDiv w:val="1"/>
      <w:marLeft w:val="0"/>
      <w:marRight w:val="0"/>
      <w:marTop w:val="0"/>
      <w:marBottom w:val="0"/>
      <w:divBdr>
        <w:top w:val="none" w:sz="0" w:space="0" w:color="auto"/>
        <w:left w:val="none" w:sz="0" w:space="0" w:color="auto"/>
        <w:bottom w:val="none" w:sz="0" w:space="0" w:color="auto"/>
        <w:right w:val="none" w:sz="0" w:space="0" w:color="auto"/>
      </w:divBdr>
    </w:div>
    <w:div w:id="2049142046">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9475958">
      <w:bodyDiv w:val="1"/>
      <w:marLeft w:val="0"/>
      <w:marRight w:val="0"/>
      <w:marTop w:val="0"/>
      <w:marBottom w:val="0"/>
      <w:divBdr>
        <w:top w:val="none" w:sz="0" w:space="0" w:color="auto"/>
        <w:left w:val="none" w:sz="0" w:space="0" w:color="auto"/>
        <w:bottom w:val="none" w:sz="0" w:space="0" w:color="auto"/>
        <w:right w:val="none" w:sz="0" w:space="0" w:color="auto"/>
      </w:divBdr>
    </w:div>
    <w:div w:id="2064479167">
      <w:bodyDiv w:val="1"/>
      <w:marLeft w:val="0"/>
      <w:marRight w:val="0"/>
      <w:marTop w:val="0"/>
      <w:marBottom w:val="0"/>
      <w:divBdr>
        <w:top w:val="none" w:sz="0" w:space="0" w:color="auto"/>
        <w:left w:val="none" w:sz="0" w:space="0" w:color="auto"/>
        <w:bottom w:val="none" w:sz="0" w:space="0" w:color="auto"/>
        <w:right w:val="none" w:sz="0" w:space="0" w:color="auto"/>
      </w:divBdr>
    </w:div>
    <w:div w:id="2067027215">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lerma.gob.mx/wp-content/uploads/docs-pages/bando-web-2023.pdf" TargetMode="External"/><Relationship Id="rId1" Type="http://schemas.openxmlformats.org/officeDocument/2006/relationships/hyperlink" Target="https://legislacion.edomex.gob.mx/sites/legislacion.edomex.gob.mx/files/files/pdf/gct/2022/octubre/oct101/oct101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A9D6-8790-4F3F-A639-5F79040F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6840</Words>
  <Characters>37621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6</cp:revision>
  <cp:lastPrinted>2024-02-15T23:39:00Z</cp:lastPrinted>
  <dcterms:created xsi:type="dcterms:W3CDTF">2024-02-08T21:05:00Z</dcterms:created>
  <dcterms:modified xsi:type="dcterms:W3CDTF">2024-03-08T20:04:00Z</dcterms:modified>
</cp:coreProperties>
</file>