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B5258" w14:textId="77777777" w:rsidR="009F09BC" w:rsidRPr="00124291" w:rsidRDefault="009F09BC" w:rsidP="00D1477B">
      <w:pPr>
        <w:tabs>
          <w:tab w:val="left" w:pos="3465"/>
        </w:tabs>
        <w:spacing w:line="360" w:lineRule="auto"/>
        <w:jc w:val="both"/>
        <w:rPr>
          <w:rFonts w:ascii="Palatino Linotype" w:hAnsi="Palatino Linotype"/>
        </w:rPr>
      </w:pPr>
      <w:r w:rsidRPr="00124291">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sidR="008B1596" w:rsidRPr="00124291">
        <w:rPr>
          <w:rFonts w:ascii="Palatino Linotype" w:hAnsi="Palatino Linotype"/>
        </w:rPr>
        <w:t>catorce (14) de febrero de dos mil veinticuatro</w:t>
      </w:r>
    </w:p>
    <w:p w14:paraId="0F52DCE1" w14:textId="77777777" w:rsidR="00D1477B" w:rsidRPr="00124291" w:rsidRDefault="00D1477B" w:rsidP="00D1477B">
      <w:pPr>
        <w:tabs>
          <w:tab w:val="left" w:pos="3465"/>
        </w:tabs>
        <w:spacing w:line="360" w:lineRule="auto"/>
        <w:jc w:val="both"/>
        <w:rPr>
          <w:rFonts w:ascii="Palatino Linotype" w:hAnsi="Palatino Linotype"/>
        </w:rPr>
      </w:pPr>
    </w:p>
    <w:p w14:paraId="78F04E38" w14:textId="28DF70FC" w:rsidR="009F09BC" w:rsidRPr="00124291" w:rsidRDefault="009F09BC" w:rsidP="00D1477B">
      <w:pPr>
        <w:spacing w:line="360" w:lineRule="auto"/>
        <w:jc w:val="both"/>
        <w:rPr>
          <w:rFonts w:ascii="Palatino Linotype" w:hAnsi="Palatino Linotype"/>
          <w:b/>
        </w:rPr>
      </w:pPr>
      <w:r w:rsidRPr="00124291">
        <w:rPr>
          <w:rFonts w:ascii="Palatino Linotype" w:hAnsi="Palatino Linotype"/>
          <w:b/>
        </w:rPr>
        <w:t>VISTO</w:t>
      </w:r>
      <w:r w:rsidRPr="00124291">
        <w:rPr>
          <w:rFonts w:ascii="Palatino Linotype" w:hAnsi="Palatino Linotype"/>
        </w:rPr>
        <w:t xml:space="preserve"> </w:t>
      </w:r>
      <w:r w:rsidR="008A699B" w:rsidRPr="00124291">
        <w:rPr>
          <w:rFonts w:ascii="Palatino Linotype" w:hAnsi="Palatino Linotype"/>
        </w:rPr>
        <w:t>e</w:t>
      </w:r>
      <w:r w:rsidRPr="00124291">
        <w:rPr>
          <w:rFonts w:ascii="Palatino Linotype" w:hAnsi="Palatino Linotype"/>
        </w:rPr>
        <w:t xml:space="preserve">l expediente electrónico formado con motivo del recurso de revisión </w:t>
      </w:r>
      <w:r w:rsidR="008B1596" w:rsidRPr="00124291">
        <w:rPr>
          <w:rFonts w:ascii="Palatino Linotype" w:hAnsi="Palatino Linotype"/>
          <w:b/>
        </w:rPr>
        <w:t>07508</w:t>
      </w:r>
      <w:r w:rsidR="00D00539" w:rsidRPr="00124291">
        <w:rPr>
          <w:rFonts w:ascii="Palatino Linotype" w:hAnsi="Palatino Linotype"/>
          <w:b/>
        </w:rPr>
        <w:t>/INFOEM/IP/RR/2023</w:t>
      </w:r>
      <w:r w:rsidRPr="00124291">
        <w:rPr>
          <w:rFonts w:ascii="Palatino Linotype" w:hAnsi="Palatino Linotype"/>
        </w:rPr>
        <w:t>,</w:t>
      </w:r>
      <w:r w:rsidRPr="00124291">
        <w:rPr>
          <w:rFonts w:ascii="Palatino Linotype" w:hAnsi="Palatino Linotype" w:cs="Arial"/>
          <w:b/>
          <w:bCs/>
        </w:rPr>
        <w:t xml:space="preserve"> </w:t>
      </w:r>
      <w:r w:rsidRPr="00124291">
        <w:rPr>
          <w:rFonts w:ascii="Palatino Linotype" w:hAnsi="Palatino Linotype"/>
        </w:rPr>
        <w:t xml:space="preserve">promovido </w:t>
      </w:r>
      <w:proofErr w:type="gramStart"/>
      <w:r w:rsidRPr="00124291">
        <w:rPr>
          <w:rFonts w:ascii="Palatino Linotype" w:hAnsi="Palatino Linotype"/>
        </w:rPr>
        <w:t xml:space="preserve">por </w:t>
      </w:r>
      <w:r w:rsidR="008B1596" w:rsidRPr="00124291">
        <w:rPr>
          <w:rFonts w:ascii="Palatino Linotype" w:hAnsi="Palatino Linotype"/>
          <w:b/>
          <w:bCs/>
          <w:color w:val="FF0000"/>
        </w:rPr>
        <w:t> </w:t>
      </w:r>
      <w:r w:rsidR="001E0238" w:rsidRPr="00124291">
        <w:rPr>
          <w:rFonts w:ascii="Palatino Linotype" w:hAnsi="Palatino Linotype"/>
          <w:bCs/>
        </w:rPr>
        <w:t>una</w:t>
      </w:r>
      <w:proofErr w:type="gramEnd"/>
      <w:r w:rsidR="001E0238" w:rsidRPr="00124291">
        <w:rPr>
          <w:rFonts w:ascii="Palatino Linotype" w:hAnsi="Palatino Linotype"/>
          <w:bCs/>
        </w:rPr>
        <w:t xml:space="preserve"> persona que no proporcionó datos para ser identificado</w:t>
      </w:r>
      <w:r w:rsidRPr="00124291">
        <w:rPr>
          <w:rFonts w:ascii="Palatino Linotype" w:hAnsi="Palatino Linotype"/>
        </w:rPr>
        <w:t xml:space="preserve">, a quien en lo sucesivo se </w:t>
      </w:r>
      <w:r w:rsidR="001E0238" w:rsidRPr="00124291">
        <w:rPr>
          <w:rFonts w:ascii="Palatino Linotype" w:hAnsi="Palatino Linotype"/>
        </w:rPr>
        <w:t>denominará</w:t>
      </w:r>
      <w:r w:rsidRPr="00124291">
        <w:rPr>
          <w:rFonts w:ascii="Palatino Linotype" w:hAnsi="Palatino Linotype"/>
        </w:rPr>
        <w:t xml:space="preserve"> </w:t>
      </w:r>
      <w:r w:rsidRPr="00124291">
        <w:rPr>
          <w:rFonts w:ascii="Palatino Linotype" w:hAnsi="Palatino Linotype"/>
          <w:b/>
        </w:rPr>
        <w:t>EL RECURRENTE</w:t>
      </w:r>
      <w:r w:rsidRPr="00124291">
        <w:rPr>
          <w:rFonts w:ascii="Palatino Linotype" w:hAnsi="Palatino Linotype" w:cs="Arial"/>
        </w:rPr>
        <w:t xml:space="preserve">, en contra de la respuesta </w:t>
      </w:r>
      <w:r w:rsidR="00652937" w:rsidRPr="00124291">
        <w:rPr>
          <w:rFonts w:ascii="Palatino Linotype" w:hAnsi="Palatino Linotype" w:cs="Arial"/>
        </w:rPr>
        <w:t>de</w:t>
      </w:r>
      <w:r w:rsidR="001E0238" w:rsidRPr="00124291">
        <w:rPr>
          <w:rFonts w:ascii="Palatino Linotype" w:hAnsi="Palatino Linotype" w:cs="Arial"/>
        </w:rPr>
        <w:t xml:space="preserve"> la</w:t>
      </w:r>
      <w:r w:rsidR="00652937" w:rsidRPr="00124291">
        <w:rPr>
          <w:rFonts w:ascii="Palatino Linotype" w:hAnsi="Palatino Linotype" w:cs="Arial"/>
        </w:rPr>
        <w:t xml:space="preserve"> </w:t>
      </w:r>
      <w:r w:rsidR="008B1596" w:rsidRPr="00124291">
        <w:rPr>
          <w:rFonts w:ascii="Palatino Linotype" w:hAnsi="Palatino Linotype" w:cs="Arial"/>
          <w:b/>
          <w:bCs/>
        </w:rPr>
        <w:t>Universidad Autónoma del Estado de México</w:t>
      </w:r>
      <w:r w:rsidR="001E0238" w:rsidRPr="00124291">
        <w:rPr>
          <w:rFonts w:ascii="Palatino Linotype" w:hAnsi="Palatino Linotype" w:cs="Arial"/>
          <w:b/>
          <w:bCs/>
        </w:rPr>
        <w:t>,</w:t>
      </w:r>
      <w:r w:rsidRPr="00124291">
        <w:rPr>
          <w:rFonts w:ascii="Palatino Linotype" w:hAnsi="Palatino Linotype"/>
          <w:b/>
        </w:rPr>
        <w:t xml:space="preserve"> </w:t>
      </w:r>
      <w:r w:rsidRPr="00124291">
        <w:rPr>
          <w:rFonts w:ascii="Palatino Linotype" w:hAnsi="Palatino Linotype"/>
        </w:rPr>
        <w:t xml:space="preserve">en </w:t>
      </w:r>
      <w:r w:rsidR="001E0238" w:rsidRPr="00124291">
        <w:rPr>
          <w:rFonts w:ascii="Palatino Linotype" w:hAnsi="Palatino Linotype"/>
        </w:rPr>
        <w:t>adelante</w:t>
      </w:r>
      <w:r w:rsidRPr="00124291">
        <w:rPr>
          <w:rFonts w:ascii="Palatino Linotype" w:hAnsi="Palatino Linotype"/>
        </w:rPr>
        <w:t xml:space="preserve"> el</w:t>
      </w:r>
      <w:r w:rsidRPr="00124291">
        <w:rPr>
          <w:rFonts w:ascii="Palatino Linotype" w:hAnsi="Palatino Linotype"/>
          <w:b/>
        </w:rPr>
        <w:t xml:space="preserve"> SUJETO OBLIGADO</w:t>
      </w:r>
      <w:r w:rsidRPr="00124291">
        <w:rPr>
          <w:rFonts w:ascii="Palatino Linotype" w:hAnsi="Palatino Linotype"/>
        </w:rPr>
        <w:t>, se procede a dictar la presente resolución, con base en los siguientes:</w:t>
      </w:r>
    </w:p>
    <w:p w14:paraId="35F5BA2C" w14:textId="77777777" w:rsidR="009F09BC" w:rsidRPr="00124291" w:rsidRDefault="009F09BC" w:rsidP="0022712B">
      <w:pPr>
        <w:pStyle w:val="Ttulo1"/>
        <w:spacing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124291">
        <w:rPr>
          <w:rFonts w:ascii="Palatino Linotype" w:hAnsi="Palatino Linotype"/>
          <w:b/>
          <w:color w:val="000000" w:themeColor="text1"/>
          <w:sz w:val="24"/>
          <w:szCs w:val="24"/>
        </w:rPr>
        <w:t>ANTECEDENTES</w:t>
      </w:r>
      <w:bookmarkEnd w:id="0"/>
      <w:bookmarkEnd w:id="1"/>
      <w:bookmarkEnd w:id="2"/>
    </w:p>
    <w:p w14:paraId="2EF3FF54" w14:textId="77777777" w:rsidR="00D1477B" w:rsidRPr="00124291" w:rsidRDefault="00D1477B" w:rsidP="00D1477B"/>
    <w:p w14:paraId="61970F15" w14:textId="2CC519B5" w:rsidR="009F09BC" w:rsidRPr="00124291" w:rsidRDefault="009F09BC" w:rsidP="00256DFF">
      <w:pPr>
        <w:pStyle w:val="Prrafodelista"/>
        <w:numPr>
          <w:ilvl w:val="0"/>
          <w:numId w:val="1"/>
        </w:numPr>
        <w:tabs>
          <w:tab w:val="left" w:pos="0"/>
        </w:tabs>
        <w:spacing w:line="360" w:lineRule="auto"/>
        <w:ind w:left="0" w:right="51" w:firstLine="0"/>
        <w:jc w:val="both"/>
        <w:rPr>
          <w:rFonts w:ascii="Palatino Linotype" w:eastAsia="Calibri" w:hAnsi="Palatino Linotype" w:cs="Arial"/>
          <w:lang w:val="es-ES"/>
        </w:rPr>
      </w:pPr>
      <w:r w:rsidRPr="00124291">
        <w:rPr>
          <w:rFonts w:ascii="Palatino Linotype" w:eastAsia="Calibri" w:hAnsi="Palatino Linotype" w:cs="Arial"/>
          <w:lang w:val="es-ES"/>
        </w:rPr>
        <w:t xml:space="preserve">El día </w:t>
      </w:r>
      <w:r w:rsidR="008B1596" w:rsidRPr="00124291">
        <w:rPr>
          <w:rFonts w:ascii="Palatino Linotype" w:eastAsia="Calibri" w:hAnsi="Palatino Linotype" w:cs="Arial"/>
          <w:b/>
          <w:lang w:val="es-ES"/>
        </w:rPr>
        <w:t xml:space="preserve">veintisiete (27) de septiembre de dos mil </w:t>
      </w:r>
      <w:r w:rsidR="00954FD6" w:rsidRPr="00124291">
        <w:rPr>
          <w:rFonts w:ascii="Palatino Linotype" w:eastAsia="Calibri" w:hAnsi="Palatino Linotype" w:cs="Arial"/>
          <w:b/>
          <w:lang w:val="es-ES"/>
        </w:rPr>
        <w:t>veintitrés</w:t>
      </w:r>
      <w:r w:rsidRPr="00124291">
        <w:rPr>
          <w:rFonts w:ascii="Palatino Linotype" w:hAnsi="Palatino Linotype"/>
          <w:b/>
        </w:rPr>
        <w:t xml:space="preserve"> </w:t>
      </w:r>
      <w:r w:rsidRPr="00124291">
        <w:rPr>
          <w:rFonts w:ascii="Palatino Linotype" w:eastAsia="Calibri" w:hAnsi="Palatino Linotype" w:cs="Arial"/>
          <w:lang w:val="es-ES"/>
        </w:rPr>
        <w:t xml:space="preserve">se presentó ante el </w:t>
      </w:r>
      <w:r w:rsidRPr="00124291">
        <w:rPr>
          <w:rFonts w:ascii="Palatino Linotype" w:eastAsia="Calibri" w:hAnsi="Palatino Linotype" w:cs="Arial"/>
          <w:b/>
          <w:lang w:val="es-ES"/>
        </w:rPr>
        <w:t>SUJETO OBLIGADO</w:t>
      </w:r>
      <w:r w:rsidRPr="00124291">
        <w:rPr>
          <w:rFonts w:ascii="Palatino Linotype" w:eastAsia="Calibri" w:hAnsi="Palatino Linotype" w:cs="Arial"/>
        </w:rPr>
        <w:t xml:space="preserve"> vía </w:t>
      </w:r>
      <w:r w:rsidR="008A699B" w:rsidRPr="00124291">
        <w:rPr>
          <w:rFonts w:ascii="Palatino Linotype" w:eastAsia="Calibri" w:hAnsi="Palatino Linotype" w:cs="Arial"/>
          <w:lang w:val="es-ES"/>
        </w:rPr>
        <w:t>SAIMEX, la solicitud</w:t>
      </w:r>
      <w:r w:rsidRPr="00124291">
        <w:rPr>
          <w:rFonts w:ascii="Palatino Linotype" w:eastAsia="Calibri" w:hAnsi="Palatino Linotype" w:cs="Arial"/>
          <w:lang w:val="es-ES"/>
        </w:rPr>
        <w:t xml:space="preserve"> de información pública</w:t>
      </w:r>
      <w:r w:rsidR="008A699B" w:rsidRPr="00124291">
        <w:rPr>
          <w:rFonts w:ascii="Palatino Linotype" w:eastAsia="Calibri" w:hAnsi="Palatino Linotype" w:cs="Arial"/>
          <w:lang w:val="es-ES"/>
        </w:rPr>
        <w:t xml:space="preserve"> registrada</w:t>
      </w:r>
      <w:r w:rsidRPr="00124291">
        <w:rPr>
          <w:rFonts w:ascii="Palatino Linotype" w:eastAsia="Calibri" w:hAnsi="Palatino Linotype" w:cs="Arial"/>
          <w:lang w:val="es-ES"/>
        </w:rPr>
        <w:t xml:space="preserve"> con </w:t>
      </w:r>
      <w:r w:rsidR="008A699B" w:rsidRPr="00124291">
        <w:rPr>
          <w:rFonts w:ascii="Palatino Linotype" w:eastAsia="Calibri" w:hAnsi="Palatino Linotype" w:cs="Arial"/>
          <w:lang w:val="es-ES"/>
        </w:rPr>
        <w:t xml:space="preserve">el </w:t>
      </w:r>
      <w:proofErr w:type="gramStart"/>
      <w:r w:rsidRPr="00124291">
        <w:rPr>
          <w:rFonts w:ascii="Palatino Linotype" w:eastAsia="Calibri" w:hAnsi="Palatino Linotype" w:cs="Arial"/>
          <w:lang w:val="es-ES"/>
        </w:rPr>
        <w:t>número</w:t>
      </w:r>
      <w:r w:rsidRPr="00124291">
        <w:rPr>
          <w:rFonts w:ascii="Palatino Linotype" w:hAnsi="Palatino Linotype"/>
          <w:b/>
          <w:bCs/>
          <w:color w:val="000000" w:themeColor="text1"/>
        </w:rPr>
        <w:t xml:space="preserve"> </w:t>
      </w:r>
      <w:r w:rsidR="008B1596" w:rsidRPr="00124291">
        <w:rPr>
          <w:rFonts w:ascii="Palatino Linotype" w:hAnsi="Palatino Linotype"/>
          <w:b/>
          <w:bCs/>
          <w:color w:val="000000" w:themeColor="text1"/>
        </w:rPr>
        <w:t> 00457</w:t>
      </w:r>
      <w:proofErr w:type="gramEnd"/>
      <w:r w:rsidR="008B1596" w:rsidRPr="00124291">
        <w:rPr>
          <w:rFonts w:ascii="Palatino Linotype" w:hAnsi="Palatino Linotype"/>
          <w:b/>
          <w:bCs/>
          <w:color w:val="000000" w:themeColor="text1"/>
        </w:rPr>
        <w:t>/UAEM/IP/2023</w:t>
      </w:r>
      <w:r w:rsidR="001E0238" w:rsidRPr="00124291">
        <w:rPr>
          <w:rFonts w:ascii="Palatino Linotype" w:hAnsi="Palatino Linotype"/>
          <w:b/>
          <w:bCs/>
          <w:color w:val="000000" w:themeColor="text1"/>
        </w:rPr>
        <w:t>,</w:t>
      </w:r>
      <w:r w:rsidRPr="00124291">
        <w:rPr>
          <w:rFonts w:ascii="Palatino Linotype" w:hAnsi="Palatino Linotype"/>
          <w:b/>
          <w:bCs/>
          <w:color w:val="000000" w:themeColor="text1"/>
        </w:rPr>
        <w:t xml:space="preserve"> </w:t>
      </w:r>
      <w:r w:rsidR="001E0238" w:rsidRPr="00124291">
        <w:rPr>
          <w:rFonts w:ascii="Palatino Linotype" w:eastAsia="Calibri" w:hAnsi="Palatino Linotype" w:cs="Arial"/>
          <w:lang w:val="es-ES"/>
        </w:rPr>
        <w:t xml:space="preserve">en la que </w:t>
      </w:r>
      <w:r w:rsidRPr="00124291">
        <w:rPr>
          <w:rFonts w:ascii="Palatino Linotype" w:eastAsia="Calibri" w:hAnsi="Palatino Linotype" w:cs="Arial"/>
          <w:lang w:val="es-ES"/>
        </w:rPr>
        <w:t>solicitó la siguiente información:</w:t>
      </w:r>
    </w:p>
    <w:p w14:paraId="7B2A8319" w14:textId="77777777" w:rsidR="008A699B" w:rsidRPr="00124291" w:rsidRDefault="008A699B" w:rsidP="00D1477B">
      <w:pPr>
        <w:pStyle w:val="Prrafodelista"/>
        <w:spacing w:line="360" w:lineRule="auto"/>
        <w:ind w:left="0"/>
        <w:jc w:val="both"/>
        <w:rPr>
          <w:rFonts w:ascii="Palatino Linotype" w:eastAsia="Calibri" w:hAnsi="Palatino Linotype" w:cs="Arial"/>
          <w:lang w:val="es-ES"/>
        </w:rPr>
      </w:pPr>
    </w:p>
    <w:p w14:paraId="28F45A8F" w14:textId="77777777" w:rsidR="009F09BC" w:rsidRPr="00124291" w:rsidRDefault="008A699B" w:rsidP="00D1477B">
      <w:pPr>
        <w:pStyle w:val="Prrafodelista"/>
        <w:spacing w:line="360" w:lineRule="auto"/>
        <w:ind w:left="426" w:right="476"/>
        <w:jc w:val="both"/>
        <w:rPr>
          <w:rFonts w:ascii="Palatino Linotype" w:hAnsi="Palatino Linotype"/>
        </w:rPr>
      </w:pPr>
      <w:r w:rsidRPr="00124291">
        <w:rPr>
          <w:rFonts w:ascii="Palatino Linotype" w:hAnsi="Palatino Linotype"/>
          <w:i/>
        </w:rPr>
        <w:t>“</w:t>
      </w:r>
      <w:r w:rsidR="008B1596" w:rsidRPr="00124291">
        <w:rPr>
          <w:rFonts w:ascii="Palatino Linotype" w:hAnsi="Palatino Linotype"/>
          <w:i/>
        </w:rPr>
        <w:t xml:space="preserve">Último comprobante de </w:t>
      </w:r>
      <w:proofErr w:type="spellStart"/>
      <w:r w:rsidR="008B1596" w:rsidRPr="00124291">
        <w:rPr>
          <w:rFonts w:ascii="Palatino Linotype" w:hAnsi="Palatino Linotype"/>
          <w:i/>
        </w:rPr>
        <w:t>nomina</w:t>
      </w:r>
      <w:proofErr w:type="spellEnd"/>
      <w:r w:rsidR="008B1596" w:rsidRPr="00124291">
        <w:rPr>
          <w:rFonts w:ascii="Palatino Linotype" w:hAnsi="Palatino Linotype"/>
          <w:i/>
        </w:rPr>
        <w:t xml:space="preserve"> del titular o encargado del despacho de cada unidad autorizada en el acuerdo por el que se actualiza la estructura </w:t>
      </w:r>
      <w:proofErr w:type="spellStart"/>
      <w:r w:rsidR="008B1596" w:rsidRPr="00124291">
        <w:rPr>
          <w:rFonts w:ascii="Palatino Linotype" w:hAnsi="Palatino Linotype"/>
          <w:i/>
        </w:rPr>
        <w:t>organico</w:t>
      </w:r>
      <w:proofErr w:type="spellEnd"/>
      <w:r w:rsidR="008B1596" w:rsidRPr="00124291">
        <w:rPr>
          <w:rFonts w:ascii="Palatino Linotype" w:hAnsi="Palatino Linotype"/>
          <w:i/>
        </w:rPr>
        <w:t xml:space="preserve"> funcional de la </w:t>
      </w:r>
      <w:proofErr w:type="spellStart"/>
      <w:r w:rsidR="008B1596" w:rsidRPr="00124291">
        <w:rPr>
          <w:rFonts w:ascii="Palatino Linotype" w:hAnsi="Palatino Linotype"/>
          <w:i/>
        </w:rPr>
        <w:t>administracion</w:t>
      </w:r>
      <w:proofErr w:type="spellEnd"/>
      <w:r w:rsidR="008B1596" w:rsidRPr="00124291">
        <w:rPr>
          <w:rFonts w:ascii="Palatino Linotype" w:hAnsi="Palatino Linotype"/>
          <w:i/>
        </w:rPr>
        <w:t xml:space="preserve"> central de la </w:t>
      </w:r>
      <w:proofErr w:type="spellStart"/>
      <w:r w:rsidR="008B1596" w:rsidRPr="00124291">
        <w:rPr>
          <w:rFonts w:ascii="Palatino Linotype" w:hAnsi="Palatino Linotype"/>
          <w:i/>
        </w:rPr>
        <w:t>uaemex</w:t>
      </w:r>
      <w:proofErr w:type="spellEnd"/>
      <w:r w:rsidRPr="00124291">
        <w:rPr>
          <w:rFonts w:ascii="Palatino Linotype" w:hAnsi="Palatino Linotype"/>
          <w:i/>
        </w:rPr>
        <w:t>”</w:t>
      </w:r>
      <w:r w:rsidR="00C00157" w:rsidRPr="00124291">
        <w:rPr>
          <w:rFonts w:ascii="Palatino Linotype" w:hAnsi="Palatino Linotype"/>
          <w:i/>
        </w:rPr>
        <w:t xml:space="preserve"> </w:t>
      </w:r>
      <w:r w:rsidR="00C00157" w:rsidRPr="00124291">
        <w:rPr>
          <w:rFonts w:ascii="Palatino Linotype" w:hAnsi="Palatino Linotype"/>
        </w:rPr>
        <w:t>(Sic)</w:t>
      </w:r>
    </w:p>
    <w:p w14:paraId="4142D8D2" w14:textId="77777777" w:rsidR="008B1596" w:rsidRPr="00124291" w:rsidRDefault="008B1596" w:rsidP="00D1477B">
      <w:pPr>
        <w:pStyle w:val="Prrafodelista"/>
        <w:spacing w:line="360" w:lineRule="auto"/>
        <w:ind w:left="426" w:right="476"/>
        <w:jc w:val="both"/>
        <w:rPr>
          <w:rFonts w:ascii="Palatino Linotype" w:hAnsi="Palatino Linotype"/>
        </w:rPr>
      </w:pPr>
    </w:p>
    <w:p w14:paraId="3C84C4F5" w14:textId="77777777" w:rsidR="009F09BC" w:rsidRPr="00124291" w:rsidRDefault="009F09BC" w:rsidP="00256DFF">
      <w:pPr>
        <w:pStyle w:val="Prrafodelista"/>
        <w:numPr>
          <w:ilvl w:val="0"/>
          <w:numId w:val="2"/>
        </w:numPr>
        <w:spacing w:line="360" w:lineRule="auto"/>
        <w:ind w:left="851" w:right="34"/>
        <w:jc w:val="both"/>
        <w:rPr>
          <w:rFonts w:ascii="Palatino Linotype" w:hAnsi="Palatino Linotype"/>
        </w:rPr>
      </w:pPr>
      <w:r w:rsidRPr="00124291">
        <w:rPr>
          <w:rFonts w:ascii="Palatino Linotype" w:eastAsia="Times New Roman" w:hAnsi="Palatino Linotype" w:cs="Arial"/>
          <w:lang w:val="es-ES"/>
        </w:rPr>
        <w:t xml:space="preserve">Se </w:t>
      </w:r>
      <w:proofErr w:type="gramStart"/>
      <w:r w:rsidRPr="00124291">
        <w:rPr>
          <w:rFonts w:ascii="Palatino Linotype" w:eastAsia="Times New Roman" w:hAnsi="Palatino Linotype" w:cs="Arial"/>
          <w:lang w:val="es-ES"/>
        </w:rPr>
        <w:t>eligió como</w:t>
      </w:r>
      <w:proofErr w:type="gramEnd"/>
      <w:r w:rsidRPr="00124291">
        <w:rPr>
          <w:rFonts w:ascii="Palatino Linotype" w:eastAsia="Times New Roman" w:hAnsi="Palatino Linotype" w:cs="Arial"/>
          <w:lang w:val="es-ES"/>
        </w:rPr>
        <w:t xml:space="preserve"> modalidad de entrega de la información</w:t>
      </w:r>
      <w:r w:rsidRPr="00124291">
        <w:rPr>
          <w:rFonts w:ascii="Palatino Linotype" w:hAnsi="Palatino Linotype"/>
        </w:rPr>
        <w:t xml:space="preserve">: A través del </w:t>
      </w:r>
      <w:r w:rsidRPr="00124291">
        <w:rPr>
          <w:rFonts w:ascii="Palatino Linotype" w:hAnsi="Palatino Linotype"/>
          <w:b/>
        </w:rPr>
        <w:t>SAIMEX</w:t>
      </w:r>
      <w:r w:rsidR="00377D00" w:rsidRPr="00124291">
        <w:rPr>
          <w:rFonts w:ascii="Palatino Linotype" w:hAnsi="Palatino Linotype"/>
          <w:b/>
        </w:rPr>
        <w:t>.</w:t>
      </w:r>
    </w:p>
    <w:p w14:paraId="1DF61355" w14:textId="77777777" w:rsidR="00AC13DD" w:rsidRPr="00124291" w:rsidRDefault="00BE2A9D" w:rsidP="00BB041C">
      <w:pPr>
        <w:pStyle w:val="Prrafodelista"/>
        <w:numPr>
          <w:ilvl w:val="0"/>
          <w:numId w:val="1"/>
        </w:numPr>
        <w:tabs>
          <w:tab w:val="left" w:pos="0"/>
        </w:tabs>
        <w:spacing w:line="360" w:lineRule="auto"/>
        <w:ind w:right="51"/>
        <w:jc w:val="both"/>
        <w:rPr>
          <w:rFonts w:ascii="Palatino Linotype" w:hAnsi="Palatino Linotype" w:cs="Arial"/>
          <w:b/>
          <w:color w:val="000000" w:themeColor="text1"/>
        </w:rPr>
      </w:pPr>
      <w:r w:rsidRPr="00124291">
        <w:rPr>
          <w:rFonts w:ascii="Palatino Linotype" w:hAnsi="Palatino Linotype" w:cs="Arial"/>
          <w:color w:val="000000" w:themeColor="text1"/>
        </w:rPr>
        <w:lastRenderedPageBreak/>
        <w:t xml:space="preserve">El </w:t>
      </w:r>
      <w:r w:rsidR="008B1596" w:rsidRPr="00124291">
        <w:rPr>
          <w:rFonts w:ascii="Palatino Linotype" w:hAnsi="Palatino Linotype" w:cs="Arial"/>
          <w:b/>
          <w:color w:val="000000" w:themeColor="text1"/>
        </w:rPr>
        <w:t>dieciocho (18) de octubre de dos mil veintitrés</w:t>
      </w:r>
      <w:r w:rsidR="009F09BC" w:rsidRPr="00124291">
        <w:rPr>
          <w:rFonts w:ascii="Palatino Linotype" w:hAnsi="Palatino Linotype" w:cs="Arial"/>
          <w:color w:val="000000" w:themeColor="text1"/>
        </w:rPr>
        <w:t xml:space="preserve">, el </w:t>
      </w:r>
      <w:r w:rsidR="009F09BC" w:rsidRPr="00124291">
        <w:rPr>
          <w:rFonts w:ascii="Palatino Linotype" w:hAnsi="Palatino Linotype" w:cs="Arial"/>
          <w:b/>
          <w:color w:val="000000" w:themeColor="text1"/>
        </w:rPr>
        <w:t>SUJETO OBLIGADO,</w:t>
      </w:r>
      <w:r w:rsidR="00AC13DD" w:rsidRPr="00124291">
        <w:rPr>
          <w:rFonts w:ascii="Palatino Linotype" w:hAnsi="Palatino Linotype" w:cs="Arial"/>
          <w:color w:val="000000" w:themeColor="text1"/>
        </w:rPr>
        <w:t xml:space="preserve"> dio respuesta informando que “hacemos de su conocimiento con base en la información proporcionada por la Dirección de Recursos Humanos que, </w:t>
      </w:r>
      <w:r w:rsidR="00AC13DD" w:rsidRPr="00124291">
        <w:rPr>
          <w:rFonts w:ascii="Palatino Linotype" w:hAnsi="Palatino Linotype" w:cs="Arial"/>
          <w:color w:val="000000" w:themeColor="text1"/>
          <w:u w:val="single"/>
        </w:rPr>
        <w:t>la información solicitada no obra en los archivos de la Dirección de Recursos Humanos de la Universidad Autónoma del Estado de México.</w:t>
      </w:r>
      <w:r w:rsidR="00AC13DD" w:rsidRPr="00124291">
        <w:rPr>
          <w:rFonts w:ascii="Palatino Linotype" w:hAnsi="Palatino Linotype" w:cs="Arial"/>
          <w:color w:val="000000" w:themeColor="text1"/>
        </w:rPr>
        <w:t xml:space="preserve"> Por su </w:t>
      </w:r>
      <w:r w:rsidR="00AC13DD" w:rsidRPr="00124291">
        <w:rPr>
          <w:rFonts w:ascii="Palatino Linotype" w:hAnsi="Palatino Linotype" w:cs="Arial"/>
          <w:color w:val="000000" w:themeColor="text1"/>
          <w:u w:val="single"/>
        </w:rPr>
        <w:t>parte la Dirección de Organización y Desarrollo Administrativo, informa que el Acuerdo que refiere no se encuentra vigente por tanto no posible atender la solicitud de manera positiva</w:t>
      </w:r>
      <w:r w:rsidR="00AC13DD" w:rsidRPr="00124291">
        <w:rPr>
          <w:rFonts w:ascii="Palatino Linotype" w:hAnsi="Palatino Linotype" w:cs="Arial"/>
          <w:color w:val="000000" w:themeColor="text1"/>
        </w:rPr>
        <w:t xml:space="preserve">. Sin embargo, en ejercicio de máxima publicidad le comentamos que en la siguiente liga electrónica puede consultar los salarios de los encargados del despacho de las unidades administrativas de este sujeto obligado. </w:t>
      </w:r>
      <w:hyperlink r:id="rId8" w:history="1">
        <w:r w:rsidR="00AC13DD" w:rsidRPr="00124291">
          <w:rPr>
            <w:rStyle w:val="Hipervnculo"/>
            <w:rFonts w:ascii="Palatino Linotype" w:hAnsi="Palatino Linotype" w:cs="Arial"/>
          </w:rPr>
          <w:t>https://www.ipomex.org.mx/ipo3/lgt/indice/UAEM/art_92_viii/5.web?token=03AFcWeA641nVjbXK8bxGBd0JW8wD8vf95leaOxigb0t5J6d6DDOTDZRIGEJxfcPs_aqp1WjrAxPbliaqAfL2qXNvw5uhXwCOXTJV4QDG6_YMxPfcqFmI70F0zAVyii_7MkHAoEtyqBYxr8EFFaiq6R7Cseswp_CyLd0KlXvFHbHDTQj5nXlQ28XjBPPwBhhQgCy1zOLBxbqiylzFwvOq1oua8gei1ZXFUs0jIVpYlChPEChkHciOBNR2QxmLghNq6_PBRctp915RLDWebDSzwhI2zBdU9I5s4WJX7YvKnvxvIlBr1KEkBBrmLsAec9S5JdkiCJwQPoRZQckwlj_ZpCzs8SY9Mx8moHt32CEvF1y7HgEGsPN4i77PGonmI93SzKwprEIi7G1KAfRyQmQwAv8W88A70MsrCBUzwNxURP3DQLaJ2fkf5P2psomaQ829A53GAyNO3MuJWLeNkKq1oy9CUg_3DK52IsQulI9K1FHngWVXSnFzQwO8EXIYME4Fu3qeSsP2QiBQX48SNxTgHKvtNdMk0MU-BB7GthD2bn1pM0FQSk</w:t>
        </w:r>
      </w:hyperlink>
      <w:r w:rsidR="00AC13DD" w:rsidRPr="00124291">
        <w:rPr>
          <w:rStyle w:val="Hipervnculo"/>
        </w:rPr>
        <w:t>-I</w:t>
      </w:r>
    </w:p>
    <w:p w14:paraId="04505842" w14:textId="77777777" w:rsidR="00AC13DD" w:rsidRPr="00124291" w:rsidRDefault="00AC13DD" w:rsidP="003C0985">
      <w:pPr>
        <w:pStyle w:val="Prrafodelista"/>
        <w:tabs>
          <w:tab w:val="left" w:pos="0"/>
        </w:tabs>
        <w:spacing w:line="360" w:lineRule="auto"/>
        <w:ind w:left="360" w:right="51"/>
        <w:jc w:val="both"/>
        <w:rPr>
          <w:rFonts w:ascii="Palatino Linotype" w:hAnsi="Palatino Linotype" w:cs="Arial"/>
          <w:b/>
          <w:color w:val="000000" w:themeColor="text1"/>
          <w:sz w:val="22"/>
        </w:rPr>
      </w:pPr>
    </w:p>
    <w:p w14:paraId="19568E2E" w14:textId="77777777" w:rsidR="008B1596" w:rsidRPr="00124291" w:rsidRDefault="00AC13DD" w:rsidP="003C0985">
      <w:pPr>
        <w:pStyle w:val="Prrafodelista"/>
        <w:tabs>
          <w:tab w:val="left" w:pos="0"/>
        </w:tabs>
        <w:spacing w:line="360" w:lineRule="auto"/>
        <w:ind w:left="360" w:right="51"/>
        <w:jc w:val="both"/>
        <w:rPr>
          <w:rFonts w:ascii="Palatino Linotype" w:hAnsi="Palatino Linotype" w:cs="Arial"/>
          <w:color w:val="000000" w:themeColor="text1"/>
          <w:sz w:val="22"/>
        </w:rPr>
      </w:pPr>
      <w:r w:rsidRPr="00124291">
        <w:rPr>
          <w:rFonts w:ascii="Palatino Linotype" w:hAnsi="Palatino Linotype" w:cs="Arial"/>
          <w:color w:val="000000" w:themeColor="text1"/>
          <w:sz w:val="22"/>
        </w:rPr>
        <w:t xml:space="preserve">A la respuesta anterior, el </w:t>
      </w:r>
      <w:r w:rsidRPr="00124291">
        <w:rPr>
          <w:rFonts w:ascii="Palatino Linotype" w:hAnsi="Palatino Linotype" w:cs="Arial"/>
          <w:b/>
          <w:color w:val="000000" w:themeColor="text1"/>
          <w:sz w:val="22"/>
        </w:rPr>
        <w:t xml:space="preserve">SUJETO OBLIGADO </w:t>
      </w:r>
      <w:r w:rsidRPr="00124291">
        <w:rPr>
          <w:rFonts w:ascii="Palatino Linotype" w:hAnsi="Palatino Linotype" w:cs="Arial"/>
          <w:color w:val="000000" w:themeColor="text1"/>
          <w:sz w:val="22"/>
        </w:rPr>
        <w:t xml:space="preserve">adjuntó los </w:t>
      </w:r>
      <w:r w:rsidR="005936F0" w:rsidRPr="00124291">
        <w:rPr>
          <w:rFonts w:ascii="Palatino Linotype" w:hAnsi="Palatino Linotype" w:cs="Arial"/>
          <w:color w:val="000000" w:themeColor="text1"/>
          <w:sz w:val="22"/>
        </w:rPr>
        <w:t>archivo</w:t>
      </w:r>
      <w:r w:rsidR="00D4469A" w:rsidRPr="00124291">
        <w:rPr>
          <w:rFonts w:ascii="Palatino Linotype" w:hAnsi="Palatino Linotype" w:cs="Arial"/>
          <w:color w:val="000000" w:themeColor="text1"/>
          <w:sz w:val="22"/>
        </w:rPr>
        <w:t>s</w:t>
      </w:r>
      <w:r w:rsidR="005936F0" w:rsidRPr="00124291">
        <w:rPr>
          <w:rFonts w:ascii="Palatino Linotype" w:hAnsi="Palatino Linotype" w:cs="Arial"/>
          <w:color w:val="000000" w:themeColor="text1"/>
          <w:sz w:val="22"/>
        </w:rPr>
        <w:t xml:space="preserve"> electrónico</w:t>
      </w:r>
      <w:r w:rsidR="00D4469A" w:rsidRPr="00124291">
        <w:rPr>
          <w:rFonts w:ascii="Palatino Linotype" w:hAnsi="Palatino Linotype" w:cs="Arial"/>
          <w:color w:val="000000" w:themeColor="text1"/>
          <w:sz w:val="22"/>
        </w:rPr>
        <w:t>s</w:t>
      </w:r>
      <w:r w:rsidRPr="00124291">
        <w:rPr>
          <w:rFonts w:ascii="Palatino Linotype" w:hAnsi="Palatino Linotype" w:cs="Arial"/>
          <w:color w:val="000000" w:themeColor="text1"/>
          <w:sz w:val="22"/>
        </w:rPr>
        <w:t xml:space="preserve"> siguientes</w:t>
      </w:r>
      <w:r w:rsidR="008B1596" w:rsidRPr="00124291">
        <w:rPr>
          <w:rFonts w:ascii="Palatino Linotype" w:hAnsi="Palatino Linotype" w:cs="Arial"/>
          <w:color w:val="000000" w:themeColor="text1"/>
          <w:sz w:val="22"/>
        </w:rPr>
        <w:t>:</w:t>
      </w:r>
    </w:p>
    <w:p w14:paraId="28994903" w14:textId="77777777" w:rsidR="008B1596" w:rsidRPr="00124291" w:rsidRDefault="008B1596" w:rsidP="003C0985">
      <w:pPr>
        <w:pStyle w:val="Prrafodelista"/>
        <w:tabs>
          <w:tab w:val="left" w:pos="0"/>
        </w:tabs>
        <w:spacing w:line="360" w:lineRule="auto"/>
        <w:ind w:left="360" w:right="51"/>
        <w:jc w:val="both"/>
        <w:rPr>
          <w:rFonts w:ascii="Palatino Linotype" w:hAnsi="Palatino Linotype" w:cs="Arial"/>
          <w:b/>
          <w:color w:val="000000" w:themeColor="text1"/>
          <w:sz w:val="22"/>
        </w:rPr>
      </w:pPr>
    </w:p>
    <w:p w14:paraId="1B92CAD0" w14:textId="77777777" w:rsidR="008B1596" w:rsidRPr="00124291" w:rsidRDefault="008B1596" w:rsidP="00256DFF">
      <w:pPr>
        <w:pStyle w:val="Prrafodelista"/>
        <w:numPr>
          <w:ilvl w:val="0"/>
          <w:numId w:val="2"/>
        </w:numPr>
        <w:tabs>
          <w:tab w:val="left" w:pos="0"/>
        </w:tabs>
        <w:spacing w:line="360" w:lineRule="auto"/>
        <w:ind w:right="51"/>
        <w:jc w:val="both"/>
        <w:rPr>
          <w:rFonts w:ascii="Palatino Linotype" w:hAnsi="Palatino Linotype" w:cs="Arial"/>
          <w:color w:val="000000" w:themeColor="text1"/>
          <w:sz w:val="22"/>
        </w:rPr>
      </w:pPr>
      <w:r w:rsidRPr="00124291">
        <w:rPr>
          <w:rFonts w:ascii="Palatino Linotype" w:hAnsi="Palatino Linotype" w:cs="Arial"/>
          <w:b/>
          <w:color w:val="000000" w:themeColor="text1"/>
          <w:sz w:val="22"/>
        </w:rPr>
        <w:lastRenderedPageBreak/>
        <w:t xml:space="preserve">info_Art92_8_A (9).xlsx </w:t>
      </w:r>
      <w:r w:rsidRPr="00124291">
        <w:rPr>
          <w:rFonts w:ascii="Palatino Linotype" w:hAnsi="Palatino Linotype" w:cs="Arial"/>
          <w:color w:val="000000" w:themeColor="text1"/>
          <w:sz w:val="22"/>
        </w:rPr>
        <w:t>y</w:t>
      </w:r>
    </w:p>
    <w:p w14:paraId="697B556B" w14:textId="77777777" w:rsidR="008B1596" w:rsidRPr="00124291" w:rsidRDefault="008B1596" w:rsidP="003C0985">
      <w:pPr>
        <w:tabs>
          <w:tab w:val="left" w:pos="0"/>
        </w:tabs>
        <w:spacing w:line="360" w:lineRule="auto"/>
        <w:ind w:right="49"/>
        <w:jc w:val="both"/>
        <w:rPr>
          <w:rFonts w:ascii="Palatino Linotype" w:hAnsi="Palatino Linotype" w:cs="Arial"/>
          <w:color w:val="000000" w:themeColor="text1"/>
          <w:sz w:val="22"/>
        </w:rPr>
      </w:pPr>
      <w:r w:rsidRPr="00124291">
        <w:rPr>
          <w:rFonts w:ascii="Palatino Linotype" w:hAnsi="Palatino Linotype" w:cs="Arial"/>
          <w:color w:val="000000" w:themeColor="text1"/>
          <w:sz w:val="22"/>
        </w:rPr>
        <w:t xml:space="preserve">De cuyo contenido se desprende un archivo de Excel con información que corresponde a un tabulador salarial </w:t>
      </w:r>
    </w:p>
    <w:p w14:paraId="09E581FD" w14:textId="77777777" w:rsidR="00BE2A9D" w:rsidRPr="00124291" w:rsidRDefault="008B1596" w:rsidP="00256DFF">
      <w:pPr>
        <w:pStyle w:val="Prrafodelista"/>
        <w:numPr>
          <w:ilvl w:val="0"/>
          <w:numId w:val="2"/>
        </w:numPr>
        <w:tabs>
          <w:tab w:val="left" w:pos="0"/>
        </w:tabs>
        <w:spacing w:line="360" w:lineRule="auto"/>
        <w:ind w:right="51"/>
        <w:jc w:val="both"/>
        <w:rPr>
          <w:rFonts w:ascii="Palatino Linotype" w:hAnsi="Palatino Linotype" w:cs="Arial"/>
          <w:color w:val="000000" w:themeColor="text1"/>
          <w:sz w:val="22"/>
        </w:rPr>
      </w:pPr>
      <w:r w:rsidRPr="00124291">
        <w:rPr>
          <w:rFonts w:ascii="Palatino Linotype" w:hAnsi="Palatino Linotype" w:cs="Arial"/>
          <w:b/>
          <w:color w:val="000000" w:themeColor="text1"/>
          <w:sz w:val="22"/>
        </w:rPr>
        <w:t>Tabulador_Salarial_2023.pdf</w:t>
      </w:r>
    </w:p>
    <w:p w14:paraId="44B887F3" w14:textId="77777777" w:rsidR="0059223D" w:rsidRPr="00124291" w:rsidRDefault="008B1596" w:rsidP="003C0985">
      <w:pPr>
        <w:pStyle w:val="Prrafodelista"/>
        <w:tabs>
          <w:tab w:val="left" w:pos="0"/>
        </w:tabs>
        <w:spacing w:line="360" w:lineRule="auto"/>
        <w:ind w:left="0" w:right="49"/>
        <w:jc w:val="both"/>
        <w:rPr>
          <w:rFonts w:ascii="Palatino Linotype" w:hAnsi="Palatino Linotype" w:cs="Arial"/>
          <w:color w:val="000000" w:themeColor="text1"/>
          <w:sz w:val="22"/>
        </w:rPr>
      </w:pPr>
      <w:r w:rsidRPr="00124291">
        <w:rPr>
          <w:rFonts w:ascii="Palatino Linotype" w:hAnsi="Palatino Linotype" w:cs="Arial"/>
          <w:color w:val="000000" w:themeColor="text1"/>
          <w:sz w:val="22"/>
        </w:rPr>
        <w:t xml:space="preserve">De cuyo contenido se desprende una tabla con el </w:t>
      </w:r>
      <w:r w:rsidR="00870167" w:rsidRPr="00124291">
        <w:rPr>
          <w:rFonts w:ascii="Palatino Linotype" w:hAnsi="Palatino Linotype" w:cs="Arial"/>
          <w:color w:val="000000" w:themeColor="text1"/>
          <w:sz w:val="22"/>
        </w:rPr>
        <w:t>título</w:t>
      </w:r>
      <w:r w:rsidRPr="00124291">
        <w:rPr>
          <w:rFonts w:ascii="Palatino Linotype" w:hAnsi="Palatino Linotype" w:cs="Arial"/>
          <w:color w:val="000000" w:themeColor="text1"/>
          <w:sz w:val="22"/>
        </w:rPr>
        <w:t xml:space="preserve"> “Tabulador de Salarios 2023” </w:t>
      </w:r>
      <w:r w:rsidR="00870167" w:rsidRPr="00124291">
        <w:rPr>
          <w:rFonts w:ascii="Palatino Linotype" w:hAnsi="Palatino Linotype" w:cs="Arial"/>
          <w:color w:val="000000" w:themeColor="text1"/>
          <w:sz w:val="22"/>
        </w:rPr>
        <w:t>con la leyenda UNIVERSIDAD AURONOMA DEL ESTADO DE MEXICO</w:t>
      </w:r>
    </w:p>
    <w:p w14:paraId="7644423A" w14:textId="77777777" w:rsidR="008B1596" w:rsidRPr="00124291" w:rsidRDefault="008B1596" w:rsidP="003C0985">
      <w:pPr>
        <w:pStyle w:val="Prrafodelista"/>
        <w:tabs>
          <w:tab w:val="left" w:pos="0"/>
        </w:tabs>
        <w:spacing w:line="360" w:lineRule="auto"/>
        <w:ind w:left="0" w:right="49"/>
        <w:jc w:val="both"/>
        <w:rPr>
          <w:rFonts w:ascii="Palatino Linotype" w:hAnsi="Palatino Linotype" w:cs="Arial"/>
          <w:color w:val="000000" w:themeColor="text1"/>
        </w:rPr>
      </w:pPr>
    </w:p>
    <w:p w14:paraId="33AD99D1" w14:textId="77777777" w:rsidR="009F09BC" w:rsidRPr="00124291" w:rsidRDefault="00E53036" w:rsidP="00256DFF">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124291">
        <w:rPr>
          <w:rFonts w:ascii="Palatino Linotype" w:eastAsia="Times New Roman" w:hAnsi="Palatino Linotype" w:cs="Arial"/>
          <w:color w:val="000000" w:themeColor="text1"/>
          <w:lang w:val="es-ES"/>
        </w:rPr>
        <w:t>Inconforme con lo anterior, el</w:t>
      </w:r>
      <w:r w:rsidR="00870167" w:rsidRPr="00124291">
        <w:rPr>
          <w:rFonts w:ascii="Palatino Linotype" w:eastAsia="Times New Roman" w:hAnsi="Palatino Linotype" w:cs="Arial"/>
          <w:color w:val="000000" w:themeColor="text1"/>
          <w:lang w:val="es-ES"/>
        </w:rPr>
        <w:t xml:space="preserve"> </w:t>
      </w:r>
      <w:r w:rsidR="00870167" w:rsidRPr="00124291">
        <w:rPr>
          <w:rFonts w:ascii="Palatino Linotype" w:eastAsia="Times New Roman" w:hAnsi="Palatino Linotype" w:cs="Arial"/>
          <w:b/>
          <w:color w:val="000000" w:themeColor="text1"/>
          <w:lang w:val="es-ES"/>
        </w:rPr>
        <w:t xml:space="preserve">veintiséis (26) de octubre </w:t>
      </w:r>
      <w:r w:rsidR="00427F60" w:rsidRPr="00124291">
        <w:rPr>
          <w:rFonts w:ascii="Palatino Linotype" w:eastAsia="Times New Roman" w:hAnsi="Palatino Linotype" w:cs="Arial"/>
          <w:b/>
          <w:color w:val="000000" w:themeColor="text1"/>
          <w:lang w:val="es-ES"/>
        </w:rPr>
        <w:t xml:space="preserve">de dos mil </w:t>
      </w:r>
      <w:r w:rsidR="00637373" w:rsidRPr="00124291">
        <w:rPr>
          <w:rFonts w:ascii="Palatino Linotype" w:eastAsia="Times New Roman" w:hAnsi="Palatino Linotype" w:cs="Arial"/>
          <w:b/>
          <w:color w:val="000000" w:themeColor="text1"/>
          <w:lang w:val="es-ES"/>
        </w:rPr>
        <w:t>veintitrés</w:t>
      </w:r>
      <w:r w:rsidR="009F09BC" w:rsidRPr="00124291">
        <w:rPr>
          <w:rFonts w:ascii="Palatino Linotype" w:eastAsia="Times New Roman" w:hAnsi="Palatino Linotype" w:cs="Arial"/>
          <w:color w:val="000000" w:themeColor="text1"/>
          <w:lang w:val="es-ES"/>
        </w:rPr>
        <w:t xml:space="preserve">, el </w:t>
      </w:r>
      <w:r w:rsidR="00870167" w:rsidRPr="00124291">
        <w:rPr>
          <w:rFonts w:ascii="Palatino Linotype" w:eastAsia="Times New Roman" w:hAnsi="Palatino Linotype" w:cs="Arial"/>
          <w:b/>
          <w:color w:val="000000" w:themeColor="text1"/>
          <w:lang w:val="es-ES"/>
        </w:rPr>
        <w:t xml:space="preserve">PARTICULAR </w:t>
      </w:r>
      <w:r w:rsidR="009F09BC" w:rsidRPr="00124291">
        <w:rPr>
          <w:rFonts w:ascii="Palatino Linotype" w:eastAsia="Times New Roman" w:hAnsi="Palatino Linotype" w:cs="Arial"/>
          <w:color w:val="000000" w:themeColor="text1"/>
          <w:lang w:val="es-ES"/>
        </w:rPr>
        <w:t xml:space="preserve">interpuso </w:t>
      </w:r>
      <w:r w:rsidR="002C4997" w:rsidRPr="00124291">
        <w:rPr>
          <w:rFonts w:ascii="Palatino Linotype" w:eastAsia="Times New Roman" w:hAnsi="Palatino Linotype" w:cs="Arial"/>
          <w:color w:val="000000" w:themeColor="text1"/>
          <w:lang w:val="es-ES"/>
        </w:rPr>
        <w:t>e</w:t>
      </w:r>
      <w:r w:rsidR="009F09BC" w:rsidRPr="00124291">
        <w:rPr>
          <w:rFonts w:ascii="Palatino Linotype" w:eastAsia="Times New Roman" w:hAnsi="Palatino Linotype" w:cs="Arial"/>
          <w:color w:val="000000" w:themeColor="text1"/>
          <w:lang w:val="es-ES"/>
        </w:rPr>
        <w:t>l recurso de revisión en contra de la respuesta, manifestando l</w:t>
      </w:r>
      <w:r w:rsidR="002C4997" w:rsidRPr="00124291">
        <w:rPr>
          <w:rFonts w:ascii="Palatino Linotype" w:eastAsia="Times New Roman" w:hAnsi="Palatino Linotype" w:cs="Arial"/>
          <w:color w:val="000000" w:themeColor="text1"/>
          <w:lang w:val="es-ES"/>
        </w:rPr>
        <w:t>a</w:t>
      </w:r>
      <w:r w:rsidR="009F09BC" w:rsidRPr="00124291">
        <w:rPr>
          <w:rFonts w:ascii="Palatino Linotype" w:eastAsia="Times New Roman" w:hAnsi="Palatino Linotype" w:cs="Arial"/>
          <w:color w:val="000000" w:themeColor="text1"/>
          <w:lang w:val="es-ES"/>
        </w:rPr>
        <w:t xml:space="preserve">s </w:t>
      </w:r>
      <w:r w:rsidR="002C4997" w:rsidRPr="00124291">
        <w:rPr>
          <w:rFonts w:ascii="Palatino Linotype" w:eastAsia="Times New Roman" w:hAnsi="Palatino Linotype" w:cs="Arial"/>
          <w:color w:val="000000" w:themeColor="text1"/>
          <w:lang w:val="es-ES"/>
        </w:rPr>
        <w:t>siguientes</w:t>
      </w:r>
      <w:r w:rsidR="009F09BC" w:rsidRPr="00124291">
        <w:rPr>
          <w:rFonts w:ascii="Palatino Linotype" w:eastAsia="Times New Roman" w:hAnsi="Palatino Linotype" w:cs="Arial"/>
          <w:color w:val="000000" w:themeColor="text1"/>
          <w:lang w:val="es-ES"/>
        </w:rPr>
        <w:t xml:space="preserve"> razones o motivos de inconformidad:</w:t>
      </w:r>
    </w:p>
    <w:p w14:paraId="25F2AC63" w14:textId="77777777" w:rsidR="009F09BC" w:rsidRPr="00124291" w:rsidRDefault="009F09BC" w:rsidP="003C0985">
      <w:pPr>
        <w:pStyle w:val="Prrafodelista"/>
        <w:tabs>
          <w:tab w:val="left" w:pos="0"/>
        </w:tabs>
        <w:spacing w:line="360" w:lineRule="auto"/>
        <w:ind w:left="0" w:right="49"/>
        <w:jc w:val="both"/>
        <w:rPr>
          <w:rFonts w:ascii="Palatino Linotype" w:hAnsi="Palatino Linotype" w:cs="Arial"/>
          <w:i/>
          <w:color w:val="000000" w:themeColor="text1"/>
        </w:rPr>
      </w:pPr>
    </w:p>
    <w:p w14:paraId="69CC140D" w14:textId="77777777" w:rsidR="009F09BC" w:rsidRPr="00124291" w:rsidRDefault="009F09BC" w:rsidP="00256DFF">
      <w:pPr>
        <w:pStyle w:val="Prrafodelista"/>
        <w:numPr>
          <w:ilvl w:val="0"/>
          <w:numId w:val="2"/>
        </w:numPr>
        <w:spacing w:line="360" w:lineRule="auto"/>
        <w:ind w:left="567"/>
        <w:jc w:val="both"/>
        <w:rPr>
          <w:rFonts w:ascii="Palatino Linotype" w:hAnsi="Palatino Linotype"/>
          <w:i/>
          <w:color w:val="000000" w:themeColor="text1"/>
          <w:sz w:val="22"/>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124291">
        <w:rPr>
          <w:rStyle w:val="Ttulo2Car"/>
          <w:rFonts w:ascii="Palatino Linotype" w:hAnsi="Palatino Linotype"/>
          <w:b/>
          <w:color w:val="auto"/>
          <w:sz w:val="22"/>
          <w:szCs w:val="24"/>
        </w:rPr>
        <w:t>Acto impugnado</w:t>
      </w:r>
      <w:bookmarkStart w:id="68" w:name="_Toc466982515"/>
      <w:bookmarkStart w:id="69" w:name="_Toc53584977"/>
      <w:bookmarkStart w:id="70" w:name="_Toc60925404"/>
      <w:bookmarkStart w:id="71" w:name="_Toc81364834"/>
      <w:bookmarkStart w:id="72" w:name="_Toc81390611"/>
      <w:bookmarkStart w:id="73" w:name="_Toc82611034"/>
      <w:bookmarkStart w:id="74" w:name="_Toc83128577"/>
      <w:bookmarkStart w:id="75" w:name="_Toc27589209"/>
      <w:bookmarkStart w:id="76" w:name="_Toc29395023"/>
      <w:bookmarkStart w:id="77" w:name="_Toc29481468"/>
      <w:bookmarkStart w:id="78" w:name="_Toc33113912"/>
      <w:bookmarkStart w:id="79" w:name="_Toc33643060"/>
      <w:bookmarkStart w:id="80" w:name="_Toc33724992"/>
      <w:bookmarkStart w:id="81" w:name="_Toc33726435"/>
      <w:bookmarkStart w:id="82" w:name="_Toc34157663"/>
      <w:bookmarkStart w:id="83" w:name="_Toc35003616"/>
      <w:bookmarkStart w:id="84" w:name="_Toc35535692"/>
      <w:bookmarkStart w:id="85" w:name="_Toc51262526"/>
      <w:bookmarkStart w:id="86" w:name="_Toc471908127"/>
      <w:bookmarkStart w:id="87" w:name="_Toc491791301"/>
      <w:bookmarkStart w:id="88" w:name="_Toc496726171"/>
      <w:bookmarkStart w:id="89" w:name="_Toc497242135"/>
      <w:bookmarkStart w:id="90" w:name="_Toc497292518"/>
      <w:bookmarkStart w:id="91" w:name="_Toc498503717"/>
      <w:bookmarkStart w:id="92" w:name="_Toc499568661"/>
      <w:bookmarkStart w:id="93" w:name="_Toc499568694"/>
      <w:bookmarkStart w:id="94" w:name="_Toc499665453"/>
      <w:bookmarkStart w:id="95" w:name="_Toc499729820"/>
      <w:bookmarkStart w:id="96" w:name="_Toc499835025"/>
      <w:bookmarkStart w:id="97" w:name="_Toc499835836"/>
      <w:bookmarkStart w:id="98" w:name="_Toc499835859"/>
      <w:bookmarkStart w:id="99" w:name="_Toc500264538"/>
      <w:bookmarkStart w:id="100" w:name="_Toc503290276"/>
      <w:bookmarkStart w:id="101" w:name="_Toc524009638"/>
      <w:bookmarkStart w:id="102" w:name="_Toc524009673"/>
      <w:bookmarkStart w:id="103" w:name="_Toc524602721"/>
      <w:bookmarkStart w:id="104" w:name="_Toc526365280"/>
      <w:bookmarkStart w:id="105" w:name="_Toc526365338"/>
      <w:bookmarkStart w:id="106" w:name="_Toc530067665"/>
      <w:bookmarkStart w:id="107" w:name="_Toc530067693"/>
      <w:bookmarkStart w:id="108" w:name="_Toc530067940"/>
      <w:bookmarkStart w:id="109" w:name="_Toc530590421"/>
      <w:bookmarkStart w:id="110" w:name="_Toc530593952"/>
      <w:bookmarkStart w:id="111" w:name="_Toc531190249"/>
      <w:bookmarkStart w:id="112" w:name="_Toc531190296"/>
      <w:bookmarkStart w:id="113" w:name="_Toc534908209"/>
      <w:bookmarkStart w:id="114" w:name="_Toc534909345"/>
      <w:bookmarkStart w:id="115" w:name="_Toc535353306"/>
      <w:bookmarkStart w:id="116" w:name="_Toc535353792"/>
      <w:bookmarkStart w:id="117" w:name="_Toc18436352"/>
      <w:bookmarkStart w:id="118" w:name="_Toc18436386"/>
      <w:bookmarkStart w:id="119" w:name="_Toc18513478"/>
      <w:bookmarkStart w:id="120" w:name="_Toc18513504"/>
      <w:bookmarkStart w:id="121" w:name="_Toc18606802"/>
      <w:bookmarkStart w:id="122" w:name="_Toc19723537"/>
      <w:bookmarkStart w:id="123" w:name="_Toc20322796"/>
      <w:bookmarkStart w:id="124" w:name="_Toc20323053"/>
      <w:bookmarkStart w:id="125" w:name="_Toc20323182"/>
      <w:bookmarkStart w:id="126" w:name="_Toc20420592"/>
      <w:bookmarkStart w:id="127" w:name="_Toc20421580"/>
      <w:bookmarkStart w:id="128" w:name="_Toc21027317"/>
      <w:bookmarkStart w:id="129" w:name="_Toc22660653"/>
      <w:bookmarkStart w:id="130" w:name="_Toc22811624"/>
      <w:bookmarkStart w:id="131" w:name="_Toc26436016"/>
      <w:bookmarkStart w:id="132" w:name="_Toc51854303"/>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870167" w:rsidRPr="00124291">
        <w:rPr>
          <w:rStyle w:val="Ttulo2Car"/>
          <w:rFonts w:ascii="Palatino Linotype" w:hAnsi="Palatino Linotype"/>
          <w:b/>
          <w:color w:val="000000" w:themeColor="text1"/>
          <w:sz w:val="22"/>
          <w:szCs w:val="24"/>
        </w:rPr>
        <w:t xml:space="preserve"> y </w:t>
      </w:r>
      <w:r w:rsidRPr="00124291">
        <w:rPr>
          <w:rStyle w:val="Ttulo2Car"/>
          <w:rFonts w:ascii="Palatino Linotype" w:hAnsi="Palatino Linotype"/>
          <w:b/>
          <w:color w:val="000000" w:themeColor="text1"/>
          <w:sz w:val="22"/>
          <w:szCs w:val="24"/>
        </w:rPr>
        <w:t>Razones o Motivos de inconformidad:</w:t>
      </w:r>
      <w:bookmarkEnd w:id="68"/>
      <w:bookmarkEnd w:id="69"/>
      <w:bookmarkEnd w:id="70"/>
      <w:bookmarkEnd w:id="71"/>
      <w:bookmarkEnd w:id="72"/>
      <w:bookmarkEnd w:id="73"/>
      <w:bookmarkEnd w:id="74"/>
      <w:r w:rsidRPr="00124291">
        <w:rPr>
          <w:rFonts w:ascii="Palatino Linotype" w:hAnsi="Palatino Linotype"/>
          <w:b/>
          <w:color w:val="000000" w:themeColor="text1"/>
          <w:sz w:val="22"/>
        </w:rPr>
        <w:t xml:space="preserve"> </w:t>
      </w:r>
      <w:r w:rsidRPr="00124291">
        <w:rPr>
          <w:rFonts w:ascii="Palatino Linotype" w:hAnsi="Palatino Linotype"/>
          <w:i/>
          <w:color w:val="000000" w:themeColor="text1"/>
          <w:sz w:val="22"/>
        </w:rPr>
        <w:t>“</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00870167" w:rsidRPr="00124291">
        <w:rPr>
          <w:rFonts w:ascii="Palatino Linotype" w:hAnsi="Palatino Linotype"/>
          <w:i/>
          <w:color w:val="000000" w:themeColor="text1"/>
          <w:sz w:val="22"/>
        </w:rPr>
        <w:t>negativa a entregar la información que generan y poseen</w:t>
      </w:r>
    </w:p>
    <w:p w14:paraId="552A1881" w14:textId="77777777" w:rsidR="0082142B" w:rsidRPr="00124291" w:rsidRDefault="0082142B" w:rsidP="003C0985">
      <w:pPr>
        <w:spacing w:line="360" w:lineRule="auto"/>
        <w:rPr>
          <w:rFonts w:ascii="Palatino Linotype" w:hAnsi="Palatino Linotype"/>
          <w:i/>
          <w:color w:val="000000" w:themeColor="text1"/>
        </w:rPr>
      </w:pPr>
    </w:p>
    <w:p w14:paraId="4AFAE847" w14:textId="77777777" w:rsidR="009F09BC" w:rsidRPr="00124291" w:rsidRDefault="00CC5B2F" w:rsidP="00256DFF">
      <w:pPr>
        <w:pStyle w:val="Prrafodelista"/>
        <w:numPr>
          <w:ilvl w:val="0"/>
          <w:numId w:val="1"/>
        </w:numPr>
        <w:spacing w:line="360" w:lineRule="auto"/>
        <w:ind w:left="0" w:firstLine="0"/>
        <w:jc w:val="both"/>
        <w:rPr>
          <w:rFonts w:ascii="Palatino Linotype" w:hAnsi="Palatino Linotype"/>
          <w:i/>
        </w:rPr>
      </w:pPr>
      <w:r w:rsidRPr="00124291">
        <w:rPr>
          <w:rFonts w:ascii="Palatino Linotype" w:eastAsia="Calibri" w:hAnsi="Palatino Linotype" w:cs="Arial"/>
          <w:lang w:val="es-ES"/>
        </w:rPr>
        <w:t>La Comisionada</w:t>
      </w:r>
      <w:r w:rsidR="009F09BC" w:rsidRPr="00124291">
        <w:rPr>
          <w:rFonts w:ascii="Palatino Linotype" w:eastAsia="Calibri" w:hAnsi="Palatino Linotype" w:cs="Arial"/>
          <w:lang w:val="es-ES"/>
        </w:rPr>
        <w:t xml:space="preserve"> Ponente con fundamento en lo dispuesto por el artículo 185 fracción II de la ley de la materia, a través del acuerdo de admisión de fecha </w:t>
      </w:r>
      <w:r w:rsidR="00870167" w:rsidRPr="00124291">
        <w:rPr>
          <w:rFonts w:ascii="Palatino Linotype" w:eastAsia="Calibri" w:hAnsi="Palatino Linotype" w:cs="Arial"/>
          <w:b/>
          <w:lang w:val="es-ES"/>
        </w:rPr>
        <w:t>ocho (08) de noviembre</w:t>
      </w:r>
      <w:r w:rsidR="00D4469A" w:rsidRPr="00124291">
        <w:rPr>
          <w:rFonts w:ascii="Palatino Linotype" w:eastAsia="Calibri" w:hAnsi="Palatino Linotype" w:cs="Arial"/>
          <w:b/>
          <w:lang w:val="es-ES"/>
        </w:rPr>
        <w:t xml:space="preserve"> de dos mil veintitrés</w:t>
      </w:r>
      <w:r w:rsidR="009F09BC" w:rsidRPr="00124291">
        <w:rPr>
          <w:rFonts w:ascii="Palatino Linotype" w:eastAsia="Calibri" w:hAnsi="Palatino Linotype" w:cs="Arial"/>
          <w:lang w:val="es-ES"/>
        </w:rPr>
        <w:t xml:space="preserve">, puso a disposición de las partes el expediente electrónico </w:t>
      </w:r>
      <w:r w:rsidR="009F09BC" w:rsidRPr="00124291">
        <w:rPr>
          <w:rFonts w:ascii="Palatino Linotype" w:eastAsia="Calibri" w:hAnsi="Palatino Linotype" w:cs="Arial"/>
        </w:rPr>
        <w:t xml:space="preserve">vía </w:t>
      </w:r>
      <w:r w:rsidR="009F09BC" w:rsidRPr="00124291">
        <w:rPr>
          <w:rFonts w:ascii="Palatino Linotype" w:eastAsia="Calibri" w:hAnsi="Palatino Linotype" w:cs="Arial"/>
          <w:b/>
          <w:lang w:val="es-ES"/>
        </w:rPr>
        <w:t xml:space="preserve">SAIMEX </w:t>
      </w:r>
      <w:r w:rsidR="009F09BC" w:rsidRPr="00124291">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009F09BC" w:rsidRPr="00124291">
        <w:rPr>
          <w:rFonts w:ascii="Palatino Linotype" w:eastAsia="Calibri" w:hAnsi="Palatino Linotype" w:cs="Arial"/>
          <w:b/>
          <w:lang w:val="es-ES"/>
        </w:rPr>
        <w:t>SUJETO OBLIGADO</w:t>
      </w:r>
      <w:r w:rsidR="009F09BC" w:rsidRPr="00124291">
        <w:rPr>
          <w:rFonts w:ascii="Palatino Linotype" w:eastAsia="Calibri" w:hAnsi="Palatino Linotype" w:cs="Arial"/>
          <w:lang w:val="es-ES"/>
        </w:rPr>
        <w:t xml:space="preserve"> presentará el Informe Justificado procedente.</w:t>
      </w:r>
    </w:p>
    <w:p w14:paraId="16ADB659" w14:textId="77777777" w:rsidR="009F09BC" w:rsidRPr="00124291" w:rsidRDefault="009F09BC" w:rsidP="003C0985">
      <w:pPr>
        <w:pStyle w:val="Prrafodelista"/>
        <w:spacing w:before="240" w:after="240" w:line="360" w:lineRule="auto"/>
        <w:ind w:left="0"/>
        <w:jc w:val="both"/>
        <w:rPr>
          <w:rFonts w:ascii="Palatino Linotype" w:hAnsi="Palatino Linotype"/>
        </w:rPr>
      </w:pPr>
    </w:p>
    <w:p w14:paraId="213943E8" w14:textId="77777777" w:rsidR="00870167" w:rsidRPr="00124291" w:rsidRDefault="009F09BC" w:rsidP="00256DFF">
      <w:pPr>
        <w:pStyle w:val="Prrafodelista"/>
        <w:numPr>
          <w:ilvl w:val="0"/>
          <w:numId w:val="1"/>
        </w:numPr>
        <w:spacing w:before="240" w:after="240" w:line="360" w:lineRule="auto"/>
        <w:ind w:left="0" w:firstLine="0"/>
        <w:jc w:val="both"/>
        <w:rPr>
          <w:rFonts w:ascii="Palatino Linotype" w:hAnsi="Palatino Linotype"/>
        </w:rPr>
      </w:pPr>
      <w:r w:rsidRPr="00124291">
        <w:rPr>
          <w:rFonts w:ascii="Palatino Linotype" w:hAnsi="Palatino Linotype"/>
          <w:color w:val="000000"/>
        </w:rPr>
        <w:t xml:space="preserve">El </w:t>
      </w:r>
      <w:r w:rsidRPr="00124291">
        <w:rPr>
          <w:rFonts w:ascii="Palatino Linotype" w:hAnsi="Palatino Linotype"/>
          <w:b/>
          <w:color w:val="000000"/>
        </w:rPr>
        <w:t xml:space="preserve">SUJETO </w:t>
      </w:r>
      <w:r w:rsidRPr="00124291">
        <w:rPr>
          <w:rFonts w:ascii="Palatino Linotype" w:eastAsia="Calibri" w:hAnsi="Palatino Linotype" w:cs="Arial"/>
          <w:b/>
          <w:lang w:val="es-ES"/>
        </w:rPr>
        <w:t>OBLIGADO</w:t>
      </w:r>
      <w:r w:rsidR="007A6A1A" w:rsidRPr="00124291">
        <w:rPr>
          <w:rFonts w:ascii="Palatino Linotype" w:hAnsi="Palatino Linotype"/>
          <w:color w:val="000000"/>
        </w:rPr>
        <w:t xml:space="preserve"> </w:t>
      </w:r>
      <w:r w:rsidR="00E372FA" w:rsidRPr="00124291">
        <w:rPr>
          <w:rFonts w:ascii="Palatino Linotype" w:hAnsi="Palatino Linotype"/>
          <w:color w:val="000000"/>
        </w:rPr>
        <w:t xml:space="preserve">rindió su informe justificado en fecha </w:t>
      </w:r>
      <w:r w:rsidR="00870167" w:rsidRPr="00124291">
        <w:rPr>
          <w:rFonts w:ascii="Palatino Linotype" w:hAnsi="Palatino Linotype"/>
          <w:b/>
          <w:color w:val="000000"/>
        </w:rPr>
        <w:t>diecisiete (17) de noviembre</w:t>
      </w:r>
      <w:r w:rsidR="00E372FA" w:rsidRPr="00124291">
        <w:rPr>
          <w:rFonts w:ascii="Palatino Linotype" w:hAnsi="Palatino Linotype"/>
          <w:b/>
          <w:color w:val="000000"/>
        </w:rPr>
        <w:t xml:space="preserve"> de dos mil </w:t>
      </w:r>
      <w:r w:rsidR="00AB72D7" w:rsidRPr="00124291">
        <w:rPr>
          <w:rFonts w:ascii="Palatino Linotype" w:hAnsi="Palatino Linotype"/>
          <w:b/>
          <w:color w:val="000000"/>
        </w:rPr>
        <w:t>veintitrés</w:t>
      </w:r>
      <w:r w:rsidR="00E372FA" w:rsidRPr="00124291">
        <w:rPr>
          <w:rFonts w:ascii="Palatino Linotype" w:hAnsi="Palatino Linotype"/>
          <w:color w:val="000000"/>
        </w:rPr>
        <w:t xml:space="preserve">, el cual fue hecho del conocimiento del </w:t>
      </w:r>
      <w:r w:rsidR="00E372FA" w:rsidRPr="00124291">
        <w:rPr>
          <w:rFonts w:ascii="Palatino Linotype" w:hAnsi="Palatino Linotype"/>
          <w:color w:val="000000"/>
        </w:rPr>
        <w:lastRenderedPageBreak/>
        <w:t xml:space="preserve">solicitante mediante acuerdo de fecha </w:t>
      </w:r>
      <w:r w:rsidR="00870167" w:rsidRPr="00124291">
        <w:rPr>
          <w:rFonts w:ascii="Palatino Linotype" w:hAnsi="Palatino Linotype"/>
          <w:b/>
          <w:color w:val="000000"/>
        </w:rPr>
        <w:t xml:space="preserve">siete (07) de febrero de dos mil veinticuatro, </w:t>
      </w:r>
      <w:r w:rsidR="00870167" w:rsidRPr="00124291">
        <w:rPr>
          <w:rFonts w:ascii="Palatino Linotype" w:hAnsi="Palatino Linotype"/>
          <w:color w:val="000000"/>
        </w:rPr>
        <w:t>y de cuyo contenido se desprendes los siguientes archivos:</w:t>
      </w:r>
    </w:p>
    <w:p w14:paraId="65AEBE66" w14:textId="77777777" w:rsidR="00870167" w:rsidRPr="00124291" w:rsidRDefault="00870167" w:rsidP="00256DFF">
      <w:pPr>
        <w:pStyle w:val="Prrafodelista"/>
        <w:numPr>
          <w:ilvl w:val="0"/>
          <w:numId w:val="2"/>
        </w:numPr>
        <w:spacing w:before="240" w:after="240" w:line="360" w:lineRule="auto"/>
        <w:ind w:left="1701" w:hanging="1015"/>
        <w:jc w:val="both"/>
        <w:rPr>
          <w:rFonts w:ascii="Palatino Linotype" w:hAnsi="Palatino Linotype"/>
          <w:b/>
          <w:sz w:val="22"/>
        </w:rPr>
      </w:pPr>
      <w:r w:rsidRPr="00124291">
        <w:rPr>
          <w:rFonts w:ascii="Palatino Linotype" w:hAnsi="Palatino Linotype"/>
          <w:b/>
          <w:sz w:val="22"/>
        </w:rPr>
        <w:t>Tabulador_Salarial_2023 (3).pdf</w:t>
      </w:r>
    </w:p>
    <w:p w14:paraId="7BCB36AD" w14:textId="77777777" w:rsidR="00870167" w:rsidRPr="00124291" w:rsidRDefault="00870167" w:rsidP="003C0985">
      <w:pPr>
        <w:tabs>
          <w:tab w:val="left" w:pos="0"/>
        </w:tabs>
        <w:spacing w:line="360" w:lineRule="auto"/>
        <w:ind w:right="49"/>
        <w:jc w:val="both"/>
        <w:rPr>
          <w:rFonts w:ascii="Palatino Linotype" w:hAnsi="Palatino Linotype" w:cs="Arial"/>
          <w:color w:val="000000" w:themeColor="text1"/>
          <w:sz w:val="22"/>
        </w:rPr>
      </w:pPr>
      <w:r w:rsidRPr="00124291">
        <w:rPr>
          <w:rFonts w:ascii="Palatino Linotype" w:hAnsi="Palatino Linotype" w:cs="Arial"/>
          <w:color w:val="000000" w:themeColor="text1"/>
          <w:sz w:val="22"/>
        </w:rPr>
        <w:t>De cuyo contenido se desprende una tabla con el título “Tabulador de Salarios 2023” con la leyenda UNIVERSIDAD AURONOMA DEL ESTADO DE MEXICO</w:t>
      </w:r>
    </w:p>
    <w:p w14:paraId="3DFD9311" w14:textId="77777777" w:rsidR="00870167" w:rsidRPr="00124291" w:rsidRDefault="00870167" w:rsidP="003C0985">
      <w:pPr>
        <w:tabs>
          <w:tab w:val="left" w:pos="0"/>
        </w:tabs>
        <w:spacing w:line="360" w:lineRule="auto"/>
        <w:ind w:right="49"/>
        <w:jc w:val="both"/>
        <w:rPr>
          <w:rFonts w:ascii="Palatino Linotype" w:hAnsi="Palatino Linotype" w:cs="Arial"/>
          <w:color w:val="000000" w:themeColor="text1"/>
          <w:sz w:val="22"/>
        </w:rPr>
      </w:pPr>
    </w:p>
    <w:p w14:paraId="43FFD5B5" w14:textId="77777777" w:rsidR="00870167" w:rsidRPr="00124291" w:rsidRDefault="00870167" w:rsidP="00256DFF">
      <w:pPr>
        <w:pStyle w:val="Prrafodelista"/>
        <w:numPr>
          <w:ilvl w:val="0"/>
          <w:numId w:val="2"/>
        </w:numPr>
        <w:spacing w:line="360" w:lineRule="auto"/>
        <w:ind w:left="1701" w:hanging="1015"/>
        <w:rPr>
          <w:rFonts w:ascii="Palatino Linotype" w:hAnsi="Palatino Linotype"/>
          <w:b/>
          <w:color w:val="000000"/>
          <w:sz w:val="22"/>
        </w:rPr>
      </w:pPr>
      <w:r w:rsidRPr="00124291">
        <w:rPr>
          <w:rFonts w:ascii="Palatino Linotype" w:hAnsi="Palatino Linotype"/>
          <w:b/>
          <w:color w:val="000000"/>
          <w:sz w:val="22"/>
        </w:rPr>
        <w:t>Relación_de_Acuerdos_que_modifican_la_Estructura_Orgánico-Funcional_de_la_UAEM__junio_2023.pdf</w:t>
      </w:r>
    </w:p>
    <w:p w14:paraId="48B6551F" w14:textId="77777777" w:rsidR="00870167" w:rsidRPr="00124291" w:rsidRDefault="00870167" w:rsidP="003C0985">
      <w:pPr>
        <w:pStyle w:val="Prrafodelista"/>
        <w:spacing w:line="360" w:lineRule="auto"/>
        <w:ind w:left="1701"/>
        <w:rPr>
          <w:rFonts w:ascii="Palatino Linotype" w:hAnsi="Palatino Linotype"/>
          <w:b/>
          <w:color w:val="000000"/>
          <w:sz w:val="22"/>
        </w:rPr>
      </w:pPr>
    </w:p>
    <w:p w14:paraId="15EC7456" w14:textId="77777777" w:rsidR="00870167" w:rsidRPr="00124291" w:rsidRDefault="00870167" w:rsidP="003C0985">
      <w:pPr>
        <w:spacing w:line="360" w:lineRule="auto"/>
        <w:jc w:val="both"/>
        <w:rPr>
          <w:rFonts w:ascii="Palatino Linotype" w:hAnsi="Palatino Linotype" w:cs="Arial"/>
          <w:color w:val="000000" w:themeColor="text1"/>
          <w:sz w:val="22"/>
        </w:rPr>
      </w:pPr>
      <w:r w:rsidRPr="00124291">
        <w:rPr>
          <w:rFonts w:ascii="Palatino Linotype" w:hAnsi="Palatino Linotype" w:cs="Arial"/>
          <w:color w:val="000000" w:themeColor="text1"/>
          <w:sz w:val="22"/>
        </w:rPr>
        <w:t xml:space="preserve">Relación de Acuerdos que modifican la Estructura Orgánico-Funcional de la Administración Central de la Universidad Autónoma del Estado de México </w:t>
      </w:r>
    </w:p>
    <w:p w14:paraId="2B37B433" w14:textId="77777777" w:rsidR="00870167" w:rsidRPr="00124291" w:rsidRDefault="00870167" w:rsidP="003C0985">
      <w:pPr>
        <w:pStyle w:val="Prrafodelista"/>
        <w:spacing w:line="360" w:lineRule="auto"/>
        <w:ind w:left="1701" w:hanging="1015"/>
        <w:rPr>
          <w:rFonts w:ascii="Palatino Linotype" w:hAnsi="Palatino Linotype" w:cs="Arial"/>
          <w:color w:val="000000" w:themeColor="text1"/>
          <w:sz w:val="22"/>
        </w:rPr>
      </w:pPr>
    </w:p>
    <w:p w14:paraId="1308E1C5" w14:textId="77777777" w:rsidR="00870167" w:rsidRPr="00124291" w:rsidRDefault="00870167" w:rsidP="00256DFF">
      <w:pPr>
        <w:pStyle w:val="Prrafodelista"/>
        <w:numPr>
          <w:ilvl w:val="0"/>
          <w:numId w:val="2"/>
        </w:numPr>
        <w:spacing w:line="360" w:lineRule="auto"/>
        <w:ind w:left="1701" w:hanging="1015"/>
        <w:rPr>
          <w:rFonts w:ascii="Palatino Linotype" w:hAnsi="Palatino Linotype"/>
          <w:b/>
          <w:color w:val="000000"/>
          <w:sz w:val="22"/>
        </w:rPr>
      </w:pPr>
      <w:r w:rsidRPr="00124291">
        <w:rPr>
          <w:rFonts w:ascii="Palatino Linotype" w:hAnsi="Palatino Linotype"/>
          <w:b/>
          <w:color w:val="000000"/>
          <w:sz w:val="22"/>
        </w:rPr>
        <w:t>rr7508_17-11-2023-173141.pdf</w:t>
      </w:r>
    </w:p>
    <w:p w14:paraId="56CA02DB" w14:textId="77777777" w:rsidR="00AC13DD" w:rsidRPr="00124291" w:rsidRDefault="00AC13DD" w:rsidP="003C0985">
      <w:pPr>
        <w:pStyle w:val="Prrafodelista"/>
        <w:spacing w:line="360" w:lineRule="auto"/>
        <w:ind w:left="1701"/>
        <w:rPr>
          <w:rFonts w:ascii="Palatino Linotype" w:hAnsi="Palatino Linotype"/>
          <w:b/>
          <w:color w:val="000000"/>
          <w:sz w:val="22"/>
        </w:rPr>
      </w:pPr>
    </w:p>
    <w:p w14:paraId="1EDC5F8E" w14:textId="77777777" w:rsidR="003C0985" w:rsidRPr="00124291" w:rsidRDefault="00AC13DD" w:rsidP="003C0985">
      <w:pPr>
        <w:spacing w:line="360" w:lineRule="auto"/>
        <w:jc w:val="both"/>
        <w:rPr>
          <w:rFonts w:ascii="Palatino Linotype" w:hAnsi="Palatino Linotype"/>
          <w:color w:val="000000"/>
          <w:sz w:val="22"/>
        </w:rPr>
      </w:pPr>
      <w:r w:rsidRPr="00124291">
        <w:rPr>
          <w:rFonts w:ascii="Palatino Linotype" w:hAnsi="Palatino Linotype"/>
          <w:color w:val="000000"/>
          <w:sz w:val="22"/>
        </w:rPr>
        <w:t xml:space="preserve">Director de Transparencia Universitaria rinde Informe Justificado </w:t>
      </w:r>
      <w:r w:rsidR="003C0985" w:rsidRPr="00124291">
        <w:rPr>
          <w:rFonts w:ascii="Palatino Linotype" w:hAnsi="Palatino Linotype"/>
          <w:color w:val="000000"/>
          <w:sz w:val="22"/>
        </w:rPr>
        <w:t xml:space="preserve">reiterando la información proporcionada en su respuesta primigenia; asimismo, a manera de alegatos refirió que se hizo de conocimiento a las servidoras universitarias habilitadas de la Dirección de Recursos Humanos y la Dirección de Organización y Desarrollo Administrativo de la interposición del Recurso de Revisión </w:t>
      </w:r>
      <w:r w:rsidR="003C0985" w:rsidRPr="00124291">
        <w:rPr>
          <w:rFonts w:ascii="Palatino Linotype" w:hAnsi="Palatino Linotype"/>
          <w:b/>
          <w:bCs/>
          <w:color w:val="000000"/>
          <w:sz w:val="22"/>
        </w:rPr>
        <w:t xml:space="preserve">07508/INFOEM/IP/RR/2023, </w:t>
      </w:r>
      <w:r w:rsidR="003C0985" w:rsidRPr="00124291">
        <w:rPr>
          <w:rFonts w:ascii="Palatino Linotype" w:hAnsi="Palatino Linotype"/>
          <w:bCs/>
          <w:color w:val="000000"/>
          <w:sz w:val="22"/>
        </w:rPr>
        <w:t xml:space="preserve">a lo que la </w:t>
      </w:r>
      <w:r w:rsidR="003C0985" w:rsidRPr="00124291">
        <w:rPr>
          <w:rFonts w:ascii="Palatino Linotype" w:hAnsi="Palatino Linotype"/>
          <w:color w:val="000000"/>
          <w:sz w:val="22"/>
        </w:rPr>
        <w:t>servidora universitaria habilitada de la Dirección de Recursos Humanos de la Universidad respondió:</w:t>
      </w:r>
    </w:p>
    <w:p w14:paraId="074A95D1" w14:textId="77777777" w:rsidR="003C0985" w:rsidRPr="00124291" w:rsidRDefault="003C0985" w:rsidP="003C0985">
      <w:pPr>
        <w:spacing w:line="360" w:lineRule="auto"/>
        <w:jc w:val="both"/>
        <w:rPr>
          <w:rFonts w:ascii="Palatino Linotype" w:hAnsi="Palatino Linotype"/>
          <w:color w:val="000000"/>
          <w:sz w:val="22"/>
        </w:rPr>
      </w:pPr>
    </w:p>
    <w:p w14:paraId="5362347D" w14:textId="77777777" w:rsidR="003C0985" w:rsidRPr="00124291" w:rsidRDefault="003C0985" w:rsidP="003C0985">
      <w:pPr>
        <w:spacing w:line="360" w:lineRule="auto"/>
        <w:ind w:left="993" w:right="758" w:hanging="142"/>
        <w:jc w:val="both"/>
        <w:rPr>
          <w:rFonts w:ascii="Palatino Linotype" w:hAnsi="Palatino Linotype"/>
          <w:i/>
          <w:color w:val="000000"/>
          <w:sz w:val="22"/>
        </w:rPr>
      </w:pPr>
      <w:r w:rsidRPr="00124291">
        <w:rPr>
          <w:rFonts w:ascii="Palatino Linotype" w:hAnsi="Palatino Linotype"/>
          <w:i/>
          <w:color w:val="000000"/>
          <w:sz w:val="22"/>
        </w:rPr>
        <w:t>“En la respuesta que se proporcionó al requerimiento 00457/UAEN/IP/2022, se hizo de conocimiento que la información solicitada no obraba en los archivos de la Dirección de Recursos Humanos” (sic)</w:t>
      </w:r>
    </w:p>
    <w:p w14:paraId="798476C6" w14:textId="77777777" w:rsidR="00AC13DD" w:rsidRPr="00124291" w:rsidRDefault="003C0985" w:rsidP="003C0985">
      <w:pPr>
        <w:spacing w:line="360" w:lineRule="auto"/>
        <w:rPr>
          <w:rFonts w:ascii="Palatino Linotype" w:hAnsi="Palatino Linotype"/>
          <w:color w:val="000000"/>
          <w:sz w:val="22"/>
        </w:rPr>
      </w:pPr>
      <w:r w:rsidRPr="00124291">
        <w:rPr>
          <w:rFonts w:ascii="Palatino Linotype" w:hAnsi="Palatino Linotype"/>
          <w:color w:val="000000"/>
          <w:sz w:val="22"/>
        </w:rPr>
        <w:t xml:space="preserve">Al respecto </w:t>
      </w:r>
      <w:r w:rsidRPr="00124291">
        <w:rPr>
          <w:rFonts w:ascii="Palatino Linotype" w:hAnsi="Palatino Linotype"/>
          <w:bCs/>
          <w:color w:val="000000"/>
          <w:sz w:val="22"/>
        </w:rPr>
        <w:t xml:space="preserve">la </w:t>
      </w:r>
      <w:r w:rsidRPr="00124291">
        <w:rPr>
          <w:rFonts w:ascii="Palatino Linotype" w:hAnsi="Palatino Linotype"/>
          <w:color w:val="000000"/>
          <w:sz w:val="22"/>
        </w:rPr>
        <w:t>servidora universitaria habilitada de la Dirección de Organización y Desarrollo Administrativo informo que:</w:t>
      </w:r>
    </w:p>
    <w:p w14:paraId="69CD8230" w14:textId="77777777" w:rsidR="003C0985" w:rsidRPr="00124291" w:rsidRDefault="003C0985" w:rsidP="003C0985">
      <w:pPr>
        <w:spacing w:line="360" w:lineRule="auto"/>
        <w:rPr>
          <w:rFonts w:ascii="Palatino Linotype" w:hAnsi="Palatino Linotype"/>
          <w:color w:val="000000"/>
          <w:sz w:val="22"/>
        </w:rPr>
      </w:pPr>
    </w:p>
    <w:p w14:paraId="0C0859CF" w14:textId="77777777" w:rsidR="003C0985" w:rsidRPr="00124291" w:rsidRDefault="00074101" w:rsidP="00074101">
      <w:pPr>
        <w:spacing w:line="360" w:lineRule="auto"/>
        <w:ind w:left="993" w:right="1041"/>
        <w:jc w:val="both"/>
        <w:rPr>
          <w:rFonts w:ascii="Palatino Linotype" w:hAnsi="Palatino Linotype"/>
          <w:i/>
          <w:color w:val="000000"/>
          <w:sz w:val="22"/>
        </w:rPr>
      </w:pPr>
      <w:r w:rsidRPr="00124291">
        <w:rPr>
          <w:rFonts w:ascii="Palatino Linotype" w:hAnsi="Palatino Linotype"/>
          <w:i/>
          <w:color w:val="000000"/>
          <w:sz w:val="22"/>
        </w:rPr>
        <w:t xml:space="preserve">“…el Acuerdo que refiere no se encuentra vigente por tanto no es posible atender la solicitud de manera positiva, sin </w:t>
      </w:r>
      <w:proofErr w:type="gramStart"/>
      <w:r w:rsidRPr="00124291">
        <w:rPr>
          <w:rFonts w:ascii="Palatino Linotype" w:hAnsi="Palatino Linotype"/>
          <w:i/>
          <w:color w:val="000000"/>
          <w:sz w:val="22"/>
        </w:rPr>
        <w:t>embargo</w:t>
      </w:r>
      <w:proofErr w:type="gramEnd"/>
      <w:r w:rsidRPr="00124291">
        <w:rPr>
          <w:rFonts w:ascii="Palatino Linotype" w:hAnsi="Palatino Linotype"/>
          <w:i/>
          <w:color w:val="000000"/>
          <w:sz w:val="22"/>
        </w:rPr>
        <w:t xml:space="preserve"> en archivo electrónico adjunto, se encontrara el REGLAMNENTO DE LA ADMINISTRACION UNI</w:t>
      </w:r>
      <w:r w:rsidR="00A57297" w:rsidRPr="00124291">
        <w:rPr>
          <w:rFonts w:ascii="Palatino Linotype" w:hAnsi="Palatino Linotype"/>
          <w:i/>
          <w:color w:val="000000"/>
          <w:sz w:val="22"/>
        </w:rPr>
        <w:t>VERSITARIA DE LA UNIVERSIDAD AUT</w:t>
      </w:r>
      <w:r w:rsidRPr="00124291">
        <w:rPr>
          <w:rFonts w:ascii="Palatino Linotype" w:hAnsi="Palatino Linotype"/>
          <w:i/>
          <w:color w:val="000000"/>
          <w:sz w:val="22"/>
        </w:rPr>
        <w:t xml:space="preserve">ONOMA DEL ESTADO DE MEXCO con sus respectivas modificaciones y la Relación de Acuerdos que modifican la Estructura Orgánico-Funcional de la Administración Central de la Universidad Autónoma del Estado de México” (sic) </w:t>
      </w:r>
    </w:p>
    <w:p w14:paraId="376A2308" w14:textId="77777777" w:rsidR="00B93BFF" w:rsidRPr="00124291" w:rsidRDefault="00B93BFF" w:rsidP="00074101">
      <w:pPr>
        <w:spacing w:line="360" w:lineRule="auto"/>
        <w:ind w:left="993" w:right="1041"/>
        <w:jc w:val="both"/>
        <w:rPr>
          <w:rFonts w:ascii="Palatino Linotype" w:hAnsi="Palatino Linotype"/>
          <w:i/>
          <w:color w:val="000000"/>
          <w:sz w:val="22"/>
        </w:rPr>
      </w:pPr>
    </w:p>
    <w:p w14:paraId="7DCEB2A8" w14:textId="77777777" w:rsidR="00074101" w:rsidRPr="00124291" w:rsidRDefault="00074101" w:rsidP="00074101">
      <w:pPr>
        <w:spacing w:line="360" w:lineRule="auto"/>
        <w:ind w:right="616"/>
        <w:jc w:val="both"/>
        <w:rPr>
          <w:rFonts w:ascii="Palatino Linotype" w:hAnsi="Palatino Linotype"/>
          <w:i/>
          <w:color w:val="000000"/>
          <w:sz w:val="22"/>
        </w:rPr>
      </w:pPr>
      <w:r w:rsidRPr="00124291">
        <w:rPr>
          <w:rFonts w:ascii="Palatino Linotype" w:hAnsi="Palatino Linotype"/>
          <w:color w:val="000000"/>
          <w:sz w:val="22"/>
        </w:rPr>
        <w:t>Asimismo, refiere que</w:t>
      </w:r>
      <w:r w:rsidRPr="00124291">
        <w:rPr>
          <w:rFonts w:ascii="Palatino Linotype" w:hAnsi="Palatino Linotype"/>
          <w:i/>
          <w:color w:val="000000"/>
          <w:sz w:val="22"/>
        </w:rPr>
        <w:t xml:space="preserve"> </w:t>
      </w:r>
      <w:r w:rsidRPr="00124291">
        <w:rPr>
          <w:rFonts w:ascii="Palatino Linotype" w:hAnsi="Palatino Linotype"/>
          <w:color w:val="000000"/>
          <w:sz w:val="22"/>
        </w:rPr>
        <w:t>“se entrega la información solicitada a través del TABULADOR SALARIAL 2023, que proporcionó, manifestando también que</w:t>
      </w:r>
      <w:r w:rsidRPr="00124291">
        <w:rPr>
          <w:rFonts w:ascii="Palatino Linotype" w:hAnsi="Palatino Linotype"/>
          <w:i/>
          <w:color w:val="000000"/>
          <w:sz w:val="22"/>
        </w:rPr>
        <w:t xml:space="preserve"> </w:t>
      </w:r>
    </w:p>
    <w:p w14:paraId="7DA8E58B" w14:textId="77777777" w:rsidR="00074101" w:rsidRPr="00124291" w:rsidRDefault="00074101" w:rsidP="00074101">
      <w:pPr>
        <w:spacing w:line="360" w:lineRule="auto"/>
        <w:ind w:right="616"/>
        <w:jc w:val="both"/>
        <w:rPr>
          <w:rFonts w:ascii="Palatino Linotype" w:hAnsi="Palatino Linotype"/>
          <w:i/>
          <w:color w:val="000000"/>
          <w:sz w:val="22"/>
        </w:rPr>
      </w:pPr>
    </w:p>
    <w:p w14:paraId="537AF1EB" w14:textId="77777777" w:rsidR="00074101" w:rsidRPr="00124291" w:rsidRDefault="00074101" w:rsidP="00074101">
      <w:pPr>
        <w:spacing w:line="360" w:lineRule="auto"/>
        <w:ind w:left="851" w:right="1041"/>
        <w:jc w:val="both"/>
        <w:rPr>
          <w:rFonts w:ascii="Palatino Linotype" w:hAnsi="Palatino Linotype"/>
          <w:i/>
          <w:color w:val="000000"/>
          <w:sz w:val="22"/>
        </w:rPr>
      </w:pPr>
      <w:r w:rsidRPr="00124291">
        <w:rPr>
          <w:rFonts w:ascii="Palatino Linotype" w:hAnsi="Palatino Linotype"/>
          <w:i/>
          <w:color w:val="000000"/>
          <w:sz w:val="22"/>
        </w:rPr>
        <w:t>“</w:t>
      </w:r>
      <w:proofErr w:type="spellStart"/>
      <w:r w:rsidRPr="00124291">
        <w:rPr>
          <w:rFonts w:ascii="Palatino Linotype" w:hAnsi="Palatino Linotype"/>
          <w:i/>
          <w:color w:val="000000"/>
          <w:sz w:val="22"/>
        </w:rPr>
        <w:t>si</w:t>
      </w:r>
      <w:proofErr w:type="spellEnd"/>
      <w:r w:rsidRPr="00124291">
        <w:rPr>
          <w:rFonts w:ascii="Palatino Linotype" w:hAnsi="Palatino Linotype"/>
          <w:i/>
          <w:color w:val="000000"/>
          <w:sz w:val="22"/>
        </w:rPr>
        <w:t xml:space="preserve"> le recurrente solicita documento especifico, este será elaborado en versión publica y hará las veces del documento que se proporcionó desde un momento, es decir, el TABULADOR SALARIAL 2023, ya que la versión publica se tiene que testar datos personales como Registro Federal y Contribuyentes (RFC) y descuentos y/o deducciones contraídas por índole personal o por resolución judicial, y únicamente se podrá observar las deducciones que mandata la ley (sic)</w:t>
      </w:r>
    </w:p>
    <w:p w14:paraId="2E9F97EB" w14:textId="77777777" w:rsidR="00AC13DD" w:rsidRPr="00124291" w:rsidRDefault="00AC13DD" w:rsidP="003C0985">
      <w:pPr>
        <w:spacing w:line="360" w:lineRule="auto"/>
        <w:rPr>
          <w:rFonts w:ascii="Palatino Linotype" w:hAnsi="Palatino Linotype"/>
          <w:color w:val="000000"/>
          <w:sz w:val="22"/>
        </w:rPr>
      </w:pPr>
    </w:p>
    <w:p w14:paraId="3B93DA27" w14:textId="77777777" w:rsidR="005E7DAC" w:rsidRPr="00124291" w:rsidRDefault="00870167" w:rsidP="003C0985">
      <w:pPr>
        <w:spacing w:line="360" w:lineRule="auto"/>
        <w:rPr>
          <w:rFonts w:ascii="Palatino Linotype" w:hAnsi="Palatino Linotype"/>
          <w:b/>
          <w:color w:val="000000"/>
          <w:sz w:val="22"/>
        </w:rPr>
      </w:pPr>
      <w:r w:rsidRPr="00124291">
        <w:rPr>
          <w:rFonts w:ascii="Palatino Linotype" w:hAnsi="Palatino Linotype"/>
          <w:b/>
          <w:color w:val="000000"/>
          <w:sz w:val="22"/>
        </w:rPr>
        <w:t>Remuneraciones_Personal_UAEM_2023 (3).pdf</w:t>
      </w:r>
    </w:p>
    <w:p w14:paraId="3224E475" w14:textId="77777777" w:rsidR="005E7DAC" w:rsidRPr="00124291" w:rsidRDefault="00074101" w:rsidP="00074101">
      <w:pPr>
        <w:spacing w:line="360" w:lineRule="auto"/>
        <w:jc w:val="both"/>
        <w:rPr>
          <w:rFonts w:ascii="Palatino Linotype" w:hAnsi="Palatino Linotype"/>
          <w:color w:val="000000"/>
          <w:sz w:val="22"/>
        </w:rPr>
      </w:pPr>
      <w:r w:rsidRPr="00124291">
        <w:rPr>
          <w:rFonts w:ascii="Palatino Linotype" w:hAnsi="Palatino Linotype"/>
          <w:color w:val="000000"/>
          <w:sz w:val="22"/>
        </w:rPr>
        <w:t>Cuyo contenido corresponde</w:t>
      </w:r>
      <w:r w:rsidR="005E7DAC" w:rsidRPr="00124291">
        <w:rPr>
          <w:rFonts w:ascii="Palatino Linotype" w:hAnsi="Palatino Linotype"/>
          <w:color w:val="000000"/>
          <w:sz w:val="22"/>
        </w:rPr>
        <w:t xml:space="preserve"> una tabla con las remuneraciones del personal ACADÉMICO de la Universidad Autónoma del Estado de México </w:t>
      </w:r>
    </w:p>
    <w:p w14:paraId="4C5D319F" w14:textId="77777777" w:rsidR="00870167" w:rsidRPr="00124291" w:rsidRDefault="00870167" w:rsidP="003C0985">
      <w:pPr>
        <w:pStyle w:val="Prrafodelista"/>
        <w:spacing w:line="360" w:lineRule="auto"/>
        <w:ind w:left="1701" w:hanging="1015"/>
        <w:rPr>
          <w:rFonts w:ascii="Palatino Linotype" w:hAnsi="Palatino Linotype"/>
          <w:color w:val="000000"/>
        </w:rPr>
      </w:pPr>
    </w:p>
    <w:p w14:paraId="2E4587CA" w14:textId="77777777" w:rsidR="00AB72D7" w:rsidRPr="00124291" w:rsidRDefault="009F09BC" w:rsidP="00256DFF">
      <w:pPr>
        <w:pStyle w:val="Prrafodelista"/>
        <w:numPr>
          <w:ilvl w:val="0"/>
          <w:numId w:val="1"/>
        </w:numPr>
        <w:spacing w:before="240" w:after="240" w:line="360" w:lineRule="auto"/>
        <w:ind w:left="0" w:firstLine="0"/>
        <w:jc w:val="both"/>
        <w:rPr>
          <w:rFonts w:ascii="Palatino Linotype" w:hAnsi="Palatino Linotype"/>
        </w:rPr>
      </w:pPr>
      <w:r w:rsidRPr="00124291">
        <w:rPr>
          <w:rFonts w:ascii="Palatino Linotype" w:hAnsi="Palatino Linotype"/>
          <w:color w:val="000000"/>
        </w:rPr>
        <w:t xml:space="preserve">Por su parte </w:t>
      </w:r>
      <w:r w:rsidRPr="00124291">
        <w:rPr>
          <w:rFonts w:ascii="Palatino Linotype" w:hAnsi="Palatino Linotype"/>
          <w:b/>
          <w:color w:val="000000"/>
        </w:rPr>
        <w:t xml:space="preserve">EL PARTICULAR </w:t>
      </w:r>
      <w:r w:rsidR="00AB72D7" w:rsidRPr="00124291">
        <w:rPr>
          <w:rFonts w:ascii="Palatino Linotype" w:hAnsi="Palatino Linotype"/>
          <w:color w:val="000000"/>
        </w:rPr>
        <w:t>no</w:t>
      </w:r>
      <w:r w:rsidR="00AB72D7" w:rsidRPr="00124291">
        <w:rPr>
          <w:rFonts w:ascii="Palatino Linotype" w:hAnsi="Palatino Linotype"/>
          <w:b/>
          <w:color w:val="000000"/>
        </w:rPr>
        <w:t xml:space="preserve"> </w:t>
      </w:r>
      <w:r w:rsidR="007762D9" w:rsidRPr="00124291">
        <w:rPr>
          <w:rFonts w:ascii="Palatino Linotype" w:hAnsi="Palatino Linotype"/>
          <w:color w:val="000000"/>
        </w:rPr>
        <w:t xml:space="preserve">realizó manifestaciones </w:t>
      </w:r>
      <w:r w:rsidR="00AB72D7" w:rsidRPr="00124291">
        <w:rPr>
          <w:rFonts w:ascii="Palatino Linotype" w:hAnsi="Palatino Linotype"/>
          <w:color w:val="000000"/>
        </w:rPr>
        <w:t>que a su derecho conviniera y asistiera</w:t>
      </w:r>
      <w:r w:rsidR="007762D9" w:rsidRPr="00124291">
        <w:rPr>
          <w:rFonts w:ascii="Palatino Linotype" w:hAnsi="Palatino Linotype"/>
          <w:color w:val="000000"/>
        </w:rPr>
        <w:t>.</w:t>
      </w:r>
    </w:p>
    <w:p w14:paraId="41344E8B" w14:textId="77777777" w:rsidR="00954FD6" w:rsidRPr="00124291" w:rsidRDefault="00954FD6" w:rsidP="00256DFF">
      <w:pPr>
        <w:pStyle w:val="Prrafodelista"/>
        <w:numPr>
          <w:ilvl w:val="0"/>
          <w:numId w:val="1"/>
        </w:numPr>
        <w:spacing w:line="360" w:lineRule="auto"/>
        <w:ind w:left="0" w:firstLine="0"/>
        <w:jc w:val="both"/>
        <w:rPr>
          <w:rFonts w:ascii="Palatino Linotype" w:hAnsi="Palatino Linotype"/>
          <w:b/>
          <w:color w:val="000000" w:themeColor="text1"/>
        </w:rPr>
      </w:pPr>
      <w:r w:rsidRPr="00124291">
        <w:rPr>
          <w:rFonts w:ascii="Palatino Linotype" w:hAnsi="Palatino Linotype"/>
          <w:color w:val="000000" w:themeColor="text1"/>
        </w:rPr>
        <w:lastRenderedPageBreak/>
        <w:t xml:space="preserve">En fecha </w:t>
      </w:r>
      <w:r w:rsidRPr="00124291">
        <w:rPr>
          <w:rFonts w:ascii="Palatino Linotype" w:hAnsi="Palatino Linotype"/>
          <w:b/>
          <w:color w:val="000000" w:themeColor="text1"/>
        </w:rPr>
        <w:t>siete (07) de febrero de dos mil veinticuatro</w:t>
      </w:r>
      <w:r w:rsidRPr="00124291">
        <w:rPr>
          <w:rFonts w:ascii="Palatino Linotype" w:hAnsi="Palatino Linotype"/>
        </w:rPr>
        <w:t>, se amplió el término para resolver; al respecto es menester realizar las siguientes precisiones.</w:t>
      </w:r>
    </w:p>
    <w:p w14:paraId="0EB6144C" w14:textId="77777777" w:rsidR="00954FD6" w:rsidRPr="00124291" w:rsidRDefault="00954FD6" w:rsidP="00954FD6">
      <w:pPr>
        <w:spacing w:line="360" w:lineRule="auto"/>
        <w:rPr>
          <w:rFonts w:ascii="Palatino Linotype" w:hAnsi="Palatino Linotype"/>
        </w:rPr>
      </w:pPr>
    </w:p>
    <w:p w14:paraId="7A356D5D" w14:textId="77777777" w:rsidR="00954FD6" w:rsidRPr="00124291" w:rsidRDefault="00954FD6" w:rsidP="00256DFF">
      <w:pPr>
        <w:pStyle w:val="Prrafodelista"/>
        <w:numPr>
          <w:ilvl w:val="0"/>
          <w:numId w:val="6"/>
        </w:numPr>
        <w:spacing w:line="360" w:lineRule="auto"/>
        <w:jc w:val="both"/>
        <w:rPr>
          <w:rFonts w:ascii="Palatino Linotype" w:hAnsi="Palatino Linotype"/>
          <w:b/>
          <w:color w:val="000000" w:themeColor="text1"/>
        </w:rPr>
      </w:pPr>
      <w:r w:rsidRPr="00124291">
        <w:rPr>
          <w:rFonts w:ascii="Palatino Linotype" w:hAnsi="Palatino Linotype"/>
          <w:b/>
          <w:color w:val="000000" w:themeColor="text1"/>
        </w:rPr>
        <w:t xml:space="preserve">De previo y especial pronunciamiento. </w:t>
      </w:r>
      <w:proofErr w:type="gramStart"/>
      <w:r w:rsidRPr="00124291">
        <w:rPr>
          <w:rFonts w:ascii="Palatino Linotype" w:hAnsi="Palatino Linotype"/>
          <w:b/>
          <w:color w:val="000000" w:themeColor="text1"/>
        </w:rPr>
        <w:t>Argumentos a considerar</w:t>
      </w:r>
      <w:proofErr w:type="gramEnd"/>
      <w:r w:rsidRPr="00124291">
        <w:rPr>
          <w:rFonts w:ascii="Palatino Linotype" w:hAnsi="Palatino Linotype"/>
          <w:b/>
          <w:color w:val="000000" w:themeColor="text1"/>
        </w:rPr>
        <w:t xml:space="preserve"> en las resoluciones a los recursos de revisión para justificar los fallos emitidos fuera del plazo legal de 45 días.</w:t>
      </w:r>
    </w:p>
    <w:p w14:paraId="2C7F3C9F" w14:textId="77777777" w:rsidR="00954FD6" w:rsidRPr="00124291" w:rsidRDefault="00954FD6" w:rsidP="00256DFF">
      <w:pPr>
        <w:pStyle w:val="Prrafodelista"/>
        <w:numPr>
          <w:ilvl w:val="0"/>
          <w:numId w:val="1"/>
        </w:numPr>
        <w:spacing w:line="360" w:lineRule="auto"/>
        <w:ind w:left="0" w:firstLine="0"/>
        <w:jc w:val="both"/>
        <w:rPr>
          <w:rFonts w:ascii="Palatino Linotype" w:hAnsi="Palatino Linotype"/>
        </w:rPr>
      </w:pPr>
      <w:r w:rsidRPr="00124291">
        <w:rPr>
          <w:rFonts w:ascii="Palatino Linotype" w:hAnsi="Palatino Linotype"/>
        </w:rPr>
        <w:t xml:space="preserve">Este Organismo Garante no pasa por alto justificar, que la dilación en la resolución del </w:t>
      </w:r>
      <w:r w:rsidRPr="00124291">
        <w:rPr>
          <w:rFonts w:ascii="Palatino Linotype" w:hAnsi="Palatino Linotype"/>
          <w:color w:val="000000"/>
        </w:rPr>
        <w:t>presente</w:t>
      </w:r>
      <w:r w:rsidRPr="00124291">
        <w:rPr>
          <w:rFonts w:ascii="Palatino Linotype" w:hAnsi="Palatino Linotype"/>
        </w:rPr>
        <w:t xml:space="preserve"> asunto encuentra justificación en el alto número de recursos de revisión recibidos dentro del primer semestre del año dos mil veintitrés,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28456453" w14:textId="77777777" w:rsidR="00954FD6" w:rsidRPr="00124291" w:rsidRDefault="00954FD6" w:rsidP="00954FD6">
      <w:pPr>
        <w:pStyle w:val="Prrafodelista"/>
        <w:spacing w:line="360" w:lineRule="auto"/>
        <w:ind w:left="0"/>
        <w:jc w:val="both"/>
        <w:rPr>
          <w:rFonts w:ascii="Palatino Linotype" w:hAnsi="Palatino Linotype"/>
        </w:rPr>
      </w:pPr>
    </w:p>
    <w:p w14:paraId="09267F59" w14:textId="77777777" w:rsidR="00954FD6" w:rsidRPr="00124291" w:rsidRDefault="00954FD6" w:rsidP="00256DFF">
      <w:pPr>
        <w:pStyle w:val="Prrafodelista"/>
        <w:numPr>
          <w:ilvl w:val="0"/>
          <w:numId w:val="1"/>
        </w:numPr>
        <w:spacing w:line="360" w:lineRule="auto"/>
        <w:ind w:left="0" w:firstLine="0"/>
        <w:jc w:val="both"/>
        <w:rPr>
          <w:rFonts w:ascii="Palatino Linotype" w:hAnsi="Palatino Linotype"/>
        </w:rPr>
      </w:pPr>
      <w:r w:rsidRPr="00124291">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24F03FD7" w14:textId="77777777" w:rsidR="00954FD6" w:rsidRPr="00124291" w:rsidRDefault="00954FD6" w:rsidP="00954FD6">
      <w:pPr>
        <w:pStyle w:val="Prrafodelista"/>
        <w:spacing w:line="360" w:lineRule="auto"/>
        <w:rPr>
          <w:rFonts w:ascii="Palatino Linotype" w:hAnsi="Palatino Linotype"/>
        </w:rPr>
      </w:pPr>
    </w:p>
    <w:p w14:paraId="2FCDF206" w14:textId="77777777" w:rsidR="00954FD6" w:rsidRPr="00124291" w:rsidRDefault="00954FD6" w:rsidP="00256DFF">
      <w:pPr>
        <w:pStyle w:val="Prrafodelista"/>
        <w:numPr>
          <w:ilvl w:val="0"/>
          <w:numId w:val="1"/>
        </w:numPr>
        <w:spacing w:line="360" w:lineRule="auto"/>
        <w:ind w:left="0" w:firstLine="0"/>
        <w:jc w:val="both"/>
        <w:rPr>
          <w:rFonts w:ascii="Palatino Linotype" w:hAnsi="Palatino Linotype"/>
        </w:rPr>
      </w:pPr>
      <w:r w:rsidRPr="00124291">
        <w:rPr>
          <w:rFonts w:ascii="Palatino Linotype" w:hAnsi="Palatino Linotype"/>
        </w:rPr>
        <w:t xml:space="preserve">Así, en términos de lo que establecen los artículos 8.1 y 25 de la Convención Americana sobre Derechos Humanos, los recursos deben ser sencillos y resolverse </w:t>
      </w:r>
      <w:r w:rsidRPr="00124291">
        <w:rPr>
          <w:rFonts w:ascii="Palatino Linotype" w:hAnsi="Palatino Linotype"/>
        </w:rPr>
        <w:lastRenderedPageBreak/>
        <w:t>en el menor tiempo posible, tomando en consideración la dilación total del procedimiento; esto es, en un plazo razonable.</w:t>
      </w:r>
    </w:p>
    <w:p w14:paraId="0ACA9EA2" w14:textId="77777777" w:rsidR="00954FD6" w:rsidRPr="00124291" w:rsidRDefault="00954FD6" w:rsidP="00954FD6">
      <w:pPr>
        <w:pStyle w:val="Prrafodelista"/>
        <w:spacing w:line="360" w:lineRule="auto"/>
        <w:rPr>
          <w:rFonts w:ascii="Palatino Linotype" w:hAnsi="Palatino Linotype"/>
        </w:rPr>
      </w:pPr>
    </w:p>
    <w:p w14:paraId="1A346726" w14:textId="77777777" w:rsidR="00954FD6" w:rsidRPr="00124291" w:rsidRDefault="00954FD6" w:rsidP="00256DFF">
      <w:pPr>
        <w:pStyle w:val="Prrafodelista"/>
        <w:numPr>
          <w:ilvl w:val="0"/>
          <w:numId w:val="1"/>
        </w:numPr>
        <w:spacing w:line="360" w:lineRule="auto"/>
        <w:ind w:left="0" w:firstLine="0"/>
        <w:jc w:val="both"/>
        <w:rPr>
          <w:rFonts w:ascii="Palatino Linotype" w:hAnsi="Palatino Linotype"/>
        </w:rPr>
      </w:pPr>
      <w:r w:rsidRPr="00124291">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6765DC6B" w14:textId="77777777" w:rsidR="00954FD6" w:rsidRPr="00124291" w:rsidRDefault="00954FD6" w:rsidP="00954FD6">
      <w:pPr>
        <w:pStyle w:val="Prrafodelista"/>
        <w:spacing w:line="360" w:lineRule="auto"/>
        <w:rPr>
          <w:rFonts w:ascii="Palatino Linotype" w:hAnsi="Palatino Linotype"/>
        </w:rPr>
      </w:pPr>
    </w:p>
    <w:p w14:paraId="49C5D6E1" w14:textId="77777777" w:rsidR="00954FD6" w:rsidRPr="00124291" w:rsidRDefault="00954FD6" w:rsidP="00256DFF">
      <w:pPr>
        <w:pStyle w:val="Prrafodelista"/>
        <w:numPr>
          <w:ilvl w:val="0"/>
          <w:numId w:val="1"/>
        </w:numPr>
        <w:spacing w:line="360" w:lineRule="auto"/>
        <w:ind w:left="0" w:firstLine="0"/>
        <w:jc w:val="both"/>
        <w:rPr>
          <w:rFonts w:ascii="Palatino Linotype" w:hAnsi="Palatino Linotype"/>
        </w:rPr>
      </w:pPr>
      <w:r w:rsidRPr="00124291">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07854DDC" w14:textId="77777777" w:rsidR="00954FD6" w:rsidRPr="00124291" w:rsidRDefault="00954FD6" w:rsidP="00256DFF">
      <w:pPr>
        <w:pStyle w:val="Prrafodelista"/>
        <w:numPr>
          <w:ilvl w:val="0"/>
          <w:numId w:val="4"/>
        </w:numPr>
        <w:spacing w:line="360" w:lineRule="auto"/>
        <w:jc w:val="both"/>
        <w:rPr>
          <w:rFonts w:ascii="Palatino Linotype" w:hAnsi="Palatino Linotype"/>
          <w:sz w:val="22"/>
        </w:rPr>
      </w:pPr>
      <w:r w:rsidRPr="00124291">
        <w:rPr>
          <w:rFonts w:ascii="Palatino Linotype" w:hAnsi="Palatino Linotype"/>
          <w:sz w:val="22"/>
        </w:rPr>
        <w:t xml:space="preserve">Complejidad del Asunto: La complejidad de la prueba, la pluralidad de sujetos procesales, el tiempo transcurrido, las características y contexto del recurso. </w:t>
      </w:r>
    </w:p>
    <w:p w14:paraId="20089B42" w14:textId="77777777" w:rsidR="00954FD6" w:rsidRPr="00124291" w:rsidRDefault="00954FD6" w:rsidP="00256DFF">
      <w:pPr>
        <w:pStyle w:val="Prrafodelista"/>
        <w:numPr>
          <w:ilvl w:val="0"/>
          <w:numId w:val="4"/>
        </w:numPr>
        <w:spacing w:line="360" w:lineRule="auto"/>
        <w:jc w:val="both"/>
        <w:rPr>
          <w:rFonts w:ascii="Palatino Linotype" w:hAnsi="Palatino Linotype"/>
          <w:sz w:val="22"/>
        </w:rPr>
      </w:pPr>
      <w:r w:rsidRPr="00124291">
        <w:rPr>
          <w:rFonts w:ascii="Palatino Linotype" w:hAnsi="Palatino Linotype"/>
          <w:sz w:val="22"/>
        </w:rPr>
        <w:t>Actividad Procesal del interesado. Acciones u omisiones del interesado.</w:t>
      </w:r>
    </w:p>
    <w:p w14:paraId="0538FE82" w14:textId="77777777" w:rsidR="00954FD6" w:rsidRPr="00124291" w:rsidRDefault="00954FD6" w:rsidP="00256DFF">
      <w:pPr>
        <w:pStyle w:val="Prrafodelista"/>
        <w:numPr>
          <w:ilvl w:val="0"/>
          <w:numId w:val="4"/>
        </w:numPr>
        <w:spacing w:line="360" w:lineRule="auto"/>
        <w:jc w:val="both"/>
        <w:rPr>
          <w:rFonts w:ascii="Palatino Linotype" w:hAnsi="Palatino Linotype"/>
          <w:sz w:val="22"/>
        </w:rPr>
      </w:pPr>
      <w:r w:rsidRPr="00124291">
        <w:rPr>
          <w:rFonts w:ascii="Palatino Linotype" w:hAnsi="Palatino Linotype"/>
          <w:sz w:val="22"/>
        </w:rPr>
        <w:t>Conducta de la Autoridad: Las Acciones u omisiones realizadas en el procedimiento. Así como si la autoridad actuó con la debida diligencia.</w:t>
      </w:r>
    </w:p>
    <w:p w14:paraId="7688784C" w14:textId="77777777" w:rsidR="00954FD6" w:rsidRPr="00124291" w:rsidRDefault="00954FD6" w:rsidP="00954FD6">
      <w:pPr>
        <w:spacing w:line="360" w:lineRule="auto"/>
        <w:ind w:left="851" w:hanging="284"/>
        <w:jc w:val="both"/>
        <w:rPr>
          <w:rFonts w:ascii="Palatino Linotype" w:hAnsi="Palatino Linotype"/>
          <w:sz w:val="22"/>
        </w:rPr>
      </w:pPr>
      <w:r w:rsidRPr="00124291">
        <w:rPr>
          <w:rFonts w:ascii="Palatino Linotype" w:hAnsi="Palatino Linotype"/>
          <w:sz w:val="22"/>
        </w:rPr>
        <w:t>d) La afectación generada en la situación jurídica de la persona involucrada en el proceso: Violación a sus derechos humanos.</w:t>
      </w:r>
    </w:p>
    <w:p w14:paraId="6C7BE8DA" w14:textId="77777777" w:rsidR="00954FD6" w:rsidRPr="00124291" w:rsidRDefault="00954FD6" w:rsidP="00954FD6">
      <w:pPr>
        <w:spacing w:line="360" w:lineRule="auto"/>
        <w:ind w:left="851" w:hanging="284"/>
        <w:jc w:val="both"/>
        <w:rPr>
          <w:rFonts w:ascii="Palatino Linotype" w:hAnsi="Palatino Linotype"/>
        </w:rPr>
      </w:pPr>
    </w:p>
    <w:p w14:paraId="68A0ED1A" w14:textId="77777777" w:rsidR="00954FD6" w:rsidRPr="00124291" w:rsidRDefault="00954FD6" w:rsidP="00256DFF">
      <w:pPr>
        <w:pStyle w:val="Prrafodelista"/>
        <w:numPr>
          <w:ilvl w:val="0"/>
          <w:numId w:val="1"/>
        </w:numPr>
        <w:spacing w:line="360" w:lineRule="auto"/>
        <w:ind w:left="0" w:firstLine="0"/>
        <w:jc w:val="both"/>
        <w:rPr>
          <w:rFonts w:ascii="Palatino Linotype" w:hAnsi="Palatino Linotype"/>
        </w:rPr>
      </w:pPr>
      <w:r w:rsidRPr="00124291">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7E81704" w14:textId="77777777" w:rsidR="00954FD6" w:rsidRPr="00124291" w:rsidRDefault="00954FD6" w:rsidP="00256DFF">
      <w:pPr>
        <w:pStyle w:val="Prrafodelista"/>
        <w:numPr>
          <w:ilvl w:val="0"/>
          <w:numId w:val="1"/>
        </w:numPr>
        <w:spacing w:line="360" w:lineRule="auto"/>
        <w:ind w:left="0" w:firstLine="0"/>
        <w:jc w:val="both"/>
        <w:rPr>
          <w:rFonts w:ascii="Palatino Linotype" w:hAnsi="Palatino Linotype"/>
          <w:b/>
        </w:rPr>
      </w:pPr>
      <w:r w:rsidRPr="00124291">
        <w:rPr>
          <w:rFonts w:ascii="Palatino Linotype" w:hAnsi="Palatino Linotype"/>
        </w:rPr>
        <w:lastRenderedPageBreak/>
        <w:t xml:space="preserve">Argumento que encuentra sustento en la jurisprudencia P./J. 32/92 emitida por el Pleno de la Suprema Corte de Justicia de la Nación de rubro </w:t>
      </w:r>
      <w:r w:rsidRPr="00124291">
        <w:rPr>
          <w:rFonts w:ascii="Palatino Linotype" w:hAnsi="Palatino Linotype"/>
          <w:i/>
        </w:rPr>
        <w:t xml:space="preserve">“TÉRMINOS PROCESALES. PARA DETERMINAR SI UN FUNCIONARIO JUDICIAL ACTUÓ </w:t>
      </w:r>
      <w:r w:rsidRPr="00124291">
        <w:rPr>
          <w:rFonts w:ascii="Palatino Linotype" w:hAnsi="Palatino Linotype"/>
        </w:rPr>
        <w:t>INDEBIDAMENTE</w:t>
      </w:r>
      <w:r w:rsidRPr="00124291">
        <w:rPr>
          <w:rFonts w:ascii="Palatino Linotype" w:hAnsi="Palatino Linotype"/>
          <w:i/>
        </w:rPr>
        <w:t xml:space="preserve"> POR NO RESPETARLOS SE DEBE ATENDER AL PRESUPUESTO QUE CONSIDERÓ EL LEGISLADOR AL FIJARLOS Y LAS CARACTERÍSTICAS DEL CASO.”</w:t>
      </w:r>
      <w:r w:rsidRPr="00124291">
        <w:rPr>
          <w:rFonts w:ascii="Palatino Linotype" w:hAnsi="Palatino Linotype"/>
        </w:rPr>
        <w:t>, visible en la Gaceta del Seminario Judicial de la Federación con el registro digital 205635.</w:t>
      </w:r>
    </w:p>
    <w:p w14:paraId="5DC7C573" w14:textId="77777777" w:rsidR="00954FD6" w:rsidRPr="00124291" w:rsidRDefault="00954FD6" w:rsidP="00954FD6">
      <w:pPr>
        <w:spacing w:line="360" w:lineRule="auto"/>
        <w:jc w:val="both"/>
        <w:rPr>
          <w:rFonts w:ascii="Palatino Linotype" w:hAnsi="Palatino Linotype"/>
        </w:rPr>
      </w:pPr>
    </w:p>
    <w:p w14:paraId="53EEBFA4" w14:textId="77777777" w:rsidR="00954FD6" w:rsidRPr="00124291" w:rsidRDefault="00954FD6" w:rsidP="00256DFF">
      <w:pPr>
        <w:pStyle w:val="Prrafodelista"/>
        <w:numPr>
          <w:ilvl w:val="0"/>
          <w:numId w:val="1"/>
        </w:numPr>
        <w:spacing w:line="360" w:lineRule="auto"/>
        <w:ind w:left="0" w:firstLine="0"/>
        <w:jc w:val="both"/>
        <w:rPr>
          <w:rFonts w:ascii="Palatino Linotype" w:hAnsi="Palatino Linotype"/>
        </w:rPr>
      </w:pPr>
      <w:r w:rsidRPr="00124291">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93AE1E1" w14:textId="77777777" w:rsidR="00954FD6" w:rsidRPr="00124291" w:rsidRDefault="00954FD6" w:rsidP="00954FD6">
      <w:pPr>
        <w:pStyle w:val="Prrafodelista"/>
        <w:spacing w:line="360" w:lineRule="auto"/>
        <w:rPr>
          <w:rFonts w:ascii="Palatino Linotype" w:hAnsi="Palatino Linotype"/>
        </w:rPr>
      </w:pPr>
    </w:p>
    <w:p w14:paraId="32F82C69" w14:textId="77777777" w:rsidR="00954FD6" w:rsidRPr="00124291" w:rsidRDefault="00954FD6" w:rsidP="00256DFF">
      <w:pPr>
        <w:pStyle w:val="Prrafodelista"/>
        <w:numPr>
          <w:ilvl w:val="0"/>
          <w:numId w:val="1"/>
        </w:numPr>
        <w:spacing w:line="360" w:lineRule="auto"/>
        <w:ind w:left="0" w:firstLine="0"/>
        <w:jc w:val="both"/>
        <w:rPr>
          <w:rFonts w:ascii="Palatino Linotype" w:hAnsi="Palatino Linotype"/>
        </w:rPr>
      </w:pPr>
      <w:r w:rsidRPr="00124291">
        <w:rPr>
          <w:rFonts w:ascii="Palatino Linotype" w:hAnsi="Palatino Linotype"/>
        </w:rPr>
        <w:t xml:space="preserve">Por ello, este organismo garante comprometido con la tutela de los derechos humanos </w:t>
      </w:r>
      <w:proofErr w:type="gramStart"/>
      <w:r w:rsidRPr="00124291">
        <w:rPr>
          <w:rFonts w:ascii="Palatino Linotype" w:hAnsi="Palatino Linotype"/>
        </w:rPr>
        <w:t>confiados,</w:t>
      </w:r>
      <w:proofErr w:type="gramEnd"/>
      <w:r w:rsidRPr="00124291">
        <w:rPr>
          <w:rFonts w:ascii="Palatino Linotype" w:hAnsi="Palatino Linotype"/>
        </w:rPr>
        <w:t xml:space="preserve"> señala que este exceso del plazo legal para resolver el presente asunto, resulta de carácter excepcional.</w:t>
      </w:r>
    </w:p>
    <w:p w14:paraId="75CC9068" w14:textId="77777777" w:rsidR="00954FD6" w:rsidRPr="00124291" w:rsidRDefault="00954FD6" w:rsidP="00954FD6">
      <w:pPr>
        <w:spacing w:line="360" w:lineRule="auto"/>
        <w:jc w:val="both"/>
        <w:rPr>
          <w:rFonts w:ascii="Palatino Linotype" w:hAnsi="Palatino Linotype"/>
        </w:rPr>
      </w:pPr>
    </w:p>
    <w:p w14:paraId="43CCE4EF" w14:textId="77777777" w:rsidR="00954FD6" w:rsidRPr="00124291" w:rsidRDefault="00954FD6" w:rsidP="00256DFF">
      <w:pPr>
        <w:pStyle w:val="Prrafodelista"/>
        <w:numPr>
          <w:ilvl w:val="0"/>
          <w:numId w:val="1"/>
        </w:numPr>
        <w:spacing w:line="360" w:lineRule="auto"/>
        <w:ind w:left="0" w:firstLine="0"/>
        <w:jc w:val="both"/>
        <w:rPr>
          <w:rFonts w:ascii="Palatino Linotype" w:hAnsi="Palatino Linotype"/>
        </w:rPr>
      </w:pPr>
      <w:r w:rsidRPr="00124291">
        <w:rPr>
          <w:rFonts w:ascii="Palatino Linotype" w:hAnsi="Palatino Linotype"/>
        </w:rPr>
        <w:lastRenderedPageBreak/>
        <w:t>Al respecto, también son de considerar los criterios sostenidos por el Cuarto Tribunal Colegiado en Materia Administrativa del Primer Circuito, cuyos rubros y datos de identificación son los siguientes:</w:t>
      </w:r>
    </w:p>
    <w:p w14:paraId="52AD4122" w14:textId="77777777" w:rsidR="00954FD6" w:rsidRPr="00124291" w:rsidRDefault="00954FD6" w:rsidP="00954FD6">
      <w:pPr>
        <w:spacing w:line="360" w:lineRule="auto"/>
        <w:ind w:left="425" w:right="476"/>
        <w:jc w:val="both"/>
        <w:rPr>
          <w:rFonts w:ascii="Palatino Linotype" w:hAnsi="Palatino Linotype"/>
          <w:sz w:val="22"/>
        </w:rPr>
      </w:pPr>
      <w:r w:rsidRPr="00124291">
        <w:rPr>
          <w:rFonts w:ascii="Palatino Linotype" w:hAnsi="Palatino Linotype"/>
          <w:sz w:val="22"/>
        </w:rPr>
        <w:t xml:space="preserve"> </w:t>
      </w:r>
      <w:r w:rsidRPr="00124291">
        <w:rPr>
          <w:rFonts w:ascii="Palatino Linotype" w:hAnsi="Palatino Linotype"/>
          <w:i/>
          <w:sz w:val="22"/>
        </w:rPr>
        <w:t>“PLAZO RAZONABLE PARA RESOLVER. DIMENSIÓN Y EFECTOS DE ESTE CONCEPTO CUANDO SE ADUCE EXCESIVA CARGA DE TRABAJO.”</w:t>
      </w:r>
      <w:r w:rsidRPr="00124291">
        <w:rPr>
          <w:rFonts w:ascii="Palatino Linotype" w:hAnsi="Palatino Linotype"/>
          <w:sz w:val="22"/>
        </w:rPr>
        <w:t xml:space="preserve"> consultable en el Seminario Judicial de la Federación y su gaceta, con el registro digital 2002351.</w:t>
      </w:r>
    </w:p>
    <w:p w14:paraId="5BA8A093" w14:textId="77777777" w:rsidR="00954FD6" w:rsidRPr="00124291" w:rsidRDefault="00954FD6" w:rsidP="00954FD6">
      <w:pPr>
        <w:spacing w:line="360" w:lineRule="auto"/>
        <w:ind w:left="425" w:right="476"/>
        <w:jc w:val="both"/>
        <w:rPr>
          <w:rFonts w:ascii="Palatino Linotype" w:hAnsi="Palatino Linotype"/>
          <w:b/>
          <w:sz w:val="22"/>
        </w:rPr>
      </w:pPr>
    </w:p>
    <w:p w14:paraId="6F24FE77" w14:textId="77777777" w:rsidR="00954FD6" w:rsidRPr="00124291" w:rsidRDefault="00954FD6" w:rsidP="00954FD6">
      <w:pPr>
        <w:spacing w:line="360" w:lineRule="auto"/>
        <w:ind w:left="425" w:right="476"/>
        <w:jc w:val="both"/>
        <w:rPr>
          <w:rFonts w:ascii="Palatino Linotype" w:hAnsi="Palatino Linotype"/>
          <w:sz w:val="22"/>
        </w:rPr>
      </w:pPr>
      <w:r w:rsidRPr="00124291">
        <w:rPr>
          <w:rFonts w:ascii="Palatino Linotype" w:hAnsi="Palatino Linotype"/>
          <w:i/>
          <w:sz w:val="22"/>
        </w:rPr>
        <w:t>“PLAZO RAZONABLE PARA RESOLVER. CONCEPTO Y ELEMENTOS QUE LO INTEGRAN A LA LUZ DEL DERECHO INTERNACIONAL DE LOS DERECHOS HUMANOS.”</w:t>
      </w:r>
      <w:r w:rsidRPr="00124291">
        <w:rPr>
          <w:rFonts w:ascii="Palatino Linotype" w:hAnsi="Palatino Linotype"/>
          <w:sz w:val="22"/>
        </w:rPr>
        <w:t>, visible en el Seminario Judicial de la Federación y su gaceta, con el registro digital 2002350.”</w:t>
      </w:r>
    </w:p>
    <w:p w14:paraId="79431DFA" w14:textId="77777777" w:rsidR="00954FD6" w:rsidRPr="00124291" w:rsidRDefault="00954FD6" w:rsidP="00954FD6">
      <w:pPr>
        <w:spacing w:line="360" w:lineRule="auto"/>
        <w:ind w:left="425" w:right="476"/>
        <w:jc w:val="both"/>
        <w:rPr>
          <w:rFonts w:ascii="Palatino Linotype" w:hAnsi="Palatino Linotype"/>
        </w:rPr>
      </w:pPr>
    </w:p>
    <w:p w14:paraId="1EE1FEAD" w14:textId="77777777" w:rsidR="00A305ED" w:rsidRPr="00124291" w:rsidRDefault="00954FD6" w:rsidP="00256DFF">
      <w:pPr>
        <w:pStyle w:val="Prrafodelista"/>
        <w:numPr>
          <w:ilvl w:val="0"/>
          <w:numId w:val="1"/>
        </w:numPr>
        <w:spacing w:line="360" w:lineRule="auto"/>
        <w:ind w:left="0" w:firstLine="0"/>
        <w:jc w:val="both"/>
        <w:rPr>
          <w:rFonts w:ascii="Palatino Linotype" w:hAnsi="Palatino Linotype"/>
          <w:b/>
          <w:color w:val="000000" w:themeColor="text1"/>
        </w:rPr>
      </w:pPr>
      <w:r w:rsidRPr="00124291">
        <w:rPr>
          <w:rFonts w:ascii="Palatino Linotype" w:hAnsi="Palatino Linotype"/>
        </w:rPr>
        <w:t>Finalmente, m</w:t>
      </w:r>
      <w:r w:rsidR="006672E1" w:rsidRPr="00124291">
        <w:rPr>
          <w:rFonts w:ascii="Palatino Linotype" w:hAnsi="Palatino Linotype"/>
        </w:rPr>
        <w:t xml:space="preserve">ediante </w:t>
      </w:r>
      <w:r w:rsidR="006672E1" w:rsidRPr="00124291">
        <w:rPr>
          <w:rFonts w:ascii="Palatino Linotype" w:hAnsi="Palatino Linotype"/>
          <w:color w:val="000000"/>
        </w:rPr>
        <w:t>acuerdo</w:t>
      </w:r>
      <w:r w:rsidR="006672E1" w:rsidRPr="00124291">
        <w:rPr>
          <w:rFonts w:ascii="Palatino Linotype" w:hAnsi="Palatino Linotype"/>
        </w:rPr>
        <w:t xml:space="preserve"> de fecha</w:t>
      </w:r>
      <w:r w:rsidR="008C78AB" w:rsidRPr="00124291">
        <w:rPr>
          <w:rFonts w:ascii="Palatino Linotype" w:hAnsi="Palatino Linotype"/>
        </w:rPr>
        <w:t xml:space="preserve"> </w:t>
      </w:r>
      <w:r w:rsidRPr="00124291">
        <w:rPr>
          <w:rFonts w:ascii="Palatino Linotype" w:hAnsi="Palatino Linotype"/>
          <w:b/>
        </w:rPr>
        <w:t>trece (13)</w:t>
      </w:r>
      <w:r w:rsidR="00974300" w:rsidRPr="00124291">
        <w:rPr>
          <w:rFonts w:ascii="Palatino Linotype" w:hAnsi="Palatino Linotype"/>
          <w:b/>
        </w:rPr>
        <w:t xml:space="preserve"> de febrero de dos mil veinticuatro,</w:t>
      </w:r>
      <w:r w:rsidR="00AE2CF6" w:rsidRPr="00124291">
        <w:rPr>
          <w:rFonts w:ascii="Palatino Linotype" w:hAnsi="Palatino Linotype"/>
        </w:rPr>
        <w:t xml:space="preserve"> </w:t>
      </w:r>
      <w:proofErr w:type="gramStart"/>
      <w:r w:rsidR="00AE2CF6" w:rsidRPr="00124291">
        <w:rPr>
          <w:rFonts w:ascii="Palatino Linotype" w:hAnsi="Palatino Linotype"/>
        </w:rPr>
        <w:t xml:space="preserve">se </w:t>
      </w:r>
      <w:r w:rsidR="0001674C" w:rsidRPr="00124291">
        <w:rPr>
          <w:rFonts w:ascii="Palatino Linotype" w:hAnsi="Palatino Linotype"/>
        </w:rPr>
        <w:t xml:space="preserve"> d</w:t>
      </w:r>
      <w:r w:rsidR="006672E1" w:rsidRPr="00124291">
        <w:rPr>
          <w:rFonts w:ascii="Palatino Linotype" w:hAnsi="Palatino Linotype"/>
        </w:rPr>
        <w:t>ecretó</w:t>
      </w:r>
      <w:proofErr w:type="gramEnd"/>
      <w:r w:rsidR="006672E1" w:rsidRPr="00124291">
        <w:rPr>
          <w:rFonts w:ascii="Palatino Linotype" w:hAnsi="Palatino Linotype"/>
        </w:rPr>
        <w:t xml:space="preserve"> el cierre de instrucción</w:t>
      </w:r>
      <w:r w:rsidR="0001674C" w:rsidRPr="00124291">
        <w:rPr>
          <w:rFonts w:ascii="Palatino Linotype" w:hAnsi="Palatino Linotype"/>
        </w:rPr>
        <w:t xml:space="preserve">, </w:t>
      </w:r>
      <w:r w:rsidR="009F09BC" w:rsidRPr="00124291">
        <w:rPr>
          <w:rFonts w:ascii="Palatino Linotype" w:hAnsi="Palatino Linotype" w:cs="Arial"/>
        </w:rPr>
        <w:t>por lo que no ha</w:t>
      </w:r>
      <w:bookmarkStart w:id="133" w:name="_Toc491791302"/>
      <w:bookmarkStart w:id="134" w:name="_Toc83128578"/>
      <w:r w:rsidR="006A6CD1" w:rsidRPr="00124291">
        <w:rPr>
          <w:rFonts w:ascii="Palatino Linotype" w:hAnsi="Palatino Linotype" w:cs="Arial"/>
        </w:rPr>
        <w:t>biendo más que hacer constar, y</w:t>
      </w:r>
      <w:r w:rsidR="0007401D" w:rsidRPr="00124291">
        <w:rPr>
          <w:rFonts w:ascii="Palatino Linotype" w:hAnsi="Palatino Linotype" w:cs="Arial"/>
        </w:rPr>
        <w:t xml:space="preserve"> </w:t>
      </w:r>
      <w:r w:rsidR="006A6CD1" w:rsidRPr="00124291">
        <w:rPr>
          <w:rFonts w:ascii="Palatino Linotype" w:hAnsi="Palatino Linotype" w:cs="Arial"/>
        </w:rPr>
        <w:t>-</w:t>
      </w:r>
      <w:r w:rsidR="0007401D" w:rsidRPr="00124291">
        <w:rPr>
          <w:rFonts w:ascii="Palatino Linotype" w:hAnsi="Palatino Linotype" w:cs="Arial"/>
        </w:rPr>
        <w:t>--</w:t>
      </w:r>
      <w:r w:rsidR="00CC2339" w:rsidRPr="00124291">
        <w:rPr>
          <w:rFonts w:ascii="Palatino Linotype" w:hAnsi="Palatino Linotype" w:cs="Arial"/>
        </w:rPr>
        <w:t>--------------------------------------------------------------------------------------</w:t>
      </w:r>
    </w:p>
    <w:p w14:paraId="5EF3FA41" w14:textId="77777777" w:rsidR="00D6651B" w:rsidRPr="00124291" w:rsidRDefault="00D6651B" w:rsidP="0022712B">
      <w:pPr>
        <w:pStyle w:val="Prrafodelista"/>
        <w:spacing w:line="360" w:lineRule="auto"/>
        <w:ind w:left="0"/>
        <w:rPr>
          <w:rFonts w:ascii="Palatino Linotype" w:hAnsi="Palatino Linotype"/>
          <w:b/>
          <w:color w:val="000000" w:themeColor="text1"/>
        </w:rPr>
      </w:pPr>
    </w:p>
    <w:p w14:paraId="50D46D6C" w14:textId="77777777" w:rsidR="009F09BC" w:rsidRPr="00124291" w:rsidRDefault="009F09BC" w:rsidP="0022712B">
      <w:pPr>
        <w:pStyle w:val="Prrafodelista"/>
        <w:spacing w:line="360" w:lineRule="auto"/>
        <w:ind w:left="0"/>
        <w:jc w:val="center"/>
        <w:rPr>
          <w:rFonts w:ascii="Palatino Linotype" w:hAnsi="Palatino Linotype"/>
          <w:b/>
          <w:color w:val="000000" w:themeColor="text1"/>
        </w:rPr>
      </w:pPr>
      <w:r w:rsidRPr="00124291">
        <w:rPr>
          <w:rFonts w:ascii="Palatino Linotype" w:hAnsi="Palatino Linotype"/>
          <w:b/>
          <w:color w:val="000000" w:themeColor="text1"/>
        </w:rPr>
        <w:t>CONSIDERANDO</w:t>
      </w:r>
      <w:bookmarkEnd w:id="133"/>
      <w:bookmarkEnd w:id="134"/>
    </w:p>
    <w:p w14:paraId="0076B1F6" w14:textId="77777777" w:rsidR="009F09BC" w:rsidRPr="00124291" w:rsidRDefault="009F09BC" w:rsidP="0022712B">
      <w:pPr>
        <w:pStyle w:val="Ttulo2"/>
        <w:spacing w:before="0" w:line="360" w:lineRule="auto"/>
        <w:rPr>
          <w:rFonts w:ascii="Palatino Linotype" w:hAnsi="Palatino Linotype"/>
          <w:b/>
          <w:color w:val="auto"/>
          <w:sz w:val="24"/>
          <w:szCs w:val="24"/>
        </w:rPr>
      </w:pPr>
      <w:bookmarkStart w:id="135" w:name="_Toc491791303"/>
      <w:bookmarkStart w:id="136" w:name="_Toc83128579"/>
      <w:r w:rsidRPr="00124291">
        <w:rPr>
          <w:rFonts w:ascii="Palatino Linotype" w:hAnsi="Palatino Linotype"/>
          <w:b/>
          <w:color w:val="auto"/>
          <w:sz w:val="24"/>
          <w:szCs w:val="24"/>
        </w:rPr>
        <w:t>PRIMERO. De la competencia</w:t>
      </w:r>
      <w:bookmarkEnd w:id="135"/>
      <w:bookmarkEnd w:id="136"/>
    </w:p>
    <w:p w14:paraId="661E859D" w14:textId="77777777" w:rsidR="00353F1D" w:rsidRPr="00124291" w:rsidRDefault="00353F1D" w:rsidP="00256DFF">
      <w:pPr>
        <w:pStyle w:val="Prrafodelista"/>
        <w:numPr>
          <w:ilvl w:val="0"/>
          <w:numId w:val="1"/>
        </w:numPr>
        <w:spacing w:line="360" w:lineRule="auto"/>
        <w:ind w:left="0" w:firstLine="0"/>
        <w:jc w:val="both"/>
        <w:rPr>
          <w:rFonts w:ascii="Palatino Linotype" w:hAnsi="Palatino Linotype"/>
          <w:color w:val="000000" w:themeColor="text1"/>
        </w:rPr>
      </w:pPr>
      <w:r w:rsidRPr="00124291">
        <w:rPr>
          <w:rFonts w:ascii="Palatino Linotype" w:hAnsi="Palatino Linotype"/>
          <w:color w:val="000000" w:themeColor="text1"/>
        </w:rPr>
        <w:t xml:space="preserve">El </w:t>
      </w:r>
      <w:r w:rsidRPr="00124291">
        <w:rPr>
          <w:rFonts w:ascii="Palatino Linotype" w:hAnsi="Palatino Linotype"/>
        </w:rPr>
        <w:t>Instituto</w:t>
      </w:r>
      <w:r w:rsidRPr="00124291">
        <w:rPr>
          <w:rFonts w:ascii="Palatino Linotype" w:hAnsi="Palatino Linotype"/>
          <w:color w:val="000000" w:themeColor="text1"/>
        </w:rPr>
        <w:t xml:space="preserve">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trigésimo primero y trigésimo segundo, fracciones I, II, III, IV y V de la Constitución Política del Estado </w:t>
      </w:r>
      <w:r w:rsidRPr="00124291">
        <w:rPr>
          <w:rFonts w:ascii="Palatino Linotype" w:hAnsi="Palatino Linotype"/>
          <w:color w:val="000000" w:themeColor="text1"/>
        </w:rPr>
        <w:lastRenderedPageBreak/>
        <w:t>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XXIV y 11 del Reglamento Interior del Instituto de Transparencia, Acceso a la Información Pública y Protección de Datos Personales del Estado de México y Municipios.</w:t>
      </w:r>
    </w:p>
    <w:p w14:paraId="3BF8B46C" w14:textId="77777777" w:rsidR="009F09BC" w:rsidRPr="00124291" w:rsidRDefault="009F09BC" w:rsidP="0022712B">
      <w:pPr>
        <w:pStyle w:val="Prrafodelista"/>
        <w:spacing w:line="360" w:lineRule="auto"/>
        <w:ind w:left="0"/>
        <w:jc w:val="both"/>
        <w:rPr>
          <w:rFonts w:ascii="Palatino Linotype" w:eastAsia="Calibri" w:hAnsi="Palatino Linotype" w:cs="Times New Roman"/>
          <w:b/>
          <w:lang w:val="es-ES"/>
        </w:rPr>
      </w:pPr>
    </w:p>
    <w:p w14:paraId="4F2E6BA6" w14:textId="77777777" w:rsidR="009F09BC" w:rsidRPr="00124291" w:rsidRDefault="009F09BC" w:rsidP="0022712B">
      <w:pPr>
        <w:pStyle w:val="Ttulo2"/>
        <w:rPr>
          <w:rFonts w:ascii="Palatino Linotype" w:hAnsi="Palatino Linotype"/>
          <w:b/>
          <w:color w:val="auto"/>
          <w:sz w:val="24"/>
          <w:szCs w:val="24"/>
        </w:rPr>
      </w:pPr>
      <w:bookmarkStart w:id="137" w:name="_Toc491791304"/>
      <w:bookmarkStart w:id="138" w:name="_Toc83128580"/>
      <w:r w:rsidRPr="00124291">
        <w:rPr>
          <w:rFonts w:ascii="Palatino Linotype" w:hAnsi="Palatino Linotype"/>
          <w:b/>
          <w:color w:val="auto"/>
          <w:sz w:val="24"/>
          <w:szCs w:val="24"/>
        </w:rPr>
        <w:t>SEGUNDO. De la oportunidad y procedencia.</w:t>
      </w:r>
      <w:bookmarkEnd w:id="137"/>
      <w:bookmarkEnd w:id="138"/>
    </w:p>
    <w:p w14:paraId="58C25BDE" w14:textId="77777777" w:rsidR="009F09BC" w:rsidRPr="00124291" w:rsidRDefault="00425842" w:rsidP="00256DFF">
      <w:pPr>
        <w:pStyle w:val="Prrafodelista"/>
        <w:numPr>
          <w:ilvl w:val="0"/>
          <w:numId w:val="1"/>
        </w:numPr>
        <w:spacing w:line="360" w:lineRule="auto"/>
        <w:ind w:left="0" w:firstLine="0"/>
        <w:jc w:val="both"/>
        <w:rPr>
          <w:rFonts w:ascii="Palatino Linotype" w:hAnsi="Palatino Linotype"/>
        </w:rPr>
      </w:pPr>
      <w:r w:rsidRPr="00124291">
        <w:rPr>
          <w:rFonts w:ascii="Palatino Linotype" w:eastAsia="Calibri" w:hAnsi="Palatino Linotype" w:cs="Arial"/>
        </w:rPr>
        <w:t>El</w:t>
      </w:r>
      <w:r w:rsidR="00AD63B4" w:rsidRPr="00124291">
        <w:rPr>
          <w:rFonts w:ascii="Palatino Linotype" w:eastAsia="Calibri" w:hAnsi="Palatino Linotype" w:cs="Arial"/>
        </w:rPr>
        <w:t xml:space="preserve"> </w:t>
      </w:r>
      <w:r w:rsidR="009F09BC" w:rsidRPr="00124291">
        <w:rPr>
          <w:rFonts w:ascii="Palatino Linotype" w:eastAsia="Calibri" w:hAnsi="Palatino Linotype" w:cs="Arial"/>
        </w:rPr>
        <w:t xml:space="preserve">medio de impugnación fue presentado a través del </w:t>
      </w:r>
      <w:r w:rsidR="009F09BC" w:rsidRPr="00124291">
        <w:rPr>
          <w:rFonts w:ascii="Palatino Linotype" w:eastAsia="Calibri" w:hAnsi="Palatino Linotype" w:cs="Arial"/>
          <w:b/>
        </w:rPr>
        <w:t>SAIMEX,</w:t>
      </w:r>
      <w:r w:rsidR="009F09BC" w:rsidRPr="00124291">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009F09BC" w:rsidRPr="00124291">
        <w:rPr>
          <w:rFonts w:ascii="Palatino Linotype" w:eastAsia="Calibri" w:hAnsi="Palatino Linotype" w:cs="Arial"/>
          <w:b/>
        </w:rPr>
        <w:t>SUJETO OBLIGADO</w:t>
      </w:r>
      <w:r w:rsidRPr="00124291">
        <w:rPr>
          <w:rFonts w:ascii="Palatino Linotype" w:eastAsia="Calibri" w:hAnsi="Palatino Linotype" w:cs="Arial"/>
        </w:rPr>
        <w:t xml:space="preserve"> entregó su</w:t>
      </w:r>
      <w:r w:rsidR="009F09BC" w:rsidRPr="00124291">
        <w:rPr>
          <w:rFonts w:ascii="Palatino Linotype" w:eastAsia="Calibri" w:hAnsi="Palatino Linotype" w:cs="Arial"/>
        </w:rPr>
        <w:t xml:space="preserve"> respuesta </w:t>
      </w:r>
      <w:r w:rsidRPr="00124291">
        <w:rPr>
          <w:rFonts w:ascii="Palatino Linotype" w:eastAsia="Calibri" w:hAnsi="Palatino Linotype" w:cs="Arial"/>
        </w:rPr>
        <w:t>e</w:t>
      </w:r>
      <w:r w:rsidR="009F09BC" w:rsidRPr="00124291">
        <w:rPr>
          <w:rFonts w:ascii="Palatino Linotype" w:eastAsia="Calibri" w:hAnsi="Palatino Linotype" w:cs="Arial"/>
        </w:rPr>
        <w:t xml:space="preserve">l </w:t>
      </w:r>
      <w:r w:rsidR="00974300" w:rsidRPr="00124291">
        <w:rPr>
          <w:rFonts w:ascii="Palatino Linotype" w:eastAsia="Calibri" w:hAnsi="Palatino Linotype" w:cs="Arial"/>
          <w:b/>
        </w:rPr>
        <w:t>dieciocho de octubre de dos mil veintitrés</w:t>
      </w:r>
      <w:r w:rsidR="009F09BC" w:rsidRPr="00124291">
        <w:rPr>
          <w:rFonts w:ascii="Palatino Linotype" w:eastAsia="Calibri" w:hAnsi="Palatino Linotype" w:cs="Arial"/>
        </w:rPr>
        <w:t xml:space="preserve">, </w:t>
      </w:r>
      <w:r w:rsidR="009F09BC" w:rsidRPr="00124291">
        <w:rPr>
          <w:rFonts w:ascii="Palatino Linotype" w:hAnsi="Palatino Linotype" w:cs="Arial"/>
        </w:rPr>
        <w:t xml:space="preserve">de tal forma que </w:t>
      </w:r>
      <w:r w:rsidRPr="00124291">
        <w:rPr>
          <w:rFonts w:ascii="Palatino Linotype" w:hAnsi="Palatino Linotype" w:cs="Arial"/>
        </w:rPr>
        <w:t>e</w:t>
      </w:r>
      <w:r w:rsidR="009F09BC" w:rsidRPr="00124291">
        <w:rPr>
          <w:rFonts w:ascii="Palatino Linotype" w:hAnsi="Palatino Linotype" w:cs="Arial"/>
        </w:rPr>
        <w:t xml:space="preserve">l plazo para interponer </w:t>
      </w:r>
      <w:r w:rsidRPr="00124291">
        <w:rPr>
          <w:rFonts w:ascii="Palatino Linotype" w:hAnsi="Palatino Linotype" w:cs="Arial"/>
        </w:rPr>
        <w:t>e</w:t>
      </w:r>
      <w:r w:rsidR="009F09BC" w:rsidRPr="00124291">
        <w:rPr>
          <w:rFonts w:ascii="Palatino Linotype" w:hAnsi="Palatino Linotype" w:cs="Arial"/>
        </w:rPr>
        <w:t xml:space="preserve">l recurso de revisión </w:t>
      </w:r>
      <w:r w:rsidRPr="00124291">
        <w:rPr>
          <w:rFonts w:ascii="Palatino Linotype" w:hAnsi="Palatino Linotype" w:cs="Arial"/>
        </w:rPr>
        <w:t>transcurrió</w:t>
      </w:r>
      <w:r w:rsidR="009F09BC" w:rsidRPr="00124291">
        <w:rPr>
          <w:rFonts w:ascii="Palatino Linotype" w:hAnsi="Palatino Linotype" w:cs="Arial"/>
        </w:rPr>
        <w:t xml:space="preserve"> del día </w:t>
      </w:r>
      <w:r w:rsidR="00974300" w:rsidRPr="00124291">
        <w:rPr>
          <w:rFonts w:ascii="Palatino Linotype" w:hAnsi="Palatino Linotype" w:cs="Arial"/>
          <w:b/>
        </w:rPr>
        <w:t>diecin</w:t>
      </w:r>
      <w:r w:rsidR="00AB72D7" w:rsidRPr="00124291">
        <w:rPr>
          <w:rFonts w:ascii="Palatino Linotype" w:hAnsi="Palatino Linotype" w:cs="Arial"/>
          <w:b/>
        </w:rPr>
        <w:t>ueve</w:t>
      </w:r>
      <w:r w:rsidR="00974300" w:rsidRPr="00124291">
        <w:rPr>
          <w:rFonts w:ascii="Palatino Linotype" w:hAnsi="Palatino Linotype" w:cs="Arial"/>
          <w:b/>
        </w:rPr>
        <w:t xml:space="preserve"> de octubre de dos mil veintitrés</w:t>
      </w:r>
      <w:r w:rsidR="00AB72D7" w:rsidRPr="00124291">
        <w:rPr>
          <w:rFonts w:ascii="Palatino Linotype" w:hAnsi="Palatino Linotype" w:cs="Arial"/>
          <w:b/>
        </w:rPr>
        <w:t xml:space="preserve"> </w:t>
      </w:r>
      <w:r w:rsidR="00974300" w:rsidRPr="00124291">
        <w:rPr>
          <w:rFonts w:ascii="Palatino Linotype" w:hAnsi="Palatino Linotype" w:cs="Arial"/>
          <w:b/>
        </w:rPr>
        <w:t>al ocho de noviembre</w:t>
      </w:r>
      <w:r w:rsidR="009C21E8" w:rsidRPr="00124291">
        <w:rPr>
          <w:rFonts w:ascii="Palatino Linotype" w:hAnsi="Palatino Linotype" w:cs="Arial"/>
          <w:b/>
        </w:rPr>
        <w:t xml:space="preserve"> </w:t>
      </w:r>
      <w:r w:rsidR="0001674C" w:rsidRPr="00124291">
        <w:rPr>
          <w:rFonts w:ascii="Palatino Linotype" w:hAnsi="Palatino Linotype" w:cs="Arial"/>
          <w:b/>
        </w:rPr>
        <w:t xml:space="preserve">de dos mil </w:t>
      </w:r>
      <w:r w:rsidR="00AB72D7" w:rsidRPr="00124291">
        <w:rPr>
          <w:rFonts w:ascii="Palatino Linotype" w:hAnsi="Palatino Linotype" w:cs="Arial"/>
          <w:b/>
        </w:rPr>
        <w:t>veintitrés</w:t>
      </w:r>
      <w:r w:rsidR="0001674C" w:rsidRPr="00124291">
        <w:rPr>
          <w:rFonts w:ascii="Palatino Linotype" w:hAnsi="Palatino Linotype" w:cs="Arial"/>
        </w:rPr>
        <w:t>; e</w:t>
      </w:r>
      <w:r w:rsidR="009F09BC" w:rsidRPr="00124291">
        <w:rPr>
          <w:rFonts w:ascii="Palatino Linotype" w:hAnsi="Palatino Linotype" w:cs="Arial"/>
        </w:rPr>
        <w:t xml:space="preserve">n consecuencia, el ahora </w:t>
      </w:r>
      <w:r w:rsidR="009F09BC" w:rsidRPr="00124291">
        <w:rPr>
          <w:rFonts w:ascii="Palatino Linotype" w:hAnsi="Palatino Linotype" w:cs="Arial"/>
          <w:b/>
        </w:rPr>
        <w:t>RECURRENTE</w:t>
      </w:r>
      <w:r w:rsidR="009F09BC" w:rsidRPr="00124291">
        <w:rPr>
          <w:rFonts w:ascii="Palatino Linotype" w:hAnsi="Palatino Linotype" w:cs="Arial"/>
        </w:rPr>
        <w:t xml:space="preserve"> presentó </w:t>
      </w:r>
      <w:r w:rsidR="00CA1063" w:rsidRPr="00124291">
        <w:rPr>
          <w:rFonts w:ascii="Palatino Linotype" w:hAnsi="Palatino Linotype" w:cs="Arial"/>
        </w:rPr>
        <w:t>su inconformidad el día</w:t>
      </w:r>
      <w:r w:rsidR="00001F1C" w:rsidRPr="00124291">
        <w:rPr>
          <w:rFonts w:ascii="Palatino Linotype" w:hAnsi="Palatino Linotype" w:cs="Arial"/>
        </w:rPr>
        <w:t xml:space="preserve"> </w:t>
      </w:r>
      <w:r w:rsidR="00001F1C" w:rsidRPr="00124291">
        <w:rPr>
          <w:rFonts w:ascii="Palatino Linotype" w:hAnsi="Palatino Linotype" w:cs="Arial"/>
          <w:b/>
        </w:rPr>
        <w:t xml:space="preserve"> </w:t>
      </w:r>
      <w:r w:rsidR="00974300" w:rsidRPr="00124291">
        <w:rPr>
          <w:rFonts w:ascii="Palatino Linotype" w:hAnsi="Palatino Linotype" w:cs="Arial"/>
          <w:b/>
        </w:rPr>
        <w:t>veintiséis de octubre</w:t>
      </w:r>
      <w:r w:rsidR="00A56F18" w:rsidRPr="00124291">
        <w:rPr>
          <w:rFonts w:ascii="Palatino Linotype" w:hAnsi="Palatino Linotype" w:cs="Arial"/>
          <w:b/>
        </w:rPr>
        <w:t xml:space="preserve"> de dos mil veintitrés</w:t>
      </w:r>
      <w:r w:rsidR="009F09BC" w:rsidRPr="00124291">
        <w:rPr>
          <w:rFonts w:ascii="Palatino Linotype" w:hAnsi="Palatino Linotype" w:cs="Arial"/>
        </w:rPr>
        <w:t xml:space="preserve">; </w:t>
      </w:r>
      <w:r w:rsidR="001D02D1" w:rsidRPr="00124291">
        <w:rPr>
          <w:rFonts w:ascii="Palatino Linotype" w:hAnsi="Palatino Linotype" w:cs="Arial"/>
        </w:rPr>
        <w:t>por lo que se estima que la inconformidad se presentó</w:t>
      </w:r>
      <w:r w:rsidR="0062406B" w:rsidRPr="00124291">
        <w:rPr>
          <w:rFonts w:ascii="Palatino Linotype" w:hAnsi="Palatino Linotype" w:cs="Arial"/>
        </w:rPr>
        <w:t xml:space="preserve"> </w:t>
      </w:r>
      <w:r w:rsidR="0082142B" w:rsidRPr="00124291">
        <w:rPr>
          <w:rFonts w:ascii="Palatino Linotype" w:hAnsi="Palatino Linotype" w:cs="Arial"/>
        </w:rPr>
        <w:t>dentro d</w:t>
      </w:r>
      <w:r w:rsidR="009F09BC" w:rsidRPr="00124291">
        <w:rPr>
          <w:rFonts w:ascii="Palatino Linotype" w:hAnsi="Palatino Linotype" w:cs="Arial"/>
        </w:rPr>
        <w:t>el lapso legalmente establecido para tal efecto.</w:t>
      </w:r>
    </w:p>
    <w:p w14:paraId="334B411F" w14:textId="77777777" w:rsidR="0062406B" w:rsidRPr="00124291" w:rsidRDefault="0062406B" w:rsidP="0022712B">
      <w:pPr>
        <w:pStyle w:val="Prrafodelista"/>
        <w:spacing w:line="360" w:lineRule="auto"/>
        <w:ind w:left="0"/>
        <w:jc w:val="both"/>
        <w:rPr>
          <w:rFonts w:ascii="Palatino Linotype" w:hAnsi="Palatino Linotype"/>
        </w:rPr>
      </w:pPr>
    </w:p>
    <w:p w14:paraId="690E0432" w14:textId="77777777" w:rsidR="009F09BC" w:rsidRPr="00124291" w:rsidRDefault="009F09BC" w:rsidP="00256DFF">
      <w:pPr>
        <w:pStyle w:val="Prrafodelista"/>
        <w:numPr>
          <w:ilvl w:val="0"/>
          <w:numId w:val="1"/>
        </w:numPr>
        <w:spacing w:line="360" w:lineRule="auto"/>
        <w:ind w:left="0" w:firstLine="0"/>
        <w:jc w:val="both"/>
        <w:rPr>
          <w:rFonts w:ascii="Palatino Linotype" w:hAnsi="Palatino Linotype"/>
        </w:rPr>
      </w:pPr>
      <w:r w:rsidRPr="00124291">
        <w:rPr>
          <w:rFonts w:ascii="Palatino Linotype" w:eastAsia="Calibri" w:hAnsi="Palatino Linotype" w:cs="Arial"/>
        </w:rPr>
        <w:t xml:space="preserve">Asimismo, </w:t>
      </w:r>
      <w:r w:rsidR="00CF0D2B" w:rsidRPr="00124291">
        <w:rPr>
          <w:rFonts w:ascii="Palatino Linotype" w:eastAsia="Calibri" w:hAnsi="Palatino Linotype" w:cs="Arial"/>
        </w:rPr>
        <w:t>e</w:t>
      </w:r>
      <w:r w:rsidRPr="00124291">
        <w:rPr>
          <w:rFonts w:ascii="Palatino Linotype" w:eastAsia="Calibri" w:hAnsi="Palatino Linotype" w:cs="Arial"/>
        </w:rPr>
        <w:t>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59C3EC5F" w14:textId="77777777" w:rsidR="0038112D" w:rsidRPr="00124291" w:rsidRDefault="0038112D" w:rsidP="00001F1C">
      <w:pPr>
        <w:pStyle w:val="Prrafodelista"/>
        <w:spacing w:line="360" w:lineRule="auto"/>
        <w:ind w:left="0"/>
        <w:rPr>
          <w:rFonts w:ascii="Palatino Linotype" w:hAnsi="Palatino Linotype"/>
        </w:rPr>
      </w:pPr>
    </w:p>
    <w:p w14:paraId="4C4FDC2A" w14:textId="77777777" w:rsidR="009F09BC" w:rsidRPr="00124291" w:rsidRDefault="0038112D" w:rsidP="00001F1C">
      <w:pPr>
        <w:pStyle w:val="Ttulo1"/>
        <w:spacing w:before="0" w:line="360" w:lineRule="auto"/>
        <w:rPr>
          <w:rFonts w:ascii="Palatino Linotype" w:hAnsi="Palatino Linotype"/>
          <w:b/>
          <w:color w:val="000000" w:themeColor="text1"/>
          <w:sz w:val="24"/>
          <w:szCs w:val="24"/>
        </w:rPr>
      </w:pPr>
      <w:bookmarkStart w:id="139" w:name="_Toc66998086"/>
      <w:bookmarkStart w:id="140" w:name="_Toc70526130"/>
      <w:r w:rsidRPr="00124291">
        <w:rPr>
          <w:rFonts w:ascii="Palatino Linotype" w:hAnsi="Palatino Linotype"/>
          <w:b/>
          <w:color w:val="auto"/>
          <w:sz w:val="24"/>
          <w:szCs w:val="24"/>
        </w:rPr>
        <w:lastRenderedPageBreak/>
        <w:t xml:space="preserve">TERCERO. </w:t>
      </w:r>
      <w:bookmarkStart w:id="141" w:name="_Toc34246179"/>
      <w:bookmarkStart w:id="142" w:name="_Toc50033991"/>
      <w:bookmarkStart w:id="143" w:name="_Toc51259588"/>
      <w:bookmarkStart w:id="144" w:name="_Toc83128581"/>
      <w:bookmarkStart w:id="145" w:name="_Toc501021589"/>
      <w:bookmarkEnd w:id="139"/>
      <w:bookmarkEnd w:id="140"/>
      <w:r w:rsidR="009F09BC" w:rsidRPr="00124291">
        <w:rPr>
          <w:rFonts w:ascii="Palatino Linotype" w:hAnsi="Palatino Linotype"/>
          <w:b/>
          <w:color w:val="000000" w:themeColor="text1"/>
          <w:sz w:val="24"/>
          <w:szCs w:val="24"/>
        </w:rPr>
        <w:t xml:space="preserve">Del planteamiento de la </w:t>
      </w:r>
      <w:r w:rsidR="009F09BC" w:rsidRPr="00124291">
        <w:rPr>
          <w:rFonts w:ascii="Palatino Linotype" w:hAnsi="Palatino Linotype"/>
          <w:b/>
          <w:i/>
          <w:color w:val="000000" w:themeColor="text1"/>
          <w:sz w:val="24"/>
          <w:szCs w:val="24"/>
        </w:rPr>
        <w:t>Litis</w:t>
      </w:r>
      <w:r w:rsidR="009F09BC" w:rsidRPr="00124291">
        <w:rPr>
          <w:rFonts w:ascii="Palatino Linotype" w:hAnsi="Palatino Linotype"/>
          <w:b/>
          <w:color w:val="000000" w:themeColor="text1"/>
          <w:sz w:val="24"/>
          <w:szCs w:val="24"/>
        </w:rPr>
        <w:t>.</w:t>
      </w:r>
      <w:bookmarkEnd w:id="141"/>
      <w:bookmarkEnd w:id="142"/>
      <w:bookmarkEnd w:id="143"/>
      <w:bookmarkEnd w:id="144"/>
      <w:bookmarkEnd w:id="145"/>
    </w:p>
    <w:p w14:paraId="0B972537" w14:textId="7278ACEB" w:rsidR="004344A4" w:rsidRPr="00124291" w:rsidRDefault="009F09BC" w:rsidP="004344A4">
      <w:pPr>
        <w:pStyle w:val="Prrafodelista"/>
        <w:numPr>
          <w:ilvl w:val="0"/>
          <w:numId w:val="1"/>
        </w:numPr>
        <w:spacing w:line="360" w:lineRule="auto"/>
        <w:jc w:val="both"/>
        <w:rPr>
          <w:rFonts w:ascii="Palatino Linotype" w:hAnsi="Palatino Linotype" w:cs="Arial"/>
          <w:b/>
        </w:rPr>
      </w:pPr>
      <w:r w:rsidRPr="00124291">
        <w:rPr>
          <w:rFonts w:ascii="Palatino Linotype" w:hAnsi="Palatino Linotype" w:cs="Arial"/>
        </w:rPr>
        <w:t xml:space="preserve">Se </w:t>
      </w:r>
      <w:r w:rsidRPr="00124291">
        <w:rPr>
          <w:rFonts w:ascii="Palatino Linotype" w:eastAsia="Calibri" w:hAnsi="Palatino Linotype" w:cs="Arial"/>
        </w:rPr>
        <w:t>solicitó</w:t>
      </w:r>
      <w:r w:rsidRPr="00124291">
        <w:rPr>
          <w:rFonts w:ascii="Palatino Linotype" w:hAnsi="Palatino Linotype" w:cs="Arial"/>
        </w:rPr>
        <w:t xml:space="preserve"> </w:t>
      </w:r>
      <w:r w:rsidR="00AD63B4" w:rsidRPr="00124291">
        <w:rPr>
          <w:rFonts w:ascii="Palatino Linotype" w:hAnsi="Palatino Linotype" w:cs="Arial"/>
        </w:rPr>
        <w:t xml:space="preserve">tener acceso, a la </w:t>
      </w:r>
      <w:r w:rsidRPr="00124291">
        <w:rPr>
          <w:rFonts w:ascii="Palatino Linotype" w:hAnsi="Palatino Linotype" w:cs="Arial"/>
        </w:rPr>
        <w:t>información:</w:t>
      </w:r>
    </w:p>
    <w:p w14:paraId="57AF7583" w14:textId="407B59FD" w:rsidR="00974300" w:rsidRPr="00124291" w:rsidRDefault="00974300" w:rsidP="004344A4">
      <w:pPr>
        <w:pStyle w:val="Prrafodelista"/>
        <w:spacing w:line="360" w:lineRule="auto"/>
        <w:ind w:left="851"/>
        <w:jc w:val="both"/>
        <w:rPr>
          <w:rFonts w:ascii="Palatino Linotype" w:hAnsi="Palatino Linotype" w:cs="Arial"/>
          <w:b/>
          <w:sz w:val="22"/>
        </w:rPr>
      </w:pPr>
      <w:r w:rsidRPr="00124291">
        <w:rPr>
          <w:rFonts w:ascii="Palatino Linotype" w:hAnsi="Palatino Linotype" w:cs="Arial"/>
          <w:b/>
          <w:sz w:val="22"/>
        </w:rPr>
        <w:t xml:space="preserve">Último comprobante de nómina del titular o encargado del despacho de cada unidad autorizada en el acuerdo por el que se actualiza la estructura orgánico funcional de la administración central de la </w:t>
      </w:r>
      <w:proofErr w:type="spellStart"/>
      <w:r w:rsidRPr="00124291">
        <w:rPr>
          <w:rFonts w:ascii="Palatino Linotype" w:hAnsi="Palatino Linotype" w:cs="Arial"/>
          <w:b/>
          <w:sz w:val="22"/>
        </w:rPr>
        <w:t>uaemex</w:t>
      </w:r>
      <w:proofErr w:type="spellEnd"/>
    </w:p>
    <w:p w14:paraId="013C0739" w14:textId="77777777" w:rsidR="00A56F18" w:rsidRPr="00124291" w:rsidRDefault="00A56F18" w:rsidP="00A56F18">
      <w:pPr>
        <w:spacing w:line="360" w:lineRule="auto"/>
        <w:contextualSpacing/>
        <w:jc w:val="both"/>
        <w:rPr>
          <w:rFonts w:ascii="Palatino Linotype" w:eastAsia="MS Mincho" w:hAnsi="Palatino Linotype" w:cs="Arial"/>
        </w:rPr>
      </w:pPr>
    </w:p>
    <w:p w14:paraId="76EDC702" w14:textId="131B2AB2" w:rsidR="00974300" w:rsidRPr="00124291" w:rsidRDefault="000F1081" w:rsidP="004344A4">
      <w:pPr>
        <w:pStyle w:val="Prrafodelista"/>
        <w:numPr>
          <w:ilvl w:val="0"/>
          <w:numId w:val="1"/>
        </w:numPr>
        <w:spacing w:line="360" w:lineRule="auto"/>
        <w:ind w:left="0" w:firstLine="0"/>
        <w:jc w:val="both"/>
        <w:rPr>
          <w:rFonts w:ascii="Palatino Linotype" w:eastAsia="Times New Roman" w:hAnsi="Palatino Linotype" w:cs="Arial"/>
        </w:rPr>
      </w:pPr>
      <w:r w:rsidRPr="00124291">
        <w:rPr>
          <w:rFonts w:ascii="Palatino Linotype" w:eastAsia="Times New Roman" w:hAnsi="Palatino Linotype" w:cs="Arial"/>
        </w:rPr>
        <w:t xml:space="preserve">En respuesta, el </w:t>
      </w:r>
      <w:r w:rsidRPr="00124291">
        <w:rPr>
          <w:rFonts w:ascii="Palatino Linotype" w:eastAsia="Times New Roman" w:hAnsi="Palatino Linotype" w:cs="Arial"/>
          <w:b/>
          <w:bCs/>
        </w:rPr>
        <w:t>SUJETO OBLIGADO</w:t>
      </w:r>
      <w:r w:rsidRPr="00124291">
        <w:rPr>
          <w:rFonts w:ascii="Palatino Linotype" w:eastAsia="Times New Roman" w:hAnsi="Palatino Linotype" w:cs="Arial"/>
        </w:rPr>
        <w:t xml:space="preserve"> </w:t>
      </w:r>
      <w:r w:rsidR="00974300" w:rsidRPr="00124291">
        <w:rPr>
          <w:rFonts w:ascii="Palatino Linotype" w:eastAsia="Times New Roman" w:hAnsi="Palatino Linotype" w:cs="Arial"/>
        </w:rPr>
        <w:t xml:space="preserve">hizo de conocimiento que la información solicitada no obra en los archivos de la Dirección de Recursos Humanos de la Universidad Autónoma del Estado de México, en tanto la Dirección de Organización y Desarrollo Administrativo, informó que el Acuerdo que refiere no se encuentra vigente por tanto no posible atender la solicitud de manera positiva y proporcionó una liga electrónica de la que refiere se pueden consultar los salarios de los encargados del despacho de las unidades administrativas de este sujeto obligado. </w:t>
      </w:r>
      <w:r w:rsidR="00727C9C" w:rsidRPr="00124291">
        <w:rPr>
          <w:rFonts w:ascii="Palatino Linotype" w:eastAsia="Times New Roman" w:hAnsi="Palatino Linotype" w:cs="Arial"/>
        </w:rPr>
        <w:t xml:space="preserve">A la respuesta, el </w:t>
      </w:r>
      <w:r w:rsidR="00727C9C" w:rsidRPr="00124291">
        <w:rPr>
          <w:rFonts w:ascii="Palatino Linotype" w:eastAsia="Times New Roman" w:hAnsi="Palatino Linotype" w:cs="Arial"/>
          <w:b/>
          <w:bCs/>
        </w:rPr>
        <w:t>SUJETO OBLIGADO</w:t>
      </w:r>
      <w:r w:rsidR="00727C9C" w:rsidRPr="00124291">
        <w:rPr>
          <w:rFonts w:ascii="Palatino Linotype" w:eastAsia="Times New Roman" w:hAnsi="Palatino Linotype" w:cs="Arial"/>
        </w:rPr>
        <w:t xml:space="preserve"> adjunt</w:t>
      </w:r>
      <w:r w:rsidR="004344A4" w:rsidRPr="00124291">
        <w:rPr>
          <w:rFonts w:ascii="Palatino Linotype" w:eastAsia="Times New Roman" w:hAnsi="Palatino Linotype" w:cs="Arial"/>
        </w:rPr>
        <w:t>ó</w:t>
      </w:r>
      <w:r w:rsidR="00727C9C" w:rsidRPr="00124291">
        <w:rPr>
          <w:rFonts w:ascii="Palatino Linotype" w:eastAsia="Times New Roman" w:hAnsi="Palatino Linotype" w:cs="Arial"/>
        </w:rPr>
        <w:t xml:space="preserve"> dos archivos que contienen un Tabulador de Salarios cada uno.</w:t>
      </w:r>
    </w:p>
    <w:p w14:paraId="1AF88580" w14:textId="77777777" w:rsidR="00974300" w:rsidRPr="00124291" w:rsidRDefault="00974300" w:rsidP="00974300">
      <w:pPr>
        <w:spacing w:line="360" w:lineRule="auto"/>
        <w:contextualSpacing/>
        <w:jc w:val="both"/>
        <w:rPr>
          <w:rFonts w:ascii="Palatino Linotype" w:eastAsia="MS Mincho" w:hAnsi="Palatino Linotype" w:cs="Arial"/>
        </w:rPr>
      </w:pPr>
    </w:p>
    <w:p w14:paraId="4B26428F" w14:textId="77777777" w:rsidR="009F09BC" w:rsidRPr="00124291" w:rsidRDefault="009F09BC" w:rsidP="00256DFF">
      <w:pPr>
        <w:numPr>
          <w:ilvl w:val="0"/>
          <w:numId w:val="1"/>
        </w:numPr>
        <w:spacing w:line="360" w:lineRule="auto"/>
        <w:ind w:left="0" w:firstLine="0"/>
        <w:contextualSpacing/>
        <w:jc w:val="both"/>
        <w:rPr>
          <w:rFonts w:ascii="Palatino Linotype" w:eastAsia="MS Mincho" w:hAnsi="Palatino Linotype" w:cs="Arial"/>
        </w:rPr>
      </w:pPr>
      <w:r w:rsidRPr="00124291">
        <w:rPr>
          <w:rFonts w:ascii="Palatino Linotype" w:eastAsia="MS Mincho" w:hAnsi="Palatino Linotype" w:cs="Arial"/>
        </w:rPr>
        <w:t xml:space="preserve">En </w:t>
      </w:r>
      <w:r w:rsidRPr="00124291">
        <w:rPr>
          <w:rFonts w:ascii="Palatino Linotype" w:hAnsi="Palatino Linotype" w:cs="Arial"/>
          <w:lang w:eastAsia="es-MX"/>
        </w:rPr>
        <w:t>dichas</w:t>
      </w:r>
      <w:r w:rsidRPr="00124291">
        <w:rPr>
          <w:rFonts w:ascii="Palatino Linotype" w:eastAsia="Times New Roman" w:hAnsi="Palatino Linotype" w:cs="Arial"/>
        </w:rPr>
        <w:t xml:space="preserve"> condiciones, la </w:t>
      </w:r>
      <w:r w:rsidRPr="00124291">
        <w:rPr>
          <w:rFonts w:ascii="Palatino Linotype" w:eastAsia="Times New Roman" w:hAnsi="Palatino Linotype" w:cs="Arial"/>
          <w:i/>
        </w:rPr>
        <w:t>Litis</w:t>
      </w:r>
      <w:r w:rsidRPr="00124291">
        <w:rPr>
          <w:rFonts w:ascii="Palatino Linotype" w:eastAsia="Times New Roman" w:hAnsi="Palatino Linotype" w:cs="Arial"/>
        </w:rPr>
        <w:t xml:space="preserve"> a resolver en este recurso se circunscribe a determinar si </w:t>
      </w:r>
      <w:r w:rsidR="007142AB" w:rsidRPr="00124291">
        <w:rPr>
          <w:rFonts w:ascii="Palatino Linotype" w:eastAsia="MS Mincho" w:hAnsi="Palatino Linotype" w:cs="Arial"/>
        </w:rPr>
        <w:t>se actualiza</w:t>
      </w:r>
      <w:r w:rsidRPr="00124291">
        <w:rPr>
          <w:rFonts w:ascii="Palatino Linotype" w:eastAsia="MS Mincho" w:hAnsi="Palatino Linotype" w:cs="Arial"/>
        </w:rPr>
        <w:t xml:space="preserve"> la causal de procedencia prevista en el artículo 179, </w:t>
      </w:r>
      <w:r w:rsidRPr="00124291">
        <w:rPr>
          <w:rFonts w:ascii="Palatino Linotype" w:eastAsia="MS Mincho" w:hAnsi="Palatino Linotype" w:cs="Arial"/>
          <w:b/>
        </w:rPr>
        <w:t xml:space="preserve">fracción </w:t>
      </w:r>
      <w:r w:rsidR="00727C9C" w:rsidRPr="00124291">
        <w:rPr>
          <w:rFonts w:ascii="Palatino Linotype" w:eastAsia="MS Mincho" w:hAnsi="Palatino Linotype" w:cs="Arial"/>
          <w:b/>
        </w:rPr>
        <w:t xml:space="preserve">I </w:t>
      </w:r>
      <w:r w:rsidRPr="00124291">
        <w:rPr>
          <w:rFonts w:ascii="Palatino Linotype" w:eastAsia="MS Mincho" w:hAnsi="Palatino Linotype" w:cs="Arial"/>
        </w:rPr>
        <w:t xml:space="preserve">de la </w:t>
      </w:r>
      <w:r w:rsidRPr="00124291">
        <w:rPr>
          <w:rFonts w:ascii="Palatino Linotype" w:eastAsia="MS Mincho" w:hAnsi="Palatino Linotype" w:cs="Arial"/>
          <w:b/>
        </w:rPr>
        <w:t>Ley de Transparencia y Acceso a la Información Pública del Estado de México y Municipios</w:t>
      </w:r>
      <w:r w:rsidRPr="00124291">
        <w:rPr>
          <w:rFonts w:ascii="Palatino Linotype" w:eastAsia="MS Mincho" w:hAnsi="Palatino Linotype" w:cs="Arial"/>
        </w:rPr>
        <w:t xml:space="preserve">; </w:t>
      </w:r>
      <w:r w:rsidR="00727C9C" w:rsidRPr="00124291">
        <w:rPr>
          <w:rFonts w:ascii="Palatino Linotype" w:eastAsia="Times New Roman" w:hAnsi="Palatino Linotype" w:cs="Arial"/>
          <w:color w:val="000000" w:themeColor="text1"/>
          <w:lang w:val="es-ES" w:eastAsia="es-MX"/>
        </w:rPr>
        <w:t xml:space="preserve">fracción </w:t>
      </w:r>
      <w:r w:rsidRPr="00124291">
        <w:rPr>
          <w:rFonts w:ascii="Palatino Linotype" w:eastAsia="Times New Roman" w:hAnsi="Palatino Linotype" w:cs="Arial"/>
          <w:color w:val="000000" w:themeColor="text1"/>
          <w:lang w:val="es-ES" w:eastAsia="es-MX"/>
        </w:rPr>
        <w:t xml:space="preserve">que determina </w:t>
      </w:r>
      <w:r w:rsidR="005B6702" w:rsidRPr="00124291">
        <w:rPr>
          <w:rFonts w:ascii="Palatino Linotype" w:eastAsia="Times New Roman" w:hAnsi="Palatino Linotype" w:cs="Arial"/>
          <w:color w:val="000000" w:themeColor="text1"/>
          <w:lang w:val="es-ES" w:eastAsia="es-MX"/>
        </w:rPr>
        <w:t>la hipótesis jurídica</w:t>
      </w:r>
      <w:r w:rsidRPr="00124291">
        <w:rPr>
          <w:rFonts w:ascii="Palatino Linotype" w:eastAsia="Times New Roman" w:hAnsi="Palatino Linotype" w:cs="Arial"/>
          <w:color w:val="000000" w:themeColor="text1"/>
          <w:lang w:val="es-ES" w:eastAsia="es-MX"/>
        </w:rPr>
        <w:t xml:space="preserve"> relativa </w:t>
      </w:r>
      <w:r w:rsidR="005B6702" w:rsidRPr="00124291">
        <w:rPr>
          <w:rFonts w:ascii="Palatino Linotype" w:eastAsia="Times New Roman" w:hAnsi="Palatino Linotype" w:cs="Arial"/>
          <w:color w:val="000000" w:themeColor="text1"/>
          <w:lang w:val="es-ES" w:eastAsia="es-MX"/>
        </w:rPr>
        <w:t xml:space="preserve">a </w:t>
      </w:r>
      <w:r w:rsidR="007142AB" w:rsidRPr="00124291">
        <w:rPr>
          <w:rFonts w:ascii="Palatino Linotype" w:eastAsia="Times New Roman" w:hAnsi="Palatino Linotype" w:cs="Arial"/>
          <w:color w:val="000000" w:themeColor="text1"/>
          <w:lang w:val="es-ES" w:eastAsia="es-MX"/>
        </w:rPr>
        <w:t>l</w:t>
      </w:r>
      <w:r w:rsidR="003D4226" w:rsidRPr="00124291">
        <w:rPr>
          <w:rFonts w:ascii="Palatino Linotype" w:eastAsia="Times New Roman" w:hAnsi="Palatino Linotype" w:cs="Arial"/>
          <w:color w:val="000000" w:themeColor="text1"/>
          <w:lang w:val="es-ES" w:eastAsia="es-MX"/>
        </w:rPr>
        <w:t>a negativa a la información solicitada en la respuesta</w:t>
      </w:r>
      <w:r w:rsidRPr="00124291">
        <w:rPr>
          <w:rFonts w:ascii="Palatino Linotype" w:eastAsia="Times New Roman" w:hAnsi="Palatino Linotype" w:cs="Arial"/>
          <w:color w:val="000000" w:themeColor="text1"/>
          <w:lang w:val="es-ES" w:eastAsia="es-MX"/>
        </w:rPr>
        <w:t xml:space="preserve">; </w:t>
      </w:r>
      <w:r w:rsidRPr="00124291">
        <w:rPr>
          <w:rFonts w:ascii="Palatino Linotype" w:eastAsia="MS Mincho" w:hAnsi="Palatino Linotype" w:cs="Arial"/>
        </w:rPr>
        <w:t xml:space="preserve">contexto del cual se dolió </w:t>
      </w:r>
      <w:r w:rsidRPr="00124291">
        <w:rPr>
          <w:rFonts w:ascii="Palatino Linotype" w:eastAsia="MS Mincho" w:hAnsi="Palatino Linotype" w:cs="Arial"/>
          <w:b/>
        </w:rPr>
        <w:t xml:space="preserve">EL RECURRENTE </w:t>
      </w:r>
      <w:r w:rsidRPr="00124291">
        <w:rPr>
          <w:rFonts w:ascii="Palatino Linotype" w:eastAsia="MS Mincho" w:hAnsi="Palatino Linotype" w:cs="Arial"/>
        </w:rPr>
        <w:t>al momento de interponer su inconformidad.</w:t>
      </w:r>
      <w:r w:rsidRPr="00124291">
        <w:rPr>
          <w:rFonts w:ascii="Palatino Linotype" w:eastAsia="Times New Roman" w:hAnsi="Palatino Linotype" w:cs="Arial"/>
          <w:color w:val="000000" w:themeColor="text1"/>
          <w:lang w:val="es-ES" w:eastAsia="es-MX"/>
        </w:rPr>
        <w:t xml:space="preserve"> De modo tal </w:t>
      </w:r>
      <w:r w:rsidRPr="00124291">
        <w:rPr>
          <w:rFonts w:ascii="Palatino Linotype" w:hAnsi="Palatino Linotype" w:cs="Arial"/>
          <w:color w:val="000000" w:themeColor="text1"/>
        </w:rPr>
        <w:t xml:space="preserve">que el presente recurso de revisión se abocara en determinar si el </w:t>
      </w:r>
      <w:r w:rsidRPr="00124291">
        <w:rPr>
          <w:rFonts w:ascii="Palatino Linotype" w:hAnsi="Palatino Linotype" w:cs="Arial"/>
          <w:b/>
          <w:color w:val="000000" w:themeColor="text1"/>
        </w:rPr>
        <w:t>SUJETO</w:t>
      </w:r>
      <w:r w:rsidRPr="00124291">
        <w:rPr>
          <w:rFonts w:ascii="Palatino Linotype" w:hAnsi="Palatino Linotype" w:cs="Arial"/>
          <w:color w:val="000000" w:themeColor="text1"/>
        </w:rPr>
        <w:t xml:space="preserve"> </w:t>
      </w:r>
      <w:r w:rsidRPr="00124291">
        <w:rPr>
          <w:rFonts w:ascii="Palatino Linotype" w:hAnsi="Palatino Linotype" w:cs="Arial"/>
          <w:b/>
          <w:color w:val="000000" w:themeColor="text1"/>
        </w:rPr>
        <w:t>OBLIGADO</w:t>
      </w:r>
      <w:r w:rsidRPr="00124291">
        <w:rPr>
          <w:rFonts w:ascii="Palatino Linotype" w:hAnsi="Palatino Linotype" w:cs="Arial"/>
          <w:color w:val="000000" w:themeColor="text1"/>
        </w:rPr>
        <w:t xml:space="preserve"> con su respuesta ciertamente </w:t>
      </w:r>
      <w:r w:rsidRPr="00124291">
        <w:rPr>
          <w:rFonts w:ascii="Palatino Linotype" w:eastAsia="Times New Roman" w:hAnsi="Palatino Linotype"/>
          <w:color w:val="000000" w:themeColor="text1"/>
        </w:rPr>
        <w:t>actualiza la causal de procedencia</w:t>
      </w:r>
      <w:r w:rsidRPr="00124291">
        <w:rPr>
          <w:rFonts w:ascii="Palatino Linotype" w:eastAsia="Times New Roman" w:hAnsi="Palatino Linotype"/>
          <w:b/>
          <w:color w:val="000000" w:themeColor="text1"/>
        </w:rPr>
        <w:t xml:space="preserve"> </w:t>
      </w:r>
      <w:r w:rsidRPr="00124291">
        <w:rPr>
          <w:rFonts w:ascii="Palatino Linotype" w:eastAsia="Times New Roman" w:hAnsi="Palatino Linotype" w:cs="Arial"/>
          <w:color w:val="000000" w:themeColor="text1"/>
          <w:lang w:eastAsia="es-MX"/>
        </w:rPr>
        <w:t xml:space="preserve">antes señalada. </w:t>
      </w:r>
    </w:p>
    <w:p w14:paraId="7049ADED" w14:textId="77777777" w:rsidR="004344A4" w:rsidRPr="00124291" w:rsidRDefault="004344A4" w:rsidP="004344A4">
      <w:pPr>
        <w:pStyle w:val="Prrafodelista"/>
        <w:rPr>
          <w:rFonts w:ascii="Palatino Linotype" w:eastAsia="MS Mincho" w:hAnsi="Palatino Linotype" w:cs="Arial"/>
        </w:rPr>
      </w:pPr>
    </w:p>
    <w:p w14:paraId="15D45798" w14:textId="77777777" w:rsidR="0022712B" w:rsidRPr="00124291" w:rsidRDefault="0022712B" w:rsidP="0022712B">
      <w:pPr>
        <w:pStyle w:val="Prrafodelista"/>
        <w:rPr>
          <w:rFonts w:ascii="Palatino Linotype" w:eastAsia="MS Mincho" w:hAnsi="Palatino Linotype" w:cs="Arial"/>
        </w:rPr>
      </w:pPr>
    </w:p>
    <w:p w14:paraId="6C2743B8" w14:textId="77777777" w:rsidR="00A472DA" w:rsidRPr="00124291" w:rsidRDefault="00A472DA" w:rsidP="00A472DA">
      <w:pPr>
        <w:pStyle w:val="Ttulo2"/>
        <w:tabs>
          <w:tab w:val="left" w:pos="426"/>
        </w:tabs>
        <w:rPr>
          <w:rFonts w:ascii="Palatino Linotype" w:hAnsi="Palatino Linotype" w:cs="Arial"/>
          <w:b/>
          <w:color w:val="000000" w:themeColor="text1"/>
          <w:sz w:val="24"/>
          <w:szCs w:val="24"/>
        </w:rPr>
      </w:pPr>
      <w:bookmarkStart w:id="146" w:name="_Toc87456489"/>
      <w:r w:rsidRPr="00124291">
        <w:rPr>
          <w:rFonts w:ascii="Palatino Linotype" w:hAnsi="Palatino Linotype" w:cs="Arial"/>
          <w:b/>
          <w:color w:val="000000" w:themeColor="text1"/>
          <w:sz w:val="24"/>
          <w:szCs w:val="24"/>
        </w:rPr>
        <w:t>CUARTO. Estudio y Resolución del asunto.</w:t>
      </w:r>
      <w:bookmarkEnd w:id="146"/>
    </w:p>
    <w:p w14:paraId="5E3CD5E7" w14:textId="77777777" w:rsidR="00A472DA" w:rsidRPr="00124291" w:rsidRDefault="00A472DA" w:rsidP="00A472DA">
      <w:pPr>
        <w:pStyle w:val="Prrafodelista"/>
        <w:tabs>
          <w:tab w:val="left" w:pos="426"/>
        </w:tabs>
        <w:spacing w:before="240" w:after="240" w:line="360" w:lineRule="auto"/>
        <w:ind w:left="0" w:right="51"/>
        <w:jc w:val="both"/>
        <w:outlineLvl w:val="2"/>
        <w:rPr>
          <w:rFonts w:ascii="Palatino Linotype" w:hAnsi="Palatino Linotype"/>
          <w:b/>
          <w:bCs/>
          <w:color w:val="000000" w:themeColor="text1"/>
        </w:rPr>
      </w:pPr>
      <w:bookmarkStart w:id="147" w:name="_Toc87456490"/>
      <w:r w:rsidRPr="00124291">
        <w:rPr>
          <w:rFonts w:ascii="Palatino Linotype" w:hAnsi="Palatino Linotype"/>
          <w:b/>
          <w:bCs/>
          <w:color w:val="000000" w:themeColor="text1"/>
        </w:rPr>
        <w:t>I. De la atención a la solicitud de información.</w:t>
      </w:r>
      <w:bookmarkEnd w:id="147"/>
    </w:p>
    <w:p w14:paraId="5EE6F9A6" w14:textId="77777777" w:rsidR="00A472DA" w:rsidRPr="00124291" w:rsidRDefault="00A472DA" w:rsidP="00A472DA">
      <w:pPr>
        <w:pStyle w:val="Ttulo2"/>
        <w:numPr>
          <w:ilvl w:val="1"/>
          <w:numId w:val="1"/>
        </w:numPr>
        <w:spacing w:line="259" w:lineRule="auto"/>
        <w:ind w:left="993"/>
        <w:rPr>
          <w:rFonts w:ascii="Palatino Linotype" w:hAnsi="Palatino Linotype"/>
          <w:b/>
          <w:color w:val="auto"/>
          <w:sz w:val="24"/>
          <w:szCs w:val="24"/>
        </w:rPr>
      </w:pPr>
      <w:bookmarkStart w:id="148" w:name="_Toc59195561"/>
      <w:bookmarkStart w:id="149" w:name="_Toc83830727"/>
      <w:bookmarkStart w:id="150" w:name="_Toc85112350"/>
      <w:bookmarkStart w:id="151" w:name="_Toc27141117"/>
      <w:bookmarkStart w:id="152" w:name="_Toc4061684"/>
      <w:r w:rsidRPr="00124291">
        <w:rPr>
          <w:rFonts w:ascii="Palatino Linotype" w:hAnsi="Palatino Linotype"/>
          <w:b/>
          <w:color w:val="auto"/>
          <w:sz w:val="24"/>
          <w:szCs w:val="24"/>
        </w:rPr>
        <w:t>De la fuente obligacional</w:t>
      </w:r>
      <w:bookmarkEnd w:id="148"/>
      <w:bookmarkEnd w:id="149"/>
      <w:bookmarkEnd w:id="150"/>
    </w:p>
    <w:bookmarkEnd w:id="151"/>
    <w:bookmarkEnd w:id="152"/>
    <w:p w14:paraId="64998D31" w14:textId="77777777" w:rsidR="00A472DA" w:rsidRPr="00124291" w:rsidRDefault="00A472DA" w:rsidP="00A472DA">
      <w:pPr>
        <w:numPr>
          <w:ilvl w:val="0"/>
          <w:numId w:val="1"/>
        </w:numPr>
        <w:spacing w:line="360" w:lineRule="auto"/>
        <w:ind w:left="0" w:right="34" w:firstLine="0"/>
        <w:contextualSpacing/>
        <w:jc w:val="both"/>
        <w:rPr>
          <w:rFonts w:ascii="Palatino Linotype" w:eastAsia="MS Mincho" w:hAnsi="Palatino Linotype" w:cs="Arial"/>
        </w:rPr>
      </w:pPr>
      <w:r w:rsidRPr="00124291">
        <w:rPr>
          <w:rFonts w:ascii="Palatino Linotype" w:hAnsi="Palatino Linotype" w:cs="Arial"/>
          <w:color w:val="000000"/>
          <w:lang w:eastAsia="es-MX"/>
        </w:rPr>
        <w:t>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w:t>
      </w:r>
      <w:r w:rsidRPr="00124291">
        <w:rPr>
          <w:rFonts w:ascii="Palatino Linotype" w:hAnsi="Palatino Linotype" w:cs="Arial"/>
          <w:color w:val="000000"/>
        </w:rPr>
        <w:t xml:space="preserve"> </w:t>
      </w:r>
      <w:r w:rsidRPr="00124291">
        <w:rPr>
          <w:rFonts w:ascii="Palatino Linotype" w:hAnsi="Palatino Linotype" w:cs="Arial"/>
          <w:b/>
          <w:color w:val="000000"/>
        </w:rPr>
        <w:t>SUJETO OBLIGADO</w:t>
      </w:r>
      <w:r w:rsidRPr="00124291">
        <w:rPr>
          <w:rFonts w:ascii="Palatino Linotype" w:hAnsi="Palatino Linotype" w:cs="Arial"/>
          <w:color w:val="000000"/>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124291">
        <w:rPr>
          <w:rFonts w:ascii="Palatino Linotype" w:hAnsi="Palatino Linotype" w:cs="Arial"/>
          <w:b/>
          <w:color w:val="000000"/>
        </w:rPr>
        <w:t xml:space="preserve">Constitución Política de los Estados Unidos Mexicanos </w:t>
      </w:r>
      <w:r w:rsidRPr="00124291">
        <w:rPr>
          <w:rFonts w:ascii="Palatino Linotype" w:hAnsi="Palatino Linotype" w:cs="Arial"/>
          <w:color w:val="000000"/>
        </w:rPr>
        <w:t xml:space="preserve">al señalar la obligación de “promover, </w:t>
      </w:r>
      <w:r w:rsidRPr="00124291">
        <w:rPr>
          <w:rFonts w:ascii="Palatino Linotype" w:hAnsi="Palatino Linotype" w:cs="Arial"/>
          <w:b/>
          <w:color w:val="000000"/>
        </w:rPr>
        <w:t>respetar</w:t>
      </w:r>
      <w:r w:rsidRPr="00124291">
        <w:rPr>
          <w:rFonts w:ascii="Palatino Linotype" w:hAnsi="Palatino Linotype" w:cs="Arial"/>
          <w:color w:val="000000"/>
        </w:rPr>
        <w:t xml:space="preserve">, proteger y </w:t>
      </w:r>
      <w:r w:rsidRPr="00124291">
        <w:rPr>
          <w:rFonts w:ascii="Palatino Linotype" w:hAnsi="Palatino Linotype" w:cs="Arial"/>
          <w:b/>
          <w:color w:val="000000"/>
        </w:rPr>
        <w:t>garantizar</w:t>
      </w:r>
      <w:r w:rsidRPr="00124291">
        <w:rPr>
          <w:rFonts w:ascii="Palatino Linotype" w:hAnsi="Palatino Linotype" w:cs="Arial"/>
          <w:color w:val="000000"/>
        </w:rPr>
        <w:t xml:space="preserve"> los derechos humanos”, entre los cuales se encuentra dicho derecho. </w:t>
      </w:r>
    </w:p>
    <w:p w14:paraId="71CA9067" w14:textId="77777777" w:rsidR="00A472DA" w:rsidRPr="00124291" w:rsidRDefault="00A472DA" w:rsidP="00A472DA">
      <w:pPr>
        <w:tabs>
          <w:tab w:val="left" w:pos="284"/>
        </w:tabs>
        <w:spacing w:before="240" w:after="240" w:line="360" w:lineRule="auto"/>
        <w:ind w:right="49"/>
        <w:contextualSpacing/>
        <w:jc w:val="both"/>
        <w:rPr>
          <w:rFonts w:ascii="Palatino Linotype" w:eastAsia="MS Mincho" w:hAnsi="Palatino Linotype"/>
          <w:color w:val="000000"/>
        </w:rPr>
      </w:pPr>
    </w:p>
    <w:p w14:paraId="0312A613" w14:textId="77777777" w:rsidR="00A472DA" w:rsidRPr="00124291" w:rsidRDefault="00A472DA" w:rsidP="00A472DA">
      <w:pPr>
        <w:numPr>
          <w:ilvl w:val="0"/>
          <w:numId w:val="1"/>
        </w:numPr>
        <w:tabs>
          <w:tab w:val="left" w:pos="284"/>
        </w:tabs>
        <w:spacing w:before="240" w:after="240" w:line="360" w:lineRule="auto"/>
        <w:ind w:left="0" w:firstLine="0"/>
        <w:contextualSpacing/>
        <w:jc w:val="both"/>
        <w:rPr>
          <w:rFonts w:ascii="Palatino Linotype" w:hAnsi="Palatino Linotype"/>
        </w:rPr>
      </w:pPr>
      <w:r w:rsidRPr="00124291">
        <w:rPr>
          <w:rFonts w:ascii="Palatino Linotype" w:hAnsi="Palatino Linotype"/>
        </w:rPr>
        <w:t xml:space="preserve">Definiendo el Derecho de Acceso a la Información Pública como: </w:t>
      </w:r>
      <w:r w:rsidRPr="00124291">
        <w:rPr>
          <w:rFonts w:ascii="Palatino Linotype" w:hAnsi="Palatino Linotype"/>
          <w:i/>
          <w:color w:val="000000"/>
        </w:rPr>
        <w:t>La igualdad de oportunidades para recibir, buscar e impartir información</w:t>
      </w:r>
      <w:r w:rsidRPr="00124291">
        <w:rPr>
          <w:rFonts w:ascii="Palatino Linotype" w:hAnsi="Palatino Linotype"/>
          <w:i/>
          <w:color w:val="000000"/>
          <w:vertAlign w:val="superscript"/>
        </w:rPr>
        <w:footnoteReference w:id="1"/>
      </w:r>
      <w:r w:rsidRPr="00124291">
        <w:rPr>
          <w:rFonts w:ascii="Palatino Linotype" w:hAnsi="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124291">
        <w:rPr>
          <w:rFonts w:ascii="Palatino Linotype" w:hAnsi="Palatino Linotype"/>
          <w:i/>
          <w:color w:val="000000"/>
          <w:vertAlign w:val="superscript"/>
        </w:rPr>
        <w:footnoteReference w:id="2"/>
      </w:r>
      <w:r w:rsidRPr="00124291">
        <w:rPr>
          <w:rFonts w:ascii="Palatino Linotype" w:hAnsi="Palatino Linotype"/>
          <w:color w:val="000000"/>
        </w:rPr>
        <w:t xml:space="preserve">que se constituye como una </w:t>
      </w:r>
      <w:r w:rsidRPr="00124291">
        <w:rPr>
          <w:rFonts w:ascii="Palatino Linotype" w:hAnsi="Palatino Linotype"/>
          <w:color w:val="000000"/>
        </w:rPr>
        <w:lastRenderedPageBreak/>
        <w:t>herramienta fundamental para ejercer</w:t>
      </w:r>
      <w:r w:rsidRPr="00124291">
        <w:rPr>
          <w:rFonts w:ascii="Palatino Linotype" w:hAnsi="Palatino Linotype"/>
          <w:i/>
          <w:color w:val="000000"/>
        </w:rPr>
        <w:t xml:space="preserve"> el control democrático de las gestiones estatales, de forma tal que puedan cuestionar, indagar y considerar si se está dando un adecuado cumplimiento a las funciones públicas,</w:t>
      </w:r>
      <w:r w:rsidRPr="00124291">
        <w:rPr>
          <w:rFonts w:ascii="Palatino Linotype" w:hAnsi="Palatino Linotype"/>
          <w:i/>
          <w:color w:val="000000"/>
          <w:vertAlign w:val="superscript"/>
        </w:rPr>
        <w:footnoteReference w:id="3"/>
      </w:r>
      <w:r w:rsidRPr="00124291">
        <w:rPr>
          <w:rFonts w:ascii="Palatino Linotype" w:hAnsi="Palatino Linotype"/>
          <w:color w:val="000000"/>
        </w:rPr>
        <w:t>fomentando</w:t>
      </w:r>
      <w:r w:rsidRPr="00124291">
        <w:rPr>
          <w:rFonts w:ascii="Palatino Linotype" w:hAnsi="Palatino Linotype"/>
          <w:i/>
          <w:color w:val="000000"/>
        </w:rPr>
        <w:t xml:space="preserve"> la transparencia de las actividades estatales y </w:t>
      </w:r>
      <w:r w:rsidRPr="00124291">
        <w:rPr>
          <w:rFonts w:ascii="Palatino Linotype" w:hAnsi="Palatino Linotype"/>
          <w:color w:val="000000"/>
        </w:rPr>
        <w:t>promoviendo</w:t>
      </w:r>
      <w:r w:rsidRPr="00124291">
        <w:rPr>
          <w:rFonts w:ascii="Palatino Linotype" w:hAnsi="Palatino Linotype"/>
          <w:i/>
          <w:color w:val="000000"/>
        </w:rPr>
        <w:t xml:space="preserve"> la responsabilidad de los funcionarios sobre su gestión pública,</w:t>
      </w:r>
      <w:r w:rsidRPr="00124291">
        <w:rPr>
          <w:rFonts w:ascii="Palatino Linotype" w:hAnsi="Palatino Linotype"/>
          <w:i/>
          <w:color w:val="000000"/>
          <w:vertAlign w:val="superscript"/>
        </w:rPr>
        <w:footnoteReference w:id="4"/>
      </w:r>
      <w:r w:rsidRPr="00124291">
        <w:rPr>
          <w:rFonts w:ascii="Palatino Linotype" w:hAnsi="Palatino Linotype"/>
          <w:color w:val="000000"/>
        </w:rPr>
        <w:t>que permite</w:t>
      </w:r>
      <w:r w:rsidRPr="00124291">
        <w:rPr>
          <w:rFonts w:ascii="Palatino Linotype" w:hAnsi="Palatino Linotype"/>
          <w:i/>
          <w:color w:val="000000"/>
        </w:rPr>
        <w:t xml:space="preserve"> saber qué están haciendo los gobiernos por sus pueblos, sin lo cual la verdad languidecería y la participación en el gobierno permanecería fragmentada.</w:t>
      </w:r>
    </w:p>
    <w:p w14:paraId="7D79D4AE" w14:textId="77777777" w:rsidR="00A472DA" w:rsidRPr="00124291" w:rsidRDefault="00A472DA" w:rsidP="00A472DA">
      <w:pPr>
        <w:tabs>
          <w:tab w:val="left" w:pos="284"/>
        </w:tabs>
        <w:contextualSpacing/>
        <w:rPr>
          <w:rFonts w:ascii="Palatino Linotype" w:hAnsi="Palatino Linotype"/>
        </w:rPr>
      </w:pPr>
    </w:p>
    <w:p w14:paraId="45E116BE" w14:textId="77777777" w:rsidR="00A472DA" w:rsidRPr="00124291" w:rsidRDefault="00A472DA" w:rsidP="00A472DA">
      <w:pPr>
        <w:numPr>
          <w:ilvl w:val="0"/>
          <w:numId w:val="1"/>
        </w:numPr>
        <w:tabs>
          <w:tab w:val="left" w:pos="284"/>
        </w:tabs>
        <w:spacing w:before="240" w:after="240" w:line="360" w:lineRule="auto"/>
        <w:ind w:left="0" w:firstLine="0"/>
        <w:contextualSpacing/>
        <w:jc w:val="both"/>
        <w:rPr>
          <w:rFonts w:ascii="Palatino Linotype" w:hAnsi="Palatino Linotype"/>
          <w:i/>
        </w:rPr>
      </w:pPr>
      <w:r w:rsidRPr="00124291">
        <w:rPr>
          <w:rFonts w:ascii="Palatino Linotype" w:hAnsi="Palatino Linotype"/>
        </w:rPr>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6732476B" w14:textId="77777777" w:rsidR="00A472DA" w:rsidRPr="00124291" w:rsidRDefault="00A472DA" w:rsidP="00A472DA">
      <w:pPr>
        <w:tabs>
          <w:tab w:val="left" w:pos="284"/>
        </w:tabs>
        <w:spacing w:before="240" w:after="240" w:line="360" w:lineRule="auto"/>
        <w:contextualSpacing/>
        <w:jc w:val="both"/>
        <w:rPr>
          <w:rFonts w:ascii="Palatino Linotype" w:hAnsi="Palatino Linotype"/>
          <w:i/>
        </w:rPr>
      </w:pPr>
      <w:r w:rsidRPr="00124291">
        <w:rPr>
          <w:rFonts w:ascii="Palatino Linotype" w:hAnsi="Palatino Linotype"/>
          <w:i/>
        </w:rPr>
        <w:t xml:space="preserve"> </w:t>
      </w:r>
    </w:p>
    <w:p w14:paraId="0EEAD041" w14:textId="77777777" w:rsidR="00A472DA" w:rsidRPr="00124291" w:rsidRDefault="00A472DA" w:rsidP="00A472DA">
      <w:pPr>
        <w:numPr>
          <w:ilvl w:val="0"/>
          <w:numId w:val="1"/>
        </w:numPr>
        <w:tabs>
          <w:tab w:val="left" w:pos="284"/>
        </w:tabs>
        <w:spacing w:before="240" w:line="360" w:lineRule="auto"/>
        <w:ind w:left="0" w:firstLine="0"/>
        <w:contextualSpacing/>
        <w:jc w:val="both"/>
        <w:rPr>
          <w:rFonts w:ascii="Palatino Linotype" w:hAnsi="Palatino Linotype"/>
        </w:rPr>
      </w:pPr>
      <w:r w:rsidRPr="00124291">
        <w:rPr>
          <w:rFonts w:ascii="Palatino Linotype" w:hAnsi="Palatino Linotype" w:cs="Arial"/>
        </w:rPr>
        <w:t xml:space="preserve">En tal sentido, el derecho de acceso a la información constituye una garantía primaria, tal y como lo señala el artículo 150 de la Ley de Transparencia y Acceso a la Información del Estado de México y Municipios, </w:t>
      </w:r>
      <w:proofErr w:type="gramStart"/>
      <w:r w:rsidRPr="00124291">
        <w:rPr>
          <w:rFonts w:ascii="Palatino Linotype" w:hAnsi="Palatino Linotype" w:cs="Arial"/>
        </w:rPr>
        <w:t>que</w:t>
      </w:r>
      <w:proofErr w:type="gramEnd"/>
      <w:r w:rsidRPr="00124291">
        <w:rPr>
          <w:rFonts w:ascii="Palatino Linotype" w:hAnsi="Palatino Linotype" w:cs="Arial"/>
        </w:rPr>
        <w:t xml:space="preserve"> además, establece que se regirá </w:t>
      </w:r>
      <w:r w:rsidRPr="00124291">
        <w:rPr>
          <w:rFonts w:ascii="Palatino Linotype" w:hAnsi="Palatino Linotype" w:cs="Arial"/>
          <w:i/>
        </w:rPr>
        <w:t>por los principios de simplicidad, rapidez gratuidad del procedimiento, auxilio y orientación a los particulares</w:t>
      </w:r>
      <w:r w:rsidRPr="00124291">
        <w:rPr>
          <w:rFonts w:ascii="Palatino Linotype" w:hAnsi="Palatino Linotype" w:cs="Arial"/>
        </w:rPr>
        <w:t xml:space="preserve">, contemplando el derecho de las personas con discapacidad y hablantes de lengua indígena. </w:t>
      </w:r>
    </w:p>
    <w:p w14:paraId="6144152B" w14:textId="77777777" w:rsidR="00A472DA" w:rsidRPr="00124291" w:rsidRDefault="00A472DA" w:rsidP="00A472DA">
      <w:pPr>
        <w:tabs>
          <w:tab w:val="left" w:pos="284"/>
        </w:tabs>
        <w:spacing w:before="240" w:after="240" w:line="360" w:lineRule="auto"/>
        <w:contextualSpacing/>
        <w:jc w:val="both"/>
        <w:rPr>
          <w:rFonts w:ascii="Palatino Linotype" w:hAnsi="Palatino Linotype"/>
        </w:rPr>
      </w:pPr>
    </w:p>
    <w:p w14:paraId="0BECFE5F" w14:textId="77777777" w:rsidR="00A472DA" w:rsidRPr="00124291" w:rsidRDefault="00A472DA" w:rsidP="00A472DA">
      <w:pPr>
        <w:numPr>
          <w:ilvl w:val="0"/>
          <w:numId w:val="1"/>
        </w:numPr>
        <w:tabs>
          <w:tab w:val="left" w:pos="284"/>
        </w:tabs>
        <w:spacing w:before="240" w:after="240" w:line="360" w:lineRule="auto"/>
        <w:ind w:left="0" w:firstLine="0"/>
        <w:contextualSpacing/>
        <w:jc w:val="both"/>
        <w:rPr>
          <w:rFonts w:ascii="Palatino Linotype" w:hAnsi="Palatino Linotype"/>
        </w:rPr>
      </w:pPr>
      <w:r w:rsidRPr="00124291">
        <w:rPr>
          <w:rFonts w:ascii="Palatino Linotype" w:hAnsi="Palatino Linotype"/>
        </w:rPr>
        <w:t xml:space="preserve">Es así que la </w:t>
      </w:r>
      <w:r w:rsidRPr="00124291">
        <w:rPr>
          <w:rFonts w:ascii="Palatino Linotype" w:hAnsi="Palatino Linotype"/>
          <w:b/>
        </w:rPr>
        <w:t xml:space="preserve">Ley de Transparencia y Acceso a la Información Pública del Estado de México y Municipios, </w:t>
      </w:r>
      <w:r w:rsidRPr="00124291">
        <w:rPr>
          <w:rFonts w:ascii="Palatino Linotype" w:hAnsi="Palatino Linotype"/>
        </w:rPr>
        <w:t xml:space="preserve">cuyo objeto es establecer principios, bases generales y procedimientos para tutelar y garantizar la transparencia y el derecho </w:t>
      </w:r>
      <w:r w:rsidRPr="00124291">
        <w:rPr>
          <w:rFonts w:ascii="Palatino Linotype" w:hAnsi="Palatino Linotype"/>
        </w:rPr>
        <w:lastRenderedPageBreak/>
        <w:t>humano de acceso a la información pública en posesión de los sujetos obligados; en su artículo 176</w:t>
      </w:r>
      <w:r w:rsidRPr="00124291">
        <w:rPr>
          <w:rFonts w:ascii="Palatino Linotype" w:hAnsi="Palatino Linotype"/>
          <w:b/>
        </w:rPr>
        <w:t xml:space="preserve"> </w:t>
      </w:r>
      <w:r w:rsidRPr="00124291">
        <w:rPr>
          <w:rFonts w:ascii="Palatino Linotype" w:hAnsi="Palatino Linotype"/>
        </w:rPr>
        <w:t xml:space="preserve">establece que </w:t>
      </w:r>
      <w:r w:rsidRPr="00124291">
        <w:rPr>
          <w:rFonts w:ascii="Palatino Linotype" w:hAnsi="Palatino Linotype"/>
          <w:b/>
          <w:i/>
          <w:u w:val="single"/>
        </w:rPr>
        <w:t>el recurso de revisión es la garantía secundaria</w:t>
      </w:r>
      <w:r w:rsidRPr="00124291">
        <w:rPr>
          <w:rFonts w:ascii="Palatino Linotype" w:hAnsi="Palatino Linotype"/>
          <w:b/>
          <w:i/>
        </w:rPr>
        <w:t xml:space="preserve"> mediante la cual se pretende reparar cualquier posible afectación al derecho de acceso a la información pública</w:t>
      </w:r>
      <w:r w:rsidRPr="00124291">
        <w:rPr>
          <w:rFonts w:ascii="Palatino Linotype" w:hAnsi="Palatino Linotype"/>
          <w:b/>
        </w:rPr>
        <w:t>, s</w:t>
      </w:r>
      <w:r w:rsidRPr="00124291">
        <w:rPr>
          <w:rFonts w:ascii="Palatino Linotype" w:hAnsi="Palatino Linotype"/>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1DE73DA2" w14:textId="77777777" w:rsidR="00A472DA" w:rsidRPr="00124291" w:rsidRDefault="00A472DA" w:rsidP="00A472DA">
      <w:pPr>
        <w:tabs>
          <w:tab w:val="left" w:pos="284"/>
        </w:tabs>
        <w:rPr>
          <w:rFonts w:ascii="Palatino Linotype" w:eastAsia="MS Mincho" w:hAnsi="Palatino Linotype" w:cs="Arial"/>
        </w:rPr>
      </w:pPr>
    </w:p>
    <w:p w14:paraId="4B342F64" w14:textId="77777777" w:rsidR="00A472DA" w:rsidRPr="00124291" w:rsidRDefault="00A472DA" w:rsidP="00A472DA">
      <w:pPr>
        <w:numPr>
          <w:ilvl w:val="0"/>
          <w:numId w:val="1"/>
        </w:numPr>
        <w:tabs>
          <w:tab w:val="left" w:pos="284"/>
        </w:tabs>
        <w:spacing w:before="240" w:after="240" w:line="360" w:lineRule="auto"/>
        <w:ind w:left="0" w:firstLine="0"/>
        <w:contextualSpacing/>
        <w:jc w:val="both"/>
        <w:rPr>
          <w:rFonts w:ascii="Palatino Linotype" w:eastAsia="Calibri" w:hAnsi="Palatino Linotype"/>
        </w:rPr>
      </w:pPr>
      <w:r w:rsidRPr="00124291">
        <w:rPr>
          <w:rFonts w:ascii="Palatino Linotype" w:eastAsia="Calibri" w:hAnsi="Palatino Linotype"/>
        </w:rPr>
        <w:t xml:space="preserve">Establecido lo anterior, resulta evidente que las razones o motivos de inconformidad hechos valer en el recurso de revisión resultan </w:t>
      </w:r>
      <w:r w:rsidRPr="00124291">
        <w:rPr>
          <w:rFonts w:ascii="Palatino Linotype" w:eastAsia="Calibri" w:hAnsi="Palatino Linotype"/>
          <w:b/>
        </w:rPr>
        <w:t>fundadas y procedentes</w:t>
      </w:r>
      <w:r w:rsidRPr="00124291">
        <w:rPr>
          <w:rFonts w:ascii="Palatino Linotype" w:eastAsia="Calibri" w:hAnsi="Palatino Linotype"/>
        </w:rPr>
        <w:t xml:space="preserve">, debido a que el </w:t>
      </w:r>
      <w:r w:rsidRPr="00124291">
        <w:rPr>
          <w:rFonts w:ascii="Palatino Linotype" w:eastAsia="Calibri" w:hAnsi="Palatino Linotype"/>
          <w:b/>
        </w:rPr>
        <w:t>SUJETO OBLIGADO</w:t>
      </w:r>
      <w:r w:rsidRPr="00124291">
        <w:rPr>
          <w:rFonts w:ascii="Palatino Linotype" w:eastAsia="Calibri" w:hAnsi="Palatino Linotype"/>
        </w:rPr>
        <w:t xml:space="preserve"> proporcionó información que no corresponde con lo solicitado.</w:t>
      </w:r>
    </w:p>
    <w:p w14:paraId="2C0AEA5E" w14:textId="77777777" w:rsidR="00A472DA" w:rsidRPr="00124291" w:rsidRDefault="00A472DA" w:rsidP="00A472DA">
      <w:pPr>
        <w:pStyle w:val="Prrafodelista"/>
        <w:numPr>
          <w:ilvl w:val="0"/>
          <w:numId w:val="1"/>
        </w:numPr>
        <w:spacing w:before="240" w:after="360" w:line="360" w:lineRule="auto"/>
        <w:ind w:left="0" w:firstLine="0"/>
        <w:jc w:val="both"/>
        <w:rPr>
          <w:rFonts w:ascii="Palatino Linotype" w:hAnsi="Palatino Linotype" w:cs="Arial"/>
          <w:i/>
          <w:color w:val="000000" w:themeColor="text1"/>
        </w:rPr>
      </w:pPr>
      <w:r w:rsidRPr="00124291">
        <w:rPr>
          <w:rFonts w:ascii="Palatino Linotype" w:hAnsi="Palatino Linotype" w:cs="Arial"/>
        </w:rPr>
        <w:t xml:space="preserve">Ahora bien, para entender los alcances de la información pública se considera importante citar el criterio </w:t>
      </w:r>
      <w:r w:rsidRPr="00124291">
        <w:rPr>
          <w:rFonts w:ascii="Palatino Linotype" w:hAnsi="Palatino Linotype" w:cs="Arial"/>
          <w:bCs/>
          <w:lang w:eastAsia="es-MX"/>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124291">
        <w:rPr>
          <w:rFonts w:ascii="Palatino Linotype" w:hAnsi="Palatino Linotype" w:cs="Arial"/>
        </w:rPr>
        <w:t>cuyo rubro y texto dispone:</w:t>
      </w:r>
    </w:p>
    <w:p w14:paraId="2B05FCE3" w14:textId="77777777" w:rsidR="00A472DA" w:rsidRPr="00124291" w:rsidRDefault="00A472DA" w:rsidP="00A472DA">
      <w:pPr>
        <w:autoSpaceDE w:val="0"/>
        <w:autoSpaceDN w:val="0"/>
        <w:adjustRightInd w:val="0"/>
        <w:ind w:left="567" w:right="567"/>
        <w:jc w:val="both"/>
        <w:rPr>
          <w:rFonts w:ascii="Palatino Linotype" w:hAnsi="Palatino Linotype" w:cs="Arial"/>
          <w:b/>
          <w:i/>
          <w:sz w:val="22"/>
          <w:lang w:eastAsia="es-MX"/>
        </w:rPr>
      </w:pPr>
      <w:r w:rsidRPr="00124291">
        <w:rPr>
          <w:rFonts w:ascii="Palatino Linotype" w:hAnsi="Palatino Linotype" w:cs="Arial"/>
          <w:b/>
          <w:i/>
          <w:sz w:val="22"/>
          <w:lang w:eastAsia="es-MX"/>
        </w:rPr>
        <w:t>“CRITERIO 0002-11</w:t>
      </w:r>
    </w:p>
    <w:p w14:paraId="1FC364B0" w14:textId="77777777" w:rsidR="00A472DA" w:rsidRPr="00124291" w:rsidRDefault="00A472DA" w:rsidP="00A472DA">
      <w:pPr>
        <w:autoSpaceDE w:val="0"/>
        <w:autoSpaceDN w:val="0"/>
        <w:adjustRightInd w:val="0"/>
        <w:ind w:left="567" w:right="567"/>
        <w:jc w:val="both"/>
        <w:rPr>
          <w:rFonts w:ascii="Palatino Linotype" w:hAnsi="Palatino Linotype" w:cs="Arial"/>
          <w:i/>
          <w:sz w:val="22"/>
          <w:lang w:eastAsia="es-MX"/>
        </w:rPr>
      </w:pPr>
      <w:r w:rsidRPr="00124291">
        <w:rPr>
          <w:rFonts w:ascii="Palatino Linotype" w:hAnsi="Palatino Linotype" w:cs="Arial"/>
          <w:b/>
          <w:i/>
          <w:sz w:val="22"/>
          <w:lang w:eastAsia="es-MX"/>
        </w:rPr>
        <w:t xml:space="preserve">INFORMACIÓN PÚBLICA, CONCEPTO DE, EN MATERIA DE TRANSPARENCIA. INTERPRETACIÓN TEMÁTICA DE LOS ARTÍCULOS 2, FRACCIÓN </w:t>
      </w:r>
      <w:r w:rsidRPr="00124291">
        <w:rPr>
          <w:rFonts w:ascii="Palatino Linotype" w:hAnsi="Palatino Linotype" w:cs="Arial"/>
          <w:b/>
          <w:bCs/>
          <w:i/>
          <w:sz w:val="22"/>
          <w:lang w:eastAsia="es-MX"/>
        </w:rPr>
        <w:t xml:space="preserve">V, XV, Y XVI, </w:t>
      </w:r>
      <w:r w:rsidRPr="00124291">
        <w:rPr>
          <w:rFonts w:ascii="Palatino Linotype" w:hAnsi="Palatino Linotype" w:cs="Arial"/>
          <w:b/>
          <w:i/>
          <w:sz w:val="22"/>
          <w:lang w:eastAsia="es-MX"/>
        </w:rPr>
        <w:t>3, 4,11 Y 41.</w:t>
      </w:r>
      <w:r w:rsidRPr="00124291">
        <w:rPr>
          <w:rFonts w:ascii="Palatino Linotype" w:hAnsi="Palatino Linotype" w:cs="Arial"/>
          <w:i/>
          <w:sz w:val="22"/>
          <w:lang w:eastAsia="es-MX"/>
        </w:rPr>
        <w:t xml:space="preserve"> De conformidad con los artículos antes referidos, el derecho de acceso a la información </w:t>
      </w:r>
      <w:proofErr w:type="gramStart"/>
      <w:r w:rsidRPr="00124291">
        <w:rPr>
          <w:rFonts w:ascii="Palatino Linotype" w:hAnsi="Palatino Linotype" w:cs="Arial"/>
          <w:i/>
          <w:sz w:val="22"/>
          <w:lang w:eastAsia="es-MX"/>
        </w:rPr>
        <w:t>pública,</w:t>
      </w:r>
      <w:proofErr w:type="gramEnd"/>
      <w:r w:rsidRPr="00124291">
        <w:rPr>
          <w:rFonts w:ascii="Palatino Linotype" w:hAnsi="Palatino Linotype" w:cs="Arial"/>
          <w:i/>
          <w:sz w:val="22"/>
          <w:lang w:eastAsia="es-MX"/>
        </w:rPr>
        <w:t xml:space="preserve">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5FA6DB6" w14:textId="77777777" w:rsidR="00A472DA" w:rsidRPr="00124291" w:rsidRDefault="00A472DA" w:rsidP="00A472DA">
      <w:pPr>
        <w:autoSpaceDE w:val="0"/>
        <w:autoSpaceDN w:val="0"/>
        <w:adjustRightInd w:val="0"/>
        <w:ind w:left="567" w:right="567"/>
        <w:jc w:val="both"/>
        <w:rPr>
          <w:rFonts w:ascii="Palatino Linotype" w:hAnsi="Palatino Linotype" w:cs="Arial"/>
          <w:i/>
          <w:sz w:val="22"/>
          <w:lang w:eastAsia="es-MX"/>
        </w:rPr>
      </w:pPr>
      <w:r w:rsidRPr="00124291">
        <w:rPr>
          <w:rFonts w:ascii="Palatino Linotype" w:hAnsi="Palatino Linotype" w:cs="Arial"/>
          <w:i/>
          <w:sz w:val="22"/>
          <w:lang w:eastAsia="es-MX"/>
        </w:rPr>
        <w:lastRenderedPageBreak/>
        <w:t xml:space="preserve">En </w:t>
      </w:r>
      <w:proofErr w:type="gramStart"/>
      <w:r w:rsidRPr="00124291">
        <w:rPr>
          <w:rFonts w:ascii="Palatino Linotype" w:hAnsi="Palatino Linotype" w:cs="Arial"/>
          <w:i/>
          <w:sz w:val="22"/>
          <w:lang w:eastAsia="es-MX"/>
        </w:rPr>
        <w:t>consecuencia</w:t>
      </w:r>
      <w:proofErr w:type="gramEnd"/>
      <w:r w:rsidRPr="00124291">
        <w:rPr>
          <w:rFonts w:ascii="Palatino Linotype" w:hAnsi="Palatino Linotype" w:cs="Arial"/>
          <w:i/>
          <w:sz w:val="22"/>
          <w:lang w:eastAsia="es-MX"/>
        </w:rPr>
        <w:t xml:space="preserve"> el acceso a la información se refiere a que se cumplan cualquiera de los siguientes tres supuestos:</w:t>
      </w:r>
    </w:p>
    <w:p w14:paraId="134F9452" w14:textId="77777777" w:rsidR="00A472DA" w:rsidRPr="00124291" w:rsidRDefault="00A472DA" w:rsidP="00A472DA">
      <w:pPr>
        <w:autoSpaceDE w:val="0"/>
        <w:autoSpaceDN w:val="0"/>
        <w:adjustRightInd w:val="0"/>
        <w:ind w:left="567" w:right="567"/>
        <w:jc w:val="both"/>
        <w:rPr>
          <w:rFonts w:ascii="Palatino Linotype" w:hAnsi="Palatino Linotype" w:cs="Arial"/>
          <w:i/>
          <w:sz w:val="22"/>
          <w:lang w:eastAsia="es-MX"/>
        </w:rPr>
      </w:pPr>
      <w:r w:rsidRPr="00124291">
        <w:rPr>
          <w:rFonts w:ascii="Palatino Linotype" w:hAnsi="Palatino Linotype" w:cs="Arial"/>
          <w:i/>
          <w:sz w:val="22"/>
          <w:lang w:eastAsia="es-MX"/>
        </w:rPr>
        <w:t xml:space="preserve">Que se trate de información registrada en cualquier soporte documental, </w:t>
      </w:r>
      <w:proofErr w:type="gramStart"/>
      <w:r w:rsidRPr="00124291">
        <w:rPr>
          <w:rFonts w:ascii="Palatino Linotype" w:hAnsi="Palatino Linotype" w:cs="Arial"/>
          <w:i/>
          <w:sz w:val="22"/>
          <w:lang w:eastAsia="es-MX"/>
        </w:rPr>
        <w:t>que</w:t>
      </w:r>
      <w:proofErr w:type="gramEnd"/>
      <w:r w:rsidRPr="00124291">
        <w:rPr>
          <w:rFonts w:ascii="Palatino Linotype" w:hAnsi="Palatino Linotype" w:cs="Arial"/>
          <w:i/>
          <w:sz w:val="22"/>
          <w:lang w:eastAsia="es-MX"/>
        </w:rPr>
        <w:t xml:space="preserve"> en ejercicio de las atribuciones conferidas, sea generada por los Sujetos Obligados;</w:t>
      </w:r>
    </w:p>
    <w:p w14:paraId="6EF9BFEA" w14:textId="77777777" w:rsidR="00A472DA" w:rsidRPr="00124291" w:rsidRDefault="00A472DA" w:rsidP="00A472DA">
      <w:pPr>
        <w:autoSpaceDE w:val="0"/>
        <w:autoSpaceDN w:val="0"/>
        <w:adjustRightInd w:val="0"/>
        <w:ind w:left="567" w:right="567"/>
        <w:jc w:val="both"/>
        <w:rPr>
          <w:rFonts w:ascii="Palatino Linotype" w:hAnsi="Palatino Linotype" w:cs="Arial"/>
          <w:i/>
          <w:sz w:val="22"/>
          <w:lang w:eastAsia="es-MX"/>
        </w:rPr>
      </w:pPr>
      <w:r w:rsidRPr="00124291">
        <w:rPr>
          <w:rFonts w:ascii="Palatino Linotype" w:hAnsi="Palatino Linotype" w:cs="Arial"/>
          <w:i/>
          <w:sz w:val="22"/>
          <w:lang w:eastAsia="es-MX"/>
        </w:rPr>
        <w:t xml:space="preserve">Que se trate de información registrada en cualquier soporte documental, </w:t>
      </w:r>
      <w:proofErr w:type="gramStart"/>
      <w:r w:rsidRPr="00124291">
        <w:rPr>
          <w:rFonts w:ascii="Palatino Linotype" w:hAnsi="Palatino Linotype" w:cs="Arial"/>
          <w:i/>
          <w:sz w:val="22"/>
          <w:lang w:eastAsia="es-MX"/>
        </w:rPr>
        <w:t>que</w:t>
      </w:r>
      <w:proofErr w:type="gramEnd"/>
      <w:r w:rsidRPr="00124291">
        <w:rPr>
          <w:rFonts w:ascii="Palatino Linotype" w:hAnsi="Palatino Linotype" w:cs="Arial"/>
          <w:i/>
          <w:sz w:val="22"/>
          <w:lang w:eastAsia="es-MX"/>
        </w:rPr>
        <w:t xml:space="preserve"> en ejercicio de las atribuciones conferidas, sea administrada por los Sujetos Obligados, y</w:t>
      </w:r>
    </w:p>
    <w:p w14:paraId="7E4461B3" w14:textId="77777777" w:rsidR="00A472DA" w:rsidRPr="00124291" w:rsidRDefault="00A472DA" w:rsidP="00A472DA">
      <w:pPr>
        <w:ind w:left="567" w:right="567"/>
        <w:jc w:val="both"/>
        <w:rPr>
          <w:rFonts w:ascii="Palatino Linotype" w:hAnsi="Palatino Linotype" w:cs="Arial"/>
          <w:i/>
          <w:color w:val="000000" w:themeColor="text1"/>
          <w:sz w:val="22"/>
        </w:rPr>
      </w:pPr>
      <w:r w:rsidRPr="00124291">
        <w:rPr>
          <w:rFonts w:ascii="Palatino Linotype" w:hAnsi="Palatino Linotype" w:cs="Arial"/>
          <w:i/>
          <w:sz w:val="22"/>
          <w:lang w:eastAsia="es-MX"/>
        </w:rPr>
        <w:t xml:space="preserve">Que se trate de información registrada en cualquier soporte documental, </w:t>
      </w:r>
      <w:proofErr w:type="gramStart"/>
      <w:r w:rsidRPr="00124291">
        <w:rPr>
          <w:rFonts w:ascii="Palatino Linotype" w:hAnsi="Palatino Linotype" w:cs="Arial"/>
          <w:i/>
          <w:sz w:val="22"/>
          <w:lang w:eastAsia="es-MX"/>
        </w:rPr>
        <w:t>que</w:t>
      </w:r>
      <w:proofErr w:type="gramEnd"/>
      <w:r w:rsidRPr="00124291">
        <w:rPr>
          <w:rFonts w:ascii="Palatino Linotype" w:hAnsi="Palatino Linotype" w:cs="Arial"/>
          <w:i/>
          <w:sz w:val="22"/>
          <w:lang w:eastAsia="es-MX"/>
        </w:rPr>
        <w:t xml:space="preserve"> en ejercicio de las atribuciones conferidas, se encuentre en posesión de los Sujetos Obligados.”</w:t>
      </w:r>
    </w:p>
    <w:p w14:paraId="20650D3C" w14:textId="77777777" w:rsidR="00A472DA" w:rsidRPr="00124291" w:rsidRDefault="00A472DA" w:rsidP="00A472DA">
      <w:pPr>
        <w:pStyle w:val="Prrafodelista"/>
        <w:tabs>
          <w:tab w:val="left" w:pos="851"/>
        </w:tabs>
        <w:spacing w:line="360" w:lineRule="auto"/>
        <w:ind w:left="0" w:right="49"/>
        <w:jc w:val="both"/>
        <w:rPr>
          <w:rFonts w:ascii="Palatino Linotype" w:hAnsi="Palatino Linotype"/>
          <w:lang w:val="es-ES"/>
        </w:rPr>
      </w:pPr>
    </w:p>
    <w:p w14:paraId="5FB97E5A" w14:textId="77777777" w:rsidR="00A472DA" w:rsidRPr="00124291" w:rsidRDefault="00A472DA" w:rsidP="00A472DA">
      <w:pPr>
        <w:pStyle w:val="Prrafodelista"/>
        <w:numPr>
          <w:ilvl w:val="0"/>
          <w:numId w:val="1"/>
        </w:numPr>
        <w:tabs>
          <w:tab w:val="left" w:pos="851"/>
        </w:tabs>
        <w:spacing w:before="240" w:after="240" w:line="360" w:lineRule="auto"/>
        <w:ind w:left="0" w:right="49" w:firstLine="0"/>
        <w:jc w:val="both"/>
        <w:rPr>
          <w:rFonts w:ascii="Palatino Linotype" w:hAnsi="Palatino Linotype" w:cs="Arial"/>
          <w:lang w:val="es-ES"/>
        </w:rPr>
      </w:pPr>
      <w:r w:rsidRPr="00124291">
        <w:rPr>
          <w:rFonts w:ascii="Palatino Linotype" w:hAnsi="Palatino Linotype"/>
          <w:lang w:val="es-ES"/>
        </w:rPr>
        <w:t>El derecho de acceso a la información encuentra su materia elemental en los documentos, y la Ley de Transparencia local nos brinda el siguiente concepto, para darnos un mejor panorama:</w:t>
      </w:r>
    </w:p>
    <w:p w14:paraId="6A312E71" w14:textId="77777777" w:rsidR="00A472DA" w:rsidRPr="00124291" w:rsidRDefault="00A472DA" w:rsidP="00A472DA">
      <w:pPr>
        <w:autoSpaceDE w:val="0"/>
        <w:autoSpaceDN w:val="0"/>
        <w:adjustRightInd w:val="0"/>
        <w:ind w:left="567" w:right="567"/>
        <w:jc w:val="both"/>
        <w:rPr>
          <w:rFonts w:ascii="Palatino Linotype" w:hAnsi="Palatino Linotype"/>
          <w:i/>
          <w:sz w:val="22"/>
          <w:lang w:val="es-ES"/>
        </w:rPr>
      </w:pPr>
      <w:r w:rsidRPr="00124291">
        <w:rPr>
          <w:rFonts w:ascii="Palatino Linotype" w:eastAsiaTheme="minorHAnsi" w:hAnsi="Palatino Linotype" w:cs="Bookman Old Style,Bold"/>
          <w:b/>
          <w:bCs/>
          <w:i/>
          <w:sz w:val="22"/>
          <w:lang w:eastAsia="en-US"/>
        </w:rPr>
        <w:t xml:space="preserve">XI. Documento: </w:t>
      </w:r>
      <w:r w:rsidRPr="00124291">
        <w:rPr>
          <w:rFonts w:ascii="Palatino Linotype" w:eastAsiaTheme="minorHAnsi" w:hAnsi="Palatino Linotype" w:cs="Bookman Old Style"/>
          <w:i/>
          <w:sz w:val="22"/>
          <w:lang w:eastAsia="en-US"/>
        </w:rPr>
        <w:t xml:space="preserve">Los expedientes, reportes, estudios, actas, resoluciones, </w:t>
      </w:r>
      <w:r w:rsidRPr="00124291">
        <w:rPr>
          <w:rFonts w:ascii="Palatino Linotype" w:eastAsiaTheme="minorHAnsi" w:hAnsi="Palatino Linotype" w:cs="Bookman Old Style"/>
          <w:b/>
          <w:i/>
          <w:sz w:val="22"/>
          <w:lang w:eastAsia="en-US"/>
        </w:rPr>
        <w:t>oficios,</w:t>
      </w:r>
      <w:r w:rsidRPr="00124291">
        <w:rPr>
          <w:rFonts w:ascii="Palatino Linotype" w:eastAsiaTheme="minorHAnsi" w:hAnsi="Palatino Linotype" w:cs="Bookman Old Style"/>
          <w:i/>
          <w:sz w:val="22"/>
          <w:lang w:eastAsia="en-US"/>
        </w:rPr>
        <w:t xml:space="preserve"> correspondencia, acuerdos, directivas, directrices, circulares, contratos, convenios, instructivos, notas, memorandos, estadísticas o bien, </w:t>
      </w:r>
      <w:r w:rsidRPr="00124291">
        <w:rPr>
          <w:rFonts w:ascii="Palatino Linotype" w:eastAsiaTheme="minorHAnsi" w:hAnsi="Palatino Linotype" w:cs="Bookman Old Style"/>
          <w:b/>
          <w:i/>
          <w:sz w:val="22"/>
          <w:lang w:eastAsia="en-US"/>
        </w:rPr>
        <w:t>cualquier otro registro</w:t>
      </w:r>
      <w:r w:rsidRPr="00124291">
        <w:rPr>
          <w:rFonts w:ascii="Palatino Linotype" w:eastAsiaTheme="minorHAnsi" w:hAnsi="Palatino Linotype" w:cs="Bookman Old Style"/>
          <w:i/>
          <w:sz w:val="22"/>
          <w:lang w:eastAsia="en-US"/>
        </w:rPr>
        <w:t xml:space="preserve"> que documente el ejercicio de las facultades, funciones y competencias de los sujetos obligados, sus servidores públicos e integrantes, sin importar su fuente o fecha de elaboración. Los documentos podrán estar en cualquier medio, sea escrito, </w:t>
      </w:r>
      <w:proofErr w:type="gramStart"/>
      <w:r w:rsidRPr="00124291">
        <w:rPr>
          <w:rFonts w:ascii="Palatino Linotype" w:eastAsiaTheme="minorHAnsi" w:hAnsi="Palatino Linotype" w:cs="Bookman Old Style"/>
          <w:i/>
          <w:sz w:val="22"/>
          <w:lang w:eastAsia="en-US"/>
        </w:rPr>
        <w:t>impreso,  sonoro</w:t>
      </w:r>
      <w:proofErr w:type="gramEnd"/>
      <w:r w:rsidRPr="00124291">
        <w:rPr>
          <w:rFonts w:ascii="Palatino Linotype" w:eastAsiaTheme="minorHAnsi" w:hAnsi="Palatino Linotype" w:cs="Bookman Old Style"/>
          <w:i/>
          <w:sz w:val="22"/>
          <w:lang w:eastAsia="en-US"/>
        </w:rPr>
        <w:t>, visual, electrónico, informático u holográfico;</w:t>
      </w:r>
    </w:p>
    <w:p w14:paraId="7BCF8687" w14:textId="77777777" w:rsidR="00A472DA" w:rsidRPr="00124291" w:rsidRDefault="00A472DA" w:rsidP="00A472DA">
      <w:pPr>
        <w:pStyle w:val="Prrafodelista"/>
        <w:tabs>
          <w:tab w:val="left" w:pos="851"/>
        </w:tabs>
        <w:spacing w:line="360" w:lineRule="auto"/>
        <w:ind w:left="0" w:right="49"/>
        <w:jc w:val="both"/>
        <w:rPr>
          <w:rFonts w:ascii="Palatino Linotype" w:hAnsi="Palatino Linotype"/>
          <w:lang w:val="es-ES"/>
        </w:rPr>
      </w:pPr>
    </w:p>
    <w:p w14:paraId="6368F54F" w14:textId="77777777" w:rsidR="00A472DA" w:rsidRPr="00124291" w:rsidRDefault="00A472DA" w:rsidP="00A472DA">
      <w:pPr>
        <w:pStyle w:val="Prrafodelista"/>
        <w:numPr>
          <w:ilvl w:val="0"/>
          <w:numId w:val="1"/>
        </w:numPr>
        <w:tabs>
          <w:tab w:val="left" w:pos="851"/>
        </w:tabs>
        <w:spacing w:line="360" w:lineRule="auto"/>
        <w:ind w:left="0" w:right="49" w:firstLine="0"/>
        <w:jc w:val="both"/>
        <w:rPr>
          <w:rFonts w:ascii="Palatino Linotype" w:hAnsi="Palatino Linotype"/>
          <w:lang w:val="es-ES"/>
        </w:rPr>
      </w:pPr>
      <w:r w:rsidRPr="00124291">
        <w:rPr>
          <w:rFonts w:ascii="Palatino Linotype" w:hAnsi="Palatino Linotype"/>
          <w:lang w:val="es-ES"/>
        </w:rPr>
        <w:t xml:space="preserve">Es así </w:t>
      </w:r>
      <w:proofErr w:type="gramStart"/>
      <w:r w:rsidRPr="00124291">
        <w:rPr>
          <w:rFonts w:ascii="Palatino Linotype" w:hAnsi="Palatino Linotype"/>
          <w:lang w:val="es-ES"/>
        </w:rPr>
        <w:t>que</w:t>
      </w:r>
      <w:proofErr w:type="gramEnd"/>
      <w:r w:rsidRPr="00124291">
        <w:rPr>
          <w:rFonts w:ascii="Palatino Linotype" w:hAnsi="Palatino Linotype"/>
          <w:lang w:val="es-ES"/>
        </w:rPr>
        <w:t>, todos los actos de autoridad que realicen los Sujetos Obligados deben estar documentados y, bajo el más alto estándar de transparencia deberán poner toda la información que se encuentre en su posesión, a disposición de los particulares que la soliciten.</w:t>
      </w:r>
    </w:p>
    <w:p w14:paraId="4C97B2BD" w14:textId="77777777" w:rsidR="00A472DA" w:rsidRPr="00124291" w:rsidRDefault="00A472DA" w:rsidP="00A472DA">
      <w:pPr>
        <w:pStyle w:val="Prrafodelista"/>
        <w:spacing w:line="360" w:lineRule="auto"/>
        <w:ind w:left="0"/>
        <w:jc w:val="both"/>
        <w:rPr>
          <w:rFonts w:ascii="Palatino Linotype" w:eastAsia="Calibri" w:hAnsi="Palatino Linotype" w:cs="Arial"/>
        </w:rPr>
      </w:pPr>
    </w:p>
    <w:p w14:paraId="72B0CABC" w14:textId="77777777" w:rsidR="00A472DA" w:rsidRPr="00124291" w:rsidRDefault="00A472DA" w:rsidP="00A472DA">
      <w:pPr>
        <w:pStyle w:val="Prrafodelista"/>
        <w:numPr>
          <w:ilvl w:val="0"/>
          <w:numId w:val="1"/>
        </w:numPr>
        <w:spacing w:line="360" w:lineRule="auto"/>
        <w:ind w:left="0" w:firstLine="0"/>
        <w:jc w:val="both"/>
        <w:rPr>
          <w:rFonts w:ascii="Palatino Linotype" w:eastAsia="Calibri" w:hAnsi="Palatino Linotype" w:cs="Arial"/>
        </w:rPr>
      </w:pPr>
      <w:r w:rsidRPr="00124291">
        <w:rPr>
          <w:rFonts w:ascii="Palatino Linotype" w:hAnsi="Palatino Linotype"/>
          <w:color w:val="000000" w:themeColor="text1"/>
        </w:rPr>
        <w:t xml:space="preserve">Resulta necesario referir que, el </w:t>
      </w:r>
      <w:r w:rsidRPr="00124291">
        <w:rPr>
          <w:rFonts w:ascii="Palatino Linotype" w:eastAsia="Calibri" w:hAnsi="Palatino Linotype" w:cs="Arial"/>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w:t>
      </w:r>
      <w:r w:rsidRPr="00124291">
        <w:rPr>
          <w:rFonts w:ascii="Palatino Linotype" w:eastAsia="Calibri" w:hAnsi="Palatino Linotype" w:cs="Arial"/>
        </w:rPr>
        <w:lastRenderedPageBreak/>
        <w:t xml:space="preserve">concurren refiriendo que </w:t>
      </w:r>
      <w:r w:rsidRPr="00124291">
        <w:rPr>
          <w:rFonts w:ascii="Palatino Linotype" w:eastAsia="Calibri" w:hAnsi="Palatino Linotype" w:cs="Arial"/>
          <w:b/>
        </w:rPr>
        <w:t>los Sujetos Obligados deberán documentar todo acto que se derive del ejercicio de sus facultades, competencias o funciones,</w:t>
      </w:r>
      <w:r w:rsidRPr="00124291">
        <w:rPr>
          <w:rFonts w:ascii="Palatino Linotype" w:eastAsia="Calibri" w:hAnsi="Palatino Linotype" w:cs="Arial"/>
        </w:rPr>
        <w:t xml:space="preserve"> considerando desde su origen la eventual publicidad y reutilización de la información que generen, posean o administren.</w:t>
      </w:r>
    </w:p>
    <w:p w14:paraId="035E727B" w14:textId="77777777" w:rsidR="00A472DA" w:rsidRPr="00124291" w:rsidRDefault="00A472DA" w:rsidP="00A472DA">
      <w:pPr>
        <w:pStyle w:val="Prrafodelista"/>
        <w:rPr>
          <w:rFonts w:ascii="Palatino Linotype" w:eastAsia="Calibri" w:hAnsi="Palatino Linotype" w:cs="Arial"/>
        </w:rPr>
      </w:pPr>
    </w:p>
    <w:p w14:paraId="595A869D" w14:textId="77777777" w:rsidR="00A472DA" w:rsidRPr="00124291" w:rsidRDefault="00A472DA" w:rsidP="00A472DA">
      <w:pPr>
        <w:pStyle w:val="Prrafodelista"/>
        <w:numPr>
          <w:ilvl w:val="0"/>
          <w:numId w:val="1"/>
        </w:numPr>
        <w:spacing w:line="360" w:lineRule="auto"/>
        <w:ind w:left="0" w:firstLine="0"/>
        <w:jc w:val="both"/>
        <w:rPr>
          <w:rFonts w:ascii="Palatino Linotype" w:eastAsia="Calibri" w:hAnsi="Palatino Linotype" w:cs="Arial"/>
        </w:rPr>
      </w:pPr>
      <w:r w:rsidRPr="00124291">
        <w:rPr>
          <w:rFonts w:ascii="Palatino Linotype" w:hAnsi="Palatino Linotype" w:cs="Arial"/>
          <w:color w:val="000000"/>
        </w:rPr>
        <w:t>Además, debemos tomar en cuenta los artículos 4 y 12, de la Ley de Transparencia y Acceso a la Información Pública del Estado de México y Municipios, los cuales establecen lo siguiente:</w:t>
      </w:r>
    </w:p>
    <w:p w14:paraId="56A34228" w14:textId="77777777" w:rsidR="00A472DA" w:rsidRPr="00124291" w:rsidRDefault="00A472DA" w:rsidP="00A472DA">
      <w:pPr>
        <w:autoSpaceDE w:val="0"/>
        <w:autoSpaceDN w:val="0"/>
        <w:adjustRightInd w:val="0"/>
        <w:ind w:left="567" w:right="567"/>
        <w:jc w:val="both"/>
        <w:rPr>
          <w:rFonts w:ascii="Palatino Linotype" w:hAnsi="Palatino Linotype" w:cs="Bookman Old Style"/>
          <w:i/>
          <w:sz w:val="22"/>
        </w:rPr>
      </w:pPr>
      <w:r w:rsidRPr="00124291">
        <w:rPr>
          <w:rFonts w:ascii="Palatino Linotype" w:hAnsi="Palatino Linotype" w:cs="Bookman Old Style,Bold"/>
          <w:b/>
          <w:bCs/>
          <w:i/>
          <w:sz w:val="22"/>
        </w:rPr>
        <w:t xml:space="preserve">Artículo 4. </w:t>
      </w:r>
      <w:r w:rsidRPr="00124291">
        <w:rPr>
          <w:rFonts w:ascii="Palatino Linotype" w:hAnsi="Palatino Linotype" w:cs="Bookman Old Style"/>
          <w:i/>
          <w:sz w:val="22"/>
        </w:rPr>
        <w:t>El derecho humano de acceso a la información pública es la prerrogativa de las personas para buscar, difundir, investigar, recabar, recibir y solicitar información pública, sin necesidad de acreditar personalidad ni interés jurídico.</w:t>
      </w:r>
    </w:p>
    <w:p w14:paraId="502DD166" w14:textId="77777777" w:rsidR="00A472DA" w:rsidRPr="00124291" w:rsidRDefault="00A472DA" w:rsidP="00A472DA">
      <w:pPr>
        <w:autoSpaceDE w:val="0"/>
        <w:autoSpaceDN w:val="0"/>
        <w:adjustRightInd w:val="0"/>
        <w:ind w:left="567" w:right="567"/>
        <w:jc w:val="both"/>
        <w:rPr>
          <w:rFonts w:ascii="Palatino Linotype" w:hAnsi="Palatino Linotype" w:cs="Bookman Old Style"/>
          <w:i/>
          <w:sz w:val="22"/>
        </w:rPr>
      </w:pPr>
    </w:p>
    <w:p w14:paraId="08C70555" w14:textId="77777777" w:rsidR="00A472DA" w:rsidRPr="00124291" w:rsidRDefault="00A472DA" w:rsidP="00A472DA">
      <w:pPr>
        <w:autoSpaceDE w:val="0"/>
        <w:autoSpaceDN w:val="0"/>
        <w:adjustRightInd w:val="0"/>
        <w:ind w:left="567" w:right="567"/>
        <w:jc w:val="both"/>
        <w:rPr>
          <w:rFonts w:ascii="Palatino Linotype" w:hAnsi="Palatino Linotype" w:cs="Bookman Old Style"/>
          <w:i/>
          <w:sz w:val="22"/>
        </w:rPr>
      </w:pPr>
      <w:r w:rsidRPr="00124291">
        <w:rPr>
          <w:rFonts w:ascii="Palatino Linotype" w:hAnsi="Palatino Linotype" w:cs="Bookman Old Style"/>
          <w:i/>
          <w:sz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6244819" w14:textId="77777777" w:rsidR="00A472DA" w:rsidRPr="00124291" w:rsidRDefault="00A472DA" w:rsidP="00A472DA">
      <w:pPr>
        <w:autoSpaceDE w:val="0"/>
        <w:autoSpaceDN w:val="0"/>
        <w:adjustRightInd w:val="0"/>
        <w:ind w:left="567" w:right="567"/>
        <w:jc w:val="both"/>
        <w:rPr>
          <w:rFonts w:ascii="Palatino Linotype" w:hAnsi="Palatino Linotype" w:cs="Bookman Old Style"/>
          <w:i/>
          <w:sz w:val="22"/>
        </w:rPr>
      </w:pPr>
    </w:p>
    <w:p w14:paraId="48EEC617" w14:textId="77777777" w:rsidR="00A472DA" w:rsidRPr="00124291" w:rsidRDefault="00A472DA" w:rsidP="00A472DA">
      <w:pPr>
        <w:autoSpaceDE w:val="0"/>
        <w:autoSpaceDN w:val="0"/>
        <w:adjustRightInd w:val="0"/>
        <w:ind w:left="567" w:right="567"/>
        <w:jc w:val="both"/>
        <w:rPr>
          <w:rFonts w:ascii="Palatino Linotype" w:hAnsi="Palatino Linotype" w:cs="Bookman Old Style"/>
          <w:i/>
          <w:sz w:val="22"/>
        </w:rPr>
      </w:pPr>
      <w:r w:rsidRPr="00124291">
        <w:rPr>
          <w:rFonts w:ascii="Palatino Linotype" w:hAnsi="Palatino Linotype" w:cs="Bookman Old Style"/>
          <w:i/>
          <w:sz w:val="22"/>
        </w:rPr>
        <w:t>Los sujetos obligados deben poner en práctica, políticas y programas de acceso a la información que se apeguen a criterios de publicidad, veracidad, oportunidad, precisión y suficiencia en beneficio de los solicitantes.</w:t>
      </w:r>
    </w:p>
    <w:p w14:paraId="0B32467C" w14:textId="77777777" w:rsidR="00A472DA" w:rsidRPr="00124291" w:rsidRDefault="00A472DA" w:rsidP="00A472DA">
      <w:pPr>
        <w:autoSpaceDE w:val="0"/>
        <w:autoSpaceDN w:val="0"/>
        <w:adjustRightInd w:val="0"/>
        <w:ind w:left="567" w:right="567"/>
        <w:jc w:val="both"/>
        <w:rPr>
          <w:rFonts w:ascii="Palatino Linotype" w:hAnsi="Palatino Linotype" w:cs="Arial"/>
          <w:i/>
          <w:color w:val="000000"/>
          <w:sz w:val="22"/>
        </w:rPr>
      </w:pPr>
    </w:p>
    <w:p w14:paraId="22C6CCA1" w14:textId="77777777" w:rsidR="00A472DA" w:rsidRPr="00124291" w:rsidRDefault="00A472DA" w:rsidP="00A472DA">
      <w:pPr>
        <w:autoSpaceDE w:val="0"/>
        <w:autoSpaceDN w:val="0"/>
        <w:adjustRightInd w:val="0"/>
        <w:ind w:left="567" w:right="567"/>
        <w:jc w:val="both"/>
        <w:rPr>
          <w:rFonts w:ascii="Palatino Linotype" w:hAnsi="Palatino Linotype" w:cs="Bookman Old Style"/>
          <w:i/>
          <w:sz w:val="22"/>
        </w:rPr>
      </w:pPr>
      <w:r w:rsidRPr="00124291">
        <w:rPr>
          <w:rFonts w:ascii="Palatino Linotype" w:hAnsi="Palatino Linotype" w:cs="Bookman Old Style,Bold"/>
          <w:b/>
          <w:bCs/>
          <w:i/>
          <w:sz w:val="22"/>
        </w:rPr>
        <w:t xml:space="preserve">Artículo 12. </w:t>
      </w:r>
      <w:r w:rsidRPr="00124291">
        <w:rPr>
          <w:rFonts w:ascii="Palatino Linotype" w:hAnsi="Palatino Linotype" w:cs="Bookman Old Style"/>
          <w:i/>
          <w:sz w:val="22"/>
        </w:rPr>
        <w:t xml:space="preserve">Quienes generen, recopilen, administren, manejen, procesen, archiven o conserven información pública serán responsables de la misma en los términos de las disposiciones jurídicas aplicables. </w:t>
      </w:r>
    </w:p>
    <w:p w14:paraId="3FA4FE33" w14:textId="77777777" w:rsidR="00A472DA" w:rsidRPr="00124291" w:rsidRDefault="00A472DA" w:rsidP="00A472DA">
      <w:pPr>
        <w:autoSpaceDE w:val="0"/>
        <w:autoSpaceDN w:val="0"/>
        <w:adjustRightInd w:val="0"/>
        <w:ind w:left="567" w:right="567"/>
        <w:jc w:val="both"/>
        <w:rPr>
          <w:rFonts w:ascii="Palatino Linotype" w:hAnsi="Palatino Linotype" w:cs="Bookman Old Style"/>
          <w:i/>
          <w:sz w:val="22"/>
        </w:rPr>
      </w:pPr>
    </w:p>
    <w:p w14:paraId="37B8CFD5" w14:textId="77777777" w:rsidR="00A472DA" w:rsidRPr="00124291" w:rsidRDefault="00A472DA" w:rsidP="00A472DA">
      <w:pPr>
        <w:autoSpaceDE w:val="0"/>
        <w:autoSpaceDN w:val="0"/>
        <w:adjustRightInd w:val="0"/>
        <w:ind w:left="567" w:right="567"/>
        <w:jc w:val="both"/>
        <w:rPr>
          <w:rFonts w:ascii="Palatino Linotype" w:hAnsi="Palatino Linotype" w:cs="Bookman Old Style"/>
          <w:b/>
          <w:i/>
          <w:sz w:val="22"/>
        </w:rPr>
      </w:pPr>
      <w:r w:rsidRPr="00124291">
        <w:rPr>
          <w:rFonts w:ascii="Palatino Linotype" w:hAnsi="Palatino Linotype" w:cs="Bookman Old Style"/>
          <w:i/>
          <w:sz w:val="22"/>
        </w:rPr>
        <w:t xml:space="preserve">Los sujetos obligados sólo proporcionarán la información pública que se les requiera y que obre en sus archivos y en el estado en que ésta se encuentre. </w:t>
      </w:r>
      <w:r w:rsidRPr="00124291">
        <w:rPr>
          <w:rFonts w:ascii="Palatino Linotype" w:hAnsi="Palatino Linotype" w:cs="Bookman Old Style"/>
          <w:b/>
          <w:i/>
          <w:sz w:val="22"/>
        </w:rPr>
        <w:t xml:space="preserve">La obligación de proporcionar información no comprende el procesamiento de </w:t>
      </w:r>
      <w:proofErr w:type="gramStart"/>
      <w:r w:rsidRPr="00124291">
        <w:rPr>
          <w:rFonts w:ascii="Palatino Linotype" w:hAnsi="Palatino Linotype" w:cs="Bookman Old Style"/>
          <w:b/>
          <w:i/>
          <w:sz w:val="22"/>
        </w:rPr>
        <w:t>la misma</w:t>
      </w:r>
      <w:proofErr w:type="gramEnd"/>
      <w:r w:rsidRPr="00124291">
        <w:rPr>
          <w:rFonts w:ascii="Palatino Linotype" w:hAnsi="Palatino Linotype" w:cs="Bookman Old Style"/>
          <w:b/>
          <w:i/>
          <w:sz w:val="22"/>
        </w:rPr>
        <w:t>, ni el presentarla conforme al interés del solicitante; no estarán obligados a generarla, resumirla, efectuar cálculos o practicar investigaciones.</w:t>
      </w:r>
    </w:p>
    <w:p w14:paraId="4809E809" w14:textId="77777777" w:rsidR="00A472DA" w:rsidRPr="00124291" w:rsidRDefault="00A472DA" w:rsidP="00A472DA">
      <w:pPr>
        <w:autoSpaceDE w:val="0"/>
        <w:autoSpaceDN w:val="0"/>
        <w:adjustRightInd w:val="0"/>
        <w:spacing w:line="360" w:lineRule="auto"/>
        <w:ind w:left="567" w:right="567"/>
        <w:jc w:val="both"/>
        <w:rPr>
          <w:rFonts w:ascii="Palatino Linotype" w:hAnsi="Palatino Linotype" w:cs="Bookman Old Style"/>
          <w:i/>
          <w:sz w:val="22"/>
        </w:rPr>
      </w:pPr>
    </w:p>
    <w:p w14:paraId="3F1769F3" w14:textId="77777777" w:rsidR="00A472DA" w:rsidRPr="00124291" w:rsidRDefault="00A472DA" w:rsidP="00A472DA">
      <w:pPr>
        <w:pStyle w:val="Prrafodelista"/>
        <w:numPr>
          <w:ilvl w:val="0"/>
          <w:numId w:val="1"/>
        </w:numPr>
        <w:tabs>
          <w:tab w:val="left" w:pos="851"/>
        </w:tabs>
        <w:spacing w:line="360" w:lineRule="auto"/>
        <w:ind w:left="0" w:right="49" w:firstLine="0"/>
        <w:jc w:val="both"/>
        <w:rPr>
          <w:rFonts w:ascii="Palatino Linotype" w:hAnsi="Palatino Linotype"/>
          <w:lang w:val="es-ES"/>
        </w:rPr>
      </w:pPr>
      <w:r w:rsidRPr="00124291">
        <w:rPr>
          <w:rFonts w:ascii="Palatino Linotype" w:hAnsi="Palatino Linotype"/>
          <w:lang w:val="es-ES"/>
        </w:rPr>
        <w:lastRenderedPageBreak/>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124291">
        <w:rPr>
          <w:rStyle w:val="Refdenotaalpie"/>
          <w:rFonts w:ascii="Palatino Linotype" w:hAnsi="Palatino Linotype"/>
        </w:rPr>
        <w:footnoteReference w:id="5"/>
      </w:r>
      <w:r w:rsidRPr="00124291">
        <w:rPr>
          <w:rFonts w:ascii="Palatino Linotype" w:hAnsi="Palatino Linotype"/>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00487077" w14:textId="77777777" w:rsidR="00A472DA" w:rsidRPr="00124291" w:rsidRDefault="00A472DA" w:rsidP="00A472DA">
      <w:pPr>
        <w:pStyle w:val="Prrafodelista"/>
        <w:tabs>
          <w:tab w:val="left" w:pos="851"/>
        </w:tabs>
        <w:spacing w:line="360" w:lineRule="auto"/>
        <w:ind w:left="0" w:right="49"/>
        <w:jc w:val="both"/>
        <w:rPr>
          <w:rFonts w:ascii="Palatino Linotype" w:hAnsi="Palatino Linotype"/>
          <w:lang w:val="es-ES"/>
        </w:rPr>
      </w:pPr>
    </w:p>
    <w:p w14:paraId="760F28E5" w14:textId="77777777" w:rsidR="00A472DA" w:rsidRPr="00124291" w:rsidRDefault="00A472DA" w:rsidP="00A472DA">
      <w:pPr>
        <w:pStyle w:val="Prrafodelista"/>
        <w:numPr>
          <w:ilvl w:val="0"/>
          <w:numId w:val="1"/>
        </w:numPr>
        <w:tabs>
          <w:tab w:val="left" w:pos="851"/>
        </w:tabs>
        <w:spacing w:line="360" w:lineRule="auto"/>
        <w:ind w:left="0" w:right="49" w:firstLine="0"/>
        <w:jc w:val="both"/>
        <w:rPr>
          <w:rFonts w:ascii="Palatino Linotype" w:hAnsi="Palatino Linotype"/>
          <w:lang w:val="es-ES"/>
        </w:rPr>
      </w:pPr>
      <w:r w:rsidRPr="00124291">
        <w:rPr>
          <w:rFonts w:ascii="Palatino Linotype" w:hAnsi="Palatino Linotype"/>
          <w:lang w:val="es-ES"/>
        </w:rPr>
        <w:t>Robustece lo anterior la Tesis aislada identificada con la clave I.</w:t>
      </w:r>
      <w:proofErr w:type="gramStart"/>
      <w:r w:rsidRPr="00124291">
        <w:rPr>
          <w:rFonts w:ascii="Palatino Linotype" w:hAnsi="Palatino Linotype"/>
          <w:lang w:val="es-ES"/>
        </w:rPr>
        <w:t>4º.A.</w:t>
      </w:r>
      <w:proofErr w:type="gramEnd"/>
      <w:r w:rsidRPr="00124291">
        <w:rPr>
          <w:rFonts w:ascii="Palatino Linotype" w:hAnsi="Palatino Linotype"/>
          <w:lang w:val="es-ES"/>
        </w:rPr>
        <w:t>40 A del Cuarto Tribunal colegiado en Materia Administrativa del Primer Circuito, publicada en el Seminario Judicial de la Federación y su Gaceta en el libro XVIII, Marzo 2013, Página 1899.</w:t>
      </w:r>
    </w:p>
    <w:p w14:paraId="38A77B85" w14:textId="77777777" w:rsidR="00A472DA" w:rsidRPr="00124291" w:rsidRDefault="00A472DA" w:rsidP="00A472DA">
      <w:pPr>
        <w:pStyle w:val="Prrafodelista"/>
        <w:tabs>
          <w:tab w:val="left" w:pos="851"/>
        </w:tabs>
        <w:ind w:left="567" w:right="567"/>
        <w:jc w:val="both"/>
        <w:rPr>
          <w:rFonts w:ascii="Palatino Linotype" w:hAnsi="Palatino Linotype"/>
          <w:i/>
          <w:sz w:val="22"/>
        </w:rPr>
      </w:pPr>
      <w:r w:rsidRPr="00124291">
        <w:rPr>
          <w:rFonts w:ascii="Palatino Linotype" w:hAnsi="Palatino Linotype"/>
          <w:b/>
          <w:i/>
          <w:sz w:val="22"/>
        </w:rPr>
        <w:t>ACCESO A LA INFORMACIÓN. IMPLICACIÓN DEL PRINCIPIO DE MÁXIMA PUBLICIDAD EN EL DERECHO FUNDAMENTAL RELATIVO.</w:t>
      </w:r>
      <w:r w:rsidRPr="00124291">
        <w:rPr>
          <w:rFonts w:ascii="Palatino Linotype" w:hAnsi="Palatino Linotype"/>
          <w:i/>
          <w:sz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w:t>
      </w:r>
      <w:r w:rsidRPr="00124291">
        <w:rPr>
          <w:rFonts w:ascii="Palatino Linotype" w:hAnsi="Palatino Linotype"/>
          <w:i/>
          <w:sz w:val="22"/>
        </w:rPr>
        <w:lastRenderedPageBreak/>
        <w:t xml:space="preserve">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w:t>
      </w:r>
      <w:proofErr w:type="gramStart"/>
      <w:r w:rsidRPr="00124291">
        <w:rPr>
          <w:rFonts w:ascii="Palatino Linotype" w:hAnsi="Palatino Linotype"/>
          <w:i/>
          <w:sz w:val="22"/>
        </w:rPr>
        <w:t>constitucional,</w:t>
      </w:r>
      <w:proofErr w:type="gramEnd"/>
      <w:r w:rsidRPr="00124291">
        <w:rPr>
          <w:rFonts w:ascii="Palatino Linotype" w:hAnsi="Palatino Linotype"/>
          <w:i/>
          <w:sz w:val="22"/>
        </w:rPr>
        <w:t xml:space="preserve">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0C3A6B65" w14:textId="77777777" w:rsidR="00A472DA" w:rsidRPr="00124291" w:rsidRDefault="00A472DA" w:rsidP="00A472DA">
      <w:pPr>
        <w:pStyle w:val="Prrafodelista"/>
        <w:tabs>
          <w:tab w:val="left" w:pos="851"/>
        </w:tabs>
        <w:ind w:left="567" w:right="567"/>
        <w:jc w:val="both"/>
        <w:rPr>
          <w:rFonts w:ascii="Palatino Linotype" w:hAnsi="Palatino Linotype"/>
          <w:i/>
          <w:sz w:val="22"/>
        </w:rPr>
      </w:pPr>
    </w:p>
    <w:p w14:paraId="3836BF82" w14:textId="77777777" w:rsidR="00A472DA" w:rsidRPr="00124291" w:rsidRDefault="00A472DA" w:rsidP="00A472DA">
      <w:pPr>
        <w:pStyle w:val="Prrafodelista"/>
        <w:tabs>
          <w:tab w:val="left" w:pos="851"/>
        </w:tabs>
        <w:ind w:left="567" w:right="567"/>
        <w:jc w:val="both"/>
        <w:rPr>
          <w:rFonts w:ascii="Palatino Linotype" w:hAnsi="Palatino Linotype"/>
          <w:i/>
          <w:sz w:val="22"/>
        </w:rPr>
      </w:pPr>
      <w:r w:rsidRPr="00124291">
        <w:rPr>
          <w:rFonts w:ascii="Palatino Linotype" w:hAnsi="Palatino Linotype"/>
          <w:i/>
          <w:sz w:val="22"/>
        </w:rPr>
        <w:t xml:space="preserve">CUARTO TRIBUNAL COLEGIADO EN MATERIA ADMINISTRATIVA DEL PRIMER CIRCUITO. </w:t>
      </w:r>
    </w:p>
    <w:p w14:paraId="275DB273" w14:textId="77777777" w:rsidR="00A472DA" w:rsidRPr="00124291" w:rsidRDefault="00A472DA" w:rsidP="00A472DA">
      <w:pPr>
        <w:pStyle w:val="Prrafodelista"/>
        <w:tabs>
          <w:tab w:val="left" w:pos="851"/>
        </w:tabs>
        <w:ind w:left="567" w:right="567"/>
        <w:jc w:val="both"/>
        <w:rPr>
          <w:rFonts w:ascii="Palatino Linotype" w:hAnsi="Palatino Linotype"/>
          <w:i/>
          <w:sz w:val="22"/>
        </w:rPr>
      </w:pPr>
    </w:p>
    <w:p w14:paraId="50939F8C" w14:textId="77777777" w:rsidR="00A472DA" w:rsidRPr="00124291" w:rsidRDefault="00A472DA" w:rsidP="00A472DA">
      <w:pPr>
        <w:pStyle w:val="Prrafodelista"/>
        <w:tabs>
          <w:tab w:val="left" w:pos="851"/>
        </w:tabs>
        <w:ind w:left="567" w:right="567"/>
        <w:jc w:val="both"/>
        <w:rPr>
          <w:rFonts w:ascii="Palatino Linotype" w:hAnsi="Palatino Linotype"/>
          <w:i/>
          <w:sz w:val="22"/>
        </w:rPr>
      </w:pPr>
      <w:r w:rsidRPr="00124291">
        <w:rPr>
          <w:rFonts w:ascii="Palatino Linotype" w:hAnsi="Palatino Linotype"/>
          <w:i/>
          <w:sz w:val="22"/>
        </w:rPr>
        <w:t>Amparo en revisión 257/2012. Ruth Corona Muñoz. 6 de diciembre de 2012. Unanimidad de votos. Ponente: Jean Claude Tron Petit. Secretaria: Mayra Susana Martínez López.</w:t>
      </w:r>
    </w:p>
    <w:p w14:paraId="4A5C996C" w14:textId="77777777" w:rsidR="00A472DA" w:rsidRPr="00124291" w:rsidRDefault="00A472DA" w:rsidP="00A472DA">
      <w:pPr>
        <w:pStyle w:val="Prrafodelista"/>
        <w:tabs>
          <w:tab w:val="left" w:pos="851"/>
        </w:tabs>
        <w:ind w:left="567" w:right="567"/>
        <w:jc w:val="both"/>
        <w:rPr>
          <w:rFonts w:ascii="Palatino Linotype" w:hAnsi="Palatino Linotype"/>
          <w:i/>
          <w:lang w:val="es-ES"/>
        </w:rPr>
      </w:pPr>
    </w:p>
    <w:p w14:paraId="5D769CB9" w14:textId="77777777" w:rsidR="00A472DA" w:rsidRPr="00124291" w:rsidRDefault="00A472DA" w:rsidP="00A472DA">
      <w:pPr>
        <w:pStyle w:val="Prrafodelista"/>
        <w:numPr>
          <w:ilvl w:val="0"/>
          <w:numId w:val="1"/>
        </w:numPr>
        <w:tabs>
          <w:tab w:val="left" w:pos="851"/>
        </w:tabs>
        <w:spacing w:line="360" w:lineRule="auto"/>
        <w:ind w:left="0" w:right="49" w:firstLine="0"/>
        <w:jc w:val="both"/>
        <w:rPr>
          <w:rFonts w:ascii="Palatino Linotype" w:hAnsi="Palatino Linotype"/>
          <w:lang w:val="es-ES"/>
        </w:rPr>
      </w:pPr>
      <w:r w:rsidRPr="00124291">
        <w:rPr>
          <w:rFonts w:ascii="Palatino Linotype" w:hAnsi="Palatino Linotype"/>
          <w:lang w:val="es-ES"/>
        </w:rPr>
        <w:t xml:space="preserve">Como se ha señalado, los Sujetos Obligados deberán proporcionar toda la información que se encuentre en su posesión bajo los estándares más altos de transparencia y máxima publicidad. </w:t>
      </w:r>
    </w:p>
    <w:p w14:paraId="2A6752E7" w14:textId="77777777" w:rsidR="00A472DA" w:rsidRPr="00124291" w:rsidRDefault="00A472DA" w:rsidP="00A472DA">
      <w:pPr>
        <w:tabs>
          <w:tab w:val="left" w:pos="851"/>
        </w:tabs>
        <w:spacing w:line="360" w:lineRule="auto"/>
        <w:ind w:right="49"/>
        <w:jc w:val="both"/>
        <w:rPr>
          <w:rFonts w:ascii="Palatino Linotype" w:hAnsi="Palatino Linotype"/>
          <w:lang w:val="es-ES"/>
        </w:rPr>
      </w:pPr>
    </w:p>
    <w:p w14:paraId="58E43EC2" w14:textId="77777777" w:rsidR="00A472DA" w:rsidRPr="00124291" w:rsidRDefault="00A472DA" w:rsidP="00A472DA">
      <w:pPr>
        <w:pStyle w:val="Prrafodelista"/>
        <w:numPr>
          <w:ilvl w:val="0"/>
          <w:numId w:val="1"/>
        </w:numPr>
        <w:tabs>
          <w:tab w:val="left" w:pos="0"/>
        </w:tabs>
        <w:spacing w:line="360" w:lineRule="auto"/>
        <w:ind w:left="0" w:right="49" w:firstLine="0"/>
        <w:jc w:val="both"/>
        <w:rPr>
          <w:rFonts w:ascii="Palatino Linotype" w:hAnsi="Palatino Linotype" w:cs="Arial"/>
          <w:lang w:eastAsia="es-MX"/>
        </w:rPr>
      </w:pPr>
      <w:r w:rsidRPr="00124291">
        <w:rPr>
          <w:rFonts w:ascii="Palatino Linotype" w:hAnsi="Palatino Linotype" w:cs="Arial"/>
        </w:rPr>
        <w:t xml:space="preserve">Es pertinente enfatizar lo </w:t>
      </w:r>
      <w:proofErr w:type="gramStart"/>
      <w:r w:rsidRPr="00124291">
        <w:rPr>
          <w:rFonts w:ascii="Palatino Linotype" w:hAnsi="Palatino Linotype" w:cs="Arial"/>
        </w:rPr>
        <w:t>que</w:t>
      </w:r>
      <w:proofErr w:type="gramEnd"/>
      <w:r w:rsidRPr="00124291">
        <w:rPr>
          <w:rFonts w:ascii="Palatino Linotype" w:hAnsi="Palatino Linotype" w:cs="Arial"/>
        </w:rPr>
        <w:t xml:space="preserve"> respecto al derecho de acceso a la información pública, refiere el artículo 6° de la Constitución Política de los Estados Unidos Mexicanos, que en su parte conducente señala:</w:t>
      </w:r>
    </w:p>
    <w:p w14:paraId="4455DC91" w14:textId="77777777" w:rsidR="00A472DA" w:rsidRPr="00124291" w:rsidRDefault="00A472DA" w:rsidP="00A472DA">
      <w:pPr>
        <w:ind w:left="567" w:right="567"/>
        <w:jc w:val="both"/>
        <w:rPr>
          <w:rFonts w:ascii="Palatino Linotype" w:hAnsi="Palatino Linotype" w:cs="Arial"/>
          <w:i/>
          <w:sz w:val="22"/>
        </w:rPr>
      </w:pPr>
      <w:r w:rsidRPr="00124291">
        <w:rPr>
          <w:rFonts w:ascii="Palatino Linotype" w:hAnsi="Palatino Linotype" w:cs="Arial"/>
          <w:b/>
          <w:i/>
          <w:sz w:val="22"/>
        </w:rPr>
        <w:t>“Artículo 6o.</w:t>
      </w:r>
      <w:r w:rsidRPr="00124291">
        <w:rPr>
          <w:rFonts w:ascii="Palatino Linotype" w:hAnsi="Palatino Linotype" w:cs="Arial"/>
          <w:i/>
          <w:sz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124291">
        <w:rPr>
          <w:rFonts w:ascii="Palatino Linotype" w:hAnsi="Palatino Linotype" w:cs="Arial"/>
          <w:b/>
          <w:i/>
          <w:sz w:val="22"/>
        </w:rPr>
        <w:t>El derecho a la información será garantizado por el Estado.</w:t>
      </w:r>
      <w:r w:rsidRPr="00124291">
        <w:rPr>
          <w:rFonts w:ascii="Palatino Linotype" w:hAnsi="Palatino Linotype" w:cs="Arial"/>
          <w:i/>
          <w:sz w:val="22"/>
        </w:rPr>
        <w:t xml:space="preserve"> </w:t>
      </w:r>
    </w:p>
    <w:p w14:paraId="2CFB8C48" w14:textId="77777777" w:rsidR="00A472DA" w:rsidRPr="00124291" w:rsidRDefault="00A472DA" w:rsidP="00A472DA">
      <w:pPr>
        <w:ind w:left="567" w:right="567"/>
        <w:jc w:val="both"/>
        <w:rPr>
          <w:rFonts w:ascii="Palatino Linotype" w:hAnsi="Palatino Linotype" w:cs="Arial"/>
          <w:i/>
          <w:sz w:val="22"/>
        </w:rPr>
      </w:pPr>
    </w:p>
    <w:p w14:paraId="49416552" w14:textId="77777777" w:rsidR="00A472DA" w:rsidRPr="00124291" w:rsidRDefault="00A472DA" w:rsidP="00A472DA">
      <w:pPr>
        <w:ind w:left="567" w:right="567"/>
        <w:jc w:val="both"/>
        <w:rPr>
          <w:rFonts w:ascii="Palatino Linotype" w:hAnsi="Palatino Linotype" w:cs="Arial"/>
          <w:i/>
          <w:sz w:val="22"/>
        </w:rPr>
      </w:pPr>
      <w:r w:rsidRPr="00124291">
        <w:rPr>
          <w:rFonts w:ascii="Palatino Linotype" w:hAnsi="Palatino Linotype" w:cs="Arial"/>
          <w:i/>
          <w:sz w:val="22"/>
        </w:rPr>
        <w:t>Toda persona tiene derecho al libre acceso a información plural y oportuna, así como a buscar, recibir y difundir información e ideas de toda índole por cualquier medio de expresión.</w:t>
      </w:r>
    </w:p>
    <w:p w14:paraId="6CD8D959" w14:textId="77777777" w:rsidR="00A472DA" w:rsidRPr="00124291" w:rsidRDefault="00A472DA" w:rsidP="00A472DA">
      <w:pPr>
        <w:ind w:left="567" w:right="567"/>
        <w:jc w:val="both"/>
        <w:rPr>
          <w:rFonts w:ascii="Palatino Linotype" w:hAnsi="Palatino Linotype" w:cs="Arial"/>
          <w:i/>
          <w:sz w:val="22"/>
        </w:rPr>
      </w:pPr>
    </w:p>
    <w:p w14:paraId="56170E03" w14:textId="77777777" w:rsidR="00A472DA" w:rsidRPr="00124291" w:rsidRDefault="00A472DA" w:rsidP="00A472DA">
      <w:pPr>
        <w:ind w:left="567" w:right="567"/>
        <w:jc w:val="both"/>
        <w:rPr>
          <w:rFonts w:ascii="Palatino Linotype" w:hAnsi="Palatino Linotype" w:cs="Arial"/>
          <w:i/>
          <w:sz w:val="22"/>
        </w:rPr>
      </w:pPr>
      <w:r w:rsidRPr="00124291">
        <w:rPr>
          <w:rFonts w:ascii="Palatino Linotype" w:hAnsi="Palatino Linotype" w:cs="Arial"/>
          <w:i/>
          <w:sz w:val="22"/>
        </w:rPr>
        <w:t>Para efectos de lo dispuesto en el presente artículo se observará lo siguiente:</w:t>
      </w:r>
    </w:p>
    <w:p w14:paraId="4D816B78" w14:textId="77777777" w:rsidR="00A472DA" w:rsidRPr="00124291" w:rsidRDefault="00A472DA" w:rsidP="00A472DA">
      <w:pPr>
        <w:ind w:left="567" w:right="567"/>
        <w:jc w:val="both"/>
        <w:rPr>
          <w:rFonts w:ascii="Palatino Linotype" w:hAnsi="Palatino Linotype" w:cs="Arial"/>
          <w:i/>
          <w:sz w:val="22"/>
        </w:rPr>
      </w:pPr>
    </w:p>
    <w:p w14:paraId="7904C763" w14:textId="77777777" w:rsidR="00A472DA" w:rsidRPr="00124291" w:rsidRDefault="00A472DA" w:rsidP="00A472DA">
      <w:pPr>
        <w:ind w:left="567" w:right="567"/>
        <w:jc w:val="both"/>
        <w:rPr>
          <w:rFonts w:ascii="Palatino Linotype" w:hAnsi="Palatino Linotype" w:cs="Arial"/>
          <w:i/>
          <w:sz w:val="22"/>
        </w:rPr>
      </w:pPr>
      <w:r w:rsidRPr="00124291">
        <w:rPr>
          <w:rFonts w:ascii="Palatino Linotype" w:hAnsi="Palatino Linotype" w:cs="Arial"/>
          <w:i/>
          <w:sz w:val="22"/>
        </w:rPr>
        <w:lastRenderedPageBreak/>
        <w:t>A. Para el ejercicio del derecho de acceso a la información, la Federación, los Estados y el Distrito Federal, en el ámbito de sus respectivas competencias, se regirán por los siguientes principios y bases:</w:t>
      </w:r>
    </w:p>
    <w:p w14:paraId="47621747" w14:textId="77777777" w:rsidR="00A472DA" w:rsidRPr="00124291" w:rsidRDefault="00A472DA" w:rsidP="00A472DA">
      <w:pPr>
        <w:ind w:left="567" w:right="567"/>
        <w:jc w:val="both"/>
        <w:rPr>
          <w:rFonts w:ascii="Palatino Linotype" w:hAnsi="Palatino Linotype" w:cs="Arial"/>
          <w:b/>
          <w:i/>
          <w:sz w:val="22"/>
        </w:rPr>
      </w:pPr>
    </w:p>
    <w:p w14:paraId="1923D171" w14:textId="77777777" w:rsidR="00A472DA" w:rsidRPr="00124291" w:rsidRDefault="00A472DA" w:rsidP="00A472DA">
      <w:pPr>
        <w:ind w:left="567" w:right="567"/>
        <w:jc w:val="both"/>
        <w:rPr>
          <w:rFonts w:ascii="Palatino Linotype" w:hAnsi="Palatino Linotype" w:cs="Arial"/>
          <w:i/>
          <w:sz w:val="22"/>
        </w:rPr>
      </w:pPr>
      <w:r w:rsidRPr="00124291">
        <w:rPr>
          <w:rFonts w:ascii="Palatino Linotype" w:hAnsi="Palatino Linotype" w:cs="Arial"/>
          <w:b/>
          <w:i/>
          <w:sz w:val="22"/>
        </w:rPr>
        <w:t>I. Toda la información en posesión de</w:t>
      </w:r>
      <w:r w:rsidRPr="00124291">
        <w:rPr>
          <w:rFonts w:ascii="Palatino Linotype" w:hAnsi="Palatino Linotype" w:cs="Arial"/>
          <w:i/>
          <w:sz w:val="22"/>
        </w:rPr>
        <w:t xml:space="preserve"> </w:t>
      </w:r>
      <w:r w:rsidRPr="00124291">
        <w:rPr>
          <w:rFonts w:ascii="Palatino Linotype" w:hAnsi="Palatino Linotype" w:cs="Arial"/>
          <w:b/>
          <w:i/>
          <w:sz w:val="22"/>
        </w:rPr>
        <w:t>cualquier autoridad</w:t>
      </w:r>
      <w:r w:rsidRPr="00124291">
        <w:rPr>
          <w:rFonts w:ascii="Palatino Linotype" w:hAnsi="Palatino Linotype" w:cs="Arial"/>
          <w:i/>
          <w:sz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124291">
        <w:rPr>
          <w:rFonts w:ascii="Palatino Linotype" w:hAnsi="Palatino Linotype" w:cs="Arial"/>
          <w:b/>
          <w:i/>
          <w:sz w:val="22"/>
        </w:rPr>
        <w:t>es pública</w:t>
      </w:r>
      <w:r w:rsidRPr="00124291">
        <w:rPr>
          <w:rFonts w:ascii="Palatino Linotype" w:hAnsi="Palatino Linotype" w:cs="Arial"/>
          <w:i/>
          <w:sz w:val="22"/>
        </w:rPr>
        <w:t xml:space="preserve"> y sólo podrá ser reservada temporalmente por razones de interés público y seguridad nacional, en los términos que fijen las leyes. En la interpretación de este derecho deberá prevalecer el principio de máxima publicidad. </w:t>
      </w:r>
      <w:r w:rsidRPr="00124291">
        <w:rPr>
          <w:rFonts w:ascii="Palatino Linotype" w:hAnsi="Palatino Linotype" w:cs="Arial"/>
          <w:b/>
          <w:i/>
          <w:sz w:val="22"/>
        </w:rPr>
        <w:t>Los sujetos obligados deberán documentar todo acto que derive del ejercicio de sus facultades, competencias o funciones</w:t>
      </w:r>
      <w:r w:rsidRPr="00124291">
        <w:rPr>
          <w:rFonts w:ascii="Palatino Linotype" w:hAnsi="Palatino Linotype" w:cs="Arial"/>
          <w:i/>
          <w:sz w:val="22"/>
        </w:rPr>
        <w:t>, la ley determinará los supuestos específicos bajo los cuales procederá la declaración de inexistencia de la información.</w:t>
      </w:r>
    </w:p>
    <w:p w14:paraId="0E269CF1" w14:textId="77777777" w:rsidR="00A472DA" w:rsidRPr="00124291" w:rsidRDefault="00A472DA" w:rsidP="00A472DA">
      <w:pPr>
        <w:ind w:left="567" w:right="567"/>
        <w:jc w:val="both"/>
        <w:rPr>
          <w:rFonts w:ascii="Palatino Linotype" w:hAnsi="Palatino Linotype" w:cs="Arial"/>
          <w:i/>
          <w:sz w:val="22"/>
        </w:rPr>
      </w:pPr>
    </w:p>
    <w:p w14:paraId="7A5F8890" w14:textId="77777777" w:rsidR="00A472DA" w:rsidRPr="00124291" w:rsidRDefault="00A472DA" w:rsidP="00A472DA">
      <w:pPr>
        <w:ind w:left="567" w:right="567"/>
        <w:jc w:val="both"/>
        <w:rPr>
          <w:rFonts w:ascii="Palatino Linotype" w:hAnsi="Palatino Linotype" w:cs="Arial"/>
          <w:i/>
          <w:sz w:val="22"/>
        </w:rPr>
      </w:pPr>
      <w:r w:rsidRPr="00124291">
        <w:rPr>
          <w:rFonts w:ascii="Palatino Linotype" w:hAnsi="Palatino Linotype" w:cs="Arial"/>
          <w:i/>
          <w:sz w:val="22"/>
        </w:rPr>
        <w:t>II. La información que se refiere a la vida privada y los datos personales será protegida en los términos y con las excepciones que fijen las leyes.</w:t>
      </w:r>
    </w:p>
    <w:p w14:paraId="3E06F34D" w14:textId="77777777" w:rsidR="00A472DA" w:rsidRPr="00124291" w:rsidRDefault="00A472DA" w:rsidP="00A472DA">
      <w:pPr>
        <w:ind w:left="567" w:right="567"/>
        <w:jc w:val="both"/>
        <w:rPr>
          <w:rFonts w:ascii="Palatino Linotype" w:hAnsi="Palatino Linotype" w:cs="Arial"/>
          <w:i/>
          <w:sz w:val="22"/>
        </w:rPr>
      </w:pPr>
    </w:p>
    <w:p w14:paraId="2BB09589" w14:textId="77777777" w:rsidR="00A472DA" w:rsidRPr="00124291" w:rsidRDefault="00A472DA" w:rsidP="00A472DA">
      <w:pPr>
        <w:ind w:left="567" w:right="567"/>
        <w:jc w:val="both"/>
        <w:rPr>
          <w:rFonts w:ascii="Palatino Linotype" w:hAnsi="Palatino Linotype" w:cs="Arial"/>
          <w:i/>
          <w:sz w:val="22"/>
        </w:rPr>
      </w:pPr>
      <w:r w:rsidRPr="00124291">
        <w:rPr>
          <w:rFonts w:ascii="Palatino Linotype" w:hAnsi="Palatino Linotype" w:cs="Arial"/>
          <w:i/>
          <w:sz w:val="22"/>
        </w:rPr>
        <w:t>III. Toda persona, sin necesidad de acreditar interés alguno o justificar su utilización, tendrá acceso gratuito a la información pública, a sus datos personales o a la rectificación de éstos.</w:t>
      </w:r>
    </w:p>
    <w:p w14:paraId="306563F7" w14:textId="77777777" w:rsidR="00A472DA" w:rsidRPr="00124291" w:rsidRDefault="00A472DA" w:rsidP="00A472DA">
      <w:pPr>
        <w:ind w:left="567" w:right="567"/>
        <w:jc w:val="both"/>
        <w:rPr>
          <w:rFonts w:ascii="Palatino Linotype" w:hAnsi="Palatino Linotype" w:cs="Arial"/>
          <w:i/>
          <w:sz w:val="22"/>
        </w:rPr>
      </w:pPr>
    </w:p>
    <w:p w14:paraId="3CB8C13D" w14:textId="77777777" w:rsidR="00A472DA" w:rsidRPr="00124291" w:rsidRDefault="00A472DA" w:rsidP="00A472DA">
      <w:pPr>
        <w:ind w:left="567" w:right="567"/>
        <w:jc w:val="both"/>
        <w:rPr>
          <w:rFonts w:ascii="Palatino Linotype" w:hAnsi="Palatino Linotype" w:cs="Arial"/>
          <w:i/>
          <w:sz w:val="22"/>
        </w:rPr>
      </w:pPr>
      <w:r w:rsidRPr="00124291">
        <w:rPr>
          <w:rFonts w:ascii="Palatino Linotype" w:hAnsi="Palatino Linotype" w:cs="Arial"/>
          <w:i/>
          <w:sz w:val="22"/>
        </w:rPr>
        <w:t>IV.   Se establecerán mecanismos de acceso a la información y procedimientos de revisión expeditos que se sustanciarán ante los organismos autónomos especializados e imparciales que establece esta Constitución.</w:t>
      </w:r>
    </w:p>
    <w:p w14:paraId="16DA1814" w14:textId="77777777" w:rsidR="00A472DA" w:rsidRPr="00124291" w:rsidRDefault="00A472DA" w:rsidP="00A472DA">
      <w:pPr>
        <w:ind w:left="567" w:right="567"/>
        <w:jc w:val="both"/>
        <w:rPr>
          <w:rFonts w:ascii="Palatino Linotype" w:hAnsi="Palatino Linotype" w:cs="Arial"/>
          <w:b/>
          <w:i/>
          <w:sz w:val="22"/>
        </w:rPr>
      </w:pPr>
    </w:p>
    <w:p w14:paraId="47DA85B7" w14:textId="77777777" w:rsidR="00A472DA" w:rsidRPr="00124291" w:rsidRDefault="00A472DA" w:rsidP="00A472DA">
      <w:pPr>
        <w:ind w:left="567" w:right="567"/>
        <w:jc w:val="both"/>
        <w:rPr>
          <w:rFonts w:ascii="Palatino Linotype" w:hAnsi="Palatino Linotype" w:cs="Arial"/>
          <w:i/>
          <w:sz w:val="22"/>
        </w:rPr>
      </w:pPr>
      <w:r w:rsidRPr="00124291">
        <w:rPr>
          <w:rFonts w:ascii="Palatino Linotype" w:hAnsi="Palatino Linotype" w:cs="Arial"/>
          <w:b/>
          <w:i/>
          <w:sz w:val="22"/>
        </w:rPr>
        <w:t>V. Los sujetos obligados deberán preservar sus documentos en archivos administrativos actualizados y publicarán, a través de los medios electrónicos disponibles</w:t>
      </w:r>
      <w:r w:rsidRPr="00124291">
        <w:rPr>
          <w:rFonts w:ascii="Palatino Linotype" w:hAnsi="Palatino Linotype" w:cs="Arial"/>
          <w:i/>
          <w:sz w:val="22"/>
        </w:rPr>
        <w:t>, la información completa y actualizada sobre el ejercicio de los recursos públicos y los indicadores que permitan rendir cuenta del cumplimiento de sus objetivos y de los resultados obtenidos.</w:t>
      </w:r>
    </w:p>
    <w:p w14:paraId="25489E24" w14:textId="77777777" w:rsidR="00A472DA" w:rsidRPr="00124291" w:rsidRDefault="00A472DA" w:rsidP="00A472DA">
      <w:pPr>
        <w:ind w:left="567" w:right="567"/>
        <w:jc w:val="both"/>
        <w:rPr>
          <w:rFonts w:ascii="Palatino Linotype" w:hAnsi="Palatino Linotype" w:cs="Arial"/>
          <w:i/>
          <w:sz w:val="22"/>
        </w:rPr>
      </w:pPr>
    </w:p>
    <w:p w14:paraId="6DE78AB1" w14:textId="77777777" w:rsidR="00A472DA" w:rsidRPr="00124291" w:rsidRDefault="00A472DA" w:rsidP="00A472DA">
      <w:pPr>
        <w:ind w:left="567" w:right="567"/>
        <w:jc w:val="both"/>
        <w:rPr>
          <w:rFonts w:ascii="Palatino Linotype" w:hAnsi="Palatino Linotype" w:cs="Arial"/>
          <w:i/>
          <w:sz w:val="22"/>
        </w:rPr>
      </w:pPr>
      <w:r w:rsidRPr="00124291">
        <w:rPr>
          <w:rFonts w:ascii="Palatino Linotype" w:hAnsi="Palatino Linotype" w:cs="Arial"/>
          <w:i/>
          <w:sz w:val="22"/>
        </w:rPr>
        <w:t>VI. Las leyes determinarán la manera en que los sujetos obligados deberán hacer pública la información relativa a los recursos públicos que entreguen a personas físicas o morales.</w:t>
      </w:r>
    </w:p>
    <w:p w14:paraId="66C08A4E" w14:textId="77777777" w:rsidR="00A472DA" w:rsidRPr="00124291" w:rsidRDefault="00A472DA" w:rsidP="00A472DA">
      <w:pPr>
        <w:ind w:left="567" w:right="567"/>
        <w:jc w:val="both"/>
        <w:rPr>
          <w:rFonts w:ascii="Palatino Linotype" w:hAnsi="Palatino Linotype" w:cs="Arial"/>
          <w:i/>
          <w:sz w:val="22"/>
        </w:rPr>
      </w:pPr>
    </w:p>
    <w:p w14:paraId="0386C2A8" w14:textId="77777777" w:rsidR="00A472DA" w:rsidRPr="00124291" w:rsidRDefault="00A472DA" w:rsidP="00A472DA">
      <w:pPr>
        <w:ind w:left="567" w:right="567"/>
        <w:jc w:val="both"/>
        <w:rPr>
          <w:rFonts w:ascii="Palatino Linotype" w:hAnsi="Palatino Linotype" w:cs="Arial"/>
          <w:i/>
          <w:sz w:val="22"/>
        </w:rPr>
      </w:pPr>
      <w:r w:rsidRPr="00124291">
        <w:rPr>
          <w:rFonts w:ascii="Palatino Linotype" w:hAnsi="Palatino Linotype" w:cs="Arial"/>
          <w:i/>
          <w:sz w:val="22"/>
        </w:rPr>
        <w:t>VII. La inobservancia a las disposiciones en materia de acceso a la información pública será sancionada en los términos que dispongan las leyes.</w:t>
      </w:r>
    </w:p>
    <w:p w14:paraId="63E66538" w14:textId="77777777" w:rsidR="00A472DA" w:rsidRPr="00124291" w:rsidRDefault="00A472DA" w:rsidP="00A472DA">
      <w:pPr>
        <w:ind w:left="567" w:right="567"/>
        <w:jc w:val="both"/>
        <w:rPr>
          <w:rFonts w:ascii="Palatino Linotype" w:hAnsi="Palatino Linotype" w:cs="Arial"/>
          <w:i/>
          <w:sz w:val="22"/>
        </w:rPr>
      </w:pPr>
    </w:p>
    <w:p w14:paraId="18C60C68" w14:textId="77777777" w:rsidR="00A472DA" w:rsidRPr="00124291" w:rsidRDefault="00A472DA" w:rsidP="00A472DA">
      <w:pPr>
        <w:ind w:left="567" w:right="567"/>
        <w:jc w:val="both"/>
        <w:rPr>
          <w:rFonts w:ascii="Palatino Linotype" w:hAnsi="Palatino Linotype" w:cs="Arial"/>
          <w:i/>
          <w:sz w:val="22"/>
        </w:rPr>
      </w:pPr>
      <w:r w:rsidRPr="00124291">
        <w:rPr>
          <w:rFonts w:ascii="Palatino Linotype" w:hAnsi="Palatino Linotype" w:cs="Arial"/>
          <w:i/>
          <w:sz w:val="22"/>
        </w:rPr>
        <w:lastRenderedPageBreak/>
        <w:t>VIII.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00D6BD50" w14:textId="77777777" w:rsidR="00A472DA" w:rsidRPr="00124291" w:rsidRDefault="00A472DA" w:rsidP="00A472DA">
      <w:pPr>
        <w:ind w:left="567" w:right="567"/>
        <w:jc w:val="both"/>
        <w:rPr>
          <w:rFonts w:ascii="Palatino Linotype" w:hAnsi="Palatino Linotype" w:cs="Arial"/>
          <w:i/>
          <w:sz w:val="22"/>
        </w:rPr>
      </w:pPr>
      <w:r w:rsidRPr="00124291">
        <w:rPr>
          <w:rFonts w:ascii="Palatino Linotype" w:hAnsi="Palatino Linotype" w:cs="Arial"/>
          <w:i/>
          <w:sz w:val="22"/>
        </w:rPr>
        <w:t>…</w:t>
      </w:r>
    </w:p>
    <w:p w14:paraId="49295D22" w14:textId="77777777" w:rsidR="00A472DA" w:rsidRPr="00124291" w:rsidRDefault="00A472DA" w:rsidP="00A472DA">
      <w:pPr>
        <w:ind w:left="567" w:right="567"/>
        <w:jc w:val="both"/>
        <w:rPr>
          <w:rFonts w:ascii="Palatino Linotype" w:hAnsi="Palatino Linotype" w:cs="Arial"/>
          <w:i/>
          <w:sz w:val="22"/>
        </w:rPr>
      </w:pPr>
      <w:r w:rsidRPr="00124291">
        <w:rPr>
          <w:rFonts w:ascii="Palatino Linotype" w:hAnsi="Palatino Linotype" w:cs="Arial"/>
          <w:i/>
          <w:sz w:val="22"/>
        </w:rPr>
        <w:t>La ley establecerá aquella información que se considere reservada o confidencial.”</w:t>
      </w:r>
    </w:p>
    <w:p w14:paraId="52E6CE99" w14:textId="77777777" w:rsidR="00A472DA" w:rsidRPr="00124291" w:rsidRDefault="00A472DA" w:rsidP="00A472DA">
      <w:pPr>
        <w:ind w:left="567" w:right="567"/>
        <w:jc w:val="both"/>
        <w:rPr>
          <w:rFonts w:ascii="Palatino Linotype" w:hAnsi="Palatino Linotype"/>
          <w:i/>
          <w:sz w:val="22"/>
        </w:rPr>
      </w:pPr>
    </w:p>
    <w:p w14:paraId="7B90A270" w14:textId="77777777" w:rsidR="00A472DA" w:rsidRPr="00124291" w:rsidRDefault="00A472DA" w:rsidP="00A472DA">
      <w:pPr>
        <w:ind w:left="567" w:right="567"/>
        <w:jc w:val="both"/>
        <w:rPr>
          <w:rFonts w:ascii="Palatino Linotype" w:hAnsi="Palatino Linotype"/>
          <w:i/>
          <w:sz w:val="22"/>
        </w:rPr>
      </w:pPr>
      <w:r w:rsidRPr="00124291">
        <w:rPr>
          <w:rFonts w:ascii="Palatino Linotype" w:hAnsi="Palatino Linotype"/>
          <w:i/>
          <w:sz w:val="22"/>
        </w:rPr>
        <w:t>(Énfasis añadido)</w:t>
      </w:r>
    </w:p>
    <w:p w14:paraId="76B4A13D" w14:textId="77777777" w:rsidR="00A472DA" w:rsidRPr="00124291" w:rsidRDefault="00A472DA" w:rsidP="00A472DA">
      <w:pPr>
        <w:spacing w:line="360" w:lineRule="auto"/>
        <w:ind w:left="709" w:right="757"/>
        <w:jc w:val="both"/>
        <w:rPr>
          <w:rFonts w:ascii="Palatino Linotype" w:hAnsi="Palatino Linotype"/>
        </w:rPr>
      </w:pPr>
    </w:p>
    <w:p w14:paraId="0A9A996C" w14:textId="77777777" w:rsidR="00A472DA" w:rsidRPr="00124291" w:rsidRDefault="00A472DA" w:rsidP="00A472DA">
      <w:pPr>
        <w:pStyle w:val="Prrafodelista"/>
        <w:numPr>
          <w:ilvl w:val="0"/>
          <w:numId w:val="1"/>
        </w:numPr>
        <w:spacing w:line="360" w:lineRule="auto"/>
        <w:ind w:left="0" w:firstLine="0"/>
        <w:jc w:val="both"/>
        <w:rPr>
          <w:rFonts w:ascii="Palatino Linotype" w:hAnsi="Palatino Linotype" w:cs="Arial"/>
        </w:rPr>
      </w:pPr>
      <w:r w:rsidRPr="00124291">
        <w:rPr>
          <w:rFonts w:ascii="Palatino Linotype" w:hAnsi="Palatino Linotype" w:cs="Arial"/>
        </w:rPr>
        <w:t>Por su parte, la Constitución Política del Estado Libre y Soberano de México, en su artículo 5°, dispone en su parte conducente, lo siguiente:</w:t>
      </w:r>
    </w:p>
    <w:p w14:paraId="67FC8C3D" w14:textId="77777777" w:rsidR="00A472DA" w:rsidRPr="00124291" w:rsidRDefault="00A472DA" w:rsidP="00A472DA">
      <w:pPr>
        <w:ind w:left="567" w:right="567"/>
        <w:jc w:val="both"/>
        <w:rPr>
          <w:rFonts w:ascii="Palatino Linotype" w:hAnsi="Palatino Linotype" w:cs="Arial"/>
          <w:b/>
          <w:i/>
          <w:sz w:val="22"/>
        </w:rPr>
      </w:pPr>
      <w:r w:rsidRPr="00124291">
        <w:rPr>
          <w:rFonts w:ascii="Palatino Linotype" w:hAnsi="Palatino Linotype" w:cs="Arial"/>
          <w:b/>
          <w:i/>
          <w:sz w:val="22"/>
        </w:rPr>
        <w:t xml:space="preserve">“Artículo 5. … </w:t>
      </w:r>
    </w:p>
    <w:p w14:paraId="5E9CEF5A" w14:textId="77777777" w:rsidR="00A472DA" w:rsidRPr="00124291" w:rsidRDefault="00A472DA" w:rsidP="00A472DA">
      <w:pPr>
        <w:ind w:left="567" w:right="567"/>
        <w:jc w:val="both"/>
        <w:rPr>
          <w:rFonts w:ascii="Palatino Linotype" w:hAnsi="Palatino Linotype"/>
          <w:i/>
          <w:sz w:val="22"/>
        </w:rPr>
      </w:pPr>
      <w:r w:rsidRPr="00124291">
        <w:rPr>
          <w:rFonts w:ascii="Palatino Linotype" w:hAnsi="Palatino Linotype"/>
          <w:b/>
          <w:i/>
          <w:sz w:val="22"/>
        </w:rPr>
        <w:t>El derecho a la información será garantizado por el Estado</w:t>
      </w:r>
      <w:r w:rsidRPr="00124291">
        <w:rPr>
          <w:rFonts w:ascii="Palatino Linotype" w:hAnsi="Palatino Linotype"/>
          <w:i/>
          <w:sz w:val="22"/>
        </w:rPr>
        <w:t xml:space="preserve">. La ley establecerá las previsiones que permitan asegurar la protección, el respeto y la difusión de este derecho. </w:t>
      </w:r>
    </w:p>
    <w:p w14:paraId="45973ED0" w14:textId="77777777" w:rsidR="00A472DA" w:rsidRPr="00124291" w:rsidRDefault="00A472DA" w:rsidP="00A472DA">
      <w:pPr>
        <w:ind w:left="567" w:right="567"/>
        <w:jc w:val="both"/>
        <w:rPr>
          <w:rFonts w:ascii="Palatino Linotype" w:hAnsi="Palatino Linotype"/>
          <w:i/>
          <w:sz w:val="22"/>
        </w:rPr>
      </w:pPr>
      <w:r w:rsidRPr="00124291">
        <w:rPr>
          <w:rFonts w:ascii="Palatino Linotype" w:hAnsi="Palatino Linotype"/>
          <w:i/>
          <w:sz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565199B6" w14:textId="77777777" w:rsidR="00A472DA" w:rsidRPr="00124291" w:rsidRDefault="00A472DA" w:rsidP="00A472DA">
      <w:pPr>
        <w:ind w:left="567" w:right="567"/>
        <w:jc w:val="both"/>
        <w:rPr>
          <w:rFonts w:ascii="Palatino Linotype" w:hAnsi="Palatino Linotype"/>
          <w:i/>
          <w:sz w:val="22"/>
        </w:rPr>
      </w:pPr>
    </w:p>
    <w:p w14:paraId="1382C764" w14:textId="77777777" w:rsidR="00A472DA" w:rsidRPr="00124291" w:rsidRDefault="00A472DA" w:rsidP="00A472DA">
      <w:pPr>
        <w:ind w:left="567" w:right="567"/>
        <w:jc w:val="both"/>
        <w:rPr>
          <w:rFonts w:ascii="Palatino Linotype" w:hAnsi="Palatino Linotype"/>
          <w:i/>
          <w:sz w:val="22"/>
        </w:rPr>
      </w:pPr>
      <w:r w:rsidRPr="00124291">
        <w:rPr>
          <w:rFonts w:ascii="Palatino Linotype" w:hAnsi="Palatino Linotype"/>
          <w:i/>
          <w:sz w:val="22"/>
        </w:rPr>
        <w:t>Este derecho se regirá por los principios y bases siguientes:</w:t>
      </w:r>
    </w:p>
    <w:p w14:paraId="1B280CDD" w14:textId="77777777" w:rsidR="00A472DA" w:rsidRPr="00124291" w:rsidRDefault="00A472DA" w:rsidP="00A472DA">
      <w:pPr>
        <w:ind w:left="567" w:right="567"/>
        <w:jc w:val="both"/>
        <w:rPr>
          <w:rFonts w:ascii="Palatino Linotype" w:hAnsi="Palatino Linotype"/>
          <w:b/>
          <w:i/>
          <w:sz w:val="22"/>
        </w:rPr>
      </w:pPr>
    </w:p>
    <w:p w14:paraId="6A824357" w14:textId="77777777" w:rsidR="00A472DA" w:rsidRPr="00124291" w:rsidRDefault="00A472DA" w:rsidP="00A472DA">
      <w:pPr>
        <w:ind w:left="567" w:right="567"/>
        <w:jc w:val="both"/>
        <w:rPr>
          <w:rFonts w:ascii="Palatino Linotype" w:hAnsi="Palatino Linotype"/>
          <w:i/>
          <w:sz w:val="22"/>
        </w:rPr>
      </w:pPr>
      <w:r w:rsidRPr="00124291">
        <w:rPr>
          <w:rFonts w:ascii="Palatino Linotype" w:hAnsi="Palatino Linotype"/>
          <w:b/>
          <w:i/>
          <w:sz w:val="22"/>
        </w:rPr>
        <w:t xml:space="preserve">I. Toda la información en posesión </w:t>
      </w:r>
      <w:r w:rsidRPr="00124291">
        <w:rPr>
          <w:rFonts w:ascii="Palatino Linotype" w:hAnsi="Palatino Linotype"/>
          <w:i/>
          <w:sz w:val="22"/>
        </w:rPr>
        <w:t xml:space="preserve">de cualquier autoridad, entidad, órgano y organismos de los Poderes Ejecutivo, Legislativo y Judicial, órganos autónomos, partidos políticos, fideicomisos y fondos públicos estatales y municipales, así como </w:t>
      </w:r>
      <w:r w:rsidRPr="00124291">
        <w:rPr>
          <w:rFonts w:ascii="Palatino Linotype" w:hAnsi="Palatino Linotype"/>
          <w:b/>
          <w:i/>
          <w:sz w:val="22"/>
        </w:rPr>
        <w:t>del gobierno y de la administración pública municipal y sus organismos descentralizados</w:t>
      </w:r>
      <w:r w:rsidRPr="00124291">
        <w:rPr>
          <w:rFonts w:ascii="Palatino Linotype" w:hAnsi="Palatino Linotype"/>
          <w:i/>
          <w:sz w:val="22"/>
        </w:rPr>
        <w:t xml:space="preserve">, asimismo de cualquier persona física, jurídica colectiva o sindicato que reciba y ejerza recursos públicos o realice actos de autoridad en el ámbito estatal y municipal, </w:t>
      </w:r>
      <w:r w:rsidRPr="00124291">
        <w:rPr>
          <w:rFonts w:ascii="Palatino Linotype" w:hAnsi="Palatino Linotype"/>
          <w:b/>
          <w:i/>
          <w:sz w:val="22"/>
        </w:rPr>
        <w:t>es pública</w:t>
      </w:r>
      <w:r w:rsidRPr="00124291">
        <w:rPr>
          <w:rFonts w:ascii="Palatino Linotype" w:hAnsi="Palatino Linotype"/>
          <w:i/>
          <w:sz w:val="22"/>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25E3E45" w14:textId="77777777" w:rsidR="00A472DA" w:rsidRPr="00124291" w:rsidRDefault="00A472DA" w:rsidP="00A472DA">
      <w:pPr>
        <w:ind w:left="567" w:right="567"/>
        <w:jc w:val="both"/>
        <w:rPr>
          <w:rFonts w:ascii="Palatino Linotype" w:hAnsi="Palatino Linotype"/>
          <w:i/>
          <w:sz w:val="22"/>
        </w:rPr>
      </w:pPr>
    </w:p>
    <w:p w14:paraId="1487927E" w14:textId="77777777" w:rsidR="00A472DA" w:rsidRPr="00124291" w:rsidRDefault="00A472DA" w:rsidP="00A472DA">
      <w:pPr>
        <w:ind w:left="567" w:right="567"/>
        <w:jc w:val="both"/>
        <w:rPr>
          <w:rFonts w:ascii="Palatino Linotype" w:hAnsi="Palatino Linotype"/>
          <w:i/>
          <w:sz w:val="22"/>
        </w:rPr>
      </w:pPr>
      <w:r w:rsidRPr="00124291">
        <w:rPr>
          <w:rFonts w:ascii="Palatino Linotype" w:hAnsi="Palatino Linotype"/>
          <w:i/>
          <w:sz w:val="22"/>
        </w:rPr>
        <w:lastRenderedPageBreak/>
        <w:t>II. La información referente a la intimidad de la vida privada y la imagen de las personas será protegida a través de un marco jurídico rígido de tratamiento y manejo de datos personales, con las excepciones que establezca la ley reglamentaria.</w:t>
      </w:r>
    </w:p>
    <w:p w14:paraId="300BB2CF" w14:textId="77777777" w:rsidR="00A472DA" w:rsidRPr="00124291" w:rsidRDefault="00A472DA" w:rsidP="00A472DA">
      <w:pPr>
        <w:ind w:left="567" w:right="567"/>
        <w:jc w:val="both"/>
        <w:rPr>
          <w:rFonts w:ascii="Palatino Linotype" w:hAnsi="Palatino Linotype"/>
          <w:i/>
          <w:sz w:val="22"/>
        </w:rPr>
      </w:pPr>
    </w:p>
    <w:p w14:paraId="4BD76A2B" w14:textId="77777777" w:rsidR="00A472DA" w:rsidRPr="00124291" w:rsidRDefault="00A472DA" w:rsidP="00A472DA">
      <w:pPr>
        <w:ind w:left="567" w:right="567"/>
        <w:jc w:val="both"/>
        <w:rPr>
          <w:rFonts w:ascii="Palatino Linotype" w:hAnsi="Palatino Linotype"/>
          <w:i/>
          <w:sz w:val="22"/>
        </w:rPr>
      </w:pPr>
      <w:r w:rsidRPr="00124291">
        <w:rPr>
          <w:rFonts w:ascii="Palatino Linotype" w:hAnsi="Palatino Linotype"/>
          <w:i/>
          <w:sz w:val="22"/>
        </w:rPr>
        <w:t>III. Toda persona, sin necesidad de acreditar interés alguno o justificar su utilización, tendrá acceso gratuito a la información pública, a sus datos personales o a la rectificación de éstos.</w:t>
      </w:r>
    </w:p>
    <w:p w14:paraId="2210CB97" w14:textId="77777777" w:rsidR="00A472DA" w:rsidRPr="00124291" w:rsidRDefault="00A472DA" w:rsidP="00A472DA">
      <w:pPr>
        <w:ind w:left="567" w:right="567"/>
        <w:jc w:val="both"/>
        <w:rPr>
          <w:rFonts w:ascii="Palatino Linotype" w:hAnsi="Palatino Linotype"/>
          <w:i/>
          <w:sz w:val="22"/>
        </w:rPr>
      </w:pPr>
    </w:p>
    <w:p w14:paraId="795F1CC5" w14:textId="77777777" w:rsidR="00A472DA" w:rsidRPr="00124291" w:rsidRDefault="00A472DA" w:rsidP="00A472DA">
      <w:pPr>
        <w:ind w:left="567" w:right="567"/>
        <w:jc w:val="both"/>
        <w:rPr>
          <w:rFonts w:ascii="Palatino Linotype" w:hAnsi="Palatino Linotype"/>
          <w:i/>
          <w:sz w:val="22"/>
        </w:rPr>
      </w:pPr>
      <w:r w:rsidRPr="00124291">
        <w:rPr>
          <w:rFonts w:ascii="Palatino Linotype" w:hAnsi="Palatino Linotype"/>
          <w:i/>
          <w:sz w:val="22"/>
        </w:rPr>
        <w:t>IV. Se establecerán mecanismos de acceso a la información y procedimientos de revisión expeditos que se sustanciarán ante el organismo autónomo especializado e imparcial que establece esta Constitución.</w:t>
      </w:r>
    </w:p>
    <w:p w14:paraId="50DFA541" w14:textId="77777777" w:rsidR="00A472DA" w:rsidRPr="00124291" w:rsidRDefault="00A472DA" w:rsidP="00A472DA">
      <w:pPr>
        <w:ind w:left="567" w:right="567"/>
        <w:jc w:val="both"/>
        <w:rPr>
          <w:rFonts w:ascii="Palatino Linotype" w:hAnsi="Palatino Linotype"/>
          <w:i/>
          <w:sz w:val="22"/>
        </w:rPr>
      </w:pPr>
    </w:p>
    <w:p w14:paraId="2ED399D6" w14:textId="77777777" w:rsidR="00A472DA" w:rsidRPr="00124291" w:rsidRDefault="00A472DA" w:rsidP="00A472DA">
      <w:pPr>
        <w:ind w:left="567" w:right="567"/>
        <w:jc w:val="both"/>
        <w:rPr>
          <w:rFonts w:ascii="Palatino Linotype" w:hAnsi="Palatino Linotype"/>
          <w:i/>
          <w:sz w:val="22"/>
        </w:rPr>
      </w:pPr>
      <w:r w:rsidRPr="00124291">
        <w:rPr>
          <w:rFonts w:ascii="Palatino Linotype" w:hAnsi="Palatino Linotype"/>
          <w:i/>
          <w:sz w:val="22"/>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6C17DD0" w14:textId="77777777" w:rsidR="00A472DA" w:rsidRPr="00124291" w:rsidRDefault="00A472DA" w:rsidP="00A472DA">
      <w:pPr>
        <w:ind w:left="567" w:right="567"/>
        <w:jc w:val="both"/>
        <w:rPr>
          <w:rFonts w:ascii="Palatino Linotype" w:hAnsi="Palatino Linotype"/>
          <w:b/>
          <w:i/>
          <w:sz w:val="22"/>
        </w:rPr>
      </w:pPr>
    </w:p>
    <w:p w14:paraId="48044A96" w14:textId="77777777" w:rsidR="00A472DA" w:rsidRPr="00124291" w:rsidRDefault="00A472DA" w:rsidP="00A472DA">
      <w:pPr>
        <w:ind w:left="567" w:right="567"/>
        <w:jc w:val="both"/>
        <w:rPr>
          <w:rFonts w:ascii="Palatino Linotype" w:hAnsi="Palatino Linotype"/>
          <w:i/>
          <w:sz w:val="22"/>
        </w:rPr>
      </w:pPr>
      <w:r w:rsidRPr="00124291">
        <w:rPr>
          <w:rFonts w:ascii="Palatino Linotype" w:hAnsi="Palatino Linotype"/>
          <w:b/>
          <w:i/>
          <w:sz w:val="22"/>
        </w:rPr>
        <w:t>VI. Los sujetos obligados deberán preservar sus documentos en archivos administrativos actualizados y publicarán, a través de los medios electrónicos disponibles, la información completa y actualizada sobre el ejercicio de los recursos públicos</w:t>
      </w:r>
      <w:r w:rsidRPr="00124291">
        <w:rPr>
          <w:rFonts w:ascii="Palatino Linotype" w:hAnsi="Palatino Linotype"/>
          <w:i/>
          <w:sz w:val="22"/>
        </w:rPr>
        <w:t xml:space="preserve"> y los indicadores que permitan rendir cuenta del cumplimiento de sus objetivos y los resultados obtenidos.</w:t>
      </w:r>
    </w:p>
    <w:p w14:paraId="67AE34E8" w14:textId="77777777" w:rsidR="00A472DA" w:rsidRPr="00124291" w:rsidRDefault="00A472DA" w:rsidP="00A472DA">
      <w:pPr>
        <w:ind w:left="567" w:right="567"/>
        <w:jc w:val="both"/>
        <w:rPr>
          <w:rFonts w:ascii="Palatino Linotype" w:hAnsi="Palatino Linotype"/>
          <w:i/>
          <w:sz w:val="22"/>
        </w:rPr>
      </w:pPr>
    </w:p>
    <w:p w14:paraId="21308F03" w14:textId="77777777" w:rsidR="00A472DA" w:rsidRPr="00124291" w:rsidRDefault="00A472DA" w:rsidP="00A472DA">
      <w:pPr>
        <w:ind w:left="567" w:right="567"/>
        <w:jc w:val="both"/>
        <w:rPr>
          <w:rFonts w:ascii="Palatino Linotype" w:hAnsi="Palatino Linotype" w:cs="Arial"/>
          <w:i/>
          <w:sz w:val="22"/>
        </w:rPr>
      </w:pPr>
      <w:r w:rsidRPr="00124291">
        <w:rPr>
          <w:rFonts w:ascii="Palatino Linotype" w:hAnsi="Palatino Linotype"/>
          <w:i/>
          <w:sz w:val="22"/>
        </w:rPr>
        <w:t>VII. La ley reglamentaria, determinará la manera en que los sujetos obligados deberán hacer pública la información relativa a los recursos públicos que entreguen a personas físicas o jurídicas colectivas.”</w:t>
      </w:r>
    </w:p>
    <w:p w14:paraId="5EEB1AB0" w14:textId="77777777" w:rsidR="00A472DA" w:rsidRPr="00124291" w:rsidRDefault="00A472DA" w:rsidP="00A472DA">
      <w:pPr>
        <w:ind w:left="567" w:right="567"/>
        <w:jc w:val="both"/>
        <w:rPr>
          <w:rFonts w:ascii="Palatino Linotype" w:hAnsi="Palatino Linotype"/>
          <w:sz w:val="22"/>
        </w:rPr>
      </w:pPr>
    </w:p>
    <w:p w14:paraId="7C6BBF68" w14:textId="77777777" w:rsidR="00A472DA" w:rsidRPr="00124291" w:rsidRDefault="00A472DA" w:rsidP="00A472DA">
      <w:pPr>
        <w:ind w:left="567" w:right="567"/>
        <w:jc w:val="both"/>
        <w:rPr>
          <w:rFonts w:ascii="Palatino Linotype" w:hAnsi="Palatino Linotype"/>
          <w:sz w:val="22"/>
        </w:rPr>
      </w:pPr>
      <w:r w:rsidRPr="00124291">
        <w:rPr>
          <w:rFonts w:ascii="Palatino Linotype" w:hAnsi="Palatino Linotype"/>
          <w:sz w:val="22"/>
        </w:rPr>
        <w:t>(Énfasis añadido)</w:t>
      </w:r>
    </w:p>
    <w:p w14:paraId="4C9AE115" w14:textId="77777777" w:rsidR="00A472DA" w:rsidRPr="00124291" w:rsidRDefault="00A472DA" w:rsidP="00A472DA">
      <w:pPr>
        <w:spacing w:line="360" w:lineRule="auto"/>
        <w:ind w:left="567" w:right="567"/>
        <w:jc w:val="both"/>
        <w:rPr>
          <w:rFonts w:ascii="Palatino Linotype" w:hAnsi="Palatino Linotype"/>
        </w:rPr>
      </w:pPr>
    </w:p>
    <w:p w14:paraId="6CB9B679" w14:textId="77777777" w:rsidR="00A472DA" w:rsidRPr="00124291" w:rsidRDefault="00A472DA" w:rsidP="00A472DA">
      <w:pPr>
        <w:pStyle w:val="Prrafodelista"/>
        <w:numPr>
          <w:ilvl w:val="0"/>
          <w:numId w:val="1"/>
        </w:numPr>
        <w:spacing w:line="360" w:lineRule="auto"/>
        <w:ind w:left="0" w:firstLine="0"/>
        <w:jc w:val="both"/>
        <w:rPr>
          <w:rFonts w:ascii="Palatino Linotype" w:hAnsi="Palatino Linotype" w:cs="Arial"/>
        </w:rPr>
      </w:pPr>
      <w:r w:rsidRPr="00124291">
        <w:rPr>
          <w:rFonts w:ascii="Palatino Linotype" w:hAnsi="Palatino Linotype" w:cs="Arial"/>
        </w:rPr>
        <w:t>Adicional, tenemos que la Ley de Transparencia y Acceso a la Información Pública del Estado de México y Municipios, prevé en su artículo 23 fracción IV, lo siguiente:</w:t>
      </w:r>
    </w:p>
    <w:p w14:paraId="2B9A239D" w14:textId="77777777" w:rsidR="00A472DA" w:rsidRPr="00124291" w:rsidRDefault="00A472DA" w:rsidP="00A472DA">
      <w:pPr>
        <w:spacing w:line="360" w:lineRule="auto"/>
        <w:jc w:val="both"/>
        <w:rPr>
          <w:rFonts w:ascii="Palatino Linotype" w:hAnsi="Palatino Linotype" w:cs="Arial"/>
        </w:rPr>
      </w:pPr>
    </w:p>
    <w:p w14:paraId="535507FD" w14:textId="77777777" w:rsidR="00A472DA" w:rsidRPr="00124291" w:rsidRDefault="00A472DA" w:rsidP="00A472DA">
      <w:pPr>
        <w:ind w:left="567" w:right="822"/>
        <w:jc w:val="both"/>
        <w:rPr>
          <w:rFonts w:ascii="Palatino Linotype" w:eastAsia="MS Mincho" w:hAnsi="Palatino Linotype" w:cs="Arial"/>
          <w:i/>
          <w:sz w:val="22"/>
        </w:rPr>
      </w:pPr>
      <w:r w:rsidRPr="00124291">
        <w:rPr>
          <w:rFonts w:ascii="Palatino Linotype" w:eastAsia="MS Mincho" w:hAnsi="Palatino Linotype" w:cs="Arial"/>
          <w:b/>
          <w:i/>
          <w:sz w:val="22"/>
        </w:rPr>
        <w:lastRenderedPageBreak/>
        <w:t xml:space="preserve">“Artículo 23. Son sujetos obligados a transparentar y permitir el acceso a su información y </w:t>
      </w:r>
      <w:r w:rsidRPr="00124291">
        <w:rPr>
          <w:rFonts w:ascii="Palatino Linotype" w:eastAsia="MS Mincho" w:hAnsi="Palatino Linotype"/>
          <w:b/>
          <w:i/>
          <w:sz w:val="22"/>
        </w:rPr>
        <w:t>proteger</w:t>
      </w:r>
      <w:r w:rsidRPr="00124291">
        <w:rPr>
          <w:rFonts w:ascii="Palatino Linotype" w:eastAsia="MS Mincho" w:hAnsi="Palatino Linotype" w:cs="Arial"/>
          <w:b/>
          <w:i/>
          <w:sz w:val="22"/>
        </w:rPr>
        <w:t xml:space="preserve"> los datos personales que obren en su poder</w:t>
      </w:r>
      <w:r w:rsidRPr="00124291">
        <w:rPr>
          <w:rFonts w:ascii="Palatino Linotype" w:eastAsia="MS Mincho" w:hAnsi="Palatino Linotype" w:cs="Arial"/>
          <w:i/>
          <w:sz w:val="22"/>
        </w:rPr>
        <w:t>:</w:t>
      </w:r>
    </w:p>
    <w:p w14:paraId="00205978" w14:textId="77777777" w:rsidR="00A472DA" w:rsidRPr="00124291" w:rsidRDefault="00A472DA" w:rsidP="00A472DA">
      <w:pPr>
        <w:ind w:left="567" w:right="822"/>
        <w:jc w:val="both"/>
        <w:rPr>
          <w:rFonts w:ascii="Palatino Linotype" w:eastAsia="MS Mincho" w:hAnsi="Palatino Linotype" w:cs="Arial"/>
          <w:i/>
          <w:sz w:val="22"/>
        </w:rPr>
      </w:pPr>
      <w:r w:rsidRPr="00124291">
        <w:rPr>
          <w:rFonts w:ascii="Palatino Linotype" w:eastAsia="MS Mincho" w:hAnsi="Palatino Linotype" w:cs="Arial"/>
          <w:i/>
          <w:sz w:val="22"/>
        </w:rPr>
        <w:t>…</w:t>
      </w:r>
    </w:p>
    <w:p w14:paraId="7414FAED" w14:textId="77777777" w:rsidR="00A472DA" w:rsidRPr="00124291" w:rsidRDefault="00A472DA" w:rsidP="00A472DA">
      <w:pPr>
        <w:ind w:left="567" w:right="822"/>
        <w:jc w:val="both"/>
        <w:rPr>
          <w:rFonts w:ascii="Palatino Linotype" w:eastAsia="MS Mincho" w:hAnsi="Palatino Linotype" w:cs="Arial"/>
          <w:b/>
          <w:i/>
          <w:iCs/>
          <w:sz w:val="22"/>
        </w:rPr>
      </w:pPr>
      <w:r w:rsidRPr="00124291">
        <w:rPr>
          <w:rFonts w:ascii="Palatino Linotype" w:hAnsi="Palatino Linotype"/>
          <w:i/>
          <w:iCs/>
          <w:sz w:val="22"/>
        </w:rPr>
        <w:t>IV. Los ayuntamientos y las dependencias, organismos, órganos y entidades de la administración municipal;</w:t>
      </w:r>
      <w:r w:rsidRPr="00124291">
        <w:rPr>
          <w:rFonts w:ascii="Palatino Linotype" w:eastAsia="MS Mincho" w:hAnsi="Palatino Linotype" w:cs="Arial"/>
          <w:b/>
          <w:i/>
          <w:iCs/>
          <w:sz w:val="22"/>
        </w:rPr>
        <w:t xml:space="preserve"> </w:t>
      </w:r>
    </w:p>
    <w:p w14:paraId="63EB47FD" w14:textId="77777777" w:rsidR="00A472DA" w:rsidRPr="00124291" w:rsidRDefault="00A472DA" w:rsidP="00A472DA">
      <w:pPr>
        <w:ind w:left="567" w:right="822"/>
        <w:jc w:val="both"/>
        <w:rPr>
          <w:rFonts w:ascii="Palatino Linotype" w:eastAsia="MS Mincho" w:hAnsi="Palatino Linotype" w:cs="Arial"/>
          <w:b/>
          <w:i/>
          <w:sz w:val="22"/>
        </w:rPr>
      </w:pPr>
      <w:r w:rsidRPr="00124291">
        <w:rPr>
          <w:rFonts w:ascii="Palatino Linotype" w:eastAsia="MS Mincho" w:hAnsi="Palatino Linotype" w:cs="Arial"/>
          <w:b/>
          <w:i/>
          <w:sz w:val="22"/>
        </w:rPr>
        <w:t>…</w:t>
      </w:r>
    </w:p>
    <w:p w14:paraId="5435A0BB" w14:textId="77777777" w:rsidR="00A472DA" w:rsidRPr="00124291" w:rsidRDefault="00A472DA" w:rsidP="00A472DA">
      <w:pPr>
        <w:ind w:left="567" w:right="822"/>
        <w:jc w:val="both"/>
        <w:rPr>
          <w:rFonts w:ascii="Palatino Linotype" w:eastAsia="MS Mincho" w:hAnsi="Palatino Linotype"/>
          <w:b/>
          <w:i/>
          <w:sz w:val="22"/>
        </w:rPr>
      </w:pPr>
      <w:r w:rsidRPr="00124291">
        <w:rPr>
          <w:rFonts w:ascii="Palatino Linotype" w:eastAsia="MS Mincho" w:hAnsi="Palatino Linotype"/>
          <w:b/>
          <w:i/>
          <w:sz w:val="22"/>
        </w:rPr>
        <w:t>Los sujetos obligados deberán hacer pública toda aquella información relativa a los montos y las personas a quienes entreguen, por cualquier motivo, recursos públicos</w:t>
      </w:r>
      <w:r w:rsidRPr="00124291">
        <w:rPr>
          <w:rFonts w:ascii="Palatino Linotype" w:eastAsia="MS Mincho" w:hAnsi="Palatino Linotype"/>
          <w:i/>
          <w:sz w:val="22"/>
        </w:rPr>
        <w:t xml:space="preserve">, </w:t>
      </w:r>
      <w:r w:rsidRPr="00124291">
        <w:rPr>
          <w:rFonts w:ascii="Palatino Linotype" w:eastAsia="MS Mincho" w:hAnsi="Palatino Linotype"/>
          <w:b/>
          <w:i/>
          <w:sz w:val="22"/>
        </w:rPr>
        <w:t>así como</w:t>
      </w:r>
      <w:r w:rsidRPr="00124291">
        <w:rPr>
          <w:rFonts w:ascii="Palatino Linotype" w:eastAsia="MS Mincho" w:hAnsi="Palatino Linotype"/>
          <w:i/>
          <w:sz w:val="22"/>
        </w:rPr>
        <w:t xml:space="preserve"> </w:t>
      </w:r>
      <w:r w:rsidRPr="00124291">
        <w:rPr>
          <w:rFonts w:ascii="Palatino Linotype" w:eastAsia="MS Mincho" w:hAnsi="Palatino Linotype"/>
          <w:b/>
          <w:i/>
          <w:sz w:val="22"/>
        </w:rPr>
        <w:t>los informes que dichas personas les entreguen sobre el uso y destino de dichos recursos.</w:t>
      </w:r>
    </w:p>
    <w:p w14:paraId="28640E63" w14:textId="77777777" w:rsidR="00A472DA" w:rsidRPr="00124291" w:rsidRDefault="00A472DA" w:rsidP="00A472DA">
      <w:pPr>
        <w:ind w:left="567" w:right="822"/>
        <w:jc w:val="both"/>
        <w:rPr>
          <w:rFonts w:ascii="Palatino Linotype" w:eastAsia="MS Mincho" w:hAnsi="Palatino Linotype"/>
          <w:b/>
          <w:i/>
          <w:sz w:val="22"/>
        </w:rPr>
      </w:pPr>
    </w:p>
    <w:p w14:paraId="2188A763" w14:textId="77777777" w:rsidR="00A472DA" w:rsidRPr="00124291" w:rsidRDefault="00A472DA" w:rsidP="00A472DA">
      <w:pPr>
        <w:ind w:left="567" w:right="822"/>
        <w:jc w:val="both"/>
        <w:rPr>
          <w:rFonts w:ascii="Palatino Linotype" w:eastAsia="MS Mincho" w:hAnsi="Palatino Linotype" w:cs="Arial"/>
          <w:i/>
          <w:sz w:val="22"/>
        </w:rPr>
      </w:pPr>
      <w:r w:rsidRPr="00124291">
        <w:rPr>
          <w:rFonts w:ascii="Palatino Linotype" w:eastAsia="MS Mincho" w:hAnsi="Palatino Linotype" w:cs="Arial"/>
          <w:b/>
          <w:i/>
          <w:sz w:val="22"/>
        </w:rPr>
        <w:t xml:space="preserve">Los servidores públicos deberán transparentar sus </w:t>
      </w:r>
      <w:proofErr w:type="gramStart"/>
      <w:r w:rsidRPr="00124291">
        <w:rPr>
          <w:rFonts w:ascii="Palatino Linotype" w:eastAsia="MS Mincho" w:hAnsi="Palatino Linotype" w:cs="Arial"/>
          <w:b/>
          <w:i/>
          <w:sz w:val="22"/>
        </w:rPr>
        <w:t>acciones</w:t>
      </w:r>
      <w:proofErr w:type="gramEnd"/>
      <w:r w:rsidRPr="00124291">
        <w:rPr>
          <w:rFonts w:ascii="Palatino Linotype" w:eastAsia="MS Mincho" w:hAnsi="Palatino Linotype" w:cs="Arial"/>
          <w:b/>
          <w:i/>
          <w:sz w:val="22"/>
        </w:rPr>
        <w:t xml:space="preserve"> así como garantizar y respetar el derecho de acceso a la información pública.”</w:t>
      </w:r>
    </w:p>
    <w:p w14:paraId="128A3604" w14:textId="77777777" w:rsidR="00A472DA" w:rsidRPr="00124291" w:rsidRDefault="00A472DA" w:rsidP="00A472DA">
      <w:pPr>
        <w:ind w:left="567" w:right="822"/>
        <w:jc w:val="both"/>
        <w:rPr>
          <w:rFonts w:ascii="Palatino Linotype" w:eastAsia="MS Mincho" w:hAnsi="Palatino Linotype" w:cs="Arial"/>
          <w:i/>
          <w:sz w:val="22"/>
        </w:rPr>
      </w:pPr>
      <w:r w:rsidRPr="00124291">
        <w:rPr>
          <w:rFonts w:ascii="Palatino Linotype" w:eastAsia="MS Mincho" w:hAnsi="Palatino Linotype" w:cs="Arial"/>
          <w:i/>
          <w:sz w:val="22"/>
        </w:rPr>
        <w:t>(Énfasis añadido)</w:t>
      </w:r>
    </w:p>
    <w:p w14:paraId="5B470201" w14:textId="77777777" w:rsidR="00A472DA" w:rsidRPr="00124291" w:rsidRDefault="00A472DA" w:rsidP="00A472DA">
      <w:pPr>
        <w:spacing w:line="360" w:lineRule="auto"/>
        <w:jc w:val="both"/>
        <w:rPr>
          <w:rFonts w:ascii="Palatino Linotype" w:hAnsi="Palatino Linotype" w:cs="Arial"/>
        </w:rPr>
      </w:pPr>
    </w:p>
    <w:p w14:paraId="4E24D64D" w14:textId="77777777" w:rsidR="00A472DA" w:rsidRPr="00124291" w:rsidRDefault="00A472DA" w:rsidP="00A472DA">
      <w:pPr>
        <w:pStyle w:val="Prrafodelista"/>
        <w:numPr>
          <w:ilvl w:val="0"/>
          <w:numId w:val="1"/>
        </w:numPr>
        <w:spacing w:line="360" w:lineRule="auto"/>
        <w:ind w:left="0" w:firstLine="0"/>
        <w:jc w:val="both"/>
        <w:rPr>
          <w:rFonts w:ascii="Palatino Linotype" w:hAnsi="Palatino Linotype" w:cs="Arial"/>
        </w:rPr>
      </w:pPr>
      <w:r w:rsidRPr="00124291">
        <w:rPr>
          <w:rFonts w:ascii="Palatino Linotype" w:hAnsi="Palatino Linotype" w:cs="Arial"/>
        </w:rPr>
        <w:t xml:space="preserve">Es así </w:t>
      </w:r>
      <w:proofErr w:type="gramStart"/>
      <w:r w:rsidRPr="00124291">
        <w:rPr>
          <w:rFonts w:ascii="Palatino Linotype" w:hAnsi="Palatino Linotype" w:cs="Arial"/>
        </w:rPr>
        <w:t>que</w:t>
      </w:r>
      <w:proofErr w:type="gramEnd"/>
      <w:r w:rsidRPr="00124291">
        <w:rPr>
          <w:rFonts w:ascii="Palatino Linotype" w:hAnsi="Palatino Linotype" w:cs="Arial"/>
        </w:rPr>
        <w:t xml:space="preserv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763E1E10" w14:textId="77777777" w:rsidR="00A472DA" w:rsidRPr="00124291" w:rsidRDefault="00A472DA" w:rsidP="00A472DA">
      <w:pPr>
        <w:pStyle w:val="Prrafodelista"/>
        <w:spacing w:line="360" w:lineRule="auto"/>
        <w:ind w:left="0"/>
        <w:jc w:val="both"/>
        <w:rPr>
          <w:rFonts w:ascii="Palatino Linotype" w:hAnsi="Palatino Linotype" w:cs="Arial"/>
        </w:rPr>
      </w:pPr>
    </w:p>
    <w:p w14:paraId="481440B3" w14:textId="212ADD34" w:rsidR="00A472DA" w:rsidRPr="00124291" w:rsidRDefault="00A472DA" w:rsidP="00A472DA">
      <w:pPr>
        <w:pStyle w:val="Prrafodelista"/>
        <w:numPr>
          <w:ilvl w:val="0"/>
          <w:numId w:val="1"/>
        </w:numPr>
        <w:spacing w:line="360" w:lineRule="auto"/>
        <w:ind w:left="0" w:firstLine="0"/>
        <w:jc w:val="both"/>
        <w:rPr>
          <w:rFonts w:ascii="Palatino Linotype" w:hAnsi="Palatino Linotype" w:cs="Arial"/>
        </w:rPr>
      </w:pPr>
      <w:r w:rsidRPr="00124291">
        <w:rPr>
          <w:rFonts w:ascii="Palatino Linotype" w:hAnsi="Palatino Linotype" w:cs="Arial"/>
        </w:rPr>
        <w:t>Por lo anterior, es de referir que la Universidad Autónoma del Estado de México, al ser un Sujeto Obligado comprendido por la Legislación Local en materia de Transparencia, se encuentra obligado a hacer pública toda aquella información que genere, administre o posea.</w:t>
      </w:r>
    </w:p>
    <w:p w14:paraId="6AD2FC43" w14:textId="77777777" w:rsidR="00A472DA" w:rsidRPr="00124291" w:rsidRDefault="00A472DA" w:rsidP="00A472DA">
      <w:pPr>
        <w:pStyle w:val="Prrafodelista"/>
        <w:rPr>
          <w:rFonts w:ascii="Palatino Linotype" w:hAnsi="Palatino Linotype" w:cs="Arial"/>
        </w:rPr>
      </w:pPr>
    </w:p>
    <w:p w14:paraId="2B9AC060" w14:textId="77777777" w:rsidR="00A472DA" w:rsidRPr="00124291" w:rsidRDefault="00A472DA" w:rsidP="00A472DA">
      <w:pPr>
        <w:pStyle w:val="Prrafodelista"/>
        <w:spacing w:line="360" w:lineRule="auto"/>
        <w:ind w:left="0"/>
        <w:jc w:val="both"/>
        <w:rPr>
          <w:rFonts w:ascii="Palatino Linotype" w:hAnsi="Palatino Linotype" w:cs="Arial"/>
        </w:rPr>
      </w:pPr>
    </w:p>
    <w:p w14:paraId="0F1F922D" w14:textId="568707CB" w:rsidR="00A472DA" w:rsidRPr="00124291" w:rsidRDefault="00A472DA" w:rsidP="00A472DA">
      <w:pPr>
        <w:pStyle w:val="Prrafodelista"/>
        <w:tabs>
          <w:tab w:val="left" w:pos="426"/>
        </w:tabs>
        <w:spacing w:before="240" w:after="240" w:line="360" w:lineRule="auto"/>
        <w:ind w:left="360" w:right="51"/>
        <w:jc w:val="both"/>
        <w:outlineLvl w:val="2"/>
        <w:rPr>
          <w:rFonts w:ascii="Palatino Linotype" w:hAnsi="Palatino Linotype"/>
          <w:b/>
          <w:color w:val="000000" w:themeColor="text1"/>
        </w:rPr>
      </w:pPr>
      <w:bookmarkStart w:id="153" w:name="_Toc87456491"/>
      <w:r w:rsidRPr="00124291">
        <w:rPr>
          <w:rFonts w:ascii="Palatino Linotype" w:hAnsi="Palatino Linotype"/>
          <w:b/>
          <w:color w:val="000000" w:themeColor="text1"/>
        </w:rPr>
        <w:t xml:space="preserve">II. </w:t>
      </w:r>
      <w:bookmarkEnd w:id="153"/>
      <w:r w:rsidRPr="00124291">
        <w:rPr>
          <w:rFonts w:ascii="Palatino Linotype" w:hAnsi="Palatino Linotype"/>
          <w:b/>
          <w:color w:val="000000" w:themeColor="text1"/>
        </w:rPr>
        <w:t>De la respuesta proporcionada.</w:t>
      </w:r>
    </w:p>
    <w:p w14:paraId="07F57F8E" w14:textId="2346DA8C" w:rsidR="00727C9C" w:rsidRPr="00124291" w:rsidRDefault="005B6702" w:rsidP="00256DFF">
      <w:pPr>
        <w:numPr>
          <w:ilvl w:val="0"/>
          <w:numId w:val="1"/>
        </w:numPr>
        <w:spacing w:line="360" w:lineRule="auto"/>
        <w:ind w:left="0" w:firstLine="0"/>
        <w:contextualSpacing/>
        <w:jc w:val="both"/>
        <w:rPr>
          <w:rFonts w:ascii="Palatino Linotype" w:hAnsi="Palatino Linotype" w:cs="Arial"/>
        </w:rPr>
      </w:pPr>
      <w:r w:rsidRPr="00124291">
        <w:rPr>
          <w:rFonts w:ascii="Palatino Linotype" w:hAnsi="Palatino Linotype" w:cs="Arial"/>
        </w:rPr>
        <w:t xml:space="preserve">Acotada la Litis del presente asunto, </w:t>
      </w:r>
      <w:r w:rsidR="00CA6E65" w:rsidRPr="00124291">
        <w:rPr>
          <w:rFonts w:ascii="Palatino Linotype" w:hAnsi="Palatino Linotype" w:cs="Arial"/>
        </w:rPr>
        <w:t xml:space="preserve">es necesario primeramente precisar que el </w:t>
      </w:r>
      <w:r w:rsidR="00CA6E65" w:rsidRPr="00124291">
        <w:rPr>
          <w:rFonts w:ascii="Palatino Linotype" w:hAnsi="Palatino Linotype" w:cs="Arial"/>
          <w:b/>
          <w:bCs/>
        </w:rPr>
        <w:t>SUJETO OBLIGADO</w:t>
      </w:r>
      <w:r w:rsidR="00A472DA" w:rsidRPr="00124291">
        <w:rPr>
          <w:rFonts w:ascii="Palatino Linotype" w:hAnsi="Palatino Linotype" w:cs="Arial"/>
        </w:rPr>
        <w:t xml:space="preserve"> </w:t>
      </w:r>
      <w:proofErr w:type="gramStart"/>
      <w:r w:rsidR="00A472DA" w:rsidRPr="00124291">
        <w:rPr>
          <w:rFonts w:ascii="Palatino Linotype" w:hAnsi="Palatino Linotype" w:cs="Arial"/>
        </w:rPr>
        <w:t xml:space="preserve">proporciona </w:t>
      </w:r>
      <w:r w:rsidR="00CA6E65" w:rsidRPr="00124291">
        <w:rPr>
          <w:rFonts w:ascii="Palatino Linotype" w:hAnsi="Palatino Linotype" w:cs="Arial"/>
        </w:rPr>
        <w:t xml:space="preserve"> </w:t>
      </w:r>
      <w:r w:rsidR="00A472DA" w:rsidRPr="00124291">
        <w:rPr>
          <w:rFonts w:ascii="Palatino Linotype" w:hAnsi="Palatino Linotype" w:cs="Arial"/>
        </w:rPr>
        <w:t>respuesta</w:t>
      </w:r>
      <w:proofErr w:type="gramEnd"/>
      <w:r w:rsidR="00A472DA" w:rsidRPr="00124291">
        <w:rPr>
          <w:rFonts w:ascii="Palatino Linotype" w:hAnsi="Palatino Linotype" w:cs="Arial"/>
        </w:rPr>
        <w:t xml:space="preserve"> informando que “</w:t>
      </w:r>
      <w:r w:rsidR="004344A4" w:rsidRPr="00124291">
        <w:rPr>
          <w:rFonts w:ascii="Palatino Linotype" w:hAnsi="Palatino Linotype" w:cs="Arial"/>
        </w:rPr>
        <w:t>…</w:t>
      </w:r>
      <w:r w:rsidR="00A472DA" w:rsidRPr="00124291">
        <w:rPr>
          <w:rFonts w:ascii="Palatino Linotype" w:hAnsi="Palatino Linotype" w:cs="Arial"/>
        </w:rPr>
        <w:t xml:space="preserve">con base en la </w:t>
      </w:r>
      <w:r w:rsidR="00A472DA" w:rsidRPr="00124291">
        <w:rPr>
          <w:rFonts w:ascii="Palatino Linotype" w:hAnsi="Palatino Linotype" w:cs="Arial"/>
        </w:rPr>
        <w:lastRenderedPageBreak/>
        <w:t xml:space="preserve">información proporcionada por la Dirección de Recursos Humanos que, la información solicitada no obra en los archivos de la Dirección de Recursos Humanos de la Universidad Autónoma del Estado de México. Por su parte la Dirección de Organización y Desarrollo Administrativo, informa que el Acuerdo que refiere no se encuentra vigente por tanto no posible atender la solicitud de manera positiva. Sin embargo, en ejercicio de máxima publicidad le comentamos que en la siguiente liga electrónica puede consultar los salarios de los encargados del despacho de las unidades administrativas de este sujeto </w:t>
      </w:r>
      <w:proofErr w:type="gramStart"/>
      <w:r w:rsidR="00A472DA" w:rsidRPr="00124291">
        <w:rPr>
          <w:rFonts w:ascii="Palatino Linotype" w:hAnsi="Palatino Linotype" w:cs="Arial"/>
        </w:rPr>
        <w:t>obligado</w:t>
      </w:r>
      <w:r w:rsidR="004344A4" w:rsidRPr="00124291">
        <w:rPr>
          <w:rFonts w:ascii="Palatino Linotype" w:hAnsi="Palatino Linotype" w:cs="Arial"/>
        </w:rPr>
        <w:t>….</w:t>
      </w:r>
      <w:proofErr w:type="gramEnd"/>
      <w:r w:rsidR="004344A4" w:rsidRPr="00124291">
        <w:rPr>
          <w:rFonts w:ascii="Palatino Linotype" w:hAnsi="Palatino Linotype" w:cs="Arial"/>
        </w:rPr>
        <w:t>” (sic)</w:t>
      </w:r>
    </w:p>
    <w:p w14:paraId="702B1AFD" w14:textId="77777777" w:rsidR="00BB041C" w:rsidRPr="00124291" w:rsidRDefault="00BB041C" w:rsidP="00BB041C">
      <w:pPr>
        <w:spacing w:line="360" w:lineRule="auto"/>
        <w:contextualSpacing/>
        <w:jc w:val="both"/>
        <w:rPr>
          <w:rFonts w:ascii="Palatino Linotype" w:hAnsi="Palatino Linotype" w:cs="Arial"/>
        </w:rPr>
      </w:pPr>
    </w:p>
    <w:p w14:paraId="40B742C9" w14:textId="77777777" w:rsidR="00BB041C" w:rsidRPr="00124291" w:rsidRDefault="00BB041C" w:rsidP="00256DFF">
      <w:pPr>
        <w:numPr>
          <w:ilvl w:val="0"/>
          <w:numId w:val="1"/>
        </w:numPr>
        <w:spacing w:line="360" w:lineRule="auto"/>
        <w:ind w:left="0" w:firstLine="0"/>
        <w:contextualSpacing/>
        <w:jc w:val="both"/>
        <w:rPr>
          <w:rFonts w:ascii="Palatino Linotype" w:hAnsi="Palatino Linotype" w:cs="Arial"/>
        </w:rPr>
      </w:pPr>
      <w:r w:rsidRPr="00124291">
        <w:rPr>
          <w:rFonts w:ascii="Palatino Linotype" w:hAnsi="Palatino Linotype" w:cs="Arial"/>
        </w:rPr>
        <w:t xml:space="preserve">Ahora bien, de la página oficial de la Universidad Autónoma del Estado de México se desprende </w:t>
      </w:r>
      <w:r w:rsidR="000E442F" w:rsidRPr="00124291">
        <w:rPr>
          <w:rFonts w:ascii="Palatino Linotype" w:hAnsi="Palatino Linotype" w:cs="Arial"/>
        </w:rPr>
        <w:t>el Organigrama siguiente:</w:t>
      </w:r>
    </w:p>
    <w:p w14:paraId="518A01FE" w14:textId="77777777" w:rsidR="00CC2339" w:rsidRPr="00124291" w:rsidRDefault="00CC2339" w:rsidP="00CC2339">
      <w:pPr>
        <w:pStyle w:val="Prrafodelista"/>
        <w:rPr>
          <w:rFonts w:ascii="Palatino Linotype" w:hAnsi="Palatino Linotype" w:cs="Arial"/>
        </w:rPr>
      </w:pPr>
    </w:p>
    <w:p w14:paraId="367B5979" w14:textId="77777777" w:rsidR="00BB041C" w:rsidRPr="00124291" w:rsidRDefault="000E442F" w:rsidP="000E442F">
      <w:pPr>
        <w:spacing w:line="360" w:lineRule="auto"/>
        <w:contextualSpacing/>
        <w:jc w:val="both"/>
        <w:rPr>
          <w:rFonts w:ascii="Palatino Linotype" w:hAnsi="Palatino Linotype"/>
          <w:i/>
          <w:color w:val="000000" w:themeColor="text1"/>
        </w:rPr>
      </w:pPr>
      <w:r w:rsidRPr="00124291">
        <w:rPr>
          <w:rFonts w:ascii="Palatino Linotype" w:hAnsi="Palatino Linotype"/>
          <w:i/>
          <w:noProof/>
          <w:color w:val="000000" w:themeColor="text1"/>
          <w:lang w:val="es-MX" w:eastAsia="es-MX"/>
        </w:rPr>
        <w:lastRenderedPageBreak/>
        <mc:AlternateContent>
          <mc:Choice Requires="wps">
            <w:drawing>
              <wp:anchor distT="0" distB="0" distL="114300" distR="114300" simplePos="0" relativeHeight="251665408" behindDoc="0" locked="0" layoutInCell="1" allowOverlap="1" wp14:anchorId="25E86D0A" wp14:editId="60ABE1C3">
                <wp:simplePos x="0" y="0"/>
                <wp:positionH relativeFrom="column">
                  <wp:posOffset>2720340</wp:posOffset>
                </wp:positionH>
                <wp:positionV relativeFrom="paragraph">
                  <wp:posOffset>403860</wp:posOffset>
                </wp:positionV>
                <wp:extent cx="619125" cy="342900"/>
                <wp:effectExtent l="19050" t="19050" r="28575" b="19050"/>
                <wp:wrapNone/>
                <wp:docPr id="11" name="Rectángulo 11"/>
                <wp:cNvGraphicFramePr/>
                <a:graphic xmlns:a="http://schemas.openxmlformats.org/drawingml/2006/main">
                  <a:graphicData uri="http://schemas.microsoft.com/office/word/2010/wordprocessingShape">
                    <wps:wsp>
                      <wps:cNvSpPr/>
                      <wps:spPr>
                        <a:xfrm>
                          <a:off x="0" y="0"/>
                          <a:ext cx="619125" cy="3429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B3DAD3" id="Rectángulo 11" o:spid="_x0000_s1026" style="position:absolute;margin-left:214.2pt;margin-top:31.8pt;width:48.75pt;height:2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" filled="f" strokecolor="red" strokeweight="2.25pt"/>
            </w:pict>
          </mc:Fallback>
        </mc:AlternateContent>
      </w:r>
      <w:r w:rsidRPr="00124291">
        <w:rPr>
          <w:rFonts w:ascii="Palatino Linotype" w:hAnsi="Palatino Linotype"/>
          <w:i/>
          <w:noProof/>
          <w:color w:val="000000" w:themeColor="text1"/>
          <w:lang w:val="es-MX" w:eastAsia="es-MX"/>
        </w:rPr>
        <mc:AlternateContent>
          <mc:Choice Requires="wps">
            <w:drawing>
              <wp:anchor distT="0" distB="0" distL="114300" distR="114300" simplePos="0" relativeHeight="251664384" behindDoc="0" locked="0" layoutInCell="1" allowOverlap="1" wp14:anchorId="3D00DA78" wp14:editId="64CA0542">
                <wp:simplePos x="0" y="0"/>
                <wp:positionH relativeFrom="column">
                  <wp:posOffset>453390</wp:posOffset>
                </wp:positionH>
                <wp:positionV relativeFrom="paragraph">
                  <wp:posOffset>2280285</wp:posOffset>
                </wp:positionV>
                <wp:extent cx="676275" cy="304800"/>
                <wp:effectExtent l="19050" t="19050" r="28575" b="19050"/>
                <wp:wrapNone/>
                <wp:docPr id="10" name="Rectángulo 10"/>
                <wp:cNvGraphicFramePr/>
                <a:graphic xmlns:a="http://schemas.openxmlformats.org/drawingml/2006/main">
                  <a:graphicData uri="http://schemas.microsoft.com/office/word/2010/wordprocessingShape">
                    <wps:wsp>
                      <wps:cNvSpPr/>
                      <wps:spPr>
                        <a:xfrm>
                          <a:off x="0" y="0"/>
                          <a:ext cx="676275" cy="3048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708AD0" id="Rectángulo 10" o:spid="_x0000_s1026" style="position:absolute;margin-left:35.7pt;margin-top:179.55pt;width:53.25pt;height:2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" filled="f" strokecolor="red" strokeweight="2.25pt"/>
            </w:pict>
          </mc:Fallback>
        </mc:AlternateContent>
      </w:r>
      <w:r w:rsidRPr="00124291">
        <w:rPr>
          <w:rFonts w:ascii="Palatino Linotype" w:hAnsi="Palatino Linotype"/>
          <w:i/>
          <w:noProof/>
          <w:color w:val="000000" w:themeColor="text1"/>
          <w:lang w:val="es-MX" w:eastAsia="es-MX"/>
        </w:rPr>
        <mc:AlternateContent>
          <mc:Choice Requires="wps">
            <w:drawing>
              <wp:anchor distT="0" distB="0" distL="114300" distR="114300" simplePos="0" relativeHeight="251663360" behindDoc="0" locked="0" layoutInCell="1" allowOverlap="1" wp14:anchorId="3538A2BF" wp14:editId="58C85732">
                <wp:simplePos x="0" y="0"/>
                <wp:positionH relativeFrom="column">
                  <wp:posOffset>453390</wp:posOffset>
                </wp:positionH>
                <wp:positionV relativeFrom="paragraph">
                  <wp:posOffset>1413510</wp:posOffset>
                </wp:positionV>
                <wp:extent cx="714375" cy="409575"/>
                <wp:effectExtent l="19050" t="19050" r="28575" b="28575"/>
                <wp:wrapNone/>
                <wp:docPr id="9" name="Rectángulo 9"/>
                <wp:cNvGraphicFramePr/>
                <a:graphic xmlns:a="http://schemas.openxmlformats.org/drawingml/2006/main">
                  <a:graphicData uri="http://schemas.microsoft.com/office/word/2010/wordprocessingShape">
                    <wps:wsp>
                      <wps:cNvSpPr/>
                      <wps:spPr>
                        <a:xfrm>
                          <a:off x="0" y="0"/>
                          <a:ext cx="714375" cy="4095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86B4FB" id="Rectángulo 9" o:spid="_x0000_s1026" style="position:absolute;margin-left:35.7pt;margin-top:111.3pt;width:56.25pt;height:32.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" filled="f" strokecolor="red" strokeweight="2.25pt"/>
            </w:pict>
          </mc:Fallback>
        </mc:AlternateContent>
      </w:r>
      <w:r w:rsidRPr="00124291">
        <w:rPr>
          <w:rFonts w:ascii="Palatino Linotype" w:hAnsi="Palatino Linotype"/>
          <w:i/>
          <w:noProof/>
          <w:color w:val="000000" w:themeColor="text1"/>
          <w:lang w:val="es-MX" w:eastAsia="es-MX"/>
        </w:rPr>
        <mc:AlternateContent>
          <mc:Choice Requires="wps">
            <w:drawing>
              <wp:anchor distT="0" distB="0" distL="114300" distR="114300" simplePos="0" relativeHeight="251662336" behindDoc="0" locked="0" layoutInCell="1" allowOverlap="1" wp14:anchorId="18C602E4" wp14:editId="7F69A39D">
                <wp:simplePos x="0" y="0"/>
                <wp:positionH relativeFrom="column">
                  <wp:posOffset>4911090</wp:posOffset>
                </wp:positionH>
                <wp:positionV relativeFrom="paragraph">
                  <wp:posOffset>1442085</wp:posOffset>
                </wp:positionV>
                <wp:extent cx="742950" cy="381000"/>
                <wp:effectExtent l="19050" t="19050" r="19050" b="19050"/>
                <wp:wrapNone/>
                <wp:docPr id="8" name="Rectángulo 8"/>
                <wp:cNvGraphicFramePr/>
                <a:graphic xmlns:a="http://schemas.openxmlformats.org/drawingml/2006/main">
                  <a:graphicData uri="http://schemas.microsoft.com/office/word/2010/wordprocessingShape">
                    <wps:wsp>
                      <wps:cNvSpPr/>
                      <wps:spPr>
                        <a:xfrm>
                          <a:off x="0" y="0"/>
                          <a:ext cx="742950" cy="3810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CC1BA3" id="Rectángulo 8" o:spid="_x0000_s1026" style="position:absolute;margin-left:386.7pt;margin-top:113.55pt;width:58.5pt;height:30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" filled="f" strokecolor="red" strokeweight="2.25pt"/>
            </w:pict>
          </mc:Fallback>
        </mc:AlternateContent>
      </w:r>
      <w:r w:rsidR="00CC2339" w:rsidRPr="00124291">
        <w:rPr>
          <w:rFonts w:ascii="Palatino Linotype" w:hAnsi="Palatino Linotype"/>
          <w:i/>
          <w:noProof/>
          <w:color w:val="000000" w:themeColor="text1"/>
          <w:lang w:val="es-MX" w:eastAsia="es-MX"/>
        </w:rPr>
        <w:drawing>
          <wp:inline distT="0" distB="0" distL="0" distR="0" wp14:anchorId="12B6C67C" wp14:editId="08E92DAF">
            <wp:extent cx="6343650" cy="421188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43650" cy="4211881"/>
                    </a:xfrm>
                    <a:prstGeom prst="rect">
                      <a:avLst/>
                    </a:prstGeom>
                  </pic:spPr>
                </pic:pic>
              </a:graphicData>
            </a:graphic>
          </wp:inline>
        </w:drawing>
      </w:r>
    </w:p>
    <w:p w14:paraId="35243586" w14:textId="77777777" w:rsidR="000E442F" w:rsidRPr="00124291" w:rsidRDefault="000E442F" w:rsidP="000E442F">
      <w:pPr>
        <w:spacing w:line="360" w:lineRule="auto"/>
        <w:contextualSpacing/>
        <w:jc w:val="both"/>
        <w:rPr>
          <w:rFonts w:ascii="Palatino Linotype" w:hAnsi="Palatino Linotype"/>
          <w:color w:val="000000" w:themeColor="text1"/>
        </w:rPr>
      </w:pPr>
      <w:r w:rsidRPr="00124291">
        <w:rPr>
          <w:rFonts w:ascii="Palatino Linotype" w:hAnsi="Palatino Linotype"/>
          <w:color w:val="000000" w:themeColor="text1"/>
        </w:rPr>
        <w:t>Asimismo, se desprende lo siguiente:</w:t>
      </w:r>
    </w:p>
    <w:p w14:paraId="492622DB" w14:textId="77777777" w:rsidR="000E442F" w:rsidRPr="00124291" w:rsidRDefault="000E442F" w:rsidP="000E442F">
      <w:pPr>
        <w:spacing w:line="360" w:lineRule="auto"/>
        <w:contextualSpacing/>
        <w:jc w:val="both"/>
        <w:rPr>
          <w:rFonts w:ascii="Palatino Linotype" w:hAnsi="Palatino Linotype"/>
          <w:color w:val="000000" w:themeColor="text1"/>
        </w:rPr>
      </w:pPr>
    </w:p>
    <w:p w14:paraId="571408D8" w14:textId="77777777" w:rsidR="00BB041C" w:rsidRPr="00124291" w:rsidRDefault="00CC2339" w:rsidP="00BB041C">
      <w:pPr>
        <w:spacing w:line="360" w:lineRule="auto"/>
        <w:contextualSpacing/>
        <w:jc w:val="both"/>
        <w:rPr>
          <w:rFonts w:ascii="Palatino Linotype" w:hAnsi="Palatino Linotype"/>
          <w:i/>
          <w:color w:val="000000" w:themeColor="text1"/>
        </w:rPr>
      </w:pPr>
      <w:r w:rsidRPr="00124291">
        <w:rPr>
          <w:rFonts w:ascii="Palatino Linotype" w:hAnsi="Palatino Linotype"/>
          <w:i/>
          <w:noProof/>
          <w:color w:val="000000" w:themeColor="text1"/>
          <w:lang w:val="es-MX" w:eastAsia="es-MX"/>
        </w:rPr>
        <w:lastRenderedPageBreak/>
        <mc:AlternateContent>
          <mc:Choice Requires="wps">
            <w:drawing>
              <wp:anchor distT="0" distB="0" distL="114300" distR="114300" simplePos="0" relativeHeight="251659264" behindDoc="0" locked="0" layoutInCell="1" allowOverlap="1" wp14:anchorId="748A539C" wp14:editId="79B67AFC">
                <wp:simplePos x="0" y="0"/>
                <wp:positionH relativeFrom="column">
                  <wp:posOffset>2386965</wp:posOffset>
                </wp:positionH>
                <wp:positionV relativeFrom="paragraph">
                  <wp:posOffset>1985010</wp:posOffset>
                </wp:positionV>
                <wp:extent cx="1800225" cy="457200"/>
                <wp:effectExtent l="0" t="0" r="28575" b="19050"/>
                <wp:wrapNone/>
                <wp:docPr id="2" name="Rectángulo 2"/>
                <wp:cNvGraphicFramePr/>
                <a:graphic xmlns:a="http://schemas.openxmlformats.org/drawingml/2006/main">
                  <a:graphicData uri="http://schemas.microsoft.com/office/word/2010/wordprocessingShape">
                    <wps:wsp>
                      <wps:cNvSpPr/>
                      <wps:spPr>
                        <a:xfrm>
                          <a:off x="0" y="0"/>
                          <a:ext cx="1800225" cy="4572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15B748" id="Rectángulo 2" o:spid="_x0000_s1026" style="position:absolute;margin-left:187.95pt;margin-top:156.3pt;width:141.7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" filled="f" strokecolor="red" strokeweight="1pt"/>
            </w:pict>
          </mc:Fallback>
        </mc:AlternateContent>
      </w:r>
      <w:r w:rsidR="00BB041C" w:rsidRPr="00124291">
        <w:rPr>
          <w:rFonts w:ascii="Palatino Linotype" w:hAnsi="Palatino Linotype"/>
          <w:i/>
          <w:noProof/>
          <w:color w:val="000000" w:themeColor="text1"/>
          <w:lang w:val="es-MX" w:eastAsia="es-MX"/>
        </w:rPr>
        <w:drawing>
          <wp:inline distT="0" distB="0" distL="0" distR="0" wp14:anchorId="6899045D" wp14:editId="51495680">
            <wp:extent cx="5612130" cy="3590925"/>
            <wp:effectExtent l="0" t="0" r="762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3590925"/>
                    </a:xfrm>
                    <a:prstGeom prst="rect">
                      <a:avLst/>
                    </a:prstGeom>
                  </pic:spPr>
                </pic:pic>
              </a:graphicData>
            </a:graphic>
          </wp:inline>
        </w:drawing>
      </w:r>
    </w:p>
    <w:p w14:paraId="36A425C7" w14:textId="77777777" w:rsidR="00BB041C" w:rsidRPr="00124291" w:rsidRDefault="00BB041C" w:rsidP="00BB041C">
      <w:pPr>
        <w:spacing w:line="360" w:lineRule="auto"/>
        <w:contextualSpacing/>
        <w:jc w:val="both"/>
        <w:rPr>
          <w:rFonts w:ascii="Palatino Linotype" w:hAnsi="Palatino Linotype"/>
          <w:i/>
          <w:color w:val="000000" w:themeColor="text1"/>
        </w:rPr>
      </w:pPr>
    </w:p>
    <w:p w14:paraId="524A1EEE" w14:textId="77777777" w:rsidR="00BB041C" w:rsidRPr="00124291" w:rsidRDefault="00BB041C" w:rsidP="00BB041C">
      <w:pPr>
        <w:pStyle w:val="Prrafodelista"/>
        <w:rPr>
          <w:rFonts w:ascii="Palatino Linotype" w:hAnsi="Palatino Linotype"/>
          <w:i/>
          <w:color w:val="000000" w:themeColor="text1"/>
        </w:rPr>
      </w:pPr>
    </w:p>
    <w:p w14:paraId="00916FEC" w14:textId="77777777" w:rsidR="00BB041C" w:rsidRPr="00124291" w:rsidRDefault="00BB041C" w:rsidP="00BB041C">
      <w:pPr>
        <w:spacing w:line="360" w:lineRule="auto"/>
        <w:contextualSpacing/>
        <w:jc w:val="both"/>
        <w:rPr>
          <w:rFonts w:ascii="Palatino Linotype" w:hAnsi="Palatino Linotype"/>
          <w:color w:val="000000" w:themeColor="text1"/>
          <w:sz w:val="22"/>
        </w:rPr>
      </w:pPr>
      <w:r w:rsidRPr="00124291">
        <w:rPr>
          <w:rFonts w:ascii="Palatino Linotype" w:hAnsi="Palatino Linotype"/>
          <w:color w:val="000000" w:themeColor="text1"/>
          <w:sz w:val="22"/>
        </w:rPr>
        <w:t>En el acuerdo de Organización de la Universidad Autónoma del Estado de México se establece lo siguiente:</w:t>
      </w:r>
    </w:p>
    <w:p w14:paraId="667F73F1" w14:textId="77777777" w:rsidR="00BB041C" w:rsidRPr="00124291" w:rsidRDefault="00BB041C" w:rsidP="00BB041C">
      <w:pPr>
        <w:spacing w:line="360" w:lineRule="auto"/>
        <w:contextualSpacing/>
        <w:jc w:val="both"/>
        <w:rPr>
          <w:rFonts w:ascii="Palatino Linotype" w:hAnsi="Palatino Linotype"/>
          <w:color w:val="000000" w:themeColor="text1"/>
          <w:sz w:val="22"/>
        </w:rPr>
      </w:pPr>
    </w:p>
    <w:p w14:paraId="428FE222" w14:textId="77777777" w:rsidR="00BB041C" w:rsidRPr="00124291" w:rsidRDefault="00BB041C" w:rsidP="00A472DA">
      <w:pPr>
        <w:spacing w:line="360" w:lineRule="auto"/>
        <w:ind w:left="1134"/>
        <w:contextualSpacing/>
        <w:jc w:val="both"/>
        <w:rPr>
          <w:rFonts w:ascii="Palatino Linotype" w:hAnsi="Palatino Linotype"/>
          <w:b/>
          <w:i/>
          <w:iCs/>
          <w:sz w:val="22"/>
        </w:rPr>
      </w:pPr>
      <w:r w:rsidRPr="00124291">
        <w:rPr>
          <w:rFonts w:ascii="Palatino Linotype" w:hAnsi="Palatino Linotype"/>
          <w:b/>
          <w:i/>
          <w:iCs/>
          <w:sz w:val="22"/>
        </w:rPr>
        <w:t>Artículo 89. La Dirección de Recursos Humanos tendrá como objetivos:</w:t>
      </w:r>
    </w:p>
    <w:p w14:paraId="24E301C7" w14:textId="77777777" w:rsidR="00BB041C" w:rsidRPr="00124291" w:rsidRDefault="00BB041C" w:rsidP="00A472DA">
      <w:pPr>
        <w:pStyle w:val="Prrafodelista"/>
        <w:numPr>
          <w:ilvl w:val="0"/>
          <w:numId w:val="7"/>
        </w:numPr>
        <w:spacing w:line="360" w:lineRule="auto"/>
        <w:ind w:left="1134" w:firstLine="0"/>
        <w:jc w:val="both"/>
        <w:rPr>
          <w:rFonts w:ascii="Palatino Linotype" w:hAnsi="Palatino Linotype"/>
          <w:b/>
          <w:i/>
          <w:iCs/>
          <w:sz w:val="22"/>
        </w:rPr>
      </w:pPr>
      <w:r w:rsidRPr="00124291">
        <w:rPr>
          <w:rFonts w:ascii="Palatino Linotype" w:hAnsi="Palatino Linotype"/>
          <w:b/>
          <w:i/>
          <w:iCs/>
          <w:sz w:val="22"/>
        </w:rPr>
        <w:t xml:space="preserve">Planificar, coordinar, dirigir y ejecutar las políticas, programas y procesos para la eficiente administración de los recursos humanos. </w:t>
      </w:r>
    </w:p>
    <w:p w14:paraId="33C7F773" w14:textId="77777777" w:rsidR="00BB041C" w:rsidRPr="00124291" w:rsidRDefault="00BB041C" w:rsidP="00A472DA">
      <w:pPr>
        <w:pStyle w:val="Prrafodelista"/>
        <w:numPr>
          <w:ilvl w:val="0"/>
          <w:numId w:val="7"/>
        </w:numPr>
        <w:spacing w:line="360" w:lineRule="auto"/>
        <w:ind w:left="1134" w:firstLine="0"/>
        <w:jc w:val="both"/>
        <w:rPr>
          <w:rFonts w:ascii="Palatino Linotype" w:hAnsi="Palatino Linotype"/>
          <w:i/>
          <w:iCs/>
          <w:color w:val="000000" w:themeColor="text1"/>
          <w:sz w:val="22"/>
        </w:rPr>
      </w:pPr>
      <w:r w:rsidRPr="00124291">
        <w:rPr>
          <w:rFonts w:ascii="Palatino Linotype" w:hAnsi="Palatino Linotype"/>
          <w:i/>
          <w:iCs/>
          <w:sz w:val="22"/>
        </w:rPr>
        <w:t>Los demás que establezca la legislación universitaria, así como los que sean necesarios para el desarrollo del objeto y fines institucionales.</w:t>
      </w:r>
    </w:p>
    <w:p w14:paraId="196CCD8C" w14:textId="77777777" w:rsidR="00BB041C" w:rsidRPr="00124291" w:rsidRDefault="00BB041C" w:rsidP="00A472DA">
      <w:pPr>
        <w:spacing w:line="360" w:lineRule="auto"/>
        <w:ind w:left="1134"/>
        <w:jc w:val="both"/>
        <w:rPr>
          <w:rFonts w:ascii="Palatino Linotype" w:hAnsi="Palatino Linotype"/>
          <w:i/>
          <w:iCs/>
          <w:sz w:val="22"/>
        </w:rPr>
      </w:pPr>
    </w:p>
    <w:p w14:paraId="7E16345F" w14:textId="77777777" w:rsidR="00BB041C" w:rsidRPr="00124291" w:rsidRDefault="00BB041C" w:rsidP="00A472DA">
      <w:pPr>
        <w:spacing w:line="360" w:lineRule="auto"/>
        <w:ind w:left="1134"/>
        <w:jc w:val="both"/>
        <w:rPr>
          <w:rFonts w:ascii="Palatino Linotype" w:hAnsi="Palatino Linotype"/>
          <w:b/>
          <w:i/>
          <w:iCs/>
          <w:sz w:val="22"/>
        </w:rPr>
      </w:pPr>
      <w:r w:rsidRPr="00124291">
        <w:rPr>
          <w:rFonts w:ascii="Palatino Linotype" w:hAnsi="Palatino Linotype"/>
          <w:b/>
          <w:i/>
          <w:iCs/>
          <w:sz w:val="22"/>
        </w:rPr>
        <w:t xml:space="preserve"> Artículo 90. La Dirección de Recursos Humanos contará con las unidades y los departamentos siguientes:</w:t>
      </w:r>
    </w:p>
    <w:p w14:paraId="34E4096A" w14:textId="77777777" w:rsidR="00BB041C" w:rsidRPr="00124291" w:rsidRDefault="00BB041C" w:rsidP="00A472DA">
      <w:pPr>
        <w:spacing w:line="360" w:lineRule="auto"/>
        <w:ind w:left="1134"/>
        <w:jc w:val="both"/>
        <w:rPr>
          <w:rFonts w:ascii="Palatino Linotype" w:hAnsi="Palatino Linotype"/>
          <w:i/>
          <w:iCs/>
          <w:sz w:val="22"/>
        </w:rPr>
      </w:pPr>
      <w:r w:rsidRPr="00124291">
        <w:rPr>
          <w:rFonts w:ascii="Palatino Linotype" w:hAnsi="Palatino Linotype"/>
          <w:b/>
          <w:i/>
          <w:iCs/>
          <w:sz w:val="22"/>
        </w:rPr>
        <w:t xml:space="preserve"> </w:t>
      </w:r>
      <w:r w:rsidRPr="00124291">
        <w:rPr>
          <w:rFonts w:ascii="Palatino Linotype" w:hAnsi="Palatino Linotype"/>
          <w:i/>
          <w:iCs/>
          <w:sz w:val="22"/>
        </w:rPr>
        <w:t xml:space="preserve">a) Unidad de Cómputo y Sistemas. </w:t>
      </w:r>
    </w:p>
    <w:p w14:paraId="2B49E660" w14:textId="77777777" w:rsidR="00BB041C" w:rsidRPr="00124291" w:rsidRDefault="00BB041C" w:rsidP="00A472DA">
      <w:pPr>
        <w:spacing w:line="360" w:lineRule="auto"/>
        <w:ind w:left="1134"/>
        <w:jc w:val="both"/>
        <w:rPr>
          <w:rFonts w:ascii="Palatino Linotype" w:hAnsi="Palatino Linotype"/>
          <w:i/>
          <w:iCs/>
          <w:sz w:val="22"/>
        </w:rPr>
      </w:pPr>
      <w:r w:rsidRPr="00124291">
        <w:rPr>
          <w:rFonts w:ascii="Palatino Linotype" w:hAnsi="Palatino Linotype"/>
          <w:i/>
          <w:iCs/>
          <w:sz w:val="22"/>
        </w:rPr>
        <w:lastRenderedPageBreak/>
        <w:t>b) Unidad de Calidad y Apoyo Técnico.</w:t>
      </w:r>
    </w:p>
    <w:p w14:paraId="4D17B390" w14:textId="77777777" w:rsidR="00BB041C" w:rsidRPr="00124291" w:rsidRDefault="00BB041C" w:rsidP="00A472DA">
      <w:pPr>
        <w:spacing w:line="360" w:lineRule="auto"/>
        <w:ind w:left="1134"/>
        <w:jc w:val="both"/>
        <w:rPr>
          <w:rFonts w:ascii="Palatino Linotype" w:hAnsi="Palatino Linotype"/>
          <w:b/>
          <w:i/>
          <w:iCs/>
          <w:sz w:val="22"/>
        </w:rPr>
      </w:pPr>
      <w:r w:rsidRPr="00124291">
        <w:rPr>
          <w:rFonts w:ascii="Palatino Linotype" w:hAnsi="Palatino Linotype"/>
          <w:b/>
          <w:i/>
          <w:iCs/>
          <w:sz w:val="22"/>
        </w:rPr>
        <w:t xml:space="preserve"> c) Departamento de Nóminas. </w:t>
      </w:r>
    </w:p>
    <w:p w14:paraId="2150681E" w14:textId="77777777" w:rsidR="00BB041C" w:rsidRPr="00124291" w:rsidRDefault="00BB041C" w:rsidP="00A472DA">
      <w:pPr>
        <w:spacing w:line="360" w:lineRule="auto"/>
        <w:ind w:left="1134"/>
        <w:jc w:val="both"/>
        <w:rPr>
          <w:rFonts w:ascii="Palatino Linotype" w:hAnsi="Palatino Linotype"/>
          <w:i/>
          <w:iCs/>
          <w:sz w:val="22"/>
        </w:rPr>
      </w:pPr>
      <w:r w:rsidRPr="00124291">
        <w:rPr>
          <w:rFonts w:ascii="Palatino Linotype" w:hAnsi="Palatino Linotype"/>
          <w:i/>
          <w:iCs/>
          <w:sz w:val="22"/>
        </w:rPr>
        <w:t xml:space="preserve">d) Departamento de Selección y Contratación. </w:t>
      </w:r>
    </w:p>
    <w:p w14:paraId="24B70158" w14:textId="77777777" w:rsidR="00BB041C" w:rsidRPr="00124291" w:rsidRDefault="00BB041C" w:rsidP="00A472DA">
      <w:pPr>
        <w:spacing w:line="360" w:lineRule="auto"/>
        <w:ind w:left="1134"/>
        <w:jc w:val="both"/>
        <w:rPr>
          <w:rFonts w:ascii="Palatino Linotype" w:hAnsi="Palatino Linotype"/>
          <w:i/>
          <w:iCs/>
          <w:sz w:val="22"/>
        </w:rPr>
      </w:pPr>
      <w:r w:rsidRPr="00124291">
        <w:rPr>
          <w:rFonts w:ascii="Palatino Linotype" w:hAnsi="Palatino Linotype"/>
          <w:i/>
          <w:iCs/>
          <w:sz w:val="22"/>
        </w:rPr>
        <w:t xml:space="preserve">e) Departamento de Gestión de Prestaciones. </w:t>
      </w:r>
    </w:p>
    <w:p w14:paraId="1BBB5A86" w14:textId="77777777" w:rsidR="00BB041C" w:rsidRPr="00124291" w:rsidRDefault="00BB041C" w:rsidP="00A472DA">
      <w:pPr>
        <w:spacing w:line="360" w:lineRule="auto"/>
        <w:ind w:left="1134"/>
        <w:jc w:val="both"/>
        <w:rPr>
          <w:rFonts w:ascii="Palatino Linotype" w:hAnsi="Palatino Linotype"/>
          <w:i/>
          <w:iCs/>
          <w:sz w:val="22"/>
        </w:rPr>
      </w:pPr>
      <w:r w:rsidRPr="00124291">
        <w:rPr>
          <w:rFonts w:ascii="Palatino Linotype" w:hAnsi="Palatino Linotype"/>
          <w:i/>
          <w:iCs/>
          <w:sz w:val="22"/>
        </w:rPr>
        <w:t xml:space="preserve">f) Departamento de Control de Personal. </w:t>
      </w:r>
    </w:p>
    <w:p w14:paraId="7D8C7A14" w14:textId="77777777" w:rsidR="00BB041C" w:rsidRPr="00124291" w:rsidRDefault="00BB041C" w:rsidP="00A472DA">
      <w:pPr>
        <w:spacing w:line="360" w:lineRule="auto"/>
        <w:ind w:left="1134"/>
        <w:jc w:val="both"/>
        <w:rPr>
          <w:rFonts w:ascii="Palatino Linotype" w:hAnsi="Palatino Linotype"/>
          <w:i/>
          <w:iCs/>
          <w:sz w:val="22"/>
        </w:rPr>
      </w:pPr>
      <w:r w:rsidRPr="00124291">
        <w:rPr>
          <w:rFonts w:ascii="Palatino Linotype" w:hAnsi="Palatino Linotype"/>
          <w:i/>
          <w:iCs/>
          <w:sz w:val="22"/>
        </w:rPr>
        <w:t>g) Departamento de Formación del Capital Humano</w:t>
      </w:r>
    </w:p>
    <w:p w14:paraId="11344256" w14:textId="77777777" w:rsidR="00C77B3D" w:rsidRPr="00124291" w:rsidRDefault="00C77B3D" w:rsidP="00C77B3D">
      <w:pPr>
        <w:spacing w:line="360" w:lineRule="auto"/>
        <w:jc w:val="both"/>
        <w:rPr>
          <w:rFonts w:ascii="Palatino Linotype" w:hAnsi="Palatino Linotype"/>
        </w:rPr>
      </w:pPr>
    </w:p>
    <w:p w14:paraId="1CE19478" w14:textId="77777777" w:rsidR="00C77B3D" w:rsidRPr="00124291" w:rsidRDefault="00C77B3D" w:rsidP="00C77B3D">
      <w:pPr>
        <w:spacing w:line="360" w:lineRule="auto"/>
        <w:jc w:val="center"/>
        <w:rPr>
          <w:rFonts w:ascii="Palatino Linotype" w:hAnsi="Palatino Linotype"/>
        </w:rPr>
      </w:pPr>
      <w:r w:rsidRPr="00124291">
        <w:rPr>
          <w:rFonts w:ascii="Palatino Linotype" w:hAnsi="Palatino Linotype"/>
          <w:noProof/>
          <w:lang w:val="es-MX" w:eastAsia="es-MX"/>
        </w:rPr>
        <mc:AlternateContent>
          <mc:Choice Requires="wps">
            <w:drawing>
              <wp:anchor distT="0" distB="0" distL="114300" distR="114300" simplePos="0" relativeHeight="251667456" behindDoc="0" locked="0" layoutInCell="1" allowOverlap="1" wp14:anchorId="058849DD" wp14:editId="58866333">
                <wp:simplePos x="0" y="0"/>
                <wp:positionH relativeFrom="column">
                  <wp:posOffset>1053465</wp:posOffset>
                </wp:positionH>
                <wp:positionV relativeFrom="paragraph">
                  <wp:posOffset>3971925</wp:posOffset>
                </wp:positionV>
                <wp:extent cx="733425" cy="409575"/>
                <wp:effectExtent l="19050" t="19050" r="28575" b="28575"/>
                <wp:wrapNone/>
                <wp:docPr id="17" name="Rectángulo 17"/>
                <wp:cNvGraphicFramePr/>
                <a:graphic xmlns:a="http://schemas.openxmlformats.org/drawingml/2006/main">
                  <a:graphicData uri="http://schemas.microsoft.com/office/word/2010/wordprocessingShape">
                    <wps:wsp>
                      <wps:cNvSpPr/>
                      <wps:spPr>
                        <a:xfrm>
                          <a:off x="0" y="0"/>
                          <a:ext cx="733425" cy="4095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D4543E" id="Rectángulo 17" o:spid="_x0000_s1026" style="position:absolute;margin-left:82.95pt;margin-top:312.75pt;width:57.75pt;height:32.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" filled="f" strokecolor="red" strokeweight="2.25pt"/>
            </w:pict>
          </mc:Fallback>
        </mc:AlternateContent>
      </w:r>
      <w:r w:rsidRPr="00124291">
        <w:rPr>
          <w:rFonts w:ascii="Palatino Linotype" w:hAnsi="Palatino Linotype"/>
          <w:noProof/>
          <w:lang w:val="es-MX" w:eastAsia="es-MX"/>
        </w:rPr>
        <w:drawing>
          <wp:inline distT="0" distB="0" distL="0" distR="0" wp14:anchorId="3698730B" wp14:editId="11824CD5">
            <wp:extent cx="5040000" cy="4424682"/>
            <wp:effectExtent l="0" t="0" r="825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40000" cy="4424682"/>
                    </a:xfrm>
                    <a:prstGeom prst="rect">
                      <a:avLst/>
                    </a:prstGeom>
                  </pic:spPr>
                </pic:pic>
              </a:graphicData>
            </a:graphic>
          </wp:inline>
        </w:drawing>
      </w:r>
    </w:p>
    <w:p w14:paraId="15096E0D" w14:textId="77777777" w:rsidR="00CC2339" w:rsidRPr="00124291" w:rsidRDefault="00CC2339" w:rsidP="00CC2339">
      <w:pPr>
        <w:spacing w:line="360" w:lineRule="auto"/>
        <w:jc w:val="both"/>
        <w:rPr>
          <w:rFonts w:ascii="Palatino Linotype" w:hAnsi="Palatino Linotype"/>
        </w:rPr>
      </w:pPr>
    </w:p>
    <w:p w14:paraId="25CFB3E1" w14:textId="77777777" w:rsidR="00CC2339" w:rsidRPr="00124291" w:rsidRDefault="00CC2339" w:rsidP="00A472DA">
      <w:pPr>
        <w:spacing w:line="360" w:lineRule="auto"/>
        <w:ind w:left="1134"/>
        <w:jc w:val="both"/>
        <w:rPr>
          <w:rFonts w:ascii="Palatino Linotype" w:hAnsi="Palatino Linotype"/>
          <w:b/>
          <w:i/>
          <w:iCs/>
          <w:sz w:val="22"/>
        </w:rPr>
      </w:pPr>
      <w:r w:rsidRPr="00124291">
        <w:rPr>
          <w:rFonts w:ascii="Palatino Linotype" w:hAnsi="Palatino Linotype"/>
          <w:b/>
          <w:i/>
          <w:iCs/>
          <w:sz w:val="22"/>
        </w:rPr>
        <w:t>Artículo 101. La Dirección de Organización y Desarrollo Administrativo tendrá como objetivos:</w:t>
      </w:r>
    </w:p>
    <w:p w14:paraId="2C347955" w14:textId="77777777" w:rsidR="00C77B3D" w:rsidRPr="00124291" w:rsidRDefault="00C77B3D" w:rsidP="00A472DA">
      <w:pPr>
        <w:spacing w:line="360" w:lineRule="auto"/>
        <w:ind w:left="1134"/>
        <w:jc w:val="both"/>
        <w:rPr>
          <w:rFonts w:ascii="Palatino Linotype" w:hAnsi="Palatino Linotype"/>
          <w:b/>
          <w:i/>
          <w:iCs/>
          <w:sz w:val="22"/>
        </w:rPr>
      </w:pPr>
    </w:p>
    <w:p w14:paraId="741F8D5D" w14:textId="77777777" w:rsidR="00CC2339" w:rsidRPr="00124291" w:rsidRDefault="00CC2339" w:rsidP="00A472DA">
      <w:pPr>
        <w:pStyle w:val="Prrafodelista"/>
        <w:numPr>
          <w:ilvl w:val="0"/>
          <w:numId w:val="8"/>
        </w:numPr>
        <w:spacing w:line="360" w:lineRule="auto"/>
        <w:ind w:left="1134" w:firstLine="0"/>
        <w:jc w:val="both"/>
        <w:rPr>
          <w:rFonts w:ascii="Palatino Linotype" w:hAnsi="Palatino Linotype"/>
          <w:i/>
          <w:iCs/>
          <w:sz w:val="22"/>
        </w:rPr>
      </w:pPr>
      <w:r w:rsidRPr="00124291">
        <w:rPr>
          <w:rFonts w:ascii="Palatino Linotype" w:hAnsi="Palatino Linotype"/>
          <w:i/>
          <w:iCs/>
          <w:sz w:val="22"/>
        </w:rPr>
        <w:t xml:space="preserve">Contribuir a la promoción del desarrollo administrativo orientado a optimizar recursos en el cumplimiento de las funciones adjetivas, mediante estrategias acordes al modelo organizacional de vanguardia. </w:t>
      </w:r>
    </w:p>
    <w:p w14:paraId="797F20AB" w14:textId="77777777" w:rsidR="00C77B3D" w:rsidRPr="00124291" w:rsidRDefault="00CC2339" w:rsidP="00A472DA">
      <w:pPr>
        <w:pStyle w:val="Prrafodelista"/>
        <w:numPr>
          <w:ilvl w:val="0"/>
          <w:numId w:val="8"/>
        </w:numPr>
        <w:spacing w:line="360" w:lineRule="auto"/>
        <w:ind w:left="1134" w:firstLine="0"/>
        <w:jc w:val="both"/>
        <w:rPr>
          <w:rFonts w:ascii="Palatino Linotype" w:hAnsi="Palatino Linotype"/>
          <w:b/>
          <w:i/>
          <w:iCs/>
          <w:color w:val="000000" w:themeColor="text1"/>
          <w:sz w:val="22"/>
        </w:rPr>
      </w:pPr>
      <w:r w:rsidRPr="00124291">
        <w:rPr>
          <w:rFonts w:ascii="Palatino Linotype" w:hAnsi="Palatino Linotype"/>
          <w:b/>
          <w:i/>
          <w:iCs/>
          <w:sz w:val="22"/>
        </w:rPr>
        <w:t xml:space="preserve"> Los demás que establezca la legislación universitaria, así como los que sean necesarios para el desarrollo del objeto y fines institucionales. </w:t>
      </w:r>
    </w:p>
    <w:p w14:paraId="1D1531F1" w14:textId="77777777" w:rsidR="00CC2339" w:rsidRPr="00124291" w:rsidRDefault="00CC2339" w:rsidP="00A472DA">
      <w:pPr>
        <w:spacing w:line="360" w:lineRule="auto"/>
        <w:ind w:left="1134"/>
        <w:jc w:val="both"/>
        <w:rPr>
          <w:rFonts w:ascii="Palatino Linotype" w:hAnsi="Palatino Linotype"/>
          <w:i/>
          <w:iCs/>
          <w:sz w:val="22"/>
        </w:rPr>
      </w:pPr>
    </w:p>
    <w:p w14:paraId="51299ABB" w14:textId="77777777" w:rsidR="00CC2339" w:rsidRPr="00124291" w:rsidRDefault="00CC2339" w:rsidP="00A472DA">
      <w:pPr>
        <w:spacing w:line="360" w:lineRule="auto"/>
        <w:ind w:left="1134"/>
        <w:jc w:val="both"/>
        <w:rPr>
          <w:rFonts w:ascii="Palatino Linotype" w:hAnsi="Palatino Linotype"/>
          <w:b/>
          <w:i/>
          <w:iCs/>
          <w:sz w:val="22"/>
        </w:rPr>
      </w:pPr>
      <w:r w:rsidRPr="00124291">
        <w:rPr>
          <w:rFonts w:ascii="Palatino Linotype" w:hAnsi="Palatino Linotype"/>
          <w:b/>
          <w:i/>
          <w:iCs/>
          <w:sz w:val="22"/>
        </w:rPr>
        <w:t xml:space="preserve">Artículo 102. La Dirección de Organización y Desarrollo Administrativo contará con la unidad y los departamentos siguientes: </w:t>
      </w:r>
    </w:p>
    <w:p w14:paraId="4421C9E8" w14:textId="77777777" w:rsidR="00CC2339" w:rsidRPr="00124291" w:rsidRDefault="00CC2339" w:rsidP="00A472DA">
      <w:pPr>
        <w:spacing w:line="360" w:lineRule="auto"/>
        <w:ind w:left="1134"/>
        <w:jc w:val="both"/>
        <w:rPr>
          <w:rFonts w:ascii="Palatino Linotype" w:hAnsi="Palatino Linotype"/>
          <w:b/>
          <w:i/>
          <w:iCs/>
          <w:sz w:val="22"/>
        </w:rPr>
      </w:pPr>
    </w:p>
    <w:p w14:paraId="5F4B982E" w14:textId="77777777" w:rsidR="00CC2339" w:rsidRPr="00124291" w:rsidRDefault="00CC2339" w:rsidP="00A472DA">
      <w:pPr>
        <w:spacing w:line="360" w:lineRule="auto"/>
        <w:ind w:left="1134"/>
        <w:jc w:val="both"/>
        <w:rPr>
          <w:rFonts w:ascii="Palatino Linotype" w:hAnsi="Palatino Linotype"/>
          <w:i/>
          <w:iCs/>
          <w:sz w:val="22"/>
        </w:rPr>
      </w:pPr>
      <w:r w:rsidRPr="00124291">
        <w:rPr>
          <w:rFonts w:ascii="Palatino Linotype" w:hAnsi="Palatino Linotype"/>
          <w:i/>
          <w:iCs/>
          <w:sz w:val="22"/>
        </w:rPr>
        <w:t>a) Unidad de Planeación y Apoyo Administrativo.</w:t>
      </w:r>
    </w:p>
    <w:p w14:paraId="721A00D0" w14:textId="77777777" w:rsidR="00CC2339" w:rsidRPr="00124291" w:rsidRDefault="00CC2339" w:rsidP="00A472DA">
      <w:pPr>
        <w:spacing w:line="360" w:lineRule="auto"/>
        <w:ind w:left="1134"/>
        <w:jc w:val="both"/>
        <w:rPr>
          <w:rFonts w:ascii="Palatino Linotype" w:hAnsi="Palatino Linotype"/>
          <w:i/>
          <w:iCs/>
          <w:sz w:val="22"/>
        </w:rPr>
      </w:pPr>
      <w:r w:rsidRPr="00124291">
        <w:rPr>
          <w:rFonts w:ascii="Palatino Linotype" w:hAnsi="Palatino Linotype"/>
          <w:i/>
          <w:iCs/>
          <w:sz w:val="22"/>
        </w:rPr>
        <w:t xml:space="preserve"> b) Departamento del Sistema de Gestión de la Calidad.</w:t>
      </w:r>
    </w:p>
    <w:p w14:paraId="6A9E1F2D" w14:textId="77777777" w:rsidR="00CC2339" w:rsidRPr="00124291" w:rsidRDefault="00CC2339" w:rsidP="00A472DA">
      <w:pPr>
        <w:spacing w:line="360" w:lineRule="auto"/>
        <w:ind w:left="1134"/>
        <w:jc w:val="both"/>
        <w:rPr>
          <w:rFonts w:ascii="Palatino Linotype" w:hAnsi="Palatino Linotype"/>
          <w:i/>
          <w:iCs/>
          <w:color w:val="000000" w:themeColor="text1"/>
          <w:sz w:val="22"/>
        </w:rPr>
      </w:pPr>
      <w:r w:rsidRPr="00124291">
        <w:rPr>
          <w:rFonts w:ascii="Palatino Linotype" w:hAnsi="Palatino Linotype"/>
          <w:i/>
          <w:iCs/>
          <w:sz w:val="22"/>
        </w:rPr>
        <w:t xml:space="preserve"> c) Departamento de Organización y Métodos.</w:t>
      </w:r>
    </w:p>
    <w:p w14:paraId="4F1EE5AD" w14:textId="77777777" w:rsidR="00CA6E65" w:rsidRPr="00124291" w:rsidRDefault="00CA6E65" w:rsidP="00C77B3D">
      <w:pPr>
        <w:spacing w:line="360" w:lineRule="auto"/>
        <w:contextualSpacing/>
        <w:jc w:val="center"/>
        <w:rPr>
          <w:rFonts w:ascii="Palatino Linotype" w:hAnsi="Palatino Linotype"/>
          <w:color w:val="000000" w:themeColor="text1"/>
          <w:sz w:val="22"/>
        </w:rPr>
      </w:pPr>
    </w:p>
    <w:p w14:paraId="6F5E0000" w14:textId="77777777" w:rsidR="00C77B3D" w:rsidRPr="00124291" w:rsidRDefault="00C77B3D" w:rsidP="00C77B3D">
      <w:pPr>
        <w:spacing w:line="360" w:lineRule="auto"/>
        <w:contextualSpacing/>
        <w:jc w:val="center"/>
        <w:rPr>
          <w:rFonts w:ascii="Palatino Linotype" w:hAnsi="Palatino Linotype"/>
          <w:color w:val="000000" w:themeColor="text1"/>
          <w:sz w:val="22"/>
        </w:rPr>
      </w:pPr>
      <w:r w:rsidRPr="00124291">
        <w:rPr>
          <w:rFonts w:ascii="Palatino Linotype" w:hAnsi="Palatino Linotype"/>
          <w:noProof/>
          <w:color w:val="000000" w:themeColor="text1"/>
          <w:sz w:val="22"/>
          <w:lang w:val="es-MX" w:eastAsia="es-MX"/>
        </w:rPr>
        <w:lastRenderedPageBreak/>
        <w:drawing>
          <wp:inline distT="0" distB="0" distL="0" distR="0" wp14:anchorId="4ECA4711" wp14:editId="41154027">
            <wp:extent cx="5612130" cy="5681345"/>
            <wp:effectExtent l="0" t="0" r="762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5681345"/>
                    </a:xfrm>
                    <a:prstGeom prst="rect">
                      <a:avLst/>
                    </a:prstGeom>
                  </pic:spPr>
                </pic:pic>
              </a:graphicData>
            </a:graphic>
          </wp:inline>
        </w:drawing>
      </w:r>
    </w:p>
    <w:p w14:paraId="0432FE42" w14:textId="77777777" w:rsidR="00C77B3D" w:rsidRPr="00124291" w:rsidRDefault="00C77B3D" w:rsidP="00C77B3D">
      <w:pPr>
        <w:spacing w:line="360" w:lineRule="auto"/>
        <w:contextualSpacing/>
        <w:jc w:val="center"/>
        <w:rPr>
          <w:rFonts w:ascii="Palatino Linotype" w:hAnsi="Palatino Linotype"/>
          <w:color w:val="000000" w:themeColor="text1"/>
        </w:rPr>
      </w:pPr>
    </w:p>
    <w:p w14:paraId="40AE386A" w14:textId="79AC5733" w:rsidR="00BB041C" w:rsidRPr="00124291" w:rsidRDefault="00CA6E65" w:rsidP="007B3355">
      <w:pPr>
        <w:numPr>
          <w:ilvl w:val="0"/>
          <w:numId w:val="1"/>
        </w:numPr>
        <w:spacing w:line="360" w:lineRule="auto"/>
        <w:ind w:left="0" w:firstLine="0"/>
        <w:contextualSpacing/>
        <w:jc w:val="both"/>
        <w:rPr>
          <w:rFonts w:ascii="Palatino Linotype" w:eastAsia="MS Mincho" w:hAnsi="Palatino Linotype" w:cs="Arial"/>
        </w:rPr>
      </w:pPr>
      <w:r w:rsidRPr="00124291">
        <w:rPr>
          <w:rFonts w:ascii="Palatino Linotype" w:eastAsia="MS Mincho" w:hAnsi="Palatino Linotype" w:cs="Arial"/>
        </w:rPr>
        <w:t xml:space="preserve">De modo tal que </w:t>
      </w:r>
      <w:r w:rsidR="000E442F" w:rsidRPr="00124291">
        <w:rPr>
          <w:rFonts w:ascii="Palatino Linotype" w:eastAsia="MS Mincho" w:hAnsi="Palatino Linotype" w:cs="Arial"/>
        </w:rPr>
        <w:t xml:space="preserve">con lo anterior se concluye que el área de Recursos Humanos </w:t>
      </w:r>
      <w:r w:rsidR="00A472DA" w:rsidRPr="00124291">
        <w:rPr>
          <w:rFonts w:ascii="Palatino Linotype" w:eastAsia="MS Mincho" w:hAnsi="Palatino Linotype" w:cs="Arial"/>
        </w:rPr>
        <w:t>es el área competente para contar en todo caso con dicha información</w:t>
      </w:r>
      <w:r w:rsidRPr="00124291">
        <w:rPr>
          <w:rFonts w:ascii="Palatino Linotype" w:eastAsia="MS Mincho" w:hAnsi="Palatino Linotype" w:cs="Arial"/>
        </w:rPr>
        <w:t>,</w:t>
      </w:r>
      <w:r w:rsidR="00C77B3D" w:rsidRPr="00124291">
        <w:rPr>
          <w:rFonts w:ascii="Palatino Linotype" w:eastAsia="MS Mincho" w:hAnsi="Palatino Linotype" w:cs="Arial"/>
        </w:rPr>
        <w:t xml:space="preserve"> </w:t>
      </w:r>
      <w:r w:rsidR="004344A4" w:rsidRPr="00124291">
        <w:rPr>
          <w:rFonts w:ascii="Palatino Linotype" w:eastAsia="MS Mincho" w:hAnsi="Palatino Linotype" w:cs="Arial"/>
        </w:rPr>
        <w:t xml:space="preserve">sin embargo indica </w:t>
      </w:r>
      <w:r w:rsidR="00E07915" w:rsidRPr="00124291">
        <w:rPr>
          <w:rFonts w:ascii="Palatino Linotype" w:eastAsia="MS Mincho" w:hAnsi="Palatino Linotype" w:cs="Arial"/>
        </w:rPr>
        <w:t xml:space="preserve">que no se puede pronunciar en sentido afirmativo pues el acuerdo al que hace alusión el ahora </w:t>
      </w:r>
      <w:r w:rsidR="00E07915" w:rsidRPr="00124291">
        <w:rPr>
          <w:rFonts w:ascii="Palatino Linotype" w:eastAsia="MS Mincho" w:hAnsi="Palatino Linotype" w:cs="Arial"/>
          <w:b/>
        </w:rPr>
        <w:t xml:space="preserve">RECURRENTE, </w:t>
      </w:r>
      <w:r w:rsidR="00E07915" w:rsidRPr="00124291">
        <w:rPr>
          <w:rFonts w:ascii="Palatino Linotype" w:eastAsia="MS Mincho" w:hAnsi="Palatino Linotype" w:cs="Arial"/>
        </w:rPr>
        <w:t>no se encuentra vigente,</w:t>
      </w:r>
      <w:r w:rsidR="00443436" w:rsidRPr="00124291">
        <w:rPr>
          <w:rFonts w:ascii="Palatino Linotype" w:eastAsia="MS Mincho" w:hAnsi="Palatino Linotype" w:cs="Arial"/>
        </w:rPr>
        <w:t xml:space="preserve"> precisando </w:t>
      </w:r>
      <w:proofErr w:type="gramStart"/>
      <w:r w:rsidR="00443436" w:rsidRPr="00124291">
        <w:rPr>
          <w:rFonts w:ascii="Palatino Linotype" w:eastAsia="MS Mincho" w:hAnsi="Palatino Linotype" w:cs="Arial"/>
        </w:rPr>
        <w:t xml:space="preserve">que </w:t>
      </w:r>
      <w:r w:rsidR="00E07915" w:rsidRPr="00124291">
        <w:rPr>
          <w:rFonts w:ascii="Palatino Linotype" w:eastAsia="MS Mincho" w:hAnsi="Palatino Linotype" w:cs="Arial"/>
        </w:rPr>
        <w:t xml:space="preserve"> </w:t>
      </w:r>
      <w:r w:rsidR="00443436" w:rsidRPr="00124291">
        <w:rPr>
          <w:rFonts w:ascii="Palatino Linotype" w:eastAsia="MS Mincho" w:hAnsi="Palatino Linotype" w:cs="Arial"/>
        </w:rPr>
        <w:t>la</w:t>
      </w:r>
      <w:proofErr w:type="gramEnd"/>
      <w:r w:rsidR="00443436" w:rsidRPr="00124291">
        <w:rPr>
          <w:rFonts w:ascii="Palatino Linotype" w:eastAsia="MS Mincho" w:hAnsi="Palatino Linotype" w:cs="Arial"/>
        </w:rPr>
        <w:t xml:space="preserve"> </w:t>
      </w:r>
      <w:r w:rsidR="00443436" w:rsidRPr="00124291">
        <w:rPr>
          <w:rFonts w:ascii="Palatino Linotype" w:eastAsia="MS Mincho" w:hAnsi="Palatino Linotype" w:cs="Arial"/>
        </w:rPr>
        <w:lastRenderedPageBreak/>
        <w:t>información solicitada no obra en los archivos de la Dirección de Recursos Humanos de la Universidad Autónoma del Estado de México.</w:t>
      </w:r>
    </w:p>
    <w:p w14:paraId="76B7213B" w14:textId="77777777" w:rsidR="00E47FA1" w:rsidRPr="00124291" w:rsidRDefault="00E47FA1" w:rsidP="00E07915">
      <w:pPr>
        <w:rPr>
          <w:rFonts w:ascii="Palatino Linotype" w:eastAsia="MS Mincho" w:hAnsi="Palatino Linotype" w:cs="Arial"/>
        </w:rPr>
      </w:pPr>
    </w:p>
    <w:p w14:paraId="6A82D5C2" w14:textId="639A40ED" w:rsidR="00501215" w:rsidRPr="00124291" w:rsidRDefault="00E47FA1" w:rsidP="00256DFF">
      <w:pPr>
        <w:numPr>
          <w:ilvl w:val="0"/>
          <w:numId w:val="1"/>
        </w:numPr>
        <w:spacing w:line="360" w:lineRule="auto"/>
        <w:ind w:left="0" w:firstLine="0"/>
        <w:contextualSpacing/>
        <w:jc w:val="both"/>
        <w:rPr>
          <w:rFonts w:ascii="Palatino Linotype" w:hAnsi="Palatino Linotype"/>
        </w:rPr>
      </w:pPr>
      <w:r w:rsidRPr="00124291">
        <w:rPr>
          <w:rFonts w:ascii="Palatino Linotype" w:eastAsia="MS Mincho" w:hAnsi="Palatino Linotype" w:cs="Arial"/>
        </w:rPr>
        <w:t xml:space="preserve">Así las cosas, </w:t>
      </w:r>
      <w:r w:rsidR="00727C9C" w:rsidRPr="00124291">
        <w:rPr>
          <w:rFonts w:ascii="Palatino Linotype" w:eastAsia="MS Mincho" w:hAnsi="Palatino Linotype" w:cs="Arial"/>
        </w:rPr>
        <w:t xml:space="preserve">de acuerdo a las constancias que obran en el SAIMEX se desprende </w:t>
      </w:r>
      <w:proofErr w:type="gramStart"/>
      <w:r w:rsidR="00727C9C" w:rsidRPr="00124291">
        <w:rPr>
          <w:rFonts w:ascii="Palatino Linotype" w:eastAsia="MS Mincho" w:hAnsi="Palatino Linotype" w:cs="Arial"/>
        </w:rPr>
        <w:t>que</w:t>
      </w:r>
      <w:proofErr w:type="gramEnd"/>
      <w:r w:rsidR="00727C9C" w:rsidRPr="00124291">
        <w:rPr>
          <w:rFonts w:ascii="Palatino Linotype" w:eastAsia="MS Mincho" w:hAnsi="Palatino Linotype" w:cs="Arial"/>
        </w:rPr>
        <w:t xml:space="preserve"> si bien es cierto el </w:t>
      </w:r>
      <w:r w:rsidR="00727C9C" w:rsidRPr="00124291">
        <w:rPr>
          <w:rFonts w:ascii="Palatino Linotype" w:eastAsia="MS Mincho" w:hAnsi="Palatino Linotype" w:cs="Arial"/>
          <w:b/>
        </w:rPr>
        <w:t xml:space="preserve">SUJETO OBLIGADO, </w:t>
      </w:r>
      <w:r w:rsidR="00727C9C" w:rsidRPr="00124291">
        <w:rPr>
          <w:rFonts w:ascii="Palatino Linotype" w:eastAsia="MS Mincho" w:hAnsi="Palatino Linotype" w:cs="Arial"/>
        </w:rPr>
        <w:t xml:space="preserve">dio contestación a la solicitud de información hecha por el </w:t>
      </w:r>
      <w:r w:rsidR="00727C9C" w:rsidRPr="00124291">
        <w:rPr>
          <w:rFonts w:ascii="Palatino Linotype" w:eastAsia="MS Mincho" w:hAnsi="Palatino Linotype" w:cs="Arial"/>
          <w:b/>
        </w:rPr>
        <w:t>PARTICULAR,</w:t>
      </w:r>
      <w:r w:rsidR="00727C9C" w:rsidRPr="00124291">
        <w:rPr>
          <w:rFonts w:ascii="Palatino Linotype" w:eastAsia="MS Mincho" w:hAnsi="Palatino Linotype" w:cs="Arial"/>
        </w:rPr>
        <w:t xml:space="preserve"> de un análisis realizado por esta Ponencia, se concluye que con la información proporcionada en la respuesta primigenia y los archivos remitidos en la etapa de manifestaciones por el </w:t>
      </w:r>
      <w:r w:rsidR="008127E0" w:rsidRPr="00124291">
        <w:rPr>
          <w:rFonts w:ascii="Palatino Linotype" w:eastAsia="MS Mincho" w:hAnsi="Palatino Linotype" w:cs="Arial"/>
          <w:b/>
        </w:rPr>
        <w:t xml:space="preserve">SUJETO OBLIGADO, </w:t>
      </w:r>
      <w:r w:rsidR="00727C9C" w:rsidRPr="00124291">
        <w:rPr>
          <w:rFonts w:ascii="Palatino Linotype" w:eastAsia="MS Mincho" w:hAnsi="Palatino Linotype" w:cs="Arial"/>
          <w:b/>
        </w:rPr>
        <w:t>se colma la solicitud de información  </w:t>
      </w:r>
      <w:r w:rsidR="00727C9C" w:rsidRPr="00124291">
        <w:rPr>
          <w:rFonts w:ascii="Palatino Linotype" w:eastAsia="MS Mincho" w:hAnsi="Palatino Linotype" w:cs="Arial"/>
          <w:b/>
          <w:bCs/>
        </w:rPr>
        <w:t> 00457/UAEM/IP/2023</w:t>
      </w:r>
      <w:r w:rsidR="00501215" w:rsidRPr="00124291">
        <w:rPr>
          <w:rFonts w:ascii="Palatino Linotype" w:eastAsia="MS Mincho" w:hAnsi="Palatino Linotype" w:cs="Arial"/>
          <w:b/>
          <w:bCs/>
        </w:rPr>
        <w:t>.</w:t>
      </w:r>
    </w:p>
    <w:p w14:paraId="384F6119" w14:textId="77777777" w:rsidR="00501215" w:rsidRPr="00124291" w:rsidRDefault="00501215" w:rsidP="00501215">
      <w:pPr>
        <w:pStyle w:val="Prrafodelista"/>
        <w:rPr>
          <w:rFonts w:ascii="Palatino Linotype" w:hAnsi="Palatino Linotype"/>
        </w:rPr>
      </w:pPr>
    </w:p>
    <w:p w14:paraId="133D853D" w14:textId="0E1410BE" w:rsidR="00443436" w:rsidRPr="00124291" w:rsidRDefault="00501215" w:rsidP="003E2EF6">
      <w:pPr>
        <w:numPr>
          <w:ilvl w:val="0"/>
          <w:numId w:val="1"/>
        </w:numPr>
        <w:spacing w:line="360" w:lineRule="auto"/>
        <w:ind w:left="0" w:firstLine="0"/>
        <w:contextualSpacing/>
        <w:jc w:val="both"/>
        <w:rPr>
          <w:rFonts w:ascii="Palatino Linotype" w:hAnsi="Palatino Linotype" w:cs="Arial"/>
        </w:rPr>
      </w:pPr>
      <w:r w:rsidRPr="00124291">
        <w:rPr>
          <w:rFonts w:ascii="Palatino Linotype" w:hAnsi="Palatino Linotype"/>
        </w:rPr>
        <w:t xml:space="preserve">Lo anterior, derivado de que se </w:t>
      </w:r>
      <w:r w:rsidR="00E07915" w:rsidRPr="00124291">
        <w:rPr>
          <w:rFonts w:ascii="Palatino Linotype" w:hAnsi="Palatino Linotype"/>
        </w:rPr>
        <w:t>solicitó</w:t>
      </w:r>
      <w:r w:rsidRPr="00124291">
        <w:rPr>
          <w:rFonts w:ascii="Palatino Linotype" w:hAnsi="Palatino Linotype"/>
        </w:rPr>
        <w:t xml:space="preserve"> último </w:t>
      </w:r>
      <w:r w:rsidRPr="00124291">
        <w:rPr>
          <w:rFonts w:ascii="Palatino Linotype" w:hAnsi="Palatino Linotype"/>
          <w:b/>
        </w:rPr>
        <w:t>comprobante de nómina</w:t>
      </w:r>
      <w:r w:rsidRPr="00124291">
        <w:rPr>
          <w:rFonts w:ascii="Palatino Linotype" w:hAnsi="Palatino Linotype"/>
        </w:rPr>
        <w:t xml:space="preserve"> del titular o encargado del despacho de cada unidad autorizada en el acuerdo por el que se actualiza la estructura orgánico funcional de la administración central de la UAEMex,</w:t>
      </w:r>
      <w:r w:rsidR="00E50988" w:rsidRPr="00124291">
        <w:rPr>
          <w:rFonts w:ascii="Palatino Linotype" w:hAnsi="Palatino Linotype"/>
        </w:rPr>
        <w:t xml:space="preserve"> y el </w:t>
      </w:r>
      <w:r w:rsidR="00E50988" w:rsidRPr="00124291">
        <w:rPr>
          <w:rFonts w:ascii="Palatino Linotype" w:hAnsi="Palatino Linotype"/>
          <w:b/>
        </w:rPr>
        <w:t xml:space="preserve">SUJETO OBLIGADO </w:t>
      </w:r>
      <w:r w:rsidR="00E50988" w:rsidRPr="00124291">
        <w:rPr>
          <w:rFonts w:ascii="Palatino Linotype" w:hAnsi="Palatino Linotype"/>
        </w:rPr>
        <w:t>en respuesta</w:t>
      </w:r>
      <w:r w:rsidR="00443436" w:rsidRPr="00124291">
        <w:rPr>
          <w:rFonts w:ascii="Palatino Linotype" w:hAnsi="Palatino Linotype"/>
        </w:rPr>
        <w:t xml:space="preserve"> refiere que dicho acuerdo no se encuentra vigente, sin embargo en máximo ejercicio de la publicidad proporcionó una liga electrónica de la que refiere se pueden consultar los salarios de los encargados del despacho de las unidades administrativas de este sujeto obligado y</w:t>
      </w:r>
      <w:r w:rsidR="00E50988" w:rsidRPr="00124291">
        <w:rPr>
          <w:rFonts w:ascii="Palatino Linotype" w:hAnsi="Palatino Linotype"/>
        </w:rPr>
        <w:t xml:space="preserve"> remiti</w:t>
      </w:r>
      <w:r w:rsidR="00D527CA" w:rsidRPr="00124291">
        <w:rPr>
          <w:rFonts w:ascii="Palatino Linotype" w:hAnsi="Palatino Linotype"/>
        </w:rPr>
        <w:t>ó un tabulador de sueldos del personal de la Universidad Autónoma del Estado de México</w:t>
      </w:r>
      <w:r w:rsidR="004344A4" w:rsidRPr="00124291">
        <w:rPr>
          <w:rFonts w:ascii="Palatino Linotype" w:hAnsi="Palatino Linotype"/>
        </w:rPr>
        <w:t xml:space="preserve">, </w:t>
      </w:r>
      <w:r w:rsidR="00443436" w:rsidRPr="00124291">
        <w:rPr>
          <w:rFonts w:ascii="Palatino Linotype" w:hAnsi="Palatino Linotype"/>
          <w:i/>
          <w:color w:val="000000"/>
        </w:rPr>
        <w:t xml:space="preserve"> </w:t>
      </w:r>
      <w:r w:rsidR="00443436" w:rsidRPr="00124291">
        <w:rPr>
          <w:rFonts w:ascii="Palatino Linotype" w:hAnsi="Palatino Linotype" w:cs="Arial"/>
        </w:rPr>
        <w:t>razón por la cual, se determina confirmar la respuesta emitida por la Universidad Autónoma del Estado de México por corresponder a un hecho negativo.</w:t>
      </w:r>
    </w:p>
    <w:p w14:paraId="79BF9E4F" w14:textId="77777777" w:rsidR="00443436" w:rsidRPr="00124291" w:rsidRDefault="00443436" w:rsidP="00443436">
      <w:pPr>
        <w:spacing w:line="360" w:lineRule="auto"/>
        <w:contextualSpacing/>
        <w:jc w:val="both"/>
        <w:rPr>
          <w:rFonts w:ascii="Palatino Linotype" w:hAnsi="Palatino Linotype"/>
        </w:rPr>
      </w:pPr>
    </w:p>
    <w:p w14:paraId="3C3723E6" w14:textId="77777777" w:rsidR="00443436" w:rsidRPr="00124291" w:rsidRDefault="00443436" w:rsidP="00443436">
      <w:pPr>
        <w:pStyle w:val="Prrafodelista"/>
        <w:rPr>
          <w:rFonts w:ascii="Palatino Linotype" w:hAnsi="Palatino Linotype"/>
        </w:rPr>
      </w:pPr>
    </w:p>
    <w:p w14:paraId="0791432A" w14:textId="4D082DC5" w:rsidR="00443436" w:rsidRPr="00124291" w:rsidRDefault="00443436" w:rsidP="00443436">
      <w:pPr>
        <w:pStyle w:val="Prrafodelista"/>
        <w:numPr>
          <w:ilvl w:val="0"/>
          <w:numId w:val="1"/>
        </w:numPr>
        <w:autoSpaceDE w:val="0"/>
        <w:autoSpaceDN w:val="0"/>
        <w:adjustRightInd w:val="0"/>
        <w:spacing w:line="360" w:lineRule="auto"/>
        <w:ind w:left="0" w:right="113" w:firstLine="0"/>
        <w:jc w:val="both"/>
        <w:rPr>
          <w:rFonts w:ascii="Palatino Linotype" w:eastAsia="Times New Roman" w:hAnsi="Palatino Linotype"/>
          <w:i/>
          <w:iCs/>
          <w:lang w:val="es-MX"/>
        </w:rPr>
      </w:pPr>
      <w:r w:rsidRPr="00124291">
        <w:rPr>
          <w:rFonts w:ascii="Palatino Linotype" w:hAnsi="Palatino Linotype" w:cs="Arial"/>
          <w:color w:val="000000" w:themeColor="text1"/>
        </w:rPr>
        <w:lastRenderedPageBreak/>
        <w:t>Lo anterior encuentra sustento con la Jurisprudencia 267,287 y el Criterio 10/2004 emitidos por el Máximo Juzgador del país, Tesis que determinan lo siguiente:</w:t>
      </w:r>
    </w:p>
    <w:p w14:paraId="6E67A90E" w14:textId="77777777" w:rsidR="00443436" w:rsidRPr="00124291" w:rsidRDefault="00443436" w:rsidP="00443436">
      <w:pPr>
        <w:pStyle w:val="Prrafodelista"/>
        <w:tabs>
          <w:tab w:val="left" w:pos="426"/>
        </w:tabs>
        <w:spacing w:before="240" w:after="240" w:line="360" w:lineRule="auto"/>
        <w:ind w:left="567" w:right="567"/>
        <w:jc w:val="both"/>
        <w:rPr>
          <w:rFonts w:ascii="Palatino Linotype" w:hAnsi="Palatino Linotype" w:cs="Arial"/>
          <w:i/>
          <w:sz w:val="22"/>
        </w:rPr>
      </w:pPr>
      <w:r w:rsidRPr="00124291">
        <w:rPr>
          <w:rFonts w:ascii="Palatino Linotype" w:hAnsi="Palatino Linotype" w:cs="Arial"/>
          <w:i/>
          <w:sz w:val="22"/>
        </w:rPr>
        <w:t>“</w:t>
      </w:r>
      <w:r w:rsidRPr="00124291">
        <w:rPr>
          <w:rFonts w:ascii="Palatino Linotype" w:hAnsi="Palatino Linotype" w:cs="Arial"/>
          <w:b/>
          <w:i/>
          <w:sz w:val="22"/>
        </w:rPr>
        <w:t>HECHOS NEGATIVOS, NO SON SUSCEPTIBLES DE DEMOSTRACION.</w:t>
      </w:r>
      <w:r w:rsidRPr="00124291">
        <w:rPr>
          <w:rFonts w:ascii="Palatino Linotype" w:hAnsi="Palatino Linotype" w:cs="Arial"/>
          <w:i/>
          <w:sz w:val="22"/>
        </w:rPr>
        <w:t xml:space="preserve"> </w:t>
      </w:r>
      <w:r w:rsidRPr="00124291">
        <w:rPr>
          <w:rFonts w:ascii="Palatino Linotype" w:hAnsi="Palatino Linotype" w:cs="Arial"/>
          <w:b/>
          <w:i/>
          <w:sz w:val="22"/>
        </w:rPr>
        <w:t xml:space="preserve">Tratándose de un hecho negativo, el Juez no tiene </w:t>
      </w:r>
      <w:proofErr w:type="spellStart"/>
      <w:r w:rsidRPr="00124291">
        <w:rPr>
          <w:rFonts w:ascii="Palatino Linotype" w:hAnsi="Palatino Linotype" w:cs="Arial"/>
          <w:b/>
          <w:i/>
          <w:sz w:val="22"/>
        </w:rPr>
        <w:t>por que</w:t>
      </w:r>
      <w:proofErr w:type="spellEnd"/>
      <w:r w:rsidRPr="00124291">
        <w:rPr>
          <w:rFonts w:ascii="Palatino Linotype" w:hAnsi="Palatino Linotype" w:cs="Arial"/>
          <w:b/>
          <w:i/>
          <w:sz w:val="22"/>
        </w:rPr>
        <w:t xml:space="preserve"> invocar prueba alguna de la que se desprenda</w:t>
      </w:r>
      <w:r w:rsidRPr="00124291">
        <w:rPr>
          <w:rFonts w:ascii="Palatino Linotype" w:hAnsi="Palatino Linotype" w:cs="Arial"/>
          <w:i/>
          <w:sz w:val="22"/>
        </w:rPr>
        <w:t>, ya que es bien sabido que esta clase de hechos no son susceptibles de demostración.”</w:t>
      </w:r>
    </w:p>
    <w:p w14:paraId="19CD6604" w14:textId="77777777" w:rsidR="00443436" w:rsidRPr="00124291" w:rsidRDefault="00443436" w:rsidP="00443436">
      <w:pPr>
        <w:pStyle w:val="Prrafodelista"/>
        <w:tabs>
          <w:tab w:val="left" w:pos="426"/>
        </w:tabs>
        <w:spacing w:before="240" w:after="240" w:line="360" w:lineRule="auto"/>
        <w:ind w:left="567" w:right="567"/>
        <w:jc w:val="both"/>
        <w:rPr>
          <w:rFonts w:ascii="Palatino Linotype" w:hAnsi="Palatino Linotype" w:cs="Arial"/>
          <w:i/>
          <w:sz w:val="22"/>
        </w:rPr>
      </w:pPr>
    </w:p>
    <w:p w14:paraId="77CF5887" w14:textId="77777777" w:rsidR="00443436" w:rsidRPr="00124291" w:rsidRDefault="00443436" w:rsidP="00443436">
      <w:pPr>
        <w:pStyle w:val="Prrafodelista"/>
        <w:tabs>
          <w:tab w:val="left" w:pos="426"/>
        </w:tabs>
        <w:spacing w:before="240" w:after="240" w:line="360" w:lineRule="auto"/>
        <w:ind w:left="567" w:right="567"/>
        <w:jc w:val="both"/>
        <w:rPr>
          <w:rFonts w:ascii="Palatino Linotype" w:hAnsi="Palatino Linotype" w:cs="Arial"/>
          <w:i/>
          <w:sz w:val="22"/>
        </w:rPr>
      </w:pPr>
      <w:r w:rsidRPr="00124291">
        <w:rPr>
          <w:rFonts w:ascii="Palatino Linotype" w:hAnsi="Palatino Linotype" w:cs="Arial"/>
          <w:i/>
          <w:sz w:val="22"/>
        </w:rPr>
        <w:t>“</w:t>
      </w:r>
      <w:r w:rsidRPr="00124291">
        <w:rPr>
          <w:rFonts w:ascii="Palatino Linotype" w:hAnsi="Palatino Linotype" w:cs="Arial"/>
          <w:b/>
          <w:i/>
          <w:sz w:val="22"/>
        </w:rPr>
        <w:t>INEXISTENCIA DE LA INFORMACIÓN. EL COMITÉ DE ACCESO A LA INFORMACIÓN PUEDE DECLARARLA ANTE SU EVIDENCIA, SIN NECESIDAD DE DICTAR MEDIDAS PARA SU LOCALIZACIÓN.</w:t>
      </w:r>
      <w:r w:rsidRPr="00124291">
        <w:rPr>
          <w:rFonts w:ascii="Palatino Linotype" w:hAnsi="Palatino Linotype" w:cs="Arial"/>
          <w:i/>
          <w:sz w:val="22"/>
        </w:rPr>
        <w:t xml:space="preserve">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documentos no se encuentren en los archivos de la respectiva Unidad 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resolución que confirme la inexistencia del mismo. Ello no obsta para concluir que cua</w:t>
      </w:r>
      <w:r w:rsidRPr="00124291">
        <w:rPr>
          <w:rFonts w:ascii="Palatino Linotype" w:hAnsi="Palatino Linotype" w:cs="Arial"/>
          <w:b/>
          <w:i/>
          <w:sz w:val="22"/>
        </w:rPr>
        <w:t>ndo la referida Unidad señala, o</w:t>
      </w:r>
      <w:r w:rsidRPr="00124291">
        <w:rPr>
          <w:rFonts w:ascii="Palatino Linotype" w:hAnsi="Palatino Linotype" w:cs="Arial"/>
          <w:i/>
          <w:sz w:val="22"/>
        </w:rPr>
        <w:t xml:space="preserve"> el mencionado Comité </w:t>
      </w:r>
      <w:r w:rsidRPr="00124291">
        <w:rPr>
          <w:rFonts w:ascii="Palatino Linotype" w:hAnsi="Palatino Linotype" w:cs="Arial"/>
          <w:b/>
          <w:i/>
          <w:sz w:val="22"/>
        </w:rPr>
        <w:t>advierte que el documento solicitado no existe en virtud de que no tuvo lugar el acto cuya realización supuestamente se reflejó en aquél, resulta innecesario dictar alguna medida para localizar la información respectiva, al evidenciarse su inexistencia.</w:t>
      </w:r>
      <w:r w:rsidRPr="00124291">
        <w:rPr>
          <w:rFonts w:ascii="Palatino Linotype" w:hAnsi="Palatino Linotype" w:cs="Arial"/>
          <w:i/>
          <w:sz w:val="22"/>
        </w:rPr>
        <w:t>”</w:t>
      </w:r>
    </w:p>
    <w:p w14:paraId="68843245" w14:textId="77777777" w:rsidR="00443436" w:rsidRPr="00124291" w:rsidRDefault="00443436" w:rsidP="00443436">
      <w:pPr>
        <w:pStyle w:val="Prrafodelista"/>
        <w:tabs>
          <w:tab w:val="left" w:pos="426"/>
        </w:tabs>
        <w:spacing w:line="360" w:lineRule="auto"/>
        <w:ind w:left="567" w:right="567"/>
        <w:jc w:val="both"/>
        <w:rPr>
          <w:rFonts w:ascii="Palatino Linotype" w:hAnsi="Palatino Linotype" w:cs="Arial"/>
          <w:iCs/>
          <w:sz w:val="22"/>
        </w:rPr>
      </w:pPr>
      <w:r w:rsidRPr="00124291">
        <w:rPr>
          <w:rFonts w:ascii="Palatino Linotype" w:hAnsi="Palatino Linotype" w:cs="Arial"/>
          <w:iCs/>
          <w:sz w:val="22"/>
        </w:rPr>
        <w:t>(Énfasis añadido)</w:t>
      </w:r>
    </w:p>
    <w:p w14:paraId="5CE9AB80" w14:textId="77777777" w:rsidR="00443436" w:rsidRPr="00124291" w:rsidRDefault="00443436" w:rsidP="00443436">
      <w:pPr>
        <w:pStyle w:val="Prrafodelista"/>
        <w:numPr>
          <w:ilvl w:val="0"/>
          <w:numId w:val="9"/>
        </w:numPr>
        <w:tabs>
          <w:tab w:val="left" w:pos="426"/>
        </w:tabs>
        <w:autoSpaceDE w:val="0"/>
        <w:autoSpaceDN w:val="0"/>
        <w:adjustRightInd w:val="0"/>
        <w:spacing w:line="360" w:lineRule="auto"/>
        <w:ind w:left="0" w:right="-28" w:firstLine="0"/>
        <w:jc w:val="both"/>
        <w:rPr>
          <w:rFonts w:ascii="Palatino Linotype" w:hAnsi="Palatino Linotype" w:cs="Times New Roman"/>
          <w:i/>
          <w:iCs/>
        </w:rPr>
      </w:pPr>
      <w:r w:rsidRPr="00124291">
        <w:rPr>
          <w:rFonts w:ascii="Palatino Linotype" w:hAnsi="Palatino Linotype" w:cs="Arial"/>
          <w:bCs/>
          <w:color w:val="000000" w:themeColor="text1"/>
        </w:rPr>
        <w:lastRenderedPageBreak/>
        <w:t>Razones por las que no ha lugar a ordenar un Acuerdo de Inexistencia</w:t>
      </w:r>
      <w:r w:rsidRPr="00124291">
        <w:rPr>
          <w:rFonts w:ascii="Palatino Linotype" w:hAnsi="Palatino Linotype" w:cs="Arial"/>
          <w:color w:val="000000" w:themeColor="text1"/>
        </w:rPr>
        <w:t>, ya que como lo señaló el Sujeto Obligado, no se cuenta con la información requerida por el particular. No se trata de información que haya existido y por alguna razón ya no exista, o bien, se trate de información que de manera obligatoria deba generar el Sujeto Obligado.</w:t>
      </w:r>
    </w:p>
    <w:p w14:paraId="0B6534FB" w14:textId="77777777" w:rsidR="00443436" w:rsidRPr="00124291" w:rsidRDefault="00443436" w:rsidP="00443436">
      <w:pPr>
        <w:pStyle w:val="Prrafodelista"/>
        <w:tabs>
          <w:tab w:val="left" w:pos="567"/>
        </w:tabs>
        <w:spacing w:before="120" w:after="120" w:line="360" w:lineRule="auto"/>
        <w:ind w:left="0"/>
        <w:jc w:val="both"/>
        <w:rPr>
          <w:rFonts w:ascii="Palatino Linotype" w:eastAsia="Calibri" w:hAnsi="Palatino Linotype" w:cs="Arial"/>
        </w:rPr>
      </w:pPr>
    </w:p>
    <w:p w14:paraId="44AE2EBD" w14:textId="77777777" w:rsidR="00443436" w:rsidRPr="00124291" w:rsidRDefault="00443436" w:rsidP="00443436">
      <w:pPr>
        <w:pStyle w:val="Prrafodelista"/>
        <w:numPr>
          <w:ilvl w:val="0"/>
          <w:numId w:val="9"/>
        </w:numPr>
        <w:tabs>
          <w:tab w:val="left" w:pos="567"/>
        </w:tabs>
        <w:spacing w:before="120" w:after="120" w:line="360" w:lineRule="auto"/>
        <w:ind w:left="0" w:firstLine="0"/>
        <w:jc w:val="both"/>
        <w:rPr>
          <w:rFonts w:ascii="Palatino Linotype" w:eastAsia="Calibri" w:hAnsi="Palatino Linotype" w:cs="Arial"/>
        </w:rPr>
      </w:pPr>
      <w:r w:rsidRPr="00124291">
        <w:rPr>
          <w:rFonts w:ascii="Palatino Linotype" w:hAnsi="Palatino Linotype"/>
          <w:color w:val="000000" w:themeColor="text1"/>
        </w:rPr>
        <w:t>En consecuencia, al haber existido un pronunciamiento por el Sujeto Obligado atendiendo el requerimiento del particular, atendiendo los requerimientos enlistados, es que no se puede dudar de la veracidad. Sirve de apoyo a lo anterior por analogía el criterio 31-10 emitido por el entonces Instituto Federal de Acceso a la Información y Protección de Datos, que a la letra dice:</w:t>
      </w:r>
    </w:p>
    <w:p w14:paraId="6943F348" w14:textId="77777777" w:rsidR="00443436" w:rsidRPr="00124291" w:rsidRDefault="00443436" w:rsidP="00443436">
      <w:pPr>
        <w:pStyle w:val="Prrafodelista"/>
        <w:rPr>
          <w:rFonts w:ascii="Palatino Linotype" w:eastAsia="Calibri" w:hAnsi="Palatino Linotype" w:cs="Arial"/>
        </w:rPr>
      </w:pPr>
    </w:p>
    <w:p w14:paraId="6ED8FD33" w14:textId="77777777" w:rsidR="00443436" w:rsidRPr="00124291" w:rsidRDefault="00443436" w:rsidP="00443436">
      <w:pPr>
        <w:pStyle w:val="Prrafodelista"/>
        <w:tabs>
          <w:tab w:val="left" w:pos="426"/>
        </w:tabs>
        <w:spacing w:line="360" w:lineRule="auto"/>
        <w:ind w:left="567" w:right="822"/>
        <w:jc w:val="both"/>
        <w:rPr>
          <w:rFonts w:ascii="Palatino Linotype" w:eastAsia="Times New Roman" w:hAnsi="Palatino Linotype" w:cs="Times New Roman"/>
          <w:i/>
          <w:color w:val="000000" w:themeColor="text1"/>
          <w:sz w:val="22"/>
        </w:rPr>
      </w:pPr>
      <w:r w:rsidRPr="00124291">
        <w:rPr>
          <w:rFonts w:ascii="Palatino Linotype" w:hAnsi="Palatino Linotype"/>
          <w:b/>
          <w:i/>
          <w:color w:val="000000" w:themeColor="text1"/>
          <w:sz w:val="22"/>
        </w:rPr>
        <w:t>El Instituto Federal de Acceso a la Información y Protección de Datos no cuenta con facultades para pronunciarse respecto de la veracidad de los documentos proporcionados por los sujetos obligados.</w:t>
      </w:r>
      <w:r w:rsidRPr="00124291">
        <w:rPr>
          <w:rFonts w:ascii="Palatino Linotype" w:hAnsi="Palatino Linotype"/>
          <w:i/>
          <w:color w:val="000000" w:themeColor="text1"/>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15768AE3" w14:textId="77777777" w:rsidR="00443436" w:rsidRPr="00124291" w:rsidRDefault="00443436" w:rsidP="00443436">
      <w:pPr>
        <w:pStyle w:val="Prrafodelista"/>
        <w:tabs>
          <w:tab w:val="left" w:pos="426"/>
        </w:tabs>
        <w:spacing w:line="360" w:lineRule="auto"/>
        <w:ind w:left="567" w:right="822"/>
        <w:jc w:val="both"/>
        <w:rPr>
          <w:rFonts w:ascii="Palatino Linotype" w:hAnsi="Palatino Linotype"/>
          <w:i/>
          <w:color w:val="000000" w:themeColor="text1"/>
        </w:rPr>
      </w:pPr>
    </w:p>
    <w:p w14:paraId="7FBAD597" w14:textId="77777777" w:rsidR="00443436" w:rsidRPr="00124291" w:rsidRDefault="00443436" w:rsidP="00443436">
      <w:pPr>
        <w:pStyle w:val="Prrafodelista"/>
        <w:numPr>
          <w:ilvl w:val="0"/>
          <w:numId w:val="9"/>
        </w:numPr>
        <w:tabs>
          <w:tab w:val="left" w:pos="426"/>
        </w:tabs>
        <w:spacing w:line="360" w:lineRule="auto"/>
        <w:ind w:left="0" w:right="51" w:firstLine="0"/>
        <w:jc w:val="both"/>
        <w:rPr>
          <w:rFonts w:ascii="Palatino Linotype" w:hAnsi="Palatino Linotype"/>
          <w:color w:val="000000" w:themeColor="text1"/>
        </w:rPr>
      </w:pPr>
      <w:r w:rsidRPr="00124291">
        <w:rPr>
          <w:rFonts w:ascii="Palatino Linotype" w:hAnsi="Palatino Linotype"/>
          <w:color w:val="000000" w:themeColor="text1"/>
        </w:rPr>
        <w:t>Este Órgano Garante carece de facultades para dudar de la veracidad sobre la información proporcionada por el Sujeto Obligado, en consecuencia, debe declararse atendido dicho requerimiento, en términos del artículo 166 de la Ley de Transparencia y Acceso a la Información Pública del Estado de México y Municipios:</w:t>
      </w:r>
    </w:p>
    <w:p w14:paraId="664B9A70" w14:textId="77777777" w:rsidR="00443436" w:rsidRPr="00124291" w:rsidRDefault="00443436" w:rsidP="00443436">
      <w:pPr>
        <w:pStyle w:val="Prrafodelista"/>
        <w:tabs>
          <w:tab w:val="left" w:pos="426"/>
        </w:tabs>
        <w:spacing w:line="360" w:lineRule="auto"/>
        <w:ind w:left="567" w:right="822"/>
        <w:jc w:val="both"/>
        <w:rPr>
          <w:rFonts w:ascii="Palatino Linotype" w:hAnsi="Palatino Linotype"/>
          <w:i/>
          <w:color w:val="000000" w:themeColor="text1"/>
          <w:sz w:val="22"/>
        </w:rPr>
      </w:pPr>
      <w:r w:rsidRPr="00124291">
        <w:rPr>
          <w:rFonts w:ascii="Palatino Linotype" w:hAnsi="Palatino Linotype"/>
          <w:i/>
          <w:color w:val="000000" w:themeColor="text1"/>
          <w:sz w:val="22"/>
        </w:rPr>
        <w:t xml:space="preserve">Artículo 166. La obligación de acceso a la información pública se tendrá por cumplida cuando el solicitante tenga a su disposición la información requerida, o cuando realice la consulta de </w:t>
      </w:r>
      <w:proofErr w:type="gramStart"/>
      <w:r w:rsidRPr="00124291">
        <w:rPr>
          <w:rFonts w:ascii="Palatino Linotype" w:hAnsi="Palatino Linotype"/>
          <w:i/>
          <w:color w:val="000000" w:themeColor="text1"/>
          <w:sz w:val="22"/>
        </w:rPr>
        <w:t>la misma</w:t>
      </w:r>
      <w:proofErr w:type="gramEnd"/>
      <w:r w:rsidRPr="00124291">
        <w:rPr>
          <w:rFonts w:ascii="Palatino Linotype" w:hAnsi="Palatino Linotype"/>
          <w:i/>
          <w:color w:val="000000" w:themeColor="text1"/>
          <w:sz w:val="22"/>
        </w:rPr>
        <w:t xml:space="preserve"> en el lugar en el que ésta se localice.</w:t>
      </w:r>
    </w:p>
    <w:p w14:paraId="7D70998B" w14:textId="77777777" w:rsidR="00443436" w:rsidRPr="00124291" w:rsidRDefault="00443436" w:rsidP="00443436">
      <w:pPr>
        <w:pStyle w:val="Prrafodelista"/>
        <w:tabs>
          <w:tab w:val="left" w:pos="567"/>
        </w:tabs>
        <w:spacing w:before="120" w:after="120" w:line="360" w:lineRule="auto"/>
        <w:ind w:left="0"/>
        <w:jc w:val="both"/>
        <w:rPr>
          <w:rFonts w:ascii="Palatino Linotype" w:eastAsia="Calibri" w:hAnsi="Palatino Linotype" w:cs="Arial"/>
        </w:rPr>
      </w:pPr>
    </w:p>
    <w:p w14:paraId="66FBE2EA" w14:textId="77777777" w:rsidR="00A57297" w:rsidRPr="00124291" w:rsidRDefault="00A57297" w:rsidP="00A57297">
      <w:pPr>
        <w:pStyle w:val="Prrafodelista"/>
        <w:spacing w:line="360" w:lineRule="auto"/>
        <w:ind w:left="0"/>
        <w:jc w:val="both"/>
        <w:rPr>
          <w:rFonts w:ascii="Palatino Linotype" w:hAnsi="Palatino Linotype" w:cs="Arial"/>
        </w:rPr>
      </w:pPr>
    </w:p>
    <w:p w14:paraId="6B94436A" w14:textId="77777777" w:rsidR="00A57297" w:rsidRPr="00124291" w:rsidRDefault="00331D24" w:rsidP="00331D24">
      <w:pPr>
        <w:pStyle w:val="Prrafodelista"/>
        <w:numPr>
          <w:ilvl w:val="0"/>
          <w:numId w:val="1"/>
        </w:numPr>
        <w:tabs>
          <w:tab w:val="left" w:pos="426"/>
        </w:tabs>
        <w:spacing w:line="360" w:lineRule="auto"/>
        <w:ind w:left="0" w:right="51" w:firstLine="0"/>
        <w:jc w:val="both"/>
        <w:rPr>
          <w:rFonts w:ascii="Palatino Linotype" w:hAnsi="Palatino Linotype"/>
          <w:color w:val="000000" w:themeColor="text1"/>
        </w:rPr>
      </w:pPr>
      <w:r w:rsidRPr="00124291">
        <w:rPr>
          <w:rFonts w:ascii="Palatino Linotype" w:hAnsi="Palatino Linotype"/>
          <w:color w:val="000000" w:themeColor="text1"/>
        </w:rPr>
        <w:t xml:space="preserve">Así, en mérito de lo expuesto en líneas anteriores se estima que resultan </w:t>
      </w:r>
      <w:r w:rsidRPr="00124291">
        <w:rPr>
          <w:rFonts w:ascii="Palatino Linotype" w:hAnsi="Palatino Linotype"/>
          <w:b/>
          <w:color w:val="000000" w:themeColor="text1"/>
        </w:rPr>
        <w:t>infundadas</w:t>
      </w:r>
      <w:r w:rsidRPr="00124291">
        <w:rPr>
          <w:rFonts w:ascii="Palatino Linotype" w:hAnsi="Palatino Linotype"/>
          <w:color w:val="000000" w:themeColor="text1"/>
        </w:rPr>
        <w:t xml:space="preserve"> </w:t>
      </w:r>
      <w:r w:rsidRPr="00124291">
        <w:rPr>
          <w:rFonts w:ascii="Palatino Linotype" w:hAnsi="Palatino Linotype" w:cs="Arial"/>
        </w:rPr>
        <w:t>las</w:t>
      </w:r>
      <w:r w:rsidRPr="00124291">
        <w:rPr>
          <w:rFonts w:ascii="Palatino Linotype" w:hAnsi="Palatino Linotype"/>
          <w:color w:val="000000" w:themeColor="text1"/>
        </w:rPr>
        <w:t xml:space="preserve"> razones o </w:t>
      </w:r>
      <w:r w:rsidRPr="00124291">
        <w:rPr>
          <w:rFonts w:ascii="Palatino Linotype" w:hAnsi="Palatino Linotype" w:cs="Arial"/>
        </w:rPr>
        <w:t>motivos</w:t>
      </w:r>
      <w:r w:rsidRPr="00124291">
        <w:rPr>
          <w:rFonts w:ascii="Palatino Linotype" w:hAnsi="Palatino Linotype"/>
          <w:color w:val="000000" w:themeColor="text1"/>
        </w:rPr>
        <w:t xml:space="preserve"> de inconformidad que arguye </w:t>
      </w:r>
      <w:r w:rsidRPr="00124291">
        <w:rPr>
          <w:rFonts w:ascii="Palatino Linotype" w:hAnsi="Palatino Linotype"/>
          <w:b/>
          <w:color w:val="000000" w:themeColor="text1"/>
        </w:rPr>
        <w:t>EL RECURRENTE</w:t>
      </w:r>
      <w:r w:rsidRPr="00124291">
        <w:rPr>
          <w:rFonts w:ascii="Palatino Linotype" w:hAnsi="Palatino Linotype"/>
          <w:color w:val="000000" w:themeColor="text1"/>
        </w:rPr>
        <w:t xml:space="preserve">, por </w:t>
      </w:r>
      <w:r w:rsidRPr="00124291">
        <w:rPr>
          <w:rFonts w:ascii="Palatino Linotype" w:hAnsi="Palatino Linotype" w:cs="Arial"/>
          <w:color w:val="000000" w:themeColor="text1"/>
          <w:lang w:eastAsia="es-MX"/>
        </w:rPr>
        <w:t>ello</w:t>
      </w:r>
      <w:r w:rsidRPr="00124291">
        <w:rPr>
          <w:rFonts w:ascii="Palatino Linotype" w:hAnsi="Palatino Linotype"/>
          <w:color w:val="000000" w:themeColor="text1"/>
        </w:rPr>
        <w:t xml:space="preserve"> con fundamento en el artículo 186, fracción II, de la Ley de Transparencia y </w:t>
      </w:r>
      <w:r w:rsidRPr="00124291">
        <w:rPr>
          <w:rFonts w:ascii="Palatino Linotype" w:hAnsi="Palatino Linotype"/>
        </w:rPr>
        <w:t>Acceso</w:t>
      </w:r>
      <w:r w:rsidRPr="00124291">
        <w:rPr>
          <w:rFonts w:ascii="Palatino Linotype" w:hAnsi="Palatino Linotype"/>
          <w:color w:val="000000" w:themeColor="text1"/>
        </w:rPr>
        <w:t xml:space="preserve"> a la </w:t>
      </w:r>
      <w:r w:rsidRPr="00124291">
        <w:rPr>
          <w:rFonts w:ascii="Palatino Linotype" w:hAnsi="Palatino Linotype" w:cs="Arial"/>
        </w:rPr>
        <w:t>Información</w:t>
      </w:r>
      <w:r w:rsidRPr="00124291">
        <w:rPr>
          <w:rFonts w:ascii="Palatino Linotype" w:hAnsi="Palatino Linotype"/>
          <w:color w:val="000000" w:themeColor="text1"/>
        </w:rPr>
        <w:t xml:space="preserve"> Pública del Estado de México y Municipios, se </w:t>
      </w:r>
      <w:r w:rsidRPr="00124291">
        <w:rPr>
          <w:rFonts w:ascii="Palatino Linotype" w:hAnsi="Palatino Linotype" w:cs="Arial"/>
          <w:b/>
          <w:color w:val="000000" w:themeColor="text1"/>
        </w:rPr>
        <w:t>CONFIRMA</w:t>
      </w:r>
      <w:r w:rsidRPr="00124291">
        <w:rPr>
          <w:rFonts w:ascii="Palatino Linotype" w:hAnsi="Palatino Linotype"/>
          <w:color w:val="000000" w:themeColor="text1"/>
        </w:rPr>
        <w:t xml:space="preserve"> la respuesta a la solicitud de información pública </w:t>
      </w:r>
      <w:r w:rsidRPr="00124291">
        <w:rPr>
          <w:rFonts w:ascii="Palatino Linotype" w:hAnsi="Palatino Linotype"/>
          <w:b/>
          <w:bCs/>
          <w:color w:val="000000" w:themeColor="text1"/>
        </w:rPr>
        <w:t>00457/UAEM/IP/2023</w:t>
      </w:r>
      <w:r w:rsidRPr="00124291">
        <w:rPr>
          <w:rFonts w:ascii="Palatino Linotype" w:hAnsi="Palatino Linotype"/>
          <w:color w:val="000000" w:themeColor="text1"/>
        </w:rPr>
        <w:t>, que ha sido materia del presente fallo.</w:t>
      </w:r>
    </w:p>
    <w:p w14:paraId="31EB1B11" w14:textId="77777777" w:rsidR="00FB1CB6" w:rsidRPr="00124291" w:rsidRDefault="00FB1CB6" w:rsidP="00FA2B32">
      <w:pPr>
        <w:spacing w:line="360" w:lineRule="auto"/>
        <w:jc w:val="both"/>
        <w:rPr>
          <w:rFonts w:ascii="Palatino Linotype" w:hAnsi="Palatino Linotype" w:cs="Arial"/>
        </w:rPr>
      </w:pPr>
    </w:p>
    <w:p w14:paraId="237A21D6" w14:textId="77777777" w:rsidR="001D02D1" w:rsidRPr="00124291" w:rsidRDefault="001D02D1" w:rsidP="00256DFF">
      <w:pPr>
        <w:pStyle w:val="Prrafodelista"/>
        <w:numPr>
          <w:ilvl w:val="0"/>
          <w:numId w:val="1"/>
        </w:numPr>
        <w:spacing w:line="360" w:lineRule="auto"/>
        <w:ind w:left="0" w:firstLine="0"/>
        <w:jc w:val="both"/>
        <w:rPr>
          <w:rFonts w:ascii="Palatino Linotype" w:hAnsi="Palatino Linotype" w:cs="Arial"/>
        </w:rPr>
      </w:pPr>
      <w:bookmarkStart w:id="154" w:name="_Toc504500693"/>
      <w:bookmarkStart w:id="155" w:name="_Toc534742545"/>
      <w:bookmarkStart w:id="156" w:name="_Toc2248738"/>
      <w:bookmarkStart w:id="157" w:name="_Toc34819440"/>
      <w:bookmarkStart w:id="158" w:name="_Toc51259595"/>
      <w:bookmarkStart w:id="159" w:name="_Toc83128595"/>
      <w:r w:rsidRPr="00124291">
        <w:rPr>
          <w:rFonts w:ascii="Palatino Linotype" w:eastAsia="Times New Roman" w:hAnsi="Palatino Linotype" w:cs="Arial"/>
          <w:color w:val="222222"/>
          <w:lang w:eastAsia="es-MX"/>
        </w:rPr>
        <w:t xml:space="preserve">Por lo anteriormente expuesto y fundado, este </w:t>
      </w:r>
      <w:r w:rsidRPr="00124291">
        <w:rPr>
          <w:rFonts w:ascii="Palatino Linotype" w:eastAsia="Times New Roman" w:hAnsi="Palatino Linotype" w:cs="Arial"/>
          <w:b/>
          <w:bCs/>
          <w:color w:val="222222"/>
          <w:lang w:eastAsia="es-MX"/>
        </w:rPr>
        <w:t>ÓRGANO GARANTE</w:t>
      </w:r>
      <w:r w:rsidRPr="00124291">
        <w:rPr>
          <w:rFonts w:ascii="Palatino Linotype" w:eastAsia="Times New Roman" w:hAnsi="Palatino Linotype" w:cs="Arial"/>
          <w:color w:val="222222"/>
          <w:lang w:eastAsia="es-MX"/>
        </w:rPr>
        <w:t xml:space="preserve"> emite los siguientes:</w:t>
      </w:r>
    </w:p>
    <w:p w14:paraId="1F70CD3C" w14:textId="77777777" w:rsidR="009F09BC" w:rsidRPr="00124291" w:rsidRDefault="009F09BC" w:rsidP="0022712B">
      <w:pPr>
        <w:pStyle w:val="Ttulo1"/>
        <w:spacing w:before="0" w:line="360" w:lineRule="auto"/>
        <w:jc w:val="center"/>
        <w:rPr>
          <w:rFonts w:ascii="Palatino Linotype" w:eastAsia="Calibri" w:hAnsi="Palatino Linotype"/>
          <w:b/>
          <w:color w:val="000000" w:themeColor="text1"/>
          <w:sz w:val="24"/>
          <w:szCs w:val="24"/>
          <w:lang w:val="es-ES"/>
        </w:rPr>
      </w:pPr>
      <w:r w:rsidRPr="00124291">
        <w:rPr>
          <w:rFonts w:ascii="Palatino Linotype" w:eastAsia="Calibri" w:hAnsi="Palatino Linotype"/>
          <w:b/>
          <w:color w:val="000000" w:themeColor="text1"/>
          <w:sz w:val="24"/>
          <w:szCs w:val="24"/>
          <w:lang w:val="es-ES"/>
        </w:rPr>
        <w:t>R E S O L U T I V O S</w:t>
      </w:r>
      <w:bookmarkEnd w:id="154"/>
      <w:bookmarkEnd w:id="155"/>
      <w:bookmarkEnd w:id="156"/>
      <w:bookmarkEnd w:id="157"/>
      <w:bookmarkEnd w:id="158"/>
      <w:bookmarkEnd w:id="159"/>
    </w:p>
    <w:p w14:paraId="457E3D01" w14:textId="77777777" w:rsidR="00CE7B83" w:rsidRPr="00124291" w:rsidRDefault="00CE7B83" w:rsidP="0022712B">
      <w:pPr>
        <w:spacing w:line="360" w:lineRule="auto"/>
        <w:rPr>
          <w:rFonts w:ascii="Palatino Linotype" w:hAnsi="Palatino Linotype"/>
          <w:lang w:val="es-ES"/>
        </w:rPr>
      </w:pPr>
    </w:p>
    <w:p w14:paraId="16F730C6" w14:textId="77777777" w:rsidR="00331D24" w:rsidRPr="00124291" w:rsidRDefault="00331D24" w:rsidP="00331D24">
      <w:pPr>
        <w:spacing w:line="360" w:lineRule="auto"/>
        <w:jc w:val="both"/>
        <w:rPr>
          <w:rFonts w:ascii="Palatino Linotype" w:hAnsi="Palatino Linotype" w:cs="Arial"/>
          <w:bCs/>
        </w:rPr>
      </w:pPr>
      <w:r w:rsidRPr="00124291">
        <w:rPr>
          <w:rFonts w:ascii="Palatino Linotype" w:hAnsi="Palatino Linotype" w:cs="Arial"/>
          <w:b/>
          <w:bCs/>
        </w:rPr>
        <w:t>PRIMERO</w:t>
      </w:r>
      <w:r w:rsidRPr="00124291">
        <w:rPr>
          <w:rFonts w:ascii="Palatino Linotype" w:hAnsi="Palatino Linotype" w:cs="Arial"/>
        </w:rPr>
        <w:t>. Resultan infundadas las</w:t>
      </w:r>
      <w:r w:rsidRPr="00124291">
        <w:rPr>
          <w:rFonts w:ascii="Palatino Linotype" w:hAnsi="Palatino Linotype" w:cs="Arial"/>
          <w:b/>
        </w:rPr>
        <w:t xml:space="preserve"> </w:t>
      </w:r>
      <w:r w:rsidRPr="00124291">
        <w:rPr>
          <w:rFonts w:ascii="Palatino Linotype" w:hAnsi="Palatino Linotype" w:cs="Arial"/>
          <w:lang w:val="es-ES"/>
        </w:rPr>
        <w:t xml:space="preserve">razones o motivos de inconformidad hechos valer </w:t>
      </w:r>
      <w:r w:rsidRPr="00124291">
        <w:rPr>
          <w:rFonts w:ascii="Palatino Linotype" w:eastAsia="Calibri" w:hAnsi="Palatino Linotype" w:cs="Arial"/>
          <w:lang w:val="es-ES"/>
        </w:rPr>
        <w:t xml:space="preserve">en el recurso de revisión </w:t>
      </w:r>
      <w:r w:rsidRPr="00124291">
        <w:rPr>
          <w:rFonts w:ascii="Palatino Linotype" w:hAnsi="Palatino Linotype" w:cs="Arial"/>
          <w:b/>
          <w:bCs/>
        </w:rPr>
        <w:t xml:space="preserve">07508/INFOEM/IP/RR/2023, </w:t>
      </w:r>
      <w:r w:rsidRPr="00124291">
        <w:rPr>
          <w:rFonts w:ascii="Palatino Linotype" w:hAnsi="Palatino Linotype" w:cs="Arial"/>
          <w:bCs/>
        </w:rPr>
        <w:t xml:space="preserve">en términos del </w:t>
      </w:r>
      <w:r w:rsidRPr="00124291">
        <w:rPr>
          <w:rFonts w:ascii="Palatino Linotype" w:hAnsi="Palatino Linotype" w:cs="Arial"/>
          <w:b/>
          <w:bCs/>
        </w:rPr>
        <w:t>Considerando</w:t>
      </w:r>
      <w:r w:rsidRPr="00124291">
        <w:rPr>
          <w:rFonts w:ascii="Palatino Linotype" w:hAnsi="Palatino Linotype" w:cs="Arial"/>
          <w:bCs/>
        </w:rPr>
        <w:t xml:space="preserve"> </w:t>
      </w:r>
      <w:r w:rsidRPr="00124291">
        <w:rPr>
          <w:rFonts w:ascii="Palatino Linotype" w:hAnsi="Palatino Linotype" w:cs="Arial"/>
          <w:b/>
          <w:bCs/>
        </w:rPr>
        <w:t>CUARTO</w:t>
      </w:r>
      <w:r w:rsidRPr="00124291">
        <w:rPr>
          <w:rFonts w:ascii="Palatino Linotype" w:hAnsi="Palatino Linotype" w:cs="Arial"/>
          <w:bCs/>
        </w:rPr>
        <w:t xml:space="preserve"> de la presente resolución.</w:t>
      </w:r>
    </w:p>
    <w:p w14:paraId="2416D481" w14:textId="77777777" w:rsidR="00331D24" w:rsidRPr="00124291" w:rsidRDefault="00331D24" w:rsidP="00331D24">
      <w:pPr>
        <w:spacing w:line="360" w:lineRule="auto"/>
        <w:jc w:val="both"/>
        <w:rPr>
          <w:rFonts w:ascii="Palatino Linotype" w:hAnsi="Palatino Linotype" w:cs="Arial"/>
          <w:bCs/>
        </w:rPr>
      </w:pPr>
    </w:p>
    <w:p w14:paraId="1AE311A9" w14:textId="77777777" w:rsidR="00331D24" w:rsidRPr="00124291" w:rsidRDefault="00331D24" w:rsidP="00331D24">
      <w:pPr>
        <w:spacing w:line="360" w:lineRule="auto"/>
        <w:jc w:val="both"/>
        <w:rPr>
          <w:rFonts w:ascii="Palatino Linotype" w:eastAsia="Calibri" w:hAnsi="Palatino Linotype" w:cs="Arial"/>
          <w:lang w:val="es-ES"/>
        </w:rPr>
      </w:pPr>
      <w:r w:rsidRPr="00124291">
        <w:rPr>
          <w:rFonts w:ascii="Palatino Linotype" w:hAnsi="Palatino Linotype"/>
          <w:b/>
        </w:rPr>
        <w:t>SEGUNDO.</w:t>
      </w:r>
      <w:r w:rsidRPr="00124291">
        <w:rPr>
          <w:rStyle w:val="Ttulo2Car"/>
          <w:rFonts w:ascii="Palatino Linotype" w:hAnsi="Palatino Linotype"/>
          <w:sz w:val="24"/>
          <w:szCs w:val="24"/>
        </w:rPr>
        <w:t xml:space="preserve"> </w:t>
      </w:r>
      <w:r w:rsidRPr="00124291">
        <w:rPr>
          <w:rFonts w:ascii="Palatino Linotype" w:eastAsia="Calibri" w:hAnsi="Palatino Linotype" w:cs="Arial"/>
          <w:lang w:val="es-ES"/>
        </w:rPr>
        <w:t>Se</w:t>
      </w:r>
      <w:r w:rsidRPr="00124291">
        <w:rPr>
          <w:rFonts w:ascii="Palatino Linotype" w:eastAsia="Calibri" w:hAnsi="Palatino Linotype" w:cs="Arial"/>
          <w:b/>
          <w:lang w:val="es-ES"/>
        </w:rPr>
        <w:t xml:space="preserve"> CONFIRMA </w:t>
      </w:r>
      <w:r w:rsidRPr="00124291">
        <w:rPr>
          <w:rFonts w:ascii="Palatino Linotype" w:eastAsia="Calibri" w:hAnsi="Palatino Linotype" w:cs="Arial"/>
          <w:lang w:val="es-ES"/>
        </w:rPr>
        <w:t xml:space="preserve">la respuesta emitida por la </w:t>
      </w:r>
      <w:r w:rsidRPr="00124291">
        <w:rPr>
          <w:rFonts w:ascii="Palatino Linotype" w:eastAsia="Calibri" w:hAnsi="Palatino Linotype" w:cs="Arial"/>
        </w:rPr>
        <w:t>Universidad Autónoma del Estado de México</w:t>
      </w:r>
      <w:r w:rsidRPr="00124291">
        <w:rPr>
          <w:rFonts w:ascii="Palatino Linotype" w:eastAsia="Calibri" w:hAnsi="Palatino Linotype" w:cs="Arial"/>
          <w:lang w:val="es-ES"/>
        </w:rPr>
        <w:t>, a la solicitud de información</w:t>
      </w:r>
      <w:r w:rsidR="008127E0" w:rsidRPr="00124291">
        <w:rPr>
          <w:rFonts w:ascii="Palatino Linotype" w:eastAsia="Calibri" w:hAnsi="Palatino Linotype" w:cs="Arial"/>
          <w:lang w:val="es-ES"/>
        </w:rPr>
        <w:t xml:space="preserve"> </w:t>
      </w:r>
      <w:r w:rsidRPr="00124291">
        <w:rPr>
          <w:rFonts w:ascii="Palatino Linotype" w:eastAsia="Calibri" w:hAnsi="Palatino Linotype" w:cs="Arial"/>
          <w:b/>
          <w:bCs/>
        </w:rPr>
        <w:t>00457/UAEM/IP/2023</w:t>
      </w:r>
      <w:r w:rsidRPr="00124291">
        <w:rPr>
          <w:rFonts w:ascii="Palatino Linotype" w:eastAsia="Calibri" w:hAnsi="Palatino Linotype" w:cs="Arial"/>
          <w:b/>
        </w:rPr>
        <w:t>,</w:t>
      </w:r>
    </w:p>
    <w:p w14:paraId="14294E19" w14:textId="77777777" w:rsidR="00331D24" w:rsidRPr="00124291" w:rsidRDefault="00331D24" w:rsidP="00331D24">
      <w:pPr>
        <w:spacing w:line="360" w:lineRule="auto"/>
        <w:jc w:val="both"/>
        <w:rPr>
          <w:rFonts w:ascii="Palatino Linotype" w:eastAsia="Calibri" w:hAnsi="Palatino Linotype" w:cs="Arial"/>
          <w:lang w:val="es-ES"/>
        </w:rPr>
      </w:pPr>
    </w:p>
    <w:p w14:paraId="0FA5D66C" w14:textId="77777777" w:rsidR="00331D24" w:rsidRPr="00124291" w:rsidRDefault="00331D24" w:rsidP="00331D24">
      <w:pPr>
        <w:shd w:val="clear" w:color="auto" w:fill="FFFFFF"/>
        <w:spacing w:line="360" w:lineRule="auto"/>
        <w:jc w:val="both"/>
        <w:rPr>
          <w:rFonts w:ascii="Palatino Linotype" w:eastAsia="MS Mincho" w:hAnsi="Palatino Linotype"/>
          <w:color w:val="000000" w:themeColor="text1"/>
          <w:shd w:val="clear" w:color="auto" w:fill="FFFFFF"/>
        </w:rPr>
      </w:pPr>
      <w:bookmarkStart w:id="160" w:name="_Toc461648590"/>
      <w:bookmarkStart w:id="161" w:name="_Toc461648682"/>
      <w:bookmarkStart w:id="162" w:name="_Toc462228049"/>
      <w:bookmarkStart w:id="163" w:name="_Toc462228129"/>
      <w:bookmarkStart w:id="164" w:name="_Toc496099789"/>
      <w:bookmarkStart w:id="165" w:name="_Toc496100166"/>
      <w:bookmarkStart w:id="166" w:name="_Toc499756977"/>
      <w:bookmarkStart w:id="167" w:name="_Toc499757020"/>
      <w:bookmarkStart w:id="168" w:name="_Toc504377974"/>
      <w:r w:rsidRPr="00124291">
        <w:rPr>
          <w:rFonts w:ascii="Palatino Linotype" w:hAnsi="Palatino Linotype" w:cs="Arial"/>
          <w:b/>
        </w:rPr>
        <w:t>TERCERO.</w:t>
      </w:r>
      <w:bookmarkEnd w:id="160"/>
      <w:bookmarkEnd w:id="161"/>
      <w:bookmarkEnd w:id="162"/>
      <w:bookmarkEnd w:id="163"/>
      <w:bookmarkEnd w:id="164"/>
      <w:bookmarkEnd w:id="165"/>
      <w:bookmarkEnd w:id="166"/>
      <w:bookmarkEnd w:id="167"/>
      <w:bookmarkEnd w:id="168"/>
      <w:r w:rsidRPr="00124291">
        <w:rPr>
          <w:rFonts w:ascii="Palatino Linotype" w:hAnsi="Palatino Linotype" w:cs="Arial"/>
          <w:b/>
        </w:rPr>
        <w:t xml:space="preserve"> </w:t>
      </w:r>
      <w:r w:rsidRPr="00124291">
        <w:rPr>
          <w:rFonts w:ascii="Palatino Linotype" w:eastAsia="Palatino Linotype" w:hAnsi="Palatino Linotype" w:cs="Palatino Linotype"/>
          <w:b/>
        </w:rPr>
        <w:t xml:space="preserve">Notifíquese </w:t>
      </w:r>
      <w:r w:rsidRPr="00124291">
        <w:rPr>
          <w:rFonts w:ascii="Palatino Linotype" w:eastAsia="Palatino Linotype" w:hAnsi="Palatino Linotype" w:cs="Palatino Linotype"/>
        </w:rPr>
        <w:t xml:space="preserve">al Titular de la Unidad de Transparencia del </w:t>
      </w:r>
      <w:r w:rsidRPr="00124291">
        <w:rPr>
          <w:rFonts w:ascii="Palatino Linotype" w:eastAsia="Palatino Linotype" w:hAnsi="Palatino Linotype" w:cs="Palatino Linotype"/>
          <w:b/>
        </w:rPr>
        <w:t xml:space="preserve">SUJETO OBLIGADO </w:t>
      </w:r>
      <w:r w:rsidRPr="00124291">
        <w:rPr>
          <w:rFonts w:ascii="Palatino Linotype" w:eastAsia="Palatino Linotype" w:hAnsi="Palatino Linotype" w:cs="Palatino Linotype"/>
        </w:rPr>
        <w:t>vía SAIMEX, para su conocimiento</w:t>
      </w:r>
      <w:r w:rsidRPr="00124291">
        <w:rPr>
          <w:rFonts w:ascii="Palatino Linotype" w:eastAsia="MS Mincho" w:hAnsi="Palatino Linotype"/>
          <w:color w:val="000000" w:themeColor="text1"/>
          <w:shd w:val="clear" w:color="auto" w:fill="FFFFFF"/>
        </w:rPr>
        <w:t>.</w:t>
      </w:r>
    </w:p>
    <w:p w14:paraId="681FAFB2" w14:textId="77777777" w:rsidR="00331D24" w:rsidRPr="00124291" w:rsidRDefault="00331D24" w:rsidP="00331D24">
      <w:pPr>
        <w:shd w:val="clear" w:color="auto" w:fill="FFFFFF"/>
        <w:spacing w:line="360" w:lineRule="auto"/>
        <w:jc w:val="both"/>
        <w:rPr>
          <w:rFonts w:ascii="Palatino Linotype" w:eastAsia="MS Mincho" w:hAnsi="Palatino Linotype"/>
          <w:color w:val="000000" w:themeColor="text1"/>
          <w:shd w:val="clear" w:color="auto" w:fill="FFFFFF"/>
        </w:rPr>
      </w:pPr>
    </w:p>
    <w:p w14:paraId="22A41DED" w14:textId="77777777" w:rsidR="00331D24" w:rsidRPr="00124291" w:rsidRDefault="00331D24" w:rsidP="00331D24">
      <w:pPr>
        <w:pStyle w:val="Prrafodelista"/>
        <w:widowControl w:val="0"/>
        <w:tabs>
          <w:tab w:val="left" w:pos="1701"/>
        </w:tabs>
        <w:autoSpaceDE w:val="0"/>
        <w:autoSpaceDN w:val="0"/>
        <w:adjustRightInd w:val="0"/>
        <w:spacing w:line="360" w:lineRule="auto"/>
        <w:ind w:left="0"/>
        <w:jc w:val="both"/>
        <w:rPr>
          <w:rFonts w:ascii="Palatino Linotype" w:eastAsia="MS Mincho" w:hAnsi="Palatino Linotype"/>
          <w:color w:val="000000" w:themeColor="text1"/>
          <w:shd w:val="clear" w:color="auto" w:fill="FFFFFF"/>
        </w:rPr>
      </w:pPr>
      <w:r w:rsidRPr="00124291">
        <w:rPr>
          <w:rFonts w:ascii="Palatino Linotype" w:hAnsi="Palatino Linotype" w:cs="Arial"/>
          <w:b/>
        </w:rPr>
        <w:t>CUARTO</w:t>
      </w:r>
      <w:r w:rsidRPr="00124291">
        <w:rPr>
          <w:rFonts w:ascii="Palatino Linotype" w:hAnsi="Palatino Linotype"/>
          <w:b/>
          <w:color w:val="222222"/>
          <w:lang w:eastAsia="es-ES_tradnl"/>
        </w:rPr>
        <w:t xml:space="preserve">. Notifíquese </w:t>
      </w:r>
      <w:r w:rsidRPr="00124291">
        <w:rPr>
          <w:rFonts w:ascii="Palatino Linotype" w:hAnsi="Palatino Linotype"/>
          <w:color w:val="222222"/>
          <w:lang w:eastAsia="es-ES_tradnl"/>
        </w:rPr>
        <w:t xml:space="preserve">a </w:t>
      </w:r>
      <w:r w:rsidRPr="00124291">
        <w:rPr>
          <w:rFonts w:ascii="Palatino Linotype" w:hAnsi="Palatino Linotype"/>
          <w:b/>
          <w:color w:val="222222"/>
          <w:lang w:eastAsia="es-ES_tradnl"/>
        </w:rPr>
        <w:t>EL RECURRENTE</w:t>
      </w:r>
      <w:r w:rsidRPr="00124291">
        <w:rPr>
          <w:rFonts w:ascii="Palatino Linotype" w:hAnsi="Palatino Linotype"/>
          <w:color w:val="222222"/>
          <w:lang w:eastAsia="es-ES_tradnl"/>
        </w:rPr>
        <w:t xml:space="preserve"> la presente resolución vía SAIMEX</w:t>
      </w:r>
      <w:r w:rsidRPr="00124291">
        <w:rPr>
          <w:rFonts w:ascii="Palatino Linotype" w:eastAsia="MS Mincho" w:hAnsi="Palatino Linotype"/>
          <w:color w:val="000000" w:themeColor="text1"/>
          <w:shd w:val="clear" w:color="auto" w:fill="FFFFFF"/>
        </w:rPr>
        <w:t>.</w:t>
      </w:r>
    </w:p>
    <w:p w14:paraId="0D1CD3E9" w14:textId="77777777" w:rsidR="00331D24" w:rsidRPr="00124291" w:rsidRDefault="00331D24" w:rsidP="00331D24">
      <w:pPr>
        <w:pStyle w:val="Prrafodelista"/>
        <w:widowControl w:val="0"/>
        <w:tabs>
          <w:tab w:val="left" w:pos="1701"/>
        </w:tabs>
        <w:autoSpaceDE w:val="0"/>
        <w:autoSpaceDN w:val="0"/>
        <w:adjustRightInd w:val="0"/>
        <w:spacing w:line="360" w:lineRule="auto"/>
        <w:ind w:left="0"/>
        <w:jc w:val="both"/>
        <w:rPr>
          <w:rFonts w:ascii="Palatino Linotype" w:hAnsi="Palatino Linotype"/>
          <w:color w:val="222222"/>
          <w:lang w:eastAsia="es-ES_tradnl"/>
        </w:rPr>
      </w:pPr>
    </w:p>
    <w:p w14:paraId="25FA37B6" w14:textId="77777777" w:rsidR="00331D24" w:rsidRPr="00124291" w:rsidRDefault="00331D24" w:rsidP="00331D24">
      <w:pPr>
        <w:pStyle w:val="Prrafodelista"/>
        <w:widowControl w:val="0"/>
        <w:tabs>
          <w:tab w:val="left" w:pos="1701"/>
        </w:tabs>
        <w:autoSpaceDE w:val="0"/>
        <w:autoSpaceDN w:val="0"/>
        <w:adjustRightInd w:val="0"/>
        <w:spacing w:line="360" w:lineRule="auto"/>
        <w:ind w:left="0"/>
        <w:jc w:val="both"/>
        <w:rPr>
          <w:rFonts w:ascii="Palatino Linotype" w:eastAsia="MS Mincho" w:hAnsi="Palatino Linotype"/>
        </w:rPr>
      </w:pPr>
      <w:r w:rsidRPr="00124291">
        <w:rPr>
          <w:rFonts w:ascii="Palatino Linotype" w:hAnsi="Palatino Linotype"/>
          <w:b/>
          <w:color w:val="222222"/>
          <w:lang w:eastAsia="es-ES_tradnl"/>
        </w:rPr>
        <w:t xml:space="preserve">QUINTO. </w:t>
      </w:r>
      <w:r w:rsidRPr="00124291">
        <w:rPr>
          <w:rFonts w:ascii="Palatino Linotype" w:eastAsia="MS Mincho" w:hAnsi="Palatino Linotype"/>
        </w:rPr>
        <w:t xml:space="preserve">Se hace del conocimiento de </w:t>
      </w:r>
      <w:r w:rsidRPr="00124291">
        <w:rPr>
          <w:rFonts w:ascii="Palatino Linotype" w:eastAsia="MS Mincho" w:hAnsi="Palatino Linotype"/>
          <w:b/>
        </w:rPr>
        <w:t>EL RECURRENTE</w:t>
      </w:r>
      <w:r w:rsidRPr="00124291">
        <w:rPr>
          <w:rFonts w:ascii="Palatino Linotype" w:hAnsi="Palatino Linotype"/>
        </w:rPr>
        <w:t xml:space="preserve"> </w:t>
      </w:r>
      <w:r w:rsidRPr="00124291">
        <w:rPr>
          <w:rFonts w:ascii="Palatino Linotype" w:eastAsia="MS Mincho" w:hAnsi="Palatino Linotype"/>
        </w:rPr>
        <w:t>que, de conformidad con lo establecido en el artículo 196 de la Ley de Transparencia y Acceso a la Información Pública del Estado de México y Municipios, en caso de que considere que la resolución le cause algún perjuicio podrá impugnarla </w:t>
      </w:r>
      <w:r w:rsidRPr="00124291">
        <w:rPr>
          <w:rFonts w:ascii="Palatino Linotype" w:eastAsia="MS Mincho" w:hAnsi="Palatino Linotype"/>
          <w:bCs/>
        </w:rPr>
        <w:t>vía juicio de amparo</w:t>
      </w:r>
      <w:r w:rsidRPr="00124291">
        <w:rPr>
          <w:rFonts w:ascii="Palatino Linotype" w:eastAsia="MS Mincho" w:hAnsi="Palatino Linotype"/>
        </w:rPr>
        <w:t> en los términos de las leyes aplicables.</w:t>
      </w:r>
    </w:p>
    <w:p w14:paraId="0B37FF16" w14:textId="77777777" w:rsidR="00331D24" w:rsidRPr="00124291" w:rsidRDefault="00331D24" w:rsidP="00331D24">
      <w:pPr>
        <w:pStyle w:val="Prrafodelista"/>
        <w:widowControl w:val="0"/>
        <w:tabs>
          <w:tab w:val="left" w:pos="1701"/>
        </w:tabs>
        <w:autoSpaceDE w:val="0"/>
        <w:autoSpaceDN w:val="0"/>
        <w:adjustRightInd w:val="0"/>
        <w:spacing w:line="360" w:lineRule="auto"/>
        <w:ind w:left="0"/>
        <w:jc w:val="both"/>
        <w:rPr>
          <w:rFonts w:ascii="Palatino Linotype" w:eastAsia="MS Mincho" w:hAnsi="Palatino Linotype"/>
        </w:rPr>
      </w:pPr>
    </w:p>
    <w:p w14:paraId="7ACCC8F3" w14:textId="77777777" w:rsidR="001E0238" w:rsidRPr="001E0238" w:rsidRDefault="001E0238" w:rsidP="001E0238">
      <w:pPr>
        <w:spacing w:before="240" w:after="240" w:line="360" w:lineRule="auto"/>
        <w:ind w:firstLine="1"/>
        <w:jc w:val="both"/>
        <w:rPr>
          <w:rStyle w:val="Referenciasutil"/>
          <w:rFonts w:ascii="Palatino Linotype" w:hAnsi="Palatino Linotype"/>
          <w:color w:val="auto"/>
        </w:rPr>
      </w:pPr>
      <w:bookmarkStart w:id="169" w:name="_Hlk129792997"/>
      <w:r w:rsidRPr="00124291">
        <w:rPr>
          <w:rStyle w:val="Referenciasutil"/>
          <w:rFonts w:ascii="Palatino Linotype" w:hAnsi="Palatino Linotype"/>
          <w:color w:val="auto"/>
        </w:rPr>
        <w:t>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QUINTA SESIÓN ORDINARIA CELEBRADA EL CATORCE (14) DE FEBRERO DE DOS MIL VEINTICUATRO, ANTE EL SECRETARIO TÉCNICO DEL PLENO ALEXIS TAPIA RAMÍREZ.</w:t>
      </w:r>
      <w:r w:rsidRPr="001E0238">
        <w:rPr>
          <w:rStyle w:val="Referenciasutil"/>
          <w:rFonts w:ascii="Palatino Linotype" w:hAnsi="Palatino Linotype"/>
          <w:color w:val="auto"/>
        </w:rPr>
        <w:t xml:space="preserve"> </w:t>
      </w:r>
      <w:bookmarkEnd w:id="169"/>
    </w:p>
    <w:p w14:paraId="3841B8E9" w14:textId="77777777" w:rsidR="009F09BC" w:rsidRPr="001E0238" w:rsidRDefault="009F09BC" w:rsidP="0022712B">
      <w:pPr>
        <w:spacing w:line="360" w:lineRule="auto"/>
        <w:jc w:val="both"/>
        <w:rPr>
          <w:rFonts w:ascii="Palatino Linotype" w:hAnsi="Palatino Linotype"/>
        </w:rPr>
      </w:pPr>
    </w:p>
    <w:p w14:paraId="4C5F9F08" w14:textId="77777777" w:rsidR="009F09BC" w:rsidRPr="001E0238" w:rsidRDefault="009F09BC" w:rsidP="0022712B">
      <w:pPr>
        <w:spacing w:line="360" w:lineRule="auto"/>
        <w:jc w:val="both"/>
        <w:rPr>
          <w:rFonts w:ascii="Palatino Linotype" w:hAnsi="Palatino Linotype"/>
        </w:rPr>
      </w:pPr>
    </w:p>
    <w:p w14:paraId="0B64CE53" w14:textId="77777777" w:rsidR="009F09BC" w:rsidRPr="001E0238" w:rsidRDefault="009F09BC" w:rsidP="0022712B">
      <w:pPr>
        <w:spacing w:line="360" w:lineRule="auto"/>
        <w:jc w:val="both"/>
        <w:rPr>
          <w:rFonts w:ascii="Palatino Linotype" w:hAnsi="Palatino Linotype"/>
        </w:rPr>
      </w:pPr>
    </w:p>
    <w:p w14:paraId="354C0684" w14:textId="77777777" w:rsidR="009F09BC" w:rsidRPr="001E0238" w:rsidRDefault="009F09BC" w:rsidP="0022712B">
      <w:pPr>
        <w:spacing w:line="360" w:lineRule="auto"/>
        <w:jc w:val="both"/>
        <w:rPr>
          <w:rFonts w:ascii="Palatino Linotype" w:hAnsi="Palatino Linotype"/>
        </w:rPr>
      </w:pPr>
    </w:p>
    <w:p w14:paraId="40A2D0EB" w14:textId="77777777" w:rsidR="009F09BC" w:rsidRPr="001E0238" w:rsidRDefault="009F09BC" w:rsidP="0022712B">
      <w:pPr>
        <w:spacing w:line="360" w:lineRule="auto"/>
        <w:jc w:val="both"/>
        <w:rPr>
          <w:rFonts w:ascii="Palatino Linotype" w:hAnsi="Palatino Linotype"/>
        </w:rPr>
      </w:pPr>
    </w:p>
    <w:p w14:paraId="41358E7A" w14:textId="77777777" w:rsidR="009F09BC" w:rsidRPr="001E0238" w:rsidRDefault="009F09BC" w:rsidP="0022712B">
      <w:pPr>
        <w:spacing w:line="360" w:lineRule="auto"/>
        <w:jc w:val="both"/>
        <w:rPr>
          <w:rFonts w:ascii="Palatino Linotype" w:hAnsi="Palatino Linotype"/>
        </w:rPr>
      </w:pPr>
    </w:p>
    <w:p w14:paraId="3EA7C69F" w14:textId="77777777" w:rsidR="009F09BC" w:rsidRPr="001E0238" w:rsidRDefault="009F09BC" w:rsidP="0022712B">
      <w:pPr>
        <w:spacing w:line="360" w:lineRule="auto"/>
        <w:jc w:val="both"/>
        <w:rPr>
          <w:rFonts w:ascii="Palatino Linotype" w:hAnsi="Palatino Linotype"/>
        </w:rPr>
      </w:pPr>
    </w:p>
    <w:p w14:paraId="457B959B" w14:textId="77777777" w:rsidR="009F09BC" w:rsidRPr="001E0238" w:rsidRDefault="009F09BC" w:rsidP="0022712B">
      <w:pPr>
        <w:spacing w:line="360" w:lineRule="auto"/>
        <w:jc w:val="both"/>
        <w:rPr>
          <w:rFonts w:ascii="Palatino Linotype" w:hAnsi="Palatino Linotype"/>
        </w:rPr>
      </w:pPr>
    </w:p>
    <w:p w14:paraId="31273EF7" w14:textId="77777777" w:rsidR="009F09BC" w:rsidRPr="001E0238" w:rsidRDefault="009F09BC" w:rsidP="0022712B">
      <w:pPr>
        <w:spacing w:line="360" w:lineRule="auto"/>
        <w:jc w:val="both"/>
        <w:rPr>
          <w:rFonts w:ascii="Palatino Linotype" w:hAnsi="Palatino Linotype"/>
        </w:rPr>
      </w:pPr>
    </w:p>
    <w:p w14:paraId="49A75389" w14:textId="77777777" w:rsidR="009F09BC" w:rsidRPr="001E0238" w:rsidRDefault="009F09BC" w:rsidP="0022712B">
      <w:pPr>
        <w:rPr>
          <w:rFonts w:ascii="Palatino Linotype" w:hAnsi="Palatino Linotype"/>
        </w:rPr>
      </w:pPr>
    </w:p>
    <w:p w14:paraId="333C8563" w14:textId="77777777" w:rsidR="009F09BC" w:rsidRPr="001E0238" w:rsidRDefault="009F09BC" w:rsidP="0022712B">
      <w:pPr>
        <w:rPr>
          <w:rFonts w:ascii="Palatino Linotype" w:hAnsi="Palatino Linotype"/>
        </w:rPr>
      </w:pPr>
    </w:p>
    <w:p w14:paraId="33D5FFE8" w14:textId="77777777" w:rsidR="009F09BC" w:rsidRPr="001E0238" w:rsidRDefault="009F09BC" w:rsidP="0022712B">
      <w:pPr>
        <w:rPr>
          <w:rFonts w:ascii="Palatino Linotype" w:hAnsi="Palatino Linotype"/>
        </w:rPr>
      </w:pPr>
    </w:p>
    <w:p w14:paraId="33C73210" w14:textId="77777777" w:rsidR="009F09BC" w:rsidRPr="001E0238" w:rsidRDefault="009F09BC" w:rsidP="0022712B">
      <w:pPr>
        <w:rPr>
          <w:rFonts w:ascii="Palatino Linotype" w:hAnsi="Palatino Linotype"/>
        </w:rPr>
      </w:pPr>
    </w:p>
    <w:p w14:paraId="7BD84DED" w14:textId="77777777" w:rsidR="009F09BC" w:rsidRPr="001E0238" w:rsidRDefault="009F09BC" w:rsidP="0022712B">
      <w:pPr>
        <w:rPr>
          <w:rFonts w:ascii="Palatino Linotype" w:hAnsi="Palatino Linotype"/>
        </w:rPr>
      </w:pPr>
    </w:p>
    <w:p w14:paraId="34326D31" w14:textId="77777777" w:rsidR="009F09BC" w:rsidRPr="001E0238" w:rsidRDefault="009F09BC" w:rsidP="0022712B">
      <w:pPr>
        <w:rPr>
          <w:rFonts w:ascii="Palatino Linotype" w:hAnsi="Palatino Linotype"/>
        </w:rPr>
      </w:pPr>
    </w:p>
    <w:p w14:paraId="0D93C074" w14:textId="77777777" w:rsidR="009F09BC" w:rsidRPr="001E0238" w:rsidRDefault="009F09BC" w:rsidP="0022712B">
      <w:pPr>
        <w:rPr>
          <w:rFonts w:ascii="Palatino Linotype" w:hAnsi="Palatino Linotype"/>
        </w:rPr>
      </w:pPr>
    </w:p>
    <w:p w14:paraId="784AD8D6" w14:textId="77777777" w:rsidR="009F09BC" w:rsidRPr="001E0238" w:rsidRDefault="009F09BC" w:rsidP="0022712B">
      <w:pPr>
        <w:tabs>
          <w:tab w:val="left" w:pos="3374"/>
        </w:tabs>
        <w:rPr>
          <w:rFonts w:ascii="Palatino Linotype" w:hAnsi="Palatino Linotype"/>
        </w:rPr>
      </w:pPr>
      <w:r w:rsidRPr="001E0238">
        <w:rPr>
          <w:rFonts w:ascii="Palatino Linotype" w:hAnsi="Palatino Linotype"/>
        </w:rPr>
        <w:tab/>
      </w:r>
    </w:p>
    <w:p w14:paraId="6A6D7A82" w14:textId="77777777" w:rsidR="0074110E" w:rsidRPr="001E0238" w:rsidRDefault="0074110E" w:rsidP="0022712B">
      <w:pPr>
        <w:tabs>
          <w:tab w:val="left" w:pos="3374"/>
        </w:tabs>
        <w:rPr>
          <w:rFonts w:ascii="Palatino Linotype" w:hAnsi="Palatino Linotype"/>
        </w:rPr>
      </w:pPr>
    </w:p>
    <w:p w14:paraId="0501B54E" w14:textId="77777777" w:rsidR="0074110E" w:rsidRPr="001E0238" w:rsidRDefault="0074110E" w:rsidP="0022712B">
      <w:pPr>
        <w:tabs>
          <w:tab w:val="left" w:pos="3374"/>
        </w:tabs>
        <w:rPr>
          <w:rFonts w:ascii="Palatino Linotype" w:hAnsi="Palatino Linotype"/>
        </w:rPr>
      </w:pPr>
    </w:p>
    <w:p w14:paraId="2D953047" w14:textId="77777777" w:rsidR="0074110E" w:rsidRPr="001E0238" w:rsidRDefault="0074110E" w:rsidP="0022712B">
      <w:pPr>
        <w:tabs>
          <w:tab w:val="left" w:pos="3374"/>
        </w:tabs>
        <w:rPr>
          <w:rFonts w:ascii="Palatino Linotype" w:hAnsi="Palatino Linotype"/>
        </w:rPr>
      </w:pPr>
    </w:p>
    <w:p w14:paraId="4F69DD72" w14:textId="77777777" w:rsidR="0074110E" w:rsidRPr="001E0238" w:rsidRDefault="0074110E" w:rsidP="0022712B">
      <w:pPr>
        <w:tabs>
          <w:tab w:val="left" w:pos="3374"/>
        </w:tabs>
        <w:rPr>
          <w:rFonts w:ascii="Palatino Linotype" w:hAnsi="Palatino Linotype"/>
        </w:rPr>
      </w:pPr>
    </w:p>
    <w:p w14:paraId="2B614D76" w14:textId="77777777" w:rsidR="0074110E" w:rsidRPr="001E0238" w:rsidRDefault="0074110E" w:rsidP="0022712B">
      <w:pPr>
        <w:tabs>
          <w:tab w:val="left" w:pos="3374"/>
        </w:tabs>
        <w:rPr>
          <w:rFonts w:ascii="Palatino Linotype" w:hAnsi="Palatino Linotype"/>
        </w:rPr>
      </w:pPr>
    </w:p>
    <w:p w14:paraId="4EE562AF" w14:textId="77777777" w:rsidR="0074110E" w:rsidRPr="001E0238" w:rsidRDefault="0074110E" w:rsidP="0022712B">
      <w:pPr>
        <w:tabs>
          <w:tab w:val="left" w:pos="3374"/>
        </w:tabs>
        <w:rPr>
          <w:rFonts w:ascii="Palatino Linotype" w:hAnsi="Palatino Linotype"/>
        </w:rPr>
      </w:pPr>
    </w:p>
    <w:p w14:paraId="5107C3F7" w14:textId="77777777" w:rsidR="0074110E" w:rsidRPr="001E0238" w:rsidRDefault="0074110E" w:rsidP="0022712B">
      <w:pPr>
        <w:tabs>
          <w:tab w:val="left" w:pos="3374"/>
        </w:tabs>
        <w:rPr>
          <w:rFonts w:ascii="Palatino Linotype" w:hAnsi="Palatino Linotype"/>
        </w:rPr>
      </w:pPr>
    </w:p>
    <w:p w14:paraId="31F5C641" w14:textId="77777777" w:rsidR="0074110E" w:rsidRPr="001E0238" w:rsidRDefault="0074110E" w:rsidP="0022712B">
      <w:pPr>
        <w:tabs>
          <w:tab w:val="left" w:pos="3374"/>
        </w:tabs>
        <w:rPr>
          <w:rFonts w:ascii="Palatino Linotype" w:hAnsi="Palatino Linotype"/>
        </w:rPr>
      </w:pPr>
    </w:p>
    <w:p w14:paraId="3CC37831" w14:textId="77777777" w:rsidR="00053FB7" w:rsidRPr="001E0238" w:rsidRDefault="00053FB7" w:rsidP="0022712B">
      <w:pPr>
        <w:tabs>
          <w:tab w:val="left" w:pos="3374"/>
        </w:tabs>
        <w:rPr>
          <w:rFonts w:ascii="Palatino Linotype" w:hAnsi="Palatino Linotype"/>
        </w:rPr>
      </w:pPr>
    </w:p>
    <w:p w14:paraId="31E6BBB4" w14:textId="77777777" w:rsidR="00053FB7" w:rsidRPr="001E0238" w:rsidRDefault="00053FB7" w:rsidP="0022712B">
      <w:pPr>
        <w:tabs>
          <w:tab w:val="left" w:pos="3374"/>
        </w:tabs>
        <w:rPr>
          <w:rFonts w:ascii="Palatino Linotype" w:hAnsi="Palatino Linotype"/>
        </w:rPr>
      </w:pPr>
    </w:p>
    <w:p w14:paraId="7BBBC24D" w14:textId="77777777" w:rsidR="00053FB7" w:rsidRPr="001E0238" w:rsidRDefault="00053FB7" w:rsidP="0022712B">
      <w:pPr>
        <w:tabs>
          <w:tab w:val="left" w:pos="3374"/>
        </w:tabs>
        <w:rPr>
          <w:rFonts w:ascii="Palatino Linotype" w:hAnsi="Palatino Linotype"/>
        </w:rPr>
      </w:pPr>
    </w:p>
    <w:p w14:paraId="6D1A02F9" w14:textId="77777777" w:rsidR="00053FB7" w:rsidRPr="001E0238" w:rsidRDefault="00053FB7" w:rsidP="0022712B">
      <w:pPr>
        <w:tabs>
          <w:tab w:val="left" w:pos="3374"/>
        </w:tabs>
        <w:rPr>
          <w:rFonts w:ascii="Palatino Linotype" w:hAnsi="Palatino Linotype"/>
        </w:rPr>
      </w:pPr>
    </w:p>
    <w:p w14:paraId="19F1062B" w14:textId="77777777" w:rsidR="00053FB7" w:rsidRPr="001E0238" w:rsidRDefault="00053FB7" w:rsidP="0022712B">
      <w:pPr>
        <w:tabs>
          <w:tab w:val="left" w:pos="3374"/>
        </w:tabs>
        <w:rPr>
          <w:rFonts w:ascii="Palatino Linotype" w:hAnsi="Palatino Linotype"/>
        </w:rPr>
      </w:pPr>
    </w:p>
    <w:p w14:paraId="4E864EE6" w14:textId="77777777" w:rsidR="00053FB7" w:rsidRPr="001E0238" w:rsidRDefault="00053FB7" w:rsidP="0022712B">
      <w:pPr>
        <w:tabs>
          <w:tab w:val="left" w:pos="3374"/>
        </w:tabs>
        <w:rPr>
          <w:rFonts w:ascii="Palatino Linotype" w:hAnsi="Palatino Linotype"/>
        </w:rPr>
      </w:pPr>
    </w:p>
    <w:sectPr w:rsidR="00053FB7" w:rsidRPr="001E0238" w:rsidSect="00E61C13">
      <w:headerReference w:type="even" r:id="rId13"/>
      <w:headerReference w:type="default" r:id="rId14"/>
      <w:footerReference w:type="default" r:id="rId15"/>
      <w:headerReference w:type="first" r:id="rId16"/>
      <w:footerReference w:type="first" r:id="rId17"/>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9C57B" w14:textId="77777777" w:rsidR="00EB4442" w:rsidRDefault="00EB4442" w:rsidP="003B7751">
      <w:r>
        <w:separator/>
      </w:r>
    </w:p>
  </w:endnote>
  <w:endnote w:type="continuationSeparator" w:id="0">
    <w:p w14:paraId="2ED5ADE7" w14:textId="77777777" w:rsidR="00EB4442" w:rsidRDefault="00EB4442" w:rsidP="003B7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19F40B2F" w14:textId="77777777" w:rsidR="00074101" w:rsidRPr="002D6DD8" w:rsidRDefault="00074101" w:rsidP="003B7751">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1E0238">
              <w:rPr>
                <w:rFonts w:ascii="Palatino Linotype" w:hAnsi="Palatino Linotype"/>
                <w:bCs/>
                <w:noProof/>
                <w:sz w:val="20"/>
              </w:rPr>
              <w:t>13</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1E0238">
              <w:rPr>
                <w:rFonts w:ascii="Palatino Linotype" w:hAnsi="Palatino Linotype"/>
                <w:bCs/>
                <w:noProof/>
                <w:sz w:val="20"/>
              </w:rPr>
              <w:t>34</w:t>
            </w:r>
            <w:r>
              <w:rPr>
                <w:rFonts w:ascii="Palatino Linotype" w:hAnsi="Palatino Linotype"/>
                <w:bCs/>
                <w:noProof/>
                <w:sz w:val="20"/>
              </w:rPr>
              <w:fldChar w:fldCharType="end"/>
            </w:r>
          </w:p>
        </w:sdtContent>
      </w:sdt>
    </w:sdtContent>
  </w:sdt>
  <w:p w14:paraId="425DDAB3" w14:textId="77777777" w:rsidR="00074101" w:rsidRDefault="0007410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34C3" w14:textId="77777777" w:rsidR="00074101" w:rsidRPr="000B69FA" w:rsidRDefault="00074101" w:rsidP="003B7751">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1E0238">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1E0238">
      <w:rPr>
        <w:rFonts w:ascii="Palatino Linotype" w:hAnsi="Palatino Linotype"/>
        <w:bCs/>
        <w:noProof/>
        <w:sz w:val="20"/>
      </w:rPr>
      <w:t>34</w:t>
    </w:r>
    <w:r>
      <w:rPr>
        <w:rFonts w:ascii="Palatino Linotype" w:hAnsi="Palatino Linotype"/>
        <w:bCs/>
        <w:noProof/>
        <w:sz w:val="20"/>
      </w:rPr>
      <w:fldChar w:fldCharType="end"/>
    </w:r>
  </w:p>
  <w:p w14:paraId="5CEEF52E" w14:textId="77777777" w:rsidR="00074101" w:rsidRDefault="000741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B639C" w14:textId="77777777" w:rsidR="00EB4442" w:rsidRDefault="00EB4442" w:rsidP="003B7751">
      <w:r>
        <w:separator/>
      </w:r>
    </w:p>
  </w:footnote>
  <w:footnote w:type="continuationSeparator" w:id="0">
    <w:p w14:paraId="192CC3E3" w14:textId="77777777" w:rsidR="00EB4442" w:rsidRDefault="00EB4442" w:rsidP="003B7751">
      <w:r>
        <w:continuationSeparator/>
      </w:r>
    </w:p>
  </w:footnote>
  <w:footnote w:id="1">
    <w:p w14:paraId="4C02FAA7" w14:textId="77777777" w:rsidR="00A472DA" w:rsidRDefault="00A472DA" w:rsidP="00A472DA">
      <w:pPr>
        <w:pStyle w:val="Textonotapie"/>
      </w:pPr>
      <w:r>
        <w:rPr>
          <w:rStyle w:val="Refdenotaalpie"/>
        </w:rPr>
        <w:footnoteRef/>
      </w:r>
      <w:r>
        <w:t xml:space="preserve"> Convención Americana sobre Derechos Humanos. Artículo 13.</w:t>
      </w:r>
    </w:p>
  </w:footnote>
  <w:footnote w:id="2">
    <w:p w14:paraId="2956BA87" w14:textId="77777777" w:rsidR="00A472DA" w:rsidRDefault="00A472DA" w:rsidP="00A472DA">
      <w:pPr>
        <w:pStyle w:val="Textonotapie"/>
      </w:pPr>
      <w:r>
        <w:rPr>
          <w:rStyle w:val="Refdenotaalpie"/>
        </w:rPr>
        <w:footnoteRef/>
      </w:r>
      <w:r>
        <w:t xml:space="preserve"> Constitución Política de los Estados Unidos Mexicanos. Artículo sexto, sección A, fracción I.</w:t>
      </w:r>
    </w:p>
  </w:footnote>
  <w:footnote w:id="3">
    <w:p w14:paraId="7F3E890F" w14:textId="77777777" w:rsidR="00A472DA" w:rsidRDefault="00A472DA" w:rsidP="00A472DA">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1D1CF13F" w14:textId="77777777" w:rsidR="00A472DA" w:rsidRDefault="00A472DA" w:rsidP="00A472DA">
      <w:pPr>
        <w:pStyle w:val="Textonotapie"/>
      </w:pPr>
      <w:r>
        <w:rPr>
          <w:rStyle w:val="Refdenotaalpie"/>
        </w:rPr>
        <w:footnoteRef/>
      </w:r>
      <w:r>
        <w:t xml:space="preserve"> Ibídem. Parr. 87.</w:t>
      </w:r>
    </w:p>
  </w:footnote>
  <w:footnote w:id="5">
    <w:p w14:paraId="7A5FCDD5" w14:textId="77777777" w:rsidR="00A472DA" w:rsidRDefault="00A472DA" w:rsidP="00A472DA">
      <w:pPr>
        <w:pStyle w:val="Textonotapie"/>
      </w:pPr>
      <w:r>
        <w:rPr>
          <w:rStyle w:val="Refdenotaalpie"/>
        </w:rPr>
        <w:footnoteRef/>
      </w:r>
      <w:r>
        <w:t xml:space="preserve"> Ley de Transparencia y Acceso a la Información Pública del Estado de México y Municipios. Artículo 9. …</w:t>
      </w:r>
    </w:p>
    <w:p w14:paraId="48685D50" w14:textId="77777777" w:rsidR="00A472DA" w:rsidRDefault="00A472DA" w:rsidP="00A472DA">
      <w:pPr>
        <w:pStyle w:val="Textonotapie"/>
      </w:pPr>
      <w:r>
        <w:t>II. Eficacia: Obligación del Instituto para tutelar, de manera efectiva, el derecho de acceso a la información;</w:t>
      </w:r>
    </w:p>
    <w:p w14:paraId="66D0A67E" w14:textId="77777777" w:rsidR="00A472DA" w:rsidRDefault="00A472DA" w:rsidP="00A472DA">
      <w:pPr>
        <w:pStyle w:val="Textonotapie"/>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F6CB9" w14:textId="77777777" w:rsidR="00074101" w:rsidRDefault="00124291">
    <w:pPr>
      <w:pStyle w:val="Encabezado"/>
    </w:pPr>
    <w:r>
      <w:rPr>
        <w:noProof/>
        <w:lang w:eastAsia="es-MX"/>
      </w:rPr>
      <w:pict w14:anchorId="0F03B8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977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54" w:type="dxa"/>
      <w:tblInd w:w="2694" w:type="dxa"/>
      <w:tblCellMar>
        <w:left w:w="70" w:type="dxa"/>
        <w:right w:w="70" w:type="dxa"/>
      </w:tblCellMar>
      <w:tblLook w:val="04A0" w:firstRow="1" w:lastRow="0" w:firstColumn="1" w:lastColumn="0" w:noHBand="0" w:noVBand="1"/>
    </w:tblPr>
    <w:tblGrid>
      <w:gridCol w:w="2976"/>
      <w:gridCol w:w="4678"/>
    </w:tblGrid>
    <w:tr w:rsidR="00074101" w14:paraId="4263D4DD" w14:textId="77777777" w:rsidTr="001E0238">
      <w:trPr>
        <w:trHeight w:val="227"/>
      </w:trPr>
      <w:tc>
        <w:tcPr>
          <w:tcW w:w="2976" w:type="dxa"/>
          <w:vAlign w:val="center"/>
          <w:hideMark/>
        </w:tcPr>
        <w:p w14:paraId="047343EF" w14:textId="77777777" w:rsidR="00074101" w:rsidRPr="00674A46" w:rsidRDefault="00074101" w:rsidP="009F09BC">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4678" w:type="dxa"/>
          <w:vAlign w:val="center"/>
          <w:hideMark/>
        </w:tcPr>
        <w:p w14:paraId="5501D561" w14:textId="77777777" w:rsidR="00074101" w:rsidRPr="001E0238" w:rsidRDefault="00074101" w:rsidP="001E0238">
          <w:pPr>
            <w:pStyle w:val="Encabezado"/>
            <w:tabs>
              <w:tab w:val="clear" w:pos="4419"/>
            </w:tabs>
            <w:rPr>
              <w:rFonts w:ascii="Palatino Linotype" w:hAnsi="Palatino Linotype"/>
              <w:sz w:val="22"/>
              <w:szCs w:val="22"/>
            </w:rPr>
          </w:pPr>
          <w:r w:rsidRPr="001E0238">
            <w:rPr>
              <w:rFonts w:ascii="Palatino Linotype" w:hAnsi="Palatino Linotype" w:cs="Arial"/>
              <w:bCs/>
              <w:sz w:val="22"/>
              <w:szCs w:val="22"/>
              <w:lang w:eastAsia="es-MX"/>
            </w:rPr>
            <w:t> 07508/INFOEM/IP/RR/2023</w:t>
          </w:r>
        </w:p>
      </w:tc>
    </w:tr>
    <w:tr w:rsidR="00074101" w14:paraId="0291DD6A" w14:textId="77777777" w:rsidTr="001E0238">
      <w:trPr>
        <w:trHeight w:val="242"/>
      </w:trPr>
      <w:tc>
        <w:tcPr>
          <w:tcW w:w="2976" w:type="dxa"/>
          <w:vAlign w:val="center"/>
          <w:hideMark/>
        </w:tcPr>
        <w:p w14:paraId="0AE9E7F9" w14:textId="77777777" w:rsidR="00074101" w:rsidRPr="00674A46" w:rsidRDefault="00074101" w:rsidP="009F09BC">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4678" w:type="dxa"/>
          <w:vAlign w:val="center"/>
          <w:hideMark/>
        </w:tcPr>
        <w:p w14:paraId="4A74EC16" w14:textId="77777777" w:rsidR="00074101" w:rsidRPr="001E0238" w:rsidRDefault="00074101" w:rsidP="001E0238">
          <w:pPr>
            <w:pStyle w:val="Encabezado"/>
            <w:tabs>
              <w:tab w:val="clear" w:pos="4419"/>
            </w:tabs>
            <w:rPr>
              <w:rFonts w:ascii="Palatino Linotype" w:hAnsi="Palatino Linotype"/>
              <w:sz w:val="22"/>
              <w:szCs w:val="22"/>
            </w:rPr>
          </w:pPr>
          <w:r w:rsidRPr="001E0238">
            <w:rPr>
              <w:rFonts w:ascii="Palatino Linotype" w:hAnsi="Palatino Linotype"/>
              <w:bCs/>
              <w:color w:val="000000"/>
              <w:sz w:val="22"/>
              <w:szCs w:val="22"/>
            </w:rPr>
            <w:t>Universidad Autónoma del Estado de México</w:t>
          </w:r>
        </w:p>
      </w:tc>
    </w:tr>
    <w:tr w:rsidR="00074101" w14:paraId="376DA7CD" w14:textId="77777777" w:rsidTr="001E0238">
      <w:trPr>
        <w:trHeight w:val="342"/>
      </w:trPr>
      <w:tc>
        <w:tcPr>
          <w:tcW w:w="2976" w:type="dxa"/>
          <w:vAlign w:val="center"/>
          <w:hideMark/>
        </w:tcPr>
        <w:p w14:paraId="30E7E1AF" w14:textId="77777777" w:rsidR="00074101" w:rsidRPr="00674A46" w:rsidRDefault="00074101" w:rsidP="009F09BC">
          <w:pPr>
            <w:ind w:right="34"/>
            <w:jc w:val="right"/>
            <w:rPr>
              <w:rFonts w:ascii="Palatino Linotype" w:hAnsi="Palatino Linotype"/>
              <w:b/>
              <w:sz w:val="22"/>
              <w:szCs w:val="22"/>
            </w:rPr>
          </w:pPr>
          <w:r w:rsidRPr="00674A46">
            <w:rPr>
              <w:rFonts w:ascii="Palatino Linotype" w:hAnsi="Palatino Linotype"/>
              <w:b/>
              <w:sz w:val="22"/>
              <w:szCs w:val="22"/>
            </w:rPr>
            <w:t>Comisionado Ponente:</w:t>
          </w:r>
        </w:p>
      </w:tc>
      <w:tc>
        <w:tcPr>
          <w:tcW w:w="4678" w:type="dxa"/>
          <w:vAlign w:val="center"/>
          <w:hideMark/>
        </w:tcPr>
        <w:p w14:paraId="4AC9B691" w14:textId="77777777" w:rsidR="00074101" w:rsidRPr="001E0238" w:rsidRDefault="00074101" w:rsidP="001E0238">
          <w:pPr>
            <w:pStyle w:val="Encabezado"/>
            <w:tabs>
              <w:tab w:val="clear" w:pos="4419"/>
            </w:tabs>
            <w:rPr>
              <w:rFonts w:ascii="Palatino Linotype" w:hAnsi="Palatino Linotype"/>
              <w:sz w:val="22"/>
              <w:szCs w:val="22"/>
            </w:rPr>
          </w:pPr>
          <w:r w:rsidRPr="001E0238">
            <w:rPr>
              <w:rFonts w:ascii="Palatino Linotype" w:hAnsi="Palatino Linotype"/>
              <w:sz w:val="22"/>
              <w:szCs w:val="22"/>
            </w:rPr>
            <w:t>María del Rosario Mejía Ayala</w:t>
          </w:r>
        </w:p>
      </w:tc>
    </w:tr>
  </w:tbl>
  <w:p w14:paraId="04CB361F" w14:textId="77777777" w:rsidR="00074101" w:rsidRPr="00AE046A" w:rsidRDefault="00124291" w:rsidP="003B7751">
    <w:pPr>
      <w:pStyle w:val="Encabezado"/>
      <w:tabs>
        <w:tab w:val="clear" w:pos="4419"/>
        <w:tab w:val="clear" w:pos="8838"/>
        <w:tab w:val="left" w:pos="6005"/>
      </w:tabs>
      <w:rPr>
        <w:sz w:val="14"/>
      </w:rPr>
    </w:pPr>
    <w:r>
      <w:rPr>
        <w:noProof/>
        <w:sz w:val="14"/>
        <w:lang w:eastAsia="es-MX"/>
      </w:rPr>
      <w:pict w14:anchorId="1CDAE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82.3pt;margin-top:-110.1pt;width:609.4pt;height:793.75pt;z-index:-25165875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796" w:type="dxa"/>
      <w:tblInd w:w="2552" w:type="dxa"/>
      <w:tblCellMar>
        <w:left w:w="70" w:type="dxa"/>
        <w:right w:w="70" w:type="dxa"/>
      </w:tblCellMar>
      <w:tblLook w:val="04A0" w:firstRow="1" w:lastRow="0" w:firstColumn="1" w:lastColumn="0" w:noHBand="0" w:noVBand="1"/>
    </w:tblPr>
    <w:tblGrid>
      <w:gridCol w:w="2977"/>
      <w:gridCol w:w="4819"/>
    </w:tblGrid>
    <w:tr w:rsidR="00074101" w14:paraId="3D2B3A9A" w14:textId="77777777" w:rsidTr="001E0238">
      <w:trPr>
        <w:trHeight w:val="227"/>
      </w:trPr>
      <w:tc>
        <w:tcPr>
          <w:tcW w:w="2977" w:type="dxa"/>
          <w:vAlign w:val="center"/>
          <w:hideMark/>
        </w:tcPr>
        <w:p w14:paraId="6803D958" w14:textId="77777777" w:rsidR="00074101" w:rsidRPr="00674A46" w:rsidRDefault="00074101" w:rsidP="009F09BC">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4819" w:type="dxa"/>
          <w:vAlign w:val="center"/>
          <w:hideMark/>
        </w:tcPr>
        <w:p w14:paraId="76B5F2A9" w14:textId="77777777" w:rsidR="00074101" w:rsidRPr="001E0238" w:rsidRDefault="00074101" w:rsidP="001E0238">
          <w:pPr>
            <w:pStyle w:val="Encabezado"/>
            <w:rPr>
              <w:rFonts w:ascii="Palatino Linotype" w:hAnsi="Palatino Linotype"/>
              <w:sz w:val="22"/>
              <w:szCs w:val="22"/>
            </w:rPr>
          </w:pPr>
          <w:r w:rsidRPr="001E0238">
            <w:rPr>
              <w:rFonts w:ascii="Palatino Linotype" w:hAnsi="Palatino Linotype" w:cs="Arial"/>
              <w:bCs/>
              <w:sz w:val="22"/>
              <w:szCs w:val="22"/>
              <w:lang w:eastAsia="es-MX"/>
            </w:rPr>
            <w:t>  07508/INFOEM/IP/RR/2023</w:t>
          </w:r>
        </w:p>
      </w:tc>
    </w:tr>
    <w:tr w:rsidR="00074101" w14:paraId="2B99D95F" w14:textId="77777777" w:rsidTr="001E0238">
      <w:trPr>
        <w:trHeight w:val="242"/>
      </w:trPr>
      <w:tc>
        <w:tcPr>
          <w:tcW w:w="2977" w:type="dxa"/>
          <w:vAlign w:val="center"/>
          <w:hideMark/>
        </w:tcPr>
        <w:p w14:paraId="3E73ED81" w14:textId="77777777" w:rsidR="00074101" w:rsidRPr="00674A46" w:rsidRDefault="00074101" w:rsidP="009F09BC">
          <w:pPr>
            <w:jc w:val="right"/>
            <w:rPr>
              <w:rFonts w:ascii="Palatino Linotype" w:hAnsi="Palatino Linotype"/>
              <w:b/>
              <w:sz w:val="22"/>
              <w:szCs w:val="22"/>
            </w:rPr>
          </w:pPr>
          <w:r w:rsidRPr="00674A46">
            <w:rPr>
              <w:rFonts w:ascii="Palatino Linotype" w:hAnsi="Palatino Linotype"/>
              <w:b/>
              <w:sz w:val="22"/>
              <w:szCs w:val="22"/>
            </w:rPr>
            <w:t>Recurrente:</w:t>
          </w:r>
        </w:p>
      </w:tc>
      <w:tc>
        <w:tcPr>
          <w:tcW w:w="4819" w:type="dxa"/>
        </w:tcPr>
        <w:p w14:paraId="006B3340" w14:textId="64A60544" w:rsidR="00074101" w:rsidRPr="001E0238" w:rsidRDefault="00074101" w:rsidP="001E0238">
          <w:pPr>
            <w:pStyle w:val="Encabezado"/>
            <w:tabs>
              <w:tab w:val="clear" w:pos="4419"/>
              <w:tab w:val="left" w:pos="521"/>
            </w:tabs>
            <w:rPr>
              <w:rFonts w:ascii="Palatino Linotype" w:hAnsi="Palatino Linotype"/>
              <w:sz w:val="22"/>
              <w:szCs w:val="22"/>
            </w:rPr>
          </w:pPr>
          <w:r w:rsidRPr="001E0238">
            <w:rPr>
              <w:rFonts w:ascii="Palatino Linotype" w:hAnsi="Palatino Linotype"/>
              <w:bCs/>
              <w:sz w:val="22"/>
              <w:szCs w:val="22"/>
            </w:rPr>
            <w:t> </w:t>
          </w:r>
        </w:p>
      </w:tc>
    </w:tr>
    <w:tr w:rsidR="00074101" w14:paraId="4276D51A" w14:textId="77777777" w:rsidTr="001E0238">
      <w:trPr>
        <w:trHeight w:val="342"/>
      </w:trPr>
      <w:tc>
        <w:tcPr>
          <w:tcW w:w="2977" w:type="dxa"/>
          <w:vAlign w:val="center"/>
        </w:tcPr>
        <w:p w14:paraId="4834D10D" w14:textId="77777777" w:rsidR="00074101" w:rsidRPr="00674A46" w:rsidRDefault="00074101" w:rsidP="009F09BC">
          <w:pPr>
            <w:jc w:val="right"/>
            <w:rPr>
              <w:rFonts w:ascii="Palatino Linotype" w:hAnsi="Palatino Linotype"/>
              <w:b/>
              <w:sz w:val="22"/>
              <w:szCs w:val="22"/>
            </w:rPr>
          </w:pPr>
          <w:r w:rsidRPr="00674A46">
            <w:rPr>
              <w:rFonts w:ascii="Palatino Linotype" w:hAnsi="Palatino Linotype"/>
              <w:b/>
              <w:sz w:val="22"/>
              <w:szCs w:val="22"/>
            </w:rPr>
            <w:t>Sujeto Obligado:</w:t>
          </w:r>
        </w:p>
      </w:tc>
      <w:tc>
        <w:tcPr>
          <w:tcW w:w="4819" w:type="dxa"/>
          <w:vAlign w:val="center"/>
        </w:tcPr>
        <w:p w14:paraId="2D44C643" w14:textId="77777777" w:rsidR="00074101" w:rsidRPr="001E0238" w:rsidRDefault="00074101" w:rsidP="001E0238">
          <w:pPr>
            <w:pStyle w:val="Encabezado"/>
            <w:rPr>
              <w:rFonts w:ascii="Palatino Linotype" w:hAnsi="Palatino Linotype"/>
              <w:sz w:val="22"/>
              <w:szCs w:val="22"/>
            </w:rPr>
          </w:pPr>
          <w:r w:rsidRPr="001E0238">
            <w:rPr>
              <w:rFonts w:ascii="Palatino Linotype" w:hAnsi="Palatino Linotype"/>
              <w:bCs/>
              <w:sz w:val="22"/>
              <w:szCs w:val="22"/>
            </w:rPr>
            <w:t>Universidad Autónoma del Estado de México</w:t>
          </w:r>
        </w:p>
      </w:tc>
    </w:tr>
    <w:tr w:rsidR="00074101" w14:paraId="5B3D7E68" w14:textId="77777777" w:rsidTr="001E0238">
      <w:trPr>
        <w:trHeight w:val="342"/>
      </w:trPr>
      <w:tc>
        <w:tcPr>
          <w:tcW w:w="2977" w:type="dxa"/>
          <w:vAlign w:val="center"/>
        </w:tcPr>
        <w:p w14:paraId="63DA1B56" w14:textId="77777777" w:rsidR="00074101" w:rsidRPr="00674A46" w:rsidRDefault="00074101" w:rsidP="009F09BC">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4819" w:type="dxa"/>
          <w:vAlign w:val="center"/>
        </w:tcPr>
        <w:p w14:paraId="4157AABA" w14:textId="77777777" w:rsidR="00074101" w:rsidRPr="001E0238" w:rsidRDefault="00074101" w:rsidP="001E0238">
          <w:pPr>
            <w:pStyle w:val="Encabezado"/>
            <w:rPr>
              <w:rFonts w:ascii="Palatino Linotype" w:hAnsi="Palatino Linotype"/>
              <w:sz w:val="22"/>
              <w:szCs w:val="22"/>
            </w:rPr>
          </w:pPr>
          <w:r w:rsidRPr="001E0238">
            <w:rPr>
              <w:rFonts w:ascii="Palatino Linotype" w:hAnsi="Palatino Linotype"/>
              <w:sz w:val="22"/>
              <w:szCs w:val="22"/>
            </w:rPr>
            <w:t>María del Rosario Mejía Ayala</w:t>
          </w:r>
        </w:p>
      </w:tc>
    </w:tr>
  </w:tbl>
  <w:p w14:paraId="612737A4" w14:textId="77777777" w:rsidR="00074101" w:rsidRPr="00C222C0" w:rsidRDefault="00124291">
    <w:pPr>
      <w:pStyle w:val="Encabezado"/>
      <w:rPr>
        <w:sz w:val="16"/>
      </w:rPr>
    </w:pPr>
    <w:r>
      <w:rPr>
        <w:noProof/>
        <w:sz w:val="16"/>
        <w:lang w:eastAsia="es-MX"/>
      </w:rPr>
      <w:pict w14:anchorId="1404E1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32.2pt;width:609.4pt;height:793.75pt;z-index:-25165772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25BD3"/>
    <w:multiLevelType w:val="hybridMultilevel"/>
    <w:tmpl w:val="15247CE0"/>
    <w:lvl w:ilvl="0" w:tplc="534264F2">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4317490"/>
    <w:multiLevelType w:val="hybridMultilevel"/>
    <w:tmpl w:val="66DA59C0"/>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62F1B34"/>
    <w:multiLevelType w:val="hybridMultilevel"/>
    <w:tmpl w:val="2D0A2B0A"/>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5" w15:restartNumberingAfterBreak="0">
    <w:nsid w:val="73153C82"/>
    <w:multiLevelType w:val="hybridMultilevel"/>
    <w:tmpl w:val="10202076"/>
    <w:lvl w:ilvl="0" w:tplc="A82AC534">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6" w15:restartNumberingAfterBreak="0">
    <w:nsid w:val="7BAF3DB4"/>
    <w:multiLevelType w:val="hybridMultilevel"/>
    <w:tmpl w:val="C3C4BDDA"/>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7"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235240004">
    <w:abstractNumId w:val="3"/>
  </w:num>
  <w:num w:numId="2" w16cid:durableId="480123042">
    <w:abstractNumId w:val="6"/>
  </w:num>
  <w:num w:numId="3" w16cid:durableId="1504126547">
    <w:abstractNumId w:val="2"/>
  </w:num>
  <w:num w:numId="4" w16cid:durableId="936909787">
    <w:abstractNumId w:val="7"/>
  </w:num>
  <w:num w:numId="5" w16cid:durableId="914435520">
    <w:abstractNumId w:val="1"/>
  </w:num>
  <w:num w:numId="6" w16cid:durableId="691107111">
    <w:abstractNumId w:val="4"/>
  </w:num>
  <w:num w:numId="7" w16cid:durableId="496968819">
    <w:abstractNumId w:val="5"/>
  </w:num>
  <w:num w:numId="8" w16cid:durableId="2085566517">
    <w:abstractNumId w:val="0"/>
  </w:num>
  <w:num w:numId="9" w16cid:durableId="1076168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751"/>
    <w:rsid w:val="00001F1C"/>
    <w:rsid w:val="00002446"/>
    <w:rsid w:val="00005CE9"/>
    <w:rsid w:val="000067B3"/>
    <w:rsid w:val="00010C43"/>
    <w:rsid w:val="0001674C"/>
    <w:rsid w:val="00020780"/>
    <w:rsid w:val="00025C53"/>
    <w:rsid w:val="00027E51"/>
    <w:rsid w:val="00030FBC"/>
    <w:rsid w:val="000339F1"/>
    <w:rsid w:val="00036137"/>
    <w:rsid w:val="000373F6"/>
    <w:rsid w:val="00040C77"/>
    <w:rsid w:val="00051287"/>
    <w:rsid w:val="00051408"/>
    <w:rsid w:val="00053FB7"/>
    <w:rsid w:val="00060415"/>
    <w:rsid w:val="0006528F"/>
    <w:rsid w:val="0007401D"/>
    <w:rsid w:val="00074101"/>
    <w:rsid w:val="0007639B"/>
    <w:rsid w:val="000803F7"/>
    <w:rsid w:val="0008243D"/>
    <w:rsid w:val="000B2C69"/>
    <w:rsid w:val="000B33DC"/>
    <w:rsid w:val="000B5902"/>
    <w:rsid w:val="000C5024"/>
    <w:rsid w:val="000E17FD"/>
    <w:rsid w:val="000E1A02"/>
    <w:rsid w:val="000E2FA3"/>
    <w:rsid w:val="000E442F"/>
    <w:rsid w:val="000E4891"/>
    <w:rsid w:val="000F1081"/>
    <w:rsid w:val="00104BE7"/>
    <w:rsid w:val="0011393B"/>
    <w:rsid w:val="00114502"/>
    <w:rsid w:val="00124291"/>
    <w:rsid w:val="00124FD1"/>
    <w:rsid w:val="00134994"/>
    <w:rsid w:val="001352F5"/>
    <w:rsid w:val="00150687"/>
    <w:rsid w:val="00170D82"/>
    <w:rsid w:val="00173F2B"/>
    <w:rsid w:val="001A18E7"/>
    <w:rsid w:val="001B4AA4"/>
    <w:rsid w:val="001C309B"/>
    <w:rsid w:val="001C4290"/>
    <w:rsid w:val="001D02D1"/>
    <w:rsid w:val="001D23C1"/>
    <w:rsid w:val="001D373F"/>
    <w:rsid w:val="001D5404"/>
    <w:rsid w:val="001D630C"/>
    <w:rsid w:val="001E0238"/>
    <w:rsid w:val="001E755B"/>
    <w:rsid w:val="00216E80"/>
    <w:rsid w:val="00220982"/>
    <w:rsid w:val="00223C06"/>
    <w:rsid w:val="0022712B"/>
    <w:rsid w:val="00232181"/>
    <w:rsid w:val="0023402E"/>
    <w:rsid w:val="002363C0"/>
    <w:rsid w:val="00237FA4"/>
    <w:rsid w:val="002439C9"/>
    <w:rsid w:val="002453DA"/>
    <w:rsid w:val="00256DFF"/>
    <w:rsid w:val="00261FD8"/>
    <w:rsid w:val="00264C9A"/>
    <w:rsid w:val="002650A0"/>
    <w:rsid w:val="00272CA2"/>
    <w:rsid w:val="002731D1"/>
    <w:rsid w:val="00274F3A"/>
    <w:rsid w:val="00277FAC"/>
    <w:rsid w:val="002901F4"/>
    <w:rsid w:val="00291500"/>
    <w:rsid w:val="0029279F"/>
    <w:rsid w:val="002A3B71"/>
    <w:rsid w:val="002C0D3C"/>
    <w:rsid w:val="002C3821"/>
    <w:rsid w:val="002C4997"/>
    <w:rsid w:val="002C7451"/>
    <w:rsid w:val="002D038C"/>
    <w:rsid w:val="002D294C"/>
    <w:rsid w:val="0030094A"/>
    <w:rsid w:val="00312281"/>
    <w:rsid w:val="00323FFD"/>
    <w:rsid w:val="00331D24"/>
    <w:rsid w:val="003437D9"/>
    <w:rsid w:val="00353F1D"/>
    <w:rsid w:val="0037157C"/>
    <w:rsid w:val="00373AC7"/>
    <w:rsid w:val="00377D00"/>
    <w:rsid w:val="0038112D"/>
    <w:rsid w:val="003833B3"/>
    <w:rsid w:val="00387373"/>
    <w:rsid w:val="003933C4"/>
    <w:rsid w:val="003A15C8"/>
    <w:rsid w:val="003B7751"/>
    <w:rsid w:val="003C0985"/>
    <w:rsid w:val="003C13F1"/>
    <w:rsid w:val="003C4E77"/>
    <w:rsid w:val="003D4226"/>
    <w:rsid w:val="003E65B4"/>
    <w:rsid w:val="003E66D2"/>
    <w:rsid w:val="00403D64"/>
    <w:rsid w:val="00407FDA"/>
    <w:rsid w:val="004118FA"/>
    <w:rsid w:val="00425842"/>
    <w:rsid w:val="00427F60"/>
    <w:rsid w:val="004344A4"/>
    <w:rsid w:val="00437672"/>
    <w:rsid w:val="00443436"/>
    <w:rsid w:val="004435B4"/>
    <w:rsid w:val="00455665"/>
    <w:rsid w:val="00456CFF"/>
    <w:rsid w:val="004725D8"/>
    <w:rsid w:val="0048403D"/>
    <w:rsid w:val="004C437E"/>
    <w:rsid w:val="004E4EE6"/>
    <w:rsid w:val="004E4F6D"/>
    <w:rsid w:val="004E6CE4"/>
    <w:rsid w:val="004F2406"/>
    <w:rsid w:val="004F34D1"/>
    <w:rsid w:val="00501215"/>
    <w:rsid w:val="0050702D"/>
    <w:rsid w:val="0051715A"/>
    <w:rsid w:val="00521DE8"/>
    <w:rsid w:val="005331D8"/>
    <w:rsid w:val="00541549"/>
    <w:rsid w:val="005432D0"/>
    <w:rsid w:val="00546076"/>
    <w:rsid w:val="00547ACE"/>
    <w:rsid w:val="005507B0"/>
    <w:rsid w:val="00554A21"/>
    <w:rsid w:val="00556E0A"/>
    <w:rsid w:val="00563F2E"/>
    <w:rsid w:val="005651FB"/>
    <w:rsid w:val="0057514F"/>
    <w:rsid w:val="00575E75"/>
    <w:rsid w:val="00583A39"/>
    <w:rsid w:val="0058732B"/>
    <w:rsid w:val="0059223D"/>
    <w:rsid w:val="005936F0"/>
    <w:rsid w:val="0059560D"/>
    <w:rsid w:val="005B076D"/>
    <w:rsid w:val="005B6702"/>
    <w:rsid w:val="005C5021"/>
    <w:rsid w:val="005D0940"/>
    <w:rsid w:val="005D2F1C"/>
    <w:rsid w:val="005D4C57"/>
    <w:rsid w:val="005D4EEB"/>
    <w:rsid w:val="005E7DAC"/>
    <w:rsid w:val="005F7530"/>
    <w:rsid w:val="0062406B"/>
    <w:rsid w:val="006249E2"/>
    <w:rsid w:val="00637373"/>
    <w:rsid w:val="00641C09"/>
    <w:rsid w:val="00641C8A"/>
    <w:rsid w:val="0064588E"/>
    <w:rsid w:val="00647F7C"/>
    <w:rsid w:val="00652937"/>
    <w:rsid w:val="00657639"/>
    <w:rsid w:val="0066229C"/>
    <w:rsid w:val="00666C1C"/>
    <w:rsid w:val="006672E1"/>
    <w:rsid w:val="00680C93"/>
    <w:rsid w:val="00694285"/>
    <w:rsid w:val="006A04B6"/>
    <w:rsid w:val="006A6390"/>
    <w:rsid w:val="006A6CD1"/>
    <w:rsid w:val="006C0B84"/>
    <w:rsid w:val="006D15D0"/>
    <w:rsid w:val="006D2245"/>
    <w:rsid w:val="006D6CC1"/>
    <w:rsid w:val="006E7397"/>
    <w:rsid w:val="006E7C94"/>
    <w:rsid w:val="006F61AB"/>
    <w:rsid w:val="0070176B"/>
    <w:rsid w:val="00705BFF"/>
    <w:rsid w:val="00711062"/>
    <w:rsid w:val="007142AB"/>
    <w:rsid w:val="007142D6"/>
    <w:rsid w:val="00716BCA"/>
    <w:rsid w:val="00720371"/>
    <w:rsid w:val="00727C9C"/>
    <w:rsid w:val="00740F9D"/>
    <w:rsid w:val="0074110E"/>
    <w:rsid w:val="00742823"/>
    <w:rsid w:val="0074722D"/>
    <w:rsid w:val="00767FB6"/>
    <w:rsid w:val="00775EB2"/>
    <w:rsid w:val="007762D9"/>
    <w:rsid w:val="00782215"/>
    <w:rsid w:val="00782A12"/>
    <w:rsid w:val="007851DB"/>
    <w:rsid w:val="007A3215"/>
    <w:rsid w:val="007A33A8"/>
    <w:rsid w:val="007A460E"/>
    <w:rsid w:val="007A6A1A"/>
    <w:rsid w:val="007C1410"/>
    <w:rsid w:val="007D3805"/>
    <w:rsid w:val="007E37B2"/>
    <w:rsid w:val="007F0225"/>
    <w:rsid w:val="00801AA0"/>
    <w:rsid w:val="00804DAA"/>
    <w:rsid w:val="008127E0"/>
    <w:rsid w:val="00817370"/>
    <w:rsid w:val="0082142B"/>
    <w:rsid w:val="00821EB5"/>
    <w:rsid w:val="008227A9"/>
    <w:rsid w:val="008468BF"/>
    <w:rsid w:val="00850886"/>
    <w:rsid w:val="008526F4"/>
    <w:rsid w:val="00854C86"/>
    <w:rsid w:val="008563C8"/>
    <w:rsid w:val="008573BF"/>
    <w:rsid w:val="0086792A"/>
    <w:rsid w:val="00870167"/>
    <w:rsid w:val="00871D0E"/>
    <w:rsid w:val="00873EB6"/>
    <w:rsid w:val="00882D5B"/>
    <w:rsid w:val="0088704F"/>
    <w:rsid w:val="00897A84"/>
    <w:rsid w:val="008A699B"/>
    <w:rsid w:val="008A6CDD"/>
    <w:rsid w:val="008B0637"/>
    <w:rsid w:val="008B1596"/>
    <w:rsid w:val="008C1ED7"/>
    <w:rsid w:val="008C78AB"/>
    <w:rsid w:val="008E330F"/>
    <w:rsid w:val="008E6574"/>
    <w:rsid w:val="008F4EEE"/>
    <w:rsid w:val="008F5B26"/>
    <w:rsid w:val="008F6998"/>
    <w:rsid w:val="008F6D18"/>
    <w:rsid w:val="00911A75"/>
    <w:rsid w:val="00911FF2"/>
    <w:rsid w:val="009126F1"/>
    <w:rsid w:val="009335F9"/>
    <w:rsid w:val="00945135"/>
    <w:rsid w:val="00954FD6"/>
    <w:rsid w:val="00955B91"/>
    <w:rsid w:val="00974300"/>
    <w:rsid w:val="009972BB"/>
    <w:rsid w:val="009A2251"/>
    <w:rsid w:val="009C21E8"/>
    <w:rsid w:val="009C777C"/>
    <w:rsid w:val="009D5A32"/>
    <w:rsid w:val="009E68D3"/>
    <w:rsid w:val="009F09BC"/>
    <w:rsid w:val="009F5834"/>
    <w:rsid w:val="00A00AE8"/>
    <w:rsid w:val="00A036A0"/>
    <w:rsid w:val="00A21251"/>
    <w:rsid w:val="00A23E82"/>
    <w:rsid w:val="00A305ED"/>
    <w:rsid w:val="00A32E2B"/>
    <w:rsid w:val="00A37D66"/>
    <w:rsid w:val="00A422EB"/>
    <w:rsid w:val="00A436F3"/>
    <w:rsid w:val="00A472DA"/>
    <w:rsid w:val="00A47AC8"/>
    <w:rsid w:val="00A56F18"/>
    <w:rsid w:val="00A57297"/>
    <w:rsid w:val="00A623FD"/>
    <w:rsid w:val="00A626EB"/>
    <w:rsid w:val="00A64C43"/>
    <w:rsid w:val="00A679FA"/>
    <w:rsid w:val="00A96F42"/>
    <w:rsid w:val="00AA638B"/>
    <w:rsid w:val="00AB72D7"/>
    <w:rsid w:val="00AC13DD"/>
    <w:rsid w:val="00AC1C2B"/>
    <w:rsid w:val="00AD316E"/>
    <w:rsid w:val="00AD63B4"/>
    <w:rsid w:val="00AD72D0"/>
    <w:rsid w:val="00AE2CF6"/>
    <w:rsid w:val="00AE3C5C"/>
    <w:rsid w:val="00AF4BBC"/>
    <w:rsid w:val="00B05164"/>
    <w:rsid w:val="00B07BF8"/>
    <w:rsid w:val="00B11CDD"/>
    <w:rsid w:val="00B51099"/>
    <w:rsid w:val="00B530E8"/>
    <w:rsid w:val="00B6183C"/>
    <w:rsid w:val="00B86242"/>
    <w:rsid w:val="00B93BFF"/>
    <w:rsid w:val="00B974A4"/>
    <w:rsid w:val="00BA1621"/>
    <w:rsid w:val="00BA4537"/>
    <w:rsid w:val="00BB041C"/>
    <w:rsid w:val="00BC0FE1"/>
    <w:rsid w:val="00BC7175"/>
    <w:rsid w:val="00BE0A62"/>
    <w:rsid w:val="00BE10D0"/>
    <w:rsid w:val="00BE2A9D"/>
    <w:rsid w:val="00BE64B9"/>
    <w:rsid w:val="00BF3FB5"/>
    <w:rsid w:val="00C00157"/>
    <w:rsid w:val="00C03BA3"/>
    <w:rsid w:val="00C0715F"/>
    <w:rsid w:val="00C105CC"/>
    <w:rsid w:val="00C14F2A"/>
    <w:rsid w:val="00C21FAE"/>
    <w:rsid w:val="00C242A7"/>
    <w:rsid w:val="00C41B2B"/>
    <w:rsid w:val="00C41E57"/>
    <w:rsid w:val="00C47C3D"/>
    <w:rsid w:val="00C47D9C"/>
    <w:rsid w:val="00C54D99"/>
    <w:rsid w:val="00C70A2E"/>
    <w:rsid w:val="00C77B3D"/>
    <w:rsid w:val="00C85E64"/>
    <w:rsid w:val="00C87396"/>
    <w:rsid w:val="00C9012D"/>
    <w:rsid w:val="00C90814"/>
    <w:rsid w:val="00C91F0F"/>
    <w:rsid w:val="00C94572"/>
    <w:rsid w:val="00CA1063"/>
    <w:rsid w:val="00CA6E65"/>
    <w:rsid w:val="00CB757D"/>
    <w:rsid w:val="00CB7763"/>
    <w:rsid w:val="00CC2339"/>
    <w:rsid w:val="00CC5B2F"/>
    <w:rsid w:val="00CD79A0"/>
    <w:rsid w:val="00CE309A"/>
    <w:rsid w:val="00CE7B83"/>
    <w:rsid w:val="00CF0D2B"/>
    <w:rsid w:val="00CF5902"/>
    <w:rsid w:val="00CF6496"/>
    <w:rsid w:val="00D00539"/>
    <w:rsid w:val="00D021A5"/>
    <w:rsid w:val="00D1477B"/>
    <w:rsid w:val="00D16FC7"/>
    <w:rsid w:val="00D30C5D"/>
    <w:rsid w:val="00D31FC8"/>
    <w:rsid w:val="00D41237"/>
    <w:rsid w:val="00D4469A"/>
    <w:rsid w:val="00D47231"/>
    <w:rsid w:val="00D527CA"/>
    <w:rsid w:val="00D6224B"/>
    <w:rsid w:val="00D6651B"/>
    <w:rsid w:val="00D67994"/>
    <w:rsid w:val="00D81329"/>
    <w:rsid w:val="00D84DEA"/>
    <w:rsid w:val="00D87A9D"/>
    <w:rsid w:val="00D96104"/>
    <w:rsid w:val="00DA6D37"/>
    <w:rsid w:val="00DB753F"/>
    <w:rsid w:val="00DE2F5A"/>
    <w:rsid w:val="00DE5BF3"/>
    <w:rsid w:val="00DF03A5"/>
    <w:rsid w:val="00E07915"/>
    <w:rsid w:val="00E118BA"/>
    <w:rsid w:val="00E12A90"/>
    <w:rsid w:val="00E17429"/>
    <w:rsid w:val="00E234BB"/>
    <w:rsid w:val="00E372FA"/>
    <w:rsid w:val="00E47A2C"/>
    <w:rsid w:val="00E47FA1"/>
    <w:rsid w:val="00E50988"/>
    <w:rsid w:val="00E53036"/>
    <w:rsid w:val="00E54E75"/>
    <w:rsid w:val="00E56172"/>
    <w:rsid w:val="00E5636B"/>
    <w:rsid w:val="00E566C9"/>
    <w:rsid w:val="00E61C13"/>
    <w:rsid w:val="00E61DA9"/>
    <w:rsid w:val="00E72B28"/>
    <w:rsid w:val="00E91EFC"/>
    <w:rsid w:val="00E92E04"/>
    <w:rsid w:val="00E96F84"/>
    <w:rsid w:val="00EB3780"/>
    <w:rsid w:val="00EB4442"/>
    <w:rsid w:val="00EB6523"/>
    <w:rsid w:val="00ED1D6B"/>
    <w:rsid w:val="00ED3A35"/>
    <w:rsid w:val="00ED6E75"/>
    <w:rsid w:val="00F006CD"/>
    <w:rsid w:val="00F13E3C"/>
    <w:rsid w:val="00F24710"/>
    <w:rsid w:val="00F24A04"/>
    <w:rsid w:val="00F31877"/>
    <w:rsid w:val="00F35B0C"/>
    <w:rsid w:val="00F42ADB"/>
    <w:rsid w:val="00F45F04"/>
    <w:rsid w:val="00F474CE"/>
    <w:rsid w:val="00F52E40"/>
    <w:rsid w:val="00F55C6C"/>
    <w:rsid w:val="00F668AD"/>
    <w:rsid w:val="00F72588"/>
    <w:rsid w:val="00F7371C"/>
    <w:rsid w:val="00F82A04"/>
    <w:rsid w:val="00F844B7"/>
    <w:rsid w:val="00F946B5"/>
    <w:rsid w:val="00FA2B32"/>
    <w:rsid w:val="00FA32CE"/>
    <w:rsid w:val="00FB1CB6"/>
    <w:rsid w:val="00FB6D42"/>
    <w:rsid w:val="00FD0D22"/>
    <w:rsid w:val="00FD2FA4"/>
    <w:rsid w:val="00FE3FBE"/>
    <w:rsid w:val="00FE4670"/>
    <w:rsid w:val="00FE67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9AE9F8"/>
  <w15:chartTrackingRefBased/>
  <w15:docId w15:val="{6A2B2318-EBFD-40DA-87E5-178A181BC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297"/>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6D6C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D6C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9F09BC"/>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unhideWhenUsed/>
    <w:qFormat/>
    <w:rsid w:val="009F09B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7751"/>
    <w:pPr>
      <w:tabs>
        <w:tab w:val="center" w:pos="4419"/>
        <w:tab w:val="right" w:pos="8838"/>
      </w:tabs>
    </w:pPr>
  </w:style>
  <w:style w:type="character" w:customStyle="1" w:styleId="EncabezadoCar">
    <w:name w:val="Encabezado Car"/>
    <w:basedOn w:val="Fuentedeprrafopredeter"/>
    <w:link w:val="Encabezado"/>
    <w:uiPriority w:val="99"/>
    <w:rsid w:val="003B7751"/>
  </w:style>
  <w:style w:type="paragraph" w:styleId="Piedepgina">
    <w:name w:val="footer"/>
    <w:basedOn w:val="Normal"/>
    <w:link w:val="PiedepginaCar"/>
    <w:uiPriority w:val="99"/>
    <w:unhideWhenUsed/>
    <w:rsid w:val="003B7751"/>
    <w:pPr>
      <w:tabs>
        <w:tab w:val="center" w:pos="4419"/>
        <w:tab w:val="right" w:pos="8838"/>
      </w:tabs>
    </w:pPr>
  </w:style>
  <w:style w:type="character" w:customStyle="1" w:styleId="PiedepginaCar">
    <w:name w:val="Pie de página Car"/>
    <w:basedOn w:val="Fuentedeprrafopredeter"/>
    <w:link w:val="Piedepgina"/>
    <w:uiPriority w:val="99"/>
    <w:rsid w:val="003B7751"/>
  </w:style>
  <w:style w:type="character" w:styleId="Hipervnculo">
    <w:name w:val="Hyperlink"/>
    <w:aliases w:val="Hipervínculo1,Hipervínculo11,Hipervínculo12,Hipervínculo13,Hipervínculo14,Hipervínculo15"/>
    <w:basedOn w:val="Fuentedeprrafopredeter"/>
    <w:uiPriority w:val="99"/>
    <w:unhideWhenUsed/>
    <w:qFormat/>
    <w:rsid w:val="003B7751"/>
    <w:rPr>
      <w:color w:val="0563C1" w:themeColor="hyperlink"/>
      <w:u w:val="singl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3B7751"/>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B7751"/>
    <w:rPr>
      <w:sz w:val="20"/>
      <w:szCs w:val="20"/>
    </w:rPr>
  </w:style>
  <w:style w:type="character" w:customStyle="1" w:styleId="TextonotapieCar1">
    <w:name w:val="Texto nota pie Car1"/>
    <w:basedOn w:val="Fuentedeprrafopredeter"/>
    <w:uiPriority w:val="99"/>
    <w:semiHidden/>
    <w:rsid w:val="003B7751"/>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3B7751"/>
    <w:rPr>
      <w:vertAlign w:val="superscript"/>
    </w:rPr>
  </w:style>
  <w:style w:type="character" w:customStyle="1" w:styleId="apple-converted-space">
    <w:name w:val="apple-converted-space"/>
    <w:basedOn w:val="Fuentedeprrafopredeter"/>
    <w:rsid w:val="003B7751"/>
  </w:style>
  <w:style w:type="character" w:styleId="Hipervnculovisitado">
    <w:name w:val="FollowedHyperlink"/>
    <w:basedOn w:val="Fuentedeprrafopredeter"/>
    <w:uiPriority w:val="99"/>
    <w:semiHidden/>
    <w:unhideWhenUsed/>
    <w:rsid w:val="00F7371C"/>
    <w:rPr>
      <w:color w:val="954F72" w:themeColor="followedHyperlink"/>
      <w:u w:val="singl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D1D6B"/>
    <w:pPr>
      <w:ind w:left="720"/>
      <w:contextualSpacing/>
    </w:pPr>
  </w:style>
  <w:style w:type="character" w:customStyle="1" w:styleId="Ttulo1Car">
    <w:name w:val="Título 1 Car"/>
    <w:basedOn w:val="Fuentedeprrafopredeter"/>
    <w:link w:val="Ttulo1"/>
    <w:uiPriority w:val="9"/>
    <w:rsid w:val="006D6CC1"/>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6D6CC1"/>
    <w:pPr>
      <w:outlineLvl w:val="9"/>
    </w:pPr>
    <w:rPr>
      <w:lang w:eastAsia="es-MX"/>
    </w:rPr>
  </w:style>
  <w:style w:type="paragraph" w:styleId="TDC2">
    <w:name w:val="toc 2"/>
    <w:basedOn w:val="Normal"/>
    <w:next w:val="Normal"/>
    <w:autoRedefine/>
    <w:uiPriority w:val="39"/>
    <w:unhideWhenUsed/>
    <w:rsid w:val="006D6CC1"/>
    <w:pPr>
      <w:spacing w:after="100"/>
      <w:ind w:left="220"/>
    </w:pPr>
    <w:rPr>
      <w:rFonts w:cs="Times New Roman"/>
      <w:lang w:eastAsia="es-MX"/>
    </w:rPr>
  </w:style>
  <w:style w:type="paragraph" w:styleId="TDC1">
    <w:name w:val="toc 1"/>
    <w:basedOn w:val="Normal"/>
    <w:next w:val="Normal"/>
    <w:autoRedefine/>
    <w:uiPriority w:val="39"/>
    <w:unhideWhenUsed/>
    <w:rsid w:val="00CC5B2F"/>
    <w:pPr>
      <w:tabs>
        <w:tab w:val="left" w:pos="440"/>
        <w:tab w:val="right" w:leader="dot" w:pos="9062"/>
      </w:tabs>
      <w:spacing w:line="360" w:lineRule="auto"/>
      <w:ind w:firstLine="142"/>
    </w:pPr>
    <w:rPr>
      <w:rFonts w:cs="Times New Roman"/>
      <w:lang w:eastAsia="es-MX"/>
    </w:rPr>
  </w:style>
  <w:style w:type="paragraph" w:styleId="TDC3">
    <w:name w:val="toc 3"/>
    <w:basedOn w:val="Normal"/>
    <w:next w:val="Normal"/>
    <w:autoRedefine/>
    <w:uiPriority w:val="39"/>
    <w:unhideWhenUsed/>
    <w:rsid w:val="006D6CC1"/>
    <w:pPr>
      <w:spacing w:after="100"/>
      <w:ind w:left="440"/>
    </w:pPr>
    <w:rPr>
      <w:rFonts w:cs="Times New Roman"/>
      <w:lang w:eastAsia="es-MX"/>
    </w:rPr>
  </w:style>
  <w:style w:type="character" w:customStyle="1" w:styleId="Ttulo2Car">
    <w:name w:val="Título 2 Car"/>
    <w:basedOn w:val="Fuentedeprrafopredeter"/>
    <w:link w:val="Ttulo2"/>
    <w:uiPriority w:val="9"/>
    <w:rsid w:val="006D6CC1"/>
    <w:rPr>
      <w:rFonts w:asciiTheme="majorHAnsi" w:eastAsiaTheme="majorEastAsia" w:hAnsiTheme="majorHAnsi" w:cstheme="majorBidi"/>
      <w:color w:val="2E74B5" w:themeColor="accent1" w:themeShade="BF"/>
      <w:sz w:val="26"/>
      <w:szCs w:val="26"/>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312281"/>
  </w:style>
  <w:style w:type="character" w:customStyle="1" w:styleId="Ttulo3Car">
    <w:name w:val="Título 3 Car"/>
    <w:basedOn w:val="Fuentedeprrafopredeter"/>
    <w:link w:val="Ttulo3"/>
    <w:uiPriority w:val="9"/>
    <w:semiHidden/>
    <w:rsid w:val="009F09BC"/>
    <w:rPr>
      <w:rFonts w:asciiTheme="majorHAnsi" w:eastAsiaTheme="majorEastAsia" w:hAnsiTheme="majorHAnsi" w:cstheme="majorBidi"/>
      <w:color w:val="1F4D78" w:themeColor="accent1" w:themeShade="7F"/>
      <w:sz w:val="24"/>
      <w:szCs w:val="24"/>
      <w:lang w:val="es-ES_tradnl" w:eastAsia="es-ES"/>
    </w:rPr>
  </w:style>
  <w:style w:type="character" w:customStyle="1" w:styleId="Ttulo4Car">
    <w:name w:val="Título 4 Car"/>
    <w:basedOn w:val="Fuentedeprrafopredeter"/>
    <w:link w:val="Ttulo4"/>
    <w:uiPriority w:val="9"/>
    <w:rsid w:val="009F09BC"/>
    <w:rPr>
      <w:rFonts w:asciiTheme="majorHAnsi" w:eastAsiaTheme="majorEastAsia" w:hAnsiTheme="majorHAnsi" w:cstheme="majorBidi"/>
      <w:i/>
      <w:iCs/>
      <w:color w:val="2E74B5" w:themeColor="accent1" w:themeShade="BF"/>
      <w:sz w:val="24"/>
      <w:szCs w:val="24"/>
      <w:lang w:val="es-ES_tradnl" w:eastAsia="es-ES"/>
    </w:rPr>
  </w:style>
  <w:style w:type="table" w:styleId="Tablaconcuadrcula">
    <w:name w:val="Table Grid"/>
    <w:basedOn w:val="Tablanormal"/>
    <w:uiPriority w:val="59"/>
    <w:rsid w:val="009F09BC"/>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F09B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F09BC"/>
    <w:rPr>
      <w:rFonts w:ascii="Lucida Grande" w:eastAsiaTheme="minorEastAsia" w:hAnsi="Lucida Grande" w:cs="Lucida Grande"/>
      <w:sz w:val="18"/>
      <w:szCs w:val="18"/>
      <w:lang w:val="es-ES_tradnl" w:eastAsia="es-ES"/>
    </w:rPr>
  </w:style>
  <w:style w:type="paragraph" w:styleId="Sinespaciado">
    <w:name w:val="No Spacing"/>
    <w:aliases w:val="Francesa,INAI"/>
    <w:link w:val="SinespaciadoCar"/>
    <w:uiPriority w:val="1"/>
    <w:qFormat/>
    <w:rsid w:val="009F09BC"/>
    <w:pPr>
      <w:spacing w:after="0" w:line="240" w:lineRule="auto"/>
    </w:pPr>
    <w:rPr>
      <w:rFonts w:eastAsiaTheme="minorEastAsia"/>
      <w:sz w:val="24"/>
      <w:szCs w:val="24"/>
      <w:lang w:val="es-ES_tradnl" w:eastAsia="es-ES"/>
    </w:rPr>
  </w:style>
  <w:style w:type="character" w:styleId="Refdecomentario">
    <w:name w:val="annotation reference"/>
    <w:basedOn w:val="Fuentedeprrafopredeter"/>
    <w:uiPriority w:val="99"/>
    <w:semiHidden/>
    <w:unhideWhenUsed/>
    <w:rsid w:val="009F09BC"/>
    <w:rPr>
      <w:sz w:val="16"/>
      <w:szCs w:val="16"/>
    </w:rPr>
  </w:style>
  <w:style w:type="paragraph" w:styleId="Textocomentario">
    <w:name w:val="annotation text"/>
    <w:basedOn w:val="Normal"/>
    <w:link w:val="TextocomentarioCar"/>
    <w:uiPriority w:val="99"/>
    <w:semiHidden/>
    <w:unhideWhenUsed/>
    <w:rsid w:val="009F09BC"/>
    <w:rPr>
      <w:sz w:val="20"/>
      <w:szCs w:val="20"/>
    </w:rPr>
  </w:style>
  <w:style w:type="character" w:customStyle="1" w:styleId="TextocomentarioCar">
    <w:name w:val="Texto comentario Car"/>
    <w:basedOn w:val="Fuentedeprrafopredeter"/>
    <w:link w:val="Textocomentario"/>
    <w:uiPriority w:val="99"/>
    <w:semiHidden/>
    <w:rsid w:val="009F09BC"/>
    <w:rPr>
      <w:rFonts w:eastAsiaTheme="minorEastAsia"/>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9F09BC"/>
    <w:rPr>
      <w:b/>
      <w:bCs/>
    </w:rPr>
  </w:style>
  <w:style w:type="character" w:customStyle="1" w:styleId="AsuntodelcomentarioCar">
    <w:name w:val="Asunto del comentario Car"/>
    <w:basedOn w:val="TextocomentarioCar"/>
    <w:link w:val="Asuntodelcomentario"/>
    <w:uiPriority w:val="99"/>
    <w:semiHidden/>
    <w:rsid w:val="009F09BC"/>
    <w:rPr>
      <w:rFonts w:eastAsiaTheme="minorEastAsia"/>
      <w:b/>
      <w:bCs/>
      <w:sz w:val="20"/>
      <w:szCs w:val="20"/>
      <w:lang w:val="es-ES_tradnl" w:eastAsia="es-ES"/>
    </w:rPr>
  </w:style>
  <w:style w:type="paragraph" w:styleId="Textoindependiente">
    <w:name w:val="Body Text"/>
    <w:basedOn w:val="Normal"/>
    <w:link w:val="TextoindependienteCar"/>
    <w:rsid w:val="009F09BC"/>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9F09BC"/>
    <w:rPr>
      <w:rFonts w:ascii="Arial" w:eastAsia="Times New Roman" w:hAnsi="Arial" w:cs="Times New Roman"/>
      <w:sz w:val="24"/>
      <w:szCs w:val="20"/>
      <w:lang w:val="es-ES_tradnl" w:eastAsia="es-ES"/>
    </w:rPr>
  </w:style>
  <w:style w:type="paragraph" w:customStyle="1" w:styleId="p">
    <w:name w:val="p"/>
    <w:basedOn w:val="Normal"/>
    <w:rsid w:val="009F09BC"/>
    <w:pPr>
      <w:spacing w:before="100" w:beforeAutospacing="1" w:after="100" w:afterAutospacing="1"/>
    </w:pPr>
    <w:rPr>
      <w:rFonts w:ascii="Times New Roman" w:eastAsia="Times New Roman" w:hAnsi="Times New Roman" w:cs="Times New Roman"/>
      <w:lang w:val="es-MX" w:eastAsia="es-MX"/>
    </w:rPr>
  </w:style>
  <w:style w:type="character" w:customStyle="1" w:styleId="a">
    <w:name w:val="a"/>
    <w:basedOn w:val="Fuentedeprrafopredeter"/>
    <w:rsid w:val="009F09BC"/>
  </w:style>
  <w:style w:type="character" w:customStyle="1" w:styleId="d">
    <w:name w:val="d"/>
    <w:basedOn w:val="Fuentedeprrafopredeter"/>
    <w:rsid w:val="009F09BC"/>
  </w:style>
  <w:style w:type="character" w:customStyle="1" w:styleId="b">
    <w:name w:val="b"/>
    <w:basedOn w:val="Fuentedeprrafopredeter"/>
    <w:rsid w:val="009F09BC"/>
  </w:style>
  <w:style w:type="character" w:customStyle="1" w:styleId="g">
    <w:name w:val="g"/>
    <w:basedOn w:val="Fuentedeprrafopredeter"/>
    <w:rsid w:val="009F09BC"/>
  </w:style>
  <w:style w:type="table" w:customStyle="1" w:styleId="Tablaconcuadrcula1">
    <w:name w:val="Tabla con cuadrícula1"/>
    <w:basedOn w:val="Tablanormal"/>
    <w:next w:val="Tablaconcuadrcula"/>
    <w:uiPriority w:val="59"/>
    <w:rsid w:val="009F09BC"/>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9F09BC"/>
  </w:style>
  <w:style w:type="paragraph" w:styleId="NormalWeb">
    <w:name w:val="Normal (Web)"/>
    <w:basedOn w:val="Normal"/>
    <w:uiPriority w:val="99"/>
    <w:rsid w:val="009F09BC"/>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9F09BC"/>
    <w:rPr>
      <w:b/>
      <w:bCs/>
    </w:rPr>
  </w:style>
  <w:style w:type="paragraph" w:customStyle="1" w:styleId="Default">
    <w:name w:val="Default"/>
    <w:qFormat/>
    <w:rsid w:val="009F09BC"/>
    <w:pPr>
      <w:autoSpaceDE w:val="0"/>
      <w:autoSpaceDN w:val="0"/>
      <w:adjustRightInd w:val="0"/>
      <w:spacing w:after="0" w:line="240" w:lineRule="auto"/>
    </w:pPr>
    <w:rPr>
      <w:rFonts w:ascii="Arial" w:hAnsi="Arial" w:cs="Arial"/>
      <w:color w:val="000000"/>
      <w:sz w:val="24"/>
      <w:szCs w:val="24"/>
    </w:rPr>
  </w:style>
  <w:style w:type="character" w:customStyle="1" w:styleId="SinespaciadoCar">
    <w:name w:val="Sin espaciado Car"/>
    <w:aliases w:val="Francesa Car,INAI Car"/>
    <w:link w:val="Sinespaciado"/>
    <w:uiPriority w:val="1"/>
    <w:locked/>
    <w:rsid w:val="009F09BC"/>
    <w:rPr>
      <w:rFonts w:eastAsiaTheme="minorEastAsia"/>
      <w:sz w:val="24"/>
      <w:szCs w:val="24"/>
      <w:lang w:val="es-ES_tradnl" w:eastAsia="es-ES"/>
    </w:rPr>
  </w:style>
  <w:style w:type="table" w:customStyle="1" w:styleId="Tablanormal11">
    <w:name w:val="Tabla normal 11"/>
    <w:basedOn w:val="Tablanormal"/>
    <w:uiPriority w:val="41"/>
    <w:rsid w:val="009F09B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9F09BC"/>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9F09BC"/>
  </w:style>
  <w:style w:type="table" w:customStyle="1" w:styleId="Tabladecuadrcula1clara1">
    <w:name w:val="Tabla de cuadrícula 1 clara1"/>
    <w:basedOn w:val="Tablanormal"/>
    <w:uiPriority w:val="99"/>
    <w:rsid w:val="009F09BC"/>
    <w:pPr>
      <w:spacing w:after="0" w:line="240" w:lineRule="auto"/>
    </w:pPr>
    <w:rPr>
      <w:rFonts w:eastAsiaTheme="minorEastAsia"/>
      <w:sz w:val="24"/>
      <w:szCs w:val="24"/>
      <w:lang w:val="es-ES_tradnl" w:eastAsia="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4-nfasis11">
    <w:name w:val="Tabla de cuadrícula 4 - Énfasis 11"/>
    <w:basedOn w:val="Tablanormal"/>
    <w:uiPriority w:val="49"/>
    <w:rsid w:val="009F09BC"/>
    <w:pPr>
      <w:spacing w:after="0" w:line="240" w:lineRule="auto"/>
    </w:pPr>
    <w:rPr>
      <w:rFonts w:eastAsiaTheme="minorEastAsia"/>
      <w:sz w:val="24"/>
      <w:szCs w:val="24"/>
      <w:lang w:val="es-ES_tradnl" w:eastAsia="es-E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m-698976158124685028gmail-msolistparagraph">
    <w:name w:val="m_-698976158124685028gmail-msolistparagraph"/>
    <w:basedOn w:val="Normal"/>
    <w:rsid w:val="009F09BC"/>
    <w:pPr>
      <w:spacing w:before="100" w:beforeAutospacing="1" w:after="100" w:afterAutospacing="1"/>
    </w:pPr>
    <w:rPr>
      <w:rFonts w:ascii="Times New Roman" w:eastAsia="Times New Roman" w:hAnsi="Times New Roman" w:cs="Times New Roman"/>
      <w:lang w:val="es-MX" w:eastAsia="es-MX"/>
    </w:rPr>
  </w:style>
  <w:style w:type="numbering" w:customStyle="1" w:styleId="Estiloimportado1">
    <w:name w:val="Estilo importado 1"/>
    <w:rsid w:val="009F09BC"/>
    <w:pPr>
      <w:numPr>
        <w:numId w:val="3"/>
      </w:numPr>
    </w:pPr>
  </w:style>
  <w:style w:type="paragraph" w:customStyle="1" w:styleId="FootnoteTextCharCharChar1">
    <w:name w:val="Footnote Text Char Char Char1"/>
    <w:basedOn w:val="Normal"/>
    <w:next w:val="Textonotapie"/>
    <w:unhideWhenUsed/>
    <w:rsid w:val="009F09BC"/>
    <w:rPr>
      <w:rFonts w:eastAsia="Cambria"/>
      <w:sz w:val="20"/>
      <w:szCs w:val="20"/>
      <w:lang w:val="es-MX" w:eastAsia="en-US"/>
    </w:rPr>
  </w:style>
  <w:style w:type="paragraph" w:styleId="Textoindependiente2">
    <w:name w:val="Body Text 2"/>
    <w:basedOn w:val="Normal"/>
    <w:link w:val="Textoindependiente2Car"/>
    <w:uiPriority w:val="99"/>
    <w:semiHidden/>
    <w:unhideWhenUsed/>
    <w:rsid w:val="009F09BC"/>
    <w:pPr>
      <w:spacing w:after="120" w:line="480" w:lineRule="auto"/>
    </w:pPr>
  </w:style>
  <w:style w:type="character" w:customStyle="1" w:styleId="Textoindependiente2Car">
    <w:name w:val="Texto independiente 2 Car"/>
    <w:basedOn w:val="Fuentedeprrafopredeter"/>
    <w:link w:val="Textoindependiente2"/>
    <w:uiPriority w:val="99"/>
    <w:semiHidden/>
    <w:rsid w:val="009F09BC"/>
    <w:rPr>
      <w:rFonts w:eastAsiaTheme="minorEastAsia"/>
      <w:sz w:val="24"/>
      <w:szCs w:val="24"/>
      <w:lang w:val="es-ES_tradnl" w:eastAsia="es-ES"/>
    </w:rPr>
  </w:style>
  <w:style w:type="paragraph" w:customStyle="1" w:styleId="ADB1">
    <w:name w:val="ADB1"/>
    <w:basedOn w:val="Normal"/>
    <w:next w:val="Textonotapie"/>
    <w:uiPriority w:val="99"/>
    <w:unhideWhenUsed/>
    <w:qFormat/>
    <w:rsid w:val="009F09BC"/>
    <w:rPr>
      <w:rFonts w:eastAsia="Cambria"/>
      <w:sz w:val="20"/>
      <w:szCs w:val="20"/>
      <w:lang w:val="es-MX" w:eastAsia="en-US"/>
    </w:rPr>
  </w:style>
  <w:style w:type="paragraph" w:customStyle="1" w:styleId="francesa">
    <w:name w:val="francesa"/>
    <w:basedOn w:val="Normal"/>
    <w:rsid w:val="009F09BC"/>
    <w:pPr>
      <w:spacing w:before="100" w:beforeAutospacing="1" w:after="100" w:afterAutospacing="1"/>
    </w:pPr>
    <w:rPr>
      <w:rFonts w:ascii="Times New Roman" w:eastAsia="Times New Roman" w:hAnsi="Times New Roman" w:cs="Times New Roman"/>
      <w:lang w:val="es-MX" w:eastAsia="es-MX"/>
    </w:rPr>
  </w:style>
  <w:style w:type="paragraph" w:customStyle="1" w:styleId="paragraph">
    <w:name w:val="paragraph"/>
    <w:basedOn w:val="Normal"/>
    <w:rsid w:val="009F09BC"/>
    <w:pPr>
      <w:spacing w:before="100" w:beforeAutospacing="1" w:after="100" w:afterAutospacing="1"/>
    </w:pPr>
    <w:rPr>
      <w:rFonts w:ascii="Times New Roman" w:eastAsia="Times New Roman" w:hAnsi="Times New Roman" w:cs="Times New Roman"/>
      <w:lang w:val="es-MX" w:eastAsia="es-MX"/>
    </w:rPr>
  </w:style>
  <w:style w:type="table" w:styleId="Tablanormal1">
    <w:name w:val="Plain Table 1"/>
    <w:basedOn w:val="Tablanormal"/>
    <w:uiPriority w:val="41"/>
    <w:rsid w:val="000B590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erenciasutil">
    <w:name w:val="Subtle Reference"/>
    <w:basedOn w:val="Fuentedeprrafopredeter"/>
    <w:uiPriority w:val="31"/>
    <w:qFormat/>
    <w:rsid w:val="001E0238"/>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364284">
      <w:bodyDiv w:val="1"/>
      <w:marLeft w:val="0"/>
      <w:marRight w:val="0"/>
      <w:marTop w:val="0"/>
      <w:marBottom w:val="0"/>
      <w:divBdr>
        <w:top w:val="none" w:sz="0" w:space="0" w:color="auto"/>
        <w:left w:val="none" w:sz="0" w:space="0" w:color="auto"/>
        <w:bottom w:val="none" w:sz="0" w:space="0" w:color="auto"/>
        <w:right w:val="none" w:sz="0" w:space="0" w:color="auto"/>
      </w:divBdr>
    </w:div>
    <w:div w:id="640231169">
      <w:bodyDiv w:val="1"/>
      <w:marLeft w:val="0"/>
      <w:marRight w:val="0"/>
      <w:marTop w:val="0"/>
      <w:marBottom w:val="0"/>
      <w:divBdr>
        <w:top w:val="none" w:sz="0" w:space="0" w:color="auto"/>
        <w:left w:val="none" w:sz="0" w:space="0" w:color="auto"/>
        <w:bottom w:val="none" w:sz="0" w:space="0" w:color="auto"/>
        <w:right w:val="none" w:sz="0" w:space="0" w:color="auto"/>
      </w:divBdr>
    </w:div>
    <w:div w:id="854459372">
      <w:bodyDiv w:val="1"/>
      <w:marLeft w:val="0"/>
      <w:marRight w:val="0"/>
      <w:marTop w:val="0"/>
      <w:marBottom w:val="0"/>
      <w:divBdr>
        <w:top w:val="none" w:sz="0" w:space="0" w:color="auto"/>
        <w:left w:val="none" w:sz="0" w:space="0" w:color="auto"/>
        <w:bottom w:val="none" w:sz="0" w:space="0" w:color="auto"/>
        <w:right w:val="none" w:sz="0" w:space="0" w:color="auto"/>
      </w:divBdr>
    </w:div>
    <w:div w:id="1580752744">
      <w:bodyDiv w:val="1"/>
      <w:marLeft w:val="0"/>
      <w:marRight w:val="0"/>
      <w:marTop w:val="0"/>
      <w:marBottom w:val="0"/>
      <w:divBdr>
        <w:top w:val="none" w:sz="0" w:space="0" w:color="auto"/>
        <w:left w:val="none" w:sz="0" w:space="0" w:color="auto"/>
        <w:bottom w:val="none" w:sz="0" w:space="0" w:color="auto"/>
        <w:right w:val="none" w:sz="0" w:space="0" w:color="auto"/>
      </w:divBdr>
      <w:divsChild>
        <w:div w:id="1239368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omex.org.mx/ipo3/lgt/indice/UAEM/art_92_viii/5.web?token=03AFcWeA641nVjbXK8bxGBd0JW8wD8vf95leaOxigb0t5J6d6DDOTDZRIGEJxfcPs_aqp1WjrAxPbliaqAfL2qXNvw5uhXwCOXTJV4QDG6_YMxPfcqFmI70F0zAVyii_7MkHAoEtyqBYxr8EFFaiq6R7Cseswp_CyLd0KlXvFHbHDTQj5nXlQ28XjBPPwBhhQgCy1zOLBxbqiylzFwvOq1oua8gei1ZXFUs0jIVpYlChPEChkHciOBNR2QxmLghNq6_PBRctp915RLDWebDSzwhI2zBdU9I5s4WJX7YvKnvxvIlBr1KEkBBrmLsAec9S5JdkiCJwQPoRZQckwlj_ZpCzs8SY9Mx8moHt32CEvF1y7HgEGsPN4i77PGonmI93SzKwprEIi7G1KAfRyQmQwAv8W88A70MsrCBUzwNxURP3DQLaJ2fkf5P2psomaQ829A53GAyNO3MuJWLeNkKq1oy9CUg_3DK52IsQulI9K1FHngWVXSnFzQwO8EXIYME4Fu3qeSsP2QiBQX48SNxTgHKvtNdMk0MU-BB7GthD2bn1pM0FQSk"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DBCF0-7E80-4E9B-BE99-9CC9B067F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34</Pages>
  <Words>7323</Words>
  <Characters>40280</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dc:creator>
  <cp:keywords/>
  <dc:description/>
  <cp:lastModifiedBy>Thaylis Suarez</cp:lastModifiedBy>
  <cp:revision>4</cp:revision>
  <dcterms:created xsi:type="dcterms:W3CDTF">2024-02-13T23:00:00Z</dcterms:created>
  <dcterms:modified xsi:type="dcterms:W3CDTF">2024-03-13T03:14:00Z</dcterms:modified>
</cp:coreProperties>
</file>