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961D1D" w14:textId="090CCB54" w:rsidR="00C2751F" w:rsidRPr="0010338E" w:rsidRDefault="007A5836" w:rsidP="0010338E">
      <w:pPr>
        <w:spacing w:line="360" w:lineRule="auto"/>
        <w:jc w:val="both"/>
        <w:rPr>
          <w:rFonts w:ascii="Palatino Linotype" w:hAnsi="Palatino Linotype"/>
        </w:rPr>
      </w:pPr>
      <w:bookmarkStart w:id="0" w:name="_GoBack"/>
      <w:bookmarkEnd w:id="0"/>
      <w:r w:rsidRPr="0010338E">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C2751F" w:rsidRPr="0010338E">
        <w:rPr>
          <w:rFonts w:ascii="Palatino Linotype" w:hAnsi="Palatino Linotype"/>
        </w:rPr>
        <w:t>del diecisiete de enero de dos mil veinticuatro.</w:t>
      </w:r>
    </w:p>
    <w:p w14:paraId="03450F91" w14:textId="77777777" w:rsidR="007A5836" w:rsidRPr="0010338E" w:rsidRDefault="007A5836" w:rsidP="0010338E">
      <w:pPr>
        <w:spacing w:line="360" w:lineRule="auto"/>
        <w:jc w:val="both"/>
        <w:rPr>
          <w:rFonts w:ascii="Palatino Linotype" w:hAnsi="Palatino Linotype"/>
        </w:rPr>
      </w:pPr>
    </w:p>
    <w:p w14:paraId="0B72D996" w14:textId="794E5CC9" w:rsidR="007A5836" w:rsidRPr="0010338E" w:rsidRDefault="007A5836" w:rsidP="0010338E">
      <w:pPr>
        <w:spacing w:line="360" w:lineRule="auto"/>
        <w:jc w:val="both"/>
        <w:rPr>
          <w:rFonts w:ascii="Palatino Linotype" w:hAnsi="Palatino Linotype"/>
        </w:rPr>
      </w:pPr>
      <w:r w:rsidRPr="0010338E">
        <w:rPr>
          <w:rFonts w:ascii="Palatino Linotype" w:hAnsi="Palatino Linotype"/>
          <w:b/>
        </w:rPr>
        <w:t>VISTO</w:t>
      </w:r>
      <w:r w:rsidRPr="0010338E">
        <w:rPr>
          <w:rFonts w:ascii="Palatino Linotype" w:hAnsi="Palatino Linotype"/>
        </w:rPr>
        <w:t xml:space="preserve"> </w:t>
      </w:r>
      <w:r w:rsidR="00B5082E" w:rsidRPr="0010338E">
        <w:rPr>
          <w:rFonts w:ascii="Palatino Linotype" w:hAnsi="Palatino Linotype"/>
        </w:rPr>
        <w:t xml:space="preserve">el expediente formado con motivo del Recurso de Revisión </w:t>
      </w:r>
      <w:r w:rsidR="00B5082E" w:rsidRPr="0010338E">
        <w:rPr>
          <w:rFonts w:ascii="Palatino Linotype" w:hAnsi="Palatino Linotype"/>
          <w:b/>
          <w:bCs/>
        </w:rPr>
        <w:t>01797</w:t>
      </w:r>
      <w:r w:rsidR="00D722B8" w:rsidRPr="0010338E">
        <w:rPr>
          <w:rFonts w:ascii="Palatino Linotype" w:hAnsi="Palatino Linotype"/>
          <w:b/>
          <w:bCs/>
        </w:rPr>
        <w:t>/INFOEM/IP/RR/2023</w:t>
      </w:r>
      <w:r w:rsidR="00B5082E" w:rsidRPr="0010338E">
        <w:rPr>
          <w:rFonts w:ascii="Palatino Linotype" w:hAnsi="Palatino Linotype"/>
          <w:b/>
          <w:bCs/>
        </w:rPr>
        <w:t xml:space="preserve">, </w:t>
      </w:r>
      <w:r w:rsidR="007C4F62" w:rsidRPr="0010338E">
        <w:rPr>
          <w:rFonts w:ascii="Palatino Linotype" w:hAnsi="Palatino Linotype"/>
        </w:rPr>
        <w:t>promovido por</w:t>
      </w:r>
      <w:r w:rsidR="0010072C" w:rsidRPr="0010338E">
        <w:rPr>
          <w:rFonts w:ascii="Palatino Linotype" w:hAnsi="Palatino Linotype"/>
        </w:rPr>
        <w:t xml:space="preserve"> </w:t>
      </w:r>
      <w:r w:rsidR="006C0E0E" w:rsidRPr="0010338E">
        <w:rPr>
          <w:rFonts w:ascii="Palatino Linotype" w:hAnsi="Palatino Linotype"/>
          <w:b/>
        </w:rPr>
        <w:t>una persona de manera</w:t>
      </w:r>
      <w:r w:rsidR="00192E56" w:rsidRPr="0010338E">
        <w:rPr>
          <w:rFonts w:ascii="Palatino Linotype" w:hAnsi="Palatino Linotype"/>
          <w:b/>
        </w:rPr>
        <w:t xml:space="preserve"> anónima</w:t>
      </w:r>
      <w:r w:rsidR="00522568" w:rsidRPr="0010338E">
        <w:rPr>
          <w:rFonts w:ascii="Palatino Linotype" w:hAnsi="Palatino Linotype"/>
        </w:rPr>
        <w:t>,</w:t>
      </w:r>
      <w:r w:rsidR="00B23C65" w:rsidRPr="0010338E">
        <w:rPr>
          <w:rFonts w:ascii="Palatino Linotype" w:hAnsi="Palatino Linotype"/>
          <w:b/>
        </w:rPr>
        <w:t xml:space="preserve"> </w:t>
      </w:r>
      <w:r w:rsidR="00195B1E" w:rsidRPr="0010338E">
        <w:rPr>
          <w:rFonts w:ascii="Palatino Linotype" w:hAnsi="Palatino Linotype"/>
        </w:rPr>
        <w:t>que</w:t>
      </w:r>
      <w:r w:rsidR="00195B1E" w:rsidRPr="0010338E">
        <w:rPr>
          <w:rFonts w:ascii="Palatino Linotype" w:hAnsi="Palatino Linotype" w:cs="Arial"/>
          <w:b/>
        </w:rPr>
        <w:t xml:space="preserve"> </w:t>
      </w:r>
      <w:r w:rsidR="00195B1E" w:rsidRPr="0010338E">
        <w:rPr>
          <w:rFonts w:ascii="Palatino Linotype" w:hAnsi="Palatino Linotype"/>
        </w:rPr>
        <w:t xml:space="preserve">en lo sucesivo se denominará </w:t>
      </w:r>
      <w:r w:rsidR="0058481E" w:rsidRPr="0010338E">
        <w:rPr>
          <w:rFonts w:ascii="Palatino Linotype" w:hAnsi="Palatino Linotype"/>
          <w:b/>
        </w:rPr>
        <w:t>EL</w:t>
      </w:r>
      <w:r w:rsidR="00195B1E" w:rsidRPr="0010338E">
        <w:rPr>
          <w:rFonts w:ascii="Palatino Linotype" w:hAnsi="Palatino Linotype"/>
          <w:b/>
        </w:rPr>
        <w:t xml:space="preserve"> </w:t>
      </w:r>
      <w:r w:rsidR="00195B1E" w:rsidRPr="0010338E">
        <w:rPr>
          <w:rFonts w:ascii="Palatino Linotype" w:hAnsi="Palatino Linotype" w:cs="Arial"/>
          <w:b/>
        </w:rPr>
        <w:t>RECURRENTE</w:t>
      </w:r>
      <w:r w:rsidR="00195B1E" w:rsidRPr="0010338E">
        <w:rPr>
          <w:rFonts w:ascii="Palatino Linotype" w:hAnsi="Palatino Linotype"/>
        </w:rPr>
        <w:t>,</w:t>
      </w:r>
      <w:r w:rsidRPr="0010338E">
        <w:rPr>
          <w:rFonts w:ascii="Palatino Linotype" w:hAnsi="Palatino Linotype"/>
        </w:rPr>
        <w:t xml:space="preserve"> </w:t>
      </w:r>
      <w:r w:rsidR="00B5082E" w:rsidRPr="0010338E">
        <w:rPr>
          <w:rFonts w:ascii="Palatino Linotype" w:hAnsi="Palatino Linotype"/>
        </w:rPr>
        <w:t>en contra de la respuesta emitida</w:t>
      </w:r>
      <w:r w:rsidR="006C0E0E" w:rsidRPr="0010338E">
        <w:rPr>
          <w:rFonts w:ascii="Palatino Linotype" w:hAnsi="Palatino Linotype"/>
        </w:rPr>
        <w:t xml:space="preserve"> </w:t>
      </w:r>
      <w:r w:rsidRPr="0010338E">
        <w:rPr>
          <w:rFonts w:ascii="Palatino Linotype" w:hAnsi="Palatino Linotype"/>
        </w:rPr>
        <w:t xml:space="preserve">por </w:t>
      </w:r>
      <w:r w:rsidR="005369FA" w:rsidRPr="0010338E">
        <w:rPr>
          <w:rFonts w:ascii="Palatino Linotype" w:hAnsi="Palatino Linotype"/>
        </w:rPr>
        <w:t>la</w:t>
      </w:r>
      <w:r w:rsidR="00273049" w:rsidRPr="0010338E">
        <w:rPr>
          <w:rFonts w:ascii="Palatino Linotype" w:hAnsi="Palatino Linotype"/>
        </w:rPr>
        <w:t xml:space="preserve"> </w:t>
      </w:r>
      <w:r w:rsidR="00B5082E" w:rsidRPr="0010338E">
        <w:rPr>
          <w:rFonts w:ascii="Palatino Linotype" w:hAnsi="Palatino Linotype"/>
          <w:b/>
          <w:bCs/>
        </w:rPr>
        <w:t>Secretaría de Educación</w:t>
      </w:r>
      <w:r w:rsidR="00020FB5" w:rsidRPr="0010338E">
        <w:rPr>
          <w:rFonts w:ascii="Palatino Linotype" w:hAnsi="Palatino Linotype"/>
          <w:b/>
        </w:rPr>
        <w:t>,</w:t>
      </w:r>
      <w:r w:rsidRPr="0010338E">
        <w:rPr>
          <w:rFonts w:ascii="Palatino Linotype" w:hAnsi="Palatino Linotype"/>
          <w:b/>
        </w:rPr>
        <w:t xml:space="preserve"> </w:t>
      </w:r>
      <w:r w:rsidR="00062086" w:rsidRPr="0010338E">
        <w:rPr>
          <w:rFonts w:ascii="Palatino Linotype" w:hAnsi="Palatino Linotype"/>
        </w:rPr>
        <w:t xml:space="preserve">que </w:t>
      </w:r>
      <w:r w:rsidRPr="0010338E">
        <w:rPr>
          <w:rFonts w:ascii="Palatino Linotype" w:hAnsi="Palatino Linotype"/>
        </w:rPr>
        <w:t>en lo sucesivo</w:t>
      </w:r>
      <w:r w:rsidR="00EA33EA" w:rsidRPr="0010338E">
        <w:rPr>
          <w:rFonts w:ascii="Palatino Linotype" w:hAnsi="Palatino Linotype"/>
        </w:rPr>
        <w:t xml:space="preserve"> se denominará </w:t>
      </w:r>
      <w:r w:rsidRPr="0010338E">
        <w:rPr>
          <w:rFonts w:ascii="Palatino Linotype" w:hAnsi="Palatino Linotype"/>
          <w:b/>
        </w:rPr>
        <w:t>EL SUJETO OBLIGADO</w:t>
      </w:r>
      <w:r w:rsidRPr="0010338E">
        <w:rPr>
          <w:rFonts w:ascii="Palatino Linotype" w:hAnsi="Palatino Linotype"/>
        </w:rPr>
        <w:t xml:space="preserve">, se procede a dictar la presente resolución con base en lo siguiente: </w:t>
      </w:r>
    </w:p>
    <w:p w14:paraId="538071BA" w14:textId="77777777" w:rsidR="00DC12E5" w:rsidRPr="0010338E" w:rsidRDefault="00DC12E5" w:rsidP="0010338E">
      <w:pPr>
        <w:jc w:val="both"/>
        <w:rPr>
          <w:rFonts w:ascii="Palatino Linotype" w:hAnsi="Palatino Linotype"/>
        </w:rPr>
      </w:pPr>
    </w:p>
    <w:p w14:paraId="3A250926" w14:textId="77777777" w:rsidR="00B23C65" w:rsidRPr="0010338E" w:rsidRDefault="00B23C65" w:rsidP="0010338E">
      <w:pPr>
        <w:jc w:val="center"/>
        <w:rPr>
          <w:rFonts w:ascii="Palatino Linotype" w:hAnsi="Palatino Linotype"/>
          <w:b/>
          <w:bCs/>
          <w:spacing w:val="60"/>
          <w:sz w:val="28"/>
          <w:szCs w:val="28"/>
        </w:rPr>
      </w:pPr>
      <w:r w:rsidRPr="0010338E">
        <w:rPr>
          <w:rFonts w:ascii="Palatino Linotype" w:hAnsi="Palatino Linotype"/>
          <w:b/>
          <w:bCs/>
          <w:spacing w:val="60"/>
          <w:sz w:val="28"/>
          <w:szCs w:val="28"/>
        </w:rPr>
        <w:t>ANTECEDENTES</w:t>
      </w:r>
    </w:p>
    <w:p w14:paraId="6CCD912A" w14:textId="77777777" w:rsidR="007A5836" w:rsidRPr="0010338E" w:rsidRDefault="007A5836" w:rsidP="0010338E">
      <w:pPr>
        <w:jc w:val="center"/>
        <w:rPr>
          <w:rFonts w:ascii="Palatino Linotype" w:hAnsi="Palatino Linotype"/>
          <w:b/>
          <w:bCs/>
          <w:spacing w:val="60"/>
        </w:rPr>
      </w:pPr>
    </w:p>
    <w:p w14:paraId="03CC829F" w14:textId="57FF9DB2" w:rsidR="00EA7FD8" w:rsidRPr="0010338E" w:rsidRDefault="00EA7FD8" w:rsidP="0010338E">
      <w:pPr>
        <w:spacing w:line="360" w:lineRule="auto"/>
        <w:jc w:val="both"/>
        <w:rPr>
          <w:rFonts w:ascii="Palatino Linotype" w:hAnsi="Palatino Linotype"/>
          <w:b/>
          <w:bCs/>
          <w:spacing w:val="60"/>
          <w:sz w:val="28"/>
          <w:szCs w:val="28"/>
        </w:rPr>
      </w:pPr>
      <w:r w:rsidRPr="0010338E">
        <w:rPr>
          <w:rFonts w:ascii="Palatino Linotype" w:hAnsi="Palatino Linotype"/>
          <w:b/>
          <w:sz w:val="28"/>
          <w:szCs w:val="28"/>
        </w:rPr>
        <w:t>I. De la Solicitud de Información</w:t>
      </w:r>
    </w:p>
    <w:p w14:paraId="4A2FB6D1" w14:textId="2A19D10F" w:rsidR="00273049" w:rsidRPr="0010338E" w:rsidRDefault="0010072C" w:rsidP="0010338E">
      <w:pPr>
        <w:spacing w:line="360" w:lineRule="auto"/>
        <w:jc w:val="both"/>
        <w:rPr>
          <w:rFonts w:ascii="Palatino Linotype" w:hAnsi="Palatino Linotype" w:cs="Arial"/>
          <w:lang w:val="es-ES"/>
        </w:rPr>
      </w:pPr>
      <w:r w:rsidRPr="0010338E">
        <w:rPr>
          <w:rFonts w:ascii="Palatino Linotype" w:hAnsi="Palatino Linotype" w:cs="Arial"/>
        </w:rPr>
        <w:t>E</w:t>
      </w:r>
      <w:r w:rsidR="00F601FA" w:rsidRPr="0010338E">
        <w:rPr>
          <w:rFonts w:ascii="Palatino Linotype" w:hAnsi="Palatino Linotype" w:cs="Arial"/>
        </w:rPr>
        <w:t xml:space="preserve">l </w:t>
      </w:r>
      <w:r w:rsidR="00B5082E" w:rsidRPr="0010338E">
        <w:rPr>
          <w:rFonts w:ascii="Palatino Linotype" w:hAnsi="Palatino Linotype" w:cs="Arial"/>
          <w:b/>
        </w:rPr>
        <w:t>catorce de marzo</w:t>
      </w:r>
      <w:r w:rsidR="006C0E0E" w:rsidRPr="0010338E">
        <w:rPr>
          <w:rFonts w:ascii="Palatino Linotype" w:hAnsi="Palatino Linotype" w:cs="Arial"/>
          <w:b/>
        </w:rPr>
        <w:t xml:space="preserve"> de dos mil veintitrés</w:t>
      </w:r>
      <w:r w:rsidRPr="0010338E">
        <w:rPr>
          <w:rFonts w:ascii="Palatino Linotype" w:hAnsi="Palatino Linotype" w:cs="Arial"/>
        </w:rPr>
        <w:t xml:space="preserve">, </w:t>
      </w:r>
      <w:r w:rsidR="006C0E0E" w:rsidRPr="0010338E">
        <w:rPr>
          <w:rFonts w:ascii="Palatino Linotype" w:hAnsi="Palatino Linotype"/>
          <w:b/>
        </w:rPr>
        <w:t>EL</w:t>
      </w:r>
      <w:r w:rsidR="006C0E0E" w:rsidRPr="0010338E">
        <w:rPr>
          <w:rFonts w:ascii="Palatino Linotype" w:hAnsi="Palatino Linotype" w:cs="Arial"/>
          <w:b/>
        </w:rPr>
        <w:t xml:space="preserve"> RECURRENTE </w:t>
      </w:r>
      <w:r w:rsidR="006C0E0E" w:rsidRPr="0010338E">
        <w:rPr>
          <w:rFonts w:ascii="Palatino Linotype" w:hAnsi="Palatino Linotype"/>
        </w:rPr>
        <w:t xml:space="preserve">presentó </w:t>
      </w:r>
      <w:r w:rsidR="00B5082E" w:rsidRPr="0010338E">
        <w:rPr>
          <w:rFonts w:ascii="Palatino Linotype" w:hAnsi="Palatino Linotype" w:cs="Arial"/>
        </w:rPr>
        <w:t xml:space="preserve">a través del </w:t>
      </w:r>
      <w:r w:rsidRPr="0010338E">
        <w:rPr>
          <w:rFonts w:ascii="Palatino Linotype" w:hAnsi="Palatino Linotype" w:cs="Arial"/>
        </w:rPr>
        <w:t xml:space="preserve">Sistema de Acceso a la Información Mexiquense, que en lo subsecuente se denominará </w:t>
      </w:r>
      <w:r w:rsidRPr="0010338E">
        <w:rPr>
          <w:rFonts w:ascii="Palatino Linotype" w:hAnsi="Palatino Linotype" w:cs="Arial"/>
          <w:b/>
        </w:rPr>
        <w:t>EL SAIMEX</w:t>
      </w:r>
      <w:r w:rsidRPr="0010338E">
        <w:rPr>
          <w:rFonts w:ascii="Palatino Linotype" w:hAnsi="Palatino Linotype" w:cs="Arial"/>
        </w:rPr>
        <w:t xml:space="preserve"> ante </w:t>
      </w:r>
      <w:r w:rsidRPr="0010338E">
        <w:rPr>
          <w:rFonts w:ascii="Palatino Linotype" w:hAnsi="Palatino Linotype" w:cs="Arial"/>
          <w:b/>
        </w:rPr>
        <w:t>EL SUJETO OBLIGADO</w:t>
      </w:r>
      <w:r w:rsidRPr="0010338E">
        <w:rPr>
          <w:rFonts w:ascii="Palatino Linotype" w:hAnsi="Palatino Linotype" w:cs="Arial"/>
        </w:rPr>
        <w:t xml:space="preserve">, la solicitud de acceso a la información pública, </w:t>
      </w:r>
      <w:r w:rsidR="00B5082E" w:rsidRPr="0010338E">
        <w:rPr>
          <w:rFonts w:ascii="Palatino Linotype" w:hAnsi="Palatino Linotype" w:cs="Arial"/>
          <w:lang w:val="es-ES"/>
        </w:rPr>
        <w:t>a la cual se le asignó</w:t>
      </w:r>
      <w:r w:rsidR="006C0E0E" w:rsidRPr="0010338E">
        <w:rPr>
          <w:rFonts w:ascii="Palatino Linotype" w:hAnsi="Palatino Linotype" w:cs="Arial"/>
          <w:lang w:val="es-ES"/>
        </w:rPr>
        <w:t xml:space="preserve"> </w:t>
      </w:r>
      <w:r w:rsidR="00B5082E" w:rsidRPr="0010338E">
        <w:rPr>
          <w:rFonts w:ascii="Palatino Linotype" w:hAnsi="Palatino Linotype" w:cs="Arial"/>
          <w:lang w:val="es-ES"/>
        </w:rPr>
        <w:t>el número de expediente</w:t>
      </w:r>
      <w:r w:rsidRPr="0010338E">
        <w:rPr>
          <w:rFonts w:ascii="Palatino Linotype" w:hAnsi="Palatino Linotype" w:cs="Arial"/>
          <w:b/>
        </w:rPr>
        <w:t xml:space="preserve"> </w:t>
      </w:r>
      <w:r w:rsidR="00B5082E" w:rsidRPr="0010338E">
        <w:rPr>
          <w:rFonts w:ascii="Palatino Linotype" w:hAnsi="Palatino Linotype" w:cs="Arial"/>
          <w:b/>
        </w:rPr>
        <w:t>00268/SE/IP/2023</w:t>
      </w:r>
      <w:r w:rsidR="006C0E0E" w:rsidRPr="0010338E">
        <w:rPr>
          <w:rFonts w:ascii="Palatino Linotype" w:hAnsi="Palatino Linotype"/>
        </w:rPr>
        <w:t xml:space="preserve">, </w:t>
      </w:r>
      <w:r w:rsidR="00273049" w:rsidRPr="0010338E">
        <w:rPr>
          <w:rFonts w:ascii="Palatino Linotype" w:hAnsi="Palatino Linotype" w:cs="Arial"/>
          <w:lang w:val="es-ES"/>
        </w:rPr>
        <w:t>mediante l</w:t>
      </w:r>
      <w:r w:rsidR="006C0E0E" w:rsidRPr="0010338E">
        <w:rPr>
          <w:rFonts w:ascii="Palatino Linotype" w:hAnsi="Palatino Linotype" w:cs="Arial"/>
          <w:lang w:val="es-ES"/>
        </w:rPr>
        <w:t>os</w:t>
      </w:r>
      <w:r w:rsidR="00273049" w:rsidRPr="0010338E">
        <w:rPr>
          <w:rFonts w:ascii="Palatino Linotype" w:hAnsi="Palatino Linotype" w:cs="Arial"/>
          <w:lang w:val="es-ES"/>
        </w:rPr>
        <w:t xml:space="preserve"> cual</w:t>
      </w:r>
      <w:r w:rsidR="006C0E0E" w:rsidRPr="0010338E">
        <w:rPr>
          <w:rFonts w:ascii="Palatino Linotype" w:hAnsi="Palatino Linotype" w:cs="Arial"/>
          <w:lang w:val="es-ES"/>
        </w:rPr>
        <w:t>es</w:t>
      </w:r>
      <w:r w:rsidR="00273049" w:rsidRPr="0010338E">
        <w:rPr>
          <w:rFonts w:ascii="Palatino Linotype" w:hAnsi="Palatino Linotype" w:cs="Arial"/>
          <w:lang w:val="es-ES"/>
        </w:rPr>
        <w:t xml:space="preserve"> requirió</w:t>
      </w:r>
      <w:r w:rsidR="006C0E0E" w:rsidRPr="0010338E">
        <w:rPr>
          <w:rFonts w:ascii="Palatino Linotype" w:hAnsi="Palatino Linotype" w:cs="Arial"/>
          <w:lang w:val="es-ES"/>
        </w:rPr>
        <w:t xml:space="preserve"> lo siguiente</w:t>
      </w:r>
      <w:r w:rsidR="00273049" w:rsidRPr="0010338E">
        <w:rPr>
          <w:rFonts w:ascii="Palatino Linotype" w:hAnsi="Palatino Linotype" w:cs="Arial"/>
          <w:lang w:val="es-ES"/>
        </w:rPr>
        <w:t>:</w:t>
      </w:r>
    </w:p>
    <w:p w14:paraId="7BB29C6F" w14:textId="77777777" w:rsidR="00B5082E" w:rsidRPr="0010338E" w:rsidRDefault="00B5082E" w:rsidP="0010338E">
      <w:pPr>
        <w:jc w:val="both"/>
        <w:rPr>
          <w:rFonts w:ascii="Palatino Linotype" w:hAnsi="Palatino Linotype" w:cs="Arial"/>
          <w:b/>
          <w:bCs/>
        </w:rPr>
      </w:pPr>
    </w:p>
    <w:p w14:paraId="4E4A841A" w14:textId="3C696C0A" w:rsidR="00192E56" w:rsidRPr="0010338E" w:rsidRDefault="00192E56" w:rsidP="0010338E">
      <w:pPr>
        <w:ind w:left="907" w:right="851"/>
        <w:jc w:val="both"/>
        <w:rPr>
          <w:rFonts w:ascii="Palatino Linotype" w:hAnsi="Palatino Linotype" w:cs="Arial"/>
          <w:bCs/>
          <w:i/>
          <w:lang w:val="es-ES_tradnl"/>
        </w:rPr>
      </w:pPr>
      <w:r w:rsidRPr="0010338E">
        <w:rPr>
          <w:rFonts w:ascii="Palatino Linotype" w:hAnsi="Palatino Linotype" w:cs="Arial"/>
          <w:bCs/>
          <w:i/>
          <w:lang w:val="es-ES_tradnl"/>
        </w:rPr>
        <w:t xml:space="preserve">“adjunto solicitud” (sic) </w:t>
      </w:r>
    </w:p>
    <w:p w14:paraId="29B5E442" w14:textId="77777777" w:rsidR="00192E56" w:rsidRPr="0010338E" w:rsidRDefault="00192E56" w:rsidP="0010338E">
      <w:pPr>
        <w:jc w:val="both"/>
        <w:rPr>
          <w:rFonts w:ascii="Palatino Linotype" w:hAnsi="Palatino Linotype" w:cs="Arial"/>
          <w:b/>
          <w:bCs/>
        </w:rPr>
      </w:pPr>
    </w:p>
    <w:p w14:paraId="12D03168" w14:textId="50876F67" w:rsidR="00192E56" w:rsidRPr="0010338E" w:rsidRDefault="00192E56" w:rsidP="0010338E">
      <w:pPr>
        <w:spacing w:line="360" w:lineRule="auto"/>
        <w:jc w:val="both"/>
        <w:rPr>
          <w:rFonts w:ascii="Palatino Linotype" w:hAnsi="Palatino Linotype"/>
          <w:noProof/>
          <w:lang w:eastAsia="es-MX"/>
        </w:rPr>
      </w:pPr>
      <w:r w:rsidRPr="0010338E">
        <w:rPr>
          <w:rFonts w:ascii="Palatino Linotype" w:hAnsi="Palatino Linotype" w:cs="Arial"/>
        </w:rPr>
        <w:t>Advirtiendo</w:t>
      </w:r>
      <w:r w:rsidRPr="0010338E">
        <w:rPr>
          <w:rFonts w:ascii="Palatino Linotype" w:hAnsi="Palatino Linotype"/>
        </w:rPr>
        <w:t xml:space="preserve"> de dicha </w:t>
      </w:r>
      <w:r w:rsidRPr="0010338E">
        <w:rPr>
          <w:rFonts w:ascii="Palatino Linotype" w:hAnsi="Palatino Linotype" w:cs="Arial"/>
          <w:lang w:val="es-ES"/>
        </w:rPr>
        <w:t>solicitud</w:t>
      </w:r>
      <w:r w:rsidRPr="0010338E">
        <w:rPr>
          <w:rFonts w:ascii="Palatino Linotype" w:hAnsi="Palatino Linotype"/>
        </w:rPr>
        <w:t xml:space="preserve">, que </w:t>
      </w:r>
      <w:r w:rsidR="0065203B" w:rsidRPr="0010338E">
        <w:rPr>
          <w:rFonts w:ascii="Palatino Linotype" w:hAnsi="Palatino Linotype" w:cs="Arial"/>
          <w:b/>
        </w:rPr>
        <w:t>EL</w:t>
      </w:r>
      <w:r w:rsidRPr="0010338E">
        <w:rPr>
          <w:rFonts w:ascii="Palatino Linotype" w:hAnsi="Palatino Linotype" w:cs="Arial"/>
          <w:b/>
        </w:rPr>
        <w:t xml:space="preserve"> RECURRENTE</w:t>
      </w:r>
      <w:r w:rsidRPr="0010338E">
        <w:rPr>
          <w:rFonts w:ascii="Palatino Linotype" w:hAnsi="Palatino Linotype"/>
        </w:rPr>
        <w:t xml:space="preserve"> acompañó el archivo </w:t>
      </w:r>
      <w:r w:rsidRPr="0010338E">
        <w:rPr>
          <w:rFonts w:ascii="Palatino Linotype" w:hAnsi="Palatino Linotype" w:cs="Arial"/>
          <w:bCs/>
        </w:rPr>
        <w:t xml:space="preserve">electrónico denominado </w:t>
      </w:r>
      <w:r w:rsidRPr="0010338E">
        <w:rPr>
          <w:rFonts w:ascii="Palatino Linotype" w:hAnsi="Palatino Linotype"/>
        </w:rPr>
        <w:t>Descuentos al Salario Rosa.docx</w:t>
      </w:r>
      <w:r w:rsidRPr="0010338E">
        <w:rPr>
          <w:rFonts w:ascii="Palatino Linotype" w:hAnsi="Palatino Linotype" w:cs="Arial"/>
          <w:b/>
          <w:bCs/>
          <w:i/>
        </w:rPr>
        <w:t xml:space="preserve">, </w:t>
      </w:r>
      <w:r w:rsidRPr="0010338E">
        <w:rPr>
          <w:rFonts w:ascii="Palatino Linotype" w:hAnsi="Palatino Linotype"/>
          <w:noProof/>
          <w:lang w:eastAsia="es-MX"/>
        </w:rPr>
        <w:t xml:space="preserve">el cual de su contenido se advierte lo siguiente: </w:t>
      </w:r>
    </w:p>
    <w:p w14:paraId="3D34BFA6" w14:textId="0B2A57A4" w:rsidR="00B5082E" w:rsidRPr="0010338E" w:rsidRDefault="00B5082E" w:rsidP="0010338E">
      <w:pPr>
        <w:jc w:val="both"/>
        <w:rPr>
          <w:rFonts w:ascii="Palatino Linotype" w:hAnsi="Palatino Linotype" w:cs="Arial"/>
          <w:b/>
          <w:bCs/>
          <w:i/>
          <w:sz w:val="22"/>
        </w:rPr>
      </w:pPr>
    </w:p>
    <w:p w14:paraId="72B4010A" w14:textId="77777777" w:rsidR="00B5082E" w:rsidRPr="0010338E" w:rsidRDefault="00B5082E" w:rsidP="0010338E">
      <w:pPr>
        <w:ind w:left="851" w:right="899"/>
        <w:jc w:val="both"/>
        <w:rPr>
          <w:rFonts w:ascii="Palatino Linotype" w:hAnsi="Palatino Linotype" w:cs="Arial"/>
          <w:bCs/>
          <w:i/>
          <w:sz w:val="22"/>
          <w:lang w:val="es-ES_tradnl"/>
        </w:rPr>
      </w:pPr>
      <w:r w:rsidRPr="0010338E">
        <w:rPr>
          <w:rFonts w:ascii="Palatino Linotype" w:hAnsi="Palatino Linotype" w:cs="Arial"/>
          <w:bCs/>
          <w:i/>
          <w:sz w:val="22"/>
          <w:lang w:val="es-ES"/>
        </w:rPr>
        <w:lastRenderedPageBreak/>
        <w:t>“</w:t>
      </w:r>
      <w:r w:rsidRPr="0010338E">
        <w:rPr>
          <w:rFonts w:ascii="Palatino Linotype" w:hAnsi="Palatino Linotype" w:cs="Arial"/>
          <w:bCs/>
          <w:i/>
          <w:sz w:val="22"/>
          <w:lang w:val="es-ES_tradnl"/>
        </w:rPr>
        <w:t xml:space="preserve">Buenas tardes, una consulta, en diferentes grupos del Salario Rosa de todas las vertientes (Trabajo, Campo, Educación, Vulnerabilidad, Cultura, etc.) se está reportando que los pagos del Salario Rosa no están llegando completos o que les depositan y después aparecen en ceros (pego imágenes de algunas denuncias), por lo anterior le agradecería se transparentada la siguiente información: </w:t>
      </w:r>
    </w:p>
    <w:p w14:paraId="7E98D8C9" w14:textId="77777777" w:rsidR="00B5082E" w:rsidRPr="0010338E" w:rsidRDefault="00B5082E" w:rsidP="0010338E">
      <w:pPr>
        <w:ind w:left="907" w:right="851"/>
        <w:jc w:val="both"/>
        <w:rPr>
          <w:rFonts w:ascii="Palatino Linotype" w:hAnsi="Palatino Linotype" w:cs="Arial"/>
          <w:bCs/>
          <w:i/>
          <w:sz w:val="22"/>
          <w:lang w:val="es-ES_tradnl"/>
        </w:rPr>
      </w:pPr>
    </w:p>
    <w:p w14:paraId="48C19679" w14:textId="77777777" w:rsidR="00B5082E" w:rsidRPr="0010338E" w:rsidRDefault="00B5082E" w:rsidP="0010338E">
      <w:pPr>
        <w:pStyle w:val="Prrafodelista"/>
        <w:numPr>
          <w:ilvl w:val="0"/>
          <w:numId w:val="37"/>
        </w:numPr>
        <w:ind w:right="899"/>
        <w:jc w:val="both"/>
        <w:rPr>
          <w:rFonts w:ascii="Palatino Linotype" w:hAnsi="Palatino Linotype" w:cs="Arial"/>
          <w:bCs/>
          <w:i/>
          <w:sz w:val="22"/>
          <w:lang w:val="es-ES_tradnl"/>
        </w:rPr>
      </w:pPr>
      <w:r w:rsidRPr="0010338E">
        <w:rPr>
          <w:rFonts w:ascii="Palatino Linotype" w:hAnsi="Palatino Linotype" w:cs="Arial"/>
          <w:bCs/>
          <w:i/>
          <w:sz w:val="22"/>
          <w:lang w:val="es-ES_tradnl"/>
        </w:rPr>
        <w:t>Por qué se les están entregando menos dinero del que se estipula en la convocatoria o se los quitan</w:t>
      </w:r>
    </w:p>
    <w:p w14:paraId="45B678BF" w14:textId="77777777" w:rsidR="00B5082E" w:rsidRPr="0010338E" w:rsidRDefault="00B5082E" w:rsidP="0010338E">
      <w:pPr>
        <w:pStyle w:val="Prrafodelista"/>
        <w:numPr>
          <w:ilvl w:val="0"/>
          <w:numId w:val="37"/>
        </w:numPr>
        <w:ind w:right="899"/>
        <w:jc w:val="both"/>
        <w:rPr>
          <w:rFonts w:ascii="Palatino Linotype" w:hAnsi="Palatino Linotype" w:cs="Arial"/>
          <w:bCs/>
          <w:i/>
          <w:sz w:val="22"/>
          <w:lang w:val="es-ES_tradnl"/>
        </w:rPr>
      </w:pPr>
      <w:r w:rsidRPr="0010338E">
        <w:rPr>
          <w:rFonts w:ascii="Palatino Linotype" w:hAnsi="Palatino Linotype" w:cs="Arial"/>
          <w:bCs/>
          <w:i/>
          <w:sz w:val="22"/>
          <w:lang w:val="es-ES_tradnl"/>
        </w:rPr>
        <w:t xml:space="preserve">Cuántos casos se han reportado en 2018, 2019, 2020, 2021, 2022 y lo que va de 2023 </w:t>
      </w:r>
    </w:p>
    <w:p w14:paraId="04431A99" w14:textId="77777777" w:rsidR="00B5082E" w:rsidRPr="0010338E" w:rsidRDefault="00B5082E" w:rsidP="0010338E">
      <w:pPr>
        <w:pStyle w:val="Prrafodelista"/>
        <w:numPr>
          <w:ilvl w:val="0"/>
          <w:numId w:val="37"/>
        </w:numPr>
        <w:ind w:right="899"/>
        <w:jc w:val="both"/>
        <w:rPr>
          <w:rFonts w:ascii="Palatino Linotype" w:hAnsi="Palatino Linotype" w:cs="Arial"/>
          <w:bCs/>
          <w:i/>
          <w:sz w:val="22"/>
          <w:lang w:val="es-ES_tradnl"/>
        </w:rPr>
      </w:pPr>
      <w:r w:rsidRPr="0010338E">
        <w:rPr>
          <w:rFonts w:ascii="Palatino Linotype" w:hAnsi="Palatino Linotype" w:cs="Arial"/>
          <w:bCs/>
          <w:i/>
          <w:sz w:val="22"/>
          <w:lang w:val="es-ES_tradnl"/>
        </w:rPr>
        <w:t xml:space="preserve">Cuántas denuncias o quejas han interpuesto las beneficiarias por este tema en 2018, 2019, 2020, 2021, 2022, 2023   </w:t>
      </w:r>
    </w:p>
    <w:p w14:paraId="1D5FFF94" w14:textId="77777777" w:rsidR="00B5082E" w:rsidRPr="0010338E" w:rsidRDefault="00B5082E" w:rsidP="0010338E">
      <w:pPr>
        <w:pStyle w:val="Prrafodelista"/>
        <w:numPr>
          <w:ilvl w:val="0"/>
          <w:numId w:val="37"/>
        </w:numPr>
        <w:ind w:right="899"/>
        <w:jc w:val="both"/>
        <w:rPr>
          <w:rFonts w:ascii="Palatino Linotype" w:hAnsi="Palatino Linotype" w:cs="Arial"/>
          <w:bCs/>
          <w:i/>
          <w:sz w:val="22"/>
          <w:lang w:val="es-ES_tradnl"/>
        </w:rPr>
      </w:pPr>
      <w:r w:rsidRPr="0010338E">
        <w:rPr>
          <w:rFonts w:ascii="Palatino Linotype" w:hAnsi="Palatino Linotype" w:cs="Arial"/>
          <w:bCs/>
          <w:i/>
          <w:sz w:val="22"/>
          <w:lang w:val="es-ES_tradnl"/>
        </w:rPr>
        <w:t>¿Cuál es el destino del recurso que no les llega a las beneficiarias?</w:t>
      </w:r>
    </w:p>
    <w:p w14:paraId="06DC99C0" w14:textId="77777777" w:rsidR="00B5082E" w:rsidRPr="0010338E" w:rsidRDefault="00B5082E" w:rsidP="0010338E">
      <w:pPr>
        <w:pStyle w:val="Prrafodelista"/>
        <w:numPr>
          <w:ilvl w:val="0"/>
          <w:numId w:val="37"/>
        </w:numPr>
        <w:ind w:right="899"/>
        <w:jc w:val="both"/>
        <w:rPr>
          <w:rFonts w:ascii="Palatino Linotype" w:hAnsi="Palatino Linotype" w:cs="Arial"/>
          <w:bCs/>
          <w:i/>
          <w:sz w:val="22"/>
          <w:lang w:val="es-ES_tradnl"/>
        </w:rPr>
      </w:pPr>
      <w:r w:rsidRPr="0010338E">
        <w:rPr>
          <w:rFonts w:ascii="Palatino Linotype" w:hAnsi="Palatino Linotype" w:cs="Arial"/>
          <w:bCs/>
          <w:i/>
          <w:sz w:val="22"/>
          <w:lang w:val="es-ES_tradnl"/>
        </w:rPr>
        <w:t xml:space="preserve">En caso de desconocer el problema especificar que se desconoce lo que ocurre con el dinero público que maneja esta dependencia a través del Salario Rosa </w:t>
      </w:r>
    </w:p>
    <w:p w14:paraId="58030B14" w14:textId="77777777" w:rsidR="00B5082E" w:rsidRPr="0010338E" w:rsidRDefault="00B5082E" w:rsidP="0010338E">
      <w:pPr>
        <w:pStyle w:val="Prrafodelista"/>
        <w:numPr>
          <w:ilvl w:val="0"/>
          <w:numId w:val="37"/>
        </w:numPr>
        <w:ind w:right="899"/>
        <w:jc w:val="both"/>
        <w:rPr>
          <w:rFonts w:ascii="Palatino Linotype" w:hAnsi="Palatino Linotype" w:cs="Arial"/>
          <w:bCs/>
          <w:i/>
          <w:sz w:val="22"/>
          <w:lang w:val="es-ES_tradnl"/>
        </w:rPr>
      </w:pPr>
      <w:r w:rsidRPr="0010338E">
        <w:rPr>
          <w:rFonts w:ascii="Palatino Linotype" w:hAnsi="Palatino Linotype" w:cs="Arial"/>
          <w:bCs/>
          <w:i/>
          <w:sz w:val="22"/>
          <w:lang w:val="es-ES_tradnl"/>
        </w:rPr>
        <w:t xml:space="preserve">Si se trata de cuotas de operación, ¿por qué los cobros son diferentes en cada caso y lo cubren las beneficiarias, cuando en la convocatoria no se especifica? </w:t>
      </w:r>
      <w:proofErr w:type="gramStart"/>
      <w:r w:rsidRPr="0010338E">
        <w:rPr>
          <w:rFonts w:ascii="Palatino Linotype" w:hAnsi="Palatino Linotype" w:cs="Arial"/>
          <w:bCs/>
          <w:i/>
          <w:sz w:val="22"/>
          <w:lang w:val="es-ES_tradnl"/>
        </w:rPr>
        <w:t>¿ a</w:t>
      </w:r>
      <w:proofErr w:type="gramEnd"/>
      <w:r w:rsidRPr="0010338E">
        <w:rPr>
          <w:rFonts w:ascii="Palatino Linotype" w:hAnsi="Palatino Linotype" w:cs="Arial"/>
          <w:bCs/>
          <w:i/>
          <w:sz w:val="22"/>
          <w:lang w:val="es-ES_tradnl"/>
        </w:rPr>
        <w:t xml:space="preserve"> cuánto ascenderían las cuotas para cubrir dichas cuotas de operación?</w:t>
      </w:r>
    </w:p>
    <w:p w14:paraId="07CCDE2D" w14:textId="77777777" w:rsidR="00B5082E" w:rsidRPr="0010338E" w:rsidRDefault="00B5082E" w:rsidP="0010338E">
      <w:pPr>
        <w:pStyle w:val="Prrafodelista"/>
        <w:numPr>
          <w:ilvl w:val="0"/>
          <w:numId w:val="37"/>
        </w:numPr>
        <w:ind w:right="899"/>
        <w:jc w:val="both"/>
        <w:rPr>
          <w:rFonts w:ascii="Palatino Linotype" w:hAnsi="Palatino Linotype" w:cs="Arial"/>
          <w:bCs/>
          <w:i/>
          <w:sz w:val="22"/>
          <w:lang w:val="es-ES_tradnl"/>
        </w:rPr>
      </w:pPr>
      <w:r w:rsidRPr="0010338E">
        <w:rPr>
          <w:rFonts w:ascii="Palatino Linotype" w:hAnsi="Palatino Linotype" w:cs="Arial"/>
          <w:bCs/>
          <w:i/>
          <w:sz w:val="22"/>
          <w:lang w:val="es-ES_tradnl"/>
        </w:rPr>
        <w:t>En caso de que se trate de un problema del banco ¿ya se reportó que está descontando dinero público de las beneficiadas? ¿Desde cuándo y el monto total descontado?</w:t>
      </w:r>
    </w:p>
    <w:p w14:paraId="59742B01" w14:textId="77777777" w:rsidR="00B5082E" w:rsidRPr="0010338E" w:rsidRDefault="00B5082E" w:rsidP="0010338E">
      <w:pPr>
        <w:pStyle w:val="Prrafodelista"/>
        <w:numPr>
          <w:ilvl w:val="0"/>
          <w:numId w:val="37"/>
        </w:numPr>
        <w:ind w:right="899"/>
        <w:jc w:val="both"/>
        <w:rPr>
          <w:rFonts w:ascii="Palatino Linotype" w:hAnsi="Palatino Linotype" w:cs="Arial"/>
          <w:bCs/>
          <w:i/>
          <w:sz w:val="22"/>
          <w:lang w:val="es-ES_tradnl"/>
        </w:rPr>
      </w:pPr>
      <w:r w:rsidRPr="0010338E">
        <w:rPr>
          <w:rFonts w:ascii="Palatino Linotype" w:hAnsi="Palatino Linotype" w:cs="Arial"/>
          <w:bCs/>
          <w:i/>
          <w:sz w:val="22"/>
          <w:lang w:val="es-ES_tradnl"/>
        </w:rPr>
        <w:t xml:space="preserve">Por último, le agradecería la denuncia interpuesta o que se especifiquen las medidas implementadas para atender este problema </w:t>
      </w:r>
    </w:p>
    <w:p w14:paraId="58A2AA37" w14:textId="77777777" w:rsidR="00B5082E" w:rsidRPr="0010338E" w:rsidRDefault="00B5082E" w:rsidP="0010338E">
      <w:pPr>
        <w:ind w:left="907" w:right="851"/>
        <w:jc w:val="both"/>
        <w:rPr>
          <w:rFonts w:ascii="Palatino Linotype" w:hAnsi="Palatino Linotype" w:cs="Arial"/>
          <w:bCs/>
          <w:i/>
          <w:sz w:val="22"/>
          <w:lang w:val="es-ES_tradnl"/>
        </w:rPr>
      </w:pPr>
    </w:p>
    <w:p w14:paraId="7368EC8C" w14:textId="0F737436" w:rsidR="00B5082E" w:rsidRPr="0010338E" w:rsidRDefault="00B5082E" w:rsidP="0010338E">
      <w:pPr>
        <w:ind w:left="851" w:right="899"/>
        <w:jc w:val="both"/>
        <w:rPr>
          <w:rFonts w:ascii="Palatino Linotype" w:hAnsi="Palatino Linotype" w:cs="Arial"/>
          <w:bCs/>
          <w:i/>
          <w:sz w:val="22"/>
          <w:lang w:val="es-ES_tradnl"/>
        </w:rPr>
      </w:pPr>
      <w:r w:rsidRPr="0010338E">
        <w:rPr>
          <w:rFonts w:ascii="Palatino Linotype" w:hAnsi="Palatino Linotype" w:cs="Arial"/>
          <w:bCs/>
          <w:i/>
          <w:sz w:val="22"/>
          <w:lang w:val="es-ES_tradnl"/>
        </w:rPr>
        <w:t xml:space="preserve">Si bien, la dependencia no está obligada a crear documentos ad hoc, si lo está de entregar la documentación donde se puede verificar lo solicitado de forma clara y precisa, ya que se trata de información relacionada con recursos públicos que esta dependencia ejecuta, lo anterior basados en la Ley Federal y Estatal en su artículo 12 que a la letra dice: </w:t>
      </w:r>
      <w:r w:rsidRPr="0010338E">
        <w:rPr>
          <w:rFonts w:ascii="Palatino Linotype" w:hAnsi="Palatino Linotype" w:cs="Arial"/>
          <w:bCs/>
          <w:i/>
          <w:sz w:val="22"/>
          <w:lang w:val="es-ES_tradnl"/>
        </w:rPr>
        <w:br/>
      </w:r>
      <w:r w:rsidRPr="0010338E">
        <w:rPr>
          <w:rFonts w:ascii="Palatino Linotype" w:hAnsi="Palatino Linotype" w:cs="Arial"/>
          <w:bCs/>
          <w:i/>
          <w:sz w:val="22"/>
          <w:lang w:val="es-ES_tradnl"/>
        </w:rPr>
        <w:br/>
        <w:t>“Quienes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000C049A" w:rsidRPr="0010338E">
        <w:rPr>
          <w:rFonts w:ascii="Palatino Linotype" w:hAnsi="Palatino Linotype" w:cs="Arial"/>
          <w:bCs/>
          <w:i/>
          <w:sz w:val="22"/>
          <w:lang w:val="es-ES_tradnl"/>
        </w:rPr>
        <w:t>…</w:t>
      </w:r>
      <w:r w:rsidRPr="0010338E">
        <w:rPr>
          <w:rFonts w:ascii="Palatino Linotype" w:hAnsi="Palatino Linotype" w:cs="Arial"/>
          <w:bCs/>
          <w:i/>
          <w:sz w:val="22"/>
          <w:lang w:val="es-ES_tradnl"/>
        </w:rPr>
        <w:t>” (Sic).</w:t>
      </w:r>
    </w:p>
    <w:p w14:paraId="56DB762C" w14:textId="03E6026B" w:rsidR="00B5082E" w:rsidRPr="0010338E" w:rsidRDefault="00B5082E" w:rsidP="0010338E">
      <w:pPr>
        <w:ind w:left="907" w:right="851"/>
        <w:jc w:val="both"/>
        <w:rPr>
          <w:rFonts w:ascii="Palatino Linotype" w:hAnsi="Palatino Linotype" w:cs="Arial"/>
          <w:bCs/>
          <w:i/>
          <w:sz w:val="22"/>
          <w:lang w:val="es-ES"/>
        </w:rPr>
      </w:pPr>
    </w:p>
    <w:p w14:paraId="3C516421" w14:textId="1796B3B0" w:rsidR="00B5082E" w:rsidRPr="0010338E" w:rsidRDefault="00B5082E" w:rsidP="0010338E">
      <w:pPr>
        <w:spacing w:line="360" w:lineRule="auto"/>
        <w:jc w:val="both"/>
        <w:rPr>
          <w:rFonts w:ascii="Palatino Linotype" w:hAnsi="Palatino Linotype" w:cs="Arial"/>
          <w:bCs/>
        </w:rPr>
      </w:pPr>
      <w:r w:rsidRPr="0010338E">
        <w:rPr>
          <w:rFonts w:ascii="Palatino Linotype" w:hAnsi="Palatino Linotype" w:cs="Arial"/>
          <w:bCs/>
        </w:rPr>
        <w:lastRenderedPageBreak/>
        <w:t>Asimismo, adjunta evidencia de</w:t>
      </w:r>
      <w:r w:rsidR="000C049A" w:rsidRPr="0010338E">
        <w:rPr>
          <w:rFonts w:ascii="Palatino Linotype" w:hAnsi="Palatino Linotype" w:cs="Arial"/>
          <w:bCs/>
        </w:rPr>
        <w:t xml:space="preserve"> diversas</w:t>
      </w:r>
      <w:r w:rsidRPr="0010338E">
        <w:rPr>
          <w:rFonts w:ascii="Palatino Linotype" w:hAnsi="Palatino Linotype" w:cs="Arial"/>
          <w:bCs/>
        </w:rPr>
        <w:t xml:space="preserve"> capturas de pantalla, mismas que no se reproducen, por ser extraídas de distintas plataformas y/o redes sociales. </w:t>
      </w:r>
    </w:p>
    <w:p w14:paraId="0AB2DFBA" w14:textId="77777777" w:rsidR="006C0E0E" w:rsidRPr="0010338E" w:rsidRDefault="006C0E0E" w:rsidP="0010338E">
      <w:pPr>
        <w:spacing w:line="360" w:lineRule="auto"/>
        <w:jc w:val="both"/>
        <w:rPr>
          <w:rFonts w:ascii="Palatino Linotype" w:hAnsi="Palatino Linotype" w:cs="Arial"/>
          <w:b/>
          <w:bCs/>
          <w:lang w:val="es-ES"/>
        </w:rPr>
      </w:pPr>
    </w:p>
    <w:p w14:paraId="1C1937D5" w14:textId="77349DAE" w:rsidR="00F3446D" w:rsidRPr="0010338E" w:rsidRDefault="00F3446D" w:rsidP="0010338E">
      <w:pPr>
        <w:spacing w:line="360" w:lineRule="auto"/>
        <w:jc w:val="both"/>
        <w:rPr>
          <w:rFonts w:ascii="Palatino Linotype" w:hAnsi="Palatino Linotype" w:cs="Arial"/>
          <w:b/>
        </w:rPr>
      </w:pPr>
      <w:r w:rsidRPr="0010338E">
        <w:rPr>
          <w:rFonts w:ascii="Palatino Linotype" w:hAnsi="Palatino Linotype" w:cs="Arial"/>
          <w:b/>
        </w:rPr>
        <w:t>MODALIDAD DE ENTREGA:</w:t>
      </w:r>
      <w:r w:rsidRPr="0010338E">
        <w:rPr>
          <w:rFonts w:ascii="Palatino Linotype" w:hAnsi="Palatino Linotype" w:cs="Arial"/>
        </w:rPr>
        <w:t xml:space="preserve"> vía </w:t>
      </w:r>
      <w:r w:rsidRPr="0010338E">
        <w:rPr>
          <w:rFonts w:ascii="Palatino Linotype" w:hAnsi="Palatino Linotype" w:cs="Arial"/>
          <w:b/>
        </w:rPr>
        <w:t>SAIMEX</w:t>
      </w:r>
      <w:r w:rsidR="00156DAB" w:rsidRPr="0010338E">
        <w:rPr>
          <w:rFonts w:ascii="Palatino Linotype" w:hAnsi="Palatino Linotype" w:cs="Arial"/>
          <w:b/>
        </w:rPr>
        <w:t xml:space="preserve"> </w:t>
      </w:r>
    </w:p>
    <w:p w14:paraId="5B11D5B3" w14:textId="77777777" w:rsidR="00D02277" w:rsidRPr="0010338E" w:rsidRDefault="00D02277" w:rsidP="0010338E">
      <w:pPr>
        <w:spacing w:line="360" w:lineRule="auto"/>
        <w:jc w:val="both"/>
        <w:rPr>
          <w:rFonts w:ascii="Palatino Linotype" w:hAnsi="Palatino Linotype" w:cs="Arial"/>
          <w:b/>
        </w:rPr>
      </w:pPr>
    </w:p>
    <w:p w14:paraId="709C63BB" w14:textId="77777777" w:rsidR="00B5082E" w:rsidRPr="0010338E" w:rsidRDefault="00B5082E" w:rsidP="0010338E">
      <w:pPr>
        <w:spacing w:line="360" w:lineRule="auto"/>
        <w:jc w:val="both"/>
        <w:rPr>
          <w:rFonts w:ascii="Palatino Linotype" w:eastAsia="Calibri" w:hAnsi="Palatino Linotype" w:cs="Arial"/>
          <w:b/>
          <w:bCs/>
          <w:lang w:val="es-ES" w:eastAsia="en-US"/>
        </w:rPr>
      </w:pPr>
      <w:r w:rsidRPr="0010338E">
        <w:rPr>
          <w:rFonts w:ascii="Palatino Linotype" w:hAnsi="Palatino Linotype"/>
          <w:b/>
          <w:sz w:val="28"/>
          <w:szCs w:val="28"/>
        </w:rPr>
        <w:t xml:space="preserve">II. </w:t>
      </w:r>
      <w:r w:rsidRPr="0010338E">
        <w:rPr>
          <w:rFonts w:ascii="Palatino Linotype" w:eastAsia="Calibri" w:hAnsi="Palatino Linotype" w:cs="Arial"/>
          <w:b/>
          <w:bCs/>
          <w:sz w:val="28"/>
          <w:szCs w:val="28"/>
          <w:lang w:val="es-ES" w:eastAsia="en-US"/>
        </w:rPr>
        <w:t>Turno de la solicitud de información.</w:t>
      </w:r>
    </w:p>
    <w:p w14:paraId="3AAAFF9C" w14:textId="2A8C65C2" w:rsidR="00B5082E" w:rsidRPr="0010338E" w:rsidRDefault="00B5082E" w:rsidP="0010338E">
      <w:pPr>
        <w:spacing w:line="360" w:lineRule="auto"/>
        <w:jc w:val="both"/>
        <w:rPr>
          <w:rFonts w:ascii="Palatino Linotype" w:eastAsia="Calibri" w:hAnsi="Palatino Linotype" w:cs="Arial"/>
          <w:bCs/>
          <w:lang w:val="es-ES" w:eastAsia="en-US"/>
        </w:rPr>
      </w:pPr>
      <w:r w:rsidRPr="0010338E">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Pr="0010338E">
        <w:rPr>
          <w:rFonts w:ascii="Palatino Linotype" w:eastAsia="Calibri" w:hAnsi="Palatino Linotype" w:cs="Arial"/>
          <w:b/>
          <w:bCs/>
          <w:lang w:val="es-ES" w:eastAsia="en-US"/>
        </w:rPr>
        <w:t>catorce de marzo de dos mil veintitrés</w:t>
      </w:r>
      <w:r w:rsidRPr="0010338E">
        <w:rPr>
          <w:rFonts w:ascii="Palatino Linotype" w:eastAsia="Calibri" w:hAnsi="Palatino Linotype" w:cs="Arial"/>
          <w:bCs/>
          <w:lang w:val="es-ES" w:eastAsia="en-US"/>
        </w:rPr>
        <w:t>, la Titular de la Unidad de Transparencia del Sujeto Obligado, turnó el requerimiento de información al servidor público habilitado que estimó pertinente, a fin de colmar la solicitud de acceso a la información; tal y como, se aprecia en la siguiente imagen:</w:t>
      </w:r>
    </w:p>
    <w:p w14:paraId="7AFF77C7" w14:textId="6C803C2E" w:rsidR="00B5082E" w:rsidRPr="0010338E" w:rsidRDefault="00B5082E" w:rsidP="0010338E">
      <w:pPr>
        <w:spacing w:line="360" w:lineRule="auto"/>
        <w:jc w:val="both"/>
        <w:rPr>
          <w:rFonts w:ascii="Palatino Linotype" w:eastAsia="Calibri" w:hAnsi="Palatino Linotype" w:cs="Arial"/>
          <w:bCs/>
          <w:lang w:val="es-ES" w:eastAsia="en-US"/>
        </w:rPr>
      </w:pPr>
      <w:r w:rsidRPr="0010338E">
        <w:rPr>
          <w:rFonts w:ascii="Palatino Linotype" w:hAnsi="Palatino Linotype"/>
          <w:noProof/>
          <w:lang w:eastAsia="es-MX"/>
        </w:rPr>
        <w:drawing>
          <wp:inline distT="0" distB="0" distL="0" distR="0" wp14:anchorId="0E91A022" wp14:editId="58338982">
            <wp:extent cx="5791835" cy="1240972"/>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06763" cy="1244170"/>
                    </a:xfrm>
                    <a:prstGeom prst="rect">
                      <a:avLst/>
                    </a:prstGeom>
                  </pic:spPr>
                </pic:pic>
              </a:graphicData>
            </a:graphic>
          </wp:inline>
        </w:drawing>
      </w:r>
    </w:p>
    <w:p w14:paraId="5B3C9838" w14:textId="77777777" w:rsidR="00B5082E" w:rsidRPr="0010338E" w:rsidRDefault="00B5082E" w:rsidP="0010338E">
      <w:pPr>
        <w:spacing w:line="360" w:lineRule="auto"/>
        <w:jc w:val="both"/>
        <w:rPr>
          <w:rFonts w:ascii="Palatino Linotype" w:hAnsi="Palatino Linotype"/>
          <w:b/>
          <w:sz w:val="28"/>
          <w:szCs w:val="28"/>
        </w:rPr>
      </w:pPr>
    </w:p>
    <w:p w14:paraId="2CA2F241" w14:textId="085CB3B4" w:rsidR="00E62E88" w:rsidRPr="0010338E" w:rsidRDefault="00B23C65" w:rsidP="0010338E">
      <w:pPr>
        <w:spacing w:line="360" w:lineRule="auto"/>
        <w:jc w:val="both"/>
        <w:rPr>
          <w:rFonts w:ascii="Palatino Linotype" w:hAnsi="Palatino Linotype" w:cs="Arial"/>
          <w:b/>
          <w:sz w:val="28"/>
          <w:szCs w:val="28"/>
        </w:rPr>
      </w:pPr>
      <w:r w:rsidRPr="0010338E">
        <w:rPr>
          <w:rFonts w:ascii="Palatino Linotype" w:hAnsi="Palatino Linotype"/>
          <w:b/>
          <w:sz w:val="28"/>
          <w:szCs w:val="28"/>
        </w:rPr>
        <w:t>II</w:t>
      </w:r>
      <w:r w:rsidR="00B5082E" w:rsidRPr="0010338E">
        <w:rPr>
          <w:rFonts w:ascii="Palatino Linotype" w:hAnsi="Palatino Linotype"/>
          <w:b/>
          <w:sz w:val="28"/>
          <w:szCs w:val="28"/>
        </w:rPr>
        <w:t>I</w:t>
      </w:r>
      <w:r w:rsidRPr="0010338E">
        <w:rPr>
          <w:rFonts w:ascii="Palatino Linotype" w:hAnsi="Palatino Linotype"/>
          <w:b/>
          <w:sz w:val="28"/>
          <w:szCs w:val="28"/>
        </w:rPr>
        <w:t>.</w:t>
      </w:r>
      <w:r w:rsidRPr="0010338E">
        <w:rPr>
          <w:rFonts w:ascii="Palatino Linotype" w:hAnsi="Palatino Linotype"/>
          <w:sz w:val="28"/>
          <w:szCs w:val="28"/>
        </w:rPr>
        <w:t xml:space="preserve"> </w:t>
      </w:r>
      <w:r w:rsidR="00E62E88" w:rsidRPr="0010338E">
        <w:rPr>
          <w:rFonts w:ascii="Palatino Linotype" w:hAnsi="Palatino Linotype" w:cs="Arial"/>
          <w:b/>
          <w:sz w:val="28"/>
          <w:szCs w:val="28"/>
        </w:rPr>
        <w:t>Respuesta del Sujeto Obligado</w:t>
      </w:r>
    </w:p>
    <w:p w14:paraId="44D16AE2" w14:textId="481145DA" w:rsidR="007A5836" w:rsidRPr="0010338E" w:rsidRDefault="007A5836" w:rsidP="0010338E">
      <w:pPr>
        <w:spacing w:line="360" w:lineRule="auto"/>
        <w:jc w:val="both"/>
        <w:rPr>
          <w:rFonts w:ascii="Palatino Linotype" w:hAnsi="Palatino Linotype" w:cs="Arial"/>
        </w:rPr>
      </w:pPr>
      <w:r w:rsidRPr="0010338E">
        <w:rPr>
          <w:rFonts w:ascii="Palatino Linotype" w:hAnsi="Palatino Linotype" w:cs="Arial"/>
        </w:rPr>
        <w:t xml:space="preserve">De las constancias que integran el expediente electrónico del </w:t>
      </w:r>
      <w:r w:rsidRPr="0010338E">
        <w:rPr>
          <w:rFonts w:ascii="Palatino Linotype" w:hAnsi="Palatino Linotype" w:cs="Arial"/>
          <w:b/>
        </w:rPr>
        <w:t>SAIMEX</w:t>
      </w:r>
      <w:r w:rsidRPr="0010338E">
        <w:rPr>
          <w:rFonts w:ascii="Palatino Linotype" w:hAnsi="Palatino Linotype" w:cs="Arial"/>
        </w:rPr>
        <w:t xml:space="preserve"> se advierte que </w:t>
      </w:r>
      <w:r w:rsidRPr="0010338E">
        <w:rPr>
          <w:rFonts w:ascii="Palatino Linotype" w:hAnsi="Palatino Linotype" w:cs="Arial"/>
          <w:b/>
        </w:rPr>
        <w:t>EL SUJETO OBLIGADO</w:t>
      </w:r>
      <w:r w:rsidRPr="0010338E">
        <w:rPr>
          <w:rFonts w:ascii="Palatino Linotype" w:hAnsi="Palatino Linotype" w:cs="Arial"/>
        </w:rPr>
        <w:t xml:space="preserve"> dio respuesta a la </w:t>
      </w:r>
      <w:r w:rsidR="0022743B" w:rsidRPr="0010338E">
        <w:rPr>
          <w:rFonts w:ascii="Palatino Linotype" w:hAnsi="Palatino Linotype" w:cs="Arial"/>
        </w:rPr>
        <w:t>S</w:t>
      </w:r>
      <w:r w:rsidRPr="0010338E">
        <w:rPr>
          <w:rFonts w:ascii="Palatino Linotype" w:hAnsi="Palatino Linotype" w:cs="Arial"/>
        </w:rPr>
        <w:t>olicitud</w:t>
      </w:r>
      <w:r w:rsidR="00310ECC" w:rsidRPr="0010338E">
        <w:rPr>
          <w:rFonts w:ascii="Palatino Linotype" w:hAnsi="Palatino Linotype" w:cs="Arial"/>
        </w:rPr>
        <w:t xml:space="preserve"> </w:t>
      </w:r>
      <w:r w:rsidRPr="0010338E">
        <w:rPr>
          <w:rFonts w:ascii="Palatino Linotype" w:hAnsi="Palatino Linotype" w:cs="Arial"/>
        </w:rPr>
        <w:t xml:space="preserve">de </w:t>
      </w:r>
      <w:r w:rsidR="0022743B" w:rsidRPr="0010338E">
        <w:rPr>
          <w:rFonts w:ascii="Palatino Linotype" w:hAnsi="Palatino Linotype" w:cs="Arial"/>
        </w:rPr>
        <w:t>A</w:t>
      </w:r>
      <w:r w:rsidRPr="0010338E">
        <w:rPr>
          <w:rFonts w:ascii="Palatino Linotype" w:hAnsi="Palatino Linotype" w:cs="Arial"/>
        </w:rPr>
        <w:t xml:space="preserve">cceso a la </w:t>
      </w:r>
      <w:r w:rsidR="0022743B" w:rsidRPr="0010338E">
        <w:rPr>
          <w:rFonts w:ascii="Palatino Linotype" w:hAnsi="Palatino Linotype" w:cs="Arial"/>
        </w:rPr>
        <w:t>I</w:t>
      </w:r>
      <w:r w:rsidRPr="0010338E">
        <w:rPr>
          <w:rFonts w:ascii="Palatino Linotype" w:hAnsi="Palatino Linotype" w:cs="Arial"/>
        </w:rPr>
        <w:t xml:space="preserve">nformación, </w:t>
      </w:r>
      <w:r w:rsidR="00310030" w:rsidRPr="0010338E">
        <w:rPr>
          <w:rFonts w:ascii="Palatino Linotype" w:hAnsi="Palatino Linotype" w:cs="Arial"/>
        </w:rPr>
        <w:t>el</w:t>
      </w:r>
      <w:r w:rsidRPr="0010338E">
        <w:rPr>
          <w:rFonts w:ascii="Palatino Linotype" w:hAnsi="Palatino Linotype" w:cs="Arial"/>
        </w:rPr>
        <w:t xml:space="preserve"> </w:t>
      </w:r>
      <w:r w:rsidR="00310ECC" w:rsidRPr="0010338E">
        <w:rPr>
          <w:rFonts w:ascii="Palatino Linotype" w:hAnsi="Palatino Linotype" w:cs="Arial"/>
          <w:b/>
        </w:rPr>
        <w:t>veintinueve de marzo</w:t>
      </w:r>
      <w:r w:rsidR="00974DDE" w:rsidRPr="0010338E">
        <w:rPr>
          <w:rFonts w:ascii="Palatino Linotype" w:hAnsi="Palatino Linotype" w:cs="Arial"/>
          <w:b/>
        </w:rPr>
        <w:t xml:space="preserve"> de dos mil veintitrés</w:t>
      </w:r>
      <w:r w:rsidRPr="0010338E">
        <w:rPr>
          <w:rFonts w:ascii="Palatino Linotype" w:hAnsi="Palatino Linotype" w:cs="Arial"/>
        </w:rPr>
        <w:t>, en los</w:t>
      </w:r>
      <w:r w:rsidR="00974DDE" w:rsidRPr="0010338E">
        <w:rPr>
          <w:rFonts w:ascii="Palatino Linotype" w:hAnsi="Palatino Linotype" w:cs="Arial"/>
        </w:rPr>
        <w:t xml:space="preserve"> siguientes </w:t>
      </w:r>
      <w:r w:rsidRPr="0010338E">
        <w:rPr>
          <w:rFonts w:ascii="Palatino Linotype" w:hAnsi="Palatino Linotype" w:cs="Arial"/>
        </w:rPr>
        <w:t>términos</w:t>
      </w:r>
      <w:r w:rsidR="00974DDE" w:rsidRPr="0010338E">
        <w:rPr>
          <w:rFonts w:ascii="Palatino Linotype" w:hAnsi="Palatino Linotype" w:cs="Arial"/>
        </w:rPr>
        <w:t>:</w:t>
      </w:r>
    </w:p>
    <w:p w14:paraId="7A0EF4F6" w14:textId="77777777" w:rsidR="00974DDE" w:rsidRPr="0010338E" w:rsidRDefault="00974DDE" w:rsidP="0010338E">
      <w:pPr>
        <w:jc w:val="both"/>
        <w:rPr>
          <w:rFonts w:ascii="Palatino Linotype" w:hAnsi="Palatino Linotype" w:cs="Arial"/>
          <w:sz w:val="22"/>
        </w:rPr>
      </w:pPr>
    </w:p>
    <w:p w14:paraId="200EC1EE" w14:textId="5445311B" w:rsidR="00310ECC" w:rsidRPr="0010338E" w:rsidRDefault="00310ECC" w:rsidP="0010338E">
      <w:pPr>
        <w:tabs>
          <w:tab w:val="left" w:pos="8080"/>
        </w:tabs>
        <w:ind w:left="907" w:right="899"/>
        <w:jc w:val="both"/>
        <w:rPr>
          <w:rFonts w:ascii="Palatino Linotype" w:hAnsi="Palatino Linotype" w:cs="Arial"/>
          <w:i/>
          <w:sz w:val="22"/>
        </w:rPr>
      </w:pPr>
      <w:r w:rsidRPr="0010338E">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4BD9139" w14:textId="77777777" w:rsidR="000C049A" w:rsidRPr="0010338E" w:rsidRDefault="000C049A" w:rsidP="0010338E">
      <w:pPr>
        <w:tabs>
          <w:tab w:val="left" w:pos="8080"/>
        </w:tabs>
        <w:ind w:left="907" w:right="899"/>
        <w:jc w:val="both"/>
        <w:rPr>
          <w:rFonts w:ascii="Palatino Linotype" w:hAnsi="Palatino Linotype" w:cs="Arial"/>
          <w:i/>
          <w:sz w:val="22"/>
        </w:rPr>
      </w:pPr>
    </w:p>
    <w:p w14:paraId="71327E88" w14:textId="73B7CA44" w:rsidR="00310ECC" w:rsidRPr="0010338E" w:rsidRDefault="00310ECC" w:rsidP="0010338E">
      <w:pPr>
        <w:tabs>
          <w:tab w:val="left" w:pos="8080"/>
        </w:tabs>
        <w:ind w:left="907" w:right="899"/>
        <w:jc w:val="both"/>
        <w:rPr>
          <w:rFonts w:ascii="Palatino Linotype" w:hAnsi="Palatino Linotype" w:cs="Arial"/>
          <w:i/>
          <w:sz w:val="22"/>
        </w:rPr>
      </w:pPr>
      <w:r w:rsidRPr="0010338E">
        <w:rPr>
          <w:rFonts w:ascii="Palatino Linotype" w:hAnsi="Palatino Linotype" w:cs="Arial"/>
          <w:i/>
          <w:sz w:val="22"/>
        </w:rPr>
        <w:t>Toluca, México a 29 de marzo de 2023 Folio de la solicitud: 00268/SE/IP/2023 Con fundamento en los artículos 53 fracciones II, V y VI y 163 de la Ley de Transparencia y Acceso a la Información Pública del Estado de México y Municipios, en respuesta a su solicitud de información se adjunta el Acuerdo de respuesta de fecha 28 de marzo de dos mil veintitrés, asimismo, se anexan los archivos que contienen la información remitida por el Servidor Público Habilitado responsable de generar la información. A T E N T A M E N T E L.C. Paulina Cruz Casas Titular de la Unidad de Transparencia Secretaría de Educación</w:t>
      </w:r>
    </w:p>
    <w:p w14:paraId="786F63E7" w14:textId="77777777" w:rsidR="000C049A" w:rsidRPr="0010338E" w:rsidRDefault="000C049A" w:rsidP="0010338E">
      <w:pPr>
        <w:tabs>
          <w:tab w:val="left" w:pos="8080"/>
        </w:tabs>
        <w:ind w:left="907" w:right="899"/>
        <w:jc w:val="both"/>
        <w:rPr>
          <w:rFonts w:ascii="Palatino Linotype" w:hAnsi="Palatino Linotype" w:cs="Arial"/>
          <w:i/>
          <w:sz w:val="22"/>
        </w:rPr>
      </w:pPr>
    </w:p>
    <w:p w14:paraId="392D14A7" w14:textId="77777777" w:rsidR="00310ECC" w:rsidRPr="0010338E" w:rsidRDefault="00310ECC" w:rsidP="0010338E">
      <w:pPr>
        <w:tabs>
          <w:tab w:val="left" w:pos="8080"/>
        </w:tabs>
        <w:ind w:left="907" w:right="899"/>
        <w:jc w:val="both"/>
        <w:rPr>
          <w:rFonts w:ascii="Palatino Linotype" w:hAnsi="Palatino Linotype" w:cs="Arial"/>
          <w:i/>
          <w:sz w:val="22"/>
        </w:rPr>
      </w:pPr>
      <w:r w:rsidRPr="0010338E">
        <w:rPr>
          <w:rFonts w:ascii="Palatino Linotype" w:hAnsi="Palatino Linotype" w:cs="Arial"/>
          <w:i/>
          <w:sz w:val="22"/>
        </w:rPr>
        <w:t>ATENTAMENTE</w:t>
      </w:r>
    </w:p>
    <w:p w14:paraId="64588FCC" w14:textId="77777777" w:rsidR="000C049A" w:rsidRPr="0010338E" w:rsidRDefault="000C049A" w:rsidP="0010338E">
      <w:pPr>
        <w:tabs>
          <w:tab w:val="left" w:pos="8080"/>
        </w:tabs>
        <w:ind w:left="907" w:right="899"/>
        <w:jc w:val="both"/>
        <w:rPr>
          <w:rFonts w:ascii="Palatino Linotype" w:hAnsi="Palatino Linotype" w:cs="Arial"/>
          <w:i/>
          <w:sz w:val="22"/>
        </w:rPr>
      </w:pPr>
    </w:p>
    <w:p w14:paraId="59B18EB1" w14:textId="3491811E" w:rsidR="00310ECC" w:rsidRPr="0010338E" w:rsidRDefault="00310ECC" w:rsidP="0010338E">
      <w:pPr>
        <w:tabs>
          <w:tab w:val="left" w:pos="8080"/>
        </w:tabs>
        <w:ind w:left="907" w:right="899"/>
        <w:jc w:val="both"/>
        <w:rPr>
          <w:rFonts w:ascii="Palatino Linotype" w:hAnsi="Palatino Linotype" w:cs="Arial"/>
          <w:i/>
          <w:sz w:val="22"/>
        </w:rPr>
      </w:pPr>
      <w:r w:rsidRPr="0010338E">
        <w:rPr>
          <w:rFonts w:ascii="Palatino Linotype" w:hAnsi="Palatino Linotype" w:cs="Arial"/>
          <w:i/>
          <w:sz w:val="22"/>
        </w:rPr>
        <w:t>L.C. Paulina Cruz Casas”</w:t>
      </w:r>
      <w:r w:rsidR="000C049A" w:rsidRPr="0010338E">
        <w:rPr>
          <w:rFonts w:ascii="Palatino Linotype" w:hAnsi="Palatino Linotype" w:cs="Arial"/>
          <w:i/>
          <w:sz w:val="22"/>
        </w:rPr>
        <w:t xml:space="preserve"> (sic) </w:t>
      </w:r>
    </w:p>
    <w:p w14:paraId="4B64E970" w14:textId="77777777" w:rsidR="00310ECC" w:rsidRPr="0010338E" w:rsidRDefault="00310ECC" w:rsidP="0010338E">
      <w:pPr>
        <w:ind w:right="49"/>
        <w:jc w:val="both"/>
        <w:rPr>
          <w:rFonts w:ascii="Palatino Linotype" w:hAnsi="Palatino Linotype" w:cs="Arial"/>
          <w:sz w:val="22"/>
        </w:rPr>
      </w:pPr>
    </w:p>
    <w:p w14:paraId="20E24ABE" w14:textId="35EBB0DE" w:rsidR="00310ECC" w:rsidRPr="0010338E" w:rsidRDefault="000C049A" w:rsidP="0010338E">
      <w:pPr>
        <w:spacing w:line="360" w:lineRule="auto"/>
        <w:ind w:right="49"/>
        <w:jc w:val="both"/>
        <w:rPr>
          <w:rFonts w:ascii="Palatino Linotype" w:hAnsi="Palatino Linotype" w:cs="Arial"/>
        </w:rPr>
      </w:pPr>
      <w:r w:rsidRPr="0010338E">
        <w:rPr>
          <w:rFonts w:ascii="Palatino Linotype" w:hAnsi="Palatino Linotype"/>
        </w:rPr>
        <w:t xml:space="preserve">Advirtiendo de dicha respuesta, que </w:t>
      </w:r>
      <w:r w:rsidRPr="0010338E">
        <w:rPr>
          <w:rFonts w:ascii="Palatino Linotype" w:hAnsi="Palatino Linotype" w:cs="Arial"/>
          <w:b/>
        </w:rPr>
        <w:t>EL SUJETO OBLIGADO</w:t>
      </w:r>
      <w:r w:rsidRPr="0010338E">
        <w:rPr>
          <w:rFonts w:ascii="Palatino Linotype" w:hAnsi="Palatino Linotype"/>
        </w:rPr>
        <w:t xml:space="preserve"> acompañó </w:t>
      </w:r>
      <w:r w:rsidRPr="0010338E">
        <w:rPr>
          <w:rFonts w:ascii="Palatino Linotype" w:hAnsi="Palatino Linotype" w:cs="Arial"/>
        </w:rPr>
        <w:t>los archivos electrónicos</w:t>
      </w:r>
      <w:r w:rsidR="00310ECC" w:rsidRPr="0010338E">
        <w:rPr>
          <w:rFonts w:ascii="Palatino Linotype" w:hAnsi="Palatino Linotype" w:cs="Arial"/>
        </w:rPr>
        <w:t xml:space="preserve"> que a continuación se describen: </w:t>
      </w:r>
    </w:p>
    <w:p w14:paraId="661F4178" w14:textId="77777777" w:rsidR="00310ECC" w:rsidRPr="0010338E" w:rsidRDefault="00310ECC" w:rsidP="0010338E">
      <w:pPr>
        <w:spacing w:line="360" w:lineRule="auto"/>
        <w:ind w:right="49"/>
        <w:jc w:val="both"/>
        <w:rPr>
          <w:rFonts w:ascii="Palatino Linotype" w:hAnsi="Palatino Linotype" w:cs="Arial"/>
        </w:rPr>
      </w:pPr>
    </w:p>
    <w:p w14:paraId="25729940" w14:textId="0FD8D13F" w:rsidR="00310ECC" w:rsidRPr="0010338E" w:rsidRDefault="00310ECC" w:rsidP="0010338E">
      <w:pPr>
        <w:pStyle w:val="Prrafodelista"/>
        <w:numPr>
          <w:ilvl w:val="0"/>
          <w:numId w:val="34"/>
        </w:numPr>
        <w:spacing w:line="360" w:lineRule="auto"/>
        <w:ind w:right="49"/>
        <w:jc w:val="both"/>
        <w:rPr>
          <w:rFonts w:ascii="Palatino Linotype" w:hAnsi="Palatino Linotype" w:cs="Arial"/>
          <w:b/>
        </w:rPr>
      </w:pPr>
      <w:r w:rsidRPr="0010338E">
        <w:rPr>
          <w:rFonts w:ascii="Palatino Linotype" w:hAnsi="Palatino Linotype" w:cs="Arial"/>
          <w:b/>
        </w:rPr>
        <w:t xml:space="preserve">respuesta_268.pdf: </w:t>
      </w:r>
      <w:r w:rsidRPr="0010338E">
        <w:rPr>
          <w:rFonts w:ascii="Palatino Linotype" w:hAnsi="Palatino Linotype" w:cs="Arial"/>
        </w:rPr>
        <w:t xml:space="preserve">contiene oficio 21000007010000S/0767/UT/2023 del veintiocho de marzo, </w:t>
      </w:r>
      <w:r w:rsidR="00920988" w:rsidRPr="0010338E">
        <w:rPr>
          <w:rFonts w:ascii="Palatino Linotype" w:hAnsi="Palatino Linotype" w:cs="Arial"/>
        </w:rPr>
        <w:t xml:space="preserve">por medio del cual </w:t>
      </w:r>
      <w:r w:rsidRPr="0010338E">
        <w:rPr>
          <w:rFonts w:ascii="Palatino Linotype" w:hAnsi="Palatino Linotype" w:cs="Arial"/>
        </w:rPr>
        <w:t xml:space="preserve">la Titular de la Unidad de Transparencia, </w:t>
      </w:r>
      <w:r w:rsidR="00920988" w:rsidRPr="0010338E">
        <w:rPr>
          <w:rFonts w:ascii="Palatino Linotype" w:hAnsi="Palatino Linotype" w:cs="Arial"/>
        </w:rPr>
        <w:t>refiere adjuntar el</w:t>
      </w:r>
      <w:r w:rsidRPr="0010338E">
        <w:rPr>
          <w:rFonts w:ascii="Palatino Linotype" w:hAnsi="Palatino Linotype" w:cs="Arial"/>
        </w:rPr>
        <w:t xml:space="preserve"> oficio No. 21000007000001S/463/2023 mediante el que el encargado del Departamento de Becas, Mtro. Mauricio Montejo, da atención. </w:t>
      </w:r>
    </w:p>
    <w:p w14:paraId="7FDEE36E" w14:textId="77777777" w:rsidR="0065203B" w:rsidRPr="0010338E" w:rsidRDefault="0065203B" w:rsidP="0010338E">
      <w:pPr>
        <w:pStyle w:val="Prrafodelista"/>
        <w:spacing w:line="360" w:lineRule="auto"/>
        <w:ind w:left="720" w:right="49"/>
        <w:jc w:val="both"/>
        <w:rPr>
          <w:rFonts w:ascii="Palatino Linotype" w:hAnsi="Palatino Linotype" w:cs="Arial"/>
          <w:b/>
        </w:rPr>
      </w:pPr>
    </w:p>
    <w:p w14:paraId="581F8636" w14:textId="03B50A6C" w:rsidR="00310ECC" w:rsidRPr="0010338E" w:rsidRDefault="00310ECC" w:rsidP="0010338E">
      <w:pPr>
        <w:pStyle w:val="Prrafodelista"/>
        <w:numPr>
          <w:ilvl w:val="0"/>
          <w:numId w:val="34"/>
        </w:numPr>
        <w:spacing w:line="360" w:lineRule="auto"/>
        <w:ind w:right="49"/>
        <w:jc w:val="both"/>
        <w:rPr>
          <w:rFonts w:ascii="Palatino Linotype" w:hAnsi="Palatino Linotype" w:cs="Arial"/>
          <w:b/>
        </w:rPr>
      </w:pPr>
      <w:r w:rsidRPr="0010338E">
        <w:rPr>
          <w:rFonts w:ascii="Palatino Linotype" w:hAnsi="Palatino Linotype" w:cs="Arial"/>
          <w:b/>
        </w:rPr>
        <w:t xml:space="preserve">RESPUESTA_SPH_268_BECAS.pdf: </w:t>
      </w:r>
      <w:r w:rsidRPr="0010338E">
        <w:rPr>
          <w:rFonts w:ascii="Palatino Linotype" w:hAnsi="Palatino Linotype" w:cs="Arial"/>
        </w:rPr>
        <w:t>contiene oficio 21000007000001S/463/UT/2023 del veintisiete de marzo</w:t>
      </w:r>
      <w:r w:rsidR="000C049A" w:rsidRPr="0010338E">
        <w:rPr>
          <w:rFonts w:ascii="Palatino Linotype" w:hAnsi="Palatino Linotype" w:cs="Arial"/>
        </w:rPr>
        <w:t xml:space="preserve"> de dos mil veintitrés</w:t>
      </w:r>
      <w:r w:rsidRPr="0010338E">
        <w:rPr>
          <w:rFonts w:ascii="Palatino Linotype" w:hAnsi="Palatino Linotype" w:cs="Arial"/>
        </w:rPr>
        <w:t xml:space="preserve">, </w:t>
      </w:r>
      <w:r w:rsidR="00920988" w:rsidRPr="0010338E">
        <w:rPr>
          <w:rFonts w:ascii="Palatino Linotype" w:hAnsi="Palatino Linotype" w:cs="Arial"/>
        </w:rPr>
        <w:t xml:space="preserve">por medio del cual el </w:t>
      </w:r>
      <w:r w:rsidRPr="0010338E">
        <w:rPr>
          <w:rFonts w:ascii="Palatino Linotype" w:hAnsi="Palatino Linotype" w:cs="Arial"/>
        </w:rPr>
        <w:t xml:space="preserve">Encargado del Departamento de Becas, informa que de una búsqueda exhaustiva en los archivos del Departamento, no se cuenta con la información solicitada. </w:t>
      </w:r>
    </w:p>
    <w:p w14:paraId="01F609C9" w14:textId="77777777" w:rsidR="00310ECC" w:rsidRPr="0010338E" w:rsidRDefault="00310ECC" w:rsidP="0010338E">
      <w:pPr>
        <w:spacing w:line="360" w:lineRule="auto"/>
        <w:jc w:val="both"/>
        <w:rPr>
          <w:rFonts w:ascii="Palatino Linotype" w:hAnsi="Palatino Linotype" w:cs="Arial"/>
        </w:rPr>
      </w:pPr>
    </w:p>
    <w:p w14:paraId="79C8E01C" w14:textId="39431A97" w:rsidR="00E62E88" w:rsidRPr="0010338E" w:rsidRDefault="00310ECC" w:rsidP="0010338E">
      <w:pPr>
        <w:pStyle w:val="Prrafodelista"/>
        <w:tabs>
          <w:tab w:val="left" w:pos="709"/>
        </w:tabs>
        <w:spacing w:line="360" w:lineRule="auto"/>
        <w:ind w:left="0"/>
        <w:jc w:val="both"/>
        <w:rPr>
          <w:rFonts w:ascii="Palatino Linotype" w:hAnsi="Palatino Linotype" w:cs="Arial"/>
          <w:b/>
          <w:bCs/>
          <w:sz w:val="28"/>
          <w:szCs w:val="28"/>
        </w:rPr>
      </w:pPr>
      <w:r w:rsidRPr="0010338E">
        <w:rPr>
          <w:rFonts w:ascii="Palatino Linotype" w:hAnsi="Palatino Linotype" w:cs="Arial"/>
          <w:b/>
          <w:sz w:val="28"/>
          <w:szCs w:val="28"/>
        </w:rPr>
        <w:lastRenderedPageBreak/>
        <w:t>IV</w:t>
      </w:r>
      <w:r w:rsidR="00E62E88" w:rsidRPr="0010338E">
        <w:rPr>
          <w:rFonts w:ascii="Palatino Linotype" w:hAnsi="Palatino Linotype" w:cs="Arial"/>
          <w:b/>
          <w:sz w:val="28"/>
          <w:szCs w:val="28"/>
        </w:rPr>
        <w:t xml:space="preserve">. </w:t>
      </w:r>
      <w:r w:rsidR="00E62E88" w:rsidRPr="0010338E">
        <w:rPr>
          <w:rFonts w:ascii="Palatino Linotype" w:hAnsi="Palatino Linotype" w:cs="Arial"/>
          <w:b/>
          <w:bCs/>
          <w:sz w:val="28"/>
          <w:szCs w:val="28"/>
        </w:rPr>
        <w:t xml:space="preserve">Del </w:t>
      </w:r>
      <w:r w:rsidR="00BC5BEF" w:rsidRPr="0010338E">
        <w:rPr>
          <w:rFonts w:ascii="Palatino Linotype" w:hAnsi="Palatino Linotype" w:cs="Arial"/>
          <w:b/>
          <w:bCs/>
          <w:sz w:val="28"/>
          <w:szCs w:val="28"/>
        </w:rPr>
        <w:t>Recurso de Revisión</w:t>
      </w:r>
    </w:p>
    <w:p w14:paraId="2066DD8C" w14:textId="0C9588B6" w:rsidR="00143643" w:rsidRPr="0010338E" w:rsidRDefault="007A5836" w:rsidP="0010338E">
      <w:pPr>
        <w:pStyle w:val="Prrafodelista"/>
        <w:spacing w:line="360" w:lineRule="auto"/>
        <w:ind w:left="0"/>
        <w:jc w:val="both"/>
        <w:rPr>
          <w:rFonts w:ascii="Palatino Linotype" w:hAnsi="Palatino Linotype" w:cs="Arial"/>
        </w:rPr>
      </w:pPr>
      <w:r w:rsidRPr="0010338E">
        <w:rPr>
          <w:rFonts w:ascii="Palatino Linotype" w:hAnsi="Palatino Linotype"/>
        </w:rPr>
        <w:t xml:space="preserve">Inconforme con la </w:t>
      </w:r>
      <w:r w:rsidRPr="0010338E">
        <w:rPr>
          <w:rFonts w:ascii="Palatino Linotype" w:hAnsi="Palatino Linotype" w:cs="Arial"/>
        </w:rPr>
        <w:t xml:space="preserve">respuesta </w:t>
      </w:r>
      <w:r w:rsidRPr="0010338E">
        <w:rPr>
          <w:rFonts w:ascii="Palatino Linotype" w:hAnsi="Palatino Linotype"/>
        </w:rPr>
        <w:t xml:space="preserve">del </w:t>
      </w:r>
      <w:r w:rsidRPr="0010338E">
        <w:rPr>
          <w:rFonts w:ascii="Palatino Linotype" w:hAnsi="Palatino Linotype"/>
          <w:b/>
        </w:rPr>
        <w:t>SUJETO OBLIGADO</w:t>
      </w:r>
      <w:r w:rsidRPr="0010338E">
        <w:rPr>
          <w:rFonts w:ascii="Palatino Linotype" w:hAnsi="Palatino Linotype"/>
        </w:rPr>
        <w:t xml:space="preserve">, </w:t>
      </w:r>
      <w:r w:rsidR="00C7685B" w:rsidRPr="0010338E">
        <w:rPr>
          <w:rFonts w:ascii="Palatino Linotype" w:hAnsi="Palatino Linotype"/>
        </w:rPr>
        <w:t xml:space="preserve">el </w:t>
      </w:r>
      <w:r w:rsidR="008F4A2E" w:rsidRPr="0010338E">
        <w:rPr>
          <w:rFonts w:ascii="Palatino Linotype" w:hAnsi="Palatino Linotype"/>
          <w:b/>
        </w:rPr>
        <w:t>tres de abril</w:t>
      </w:r>
      <w:r w:rsidR="00FA5F4F" w:rsidRPr="0010338E">
        <w:rPr>
          <w:rFonts w:ascii="Palatino Linotype" w:hAnsi="Palatino Linotype"/>
          <w:b/>
        </w:rPr>
        <w:t xml:space="preserve"> de dos mil veintitrés</w:t>
      </w:r>
      <w:r w:rsidR="00A9204E" w:rsidRPr="0010338E">
        <w:rPr>
          <w:rFonts w:ascii="Palatino Linotype" w:hAnsi="Palatino Linotype"/>
        </w:rPr>
        <w:t xml:space="preserve">, </w:t>
      </w:r>
      <w:r w:rsidR="0058481E" w:rsidRPr="0010338E">
        <w:rPr>
          <w:rFonts w:ascii="Palatino Linotype" w:hAnsi="Palatino Linotype"/>
          <w:b/>
        </w:rPr>
        <w:t>EL</w:t>
      </w:r>
      <w:r w:rsidRPr="0010338E">
        <w:rPr>
          <w:rFonts w:ascii="Palatino Linotype" w:hAnsi="Palatino Linotype"/>
          <w:b/>
        </w:rPr>
        <w:t xml:space="preserve"> RECURRENTE</w:t>
      </w:r>
      <w:r w:rsidR="000C7F93" w:rsidRPr="0010338E">
        <w:rPr>
          <w:rFonts w:ascii="Palatino Linotype" w:hAnsi="Palatino Linotype"/>
          <w:b/>
        </w:rPr>
        <w:t xml:space="preserve"> </w:t>
      </w:r>
      <w:r w:rsidRPr="0010338E">
        <w:rPr>
          <w:rFonts w:ascii="Palatino Linotype" w:hAnsi="Palatino Linotype"/>
        </w:rPr>
        <w:t xml:space="preserve">interpuso </w:t>
      </w:r>
      <w:r w:rsidR="0051544B" w:rsidRPr="0010338E">
        <w:rPr>
          <w:rFonts w:ascii="Palatino Linotype" w:hAnsi="Palatino Linotype"/>
        </w:rPr>
        <w:t>el</w:t>
      </w:r>
      <w:r w:rsidRPr="0010338E">
        <w:rPr>
          <w:rFonts w:ascii="Palatino Linotype" w:hAnsi="Palatino Linotype"/>
        </w:rPr>
        <w:t xml:space="preserve"> </w:t>
      </w:r>
      <w:r w:rsidR="00BC5BEF" w:rsidRPr="0010338E">
        <w:rPr>
          <w:rFonts w:ascii="Palatino Linotype" w:hAnsi="Palatino Linotype"/>
        </w:rPr>
        <w:t>Recurso de Revisión</w:t>
      </w:r>
      <w:r w:rsidRPr="0010338E">
        <w:rPr>
          <w:rFonts w:ascii="Palatino Linotype" w:hAnsi="Palatino Linotype"/>
        </w:rPr>
        <w:t xml:space="preserve"> objeto del presente estudio, </w:t>
      </w:r>
      <w:r w:rsidR="0051544B" w:rsidRPr="0010338E">
        <w:rPr>
          <w:rFonts w:ascii="Palatino Linotype" w:hAnsi="Palatino Linotype"/>
        </w:rPr>
        <w:t>el cual fue registrado</w:t>
      </w:r>
      <w:r w:rsidRPr="0010338E">
        <w:rPr>
          <w:rFonts w:ascii="Palatino Linotype" w:hAnsi="Palatino Linotype"/>
        </w:rPr>
        <w:t xml:space="preserve"> en </w:t>
      </w:r>
      <w:r w:rsidRPr="0010338E">
        <w:rPr>
          <w:rFonts w:ascii="Palatino Linotype" w:hAnsi="Palatino Linotype"/>
          <w:b/>
        </w:rPr>
        <w:t>EL SAIMEX</w:t>
      </w:r>
      <w:r w:rsidR="0010072C" w:rsidRPr="0010338E">
        <w:rPr>
          <w:rFonts w:ascii="Palatino Linotype" w:hAnsi="Palatino Linotype"/>
          <w:b/>
        </w:rPr>
        <w:t xml:space="preserve"> </w:t>
      </w:r>
      <w:r w:rsidRPr="0010338E">
        <w:rPr>
          <w:rFonts w:ascii="Palatino Linotype" w:hAnsi="Palatino Linotype"/>
        </w:rPr>
        <w:t>y se le</w:t>
      </w:r>
      <w:r w:rsidR="00C7685B" w:rsidRPr="0010338E">
        <w:rPr>
          <w:rFonts w:ascii="Palatino Linotype" w:hAnsi="Palatino Linotype"/>
        </w:rPr>
        <w:t>s</w:t>
      </w:r>
      <w:r w:rsidRPr="0010338E">
        <w:rPr>
          <w:rFonts w:ascii="Palatino Linotype" w:hAnsi="Palatino Linotype"/>
        </w:rPr>
        <w:t xml:space="preserve"> asignó </w:t>
      </w:r>
      <w:r w:rsidR="0051544B" w:rsidRPr="0010338E">
        <w:rPr>
          <w:rFonts w:ascii="Palatino Linotype" w:hAnsi="Palatino Linotype"/>
        </w:rPr>
        <w:t>el</w:t>
      </w:r>
      <w:r w:rsidRPr="0010338E">
        <w:rPr>
          <w:rFonts w:ascii="Palatino Linotype" w:hAnsi="Palatino Linotype"/>
        </w:rPr>
        <w:t xml:space="preserve"> número de expediente </w:t>
      </w:r>
      <w:r w:rsidR="0051544B" w:rsidRPr="0010338E">
        <w:rPr>
          <w:rFonts w:ascii="Palatino Linotype" w:hAnsi="Palatino Linotype"/>
          <w:b/>
        </w:rPr>
        <w:t>01797</w:t>
      </w:r>
      <w:r w:rsidR="00C7685B" w:rsidRPr="0010338E">
        <w:rPr>
          <w:rFonts w:ascii="Palatino Linotype" w:hAnsi="Palatino Linotype"/>
          <w:b/>
        </w:rPr>
        <w:t xml:space="preserve">/INFOEM/IP/RR/2023, </w:t>
      </w:r>
      <w:r w:rsidRPr="0010338E">
        <w:rPr>
          <w:rFonts w:ascii="Palatino Linotype" w:hAnsi="Palatino Linotype" w:cs="Arial"/>
        </w:rPr>
        <w:t xml:space="preserve">en </w:t>
      </w:r>
      <w:r w:rsidR="00C7685B" w:rsidRPr="0010338E">
        <w:rPr>
          <w:rFonts w:ascii="Palatino Linotype" w:hAnsi="Palatino Linotype" w:cs="Arial"/>
        </w:rPr>
        <w:t>los que manifestó lo siguiente</w:t>
      </w:r>
      <w:r w:rsidR="00143643" w:rsidRPr="0010338E">
        <w:rPr>
          <w:rFonts w:ascii="Palatino Linotype" w:hAnsi="Palatino Linotype" w:cs="Arial"/>
        </w:rPr>
        <w:t xml:space="preserve">: </w:t>
      </w:r>
    </w:p>
    <w:p w14:paraId="5FAA700D" w14:textId="77777777" w:rsidR="0051544B" w:rsidRPr="0010338E" w:rsidRDefault="0051544B" w:rsidP="0010338E">
      <w:pPr>
        <w:pStyle w:val="Prrafodelista"/>
        <w:spacing w:line="360" w:lineRule="auto"/>
        <w:ind w:left="0"/>
        <w:jc w:val="both"/>
        <w:rPr>
          <w:rFonts w:ascii="Palatino Linotype" w:hAnsi="Palatino Linotype" w:cs="Arial"/>
        </w:rPr>
      </w:pPr>
    </w:p>
    <w:p w14:paraId="7D00404A" w14:textId="77777777" w:rsidR="0051544B" w:rsidRPr="0010338E" w:rsidRDefault="0051544B" w:rsidP="0010338E">
      <w:pPr>
        <w:spacing w:line="360" w:lineRule="auto"/>
        <w:jc w:val="both"/>
        <w:rPr>
          <w:rFonts w:ascii="Palatino Linotype" w:hAnsi="Palatino Linotype" w:cs="Arial"/>
          <w:b/>
        </w:rPr>
      </w:pPr>
      <w:r w:rsidRPr="0010338E">
        <w:rPr>
          <w:rFonts w:ascii="Palatino Linotype" w:hAnsi="Palatino Linotype" w:cs="Arial"/>
          <w:b/>
          <w:lang w:val="es-419"/>
        </w:rPr>
        <w:t>A</w:t>
      </w:r>
      <w:proofErr w:type="spellStart"/>
      <w:r w:rsidRPr="0010338E">
        <w:rPr>
          <w:rFonts w:ascii="Palatino Linotype" w:hAnsi="Palatino Linotype" w:cs="Arial"/>
          <w:b/>
        </w:rPr>
        <w:t>cto</w:t>
      </w:r>
      <w:proofErr w:type="spellEnd"/>
      <w:r w:rsidRPr="0010338E">
        <w:rPr>
          <w:rFonts w:ascii="Palatino Linotype" w:hAnsi="Palatino Linotype" w:cs="Arial"/>
          <w:b/>
        </w:rPr>
        <w:t xml:space="preserve"> impugnado:</w:t>
      </w:r>
    </w:p>
    <w:p w14:paraId="734A77DF" w14:textId="77777777" w:rsidR="00920988" w:rsidRPr="0010338E" w:rsidRDefault="00920988" w:rsidP="0010338E">
      <w:pPr>
        <w:jc w:val="both"/>
        <w:rPr>
          <w:rFonts w:ascii="Palatino Linotype" w:hAnsi="Palatino Linotype" w:cs="Arial"/>
          <w:b/>
        </w:rPr>
      </w:pPr>
    </w:p>
    <w:p w14:paraId="0DAF440F" w14:textId="31A52E36" w:rsidR="0051544B" w:rsidRPr="0010338E" w:rsidRDefault="0051544B" w:rsidP="0010338E">
      <w:pPr>
        <w:tabs>
          <w:tab w:val="left" w:pos="851"/>
        </w:tabs>
        <w:ind w:left="851" w:right="850"/>
        <w:jc w:val="both"/>
        <w:rPr>
          <w:rFonts w:ascii="Palatino Linotype" w:hAnsi="Palatino Linotype" w:cs="Arial"/>
          <w:sz w:val="22"/>
        </w:rPr>
      </w:pPr>
      <w:r w:rsidRPr="0010338E">
        <w:rPr>
          <w:rFonts w:ascii="Palatino Linotype" w:hAnsi="Palatino Linotype" w:cs="Arial"/>
          <w:i/>
          <w:sz w:val="22"/>
        </w:rPr>
        <w:t xml:space="preserve">“no respondió la solicitud.” </w:t>
      </w:r>
      <w:r w:rsidRPr="0010338E">
        <w:rPr>
          <w:rFonts w:ascii="Palatino Linotype" w:hAnsi="Palatino Linotype" w:cs="Arial"/>
          <w:sz w:val="22"/>
        </w:rPr>
        <w:t>(</w:t>
      </w:r>
      <w:proofErr w:type="gramStart"/>
      <w:r w:rsidRPr="0010338E">
        <w:rPr>
          <w:rFonts w:ascii="Palatino Linotype" w:hAnsi="Palatino Linotype" w:cs="Arial"/>
          <w:sz w:val="22"/>
        </w:rPr>
        <w:t>sic</w:t>
      </w:r>
      <w:proofErr w:type="gramEnd"/>
      <w:r w:rsidRPr="0010338E">
        <w:rPr>
          <w:rFonts w:ascii="Palatino Linotype" w:hAnsi="Palatino Linotype" w:cs="Arial"/>
          <w:sz w:val="22"/>
        </w:rPr>
        <w:t>).</w:t>
      </w:r>
    </w:p>
    <w:p w14:paraId="17D29997" w14:textId="77777777" w:rsidR="0051544B" w:rsidRPr="0010338E" w:rsidRDefault="0051544B" w:rsidP="0010338E">
      <w:pPr>
        <w:tabs>
          <w:tab w:val="left" w:pos="851"/>
        </w:tabs>
        <w:ind w:right="901"/>
        <w:jc w:val="both"/>
        <w:rPr>
          <w:rFonts w:ascii="Palatino Linotype" w:hAnsi="Palatino Linotype" w:cs="Arial"/>
          <w:sz w:val="22"/>
        </w:rPr>
      </w:pPr>
    </w:p>
    <w:p w14:paraId="055AFACB" w14:textId="77777777" w:rsidR="0051544B" w:rsidRPr="0010338E" w:rsidRDefault="0051544B" w:rsidP="0010338E">
      <w:pPr>
        <w:spacing w:line="360" w:lineRule="auto"/>
        <w:jc w:val="both"/>
        <w:rPr>
          <w:rFonts w:ascii="Palatino Linotype" w:hAnsi="Palatino Linotype" w:cs="Arial"/>
          <w:b/>
        </w:rPr>
      </w:pPr>
      <w:r w:rsidRPr="0010338E">
        <w:rPr>
          <w:rFonts w:ascii="Palatino Linotype" w:hAnsi="Palatino Linotype" w:cs="Arial"/>
          <w:b/>
          <w:lang w:val="es-419"/>
        </w:rPr>
        <w:t>Razones o motivos de inconformidad</w:t>
      </w:r>
      <w:r w:rsidRPr="0010338E">
        <w:rPr>
          <w:rFonts w:ascii="Palatino Linotype" w:hAnsi="Palatino Linotype" w:cs="Arial"/>
          <w:b/>
        </w:rPr>
        <w:t>:</w:t>
      </w:r>
    </w:p>
    <w:p w14:paraId="7D800139" w14:textId="77777777" w:rsidR="0065203B" w:rsidRPr="0010338E" w:rsidRDefault="0065203B" w:rsidP="0010338E">
      <w:pPr>
        <w:jc w:val="both"/>
        <w:rPr>
          <w:rFonts w:ascii="Palatino Linotype" w:hAnsi="Palatino Linotype" w:cs="Arial"/>
          <w:b/>
        </w:rPr>
      </w:pPr>
    </w:p>
    <w:p w14:paraId="19570A38" w14:textId="77777777" w:rsidR="0051544B" w:rsidRPr="0010338E" w:rsidRDefault="0051544B" w:rsidP="0010338E">
      <w:pPr>
        <w:tabs>
          <w:tab w:val="left" w:pos="851"/>
        </w:tabs>
        <w:ind w:left="851" w:right="899"/>
        <w:jc w:val="both"/>
        <w:rPr>
          <w:rFonts w:ascii="Palatino Linotype" w:hAnsi="Palatino Linotype" w:cs="Arial"/>
          <w:sz w:val="22"/>
        </w:rPr>
      </w:pPr>
      <w:r w:rsidRPr="0010338E">
        <w:rPr>
          <w:rFonts w:ascii="Palatino Linotype" w:hAnsi="Palatino Linotype" w:cs="Arial"/>
          <w:i/>
          <w:sz w:val="22"/>
        </w:rPr>
        <w:t xml:space="preserve">“Por ley, las dependencias están obligadas a transparentar la información sobre su gestión y manejo del recurso público, si bien no están obligados a crear documentos Ad Hoc, si lo están de facilitar la documentación que permita corroborar lo solicitado y caso de no contar con la información que les corresponde al ser parte de sus atribuciones, se debe emitir la declaración de inexistencia como se marca en la Ley que avale que no saben o no generaron la información que es parte de su trabajo.” </w:t>
      </w:r>
      <w:r w:rsidRPr="0010338E">
        <w:rPr>
          <w:rFonts w:ascii="Palatino Linotype" w:hAnsi="Palatino Linotype" w:cs="Arial"/>
          <w:sz w:val="22"/>
        </w:rPr>
        <w:t>(</w:t>
      </w:r>
      <w:proofErr w:type="gramStart"/>
      <w:r w:rsidRPr="0010338E">
        <w:rPr>
          <w:rFonts w:ascii="Palatino Linotype" w:hAnsi="Palatino Linotype" w:cs="Arial"/>
          <w:sz w:val="22"/>
        </w:rPr>
        <w:t>sic</w:t>
      </w:r>
      <w:proofErr w:type="gramEnd"/>
      <w:r w:rsidRPr="0010338E">
        <w:rPr>
          <w:rFonts w:ascii="Palatino Linotype" w:hAnsi="Palatino Linotype" w:cs="Arial"/>
          <w:sz w:val="22"/>
        </w:rPr>
        <w:t>).</w:t>
      </w:r>
    </w:p>
    <w:p w14:paraId="6CAFAAC9" w14:textId="35A1C032" w:rsidR="00C7685B" w:rsidRPr="0010338E" w:rsidRDefault="00C7685B" w:rsidP="0010338E">
      <w:pPr>
        <w:pStyle w:val="Prrafodelista"/>
        <w:ind w:left="907" w:right="851"/>
        <w:jc w:val="both"/>
        <w:rPr>
          <w:rFonts w:ascii="Palatino Linotype" w:hAnsi="Palatino Linotype" w:cs="Arial"/>
        </w:rPr>
      </w:pPr>
    </w:p>
    <w:p w14:paraId="6DCFB38C" w14:textId="3B2FC7D5" w:rsidR="00E62E88" w:rsidRPr="0010338E" w:rsidRDefault="00E62E88" w:rsidP="0010338E">
      <w:pPr>
        <w:spacing w:line="360" w:lineRule="auto"/>
        <w:jc w:val="both"/>
        <w:rPr>
          <w:rFonts w:ascii="Palatino Linotype" w:hAnsi="Palatino Linotype" w:cs="Arial"/>
          <w:b/>
          <w:sz w:val="28"/>
          <w:szCs w:val="28"/>
        </w:rPr>
      </w:pPr>
      <w:r w:rsidRPr="0010338E">
        <w:rPr>
          <w:rFonts w:ascii="Palatino Linotype" w:hAnsi="Palatino Linotype" w:cs="Arial"/>
          <w:b/>
          <w:sz w:val="28"/>
          <w:szCs w:val="28"/>
        </w:rPr>
        <w:t xml:space="preserve">V. Del turno del </w:t>
      </w:r>
      <w:r w:rsidR="00BC5BEF" w:rsidRPr="0010338E">
        <w:rPr>
          <w:rFonts w:ascii="Palatino Linotype" w:hAnsi="Palatino Linotype" w:cs="Arial"/>
          <w:b/>
          <w:sz w:val="28"/>
          <w:szCs w:val="28"/>
        </w:rPr>
        <w:t>Recurso de Revisión</w:t>
      </w:r>
    </w:p>
    <w:p w14:paraId="37EE39CA" w14:textId="6882D84A" w:rsidR="0051544B" w:rsidRPr="0010338E" w:rsidRDefault="0051544B" w:rsidP="0010338E">
      <w:pPr>
        <w:spacing w:line="360" w:lineRule="auto"/>
        <w:jc w:val="both"/>
        <w:rPr>
          <w:rFonts w:ascii="Palatino Linotype" w:hAnsi="Palatino Linotype" w:cs="Arial"/>
        </w:rPr>
      </w:pPr>
      <w:r w:rsidRPr="0010338E">
        <w:rPr>
          <w:rFonts w:ascii="Palatino Linotype" w:hAnsi="Palatino Linotype" w:cs="Arial"/>
        </w:rPr>
        <w:t xml:space="preserve">El </w:t>
      </w:r>
      <w:r w:rsidRPr="0010338E">
        <w:rPr>
          <w:rFonts w:ascii="Palatino Linotype" w:hAnsi="Palatino Linotype" w:cs="Arial"/>
          <w:b/>
        </w:rPr>
        <w:t>tres de abril</w:t>
      </w:r>
      <w:r w:rsidRPr="0010338E">
        <w:rPr>
          <w:rFonts w:ascii="Palatino Linotype" w:hAnsi="Palatino Linotype" w:cs="Arial"/>
          <w:b/>
          <w:bCs/>
        </w:rPr>
        <w:t xml:space="preserve"> de dos mil veintitrés</w:t>
      </w:r>
      <w:r w:rsidRPr="0010338E">
        <w:rPr>
          <w:rFonts w:ascii="Palatino Linotype" w:hAnsi="Palatino Linotype" w:cs="Arial"/>
        </w:rPr>
        <w:t xml:space="preserve">, el medio de impugnación que se trata se envió electrónicamente al Instituto de </w:t>
      </w:r>
      <w:r w:rsidRPr="0010338E">
        <w:rPr>
          <w:rFonts w:ascii="Palatino Linotype" w:eastAsia="Arial Unicode MS" w:hAnsi="Palatino Linotype" w:cs="Arial"/>
        </w:rPr>
        <w:t>Transparencia</w:t>
      </w:r>
      <w:r w:rsidRPr="0010338E">
        <w:rPr>
          <w:rFonts w:ascii="Palatino Linotype" w:hAnsi="Palatino Linotype" w:cs="Arial"/>
        </w:rPr>
        <w:t xml:space="preserve">, Acceso a la Información Pública y Protección de Datos Personales del Estado de México y Municipios; por lo que, con fundamento en el artículo 185, fracción I de la </w:t>
      </w:r>
      <w:r w:rsidRPr="0010338E">
        <w:rPr>
          <w:rFonts w:ascii="Palatino Linotype" w:hAnsi="Palatino Linotype"/>
        </w:rPr>
        <w:t>Ley de Transparencia y Acceso a la Información Pública del Estado de México y Municipios</w:t>
      </w:r>
      <w:r w:rsidRPr="0010338E">
        <w:rPr>
          <w:rFonts w:ascii="Palatino Linotype" w:hAnsi="Palatino Linotype" w:cs="Arial"/>
        </w:rPr>
        <w:t xml:space="preserve">, se turnó mediante </w:t>
      </w:r>
      <w:r w:rsidRPr="0010338E">
        <w:rPr>
          <w:rFonts w:ascii="Palatino Linotype" w:hAnsi="Palatino Linotype" w:cs="Arial"/>
          <w:b/>
        </w:rPr>
        <w:t xml:space="preserve">EL </w:t>
      </w:r>
      <w:r w:rsidRPr="0010338E">
        <w:rPr>
          <w:rFonts w:ascii="Palatino Linotype" w:eastAsia="Arial Unicode MS" w:hAnsi="Palatino Linotype" w:cs="Arial"/>
          <w:b/>
        </w:rPr>
        <w:t>SAIMEX</w:t>
      </w:r>
      <w:r w:rsidRPr="0010338E">
        <w:rPr>
          <w:rFonts w:ascii="Palatino Linotype" w:hAnsi="Palatino Linotype"/>
        </w:rPr>
        <w:t xml:space="preserve">, a la </w:t>
      </w:r>
      <w:r w:rsidRPr="0010338E">
        <w:rPr>
          <w:rFonts w:ascii="Palatino Linotype" w:hAnsi="Palatino Linotype"/>
          <w:b/>
        </w:rPr>
        <w:t>C</w:t>
      </w:r>
      <w:r w:rsidRPr="0010338E">
        <w:rPr>
          <w:rFonts w:ascii="Palatino Linotype" w:hAnsi="Palatino Linotype" w:cs="Arial"/>
          <w:b/>
        </w:rPr>
        <w:t>omisionada</w:t>
      </w:r>
      <w:r w:rsidRPr="0010338E">
        <w:rPr>
          <w:rFonts w:ascii="Palatino Linotype" w:hAnsi="Palatino Linotype" w:cs="Arial"/>
        </w:rPr>
        <w:t xml:space="preserve"> </w:t>
      </w:r>
      <w:r w:rsidRPr="0010338E">
        <w:rPr>
          <w:rFonts w:ascii="Palatino Linotype" w:hAnsi="Palatino Linotype" w:cs="Arial"/>
          <w:b/>
        </w:rPr>
        <w:t>Sharon Cristina Morales Martínez</w:t>
      </w:r>
      <w:r w:rsidRPr="0010338E">
        <w:rPr>
          <w:rFonts w:ascii="Palatino Linotype" w:hAnsi="Palatino Linotype" w:cs="Arial"/>
        </w:rPr>
        <w:t xml:space="preserve"> a efecto de decretar su admisión o </w:t>
      </w:r>
      <w:proofErr w:type="spellStart"/>
      <w:r w:rsidRPr="0010338E">
        <w:rPr>
          <w:rFonts w:ascii="Palatino Linotype" w:hAnsi="Palatino Linotype" w:cs="Arial"/>
        </w:rPr>
        <w:t>desechamiento</w:t>
      </w:r>
      <w:proofErr w:type="spellEnd"/>
      <w:r w:rsidRPr="0010338E">
        <w:rPr>
          <w:rFonts w:ascii="Palatino Linotype" w:hAnsi="Palatino Linotype" w:cs="Arial"/>
        </w:rPr>
        <w:t>.</w:t>
      </w:r>
    </w:p>
    <w:p w14:paraId="2FBEB44C" w14:textId="77777777" w:rsidR="0051544B" w:rsidRPr="0010338E" w:rsidRDefault="0051544B" w:rsidP="0010338E">
      <w:pPr>
        <w:tabs>
          <w:tab w:val="center" w:pos="4252"/>
          <w:tab w:val="right" w:pos="8504"/>
        </w:tabs>
        <w:spacing w:line="360" w:lineRule="auto"/>
        <w:jc w:val="both"/>
        <w:rPr>
          <w:rFonts w:ascii="Palatino Linotype" w:hAnsi="Palatino Linotype" w:cs="Arial"/>
          <w:b/>
        </w:rPr>
      </w:pPr>
      <w:r w:rsidRPr="0010338E">
        <w:rPr>
          <w:rFonts w:ascii="Palatino Linotype" w:hAnsi="Palatino Linotype" w:cs="Arial"/>
          <w:b/>
        </w:rPr>
        <w:lastRenderedPageBreak/>
        <w:t>a) Admisión del Recurso Revisión.</w:t>
      </w:r>
    </w:p>
    <w:p w14:paraId="42178F77" w14:textId="03379C03" w:rsidR="0051544B" w:rsidRPr="0010338E" w:rsidRDefault="0051544B" w:rsidP="0010338E">
      <w:pPr>
        <w:tabs>
          <w:tab w:val="center" w:pos="4252"/>
          <w:tab w:val="right" w:pos="8504"/>
        </w:tabs>
        <w:spacing w:line="360" w:lineRule="auto"/>
        <w:jc w:val="both"/>
        <w:rPr>
          <w:rFonts w:ascii="Palatino Linotype" w:hAnsi="Palatino Linotype" w:cs="Arial"/>
        </w:rPr>
      </w:pPr>
      <w:r w:rsidRPr="0010338E">
        <w:rPr>
          <w:rFonts w:ascii="Palatino Linotype" w:hAnsi="Palatino Linotype" w:cs="Arial"/>
        </w:rPr>
        <w:t>De las constancias del expediente electrónico del</w:t>
      </w:r>
      <w:r w:rsidRPr="0010338E">
        <w:rPr>
          <w:rFonts w:ascii="Palatino Linotype" w:hAnsi="Palatino Linotype" w:cs="Arial"/>
          <w:b/>
        </w:rPr>
        <w:t xml:space="preserve"> SAIMEX</w:t>
      </w:r>
      <w:r w:rsidRPr="0010338E">
        <w:rPr>
          <w:rFonts w:ascii="Palatino Linotype" w:hAnsi="Palatino Linotype" w:cs="Arial"/>
        </w:rPr>
        <w:t xml:space="preserve">, se advierte que el </w:t>
      </w:r>
      <w:r w:rsidRPr="0010338E">
        <w:rPr>
          <w:rFonts w:ascii="Palatino Linotype" w:hAnsi="Palatino Linotype" w:cs="Arial"/>
          <w:b/>
        </w:rPr>
        <w:t xml:space="preserve">once de abril </w:t>
      </w:r>
      <w:r w:rsidRPr="0010338E">
        <w:rPr>
          <w:rFonts w:ascii="Palatino Linotype" w:hAnsi="Palatino Linotype" w:cs="Arial"/>
          <w:b/>
          <w:bCs/>
        </w:rPr>
        <w:t>de dos mil veintitrés</w:t>
      </w:r>
      <w:r w:rsidRPr="0010338E">
        <w:rPr>
          <w:rFonts w:ascii="Palatino Linotype" w:hAnsi="Palatino Linotype" w:cs="Arial"/>
        </w:rPr>
        <w:t xml:space="preserve">, se notificó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Pr="0010338E">
        <w:rPr>
          <w:rFonts w:ascii="Palatino Linotype" w:hAnsi="Palatino Linotype" w:cs="Arial"/>
          <w:b/>
        </w:rPr>
        <w:t xml:space="preserve">EL RECURRENTE </w:t>
      </w:r>
      <w:r w:rsidRPr="0010338E">
        <w:rPr>
          <w:rFonts w:ascii="Palatino Linotype" w:hAnsi="Palatino Linotype" w:cs="Arial"/>
        </w:rPr>
        <w:t xml:space="preserve">manifestara lo que a su derecho conviniera, a efecto de presentar pruebas o alegatos y, en su caso, </w:t>
      </w:r>
      <w:r w:rsidRPr="0010338E">
        <w:rPr>
          <w:rFonts w:ascii="Palatino Linotype" w:hAnsi="Palatino Linotype" w:cs="Arial"/>
          <w:b/>
        </w:rPr>
        <w:t xml:space="preserve">EL SUJETO OBLIGADO </w:t>
      </w:r>
      <w:r w:rsidRPr="0010338E">
        <w:rPr>
          <w:rFonts w:ascii="Palatino Linotype" w:hAnsi="Palatino Linotype" w:cs="Arial"/>
        </w:rPr>
        <w:t>rindiera su correspondiente Informe Justificado.</w:t>
      </w:r>
    </w:p>
    <w:p w14:paraId="1CE7A97D" w14:textId="77777777" w:rsidR="0051544B" w:rsidRPr="0010338E" w:rsidRDefault="0051544B" w:rsidP="0010338E">
      <w:pPr>
        <w:tabs>
          <w:tab w:val="center" w:pos="4252"/>
          <w:tab w:val="right" w:pos="8504"/>
        </w:tabs>
        <w:spacing w:line="360" w:lineRule="auto"/>
        <w:jc w:val="both"/>
        <w:rPr>
          <w:rFonts w:ascii="Palatino Linotype" w:hAnsi="Palatino Linotype" w:cs="Arial"/>
        </w:rPr>
      </w:pPr>
    </w:p>
    <w:p w14:paraId="7E5DF167" w14:textId="77777777" w:rsidR="0051544B" w:rsidRPr="0010338E" w:rsidRDefault="0051544B" w:rsidP="0010338E">
      <w:pPr>
        <w:spacing w:line="360" w:lineRule="auto"/>
        <w:jc w:val="both"/>
        <w:rPr>
          <w:rFonts w:ascii="Palatino Linotype" w:eastAsia="Palatino Linotype" w:hAnsi="Palatino Linotype" w:cs="Palatino Linotype"/>
          <w:b/>
        </w:rPr>
      </w:pPr>
      <w:r w:rsidRPr="0010338E">
        <w:rPr>
          <w:rFonts w:ascii="Palatino Linotype" w:eastAsia="Palatino Linotype" w:hAnsi="Palatino Linotype" w:cs="Palatino Linotype"/>
          <w:b/>
        </w:rPr>
        <w:t xml:space="preserve">b) Informe Justificado. </w:t>
      </w:r>
    </w:p>
    <w:p w14:paraId="75030A2E" w14:textId="58BC74DF" w:rsidR="0051544B" w:rsidRPr="0010338E" w:rsidRDefault="0051544B" w:rsidP="0010338E">
      <w:pPr>
        <w:spacing w:line="360" w:lineRule="auto"/>
        <w:jc w:val="both"/>
        <w:rPr>
          <w:rFonts w:ascii="Palatino Linotype" w:hAnsi="Palatino Linotype" w:cs="Arial"/>
        </w:rPr>
      </w:pPr>
      <w:r w:rsidRPr="0010338E">
        <w:rPr>
          <w:rFonts w:ascii="Palatino Linotype" w:eastAsia="Palatino Linotype" w:hAnsi="Palatino Linotype" w:cs="Palatino Linotype"/>
        </w:rPr>
        <w:t xml:space="preserve">Conforme a las constancias que obran en el expediente del </w:t>
      </w:r>
      <w:r w:rsidRPr="0010338E">
        <w:rPr>
          <w:rFonts w:ascii="Palatino Linotype" w:eastAsia="Palatino Linotype" w:hAnsi="Palatino Linotype" w:cs="Palatino Linotype"/>
          <w:b/>
        </w:rPr>
        <w:t>SAIMEX,</w:t>
      </w:r>
      <w:r w:rsidRPr="0010338E">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 </w:t>
      </w:r>
      <w:r w:rsidRPr="0010338E">
        <w:rPr>
          <w:rFonts w:ascii="Palatino Linotype" w:eastAsia="Palatino Linotype" w:hAnsi="Palatino Linotype" w:cs="Palatino Linotype"/>
          <w:b/>
        </w:rPr>
        <w:t>EL</w:t>
      </w:r>
      <w:r w:rsidRPr="0010338E">
        <w:rPr>
          <w:rFonts w:ascii="Palatino Linotype" w:eastAsia="Palatino Linotype" w:hAnsi="Palatino Linotype" w:cs="Palatino Linotype"/>
        </w:rPr>
        <w:t xml:space="preserve"> </w:t>
      </w:r>
      <w:r w:rsidRPr="0010338E">
        <w:rPr>
          <w:rFonts w:ascii="Palatino Linotype" w:eastAsia="Palatino Linotype" w:hAnsi="Palatino Linotype" w:cs="Palatino Linotype"/>
          <w:b/>
        </w:rPr>
        <w:t>RECURRENTE</w:t>
      </w:r>
      <w:r w:rsidRPr="0010338E">
        <w:rPr>
          <w:rFonts w:ascii="Palatino Linotype" w:eastAsia="Palatino Linotype" w:hAnsi="Palatino Linotype" w:cs="Palatino Linotype"/>
        </w:rPr>
        <w:t xml:space="preserve"> no presentó manifestaciones que a su derecho convinieran. Por su parte, </w:t>
      </w:r>
      <w:r w:rsidRPr="0010338E">
        <w:rPr>
          <w:rFonts w:ascii="Palatino Linotype" w:eastAsia="Palatino Linotype" w:hAnsi="Palatino Linotype" w:cs="Palatino Linotype"/>
          <w:b/>
        </w:rPr>
        <w:t>EL SUJETO OBLIGADO</w:t>
      </w:r>
      <w:r w:rsidRPr="0010338E">
        <w:rPr>
          <w:rFonts w:ascii="Palatino Linotype" w:eastAsia="Palatino Linotype" w:hAnsi="Palatino Linotype" w:cs="Palatino Linotype"/>
        </w:rPr>
        <w:t xml:space="preserve"> remitió Informe Justificado</w:t>
      </w:r>
      <w:r w:rsidRPr="0010338E">
        <w:rPr>
          <w:rFonts w:ascii="Palatino Linotype" w:hAnsi="Palatino Linotype" w:cs="Arial"/>
        </w:rPr>
        <w:t xml:space="preserve"> tal los archivos digitales siguientes: </w:t>
      </w:r>
    </w:p>
    <w:p w14:paraId="10AA7A07" w14:textId="77777777" w:rsidR="0051544B" w:rsidRPr="0010338E" w:rsidRDefault="0051544B" w:rsidP="0010338E">
      <w:pPr>
        <w:spacing w:line="360" w:lineRule="auto"/>
        <w:jc w:val="both"/>
        <w:rPr>
          <w:rFonts w:ascii="Palatino Linotype" w:hAnsi="Palatino Linotype" w:cs="Arial"/>
        </w:rPr>
      </w:pPr>
    </w:p>
    <w:p w14:paraId="2CB05BD4" w14:textId="0D182564" w:rsidR="00C029F5" w:rsidRPr="0010338E" w:rsidRDefault="0051544B" w:rsidP="0010338E">
      <w:pPr>
        <w:pStyle w:val="Prrafodelista"/>
        <w:widowControl w:val="0"/>
        <w:numPr>
          <w:ilvl w:val="0"/>
          <w:numId w:val="35"/>
        </w:numPr>
        <w:tabs>
          <w:tab w:val="left" w:pos="3828"/>
        </w:tabs>
        <w:autoSpaceDE w:val="0"/>
        <w:autoSpaceDN w:val="0"/>
        <w:adjustRightInd w:val="0"/>
        <w:spacing w:line="360" w:lineRule="auto"/>
        <w:jc w:val="both"/>
        <w:rPr>
          <w:rFonts w:ascii="Palatino Linotype" w:hAnsi="Palatino Linotype" w:cs="Arial"/>
          <w:b/>
        </w:rPr>
      </w:pPr>
      <w:r w:rsidRPr="0010338E">
        <w:rPr>
          <w:rFonts w:ascii="Palatino Linotype" w:hAnsi="Palatino Linotype" w:cs="Arial"/>
          <w:b/>
        </w:rPr>
        <w:t xml:space="preserve">INFORME JUSTIFICADO MANIFESTACIONES 268.pdf: </w:t>
      </w:r>
      <w:r w:rsidRPr="0010338E">
        <w:rPr>
          <w:rFonts w:ascii="Palatino Linotype" w:hAnsi="Palatino Linotype" w:cs="Arial"/>
        </w:rPr>
        <w:t>constante del oficio 2100000</w:t>
      </w:r>
      <w:r w:rsidR="00C029F5" w:rsidRPr="0010338E">
        <w:rPr>
          <w:rFonts w:ascii="Palatino Linotype" w:hAnsi="Palatino Linotype" w:cs="Arial"/>
        </w:rPr>
        <w:t xml:space="preserve">7010000S/0988/UT/2023, signado por la Titular de la Unidad de Transparencia, mediante el que remite informe justificado, mediante el que ratifica la respuesta entregada por el encargado del Departamento de Becas, asimismo hace del conocimiento que, es la </w:t>
      </w:r>
      <w:r w:rsidR="00C029F5" w:rsidRPr="0010338E">
        <w:rPr>
          <w:rFonts w:ascii="Palatino Linotype" w:hAnsi="Palatino Linotype" w:cs="Arial"/>
          <w:b/>
        </w:rPr>
        <w:t>Secretaría de Desarrollo Social</w:t>
      </w:r>
      <w:r w:rsidR="00C029F5" w:rsidRPr="0010338E">
        <w:rPr>
          <w:rFonts w:ascii="Palatino Linotype" w:hAnsi="Palatino Linotype" w:cs="Arial"/>
        </w:rPr>
        <w:t xml:space="preserve"> es la encargada de planear, coordinar, dirigir y evaluar la política en materia de </w:t>
      </w:r>
      <w:r w:rsidR="00C029F5" w:rsidRPr="0010338E">
        <w:rPr>
          <w:rFonts w:ascii="Palatino Linotype" w:hAnsi="Palatino Linotype" w:cs="Arial"/>
        </w:rPr>
        <w:lastRenderedPageBreak/>
        <w:t xml:space="preserve">desarrollo social, desarrollo regional e infraestructura para el desarrollo, así como vincular prioridades, estrategias, y recursos para elevar el nivel de vida de la población desprotegida en el Estado. </w:t>
      </w:r>
    </w:p>
    <w:p w14:paraId="0AF72199" w14:textId="77777777" w:rsidR="0065203B" w:rsidRPr="0010338E" w:rsidRDefault="0065203B" w:rsidP="0010338E">
      <w:pPr>
        <w:pStyle w:val="Prrafodelista"/>
        <w:widowControl w:val="0"/>
        <w:autoSpaceDE w:val="0"/>
        <w:autoSpaceDN w:val="0"/>
        <w:adjustRightInd w:val="0"/>
        <w:spacing w:line="360" w:lineRule="auto"/>
        <w:ind w:left="720"/>
        <w:jc w:val="both"/>
        <w:rPr>
          <w:rFonts w:ascii="Palatino Linotype" w:hAnsi="Palatino Linotype" w:cs="Arial"/>
          <w:b/>
        </w:rPr>
      </w:pPr>
    </w:p>
    <w:p w14:paraId="257B8825" w14:textId="0DA7E186" w:rsidR="0051544B" w:rsidRPr="0010338E" w:rsidRDefault="0051544B" w:rsidP="0010338E">
      <w:pPr>
        <w:pStyle w:val="Prrafodelista"/>
        <w:widowControl w:val="0"/>
        <w:numPr>
          <w:ilvl w:val="0"/>
          <w:numId w:val="35"/>
        </w:numPr>
        <w:autoSpaceDE w:val="0"/>
        <w:autoSpaceDN w:val="0"/>
        <w:adjustRightInd w:val="0"/>
        <w:spacing w:after="240" w:line="360" w:lineRule="auto"/>
        <w:jc w:val="both"/>
        <w:rPr>
          <w:rFonts w:ascii="Palatino Linotype" w:hAnsi="Palatino Linotype" w:cs="Arial"/>
          <w:b/>
        </w:rPr>
      </w:pPr>
      <w:r w:rsidRPr="0010338E">
        <w:rPr>
          <w:rFonts w:ascii="Palatino Linotype" w:hAnsi="Palatino Linotype" w:cs="Arial"/>
          <w:b/>
        </w:rPr>
        <w:t xml:space="preserve">RESPUESTA SPH 268 PARA MANIFESTACIONES.pdf: </w:t>
      </w:r>
      <w:r w:rsidR="00C029F5" w:rsidRPr="0010338E">
        <w:rPr>
          <w:rFonts w:ascii="Palatino Linotype" w:hAnsi="Palatino Linotype" w:cs="Arial"/>
        </w:rPr>
        <w:t xml:space="preserve">constante del oficio 210000070000001S/529/2023, signado por el Encargado del Departamento de Becas, mediante el que informa que generó una nueva búsqueda exhaustivo a los archivos del departamento y se ratifica nuevamente que no se cuenta con registro alguno, referente a lo que peticiono. </w:t>
      </w:r>
    </w:p>
    <w:p w14:paraId="2AE08A03" w14:textId="0253CB7E" w:rsidR="00BB0E5A" w:rsidRPr="0010338E" w:rsidRDefault="0051544B" w:rsidP="0010338E">
      <w:pPr>
        <w:pStyle w:val="Prrafodelista"/>
        <w:spacing w:line="360" w:lineRule="auto"/>
        <w:ind w:left="0"/>
        <w:jc w:val="both"/>
        <w:rPr>
          <w:rFonts w:ascii="Palatino Linotype" w:eastAsia="Palatino Linotype" w:hAnsi="Palatino Linotype" w:cs="Palatino Linotype"/>
          <w:b/>
        </w:rPr>
      </w:pPr>
      <w:r w:rsidRPr="0010338E">
        <w:rPr>
          <w:rFonts w:ascii="Palatino Linotype" w:hAnsi="Palatino Linotype" w:cs="Arial"/>
          <w:b/>
          <w:bCs/>
        </w:rPr>
        <w:t>c</w:t>
      </w:r>
      <w:r w:rsidR="00BB0E5A" w:rsidRPr="0010338E">
        <w:rPr>
          <w:rFonts w:ascii="Palatino Linotype" w:hAnsi="Palatino Linotype" w:cs="Arial"/>
          <w:b/>
          <w:bCs/>
        </w:rPr>
        <w:t xml:space="preserve">) </w:t>
      </w:r>
      <w:r w:rsidR="00BB0E5A" w:rsidRPr="0010338E">
        <w:rPr>
          <w:rFonts w:ascii="Palatino Linotype" w:eastAsia="Palatino Linotype" w:hAnsi="Palatino Linotype" w:cs="Palatino Linotype"/>
          <w:b/>
        </w:rPr>
        <w:t>De la ampliación</w:t>
      </w:r>
    </w:p>
    <w:p w14:paraId="031B5F6C" w14:textId="6640B15C" w:rsidR="00BB0E5A" w:rsidRPr="0010338E" w:rsidRDefault="00BB0E5A" w:rsidP="0010338E">
      <w:pPr>
        <w:spacing w:line="360" w:lineRule="auto"/>
        <w:jc w:val="both"/>
        <w:rPr>
          <w:rFonts w:ascii="Palatino Linotype" w:hAnsi="Palatino Linotype" w:cs="Arial"/>
        </w:rPr>
      </w:pPr>
      <w:r w:rsidRPr="0010338E">
        <w:rPr>
          <w:rFonts w:ascii="Palatino Linotype" w:eastAsia="Palatino Linotype" w:hAnsi="Palatino Linotype" w:cs="Palatino Linotype"/>
        </w:rPr>
        <w:t xml:space="preserve">El </w:t>
      </w:r>
      <w:r w:rsidR="00E621A8" w:rsidRPr="0010338E">
        <w:rPr>
          <w:rFonts w:ascii="Palatino Linotype" w:eastAsia="Palatino Linotype" w:hAnsi="Palatino Linotype" w:cs="Palatino Linotype"/>
          <w:b/>
        </w:rPr>
        <w:t>veintiséis de mayo</w:t>
      </w:r>
      <w:r w:rsidR="00922795" w:rsidRPr="0010338E">
        <w:rPr>
          <w:rFonts w:ascii="Palatino Linotype" w:eastAsia="Palatino Linotype" w:hAnsi="Palatino Linotype" w:cs="Palatino Linotype"/>
          <w:b/>
        </w:rPr>
        <w:t xml:space="preserve"> </w:t>
      </w:r>
      <w:r w:rsidRPr="0010338E">
        <w:rPr>
          <w:rFonts w:ascii="Palatino Linotype" w:eastAsia="Palatino Linotype" w:hAnsi="Palatino Linotype" w:cs="Palatino Linotype"/>
          <w:b/>
        </w:rPr>
        <w:t xml:space="preserve">de dos mil </w:t>
      </w:r>
      <w:r w:rsidR="00922795" w:rsidRPr="0010338E">
        <w:rPr>
          <w:rFonts w:ascii="Palatino Linotype" w:eastAsia="Palatino Linotype" w:hAnsi="Palatino Linotype" w:cs="Palatino Linotype"/>
          <w:b/>
        </w:rPr>
        <w:t>veintitrés</w:t>
      </w:r>
      <w:r w:rsidRPr="0010338E">
        <w:rPr>
          <w:rFonts w:ascii="Palatino Linotype" w:eastAsia="Palatino Linotype" w:hAnsi="Palatino Linotype" w:cs="Palatino Linotype"/>
        </w:rPr>
        <w:t>, se notificó el acuerdo de ampliación del plazo para resolver el presente Recurso de Revisión, previsto en el artículo 181, tercer párrafo de la Ley de Transparencia y Acceso a la Información Pública del Estado de México y Municipios</w:t>
      </w:r>
      <w:r w:rsidRPr="0010338E">
        <w:rPr>
          <w:rFonts w:ascii="Palatino Linotype" w:hAnsi="Palatino Linotype" w:cs="Arial"/>
        </w:rPr>
        <w:t>.</w:t>
      </w:r>
    </w:p>
    <w:p w14:paraId="67B952A3" w14:textId="784B0225" w:rsidR="003E607B" w:rsidRPr="0010338E" w:rsidRDefault="003E607B" w:rsidP="0010338E">
      <w:pPr>
        <w:spacing w:line="360" w:lineRule="auto"/>
        <w:jc w:val="both"/>
        <w:rPr>
          <w:rFonts w:ascii="Palatino Linotype" w:hAnsi="Palatino Linotype" w:cs="Arial"/>
        </w:rPr>
      </w:pPr>
    </w:p>
    <w:p w14:paraId="1BD253DF" w14:textId="77777777" w:rsidR="003E607B" w:rsidRPr="0010338E" w:rsidRDefault="003E607B" w:rsidP="0010338E">
      <w:pPr>
        <w:spacing w:line="360" w:lineRule="auto"/>
        <w:jc w:val="both"/>
        <w:rPr>
          <w:rFonts w:ascii="Palatino Linotype" w:hAnsi="Palatino Linotype"/>
        </w:rPr>
      </w:pPr>
      <w:r w:rsidRPr="0010338E">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EE85033" w14:textId="77777777" w:rsidR="003E607B" w:rsidRPr="0010338E" w:rsidRDefault="003E607B" w:rsidP="0010338E">
      <w:pPr>
        <w:spacing w:line="360" w:lineRule="auto"/>
        <w:jc w:val="both"/>
        <w:rPr>
          <w:rFonts w:ascii="Palatino Linotype" w:hAnsi="Palatino Linotype"/>
        </w:rPr>
      </w:pPr>
    </w:p>
    <w:p w14:paraId="6159AB96" w14:textId="77777777" w:rsidR="003E607B" w:rsidRPr="0010338E" w:rsidRDefault="003E607B" w:rsidP="0010338E">
      <w:pPr>
        <w:spacing w:line="360" w:lineRule="auto"/>
        <w:jc w:val="both"/>
        <w:rPr>
          <w:rFonts w:ascii="Palatino Linotype" w:hAnsi="Palatino Linotype"/>
        </w:rPr>
      </w:pPr>
      <w:r w:rsidRPr="0010338E">
        <w:rPr>
          <w:rFonts w:ascii="Palatino Linotype" w:hAnsi="Palatino Linotype"/>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8188B75" w14:textId="77777777" w:rsidR="003E607B" w:rsidRPr="0010338E" w:rsidRDefault="003E607B" w:rsidP="0010338E">
      <w:pPr>
        <w:spacing w:line="360" w:lineRule="auto"/>
        <w:jc w:val="both"/>
        <w:rPr>
          <w:rFonts w:ascii="Palatino Linotype" w:hAnsi="Palatino Linotype"/>
        </w:rPr>
      </w:pPr>
    </w:p>
    <w:p w14:paraId="70AAEBE8" w14:textId="77777777" w:rsidR="003E607B" w:rsidRPr="0010338E" w:rsidRDefault="003E607B" w:rsidP="0010338E">
      <w:pPr>
        <w:spacing w:line="360" w:lineRule="auto"/>
        <w:jc w:val="both"/>
        <w:rPr>
          <w:rFonts w:ascii="Palatino Linotype" w:hAnsi="Palatino Linotype"/>
        </w:rPr>
      </w:pPr>
      <w:r w:rsidRPr="0010338E">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8290C67" w14:textId="77777777" w:rsidR="003E607B" w:rsidRPr="0010338E" w:rsidRDefault="003E607B" w:rsidP="0010338E">
      <w:pPr>
        <w:spacing w:line="360" w:lineRule="auto"/>
        <w:jc w:val="both"/>
        <w:rPr>
          <w:rFonts w:ascii="Palatino Linotype" w:hAnsi="Palatino Linotype"/>
        </w:rPr>
      </w:pPr>
    </w:p>
    <w:p w14:paraId="09CDC5A1" w14:textId="77777777" w:rsidR="003E607B" w:rsidRPr="0010338E" w:rsidRDefault="003E607B" w:rsidP="0010338E">
      <w:pPr>
        <w:spacing w:line="360" w:lineRule="auto"/>
        <w:jc w:val="both"/>
        <w:rPr>
          <w:rFonts w:ascii="Palatino Linotype" w:hAnsi="Palatino Linotype"/>
        </w:rPr>
      </w:pPr>
      <w:r w:rsidRPr="0010338E">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6236EC8" w14:textId="77777777" w:rsidR="003E607B" w:rsidRPr="0010338E" w:rsidRDefault="003E607B" w:rsidP="0010338E">
      <w:pPr>
        <w:spacing w:line="360" w:lineRule="auto"/>
        <w:jc w:val="both"/>
        <w:rPr>
          <w:rFonts w:ascii="Palatino Linotype" w:hAnsi="Palatino Linotype"/>
        </w:rPr>
      </w:pPr>
    </w:p>
    <w:p w14:paraId="085DB877" w14:textId="77777777" w:rsidR="003E607B" w:rsidRPr="0010338E" w:rsidRDefault="003E607B" w:rsidP="0010338E">
      <w:pPr>
        <w:spacing w:line="360" w:lineRule="auto"/>
        <w:jc w:val="both"/>
        <w:rPr>
          <w:rFonts w:ascii="Palatino Linotype" w:hAnsi="Palatino Linotype"/>
        </w:rPr>
      </w:pPr>
      <w:r w:rsidRPr="0010338E">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0E7A5D7D" w14:textId="77777777" w:rsidR="003E607B" w:rsidRPr="0010338E" w:rsidRDefault="003E607B" w:rsidP="0010338E">
      <w:pPr>
        <w:spacing w:line="360" w:lineRule="auto"/>
        <w:jc w:val="both"/>
        <w:rPr>
          <w:rFonts w:ascii="Palatino Linotype" w:hAnsi="Palatino Linotype"/>
        </w:rPr>
      </w:pPr>
    </w:p>
    <w:p w14:paraId="076136FE" w14:textId="77777777" w:rsidR="003E607B" w:rsidRPr="0010338E" w:rsidRDefault="003E607B" w:rsidP="0010338E">
      <w:pPr>
        <w:pStyle w:val="Prrafodelista"/>
        <w:numPr>
          <w:ilvl w:val="0"/>
          <w:numId w:val="17"/>
        </w:numPr>
        <w:spacing w:line="360" w:lineRule="auto"/>
        <w:jc w:val="both"/>
        <w:rPr>
          <w:rFonts w:ascii="Palatino Linotype" w:hAnsi="Palatino Linotype"/>
        </w:rPr>
      </w:pPr>
      <w:r w:rsidRPr="0010338E">
        <w:rPr>
          <w:rFonts w:ascii="Palatino Linotype" w:hAnsi="Palatino Linotype"/>
        </w:rPr>
        <w:t>Complejidad del asunto: La complejidad de la prueba, la pluralidad de sujetos procesales, el tiempo transcurrido, las características y contexto del recurso.</w:t>
      </w:r>
    </w:p>
    <w:p w14:paraId="378752B0" w14:textId="77777777" w:rsidR="003E607B" w:rsidRPr="0010338E" w:rsidRDefault="003E607B" w:rsidP="0010338E">
      <w:pPr>
        <w:pStyle w:val="Prrafodelista"/>
        <w:numPr>
          <w:ilvl w:val="0"/>
          <w:numId w:val="17"/>
        </w:numPr>
        <w:spacing w:line="360" w:lineRule="auto"/>
        <w:jc w:val="both"/>
        <w:rPr>
          <w:rFonts w:ascii="Palatino Linotype" w:hAnsi="Palatino Linotype"/>
        </w:rPr>
      </w:pPr>
      <w:r w:rsidRPr="0010338E">
        <w:rPr>
          <w:rFonts w:ascii="Palatino Linotype" w:hAnsi="Palatino Linotype"/>
        </w:rPr>
        <w:t>Actividad Procesal del interesado: Acciones u omisiones del interesado.</w:t>
      </w:r>
    </w:p>
    <w:p w14:paraId="5D7C0E6A" w14:textId="77777777" w:rsidR="003E607B" w:rsidRPr="0010338E" w:rsidRDefault="003E607B" w:rsidP="0010338E">
      <w:pPr>
        <w:pStyle w:val="Prrafodelista"/>
        <w:numPr>
          <w:ilvl w:val="0"/>
          <w:numId w:val="17"/>
        </w:numPr>
        <w:spacing w:line="360" w:lineRule="auto"/>
        <w:jc w:val="both"/>
        <w:rPr>
          <w:rFonts w:ascii="Palatino Linotype" w:hAnsi="Palatino Linotype"/>
        </w:rPr>
      </w:pPr>
      <w:r w:rsidRPr="0010338E">
        <w:rPr>
          <w:rFonts w:ascii="Palatino Linotype" w:hAnsi="Palatino Linotype"/>
        </w:rPr>
        <w:lastRenderedPageBreak/>
        <w:t>Conducta de la Autoridad: Las Acciones u omisiones realizadas en el procedimiento. Así como si la autoridad actuó con la debida diligencia.</w:t>
      </w:r>
    </w:p>
    <w:p w14:paraId="7B41E899" w14:textId="77777777" w:rsidR="003E607B" w:rsidRPr="0010338E" w:rsidRDefault="003E607B" w:rsidP="0010338E">
      <w:pPr>
        <w:pStyle w:val="Prrafodelista"/>
        <w:numPr>
          <w:ilvl w:val="0"/>
          <w:numId w:val="17"/>
        </w:numPr>
        <w:spacing w:line="360" w:lineRule="auto"/>
        <w:jc w:val="both"/>
        <w:rPr>
          <w:rFonts w:ascii="Palatino Linotype" w:hAnsi="Palatino Linotype"/>
        </w:rPr>
      </w:pPr>
      <w:r w:rsidRPr="0010338E">
        <w:rPr>
          <w:rFonts w:ascii="Palatino Linotype" w:hAnsi="Palatino Linotype"/>
        </w:rPr>
        <w:t>La afectación generada en la situación jurídica de la persona involucrada en el proceso: Violación a sus derechos humanos.</w:t>
      </w:r>
    </w:p>
    <w:p w14:paraId="2A852B99" w14:textId="77777777" w:rsidR="003E607B" w:rsidRPr="0010338E" w:rsidRDefault="003E607B" w:rsidP="0010338E">
      <w:pPr>
        <w:spacing w:line="360" w:lineRule="auto"/>
        <w:jc w:val="both"/>
        <w:rPr>
          <w:rFonts w:ascii="Palatino Linotype" w:hAnsi="Palatino Linotype"/>
        </w:rPr>
      </w:pPr>
    </w:p>
    <w:p w14:paraId="51E6435B" w14:textId="77777777" w:rsidR="003E607B" w:rsidRPr="0010338E" w:rsidRDefault="003E607B" w:rsidP="0010338E">
      <w:pPr>
        <w:spacing w:line="360" w:lineRule="auto"/>
        <w:jc w:val="both"/>
        <w:rPr>
          <w:rFonts w:ascii="Palatino Linotype" w:hAnsi="Palatino Linotype"/>
        </w:rPr>
      </w:pPr>
      <w:r w:rsidRPr="0010338E">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9B2CB6F" w14:textId="77777777" w:rsidR="003E607B" w:rsidRPr="0010338E" w:rsidRDefault="003E607B" w:rsidP="0010338E">
      <w:pPr>
        <w:spacing w:line="360" w:lineRule="auto"/>
        <w:jc w:val="both"/>
        <w:rPr>
          <w:rFonts w:ascii="Palatino Linotype" w:hAnsi="Palatino Linotype"/>
        </w:rPr>
      </w:pPr>
    </w:p>
    <w:p w14:paraId="2B331ED8" w14:textId="77777777" w:rsidR="003E607B" w:rsidRPr="0010338E" w:rsidRDefault="003E607B" w:rsidP="0010338E">
      <w:pPr>
        <w:spacing w:line="360" w:lineRule="auto"/>
        <w:jc w:val="both"/>
        <w:rPr>
          <w:rFonts w:ascii="Palatino Linotype" w:hAnsi="Palatino Linotype"/>
        </w:rPr>
      </w:pPr>
      <w:r w:rsidRPr="0010338E">
        <w:rPr>
          <w:rFonts w:ascii="Palatino Linotype" w:hAnsi="Palatino Linotype"/>
        </w:rPr>
        <w:t>Argumento que encuentra sustento en la jurisprudencia P</w:t>
      </w:r>
      <w:proofErr w:type="gramStart"/>
      <w:r w:rsidRPr="0010338E">
        <w:rPr>
          <w:rFonts w:ascii="Palatino Linotype" w:hAnsi="Palatino Linotype"/>
        </w:rPr>
        <w:t>./</w:t>
      </w:r>
      <w:proofErr w:type="gramEnd"/>
      <w:r w:rsidRPr="0010338E">
        <w:rPr>
          <w:rFonts w:ascii="Palatino Linotype" w:hAnsi="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332FCD0" w14:textId="77777777" w:rsidR="003E607B" w:rsidRPr="0010338E" w:rsidRDefault="003E607B" w:rsidP="0010338E">
      <w:pPr>
        <w:spacing w:line="360" w:lineRule="auto"/>
        <w:jc w:val="both"/>
        <w:rPr>
          <w:rFonts w:ascii="Palatino Linotype" w:hAnsi="Palatino Linotype"/>
        </w:rPr>
      </w:pPr>
    </w:p>
    <w:p w14:paraId="3619A82E" w14:textId="77777777" w:rsidR="003E607B" w:rsidRPr="0010338E" w:rsidRDefault="003E607B" w:rsidP="0010338E">
      <w:pPr>
        <w:spacing w:line="360" w:lineRule="auto"/>
        <w:jc w:val="both"/>
        <w:rPr>
          <w:rFonts w:ascii="Palatino Linotype" w:hAnsi="Palatino Linotype"/>
        </w:rPr>
      </w:pPr>
      <w:r w:rsidRPr="0010338E">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10338E">
        <w:rPr>
          <w:rFonts w:ascii="Palatino Linotype" w:hAnsi="Palatino Linotype"/>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14:paraId="1155C6C7" w14:textId="77777777" w:rsidR="003E607B" w:rsidRPr="0010338E" w:rsidRDefault="003E607B" w:rsidP="0010338E">
      <w:pPr>
        <w:spacing w:line="360" w:lineRule="auto"/>
        <w:jc w:val="both"/>
        <w:rPr>
          <w:rFonts w:ascii="Palatino Linotype" w:hAnsi="Palatino Linotype"/>
        </w:rPr>
      </w:pPr>
    </w:p>
    <w:p w14:paraId="22B78082" w14:textId="77777777" w:rsidR="003E607B" w:rsidRPr="0010338E" w:rsidRDefault="003E607B" w:rsidP="0010338E">
      <w:pPr>
        <w:spacing w:line="360" w:lineRule="auto"/>
        <w:jc w:val="both"/>
        <w:rPr>
          <w:rFonts w:ascii="Palatino Linotype" w:hAnsi="Palatino Linotype"/>
        </w:rPr>
      </w:pPr>
      <w:r w:rsidRPr="0010338E">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74C9C840" w14:textId="77777777" w:rsidR="003E607B" w:rsidRPr="0010338E" w:rsidRDefault="003E607B" w:rsidP="0010338E">
      <w:pPr>
        <w:spacing w:line="360" w:lineRule="auto"/>
        <w:jc w:val="both"/>
        <w:rPr>
          <w:rFonts w:ascii="Palatino Linotype" w:hAnsi="Palatino Linotype"/>
          <w:sz w:val="16"/>
          <w:szCs w:val="16"/>
        </w:rPr>
      </w:pPr>
    </w:p>
    <w:p w14:paraId="7C1434F6" w14:textId="77777777" w:rsidR="003E607B" w:rsidRPr="0010338E" w:rsidRDefault="003E607B" w:rsidP="0010338E">
      <w:pPr>
        <w:spacing w:line="360" w:lineRule="auto"/>
        <w:ind w:left="851" w:right="1134"/>
        <w:jc w:val="both"/>
        <w:rPr>
          <w:rFonts w:ascii="Palatino Linotype" w:hAnsi="Palatino Linotype"/>
        </w:rPr>
      </w:pPr>
      <w:r w:rsidRPr="0010338E">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45D09870" w14:textId="77777777" w:rsidR="0065203B" w:rsidRPr="0010338E" w:rsidRDefault="0065203B" w:rsidP="0010338E">
      <w:pPr>
        <w:spacing w:line="360" w:lineRule="auto"/>
        <w:ind w:left="851" w:right="1134"/>
        <w:jc w:val="both"/>
        <w:rPr>
          <w:rFonts w:ascii="Palatino Linotype" w:hAnsi="Palatino Linotype"/>
        </w:rPr>
      </w:pPr>
    </w:p>
    <w:p w14:paraId="2E40A8FF" w14:textId="77777777" w:rsidR="003E607B" w:rsidRPr="0010338E" w:rsidRDefault="003E607B" w:rsidP="0010338E">
      <w:pPr>
        <w:spacing w:line="360" w:lineRule="auto"/>
        <w:ind w:left="851" w:right="1134"/>
        <w:jc w:val="both"/>
        <w:rPr>
          <w:rFonts w:ascii="Palatino Linotype" w:hAnsi="Palatino Linotype"/>
        </w:rPr>
      </w:pPr>
      <w:r w:rsidRPr="0010338E">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019FFA35" w14:textId="77777777" w:rsidR="003E607B" w:rsidRPr="0010338E" w:rsidRDefault="003E607B" w:rsidP="0010338E">
      <w:pPr>
        <w:pStyle w:val="Prrafodelista"/>
        <w:spacing w:line="360" w:lineRule="auto"/>
        <w:ind w:left="0"/>
        <w:jc w:val="both"/>
        <w:rPr>
          <w:rFonts w:ascii="Palatino Linotype" w:hAnsi="Palatino Linotype"/>
          <w:sz w:val="16"/>
          <w:szCs w:val="16"/>
        </w:rPr>
      </w:pPr>
    </w:p>
    <w:p w14:paraId="714E863D" w14:textId="77777777" w:rsidR="003E607B" w:rsidRPr="0010338E" w:rsidRDefault="003E607B" w:rsidP="0010338E">
      <w:pPr>
        <w:pStyle w:val="Prrafodelista"/>
        <w:spacing w:line="360" w:lineRule="auto"/>
        <w:ind w:left="0"/>
        <w:jc w:val="both"/>
        <w:rPr>
          <w:rFonts w:ascii="Palatino Linotype" w:hAnsi="Palatino Linotype" w:cs="Arial"/>
          <w:b/>
          <w:bCs/>
        </w:rPr>
      </w:pPr>
      <w:r w:rsidRPr="0010338E">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2F5B5E76" w14:textId="77777777" w:rsidR="00BB0E5A" w:rsidRDefault="00BB0E5A" w:rsidP="0010338E">
      <w:pPr>
        <w:spacing w:line="360" w:lineRule="auto"/>
        <w:jc w:val="both"/>
        <w:rPr>
          <w:rFonts w:ascii="Palatino Linotype" w:hAnsi="Palatino Linotype" w:cs="Arial"/>
          <w:b/>
          <w:sz w:val="16"/>
          <w:szCs w:val="16"/>
          <w:lang w:eastAsia="es-MX"/>
        </w:rPr>
      </w:pPr>
    </w:p>
    <w:p w14:paraId="22DFD4CD" w14:textId="77777777" w:rsidR="0010338E" w:rsidRPr="0010338E" w:rsidRDefault="0010338E" w:rsidP="0010338E">
      <w:pPr>
        <w:spacing w:line="360" w:lineRule="auto"/>
        <w:jc w:val="both"/>
        <w:rPr>
          <w:rFonts w:ascii="Palatino Linotype" w:hAnsi="Palatino Linotype" w:cs="Arial"/>
          <w:b/>
          <w:sz w:val="16"/>
          <w:szCs w:val="16"/>
          <w:lang w:eastAsia="es-MX"/>
        </w:rPr>
      </w:pPr>
    </w:p>
    <w:p w14:paraId="741116FC" w14:textId="497F8222" w:rsidR="00AB06E0" w:rsidRPr="0010338E" w:rsidRDefault="0051544B" w:rsidP="0010338E">
      <w:pPr>
        <w:pStyle w:val="Prrafodelista"/>
        <w:spacing w:line="360" w:lineRule="auto"/>
        <w:ind w:left="0"/>
        <w:jc w:val="both"/>
        <w:rPr>
          <w:rFonts w:ascii="Palatino Linotype" w:hAnsi="Palatino Linotype" w:cs="Arial"/>
          <w:b/>
          <w:bCs/>
        </w:rPr>
      </w:pPr>
      <w:r w:rsidRPr="0010338E">
        <w:rPr>
          <w:rFonts w:ascii="Palatino Linotype" w:hAnsi="Palatino Linotype" w:cs="Arial"/>
          <w:b/>
          <w:bCs/>
        </w:rPr>
        <w:lastRenderedPageBreak/>
        <w:t>d</w:t>
      </w:r>
      <w:r w:rsidR="00AB06E0" w:rsidRPr="0010338E">
        <w:rPr>
          <w:rFonts w:ascii="Palatino Linotype" w:hAnsi="Palatino Linotype" w:cs="Arial"/>
          <w:b/>
          <w:bCs/>
        </w:rPr>
        <w:t>) Cierre de Instrucción</w:t>
      </w:r>
    </w:p>
    <w:p w14:paraId="47F6DD9A" w14:textId="3242B541" w:rsidR="00F82D3F" w:rsidRPr="0010338E" w:rsidRDefault="00AB06E0" w:rsidP="0010338E">
      <w:pPr>
        <w:pStyle w:val="Prrafodelista"/>
        <w:spacing w:line="360" w:lineRule="auto"/>
        <w:ind w:left="0"/>
        <w:contextualSpacing/>
        <w:jc w:val="both"/>
        <w:rPr>
          <w:rFonts w:ascii="Palatino Linotype" w:hAnsi="Palatino Linotype" w:cs="Arial"/>
        </w:rPr>
      </w:pPr>
      <w:r w:rsidRPr="0010338E">
        <w:rPr>
          <w:rFonts w:ascii="Palatino Linotype" w:hAnsi="Palatino Linotype"/>
        </w:rPr>
        <w:t xml:space="preserve">Una vez analizado el estado procesal que guarda el expediente, el </w:t>
      </w:r>
      <w:r w:rsidR="009E5986" w:rsidRPr="0010338E">
        <w:rPr>
          <w:rFonts w:ascii="Palatino Linotype" w:hAnsi="Palatino Linotype"/>
          <w:b/>
          <w:bCs/>
        </w:rPr>
        <w:t>dieciséis de enero</w:t>
      </w:r>
      <w:r w:rsidR="008F0A5C" w:rsidRPr="0010338E">
        <w:rPr>
          <w:rFonts w:ascii="Palatino Linotype" w:hAnsi="Palatino Linotype"/>
          <w:b/>
          <w:bCs/>
        </w:rPr>
        <w:t xml:space="preserve"> </w:t>
      </w:r>
      <w:r w:rsidRPr="0010338E">
        <w:rPr>
          <w:rFonts w:ascii="Palatino Linotype" w:hAnsi="Palatino Linotype"/>
          <w:b/>
          <w:bCs/>
        </w:rPr>
        <w:t xml:space="preserve">de dos mil </w:t>
      </w:r>
      <w:r w:rsidR="00455BC2" w:rsidRPr="0010338E">
        <w:rPr>
          <w:rFonts w:ascii="Palatino Linotype" w:hAnsi="Palatino Linotype"/>
          <w:b/>
          <w:bCs/>
        </w:rPr>
        <w:t>veinti</w:t>
      </w:r>
      <w:r w:rsidR="009E5986" w:rsidRPr="0010338E">
        <w:rPr>
          <w:rFonts w:ascii="Palatino Linotype" w:hAnsi="Palatino Linotype"/>
          <w:b/>
          <w:bCs/>
        </w:rPr>
        <w:t>cuatro</w:t>
      </w:r>
      <w:r w:rsidRPr="0010338E">
        <w:rPr>
          <w:rFonts w:ascii="Palatino Linotype" w:hAnsi="Palatino Linotype"/>
        </w:rPr>
        <w:t>, la comisionada</w:t>
      </w:r>
      <w:r w:rsidRPr="0010338E">
        <w:rPr>
          <w:rFonts w:ascii="Palatino Linotype" w:hAnsi="Palatino Linotype"/>
          <w:b/>
        </w:rPr>
        <w:t xml:space="preserve"> Sharon Cristina Morales Martínez </w:t>
      </w:r>
      <w:r w:rsidRPr="0010338E">
        <w:rPr>
          <w:rFonts w:ascii="Palatino Linotype" w:hAnsi="Palatino Linotype"/>
        </w:rPr>
        <w:t>acordó el cierre de instrucción;</w:t>
      </w:r>
      <w:r w:rsidRPr="0010338E">
        <w:rPr>
          <w:rFonts w:ascii="Palatino Linotype" w:hAnsi="Palatino Linotype" w:cs="Arial"/>
        </w:rPr>
        <w:t xml:space="preserve"> así como, la remisión </w:t>
      </w:r>
      <w:r w:rsidR="00273150" w:rsidRPr="0010338E">
        <w:rPr>
          <w:rFonts w:ascii="Palatino Linotype" w:hAnsi="Palatino Linotype" w:cs="Arial"/>
        </w:rPr>
        <w:t>de este</w:t>
      </w:r>
      <w:r w:rsidRPr="0010338E">
        <w:rPr>
          <w:rFonts w:ascii="Palatino Linotype" w:hAnsi="Palatino Linotype" w:cs="Arial"/>
        </w:rPr>
        <w:t xml:space="preserve"> a efecto de ser resuelto, de conformidad con lo establecido en el artículo 185 fracciones VI y VIII de la Ley de Transparencia y Acceso a la Información Pública del Estado de México y Municipios</w:t>
      </w:r>
      <w:r w:rsidR="009E5986" w:rsidRPr="0010338E">
        <w:rPr>
          <w:rFonts w:ascii="Palatino Linotype" w:hAnsi="Palatino Linotype" w:cs="Arial"/>
        </w:rPr>
        <w:t>.</w:t>
      </w:r>
    </w:p>
    <w:p w14:paraId="6E74E0D1" w14:textId="77777777" w:rsidR="0065203B" w:rsidRPr="0010338E" w:rsidRDefault="0065203B" w:rsidP="0010338E">
      <w:pPr>
        <w:pStyle w:val="Prrafodelista"/>
        <w:ind w:left="0"/>
        <w:contextualSpacing/>
        <w:jc w:val="both"/>
        <w:rPr>
          <w:rFonts w:ascii="Palatino Linotype" w:hAnsi="Palatino Linotype" w:cs="Arial"/>
        </w:rPr>
      </w:pPr>
    </w:p>
    <w:p w14:paraId="036F9547" w14:textId="2DFDD1E5" w:rsidR="007A5836" w:rsidRPr="0010338E" w:rsidRDefault="007A5836" w:rsidP="0010338E">
      <w:pPr>
        <w:jc w:val="center"/>
        <w:rPr>
          <w:rFonts w:ascii="Palatino Linotype" w:hAnsi="Palatino Linotype"/>
          <w:b/>
          <w:bCs/>
          <w:spacing w:val="60"/>
          <w:sz w:val="28"/>
        </w:rPr>
      </w:pPr>
      <w:r w:rsidRPr="0010338E">
        <w:rPr>
          <w:rFonts w:ascii="Palatino Linotype" w:hAnsi="Palatino Linotype"/>
          <w:b/>
          <w:bCs/>
          <w:spacing w:val="60"/>
          <w:sz w:val="28"/>
        </w:rPr>
        <w:t>CONSIDERANDO</w:t>
      </w:r>
    </w:p>
    <w:p w14:paraId="2D9810D3" w14:textId="77777777" w:rsidR="006C258B" w:rsidRPr="0010338E" w:rsidRDefault="006C258B" w:rsidP="0010338E">
      <w:pPr>
        <w:jc w:val="center"/>
        <w:rPr>
          <w:rFonts w:ascii="Palatino Linotype" w:hAnsi="Palatino Linotype"/>
          <w:b/>
          <w:bCs/>
          <w:spacing w:val="60"/>
        </w:rPr>
      </w:pPr>
    </w:p>
    <w:p w14:paraId="7FA6387B" w14:textId="77777777" w:rsidR="002E28EC" w:rsidRPr="0010338E" w:rsidRDefault="002E28EC" w:rsidP="0010338E">
      <w:pPr>
        <w:widowControl w:val="0"/>
        <w:tabs>
          <w:tab w:val="left" w:pos="1701"/>
        </w:tabs>
        <w:spacing w:line="360" w:lineRule="auto"/>
        <w:jc w:val="both"/>
        <w:rPr>
          <w:rFonts w:ascii="Palatino Linotype" w:eastAsia="Palatino Linotype" w:hAnsi="Palatino Linotype" w:cs="Palatino Linotype"/>
          <w:sz w:val="28"/>
        </w:rPr>
      </w:pPr>
      <w:r w:rsidRPr="0010338E">
        <w:rPr>
          <w:rFonts w:ascii="Palatino Linotype" w:eastAsia="Palatino Linotype" w:hAnsi="Palatino Linotype" w:cs="Palatino Linotype"/>
          <w:b/>
          <w:sz w:val="28"/>
        </w:rPr>
        <w:t>PRIMERO. Competencia</w:t>
      </w:r>
      <w:r w:rsidRPr="0010338E">
        <w:rPr>
          <w:rFonts w:ascii="Palatino Linotype" w:eastAsia="Palatino Linotype" w:hAnsi="Palatino Linotype" w:cs="Palatino Linotype"/>
          <w:sz w:val="28"/>
        </w:rPr>
        <w:t>.</w:t>
      </w:r>
      <w:r w:rsidRPr="0010338E">
        <w:rPr>
          <w:rFonts w:ascii="Palatino Linotype" w:eastAsia="Palatino Linotype" w:hAnsi="Palatino Linotype" w:cs="Palatino Linotype"/>
          <w:b/>
          <w:sz w:val="28"/>
        </w:rPr>
        <w:t xml:space="preserve"> </w:t>
      </w:r>
    </w:p>
    <w:p w14:paraId="26D1BA4D" w14:textId="312677B8" w:rsidR="002E28EC" w:rsidRPr="0010338E" w:rsidRDefault="002E28EC" w:rsidP="0010338E">
      <w:pPr>
        <w:widowControl w:val="0"/>
        <w:tabs>
          <w:tab w:val="left" w:pos="1701"/>
        </w:tabs>
        <w:spacing w:line="360" w:lineRule="auto"/>
        <w:jc w:val="both"/>
        <w:rPr>
          <w:rFonts w:ascii="Palatino Linotype" w:eastAsia="Palatino Linotype" w:hAnsi="Palatino Linotype" w:cs="Palatino Linotype"/>
        </w:rPr>
      </w:pPr>
      <w:bookmarkStart w:id="1" w:name="_heading=h.3znysh7" w:colFirst="0" w:colLast="0"/>
      <w:bookmarkEnd w:id="1"/>
      <w:r w:rsidRPr="0010338E">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w:t>
      </w:r>
      <w:r w:rsidR="009777CD" w:rsidRPr="0010338E">
        <w:rPr>
          <w:rFonts w:ascii="Palatino Linotype" w:eastAsia="Palatino Linotype" w:hAnsi="Palatino Linotype" w:cs="Palatino Linotype"/>
        </w:rPr>
        <w:t xml:space="preserve"> segundo</w:t>
      </w:r>
      <w:r w:rsidRPr="0010338E">
        <w:rPr>
          <w:rFonts w:ascii="Palatino Linotype" w:eastAsia="Palatino Linotype" w:hAnsi="Palatino Linotype" w:cs="Palatino Linotype"/>
        </w:rPr>
        <w:t xml:space="preserve">, trigésimo </w:t>
      </w:r>
      <w:r w:rsidR="009777CD" w:rsidRPr="0010338E">
        <w:rPr>
          <w:rFonts w:ascii="Palatino Linotype" w:eastAsia="Palatino Linotype" w:hAnsi="Palatino Linotype" w:cs="Palatino Linotype"/>
        </w:rPr>
        <w:t xml:space="preserve">tercero </w:t>
      </w:r>
      <w:r w:rsidRPr="0010338E">
        <w:rPr>
          <w:rFonts w:ascii="Palatino Linotype" w:eastAsia="Palatino Linotype" w:hAnsi="Palatino Linotype" w:cs="Palatino Linotype"/>
        </w:rPr>
        <w:t xml:space="preserve">y trigésimo </w:t>
      </w:r>
      <w:r w:rsidR="009777CD" w:rsidRPr="0010338E">
        <w:rPr>
          <w:rFonts w:ascii="Palatino Linotype" w:eastAsia="Palatino Linotype" w:hAnsi="Palatino Linotype" w:cs="Palatino Linotype"/>
        </w:rPr>
        <w:t>cuarto</w:t>
      </w:r>
      <w:r w:rsidRPr="0010338E">
        <w:rPr>
          <w:rFonts w:ascii="Palatino Linotype" w:eastAsia="Palatino Linotype" w:hAnsi="Palatino Linotype" w:cs="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6E4D9F0" w14:textId="77777777" w:rsidR="002E28EC" w:rsidRPr="0010338E" w:rsidRDefault="002E28EC" w:rsidP="0010338E">
      <w:pPr>
        <w:spacing w:line="360" w:lineRule="auto"/>
        <w:jc w:val="both"/>
        <w:rPr>
          <w:rFonts w:ascii="Palatino Linotype" w:eastAsia="Palatino Linotype" w:hAnsi="Palatino Linotype" w:cs="Palatino Linotype"/>
          <w:b/>
        </w:rPr>
      </w:pPr>
    </w:p>
    <w:p w14:paraId="2489AE58" w14:textId="77777777" w:rsidR="002E28EC" w:rsidRPr="0010338E" w:rsidRDefault="002E28EC" w:rsidP="0010338E">
      <w:pPr>
        <w:spacing w:line="360" w:lineRule="auto"/>
        <w:jc w:val="both"/>
        <w:rPr>
          <w:rFonts w:ascii="Palatino Linotype" w:eastAsia="Palatino Linotype" w:hAnsi="Palatino Linotype" w:cs="Palatino Linotype"/>
          <w:b/>
          <w:sz w:val="28"/>
        </w:rPr>
      </w:pPr>
      <w:r w:rsidRPr="0010338E">
        <w:rPr>
          <w:rFonts w:ascii="Palatino Linotype" w:eastAsia="Palatino Linotype" w:hAnsi="Palatino Linotype" w:cs="Palatino Linotype"/>
          <w:b/>
          <w:sz w:val="28"/>
        </w:rPr>
        <w:t xml:space="preserve">SEGUNDO. Interés. </w:t>
      </w:r>
    </w:p>
    <w:p w14:paraId="50F23DDC" w14:textId="77777777" w:rsidR="002E28EC" w:rsidRPr="0010338E" w:rsidRDefault="002E28EC" w:rsidP="0010338E">
      <w:pPr>
        <w:spacing w:line="360" w:lineRule="auto"/>
        <w:jc w:val="both"/>
        <w:rPr>
          <w:rFonts w:ascii="Palatino Linotype" w:eastAsia="Palatino Linotype" w:hAnsi="Palatino Linotype" w:cs="Palatino Linotype"/>
          <w:b/>
        </w:rPr>
      </w:pPr>
      <w:r w:rsidRPr="0010338E">
        <w:rPr>
          <w:rFonts w:ascii="Palatino Linotype" w:eastAsia="Palatino Linotype" w:hAnsi="Palatino Linotype" w:cs="Palatino Linotype"/>
        </w:rPr>
        <w:t xml:space="preserve">El Recurso de Revisión materia del presente estudio fue interpuesto por parte legítima, en atención a que se presentó por </w:t>
      </w:r>
      <w:r w:rsidRPr="0010338E">
        <w:rPr>
          <w:rFonts w:ascii="Palatino Linotype" w:eastAsia="Palatino Linotype" w:hAnsi="Palatino Linotype" w:cs="Palatino Linotype"/>
          <w:b/>
        </w:rPr>
        <w:t>EL RECURRENTE,</w:t>
      </w:r>
      <w:r w:rsidRPr="0010338E">
        <w:rPr>
          <w:rFonts w:ascii="Palatino Linotype" w:eastAsia="Palatino Linotype" w:hAnsi="Palatino Linotype" w:cs="Palatino Linotype"/>
        </w:rPr>
        <w:t xml:space="preserve"> quien es la misma persona que </w:t>
      </w:r>
      <w:r w:rsidRPr="0010338E">
        <w:rPr>
          <w:rFonts w:ascii="Palatino Linotype" w:eastAsia="Palatino Linotype" w:hAnsi="Palatino Linotype" w:cs="Palatino Linotype"/>
        </w:rPr>
        <w:lastRenderedPageBreak/>
        <w:t xml:space="preserve">formuló la solicitud de acceso a la información pública al </w:t>
      </w:r>
      <w:r w:rsidRPr="0010338E">
        <w:rPr>
          <w:rFonts w:ascii="Palatino Linotype" w:eastAsia="Palatino Linotype" w:hAnsi="Palatino Linotype" w:cs="Palatino Linotype"/>
          <w:b/>
        </w:rPr>
        <w:t xml:space="preserve">SUJETO OBLIGADO, </w:t>
      </w:r>
      <w:r w:rsidRPr="0010338E">
        <w:rPr>
          <w:rFonts w:ascii="Palatino Linotype" w:eastAsia="Palatino Linotype" w:hAnsi="Palatino Linotype" w:cs="Palatino Linotype"/>
        </w:rPr>
        <w:t xml:space="preserve">pues para ello, es necesario que el particular ingrese al </w:t>
      </w:r>
      <w:r w:rsidRPr="0010338E">
        <w:rPr>
          <w:rFonts w:ascii="Palatino Linotype" w:eastAsia="Palatino Linotype" w:hAnsi="Palatino Linotype" w:cs="Palatino Linotype"/>
          <w:b/>
        </w:rPr>
        <w:t xml:space="preserve">SAIMEX </w:t>
      </w:r>
      <w:r w:rsidRPr="0010338E">
        <w:rPr>
          <w:rFonts w:ascii="Palatino Linotype" w:eastAsia="Palatino Linotype" w:hAnsi="Palatino Linotype" w:cs="Palatino Linotype"/>
        </w:rPr>
        <w:t>mediante la utilización de su clave de usuario y contraseña.</w:t>
      </w:r>
    </w:p>
    <w:p w14:paraId="7022A5C2" w14:textId="64A035BC" w:rsidR="009777CD" w:rsidRPr="0010338E" w:rsidRDefault="009777CD" w:rsidP="0010338E">
      <w:pPr>
        <w:tabs>
          <w:tab w:val="center" w:pos="4252"/>
          <w:tab w:val="right" w:pos="8504"/>
        </w:tabs>
        <w:spacing w:line="360" w:lineRule="auto"/>
        <w:ind w:left="-57"/>
        <w:jc w:val="both"/>
        <w:rPr>
          <w:rFonts w:ascii="Palatino Linotype" w:eastAsia="Palatino Linotype" w:hAnsi="Palatino Linotype" w:cs="Palatino Linotype"/>
          <w:b/>
        </w:rPr>
      </w:pPr>
    </w:p>
    <w:p w14:paraId="306EB83F" w14:textId="77777777" w:rsidR="002E28EC" w:rsidRPr="0010338E" w:rsidRDefault="002E28EC" w:rsidP="0010338E">
      <w:pPr>
        <w:tabs>
          <w:tab w:val="center" w:pos="4252"/>
          <w:tab w:val="right" w:pos="8504"/>
        </w:tabs>
        <w:spacing w:line="360" w:lineRule="auto"/>
        <w:ind w:left="-57"/>
        <w:jc w:val="both"/>
        <w:rPr>
          <w:rFonts w:ascii="Palatino Linotype" w:eastAsia="Palatino Linotype" w:hAnsi="Palatino Linotype" w:cs="Palatino Linotype"/>
          <w:sz w:val="28"/>
        </w:rPr>
      </w:pPr>
      <w:r w:rsidRPr="0010338E">
        <w:rPr>
          <w:rFonts w:ascii="Palatino Linotype" w:eastAsia="Palatino Linotype" w:hAnsi="Palatino Linotype" w:cs="Palatino Linotype"/>
          <w:b/>
          <w:sz w:val="28"/>
        </w:rPr>
        <w:t>TERCERO.</w:t>
      </w:r>
      <w:r w:rsidRPr="0010338E">
        <w:rPr>
          <w:rFonts w:ascii="Palatino Linotype" w:eastAsia="Palatino Linotype" w:hAnsi="Palatino Linotype" w:cs="Palatino Linotype"/>
          <w:sz w:val="28"/>
        </w:rPr>
        <w:t xml:space="preserve"> </w:t>
      </w:r>
      <w:r w:rsidRPr="0010338E">
        <w:rPr>
          <w:rFonts w:ascii="Palatino Linotype" w:eastAsia="Palatino Linotype" w:hAnsi="Palatino Linotype" w:cs="Palatino Linotype"/>
          <w:b/>
          <w:sz w:val="28"/>
        </w:rPr>
        <w:t>Oportunidad</w:t>
      </w:r>
      <w:r w:rsidRPr="0010338E">
        <w:rPr>
          <w:rFonts w:ascii="Palatino Linotype" w:eastAsia="Palatino Linotype" w:hAnsi="Palatino Linotype" w:cs="Palatino Linotype"/>
          <w:sz w:val="28"/>
        </w:rPr>
        <w:t xml:space="preserve">. </w:t>
      </w:r>
    </w:p>
    <w:p w14:paraId="229F0D73" w14:textId="3FD33AB5" w:rsidR="002E28EC" w:rsidRPr="0010338E" w:rsidRDefault="008F0A5C" w:rsidP="0010338E">
      <w:pPr>
        <w:widowControl w:val="0"/>
        <w:tabs>
          <w:tab w:val="left" w:pos="1701"/>
        </w:tabs>
        <w:spacing w:line="360" w:lineRule="auto"/>
        <w:ind w:right="49"/>
        <w:jc w:val="both"/>
        <w:rPr>
          <w:rFonts w:ascii="Palatino Linotype" w:eastAsia="Palatino Linotype" w:hAnsi="Palatino Linotype" w:cs="Palatino Linotype"/>
          <w:b/>
        </w:rPr>
      </w:pPr>
      <w:r w:rsidRPr="0010338E">
        <w:rPr>
          <w:rFonts w:ascii="Palatino Linotype" w:eastAsia="Palatino Linotype" w:hAnsi="Palatino Linotype" w:cs="Palatino Linotype"/>
        </w:rPr>
        <w:t xml:space="preserve">El </w:t>
      </w:r>
      <w:r w:rsidR="002E28EC" w:rsidRPr="0010338E">
        <w:rPr>
          <w:rFonts w:ascii="Palatino Linotype" w:eastAsia="Palatino Linotype" w:hAnsi="Palatino Linotype" w:cs="Palatino Linotype"/>
        </w:rPr>
        <w:t xml:space="preserve">Recurso de Revisión fue interpuesto dentro del plazo de quince días hábiles, contados a partir del día siguiente al que </w:t>
      </w:r>
      <w:r w:rsidR="002E28EC" w:rsidRPr="0010338E">
        <w:rPr>
          <w:rFonts w:ascii="Palatino Linotype" w:eastAsia="Palatino Linotype" w:hAnsi="Palatino Linotype" w:cs="Palatino Linotype"/>
          <w:b/>
        </w:rPr>
        <w:t xml:space="preserve">EL RECURRENTE </w:t>
      </w:r>
      <w:r w:rsidR="002E28EC" w:rsidRPr="0010338E">
        <w:rPr>
          <w:rFonts w:ascii="Palatino Linotype" w:eastAsia="Palatino Linotype" w:hAnsi="Palatino Linotype" w:cs="Palatino Linotype"/>
        </w:rPr>
        <w:t>tuvo conocimiento de la</w:t>
      </w:r>
      <w:r w:rsidR="00273150" w:rsidRPr="0010338E">
        <w:rPr>
          <w:rFonts w:ascii="Palatino Linotype" w:eastAsia="Palatino Linotype" w:hAnsi="Palatino Linotype" w:cs="Palatino Linotype"/>
        </w:rPr>
        <w:t>s</w:t>
      </w:r>
      <w:r w:rsidR="002E28EC" w:rsidRPr="0010338E">
        <w:rPr>
          <w:rFonts w:ascii="Palatino Linotype" w:eastAsia="Palatino Linotype" w:hAnsi="Palatino Linotype" w:cs="Palatino Linotype"/>
        </w:rPr>
        <w:t xml:space="preserve"> respuesta</w:t>
      </w:r>
      <w:r w:rsidR="00273150" w:rsidRPr="0010338E">
        <w:rPr>
          <w:rFonts w:ascii="Palatino Linotype" w:eastAsia="Palatino Linotype" w:hAnsi="Palatino Linotype" w:cs="Palatino Linotype"/>
        </w:rPr>
        <w:t>s</w:t>
      </w:r>
      <w:r w:rsidR="002E28EC" w:rsidRPr="0010338E">
        <w:rPr>
          <w:rFonts w:ascii="Palatino Linotype" w:eastAsia="Palatino Linotype" w:hAnsi="Palatino Linotype" w:cs="Palatino Linotype"/>
        </w:rPr>
        <w:t xml:space="preserve"> impugnada</w:t>
      </w:r>
      <w:r w:rsidR="00273150" w:rsidRPr="0010338E">
        <w:rPr>
          <w:rFonts w:ascii="Palatino Linotype" w:eastAsia="Palatino Linotype" w:hAnsi="Palatino Linotype" w:cs="Palatino Linotype"/>
        </w:rPr>
        <w:t>s</w:t>
      </w:r>
      <w:r w:rsidR="002E28EC" w:rsidRPr="0010338E">
        <w:rPr>
          <w:rFonts w:ascii="Palatino Linotype" w:eastAsia="Palatino Linotype" w:hAnsi="Palatino Linotype" w:cs="Palatino Linotype"/>
        </w:rPr>
        <w:t>; tal y como, lo prevé el artículo 178 de la Ley de Transparencia y Acceso a la Información Pública del Estado de México y Municipios, que establece:</w:t>
      </w:r>
    </w:p>
    <w:p w14:paraId="4AD3AFF8" w14:textId="77777777" w:rsidR="002E28EC" w:rsidRPr="0010338E" w:rsidRDefault="002E28EC" w:rsidP="0010338E">
      <w:pPr>
        <w:ind w:left="720" w:right="709"/>
        <w:jc w:val="both"/>
        <w:rPr>
          <w:rFonts w:ascii="Palatino Linotype" w:eastAsia="Palatino Linotype" w:hAnsi="Palatino Linotype" w:cs="Palatino Linotype"/>
          <w:i/>
        </w:rPr>
      </w:pPr>
    </w:p>
    <w:p w14:paraId="3612A9F7" w14:textId="77777777" w:rsidR="002E28EC" w:rsidRPr="0010338E" w:rsidRDefault="002E28EC" w:rsidP="0010338E">
      <w:pPr>
        <w:ind w:left="851" w:right="899"/>
        <w:jc w:val="both"/>
        <w:rPr>
          <w:rFonts w:ascii="Palatino Linotype" w:eastAsia="Palatino Linotype" w:hAnsi="Palatino Linotype" w:cs="Palatino Linotype"/>
          <w:i/>
        </w:rPr>
      </w:pPr>
      <w:r w:rsidRPr="0010338E">
        <w:rPr>
          <w:rFonts w:ascii="Palatino Linotype" w:eastAsia="Palatino Linotype" w:hAnsi="Palatino Linotype" w:cs="Palatino Linotype"/>
          <w:i/>
        </w:rPr>
        <w:t>“</w:t>
      </w:r>
      <w:r w:rsidRPr="0010338E">
        <w:rPr>
          <w:rFonts w:ascii="Palatino Linotype" w:eastAsia="Palatino Linotype" w:hAnsi="Palatino Linotype" w:cs="Palatino Linotype"/>
          <w:b/>
          <w:i/>
        </w:rPr>
        <w:t>Artículo 178.</w:t>
      </w:r>
      <w:r w:rsidRPr="0010338E">
        <w:rPr>
          <w:rFonts w:ascii="Palatino Linotype" w:eastAsia="Palatino Linotype" w:hAnsi="Palatino Linotype" w:cs="Palatino Linotype"/>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50F3FA7" w14:textId="77777777" w:rsidR="002E28EC" w:rsidRPr="0010338E" w:rsidRDefault="002E28EC" w:rsidP="0010338E">
      <w:pPr>
        <w:ind w:left="851" w:right="899"/>
        <w:jc w:val="both"/>
        <w:rPr>
          <w:rFonts w:ascii="Palatino Linotype" w:eastAsia="Palatino Linotype" w:hAnsi="Palatino Linotype" w:cs="Palatino Linotype"/>
          <w:i/>
        </w:rPr>
      </w:pPr>
    </w:p>
    <w:p w14:paraId="350991C1" w14:textId="77777777" w:rsidR="002E28EC" w:rsidRPr="0010338E" w:rsidRDefault="002E28EC" w:rsidP="0010338E">
      <w:pPr>
        <w:ind w:left="851" w:right="899"/>
        <w:jc w:val="both"/>
        <w:rPr>
          <w:rFonts w:ascii="Palatino Linotype" w:eastAsia="Palatino Linotype" w:hAnsi="Palatino Linotype" w:cs="Palatino Linotype"/>
          <w:i/>
        </w:rPr>
      </w:pPr>
      <w:r w:rsidRPr="0010338E">
        <w:rPr>
          <w:rFonts w:ascii="Palatino Linotype" w:eastAsia="Palatino Linotype" w:hAnsi="Palatino Linotype" w:cs="Palatino Linotype"/>
          <w:i/>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B2979C5" w14:textId="77777777" w:rsidR="002E28EC" w:rsidRPr="0010338E" w:rsidRDefault="002E28EC" w:rsidP="0010338E">
      <w:pPr>
        <w:ind w:left="851" w:right="899"/>
        <w:jc w:val="both"/>
        <w:rPr>
          <w:rFonts w:ascii="Palatino Linotype" w:eastAsia="Palatino Linotype" w:hAnsi="Palatino Linotype" w:cs="Palatino Linotype"/>
          <w:i/>
        </w:rPr>
      </w:pPr>
    </w:p>
    <w:p w14:paraId="1131608C" w14:textId="77777777" w:rsidR="002E28EC" w:rsidRPr="0010338E" w:rsidRDefault="002E28EC" w:rsidP="0010338E">
      <w:pPr>
        <w:ind w:left="851" w:right="899"/>
        <w:jc w:val="both"/>
        <w:rPr>
          <w:rFonts w:ascii="Palatino Linotype" w:eastAsia="Palatino Linotype" w:hAnsi="Palatino Linotype" w:cs="Palatino Linotype"/>
          <w:i/>
        </w:rPr>
      </w:pPr>
      <w:r w:rsidRPr="0010338E">
        <w:rPr>
          <w:rFonts w:ascii="Palatino Linotype" w:eastAsia="Palatino Linotype" w:hAnsi="Palatino Linotype" w:cs="Palatino Linotype"/>
          <w:i/>
        </w:rPr>
        <w:t>En el caso de que se interponga ante la Unidad de Transparencia, ésta deberá remitir el Recurso de Revisión al Instituto a más tardar al día siguiente de haberlo recibido.”</w:t>
      </w:r>
    </w:p>
    <w:p w14:paraId="2E519681" w14:textId="77777777" w:rsidR="002E28EC" w:rsidRPr="0010338E" w:rsidRDefault="002E28EC" w:rsidP="0010338E">
      <w:pPr>
        <w:ind w:left="720" w:right="709"/>
        <w:jc w:val="both"/>
        <w:rPr>
          <w:rFonts w:ascii="Palatino Linotype" w:eastAsia="Palatino Linotype" w:hAnsi="Palatino Linotype" w:cs="Palatino Linotype"/>
          <w:i/>
        </w:rPr>
      </w:pPr>
    </w:p>
    <w:p w14:paraId="0B079CD2" w14:textId="7E2C8F37" w:rsidR="002E28EC" w:rsidRPr="0010338E" w:rsidRDefault="002E28EC" w:rsidP="0010338E">
      <w:pPr>
        <w:spacing w:line="360" w:lineRule="auto"/>
        <w:jc w:val="both"/>
        <w:rPr>
          <w:rFonts w:ascii="Palatino Linotype" w:eastAsia="Palatino Linotype" w:hAnsi="Palatino Linotype" w:cs="Palatino Linotype"/>
        </w:rPr>
      </w:pPr>
      <w:bookmarkStart w:id="2" w:name="_heading=h.2et92p0" w:colFirst="0" w:colLast="0"/>
      <w:bookmarkEnd w:id="2"/>
      <w:r w:rsidRPr="0010338E">
        <w:rPr>
          <w:rFonts w:ascii="Palatino Linotype" w:eastAsia="Palatino Linotype" w:hAnsi="Palatino Linotype" w:cs="Palatino Linotype"/>
        </w:rPr>
        <w:t xml:space="preserve">En esa tesitura, atendiendo a que </w:t>
      </w:r>
      <w:r w:rsidRPr="0010338E">
        <w:rPr>
          <w:rFonts w:ascii="Palatino Linotype" w:eastAsia="Palatino Linotype" w:hAnsi="Palatino Linotype" w:cs="Palatino Linotype"/>
          <w:b/>
        </w:rPr>
        <w:t>EL SUJETO OBLIGADO</w:t>
      </w:r>
      <w:r w:rsidRPr="0010338E">
        <w:rPr>
          <w:rFonts w:ascii="Palatino Linotype" w:eastAsia="Palatino Linotype" w:hAnsi="Palatino Linotype" w:cs="Palatino Linotype"/>
        </w:rPr>
        <w:t xml:space="preserve"> notificó la</w:t>
      </w:r>
      <w:r w:rsidR="00273150" w:rsidRPr="0010338E">
        <w:rPr>
          <w:rFonts w:ascii="Palatino Linotype" w:eastAsia="Palatino Linotype" w:hAnsi="Palatino Linotype" w:cs="Palatino Linotype"/>
        </w:rPr>
        <w:t>s</w:t>
      </w:r>
      <w:r w:rsidRPr="0010338E">
        <w:rPr>
          <w:rFonts w:ascii="Palatino Linotype" w:eastAsia="Palatino Linotype" w:hAnsi="Palatino Linotype" w:cs="Palatino Linotype"/>
        </w:rPr>
        <w:t xml:space="preserve"> respuesta</w:t>
      </w:r>
      <w:r w:rsidR="00273150" w:rsidRPr="0010338E">
        <w:rPr>
          <w:rFonts w:ascii="Palatino Linotype" w:eastAsia="Palatino Linotype" w:hAnsi="Palatino Linotype" w:cs="Palatino Linotype"/>
        </w:rPr>
        <w:t>s</w:t>
      </w:r>
      <w:r w:rsidRPr="0010338E">
        <w:rPr>
          <w:rFonts w:ascii="Palatino Linotype" w:eastAsia="Palatino Linotype" w:hAnsi="Palatino Linotype" w:cs="Palatino Linotype"/>
        </w:rPr>
        <w:t xml:space="preserve"> a la</w:t>
      </w:r>
      <w:r w:rsidR="0004695A" w:rsidRPr="0010338E">
        <w:rPr>
          <w:rFonts w:ascii="Palatino Linotype" w:eastAsia="Palatino Linotype" w:hAnsi="Palatino Linotype" w:cs="Palatino Linotype"/>
        </w:rPr>
        <w:t>s</w:t>
      </w:r>
      <w:r w:rsidRPr="0010338E">
        <w:rPr>
          <w:rFonts w:ascii="Palatino Linotype" w:eastAsia="Palatino Linotype" w:hAnsi="Palatino Linotype" w:cs="Palatino Linotype"/>
        </w:rPr>
        <w:t xml:space="preserve"> </w:t>
      </w:r>
      <w:r w:rsidR="0004695A" w:rsidRPr="0010338E">
        <w:rPr>
          <w:rFonts w:ascii="Palatino Linotype" w:eastAsia="Palatino Linotype" w:hAnsi="Palatino Linotype" w:cs="Palatino Linotype"/>
        </w:rPr>
        <w:t>solicitudes</w:t>
      </w:r>
      <w:r w:rsidRPr="0010338E">
        <w:rPr>
          <w:rFonts w:ascii="Palatino Linotype" w:eastAsia="Palatino Linotype" w:hAnsi="Palatino Linotype" w:cs="Palatino Linotype"/>
        </w:rPr>
        <w:t xml:space="preserve"> de acceso a la información pública el </w:t>
      </w:r>
      <w:r w:rsidR="003D780F" w:rsidRPr="0010338E">
        <w:rPr>
          <w:rFonts w:ascii="Palatino Linotype" w:eastAsia="Palatino Linotype" w:hAnsi="Palatino Linotype" w:cs="Palatino Linotype"/>
          <w:b/>
        </w:rPr>
        <w:t>veintinueve de marzo</w:t>
      </w:r>
      <w:r w:rsidR="00273150" w:rsidRPr="0010338E">
        <w:rPr>
          <w:rFonts w:ascii="Palatino Linotype" w:eastAsia="Palatino Linotype" w:hAnsi="Palatino Linotype" w:cs="Palatino Linotype"/>
          <w:b/>
        </w:rPr>
        <w:t xml:space="preserve"> de dos mil </w:t>
      </w:r>
      <w:r w:rsidR="0004695A" w:rsidRPr="0010338E">
        <w:rPr>
          <w:rFonts w:ascii="Palatino Linotype" w:eastAsia="Palatino Linotype" w:hAnsi="Palatino Linotype" w:cs="Palatino Linotype"/>
          <w:b/>
        </w:rPr>
        <w:t>veintitrés</w:t>
      </w:r>
      <w:r w:rsidRPr="0010338E">
        <w:rPr>
          <w:rFonts w:ascii="Palatino Linotype" w:eastAsia="Palatino Linotype" w:hAnsi="Palatino Linotype" w:cs="Palatino Linotype"/>
        </w:rPr>
        <w:t>, así el plazo de quince días hábiles que el artículo 178 de la Ley de la materia otorga a</w:t>
      </w:r>
      <w:r w:rsidRPr="0010338E">
        <w:rPr>
          <w:rFonts w:ascii="Palatino Linotype" w:eastAsia="Palatino Linotype" w:hAnsi="Palatino Linotype" w:cs="Palatino Linotype"/>
          <w:b/>
        </w:rPr>
        <w:t xml:space="preserve"> EL RECURRENTE</w:t>
      </w:r>
      <w:r w:rsidRPr="0010338E">
        <w:rPr>
          <w:rFonts w:ascii="Palatino Linotype" w:eastAsia="Palatino Linotype" w:hAnsi="Palatino Linotype" w:cs="Palatino Linotype"/>
        </w:rPr>
        <w:t xml:space="preserve"> para presentar el respectivo Recurso de Revisión, </w:t>
      </w:r>
      <w:r w:rsidRPr="0010338E">
        <w:rPr>
          <w:rFonts w:ascii="Palatino Linotype" w:eastAsia="Palatino Linotype" w:hAnsi="Palatino Linotype" w:cs="Palatino Linotype"/>
        </w:rPr>
        <w:lastRenderedPageBreak/>
        <w:t>transcurrió del</w:t>
      </w:r>
      <w:r w:rsidRPr="0010338E">
        <w:rPr>
          <w:rFonts w:ascii="Palatino Linotype" w:eastAsia="Palatino Linotype" w:hAnsi="Palatino Linotype" w:cs="Palatino Linotype"/>
          <w:b/>
        </w:rPr>
        <w:t xml:space="preserve"> </w:t>
      </w:r>
      <w:r w:rsidR="003D780F" w:rsidRPr="0010338E">
        <w:rPr>
          <w:rFonts w:ascii="Palatino Linotype" w:eastAsia="Palatino Linotype" w:hAnsi="Palatino Linotype" w:cs="Palatino Linotype"/>
          <w:b/>
        </w:rPr>
        <w:t xml:space="preserve">treinta de marzo al veintiséis de abril de dos mil veintitrés, </w:t>
      </w:r>
      <w:r w:rsidRPr="0010338E">
        <w:rPr>
          <w:rFonts w:ascii="Palatino Linotype" w:eastAsia="Palatino Linotype" w:hAnsi="Palatino Linotype" w:cs="Palatino Linotype"/>
        </w:rPr>
        <w:t>sin contemplar en el cómputo los sábados y domingos, considerados como días inhábiles,</w:t>
      </w:r>
      <w:r w:rsidR="00E6272F" w:rsidRPr="0010338E">
        <w:rPr>
          <w:rFonts w:ascii="Palatino Linotype" w:eastAsia="Palatino Linotype" w:hAnsi="Palatino Linotype" w:cs="Palatino Linotype"/>
        </w:rPr>
        <w:t xml:space="preserve"> asimismo del tres al siete de abril, al corresponder a periodo vacacional,</w:t>
      </w:r>
      <w:r w:rsidRPr="0010338E">
        <w:rPr>
          <w:rFonts w:ascii="Palatino Linotype" w:eastAsia="Palatino Linotype" w:hAnsi="Palatino Linotype" w:cs="Palatino Linotype"/>
        </w:rPr>
        <w:t xml:space="preserve"> en términos del artículo 3, fracción X de la Ley de Transparencia y Acceso a la Información Pública del Estado de México y Municipios.</w:t>
      </w:r>
    </w:p>
    <w:p w14:paraId="3E17E27B" w14:textId="77777777" w:rsidR="002E28EC" w:rsidRPr="0010338E" w:rsidRDefault="002E28EC" w:rsidP="0010338E">
      <w:pPr>
        <w:spacing w:line="360" w:lineRule="auto"/>
        <w:jc w:val="both"/>
        <w:rPr>
          <w:rFonts w:ascii="Palatino Linotype" w:eastAsia="Palatino Linotype" w:hAnsi="Palatino Linotype" w:cs="Palatino Linotype"/>
        </w:rPr>
      </w:pPr>
    </w:p>
    <w:p w14:paraId="35585962" w14:textId="6A50EB4F" w:rsidR="002E28EC" w:rsidRPr="0010338E" w:rsidRDefault="0004695A" w:rsidP="0010338E">
      <w:pPr>
        <w:spacing w:line="360" w:lineRule="auto"/>
        <w:jc w:val="both"/>
        <w:rPr>
          <w:rFonts w:ascii="Palatino Linotype" w:eastAsia="Palatino Linotype" w:hAnsi="Palatino Linotype" w:cs="Palatino Linotype"/>
        </w:rPr>
      </w:pPr>
      <w:bookmarkStart w:id="3" w:name="_heading=h.umr0zfczji45" w:colFirst="0" w:colLast="0"/>
      <w:bookmarkStart w:id="4" w:name="_heading=h.1j5r03d45pmh" w:colFirst="0" w:colLast="0"/>
      <w:bookmarkStart w:id="5" w:name="_heading=h.5rr2st44stcm" w:colFirst="0" w:colLast="0"/>
      <w:bookmarkEnd w:id="3"/>
      <w:bookmarkEnd w:id="4"/>
      <w:bookmarkEnd w:id="5"/>
      <w:r w:rsidRPr="0010338E">
        <w:rPr>
          <w:rFonts w:ascii="Palatino Linotype" w:eastAsia="Palatino Linotype" w:hAnsi="Palatino Linotype" w:cs="Palatino Linotype"/>
        </w:rPr>
        <w:t>En ese tenor, si los Recursos de Revisión que nos ocupan, se presentaron el día</w:t>
      </w:r>
      <w:r w:rsidRPr="0010338E">
        <w:rPr>
          <w:rFonts w:ascii="Palatino Linotype" w:eastAsia="Palatino Linotype" w:hAnsi="Palatino Linotype" w:cs="Palatino Linotype"/>
          <w:b/>
        </w:rPr>
        <w:t xml:space="preserve"> </w:t>
      </w:r>
      <w:r w:rsidR="00E6272F" w:rsidRPr="0010338E">
        <w:rPr>
          <w:rFonts w:ascii="Palatino Linotype" w:eastAsia="Palatino Linotype" w:hAnsi="Palatino Linotype" w:cs="Palatino Linotype"/>
          <w:b/>
        </w:rPr>
        <w:t>tres de abril</w:t>
      </w:r>
      <w:r w:rsidRPr="0010338E">
        <w:rPr>
          <w:rFonts w:ascii="Palatino Linotype" w:eastAsia="Palatino Linotype" w:hAnsi="Palatino Linotype" w:cs="Palatino Linotype"/>
          <w:b/>
        </w:rPr>
        <w:t xml:space="preserve"> de dos mil veintitrés, </w:t>
      </w:r>
      <w:r w:rsidRPr="0010338E">
        <w:rPr>
          <w:rFonts w:ascii="Palatino Linotype" w:eastAsia="Palatino Linotype" w:hAnsi="Palatino Linotype" w:cs="Palatino Linotype"/>
        </w:rPr>
        <w:t>estos se encuentran dentro de los márgenes temporales previstos en el citado precepto legal y, por tanto, se consideran oportunos.</w:t>
      </w:r>
    </w:p>
    <w:p w14:paraId="60C226AA" w14:textId="77777777" w:rsidR="000F37A8" w:rsidRPr="0010338E" w:rsidRDefault="000F37A8" w:rsidP="0010338E">
      <w:pPr>
        <w:spacing w:line="360" w:lineRule="auto"/>
        <w:jc w:val="both"/>
        <w:rPr>
          <w:rFonts w:ascii="Palatino Linotype" w:hAnsi="Palatino Linotype" w:cs="Arial"/>
          <w:lang w:val="es-ES"/>
        </w:rPr>
      </w:pPr>
    </w:p>
    <w:p w14:paraId="135235AE" w14:textId="77777777" w:rsidR="000F37A8" w:rsidRPr="0010338E" w:rsidRDefault="000F37A8" w:rsidP="0010338E">
      <w:pPr>
        <w:autoSpaceDE w:val="0"/>
        <w:autoSpaceDN w:val="0"/>
        <w:adjustRightInd w:val="0"/>
        <w:spacing w:line="360" w:lineRule="auto"/>
        <w:ind w:right="49"/>
        <w:jc w:val="both"/>
        <w:rPr>
          <w:rFonts w:ascii="Palatino Linotype" w:hAnsi="Palatino Linotype"/>
          <w:b/>
          <w:sz w:val="28"/>
          <w:szCs w:val="28"/>
        </w:rPr>
      </w:pPr>
      <w:r w:rsidRPr="0010338E">
        <w:rPr>
          <w:rFonts w:ascii="Palatino Linotype" w:hAnsi="Palatino Linotype" w:cs="Arial"/>
          <w:b/>
          <w:sz w:val="28"/>
          <w:szCs w:val="28"/>
        </w:rPr>
        <w:t>CUARTO</w:t>
      </w:r>
      <w:r w:rsidRPr="0010338E">
        <w:rPr>
          <w:rFonts w:ascii="Palatino Linotype" w:hAnsi="Palatino Linotype"/>
          <w:b/>
          <w:sz w:val="28"/>
          <w:szCs w:val="28"/>
        </w:rPr>
        <w:t xml:space="preserve">. </w:t>
      </w:r>
      <w:proofErr w:type="spellStart"/>
      <w:r w:rsidRPr="0010338E">
        <w:rPr>
          <w:rFonts w:ascii="Palatino Linotype" w:hAnsi="Palatino Linotype"/>
          <w:b/>
          <w:sz w:val="28"/>
          <w:szCs w:val="28"/>
        </w:rPr>
        <w:t>Procedibilidad</w:t>
      </w:r>
      <w:proofErr w:type="spellEnd"/>
      <w:r w:rsidRPr="0010338E">
        <w:rPr>
          <w:rFonts w:ascii="Palatino Linotype" w:hAnsi="Palatino Linotype"/>
          <w:b/>
          <w:sz w:val="28"/>
          <w:szCs w:val="28"/>
        </w:rPr>
        <w:t>.</w:t>
      </w:r>
    </w:p>
    <w:p w14:paraId="53E21998" w14:textId="77777777" w:rsidR="000F37A8" w:rsidRPr="0010338E" w:rsidRDefault="000F37A8" w:rsidP="0010338E">
      <w:pPr>
        <w:autoSpaceDE w:val="0"/>
        <w:autoSpaceDN w:val="0"/>
        <w:adjustRightInd w:val="0"/>
        <w:spacing w:line="360" w:lineRule="auto"/>
        <w:ind w:right="49"/>
        <w:jc w:val="both"/>
        <w:rPr>
          <w:rFonts w:ascii="Palatino Linotype" w:hAnsi="Palatino Linotype" w:cs="Arial"/>
          <w:lang w:val="es-ES" w:eastAsia="es-MX"/>
        </w:rPr>
      </w:pPr>
      <w:r w:rsidRPr="0010338E">
        <w:rPr>
          <w:rFonts w:ascii="Palatino Linotype" w:hAnsi="Palatino Linotype" w:cs="Arial"/>
          <w:lang w:val="es-ES"/>
        </w:rPr>
        <w:t xml:space="preserve">Este Órgano Garante, considera importante precisar que conforme al artículo 180, fracción II, último párrafo de la </w:t>
      </w:r>
      <w:r w:rsidRPr="0010338E">
        <w:rPr>
          <w:rFonts w:ascii="Palatino Linotype" w:hAnsi="Palatino Linotype" w:cs="Arial"/>
          <w:lang w:val="es-ES" w:eastAsia="es-MX"/>
        </w:rPr>
        <w:t xml:space="preserve">Ley de Transparencia y Acceso a la </w:t>
      </w:r>
      <w:r w:rsidRPr="0010338E">
        <w:rPr>
          <w:rFonts w:ascii="Palatino Linotype" w:hAnsi="Palatino Linotype" w:cs="Arial"/>
          <w:lang w:val="es-ES"/>
        </w:rPr>
        <w:t>Información</w:t>
      </w:r>
      <w:r w:rsidRPr="0010338E">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23FCBDB4" w14:textId="77777777" w:rsidR="000F37A8" w:rsidRPr="0010338E" w:rsidRDefault="000F37A8" w:rsidP="0010338E">
      <w:pPr>
        <w:autoSpaceDE w:val="0"/>
        <w:autoSpaceDN w:val="0"/>
        <w:adjustRightInd w:val="0"/>
        <w:ind w:right="49"/>
        <w:jc w:val="both"/>
        <w:rPr>
          <w:rFonts w:ascii="Palatino Linotype" w:hAnsi="Palatino Linotype" w:cs="Arial"/>
          <w:lang w:val="es-ES"/>
        </w:rPr>
      </w:pPr>
    </w:p>
    <w:p w14:paraId="320661EE" w14:textId="77777777" w:rsidR="000F37A8" w:rsidRPr="0010338E" w:rsidRDefault="000F37A8" w:rsidP="0010338E">
      <w:pPr>
        <w:tabs>
          <w:tab w:val="left" w:pos="851"/>
        </w:tabs>
        <w:ind w:left="851" w:right="901"/>
        <w:jc w:val="both"/>
        <w:rPr>
          <w:rFonts w:ascii="Palatino Linotype" w:hAnsi="Palatino Linotype"/>
          <w:b/>
          <w:i/>
          <w:sz w:val="22"/>
          <w:szCs w:val="22"/>
          <w:lang w:val="es-ES"/>
        </w:rPr>
      </w:pPr>
      <w:r w:rsidRPr="0010338E">
        <w:rPr>
          <w:rFonts w:ascii="Palatino Linotype" w:hAnsi="Palatino Linotype"/>
          <w:b/>
          <w:i/>
          <w:sz w:val="22"/>
          <w:szCs w:val="22"/>
          <w:lang w:val="es-ES"/>
        </w:rPr>
        <w:t xml:space="preserve">“Artículo 180. </w:t>
      </w:r>
      <w:r w:rsidRPr="0010338E">
        <w:rPr>
          <w:rFonts w:ascii="Palatino Linotype" w:hAnsi="Palatino Linotype"/>
          <w:i/>
          <w:sz w:val="22"/>
          <w:szCs w:val="22"/>
          <w:lang w:val="es-ES"/>
        </w:rPr>
        <w:t xml:space="preserve">El </w:t>
      </w:r>
      <w:r w:rsidRPr="0010338E">
        <w:rPr>
          <w:rFonts w:ascii="Palatino Linotype" w:hAnsi="Palatino Linotype" w:cs="Arial"/>
          <w:i/>
          <w:sz w:val="22"/>
          <w:szCs w:val="22"/>
          <w:lang w:val="es-ES"/>
        </w:rPr>
        <w:t>recurso</w:t>
      </w:r>
      <w:r w:rsidRPr="0010338E">
        <w:rPr>
          <w:rFonts w:ascii="Palatino Linotype" w:hAnsi="Palatino Linotype"/>
          <w:i/>
          <w:sz w:val="22"/>
          <w:szCs w:val="22"/>
          <w:lang w:val="es-ES"/>
        </w:rPr>
        <w:t xml:space="preserve"> </w:t>
      </w:r>
      <w:r w:rsidRPr="0010338E">
        <w:rPr>
          <w:rFonts w:ascii="Palatino Linotype" w:hAnsi="Palatino Linotype" w:cs="Arial"/>
          <w:i/>
          <w:sz w:val="22"/>
          <w:szCs w:val="22"/>
          <w:lang w:val="es-ES" w:eastAsia="es-MX"/>
        </w:rPr>
        <w:t>de</w:t>
      </w:r>
      <w:r w:rsidRPr="0010338E">
        <w:rPr>
          <w:rFonts w:ascii="Palatino Linotype" w:hAnsi="Palatino Linotype"/>
          <w:i/>
          <w:sz w:val="22"/>
          <w:szCs w:val="22"/>
          <w:lang w:val="es-ES"/>
        </w:rPr>
        <w:t xml:space="preserve"> revisión contendrá:</w:t>
      </w:r>
      <w:r w:rsidRPr="0010338E">
        <w:rPr>
          <w:rFonts w:ascii="Palatino Linotype" w:hAnsi="Palatino Linotype"/>
          <w:b/>
          <w:i/>
          <w:sz w:val="22"/>
          <w:szCs w:val="22"/>
          <w:lang w:val="es-ES"/>
        </w:rPr>
        <w:t xml:space="preserve"> </w:t>
      </w:r>
    </w:p>
    <w:p w14:paraId="39E7C280" w14:textId="77777777" w:rsidR="000F37A8" w:rsidRPr="0010338E" w:rsidRDefault="000F37A8" w:rsidP="0010338E">
      <w:pPr>
        <w:tabs>
          <w:tab w:val="left" w:pos="851"/>
        </w:tabs>
        <w:ind w:left="851" w:right="901"/>
        <w:jc w:val="both"/>
        <w:rPr>
          <w:rFonts w:ascii="Palatino Linotype" w:hAnsi="Palatino Linotype"/>
          <w:b/>
          <w:i/>
          <w:sz w:val="22"/>
          <w:szCs w:val="22"/>
          <w:lang w:val="es-ES"/>
        </w:rPr>
      </w:pPr>
      <w:r w:rsidRPr="0010338E">
        <w:rPr>
          <w:rFonts w:ascii="Palatino Linotype" w:hAnsi="Palatino Linotype"/>
          <w:b/>
          <w:i/>
          <w:sz w:val="22"/>
          <w:szCs w:val="22"/>
          <w:lang w:val="es-ES"/>
        </w:rPr>
        <w:t>…</w:t>
      </w:r>
    </w:p>
    <w:p w14:paraId="0B1D7694" w14:textId="77777777" w:rsidR="000F37A8" w:rsidRPr="0010338E" w:rsidRDefault="000F37A8" w:rsidP="0010338E">
      <w:pPr>
        <w:tabs>
          <w:tab w:val="left" w:pos="851"/>
        </w:tabs>
        <w:ind w:left="851" w:right="901"/>
        <w:jc w:val="both"/>
        <w:rPr>
          <w:rFonts w:ascii="Palatino Linotype" w:hAnsi="Palatino Linotype"/>
          <w:i/>
          <w:sz w:val="22"/>
          <w:szCs w:val="22"/>
          <w:lang w:val="es-ES"/>
        </w:rPr>
      </w:pPr>
      <w:r w:rsidRPr="0010338E">
        <w:rPr>
          <w:rFonts w:ascii="Palatino Linotype" w:hAnsi="Palatino Linotype"/>
          <w:b/>
          <w:i/>
          <w:sz w:val="22"/>
          <w:szCs w:val="22"/>
          <w:lang w:val="es-ES"/>
        </w:rPr>
        <w:t xml:space="preserve">II. El nombre del solicitante </w:t>
      </w:r>
      <w:r w:rsidRPr="0010338E">
        <w:rPr>
          <w:rFonts w:ascii="Palatino Linotype" w:hAnsi="Palatino Linotype" w:cs="Arial"/>
          <w:b/>
          <w:i/>
          <w:sz w:val="22"/>
          <w:szCs w:val="22"/>
          <w:lang w:val="es-ES" w:eastAsia="es-MX"/>
        </w:rPr>
        <w:t>que</w:t>
      </w:r>
      <w:r w:rsidRPr="0010338E">
        <w:rPr>
          <w:rFonts w:ascii="Palatino Linotype" w:hAnsi="Palatino Linotype"/>
          <w:b/>
          <w:i/>
          <w:sz w:val="22"/>
          <w:szCs w:val="22"/>
          <w:lang w:val="es-ES"/>
        </w:rPr>
        <w:t xml:space="preserve"> recurre </w:t>
      </w:r>
      <w:r w:rsidRPr="0010338E">
        <w:rPr>
          <w:rFonts w:ascii="Palatino Linotype" w:hAnsi="Palatino Linotype"/>
          <w:i/>
          <w:sz w:val="22"/>
          <w:szCs w:val="22"/>
          <w:lang w:val="es-ES"/>
        </w:rPr>
        <w:t>o de su representante y, en su caso</w:t>
      </w:r>
      <w:proofErr w:type="gramStart"/>
      <w:r w:rsidRPr="0010338E">
        <w:rPr>
          <w:rFonts w:ascii="Palatino Linotype" w:hAnsi="Palatino Linotype"/>
          <w:i/>
          <w:sz w:val="22"/>
          <w:szCs w:val="22"/>
          <w:lang w:val="es-ES"/>
        </w:rPr>
        <w:t>, …</w:t>
      </w:r>
      <w:proofErr w:type="gramEnd"/>
    </w:p>
    <w:p w14:paraId="045AC996" w14:textId="77777777" w:rsidR="000F37A8" w:rsidRPr="0010338E" w:rsidRDefault="000F37A8" w:rsidP="0010338E">
      <w:pPr>
        <w:tabs>
          <w:tab w:val="left" w:pos="851"/>
        </w:tabs>
        <w:ind w:left="851" w:right="901"/>
        <w:jc w:val="both"/>
        <w:rPr>
          <w:rFonts w:ascii="Palatino Linotype" w:hAnsi="Palatino Linotype"/>
          <w:b/>
          <w:i/>
          <w:sz w:val="22"/>
          <w:szCs w:val="22"/>
          <w:lang w:val="es-ES"/>
        </w:rPr>
      </w:pPr>
      <w:r w:rsidRPr="0010338E">
        <w:rPr>
          <w:rFonts w:ascii="Palatino Linotype" w:hAnsi="Palatino Linotype"/>
          <w:b/>
          <w:i/>
          <w:sz w:val="22"/>
          <w:szCs w:val="22"/>
          <w:lang w:val="es-ES"/>
        </w:rPr>
        <w:t xml:space="preserve">En caso de </w:t>
      </w:r>
      <w:r w:rsidRPr="0010338E">
        <w:rPr>
          <w:rFonts w:ascii="Palatino Linotype" w:hAnsi="Palatino Linotype" w:cs="Arial"/>
          <w:b/>
          <w:i/>
          <w:sz w:val="22"/>
          <w:szCs w:val="22"/>
          <w:lang w:val="es-ES" w:eastAsia="es-MX"/>
        </w:rPr>
        <w:t>que</w:t>
      </w:r>
      <w:r w:rsidRPr="0010338E">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10338E">
        <w:rPr>
          <w:rFonts w:ascii="Palatino Linotype" w:hAnsi="Palatino Linotype"/>
          <w:i/>
          <w:sz w:val="22"/>
          <w:szCs w:val="22"/>
          <w:lang w:val="es-ES"/>
        </w:rPr>
        <w:t>, IV, VII y VIII.</w:t>
      </w:r>
      <w:r w:rsidRPr="0010338E">
        <w:rPr>
          <w:rFonts w:ascii="Palatino Linotype" w:hAnsi="Palatino Linotype"/>
          <w:b/>
          <w:i/>
          <w:sz w:val="22"/>
          <w:szCs w:val="22"/>
          <w:lang w:val="es-ES"/>
        </w:rPr>
        <w:t>”</w:t>
      </w:r>
    </w:p>
    <w:p w14:paraId="29F42D5A" w14:textId="77777777" w:rsidR="000F37A8" w:rsidRPr="0010338E" w:rsidRDefault="000F37A8" w:rsidP="0010338E">
      <w:pPr>
        <w:tabs>
          <w:tab w:val="left" w:pos="851"/>
        </w:tabs>
        <w:ind w:left="851" w:right="901"/>
        <w:jc w:val="both"/>
        <w:rPr>
          <w:rFonts w:ascii="Palatino Linotype" w:hAnsi="Palatino Linotype"/>
          <w:i/>
          <w:sz w:val="22"/>
          <w:szCs w:val="22"/>
          <w:lang w:val="es-ES"/>
        </w:rPr>
      </w:pPr>
      <w:r w:rsidRPr="0010338E">
        <w:rPr>
          <w:rFonts w:ascii="Palatino Linotype" w:hAnsi="Palatino Linotype"/>
          <w:i/>
          <w:sz w:val="22"/>
          <w:szCs w:val="22"/>
          <w:lang w:val="es-ES"/>
        </w:rPr>
        <w:t>(Énfasis añadido)</w:t>
      </w:r>
    </w:p>
    <w:p w14:paraId="177C8F78" w14:textId="77777777" w:rsidR="000F37A8" w:rsidRPr="0010338E" w:rsidRDefault="000F37A8" w:rsidP="0010338E">
      <w:pPr>
        <w:tabs>
          <w:tab w:val="left" w:pos="851"/>
        </w:tabs>
        <w:ind w:right="901"/>
        <w:jc w:val="both"/>
        <w:rPr>
          <w:rFonts w:ascii="Palatino Linotype" w:hAnsi="Palatino Linotype"/>
          <w:i/>
          <w:sz w:val="22"/>
          <w:szCs w:val="22"/>
          <w:lang w:val="es-ES"/>
        </w:rPr>
      </w:pPr>
    </w:p>
    <w:p w14:paraId="2098A3CC" w14:textId="77777777" w:rsidR="000F37A8" w:rsidRPr="0010338E" w:rsidRDefault="000F37A8" w:rsidP="0010338E">
      <w:pPr>
        <w:spacing w:line="360" w:lineRule="auto"/>
        <w:jc w:val="both"/>
        <w:rPr>
          <w:rFonts w:ascii="Palatino Linotype" w:hAnsi="Palatino Linotype"/>
          <w:b/>
          <w:lang w:val="es-ES"/>
        </w:rPr>
      </w:pPr>
      <w:r w:rsidRPr="0010338E">
        <w:rPr>
          <w:rFonts w:ascii="Palatino Linotype" w:hAnsi="Palatino Linotype"/>
          <w:lang w:val="es-ES"/>
        </w:rPr>
        <w:t xml:space="preserve">Por lo que, derivado que el Recurso de Revisión materia del presente asunto, se interpuso de manera electrónica, no es necesario que contenga determinados </w:t>
      </w:r>
      <w:r w:rsidRPr="0010338E">
        <w:rPr>
          <w:rFonts w:ascii="Palatino Linotype" w:hAnsi="Palatino Linotype"/>
          <w:lang w:val="es-ES"/>
        </w:rPr>
        <w:lastRenderedPageBreak/>
        <w:t>requisitos, entre ellos, el nombre del</w:t>
      </w:r>
      <w:r w:rsidRPr="0010338E">
        <w:rPr>
          <w:rFonts w:ascii="Palatino Linotype" w:hAnsi="Palatino Linotype" w:cs="Arial"/>
          <w:b/>
          <w:lang w:val="es-ES"/>
        </w:rPr>
        <w:t xml:space="preserve"> RECURRENTE;</w:t>
      </w:r>
      <w:r w:rsidRPr="0010338E">
        <w:rPr>
          <w:rFonts w:ascii="Palatino Linotype" w:hAnsi="Palatino Linotype"/>
          <w:lang w:val="es-ES"/>
        </w:rPr>
        <w:t xml:space="preserve"> por lo que, en el presente caso, al haber sido presentado el Recurso de Revisión vía </w:t>
      </w:r>
      <w:r w:rsidRPr="0010338E">
        <w:rPr>
          <w:rFonts w:ascii="Palatino Linotype" w:hAnsi="Palatino Linotype"/>
          <w:b/>
          <w:lang w:val="es-ES"/>
        </w:rPr>
        <w:t>SAIMEX</w:t>
      </w:r>
      <w:r w:rsidRPr="0010338E">
        <w:rPr>
          <w:rFonts w:ascii="Palatino Linotype" w:hAnsi="Palatino Linotype"/>
          <w:lang w:val="es-ES"/>
        </w:rPr>
        <w:t>, dicho requisito resulta innecesario.</w:t>
      </w:r>
    </w:p>
    <w:p w14:paraId="1AD07B3D" w14:textId="77777777" w:rsidR="000F37A8" w:rsidRPr="0010338E" w:rsidRDefault="000F37A8" w:rsidP="0010338E">
      <w:pPr>
        <w:spacing w:line="360" w:lineRule="auto"/>
        <w:jc w:val="both"/>
        <w:rPr>
          <w:rFonts w:ascii="Palatino Linotype" w:hAnsi="Palatino Linotype"/>
          <w:lang w:val="es-ES"/>
        </w:rPr>
      </w:pPr>
    </w:p>
    <w:p w14:paraId="4B149A7E" w14:textId="77777777" w:rsidR="000F37A8" w:rsidRPr="0010338E" w:rsidRDefault="000F37A8" w:rsidP="0010338E">
      <w:pPr>
        <w:spacing w:line="360" w:lineRule="auto"/>
        <w:jc w:val="both"/>
        <w:rPr>
          <w:rFonts w:ascii="Palatino Linotype" w:hAnsi="Palatino Linotype" w:cs="Arial"/>
          <w:lang w:val="es-ES"/>
        </w:rPr>
      </w:pPr>
      <w:r w:rsidRPr="0010338E">
        <w:rPr>
          <w:rFonts w:ascii="Palatino Linotype" w:hAnsi="Palatino Linotype"/>
          <w:lang w:val="es-ES"/>
        </w:rPr>
        <w:t xml:space="preserve">Lo anterior es así, pues el artículo 15 de </w:t>
      </w:r>
      <w:r w:rsidRPr="0010338E">
        <w:rPr>
          <w:rFonts w:ascii="Palatino Linotype" w:hAnsi="Palatino Linotype" w:cs="Arial"/>
          <w:lang w:val="es-ES" w:eastAsia="es-MX"/>
        </w:rPr>
        <w:t xml:space="preserve">Ley de Transparencia y Acceso a la </w:t>
      </w:r>
      <w:r w:rsidRPr="0010338E">
        <w:rPr>
          <w:rFonts w:ascii="Palatino Linotype" w:hAnsi="Palatino Linotype" w:cs="Arial"/>
          <w:lang w:val="es-ES"/>
        </w:rPr>
        <w:t>Información</w:t>
      </w:r>
      <w:r w:rsidRPr="0010338E">
        <w:rPr>
          <w:rFonts w:ascii="Palatino Linotype" w:hAnsi="Palatino Linotype" w:cs="Arial"/>
          <w:lang w:val="es-ES" w:eastAsia="es-MX"/>
        </w:rPr>
        <w:t xml:space="preserve"> Pública del Estado de México y Municipios </w:t>
      </w:r>
      <w:r w:rsidRPr="0010338E">
        <w:rPr>
          <w:rFonts w:ascii="Palatino Linotype" w:hAnsi="Palatino Linotype" w:cs="Arial"/>
          <w:iCs/>
          <w:lang w:val="es-ES"/>
        </w:rPr>
        <w:t xml:space="preserve">prevé que, </w:t>
      </w:r>
      <w:r w:rsidRPr="0010338E">
        <w:rPr>
          <w:rFonts w:ascii="Palatino Linotype" w:hAnsi="Palatino Linotype"/>
          <w:lang w:val="es-ES"/>
        </w:rPr>
        <w:t xml:space="preserve">toda persona tendrá acceso a la información </w:t>
      </w:r>
      <w:r w:rsidRPr="0010338E">
        <w:rPr>
          <w:rFonts w:ascii="Palatino Linotype" w:hAnsi="Palatino Linotype" w:cs="Arial"/>
          <w:lang w:val="es-ES"/>
        </w:rPr>
        <w:t xml:space="preserve">sin necesidad de acreditar interés alguno o justificar su utilización, de lo que se infiere que para el </w:t>
      </w:r>
      <w:r w:rsidRPr="0010338E">
        <w:rPr>
          <w:rFonts w:ascii="Palatino Linotype" w:hAnsi="Palatino Linotype"/>
          <w:lang w:val="es-ES"/>
        </w:rPr>
        <w:t>ejercicio</w:t>
      </w:r>
      <w:r w:rsidRPr="0010338E">
        <w:rPr>
          <w:rFonts w:ascii="Palatino Linotype" w:hAnsi="Palatino Linotype" w:cs="Arial"/>
          <w:lang w:val="es-ES"/>
        </w:rPr>
        <w:t xml:space="preserve"> del derecho de acceso a la información pública, </w:t>
      </w:r>
      <w:r w:rsidRPr="0010338E">
        <w:rPr>
          <w:rFonts w:ascii="Palatino Linotype" w:hAnsi="Palatino Linotype" w:cs="Arial"/>
          <w:b/>
          <w:u w:val="single"/>
          <w:lang w:val="es-ES"/>
        </w:rPr>
        <w:t xml:space="preserve">el nombre no es un requisito </w:t>
      </w:r>
      <w:r w:rsidRPr="0010338E">
        <w:rPr>
          <w:rFonts w:ascii="Palatino Linotype" w:hAnsi="Palatino Linotype" w:cs="Arial"/>
          <w:b/>
          <w:i/>
          <w:u w:val="single"/>
          <w:lang w:val="es-ES"/>
        </w:rPr>
        <w:t>sine qua non</w:t>
      </w:r>
      <w:r w:rsidRPr="0010338E">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7077AA9D" w14:textId="77777777" w:rsidR="000F37A8" w:rsidRPr="0010338E" w:rsidRDefault="000F37A8" w:rsidP="0010338E">
      <w:pPr>
        <w:spacing w:line="360" w:lineRule="auto"/>
        <w:jc w:val="both"/>
        <w:rPr>
          <w:rFonts w:ascii="Palatino Linotype" w:hAnsi="Palatino Linotype" w:cs="Arial"/>
          <w:lang w:val="es-ES"/>
        </w:rPr>
      </w:pPr>
    </w:p>
    <w:p w14:paraId="39D936E1" w14:textId="77777777" w:rsidR="000F37A8" w:rsidRPr="0010338E" w:rsidRDefault="000F37A8" w:rsidP="0010338E">
      <w:pPr>
        <w:spacing w:line="360" w:lineRule="auto"/>
        <w:jc w:val="both"/>
        <w:rPr>
          <w:rFonts w:ascii="Palatino Linotype" w:hAnsi="Palatino Linotype"/>
          <w:sz w:val="22"/>
          <w:szCs w:val="22"/>
          <w:lang w:val="es-ES"/>
        </w:rPr>
      </w:pPr>
      <w:r w:rsidRPr="0010338E">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5D1B3AAA" w14:textId="77777777" w:rsidR="000F37A8" w:rsidRPr="0010338E" w:rsidRDefault="000F37A8" w:rsidP="0010338E">
      <w:pPr>
        <w:tabs>
          <w:tab w:val="left" w:pos="851"/>
        </w:tabs>
        <w:spacing w:line="360" w:lineRule="auto"/>
        <w:ind w:left="851" w:right="901"/>
        <w:jc w:val="both"/>
        <w:rPr>
          <w:rFonts w:ascii="Palatino Linotype" w:hAnsi="Palatino Linotype"/>
          <w:sz w:val="22"/>
          <w:szCs w:val="22"/>
          <w:lang w:val="es-ES"/>
        </w:rPr>
      </w:pPr>
    </w:p>
    <w:p w14:paraId="78A67F4B" w14:textId="1B54587F" w:rsidR="000F37A8" w:rsidRPr="0010338E" w:rsidRDefault="000F37A8" w:rsidP="0010338E">
      <w:pPr>
        <w:spacing w:line="360" w:lineRule="auto"/>
        <w:jc w:val="both"/>
        <w:rPr>
          <w:rFonts w:ascii="Palatino Linotype" w:hAnsi="Palatino Linotype"/>
          <w:lang w:val="es-ES"/>
        </w:rPr>
      </w:pPr>
      <w:r w:rsidRPr="0010338E">
        <w:rPr>
          <w:rFonts w:ascii="Palatino Linotype" w:hAnsi="Palatino Linotype"/>
          <w:lang w:val="es-ES"/>
        </w:rPr>
        <w:t xml:space="preserve">Asimismo, se estima que el requisito relativo al nombre del </w:t>
      </w:r>
      <w:r w:rsidRPr="0010338E">
        <w:rPr>
          <w:rFonts w:ascii="Palatino Linotype" w:hAnsi="Palatino Linotype" w:cs="Arial"/>
          <w:b/>
          <w:lang w:val="es-ES"/>
        </w:rPr>
        <w:t>RECURRENTE</w:t>
      </w:r>
      <w:r w:rsidRPr="0010338E">
        <w:rPr>
          <w:rFonts w:ascii="Palatino Linotype" w:hAnsi="Palatino Linotype"/>
          <w:lang w:val="es-ES"/>
        </w:rPr>
        <w:t xml:space="preserve"> no constituye un supuesto indispensable de </w:t>
      </w:r>
      <w:proofErr w:type="spellStart"/>
      <w:r w:rsidRPr="0010338E">
        <w:rPr>
          <w:rFonts w:ascii="Palatino Linotype" w:hAnsi="Palatino Linotype"/>
          <w:lang w:val="es-ES"/>
        </w:rPr>
        <w:t>procedibilidad</w:t>
      </w:r>
      <w:proofErr w:type="spellEnd"/>
      <w:r w:rsidRPr="0010338E">
        <w:rPr>
          <w:rFonts w:ascii="Palatino Linotype" w:hAnsi="Palatino Linotype"/>
          <w:lang w:val="es-ES"/>
        </w:rPr>
        <w:t xml:space="preserve"> de los Recursos de Revisión, en términos de los artículos 25 de la Convención Americana de Derechos Humanos, 1 </w:t>
      </w:r>
      <w:r w:rsidRPr="0010338E">
        <w:rPr>
          <w:rFonts w:ascii="Palatino Linotype" w:hAnsi="Palatino Linotype"/>
          <w:lang w:val="es-ES"/>
        </w:rPr>
        <w:lastRenderedPageBreak/>
        <w:t xml:space="preserve">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10338E">
        <w:rPr>
          <w:rFonts w:ascii="Palatino Linotype" w:hAnsi="Palatino Linotype" w:cs="Arial"/>
          <w:b/>
          <w:lang w:val="es-ES"/>
        </w:rPr>
        <w:t>EL RECURRENTE</w:t>
      </w:r>
      <w:r w:rsidRPr="0010338E">
        <w:rPr>
          <w:rFonts w:ascii="Palatino Linotype" w:hAnsi="Palatino Linotype"/>
          <w:lang w:val="es-ES"/>
        </w:rPr>
        <w:t xml:space="preserve"> es la misma persona que realizó la solicitud de acceso a la información pública que ahora se impugna.</w:t>
      </w:r>
    </w:p>
    <w:p w14:paraId="266E63E6" w14:textId="77777777" w:rsidR="000F37A8" w:rsidRPr="0010338E" w:rsidRDefault="000F37A8" w:rsidP="0010338E">
      <w:pPr>
        <w:tabs>
          <w:tab w:val="left" w:pos="851"/>
        </w:tabs>
        <w:spacing w:line="360" w:lineRule="auto"/>
        <w:ind w:left="851" w:right="901"/>
        <w:jc w:val="both"/>
        <w:rPr>
          <w:rFonts w:ascii="Palatino Linotype" w:hAnsi="Palatino Linotype"/>
          <w:sz w:val="22"/>
          <w:szCs w:val="22"/>
          <w:lang w:val="es-ES"/>
        </w:rPr>
      </w:pPr>
    </w:p>
    <w:p w14:paraId="73FB2793" w14:textId="77777777" w:rsidR="000F37A8" w:rsidRPr="0010338E" w:rsidRDefault="000F37A8" w:rsidP="0010338E">
      <w:pPr>
        <w:spacing w:line="360" w:lineRule="auto"/>
        <w:jc w:val="both"/>
        <w:rPr>
          <w:rFonts w:ascii="Palatino Linotype" w:hAnsi="Palatino Linotype"/>
          <w:lang w:val="es-ES"/>
        </w:rPr>
      </w:pPr>
      <w:r w:rsidRPr="0010338E">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10338E">
        <w:rPr>
          <w:rFonts w:ascii="Palatino Linotype" w:hAnsi="Palatino Linotype"/>
        </w:rPr>
        <w:t>Constitución Política de los Estados Unidos Mexicanos</w:t>
      </w:r>
      <w:r w:rsidRPr="0010338E">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052A1503" w14:textId="77777777" w:rsidR="000F37A8" w:rsidRPr="0010338E" w:rsidRDefault="000F37A8" w:rsidP="0010338E">
      <w:pPr>
        <w:spacing w:line="360" w:lineRule="auto"/>
        <w:ind w:left="851" w:right="899"/>
        <w:jc w:val="both"/>
        <w:textAlignment w:val="baseline"/>
        <w:rPr>
          <w:rFonts w:ascii="Palatino Linotype" w:hAnsi="Palatino Linotype" w:cs="Arial"/>
          <w:i/>
          <w:lang w:val="es-ES"/>
        </w:rPr>
      </w:pPr>
    </w:p>
    <w:p w14:paraId="3A74C911" w14:textId="77777777" w:rsidR="000F37A8" w:rsidRPr="0010338E" w:rsidRDefault="000F37A8" w:rsidP="0010338E">
      <w:pPr>
        <w:spacing w:line="360" w:lineRule="auto"/>
        <w:jc w:val="both"/>
        <w:rPr>
          <w:rFonts w:ascii="Palatino Linotype" w:hAnsi="Palatino Linotype" w:cs="Arial"/>
          <w:b/>
        </w:rPr>
      </w:pPr>
      <w:r w:rsidRPr="0010338E">
        <w:rPr>
          <w:rFonts w:ascii="Palatino Linotype" w:hAnsi="Palatino Linotype" w:cs="Arial"/>
          <w:b/>
        </w:rPr>
        <w:t>QUINTO. Análisis y estudio de la resolución.</w:t>
      </w:r>
    </w:p>
    <w:p w14:paraId="2D5254C3" w14:textId="77777777" w:rsidR="000F37A8" w:rsidRPr="0010338E" w:rsidRDefault="000F37A8" w:rsidP="0010338E">
      <w:pPr>
        <w:spacing w:line="360" w:lineRule="auto"/>
        <w:jc w:val="both"/>
        <w:rPr>
          <w:rFonts w:ascii="Palatino Linotype" w:hAnsi="Palatino Linotype" w:cs="Arial"/>
          <w:lang w:val="es-ES"/>
        </w:rPr>
      </w:pPr>
      <w:r w:rsidRPr="0010338E">
        <w:rPr>
          <w:rFonts w:ascii="Palatino Linotype" w:hAnsi="Palatino Linotype" w:cs="Arial"/>
        </w:rPr>
        <w:t xml:space="preserve">Una vez determinada la vía sobre la que versará el presente recurso, y previa revisión del expediente electrónico formado en </w:t>
      </w:r>
      <w:r w:rsidRPr="0010338E">
        <w:rPr>
          <w:rFonts w:ascii="Palatino Linotype" w:hAnsi="Palatino Linotype" w:cs="Arial"/>
          <w:b/>
        </w:rPr>
        <w:t>EL SAIMEX</w:t>
      </w:r>
      <w:r w:rsidRPr="0010338E">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w:t>
      </w:r>
      <w:r w:rsidRPr="0010338E">
        <w:rPr>
          <w:rFonts w:ascii="Palatino Linotype" w:hAnsi="Palatino Linotype" w:cs="Arial"/>
        </w:rPr>
        <w:lastRenderedPageBreak/>
        <w:t xml:space="preserve">derecho, tomando en consideración los elementos aportados por las partes y respetando en todo momento al principio de máxima publicidad consagrado en la </w:t>
      </w:r>
      <w:r w:rsidRPr="0010338E">
        <w:rPr>
          <w:rFonts w:ascii="Palatino Linotype" w:hAnsi="Palatino Linotype"/>
          <w:lang w:val="es-ES"/>
        </w:rPr>
        <w:t>Constitución Política de los Estados Unidos Mexicanos, Constitución Política del Estado Libre y Soberano de México</w:t>
      </w:r>
      <w:r w:rsidRPr="0010338E">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10338E">
        <w:rPr>
          <w:rFonts w:ascii="Palatino Linotype" w:hAnsi="Palatino Linotype"/>
          <w:lang w:val="es-ES"/>
        </w:rPr>
        <w:t>Constitución Política de los Estados Unidos Mexicanos</w:t>
      </w:r>
      <w:r w:rsidRPr="0010338E">
        <w:rPr>
          <w:rFonts w:ascii="Palatino Linotype" w:hAnsi="Palatino Linotype" w:cs="Arial"/>
        </w:rPr>
        <w:t xml:space="preserve"> y los numerales 8 y 9 de la </w:t>
      </w:r>
      <w:r w:rsidRPr="0010338E">
        <w:rPr>
          <w:rFonts w:ascii="Palatino Linotype" w:hAnsi="Palatino Linotype" w:cs="Arial"/>
          <w:lang w:val="es-ES"/>
        </w:rPr>
        <w:t>Ley de Transparencia y Acceso a la Información Pública del Estado de México y Municipios.</w:t>
      </w:r>
    </w:p>
    <w:p w14:paraId="4A8A9089" w14:textId="77777777" w:rsidR="000F37A8" w:rsidRPr="0010338E" w:rsidRDefault="000F37A8" w:rsidP="0010338E">
      <w:pPr>
        <w:spacing w:line="360" w:lineRule="auto"/>
        <w:jc w:val="both"/>
        <w:rPr>
          <w:rFonts w:ascii="Palatino Linotype" w:hAnsi="Palatino Linotype" w:cs="Arial"/>
          <w:lang w:val="es-ES"/>
        </w:rPr>
      </w:pPr>
    </w:p>
    <w:p w14:paraId="07026A09" w14:textId="60C5DCC2" w:rsidR="00386435" w:rsidRPr="0010338E" w:rsidRDefault="00386435" w:rsidP="0010338E">
      <w:pPr>
        <w:spacing w:line="360" w:lineRule="auto"/>
        <w:ind w:right="49"/>
        <w:jc w:val="both"/>
        <w:rPr>
          <w:rFonts w:ascii="Palatino Linotype" w:eastAsia="Palatino Linotype" w:hAnsi="Palatino Linotype" w:cs="Palatino Linotype"/>
        </w:rPr>
      </w:pPr>
      <w:r w:rsidRPr="0010338E">
        <w:rPr>
          <w:rFonts w:ascii="Palatino Linotype" w:eastAsia="Palatino Linotype" w:hAnsi="Palatino Linotype" w:cs="Palatino Linotype"/>
        </w:rPr>
        <w:t xml:space="preserve">En ese tenor, para mejor comprensión del asunto que se resuelve, es preciso recordar que, </w:t>
      </w:r>
      <w:r w:rsidR="0065203B" w:rsidRPr="0010338E">
        <w:rPr>
          <w:rFonts w:ascii="Palatino Linotype" w:eastAsia="Palatino Linotype" w:hAnsi="Palatino Linotype" w:cs="Palatino Linotype"/>
          <w:b/>
        </w:rPr>
        <w:t>EL</w:t>
      </w:r>
      <w:r w:rsidRPr="0010338E">
        <w:rPr>
          <w:rFonts w:ascii="Palatino Linotype" w:eastAsia="Palatino Linotype" w:hAnsi="Palatino Linotype" w:cs="Palatino Linotype"/>
          <w:b/>
        </w:rPr>
        <w:t xml:space="preserve"> RECURRENTE</w:t>
      </w:r>
      <w:r w:rsidRPr="0010338E">
        <w:rPr>
          <w:rFonts w:ascii="Palatino Linotype" w:eastAsia="Palatino Linotype" w:hAnsi="Palatino Linotype" w:cs="Palatino Linotype"/>
        </w:rPr>
        <w:t xml:space="preserve"> </w:t>
      </w:r>
      <w:r w:rsidRPr="0010338E">
        <w:rPr>
          <w:rFonts w:ascii="Palatino Linotype" w:hAnsi="Palatino Linotype"/>
        </w:rPr>
        <w:t xml:space="preserve">acompañó el archivo </w:t>
      </w:r>
      <w:r w:rsidRPr="0010338E">
        <w:rPr>
          <w:rFonts w:ascii="Palatino Linotype" w:hAnsi="Palatino Linotype" w:cs="Arial"/>
          <w:bCs/>
        </w:rPr>
        <w:t xml:space="preserve">electrónico denominado </w:t>
      </w:r>
      <w:r w:rsidRPr="0010338E">
        <w:rPr>
          <w:rFonts w:ascii="Palatino Linotype" w:hAnsi="Palatino Linotype"/>
          <w:b/>
          <w:i/>
        </w:rPr>
        <w:t>Descuentos al Salario Rosa.docx</w:t>
      </w:r>
      <w:r w:rsidRPr="0010338E">
        <w:rPr>
          <w:rFonts w:ascii="Palatino Linotype" w:hAnsi="Palatino Linotype" w:cs="Arial"/>
          <w:b/>
          <w:bCs/>
          <w:i/>
        </w:rPr>
        <w:t xml:space="preserve">, </w:t>
      </w:r>
      <w:r w:rsidRPr="0010338E">
        <w:rPr>
          <w:rFonts w:ascii="Palatino Linotype" w:hAnsi="Palatino Linotype"/>
          <w:noProof/>
          <w:lang w:eastAsia="es-MX"/>
        </w:rPr>
        <w:t xml:space="preserve">el cual de su contenido se advierte lo siguiente: </w:t>
      </w:r>
    </w:p>
    <w:p w14:paraId="02AA9C89" w14:textId="77777777" w:rsidR="00386435" w:rsidRPr="0010338E" w:rsidRDefault="00386435" w:rsidP="0010338E">
      <w:pPr>
        <w:jc w:val="both"/>
        <w:rPr>
          <w:rFonts w:ascii="Palatino Linotype" w:hAnsi="Palatino Linotype" w:cs="Arial"/>
          <w:b/>
          <w:bCs/>
          <w:i/>
        </w:rPr>
      </w:pPr>
    </w:p>
    <w:p w14:paraId="6643EF43" w14:textId="77777777" w:rsidR="00386435" w:rsidRPr="0010338E" w:rsidRDefault="00386435" w:rsidP="0010338E">
      <w:pPr>
        <w:ind w:left="851" w:right="899"/>
        <w:jc w:val="both"/>
        <w:rPr>
          <w:rFonts w:ascii="Palatino Linotype" w:hAnsi="Palatino Linotype" w:cs="Arial"/>
          <w:bCs/>
          <w:i/>
          <w:lang w:val="es-ES_tradnl"/>
        </w:rPr>
      </w:pPr>
      <w:r w:rsidRPr="0010338E">
        <w:rPr>
          <w:rFonts w:ascii="Palatino Linotype" w:hAnsi="Palatino Linotype" w:cs="Arial"/>
          <w:bCs/>
          <w:i/>
          <w:lang w:val="es-ES"/>
        </w:rPr>
        <w:t>“</w:t>
      </w:r>
      <w:r w:rsidRPr="0010338E">
        <w:rPr>
          <w:rFonts w:ascii="Palatino Linotype" w:hAnsi="Palatino Linotype" w:cs="Arial"/>
          <w:bCs/>
          <w:i/>
          <w:lang w:val="es-ES_tradnl"/>
        </w:rPr>
        <w:t xml:space="preserve">Buenas tardes, una consulta, en diferentes grupos del Salario Rosa de todas las vertientes (Trabajo, Campo, Educación, Vulnerabilidad, Cultura, etc.) se está reportando que los pagos del Salario Rosa no están llegando completos o que les depositan y después aparecen en ceros (pego imágenes de algunas denuncias), por lo anterior le agradecería se transparentada la siguiente información: </w:t>
      </w:r>
    </w:p>
    <w:p w14:paraId="573EBFB9" w14:textId="77777777" w:rsidR="00386435" w:rsidRPr="0010338E" w:rsidRDefault="00386435" w:rsidP="0010338E">
      <w:pPr>
        <w:ind w:left="907" w:right="851"/>
        <w:jc w:val="both"/>
        <w:rPr>
          <w:rFonts w:ascii="Palatino Linotype" w:hAnsi="Palatino Linotype" w:cs="Arial"/>
          <w:bCs/>
          <w:i/>
          <w:lang w:val="es-ES_tradnl"/>
        </w:rPr>
      </w:pPr>
    </w:p>
    <w:p w14:paraId="1D4DF9A5" w14:textId="77777777" w:rsidR="00386435" w:rsidRPr="0010338E" w:rsidRDefault="00386435" w:rsidP="0010338E">
      <w:pPr>
        <w:pStyle w:val="Prrafodelista"/>
        <w:numPr>
          <w:ilvl w:val="0"/>
          <w:numId w:val="37"/>
        </w:numPr>
        <w:ind w:right="899"/>
        <w:jc w:val="both"/>
        <w:rPr>
          <w:rFonts w:ascii="Palatino Linotype" w:hAnsi="Palatino Linotype" w:cs="Arial"/>
          <w:bCs/>
          <w:i/>
          <w:lang w:val="es-ES_tradnl"/>
        </w:rPr>
      </w:pPr>
      <w:r w:rsidRPr="0010338E">
        <w:rPr>
          <w:rFonts w:ascii="Palatino Linotype" w:hAnsi="Palatino Linotype" w:cs="Arial"/>
          <w:bCs/>
          <w:i/>
          <w:lang w:val="es-ES_tradnl"/>
        </w:rPr>
        <w:t>Por qué se les están entregando menos dinero del que se estipula en la convocatoria o se los quitan</w:t>
      </w:r>
    </w:p>
    <w:p w14:paraId="536EF5D3" w14:textId="77777777" w:rsidR="00386435" w:rsidRPr="0010338E" w:rsidRDefault="00386435" w:rsidP="0010338E">
      <w:pPr>
        <w:pStyle w:val="Prrafodelista"/>
        <w:numPr>
          <w:ilvl w:val="0"/>
          <w:numId w:val="37"/>
        </w:numPr>
        <w:ind w:right="899"/>
        <w:jc w:val="both"/>
        <w:rPr>
          <w:rFonts w:ascii="Palatino Linotype" w:hAnsi="Palatino Linotype" w:cs="Arial"/>
          <w:bCs/>
          <w:i/>
          <w:lang w:val="es-ES_tradnl"/>
        </w:rPr>
      </w:pPr>
      <w:r w:rsidRPr="0010338E">
        <w:rPr>
          <w:rFonts w:ascii="Palatino Linotype" w:hAnsi="Palatino Linotype" w:cs="Arial"/>
          <w:bCs/>
          <w:i/>
          <w:lang w:val="es-ES_tradnl"/>
        </w:rPr>
        <w:t xml:space="preserve">Cuántos casos se han reportado en 2018, 2019, 2020, 2021, 2022 y lo que va de 2023 </w:t>
      </w:r>
    </w:p>
    <w:p w14:paraId="62D9730C" w14:textId="77777777" w:rsidR="00386435" w:rsidRPr="0010338E" w:rsidRDefault="00386435" w:rsidP="0010338E">
      <w:pPr>
        <w:pStyle w:val="Prrafodelista"/>
        <w:numPr>
          <w:ilvl w:val="0"/>
          <w:numId w:val="37"/>
        </w:numPr>
        <w:ind w:right="899"/>
        <w:jc w:val="both"/>
        <w:rPr>
          <w:rFonts w:ascii="Palatino Linotype" w:hAnsi="Palatino Linotype" w:cs="Arial"/>
          <w:bCs/>
          <w:i/>
          <w:lang w:val="es-ES_tradnl"/>
        </w:rPr>
      </w:pPr>
      <w:r w:rsidRPr="0010338E">
        <w:rPr>
          <w:rFonts w:ascii="Palatino Linotype" w:hAnsi="Palatino Linotype" w:cs="Arial"/>
          <w:bCs/>
          <w:i/>
          <w:lang w:val="es-ES_tradnl"/>
        </w:rPr>
        <w:t xml:space="preserve">Cuántas denuncias o quejas han interpuesto las beneficiarias por este tema en 2018, 2019, 2020, 2021, 2022, 2023   </w:t>
      </w:r>
    </w:p>
    <w:p w14:paraId="4B1F7391" w14:textId="77777777" w:rsidR="00386435" w:rsidRPr="0010338E" w:rsidRDefault="00386435" w:rsidP="0010338E">
      <w:pPr>
        <w:pStyle w:val="Prrafodelista"/>
        <w:numPr>
          <w:ilvl w:val="0"/>
          <w:numId w:val="37"/>
        </w:numPr>
        <w:ind w:right="899"/>
        <w:jc w:val="both"/>
        <w:rPr>
          <w:rFonts w:ascii="Palatino Linotype" w:hAnsi="Palatino Linotype" w:cs="Arial"/>
          <w:bCs/>
          <w:i/>
          <w:lang w:val="es-ES_tradnl"/>
        </w:rPr>
      </w:pPr>
      <w:r w:rsidRPr="0010338E">
        <w:rPr>
          <w:rFonts w:ascii="Palatino Linotype" w:hAnsi="Palatino Linotype" w:cs="Arial"/>
          <w:bCs/>
          <w:i/>
          <w:lang w:val="es-ES_tradnl"/>
        </w:rPr>
        <w:t>¿Cuál es el destino del recurso que no les llega a las beneficiarias?</w:t>
      </w:r>
    </w:p>
    <w:p w14:paraId="10A16436" w14:textId="77777777" w:rsidR="00386435" w:rsidRPr="0010338E" w:rsidRDefault="00386435" w:rsidP="0010338E">
      <w:pPr>
        <w:pStyle w:val="Prrafodelista"/>
        <w:numPr>
          <w:ilvl w:val="0"/>
          <w:numId w:val="37"/>
        </w:numPr>
        <w:ind w:right="899"/>
        <w:jc w:val="both"/>
        <w:rPr>
          <w:rFonts w:ascii="Palatino Linotype" w:hAnsi="Palatino Linotype" w:cs="Arial"/>
          <w:bCs/>
          <w:i/>
          <w:lang w:val="es-ES_tradnl"/>
        </w:rPr>
      </w:pPr>
      <w:r w:rsidRPr="0010338E">
        <w:rPr>
          <w:rFonts w:ascii="Palatino Linotype" w:hAnsi="Palatino Linotype" w:cs="Arial"/>
          <w:bCs/>
          <w:i/>
          <w:lang w:val="es-ES_tradnl"/>
        </w:rPr>
        <w:lastRenderedPageBreak/>
        <w:t xml:space="preserve">En caso de desconocer el problema especificar que se desconoce lo que ocurre con el dinero público que maneja esta dependencia a través del Salario Rosa </w:t>
      </w:r>
    </w:p>
    <w:p w14:paraId="1A8E19A0" w14:textId="77777777" w:rsidR="00386435" w:rsidRPr="0010338E" w:rsidRDefault="00386435" w:rsidP="0010338E">
      <w:pPr>
        <w:pStyle w:val="Prrafodelista"/>
        <w:numPr>
          <w:ilvl w:val="0"/>
          <w:numId w:val="37"/>
        </w:numPr>
        <w:ind w:right="899"/>
        <w:jc w:val="both"/>
        <w:rPr>
          <w:rFonts w:ascii="Palatino Linotype" w:hAnsi="Palatino Linotype" w:cs="Arial"/>
          <w:bCs/>
          <w:i/>
          <w:lang w:val="es-ES_tradnl"/>
        </w:rPr>
      </w:pPr>
      <w:r w:rsidRPr="0010338E">
        <w:rPr>
          <w:rFonts w:ascii="Palatino Linotype" w:hAnsi="Palatino Linotype" w:cs="Arial"/>
          <w:bCs/>
          <w:i/>
          <w:lang w:val="es-ES_tradnl"/>
        </w:rPr>
        <w:t xml:space="preserve">Si se trata de cuotas de operación, ¿por qué los cobros son diferentes en cada caso y lo cubren las beneficiarias, cuando en la convocatoria no se especifica? </w:t>
      </w:r>
      <w:proofErr w:type="gramStart"/>
      <w:r w:rsidRPr="0010338E">
        <w:rPr>
          <w:rFonts w:ascii="Palatino Linotype" w:hAnsi="Palatino Linotype" w:cs="Arial"/>
          <w:bCs/>
          <w:i/>
          <w:lang w:val="es-ES_tradnl"/>
        </w:rPr>
        <w:t>¿ a</w:t>
      </w:r>
      <w:proofErr w:type="gramEnd"/>
      <w:r w:rsidRPr="0010338E">
        <w:rPr>
          <w:rFonts w:ascii="Palatino Linotype" w:hAnsi="Palatino Linotype" w:cs="Arial"/>
          <w:bCs/>
          <w:i/>
          <w:lang w:val="es-ES_tradnl"/>
        </w:rPr>
        <w:t xml:space="preserve"> cuánto ascenderían las cuotas para cubrir dichas cuotas de operación?</w:t>
      </w:r>
    </w:p>
    <w:p w14:paraId="5879D6D5" w14:textId="77777777" w:rsidR="00386435" w:rsidRPr="0010338E" w:rsidRDefault="00386435" w:rsidP="0010338E">
      <w:pPr>
        <w:pStyle w:val="Prrafodelista"/>
        <w:numPr>
          <w:ilvl w:val="0"/>
          <w:numId w:val="37"/>
        </w:numPr>
        <w:ind w:right="899"/>
        <w:jc w:val="both"/>
        <w:rPr>
          <w:rFonts w:ascii="Palatino Linotype" w:hAnsi="Palatino Linotype" w:cs="Arial"/>
          <w:bCs/>
          <w:i/>
          <w:lang w:val="es-ES_tradnl"/>
        </w:rPr>
      </w:pPr>
      <w:r w:rsidRPr="0010338E">
        <w:rPr>
          <w:rFonts w:ascii="Palatino Linotype" w:hAnsi="Palatino Linotype" w:cs="Arial"/>
          <w:bCs/>
          <w:i/>
          <w:lang w:val="es-ES_tradnl"/>
        </w:rPr>
        <w:t>En caso de que se trate de un problema del banco ¿ya se reportó que está descontando dinero público de las beneficiadas? ¿Desde cuándo y el monto total descontado?</w:t>
      </w:r>
    </w:p>
    <w:p w14:paraId="55337CB3" w14:textId="77777777" w:rsidR="00386435" w:rsidRPr="0010338E" w:rsidRDefault="00386435" w:rsidP="0010338E">
      <w:pPr>
        <w:pStyle w:val="Prrafodelista"/>
        <w:numPr>
          <w:ilvl w:val="0"/>
          <w:numId w:val="37"/>
        </w:numPr>
        <w:ind w:right="899"/>
        <w:jc w:val="both"/>
        <w:rPr>
          <w:rFonts w:ascii="Palatino Linotype" w:hAnsi="Palatino Linotype" w:cs="Arial"/>
          <w:bCs/>
          <w:i/>
          <w:lang w:val="es-ES_tradnl"/>
        </w:rPr>
      </w:pPr>
      <w:r w:rsidRPr="0010338E">
        <w:rPr>
          <w:rFonts w:ascii="Palatino Linotype" w:hAnsi="Palatino Linotype" w:cs="Arial"/>
          <w:bCs/>
          <w:i/>
          <w:lang w:val="es-ES_tradnl"/>
        </w:rPr>
        <w:t xml:space="preserve">Por último, le agradecería la denuncia interpuesta o que se especifiquen las medidas implementadas para atender este problema </w:t>
      </w:r>
    </w:p>
    <w:p w14:paraId="3343B845" w14:textId="77777777" w:rsidR="00386435" w:rsidRPr="0010338E" w:rsidRDefault="00386435" w:rsidP="0010338E">
      <w:pPr>
        <w:ind w:left="907" w:right="851"/>
        <w:jc w:val="both"/>
        <w:rPr>
          <w:rFonts w:ascii="Palatino Linotype" w:hAnsi="Palatino Linotype" w:cs="Arial"/>
          <w:bCs/>
          <w:i/>
          <w:lang w:val="es-ES_tradnl"/>
        </w:rPr>
      </w:pPr>
    </w:p>
    <w:p w14:paraId="4800EF5B" w14:textId="77777777" w:rsidR="00386435" w:rsidRPr="0010338E" w:rsidRDefault="00386435" w:rsidP="0010338E">
      <w:pPr>
        <w:ind w:left="851" w:right="899"/>
        <w:jc w:val="both"/>
        <w:rPr>
          <w:rFonts w:ascii="Palatino Linotype" w:hAnsi="Palatino Linotype" w:cs="Arial"/>
          <w:bCs/>
          <w:i/>
          <w:lang w:val="es-ES_tradnl"/>
        </w:rPr>
      </w:pPr>
      <w:r w:rsidRPr="0010338E">
        <w:rPr>
          <w:rFonts w:ascii="Palatino Linotype" w:hAnsi="Palatino Linotype" w:cs="Arial"/>
          <w:bCs/>
          <w:i/>
          <w:lang w:val="es-ES_tradnl"/>
        </w:rPr>
        <w:t xml:space="preserve">Si bien, la dependencia no está obligada a crear documentos ad hoc, si lo está de entregar la documentación donde se puede verificar lo solicitado de forma clara y precisa, ya que se trata de información relacionada con recursos públicos que esta dependencia ejecuta, lo anterior basados en la Ley Federal y Estatal en su artículo 12 que a la letra dice: </w:t>
      </w:r>
      <w:r w:rsidRPr="0010338E">
        <w:rPr>
          <w:rFonts w:ascii="Palatino Linotype" w:hAnsi="Palatino Linotype" w:cs="Arial"/>
          <w:bCs/>
          <w:i/>
          <w:lang w:val="es-ES_tradnl"/>
        </w:rPr>
        <w:br/>
      </w:r>
      <w:r w:rsidRPr="0010338E">
        <w:rPr>
          <w:rFonts w:ascii="Palatino Linotype" w:hAnsi="Palatino Linotype" w:cs="Arial"/>
          <w:bCs/>
          <w:i/>
          <w:lang w:val="es-ES_tradnl"/>
        </w:rPr>
        <w:br/>
        <w:t>“Quienes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27632526" w14:textId="77777777" w:rsidR="00EE3988" w:rsidRPr="0010338E" w:rsidRDefault="00EE3988" w:rsidP="0010338E">
      <w:pPr>
        <w:ind w:right="49"/>
        <w:jc w:val="both"/>
        <w:rPr>
          <w:rFonts w:ascii="Palatino Linotype" w:eastAsia="Palatino Linotype" w:hAnsi="Palatino Linotype" w:cs="Palatino Linotype"/>
        </w:rPr>
      </w:pPr>
    </w:p>
    <w:p w14:paraId="40D7AD7D" w14:textId="425A906B" w:rsidR="000F37A8" w:rsidRPr="0010338E" w:rsidRDefault="000F37A8" w:rsidP="0010338E">
      <w:pPr>
        <w:spacing w:line="360" w:lineRule="auto"/>
        <w:ind w:right="49"/>
        <w:jc w:val="both"/>
        <w:rPr>
          <w:rFonts w:ascii="Palatino Linotype" w:hAnsi="Palatino Linotype" w:cs="Arial"/>
          <w:lang w:val="es-ES"/>
        </w:rPr>
      </w:pPr>
      <w:r w:rsidRPr="0010338E">
        <w:rPr>
          <w:rFonts w:ascii="Palatino Linotype" w:eastAsia="Palatino Linotype" w:hAnsi="Palatino Linotype" w:cs="Palatino Linotype"/>
        </w:rPr>
        <w:t xml:space="preserve">Al respecto, </w:t>
      </w:r>
      <w:r w:rsidRPr="0010338E">
        <w:rPr>
          <w:rFonts w:ascii="Palatino Linotype" w:eastAsia="Palatino Linotype" w:hAnsi="Palatino Linotype" w:cs="Palatino Linotype"/>
          <w:b/>
        </w:rPr>
        <w:t xml:space="preserve">EL SUJETO OBLIGADO </w:t>
      </w:r>
      <w:r w:rsidRPr="0010338E">
        <w:rPr>
          <w:rFonts w:ascii="Palatino Linotype" w:eastAsia="Palatino Linotype" w:hAnsi="Palatino Linotype" w:cs="Palatino Linotype"/>
        </w:rPr>
        <w:t>adjuntó</w:t>
      </w:r>
      <w:r w:rsidRPr="0010338E">
        <w:rPr>
          <w:rFonts w:ascii="Palatino Linotype" w:hAnsi="Palatino Linotype" w:cs="Arial"/>
        </w:rPr>
        <w:t xml:space="preserve"> </w:t>
      </w:r>
      <w:r w:rsidR="000C39E2" w:rsidRPr="0010338E">
        <w:rPr>
          <w:rFonts w:ascii="Palatino Linotype" w:hAnsi="Palatino Linotype" w:cs="Arial"/>
        </w:rPr>
        <w:t>el</w:t>
      </w:r>
      <w:r w:rsidR="00663614" w:rsidRPr="0010338E">
        <w:rPr>
          <w:rFonts w:ascii="Palatino Linotype" w:hAnsi="Palatino Linotype" w:cs="Arial"/>
          <w:lang w:val="es-ES"/>
        </w:rPr>
        <w:t xml:space="preserve"> oficio 21000007000001S/463/UT/2023 del veintisiete de marzo, por</w:t>
      </w:r>
      <w:r w:rsidR="000C39E2" w:rsidRPr="0010338E">
        <w:rPr>
          <w:rFonts w:ascii="Palatino Linotype" w:hAnsi="Palatino Linotype" w:cs="Arial"/>
          <w:lang w:val="es-ES"/>
        </w:rPr>
        <w:t xml:space="preserve"> medio del cual </w:t>
      </w:r>
      <w:r w:rsidR="00663614" w:rsidRPr="0010338E">
        <w:rPr>
          <w:rFonts w:ascii="Palatino Linotype" w:hAnsi="Palatino Linotype" w:cs="Arial"/>
          <w:lang w:val="es-ES"/>
        </w:rPr>
        <w:t>el Encargado del Departamento de Becas, informa que de una búsqueda exhaustiva en los archivos del Departamento, no se cuenta con la información solicitada.</w:t>
      </w:r>
    </w:p>
    <w:p w14:paraId="7A34CC1F" w14:textId="77777777" w:rsidR="000F37A8" w:rsidRPr="0010338E" w:rsidRDefault="000F37A8" w:rsidP="0010338E">
      <w:pPr>
        <w:spacing w:line="360" w:lineRule="auto"/>
        <w:jc w:val="both"/>
        <w:rPr>
          <w:rFonts w:ascii="Palatino Linotype" w:hAnsi="Palatino Linotype" w:cs="Arial"/>
          <w:lang w:val="es-ES"/>
        </w:rPr>
      </w:pPr>
    </w:p>
    <w:p w14:paraId="13B74C53" w14:textId="09F3674A" w:rsidR="002E28EC" w:rsidRPr="0010338E" w:rsidRDefault="00DD7ACC" w:rsidP="0010338E">
      <w:pPr>
        <w:spacing w:line="360" w:lineRule="auto"/>
        <w:jc w:val="both"/>
        <w:rPr>
          <w:rFonts w:ascii="Palatino Linotype" w:eastAsia="Palatino Linotype" w:hAnsi="Palatino Linotype" w:cs="Palatino Linotype"/>
        </w:rPr>
      </w:pPr>
      <w:r w:rsidRPr="0010338E">
        <w:rPr>
          <w:rFonts w:ascii="Palatino Linotype" w:eastAsia="Palatino Linotype" w:hAnsi="Palatino Linotype" w:cs="Palatino Linotype"/>
        </w:rPr>
        <w:t>En ese contexto</w:t>
      </w:r>
      <w:r w:rsidR="002E28EC" w:rsidRPr="0010338E">
        <w:rPr>
          <w:rFonts w:ascii="Palatino Linotype" w:eastAsia="Palatino Linotype" w:hAnsi="Palatino Linotype" w:cs="Palatino Linotype"/>
        </w:rPr>
        <w:t xml:space="preserve">, el particular se </w:t>
      </w:r>
      <w:r w:rsidR="00E93C27" w:rsidRPr="0010338E">
        <w:rPr>
          <w:rFonts w:ascii="Palatino Linotype" w:eastAsia="Palatino Linotype" w:hAnsi="Palatino Linotype" w:cs="Palatino Linotype"/>
        </w:rPr>
        <w:t>inconformó</w:t>
      </w:r>
      <w:r w:rsidR="002E28EC" w:rsidRPr="0010338E">
        <w:rPr>
          <w:rFonts w:ascii="Palatino Linotype" w:eastAsia="Palatino Linotype" w:hAnsi="Palatino Linotype" w:cs="Palatino Linotype"/>
        </w:rPr>
        <w:t xml:space="preserve"> </w:t>
      </w:r>
      <w:r w:rsidR="003A5D05" w:rsidRPr="0010338E">
        <w:rPr>
          <w:rFonts w:ascii="Palatino Linotype" w:eastAsia="Palatino Linotype" w:hAnsi="Palatino Linotype" w:cs="Palatino Linotype"/>
        </w:rPr>
        <w:t xml:space="preserve">medularmente de la </w:t>
      </w:r>
      <w:r w:rsidR="00E93C27" w:rsidRPr="0010338E">
        <w:rPr>
          <w:rFonts w:ascii="Palatino Linotype" w:eastAsia="Palatino Linotype" w:hAnsi="Palatino Linotype" w:cs="Palatino Linotype"/>
        </w:rPr>
        <w:t>negativa de la información por parte de</w:t>
      </w:r>
      <w:r w:rsidR="003A5D05" w:rsidRPr="0010338E">
        <w:rPr>
          <w:rFonts w:ascii="Palatino Linotype" w:eastAsia="Palatino Linotype" w:hAnsi="Palatino Linotype" w:cs="Palatino Linotype"/>
        </w:rPr>
        <w:t xml:space="preserve"> </w:t>
      </w:r>
      <w:r w:rsidRPr="0010338E">
        <w:rPr>
          <w:rFonts w:ascii="Palatino Linotype" w:eastAsia="Palatino Linotype" w:hAnsi="Palatino Linotype" w:cs="Palatino Linotype"/>
          <w:b/>
          <w:bCs/>
        </w:rPr>
        <w:t>EL</w:t>
      </w:r>
      <w:r w:rsidRPr="0010338E">
        <w:rPr>
          <w:rFonts w:ascii="Palatino Linotype" w:eastAsia="Palatino Linotype" w:hAnsi="Palatino Linotype" w:cs="Palatino Linotype"/>
        </w:rPr>
        <w:t xml:space="preserve"> </w:t>
      </w:r>
      <w:r w:rsidR="003A5D05" w:rsidRPr="0010338E">
        <w:rPr>
          <w:rFonts w:ascii="Palatino Linotype" w:eastAsia="Palatino Linotype" w:hAnsi="Palatino Linotype" w:cs="Palatino Linotype"/>
          <w:b/>
        </w:rPr>
        <w:t>SUJETO OBLIGADO</w:t>
      </w:r>
      <w:r w:rsidR="002E28EC" w:rsidRPr="0010338E">
        <w:rPr>
          <w:rFonts w:ascii="Palatino Linotype" w:eastAsia="Palatino Linotype" w:hAnsi="Palatino Linotype" w:cs="Palatino Linotype"/>
        </w:rPr>
        <w:t xml:space="preserve">, lo que en consecuencia actualiza las causales de procedencia previstas por la Ley de Transparencia y Acceso a la Información Pública del Estado de México y Municipios en su artículo 179 fracción </w:t>
      </w:r>
      <w:r w:rsidR="00175220" w:rsidRPr="0010338E">
        <w:rPr>
          <w:rFonts w:ascii="Palatino Linotype" w:eastAsia="Palatino Linotype" w:hAnsi="Palatino Linotype" w:cs="Palatino Linotype"/>
        </w:rPr>
        <w:t>I</w:t>
      </w:r>
      <w:r w:rsidR="001C6E8C" w:rsidRPr="0010338E">
        <w:rPr>
          <w:rFonts w:ascii="Palatino Linotype" w:eastAsia="Palatino Linotype" w:hAnsi="Palatino Linotype" w:cs="Palatino Linotype"/>
        </w:rPr>
        <w:t>V</w:t>
      </w:r>
      <w:r w:rsidR="002E28EC" w:rsidRPr="0010338E">
        <w:rPr>
          <w:rFonts w:ascii="Palatino Linotype" w:eastAsia="Palatino Linotype" w:hAnsi="Palatino Linotype" w:cs="Palatino Linotype"/>
        </w:rPr>
        <w:t xml:space="preserve"> que establece lo siguiente:</w:t>
      </w:r>
    </w:p>
    <w:p w14:paraId="10AC911C" w14:textId="77777777" w:rsidR="00C40560" w:rsidRPr="0010338E" w:rsidRDefault="00C40560" w:rsidP="0010338E">
      <w:pPr>
        <w:tabs>
          <w:tab w:val="left" w:pos="2422"/>
        </w:tabs>
        <w:ind w:left="855" w:right="899"/>
        <w:jc w:val="both"/>
        <w:rPr>
          <w:rFonts w:ascii="Palatino Linotype" w:eastAsia="Palatino Linotype" w:hAnsi="Palatino Linotype" w:cs="Palatino Linotype"/>
          <w:i/>
        </w:rPr>
      </w:pPr>
    </w:p>
    <w:p w14:paraId="5357DACE" w14:textId="0148CC11" w:rsidR="002E28EC" w:rsidRPr="0010338E" w:rsidRDefault="002E28EC" w:rsidP="0010338E">
      <w:pPr>
        <w:tabs>
          <w:tab w:val="left" w:pos="2422"/>
        </w:tabs>
        <w:ind w:left="855" w:right="899"/>
        <w:jc w:val="both"/>
        <w:rPr>
          <w:rFonts w:ascii="Palatino Linotype" w:eastAsia="Palatino Linotype" w:hAnsi="Palatino Linotype" w:cs="Palatino Linotype"/>
          <w:i/>
        </w:rPr>
      </w:pPr>
      <w:r w:rsidRPr="0010338E">
        <w:rPr>
          <w:rFonts w:ascii="Palatino Linotype" w:eastAsia="Palatino Linotype" w:hAnsi="Palatino Linotype" w:cs="Palatino Linotype"/>
          <w:i/>
        </w:rPr>
        <w:t>“</w:t>
      </w:r>
      <w:r w:rsidRPr="0010338E">
        <w:rPr>
          <w:rFonts w:ascii="Palatino Linotype" w:eastAsia="Palatino Linotype" w:hAnsi="Palatino Linotype" w:cs="Palatino Linotype"/>
          <w:b/>
          <w:i/>
        </w:rPr>
        <w:t xml:space="preserve">Artículo 179. </w:t>
      </w:r>
      <w:r w:rsidRPr="0010338E">
        <w:rPr>
          <w:rFonts w:ascii="Palatino Linotype" w:eastAsia="Palatino Linotype" w:hAnsi="Palatino Linotype" w:cs="Palatino Linotype"/>
          <w:i/>
        </w:rPr>
        <w:t>El recurso de revisión es un medio de protección que la Ley otorga a los particulares,</w:t>
      </w:r>
      <w:r w:rsidR="00782365" w:rsidRPr="0010338E">
        <w:rPr>
          <w:rFonts w:ascii="Palatino Linotype" w:eastAsia="Palatino Linotype" w:hAnsi="Palatino Linotype" w:cs="Palatino Linotype"/>
          <w:i/>
        </w:rPr>
        <w:t xml:space="preserve"> </w:t>
      </w:r>
      <w:r w:rsidRPr="0010338E">
        <w:rPr>
          <w:rFonts w:ascii="Palatino Linotype" w:eastAsia="Palatino Linotype" w:hAnsi="Palatino Linotype" w:cs="Palatino Linotype"/>
          <w:i/>
        </w:rPr>
        <w:t>para hacer valer su derecho de acceso a la información pública, y procederá en contra de las siguientes</w:t>
      </w:r>
      <w:r w:rsidR="00782365" w:rsidRPr="0010338E">
        <w:rPr>
          <w:rFonts w:ascii="Palatino Linotype" w:eastAsia="Palatino Linotype" w:hAnsi="Palatino Linotype" w:cs="Palatino Linotype"/>
          <w:i/>
        </w:rPr>
        <w:t xml:space="preserve"> </w:t>
      </w:r>
      <w:r w:rsidRPr="0010338E">
        <w:rPr>
          <w:rFonts w:ascii="Palatino Linotype" w:eastAsia="Palatino Linotype" w:hAnsi="Palatino Linotype" w:cs="Palatino Linotype"/>
          <w:i/>
        </w:rPr>
        <w:t>causas:</w:t>
      </w:r>
    </w:p>
    <w:p w14:paraId="6C71EC65" w14:textId="77777777" w:rsidR="002E28EC" w:rsidRPr="0010338E" w:rsidRDefault="002E28EC" w:rsidP="0010338E">
      <w:pPr>
        <w:tabs>
          <w:tab w:val="left" w:pos="2422"/>
        </w:tabs>
        <w:ind w:left="855" w:right="899"/>
        <w:jc w:val="both"/>
        <w:rPr>
          <w:rFonts w:ascii="Palatino Linotype" w:eastAsia="Palatino Linotype" w:hAnsi="Palatino Linotype" w:cs="Palatino Linotype"/>
          <w:b/>
          <w:i/>
        </w:rPr>
      </w:pPr>
      <w:r w:rsidRPr="0010338E">
        <w:rPr>
          <w:rFonts w:ascii="Palatino Linotype" w:eastAsia="Palatino Linotype" w:hAnsi="Palatino Linotype" w:cs="Palatino Linotype"/>
          <w:b/>
          <w:i/>
        </w:rPr>
        <w:t>I. La negativa a la información solicitada;</w:t>
      </w:r>
    </w:p>
    <w:p w14:paraId="15840589" w14:textId="2E326455" w:rsidR="002E28EC" w:rsidRPr="0010338E" w:rsidRDefault="00C40560" w:rsidP="0010338E">
      <w:pPr>
        <w:tabs>
          <w:tab w:val="left" w:pos="2422"/>
        </w:tabs>
        <w:ind w:left="855" w:right="899"/>
        <w:jc w:val="both"/>
        <w:rPr>
          <w:rFonts w:ascii="Palatino Linotype" w:eastAsia="Palatino Linotype" w:hAnsi="Palatino Linotype" w:cs="Palatino Linotype"/>
          <w:i/>
        </w:rPr>
      </w:pPr>
      <w:r w:rsidRPr="0010338E">
        <w:rPr>
          <w:rFonts w:ascii="Palatino Linotype" w:eastAsia="Palatino Linotype" w:hAnsi="Palatino Linotype" w:cs="Palatino Linotype"/>
          <w:i/>
        </w:rPr>
        <w:t>…</w:t>
      </w:r>
      <w:r w:rsidR="002E28EC" w:rsidRPr="0010338E">
        <w:rPr>
          <w:rFonts w:ascii="Palatino Linotype" w:eastAsia="Palatino Linotype" w:hAnsi="Palatino Linotype" w:cs="Palatino Linotype"/>
          <w:i/>
        </w:rPr>
        <w:t>”</w:t>
      </w:r>
      <w:r w:rsidR="002E28EC" w:rsidRPr="0010338E">
        <w:rPr>
          <w:rFonts w:ascii="Palatino Linotype" w:eastAsia="Palatino Linotype" w:hAnsi="Palatino Linotype" w:cs="Palatino Linotype"/>
          <w:i/>
        </w:rPr>
        <w:br/>
        <w:t>(</w:t>
      </w:r>
      <w:r w:rsidR="005B74DD" w:rsidRPr="0010338E">
        <w:rPr>
          <w:rFonts w:ascii="Palatino Linotype" w:eastAsia="Palatino Linotype" w:hAnsi="Palatino Linotype" w:cs="Palatino Linotype"/>
          <w:i/>
        </w:rPr>
        <w:t>É</w:t>
      </w:r>
      <w:r w:rsidR="002E28EC" w:rsidRPr="0010338E">
        <w:rPr>
          <w:rFonts w:ascii="Palatino Linotype" w:eastAsia="Palatino Linotype" w:hAnsi="Palatino Linotype" w:cs="Palatino Linotype"/>
          <w:i/>
        </w:rPr>
        <w:t>nfasis añadido)</w:t>
      </w:r>
    </w:p>
    <w:p w14:paraId="4A79363F" w14:textId="68551023" w:rsidR="00BE2DE7" w:rsidRPr="0010338E" w:rsidRDefault="00BE2DE7" w:rsidP="0010338E">
      <w:pPr>
        <w:jc w:val="both"/>
        <w:rPr>
          <w:rFonts w:ascii="Palatino Linotype" w:eastAsia="Palatino Linotype" w:hAnsi="Palatino Linotype" w:cs="Palatino Linotype"/>
        </w:rPr>
      </w:pPr>
    </w:p>
    <w:p w14:paraId="26A02116" w14:textId="7340CD53" w:rsidR="006A65DB" w:rsidRPr="0010338E" w:rsidRDefault="00BE2DE7" w:rsidP="0010338E">
      <w:pPr>
        <w:spacing w:line="360" w:lineRule="auto"/>
        <w:jc w:val="both"/>
        <w:rPr>
          <w:rFonts w:ascii="Palatino Linotype" w:hAnsi="Palatino Linotype" w:cs="Arial"/>
        </w:rPr>
      </w:pPr>
      <w:r w:rsidRPr="0010338E">
        <w:rPr>
          <w:rFonts w:ascii="Palatino Linotype" w:eastAsia="Palatino Linotype" w:hAnsi="Palatino Linotype" w:cs="Palatino Linotype"/>
          <w:bCs/>
        </w:rPr>
        <w:t>Derivado de lo anterior, es importante destacar que</w:t>
      </w:r>
      <w:r w:rsidRPr="0010338E">
        <w:rPr>
          <w:rFonts w:ascii="Palatino Linotype" w:eastAsia="Palatino Linotype" w:hAnsi="Palatino Linotype" w:cs="Palatino Linotype"/>
        </w:rPr>
        <w:t xml:space="preserve"> una vez abierta la etapa de manifestaciones </w:t>
      </w:r>
      <w:r w:rsidR="0065203B" w:rsidRPr="0010338E">
        <w:rPr>
          <w:rFonts w:ascii="Palatino Linotype" w:eastAsia="Palatino Linotype" w:hAnsi="Palatino Linotype" w:cs="Palatino Linotype"/>
          <w:b/>
        </w:rPr>
        <w:t>EL</w:t>
      </w:r>
      <w:r w:rsidRPr="0010338E">
        <w:rPr>
          <w:rFonts w:ascii="Palatino Linotype" w:eastAsia="Palatino Linotype" w:hAnsi="Palatino Linotype" w:cs="Palatino Linotype"/>
          <w:b/>
        </w:rPr>
        <w:t xml:space="preserve"> RECURRENTE</w:t>
      </w:r>
      <w:r w:rsidRPr="0010338E">
        <w:rPr>
          <w:rFonts w:ascii="Palatino Linotype" w:eastAsia="Arial Unicode MS" w:hAnsi="Palatino Linotype" w:cs="Arial"/>
        </w:rPr>
        <w:t xml:space="preserve">, no realizó manifestación alguna, ni presentó pruebas o alegatos, por su parte </w:t>
      </w:r>
      <w:r w:rsidRPr="0010338E">
        <w:rPr>
          <w:rFonts w:ascii="Palatino Linotype" w:eastAsia="Arial Unicode MS" w:hAnsi="Palatino Linotype" w:cs="Arial"/>
          <w:b/>
          <w:lang w:eastAsia="es-MX"/>
        </w:rPr>
        <w:t>EL SUJETO OBLIGADO</w:t>
      </w:r>
      <w:r w:rsidR="00E07B4C" w:rsidRPr="0010338E">
        <w:rPr>
          <w:rFonts w:ascii="Palatino Linotype" w:eastAsia="Arial Unicode MS" w:hAnsi="Palatino Linotype" w:cs="Arial"/>
        </w:rPr>
        <w:t xml:space="preserve"> </w:t>
      </w:r>
      <w:r w:rsidR="00A95704" w:rsidRPr="0010338E">
        <w:rPr>
          <w:rFonts w:ascii="Palatino Linotype" w:eastAsia="Arial Unicode MS" w:hAnsi="Palatino Linotype" w:cs="Arial"/>
        </w:rPr>
        <w:t xml:space="preserve">mediante </w:t>
      </w:r>
      <w:r w:rsidR="00E07B4C" w:rsidRPr="0010338E">
        <w:rPr>
          <w:rFonts w:ascii="Palatino Linotype" w:eastAsia="Arial Unicode MS" w:hAnsi="Palatino Linotype" w:cs="Arial"/>
        </w:rPr>
        <w:t>Informe Justificado</w:t>
      </w:r>
      <w:r w:rsidRPr="0010338E">
        <w:rPr>
          <w:rFonts w:ascii="Palatino Linotype" w:eastAsia="Arial Unicode MS" w:hAnsi="Palatino Linotype" w:cs="Arial"/>
        </w:rPr>
        <w:t xml:space="preserve"> </w:t>
      </w:r>
      <w:r w:rsidR="00A95704" w:rsidRPr="0010338E">
        <w:rPr>
          <w:rFonts w:ascii="Palatino Linotype" w:eastAsia="Arial Unicode MS" w:hAnsi="Palatino Linotype" w:cs="Arial"/>
        </w:rPr>
        <w:t xml:space="preserve">refirió haber realizado una nueva </w:t>
      </w:r>
      <w:r w:rsidR="00D8292E" w:rsidRPr="0010338E">
        <w:rPr>
          <w:rFonts w:ascii="Palatino Linotype" w:hAnsi="Palatino Linotype" w:cs="Arial"/>
        </w:rPr>
        <w:t>búsqueda exhaustivo a los archivos del departamento y ratific</w:t>
      </w:r>
      <w:r w:rsidR="00A95704" w:rsidRPr="0010338E">
        <w:rPr>
          <w:rFonts w:ascii="Palatino Linotype" w:hAnsi="Palatino Linotype" w:cs="Arial"/>
        </w:rPr>
        <w:t>ó</w:t>
      </w:r>
      <w:r w:rsidR="00D8292E" w:rsidRPr="0010338E">
        <w:rPr>
          <w:rFonts w:ascii="Palatino Linotype" w:hAnsi="Palatino Linotype" w:cs="Arial"/>
        </w:rPr>
        <w:t xml:space="preserve"> nuevamente que no se cuenta con registro alguno, referente a </w:t>
      </w:r>
      <w:r w:rsidR="00A95704" w:rsidRPr="0010338E">
        <w:rPr>
          <w:rFonts w:ascii="Palatino Linotype" w:hAnsi="Palatino Linotype" w:cs="Arial"/>
        </w:rPr>
        <w:t>la solicitud</w:t>
      </w:r>
      <w:r w:rsidR="00D8292E" w:rsidRPr="0010338E">
        <w:rPr>
          <w:rFonts w:ascii="Palatino Linotype" w:hAnsi="Palatino Linotype" w:cs="Arial"/>
        </w:rPr>
        <w:t xml:space="preserve">. </w:t>
      </w:r>
      <w:r w:rsidR="00A95704" w:rsidRPr="0010338E">
        <w:rPr>
          <w:rFonts w:ascii="Palatino Linotype" w:hAnsi="Palatino Linotype" w:cs="Arial"/>
        </w:rPr>
        <w:t xml:space="preserve">Asimismo, </w:t>
      </w:r>
      <w:r w:rsidR="001D67FB" w:rsidRPr="0010338E">
        <w:rPr>
          <w:rFonts w:ascii="Palatino Linotype" w:hAnsi="Palatino Linotype" w:cs="Arial"/>
        </w:rPr>
        <w:t xml:space="preserve">de conformidad con el artículo 167 de la </w:t>
      </w:r>
      <w:r w:rsidR="001D67FB" w:rsidRPr="0010338E">
        <w:rPr>
          <w:rFonts w:ascii="Palatino Linotype" w:eastAsia="Calibri" w:hAnsi="Palatino Linotype" w:cs="Arial"/>
          <w:bCs/>
          <w:lang w:val="es-ES" w:eastAsia="en-US"/>
        </w:rPr>
        <w:t>Ley de Transparencia y Acceso a la Información Pública del Estado de México y Municipios</w:t>
      </w:r>
      <w:r w:rsidR="001D67FB" w:rsidRPr="0010338E">
        <w:rPr>
          <w:rFonts w:ascii="Palatino Linotype" w:hAnsi="Palatino Linotype" w:cs="Arial"/>
        </w:rPr>
        <w:t xml:space="preserve"> </w:t>
      </w:r>
      <w:r w:rsidR="006A5EF8" w:rsidRPr="0010338E">
        <w:rPr>
          <w:rFonts w:ascii="Palatino Linotype" w:hAnsi="Palatino Linotype" w:cs="Arial"/>
        </w:rPr>
        <w:t xml:space="preserve">sugirió presentar su solicitud ante la Unidad de Transparencia de la </w:t>
      </w:r>
      <w:r w:rsidR="00A95704" w:rsidRPr="0010338E">
        <w:rPr>
          <w:rFonts w:ascii="Palatino Linotype" w:hAnsi="Palatino Linotype" w:cs="Arial"/>
        </w:rPr>
        <w:t>Secretaría de Desarrollo Social</w:t>
      </w:r>
      <w:r w:rsidR="001D67FB" w:rsidRPr="0010338E">
        <w:rPr>
          <w:rFonts w:ascii="Palatino Linotype" w:hAnsi="Palatino Linotype" w:cs="Arial"/>
        </w:rPr>
        <w:t>,</w:t>
      </w:r>
      <w:r w:rsidR="00A95704" w:rsidRPr="0010338E">
        <w:rPr>
          <w:rFonts w:ascii="Palatino Linotype" w:hAnsi="Palatino Linotype" w:cs="Arial"/>
        </w:rPr>
        <w:t xml:space="preserve"> la encargada de planear, coordinar, dirigir y evaluar la política </w:t>
      </w:r>
      <w:r w:rsidR="006A65DB" w:rsidRPr="0010338E">
        <w:rPr>
          <w:rFonts w:ascii="Palatino Linotype" w:hAnsi="Palatino Linotype" w:cs="Arial"/>
        </w:rPr>
        <w:t>en materia de desarrollo social desarrollo regional e infraestructura para el desarrollo, así como vincular prioridades estratégicas y recursos para evaluar el nivel de vida de la población</w:t>
      </w:r>
      <w:r w:rsidR="001D67FB" w:rsidRPr="0010338E">
        <w:rPr>
          <w:rFonts w:ascii="Palatino Linotype" w:hAnsi="Palatino Linotype" w:cs="Arial"/>
        </w:rPr>
        <w:t xml:space="preserve"> </w:t>
      </w:r>
      <w:r w:rsidR="00C40560" w:rsidRPr="0010338E">
        <w:rPr>
          <w:rFonts w:ascii="Palatino Linotype" w:hAnsi="Palatino Linotype" w:cs="Arial"/>
        </w:rPr>
        <w:t>más</w:t>
      </w:r>
      <w:r w:rsidR="001D67FB" w:rsidRPr="0010338E">
        <w:rPr>
          <w:rFonts w:ascii="Palatino Linotype" w:hAnsi="Palatino Linotype" w:cs="Arial"/>
        </w:rPr>
        <w:t xml:space="preserve"> desprotegida en el Estado.</w:t>
      </w:r>
    </w:p>
    <w:p w14:paraId="4F6C965D" w14:textId="77777777" w:rsidR="006A65DB" w:rsidRPr="0010338E" w:rsidRDefault="006A65DB" w:rsidP="0010338E">
      <w:pPr>
        <w:spacing w:line="360" w:lineRule="auto"/>
        <w:jc w:val="both"/>
        <w:rPr>
          <w:rFonts w:ascii="Palatino Linotype" w:hAnsi="Palatino Linotype" w:cs="Arial"/>
          <w:b/>
        </w:rPr>
      </w:pPr>
    </w:p>
    <w:p w14:paraId="08AAA624" w14:textId="71C1F40F" w:rsidR="00497C69" w:rsidRPr="0010338E" w:rsidRDefault="00175220" w:rsidP="0010338E">
      <w:pPr>
        <w:spacing w:line="360" w:lineRule="auto"/>
        <w:jc w:val="both"/>
        <w:rPr>
          <w:rFonts w:ascii="Palatino Linotype" w:eastAsia="Calibri" w:hAnsi="Palatino Linotype" w:cs="Tahoma"/>
          <w:bCs/>
          <w:iCs/>
          <w:lang w:val="es-ES" w:eastAsia="es-ES_tradnl"/>
        </w:rPr>
      </w:pPr>
      <w:r w:rsidRPr="0010338E">
        <w:rPr>
          <w:rFonts w:ascii="Palatino Linotype" w:eastAsia="Calibri" w:hAnsi="Palatino Linotype" w:cs="Tahoma"/>
          <w:bCs/>
          <w:lang w:val="es-ES"/>
        </w:rPr>
        <w:t>Una vez señalado lo anterior</w:t>
      </w:r>
      <w:r w:rsidR="00C40560" w:rsidRPr="0010338E">
        <w:rPr>
          <w:rFonts w:ascii="Palatino Linotype" w:eastAsia="Calibri" w:hAnsi="Palatino Linotype" w:cs="Tahoma"/>
          <w:bCs/>
          <w:lang w:val="es-ES"/>
        </w:rPr>
        <w:t>, y derivado que la solicitud se encuentra relacionada con el salario rosa, es necesario precisar que dicho salario, corresponde a</w:t>
      </w:r>
      <w:r w:rsidR="00497C69" w:rsidRPr="0010338E">
        <w:rPr>
          <w:rFonts w:ascii="Palatino Linotype" w:eastAsia="Calibri" w:hAnsi="Palatino Linotype" w:cs="Tahoma"/>
          <w:bCs/>
          <w:iCs/>
          <w:lang w:val="es-ES" w:eastAsia="es-ES_tradnl"/>
        </w:rPr>
        <w:t xml:space="preserve"> uno de los programas sociales impulsados por el Gobierno Estatal como parte del proyecto para erradicar la pobreza extrema en la entidad. Dicho programa inició oficialmente el día 15 de febrero de 2018 con un banderazo de 3,000 tarjetas entregadas, es parte del Programa de Desarrollo Social Familias Fuertes, Salario Rosa y atiende, de acuerdo a la Gaceta del </w:t>
      </w:r>
      <w:r w:rsidR="00497C69" w:rsidRPr="0010338E">
        <w:rPr>
          <w:rFonts w:ascii="Palatino Linotype" w:eastAsia="Calibri" w:hAnsi="Palatino Linotype" w:cs="Tahoma"/>
          <w:b/>
          <w:bCs/>
          <w:iCs/>
          <w:u w:val="single"/>
          <w:lang w:val="es-ES" w:eastAsia="es-ES_tradnl"/>
        </w:rPr>
        <w:t>Consejo Estatal de la Mujer y Bienestar Social,</w:t>
      </w:r>
      <w:r w:rsidR="00497C69" w:rsidRPr="0010338E">
        <w:rPr>
          <w:rFonts w:ascii="Palatino Linotype" w:eastAsia="Calibri" w:hAnsi="Palatino Linotype" w:cs="Tahoma"/>
          <w:bCs/>
          <w:iCs/>
          <w:lang w:val="es-ES" w:eastAsia="es-ES_tradnl"/>
        </w:rPr>
        <w:t xml:space="preserve"> los derechos sociales de alimentación, educación, salud, trabajo y a la no discriminación.</w:t>
      </w:r>
    </w:p>
    <w:p w14:paraId="313E621E" w14:textId="77777777" w:rsidR="0065203B" w:rsidRPr="0010338E" w:rsidRDefault="0065203B" w:rsidP="0010338E">
      <w:pPr>
        <w:spacing w:line="360" w:lineRule="auto"/>
        <w:jc w:val="both"/>
        <w:rPr>
          <w:rFonts w:ascii="Palatino Linotype" w:eastAsia="Calibri" w:hAnsi="Palatino Linotype" w:cs="Tahoma"/>
          <w:bCs/>
          <w:iCs/>
          <w:lang w:val="es-ES" w:eastAsia="es-ES_tradnl"/>
        </w:rPr>
      </w:pPr>
    </w:p>
    <w:p w14:paraId="15B462F6" w14:textId="70D0CBDD" w:rsidR="00497C69" w:rsidRPr="0010338E" w:rsidRDefault="00497C69" w:rsidP="0010338E">
      <w:pPr>
        <w:autoSpaceDE w:val="0"/>
        <w:autoSpaceDN w:val="0"/>
        <w:adjustRightInd w:val="0"/>
        <w:spacing w:line="360" w:lineRule="auto"/>
        <w:ind w:right="51"/>
        <w:jc w:val="both"/>
        <w:rPr>
          <w:rFonts w:ascii="Palatino Linotype" w:hAnsi="Palatino Linotype"/>
          <w:w w:val="105"/>
        </w:rPr>
      </w:pPr>
      <w:r w:rsidRPr="0010338E">
        <w:rPr>
          <w:rFonts w:ascii="Palatino Linotype" w:hAnsi="Palatino Linotype"/>
          <w:lang w:val="es-ES"/>
        </w:rPr>
        <w:t xml:space="preserve">Ahora bien, en fecha 24 de enero de 2006, fue publicado el decreto del ejecutivo del estado por el que se crea el organismo público descentralizado de carácter estatal denominado </w:t>
      </w:r>
      <w:r w:rsidRPr="0010338E">
        <w:rPr>
          <w:rFonts w:ascii="Palatino Linotype" w:hAnsi="Palatino Linotype"/>
          <w:b/>
          <w:lang w:val="es-ES"/>
        </w:rPr>
        <w:t>Consejo Estatal de la Mujer y Bienestar Social</w:t>
      </w:r>
      <w:r w:rsidRPr="0010338E">
        <w:rPr>
          <w:rFonts w:ascii="Palatino Linotype" w:hAnsi="Palatino Linotype"/>
          <w:lang w:val="es-ES"/>
        </w:rPr>
        <w:t xml:space="preserve"> </w:t>
      </w:r>
      <w:r w:rsidRPr="0010338E">
        <w:rPr>
          <w:rFonts w:ascii="Palatino Linotype" w:hAnsi="Palatino Linotype"/>
          <w:w w:val="105"/>
          <w:lang w:val="es-ES"/>
        </w:rPr>
        <w:t>como un</w:t>
      </w:r>
      <w:r w:rsidRPr="0010338E">
        <w:rPr>
          <w:rFonts w:ascii="Palatino Linotype" w:hAnsi="Palatino Linotype"/>
          <w:spacing w:val="42"/>
          <w:w w:val="105"/>
          <w:lang w:val="es-ES"/>
        </w:rPr>
        <w:t xml:space="preserve"> </w:t>
      </w:r>
      <w:r w:rsidRPr="0010338E">
        <w:rPr>
          <w:rFonts w:ascii="Palatino Linotype" w:hAnsi="Palatino Linotype"/>
          <w:w w:val="105"/>
          <w:lang w:val="es-ES"/>
        </w:rPr>
        <w:t>organismo</w:t>
      </w:r>
      <w:r w:rsidRPr="0010338E">
        <w:rPr>
          <w:rFonts w:ascii="Palatino Linotype" w:hAnsi="Palatino Linotype"/>
          <w:w w:val="102"/>
          <w:lang w:val="es-ES"/>
        </w:rPr>
        <w:t xml:space="preserve"> </w:t>
      </w:r>
      <w:r w:rsidRPr="0010338E">
        <w:rPr>
          <w:rFonts w:ascii="Palatino Linotype" w:hAnsi="Palatino Linotype"/>
          <w:w w:val="105"/>
          <w:lang w:val="es-ES"/>
        </w:rPr>
        <w:t>público descentralizado de carácter estatal, con personalidad jurídica y patrimonio</w:t>
      </w:r>
      <w:r w:rsidRPr="0010338E">
        <w:rPr>
          <w:rFonts w:ascii="Palatino Linotype" w:hAnsi="Palatino Linotype"/>
          <w:spacing w:val="-28"/>
          <w:w w:val="105"/>
          <w:lang w:val="es-ES"/>
        </w:rPr>
        <w:t xml:space="preserve"> </w:t>
      </w:r>
      <w:r w:rsidRPr="0010338E">
        <w:rPr>
          <w:rFonts w:ascii="Palatino Linotype" w:hAnsi="Palatino Linotype"/>
          <w:w w:val="105"/>
          <w:lang w:val="es-ES"/>
        </w:rPr>
        <w:t xml:space="preserve">propio, y </w:t>
      </w:r>
      <w:r w:rsidRPr="0010338E">
        <w:rPr>
          <w:rFonts w:ascii="Palatino Linotype" w:hAnsi="Palatino Linotype"/>
          <w:w w:val="105"/>
        </w:rPr>
        <w:t>sectorizado a la</w:t>
      </w:r>
      <w:r w:rsidRPr="0010338E">
        <w:rPr>
          <w:rFonts w:ascii="Palatino Linotype" w:hAnsi="Palatino Linotype"/>
          <w:spacing w:val="31"/>
          <w:w w:val="105"/>
        </w:rPr>
        <w:t xml:space="preserve"> </w:t>
      </w:r>
      <w:r w:rsidRPr="0010338E">
        <w:rPr>
          <w:rFonts w:ascii="Palatino Linotype" w:hAnsi="Palatino Linotype"/>
          <w:w w:val="105"/>
        </w:rPr>
        <w:t>Secretaría</w:t>
      </w:r>
      <w:r w:rsidRPr="0010338E">
        <w:rPr>
          <w:rFonts w:ascii="Palatino Linotype" w:hAnsi="Palatino Linotype"/>
        </w:rPr>
        <w:t xml:space="preserve"> </w:t>
      </w:r>
      <w:r w:rsidRPr="0010338E">
        <w:rPr>
          <w:rFonts w:ascii="Palatino Linotype" w:hAnsi="Palatino Linotype"/>
          <w:w w:val="105"/>
        </w:rPr>
        <w:t>de Desarrollo</w:t>
      </w:r>
      <w:r w:rsidRPr="0010338E">
        <w:rPr>
          <w:rFonts w:ascii="Palatino Linotype" w:hAnsi="Palatino Linotype"/>
          <w:spacing w:val="2"/>
          <w:w w:val="105"/>
        </w:rPr>
        <w:t xml:space="preserve"> </w:t>
      </w:r>
      <w:r w:rsidRPr="0010338E">
        <w:rPr>
          <w:rFonts w:ascii="Palatino Linotype" w:hAnsi="Palatino Linotype"/>
          <w:w w:val="105"/>
        </w:rPr>
        <w:t>Social</w:t>
      </w:r>
      <w:r w:rsidR="00FB63EB" w:rsidRPr="0010338E">
        <w:rPr>
          <w:rFonts w:ascii="Palatino Linotype" w:hAnsi="Palatino Linotype"/>
          <w:w w:val="105"/>
        </w:rPr>
        <w:t>.</w:t>
      </w:r>
    </w:p>
    <w:p w14:paraId="4146E51A" w14:textId="77777777" w:rsidR="0065203B" w:rsidRPr="0010338E" w:rsidRDefault="0065203B" w:rsidP="0010338E">
      <w:pPr>
        <w:autoSpaceDE w:val="0"/>
        <w:autoSpaceDN w:val="0"/>
        <w:adjustRightInd w:val="0"/>
        <w:spacing w:line="360" w:lineRule="auto"/>
        <w:ind w:right="51"/>
        <w:jc w:val="both"/>
        <w:rPr>
          <w:rFonts w:ascii="Palatino Linotype" w:hAnsi="Palatino Linotype"/>
          <w:lang w:val="es-ES"/>
        </w:rPr>
      </w:pPr>
    </w:p>
    <w:p w14:paraId="44452D77" w14:textId="77777777" w:rsidR="00497C69" w:rsidRPr="0010338E" w:rsidRDefault="00497C69" w:rsidP="0010338E">
      <w:pPr>
        <w:autoSpaceDE w:val="0"/>
        <w:autoSpaceDN w:val="0"/>
        <w:adjustRightInd w:val="0"/>
        <w:spacing w:line="360" w:lineRule="auto"/>
        <w:ind w:right="51"/>
        <w:jc w:val="both"/>
        <w:rPr>
          <w:rFonts w:ascii="Palatino Linotype" w:hAnsi="Palatino Linotype"/>
          <w:w w:val="105"/>
          <w:lang w:val="es-ES"/>
        </w:rPr>
      </w:pPr>
      <w:r w:rsidRPr="0010338E">
        <w:rPr>
          <w:rFonts w:ascii="Palatino Linotype" w:hAnsi="Palatino Linotype"/>
          <w:w w:val="105"/>
          <w:lang w:val="es-ES"/>
        </w:rPr>
        <w:t xml:space="preserve">De cuyas atribuciones, en términos de lo plasmado en el diverso 5, del citado decreto, refiere que para el cumplimiento de su objeto el CEMYBS tendrá, entre otras a las siguientes: </w:t>
      </w:r>
    </w:p>
    <w:p w14:paraId="57CFE5DE" w14:textId="77777777" w:rsidR="0065203B" w:rsidRPr="0010338E" w:rsidRDefault="0065203B" w:rsidP="0010338E">
      <w:pPr>
        <w:autoSpaceDE w:val="0"/>
        <w:autoSpaceDN w:val="0"/>
        <w:adjustRightInd w:val="0"/>
        <w:spacing w:line="360" w:lineRule="auto"/>
        <w:ind w:right="51"/>
        <w:jc w:val="both"/>
        <w:rPr>
          <w:rFonts w:ascii="Palatino Linotype" w:hAnsi="Palatino Linotype"/>
          <w:w w:val="105"/>
          <w:lang w:val="es-ES"/>
        </w:rPr>
      </w:pPr>
    </w:p>
    <w:p w14:paraId="2CEE0D9E" w14:textId="77777777" w:rsidR="00497C69" w:rsidRPr="0010338E" w:rsidRDefault="00497C69" w:rsidP="0010338E">
      <w:pPr>
        <w:pStyle w:val="Prrafodelista"/>
        <w:numPr>
          <w:ilvl w:val="0"/>
          <w:numId w:val="38"/>
        </w:numPr>
        <w:autoSpaceDE w:val="0"/>
        <w:autoSpaceDN w:val="0"/>
        <w:adjustRightInd w:val="0"/>
        <w:spacing w:line="360" w:lineRule="auto"/>
        <w:ind w:left="1134" w:right="51" w:hanging="283"/>
        <w:jc w:val="both"/>
        <w:rPr>
          <w:rFonts w:ascii="Palatino Linotype" w:hAnsi="Palatino Linotype"/>
          <w:lang w:eastAsia="es-MX"/>
        </w:rPr>
      </w:pPr>
      <w:r w:rsidRPr="0010338E">
        <w:rPr>
          <w:rFonts w:ascii="Palatino Linotype" w:hAnsi="Palatino Linotype"/>
          <w:w w:val="105"/>
          <w:lang w:eastAsia="es-MX"/>
        </w:rPr>
        <w:t>Promover,</w:t>
      </w:r>
      <w:r w:rsidRPr="0010338E">
        <w:rPr>
          <w:rFonts w:ascii="Palatino Linotype" w:hAnsi="Palatino Linotype"/>
          <w:spacing w:val="21"/>
          <w:w w:val="105"/>
          <w:lang w:eastAsia="es-MX"/>
        </w:rPr>
        <w:t xml:space="preserve"> </w:t>
      </w:r>
      <w:r w:rsidRPr="0010338E">
        <w:rPr>
          <w:rFonts w:ascii="Palatino Linotype" w:hAnsi="Palatino Linotype"/>
          <w:w w:val="105"/>
          <w:lang w:eastAsia="es-MX"/>
        </w:rPr>
        <w:t>coordinar,</w:t>
      </w:r>
      <w:r w:rsidRPr="0010338E">
        <w:rPr>
          <w:rFonts w:ascii="Palatino Linotype" w:hAnsi="Palatino Linotype"/>
          <w:spacing w:val="23"/>
          <w:w w:val="105"/>
          <w:lang w:eastAsia="es-MX"/>
        </w:rPr>
        <w:t xml:space="preserve"> </w:t>
      </w:r>
      <w:r w:rsidRPr="0010338E">
        <w:rPr>
          <w:rFonts w:ascii="Palatino Linotype" w:hAnsi="Palatino Linotype"/>
          <w:w w:val="105"/>
          <w:lang w:eastAsia="es-MX"/>
        </w:rPr>
        <w:t>operar</w:t>
      </w:r>
      <w:r w:rsidRPr="0010338E">
        <w:rPr>
          <w:rFonts w:ascii="Palatino Linotype" w:hAnsi="Palatino Linotype"/>
          <w:spacing w:val="14"/>
          <w:w w:val="105"/>
          <w:lang w:eastAsia="es-MX"/>
        </w:rPr>
        <w:t xml:space="preserve"> </w:t>
      </w:r>
      <w:r w:rsidRPr="0010338E">
        <w:rPr>
          <w:rFonts w:ascii="Palatino Linotype" w:hAnsi="Palatino Linotype"/>
          <w:w w:val="105"/>
          <w:lang w:eastAsia="es-MX"/>
        </w:rPr>
        <w:t>y</w:t>
      </w:r>
      <w:r w:rsidRPr="0010338E">
        <w:rPr>
          <w:rFonts w:ascii="Palatino Linotype" w:hAnsi="Palatino Linotype"/>
          <w:spacing w:val="13"/>
          <w:w w:val="105"/>
          <w:lang w:eastAsia="es-MX"/>
        </w:rPr>
        <w:t xml:space="preserve"> </w:t>
      </w:r>
      <w:r w:rsidRPr="0010338E">
        <w:rPr>
          <w:rFonts w:ascii="Palatino Linotype" w:hAnsi="Palatino Linotype"/>
          <w:w w:val="105"/>
          <w:lang w:eastAsia="es-MX"/>
        </w:rPr>
        <w:t>evaluar</w:t>
      </w:r>
      <w:r w:rsidRPr="0010338E">
        <w:rPr>
          <w:rFonts w:ascii="Palatino Linotype" w:hAnsi="Palatino Linotype"/>
          <w:spacing w:val="22"/>
          <w:w w:val="105"/>
          <w:lang w:eastAsia="es-MX"/>
        </w:rPr>
        <w:t xml:space="preserve"> </w:t>
      </w:r>
      <w:r w:rsidRPr="0010338E">
        <w:rPr>
          <w:rFonts w:ascii="Palatino Linotype" w:hAnsi="Palatino Linotype"/>
          <w:w w:val="105"/>
          <w:lang w:eastAsia="es-MX"/>
        </w:rPr>
        <w:t>políticas</w:t>
      </w:r>
      <w:r w:rsidRPr="0010338E">
        <w:rPr>
          <w:rFonts w:ascii="Palatino Linotype" w:hAnsi="Palatino Linotype"/>
          <w:spacing w:val="15"/>
          <w:w w:val="105"/>
          <w:lang w:eastAsia="es-MX"/>
        </w:rPr>
        <w:t xml:space="preserve"> </w:t>
      </w:r>
      <w:r w:rsidRPr="0010338E">
        <w:rPr>
          <w:rFonts w:ascii="Palatino Linotype" w:hAnsi="Palatino Linotype"/>
          <w:w w:val="105"/>
          <w:lang w:eastAsia="es-MX"/>
        </w:rPr>
        <w:t>y</w:t>
      </w:r>
      <w:r w:rsidRPr="0010338E">
        <w:rPr>
          <w:rFonts w:ascii="Palatino Linotype" w:hAnsi="Palatino Linotype"/>
          <w:spacing w:val="27"/>
          <w:w w:val="105"/>
          <w:lang w:eastAsia="es-MX"/>
        </w:rPr>
        <w:t xml:space="preserve"> </w:t>
      </w:r>
      <w:r w:rsidRPr="0010338E">
        <w:rPr>
          <w:rFonts w:ascii="Palatino Linotype" w:hAnsi="Palatino Linotype"/>
          <w:w w:val="105"/>
          <w:lang w:eastAsia="es-MX"/>
        </w:rPr>
        <w:t>programas</w:t>
      </w:r>
      <w:r w:rsidRPr="0010338E">
        <w:rPr>
          <w:rFonts w:ascii="Palatino Linotype" w:hAnsi="Palatino Linotype"/>
          <w:spacing w:val="22"/>
          <w:w w:val="105"/>
          <w:lang w:eastAsia="es-MX"/>
        </w:rPr>
        <w:t xml:space="preserve"> </w:t>
      </w:r>
      <w:r w:rsidRPr="0010338E">
        <w:rPr>
          <w:rFonts w:ascii="Palatino Linotype" w:hAnsi="Palatino Linotype"/>
          <w:w w:val="105"/>
          <w:lang w:eastAsia="es-MX"/>
        </w:rPr>
        <w:t>de</w:t>
      </w:r>
      <w:r w:rsidRPr="0010338E">
        <w:rPr>
          <w:rFonts w:ascii="Palatino Linotype" w:hAnsi="Palatino Linotype"/>
          <w:spacing w:val="13"/>
          <w:w w:val="105"/>
          <w:lang w:eastAsia="es-MX"/>
        </w:rPr>
        <w:t xml:space="preserve"> </w:t>
      </w:r>
      <w:r w:rsidRPr="0010338E">
        <w:rPr>
          <w:rFonts w:ascii="Palatino Linotype" w:hAnsi="Palatino Linotype"/>
          <w:w w:val="105"/>
          <w:lang w:eastAsia="es-MX"/>
        </w:rPr>
        <w:t>apoyo</w:t>
      </w:r>
      <w:r w:rsidRPr="0010338E">
        <w:rPr>
          <w:rFonts w:ascii="Palatino Linotype" w:hAnsi="Palatino Linotype"/>
          <w:spacing w:val="24"/>
          <w:w w:val="105"/>
          <w:lang w:eastAsia="es-MX"/>
        </w:rPr>
        <w:t xml:space="preserve"> </w:t>
      </w:r>
      <w:r w:rsidRPr="0010338E">
        <w:rPr>
          <w:rFonts w:ascii="Palatino Linotype" w:hAnsi="Palatino Linotype"/>
          <w:w w:val="105"/>
          <w:lang w:eastAsia="es-MX"/>
        </w:rPr>
        <w:t>para</w:t>
      </w:r>
      <w:r w:rsidRPr="0010338E">
        <w:rPr>
          <w:rFonts w:ascii="Palatino Linotype" w:hAnsi="Palatino Linotype"/>
          <w:spacing w:val="16"/>
          <w:w w:val="105"/>
          <w:lang w:eastAsia="es-MX"/>
        </w:rPr>
        <w:t xml:space="preserve"> </w:t>
      </w:r>
      <w:r w:rsidRPr="0010338E">
        <w:rPr>
          <w:rFonts w:ascii="Palatino Linotype" w:hAnsi="Palatino Linotype"/>
          <w:w w:val="105"/>
          <w:lang w:eastAsia="es-MX"/>
        </w:rPr>
        <w:t>la</w:t>
      </w:r>
      <w:r w:rsidRPr="0010338E">
        <w:rPr>
          <w:rFonts w:ascii="Palatino Linotype" w:hAnsi="Palatino Linotype"/>
          <w:spacing w:val="7"/>
          <w:w w:val="105"/>
          <w:lang w:eastAsia="es-MX"/>
        </w:rPr>
        <w:t xml:space="preserve"> </w:t>
      </w:r>
      <w:r w:rsidRPr="0010338E">
        <w:rPr>
          <w:rFonts w:ascii="Palatino Linotype" w:hAnsi="Palatino Linotype"/>
          <w:w w:val="105"/>
          <w:lang w:eastAsia="es-MX"/>
        </w:rPr>
        <w:t>mujer,</w:t>
      </w:r>
      <w:r w:rsidRPr="0010338E">
        <w:rPr>
          <w:rFonts w:ascii="Palatino Linotype" w:hAnsi="Palatino Linotype"/>
          <w:w w:val="102"/>
          <w:lang w:eastAsia="es-MX"/>
        </w:rPr>
        <w:t xml:space="preserve"> </w:t>
      </w:r>
      <w:r w:rsidRPr="0010338E">
        <w:rPr>
          <w:rFonts w:ascii="Palatino Linotype" w:hAnsi="Palatino Linotype"/>
          <w:w w:val="105"/>
          <w:lang w:eastAsia="es-MX"/>
        </w:rPr>
        <w:t>adultos mayores y su bienestar</w:t>
      </w:r>
      <w:r w:rsidRPr="0010338E">
        <w:rPr>
          <w:rFonts w:ascii="Palatino Linotype" w:hAnsi="Palatino Linotype"/>
          <w:spacing w:val="-10"/>
          <w:w w:val="105"/>
          <w:lang w:eastAsia="es-MX"/>
        </w:rPr>
        <w:t xml:space="preserve"> </w:t>
      </w:r>
      <w:r w:rsidRPr="0010338E">
        <w:rPr>
          <w:rFonts w:ascii="Palatino Linotype" w:hAnsi="Palatino Linotype"/>
          <w:w w:val="105"/>
          <w:lang w:eastAsia="es-MX"/>
        </w:rPr>
        <w:t>social;</w:t>
      </w:r>
    </w:p>
    <w:p w14:paraId="438D22A4" w14:textId="00E45939" w:rsidR="00497C69" w:rsidRPr="0010338E" w:rsidRDefault="00497C69" w:rsidP="0010338E">
      <w:pPr>
        <w:pStyle w:val="Prrafodelista"/>
        <w:numPr>
          <w:ilvl w:val="0"/>
          <w:numId w:val="38"/>
        </w:numPr>
        <w:autoSpaceDE w:val="0"/>
        <w:autoSpaceDN w:val="0"/>
        <w:adjustRightInd w:val="0"/>
        <w:spacing w:line="360" w:lineRule="auto"/>
        <w:ind w:left="1134" w:right="51" w:hanging="283"/>
        <w:jc w:val="both"/>
        <w:rPr>
          <w:rFonts w:ascii="Palatino Linotype" w:hAnsi="Palatino Linotype"/>
          <w:w w:val="105"/>
          <w:lang w:eastAsia="es-MX"/>
        </w:rPr>
      </w:pPr>
      <w:r w:rsidRPr="0010338E">
        <w:rPr>
          <w:rFonts w:ascii="Palatino Linotype" w:hAnsi="Palatino Linotype"/>
          <w:w w:val="70"/>
          <w:lang w:eastAsia="es-MX"/>
        </w:rPr>
        <w:t xml:space="preserve">  </w:t>
      </w:r>
      <w:r w:rsidRPr="0010338E">
        <w:rPr>
          <w:rFonts w:ascii="Palatino Linotype" w:hAnsi="Palatino Linotype"/>
          <w:lang w:eastAsia="es-MX"/>
        </w:rPr>
        <w:t xml:space="preserve">Elaborar, </w:t>
      </w:r>
      <w:r w:rsidRPr="0010338E">
        <w:rPr>
          <w:rFonts w:ascii="Palatino Linotype" w:hAnsi="Palatino Linotype"/>
          <w:w w:val="105"/>
          <w:lang w:eastAsia="es-MX"/>
        </w:rPr>
        <w:t>coordinar e instrumentar el Programa Estatal para la Mujer, Adultos Mayores y su Bienestar Social;</w:t>
      </w:r>
    </w:p>
    <w:p w14:paraId="1876C8EB" w14:textId="50C47E60" w:rsidR="00497C69" w:rsidRPr="0010338E" w:rsidRDefault="00497C69" w:rsidP="0010338E">
      <w:pPr>
        <w:pStyle w:val="Prrafodelista"/>
        <w:numPr>
          <w:ilvl w:val="0"/>
          <w:numId w:val="38"/>
        </w:numPr>
        <w:autoSpaceDE w:val="0"/>
        <w:autoSpaceDN w:val="0"/>
        <w:adjustRightInd w:val="0"/>
        <w:spacing w:line="360" w:lineRule="auto"/>
        <w:ind w:left="1134" w:right="51" w:hanging="283"/>
        <w:jc w:val="both"/>
        <w:rPr>
          <w:rFonts w:ascii="Palatino Linotype" w:hAnsi="Palatino Linotype"/>
          <w:w w:val="105"/>
          <w:lang w:eastAsia="es-MX"/>
        </w:rPr>
      </w:pPr>
      <w:r w:rsidRPr="0010338E">
        <w:rPr>
          <w:rFonts w:ascii="Palatino Linotype" w:hAnsi="Palatino Linotype"/>
          <w:w w:val="105"/>
          <w:lang w:eastAsia="es-MX"/>
        </w:rPr>
        <w:lastRenderedPageBreak/>
        <w:t>Coordinar e instrumentar los programas y acciones de atención a la mujer y adultos mayores, derivadas de los acuerdos nacionales e internacionales que le sean encomendados;</w:t>
      </w:r>
    </w:p>
    <w:p w14:paraId="2006A2F5" w14:textId="77777777" w:rsidR="00497C69" w:rsidRPr="0010338E" w:rsidRDefault="00497C69" w:rsidP="0010338E">
      <w:pPr>
        <w:pStyle w:val="Prrafodelista"/>
        <w:numPr>
          <w:ilvl w:val="0"/>
          <w:numId w:val="38"/>
        </w:numPr>
        <w:autoSpaceDE w:val="0"/>
        <w:autoSpaceDN w:val="0"/>
        <w:adjustRightInd w:val="0"/>
        <w:spacing w:line="360" w:lineRule="auto"/>
        <w:ind w:left="1134" w:right="51" w:hanging="283"/>
        <w:jc w:val="both"/>
        <w:rPr>
          <w:rFonts w:ascii="Palatino Linotype" w:hAnsi="Palatino Linotype"/>
          <w:lang w:eastAsia="es-MX"/>
        </w:rPr>
      </w:pPr>
      <w:r w:rsidRPr="0010338E">
        <w:rPr>
          <w:rFonts w:ascii="Palatino Linotype" w:hAnsi="Palatino Linotype"/>
          <w:w w:val="105"/>
          <w:lang w:eastAsia="es-MX"/>
        </w:rPr>
        <w:t>Promover la superación</w:t>
      </w:r>
      <w:r w:rsidRPr="0010338E">
        <w:rPr>
          <w:rFonts w:ascii="Palatino Linotype" w:hAnsi="Palatino Linotype"/>
          <w:lang w:eastAsia="es-MX"/>
        </w:rPr>
        <w:t xml:space="preserve"> educativa de la mujer y adultos mayores ante</w:t>
      </w:r>
      <w:r w:rsidRPr="0010338E">
        <w:rPr>
          <w:rFonts w:ascii="Palatino Linotype" w:hAnsi="Palatino Linotype"/>
          <w:spacing w:val="17"/>
          <w:lang w:eastAsia="es-MX"/>
        </w:rPr>
        <w:t xml:space="preserve"> </w:t>
      </w:r>
      <w:r w:rsidRPr="0010338E">
        <w:rPr>
          <w:rFonts w:ascii="Palatino Linotype" w:hAnsi="Palatino Linotype"/>
          <w:lang w:eastAsia="es-MX"/>
        </w:rPr>
        <w:t>instituciones públicas y</w:t>
      </w:r>
      <w:r w:rsidRPr="0010338E">
        <w:rPr>
          <w:rFonts w:ascii="Palatino Linotype" w:hAnsi="Palatino Linotype"/>
          <w:spacing w:val="6"/>
          <w:lang w:eastAsia="es-MX"/>
        </w:rPr>
        <w:t xml:space="preserve"> </w:t>
      </w:r>
      <w:r w:rsidRPr="0010338E">
        <w:rPr>
          <w:rFonts w:ascii="Palatino Linotype" w:hAnsi="Palatino Linotype"/>
          <w:lang w:eastAsia="es-MX"/>
        </w:rPr>
        <w:t>privadas;</w:t>
      </w:r>
    </w:p>
    <w:p w14:paraId="5DB2642B" w14:textId="77777777" w:rsidR="0065203B" w:rsidRPr="0010338E" w:rsidRDefault="0065203B" w:rsidP="0010338E">
      <w:pPr>
        <w:pStyle w:val="Prrafodelista"/>
        <w:autoSpaceDE w:val="0"/>
        <w:autoSpaceDN w:val="0"/>
        <w:adjustRightInd w:val="0"/>
        <w:spacing w:line="360" w:lineRule="auto"/>
        <w:ind w:left="1134" w:right="51"/>
        <w:jc w:val="both"/>
        <w:rPr>
          <w:rFonts w:ascii="Palatino Linotype" w:hAnsi="Palatino Linotype"/>
          <w:lang w:eastAsia="es-MX"/>
        </w:rPr>
      </w:pPr>
    </w:p>
    <w:p w14:paraId="39A664B3" w14:textId="7603007F" w:rsidR="00497C69" w:rsidRPr="0010338E" w:rsidRDefault="00497C69" w:rsidP="0010338E">
      <w:pPr>
        <w:autoSpaceDE w:val="0"/>
        <w:autoSpaceDN w:val="0"/>
        <w:adjustRightInd w:val="0"/>
        <w:spacing w:line="360" w:lineRule="auto"/>
        <w:ind w:right="51"/>
        <w:jc w:val="both"/>
        <w:rPr>
          <w:rFonts w:ascii="Palatino Linotype" w:hAnsi="Palatino Linotype"/>
          <w:lang w:val="es-ES"/>
        </w:rPr>
      </w:pPr>
      <w:r w:rsidRPr="0010338E">
        <w:rPr>
          <w:rFonts w:ascii="Palatino Linotype" w:hAnsi="Palatino Linotype"/>
          <w:lang w:val="es-ES"/>
        </w:rPr>
        <w:t xml:space="preserve">Ahora bien, mediante Acuerdo del Ejecutivo del Estado de México, publicado en el Periódico Oficial “Gaceta del Gobierno” </w:t>
      </w:r>
      <w:r w:rsidRPr="0010338E">
        <w:rPr>
          <w:rFonts w:ascii="Palatino Linotype" w:hAnsi="Palatino Linotype"/>
          <w:b/>
          <w:u w:val="single"/>
          <w:lang w:val="es-ES"/>
        </w:rPr>
        <w:t>el día 19 de enero de 2018</w:t>
      </w:r>
      <w:r w:rsidRPr="0010338E">
        <w:rPr>
          <w:rFonts w:ascii="Palatino Linotype" w:hAnsi="Palatino Linotype"/>
          <w:lang w:val="es-ES"/>
        </w:rPr>
        <w:t xml:space="preserve">, se establece la implementación de la Tarjeta Salario Rosa, como el mecanismo para la entrega del programa social Salario Rosa, pudiendo ser además, uno de los instrumentos para acceder a los programas y acciones de desarrollo social que ejecutan las dependencias y organismos auxiliares del Gobierno del Estado de México y el medio de identificación de los beneficiarios, así del citado acuerdo se precisa que corresponde su ejecución al Consejo Estatal de la Mujer y Bienestar Social del Estado de México: </w:t>
      </w:r>
    </w:p>
    <w:p w14:paraId="1FB99C64" w14:textId="77777777" w:rsidR="0065203B" w:rsidRPr="0010338E" w:rsidRDefault="0065203B" w:rsidP="0010338E">
      <w:pPr>
        <w:autoSpaceDE w:val="0"/>
        <w:autoSpaceDN w:val="0"/>
        <w:adjustRightInd w:val="0"/>
        <w:ind w:right="51"/>
        <w:jc w:val="both"/>
        <w:rPr>
          <w:rFonts w:ascii="Palatino Linotype" w:hAnsi="Palatino Linotype"/>
          <w:lang w:val="es-ES"/>
        </w:rPr>
      </w:pPr>
    </w:p>
    <w:p w14:paraId="3F71FCBF" w14:textId="77777777" w:rsidR="00497C69" w:rsidRPr="0010338E" w:rsidRDefault="00497C69" w:rsidP="0010338E">
      <w:pPr>
        <w:autoSpaceDE w:val="0"/>
        <w:autoSpaceDN w:val="0"/>
        <w:adjustRightInd w:val="0"/>
        <w:ind w:left="851" w:right="899"/>
        <w:jc w:val="both"/>
        <w:rPr>
          <w:rFonts w:ascii="Palatino Linotype" w:hAnsi="Palatino Linotype"/>
          <w:i/>
          <w:sz w:val="22"/>
          <w:lang w:val="es-ES"/>
        </w:rPr>
      </w:pPr>
      <w:r w:rsidRPr="0010338E">
        <w:rPr>
          <w:rFonts w:ascii="Palatino Linotype" w:hAnsi="Palatino Linotype"/>
          <w:i/>
          <w:sz w:val="22"/>
          <w:lang w:val="es-ES"/>
        </w:rPr>
        <w:t xml:space="preserve">“ARTÍCULO SEGUNDO. </w:t>
      </w:r>
      <w:r w:rsidRPr="0010338E">
        <w:rPr>
          <w:rFonts w:ascii="Palatino Linotype" w:hAnsi="Palatino Linotype"/>
          <w:b/>
          <w:i/>
          <w:sz w:val="22"/>
          <w:u w:val="single"/>
          <w:lang w:val="es-ES"/>
        </w:rPr>
        <w:t>La Tarjeta Salario Rosa, será el mecanismo plástico para aplicación y entrega del programa social Salario Rosa,</w:t>
      </w:r>
      <w:r w:rsidRPr="0010338E">
        <w:rPr>
          <w:rFonts w:ascii="Palatino Linotype" w:hAnsi="Palatino Linotype"/>
          <w:i/>
          <w:sz w:val="22"/>
          <w:lang w:val="es-ES"/>
        </w:rPr>
        <w:t xml:space="preserve"> </w:t>
      </w:r>
      <w:r w:rsidRPr="0010338E">
        <w:rPr>
          <w:rFonts w:ascii="Palatino Linotype" w:hAnsi="Palatino Linotype"/>
          <w:b/>
          <w:i/>
          <w:sz w:val="22"/>
          <w:u w:val="single"/>
          <w:lang w:val="es-ES"/>
        </w:rPr>
        <w:t>el cual será ejecutado por el Consejo Estatal de la Mujer y Bienestar Social del Estado de México</w:t>
      </w:r>
      <w:r w:rsidRPr="0010338E">
        <w:rPr>
          <w:rFonts w:ascii="Palatino Linotype" w:hAnsi="Palatino Linotype"/>
          <w:i/>
          <w:sz w:val="22"/>
          <w:lang w:val="es-ES"/>
        </w:rPr>
        <w:t>, una vez publicadas sus reglas de operación anuales, y a su vez podrá ser uno de los mecanismos plásticos para la entrega de los programas y acciones en materia de desarrollo social que ejecuten las dependencias y organismos auxiliares del Gobierno del Estado de México y medio de identificación de los beneficiarios, a fin de hacer más eficaz la ejecución de sus programas o acciones de desarrollo social, atendiendo de manera integral y transversal a los sectores de la población en condiciones de pobreza, marginación, exclusión y vulnerabilidad”</w:t>
      </w:r>
    </w:p>
    <w:p w14:paraId="12F9FD70" w14:textId="77777777" w:rsidR="00497C69" w:rsidRPr="0010338E" w:rsidRDefault="00497C69" w:rsidP="0010338E">
      <w:pPr>
        <w:rPr>
          <w:rFonts w:ascii="Palatino Linotype" w:hAnsi="Palatino Linotype"/>
          <w:lang w:eastAsia="es-MX"/>
        </w:rPr>
      </w:pPr>
    </w:p>
    <w:p w14:paraId="1B7C6132" w14:textId="77777777" w:rsidR="00497C69" w:rsidRPr="0010338E" w:rsidRDefault="00497C69" w:rsidP="0010338E">
      <w:pPr>
        <w:autoSpaceDE w:val="0"/>
        <w:autoSpaceDN w:val="0"/>
        <w:adjustRightInd w:val="0"/>
        <w:spacing w:line="360" w:lineRule="auto"/>
        <w:ind w:right="51"/>
        <w:jc w:val="both"/>
        <w:rPr>
          <w:rFonts w:ascii="Palatino Linotype" w:hAnsi="Palatino Linotype"/>
          <w:b/>
          <w:lang w:val="es-ES"/>
        </w:rPr>
      </w:pPr>
      <w:r w:rsidRPr="0010338E">
        <w:rPr>
          <w:rFonts w:ascii="Palatino Linotype" w:hAnsi="Palatino Linotype"/>
          <w:lang w:val="es-ES"/>
        </w:rPr>
        <w:t xml:space="preserve">No pasa inadvertido que, el Consejo Estatal de la Mujer y Bienestar Social desapareció como organismo público descentralizado, por lo que el día 30 de octubre de 2020, la </w:t>
      </w:r>
      <w:r w:rsidRPr="0010338E">
        <w:rPr>
          <w:rFonts w:ascii="Palatino Linotype" w:hAnsi="Palatino Linotype"/>
          <w:lang w:val="es-ES"/>
        </w:rPr>
        <w:lastRenderedPageBreak/>
        <w:t xml:space="preserve">Secretaría de Finanzas </w:t>
      </w:r>
      <w:r w:rsidRPr="0010338E">
        <w:rPr>
          <w:rFonts w:ascii="Palatino Linotype" w:hAnsi="Palatino Linotype"/>
          <w:b/>
          <w:lang w:val="es-ES"/>
        </w:rPr>
        <w:t>autoriza la estructura organizacional de la Secretaría de la Mujer integrada por 22 unidades administrativas.</w:t>
      </w:r>
    </w:p>
    <w:p w14:paraId="0DA974CA" w14:textId="77777777" w:rsidR="00497C69" w:rsidRPr="0010338E" w:rsidRDefault="00497C69" w:rsidP="0010338E">
      <w:pPr>
        <w:autoSpaceDE w:val="0"/>
        <w:autoSpaceDN w:val="0"/>
        <w:adjustRightInd w:val="0"/>
        <w:spacing w:line="360" w:lineRule="auto"/>
        <w:ind w:right="51"/>
        <w:jc w:val="both"/>
        <w:rPr>
          <w:rFonts w:ascii="Palatino Linotype" w:hAnsi="Palatino Linotype"/>
          <w:lang w:val="es-ES"/>
        </w:rPr>
      </w:pPr>
    </w:p>
    <w:p w14:paraId="38F210A5" w14:textId="77777777" w:rsidR="00497C69" w:rsidRPr="0010338E" w:rsidRDefault="00497C69" w:rsidP="0010338E">
      <w:pPr>
        <w:autoSpaceDE w:val="0"/>
        <w:autoSpaceDN w:val="0"/>
        <w:adjustRightInd w:val="0"/>
        <w:spacing w:line="360" w:lineRule="auto"/>
        <w:ind w:right="51"/>
        <w:jc w:val="both"/>
        <w:rPr>
          <w:rFonts w:ascii="Palatino Linotype" w:hAnsi="Palatino Linotype"/>
          <w:lang w:val="es-ES"/>
        </w:rPr>
      </w:pPr>
      <w:r w:rsidRPr="0010338E">
        <w:rPr>
          <w:rFonts w:ascii="Palatino Linotype" w:hAnsi="Palatino Linotype"/>
          <w:lang w:val="es-ES"/>
        </w:rPr>
        <w:t xml:space="preserve">En este contexto, en el marco del </w:t>
      </w:r>
      <w:r w:rsidRPr="0010338E">
        <w:rPr>
          <w:rFonts w:ascii="Palatino Linotype" w:hAnsi="Palatino Linotype"/>
          <w:b/>
          <w:lang w:val="es-ES"/>
        </w:rPr>
        <w:t>Decreto 191 por el que se reforman, adicionan y derogan diversas disposiciones de la Ley Orgánica de la Administración Pública del Estado de México, publicado en el Periódico Oficial “Gaceta del Gobierno”, el 29 de septiembre de 2020</w:t>
      </w:r>
      <w:r w:rsidRPr="0010338E">
        <w:rPr>
          <w:rFonts w:ascii="Palatino Linotype" w:hAnsi="Palatino Linotype"/>
          <w:lang w:val="es-ES"/>
        </w:rPr>
        <w:t xml:space="preserve">, se crea la </w:t>
      </w:r>
      <w:r w:rsidRPr="0010338E">
        <w:rPr>
          <w:rFonts w:ascii="Palatino Linotype" w:hAnsi="Palatino Linotype"/>
          <w:u w:val="single"/>
          <w:lang w:val="es-ES"/>
        </w:rPr>
        <w:t>Secretaría de la Mujer</w:t>
      </w:r>
      <w:r w:rsidRPr="0010338E">
        <w:rPr>
          <w:rFonts w:ascii="Palatino Linotype" w:hAnsi="Palatino Linotype"/>
          <w:lang w:val="es-ES"/>
        </w:rPr>
        <w:t xml:space="preserve">, teniendo como misión garantizar a las mexiquenses el acceso igualitario a oportunidades en todos los ámbitos, así como el empoderamiento de niñas, adolescentes y mujeres y el ejercicio pleno de sus derechos, en términos de lo preceptuado en el artículo 33 de la Ley Orgánica de la Administración Pública estatal. </w:t>
      </w:r>
    </w:p>
    <w:p w14:paraId="035698A5" w14:textId="7CEA7697" w:rsidR="00EF48CE" w:rsidRPr="0010338E" w:rsidRDefault="00EF48CE" w:rsidP="0010338E">
      <w:pPr>
        <w:spacing w:line="360" w:lineRule="auto"/>
        <w:jc w:val="both"/>
        <w:rPr>
          <w:rFonts w:ascii="Palatino Linotype" w:eastAsia="Calibri" w:hAnsi="Palatino Linotype" w:cs="Tahoma"/>
          <w:b/>
          <w:bCs/>
          <w:lang w:val="es-ES"/>
        </w:rPr>
      </w:pPr>
    </w:p>
    <w:p w14:paraId="0C643A00" w14:textId="2DDD563A" w:rsidR="00D14862" w:rsidRPr="0010338E" w:rsidRDefault="00D14862" w:rsidP="0010338E">
      <w:pPr>
        <w:spacing w:line="360" w:lineRule="auto"/>
        <w:jc w:val="both"/>
        <w:rPr>
          <w:rFonts w:ascii="Palatino Linotype" w:eastAsia="Calibri" w:hAnsi="Palatino Linotype" w:cs="Tahoma"/>
          <w:bCs/>
          <w:lang w:val="es-ES"/>
        </w:rPr>
      </w:pPr>
      <w:r w:rsidRPr="0010338E">
        <w:rPr>
          <w:rFonts w:ascii="Palatino Linotype" w:eastAsia="Calibri" w:hAnsi="Palatino Linotype" w:cs="Tahoma"/>
          <w:bCs/>
          <w:lang w:val="es-ES"/>
        </w:rPr>
        <w:t xml:space="preserve">Aunado a lo anterior es menester señalar que las ya citadas reglas de operación </w:t>
      </w:r>
      <w:r w:rsidR="00F36673" w:rsidRPr="0010338E">
        <w:rPr>
          <w:rFonts w:ascii="Palatino Linotype" w:eastAsia="Calibri" w:hAnsi="Palatino Linotype" w:cs="Tahoma"/>
          <w:bCs/>
          <w:lang w:val="es-ES"/>
        </w:rPr>
        <w:t xml:space="preserve">publicada en 2021 </w:t>
      </w:r>
      <w:r w:rsidRPr="0010338E">
        <w:rPr>
          <w:rFonts w:ascii="Palatino Linotype" w:eastAsia="Calibri" w:hAnsi="Palatino Linotype" w:cs="Tahoma"/>
          <w:bCs/>
          <w:lang w:val="es-ES"/>
        </w:rPr>
        <w:t xml:space="preserve">establecen en sus transitorios </w:t>
      </w:r>
      <w:r w:rsidR="00F36673" w:rsidRPr="0010338E">
        <w:rPr>
          <w:rFonts w:ascii="Palatino Linotype" w:eastAsia="Calibri" w:hAnsi="Palatino Linotype" w:cs="Tahoma"/>
          <w:bCs/>
          <w:lang w:val="es-ES"/>
        </w:rPr>
        <w:t>SEXTO y SÉPTIMO lo siguiente:</w:t>
      </w:r>
    </w:p>
    <w:p w14:paraId="1F41BF05" w14:textId="77777777" w:rsidR="001479D2" w:rsidRPr="0010338E" w:rsidRDefault="001479D2" w:rsidP="0010338E">
      <w:pPr>
        <w:jc w:val="both"/>
        <w:rPr>
          <w:rFonts w:ascii="Palatino Linotype" w:eastAsia="Calibri" w:hAnsi="Palatino Linotype" w:cs="Tahoma"/>
          <w:bCs/>
          <w:lang w:val="es-ES"/>
        </w:rPr>
      </w:pPr>
    </w:p>
    <w:p w14:paraId="0DF4F458" w14:textId="77777777" w:rsidR="00F36673" w:rsidRPr="0010338E" w:rsidRDefault="00F36673" w:rsidP="0010338E">
      <w:pPr>
        <w:ind w:left="851" w:right="899"/>
        <w:jc w:val="both"/>
        <w:rPr>
          <w:rFonts w:ascii="Palatino Linotype" w:hAnsi="Palatino Linotype"/>
          <w:i/>
          <w:sz w:val="22"/>
        </w:rPr>
      </w:pPr>
      <w:r w:rsidRPr="0010338E">
        <w:rPr>
          <w:rFonts w:ascii="Palatino Linotype" w:hAnsi="Palatino Linotype"/>
          <w:i/>
          <w:sz w:val="22"/>
        </w:rPr>
        <w:t xml:space="preserve">SEXTO. El padrón de beneficiarias del Programa De Desarrollo Social Familias Fuertes Salario Rosa, ejecutado por la Secretaría de la Mujer migrará para su atención a este Programa De Desarrollo Social Familias Fuertes Salario Rosa, con los requisitos presentados por los beneficiarios, en la fecha de su incorporación al programa, independientemente de la denominación anterior del programa social al que fueron admitidos. </w:t>
      </w:r>
    </w:p>
    <w:p w14:paraId="243BF743" w14:textId="77777777" w:rsidR="00F36673" w:rsidRPr="0010338E" w:rsidRDefault="00F36673" w:rsidP="0010338E">
      <w:pPr>
        <w:ind w:left="851" w:right="899"/>
        <w:jc w:val="both"/>
        <w:rPr>
          <w:rFonts w:ascii="Palatino Linotype" w:hAnsi="Palatino Linotype"/>
          <w:i/>
          <w:sz w:val="22"/>
        </w:rPr>
      </w:pPr>
    </w:p>
    <w:p w14:paraId="7AE08245" w14:textId="094E8473" w:rsidR="00F36673" w:rsidRPr="0010338E" w:rsidRDefault="00F36673" w:rsidP="0010338E">
      <w:pPr>
        <w:ind w:left="851" w:right="899"/>
        <w:jc w:val="both"/>
        <w:rPr>
          <w:rFonts w:ascii="Palatino Linotype" w:hAnsi="Palatino Linotype"/>
          <w:i/>
          <w:sz w:val="22"/>
        </w:rPr>
      </w:pPr>
      <w:r w:rsidRPr="0010338E">
        <w:rPr>
          <w:rFonts w:ascii="Palatino Linotype" w:hAnsi="Palatino Linotype"/>
          <w:i/>
          <w:sz w:val="22"/>
        </w:rPr>
        <w:t>SÉPTIMO. La entrega de los apoyos del Programa de Desarrollo Social Familias Fuertes Salario Rosa, correspondiente al ejercicio fiscal 2020, podrá continuar hasta su conclusión, en términos de sus reglas de operación y la normatividad aplicable en materia financiera y presupuestal. Una vez que concluya la entrega se tendrán por abrogadas las reglas de operación 2020.</w:t>
      </w:r>
    </w:p>
    <w:p w14:paraId="194F9C31" w14:textId="77777777" w:rsidR="006A65DB" w:rsidRPr="0010338E" w:rsidRDefault="006A65DB" w:rsidP="0010338E">
      <w:pPr>
        <w:ind w:left="709" w:right="1041"/>
        <w:jc w:val="both"/>
        <w:rPr>
          <w:rFonts w:ascii="Palatino Linotype" w:eastAsia="Calibri" w:hAnsi="Palatino Linotype" w:cs="Tahoma"/>
          <w:bCs/>
          <w:i/>
          <w:lang w:val="es-ES"/>
        </w:rPr>
      </w:pPr>
    </w:p>
    <w:p w14:paraId="42C51891" w14:textId="6775F512" w:rsidR="00332D70" w:rsidRPr="0010338E" w:rsidRDefault="00332D70" w:rsidP="0010338E">
      <w:pPr>
        <w:spacing w:line="360" w:lineRule="auto"/>
        <w:jc w:val="both"/>
        <w:rPr>
          <w:rFonts w:ascii="Palatino Linotype" w:eastAsia="Calibri" w:hAnsi="Palatino Linotype" w:cs="Tahoma"/>
          <w:bCs/>
          <w:lang w:val="es-ES"/>
        </w:rPr>
      </w:pPr>
      <w:r w:rsidRPr="0010338E">
        <w:rPr>
          <w:rFonts w:ascii="Palatino Linotype" w:eastAsia="Calibri" w:hAnsi="Palatino Linotype" w:cs="Tahoma"/>
          <w:bCs/>
          <w:lang w:val="es-ES"/>
        </w:rPr>
        <w:lastRenderedPageBreak/>
        <w:t xml:space="preserve">Dicho lo anterior, es </w:t>
      </w:r>
      <w:r w:rsidR="00D66A2D" w:rsidRPr="0010338E">
        <w:rPr>
          <w:rFonts w:ascii="Palatino Linotype" w:eastAsia="Calibri" w:hAnsi="Palatino Linotype" w:cs="Tahoma"/>
          <w:bCs/>
          <w:lang w:val="es-ES"/>
        </w:rPr>
        <w:t xml:space="preserve">necesario precisar que respecto a </w:t>
      </w:r>
      <w:r w:rsidRPr="0010338E">
        <w:rPr>
          <w:rFonts w:ascii="Palatino Linotype" w:eastAsia="Calibri" w:hAnsi="Palatino Linotype" w:cs="Tahoma"/>
          <w:bCs/>
          <w:lang w:val="es-ES"/>
        </w:rPr>
        <w:t xml:space="preserve">la información correspondiente </w:t>
      </w:r>
      <w:r w:rsidRPr="0010338E">
        <w:rPr>
          <w:rFonts w:ascii="Palatino Linotype" w:eastAsia="Calibri" w:hAnsi="Palatino Linotype" w:cs="Tahoma"/>
          <w:b/>
          <w:bCs/>
          <w:lang w:val="es-ES"/>
        </w:rPr>
        <w:t>al año 2018</w:t>
      </w:r>
      <w:r w:rsidRPr="0010338E">
        <w:rPr>
          <w:rFonts w:ascii="Palatino Linotype" w:eastAsia="Calibri" w:hAnsi="Palatino Linotype" w:cs="Tahoma"/>
          <w:bCs/>
          <w:lang w:val="es-ES"/>
        </w:rPr>
        <w:t xml:space="preserve">, </w:t>
      </w:r>
      <w:r w:rsidR="00D66A2D" w:rsidRPr="0010338E">
        <w:rPr>
          <w:rFonts w:ascii="Palatino Linotype" w:eastAsia="Calibri" w:hAnsi="Palatino Linotype" w:cs="Tahoma"/>
          <w:b/>
          <w:bCs/>
          <w:lang w:val="es-ES"/>
        </w:rPr>
        <w:t xml:space="preserve">EL SUJETO OBLIGADO </w:t>
      </w:r>
      <w:r w:rsidR="00D66A2D" w:rsidRPr="0010338E">
        <w:rPr>
          <w:rFonts w:ascii="Palatino Linotype" w:eastAsia="Calibri" w:hAnsi="Palatino Linotype" w:cs="Tahoma"/>
          <w:bCs/>
          <w:lang w:val="es-ES"/>
        </w:rPr>
        <w:t>en respuesta refirió no contar con dicha información; es así que, al no existir fuente obligacional para generarla, poseerla o administrarla, este Órgano Garante determina tiene por atendido dicho periodo solicitado</w:t>
      </w:r>
      <w:r w:rsidRPr="0010338E">
        <w:rPr>
          <w:rFonts w:ascii="Palatino Linotype" w:eastAsia="Calibri" w:hAnsi="Palatino Linotype" w:cs="Tahoma"/>
          <w:bCs/>
          <w:lang w:val="es-ES"/>
        </w:rPr>
        <w:t>.</w:t>
      </w:r>
    </w:p>
    <w:p w14:paraId="69829B27" w14:textId="77777777" w:rsidR="00332D70" w:rsidRPr="0010338E" w:rsidRDefault="00332D70" w:rsidP="0010338E">
      <w:pPr>
        <w:spacing w:line="360" w:lineRule="auto"/>
        <w:jc w:val="both"/>
        <w:rPr>
          <w:rFonts w:ascii="Palatino Linotype" w:eastAsia="Calibri" w:hAnsi="Palatino Linotype" w:cs="Tahoma"/>
          <w:bCs/>
          <w:lang w:val="es-ES"/>
        </w:rPr>
      </w:pPr>
    </w:p>
    <w:p w14:paraId="0463297A" w14:textId="4C3A067E" w:rsidR="00175220" w:rsidRPr="0010338E" w:rsidRDefault="00CF7A4B" w:rsidP="0010338E">
      <w:pPr>
        <w:spacing w:line="360" w:lineRule="auto"/>
        <w:jc w:val="both"/>
        <w:rPr>
          <w:rFonts w:ascii="Palatino Linotype" w:eastAsia="Calibri" w:hAnsi="Palatino Linotype" w:cs="Tahoma"/>
          <w:bCs/>
          <w:lang w:val="es-ES"/>
        </w:rPr>
      </w:pPr>
      <w:r w:rsidRPr="0010338E">
        <w:rPr>
          <w:rFonts w:ascii="Palatino Linotype" w:eastAsia="Calibri" w:hAnsi="Palatino Linotype" w:cs="Tahoma"/>
          <w:bCs/>
          <w:lang w:val="es-ES"/>
        </w:rPr>
        <w:t xml:space="preserve">Ahora bien, </w:t>
      </w:r>
      <w:r w:rsidR="00332D70" w:rsidRPr="0010338E">
        <w:rPr>
          <w:rFonts w:ascii="Palatino Linotype" w:eastAsia="Calibri" w:hAnsi="Palatino Linotype" w:cs="Tahoma"/>
          <w:bCs/>
          <w:lang w:val="es-ES"/>
        </w:rPr>
        <w:t xml:space="preserve">por lo que respecta a los años 2019, 2020, 2021, 2022 y 2023 </w:t>
      </w:r>
      <w:r w:rsidRPr="0010338E">
        <w:rPr>
          <w:rFonts w:ascii="Palatino Linotype" w:eastAsia="Calibri" w:hAnsi="Palatino Linotype" w:cs="Tahoma"/>
          <w:bCs/>
          <w:lang w:val="es-ES"/>
        </w:rPr>
        <w:t xml:space="preserve">de </w:t>
      </w:r>
      <w:r w:rsidR="00436DFF" w:rsidRPr="0010338E">
        <w:rPr>
          <w:rFonts w:ascii="Palatino Linotype" w:eastAsia="Calibri" w:hAnsi="Palatino Linotype" w:cs="Tahoma"/>
          <w:bCs/>
          <w:lang w:val="es-ES"/>
        </w:rPr>
        <w:t xml:space="preserve">la consulta realizada por este Órgano Garante se entiende que el </w:t>
      </w:r>
      <w:r w:rsidR="00833E57" w:rsidRPr="0010338E">
        <w:rPr>
          <w:rFonts w:ascii="Palatino Linotype" w:eastAsia="Calibri" w:hAnsi="Palatino Linotype" w:cs="Tahoma"/>
          <w:b/>
          <w:bCs/>
          <w:lang w:val="es-ES"/>
        </w:rPr>
        <w:t>“</w:t>
      </w:r>
      <w:r w:rsidR="00436DFF" w:rsidRPr="0010338E">
        <w:rPr>
          <w:rFonts w:ascii="Palatino Linotype" w:eastAsia="Calibri" w:hAnsi="Palatino Linotype" w:cs="Tahoma"/>
          <w:b/>
          <w:bCs/>
          <w:lang w:val="es-ES"/>
        </w:rPr>
        <w:t>Programa de Desarrollo Social Salario Rosa Beca Educativa</w:t>
      </w:r>
      <w:r w:rsidR="00833E57" w:rsidRPr="0010338E">
        <w:rPr>
          <w:rFonts w:ascii="Palatino Linotype" w:eastAsia="Calibri" w:hAnsi="Palatino Linotype" w:cs="Tahoma"/>
          <w:b/>
          <w:bCs/>
          <w:lang w:val="es-ES"/>
        </w:rPr>
        <w:t>”</w:t>
      </w:r>
      <w:r w:rsidR="00436DFF" w:rsidRPr="0010338E">
        <w:rPr>
          <w:rFonts w:ascii="Palatino Linotype" w:eastAsia="Calibri" w:hAnsi="Palatino Linotype" w:cs="Tahoma"/>
          <w:bCs/>
          <w:lang w:val="es-ES"/>
        </w:rPr>
        <w:t xml:space="preserve">, tiene como propósito contribuir a elevar el ingreso económico de las mujeres de 15 a 59 años de edad que habitan en el Estado de México, que se encuentren en condición de pobreza, se dediquen al trabajo del hogar, no perciban remuneración, y se encuentren estudiando bachillerato o equivalente, técnico superior universitario o licenciatura en escuelas públicas del Estado de México, mediante el otorgamiento de transferencias monetarias, actividades de desarrollo comunitario y actividades para propiciar el </w:t>
      </w:r>
      <w:proofErr w:type="spellStart"/>
      <w:r w:rsidR="00436DFF" w:rsidRPr="0010338E">
        <w:rPr>
          <w:rFonts w:ascii="Palatino Linotype" w:eastAsia="Calibri" w:hAnsi="Palatino Linotype" w:cs="Tahoma"/>
          <w:bCs/>
          <w:lang w:val="es-ES"/>
        </w:rPr>
        <w:t>emprendedurismo</w:t>
      </w:r>
      <w:proofErr w:type="spellEnd"/>
      <w:r w:rsidR="00436DFF" w:rsidRPr="0010338E">
        <w:rPr>
          <w:rFonts w:ascii="Palatino Linotype" w:eastAsia="Calibri" w:hAnsi="Palatino Linotype" w:cs="Tahoma"/>
          <w:bCs/>
          <w:lang w:val="es-ES"/>
        </w:rPr>
        <w:t>.</w:t>
      </w:r>
      <w:r w:rsidR="00833E57" w:rsidRPr="0010338E">
        <w:rPr>
          <w:rFonts w:ascii="Palatino Linotype" w:eastAsia="Calibri" w:hAnsi="Palatino Linotype" w:cs="Tahoma"/>
          <w:bCs/>
          <w:lang w:val="es-ES"/>
        </w:rPr>
        <w:t xml:space="preserve"> </w:t>
      </w:r>
    </w:p>
    <w:p w14:paraId="061DDB5B" w14:textId="77777777" w:rsidR="0065203B" w:rsidRPr="0010338E" w:rsidRDefault="0065203B" w:rsidP="0010338E">
      <w:pPr>
        <w:spacing w:line="360" w:lineRule="auto"/>
        <w:jc w:val="both"/>
        <w:rPr>
          <w:rFonts w:ascii="Palatino Linotype" w:eastAsia="Calibri" w:hAnsi="Palatino Linotype" w:cs="Tahoma"/>
          <w:bCs/>
          <w:lang w:val="es-ES"/>
        </w:rPr>
      </w:pPr>
    </w:p>
    <w:p w14:paraId="6AE82125" w14:textId="2BABF6AD" w:rsidR="006A20E6" w:rsidRPr="0010338E" w:rsidRDefault="006A20E6" w:rsidP="0010338E">
      <w:pPr>
        <w:spacing w:line="360" w:lineRule="auto"/>
        <w:jc w:val="both"/>
        <w:rPr>
          <w:rFonts w:ascii="Palatino Linotype" w:eastAsia="Palatino Linotype" w:hAnsi="Palatino Linotype" w:cs="Palatino Linotype"/>
        </w:rPr>
      </w:pPr>
      <w:r w:rsidRPr="0010338E">
        <w:rPr>
          <w:rFonts w:ascii="Palatino Linotype" w:eastAsia="Palatino Linotype" w:hAnsi="Palatino Linotype" w:cs="Palatino Linotype"/>
        </w:rPr>
        <w:t xml:space="preserve">Dicho lo anterior, de la solicitud se advierte que el particular planteó varias cuestiones </w:t>
      </w:r>
      <w:r w:rsidR="003E58F2" w:rsidRPr="0010338E">
        <w:rPr>
          <w:rFonts w:ascii="Palatino Linotype" w:eastAsia="Palatino Linotype" w:hAnsi="Palatino Linotype" w:cs="Palatino Linotype"/>
        </w:rPr>
        <w:t xml:space="preserve">tales como: </w:t>
      </w:r>
      <w:r w:rsidR="003E58F2" w:rsidRPr="0010338E">
        <w:rPr>
          <w:rFonts w:ascii="Palatino Linotype" w:eastAsia="Palatino Linotype" w:hAnsi="Palatino Linotype" w:cs="Palatino Linotype"/>
          <w:i/>
        </w:rPr>
        <w:t>¿Por qué se les están entregando menos dinero del que se estipula en la convocatoria o se los quitan?</w:t>
      </w:r>
      <w:r w:rsidR="00A62C73" w:rsidRPr="0010338E">
        <w:rPr>
          <w:rFonts w:ascii="Palatino Linotype" w:eastAsia="Palatino Linotype" w:hAnsi="Palatino Linotype" w:cs="Palatino Linotype"/>
          <w:i/>
        </w:rPr>
        <w:t xml:space="preserve">, ¿Cuál es el destino del recurso que no les llega a las beneficiarias?, en caso de desconocer el problema especificar que se desconoce lo que ocurre con el dinero público que maneja esta dependencia a través del Salario Rosa, si se trata de cuotas de operación, ¿por qué los cobros son diferentes en cada caso y lo cubren las beneficiarias, cuando en la convocatoria no se especifica?, ¿a cuánto ascenderían las cuotas para cubrir dichas cuotas de operación?, En caso de que se trate de un problema del banco ¿ya se reportó que está descontando dinero público de </w:t>
      </w:r>
      <w:r w:rsidR="00A62C73" w:rsidRPr="0010338E">
        <w:rPr>
          <w:rFonts w:ascii="Palatino Linotype" w:eastAsia="Palatino Linotype" w:hAnsi="Palatino Linotype" w:cs="Palatino Linotype"/>
          <w:i/>
        </w:rPr>
        <w:lastRenderedPageBreak/>
        <w:t>las beneficiadas? ¿Desde cuándo y el monto total descontado?</w:t>
      </w:r>
      <w:r w:rsidR="00F01D0C" w:rsidRPr="0010338E">
        <w:rPr>
          <w:rFonts w:ascii="Palatino Linotype" w:eastAsia="Palatino Linotype" w:hAnsi="Palatino Linotype" w:cs="Palatino Linotype"/>
        </w:rPr>
        <w:t xml:space="preserve">, por lo que se logra apreciar que </w:t>
      </w:r>
      <w:r w:rsidRPr="0010338E">
        <w:rPr>
          <w:rFonts w:ascii="Palatino Linotype" w:eastAsia="Palatino Linotype" w:hAnsi="Palatino Linotype" w:cs="Palatino Linotype"/>
        </w:rPr>
        <w:t xml:space="preserve">pretendía que el </w:t>
      </w:r>
      <w:r w:rsidRPr="0010338E">
        <w:rPr>
          <w:rFonts w:ascii="Palatino Linotype" w:eastAsia="Palatino Linotype" w:hAnsi="Palatino Linotype" w:cs="Palatino Linotype"/>
          <w:b/>
        </w:rPr>
        <w:t>SUJETO OBLIGADO</w:t>
      </w:r>
      <w:r w:rsidRPr="0010338E">
        <w:rPr>
          <w:rFonts w:ascii="Palatino Linotype" w:eastAsia="Palatino Linotype" w:hAnsi="Palatino Linotype" w:cs="Palatino Linotype"/>
        </w:rPr>
        <w:t xml:space="preserve"> le explicara una circunstancia para un caso específico, por lo que el particular no está ejerciendo su derecho de acceso a la información pública; debido a que en la solicitud consiste en una opinión para un caso específico, que no es factible atenderse vía acceso a la información, es decir, que dicho cuestionamiento se colme con documentos que obren en los archivos del </w:t>
      </w:r>
      <w:r w:rsidRPr="0010338E">
        <w:rPr>
          <w:rFonts w:ascii="Palatino Linotype" w:eastAsia="Palatino Linotype" w:hAnsi="Palatino Linotype" w:cs="Palatino Linotype"/>
          <w:b/>
        </w:rPr>
        <w:t>SUJETO OBLIGADO.</w:t>
      </w:r>
    </w:p>
    <w:p w14:paraId="0FF75BCA" w14:textId="7D39A322" w:rsidR="00213BB3" w:rsidRPr="0010338E" w:rsidRDefault="00213BB3" w:rsidP="0010338E">
      <w:pPr>
        <w:spacing w:line="360" w:lineRule="auto"/>
        <w:jc w:val="both"/>
        <w:rPr>
          <w:rFonts w:ascii="Palatino Linotype" w:eastAsia="Calibri" w:hAnsi="Palatino Linotype" w:cs="Tahoma"/>
          <w:bCs/>
          <w:lang w:val="es-ES"/>
        </w:rPr>
      </w:pPr>
    </w:p>
    <w:p w14:paraId="30C39355" w14:textId="418E25D3" w:rsidR="00F01D0C" w:rsidRPr="0010338E" w:rsidRDefault="00F01D0C" w:rsidP="0010338E">
      <w:pPr>
        <w:spacing w:line="360" w:lineRule="auto"/>
        <w:jc w:val="both"/>
        <w:rPr>
          <w:rFonts w:ascii="Palatino Linotype" w:eastAsia="Palatino Linotype" w:hAnsi="Palatino Linotype" w:cs="Palatino Linotype"/>
        </w:rPr>
      </w:pPr>
      <w:r w:rsidRPr="0010338E">
        <w:rPr>
          <w:rFonts w:ascii="Palatino Linotype" w:eastAsia="Palatino Linotype" w:hAnsi="Palatino Linotype" w:cs="Palatino Linotype"/>
        </w:rPr>
        <w:t xml:space="preserve">En tal contexto, del análisis realizado al expediente electrónico, se advierte que no constituye un derecho de acceso a la información y por lo tanto no es atendible mediante una solicitud de acceso a la información pública, porque se tratan de una opinión para un caso específico, situación que conlleva a afirmar que se está en presencia del ejercicio del derecho de petición, situación que el sujeto obligado tuvo a bien informar en tiempo y forma al hoy </w:t>
      </w:r>
      <w:r w:rsidR="0065203B" w:rsidRPr="0010338E">
        <w:rPr>
          <w:rFonts w:ascii="Palatino Linotype" w:eastAsia="Palatino Linotype" w:hAnsi="Palatino Linotype" w:cs="Palatino Linotype"/>
          <w:b/>
        </w:rPr>
        <w:t>RECURRENTE</w:t>
      </w:r>
      <w:r w:rsidRPr="0010338E">
        <w:rPr>
          <w:rFonts w:ascii="Palatino Linotype" w:eastAsia="Palatino Linotype" w:hAnsi="Palatino Linotype" w:cs="Palatino Linotype"/>
        </w:rPr>
        <w:t>.</w:t>
      </w:r>
    </w:p>
    <w:p w14:paraId="4274D99F" w14:textId="77777777" w:rsidR="0065203B" w:rsidRPr="0010338E" w:rsidRDefault="0065203B" w:rsidP="0010338E">
      <w:pPr>
        <w:spacing w:line="360" w:lineRule="auto"/>
        <w:jc w:val="both"/>
        <w:rPr>
          <w:rFonts w:ascii="Palatino Linotype" w:eastAsia="Palatino Linotype" w:hAnsi="Palatino Linotype" w:cs="Palatino Linotype"/>
        </w:rPr>
      </w:pPr>
    </w:p>
    <w:p w14:paraId="59F7EBF5" w14:textId="77777777" w:rsidR="00F01D0C" w:rsidRPr="0010338E" w:rsidRDefault="00F01D0C" w:rsidP="0010338E">
      <w:pPr>
        <w:spacing w:line="360" w:lineRule="auto"/>
        <w:jc w:val="both"/>
        <w:rPr>
          <w:rFonts w:ascii="Palatino Linotype" w:eastAsia="Palatino Linotype" w:hAnsi="Palatino Linotype" w:cs="Palatino Linotype"/>
        </w:rPr>
      </w:pPr>
      <w:r w:rsidRPr="0010338E">
        <w:rPr>
          <w:rFonts w:ascii="Palatino Linotype" w:eastAsia="Palatino Linotype" w:hAnsi="Palatino Linotype" w:cs="Palatino Linotype"/>
        </w:rPr>
        <w:t>En ese sentido, es importante diferenciar lo que se entiende por derecho de petición y por derecho de acceso a la información pública.</w:t>
      </w:r>
    </w:p>
    <w:p w14:paraId="054DEF0A" w14:textId="77777777" w:rsidR="0065203B" w:rsidRPr="0010338E" w:rsidRDefault="0065203B" w:rsidP="0010338E">
      <w:pPr>
        <w:spacing w:line="360" w:lineRule="auto"/>
        <w:jc w:val="both"/>
        <w:rPr>
          <w:rFonts w:ascii="Palatino Linotype" w:eastAsia="Palatino Linotype" w:hAnsi="Palatino Linotype" w:cs="Palatino Linotype"/>
        </w:rPr>
      </w:pPr>
    </w:p>
    <w:p w14:paraId="17240C2B" w14:textId="77777777" w:rsidR="00F01D0C" w:rsidRPr="0010338E" w:rsidRDefault="00F01D0C" w:rsidP="0010338E">
      <w:pPr>
        <w:spacing w:line="360" w:lineRule="auto"/>
        <w:ind w:right="-91"/>
        <w:jc w:val="both"/>
        <w:rPr>
          <w:rFonts w:ascii="Palatino Linotype" w:eastAsia="Palatino Linotype" w:hAnsi="Palatino Linotype" w:cs="Palatino Linotype"/>
          <w:b/>
        </w:rPr>
      </w:pPr>
      <w:r w:rsidRPr="0010338E">
        <w:rPr>
          <w:rFonts w:ascii="Palatino Linotype" w:eastAsia="Palatino Linotype" w:hAnsi="Palatino Linotype" w:cs="Palatino Linotype"/>
          <w:b/>
        </w:rPr>
        <w:t>Derecho de Petición:</w:t>
      </w:r>
    </w:p>
    <w:p w14:paraId="5CF39241" w14:textId="1E066A11" w:rsidR="00F01D0C" w:rsidRPr="0010338E" w:rsidRDefault="00F01D0C" w:rsidP="0010338E">
      <w:pPr>
        <w:spacing w:line="360" w:lineRule="auto"/>
        <w:jc w:val="both"/>
        <w:rPr>
          <w:rFonts w:ascii="Palatino Linotype" w:eastAsia="Palatino Linotype" w:hAnsi="Palatino Linotype" w:cs="Palatino Linotype"/>
          <w:i/>
        </w:rPr>
      </w:pPr>
      <w:r w:rsidRPr="0010338E">
        <w:rPr>
          <w:rFonts w:ascii="Palatino Linotype" w:eastAsia="Palatino Linotype" w:hAnsi="Palatino Linotype" w:cs="Palatino Linotype"/>
        </w:rPr>
        <w:t>El Doctor Ignacio Burgoa Orihuela refiere que derecho de petición: "...</w:t>
      </w:r>
      <w:r w:rsidRPr="0010338E">
        <w:rPr>
          <w:rFonts w:ascii="Palatino Linotype" w:eastAsia="Palatino Linotype" w:hAnsi="Palatino Linotype" w:cs="Palatino Linotype"/>
          <w:i/>
        </w:rPr>
        <w:t xml:space="preserve">es un Derecho Público subjetivo individual de la Garantía Respectiva Consagrada en al Artículo 8 de la Ley Fundamental. En tal virtud, la persona tiene la facultad de acudir a cualquier autoridad, </w:t>
      </w:r>
      <w:r w:rsidRPr="0010338E">
        <w:rPr>
          <w:rFonts w:ascii="Palatino Linotype" w:eastAsia="Palatino Linotype" w:hAnsi="Palatino Linotype" w:cs="Palatino Linotype"/>
          <w:i/>
        </w:rPr>
        <w:lastRenderedPageBreak/>
        <w:t>formulando una solicitud o instancia escrito de cualquier índole, la cual adopta, especialmente, el carácter de simple petición administrativa, acción o recurso, etc</w:t>
      </w:r>
      <w:r w:rsidRPr="0010338E">
        <w:rPr>
          <w:rFonts w:ascii="Palatino Linotype" w:eastAsia="Palatino Linotype" w:hAnsi="Palatino Linotype" w:cs="Palatino Linotype"/>
        </w:rPr>
        <w:t>."</w:t>
      </w:r>
      <w:r w:rsidRPr="0010338E">
        <w:rPr>
          <w:rFonts w:ascii="Palatino Linotype" w:eastAsia="Palatino Linotype" w:hAnsi="Palatino Linotype" w:cs="Palatino Linotype"/>
          <w:vertAlign w:val="superscript"/>
        </w:rPr>
        <w:footnoteReference w:id="1"/>
      </w:r>
      <w:r w:rsidR="0065203B" w:rsidRPr="0010338E">
        <w:rPr>
          <w:rFonts w:ascii="Palatino Linotype" w:eastAsia="Palatino Linotype" w:hAnsi="Palatino Linotype" w:cs="Palatino Linotype"/>
        </w:rPr>
        <w:t xml:space="preserve"> </w:t>
      </w:r>
      <w:r w:rsidRPr="0010338E">
        <w:rPr>
          <w:rFonts w:ascii="Palatino Linotype" w:eastAsia="Palatino Linotype" w:hAnsi="Palatino Linotype" w:cs="Palatino Linotype"/>
          <w:i/>
        </w:rPr>
        <w:t>(Sic)</w:t>
      </w:r>
    </w:p>
    <w:p w14:paraId="10BF82B7" w14:textId="77777777" w:rsidR="0065203B" w:rsidRPr="0010338E" w:rsidRDefault="0065203B" w:rsidP="0010338E">
      <w:pPr>
        <w:spacing w:line="360" w:lineRule="auto"/>
        <w:jc w:val="both"/>
        <w:rPr>
          <w:rFonts w:ascii="Palatino Linotype" w:eastAsia="Palatino Linotype" w:hAnsi="Palatino Linotype" w:cs="Palatino Linotype"/>
        </w:rPr>
      </w:pPr>
    </w:p>
    <w:p w14:paraId="073EB024" w14:textId="77777777" w:rsidR="00F01D0C" w:rsidRPr="0010338E" w:rsidRDefault="00F01D0C" w:rsidP="0010338E">
      <w:pPr>
        <w:pBdr>
          <w:top w:val="nil"/>
          <w:left w:val="nil"/>
          <w:bottom w:val="nil"/>
          <w:right w:val="nil"/>
          <w:between w:val="nil"/>
        </w:pBdr>
        <w:spacing w:line="360" w:lineRule="auto"/>
        <w:jc w:val="both"/>
        <w:rPr>
          <w:rFonts w:ascii="Palatino Linotype" w:eastAsia="Palatino Linotype" w:hAnsi="Palatino Linotype" w:cs="Palatino Linotype"/>
          <w:i/>
        </w:rPr>
      </w:pPr>
      <w:r w:rsidRPr="0010338E">
        <w:rPr>
          <w:rFonts w:ascii="Palatino Linotype" w:eastAsia="Palatino Linotype" w:hAnsi="Palatino Linotype" w:cs="Palatino Linotype"/>
        </w:rPr>
        <w:t xml:space="preserve">Por su parte, David Cienfuegos Salgado, concibe al derecho de petición como </w:t>
      </w:r>
      <w:r w:rsidRPr="0010338E">
        <w:rPr>
          <w:rFonts w:ascii="Palatino Linotype" w:eastAsia="Palatino Linotype" w:hAnsi="Palatino Linotype" w:cs="Palatino Linotype"/>
          <w:i/>
        </w:rPr>
        <w:t>“el derecho de toda persona a ser escuchado por quienes ejercen el poder público</w:t>
      </w:r>
      <w:proofErr w:type="gramStart"/>
      <w:r w:rsidRPr="0010338E">
        <w:rPr>
          <w:rFonts w:ascii="Palatino Linotype" w:eastAsia="Palatino Linotype" w:hAnsi="Palatino Linotype" w:cs="Palatino Linotype"/>
          <w:i/>
        </w:rPr>
        <w:t>.</w:t>
      </w:r>
      <w:r w:rsidRPr="0010338E">
        <w:rPr>
          <w:rFonts w:ascii="Palatino Linotype" w:eastAsia="Palatino Linotype" w:hAnsi="Palatino Linotype" w:cs="Palatino Linotype"/>
          <w:i/>
          <w:vertAlign w:val="superscript"/>
        </w:rPr>
        <w:t xml:space="preserve"> </w:t>
      </w:r>
      <w:proofErr w:type="gramEnd"/>
      <w:r w:rsidRPr="0010338E">
        <w:rPr>
          <w:rFonts w:ascii="Palatino Linotype" w:eastAsia="Palatino Linotype" w:hAnsi="Palatino Linotype" w:cs="Palatino Linotype"/>
          <w:i/>
          <w:vertAlign w:val="superscript"/>
        </w:rPr>
        <w:footnoteReference w:id="2"/>
      </w:r>
      <w:r w:rsidRPr="0010338E">
        <w:rPr>
          <w:rFonts w:ascii="Palatino Linotype" w:eastAsia="Palatino Linotype" w:hAnsi="Palatino Linotype" w:cs="Palatino Linotype"/>
          <w:i/>
        </w:rPr>
        <w:t xml:space="preserve">” (Sic) </w:t>
      </w:r>
    </w:p>
    <w:p w14:paraId="14334518" w14:textId="77777777" w:rsidR="0065203B" w:rsidRPr="0010338E" w:rsidRDefault="0065203B" w:rsidP="0010338E">
      <w:pPr>
        <w:pBdr>
          <w:top w:val="nil"/>
          <w:left w:val="nil"/>
          <w:bottom w:val="nil"/>
          <w:right w:val="nil"/>
          <w:between w:val="nil"/>
        </w:pBdr>
        <w:spacing w:line="360" w:lineRule="auto"/>
        <w:jc w:val="both"/>
        <w:rPr>
          <w:rFonts w:ascii="Palatino Linotype" w:eastAsia="Palatino Linotype" w:hAnsi="Palatino Linotype" w:cs="Palatino Linotype"/>
          <w:i/>
        </w:rPr>
      </w:pPr>
    </w:p>
    <w:p w14:paraId="0AF81778" w14:textId="77777777" w:rsidR="00F01D0C" w:rsidRPr="0010338E" w:rsidRDefault="00F01D0C" w:rsidP="0010338E">
      <w:pPr>
        <w:spacing w:line="360" w:lineRule="auto"/>
        <w:jc w:val="both"/>
        <w:rPr>
          <w:rFonts w:ascii="Palatino Linotype" w:eastAsia="Palatino Linotype" w:hAnsi="Palatino Linotype" w:cs="Palatino Linotype"/>
        </w:rPr>
      </w:pPr>
      <w:r w:rsidRPr="0010338E">
        <w:rPr>
          <w:rFonts w:ascii="Palatino Linotype" w:eastAsia="Palatino Linotype" w:hAnsi="Palatino Linotype" w:cs="Palatino Linotype"/>
        </w:rPr>
        <w:t>De la misma manera, Migue Carbonell en su libro “Los derechos fundamentales” refiere que el derecho de petición se ha entendido de dos distintitas maneras, a saber: como un derecho fundamental de participación política ya que permite a los particulares trasladar a las autoridades sus inquietudes, quejas, sugerencias y requerimientos en cualquier materia o asunto; y como una forma específica de la libertad de expresión, en tanto que permite expresarse frente a las autoridades. De igual manera que el derecho de petición se traduce en la obligación de todos los funcionarios y autoridades de permitir a los ciudadanos de dirigirse a ellos en demanda de lo que deseen expresar o solicitar y responder de dicha demanda por escrito, de forma congruente y en un plazo breve.</w:t>
      </w:r>
      <w:r w:rsidRPr="0010338E">
        <w:rPr>
          <w:rFonts w:ascii="Palatino Linotype" w:eastAsia="Palatino Linotype" w:hAnsi="Palatino Linotype" w:cs="Palatino Linotype"/>
          <w:vertAlign w:val="superscript"/>
        </w:rPr>
        <w:footnoteReference w:id="3"/>
      </w:r>
    </w:p>
    <w:p w14:paraId="27344777" w14:textId="3DE2F2E8" w:rsidR="00F01D0C" w:rsidRPr="0010338E" w:rsidRDefault="00F01D0C" w:rsidP="0010338E">
      <w:pPr>
        <w:spacing w:line="360" w:lineRule="auto"/>
        <w:jc w:val="both"/>
        <w:rPr>
          <w:rFonts w:ascii="Palatino Linotype" w:eastAsia="Calibri" w:hAnsi="Palatino Linotype" w:cs="Tahoma"/>
          <w:bCs/>
          <w:lang w:val="es-ES"/>
        </w:rPr>
      </w:pPr>
    </w:p>
    <w:p w14:paraId="033766D9" w14:textId="77777777" w:rsidR="00F01D0C" w:rsidRPr="0010338E" w:rsidRDefault="00F01D0C" w:rsidP="0010338E">
      <w:pPr>
        <w:spacing w:line="360" w:lineRule="auto"/>
        <w:ind w:right="-91"/>
        <w:jc w:val="both"/>
        <w:rPr>
          <w:rFonts w:ascii="Palatino Linotype" w:eastAsia="Palatino Linotype" w:hAnsi="Palatino Linotype" w:cs="Palatino Linotype"/>
          <w:b/>
        </w:rPr>
      </w:pPr>
      <w:r w:rsidRPr="0010338E">
        <w:rPr>
          <w:rFonts w:ascii="Palatino Linotype" w:eastAsia="Palatino Linotype" w:hAnsi="Palatino Linotype" w:cs="Palatino Linotype"/>
          <w:b/>
        </w:rPr>
        <w:t>Derecho de Acceso a la Información Pública:</w:t>
      </w:r>
    </w:p>
    <w:p w14:paraId="37B73578" w14:textId="77777777" w:rsidR="00F01D0C" w:rsidRPr="0010338E" w:rsidRDefault="00F01D0C" w:rsidP="0010338E">
      <w:pPr>
        <w:pBdr>
          <w:top w:val="nil"/>
          <w:left w:val="nil"/>
          <w:bottom w:val="nil"/>
          <w:right w:val="nil"/>
          <w:between w:val="nil"/>
        </w:pBdr>
        <w:spacing w:line="360" w:lineRule="auto"/>
        <w:ind w:right="99"/>
        <w:jc w:val="both"/>
        <w:rPr>
          <w:rFonts w:ascii="Palatino Linotype" w:eastAsia="Palatino Linotype" w:hAnsi="Palatino Linotype" w:cs="Palatino Linotype"/>
        </w:rPr>
      </w:pPr>
      <w:r w:rsidRPr="0010338E">
        <w:rPr>
          <w:rFonts w:ascii="Palatino Linotype" w:eastAsia="Palatino Linotype" w:hAnsi="Palatino Linotype" w:cs="Palatino Linotype"/>
        </w:rPr>
        <w:lastRenderedPageBreak/>
        <w:t>Asimismo, el autor anteriormente citado, indica que el derecho de acceso a la información pública es el derecho de conocer la información de carácter público que se genera o está en posesión de los órganos del poder público o de los sujetos que utilizan o se benefician con recursos provenientes del Estado, es el derecho que tienen los ciudadanos para acceder a documentos y datos que obren en el poder del gobierno.</w:t>
      </w:r>
    </w:p>
    <w:p w14:paraId="0A8B1024" w14:textId="77777777" w:rsidR="00F01D0C" w:rsidRPr="0010338E" w:rsidRDefault="00F01D0C" w:rsidP="0010338E">
      <w:pPr>
        <w:pBdr>
          <w:top w:val="nil"/>
          <w:left w:val="nil"/>
          <w:bottom w:val="nil"/>
          <w:right w:val="nil"/>
          <w:between w:val="nil"/>
        </w:pBdr>
        <w:spacing w:line="360" w:lineRule="auto"/>
        <w:ind w:left="93" w:right="116"/>
        <w:rPr>
          <w:rFonts w:ascii="Palatino Linotype" w:hAnsi="Palatino Linotype"/>
          <w:sz w:val="23"/>
          <w:szCs w:val="23"/>
        </w:rPr>
      </w:pPr>
    </w:p>
    <w:p w14:paraId="13F6FCDD" w14:textId="77777777" w:rsidR="00F01D0C" w:rsidRPr="0010338E" w:rsidRDefault="00F01D0C" w:rsidP="0010338E">
      <w:pPr>
        <w:pBdr>
          <w:top w:val="nil"/>
          <w:left w:val="nil"/>
          <w:bottom w:val="nil"/>
          <w:right w:val="nil"/>
          <w:between w:val="nil"/>
        </w:pBdr>
        <w:spacing w:line="360" w:lineRule="auto"/>
        <w:ind w:right="99"/>
        <w:jc w:val="both"/>
        <w:rPr>
          <w:rFonts w:ascii="Palatino Linotype" w:eastAsia="Palatino Linotype" w:hAnsi="Palatino Linotype" w:cs="Palatino Linotype"/>
        </w:rPr>
      </w:pPr>
      <w:r w:rsidRPr="0010338E">
        <w:rPr>
          <w:rFonts w:ascii="Palatino Linotype" w:eastAsia="Palatino Linotype" w:hAnsi="Palatino Linotype" w:cs="Palatino Linotype"/>
        </w:rPr>
        <w:t>Por su parte Ernesto Villanueva define al derecho de acceso a la información pública como la prerrogativa de la persona para acceder a datos, registros y todo tipo de informaciones en poder de las entidades públicas y empresas privadas que ejercen gasto público o cumplen funciones de autoridad, con las excepciones taxativas que establezca la ley en una sociedad democrática.</w:t>
      </w:r>
      <w:r w:rsidRPr="0010338E">
        <w:rPr>
          <w:rFonts w:ascii="Palatino Linotype" w:eastAsia="Palatino Linotype" w:hAnsi="Palatino Linotype" w:cs="Palatino Linotype"/>
          <w:vertAlign w:val="superscript"/>
        </w:rPr>
        <w:footnoteReference w:id="4"/>
      </w:r>
    </w:p>
    <w:p w14:paraId="054F5E37" w14:textId="77777777" w:rsidR="00F01D0C" w:rsidRPr="0010338E" w:rsidRDefault="00F01D0C" w:rsidP="0010338E">
      <w:pPr>
        <w:pBdr>
          <w:top w:val="nil"/>
          <w:left w:val="nil"/>
          <w:bottom w:val="nil"/>
          <w:right w:val="nil"/>
          <w:between w:val="nil"/>
        </w:pBdr>
        <w:spacing w:line="360" w:lineRule="auto"/>
        <w:ind w:right="99"/>
        <w:jc w:val="both"/>
        <w:rPr>
          <w:rFonts w:ascii="Palatino Linotype" w:eastAsia="Palatino Linotype" w:hAnsi="Palatino Linotype" w:cs="Palatino Linotype"/>
        </w:rPr>
      </w:pPr>
    </w:p>
    <w:p w14:paraId="50DE12BC" w14:textId="77777777" w:rsidR="00F01D0C" w:rsidRPr="0010338E" w:rsidRDefault="00F01D0C" w:rsidP="0010338E">
      <w:pPr>
        <w:pBdr>
          <w:top w:val="nil"/>
          <w:left w:val="nil"/>
          <w:bottom w:val="nil"/>
          <w:right w:val="nil"/>
          <w:between w:val="nil"/>
        </w:pBdr>
        <w:spacing w:line="360" w:lineRule="auto"/>
        <w:ind w:right="99"/>
        <w:jc w:val="both"/>
        <w:rPr>
          <w:rFonts w:ascii="Palatino Linotype" w:eastAsia="Palatino Linotype" w:hAnsi="Palatino Linotype" w:cs="Palatino Linotype"/>
        </w:rPr>
      </w:pPr>
      <w:r w:rsidRPr="0010338E">
        <w:rPr>
          <w:rFonts w:ascii="Palatino Linotype" w:eastAsia="Palatino Linotype" w:hAnsi="Palatino Linotype" w:cs="Palatino Linotype"/>
        </w:rPr>
        <w:t>Del mismo modo, para diferenciar el derecho de petición del derecho de acceso a la información pública, resulta conveniente citar a José Guadalupe Robles, quien conceptualiza el derecho a la información como "un derecho fundamental tanto de carácter individual como colectivo, cuyas limitaciones deben estar establecidas en la ley, así corno una garantía de que la información sea tramitada con claridad y objetividad, por cuanto a que es un ben jurídico que coadyuva al desarrollo de las personas y a la formación de opinión pública de calidad para poder participar y luego influir en la vida pública.”</w:t>
      </w:r>
      <w:r w:rsidRPr="0010338E">
        <w:rPr>
          <w:rFonts w:ascii="Palatino Linotype" w:eastAsia="Palatino Linotype" w:hAnsi="Palatino Linotype" w:cs="Palatino Linotype"/>
          <w:vertAlign w:val="superscript"/>
        </w:rPr>
        <w:footnoteReference w:id="5"/>
      </w:r>
    </w:p>
    <w:p w14:paraId="72819D52" w14:textId="77777777" w:rsidR="00F01D0C" w:rsidRPr="0010338E" w:rsidRDefault="00F01D0C" w:rsidP="0010338E">
      <w:pPr>
        <w:pBdr>
          <w:top w:val="nil"/>
          <w:left w:val="nil"/>
          <w:bottom w:val="nil"/>
          <w:right w:val="nil"/>
          <w:between w:val="nil"/>
        </w:pBdr>
        <w:spacing w:line="360" w:lineRule="auto"/>
        <w:ind w:right="96"/>
        <w:jc w:val="both"/>
        <w:rPr>
          <w:rFonts w:ascii="Palatino Linotype" w:eastAsia="Palatino Linotype" w:hAnsi="Palatino Linotype" w:cs="Palatino Linotype"/>
        </w:rPr>
      </w:pPr>
    </w:p>
    <w:p w14:paraId="717D499F" w14:textId="77777777" w:rsidR="00F01D0C" w:rsidRPr="0010338E" w:rsidRDefault="00F01D0C" w:rsidP="0010338E">
      <w:pPr>
        <w:pBdr>
          <w:top w:val="nil"/>
          <w:left w:val="nil"/>
          <w:bottom w:val="nil"/>
          <w:right w:val="nil"/>
          <w:between w:val="nil"/>
        </w:pBdr>
        <w:spacing w:line="360" w:lineRule="auto"/>
        <w:ind w:right="96"/>
        <w:jc w:val="both"/>
        <w:rPr>
          <w:rFonts w:ascii="Palatino Linotype" w:eastAsia="Palatino Linotype" w:hAnsi="Palatino Linotype" w:cs="Palatino Linotype"/>
        </w:rPr>
      </w:pPr>
      <w:r w:rsidRPr="0010338E">
        <w:rPr>
          <w:rFonts w:ascii="Palatino Linotype" w:eastAsia="Palatino Linotype" w:hAnsi="Palatino Linotype" w:cs="Palatino Linotype"/>
        </w:rPr>
        <w:lastRenderedPageBreak/>
        <w:t>De ahí que,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6E7E5C42" w14:textId="77777777" w:rsidR="00F01D0C" w:rsidRPr="0010338E" w:rsidRDefault="00F01D0C" w:rsidP="0010338E">
      <w:pPr>
        <w:pBdr>
          <w:top w:val="nil"/>
          <w:left w:val="nil"/>
          <w:bottom w:val="nil"/>
          <w:right w:val="nil"/>
          <w:between w:val="nil"/>
        </w:pBdr>
        <w:jc w:val="both"/>
        <w:rPr>
          <w:rFonts w:ascii="Palatino Linotype" w:eastAsia="Palatino Linotype" w:hAnsi="Palatino Linotype" w:cs="Palatino Linotype"/>
          <w:sz w:val="22"/>
          <w:szCs w:val="22"/>
        </w:rPr>
      </w:pPr>
    </w:p>
    <w:p w14:paraId="00A647CB" w14:textId="77777777" w:rsidR="00F01D0C" w:rsidRPr="0010338E" w:rsidRDefault="00F01D0C" w:rsidP="0010338E">
      <w:pPr>
        <w:tabs>
          <w:tab w:val="left" w:pos="851"/>
        </w:tabs>
        <w:ind w:left="851" w:right="899"/>
        <w:jc w:val="both"/>
        <w:rPr>
          <w:rFonts w:ascii="Palatino Linotype" w:eastAsia="Palatino Linotype" w:hAnsi="Palatino Linotype" w:cs="Palatino Linotype"/>
          <w:b/>
          <w:i/>
          <w:sz w:val="22"/>
          <w:szCs w:val="22"/>
        </w:rPr>
      </w:pPr>
      <w:r w:rsidRPr="0010338E">
        <w:rPr>
          <w:rFonts w:ascii="Palatino Linotype" w:eastAsia="Palatino Linotype" w:hAnsi="Palatino Linotype" w:cs="Palatino Linotype"/>
          <w:b/>
          <w:i/>
          <w:sz w:val="22"/>
          <w:szCs w:val="22"/>
        </w:rPr>
        <w:t>“CRITERIO 0002-11</w:t>
      </w:r>
    </w:p>
    <w:p w14:paraId="061CD4F2" w14:textId="77777777" w:rsidR="00F01D0C" w:rsidRPr="0010338E" w:rsidRDefault="00F01D0C" w:rsidP="0010338E">
      <w:pPr>
        <w:tabs>
          <w:tab w:val="left" w:pos="851"/>
        </w:tabs>
        <w:ind w:left="851" w:right="899"/>
        <w:jc w:val="both"/>
        <w:rPr>
          <w:rFonts w:ascii="Palatino Linotype" w:eastAsia="Palatino Linotype" w:hAnsi="Palatino Linotype" w:cs="Palatino Linotype"/>
          <w:i/>
          <w:sz w:val="22"/>
          <w:szCs w:val="22"/>
        </w:rPr>
      </w:pPr>
      <w:r w:rsidRPr="0010338E">
        <w:rPr>
          <w:rFonts w:ascii="Palatino Linotype" w:eastAsia="Palatino Linotype" w:hAnsi="Palatino Linotype" w:cs="Palatino Linotype"/>
          <w:b/>
          <w:i/>
          <w:sz w:val="22"/>
          <w:szCs w:val="22"/>
        </w:rPr>
        <w:t>INFORMACIÓN PÚBLICA, CONCEPTO DE, EN MATERIA DE TRANSPARENCIA. INTERPRETACIÓN TEMÁTICA DE LOS ARTÍCULOS 2, FRACCIÓN V, XV, Y XVI, 32, 4,11 Y 41.</w:t>
      </w:r>
      <w:r w:rsidRPr="0010338E">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B22031C" w14:textId="77777777" w:rsidR="00F01D0C" w:rsidRPr="0010338E" w:rsidRDefault="00F01D0C" w:rsidP="0010338E">
      <w:pPr>
        <w:tabs>
          <w:tab w:val="left" w:pos="851"/>
        </w:tabs>
        <w:ind w:left="851" w:right="899"/>
        <w:jc w:val="both"/>
        <w:rPr>
          <w:rFonts w:ascii="Palatino Linotype" w:eastAsia="Palatino Linotype" w:hAnsi="Palatino Linotype" w:cs="Palatino Linotype"/>
          <w:i/>
          <w:sz w:val="22"/>
          <w:szCs w:val="22"/>
        </w:rPr>
      </w:pPr>
      <w:r w:rsidRPr="0010338E">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02DE1B2E" w14:textId="77777777" w:rsidR="00F01D0C" w:rsidRPr="0010338E" w:rsidRDefault="00F01D0C" w:rsidP="0010338E">
      <w:pPr>
        <w:tabs>
          <w:tab w:val="left" w:pos="851"/>
        </w:tabs>
        <w:ind w:left="851" w:right="899"/>
        <w:jc w:val="both"/>
        <w:rPr>
          <w:rFonts w:ascii="Palatino Linotype" w:eastAsia="Palatino Linotype" w:hAnsi="Palatino Linotype" w:cs="Palatino Linotype"/>
          <w:i/>
          <w:sz w:val="22"/>
          <w:szCs w:val="22"/>
        </w:rPr>
      </w:pPr>
      <w:r w:rsidRPr="0010338E">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1DC56B46" w14:textId="77777777" w:rsidR="00F01D0C" w:rsidRPr="0010338E" w:rsidRDefault="00F01D0C" w:rsidP="0010338E">
      <w:pPr>
        <w:tabs>
          <w:tab w:val="left" w:pos="851"/>
        </w:tabs>
        <w:ind w:left="851" w:right="899"/>
        <w:jc w:val="both"/>
        <w:rPr>
          <w:rFonts w:ascii="Palatino Linotype" w:eastAsia="Palatino Linotype" w:hAnsi="Palatino Linotype" w:cs="Palatino Linotype"/>
          <w:i/>
          <w:sz w:val="22"/>
          <w:szCs w:val="22"/>
        </w:rPr>
      </w:pPr>
      <w:r w:rsidRPr="0010338E">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39B11710" w14:textId="77777777" w:rsidR="00F01D0C" w:rsidRPr="0010338E" w:rsidRDefault="00F01D0C" w:rsidP="0010338E">
      <w:pPr>
        <w:tabs>
          <w:tab w:val="left" w:pos="851"/>
        </w:tabs>
        <w:ind w:left="851" w:right="899"/>
        <w:jc w:val="both"/>
        <w:rPr>
          <w:rFonts w:ascii="Palatino Linotype" w:eastAsia="Palatino Linotype" w:hAnsi="Palatino Linotype" w:cs="Palatino Linotype"/>
          <w:i/>
          <w:sz w:val="22"/>
          <w:szCs w:val="22"/>
        </w:rPr>
      </w:pPr>
      <w:r w:rsidRPr="0010338E">
        <w:rPr>
          <w:rFonts w:ascii="Palatino Linotype" w:eastAsia="Palatino Linotype" w:hAnsi="Palatino Linotype" w:cs="Palatino Linotype"/>
          <w:i/>
          <w:sz w:val="22"/>
          <w:szCs w:val="22"/>
        </w:rPr>
        <w:t>Que se trate de información registrada en cualquier soporte documental, que en ejercicio de las atribuciones conferidas, se encuentre en posesión de los Sujetos Obligados.”(Sic)</w:t>
      </w:r>
    </w:p>
    <w:p w14:paraId="59CEA39B" w14:textId="77777777" w:rsidR="00F01D0C" w:rsidRPr="0010338E" w:rsidRDefault="00F01D0C" w:rsidP="0010338E">
      <w:pPr>
        <w:pBdr>
          <w:top w:val="nil"/>
          <w:left w:val="nil"/>
          <w:bottom w:val="nil"/>
          <w:right w:val="nil"/>
          <w:between w:val="nil"/>
        </w:pBdr>
        <w:ind w:right="96"/>
        <w:jc w:val="both"/>
        <w:rPr>
          <w:rFonts w:ascii="Palatino Linotype" w:eastAsia="Palatino Linotype" w:hAnsi="Palatino Linotype" w:cs="Palatino Linotype"/>
        </w:rPr>
      </w:pPr>
    </w:p>
    <w:p w14:paraId="67674AEC" w14:textId="77777777" w:rsidR="00F01D0C" w:rsidRPr="0010338E" w:rsidRDefault="00F01D0C" w:rsidP="0010338E">
      <w:pPr>
        <w:pBdr>
          <w:top w:val="nil"/>
          <w:left w:val="nil"/>
          <w:bottom w:val="nil"/>
          <w:right w:val="nil"/>
          <w:between w:val="nil"/>
        </w:pBdr>
        <w:spacing w:line="360" w:lineRule="auto"/>
        <w:ind w:right="96"/>
        <w:jc w:val="both"/>
        <w:rPr>
          <w:rFonts w:ascii="Palatino Linotype" w:eastAsia="Palatino Linotype" w:hAnsi="Palatino Linotype" w:cs="Palatino Linotype"/>
        </w:rPr>
      </w:pPr>
      <w:r w:rsidRPr="0010338E">
        <w:rPr>
          <w:rFonts w:ascii="Palatino Linotype" w:eastAsia="Palatino Linotype" w:hAnsi="Palatino Linotype" w:cs="Palatino Linotype"/>
        </w:rPr>
        <w:t xml:space="preserve">De lo anterior se puede concluir que la distinción entre el derecho de petición y el derecho de acceso a la información descansa, principalmente, en que la pretensión del peticionario consiste generalmente en obligar a la autoridad responsable a que actúe en el sentido de contestar lo solicitado, mientras que en el derecho de acceso a la información pública la pretensión radica en que se permita el acceso a datos y todo </w:t>
      </w:r>
      <w:r w:rsidRPr="0010338E">
        <w:rPr>
          <w:rFonts w:ascii="Palatino Linotype" w:eastAsia="Palatino Linotype" w:hAnsi="Palatino Linotype" w:cs="Palatino Linotype"/>
        </w:rPr>
        <w:lastRenderedPageBreak/>
        <w:t>tipo de documentación que tenga el carácter de información pública, que sea generada, administrada o se encuentre en posesión de los considerados Sujetos Obligados por la Ley de la Materia.</w:t>
      </w:r>
    </w:p>
    <w:p w14:paraId="468D8BA4" w14:textId="1C9D9CC9" w:rsidR="00F01D0C" w:rsidRPr="0010338E" w:rsidRDefault="00F01D0C" w:rsidP="0010338E">
      <w:pPr>
        <w:spacing w:line="360" w:lineRule="auto"/>
        <w:jc w:val="both"/>
        <w:rPr>
          <w:rFonts w:ascii="Palatino Linotype" w:eastAsia="Calibri" w:hAnsi="Palatino Linotype" w:cs="Tahoma"/>
          <w:bCs/>
          <w:lang w:val="es-ES"/>
        </w:rPr>
      </w:pPr>
    </w:p>
    <w:p w14:paraId="7985C828" w14:textId="51A658CD" w:rsidR="006A20E6" w:rsidRPr="0010338E" w:rsidRDefault="00A067F0" w:rsidP="0010338E">
      <w:pPr>
        <w:spacing w:line="360" w:lineRule="auto"/>
        <w:jc w:val="both"/>
        <w:rPr>
          <w:rFonts w:ascii="Palatino Linotype" w:eastAsia="Palatino Linotype" w:hAnsi="Palatino Linotype" w:cs="Palatino Linotype"/>
        </w:rPr>
      </w:pPr>
      <w:r w:rsidRPr="0010338E">
        <w:rPr>
          <w:rFonts w:ascii="Palatino Linotype" w:eastAsia="Palatino Linotype" w:hAnsi="Palatino Linotype" w:cs="Palatino Linotype"/>
        </w:rPr>
        <w:t xml:space="preserve">Con base a lo anterior, únicamente nos centraremos en lo solicitado por </w:t>
      </w:r>
      <w:r w:rsidRPr="0010338E">
        <w:rPr>
          <w:rFonts w:ascii="Palatino Linotype" w:eastAsia="Palatino Linotype" w:hAnsi="Palatino Linotype" w:cs="Palatino Linotype"/>
          <w:b/>
        </w:rPr>
        <w:t>EL RECURRENTE</w:t>
      </w:r>
      <w:r w:rsidRPr="0010338E">
        <w:rPr>
          <w:rFonts w:ascii="Palatino Linotype" w:eastAsia="Palatino Linotype" w:hAnsi="Palatino Linotype" w:cs="Palatino Linotype"/>
        </w:rPr>
        <w:t>, lo relativo a</w:t>
      </w:r>
      <w:r w:rsidR="00A262C8" w:rsidRPr="0010338E">
        <w:rPr>
          <w:rFonts w:ascii="Palatino Linotype" w:eastAsia="Palatino Linotype" w:hAnsi="Palatino Linotype" w:cs="Palatino Linotype"/>
        </w:rPr>
        <w:t xml:space="preserve"> los </w:t>
      </w:r>
      <w:r w:rsidRPr="0010338E">
        <w:rPr>
          <w:rFonts w:ascii="Palatino Linotype" w:eastAsia="Palatino Linotype" w:hAnsi="Palatino Linotype" w:cs="Palatino Linotype"/>
        </w:rPr>
        <w:t>casos reportado</w:t>
      </w:r>
      <w:r w:rsidR="00A262C8" w:rsidRPr="0010338E">
        <w:rPr>
          <w:rFonts w:ascii="Palatino Linotype" w:eastAsia="Palatino Linotype" w:hAnsi="Palatino Linotype" w:cs="Palatino Linotype"/>
        </w:rPr>
        <w:t>s</w:t>
      </w:r>
      <w:r w:rsidRPr="0010338E">
        <w:rPr>
          <w:rFonts w:ascii="Palatino Linotype" w:eastAsia="Palatino Linotype" w:hAnsi="Palatino Linotype" w:cs="Palatino Linotype"/>
        </w:rPr>
        <w:t xml:space="preserve"> </w:t>
      </w:r>
      <w:r w:rsidR="00A262C8" w:rsidRPr="0010338E">
        <w:rPr>
          <w:rFonts w:ascii="Palatino Linotype" w:eastAsia="Palatino Linotype" w:hAnsi="Palatino Linotype" w:cs="Palatino Linotype"/>
        </w:rPr>
        <w:t xml:space="preserve">y número de </w:t>
      </w:r>
      <w:r w:rsidRPr="0010338E">
        <w:rPr>
          <w:rFonts w:ascii="Palatino Linotype" w:eastAsia="Palatino Linotype" w:hAnsi="Palatino Linotype" w:cs="Palatino Linotype"/>
        </w:rPr>
        <w:t xml:space="preserve">denuncias o quejas han interpuesto las beneficiarias en </w:t>
      </w:r>
      <w:r w:rsidR="000F5F83" w:rsidRPr="0010338E">
        <w:rPr>
          <w:rFonts w:ascii="Palatino Linotype" w:eastAsia="Palatino Linotype" w:hAnsi="Palatino Linotype" w:cs="Palatino Linotype"/>
        </w:rPr>
        <w:t>2019, 2020, 2021, 2022</w:t>
      </w:r>
      <w:r w:rsidR="00A262C8" w:rsidRPr="0010338E">
        <w:rPr>
          <w:rFonts w:ascii="Palatino Linotype" w:eastAsia="Palatino Linotype" w:hAnsi="Palatino Linotype" w:cs="Palatino Linotype"/>
        </w:rPr>
        <w:t xml:space="preserve"> y del uno de enero al catorce de marzo de 2023; así como, las</w:t>
      </w:r>
      <w:r w:rsidR="00CE5589" w:rsidRPr="0010338E">
        <w:rPr>
          <w:rFonts w:ascii="Palatino Linotype" w:eastAsia="Palatino Linotype" w:hAnsi="Palatino Linotype" w:cs="Palatino Linotype"/>
        </w:rPr>
        <w:t xml:space="preserve"> medidas implementadas para atender </w:t>
      </w:r>
      <w:r w:rsidR="00A262C8" w:rsidRPr="0010338E">
        <w:rPr>
          <w:rFonts w:ascii="Palatino Linotype" w:eastAsia="Palatino Linotype" w:hAnsi="Palatino Linotype" w:cs="Palatino Linotype"/>
        </w:rPr>
        <w:t>el problema precisado en la solicitud</w:t>
      </w:r>
      <w:r w:rsidR="00CE5589" w:rsidRPr="0010338E">
        <w:rPr>
          <w:rFonts w:ascii="Palatino Linotype" w:eastAsia="Palatino Linotype" w:hAnsi="Palatino Linotype" w:cs="Palatino Linotype"/>
        </w:rPr>
        <w:t>.</w:t>
      </w:r>
    </w:p>
    <w:p w14:paraId="2F1866BD" w14:textId="465BB647" w:rsidR="00332D70" w:rsidRPr="0010338E" w:rsidRDefault="00332D70" w:rsidP="0010338E">
      <w:pPr>
        <w:spacing w:line="360" w:lineRule="auto"/>
        <w:jc w:val="both"/>
        <w:rPr>
          <w:rFonts w:ascii="Palatino Linotype" w:eastAsia="Calibri" w:hAnsi="Palatino Linotype" w:cs="Tahoma"/>
          <w:bCs/>
          <w:lang w:val="es-ES"/>
        </w:rPr>
      </w:pPr>
    </w:p>
    <w:p w14:paraId="3496B8BB" w14:textId="1E9923DA" w:rsidR="00332D70" w:rsidRPr="0010338E" w:rsidRDefault="00213BB3" w:rsidP="0010338E">
      <w:pPr>
        <w:spacing w:line="360" w:lineRule="auto"/>
        <w:jc w:val="both"/>
        <w:rPr>
          <w:rFonts w:ascii="Palatino Linotype" w:eastAsia="Calibri" w:hAnsi="Palatino Linotype" w:cs="Tahoma"/>
          <w:bCs/>
          <w:lang w:val="es-ES"/>
        </w:rPr>
      </w:pPr>
      <w:r w:rsidRPr="0010338E">
        <w:rPr>
          <w:rFonts w:ascii="Palatino Linotype" w:eastAsia="Calibri" w:hAnsi="Palatino Linotype" w:cs="Tahoma"/>
          <w:bCs/>
          <w:lang w:val="es-ES"/>
        </w:rPr>
        <w:t xml:space="preserve">Por lo anterior, </w:t>
      </w:r>
      <w:r w:rsidR="00332D70" w:rsidRPr="0010338E">
        <w:rPr>
          <w:rFonts w:ascii="Palatino Linotype" w:eastAsia="Calibri" w:hAnsi="Palatino Linotype" w:cs="Tahoma"/>
          <w:bCs/>
          <w:lang w:val="es-ES"/>
        </w:rPr>
        <w:t>mediante Gaceta de Gobierno del treinta y uno de enero de 2019</w:t>
      </w:r>
      <w:r w:rsidR="00AC3C2F" w:rsidRPr="0010338E">
        <w:rPr>
          <w:rStyle w:val="Refdenotaalpie"/>
          <w:rFonts w:ascii="Palatino Linotype" w:eastAsia="Calibri" w:hAnsi="Palatino Linotype" w:cs="Tahoma"/>
          <w:bCs/>
          <w:lang w:val="es-ES"/>
        </w:rPr>
        <w:footnoteReference w:id="6"/>
      </w:r>
      <w:r w:rsidR="00332D70" w:rsidRPr="0010338E">
        <w:rPr>
          <w:rFonts w:ascii="Palatino Linotype" w:eastAsia="Calibri" w:hAnsi="Palatino Linotype" w:cs="Tahoma"/>
          <w:bCs/>
          <w:lang w:val="es-ES"/>
        </w:rPr>
        <w:t xml:space="preserve">, </w:t>
      </w:r>
      <w:r w:rsidR="00AC3C2F" w:rsidRPr="0010338E">
        <w:rPr>
          <w:rFonts w:ascii="Palatino Linotype" w:eastAsia="Calibri" w:hAnsi="Palatino Linotype" w:cs="Tahoma"/>
          <w:bCs/>
          <w:lang w:val="es-ES"/>
        </w:rPr>
        <w:t xml:space="preserve">la Secretaría de Educación emitió Acuerdo por el que se expiden las Reglas de Operación del Programa de Desarrollo Social Salario Rosa por la Educación, mismo </w:t>
      </w:r>
      <w:r w:rsidR="003B667E" w:rsidRPr="0010338E">
        <w:rPr>
          <w:rFonts w:ascii="Palatino Linotype" w:eastAsia="Calibri" w:hAnsi="Palatino Linotype" w:cs="Tahoma"/>
          <w:bCs/>
        </w:rPr>
        <w:t xml:space="preserve">que tiene como objetivo atender las políticas y estrategias establecidas por el ejecutivo estatal, en materia de educación, a fin de garantizar la formación integral de los habitantes, con base en los principios fundamentales de humanismo, transparencia, honradez y eficiencia, para consolidar un gobierno de resultados y garantizar una educación incluyente, equitativa y de calidad que promueva las oportunidades de aprendizaje a lo largo de la vida, por lo que, mediante oficio número 21100010A/RO-017/2019, de fecha 30 de enero de 2019, la Dirección General de Programas Sociales, en términos de lo establecido en el artículo 23 del Reglamento de la Ley de Desarrollo Social del Estado de México, emitió la autorización a las mismas, asimismo, mediante oficio número </w:t>
      </w:r>
      <w:r w:rsidR="003B667E" w:rsidRPr="0010338E">
        <w:rPr>
          <w:rFonts w:ascii="Palatino Linotype" w:eastAsia="Calibri" w:hAnsi="Palatino Linotype" w:cs="Tahoma"/>
          <w:bCs/>
        </w:rPr>
        <w:lastRenderedPageBreak/>
        <w:t>222B0301A/RESOL-038/2019, de fecha 30 de enero de 2019, la Comisión Estatal de Mejora Regulatoria, con fundamento en lo dispuesto por la Ley para la Mejora Regulatoria del Estado de México y Municipios y su Reglamento, emitió el dictamen respectivo a las modificaciones de las presentes reglas de operación.</w:t>
      </w:r>
    </w:p>
    <w:p w14:paraId="0A1AA9AC" w14:textId="2F09DB7F" w:rsidR="003B667E" w:rsidRPr="0010338E" w:rsidRDefault="003B667E" w:rsidP="0010338E">
      <w:pPr>
        <w:spacing w:line="360" w:lineRule="auto"/>
        <w:jc w:val="both"/>
        <w:rPr>
          <w:rFonts w:ascii="Palatino Linotype" w:eastAsia="Calibri" w:hAnsi="Palatino Linotype" w:cs="Tahoma"/>
          <w:bCs/>
          <w:lang w:val="es-ES"/>
        </w:rPr>
      </w:pPr>
    </w:p>
    <w:p w14:paraId="1F891400" w14:textId="18CBB5DE" w:rsidR="00213BB3" w:rsidRPr="0010338E" w:rsidRDefault="003B667E" w:rsidP="0010338E">
      <w:pPr>
        <w:spacing w:line="360" w:lineRule="auto"/>
        <w:jc w:val="both"/>
        <w:rPr>
          <w:rFonts w:ascii="Palatino Linotype" w:eastAsia="Calibri" w:hAnsi="Palatino Linotype" w:cs="Tahoma"/>
          <w:bCs/>
          <w:lang w:val="es-ES"/>
        </w:rPr>
      </w:pPr>
      <w:r w:rsidRPr="0010338E">
        <w:rPr>
          <w:rFonts w:ascii="Palatino Linotype" w:eastAsia="Calibri" w:hAnsi="Palatino Linotype" w:cs="Tahoma"/>
          <w:bCs/>
          <w:lang w:val="es-ES"/>
        </w:rPr>
        <w:t>Por lo anterior</w:t>
      </w:r>
      <w:r w:rsidR="00332D70" w:rsidRPr="0010338E">
        <w:rPr>
          <w:rFonts w:ascii="Palatino Linotype" w:eastAsia="Calibri" w:hAnsi="Palatino Linotype" w:cs="Tahoma"/>
          <w:bCs/>
          <w:lang w:val="es-ES"/>
        </w:rPr>
        <w:t xml:space="preserve">, </w:t>
      </w:r>
      <w:r w:rsidR="00213BB3" w:rsidRPr="0010338E">
        <w:rPr>
          <w:rFonts w:ascii="Palatino Linotype" w:eastAsia="Calibri" w:hAnsi="Palatino Linotype" w:cs="Tahoma"/>
          <w:bCs/>
          <w:lang w:val="es-ES"/>
        </w:rPr>
        <w:t xml:space="preserve">es necesario precisar que </w:t>
      </w:r>
      <w:r w:rsidR="00345BCD" w:rsidRPr="0010338E">
        <w:rPr>
          <w:rFonts w:ascii="Palatino Linotype" w:eastAsia="Calibri" w:hAnsi="Palatino Linotype" w:cs="Tahoma"/>
          <w:bCs/>
          <w:lang w:val="es-ES"/>
        </w:rPr>
        <w:t xml:space="preserve">la </w:t>
      </w:r>
      <w:r w:rsidR="00345BCD" w:rsidRPr="0010338E">
        <w:rPr>
          <w:rFonts w:ascii="Palatino Linotype" w:eastAsia="Calibri" w:hAnsi="Palatino Linotype" w:cs="Tahoma"/>
          <w:b/>
          <w:bCs/>
          <w:u w:val="single"/>
          <w:lang w:val="es-ES"/>
        </w:rPr>
        <w:t>Secretaría de Educación</w:t>
      </w:r>
      <w:r w:rsidR="00345BCD" w:rsidRPr="0010338E">
        <w:rPr>
          <w:rFonts w:ascii="Palatino Linotype" w:eastAsia="Calibri" w:hAnsi="Palatino Linotype" w:cs="Tahoma"/>
          <w:bCs/>
          <w:lang w:val="es-ES"/>
        </w:rPr>
        <w:t xml:space="preserve"> es competente para conocer y pronunciarse sobre lo solicitado, por lo que </w:t>
      </w:r>
      <w:r w:rsidR="00EF7CA1" w:rsidRPr="0010338E">
        <w:rPr>
          <w:rFonts w:ascii="Palatino Linotype" w:eastAsia="Calibri" w:hAnsi="Palatino Linotype" w:cs="Tahoma"/>
          <w:bCs/>
          <w:lang w:val="es-ES"/>
        </w:rPr>
        <w:t>se debe</w:t>
      </w:r>
      <w:r w:rsidR="006A5BA0" w:rsidRPr="0010338E">
        <w:rPr>
          <w:rFonts w:ascii="Palatino Linotype" w:eastAsia="Calibri" w:hAnsi="Palatino Linotype" w:cs="Tahoma"/>
          <w:bCs/>
          <w:lang w:val="es-ES"/>
        </w:rPr>
        <w:t xml:space="preserve"> analizar</w:t>
      </w:r>
      <w:r w:rsidR="00345BCD" w:rsidRPr="0010338E">
        <w:rPr>
          <w:rFonts w:ascii="Palatino Linotype" w:eastAsia="Calibri" w:hAnsi="Palatino Linotype" w:cs="Tahoma"/>
          <w:bCs/>
          <w:lang w:val="es-ES"/>
        </w:rPr>
        <w:t xml:space="preserve"> la competencia que tiene el Servidor Público Habilitado </w:t>
      </w:r>
      <w:r w:rsidR="004867B1" w:rsidRPr="0010338E">
        <w:rPr>
          <w:rFonts w:ascii="Palatino Linotype" w:eastAsia="Calibri" w:hAnsi="Palatino Linotype" w:cs="Tahoma"/>
          <w:bCs/>
          <w:lang w:val="es-ES"/>
        </w:rPr>
        <w:t xml:space="preserve">a favor de los programas sociales y becas, conforme a lo que estipula el </w:t>
      </w:r>
      <w:r w:rsidR="009A1E70" w:rsidRPr="0010338E">
        <w:rPr>
          <w:rFonts w:ascii="Palatino Linotype" w:eastAsia="Calibri" w:hAnsi="Palatino Linotype" w:cs="Tahoma"/>
          <w:bCs/>
          <w:lang w:val="es-ES"/>
        </w:rPr>
        <w:t>Reglamento Interior de la Secretaría de Educación</w:t>
      </w:r>
      <w:r w:rsidR="009A1E70" w:rsidRPr="0010338E">
        <w:rPr>
          <w:rStyle w:val="Refdenotaalpie"/>
          <w:rFonts w:ascii="Palatino Linotype" w:eastAsia="Calibri" w:hAnsi="Palatino Linotype" w:cs="Tahoma"/>
          <w:bCs/>
          <w:lang w:val="es-ES"/>
        </w:rPr>
        <w:footnoteReference w:id="7"/>
      </w:r>
      <w:r w:rsidR="004867B1" w:rsidRPr="0010338E">
        <w:rPr>
          <w:rFonts w:ascii="Palatino Linotype" w:eastAsia="Calibri" w:hAnsi="Palatino Linotype" w:cs="Tahoma"/>
          <w:bCs/>
          <w:lang w:val="es-ES"/>
        </w:rPr>
        <w:t>,</w:t>
      </w:r>
      <w:r w:rsidR="009A1E70" w:rsidRPr="0010338E">
        <w:rPr>
          <w:rFonts w:ascii="Palatino Linotype" w:eastAsia="Calibri" w:hAnsi="Palatino Linotype" w:cs="Tahoma"/>
          <w:bCs/>
          <w:lang w:val="es-ES"/>
        </w:rPr>
        <w:t xml:space="preserve"> en su artículo 28 establece lo siguiente: </w:t>
      </w:r>
    </w:p>
    <w:p w14:paraId="2FA213D4" w14:textId="77777777" w:rsidR="009A1E70" w:rsidRPr="0010338E" w:rsidRDefault="009A1E70" w:rsidP="0010338E">
      <w:pPr>
        <w:jc w:val="both"/>
        <w:rPr>
          <w:rFonts w:ascii="Palatino Linotype" w:eastAsia="Calibri" w:hAnsi="Palatino Linotype" w:cs="Tahoma"/>
          <w:bCs/>
          <w:lang w:val="es-ES"/>
        </w:rPr>
      </w:pPr>
    </w:p>
    <w:p w14:paraId="717C2B4A" w14:textId="77777777" w:rsidR="0068769B" w:rsidRPr="0010338E" w:rsidRDefault="004867B1" w:rsidP="0010338E">
      <w:pPr>
        <w:ind w:left="851" w:right="899"/>
        <w:jc w:val="both"/>
        <w:rPr>
          <w:rFonts w:ascii="Palatino Linotype" w:eastAsia="Calibri" w:hAnsi="Palatino Linotype" w:cs="Tahoma"/>
          <w:bCs/>
          <w:i/>
          <w:sz w:val="22"/>
          <w:szCs w:val="22"/>
        </w:rPr>
      </w:pPr>
      <w:r w:rsidRPr="0010338E">
        <w:rPr>
          <w:rFonts w:ascii="Palatino Linotype" w:eastAsia="Calibri" w:hAnsi="Palatino Linotype" w:cs="Tahoma"/>
          <w:b/>
          <w:bCs/>
          <w:i/>
          <w:sz w:val="22"/>
          <w:szCs w:val="22"/>
        </w:rPr>
        <w:t>Artículo 28.</w:t>
      </w:r>
      <w:r w:rsidRPr="0010338E">
        <w:rPr>
          <w:rFonts w:ascii="Palatino Linotype" w:eastAsia="Calibri" w:hAnsi="Palatino Linotype" w:cs="Tahoma"/>
          <w:bCs/>
          <w:i/>
          <w:sz w:val="22"/>
          <w:szCs w:val="22"/>
        </w:rPr>
        <w:t xml:space="preserve"> </w:t>
      </w:r>
      <w:r w:rsidRPr="0010338E">
        <w:rPr>
          <w:rFonts w:ascii="Palatino Linotype" w:eastAsia="Calibri" w:hAnsi="Palatino Linotype" w:cs="Tahoma"/>
          <w:b/>
          <w:bCs/>
          <w:i/>
          <w:sz w:val="22"/>
          <w:szCs w:val="22"/>
        </w:rPr>
        <w:t>Corresponde a la Secretaría Técnica el ejercicio de las atribuciones siguientes:</w:t>
      </w:r>
      <w:r w:rsidRPr="0010338E">
        <w:rPr>
          <w:rFonts w:ascii="Palatino Linotype" w:eastAsia="Calibri" w:hAnsi="Palatino Linotype" w:cs="Tahoma"/>
          <w:bCs/>
          <w:i/>
          <w:sz w:val="22"/>
          <w:szCs w:val="22"/>
        </w:rPr>
        <w:t xml:space="preserve"> </w:t>
      </w:r>
    </w:p>
    <w:p w14:paraId="61B0B927" w14:textId="77777777" w:rsidR="0068769B" w:rsidRPr="0010338E" w:rsidRDefault="004867B1" w:rsidP="0010338E">
      <w:pPr>
        <w:ind w:left="851" w:right="899"/>
        <w:jc w:val="both"/>
        <w:rPr>
          <w:rFonts w:ascii="Palatino Linotype" w:eastAsia="Calibri" w:hAnsi="Palatino Linotype" w:cs="Tahoma"/>
          <w:bCs/>
          <w:i/>
          <w:sz w:val="22"/>
          <w:szCs w:val="22"/>
        </w:rPr>
      </w:pPr>
      <w:r w:rsidRPr="0010338E">
        <w:rPr>
          <w:rFonts w:ascii="Palatino Linotype" w:eastAsia="Calibri" w:hAnsi="Palatino Linotype" w:cs="Tahoma"/>
          <w:bCs/>
          <w:i/>
          <w:sz w:val="22"/>
          <w:szCs w:val="22"/>
        </w:rPr>
        <w:t xml:space="preserve">I. Planear, programar y coordinar las actividades relativas al análisis, seguimiento y evaluación de acuerdos, programas y acciones que se establezcan para el cumplimiento de los objetivos del Plan de Desarrollo del Estado de México en materia educativa; </w:t>
      </w:r>
    </w:p>
    <w:p w14:paraId="6F2BC48A" w14:textId="77777777" w:rsidR="0068769B" w:rsidRPr="0010338E" w:rsidRDefault="004867B1" w:rsidP="0010338E">
      <w:pPr>
        <w:ind w:left="851" w:right="899"/>
        <w:jc w:val="both"/>
        <w:rPr>
          <w:rFonts w:ascii="Palatino Linotype" w:eastAsia="Calibri" w:hAnsi="Palatino Linotype" w:cs="Tahoma"/>
          <w:bCs/>
          <w:i/>
          <w:sz w:val="22"/>
          <w:szCs w:val="22"/>
        </w:rPr>
      </w:pPr>
      <w:r w:rsidRPr="0010338E">
        <w:rPr>
          <w:rFonts w:ascii="Palatino Linotype" w:eastAsia="Calibri" w:hAnsi="Palatino Linotype" w:cs="Tahoma"/>
          <w:bCs/>
          <w:i/>
          <w:sz w:val="22"/>
          <w:szCs w:val="22"/>
        </w:rPr>
        <w:t xml:space="preserve">II. Proponer, coordinar y evaluar los planes, programas y proyectos de sector educativo; </w:t>
      </w:r>
    </w:p>
    <w:p w14:paraId="46A323F5" w14:textId="77777777" w:rsidR="0068769B" w:rsidRPr="0010338E" w:rsidRDefault="004867B1" w:rsidP="0010338E">
      <w:pPr>
        <w:ind w:left="851" w:right="899"/>
        <w:jc w:val="both"/>
        <w:rPr>
          <w:rFonts w:ascii="Palatino Linotype" w:eastAsia="Calibri" w:hAnsi="Palatino Linotype" w:cs="Tahoma"/>
          <w:bCs/>
          <w:i/>
          <w:sz w:val="22"/>
          <w:szCs w:val="22"/>
        </w:rPr>
      </w:pPr>
      <w:r w:rsidRPr="0010338E">
        <w:rPr>
          <w:rFonts w:ascii="Palatino Linotype" w:eastAsia="Calibri" w:hAnsi="Palatino Linotype" w:cs="Tahoma"/>
          <w:bCs/>
          <w:i/>
          <w:sz w:val="22"/>
          <w:szCs w:val="22"/>
        </w:rPr>
        <w:t xml:space="preserve">III. Revisar la organización de las unidades administrativas de la Secretaría y, en su caso, realizar los estudios para mejorar su funcionamiento organizacional; así como proponer a la persona titular de la Secretaría modificaciones a su estructura orgánica, con base en la normativa aplicable; </w:t>
      </w:r>
    </w:p>
    <w:p w14:paraId="12153C66" w14:textId="77777777" w:rsidR="0068769B" w:rsidRPr="0010338E" w:rsidRDefault="004867B1" w:rsidP="0010338E">
      <w:pPr>
        <w:ind w:left="851" w:right="899"/>
        <w:jc w:val="both"/>
        <w:rPr>
          <w:rFonts w:ascii="Palatino Linotype" w:eastAsia="Calibri" w:hAnsi="Palatino Linotype" w:cs="Tahoma"/>
          <w:bCs/>
          <w:i/>
          <w:sz w:val="22"/>
          <w:szCs w:val="22"/>
        </w:rPr>
      </w:pPr>
      <w:r w:rsidRPr="0010338E">
        <w:rPr>
          <w:rFonts w:ascii="Palatino Linotype" w:eastAsia="Calibri" w:hAnsi="Palatino Linotype" w:cs="Tahoma"/>
          <w:bCs/>
          <w:i/>
          <w:sz w:val="22"/>
          <w:szCs w:val="22"/>
        </w:rPr>
        <w:t xml:space="preserve">IV. Coordinar la implementación de Sistemas de Gestión de Calidad y la Certificación en las unidades administrativas de la Secretaría; </w:t>
      </w:r>
    </w:p>
    <w:p w14:paraId="3E448B3F" w14:textId="77777777" w:rsidR="0068769B" w:rsidRPr="0010338E" w:rsidRDefault="004867B1" w:rsidP="0010338E">
      <w:pPr>
        <w:ind w:left="851" w:right="899"/>
        <w:jc w:val="both"/>
        <w:rPr>
          <w:rFonts w:ascii="Palatino Linotype" w:eastAsia="Calibri" w:hAnsi="Palatino Linotype" w:cs="Tahoma"/>
          <w:bCs/>
          <w:i/>
          <w:sz w:val="22"/>
          <w:szCs w:val="22"/>
        </w:rPr>
      </w:pPr>
      <w:r w:rsidRPr="0010338E">
        <w:rPr>
          <w:rFonts w:ascii="Palatino Linotype" w:eastAsia="Calibri" w:hAnsi="Palatino Linotype" w:cs="Tahoma"/>
          <w:bCs/>
          <w:i/>
          <w:sz w:val="22"/>
          <w:szCs w:val="22"/>
        </w:rPr>
        <w:t xml:space="preserve">V. Coordinar, al interior de la Secretaría, el cumplimiento a lo establecido en la Ley de Gobierno Digital del Estado de México y Municipios y su Reglamento; </w:t>
      </w:r>
    </w:p>
    <w:p w14:paraId="52AC506C" w14:textId="669EB352" w:rsidR="009A1E70" w:rsidRPr="0010338E" w:rsidRDefault="004867B1" w:rsidP="0010338E">
      <w:pPr>
        <w:ind w:left="851" w:right="899"/>
        <w:jc w:val="both"/>
        <w:rPr>
          <w:rFonts w:ascii="Palatino Linotype" w:eastAsia="Calibri" w:hAnsi="Palatino Linotype" w:cs="Tahoma"/>
          <w:b/>
          <w:bCs/>
          <w:i/>
          <w:sz w:val="22"/>
          <w:szCs w:val="22"/>
          <w:lang w:val="es-ES"/>
        </w:rPr>
      </w:pPr>
      <w:r w:rsidRPr="0010338E">
        <w:rPr>
          <w:rFonts w:ascii="Palatino Linotype" w:eastAsia="Calibri" w:hAnsi="Palatino Linotype" w:cs="Tahoma"/>
          <w:b/>
          <w:bCs/>
          <w:i/>
          <w:sz w:val="22"/>
          <w:szCs w:val="22"/>
        </w:rPr>
        <w:lastRenderedPageBreak/>
        <w:t>VI. Instrumentar la operación de los programas sociales y de becas para los alumnos en los diversos tipos y niveles educativos de la Entidad, en términos de las disposiciones jurídicas aplicables;</w:t>
      </w:r>
    </w:p>
    <w:p w14:paraId="4EC33590" w14:textId="77777777" w:rsidR="0068769B" w:rsidRPr="0010338E" w:rsidRDefault="0068769B" w:rsidP="0010338E">
      <w:pPr>
        <w:ind w:left="851" w:right="899"/>
        <w:jc w:val="both"/>
        <w:rPr>
          <w:rFonts w:ascii="Palatino Linotype" w:eastAsia="Calibri" w:hAnsi="Palatino Linotype" w:cs="Tahoma"/>
          <w:bCs/>
          <w:i/>
          <w:sz w:val="22"/>
          <w:szCs w:val="22"/>
        </w:rPr>
      </w:pPr>
      <w:r w:rsidRPr="0010338E">
        <w:rPr>
          <w:rFonts w:ascii="Palatino Linotype" w:eastAsia="Calibri" w:hAnsi="Palatino Linotype" w:cs="Tahoma"/>
          <w:bCs/>
          <w:i/>
          <w:sz w:val="22"/>
          <w:szCs w:val="22"/>
        </w:rPr>
        <w:t xml:space="preserve">VII. Integrar, con la participación de las unidades administrativas de la Secretaría, los proyectos de manuales de organización, de procedimientos y de servicios al público de la Secretaría, así como sus modificaciones y promover su actualización, y </w:t>
      </w:r>
    </w:p>
    <w:p w14:paraId="26C78D44" w14:textId="31EABB4B" w:rsidR="0017312F" w:rsidRPr="0010338E" w:rsidRDefault="0068769B" w:rsidP="0010338E">
      <w:pPr>
        <w:ind w:left="851" w:right="899"/>
        <w:jc w:val="both"/>
        <w:rPr>
          <w:rFonts w:ascii="Palatino Linotype" w:eastAsia="Calibri" w:hAnsi="Palatino Linotype" w:cs="Tahoma"/>
          <w:bCs/>
          <w:i/>
          <w:sz w:val="22"/>
          <w:szCs w:val="22"/>
          <w:lang w:val="es-ES"/>
        </w:rPr>
      </w:pPr>
      <w:r w:rsidRPr="0010338E">
        <w:rPr>
          <w:rFonts w:ascii="Palatino Linotype" w:eastAsia="Calibri" w:hAnsi="Palatino Linotype" w:cs="Tahoma"/>
          <w:bCs/>
          <w:i/>
          <w:sz w:val="22"/>
          <w:szCs w:val="22"/>
        </w:rPr>
        <w:t>VIII. Las demás que le confieran otras disposiciones jurídicas y aquéllas que le encomiende la persona titular de la Secretaría.</w:t>
      </w:r>
    </w:p>
    <w:p w14:paraId="6B63D495" w14:textId="77777777" w:rsidR="00BB3057" w:rsidRPr="0010338E" w:rsidRDefault="00BB3057" w:rsidP="0010338E">
      <w:pPr>
        <w:ind w:right="49"/>
        <w:jc w:val="both"/>
        <w:rPr>
          <w:rFonts w:ascii="Palatino Linotype" w:eastAsia="Calibri" w:hAnsi="Palatino Linotype" w:cs="Tahoma"/>
          <w:bCs/>
          <w:lang w:val="es-ES"/>
        </w:rPr>
      </w:pPr>
    </w:p>
    <w:p w14:paraId="5083330F" w14:textId="1A1B19D2" w:rsidR="0017312F" w:rsidRPr="0010338E" w:rsidRDefault="00BB3057" w:rsidP="0010338E">
      <w:pPr>
        <w:spacing w:line="360" w:lineRule="auto"/>
        <w:ind w:right="49"/>
        <w:jc w:val="both"/>
        <w:rPr>
          <w:rFonts w:ascii="Palatino Linotype" w:eastAsia="Calibri" w:hAnsi="Palatino Linotype" w:cs="Tahoma"/>
          <w:bCs/>
          <w:lang w:val="es-ES"/>
        </w:rPr>
      </w:pPr>
      <w:r w:rsidRPr="0010338E">
        <w:rPr>
          <w:rFonts w:ascii="Palatino Linotype" w:eastAsia="Calibri" w:hAnsi="Palatino Linotype" w:cs="Tahoma"/>
          <w:bCs/>
          <w:lang w:val="es-ES"/>
        </w:rPr>
        <w:t xml:space="preserve">Ahora bien, el Servidor Público Habilitado que se pronuncio es el </w:t>
      </w:r>
      <w:r w:rsidR="006333EB" w:rsidRPr="0010338E">
        <w:rPr>
          <w:rFonts w:ascii="Palatino Linotype" w:eastAsia="Calibri" w:hAnsi="Palatino Linotype" w:cs="Tahoma"/>
          <w:bCs/>
          <w:lang w:val="es-ES"/>
        </w:rPr>
        <w:t>Encargado del Departamento de Becas, mismo que es el competente al formar parte de la estructura orgánica de la Secretaría Técnica, conforme al presente organigrama</w:t>
      </w:r>
      <w:r w:rsidR="00ED4492" w:rsidRPr="0010338E">
        <w:rPr>
          <w:rStyle w:val="Refdenotaalpie"/>
          <w:rFonts w:ascii="Palatino Linotype" w:eastAsia="Calibri" w:hAnsi="Palatino Linotype" w:cs="Tahoma"/>
          <w:bCs/>
          <w:lang w:val="es-ES"/>
        </w:rPr>
        <w:footnoteReference w:id="8"/>
      </w:r>
      <w:r w:rsidR="006333EB" w:rsidRPr="0010338E">
        <w:rPr>
          <w:rFonts w:ascii="Palatino Linotype" w:eastAsia="Calibri" w:hAnsi="Palatino Linotype" w:cs="Tahoma"/>
          <w:bCs/>
          <w:lang w:val="es-ES"/>
        </w:rPr>
        <w:t xml:space="preserve"> </w:t>
      </w:r>
      <w:r w:rsidR="00ED4492" w:rsidRPr="0010338E">
        <w:rPr>
          <w:rFonts w:ascii="Palatino Linotype" w:eastAsia="Calibri" w:hAnsi="Palatino Linotype" w:cs="Tahoma"/>
          <w:bCs/>
          <w:lang w:val="es-ES"/>
        </w:rPr>
        <w:t xml:space="preserve">de la Secretaría de Educación, en los siguientes términos: </w:t>
      </w:r>
    </w:p>
    <w:p w14:paraId="1378BDEE" w14:textId="77777777" w:rsidR="00ED4492" w:rsidRPr="0010338E" w:rsidRDefault="00ED4492" w:rsidP="0010338E">
      <w:pPr>
        <w:spacing w:line="360" w:lineRule="auto"/>
        <w:ind w:right="49"/>
        <w:jc w:val="both"/>
        <w:rPr>
          <w:rFonts w:ascii="Palatino Linotype" w:eastAsia="Calibri" w:hAnsi="Palatino Linotype" w:cs="Tahoma"/>
          <w:bCs/>
          <w:lang w:val="es-ES"/>
        </w:rPr>
      </w:pPr>
    </w:p>
    <w:p w14:paraId="0382A789" w14:textId="6EC4D647" w:rsidR="00815EB1" w:rsidRPr="0010338E" w:rsidRDefault="001D67FB" w:rsidP="0010338E">
      <w:pPr>
        <w:spacing w:line="360" w:lineRule="auto"/>
        <w:ind w:right="49"/>
        <w:jc w:val="center"/>
        <w:rPr>
          <w:rFonts w:ascii="Palatino Linotype" w:eastAsia="Calibri" w:hAnsi="Palatino Linotype" w:cs="Tahoma"/>
          <w:bCs/>
          <w:lang w:val="es-ES"/>
        </w:rPr>
      </w:pPr>
      <w:r w:rsidRPr="0010338E">
        <w:rPr>
          <w:rFonts w:ascii="Palatino Linotype" w:eastAsia="Calibri" w:hAnsi="Palatino Linotype" w:cs="Tahoma"/>
          <w:bCs/>
          <w:noProof/>
          <w:lang w:eastAsia="es-MX"/>
        </w:rPr>
        <w:drawing>
          <wp:inline distT="0" distB="0" distL="0" distR="0" wp14:anchorId="5FCC5BCE" wp14:editId="3AC8BD7F">
            <wp:extent cx="2981325" cy="35814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b="8068"/>
                    <a:stretch/>
                  </pic:blipFill>
                  <pic:spPr bwMode="auto">
                    <a:xfrm>
                      <a:off x="0" y="0"/>
                      <a:ext cx="2981325" cy="3581400"/>
                    </a:xfrm>
                    <a:prstGeom prst="rect">
                      <a:avLst/>
                    </a:prstGeom>
                    <a:noFill/>
                    <a:ln>
                      <a:noFill/>
                    </a:ln>
                    <a:extLst>
                      <a:ext uri="{53640926-AAD7-44D8-BBD7-CCE9431645EC}">
                        <a14:shadowObscured xmlns:a14="http://schemas.microsoft.com/office/drawing/2010/main"/>
                      </a:ext>
                    </a:extLst>
                  </pic:spPr>
                </pic:pic>
              </a:graphicData>
            </a:graphic>
          </wp:inline>
        </w:drawing>
      </w:r>
    </w:p>
    <w:p w14:paraId="4B3ED880" w14:textId="244E4A3B" w:rsidR="001D67FB" w:rsidRPr="0010338E" w:rsidRDefault="001D67FB" w:rsidP="0010338E">
      <w:pPr>
        <w:spacing w:line="360" w:lineRule="auto"/>
        <w:jc w:val="both"/>
        <w:rPr>
          <w:rFonts w:ascii="Palatino Linotype" w:eastAsia="Calibri" w:hAnsi="Palatino Linotype"/>
          <w:lang w:val="es-ES"/>
        </w:rPr>
      </w:pPr>
      <w:r w:rsidRPr="0010338E">
        <w:rPr>
          <w:rFonts w:ascii="Palatino Linotype" w:eastAsia="Calibri" w:hAnsi="Palatino Linotype"/>
          <w:lang w:val="es-ES"/>
        </w:rPr>
        <w:lastRenderedPageBreak/>
        <w:t xml:space="preserve">Ahora bien, recordemos que </w:t>
      </w:r>
      <w:r w:rsidR="0065203B" w:rsidRPr="0010338E">
        <w:rPr>
          <w:rFonts w:ascii="Palatino Linotype" w:eastAsia="Calibri" w:hAnsi="Palatino Linotype"/>
          <w:b/>
          <w:lang w:val="es-ES"/>
        </w:rPr>
        <w:t>EL</w:t>
      </w:r>
      <w:r w:rsidRPr="0010338E">
        <w:rPr>
          <w:rFonts w:ascii="Palatino Linotype" w:eastAsia="Calibri" w:hAnsi="Palatino Linotype"/>
          <w:b/>
          <w:lang w:val="es-ES"/>
        </w:rPr>
        <w:t xml:space="preserve"> RECURRENTE</w:t>
      </w:r>
      <w:r w:rsidRPr="0010338E">
        <w:rPr>
          <w:rFonts w:ascii="Palatino Linotype" w:eastAsia="Calibri" w:hAnsi="Palatino Linotype"/>
          <w:lang w:val="es-ES"/>
        </w:rPr>
        <w:t xml:space="preserve"> solicitó en lo general lo relativo a “quejas y denuncias” mismas que de acuerdo a las Reglas de Operación del Programa de Desarrollo Social Salario Rosa por la Educación</w:t>
      </w:r>
      <w:r w:rsidRPr="0010338E">
        <w:rPr>
          <w:rStyle w:val="Refdenotaalpie"/>
          <w:rFonts w:ascii="Palatino Linotype" w:eastAsia="Calibri" w:hAnsi="Palatino Linotype"/>
          <w:lang w:val="es-ES"/>
        </w:rPr>
        <w:footnoteReference w:id="9"/>
      </w:r>
      <w:r w:rsidRPr="0010338E">
        <w:rPr>
          <w:rFonts w:ascii="Palatino Linotype" w:eastAsia="Calibri" w:hAnsi="Palatino Linotype"/>
          <w:lang w:val="es-ES"/>
        </w:rPr>
        <w:t xml:space="preserve">, establece en su numeral 18. Quejas y denuncias, lo siguiente: </w:t>
      </w:r>
    </w:p>
    <w:p w14:paraId="421A8E0C" w14:textId="77777777" w:rsidR="00E17C53" w:rsidRPr="0010338E" w:rsidRDefault="00E17C53" w:rsidP="0010338E">
      <w:pPr>
        <w:jc w:val="both"/>
        <w:rPr>
          <w:rFonts w:ascii="Palatino Linotype" w:eastAsia="Calibri" w:hAnsi="Palatino Linotype"/>
          <w:lang w:val="es-ES"/>
        </w:rPr>
      </w:pPr>
    </w:p>
    <w:p w14:paraId="67A7482B" w14:textId="77777777" w:rsidR="00952DB4" w:rsidRPr="0010338E" w:rsidRDefault="001D67FB" w:rsidP="0010338E">
      <w:pPr>
        <w:ind w:left="851" w:right="899"/>
        <w:jc w:val="both"/>
        <w:rPr>
          <w:rFonts w:ascii="Palatino Linotype" w:eastAsia="Calibri" w:hAnsi="Palatino Linotype"/>
          <w:i/>
          <w:sz w:val="22"/>
          <w:szCs w:val="22"/>
        </w:rPr>
      </w:pPr>
      <w:r w:rsidRPr="0010338E">
        <w:rPr>
          <w:rFonts w:ascii="Palatino Linotype" w:eastAsia="Calibri" w:hAnsi="Palatino Linotype"/>
          <w:b/>
          <w:i/>
          <w:sz w:val="22"/>
          <w:szCs w:val="22"/>
        </w:rPr>
        <w:t>18. Quejas y denuncias:</w:t>
      </w:r>
      <w:r w:rsidRPr="0010338E">
        <w:rPr>
          <w:rFonts w:ascii="Palatino Linotype" w:eastAsia="Calibri" w:hAnsi="Palatino Linotype"/>
          <w:i/>
          <w:sz w:val="22"/>
          <w:szCs w:val="22"/>
        </w:rPr>
        <w:t xml:space="preserve"> Las inconformidades, quejas o denuncias respecto de la operación y entrega de los apoyos del Programa, podrán ser presentadas por las beneficiarias o por la población en general, a través de las siguientes vías: </w:t>
      </w:r>
    </w:p>
    <w:p w14:paraId="05C2E93E" w14:textId="77777777" w:rsidR="00952DB4" w:rsidRPr="0010338E" w:rsidRDefault="001D67FB" w:rsidP="0010338E">
      <w:pPr>
        <w:ind w:left="851" w:right="899"/>
        <w:jc w:val="both"/>
        <w:rPr>
          <w:rFonts w:ascii="Palatino Linotype" w:eastAsia="Calibri" w:hAnsi="Palatino Linotype"/>
          <w:i/>
          <w:sz w:val="22"/>
          <w:szCs w:val="22"/>
        </w:rPr>
      </w:pPr>
      <w:r w:rsidRPr="0010338E">
        <w:rPr>
          <w:rFonts w:ascii="Palatino Linotype" w:eastAsia="Calibri" w:hAnsi="Palatino Linotype"/>
          <w:b/>
          <w:i/>
          <w:sz w:val="22"/>
          <w:szCs w:val="22"/>
        </w:rPr>
        <w:t>a) De manera escrita:</w:t>
      </w:r>
      <w:r w:rsidRPr="0010338E">
        <w:rPr>
          <w:rFonts w:ascii="Palatino Linotype" w:eastAsia="Calibri" w:hAnsi="Palatino Linotype"/>
          <w:i/>
          <w:sz w:val="22"/>
          <w:szCs w:val="22"/>
        </w:rPr>
        <w:t xml:space="preserve"> </w:t>
      </w:r>
      <w:r w:rsidRPr="0010338E">
        <w:rPr>
          <w:rFonts w:ascii="Palatino Linotype" w:eastAsia="Calibri" w:hAnsi="Palatino Linotype"/>
          <w:i/>
          <w:sz w:val="22"/>
          <w:szCs w:val="22"/>
          <w:u w:val="single"/>
        </w:rPr>
        <w:t>En las oficinas del Departamento de Becas</w:t>
      </w:r>
      <w:r w:rsidRPr="0010338E">
        <w:rPr>
          <w:rFonts w:ascii="Palatino Linotype" w:eastAsia="Calibri" w:hAnsi="Palatino Linotype"/>
          <w:i/>
          <w:sz w:val="22"/>
          <w:szCs w:val="22"/>
        </w:rPr>
        <w:t xml:space="preserve">, Ubicadas en González y Pichardo, número 200, colonia La Merced Alameda, Toluca, Estado de México, CP. 50080. </w:t>
      </w:r>
    </w:p>
    <w:p w14:paraId="38F2C49E" w14:textId="77777777" w:rsidR="00952DB4" w:rsidRPr="0010338E" w:rsidRDefault="001D67FB" w:rsidP="0010338E">
      <w:pPr>
        <w:ind w:left="851" w:right="899"/>
        <w:jc w:val="both"/>
        <w:rPr>
          <w:rFonts w:ascii="Palatino Linotype" w:eastAsia="Calibri" w:hAnsi="Palatino Linotype"/>
          <w:i/>
          <w:sz w:val="22"/>
          <w:szCs w:val="22"/>
        </w:rPr>
      </w:pPr>
      <w:r w:rsidRPr="0010338E">
        <w:rPr>
          <w:rFonts w:ascii="Palatino Linotype" w:eastAsia="Calibri" w:hAnsi="Palatino Linotype"/>
          <w:b/>
          <w:i/>
          <w:sz w:val="22"/>
          <w:szCs w:val="22"/>
        </w:rPr>
        <w:t>b) Vía telefónica:</w:t>
      </w:r>
      <w:r w:rsidRPr="0010338E">
        <w:rPr>
          <w:rFonts w:ascii="Palatino Linotype" w:eastAsia="Calibri" w:hAnsi="Palatino Linotype"/>
          <w:i/>
          <w:sz w:val="22"/>
          <w:szCs w:val="22"/>
        </w:rPr>
        <w:t xml:space="preserve"> </w:t>
      </w:r>
      <w:r w:rsidRPr="0010338E">
        <w:rPr>
          <w:rFonts w:ascii="Palatino Linotype" w:eastAsia="Calibri" w:hAnsi="Palatino Linotype"/>
          <w:i/>
          <w:sz w:val="22"/>
          <w:szCs w:val="22"/>
          <w:u w:val="single"/>
        </w:rPr>
        <w:t>En el Departamento de Becas</w:t>
      </w:r>
      <w:r w:rsidRPr="0010338E">
        <w:rPr>
          <w:rFonts w:ascii="Palatino Linotype" w:eastAsia="Calibri" w:hAnsi="Palatino Linotype"/>
          <w:i/>
          <w:sz w:val="22"/>
          <w:szCs w:val="22"/>
        </w:rPr>
        <w:t xml:space="preserve"> al 722 213 90 63, y en el Centro de Atención Telefónica del Gobierno del Estado de México (CATGEM) al 800 6 96 96 96 para el interior de la República y 070 para Toluca y zona conurbada, las 24 horas del día, los 365 días del año. </w:t>
      </w:r>
    </w:p>
    <w:p w14:paraId="6F2E3231" w14:textId="225D0850" w:rsidR="00952DB4" w:rsidRPr="0010338E" w:rsidRDefault="001D67FB" w:rsidP="0010338E">
      <w:pPr>
        <w:ind w:left="851" w:right="899"/>
        <w:jc w:val="both"/>
        <w:rPr>
          <w:rFonts w:ascii="Palatino Linotype" w:eastAsia="Calibri" w:hAnsi="Palatino Linotype"/>
          <w:i/>
          <w:sz w:val="22"/>
          <w:szCs w:val="22"/>
        </w:rPr>
      </w:pPr>
      <w:r w:rsidRPr="0010338E">
        <w:rPr>
          <w:rFonts w:ascii="Palatino Linotype" w:eastAsia="Calibri" w:hAnsi="Palatino Linotype"/>
          <w:b/>
          <w:i/>
          <w:sz w:val="22"/>
          <w:szCs w:val="22"/>
        </w:rPr>
        <w:t>c) Vía Internet:</w:t>
      </w:r>
      <w:r w:rsidRPr="0010338E">
        <w:rPr>
          <w:rFonts w:ascii="Palatino Linotype" w:eastAsia="Calibri" w:hAnsi="Palatino Linotype"/>
          <w:i/>
          <w:sz w:val="22"/>
          <w:szCs w:val="22"/>
        </w:rPr>
        <w:t xml:space="preserve"> En el correo electrónico: becaseducativa@edugem.gob.mx y en la página: </w:t>
      </w:r>
      <w:hyperlink r:id="rId10" w:history="1">
        <w:r w:rsidR="00952DB4" w:rsidRPr="0010338E">
          <w:rPr>
            <w:rStyle w:val="Hipervnculo"/>
            <w:rFonts w:ascii="Palatino Linotype" w:eastAsia="Calibri" w:hAnsi="Palatino Linotype"/>
            <w:i/>
            <w:color w:val="auto"/>
            <w:sz w:val="22"/>
            <w:szCs w:val="22"/>
          </w:rPr>
          <w:t>www.secogem.gob.mx/SAM</w:t>
        </w:r>
      </w:hyperlink>
      <w:r w:rsidRPr="0010338E">
        <w:rPr>
          <w:rFonts w:ascii="Palatino Linotype" w:eastAsia="Calibri" w:hAnsi="Palatino Linotype"/>
          <w:i/>
          <w:sz w:val="22"/>
          <w:szCs w:val="22"/>
        </w:rPr>
        <w:t xml:space="preserve">. </w:t>
      </w:r>
    </w:p>
    <w:p w14:paraId="6BD74CC7" w14:textId="77777777" w:rsidR="00952DB4" w:rsidRPr="0010338E" w:rsidRDefault="001D67FB" w:rsidP="0010338E">
      <w:pPr>
        <w:ind w:left="851" w:right="899"/>
        <w:jc w:val="both"/>
        <w:rPr>
          <w:rFonts w:ascii="Palatino Linotype" w:eastAsia="Calibri" w:hAnsi="Palatino Linotype"/>
          <w:i/>
          <w:sz w:val="22"/>
          <w:szCs w:val="22"/>
        </w:rPr>
      </w:pPr>
      <w:r w:rsidRPr="0010338E">
        <w:rPr>
          <w:rFonts w:ascii="Palatino Linotype" w:eastAsia="Calibri" w:hAnsi="Palatino Linotype"/>
          <w:b/>
          <w:i/>
          <w:sz w:val="22"/>
          <w:szCs w:val="22"/>
        </w:rPr>
        <w:t>d) Personalmente:</w:t>
      </w:r>
      <w:r w:rsidRPr="0010338E">
        <w:rPr>
          <w:rFonts w:ascii="Palatino Linotype" w:eastAsia="Calibri" w:hAnsi="Palatino Linotype"/>
          <w:i/>
          <w:sz w:val="22"/>
          <w:szCs w:val="22"/>
        </w:rPr>
        <w:t xml:space="preserve"> </w:t>
      </w:r>
      <w:r w:rsidRPr="0010338E">
        <w:rPr>
          <w:rFonts w:ascii="Palatino Linotype" w:eastAsia="Calibri" w:hAnsi="Palatino Linotype"/>
          <w:i/>
          <w:sz w:val="22"/>
          <w:szCs w:val="22"/>
          <w:u w:val="single"/>
        </w:rPr>
        <w:t>En el Órgano Interno de Control de la Secretaría de Educación,</w:t>
      </w:r>
      <w:r w:rsidRPr="0010338E">
        <w:rPr>
          <w:rFonts w:ascii="Palatino Linotype" w:eastAsia="Calibri" w:hAnsi="Palatino Linotype"/>
          <w:i/>
          <w:sz w:val="22"/>
          <w:szCs w:val="22"/>
        </w:rPr>
        <w:t xml:space="preserve"> ubicada en Avenida Miguel Hidalgo, número 104, primer piso (acceso por la calle Juan Aldama número 100), Colonia Centro, Toluca, Estado de México, Código Postal 50000. Teléfono 722 2 15 67 90 y 722 2 13 31 17, en las Delegación Regionales de la Contraloría Social y Atención Ciudadana y en la Secretaría de Contraloría del Gobierno del Estado de México, quienes darán vista según corresponda al Órgano Interno de Control de la Secretaría de Educación. </w:t>
      </w:r>
    </w:p>
    <w:p w14:paraId="6E80E10B" w14:textId="1B74D335" w:rsidR="001D67FB" w:rsidRPr="0010338E" w:rsidRDefault="001D67FB" w:rsidP="0010338E">
      <w:pPr>
        <w:ind w:left="851" w:right="899"/>
        <w:jc w:val="both"/>
        <w:rPr>
          <w:rFonts w:ascii="Palatino Linotype" w:eastAsia="Calibri" w:hAnsi="Palatino Linotype"/>
          <w:i/>
          <w:sz w:val="22"/>
          <w:szCs w:val="22"/>
          <w:u w:val="single"/>
          <w:lang w:val="es-ES"/>
        </w:rPr>
      </w:pPr>
      <w:r w:rsidRPr="0010338E">
        <w:rPr>
          <w:rFonts w:ascii="Palatino Linotype" w:eastAsia="Calibri" w:hAnsi="Palatino Linotype"/>
          <w:b/>
          <w:i/>
          <w:sz w:val="22"/>
          <w:szCs w:val="22"/>
        </w:rPr>
        <w:t>e) Vía aplicación móvil para teléfono inteligente</w:t>
      </w:r>
      <w:r w:rsidRPr="0010338E">
        <w:rPr>
          <w:rFonts w:ascii="Palatino Linotype" w:eastAsia="Calibri" w:hAnsi="Palatino Linotype"/>
          <w:i/>
          <w:sz w:val="22"/>
          <w:szCs w:val="22"/>
        </w:rPr>
        <w:t xml:space="preserve">: </w:t>
      </w:r>
      <w:r w:rsidRPr="0010338E">
        <w:rPr>
          <w:rFonts w:ascii="Palatino Linotype" w:eastAsia="Calibri" w:hAnsi="Palatino Linotype"/>
          <w:i/>
          <w:sz w:val="22"/>
          <w:szCs w:val="22"/>
          <w:u w:val="single"/>
        </w:rPr>
        <w:t xml:space="preserve">A través de la aplicación “Denuncia </w:t>
      </w:r>
      <w:proofErr w:type="spellStart"/>
      <w:r w:rsidRPr="0010338E">
        <w:rPr>
          <w:rFonts w:ascii="Palatino Linotype" w:eastAsia="Calibri" w:hAnsi="Palatino Linotype"/>
          <w:i/>
          <w:sz w:val="22"/>
          <w:szCs w:val="22"/>
          <w:u w:val="single"/>
        </w:rPr>
        <w:t>Edoméx</w:t>
      </w:r>
      <w:proofErr w:type="spellEnd"/>
      <w:r w:rsidRPr="0010338E">
        <w:rPr>
          <w:rFonts w:ascii="Palatino Linotype" w:eastAsia="Calibri" w:hAnsi="Palatino Linotype"/>
          <w:i/>
          <w:sz w:val="22"/>
          <w:szCs w:val="22"/>
          <w:u w:val="single"/>
        </w:rPr>
        <w:t>”, a cargo de la Secretaría de la Contraloría del Gobierno del Estado de México.</w:t>
      </w:r>
    </w:p>
    <w:p w14:paraId="7CD8CFEF" w14:textId="77777777" w:rsidR="001D67FB" w:rsidRPr="0010338E" w:rsidRDefault="001D67FB" w:rsidP="0010338E">
      <w:pPr>
        <w:jc w:val="both"/>
        <w:rPr>
          <w:rFonts w:ascii="Palatino Linotype" w:eastAsia="Calibri" w:hAnsi="Palatino Linotype"/>
          <w:lang w:val="es-ES"/>
        </w:rPr>
      </w:pPr>
    </w:p>
    <w:p w14:paraId="2E25DCD4" w14:textId="404EB7D9" w:rsidR="001D67FB" w:rsidRPr="0010338E" w:rsidRDefault="00952DB4" w:rsidP="0010338E">
      <w:pPr>
        <w:spacing w:line="360" w:lineRule="auto"/>
        <w:jc w:val="both"/>
        <w:rPr>
          <w:rFonts w:ascii="Palatino Linotype" w:eastAsia="Calibri" w:hAnsi="Palatino Linotype"/>
          <w:lang w:val="es-ES"/>
        </w:rPr>
      </w:pPr>
      <w:r w:rsidRPr="0010338E">
        <w:rPr>
          <w:rFonts w:ascii="Palatino Linotype" w:eastAsia="Calibri" w:hAnsi="Palatino Linotype"/>
          <w:lang w:val="es-ES"/>
        </w:rPr>
        <w:t xml:space="preserve">Por lo anterior, se determina que para el caso de que las quejas y denuncias fueren presentadas de manera escrita, vía telefónica, vía internet, será competente el Departamento de Becas; pero para el caso de que fueran presentadas personalmente el competente será el Órgano de Control de la Secretaría de Educación, por lo que se </w:t>
      </w:r>
      <w:r w:rsidRPr="0010338E">
        <w:rPr>
          <w:rFonts w:ascii="Palatino Linotype" w:eastAsia="Calibri" w:hAnsi="Palatino Linotype"/>
          <w:lang w:val="es-ES"/>
        </w:rPr>
        <w:lastRenderedPageBreak/>
        <w:t>considera que no existe pronunciamiento en su totalidad de las áreas competentes, dicho lo anterior, de acuerdo al Manual General de Organización de la Secretaría de Educación</w:t>
      </w:r>
      <w:r w:rsidRPr="0010338E">
        <w:rPr>
          <w:rStyle w:val="Refdenotaalpie"/>
          <w:rFonts w:ascii="Palatino Linotype" w:eastAsia="Calibri" w:hAnsi="Palatino Linotype"/>
          <w:lang w:val="es-ES"/>
        </w:rPr>
        <w:footnoteReference w:id="10"/>
      </w:r>
      <w:r w:rsidRPr="0010338E">
        <w:rPr>
          <w:rFonts w:ascii="Palatino Linotype" w:eastAsia="Calibri" w:hAnsi="Palatino Linotype"/>
          <w:lang w:val="es-ES"/>
        </w:rPr>
        <w:t xml:space="preserve"> establece lo siguiente: </w:t>
      </w:r>
    </w:p>
    <w:p w14:paraId="237D5AB4" w14:textId="57EDD67C" w:rsidR="00893FF2" w:rsidRPr="0010338E" w:rsidRDefault="00893FF2" w:rsidP="0010338E">
      <w:pPr>
        <w:pStyle w:val="Prrafodelista"/>
        <w:widowControl w:val="0"/>
        <w:autoSpaceDE w:val="0"/>
        <w:autoSpaceDN w:val="0"/>
        <w:adjustRightInd w:val="0"/>
        <w:ind w:left="0"/>
        <w:jc w:val="both"/>
        <w:rPr>
          <w:rFonts w:ascii="Palatino Linotype" w:hAnsi="Palatino Linotype" w:cs="Arial"/>
        </w:rPr>
      </w:pPr>
    </w:p>
    <w:p w14:paraId="4C14EDB3" w14:textId="77777777" w:rsidR="00952DB4" w:rsidRPr="0010338E" w:rsidRDefault="00952DB4" w:rsidP="0010338E">
      <w:pPr>
        <w:pStyle w:val="Prrafodelista"/>
        <w:widowControl w:val="0"/>
        <w:autoSpaceDE w:val="0"/>
        <w:autoSpaceDN w:val="0"/>
        <w:adjustRightInd w:val="0"/>
        <w:ind w:left="851" w:right="899"/>
        <w:jc w:val="both"/>
        <w:rPr>
          <w:rFonts w:ascii="Palatino Linotype" w:hAnsi="Palatino Linotype" w:cs="Arial"/>
          <w:b/>
          <w:i/>
          <w:sz w:val="22"/>
          <w:szCs w:val="22"/>
        </w:rPr>
      </w:pPr>
      <w:r w:rsidRPr="0010338E">
        <w:rPr>
          <w:rFonts w:ascii="Palatino Linotype" w:hAnsi="Palatino Linotype" w:cs="Arial"/>
          <w:b/>
          <w:i/>
          <w:sz w:val="22"/>
          <w:szCs w:val="22"/>
        </w:rPr>
        <w:t xml:space="preserve">ÓRGANO INTERNO DE CONTROL </w:t>
      </w:r>
    </w:p>
    <w:p w14:paraId="1FAC5D4C" w14:textId="77777777" w:rsidR="00952DB4" w:rsidRPr="0010338E" w:rsidRDefault="00952DB4" w:rsidP="0010338E">
      <w:pPr>
        <w:pStyle w:val="Prrafodelista"/>
        <w:widowControl w:val="0"/>
        <w:autoSpaceDE w:val="0"/>
        <w:autoSpaceDN w:val="0"/>
        <w:adjustRightInd w:val="0"/>
        <w:ind w:left="851" w:right="899"/>
        <w:jc w:val="both"/>
        <w:rPr>
          <w:rFonts w:ascii="Palatino Linotype" w:hAnsi="Palatino Linotype" w:cs="Arial"/>
          <w:b/>
          <w:i/>
          <w:sz w:val="22"/>
          <w:szCs w:val="22"/>
        </w:rPr>
      </w:pPr>
      <w:r w:rsidRPr="0010338E">
        <w:rPr>
          <w:rFonts w:ascii="Palatino Linotype" w:hAnsi="Palatino Linotype" w:cs="Arial"/>
          <w:b/>
          <w:i/>
          <w:sz w:val="22"/>
          <w:szCs w:val="22"/>
        </w:rPr>
        <w:t xml:space="preserve">OBJETIVO: </w:t>
      </w:r>
    </w:p>
    <w:p w14:paraId="0776CA53" w14:textId="77777777" w:rsidR="00952DB4" w:rsidRPr="0010338E" w:rsidRDefault="00952DB4" w:rsidP="0010338E">
      <w:pPr>
        <w:pStyle w:val="Prrafodelista"/>
        <w:widowControl w:val="0"/>
        <w:autoSpaceDE w:val="0"/>
        <w:autoSpaceDN w:val="0"/>
        <w:adjustRightInd w:val="0"/>
        <w:ind w:left="851" w:right="899"/>
        <w:jc w:val="both"/>
        <w:rPr>
          <w:rFonts w:ascii="Palatino Linotype" w:hAnsi="Palatino Linotype" w:cs="Arial"/>
          <w:i/>
          <w:sz w:val="22"/>
          <w:szCs w:val="22"/>
        </w:rPr>
      </w:pPr>
      <w:r w:rsidRPr="0010338E">
        <w:rPr>
          <w:rFonts w:ascii="Palatino Linotype" w:hAnsi="Palatino Linotype" w:cs="Arial"/>
          <w:i/>
          <w:sz w:val="22"/>
          <w:szCs w:val="22"/>
        </w:rPr>
        <w:t xml:space="preserve">Vigilar mediante la ejecución de auditorías y acciones de control y evaluación en las unidades administrativas, instituciones educativas y órganos administrativos desconcentrados de la Secretaría de Educación el cumplimiento de las disposiciones jurídicas aplicables a la dependencia, así como atender y tramitar las quejas y denuncias e instrumentar y resolver los procedimientos administrativos de su competencia. </w:t>
      </w:r>
    </w:p>
    <w:p w14:paraId="20D678D5" w14:textId="77777777" w:rsidR="002F51DE" w:rsidRPr="0010338E" w:rsidRDefault="00952DB4" w:rsidP="0010338E">
      <w:pPr>
        <w:pStyle w:val="Prrafodelista"/>
        <w:widowControl w:val="0"/>
        <w:autoSpaceDE w:val="0"/>
        <w:autoSpaceDN w:val="0"/>
        <w:adjustRightInd w:val="0"/>
        <w:ind w:left="851" w:right="899"/>
        <w:jc w:val="both"/>
        <w:rPr>
          <w:rFonts w:ascii="Palatino Linotype" w:hAnsi="Palatino Linotype" w:cs="Arial"/>
          <w:i/>
          <w:sz w:val="22"/>
          <w:szCs w:val="22"/>
        </w:rPr>
      </w:pPr>
      <w:r w:rsidRPr="0010338E">
        <w:rPr>
          <w:rFonts w:ascii="Palatino Linotype" w:hAnsi="Palatino Linotype" w:cs="Arial"/>
          <w:b/>
          <w:i/>
          <w:sz w:val="22"/>
          <w:szCs w:val="22"/>
        </w:rPr>
        <w:t>FUNCIONES:</w:t>
      </w:r>
      <w:r w:rsidR="002F51DE" w:rsidRPr="0010338E">
        <w:rPr>
          <w:rFonts w:ascii="Palatino Linotype" w:hAnsi="Palatino Linotype" w:cs="Arial"/>
          <w:i/>
          <w:sz w:val="22"/>
          <w:szCs w:val="22"/>
        </w:rPr>
        <w:t xml:space="preserve"> </w:t>
      </w:r>
    </w:p>
    <w:p w14:paraId="221A4845" w14:textId="77777777" w:rsidR="002F51DE" w:rsidRPr="0010338E" w:rsidRDefault="00952DB4" w:rsidP="0010338E">
      <w:pPr>
        <w:pStyle w:val="Prrafodelista"/>
        <w:widowControl w:val="0"/>
        <w:numPr>
          <w:ilvl w:val="0"/>
          <w:numId w:val="37"/>
        </w:numPr>
        <w:autoSpaceDE w:val="0"/>
        <w:autoSpaceDN w:val="0"/>
        <w:adjustRightInd w:val="0"/>
        <w:ind w:left="851" w:right="899" w:firstLine="0"/>
        <w:jc w:val="both"/>
        <w:rPr>
          <w:rFonts w:ascii="Palatino Linotype" w:hAnsi="Palatino Linotype" w:cs="Arial"/>
          <w:i/>
          <w:sz w:val="22"/>
          <w:szCs w:val="22"/>
        </w:rPr>
      </w:pPr>
      <w:r w:rsidRPr="0010338E">
        <w:rPr>
          <w:rFonts w:ascii="Palatino Linotype" w:hAnsi="Palatino Linotype" w:cs="Arial"/>
          <w:i/>
          <w:sz w:val="22"/>
          <w:szCs w:val="22"/>
        </w:rPr>
        <w:t>Vigilar el cumplimiento del Programa Anual de Control y Evaluación, conforme a las políticas, normas, lineamientos, procedimientos y demás disposiciones que al efecto se establezcan y someterlo a la autoriz</w:t>
      </w:r>
      <w:r w:rsidR="002F51DE" w:rsidRPr="0010338E">
        <w:rPr>
          <w:rFonts w:ascii="Palatino Linotype" w:hAnsi="Palatino Linotype" w:cs="Arial"/>
          <w:i/>
          <w:sz w:val="22"/>
          <w:szCs w:val="22"/>
        </w:rPr>
        <w:t xml:space="preserve">ación del superior inmediato. </w:t>
      </w:r>
    </w:p>
    <w:p w14:paraId="3AC86B1A" w14:textId="77777777" w:rsidR="002F51DE" w:rsidRPr="0010338E" w:rsidRDefault="00952DB4" w:rsidP="0010338E">
      <w:pPr>
        <w:pStyle w:val="Prrafodelista"/>
        <w:widowControl w:val="0"/>
        <w:numPr>
          <w:ilvl w:val="0"/>
          <w:numId w:val="37"/>
        </w:numPr>
        <w:autoSpaceDE w:val="0"/>
        <w:autoSpaceDN w:val="0"/>
        <w:adjustRightInd w:val="0"/>
        <w:ind w:left="851" w:right="899" w:firstLine="0"/>
        <w:jc w:val="both"/>
        <w:rPr>
          <w:rFonts w:ascii="Palatino Linotype" w:hAnsi="Palatino Linotype" w:cs="Arial"/>
          <w:i/>
          <w:sz w:val="22"/>
          <w:szCs w:val="22"/>
        </w:rPr>
      </w:pPr>
      <w:r w:rsidRPr="0010338E">
        <w:rPr>
          <w:rFonts w:ascii="Palatino Linotype" w:hAnsi="Palatino Linotype" w:cs="Arial"/>
          <w:i/>
          <w:sz w:val="22"/>
          <w:szCs w:val="22"/>
        </w:rPr>
        <w:t>Dirigir y dar seguimiento a las auditorías y acciones de control y evaluación, e informar a la Secretaría de la Contraloría y a las y los responsables de las unidades administrativas, instituciones educativas y órganos administrativ</w:t>
      </w:r>
      <w:r w:rsidR="002F51DE" w:rsidRPr="0010338E">
        <w:rPr>
          <w:rFonts w:ascii="Palatino Linotype" w:hAnsi="Palatino Linotype" w:cs="Arial"/>
          <w:i/>
          <w:sz w:val="22"/>
          <w:szCs w:val="22"/>
        </w:rPr>
        <w:t xml:space="preserve">os desconcentrados auditados. </w:t>
      </w:r>
    </w:p>
    <w:p w14:paraId="3FD911AC" w14:textId="77777777" w:rsidR="002F51DE" w:rsidRPr="0010338E" w:rsidRDefault="00952DB4" w:rsidP="0010338E">
      <w:pPr>
        <w:pStyle w:val="Prrafodelista"/>
        <w:widowControl w:val="0"/>
        <w:numPr>
          <w:ilvl w:val="0"/>
          <w:numId w:val="37"/>
        </w:numPr>
        <w:autoSpaceDE w:val="0"/>
        <w:autoSpaceDN w:val="0"/>
        <w:adjustRightInd w:val="0"/>
        <w:ind w:left="851" w:right="899" w:firstLine="0"/>
        <w:jc w:val="both"/>
        <w:rPr>
          <w:rFonts w:ascii="Palatino Linotype" w:hAnsi="Palatino Linotype" w:cs="Arial"/>
          <w:i/>
          <w:sz w:val="22"/>
          <w:szCs w:val="22"/>
        </w:rPr>
      </w:pPr>
      <w:r w:rsidRPr="0010338E">
        <w:rPr>
          <w:rFonts w:ascii="Palatino Linotype" w:hAnsi="Palatino Linotype" w:cs="Arial"/>
          <w:i/>
          <w:sz w:val="22"/>
          <w:szCs w:val="22"/>
        </w:rPr>
        <w:t xml:space="preserve">Dar seguimiento a la </w:t>
      </w:r>
      <w:proofErr w:type="spellStart"/>
      <w:r w:rsidRPr="0010338E">
        <w:rPr>
          <w:rFonts w:ascii="Palatino Linotype" w:hAnsi="Palatino Linotype" w:cs="Arial"/>
          <w:i/>
          <w:sz w:val="22"/>
          <w:szCs w:val="22"/>
        </w:rPr>
        <w:t>solventación</w:t>
      </w:r>
      <w:proofErr w:type="spellEnd"/>
      <w:r w:rsidRPr="0010338E">
        <w:rPr>
          <w:rFonts w:ascii="Palatino Linotype" w:hAnsi="Palatino Linotype" w:cs="Arial"/>
          <w:i/>
          <w:sz w:val="22"/>
          <w:szCs w:val="22"/>
        </w:rPr>
        <w:t xml:space="preserve"> y cumplimiento de las observaciones realizadas en auditorias y acciones de control y evaluación a la Secretaría de Educación por la Secretaría de la Contraloría, así como a los hallazgos formulados por las instanci</w:t>
      </w:r>
      <w:r w:rsidR="002F51DE" w:rsidRPr="0010338E">
        <w:rPr>
          <w:rFonts w:ascii="Palatino Linotype" w:hAnsi="Palatino Linotype" w:cs="Arial"/>
          <w:i/>
          <w:sz w:val="22"/>
          <w:szCs w:val="22"/>
        </w:rPr>
        <w:t xml:space="preserve">as externas de fiscalización. </w:t>
      </w:r>
    </w:p>
    <w:p w14:paraId="0C31CBE1" w14:textId="77777777" w:rsidR="002F51DE" w:rsidRPr="0010338E" w:rsidRDefault="00952DB4" w:rsidP="0010338E">
      <w:pPr>
        <w:pStyle w:val="Prrafodelista"/>
        <w:widowControl w:val="0"/>
        <w:numPr>
          <w:ilvl w:val="0"/>
          <w:numId w:val="37"/>
        </w:numPr>
        <w:autoSpaceDE w:val="0"/>
        <w:autoSpaceDN w:val="0"/>
        <w:adjustRightInd w:val="0"/>
        <w:ind w:left="851" w:right="899" w:firstLine="0"/>
        <w:jc w:val="both"/>
        <w:rPr>
          <w:rFonts w:ascii="Palatino Linotype" w:hAnsi="Palatino Linotype" w:cs="Arial"/>
          <w:i/>
          <w:sz w:val="22"/>
          <w:szCs w:val="22"/>
        </w:rPr>
      </w:pPr>
      <w:r w:rsidRPr="0010338E">
        <w:rPr>
          <w:rFonts w:ascii="Palatino Linotype" w:hAnsi="Palatino Linotype" w:cs="Arial"/>
          <w:i/>
          <w:sz w:val="22"/>
          <w:szCs w:val="22"/>
        </w:rPr>
        <w:t>Promover acciones que coadyuven a mejorar la gestión administrativa en la Secretaría de Educación, cuando así se derive del resultado del desahogo de l</w:t>
      </w:r>
      <w:r w:rsidR="002F51DE" w:rsidRPr="0010338E">
        <w:rPr>
          <w:rFonts w:ascii="Palatino Linotype" w:hAnsi="Palatino Linotype" w:cs="Arial"/>
          <w:i/>
          <w:sz w:val="22"/>
          <w:szCs w:val="22"/>
        </w:rPr>
        <w:t xml:space="preserve">os asuntos de su competencia. </w:t>
      </w:r>
    </w:p>
    <w:p w14:paraId="633B8766" w14:textId="77777777" w:rsidR="002F51DE" w:rsidRPr="0010338E" w:rsidRDefault="00952DB4" w:rsidP="0010338E">
      <w:pPr>
        <w:pStyle w:val="Prrafodelista"/>
        <w:widowControl w:val="0"/>
        <w:numPr>
          <w:ilvl w:val="0"/>
          <w:numId w:val="37"/>
        </w:numPr>
        <w:autoSpaceDE w:val="0"/>
        <w:autoSpaceDN w:val="0"/>
        <w:adjustRightInd w:val="0"/>
        <w:ind w:left="851" w:right="899" w:firstLine="0"/>
        <w:jc w:val="both"/>
        <w:rPr>
          <w:rFonts w:ascii="Palatino Linotype" w:hAnsi="Palatino Linotype" w:cs="Arial"/>
          <w:i/>
          <w:sz w:val="22"/>
          <w:szCs w:val="22"/>
        </w:rPr>
      </w:pPr>
      <w:r w:rsidRPr="0010338E">
        <w:rPr>
          <w:rFonts w:ascii="Palatino Linotype" w:hAnsi="Palatino Linotype" w:cs="Arial"/>
          <w:b/>
          <w:i/>
          <w:sz w:val="22"/>
          <w:szCs w:val="22"/>
        </w:rPr>
        <w:t>Coordinar la atención de las denuncias que se formulen por presuntas faltas administrativas derivadas de actos u omisiones de servidoras o servidores públicos de la Secretaría de Educación, así como investigar y calificar las faltas administrativas que se detecte, conforme a los ordenamientos aplicables.</w:t>
      </w:r>
      <w:r w:rsidR="002F51DE" w:rsidRPr="0010338E">
        <w:rPr>
          <w:rFonts w:ascii="Palatino Linotype" w:hAnsi="Palatino Linotype" w:cs="Arial"/>
          <w:i/>
          <w:sz w:val="22"/>
          <w:szCs w:val="22"/>
        </w:rPr>
        <w:t xml:space="preserve"> </w:t>
      </w:r>
    </w:p>
    <w:p w14:paraId="31F9887B" w14:textId="77777777" w:rsidR="002F51DE" w:rsidRPr="0010338E" w:rsidRDefault="00952DB4" w:rsidP="0010338E">
      <w:pPr>
        <w:pStyle w:val="Prrafodelista"/>
        <w:widowControl w:val="0"/>
        <w:numPr>
          <w:ilvl w:val="0"/>
          <w:numId w:val="37"/>
        </w:numPr>
        <w:autoSpaceDE w:val="0"/>
        <w:autoSpaceDN w:val="0"/>
        <w:adjustRightInd w:val="0"/>
        <w:ind w:left="851" w:right="899" w:firstLine="0"/>
        <w:jc w:val="both"/>
        <w:rPr>
          <w:rFonts w:ascii="Palatino Linotype" w:hAnsi="Palatino Linotype" w:cs="Arial"/>
          <w:i/>
          <w:sz w:val="22"/>
          <w:szCs w:val="22"/>
        </w:rPr>
      </w:pPr>
      <w:r w:rsidRPr="0010338E">
        <w:rPr>
          <w:rFonts w:ascii="Palatino Linotype" w:hAnsi="Palatino Linotype" w:cs="Arial"/>
          <w:i/>
          <w:sz w:val="22"/>
          <w:szCs w:val="22"/>
        </w:rPr>
        <w:t xml:space="preserve">Supervisar el procedimiento de responsabilidad administrativa e imponer las sanciones respectivas, cuando se trate de faltas administrativas no graves, así como remitir al Tribunal de Justicia Administrativa del Estado de México, los autos </w:t>
      </w:r>
      <w:r w:rsidRPr="0010338E">
        <w:rPr>
          <w:rFonts w:ascii="Palatino Linotype" w:hAnsi="Palatino Linotype" w:cs="Arial"/>
          <w:i/>
          <w:sz w:val="22"/>
          <w:szCs w:val="22"/>
        </w:rPr>
        <w:lastRenderedPageBreak/>
        <w:t>originales del expediente integrado con motivo de los procedimientos de responsabilidad administrativa, cuando se refieran a faltas administrativas graves y por conductas de particulares sancionables conforme a la Ley de Responsabilidades Administrativas del Estado de</w:t>
      </w:r>
      <w:r w:rsidR="002F51DE" w:rsidRPr="0010338E">
        <w:rPr>
          <w:rFonts w:ascii="Palatino Linotype" w:hAnsi="Palatino Linotype" w:cs="Arial"/>
          <w:i/>
          <w:sz w:val="22"/>
          <w:szCs w:val="22"/>
        </w:rPr>
        <w:t xml:space="preserve"> México y Municipios en vigor. </w:t>
      </w:r>
      <w:r w:rsidRPr="0010338E">
        <w:rPr>
          <w:rFonts w:ascii="Palatino Linotype" w:hAnsi="Palatino Linotype" w:cs="Arial"/>
          <w:i/>
          <w:sz w:val="22"/>
          <w:szCs w:val="22"/>
        </w:rPr>
        <w:t xml:space="preserve"> </w:t>
      </w:r>
    </w:p>
    <w:p w14:paraId="6FEF2182" w14:textId="77777777" w:rsidR="002F51DE" w:rsidRPr="0010338E" w:rsidRDefault="00952DB4" w:rsidP="0010338E">
      <w:pPr>
        <w:pStyle w:val="Prrafodelista"/>
        <w:widowControl w:val="0"/>
        <w:numPr>
          <w:ilvl w:val="0"/>
          <w:numId w:val="37"/>
        </w:numPr>
        <w:autoSpaceDE w:val="0"/>
        <w:autoSpaceDN w:val="0"/>
        <w:adjustRightInd w:val="0"/>
        <w:ind w:left="851" w:right="899" w:firstLine="0"/>
        <w:jc w:val="both"/>
        <w:rPr>
          <w:rFonts w:ascii="Palatino Linotype" w:hAnsi="Palatino Linotype" w:cs="Arial"/>
          <w:i/>
          <w:sz w:val="22"/>
          <w:szCs w:val="22"/>
        </w:rPr>
      </w:pPr>
      <w:r w:rsidRPr="0010338E">
        <w:rPr>
          <w:rFonts w:ascii="Palatino Linotype" w:hAnsi="Palatino Linotype" w:cs="Arial"/>
          <w:i/>
          <w:sz w:val="22"/>
          <w:szCs w:val="22"/>
        </w:rPr>
        <w:t>Instruir, tramitar y en su caso, resolver los recursos previstos en la invocada Ley de Responsabilidades Administrativas del Estado de México y Municipios y demás disposiciones aplicables, así como realizar la defensa jurídica de las resoluciones que emitan, ante las diversas</w:t>
      </w:r>
      <w:r w:rsidR="002F51DE" w:rsidRPr="0010338E">
        <w:rPr>
          <w:rFonts w:ascii="Palatino Linotype" w:hAnsi="Palatino Linotype" w:cs="Arial"/>
          <w:i/>
          <w:sz w:val="22"/>
          <w:szCs w:val="22"/>
        </w:rPr>
        <w:t xml:space="preserve"> instancias jurisdiccionales. </w:t>
      </w:r>
    </w:p>
    <w:p w14:paraId="2C7D28AE" w14:textId="77777777" w:rsidR="002F51DE" w:rsidRPr="0010338E" w:rsidRDefault="00952DB4" w:rsidP="0010338E">
      <w:pPr>
        <w:pStyle w:val="Prrafodelista"/>
        <w:widowControl w:val="0"/>
        <w:numPr>
          <w:ilvl w:val="0"/>
          <w:numId w:val="37"/>
        </w:numPr>
        <w:autoSpaceDE w:val="0"/>
        <w:autoSpaceDN w:val="0"/>
        <w:adjustRightInd w:val="0"/>
        <w:ind w:left="851" w:right="899" w:firstLine="0"/>
        <w:jc w:val="both"/>
        <w:rPr>
          <w:rFonts w:ascii="Palatino Linotype" w:hAnsi="Palatino Linotype" w:cs="Arial"/>
          <w:i/>
          <w:sz w:val="22"/>
          <w:szCs w:val="22"/>
        </w:rPr>
      </w:pPr>
      <w:r w:rsidRPr="0010338E">
        <w:rPr>
          <w:rFonts w:ascii="Palatino Linotype" w:hAnsi="Palatino Linotype" w:cs="Arial"/>
          <w:i/>
          <w:sz w:val="22"/>
          <w:szCs w:val="22"/>
        </w:rPr>
        <w:t>Expedir copias certificadas de los documentos que se encuentren en los archivos d</w:t>
      </w:r>
      <w:r w:rsidR="002F51DE" w:rsidRPr="0010338E">
        <w:rPr>
          <w:rFonts w:ascii="Palatino Linotype" w:hAnsi="Palatino Linotype" w:cs="Arial"/>
          <w:i/>
          <w:sz w:val="22"/>
          <w:szCs w:val="22"/>
        </w:rPr>
        <w:t xml:space="preserve">el Órgano Interno de Control. </w:t>
      </w:r>
    </w:p>
    <w:p w14:paraId="53813E00" w14:textId="77777777" w:rsidR="002F51DE" w:rsidRPr="0010338E" w:rsidRDefault="00952DB4" w:rsidP="0010338E">
      <w:pPr>
        <w:pStyle w:val="Prrafodelista"/>
        <w:widowControl w:val="0"/>
        <w:numPr>
          <w:ilvl w:val="0"/>
          <w:numId w:val="37"/>
        </w:numPr>
        <w:autoSpaceDE w:val="0"/>
        <w:autoSpaceDN w:val="0"/>
        <w:adjustRightInd w:val="0"/>
        <w:ind w:left="851" w:right="899" w:firstLine="0"/>
        <w:jc w:val="both"/>
        <w:rPr>
          <w:rFonts w:ascii="Palatino Linotype" w:hAnsi="Palatino Linotype" w:cs="Arial"/>
          <w:i/>
          <w:sz w:val="22"/>
          <w:szCs w:val="22"/>
        </w:rPr>
      </w:pPr>
      <w:r w:rsidRPr="0010338E">
        <w:rPr>
          <w:rFonts w:ascii="Palatino Linotype" w:hAnsi="Palatino Linotype" w:cs="Arial"/>
          <w:i/>
          <w:sz w:val="22"/>
          <w:szCs w:val="22"/>
        </w:rPr>
        <w:t>Coordinar la elaboración de los informes previos y justificados, así como desahogar vistas y requerimientos ordenados en los juicios de amparo o en contenciosos de cualquier mate</w:t>
      </w:r>
      <w:r w:rsidR="002F51DE" w:rsidRPr="0010338E">
        <w:rPr>
          <w:rFonts w:ascii="Palatino Linotype" w:hAnsi="Palatino Linotype" w:cs="Arial"/>
          <w:i/>
          <w:sz w:val="22"/>
          <w:szCs w:val="22"/>
        </w:rPr>
        <w:t xml:space="preserve">ria, en que sea parte. </w:t>
      </w:r>
    </w:p>
    <w:p w14:paraId="35E7B2E5" w14:textId="77777777" w:rsidR="002F51DE" w:rsidRPr="0010338E" w:rsidRDefault="00952DB4" w:rsidP="0010338E">
      <w:pPr>
        <w:pStyle w:val="Prrafodelista"/>
        <w:widowControl w:val="0"/>
        <w:numPr>
          <w:ilvl w:val="0"/>
          <w:numId w:val="37"/>
        </w:numPr>
        <w:autoSpaceDE w:val="0"/>
        <w:autoSpaceDN w:val="0"/>
        <w:adjustRightInd w:val="0"/>
        <w:ind w:left="851" w:right="899" w:firstLine="0"/>
        <w:jc w:val="both"/>
        <w:rPr>
          <w:rFonts w:ascii="Palatino Linotype" w:hAnsi="Palatino Linotype" w:cs="Arial"/>
          <w:i/>
          <w:sz w:val="22"/>
          <w:szCs w:val="22"/>
        </w:rPr>
      </w:pPr>
      <w:r w:rsidRPr="0010338E">
        <w:rPr>
          <w:rFonts w:ascii="Palatino Linotype" w:hAnsi="Palatino Linotype" w:cs="Arial"/>
          <w:i/>
          <w:sz w:val="22"/>
          <w:szCs w:val="22"/>
        </w:rPr>
        <w:t>Supervisar el seguimiento de la presentación oportuna de las declaraciones de situación patrimonial, de intereses y de la constancia de presentación de la declaración fiscal, de las personas servidoras públicas obligadas de la Secr</w:t>
      </w:r>
      <w:r w:rsidR="002F51DE" w:rsidRPr="0010338E">
        <w:rPr>
          <w:rFonts w:ascii="Palatino Linotype" w:hAnsi="Palatino Linotype" w:cs="Arial"/>
          <w:i/>
          <w:sz w:val="22"/>
          <w:szCs w:val="22"/>
        </w:rPr>
        <w:t xml:space="preserve">etaría de Educación. </w:t>
      </w:r>
    </w:p>
    <w:p w14:paraId="21829202" w14:textId="77777777" w:rsidR="002F51DE" w:rsidRPr="0010338E" w:rsidRDefault="00952DB4" w:rsidP="0010338E">
      <w:pPr>
        <w:pStyle w:val="Prrafodelista"/>
        <w:widowControl w:val="0"/>
        <w:numPr>
          <w:ilvl w:val="0"/>
          <w:numId w:val="37"/>
        </w:numPr>
        <w:autoSpaceDE w:val="0"/>
        <w:autoSpaceDN w:val="0"/>
        <w:adjustRightInd w:val="0"/>
        <w:ind w:left="851" w:right="899" w:firstLine="0"/>
        <w:jc w:val="both"/>
        <w:rPr>
          <w:rFonts w:ascii="Palatino Linotype" w:hAnsi="Palatino Linotype" w:cs="Arial"/>
          <w:i/>
          <w:sz w:val="22"/>
          <w:szCs w:val="22"/>
        </w:rPr>
      </w:pPr>
      <w:r w:rsidRPr="0010338E">
        <w:rPr>
          <w:rFonts w:ascii="Palatino Linotype" w:hAnsi="Palatino Linotype" w:cs="Arial"/>
          <w:i/>
          <w:sz w:val="22"/>
          <w:szCs w:val="22"/>
        </w:rPr>
        <w:t>Coadyuvar en la actualización del Sistema de Control Interno y la Evaluación de la Gestión Gubernamental, conforme</w:t>
      </w:r>
      <w:r w:rsidR="002F51DE" w:rsidRPr="0010338E">
        <w:rPr>
          <w:rFonts w:ascii="Palatino Linotype" w:hAnsi="Palatino Linotype" w:cs="Arial"/>
          <w:i/>
          <w:sz w:val="22"/>
          <w:szCs w:val="22"/>
        </w:rPr>
        <w:t xml:space="preserve"> a la normatividad aplicable. </w:t>
      </w:r>
    </w:p>
    <w:p w14:paraId="2B467AC5" w14:textId="77777777" w:rsidR="002F51DE" w:rsidRPr="0010338E" w:rsidRDefault="00952DB4" w:rsidP="0010338E">
      <w:pPr>
        <w:pStyle w:val="Prrafodelista"/>
        <w:widowControl w:val="0"/>
        <w:numPr>
          <w:ilvl w:val="0"/>
          <w:numId w:val="37"/>
        </w:numPr>
        <w:autoSpaceDE w:val="0"/>
        <w:autoSpaceDN w:val="0"/>
        <w:adjustRightInd w:val="0"/>
        <w:ind w:left="851" w:right="899" w:firstLine="0"/>
        <w:jc w:val="both"/>
        <w:rPr>
          <w:rFonts w:ascii="Palatino Linotype" w:hAnsi="Palatino Linotype" w:cs="Arial"/>
          <w:i/>
          <w:sz w:val="22"/>
          <w:szCs w:val="22"/>
        </w:rPr>
      </w:pPr>
      <w:r w:rsidRPr="0010338E">
        <w:rPr>
          <w:rFonts w:ascii="Palatino Linotype" w:hAnsi="Palatino Linotype" w:cs="Arial"/>
          <w:i/>
          <w:sz w:val="22"/>
          <w:szCs w:val="22"/>
        </w:rPr>
        <w:t>Autorizar el requerimiento de información a las unidades administrativas, instituciones educativas u órganos administrativos desconcentrados de la Secretaría de Educación, necesaria para cumplir con sus funciones y brindar la asesoría que soliciten los entes públicos en e</w:t>
      </w:r>
      <w:r w:rsidR="002F51DE" w:rsidRPr="0010338E">
        <w:rPr>
          <w:rFonts w:ascii="Palatino Linotype" w:hAnsi="Palatino Linotype" w:cs="Arial"/>
          <w:i/>
          <w:sz w:val="22"/>
          <w:szCs w:val="22"/>
        </w:rPr>
        <w:t xml:space="preserve">l ámbito de sus competencias. </w:t>
      </w:r>
    </w:p>
    <w:p w14:paraId="158DA8FD" w14:textId="77777777" w:rsidR="002F51DE" w:rsidRPr="0010338E" w:rsidRDefault="00952DB4" w:rsidP="0010338E">
      <w:pPr>
        <w:pStyle w:val="Prrafodelista"/>
        <w:widowControl w:val="0"/>
        <w:numPr>
          <w:ilvl w:val="0"/>
          <w:numId w:val="37"/>
        </w:numPr>
        <w:autoSpaceDE w:val="0"/>
        <w:autoSpaceDN w:val="0"/>
        <w:adjustRightInd w:val="0"/>
        <w:ind w:left="851" w:right="899" w:firstLine="0"/>
        <w:jc w:val="both"/>
        <w:rPr>
          <w:rFonts w:ascii="Palatino Linotype" w:hAnsi="Palatino Linotype" w:cs="Arial"/>
          <w:i/>
          <w:sz w:val="22"/>
          <w:szCs w:val="22"/>
        </w:rPr>
      </w:pPr>
      <w:r w:rsidRPr="0010338E">
        <w:rPr>
          <w:rFonts w:ascii="Palatino Linotype" w:hAnsi="Palatino Linotype" w:cs="Arial"/>
          <w:i/>
          <w:sz w:val="22"/>
          <w:szCs w:val="22"/>
        </w:rPr>
        <w:t xml:space="preserve">Ejercer, cuando así se le encomiende, las funciones de Comisaria o Comisario en los comités técnicos de los fideicomisos y entidades no sujetos a la Ley para la Coordinación y Control de Organismos Auxiliares del Estado de México. − Proporcionar la información y documentación que solicite la Secretaría de la Contraloría, que permita dar cumplimiento a sus atribuciones, así como a las políticas, planes, programas y acciones relacionadas con el Sistema Estatal Anticorrupción y el Sistema </w:t>
      </w:r>
    </w:p>
    <w:p w14:paraId="4C43380D" w14:textId="77777777" w:rsidR="002F51DE" w:rsidRPr="0010338E" w:rsidRDefault="00952DB4" w:rsidP="0010338E">
      <w:pPr>
        <w:pStyle w:val="Prrafodelista"/>
        <w:widowControl w:val="0"/>
        <w:numPr>
          <w:ilvl w:val="0"/>
          <w:numId w:val="37"/>
        </w:numPr>
        <w:autoSpaceDE w:val="0"/>
        <w:autoSpaceDN w:val="0"/>
        <w:adjustRightInd w:val="0"/>
        <w:ind w:left="851" w:right="899" w:firstLine="0"/>
        <w:jc w:val="both"/>
        <w:rPr>
          <w:rFonts w:ascii="Palatino Linotype" w:hAnsi="Palatino Linotype" w:cs="Arial"/>
          <w:i/>
          <w:sz w:val="22"/>
          <w:szCs w:val="22"/>
        </w:rPr>
      </w:pPr>
      <w:r w:rsidRPr="0010338E">
        <w:rPr>
          <w:rFonts w:ascii="Palatino Linotype" w:hAnsi="Palatino Linotype" w:cs="Arial"/>
          <w:i/>
          <w:sz w:val="22"/>
          <w:szCs w:val="22"/>
        </w:rPr>
        <w:t xml:space="preserve">Participar o nombrar a una o un representante en los procesos de entrega y recepción de las unidades administrativas, instituciones educativas y órganos administrativos desconcentrados de la Secretaría de Educación, conforme a la </w:t>
      </w:r>
      <w:r w:rsidR="002F51DE" w:rsidRPr="0010338E">
        <w:rPr>
          <w:rFonts w:ascii="Palatino Linotype" w:hAnsi="Palatino Linotype" w:cs="Arial"/>
          <w:i/>
          <w:sz w:val="22"/>
          <w:szCs w:val="22"/>
        </w:rPr>
        <w:t xml:space="preserve">normatividad correspondiente. </w:t>
      </w:r>
    </w:p>
    <w:p w14:paraId="5A4A259E" w14:textId="6463305C" w:rsidR="00952DB4" w:rsidRPr="0010338E" w:rsidRDefault="00952DB4" w:rsidP="0010338E">
      <w:pPr>
        <w:pStyle w:val="Prrafodelista"/>
        <w:widowControl w:val="0"/>
        <w:numPr>
          <w:ilvl w:val="0"/>
          <w:numId w:val="37"/>
        </w:numPr>
        <w:autoSpaceDE w:val="0"/>
        <w:autoSpaceDN w:val="0"/>
        <w:adjustRightInd w:val="0"/>
        <w:ind w:left="851" w:right="899" w:firstLine="0"/>
        <w:jc w:val="both"/>
        <w:rPr>
          <w:rFonts w:ascii="Palatino Linotype" w:hAnsi="Palatino Linotype" w:cs="Arial"/>
          <w:i/>
          <w:sz w:val="22"/>
          <w:szCs w:val="22"/>
        </w:rPr>
      </w:pPr>
      <w:r w:rsidRPr="0010338E">
        <w:rPr>
          <w:rFonts w:ascii="Palatino Linotype" w:hAnsi="Palatino Linotype" w:cs="Arial"/>
          <w:i/>
          <w:sz w:val="22"/>
          <w:szCs w:val="22"/>
        </w:rPr>
        <w:t>Desarrollar las demás funciones inherentes al área de su competencia.</w:t>
      </w:r>
    </w:p>
    <w:p w14:paraId="7349076D" w14:textId="257F4AFF" w:rsidR="00952DB4" w:rsidRPr="0010338E" w:rsidRDefault="00952DB4" w:rsidP="0010338E">
      <w:pPr>
        <w:pStyle w:val="Prrafodelista"/>
        <w:widowControl w:val="0"/>
        <w:autoSpaceDE w:val="0"/>
        <w:autoSpaceDN w:val="0"/>
        <w:adjustRightInd w:val="0"/>
        <w:ind w:left="851" w:right="899"/>
        <w:jc w:val="both"/>
        <w:rPr>
          <w:rFonts w:ascii="Palatino Linotype" w:hAnsi="Palatino Linotype" w:cs="Arial"/>
          <w:i/>
          <w:sz w:val="22"/>
          <w:szCs w:val="22"/>
        </w:rPr>
      </w:pPr>
    </w:p>
    <w:p w14:paraId="6ED2686B" w14:textId="77777777" w:rsidR="002F51DE" w:rsidRPr="0010338E" w:rsidRDefault="00952DB4" w:rsidP="0010338E">
      <w:pPr>
        <w:pStyle w:val="Prrafodelista"/>
        <w:widowControl w:val="0"/>
        <w:autoSpaceDE w:val="0"/>
        <w:autoSpaceDN w:val="0"/>
        <w:adjustRightInd w:val="0"/>
        <w:ind w:left="851" w:right="899"/>
        <w:jc w:val="both"/>
        <w:rPr>
          <w:rFonts w:ascii="Palatino Linotype" w:hAnsi="Palatino Linotype" w:cs="Arial"/>
          <w:b/>
          <w:i/>
          <w:sz w:val="22"/>
          <w:szCs w:val="22"/>
        </w:rPr>
      </w:pPr>
      <w:r w:rsidRPr="0010338E">
        <w:rPr>
          <w:rFonts w:ascii="Palatino Linotype" w:hAnsi="Palatino Linotype" w:cs="Arial"/>
          <w:b/>
          <w:i/>
          <w:sz w:val="22"/>
          <w:szCs w:val="22"/>
        </w:rPr>
        <w:t xml:space="preserve">ÁREA DE QUEJAS </w:t>
      </w:r>
    </w:p>
    <w:p w14:paraId="443A4AF0" w14:textId="77777777" w:rsidR="002F51DE" w:rsidRPr="0010338E" w:rsidRDefault="00952DB4" w:rsidP="0010338E">
      <w:pPr>
        <w:pStyle w:val="Prrafodelista"/>
        <w:widowControl w:val="0"/>
        <w:autoSpaceDE w:val="0"/>
        <w:autoSpaceDN w:val="0"/>
        <w:adjustRightInd w:val="0"/>
        <w:ind w:left="851" w:right="899"/>
        <w:jc w:val="both"/>
        <w:rPr>
          <w:rFonts w:ascii="Palatino Linotype" w:hAnsi="Palatino Linotype" w:cs="Arial"/>
          <w:i/>
          <w:sz w:val="22"/>
          <w:szCs w:val="22"/>
        </w:rPr>
      </w:pPr>
      <w:r w:rsidRPr="0010338E">
        <w:rPr>
          <w:rFonts w:ascii="Palatino Linotype" w:hAnsi="Palatino Linotype" w:cs="Arial"/>
          <w:b/>
          <w:i/>
          <w:sz w:val="22"/>
          <w:szCs w:val="22"/>
        </w:rPr>
        <w:t>OBJETIVO:</w:t>
      </w:r>
      <w:r w:rsidRPr="0010338E">
        <w:rPr>
          <w:rFonts w:ascii="Palatino Linotype" w:hAnsi="Palatino Linotype" w:cs="Arial"/>
          <w:i/>
          <w:sz w:val="22"/>
          <w:szCs w:val="22"/>
        </w:rPr>
        <w:t xml:space="preserve"> Investigar las denuncias que se interpongan en contra de servidoras y servidores públicos de la Secretaría de Educación y de particulares vinculados con </w:t>
      </w:r>
      <w:r w:rsidRPr="0010338E">
        <w:rPr>
          <w:rFonts w:ascii="Palatino Linotype" w:hAnsi="Palatino Linotype" w:cs="Arial"/>
          <w:i/>
          <w:sz w:val="22"/>
          <w:szCs w:val="22"/>
        </w:rPr>
        <w:lastRenderedPageBreak/>
        <w:t xml:space="preserve">faltas administrativas graves; asimismo, calificar las presuntas faltas administrativas, conforme a la Ley de Responsabilidades Administrativas del Estado de México y Municipios. </w:t>
      </w:r>
    </w:p>
    <w:p w14:paraId="028F21A8" w14:textId="77777777" w:rsidR="00EF7CA1" w:rsidRPr="0010338E" w:rsidRDefault="00EF7CA1" w:rsidP="0010338E">
      <w:pPr>
        <w:pStyle w:val="Prrafodelista"/>
        <w:widowControl w:val="0"/>
        <w:autoSpaceDE w:val="0"/>
        <w:autoSpaceDN w:val="0"/>
        <w:adjustRightInd w:val="0"/>
        <w:ind w:left="851" w:right="899"/>
        <w:jc w:val="both"/>
        <w:rPr>
          <w:rFonts w:ascii="Palatino Linotype" w:hAnsi="Palatino Linotype" w:cs="Arial"/>
          <w:b/>
          <w:i/>
          <w:sz w:val="22"/>
          <w:szCs w:val="22"/>
        </w:rPr>
      </w:pPr>
    </w:p>
    <w:p w14:paraId="5B69BF72" w14:textId="5E58750B" w:rsidR="002F51DE" w:rsidRPr="0010338E" w:rsidRDefault="002F51DE" w:rsidP="0010338E">
      <w:pPr>
        <w:pStyle w:val="Prrafodelista"/>
        <w:widowControl w:val="0"/>
        <w:autoSpaceDE w:val="0"/>
        <w:autoSpaceDN w:val="0"/>
        <w:adjustRightInd w:val="0"/>
        <w:ind w:left="851" w:right="899"/>
        <w:jc w:val="both"/>
        <w:rPr>
          <w:rFonts w:ascii="Palatino Linotype" w:hAnsi="Palatino Linotype" w:cs="Arial"/>
          <w:b/>
          <w:i/>
          <w:sz w:val="22"/>
          <w:szCs w:val="22"/>
        </w:rPr>
      </w:pPr>
      <w:r w:rsidRPr="0010338E">
        <w:rPr>
          <w:rFonts w:ascii="Palatino Linotype" w:hAnsi="Palatino Linotype" w:cs="Arial"/>
          <w:b/>
          <w:i/>
          <w:sz w:val="22"/>
          <w:szCs w:val="22"/>
        </w:rPr>
        <w:t xml:space="preserve">FUNCIONES: </w:t>
      </w:r>
    </w:p>
    <w:p w14:paraId="52F8216C" w14:textId="77777777" w:rsidR="002F51DE" w:rsidRPr="0010338E" w:rsidRDefault="00952DB4" w:rsidP="0010338E">
      <w:pPr>
        <w:pStyle w:val="Prrafodelista"/>
        <w:widowControl w:val="0"/>
        <w:numPr>
          <w:ilvl w:val="0"/>
          <w:numId w:val="37"/>
        </w:numPr>
        <w:autoSpaceDE w:val="0"/>
        <w:autoSpaceDN w:val="0"/>
        <w:adjustRightInd w:val="0"/>
        <w:ind w:left="851" w:right="899" w:firstLine="0"/>
        <w:jc w:val="both"/>
        <w:rPr>
          <w:rFonts w:ascii="Palatino Linotype" w:hAnsi="Palatino Linotype" w:cs="Arial"/>
          <w:i/>
          <w:sz w:val="22"/>
          <w:szCs w:val="22"/>
        </w:rPr>
      </w:pPr>
      <w:r w:rsidRPr="0010338E">
        <w:rPr>
          <w:rFonts w:ascii="Palatino Linotype" w:hAnsi="Palatino Linotype" w:cs="Arial"/>
          <w:i/>
          <w:sz w:val="22"/>
          <w:szCs w:val="22"/>
        </w:rPr>
        <w:t>Recibir y analizar las denuncias que se formulen por presuntas infracciones o faltas administrativas derivadas de actos u omisiones cometidas por servidoras y servidores públicos de la Secretaría de Educación, o de particulares por conductas sancionables, en términos de la Ley de Responsabilidades Administrativas del E</w:t>
      </w:r>
      <w:r w:rsidR="002F51DE" w:rsidRPr="0010338E">
        <w:rPr>
          <w:rFonts w:ascii="Palatino Linotype" w:hAnsi="Palatino Linotype" w:cs="Arial"/>
          <w:i/>
          <w:sz w:val="22"/>
          <w:szCs w:val="22"/>
        </w:rPr>
        <w:t xml:space="preserve">stado de México y Municipios. </w:t>
      </w:r>
    </w:p>
    <w:p w14:paraId="4FF9E90A" w14:textId="77777777" w:rsidR="002F51DE" w:rsidRPr="0010338E" w:rsidRDefault="00952DB4" w:rsidP="0010338E">
      <w:pPr>
        <w:pStyle w:val="Prrafodelista"/>
        <w:widowControl w:val="0"/>
        <w:numPr>
          <w:ilvl w:val="0"/>
          <w:numId w:val="37"/>
        </w:numPr>
        <w:autoSpaceDE w:val="0"/>
        <w:autoSpaceDN w:val="0"/>
        <w:adjustRightInd w:val="0"/>
        <w:ind w:left="851" w:right="899" w:firstLine="0"/>
        <w:jc w:val="both"/>
        <w:rPr>
          <w:rFonts w:ascii="Palatino Linotype" w:hAnsi="Palatino Linotype" w:cs="Arial"/>
          <w:i/>
          <w:sz w:val="22"/>
          <w:szCs w:val="22"/>
        </w:rPr>
      </w:pPr>
      <w:r w:rsidRPr="0010338E">
        <w:rPr>
          <w:rFonts w:ascii="Palatino Linotype" w:hAnsi="Palatino Linotype" w:cs="Arial"/>
          <w:i/>
          <w:sz w:val="22"/>
          <w:szCs w:val="22"/>
        </w:rPr>
        <w:t>Investigar y, cuando así proceda, calificar las faltas por presunta responsabilidad, conforme a la Ley de Responsabilidades Administrativas del E</w:t>
      </w:r>
      <w:r w:rsidR="002F51DE" w:rsidRPr="0010338E">
        <w:rPr>
          <w:rFonts w:ascii="Palatino Linotype" w:hAnsi="Palatino Linotype" w:cs="Arial"/>
          <w:i/>
          <w:sz w:val="22"/>
          <w:szCs w:val="22"/>
        </w:rPr>
        <w:t xml:space="preserve">stado de México y Municipios. </w:t>
      </w:r>
    </w:p>
    <w:p w14:paraId="593B2374" w14:textId="77777777" w:rsidR="002F51DE" w:rsidRPr="0010338E" w:rsidRDefault="00952DB4" w:rsidP="0010338E">
      <w:pPr>
        <w:pStyle w:val="Prrafodelista"/>
        <w:widowControl w:val="0"/>
        <w:numPr>
          <w:ilvl w:val="0"/>
          <w:numId w:val="37"/>
        </w:numPr>
        <w:autoSpaceDE w:val="0"/>
        <w:autoSpaceDN w:val="0"/>
        <w:adjustRightInd w:val="0"/>
        <w:ind w:left="851" w:right="899" w:firstLine="0"/>
        <w:jc w:val="both"/>
        <w:rPr>
          <w:rFonts w:ascii="Palatino Linotype" w:hAnsi="Palatino Linotype" w:cs="Arial"/>
          <w:i/>
          <w:sz w:val="22"/>
          <w:szCs w:val="22"/>
        </w:rPr>
      </w:pPr>
      <w:r w:rsidRPr="0010338E">
        <w:rPr>
          <w:rFonts w:ascii="Palatino Linotype" w:hAnsi="Palatino Linotype" w:cs="Arial"/>
          <w:i/>
          <w:sz w:val="22"/>
          <w:szCs w:val="22"/>
        </w:rPr>
        <w:t xml:space="preserve">Integrar la información que se requiera para el esclarecimiento de presuntas responsabilidades administrativas de la o del servidor público o particular en términos de la Ley de Responsabilidades Administrativas del Estado de México y Municipios, incluyendo aquélla que las disposiciones jurídicas en la materia consideren con carácter de reservada o confidencial, con la obligación de mantener la </w:t>
      </w:r>
      <w:r w:rsidR="002F51DE" w:rsidRPr="0010338E">
        <w:rPr>
          <w:rFonts w:ascii="Palatino Linotype" w:hAnsi="Palatino Linotype" w:cs="Arial"/>
          <w:i/>
          <w:sz w:val="22"/>
          <w:szCs w:val="22"/>
        </w:rPr>
        <w:t xml:space="preserve">misma con reserva o secrecía. </w:t>
      </w:r>
    </w:p>
    <w:p w14:paraId="36B78C29" w14:textId="77777777" w:rsidR="002F51DE" w:rsidRPr="0010338E" w:rsidRDefault="00952DB4" w:rsidP="0010338E">
      <w:pPr>
        <w:pStyle w:val="Prrafodelista"/>
        <w:widowControl w:val="0"/>
        <w:numPr>
          <w:ilvl w:val="0"/>
          <w:numId w:val="37"/>
        </w:numPr>
        <w:autoSpaceDE w:val="0"/>
        <w:autoSpaceDN w:val="0"/>
        <w:adjustRightInd w:val="0"/>
        <w:ind w:left="851" w:right="899" w:firstLine="0"/>
        <w:jc w:val="both"/>
        <w:rPr>
          <w:rFonts w:ascii="Palatino Linotype" w:hAnsi="Palatino Linotype" w:cs="Arial"/>
          <w:i/>
          <w:sz w:val="22"/>
          <w:szCs w:val="22"/>
        </w:rPr>
      </w:pPr>
      <w:r w:rsidRPr="0010338E">
        <w:rPr>
          <w:rFonts w:ascii="Palatino Linotype" w:hAnsi="Palatino Linotype" w:cs="Arial"/>
          <w:i/>
          <w:sz w:val="22"/>
          <w:szCs w:val="22"/>
        </w:rPr>
        <w:t>Implementar visitas de verificación para la investigación de probables faltas administrativas las cuales se sujetarán a lo previsto en el Código de Procedimientos Administ</w:t>
      </w:r>
      <w:r w:rsidR="002F51DE" w:rsidRPr="0010338E">
        <w:rPr>
          <w:rFonts w:ascii="Palatino Linotype" w:hAnsi="Palatino Linotype" w:cs="Arial"/>
          <w:i/>
          <w:sz w:val="22"/>
          <w:szCs w:val="22"/>
        </w:rPr>
        <w:t xml:space="preserve">rativos del Estado de México. </w:t>
      </w:r>
    </w:p>
    <w:p w14:paraId="127D2655" w14:textId="77777777" w:rsidR="002F51DE" w:rsidRPr="0010338E" w:rsidRDefault="00952DB4" w:rsidP="0010338E">
      <w:pPr>
        <w:pStyle w:val="Prrafodelista"/>
        <w:widowControl w:val="0"/>
        <w:numPr>
          <w:ilvl w:val="0"/>
          <w:numId w:val="37"/>
        </w:numPr>
        <w:autoSpaceDE w:val="0"/>
        <w:autoSpaceDN w:val="0"/>
        <w:adjustRightInd w:val="0"/>
        <w:ind w:left="851" w:right="899" w:firstLine="0"/>
        <w:jc w:val="both"/>
        <w:rPr>
          <w:rFonts w:ascii="Palatino Linotype" w:hAnsi="Palatino Linotype" w:cs="Arial"/>
          <w:i/>
          <w:sz w:val="22"/>
          <w:szCs w:val="22"/>
        </w:rPr>
      </w:pPr>
      <w:r w:rsidRPr="0010338E">
        <w:rPr>
          <w:rFonts w:ascii="Palatino Linotype" w:hAnsi="Palatino Linotype" w:cs="Arial"/>
          <w:i/>
          <w:sz w:val="22"/>
          <w:szCs w:val="22"/>
        </w:rPr>
        <w:t>Solicitar información a particulares, que sean sujetos de investigación por haber cometido presuntos actos vinculados con faltas administrativas graves, en términos de Ley de Responsabilidades Administrativas del E</w:t>
      </w:r>
      <w:r w:rsidR="002F51DE" w:rsidRPr="0010338E">
        <w:rPr>
          <w:rFonts w:ascii="Palatino Linotype" w:hAnsi="Palatino Linotype" w:cs="Arial"/>
          <w:i/>
          <w:sz w:val="22"/>
          <w:szCs w:val="22"/>
        </w:rPr>
        <w:t xml:space="preserve">stado de México y Municipios. </w:t>
      </w:r>
    </w:p>
    <w:p w14:paraId="4236273D" w14:textId="77777777" w:rsidR="002F51DE" w:rsidRPr="0010338E" w:rsidRDefault="00952DB4" w:rsidP="0010338E">
      <w:pPr>
        <w:pStyle w:val="Prrafodelista"/>
        <w:widowControl w:val="0"/>
        <w:numPr>
          <w:ilvl w:val="0"/>
          <w:numId w:val="37"/>
        </w:numPr>
        <w:autoSpaceDE w:val="0"/>
        <w:autoSpaceDN w:val="0"/>
        <w:adjustRightInd w:val="0"/>
        <w:ind w:left="851" w:right="899" w:firstLine="0"/>
        <w:jc w:val="both"/>
        <w:rPr>
          <w:rFonts w:ascii="Palatino Linotype" w:hAnsi="Palatino Linotype" w:cs="Arial"/>
          <w:i/>
          <w:sz w:val="22"/>
          <w:szCs w:val="22"/>
        </w:rPr>
      </w:pPr>
      <w:r w:rsidRPr="0010338E">
        <w:rPr>
          <w:rFonts w:ascii="Palatino Linotype" w:hAnsi="Palatino Linotype" w:cs="Arial"/>
          <w:i/>
          <w:sz w:val="22"/>
          <w:szCs w:val="22"/>
        </w:rPr>
        <w:t xml:space="preserve">Solicitar mediante exhorto o carta rogatoria, la colaboración de las autoridades competentes para realizar las notificaciones que deban llevar a cabo en lugares que se encuentren fuera de su ámbito jurisdiccional. </w:t>
      </w:r>
    </w:p>
    <w:p w14:paraId="59615562" w14:textId="77777777" w:rsidR="002F51DE" w:rsidRPr="0010338E" w:rsidRDefault="00952DB4" w:rsidP="0010338E">
      <w:pPr>
        <w:pStyle w:val="Prrafodelista"/>
        <w:widowControl w:val="0"/>
        <w:numPr>
          <w:ilvl w:val="0"/>
          <w:numId w:val="37"/>
        </w:numPr>
        <w:autoSpaceDE w:val="0"/>
        <w:autoSpaceDN w:val="0"/>
        <w:adjustRightInd w:val="0"/>
        <w:ind w:left="851" w:right="899" w:firstLine="0"/>
        <w:jc w:val="both"/>
        <w:rPr>
          <w:rFonts w:ascii="Palatino Linotype" w:hAnsi="Palatino Linotype" w:cs="Arial"/>
          <w:i/>
          <w:sz w:val="22"/>
          <w:szCs w:val="22"/>
        </w:rPr>
      </w:pPr>
      <w:r w:rsidRPr="0010338E">
        <w:rPr>
          <w:rFonts w:ascii="Palatino Linotype" w:hAnsi="Palatino Linotype" w:cs="Arial"/>
          <w:i/>
          <w:sz w:val="22"/>
          <w:szCs w:val="22"/>
        </w:rPr>
        <w:t>Emitir los acuerdos por procedimientos de investigación, de conclusión y de archivo del expediente cuando proceda; así como el Informe de Presunta Responsabilidad Administrativa para turnarlo a</w:t>
      </w:r>
      <w:r w:rsidR="002F51DE" w:rsidRPr="0010338E">
        <w:rPr>
          <w:rFonts w:ascii="Palatino Linotype" w:hAnsi="Palatino Linotype" w:cs="Arial"/>
          <w:i/>
          <w:sz w:val="22"/>
          <w:szCs w:val="22"/>
        </w:rPr>
        <w:t xml:space="preserve"> la autoridad substanciadora. </w:t>
      </w:r>
    </w:p>
    <w:p w14:paraId="594CFDF4" w14:textId="77777777" w:rsidR="002F51DE" w:rsidRPr="0010338E" w:rsidRDefault="00952DB4" w:rsidP="0010338E">
      <w:pPr>
        <w:pStyle w:val="Prrafodelista"/>
        <w:widowControl w:val="0"/>
        <w:numPr>
          <w:ilvl w:val="0"/>
          <w:numId w:val="37"/>
        </w:numPr>
        <w:autoSpaceDE w:val="0"/>
        <w:autoSpaceDN w:val="0"/>
        <w:adjustRightInd w:val="0"/>
        <w:ind w:left="851" w:right="899" w:firstLine="0"/>
        <w:jc w:val="both"/>
        <w:rPr>
          <w:rFonts w:ascii="Palatino Linotype" w:hAnsi="Palatino Linotype" w:cs="Arial"/>
          <w:i/>
          <w:sz w:val="22"/>
          <w:szCs w:val="22"/>
        </w:rPr>
      </w:pPr>
      <w:r w:rsidRPr="0010338E">
        <w:rPr>
          <w:rFonts w:ascii="Palatino Linotype" w:hAnsi="Palatino Linotype" w:cs="Arial"/>
          <w:i/>
          <w:sz w:val="22"/>
          <w:szCs w:val="22"/>
        </w:rPr>
        <w:t>Establecer las medidas de apremio que indica la Ley de Responsabilidades Administrativas del Estado de México y Municipios para las autoridades investigadoras, a fin de hacer cumplir sus determinaciones, y solicitar las medidas cautelares que se estimen necesarias para la mejor condu</w:t>
      </w:r>
      <w:r w:rsidR="002F51DE" w:rsidRPr="0010338E">
        <w:rPr>
          <w:rFonts w:ascii="Palatino Linotype" w:hAnsi="Palatino Linotype" w:cs="Arial"/>
          <w:i/>
          <w:sz w:val="22"/>
          <w:szCs w:val="22"/>
        </w:rPr>
        <w:t xml:space="preserve">cción de sus investigaciones. </w:t>
      </w:r>
    </w:p>
    <w:p w14:paraId="58E09DA1" w14:textId="77777777" w:rsidR="002F51DE" w:rsidRPr="0010338E" w:rsidRDefault="00952DB4" w:rsidP="0010338E">
      <w:pPr>
        <w:pStyle w:val="Prrafodelista"/>
        <w:widowControl w:val="0"/>
        <w:numPr>
          <w:ilvl w:val="0"/>
          <w:numId w:val="37"/>
        </w:numPr>
        <w:autoSpaceDE w:val="0"/>
        <w:autoSpaceDN w:val="0"/>
        <w:adjustRightInd w:val="0"/>
        <w:ind w:left="851" w:right="899" w:firstLine="0"/>
        <w:jc w:val="both"/>
        <w:rPr>
          <w:rFonts w:ascii="Palatino Linotype" w:hAnsi="Palatino Linotype" w:cs="Arial"/>
          <w:i/>
          <w:sz w:val="22"/>
          <w:szCs w:val="22"/>
        </w:rPr>
      </w:pPr>
      <w:r w:rsidRPr="0010338E">
        <w:rPr>
          <w:rFonts w:ascii="Palatino Linotype" w:hAnsi="Palatino Linotype" w:cs="Arial"/>
          <w:i/>
          <w:sz w:val="22"/>
          <w:szCs w:val="22"/>
        </w:rPr>
        <w:t>Formular denuncias ante Fiscalía General de Justicia del Estado de México, o en su caso, ante el homólogo en el ámbito federal; cuando de sus investigaciones se advierta la presunta comisión de delitos y coadyuvar en el pr</w:t>
      </w:r>
      <w:r w:rsidR="002F51DE" w:rsidRPr="0010338E">
        <w:rPr>
          <w:rFonts w:ascii="Palatino Linotype" w:hAnsi="Palatino Linotype" w:cs="Arial"/>
          <w:i/>
          <w:sz w:val="22"/>
          <w:szCs w:val="22"/>
        </w:rPr>
        <w:t xml:space="preserve">ocedimiento penal </w:t>
      </w:r>
      <w:r w:rsidR="002F51DE" w:rsidRPr="0010338E">
        <w:rPr>
          <w:rFonts w:ascii="Palatino Linotype" w:hAnsi="Palatino Linotype" w:cs="Arial"/>
          <w:i/>
          <w:sz w:val="22"/>
          <w:szCs w:val="22"/>
        </w:rPr>
        <w:lastRenderedPageBreak/>
        <w:t xml:space="preserve">respectivo. </w:t>
      </w:r>
    </w:p>
    <w:p w14:paraId="01B54564" w14:textId="77777777" w:rsidR="002F51DE" w:rsidRPr="0010338E" w:rsidRDefault="00952DB4" w:rsidP="0010338E">
      <w:pPr>
        <w:pStyle w:val="Prrafodelista"/>
        <w:widowControl w:val="0"/>
        <w:numPr>
          <w:ilvl w:val="0"/>
          <w:numId w:val="37"/>
        </w:numPr>
        <w:autoSpaceDE w:val="0"/>
        <w:autoSpaceDN w:val="0"/>
        <w:adjustRightInd w:val="0"/>
        <w:ind w:left="851" w:right="899" w:firstLine="0"/>
        <w:jc w:val="both"/>
        <w:rPr>
          <w:rFonts w:ascii="Palatino Linotype" w:hAnsi="Palatino Linotype" w:cs="Arial"/>
          <w:i/>
          <w:sz w:val="22"/>
          <w:szCs w:val="22"/>
        </w:rPr>
      </w:pPr>
      <w:r w:rsidRPr="0010338E">
        <w:rPr>
          <w:rFonts w:ascii="Palatino Linotype" w:hAnsi="Palatino Linotype" w:cs="Arial"/>
          <w:i/>
          <w:sz w:val="22"/>
          <w:szCs w:val="22"/>
        </w:rPr>
        <w:t>Coordinar la realización de diligencias en el ámbito de su competencia para el cumplimiento de sus obligaciones, de conformidad con lo dispuesto en la Ley de Responsabilidades Administrativas del E</w:t>
      </w:r>
      <w:r w:rsidR="002F51DE" w:rsidRPr="0010338E">
        <w:rPr>
          <w:rFonts w:ascii="Palatino Linotype" w:hAnsi="Palatino Linotype" w:cs="Arial"/>
          <w:i/>
          <w:sz w:val="22"/>
          <w:szCs w:val="22"/>
        </w:rPr>
        <w:t xml:space="preserve">stado de México y Municipios. </w:t>
      </w:r>
    </w:p>
    <w:p w14:paraId="1F6CE152" w14:textId="42243295" w:rsidR="00952DB4" w:rsidRPr="0010338E" w:rsidRDefault="00952DB4" w:rsidP="0010338E">
      <w:pPr>
        <w:pStyle w:val="Prrafodelista"/>
        <w:widowControl w:val="0"/>
        <w:numPr>
          <w:ilvl w:val="0"/>
          <w:numId w:val="37"/>
        </w:numPr>
        <w:autoSpaceDE w:val="0"/>
        <w:autoSpaceDN w:val="0"/>
        <w:adjustRightInd w:val="0"/>
        <w:ind w:left="851" w:right="899" w:firstLine="0"/>
        <w:jc w:val="both"/>
        <w:rPr>
          <w:rFonts w:ascii="Palatino Linotype" w:hAnsi="Palatino Linotype" w:cs="Arial"/>
          <w:i/>
          <w:sz w:val="22"/>
          <w:szCs w:val="22"/>
        </w:rPr>
      </w:pPr>
      <w:r w:rsidRPr="0010338E">
        <w:rPr>
          <w:rFonts w:ascii="Palatino Linotype" w:hAnsi="Palatino Linotype" w:cs="Arial"/>
          <w:i/>
          <w:sz w:val="22"/>
          <w:szCs w:val="22"/>
        </w:rPr>
        <w:t>Desarrollar las demás funciones inherentes al área de su competencia.</w:t>
      </w:r>
    </w:p>
    <w:p w14:paraId="3E548DAC" w14:textId="77777777" w:rsidR="004554F7" w:rsidRPr="0010338E" w:rsidRDefault="004554F7" w:rsidP="0010338E">
      <w:pPr>
        <w:pStyle w:val="Prrafodelista"/>
        <w:widowControl w:val="0"/>
        <w:autoSpaceDE w:val="0"/>
        <w:autoSpaceDN w:val="0"/>
        <w:adjustRightInd w:val="0"/>
        <w:ind w:left="0"/>
        <w:jc w:val="both"/>
        <w:rPr>
          <w:rFonts w:ascii="Palatino Linotype" w:hAnsi="Palatino Linotype" w:cs="Arial"/>
        </w:rPr>
      </w:pPr>
    </w:p>
    <w:p w14:paraId="6BE9DC78" w14:textId="77777777" w:rsidR="00343540" w:rsidRPr="0010338E" w:rsidRDefault="002F51DE" w:rsidP="0010338E">
      <w:pPr>
        <w:pStyle w:val="Prrafodelista"/>
        <w:widowControl w:val="0"/>
        <w:autoSpaceDE w:val="0"/>
        <w:autoSpaceDN w:val="0"/>
        <w:adjustRightInd w:val="0"/>
        <w:spacing w:line="360" w:lineRule="auto"/>
        <w:ind w:left="0"/>
        <w:jc w:val="both"/>
        <w:rPr>
          <w:rFonts w:ascii="Palatino Linotype" w:hAnsi="Palatino Linotype" w:cs="Arial"/>
        </w:rPr>
      </w:pPr>
      <w:r w:rsidRPr="0010338E">
        <w:rPr>
          <w:rFonts w:ascii="Palatino Linotype" w:hAnsi="Palatino Linotype" w:cs="Arial"/>
        </w:rPr>
        <w:t xml:space="preserve">Así las cosas, se determina que existe fuente obligacional para que la información obre en los archivos del </w:t>
      </w:r>
      <w:r w:rsidRPr="0010338E">
        <w:rPr>
          <w:rFonts w:ascii="Palatino Linotype" w:hAnsi="Palatino Linotype" w:cs="Arial"/>
          <w:b/>
        </w:rPr>
        <w:t>SUJETO OBLIGADO</w:t>
      </w:r>
      <w:r w:rsidRPr="0010338E">
        <w:rPr>
          <w:rFonts w:ascii="Palatino Linotype" w:hAnsi="Palatino Linotype" w:cs="Arial"/>
        </w:rPr>
        <w:t>, por lo que se determina que no colm</w:t>
      </w:r>
      <w:r w:rsidR="00343540" w:rsidRPr="0010338E">
        <w:rPr>
          <w:rFonts w:ascii="Palatino Linotype" w:hAnsi="Palatino Linotype" w:cs="Arial"/>
        </w:rPr>
        <w:t>ó el</w:t>
      </w:r>
      <w:r w:rsidRPr="0010338E">
        <w:rPr>
          <w:rFonts w:ascii="Palatino Linotype" w:hAnsi="Palatino Linotype" w:cs="Arial"/>
        </w:rPr>
        <w:t xml:space="preserve"> derecho de acceso a la información al no existir pronunciamiento total por las áreas competentes</w:t>
      </w:r>
      <w:r w:rsidR="00343540" w:rsidRPr="0010338E">
        <w:rPr>
          <w:rFonts w:ascii="Palatino Linotype" w:hAnsi="Palatino Linotype" w:cs="Arial"/>
        </w:rPr>
        <w:t xml:space="preserve">. </w:t>
      </w:r>
    </w:p>
    <w:p w14:paraId="6F21B0AC" w14:textId="77777777" w:rsidR="00E17C53" w:rsidRPr="0010338E" w:rsidRDefault="00E17C53" w:rsidP="0010338E">
      <w:pPr>
        <w:pStyle w:val="Prrafodelista"/>
        <w:widowControl w:val="0"/>
        <w:autoSpaceDE w:val="0"/>
        <w:autoSpaceDN w:val="0"/>
        <w:adjustRightInd w:val="0"/>
        <w:spacing w:line="360" w:lineRule="auto"/>
        <w:ind w:left="0"/>
        <w:jc w:val="both"/>
        <w:rPr>
          <w:rFonts w:ascii="Palatino Linotype" w:hAnsi="Palatino Linotype" w:cs="Arial"/>
        </w:rPr>
      </w:pPr>
    </w:p>
    <w:p w14:paraId="4AFFB457" w14:textId="77777777" w:rsidR="00343540" w:rsidRPr="0010338E" w:rsidRDefault="00343540" w:rsidP="0010338E">
      <w:pPr>
        <w:spacing w:line="360" w:lineRule="auto"/>
        <w:jc w:val="both"/>
        <w:rPr>
          <w:rFonts w:ascii="Palatino Linotype" w:eastAsia="Palatino Linotype" w:hAnsi="Palatino Linotype" w:cs="Palatino Linotype"/>
        </w:rPr>
      </w:pPr>
      <w:r w:rsidRPr="0010338E">
        <w:rPr>
          <w:rFonts w:ascii="Palatino Linotype" w:eastAsia="Palatino Linotype" w:hAnsi="Palatino Linotype" w:cs="Palatino Linotype"/>
        </w:rPr>
        <w:t>En este orden de ideas, se advierte que efectivamente la Unidad de Transparencia no cumplió con lo expresado en el artículo 162 de la Ley de Transparencia y Acceso a la Información Pública del Estado de México y Municipios, el cual menciona lo siguiente:</w:t>
      </w:r>
    </w:p>
    <w:p w14:paraId="7A83B03D" w14:textId="77777777" w:rsidR="00E17C53" w:rsidRPr="0010338E" w:rsidRDefault="00E17C53" w:rsidP="0010338E">
      <w:pPr>
        <w:jc w:val="both"/>
        <w:rPr>
          <w:rFonts w:ascii="Palatino Linotype" w:hAnsi="Palatino Linotype"/>
        </w:rPr>
      </w:pPr>
    </w:p>
    <w:p w14:paraId="4EB640B3" w14:textId="77777777" w:rsidR="00343540" w:rsidRPr="0010338E" w:rsidRDefault="00343540" w:rsidP="0010338E">
      <w:pPr>
        <w:ind w:left="851" w:right="899"/>
        <w:jc w:val="both"/>
        <w:rPr>
          <w:rFonts w:ascii="Palatino Linotype" w:eastAsia="Palatino Linotype" w:hAnsi="Palatino Linotype" w:cs="Palatino Linotype"/>
          <w:i/>
          <w:sz w:val="22"/>
          <w:szCs w:val="22"/>
        </w:rPr>
      </w:pPr>
      <w:r w:rsidRPr="0010338E">
        <w:rPr>
          <w:rFonts w:ascii="Palatino Linotype" w:eastAsia="Palatino Linotype" w:hAnsi="Palatino Linotype" w:cs="Palatino Linotype"/>
          <w:b/>
          <w:i/>
          <w:sz w:val="22"/>
          <w:szCs w:val="22"/>
        </w:rPr>
        <w:t>“Artículo 162.</w:t>
      </w:r>
      <w:r w:rsidRPr="0010338E">
        <w:rPr>
          <w:rFonts w:ascii="Palatino Linotype" w:eastAsia="Palatino Linotype" w:hAnsi="Palatino Linotype" w:cs="Palatino Linotype"/>
          <w:i/>
          <w:sz w:val="22"/>
          <w:szCs w:val="22"/>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solicitada.”(Sic)</w:t>
      </w:r>
    </w:p>
    <w:p w14:paraId="290D1ACF" w14:textId="77777777" w:rsidR="00E17C53" w:rsidRPr="0010338E" w:rsidRDefault="00E17C53" w:rsidP="0010338E">
      <w:pPr>
        <w:ind w:left="993" w:right="1041"/>
        <w:jc w:val="both"/>
        <w:rPr>
          <w:rFonts w:ascii="Palatino Linotype" w:hAnsi="Palatino Linotype"/>
        </w:rPr>
      </w:pPr>
    </w:p>
    <w:p w14:paraId="40DCFDBA" w14:textId="77777777" w:rsidR="00343540" w:rsidRPr="0010338E" w:rsidRDefault="00343540" w:rsidP="0010338E">
      <w:pPr>
        <w:spacing w:line="360" w:lineRule="auto"/>
        <w:jc w:val="both"/>
        <w:rPr>
          <w:rFonts w:ascii="Palatino Linotype" w:hAnsi="Palatino Linotype"/>
        </w:rPr>
      </w:pPr>
      <w:r w:rsidRPr="0010338E">
        <w:rPr>
          <w:rFonts w:ascii="Palatino Linotype" w:eastAsia="Palatino Linotype" w:hAnsi="Palatino Linotype" w:cs="Palatino Linotype"/>
        </w:rPr>
        <w:t>Dicho procedimiento de búsqueda, se constituye como la garantía primaria del derecho humano de acceso a la información pública, el cual se rige por los principios de simplicidad, rapidez, gratuidad del procedimiento, auxilio y orientación a los particulares con el fin de otorgar la protección más amplia de éste derecho</w:t>
      </w:r>
      <w:r w:rsidRPr="0010338E">
        <w:rPr>
          <w:rFonts w:ascii="Palatino Linotype" w:eastAsia="Palatino Linotype" w:hAnsi="Palatino Linotype" w:cs="Palatino Linotype"/>
          <w:vertAlign w:val="superscript"/>
        </w:rPr>
        <w:footnoteReference w:id="11"/>
      </w:r>
      <w:r w:rsidRPr="0010338E">
        <w:rPr>
          <w:rFonts w:ascii="Palatino Linotype" w:eastAsia="Palatino Linotype" w:hAnsi="Palatino Linotype" w:cs="Palatino Linotype"/>
        </w:rPr>
        <w:t xml:space="preserve">, para ello la misma norma establece que los sujetos obligados deberán otorgar el acceso a los documentos que obren en sus archivos o que estén obligados a documentar de acuerdo a sus facultades, competencias o funciones; por ende, al recibir una solicitud de acceso </w:t>
      </w:r>
      <w:r w:rsidRPr="0010338E">
        <w:rPr>
          <w:rFonts w:ascii="Palatino Linotype" w:eastAsia="Palatino Linotype" w:hAnsi="Palatino Linotype" w:cs="Palatino Linotype"/>
        </w:rPr>
        <w:lastRenderedPageBreak/>
        <w:t>a la información pública, y como fue referido, las solicitudes se tendrán que turnar al área competente para brindar contestación, por lo que la misma Ley indica que serán los Sujetos Obligados quienes establecerán la forma y términos en que darán trámite interno a las solicitudes que no podrán exceder de los periodos establecidos para brindar respuesta, tal cual se desprende de los siguientes artículos:</w:t>
      </w:r>
    </w:p>
    <w:p w14:paraId="78FE9538" w14:textId="77777777" w:rsidR="00343540" w:rsidRPr="0010338E" w:rsidRDefault="00343540" w:rsidP="0010338E">
      <w:pPr>
        <w:ind w:left="993" w:right="1041"/>
        <w:jc w:val="both"/>
        <w:rPr>
          <w:rFonts w:ascii="Palatino Linotype" w:eastAsia="Palatino Linotype" w:hAnsi="Palatino Linotype" w:cs="Palatino Linotype"/>
          <w:b/>
          <w:i/>
          <w:sz w:val="22"/>
          <w:szCs w:val="22"/>
        </w:rPr>
      </w:pPr>
    </w:p>
    <w:p w14:paraId="59AF7E94" w14:textId="77777777" w:rsidR="00343540" w:rsidRPr="0010338E" w:rsidRDefault="00343540" w:rsidP="0010338E">
      <w:pPr>
        <w:ind w:left="851" w:right="899"/>
        <w:jc w:val="both"/>
        <w:rPr>
          <w:rFonts w:ascii="Palatino Linotype" w:hAnsi="Palatino Linotype"/>
        </w:rPr>
      </w:pPr>
      <w:r w:rsidRPr="0010338E">
        <w:rPr>
          <w:rFonts w:ascii="Palatino Linotype" w:eastAsia="Palatino Linotype" w:hAnsi="Palatino Linotype" w:cs="Palatino Linotype"/>
          <w:b/>
          <w:i/>
          <w:sz w:val="22"/>
          <w:szCs w:val="22"/>
        </w:rPr>
        <w:t>“Artículo 160. </w:t>
      </w:r>
      <w:r w:rsidRPr="0010338E">
        <w:rPr>
          <w:rFonts w:ascii="Palatino Linotype" w:eastAsia="Palatino Linotype" w:hAnsi="Palatino Linotype" w:cs="Palatino Linotype"/>
          <w:i/>
          <w:sz w:val="22"/>
          <w:szCs w:val="22"/>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C97C9B5" w14:textId="77777777" w:rsidR="00343540" w:rsidRPr="0010338E" w:rsidRDefault="00343540" w:rsidP="0010338E">
      <w:pPr>
        <w:ind w:left="851" w:right="899"/>
        <w:jc w:val="both"/>
        <w:rPr>
          <w:rFonts w:ascii="Palatino Linotype" w:hAnsi="Palatino Linotype"/>
        </w:rPr>
      </w:pPr>
      <w:r w:rsidRPr="0010338E">
        <w:rPr>
          <w:rFonts w:ascii="Palatino Linotype" w:eastAsia="Palatino Linotype" w:hAnsi="Palatino Linotype" w:cs="Palatino Linotype"/>
          <w:i/>
          <w:sz w:val="22"/>
          <w:szCs w:val="22"/>
        </w:rPr>
        <w:t>En caso que la información solicitada consista en bases de datos se deberá privilegiar la entrega de la misma en formatos abiertos.</w:t>
      </w:r>
    </w:p>
    <w:p w14:paraId="26220BB5" w14:textId="77777777" w:rsidR="00343540" w:rsidRPr="0010338E" w:rsidRDefault="00343540" w:rsidP="0010338E">
      <w:pPr>
        <w:ind w:left="851" w:right="899"/>
        <w:jc w:val="both"/>
        <w:rPr>
          <w:rFonts w:ascii="Palatino Linotype" w:hAnsi="Palatino Linotype"/>
        </w:rPr>
      </w:pPr>
      <w:r w:rsidRPr="0010338E">
        <w:rPr>
          <w:rFonts w:ascii="Palatino Linotype" w:eastAsia="Palatino Linotype" w:hAnsi="Palatino Linotype" w:cs="Palatino Linotype"/>
          <w:b/>
          <w:i/>
          <w:sz w:val="22"/>
          <w:szCs w:val="22"/>
        </w:rPr>
        <w:t>Artículo 163.</w:t>
      </w:r>
      <w:r w:rsidRPr="0010338E">
        <w:rPr>
          <w:rFonts w:ascii="Palatino Linotype" w:eastAsia="Palatino Linotype" w:hAnsi="Palatino Linotype" w:cs="Palatino Linotype"/>
          <w:i/>
          <w:sz w:val="22"/>
          <w:szCs w:val="22"/>
        </w:rPr>
        <w:t> La Unidad de Transparencia deberá notificar la respuesta a la solicitud al interesado en el menor tiempo posible, que no podrá exceder de quince días hábiles, contados a partir del día siguiente a la presentación de aquélla.</w:t>
      </w:r>
    </w:p>
    <w:p w14:paraId="0327E843" w14:textId="77777777" w:rsidR="00343540" w:rsidRPr="0010338E" w:rsidRDefault="00343540" w:rsidP="0010338E">
      <w:pPr>
        <w:ind w:left="851" w:right="899"/>
        <w:jc w:val="both"/>
        <w:rPr>
          <w:rFonts w:ascii="Palatino Linotype" w:hAnsi="Palatino Linotype"/>
        </w:rPr>
      </w:pPr>
      <w:r w:rsidRPr="0010338E">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D060D16" w14:textId="77777777" w:rsidR="00343540" w:rsidRPr="0010338E" w:rsidRDefault="00343540" w:rsidP="0010338E">
      <w:pPr>
        <w:ind w:left="851" w:right="899"/>
        <w:jc w:val="both"/>
        <w:rPr>
          <w:rFonts w:ascii="Palatino Linotype" w:hAnsi="Palatino Linotype"/>
        </w:rPr>
      </w:pPr>
      <w:r w:rsidRPr="0010338E">
        <w:rPr>
          <w:rFonts w:ascii="Palatino Linotype" w:eastAsia="Palatino Linotype" w:hAnsi="Palatino Linotype" w:cs="Palatino Linotype"/>
          <w:b/>
          <w:i/>
          <w:sz w:val="22"/>
          <w:szCs w:val="22"/>
        </w:rPr>
        <w:t>Artículo 165.</w:t>
      </w:r>
      <w:r w:rsidRPr="0010338E">
        <w:rPr>
          <w:rFonts w:ascii="Palatino Linotype" w:eastAsia="Palatino Linotype" w:hAnsi="Palatino Linotype" w:cs="Palatino Linotype"/>
          <w:i/>
          <w:sz w:val="22"/>
          <w:szCs w:val="22"/>
        </w:rPr>
        <w:t> Los sujetos obligados establecerán la forma y términos en que darán trámite interno a las solicitudes en materia de acceso a la información.</w:t>
      </w:r>
    </w:p>
    <w:p w14:paraId="5C30C80E" w14:textId="77777777" w:rsidR="00343540" w:rsidRPr="0010338E" w:rsidRDefault="00343540" w:rsidP="0010338E">
      <w:pPr>
        <w:ind w:left="851" w:right="899"/>
        <w:jc w:val="both"/>
        <w:rPr>
          <w:rFonts w:ascii="Palatino Linotype" w:hAnsi="Palatino Linotype"/>
        </w:rPr>
      </w:pPr>
      <w:r w:rsidRPr="0010338E">
        <w:rPr>
          <w:rFonts w:ascii="Palatino Linotype" w:eastAsia="Palatino Linotype" w:hAnsi="Palatino Linotype" w:cs="Palatino Linotype"/>
          <w:i/>
          <w:sz w:val="22"/>
          <w:szCs w:val="22"/>
        </w:rPr>
        <w:t>La información que se entregue en versión pública, cuya modalidad de reproducción o envío tenga un costo, procederá una vez que se acredite el pago respectivo. No puede entenderse como reproducción la elaboración de la misma.</w:t>
      </w:r>
    </w:p>
    <w:p w14:paraId="5677A15E" w14:textId="77777777" w:rsidR="00343540" w:rsidRPr="0010338E" w:rsidRDefault="00343540" w:rsidP="0010338E">
      <w:pPr>
        <w:ind w:left="851" w:right="899"/>
        <w:jc w:val="both"/>
        <w:rPr>
          <w:rFonts w:ascii="Palatino Linotype" w:eastAsia="Palatino Linotype" w:hAnsi="Palatino Linotype" w:cs="Palatino Linotype"/>
          <w:i/>
          <w:sz w:val="22"/>
          <w:szCs w:val="22"/>
        </w:rPr>
      </w:pPr>
      <w:r w:rsidRPr="0010338E">
        <w:rPr>
          <w:rFonts w:ascii="Palatino Linotype" w:eastAsia="Palatino Linotype" w:hAnsi="Palatino Linotype" w:cs="Palatino Linotype"/>
          <w:i/>
          <w:sz w:val="22"/>
          <w:szCs w:val="22"/>
        </w:rPr>
        <w:t>Ante la falta de respuesta a una solicitud en el plazo previsto y en caso de que proceda el acceso, los costos de reproducción y envío correrán a cargo del sujeto obligado.”(Sic)</w:t>
      </w:r>
    </w:p>
    <w:p w14:paraId="513E3A0E" w14:textId="77777777" w:rsidR="00E17C53" w:rsidRPr="0010338E" w:rsidRDefault="00E17C53" w:rsidP="0010338E">
      <w:pPr>
        <w:ind w:left="993" w:right="1041"/>
        <w:jc w:val="both"/>
        <w:rPr>
          <w:rFonts w:ascii="Palatino Linotype" w:hAnsi="Palatino Linotype"/>
        </w:rPr>
      </w:pPr>
    </w:p>
    <w:p w14:paraId="46767CA6" w14:textId="77777777" w:rsidR="00343540" w:rsidRPr="0010338E" w:rsidRDefault="00343540" w:rsidP="0010338E">
      <w:pPr>
        <w:spacing w:line="360" w:lineRule="auto"/>
        <w:jc w:val="both"/>
        <w:rPr>
          <w:rFonts w:ascii="Palatino Linotype" w:eastAsia="Palatino Linotype" w:hAnsi="Palatino Linotype" w:cs="Palatino Linotype"/>
        </w:rPr>
      </w:pPr>
      <w:r w:rsidRPr="0010338E">
        <w:rPr>
          <w:rFonts w:ascii="Palatino Linotype" w:eastAsia="Palatino Linotype" w:hAnsi="Palatino Linotype" w:cs="Palatino Linotype"/>
        </w:rPr>
        <w:t xml:space="preserve">Finalmente, la Ley de Transparencia vigente determina que el procedimiento de acceso a la información pública se tendrá por cumplida cuando el solicitante tenga a su disposición la información requerida, o en su caso, cuando realice la consulta de la </w:t>
      </w:r>
      <w:r w:rsidRPr="0010338E">
        <w:rPr>
          <w:rFonts w:ascii="Palatino Linotype" w:eastAsia="Palatino Linotype" w:hAnsi="Palatino Linotype" w:cs="Palatino Linotype"/>
        </w:rPr>
        <w:lastRenderedPageBreak/>
        <w:t>misma en el que ésta se localice</w:t>
      </w:r>
      <w:r w:rsidRPr="0010338E">
        <w:rPr>
          <w:rFonts w:ascii="Palatino Linotype" w:eastAsia="Palatino Linotype" w:hAnsi="Palatino Linotype" w:cs="Palatino Linotype"/>
          <w:vertAlign w:val="superscript"/>
        </w:rPr>
        <w:footnoteReference w:id="12"/>
      </w:r>
      <w:r w:rsidRPr="0010338E">
        <w:rPr>
          <w:rFonts w:ascii="Palatino Linotype" w:eastAsia="Palatino Linotype" w:hAnsi="Palatino Linotype" w:cs="Palatino Linotype"/>
        </w:rPr>
        <w:t xml:space="preserve">, situación que no se advierte en el presente caso, toda vez que el </w:t>
      </w:r>
      <w:r w:rsidRPr="0010338E">
        <w:rPr>
          <w:rFonts w:ascii="Palatino Linotype" w:eastAsia="Palatino Linotype" w:hAnsi="Palatino Linotype" w:cs="Palatino Linotype"/>
          <w:b/>
        </w:rPr>
        <w:t>SUJETO OBLIGADO</w:t>
      </w:r>
      <w:r w:rsidRPr="0010338E">
        <w:rPr>
          <w:rFonts w:ascii="Palatino Linotype" w:eastAsia="Palatino Linotype" w:hAnsi="Palatino Linotype" w:cs="Palatino Linotype"/>
        </w:rPr>
        <w:t>, a través de la Unidad de Transparencia no ha brindado el acceso a la información solicitada por el particular, por ende para tener por satisfecho el derecho humano en mérito, será necesario que la Unidad de Transparencia en estricto apego al procedimiento descrito realice una búsqueda exhaustiva y razonable de la información, turnando a las áreas competentes la solicitud con el objetivo de brindar contestación al requerimiento.</w:t>
      </w:r>
    </w:p>
    <w:p w14:paraId="30B4AFFD" w14:textId="77777777" w:rsidR="00E17C53" w:rsidRPr="0010338E" w:rsidRDefault="00E17C53" w:rsidP="0010338E">
      <w:pPr>
        <w:spacing w:line="360" w:lineRule="auto"/>
        <w:jc w:val="both"/>
        <w:rPr>
          <w:rFonts w:ascii="Palatino Linotype" w:hAnsi="Palatino Linotype"/>
        </w:rPr>
      </w:pPr>
    </w:p>
    <w:p w14:paraId="0F667A92" w14:textId="6DB09272" w:rsidR="00952DB4" w:rsidRPr="0010338E" w:rsidRDefault="00906964" w:rsidP="0010338E">
      <w:pPr>
        <w:pStyle w:val="Prrafodelista"/>
        <w:widowControl w:val="0"/>
        <w:autoSpaceDE w:val="0"/>
        <w:autoSpaceDN w:val="0"/>
        <w:adjustRightInd w:val="0"/>
        <w:spacing w:line="360" w:lineRule="auto"/>
        <w:ind w:left="0"/>
        <w:jc w:val="both"/>
        <w:rPr>
          <w:rFonts w:ascii="Palatino Linotype" w:hAnsi="Palatino Linotype" w:cs="Arial"/>
          <w:b/>
        </w:rPr>
      </w:pPr>
      <w:r w:rsidRPr="0010338E">
        <w:rPr>
          <w:rFonts w:ascii="Palatino Linotype" w:eastAsia="Palatino Linotype" w:hAnsi="Palatino Linotype" w:cs="Palatino Linotype"/>
        </w:rPr>
        <w:t xml:space="preserve">En mérito de lo anterior, se colige que el </w:t>
      </w:r>
      <w:r w:rsidRPr="0010338E">
        <w:rPr>
          <w:rFonts w:ascii="Palatino Linotype" w:eastAsia="Palatino Linotype" w:hAnsi="Palatino Linotype" w:cs="Palatino Linotype"/>
          <w:b/>
        </w:rPr>
        <w:t>SUJETO OBLIGADO</w:t>
      </w:r>
      <w:r w:rsidRPr="0010338E">
        <w:rPr>
          <w:rFonts w:ascii="Palatino Linotype" w:eastAsia="Palatino Linotype" w:hAnsi="Palatino Linotype" w:cs="Palatino Linotype"/>
        </w:rPr>
        <w:t xml:space="preserve"> debió realizar una búsqueda exhaustiva y razonable de la información peticionada en todas las áreas competentes para que se pronunciaran respecto de la solicitud del particular, como podría ser de manera enunciativa más no limitada la Dirección del Órgano Interno de Control, que de acuerdo a los numerales 21000002000000S y 21000002000200S del Manual General de Organización de la Secretaría de Educación del Estado de México, existe competencia para generar, archivar, administrar y/o poseer lo solicitado por </w:t>
      </w:r>
      <w:r w:rsidR="0065203B" w:rsidRPr="0010338E">
        <w:rPr>
          <w:rFonts w:ascii="Palatino Linotype" w:eastAsia="Palatino Linotype" w:hAnsi="Palatino Linotype" w:cs="Palatino Linotype"/>
          <w:b/>
        </w:rPr>
        <w:t>EL</w:t>
      </w:r>
      <w:r w:rsidRPr="0010338E">
        <w:rPr>
          <w:rFonts w:ascii="Palatino Linotype" w:eastAsia="Palatino Linotype" w:hAnsi="Palatino Linotype" w:cs="Palatino Linotype"/>
          <w:b/>
        </w:rPr>
        <w:t xml:space="preserve"> RECURRENTE. </w:t>
      </w:r>
    </w:p>
    <w:p w14:paraId="652A3A48" w14:textId="5FBA0C36" w:rsidR="00952DB4" w:rsidRPr="0010338E" w:rsidRDefault="00952DB4" w:rsidP="0010338E">
      <w:pPr>
        <w:pStyle w:val="Prrafodelista"/>
        <w:widowControl w:val="0"/>
        <w:autoSpaceDE w:val="0"/>
        <w:autoSpaceDN w:val="0"/>
        <w:adjustRightInd w:val="0"/>
        <w:spacing w:line="360" w:lineRule="auto"/>
        <w:ind w:left="0"/>
        <w:jc w:val="both"/>
        <w:rPr>
          <w:rFonts w:ascii="Palatino Linotype" w:hAnsi="Palatino Linotype" w:cs="Arial"/>
        </w:rPr>
      </w:pPr>
    </w:p>
    <w:p w14:paraId="7B4A8068" w14:textId="77777777" w:rsidR="004554F7" w:rsidRPr="0010338E" w:rsidRDefault="00906964" w:rsidP="0010338E">
      <w:pPr>
        <w:spacing w:line="360" w:lineRule="auto"/>
        <w:jc w:val="both"/>
        <w:rPr>
          <w:rFonts w:ascii="Palatino Linotype" w:eastAsia="Palatino Linotype" w:hAnsi="Palatino Linotype" w:cs="Palatino Linotype"/>
        </w:rPr>
      </w:pPr>
      <w:r w:rsidRPr="0010338E">
        <w:rPr>
          <w:rFonts w:ascii="Palatino Linotype" w:eastAsia="Palatino Linotype" w:hAnsi="Palatino Linotype" w:cs="Palatino Linotype"/>
        </w:rPr>
        <w:t xml:space="preserve">Conforme a la anterior, el Ente Recurrido deberá realizar una búsqueda correcta de la información y en todo caso de proporcionar los documentos de los que se desprenda lo que la parte </w:t>
      </w:r>
      <w:r w:rsidRPr="0010338E">
        <w:rPr>
          <w:rFonts w:ascii="Palatino Linotype" w:eastAsia="Palatino Linotype" w:hAnsi="Palatino Linotype" w:cs="Palatino Linotype"/>
          <w:b/>
        </w:rPr>
        <w:t>RECURRENTE</w:t>
      </w:r>
      <w:r w:rsidRPr="0010338E">
        <w:rPr>
          <w:rFonts w:ascii="Palatino Linotype" w:eastAsia="Palatino Linotype" w:hAnsi="Palatino Linotype" w:cs="Palatino Linotype"/>
        </w:rPr>
        <w:t xml:space="preserve"> solicitó, ello en virtud de que conforme al artículo 12 de la Ley de Transparencia y Acceso a la Información Pública del Estado de México y Municipios, los sujetos obligados están constreñidos a proporcionar la información </w:t>
      </w:r>
      <w:r w:rsidRPr="0010338E">
        <w:rPr>
          <w:rFonts w:ascii="Palatino Linotype" w:eastAsia="Palatino Linotype" w:hAnsi="Palatino Linotype" w:cs="Palatino Linotype"/>
        </w:rPr>
        <w:lastRenderedPageBreak/>
        <w:t>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 ya que los sujetos obligados únicamente están constreñidos a proporcionar la documentación que obre en sus archivos</w:t>
      </w:r>
      <w:r w:rsidR="004554F7" w:rsidRPr="0010338E">
        <w:rPr>
          <w:rFonts w:ascii="Palatino Linotype" w:eastAsia="Palatino Linotype" w:hAnsi="Palatino Linotype" w:cs="Palatino Linotype"/>
        </w:rPr>
        <w:t>.</w:t>
      </w:r>
    </w:p>
    <w:p w14:paraId="7DF0F60D" w14:textId="77777777" w:rsidR="004554F7" w:rsidRPr="0010338E" w:rsidRDefault="004554F7" w:rsidP="0010338E">
      <w:pPr>
        <w:spacing w:line="360" w:lineRule="auto"/>
        <w:jc w:val="both"/>
        <w:rPr>
          <w:rFonts w:ascii="Palatino Linotype" w:eastAsia="Palatino Linotype" w:hAnsi="Palatino Linotype" w:cs="Palatino Linotype"/>
        </w:rPr>
      </w:pPr>
    </w:p>
    <w:p w14:paraId="01C87083" w14:textId="6E28B70D" w:rsidR="00D4461B" w:rsidRPr="0010338E" w:rsidRDefault="001D6EE4" w:rsidP="0010338E">
      <w:pPr>
        <w:spacing w:line="360" w:lineRule="auto"/>
        <w:jc w:val="both"/>
        <w:rPr>
          <w:rFonts w:ascii="Palatino Linotype" w:eastAsia="Palatino Linotype" w:hAnsi="Palatino Linotype" w:cs="Palatino Linotype"/>
        </w:rPr>
      </w:pPr>
      <w:r w:rsidRPr="0010338E">
        <w:rPr>
          <w:rFonts w:ascii="Palatino Linotype" w:eastAsia="Palatino Linotype" w:hAnsi="Palatino Linotype" w:cs="Palatino Linotype"/>
        </w:rPr>
        <w:t xml:space="preserve">Asimismo, es importante destacar que </w:t>
      </w:r>
      <w:r w:rsidR="00D4461B" w:rsidRPr="0010338E">
        <w:rPr>
          <w:rFonts w:ascii="Palatino Linotype" w:eastAsia="Palatino Linotype" w:hAnsi="Palatino Linotype" w:cs="Palatino Linotype"/>
          <w:b/>
        </w:rPr>
        <w:t>EL SUJETO OBLIGADO</w:t>
      </w:r>
      <w:r w:rsidR="00D4461B" w:rsidRPr="0010338E">
        <w:rPr>
          <w:rFonts w:ascii="Palatino Linotype" w:eastAsia="Palatino Linotype" w:hAnsi="Palatino Linotype" w:cs="Palatino Linotype"/>
        </w:rPr>
        <w:t xml:space="preserve">, </w:t>
      </w:r>
      <w:r w:rsidR="00BF6308" w:rsidRPr="0010338E">
        <w:rPr>
          <w:rFonts w:ascii="Palatino Linotype" w:eastAsia="Palatino Linotype" w:hAnsi="Palatino Linotype" w:cs="Palatino Linotype"/>
          <w:b/>
        </w:rPr>
        <w:t>en el año 2020</w:t>
      </w:r>
      <w:r w:rsidR="00BF6308" w:rsidRPr="0010338E">
        <w:rPr>
          <w:rFonts w:ascii="Palatino Linotype" w:eastAsia="Palatino Linotype" w:hAnsi="Palatino Linotype" w:cs="Palatino Linotype"/>
        </w:rPr>
        <w:t xml:space="preserve">, </w:t>
      </w:r>
      <w:r w:rsidR="00D4461B" w:rsidRPr="0010338E">
        <w:rPr>
          <w:rFonts w:ascii="Palatino Linotype" w:eastAsia="Palatino Linotype" w:hAnsi="Palatino Linotype" w:cs="Palatino Linotype"/>
        </w:rPr>
        <w:t xml:space="preserve">emitió las </w:t>
      </w:r>
      <w:r w:rsidR="00472FC5" w:rsidRPr="0010338E">
        <w:rPr>
          <w:rFonts w:ascii="Palatino Linotype" w:eastAsia="Palatino Linotype" w:hAnsi="Palatino Linotype" w:cs="Palatino Linotype"/>
        </w:rPr>
        <w:t>Reglas de Operación del programa de Desarrollo Social “Salario Rosa Beca Educativa</w:t>
      </w:r>
      <w:r w:rsidR="000E7B40" w:rsidRPr="0010338E">
        <w:rPr>
          <w:rFonts w:ascii="Palatino Linotype" w:eastAsia="Palatino Linotype" w:hAnsi="Palatino Linotype" w:cs="Palatino Linotype"/>
        </w:rPr>
        <w:t>” y “Salario Rosa por la Educación”</w:t>
      </w:r>
      <w:r w:rsidR="00472FC5" w:rsidRPr="0010338E">
        <w:rPr>
          <w:rFonts w:ascii="Palatino Linotype" w:eastAsia="Palatino Linotype" w:hAnsi="Palatino Linotype" w:cs="Palatino Linotype"/>
        </w:rPr>
        <w:t>,</w:t>
      </w:r>
      <w:r w:rsidR="00BF6308" w:rsidRPr="0010338E">
        <w:rPr>
          <w:rFonts w:ascii="Palatino Linotype" w:eastAsia="Palatino Linotype" w:hAnsi="Palatino Linotype" w:cs="Palatino Linotype"/>
        </w:rPr>
        <w:t xml:space="preserve"> a través del Periódico Oficial Gaceta del Gobierno, el treinta y uno de enero de dos mil veinte</w:t>
      </w:r>
      <w:r w:rsidR="002E1CC0" w:rsidRPr="0010338E">
        <w:rPr>
          <w:rStyle w:val="Refdenotaalpie"/>
          <w:rFonts w:ascii="Palatino Linotype" w:eastAsia="Palatino Linotype" w:hAnsi="Palatino Linotype" w:cs="Palatino Linotype"/>
        </w:rPr>
        <w:footnoteReference w:id="13"/>
      </w:r>
      <w:r w:rsidR="00BF6308" w:rsidRPr="0010338E">
        <w:rPr>
          <w:rFonts w:ascii="Palatino Linotype" w:eastAsia="Palatino Linotype" w:hAnsi="Palatino Linotype" w:cs="Palatino Linotype"/>
        </w:rPr>
        <w:t>,</w:t>
      </w:r>
      <w:r w:rsidR="00472FC5" w:rsidRPr="0010338E">
        <w:rPr>
          <w:rFonts w:ascii="Palatino Linotype" w:eastAsia="Palatino Linotype" w:hAnsi="Palatino Linotype" w:cs="Palatino Linotype"/>
        </w:rPr>
        <w:t xml:space="preserve"> mismas que establecen que la Secretaría de Educación tiene como objetivo atender las políticas y estrategias establecidas por el ejecutivo estatal, en materia de educación, a fin de garantizar la formación integral de los habitantes, con base en los principios fundamentales de humanismo, transparencia, honradez y eficiencia, para consolidar un gobierno de resultados y garantizar una educación incluyente, equitativa y de calidad que promueva las oportunidades de aprendizaje a lo largo de la vida. </w:t>
      </w:r>
    </w:p>
    <w:p w14:paraId="4195F11E" w14:textId="1F543954" w:rsidR="00B93EF0" w:rsidRPr="0010338E" w:rsidRDefault="00B93EF0" w:rsidP="0010338E">
      <w:pPr>
        <w:spacing w:line="360" w:lineRule="auto"/>
        <w:jc w:val="both"/>
        <w:rPr>
          <w:rFonts w:ascii="Palatino Linotype" w:eastAsia="Palatino Linotype" w:hAnsi="Palatino Linotype" w:cs="Palatino Linotype"/>
        </w:rPr>
      </w:pPr>
    </w:p>
    <w:p w14:paraId="7D280415" w14:textId="3902B752" w:rsidR="00B93EF0" w:rsidRPr="0010338E" w:rsidRDefault="003374F0" w:rsidP="0010338E">
      <w:pPr>
        <w:spacing w:line="360" w:lineRule="auto"/>
        <w:jc w:val="both"/>
        <w:rPr>
          <w:rFonts w:ascii="Palatino Linotype" w:eastAsia="Palatino Linotype" w:hAnsi="Palatino Linotype" w:cs="Palatino Linotype"/>
        </w:rPr>
      </w:pPr>
      <w:r w:rsidRPr="0010338E">
        <w:rPr>
          <w:rFonts w:ascii="Palatino Linotype" w:eastAsia="Palatino Linotype" w:hAnsi="Palatino Linotype" w:cs="Palatino Linotype"/>
        </w:rPr>
        <w:t xml:space="preserve">Por lo anterior, es importante referir que </w:t>
      </w:r>
      <w:r w:rsidR="00B93EF0" w:rsidRPr="0010338E">
        <w:rPr>
          <w:rFonts w:ascii="Palatino Linotype" w:eastAsia="Palatino Linotype" w:hAnsi="Palatino Linotype" w:cs="Palatino Linotype"/>
        </w:rPr>
        <w:t xml:space="preserve">en el punto </w:t>
      </w:r>
      <w:r w:rsidR="00B93EF0" w:rsidRPr="0010338E">
        <w:rPr>
          <w:rFonts w:ascii="Palatino Linotype" w:eastAsia="Palatino Linotype" w:hAnsi="Palatino Linotype" w:cs="Palatino Linotype"/>
          <w:b/>
        </w:rPr>
        <w:t>17. Quejas y denuncias</w:t>
      </w:r>
      <w:r w:rsidR="00B93EF0" w:rsidRPr="0010338E">
        <w:rPr>
          <w:rFonts w:ascii="Palatino Linotype" w:eastAsia="Palatino Linotype" w:hAnsi="Palatino Linotype" w:cs="Palatino Linotype"/>
        </w:rPr>
        <w:t>, determina que las inconformidades, quejas o denuncias respecto de la operación y entrega de los apoyos del Programa podrán ser presentadas por las beneficiarias o por la población en general, a través de las siguientes vías:</w:t>
      </w:r>
    </w:p>
    <w:p w14:paraId="3D7373B7" w14:textId="665F487F" w:rsidR="00B93EF0" w:rsidRPr="0010338E" w:rsidRDefault="00B93EF0" w:rsidP="0010338E">
      <w:pPr>
        <w:jc w:val="both"/>
        <w:rPr>
          <w:rFonts w:ascii="Palatino Linotype" w:eastAsia="Palatino Linotype" w:hAnsi="Palatino Linotype" w:cs="Palatino Linotype"/>
        </w:rPr>
      </w:pPr>
    </w:p>
    <w:p w14:paraId="7E72BD58" w14:textId="77777777" w:rsidR="00B93EF0" w:rsidRPr="0010338E" w:rsidRDefault="00B93EF0" w:rsidP="0010338E">
      <w:pPr>
        <w:ind w:left="851" w:right="899"/>
        <w:jc w:val="both"/>
        <w:rPr>
          <w:rFonts w:ascii="Palatino Linotype" w:eastAsia="Palatino Linotype" w:hAnsi="Palatino Linotype" w:cs="Palatino Linotype"/>
          <w:i/>
          <w:sz w:val="22"/>
          <w:szCs w:val="22"/>
        </w:rPr>
      </w:pPr>
      <w:r w:rsidRPr="0010338E">
        <w:rPr>
          <w:rFonts w:ascii="Palatino Linotype" w:eastAsia="Palatino Linotype" w:hAnsi="Palatino Linotype" w:cs="Palatino Linotype"/>
          <w:b/>
          <w:i/>
          <w:sz w:val="22"/>
          <w:szCs w:val="22"/>
        </w:rPr>
        <w:lastRenderedPageBreak/>
        <w:t>a) De manera escrita</w:t>
      </w:r>
      <w:r w:rsidRPr="0010338E">
        <w:rPr>
          <w:rFonts w:ascii="Palatino Linotype" w:eastAsia="Palatino Linotype" w:hAnsi="Palatino Linotype" w:cs="Palatino Linotype"/>
          <w:i/>
          <w:sz w:val="22"/>
          <w:szCs w:val="22"/>
        </w:rPr>
        <w:t xml:space="preserve">: En las oficinas del Departamento de Becas, ubicadas en González y Pichardo, número 200, colonia La Merced Alameda, en Toluca, Estado de México, CP. 50080. </w:t>
      </w:r>
    </w:p>
    <w:p w14:paraId="4BAFDA21" w14:textId="77777777" w:rsidR="00B93EF0" w:rsidRPr="0010338E" w:rsidRDefault="00B93EF0" w:rsidP="0010338E">
      <w:pPr>
        <w:ind w:left="851" w:right="899"/>
        <w:jc w:val="both"/>
        <w:rPr>
          <w:rFonts w:ascii="Palatino Linotype" w:eastAsia="Palatino Linotype" w:hAnsi="Palatino Linotype" w:cs="Palatino Linotype"/>
          <w:i/>
          <w:sz w:val="22"/>
          <w:szCs w:val="22"/>
        </w:rPr>
      </w:pPr>
      <w:r w:rsidRPr="0010338E">
        <w:rPr>
          <w:rFonts w:ascii="Palatino Linotype" w:eastAsia="Palatino Linotype" w:hAnsi="Palatino Linotype" w:cs="Palatino Linotype"/>
          <w:b/>
          <w:i/>
          <w:sz w:val="22"/>
          <w:szCs w:val="22"/>
        </w:rPr>
        <w:t>b) Vía telefónica:</w:t>
      </w:r>
      <w:r w:rsidRPr="0010338E">
        <w:rPr>
          <w:rFonts w:ascii="Palatino Linotype" w:eastAsia="Palatino Linotype" w:hAnsi="Palatino Linotype" w:cs="Palatino Linotype"/>
          <w:i/>
          <w:sz w:val="22"/>
          <w:szCs w:val="22"/>
        </w:rPr>
        <w:t xml:space="preserve"> En el Departamento de Becas al 722 2 13 90 63, y en el Centro de Atención Telefónica del Gobierno del Estado de México (CATGEM), sin costo 800 696 96 96 para el interior de la República y 070 para Toluca y zona conurbada. </w:t>
      </w:r>
    </w:p>
    <w:p w14:paraId="73FDA80B" w14:textId="77777777" w:rsidR="00B93EF0" w:rsidRPr="0010338E" w:rsidRDefault="00B93EF0" w:rsidP="0010338E">
      <w:pPr>
        <w:ind w:left="851" w:right="899"/>
        <w:jc w:val="both"/>
        <w:rPr>
          <w:rFonts w:ascii="Palatino Linotype" w:eastAsia="Palatino Linotype" w:hAnsi="Palatino Linotype" w:cs="Palatino Linotype"/>
          <w:i/>
          <w:sz w:val="22"/>
          <w:szCs w:val="22"/>
        </w:rPr>
      </w:pPr>
      <w:r w:rsidRPr="0010338E">
        <w:rPr>
          <w:rFonts w:ascii="Palatino Linotype" w:eastAsia="Palatino Linotype" w:hAnsi="Palatino Linotype" w:cs="Palatino Linotype"/>
          <w:b/>
          <w:i/>
          <w:sz w:val="22"/>
          <w:szCs w:val="22"/>
        </w:rPr>
        <w:t xml:space="preserve">c) Personalmente: </w:t>
      </w:r>
      <w:r w:rsidRPr="0010338E">
        <w:rPr>
          <w:rFonts w:ascii="Palatino Linotype" w:eastAsia="Palatino Linotype" w:hAnsi="Palatino Linotype" w:cs="Palatino Linotype"/>
          <w:i/>
          <w:sz w:val="22"/>
          <w:szCs w:val="22"/>
        </w:rPr>
        <w:t xml:space="preserve">En las oficinas del Departamento de Becas, ubicadas en González y Pichardo, número 200, colonia La Merced Alameda, en Toluca, Estado de México, CP. 50080 o en la Secretaría de la Contraloría del Gobierno del Estado de México. </w:t>
      </w:r>
    </w:p>
    <w:p w14:paraId="706D18A9" w14:textId="0B270BD5" w:rsidR="00B93EF0" w:rsidRPr="0010338E" w:rsidRDefault="00B93EF0" w:rsidP="0010338E">
      <w:pPr>
        <w:ind w:left="851" w:right="899"/>
        <w:jc w:val="both"/>
        <w:rPr>
          <w:rFonts w:ascii="Palatino Linotype" w:eastAsia="Palatino Linotype" w:hAnsi="Palatino Linotype" w:cs="Palatino Linotype"/>
          <w:i/>
          <w:sz w:val="22"/>
          <w:szCs w:val="22"/>
        </w:rPr>
      </w:pPr>
      <w:r w:rsidRPr="0010338E">
        <w:rPr>
          <w:rFonts w:ascii="Palatino Linotype" w:eastAsia="Palatino Linotype" w:hAnsi="Palatino Linotype" w:cs="Palatino Linotype"/>
          <w:b/>
          <w:i/>
          <w:sz w:val="22"/>
          <w:szCs w:val="22"/>
        </w:rPr>
        <w:t xml:space="preserve">d) Vía aplicación móvil para teléfono inteligente: </w:t>
      </w:r>
      <w:r w:rsidRPr="0010338E">
        <w:rPr>
          <w:rFonts w:ascii="Palatino Linotype" w:eastAsia="Palatino Linotype" w:hAnsi="Palatino Linotype" w:cs="Palatino Linotype"/>
          <w:i/>
          <w:sz w:val="22"/>
          <w:szCs w:val="22"/>
        </w:rPr>
        <w:t>A través de la aplicación “Denuncia EDOMÉX”, a cargo de la Secretaría de la Contraloría del Estado de México.</w:t>
      </w:r>
    </w:p>
    <w:p w14:paraId="2FA11492" w14:textId="7451BCAC" w:rsidR="001D6EE4" w:rsidRPr="0010338E" w:rsidRDefault="001D6EE4" w:rsidP="0010338E">
      <w:pPr>
        <w:ind w:left="902" w:right="851"/>
        <w:jc w:val="both"/>
        <w:rPr>
          <w:rFonts w:ascii="Palatino Linotype" w:eastAsia="Palatino Linotype" w:hAnsi="Palatino Linotype" w:cs="Palatino Linotype"/>
          <w:i/>
          <w:sz w:val="22"/>
          <w:szCs w:val="22"/>
        </w:rPr>
      </w:pPr>
    </w:p>
    <w:p w14:paraId="4E93F032" w14:textId="7AA6A10B" w:rsidR="006C67D3" w:rsidRPr="0010338E" w:rsidRDefault="006C67D3" w:rsidP="0010338E">
      <w:pPr>
        <w:spacing w:line="360" w:lineRule="auto"/>
        <w:jc w:val="both"/>
        <w:rPr>
          <w:rFonts w:ascii="Palatino Linotype" w:eastAsia="Palatino Linotype" w:hAnsi="Palatino Linotype" w:cs="Palatino Linotype"/>
        </w:rPr>
      </w:pPr>
      <w:r w:rsidRPr="0010338E">
        <w:rPr>
          <w:rFonts w:ascii="Palatino Linotype" w:eastAsia="Palatino Linotype" w:hAnsi="Palatino Linotype" w:cs="Palatino Linotype"/>
        </w:rPr>
        <w:t xml:space="preserve">Para el </w:t>
      </w:r>
      <w:r w:rsidRPr="0010338E">
        <w:rPr>
          <w:rFonts w:ascii="Palatino Linotype" w:eastAsia="Palatino Linotype" w:hAnsi="Palatino Linotype" w:cs="Palatino Linotype"/>
          <w:b/>
        </w:rPr>
        <w:t>año 2021, EL SUJETO OBLIGADO</w:t>
      </w:r>
      <w:r w:rsidRPr="0010338E">
        <w:rPr>
          <w:rFonts w:ascii="Palatino Linotype" w:eastAsia="Palatino Linotype" w:hAnsi="Palatino Linotype" w:cs="Palatino Linotype"/>
        </w:rPr>
        <w:t>, mediante Gaceta de Gobierno del diecisiete de febrero de dos mil veintiuno se emitió Acuerdo por el que se modifican las Reglas de Operación del Programa de Desarrollo Social “Salario Rosa Beca Educativa” y “Salario Rosa por la Educación”</w:t>
      </w:r>
      <w:r w:rsidR="002E1CC0" w:rsidRPr="0010338E">
        <w:rPr>
          <w:rStyle w:val="Refdenotaalpie"/>
          <w:rFonts w:ascii="Palatino Linotype" w:eastAsia="Palatino Linotype" w:hAnsi="Palatino Linotype" w:cs="Palatino Linotype"/>
        </w:rPr>
        <w:footnoteReference w:id="14"/>
      </w:r>
      <w:r w:rsidRPr="0010338E">
        <w:rPr>
          <w:rFonts w:ascii="Palatino Linotype" w:eastAsia="Palatino Linotype" w:hAnsi="Palatino Linotype" w:cs="Palatino Linotype"/>
        </w:rPr>
        <w:t xml:space="preserve">, mediante la que se establece en el </w:t>
      </w:r>
      <w:r w:rsidRPr="0010338E">
        <w:rPr>
          <w:rFonts w:ascii="Palatino Linotype" w:eastAsia="Palatino Linotype" w:hAnsi="Palatino Linotype" w:cs="Palatino Linotype"/>
          <w:b/>
        </w:rPr>
        <w:t>punto 18. Quejas y denuncias</w:t>
      </w:r>
      <w:r w:rsidRPr="0010338E">
        <w:rPr>
          <w:rFonts w:ascii="Palatino Linotype" w:eastAsia="Palatino Linotype" w:hAnsi="Palatino Linotype" w:cs="Palatino Linotype"/>
        </w:rPr>
        <w:t xml:space="preserve">, que las inconformidades, quejas o denuncias respecto de la operación y entrega de los apoyos del Programa podrán ser presentadas por las beneficiarias o por la población en general, a través de las siguientes vías: </w:t>
      </w:r>
    </w:p>
    <w:p w14:paraId="657D1569" w14:textId="77777777" w:rsidR="002E1CC0" w:rsidRPr="0010338E" w:rsidRDefault="002E1CC0" w:rsidP="0010338E">
      <w:pPr>
        <w:jc w:val="both"/>
        <w:rPr>
          <w:rFonts w:ascii="Palatino Linotype" w:eastAsia="Palatino Linotype" w:hAnsi="Palatino Linotype" w:cs="Palatino Linotype"/>
        </w:rPr>
      </w:pPr>
    </w:p>
    <w:p w14:paraId="6D574D87" w14:textId="77777777" w:rsidR="006C67D3" w:rsidRPr="0010338E" w:rsidRDefault="006C67D3" w:rsidP="0010338E">
      <w:pPr>
        <w:ind w:left="851" w:right="899"/>
        <w:jc w:val="both"/>
        <w:rPr>
          <w:rFonts w:ascii="Palatino Linotype" w:eastAsia="Palatino Linotype" w:hAnsi="Palatino Linotype" w:cs="Palatino Linotype"/>
          <w:i/>
          <w:sz w:val="22"/>
          <w:szCs w:val="22"/>
        </w:rPr>
      </w:pPr>
      <w:r w:rsidRPr="0010338E">
        <w:rPr>
          <w:rFonts w:ascii="Palatino Linotype" w:eastAsia="Palatino Linotype" w:hAnsi="Palatino Linotype" w:cs="Palatino Linotype"/>
          <w:b/>
          <w:i/>
          <w:sz w:val="22"/>
          <w:szCs w:val="22"/>
        </w:rPr>
        <w:t>a) De manera escrita</w:t>
      </w:r>
      <w:r w:rsidRPr="0010338E">
        <w:rPr>
          <w:rFonts w:ascii="Palatino Linotype" w:eastAsia="Palatino Linotype" w:hAnsi="Palatino Linotype" w:cs="Palatino Linotype"/>
          <w:i/>
          <w:sz w:val="22"/>
          <w:szCs w:val="22"/>
        </w:rPr>
        <w:t xml:space="preserve">: En las oficinas centrales de la Dirección General de Programas Sociales Estratégicos, ubicadas en avenida José María Morelos y Pavón, poniente número 809, colonia La Merced, C.P. 50080, Toluca, Estado de México. </w:t>
      </w:r>
    </w:p>
    <w:p w14:paraId="6D03DC63" w14:textId="77777777" w:rsidR="006C67D3" w:rsidRPr="0010338E" w:rsidRDefault="006C67D3" w:rsidP="0010338E">
      <w:pPr>
        <w:ind w:left="851" w:right="899"/>
        <w:jc w:val="both"/>
        <w:rPr>
          <w:rFonts w:ascii="Palatino Linotype" w:eastAsia="Palatino Linotype" w:hAnsi="Palatino Linotype" w:cs="Palatino Linotype"/>
          <w:i/>
          <w:sz w:val="22"/>
          <w:szCs w:val="22"/>
        </w:rPr>
      </w:pPr>
      <w:r w:rsidRPr="0010338E">
        <w:rPr>
          <w:rFonts w:ascii="Palatino Linotype" w:eastAsia="Palatino Linotype" w:hAnsi="Palatino Linotype" w:cs="Palatino Linotype"/>
          <w:b/>
          <w:i/>
          <w:sz w:val="22"/>
          <w:szCs w:val="22"/>
        </w:rPr>
        <w:t>b) Vía telefónica</w:t>
      </w:r>
      <w:r w:rsidRPr="0010338E">
        <w:rPr>
          <w:rFonts w:ascii="Palatino Linotype" w:eastAsia="Palatino Linotype" w:hAnsi="Palatino Linotype" w:cs="Palatino Linotype"/>
          <w:i/>
          <w:sz w:val="22"/>
          <w:szCs w:val="22"/>
        </w:rPr>
        <w:t xml:space="preserve">: En la Dirección General de Programas Sociales Estratégicos al 722 2 13 89 15 extensiones de la 808 a la 811 y en el Centro de Atención Telefónica del Gobierno del Estado de México (CATGEM) al 800 22 57 333 para el interior de la República y 070 para Toluca y zona conurbada, las 24 horas del día, los 365 días del año. </w:t>
      </w:r>
    </w:p>
    <w:p w14:paraId="3AD453F7" w14:textId="0B7A4709" w:rsidR="006C67D3" w:rsidRPr="0010338E" w:rsidRDefault="006C67D3" w:rsidP="0010338E">
      <w:pPr>
        <w:ind w:left="851" w:right="899"/>
        <w:jc w:val="both"/>
        <w:rPr>
          <w:rFonts w:ascii="Palatino Linotype" w:eastAsia="Palatino Linotype" w:hAnsi="Palatino Linotype" w:cs="Palatino Linotype"/>
          <w:i/>
          <w:sz w:val="22"/>
          <w:szCs w:val="22"/>
        </w:rPr>
      </w:pPr>
      <w:r w:rsidRPr="0010338E">
        <w:rPr>
          <w:rFonts w:ascii="Palatino Linotype" w:eastAsia="Palatino Linotype" w:hAnsi="Palatino Linotype" w:cs="Palatino Linotype"/>
          <w:b/>
          <w:i/>
          <w:sz w:val="22"/>
          <w:szCs w:val="22"/>
        </w:rPr>
        <w:t>c) Vía Internet</w:t>
      </w:r>
      <w:r w:rsidRPr="0010338E">
        <w:rPr>
          <w:rFonts w:ascii="Palatino Linotype" w:eastAsia="Palatino Linotype" w:hAnsi="Palatino Linotype" w:cs="Palatino Linotype"/>
          <w:i/>
          <w:sz w:val="22"/>
          <w:szCs w:val="22"/>
        </w:rPr>
        <w:t xml:space="preserve">: En el correo electrónico: ffsalariorosa@edomex.gob.mx y en la página: </w:t>
      </w:r>
      <w:hyperlink r:id="rId11" w:history="1">
        <w:r w:rsidRPr="0010338E">
          <w:rPr>
            <w:rStyle w:val="Hipervnculo"/>
            <w:rFonts w:ascii="Palatino Linotype" w:eastAsia="Palatino Linotype" w:hAnsi="Palatino Linotype" w:cs="Palatino Linotype"/>
            <w:i/>
            <w:color w:val="auto"/>
            <w:sz w:val="22"/>
            <w:szCs w:val="22"/>
          </w:rPr>
          <w:t>www.secogem.gob.mx/SAM</w:t>
        </w:r>
      </w:hyperlink>
      <w:r w:rsidRPr="0010338E">
        <w:rPr>
          <w:rFonts w:ascii="Palatino Linotype" w:eastAsia="Palatino Linotype" w:hAnsi="Palatino Linotype" w:cs="Palatino Linotype"/>
          <w:i/>
          <w:sz w:val="22"/>
          <w:szCs w:val="22"/>
        </w:rPr>
        <w:t xml:space="preserve">. </w:t>
      </w:r>
    </w:p>
    <w:p w14:paraId="4793F3C5" w14:textId="77777777" w:rsidR="006C67D3" w:rsidRPr="0010338E" w:rsidRDefault="006C67D3" w:rsidP="0010338E">
      <w:pPr>
        <w:ind w:left="851" w:right="899"/>
        <w:jc w:val="both"/>
        <w:rPr>
          <w:rFonts w:ascii="Palatino Linotype" w:eastAsia="Palatino Linotype" w:hAnsi="Palatino Linotype" w:cs="Palatino Linotype"/>
          <w:i/>
          <w:sz w:val="22"/>
          <w:szCs w:val="22"/>
        </w:rPr>
      </w:pPr>
      <w:r w:rsidRPr="0010338E">
        <w:rPr>
          <w:rFonts w:ascii="Palatino Linotype" w:eastAsia="Palatino Linotype" w:hAnsi="Palatino Linotype" w:cs="Palatino Linotype"/>
          <w:b/>
          <w:i/>
          <w:sz w:val="22"/>
          <w:szCs w:val="22"/>
        </w:rPr>
        <w:lastRenderedPageBreak/>
        <w:t>d) Personalmente</w:t>
      </w:r>
      <w:r w:rsidRPr="0010338E">
        <w:rPr>
          <w:rFonts w:ascii="Palatino Linotype" w:eastAsia="Palatino Linotype" w:hAnsi="Palatino Linotype" w:cs="Palatino Linotype"/>
          <w:i/>
          <w:sz w:val="22"/>
          <w:szCs w:val="22"/>
        </w:rPr>
        <w:t xml:space="preserve">: En el Órgano Interno de Control de la Secretaría de Desarrollo Social del Gobierno del Estado de México, ubicada en Baja Velocidad Paseo </w:t>
      </w:r>
      <w:proofErr w:type="spellStart"/>
      <w:r w:rsidRPr="0010338E">
        <w:rPr>
          <w:rFonts w:ascii="Palatino Linotype" w:eastAsia="Palatino Linotype" w:hAnsi="Palatino Linotype" w:cs="Palatino Linotype"/>
          <w:i/>
          <w:sz w:val="22"/>
          <w:szCs w:val="22"/>
        </w:rPr>
        <w:t>Tollocan</w:t>
      </w:r>
      <w:proofErr w:type="spellEnd"/>
      <w:r w:rsidRPr="0010338E">
        <w:rPr>
          <w:rFonts w:ascii="Palatino Linotype" w:eastAsia="Palatino Linotype" w:hAnsi="Palatino Linotype" w:cs="Palatino Linotype"/>
          <w:i/>
          <w:sz w:val="22"/>
          <w:szCs w:val="22"/>
        </w:rPr>
        <w:t xml:space="preserve"> número 1003, col Zona Industrial, Toluca, Estado de México, C.P. 50070 y en las Delegaciones Regionales de la Contraloría Social y Atención Ciudadana, en la Secretaría de la Contraloría del Gobierno del Estado de México, quienes darán vista por que corresponda al Órgano Interno de Control de la Secretaría de Desarrollo Social del Gobierno del Estado de México. </w:t>
      </w:r>
    </w:p>
    <w:p w14:paraId="32CA32F3" w14:textId="1F3ECEE5" w:rsidR="006C67D3" w:rsidRPr="0010338E" w:rsidRDefault="006C67D3" w:rsidP="0010338E">
      <w:pPr>
        <w:ind w:left="851" w:right="899"/>
        <w:jc w:val="both"/>
        <w:rPr>
          <w:rFonts w:ascii="Palatino Linotype" w:eastAsia="Palatino Linotype" w:hAnsi="Palatino Linotype" w:cs="Palatino Linotype"/>
          <w:i/>
          <w:sz w:val="22"/>
          <w:szCs w:val="22"/>
        </w:rPr>
      </w:pPr>
      <w:r w:rsidRPr="0010338E">
        <w:rPr>
          <w:rFonts w:ascii="Palatino Linotype" w:eastAsia="Palatino Linotype" w:hAnsi="Palatino Linotype" w:cs="Palatino Linotype"/>
          <w:b/>
          <w:i/>
          <w:sz w:val="22"/>
          <w:szCs w:val="22"/>
        </w:rPr>
        <w:t>e) Vía aplicación móvil para teléfono inteligente</w:t>
      </w:r>
      <w:r w:rsidRPr="0010338E">
        <w:rPr>
          <w:rFonts w:ascii="Palatino Linotype" w:eastAsia="Palatino Linotype" w:hAnsi="Palatino Linotype" w:cs="Palatino Linotype"/>
          <w:i/>
          <w:sz w:val="22"/>
          <w:szCs w:val="22"/>
        </w:rPr>
        <w:t xml:space="preserve">: A través de la aplicación “Denuncia </w:t>
      </w:r>
      <w:proofErr w:type="spellStart"/>
      <w:r w:rsidRPr="0010338E">
        <w:rPr>
          <w:rFonts w:ascii="Palatino Linotype" w:eastAsia="Palatino Linotype" w:hAnsi="Palatino Linotype" w:cs="Palatino Linotype"/>
          <w:i/>
          <w:sz w:val="22"/>
          <w:szCs w:val="22"/>
        </w:rPr>
        <w:t>Edoméx</w:t>
      </w:r>
      <w:proofErr w:type="spellEnd"/>
      <w:r w:rsidRPr="0010338E">
        <w:rPr>
          <w:rFonts w:ascii="Palatino Linotype" w:eastAsia="Palatino Linotype" w:hAnsi="Palatino Linotype" w:cs="Palatino Linotype"/>
          <w:i/>
          <w:sz w:val="22"/>
          <w:szCs w:val="22"/>
        </w:rPr>
        <w:t>”, a cargo de la Secretaría de la Contraloría del Gobierno del Estado de México.</w:t>
      </w:r>
    </w:p>
    <w:p w14:paraId="5EDC0A47" w14:textId="77777777" w:rsidR="006C67D3" w:rsidRPr="0010338E" w:rsidRDefault="006C67D3" w:rsidP="0010338E">
      <w:pPr>
        <w:jc w:val="both"/>
        <w:rPr>
          <w:rFonts w:ascii="Palatino Linotype" w:eastAsia="Palatino Linotype" w:hAnsi="Palatino Linotype" w:cs="Palatino Linotype"/>
        </w:rPr>
      </w:pPr>
    </w:p>
    <w:p w14:paraId="2301289A" w14:textId="3DFF59D4" w:rsidR="00AA696D" w:rsidRPr="0010338E" w:rsidRDefault="000E7B40" w:rsidP="0010338E">
      <w:pPr>
        <w:spacing w:line="360" w:lineRule="auto"/>
        <w:jc w:val="both"/>
        <w:rPr>
          <w:rFonts w:ascii="Palatino Linotype" w:eastAsia="Palatino Linotype" w:hAnsi="Palatino Linotype" w:cs="Palatino Linotype"/>
        </w:rPr>
      </w:pPr>
      <w:r w:rsidRPr="0010338E">
        <w:rPr>
          <w:rFonts w:ascii="Palatino Linotype" w:eastAsia="Palatino Linotype" w:hAnsi="Palatino Linotype" w:cs="Palatino Linotype"/>
        </w:rPr>
        <w:t xml:space="preserve">Para el </w:t>
      </w:r>
      <w:r w:rsidRPr="0010338E">
        <w:rPr>
          <w:rFonts w:ascii="Palatino Linotype" w:eastAsia="Palatino Linotype" w:hAnsi="Palatino Linotype" w:cs="Palatino Linotype"/>
          <w:b/>
        </w:rPr>
        <w:t>año 202</w:t>
      </w:r>
      <w:r w:rsidR="006C67D3" w:rsidRPr="0010338E">
        <w:rPr>
          <w:rFonts w:ascii="Palatino Linotype" w:eastAsia="Palatino Linotype" w:hAnsi="Palatino Linotype" w:cs="Palatino Linotype"/>
          <w:b/>
        </w:rPr>
        <w:t>2</w:t>
      </w:r>
      <w:r w:rsidRPr="0010338E">
        <w:rPr>
          <w:rFonts w:ascii="Palatino Linotype" w:eastAsia="Palatino Linotype" w:hAnsi="Palatino Linotype" w:cs="Palatino Linotype"/>
        </w:rPr>
        <w:t xml:space="preserve">, </w:t>
      </w:r>
      <w:r w:rsidRPr="0010338E">
        <w:rPr>
          <w:rFonts w:ascii="Palatino Linotype" w:eastAsia="Palatino Linotype" w:hAnsi="Palatino Linotype" w:cs="Palatino Linotype"/>
          <w:b/>
        </w:rPr>
        <w:t>EL SUJETO OBLIGADO</w:t>
      </w:r>
      <w:r w:rsidRPr="0010338E">
        <w:rPr>
          <w:rFonts w:ascii="Palatino Linotype" w:eastAsia="Palatino Linotype" w:hAnsi="Palatino Linotype" w:cs="Palatino Linotype"/>
        </w:rPr>
        <w:t xml:space="preserve">, mediante Gaceta de Gobierno del </w:t>
      </w:r>
      <w:r w:rsidR="003902EF" w:rsidRPr="0010338E">
        <w:rPr>
          <w:rFonts w:ascii="Palatino Linotype" w:eastAsia="Palatino Linotype" w:hAnsi="Palatino Linotype" w:cs="Palatino Linotype"/>
        </w:rPr>
        <w:t xml:space="preserve">cuatro de febrero de dos mil </w:t>
      </w:r>
      <w:r w:rsidR="009E5986" w:rsidRPr="0010338E">
        <w:rPr>
          <w:rFonts w:ascii="Palatino Linotype" w:eastAsia="Palatino Linotype" w:hAnsi="Palatino Linotype" w:cs="Palatino Linotype"/>
        </w:rPr>
        <w:t>veintidós</w:t>
      </w:r>
      <w:r w:rsidR="00976F17" w:rsidRPr="0010338E">
        <w:rPr>
          <w:rFonts w:ascii="Palatino Linotype" w:eastAsia="Palatino Linotype" w:hAnsi="Palatino Linotype" w:cs="Palatino Linotype"/>
        </w:rPr>
        <w:t xml:space="preserve">, </w:t>
      </w:r>
      <w:r w:rsidRPr="0010338E">
        <w:rPr>
          <w:rFonts w:ascii="Palatino Linotype" w:eastAsia="Palatino Linotype" w:hAnsi="Palatino Linotype" w:cs="Palatino Linotype"/>
        </w:rPr>
        <w:t xml:space="preserve">emitió Acuerdo </w:t>
      </w:r>
      <w:r w:rsidR="00AA696D" w:rsidRPr="0010338E">
        <w:rPr>
          <w:rFonts w:ascii="Palatino Linotype" w:eastAsia="Palatino Linotype" w:hAnsi="Palatino Linotype" w:cs="Palatino Linotype"/>
        </w:rPr>
        <w:t>por el que se modifican las Reglas de Operación del Programa de Desarrollo Social “Salario Rosa Beca Educativa” y “Salario Rosa por la Educación”</w:t>
      </w:r>
      <w:r w:rsidR="003902EF" w:rsidRPr="0010338E">
        <w:rPr>
          <w:rStyle w:val="Refdenotaalpie"/>
          <w:rFonts w:ascii="Palatino Linotype" w:eastAsia="Palatino Linotype" w:hAnsi="Palatino Linotype" w:cs="Palatino Linotype"/>
        </w:rPr>
        <w:footnoteReference w:id="15"/>
      </w:r>
      <w:r w:rsidR="00AA696D" w:rsidRPr="0010338E">
        <w:rPr>
          <w:rFonts w:ascii="Palatino Linotype" w:eastAsia="Palatino Linotype" w:hAnsi="Palatino Linotype" w:cs="Palatino Linotype"/>
        </w:rPr>
        <w:t xml:space="preserve"> mediante la que se establece en el </w:t>
      </w:r>
      <w:r w:rsidR="00AA696D" w:rsidRPr="0010338E">
        <w:rPr>
          <w:rFonts w:ascii="Palatino Linotype" w:eastAsia="Palatino Linotype" w:hAnsi="Palatino Linotype" w:cs="Palatino Linotype"/>
          <w:b/>
        </w:rPr>
        <w:t>punto 18. Quejas y denuncias</w:t>
      </w:r>
      <w:r w:rsidR="00AA696D" w:rsidRPr="0010338E">
        <w:rPr>
          <w:rFonts w:ascii="Palatino Linotype" w:eastAsia="Palatino Linotype" w:hAnsi="Palatino Linotype" w:cs="Palatino Linotype"/>
        </w:rPr>
        <w:t xml:space="preserve">, que las inconformidades, quejas o denuncias respecto de la operación y entrega de los apoyos del Programa podrán ser presentadas por las beneficiarias o por la población en general, a través de las siguientes vías: </w:t>
      </w:r>
    </w:p>
    <w:p w14:paraId="5C792BD7" w14:textId="77777777" w:rsidR="00AA696D" w:rsidRPr="0010338E" w:rsidRDefault="00AA696D" w:rsidP="0010338E">
      <w:pPr>
        <w:jc w:val="both"/>
        <w:rPr>
          <w:rFonts w:ascii="Palatino Linotype" w:eastAsia="Palatino Linotype" w:hAnsi="Palatino Linotype" w:cs="Palatino Linotype"/>
        </w:rPr>
      </w:pPr>
    </w:p>
    <w:p w14:paraId="0845FBCD" w14:textId="77777777" w:rsidR="00AA696D" w:rsidRPr="0010338E" w:rsidRDefault="00AA696D" w:rsidP="0010338E">
      <w:pPr>
        <w:ind w:left="851" w:right="899"/>
        <w:jc w:val="both"/>
        <w:rPr>
          <w:rFonts w:ascii="Palatino Linotype" w:eastAsia="Palatino Linotype" w:hAnsi="Palatino Linotype" w:cs="Palatino Linotype"/>
          <w:i/>
          <w:sz w:val="22"/>
          <w:szCs w:val="22"/>
        </w:rPr>
      </w:pPr>
      <w:r w:rsidRPr="0010338E">
        <w:rPr>
          <w:rFonts w:ascii="Palatino Linotype" w:eastAsia="Palatino Linotype" w:hAnsi="Palatino Linotype" w:cs="Palatino Linotype"/>
          <w:b/>
          <w:i/>
          <w:sz w:val="22"/>
          <w:szCs w:val="22"/>
        </w:rPr>
        <w:t>a) De manera escrita</w:t>
      </w:r>
      <w:r w:rsidRPr="0010338E">
        <w:rPr>
          <w:rFonts w:ascii="Palatino Linotype" w:eastAsia="Palatino Linotype" w:hAnsi="Palatino Linotype" w:cs="Palatino Linotype"/>
          <w:i/>
          <w:sz w:val="22"/>
          <w:szCs w:val="22"/>
        </w:rPr>
        <w:t>: En las oficinas del Departamento de Becas, Ubicadas en González y Pichardo, número 200, colonia La Merced Alameda, Toluca, Estado de México, CP. 50080.</w:t>
      </w:r>
    </w:p>
    <w:p w14:paraId="2CCA8C40" w14:textId="48A54B49" w:rsidR="00AA696D" w:rsidRPr="0010338E" w:rsidRDefault="00AA696D" w:rsidP="0010338E">
      <w:pPr>
        <w:ind w:left="851" w:right="899"/>
        <w:jc w:val="both"/>
        <w:rPr>
          <w:rFonts w:ascii="Palatino Linotype" w:eastAsia="Palatino Linotype" w:hAnsi="Palatino Linotype" w:cs="Palatino Linotype"/>
          <w:i/>
          <w:sz w:val="22"/>
          <w:szCs w:val="22"/>
        </w:rPr>
      </w:pPr>
      <w:r w:rsidRPr="0010338E">
        <w:rPr>
          <w:rFonts w:ascii="Palatino Linotype" w:eastAsia="Palatino Linotype" w:hAnsi="Palatino Linotype" w:cs="Palatino Linotype"/>
          <w:b/>
          <w:i/>
          <w:sz w:val="22"/>
          <w:szCs w:val="22"/>
        </w:rPr>
        <w:t xml:space="preserve"> b) Vía telefónica:</w:t>
      </w:r>
      <w:r w:rsidRPr="0010338E">
        <w:rPr>
          <w:rFonts w:ascii="Palatino Linotype" w:eastAsia="Palatino Linotype" w:hAnsi="Palatino Linotype" w:cs="Palatino Linotype"/>
          <w:i/>
          <w:sz w:val="22"/>
          <w:szCs w:val="22"/>
        </w:rPr>
        <w:t xml:space="preserve"> En el Departamento de Becas al 722 213 90 63, y en el Centro de Atención Telefónica del Gobierno del Estado de México (CATGEM) al 800 6 96 96 96 para el interior de la República y 070 para Toluca y zona conurbada, las 24 horas del día, los 365 días del año. </w:t>
      </w:r>
    </w:p>
    <w:p w14:paraId="0A09FCFB" w14:textId="50F968BA" w:rsidR="00AA696D" w:rsidRPr="0010338E" w:rsidRDefault="00AA696D" w:rsidP="0010338E">
      <w:pPr>
        <w:ind w:left="851" w:right="899"/>
        <w:jc w:val="both"/>
        <w:rPr>
          <w:rFonts w:ascii="Palatino Linotype" w:eastAsia="Palatino Linotype" w:hAnsi="Palatino Linotype" w:cs="Palatino Linotype"/>
          <w:i/>
          <w:sz w:val="22"/>
          <w:szCs w:val="22"/>
        </w:rPr>
      </w:pPr>
      <w:r w:rsidRPr="0010338E">
        <w:rPr>
          <w:rFonts w:ascii="Palatino Linotype" w:eastAsia="Palatino Linotype" w:hAnsi="Palatino Linotype" w:cs="Palatino Linotype"/>
          <w:b/>
          <w:i/>
          <w:sz w:val="22"/>
          <w:szCs w:val="22"/>
        </w:rPr>
        <w:t>c) Vía Internet</w:t>
      </w:r>
      <w:r w:rsidRPr="0010338E">
        <w:rPr>
          <w:rFonts w:ascii="Palatino Linotype" w:eastAsia="Palatino Linotype" w:hAnsi="Palatino Linotype" w:cs="Palatino Linotype"/>
          <w:i/>
          <w:sz w:val="22"/>
          <w:szCs w:val="22"/>
        </w:rPr>
        <w:t xml:space="preserve">: En el correo electrónico: becaseducativa@edugem.gob.mx y en la página: </w:t>
      </w:r>
      <w:hyperlink r:id="rId12" w:history="1">
        <w:r w:rsidRPr="0010338E">
          <w:rPr>
            <w:rStyle w:val="Hipervnculo"/>
            <w:rFonts w:ascii="Palatino Linotype" w:eastAsia="Palatino Linotype" w:hAnsi="Palatino Linotype" w:cs="Palatino Linotype"/>
            <w:i/>
            <w:color w:val="auto"/>
            <w:sz w:val="22"/>
            <w:szCs w:val="22"/>
          </w:rPr>
          <w:t>www.secogem.gob.mx/SAM</w:t>
        </w:r>
      </w:hyperlink>
      <w:r w:rsidRPr="0010338E">
        <w:rPr>
          <w:rFonts w:ascii="Palatino Linotype" w:eastAsia="Palatino Linotype" w:hAnsi="Palatino Linotype" w:cs="Palatino Linotype"/>
          <w:i/>
          <w:sz w:val="22"/>
          <w:szCs w:val="22"/>
        </w:rPr>
        <w:t xml:space="preserve">. </w:t>
      </w:r>
    </w:p>
    <w:p w14:paraId="2139B00F" w14:textId="77777777" w:rsidR="00AA696D" w:rsidRPr="0010338E" w:rsidRDefault="00AA696D" w:rsidP="0010338E">
      <w:pPr>
        <w:ind w:left="851" w:right="899"/>
        <w:jc w:val="both"/>
        <w:rPr>
          <w:rFonts w:ascii="Palatino Linotype" w:eastAsia="Palatino Linotype" w:hAnsi="Palatino Linotype" w:cs="Palatino Linotype"/>
          <w:i/>
          <w:sz w:val="22"/>
          <w:szCs w:val="22"/>
        </w:rPr>
      </w:pPr>
      <w:r w:rsidRPr="0010338E">
        <w:rPr>
          <w:rFonts w:ascii="Palatino Linotype" w:eastAsia="Palatino Linotype" w:hAnsi="Palatino Linotype" w:cs="Palatino Linotype"/>
          <w:b/>
          <w:i/>
          <w:sz w:val="22"/>
          <w:szCs w:val="22"/>
        </w:rPr>
        <w:t>d) Personalmente:</w:t>
      </w:r>
      <w:r w:rsidRPr="0010338E">
        <w:rPr>
          <w:rFonts w:ascii="Palatino Linotype" w:eastAsia="Palatino Linotype" w:hAnsi="Palatino Linotype" w:cs="Palatino Linotype"/>
          <w:i/>
          <w:sz w:val="22"/>
          <w:szCs w:val="22"/>
        </w:rPr>
        <w:t xml:space="preserve"> En el Órgano Interno de Control de la Secretaría de Educación, ubicada en Avenida Miguel Hidalgo, número 104, primer piso (acceso por la calle Juan Aldama número 100), Colonia Centro, Toluca, Estado de México, Código </w:t>
      </w:r>
      <w:r w:rsidRPr="0010338E">
        <w:rPr>
          <w:rFonts w:ascii="Palatino Linotype" w:eastAsia="Palatino Linotype" w:hAnsi="Palatino Linotype" w:cs="Palatino Linotype"/>
          <w:i/>
          <w:sz w:val="22"/>
          <w:szCs w:val="22"/>
        </w:rPr>
        <w:lastRenderedPageBreak/>
        <w:t xml:space="preserve">Postal 50000. Teléfono 722 2 15 67 90 y 722 2 13 31 17, en las Delegación Regionales de la Contraloría Social y Atención Ciudadana y en la Secretaria de Contraloría del Gobierno del Estado de México, quienes darán vista por que corresponda al Órgano Interno de Control de la Secretaria de Educación. </w:t>
      </w:r>
    </w:p>
    <w:p w14:paraId="24E82E57" w14:textId="141C6ACB" w:rsidR="00D4461B" w:rsidRPr="0010338E" w:rsidRDefault="00AA696D" w:rsidP="0010338E">
      <w:pPr>
        <w:ind w:left="851" w:right="899"/>
        <w:jc w:val="both"/>
        <w:rPr>
          <w:rFonts w:ascii="Palatino Linotype" w:eastAsia="Palatino Linotype" w:hAnsi="Palatino Linotype" w:cs="Palatino Linotype"/>
          <w:i/>
          <w:sz w:val="22"/>
          <w:szCs w:val="22"/>
        </w:rPr>
      </w:pPr>
      <w:r w:rsidRPr="0010338E">
        <w:rPr>
          <w:rFonts w:ascii="Palatino Linotype" w:eastAsia="Palatino Linotype" w:hAnsi="Palatino Linotype" w:cs="Palatino Linotype"/>
          <w:b/>
          <w:i/>
          <w:sz w:val="22"/>
          <w:szCs w:val="22"/>
        </w:rPr>
        <w:t>e) Vía aplicación móvil para teléfono inteligente</w:t>
      </w:r>
      <w:r w:rsidRPr="0010338E">
        <w:rPr>
          <w:rFonts w:ascii="Palatino Linotype" w:eastAsia="Palatino Linotype" w:hAnsi="Palatino Linotype" w:cs="Palatino Linotype"/>
          <w:i/>
          <w:sz w:val="22"/>
          <w:szCs w:val="22"/>
        </w:rPr>
        <w:t xml:space="preserve">: A través de la aplicación “Denuncia </w:t>
      </w:r>
      <w:proofErr w:type="spellStart"/>
      <w:r w:rsidRPr="0010338E">
        <w:rPr>
          <w:rFonts w:ascii="Palatino Linotype" w:eastAsia="Palatino Linotype" w:hAnsi="Palatino Linotype" w:cs="Palatino Linotype"/>
          <w:i/>
          <w:sz w:val="22"/>
          <w:szCs w:val="22"/>
        </w:rPr>
        <w:t>Edoméx</w:t>
      </w:r>
      <w:proofErr w:type="spellEnd"/>
      <w:r w:rsidRPr="0010338E">
        <w:rPr>
          <w:rFonts w:ascii="Palatino Linotype" w:eastAsia="Palatino Linotype" w:hAnsi="Palatino Linotype" w:cs="Palatino Linotype"/>
          <w:i/>
          <w:sz w:val="22"/>
          <w:szCs w:val="22"/>
        </w:rPr>
        <w:t>”, a cargo de la Secretaría de la Contraloría del Gobierno del Estado de México.</w:t>
      </w:r>
    </w:p>
    <w:p w14:paraId="2CE0396F" w14:textId="289B793C" w:rsidR="000E7B40" w:rsidRPr="0010338E" w:rsidRDefault="000E7B40" w:rsidP="0010338E">
      <w:pPr>
        <w:jc w:val="both"/>
        <w:rPr>
          <w:rFonts w:ascii="Palatino Linotype" w:eastAsia="Palatino Linotype" w:hAnsi="Palatino Linotype" w:cs="Palatino Linotype"/>
        </w:rPr>
      </w:pPr>
    </w:p>
    <w:p w14:paraId="2615C0BD" w14:textId="1D1DEEDA" w:rsidR="006001F5" w:rsidRPr="0010338E" w:rsidRDefault="00F75800" w:rsidP="0010338E">
      <w:pPr>
        <w:spacing w:line="360" w:lineRule="auto"/>
        <w:jc w:val="both"/>
        <w:rPr>
          <w:rFonts w:ascii="Palatino Linotype" w:hAnsi="Palatino Linotype" w:cs="Arial"/>
          <w:shd w:val="clear" w:color="auto" w:fill="FFFFFF"/>
        </w:rPr>
      </w:pPr>
      <w:r w:rsidRPr="0010338E">
        <w:rPr>
          <w:rFonts w:ascii="Palatino Linotype" w:eastAsia="Palatino Linotype" w:hAnsi="Palatino Linotype" w:cs="Palatino Linotype"/>
        </w:rPr>
        <w:t xml:space="preserve">Por lo que respecta </w:t>
      </w:r>
      <w:r w:rsidRPr="0010338E">
        <w:rPr>
          <w:rFonts w:ascii="Palatino Linotype" w:eastAsia="Palatino Linotype" w:hAnsi="Palatino Linotype" w:cs="Palatino Linotype"/>
          <w:b/>
        </w:rPr>
        <w:t>al 2023</w:t>
      </w:r>
      <w:r w:rsidRPr="0010338E">
        <w:rPr>
          <w:rFonts w:ascii="Palatino Linotype" w:eastAsia="Palatino Linotype" w:hAnsi="Palatino Linotype" w:cs="Palatino Linotype"/>
        </w:rPr>
        <w:t xml:space="preserve">, mediante Gaceta del Gobierno del </w:t>
      </w:r>
      <w:r w:rsidR="00E92BF7" w:rsidRPr="0010338E">
        <w:rPr>
          <w:rFonts w:ascii="Palatino Linotype" w:eastAsia="Palatino Linotype" w:hAnsi="Palatino Linotype" w:cs="Palatino Linotype"/>
        </w:rPr>
        <w:t xml:space="preserve">veintiuno de diciembre de dos mil </w:t>
      </w:r>
      <w:r w:rsidR="009E5986" w:rsidRPr="0010338E">
        <w:rPr>
          <w:rFonts w:ascii="Palatino Linotype" w:eastAsia="Palatino Linotype" w:hAnsi="Palatino Linotype" w:cs="Palatino Linotype"/>
        </w:rPr>
        <w:t>veintidós</w:t>
      </w:r>
      <w:r w:rsidRPr="0010338E">
        <w:rPr>
          <w:rFonts w:ascii="Palatino Linotype" w:eastAsia="Palatino Linotype" w:hAnsi="Palatino Linotype" w:cs="Palatino Linotype"/>
        </w:rPr>
        <w:t>, se emitieron las modificaciones a las Reglas de Operación del Programa de Desarrollo Social Salario Rosa por la Educación</w:t>
      </w:r>
      <w:r w:rsidR="002E1CC0" w:rsidRPr="0010338E">
        <w:rPr>
          <w:rStyle w:val="Refdenotaalpie"/>
          <w:rFonts w:ascii="Palatino Linotype" w:eastAsia="Palatino Linotype" w:hAnsi="Palatino Linotype" w:cs="Palatino Linotype"/>
        </w:rPr>
        <w:footnoteReference w:id="16"/>
      </w:r>
      <w:r w:rsidRPr="0010338E">
        <w:rPr>
          <w:rFonts w:ascii="Palatino Linotype" w:eastAsia="Palatino Linotype" w:hAnsi="Palatino Linotype" w:cs="Palatino Linotype"/>
        </w:rPr>
        <w:t xml:space="preserve">, </w:t>
      </w:r>
      <w:r w:rsidRPr="0010338E">
        <w:rPr>
          <w:rStyle w:val="Hipervnculo"/>
          <w:rFonts w:ascii="Palatino Linotype" w:hAnsi="Palatino Linotype" w:cs="Arial"/>
          <w:color w:val="auto"/>
          <w:shd w:val="clear" w:color="auto" w:fill="FFFFFF"/>
        </w:rPr>
        <w:t xml:space="preserve">en el </w:t>
      </w:r>
      <w:r w:rsidRPr="0010338E">
        <w:rPr>
          <w:rStyle w:val="Hipervnculo"/>
          <w:rFonts w:ascii="Palatino Linotype" w:hAnsi="Palatino Linotype" w:cs="Arial"/>
          <w:b/>
          <w:color w:val="auto"/>
          <w:shd w:val="clear" w:color="auto" w:fill="FFFFFF"/>
        </w:rPr>
        <w:t>punto 18. Q</w:t>
      </w:r>
      <w:r w:rsidR="002D47B8" w:rsidRPr="0010338E">
        <w:rPr>
          <w:rStyle w:val="Hipervnculo"/>
          <w:rFonts w:ascii="Palatino Linotype" w:hAnsi="Palatino Linotype" w:cs="Arial"/>
          <w:b/>
          <w:color w:val="auto"/>
          <w:shd w:val="clear" w:color="auto" w:fill="FFFFFF"/>
        </w:rPr>
        <w:t>uej</w:t>
      </w:r>
      <w:r w:rsidRPr="0010338E">
        <w:rPr>
          <w:rStyle w:val="Hipervnculo"/>
          <w:rFonts w:ascii="Palatino Linotype" w:hAnsi="Palatino Linotype" w:cs="Arial"/>
          <w:b/>
          <w:color w:val="auto"/>
          <w:shd w:val="clear" w:color="auto" w:fill="FFFFFF"/>
        </w:rPr>
        <w:t>as y denuncias</w:t>
      </w:r>
      <w:r w:rsidRPr="0010338E">
        <w:rPr>
          <w:rStyle w:val="Hipervnculo"/>
          <w:rFonts w:ascii="Palatino Linotype" w:hAnsi="Palatino Linotype" w:cs="Arial"/>
          <w:color w:val="auto"/>
          <w:shd w:val="clear" w:color="auto" w:fill="FFFFFF"/>
        </w:rPr>
        <w:t xml:space="preserve"> </w:t>
      </w:r>
      <w:r w:rsidR="002D47B8" w:rsidRPr="0010338E">
        <w:rPr>
          <w:rStyle w:val="Hipervnculo"/>
          <w:rFonts w:ascii="Palatino Linotype" w:hAnsi="Palatino Linotype" w:cs="Arial"/>
          <w:color w:val="auto"/>
          <w:shd w:val="clear" w:color="auto" w:fill="FFFFFF"/>
        </w:rPr>
        <w:t xml:space="preserve">establece que respecto de la operación y </w:t>
      </w:r>
      <w:r w:rsidR="002D47B8" w:rsidRPr="0010338E">
        <w:rPr>
          <w:rFonts w:ascii="Palatino Linotype" w:hAnsi="Palatino Linotype" w:cs="Arial"/>
          <w:shd w:val="clear" w:color="auto" w:fill="FFFFFF"/>
        </w:rPr>
        <w:t xml:space="preserve">entrega de los apoyos del Programa, podrán ser presentadas por las beneficiarias o por la población en general, a través de las siguientes vías: </w:t>
      </w:r>
    </w:p>
    <w:p w14:paraId="677D88A1" w14:textId="77777777" w:rsidR="006001F5" w:rsidRPr="0010338E" w:rsidRDefault="006001F5" w:rsidP="0010338E">
      <w:pPr>
        <w:jc w:val="both"/>
        <w:rPr>
          <w:rFonts w:ascii="Palatino Linotype" w:hAnsi="Palatino Linotype" w:cs="Arial"/>
          <w:sz w:val="22"/>
          <w:szCs w:val="22"/>
          <w:shd w:val="clear" w:color="auto" w:fill="FFFFFF"/>
        </w:rPr>
      </w:pPr>
    </w:p>
    <w:p w14:paraId="7E4DE042" w14:textId="77777777" w:rsidR="004E7541" w:rsidRPr="0010338E" w:rsidRDefault="002D47B8" w:rsidP="0010338E">
      <w:pPr>
        <w:ind w:left="851" w:right="899"/>
        <w:jc w:val="both"/>
        <w:rPr>
          <w:rFonts w:ascii="Palatino Linotype" w:hAnsi="Palatino Linotype" w:cs="Arial"/>
          <w:i/>
          <w:sz w:val="22"/>
          <w:szCs w:val="22"/>
          <w:shd w:val="clear" w:color="auto" w:fill="FFFFFF"/>
        </w:rPr>
      </w:pPr>
      <w:r w:rsidRPr="0010338E">
        <w:rPr>
          <w:rFonts w:ascii="Palatino Linotype" w:hAnsi="Palatino Linotype" w:cs="Arial"/>
          <w:i/>
          <w:sz w:val="22"/>
          <w:szCs w:val="22"/>
          <w:shd w:val="clear" w:color="auto" w:fill="FFFFFF"/>
        </w:rPr>
        <w:t xml:space="preserve">a) De manera escrita: En las oficinas del Departamento de Becas, Ubicadas en González y Pichardo, número 200, colonia La Merced Alameda, Toluca, Estado de México, CP. 50080. </w:t>
      </w:r>
    </w:p>
    <w:p w14:paraId="7342AE53" w14:textId="77777777" w:rsidR="004E7541" w:rsidRPr="0010338E" w:rsidRDefault="002D47B8" w:rsidP="0010338E">
      <w:pPr>
        <w:ind w:left="851" w:right="899"/>
        <w:jc w:val="both"/>
        <w:rPr>
          <w:rFonts w:ascii="Palatino Linotype" w:hAnsi="Palatino Linotype" w:cs="Arial"/>
          <w:i/>
          <w:sz w:val="22"/>
          <w:szCs w:val="22"/>
          <w:shd w:val="clear" w:color="auto" w:fill="FFFFFF"/>
        </w:rPr>
      </w:pPr>
      <w:r w:rsidRPr="0010338E">
        <w:rPr>
          <w:rFonts w:ascii="Palatino Linotype" w:hAnsi="Palatino Linotype" w:cs="Arial"/>
          <w:i/>
          <w:sz w:val="22"/>
          <w:szCs w:val="22"/>
          <w:shd w:val="clear" w:color="auto" w:fill="FFFFFF"/>
        </w:rPr>
        <w:t xml:space="preserve">b) Vía telefónica: En el Departamento de Becas al 722 213 90 63, y en el Centro de Atención Telefónica del Gobierno del Estado de México (CATGEM) al 800 6 96 96 96 para el interior de la República y 070 para Toluca y zona conurbada, las 24 horas del día, los 365 días del año. </w:t>
      </w:r>
    </w:p>
    <w:p w14:paraId="36732778" w14:textId="6F6F0146" w:rsidR="004E7541" w:rsidRPr="0010338E" w:rsidRDefault="002D47B8" w:rsidP="0010338E">
      <w:pPr>
        <w:ind w:left="851" w:right="899"/>
        <w:jc w:val="both"/>
        <w:rPr>
          <w:rFonts w:ascii="Palatino Linotype" w:hAnsi="Palatino Linotype" w:cs="Arial"/>
          <w:i/>
          <w:sz w:val="22"/>
          <w:szCs w:val="22"/>
          <w:shd w:val="clear" w:color="auto" w:fill="FFFFFF"/>
        </w:rPr>
      </w:pPr>
      <w:r w:rsidRPr="0010338E">
        <w:rPr>
          <w:rFonts w:ascii="Palatino Linotype" w:hAnsi="Palatino Linotype" w:cs="Arial"/>
          <w:i/>
          <w:sz w:val="22"/>
          <w:szCs w:val="22"/>
          <w:shd w:val="clear" w:color="auto" w:fill="FFFFFF"/>
        </w:rPr>
        <w:t xml:space="preserve">c) Vía Internet: En el correo electrónico: becaseducativa@edugem.gob.mx y en la página: </w:t>
      </w:r>
      <w:hyperlink r:id="rId13" w:history="1">
        <w:r w:rsidR="004E7541" w:rsidRPr="0010338E">
          <w:rPr>
            <w:rStyle w:val="Hipervnculo"/>
            <w:rFonts w:ascii="Palatino Linotype" w:hAnsi="Palatino Linotype" w:cs="Arial"/>
            <w:i/>
            <w:color w:val="auto"/>
            <w:sz w:val="22"/>
            <w:szCs w:val="22"/>
            <w:shd w:val="clear" w:color="auto" w:fill="FFFFFF"/>
          </w:rPr>
          <w:t>www.secogem.gob.mx/SAM</w:t>
        </w:r>
      </w:hyperlink>
      <w:r w:rsidRPr="0010338E">
        <w:rPr>
          <w:rFonts w:ascii="Palatino Linotype" w:hAnsi="Palatino Linotype" w:cs="Arial"/>
          <w:i/>
          <w:sz w:val="22"/>
          <w:szCs w:val="22"/>
          <w:shd w:val="clear" w:color="auto" w:fill="FFFFFF"/>
        </w:rPr>
        <w:t xml:space="preserve">. </w:t>
      </w:r>
    </w:p>
    <w:p w14:paraId="2916CA2A" w14:textId="77777777" w:rsidR="004E7541" w:rsidRPr="0010338E" w:rsidRDefault="002D47B8" w:rsidP="0010338E">
      <w:pPr>
        <w:ind w:left="851" w:right="899"/>
        <w:jc w:val="both"/>
        <w:rPr>
          <w:rFonts w:ascii="Palatino Linotype" w:hAnsi="Palatino Linotype" w:cs="Arial"/>
          <w:i/>
          <w:sz w:val="22"/>
          <w:szCs w:val="22"/>
          <w:shd w:val="clear" w:color="auto" w:fill="FFFFFF"/>
        </w:rPr>
      </w:pPr>
      <w:r w:rsidRPr="0010338E">
        <w:rPr>
          <w:rFonts w:ascii="Palatino Linotype" w:hAnsi="Palatino Linotype" w:cs="Arial"/>
          <w:i/>
          <w:sz w:val="22"/>
          <w:szCs w:val="22"/>
          <w:shd w:val="clear" w:color="auto" w:fill="FFFFFF"/>
        </w:rPr>
        <w:t xml:space="preserve">d) Personalmente: En el Órgano Interno de Control de la Secretaría de Educación, ubicada en Avenida Miguel Hidalgo, número 104, primer piso (acceso por la calle Juan Aldama número 100), Colonia Centro, Toluca, Estado de México, Código Postal 50000. Teléfono 722 2 15 67 90 y 722 2 13 31 17, en las Delegación Regionales de la Contraloría Social y Atención Ciudadana y en la Secretaría de Contraloría del Gobierno del Estado de México, quienes darán vista según corresponda al Órgano Interno de Control de la Secretaría de Educación. </w:t>
      </w:r>
    </w:p>
    <w:p w14:paraId="7B103B22" w14:textId="1AB83D5D" w:rsidR="00F75800" w:rsidRPr="0010338E" w:rsidRDefault="002D47B8" w:rsidP="0010338E">
      <w:pPr>
        <w:ind w:left="851" w:right="899"/>
        <w:jc w:val="both"/>
        <w:rPr>
          <w:rFonts w:ascii="Palatino Linotype" w:hAnsi="Palatino Linotype" w:cs="Arial"/>
          <w:i/>
          <w:sz w:val="22"/>
          <w:szCs w:val="22"/>
          <w:shd w:val="clear" w:color="auto" w:fill="FFFFFF"/>
        </w:rPr>
      </w:pPr>
      <w:r w:rsidRPr="0010338E">
        <w:rPr>
          <w:rFonts w:ascii="Palatino Linotype" w:hAnsi="Palatino Linotype" w:cs="Arial"/>
          <w:i/>
          <w:sz w:val="22"/>
          <w:szCs w:val="22"/>
          <w:shd w:val="clear" w:color="auto" w:fill="FFFFFF"/>
        </w:rPr>
        <w:lastRenderedPageBreak/>
        <w:t xml:space="preserve">e) Vía aplicación móvil para teléfono inteligente: A través de la aplicación “Denuncia </w:t>
      </w:r>
      <w:proofErr w:type="spellStart"/>
      <w:r w:rsidRPr="0010338E">
        <w:rPr>
          <w:rFonts w:ascii="Palatino Linotype" w:hAnsi="Palatino Linotype" w:cs="Arial"/>
          <w:i/>
          <w:sz w:val="22"/>
          <w:szCs w:val="22"/>
          <w:shd w:val="clear" w:color="auto" w:fill="FFFFFF"/>
        </w:rPr>
        <w:t>Edoméx</w:t>
      </w:r>
      <w:proofErr w:type="spellEnd"/>
      <w:r w:rsidRPr="0010338E">
        <w:rPr>
          <w:rFonts w:ascii="Palatino Linotype" w:hAnsi="Palatino Linotype" w:cs="Arial"/>
          <w:i/>
          <w:sz w:val="22"/>
          <w:szCs w:val="22"/>
          <w:shd w:val="clear" w:color="auto" w:fill="FFFFFF"/>
        </w:rPr>
        <w:t>”, a cargo de la Secretaría de la Contraloría del Gobierno del Estado de México.</w:t>
      </w:r>
    </w:p>
    <w:p w14:paraId="00D92820" w14:textId="77777777" w:rsidR="00F75800" w:rsidRPr="0010338E" w:rsidRDefault="00F75800" w:rsidP="0010338E">
      <w:pPr>
        <w:ind w:left="902" w:right="851"/>
        <w:jc w:val="both"/>
        <w:rPr>
          <w:rFonts w:ascii="Palatino Linotype" w:eastAsia="Palatino Linotype" w:hAnsi="Palatino Linotype" w:cs="Palatino Linotype"/>
          <w:i/>
        </w:rPr>
      </w:pPr>
    </w:p>
    <w:p w14:paraId="6111056D" w14:textId="5734E07E" w:rsidR="00C463CF" w:rsidRPr="0010338E" w:rsidRDefault="00712696" w:rsidP="0010338E">
      <w:pPr>
        <w:spacing w:line="360" w:lineRule="auto"/>
        <w:jc w:val="both"/>
        <w:rPr>
          <w:rFonts w:ascii="Palatino Linotype" w:eastAsia="Palatino Linotype" w:hAnsi="Palatino Linotype" w:cs="Palatino Linotype"/>
          <w:lang w:val="es-ES_tradnl"/>
        </w:rPr>
      </w:pPr>
      <w:r w:rsidRPr="0010338E">
        <w:rPr>
          <w:rFonts w:ascii="Palatino Linotype" w:eastAsia="Palatino Linotype" w:hAnsi="Palatino Linotype" w:cs="Palatino Linotype"/>
        </w:rPr>
        <w:t>Dicho lo anterior, existe fuente obligacional para genera</w:t>
      </w:r>
      <w:r w:rsidR="00A26E0B" w:rsidRPr="0010338E">
        <w:rPr>
          <w:rFonts w:ascii="Palatino Linotype" w:eastAsia="Palatino Linotype" w:hAnsi="Palatino Linotype" w:cs="Palatino Linotype"/>
        </w:rPr>
        <w:t>r o conocer de</w:t>
      </w:r>
      <w:r w:rsidRPr="0010338E">
        <w:rPr>
          <w:rFonts w:ascii="Palatino Linotype" w:eastAsia="Palatino Linotype" w:hAnsi="Palatino Linotype" w:cs="Palatino Linotype"/>
        </w:rPr>
        <w:t xml:space="preserve"> los documentos que den cuenta de las </w:t>
      </w:r>
      <w:r w:rsidRPr="0010338E">
        <w:rPr>
          <w:rFonts w:ascii="Palatino Linotype" w:eastAsia="Palatino Linotype" w:hAnsi="Palatino Linotype" w:cs="Palatino Linotype"/>
          <w:lang w:val="es-ES_tradnl"/>
        </w:rPr>
        <w:t xml:space="preserve">denuncias o quejas </w:t>
      </w:r>
      <w:r w:rsidR="00A26E0B" w:rsidRPr="0010338E">
        <w:rPr>
          <w:rFonts w:ascii="Palatino Linotype" w:eastAsia="Palatino Linotype" w:hAnsi="Palatino Linotype" w:cs="Palatino Linotype"/>
          <w:lang w:val="es-ES_tradnl"/>
        </w:rPr>
        <w:t>interpuestas por</w:t>
      </w:r>
      <w:r w:rsidRPr="0010338E">
        <w:rPr>
          <w:rFonts w:ascii="Palatino Linotype" w:eastAsia="Palatino Linotype" w:hAnsi="Palatino Linotype" w:cs="Palatino Linotype"/>
          <w:lang w:val="es-ES_tradnl"/>
        </w:rPr>
        <w:t xml:space="preserve"> las beneficiarias</w:t>
      </w:r>
      <w:r w:rsidR="00A26E0B" w:rsidRPr="0010338E">
        <w:rPr>
          <w:rFonts w:ascii="Palatino Linotype" w:eastAsia="Palatino Linotype" w:hAnsi="Palatino Linotype" w:cs="Palatino Linotype"/>
          <w:lang w:val="es-ES_tradnl"/>
        </w:rPr>
        <w:t xml:space="preserve"> del Salario Rosa Beca Educativa, por los años </w:t>
      </w:r>
      <w:r w:rsidR="00AF0232" w:rsidRPr="0010338E">
        <w:rPr>
          <w:rFonts w:ascii="Palatino Linotype" w:eastAsia="Palatino Linotype" w:hAnsi="Palatino Linotype" w:cs="Palatino Linotype"/>
          <w:lang w:val="es-ES_tradnl"/>
        </w:rPr>
        <w:t xml:space="preserve">2019, </w:t>
      </w:r>
      <w:r w:rsidR="00A26E0B" w:rsidRPr="0010338E">
        <w:rPr>
          <w:rFonts w:ascii="Palatino Linotype" w:eastAsia="Palatino Linotype" w:hAnsi="Palatino Linotype" w:cs="Palatino Linotype"/>
          <w:lang w:val="es-ES_tradnl"/>
        </w:rPr>
        <w:t>2020, 2021, 2022 y 2023</w:t>
      </w:r>
      <w:r w:rsidR="00C463CF" w:rsidRPr="0010338E">
        <w:rPr>
          <w:rFonts w:ascii="Palatino Linotype" w:eastAsia="Palatino Linotype" w:hAnsi="Palatino Linotype" w:cs="Palatino Linotype"/>
          <w:lang w:val="es-ES_tradnl"/>
        </w:rPr>
        <w:t>.</w:t>
      </w:r>
    </w:p>
    <w:p w14:paraId="5076E40B" w14:textId="77777777" w:rsidR="00C463CF" w:rsidRPr="0010338E" w:rsidRDefault="00C463CF" w:rsidP="0010338E">
      <w:pPr>
        <w:spacing w:line="360" w:lineRule="auto"/>
        <w:jc w:val="both"/>
        <w:rPr>
          <w:rFonts w:ascii="Palatino Linotype" w:eastAsia="Palatino Linotype" w:hAnsi="Palatino Linotype" w:cs="Palatino Linotype"/>
          <w:lang w:val="es-ES_tradnl"/>
        </w:rPr>
      </w:pPr>
    </w:p>
    <w:p w14:paraId="0FC82327" w14:textId="661F7F65" w:rsidR="00906964" w:rsidRPr="0010338E" w:rsidRDefault="00C463CF" w:rsidP="0010338E">
      <w:pPr>
        <w:spacing w:line="360" w:lineRule="auto"/>
        <w:jc w:val="both"/>
        <w:rPr>
          <w:rFonts w:ascii="Palatino Linotype" w:eastAsia="Palatino Linotype" w:hAnsi="Palatino Linotype" w:cs="Palatino Linotype"/>
        </w:rPr>
      </w:pPr>
      <w:r w:rsidRPr="0010338E">
        <w:rPr>
          <w:rFonts w:ascii="Palatino Linotype" w:eastAsia="Palatino Linotype" w:hAnsi="Palatino Linotype" w:cs="Palatino Linotype"/>
          <w:lang w:val="es-ES_tradnl"/>
        </w:rPr>
        <w:t>En consecuencia</w:t>
      </w:r>
      <w:r w:rsidR="004554F7" w:rsidRPr="0010338E">
        <w:rPr>
          <w:rFonts w:ascii="Palatino Linotype" w:eastAsia="Palatino Linotype" w:hAnsi="Palatino Linotype" w:cs="Palatino Linotype"/>
        </w:rPr>
        <w:t>, este Órgano Garante determina ordenar la búsqueda exhaustiva y razonable y haga entrega de ser procedente en versión pública del o los documentos que den cuenta</w:t>
      </w:r>
      <w:r w:rsidRPr="0010338E">
        <w:rPr>
          <w:rFonts w:ascii="Palatino Linotype" w:eastAsia="Palatino Linotype" w:hAnsi="Palatino Linotype" w:cs="Palatino Linotype"/>
        </w:rPr>
        <w:t xml:space="preserve"> de lo siguiente: </w:t>
      </w:r>
    </w:p>
    <w:p w14:paraId="035E28A2" w14:textId="77777777" w:rsidR="00C463CF" w:rsidRPr="0010338E" w:rsidRDefault="00C463CF" w:rsidP="0010338E">
      <w:pPr>
        <w:spacing w:line="360" w:lineRule="auto"/>
        <w:ind w:left="851" w:right="899"/>
        <w:jc w:val="both"/>
        <w:rPr>
          <w:rFonts w:ascii="Palatino Linotype" w:hAnsi="Palatino Linotype" w:cs="Arial"/>
          <w:b/>
          <w:i/>
          <w:sz w:val="22"/>
          <w:szCs w:val="22"/>
        </w:rPr>
      </w:pPr>
    </w:p>
    <w:p w14:paraId="61672706" w14:textId="42A297FF" w:rsidR="00C463CF" w:rsidRPr="0010338E" w:rsidRDefault="00C463CF" w:rsidP="0010338E">
      <w:pPr>
        <w:spacing w:line="360" w:lineRule="auto"/>
        <w:ind w:left="851" w:right="899"/>
        <w:jc w:val="both"/>
        <w:rPr>
          <w:rFonts w:ascii="Palatino Linotype" w:eastAsia="Palatino Linotype" w:hAnsi="Palatino Linotype" w:cs="Palatino Linotype"/>
          <w:i/>
          <w:sz w:val="22"/>
          <w:szCs w:val="22"/>
          <w:lang w:val="es-ES_tradnl"/>
        </w:rPr>
      </w:pPr>
      <w:r w:rsidRPr="0010338E">
        <w:rPr>
          <w:rFonts w:ascii="Palatino Linotype" w:hAnsi="Palatino Linotype" w:cs="Arial"/>
          <w:b/>
          <w:i/>
          <w:sz w:val="22"/>
          <w:szCs w:val="22"/>
        </w:rPr>
        <w:t>a)</w:t>
      </w:r>
      <w:r w:rsidR="00591D7C" w:rsidRPr="0010338E">
        <w:rPr>
          <w:rFonts w:ascii="Palatino Linotype" w:hAnsi="Palatino Linotype" w:cs="Arial"/>
          <w:i/>
          <w:sz w:val="22"/>
          <w:szCs w:val="22"/>
        </w:rPr>
        <w:t xml:space="preserve"> Documento donde conste el </w:t>
      </w:r>
      <w:r w:rsidRPr="0010338E">
        <w:rPr>
          <w:rFonts w:ascii="Palatino Linotype" w:hAnsi="Palatino Linotype" w:cs="Arial"/>
          <w:i/>
          <w:sz w:val="22"/>
          <w:szCs w:val="22"/>
        </w:rPr>
        <w:t xml:space="preserve">número de casos reportados respecto de que los pagos del </w:t>
      </w:r>
      <w:r w:rsidR="00323F3A" w:rsidRPr="0010338E">
        <w:rPr>
          <w:rFonts w:ascii="Palatino Linotype" w:hAnsi="Palatino Linotype" w:cs="Arial"/>
          <w:i/>
          <w:sz w:val="22"/>
          <w:szCs w:val="22"/>
        </w:rPr>
        <w:t>“Salario Rosa Beca Educativa” y “Salario Rosa por la Educación”</w:t>
      </w:r>
      <w:r w:rsidRPr="0010338E">
        <w:rPr>
          <w:rFonts w:ascii="Palatino Linotype" w:hAnsi="Palatino Linotype" w:cs="Arial"/>
          <w:i/>
          <w:sz w:val="22"/>
          <w:szCs w:val="22"/>
        </w:rPr>
        <w:t xml:space="preserve"> no están llegando completos o que les depositan y después aparecen en ceros, en los años </w:t>
      </w:r>
      <w:r w:rsidRPr="0010338E">
        <w:rPr>
          <w:rFonts w:ascii="Palatino Linotype" w:eastAsia="Palatino Linotype" w:hAnsi="Palatino Linotype" w:cs="Palatino Linotype"/>
          <w:i/>
          <w:sz w:val="22"/>
          <w:szCs w:val="22"/>
          <w:lang w:val="es-ES_tradnl"/>
        </w:rPr>
        <w:t>2019, 2020, 2021, 2022 y del 01 de enero al 14 de marzo  de 2023.</w:t>
      </w:r>
    </w:p>
    <w:p w14:paraId="340D13B9" w14:textId="14076651" w:rsidR="00C463CF" w:rsidRPr="0010338E" w:rsidRDefault="00C463CF" w:rsidP="0010338E">
      <w:pPr>
        <w:spacing w:line="360" w:lineRule="auto"/>
        <w:ind w:left="851" w:right="899"/>
        <w:jc w:val="both"/>
        <w:rPr>
          <w:rFonts w:ascii="Palatino Linotype" w:eastAsia="Palatino Linotype" w:hAnsi="Palatino Linotype" w:cs="Palatino Linotype"/>
          <w:i/>
          <w:sz w:val="22"/>
          <w:szCs w:val="22"/>
          <w:lang w:val="es-ES_tradnl"/>
        </w:rPr>
      </w:pPr>
      <w:r w:rsidRPr="0010338E">
        <w:rPr>
          <w:rFonts w:ascii="Palatino Linotype" w:hAnsi="Palatino Linotype" w:cs="Arial"/>
          <w:b/>
          <w:i/>
          <w:sz w:val="22"/>
          <w:szCs w:val="22"/>
        </w:rPr>
        <w:t>b)</w:t>
      </w:r>
      <w:r w:rsidRPr="0010338E">
        <w:rPr>
          <w:rFonts w:ascii="Palatino Linotype" w:hAnsi="Palatino Linotype" w:cs="Arial"/>
          <w:i/>
          <w:sz w:val="22"/>
          <w:szCs w:val="22"/>
        </w:rPr>
        <w:t xml:space="preserve"> </w:t>
      </w:r>
      <w:r w:rsidR="00591D7C" w:rsidRPr="0010338E">
        <w:rPr>
          <w:rFonts w:ascii="Palatino Linotype" w:hAnsi="Palatino Linotype" w:cs="Arial"/>
          <w:i/>
          <w:sz w:val="22"/>
          <w:szCs w:val="22"/>
        </w:rPr>
        <w:t xml:space="preserve">Documento donde conste el </w:t>
      </w:r>
      <w:r w:rsidRPr="0010338E">
        <w:rPr>
          <w:rFonts w:ascii="Palatino Linotype" w:hAnsi="Palatino Linotype" w:cs="Arial"/>
          <w:i/>
          <w:sz w:val="22"/>
          <w:szCs w:val="22"/>
        </w:rPr>
        <w:t xml:space="preserve">número de </w:t>
      </w:r>
      <w:r w:rsidRPr="0010338E">
        <w:rPr>
          <w:rFonts w:ascii="Palatino Linotype" w:eastAsia="Palatino Linotype" w:hAnsi="Palatino Linotype" w:cs="Palatino Linotype"/>
          <w:i/>
          <w:sz w:val="22"/>
          <w:szCs w:val="22"/>
          <w:lang w:val="es-ES_tradnl"/>
        </w:rPr>
        <w:t>de denuncias o quejas han interpuesto las beneficiarias</w:t>
      </w:r>
      <w:r w:rsidRPr="0010338E">
        <w:rPr>
          <w:rFonts w:ascii="Palatino Linotype" w:hAnsi="Palatino Linotype" w:cs="Arial"/>
          <w:i/>
          <w:sz w:val="22"/>
          <w:szCs w:val="22"/>
        </w:rPr>
        <w:t xml:space="preserve"> del </w:t>
      </w:r>
      <w:r w:rsidR="00323F3A" w:rsidRPr="0010338E">
        <w:rPr>
          <w:rFonts w:ascii="Palatino Linotype" w:hAnsi="Palatino Linotype" w:cs="Arial"/>
          <w:i/>
          <w:sz w:val="22"/>
          <w:szCs w:val="22"/>
        </w:rPr>
        <w:t>“Salario Rosa Beca Educativa” y “Salario Rosa por la Educación”</w:t>
      </w:r>
      <w:r w:rsidRPr="0010338E">
        <w:rPr>
          <w:rFonts w:ascii="Palatino Linotype" w:hAnsi="Palatino Linotype" w:cs="Arial"/>
          <w:i/>
          <w:sz w:val="22"/>
          <w:szCs w:val="22"/>
        </w:rPr>
        <w:t xml:space="preserve">, en los años </w:t>
      </w:r>
      <w:r w:rsidRPr="0010338E">
        <w:rPr>
          <w:rFonts w:ascii="Palatino Linotype" w:eastAsia="Palatino Linotype" w:hAnsi="Palatino Linotype" w:cs="Palatino Linotype"/>
          <w:i/>
          <w:sz w:val="22"/>
          <w:szCs w:val="22"/>
          <w:lang w:val="es-ES_tradnl"/>
        </w:rPr>
        <w:t>2019, 2020, 2021, 2022 y del 01 de enero al 14 de marzo de 2023.</w:t>
      </w:r>
    </w:p>
    <w:p w14:paraId="2F08E5A1" w14:textId="77777777" w:rsidR="00C463CF" w:rsidRPr="0010338E" w:rsidRDefault="00C463CF" w:rsidP="0010338E">
      <w:pPr>
        <w:spacing w:line="360" w:lineRule="auto"/>
        <w:ind w:left="851" w:right="899"/>
        <w:jc w:val="both"/>
        <w:rPr>
          <w:rFonts w:ascii="Palatino Linotype" w:eastAsia="Palatino Linotype" w:hAnsi="Palatino Linotype" w:cs="Palatino Linotype"/>
          <w:i/>
          <w:sz w:val="22"/>
          <w:szCs w:val="22"/>
          <w:lang w:val="es-ES_tradnl"/>
        </w:rPr>
      </w:pPr>
      <w:r w:rsidRPr="0010338E">
        <w:rPr>
          <w:rFonts w:ascii="Palatino Linotype" w:hAnsi="Palatino Linotype" w:cs="Arial"/>
          <w:b/>
          <w:i/>
          <w:sz w:val="22"/>
          <w:szCs w:val="22"/>
        </w:rPr>
        <w:t>c</w:t>
      </w:r>
      <w:r w:rsidRPr="0010338E">
        <w:rPr>
          <w:rFonts w:ascii="Palatino Linotype" w:hAnsi="Palatino Linotype" w:cs="Arial"/>
          <w:i/>
          <w:sz w:val="22"/>
          <w:szCs w:val="22"/>
        </w:rPr>
        <w:t xml:space="preserve">) Las medidas </w:t>
      </w:r>
      <w:r w:rsidRPr="0010338E">
        <w:rPr>
          <w:rFonts w:ascii="Palatino Linotype" w:eastAsia="Palatino Linotype" w:hAnsi="Palatino Linotype" w:cs="Palatino Linotype"/>
          <w:i/>
          <w:sz w:val="22"/>
          <w:szCs w:val="22"/>
          <w:lang w:val="es-ES_tradnl"/>
        </w:rPr>
        <w:t xml:space="preserve">implementadas para atender la problemática precisada en la solicitud al 14 de marzo de 2023. </w:t>
      </w:r>
    </w:p>
    <w:p w14:paraId="32CFBA01" w14:textId="77777777" w:rsidR="00C463CF" w:rsidRPr="0010338E" w:rsidRDefault="00C463CF" w:rsidP="0010338E">
      <w:pPr>
        <w:spacing w:line="360" w:lineRule="auto"/>
        <w:jc w:val="both"/>
        <w:rPr>
          <w:rFonts w:ascii="Palatino Linotype" w:eastAsia="Palatino Linotype" w:hAnsi="Palatino Linotype" w:cs="Palatino Linotype"/>
        </w:rPr>
      </w:pPr>
    </w:p>
    <w:p w14:paraId="41869B94" w14:textId="3E39843F" w:rsidR="00C463CF" w:rsidRPr="0010338E" w:rsidRDefault="00C463CF" w:rsidP="0010338E">
      <w:pPr>
        <w:spacing w:line="360" w:lineRule="auto"/>
        <w:jc w:val="both"/>
        <w:rPr>
          <w:rFonts w:ascii="Palatino Linotype" w:eastAsia="Palatino Linotype" w:hAnsi="Palatino Linotype" w:cs="Palatino Linotype"/>
        </w:rPr>
      </w:pPr>
      <w:r w:rsidRPr="0010338E">
        <w:rPr>
          <w:rFonts w:ascii="Palatino Linotype" w:eastAsia="Palatino Linotype" w:hAnsi="Palatino Linotype" w:cs="Palatino Linotype"/>
        </w:rPr>
        <w:t xml:space="preserve">Ahora bien, para el caso de que no se haya generado la información ordenada </w:t>
      </w:r>
      <w:r w:rsidR="00591D7C" w:rsidRPr="0010338E">
        <w:rPr>
          <w:rFonts w:ascii="Palatino Linotype" w:eastAsia="Palatino Linotype" w:hAnsi="Palatino Linotype" w:cs="Palatino Linotype"/>
        </w:rPr>
        <w:t>de los años que se precisa</w:t>
      </w:r>
      <w:r w:rsidRPr="0010338E">
        <w:rPr>
          <w:rFonts w:ascii="Palatino Linotype" w:eastAsia="Palatino Linotype" w:hAnsi="Palatino Linotype" w:cs="Palatino Linotype"/>
        </w:rPr>
        <w:t xml:space="preserve">, bastará con que </w:t>
      </w:r>
      <w:r w:rsidRPr="0010338E">
        <w:rPr>
          <w:rFonts w:ascii="Palatino Linotype" w:eastAsia="Palatino Linotype" w:hAnsi="Palatino Linotype" w:cs="Palatino Linotype"/>
          <w:b/>
        </w:rPr>
        <w:t>EL SUJETO OBLIGAGADO</w:t>
      </w:r>
      <w:r w:rsidRPr="0010338E">
        <w:rPr>
          <w:rFonts w:ascii="Palatino Linotype" w:eastAsia="Palatino Linotype" w:hAnsi="Palatino Linotype" w:cs="Palatino Linotype"/>
        </w:rPr>
        <w:t xml:space="preserve"> lo haga del conocimiento del particular</w:t>
      </w:r>
      <w:r w:rsidR="00591D7C" w:rsidRPr="0010338E">
        <w:rPr>
          <w:rFonts w:ascii="Palatino Linotype" w:eastAsia="Palatino Linotype" w:hAnsi="Palatino Linotype" w:cs="Palatino Linotype"/>
        </w:rPr>
        <w:t xml:space="preserve"> de manera fundada y motivada</w:t>
      </w:r>
      <w:r w:rsidRPr="0010338E">
        <w:rPr>
          <w:rFonts w:ascii="Palatino Linotype" w:eastAsia="Palatino Linotype" w:hAnsi="Palatino Linotype" w:cs="Palatino Linotype"/>
        </w:rPr>
        <w:t>.</w:t>
      </w:r>
    </w:p>
    <w:p w14:paraId="7F7355C5" w14:textId="10C9E5E3" w:rsidR="00906964" w:rsidRPr="0010338E" w:rsidRDefault="00906964" w:rsidP="0010338E">
      <w:pPr>
        <w:pStyle w:val="Prrafodelista"/>
        <w:widowControl w:val="0"/>
        <w:autoSpaceDE w:val="0"/>
        <w:autoSpaceDN w:val="0"/>
        <w:adjustRightInd w:val="0"/>
        <w:spacing w:line="360" w:lineRule="auto"/>
        <w:ind w:left="0"/>
        <w:jc w:val="both"/>
        <w:rPr>
          <w:rFonts w:ascii="Palatino Linotype" w:hAnsi="Palatino Linotype" w:cs="Arial"/>
        </w:rPr>
      </w:pPr>
    </w:p>
    <w:p w14:paraId="3FC65519" w14:textId="77777777" w:rsidR="00C463CF" w:rsidRPr="0010338E" w:rsidRDefault="00C463CF" w:rsidP="0010338E">
      <w:pPr>
        <w:spacing w:line="360" w:lineRule="auto"/>
        <w:jc w:val="both"/>
        <w:rPr>
          <w:rFonts w:ascii="Palatino Linotype" w:hAnsi="Palatino Linotype" w:cs="Arial"/>
          <w:bCs/>
        </w:rPr>
      </w:pPr>
      <w:r w:rsidRPr="0010338E">
        <w:rPr>
          <w:rFonts w:ascii="Palatino Linotype" w:hAnsi="Palatino Linotype"/>
        </w:rPr>
        <w:lastRenderedPageBreak/>
        <w:t xml:space="preserve">Por lo anterior, no </w:t>
      </w:r>
      <w:r w:rsidRPr="0010338E">
        <w:rPr>
          <w:rFonts w:ascii="Palatino Linotype" w:hAnsi="Palatino Linotype" w:cs="Arial"/>
        </w:rPr>
        <w:t xml:space="preserve">se omite comentar que para el caso de que el o los documentos de los cuales se ordena su entrega, contengan datos personales susceptibles de ser testados, deberán ser entregados en </w:t>
      </w:r>
      <w:r w:rsidRPr="0010338E">
        <w:rPr>
          <w:rFonts w:ascii="Palatino Linotype" w:hAnsi="Palatino Linotype" w:cs="Arial"/>
          <w:b/>
        </w:rPr>
        <w:t>versión pública</w:t>
      </w:r>
      <w:r w:rsidRPr="0010338E">
        <w:rPr>
          <w:rFonts w:ascii="Palatino Linotype" w:hAnsi="Palatino Linotype" w:cs="Arial"/>
        </w:rPr>
        <w:t>; pues, el</w:t>
      </w:r>
      <w:r w:rsidRPr="0010338E">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6BB7A26" w14:textId="77777777" w:rsidR="00C463CF" w:rsidRPr="0010338E" w:rsidRDefault="00C463CF" w:rsidP="0010338E">
      <w:pPr>
        <w:spacing w:line="360" w:lineRule="auto"/>
        <w:jc w:val="both"/>
        <w:rPr>
          <w:rFonts w:ascii="Palatino Linotype" w:eastAsia="Calibri" w:hAnsi="Palatino Linotype" w:cs="Arial"/>
          <w:bCs/>
          <w:lang w:eastAsia="en-US"/>
        </w:rPr>
      </w:pPr>
    </w:p>
    <w:p w14:paraId="5149C404" w14:textId="77777777" w:rsidR="00C463CF" w:rsidRPr="0010338E" w:rsidRDefault="00C463CF" w:rsidP="0010338E">
      <w:pPr>
        <w:spacing w:line="360" w:lineRule="auto"/>
        <w:jc w:val="both"/>
        <w:rPr>
          <w:rFonts w:ascii="Palatino Linotype" w:hAnsi="Palatino Linotype" w:cs="Arial"/>
          <w:bCs/>
        </w:rPr>
      </w:pPr>
      <w:r w:rsidRPr="0010338E">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15F1C0D8" w14:textId="77777777" w:rsidR="00C463CF" w:rsidRPr="0010338E" w:rsidRDefault="00C463CF" w:rsidP="0010338E">
      <w:pPr>
        <w:autoSpaceDE w:val="0"/>
        <w:autoSpaceDN w:val="0"/>
        <w:adjustRightInd w:val="0"/>
        <w:ind w:right="899"/>
        <w:jc w:val="both"/>
        <w:rPr>
          <w:rFonts w:ascii="Palatino Linotype" w:hAnsi="Palatino Linotype" w:cs="Arial"/>
        </w:rPr>
      </w:pPr>
    </w:p>
    <w:p w14:paraId="767FEDD1" w14:textId="77777777" w:rsidR="00C463CF" w:rsidRPr="0010338E" w:rsidRDefault="00C463CF" w:rsidP="0010338E">
      <w:pPr>
        <w:ind w:left="851" w:right="901"/>
        <w:jc w:val="both"/>
        <w:rPr>
          <w:rFonts w:ascii="Palatino Linotype" w:hAnsi="Palatino Linotype"/>
          <w:i/>
          <w:sz w:val="22"/>
          <w:szCs w:val="22"/>
        </w:rPr>
      </w:pPr>
      <w:r w:rsidRPr="0010338E">
        <w:rPr>
          <w:rFonts w:ascii="Palatino Linotype" w:hAnsi="Palatino Linotype" w:cs="Arial"/>
          <w:b/>
          <w:bCs/>
          <w:i/>
          <w:noProof/>
          <w:sz w:val="22"/>
          <w:szCs w:val="22"/>
        </w:rPr>
        <w:t>“</w:t>
      </w:r>
      <w:r w:rsidRPr="0010338E">
        <w:rPr>
          <w:rFonts w:ascii="Palatino Linotype" w:hAnsi="Palatino Linotype" w:cs="Arial"/>
          <w:b/>
          <w:bCs/>
          <w:i/>
          <w:sz w:val="22"/>
          <w:szCs w:val="22"/>
        </w:rPr>
        <w:t xml:space="preserve">Artículo 3. </w:t>
      </w:r>
      <w:r w:rsidRPr="0010338E">
        <w:rPr>
          <w:rFonts w:ascii="Palatino Linotype" w:hAnsi="Palatino Linotype"/>
          <w:i/>
          <w:sz w:val="22"/>
          <w:szCs w:val="22"/>
        </w:rPr>
        <w:t xml:space="preserve">Para los efectos de la presente Ley se entenderá por: </w:t>
      </w:r>
    </w:p>
    <w:p w14:paraId="24D3527B" w14:textId="77777777" w:rsidR="00C463CF" w:rsidRPr="0010338E" w:rsidRDefault="00C463CF" w:rsidP="0010338E">
      <w:pPr>
        <w:ind w:left="851" w:right="899"/>
        <w:jc w:val="both"/>
        <w:rPr>
          <w:rFonts w:ascii="Palatino Linotype" w:hAnsi="Palatino Linotype" w:cs="Arial"/>
          <w:i/>
          <w:sz w:val="22"/>
          <w:szCs w:val="22"/>
        </w:rPr>
      </w:pPr>
      <w:r w:rsidRPr="0010338E">
        <w:rPr>
          <w:rFonts w:ascii="Palatino Linotype" w:hAnsi="Palatino Linotype" w:cs="Arial"/>
          <w:b/>
          <w:i/>
          <w:sz w:val="22"/>
          <w:szCs w:val="22"/>
        </w:rPr>
        <w:t>IX.</w:t>
      </w:r>
      <w:r w:rsidRPr="0010338E">
        <w:rPr>
          <w:rFonts w:ascii="Palatino Linotype" w:hAnsi="Palatino Linotype" w:cs="Arial"/>
          <w:i/>
          <w:sz w:val="22"/>
          <w:szCs w:val="22"/>
        </w:rPr>
        <w:t xml:space="preserve"> </w:t>
      </w:r>
      <w:r w:rsidRPr="0010338E">
        <w:rPr>
          <w:rFonts w:ascii="Palatino Linotype" w:hAnsi="Palatino Linotype" w:cs="Arial"/>
          <w:b/>
          <w:i/>
          <w:sz w:val="22"/>
          <w:szCs w:val="22"/>
        </w:rPr>
        <w:t xml:space="preserve">Datos personales: </w:t>
      </w:r>
      <w:r w:rsidRPr="0010338E">
        <w:rPr>
          <w:rFonts w:ascii="Palatino Linotype" w:hAnsi="Palatino Linotype" w:cs="Arial"/>
          <w:i/>
          <w:sz w:val="22"/>
          <w:szCs w:val="22"/>
        </w:rPr>
        <w:t xml:space="preserve">La información concerniente a una persona, identificada o identificable según lo dispuesto por la Ley de </w:t>
      </w:r>
      <w:r w:rsidRPr="0010338E">
        <w:rPr>
          <w:rFonts w:ascii="Palatino Linotype" w:hAnsi="Palatino Linotype"/>
          <w:i/>
          <w:sz w:val="22"/>
          <w:szCs w:val="22"/>
        </w:rPr>
        <w:t>Protección</w:t>
      </w:r>
      <w:r w:rsidRPr="0010338E">
        <w:rPr>
          <w:rFonts w:ascii="Palatino Linotype" w:hAnsi="Palatino Linotype" w:cs="Arial"/>
          <w:i/>
          <w:sz w:val="22"/>
          <w:szCs w:val="22"/>
        </w:rPr>
        <w:t xml:space="preserve"> de Datos Personales del Estado de México; </w:t>
      </w:r>
    </w:p>
    <w:p w14:paraId="5A0FED5B" w14:textId="77777777" w:rsidR="00C463CF" w:rsidRPr="0010338E" w:rsidRDefault="00C463CF" w:rsidP="0010338E">
      <w:pPr>
        <w:ind w:left="851" w:right="899"/>
        <w:jc w:val="both"/>
        <w:rPr>
          <w:rFonts w:ascii="Palatino Linotype" w:hAnsi="Palatino Linotype" w:cs="Arial"/>
          <w:i/>
          <w:sz w:val="22"/>
          <w:szCs w:val="22"/>
        </w:rPr>
      </w:pPr>
      <w:r w:rsidRPr="0010338E">
        <w:rPr>
          <w:rFonts w:ascii="Palatino Linotype" w:hAnsi="Palatino Linotype" w:cs="Arial"/>
          <w:b/>
          <w:i/>
          <w:sz w:val="22"/>
          <w:szCs w:val="22"/>
        </w:rPr>
        <w:t>XX.</w:t>
      </w:r>
      <w:r w:rsidRPr="0010338E">
        <w:rPr>
          <w:rFonts w:ascii="Palatino Linotype" w:hAnsi="Palatino Linotype" w:cs="Arial"/>
          <w:i/>
          <w:sz w:val="22"/>
          <w:szCs w:val="22"/>
        </w:rPr>
        <w:t xml:space="preserve"> </w:t>
      </w:r>
      <w:r w:rsidRPr="0010338E">
        <w:rPr>
          <w:rFonts w:ascii="Palatino Linotype" w:hAnsi="Palatino Linotype" w:cs="Arial"/>
          <w:b/>
          <w:i/>
          <w:sz w:val="22"/>
          <w:szCs w:val="22"/>
        </w:rPr>
        <w:t>Información clasificada:</w:t>
      </w:r>
      <w:r w:rsidRPr="0010338E">
        <w:rPr>
          <w:rFonts w:ascii="Palatino Linotype" w:hAnsi="Palatino Linotype" w:cs="Arial"/>
          <w:i/>
          <w:sz w:val="22"/>
          <w:szCs w:val="22"/>
        </w:rPr>
        <w:t xml:space="preserve"> Aquella considerada por la presente Ley como reservada o confidencial; </w:t>
      </w:r>
    </w:p>
    <w:p w14:paraId="3011B080" w14:textId="77777777" w:rsidR="00C463CF" w:rsidRPr="0010338E" w:rsidRDefault="00C463CF" w:rsidP="0010338E">
      <w:pPr>
        <w:ind w:left="851" w:right="899"/>
        <w:jc w:val="both"/>
        <w:rPr>
          <w:rFonts w:ascii="Palatino Linotype" w:hAnsi="Palatino Linotype" w:cs="Arial"/>
          <w:i/>
          <w:sz w:val="22"/>
          <w:szCs w:val="22"/>
        </w:rPr>
      </w:pPr>
      <w:r w:rsidRPr="0010338E">
        <w:rPr>
          <w:rFonts w:ascii="Palatino Linotype" w:hAnsi="Palatino Linotype" w:cs="Arial"/>
          <w:b/>
          <w:i/>
          <w:sz w:val="22"/>
          <w:szCs w:val="22"/>
        </w:rPr>
        <w:t>XXI.</w:t>
      </w:r>
      <w:r w:rsidRPr="0010338E">
        <w:rPr>
          <w:rFonts w:ascii="Palatino Linotype" w:hAnsi="Palatino Linotype" w:cs="Arial"/>
          <w:i/>
          <w:sz w:val="22"/>
          <w:szCs w:val="22"/>
        </w:rPr>
        <w:t xml:space="preserve"> </w:t>
      </w:r>
      <w:r w:rsidRPr="0010338E">
        <w:rPr>
          <w:rFonts w:ascii="Palatino Linotype" w:hAnsi="Palatino Linotype" w:cs="Arial"/>
          <w:b/>
          <w:i/>
          <w:sz w:val="22"/>
          <w:szCs w:val="22"/>
        </w:rPr>
        <w:t>Información confidencial</w:t>
      </w:r>
      <w:r w:rsidRPr="0010338E">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1ACDC51" w14:textId="77777777" w:rsidR="00C463CF" w:rsidRPr="0010338E" w:rsidRDefault="00C463CF" w:rsidP="0010338E">
      <w:pPr>
        <w:ind w:left="851" w:right="899"/>
        <w:jc w:val="both"/>
        <w:rPr>
          <w:rFonts w:ascii="Palatino Linotype" w:hAnsi="Palatino Linotype" w:cs="Arial"/>
          <w:i/>
          <w:sz w:val="22"/>
          <w:szCs w:val="22"/>
        </w:rPr>
      </w:pPr>
      <w:r w:rsidRPr="0010338E">
        <w:rPr>
          <w:rFonts w:ascii="Palatino Linotype" w:hAnsi="Palatino Linotype" w:cs="Arial"/>
          <w:b/>
          <w:i/>
          <w:sz w:val="22"/>
          <w:szCs w:val="22"/>
        </w:rPr>
        <w:t>XLV. Versión pública:</w:t>
      </w:r>
      <w:r w:rsidRPr="0010338E">
        <w:rPr>
          <w:rFonts w:ascii="Palatino Linotype" w:hAnsi="Palatino Linotype" w:cs="Arial"/>
          <w:i/>
          <w:sz w:val="22"/>
          <w:szCs w:val="22"/>
        </w:rPr>
        <w:t xml:space="preserve"> Documento en el que se elimine, suprime o borra la información clasificada como reservada o confidencial para permitir su acceso. </w:t>
      </w:r>
    </w:p>
    <w:p w14:paraId="4F8CE3A5" w14:textId="77777777" w:rsidR="00C463CF" w:rsidRPr="0010338E" w:rsidRDefault="00C463CF" w:rsidP="0010338E">
      <w:pPr>
        <w:ind w:left="851" w:right="899"/>
        <w:jc w:val="both"/>
        <w:rPr>
          <w:rFonts w:ascii="Palatino Linotype" w:hAnsi="Palatino Linotype" w:cs="Arial"/>
          <w:i/>
          <w:sz w:val="22"/>
          <w:szCs w:val="22"/>
        </w:rPr>
      </w:pPr>
      <w:r w:rsidRPr="0010338E">
        <w:rPr>
          <w:rFonts w:ascii="Palatino Linotype" w:hAnsi="Palatino Linotype" w:cs="Arial"/>
          <w:b/>
          <w:i/>
          <w:sz w:val="22"/>
          <w:szCs w:val="22"/>
        </w:rPr>
        <w:lastRenderedPageBreak/>
        <w:t>Artículo 51.</w:t>
      </w:r>
      <w:r w:rsidRPr="0010338E">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10338E">
        <w:rPr>
          <w:rFonts w:ascii="Palatino Linotype" w:hAnsi="Palatino Linotype" w:cs="Arial"/>
          <w:b/>
          <w:i/>
          <w:sz w:val="22"/>
          <w:szCs w:val="22"/>
        </w:rPr>
        <w:t xml:space="preserve">y tendrá la responsabilidad de verificar en cada caso que la misma no sea confidencial o reservada. </w:t>
      </w:r>
      <w:r w:rsidRPr="0010338E">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6B061112" w14:textId="77777777" w:rsidR="00C463CF" w:rsidRPr="0010338E" w:rsidRDefault="00C463CF" w:rsidP="0010338E">
      <w:pPr>
        <w:ind w:left="851" w:right="899"/>
        <w:jc w:val="both"/>
        <w:rPr>
          <w:rFonts w:ascii="Palatino Linotype" w:hAnsi="Palatino Linotype" w:cs="Arial"/>
          <w:i/>
          <w:sz w:val="22"/>
          <w:szCs w:val="22"/>
        </w:rPr>
      </w:pPr>
      <w:r w:rsidRPr="0010338E">
        <w:rPr>
          <w:rFonts w:ascii="Palatino Linotype" w:hAnsi="Palatino Linotype" w:cs="Arial"/>
          <w:b/>
          <w:i/>
          <w:sz w:val="22"/>
          <w:szCs w:val="22"/>
        </w:rPr>
        <w:t>Artículo 52.</w:t>
      </w:r>
      <w:r w:rsidRPr="0010338E">
        <w:rPr>
          <w:rFonts w:ascii="Palatino Linotype" w:hAnsi="Palatino Linotype" w:cs="Arial"/>
          <w:i/>
          <w:sz w:val="22"/>
          <w:szCs w:val="22"/>
        </w:rPr>
        <w:t xml:space="preserve"> Las solicitudes de acceso a la información y las respuestas que se les dé, incluyendo, en su caso, </w:t>
      </w:r>
      <w:r w:rsidRPr="0010338E">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10338E">
        <w:rPr>
          <w:rFonts w:ascii="Palatino Linotype" w:hAnsi="Palatino Linotype" w:cs="Arial"/>
          <w:i/>
          <w:sz w:val="22"/>
          <w:szCs w:val="22"/>
        </w:rPr>
        <w:t>, siempre y cuando la resolución de referencia se someta a un proceso de disociación, es decir, no haga identificable al titular de tales datos personales.</w:t>
      </w:r>
      <w:r w:rsidRPr="0010338E">
        <w:rPr>
          <w:rFonts w:ascii="Palatino Linotype" w:hAnsi="Palatino Linotype" w:cs="Arial"/>
          <w:bCs/>
          <w:i/>
          <w:noProof/>
          <w:sz w:val="22"/>
          <w:szCs w:val="22"/>
        </w:rPr>
        <w:t>”</w:t>
      </w:r>
    </w:p>
    <w:p w14:paraId="62C9E177" w14:textId="77777777" w:rsidR="00C463CF" w:rsidRPr="0010338E" w:rsidRDefault="00C463CF" w:rsidP="0010338E">
      <w:pPr>
        <w:ind w:right="899" w:firstLine="708"/>
        <w:jc w:val="both"/>
        <w:rPr>
          <w:rFonts w:ascii="Palatino Linotype" w:hAnsi="Palatino Linotype" w:cs="Arial"/>
          <w:sz w:val="22"/>
          <w:szCs w:val="22"/>
        </w:rPr>
      </w:pPr>
      <w:r w:rsidRPr="0010338E">
        <w:rPr>
          <w:rFonts w:ascii="Palatino Linotype" w:hAnsi="Palatino Linotype" w:cs="Arial"/>
          <w:sz w:val="22"/>
          <w:szCs w:val="22"/>
        </w:rPr>
        <w:t>(Énfasis añadido)</w:t>
      </w:r>
    </w:p>
    <w:p w14:paraId="75DB6ADE" w14:textId="77777777" w:rsidR="00C463CF" w:rsidRPr="0010338E" w:rsidRDefault="00C463CF" w:rsidP="0010338E">
      <w:pPr>
        <w:ind w:right="899" w:firstLine="708"/>
        <w:jc w:val="both"/>
        <w:rPr>
          <w:rFonts w:ascii="Palatino Linotype" w:hAnsi="Palatino Linotype" w:cs="Arial"/>
        </w:rPr>
      </w:pPr>
    </w:p>
    <w:p w14:paraId="7D9FC247" w14:textId="77777777" w:rsidR="00C463CF" w:rsidRPr="0010338E" w:rsidRDefault="00C463CF" w:rsidP="0010338E">
      <w:pPr>
        <w:spacing w:line="360" w:lineRule="auto"/>
        <w:jc w:val="both"/>
        <w:rPr>
          <w:rFonts w:ascii="Palatino Linotype" w:hAnsi="Palatino Linotype" w:cs="Arial"/>
        </w:rPr>
      </w:pPr>
      <w:r w:rsidRPr="0010338E">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74ED12E7" w14:textId="77777777" w:rsidR="00C463CF" w:rsidRPr="0010338E" w:rsidRDefault="00C463CF" w:rsidP="0010338E">
      <w:pPr>
        <w:jc w:val="both"/>
        <w:rPr>
          <w:rFonts w:ascii="Palatino Linotype" w:hAnsi="Palatino Linotype" w:cs="Arial"/>
        </w:rPr>
      </w:pPr>
    </w:p>
    <w:p w14:paraId="45FB2486" w14:textId="77777777" w:rsidR="00C463CF" w:rsidRPr="0010338E" w:rsidRDefault="00C463CF" w:rsidP="0010338E">
      <w:pPr>
        <w:ind w:left="851" w:right="902"/>
        <w:jc w:val="both"/>
        <w:rPr>
          <w:rFonts w:ascii="Palatino Linotype" w:eastAsia="Arial Unicode MS" w:hAnsi="Palatino Linotype" w:cs="Arial"/>
          <w:i/>
          <w:sz w:val="22"/>
          <w:szCs w:val="22"/>
        </w:rPr>
      </w:pPr>
      <w:r w:rsidRPr="0010338E">
        <w:rPr>
          <w:rFonts w:ascii="Palatino Linotype" w:eastAsia="Arial Unicode MS" w:hAnsi="Palatino Linotype" w:cs="Arial"/>
          <w:b/>
          <w:i/>
          <w:sz w:val="22"/>
          <w:szCs w:val="22"/>
        </w:rPr>
        <w:t>“Artículo 22.</w:t>
      </w:r>
      <w:r w:rsidRPr="0010338E">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4EB50537" w14:textId="77777777" w:rsidR="00C463CF" w:rsidRPr="0010338E" w:rsidRDefault="00C463CF" w:rsidP="0010338E">
      <w:pPr>
        <w:ind w:left="851" w:right="902"/>
        <w:jc w:val="both"/>
        <w:rPr>
          <w:rFonts w:ascii="Palatino Linotype" w:eastAsia="Arial Unicode MS" w:hAnsi="Palatino Linotype" w:cs="Arial"/>
          <w:i/>
          <w:sz w:val="22"/>
          <w:szCs w:val="22"/>
        </w:rPr>
      </w:pPr>
      <w:r w:rsidRPr="0010338E">
        <w:rPr>
          <w:rFonts w:ascii="Palatino Linotype" w:eastAsia="Arial Unicode MS" w:hAnsi="Palatino Linotype" w:cs="Arial"/>
          <w:b/>
          <w:i/>
          <w:sz w:val="22"/>
          <w:szCs w:val="22"/>
        </w:rPr>
        <w:t>Artículo 38.</w:t>
      </w:r>
      <w:r w:rsidRPr="0010338E">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w:t>
      </w:r>
      <w:r w:rsidRPr="0010338E">
        <w:rPr>
          <w:rFonts w:ascii="Palatino Linotype" w:eastAsia="Arial Unicode MS" w:hAnsi="Palatino Linotype" w:cs="Arial"/>
          <w:i/>
          <w:sz w:val="22"/>
          <w:szCs w:val="22"/>
        </w:rPr>
        <w:lastRenderedPageBreak/>
        <w:t>tratamiento no autorizado o ilícito, de conformidad con lo dispuesto en los lineamientos que al efecto se expidan.</w:t>
      </w:r>
      <w:r w:rsidRPr="0010338E">
        <w:rPr>
          <w:rFonts w:ascii="Palatino Linotype" w:eastAsia="Arial Unicode MS" w:hAnsi="Palatino Linotype" w:cs="Arial"/>
          <w:b/>
          <w:i/>
          <w:sz w:val="22"/>
          <w:szCs w:val="22"/>
        </w:rPr>
        <w:t>”</w:t>
      </w:r>
      <w:r w:rsidRPr="0010338E">
        <w:rPr>
          <w:rFonts w:ascii="Palatino Linotype" w:eastAsia="Arial Unicode MS" w:hAnsi="Palatino Linotype" w:cs="Arial"/>
          <w:i/>
          <w:sz w:val="22"/>
          <w:szCs w:val="22"/>
        </w:rPr>
        <w:t xml:space="preserve"> </w:t>
      </w:r>
    </w:p>
    <w:p w14:paraId="1195F556" w14:textId="77777777" w:rsidR="00C463CF" w:rsidRPr="0010338E" w:rsidRDefault="00C463CF" w:rsidP="0010338E">
      <w:pPr>
        <w:ind w:left="851" w:right="850"/>
        <w:jc w:val="both"/>
        <w:rPr>
          <w:rFonts w:ascii="Palatino Linotype" w:eastAsia="Arial Unicode MS" w:hAnsi="Palatino Linotype" w:cs="Arial"/>
          <w:i/>
          <w:sz w:val="22"/>
          <w:szCs w:val="22"/>
        </w:rPr>
      </w:pPr>
    </w:p>
    <w:p w14:paraId="40F19C5D" w14:textId="77777777" w:rsidR="00C463CF" w:rsidRPr="0010338E" w:rsidRDefault="00C463CF" w:rsidP="0010338E">
      <w:pPr>
        <w:spacing w:line="360" w:lineRule="auto"/>
        <w:jc w:val="both"/>
        <w:rPr>
          <w:rFonts w:ascii="Palatino Linotype" w:hAnsi="Palatino Linotype" w:cs="Arial"/>
        </w:rPr>
      </w:pPr>
      <w:r w:rsidRPr="0010338E">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10087780" w14:textId="77777777" w:rsidR="00C463CF" w:rsidRPr="0010338E" w:rsidRDefault="00C463CF" w:rsidP="0010338E">
      <w:pPr>
        <w:spacing w:line="360" w:lineRule="auto"/>
        <w:jc w:val="both"/>
        <w:rPr>
          <w:rFonts w:ascii="Palatino Linotype" w:hAnsi="Palatino Linotype" w:cs="Arial"/>
        </w:rPr>
      </w:pPr>
    </w:p>
    <w:p w14:paraId="2FDD2991" w14:textId="77777777" w:rsidR="00C463CF" w:rsidRPr="0010338E" w:rsidRDefault="00C463CF" w:rsidP="0010338E">
      <w:pPr>
        <w:spacing w:line="360" w:lineRule="auto"/>
        <w:jc w:val="both"/>
        <w:rPr>
          <w:rFonts w:ascii="Palatino Linotype" w:hAnsi="Palatino Linotype" w:cs="Arial"/>
        </w:rPr>
      </w:pPr>
      <w:r w:rsidRPr="0010338E">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10338E">
        <w:rPr>
          <w:rFonts w:ascii="Palatino Linotype" w:eastAsia="Arial Unicode MS" w:hAnsi="Palatino Linotype" w:cs="Arial"/>
        </w:rPr>
        <w:t xml:space="preserve"> que debe ser protegida por </w:t>
      </w:r>
      <w:r w:rsidRPr="0010338E">
        <w:rPr>
          <w:rFonts w:ascii="Palatino Linotype" w:eastAsia="Arial Unicode MS" w:hAnsi="Palatino Linotype" w:cs="Arial"/>
          <w:b/>
        </w:rPr>
        <w:t>EL SUJETO OBLIGADO,</w:t>
      </w:r>
      <w:r w:rsidRPr="0010338E">
        <w:rPr>
          <w:rFonts w:ascii="Palatino Linotype" w:eastAsia="Arial Unicode MS" w:hAnsi="Palatino Linotype" w:cs="Arial"/>
        </w:rPr>
        <w:t xml:space="preserve"> por lo </w:t>
      </w:r>
      <w:r w:rsidRPr="0010338E">
        <w:rPr>
          <w:rFonts w:ascii="Palatino Linotype" w:hAnsi="Palatino Linotype" w:cs="Arial"/>
        </w:rPr>
        <w:t>que, todo dato personal susceptible de clasificación debe ser protegido.</w:t>
      </w:r>
    </w:p>
    <w:p w14:paraId="52905EC4" w14:textId="77777777" w:rsidR="00C463CF" w:rsidRPr="0010338E" w:rsidRDefault="00C463CF" w:rsidP="0010338E">
      <w:pPr>
        <w:spacing w:line="360" w:lineRule="auto"/>
        <w:jc w:val="both"/>
        <w:rPr>
          <w:rFonts w:ascii="Palatino Linotype" w:hAnsi="Palatino Linotype" w:cs="Arial"/>
        </w:rPr>
      </w:pPr>
    </w:p>
    <w:p w14:paraId="07905CCC" w14:textId="77777777" w:rsidR="00C463CF" w:rsidRPr="0010338E" w:rsidRDefault="00C463CF" w:rsidP="0010338E">
      <w:pPr>
        <w:spacing w:line="360" w:lineRule="auto"/>
        <w:jc w:val="both"/>
        <w:rPr>
          <w:rFonts w:ascii="Palatino Linotype" w:hAnsi="Palatino Linotype" w:cs="Arial"/>
        </w:rPr>
      </w:pPr>
      <w:r w:rsidRPr="0010338E">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4844BE8C" w14:textId="77777777" w:rsidR="00C463CF" w:rsidRPr="0010338E" w:rsidRDefault="00C463CF" w:rsidP="0010338E">
      <w:pPr>
        <w:spacing w:line="360" w:lineRule="auto"/>
        <w:jc w:val="both"/>
        <w:rPr>
          <w:rFonts w:ascii="Palatino Linotype" w:hAnsi="Palatino Linotype" w:cs="Arial"/>
        </w:rPr>
      </w:pPr>
    </w:p>
    <w:p w14:paraId="104EE2CB" w14:textId="77777777" w:rsidR="00C463CF" w:rsidRPr="0010338E" w:rsidRDefault="00C463CF" w:rsidP="0010338E">
      <w:pPr>
        <w:spacing w:line="360" w:lineRule="auto"/>
        <w:jc w:val="both"/>
        <w:rPr>
          <w:rFonts w:ascii="Palatino Linotype" w:hAnsi="Palatino Linotype" w:cs="Arial"/>
        </w:rPr>
      </w:pPr>
      <w:r w:rsidRPr="0010338E">
        <w:rPr>
          <w:rFonts w:ascii="Palatino Linotype" w:hAnsi="Palatino Linotype" w:cs="Arial"/>
        </w:rPr>
        <w:t xml:space="preserve">Asimismo, es importante señalar que dicha clasificación se tiene que efectuar mediante la forma y formalidades que la ley de la materia impone; es decir, mediante acuerdo </w:t>
      </w:r>
      <w:r w:rsidRPr="0010338E">
        <w:rPr>
          <w:rFonts w:ascii="Palatino Linotype" w:hAnsi="Palatino Linotype" w:cs="Arial"/>
        </w:rPr>
        <w:lastRenderedPageBreak/>
        <w:t>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D5F48BC" w14:textId="77777777" w:rsidR="00C463CF" w:rsidRPr="0010338E" w:rsidRDefault="00C463CF" w:rsidP="0010338E">
      <w:pPr>
        <w:jc w:val="both"/>
        <w:rPr>
          <w:rFonts w:ascii="Palatino Linotype" w:hAnsi="Palatino Linotype" w:cs="Arial"/>
        </w:rPr>
      </w:pPr>
    </w:p>
    <w:p w14:paraId="0B76169D" w14:textId="77777777" w:rsidR="00C463CF" w:rsidRPr="0010338E" w:rsidRDefault="00C463CF" w:rsidP="0010338E">
      <w:pPr>
        <w:tabs>
          <w:tab w:val="left" w:pos="8222"/>
        </w:tabs>
        <w:ind w:left="851" w:right="899"/>
        <w:jc w:val="center"/>
        <w:rPr>
          <w:rFonts w:ascii="Palatino Linotype" w:hAnsi="Palatino Linotype" w:cs="Arial"/>
          <w:b/>
          <w:i/>
          <w:sz w:val="22"/>
          <w:szCs w:val="22"/>
        </w:rPr>
      </w:pPr>
      <w:r w:rsidRPr="0010338E">
        <w:rPr>
          <w:rFonts w:ascii="Palatino Linotype" w:hAnsi="Palatino Linotype" w:cs="Arial"/>
          <w:b/>
          <w:i/>
          <w:sz w:val="22"/>
          <w:szCs w:val="22"/>
          <w:lang w:val="es-ES_tradnl"/>
        </w:rPr>
        <w:t>Ley de Transparencia y Acceso a la Información Pública del Estado de México y Municipios</w:t>
      </w:r>
    </w:p>
    <w:p w14:paraId="4C4E2EFF" w14:textId="77777777" w:rsidR="00C463CF" w:rsidRPr="0010338E" w:rsidRDefault="00C463CF" w:rsidP="0010338E">
      <w:pPr>
        <w:jc w:val="both"/>
        <w:rPr>
          <w:rFonts w:ascii="Palatino Linotype" w:hAnsi="Palatino Linotype" w:cs="Arial"/>
        </w:rPr>
      </w:pPr>
    </w:p>
    <w:p w14:paraId="6E6DBBAF" w14:textId="77777777" w:rsidR="00C463CF" w:rsidRPr="0010338E" w:rsidRDefault="00C463CF" w:rsidP="0010338E">
      <w:pPr>
        <w:ind w:left="851" w:right="902"/>
        <w:jc w:val="both"/>
        <w:rPr>
          <w:rFonts w:ascii="Palatino Linotype" w:hAnsi="Palatino Linotype" w:cs="Arial"/>
          <w:i/>
          <w:sz w:val="22"/>
          <w:szCs w:val="22"/>
        </w:rPr>
      </w:pPr>
      <w:r w:rsidRPr="0010338E">
        <w:rPr>
          <w:rFonts w:ascii="Palatino Linotype" w:hAnsi="Palatino Linotype" w:cs="Arial"/>
          <w:b/>
          <w:i/>
          <w:sz w:val="22"/>
          <w:szCs w:val="22"/>
        </w:rPr>
        <w:t xml:space="preserve">“Artículo 49. </w:t>
      </w:r>
      <w:r w:rsidRPr="0010338E">
        <w:rPr>
          <w:rFonts w:ascii="Palatino Linotype" w:hAnsi="Palatino Linotype" w:cs="Arial"/>
          <w:i/>
          <w:sz w:val="22"/>
          <w:szCs w:val="22"/>
        </w:rPr>
        <w:t>Los Comités de Transparencia tendrán las siguientes atribuciones:</w:t>
      </w:r>
    </w:p>
    <w:p w14:paraId="02C61A9F" w14:textId="77777777" w:rsidR="00C463CF" w:rsidRPr="0010338E" w:rsidRDefault="00C463CF" w:rsidP="0010338E">
      <w:pPr>
        <w:ind w:left="851" w:right="902"/>
        <w:jc w:val="both"/>
        <w:rPr>
          <w:rFonts w:ascii="Palatino Linotype" w:hAnsi="Palatino Linotype" w:cs="Arial"/>
          <w:i/>
          <w:sz w:val="22"/>
          <w:szCs w:val="22"/>
        </w:rPr>
      </w:pPr>
      <w:r w:rsidRPr="0010338E">
        <w:rPr>
          <w:rFonts w:ascii="Palatino Linotype" w:hAnsi="Palatino Linotype" w:cs="Arial"/>
          <w:b/>
          <w:i/>
          <w:sz w:val="22"/>
          <w:szCs w:val="22"/>
        </w:rPr>
        <w:t>VIII.</w:t>
      </w:r>
      <w:r w:rsidRPr="0010338E">
        <w:rPr>
          <w:rFonts w:ascii="Palatino Linotype" w:hAnsi="Palatino Linotype" w:cs="Arial"/>
          <w:i/>
          <w:sz w:val="22"/>
          <w:szCs w:val="22"/>
        </w:rPr>
        <w:t xml:space="preserve"> Aprobar, modificar o revocar la clasificación de la información;</w:t>
      </w:r>
    </w:p>
    <w:p w14:paraId="04F7E490" w14:textId="77777777" w:rsidR="00C463CF" w:rsidRPr="0010338E" w:rsidRDefault="00C463CF" w:rsidP="0010338E">
      <w:pPr>
        <w:ind w:left="851" w:right="902"/>
        <w:jc w:val="both"/>
        <w:rPr>
          <w:rFonts w:ascii="Palatino Linotype" w:hAnsi="Palatino Linotype" w:cs="Arial"/>
          <w:i/>
          <w:sz w:val="22"/>
          <w:szCs w:val="22"/>
        </w:rPr>
      </w:pPr>
      <w:r w:rsidRPr="0010338E">
        <w:rPr>
          <w:rFonts w:ascii="Palatino Linotype" w:hAnsi="Palatino Linotype" w:cs="Arial"/>
          <w:b/>
          <w:i/>
          <w:sz w:val="22"/>
          <w:szCs w:val="22"/>
        </w:rPr>
        <w:t>Artículo 132.</w:t>
      </w:r>
      <w:r w:rsidRPr="0010338E">
        <w:rPr>
          <w:rFonts w:ascii="Palatino Linotype" w:hAnsi="Palatino Linotype" w:cs="Arial"/>
          <w:i/>
          <w:sz w:val="22"/>
          <w:szCs w:val="22"/>
        </w:rPr>
        <w:t xml:space="preserve"> La clasificación de la información se llevará a cabo en el momento en que:</w:t>
      </w:r>
    </w:p>
    <w:p w14:paraId="35080E87" w14:textId="77777777" w:rsidR="00C463CF" w:rsidRPr="0010338E" w:rsidRDefault="00C463CF" w:rsidP="0010338E">
      <w:pPr>
        <w:ind w:left="851" w:right="902"/>
        <w:jc w:val="both"/>
        <w:rPr>
          <w:rFonts w:ascii="Palatino Linotype" w:hAnsi="Palatino Linotype" w:cs="Arial"/>
          <w:i/>
          <w:sz w:val="22"/>
          <w:szCs w:val="22"/>
        </w:rPr>
      </w:pPr>
      <w:r w:rsidRPr="0010338E">
        <w:rPr>
          <w:rFonts w:ascii="Palatino Linotype" w:hAnsi="Palatino Linotype" w:cs="Arial"/>
          <w:b/>
          <w:i/>
          <w:sz w:val="22"/>
          <w:szCs w:val="22"/>
        </w:rPr>
        <w:t>I.</w:t>
      </w:r>
      <w:r w:rsidRPr="0010338E">
        <w:rPr>
          <w:rFonts w:ascii="Palatino Linotype" w:hAnsi="Palatino Linotype" w:cs="Arial"/>
          <w:i/>
          <w:sz w:val="22"/>
          <w:szCs w:val="22"/>
        </w:rPr>
        <w:t xml:space="preserve"> Se reciba una solicitud de acceso a la información;</w:t>
      </w:r>
    </w:p>
    <w:p w14:paraId="112233F1" w14:textId="77777777" w:rsidR="00C463CF" w:rsidRPr="0010338E" w:rsidRDefault="00C463CF" w:rsidP="0010338E">
      <w:pPr>
        <w:ind w:left="851" w:right="902"/>
        <w:jc w:val="both"/>
        <w:rPr>
          <w:rFonts w:ascii="Palatino Linotype" w:hAnsi="Palatino Linotype" w:cs="Arial"/>
          <w:i/>
          <w:sz w:val="22"/>
          <w:szCs w:val="22"/>
        </w:rPr>
      </w:pPr>
      <w:r w:rsidRPr="0010338E">
        <w:rPr>
          <w:rFonts w:ascii="Palatino Linotype" w:hAnsi="Palatino Linotype" w:cs="Arial"/>
          <w:b/>
          <w:i/>
          <w:sz w:val="22"/>
          <w:szCs w:val="22"/>
        </w:rPr>
        <w:t>II.</w:t>
      </w:r>
      <w:r w:rsidRPr="0010338E">
        <w:rPr>
          <w:rFonts w:ascii="Palatino Linotype" w:hAnsi="Palatino Linotype" w:cs="Arial"/>
          <w:i/>
          <w:sz w:val="22"/>
          <w:szCs w:val="22"/>
        </w:rPr>
        <w:t xml:space="preserve"> Se determine mediante resolución de autoridad competente; o</w:t>
      </w:r>
    </w:p>
    <w:p w14:paraId="682F6626" w14:textId="77777777" w:rsidR="00C463CF" w:rsidRPr="0010338E" w:rsidRDefault="00C463CF" w:rsidP="0010338E">
      <w:pPr>
        <w:ind w:left="851" w:right="902"/>
        <w:jc w:val="both"/>
        <w:rPr>
          <w:rFonts w:ascii="Palatino Linotype" w:hAnsi="Palatino Linotype" w:cs="Arial"/>
          <w:b/>
          <w:i/>
          <w:sz w:val="22"/>
          <w:szCs w:val="22"/>
        </w:rPr>
      </w:pPr>
      <w:r w:rsidRPr="0010338E">
        <w:rPr>
          <w:rFonts w:ascii="Palatino Linotype" w:hAnsi="Palatino Linotype" w:cs="Arial"/>
          <w:i/>
          <w:sz w:val="22"/>
          <w:szCs w:val="22"/>
        </w:rPr>
        <w:t>III. Se generen versiones públicas para dar cumplimiento a las obligaciones de transparencia previstas en esta Ley.</w:t>
      </w:r>
      <w:r w:rsidRPr="0010338E">
        <w:rPr>
          <w:rFonts w:ascii="Palatino Linotype" w:hAnsi="Palatino Linotype" w:cs="Arial"/>
          <w:b/>
          <w:i/>
          <w:sz w:val="22"/>
          <w:szCs w:val="22"/>
        </w:rPr>
        <w:t>”</w:t>
      </w:r>
    </w:p>
    <w:p w14:paraId="7D6EADD5" w14:textId="77777777" w:rsidR="00C463CF" w:rsidRPr="0010338E" w:rsidRDefault="00C463CF" w:rsidP="0010338E">
      <w:pPr>
        <w:ind w:left="851" w:right="902"/>
        <w:jc w:val="both"/>
        <w:rPr>
          <w:rFonts w:ascii="Palatino Linotype" w:hAnsi="Palatino Linotype" w:cs="Arial"/>
          <w:i/>
          <w:sz w:val="22"/>
          <w:szCs w:val="22"/>
        </w:rPr>
      </w:pPr>
      <w:r w:rsidRPr="0010338E">
        <w:rPr>
          <w:rFonts w:ascii="Palatino Linotype" w:hAnsi="Palatino Linotype" w:cs="Arial"/>
          <w:b/>
          <w:i/>
          <w:sz w:val="22"/>
          <w:szCs w:val="22"/>
        </w:rPr>
        <w:t>“Segundo.-</w:t>
      </w:r>
      <w:r w:rsidRPr="0010338E">
        <w:rPr>
          <w:rFonts w:ascii="Palatino Linotype" w:hAnsi="Palatino Linotype" w:cs="Arial"/>
          <w:i/>
          <w:sz w:val="22"/>
          <w:szCs w:val="22"/>
        </w:rPr>
        <w:t xml:space="preserve"> Para efectos de los presentes Lineamientos Generales, se entenderá por:</w:t>
      </w:r>
    </w:p>
    <w:p w14:paraId="1A0FCDCD" w14:textId="77777777" w:rsidR="00C463CF" w:rsidRPr="0010338E" w:rsidRDefault="00C463CF" w:rsidP="0010338E">
      <w:pPr>
        <w:ind w:left="851" w:right="902"/>
        <w:jc w:val="both"/>
        <w:rPr>
          <w:rFonts w:ascii="Palatino Linotype" w:hAnsi="Palatino Linotype" w:cs="Arial"/>
          <w:i/>
          <w:sz w:val="22"/>
          <w:szCs w:val="22"/>
        </w:rPr>
      </w:pPr>
      <w:r w:rsidRPr="0010338E">
        <w:rPr>
          <w:rFonts w:ascii="Palatino Linotype" w:hAnsi="Palatino Linotype" w:cs="Arial"/>
          <w:b/>
          <w:i/>
          <w:sz w:val="22"/>
          <w:szCs w:val="22"/>
        </w:rPr>
        <w:t>XVIII.</w:t>
      </w:r>
      <w:r w:rsidRPr="0010338E">
        <w:rPr>
          <w:rFonts w:ascii="Palatino Linotype" w:hAnsi="Palatino Linotype" w:cs="Arial"/>
          <w:i/>
          <w:sz w:val="22"/>
          <w:szCs w:val="22"/>
        </w:rPr>
        <w:t xml:space="preserve">  </w:t>
      </w:r>
      <w:r w:rsidRPr="0010338E">
        <w:rPr>
          <w:rFonts w:ascii="Palatino Linotype" w:hAnsi="Palatino Linotype" w:cs="Arial"/>
          <w:b/>
          <w:i/>
          <w:sz w:val="22"/>
          <w:szCs w:val="22"/>
        </w:rPr>
        <w:t>Versión pública:</w:t>
      </w:r>
      <w:r w:rsidRPr="0010338E">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B56EA0B" w14:textId="77777777" w:rsidR="00C463CF" w:rsidRPr="0010338E" w:rsidRDefault="00C463CF" w:rsidP="0010338E">
      <w:pPr>
        <w:ind w:left="851" w:right="902"/>
        <w:jc w:val="both"/>
        <w:rPr>
          <w:rFonts w:ascii="Palatino Linotype" w:hAnsi="Palatino Linotype" w:cs="Arial"/>
          <w:i/>
          <w:sz w:val="22"/>
          <w:szCs w:val="22"/>
        </w:rPr>
      </w:pPr>
    </w:p>
    <w:p w14:paraId="005D8729" w14:textId="77777777" w:rsidR="00C463CF" w:rsidRPr="0010338E" w:rsidRDefault="00C463CF" w:rsidP="0010338E">
      <w:pPr>
        <w:tabs>
          <w:tab w:val="left" w:pos="8222"/>
        </w:tabs>
        <w:ind w:left="851" w:right="899"/>
        <w:jc w:val="center"/>
        <w:rPr>
          <w:rFonts w:ascii="Palatino Linotype" w:hAnsi="Palatino Linotype" w:cs="Arial"/>
          <w:b/>
          <w:i/>
          <w:sz w:val="22"/>
          <w:szCs w:val="22"/>
          <w:lang w:val="es-ES_tradnl" w:eastAsia="es-MX"/>
        </w:rPr>
      </w:pPr>
      <w:r w:rsidRPr="0010338E">
        <w:rPr>
          <w:rFonts w:ascii="Palatino Linotype" w:hAnsi="Palatino Linotype" w:cs="Arial"/>
          <w:b/>
          <w:i/>
          <w:sz w:val="22"/>
          <w:szCs w:val="22"/>
          <w:lang w:val="es-ES_tradnl" w:eastAsia="es-MX"/>
        </w:rPr>
        <w:t xml:space="preserve">Lineamientos Generales en materia de Clasificación y Desclasificación de la </w:t>
      </w:r>
      <w:r w:rsidRPr="0010338E">
        <w:rPr>
          <w:rFonts w:ascii="Palatino Linotype" w:hAnsi="Palatino Linotype" w:cs="Arial"/>
          <w:b/>
          <w:i/>
          <w:sz w:val="22"/>
          <w:szCs w:val="22"/>
          <w:lang w:val="es-ES_tradnl"/>
        </w:rPr>
        <w:t>Información</w:t>
      </w:r>
    </w:p>
    <w:p w14:paraId="1F16D762" w14:textId="77777777" w:rsidR="00C463CF" w:rsidRPr="0010338E" w:rsidRDefault="00C463CF" w:rsidP="0010338E">
      <w:pPr>
        <w:ind w:left="851" w:right="902"/>
        <w:jc w:val="both"/>
        <w:rPr>
          <w:rFonts w:ascii="Palatino Linotype" w:hAnsi="Palatino Linotype" w:cs="Arial"/>
          <w:i/>
          <w:sz w:val="22"/>
          <w:szCs w:val="22"/>
        </w:rPr>
      </w:pPr>
    </w:p>
    <w:p w14:paraId="4A5199E0" w14:textId="77777777" w:rsidR="00C463CF" w:rsidRPr="0010338E" w:rsidRDefault="00C463CF" w:rsidP="0010338E">
      <w:pPr>
        <w:ind w:left="851" w:right="902"/>
        <w:jc w:val="both"/>
        <w:rPr>
          <w:rFonts w:ascii="Palatino Linotype" w:hAnsi="Palatino Linotype" w:cs="Arial"/>
          <w:i/>
          <w:sz w:val="22"/>
          <w:szCs w:val="22"/>
        </w:rPr>
      </w:pPr>
      <w:r w:rsidRPr="0010338E">
        <w:rPr>
          <w:rFonts w:ascii="Palatino Linotype" w:hAnsi="Palatino Linotype" w:cs="Arial"/>
          <w:b/>
          <w:i/>
          <w:sz w:val="22"/>
          <w:szCs w:val="22"/>
        </w:rPr>
        <w:t>Cuarto.</w:t>
      </w:r>
      <w:r w:rsidRPr="0010338E">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7891558" w14:textId="77777777" w:rsidR="00C463CF" w:rsidRPr="0010338E" w:rsidRDefault="00C463CF" w:rsidP="0010338E">
      <w:pPr>
        <w:ind w:left="851" w:right="902"/>
        <w:jc w:val="both"/>
        <w:rPr>
          <w:rFonts w:ascii="Palatino Linotype" w:hAnsi="Palatino Linotype" w:cs="Arial"/>
          <w:i/>
          <w:sz w:val="22"/>
          <w:szCs w:val="22"/>
        </w:rPr>
      </w:pPr>
      <w:r w:rsidRPr="0010338E">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2104AB2F" w14:textId="77777777" w:rsidR="00C463CF" w:rsidRPr="0010338E" w:rsidRDefault="00C463CF" w:rsidP="0010338E">
      <w:pPr>
        <w:ind w:left="851" w:right="902"/>
        <w:jc w:val="both"/>
        <w:rPr>
          <w:rFonts w:ascii="Palatino Linotype" w:hAnsi="Palatino Linotype" w:cs="Arial"/>
          <w:i/>
          <w:sz w:val="22"/>
          <w:szCs w:val="22"/>
        </w:rPr>
      </w:pPr>
      <w:r w:rsidRPr="0010338E">
        <w:rPr>
          <w:rFonts w:ascii="Palatino Linotype" w:hAnsi="Palatino Linotype" w:cs="Arial"/>
          <w:b/>
          <w:i/>
          <w:sz w:val="22"/>
          <w:szCs w:val="22"/>
        </w:rPr>
        <w:lastRenderedPageBreak/>
        <w:t>Quinto.</w:t>
      </w:r>
      <w:r w:rsidRPr="0010338E">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B27F839" w14:textId="77777777" w:rsidR="00C463CF" w:rsidRPr="0010338E" w:rsidRDefault="00C463CF" w:rsidP="0010338E">
      <w:pPr>
        <w:ind w:left="851" w:right="902"/>
        <w:jc w:val="both"/>
        <w:rPr>
          <w:rFonts w:ascii="Palatino Linotype" w:hAnsi="Palatino Linotype" w:cs="Arial"/>
          <w:i/>
          <w:sz w:val="22"/>
          <w:szCs w:val="22"/>
        </w:rPr>
      </w:pPr>
      <w:r w:rsidRPr="0010338E">
        <w:rPr>
          <w:rFonts w:ascii="Palatino Linotype" w:hAnsi="Palatino Linotype" w:cs="Arial"/>
          <w:b/>
          <w:i/>
          <w:sz w:val="22"/>
          <w:szCs w:val="22"/>
        </w:rPr>
        <w:t>Sexto.</w:t>
      </w:r>
      <w:r w:rsidRPr="0010338E">
        <w:rPr>
          <w:rFonts w:ascii="Palatino Linotype" w:hAnsi="Palatino Linotype" w:cs="Arial"/>
          <w:i/>
          <w:sz w:val="22"/>
          <w:szCs w:val="22"/>
        </w:rPr>
        <w:t xml:space="preserve"> Se deroga.</w:t>
      </w:r>
    </w:p>
    <w:p w14:paraId="576A8DDA" w14:textId="77777777" w:rsidR="00C463CF" w:rsidRPr="0010338E" w:rsidRDefault="00C463CF" w:rsidP="0010338E">
      <w:pPr>
        <w:ind w:left="851" w:right="902"/>
        <w:jc w:val="both"/>
        <w:rPr>
          <w:rFonts w:ascii="Palatino Linotype" w:hAnsi="Palatino Linotype" w:cs="Arial"/>
          <w:i/>
          <w:sz w:val="22"/>
          <w:szCs w:val="22"/>
        </w:rPr>
      </w:pPr>
      <w:r w:rsidRPr="0010338E">
        <w:rPr>
          <w:rFonts w:ascii="Palatino Linotype" w:hAnsi="Palatino Linotype" w:cs="Arial"/>
          <w:b/>
          <w:i/>
          <w:sz w:val="22"/>
          <w:szCs w:val="22"/>
        </w:rPr>
        <w:t>Séptimo.</w:t>
      </w:r>
      <w:r w:rsidRPr="0010338E">
        <w:rPr>
          <w:rFonts w:ascii="Palatino Linotype" w:hAnsi="Palatino Linotype" w:cs="Arial"/>
          <w:i/>
          <w:sz w:val="22"/>
          <w:szCs w:val="22"/>
        </w:rPr>
        <w:t xml:space="preserve"> La clasificación de la información se llevará a cabo en el momento en que:</w:t>
      </w:r>
    </w:p>
    <w:p w14:paraId="2DD0DAA9" w14:textId="77777777" w:rsidR="00C463CF" w:rsidRPr="0010338E" w:rsidRDefault="00C463CF" w:rsidP="0010338E">
      <w:pPr>
        <w:ind w:left="851" w:right="902"/>
        <w:jc w:val="both"/>
        <w:rPr>
          <w:rFonts w:ascii="Palatino Linotype" w:hAnsi="Palatino Linotype" w:cs="Arial"/>
          <w:i/>
          <w:sz w:val="22"/>
          <w:szCs w:val="22"/>
        </w:rPr>
      </w:pPr>
      <w:r w:rsidRPr="0010338E">
        <w:rPr>
          <w:rFonts w:ascii="Palatino Linotype" w:hAnsi="Palatino Linotype" w:cs="Arial"/>
          <w:b/>
          <w:i/>
          <w:sz w:val="22"/>
          <w:szCs w:val="22"/>
        </w:rPr>
        <w:t>I.</w:t>
      </w:r>
      <w:r w:rsidRPr="0010338E">
        <w:rPr>
          <w:rFonts w:ascii="Palatino Linotype" w:hAnsi="Palatino Linotype" w:cs="Arial"/>
          <w:i/>
          <w:sz w:val="22"/>
          <w:szCs w:val="22"/>
        </w:rPr>
        <w:t xml:space="preserve">        Se reciba una solicitud de acceso a la información;</w:t>
      </w:r>
    </w:p>
    <w:p w14:paraId="40613F8A" w14:textId="77777777" w:rsidR="00C463CF" w:rsidRPr="0010338E" w:rsidRDefault="00C463CF" w:rsidP="0010338E">
      <w:pPr>
        <w:ind w:left="851" w:right="902"/>
        <w:jc w:val="both"/>
        <w:rPr>
          <w:rFonts w:ascii="Palatino Linotype" w:hAnsi="Palatino Linotype" w:cs="Arial"/>
          <w:i/>
          <w:sz w:val="22"/>
          <w:szCs w:val="22"/>
        </w:rPr>
      </w:pPr>
      <w:r w:rsidRPr="0010338E">
        <w:rPr>
          <w:rFonts w:ascii="Palatino Linotype" w:hAnsi="Palatino Linotype" w:cs="Arial"/>
          <w:b/>
          <w:i/>
          <w:sz w:val="22"/>
          <w:szCs w:val="22"/>
        </w:rPr>
        <w:t>II.</w:t>
      </w:r>
      <w:r w:rsidRPr="0010338E">
        <w:rPr>
          <w:rFonts w:ascii="Palatino Linotype" w:hAnsi="Palatino Linotype" w:cs="Arial"/>
          <w:i/>
          <w:sz w:val="22"/>
          <w:szCs w:val="22"/>
        </w:rPr>
        <w:t xml:space="preserve">       Se determine mediante resolución del Comité de Transparencia, el órgano garante competente, o en cumplimiento a una sentencia del Poder Judicial; o</w:t>
      </w:r>
    </w:p>
    <w:p w14:paraId="6DCF692C" w14:textId="77777777" w:rsidR="00C463CF" w:rsidRPr="0010338E" w:rsidRDefault="00C463CF" w:rsidP="0010338E">
      <w:pPr>
        <w:ind w:left="851" w:right="902"/>
        <w:jc w:val="both"/>
        <w:rPr>
          <w:rFonts w:ascii="Palatino Linotype" w:hAnsi="Palatino Linotype" w:cs="Arial"/>
          <w:i/>
          <w:sz w:val="22"/>
          <w:szCs w:val="22"/>
        </w:rPr>
      </w:pPr>
      <w:r w:rsidRPr="0010338E">
        <w:rPr>
          <w:rFonts w:ascii="Palatino Linotype" w:hAnsi="Palatino Linotype" w:cs="Arial"/>
          <w:b/>
          <w:i/>
          <w:sz w:val="22"/>
          <w:szCs w:val="22"/>
        </w:rPr>
        <w:t>III.</w:t>
      </w:r>
      <w:r w:rsidRPr="0010338E">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4902A73C" w14:textId="77777777" w:rsidR="00C463CF" w:rsidRPr="0010338E" w:rsidRDefault="00C463CF" w:rsidP="0010338E">
      <w:pPr>
        <w:ind w:left="851" w:right="902"/>
        <w:jc w:val="both"/>
        <w:rPr>
          <w:rFonts w:ascii="Palatino Linotype" w:hAnsi="Palatino Linotype" w:cs="Arial"/>
          <w:i/>
          <w:sz w:val="22"/>
          <w:szCs w:val="22"/>
        </w:rPr>
      </w:pPr>
      <w:r w:rsidRPr="0010338E">
        <w:rPr>
          <w:rFonts w:ascii="Palatino Linotype" w:hAnsi="Palatino Linotype" w:cs="Arial"/>
          <w:i/>
          <w:sz w:val="22"/>
          <w:szCs w:val="22"/>
        </w:rPr>
        <w:t xml:space="preserve">Los titulares de las áreas deberán revisar la información requerida al momento de la recepción de una solicitud de acceso, para verificar, conforme a su naturaleza, si encuadra en una causal de reserva o de confidencialidad. </w:t>
      </w:r>
    </w:p>
    <w:p w14:paraId="05D67228" w14:textId="77777777" w:rsidR="00C463CF" w:rsidRPr="0010338E" w:rsidRDefault="00C463CF" w:rsidP="0010338E">
      <w:pPr>
        <w:ind w:left="851" w:right="902"/>
        <w:jc w:val="both"/>
        <w:rPr>
          <w:rFonts w:ascii="Palatino Linotype" w:hAnsi="Palatino Linotype" w:cs="Arial"/>
          <w:i/>
          <w:sz w:val="22"/>
          <w:szCs w:val="22"/>
        </w:rPr>
      </w:pPr>
      <w:r w:rsidRPr="0010338E">
        <w:rPr>
          <w:rFonts w:ascii="Palatino Linotype" w:hAnsi="Palatino Linotype" w:cs="Arial"/>
          <w:b/>
          <w:i/>
          <w:sz w:val="22"/>
          <w:szCs w:val="22"/>
        </w:rPr>
        <w:t>Octavo.</w:t>
      </w:r>
      <w:r w:rsidRPr="0010338E">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EE61557" w14:textId="77777777" w:rsidR="00C463CF" w:rsidRPr="0010338E" w:rsidRDefault="00C463CF" w:rsidP="0010338E">
      <w:pPr>
        <w:ind w:left="851" w:right="902"/>
        <w:jc w:val="both"/>
        <w:rPr>
          <w:rFonts w:ascii="Palatino Linotype" w:hAnsi="Palatino Linotype" w:cs="Arial"/>
          <w:i/>
          <w:sz w:val="22"/>
          <w:szCs w:val="22"/>
        </w:rPr>
      </w:pPr>
      <w:r w:rsidRPr="0010338E">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2BCD75E9" w14:textId="77777777" w:rsidR="00C463CF" w:rsidRPr="0010338E" w:rsidRDefault="00C463CF" w:rsidP="0010338E">
      <w:pPr>
        <w:ind w:left="851" w:right="902"/>
        <w:jc w:val="both"/>
        <w:rPr>
          <w:rFonts w:ascii="Palatino Linotype" w:hAnsi="Palatino Linotype" w:cs="Arial"/>
          <w:i/>
          <w:sz w:val="22"/>
          <w:szCs w:val="22"/>
        </w:rPr>
      </w:pPr>
      <w:r w:rsidRPr="0010338E">
        <w:rPr>
          <w:rFonts w:ascii="Palatino Linotype" w:hAnsi="Palatino Linotype" w:cs="Arial"/>
          <w:i/>
          <w:sz w:val="22"/>
          <w:szCs w:val="22"/>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0431342E" w14:textId="77777777" w:rsidR="00C463CF" w:rsidRPr="0010338E" w:rsidRDefault="00C463CF" w:rsidP="0010338E">
      <w:pPr>
        <w:ind w:left="851" w:right="902"/>
        <w:jc w:val="both"/>
        <w:rPr>
          <w:rFonts w:ascii="Palatino Linotype" w:hAnsi="Palatino Linotype" w:cs="Arial"/>
          <w:i/>
          <w:sz w:val="22"/>
          <w:szCs w:val="22"/>
        </w:rPr>
      </w:pPr>
      <w:r w:rsidRPr="0010338E">
        <w:rPr>
          <w:rFonts w:ascii="Palatino Linotype" w:hAnsi="Palatino Linotype" w:cs="Arial"/>
          <w:b/>
          <w:i/>
          <w:sz w:val="22"/>
          <w:szCs w:val="22"/>
        </w:rPr>
        <w:t>Noveno.</w:t>
      </w:r>
      <w:r w:rsidRPr="0010338E">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EAB7597" w14:textId="77777777" w:rsidR="00C463CF" w:rsidRPr="0010338E" w:rsidRDefault="00C463CF" w:rsidP="0010338E">
      <w:pPr>
        <w:ind w:left="851" w:right="902"/>
        <w:jc w:val="both"/>
        <w:rPr>
          <w:rFonts w:ascii="Palatino Linotype" w:hAnsi="Palatino Linotype" w:cs="Arial"/>
          <w:i/>
          <w:sz w:val="22"/>
          <w:szCs w:val="22"/>
        </w:rPr>
      </w:pPr>
      <w:r w:rsidRPr="0010338E">
        <w:rPr>
          <w:rFonts w:ascii="Palatino Linotype" w:hAnsi="Palatino Linotype" w:cs="Arial"/>
          <w:b/>
          <w:i/>
          <w:sz w:val="22"/>
          <w:szCs w:val="22"/>
        </w:rPr>
        <w:t>Décimo.</w:t>
      </w:r>
      <w:r w:rsidRPr="0010338E">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w:t>
      </w:r>
      <w:r w:rsidRPr="0010338E">
        <w:rPr>
          <w:rFonts w:ascii="Palatino Linotype" w:hAnsi="Palatino Linotype" w:cs="Arial"/>
          <w:i/>
          <w:sz w:val="22"/>
          <w:szCs w:val="22"/>
        </w:rPr>
        <w:lastRenderedPageBreak/>
        <w:t>información clasificada, en los términos de la Ley General de Archivo, Lineamientos para la Organización y Conservación de Archivos y demás normatividad aplicable.</w:t>
      </w:r>
    </w:p>
    <w:p w14:paraId="42CB1A7D" w14:textId="77777777" w:rsidR="00C463CF" w:rsidRPr="0010338E" w:rsidRDefault="00C463CF" w:rsidP="0010338E">
      <w:pPr>
        <w:ind w:left="851" w:right="902"/>
        <w:jc w:val="both"/>
        <w:rPr>
          <w:rFonts w:ascii="Palatino Linotype" w:hAnsi="Palatino Linotype" w:cs="Arial"/>
          <w:i/>
          <w:sz w:val="22"/>
          <w:szCs w:val="22"/>
        </w:rPr>
      </w:pPr>
      <w:r w:rsidRPr="0010338E">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04C41856" w14:textId="77777777" w:rsidR="00C463CF" w:rsidRPr="0010338E" w:rsidRDefault="00C463CF" w:rsidP="0010338E">
      <w:pPr>
        <w:ind w:left="851" w:right="899"/>
        <w:jc w:val="both"/>
        <w:rPr>
          <w:rFonts w:ascii="Palatino Linotype" w:hAnsi="Palatino Linotype" w:cs="Arial"/>
          <w:b/>
          <w:i/>
          <w:sz w:val="22"/>
          <w:szCs w:val="22"/>
        </w:rPr>
      </w:pPr>
      <w:r w:rsidRPr="0010338E">
        <w:rPr>
          <w:rFonts w:ascii="Palatino Linotype" w:hAnsi="Palatino Linotype" w:cs="Arial"/>
          <w:b/>
          <w:i/>
          <w:sz w:val="22"/>
          <w:szCs w:val="22"/>
        </w:rPr>
        <w:t>Décimo primero.</w:t>
      </w:r>
      <w:r w:rsidRPr="0010338E">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10338E">
        <w:rPr>
          <w:rFonts w:ascii="Palatino Linotype" w:hAnsi="Palatino Linotype" w:cs="Arial"/>
          <w:b/>
          <w:i/>
          <w:sz w:val="22"/>
          <w:szCs w:val="22"/>
        </w:rPr>
        <w:t>”</w:t>
      </w:r>
    </w:p>
    <w:p w14:paraId="71E6566F" w14:textId="77777777" w:rsidR="00C463CF" w:rsidRPr="0010338E" w:rsidRDefault="00C463CF" w:rsidP="0010338E">
      <w:pPr>
        <w:jc w:val="both"/>
        <w:rPr>
          <w:rFonts w:ascii="Palatino Linotype" w:hAnsi="Palatino Linotype" w:cs="Arial"/>
        </w:rPr>
      </w:pPr>
    </w:p>
    <w:p w14:paraId="2C8ECD32" w14:textId="77777777" w:rsidR="00C463CF" w:rsidRPr="0010338E" w:rsidRDefault="00C463CF" w:rsidP="0010338E">
      <w:pPr>
        <w:spacing w:line="360" w:lineRule="auto"/>
        <w:jc w:val="both"/>
        <w:rPr>
          <w:rFonts w:ascii="Palatino Linotype" w:hAnsi="Palatino Linotype" w:cs="Arial"/>
        </w:rPr>
      </w:pPr>
      <w:r w:rsidRPr="0010338E">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D62CE27" w14:textId="77777777" w:rsidR="00C463CF" w:rsidRPr="0010338E" w:rsidRDefault="00C463CF" w:rsidP="0010338E">
      <w:pPr>
        <w:spacing w:line="360" w:lineRule="auto"/>
        <w:ind w:right="-93"/>
        <w:jc w:val="both"/>
        <w:rPr>
          <w:rFonts w:ascii="Palatino Linotype" w:hAnsi="Palatino Linotype" w:cs="Arial"/>
          <w:lang w:eastAsia="es-MX"/>
        </w:rPr>
      </w:pPr>
    </w:p>
    <w:p w14:paraId="528BA9F3" w14:textId="77777777" w:rsidR="00C463CF" w:rsidRPr="0010338E" w:rsidRDefault="00C463CF" w:rsidP="0010338E">
      <w:pPr>
        <w:autoSpaceDE w:val="0"/>
        <w:autoSpaceDN w:val="0"/>
        <w:adjustRightInd w:val="0"/>
        <w:spacing w:line="360" w:lineRule="auto"/>
        <w:ind w:right="-91"/>
        <w:jc w:val="both"/>
        <w:rPr>
          <w:rFonts w:ascii="Palatino Linotype" w:hAnsi="Palatino Linotype" w:cs="Arial"/>
          <w:lang w:eastAsia="es-CO"/>
        </w:rPr>
      </w:pPr>
      <w:r w:rsidRPr="0010338E">
        <w:rPr>
          <w:rFonts w:ascii="Palatino Linotype" w:hAnsi="Palatino Linotype" w:cs="Arial"/>
        </w:rPr>
        <w:t xml:space="preserve">Consecuentemente, se destaca que la versión pública que elabore </w:t>
      </w:r>
      <w:r w:rsidRPr="0010338E">
        <w:rPr>
          <w:rFonts w:ascii="Palatino Linotype" w:hAnsi="Palatino Linotype" w:cs="Arial"/>
          <w:b/>
        </w:rPr>
        <w:t>EL SUJETO OBLIGADO</w:t>
      </w:r>
      <w:r w:rsidRPr="0010338E">
        <w:rPr>
          <w:rFonts w:ascii="Palatino Linotype" w:hAnsi="Palatino Linotype" w:cs="Arial"/>
        </w:rPr>
        <w:t xml:space="preserve"> debe cumplir con las formalidades exigidas en la Ley, por lo que para tal efecto emitirá el </w:t>
      </w:r>
      <w:r w:rsidRPr="0010338E">
        <w:rPr>
          <w:rFonts w:ascii="Palatino Linotype" w:hAnsi="Palatino Linotype" w:cs="Arial"/>
          <w:b/>
        </w:rPr>
        <w:t>Acuerdo del Comité de Transparencia</w:t>
      </w:r>
      <w:r w:rsidRPr="0010338E">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10338E">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EE330EA" w14:textId="77777777" w:rsidR="00C463CF" w:rsidRPr="0010338E" w:rsidRDefault="00C463CF" w:rsidP="0010338E">
      <w:pPr>
        <w:spacing w:line="360" w:lineRule="auto"/>
        <w:jc w:val="both"/>
        <w:rPr>
          <w:rFonts w:ascii="Palatino Linotype" w:hAnsi="Palatino Linotype" w:cs="Arial"/>
        </w:rPr>
      </w:pPr>
    </w:p>
    <w:p w14:paraId="1458D230" w14:textId="77777777" w:rsidR="00A14D06" w:rsidRPr="0010338E" w:rsidRDefault="00A14D06" w:rsidP="0010338E">
      <w:pPr>
        <w:spacing w:line="360" w:lineRule="auto"/>
        <w:jc w:val="both"/>
        <w:rPr>
          <w:rFonts w:ascii="Palatino Linotype" w:hAnsi="Palatino Linotype" w:cs="Arial"/>
        </w:rPr>
      </w:pPr>
      <w:r w:rsidRPr="0010338E">
        <w:rPr>
          <w:rFonts w:ascii="Palatino Linotype" w:hAnsi="Palatino Linotype" w:cs="Arial"/>
        </w:rPr>
        <w:t xml:space="preserve">Debido a lo </w:t>
      </w:r>
      <w:r w:rsidRPr="0010338E">
        <w:rPr>
          <w:rFonts w:ascii="Palatino Linotype" w:hAnsi="Palatino Linotype" w:cs="Arial"/>
          <w:lang w:eastAsia="es-CO"/>
        </w:rPr>
        <w:t>anteriormente</w:t>
      </w:r>
      <w:r w:rsidRPr="0010338E">
        <w:rPr>
          <w:rFonts w:ascii="Palatino Linotype" w:hAnsi="Palatino Linotype" w:cs="Arial"/>
        </w:rPr>
        <w:t xml:space="preserve"> expuesto, este Órgano Garante, estima que las razones o motivos de inconformidad hechos valer por </w:t>
      </w:r>
      <w:r w:rsidRPr="0010338E">
        <w:rPr>
          <w:rFonts w:ascii="Palatino Linotype" w:hAnsi="Palatino Linotype" w:cs="Arial"/>
          <w:b/>
        </w:rPr>
        <w:t>EL RECURRENTE</w:t>
      </w:r>
      <w:r w:rsidRPr="0010338E">
        <w:rPr>
          <w:rFonts w:ascii="Palatino Linotype" w:hAnsi="Palatino Linotype" w:cs="Arial"/>
        </w:rPr>
        <w:t xml:space="preserve"> devienen </w:t>
      </w:r>
      <w:r w:rsidRPr="0010338E">
        <w:rPr>
          <w:rFonts w:ascii="Palatino Linotype" w:hAnsi="Palatino Linotype" w:cs="Arial"/>
          <w:b/>
        </w:rPr>
        <w:t>fundadas</w:t>
      </w:r>
      <w:r w:rsidRPr="0010338E">
        <w:rPr>
          <w:rFonts w:ascii="Palatino Linotype" w:hAnsi="Palatino Linotype" w:cs="Arial"/>
        </w:rPr>
        <w:t xml:space="preserve"> y suficientes para </w:t>
      </w:r>
      <w:r w:rsidRPr="0010338E">
        <w:rPr>
          <w:rFonts w:ascii="Palatino Linotype" w:hAnsi="Palatino Linotype" w:cs="Arial"/>
          <w:b/>
        </w:rPr>
        <w:t>MODIFICAR</w:t>
      </w:r>
      <w:r w:rsidRPr="0010338E">
        <w:rPr>
          <w:rFonts w:ascii="Palatino Linotype" w:hAnsi="Palatino Linotype" w:cs="Arial"/>
        </w:rPr>
        <w:t xml:space="preserve"> la respuesta del </w:t>
      </w:r>
      <w:r w:rsidRPr="0010338E">
        <w:rPr>
          <w:rFonts w:ascii="Palatino Linotype" w:hAnsi="Palatino Linotype" w:cs="Arial"/>
          <w:b/>
        </w:rPr>
        <w:t>SUJETO OBLIGADO</w:t>
      </w:r>
      <w:r w:rsidRPr="0010338E">
        <w:rPr>
          <w:rFonts w:ascii="Palatino Linotype" w:hAnsi="Palatino Linotype" w:cs="Arial"/>
        </w:rPr>
        <w:t xml:space="preserve"> y ordenarle haga entrega de la información descrita en el presente Considerando.</w:t>
      </w:r>
    </w:p>
    <w:p w14:paraId="207AD5B7" w14:textId="77777777" w:rsidR="00DC6335" w:rsidRPr="0010338E" w:rsidRDefault="00DC6335" w:rsidP="0010338E">
      <w:pPr>
        <w:spacing w:line="360" w:lineRule="auto"/>
        <w:jc w:val="both"/>
        <w:rPr>
          <w:rFonts w:ascii="Palatino Linotype" w:eastAsia="Palatino Linotype" w:hAnsi="Palatino Linotype" w:cs="Palatino Linotype"/>
        </w:rPr>
      </w:pPr>
    </w:p>
    <w:p w14:paraId="23657F9C" w14:textId="77777777" w:rsidR="00DC6335" w:rsidRPr="0010338E" w:rsidRDefault="00DC6335" w:rsidP="0010338E">
      <w:pPr>
        <w:pBdr>
          <w:top w:val="nil"/>
          <w:left w:val="nil"/>
          <w:bottom w:val="nil"/>
          <w:right w:val="nil"/>
          <w:between w:val="nil"/>
        </w:pBdr>
        <w:spacing w:line="360" w:lineRule="auto"/>
        <w:jc w:val="both"/>
        <w:rPr>
          <w:rFonts w:ascii="Palatino Linotype" w:eastAsia="Palatino Linotype" w:hAnsi="Palatino Linotype" w:cs="Palatino Linotype"/>
        </w:rPr>
      </w:pPr>
      <w:r w:rsidRPr="0010338E">
        <w:rPr>
          <w:rFonts w:ascii="Palatino Linotype" w:eastAsia="Palatino Linotype" w:hAnsi="Palatino Linotype" w:cs="Palatino Linotype"/>
        </w:rPr>
        <w:t>Así, con fundamento en lo prescrito en los artículos 5 párrafos trigésimo segundo, trigésimo tercero y trigésimo cuarto de la Constitución Política del Estado Libre y Soberano de México; 2, fracción II; 29, 36 fracciones I y II; 176, 178, 181, 185 y 186 fracción II de la Ley de Transparencia y Acceso a la Información Pública del Estado de México y Municipios, este Pleno:</w:t>
      </w:r>
    </w:p>
    <w:p w14:paraId="072A136D" w14:textId="77777777" w:rsidR="00DC6335" w:rsidRPr="0010338E" w:rsidRDefault="00DC6335" w:rsidP="0010338E">
      <w:pPr>
        <w:spacing w:line="360" w:lineRule="auto"/>
        <w:jc w:val="center"/>
        <w:rPr>
          <w:rFonts w:ascii="Palatino Linotype" w:hAnsi="Palatino Linotype"/>
          <w:b/>
          <w:spacing w:val="60"/>
          <w:sz w:val="28"/>
          <w:szCs w:val="28"/>
        </w:rPr>
      </w:pPr>
      <w:bookmarkStart w:id="6" w:name="_heading=h.3dy6vkm" w:colFirst="0" w:colLast="0"/>
      <w:bookmarkEnd w:id="6"/>
    </w:p>
    <w:p w14:paraId="1159E1EE" w14:textId="19345192" w:rsidR="00DC6335" w:rsidRPr="0010338E" w:rsidRDefault="00DC6335" w:rsidP="0010338E">
      <w:pPr>
        <w:spacing w:line="360" w:lineRule="auto"/>
        <w:jc w:val="center"/>
        <w:rPr>
          <w:rFonts w:ascii="Palatino Linotype" w:hAnsi="Palatino Linotype"/>
          <w:b/>
          <w:spacing w:val="60"/>
          <w:sz w:val="28"/>
          <w:szCs w:val="28"/>
        </w:rPr>
      </w:pPr>
      <w:r w:rsidRPr="0010338E">
        <w:rPr>
          <w:rFonts w:ascii="Palatino Linotype" w:hAnsi="Palatino Linotype"/>
          <w:b/>
          <w:spacing w:val="60"/>
          <w:sz w:val="28"/>
          <w:szCs w:val="28"/>
        </w:rPr>
        <w:t>RESUELVE</w:t>
      </w:r>
    </w:p>
    <w:p w14:paraId="20CC0FE3" w14:textId="77777777" w:rsidR="00A14D06" w:rsidRPr="0010338E" w:rsidRDefault="00A14D06" w:rsidP="0010338E">
      <w:pPr>
        <w:spacing w:line="360" w:lineRule="auto"/>
        <w:jc w:val="both"/>
        <w:rPr>
          <w:rFonts w:ascii="Palatino Linotype" w:hAnsi="Palatino Linotype" w:cs="Arial"/>
        </w:rPr>
      </w:pPr>
      <w:r w:rsidRPr="0010338E">
        <w:rPr>
          <w:rFonts w:ascii="Palatino Linotype" w:hAnsi="Palatino Linotype" w:cs="Arial"/>
          <w:b/>
          <w:sz w:val="28"/>
          <w:szCs w:val="28"/>
        </w:rPr>
        <w:t>PRIMERO</w:t>
      </w:r>
      <w:r w:rsidRPr="0010338E">
        <w:rPr>
          <w:rFonts w:ascii="Palatino Linotype" w:hAnsi="Palatino Linotype" w:cs="Arial"/>
          <w:sz w:val="28"/>
          <w:szCs w:val="28"/>
        </w:rPr>
        <w:t>.</w:t>
      </w:r>
      <w:r w:rsidRPr="0010338E">
        <w:rPr>
          <w:rFonts w:ascii="Palatino Linotype" w:hAnsi="Palatino Linotype" w:cs="Arial"/>
        </w:rPr>
        <w:t xml:space="preserve"> Resultan </w:t>
      </w:r>
      <w:r w:rsidRPr="0010338E">
        <w:rPr>
          <w:rFonts w:ascii="Palatino Linotype" w:hAnsi="Palatino Linotype" w:cs="Arial"/>
          <w:b/>
        </w:rPr>
        <w:t>fundadas</w:t>
      </w:r>
      <w:r w:rsidRPr="0010338E">
        <w:rPr>
          <w:rFonts w:ascii="Palatino Linotype" w:hAnsi="Palatino Linotype" w:cs="Arial"/>
        </w:rPr>
        <w:t xml:space="preserve"> las razones o motivos de inconformidad planteadas por </w:t>
      </w:r>
      <w:r w:rsidRPr="0010338E">
        <w:rPr>
          <w:rFonts w:ascii="Palatino Linotype" w:hAnsi="Palatino Linotype" w:cs="Arial"/>
          <w:b/>
        </w:rPr>
        <w:t>EL RECURRENTE</w:t>
      </w:r>
      <w:r w:rsidRPr="0010338E">
        <w:rPr>
          <w:rFonts w:ascii="Palatino Linotype" w:hAnsi="Palatino Linotype" w:cs="Arial"/>
        </w:rPr>
        <w:t xml:space="preserve">, en términos del Considerando </w:t>
      </w:r>
      <w:r w:rsidRPr="0010338E">
        <w:rPr>
          <w:rFonts w:ascii="Palatino Linotype" w:hAnsi="Palatino Linotype" w:cs="Arial"/>
          <w:b/>
        </w:rPr>
        <w:t>QUINTO</w:t>
      </w:r>
      <w:r w:rsidRPr="0010338E">
        <w:rPr>
          <w:rFonts w:ascii="Palatino Linotype" w:hAnsi="Palatino Linotype" w:cs="Arial"/>
        </w:rPr>
        <w:t xml:space="preserve"> de la presente resolución.</w:t>
      </w:r>
    </w:p>
    <w:p w14:paraId="4BF608EB" w14:textId="77777777" w:rsidR="00DC6335" w:rsidRPr="0010338E" w:rsidRDefault="00DC6335" w:rsidP="0010338E">
      <w:pPr>
        <w:spacing w:line="360" w:lineRule="auto"/>
        <w:jc w:val="both"/>
        <w:rPr>
          <w:rFonts w:ascii="Palatino Linotype" w:eastAsia="Palatino Linotype" w:hAnsi="Palatino Linotype" w:cs="Palatino Linotype"/>
        </w:rPr>
      </w:pPr>
    </w:p>
    <w:p w14:paraId="015D5AD7" w14:textId="47EF150B" w:rsidR="00A14D06" w:rsidRPr="0010338E" w:rsidRDefault="00DC6335" w:rsidP="0010338E">
      <w:pPr>
        <w:spacing w:line="360" w:lineRule="auto"/>
        <w:jc w:val="both"/>
        <w:rPr>
          <w:rFonts w:ascii="Palatino Linotype" w:hAnsi="Palatino Linotype" w:cs="Arial"/>
          <w:lang w:val="es-ES"/>
        </w:rPr>
      </w:pPr>
      <w:r w:rsidRPr="0010338E">
        <w:rPr>
          <w:rFonts w:ascii="Palatino Linotype" w:eastAsia="Palatino Linotype" w:hAnsi="Palatino Linotype" w:cs="Palatino Linotype"/>
          <w:b/>
          <w:sz w:val="28"/>
          <w:szCs w:val="28"/>
        </w:rPr>
        <w:t>SEGUNDO.</w:t>
      </w:r>
      <w:r w:rsidRPr="0010338E">
        <w:rPr>
          <w:rFonts w:ascii="Palatino Linotype" w:eastAsia="Palatino Linotype" w:hAnsi="Palatino Linotype" w:cs="Palatino Linotype"/>
          <w:b/>
        </w:rPr>
        <w:t xml:space="preserve"> </w:t>
      </w:r>
      <w:r w:rsidR="00A14D06" w:rsidRPr="0010338E">
        <w:rPr>
          <w:rFonts w:ascii="Palatino Linotype" w:eastAsia="Calibri" w:hAnsi="Palatino Linotype" w:cs="Arial"/>
        </w:rPr>
        <w:t xml:space="preserve">Se </w:t>
      </w:r>
      <w:r w:rsidR="00A14D06" w:rsidRPr="0010338E">
        <w:rPr>
          <w:rFonts w:ascii="Palatino Linotype" w:eastAsia="Calibri" w:hAnsi="Palatino Linotype" w:cs="Arial"/>
          <w:b/>
        </w:rPr>
        <w:t xml:space="preserve">MODIFICA </w:t>
      </w:r>
      <w:r w:rsidR="00A14D06" w:rsidRPr="0010338E">
        <w:rPr>
          <w:rFonts w:ascii="Palatino Linotype" w:eastAsia="Calibri" w:hAnsi="Palatino Linotype" w:cs="Arial"/>
        </w:rPr>
        <w:t xml:space="preserve">la respuesta proporcionada por </w:t>
      </w:r>
      <w:r w:rsidR="00A14D06" w:rsidRPr="0010338E">
        <w:rPr>
          <w:rFonts w:ascii="Palatino Linotype" w:eastAsia="Calibri" w:hAnsi="Palatino Linotype" w:cs="Arial"/>
          <w:b/>
        </w:rPr>
        <w:t xml:space="preserve">EL SUJETO OBLIGADO, </w:t>
      </w:r>
      <w:r w:rsidR="00A14D06" w:rsidRPr="0010338E">
        <w:rPr>
          <w:rFonts w:ascii="Palatino Linotype" w:hAnsi="Palatino Linotype"/>
          <w:shd w:val="clear" w:color="auto" w:fill="FFFFFF"/>
        </w:rPr>
        <w:t xml:space="preserve">que generó el Recurso de Revisión </w:t>
      </w:r>
      <w:r w:rsidR="00A14D06" w:rsidRPr="0010338E">
        <w:rPr>
          <w:rFonts w:ascii="Palatino Linotype" w:hAnsi="Palatino Linotype"/>
          <w:b/>
        </w:rPr>
        <w:t xml:space="preserve">01797/INFOEM/IP/RR/2023, </w:t>
      </w:r>
      <w:r w:rsidR="00A14D06" w:rsidRPr="0010338E">
        <w:rPr>
          <w:rFonts w:ascii="Palatino Linotype" w:hAnsi="Palatino Linotype" w:cs="Arial"/>
        </w:rPr>
        <w:t xml:space="preserve">en términos del </w:t>
      </w:r>
      <w:r w:rsidR="00A14D06" w:rsidRPr="0010338E">
        <w:rPr>
          <w:rFonts w:ascii="Palatino Linotype" w:hAnsi="Palatino Linotype" w:cs="Arial"/>
          <w:bCs/>
        </w:rPr>
        <w:t>considerando</w:t>
      </w:r>
      <w:r w:rsidR="00A14D06" w:rsidRPr="0010338E">
        <w:rPr>
          <w:rFonts w:ascii="Palatino Linotype" w:hAnsi="Palatino Linotype" w:cs="Arial"/>
          <w:b/>
        </w:rPr>
        <w:t xml:space="preserve"> QUINTO </w:t>
      </w:r>
      <w:r w:rsidR="00A14D06" w:rsidRPr="0010338E">
        <w:rPr>
          <w:rFonts w:ascii="Palatino Linotype" w:hAnsi="Palatino Linotype" w:cs="Arial"/>
        </w:rPr>
        <w:t xml:space="preserve">de la presente resolución, se </w:t>
      </w:r>
      <w:r w:rsidR="00A14D06" w:rsidRPr="0010338E">
        <w:rPr>
          <w:rFonts w:ascii="Palatino Linotype" w:hAnsi="Palatino Linotype" w:cs="Arial"/>
          <w:b/>
        </w:rPr>
        <w:t>ORDENA</w:t>
      </w:r>
      <w:r w:rsidR="00A14D06" w:rsidRPr="0010338E">
        <w:rPr>
          <w:rFonts w:ascii="Palatino Linotype" w:hAnsi="Palatino Linotype" w:cs="Arial"/>
        </w:rPr>
        <w:t xml:space="preserve"> al </w:t>
      </w:r>
      <w:r w:rsidR="00A14D06" w:rsidRPr="0010338E">
        <w:rPr>
          <w:rFonts w:ascii="Palatino Linotype" w:hAnsi="Palatino Linotype" w:cs="Arial"/>
          <w:b/>
        </w:rPr>
        <w:t>SUJETO OBLIGADO</w:t>
      </w:r>
      <w:r w:rsidR="00A14D06" w:rsidRPr="0010338E">
        <w:rPr>
          <w:rFonts w:ascii="Palatino Linotype" w:hAnsi="Palatino Linotype" w:cs="Arial"/>
        </w:rPr>
        <w:t xml:space="preserve"> entregar al</w:t>
      </w:r>
      <w:r w:rsidR="00A14D06" w:rsidRPr="0010338E">
        <w:rPr>
          <w:rFonts w:ascii="Palatino Linotype" w:hAnsi="Palatino Linotype" w:cs="Arial"/>
          <w:b/>
          <w:bCs/>
        </w:rPr>
        <w:t xml:space="preserve"> </w:t>
      </w:r>
      <w:r w:rsidR="00A14D06" w:rsidRPr="0010338E">
        <w:rPr>
          <w:rFonts w:ascii="Palatino Linotype" w:hAnsi="Palatino Linotype" w:cs="Arial"/>
          <w:b/>
        </w:rPr>
        <w:t xml:space="preserve">RECURRENTE, </w:t>
      </w:r>
      <w:r w:rsidR="00A14D06" w:rsidRPr="0010338E">
        <w:rPr>
          <w:rFonts w:ascii="Palatino Linotype" w:hAnsi="Palatino Linotype" w:cs="Arial"/>
        </w:rPr>
        <w:t xml:space="preserve">a través del Sistema de Acceso a la Información Mexiquense </w:t>
      </w:r>
      <w:r w:rsidR="00A14D06" w:rsidRPr="0010338E">
        <w:rPr>
          <w:rFonts w:ascii="Palatino Linotype" w:hAnsi="Palatino Linotype" w:cs="Arial"/>
          <w:b/>
        </w:rPr>
        <w:t>(SAIMEX)</w:t>
      </w:r>
      <w:r w:rsidR="00A14D06" w:rsidRPr="0010338E">
        <w:rPr>
          <w:rFonts w:ascii="Palatino Linotype" w:hAnsi="Palatino Linotype" w:cs="Arial"/>
          <w:bCs/>
        </w:rPr>
        <w:t xml:space="preserve">, </w:t>
      </w:r>
      <w:r w:rsidR="00A14D06" w:rsidRPr="0010338E">
        <w:rPr>
          <w:rFonts w:ascii="Palatino Linotype" w:hAnsi="Palatino Linotype" w:cs="Arial"/>
        </w:rPr>
        <w:t xml:space="preserve">de ser procedente en </w:t>
      </w:r>
      <w:r w:rsidR="00A14D06" w:rsidRPr="0010338E">
        <w:rPr>
          <w:rFonts w:ascii="Palatino Linotype" w:hAnsi="Palatino Linotype" w:cs="Arial"/>
          <w:b/>
          <w:lang w:val="es-ES"/>
        </w:rPr>
        <w:t xml:space="preserve">versión pública, </w:t>
      </w:r>
      <w:r w:rsidR="00A14D06" w:rsidRPr="0010338E">
        <w:rPr>
          <w:rFonts w:ascii="Palatino Linotype" w:hAnsi="Palatino Linotype" w:cs="Arial"/>
          <w:lang w:val="es-ES"/>
        </w:rPr>
        <w:t>los documentos donde conste</w:t>
      </w:r>
      <w:r w:rsidR="00A14D06" w:rsidRPr="0010338E">
        <w:rPr>
          <w:rFonts w:ascii="Palatino Linotype" w:hAnsi="Palatino Linotype" w:cs="Arial"/>
          <w:b/>
          <w:lang w:val="es-ES"/>
        </w:rPr>
        <w:t xml:space="preserve"> </w:t>
      </w:r>
      <w:r w:rsidR="00A14D06" w:rsidRPr="0010338E">
        <w:rPr>
          <w:rFonts w:ascii="Palatino Linotype" w:hAnsi="Palatino Linotype" w:cs="Arial"/>
          <w:lang w:val="es-ES"/>
        </w:rPr>
        <w:t>lo siguiente:</w:t>
      </w:r>
    </w:p>
    <w:p w14:paraId="383A2904" w14:textId="58814B72" w:rsidR="003B6FF2" w:rsidRPr="0010338E" w:rsidRDefault="00A14D06" w:rsidP="0010338E">
      <w:pPr>
        <w:spacing w:line="276" w:lineRule="auto"/>
        <w:ind w:left="851" w:right="899"/>
        <w:jc w:val="both"/>
        <w:rPr>
          <w:rFonts w:ascii="Palatino Linotype" w:eastAsia="Palatino Linotype" w:hAnsi="Palatino Linotype" w:cs="Palatino Linotype"/>
          <w:i/>
          <w:sz w:val="22"/>
          <w:szCs w:val="22"/>
          <w:lang w:val="es-ES_tradnl"/>
        </w:rPr>
      </w:pPr>
      <w:r w:rsidRPr="0010338E">
        <w:rPr>
          <w:rFonts w:ascii="Palatino Linotype" w:hAnsi="Palatino Linotype" w:cs="Arial"/>
          <w:b/>
          <w:i/>
          <w:sz w:val="22"/>
          <w:szCs w:val="22"/>
        </w:rPr>
        <w:lastRenderedPageBreak/>
        <w:t>a)</w:t>
      </w:r>
      <w:r w:rsidRPr="0010338E">
        <w:rPr>
          <w:rFonts w:ascii="Palatino Linotype" w:hAnsi="Palatino Linotype" w:cs="Arial"/>
          <w:i/>
          <w:sz w:val="22"/>
          <w:szCs w:val="22"/>
        </w:rPr>
        <w:t xml:space="preserve"> El número de casos reportados </w:t>
      </w:r>
      <w:r w:rsidR="00D66A2D" w:rsidRPr="0010338E">
        <w:rPr>
          <w:rFonts w:ascii="Palatino Linotype" w:hAnsi="Palatino Linotype" w:cs="Arial"/>
          <w:i/>
          <w:sz w:val="22"/>
          <w:szCs w:val="22"/>
        </w:rPr>
        <w:t>por</w:t>
      </w:r>
      <w:r w:rsidRPr="0010338E">
        <w:rPr>
          <w:rFonts w:ascii="Palatino Linotype" w:hAnsi="Palatino Linotype" w:cs="Arial"/>
          <w:i/>
          <w:sz w:val="22"/>
          <w:szCs w:val="22"/>
        </w:rPr>
        <w:t xml:space="preserve"> pagos</w:t>
      </w:r>
      <w:r w:rsidR="00D66A2D" w:rsidRPr="0010338E">
        <w:rPr>
          <w:rFonts w:ascii="Palatino Linotype" w:hAnsi="Palatino Linotype" w:cs="Arial"/>
          <w:i/>
          <w:sz w:val="22"/>
          <w:szCs w:val="22"/>
        </w:rPr>
        <w:t xml:space="preserve"> incompletos o por falta de pago </w:t>
      </w:r>
      <w:r w:rsidRPr="0010338E">
        <w:rPr>
          <w:rFonts w:ascii="Palatino Linotype" w:hAnsi="Palatino Linotype" w:cs="Arial"/>
          <w:i/>
          <w:sz w:val="22"/>
          <w:szCs w:val="22"/>
        </w:rPr>
        <w:t xml:space="preserve">del </w:t>
      </w:r>
      <w:r w:rsidR="003F09F3" w:rsidRPr="0010338E">
        <w:rPr>
          <w:rFonts w:ascii="Palatino Linotype" w:hAnsi="Palatino Linotype" w:cs="Arial"/>
          <w:i/>
          <w:sz w:val="22"/>
          <w:szCs w:val="22"/>
        </w:rPr>
        <w:t>“Salario Rosa Beca Educativa” y “Salario Rosa por la Educación”</w:t>
      </w:r>
      <w:r w:rsidRPr="0010338E">
        <w:rPr>
          <w:rFonts w:ascii="Palatino Linotype" w:hAnsi="Palatino Linotype" w:cs="Arial"/>
          <w:i/>
          <w:sz w:val="22"/>
          <w:szCs w:val="22"/>
        </w:rPr>
        <w:t xml:space="preserve"> en los años </w:t>
      </w:r>
      <w:r w:rsidR="003B6FF2" w:rsidRPr="0010338E">
        <w:rPr>
          <w:rFonts w:ascii="Palatino Linotype" w:eastAsia="Palatino Linotype" w:hAnsi="Palatino Linotype" w:cs="Palatino Linotype"/>
          <w:i/>
          <w:sz w:val="22"/>
          <w:szCs w:val="22"/>
          <w:lang w:val="es-ES_tradnl"/>
        </w:rPr>
        <w:t xml:space="preserve">2019, 2020, 2021, 2022 y </w:t>
      </w:r>
      <w:r w:rsidR="00591D7C" w:rsidRPr="0010338E">
        <w:rPr>
          <w:rFonts w:ascii="Palatino Linotype" w:eastAsia="Palatino Linotype" w:hAnsi="Palatino Linotype" w:cs="Palatino Linotype"/>
          <w:i/>
          <w:sz w:val="22"/>
          <w:szCs w:val="22"/>
          <w:lang w:val="es-ES_tradnl"/>
        </w:rPr>
        <w:t xml:space="preserve">del 01 de enero al 14 de marzo </w:t>
      </w:r>
      <w:r w:rsidR="003B6FF2" w:rsidRPr="0010338E">
        <w:rPr>
          <w:rFonts w:ascii="Palatino Linotype" w:eastAsia="Palatino Linotype" w:hAnsi="Palatino Linotype" w:cs="Palatino Linotype"/>
          <w:i/>
          <w:sz w:val="22"/>
          <w:szCs w:val="22"/>
          <w:lang w:val="es-ES_tradnl"/>
        </w:rPr>
        <w:t>de 2023.</w:t>
      </w:r>
    </w:p>
    <w:p w14:paraId="1264F722" w14:textId="77777777" w:rsidR="005D78E6" w:rsidRPr="0010338E" w:rsidRDefault="005D78E6" w:rsidP="0010338E">
      <w:pPr>
        <w:spacing w:line="276" w:lineRule="auto"/>
        <w:ind w:left="851" w:right="899"/>
        <w:jc w:val="both"/>
        <w:rPr>
          <w:rFonts w:ascii="Palatino Linotype" w:eastAsia="Palatino Linotype" w:hAnsi="Palatino Linotype" w:cs="Palatino Linotype"/>
          <w:i/>
          <w:sz w:val="22"/>
          <w:szCs w:val="22"/>
          <w:lang w:val="es-ES_tradnl"/>
        </w:rPr>
      </w:pPr>
    </w:p>
    <w:p w14:paraId="2BFE74F3" w14:textId="66C5435D" w:rsidR="003B6FF2" w:rsidRPr="0010338E" w:rsidRDefault="003B6FF2" w:rsidP="0010338E">
      <w:pPr>
        <w:spacing w:line="276" w:lineRule="auto"/>
        <w:ind w:left="851" w:right="899"/>
        <w:jc w:val="both"/>
        <w:rPr>
          <w:rFonts w:ascii="Palatino Linotype" w:eastAsia="Palatino Linotype" w:hAnsi="Palatino Linotype" w:cs="Palatino Linotype"/>
          <w:i/>
          <w:sz w:val="22"/>
          <w:szCs w:val="22"/>
          <w:lang w:val="es-ES_tradnl"/>
        </w:rPr>
      </w:pPr>
      <w:r w:rsidRPr="0010338E">
        <w:rPr>
          <w:rFonts w:ascii="Palatino Linotype" w:hAnsi="Palatino Linotype" w:cs="Arial"/>
          <w:b/>
          <w:i/>
          <w:sz w:val="22"/>
          <w:szCs w:val="22"/>
        </w:rPr>
        <w:t>b)</w:t>
      </w:r>
      <w:r w:rsidRPr="0010338E">
        <w:rPr>
          <w:rFonts w:ascii="Palatino Linotype" w:hAnsi="Palatino Linotype" w:cs="Arial"/>
          <w:i/>
          <w:sz w:val="22"/>
          <w:szCs w:val="22"/>
        </w:rPr>
        <w:t xml:space="preserve"> El número de </w:t>
      </w:r>
      <w:r w:rsidRPr="0010338E">
        <w:rPr>
          <w:rFonts w:ascii="Palatino Linotype" w:eastAsia="Palatino Linotype" w:hAnsi="Palatino Linotype" w:cs="Palatino Linotype"/>
          <w:i/>
          <w:sz w:val="22"/>
          <w:szCs w:val="22"/>
          <w:lang w:val="es-ES_tradnl"/>
        </w:rPr>
        <w:t>de denuncias o quejas han interpuesto las beneficiarias</w:t>
      </w:r>
      <w:r w:rsidR="00591D7C" w:rsidRPr="0010338E">
        <w:rPr>
          <w:rFonts w:ascii="Palatino Linotype" w:hAnsi="Palatino Linotype" w:cs="Arial"/>
          <w:i/>
          <w:sz w:val="22"/>
          <w:szCs w:val="22"/>
        </w:rPr>
        <w:t xml:space="preserve"> del </w:t>
      </w:r>
      <w:r w:rsidR="003F09F3" w:rsidRPr="0010338E">
        <w:rPr>
          <w:rFonts w:ascii="Palatino Linotype" w:hAnsi="Palatino Linotype" w:cs="Arial"/>
          <w:i/>
          <w:sz w:val="22"/>
          <w:szCs w:val="22"/>
        </w:rPr>
        <w:t>“Salario Rosa Beca Educativa” y “Salario Rosa por la Educación”</w:t>
      </w:r>
      <w:r w:rsidR="00591D7C" w:rsidRPr="0010338E">
        <w:rPr>
          <w:rFonts w:ascii="Palatino Linotype" w:hAnsi="Palatino Linotype" w:cs="Arial"/>
          <w:i/>
          <w:sz w:val="22"/>
          <w:szCs w:val="22"/>
        </w:rPr>
        <w:t>, en los años</w:t>
      </w:r>
      <w:r w:rsidRPr="0010338E">
        <w:rPr>
          <w:rFonts w:ascii="Palatino Linotype" w:eastAsia="Palatino Linotype" w:hAnsi="Palatino Linotype" w:cs="Palatino Linotype"/>
          <w:i/>
          <w:sz w:val="22"/>
          <w:szCs w:val="22"/>
          <w:lang w:val="es-ES_tradnl"/>
        </w:rPr>
        <w:t xml:space="preserve"> 2019, 2020, 2021, 2022 y del 01 de enero al 14 de marzo de 2023.</w:t>
      </w:r>
    </w:p>
    <w:p w14:paraId="34C41939" w14:textId="77777777" w:rsidR="005D78E6" w:rsidRPr="0010338E" w:rsidRDefault="005D78E6" w:rsidP="0010338E">
      <w:pPr>
        <w:spacing w:line="276" w:lineRule="auto"/>
        <w:ind w:left="851" w:right="899"/>
        <w:jc w:val="both"/>
        <w:rPr>
          <w:rFonts w:ascii="Palatino Linotype" w:eastAsia="Palatino Linotype" w:hAnsi="Palatino Linotype" w:cs="Palatino Linotype"/>
          <w:i/>
          <w:sz w:val="22"/>
          <w:szCs w:val="22"/>
          <w:lang w:val="es-ES_tradnl"/>
        </w:rPr>
      </w:pPr>
    </w:p>
    <w:p w14:paraId="5F066B10" w14:textId="56690312" w:rsidR="00357E67" w:rsidRPr="0010338E" w:rsidRDefault="003B6FF2" w:rsidP="0010338E">
      <w:pPr>
        <w:spacing w:line="276" w:lineRule="auto"/>
        <w:ind w:left="851" w:right="899"/>
        <w:jc w:val="both"/>
        <w:rPr>
          <w:rFonts w:ascii="Palatino Linotype" w:eastAsia="Palatino Linotype" w:hAnsi="Palatino Linotype" w:cs="Palatino Linotype"/>
          <w:i/>
          <w:sz w:val="22"/>
          <w:szCs w:val="22"/>
          <w:lang w:val="es-ES_tradnl"/>
        </w:rPr>
      </w:pPr>
      <w:r w:rsidRPr="0010338E">
        <w:rPr>
          <w:rFonts w:ascii="Palatino Linotype" w:hAnsi="Palatino Linotype" w:cs="Arial"/>
          <w:b/>
          <w:i/>
          <w:sz w:val="22"/>
          <w:szCs w:val="22"/>
        </w:rPr>
        <w:t>c</w:t>
      </w:r>
      <w:r w:rsidR="00A14D06" w:rsidRPr="0010338E">
        <w:rPr>
          <w:rFonts w:ascii="Palatino Linotype" w:hAnsi="Palatino Linotype" w:cs="Arial"/>
          <w:i/>
          <w:sz w:val="22"/>
          <w:szCs w:val="22"/>
        </w:rPr>
        <w:t xml:space="preserve">) </w:t>
      </w:r>
      <w:r w:rsidRPr="0010338E">
        <w:rPr>
          <w:rFonts w:ascii="Palatino Linotype" w:hAnsi="Palatino Linotype" w:cs="Arial"/>
          <w:i/>
          <w:sz w:val="22"/>
          <w:szCs w:val="22"/>
        </w:rPr>
        <w:t xml:space="preserve">Las medidas </w:t>
      </w:r>
      <w:r w:rsidR="00DC6335" w:rsidRPr="0010338E">
        <w:rPr>
          <w:rFonts w:ascii="Palatino Linotype" w:eastAsia="Palatino Linotype" w:hAnsi="Palatino Linotype" w:cs="Palatino Linotype"/>
          <w:i/>
          <w:sz w:val="22"/>
          <w:szCs w:val="22"/>
          <w:lang w:val="es-ES_tradnl"/>
        </w:rPr>
        <w:t xml:space="preserve">implementadas para atender </w:t>
      </w:r>
      <w:r w:rsidRPr="0010338E">
        <w:rPr>
          <w:rFonts w:ascii="Palatino Linotype" w:eastAsia="Palatino Linotype" w:hAnsi="Palatino Linotype" w:cs="Palatino Linotype"/>
          <w:i/>
          <w:sz w:val="22"/>
          <w:szCs w:val="22"/>
          <w:lang w:val="es-ES_tradnl"/>
        </w:rPr>
        <w:t>la problemática precisada en la solicitud al 14 de marzo de 2023</w:t>
      </w:r>
      <w:r w:rsidR="00971DE4" w:rsidRPr="0010338E">
        <w:rPr>
          <w:rFonts w:ascii="Palatino Linotype" w:eastAsia="Palatino Linotype" w:hAnsi="Palatino Linotype" w:cs="Palatino Linotype"/>
          <w:i/>
          <w:sz w:val="22"/>
          <w:szCs w:val="22"/>
          <w:lang w:val="es-ES_tradnl"/>
        </w:rPr>
        <w:t xml:space="preserve">. </w:t>
      </w:r>
    </w:p>
    <w:p w14:paraId="1B8E119F" w14:textId="77777777" w:rsidR="00971DE4" w:rsidRPr="0010338E" w:rsidRDefault="00971DE4" w:rsidP="0010338E">
      <w:pPr>
        <w:spacing w:line="276" w:lineRule="auto"/>
        <w:ind w:left="851" w:right="899"/>
        <w:jc w:val="both"/>
        <w:rPr>
          <w:rFonts w:ascii="Palatino Linotype" w:hAnsi="Palatino Linotype"/>
          <w:i/>
          <w:sz w:val="22"/>
          <w:szCs w:val="22"/>
        </w:rPr>
      </w:pPr>
    </w:p>
    <w:p w14:paraId="05287526" w14:textId="77777777" w:rsidR="00357E67" w:rsidRPr="0010338E" w:rsidRDefault="00357E67" w:rsidP="0010338E">
      <w:pPr>
        <w:spacing w:line="276" w:lineRule="auto"/>
        <w:ind w:left="851" w:right="899"/>
        <w:jc w:val="both"/>
        <w:rPr>
          <w:rFonts w:ascii="Palatino Linotype" w:hAnsi="Palatino Linotype"/>
          <w:i/>
          <w:sz w:val="22"/>
          <w:szCs w:val="22"/>
        </w:rPr>
      </w:pPr>
      <w:r w:rsidRPr="0010338E">
        <w:rPr>
          <w:rFonts w:ascii="Palatino Linotype" w:hAnsi="Palatino Linotype"/>
          <w:i/>
          <w:sz w:val="22"/>
          <w:szCs w:val="22"/>
        </w:rPr>
        <w:t xml:space="preserve">Debiendo notificar al </w:t>
      </w:r>
      <w:r w:rsidRPr="0010338E">
        <w:rPr>
          <w:rFonts w:ascii="Palatino Linotype" w:hAnsi="Palatino Linotype"/>
          <w:b/>
          <w:i/>
          <w:sz w:val="22"/>
          <w:szCs w:val="22"/>
        </w:rPr>
        <w:t>RECURRENTE</w:t>
      </w:r>
      <w:r w:rsidRPr="0010338E">
        <w:rPr>
          <w:rFonts w:ascii="Palatino Linotype" w:hAnsi="Palatino Linotype"/>
          <w:i/>
          <w:sz w:val="22"/>
          <w:szCs w:val="22"/>
        </w:rPr>
        <w:t xml:space="preserve"> el Acuerdo de Clasificación de la información que emita el Comité de Transparencia con motivo de la versión pública.</w:t>
      </w:r>
    </w:p>
    <w:p w14:paraId="1AB075A1" w14:textId="77777777" w:rsidR="00C463CF" w:rsidRPr="0010338E" w:rsidRDefault="00C463CF" w:rsidP="0010338E">
      <w:pPr>
        <w:spacing w:line="276" w:lineRule="auto"/>
        <w:ind w:left="851" w:right="899"/>
        <w:jc w:val="both"/>
        <w:rPr>
          <w:rFonts w:ascii="Palatino Linotype" w:hAnsi="Palatino Linotype"/>
          <w:i/>
          <w:sz w:val="22"/>
          <w:szCs w:val="22"/>
        </w:rPr>
      </w:pPr>
    </w:p>
    <w:p w14:paraId="796EC43F" w14:textId="18260C67" w:rsidR="00C463CF" w:rsidRPr="0010338E" w:rsidRDefault="00C463CF" w:rsidP="0010338E">
      <w:pPr>
        <w:spacing w:line="276" w:lineRule="auto"/>
        <w:ind w:left="851" w:right="899"/>
        <w:jc w:val="both"/>
        <w:rPr>
          <w:rFonts w:ascii="Palatino Linotype" w:hAnsi="Palatino Linotype"/>
          <w:i/>
          <w:sz w:val="22"/>
          <w:szCs w:val="22"/>
        </w:rPr>
      </w:pPr>
      <w:r w:rsidRPr="0010338E">
        <w:rPr>
          <w:rFonts w:ascii="Palatino Linotype" w:hAnsi="Palatino Linotype"/>
          <w:i/>
          <w:sz w:val="22"/>
          <w:szCs w:val="22"/>
        </w:rPr>
        <w:t>Para el caso de que no se haya generado la inform</w:t>
      </w:r>
      <w:r w:rsidR="00591D7C" w:rsidRPr="0010338E">
        <w:rPr>
          <w:rFonts w:ascii="Palatino Linotype" w:hAnsi="Palatino Linotype"/>
          <w:i/>
          <w:sz w:val="22"/>
          <w:szCs w:val="22"/>
        </w:rPr>
        <w:t xml:space="preserve">ación </w:t>
      </w:r>
      <w:r w:rsidR="005D78E6" w:rsidRPr="0010338E">
        <w:rPr>
          <w:rFonts w:ascii="Palatino Linotype" w:hAnsi="Palatino Linotype"/>
          <w:i/>
          <w:sz w:val="22"/>
          <w:szCs w:val="22"/>
        </w:rPr>
        <w:t xml:space="preserve">de la cual se ordena su entrega, </w:t>
      </w:r>
      <w:r w:rsidRPr="0010338E">
        <w:rPr>
          <w:rFonts w:ascii="Palatino Linotype" w:hAnsi="Palatino Linotype"/>
          <w:b/>
          <w:i/>
          <w:sz w:val="22"/>
          <w:szCs w:val="22"/>
        </w:rPr>
        <w:t>EL SUJETO OBLIGAGADO</w:t>
      </w:r>
      <w:r w:rsidR="005D78E6" w:rsidRPr="0010338E">
        <w:rPr>
          <w:rFonts w:ascii="Palatino Linotype" w:hAnsi="Palatino Linotype"/>
          <w:i/>
          <w:sz w:val="22"/>
          <w:szCs w:val="22"/>
        </w:rPr>
        <w:t xml:space="preserve"> deberá hacerlo </w:t>
      </w:r>
      <w:r w:rsidRPr="0010338E">
        <w:rPr>
          <w:rFonts w:ascii="Palatino Linotype" w:hAnsi="Palatino Linotype"/>
          <w:i/>
          <w:sz w:val="22"/>
          <w:szCs w:val="22"/>
        </w:rPr>
        <w:t>del conocimiento del particular.</w:t>
      </w:r>
    </w:p>
    <w:p w14:paraId="7E9D73C2" w14:textId="77777777" w:rsidR="00C463CF" w:rsidRPr="0010338E" w:rsidRDefault="00C463CF" w:rsidP="0010338E">
      <w:pPr>
        <w:spacing w:line="276" w:lineRule="auto"/>
        <w:ind w:left="851" w:right="899"/>
        <w:jc w:val="both"/>
        <w:rPr>
          <w:rFonts w:ascii="Palatino Linotype" w:hAnsi="Palatino Linotype"/>
          <w:i/>
          <w:sz w:val="22"/>
          <w:szCs w:val="22"/>
        </w:rPr>
      </w:pPr>
    </w:p>
    <w:p w14:paraId="01700EF0" w14:textId="77777777" w:rsidR="0065203B" w:rsidRPr="0010338E" w:rsidRDefault="0065203B" w:rsidP="0010338E">
      <w:pPr>
        <w:spacing w:line="360" w:lineRule="auto"/>
        <w:jc w:val="both"/>
        <w:rPr>
          <w:rFonts w:ascii="Palatino Linotype" w:hAnsi="Palatino Linotype"/>
          <w:shd w:val="clear" w:color="auto" w:fill="FFFFFF"/>
        </w:rPr>
      </w:pPr>
      <w:r w:rsidRPr="0010338E">
        <w:rPr>
          <w:rFonts w:ascii="Palatino Linotype" w:eastAsia="Palatino Linotype" w:hAnsi="Palatino Linotype" w:cs="Palatino Linotype"/>
          <w:b/>
          <w:sz w:val="28"/>
          <w:lang w:eastAsia="es-MX"/>
        </w:rPr>
        <w:t>TERCERO</w:t>
      </w:r>
      <w:r w:rsidRPr="0010338E">
        <w:rPr>
          <w:rFonts w:ascii="Palatino Linotype" w:eastAsia="Palatino Linotype" w:hAnsi="Palatino Linotype" w:cs="Palatino Linotype"/>
          <w:b/>
          <w:lang w:eastAsia="es-MX"/>
        </w:rPr>
        <w:t>.</w:t>
      </w:r>
      <w:r w:rsidRPr="0010338E">
        <w:rPr>
          <w:rFonts w:ascii="Palatino Linotype" w:eastAsia="Palatino Linotype" w:hAnsi="Palatino Linotype" w:cs="Palatino Linotype"/>
          <w:lang w:eastAsia="es-MX"/>
        </w:rPr>
        <w:t xml:space="preserve"> </w:t>
      </w:r>
      <w:r w:rsidRPr="0010338E">
        <w:rPr>
          <w:rFonts w:ascii="Palatino Linotype" w:eastAsia="Palatino Linotype" w:hAnsi="Palatino Linotype" w:cs="Palatino Linotype"/>
          <w:b/>
          <w:lang w:eastAsia="es-MX"/>
        </w:rPr>
        <w:t xml:space="preserve">Notifíquese </w:t>
      </w:r>
      <w:r w:rsidRPr="0010338E">
        <w:rPr>
          <w:rFonts w:ascii="Palatino Linotype" w:hAnsi="Palatino Linotype"/>
          <w:shd w:val="clear" w:color="auto" w:fill="FFFFFF"/>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2F9AF21" w14:textId="77777777" w:rsidR="0065203B" w:rsidRPr="0010338E" w:rsidRDefault="0065203B" w:rsidP="0010338E">
      <w:pPr>
        <w:tabs>
          <w:tab w:val="left" w:pos="709"/>
        </w:tabs>
        <w:spacing w:line="360" w:lineRule="auto"/>
        <w:ind w:right="51"/>
        <w:jc w:val="both"/>
        <w:rPr>
          <w:rFonts w:ascii="Palatino Linotype" w:hAnsi="Palatino Linotype"/>
          <w:b/>
          <w:shd w:val="clear" w:color="auto" w:fill="FFFFFF"/>
        </w:rPr>
      </w:pPr>
    </w:p>
    <w:p w14:paraId="7FC069B1" w14:textId="77777777" w:rsidR="0065203B" w:rsidRPr="0010338E" w:rsidRDefault="0065203B" w:rsidP="0010338E">
      <w:pPr>
        <w:tabs>
          <w:tab w:val="left" w:pos="709"/>
        </w:tabs>
        <w:spacing w:line="360" w:lineRule="auto"/>
        <w:ind w:right="51"/>
        <w:jc w:val="both"/>
        <w:rPr>
          <w:rFonts w:ascii="Palatino Linotype" w:hAnsi="Palatino Linotype"/>
          <w:b/>
          <w:szCs w:val="17"/>
          <w:lang w:eastAsia="es-ES_tradnl"/>
        </w:rPr>
      </w:pPr>
      <w:r w:rsidRPr="0010338E">
        <w:rPr>
          <w:rFonts w:ascii="Palatino Linotype" w:hAnsi="Palatino Linotype" w:cs="Arial"/>
          <w:b/>
          <w:bCs/>
          <w:sz w:val="28"/>
        </w:rPr>
        <w:lastRenderedPageBreak/>
        <w:t>CUARTO.</w:t>
      </w:r>
      <w:r w:rsidRPr="0010338E">
        <w:rPr>
          <w:rFonts w:ascii="Palatino Linotype" w:hAnsi="Palatino Linotype"/>
          <w:szCs w:val="17"/>
          <w:lang w:eastAsia="es-ES_tradnl"/>
        </w:rPr>
        <w:t xml:space="preserve"> </w:t>
      </w:r>
      <w:r w:rsidRPr="0010338E">
        <w:rPr>
          <w:rFonts w:ascii="Palatino Linotype" w:hAnsi="Palatino Linotype"/>
          <w:b/>
          <w:szCs w:val="17"/>
          <w:lang w:eastAsia="es-ES_tradnl"/>
        </w:rPr>
        <w:t>Notifíquese</w:t>
      </w:r>
      <w:r w:rsidRPr="0010338E">
        <w:rPr>
          <w:rFonts w:ascii="Palatino Linotype" w:hAnsi="Palatino Linotype"/>
          <w:szCs w:val="17"/>
          <w:lang w:eastAsia="es-ES_tradnl"/>
        </w:rPr>
        <w:t xml:space="preserve"> al </w:t>
      </w:r>
      <w:r w:rsidRPr="0010338E">
        <w:rPr>
          <w:rFonts w:ascii="Palatino Linotype" w:hAnsi="Palatino Linotype"/>
          <w:b/>
          <w:szCs w:val="17"/>
          <w:lang w:eastAsia="es-ES_tradnl"/>
        </w:rPr>
        <w:t>RECURRENTE</w:t>
      </w:r>
      <w:r w:rsidRPr="0010338E">
        <w:rPr>
          <w:rFonts w:ascii="Palatino Linotype" w:hAnsi="Palatino Linotype"/>
          <w:szCs w:val="17"/>
          <w:lang w:eastAsia="es-ES_tradnl"/>
        </w:rPr>
        <w:t xml:space="preserve"> la presente resolución vía </w:t>
      </w:r>
      <w:r w:rsidRPr="0010338E">
        <w:rPr>
          <w:rFonts w:ascii="Palatino Linotype" w:hAnsi="Palatino Linotype" w:cs="Arial"/>
        </w:rPr>
        <w:t xml:space="preserve">Sistema de Acceso a la Información Mexiquense </w:t>
      </w:r>
      <w:r w:rsidRPr="0010338E">
        <w:rPr>
          <w:rFonts w:ascii="Palatino Linotype" w:hAnsi="Palatino Linotype" w:cs="Arial"/>
          <w:b/>
          <w:bCs/>
        </w:rPr>
        <w:t>SAIMEX</w:t>
      </w:r>
      <w:r w:rsidRPr="0010338E">
        <w:rPr>
          <w:rFonts w:ascii="Palatino Linotype" w:hAnsi="Palatino Linotype" w:cs="Arial"/>
        </w:rPr>
        <w:t>.</w:t>
      </w:r>
    </w:p>
    <w:p w14:paraId="13A39567" w14:textId="77777777" w:rsidR="0065203B" w:rsidRPr="0010338E" w:rsidRDefault="0065203B" w:rsidP="0010338E">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05A74BB1" w14:textId="77777777" w:rsidR="0065203B" w:rsidRPr="0010338E" w:rsidRDefault="0065203B" w:rsidP="0010338E">
      <w:pPr>
        <w:tabs>
          <w:tab w:val="left" w:pos="709"/>
        </w:tabs>
        <w:spacing w:line="360" w:lineRule="auto"/>
        <w:ind w:right="51"/>
        <w:jc w:val="both"/>
        <w:rPr>
          <w:rFonts w:ascii="Palatino Linotype" w:hAnsi="Palatino Linotype"/>
          <w:szCs w:val="17"/>
          <w:lang w:eastAsia="es-ES_tradnl"/>
        </w:rPr>
      </w:pPr>
      <w:r w:rsidRPr="0010338E">
        <w:rPr>
          <w:rFonts w:ascii="Palatino Linotype" w:hAnsi="Palatino Linotype" w:cs="Arial"/>
          <w:b/>
          <w:bCs/>
          <w:sz w:val="28"/>
        </w:rPr>
        <w:t>QUINTO.</w:t>
      </w:r>
      <w:r w:rsidRPr="0010338E">
        <w:rPr>
          <w:rFonts w:ascii="Palatino Linotype" w:hAnsi="Palatino Linotype"/>
          <w:szCs w:val="17"/>
          <w:lang w:eastAsia="es-ES_tradnl"/>
        </w:rPr>
        <w:t xml:space="preserve"> Hágase del conocimiento al </w:t>
      </w:r>
      <w:r w:rsidRPr="0010338E">
        <w:rPr>
          <w:rFonts w:ascii="Palatino Linotype" w:hAnsi="Palatino Linotype"/>
          <w:b/>
          <w:szCs w:val="17"/>
          <w:lang w:eastAsia="es-ES_tradnl"/>
        </w:rPr>
        <w:t>RECURRENTE</w:t>
      </w:r>
      <w:r w:rsidRPr="0010338E">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7E0F6C69" w14:textId="77777777" w:rsidR="0065203B" w:rsidRPr="0010338E" w:rsidRDefault="0065203B" w:rsidP="0010338E">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30BEF14E" w14:textId="77777777" w:rsidR="0065203B" w:rsidRPr="0010338E" w:rsidRDefault="0065203B" w:rsidP="0010338E">
      <w:pPr>
        <w:tabs>
          <w:tab w:val="left" w:pos="709"/>
        </w:tabs>
        <w:spacing w:line="360" w:lineRule="auto"/>
        <w:ind w:right="51"/>
        <w:jc w:val="both"/>
        <w:rPr>
          <w:rFonts w:ascii="Palatino Linotype" w:hAnsi="Palatino Linotype"/>
          <w:szCs w:val="17"/>
          <w:lang w:eastAsia="es-ES_tradnl"/>
        </w:rPr>
      </w:pPr>
      <w:r w:rsidRPr="0010338E">
        <w:rPr>
          <w:rFonts w:ascii="Palatino Linotype" w:hAnsi="Palatino Linotype"/>
          <w:b/>
          <w:sz w:val="28"/>
          <w:szCs w:val="28"/>
          <w:lang w:eastAsia="es-ES_tradnl"/>
        </w:rPr>
        <w:t>SEXTO.</w:t>
      </w:r>
      <w:r w:rsidRPr="0010338E">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83C0C3D" w14:textId="77777777" w:rsidR="0065203B" w:rsidRPr="0010338E" w:rsidRDefault="0065203B" w:rsidP="0010338E">
      <w:pPr>
        <w:tabs>
          <w:tab w:val="left" w:pos="8222"/>
        </w:tabs>
        <w:spacing w:line="360" w:lineRule="auto"/>
        <w:ind w:right="899"/>
        <w:jc w:val="both"/>
        <w:rPr>
          <w:rFonts w:ascii="Palatino Linotype" w:hAnsi="Palatino Linotype"/>
          <w:sz w:val="22"/>
          <w:szCs w:val="22"/>
        </w:rPr>
      </w:pPr>
    </w:p>
    <w:p w14:paraId="744F1F01" w14:textId="7D257C46" w:rsidR="00357E67" w:rsidRPr="0010338E" w:rsidRDefault="00357E67" w:rsidP="0010338E">
      <w:pPr>
        <w:widowControl w:val="0"/>
        <w:autoSpaceDE w:val="0"/>
        <w:autoSpaceDN w:val="0"/>
        <w:adjustRightInd w:val="0"/>
        <w:spacing w:line="360" w:lineRule="auto"/>
        <w:jc w:val="both"/>
        <w:rPr>
          <w:rFonts w:ascii="Palatino Linotype" w:hAnsi="Palatino Linotype" w:cs="Arial"/>
          <w:sz w:val="6"/>
        </w:rPr>
      </w:pPr>
      <w:r w:rsidRPr="0010338E">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PRIMERA SESIÓN ORDINARIA CELEBRADA EL DIECISIETE DE ENERO DE DOS MIL </w:t>
      </w:r>
      <w:r w:rsidR="007E6888">
        <w:rPr>
          <w:rFonts w:ascii="Palatino Linotype" w:hAnsi="Palatino Linotype" w:cs="Arial"/>
        </w:rPr>
        <w:t>VEINTICUATRO</w:t>
      </w:r>
      <w:r w:rsidRPr="0010338E">
        <w:rPr>
          <w:rFonts w:ascii="Palatino Linotype" w:hAnsi="Palatino Linotype" w:cs="Arial"/>
        </w:rPr>
        <w:t>, ANTE EL SECRETARIO TÉCNICO DEL PLENO, ALEXIS TAPIA RAMÍREZ.</w:t>
      </w:r>
    </w:p>
    <w:p w14:paraId="4E633231" w14:textId="30C90BF0" w:rsidR="002E28EC" w:rsidRPr="0010338E" w:rsidRDefault="002E28EC" w:rsidP="0010338E">
      <w:pPr>
        <w:spacing w:line="360" w:lineRule="auto"/>
        <w:jc w:val="both"/>
        <w:rPr>
          <w:rFonts w:ascii="Palatino Linotype" w:eastAsia="Palatino Linotype" w:hAnsi="Palatino Linotype" w:cs="Palatino Linotype"/>
          <w:sz w:val="18"/>
        </w:rPr>
      </w:pPr>
      <w:r w:rsidRPr="0010338E">
        <w:rPr>
          <w:rFonts w:ascii="Palatino Linotype" w:eastAsia="Palatino Linotype" w:hAnsi="Palatino Linotype" w:cs="Palatino Linotype"/>
          <w:sz w:val="18"/>
        </w:rPr>
        <w:t>SCMM/</w:t>
      </w:r>
      <w:r w:rsidR="001E5131" w:rsidRPr="0010338E">
        <w:rPr>
          <w:rFonts w:ascii="Palatino Linotype" w:eastAsia="Palatino Linotype" w:hAnsi="Palatino Linotype" w:cs="Palatino Linotype"/>
          <w:sz w:val="18"/>
        </w:rPr>
        <w:t>AGZ</w:t>
      </w:r>
      <w:r w:rsidRPr="0010338E">
        <w:rPr>
          <w:rFonts w:ascii="Palatino Linotype" w:eastAsia="Palatino Linotype" w:hAnsi="Palatino Linotype" w:cs="Palatino Linotype"/>
          <w:sz w:val="18"/>
        </w:rPr>
        <w:t>/DEMF/</w:t>
      </w:r>
      <w:r w:rsidR="00843A2B" w:rsidRPr="0010338E">
        <w:rPr>
          <w:rFonts w:ascii="Palatino Linotype" w:eastAsia="Palatino Linotype" w:hAnsi="Palatino Linotype" w:cs="Palatino Linotype"/>
          <w:sz w:val="18"/>
        </w:rPr>
        <w:t>MRC</w:t>
      </w:r>
    </w:p>
    <w:p w14:paraId="0ECFD6FD" w14:textId="77777777" w:rsidR="00075360" w:rsidRPr="0010338E" w:rsidRDefault="00075360" w:rsidP="0010338E">
      <w:pPr>
        <w:spacing w:line="360" w:lineRule="auto"/>
        <w:jc w:val="both"/>
        <w:rPr>
          <w:rFonts w:ascii="Palatino Linotype" w:eastAsia="Palatino Linotype" w:hAnsi="Palatino Linotype" w:cs="Palatino Linotype"/>
          <w:sz w:val="18"/>
        </w:rPr>
      </w:pPr>
    </w:p>
    <w:p w14:paraId="567753BE" w14:textId="77777777" w:rsidR="00075360" w:rsidRPr="0010338E" w:rsidRDefault="00075360" w:rsidP="0010338E">
      <w:pPr>
        <w:spacing w:line="360" w:lineRule="auto"/>
        <w:jc w:val="both"/>
        <w:rPr>
          <w:rFonts w:ascii="Palatino Linotype" w:eastAsia="Palatino Linotype" w:hAnsi="Palatino Linotype" w:cs="Palatino Linotype"/>
          <w:sz w:val="18"/>
        </w:rPr>
      </w:pPr>
    </w:p>
    <w:p w14:paraId="3AD483D4" w14:textId="77777777" w:rsidR="00075360" w:rsidRPr="0010338E" w:rsidRDefault="00075360" w:rsidP="0010338E">
      <w:pPr>
        <w:spacing w:line="360" w:lineRule="auto"/>
        <w:jc w:val="both"/>
        <w:rPr>
          <w:rFonts w:ascii="Palatino Linotype" w:eastAsia="Palatino Linotype" w:hAnsi="Palatino Linotype" w:cs="Palatino Linotype"/>
          <w:sz w:val="18"/>
        </w:rPr>
      </w:pPr>
    </w:p>
    <w:p w14:paraId="019AA315" w14:textId="77777777" w:rsidR="00800511" w:rsidRPr="0010338E" w:rsidRDefault="00800511" w:rsidP="0010338E">
      <w:pPr>
        <w:spacing w:line="360" w:lineRule="auto"/>
        <w:jc w:val="both"/>
        <w:rPr>
          <w:rFonts w:ascii="Palatino Linotype" w:eastAsia="Palatino Linotype" w:hAnsi="Palatino Linotype" w:cs="Palatino Linotype"/>
          <w:sz w:val="22"/>
        </w:rPr>
      </w:pPr>
    </w:p>
    <w:p w14:paraId="6C1867D9" w14:textId="77777777" w:rsidR="00075360" w:rsidRPr="0010338E" w:rsidRDefault="00075360" w:rsidP="0010338E">
      <w:pPr>
        <w:spacing w:line="360" w:lineRule="auto"/>
        <w:jc w:val="both"/>
        <w:rPr>
          <w:rFonts w:ascii="Palatino Linotype" w:eastAsia="Palatino Linotype" w:hAnsi="Palatino Linotype" w:cs="Palatino Linotype"/>
          <w:sz w:val="22"/>
        </w:rPr>
      </w:pPr>
    </w:p>
    <w:p w14:paraId="7F54EFE2" w14:textId="77777777" w:rsidR="00075360" w:rsidRPr="0010338E" w:rsidRDefault="00075360" w:rsidP="0010338E">
      <w:pPr>
        <w:spacing w:line="360" w:lineRule="auto"/>
        <w:jc w:val="both"/>
        <w:rPr>
          <w:rFonts w:ascii="Palatino Linotype" w:eastAsia="Palatino Linotype" w:hAnsi="Palatino Linotype" w:cs="Palatino Linotype"/>
          <w:sz w:val="18"/>
        </w:rPr>
      </w:pPr>
    </w:p>
    <w:p w14:paraId="78839B46" w14:textId="77777777" w:rsidR="00075360" w:rsidRPr="0010338E" w:rsidRDefault="00075360" w:rsidP="0010338E">
      <w:pPr>
        <w:spacing w:line="360" w:lineRule="auto"/>
        <w:jc w:val="both"/>
        <w:rPr>
          <w:rFonts w:ascii="Palatino Linotype" w:eastAsia="Palatino Linotype" w:hAnsi="Palatino Linotype" w:cs="Palatino Linotype"/>
          <w:sz w:val="18"/>
        </w:rPr>
      </w:pPr>
    </w:p>
    <w:p w14:paraId="6BE8B51A" w14:textId="77777777" w:rsidR="00075360" w:rsidRPr="0010338E" w:rsidRDefault="00075360" w:rsidP="0010338E">
      <w:pPr>
        <w:spacing w:line="360" w:lineRule="auto"/>
        <w:jc w:val="both"/>
        <w:rPr>
          <w:rFonts w:ascii="Palatino Linotype" w:eastAsia="Palatino Linotype" w:hAnsi="Palatino Linotype" w:cs="Palatino Linotype"/>
          <w:sz w:val="18"/>
        </w:rPr>
      </w:pPr>
    </w:p>
    <w:p w14:paraId="59789D35" w14:textId="77777777" w:rsidR="00075360" w:rsidRPr="0010338E" w:rsidRDefault="00075360" w:rsidP="0010338E">
      <w:pPr>
        <w:spacing w:line="360" w:lineRule="auto"/>
        <w:jc w:val="both"/>
        <w:rPr>
          <w:rFonts w:ascii="Palatino Linotype" w:eastAsia="Palatino Linotype" w:hAnsi="Palatino Linotype" w:cs="Palatino Linotype"/>
          <w:sz w:val="18"/>
        </w:rPr>
      </w:pPr>
    </w:p>
    <w:p w14:paraId="0333D05A" w14:textId="77777777" w:rsidR="00075360" w:rsidRPr="0010338E" w:rsidRDefault="00075360" w:rsidP="0010338E">
      <w:pPr>
        <w:spacing w:line="360" w:lineRule="auto"/>
        <w:jc w:val="both"/>
        <w:rPr>
          <w:rFonts w:ascii="Palatino Linotype" w:eastAsia="Palatino Linotype" w:hAnsi="Palatino Linotype" w:cs="Palatino Linotype"/>
          <w:sz w:val="18"/>
        </w:rPr>
      </w:pPr>
    </w:p>
    <w:p w14:paraId="75CCB4DB" w14:textId="77777777" w:rsidR="00075360" w:rsidRPr="0010338E" w:rsidRDefault="00075360" w:rsidP="0010338E">
      <w:pPr>
        <w:spacing w:line="360" w:lineRule="auto"/>
        <w:jc w:val="both"/>
        <w:rPr>
          <w:rFonts w:ascii="Palatino Linotype" w:eastAsia="Palatino Linotype" w:hAnsi="Palatino Linotype" w:cs="Palatino Linotype"/>
          <w:sz w:val="18"/>
        </w:rPr>
      </w:pPr>
    </w:p>
    <w:p w14:paraId="49431D30" w14:textId="77777777" w:rsidR="00075360" w:rsidRPr="0010338E" w:rsidRDefault="00075360" w:rsidP="0010338E">
      <w:pPr>
        <w:spacing w:line="360" w:lineRule="auto"/>
        <w:jc w:val="both"/>
        <w:rPr>
          <w:rFonts w:ascii="Palatino Linotype" w:eastAsia="Palatino Linotype" w:hAnsi="Palatino Linotype" w:cs="Palatino Linotype"/>
          <w:sz w:val="18"/>
        </w:rPr>
      </w:pPr>
    </w:p>
    <w:p w14:paraId="2EC38CEF" w14:textId="77777777" w:rsidR="00075360" w:rsidRPr="0010338E" w:rsidRDefault="00075360" w:rsidP="0010338E">
      <w:pPr>
        <w:spacing w:line="360" w:lineRule="auto"/>
        <w:jc w:val="both"/>
        <w:rPr>
          <w:rFonts w:ascii="Palatino Linotype" w:eastAsia="Palatino Linotype" w:hAnsi="Palatino Linotype" w:cs="Palatino Linotype"/>
          <w:sz w:val="18"/>
        </w:rPr>
      </w:pPr>
    </w:p>
    <w:p w14:paraId="1C5CD08B" w14:textId="5250A2CE" w:rsidR="00EE52D0" w:rsidRPr="0010338E" w:rsidRDefault="00EE52D0" w:rsidP="0010338E">
      <w:pPr>
        <w:spacing w:line="360" w:lineRule="auto"/>
        <w:rPr>
          <w:rFonts w:ascii="Palatino Linotype" w:hAnsi="Palatino Linotype"/>
        </w:rPr>
      </w:pPr>
    </w:p>
    <w:sectPr w:rsidR="00EE52D0" w:rsidRPr="0010338E" w:rsidSect="006957B1">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1E6D6F" w14:textId="77777777" w:rsidR="004D57D0" w:rsidRDefault="004D57D0" w:rsidP="00C80F8C">
      <w:r>
        <w:separator/>
      </w:r>
    </w:p>
  </w:endnote>
  <w:endnote w:type="continuationSeparator" w:id="0">
    <w:p w14:paraId="2E8D66E9" w14:textId="77777777" w:rsidR="004D57D0" w:rsidRDefault="004D57D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300EF5B1" w:rsidR="00332D70" w:rsidRPr="0010196A" w:rsidRDefault="00332D70"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251BD">
      <w:rPr>
        <w:rFonts w:ascii="Palatino Linotype" w:hAnsi="Palatino Linotype" w:cs="Arial"/>
        <w:bCs/>
        <w:noProof/>
        <w:sz w:val="22"/>
        <w:szCs w:val="22"/>
      </w:rPr>
      <w:t>50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251BD">
      <w:rPr>
        <w:rFonts w:ascii="Palatino Linotype" w:hAnsi="Palatino Linotype" w:cs="Arial"/>
        <w:bCs/>
        <w:noProof/>
        <w:sz w:val="22"/>
        <w:szCs w:val="22"/>
      </w:rPr>
      <w:t>51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3AE68836" w:rsidR="00332D70" w:rsidRPr="0010196A" w:rsidRDefault="00332D70"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251BD">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251BD">
      <w:rPr>
        <w:rFonts w:ascii="Palatino Linotype" w:hAnsi="Palatino Linotype" w:cs="Arial"/>
        <w:bCs/>
        <w:noProof/>
        <w:sz w:val="22"/>
        <w:szCs w:val="22"/>
      </w:rPr>
      <w:t>51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D5380D" w14:textId="77777777" w:rsidR="004D57D0" w:rsidRDefault="004D57D0" w:rsidP="00C80F8C">
      <w:r>
        <w:separator/>
      </w:r>
    </w:p>
  </w:footnote>
  <w:footnote w:type="continuationSeparator" w:id="0">
    <w:p w14:paraId="5EF3FA63" w14:textId="77777777" w:rsidR="004D57D0" w:rsidRDefault="004D57D0" w:rsidP="00C80F8C">
      <w:r>
        <w:continuationSeparator/>
      </w:r>
    </w:p>
  </w:footnote>
  <w:footnote w:id="1">
    <w:p w14:paraId="6AA90785" w14:textId="77777777" w:rsidR="00332D70" w:rsidRPr="002E1CC0" w:rsidRDefault="00332D70" w:rsidP="00F01D0C">
      <w:pPr>
        <w:jc w:val="both"/>
        <w:rPr>
          <w:rFonts w:ascii="Palatino Linotype" w:eastAsia="Palatino Linotype" w:hAnsi="Palatino Linotype" w:cs="Palatino Linotype"/>
          <w:color w:val="000000" w:themeColor="text1"/>
          <w:sz w:val="16"/>
          <w:szCs w:val="16"/>
        </w:rPr>
      </w:pPr>
      <w:r w:rsidRPr="002E1CC0">
        <w:rPr>
          <w:color w:val="000000" w:themeColor="text1"/>
          <w:vertAlign w:val="superscript"/>
        </w:rPr>
        <w:footnoteRef/>
      </w:r>
      <w:r w:rsidRPr="002E1CC0">
        <w:rPr>
          <w:rFonts w:ascii="Palatino Linotype" w:eastAsia="Palatino Linotype" w:hAnsi="Palatino Linotype" w:cs="Palatino Linotype"/>
          <w:color w:val="000000" w:themeColor="text1"/>
          <w:sz w:val="16"/>
          <w:szCs w:val="16"/>
        </w:rPr>
        <w:t xml:space="preserve"> BURGOA ORIHUELA Ignacio. Diccionario De Derecho Constitucional, Garantías y Amparo. Ed. Porrúa, S.A., México. 1992, p.115.</w:t>
      </w:r>
    </w:p>
  </w:footnote>
  <w:footnote w:id="2">
    <w:p w14:paraId="71926A9B" w14:textId="77777777" w:rsidR="00332D70" w:rsidRPr="002E1CC0" w:rsidRDefault="00332D70" w:rsidP="00F01D0C">
      <w:pPr>
        <w:jc w:val="both"/>
        <w:rPr>
          <w:rFonts w:ascii="Palatino Linotype" w:eastAsia="Palatino Linotype" w:hAnsi="Palatino Linotype" w:cs="Palatino Linotype"/>
          <w:color w:val="000000" w:themeColor="text1"/>
          <w:sz w:val="16"/>
          <w:szCs w:val="16"/>
        </w:rPr>
      </w:pPr>
      <w:r w:rsidRPr="002E1CC0">
        <w:rPr>
          <w:color w:val="000000" w:themeColor="text1"/>
          <w:vertAlign w:val="superscript"/>
        </w:rPr>
        <w:footnoteRef/>
      </w:r>
      <w:r w:rsidRPr="002E1CC0">
        <w:rPr>
          <w:rFonts w:ascii="Palatino Linotype" w:eastAsia="Palatino Linotype" w:hAnsi="Palatino Linotype" w:cs="Palatino Linotype"/>
          <w:color w:val="000000" w:themeColor="text1"/>
          <w:sz w:val="16"/>
          <w:szCs w:val="16"/>
        </w:rPr>
        <w:t xml:space="preserve"> CIENFUEGOS SALGADO David. El Derecho de Petición en México. Ed. Instituto de Investigaciones Jurídica UNAM. México 2004. p. 31</w:t>
      </w:r>
    </w:p>
  </w:footnote>
  <w:footnote w:id="3">
    <w:p w14:paraId="1910AEBA" w14:textId="77777777" w:rsidR="00332D70" w:rsidRPr="002E1CC0" w:rsidRDefault="00332D70" w:rsidP="00F01D0C">
      <w:pPr>
        <w:spacing w:before="240" w:after="240"/>
        <w:jc w:val="both"/>
        <w:rPr>
          <w:rFonts w:ascii="Palatino Linotype" w:eastAsia="Palatino Linotype" w:hAnsi="Palatino Linotype" w:cs="Palatino Linotype"/>
          <w:color w:val="000000" w:themeColor="text1"/>
          <w:sz w:val="16"/>
          <w:szCs w:val="16"/>
        </w:rPr>
      </w:pPr>
      <w:r w:rsidRPr="002E1CC0">
        <w:rPr>
          <w:color w:val="000000" w:themeColor="text1"/>
          <w:vertAlign w:val="superscript"/>
        </w:rPr>
        <w:footnoteRef/>
      </w:r>
      <w:r w:rsidRPr="002E1CC0">
        <w:rPr>
          <w:rFonts w:ascii="Palatino Linotype" w:eastAsia="Palatino Linotype" w:hAnsi="Palatino Linotype" w:cs="Palatino Linotype"/>
          <w:color w:val="000000" w:themeColor="text1"/>
          <w:sz w:val="16"/>
          <w:szCs w:val="16"/>
        </w:rPr>
        <w:t xml:space="preserve"> Carbonell, M. (2004). Los Derechos Fundamentales (Primera Edición ed.), México: Instituto de investigaciones Jurídicas.</w:t>
      </w:r>
    </w:p>
  </w:footnote>
  <w:footnote w:id="4">
    <w:p w14:paraId="00B222DE" w14:textId="77777777" w:rsidR="00332D70" w:rsidRPr="002E1CC0" w:rsidRDefault="00332D70" w:rsidP="00F01D0C">
      <w:pPr>
        <w:pBdr>
          <w:top w:val="nil"/>
          <w:left w:val="nil"/>
          <w:bottom w:val="nil"/>
          <w:right w:val="nil"/>
          <w:between w:val="nil"/>
        </w:pBdr>
        <w:spacing w:line="198" w:lineRule="auto"/>
        <w:ind w:left="93"/>
        <w:rPr>
          <w:rFonts w:ascii="Palatino Linotype" w:eastAsia="Palatino Linotype" w:hAnsi="Palatino Linotype" w:cs="Palatino Linotype"/>
          <w:color w:val="000000" w:themeColor="text1"/>
          <w:sz w:val="16"/>
          <w:szCs w:val="16"/>
        </w:rPr>
      </w:pPr>
      <w:r w:rsidRPr="002E1CC0">
        <w:rPr>
          <w:color w:val="000000" w:themeColor="text1"/>
          <w:vertAlign w:val="superscript"/>
        </w:rPr>
        <w:footnoteRef/>
      </w:r>
      <w:r w:rsidRPr="002E1CC0">
        <w:rPr>
          <w:color w:val="000000" w:themeColor="text1"/>
          <w:sz w:val="23"/>
          <w:szCs w:val="23"/>
        </w:rPr>
        <w:t xml:space="preserve"> </w:t>
      </w:r>
      <w:r w:rsidRPr="002E1CC0">
        <w:rPr>
          <w:rFonts w:ascii="Palatino Linotype" w:eastAsia="Palatino Linotype" w:hAnsi="Palatino Linotype" w:cs="Palatino Linotype"/>
          <w:color w:val="000000" w:themeColor="text1"/>
          <w:sz w:val="16"/>
          <w:szCs w:val="16"/>
        </w:rPr>
        <w:t xml:space="preserve">VILLANUEVA </w:t>
      </w:r>
      <w:proofErr w:type="spellStart"/>
      <w:r w:rsidRPr="002E1CC0">
        <w:rPr>
          <w:rFonts w:ascii="Palatino Linotype" w:eastAsia="Palatino Linotype" w:hAnsi="Palatino Linotype" w:cs="Palatino Linotype"/>
          <w:color w:val="000000" w:themeColor="text1"/>
          <w:sz w:val="16"/>
          <w:szCs w:val="16"/>
        </w:rPr>
        <w:t>VILLANUEVA</w:t>
      </w:r>
      <w:proofErr w:type="spellEnd"/>
      <w:r w:rsidRPr="002E1CC0">
        <w:rPr>
          <w:rFonts w:ascii="Palatino Linotype" w:eastAsia="Palatino Linotype" w:hAnsi="Palatino Linotype" w:cs="Palatino Linotype"/>
          <w:color w:val="000000" w:themeColor="text1"/>
          <w:sz w:val="16"/>
          <w:szCs w:val="16"/>
        </w:rPr>
        <w:t xml:space="preserve"> Ernesto, Derecho de la Información, Ed, Porrúa S.A., México. 2006, pág.270.</w:t>
      </w:r>
    </w:p>
  </w:footnote>
  <w:footnote w:id="5">
    <w:p w14:paraId="4CF05E0A" w14:textId="77777777" w:rsidR="00332D70" w:rsidRPr="002E1CC0" w:rsidRDefault="00332D70" w:rsidP="00F01D0C">
      <w:pPr>
        <w:pBdr>
          <w:top w:val="nil"/>
          <w:left w:val="nil"/>
          <w:bottom w:val="nil"/>
          <w:right w:val="nil"/>
          <w:between w:val="nil"/>
        </w:pBdr>
        <w:ind w:right="96"/>
        <w:jc w:val="both"/>
        <w:rPr>
          <w:rFonts w:ascii="Palatino Linotype" w:eastAsia="Palatino Linotype" w:hAnsi="Palatino Linotype" w:cs="Palatino Linotype"/>
          <w:color w:val="000000" w:themeColor="text1"/>
          <w:sz w:val="16"/>
          <w:szCs w:val="16"/>
        </w:rPr>
      </w:pPr>
      <w:r w:rsidRPr="002E1CC0">
        <w:rPr>
          <w:color w:val="000000" w:themeColor="text1"/>
          <w:vertAlign w:val="superscript"/>
        </w:rPr>
        <w:footnoteRef/>
      </w:r>
      <w:r w:rsidRPr="002E1CC0">
        <w:rPr>
          <w:color w:val="000000" w:themeColor="text1"/>
          <w:sz w:val="23"/>
          <w:szCs w:val="23"/>
        </w:rPr>
        <w:t xml:space="preserve"> </w:t>
      </w:r>
      <w:r w:rsidRPr="002E1CC0">
        <w:rPr>
          <w:rFonts w:ascii="Palatino Linotype" w:eastAsia="Palatino Linotype" w:hAnsi="Palatino Linotype" w:cs="Palatino Linotype"/>
          <w:color w:val="000000" w:themeColor="text1"/>
          <w:sz w:val="16"/>
          <w:szCs w:val="16"/>
        </w:rPr>
        <w:t xml:space="preserve">ROBLES HERNÁNDEZ José Guadalupe. Derecho de la Información y Comunicación Pública. </w:t>
      </w:r>
      <w:proofErr w:type="spellStart"/>
      <w:r w:rsidRPr="002E1CC0">
        <w:rPr>
          <w:rFonts w:ascii="Palatino Linotype" w:eastAsia="Palatino Linotype" w:hAnsi="Palatino Linotype" w:cs="Palatino Linotype"/>
          <w:color w:val="000000" w:themeColor="text1"/>
          <w:sz w:val="16"/>
          <w:szCs w:val="16"/>
        </w:rPr>
        <w:t>Ed.Universidad</w:t>
      </w:r>
      <w:proofErr w:type="spellEnd"/>
      <w:r w:rsidRPr="002E1CC0">
        <w:rPr>
          <w:rFonts w:ascii="Palatino Linotype" w:eastAsia="Palatino Linotype" w:hAnsi="Palatino Linotype" w:cs="Palatino Linotype"/>
          <w:color w:val="000000" w:themeColor="text1"/>
          <w:sz w:val="16"/>
          <w:szCs w:val="16"/>
        </w:rPr>
        <w:t xml:space="preserve"> de Occidente de México, 2004, pág.72.</w:t>
      </w:r>
    </w:p>
  </w:footnote>
  <w:footnote w:id="6">
    <w:p w14:paraId="62BE9101" w14:textId="09B58C19" w:rsidR="00AC3C2F" w:rsidRDefault="00AC3C2F">
      <w:pPr>
        <w:pStyle w:val="Textonotapie"/>
      </w:pPr>
      <w:r>
        <w:rPr>
          <w:rStyle w:val="Refdenotaalpie"/>
        </w:rPr>
        <w:footnoteRef/>
      </w:r>
      <w:r>
        <w:t xml:space="preserve"> </w:t>
      </w:r>
      <w:r w:rsidRPr="00AC3C2F">
        <w:rPr>
          <w:sz w:val="16"/>
          <w:szCs w:val="16"/>
        </w:rPr>
        <w:t>https://legislacion.edomex.gob.mx/sites/legislacion.edomex.gob.mx/files/files/pdf/gct/2019/ene313.pdf</w:t>
      </w:r>
    </w:p>
  </w:footnote>
  <w:footnote w:id="7">
    <w:p w14:paraId="16A2A4AD" w14:textId="02250B0C" w:rsidR="00332D70" w:rsidRPr="002E1CC0" w:rsidRDefault="00332D70" w:rsidP="001D67FB">
      <w:pPr>
        <w:pStyle w:val="Textonotapie"/>
        <w:rPr>
          <w:color w:val="000000" w:themeColor="text1"/>
        </w:rPr>
      </w:pPr>
      <w:r w:rsidRPr="002E1CC0">
        <w:rPr>
          <w:rStyle w:val="Refdenotaalpie"/>
          <w:color w:val="000000" w:themeColor="text1"/>
        </w:rPr>
        <w:footnoteRef/>
      </w:r>
      <w:r w:rsidRPr="002E1CC0">
        <w:rPr>
          <w:rFonts w:ascii="Palatino Linotype" w:hAnsi="Palatino Linotype"/>
          <w:i/>
          <w:color w:val="000000" w:themeColor="text1"/>
          <w:sz w:val="18"/>
          <w:szCs w:val="18"/>
        </w:rPr>
        <w:t>https://seduc.edomex.gob.mx/sites/seduc.edomex.gob.mx/files/files/acerca/marco-juridico/reglamentos/Reglamento%20Interior%20de%20la%20Secretar%C3%ADa%20de%20Educaci%C3%B3n%20P%C3%BAblica%201-11-21.pdf</w:t>
      </w:r>
    </w:p>
  </w:footnote>
  <w:footnote w:id="8">
    <w:p w14:paraId="34569ECD" w14:textId="0D5DDE62" w:rsidR="00332D70" w:rsidRPr="002E1CC0" w:rsidRDefault="00332D70">
      <w:pPr>
        <w:pStyle w:val="Textonotapie"/>
        <w:rPr>
          <w:rFonts w:ascii="Palatino Linotype" w:hAnsi="Palatino Linotype"/>
          <w:i/>
          <w:color w:val="000000" w:themeColor="text1"/>
          <w:sz w:val="18"/>
        </w:rPr>
      </w:pPr>
      <w:r w:rsidRPr="002E1CC0">
        <w:rPr>
          <w:rStyle w:val="Refdenotaalpie"/>
          <w:color w:val="000000" w:themeColor="text1"/>
        </w:rPr>
        <w:footnoteRef/>
      </w:r>
      <w:r w:rsidRPr="002E1CC0">
        <w:rPr>
          <w:color w:val="000000" w:themeColor="text1"/>
        </w:rPr>
        <w:t xml:space="preserve"> </w:t>
      </w:r>
      <w:r w:rsidRPr="002E1CC0">
        <w:rPr>
          <w:rFonts w:ascii="Palatino Linotype" w:hAnsi="Palatino Linotype"/>
          <w:i/>
          <w:color w:val="000000" w:themeColor="text1"/>
          <w:sz w:val="18"/>
        </w:rPr>
        <w:t>https://dgi.edomex.gob.mx/sites/dgi.edomex.gob.mx/files/organigramas/pdf/14611149268956.pdf</w:t>
      </w:r>
    </w:p>
  </w:footnote>
  <w:footnote w:id="9">
    <w:p w14:paraId="70B95D93" w14:textId="254895A4" w:rsidR="00332D70" w:rsidRPr="002E1CC0" w:rsidRDefault="00332D70">
      <w:pPr>
        <w:pStyle w:val="Textonotapie"/>
        <w:rPr>
          <w:rFonts w:ascii="Palatino Linotype" w:hAnsi="Palatino Linotype"/>
          <w:i/>
          <w:color w:val="000000" w:themeColor="text1"/>
          <w:sz w:val="18"/>
        </w:rPr>
      </w:pPr>
      <w:r w:rsidRPr="002E1CC0">
        <w:rPr>
          <w:rStyle w:val="Refdenotaalpie"/>
          <w:color w:val="000000" w:themeColor="text1"/>
        </w:rPr>
        <w:footnoteRef/>
      </w:r>
      <w:r w:rsidRPr="002E1CC0">
        <w:rPr>
          <w:color w:val="000000" w:themeColor="text1"/>
        </w:rPr>
        <w:t xml:space="preserve"> </w:t>
      </w:r>
      <w:hyperlink r:id="rId1" w:history="1">
        <w:r w:rsidRPr="002E1CC0">
          <w:rPr>
            <w:rStyle w:val="Hipervnculo"/>
            <w:rFonts w:ascii="Palatino Linotype" w:hAnsi="Palatino Linotype"/>
            <w:i/>
            <w:color w:val="000000" w:themeColor="text1"/>
            <w:sz w:val="18"/>
          </w:rPr>
          <w:t>Reglas de Operación del Programa de Desarrollo Social Salario Rosa PE 29.ago_.23.pdf (edomex.gob.mx)</w:t>
        </w:r>
      </w:hyperlink>
    </w:p>
  </w:footnote>
  <w:footnote w:id="10">
    <w:p w14:paraId="26EFD22E" w14:textId="133ED224" w:rsidR="00332D70" w:rsidRPr="002E1CC0" w:rsidRDefault="00332D70">
      <w:pPr>
        <w:pStyle w:val="Textonotapie"/>
        <w:rPr>
          <w:rFonts w:ascii="Palatino Linotype" w:hAnsi="Palatino Linotype"/>
          <w:i/>
          <w:color w:val="000000" w:themeColor="text1"/>
          <w:sz w:val="18"/>
        </w:rPr>
      </w:pPr>
      <w:r w:rsidRPr="009E5986">
        <w:rPr>
          <w:rStyle w:val="Refdenotaalpie"/>
          <w:color w:val="000000" w:themeColor="text1"/>
        </w:rPr>
        <w:footnoteRef/>
      </w:r>
      <w:r w:rsidRPr="009E5986">
        <w:rPr>
          <w:color w:val="000000" w:themeColor="text1"/>
        </w:rPr>
        <w:t xml:space="preserve"> </w:t>
      </w:r>
      <w:r w:rsidRPr="009E5986">
        <w:rPr>
          <w:rFonts w:ascii="Palatino Linotype" w:hAnsi="Palatino Linotype"/>
          <w:i/>
          <w:color w:val="000000" w:themeColor="text1"/>
          <w:sz w:val="18"/>
        </w:rPr>
        <w:t>https://legislacion.edomex.gob.mx/sites/legislacion.edomex.gob.mx/files/files/pdf/gct/2021/diciembre/dic211/dic211d.pdf</w:t>
      </w:r>
    </w:p>
  </w:footnote>
  <w:footnote w:id="11">
    <w:p w14:paraId="4A98BC8D" w14:textId="77777777" w:rsidR="00332D70" w:rsidRPr="002E1CC0" w:rsidRDefault="00332D70" w:rsidP="00343540">
      <w:pPr>
        <w:pBdr>
          <w:top w:val="nil"/>
          <w:left w:val="nil"/>
          <w:bottom w:val="nil"/>
          <w:right w:val="nil"/>
          <w:between w:val="nil"/>
        </w:pBdr>
        <w:rPr>
          <w:rFonts w:ascii="Calibri" w:eastAsia="Calibri" w:hAnsi="Calibri" w:cs="Calibri"/>
          <w:color w:val="000000" w:themeColor="text1"/>
          <w:sz w:val="20"/>
          <w:szCs w:val="20"/>
        </w:rPr>
      </w:pPr>
      <w:r w:rsidRPr="002E1CC0">
        <w:rPr>
          <w:color w:val="000000" w:themeColor="text1"/>
          <w:vertAlign w:val="superscript"/>
        </w:rPr>
        <w:footnoteRef/>
      </w:r>
      <w:r w:rsidRPr="002E1CC0">
        <w:rPr>
          <w:rFonts w:ascii="Calibri" w:eastAsia="Calibri" w:hAnsi="Calibri" w:cs="Calibri"/>
          <w:color w:val="000000" w:themeColor="text1"/>
          <w:sz w:val="20"/>
          <w:szCs w:val="20"/>
        </w:rPr>
        <w:t xml:space="preserve"> Artículo 150 de la Ley de Transparencia y Acceso a la Información Pública del Estado de México y Municipios</w:t>
      </w:r>
    </w:p>
  </w:footnote>
  <w:footnote w:id="12">
    <w:p w14:paraId="60865BAA" w14:textId="77777777" w:rsidR="00332D70" w:rsidRPr="002E1CC0" w:rsidRDefault="00332D70" w:rsidP="00343540">
      <w:pPr>
        <w:pBdr>
          <w:top w:val="nil"/>
          <w:left w:val="nil"/>
          <w:bottom w:val="nil"/>
          <w:right w:val="nil"/>
          <w:between w:val="nil"/>
        </w:pBdr>
        <w:rPr>
          <w:rFonts w:ascii="Calibri" w:eastAsia="Calibri" w:hAnsi="Calibri" w:cs="Calibri"/>
          <w:color w:val="000000" w:themeColor="text1"/>
          <w:sz w:val="20"/>
          <w:szCs w:val="20"/>
        </w:rPr>
      </w:pPr>
      <w:r w:rsidRPr="002E1CC0">
        <w:rPr>
          <w:color w:val="000000" w:themeColor="text1"/>
          <w:vertAlign w:val="superscript"/>
        </w:rPr>
        <w:footnoteRef/>
      </w:r>
      <w:r w:rsidRPr="002E1CC0">
        <w:rPr>
          <w:rFonts w:ascii="Calibri" w:eastAsia="Calibri" w:hAnsi="Calibri" w:cs="Calibri"/>
          <w:color w:val="000000" w:themeColor="text1"/>
          <w:sz w:val="20"/>
          <w:szCs w:val="20"/>
        </w:rPr>
        <w:t xml:space="preserve"> Artículo 165, ibídem</w:t>
      </w:r>
    </w:p>
  </w:footnote>
  <w:footnote w:id="13">
    <w:p w14:paraId="3790C71B" w14:textId="0715E617" w:rsidR="00332D70" w:rsidRPr="002E1CC0" w:rsidRDefault="00332D70">
      <w:pPr>
        <w:pStyle w:val="Textonotapie"/>
        <w:rPr>
          <w:color w:val="000000" w:themeColor="text1"/>
          <w:sz w:val="18"/>
        </w:rPr>
      </w:pPr>
      <w:r w:rsidRPr="009E5986">
        <w:rPr>
          <w:rStyle w:val="Refdenotaalpie"/>
          <w:color w:val="000000" w:themeColor="text1"/>
        </w:rPr>
        <w:footnoteRef/>
      </w:r>
      <w:r w:rsidRPr="009E5986">
        <w:rPr>
          <w:color w:val="000000" w:themeColor="text1"/>
        </w:rPr>
        <w:t xml:space="preserve"> </w:t>
      </w:r>
      <w:r w:rsidRPr="009E5986">
        <w:rPr>
          <w:rFonts w:ascii="Palatino Linotype" w:eastAsia="Palatino Linotype" w:hAnsi="Palatino Linotype" w:cs="Palatino Linotype"/>
          <w:i/>
          <w:color w:val="000000" w:themeColor="text1"/>
          <w:sz w:val="18"/>
        </w:rPr>
        <w:t>https://legislacion.edomex.gob.mx/sites/legislacion.edomex.gob.mx/files/files/pdf/gct/2020/ene312.pdf</w:t>
      </w:r>
    </w:p>
  </w:footnote>
  <w:footnote w:id="14">
    <w:p w14:paraId="3B4CC97C" w14:textId="701BEED7" w:rsidR="00332D70" w:rsidRPr="002E1CC0" w:rsidRDefault="00332D70">
      <w:pPr>
        <w:pStyle w:val="Textonotapie"/>
        <w:rPr>
          <w:color w:val="000000" w:themeColor="text1"/>
        </w:rPr>
      </w:pPr>
      <w:r w:rsidRPr="009E5986">
        <w:rPr>
          <w:rStyle w:val="Refdenotaalpie"/>
          <w:color w:val="000000" w:themeColor="text1"/>
        </w:rPr>
        <w:footnoteRef/>
      </w:r>
      <w:r w:rsidRPr="009E5986">
        <w:rPr>
          <w:color w:val="000000" w:themeColor="text1"/>
        </w:rPr>
        <w:t xml:space="preserve"> </w:t>
      </w:r>
      <w:hyperlink r:id="rId2" w:history="1">
        <w:r w:rsidRPr="009E5986">
          <w:rPr>
            <w:rStyle w:val="Hipervnculo"/>
            <w:rFonts w:ascii="Palatino Linotype" w:eastAsia="Palatino Linotype" w:hAnsi="Palatino Linotype" w:cs="Palatino Linotype"/>
            <w:i/>
            <w:color w:val="000000" w:themeColor="text1"/>
            <w:sz w:val="22"/>
          </w:rPr>
          <w:t>https://legislacion.edomex.gob.mx/sites/legislacion.edomex.gob.mx/files/files/pdf/gct/2021/feb172.pdf</w:t>
        </w:r>
      </w:hyperlink>
    </w:p>
  </w:footnote>
  <w:footnote w:id="15">
    <w:p w14:paraId="56863CFF" w14:textId="6418E3FC" w:rsidR="003902EF" w:rsidRDefault="003902EF">
      <w:pPr>
        <w:pStyle w:val="Textonotapie"/>
      </w:pPr>
      <w:r w:rsidRPr="009E5986">
        <w:rPr>
          <w:rStyle w:val="Refdenotaalpie"/>
        </w:rPr>
        <w:footnoteRef/>
      </w:r>
      <w:r w:rsidRPr="009E5986">
        <w:t xml:space="preserve"> </w:t>
      </w:r>
      <w:r w:rsidRPr="009E5986">
        <w:rPr>
          <w:rFonts w:ascii="Palatino Linotype" w:hAnsi="Palatino Linotype" w:cs="Arial"/>
          <w:sz w:val="16"/>
          <w:szCs w:val="16"/>
        </w:rPr>
        <w:t>https://transparenciafiscal.edomex.gob.mx/sites/transparenciafiscal.edomex.gob.mx/files/files/informacion/ROPS/2022/SEDESEM-familias-fuertes-salario-rosa.pdf</w:t>
      </w:r>
    </w:p>
  </w:footnote>
  <w:footnote w:id="16">
    <w:p w14:paraId="0B20E92D" w14:textId="5BD0C371" w:rsidR="00332D70" w:rsidRPr="002E1CC0" w:rsidRDefault="00332D70">
      <w:pPr>
        <w:pStyle w:val="Textonotapie"/>
        <w:rPr>
          <w:i/>
          <w:color w:val="000000" w:themeColor="text1"/>
          <w:sz w:val="18"/>
        </w:rPr>
      </w:pPr>
      <w:r w:rsidRPr="009E5986">
        <w:rPr>
          <w:rStyle w:val="Refdenotaalpie"/>
          <w:color w:val="000000" w:themeColor="text1"/>
        </w:rPr>
        <w:footnoteRef/>
      </w:r>
      <w:r w:rsidRPr="009E5986">
        <w:rPr>
          <w:color w:val="000000" w:themeColor="text1"/>
        </w:rPr>
        <w:t xml:space="preserve"> </w:t>
      </w:r>
      <w:r w:rsidR="00E92BF7" w:rsidRPr="009E5986">
        <w:rPr>
          <w:color w:val="000000" w:themeColor="text1"/>
          <w:sz w:val="16"/>
          <w:szCs w:val="16"/>
        </w:rPr>
        <w:t>https://seduc.edomex.gob.mx/sites/seduc.edomex.gob.mx/files/files/becas/salarioRosa/REGLAS_DE_OPERACION_SALARIO_ROSA_POR_LA_EDUCACION.pdf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332D70" w:rsidRDefault="005251BD">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102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332D70" w:rsidRPr="0010196A" w:rsidRDefault="00332D70"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332D70" w:rsidRPr="008F2CCC" w14:paraId="1F097D8A" w14:textId="77777777" w:rsidTr="005F31DE">
      <w:tc>
        <w:tcPr>
          <w:tcW w:w="2977" w:type="dxa"/>
          <w:vMerge w:val="restart"/>
        </w:tcPr>
        <w:p w14:paraId="1F780A0C" w14:textId="1EFF25F4" w:rsidR="00332D70" w:rsidRPr="008F2CCC" w:rsidRDefault="00332D70"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332D70" w:rsidRPr="00664658" w:rsidRDefault="00332D70"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0A52BCEB" w:rsidR="00332D70" w:rsidRPr="00664658" w:rsidRDefault="00332D70" w:rsidP="007A1C85">
          <w:pPr>
            <w:jc w:val="both"/>
            <w:rPr>
              <w:rFonts w:ascii="Palatino Linotype" w:hAnsi="Palatino Linotype"/>
              <w:b/>
              <w:sz w:val="22"/>
              <w:szCs w:val="22"/>
              <w:lang w:val="es-ES_tradnl"/>
            </w:rPr>
          </w:pPr>
          <w:r>
            <w:rPr>
              <w:rFonts w:ascii="Palatino Linotype" w:hAnsi="Palatino Linotype"/>
              <w:b/>
              <w:sz w:val="22"/>
              <w:szCs w:val="22"/>
              <w:lang w:val="es-ES_tradnl"/>
            </w:rPr>
            <w:t>01797</w:t>
          </w:r>
          <w:r w:rsidRPr="004C341E">
            <w:rPr>
              <w:rFonts w:ascii="Palatino Linotype" w:hAnsi="Palatino Linotype"/>
              <w:b/>
              <w:sz w:val="22"/>
              <w:szCs w:val="22"/>
              <w:lang w:val="es-ES_tradnl"/>
            </w:rPr>
            <w:t xml:space="preserve">/INFOEM/IP/RR/2023 </w:t>
          </w:r>
        </w:p>
      </w:tc>
    </w:tr>
    <w:tr w:rsidR="00332D70" w:rsidRPr="008F2CCC" w14:paraId="049677A3" w14:textId="77777777" w:rsidTr="005F31DE">
      <w:tc>
        <w:tcPr>
          <w:tcW w:w="2977" w:type="dxa"/>
          <w:vMerge/>
        </w:tcPr>
        <w:p w14:paraId="4A21EAC1" w14:textId="5C1F145E" w:rsidR="00332D70" w:rsidRPr="008F2CCC" w:rsidRDefault="00332D70" w:rsidP="002B54B6">
          <w:pPr>
            <w:rPr>
              <w:rFonts w:ascii="Palatino Linotype" w:hAnsi="Palatino Linotype"/>
              <w:b/>
              <w:sz w:val="22"/>
              <w:szCs w:val="22"/>
              <w:lang w:val="es-ES_tradnl"/>
            </w:rPr>
          </w:pPr>
        </w:p>
      </w:tc>
      <w:tc>
        <w:tcPr>
          <w:tcW w:w="2552" w:type="dxa"/>
          <w:shd w:val="clear" w:color="auto" w:fill="auto"/>
        </w:tcPr>
        <w:p w14:paraId="1237BCDE" w14:textId="77777777" w:rsidR="00332D70" w:rsidRPr="00664658" w:rsidRDefault="00332D70" w:rsidP="002B54B6">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0AA3C01B" w:rsidR="00332D70" w:rsidRPr="00D41D47" w:rsidRDefault="00332D70" w:rsidP="007A1C85">
          <w:pPr>
            <w:jc w:val="both"/>
            <w:rPr>
              <w:rFonts w:ascii="Palatino Linotype" w:hAnsi="Palatino Linotype"/>
              <w:b/>
              <w:sz w:val="22"/>
              <w:szCs w:val="22"/>
              <w:lang w:val="es-ES_tradnl"/>
            </w:rPr>
          </w:pPr>
          <w:r w:rsidRPr="005369FA">
            <w:rPr>
              <w:rFonts w:ascii="Palatino Linotype" w:hAnsi="Palatino Linotype"/>
              <w:b/>
              <w:sz w:val="22"/>
              <w:szCs w:val="22"/>
              <w:lang w:val="es-ES_tradnl"/>
            </w:rPr>
            <w:t xml:space="preserve">Secretaría de </w:t>
          </w:r>
          <w:r>
            <w:rPr>
              <w:rFonts w:ascii="Palatino Linotype" w:hAnsi="Palatino Linotype"/>
              <w:b/>
              <w:sz w:val="22"/>
              <w:szCs w:val="22"/>
              <w:lang w:val="es-ES_tradnl"/>
            </w:rPr>
            <w:t>Educación</w:t>
          </w:r>
        </w:p>
      </w:tc>
    </w:tr>
    <w:tr w:rsidR="00332D70" w:rsidRPr="008F2CCC" w14:paraId="72CD087D" w14:textId="77777777" w:rsidTr="005F31DE">
      <w:trPr>
        <w:trHeight w:val="228"/>
      </w:trPr>
      <w:tc>
        <w:tcPr>
          <w:tcW w:w="2977" w:type="dxa"/>
          <w:vMerge/>
        </w:tcPr>
        <w:p w14:paraId="1B78656F" w14:textId="01E6F6F6" w:rsidR="00332D70" w:rsidRPr="008F2CCC" w:rsidRDefault="00332D70" w:rsidP="002B54B6">
          <w:pPr>
            <w:rPr>
              <w:rFonts w:ascii="Palatino Linotype" w:hAnsi="Palatino Linotype"/>
              <w:b/>
              <w:sz w:val="22"/>
              <w:szCs w:val="22"/>
              <w:lang w:val="es-ES_tradnl"/>
            </w:rPr>
          </w:pPr>
        </w:p>
      </w:tc>
      <w:tc>
        <w:tcPr>
          <w:tcW w:w="2552" w:type="dxa"/>
          <w:shd w:val="clear" w:color="auto" w:fill="auto"/>
        </w:tcPr>
        <w:p w14:paraId="74D81628" w14:textId="05FE44B5" w:rsidR="00332D70" w:rsidRPr="00664658" w:rsidRDefault="00332D70" w:rsidP="002B54B6">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332D70" w:rsidRPr="00664658" w:rsidRDefault="00332D70" w:rsidP="002B54B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332D70" w:rsidRPr="0010196A" w:rsidRDefault="00332D70"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332D70" w:rsidRPr="0010196A" w:rsidRDefault="005251BD">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1031"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332D70" w:rsidRPr="008F2CCC" w14:paraId="6ABABA57" w14:textId="77777777" w:rsidTr="005F31DE">
      <w:tc>
        <w:tcPr>
          <w:tcW w:w="4253" w:type="dxa"/>
          <w:vMerge w:val="restart"/>
          <w:shd w:val="clear" w:color="auto" w:fill="auto"/>
        </w:tcPr>
        <w:p w14:paraId="6AA376CC" w14:textId="139DA696" w:rsidR="00332D70" w:rsidRPr="008F2CCC" w:rsidRDefault="00332D70"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332D70" w:rsidRPr="008F2CCC" w:rsidRDefault="00332D70"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3DAE22E1" w:rsidR="00332D70" w:rsidRPr="008F2CCC" w:rsidRDefault="00332D70" w:rsidP="007A1C85">
          <w:pPr>
            <w:jc w:val="both"/>
            <w:rPr>
              <w:rFonts w:ascii="Palatino Linotype" w:hAnsi="Palatino Linotype"/>
              <w:b/>
              <w:sz w:val="22"/>
              <w:szCs w:val="22"/>
              <w:lang w:val="es-ES_tradnl"/>
            </w:rPr>
          </w:pPr>
          <w:r>
            <w:rPr>
              <w:rFonts w:ascii="Palatino Linotype" w:hAnsi="Palatino Linotype"/>
              <w:b/>
              <w:sz w:val="22"/>
              <w:szCs w:val="22"/>
              <w:lang w:val="es-ES_tradnl"/>
            </w:rPr>
            <w:t>01797</w:t>
          </w:r>
          <w:r w:rsidRPr="004C341E">
            <w:rPr>
              <w:rFonts w:ascii="Palatino Linotype" w:hAnsi="Palatino Linotype"/>
              <w:b/>
              <w:sz w:val="22"/>
              <w:szCs w:val="22"/>
              <w:lang w:val="es-ES_tradnl"/>
            </w:rPr>
            <w:t>/INFOEM/IP/RR/2023</w:t>
          </w:r>
          <w:r>
            <w:rPr>
              <w:rFonts w:ascii="Palatino Linotype" w:hAnsi="Palatino Linotype"/>
              <w:b/>
              <w:sz w:val="22"/>
              <w:szCs w:val="22"/>
              <w:lang w:val="es-ES_tradnl"/>
            </w:rPr>
            <w:t xml:space="preserve"> </w:t>
          </w:r>
        </w:p>
      </w:tc>
    </w:tr>
    <w:tr w:rsidR="00332D70" w:rsidRPr="008F2CCC" w14:paraId="3B45FB53" w14:textId="77777777" w:rsidTr="005F31DE">
      <w:tc>
        <w:tcPr>
          <w:tcW w:w="4253" w:type="dxa"/>
          <w:vMerge/>
          <w:shd w:val="clear" w:color="auto" w:fill="auto"/>
        </w:tcPr>
        <w:p w14:paraId="188B82EF" w14:textId="77777777" w:rsidR="00332D70" w:rsidRPr="008F2CCC" w:rsidRDefault="00332D70" w:rsidP="007A5836">
          <w:pPr>
            <w:rPr>
              <w:rFonts w:ascii="Palatino Linotype" w:hAnsi="Palatino Linotype"/>
              <w:b/>
              <w:sz w:val="22"/>
              <w:szCs w:val="22"/>
              <w:lang w:val="es-ES_tradnl"/>
            </w:rPr>
          </w:pPr>
        </w:p>
      </w:tc>
      <w:tc>
        <w:tcPr>
          <w:tcW w:w="2552" w:type="dxa"/>
          <w:shd w:val="clear" w:color="auto" w:fill="auto"/>
        </w:tcPr>
        <w:p w14:paraId="3B2AD0CF" w14:textId="77777777" w:rsidR="00332D70" w:rsidRPr="008F2CCC" w:rsidRDefault="00332D70"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1EF04D90" w:rsidR="00332D70" w:rsidRPr="005E0D87" w:rsidRDefault="00332D70" w:rsidP="00D66460">
          <w:pPr>
            <w:jc w:val="both"/>
            <w:rPr>
              <w:rFonts w:ascii="Arial" w:hAnsi="Arial" w:cs="Arial"/>
              <w:b/>
              <w:bCs/>
              <w:sz w:val="15"/>
              <w:szCs w:val="15"/>
            </w:rPr>
          </w:pPr>
        </w:p>
      </w:tc>
    </w:tr>
    <w:tr w:rsidR="00332D70" w:rsidRPr="002B54B6" w14:paraId="28A493EB" w14:textId="77777777" w:rsidTr="005F31DE">
      <w:trPr>
        <w:trHeight w:val="228"/>
      </w:trPr>
      <w:tc>
        <w:tcPr>
          <w:tcW w:w="4253" w:type="dxa"/>
          <w:vMerge/>
          <w:shd w:val="clear" w:color="auto" w:fill="auto"/>
        </w:tcPr>
        <w:p w14:paraId="06C77D31" w14:textId="77777777" w:rsidR="00332D70" w:rsidRPr="008F2CCC" w:rsidRDefault="00332D70" w:rsidP="007A5836">
          <w:pPr>
            <w:rPr>
              <w:rFonts w:ascii="Palatino Linotype" w:hAnsi="Palatino Linotype"/>
              <w:b/>
              <w:sz w:val="22"/>
              <w:szCs w:val="22"/>
              <w:lang w:val="es-ES_tradnl"/>
            </w:rPr>
          </w:pPr>
        </w:p>
      </w:tc>
      <w:tc>
        <w:tcPr>
          <w:tcW w:w="2552" w:type="dxa"/>
          <w:shd w:val="clear" w:color="auto" w:fill="auto"/>
        </w:tcPr>
        <w:p w14:paraId="2E1A72B4" w14:textId="77777777" w:rsidR="00332D70" w:rsidRPr="008F2CCC" w:rsidRDefault="00332D70"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5560E52F" w:rsidR="00332D70" w:rsidRPr="0010072C" w:rsidRDefault="00332D70" w:rsidP="007A1C85">
          <w:pPr>
            <w:jc w:val="both"/>
            <w:rPr>
              <w:rFonts w:ascii="Palatino Linotype" w:hAnsi="Palatino Linotype"/>
              <w:b/>
              <w:sz w:val="22"/>
              <w:szCs w:val="22"/>
              <w:lang w:val="es-ES_tradnl"/>
            </w:rPr>
          </w:pPr>
          <w:r w:rsidRPr="005369FA">
            <w:rPr>
              <w:rFonts w:ascii="Palatino Linotype" w:hAnsi="Palatino Linotype"/>
              <w:b/>
              <w:sz w:val="22"/>
              <w:szCs w:val="22"/>
              <w:lang w:val="es-ES_tradnl"/>
            </w:rPr>
            <w:t xml:space="preserve">Secretaría de </w:t>
          </w:r>
          <w:r>
            <w:rPr>
              <w:rFonts w:ascii="Palatino Linotype" w:hAnsi="Palatino Linotype"/>
              <w:b/>
              <w:sz w:val="22"/>
              <w:szCs w:val="22"/>
              <w:lang w:val="es-ES_tradnl"/>
            </w:rPr>
            <w:t>Educación</w:t>
          </w:r>
        </w:p>
      </w:tc>
    </w:tr>
    <w:tr w:rsidR="00332D70" w:rsidRPr="008F2CCC" w14:paraId="0F114FF0" w14:textId="77777777" w:rsidTr="005F31DE">
      <w:tc>
        <w:tcPr>
          <w:tcW w:w="4253" w:type="dxa"/>
          <w:vMerge/>
          <w:shd w:val="clear" w:color="auto" w:fill="auto"/>
        </w:tcPr>
        <w:p w14:paraId="4CCB64BA" w14:textId="77777777" w:rsidR="00332D70" w:rsidRPr="008F2CCC" w:rsidRDefault="00332D70" w:rsidP="00A2780F">
          <w:pPr>
            <w:rPr>
              <w:rFonts w:ascii="Palatino Linotype" w:hAnsi="Palatino Linotype"/>
              <w:b/>
              <w:sz w:val="22"/>
              <w:szCs w:val="22"/>
              <w:lang w:val="es-ES_tradnl"/>
            </w:rPr>
          </w:pPr>
        </w:p>
      </w:tc>
      <w:tc>
        <w:tcPr>
          <w:tcW w:w="2552" w:type="dxa"/>
          <w:shd w:val="clear" w:color="auto" w:fill="auto"/>
        </w:tcPr>
        <w:p w14:paraId="31E422EA" w14:textId="0B158FD7" w:rsidR="00332D70" w:rsidRPr="008F2CCC" w:rsidRDefault="00332D70"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332D70" w:rsidRPr="008F2CCC" w:rsidRDefault="00332D70"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332D70" w:rsidRPr="0010196A" w:rsidRDefault="00332D70"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C6184"/>
    <w:multiLevelType w:val="hybridMultilevel"/>
    <w:tmpl w:val="70F83EFA"/>
    <w:lvl w:ilvl="0" w:tplc="ECD07290">
      <w:start w:val="10"/>
      <w:numFmt w:val="bullet"/>
      <w:lvlText w:val="-"/>
      <w:lvlJc w:val="left"/>
      <w:pPr>
        <w:ind w:left="720" w:hanging="360"/>
      </w:pPr>
      <w:rPr>
        <w:rFonts w:ascii="Calibri" w:eastAsiaTheme="minorHAns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nsid w:val="0AD70C22"/>
    <w:multiLevelType w:val="hybridMultilevel"/>
    <w:tmpl w:val="4FF835E6"/>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1482999"/>
    <w:multiLevelType w:val="hybridMultilevel"/>
    <w:tmpl w:val="268898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15882AD1"/>
    <w:multiLevelType w:val="multilevel"/>
    <w:tmpl w:val="C7F0E08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6">
    <w:nsid w:val="1AFB4F69"/>
    <w:multiLevelType w:val="hybridMultilevel"/>
    <w:tmpl w:val="5DB66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E222A7F"/>
    <w:multiLevelType w:val="hybridMultilevel"/>
    <w:tmpl w:val="EC52C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EBD0005"/>
    <w:multiLevelType w:val="hybridMultilevel"/>
    <w:tmpl w:val="C0BA37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F6B1498"/>
    <w:multiLevelType w:val="hybridMultilevel"/>
    <w:tmpl w:val="759EBCB4"/>
    <w:lvl w:ilvl="0" w:tplc="BA8631D8">
      <w:start w:val="3"/>
      <w:numFmt w:val="bullet"/>
      <w:lvlText w:val=""/>
      <w:lvlJc w:val="left"/>
      <w:pPr>
        <w:ind w:left="720" w:hanging="360"/>
      </w:pPr>
      <w:rPr>
        <w:rFonts w:ascii="Symbol" w:eastAsia="Times New Roman"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nsid w:val="1F773F5C"/>
    <w:multiLevelType w:val="hybridMultilevel"/>
    <w:tmpl w:val="D0D03C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249945FE"/>
    <w:multiLevelType w:val="hybridMultilevel"/>
    <w:tmpl w:val="75FCC2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nsid w:val="2B010560"/>
    <w:multiLevelType w:val="hybridMultilevel"/>
    <w:tmpl w:val="75FCC2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C9F0AEA"/>
    <w:multiLevelType w:val="hybridMultilevel"/>
    <w:tmpl w:val="C2D88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CCC598A"/>
    <w:multiLevelType w:val="hybridMultilevel"/>
    <w:tmpl w:val="B97AF4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E95451C"/>
    <w:multiLevelType w:val="hybridMultilevel"/>
    <w:tmpl w:val="B2B44E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3225034D"/>
    <w:multiLevelType w:val="multilevel"/>
    <w:tmpl w:val="B4943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nsid w:val="3F76570F"/>
    <w:multiLevelType w:val="hybridMultilevel"/>
    <w:tmpl w:val="6832B056"/>
    <w:lvl w:ilvl="0" w:tplc="ECD07290">
      <w:start w:val="10"/>
      <w:numFmt w:val="bullet"/>
      <w:lvlText w:val="-"/>
      <w:lvlJc w:val="left"/>
      <w:pPr>
        <w:ind w:left="1571" w:hanging="360"/>
      </w:pPr>
      <w:rPr>
        <w:rFonts w:ascii="Calibri" w:eastAsiaTheme="minorHAnsi" w:hAnsi="Calibri" w:cs="Calibri"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2">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2E92BCB"/>
    <w:multiLevelType w:val="hybridMultilevel"/>
    <w:tmpl w:val="01AC5F3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6D644F9"/>
    <w:multiLevelType w:val="hybridMultilevel"/>
    <w:tmpl w:val="7FC090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9D375B8"/>
    <w:multiLevelType w:val="hybridMultilevel"/>
    <w:tmpl w:val="7ADCBC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C6C026F"/>
    <w:multiLevelType w:val="hybridMultilevel"/>
    <w:tmpl w:val="18C0F8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8AD1D2C"/>
    <w:multiLevelType w:val="multilevel"/>
    <w:tmpl w:val="BE5EA29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8">
    <w:nsid w:val="5AF12AEC"/>
    <w:multiLevelType w:val="hybridMultilevel"/>
    <w:tmpl w:val="928465D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3993424"/>
    <w:multiLevelType w:val="hybridMultilevel"/>
    <w:tmpl w:val="1E7A8A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84D31EA"/>
    <w:multiLevelType w:val="hybridMultilevel"/>
    <w:tmpl w:val="2898A0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9652233"/>
    <w:multiLevelType w:val="hybridMultilevel"/>
    <w:tmpl w:val="7C9016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B041FC9"/>
    <w:multiLevelType w:val="hybridMultilevel"/>
    <w:tmpl w:val="1500E6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C8E2F86"/>
    <w:multiLevelType w:val="hybridMultilevel"/>
    <w:tmpl w:val="E5B6F54E"/>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0"/>
  </w:num>
  <w:num w:numId="2">
    <w:abstractNumId w:val="11"/>
  </w:num>
  <w:num w:numId="3">
    <w:abstractNumId w:val="10"/>
  </w:num>
  <w:num w:numId="4">
    <w:abstractNumId w:val="14"/>
  </w:num>
  <w:num w:numId="5">
    <w:abstractNumId w:val="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2"/>
  </w:num>
  <w:num w:numId="9">
    <w:abstractNumId w:val="3"/>
  </w:num>
  <w:num w:numId="10">
    <w:abstractNumId w:val="30"/>
  </w:num>
  <w:num w:numId="11">
    <w:abstractNumId w:val="16"/>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2"/>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5"/>
  </w:num>
  <w:num w:numId="20">
    <w:abstractNumId w:val="27"/>
  </w:num>
  <w:num w:numId="21">
    <w:abstractNumId w:val="2"/>
  </w:num>
  <w:num w:numId="22">
    <w:abstractNumId w:val="25"/>
  </w:num>
  <w:num w:numId="23">
    <w:abstractNumId w:val="29"/>
  </w:num>
  <w:num w:numId="24">
    <w:abstractNumId w:val="17"/>
  </w:num>
  <w:num w:numId="25">
    <w:abstractNumId w:val="23"/>
  </w:num>
  <w:num w:numId="26">
    <w:abstractNumId w:val="1"/>
  </w:num>
  <w:num w:numId="27">
    <w:abstractNumId w:val="33"/>
  </w:num>
  <w:num w:numId="28">
    <w:abstractNumId w:val="7"/>
  </w:num>
  <w:num w:numId="29">
    <w:abstractNumId w:val="32"/>
  </w:num>
  <w:num w:numId="30">
    <w:abstractNumId w:val="5"/>
  </w:num>
  <w:num w:numId="31">
    <w:abstractNumId w:val="8"/>
  </w:num>
  <w:num w:numId="32">
    <w:abstractNumId w:val="19"/>
  </w:num>
  <w:num w:numId="33">
    <w:abstractNumId w:val="0"/>
  </w:num>
  <w:num w:numId="34">
    <w:abstractNumId w:val="26"/>
  </w:num>
  <w:num w:numId="35">
    <w:abstractNumId w:val="24"/>
  </w:num>
  <w:num w:numId="36">
    <w:abstractNumId w:val="6"/>
  </w:num>
  <w:num w:numId="37">
    <w:abstractNumId w:val="21"/>
  </w:num>
  <w:num w:numId="38">
    <w:abstractNumId w:val="28"/>
  </w:num>
  <w:num w:numId="39">
    <w:abstractNumId w:val="4"/>
  </w:num>
  <w:num w:numId="40">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CO"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es-419" w:vendorID="64" w:dllVersion="0" w:nlCheck="1" w:checkStyle="0"/>
  <w:activeWritingStyle w:appName="MSWord" w:lang="es-419" w:vendorID="64" w:dllVersion="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419" w:vendorID="64" w:dllVersion="131078" w:nlCheck="1" w:checkStyle="1"/>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0C4C"/>
    <w:rsid w:val="00001610"/>
    <w:rsid w:val="0000258A"/>
    <w:rsid w:val="000025F0"/>
    <w:rsid w:val="0000265E"/>
    <w:rsid w:val="000026CD"/>
    <w:rsid w:val="00002897"/>
    <w:rsid w:val="00002A00"/>
    <w:rsid w:val="00002E83"/>
    <w:rsid w:val="0000328A"/>
    <w:rsid w:val="00003363"/>
    <w:rsid w:val="000041B5"/>
    <w:rsid w:val="000046A7"/>
    <w:rsid w:val="00004C7A"/>
    <w:rsid w:val="00004F9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90D"/>
    <w:rsid w:val="00011ABD"/>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7"/>
    <w:rsid w:val="00020C9F"/>
    <w:rsid w:val="00020FB5"/>
    <w:rsid w:val="00021F54"/>
    <w:rsid w:val="00022013"/>
    <w:rsid w:val="00022350"/>
    <w:rsid w:val="000225F4"/>
    <w:rsid w:val="00022A73"/>
    <w:rsid w:val="00022DCF"/>
    <w:rsid w:val="00022E8B"/>
    <w:rsid w:val="00023103"/>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6C9E"/>
    <w:rsid w:val="00037DDE"/>
    <w:rsid w:val="00037FDC"/>
    <w:rsid w:val="000405D2"/>
    <w:rsid w:val="0004120D"/>
    <w:rsid w:val="000415DD"/>
    <w:rsid w:val="00041959"/>
    <w:rsid w:val="00041A86"/>
    <w:rsid w:val="0004232D"/>
    <w:rsid w:val="000423AF"/>
    <w:rsid w:val="00042714"/>
    <w:rsid w:val="00042A23"/>
    <w:rsid w:val="00042F6A"/>
    <w:rsid w:val="0004330A"/>
    <w:rsid w:val="00043943"/>
    <w:rsid w:val="0004425E"/>
    <w:rsid w:val="00044351"/>
    <w:rsid w:val="000444E1"/>
    <w:rsid w:val="000446CF"/>
    <w:rsid w:val="00044856"/>
    <w:rsid w:val="000449C9"/>
    <w:rsid w:val="00044D0E"/>
    <w:rsid w:val="000454E2"/>
    <w:rsid w:val="000464A3"/>
    <w:rsid w:val="000465A8"/>
    <w:rsid w:val="0004695A"/>
    <w:rsid w:val="00047111"/>
    <w:rsid w:val="00047A25"/>
    <w:rsid w:val="00047E38"/>
    <w:rsid w:val="00047E9E"/>
    <w:rsid w:val="00050FE1"/>
    <w:rsid w:val="00051868"/>
    <w:rsid w:val="00051ADD"/>
    <w:rsid w:val="00051B43"/>
    <w:rsid w:val="00051D2A"/>
    <w:rsid w:val="0005265B"/>
    <w:rsid w:val="000527F0"/>
    <w:rsid w:val="00052E1B"/>
    <w:rsid w:val="0005363B"/>
    <w:rsid w:val="000539B7"/>
    <w:rsid w:val="00053A25"/>
    <w:rsid w:val="00053FA9"/>
    <w:rsid w:val="00054446"/>
    <w:rsid w:val="000546E2"/>
    <w:rsid w:val="00054BD4"/>
    <w:rsid w:val="00054CFB"/>
    <w:rsid w:val="000550D6"/>
    <w:rsid w:val="00055200"/>
    <w:rsid w:val="000558A1"/>
    <w:rsid w:val="00055AF8"/>
    <w:rsid w:val="00055BF6"/>
    <w:rsid w:val="00055E68"/>
    <w:rsid w:val="00055FCD"/>
    <w:rsid w:val="00056019"/>
    <w:rsid w:val="00056469"/>
    <w:rsid w:val="000568EF"/>
    <w:rsid w:val="00056DB4"/>
    <w:rsid w:val="00057241"/>
    <w:rsid w:val="00057476"/>
    <w:rsid w:val="00057716"/>
    <w:rsid w:val="00057C91"/>
    <w:rsid w:val="000606B4"/>
    <w:rsid w:val="000609D6"/>
    <w:rsid w:val="000613E3"/>
    <w:rsid w:val="000618EE"/>
    <w:rsid w:val="00061AA9"/>
    <w:rsid w:val="00061D4C"/>
    <w:rsid w:val="00061E9B"/>
    <w:rsid w:val="00061EB4"/>
    <w:rsid w:val="00062086"/>
    <w:rsid w:val="00062501"/>
    <w:rsid w:val="0006258E"/>
    <w:rsid w:val="00062793"/>
    <w:rsid w:val="000628AA"/>
    <w:rsid w:val="00062C16"/>
    <w:rsid w:val="00062E20"/>
    <w:rsid w:val="00062F8D"/>
    <w:rsid w:val="00062FE6"/>
    <w:rsid w:val="000633BB"/>
    <w:rsid w:val="000636AD"/>
    <w:rsid w:val="00063AEF"/>
    <w:rsid w:val="00063D4F"/>
    <w:rsid w:val="0006421E"/>
    <w:rsid w:val="00064245"/>
    <w:rsid w:val="000644B3"/>
    <w:rsid w:val="000646B0"/>
    <w:rsid w:val="00064B31"/>
    <w:rsid w:val="000657EC"/>
    <w:rsid w:val="0006590C"/>
    <w:rsid w:val="00065B50"/>
    <w:rsid w:val="00066A54"/>
    <w:rsid w:val="00066B22"/>
    <w:rsid w:val="00066D71"/>
    <w:rsid w:val="00067024"/>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360"/>
    <w:rsid w:val="00075615"/>
    <w:rsid w:val="00075EA3"/>
    <w:rsid w:val="00076FD7"/>
    <w:rsid w:val="00076FD9"/>
    <w:rsid w:val="00077AC1"/>
    <w:rsid w:val="00077B79"/>
    <w:rsid w:val="00077BB8"/>
    <w:rsid w:val="00077BC0"/>
    <w:rsid w:val="0008043B"/>
    <w:rsid w:val="0008139C"/>
    <w:rsid w:val="00081B66"/>
    <w:rsid w:val="00082588"/>
    <w:rsid w:val="0008338D"/>
    <w:rsid w:val="000839BA"/>
    <w:rsid w:val="00083EB1"/>
    <w:rsid w:val="00084079"/>
    <w:rsid w:val="0008420F"/>
    <w:rsid w:val="000847B2"/>
    <w:rsid w:val="00085229"/>
    <w:rsid w:val="0008542A"/>
    <w:rsid w:val="00085585"/>
    <w:rsid w:val="00085973"/>
    <w:rsid w:val="000861FF"/>
    <w:rsid w:val="0008668D"/>
    <w:rsid w:val="00086980"/>
    <w:rsid w:val="00086DF8"/>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B52"/>
    <w:rsid w:val="000A0C7C"/>
    <w:rsid w:val="000A0FC6"/>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49A"/>
    <w:rsid w:val="000C0695"/>
    <w:rsid w:val="000C0B7F"/>
    <w:rsid w:val="000C100A"/>
    <w:rsid w:val="000C1C1F"/>
    <w:rsid w:val="000C1DC9"/>
    <w:rsid w:val="000C2214"/>
    <w:rsid w:val="000C2832"/>
    <w:rsid w:val="000C2900"/>
    <w:rsid w:val="000C2A4F"/>
    <w:rsid w:val="000C2B4A"/>
    <w:rsid w:val="000C2C13"/>
    <w:rsid w:val="000C2C6F"/>
    <w:rsid w:val="000C2FB4"/>
    <w:rsid w:val="000C39E2"/>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35D"/>
    <w:rsid w:val="000C774E"/>
    <w:rsid w:val="000C7771"/>
    <w:rsid w:val="000C7AF9"/>
    <w:rsid w:val="000C7D67"/>
    <w:rsid w:val="000C7F3D"/>
    <w:rsid w:val="000C7F93"/>
    <w:rsid w:val="000D075B"/>
    <w:rsid w:val="000D0DA0"/>
    <w:rsid w:val="000D1A6F"/>
    <w:rsid w:val="000D1B2D"/>
    <w:rsid w:val="000D202C"/>
    <w:rsid w:val="000D21C4"/>
    <w:rsid w:val="000D2684"/>
    <w:rsid w:val="000D2BC0"/>
    <w:rsid w:val="000D3E87"/>
    <w:rsid w:val="000D447F"/>
    <w:rsid w:val="000D5436"/>
    <w:rsid w:val="000D58EC"/>
    <w:rsid w:val="000D5D68"/>
    <w:rsid w:val="000D6ADD"/>
    <w:rsid w:val="000D6BA3"/>
    <w:rsid w:val="000D72D0"/>
    <w:rsid w:val="000D74DD"/>
    <w:rsid w:val="000D75A0"/>
    <w:rsid w:val="000E062C"/>
    <w:rsid w:val="000E06D1"/>
    <w:rsid w:val="000E07B7"/>
    <w:rsid w:val="000E08CA"/>
    <w:rsid w:val="000E0B02"/>
    <w:rsid w:val="000E0D35"/>
    <w:rsid w:val="000E100D"/>
    <w:rsid w:val="000E1687"/>
    <w:rsid w:val="000E1C5E"/>
    <w:rsid w:val="000E1C6A"/>
    <w:rsid w:val="000E255A"/>
    <w:rsid w:val="000E38D1"/>
    <w:rsid w:val="000E3C5C"/>
    <w:rsid w:val="000E46D9"/>
    <w:rsid w:val="000E5064"/>
    <w:rsid w:val="000E558F"/>
    <w:rsid w:val="000E5592"/>
    <w:rsid w:val="000E5C93"/>
    <w:rsid w:val="000E60DA"/>
    <w:rsid w:val="000E6341"/>
    <w:rsid w:val="000E68DA"/>
    <w:rsid w:val="000E6C51"/>
    <w:rsid w:val="000E7182"/>
    <w:rsid w:val="000E71A3"/>
    <w:rsid w:val="000E72D5"/>
    <w:rsid w:val="000E74AC"/>
    <w:rsid w:val="000E7B40"/>
    <w:rsid w:val="000E7D02"/>
    <w:rsid w:val="000F0F1C"/>
    <w:rsid w:val="000F2185"/>
    <w:rsid w:val="000F22FE"/>
    <w:rsid w:val="000F251F"/>
    <w:rsid w:val="000F2927"/>
    <w:rsid w:val="000F2B5F"/>
    <w:rsid w:val="000F2DAA"/>
    <w:rsid w:val="000F37A8"/>
    <w:rsid w:val="000F3899"/>
    <w:rsid w:val="000F3904"/>
    <w:rsid w:val="000F4AC2"/>
    <w:rsid w:val="000F4C20"/>
    <w:rsid w:val="000F4D1D"/>
    <w:rsid w:val="000F4F47"/>
    <w:rsid w:val="000F54D4"/>
    <w:rsid w:val="000F55B8"/>
    <w:rsid w:val="000F55EC"/>
    <w:rsid w:val="000F5B87"/>
    <w:rsid w:val="000F5F83"/>
    <w:rsid w:val="000F62F8"/>
    <w:rsid w:val="000F6EFD"/>
    <w:rsid w:val="000F7133"/>
    <w:rsid w:val="000F750D"/>
    <w:rsid w:val="000F79EA"/>
    <w:rsid w:val="000F7B4E"/>
    <w:rsid w:val="0010072C"/>
    <w:rsid w:val="00100BC0"/>
    <w:rsid w:val="00101028"/>
    <w:rsid w:val="0010196A"/>
    <w:rsid w:val="00101BFD"/>
    <w:rsid w:val="00102334"/>
    <w:rsid w:val="001027DA"/>
    <w:rsid w:val="001028C2"/>
    <w:rsid w:val="00102972"/>
    <w:rsid w:val="00102BE0"/>
    <w:rsid w:val="001030D5"/>
    <w:rsid w:val="0010338E"/>
    <w:rsid w:val="00103DFE"/>
    <w:rsid w:val="00104BFE"/>
    <w:rsid w:val="00104E56"/>
    <w:rsid w:val="0010553A"/>
    <w:rsid w:val="00105EF2"/>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20D"/>
    <w:rsid w:val="00114340"/>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2C5"/>
    <w:rsid w:val="00122866"/>
    <w:rsid w:val="001235F3"/>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5C8"/>
    <w:rsid w:val="00127E98"/>
    <w:rsid w:val="00130303"/>
    <w:rsid w:val="00130665"/>
    <w:rsid w:val="00130AA3"/>
    <w:rsid w:val="00131065"/>
    <w:rsid w:val="00131466"/>
    <w:rsid w:val="00131979"/>
    <w:rsid w:val="00131ABC"/>
    <w:rsid w:val="00132178"/>
    <w:rsid w:val="001322D3"/>
    <w:rsid w:val="001323DC"/>
    <w:rsid w:val="001332E3"/>
    <w:rsid w:val="00133607"/>
    <w:rsid w:val="00133D6C"/>
    <w:rsid w:val="0013457A"/>
    <w:rsid w:val="00135211"/>
    <w:rsid w:val="001358BB"/>
    <w:rsid w:val="00135AA0"/>
    <w:rsid w:val="00135FC1"/>
    <w:rsid w:val="0013622C"/>
    <w:rsid w:val="001371A5"/>
    <w:rsid w:val="001373DE"/>
    <w:rsid w:val="00137548"/>
    <w:rsid w:val="001376BF"/>
    <w:rsid w:val="001378F0"/>
    <w:rsid w:val="00137AEE"/>
    <w:rsid w:val="00137D02"/>
    <w:rsid w:val="00140222"/>
    <w:rsid w:val="00140252"/>
    <w:rsid w:val="001406EB"/>
    <w:rsid w:val="00140BE0"/>
    <w:rsid w:val="00140FA7"/>
    <w:rsid w:val="00141EE7"/>
    <w:rsid w:val="001425F5"/>
    <w:rsid w:val="001433DD"/>
    <w:rsid w:val="00143643"/>
    <w:rsid w:val="0014473E"/>
    <w:rsid w:val="00144BB9"/>
    <w:rsid w:val="0014538F"/>
    <w:rsid w:val="0014582C"/>
    <w:rsid w:val="00145D61"/>
    <w:rsid w:val="00145F32"/>
    <w:rsid w:val="00146317"/>
    <w:rsid w:val="00146C83"/>
    <w:rsid w:val="00146D8A"/>
    <w:rsid w:val="001471C8"/>
    <w:rsid w:val="0014732A"/>
    <w:rsid w:val="001479D2"/>
    <w:rsid w:val="00147FCE"/>
    <w:rsid w:val="00150B44"/>
    <w:rsid w:val="00150BAE"/>
    <w:rsid w:val="00150CF7"/>
    <w:rsid w:val="00151C8C"/>
    <w:rsid w:val="00151EC2"/>
    <w:rsid w:val="001528A8"/>
    <w:rsid w:val="00152D76"/>
    <w:rsid w:val="00152F01"/>
    <w:rsid w:val="00152FDC"/>
    <w:rsid w:val="00153435"/>
    <w:rsid w:val="0015349A"/>
    <w:rsid w:val="0015371A"/>
    <w:rsid w:val="00153F8E"/>
    <w:rsid w:val="001554A0"/>
    <w:rsid w:val="0015612E"/>
    <w:rsid w:val="001564C0"/>
    <w:rsid w:val="00156AD5"/>
    <w:rsid w:val="00156D01"/>
    <w:rsid w:val="00156DAB"/>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6E5"/>
    <w:rsid w:val="00163E4C"/>
    <w:rsid w:val="001640BD"/>
    <w:rsid w:val="001642E9"/>
    <w:rsid w:val="0016439F"/>
    <w:rsid w:val="0016448C"/>
    <w:rsid w:val="001646CE"/>
    <w:rsid w:val="0016493E"/>
    <w:rsid w:val="00164D1B"/>
    <w:rsid w:val="00165069"/>
    <w:rsid w:val="001657E8"/>
    <w:rsid w:val="00165B8D"/>
    <w:rsid w:val="001662C4"/>
    <w:rsid w:val="0016638E"/>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2F"/>
    <w:rsid w:val="001731F5"/>
    <w:rsid w:val="001737DF"/>
    <w:rsid w:val="00173A70"/>
    <w:rsid w:val="00174AEB"/>
    <w:rsid w:val="00175155"/>
    <w:rsid w:val="00175220"/>
    <w:rsid w:val="00175590"/>
    <w:rsid w:val="00175682"/>
    <w:rsid w:val="001757B6"/>
    <w:rsid w:val="00175805"/>
    <w:rsid w:val="00175CC8"/>
    <w:rsid w:val="00175EBB"/>
    <w:rsid w:val="00175FE0"/>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2E56"/>
    <w:rsid w:val="0019369B"/>
    <w:rsid w:val="00193D12"/>
    <w:rsid w:val="0019504F"/>
    <w:rsid w:val="00195288"/>
    <w:rsid w:val="0019536A"/>
    <w:rsid w:val="00195609"/>
    <w:rsid w:val="00195662"/>
    <w:rsid w:val="00195B1E"/>
    <w:rsid w:val="00195D26"/>
    <w:rsid w:val="00195F6E"/>
    <w:rsid w:val="001962AC"/>
    <w:rsid w:val="0019664E"/>
    <w:rsid w:val="00196953"/>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69"/>
    <w:rsid w:val="001A43AC"/>
    <w:rsid w:val="001A453E"/>
    <w:rsid w:val="001A4549"/>
    <w:rsid w:val="001A474B"/>
    <w:rsid w:val="001A5211"/>
    <w:rsid w:val="001A5882"/>
    <w:rsid w:val="001A59B8"/>
    <w:rsid w:val="001A78D9"/>
    <w:rsid w:val="001A7F2F"/>
    <w:rsid w:val="001B0393"/>
    <w:rsid w:val="001B0793"/>
    <w:rsid w:val="001B0F39"/>
    <w:rsid w:val="001B1253"/>
    <w:rsid w:val="001B125C"/>
    <w:rsid w:val="001B12D9"/>
    <w:rsid w:val="001B15F4"/>
    <w:rsid w:val="001B19DB"/>
    <w:rsid w:val="001B1ABC"/>
    <w:rsid w:val="001B1D04"/>
    <w:rsid w:val="001B2536"/>
    <w:rsid w:val="001B27AD"/>
    <w:rsid w:val="001B2904"/>
    <w:rsid w:val="001B2E89"/>
    <w:rsid w:val="001B32BF"/>
    <w:rsid w:val="001B3698"/>
    <w:rsid w:val="001B3C5C"/>
    <w:rsid w:val="001B3D07"/>
    <w:rsid w:val="001B3F12"/>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0B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6E8C"/>
    <w:rsid w:val="001C70A8"/>
    <w:rsid w:val="001C7515"/>
    <w:rsid w:val="001D0333"/>
    <w:rsid w:val="001D03A9"/>
    <w:rsid w:val="001D0D4A"/>
    <w:rsid w:val="001D1147"/>
    <w:rsid w:val="001D1592"/>
    <w:rsid w:val="001D197C"/>
    <w:rsid w:val="001D1BD4"/>
    <w:rsid w:val="001D2165"/>
    <w:rsid w:val="001D2764"/>
    <w:rsid w:val="001D308C"/>
    <w:rsid w:val="001D30E5"/>
    <w:rsid w:val="001D3330"/>
    <w:rsid w:val="001D34BF"/>
    <w:rsid w:val="001D4055"/>
    <w:rsid w:val="001D4133"/>
    <w:rsid w:val="001D42AE"/>
    <w:rsid w:val="001D430E"/>
    <w:rsid w:val="001D450A"/>
    <w:rsid w:val="001D48B4"/>
    <w:rsid w:val="001D4AA3"/>
    <w:rsid w:val="001D4DB5"/>
    <w:rsid w:val="001D4F82"/>
    <w:rsid w:val="001D4FCB"/>
    <w:rsid w:val="001D55E8"/>
    <w:rsid w:val="001D5716"/>
    <w:rsid w:val="001D5927"/>
    <w:rsid w:val="001D6107"/>
    <w:rsid w:val="001D61F9"/>
    <w:rsid w:val="001D67FB"/>
    <w:rsid w:val="001D6D89"/>
    <w:rsid w:val="001D6EE4"/>
    <w:rsid w:val="001D6F14"/>
    <w:rsid w:val="001D723C"/>
    <w:rsid w:val="001D7279"/>
    <w:rsid w:val="001D73D9"/>
    <w:rsid w:val="001D7A1D"/>
    <w:rsid w:val="001D7A88"/>
    <w:rsid w:val="001D7C26"/>
    <w:rsid w:val="001D7C84"/>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5131"/>
    <w:rsid w:val="001E6266"/>
    <w:rsid w:val="001E6314"/>
    <w:rsid w:val="001E644B"/>
    <w:rsid w:val="001E6975"/>
    <w:rsid w:val="001E6D9A"/>
    <w:rsid w:val="001E7550"/>
    <w:rsid w:val="001E7A38"/>
    <w:rsid w:val="001E7B88"/>
    <w:rsid w:val="001E7C79"/>
    <w:rsid w:val="001E7F57"/>
    <w:rsid w:val="001F0129"/>
    <w:rsid w:val="001F01FC"/>
    <w:rsid w:val="001F0238"/>
    <w:rsid w:val="001F0CAB"/>
    <w:rsid w:val="001F15B2"/>
    <w:rsid w:val="001F1817"/>
    <w:rsid w:val="001F1BAC"/>
    <w:rsid w:val="001F1EC5"/>
    <w:rsid w:val="001F1F43"/>
    <w:rsid w:val="001F2A8A"/>
    <w:rsid w:val="001F3670"/>
    <w:rsid w:val="001F3788"/>
    <w:rsid w:val="001F429F"/>
    <w:rsid w:val="001F4B32"/>
    <w:rsid w:val="001F4BE7"/>
    <w:rsid w:val="001F4EAA"/>
    <w:rsid w:val="001F5124"/>
    <w:rsid w:val="001F5AC5"/>
    <w:rsid w:val="001F5B1C"/>
    <w:rsid w:val="001F5B5B"/>
    <w:rsid w:val="001F6409"/>
    <w:rsid w:val="001F6D6E"/>
    <w:rsid w:val="001F6EC4"/>
    <w:rsid w:val="001F6F43"/>
    <w:rsid w:val="001F7C05"/>
    <w:rsid w:val="001F7F0F"/>
    <w:rsid w:val="001F7FB1"/>
    <w:rsid w:val="002008F0"/>
    <w:rsid w:val="00200E18"/>
    <w:rsid w:val="00200E9B"/>
    <w:rsid w:val="00201538"/>
    <w:rsid w:val="002015C4"/>
    <w:rsid w:val="0020186E"/>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0BD"/>
    <w:rsid w:val="00210906"/>
    <w:rsid w:val="00210956"/>
    <w:rsid w:val="00210AF1"/>
    <w:rsid w:val="00212797"/>
    <w:rsid w:val="00212AD4"/>
    <w:rsid w:val="00212CDA"/>
    <w:rsid w:val="00212E8D"/>
    <w:rsid w:val="00213125"/>
    <w:rsid w:val="00213BB3"/>
    <w:rsid w:val="00213BCA"/>
    <w:rsid w:val="002141DB"/>
    <w:rsid w:val="0021504D"/>
    <w:rsid w:val="0021511B"/>
    <w:rsid w:val="002155FB"/>
    <w:rsid w:val="002156E0"/>
    <w:rsid w:val="00215701"/>
    <w:rsid w:val="002159F8"/>
    <w:rsid w:val="00215C9B"/>
    <w:rsid w:val="00215D98"/>
    <w:rsid w:val="00215DCB"/>
    <w:rsid w:val="0021629E"/>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478"/>
    <w:rsid w:val="002255E0"/>
    <w:rsid w:val="0022582E"/>
    <w:rsid w:val="00225A03"/>
    <w:rsid w:val="00226145"/>
    <w:rsid w:val="002268A5"/>
    <w:rsid w:val="00226CD8"/>
    <w:rsid w:val="00227335"/>
    <w:rsid w:val="0022743B"/>
    <w:rsid w:val="0022780C"/>
    <w:rsid w:val="00227F49"/>
    <w:rsid w:val="00227FFD"/>
    <w:rsid w:val="0023010C"/>
    <w:rsid w:val="00230127"/>
    <w:rsid w:val="00230439"/>
    <w:rsid w:val="00230597"/>
    <w:rsid w:val="0023085B"/>
    <w:rsid w:val="00230CB8"/>
    <w:rsid w:val="00231113"/>
    <w:rsid w:val="00232332"/>
    <w:rsid w:val="0023279B"/>
    <w:rsid w:val="00232BCF"/>
    <w:rsid w:val="00233773"/>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15C"/>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6E2"/>
    <w:rsid w:val="00252AFC"/>
    <w:rsid w:val="002531E4"/>
    <w:rsid w:val="00253DE8"/>
    <w:rsid w:val="00254045"/>
    <w:rsid w:val="002540F3"/>
    <w:rsid w:val="0025429E"/>
    <w:rsid w:val="0025469D"/>
    <w:rsid w:val="0025472A"/>
    <w:rsid w:val="002552B3"/>
    <w:rsid w:val="0025568F"/>
    <w:rsid w:val="002556A0"/>
    <w:rsid w:val="002559D5"/>
    <w:rsid w:val="00255F02"/>
    <w:rsid w:val="002563A4"/>
    <w:rsid w:val="00256CEB"/>
    <w:rsid w:val="00257594"/>
    <w:rsid w:val="002575E5"/>
    <w:rsid w:val="0025785D"/>
    <w:rsid w:val="00257FDC"/>
    <w:rsid w:val="00260C82"/>
    <w:rsid w:val="00260FDA"/>
    <w:rsid w:val="002610E1"/>
    <w:rsid w:val="00261AA1"/>
    <w:rsid w:val="00261AD7"/>
    <w:rsid w:val="00261D25"/>
    <w:rsid w:val="00263BFE"/>
    <w:rsid w:val="002651FC"/>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635"/>
    <w:rsid w:val="002727E6"/>
    <w:rsid w:val="002729DA"/>
    <w:rsid w:val="00272BE2"/>
    <w:rsid w:val="00273049"/>
    <w:rsid w:val="00273150"/>
    <w:rsid w:val="002740AF"/>
    <w:rsid w:val="002743A2"/>
    <w:rsid w:val="0027448C"/>
    <w:rsid w:val="002747B1"/>
    <w:rsid w:val="00274C49"/>
    <w:rsid w:val="00274E55"/>
    <w:rsid w:val="00275106"/>
    <w:rsid w:val="0027514C"/>
    <w:rsid w:val="002759EB"/>
    <w:rsid w:val="00275FC6"/>
    <w:rsid w:val="002766F9"/>
    <w:rsid w:val="0027711B"/>
    <w:rsid w:val="0027724A"/>
    <w:rsid w:val="00277316"/>
    <w:rsid w:val="00277453"/>
    <w:rsid w:val="00277DD9"/>
    <w:rsid w:val="0028019C"/>
    <w:rsid w:val="0028167B"/>
    <w:rsid w:val="00281AA4"/>
    <w:rsid w:val="0028266C"/>
    <w:rsid w:val="00282679"/>
    <w:rsid w:val="00283424"/>
    <w:rsid w:val="002843D9"/>
    <w:rsid w:val="00284A7C"/>
    <w:rsid w:val="0028546D"/>
    <w:rsid w:val="002864B2"/>
    <w:rsid w:val="00286B88"/>
    <w:rsid w:val="00286DE5"/>
    <w:rsid w:val="00286FB7"/>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17E3"/>
    <w:rsid w:val="002A2285"/>
    <w:rsid w:val="002A270B"/>
    <w:rsid w:val="002A2814"/>
    <w:rsid w:val="002A3240"/>
    <w:rsid w:val="002A3253"/>
    <w:rsid w:val="002A3ABB"/>
    <w:rsid w:val="002A3B29"/>
    <w:rsid w:val="002A40A0"/>
    <w:rsid w:val="002A41C0"/>
    <w:rsid w:val="002A462C"/>
    <w:rsid w:val="002A4F20"/>
    <w:rsid w:val="002A4FBB"/>
    <w:rsid w:val="002A55B8"/>
    <w:rsid w:val="002A5A7C"/>
    <w:rsid w:val="002A5E0D"/>
    <w:rsid w:val="002A60F9"/>
    <w:rsid w:val="002A616A"/>
    <w:rsid w:val="002A63FA"/>
    <w:rsid w:val="002A707F"/>
    <w:rsid w:val="002A7ADC"/>
    <w:rsid w:val="002B0232"/>
    <w:rsid w:val="002B0E2D"/>
    <w:rsid w:val="002B0E88"/>
    <w:rsid w:val="002B1211"/>
    <w:rsid w:val="002B14DD"/>
    <w:rsid w:val="002B1EFF"/>
    <w:rsid w:val="002B1F09"/>
    <w:rsid w:val="002B2608"/>
    <w:rsid w:val="002B285A"/>
    <w:rsid w:val="002B29D7"/>
    <w:rsid w:val="002B2AF8"/>
    <w:rsid w:val="002B2F18"/>
    <w:rsid w:val="002B3002"/>
    <w:rsid w:val="002B323A"/>
    <w:rsid w:val="002B38AB"/>
    <w:rsid w:val="002B4B40"/>
    <w:rsid w:val="002B54B6"/>
    <w:rsid w:val="002B578D"/>
    <w:rsid w:val="002B5A2B"/>
    <w:rsid w:val="002B5B30"/>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551B"/>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7B8"/>
    <w:rsid w:val="002D4F3D"/>
    <w:rsid w:val="002D4F4B"/>
    <w:rsid w:val="002D51F7"/>
    <w:rsid w:val="002D52A2"/>
    <w:rsid w:val="002D5962"/>
    <w:rsid w:val="002D5D07"/>
    <w:rsid w:val="002D5F76"/>
    <w:rsid w:val="002D602B"/>
    <w:rsid w:val="002D6FD7"/>
    <w:rsid w:val="002D7159"/>
    <w:rsid w:val="002D773B"/>
    <w:rsid w:val="002D7872"/>
    <w:rsid w:val="002D7957"/>
    <w:rsid w:val="002D79D3"/>
    <w:rsid w:val="002E0326"/>
    <w:rsid w:val="002E0AF3"/>
    <w:rsid w:val="002E1112"/>
    <w:rsid w:val="002E1339"/>
    <w:rsid w:val="002E157D"/>
    <w:rsid w:val="002E1819"/>
    <w:rsid w:val="002E1A06"/>
    <w:rsid w:val="002E1BB7"/>
    <w:rsid w:val="002E1CC0"/>
    <w:rsid w:val="002E28EC"/>
    <w:rsid w:val="002E28FF"/>
    <w:rsid w:val="002E2A1E"/>
    <w:rsid w:val="002E2B3C"/>
    <w:rsid w:val="002E2C96"/>
    <w:rsid w:val="002E2E56"/>
    <w:rsid w:val="002E2FB1"/>
    <w:rsid w:val="002E3112"/>
    <w:rsid w:val="002E355C"/>
    <w:rsid w:val="002E3746"/>
    <w:rsid w:val="002E39FB"/>
    <w:rsid w:val="002E45A1"/>
    <w:rsid w:val="002E45A4"/>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108"/>
    <w:rsid w:val="002F18E7"/>
    <w:rsid w:val="002F1A28"/>
    <w:rsid w:val="002F1A7D"/>
    <w:rsid w:val="002F21D6"/>
    <w:rsid w:val="002F274B"/>
    <w:rsid w:val="002F281F"/>
    <w:rsid w:val="002F2934"/>
    <w:rsid w:val="002F29AD"/>
    <w:rsid w:val="002F3A15"/>
    <w:rsid w:val="002F3EDF"/>
    <w:rsid w:val="002F3F8B"/>
    <w:rsid w:val="002F45BC"/>
    <w:rsid w:val="002F51DE"/>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AC4"/>
    <w:rsid w:val="00305F6C"/>
    <w:rsid w:val="0030641A"/>
    <w:rsid w:val="00306542"/>
    <w:rsid w:val="00306604"/>
    <w:rsid w:val="00306BCD"/>
    <w:rsid w:val="003072E2"/>
    <w:rsid w:val="00310030"/>
    <w:rsid w:val="0031045D"/>
    <w:rsid w:val="003109E6"/>
    <w:rsid w:val="00310ECC"/>
    <w:rsid w:val="00310EF9"/>
    <w:rsid w:val="003115D4"/>
    <w:rsid w:val="0031165B"/>
    <w:rsid w:val="0031182B"/>
    <w:rsid w:val="003118D0"/>
    <w:rsid w:val="00311FD7"/>
    <w:rsid w:val="003123CB"/>
    <w:rsid w:val="00312CD1"/>
    <w:rsid w:val="0031305F"/>
    <w:rsid w:val="00313499"/>
    <w:rsid w:val="003135FC"/>
    <w:rsid w:val="00314064"/>
    <w:rsid w:val="0031406E"/>
    <w:rsid w:val="00314A51"/>
    <w:rsid w:val="00314D14"/>
    <w:rsid w:val="00315203"/>
    <w:rsid w:val="003154CE"/>
    <w:rsid w:val="00316C42"/>
    <w:rsid w:val="00317EC0"/>
    <w:rsid w:val="00320139"/>
    <w:rsid w:val="003204FC"/>
    <w:rsid w:val="00320B6B"/>
    <w:rsid w:val="00320CD2"/>
    <w:rsid w:val="00320DF4"/>
    <w:rsid w:val="00321325"/>
    <w:rsid w:val="003216AE"/>
    <w:rsid w:val="00321CD2"/>
    <w:rsid w:val="00321D46"/>
    <w:rsid w:val="0032217D"/>
    <w:rsid w:val="003226EE"/>
    <w:rsid w:val="00322956"/>
    <w:rsid w:val="00322B03"/>
    <w:rsid w:val="00322F4E"/>
    <w:rsid w:val="00322FAD"/>
    <w:rsid w:val="00323054"/>
    <w:rsid w:val="00323088"/>
    <w:rsid w:val="003231EA"/>
    <w:rsid w:val="0032361C"/>
    <w:rsid w:val="003236D3"/>
    <w:rsid w:val="00323B3A"/>
    <w:rsid w:val="00323DD5"/>
    <w:rsid w:val="00323F3A"/>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79A"/>
    <w:rsid w:val="00331A1A"/>
    <w:rsid w:val="00331D23"/>
    <w:rsid w:val="0033214C"/>
    <w:rsid w:val="003328F2"/>
    <w:rsid w:val="00332BD1"/>
    <w:rsid w:val="00332D70"/>
    <w:rsid w:val="00333541"/>
    <w:rsid w:val="0033371A"/>
    <w:rsid w:val="0033392B"/>
    <w:rsid w:val="003343F4"/>
    <w:rsid w:val="003347AD"/>
    <w:rsid w:val="00334840"/>
    <w:rsid w:val="003351B9"/>
    <w:rsid w:val="00335A01"/>
    <w:rsid w:val="00335D6D"/>
    <w:rsid w:val="00335EB8"/>
    <w:rsid w:val="00336276"/>
    <w:rsid w:val="0033635E"/>
    <w:rsid w:val="003374F0"/>
    <w:rsid w:val="00340079"/>
    <w:rsid w:val="003402BA"/>
    <w:rsid w:val="003405E8"/>
    <w:rsid w:val="003416A0"/>
    <w:rsid w:val="0034196C"/>
    <w:rsid w:val="003421CC"/>
    <w:rsid w:val="003426ED"/>
    <w:rsid w:val="00342818"/>
    <w:rsid w:val="00342E62"/>
    <w:rsid w:val="00342F46"/>
    <w:rsid w:val="003434BE"/>
    <w:rsid w:val="00343540"/>
    <w:rsid w:val="00343E6F"/>
    <w:rsid w:val="003442CD"/>
    <w:rsid w:val="003442F9"/>
    <w:rsid w:val="00345471"/>
    <w:rsid w:val="003455EA"/>
    <w:rsid w:val="00345BCD"/>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29F"/>
    <w:rsid w:val="00353546"/>
    <w:rsid w:val="00354355"/>
    <w:rsid w:val="0035481E"/>
    <w:rsid w:val="00354CDD"/>
    <w:rsid w:val="00355236"/>
    <w:rsid w:val="003552BF"/>
    <w:rsid w:val="003554C8"/>
    <w:rsid w:val="00355650"/>
    <w:rsid w:val="003561CB"/>
    <w:rsid w:val="0035677A"/>
    <w:rsid w:val="003567C7"/>
    <w:rsid w:val="00356E32"/>
    <w:rsid w:val="00356E5D"/>
    <w:rsid w:val="00357292"/>
    <w:rsid w:val="00357421"/>
    <w:rsid w:val="003576E8"/>
    <w:rsid w:val="00357994"/>
    <w:rsid w:val="003579AB"/>
    <w:rsid w:val="00357E67"/>
    <w:rsid w:val="0036004B"/>
    <w:rsid w:val="0036043C"/>
    <w:rsid w:val="003604BD"/>
    <w:rsid w:val="003604F7"/>
    <w:rsid w:val="003605BA"/>
    <w:rsid w:val="00360675"/>
    <w:rsid w:val="003607B0"/>
    <w:rsid w:val="00361BFD"/>
    <w:rsid w:val="003622CB"/>
    <w:rsid w:val="003628F4"/>
    <w:rsid w:val="0036306A"/>
    <w:rsid w:val="00364487"/>
    <w:rsid w:val="00364B48"/>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0DE7"/>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0F6"/>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89"/>
    <w:rsid w:val="00383ACB"/>
    <w:rsid w:val="00383CA7"/>
    <w:rsid w:val="003840B7"/>
    <w:rsid w:val="00384274"/>
    <w:rsid w:val="00384862"/>
    <w:rsid w:val="00385020"/>
    <w:rsid w:val="003850EC"/>
    <w:rsid w:val="003852EA"/>
    <w:rsid w:val="00386435"/>
    <w:rsid w:val="0038692F"/>
    <w:rsid w:val="0038708D"/>
    <w:rsid w:val="0038767F"/>
    <w:rsid w:val="00387882"/>
    <w:rsid w:val="00387C97"/>
    <w:rsid w:val="003902EF"/>
    <w:rsid w:val="003908D3"/>
    <w:rsid w:val="003915DF"/>
    <w:rsid w:val="0039196D"/>
    <w:rsid w:val="003921AF"/>
    <w:rsid w:val="00392757"/>
    <w:rsid w:val="0039284F"/>
    <w:rsid w:val="00392921"/>
    <w:rsid w:val="00392A69"/>
    <w:rsid w:val="00392AFA"/>
    <w:rsid w:val="00392B9D"/>
    <w:rsid w:val="00392C86"/>
    <w:rsid w:val="00393783"/>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111"/>
    <w:rsid w:val="003A3FBF"/>
    <w:rsid w:val="003A41C5"/>
    <w:rsid w:val="003A468A"/>
    <w:rsid w:val="003A4E64"/>
    <w:rsid w:val="003A52A9"/>
    <w:rsid w:val="003A546B"/>
    <w:rsid w:val="003A5BF1"/>
    <w:rsid w:val="003A5D05"/>
    <w:rsid w:val="003A6DCE"/>
    <w:rsid w:val="003A71DD"/>
    <w:rsid w:val="003A73F9"/>
    <w:rsid w:val="003A79AE"/>
    <w:rsid w:val="003A7A3C"/>
    <w:rsid w:val="003A7F6E"/>
    <w:rsid w:val="003B0016"/>
    <w:rsid w:val="003B0C64"/>
    <w:rsid w:val="003B0D68"/>
    <w:rsid w:val="003B211C"/>
    <w:rsid w:val="003B2660"/>
    <w:rsid w:val="003B28B7"/>
    <w:rsid w:val="003B35F4"/>
    <w:rsid w:val="003B3B43"/>
    <w:rsid w:val="003B40CF"/>
    <w:rsid w:val="003B43E8"/>
    <w:rsid w:val="003B443B"/>
    <w:rsid w:val="003B4C16"/>
    <w:rsid w:val="003B5491"/>
    <w:rsid w:val="003B5504"/>
    <w:rsid w:val="003B5716"/>
    <w:rsid w:val="003B578C"/>
    <w:rsid w:val="003B59E4"/>
    <w:rsid w:val="003B5A91"/>
    <w:rsid w:val="003B5C9D"/>
    <w:rsid w:val="003B667E"/>
    <w:rsid w:val="003B6FF2"/>
    <w:rsid w:val="003B7AA0"/>
    <w:rsid w:val="003C0396"/>
    <w:rsid w:val="003C04E5"/>
    <w:rsid w:val="003C0544"/>
    <w:rsid w:val="003C0A9D"/>
    <w:rsid w:val="003C0C03"/>
    <w:rsid w:val="003C0C4B"/>
    <w:rsid w:val="003C0EC9"/>
    <w:rsid w:val="003C0F0A"/>
    <w:rsid w:val="003C180E"/>
    <w:rsid w:val="003C1EBA"/>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C7B88"/>
    <w:rsid w:val="003D1122"/>
    <w:rsid w:val="003D1518"/>
    <w:rsid w:val="003D1C17"/>
    <w:rsid w:val="003D2BBA"/>
    <w:rsid w:val="003D2BCC"/>
    <w:rsid w:val="003D2E78"/>
    <w:rsid w:val="003D2F4B"/>
    <w:rsid w:val="003D30D7"/>
    <w:rsid w:val="003D3103"/>
    <w:rsid w:val="003D355C"/>
    <w:rsid w:val="003D392A"/>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80F"/>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58F2"/>
    <w:rsid w:val="003E607B"/>
    <w:rsid w:val="003E61B8"/>
    <w:rsid w:val="003E6650"/>
    <w:rsid w:val="003E6C51"/>
    <w:rsid w:val="003E728E"/>
    <w:rsid w:val="003E77DB"/>
    <w:rsid w:val="003E78F7"/>
    <w:rsid w:val="003E7BF9"/>
    <w:rsid w:val="003E7D00"/>
    <w:rsid w:val="003F012C"/>
    <w:rsid w:val="003F01CE"/>
    <w:rsid w:val="003F05FB"/>
    <w:rsid w:val="003F09F3"/>
    <w:rsid w:val="003F0AD8"/>
    <w:rsid w:val="003F0FA5"/>
    <w:rsid w:val="003F14A0"/>
    <w:rsid w:val="003F1938"/>
    <w:rsid w:val="003F1B39"/>
    <w:rsid w:val="003F1D20"/>
    <w:rsid w:val="003F1D4C"/>
    <w:rsid w:val="003F1FF7"/>
    <w:rsid w:val="003F216F"/>
    <w:rsid w:val="003F2B27"/>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0B80"/>
    <w:rsid w:val="00401003"/>
    <w:rsid w:val="004022B1"/>
    <w:rsid w:val="0040260F"/>
    <w:rsid w:val="0040268E"/>
    <w:rsid w:val="004027FA"/>
    <w:rsid w:val="00402A09"/>
    <w:rsid w:val="00402D6D"/>
    <w:rsid w:val="00402D8A"/>
    <w:rsid w:val="00402F3F"/>
    <w:rsid w:val="00402FAA"/>
    <w:rsid w:val="0040368C"/>
    <w:rsid w:val="00403E3B"/>
    <w:rsid w:val="0040454A"/>
    <w:rsid w:val="00404552"/>
    <w:rsid w:val="00404ADC"/>
    <w:rsid w:val="00404E42"/>
    <w:rsid w:val="00405484"/>
    <w:rsid w:val="0040561A"/>
    <w:rsid w:val="004057A1"/>
    <w:rsid w:val="0040599D"/>
    <w:rsid w:val="00405E19"/>
    <w:rsid w:val="00406028"/>
    <w:rsid w:val="0040615F"/>
    <w:rsid w:val="004063BC"/>
    <w:rsid w:val="00406578"/>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3DD"/>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0ED"/>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5AC"/>
    <w:rsid w:val="00436A22"/>
    <w:rsid w:val="00436DFF"/>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47CB5"/>
    <w:rsid w:val="00450388"/>
    <w:rsid w:val="00450526"/>
    <w:rsid w:val="00451252"/>
    <w:rsid w:val="00451491"/>
    <w:rsid w:val="00451515"/>
    <w:rsid w:val="00451DD9"/>
    <w:rsid w:val="004526E6"/>
    <w:rsid w:val="00452910"/>
    <w:rsid w:val="00453185"/>
    <w:rsid w:val="004536A9"/>
    <w:rsid w:val="0045460F"/>
    <w:rsid w:val="00454B3A"/>
    <w:rsid w:val="00454E83"/>
    <w:rsid w:val="00455095"/>
    <w:rsid w:val="00455213"/>
    <w:rsid w:val="00455350"/>
    <w:rsid w:val="0045547E"/>
    <w:rsid w:val="004554F7"/>
    <w:rsid w:val="0045569B"/>
    <w:rsid w:val="00455BC2"/>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B19"/>
    <w:rsid w:val="00467FDD"/>
    <w:rsid w:val="00470357"/>
    <w:rsid w:val="004718FD"/>
    <w:rsid w:val="00471C89"/>
    <w:rsid w:val="00471F48"/>
    <w:rsid w:val="004721D7"/>
    <w:rsid w:val="00472203"/>
    <w:rsid w:val="00472B2F"/>
    <w:rsid w:val="00472EEC"/>
    <w:rsid w:val="00472FC5"/>
    <w:rsid w:val="004734EF"/>
    <w:rsid w:val="00473992"/>
    <w:rsid w:val="004741E3"/>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347"/>
    <w:rsid w:val="00484642"/>
    <w:rsid w:val="0048541F"/>
    <w:rsid w:val="004855BC"/>
    <w:rsid w:val="004857CA"/>
    <w:rsid w:val="0048603B"/>
    <w:rsid w:val="004864D1"/>
    <w:rsid w:val="004867B1"/>
    <w:rsid w:val="0048694F"/>
    <w:rsid w:val="004873C3"/>
    <w:rsid w:val="004901B6"/>
    <w:rsid w:val="00490366"/>
    <w:rsid w:val="004909C1"/>
    <w:rsid w:val="00490CDA"/>
    <w:rsid w:val="0049174C"/>
    <w:rsid w:val="00491FBC"/>
    <w:rsid w:val="00492456"/>
    <w:rsid w:val="00492831"/>
    <w:rsid w:val="00492A12"/>
    <w:rsid w:val="00492D24"/>
    <w:rsid w:val="00493364"/>
    <w:rsid w:val="00493376"/>
    <w:rsid w:val="004935D2"/>
    <w:rsid w:val="00493E3D"/>
    <w:rsid w:val="00493E71"/>
    <w:rsid w:val="00493F71"/>
    <w:rsid w:val="00494D8E"/>
    <w:rsid w:val="00495278"/>
    <w:rsid w:val="00495455"/>
    <w:rsid w:val="004956A6"/>
    <w:rsid w:val="00495796"/>
    <w:rsid w:val="00495809"/>
    <w:rsid w:val="00495E84"/>
    <w:rsid w:val="00496C8A"/>
    <w:rsid w:val="00497582"/>
    <w:rsid w:val="00497C69"/>
    <w:rsid w:val="00497D47"/>
    <w:rsid w:val="00497EC3"/>
    <w:rsid w:val="00497FC5"/>
    <w:rsid w:val="004A04DD"/>
    <w:rsid w:val="004A087A"/>
    <w:rsid w:val="004A088B"/>
    <w:rsid w:val="004A09E2"/>
    <w:rsid w:val="004A1423"/>
    <w:rsid w:val="004A1597"/>
    <w:rsid w:val="004A3199"/>
    <w:rsid w:val="004A40F2"/>
    <w:rsid w:val="004A45F9"/>
    <w:rsid w:val="004A4A3B"/>
    <w:rsid w:val="004A506A"/>
    <w:rsid w:val="004A57C3"/>
    <w:rsid w:val="004A5FA9"/>
    <w:rsid w:val="004A61CA"/>
    <w:rsid w:val="004A6217"/>
    <w:rsid w:val="004A6BB5"/>
    <w:rsid w:val="004A6CD2"/>
    <w:rsid w:val="004A6D90"/>
    <w:rsid w:val="004A7031"/>
    <w:rsid w:val="004A7435"/>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BCA"/>
    <w:rsid w:val="004B5C8D"/>
    <w:rsid w:val="004B5D0B"/>
    <w:rsid w:val="004B60B8"/>
    <w:rsid w:val="004B674C"/>
    <w:rsid w:val="004B6890"/>
    <w:rsid w:val="004B6BE3"/>
    <w:rsid w:val="004B705B"/>
    <w:rsid w:val="004B7285"/>
    <w:rsid w:val="004B7691"/>
    <w:rsid w:val="004B7782"/>
    <w:rsid w:val="004B7AE7"/>
    <w:rsid w:val="004B7E7A"/>
    <w:rsid w:val="004B7EDD"/>
    <w:rsid w:val="004C02C6"/>
    <w:rsid w:val="004C060B"/>
    <w:rsid w:val="004C0779"/>
    <w:rsid w:val="004C08E4"/>
    <w:rsid w:val="004C0A6A"/>
    <w:rsid w:val="004C0C8F"/>
    <w:rsid w:val="004C1393"/>
    <w:rsid w:val="004C154D"/>
    <w:rsid w:val="004C1AE2"/>
    <w:rsid w:val="004C202E"/>
    <w:rsid w:val="004C2719"/>
    <w:rsid w:val="004C341E"/>
    <w:rsid w:val="004C4245"/>
    <w:rsid w:val="004C45EE"/>
    <w:rsid w:val="004C498A"/>
    <w:rsid w:val="004C597A"/>
    <w:rsid w:val="004C5CF9"/>
    <w:rsid w:val="004C5DF9"/>
    <w:rsid w:val="004C6089"/>
    <w:rsid w:val="004C64C2"/>
    <w:rsid w:val="004C652E"/>
    <w:rsid w:val="004C6DDB"/>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7D0"/>
    <w:rsid w:val="004D5B01"/>
    <w:rsid w:val="004D5D80"/>
    <w:rsid w:val="004D5EAC"/>
    <w:rsid w:val="004D5EF3"/>
    <w:rsid w:val="004D6483"/>
    <w:rsid w:val="004D6B55"/>
    <w:rsid w:val="004D6E48"/>
    <w:rsid w:val="004D7957"/>
    <w:rsid w:val="004E0611"/>
    <w:rsid w:val="004E1194"/>
    <w:rsid w:val="004E2035"/>
    <w:rsid w:val="004E22B8"/>
    <w:rsid w:val="004E291C"/>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541"/>
    <w:rsid w:val="004E7738"/>
    <w:rsid w:val="004E7E86"/>
    <w:rsid w:val="004E7F4E"/>
    <w:rsid w:val="004F00D5"/>
    <w:rsid w:val="004F033F"/>
    <w:rsid w:val="004F08E9"/>
    <w:rsid w:val="004F0AA1"/>
    <w:rsid w:val="004F1E8F"/>
    <w:rsid w:val="004F209C"/>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DA9"/>
    <w:rsid w:val="005071D8"/>
    <w:rsid w:val="005072B6"/>
    <w:rsid w:val="005073C0"/>
    <w:rsid w:val="005076BE"/>
    <w:rsid w:val="00507CD8"/>
    <w:rsid w:val="00507ED8"/>
    <w:rsid w:val="0051003E"/>
    <w:rsid w:val="00510359"/>
    <w:rsid w:val="0051056F"/>
    <w:rsid w:val="005107B7"/>
    <w:rsid w:val="00510993"/>
    <w:rsid w:val="00510DE0"/>
    <w:rsid w:val="00511A07"/>
    <w:rsid w:val="00512195"/>
    <w:rsid w:val="00512968"/>
    <w:rsid w:val="00512E58"/>
    <w:rsid w:val="005134D5"/>
    <w:rsid w:val="00513513"/>
    <w:rsid w:val="005135F1"/>
    <w:rsid w:val="0051376A"/>
    <w:rsid w:val="00513F30"/>
    <w:rsid w:val="00514076"/>
    <w:rsid w:val="00514674"/>
    <w:rsid w:val="0051490E"/>
    <w:rsid w:val="00514973"/>
    <w:rsid w:val="005151A5"/>
    <w:rsid w:val="0051544B"/>
    <w:rsid w:val="005154C2"/>
    <w:rsid w:val="00515565"/>
    <w:rsid w:val="00515E79"/>
    <w:rsid w:val="00516405"/>
    <w:rsid w:val="00516663"/>
    <w:rsid w:val="00517F8D"/>
    <w:rsid w:val="00520CA8"/>
    <w:rsid w:val="00521291"/>
    <w:rsid w:val="005215F0"/>
    <w:rsid w:val="00521CC2"/>
    <w:rsid w:val="00521D6C"/>
    <w:rsid w:val="0052232E"/>
    <w:rsid w:val="00522397"/>
    <w:rsid w:val="00522568"/>
    <w:rsid w:val="00522A1D"/>
    <w:rsid w:val="00523636"/>
    <w:rsid w:val="0052391C"/>
    <w:rsid w:val="00523E71"/>
    <w:rsid w:val="005251BD"/>
    <w:rsid w:val="005251DD"/>
    <w:rsid w:val="00525242"/>
    <w:rsid w:val="0052566C"/>
    <w:rsid w:val="00525695"/>
    <w:rsid w:val="0052578D"/>
    <w:rsid w:val="00525CA3"/>
    <w:rsid w:val="00525D52"/>
    <w:rsid w:val="00525ED0"/>
    <w:rsid w:val="00526CD3"/>
    <w:rsid w:val="005271AC"/>
    <w:rsid w:val="0052736F"/>
    <w:rsid w:val="00527D00"/>
    <w:rsid w:val="0053035B"/>
    <w:rsid w:val="00530750"/>
    <w:rsid w:val="005313A1"/>
    <w:rsid w:val="005314EA"/>
    <w:rsid w:val="00531539"/>
    <w:rsid w:val="005319F2"/>
    <w:rsid w:val="00531D6E"/>
    <w:rsid w:val="0053206A"/>
    <w:rsid w:val="00532191"/>
    <w:rsid w:val="005321B3"/>
    <w:rsid w:val="00532293"/>
    <w:rsid w:val="00532711"/>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9FA"/>
    <w:rsid w:val="00536B5A"/>
    <w:rsid w:val="00537422"/>
    <w:rsid w:val="005377CF"/>
    <w:rsid w:val="005405C4"/>
    <w:rsid w:val="005406A4"/>
    <w:rsid w:val="00540F26"/>
    <w:rsid w:val="005414CB"/>
    <w:rsid w:val="00541A1C"/>
    <w:rsid w:val="00541D5C"/>
    <w:rsid w:val="005422C9"/>
    <w:rsid w:val="005424CA"/>
    <w:rsid w:val="005429CB"/>
    <w:rsid w:val="00542A86"/>
    <w:rsid w:val="00542CBE"/>
    <w:rsid w:val="00542E83"/>
    <w:rsid w:val="00543224"/>
    <w:rsid w:val="005438F5"/>
    <w:rsid w:val="00543CC6"/>
    <w:rsid w:val="00544397"/>
    <w:rsid w:val="005446F5"/>
    <w:rsid w:val="005447B6"/>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9C2"/>
    <w:rsid w:val="00554CDC"/>
    <w:rsid w:val="0055507D"/>
    <w:rsid w:val="005552C6"/>
    <w:rsid w:val="005555B6"/>
    <w:rsid w:val="00555AEC"/>
    <w:rsid w:val="00555C12"/>
    <w:rsid w:val="00555F0D"/>
    <w:rsid w:val="005560E0"/>
    <w:rsid w:val="0055647C"/>
    <w:rsid w:val="0055676A"/>
    <w:rsid w:val="0055740F"/>
    <w:rsid w:val="0055797E"/>
    <w:rsid w:val="00557A90"/>
    <w:rsid w:val="00557B6A"/>
    <w:rsid w:val="005612DE"/>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696"/>
    <w:rsid w:val="00567866"/>
    <w:rsid w:val="00567880"/>
    <w:rsid w:val="00567DF8"/>
    <w:rsid w:val="0057021D"/>
    <w:rsid w:val="00570375"/>
    <w:rsid w:val="005708E9"/>
    <w:rsid w:val="0057094C"/>
    <w:rsid w:val="005714ED"/>
    <w:rsid w:val="00571503"/>
    <w:rsid w:val="00571728"/>
    <w:rsid w:val="00571B8B"/>
    <w:rsid w:val="00571E5C"/>
    <w:rsid w:val="005721BD"/>
    <w:rsid w:val="005722C2"/>
    <w:rsid w:val="00572478"/>
    <w:rsid w:val="00572D72"/>
    <w:rsid w:val="0057305F"/>
    <w:rsid w:val="00573AE5"/>
    <w:rsid w:val="005743E7"/>
    <w:rsid w:val="00574774"/>
    <w:rsid w:val="005749D2"/>
    <w:rsid w:val="00574A7B"/>
    <w:rsid w:val="00574EEB"/>
    <w:rsid w:val="005753F3"/>
    <w:rsid w:val="0057574D"/>
    <w:rsid w:val="00575F20"/>
    <w:rsid w:val="0057633C"/>
    <w:rsid w:val="00576B1B"/>
    <w:rsid w:val="00576BEF"/>
    <w:rsid w:val="00576C21"/>
    <w:rsid w:val="00576C8E"/>
    <w:rsid w:val="00576EBA"/>
    <w:rsid w:val="005774A6"/>
    <w:rsid w:val="005774DB"/>
    <w:rsid w:val="00577656"/>
    <w:rsid w:val="00577849"/>
    <w:rsid w:val="00577F5C"/>
    <w:rsid w:val="005806E5"/>
    <w:rsid w:val="005814EC"/>
    <w:rsid w:val="00581F80"/>
    <w:rsid w:val="0058283F"/>
    <w:rsid w:val="00582DE5"/>
    <w:rsid w:val="00583151"/>
    <w:rsid w:val="00583CBF"/>
    <w:rsid w:val="00583DB7"/>
    <w:rsid w:val="00583FFA"/>
    <w:rsid w:val="005843B8"/>
    <w:rsid w:val="00584500"/>
    <w:rsid w:val="005845B4"/>
    <w:rsid w:val="0058481E"/>
    <w:rsid w:val="005863F6"/>
    <w:rsid w:val="0058673A"/>
    <w:rsid w:val="00586A9F"/>
    <w:rsid w:val="00586F53"/>
    <w:rsid w:val="00587C28"/>
    <w:rsid w:val="00587DB7"/>
    <w:rsid w:val="00590436"/>
    <w:rsid w:val="005905BE"/>
    <w:rsid w:val="00590B67"/>
    <w:rsid w:val="00591D7C"/>
    <w:rsid w:val="00591EBB"/>
    <w:rsid w:val="005925F3"/>
    <w:rsid w:val="0059283C"/>
    <w:rsid w:val="00592C49"/>
    <w:rsid w:val="00592EE5"/>
    <w:rsid w:val="005931D7"/>
    <w:rsid w:val="0059325B"/>
    <w:rsid w:val="005933D6"/>
    <w:rsid w:val="00593535"/>
    <w:rsid w:val="00593857"/>
    <w:rsid w:val="00593BE6"/>
    <w:rsid w:val="0059401A"/>
    <w:rsid w:val="005942DF"/>
    <w:rsid w:val="00594446"/>
    <w:rsid w:val="005945A4"/>
    <w:rsid w:val="005946F3"/>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29C"/>
    <w:rsid w:val="005B331F"/>
    <w:rsid w:val="005B3B3E"/>
    <w:rsid w:val="005B3ED5"/>
    <w:rsid w:val="005B413C"/>
    <w:rsid w:val="005B442E"/>
    <w:rsid w:val="005B6571"/>
    <w:rsid w:val="005B690A"/>
    <w:rsid w:val="005B6AFF"/>
    <w:rsid w:val="005B6B3A"/>
    <w:rsid w:val="005B6C71"/>
    <w:rsid w:val="005B70A2"/>
    <w:rsid w:val="005B74DD"/>
    <w:rsid w:val="005B7AD1"/>
    <w:rsid w:val="005C0DCA"/>
    <w:rsid w:val="005C1FEE"/>
    <w:rsid w:val="005C21E7"/>
    <w:rsid w:val="005C267D"/>
    <w:rsid w:val="005C295E"/>
    <w:rsid w:val="005C2995"/>
    <w:rsid w:val="005C2BBC"/>
    <w:rsid w:val="005C2EB4"/>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47"/>
    <w:rsid w:val="005C6980"/>
    <w:rsid w:val="005C6CB1"/>
    <w:rsid w:val="005C6D2D"/>
    <w:rsid w:val="005C6FC6"/>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6AEF"/>
    <w:rsid w:val="005D7418"/>
    <w:rsid w:val="005D7426"/>
    <w:rsid w:val="005D7558"/>
    <w:rsid w:val="005D78E6"/>
    <w:rsid w:val="005E0421"/>
    <w:rsid w:val="005E0559"/>
    <w:rsid w:val="005E0668"/>
    <w:rsid w:val="005E0B7F"/>
    <w:rsid w:val="005E0D87"/>
    <w:rsid w:val="005E0DF3"/>
    <w:rsid w:val="005E1D28"/>
    <w:rsid w:val="005E261C"/>
    <w:rsid w:val="005E2992"/>
    <w:rsid w:val="005E2AF7"/>
    <w:rsid w:val="005E2C73"/>
    <w:rsid w:val="005E336C"/>
    <w:rsid w:val="005E3AB6"/>
    <w:rsid w:val="005E4681"/>
    <w:rsid w:val="005E4AF2"/>
    <w:rsid w:val="005E4B08"/>
    <w:rsid w:val="005E4DDB"/>
    <w:rsid w:val="005E5B7F"/>
    <w:rsid w:val="005E63B2"/>
    <w:rsid w:val="005E654B"/>
    <w:rsid w:val="005E65E9"/>
    <w:rsid w:val="005E6947"/>
    <w:rsid w:val="005E6E3C"/>
    <w:rsid w:val="005E7155"/>
    <w:rsid w:val="005E7228"/>
    <w:rsid w:val="005E7383"/>
    <w:rsid w:val="005E7527"/>
    <w:rsid w:val="005E75D0"/>
    <w:rsid w:val="005E7646"/>
    <w:rsid w:val="005E7DA8"/>
    <w:rsid w:val="005F02F1"/>
    <w:rsid w:val="005F0962"/>
    <w:rsid w:val="005F09E6"/>
    <w:rsid w:val="005F0E0A"/>
    <w:rsid w:val="005F1C83"/>
    <w:rsid w:val="005F1E1A"/>
    <w:rsid w:val="005F24FD"/>
    <w:rsid w:val="005F2534"/>
    <w:rsid w:val="005F28D3"/>
    <w:rsid w:val="005F2A36"/>
    <w:rsid w:val="005F2A5D"/>
    <w:rsid w:val="005F2B64"/>
    <w:rsid w:val="005F2BDA"/>
    <w:rsid w:val="005F307D"/>
    <w:rsid w:val="005F31DE"/>
    <w:rsid w:val="005F3421"/>
    <w:rsid w:val="005F404A"/>
    <w:rsid w:val="005F4830"/>
    <w:rsid w:val="005F48A8"/>
    <w:rsid w:val="005F4A88"/>
    <w:rsid w:val="005F50D7"/>
    <w:rsid w:val="005F54BC"/>
    <w:rsid w:val="005F56AF"/>
    <w:rsid w:val="005F65A5"/>
    <w:rsid w:val="005F6AA0"/>
    <w:rsid w:val="006001F5"/>
    <w:rsid w:val="006003ED"/>
    <w:rsid w:val="00600A8E"/>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00E"/>
    <w:rsid w:val="00614531"/>
    <w:rsid w:val="00614B17"/>
    <w:rsid w:val="006156E6"/>
    <w:rsid w:val="00615999"/>
    <w:rsid w:val="00615AA6"/>
    <w:rsid w:val="00615B13"/>
    <w:rsid w:val="0061607B"/>
    <w:rsid w:val="00616084"/>
    <w:rsid w:val="006160FE"/>
    <w:rsid w:val="00616783"/>
    <w:rsid w:val="00616F15"/>
    <w:rsid w:val="00617087"/>
    <w:rsid w:val="006170B9"/>
    <w:rsid w:val="006170DA"/>
    <w:rsid w:val="0061732F"/>
    <w:rsid w:val="0061758F"/>
    <w:rsid w:val="0061783E"/>
    <w:rsid w:val="0062069D"/>
    <w:rsid w:val="0062126E"/>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1FAE"/>
    <w:rsid w:val="006323F5"/>
    <w:rsid w:val="00632921"/>
    <w:rsid w:val="00633339"/>
    <w:rsid w:val="006333EB"/>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CD1"/>
    <w:rsid w:val="00637B4B"/>
    <w:rsid w:val="00637B99"/>
    <w:rsid w:val="00637D80"/>
    <w:rsid w:val="00640222"/>
    <w:rsid w:val="006404C5"/>
    <w:rsid w:val="00640727"/>
    <w:rsid w:val="00640AF2"/>
    <w:rsid w:val="0064155A"/>
    <w:rsid w:val="00641A03"/>
    <w:rsid w:val="00641BB8"/>
    <w:rsid w:val="00642F15"/>
    <w:rsid w:val="006433AB"/>
    <w:rsid w:val="00643765"/>
    <w:rsid w:val="006440B0"/>
    <w:rsid w:val="00644195"/>
    <w:rsid w:val="0064542C"/>
    <w:rsid w:val="006457A5"/>
    <w:rsid w:val="0064586F"/>
    <w:rsid w:val="00645FF2"/>
    <w:rsid w:val="00646DD0"/>
    <w:rsid w:val="00647210"/>
    <w:rsid w:val="006473A5"/>
    <w:rsid w:val="0064794B"/>
    <w:rsid w:val="00647F42"/>
    <w:rsid w:val="00650174"/>
    <w:rsid w:val="006505CC"/>
    <w:rsid w:val="006506ED"/>
    <w:rsid w:val="006509D6"/>
    <w:rsid w:val="00651564"/>
    <w:rsid w:val="00651AEC"/>
    <w:rsid w:val="00651ED3"/>
    <w:rsid w:val="0065203B"/>
    <w:rsid w:val="0065218E"/>
    <w:rsid w:val="00652354"/>
    <w:rsid w:val="0065247F"/>
    <w:rsid w:val="00652941"/>
    <w:rsid w:val="006534AF"/>
    <w:rsid w:val="0065382F"/>
    <w:rsid w:val="0065388C"/>
    <w:rsid w:val="00653CF4"/>
    <w:rsid w:val="00653E7F"/>
    <w:rsid w:val="006546AC"/>
    <w:rsid w:val="00654A49"/>
    <w:rsid w:val="00655403"/>
    <w:rsid w:val="00655596"/>
    <w:rsid w:val="00655B1B"/>
    <w:rsid w:val="00655F5A"/>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1F1A"/>
    <w:rsid w:val="0066224A"/>
    <w:rsid w:val="00662929"/>
    <w:rsid w:val="00662A81"/>
    <w:rsid w:val="00662AA8"/>
    <w:rsid w:val="00662E7F"/>
    <w:rsid w:val="0066328F"/>
    <w:rsid w:val="00663426"/>
    <w:rsid w:val="006635DB"/>
    <w:rsid w:val="00663614"/>
    <w:rsid w:val="00664060"/>
    <w:rsid w:val="00664658"/>
    <w:rsid w:val="006650E0"/>
    <w:rsid w:val="00665196"/>
    <w:rsid w:val="00665723"/>
    <w:rsid w:val="00665A47"/>
    <w:rsid w:val="0066688F"/>
    <w:rsid w:val="00666CC4"/>
    <w:rsid w:val="00666DA9"/>
    <w:rsid w:val="006673CA"/>
    <w:rsid w:val="006679BC"/>
    <w:rsid w:val="00667C46"/>
    <w:rsid w:val="00667C5C"/>
    <w:rsid w:val="0067007B"/>
    <w:rsid w:val="00670240"/>
    <w:rsid w:val="00670755"/>
    <w:rsid w:val="00670A10"/>
    <w:rsid w:val="00670CC2"/>
    <w:rsid w:val="00670FB6"/>
    <w:rsid w:val="006711CB"/>
    <w:rsid w:val="0067124E"/>
    <w:rsid w:val="00671B0E"/>
    <w:rsid w:val="00672820"/>
    <w:rsid w:val="0067335C"/>
    <w:rsid w:val="00673A51"/>
    <w:rsid w:val="00673A9F"/>
    <w:rsid w:val="00673E2D"/>
    <w:rsid w:val="00674367"/>
    <w:rsid w:val="00674383"/>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A28"/>
    <w:rsid w:val="00686D01"/>
    <w:rsid w:val="00686FEE"/>
    <w:rsid w:val="0068769B"/>
    <w:rsid w:val="0069069F"/>
    <w:rsid w:val="00690D51"/>
    <w:rsid w:val="00691932"/>
    <w:rsid w:val="00691D0E"/>
    <w:rsid w:val="00692F31"/>
    <w:rsid w:val="00692F64"/>
    <w:rsid w:val="006930D5"/>
    <w:rsid w:val="006933B1"/>
    <w:rsid w:val="00693490"/>
    <w:rsid w:val="00693878"/>
    <w:rsid w:val="00693A79"/>
    <w:rsid w:val="00693E86"/>
    <w:rsid w:val="00694012"/>
    <w:rsid w:val="0069473D"/>
    <w:rsid w:val="00694743"/>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0E6"/>
    <w:rsid w:val="006A29B9"/>
    <w:rsid w:val="006A30E8"/>
    <w:rsid w:val="006A313B"/>
    <w:rsid w:val="006A3718"/>
    <w:rsid w:val="006A3B6C"/>
    <w:rsid w:val="006A497F"/>
    <w:rsid w:val="006A5B63"/>
    <w:rsid w:val="006A5BA0"/>
    <w:rsid w:val="006A5EF8"/>
    <w:rsid w:val="006A65DB"/>
    <w:rsid w:val="006A6A98"/>
    <w:rsid w:val="006A6BEF"/>
    <w:rsid w:val="006A71F6"/>
    <w:rsid w:val="006A7765"/>
    <w:rsid w:val="006B0118"/>
    <w:rsid w:val="006B03BE"/>
    <w:rsid w:val="006B0914"/>
    <w:rsid w:val="006B0962"/>
    <w:rsid w:val="006B0C8E"/>
    <w:rsid w:val="006B0F00"/>
    <w:rsid w:val="006B0FB9"/>
    <w:rsid w:val="006B10F9"/>
    <w:rsid w:val="006B1181"/>
    <w:rsid w:val="006B1DBD"/>
    <w:rsid w:val="006B1DC7"/>
    <w:rsid w:val="006B2313"/>
    <w:rsid w:val="006B235C"/>
    <w:rsid w:val="006B2457"/>
    <w:rsid w:val="006B28E8"/>
    <w:rsid w:val="006B298B"/>
    <w:rsid w:val="006B39E2"/>
    <w:rsid w:val="006B3F4F"/>
    <w:rsid w:val="006B416B"/>
    <w:rsid w:val="006B4664"/>
    <w:rsid w:val="006B4B50"/>
    <w:rsid w:val="006B4B70"/>
    <w:rsid w:val="006B4F95"/>
    <w:rsid w:val="006B51F8"/>
    <w:rsid w:val="006B5DAA"/>
    <w:rsid w:val="006B5EC8"/>
    <w:rsid w:val="006B6680"/>
    <w:rsid w:val="006B6852"/>
    <w:rsid w:val="006B689F"/>
    <w:rsid w:val="006B6EF5"/>
    <w:rsid w:val="006B6FC0"/>
    <w:rsid w:val="006B7353"/>
    <w:rsid w:val="006B77AD"/>
    <w:rsid w:val="006C05D7"/>
    <w:rsid w:val="006C0CD3"/>
    <w:rsid w:val="006C0E0E"/>
    <w:rsid w:val="006C140F"/>
    <w:rsid w:val="006C15E0"/>
    <w:rsid w:val="006C1A39"/>
    <w:rsid w:val="006C2427"/>
    <w:rsid w:val="006C24F6"/>
    <w:rsid w:val="006C258B"/>
    <w:rsid w:val="006C2692"/>
    <w:rsid w:val="006C2BE2"/>
    <w:rsid w:val="006C2EF9"/>
    <w:rsid w:val="006C2FB3"/>
    <w:rsid w:val="006C3E4C"/>
    <w:rsid w:val="006C4797"/>
    <w:rsid w:val="006C5127"/>
    <w:rsid w:val="006C53E6"/>
    <w:rsid w:val="006C56AC"/>
    <w:rsid w:val="006C5C5E"/>
    <w:rsid w:val="006C652F"/>
    <w:rsid w:val="006C67D3"/>
    <w:rsid w:val="006C69FF"/>
    <w:rsid w:val="006C6A74"/>
    <w:rsid w:val="006C6E05"/>
    <w:rsid w:val="006C738B"/>
    <w:rsid w:val="006C7581"/>
    <w:rsid w:val="006C767D"/>
    <w:rsid w:val="006C7C6E"/>
    <w:rsid w:val="006C7FF7"/>
    <w:rsid w:val="006D047D"/>
    <w:rsid w:val="006D071E"/>
    <w:rsid w:val="006D0C2A"/>
    <w:rsid w:val="006D0D92"/>
    <w:rsid w:val="006D0E52"/>
    <w:rsid w:val="006D1488"/>
    <w:rsid w:val="006D19DC"/>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118"/>
    <w:rsid w:val="006E0836"/>
    <w:rsid w:val="006E1976"/>
    <w:rsid w:val="006E1BB0"/>
    <w:rsid w:val="006E25F7"/>
    <w:rsid w:val="006E2BCB"/>
    <w:rsid w:val="006E2EFE"/>
    <w:rsid w:val="006E33F7"/>
    <w:rsid w:val="006E3C33"/>
    <w:rsid w:val="006E410B"/>
    <w:rsid w:val="006E4335"/>
    <w:rsid w:val="006E44EB"/>
    <w:rsid w:val="006E4C49"/>
    <w:rsid w:val="006E55AA"/>
    <w:rsid w:val="006E5DB9"/>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2D65"/>
    <w:rsid w:val="006F3059"/>
    <w:rsid w:val="006F30F8"/>
    <w:rsid w:val="006F3599"/>
    <w:rsid w:val="006F3D42"/>
    <w:rsid w:val="006F3F86"/>
    <w:rsid w:val="006F4369"/>
    <w:rsid w:val="006F48F7"/>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299"/>
    <w:rsid w:val="00710841"/>
    <w:rsid w:val="00710A2A"/>
    <w:rsid w:val="00711743"/>
    <w:rsid w:val="00711DE7"/>
    <w:rsid w:val="007123ED"/>
    <w:rsid w:val="0071255C"/>
    <w:rsid w:val="00712696"/>
    <w:rsid w:val="00712DF1"/>
    <w:rsid w:val="00712EE0"/>
    <w:rsid w:val="00713770"/>
    <w:rsid w:val="0071434B"/>
    <w:rsid w:val="007143E0"/>
    <w:rsid w:val="0071494D"/>
    <w:rsid w:val="00715270"/>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161"/>
    <w:rsid w:val="0073525E"/>
    <w:rsid w:val="007353F0"/>
    <w:rsid w:val="00735930"/>
    <w:rsid w:val="00735F72"/>
    <w:rsid w:val="00736B73"/>
    <w:rsid w:val="00736C06"/>
    <w:rsid w:val="00737A7A"/>
    <w:rsid w:val="00740052"/>
    <w:rsid w:val="007400E8"/>
    <w:rsid w:val="00740238"/>
    <w:rsid w:val="00740494"/>
    <w:rsid w:val="00740AFD"/>
    <w:rsid w:val="00741046"/>
    <w:rsid w:val="007410AA"/>
    <w:rsid w:val="00741570"/>
    <w:rsid w:val="007416A3"/>
    <w:rsid w:val="00741AB6"/>
    <w:rsid w:val="00742EDD"/>
    <w:rsid w:val="007431A4"/>
    <w:rsid w:val="00743F63"/>
    <w:rsid w:val="0074406A"/>
    <w:rsid w:val="00744446"/>
    <w:rsid w:val="007449B7"/>
    <w:rsid w:val="00744BA4"/>
    <w:rsid w:val="00745354"/>
    <w:rsid w:val="007458B3"/>
    <w:rsid w:val="00745C77"/>
    <w:rsid w:val="007465F0"/>
    <w:rsid w:val="00746708"/>
    <w:rsid w:val="00747261"/>
    <w:rsid w:val="00747331"/>
    <w:rsid w:val="00747F64"/>
    <w:rsid w:val="00750703"/>
    <w:rsid w:val="00750D6F"/>
    <w:rsid w:val="00750F1A"/>
    <w:rsid w:val="00751099"/>
    <w:rsid w:val="00752248"/>
    <w:rsid w:val="007523B1"/>
    <w:rsid w:val="00752A67"/>
    <w:rsid w:val="00752E1F"/>
    <w:rsid w:val="0075343A"/>
    <w:rsid w:val="00753688"/>
    <w:rsid w:val="00753E3E"/>
    <w:rsid w:val="00754C71"/>
    <w:rsid w:val="00754ECB"/>
    <w:rsid w:val="00755188"/>
    <w:rsid w:val="007552CD"/>
    <w:rsid w:val="007566BA"/>
    <w:rsid w:val="00756B7E"/>
    <w:rsid w:val="00756CF1"/>
    <w:rsid w:val="00756F19"/>
    <w:rsid w:val="007571CA"/>
    <w:rsid w:val="0075727E"/>
    <w:rsid w:val="007575DF"/>
    <w:rsid w:val="0075778E"/>
    <w:rsid w:val="00757974"/>
    <w:rsid w:val="007602FC"/>
    <w:rsid w:val="00760AD7"/>
    <w:rsid w:val="00761490"/>
    <w:rsid w:val="007615FB"/>
    <w:rsid w:val="00761A77"/>
    <w:rsid w:val="007620A6"/>
    <w:rsid w:val="00762294"/>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6D3"/>
    <w:rsid w:val="00772C02"/>
    <w:rsid w:val="00772EB1"/>
    <w:rsid w:val="007731FC"/>
    <w:rsid w:val="0077398E"/>
    <w:rsid w:val="00773CFD"/>
    <w:rsid w:val="00773E39"/>
    <w:rsid w:val="00773E88"/>
    <w:rsid w:val="00773F19"/>
    <w:rsid w:val="007747E8"/>
    <w:rsid w:val="00774869"/>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77FD8"/>
    <w:rsid w:val="00780229"/>
    <w:rsid w:val="007805D6"/>
    <w:rsid w:val="00780B64"/>
    <w:rsid w:val="00780BA2"/>
    <w:rsid w:val="007811A7"/>
    <w:rsid w:val="007813A5"/>
    <w:rsid w:val="007815D6"/>
    <w:rsid w:val="007817E0"/>
    <w:rsid w:val="00781905"/>
    <w:rsid w:val="00781CF8"/>
    <w:rsid w:val="00782100"/>
    <w:rsid w:val="00782365"/>
    <w:rsid w:val="00782558"/>
    <w:rsid w:val="007826FA"/>
    <w:rsid w:val="00782C2E"/>
    <w:rsid w:val="00782CD2"/>
    <w:rsid w:val="007830CE"/>
    <w:rsid w:val="00784081"/>
    <w:rsid w:val="00784B31"/>
    <w:rsid w:val="00784FA3"/>
    <w:rsid w:val="0078534B"/>
    <w:rsid w:val="00785735"/>
    <w:rsid w:val="00786260"/>
    <w:rsid w:val="0078687F"/>
    <w:rsid w:val="00786DF0"/>
    <w:rsid w:val="0078728B"/>
    <w:rsid w:val="00787662"/>
    <w:rsid w:val="007905BE"/>
    <w:rsid w:val="00790A00"/>
    <w:rsid w:val="00790CA5"/>
    <w:rsid w:val="00790CE5"/>
    <w:rsid w:val="00791C00"/>
    <w:rsid w:val="00791E3B"/>
    <w:rsid w:val="007925D7"/>
    <w:rsid w:val="0079262C"/>
    <w:rsid w:val="00792819"/>
    <w:rsid w:val="00792979"/>
    <w:rsid w:val="007930FE"/>
    <w:rsid w:val="00793619"/>
    <w:rsid w:val="00793670"/>
    <w:rsid w:val="007939A3"/>
    <w:rsid w:val="007943FF"/>
    <w:rsid w:val="00794540"/>
    <w:rsid w:val="00794939"/>
    <w:rsid w:val="00795322"/>
    <w:rsid w:val="00795816"/>
    <w:rsid w:val="00795DB8"/>
    <w:rsid w:val="00796094"/>
    <w:rsid w:val="00797B84"/>
    <w:rsid w:val="00797B98"/>
    <w:rsid w:val="007A059E"/>
    <w:rsid w:val="007A09B0"/>
    <w:rsid w:val="007A15A9"/>
    <w:rsid w:val="007A18D5"/>
    <w:rsid w:val="007A1923"/>
    <w:rsid w:val="007A1C8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6E3B"/>
    <w:rsid w:val="007A6F70"/>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31B3"/>
    <w:rsid w:val="007C46D7"/>
    <w:rsid w:val="007C4AA6"/>
    <w:rsid w:val="007C4F62"/>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BD"/>
    <w:rsid w:val="007D2BC3"/>
    <w:rsid w:val="007D3437"/>
    <w:rsid w:val="007D382E"/>
    <w:rsid w:val="007D3C73"/>
    <w:rsid w:val="007D3CE4"/>
    <w:rsid w:val="007D44BA"/>
    <w:rsid w:val="007D46F7"/>
    <w:rsid w:val="007D4FF9"/>
    <w:rsid w:val="007D506C"/>
    <w:rsid w:val="007D5250"/>
    <w:rsid w:val="007D5937"/>
    <w:rsid w:val="007D59C9"/>
    <w:rsid w:val="007D5B17"/>
    <w:rsid w:val="007D5E62"/>
    <w:rsid w:val="007D5FCF"/>
    <w:rsid w:val="007D6583"/>
    <w:rsid w:val="007D66DD"/>
    <w:rsid w:val="007D6843"/>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6888"/>
    <w:rsid w:val="007E75A5"/>
    <w:rsid w:val="007E7685"/>
    <w:rsid w:val="007E7ADC"/>
    <w:rsid w:val="007F079E"/>
    <w:rsid w:val="007F1CB7"/>
    <w:rsid w:val="007F2176"/>
    <w:rsid w:val="007F21F8"/>
    <w:rsid w:val="007F28C5"/>
    <w:rsid w:val="007F29BE"/>
    <w:rsid w:val="007F2E0E"/>
    <w:rsid w:val="007F2E94"/>
    <w:rsid w:val="007F3511"/>
    <w:rsid w:val="007F380E"/>
    <w:rsid w:val="007F414D"/>
    <w:rsid w:val="007F4B3E"/>
    <w:rsid w:val="007F4D6F"/>
    <w:rsid w:val="007F4DA5"/>
    <w:rsid w:val="007F502F"/>
    <w:rsid w:val="007F53AA"/>
    <w:rsid w:val="007F57DD"/>
    <w:rsid w:val="007F75A8"/>
    <w:rsid w:val="00800511"/>
    <w:rsid w:val="00800777"/>
    <w:rsid w:val="00801018"/>
    <w:rsid w:val="008011A7"/>
    <w:rsid w:val="008014D3"/>
    <w:rsid w:val="00801A6C"/>
    <w:rsid w:val="00802451"/>
    <w:rsid w:val="0080273A"/>
    <w:rsid w:val="00802E93"/>
    <w:rsid w:val="00803682"/>
    <w:rsid w:val="00803C89"/>
    <w:rsid w:val="00804212"/>
    <w:rsid w:val="0080433C"/>
    <w:rsid w:val="00804442"/>
    <w:rsid w:val="00804815"/>
    <w:rsid w:val="0080495B"/>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346D"/>
    <w:rsid w:val="008141B5"/>
    <w:rsid w:val="00814411"/>
    <w:rsid w:val="00814680"/>
    <w:rsid w:val="008149DF"/>
    <w:rsid w:val="00814A30"/>
    <w:rsid w:val="00814DF6"/>
    <w:rsid w:val="0081501A"/>
    <w:rsid w:val="00815152"/>
    <w:rsid w:val="0081524F"/>
    <w:rsid w:val="00815514"/>
    <w:rsid w:val="00815DC6"/>
    <w:rsid w:val="00815EB1"/>
    <w:rsid w:val="00815F8D"/>
    <w:rsid w:val="00816685"/>
    <w:rsid w:val="0081688A"/>
    <w:rsid w:val="00816903"/>
    <w:rsid w:val="00816A6B"/>
    <w:rsid w:val="00816FCF"/>
    <w:rsid w:val="008170E4"/>
    <w:rsid w:val="008170FC"/>
    <w:rsid w:val="008175CE"/>
    <w:rsid w:val="0081786A"/>
    <w:rsid w:val="008178E3"/>
    <w:rsid w:val="00817918"/>
    <w:rsid w:val="00817CC5"/>
    <w:rsid w:val="00817F88"/>
    <w:rsid w:val="00820488"/>
    <w:rsid w:val="00820B21"/>
    <w:rsid w:val="00820B9B"/>
    <w:rsid w:val="00820D1B"/>
    <w:rsid w:val="00822643"/>
    <w:rsid w:val="0082293F"/>
    <w:rsid w:val="00822E25"/>
    <w:rsid w:val="008232D1"/>
    <w:rsid w:val="008236E8"/>
    <w:rsid w:val="00823CFF"/>
    <w:rsid w:val="00824389"/>
    <w:rsid w:val="00824392"/>
    <w:rsid w:val="008245DA"/>
    <w:rsid w:val="00825067"/>
    <w:rsid w:val="008256D6"/>
    <w:rsid w:val="0082576A"/>
    <w:rsid w:val="00825CBB"/>
    <w:rsid w:val="00826025"/>
    <w:rsid w:val="00826BFD"/>
    <w:rsid w:val="00827092"/>
    <w:rsid w:val="0082710A"/>
    <w:rsid w:val="00827366"/>
    <w:rsid w:val="008274B1"/>
    <w:rsid w:val="00827A68"/>
    <w:rsid w:val="008306AF"/>
    <w:rsid w:val="00830EC9"/>
    <w:rsid w:val="008312E0"/>
    <w:rsid w:val="00831D36"/>
    <w:rsid w:val="00831DA4"/>
    <w:rsid w:val="00831EB3"/>
    <w:rsid w:val="00831FA8"/>
    <w:rsid w:val="00831FBF"/>
    <w:rsid w:val="008320A5"/>
    <w:rsid w:val="008323CA"/>
    <w:rsid w:val="00832810"/>
    <w:rsid w:val="00832E2C"/>
    <w:rsid w:val="00833070"/>
    <w:rsid w:val="008331B6"/>
    <w:rsid w:val="008333D3"/>
    <w:rsid w:val="00833E57"/>
    <w:rsid w:val="008345ED"/>
    <w:rsid w:val="00834C88"/>
    <w:rsid w:val="00834DB5"/>
    <w:rsid w:val="00835248"/>
    <w:rsid w:val="00835927"/>
    <w:rsid w:val="00835DF1"/>
    <w:rsid w:val="008364E2"/>
    <w:rsid w:val="008367EE"/>
    <w:rsid w:val="0083699C"/>
    <w:rsid w:val="00836B16"/>
    <w:rsid w:val="00836EA5"/>
    <w:rsid w:val="00837418"/>
    <w:rsid w:val="00837CE4"/>
    <w:rsid w:val="00837D19"/>
    <w:rsid w:val="00840312"/>
    <w:rsid w:val="008403E9"/>
    <w:rsid w:val="008404D4"/>
    <w:rsid w:val="008406DC"/>
    <w:rsid w:val="0084074D"/>
    <w:rsid w:val="00840B86"/>
    <w:rsid w:val="00840ECD"/>
    <w:rsid w:val="00840FBE"/>
    <w:rsid w:val="00841E4A"/>
    <w:rsid w:val="008422EC"/>
    <w:rsid w:val="008428B7"/>
    <w:rsid w:val="00842C7F"/>
    <w:rsid w:val="00843A2B"/>
    <w:rsid w:val="00843E1E"/>
    <w:rsid w:val="00844279"/>
    <w:rsid w:val="0084429F"/>
    <w:rsid w:val="008448E0"/>
    <w:rsid w:val="00844916"/>
    <w:rsid w:val="00844FED"/>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1F"/>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17"/>
    <w:rsid w:val="008625E1"/>
    <w:rsid w:val="00862C6A"/>
    <w:rsid w:val="00862F05"/>
    <w:rsid w:val="00863007"/>
    <w:rsid w:val="00863151"/>
    <w:rsid w:val="008632C9"/>
    <w:rsid w:val="008635A5"/>
    <w:rsid w:val="00863A49"/>
    <w:rsid w:val="008642EB"/>
    <w:rsid w:val="00864429"/>
    <w:rsid w:val="008644CB"/>
    <w:rsid w:val="008648F0"/>
    <w:rsid w:val="00864A03"/>
    <w:rsid w:val="00864BAF"/>
    <w:rsid w:val="00864F17"/>
    <w:rsid w:val="008652BA"/>
    <w:rsid w:val="008652F0"/>
    <w:rsid w:val="00865318"/>
    <w:rsid w:val="00865519"/>
    <w:rsid w:val="00865C3C"/>
    <w:rsid w:val="00865C74"/>
    <w:rsid w:val="00866012"/>
    <w:rsid w:val="0086615D"/>
    <w:rsid w:val="00866181"/>
    <w:rsid w:val="008661A4"/>
    <w:rsid w:val="008668EA"/>
    <w:rsid w:val="008669AB"/>
    <w:rsid w:val="00866DBF"/>
    <w:rsid w:val="008677B6"/>
    <w:rsid w:val="008677D7"/>
    <w:rsid w:val="008679A5"/>
    <w:rsid w:val="00867A8D"/>
    <w:rsid w:val="00867BA9"/>
    <w:rsid w:val="00867C07"/>
    <w:rsid w:val="00867D3D"/>
    <w:rsid w:val="00870190"/>
    <w:rsid w:val="00870DC0"/>
    <w:rsid w:val="008712E2"/>
    <w:rsid w:val="00871372"/>
    <w:rsid w:val="008716B7"/>
    <w:rsid w:val="0087187C"/>
    <w:rsid w:val="008718F3"/>
    <w:rsid w:val="00871A0A"/>
    <w:rsid w:val="00872A08"/>
    <w:rsid w:val="0087324A"/>
    <w:rsid w:val="008741A6"/>
    <w:rsid w:val="00874257"/>
    <w:rsid w:val="00874368"/>
    <w:rsid w:val="008744AE"/>
    <w:rsid w:val="00875D8C"/>
    <w:rsid w:val="008765F6"/>
    <w:rsid w:val="00876B6F"/>
    <w:rsid w:val="00876E10"/>
    <w:rsid w:val="00876E5C"/>
    <w:rsid w:val="00877A37"/>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5FFA"/>
    <w:rsid w:val="0088649D"/>
    <w:rsid w:val="0088649F"/>
    <w:rsid w:val="00886768"/>
    <w:rsid w:val="008867E7"/>
    <w:rsid w:val="00886E26"/>
    <w:rsid w:val="008875A6"/>
    <w:rsid w:val="008876FD"/>
    <w:rsid w:val="00887A19"/>
    <w:rsid w:val="00890136"/>
    <w:rsid w:val="008904C8"/>
    <w:rsid w:val="008907EE"/>
    <w:rsid w:val="00890917"/>
    <w:rsid w:val="0089181D"/>
    <w:rsid w:val="0089193E"/>
    <w:rsid w:val="0089272F"/>
    <w:rsid w:val="00892774"/>
    <w:rsid w:val="008929EC"/>
    <w:rsid w:val="00892AFC"/>
    <w:rsid w:val="0089336B"/>
    <w:rsid w:val="00893451"/>
    <w:rsid w:val="00893CDB"/>
    <w:rsid w:val="00893FF2"/>
    <w:rsid w:val="008950DB"/>
    <w:rsid w:val="00895847"/>
    <w:rsid w:val="00895B09"/>
    <w:rsid w:val="00895D8A"/>
    <w:rsid w:val="00895E48"/>
    <w:rsid w:val="00896B72"/>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46"/>
    <w:rsid w:val="008B00B8"/>
    <w:rsid w:val="008B0551"/>
    <w:rsid w:val="008B0908"/>
    <w:rsid w:val="008B11CC"/>
    <w:rsid w:val="008B1339"/>
    <w:rsid w:val="008B1DD6"/>
    <w:rsid w:val="008B225B"/>
    <w:rsid w:val="008B2966"/>
    <w:rsid w:val="008B34DD"/>
    <w:rsid w:val="008B39BD"/>
    <w:rsid w:val="008B40E0"/>
    <w:rsid w:val="008B5001"/>
    <w:rsid w:val="008B5A42"/>
    <w:rsid w:val="008B5E13"/>
    <w:rsid w:val="008B63C9"/>
    <w:rsid w:val="008B6925"/>
    <w:rsid w:val="008B700A"/>
    <w:rsid w:val="008B71B5"/>
    <w:rsid w:val="008B7526"/>
    <w:rsid w:val="008C01A1"/>
    <w:rsid w:val="008C1343"/>
    <w:rsid w:val="008C201B"/>
    <w:rsid w:val="008C2162"/>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3F6"/>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921"/>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74C"/>
    <w:rsid w:val="008E0942"/>
    <w:rsid w:val="008E0AAD"/>
    <w:rsid w:val="008E1A1B"/>
    <w:rsid w:val="008E1A8A"/>
    <w:rsid w:val="008E1B4E"/>
    <w:rsid w:val="008E1CFD"/>
    <w:rsid w:val="008E1DC2"/>
    <w:rsid w:val="008E26FC"/>
    <w:rsid w:val="008E2969"/>
    <w:rsid w:val="008E2ADB"/>
    <w:rsid w:val="008E2D60"/>
    <w:rsid w:val="008E3662"/>
    <w:rsid w:val="008E3D18"/>
    <w:rsid w:val="008E4388"/>
    <w:rsid w:val="008E43D6"/>
    <w:rsid w:val="008E4C4B"/>
    <w:rsid w:val="008E4E7F"/>
    <w:rsid w:val="008E4FBA"/>
    <w:rsid w:val="008E5500"/>
    <w:rsid w:val="008E5682"/>
    <w:rsid w:val="008E59E0"/>
    <w:rsid w:val="008E5A39"/>
    <w:rsid w:val="008E5C24"/>
    <w:rsid w:val="008E628A"/>
    <w:rsid w:val="008E7111"/>
    <w:rsid w:val="008F02C3"/>
    <w:rsid w:val="008F05DF"/>
    <w:rsid w:val="008F0748"/>
    <w:rsid w:val="008F0A5C"/>
    <w:rsid w:val="008F0CD9"/>
    <w:rsid w:val="008F1195"/>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A2E"/>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14B"/>
    <w:rsid w:val="00906964"/>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5B0"/>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40"/>
    <w:rsid w:val="009171F5"/>
    <w:rsid w:val="00917A4C"/>
    <w:rsid w:val="00917A67"/>
    <w:rsid w:val="00920678"/>
    <w:rsid w:val="00920947"/>
    <w:rsid w:val="00920988"/>
    <w:rsid w:val="00920DAB"/>
    <w:rsid w:val="009213E1"/>
    <w:rsid w:val="00922191"/>
    <w:rsid w:val="0092226E"/>
    <w:rsid w:val="009224D0"/>
    <w:rsid w:val="00922795"/>
    <w:rsid w:val="00922BAC"/>
    <w:rsid w:val="00923009"/>
    <w:rsid w:val="00923640"/>
    <w:rsid w:val="00923900"/>
    <w:rsid w:val="00923E4E"/>
    <w:rsid w:val="00923E89"/>
    <w:rsid w:val="0092438D"/>
    <w:rsid w:val="009246E5"/>
    <w:rsid w:val="00926554"/>
    <w:rsid w:val="0092673C"/>
    <w:rsid w:val="00926C88"/>
    <w:rsid w:val="00926DDC"/>
    <w:rsid w:val="00927525"/>
    <w:rsid w:val="00927577"/>
    <w:rsid w:val="00927999"/>
    <w:rsid w:val="00927AFB"/>
    <w:rsid w:val="00927BD5"/>
    <w:rsid w:val="00930308"/>
    <w:rsid w:val="00931194"/>
    <w:rsid w:val="0093124D"/>
    <w:rsid w:val="009314FE"/>
    <w:rsid w:val="009317DB"/>
    <w:rsid w:val="0093204F"/>
    <w:rsid w:val="009332D9"/>
    <w:rsid w:val="00933F8F"/>
    <w:rsid w:val="00934200"/>
    <w:rsid w:val="0093427C"/>
    <w:rsid w:val="009348FC"/>
    <w:rsid w:val="00934A18"/>
    <w:rsid w:val="0093517B"/>
    <w:rsid w:val="00935943"/>
    <w:rsid w:val="00936631"/>
    <w:rsid w:val="00936BBC"/>
    <w:rsid w:val="00936C1A"/>
    <w:rsid w:val="00936EED"/>
    <w:rsid w:val="009370EE"/>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DB2"/>
    <w:rsid w:val="00944F4A"/>
    <w:rsid w:val="00944FCF"/>
    <w:rsid w:val="0094536A"/>
    <w:rsid w:val="009455A8"/>
    <w:rsid w:val="00945F01"/>
    <w:rsid w:val="00946543"/>
    <w:rsid w:val="00946719"/>
    <w:rsid w:val="00946A34"/>
    <w:rsid w:val="00947988"/>
    <w:rsid w:val="00947C72"/>
    <w:rsid w:val="00947CF2"/>
    <w:rsid w:val="00947EE6"/>
    <w:rsid w:val="009507C2"/>
    <w:rsid w:val="00950BCA"/>
    <w:rsid w:val="00950F35"/>
    <w:rsid w:val="00952203"/>
    <w:rsid w:val="00952DB4"/>
    <w:rsid w:val="00952DFE"/>
    <w:rsid w:val="009537A0"/>
    <w:rsid w:val="00953838"/>
    <w:rsid w:val="009539AE"/>
    <w:rsid w:val="00953A6E"/>
    <w:rsid w:val="00954215"/>
    <w:rsid w:val="009548C2"/>
    <w:rsid w:val="009548CA"/>
    <w:rsid w:val="00955F29"/>
    <w:rsid w:val="00955FE5"/>
    <w:rsid w:val="009579DF"/>
    <w:rsid w:val="00957D35"/>
    <w:rsid w:val="00960B9B"/>
    <w:rsid w:val="00960C21"/>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5D7"/>
    <w:rsid w:val="00965D0D"/>
    <w:rsid w:val="00965E02"/>
    <w:rsid w:val="00966451"/>
    <w:rsid w:val="009664D0"/>
    <w:rsid w:val="00966A73"/>
    <w:rsid w:val="00967345"/>
    <w:rsid w:val="0096752B"/>
    <w:rsid w:val="00967B4D"/>
    <w:rsid w:val="00967B92"/>
    <w:rsid w:val="00967D92"/>
    <w:rsid w:val="00970496"/>
    <w:rsid w:val="00970897"/>
    <w:rsid w:val="00970919"/>
    <w:rsid w:val="00970E84"/>
    <w:rsid w:val="00970EA0"/>
    <w:rsid w:val="009717ED"/>
    <w:rsid w:val="00971B75"/>
    <w:rsid w:val="00971DE4"/>
    <w:rsid w:val="0097283E"/>
    <w:rsid w:val="00972F05"/>
    <w:rsid w:val="009739DD"/>
    <w:rsid w:val="009739F6"/>
    <w:rsid w:val="00973BFF"/>
    <w:rsid w:val="00973D02"/>
    <w:rsid w:val="00974465"/>
    <w:rsid w:val="009749E3"/>
    <w:rsid w:val="00974DDE"/>
    <w:rsid w:val="00975616"/>
    <w:rsid w:val="0097580B"/>
    <w:rsid w:val="00975EB9"/>
    <w:rsid w:val="0097600F"/>
    <w:rsid w:val="00976AA5"/>
    <w:rsid w:val="00976F17"/>
    <w:rsid w:val="009776B8"/>
    <w:rsid w:val="009777CD"/>
    <w:rsid w:val="00977935"/>
    <w:rsid w:val="00977EBC"/>
    <w:rsid w:val="00977F35"/>
    <w:rsid w:val="009805B5"/>
    <w:rsid w:val="00980E78"/>
    <w:rsid w:val="009813F7"/>
    <w:rsid w:val="00981678"/>
    <w:rsid w:val="00981DD0"/>
    <w:rsid w:val="00982276"/>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533"/>
    <w:rsid w:val="0098788F"/>
    <w:rsid w:val="00987ACA"/>
    <w:rsid w:val="00987B0D"/>
    <w:rsid w:val="00990AF2"/>
    <w:rsid w:val="00990BC0"/>
    <w:rsid w:val="00990E33"/>
    <w:rsid w:val="00990FB1"/>
    <w:rsid w:val="00991261"/>
    <w:rsid w:val="0099157D"/>
    <w:rsid w:val="00991629"/>
    <w:rsid w:val="0099177D"/>
    <w:rsid w:val="0099185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E70"/>
    <w:rsid w:val="009A1F3D"/>
    <w:rsid w:val="009A274E"/>
    <w:rsid w:val="009A30EF"/>
    <w:rsid w:val="009A31E2"/>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98C"/>
    <w:rsid w:val="009B4D74"/>
    <w:rsid w:val="009B4E52"/>
    <w:rsid w:val="009B506E"/>
    <w:rsid w:val="009B51CC"/>
    <w:rsid w:val="009B5BC1"/>
    <w:rsid w:val="009B60D3"/>
    <w:rsid w:val="009B6398"/>
    <w:rsid w:val="009B6DAD"/>
    <w:rsid w:val="009B756F"/>
    <w:rsid w:val="009B7C7B"/>
    <w:rsid w:val="009C0DF7"/>
    <w:rsid w:val="009C1CDE"/>
    <w:rsid w:val="009C20DE"/>
    <w:rsid w:val="009C240F"/>
    <w:rsid w:val="009C2718"/>
    <w:rsid w:val="009C2B41"/>
    <w:rsid w:val="009C2BF8"/>
    <w:rsid w:val="009C2DCB"/>
    <w:rsid w:val="009C34D3"/>
    <w:rsid w:val="009C36D2"/>
    <w:rsid w:val="009C44F7"/>
    <w:rsid w:val="009C4EB4"/>
    <w:rsid w:val="009C5938"/>
    <w:rsid w:val="009C622E"/>
    <w:rsid w:val="009C62FB"/>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E71"/>
    <w:rsid w:val="009D7256"/>
    <w:rsid w:val="009D7303"/>
    <w:rsid w:val="009D79B3"/>
    <w:rsid w:val="009D7EB2"/>
    <w:rsid w:val="009E0232"/>
    <w:rsid w:val="009E0403"/>
    <w:rsid w:val="009E04FD"/>
    <w:rsid w:val="009E0B2A"/>
    <w:rsid w:val="009E1518"/>
    <w:rsid w:val="009E2354"/>
    <w:rsid w:val="009E23CA"/>
    <w:rsid w:val="009E29D0"/>
    <w:rsid w:val="009E2D79"/>
    <w:rsid w:val="009E37B2"/>
    <w:rsid w:val="009E3AFE"/>
    <w:rsid w:val="009E3EB1"/>
    <w:rsid w:val="009E4070"/>
    <w:rsid w:val="009E44AB"/>
    <w:rsid w:val="009E4748"/>
    <w:rsid w:val="009E4E1F"/>
    <w:rsid w:val="009E4FDB"/>
    <w:rsid w:val="009E5986"/>
    <w:rsid w:val="009E5A74"/>
    <w:rsid w:val="009E5B2F"/>
    <w:rsid w:val="009E640E"/>
    <w:rsid w:val="009E6ABE"/>
    <w:rsid w:val="009E7309"/>
    <w:rsid w:val="009E7ADB"/>
    <w:rsid w:val="009E7ECA"/>
    <w:rsid w:val="009F0222"/>
    <w:rsid w:val="009F042F"/>
    <w:rsid w:val="009F04D9"/>
    <w:rsid w:val="009F07E0"/>
    <w:rsid w:val="009F0961"/>
    <w:rsid w:val="009F0B42"/>
    <w:rsid w:val="009F0D06"/>
    <w:rsid w:val="009F0EA8"/>
    <w:rsid w:val="009F150F"/>
    <w:rsid w:val="009F19D4"/>
    <w:rsid w:val="009F1AB6"/>
    <w:rsid w:val="009F1CCE"/>
    <w:rsid w:val="009F2046"/>
    <w:rsid w:val="009F23C2"/>
    <w:rsid w:val="009F26DC"/>
    <w:rsid w:val="009F2705"/>
    <w:rsid w:val="009F2CCB"/>
    <w:rsid w:val="009F3FF1"/>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9F7BF4"/>
    <w:rsid w:val="00A00E64"/>
    <w:rsid w:val="00A01032"/>
    <w:rsid w:val="00A01E11"/>
    <w:rsid w:val="00A0253F"/>
    <w:rsid w:val="00A02787"/>
    <w:rsid w:val="00A02F13"/>
    <w:rsid w:val="00A02F9A"/>
    <w:rsid w:val="00A033DA"/>
    <w:rsid w:val="00A04476"/>
    <w:rsid w:val="00A04CFA"/>
    <w:rsid w:val="00A05116"/>
    <w:rsid w:val="00A05730"/>
    <w:rsid w:val="00A059CF"/>
    <w:rsid w:val="00A05E04"/>
    <w:rsid w:val="00A060F8"/>
    <w:rsid w:val="00A067F0"/>
    <w:rsid w:val="00A0756F"/>
    <w:rsid w:val="00A07627"/>
    <w:rsid w:val="00A10296"/>
    <w:rsid w:val="00A11024"/>
    <w:rsid w:val="00A11233"/>
    <w:rsid w:val="00A11619"/>
    <w:rsid w:val="00A11B39"/>
    <w:rsid w:val="00A11C34"/>
    <w:rsid w:val="00A127A4"/>
    <w:rsid w:val="00A1301E"/>
    <w:rsid w:val="00A1302E"/>
    <w:rsid w:val="00A13637"/>
    <w:rsid w:val="00A13741"/>
    <w:rsid w:val="00A1375F"/>
    <w:rsid w:val="00A139D8"/>
    <w:rsid w:val="00A1493B"/>
    <w:rsid w:val="00A14A4E"/>
    <w:rsid w:val="00A14D06"/>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5EDA"/>
    <w:rsid w:val="00A262C8"/>
    <w:rsid w:val="00A26343"/>
    <w:rsid w:val="00A264D3"/>
    <w:rsid w:val="00A2674B"/>
    <w:rsid w:val="00A269FF"/>
    <w:rsid w:val="00A26DA4"/>
    <w:rsid w:val="00A26E0B"/>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13C"/>
    <w:rsid w:val="00A326B5"/>
    <w:rsid w:val="00A327E0"/>
    <w:rsid w:val="00A32991"/>
    <w:rsid w:val="00A33089"/>
    <w:rsid w:val="00A3348E"/>
    <w:rsid w:val="00A33C52"/>
    <w:rsid w:val="00A33C9D"/>
    <w:rsid w:val="00A3447A"/>
    <w:rsid w:val="00A35172"/>
    <w:rsid w:val="00A356F2"/>
    <w:rsid w:val="00A3617A"/>
    <w:rsid w:val="00A3689D"/>
    <w:rsid w:val="00A37820"/>
    <w:rsid w:val="00A37C30"/>
    <w:rsid w:val="00A40452"/>
    <w:rsid w:val="00A40697"/>
    <w:rsid w:val="00A40899"/>
    <w:rsid w:val="00A40918"/>
    <w:rsid w:val="00A40E12"/>
    <w:rsid w:val="00A41149"/>
    <w:rsid w:val="00A41256"/>
    <w:rsid w:val="00A41612"/>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5E95"/>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C73"/>
    <w:rsid w:val="00A62F19"/>
    <w:rsid w:val="00A6338B"/>
    <w:rsid w:val="00A63567"/>
    <w:rsid w:val="00A635DE"/>
    <w:rsid w:val="00A63958"/>
    <w:rsid w:val="00A63D1F"/>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0BC7"/>
    <w:rsid w:val="00A71567"/>
    <w:rsid w:val="00A71A19"/>
    <w:rsid w:val="00A71CD7"/>
    <w:rsid w:val="00A72249"/>
    <w:rsid w:val="00A72439"/>
    <w:rsid w:val="00A725B5"/>
    <w:rsid w:val="00A72DEC"/>
    <w:rsid w:val="00A72FE9"/>
    <w:rsid w:val="00A7350D"/>
    <w:rsid w:val="00A73C1E"/>
    <w:rsid w:val="00A7473F"/>
    <w:rsid w:val="00A74C7C"/>
    <w:rsid w:val="00A75489"/>
    <w:rsid w:val="00A75EE0"/>
    <w:rsid w:val="00A766B4"/>
    <w:rsid w:val="00A76DA1"/>
    <w:rsid w:val="00A76F30"/>
    <w:rsid w:val="00A770A2"/>
    <w:rsid w:val="00A770F0"/>
    <w:rsid w:val="00A777C8"/>
    <w:rsid w:val="00A77A85"/>
    <w:rsid w:val="00A77B26"/>
    <w:rsid w:val="00A807F2"/>
    <w:rsid w:val="00A81140"/>
    <w:rsid w:val="00A81414"/>
    <w:rsid w:val="00A81A4A"/>
    <w:rsid w:val="00A81E79"/>
    <w:rsid w:val="00A82368"/>
    <w:rsid w:val="00A8285E"/>
    <w:rsid w:val="00A82C9E"/>
    <w:rsid w:val="00A8306C"/>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3F50"/>
    <w:rsid w:val="00A94385"/>
    <w:rsid w:val="00A94568"/>
    <w:rsid w:val="00A9468A"/>
    <w:rsid w:val="00A9472B"/>
    <w:rsid w:val="00A94AC3"/>
    <w:rsid w:val="00A94E17"/>
    <w:rsid w:val="00A95101"/>
    <w:rsid w:val="00A9538C"/>
    <w:rsid w:val="00A9546A"/>
    <w:rsid w:val="00A95556"/>
    <w:rsid w:val="00A95704"/>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DE"/>
    <w:rsid w:val="00AA390E"/>
    <w:rsid w:val="00AA3C87"/>
    <w:rsid w:val="00AA44D3"/>
    <w:rsid w:val="00AA48A5"/>
    <w:rsid w:val="00AA4926"/>
    <w:rsid w:val="00AA4BFA"/>
    <w:rsid w:val="00AA5220"/>
    <w:rsid w:val="00AA53AA"/>
    <w:rsid w:val="00AA564D"/>
    <w:rsid w:val="00AA5C2A"/>
    <w:rsid w:val="00AA61B8"/>
    <w:rsid w:val="00AA663B"/>
    <w:rsid w:val="00AA68CF"/>
    <w:rsid w:val="00AA696D"/>
    <w:rsid w:val="00AA6C3A"/>
    <w:rsid w:val="00AA6EBE"/>
    <w:rsid w:val="00AA6EFC"/>
    <w:rsid w:val="00AA7019"/>
    <w:rsid w:val="00AA7310"/>
    <w:rsid w:val="00AA766D"/>
    <w:rsid w:val="00AA76CF"/>
    <w:rsid w:val="00AA7844"/>
    <w:rsid w:val="00AB0425"/>
    <w:rsid w:val="00AB0613"/>
    <w:rsid w:val="00AB06E0"/>
    <w:rsid w:val="00AB0769"/>
    <w:rsid w:val="00AB0828"/>
    <w:rsid w:val="00AB1196"/>
    <w:rsid w:val="00AB159D"/>
    <w:rsid w:val="00AB17BA"/>
    <w:rsid w:val="00AB1847"/>
    <w:rsid w:val="00AB1C34"/>
    <w:rsid w:val="00AB1EA6"/>
    <w:rsid w:val="00AB25B7"/>
    <w:rsid w:val="00AB272D"/>
    <w:rsid w:val="00AB2802"/>
    <w:rsid w:val="00AB2C63"/>
    <w:rsid w:val="00AB2EC7"/>
    <w:rsid w:val="00AB412E"/>
    <w:rsid w:val="00AB4B9D"/>
    <w:rsid w:val="00AB4D70"/>
    <w:rsid w:val="00AB4E3C"/>
    <w:rsid w:val="00AB5702"/>
    <w:rsid w:val="00AB61B4"/>
    <w:rsid w:val="00AB6305"/>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C2F"/>
    <w:rsid w:val="00AC3EFF"/>
    <w:rsid w:val="00AC41AD"/>
    <w:rsid w:val="00AC45BA"/>
    <w:rsid w:val="00AC4617"/>
    <w:rsid w:val="00AC472E"/>
    <w:rsid w:val="00AC4F7E"/>
    <w:rsid w:val="00AC50B6"/>
    <w:rsid w:val="00AC5434"/>
    <w:rsid w:val="00AC5497"/>
    <w:rsid w:val="00AC56B7"/>
    <w:rsid w:val="00AC5A11"/>
    <w:rsid w:val="00AC5DE9"/>
    <w:rsid w:val="00AC5E92"/>
    <w:rsid w:val="00AC6346"/>
    <w:rsid w:val="00AC65AA"/>
    <w:rsid w:val="00AC6A06"/>
    <w:rsid w:val="00AC70C9"/>
    <w:rsid w:val="00AC77B0"/>
    <w:rsid w:val="00AC7B97"/>
    <w:rsid w:val="00AC7C43"/>
    <w:rsid w:val="00AC7CF9"/>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185"/>
    <w:rsid w:val="00AD6316"/>
    <w:rsid w:val="00AD65CD"/>
    <w:rsid w:val="00AD66B5"/>
    <w:rsid w:val="00AD6AAF"/>
    <w:rsid w:val="00AD743B"/>
    <w:rsid w:val="00AE0492"/>
    <w:rsid w:val="00AE07B5"/>
    <w:rsid w:val="00AE0C17"/>
    <w:rsid w:val="00AE18D5"/>
    <w:rsid w:val="00AE20FF"/>
    <w:rsid w:val="00AE26E7"/>
    <w:rsid w:val="00AE27B1"/>
    <w:rsid w:val="00AE281B"/>
    <w:rsid w:val="00AE2FE6"/>
    <w:rsid w:val="00AE35ED"/>
    <w:rsid w:val="00AE3DC4"/>
    <w:rsid w:val="00AE4045"/>
    <w:rsid w:val="00AE4585"/>
    <w:rsid w:val="00AE45DB"/>
    <w:rsid w:val="00AE4B07"/>
    <w:rsid w:val="00AE4B27"/>
    <w:rsid w:val="00AE5631"/>
    <w:rsid w:val="00AE67F7"/>
    <w:rsid w:val="00AE6C84"/>
    <w:rsid w:val="00AE6EA9"/>
    <w:rsid w:val="00AE6F5F"/>
    <w:rsid w:val="00AE7F1F"/>
    <w:rsid w:val="00AE7F31"/>
    <w:rsid w:val="00AF0034"/>
    <w:rsid w:val="00AF0113"/>
    <w:rsid w:val="00AF0232"/>
    <w:rsid w:val="00AF1159"/>
    <w:rsid w:val="00AF156F"/>
    <w:rsid w:val="00AF1B03"/>
    <w:rsid w:val="00AF2340"/>
    <w:rsid w:val="00AF2575"/>
    <w:rsid w:val="00AF2BAE"/>
    <w:rsid w:val="00AF320B"/>
    <w:rsid w:val="00AF42BB"/>
    <w:rsid w:val="00AF4607"/>
    <w:rsid w:val="00AF493F"/>
    <w:rsid w:val="00AF4CDF"/>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4B24"/>
    <w:rsid w:val="00B1579E"/>
    <w:rsid w:val="00B15B8A"/>
    <w:rsid w:val="00B15EF9"/>
    <w:rsid w:val="00B15F43"/>
    <w:rsid w:val="00B162E4"/>
    <w:rsid w:val="00B172FD"/>
    <w:rsid w:val="00B17371"/>
    <w:rsid w:val="00B1748C"/>
    <w:rsid w:val="00B174C1"/>
    <w:rsid w:val="00B17BDF"/>
    <w:rsid w:val="00B20602"/>
    <w:rsid w:val="00B20BC5"/>
    <w:rsid w:val="00B2226C"/>
    <w:rsid w:val="00B2247C"/>
    <w:rsid w:val="00B227E1"/>
    <w:rsid w:val="00B2286E"/>
    <w:rsid w:val="00B23010"/>
    <w:rsid w:val="00B23C4B"/>
    <w:rsid w:val="00B23C65"/>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694"/>
    <w:rsid w:val="00B31734"/>
    <w:rsid w:val="00B31D78"/>
    <w:rsid w:val="00B320FC"/>
    <w:rsid w:val="00B32425"/>
    <w:rsid w:val="00B32746"/>
    <w:rsid w:val="00B32CB6"/>
    <w:rsid w:val="00B32FE2"/>
    <w:rsid w:val="00B33EC7"/>
    <w:rsid w:val="00B34C7B"/>
    <w:rsid w:val="00B35A38"/>
    <w:rsid w:val="00B35AE6"/>
    <w:rsid w:val="00B35DB2"/>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3D12"/>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2E"/>
    <w:rsid w:val="00B5086C"/>
    <w:rsid w:val="00B50B3D"/>
    <w:rsid w:val="00B512E2"/>
    <w:rsid w:val="00B5182D"/>
    <w:rsid w:val="00B51A4D"/>
    <w:rsid w:val="00B51B64"/>
    <w:rsid w:val="00B51CE8"/>
    <w:rsid w:val="00B51F55"/>
    <w:rsid w:val="00B52542"/>
    <w:rsid w:val="00B52646"/>
    <w:rsid w:val="00B5283C"/>
    <w:rsid w:val="00B52BC0"/>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2BA5"/>
    <w:rsid w:val="00B632C1"/>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6D4"/>
    <w:rsid w:val="00B72BC8"/>
    <w:rsid w:val="00B72D97"/>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E49"/>
    <w:rsid w:val="00B82F91"/>
    <w:rsid w:val="00B8359B"/>
    <w:rsid w:val="00B83895"/>
    <w:rsid w:val="00B84311"/>
    <w:rsid w:val="00B8484A"/>
    <w:rsid w:val="00B849A7"/>
    <w:rsid w:val="00B8508B"/>
    <w:rsid w:val="00B8513C"/>
    <w:rsid w:val="00B85167"/>
    <w:rsid w:val="00B85234"/>
    <w:rsid w:val="00B852BD"/>
    <w:rsid w:val="00B856CE"/>
    <w:rsid w:val="00B85A5E"/>
    <w:rsid w:val="00B85D61"/>
    <w:rsid w:val="00B86264"/>
    <w:rsid w:val="00B86DA3"/>
    <w:rsid w:val="00B873D0"/>
    <w:rsid w:val="00B87819"/>
    <w:rsid w:val="00B8792A"/>
    <w:rsid w:val="00B902A1"/>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3EF0"/>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2AEA"/>
    <w:rsid w:val="00BA33EC"/>
    <w:rsid w:val="00BA35C1"/>
    <w:rsid w:val="00BA41D2"/>
    <w:rsid w:val="00BA51CD"/>
    <w:rsid w:val="00BA5587"/>
    <w:rsid w:val="00BA7149"/>
    <w:rsid w:val="00BA723D"/>
    <w:rsid w:val="00BA7298"/>
    <w:rsid w:val="00BA76B6"/>
    <w:rsid w:val="00BA7C98"/>
    <w:rsid w:val="00BB0593"/>
    <w:rsid w:val="00BB093D"/>
    <w:rsid w:val="00BB0A85"/>
    <w:rsid w:val="00BB0E5A"/>
    <w:rsid w:val="00BB13AD"/>
    <w:rsid w:val="00BB1721"/>
    <w:rsid w:val="00BB1EE1"/>
    <w:rsid w:val="00BB2364"/>
    <w:rsid w:val="00BB3057"/>
    <w:rsid w:val="00BB35EE"/>
    <w:rsid w:val="00BB3823"/>
    <w:rsid w:val="00BB3883"/>
    <w:rsid w:val="00BB3C9D"/>
    <w:rsid w:val="00BB43CD"/>
    <w:rsid w:val="00BB445A"/>
    <w:rsid w:val="00BB46DF"/>
    <w:rsid w:val="00BB4778"/>
    <w:rsid w:val="00BB499D"/>
    <w:rsid w:val="00BB4D21"/>
    <w:rsid w:val="00BB57A0"/>
    <w:rsid w:val="00BB5DCD"/>
    <w:rsid w:val="00BB6AF5"/>
    <w:rsid w:val="00BB79B4"/>
    <w:rsid w:val="00BC0142"/>
    <w:rsid w:val="00BC0183"/>
    <w:rsid w:val="00BC07E0"/>
    <w:rsid w:val="00BC0A60"/>
    <w:rsid w:val="00BC1900"/>
    <w:rsid w:val="00BC1BB3"/>
    <w:rsid w:val="00BC224A"/>
    <w:rsid w:val="00BC22E3"/>
    <w:rsid w:val="00BC27D4"/>
    <w:rsid w:val="00BC29C4"/>
    <w:rsid w:val="00BC2A6E"/>
    <w:rsid w:val="00BC2A90"/>
    <w:rsid w:val="00BC3A8A"/>
    <w:rsid w:val="00BC3F7E"/>
    <w:rsid w:val="00BC45B2"/>
    <w:rsid w:val="00BC46C8"/>
    <w:rsid w:val="00BC4729"/>
    <w:rsid w:val="00BC5979"/>
    <w:rsid w:val="00BC5BEF"/>
    <w:rsid w:val="00BC6735"/>
    <w:rsid w:val="00BC770A"/>
    <w:rsid w:val="00BD0542"/>
    <w:rsid w:val="00BD05CA"/>
    <w:rsid w:val="00BD0C3F"/>
    <w:rsid w:val="00BD0F19"/>
    <w:rsid w:val="00BD13F2"/>
    <w:rsid w:val="00BD1E82"/>
    <w:rsid w:val="00BD23E1"/>
    <w:rsid w:val="00BD2733"/>
    <w:rsid w:val="00BD2AE7"/>
    <w:rsid w:val="00BD3215"/>
    <w:rsid w:val="00BD3A1B"/>
    <w:rsid w:val="00BD3D97"/>
    <w:rsid w:val="00BD41E6"/>
    <w:rsid w:val="00BD44FE"/>
    <w:rsid w:val="00BD4B33"/>
    <w:rsid w:val="00BD4F5C"/>
    <w:rsid w:val="00BD5937"/>
    <w:rsid w:val="00BD5B6A"/>
    <w:rsid w:val="00BD5D75"/>
    <w:rsid w:val="00BD6296"/>
    <w:rsid w:val="00BD669D"/>
    <w:rsid w:val="00BD66FC"/>
    <w:rsid w:val="00BD6EC9"/>
    <w:rsid w:val="00BD7483"/>
    <w:rsid w:val="00BD7CBB"/>
    <w:rsid w:val="00BD7CF0"/>
    <w:rsid w:val="00BD7DA0"/>
    <w:rsid w:val="00BE0399"/>
    <w:rsid w:val="00BE04C1"/>
    <w:rsid w:val="00BE067D"/>
    <w:rsid w:val="00BE0740"/>
    <w:rsid w:val="00BE0C98"/>
    <w:rsid w:val="00BE173C"/>
    <w:rsid w:val="00BE1A3A"/>
    <w:rsid w:val="00BE214A"/>
    <w:rsid w:val="00BE215C"/>
    <w:rsid w:val="00BE28B0"/>
    <w:rsid w:val="00BE2DE7"/>
    <w:rsid w:val="00BE3446"/>
    <w:rsid w:val="00BE380F"/>
    <w:rsid w:val="00BE45C6"/>
    <w:rsid w:val="00BE48D7"/>
    <w:rsid w:val="00BE4C50"/>
    <w:rsid w:val="00BE53F7"/>
    <w:rsid w:val="00BE6432"/>
    <w:rsid w:val="00BE6516"/>
    <w:rsid w:val="00BE6C6B"/>
    <w:rsid w:val="00BE6CA4"/>
    <w:rsid w:val="00BE7A84"/>
    <w:rsid w:val="00BE7C2A"/>
    <w:rsid w:val="00BE7CA5"/>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AF"/>
    <w:rsid w:val="00BF49C6"/>
    <w:rsid w:val="00BF4C9B"/>
    <w:rsid w:val="00BF520E"/>
    <w:rsid w:val="00BF5514"/>
    <w:rsid w:val="00BF564F"/>
    <w:rsid w:val="00BF6308"/>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29F5"/>
    <w:rsid w:val="00C03F7A"/>
    <w:rsid w:val="00C0436A"/>
    <w:rsid w:val="00C0486E"/>
    <w:rsid w:val="00C04CCB"/>
    <w:rsid w:val="00C05115"/>
    <w:rsid w:val="00C052B7"/>
    <w:rsid w:val="00C057BF"/>
    <w:rsid w:val="00C0585D"/>
    <w:rsid w:val="00C05C01"/>
    <w:rsid w:val="00C064F7"/>
    <w:rsid w:val="00C067AF"/>
    <w:rsid w:val="00C067C8"/>
    <w:rsid w:val="00C06F89"/>
    <w:rsid w:val="00C07011"/>
    <w:rsid w:val="00C07ADA"/>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6AD"/>
    <w:rsid w:val="00C20FE9"/>
    <w:rsid w:val="00C22487"/>
    <w:rsid w:val="00C227A2"/>
    <w:rsid w:val="00C22D67"/>
    <w:rsid w:val="00C2339E"/>
    <w:rsid w:val="00C23560"/>
    <w:rsid w:val="00C236F0"/>
    <w:rsid w:val="00C24971"/>
    <w:rsid w:val="00C252A2"/>
    <w:rsid w:val="00C25439"/>
    <w:rsid w:val="00C25553"/>
    <w:rsid w:val="00C255DF"/>
    <w:rsid w:val="00C26578"/>
    <w:rsid w:val="00C266A8"/>
    <w:rsid w:val="00C26AA3"/>
    <w:rsid w:val="00C26DD8"/>
    <w:rsid w:val="00C27064"/>
    <w:rsid w:val="00C2731F"/>
    <w:rsid w:val="00C2751F"/>
    <w:rsid w:val="00C27EA8"/>
    <w:rsid w:val="00C309BB"/>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60"/>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3FFB"/>
    <w:rsid w:val="00C441CD"/>
    <w:rsid w:val="00C4548E"/>
    <w:rsid w:val="00C45C4C"/>
    <w:rsid w:val="00C4630A"/>
    <w:rsid w:val="00C463CF"/>
    <w:rsid w:val="00C4700C"/>
    <w:rsid w:val="00C507F4"/>
    <w:rsid w:val="00C51285"/>
    <w:rsid w:val="00C5140A"/>
    <w:rsid w:val="00C51A3E"/>
    <w:rsid w:val="00C51BDD"/>
    <w:rsid w:val="00C524BC"/>
    <w:rsid w:val="00C52B72"/>
    <w:rsid w:val="00C53506"/>
    <w:rsid w:val="00C5359C"/>
    <w:rsid w:val="00C536F2"/>
    <w:rsid w:val="00C53A0E"/>
    <w:rsid w:val="00C53C4A"/>
    <w:rsid w:val="00C545A7"/>
    <w:rsid w:val="00C54DDD"/>
    <w:rsid w:val="00C550F0"/>
    <w:rsid w:val="00C55EFA"/>
    <w:rsid w:val="00C56191"/>
    <w:rsid w:val="00C563FC"/>
    <w:rsid w:val="00C568C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8FA"/>
    <w:rsid w:val="00C62B05"/>
    <w:rsid w:val="00C632BC"/>
    <w:rsid w:val="00C6338C"/>
    <w:rsid w:val="00C63735"/>
    <w:rsid w:val="00C649F1"/>
    <w:rsid w:val="00C65C13"/>
    <w:rsid w:val="00C661F6"/>
    <w:rsid w:val="00C66520"/>
    <w:rsid w:val="00C66C21"/>
    <w:rsid w:val="00C671F7"/>
    <w:rsid w:val="00C673CF"/>
    <w:rsid w:val="00C67722"/>
    <w:rsid w:val="00C677E6"/>
    <w:rsid w:val="00C67A90"/>
    <w:rsid w:val="00C70502"/>
    <w:rsid w:val="00C70810"/>
    <w:rsid w:val="00C70E4F"/>
    <w:rsid w:val="00C70FB7"/>
    <w:rsid w:val="00C71373"/>
    <w:rsid w:val="00C71401"/>
    <w:rsid w:val="00C71888"/>
    <w:rsid w:val="00C71C25"/>
    <w:rsid w:val="00C724A7"/>
    <w:rsid w:val="00C7267B"/>
    <w:rsid w:val="00C72785"/>
    <w:rsid w:val="00C72A4C"/>
    <w:rsid w:val="00C72FC7"/>
    <w:rsid w:val="00C73084"/>
    <w:rsid w:val="00C733DB"/>
    <w:rsid w:val="00C73D75"/>
    <w:rsid w:val="00C74181"/>
    <w:rsid w:val="00C748B8"/>
    <w:rsid w:val="00C74D84"/>
    <w:rsid w:val="00C754F6"/>
    <w:rsid w:val="00C75787"/>
    <w:rsid w:val="00C75A16"/>
    <w:rsid w:val="00C75EC5"/>
    <w:rsid w:val="00C75F3B"/>
    <w:rsid w:val="00C764CF"/>
    <w:rsid w:val="00C765CD"/>
    <w:rsid w:val="00C7685B"/>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95D"/>
    <w:rsid w:val="00C86DC7"/>
    <w:rsid w:val="00C86DDC"/>
    <w:rsid w:val="00C87445"/>
    <w:rsid w:val="00C874FB"/>
    <w:rsid w:val="00C87629"/>
    <w:rsid w:val="00C87924"/>
    <w:rsid w:val="00C9040D"/>
    <w:rsid w:val="00C90E6D"/>
    <w:rsid w:val="00C9177C"/>
    <w:rsid w:val="00C917C7"/>
    <w:rsid w:val="00C918FD"/>
    <w:rsid w:val="00C919C5"/>
    <w:rsid w:val="00C91E7D"/>
    <w:rsid w:val="00C924B8"/>
    <w:rsid w:val="00C92FBA"/>
    <w:rsid w:val="00C92FC4"/>
    <w:rsid w:val="00C9333A"/>
    <w:rsid w:val="00C934EE"/>
    <w:rsid w:val="00C93FD5"/>
    <w:rsid w:val="00C9408A"/>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16"/>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1E6D"/>
    <w:rsid w:val="00CC2167"/>
    <w:rsid w:val="00CC2822"/>
    <w:rsid w:val="00CC28FD"/>
    <w:rsid w:val="00CC2ADC"/>
    <w:rsid w:val="00CC2FDE"/>
    <w:rsid w:val="00CC3126"/>
    <w:rsid w:val="00CC3370"/>
    <w:rsid w:val="00CC369E"/>
    <w:rsid w:val="00CC3E12"/>
    <w:rsid w:val="00CC45D7"/>
    <w:rsid w:val="00CC4AB6"/>
    <w:rsid w:val="00CC4D5D"/>
    <w:rsid w:val="00CC5104"/>
    <w:rsid w:val="00CC52FF"/>
    <w:rsid w:val="00CC53DC"/>
    <w:rsid w:val="00CC55EF"/>
    <w:rsid w:val="00CC56D5"/>
    <w:rsid w:val="00CC5773"/>
    <w:rsid w:val="00CC5913"/>
    <w:rsid w:val="00CC5988"/>
    <w:rsid w:val="00CC5CB4"/>
    <w:rsid w:val="00CC5E19"/>
    <w:rsid w:val="00CC608A"/>
    <w:rsid w:val="00CC6AB2"/>
    <w:rsid w:val="00CC72EF"/>
    <w:rsid w:val="00CC7872"/>
    <w:rsid w:val="00CC7989"/>
    <w:rsid w:val="00CC7AFE"/>
    <w:rsid w:val="00CC7BDB"/>
    <w:rsid w:val="00CC7D0C"/>
    <w:rsid w:val="00CC7D1B"/>
    <w:rsid w:val="00CD0048"/>
    <w:rsid w:val="00CD0754"/>
    <w:rsid w:val="00CD0935"/>
    <w:rsid w:val="00CD121D"/>
    <w:rsid w:val="00CD1A7C"/>
    <w:rsid w:val="00CD1C50"/>
    <w:rsid w:val="00CD22CF"/>
    <w:rsid w:val="00CD2319"/>
    <w:rsid w:val="00CD2320"/>
    <w:rsid w:val="00CD290E"/>
    <w:rsid w:val="00CD2DE8"/>
    <w:rsid w:val="00CD39AB"/>
    <w:rsid w:val="00CD39D7"/>
    <w:rsid w:val="00CD3AEA"/>
    <w:rsid w:val="00CD3DDA"/>
    <w:rsid w:val="00CD4055"/>
    <w:rsid w:val="00CD4BF1"/>
    <w:rsid w:val="00CD4CD7"/>
    <w:rsid w:val="00CD522C"/>
    <w:rsid w:val="00CD53BE"/>
    <w:rsid w:val="00CD53E8"/>
    <w:rsid w:val="00CD5C5E"/>
    <w:rsid w:val="00CD5EA2"/>
    <w:rsid w:val="00CD5F74"/>
    <w:rsid w:val="00CD6357"/>
    <w:rsid w:val="00CD6F5D"/>
    <w:rsid w:val="00CD6FCD"/>
    <w:rsid w:val="00CD77B4"/>
    <w:rsid w:val="00CD7898"/>
    <w:rsid w:val="00CD79C1"/>
    <w:rsid w:val="00CE017F"/>
    <w:rsid w:val="00CE0267"/>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589"/>
    <w:rsid w:val="00CE560D"/>
    <w:rsid w:val="00CE577F"/>
    <w:rsid w:val="00CE587F"/>
    <w:rsid w:val="00CE5CFC"/>
    <w:rsid w:val="00CE7163"/>
    <w:rsid w:val="00CE720B"/>
    <w:rsid w:val="00CE7A2C"/>
    <w:rsid w:val="00CE7C6E"/>
    <w:rsid w:val="00CE7FF9"/>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428"/>
    <w:rsid w:val="00CF7515"/>
    <w:rsid w:val="00CF7A4B"/>
    <w:rsid w:val="00D00664"/>
    <w:rsid w:val="00D0085F"/>
    <w:rsid w:val="00D009CD"/>
    <w:rsid w:val="00D00A64"/>
    <w:rsid w:val="00D00B6E"/>
    <w:rsid w:val="00D014AE"/>
    <w:rsid w:val="00D0197C"/>
    <w:rsid w:val="00D01D8E"/>
    <w:rsid w:val="00D02277"/>
    <w:rsid w:val="00D023BF"/>
    <w:rsid w:val="00D0320A"/>
    <w:rsid w:val="00D034AE"/>
    <w:rsid w:val="00D03D86"/>
    <w:rsid w:val="00D041DB"/>
    <w:rsid w:val="00D060F4"/>
    <w:rsid w:val="00D06221"/>
    <w:rsid w:val="00D07B90"/>
    <w:rsid w:val="00D07DE6"/>
    <w:rsid w:val="00D101F1"/>
    <w:rsid w:val="00D10920"/>
    <w:rsid w:val="00D10BB0"/>
    <w:rsid w:val="00D10C69"/>
    <w:rsid w:val="00D11212"/>
    <w:rsid w:val="00D11A5A"/>
    <w:rsid w:val="00D12978"/>
    <w:rsid w:val="00D12C93"/>
    <w:rsid w:val="00D1422D"/>
    <w:rsid w:val="00D14337"/>
    <w:rsid w:val="00D14572"/>
    <w:rsid w:val="00D14862"/>
    <w:rsid w:val="00D148A0"/>
    <w:rsid w:val="00D14A1A"/>
    <w:rsid w:val="00D159D4"/>
    <w:rsid w:val="00D15E8B"/>
    <w:rsid w:val="00D16391"/>
    <w:rsid w:val="00D16559"/>
    <w:rsid w:val="00D16A92"/>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2DFB"/>
    <w:rsid w:val="00D23331"/>
    <w:rsid w:val="00D23C5B"/>
    <w:rsid w:val="00D2486D"/>
    <w:rsid w:val="00D24B37"/>
    <w:rsid w:val="00D24E8D"/>
    <w:rsid w:val="00D253F8"/>
    <w:rsid w:val="00D255A8"/>
    <w:rsid w:val="00D25733"/>
    <w:rsid w:val="00D25D8E"/>
    <w:rsid w:val="00D26144"/>
    <w:rsid w:val="00D273C0"/>
    <w:rsid w:val="00D278B8"/>
    <w:rsid w:val="00D27BA9"/>
    <w:rsid w:val="00D30461"/>
    <w:rsid w:val="00D30561"/>
    <w:rsid w:val="00D30DB1"/>
    <w:rsid w:val="00D31628"/>
    <w:rsid w:val="00D31BB0"/>
    <w:rsid w:val="00D31DB2"/>
    <w:rsid w:val="00D33A00"/>
    <w:rsid w:val="00D3409F"/>
    <w:rsid w:val="00D34313"/>
    <w:rsid w:val="00D34366"/>
    <w:rsid w:val="00D34690"/>
    <w:rsid w:val="00D348AC"/>
    <w:rsid w:val="00D34B07"/>
    <w:rsid w:val="00D34FEF"/>
    <w:rsid w:val="00D3503B"/>
    <w:rsid w:val="00D35447"/>
    <w:rsid w:val="00D3545D"/>
    <w:rsid w:val="00D35470"/>
    <w:rsid w:val="00D36AD2"/>
    <w:rsid w:val="00D36B6B"/>
    <w:rsid w:val="00D36C25"/>
    <w:rsid w:val="00D36CAC"/>
    <w:rsid w:val="00D37049"/>
    <w:rsid w:val="00D371D0"/>
    <w:rsid w:val="00D37519"/>
    <w:rsid w:val="00D375BF"/>
    <w:rsid w:val="00D37DF9"/>
    <w:rsid w:val="00D400A6"/>
    <w:rsid w:val="00D4064B"/>
    <w:rsid w:val="00D410D2"/>
    <w:rsid w:val="00D41106"/>
    <w:rsid w:val="00D41270"/>
    <w:rsid w:val="00D41507"/>
    <w:rsid w:val="00D415CD"/>
    <w:rsid w:val="00D41C8E"/>
    <w:rsid w:val="00D41D47"/>
    <w:rsid w:val="00D422A1"/>
    <w:rsid w:val="00D4274F"/>
    <w:rsid w:val="00D43343"/>
    <w:rsid w:val="00D43A22"/>
    <w:rsid w:val="00D43DD3"/>
    <w:rsid w:val="00D440CC"/>
    <w:rsid w:val="00D44420"/>
    <w:rsid w:val="00D4461B"/>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D9F"/>
    <w:rsid w:val="00D53E8C"/>
    <w:rsid w:val="00D53FB7"/>
    <w:rsid w:val="00D5480B"/>
    <w:rsid w:val="00D54AF1"/>
    <w:rsid w:val="00D54E64"/>
    <w:rsid w:val="00D5530D"/>
    <w:rsid w:val="00D55B77"/>
    <w:rsid w:val="00D5610C"/>
    <w:rsid w:val="00D566DF"/>
    <w:rsid w:val="00D57916"/>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AEB"/>
    <w:rsid w:val="00D6610B"/>
    <w:rsid w:val="00D66460"/>
    <w:rsid w:val="00D66A2D"/>
    <w:rsid w:val="00D66DEF"/>
    <w:rsid w:val="00D67464"/>
    <w:rsid w:val="00D67770"/>
    <w:rsid w:val="00D67B93"/>
    <w:rsid w:val="00D71480"/>
    <w:rsid w:val="00D7177B"/>
    <w:rsid w:val="00D7223A"/>
    <w:rsid w:val="00D722B8"/>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26B"/>
    <w:rsid w:val="00D7734F"/>
    <w:rsid w:val="00D774E5"/>
    <w:rsid w:val="00D77927"/>
    <w:rsid w:val="00D77A5E"/>
    <w:rsid w:val="00D77A78"/>
    <w:rsid w:val="00D8090D"/>
    <w:rsid w:val="00D812BF"/>
    <w:rsid w:val="00D8180F"/>
    <w:rsid w:val="00D8259E"/>
    <w:rsid w:val="00D8292E"/>
    <w:rsid w:val="00D82FE7"/>
    <w:rsid w:val="00D83265"/>
    <w:rsid w:val="00D83396"/>
    <w:rsid w:val="00D8363F"/>
    <w:rsid w:val="00D836BE"/>
    <w:rsid w:val="00D83902"/>
    <w:rsid w:val="00D8432A"/>
    <w:rsid w:val="00D849A5"/>
    <w:rsid w:val="00D84ABB"/>
    <w:rsid w:val="00D84E76"/>
    <w:rsid w:val="00D84F12"/>
    <w:rsid w:val="00D8682D"/>
    <w:rsid w:val="00D86B99"/>
    <w:rsid w:val="00D86DB5"/>
    <w:rsid w:val="00D8757F"/>
    <w:rsid w:val="00D87A8E"/>
    <w:rsid w:val="00D87DD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4FAB"/>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28D"/>
    <w:rsid w:val="00DA13CB"/>
    <w:rsid w:val="00DA14EB"/>
    <w:rsid w:val="00DA1918"/>
    <w:rsid w:val="00DA1DE7"/>
    <w:rsid w:val="00DA21EE"/>
    <w:rsid w:val="00DA2906"/>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056"/>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3A"/>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7E4"/>
    <w:rsid w:val="00DC5D75"/>
    <w:rsid w:val="00DC6335"/>
    <w:rsid w:val="00DC68F7"/>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76C"/>
    <w:rsid w:val="00DD3ACD"/>
    <w:rsid w:val="00DD463E"/>
    <w:rsid w:val="00DD5205"/>
    <w:rsid w:val="00DD589B"/>
    <w:rsid w:val="00DD58C9"/>
    <w:rsid w:val="00DD5F58"/>
    <w:rsid w:val="00DD642E"/>
    <w:rsid w:val="00DD6881"/>
    <w:rsid w:val="00DD6DED"/>
    <w:rsid w:val="00DD7161"/>
    <w:rsid w:val="00DD72E4"/>
    <w:rsid w:val="00DD739D"/>
    <w:rsid w:val="00DD777D"/>
    <w:rsid w:val="00DD7ACC"/>
    <w:rsid w:val="00DE0088"/>
    <w:rsid w:val="00DE0132"/>
    <w:rsid w:val="00DE0781"/>
    <w:rsid w:val="00DE121A"/>
    <w:rsid w:val="00DE143F"/>
    <w:rsid w:val="00DE1D5C"/>
    <w:rsid w:val="00DE3177"/>
    <w:rsid w:val="00DE389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2DF"/>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1FCA"/>
    <w:rsid w:val="00E02F72"/>
    <w:rsid w:val="00E03B27"/>
    <w:rsid w:val="00E03DEF"/>
    <w:rsid w:val="00E040ED"/>
    <w:rsid w:val="00E044F7"/>
    <w:rsid w:val="00E0504C"/>
    <w:rsid w:val="00E05879"/>
    <w:rsid w:val="00E05A73"/>
    <w:rsid w:val="00E06C26"/>
    <w:rsid w:val="00E0755D"/>
    <w:rsid w:val="00E07710"/>
    <w:rsid w:val="00E07B4C"/>
    <w:rsid w:val="00E100B8"/>
    <w:rsid w:val="00E10CC9"/>
    <w:rsid w:val="00E110F8"/>
    <w:rsid w:val="00E11AE9"/>
    <w:rsid w:val="00E120FD"/>
    <w:rsid w:val="00E12322"/>
    <w:rsid w:val="00E124BF"/>
    <w:rsid w:val="00E12B9D"/>
    <w:rsid w:val="00E13B19"/>
    <w:rsid w:val="00E149E9"/>
    <w:rsid w:val="00E14FC1"/>
    <w:rsid w:val="00E15A4A"/>
    <w:rsid w:val="00E15A90"/>
    <w:rsid w:val="00E15BE0"/>
    <w:rsid w:val="00E15C58"/>
    <w:rsid w:val="00E15F30"/>
    <w:rsid w:val="00E16208"/>
    <w:rsid w:val="00E1647C"/>
    <w:rsid w:val="00E16513"/>
    <w:rsid w:val="00E16607"/>
    <w:rsid w:val="00E16822"/>
    <w:rsid w:val="00E16B06"/>
    <w:rsid w:val="00E16DE8"/>
    <w:rsid w:val="00E172D0"/>
    <w:rsid w:val="00E17417"/>
    <w:rsid w:val="00E17435"/>
    <w:rsid w:val="00E1761A"/>
    <w:rsid w:val="00E17C53"/>
    <w:rsid w:val="00E17E39"/>
    <w:rsid w:val="00E17EFF"/>
    <w:rsid w:val="00E200E4"/>
    <w:rsid w:val="00E20286"/>
    <w:rsid w:val="00E204D2"/>
    <w:rsid w:val="00E205FC"/>
    <w:rsid w:val="00E20628"/>
    <w:rsid w:val="00E20649"/>
    <w:rsid w:val="00E20CC6"/>
    <w:rsid w:val="00E20CF0"/>
    <w:rsid w:val="00E20FEF"/>
    <w:rsid w:val="00E210D1"/>
    <w:rsid w:val="00E21B1D"/>
    <w:rsid w:val="00E22056"/>
    <w:rsid w:val="00E22E3B"/>
    <w:rsid w:val="00E22FEE"/>
    <w:rsid w:val="00E23838"/>
    <w:rsid w:val="00E23869"/>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B1C"/>
    <w:rsid w:val="00E34C8A"/>
    <w:rsid w:val="00E34EF4"/>
    <w:rsid w:val="00E36139"/>
    <w:rsid w:val="00E36260"/>
    <w:rsid w:val="00E37269"/>
    <w:rsid w:val="00E3749A"/>
    <w:rsid w:val="00E37C88"/>
    <w:rsid w:val="00E37D1E"/>
    <w:rsid w:val="00E40626"/>
    <w:rsid w:val="00E4075E"/>
    <w:rsid w:val="00E40C9C"/>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690"/>
    <w:rsid w:val="00E50780"/>
    <w:rsid w:val="00E50CDB"/>
    <w:rsid w:val="00E50E9E"/>
    <w:rsid w:val="00E51040"/>
    <w:rsid w:val="00E518FF"/>
    <w:rsid w:val="00E5222F"/>
    <w:rsid w:val="00E5239F"/>
    <w:rsid w:val="00E524B5"/>
    <w:rsid w:val="00E528B0"/>
    <w:rsid w:val="00E52DD5"/>
    <w:rsid w:val="00E5313E"/>
    <w:rsid w:val="00E53410"/>
    <w:rsid w:val="00E53498"/>
    <w:rsid w:val="00E53979"/>
    <w:rsid w:val="00E5460E"/>
    <w:rsid w:val="00E5559D"/>
    <w:rsid w:val="00E55C0B"/>
    <w:rsid w:val="00E5610C"/>
    <w:rsid w:val="00E5626A"/>
    <w:rsid w:val="00E5676C"/>
    <w:rsid w:val="00E567A9"/>
    <w:rsid w:val="00E56E7F"/>
    <w:rsid w:val="00E56E8D"/>
    <w:rsid w:val="00E56EE0"/>
    <w:rsid w:val="00E573F7"/>
    <w:rsid w:val="00E57FA9"/>
    <w:rsid w:val="00E6045D"/>
    <w:rsid w:val="00E60C8B"/>
    <w:rsid w:val="00E612B9"/>
    <w:rsid w:val="00E6162E"/>
    <w:rsid w:val="00E61783"/>
    <w:rsid w:val="00E61932"/>
    <w:rsid w:val="00E621A8"/>
    <w:rsid w:val="00E62222"/>
    <w:rsid w:val="00E622BA"/>
    <w:rsid w:val="00E622C9"/>
    <w:rsid w:val="00E6272F"/>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C30"/>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46CD"/>
    <w:rsid w:val="00E75068"/>
    <w:rsid w:val="00E7586C"/>
    <w:rsid w:val="00E76B3A"/>
    <w:rsid w:val="00E76BC6"/>
    <w:rsid w:val="00E77CB9"/>
    <w:rsid w:val="00E80488"/>
    <w:rsid w:val="00E808C7"/>
    <w:rsid w:val="00E808FE"/>
    <w:rsid w:val="00E80B7F"/>
    <w:rsid w:val="00E81572"/>
    <w:rsid w:val="00E816E0"/>
    <w:rsid w:val="00E81912"/>
    <w:rsid w:val="00E826A6"/>
    <w:rsid w:val="00E82955"/>
    <w:rsid w:val="00E832F8"/>
    <w:rsid w:val="00E834A2"/>
    <w:rsid w:val="00E8383B"/>
    <w:rsid w:val="00E838E2"/>
    <w:rsid w:val="00E839A1"/>
    <w:rsid w:val="00E83C39"/>
    <w:rsid w:val="00E84715"/>
    <w:rsid w:val="00E84813"/>
    <w:rsid w:val="00E848B6"/>
    <w:rsid w:val="00E84C5E"/>
    <w:rsid w:val="00E84EE1"/>
    <w:rsid w:val="00E857BB"/>
    <w:rsid w:val="00E86162"/>
    <w:rsid w:val="00E8663E"/>
    <w:rsid w:val="00E8666F"/>
    <w:rsid w:val="00E86E4F"/>
    <w:rsid w:val="00E872AA"/>
    <w:rsid w:val="00E87645"/>
    <w:rsid w:val="00E87716"/>
    <w:rsid w:val="00E90351"/>
    <w:rsid w:val="00E9151F"/>
    <w:rsid w:val="00E91588"/>
    <w:rsid w:val="00E915CC"/>
    <w:rsid w:val="00E91D9A"/>
    <w:rsid w:val="00E9200E"/>
    <w:rsid w:val="00E9246E"/>
    <w:rsid w:val="00E92585"/>
    <w:rsid w:val="00E925FB"/>
    <w:rsid w:val="00E92A98"/>
    <w:rsid w:val="00E92BF7"/>
    <w:rsid w:val="00E9369B"/>
    <w:rsid w:val="00E93C27"/>
    <w:rsid w:val="00E947D0"/>
    <w:rsid w:val="00E94F26"/>
    <w:rsid w:val="00E956DC"/>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8CA"/>
    <w:rsid w:val="00EB1D73"/>
    <w:rsid w:val="00EB1F03"/>
    <w:rsid w:val="00EB2069"/>
    <w:rsid w:val="00EB2788"/>
    <w:rsid w:val="00EB2BC1"/>
    <w:rsid w:val="00EB3302"/>
    <w:rsid w:val="00EB34EA"/>
    <w:rsid w:val="00EB3635"/>
    <w:rsid w:val="00EB3895"/>
    <w:rsid w:val="00EB456A"/>
    <w:rsid w:val="00EB480D"/>
    <w:rsid w:val="00EB4C97"/>
    <w:rsid w:val="00EB4F8F"/>
    <w:rsid w:val="00EB5369"/>
    <w:rsid w:val="00EB54A7"/>
    <w:rsid w:val="00EB5645"/>
    <w:rsid w:val="00EB6371"/>
    <w:rsid w:val="00EB648C"/>
    <w:rsid w:val="00EB64EB"/>
    <w:rsid w:val="00EB6691"/>
    <w:rsid w:val="00EB6711"/>
    <w:rsid w:val="00EB6A83"/>
    <w:rsid w:val="00EB6E85"/>
    <w:rsid w:val="00EB6FA9"/>
    <w:rsid w:val="00EB7686"/>
    <w:rsid w:val="00EB7F61"/>
    <w:rsid w:val="00EC038C"/>
    <w:rsid w:val="00EC04D8"/>
    <w:rsid w:val="00EC1280"/>
    <w:rsid w:val="00EC26E1"/>
    <w:rsid w:val="00EC298C"/>
    <w:rsid w:val="00EC2C26"/>
    <w:rsid w:val="00EC3242"/>
    <w:rsid w:val="00EC3861"/>
    <w:rsid w:val="00EC3E12"/>
    <w:rsid w:val="00EC509C"/>
    <w:rsid w:val="00EC5301"/>
    <w:rsid w:val="00EC5CA8"/>
    <w:rsid w:val="00EC6448"/>
    <w:rsid w:val="00EC64B5"/>
    <w:rsid w:val="00EC685F"/>
    <w:rsid w:val="00EC715C"/>
    <w:rsid w:val="00EC761D"/>
    <w:rsid w:val="00ED00E7"/>
    <w:rsid w:val="00ED059D"/>
    <w:rsid w:val="00ED0A62"/>
    <w:rsid w:val="00ED0B4A"/>
    <w:rsid w:val="00ED0EFD"/>
    <w:rsid w:val="00ED170A"/>
    <w:rsid w:val="00ED1F7C"/>
    <w:rsid w:val="00ED255A"/>
    <w:rsid w:val="00ED2644"/>
    <w:rsid w:val="00ED2D9C"/>
    <w:rsid w:val="00ED360F"/>
    <w:rsid w:val="00ED37A6"/>
    <w:rsid w:val="00ED3AA8"/>
    <w:rsid w:val="00ED3EC5"/>
    <w:rsid w:val="00ED4492"/>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65D"/>
    <w:rsid w:val="00EE0888"/>
    <w:rsid w:val="00EE0CD9"/>
    <w:rsid w:val="00EE0FBD"/>
    <w:rsid w:val="00EE1129"/>
    <w:rsid w:val="00EE1B24"/>
    <w:rsid w:val="00EE1C12"/>
    <w:rsid w:val="00EE1C1E"/>
    <w:rsid w:val="00EE1EE0"/>
    <w:rsid w:val="00EE2260"/>
    <w:rsid w:val="00EE2700"/>
    <w:rsid w:val="00EE2AB3"/>
    <w:rsid w:val="00EE2F3F"/>
    <w:rsid w:val="00EE3398"/>
    <w:rsid w:val="00EE398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48CE"/>
    <w:rsid w:val="00EF5FD3"/>
    <w:rsid w:val="00EF5FEF"/>
    <w:rsid w:val="00EF6383"/>
    <w:rsid w:val="00EF645D"/>
    <w:rsid w:val="00EF6910"/>
    <w:rsid w:val="00EF7031"/>
    <w:rsid w:val="00EF7166"/>
    <w:rsid w:val="00EF7198"/>
    <w:rsid w:val="00EF7982"/>
    <w:rsid w:val="00EF7AE9"/>
    <w:rsid w:val="00EF7CA1"/>
    <w:rsid w:val="00F001C7"/>
    <w:rsid w:val="00F00DAC"/>
    <w:rsid w:val="00F01AB5"/>
    <w:rsid w:val="00F01D0C"/>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4DC"/>
    <w:rsid w:val="00F128EA"/>
    <w:rsid w:val="00F12ABA"/>
    <w:rsid w:val="00F130EE"/>
    <w:rsid w:val="00F13955"/>
    <w:rsid w:val="00F13D3C"/>
    <w:rsid w:val="00F147AC"/>
    <w:rsid w:val="00F14D7D"/>
    <w:rsid w:val="00F15864"/>
    <w:rsid w:val="00F15FC2"/>
    <w:rsid w:val="00F15FED"/>
    <w:rsid w:val="00F1614C"/>
    <w:rsid w:val="00F164F8"/>
    <w:rsid w:val="00F1650B"/>
    <w:rsid w:val="00F16ADE"/>
    <w:rsid w:val="00F17345"/>
    <w:rsid w:val="00F17AC9"/>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2A"/>
    <w:rsid w:val="00F33560"/>
    <w:rsid w:val="00F339E9"/>
    <w:rsid w:val="00F33C10"/>
    <w:rsid w:val="00F3446D"/>
    <w:rsid w:val="00F3460E"/>
    <w:rsid w:val="00F34701"/>
    <w:rsid w:val="00F34D52"/>
    <w:rsid w:val="00F35168"/>
    <w:rsid w:val="00F36673"/>
    <w:rsid w:val="00F369F8"/>
    <w:rsid w:val="00F3712D"/>
    <w:rsid w:val="00F371E5"/>
    <w:rsid w:val="00F37384"/>
    <w:rsid w:val="00F40701"/>
    <w:rsid w:val="00F407CB"/>
    <w:rsid w:val="00F408A1"/>
    <w:rsid w:val="00F408E3"/>
    <w:rsid w:val="00F40912"/>
    <w:rsid w:val="00F412C9"/>
    <w:rsid w:val="00F413DE"/>
    <w:rsid w:val="00F41917"/>
    <w:rsid w:val="00F43AFE"/>
    <w:rsid w:val="00F4452C"/>
    <w:rsid w:val="00F4485A"/>
    <w:rsid w:val="00F44AF6"/>
    <w:rsid w:val="00F44E39"/>
    <w:rsid w:val="00F452B7"/>
    <w:rsid w:val="00F45528"/>
    <w:rsid w:val="00F456AB"/>
    <w:rsid w:val="00F45780"/>
    <w:rsid w:val="00F45A67"/>
    <w:rsid w:val="00F45B25"/>
    <w:rsid w:val="00F46254"/>
    <w:rsid w:val="00F46393"/>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63D"/>
    <w:rsid w:val="00F567DB"/>
    <w:rsid w:val="00F575DD"/>
    <w:rsid w:val="00F57F56"/>
    <w:rsid w:val="00F601FA"/>
    <w:rsid w:val="00F614DD"/>
    <w:rsid w:val="00F61994"/>
    <w:rsid w:val="00F62034"/>
    <w:rsid w:val="00F621F3"/>
    <w:rsid w:val="00F62AAE"/>
    <w:rsid w:val="00F62AF0"/>
    <w:rsid w:val="00F62CC5"/>
    <w:rsid w:val="00F6315F"/>
    <w:rsid w:val="00F63352"/>
    <w:rsid w:val="00F640FB"/>
    <w:rsid w:val="00F64B57"/>
    <w:rsid w:val="00F64B73"/>
    <w:rsid w:val="00F64DAF"/>
    <w:rsid w:val="00F64F8E"/>
    <w:rsid w:val="00F65260"/>
    <w:rsid w:val="00F654AB"/>
    <w:rsid w:val="00F65A28"/>
    <w:rsid w:val="00F65B64"/>
    <w:rsid w:val="00F65F06"/>
    <w:rsid w:val="00F66025"/>
    <w:rsid w:val="00F66210"/>
    <w:rsid w:val="00F662D3"/>
    <w:rsid w:val="00F662EE"/>
    <w:rsid w:val="00F663BB"/>
    <w:rsid w:val="00F6644C"/>
    <w:rsid w:val="00F6671E"/>
    <w:rsid w:val="00F66C5F"/>
    <w:rsid w:val="00F66CDA"/>
    <w:rsid w:val="00F6756A"/>
    <w:rsid w:val="00F67604"/>
    <w:rsid w:val="00F67A1F"/>
    <w:rsid w:val="00F7024E"/>
    <w:rsid w:val="00F705FE"/>
    <w:rsid w:val="00F70754"/>
    <w:rsid w:val="00F710AB"/>
    <w:rsid w:val="00F7113F"/>
    <w:rsid w:val="00F7149E"/>
    <w:rsid w:val="00F714AC"/>
    <w:rsid w:val="00F71583"/>
    <w:rsid w:val="00F718D3"/>
    <w:rsid w:val="00F71D98"/>
    <w:rsid w:val="00F71FA2"/>
    <w:rsid w:val="00F71FE6"/>
    <w:rsid w:val="00F7200F"/>
    <w:rsid w:val="00F72734"/>
    <w:rsid w:val="00F72E59"/>
    <w:rsid w:val="00F73129"/>
    <w:rsid w:val="00F745D1"/>
    <w:rsid w:val="00F746B8"/>
    <w:rsid w:val="00F7476F"/>
    <w:rsid w:val="00F748E8"/>
    <w:rsid w:val="00F74E4E"/>
    <w:rsid w:val="00F74FF2"/>
    <w:rsid w:val="00F75291"/>
    <w:rsid w:val="00F75600"/>
    <w:rsid w:val="00F757B3"/>
    <w:rsid w:val="00F75800"/>
    <w:rsid w:val="00F7589C"/>
    <w:rsid w:val="00F75C16"/>
    <w:rsid w:val="00F75CA6"/>
    <w:rsid w:val="00F75F32"/>
    <w:rsid w:val="00F7794C"/>
    <w:rsid w:val="00F77BFA"/>
    <w:rsid w:val="00F77E8B"/>
    <w:rsid w:val="00F8044C"/>
    <w:rsid w:val="00F80560"/>
    <w:rsid w:val="00F8059F"/>
    <w:rsid w:val="00F80841"/>
    <w:rsid w:val="00F80DC2"/>
    <w:rsid w:val="00F8178D"/>
    <w:rsid w:val="00F81FCF"/>
    <w:rsid w:val="00F82134"/>
    <w:rsid w:val="00F822B2"/>
    <w:rsid w:val="00F822BE"/>
    <w:rsid w:val="00F82627"/>
    <w:rsid w:val="00F82637"/>
    <w:rsid w:val="00F827D7"/>
    <w:rsid w:val="00F828E2"/>
    <w:rsid w:val="00F82D3F"/>
    <w:rsid w:val="00F82D95"/>
    <w:rsid w:val="00F836A2"/>
    <w:rsid w:val="00F836BA"/>
    <w:rsid w:val="00F83D96"/>
    <w:rsid w:val="00F83EA1"/>
    <w:rsid w:val="00F842A4"/>
    <w:rsid w:val="00F84760"/>
    <w:rsid w:val="00F84FBE"/>
    <w:rsid w:val="00F8531B"/>
    <w:rsid w:val="00F8561A"/>
    <w:rsid w:val="00F85E1E"/>
    <w:rsid w:val="00F85FB2"/>
    <w:rsid w:val="00F86066"/>
    <w:rsid w:val="00F86A17"/>
    <w:rsid w:val="00F86B2F"/>
    <w:rsid w:val="00F8715B"/>
    <w:rsid w:val="00F87384"/>
    <w:rsid w:val="00F8760C"/>
    <w:rsid w:val="00F879E5"/>
    <w:rsid w:val="00F87BD0"/>
    <w:rsid w:val="00F90BE1"/>
    <w:rsid w:val="00F9107D"/>
    <w:rsid w:val="00F913D6"/>
    <w:rsid w:val="00F915EF"/>
    <w:rsid w:val="00F91A00"/>
    <w:rsid w:val="00F91AF5"/>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205"/>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5F4F"/>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ECF"/>
    <w:rsid w:val="00FB48D6"/>
    <w:rsid w:val="00FB509D"/>
    <w:rsid w:val="00FB5365"/>
    <w:rsid w:val="00FB5C39"/>
    <w:rsid w:val="00FB602C"/>
    <w:rsid w:val="00FB635B"/>
    <w:rsid w:val="00FB637B"/>
    <w:rsid w:val="00FB63E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AE2"/>
    <w:rsid w:val="00FC4A02"/>
    <w:rsid w:val="00FC4A45"/>
    <w:rsid w:val="00FC52D9"/>
    <w:rsid w:val="00FC5C23"/>
    <w:rsid w:val="00FC63D5"/>
    <w:rsid w:val="00FC6581"/>
    <w:rsid w:val="00FC6666"/>
    <w:rsid w:val="00FC675E"/>
    <w:rsid w:val="00FC682F"/>
    <w:rsid w:val="00FC6BD0"/>
    <w:rsid w:val="00FC7DF3"/>
    <w:rsid w:val="00FD0744"/>
    <w:rsid w:val="00FD09B7"/>
    <w:rsid w:val="00FD15D9"/>
    <w:rsid w:val="00FD217C"/>
    <w:rsid w:val="00FD22CB"/>
    <w:rsid w:val="00FD241D"/>
    <w:rsid w:val="00FD2CC1"/>
    <w:rsid w:val="00FD37A4"/>
    <w:rsid w:val="00FD387E"/>
    <w:rsid w:val="00FD3CA5"/>
    <w:rsid w:val="00FD3CB1"/>
    <w:rsid w:val="00FD41F6"/>
    <w:rsid w:val="00FD4486"/>
    <w:rsid w:val="00FD4DD0"/>
    <w:rsid w:val="00FD50ED"/>
    <w:rsid w:val="00FD5206"/>
    <w:rsid w:val="00FD56E1"/>
    <w:rsid w:val="00FD5701"/>
    <w:rsid w:val="00FD5889"/>
    <w:rsid w:val="00FD5A53"/>
    <w:rsid w:val="00FD645D"/>
    <w:rsid w:val="00FD6506"/>
    <w:rsid w:val="00FD6D3C"/>
    <w:rsid w:val="00FD6F87"/>
    <w:rsid w:val="00FD736A"/>
    <w:rsid w:val="00FD78AF"/>
    <w:rsid w:val="00FD7EA6"/>
    <w:rsid w:val="00FE021D"/>
    <w:rsid w:val="00FE0D14"/>
    <w:rsid w:val="00FE135A"/>
    <w:rsid w:val="00FE221C"/>
    <w:rsid w:val="00FE22DF"/>
    <w:rsid w:val="00FE23AD"/>
    <w:rsid w:val="00FE23C8"/>
    <w:rsid w:val="00FE24D0"/>
    <w:rsid w:val="00FE2EE3"/>
    <w:rsid w:val="00FE2F48"/>
    <w:rsid w:val="00FE307C"/>
    <w:rsid w:val="00FE3706"/>
    <w:rsid w:val="00FE435E"/>
    <w:rsid w:val="00FE49AC"/>
    <w:rsid w:val="00FE4EC9"/>
    <w:rsid w:val="00FE4FB6"/>
    <w:rsid w:val="00FE4FE2"/>
    <w:rsid w:val="00FE5042"/>
    <w:rsid w:val="00FE556C"/>
    <w:rsid w:val="00FE58C8"/>
    <w:rsid w:val="00FE6082"/>
    <w:rsid w:val="00FE685C"/>
    <w:rsid w:val="00FF0610"/>
    <w:rsid w:val="00FF08B7"/>
    <w:rsid w:val="00FF0A60"/>
    <w:rsid w:val="00FF1606"/>
    <w:rsid w:val="00FF1A93"/>
    <w:rsid w:val="00FF200F"/>
    <w:rsid w:val="00FF2316"/>
    <w:rsid w:val="00FF25D7"/>
    <w:rsid w:val="00FF3111"/>
    <w:rsid w:val="00FF40E7"/>
    <w:rsid w:val="00FF4AF4"/>
    <w:rsid w:val="00FF4D2F"/>
    <w:rsid w:val="00FF5232"/>
    <w:rsid w:val="00FF58B2"/>
    <w:rsid w:val="00FF5D54"/>
    <w:rsid w:val="00FF61F3"/>
    <w:rsid w:val="00FF62F6"/>
    <w:rsid w:val="00FF6872"/>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7E3"/>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paragraph" w:customStyle="1" w:styleId="Citas">
    <w:name w:val="Citas"/>
    <w:basedOn w:val="Normal"/>
    <w:qFormat/>
    <w:rsid w:val="00674383"/>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2146739">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814114">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37241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1919591">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6096741">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064017">
      <w:bodyDiv w:val="1"/>
      <w:marLeft w:val="0"/>
      <w:marRight w:val="0"/>
      <w:marTop w:val="0"/>
      <w:marBottom w:val="0"/>
      <w:divBdr>
        <w:top w:val="none" w:sz="0" w:space="0" w:color="auto"/>
        <w:left w:val="none" w:sz="0" w:space="0" w:color="auto"/>
        <w:bottom w:val="none" w:sz="0" w:space="0" w:color="auto"/>
        <w:right w:val="none" w:sz="0" w:space="0" w:color="auto"/>
      </w:divBdr>
    </w:div>
    <w:div w:id="152527308">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89073161">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604104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6592871">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661229">
      <w:bodyDiv w:val="1"/>
      <w:marLeft w:val="0"/>
      <w:marRight w:val="0"/>
      <w:marTop w:val="0"/>
      <w:marBottom w:val="0"/>
      <w:divBdr>
        <w:top w:val="none" w:sz="0" w:space="0" w:color="auto"/>
        <w:left w:val="none" w:sz="0" w:space="0" w:color="auto"/>
        <w:bottom w:val="none" w:sz="0" w:space="0" w:color="auto"/>
        <w:right w:val="none" w:sz="0" w:space="0" w:color="auto"/>
      </w:divBdr>
    </w:div>
    <w:div w:id="324627320">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002943">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2980662">
      <w:bodyDiv w:val="1"/>
      <w:marLeft w:val="0"/>
      <w:marRight w:val="0"/>
      <w:marTop w:val="0"/>
      <w:marBottom w:val="0"/>
      <w:divBdr>
        <w:top w:val="none" w:sz="0" w:space="0" w:color="auto"/>
        <w:left w:val="none" w:sz="0" w:space="0" w:color="auto"/>
        <w:bottom w:val="none" w:sz="0" w:space="0" w:color="auto"/>
        <w:right w:val="none" w:sz="0" w:space="0" w:color="auto"/>
      </w:divBdr>
    </w:div>
    <w:div w:id="34749191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0542599">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065858">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7264637">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4545637">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848817">
      <w:bodyDiv w:val="1"/>
      <w:marLeft w:val="0"/>
      <w:marRight w:val="0"/>
      <w:marTop w:val="0"/>
      <w:marBottom w:val="0"/>
      <w:divBdr>
        <w:top w:val="none" w:sz="0" w:space="0" w:color="auto"/>
        <w:left w:val="none" w:sz="0" w:space="0" w:color="auto"/>
        <w:bottom w:val="none" w:sz="0" w:space="0" w:color="auto"/>
        <w:right w:val="none" w:sz="0" w:space="0" w:color="auto"/>
      </w:divBdr>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1310846">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5580844">
      <w:bodyDiv w:val="1"/>
      <w:marLeft w:val="0"/>
      <w:marRight w:val="0"/>
      <w:marTop w:val="0"/>
      <w:marBottom w:val="0"/>
      <w:divBdr>
        <w:top w:val="none" w:sz="0" w:space="0" w:color="auto"/>
        <w:left w:val="none" w:sz="0" w:space="0" w:color="auto"/>
        <w:bottom w:val="none" w:sz="0" w:space="0" w:color="auto"/>
        <w:right w:val="none" w:sz="0" w:space="0" w:color="auto"/>
      </w:divBdr>
    </w:div>
    <w:div w:id="516887169">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5000008">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6718645">
      <w:bodyDiv w:val="1"/>
      <w:marLeft w:val="0"/>
      <w:marRight w:val="0"/>
      <w:marTop w:val="0"/>
      <w:marBottom w:val="0"/>
      <w:divBdr>
        <w:top w:val="none" w:sz="0" w:space="0" w:color="auto"/>
        <w:left w:val="none" w:sz="0" w:space="0" w:color="auto"/>
        <w:bottom w:val="none" w:sz="0" w:space="0" w:color="auto"/>
        <w:right w:val="none" w:sz="0" w:space="0" w:color="auto"/>
      </w:divBdr>
    </w:div>
    <w:div w:id="546988032">
      <w:bodyDiv w:val="1"/>
      <w:marLeft w:val="0"/>
      <w:marRight w:val="0"/>
      <w:marTop w:val="0"/>
      <w:marBottom w:val="0"/>
      <w:divBdr>
        <w:top w:val="none" w:sz="0" w:space="0" w:color="auto"/>
        <w:left w:val="none" w:sz="0" w:space="0" w:color="auto"/>
        <w:bottom w:val="none" w:sz="0" w:space="0" w:color="auto"/>
        <w:right w:val="none" w:sz="0" w:space="0" w:color="auto"/>
      </w:divBdr>
    </w:div>
    <w:div w:id="549726564">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129978">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058474">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7591724">
      <w:bodyDiv w:val="1"/>
      <w:marLeft w:val="0"/>
      <w:marRight w:val="0"/>
      <w:marTop w:val="0"/>
      <w:marBottom w:val="0"/>
      <w:divBdr>
        <w:top w:val="none" w:sz="0" w:space="0" w:color="auto"/>
        <w:left w:val="none" w:sz="0" w:space="0" w:color="auto"/>
        <w:bottom w:val="none" w:sz="0" w:space="0" w:color="auto"/>
        <w:right w:val="none" w:sz="0" w:space="0" w:color="auto"/>
      </w:divBdr>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28033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4017084">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0829298">
      <w:bodyDiv w:val="1"/>
      <w:marLeft w:val="0"/>
      <w:marRight w:val="0"/>
      <w:marTop w:val="0"/>
      <w:marBottom w:val="0"/>
      <w:divBdr>
        <w:top w:val="none" w:sz="0" w:space="0" w:color="auto"/>
        <w:left w:val="none" w:sz="0" w:space="0" w:color="auto"/>
        <w:bottom w:val="none" w:sz="0" w:space="0" w:color="auto"/>
        <w:right w:val="none" w:sz="0" w:space="0" w:color="auto"/>
      </w:divBdr>
    </w:div>
    <w:div w:id="746727849">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1728735">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894516">
      <w:bodyDiv w:val="1"/>
      <w:marLeft w:val="0"/>
      <w:marRight w:val="0"/>
      <w:marTop w:val="0"/>
      <w:marBottom w:val="0"/>
      <w:divBdr>
        <w:top w:val="none" w:sz="0" w:space="0" w:color="auto"/>
        <w:left w:val="none" w:sz="0" w:space="0" w:color="auto"/>
        <w:bottom w:val="none" w:sz="0" w:space="0" w:color="auto"/>
        <w:right w:val="none" w:sz="0" w:space="0" w:color="auto"/>
      </w:divBdr>
    </w:div>
    <w:div w:id="776101779">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118172">
      <w:bodyDiv w:val="1"/>
      <w:marLeft w:val="0"/>
      <w:marRight w:val="0"/>
      <w:marTop w:val="0"/>
      <w:marBottom w:val="0"/>
      <w:divBdr>
        <w:top w:val="none" w:sz="0" w:space="0" w:color="auto"/>
        <w:left w:val="none" w:sz="0" w:space="0" w:color="auto"/>
        <w:bottom w:val="none" w:sz="0" w:space="0" w:color="auto"/>
        <w:right w:val="none" w:sz="0" w:space="0" w:color="auto"/>
      </w:divBdr>
    </w:div>
    <w:div w:id="791167503">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799880754">
      <w:bodyDiv w:val="1"/>
      <w:marLeft w:val="0"/>
      <w:marRight w:val="0"/>
      <w:marTop w:val="0"/>
      <w:marBottom w:val="0"/>
      <w:divBdr>
        <w:top w:val="none" w:sz="0" w:space="0" w:color="auto"/>
        <w:left w:val="none" w:sz="0" w:space="0" w:color="auto"/>
        <w:bottom w:val="none" w:sz="0" w:space="0" w:color="auto"/>
        <w:right w:val="none" w:sz="0" w:space="0" w:color="auto"/>
      </w:divBdr>
    </w:div>
    <w:div w:id="80986001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6990475">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316838">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1652282">
      <w:bodyDiv w:val="1"/>
      <w:marLeft w:val="0"/>
      <w:marRight w:val="0"/>
      <w:marTop w:val="0"/>
      <w:marBottom w:val="0"/>
      <w:divBdr>
        <w:top w:val="none" w:sz="0" w:space="0" w:color="auto"/>
        <w:left w:val="none" w:sz="0" w:space="0" w:color="auto"/>
        <w:bottom w:val="none" w:sz="0" w:space="0" w:color="auto"/>
        <w:right w:val="none" w:sz="0" w:space="0" w:color="auto"/>
      </w:divBdr>
    </w:div>
    <w:div w:id="8526897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01569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7494924">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707423">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48388839">
      <w:bodyDiv w:val="1"/>
      <w:marLeft w:val="0"/>
      <w:marRight w:val="0"/>
      <w:marTop w:val="0"/>
      <w:marBottom w:val="0"/>
      <w:divBdr>
        <w:top w:val="none" w:sz="0" w:space="0" w:color="auto"/>
        <w:left w:val="none" w:sz="0" w:space="0" w:color="auto"/>
        <w:bottom w:val="none" w:sz="0" w:space="0" w:color="auto"/>
        <w:right w:val="none" w:sz="0" w:space="0" w:color="auto"/>
      </w:divBdr>
    </w:div>
    <w:div w:id="951324586">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58416554">
      <w:bodyDiv w:val="1"/>
      <w:marLeft w:val="0"/>
      <w:marRight w:val="0"/>
      <w:marTop w:val="0"/>
      <w:marBottom w:val="0"/>
      <w:divBdr>
        <w:top w:val="none" w:sz="0" w:space="0" w:color="auto"/>
        <w:left w:val="none" w:sz="0" w:space="0" w:color="auto"/>
        <w:bottom w:val="none" w:sz="0" w:space="0" w:color="auto"/>
        <w:right w:val="none" w:sz="0" w:space="0" w:color="auto"/>
      </w:divBdr>
    </w:div>
    <w:div w:id="968708359">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1682">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79501505">
      <w:bodyDiv w:val="1"/>
      <w:marLeft w:val="0"/>
      <w:marRight w:val="0"/>
      <w:marTop w:val="0"/>
      <w:marBottom w:val="0"/>
      <w:divBdr>
        <w:top w:val="none" w:sz="0" w:space="0" w:color="auto"/>
        <w:left w:val="none" w:sz="0" w:space="0" w:color="auto"/>
        <w:bottom w:val="none" w:sz="0" w:space="0" w:color="auto"/>
        <w:right w:val="none" w:sz="0" w:space="0" w:color="auto"/>
      </w:divBdr>
    </w:div>
    <w:div w:id="98016042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5">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083031">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6514314">
      <w:bodyDiv w:val="1"/>
      <w:marLeft w:val="0"/>
      <w:marRight w:val="0"/>
      <w:marTop w:val="0"/>
      <w:marBottom w:val="0"/>
      <w:divBdr>
        <w:top w:val="none" w:sz="0" w:space="0" w:color="auto"/>
        <w:left w:val="none" w:sz="0" w:space="0" w:color="auto"/>
        <w:bottom w:val="none" w:sz="0" w:space="0" w:color="auto"/>
        <w:right w:val="none" w:sz="0" w:space="0" w:color="auto"/>
      </w:divBdr>
    </w:div>
    <w:div w:id="992218974">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5404404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5886668">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903726">
      <w:bodyDiv w:val="1"/>
      <w:marLeft w:val="0"/>
      <w:marRight w:val="0"/>
      <w:marTop w:val="0"/>
      <w:marBottom w:val="0"/>
      <w:divBdr>
        <w:top w:val="none" w:sz="0" w:space="0" w:color="auto"/>
        <w:left w:val="none" w:sz="0" w:space="0" w:color="auto"/>
        <w:bottom w:val="none" w:sz="0" w:space="0" w:color="auto"/>
        <w:right w:val="none" w:sz="0" w:space="0" w:color="auto"/>
      </w:divBdr>
    </w:div>
    <w:div w:id="1168903854">
      <w:bodyDiv w:val="1"/>
      <w:marLeft w:val="0"/>
      <w:marRight w:val="0"/>
      <w:marTop w:val="0"/>
      <w:marBottom w:val="0"/>
      <w:divBdr>
        <w:top w:val="none" w:sz="0" w:space="0" w:color="auto"/>
        <w:left w:val="none" w:sz="0" w:space="0" w:color="auto"/>
        <w:bottom w:val="none" w:sz="0" w:space="0" w:color="auto"/>
        <w:right w:val="none" w:sz="0" w:space="0" w:color="auto"/>
      </w:divBdr>
    </w:div>
    <w:div w:id="1174027783">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36725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719647">
      <w:bodyDiv w:val="1"/>
      <w:marLeft w:val="0"/>
      <w:marRight w:val="0"/>
      <w:marTop w:val="0"/>
      <w:marBottom w:val="0"/>
      <w:divBdr>
        <w:top w:val="none" w:sz="0" w:space="0" w:color="auto"/>
        <w:left w:val="none" w:sz="0" w:space="0" w:color="auto"/>
        <w:bottom w:val="none" w:sz="0" w:space="0" w:color="auto"/>
        <w:right w:val="none" w:sz="0" w:space="0" w:color="auto"/>
      </w:divBdr>
    </w:div>
    <w:div w:id="1211334281">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3343416">
      <w:bodyDiv w:val="1"/>
      <w:marLeft w:val="0"/>
      <w:marRight w:val="0"/>
      <w:marTop w:val="0"/>
      <w:marBottom w:val="0"/>
      <w:divBdr>
        <w:top w:val="none" w:sz="0" w:space="0" w:color="auto"/>
        <w:left w:val="none" w:sz="0" w:space="0" w:color="auto"/>
        <w:bottom w:val="none" w:sz="0" w:space="0" w:color="auto"/>
        <w:right w:val="none" w:sz="0" w:space="0" w:color="auto"/>
      </w:divBdr>
    </w:div>
    <w:div w:id="1214542177">
      <w:bodyDiv w:val="1"/>
      <w:marLeft w:val="0"/>
      <w:marRight w:val="0"/>
      <w:marTop w:val="0"/>
      <w:marBottom w:val="0"/>
      <w:divBdr>
        <w:top w:val="none" w:sz="0" w:space="0" w:color="auto"/>
        <w:left w:val="none" w:sz="0" w:space="0" w:color="auto"/>
        <w:bottom w:val="none" w:sz="0" w:space="0" w:color="auto"/>
        <w:right w:val="none" w:sz="0" w:space="0" w:color="auto"/>
      </w:divBdr>
    </w:div>
    <w:div w:id="1215895912">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5620374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9389991">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340447">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0017911">
      <w:bodyDiv w:val="1"/>
      <w:marLeft w:val="0"/>
      <w:marRight w:val="0"/>
      <w:marTop w:val="0"/>
      <w:marBottom w:val="0"/>
      <w:divBdr>
        <w:top w:val="none" w:sz="0" w:space="0" w:color="auto"/>
        <w:left w:val="none" w:sz="0" w:space="0" w:color="auto"/>
        <w:bottom w:val="none" w:sz="0" w:space="0" w:color="auto"/>
        <w:right w:val="none" w:sz="0" w:space="0" w:color="auto"/>
      </w:divBdr>
    </w:div>
    <w:div w:id="1310329898">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74636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15739803">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94408">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7145297">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493595080">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42538">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5462070">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450927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263794">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196704">
      <w:bodyDiv w:val="1"/>
      <w:marLeft w:val="0"/>
      <w:marRight w:val="0"/>
      <w:marTop w:val="0"/>
      <w:marBottom w:val="0"/>
      <w:divBdr>
        <w:top w:val="none" w:sz="0" w:space="0" w:color="auto"/>
        <w:left w:val="none" w:sz="0" w:space="0" w:color="auto"/>
        <w:bottom w:val="none" w:sz="0" w:space="0" w:color="auto"/>
        <w:right w:val="none" w:sz="0" w:space="0" w:color="auto"/>
      </w:divBdr>
    </w:div>
    <w:div w:id="1627660845">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608548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4063869">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6415909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452929">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79113347">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606529">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2629892">
      <w:bodyDiv w:val="1"/>
      <w:marLeft w:val="0"/>
      <w:marRight w:val="0"/>
      <w:marTop w:val="0"/>
      <w:marBottom w:val="0"/>
      <w:divBdr>
        <w:top w:val="none" w:sz="0" w:space="0" w:color="auto"/>
        <w:left w:val="none" w:sz="0" w:space="0" w:color="auto"/>
        <w:bottom w:val="none" w:sz="0" w:space="0" w:color="auto"/>
        <w:right w:val="none" w:sz="0" w:space="0" w:color="auto"/>
      </w:divBdr>
    </w:div>
    <w:div w:id="1709376582">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4598838">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49618733">
      <w:bodyDiv w:val="1"/>
      <w:marLeft w:val="0"/>
      <w:marRight w:val="0"/>
      <w:marTop w:val="0"/>
      <w:marBottom w:val="0"/>
      <w:divBdr>
        <w:top w:val="none" w:sz="0" w:space="0" w:color="auto"/>
        <w:left w:val="none" w:sz="0" w:space="0" w:color="auto"/>
        <w:bottom w:val="none" w:sz="0" w:space="0" w:color="auto"/>
        <w:right w:val="none" w:sz="0" w:space="0" w:color="auto"/>
      </w:divBdr>
    </w:div>
    <w:div w:id="1751199906">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0773394">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7131421">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82339937">
      <w:bodyDiv w:val="1"/>
      <w:marLeft w:val="0"/>
      <w:marRight w:val="0"/>
      <w:marTop w:val="0"/>
      <w:marBottom w:val="0"/>
      <w:divBdr>
        <w:top w:val="none" w:sz="0" w:space="0" w:color="auto"/>
        <w:left w:val="none" w:sz="0" w:space="0" w:color="auto"/>
        <w:bottom w:val="none" w:sz="0" w:space="0" w:color="auto"/>
        <w:right w:val="none" w:sz="0" w:space="0" w:color="auto"/>
      </w:divBdr>
    </w:div>
    <w:div w:id="1991515416">
      <w:bodyDiv w:val="1"/>
      <w:marLeft w:val="0"/>
      <w:marRight w:val="0"/>
      <w:marTop w:val="0"/>
      <w:marBottom w:val="0"/>
      <w:divBdr>
        <w:top w:val="none" w:sz="0" w:space="0" w:color="auto"/>
        <w:left w:val="none" w:sz="0" w:space="0" w:color="auto"/>
        <w:bottom w:val="none" w:sz="0" w:space="0" w:color="auto"/>
        <w:right w:val="none" w:sz="0" w:space="0" w:color="auto"/>
      </w:divBdr>
    </w:div>
    <w:div w:id="1991786825">
      <w:bodyDiv w:val="1"/>
      <w:marLeft w:val="0"/>
      <w:marRight w:val="0"/>
      <w:marTop w:val="0"/>
      <w:marBottom w:val="0"/>
      <w:divBdr>
        <w:top w:val="none" w:sz="0" w:space="0" w:color="auto"/>
        <w:left w:val="none" w:sz="0" w:space="0" w:color="auto"/>
        <w:bottom w:val="none" w:sz="0" w:space="0" w:color="auto"/>
        <w:right w:val="none" w:sz="0" w:space="0" w:color="auto"/>
      </w:divBdr>
      <w:divsChild>
        <w:div w:id="428964879">
          <w:marLeft w:val="0"/>
          <w:marRight w:val="0"/>
          <w:marTop w:val="0"/>
          <w:marBottom w:val="0"/>
          <w:divBdr>
            <w:top w:val="none" w:sz="0" w:space="0" w:color="auto"/>
            <w:left w:val="none" w:sz="0" w:space="0" w:color="auto"/>
            <w:bottom w:val="none" w:sz="0" w:space="0" w:color="auto"/>
            <w:right w:val="none" w:sz="0" w:space="0" w:color="auto"/>
          </w:divBdr>
        </w:div>
      </w:divsChild>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944943">
      <w:bodyDiv w:val="1"/>
      <w:marLeft w:val="0"/>
      <w:marRight w:val="0"/>
      <w:marTop w:val="0"/>
      <w:marBottom w:val="0"/>
      <w:divBdr>
        <w:top w:val="none" w:sz="0" w:space="0" w:color="auto"/>
        <w:left w:val="none" w:sz="0" w:space="0" w:color="auto"/>
        <w:bottom w:val="none" w:sz="0" w:space="0" w:color="auto"/>
        <w:right w:val="none" w:sz="0" w:space="0" w:color="auto"/>
      </w:divBdr>
    </w:div>
    <w:div w:id="1999530274">
      <w:bodyDiv w:val="1"/>
      <w:marLeft w:val="0"/>
      <w:marRight w:val="0"/>
      <w:marTop w:val="0"/>
      <w:marBottom w:val="0"/>
      <w:divBdr>
        <w:top w:val="none" w:sz="0" w:space="0" w:color="auto"/>
        <w:left w:val="none" w:sz="0" w:space="0" w:color="auto"/>
        <w:bottom w:val="none" w:sz="0" w:space="0" w:color="auto"/>
        <w:right w:val="none" w:sz="0" w:space="0" w:color="auto"/>
      </w:divBdr>
    </w:div>
    <w:div w:id="2001079388">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3143066">
      <w:bodyDiv w:val="1"/>
      <w:marLeft w:val="0"/>
      <w:marRight w:val="0"/>
      <w:marTop w:val="0"/>
      <w:marBottom w:val="0"/>
      <w:divBdr>
        <w:top w:val="none" w:sz="0" w:space="0" w:color="auto"/>
        <w:left w:val="none" w:sz="0" w:space="0" w:color="auto"/>
        <w:bottom w:val="none" w:sz="0" w:space="0" w:color="auto"/>
        <w:right w:val="none" w:sz="0" w:space="0" w:color="auto"/>
      </w:divBdr>
    </w:div>
    <w:div w:id="2035038931">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374502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410358">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ecogem.gob.mx/SA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ecogem.gob.mx/SA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cogem.gob.mx/SA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secogem.gob.mx/SA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legislacion.edomex.gob.mx/sites/legislacion.edomex.gob.mx/files/files/pdf/gct/2021/feb172.pdf" TargetMode="External"/><Relationship Id="rId1" Type="http://schemas.openxmlformats.org/officeDocument/2006/relationships/hyperlink" Target="https://seduc.edomex.gob.mx/sites/seduc.edomex.gob.mx/files/files/becas/salarioRosa/Reglas%20de%20Operaci%C3%B3n%20del%20Programa%20de%20Desarrollo%20Social%20Salario%20Rosa%20PE%2029.ago_.2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C4548-5607-417A-8049-6D25F008F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51</Pages>
  <Words>13353</Words>
  <Characters>73447</Characters>
  <Application>Microsoft Office Word</Application>
  <DocSecurity>0</DocSecurity>
  <Lines>612</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infoem607b</cp:lastModifiedBy>
  <cp:revision>14</cp:revision>
  <cp:lastPrinted>2024-01-19T15:24:00Z</cp:lastPrinted>
  <dcterms:created xsi:type="dcterms:W3CDTF">2024-01-15T23:26:00Z</dcterms:created>
  <dcterms:modified xsi:type="dcterms:W3CDTF">2024-01-19T15:24:00Z</dcterms:modified>
</cp:coreProperties>
</file>