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1347" w14:textId="228B4D5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467B71" w:rsidRPr="00587EC9">
        <w:rPr>
          <w:rFonts w:ascii="Palatino Linotype" w:eastAsia="Palatino Linotype" w:hAnsi="Palatino Linotype" w:cs="Palatino Linotype"/>
          <w:sz w:val="22"/>
          <w:szCs w:val="22"/>
        </w:rPr>
        <w:t>seis</w:t>
      </w:r>
      <w:r w:rsidRPr="00587EC9">
        <w:rPr>
          <w:rFonts w:ascii="Palatino Linotype" w:eastAsia="Palatino Linotype" w:hAnsi="Palatino Linotype" w:cs="Palatino Linotype"/>
          <w:sz w:val="22"/>
          <w:szCs w:val="22"/>
        </w:rPr>
        <w:t xml:space="preserve"> de </w:t>
      </w:r>
      <w:r w:rsidR="00587EC9" w:rsidRPr="00587EC9">
        <w:rPr>
          <w:rFonts w:ascii="Palatino Linotype" w:eastAsia="Palatino Linotype" w:hAnsi="Palatino Linotype" w:cs="Palatino Linotype"/>
          <w:sz w:val="22"/>
          <w:szCs w:val="22"/>
        </w:rPr>
        <w:t>noviembre</w:t>
      </w:r>
      <w:r w:rsidRPr="00587EC9">
        <w:rPr>
          <w:rFonts w:ascii="Palatino Linotype" w:eastAsia="Palatino Linotype" w:hAnsi="Palatino Linotype" w:cs="Palatino Linotype"/>
          <w:sz w:val="22"/>
          <w:szCs w:val="22"/>
        </w:rPr>
        <w:t xml:space="preserve"> de dos mil veinticuatro.  </w:t>
      </w:r>
    </w:p>
    <w:p w14:paraId="17DE4B3C"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45F8F85D" w14:textId="518D7FE7" w:rsidR="004D3302" w:rsidRPr="00587EC9" w:rsidRDefault="003B6890">
      <w:pPr>
        <w:spacing w:line="360" w:lineRule="auto"/>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t>Visto</w:t>
      </w:r>
      <w:r w:rsidRPr="00587EC9">
        <w:rPr>
          <w:rFonts w:ascii="Palatino Linotype" w:eastAsia="Palatino Linotype" w:hAnsi="Palatino Linotype" w:cs="Palatino Linotype"/>
          <w:sz w:val="22"/>
          <w:szCs w:val="22"/>
        </w:rPr>
        <w:t xml:space="preserve"> el expediente relativo al recurso de revisión </w:t>
      </w:r>
      <w:r w:rsidRPr="00587EC9">
        <w:rPr>
          <w:rFonts w:ascii="Palatino Linotype" w:eastAsia="Palatino Linotype" w:hAnsi="Palatino Linotype" w:cs="Palatino Linotype"/>
          <w:b/>
          <w:sz w:val="22"/>
          <w:szCs w:val="22"/>
        </w:rPr>
        <w:t>05064/INFOEM/IP/RR/2024</w:t>
      </w:r>
      <w:r w:rsidRPr="00587EC9">
        <w:rPr>
          <w:rFonts w:ascii="Palatino Linotype" w:eastAsia="Palatino Linotype" w:hAnsi="Palatino Linotype" w:cs="Palatino Linotype"/>
          <w:sz w:val="22"/>
          <w:szCs w:val="22"/>
        </w:rPr>
        <w:t xml:space="preserve">, interpuesto por </w:t>
      </w:r>
      <w:r w:rsidR="00F14241">
        <w:rPr>
          <w:rFonts w:ascii="Palatino Linotype" w:eastAsia="Palatino Linotype" w:hAnsi="Palatino Linotype" w:cs="Palatino Linotype"/>
          <w:b/>
          <w:sz w:val="22"/>
          <w:szCs w:val="22"/>
        </w:rPr>
        <w:t>XXXX XXX XXXXXXXXX XXXXXXX</w:t>
      </w:r>
      <w:r w:rsidRPr="00587EC9">
        <w:rPr>
          <w:rFonts w:ascii="Palatino Linotype" w:eastAsia="Palatino Linotype" w:hAnsi="Palatino Linotype" w:cs="Palatino Linotype"/>
          <w:sz w:val="22"/>
          <w:szCs w:val="22"/>
        </w:rPr>
        <w:t>, en lo sucesivo se le denominará la parte</w:t>
      </w:r>
      <w:r w:rsidRPr="00587EC9">
        <w:rPr>
          <w:rFonts w:ascii="Palatino Linotype" w:eastAsia="Palatino Linotype" w:hAnsi="Palatino Linotype" w:cs="Palatino Linotype"/>
          <w:b/>
          <w:sz w:val="22"/>
          <w:szCs w:val="22"/>
        </w:rPr>
        <w:t xml:space="preserve"> RECURRENTE</w:t>
      </w:r>
      <w:r w:rsidRPr="00587EC9">
        <w:rPr>
          <w:rFonts w:ascii="Palatino Linotype" w:eastAsia="Palatino Linotype" w:hAnsi="Palatino Linotype" w:cs="Palatino Linotype"/>
          <w:sz w:val="22"/>
          <w:szCs w:val="22"/>
        </w:rPr>
        <w:t>, en contra de la respuesta a su solicitud de información con número de folio</w:t>
      </w:r>
      <w:r w:rsidRPr="00587EC9">
        <w:rPr>
          <w:rFonts w:ascii="Palatino Linotype" w:eastAsia="Palatino Linotype" w:hAnsi="Palatino Linotype" w:cs="Palatino Linotype"/>
          <w:b/>
          <w:sz w:val="22"/>
          <w:szCs w:val="22"/>
        </w:rPr>
        <w:t xml:space="preserve"> 00122/JC/IP/2024</w:t>
      </w:r>
      <w:r w:rsidRPr="00587EC9">
        <w:rPr>
          <w:rFonts w:ascii="Palatino Linotype" w:eastAsia="Palatino Linotype" w:hAnsi="Palatino Linotype" w:cs="Palatino Linotype"/>
          <w:sz w:val="22"/>
          <w:szCs w:val="22"/>
        </w:rPr>
        <w:t xml:space="preserve">, por parte </w:t>
      </w:r>
      <w:r w:rsidRPr="00587EC9">
        <w:rPr>
          <w:rFonts w:ascii="Palatino Linotype" w:eastAsia="Palatino Linotype" w:hAnsi="Palatino Linotype" w:cs="Palatino Linotype"/>
          <w:b/>
          <w:sz w:val="22"/>
          <w:szCs w:val="22"/>
        </w:rPr>
        <w:t xml:space="preserve">Junta de Caminos del Estado de México </w:t>
      </w:r>
      <w:r w:rsidRPr="00587EC9">
        <w:rPr>
          <w:rFonts w:ascii="Palatino Linotype" w:eastAsia="Palatino Linotype" w:hAnsi="Palatino Linotype" w:cs="Palatino Linotype"/>
          <w:sz w:val="22"/>
          <w:szCs w:val="22"/>
        </w:rPr>
        <w:t xml:space="preserve">en lo sucesivo el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w:t>
      </w:r>
      <w:r w:rsidRPr="00587EC9">
        <w:rPr>
          <w:rFonts w:ascii="Palatino Linotype" w:eastAsia="Palatino Linotype" w:hAnsi="Palatino Linotype" w:cs="Palatino Linotype"/>
          <w:b/>
          <w:sz w:val="22"/>
          <w:szCs w:val="22"/>
        </w:rPr>
        <w:t xml:space="preserve"> </w:t>
      </w:r>
      <w:r w:rsidRPr="00587EC9">
        <w:rPr>
          <w:rFonts w:ascii="Palatino Linotype" w:eastAsia="Palatino Linotype" w:hAnsi="Palatino Linotype" w:cs="Palatino Linotype"/>
          <w:sz w:val="22"/>
          <w:szCs w:val="22"/>
        </w:rPr>
        <w:t>se procede a dictar la presente resolución, con base en los siguientes:</w:t>
      </w:r>
    </w:p>
    <w:p w14:paraId="7B5CF122"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379B8E07" w14:textId="77777777" w:rsidR="004D3302" w:rsidRPr="00587EC9" w:rsidRDefault="003B6890">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t>A N T E C E D E N T E S:</w:t>
      </w:r>
    </w:p>
    <w:p w14:paraId="65A472F0" w14:textId="77777777" w:rsidR="004D3302" w:rsidRPr="00587EC9" w:rsidRDefault="004D330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0DA5D91" w14:textId="77777777" w:rsidR="004D3302" w:rsidRPr="00587EC9" w:rsidRDefault="003B6890">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t xml:space="preserve">Solicitud de acceso a la información. </w:t>
      </w:r>
      <w:r w:rsidRPr="00587EC9">
        <w:rPr>
          <w:rFonts w:ascii="Palatino Linotype" w:eastAsia="Palatino Linotype" w:hAnsi="Palatino Linotype" w:cs="Palatino Linotype"/>
          <w:sz w:val="22"/>
          <w:szCs w:val="22"/>
        </w:rPr>
        <w:t xml:space="preserve">Con fecha </w:t>
      </w:r>
      <w:r w:rsidRPr="00587EC9">
        <w:rPr>
          <w:rFonts w:ascii="Palatino Linotype" w:eastAsia="Palatino Linotype" w:hAnsi="Palatino Linotype" w:cs="Palatino Linotype"/>
          <w:b/>
          <w:sz w:val="22"/>
          <w:szCs w:val="22"/>
        </w:rPr>
        <w:t>veintidós de julio de dos mil veinticuatro</w:t>
      </w:r>
      <w:r w:rsidRPr="00587EC9">
        <w:rPr>
          <w:rFonts w:ascii="Palatino Linotype" w:eastAsia="Palatino Linotype" w:hAnsi="Palatino Linotype" w:cs="Palatino Linotype"/>
          <w:sz w:val="22"/>
          <w:szCs w:val="22"/>
        </w:rPr>
        <w:t xml:space="preserve">, la parte </w:t>
      </w:r>
      <w:r w:rsidRPr="00587EC9">
        <w:rPr>
          <w:rFonts w:ascii="Palatino Linotype" w:eastAsia="Palatino Linotype" w:hAnsi="Palatino Linotype" w:cs="Palatino Linotype"/>
          <w:b/>
          <w:sz w:val="22"/>
          <w:szCs w:val="22"/>
        </w:rPr>
        <w:t>RECURRENTE</w:t>
      </w:r>
      <w:r w:rsidRPr="00587EC9">
        <w:rPr>
          <w:rFonts w:ascii="Palatino Linotype" w:eastAsia="Palatino Linotype" w:hAnsi="Palatino Linotype" w:cs="Palatino Linotype"/>
          <w:sz w:val="22"/>
          <w:szCs w:val="22"/>
        </w:rPr>
        <w:t xml:space="preserve"> formuló solicitud de acceso a información pública al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 xml:space="preserve"> a través de la Plataforma Nacional de Transparencia (PNT) vinculada al Sistema de Acceso a la Información Mexiquense, en adelante </w:t>
      </w:r>
      <w:r w:rsidRPr="00587EC9">
        <w:rPr>
          <w:rFonts w:ascii="Palatino Linotype" w:eastAsia="Palatino Linotype" w:hAnsi="Palatino Linotype" w:cs="Palatino Linotype"/>
          <w:b/>
          <w:sz w:val="22"/>
          <w:szCs w:val="22"/>
        </w:rPr>
        <w:t>SAIMEX</w:t>
      </w:r>
      <w:r w:rsidRPr="00587EC9">
        <w:rPr>
          <w:rFonts w:ascii="Palatino Linotype" w:eastAsia="Palatino Linotype" w:hAnsi="Palatino Linotype" w:cs="Palatino Linotype"/>
          <w:sz w:val="22"/>
          <w:szCs w:val="22"/>
        </w:rPr>
        <w:t xml:space="preserve">; </w:t>
      </w:r>
      <w:r w:rsidRPr="00587EC9">
        <w:rPr>
          <w:rFonts w:ascii="Palatino Linotype" w:eastAsia="Palatino Linotype" w:hAnsi="Palatino Linotype" w:cs="Palatino Linotype"/>
          <w:b/>
          <w:sz w:val="22"/>
          <w:szCs w:val="22"/>
        </w:rPr>
        <w:t>sin embargo, al corresponder a un día inhábil, se tuvo por presentada el cinco de agosto de la misma anualidad</w:t>
      </w:r>
      <w:r w:rsidRPr="00587EC9">
        <w:rPr>
          <w:rFonts w:ascii="Palatino Linotype" w:eastAsia="Palatino Linotype" w:hAnsi="Palatino Linotype" w:cs="Palatino Linotype"/>
          <w:sz w:val="22"/>
          <w:szCs w:val="22"/>
        </w:rPr>
        <w:t>, en la que requirió lo siguiente:</w:t>
      </w:r>
    </w:p>
    <w:p w14:paraId="04447199" w14:textId="77777777" w:rsidR="004D3302" w:rsidRPr="00587EC9" w:rsidRDefault="004D330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0C6C00A"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“1) ¿Qué empresa tiene la concesión para la reparación del alumbrado público de la Avenida Carlos Hank González (Avenida Central) que abarca los ayuntamientos de Nezahualcóyotl y Ecatepec? </w:t>
      </w:r>
      <w:proofErr w:type="gramStart"/>
      <w:r w:rsidRPr="00587EC9">
        <w:rPr>
          <w:rFonts w:ascii="Palatino Linotype" w:eastAsia="Palatino Linotype" w:hAnsi="Palatino Linotype" w:cs="Palatino Linotype"/>
          <w:i/>
          <w:sz w:val="22"/>
          <w:szCs w:val="22"/>
        </w:rPr>
        <w:t>2)¿</w:t>
      </w:r>
      <w:proofErr w:type="gramEnd"/>
      <w:r w:rsidRPr="00587EC9">
        <w:rPr>
          <w:rFonts w:ascii="Palatino Linotype" w:eastAsia="Palatino Linotype" w:hAnsi="Palatino Linotype" w:cs="Palatino Linotype"/>
          <w:i/>
          <w:sz w:val="22"/>
          <w:szCs w:val="22"/>
        </w:rPr>
        <w:t xml:space="preserve">Por cuántos años se le </w:t>
      </w:r>
      <w:proofErr w:type="spellStart"/>
      <w:r w:rsidRPr="00587EC9">
        <w:rPr>
          <w:rFonts w:ascii="Palatino Linotype" w:eastAsia="Palatino Linotype" w:hAnsi="Palatino Linotype" w:cs="Palatino Linotype"/>
          <w:i/>
          <w:sz w:val="22"/>
          <w:szCs w:val="22"/>
        </w:rPr>
        <w:t>dió</w:t>
      </w:r>
      <w:proofErr w:type="spellEnd"/>
      <w:r w:rsidRPr="00587EC9">
        <w:rPr>
          <w:rFonts w:ascii="Palatino Linotype" w:eastAsia="Palatino Linotype" w:hAnsi="Palatino Linotype" w:cs="Palatino Linotype"/>
          <w:i/>
          <w:sz w:val="22"/>
          <w:szCs w:val="22"/>
        </w:rPr>
        <w:t xml:space="preserve"> la concesión? 3) ¿Qué servidor público otorgó la concesión y en qué fecha? 4) Remuneración económica pactada por dicha concesión.”</w:t>
      </w:r>
    </w:p>
    <w:p w14:paraId="73C22814" w14:textId="77777777" w:rsidR="004D3302" w:rsidRPr="00587EC9" w:rsidRDefault="004D3302">
      <w:pPr>
        <w:spacing w:line="360" w:lineRule="auto"/>
        <w:ind w:left="709" w:right="900"/>
        <w:jc w:val="both"/>
        <w:rPr>
          <w:rFonts w:ascii="Palatino Linotype" w:eastAsia="Palatino Linotype" w:hAnsi="Palatino Linotype" w:cs="Palatino Linotype"/>
          <w:b/>
          <w:i/>
          <w:sz w:val="22"/>
          <w:szCs w:val="22"/>
        </w:rPr>
      </w:pPr>
    </w:p>
    <w:p w14:paraId="7A888F68"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lastRenderedPageBreak/>
        <w:t xml:space="preserve">Modalidad elegida para la entrega de la información: </w:t>
      </w:r>
      <w:r w:rsidRPr="00587EC9">
        <w:rPr>
          <w:rFonts w:ascii="Palatino Linotype" w:eastAsia="Palatino Linotype" w:hAnsi="Palatino Linotype" w:cs="Palatino Linotype"/>
          <w:sz w:val="22"/>
          <w:szCs w:val="22"/>
        </w:rPr>
        <w:t>a través del Sistema de Acceso a la Información Mexiquense y correo electrónico.</w:t>
      </w:r>
    </w:p>
    <w:p w14:paraId="63F28AA1"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6ABD3A72" w14:textId="77777777" w:rsidR="004D3302" w:rsidRPr="00587EC9" w:rsidRDefault="003B689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t xml:space="preserve">Respuesta. </w:t>
      </w:r>
      <w:r w:rsidRPr="00587EC9">
        <w:rPr>
          <w:rFonts w:ascii="Palatino Linotype" w:eastAsia="Palatino Linotype" w:hAnsi="Palatino Linotype" w:cs="Palatino Linotype"/>
          <w:sz w:val="22"/>
          <w:szCs w:val="22"/>
        </w:rPr>
        <w:t>En fecha veintidós de agosto de dos mil veinticuatro se tuvo por presentada la respuesta,</w:t>
      </w:r>
      <w:r w:rsidRPr="00587EC9">
        <w:rPr>
          <w:rFonts w:ascii="Palatino Linotype" w:eastAsia="Palatino Linotype" w:hAnsi="Palatino Linotype" w:cs="Palatino Linotype"/>
          <w:b/>
          <w:sz w:val="22"/>
          <w:szCs w:val="22"/>
        </w:rPr>
        <w:t xml:space="preserve"> </w:t>
      </w:r>
      <w:r w:rsidRPr="00587EC9">
        <w:rPr>
          <w:rFonts w:ascii="Palatino Linotype" w:eastAsia="Palatino Linotype" w:hAnsi="Palatino Linotype" w:cs="Palatino Linotype"/>
          <w:sz w:val="22"/>
          <w:szCs w:val="22"/>
        </w:rPr>
        <w:t xml:space="preserve">mediante la cual el </w:t>
      </w:r>
      <w:r w:rsidRPr="00587EC9">
        <w:rPr>
          <w:rFonts w:ascii="Palatino Linotype" w:eastAsia="Palatino Linotype" w:hAnsi="Palatino Linotype" w:cs="Palatino Linotype"/>
          <w:b/>
          <w:sz w:val="22"/>
          <w:szCs w:val="22"/>
        </w:rPr>
        <w:t xml:space="preserve">SUJETO OBLIGADO </w:t>
      </w:r>
      <w:r w:rsidRPr="00587EC9">
        <w:rPr>
          <w:rFonts w:ascii="Palatino Linotype" w:eastAsia="Palatino Linotype" w:hAnsi="Palatino Linotype" w:cs="Palatino Linotype"/>
          <w:sz w:val="22"/>
          <w:szCs w:val="22"/>
        </w:rPr>
        <w:t>señaló de lo siguiente:</w:t>
      </w:r>
    </w:p>
    <w:p w14:paraId="78782032" w14:textId="77777777" w:rsidR="004D3302" w:rsidRPr="00587EC9" w:rsidRDefault="004D330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37816E0" w14:textId="0AE5040C"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Toluca, Estado de México a 22 de agosto de 2024 Oficio No. 0619/2024 </w:t>
      </w:r>
      <w:r w:rsidR="00F14241">
        <w:rPr>
          <w:rFonts w:ascii="Palatino Linotype" w:eastAsia="Palatino Linotype" w:hAnsi="Palatino Linotype" w:cs="Palatino Linotype"/>
          <w:i/>
          <w:sz w:val="22"/>
          <w:szCs w:val="22"/>
        </w:rPr>
        <w:t xml:space="preserve">XXXXXXXXXXXX XX </w:t>
      </w:r>
      <w:proofErr w:type="spellStart"/>
      <w:r w:rsidR="00F14241">
        <w:rPr>
          <w:rFonts w:ascii="Palatino Linotype" w:eastAsia="Palatino Linotype" w:hAnsi="Palatino Linotype" w:cs="Palatino Linotype"/>
          <w:i/>
          <w:sz w:val="22"/>
          <w:szCs w:val="22"/>
        </w:rPr>
        <w:t>XX</w:t>
      </w:r>
      <w:proofErr w:type="spellEnd"/>
      <w:r w:rsidR="00F14241">
        <w:rPr>
          <w:rFonts w:ascii="Palatino Linotype" w:eastAsia="Palatino Linotype" w:hAnsi="Palatino Linotype" w:cs="Palatino Linotype"/>
          <w:i/>
          <w:sz w:val="22"/>
          <w:szCs w:val="22"/>
        </w:rPr>
        <w:t xml:space="preserve"> XXXXXXXX XX XXXXXXXXXX</w:t>
      </w:r>
      <w:r w:rsidRPr="00587EC9">
        <w:rPr>
          <w:rFonts w:ascii="Palatino Linotype" w:eastAsia="Palatino Linotype" w:hAnsi="Palatino Linotype" w:cs="Palatino Linotype"/>
          <w:i/>
          <w:sz w:val="22"/>
          <w:szCs w:val="22"/>
        </w:rPr>
        <w:t xml:space="preserve"> CON No. DE FOLIO 00122/JC/IP/2024 P R E S E N T E Sea el presente portador de un cordial saludo y en seguimiento a su solicitud de acceso a la información pública, recibida a través de la Plataforma Nacional de Transparencia (PNT), el día cinco de agosto de dos mil veinticuatro, misma que fue registrada con No. de folio 00122/JC/IP/2024, mediante el cual solicita: DESCRIPCIÓN CLARA Y PRECISA DE LA INFORMACIÓN SOLICITADA 1) ¿Qué empresa tiene la concesión para la reparación del alumbrado público de la Avenida Carlos Hank González (Avenida Central) que abarca los ayuntamientos de Nezahualcóyotl y Ecatepec? </w:t>
      </w:r>
      <w:proofErr w:type="gramStart"/>
      <w:r w:rsidRPr="00587EC9">
        <w:rPr>
          <w:rFonts w:ascii="Palatino Linotype" w:eastAsia="Palatino Linotype" w:hAnsi="Palatino Linotype" w:cs="Palatino Linotype"/>
          <w:i/>
          <w:sz w:val="22"/>
          <w:szCs w:val="22"/>
        </w:rPr>
        <w:t>2)¿</w:t>
      </w:r>
      <w:proofErr w:type="gramEnd"/>
      <w:r w:rsidRPr="00587EC9">
        <w:rPr>
          <w:rFonts w:ascii="Palatino Linotype" w:eastAsia="Palatino Linotype" w:hAnsi="Palatino Linotype" w:cs="Palatino Linotype"/>
          <w:i/>
          <w:sz w:val="22"/>
          <w:szCs w:val="22"/>
        </w:rPr>
        <w:t xml:space="preserve">Por cuántos años se le </w:t>
      </w:r>
      <w:proofErr w:type="spellStart"/>
      <w:r w:rsidRPr="00587EC9">
        <w:rPr>
          <w:rFonts w:ascii="Palatino Linotype" w:eastAsia="Palatino Linotype" w:hAnsi="Palatino Linotype" w:cs="Palatino Linotype"/>
          <w:i/>
          <w:sz w:val="22"/>
          <w:szCs w:val="22"/>
        </w:rPr>
        <w:t>dió</w:t>
      </w:r>
      <w:proofErr w:type="spellEnd"/>
      <w:r w:rsidRPr="00587EC9">
        <w:rPr>
          <w:rFonts w:ascii="Palatino Linotype" w:eastAsia="Palatino Linotype" w:hAnsi="Palatino Linotype" w:cs="Palatino Linotype"/>
          <w:i/>
          <w:sz w:val="22"/>
          <w:szCs w:val="22"/>
        </w:rPr>
        <w:t xml:space="preserve"> la concesión? 3) ¿Qué servidor público otorgó la concesión y en qué fecha? 4) Remuneración económica pactada por dicha concesión. De conformidad con los artículos 3 fracción XLIV, 4, 12, 18, 50, 51, 53 fracciones II, IV, V y VI y 163 de la Ley de Transparencia y Acceso a la Información Pública del Estado de México y Municipios, sírvase encontrar en archivo adjunto, 220C0101020000L/1160/2024, suscrito por el Licenciado Javier Andrés Espino Hernández, Encargado del Despacho de la Dirección de Conservación de Caminos y Servidor Público Habilitado; oficio No. 220C0101000600T/0493/2024, suscrito por el Arquitecto Alfredo Pérez Venegas, Residente Regional Texcoco y Servidor Público Habilitado y oficio No. 220C0101001000T/0696/2024, suscrito por el Ingeniero Civil José Luis López </w:t>
      </w:r>
      <w:proofErr w:type="spellStart"/>
      <w:r w:rsidRPr="00587EC9">
        <w:rPr>
          <w:rFonts w:ascii="Palatino Linotype" w:eastAsia="Palatino Linotype" w:hAnsi="Palatino Linotype" w:cs="Palatino Linotype"/>
          <w:i/>
          <w:sz w:val="22"/>
          <w:szCs w:val="22"/>
        </w:rPr>
        <w:t>López</w:t>
      </w:r>
      <w:proofErr w:type="spellEnd"/>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i/>
          <w:sz w:val="22"/>
          <w:szCs w:val="22"/>
        </w:rPr>
        <w:lastRenderedPageBreak/>
        <w:t>Residente Regional Tecámac-Ecatepec y Servidor Público Habilitado, por medio de los cuales, proporcionan respuesta a su solicitud. Por último, hago de su conocimiento, que en términos de los artículos 176, 177 y 178 de la Ley de Transparencia y Acceso a la Información Pública del Estado de México y Municipios; podrá interponer recurso de revisión por sí o a través de su representante legal, ante el Instituto de Transparencia, Acceso a la Información Pública y Protección de Datos personales del Estado de México y Municipios, o ante la Unidad de Transparencia de esta Junta de Caminos del Estado de México, de manera directa o vía Sistema de Acceso a la Información Mexiquense (SAIMEX) y/o Plataforma Nacional de Transparencia (PNT), en un término de quince días hábiles, contados a partir del día hábil siguiente a la fecha de notificación del presente. Sin otro particular, quedo de usted. A T E N T A M E N T E LIC. ENRIQUE NICOLÁS RÍOS ÁLVAREZ ENCARGADO DEL DESPACHO DE LA UNIDAD DE PLANEACIÓN Y TECNOLOGÍAS DE LA INFORMACIÓN Y COMUNICACIÓN Y TITULAR DE LA UNIDAD DE TRANSPARENCIA NOTA: La respuesta se ha enviado al correo electrónico del peticionario.</w:t>
      </w:r>
    </w:p>
    <w:p w14:paraId="21125AD4" w14:textId="77777777" w:rsidR="004D3302" w:rsidRPr="00587EC9" w:rsidRDefault="004D3302">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58334D7B" w14:textId="77777777" w:rsidR="004D3302" w:rsidRPr="00587EC9" w:rsidRDefault="003B689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Asimismo, adjuntó el documento electrónico</w:t>
      </w:r>
      <w:r w:rsidRPr="00587EC9">
        <w:rPr>
          <w:rFonts w:ascii="Palatino Linotype" w:eastAsia="Palatino Linotype" w:hAnsi="Palatino Linotype" w:cs="Palatino Linotype"/>
          <w:b/>
          <w:sz w:val="22"/>
          <w:szCs w:val="22"/>
        </w:rPr>
        <w:t xml:space="preserve"> Respuesta SAIMEX 00122-20240619.pdf,</w:t>
      </w:r>
      <w:r w:rsidRPr="00587EC9">
        <w:rPr>
          <w:rFonts w:ascii="Palatino Linotype" w:eastAsia="Palatino Linotype" w:hAnsi="Palatino Linotype" w:cs="Palatino Linotype"/>
          <w:sz w:val="22"/>
          <w:szCs w:val="22"/>
        </w:rPr>
        <w:t xml:space="preserve"> que se describe a continuación:</w:t>
      </w:r>
    </w:p>
    <w:p w14:paraId="4330590D" w14:textId="77777777" w:rsidR="004D3302" w:rsidRPr="00587EC9" w:rsidRDefault="004D3302">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0D51ABF"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Oficio 0619/2024 suscrito por el Encargado de Despacho de la Unidad de Planeación y Tecnologías de la Información y Comunicación y Titular de la Unidad de Transparencia mediante el cual indica que se adjunta la respuesta del Encargado del Despacho de la Dirección de Conservación de Caminos y dos oficios más correspondientes al Residente Regional de Texcoco y el Residente Regional de Tecámac Ecatepec.</w:t>
      </w:r>
    </w:p>
    <w:p w14:paraId="7A6FCEC0"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Oficio 220C0101020000L/1160/2024 suscrito por el Encargado del Despacho de la Dirección de Conservación de Caminos mediante el cual indica que se realizó una búsqueda exhaustiva y razonable no localizando información relativa a la concesión para la reparación del alumbrado público de la avenida Carlos Hank Gonzáles que abarca los ayuntamientos de Nezahualcóyotl y Ecatepec.</w:t>
      </w:r>
    </w:p>
    <w:p w14:paraId="2E5B92E3"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Oficio 220C0101000600T/0493/2024 suscrito por Residente Regional de Texcoco en el que indica que se realizó una búsqueda exhaustiva y razonable no localizando información relativa a la concesión para la reparación del alumbrado público de la avenida Carlos Hank Gonzáles que abarca los ayuntamientos de Nezahualcóyotl y Ecatepec.</w:t>
      </w:r>
    </w:p>
    <w:p w14:paraId="0A1EE11D"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Oficio 220C0101001000T/0696/2024 signado por Residente Regional de Tecámac Ecatepec en el que indica que se realizó una búsqueda exhaustiva y razonable no localizando información relativa a la concesión para la reparación del alumbrado público de la avenida Carlos Hank Gonzáles que abarca los ayuntamientos de Nezahualcóyotl y Ecatepec.</w:t>
      </w:r>
    </w:p>
    <w:p w14:paraId="5DAED66C"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Además, contiene tres oficios suscritos por el Encargado de Despacho de la Unidad de Planeación y Tecnologías de la Información y Comunicación y Titular de la Unidad de Transparencia mediante los cuales turna la solicitud a las áreas que emitieron su respuesta.</w:t>
      </w:r>
    </w:p>
    <w:p w14:paraId="1764D29D" w14:textId="77777777" w:rsidR="004D3302" w:rsidRPr="00587EC9" w:rsidRDefault="004D3302">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1F0A1A9" w14:textId="77777777" w:rsidR="004D3302" w:rsidRPr="00587EC9" w:rsidRDefault="003B6890">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Interposición del recurso de revisión. </w:t>
      </w:r>
      <w:r w:rsidRPr="00587EC9">
        <w:rPr>
          <w:rFonts w:ascii="Palatino Linotype" w:eastAsia="Palatino Linotype" w:hAnsi="Palatino Linotype" w:cs="Palatino Linotype"/>
          <w:sz w:val="22"/>
          <w:szCs w:val="22"/>
        </w:rPr>
        <w:t xml:space="preserve">Inconforme con la respuesta del </w:t>
      </w:r>
      <w:r w:rsidRPr="00587EC9">
        <w:rPr>
          <w:rFonts w:ascii="Palatino Linotype" w:eastAsia="Palatino Linotype" w:hAnsi="Palatino Linotype" w:cs="Palatino Linotype"/>
          <w:b/>
          <w:sz w:val="22"/>
          <w:szCs w:val="22"/>
        </w:rPr>
        <w:t>SUJETO OBLIGADO el ahora RECURRENTE</w:t>
      </w:r>
      <w:r w:rsidRPr="00587EC9">
        <w:rPr>
          <w:rFonts w:ascii="Palatino Linotype" w:eastAsia="Palatino Linotype" w:hAnsi="Palatino Linotype" w:cs="Palatino Linotype"/>
          <w:sz w:val="22"/>
          <w:szCs w:val="22"/>
        </w:rPr>
        <w:t xml:space="preserve"> interpuso recurso de revisión a través del SAIMEX en fecha </w:t>
      </w:r>
      <w:r w:rsidRPr="00587EC9">
        <w:rPr>
          <w:rFonts w:ascii="Palatino Linotype" w:eastAsia="Palatino Linotype" w:hAnsi="Palatino Linotype" w:cs="Palatino Linotype"/>
          <w:b/>
          <w:sz w:val="22"/>
          <w:szCs w:val="22"/>
        </w:rPr>
        <w:t>veintidós</w:t>
      </w:r>
      <w:r w:rsidRPr="00587EC9">
        <w:rPr>
          <w:rFonts w:ascii="Palatino Linotype" w:eastAsia="Palatino Linotype" w:hAnsi="Palatino Linotype" w:cs="Palatino Linotype"/>
          <w:sz w:val="22"/>
          <w:szCs w:val="22"/>
        </w:rPr>
        <w:t xml:space="preserve"> </w:t>
      </w:r>
      <w:r w:rsidRPr="00587EC9">
        <w:rPr>
          <w:rFonts w:ascii="Palatino Linotype" w:eastAsia="Palatino Linotype" w:hAnsi="Palatino Linotype" w:cs="Palatino Linotype"/>
          <w:b/>
          <w:sz w:val="22"/>
          <w:szCs w:val="22"/>
        </w:rPr>
        <w:t>de agosto de dos mil veinticuatro</w:t>
      </w:r>
      <w:r w:rsidRPr="00587EC9">
        <w:rPr>
          <w:rFonts w:ascii="Palatino Linotype" w:eastAsia="Palatino Linotype" w:hAnsi="Palatino Linotype" w:cs="Palatino Linotype"/>
          <w:sz w:val="22"/>
          <w:szCs w:val="22"/>
        </w:rPr>
        <w:t>, a través del cual expresó lo siguiente:</w:t>
      </w:r>
    </w:p>
    <w:p w14:paraId="577694F4" w14:textId="77777777" w:rsidR="004D3302" w:rsidRPr="00587EC9" w:rsidRDefault="004D3302">
      <w:pPr>
        <w:spacing w:line="360" w:lineRule="auto"/>
        <w:ind w:right="49"/>
        <w:jc w:val="both"/>
        <w:rPr>
          <w:rFonts w:ascii="Palatino Linotype" w:eastAsia="Palatino Linotype" w:hAnsi="Palatino Linotype" w:cs="Palatino Linotype"/>
          <w:sz w:val="22"/>
          <w:szCs w:val="22"/>
        </w:rPr>
      </w:pPr>
    </w:p>
    <w:p w14:paraId="7B3D3632" w14:textId="77777777" w:rsidR="004D3302" w:rsidRPr="00587EC9" w:rsidRDefault="003B6890">
      <w:pPr>
        <w:spacing w:line="360" w:lineRule="auto"/>
        <w:ind w:left="567" w:right="90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Acto impugnado. </w:t>
      </w:r>
      <w:r w:rsidRPr="00587EC9">
        <w:rPr>
          <w:rFonts w:ascii="Palatino Linotype" w:eastAsia="Palatino Linotype" w:hAnsi="Palatino Linotype" w:cs="Palatino Linotype"/>
          <w:i/>
          <w:sz w:val="22"/>
          <w:szCs w:val="22"/>
        </w:rPr>
        <w:t xml:space="preserve">“Los servidores públicos involucrados en la respuesta a mi petición de información pública, obedeciendo a su cadena de mando, NO NIEGAN </w:t>
      </w:r>
      <w:r w:rsidRPr="00587EC9">
        <w:rPr>
          <w:rFonts w:ascii="Palatino Linotype" w:eastAsia="Palatino Linotype" w:hAnsi="Palatino Linotype" w:cs="Palatino Linotype"/>
          <w:i/>
          <w:sz w:val="22"/>
          <w:szCs w:val="22"/>
        </w:rPr>
        <w:lastRenderedPageBreak/>
        <w:t xml:space="preserve">en ningún momento, a través de los oficios que suscriben, que la Avenida Carlos Hank González, en efecto, se encuentra CONCESIONADA, siendo ésta la razón por la cual no ha podido ser rehabilitada por el Gobierno del Estado de México, actualizándose así su AFIRMATIVA FICTA. Por esta razón, solicito nuevamente se haga un estudio más profundo del caso a fin de detectar a qué empresa, posiblemente en la administración anterior, se le concesionó el mantenimiento de la avenida referida, en detrimento de los mexiquenses y usuarios de ésta.”. </w:t>
      </w:r>
    </w:p>
    <w:p w14:paraId="76550908" w14:textId="77777777" w:rsidR="004D3302" w:rsidRPr="00587EC9" w:rsidRDefault="004D3302">
      <w:pPr>
        <w:spacing w:line="360" w:lineRule="auto"/>
        <w:ind w:left="567" w:right="900"/>
        <w:jc w:val="both"/>
        <w:rPr>
          <w:rFonts w:ascii="Palatino Linotype" w:eastAsia="Palatino Linotype" w:hAnsi="Palatino Linotype" w:cs="Palatino Linotype"/>
          <w:b/>
          <w:sz w:val="22"/>
          <w:szCs w:val="22"/>
        </w:rPr>
      </w:pPr>
    </w:p>
    <w:p w14:paraId="37487543" w14:textId="77777777" w:rsidR="004D3302" w:rsidRPr="00587EC9" w:rsidRDefault="003B6890">
      <w:pPr>
        <w:spacing w:line="360" w:lineRule="auto"/>
        <w:ind w:left="567" w:right="900"/>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sz w:val="22"/>
          <w:szCs w:val="22"/>
        </w:rPr>
        <w:t xml:space="preserve">Motivos de inconformidad. </w:t>
      </w:r>
      <w:r w:rsidRPr="00587EC9">
        <w:rPr>
          <w:rFonts w:ascii="Palatino Linotype" w:eastAsia="Palatino Linotype" w:hAnsi="Palatino Linotype" w:cs="Palatino Linotype"/>
          <w:b/>
          <w:i/>
          <w:sz w:val="22"/>
          <w:szCs w:val="22"/>
        </w:rPr>
        <w:t>“</w:t>
      </w:r>
      <w:r w:rsidRPr="00587EC9">
        <w:rPr>
          <w:rFonts w:ascii="Palatino Linotype" w:eastAsia="Palatino Linotype" w:hAnsi="Palatino Linotype" w:cs="Palatino Linotype"/>
          <w:i/>
          <w:sz w:val="22"/>
          <w:szCs w:val="22"/>
        </w:rPr>
        <w:t>…</w:t>
      </w:r>
      <w:r w:rsidRPr="00587EC9">
        <w:rPr>
          <w:rFonts w:ascii="Palatino Linotype" w:eastAsia="Palatino Linotype" w:hAnsi="Palatino Linotype" w:cs="Palatino Linotype"/>
          <w:b/>
          <w:i/>
          <w:sz w:val="22"/>
          <w:szCs w:val="22"/>
        </w:rPr>
        <w:t>”</w:t>
      </w:r>
      <w:r w:rsidRPr="00587EC9">
        <w:rPr>
          <w:rFonts w:ascii="Palatino Linotype" w:eastAsia="Palatino Linotype" w:hAnsi="Palatino Linotype" w:cs="Palatino Linotype"/>
          <w:i/>
          <w:sz w:val="22"/>
          <w:szCs w:val="22"/>
        </w:rPr>
        <w:t>.</w:t>
      </w:r>
    </w:p>
    <w:p w14:paraId="71C760D5" w14:textId="77777777" w:rsidR="004D3302" w:rsidRPr="00587EC9" w:rsidRDefault="004D3302">
      <w:pPr>
        <w:spacing w:line="360" w:lineRule="auto"/>
        <w:ind w:left="567" w:right="900"/>
        <w:jc w:val="both"/>
        <w:rPr>
          <w:rFonts w:ascii="Palatino Linotype" w:eastAsia="Palatino Linotype" w:hAnsi="Palatino Linotype" w:cs="Palatino Linotype"/>
          <w:i/>
          <w:sz w:val="22"/>
          <w:szCs w:val="22"/>
        </w:rPr>
      </w:pPr>
    </w:p>
    <w:p w14:paraId="08DAAEE3" w14:textId="77777777" w:rsidR="004D3302" w:rsidRPr="00587EC9" w:rsidRDefault="003B6890">
      <w:pP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El Recurrente adjuntó el documento electrónico denominado </w:t>
      </w:r>
      <w:r w:rsidRPr="00587EC9">
        <w:rPr>
          <w:rFonts w:ascii="Palatino Linotype" w:eastAsia="Palatino Linotype" w:hAnsi="Palatino Linotype" w:cs="Palatino Linotype"/>
          <w:b/>
          <w:i/>
          <w:sz w:val="22"/>
          <w:szCs w:val="22"/>
        </w:rPr>
        <w:t>Archivo 1724344422956null</w:t>
      </w:r>
      <w:r w:rsidRPr="00587EC9">
        <w:rPr>
          <w:rFonts w:ascii="Palatino Linotype" w:eastAsia="Palatino Linotype" w:hAnsi="Palatino Linotype" w:cs="Palatino Linotype"/>
          <w:sz w:val="22"/>
          <w:szCs w:val="22"/>
        </w:rPr>
        <w:t xml:space="preserve"> del cual no se puede visualizar su contenido.</w:t>
      </w:r>
    </w:p>
    <w:p w14:paraId="4873F655" w14:textId="77777777" w:rsidR="004D3302" w:rsidRPr="00587EC9" w:rsidRDefault="004D3302">
      <w:pPr>
        <w:spacing w:line="360" w:lineRule="auto"/>
        <w:ind w:left="567" w:right="900"/>
        <w:jc w:val="both"/>
        <w:rPr>
          <w:rFonts w:ascii="Palatino Linotype" w:eastAsia="Palatino Linotype" w:hAnsi="Palatino Linotype" w:cs="Palatino Linotype"/>
          <w:i/>
          <w:sz w:val="22"/>
          <w:szCs w:val="22"/>
        </w:rPr>
      </w:pPr>
    </w:p>
    <w:p w14:paraId="23BDF9BD" w14:textId="77777777" w:rsidR="004D3302" w:rsidRPr="00587EC9" w:rsidRDefault="003B6890">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Turno. </w:t>
      </w:r>
      <w:r w:rsidRPr="00587EC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587EC9">
        <w:rPr>
          <w:rFonts w:ascii="Palatino Linotype" w:eastAsia="Palatino Linotype" w:hAnsi="Palatino Linotype" w:cs="Palatino Linotype"/>
          <w:b/>
          <w:sz w:val="22"/>
          <w:szCs w:val="22"/>
        </w:rPr>
        <w:t>05064/INFOEM/IP/RR/2024</w:t>
      </w:r>
      <w:r w:rsidRPr="00587EC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587EC9">
        <w:rPr>
          <w:rFonts w:ascii="Palatino Linotype" w:eastAsia="Palatino Linotype" w:hAnsi="Palatino Linotype" w:cs="Palatino Linotype"/>
          <w:b/>
          <w:sz w:val="22"/>
          <w:szCs w:val="22"/>
        </w:rPr>
        <w:t>Guadalupe Ramírez Peña</w:t>
      </w:r>
      <w:r w:rsidRPr="00587EC9">
        <w:rPr>
          <w:rFonts w:ascii="Palatino Linotype" w:eastAsia="Palatino Linotype" w:hAnsi="Palatino Linotype" w:cs="Palatino Linotype"/>
          <w:sz w:val="22"/>
          <w:szCs w:val="22"/>
        </w:rPr>
        <w:t>, para su análisis, estudio, elaboración del proyecto y presentación ante el Pleno de este Instituto.</w:t>
      </w:r>
    </w:p>
    <w:p w14:paraId="4A229FDA" w14:textId="77777777" w:rsidR="004D3302" w:rsidRPr="00587EC9" w:rsidRDefault="004D33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D5B4005" w14:textId="77777777" w:rsidR="004D3302" w:rsidRPr="00587EC9" w:rsidRDefault="003B6890">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587EC9">
        <w:rPr>
          <w:rFonts w:ascii="Palatino Linotype" w:eastAsia="Palatino Linotype" w:hAnsi="Palatino Linotype" w:cs="Palatino Linotype"/>
          <w:b/>
          <w:sz w:val="22"/>
          <w:szCs w:val="22"/>
        </w:rPr>
        <w:t xml:space="preserve">Admisión del recurso de revisión: </w:t>
      </w:r>
      <w:r w:rsidRPr="00587EC9">
        <w:rPr>
          <w:rFonts w:ascii="Palatino Linotype" w:eastAsia="Palatino Linotype" w:hAnsi="Palatino Linotype" w:cs="Palatino Linotype"/>
          <w:sz w:val="22"/>
          <w:szCs w:val="22"/>
        </w:rPr>
        <w:t xml:space="preserve">En fecha </w:t>
      </w:r>
      <w:r w:rsidRPr="00587EC9">
        <w:rPr>
          <w:rFonts w:ascii="Palatino Linotype" w:eastAsia="Palatino Linotype" w:hAnsi="Palatino Linotype" w:cs="Palatino Linotype"/>
          <w:b/>
          <w:sz w:val="22"/>
          <w:szCs w:val="22"/>
        </w:rPr>
        <w:t>veintisiete de agosto de dos mil veinticuatro</w:t>
      </w:r>
      <w:r w:rsidRPr="00587EC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 xml:space="preserve"> presentara su informe justificado.</w:t>
      </w:r>
    </w:p>
    <w:p w14:paraId="20B3C0C8" w14:textId="77777777" w:rsidR="004D3302" w:rsidRPr="00587EC9" w:rsidRDefault="004D33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AF77EA4" w14:textId="77777777" w:rsidR="004D3302" w:rsidRPr="00587EC9" w:rsidRDefault="003B6890">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lastRenderedPageBreak/>
        <w:t>Manifestaciones</w:t>
      </w:r>
      <w:r w:rsidRPr="00587EC9">
        <w:rPr>
          <w:rFonts w:ascii="Palatino Linotype" w:eastAsia="Palatino Linotype" w:hAnsi="Palatino Linotype" w:cs="Palatino Linotype"/>
          <w:sz w:val="22"/>
          <w:szCs w:val="22"/>
        </w:rPr>
        <w:t>: El Sujeto Obligado rindió su informe justificado el cinco de septiembre de dos mil veinticuatro, a través del documento electrónico JCEM OK Informe Justificado RR 05064-2024.pdf, el cual se puso a la vista del Recurrente el diez de octubre de la misma anualidad. Mediante el informe justificado se ratifica la respuesta inicial por los servidores públicos habilitados, además, advierte que el agravio del Recurrente tiene requerimientos novedosos.</w:t>
      </w:r>
    </w:p>
    <w:p w14:paraId="73C22614" w14:textId="77777777" w:rsidR="004D3302" w:rsidRPr="00587EC9" w:rsidRDefault="004D3302">
      <w:pPr>
        <w:pBdr>
          <w:top w:val="nil"/>
          <w:left w:val="nil"/>
          <w:bottom w:val="nil"/>
          <w:right w:val="nil"/>
          <w:between w:val="nil"/>
        </w:pBdr>
        <w:ind w:left="708"/>
        <w:rPr>
          <w:rFonts w:ascii="Palatino Linotype" w:eastAsia="Palatino Linotype" w:hAnsi="Palatino Linotype" w:cs="Palatino Linotype"/>
          <w:sz w:val="22"/>
          <w:szCs w:val="22"/>
        </w:rPr>
      </w:pPr>
    </w:p>
    <w:p w14:paraId="7A3BB88F" w14:textId="77777777" w:rsidR="004D3302" w:rsidRPr="00587EC9" w:rsidRDefault="003B6890">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Ampliación de plazo:</w:t>
      </w:r>
      <w:r w:rsidRPr="00587EC9">
        <w:rPr>
          <w:rFonts w:ascii="Palatino Linotype" w:eastAsia="Palatino Linotype" w:hAnsi="Palatino Linotype" w:cs="Palatino Linotype"/>
          <w:sz w:val="22"/>
          <w:szCs w:val="22"/>
        </w:rPr>
        <w:t xml:space="preserve"> El </w:t>
      </w:r>
      <w:r w:rsidRPr="00587EC9">
        <w:rPr>
          <w:rFonts w:ascii="Palatino Linotype" w:eastAsia="Palatino Linotype" w:hAnsi="Palatino Linotype" w:cs="Palatino Linotype"/>
          <w:b/>
          <w:sz w:val="22"/>
          <w:szCs w:val="22"/>
        </w:rPr>
        <w:t>diez de octubre de dos mil veinticuatro</w:t>
      </w:r>
      <w:r w:rsidRPr="00587EC9">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0244A59" w14:textId="77777777" w:rsidR="004D3302" w:rsidRPr="00587EC9" w:rsidRDefault="004D3302">
      <w:pPr>
        <w:pBdr>
          <w:top w:val="nil"/>
          <w:left w:val="nil"/>
          <w:bottom w:val="nil"/>
          <w:right w:val="nil"/>
          <w:between w:val="nil"/>
        </w:pBdr>
        <w:ind w:left="708"/>
        <w:rPr>
          <w:rFonts w:ascii="Palatino Linotype" w:eastAsia="Palatino Linotype" w:hAnsi="Palatino Linotype" w:cs="Palatino Linotype"/>
          <w:b/>
          <w:sz w:val="22"/>
          <w:szCs w:val="22"/>
        </w:rPr>
      </w:pPr>
    </w:p>
    <w:p w14:paraId="6B4510AC" w14:textId="77777777" w:rsidR="004D3302" w:rsidRPr="00587EC9" w:rsidRDefault="003B6890">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Cierre de instrucción. </w:t>
      </w:r>
      <w:r w:rsidRPr="00587EC9">
        <w:rPr>
          <w:rFonts w:ascii="Palatino Linotype" w:eastAsia="Palatino Linotype" w:hAnsi="Palatino Linotype" w:cs="Palatino Linotype"/>
          <w:sz w:val="22"/>
          <w:szCs w:val="22"/>
        </w:rPr>
        <w:t xml:space="preserve">El </w:t>
      </w:r>
      <w:r w:rsidRPr="00587EC9">
        <w:rPr>
          <w:rFonts w:ascii="Palatino Linotype" w:eastAsia="Palatino Linotype" w:hAnsi="Palatino Linotype" w:cs="Palatino Linotype"/>
          <w:b/>
          <w:sz w:val="22"/>
          <w:szCs w:val="22"/>
        </w:rPr>
        <w:t>dieciséis de octubre de dos mil veinticuatro</w:t>
      </w:r>
      <w:r w:rsidRPr="00587EC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9D763E" w14:textId="77777777" w:rsidR="004D3302" w:rsidRPr="00587EC9" w:rsidRDefault="004D330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ACE07C2"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D0C7226"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5183D905" w14:textId="77777777" w:rsidR="004D3302" w:rsidRPr="00587EC9" w:rsidRDefault="003B6890">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587EC9">
        <w:rPr>
          <w:rFonts w:ascii="Palatino Linotype" w:eastAsia="Palatino Linotype" w:hAnsi="Palatino Linotype" w:cs="Palatino Linotype"/>
          <w:b/>
          <w:sz w:val="22"/>
          <w:szCs w:val="22"/>
        </w:rPr>
        <w:t>C O N S I D E R A N D O:</w:t>
      </w:r>
    </w:p>
    <w:p w14:paraId="4A297E04" w14:textId="77777777" w:rsidR="004D3302" w:rsidRPr="00587EC9" w:rsidRDefault="004D330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D43A31"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Primero. Competencia. </w:t>
      </w:r>
      <w:r w:rsidRPr="00587EC9">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587EC9">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CC9425E" w14:textId="77777777" w:rsidR="004D3302" w:rsidRPr="00587EC9" w:rsidRDefault="004D3302">
      <w:pPr>
        <w:spacing w:line="360" w:lineRule="auto"/>
        <w:jc w:val="both"/>
        <w:rPr>
          <w:rFonts w:ascii="Palatino Linotype" w:eastAsia="Palatino Linotype" w:hAnsi="Palatino Linotype" w:cs="Palatino Linotype"/>
          <w:b/>
          <w:sz w:val="22"/>
          <w:szCs w:val="22"/>
        </w:rPr>
      </w:pPr>
    </w:p>
    <w:p w14:paraId="6003DE72"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Segundo. Oportunidad y Procedibilidad del Recurso de Revisión</w:t>
      </w:r>
      <w:r w:rsidRPr="00587EC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F79B480"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4B0E5A5B" w14:textId="77777777" w:rsidR="004D3302" w:rsidRPr="00587EC9" w:rsidRDefault="003B6890">
      <w:pP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 xml:space="preserve"> proporcionó su respuesta a la solicitud de información el </w:t>
      </w:r>
      <w:r w:rsidRPr="00587EC9">
        <w:rPr>
          <w:rFonts w:ascii="Palatino Linotype" w:eastAsia="Palatino Linotype" w:hAnsi="Palatino Linotype" w:cs="Palatino Linotype"/>
          <w:b/>
          <w:sz w:val="22"/>
          <w:szCs w:val="22"/>
        </w:rPr>
        <w:t>veintidós de agosto de dos mil veinticuatro</w:t>
      </w:r>
      <w:r w:rsidRPr="00587EC9">
        <w:rPr>
          <w:rFonts w:ascii="Palatino Linotype" w:eastAsia="Palatino Linotype" w:hAnsi="Palatino Linotype" w:cs="Palatino Linotype"/>
          <w:sz w:val="22"/>
          <w:szCs w:val="22"/>
        </w:rPr>
        <w:t xml:space="preserve">, y la parte </w:t>
      </w:r>
      <w:r w:rsidRPr="00587EC9">
        <w:rPr>
          <w:rFonts w:ascii="Palatino Linotype" w:eastAsia="Palatino Linotype" w:hAnsi="Palatino Linotype" w:cs="Palatino Linotype"/>
          <w:b/>
          <w:sz w:val="22"/>
          <w:szCs w:val="22"/>
        </w:rPr>
        <w:t>RECURRENTE</w:t>
      </w:r>
      <w:r w:rsidRPr="00587EC9">
        <w:rPr>
          <w:rFonts w:ascii="Palatino Linotype" w:eastAsia="Palatino Linotype" w:hAnsi="Palatino Linotype" w:cs="Palatino Linotype"/>
          <w:sz w:val="22"/>
          <w:szCs w:val="22"/>
        </w:rPr>
        <w:t xml:space="preserve"> presentó su recurso de revisión el </w:t>
      </w:r>
      <w:r w:rsidRPr="00587EC9">
        <w:rPr>
          <w:rFonts w:ascii="Palatino Linotype" w:eastAsia="Palatino Linotype" w:hAnsi="Palatino Linotype" w:cs="Palatino Linotype"/>
          <w:b/>
          <w:sz w:val="22"/>
          <w:szCs w:val="22"/>
        </w:rPr>
        <w:t>veintidós de agosto de dos mil veinticuatro</w:t>
      </w:r>
      <w:r w:rsidRPr="00587EC9">
        <w:rPr>
          <w:rFonts w:ascii="Palatino Linotype" w:eastAsia="Palatino Linotype" w:hAnsi="Palatino Linotype" w:cs="Palatino Linotype"/>
          <w:sz w:val="22"/>
          <w:szCs w:val="22"/>
        </w:rPr>
        <w:t>, es decir, el mismo día que se tuvo por presentada.</w:t>
      </w:r>
    </w:p>
    <w:p w14:paraId="00AD3652" w14:textId="77777777" w:rsidR="004D3302" w:rsidRPr="00587EC9" w:rsidRDefault="004D3302">
      <w:pPr>
        <w:spacing w:line="360" w:lineRule="auto"/>
        <w:ind w:right="49"/>
        <w:jc w:val="both"/>
        <w:rPr>
          <w:rFonts w:ascii="Palatino Linotype" w:eastAsia="Palatino Linotype" w:hAnsi="Palatino Linotype" w:cs="Palatino Linotype"/>
          <w:sz w:val="22"/>
          <w:szCs w:val="22"/>
        </w:rPr>
      </w:pPr>
    </w:p>
    <w:p w14:paraId="1009926D" w14:textId="77777777" w:rsidR="004D3302" w:rsidRPr="00587EC9" w:rsidRDefault="003B6890">
      <w:pPr>
        <w:pBdr>
          <w:top w:val="nil"/>
          <w:left w:val="nil"/>
          <w:bottom w:val="nil"/>
          <w:right w:val="nil"/>
          <w:between w:val="nil"/>
        </w:pBdr>
        <w:spacing w:line="360" w:lineRule="auto"/>
        <w:jc w:val="both"/>
        <w:rPr>
          <w:sz w:val="22"/>
          <w:szCs w:val="22"/>
        </w:rPr>
      </w:pPr>
      <w:r w:rsidRPr="00587EC9">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w:t>
      </w:r>
      <w:r w:rsidRPr="00587EC9">
        <w:rPr>
          <w:rFonts w:ascii="Palatino Linotype" w:eastAsia="Palatino Linotype" w:hAnsi="Palatino Linotype" w:cs="Palatino Linotype"/>
          <w:sz w:val="22"/>
          <w:szCs w:val="22"/>
        </w:rPr>
        <w:lastRenderedPageBreak/>
        <w:t>Gaceta, Libro 19, Junio de 2015, Tomo I, página 569 de la Décima época que lleva por rubro y texto los siguientes:</w:t>
      </w:r>
    </w:p>
    <w:p w14:paraId="5A4320A3" w14:textId="77777777" w:rsidR="004D3302" w:rsidRPr="00587EC9" w:rsidRDefault="003B6890">
      <w:pPr>
        <w:pBdr>
          <w:top w:val="nil"/>
          <w:left w:val="nil"/>
          <w:bottom w:val="nil"/>
          <w:right w:val="nil"/>
          <w:between w:val="nil"/>
        </w:pBdr>
        <w:spacing w:before="120" w:after="120"/>
        <w:ind w:left="851" w:right="902"/>
        <w:jc w:val="both"/>
        <w:rPr>
          <w:sz w:val="22"/>
          <w:szCs w:val="22"/>
        </w:rPr>
      </w:pPr>
      <w:r w:rsidRPr="00587EC9">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587EC9">
        <w:rPr>
          <w:rFonts w:ascii="Palatino Linotype" w:eastAsia="Palatino Linotype" w:hAnsi="Palatino Linotype" w:cs="Palatino Linotype"/>
          <w:i/>
          <w:sz w:val="22"/>
          <w:szCs w:val="22"/>
        </w:rPr>
        <w:t>.</w:t>
      </w:r>
    </w:p>
    <w:p w14:paraId="5C47E5AB" w14:textId="77777777" w:rsidR="004D3302" w:rsidRPr="00587EC9" w:rsidRDefault="003B689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587EC9">
        <w:rPr>
          <w:rFonts w:ascii="Palatino Linotype" w:eastAsia="Palatino Linotype" w:hAnsi="Palatino Linotype" w:cs="Palatino Linotype"/>
          <w:i/>
          <w:sz w:val="22"/>
          <w:szCs w:val="22"/>
        </w:rPr>
        <w:t>que</w:t>
      </w:r>
      <w:proofErr w:type="gramEnd"/>
      <w:r w:rsidRPr="00587EC9">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4D42A830" w14:textId="77777777" w:rsidR="004D3302" w:rsidRPr="00587EC9" w:rsidRDefault="004D3302">
      <w:pPr>
        <w:pBdr>
          <w:top w:val="nil"/>
          <w:left w:val="nil"/>
          <w:bottom w:val="nil"/>
          <w:right w:val="nil"/>
          <w:between w:val="nil"/>
        </w:pBdr>
        <w:spacing w:before="120" w:after="120"/>
        <w:ind w:left="851" w:right="902"/>
        <w:jc w:val="both"/>
        <w:rPr>
          <w:sz w:val="22"/>
          <w:szCs w:val="22"/>
        </w:rPr>
      </w:pPr>
    </w:p>
    <w:p w14:paraId="113B15D4" w14:textId="77777777" w:rsidR="004D3302" w:rsidRPr="00587EC9" w:rsidRDefault="003B6890">
      <w:pPr>
        <w:pBdr>
          <w:top w:val="nil"/>
          <w:left w:val="nil"/>
          <w:bottom w:val="nil"/>
          <w:right w:val="nil"/>
          <w:between w:val="nil"/>
        </w:pBdr>
        <w:spacing w:line="360" w:lineRule="auto"/>
        <w:jc w:val="both"/>
        <w:rPr>
          <w:sz w:val="22"/>
          <w:szCs w:val="22"/>
        </w:rPr>
      </w:pPr>
      <w:r w:rsidRPr="00587EC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2C11812" w14:textId="77777777" w:rsidR="004D3302" w:rsidRPr="00587EC9" w:rsidRDefault="004D3302">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p>
    <w:p w14:paraId="64C52AE7"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B0BBAE1"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0C0D3736"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 de la ley de la materia, que a la letra dice:</w:t>
      </w:r>
    </w:p>
    <w:p w14:paraId="720BD4A0"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4AE8FF4D"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r w:rsidRPr="00587EC9">
        <w:rPr>
          <w:rFonts w:ascii="Palatino Linotype" w:eastAsia="Palatino Linotype" w:hAnsi="Palatino Linotype" w:cs="Palatino Linotype"/>
          <w:b/>
          <w:i/>
          <w:sz w:val="22"/>
          <w:szCs w:val="22"/>
        </w:rPr>
        <w:t xml:space="preserve">Artículo 179. </w:t>
      </w:r>
      <w:r w:rsidRPr="00587EC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7970C81"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lastRenderedPageBreak/>
        <w:t>…</w:t>
      </w:r>
    </w:p>
    <w:p w14:paraId="28C7A168"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I. Negativa de la información solicitada;</w:t>
      </w:r>
    </w:p>
    <w:p w14:paraId="0D87E5E1"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p>
    <w:p w14:paraId="318AAD13" w14:textId="77777777" w:rsidR="004D3302" w:rsidRPr="00587EC9" w:rsidRDefault="003B6890">
      <w:pPr>
        <w:spacing w:before="240"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Tercero. Materia de la revisión. </w:t>
      </w:r>
      <w:r w:rsidRPr="00587EC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87EC9">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587EC9">
        <w:rPr>
          <w:rFonts w:ascii="Palatino Linotype" w:eastAsia="Palatino Linotype" w:hAnsi="Palatino Linotype" w:cs="Palatino Linotype"/>
          <w:sz w:val="22"/>
          <w:szCs w:val="22"/>
        </w:rPr>
        <w:t xml:space="preserve">de la parte </w:t>
      </w:r>
      <w:r w:rsidRPr="00587EC9">
        <w:rPr>
          <w:rFonts w:ascii="Palatino Linotype" w:eastAsia="Palatino Linotype" w:hAnsi="Palatino Linotype" w:cs="Palatino Linotype"/>
          <w:b/>
          <w:sz w:val="22"/>
          <w:szCs w:val="22"/>
        </w:rPr>
        <w:t>Recurrente</w:t>
      </w:r>
      <w:r w:rsidRPr="00587EC9">
        <w:rPr>
          <w:rFonts w:ascii="Palatino Linotype" w:eastAsia="Palatino Linotype" w:hAnsi="Palatino Linotype" w:cs="Palatino Linotype"/>
          <w:sz w:val="22"/>
          <w:szCs w:val="22"/>
        </w:rPr>
        <w:t>, o en su defecto, en caso de ser procedente, ordenar la entrega de información.</w:t>
      </w:r>
    </w:p>
    <w:p w14:paraId="301E7E8E"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b/>
          <w:sz w:val="22"/>
          <w:szCs w:val="22"/>
        </w:rPr>
        <w:t xml:space="preserve">Cuarto. Estudio del asunto. </w:t>
      </w:r>
      <w:r w:rsidRPr="00587EC9">
        <w:rPr>
          <w:rFonts w:ascii="Palatino Linotype" w:eastAsia="Palatino Linotype" w:hAnsi="Palatino Linotype" w:cs="Palatino Linotype"/>
          <w:sz w:val="22"/>
          <w:szCs w:val="22"/>
        </w:rPr>
        <w:t xml:space="preserve">En principio, es conveniente analizar si la respuesta como el informe justificado del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CE9E076"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5354BE4C"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r w:rsidRPr="00587EC9">
        <w:rPr>
          <w:rFonts w:ascii="Palatino Linotype" w:eastAsia="Palatino Linotype" w:hAnsi="Palatino Linotype" w:cs="Palatino Linotype"/>
          <w:b/>
          <w:i/>
          <w:sz w:val="22"/>
          <w:szCs w:val="22"/>
        </w:rPr>
        <w:t>Artículo 4</w:t>
      </w:r>
      <w:r w:rsidRPr="00587EC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515429F"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87EC9">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w:t>
      </w:r>
      <w:r w:rsidRPr="00587EC9">
        <w:rPr>
          <w:rFonts w:ascii="Palatino Linotype" w:eastAsia="Palatino Linotype" w:hAnsi="Palatino Linotype" w:cs="Palatino Linotype"/>
          <w:i/>
          <w:sz w:val="22"/>
          <w:szCs w:val="22"/>
        </w:rPr>
        <w:lastRenderedPageBreak/>
        <w:t>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BA9C5DF"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87EC9">
        <w:rPr>
          <w:rFonts w:ascii="Palatino Linotype" w:eastAsia="Palatino Linotype" w:hAnsi="Palatino Linotype" w:cs="Palatino Linotype"/>
          <w:i/>
          <w:sz w:val="22"/>
          <w:szCs w:val="22"/>
        </w:rPr>
        <w:t>.”</w:t>
      </w:r>
    </w:p>
    <w:p w14:paraId="4B18DC72"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13CDD27D"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A10CD6A"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51A54AB3"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“Artículo 12.-</w:t>
      </w:r>
      <w:r w:rsidRPr="00587EC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D2FA425" w14:textId="77777777" w:rsidR="004D3302" w:rsidRPr="00587EC9" w:rsidRDefault="004D3302">
      <w:pPr>
        <w:spacing w:line="360" w:lineRule="auto"/>
        <w:ind w:left="567" w:right="616"/>
        <w:jc w:val="both"/>
        <w:rPr>
          <w:rFonts w:ascii="Palatino Linotype" w:eastAsia="Palatino Linotype" w:hAnsi="Palatino Linotype" w:cs="Palatino Linotype"/>
          <w:i/>
          <w:sz w:val="22"/>
          <w:szCs w:val="22"/>
        </w:rPr>
      </w:pPr>
    </w:p>
    <w:p w14:paraId="37B90798"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587EC9">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50651820" w14:textId="77777777" w:rsidR="004D3302" w:rsidRPr="00587EC9" w:rsidRDefault="004D3302">
      <w:pPr>
        <w:spacing w:line="360" w:lineRule="auto"/>
        <w:ind w:right="-93"/>
        <w:jc w:val="both"/>
        <w:rPr>
          <w:rFonts w:ascii="Palatino Linotype" w:eastAsia="Palatino Linotype" w:hAnsi="Palatino Linotype" w:cs="Palatino Linotype"/>
          <w:sz w:val="22"/>
          <w:szCs w:val="22"/>
        </w:rPr>
      </w:pPr>
    </w:p>
    <w:p w14:paraId="515B6F85" w14:textId="77777777" w:rsidR="004D3302" w:rsidRPr="00587EC9" w:rsidRDefault="003B6890">
      <w:pPr>
        <w:spacing w:line="360" w:lineRule="auto"/>
        <w:ind w:right="-93"/>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BD230BC" w14:textId="77777777" w:rsidR="004D3302" w:rsidRPr="00587EC9" w:rsidRDefault="004D3302">
      <w:pPr>
        <w:spacing w:line="360" w:lineRule="auto"/>
        <w:ind w:right="-93"/>
        <w:jc w:val="both"/>
        <w:rPr>
          <w:rFonts w:ascii="Palatino Linotype" w:eastAsia="Palatino Linotype" w:hAnsi="Palatino Linotype" w:cs="Palatino Linotype"/>
          <w:sz w:val="22"/>
          <w:szCs w:val="22"/>
        </w:rPr>
      </w:pPr>
    </w:p>
    <w:p w14:paraId="09A479F6" w14:textId="77777777" w:rsidR="004D3302" w:rsidRPr="00587EC9" w:rsidRDefault="003B6890">
      <w:pPr>
        <w:spacing w:line="360" w:lineRule="auto"/>
        <w:ind w:right="-93"/>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587EC9">
        <w:rPr>
          <w:rFonts w:ascii="Palatino Linotype" w:eastAsia="Palatino Linotype" w:hAnsi="Palatino Linotype" w:cs="Palatino Linotype"/>
          <w:b/>
          <w:sz w:val="22"/>
          <w:szCs w:val="22"/>
        </w:rPr>
        <w:t xml:space="preserve"> </w:t>
      </w:r>
    </w:p>
    <w:p w14:paraId="05E787CC" w14:textId="77777777" w:rsidR="004D3302" w:rsidRPr="00587EC9" w:rsidRDefault="004D3302">
      <w:pPr>
        <w:spacing w:line="360" w:lineRule="auto"/>
        <w:jc w:val="both"/>
        <w:rPr>
          <w:rFonts w:ascii="Palatino Linotype" w:eastAsia="Palatino Linotype" w:hAnsi="Palatino Linotype" w:cs="Palatino Linotype"/>
          <w:b/>
          <w:sz w:val="22"/>
          <w:szCs w:val="22"/>
        </w:rPr>
      </w:pPr>
    </w:p>
    <w:p w14:paraId="1E513DC8"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r w:rsidRPr="00587EC9">
        <w:rPr>
          <w:rFonts w:ascii="Palatino Linotype" w:eastAsia="Palatino Linotype" w:hAnsi="Palatino Linotype" w:cs="Palatino Linotype"/>
          <w:b/>
          <w:i/>
          <w:sz w:val="22"/>
          <w:szCs w:val="22"/>
        </w:rPr>
        <w:t>No existe obligación de elaborar documentos ad hoc para atender las solicitudes de acceso a la información.</w:t>
      </w:r>
      <w:r w:rsidRPr="00587EC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DBBDCA0" w14:textId="77777777" w:rsidR="004D3302" w:rsidRPr="00587EC9" w:rsidRDefault="004D3302">
      <w:pPr>
        <w:spacing w:line="360" w:lineRule="auto"/>
        <w:ind w:right="-93"/>
        <w:jc w:val="both"/>
        <w:rPr>
          <w:rFonts w:ascii="Palatino Linotype" w:eastAsia="Palatino Linotype" w:hAnsi="Palatino Linotype" w:cs="Palatino Linotype"/>
          <w:sz w:val="22"/>
          <w:szCs w:val="22"/>
        </w:rPr>
      </w:pPr>
    </w:p>
    <w:p w14:paraId="1B0BBE18"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885BA3"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0630498B" w14:textId="77777777" w:rsidR="004D3302" w:rsidRPr="00587EC9" w:rsidRDefault="003B6890">
      <w:pP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5821E5C" w14:textId="77777777" w:rsidR="004D3302" w:rsidRPr="00587EC9" w:rsidRDefault="004D3302">
      <w:pPr>
        <w:spacing w:line="360" w:lineRule="auto"/>
        <w:ind w:right="49"/>
        <w:jc w:val="both"/>
        <w:rPr>
          <w:rFonts w:ascii="Palatino Linotype" w:eastAsia="Palatino Linotype" w:hAnsi="Palatino Linotype" w:cs="Palatino Linotype"/>
          <w:sz w:val="22"/>
          <w:szCs w:val="22"/>
        </w:rPr>
      </w:pPr>
    </w:p>
    <w:p w14:paraId="6BD3601F"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1B8803" w14:textId="77777777" w:rsidR="004D3302" w:rsidRPr="00587EC9" w:rsidRDefault="004D3302">
      <w:pPr>
        <w:spacing w:line="360" w:lineRule="auto"/>
        <w:ind w:left="567" w:right="616"/>
        <w:jc w:val="both"/>
        <w:rPr>
          <w:rFonts w:ascii="Palatino Linotype" w:eastAsia="Palatino Linotype" w:hAnsi="Palatino Linotype" w:cs="Palatino Linotype"/>
          <w:i/>
          <w:sz w:val="22"/>
          <w:szCs w:val="22"/>
        </w:rPr>
      </w:pPr>
    </w:p>
    <w:p w14:paraId="663DB394"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r w:rsidRPr="00587EC9">
        <w:rPr>
          <w:rFonts w:ascii="Palatino Linotype" w:eastAsia="Palatino Linotype" w:hAnsi="Palatino Linotype" w:cs="Palatino Linotype"/>
          <w:b/>
          <w:i/>
          <w:sz w:val="22"/>
          <w:szCs w:val="22"/>
        </w:rPr>
        <w:t xml:space="preserve">Artículo 3. </w:t>
      </w:r>
      <w:r w:rsidRPr="00587EC9">
        <w:rPr>
          <w:rFonts w:ascii="Palatino Linotype" w:eastAsia="Palatino Linotype" w:hAnsi="Palatino Linotype" w:cs="Palatino Linotype"/>
          <w:i/>
          <w:sz w:val="22"/>
          <w:szCs w:val="22"/>
        </w:rPr>
        <w:t>Para los efectos de la presente Ley se entenderá por:</w:t>
      </w:r>
    </w:p>
    <w:p w14:paraId="681F2275"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p>
    <w:p w14:paraId="0D79DFB6"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XI. Documento:</w:t>
      </w:r>
      <w:r w:rsidRPr="00587EC9">
        <w:rPr>
          <w:rFonts w:ascii="Palatino Linotype" w:eastAsia="Palatino Linotype" w:hAnsi="Palatino Linotype" w:cs="Palatino Linotype"/>
          <w:i/>
          <w:sz w:val="22"/>
          <w:szCs w:val="22"/>
        </w:rPr>
        <w:t xml:space="preserve"> Los expedientes, reportes, estudios, actas</w:t>
      </w:r>
      <w:r w:rsidRPr="00587EC9">
        <w:rPr>
          <w:rFonts w:ascii="Palatino Linotype" w:eastAsia="Palatino Linotype" w:hAnsi="Palatino Linotype" w:cs="Palatino Linotype"/>
          <w:b/>
          <w:i/>
          <w:sz w:val="22"/>
          <w:szCs w:val="22"/>
        </w:rPr>
        <w:t>,</w:t>
      </w:r>
      <w:r w:rsidRPr="00587EC9">
        <w:rPr>
          <w:rFonts w:ascii="Palatino Linotype" w:eastAsia="Palatino Linotype" w:hAnsi="Palatino Linotype" w:cs="Palatino Linotype"/>
          <w:i/>
          <w:sz w:val="22"/>
          <w:szCs w:val="22"/>
        </w:rPr>
        <w:t xml:space="preserve"> resoluciones, oficios, correspondencia, acuerdos, directivas, directrices, circulares, contratos, convenios, </w:t>
      </w:r>
      <w:r w:rsidRPr="00587EC9">
        <w:rPr>
          <w:rFonts w:ascii="Palatino Linotype" w:eastAsia="Palatino Linotype" w:hAnsi="Palatino Linotype" w:cs="Palatino Linotype"/>
          <w:i/>
          <w:sz w:val="22"/>
          <w:szCs w:val="22"/>
        </w:rPr>
        <w:lastRenderedPageBreak/>
        <w:t xml:space="preserve">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788109A" w14:textId="77777777" w:rsidR="004D3302" w:rsidRPr="00587EC9" w:rsidRDefault="004D3302">
      <w:pPr>
        <w:spacing w:line="360" w:lineRule="auto"/>
        <w:ind w:left="851" w:right="899"/>
        <w:jc w:val="both"/>
        <w:rPr>
          <w:rFonts w:ascii="Palatino Linotype" w:eastAsia="Palatino Linotype" w:hAnsi="Palatino Linotype" w:cs="Palatino Linotype"/>
          <w:sz w:val="22"/>
          <w:szCs w:val="22"/>
        </w:rPr>
      </w:pPr>
    </w:p>
    <w:p w14:paraId="59F1A25C" w14:textId="77777777" w:rsidR="004D3302" w:rsidRPr="00587EC9" w:rsidRDefault="003B6890">
      <w:pP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5EE8907"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4B0B90B5" w14:textId="77777777" w:rsidR="004D3302" w:rsidRPr="00587EC9" w:rsidRDefault="003B6890">
      <w:pP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sz w:val="22"/>
          <w:szCs w:val="22"/>
        </w:rPr>
        <w:t>“</w:t>
      </w:r>
      <w:r w:rsidRPr="00587EC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87EC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BB4E51"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En </w:t>
      </w:r>
      <w:proofErr w:type="gramStart"/>
      <w:r w:rsidRPr="00587EC9">
        <w:rPr>
          <w:rFonts w:ascii="Palatino Linotype" w:eastAsia="Palatino Linotype" w:hAnsi="Palatino Linotype" w:cs="Palatino Linotype"/>
          <w:i/>
          <w:sz w:val="22"/>
          <w:szCs w:val="22"/>
        </w:rPr>
        <w:t>consecuencia</w:t>
      </w:r>
      <w:proofErr w:type="gramEnd"/>
      <w:r w:rsidRPr="00587EC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DB835BE" w14:textId="77777777" w:rsidR="004D3302" w:rsidRPr="00587EC9" w:rsidRDefault="003B6890">
      <w:pP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87EC9">
        <w:rPr>
          <w:rFonts w:ascii="Palatino Linotype" w:eastAsia="Palatino Linotype" w:hAnsi="Palatino Linotype" w:cs="Palatino Linotype"/>
          <w:i/>
          <w:sz w:val="22"/>
          <w:szCs w:val="22"/>
        </w:rPr>
        <w:t>que</w:t>
      </w:r>
      <w:proofErr w:type="gramEnd"/>
      <w:r w:rsidRPr="00587EC9">
        <w:rPr>
          <w:rFonts w:ascii="Palatino Linotype" w:eastAsia="Palatino Linotype" w:hAnsi="Palatino Linotype" w:cs="Palatino Linotype"/>
          <w:i/>
          <w:sz w:val="22"/>
          <w:szCs w:val="22"/>
        </w:rPr>
        <w:t xml:space="preserve"> en ejercicio de las atribuciones conferidas, sea generada por los Sujetos Obligados;</w:t>
      </w:r>
    </w:p>
    <w:p w14:paraId="2EF29C55" w14:textId="77777777" w:rsidR="004D3302" w:rsidRPr="00587EC9" w:rsidRDefault="003B6890">
      <w:pP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587EC9">
        <w:rPr>
          <w:rFonts w:ascii="Palatino Linotype" w:eastAsia="Palatino Linotype" w:hAnsi="Palatino Linotype" w:cs="Palatino Linotype"/>
          <w:b/>
          <w:i/>
          <w:sz w:val="22"/>
          <w:szCs w:val="22"/>
        </w:rPr>
        <w:t>que</w:t>
      </w:r>
      <w:proofErr w:type="gramEnd"/>
      <w:r w:rsidRPr="00587EC9">
        <w:rPr>
          <w:rFonts w:ascii="Palatino Linotype" w:eastAsia="Palatino Linotype" w:hAnsi="Palatino Linotype" w:cs="Palatino Linotype"/>
          <w:b/>
          <w:i/>
          <w:sz w:val="22"/>
          <w:szCs w:val="22"/>
        </w:rPr>
        <w:t xml:space="preserve"> en ejercicio de las atribuciones conferidas, sea administrada por los Sujetos Obligados, y</w:t>
      </w:r>
    </w:p>
    <w:p w14:paraId="2C642858" w14:textId="77777777" w:rsidR="004D3302" w:rsidRPr="00587EC9" w:rsidRDefault="003B6890">
      <w:pP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87EC9">
        <w:rPr>
          <w:rFonts w:ascii="Palatino Linotype" w:eastAsia="Palatino Linotype" w:hAnsi="Palatino Linotype" w:cs="Palatino Linotype"/>
          <w:b/>
          <w:i/>
          <w:sz w:val="22"/>
          <w:szCs w:val="22"/>
        </w:rPr>
        <w:t>que</w:t>
      </w:r>
      <w:proofErr w:type="gramEnd"/>
      <w:r w:rsidRPr="00587EC9">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196C8C0A" w14:textId="77777777" w:rsidR="004D3302" w:rsidRPr="00587EC9" w:rsidRDefault="004D3302">
      <w:pPr>
        <w:spacing w:line="360" w:lineRule="auto"/>
        <w:ind w:right="-93"/>
        <w:jc w:val="both"/>
        <w:rPr>
          <w:rFonts w:ascii="Palatino Linotype" w:eastAsia="Palatino Linotype" w:hAnsi="Palatino Linotype" w:cs="Palatino Linotype"/>
          <w:sz w:val="22"/>
          <w:szCs w:val="22"/>
        </w:rPr>
      </w:pPr>
    </w:p>
    <w:p w14:paraId="74452DD4" w14:textId="77777777" w:rsidR="004D3302" w:rsidRPr="00587EC9" w:rsidRDefault="003B68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negativa de la información solicitada.</w:t>
      </w:r>
    </w:p>
    <w:p w14:paraId="1CFC01D3" w14:textId="77777777" w:rsidR="004D3302" w:rsidRPr="00587EC9" w:rsidRDefault="004D330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ADEAD09" w14:textId="77777777" w:rsidR="004D3302" w:rsidRPr="00587EC9" w:rsidRDefault="003B68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En principio, resulta conveniente recordar que la pretensión de la parte Recurrente es obtener de la reparación del alumbrado público en la Avenida Carlos Hank González (Avenida Central) que abarca los Ayuntamientos de Nezahualcóyotl y Ecatepec:</w:t>
      </w:r>
    </w:p>
    <w:p w14:paraId="1BA0DA49" w14:textId="77777777" w:rsidR="004D3302" w:rsidRPr="00587EC9" w:rsidRDefault="004D330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4E2D5D9" w14:textId="77777777" w:rsidR="004D3302" w:rsidRPr="00587EC9" w:rsidRDefault="003B6890">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Empresa concesionaria; </w:t>
      </w:r>
    </w:p>
    <w:p w14:paraId="0D32A992" w14:textId="77777777" w:rsidR="004D3302" w:rsidRPr="00587EC9" w:rsidRDefault="003B6890">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Duración de la concesión;</w:t>
      </w:r>
    </w:p>
    <w:p w14:paraId="6BA0014E" w14:textId="77777777" w:rsidR="004D3302" w:rsidRPr="00587EC9" w:rsidRDefault="003B6890">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Servidor Público responsable de la Concesión;</w:t>
      </w:r>
    </w:p>
    <w:p w14:paraId="745F012C" w14:textId="77777777" w:rsidR="004D3302" w:rsidRPr="00587EC9" w:rsidRDefault="003B6890">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Remuneración de la Concesión.</w:t>
      </w:r>
    </w:p>
    <w:p w14:paraId="7BBCEE4A" w14:textId="77777777" w:rsidR="004D3302" w:rsidRPr="00587EC9" w:rsidRDefault="004D330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A0E9016"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El Sujeto Obligado manifestó que después de realizar una búsqueda en sus archivos, no se localizó información relativa a la concesión del alumbrado público en la avenida referida por el Recurrente.</w:t>
      </w:r>
    </w:p>
    <w:p w14:paraId="3BBA5191"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5D7FCA4"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 xml:space="preserve">Primeramente, es necesario señalar que el Recurrente solicitó la información de una avenida en específico, siendo la Avenida Carlos Hank González (Avenida Central) que abarca los Ayuntamientos de Nezahualcóyotl y Ecatepec, por tal razón, es necesario traer a contexto la Gaceta Municipal Especial 2 Bis año 3, de fecha 22 de febrero de dos mil veinticuatro, en la que se reconoce a la </w:t>
      </w:r>
      <w:proofErr w:type="spellStart"/>
      <w:r w:rsidRPr="00587EC9">
        <w:rPr>
          <w:rFonts w:ascii="Palatino Linotype" w:eastAsia="Palatino Linotype" w:hAnsi="Palatino Linotype" w:cs="Palatino Linotype"/>
          <w:sz w:val="22"/>
          <w:szCs w:val="22"/>
        </w:rPr>
        <w:t>Av</w:t>
      </w:r>
      <w:proofErr w:type="spellEnd"/>
      <w:r w:rsidRPr="00587EC9">
        <w:rPr>
          <w:rFonts w:ascii="Palatino Linotype" w:eastAsia="Palatino Linotype" w:hAnsi="Palatino Linotype" w:cs="Palatino Linotype"/>
          <w:sz w:val="22"/>
          <w:szCs w:val="22"/>
        </w:rPr>
        <w:t xml:space="preserve"> Central (Carlos Hank González) como una avenida principal dentro de los cuatro corredores urbanos del Municipio: </w:t>
      </w:r>
    </w:p>
    <w:p w14:paraId="7A041F07" w14:textId="77777777" w:rsidR="004D3302" w:rsidRPr="00587EC9" w:rsidRDefault="003B6890">
      <w:pPr>
        <w:pBdr>
          <w:top w:val="nil"/>
          <w:left w:val="nil"/>
          <w:bottom w:val="nil"/>
          <w:right w:val="nil"/>
          <w:between w:val="nil"/>
        </w:pBdr>
        <w:spacing w:line="360" w:lineRule="auto"/>
        <w:ind w:right="50"/>
        <w:jc w:val="center"/>
        <w:rPr>
          <w:rFonts w:ascii="Palatino Linotype" w:eastAsia="Palatino Linotype" w:hAnsi="Palatino Linotype" w:cs="Palatino Linotype"/>
          <w:sz w:val="22"/>
          <w:szCs w:val="22"/>
        </w:rPr>
      </w:pPr>
      <w:r w:rsidRPr="00587EC9">
        <w:rPr>
          <w:rFonts w:ascii="Palatino Linotype" w:eastAsia="Palatino Linotype" w:hAnsi="Palatino Linotype" w:cs="Palatino Linotype"/>
          <w:noProof/>
          <w:sz w:val="22"/>
          <w:szCs w:val="22"/>
          <w:lang w:val="es-MX" w:eastAsia="es-MX"/>
        </w:rPr>
        <w:drawing>
          <wp:inline distT="0" distB="0" distL="0" distR="0" wp14:anchorId="689E481A" wp14:editId="1B410BED">
            <wp:extent cx="4430110" cy="395186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30110" cy="3951860"/>
                    </a:xfrm>
                    <a:prstGeom prst="rect">
                      <a:avLst/>
                    </a:prstGeom>
                    <a:ln/>
                  </pic:spPr>
                </pic:pic>
              </a:graphicData>
            </a:graphic>
          </wp:inline>
        </w:drawing>
      </w:r>
    </w:p>
    <w:p w14:paraId="0B274EB3"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noProof/>
          <w:sz w:val="22"/>
          <w:szCs w:val="22"/>
          <w:lang w:val="es-MX" w:eastAsia="es-MX"/>
        </w:rPr>
        <w:lastRenderedPageBreak/>
        <w:drawing>
          <wp:inline distT="0" distB="0" distL="0" distR="0" wp14:anchorId="29734DF4" wp14:editId="47824EB9">
            <wp:extent cx="5115639" cy="3448531"/>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15639" cy="3448531"/>
                    </a:xfrm>
                    <a:prstGeom prst="rect">
                      <a:avLst/>
                    </a:prstGeom>
                    <a:ln/>
                  </pic:spPr>
                </pic:pic>
              </a:graphicData>
            </a:graphic>
          </wp:inline>
        </w:drawing>
      </w:r>
    </w:p>
    <w:p w14:paraId="7E02E5F1"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De lo anterior, se advierte que la avenida que refiere el particular, efectivamente se encuentra en el Ayuntamiento de Nezahualcóyotl con una longitud de 6.5 kilómetros, colindando el noroeste con el Municipio de Ecatepec, mejor conocida como avenida central.</w:t>
      </w:r>
    </w:p>
    <w:p w14:paraId="503C423D"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2C60962"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Ahora bien, de la página oficial del Sujeto Obligado, se encuentra que son caminos que atiende el Estado de México a través de la Junta de Caminos del Estado de México y el Sistema de Autopistas, Aeropuertos, Servicios Conexos y Auxiliares del Estado de México; la Junta de Caminos atiende 4,326.67 km, adjuntando un listado de caminos en los que se encuentra la siguiente información:</w:t>
      </w:r>
    </w:p>
    <w:p w14:paraId="7262CBAA"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32C3B82"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noProof/>
          <w:sz w:val="22"/>
          <w:szCs w:val="22"/>
          <w:lang w:val="es-MX" w:eastAsia="es-MX"/>
        </w:rPr>
        <w:lastRenderedPageBreak/>
        <w:drawing>
          <wp:inline distT="0" distB="0" distL="0" distR="0" wp14:anchorId="6D12FB2D" wp14:editId="0C3AE3BD">
            <wp:extent cx="5344271" cy="6544588"/>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44271" cy="6544588"/>
                    </a:xfrm>
                    <a:prstGeom prst="rect">
                      <a:avLst/>
                    </a:prstGeom>
                    <a:ln/>
                  </pic:spPr>
                </pic:pic>
              </a:graphicData>
            </a:graphic>
          </wp:inline>
        </w:drawing>
      </w:r>
    </w:p>
    <w:p w14:paraId="62F3C2B7"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C81D42D"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BB59930"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Es así que, la avenida central que conecta al Ayuntamiento de Nezahualcóyotl con el Municipio de Ecatepec corresponde a Infraestructura primaria vial libre de peaje, a su vez, corresponde a la Junta de Caminos del Estado de México.</w:t>
      </w:r>
    </w:p>
    <w:p w14:paraId="60C2B448"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288B12F0"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Ahora bien, el Manual General de Organización de la Junta de Caminos establece que, se tienen las siguientes atribuciones:</w:t>
      </w:r>
    </w:p>
    <w:p w14:paraId="7A62406C"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264E7B21"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Artículo 4.- El organismo, además de las señalas en el Código, tendrá las siguientes atribuciones: </w:t>
      </w:r>
    </w:p>
    <w:p w14:paraId="2BD65943"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92B22A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I. Promover la coordinación y concertación de acciones entre el Gobierno Federal, Estatal, Municipal y, en su caso, con los particulares en materia de infraestructura vial primaria libre de peaje y de uso restringido</w:t>
      </w:r>
      <w:r w:rsidRPr="00587EC9">
        <w:rPr>
          <w:rFonts w:ascii="Palatino Linotype" w:eastAsia="Palatino Linotype" w:hAnsi="Palatino Linotype" w:cs="Palatino Linotype"/>
          <w:i/>
          <w:sz w:val="22"/>
          <w:szCs w:val="22"/>
        </w:rPr>
        <w:t xml:space="preserve">. </w:t>
      </w:r>
    </w:p>
    <w:p w14:paraId="66DC324F"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II. Elaborar los proyectos de programas anuales de inversión en materia de caminos y vialidades</w:t>
      </w:r>
      <w:r w:rsidRPr="00587EC9">
        <w:rPr>
          <w:rFonts w:ascii="Palatino Linotype" w:eastAsia="Palatino Linotype" w:hAnsi="Palatino Linotype" w:cs="Palatino Linotype"/>
          <w:i/>
          <w:sz w:val="22"/>
          <w:szCs w:val="22"/>
        </w:rPr>
        <w:t xml:space="preserve">, que formen parte de la infraestructura vial primaria libre de peaje y de uso restringido a su cargo, además de los convenidos con los sectores público, privado y social. </w:t>
      </w:r>
    </w:p>
    <w:p w14:paraId="2882E6E7"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III. Celebrar y ejecutar convenios con dependencias de los sectores público, privado y social respecto de la conservación, mantenimiento, ampliación, modernización y administración de la infraestructura</w:t>
      </w:r>
      <w:r w:rsidRPr="00587EC9">
        <w:rPr>
          <w:rFonts w:ascii="Palatino Linotype" w:eastAsia="Palatino Linotype" w:hAnsi="Palatino Linotype" w:cs="Palatino Linotype"/>
          <w:i/>
          <w:sz w:val="22"/>
          <w:szCs w:val="22"/>
        </w:rPr>
        <w:t xml:space="preserve"> vial primaria libre de peaje y de uso restringido. </w:t>
      </w:r>
    </w:p>
    <w:p w14:paraId="40E0FC77"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IV. Gestionar y aplicar financiamientos para la construcción carretera, conservación de caminos y administración de la infraestructura vial primaria libre de peaje y de uso restringido. </w:t>
      </w:r>
    </w:p>
    <w:p w14:paraId="1242453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V. Actualizar anualmente el programa de desarrollo de la infraestructura vial primaria libre de peaje y de uso restringido</w:t>
      </w:r>
    </w:p>
    <w:p w14:paraId="136501C1"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lastRenderedPageBreak/>
        <w:t xml:space="preserve">VI. Supervisar que las obras se ejecuten conforme a las normas, especificaciones, proyectos, programas aprobados, contratos de obra pública y servicios relacionados con las mismas. </w:t>
      </w:r>
    </w:p>
    <w:p w14:paraId="25010F4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VII. Elaborar los proyectos de programas anuales de inversión en materia de caminos y vialidades</w:t>
      </w:r>
      <w:r w:rsidRPr="00587EC9">
        <w:rPr>
          <w:rFonts w:ascii="Palatino Linotype" w:eastAsia="Palatino Linotype" w:hAnsi="Palatino Linotype" w:cs="Palatino Linotype"/>
          <w:i/>
          <w:sz w:val="22"/>
          <w:szCs w:val="22"/>
        </w:rPr>
        <w:t>, que formen parte de la infraestructura vial primaria libre de peaje y de uso restringido a su cargo, además de los convenidos con los sectores público, privado y social.</w:t>
      </w:r>
    </w:p>
    <w:p w14:paraId="34B2BE54"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VIII. Supervisar la construcción y el funcionamiento de las obras autorizadas en el derecho de vía de las vialidades primarias libres de peaje y zonas laterales.</w:t>
      </w:r>
    </w:p>
    <w:p w14:paraId="483C5935"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p>
    <w:p w14:paraId="4E37250A"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X. Resolver sobre la suspensión, rescisión o terminación de permisos relativos al uso del derecho de vía y zonas laterales de las vialidades y servicios conexos; y en su caso prórrogas o renovaciones a petición de parte. </w:t>
      </w:r>
    </w:p>
    <w:p w14:paraId="3494C1DB"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9DDC480"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Para el cumplimiento de sus funciones, el Sujeto Obligado se integra, entre otras unidades administrativas de las siguientes:</w:t>
      </w:r>
    </w:p>
    <w:p w14:paraId="5BC84973"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2DB6B0A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213C0101001000T RESIDENCIA REGIONAL TECÁMAC-ECATEPEC</w:t>
      </w:r>
    </w:p>
    <w:p w14:paraId="54A38B0C"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213C0101000600T RESIDENCIA REGIONAL TEXCOCO</w:t>
      </w:r>
    </w:p>
    <w:p w14:paraId="211A34C9"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567CC4E"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213C0101000400T al 213C0101001000T RESIDENCIAS REGIONALES: TOLUCA, CUAUTITLÁN, TEXCOCO, ATLACOMULCO, IXTAPAN DE LA SAL, TEJUPILCO Y TECÁMAC-ECATEPEC </w:t>
      </w:r>
    </w:p>
    <w:p w14:paraId="7A15722C"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3C9F7C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OBJETIVO:</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 xml:space="preserve">Instrumentar y aplicar, los programas permanentes de conservación, construcción, modernización, reconstrucción y rehabilitación de </w:t>
      </w:r>
      <w:r w:rsidRPr="00587EC9">
        <w:rPr>
          <w:rFonts w:ascii="Palatino Linotype" w:eastAsia="Palatino Linotype" w:hAnsi="Palatino Linotype" w:cs="Palatino Linotype"/>
          <w:b/>
          <w:i/>
          <w:sz w:val="22"/>
          <w:szCs w:val="22"/>
        </w:rPr>
        <w:lastRenderedPageBreak/>
        <w:t>la infraestructura vial</w:t>
      </w:r>
      <w:r w:rsidRPr="00587EC9">
        <w:rPr>
          <w:rFonts w:ascii="Palatino Linotype" w:eastAsia="Palatino Linotype" w:hAnsi="Palatino Linotype" w:cs="Palatino Linotype"/>
          <w:i/>
          <w:sz w:val="22"/>
          <w:szCs w:val="22"/>
        </w:rPr>
        <w:t xml:space="preserve"> libre de peaje, con la finalidad de propiciar el desarrollo económico-social sustentable, la cultura y seguridad vial, preservación del uso y aprovechamiento del derecho de vía y mejora en la movilidad de bienes y personas, salvaguardando su integridad y seguridad en la región de su competencia.</w:t>
      </w:r>
    </w:p>
    <w:p w14:paraId="16332F17"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4A235C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FUNCIONES:</w:t>
      </w:r>
      <w:r w:rsidRPr="00587EC9">
        <w:rPr>
          <w:rFonts w:ascii="Palatino Linotype" w:eastAsia="Palatino Linotype" w:hAnsi="Palatino Linotype" w:cs="Palatino Linotype"/>
          <w:i/>
          <w:sz w:val="22"/>
          <w:szCs w:val="22"/>
        </w:rPr>
        <w:t xml:space="preserve"> </w:t>
      </w:r>
    </w:p>
    <w:p w14:paraId="1DF53A5B"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Detectar las necesidades de conservación, construcción, modernización, reconstrucción y rehabilitación de la red carretera estatal libre de peaje</w:t>
      </w:r>
      <w:r w:rsidRPr="00587EC9">
        <w:rPr>
          <w:rFonts w:ascii="Palatino Linotype" w:eastAsia="Palatino Linotype" w:hAnsi="Palatino Linotype" w:cs="Palatino Linotype"/>
          <w:i/>
          <w:sz w:val="22"/>
          <w:szCs w:val="22"/>
        </w:rPr>
        <w:t xml:space="preserve">, mediante estudios, proyecto ejecutivo o procedimiento constructivo, a fin de mejorar sus condiciones físicas de operación y seguridad. </w:t>
      </w:r>
    </w:p>
    <w:p w14:paraId="63CC7798"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Elaborar el programa anual de trabajo</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 xml:space="preserve">concerniente a la conservación de la red vial </w:t>
      </w:r>
      <w:r w:rsidRPr="00587EC9">
        <w:rPr>
          <w:rFonts w:ascii="Palatino Linotype" w:eastAsia="Palatino Linotype" w:hAnsi="Palatino Linotype" w:cs="Palatino Linotype"/>
          <w:i/>
          <w:sz w:val="22"/>
          <w:szCs w:val="22"/>
        </w:rPr>
        <w:t xml:space="preserve">libre de peaje de jurisdicción estatal, a efecto de </w:t>
      </w:r>
      <w:proofErr w:type="spellStart"/>
      <w:r w:rsidRPr="00587EC9">
        <w:rPr>
          <w:rFonts w:ascii="Palatino Linotype" w:eastAsia="Palatino Linotype" w:hAnsi="Palatino Linotype" w:cs="Palatino Linotype"/>
          <w:i/>
          <w:sz w:val="22"/>
          <w:szCs w:val="22"/>
        </w:rPr>
        <w:t>eficientar</w:t>
      </w:r>
      <w:proofErr w:type="spellEnd"/>
      <w:r w:rsidRPr="00587EC9">
        <w:rPr>
          <w:rFonts w:ascii="Palatino Linotype" w:eastAsia="Palatino Linotype" w:hAnsi="Palatino Linotype" w:cs="Palatino Linotype"/>
          <w:i/>
          <w:sz w:val="22"/>
          <w:szCs w:val="22"/>
        </w:rPr>
        <w:t xml:space="preserve"> el destino y uso de recursos, así como mantenerla en condiciones de </w:t>
      </w:r>
      <w:proofErr w:type="spellStart"/>
      <w:r w:rsidRPr="00587EC9">
        <w:rPr>
          <w:rFonts w:ascii="Palatino Linotype" w:eastAsia="Palatino Linotype" w:hAnsi="Palatino Linotype" w:cs="Palatino Linotype"/>
          <w:i/>
          <w:sz w:val="22"/>
          <w:szCs w:val="22"/>
        </w:rPr>
        <w:t>transitabilidad</w:t>
      </w:r>
      <w:proofErr w:type="spellEnd"/>
      <w:r w:rsidRPr="00587EC9">
        <w:rPr>
          <w:rFonts w:ascii="Palatino Linotype" w:eastAsia="Palatino Linotype" w:hAnsi="Palatino Linotype" w:cs="Palatino Linotype"/>
          <w:i/>
          <w:sz w:val="22"/>
          <w:szCs w:val="22"/>
        </w:rPr>
        <w:t xml:space="preserve">. </w:t>
      </w:r>
    </w:p>
    <w:p w14:paraId="3614E77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Elaborar el diagnóstico anual de necesidades de personal especializado, equipo y materiales, a fin de mantenerse a la vanguardia en infraestructura y tecnologías, necesarias para impulsar servicios de calidad, certificación de procesos y procedimientos. </w:t>
      </w:r>
    </w:p>
    <w:p w14:paraId="5AFFE97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Planear y presentar la propuesta anual de inversión para que se proceda con la asignación de recursos necesarios en el cumplimiento del programa anual de trabajo. </w:t>
      </w:r>
    </w:p>
    <w:p w14:paraId="26AC4709"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Obtener de la o del titular de la Dirección General del organismo el documento de autorización de recursos etiquetados para determinada obra, con base en ello instruir la elaboración del expediente técnico para su envió a la Dirección de Infraestructura Carretera o Conservación de Caminos, según corresponda. </w:t>
      </w:r>
    </w:p>
    <w:p w14:paraId="3A2DDEB7"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Ejecutar obras por administración y, en su caso, atender imprevistos, conforme a la autorización de recursos y normatividad aplicable en la materia. </w:t>
      </w:r>
    </w:p>
    <w:p w14:paraId="0CC5E009"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Proponer a la o al titular de la Dirección de Infraestructura Carretera adecuaciones a los estudios y proyectos ejecutivos, que por necesidades en </w:t>
      </w:r>
      <w:r w:rsidRPr="00587EC9">
        <w:rPr>
          <w:rFonts w:ascii="Palatino Linotype" w:eastAsia="Palatino Linotype" w:hAnsi="Palatino Linotype" w:cs="Palatino Linotype"/>
          <w:b/>
          <w:i/>
          <w:sz w:val="22"/>
          <w:szCs w:val="22"/>
        </w:rPr>
        <w:lastRenderedPageBreak/>
        <w:t xml:space="preserve">campo o transferencias de recursos así lo requieran, a fin de que se proceda a la actualización de los expedientes técnicos de la obra y formalización de convenios adicionales que incluyan las modificaciones y adecuaciones en términos y requisitos contractuales. </w:t>
      </w:r>
    </w:p>
    <w:p w14:paraId="1E306CAC"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Supervisar y verificar, en coordinación con las Direcciones de Conservación de Caminos y de Infraestructura Carretera</w:t>
      </w:r>
      <w:r w:rsidRPr="00587EC9">
        <w:rPr>
          <w:rFonts w:ascii="Palatino Linotype" w:eastAsia="Palatino Linotype" w:hAnsi="Palatino Linotype" w:cs="Palatino Linotype"/>
          <w:i/>
          <w:sz w:val="22"/>
          <w:szCs w:val="22"/>
        </w:rPr>
        <w:t xml:space="preserve">, que las obras se realicen conforme a lo establecido en el proyecto ejecutivo, especificaciones técnicas o procedimiento constructivo, presupuesto y programa de ejecución, a fin de que cumplan con la calidad, tiempo y costo acordados. </w:t>
      </w:r>
    </w:p>
    <w:p w14:paraId="42C5CD3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Recibir de la o del contratista las estimaciones, precios unitarios extraordinarios y volúmenes adicionales de las obras, constatando su integración documental y remitiéndolas a la Dirección de Área que corresponda, para el análisis y trámite de pago respectivo.</w:t>
      </w:r>
    </w:p>
    <w:p w14:paraId="395D87F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Comunicar tanto a la Dirección de Área correspondiente como a la Unidad Jurídico Consultiva y de Igualdad de Género el incumplimiento de los contratistas a lo establecido en las cláusulas del contrato, para que efectúen la aplicación de sanciones procedentes. </w:t>
      </w:r>
    </w:p>
    <w:p w14:paraId="5435432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Registrar en el sistema los avances físico-financieros de obra y/o programas especiales, incluyendo la situación en que se encuentran y, en su caso, la problemática que enfrentan, para proporcionar a la o al titular de la Dirección General del organismo los elementos necesarios en la toma de decisiones. </w:t>
      </w:r>
    </w:p>
    <w:p w14:paraId="1A5D1844"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Informar a la o al titular de la Dirección General del organismo las contingencias y emergencias que representan peligro a las usuarias y los usuarios e interrupción del tránsito vehicular, procediendo a realizar acciones de coordinación con las instancias competentes para la obtención de apoyos que contribuyan a la solución inmediata. </w:t>
      </w:r>
    </w:p>
    <w:p w14:paraId="0078A2ED"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lastRenderedPageBreak/>
        <w:t xml:space="preserve">Representar al organismo en reuniones de trabajo con dependencias e instancias del gobierno federal, estatal y municipal, así como con asociaciones del sector social y privado, con el propósito de obtener las necesidades de construcción, ampliación y conservación de caminos, informando a la o al titular de la Dirección General los resultados y, en caso de ser factible, instruya las acciones a realizar. </w:t>
      </w:r>
    </w:p>
    <w:p w14:paraId="2F0F16BF"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Informar por vía oficial a las autoridades municipales al inicio de su gestión las restricciones previstas en la normatividad vigente en materia del uso y aprovechamiento del derecho de vía, a efecto de establecer el convenio de coordinación correspondiente. </w:t>
      </w:r>
    </w:p>
    <w:p w14:paraId="70E85D2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Ofrecer asesoría y apoyo técnico a las instancias que lo soliciten o que proyecten la realización de obras y precisión de procedimientos constructivos, a fin de contribuir a la correcta operación de la red carretera. </w:t>
      </w:r>
    </w:p>
    <w:p w14:paraId="1D4A7640"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Vigilar que el señalamiento vial y dispositivos de control de tránsito se encuentren debidamente instalados y en condiciones óptimas de operación, para garantizar la seguridad y el fluido vehicular en la red carretera estatal.</w:t>
      </w:r>
    </w:p>
    <w:p w14:paraId="4CA745A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Elaborar el Programa Anual de Mantenimiento Preventivo y/o Correctivo de los bienes inmuebles y muebles, con el propósito de someterlo a consideración de la o del titular de la Dirección General del organismo, a fin de que instruya la adquisición y asignación de los recursos necesarios para contar con espacios dignos y equipos de trabajo adecuados, que contribuyan a elevar la funcionalidad y productividad de la Residencia Regional. </w:t>
      </w:r>
    </w:p>
    <w:p w14:paraId="4827C75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Apoyar a las instancias competentes en las acciones relativas al inicio, recorridos de supervisión de ejecución y cierre de obra, a fin de que se difunda el trabajo del organismo. </w:t>
      </w:r>
    </w:p>
    <w:p w14:paraId="391682B6"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Conformar y mantener en operación la Subcomisión de Seguridad e Higiene en el Trabajo, de conformidad a la normatividad aplicable en la materia, a efecto de </w:t>
      </w:r>
      <w:r w:rsidRPr="00587EC9">
        <w:rPr>
          <w:rFonts w:ascii="Palatino Linotype" w:eastAsia="Palatino Linotype" w:hAnsi="Palatino Linotype" w:cs="Palatino Linotype"/>
          <w:i/>
          <w:sz w:val="22"/>
          <w:szCs w:val="22"/>
        </w:rPr>
        <w:lastRenderedPageBreak/>
        <w:t xml:space="preserve">salvaguardar la integridad física de las servidoras y los servidores públicos adscritos al organismo. </w:t>
      </w:r>
    </w:p>
    <w:p w14:paraId="2FA14581"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Solicitar a las Direcciones de Conservación de Caminos y de Infraestructura Carretera la asignación y autorización de volúmenes excedentes, para la realización de obra pública y servicios relacionados con las mismas</w:t>
      </w:r>
      <w:r w:rsidRPr="00587EC9">
        <w:rPr>
          <w:rFonts w:ascii="Palatino Linotype" w:eastAsia="Palatino Linotype" w:hAnsi="Palatino Linotype" w:cs="Palatino Linotype"/>
          <w:i/>
          <w:sz w:val="22"/>
          <w:szCs w:val="22"/>
        </w:rPr>
        <w:t xml:space="preserve">. </w:t>
      </w:r>
    </w:p>
    <w:p w14:paraId="58F420FB"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Desarrollar las demás funciones inherentes al área de su competencia.</w:t>
      </w:r>
    </w:p>
    <w:p w14:paraId="28A22316"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6F28DE07"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sz w:val="22"/>
          <w:szCs w:val="22"/>
        </w:rPr>
        <w:t xml:space="preserve">Es así que, la Junta de Caminos tiene entre sus atribuciones la coordinación y concertación de acciones entre el gobierno Federal, Estatal y </w:t>
      </w:r>
      <w:r w:rsidRPr="00587EC9">
        <w:rPr>
          <w:rFonts w:ascii="Palatino Linotype" w:eastAsia="Palatino Linotype" w:hAnsi="Palatino Linotype" w:cs="Palatino Linotype"/>
          <w:b/>
          <w:sz w:val="22"/>
          <w:szCs w:val="22"/>
        </w:rPr>
        <w:t>Municipal</w:t>
      </w:r>
      <w:r w:rsidRPr="00587EC9">
        <w:rPr>
          <w:rFonts w:ascii="Palatino Linotype" w:eastAsia="Palatino Linotype" w:hAnsi="Palatino Linotype" w:cs="Palatino Linotype"/>
          <w:sz w:val="22"/>
          <w:szCs w:val="22"/>
        </w:rPr>
        <w:t xml:space="preserve"> en materia de infraestructura primaria vial libre de peaje, así como </w:t>
      </w:r>
      <w:r w:rsidRPr="00587EC9">
        <w:rPr>
          <w:rFonts w:ascii="Palatino Linotype" w:eastAsia="Palatino Linotype" w:hAnsi="Palatino Linotype" w:cs="Palatino Linotype"/>
          <w:b/>
          <w:sz w:val="22"/>
          <w:szCs w:val="22"/>
        </w:rPr>
        <w:t>celebrar y ejecutar convenios</w:t>
      </w:r>
      <w:r w:rsidRPr="00587EC9">
        <w:rPr>
          <w:rFonts w:ascii="Palatino Linotype" w:eastAsia="Palatino Linotype" w:hAnsi="Palatino Linotype" w:cs="Palatino Linotype"/>
          <w:sz w:val="22"/>
          <w:szCs w:val="22"/>
        </w:rPr>
        <w:t xml:space="preserve"> con dependencias de los sectores público, </w:t>
      </w:r>
      <w:r w:rsidRPr="00587EC9">
        <w:rPr>
          <w:rFonts w:ascii="Palatino Linotype" w:eastAsia="Palatino Linotype" w:hAnsi="Palatino Linotype" w:cs="Palatino Linotype"/>
          <w:b/>
          <w:sz w:val="22"/>
          <w:szCs w:val="22"/>
        </w:rPr>
        <w:t xml:space="preserve">privado, </w:t>
      </w:r>
      <w:r w:rsidRPr="00587EC9">
        <w:rPr>
          <w:rFonts w:ascii="Palatino Linotype" w:eastAsia="Palatino Linotype" w:hAnsi="Palatino Linotype" w:cs="Palatino Linotype"/>
          <w:sz w:val="22"/>
          <w:szCs w:val="22"/>
        </w:rPr>
        <w:t xml:space="preserve">respecto de la conservación, mantenimiento, ampliación, modernización y administración de la infraestructura. Sobre la construcción y funcionamiento de las obras autorizadas en el derecho de vía de las vialidades primarias libres de peaje y en </w:t>
      </w:r>
      <w:r w:rsidRPr="00587EC9">
        <w:rPr>
          <w:rFonts w:ascii="Palatino Linotype" w:eastAsia="Palatino Linotype" w:hAnsi="Palatino Linotype" w:cs="Palatino Linotype"/>
          <w:b/>
          <w:sz w:val="22"/>
          <w:szCs w:val="22"/>
        </w:rPr>
        <w:t xml:space="preserve">zonas laterales, </w:t>
      </w:r>
      <w:r w:rsidRPr="00587EC9">
        <w:rPr>
          <w:rFonts w:ascii="Palatino Linotype" w:eastAsia="Palatino Linotype" w:hAnsi="Palatino Linotype" w:cs="Palatino Linotype"/>
          <w:sz w:val="22"/>
          <w:szCs w:val="22"/>
        </w:rPr>
        <w:t>dicho Sujeto Obligado tiene la alta responsabilidad de realizar la supervisión.</w:t>
      </w:r>
      <w:r w:rsidRPr="00587EC9">
        <w:rPr>
          <w:rFonts w:ascii="Palatino Linotype" w:eastAsia="Palatino Linotype" w:hAnsi="Palatino Linotype" w:cs="Palatino Linotype"/>
          <w:b/>
          <w:sz w:val="22"/>
          <w:szCs w:val="22"/>
        </w:rPr>
        <w:t xml:space="preserve"> </w:t>
      </w:r>
    </w:p>
    <w:p w14:paraId="0DDAA6FC"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1844CF84"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Asimismo, para el cumplimiento de sus funciones, la Junta de Caminos cuenta con La Dirección de Conservación de Caminos, la cual se integra de las siguientes áreas administrativas.</w:t>
      </w:r>
    </w:p>
    <w:p w14:paraId="22D9B6BF"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5449548"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031FA11C" w14:textId="77777777" w:rsidR="004D3302" w:rsidRPr="00587EC9" w:rsidRDefault="003B6890">
      <w:pPr>
        <w:pBdr>
          <w:top w:val="nil"/>
          <w:left w:val="nil"/>
          <w:bottom w:val="nil"/>
          <w:right w:val="nil"/>
          <w:between w:val="nil"/>
        </w:pBdr>
        <w:spacing w:line="360" w:lineRule="auto"/>
        <w:ind w:left="708" w:right="50"/>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t>Dirección de Conservación de Caminos</w:t>
      </w:r>
    </w:p>
    <w:p w14:paraId="6F745A41"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Coordinación del Derecho de Vía </w:t>
      </w:r>
    </w:p>
    <w:p w14:paraId="5DB75A76"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Coordinación de Proyectos y Programas Especiales</w:t>
      </w:r>
    </w:p>
    <w:p w14:paraId="5E165288"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Subdirección de Conservación </w:t>
      </w:r>
    </w:p>
    <w:p w14:paraId="19691A4E"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Departamento de Obra Pública de Conservación </w:t>
      </w:r>
    </w:p>
    <w:p w14:paraId="7022CF37"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587EC9">
        <w:rPr>
          <w:rFonts w:ascii="Palatino Linotype" w:eastAsia="Palatino Linotype" w:hAnsi="Palatino Linotype" w:cs="Palatino Linotype"/>
          <w:b/>
          <w:sz w:val="22"/>
          <w:szCs w:val="22"/>
        </w:rPr>
        <w:lastRenderedPageBreak/>
        <w:t>Departamento de Señalamiento, Seguridad Vial y Alumbrado Público</w:t>
      </w:r>
    </w:p>
    <w:p w14:paraId="0274699E"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Subdirección de Vehículos, Equipo y Maquinaria</w:t>
      </w:r>
    </w:p>
    <w:p w14:paraId="470496F5" w14:textId="77777777" w:rsidR="004D3302" w:rsidRPr="00587EC9" w:rsidRDefault="003B6890">
      <w:pPr>
        <w:numPr>
          <w:ilvl w:val="0"/>
          <w:numId w:val="2"/>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Departamento de Operación y Mantenimiento</w:t>
      </w:r>
    </w:p>
    <w:p w14:paraId="16201691"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680E6FD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213C0101020000L DIRECCIÓN DE CONSERVACIÓN DE CAMINOS </w:t>
      </w:r>
    </w:p>
    <w:p w14:paraId="0CE4BF82"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E93872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OBJETIVO:</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Conservar y mantener en adecuadas condiciones de operación la infraestructura vial primaria libre de peaje</w:t>
      </w:r>
      <w:r w:rsidRPr="00587EC9">
        <w:rPr>
          <w:rFonts w:ascii="Palatino Linotype" w:eastAsia="Palatino Linotype" w:hAnsi="Palatino Linotype" w:cs="Palatino Linotype"/>
          <w:i/>
          <w:sz w:val="22"/>
          <w:szCs w:val="22"/>
        </w:rPr>
        <w:t xml:space="preserve">, mediante la implementación de los </w:t>
      </w:r>
      <w:r w:rsidRPr="00587EC9">
        <w:rPr>
          <w:rFonts w:ascii="Palatino Linotype" w:eastAsia="Palatino Linotype" w:hAnsi="Palatino Linotype" w:cs="Palatino Linotype"/>
          <w:b/>
          <w:i/>
          <w:sz w:val="22"/>
          <w:szCs w:val="22"/>
        </w:rPr>
        <w:t>programas de conservación, rehabilitación, reconstrucción y mantenimiento, así como preservar, administrar y regular el uso y aprovechamiento del derecho de vía y zonas de seguridad.</w:t>
      </w:r>
    </w:p>
    <w:p w14:paraId="3CB42A4C"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w:t>
      </w:r>
    </w:p>
    <w:p w14:paraId="66C7849E"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F378787"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213C0101020102L DEPARTAMENTO DE SEÑALAMIENTO, SEGURIDAD VIAL Y ALUMBRADO PÚBLICO </w:t>
      </w:r>
    </w:p>
    <w:p w14:paraId="60570F9F"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OBJETIVO:</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Actualizar y conservar</w:t>
      </w:r>
      <w:r w:rsidRPr="00587EC9">
        <w:rPr>
          <w:rFonts w:ascii="Palatino Linotype" w:eastAsia="Palatino Linotype" w:hAnsi="Palatino Linotype" w:cs="Palatino Linotype"/>
          <w:i/>
          <w:sz w:val="22"/>
          <w:szCs w:val="22"/>
        </w:rPr>
        <w:t xml:space="preserve"> el señalamiento vial y </w:t>
      </w:r>
      <w:r w:rsidRPr="00587EC9">
        <w:rPr>
          <w:rFonts w:ascii="Palatino Linotype" w:eastAsia="Palatino Linotype" w:hAnsi="Palatino Linotype" w:cs="Palatino Linotype"/>
          <w:b/>
          <w:i/>
          <w:sz w:val="22"/>
          <w:szCs w:val="22"/>
        </w:rPr>
        <w:t>alumbrado público</w:t>
      </w:r>
      <w:r w:rsidRPr="00587EC9">
        <w:rPr>
          <w:rFonts w:ascii="Palatino Linotype" w:eastAsia="Palatino Linotype" w:hAnsi="Palatino Linotype" w:cs="Palatino Linotype"/>
          <w:i/>
          <w:sz w:val="22"/>
          <w:szCs w:val="22"/>
        </w:rPr>
        <w:t xml:space="preserve"> conforme a las disposiciones aplicables en la materia, garantizando a las usuarias y los usuarios seguridad de recorrido con la existencia de limitaciones físicas y/o prohibiciones reglamentarias que incluyan indicaciones basadas en características físicas del camino; además, regular o canalizar el tránsito vehicular, favoreciendo el funcionamiento y durabilidad de la infraestructura vial libre de peaje.</w:t>
      </w:r>
    </w:p>
    <w:p w14:paraId="06FF2ED7" w14:textId="77777777" w:rsidR="004D3302" w:rsidRPr="00587EC9" w:rsidRDefault="004D330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6B4AD0D"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FUNCIONES: </w:t>
      </w:r>
    </w:p>
    <w:p w14:paraId="5C5F6F0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Analizar e identificar el estado físico y funcional del señalamiento vial y alumbrado público de la infraestructura vial libre de peaje</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en coordinación con las Residencias Regionales</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 xml:space="preserve">a fin de elaborar e informar el diagnóstico y </w:t>
      </w:r>
      <w:r w:rsidRPr="00587EC9">
        <w:rPr>
          <w:rFonts w:ascii="Palatino Linotype" w:eastAsia="Palatino Linotype" w:hAnsi="Palatino Linotype" w:cs="Palatino Linotype"/>
          <w:b/>
          <w:i/>
          <w:sz w:val="22"/>
          <w:szCs w:val="22"/>
        </w:rPr>
        <w:lastRenderedPageBreak/>
        <w:t xml:space="preserve">proponer la evaluación económica, para la gestión e integrar al programa anual de conservación rutinaria y periódica de obra, con la finalidad que este sea autorizado por la instancia correspondiente. </w:t>
      </w:r>
    </w:p>
    <w:p w14:paraId="5432B52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Apoyar el programa de conservación rutinaria de obra conforme a los estudios y/o proyectos generados por el área de ingeniería de tránsito, en materia de actualización del señalamiento vial en caminos libre de peajes a cargo del organismo, entradas, salidas, cruceros, entronques, colocación de reductores de velocidad, a efecto de asegurar la </w:t>
      </w:r>
      <w:proofErr w:type="spellStart"/>
      <w:r w:rsidRPr="00587EC9">
        <w:rPr>
          <w:rFonts w:ascii="Palatino Linotype" w:eastAsia="Palatino Linotype" w:hAnsi="Palatino Linotype" w:cs="Palatino Linotype"/>
          <w:i/>
          <w:sz w:val="22"/>
          <w:szCs w:val="22"/>
        </w:rPr>
        <w:t>transitabilidad</w:t>
      </w:r>
      <w:proofErr w:type="spellEnd"/>
      <w:r w:rsidRPr="00587EC9">
        <w:rPr>
          <w:rFonts w:ascii="Palatino Linotype" w:eastAsia="Palatino Linotype" w:hAnsi="Palatino Linotype" w:cs="Palatino Linotype"/>
          <w:i/>
          <w:sz w:val="22"/>
          <w:szCs w:val="22"/>
        </w:rPr>
        <w:t xml:space="preserve"> de las usuarias y los usuarios y el cumplimiento de la normatividad aplicable en la materia.</w:t>
      </w:r>
    </w:p>
    <w:p w14:paraId="385BBA89"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Atender y desarrollar la ejecución de obra por administración o contrato</w:t>
      </w:r>
      <w:r w:rsidRPr="00587EC9">
        <w:rPr>
          <w:rFonts w:ascii="Palatino Linotype" w:eastAsia="Palatino Linotype" w:hAnsi="Palatino Linotype" w:cs="Palatino Linotype"/>
          <w:i/>
          <w:sz w:val="22"/>
          <w:szCs w:val="22"/>
        </w:rPr>
        <w:t xml:space="preserve"> tanto del señalamiento horizontal y vertical como </w:t>
      </w:r>
      <w:r w:rsidRPr="00587EC9">
        <w:rPr>
          <w:rFonts w:ascii="Palatino Linotype" w:eastAsia="Palatino Linotype" w:hAnsi="Palatino Linotype" w:cs="Palatino Linotype"/>
          <w:b/>
          <w:i/>
          <w:sz w:val="22"/>
          <w:szCs w:val="22"/>
        </w:rPr>
        <w:t xml:space="preserve">del alumbrado público de la infraestructura vial libre de peaje, para cumplir con el proyecto autorizado y elaborar la bitácora de obra, mediante el avance y evaluación de resultados. </w:t>
      </w:r>
    </w:p>
    <w:p w14:paraId="320FE3CD"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Auxiliar y brindar, en coordinación con el área de proyectos, asesoría y apoyo técnico</w:t>
      </w:r>
      <w:r w:rsidRPr="00587EC9">
        <w:rPr>
          <w:rFonts w:ascii="Palatino Linotype" w:eastAsia="Palatino Linotype" w:hAnsi="Palatino Linotype" w:cs="Palatino Linotype"/>
          <w:i/>
          <w:sz w:val="22"/>
          <w:szCs w:val="22"/>
        </w:rPr>
        <w:t xml:space="preserve"> del señalamiento vial y </w:t>
      </w:r>
      <w:r w:rsidRPr="00587EC9">
        <w:rPr>
          <w:rFonts w:ascii="Palatino Linotype" w:eastAsia="Palatino Linotype" w:hAnsi="Palatino Linotype" w:cs="Palatino Linotype"/>
          <w:b/>
          <w:i/>
          <w:sz w:val="22"/>
          <w:szCs w:val="22"/>
        </w:rPr>
        <w:t>alumbrado público</w:t>
      </w:r>
      <w:r w:rsidRPr="00587EC9">
        <w:rPr>
          <w:rFonts w:ascii="Palatino Linotype" w:eastAsia="Palatino Linotype" w:hAnsi="Palatino Linotype" w:cs="Palatino Linotype"/>
          <w:i/>
          <w:sz w:val="22"/>
          <w:szCs w:val="22"/>
        </w:rPr>
        <w:t xml:space="preserve">, </w:t>
      </w:r>
      <w:r w:rsidRPr="00587EC9">
        <w:rPr>
          <w:rFonts w:ascii="Palatino Linotype" w:eastAsia="Palatino Linotype" w:hAnsi="Palatino Linotype" w:cs="Palatino Linotype"/>
          <w:b/>
          <w:i/>
          <w:sz w:val="22"/>
          <w:szCs w:val="22"/>
        </w:rPr>
        <w:t xml:space="preserve">a fin de cumplir con las especificaciones técnicas de mejora a la </w:t>
      </w:r>
      <w:proofErr w:type="spellStart"/>
      <w:r w:rsidRPr="00587EC9">
        <w:rPr>
          <w:rFonts w:ascii="Palatino Linotype" w:eastAsia="Palatino Linotype" w:hAnsi="Palatino Linotype" w:cs="Palatino Linotype"/>
          <w:b/>
          <w:i/>
          <w:sz w:val="22"/>
          <w:szCs w:val="22"/>
        </w:rPr>
        <w:t>transitabilidad</w:t>
      </w:r>
      <w:proofErr w:type="spellEnd"/>
      <w:r w:rsidRPr="00587EC9">
        <w:rPr>
          <w:rFonts w:ascii="Palatino Linotype" w:eastAsia="Palatino Linotype" w:hAnsi="Palatino Linotype" w:cs="Palatino Linotype"/>
          <w:b/>
          <w:i/>
          <w:sz w:val="22"/>
          <w:szCs w:val="22"/>
        </w:rPr>
        <w:t xml:space="preserve"> de vehículos automotores, transporte urbano y ciclista, así como disminución de conflictos viales. </w:t>
      </w:r>
    </w:p>
    <w:p w14:paraId="26A2F4A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Proponer y apoyar, mediante la capacitación y adiestramiento técnico, al personal responsable en la aplicación e instalación del señalamiento vial y alumbrado público, a fin de garantizar el cumplimiento de las especificaciones técnicas y procedimientos constructivos establecidos en la normatividad aplicable. </w:t>
      </w:r>
    </w:p>
    <w:p w14:paraId="548FB76D"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 xml:space="preserve">Proponer periódicamente inspecciones físicas en las zonas de riesgo vial de jurisdicción del organismo, en coordinación con las Residencias Regionales, conforme a las "Guías de Consulta para Auditorías en Seguridad Vial", a fin </w:t>
      </w:r>
      <w:r w:rsidRPr="00587EC9">
        <w:rPr>
          <w:rFonts w:ascii="Palatino Linotype" w:eastAsia="Palatino Linotype" w:hAnsi="Palatino Linotype" w:cs="Palatino Linotype"/>
          <w:b/>
          <w:i/>
          <w:sz w:val="22"/>
          <w:szCs w:val="22"/>
        </w:rPr>
        <w:lastRenderedPageBreak/>
        <w:t xml:space="preserve">de elaborar el reporte de seguridad respectivo que contribuirá a la reducción de accidentes. </w:t>
      </w:r>
    </w:p>
    <w:p w14:paraId="287CC2DD"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Auxiliar y apoyar con la información documental que se requiera para integrar el expediente único de obra por administración y/o contrato. </w:t>
      </w:r>
    </w:p>
    <w:p w14:paraId="554C723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Proporcionar e informar, como área usuaria, al Comité de Adquisiciones, emitiendo pronunciamiento sobre la compra de equipo, material y prendas de protección, para que cumplan con las especificaciones técnicas necesarias en el señalamiento vial y ejecución de alumbrado público. </w:t>
      </w:r>
    </w:p>
    <w:p w14:paraId="70C5E72A"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 xml:space="preserve">Desarrollar y atender a petición de las Residencias Regionales la instalación del señalamiento horizontal y vertical consistente en: alineamiento, intersecciones, accesos y salidas, sección transversal, distancia de visibilidad, dispositivos de seguridad, aplicando los procedimientos constructivos establecidos en la normatividad vigente en la materia, a fin de que la o el usuario identifique características, limitaciones y/o prohibiciones que garantizan su seguridad y </w:t>
      </w:r>
      <w:proofErr w:type="spellStart"/>
      <w:r w:rsidRPr="00587EC9">
        <w:rPr>
          <w:rFonts w:ascii="Palatino Linotype" w:eastAsia="Palatino Linotype" w:hAnsi="Palatino Linotype" w:cs="Palatino Linotype"/>
          <w:i/>
          <w:sz w:val="22"/>
          <w:szCs w:val="22"/>
        </w:rPr>
        <w:t>transitabilidad</w:t>
      </w:r>
      <w:proofErr w:type="spellEnd"/>
      <w:r w:rsidRPr="00587EC9">
        <w:rPr>
          <w:rFonts w:ascii="Palatino Linotype" w:eastAsia="Palatino Linotype" w:hAnsi="Palatino Linotype" w:cs="Palatino Linotype"/>
          <w:i/>
          <w:sz w:val="22"/>
          <w:szCs w:val="22"/>
        </w:rPr>
        <w:t xml:space="preserve"> en la infraestructura vial libre de peaje del organismo.</w:t>
      </w:r>
    </w:p>
    <w:p w14:paraId="734231E3"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587EC9">
        <w:rPr>
          <w:rFonts w:ascii="Palatino Linotype" w:eastAsia="Palatino Linotype" w:hAnsi="Palatino Linotype" w:cs="Palatino Linotype"/>
          <w:b/>
          <w:i/>
          <w:sz w:val="22"/>
          <w:szCs w:val="22"/>
        </w:rPr>
        <w:t>Informar y actualizar el inventario del alumbrado público de las vialidades libres de peaje, de jurisdicción del organismo, dando cumplimiento a las políticas, lineamientos técnicos y demás disposiciones emitidas para conservarlas en óptimas condiciones físicas y de operación.</w:t>
      </w:r>
    </w:p>
    <w:p w14:paraId="4D80C694"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b/>
          <w:i/>
          <w:sz w:val="22"/>
          <w:szCs w:val="22"/>
        </w:rPr>
        <w:t>Proponer y auxiliar, en coordinación con las unidades administrativas de organismo y autoridades de tránsito estatal y municipal, la atención de las solicitudes derivadas de la demanda social, relacionada con el alumbrado público</w:t>
      </w:r>
      <w:r w:rsidRPr="00587EC9">
        <w:rPr>
          <w:rFonts w:ascii="Palatino Linotype" w:eastAsia="Palatino Linotype" w:hAnsi="Palatino Linotype" w:cs="Palatino Linotype"/>
          <w:i/>
          <w:sz w:val="22"/>
          <w:szCs w:val="22"/>
        </w:rPr>
        <w:t xml:space="preserve">, reductores de velocidad, reparación y mantenimiento de semáforos, puntos de riesgo, señalamiento vertical y horizontal. </w:t>
      </w:r>
    </w:p>
    <w:p w14:paraId="604EF202" w14:textId="77777777" w:rsidR="004D3302" w:rsidRPr="00587EC9" w:rsidRDefault="003B689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87EC9">
        <w:rPr>
          <w:rFonts w:ascii="Palatino Linotype" w:eastAsia="Palatino Linotype" w:hAnsi="Palatino Linotype" w:cs="Palatino Linotype"/>
          <w:i/>
          <w:sz w:val="22"/>
          <w:szCs w:val="22"/>
        </w:rPr>
        <w:t>Desarrollar las demás funciones inherentes al área de su competencia.</w:t>
      </w:r>
    </w:p>
    <w:p w14:paraId="4FA71330"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797F7D2"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 xml:space="preserve">La Dirección de Conservación de Caminos tiene la responsabilidad de conservar y mantener en adecuadas condiciones de operación la infraestructura vial primaria libre de peaje, para tal objetivo se integra, entre otros, del </w:t>
      </w:r>
      <w:r w:rsidRPr="00587EC9">
        <w:rPr>
          <w:rFonts w:ascii="Palatino Linotype" w:eastAsia="Palatino Linotype" w:hAnsi="Palatino Linotype" w:cs="Palatino Linotype"/>
          <w:b/>
          <w:sz w:val="22"/>
          <w:szCs w:val="22"/>
        </w:rPr>
        <w:t>Departamento de Señalamiento, Seguridad Vial y Alumbrado Público, a esta última unidad administrativa, le compete actualizar y conservar</w:t>
      </w:r>
      <w:r w:rsidRPr="00587EC9">
        <w:rPr>
          <w:rFonts w:ascii="Palatino Linotype" w:eastAsia="Palatino Linotype" w:hAnsi="Palatino Linotype" w:cs="Palatino Linotype"/>
          <w:sz w:val="22"/>
          <w:szCs w:val="22"/>
        </w:rPr>
        <w:t xml:space="preserve"> el señalamiento vial</w:t>
      </w:r>
      <w:r w:rsidRPr="00587EC9">
        <w:rPr>
          <w:rFonts w:ascii="Palatino Linotype" w:eastAsia="Palatino Linotype" w:hAnsi="Palatino Linotype" w:cs="Palatino Linotype"/>
          <w:b/>
          <w:sz w:val="22"/>
          <w:szCs w:val="22"/>
        </w:rPr>
        <w:t xml:space="preserve"> y el alumbrado público. </w:t>
      </w:r>
      <w:r w:rsidRPr="00587EC9">
        <w:rPr>
          <w:rFonts w:ascii="Palatino Linotype" w:eastAsia="Palatino Linotype" w:hAnsi="Palatino Linotype" w:cs="Palatino Linotype"/>
          <w:sz w:val="22"/>
          <w:szCs w:val="22"/>
        </w:rPr>
        <w:t>Para cumplir con sus objetivos el Departamento debe coordinarse con las Residencias Regionales para proponer de manera periódica inspecciones físicas en las zonas de riesgo vial de jurisdicción del organismo, en ese sentido debe informar y actualizar el alumbrado público de las vialidades libres de peaje, dando cumplimiento a las políticas, lineamientos técnicos y demás disposiciones emitidas para conservarlas en óptimas condiciones físicas y de operación.</w:t>
      </w:r>
    </w:p>
    <w:p w14:paraId="7C0B15E4" w14:textId="77777777" w:rsidR="004D3302" w:rsidRPr="00587EC9" w:rsidRDefault="004D3302">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053CD87" w14:textId="77777777" w:rsidR="004D3302" w:rsidRPr="00587EC9" w:rsidRDefault="003B689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Como resultado de lo anterior, se determina que, el Departamento de Señalamiento, Seguridad Vial y Alumbrado Público, dependiente a la Dirección de Conservación de Caminos, al tener a su cargo actualizar y conservar el alumbrado público en las vías libres de peaje y trabajar en coordinación con las Residencias Regionales es que se actualiza como área competente para generar, administrar y poseer la información requerida por el Particular, así como las Residencias Regionales de Texcoco y Tecámac – Ecatepec. Sin que se localice la atribución de emitir concesiones a terceros para el mantenimiento del alumbrado público.</w:t>
      </w:r>
    </w:p>
    <w:p w14:paraId="3A009E11" w14:textId="77777777" w:rsidR="004D3302" w:rsidRPr="00587EC9" w:rsidRDefault="004D3302">
      <w:pPr>
        <w:pBdr>
          <w:top w:val="nil"/>
          <w:left w:val="nil"/>
          <w:bottom w:val="nil"/>
          <w:right w:val="nil"/>
          <w:between w:val="nil"/>
        </w:pBdr>
        <w:spacing w:after="160" w:line="360" w:lineRule="auto"/>
        <w:ind w:right="50"/>
        <w:jc w:val="both"/>
        <w:rPr>
          <w:rFonts w:ascii="Palatino Linotype" w:eastAsia="Palatino Linotype" w:hAnsi="Palatino Linotype" w:cs="Palatino Linotype"/>
          <w:b/>
          <w:sz w:val="22"/>
          <w:szCs w:val="22"/>
        </w:rPr>
      </w:pPr>
    </w:p>
    <w:p w14:paraId="44BCCCD7" w14:textId="77777777" w:rsidR="004D3302" w:rsidRPr="00587EC9" w:rsidRDefault="003B6890">
      <w:pPr>
        <w:spacing w:line="360" w:lineRule="auto"/>
        <w:ind w:firstLine="1"/>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Expuesto lo anterior, se concluye que el </w:t>
      </w:r>
      <w:r w:rsidRPr="00587EC9">
        <w:rPr>
          <w:rFonts w:ascii="Palatino Linotype" w:eastAsia="Palatino Linotype" w:hAnsi="Palatino Linotype" w:cs="Palatino Linotype"/>
          <w:b/>
          <w:sz w:val="22"/>
          <w:szCs w:val="22"/>
        </w:rPr>
        <w:t>Sujeto Obligado</w:t>
      </w:r>
      <w:r w:rsidRPr="00587EC9">
        <w:rPr>
          <w:rFonts w:ascii="Palatino Linotype" w:eastAsia="Palatino Linotype" w:hAnsi="Palatino Linotype" w:cs="Palatino Linotype"/>
          <w:sz w:val="22"/>
          <w:szCs w:val="22"/>
        </w:rPr>
        <w:t xml:space="preserve"> cuenta con atribuciones para generar, poseer y/o administrar la información de la avenida central, a través de la Dirección de Conservación de Caminos y el Departamento de Señalamiento, Seguridad Vial y Alumbrado Público y </w:t>
      </w:r>
      <w:r w:rsidRPr="00587EC9">
        <w:rPr>
          <w:rFonts w:ascii="Palatino Linotype" w:eastAsia="Palatino Linotype" w:hAnsi="Palatino Linotype" w:cs="Palatino Linotype"/>
        </w:rPr>
        <w:t>Residencias Regionales de Texcoco y Tecámac – Ecatepec.</w:t>
      </w:r>
    </w:p>
    <w:p w14:paraId="1A0B25B4" w14:textId="77777777" w:rsidR="004D3302" w:rsidRPr="00587EC9" w:rsidRDefault="003B6890">
      <w:pPr>
        <w:spacing w:before="240"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lastRenderedPageBreak/>
        <w:t>En mérito de lo expuesto, resulta importante señalar que de la revisión al expediente electrónico se advierte que la unidad de transparencia turnó la solicitud a las siguientes áreas:</w:t>
      </w:r>
    </w:p>
    <w:p w14:paraId="38B23CD0"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Residencia Regional de Texcoco</w:t>
      </w:r>
    </w:p>
    <w:p w14:paraId="28D3C9E9"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Residencia Regional de Tecámac Ecatepec.</w:t>
      </w:r>
    </w:p>
    <w:p w14:paraId="5FF5BB05" w14:textId="77777777" w:rsidR="004D3302" w:rsidRPr="00587EC9" w:rsidRDefault="003B689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Dirección de Conservación de Caminos.</w:t>
      </w:r>
    </w:p>
    <w:p w14:paraId="7114A4AD" w14:textId="77777777" w:rsidR="004D3302" w:rsidRPr="00587EC9" w:rsidRDefault="003B6890">
      <w:pPr>
        <w:spacing w:before="240"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FFE7656"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00E93E4"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6A4C52B7"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D0E1BDD"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587EC9">
        <w:rPr>
          <w:rFonts w:ascii="Palatino Linotype" w:eastAsia="Palatino Linotype" w:hAnsi="Palatino Linotype" w:cs="Palatino Linotype"/>
          <w:sz w:val="22"/>
          <w:szCs w:val="22"/>
        </w:rPr>
        <w:lastRenderedPageBreak/>
        <w:t xml:space="preserve">documentación solicitada, con el fin de que proporcionen las expresiones documentales que se encuentren en sus archivos o que estén constreñidos a elaborar; </w:t>
      </w:r>
    </w:p>
    <w:p w14:paraId="714F978B"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5759A6C" w14:textId="77777777" w:rsidR="004D3302" w:rsidRPr="00587EC9" w:rsidRDefault="003B6890">
      <w:pPr>
        <w:spacing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BB1DC80" w14:textId="77777777" w:rsidR="004D3302" w:rsidRPr="00587EC9" w:rsidRDefault="003B6890">
      <w:pPr>
        <w:spacing w:before="240" w:after="240"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En este orden de ideas, se reitera que la Unidad de Transparencia turnó la solicitud de información a la </w:t>
      </w:r>
      <w:r w:rsidRPr="00587EC9">
        <w:rPr>
          <w:rFonts w:ascii="Palatino Linotype" w:eastAsia="Palatino Linotype" w:hAnsi="Palatino Linotype" w:cs="Palatino Linotype"/>
        </w:rPr>
        <w:t>Residencia Regional de Texcoco; Residencia</w:t>
      </w:r>
      <w:r w:rsidRPr="00587EC9">
        <w:rPr>
          <w:rFonts w:ascii="Palatino Linotype" w:eastAsia="Palatino Linotype" w:hAnsi="Palatino Linotype" w:cs="Palatino Linotype"/>
          <w:sz w:val="22"/>
          <w:szCs w:val="22"/>
        </w:rPr>
        <w:t xml:space="preserve"> Regional de Tecámac Ecatepec; y la Dirección de Conservación de Caminos</w:t>
      </w:r>
      <w:r w:rsidRPr="00587EC9">
        <w:rPr>
          <w:rFonts w:ascii="Palatino Linotype" w:eastAsia="Palatino Linotype" w:hAnsi="Palatino Linotype" w:cs="Palatino Linotype"/>
        </w:rPr>
        <w:t xml:space="preserve">, </w:t>
      </w:r>
      <w:r w:rsidRPr="00587EC9">
        <w:rPr>
          <w:rFonts w:ascii="Palatino Linotype" w:eastAsia="Palatino Linotype" w:hAnsi="Palatino Linotype" w:cs="Palatino Linotype"/>
          <w:sz w:val="22"/>
          <w:szCs w:val="22"/>
        </w:rPr>
        <w:t>por ser las unidades administrativas competentes, ello de conformidad con lo previsto por el Manual General de Organización de la Junta de Caminos.</w:t>
      </w:r>
    </w:p>
    <w:p w14:paraId="51650E57" w14:textId="77777777" w:rsidR="004D3302" w:rsidRPr="00587EC9" w:rsidRDefault="003B6890">
      <w:pPr>
        <w:spacing w:line="360" w:lineRule="auto"/>
        <w:ind w:firstLine="1"/>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Por lo anterior, se advierte </w:t>
      </w:r>
      <w:proofErr w:type="gramStart"/>
      <w:r w:rsidRPr="00587EC9">
        <w:rPr>
          <w:rFonts w:ascii="Palatino Linotype" w:eastAsia="Palatino Linotype" w:hAnsi="Palatino Linotype" w:cs="Palatino Linotype"/>
          <w:sz w:val="22"/>
          <w:szCs w:val="22"/>
        </w:rPr>
        <w:t>que</w:t>
      </w:r>
      <w:proofErr w:type="gramEnd"/>
      <w:r w:rsidRPr="00587EC9">
        <w:rPr>
          <w:rFonts w:ascii="Palatino Linotype" w:eastAsia="Palatino Linotype" w:hAnsi="Palatino Linotype" w:cs="Palatino Linotype"/>
          <w:sz w:val="22"/>
          <w:szCs w:val="22"/>
        </w:rPr>
        <w:t xml:space="preserve"> en efecto, las áreas administrativas antes referidas corresponden a las unidades administrativas que cuentan con atribuciones para generar, poseer y administrar la información sobre la avenida referida en la solicitud.</w:t>
      </w:r>
    </w:p>
    <w:p w14:paraId="2CE3F267" w14:textId="77777777" w:rsidR="004D3302" w:rsidRPr="00587EC9" w:rsidRDefault="004D3302">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p>
    <w:p w14:paraId="3FD7283E" w14:textId="77777777" w:rsidR="004D3302" w:rsidRPr="00587EC9" w:rsidRDefault="003B6890">
      <w:pPr>
        <w:spacing w:line="360" w:lineRule="auto"/>
        <w:ind w:right="-7"/>
        <w:jc w:val="both"/>
        <w:rPr>
          <w:rFonts w:ascii="Palatino Linotype" w:eastAsia="Palatino Linotype" w:hAnsi="Palatino Linotype" w:cs="Palatino Linotype"/>
        </w:rPr>
      </w:pPr>
      <w:r w:rsidRPr="00587EC9">
        <w:rPr>
          <w:rFonts w:ascii="Palatino Linotype" w:eastAsia="Palatino Linotype" w:hAnsi="Palatino Linotype" w:cs="Palatino Linotype"/>
        </w:rPr>
        <w:t xml:space="preserve">De lo anterior, se advierte que al haber emitido respuesta los Servidores Públicos Habilitados, en el sentido que </w:t>
      </w:r>
      <w:r w:rsidRPr="00587EC9">
        <w:rPr>
          <w:rFonts w:ascii="Palatino Linotype" w:eastAsia="Palatino Linotype" w:hAnsi="Palatino Linotype" w:cs="Palatino Linotype"/>
          <w:b/>
        </w:rPr>
        <w:t xml:space="preserve">no se cuenta con la información relativa a concesión </w:t>
      </w:r>
      <w:r w:rsidRPr="00587EC9">
        <w:rPr>
          <w:rFonts w:ascii="Palatino Linotype" w:eastAsia="Palatino Linotype" w:hAnsi="Palatino Linotype" w:cs="Palatino Linotype"/>
          <w:b/>
        </w:rPr>
        <w:lastRenderedPageBreak/>
        <w:t>para la reparación de alumbrado público en la avenida referida en la solicitud se tiene por atendido el requerimiento</w:t>
      </w:r>
      <w:r w:rsidRPr="00587EC9">
        <w:rPr>
          <w:rFonts w:ascii="Palatino Linotype" w:eastAsia="Palatino Linotype" w:hAnsi="Palatino Linotype" w:cs="Palatino Linotype"/>
        </w:rPr>
        <w:t>. Esto en razón a qué, de una revisión a su normatividad no se aprecia la facultad, atribución para emitir concesiones como lo refirió el Particular, tanto en la solicitud como en el recurso de revisión.</w:t>
      </w:r>
    </w:p>
    <w:p w14:paraId="3C2FAFA9" w14:textId="77777777" w:rsidR="004D3302" w:rsidRPr="00587EC9" w:rsidRDefault="004D3302">
      <w:pPr>
        <w:spacing w:line="360" w:lineRule="auto"/>
        <w:ind w:right="-7"/>
        <w:jc w:val="both"/>
        <w:rPr>
          <w:rFonts w:ascii="Palatino Linotype" w:eastAsia="Palatino Linotype" w:hAnsi="Palatino Linotype" w:cs="Palatino Linotype"/>
        </w:rPr>
      </w:pPr>
    </w:p>
    <w:p w14:paraId="0C72B7C5" w14:textId="77777777" w:rsidR="004D3302" w:rsidRPr="00587EC9" w:rsidRDefault="003B689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 xml:space="preserve">En consecuencia, al haber existido un pronunciamiento por el Sujeto Obligado, es que no se puede dudar de la veracidad. Sirve de apoyo a lo anterior por analogía </w:t>
      </w:r>
      <w:r w:rsidRPr="00587EC9">
        <w:rPr>
          <w:rFonts w:ascii="Palatino Linotype" w:eastAsia="Palatino Linotype" w:hAnsi="Palatino Linotype" w:cs="Palatino Linotype"/>
          <w:b/>
          <w:sz w:val="22"/>
          <w:szCs w:val="22"/>
        </w:rPr>
        <w:t xml:space="preserve">el criterio histórico 31-10 </w:t>
      </w:r>
      <w:r w:rsidRPr="00587EC9">
        <w:rPr>
          <w:rFonts w:ascii="Palatino Linotype" w:eastAsia="Palatino Linotype" w:hAnsi="Palatino Linotype" w:cs="Palatino Linotype"/>
          <w:sz w:val="22"/>
          <w:szCs w:val="22"/>
        </w:rPr>
        <w:t xml:space="preserve">emitido por el entonces Instituto Federal de Acceso a la Información y Protección de Datos, que a la letra dice: </w:t>
      </w:r>
    </w:p>
    <w:p w14:paraId="2800BE16" w14:textId="77777777" w:rsidR="004D3302" w:rsidRPr="00587EC9" w:rsidRDefault="003B6890">
      <w:pPr>
        <w:pBdr>
          <w:top w:val="nil"/>
          <w:left w:val="nil"/>
          <w:bottom w:val="nil"/>
          <w:right w:val="nil"/>
          <w:between w:val="nil"/>
        </w:pBdr>
        <w:tabs>
          <w:tab w:val="left" w:pos="1740"/>
        </w:tabs>
        <w:ind w:left="708"/>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ab/>
      </w:r>
    </w:p>
    <w:p w14:paraId="3F890A57" w14:textId="77777777" w:rsidR="004D3302" w:rsidRPr="00587EC9" w:rsidRDefault="003B6890">
      <w:pPr>
        <w:ind w:left="567" w:right="567"/>
        <w:jc w:val="both"/>
        <w:rPr>
          <w:rFonts w:ascii="Palatino Linotype" w:eastAsia="Palatino Linotype" w:hAnsi="Palatino Linotype" w:cs="Palatino Linotype"/>
          <w:i/>
        </w:rPr>
      </w:pPr>
      <w:r w:rsidRPr="00587EC9">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587EC9">
        <w:rPr>
          <w:rFonts w:ascii="Palatino Linotype" w:eastAsia="Palatino Linotype" w:hAnsi="Palatino Linotype" w:cs="Palatino Linotype"/>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75E75DD" w14:textId="77777777" w:rsidR="004D3302" w:rsidRPr="00587EC9" w:rsidRDefault="003B6890">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587EC9">
        <w:rPr>
          <w:rFonts w:ascii="Palatino Linotype" w:eastAsia="Palatino Linotype" w:hAnsi="Palatino Linotype" w:cs="Palatino Linotype"/>
          <w:sz w:val="22"/>
          <w:szCs w:val="22"/>
        </w:rPr>
        <w:t>Este Órgano Garante carece de facultades para dudar de la veracidad sobre la información proporcionada por el Sujeto Obligado, en consecuencia, debe declararse atendido dicho requerimiento.</w:t>
      </w:r>
    </w:p>
    <w:p w14:paraId="4DDC52FC" w14:textId="77777777" w:rsidR="004D3302" w:rsidRPr="00587EC9" w:rsidRDefault="003B6890">
      <w:pPr>
        <w:spacing w:line="360" w:lineRule="auto"/>
        <w:ind w:right="49"/>
        <w:jc w:val="both"/>
        <w:rPr>
          <w:rFonts w:ascii="Palatino Linotype" w:eastAsia="Palatino Linotype" w:hAnsi="Palatino Linotype" w:cs="Palatino Linotype"/>
        </w:rPr>
      </w:pPr>
      <w:r w:rsidRPr="00587EC9">
        <w:rPr>
          <w:rFonts w:ascii="Palatino Linotype" w:eastAsia="Palatino Linotype" w:hAnsi="Palatino Linotype" w:cs="Palatino Linotype"/>
        </w:rPr>
        <w:lastRenderedPageBreak/>
        <w:t xml:space="preserve">Es así como, en mérito de lo expuesto en líneas anteriores, resultan infundadas las razones o motivos de inconformidad hechos valer por la parte </w:t>
      </w:r>
      <w:r w:rsidRPr="00587EC9">
        <w:rPr>
          <w:rFonts w:ascii="Palatino Linotype" w:eastAsia="Palatino Linotype" w:hAnsi="Palatino Linotype" w:cs="Palatino Linotype"/>
          <w:b/>
        </w:rPr>
        <w:t>RECURRENTE</w:t>
      </w:r>
      <w:r w:rsidRPr="00587EC9">
        <w:rPr>
          <w:rFonts w:ascii="Palatino Linotype" w:eastAsia="Palatino Linotype" w:hAnsi="Palatino Linotype" w:cs="Palatino Linotype"/>
        </w:rPr>
        <w:t xml:space="preserve"> dentro del recurso de revisión </w:t>
      </w:r>
      <w:r w:rsidRPr="00587EC9">
        <w:rPr>
          <w:rFonts w:ascii="Palatino Linotype" w:eastAsia="Palatino Linotype" w:hAnsi="Palatino Linotype" w:cs="Palatino Linotype"/>
          <w:b/>
        </w:rPr>
        <w:t>05064/INFOEM/IP/RR/2024</w:t>
      </w:r>
      <w:r w:rsidRPr="00587EC9">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por lo que se </w:t>
      </w:r>
      <w:r w:rsidRPr="00587EC9">
        <w:rPr>
          <w:rFonts w:ascii="Palatino Linotype" w:eastAsia="Palatino Linotype" w:hAnsi="Palatino Linotype" w:cs="Palatino Linotype"/>
          <w:b/>
        </w:rPr>
        <w:t xml:space="preserve">CONFIRMA </w:t>
      </w:r>
      <w:r w:rsidRPr="00587EC9">
        <w:rPr>
          <w:rFonts w:ascii="Palatino Linotype" w:eastAsia="Palatino Linotype" w:hAnsi="Palatino Linotype" w:cs="Palatino Linotype"/>
        </w:rPr>
        <w:t xml:space="preserve">la respuesta del </w:t>
      </w:r>
      <w:r w:rsidRPr="00587EC9">
        <w:rPr>
          <w:rFonts w:ascii="Palatino Linotype" w:eastAsia="Palatino Linotype" w:hAnsi="Palatino Linotype" w:cs="Palatino Linotype"/>
          <w:b/>
        </w:rPr>
        <w:t xml:space="preserve">SUJETO OBLIGADO </w:t>
      </w:r>
      <w:r w:rsidRPr="00587EC9">
        <w:rPr>
          <w:rFonts w:ascii="Palatino Linotype" w:eastAsia="Palatino Linotype" w:hAnsi="Palatino Linotype" w:cs="Palatino Linotype"/>
        </w:rPr>
        <w:t xml:space="preserve">a la solicitud de información </w:t>
      </w:r>
      <w:r w:rsidRPr="00587EC9">
        <w:rPr>
          <w:rFonts w:ascii="Palatino Linotype" w:eastAsia="Palatino Linotype" w:hAnsi="Palatino Linotype" w:cs="Palatino Linotype"/>
          <w:b/>
        </w:rPr>
        <w:t>00122/JC/IP/2024.</w:t>
      </w:r>
      <w:r w:rsidRPr="00587EC9">
        <w:rPr>
          <w:rFonts w:ascii="Palatino Linotype" w:eastAsia="Palatino Linotype" w:hAnsi="Palatino Linotype" w:cs="Palatino Linotype"/>
        </w:rPr>
        <w:t xml:space="preserve">  </w:t>
      </w:r>
    </w:p>
    <w:p w14:paraId="18687420" w14:textId="77777777" w:rsidR="004D3302" w:rsidRPr="00587EC9" w:rsidRDefault="003B6890">
      <w:pPr>
        <w:spacing w:line="360" w:lineRule="auto"/>
        <w:ind w:right="49"/>
        <w:jc w:val="both"/>
        <w:rPr>
          <w:rFonts w:ascii="Palatino Linotype" w:eastAsia="Palatino Linotype" w:hAnsi="Palatino Linotype" w:cs="Palatino Linotype"/>
        </w:rPr>
      </w:pPr>
      <w:r w:rsidRPr="00587EC9">
        <w:rPr>
          <w:rFonts w:ascii="Palatino Linotype" w:eastAsia="Palatino Linotype" w:hAnsi="Palatino Linotype" w:cs="Palatino Linotype"/>
          <w:b/>
        </w:rPr>
        <w:t xml:space="preserve"> </w:t>
      </w:r>
    </w:p>
    <w:p w14:paraId="7A3BBCA6" w14:textId="26A95386" w:rsidR="004D3302" w:rsidRPr="00587EC9" w:rsidRDefault="003B6890">
      <w:pPr>
        <w:spacing w:line="360" w:lineRule="auto"/>
        <w:ind w:right="49"/>
        <w:jc w:val="both"/>
        <w:rPr>
          <w:rFonts w:ascii="Palatino Linotype" w:eastAsia="Palatino Linotype" w:hAnsi="Palatino Linotype" w:cs="Palatino Linotype"/>
        </w:rPr>
      </w:pPr>
      <w:r w:rsidRPr="00587EC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8F60C3A" w14:textId="77777777" w:rsidR="00CC529A" w:rsidRPr="00587EC9" w:rsidRDefault="00CC529A">
      <w:pPr>
        <w:spacing w:line="360" w:lineRule="auto"/>
        <w:ind w:right="49"/>
        <w:jc w:val="both"/>
        <w:rPr>
          <w:rFonts w:ascii="Palatino Linotype" w:eastAsia="Palatino Linotype" w:hAnsi="Palatino Linotype" w:cs="Palatino Linotype"/>
        </w:rPr>
      </w:pPr>
    </w:p>
    <w:p w14:paraId="60C12204" w14:textId="77777777" w:rsidR="004D3302" w:rsidRPr="00587EC9" w:rsidRDefault="003B6890">
      <w:pPr>
        <w:spacing w:line="360" w:lineRule="auto"/>
        <w:ind w:right="49"/>
        <w:jc w:val="center"/>
        <w:rPr>
          <w:rFonts w:ascii="Palatino Linotype" w:eastAsia="Palatino Linotype" w:hAnsi="Palatino Linotype" w:cs="Palatino Linotype"/>
          <w:b/>
        </w:rPr>
      </w:pPr>
      <w:r w:rsidRPr="00587EC9">
        <w:rPr>
          <w:rFonts w:ascii="Palatino Linotype" w:eastAsia="Palatino Linotype" w:hAnsi="Palatino Linotype" w:cs="Palatino Linotype"/>
          <w:b/>
        </w:rPr>
        <w:t>III.</w:t>
      </w:r>
      <w:r w:rsidRPr="00587EC9">
        <w:rPr>
          <w:rFonts w:ascii="Palatino Linotype" w:eastAsia="Palatino Linotype" w:hAnsi="Palatino Linotype" w:cs="Palatino Linotype"/>
          <w:b/>
        </w:rPr>
        <w:tab/>
        <w:t>R E S U E L V E:</w:t>
      </w:r>
    </w:p>
    <w:p w14:paraId="6C42DB14" w14:textId="77777777" w:rsidR="004D3302" w:rsidRPr="00587EC9" w:rsidRDefault="004D3302">
      <w:pPr>
        <w:spacing w:line="360" w:lineRule="auto"/>
        <w:ind w:right="49"/>
        <w:jc w:val="both"/>
        <w:rPr>
          <w:rFonts w:ascii="Palatino Linotype" w:eastAsia="Palatino Linotype" w:hAnsi="Palatino Linotype" w:cs="Palatino Linotype"/>
        </w:rPr>
      </w:pPr>
    </w:p>
    <w:p w14:paraId="5BDB701F" w14:textId="77777777" w:rsidR="004D3302" w:rsidRPr="00587EC9" w:rsidRDefault="003B6890">
      <w:pPr>
        <w:spacing w:line="360" w:lineRule="auto"/>
        <w:jc w:val="both"/>
        <w:rPr>
          <w:rFonts w:ascii="Palatino Linotype" w:eastAsia="Palatino Linotype" w:hAnsi="Palatino Linotype" w:cs="Palatino Linotype"/>
        </w:rPr>
      </w:pPr>
      <w:r w:rsidRPr="00587EC9">
        <w:rPr>
          <w:rFonts w:ascii="Palatino Linotype" w:eastAsia="Palatino Linotype" w:hAnsi="Palatino Linotype" w:cs="Palatino Linotype"/>
          <w:b/>
        </w:rPr>
        <w:t xml:space="preserve">Primero. </w:t>
      </w:r>
      <w:r w:rsidRPr="00587EC9">
        <w:rPr>
          <w:rFonts w:ascii="Palatino Linotype" w:eastAsia="Palatino Linotype" w:hAnsi="Palatino Linotype" w:cs="Palatino Linotype"/>
        </w:rPr>
        <w:t xml:space="preserve">Resultan </w:t>
      </w:r>
      <w:r w:rsidRPr="00587EC9">
        <w:rPr>
          <w:rFonts w:ascii="Palatino Linotype" w:eastAsia="Palatino Linotype" w:hAnsi="Palatino Linotype" w:cs="Palatino Linotype"/>
          <w:b/>
        </w:rPr>
        <w:t>INFUNDADOS</w:t>
      </w:r>
      <w:r w:rsidRPr="00587EC9">
        <w:rPr>
          <w:rFonts w:ascii="Palatino Linotype" w:eastAsia="Palatino Linotype" w:hAnsi="Palatino Linotype" w:cs="Palatino Linotype"/>
        </w:rPr>
        <w:t xml:space="preserve"> los motivos de inconformidad hechos valer por la parte </w:t>
      </w:r>
      <w:r w:rsidRPr="00587EC9">
        <w:rPr>
          <w:rFonts w:ascii="Palatino Linotype" w:eastAsia="Palatino Linotype" w:hAnsi="Palatino Linotype" w:cs="Palatino Linotype"/>
          <w:b/>
        </w:rPr>
        <w:t>RECURRENTE</w:t>
      </w:r>
      <w:r w:rsidRPr="00587EC9">
        <w:rPr>
          <w:rFonts w:ascii="Palatino Linotype" w:eastAsia="Palatino Linotype" w:hAnsi="Palatino Linotype" w:cs="Palatino Linotype"/>
        </w:rPr>
        <w:t xml:space="preserve"> en el Recurso de Revisión </w:t>
      </w:r>
      <w:r w:rsidRPr="00587EC9">
        <w:rPr>
          <w:rFonts w:ascii="Palatino Linotype" w:eastAsia="Palatino Linotype" w:hAnsi="Palatino Linotype" w:cs="Palatino Linotype"/>
          <w:b/>
        </w:rPr>
        <w:t>05064/INFOEM/IP/RR/2024</w:t>
      </w:r>
      <w:r w:rsidRPr="00587EC9">
        <w:rPr>
          <w:rFonts w:ascii="Palatino Linotype" w:eastAsia="Palatino Linotype" w:hAnsi="Palatino Linotype" w:cs="Palatino Linotype"/>
        </w:rPr>
        <w:t xml:space="preserve"> por lo que, en términos del</w:t>
      </w:r>
      <w:r w:rsidRPr="00587EC9">
        <w:rPr>
          <w:rFonts w:ascii="Palatino Linotype" w:eastAsia="Palatino Linotype" w:hAnsi="Palatino Linotype" w:cs="Palatino Linotype"/>
          <w:b/>
        </w:rPr>
        <w:t xml:space="preserve"> Considerando Cuarto </w:t>
      </w:r>
      <w:r w:rsidRPr="00587EC9">
        <w:rPr>
          <w:rFonts w:ascii="Palatino Linotype" w:eastAsia="Palatino Linotype" w:hAnsi="Palatino Linotype" w:cs="Palatino Linotype"/>
        </w:rPr>
        <w:t xml:space="preserve">de esta resolución, se </w:t>
      </w:r>
      <w:r w:rsidRPr="00587EC9">
        <w:rPr>
          <w:rFonts w:ascii="Palatino Linotype" w:eastAsia="Palatino Linotype" w:hAnsi="Palatino Linotype" w:cs="Palatino Linotype"/>
          <w:b/>
        </w:rPr>
        <w:t xml:space="preserve">CONFIRMA </w:t>
      </w:r>
      <w:r w:rsidRPr="00587EC9">
        <w:rPr>
          <w:rFonts w:ascii="Palatino Linotype" w:eastAsia="Palatino Linotype" w:hAnsi="Palatino Linotype" w:cs="Palatino Linotype"/>
        </w:rPr>
        <w:t xml:space="preserve">la respuesta emitida por el </w:t>
      </w:r>
      <w:r w:rsidRPr="00587EC9">
        <w:rPr>
          <w:rFonts w:ascii="Palatino Linotype" w:eastAsia="Palatino Linotype" w:hAnsi="Palatino Linotype" w:cs="Palatino Linotype"/>
          <w:b/>
        </w:rPr>
        <w:t>SUJETO OBLIGADO</w:t>
      </w:r>
      <w:r w:rsidRPr="00587EC9">
        <w:rPr>
          <w:rFonts w:ascii="Palatino Linotype" w:eastAsia="Palatino Linotype" w:hAnsi="Palatino Linotype" w:cs="Palatino Linotype"/>
        </w:rPr>
        <w:t>.</w:t>
      </w:r>
    </w:p>
    <w:p w14:paraId="0C6937CC" w14:textId="77777777" w:rsidR="004D3302" w:rsidRPr="00587EC9" w:rsidRDefault="004D3302">
      <w:pPr>
        <w:spacing w:line="360" w:lineRule="auto"/>
        <w:jc w:val="both"/>
        <w:rPr>
          <w:rFonts w:ascii="Palatino Linotype" w:eastAsia="Palatino Linotype" w:hAnsi="Palatino Linotype" w:cs="Palatino Linotype"/>
        </w:rPr>
      </w:pPr>
    </w:p>
    <w:p w14:paraId="3B8E3B1E" w14:textId="77777777" w:rsidR="004D3302" w:rsidRPr="00587EC9" w:rsidRDefault="003B6890">
      <w:pPr>
        <w:spacing w:line="360" w:lineRule="auto"/>
        <w:jc w:val="both"/>
        <w:rPr>
          <w:rFonts w:ascii="Palatino Linotype" w:eastAsia="Palatino Linotype" w:hAnsi="Palatino Linotype" w:cs="Palatino Linotype"/>
        </w:rPr>
      </w:pPr>
      <w:r w:rsidRPr="00587EC9">
        <w:rPr>
          <w:rFonts w:ascii="Palatino Linotype" w:eastAsia="Palatino Linotype" w:hAnsi="Palatino Linotype" w:cs="Palatino Linotype"/>
          <w:b/>
        </w:rPr>
        <w:t>Segundo. Notifíquese vía Sistema de Acceso a la Información Mexiquense (SAIMEX)</w:t>
      </w:r>
      <w:r w:rsidRPr="00587EC9">
        <w:rPr>
          <w:rFonts w:ascii="Palatino Linotype" w:eastAsia="Palatino Linotype" w:hAnsi="Palatino Linotype" w:cs="Palatino Linotype"/>
        </w:rPr>
        <w:t>, al Titular de la Unidad de Transparencia del Sujeto Obligado, para su conocimiento.</w:t>
      </w:r>
    </w:p>
    <w:p w14:paraId="5A7EB59B" w14:textId="77777777" w:rsidR="004D3302" w:rsidRPr="00587EC9" w:rsidRDefault="004D3302">
      <w:pPr>
        <w:spacing w:line="360" w:lineRule="auto"/>
        <w:jc w:val="both"/>
        <w:rPr>
          <w:rFonts w:ascii="Palatino Linotype" w:eastAsia="Palatino Linotype" w:hAnsi="Palatino Linotype" w:cs="Palatino Linotype"/>
        </w:rPr>
      </w:pPr>
    </w:p>
    <w:p w14:paraId="4A09CEA1" w14:textId="77777777" w:rsidR="004D3302" w:rsidRPr="00587EC9" w:rsidRDefault="003B6890">
      <w:pPr>
        <w:spacing w:line="360" w:lineRule="auto"/>
        <w:jc w:val="both"/>
        <w:rPr>
          <w:rFonts w:ascii="Palatino Linotype" w:eastAsia="Palatino Linotype" w:hAnsi="Palatino Linotype" w:cs="Palatino Linotype"/>
        </w:rPr>
      </w:pPr>
      <w:r w:rsidRPr="00587EC9">
        <w:rPr>
          <w:rFonts w:ascii="Palatino Linotype" w:eastAsia="Palatino Linotype" w:hAnsi="Palatino Linotype" w:cs="Palatino Linotype"/>
          <w:b/>
        </w:rPr>
        <w:t xml:space="preserve">Tercero. Notifíquese vía Sistema de Acceso a la Información Mexiquense (SAIMEX) y correo electrónico </w:t>
      </w:r>
      <w:r w:rsidRPr="00587EC9">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548CFBA" w14:textId="77777777" w:rsidR="004D3302" w:rsidRPr="00587EC9" w:rsidRDefault="004D3302">
      <w:pPr>
        <w:spacing w:line="360" w:lineRule="auto"/>
        <w:jc w:val="both"/>
        <w:rPr>
          <w:rFonts w:ascii="Palatino Linotype" w:eastAsia="Palatino Linotype" w:hAnsi="Palatino Linotype" w:cs="Palatino Linotype"/>
        </w:rPr>
      </w:pPr>
    </w:p>
    <w:p w14:paraId="0555F93A" w14:textId="77777777" w:rsidR="004D3302" w:rsidRPr="00587EC9" w:rsidRDefault="003B6890">
      <w:pPr>
        <w:spacing w:line="360" w:lineRule="auto"/>
        <w:jc w:val="both"/>
        <w:rPr>
          <w:rFonts w:ascii="Palatino Linotype" w:eastAsia="Palatino Linotype" w:hAnsi="Palatino Linotype" w:cs="Palatino Linotype"/>
          <w:sz w:val="22"/>
          <w:szCs w:val="22"/>
        </w:rPr>
        <w:sectPr w:rsidR="004D3302" w:rsidRPr="00587EC9">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587EC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467B71" w:rsidRPr="00587EC9">
        <w:rPr>
          <w:rFonts w:ascii="Palatino Linotype" w:eastAsia="Palatino Linotype" w:hAnsi="Palatino Linotype" w:cs="Palatino Linotype"/>
          <w:sz w:val="22"/>
          <w:szCs w:val="22"/>
        </w:rPr>
        <w:t>SEIS</w:t>
      </w:r>
      <w:r w:rsidRPr="00587EC9">
        <w:rPr>
          <w:rFonts w:ascii="Palatino Linotype" w:eastAsia="Palatino Linotype" w:hAnsi="Palatino Linotype" w:cs="Palatino Linotype"/>
          <w:sz w:val="22"/>
          <w:szCs w:val="22"/>
        </w:rPr>
        <w:t xml:space="preserve"> DE </w:t>
      </w:r>
      <w:r w:rsidR="00467B71" w:rsidRPr="00587EC9">
        <w:rPr>
          <w:rFonts w:ascii="Palatino Linotype" w:eastAsia="Palatino Linotype" w:hAnsi="Palatino Linotype" w:cs="Palatino Linotype"/>
          <w:sz w:val="22"/>
          <w:szCs w:val="22"/>
        </w:rPr>
        <w:t>NOVIEMBRE</w:t>
      </w:r>
      <w:r w:rsidRPr="00587EC9">
        <w:rPr>
          <w:rFonts w:ascii="Palatino Linotype" w:eastAsia="Palatino Linotype" w:hAnsi="Palatino Linotype" w:cs="Palatino Linotype"/>
          <w:sz w:val="22"/>
          <w:szCs w:val="22"/>
        </w:rPr>
        <w:t xml:space="preserve"> DE DOS MIL VEINTICUATRO ANTE EL SECRETARIO TÉCNICO DEL PLENO ALEXIS TAPIA RAMÍREZ.                             </w:t>
      </w:r>
    </w:p>
    <w:p w14:paraId="4E46D3DA" w14:textId="77777777" w:rsidR="004D3302" w:rsidRPr="00587EC9" w:rsidRDefault="004D3302">
      <w:pPr>
        <w:spacing w:line="360" w:lineRule="auto"/>
        <w:jc w:val="both"/>
        <w:rPr>
          <w:rFonts w:ascii="Palatino Linotype" w:eastAsia="Palatino Linotype" w:hAnsi="Palatino Linotype" w:cs="Palatino Linotype"/>
          <w:sz w:val="22"/>
          <w:szCs w:val="22"/>
        </w:rPr>
      </w:pPr>
    </w:p>
    <w:p w14:paraId="0E3A2B5D" w14:textId="77777777" w:rsidR="004D3302" w:rsidRPr="00587EC9" w:rsidRDefault="004D3302">
      <w:pPr>
        <w:spacing w:line="360" w:lineRule="auto"/>
        <w:jc w:val="both"/>
        <w:rPr>
          <w:rFonts w:ascii="Palatino Linotype" w:eastAsia="Palatino Linotype" w:hAnsi="Palatino Linotype" w:cs="Palatino Linotype"/>
          <w:sz w:val="22"/>
          <w:szCs w:val="22"/>
        </w:rPr>
      </w:pPr>
    </w:p>
    <w:sectPr w:rsidR="004D3302" w:rsidRPr="00587EC9">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A62E" w14:textId="77777777" w:rsidR="00DD3E05" w:rsidRDefault="00DD3E05">
      <w:r>
        <w:separator/>
      </w:r>
    </w:p>
  </w:endnote>
  <w:endnote w:type="continuationSeparator" w:id="0">
    <w:p w14:paraId="7B4287CB" w14:textId="77777777" w:rsidR="00DD3E05" w:rsidRDefault="00D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FC06" w14:textId="77777777" w:rsidR="004D3302" w:rsidRDefault="003B689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D7121">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D7121">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118666C5" w14:textId="77777777" w:rsidR="004D3302" w:rsidRDefault="004D3302">
    <w:pPr>
      <w:pBdr>
        <w:top w:val="nil"/>
        <w:left w:val="nil"/>
        <w:bottom w:val="nil"/>
        <w:right w:val="nil"/>
        <w:between w:val="nil"/>
      </w:pBdr>
      <w:tabs>
        <w:tab w:val="center" w:pos="4252"/>
        <w:tab w:val="right" w:pos="8504"/>
      </w:tabs>
      <w:rPr>
        <w:color w:val="000000"/>
      </w:rPr>
    </w:pPr>
  </w:p>
  <w:p w14:paraId="6C215F51" w14:textId="77777777" w:rsidR="004D3302" w:rsidRDefault="004D330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672C" w14:textId="77777777" w:rsidR="004D3302" w:rsidRDefault="003B689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D7121">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D7121">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3A58DD33" w14:textId="77777777" w:rsidR="004D3302" w:rsidRDefault="004D330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F3A1" w14:textId="77777777" w:rsidR="00DD3E05" w:rsidRDefault="00DD3E05">
      <w:r>
        <w:separator/>
      </w:r>
    </w:p>
  </w:footnote>
  <w:footnote w:type="continuationSeparator" w:id="0">
    <w:p w14:paraId="5D4D4650" w14:textId="77777777" w:rsidR="00DD3E05" w:rsidRDefault="00DD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B4" w14:textId="77777777" w:rsidR="004D3302" w:rsidRDefault="003B689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D8B6A1A" wp14:editId="487256F0">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4D3302" w14:paraId="5816748E" w14:textId="77777777">
      <w:tc>
        <w:tcPr>
          <w:tcW w:w="2551" w:type="dxa"/>
          <w:vAlign w:val="center"/>
        </w:tcPr>
        <w:p w14:paraId="5CDB018D"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8D7564C" w14:textId="77777777" w:rsidR="004D3302" w:rsidRDefault="003B689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05064/INFOEM/IP/RR/2024</w:t>
          </w:r>
        </w:p>
      </w:tc>
    </w:tr>
    <w:tr w:rsidR="004D3302" w14:paraId="136BAA45" w14:textId="77777777">
      <w:trPr>
        <w:trHeight w:val="228"/>
      </w:trPr>
      <w:tc>
        <w:tcPr>
          <w:tcW w:w="2551" w:type="dxa"/>
          <w:vAlign w:val="center"/>
        </w:tcPr>
        <w:p w14:paraId="70824858"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11E533A" w14:textId="77777777" w:rsidR="004D3302" w:rsidRDefault="003B689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Junta de Caminos del Estado de México</w:t>
          </w:r>
        </w:p>
      </w:tc>
    </w:tr>
    <w:tr w:rsidR="004D3302" w14:paraId="18E8C879" w14:textId="77777777">
      <w:tc>
        <w:tcPr>
          <w:tcW w:w="2551" w:type="dxa"/>
          <w:vAlign w:val="center"/>
        </w:tcPr>
        <w:p w14:paraId="246FD682"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18510F7" w14:textId="77777777" w:rsidR="004D3302" w:rsidRDefault="003B689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5F7D6F" w14:textId="77777777" w:rsidR="004D3302" w:rsidRDefault="003B689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783D" w14:textId="77777777" w:rsidR="004D3302" w:rsidRDefault="003B689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57E19D0" wp14:editId="31B13E98">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4D3302" w14:paraId="24D61C48" w14:textId="77777777">
      <w:tc>
        <w:tcPr>
          <w:tcW w:w="2551" w:type="dxa"/>
          <w:vAlign w:val="center"/>
        </w:tcPr>
        <w:p w14:paraId="31007841"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A122303" w14:textId="77777777" w:rsidR="004D3302" w:rsidRDefault="003B689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05064/INFOEM/IP/RR/2024 </w:t>
          </w:r>
        </w:p>
      </w:tc>
    </w:tr>
    <w:tr w:rsidR="004D3302" w14:paraId="56791126" w14:textId="77777777">
      <w:tc>
        <w:tcPr>
          <w:tcW w:w="2551" w:type="dxa"/>
          <w:vAlign w:val="center"/>
        </w:tcPr>
        <w:p w14:paraId="4507C91A" w14:textId="77777777" w:rsidR="004D3302" w:rsidRDefault="003B689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6BAC735" w14:textId="1F35FC73" w:rsidR="004D3302" w:rsidRDefault="00F14241">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 XXXXXXXXX XXXXXXX </w:t>
          </w:r>
        </w:p>
      </w:tc>
    </w:tr>
    <w:tr w:rsidR="004D3302" w14:paraId="1BE8BCC4" w14:textId="77777777">
      <w:trPr>
        <w:trHeight w:val="228"/>
      </w:trPr>
      <w:tc>
        <w:tcPr>
          <w:tcW w:w="2551" w:type="dxa"/>
          <w:vAlign w:val="center"/>
        </w:tcPr>
        <w:p w14:paraId="7D93B0EC"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25F750F0" w14:textId="77777777" w:rsidR="004D3302" w:rsidRDefault="003B6890">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Junta de Caminos del Estado de México</w:t>
          </w:r>
        </w:p>
      </w:tc>
    </w:tr>
    <w:tr w:rsidR="004D3302" w14:paraId="62047699" w14:textId="77777777">
      <w:tc>
        <w:tcPr>
          <w:tcW w:w="2551" w:type="dxa"/>
          <w:vAlign w:val="center"/>
        </w:tcPr>
        <w:p w14:paraId="4A9E59CF" w14:textId="77777777" w:rsidR="004D3302" w:rsidRDefault="003B689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7E8334A" w14:textId="77777777" w:rsidR="004D3302" w:rsidRDefault="003B689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46A7D1" w14:textId="77777777" w:rsidR="004D3302" w:rsidRDefault="004D330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C6FF" w14:textId="77777777" w:rsidR="004D3302" w:rsidRDefault="004D330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CD4F4E2" w14:textId="77777777" w:rsidR="004D3302" w:rsidRDefault="004D330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9D5"/>
    <w:multiLevelType w:val="multilevel"/>
    <w:tmpl w:val="A76A37D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15F4216"/>
    <w:multiLevelType w:val="multilevel"/>
    <w:tmpl w:val="23F4B87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1021A6F"/>
    <w:multiLevelType w:val="multilevel"/>
    <w:tmpl w:val="BAE4436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FA6E0E"/>
    <w:multiLevelType w:val="multilevel"/>
    <w:tmpl w:val="C562B2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2F4528"/>
    <w:multiLevelType w:val="multilevel"/>
    <w:tmpl w:val="A3103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02"/>
    <w:rsid w:val="003B6890"/>
    <w:rsid w:val="00467B71"/>
    <w:rsid w:val="004C6763"/>
    <w:rsid w:val="004D3302"/>
    <w:rsid w:val="00587EC9"/>
    <w:rsid w:val="008D7121"/>
    <w:rsid w:val="00CC529A"/>
    <w:rsid w:val="00DD3E05"/>
    <w:rsid w:val="00F14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1BEF"/>
  <w15:docId w15:val="{42C3C933-E49B-4471-AED2-EEC61784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zU9PKIasOSz/TZhC7BSkYpZsg==">CgMxLjAyCGguZ2pkZ3hzMgloLjMwajB6bGwyCWguMWZvYjl0ZTgAciExY3k4WndzNUpGdFlRSUtOU2ktV3NmSWpfdGZrODJwdlA=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7527</Words>
  <Characters>41403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2024-10-25T19:30:00Z</cp:lastPrinted>
  <dcterms:created xsi:type="dcterms:W3CDTF">2024-11-19T19:30:00Z</dcterms:created>
  <dcterms:modified xsi:type="dcterms:W3CDTF">2024-11-19T19:30:00Z</dcterms:modified>
</cp:coreProperties>
</file>