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8910C" w14:textId="77777777" w:rsidR="003B4ABB" w:rsidRDefault="003B4ABB">
      <w:pPr>
        <w:widowControl w:val="0"/>
        <w:pBdr>
          <w:top w:val="nil"/>
          <w:left w:val="nil"/>
          <w:bottom w:val="nil"/>
          <w:right w:val="nil"/>
          <w:between w:val="nil"/>
        </w:pBdr>
        <w:spacing w:after="0" w:line="276" w:lineRule="auto"/>
        <w:jc w:val="left"/>
      </w:pPr>
    </w:p>
    <w:p w14:paraId="04F14172" w14:textId="77777777" w:rsidR="003B4ABB" w:rsidRDefault="003B4ABB">
      <w:pPr>
        <w:widowControl w:val="0"/>
        <w:pBdr>
          <w:top w:val="nil"/>
          <w:left w:val="nil"/>
          <w:bottom w:val="nil"/>
          <w:right w:val="nil"/>
          <w:between w:val="nil"/>
        </w:pBdr>
        <w:spacing w:after="0" w:line="276" w:lineRule="auto"/>
        <w:jc w:val="left"/>
      </w:pPr>
    </w:p>
    <w:p w14:paraId="36685BDA" w14:textId="77777777" w:rsidR="003B4ABB" w:rsidRDefault="003B4ABB">
      <w:pPr>
        <w:widowControl w:val="0"/>
        <w:pBdr>
          <w:top w:val="nil"/>
          <w:left w:val="nil"/>
          <w:bottom w:val="nil"/>
          <w:right w:val="nil"/>
          <w:between w:val="nil"/>
        </w:pBdr>
        <w:spacing w:after="0" w:line="360" w:lineRule="auto"/>
        <w:jc w:val="left"/>
      </w:pPr>
    </w:p>
    <w:p w14:paraId="5C987ED4" w14:textId="77777777" w:rsidR="003B4ABB" w:rsidRDefault="00BF6EAB">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653375826"/>
        <w:docPartObj>
          <w:docPartGallery w:val="Table of Contents"/>
          <w:docPartUnique/>
        </w:docPartObj>
      </w:sdtPr>
      <w:sdtEndPr/>
      <w:sdtContent>
        <w:p w14:paraId="6146738A" w14:textId="77777777" w:rsidR="003B4ABB" w:rsidRDefault="00BF6EAB">
          <w:pPr>
            <w:pBdr>
              <w:top w:val="nil"/>
              <w:left w:val="nil"/>
              <w:bottom w:val="nil"/>
              <w:right w:val="nil"/>
              <w:between w:val="nil"/>
            </w:pBdr>
            <w:tabs>
              <w:tab w:val="right" w:pos="9204"/>
            </w:tabs>
            <w:spacing w:after="0" w:line="360" w:lineRule="auto"/>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35nkun2">
            <w:r>
              <w:rPr>
                <w:color w:val="000000"/>
              </w:rPr>
              <w:t>A N T E C E D E N T E S</w:t>
            </w:r>
            <w:r>
              <w:rPr>
                <w:color w:val="000000"/>
              </w:rPr>
              <w:tab/>
              <w:t>2</w:t>
            </w:r>
          </w:hyperlink>
        </w:p>
        <w:p w14:paraId="66CB5DE1"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ksv4uv">
            <w:r w:rsidR="00BF6EAB">
              <w:rPr>
                <w:color w:val="000000"/>
              </w:rPr>
              <w:t>I. Presentación de la solicitud de información</w:t>
            </w:r>
            <w:r w:rsidR="00BF6EAB">
              <w:rPr>
                <w:color w:val="000000"/>
              </w:rPr>
              <w:tab/>
              <w:t>2</w:t>
            </w:r>
          </w:hyperlink>
        </w:p>
        <w:p w14:paraId="22DD7E65"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4sinio">
            <w:r w:rsidR="00BF6EAB">
              <w:rPr>
                <w:color w:val="000000"/>
              </w:rPr>
              <w:t>II. Respuesta del Sujeto Obligado</w:t>
            </w:r>
            <w:r w:rsidR="00BF6EAB">
              <w:rPr>
                <w:color w:val="000000"/>
              </w:rPr>
              <w:tab/>
              <w:t>3</w:t>
            </w:r>
          </w:hyperlink>
        </w:p>
        <w:p w14:paraId="2646B39F"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jxsxqh">
            <w:r w:rsidR="00BF6EAB">
              <w:rPr>
                <w:color w:val="000000"/>
              </w:rPr>
              <w:t>III. Interposición del Recurso de Revisión</w:t>
            </w:r>
            <w:r w:rsidR="00BF6EAB">
              <w:rPr>
                <w:color w:val="000000"/>
              </w:rPr>
              <w:tab/>
              <w:t>4</w:t>
            </w:r>
          </w:hyperlink>
        </w:p>
        <w:p w14:paraId="0165A6D1"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z337ya">
            <w:r w:rsidR="00BF6EAB">
              <w:rPr>
                <w:color w:val="000000"/>
              </w:rPr>
              <w:t>IV. Trámite del Recurso de Revisión ante este Instituto</w:t>
            </w:r>
            <w:r w:rsidR="00BF6EAB">
              <w:rPr>
                <w:color w:val="000000"/>
              </w:rPr>
              <w:tab/>
              <w:t>4</w:t>
            </w:r>
          </w:hyperlink>
        </w:p>
        <w:p w14:paraId="33BD616A" w14:textId="77777777" w:rsidR="003B4ABB" w:rsidRDefault="00975391">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3j2qqm3">
            <w:r w:rsidR="00BF6EAB">
              <w:rPr>
                <w:color w:val="000000"/>
              </w:rPr>
              <w:t>C O N S I D E R A N D O S</w:t>
            </w:r>
            <w:r w:rsidR="00BF6EAB">
              <w:rPr>
                <w:color w:val="000000"/>
              </w:rPr>
              <w:tab/>
              <w:t>6</w:t>
            </w:r>
          </w:hyperlink>
        </w:p>
        <w:p w14:paraId="034EEFE9"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y810tw">
            <w:r w:rsidR="00BF6EAB">
              <w:rPr>
                <w:color w:val="000000"/>
              </w:rPr>
              <w:t>PRIMERO. Competencia</w:t>
            </w:r>
            <w:r w:rsidR="00BF6EAB">
              <w:rPr>
                <w:color w:val="000000"/>
              </w:rPr>
              <w:tab/>
              <w:t>6</w:t>
            </w:r>
          </w:hyperlink>
        </w:p>
        <w:p w14:paraId="065678CE"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i7ojhp">
            <w:r w:rsidR="00BF6EAB">
              <w:rPr>
                <w:color w:val="000000"/>
              </w:rPr>
              <w:t>SEGUNDO. Causales de improcedencia y sobreseimiento</w:t>
            </w:r>
            <w:r w:rsidR="00BF6EAB">
              <w:rPr>
                <w:color w:val="000000"/>
              </w:rPr>
              <w:tab/>
              <w:t>7</w:t>
            </w:r>
          </w:hyperlink>
        </w:p>
        <w:p w14:paraId="3E6526AE"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xcytpi">
            <w:r w:rsidR="00BF6EAB">
              <w:rPr>
                <w:color w:val="000000"/>
              </w:rPr>
              <w:t>TERCERO. Determinación de la Controversia.</w:t>
            </w:r>
            <w:r w:rsidR="00BF6EAB">
              <w:rPr>
                <w:color w:val="000000"/>
              </w:rPr>
              <w:tab/>
              <w:t>8</w:t>
            </w:r>
          </w:hyperlink>
        </w:p>
        <w:p w14:paraId="4989BE00"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ci93xb">
            <w:r w:rsidR="00BF6EAB">
              <w:rPr>
                <w:color w:val="000000"/>
              </w:rPr>
              <w:t>CUARTO. Marco normativo aplicable en materia de transparencia y acceso a la información pública</w:t>
            </w:r>
            <w:r w:rsidR="00BF6EAB">
              <w:rPr>
                <w:color w:val="000000"/>
              </w:rPr>
              <w:tab/>
              <w:t>9</w:t>
            </w:r>
          </w:hyperlink>
        </w:p>
        <w:p w14:paraId="444AE250" w14:textId="77777777" w:rsidR="003B4ABB" w:rsidRDefault="00975391">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whwml4">
            <w:r w:rsidR="00BF6EAB">
              <w:rPr>
                <w:smallCaps/>
                <w:color w:val="000000"/>
              </w:rPr>
              <w:t>QUINTO.</w:t>
            </w:r>
          </w:hyperlink>
          <w:hyperlink w:anchor="_heading=h.3whwml4">
            <w:r w:rsidR="00BF6EAB">
              <w:rPr>
                <w:color w:val="000000"/>
              </w:rPr>
              <w:t xml:space="preserve"> Estudio de Fondo</w:t>
            </w:r>
            <w:r w:rsidR="00BF6EAB">
              <w:rPr>
                <w:color w:val="000000"/>
              </w:rPr>
              <w:tab/>
              <w:t>10</w:t>
            </w:r>
          </w:hyperlink>
        </w:p>
        <w:p w14:paraId="07D8E883" w14:textId="77777777" w:rsidR="003B4ABB" w:rsidRDefault="00975391">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2bn6wsx">
            <w:r w:rsidR="00BF6EAB">
              <w:rPr>
                <w:color w:val="000000"/>
              </w:rPr>
              <w:t>R E S U E L V E</w:t>
            </w:r>
            <w:r w:rsidR="00BF6EAB">
              <w:rPr>
                <w:color w:val="000000"/>
              </w:rPr>
              <w:tab/>
              <w:t>29</w:t>
            </w:r>
          </w:hyperlink>
        </w:p>
        <w:p w14:paraId="275CAE13" w14:textId="77777777" w:rsidR="003B4ABB" w:rsidRDefault="00BF6EAB">
          <w:pPr>
            <w:spacing w:after="0" w:line="360" w:lineRule="auto"/>
          </w:pPr>
          <w:r>
            <w:fldChar w:fldCharType="end"/>
          </w:r>
        </w:p>
      </w:sdtContent>
    </w:sdt>
    <w:p w14:paraId="298EE97E" w14:textId="77777777" w:rsidR="003B4ABB" w:rsidRDefault="003B4ABB">
      <w:pPr>
        <w:widowControl w:val="0"/>
        <w:pBdr>
          <w:top w:val="nil"/>
          <w:left w:val="nil"/>
          <w:bottom w:val="nil"/>
          <w:right w:val="nil"/>
          <w:between w:val="nil"/>
        </w:pBdr>
        <w:spacing w:after="0" w:line="360" w:lineRule="auto"/>
        <w:jc w:val="left"/>
      </w:pPr>
    </w:p>
    <w:p w14:paraId="6AA05166" w14:textId="77777777" w:rsidR="003B4ABB" w:rsidRDefault="003B4ABB">
      <w:pPr>
        <w:spacing w:after="0" w:line="360" w:lineRule="auto"/>
      </w:pPr>
    </w:p>
    <w:p w14:paraId="235FB2F6" w14:textId="77777777" w:rsidR="003B4ABB" w:rsidRDefault="003B4ABB">
      <w:pPr>
        <w:spacing w:after="0" w:line="360" w:lineRule="auto"/>
      </w:pPr>
    </w:p>
    <w:p w14:paraId="29615957" w14:textId="77777777" w:rsidR="003B4ABB" w:rsidRDefault="00BF6EAB">
      <w:pPr>
        <w:spacing w:after="0" w:line="360" w:lineRule="auto"/>
      </w:pPr>
      <w:r>
        <w:br w:type="page"/>
      </w:r>
    </w:p>
    <w:p w14:paraId="16AD2D82" w14:textId="77777777" w:rsidR="003B4ABB" w:rsidRDefault="003B4ABB">
      <w:pPr>
        <w:widowControl w:val="0"/>
        <w:pBdr>
          <w:top w:val="nil"/>
          <w:left w:val="nil"/>
          <w:bottom w:val="nil"/>
          <w:right w:val="nil"/>
          <w:between w:val="nil"/>
        </w:pBdr>
        <w:spacing w:after="0" w:line="360" w:lineRule="auto"/>
        <w:jc w:val="left"/>
      </w:pPr>
    </w:p>
    <w:p w14:paraId="0CB791F9" w14:textId="77777777" w:rsidR="003B4ABB" w:rsidRDefault="00BF6EAB">
      <w:pPr>
        <w:spacing w:after="0" w:line="360" w:lineRule="auto"/>
      </w:pPr>
      <w:r>
        <w:t>Resolución del Pleno del Instituto de Transparencia, Acceso a la Información Pública y Protección de Datos Personales del Estado de México y Municipios, con domicilio en Metepec, Estado de México, de fecha trece de noviembre de dos mil veinticuatro.</w:t>
      </w:r>
    </w:p>
    <w:p w14:paraId="7967A457" w14:textId="77777777" w:rsidR="003B4ABB" w:rsidRDefault="003B4ABB">
      <w:pPr>
        <w:spacing w:after="0" w:line="360" w:lineRule="auto"/>
        <w:rPr>
          <w:b/>
        </w:rPr>
      </w:pPr>
    </w:p>
    <w:p w14:paraId="1818A83A" w14:textId="77777777" w:rsidR="003B4ABB" w:rsidRDefault="00BF6EAB">
      <w:pPr>
        <w:spacing w:after="0" w:line="360" w:lineRule="auto"/>
      </w:pPr>
      <w:r>
        <w:rPr>
          <w:b/>
        </w:rPr>
        <w:t>VISTO</w:t>
      </w:r>
      <w:r>
        <w:t xml:space="preserve"> el expediente conformado con motivo del Recurso de Revisión </w:t>
      </w:r>
      <w:r>
        <w:rPr>
          <w:b/>
        </w:rPr>
        <w:t>06261/INFOEM/IP/RR/2024</w:t>
      </w:r>
      <w:r>
        <w:t xml:space="preserve">, interpuesto por </w:t>
      </w:r>
      <w:r>
        <w:rPr>
          <w:b/>
        </w:rPr>
        <w:t>un Particular</w:t>
      </w:r>
      <w:r>
        <w:t>, en adelante, la persona Recurrente o Particular, en contra de la respuesta del Sujeto Obligado, Ayuntamiento de Temamatla, se emite la presente Resolución, con base en los antecedentes y considerandos que se exponen a continuación:</w:t>
      </w:r>
    </w:p>
    <w:p w14:paraId="04FA6E0C" w14:textId="77777777" w:rsidR="003B4ABB" w:rsidRDefault="003B4ABB">
      <w:pPr>
        <w:spacing w:after="0" w:line="360" w:lineRule="auto"/>
      </w:pPr>
    </w:p>
    <w:p w14:paraId="165C85F3" w14:textId="77777777" w:rsidR="003B4ABB" w:rsidRDefault="00BF6EAB">
      <w:pPr>
        <w:pStyle w:val="Ttulo1"/>
        <w:spacing w:before="0" w:after="0"/>
        <w:rPr>
          <w:sz w:val="22"/>
          <w:szCs w:val="22"/>
        </w:rPr>
      </w:pPr>
      <w:bookmarkStart w:id="0" w:name="_heading=h.35nkun2" w:colFirst="0" w:colLast="0"/>
      <w:bookmarkEnd w:id="0"/>
      <w:r>
        <w:rPr>
          <w:sz w:val="22"/>
          <w:szCs w:val="22"/>
        </w:rPr>
        <w:t>A N T E C E D E N T E S</w:t>
      </w:r>
    </w:p>
    <w:p w14:paraId="768B689B" w14:textId="77777777" w:rsidR="003B4ABB" w:rsidRDefault="003B4ABB">
      <w:pPr>
        <w:spacing w:after="0" w:line="360" w:lineRule="auto"/>
      </w:pPr>
    </w:p>
    <w:p w14:paraId="5D38FE63" w14:textId="77777777" w:rsidR="003B4ABB" w:rsidRDefault="00BF6EAB">
      <w:pPr>
        <w:pStyle w:val="Ttulo2"/>
        <w:spacing w:before="0" w:after="0"/>
      </w:pPr>
      <w:bookmarkStart w:id="1" w:name="_heading=h.1ksv4uv" w:colFirst="0" w:colLast="0"/>
      <w:bookmarkEnd w:id="1"/>
      <w:r>
        <w:t>I. Presentación de la solicitud de información</w:t>
      </w:r>
    </w:p>
    <w:p w14:paraId="6E84145F" w14:textId="77777777" w:rsidR="003B4ABB" w:rsidRDefault="003B4ABB">
      <w:pPr>
        <w:tabs>
          <w:tab w:val="left" w:pos="567"/>
        </w:tabs>
        <w:spacing w:after="0" w:line="360" w:lineRule="auto"/>
      </w:pPr>
    </w:p>
    <w:p w14:paraId="5C0E7CBE" w14:textId="77777777" w:rsidR="003B4ABB" w:rsidRDefault="00BF6EAB">
      <w:pPr>
        <w:spacing w:after="0" w:line="360" w:lineRule="auto"/>
        <w:rPr>
          <w:color w:val="000000"/>
        </w:rPr>
      </w:pPr>
      <w:r>
        <w:t xml:space="preserve">Con fecha cinco de octubre de dos mil veinticuatro, </w:t>
      </w:r>
      <w:r>
        <w:rPr>
          <w:color w:val="000000"/>
        </w:rPr>
        <w:t xml:space="preserve">la Particular presentó una solicitud de acceso a la información pública, </w:t>
      </w:r>
      <w:r>
        <w:t>a través del</w:t>
      </w:r>
      <w:r>
        <w:rPr>
          <w:color w:val="000000"/>
        </w:rPr>
        <w:t xml:space="preserve"> Sistema de Acceso a la Información Mexiquense, en lo sucesivo el SAIMEX, </w:t>
      </w:r>
      <w:r>
        <w:t xml:space="preserve">ante el </w:t>
      </w:r>
      <w:r>
        <w:rPr>
          <w:b/>
        </w:rPr>
        <w:t>Ayuntamiento de Temamatla</w:t>
      </w:r>
      <w:r>
        <w:rPr>
          <w:color w:val="000000"/>
        </w:rPr>
        <w:t xml:space="preserve"> </w:t>
      </w:r>
      <w:r>
        <w:t xml:space="preserve">la cual fue radicada el seis de octubre del mismo año, por tratarse del siguiente día hábil de conformidad con el calendario oficial de este Organismo Garante, </w:t>
      </w:r>
      <w:r>
        <w:rPr>
          <w:color w:val="000000"/>
        </w:rPr>
        <w:t>en la que requirió lo siguiente:</w:t>
      </w:r>
    </w:p>
    <w:p w14:paraId="32D46528" w14:textId="77777777" w:rsidR="003B4ABB" w:rsidRDefault="003B4ABB">
      <w:pPr>
        <w:spacing w:after="0" w:line="360" w:lineRule="auto"/>
        <w:rPr>
          <w:color w:val="000000"/>
        </w:rPr>
      </w:pPr>
    </w:p>
    <w:p w14:paraId="19398B19" w14:textId="77777777" w:rsidR="003B4ABB" w:rsidRDefault="00BF6EAB">
      <w:pPr>
        <w:tabs>
          <w:tab w:val="left" w:pos="567"/>
        </w:tabs>
        <w:spacing w:after="0" w:line="360" w:lineRule="auto"/>
        <w:ind w:left="567" w:right="709"/>
        <w:rPr>
          <w:b/>
          <w:sz w:val="20"/>
          <w:szCs w:val="20"/>
        </w:rPr>
      </w:pPr>
      <w:r>
        <w:rPr>
          <w:b/>
          <w:sz w:val="20"/>
          <w:szCs w:val="20"/>
        </w:rPr>
        <w:t>Folio de la solicitud: 00618/TEMAMATL/IP/2024</w:t>
      </w:r>
    </w:p>
    <w:p w14:paraId="4F99F035" w14:textId="77777777" w:rsidR="003B4ABB" w:rsidRDefault="00BF6EAB">
      <w:pPr>
        <w:tabs>
          <w:tab w:val="left" w:pos="567"/>
        </w:tabs>
        <w:spacing w:after="0" w:line="360" w:lineRule="auto"/>
        <w:ind w:left="567" w:right="709"/>
        <w:rPr>
          <w:b/>
          <w:sz w:val="20"/>
          <w:szCs w:val="20"/>
        </w:rPr>
      </w:pPr>
      <w:r>
        <w:rPr>
          <w:b/>
          <w:sz w:val="20"/>
          <w:szCs w:val="20"/>
        </w:rPr>
        <w:t>DESCRIPCIÓN CLARA Y PRECISA DE LA INFORMACIÓN SOLICITADA</w:t>
      </w:r>
    </w:p>
    <w:p w14:paraId="5FA10EF3" w14:textId="77777777" w:rsidR="003B4ABB" w:rsidRDefault="00BF6EAB">
      <w:pPr>
        <w:tabs>
          <w:tab w:val="left" w:pos="4667"/>
        </w:tabs>
        <w:spacing w:after="0" w:line="360" w:lineRule="auto"/>
        <w:ind w:left="567" w:right="709"/>
        <w:rPr>
          <w:i/>
          <w:sz w:val="20"/>
          <w:szCs w:val="20"/>
        </w:rPr>
      </w:pPr>
      <w:r>
        <w:rPr>
          <w:i/>
          <w:sz w:val="20"/>
          <w:szCs w:val="20"/>
        </w:rPr>
        <w:t xml:space="preserve">“Solicito organigrama del </w:t>
      </w:r>
      <w:proofErr w:type="spellStart"/>
      <w:r>
        <w:rPr>
          <w:i/>
          <w:sz w:val="20"/>
          <w:szCs w:val="20"/>
        </w:rPr>
        <w:t>imcufidel</w:t>
      </w:r>
      <w:proofErr w:type="spellEnd"/>
      <w:r>
        <w:rPr>
          <w:i/>
          <w:sz w:val="20"/>
          <w:szCs w:val="20"/>
        </w:rPr>
        <w:t xml:space="preserve">, con nombre y cargo de los diversos directores municipales, así </w:t>
      </w:r>
      <w:proofErr w:type="spellStart"/>
      <w:r>
        <w:rPr>
          <w:i/>
          <w:sz w:val="20"/>
          <w:szCs w:val="20"/>
        </w:rPr>
        <w:t>cómo</w:t>
      </w:r>
      <w:proofErr w:type="spellEnd"/>
      <w:r>
        <w:rPr>
          <w:i/>
          <w:sz w:val="20"/>
          <w:szCs w:val="20"/>
        </w:rPr>
        <w:t xml:space="preserve"> el expediente de cada uno de los servidores públicos que deben contar con certificación de competencia laborales obligatoria” (Sic).</w:t>
      </w:r>
    </w:p>
    <w:p w14:paraId="40C7571F" w14:textId="77777777" w:rsidR="003B4ABB" w:rsidRDefault="00BF6EAB">
      <w:pPr>
        <w:tabs>
          <w:tab w:val="left" w:pos="4667"/>
        </w:tabs>
        <w:spacing w:after="0" w:line="360" w:lineRule="auto"/>
        <w:ind w:left="567" w:right="709"/>
        <w:rPr>
          <w:i/>
          <w:color w:val="000000"/>
          <w:sz w:val="20"/>
          <w:szCs w:val="20"/>
        </w:rPr>
      </w:pPr>
      <w:r>
        <w:rPr>
          <w:i/>
          <w:sz w:val="20"/>
          <w:szCs w:val="20"/>
        </w:rPr>
        <w:lastRenderedPageBreak/>
        <w:br/>
        <w:t xml:space="preserve"> </w:t>
      </w:r>
      <w:r>
        <w:rPr>
          <w:b/>
          <w:color w:val="000000"/>
          <w:sz w:val="20"/>
          <w:szCs w:val="20"/>
        </w:rPr>
        <w:t xml:space="preserve">MODALIDAD DE ENTREGA </w:t>
      </w:r>
      <w:r>
        <w:rPr>
          <w:i/>
          <w:color w:val="000000"/>
          <w:sz w:val="20"/>
          <w:szCs w:val="20"/>
        </w:rPr>
        <w:t>“A través del SAIMEX”</w:t>
      </w:r>
    </w:p>
    <w:p w14:paraId="3A6607BE" w14:textId="77777777" w:rsidR="003B4ABB" w:rsidRDefault="003B4ABB">
      <w:pPr>
        <w:spacing w:after="0" w:line="360" w:lineRule="auto"/>
        <w:rPr>
          <w:b/>
        </w:rPr>
      </w:pPr>
    </w:p>
    <w:p w14:paraId="7743E8CD" w14:textId="77777777" w:rsidR="003B4ABB" w:rsidRDefault="00BF6EAB">
      <w:pPr>
        <w:pStyle w:val="Ttulo2"/>
        <w:spacing w:before="0" w:after="0"/>
      </w:pPr>
      <w:bookmarkStart w:id="2" w:name="_heading=h.44sinio" w:colFirst="0" w:colLast="0"/>
      <w:bookmarkEnd w:id="2"/>
      <w:r>
        <w:t>II. Respuesta del Sujeto Obligado</w:t>
      </w:r>
    </w:p>
    <w:p w14:paraId="0346E614" w14:textId="77777777" w:rsidR="003B4ABB" w:rsidRDefault="003B4ABB">
      <w:pPr>
        <w:spacing w:after="0" w:line="360" w:lineRule="auto"/>
      </w:pPr>
    </w:p>
    <w:p w14:paraId="51F54C6E" w14:textId="77777777" w:rsidR="003B4ABB" w:rsidRDefault="00BF6EAB">
      <w:pPr>
        <w:spacing w:after="0" w:line="360" w:lineRule="auto"/>
      </w:pPr>
      <w:r>
        <w:t>El siete de octubre de dos mil veinticuatro, el Sujeto Obligado otorgó respuesta a través de SAIMEX, en el siguiente sentido:</w:t>
      </w:r>
    </w:p>
    <w:p w14:paraId="4A81F686" w14:textId="77777777" w:rsidR="003B4ABB" w:rsidRDefault="003B4ABB">
      <w:pPr>
        <w:spacing w:after="0" w:line="360" w:lineRule="auto"/>
      </w:pPr>
    </w:p>
    <w:p w14:paraId="76DB45FF" w14:textId="77777777" w:rsidR="003B4ABB" w:rsidRDefault="00BF6EAB">
      <w:pPr>
        <w:tabs>
          <w:tab w:val="left" w:pos="4667"/>
        </w:tabs>
        <w:spacing w:after="0" w:line="360" w:lineRule="auto"/>
        <w:ind w:left="567" w:right="567"/>
        <w:rPr>
          <w:i/>
          <w:sz w:val="20"/>
          <w:szCs w:val="20"/>
        </w:rPr>
      </w:pPr>
      <w:r>
        <w:rPr>
          <w:color w:val="000000"/>
          <w:sz w:val="20"/>
          <w:szCs w:val="20"/>
        </w:rPr>
        <w:t xml:space="preserve">“IMCUFIDE SOLO CUANTA CON UNA SOLA DIRECTORA SU NOMBRE ES MARIA DEL CARMAN AMARO GONZALEZ, Y NO REQUIERE COMPETENCIA LABORAL” </w:t>
      </w:r>
      <w:r>
        <w:rPr>
          <w:i/>
          <w:sz w:val="20"/>
          <w:szCs w:val="20"/>
        </w:rPr>
        <w:t>(Sic).</w:t>
      </w:r>
    </w:p>
    <w:p w14:paraId="5519473D" w14:textId="77777777" w:rsidR="003B4ABB" w:rsidRDefault="003B4ABB">
      <w:pPr>
        <w:pBdr>
          <w:top w:val="nil"/>
          <w:left w:val="nil"/>
          <w:bottom w:val="nil"/>
          <w:right w:val="nil"/>
          <w:between w:val="nil"/>
        </w:pBdr>
        <w:spacing w:after="0" w:line="360" w:lineRule="auto"/>
        <w:ind w:left="720" w:right="567"/>
        <w:rPr>
          <w:color w:val="000000"/>
        </w:rPr>
      </w:pPr>
    </w:p>
    <w:p w14:paraId="45CED5E3" w14:textId="77777777" w:rsidR="003B4ABB" w:rsidRDefault="00BF6EAB">
      <w:pPr>
        <w:pStyle w:val="Ttulo2"/>
        <w:spacing w:before="0" w:after="0"/>
      </w:pPr>
      <w:bookmarkStart w:id="3" w:name="_heading=h.2jxsxqh" w:colFirst="0" w:colLast="0"/>
      <w:bookmarkEnd w:id="3"/>
      <w:r>
        <w:t>III. Interposición del Recurso de Revisión</w:t>
      </w:r>
    </w:p>
    <w:p w14:paraId="2AF0406E" w14:textId="77777777" w:rsidR="003B4ABB" w:rsidRDefault="003B4ABB">
      <w:pPr>
        <w:spacing w:after="0" w:line="360" w:lineRule="auto"/>
        <w:rPr>
          <w:b/>
        </w:rPr>
      </w:pPr>
    </w:p>
    <w:p w14:paraId="5DE48311" w14:textId="77777777" w:rsidR="003B4ABB" w:rsidRDefault="00BF6EAB">
      <w:pPr>
        <w:spacing w:after="0" w:line="360" w:lineRule="auto"/>
      </w:pPr>
      <w:bookmarkStart w:id="4" w:name="_heading=h.2et92p0" w:colFirst="0" w:colLast="0"/>
      <w:bookmarkEnd w:id="4"/>
      <w:r>
        <w:t>Con fecha once de octubre de dos mil veinticuatro, se recibió en este Instituto, a través del SAIMEX, el Recurso de Revisión interpuesto por la Particular, en los siguientes términos:</w:t>
      </w:r>
    </w:p>
    <w:p w14:paraId="22850B7A" w14:textId="77777777" w:rsidR="003B4ABB" w:rsidRDefault="003B4ABB">
      <w:pPr>
        <w:spacing w:after="0" w:line="360" w:lineRule="auto"/>
      </w:pPr>
    </w:p>
    <w:p w14:paraId="65161B2A" w14:textId="77777777" w:rsidR="003B4ABB" w:rsidRDefault="00BF6EAB">
      <w:pPr>
        <w:spacing w:after="0" w:line="360" w:lineRule="auto"/>
        <w:ind w:left="567" w:right="709"/>
        <w:rPr>
          <w:b/>
          <w:sz w:val="20"/>
          <w:szCs w:val="20"/>
        </w:rPr>
      </w:pPr>
      <w:r>
        <w:rPr>
          <w:b/>
          <w:sz w:val="20"/>
          <w:szCs w:val="20"/>
        </w:rPr>
        <w:t>ACTO IMPUGNADO</w:t>
      </w:r>
      <w:r>
        <w:rPr>
          <w:b/>
          <w:sz w:val="20"/>
          <w:szCs w:val="20"/>
        </w:rPr>
        <w:tab/>
      </w:r>
    </w:p>
    <w:p w14:paraId="1C1CFDEA" w14:textId="77777777" w:rsidR="003B4ABB" w:rsidRDefault="00BF6EAB">
      <w:pPr>
        <w:spacing w:after="0" w:line="360" w:lineRule="auto"/>
        <w:ind w:left="567" w:right="709"/>
        <w:rPr>
          <w:i/>
          <w:sz w:val="20"/>
          <w:szCs w:val="20"/>
        </w:rPr>
      </w:pPr>
      <w:r>
        <w:rPr>
          <w:i/>
          <w:sz w:val="20"/>
          <w:szCs w:val="20"/>
        </w:rPr>
        <w:t>“RESPUESTA OTORGADA” (Sic).</w:t>
      </w:r>
    </w:p>
    <w:p w14:paraId="1F45C3D1" w14:textId="77777777" w:rsidR="003B4ABB" w:rsidRDefault="003B4ABB">
      <w:pPr>
        <w:spacing w:after="0" w:line="360" w:lineRule="auto"/>
        <w:ind w:left="567" w:right="709"/>
        <w:rPr>
          <w:sz w:val="20"/>
          <w:szCs w:val="20"/>
        </w:rPr>
      </w:pPr>
    </w:p>
    <w:p w14:paraId="5275D92E" w14:textId="77777777" w:rsidR="003B4ABB" w:rsidRDefault="00BF6EAB">
      <w:pPr>
        <w:spacing w:after="0" w:line="360" w:lineRule="auto"/>
        <w:ind w:left="567" w:right="709"/>
        <w:rPr>
          <w:b/>
          <w:sz w:val="20"/>
          <w:szCs w:val="20"/>
        </w:rPr>
      </w:pPr>
      <w:r>
        <w:rPr>
          <w:b/>
          <w:sz w:val="20"/>
          <w:szCs w:val="20"/>
        </w:rPr>
        <w:t>RAZONES O MOTIVOS DE LA INCONFORMIDAD</w:t>
      </w:r>
      <w:r>
        <w:rPr>
          <w:b/>
          <w:sz w:val="20"/>
          <w:szCs w:val="20"/>
        </w:rPr>
        <w:tab/>
      </w:r>
    </w:p>
    <w:p w14:paraId="0E1992A7" w14:textId="77777777" w:rsidR="003B4ABB" w:rsidRDefault="00BF6EAB">
      <w:pPr>
        <w:tabs>
          <w:tab w:val="left" w:pos="4667"/>
        </w:tabs>
        <w:spacing w:after="0" w:line="360" w:lineRule="auto"/>
        <w:ind w:left="567" w:right="709"/>
        <w:rPr>
          <w:i/>
          <w:sz w:val="20"/>
          <w:szCs w:val="20"/>
        </w:rPr>
      </w:pPr>
      <w:r>
        <w:rPr>
          <w:i/>
          <w:sz w:val="20"/>
          <w:szCs w:val="20"/>
        </w:rPr>
        <w:t>“EL SUJETO OBLIGADO NO ADJUNTA NINGUNA INFORMACION A SU RESPUESTA” (Sic).</w:t>
      </w:r>
    </w:p>
    <w:p w14:paraId="061BDB73" w14:textId="77777777" w:rsidR="003B4ABB" w:rsidRDefault="003B4ABB">
      <w:pPr>
        <w:tabs>
          <w:tab w:val="left" w:pos="4667"/>
        </w:tabs>
        <w:spacing w:after="0" w:line="360" w:lineRule="auto"/>
        <w:ind w:right="537"/>
      </w:pPr>
    </w:p>
    <w:p w14:paraId="75BE88E4" w14:textId="77777777" w:rsidR="003B4ABB" w:rsidRDefault="00BF6EAB">
      <w:pPr>
        <w:pStyle w:val="Ttulo2"/>
        <w:spacing w:before="0" w:after="0"/>
      </w:pPr>
      <w:bookmarkStart w:id="5" w:name="_heading=h.z337ya" w:colFirst="0" w:colLast="0"/>
      <w:bookmarkEnd w:id="5"/>
      <w:r>
        <w:t>IV. Trámite del Recurso de Revisión ante este Instituto</w:t>
      </w:r>
    </w:p>
    <w:p w14:paraId="299682EC" w14:textId="77777777" w:rsidR="003B4ABB" w:rsidRDefault="003B4ABB">
      <w:pPr>
        <w:spacing w:after="0" w:line="360" w:lineRule="auto"/>
        <w:rPr>
          <w:b/>
        </w:rPr>
      </w:pPr>
    </w:p>
    <w:p w14:paraId="0E296763" w14:textId="77777777" w:rsidR="003B4ABB" w:rsidRDefault="00BF6EAB">
      <w:pPr>
        <w:spacing w:after="0" w:line="360" w:lineRule="auto"/>
        <w:rPr>
          <w:color w:val="000000"/>
        </w:rPr>
      </w:pPr>
      <w:r>
        <w:rPr>
          <w:b/>
        </w:rPr>
        <w:lastRenderedPageBreak/>
        <w:t>a) Turno del Medio de Impugnación.</w:t>
      </w:r>
      <w:r>
        <w:t xml:space="preserve"> </w:t>
      </w:r>
      <w:proofErr w:type="spellStart"/>
      <w:r>
        <w:rPr>
          <w:color w:val="000000"/>
        </w:rPr>
        <w:t>El</w:t>
      </w:r>
      <w:r>
        <w:t>once</w:t>
      </w:r>
      <w:proofErr w:type="spellEnd"/>
      <w:r>
        <w:rPr>
          <w:color w:val="000000"/>
        </w:rPr>
        <w:t xml:space="preserve"> de octubre de dos mil veinticuatro, el SAIMEX, asignó el número de expediente </w:t>
      </w:r>
      <w:r>
        <w:rPr>
          <w:b/>
          <w:color w:val="000000"/>
        </w:rPr>
        <w:t xml:space="preserve">06261/INFOEM/IP/RR/2024, </w:t>
      </w:r>
      <w:r>
        <w:rPr>
          <w:color w:val="000000"/>
        </w:rPr>
        <w:t>al medio de impugnación que nos ocupan, con base en el sistema aprobado por el Pleno de este Organismo Garante y se turnó al Comisionado Ponente Luis Gustavo Parra Noriega, para los efectos del artículo 185, fracción I, de la Ley de Transparencia y Acceso a la Información Pública del Estado de México y Municipios.</w:t>
      </w:r>
    </w:p>
    <w:p w14:paraId="656FF7A9" w14:textId="77777777" w:rsidR="003B4ABB" w:rsidRDefault="003B4ABB">
      <w:pPr>
        <w:spacing w:after="0" w:line="360" w:lineRule="auto"/>
      </w:pPr>
    </w:p>
    <w:p w14:paraId="137CFF2A" w14:textId="77777777" w:rsidR="003B4ABB" w:rsidRDefault="00BF6EAB">
      <w:pPr>
        <w:spacing w:after="0" w:line="360" w:lineRule="auto"/>
        <w:rPr>
          <w:color w:val="000000"/>
        </w:rPr>
      </w:pPr>
      <w:r>
        <w:rPr>
          <w:b/>
        </w:rPr>
        <w:t>b) Admisión del Recurso de Revisión.</w:t>
      </w:r>
      <w:r>
        <w:t xml:space="preserve"> </w:t>
      </w:r>
      <w:r>
        <w:rPr>
          <w:color w:val="000000"/>
        </w:rPr>
        <w:t xml:space="preserve">El </w:t>
      </w:r>
      <w:r>
        <w:t>dieciséis de octubre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14:paraId="3D55AFE5" w14:textId="77777777" w:rsidR="003B4ABB" w:rsidRDefault="003B4ABB">
      <w:pPr>
        <w:spacing w:after="0" w:line="360" w:lineRule="auto"/>
        <w:rPr>
          <w:color w:val="000000"/>
        </w:rPr>
      </w:pPr>
    </w:p>
    <w:p w14:paraId="1B49C287" w14:textId="77777777" w:rsidR="003B4ABB" w:rsidRDefault="00BF6EAB">
      <w:pPr>
        <w:spacing w:after="0" w:line="360" w:lineRule="auto"/>
        <w:rPr>
          <w:color w:val="000000"/>
        </w:rPr>
      </w:pPr>
      <w:r>
        <w:rPr>
          <w:b/>
        </w:rPr>
        <w:t xml:space="preserve">c) </w:t>
      </w:r>
      <w:r>
        <w:rPr>
          <w:b/>
          <w:color w:val="000000"/>
        </w:rPr>
        <w:t xml:space="preserve">Informe Justificado. </w:t>
      </w:r>
      <w:r>
        <w:rPr>
          <w:color w:val="000000"/>
        </w:rPr>
        <w:t>En fecha dieciséis octubre de dos mil veinticuatro el Sujeto Obligado rindió informe justificado a través de diversos archivos, de los que se desprende lo siguiente:</w:t>
      </w:r>
    </w:p>
    <w:p w14:paraId="77B882D1" w14:textId="77777777" w:rsidR="003B4ABB" w:rsidRDefault="003B4ABB">
      <w:pPr>
        <w:spacing w:after="0" w:line="360" w:lineRule="auto"/>
        <w:rPr>
          <w:color w:val="000000"/>
        </w:rPr>
      </w:pPr>
    </w:p>
    <w:p w14:paraId="7C7F7A97" w14:textId="77777777" w:rsidR="003B4ABB" w:rsidRDefault="00BF6EAB">
      <w:pPr>
        <w:spacing w:after="0" w:line="360" w:lineRule="auto"/>
        <w:ind w:left="567" w:right="567"/>
        <w:rPr>
          <w:i/>
          <w:color w:val="000000"/>
          <w:sz w:val="20"/>
          <w:szCs w:val="20"/>
        </w:rPr>
      </w:pPr>
      <w:r>
        <w:rPr>
          <w:i/>
          <w:color w:val="000000"/>
          <w:sz w:val="20"/>
          <w:szCs w:val="20"/>
        </w:rPr>
        <w:t>COMISIONADO DEL INFOEM.</w:t>
      </w:r>
    </w:p>
    <w:p w14:paraId="418EFDFF" w14:textId="77777777" w:rsidR="003B4ABB" w:rsidRDefault="00BF6EAB">
      <w:pPr>
        <w:spacing w:after="0" w:line="360" w:lineRule="auto"/>
        <w:ind w:left="567" w:right="567"/>
        <w:rPr>
          <w:i/>
          <w:color w:val="000000"/>
          <w:sz w:val="20"/>
          <w:szCs w:val="20"/>
        </w:rPr>
      </w:pPr>
      <w:r>
        <w:rPr>
          <w:i/>
          <w:color w:val="000000"/>
          <w:sz w:val="20"/>
          <w:szCs w:val="20"/>
        </w:rPr>
        <w:t>SEA ESTE EL MEDIO IDÓNEO PARA SALUDARLO Y A SU VEZ INFORMAR LO SIGUIENTE:</w:t>
      </w:r>
    </w:p>
    <w:p w14:paraId="25B30551" w14:textId="77777777" w:rsidR="003B4ABB" w:rsidRDefault="003B4ABB">
      <w:pPr>
        <w:spacing w:after="0" w:line="360" w:lineRule="auto"/>
        <w:ind w:left="567" w:right="567"/>
        <w:rPr>
          <w:i/>
          <w:color w:val="000000"/>
          <w:sz w:val="20"/>
          <w:szCs w:val="20"/>
        </w:rPr>
      </w:pPr>
    </w:p>
    <w:p w14:paraId="5FDFBA8F" w14:textId="77777777" w:rsidR="003B4ABB" w:rsidRDefault="00BF6EAB">
      <w:pPr>
        <w:spacing w:after="0" w:line="360" w:lineRule="auto"/>
        <w:ind w:left="567" w:right="567"/>
        <w:rPr>
          <w:i/>
          <w:color w:val="000000"/>
          <w:sz w:val="20"/>
          <w:szCs w:val="20"/>
        </w:rPr>
      </w:pPr>
      <w:r>
        <w:rPr>
          <w:i/>
          <w:color w:val="000000"/>
          <w:sz w:val="20"/>
          <w:szCs w:val="20"/>
        </w:rPr>
        <w:t>EL AYUNTAMIENTO DE TEMAMATLA, TIENE COMO PRINCIPAL OBJETIVO GARANTIZAR EL DERECHO DE ACCESO A LA INFORMACIÓN Y DARLE CERTEZA QUE LA RESPUESTA QUE SE ENTREGA ES CUIDANDO EN TODO MOMENTO LOS PRINCIPIOS DEL INFOEM Y LA PROTECCIÓN DE DATOS PERSONALES.</w:t>
      </w:r>
    </w:p>
    <w:p w14:paraId="2504DA64" w14:textId="77777777" w:rsidR="003B4ABB" w:rsidRDefault="003B4ABB">
      <w:pPr>
        <w:spacing w:after="0" w:line="360" w:lineRule="auto"/>
        <w:ind w:left="567" w:right="567"/>
        <w:rPr>
          <w:i/>
          <w:color w:val="000000"/>
          <w:sz w:val="20"/>
          <w:szCs w:val="20"/>
        </w:rPr>
      </w:pPr>
    </w:p>
    <w:p w14:paraId="463AEB05" w14:textId="77777777" w:rsidR="003B4ABB" w:rsidRDefault="00BF6EAB">
      <w:pPr>
        <w:spacing w:after="0" w:line="360" w:lineRule="auto"/>
        <w:ind w:left="567" w:right="567"/>
        <w:rPr>
          <w:i/>
          <w:color w:val="000000"/>
          <w:sz w:val="20"/>
          <w:szCs w:val="20"/>
        </w:rPr>
      </w:pPr>
      <w:r>
        <w:rPr>
          <w:i/>
          <w:color w:val="000000"/>
          <w:sz w:val="20"/>
          <w:szCs w:val="20"/>
        </w:rPr>
        <w:lastRenderedPageBreak/>
        <w:t>POR TAL MOTIVO TODAS LAS SOLICITUDES SON TURNADAS A LAS AREAS COMPETENTES DE CONFORMIDAD CON LA LEY ORGANICA MUNICIPAL, BANDO MUNICIPAL Y LEYES QUE FACULTAN LAS ATRIBUCIONES DE SU COMPETENCIA.</w:t>
      </w:r>
    </w:p>
    <w:p w14:paraId="5D56FD99" w14:textId="77777777" w:rsidR="003B4ABB" w:rsidRDefault="003B4ABB">
      <w:pPr>
        <w:spacing w:after="0" w:line="360" w:lineRule="auto"/>
        <w:ind w:left="567" w:right="567"/>
        <w:rPr>
          <w:i/>
          <w:color w:val="000000"/>
          <w:sz w:val="20"/>
          <w:szCs w:val="20"/>
        </w:rPr>
      </w:pPr>
    </w:p>
    <w:p w14:paraId="6D4BCE2A" w14:textId="77777777" w:rsidR="003B4ABB" w:rsidRDefault="00BF6EAB">
      <w:pPr>
        <w:spacing w:after="0" w:line="360" w:lineRule="auto"/>
        <w:ind w:left="567" w:right="567"/>
        <w:rPr>
          <w:i/>
          <w:color w:val="000000"/>
          <w:sz w:val="20"/>
          <w:szCs w:val="20"/>
        </w:rPr>
      </w:pPr>
      <w:r>
        <w:rPr>
          <w:i/>
          <w:color w:val="000000"/>
          <w:sz w:val="20"/>
          <w:szCs w:val="20"/>
        </w:rPr>
        <w:t>ENTREGANDO RESPUESTA FUNDADA Y MOTIVADA, ASI MISMO EL NUMERAL 12 LTAIPEMYM QUE A LA LETRA SEÑALA:</w:t>
      </w:r>
    </w:p>
    <w:p w14:paraId="10311D91" w14:textId="77777777" w:rsidR="003B4ABB" w:rsidRDefault="003B4ABB">
      <w:pPr>
        <w:spacing w:after="0" w:line="360" w:lineRule="auto"/>
        <w:ind w:left="567" w:right="567"/>
        <w:rPr>
          <w:i/>
          <w:color w:val="000000"/>
          <w:sz w:val="20"/>
          <w:szCs w:val="20"/>
        </w:rPr>
      </w:pPr>
    </w:p>
    <w:p w14:paraId="47480457" w14:textId="77777777" w:rsidR="003B4ABB" w:rsidRDefault="00BF6EAB">
      <w:pPr>
        <w:spacing w:after="0" w:line="360" w:lineRule="auto"/>
        <w:ind w:left="567" w:right="567"/>
        <w:rPr>
          <w:i/>
          <w:color w:val="000000"/>
          <w:sz w:val="20"/>
          <w:szCs w:val="20"/>
        </w:rPr>
      </w:pPr>
      <w:r>
        <w:rPr>
          <w:i/>
          <w:color w:val="000000"/>
          <w:sz w:val="20"/>
          <w:szCs w:val="20"/>
        </w:rPr>
        <w:t>“QUIENES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EN ESTE ORDEN SE INVOCA EL CRITERIO DE INTERPRETACIÓN.</w:t>
      </w:r>
    </w:p>
    <w:p w14:paraId="30DB4E14" w14:textId="77777777" w:rsidR="003B4ABB" w:rsidRDefault="003B4ABB">
      <w:pPr>
        <w:spacing w:after="0" w:line="360" w:lineRule="auto"/>
        <w:ind w:left="567" w:right="567"/>
        <w:rPr>
          <w:i/>
          <w:color w:val="000000"/>
          <w:sz w:val="20"/>
          <w:szCs w:val="20"/>
        </w:rPr>
      </w:pPr>
    </w:p>
    <w:p w14:paraId="684F3240" w14:textId="77777777" w:rsidR="003B4ABB" w:rsidRDefault="00BF6EAB">
      <w:pPr>
        <w:spacing w:after="0" w:line="360" w:lineRule="auto"/>
        <w:ind w:left="567" w:right="567"/>
        <w:rPr>
          <w:i/>
          <w:color w:val="000000"/>
          <w:sz w:val="20"/>
          <w:szCs w:val="20"/>
        </w:rPr>
      </w:pPr>
      <w:r>
        <w:rPr>
          <w:i/>
          <w:color w:val="000000"/>
          <w:sz w:val="20"/>
          <w:szCs w:val="20"/>
        </w:rPr>
        <w:t xml:space="preserve">BÚSQUEDA EXHAUSTIVA. SU EJERCICIO PARA LOCALIZAR LA INFORMACIÓN SOLICITADA, NO CONSTITUYE UNA INVESTIGACIÓN A LA CUAL SE REFIERE EL ARTÍCULO 12 DE LA LEY DE TRANSPARENCIA Y ACCESO A LA INFORMACIÓN PÚBLICA DEL ESTADO DE MÉXICO Y MUNICIPIOS.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w:t>
      </w:r>
      <w:r>
        <w:rPr>
          <w:i/>
          <w:color w:val="000000"/>
          <w:sz w:val="20"/>
          <w:szCs w:val="20"/>
        </w:rPr>
        <w:lastRenderedPageBreak/>
        <w:t>LLEVE A LA LOCALIZACIÓN DE LOS DOCUMENTOS DONDE CONSTE LA INFORMACIÓN SOLICITADA; POR TANTO, ESTA BÚSQUEDA ES UNA ACTIVIDAD NECESARIA E INDISPENSABLE PARA LA CORRECTA ATENCIÓN DE LAS SOLICITUDES DE INFORMACIÓN QUE PERMITE LA LOCALIZACIÓN DE</w:t>
      </w:r>
    </w:p>
    <w:p w14:paraId="4147AB0D" w14:textId="77777777" w:rsidR="003B4ABB" w:rsidRDefault="003B4ABB">
      <w:pPr>
        <w:spacing w:after="0" w:line="360" w:lineRule="auto"/>
        <w:ind w:left="567" w:right="567"/>
        <w:rPr>
          <w:i/>
          <w:color w:val="000000"/>
          <w:sz w:val="20"/>
          <w:szCs w:val="20"/>
        </w:rPr>
      </w:pPr>
    </w:p>
    <w:p w14:paraId="7579D77A" w14:textId="77777777" w:rsidR="003B4ABB" w:rsidRDefault="00BF6EAB">
      <w:pPr>
        <w:spacing w:after="0" w:line="360" w:lineRule="auto"/>
        <w:ind w:left="567" w:right="567"/>
        <w:rPr>
          <w:i/>
          <w:color w:val="000000"/>
          <w:sz w:val="20"/>
          <w:szCs w:val="20"/>
        </w:rPr>
      </w:pPr>
      <w:r>
        <w:rPr>
          <w:i/>
          <w:color w:val="000000"/>
          <w:sz w:val="20"/>
          <w:szCs w:val="20"/>
        </w:rPr>
        <w:t xml:space="preserv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5E4C67A4" w14:textId="77777777" w:rsidR="003B4ABB" w:rsidRDefault="003B4ABB">
      <w:pPr>
        <w:spacing w:after="0" w:line="360" w:lineRule="auto"/>
        <w:ind w:left="567" w:right="567"/>
        <w:rPr>
          <w:i/>
          <w:color w:val="000000"/>
          <w:sz w:val="20"/>
          <w:szCs w:val="20"/>
        </w:rPr>
      </w:pPr>
    </w:p>
    <w:p w14:paraId="3430F664" w14:textId="77777777" w:rsidR="003B4ABB" w:rsidRDefault="00BF6EAB">
      <w:pPr>
        <w:spacing w:after="0" w:line="360" w:lineRule="auto"/>
        <w:ind w:left="567" w:right="567"/>
        <w:rPr>
          <w:i/>
          <w:color w:val="000000"/>
          <w:sz w:val="20"/>
          <w:szCs w:val="20"/>
        </w:rPr>
      </w:pPr>
      <w:r>
        <w:rPr>
          <w:i/>
          <w:color w:val="000000"/>
          <w:sz w:val="20"/>
          <w:szCs w:val="20"/>
        </w:rPr>
        <w:t>PRECEDENTES:</w:t>
      </w:r>
    </w:p>
    <w:p w14:paraId="55691ED0" w14:textId="77777777" w:rsidR="003B4ABB" w:rsidRDefault="003B4ABB">
      <w:pPr>
        <w:spacing w:after="0" w:line="360" w:lineRule="auto"/>
        <w:ind w:left="567" w:right="567"/>
        <w:rPr>
          <w:i/>
          <w:color w:val="000000"/>
          <w:sz w:val="20"/>
          <w:szCs w:val="20"/>
        </w:rPr>
      </w:pPr>
    </w:p>
    <w:p w14:paraId="3CCFEC27" w14:textId="77777777" w:rsidR="003B4ABB" w:rsidRDefault="00BF6EAB">
      <w:pPr>
        <w:spacing w:after="0" w:line="360" w:lineRule="auto"/>
        <w:ind w:left="567" w:right="567"/>
        <w:rPr>
          <w:i/>
          <w:color w:val="000000"/>
          <w:sz w:val="20"/>
          <w:szCs w:val="20"/>
        </w:rPr>
      </w:pPr>
      <w:r>
        <w:rPr>
          <w:i/>
          <w:color w:val="000000"/>
          <w:sz w:val="20"/>
          <w:szCs w:val="20"/>
        </w:rPr>
        <w:t>EN MATERIA DE ACCESO A LA INFORMACIÓN PÚBLICA. 06834/INFOEM/IP/RR/2019. APROBADO POR UNANIMIDAD DE VOTOS, EMITIENDO VOTO PARTICULAR LA COMISIONADA ZULEMA MARTÍNEZ SÁNCHEZ Y EL COMISIONADO LUIS GUSTAVO PARRA NORIEGA. AYUNTAMIENTO DE HUEYPOXTLA. COMISIONADO PONENTE JAVIER MARTÍNEZ CRUZ.</w:t>
      </w:r>
    </w:p>
    <w:p w14:paraId="0FA35ECD" w14:textId="77777777" w:rsidR="003B4ABB" w:rsidRDefault="003B4ABB">
      <w:pPr>
        <w:spacing w:after="0" w:line="360" w:lineRule="auto"/>
        <w:ind w:left="567" w:right="567"/>
        <w:rPr>
          <w:i/>
          <w:color w:val="000000"/>
          <w:sz w:val="20"/>
          <w:szCs w:val="20"/>
        </w:rPr>
      </w:pPr>
    </w:p>
    <w:p w14:paraId="09788EA8" w14:textId="77777777" w:rsidR="003B4ABB" w:rsidRDefault="00BF6EAB">
      <w:pPr>
        <w:spacing w:after="0" w:line="360" w:lineRule="auto"/>
        <w:ind w:left="567" w:right="567"/>
        <w:rPr>
          <w:i/>
          <w:color w:val="000000"/>
          <w:sz w:val="20"/>
          <w:szCs w:val="20"/>
        </w:rPr>
      </w:pPr>
      <w:r>
        <w:rPr>
          <w:i/>
          <w:color w:val="000000"/>
          <w:sz w:val="20"/>
          <w:szCs w:val="20"/>
        </w:rPr>
        <w:t>EN MATERIA DE ACCESO A LA INFORMACIÓN PÚBLICA. 06006/INFOEM/IP/RR/2019 Y ACUMULADO. APROBADO POR UNANIMIDAD DE VOTOS. SISTEMA MUNICIPAL PARA EL DESARROLLO INTEGRAL DE LA FAMILIA DE NAUCALPAN DE JUÁREZ. COMISIONADO PONENTE LUIS GUSTAVO PARRA NORIEGA.</w:t>
      </w:r>
    </w:p>
    <w:p w14:paraId="71056EA3" w14:textId="77777777" w:rsidR="003B4ABB" w:rsidRDefault="003B4ABB">
      <w:pPr>
        <w:spacing w:after="0" w:line="360" w:lineRule="auto"/>
        <w:ind w:left="567" w:right="567"/>
        <w:rPr>
          <w:i/>
          <w:color w:val="000000"/>
          <w:sz w:val="20"/>
          <w:szCs w:val="20"/>
        </w:rPr>
      </w:pPr>
    </w:p>
    <w:p w14:paraId="78725879" w14:textId="77777777" w:rsidR="003B4ABB" w:rsidRDefault="00BF6EAB">
      <w:pPr>
        <w:spacing w:after="0" w:line="360" w:lineRule="auto"/>
        <w:ind w:left="567" w:right="567"/>
        <w:rPr>
          <w:i/>
          <w:color w:val="000000"/>
          <w:sz w:val="20"/>
          <w:szCs w:val="20"/>
        </w:rPr>
      </w:pPr>
      <w:r>
        <w:rPr>
          <w:i/>
          <w:color w:val="000000"/>
          <w:sz w:val="20"/>
          <w:szCs w:val="20"/>
        </w:rPr>
        <w:t>EN MATERIA DE ACCESO A LA INFORMACIÓN PÚBLICA. 06138/INFOEM/IP/RR/2019. APROBADO POR UNANIMIDAD DE VOTOS. AYUNTAMIENTO DE HUIXQUILUCAN. COMISIONADO PONENTE JOSÉ GUADALUPE LUNA HERNÁNDEZ.</w:t>
      </w:r>
    </w:p>
    <w:p w14:paraId="55B92480" w14:textId="77777777" w:rsidR="003B4ABB" w:rsidRDefault="003B4ABB">
      <w:pPr>
        <w:spacing w:after="0" w:line="360" w:lineRule="auto"/>
        <w:ind w:left="567" w:right="567"/>
        <w:rPr>
          <w:i/>
          <w:color w:val="000000"/>
          <w:sz w:val="20"/>
          <w:szCs w:val="20"/>
        </w:rPr>
      </w:pPr>
    </w:p>
    <w:p w14:paraId="3ABA16CC" w14:textId="77777777" w:rsidR="003B4ABB" w:rsidRDefault="00BF6EAB">
      <w:pPr>
        <w:spacing w:after="0" w:line="360" w:lineRule="auto"/>
        <w:ind w:left="567" w:right="567"/>
        <w:rPr>
          <w:i/>
          <w:color w:val="000000"/>
          <w:sz w:val="20"/>
          <w:szCs w:val="20"/>
        </w:rPr>
      </w:pPr>
      <w:r>
        <w:rPr>
          <w:i/>
          <w:color w:val="000000"/>
          <w:sz w:val="20"/>
          <w:szCs w:val="20"/>
        </w:rPr>
        <w:t>SEGUNDA ÉPOCA  CRITERIO REITERADO 02/19</w:t>
      </w:r>
    </w:p>
    <w:p w14:paraId="100950DA" w14:textId="77777777" w:rsidR="003B4ABB" w:rsidRDefault="00BF6EAB">
      <w:pPr>
        <w:spacing w:after="0" w:line="360" w:lineRule="auto"/>
        <w:ind w:left="567" w:right="567"/>
        <w:rPr>
          <w:i/>
          <w:color w:val="000000"/>
          <w:sz w:val="20"/>
          <w:szCs w:val="20"/>
        </w:rPr>
      </w:pPr>
      <w:r>
        <w:rPr>
          <w:i/>
          <w:color w:val="000000"/>
          <w:sz w:val="20"/>
          <w:szCs w:val="20"/>
        </w:rPr>
        <w:t>HTTPS://LEGISLACION.EDOMEX.GOB.MX/SITES/LEGISLACION.EDOMEX.GOB.MX/FILES/FILES/PDF/GCT/2019/DIC181.PDF</w:t>
      </w:r>
    </w:p>
    <w:p w14:paraId="506F6C46" w14:textId="77777777" w:rsidR="003B4ABB" w:rsidRDefault="003B4ABB">
      <w:pPr>
        <w:spacing w:after="0" w:line="360" w:lineRule="auto"/>
        <w:ind w:left="567" w:right="567"/>
        <w:rPr>
          <w:i/>
          <w:color w:val="000000"/>
          <w:sz w:val="20"/>
          <w:szCs w:val="20"/>
        </w:rPr>
      </w:pPr>
    </w:p>
    <w:p w14:paraId="5D99924B" w14:textId="77777777" w:rsidR="003B4ABB" w:rsidRDefault="00BF6EAB">
      <w:pPr>
        <w:spacing w:after="0" w:line="360" w:lineRule="auto"/>
        <w:ind w:left="567" w:right="567"/>
        <w:rPr>
          <w:i/>
          <w:color w:val="000000"/>
          <w:sz w:val="20"/>
          <w:szCs w:val="20"/>
        </w:rPr>
      </w:pPr>
      <w:r>
        <w:rPr>
          <w:i/>
          <w:color w:val="000000"/>
          <w:sz w:val="20"/>
          <w:szCs w:val="20"/>
        </w:rPr>
        <w:t>DE LO ANTERIOR SE DEBE DE ACLARAR AL SOLICITANTE QUE LA INFORMACIÓN QUE SE ENTREGA ES LA MISMA QUE SE ENCUENTRA EN POSESIÓN DEL SUJETO OBLIGADO, EN EL ESTADO EN QUE SE ENCUENTRA, MISMA QUE FUE DEBIDAMENTE FUNDADA, MOTIVADA Y ATENDIDA EN TIEMPO Y FORMA. Y QUE EL PROCESAMIENTO DE NUEVA INFORMACIÓN, ANÁLISIS O TRATO DISTINTO A LA MISMA Y POR LA CUAL FUE MOTIVO DEL PRESENTE RECURSO, ES IMPROCEDENTE DERIVADO LAS CONSIDERACIONES QUE REFIERE DICHO RECURRENTE.</w:t>
      </w:r>
    </w:p>
    <w:p w14:paraId="678E316B" w14:textId="77777777" w:rsidR="003B4ABB" w:rsidRDefault="003B4ABB">
      <w:pPr>
        <w:spacing w:after="0" w:line="360" w:lineRule="auto"/>
        <w:ind w:left="567" w:right="567"/>
        <w:rPr>
          <w:i/>
          <w:color w:val="000000"/>
          <w:sz w:val="20"/>
          <w:szCs w:val="20"/>
        </w:rPr>
      </w:pPr>
    </w:p>
    <w:p w14:paraId="550ABE78" w14:textId="77777777" w:rsidR="003B4ABB" w:rsidRDefault="00BF6EAB">
      <w:pPr>
        <w:spacing w:after="0" w:line="360" w:lineRule="auto"/>
        <w:ind w:left="567" w:right="567"/>
        <w:rPr>
          <w:i/>
          <w:color w:val="000000"/>
          <w:sz w:val="20"/>
          <w:szCs w:val="20"/>
        </w:rPr>
      </w:pPr>
      <w:r>
        <w:rPr>
          <w:i/>
          <w:color w:val="000000"/>
          <w:sz w:val="20"/>
          <w:szCs w:val="20"/>
        </w:rPr>
        <w:t xml:space="preserve">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w:t>
      </w:r>
      <w:r>
        <w:rPr>
          <w:i/>
          <w:color w:val="000000"/>
          <w:sz w:val="20"/>
          <w:szCs w:val="20"/>
        </w:rPr>
        <w:lastRenderedPageBreak/>
        <w:t>SOLICITADA CONSISTA EN BASES DE DATOS SE DEBERÁ PRIVILEGIAR LA ENTREGA DE LA MISMA EN FORMATOS ABIERTOS.</w:t>
      </w:r>
    </w:p>
    <w:p w14:paraId="1839F151" w14:textId="77777777" w:rsidR="003B4ABB" w:rsidRDefault="003B4ABB">
      <w:pPr>
        <w:spacing w:after="0" w:line="360" w:lineRule="auto"/>
        <w:ind w:left="567" w:right="567"/>
        <w:rPr>
          <w:i/>
          <w:color w:val="000000"/>
          <w:sz w:val="20"/>
          <w:szCs w:val="20"/>
        </w:rPr>
      </w:pPr>
    </w:p>
    <w:p w14:paraId="01EB5D3D" w14:textId="77777777" w:rsidR="003B4ABB" w:rsidRDefault="00BF6EAB">
      <w:pPr>
        <w:spacing w:after="0" w:line="360" w:lineRule="auto"/>
        <w:ind w:left="567" w:right="567"/>
        <w:rPr>
          <w:i/>
          <w:color w:val="000000"/>
          <w:sz w:val="20"/>
          <w:szCs w:val="20"/>
        </w:rPr>
      </w:pPr>
      <w:r>
        <w:rPr>
          <w:i/>
          <w:color w:val="000000"/>
          <w:sz w:val="20"/>
          <w:szCs w:val="20"/>
        </w:rPr>
        <w:t>OBSERVANDO LOS PRINCIPIOS DE CERTEZA, EFICIENCIA, IMPARCIALIDAD, INDEPENDENCIA. LEGALIDAD, MÁXIMA PUBLICIDAD, OBJETIVIDAD, PROFESIONALISMO Y TRANSPARENCIA.</w:t>
      </w:r>
    </w:p>
    <w:p w14:paraId="3D64921A" w14:textId="77777777" w:rsidR="003B4ABB" w:rsidRDefault="00BF6EAB">
      <w:pPr>
        <w:spacing w:after="0" w:line="360" w:lineRule="auto"/>
        <w:ind w:left="567" w:right="567"/>
        <w:rPr>
          <w:i/>
          <w:color w:val="000000"/>
          <w:sz w:val="20"/>
          <w:szCs w:val="20"/>
        </w:rPr>
      </w:pPr>
      <w:r>
        <w:rPr>
          <w:i/>
          <w:color w:val="000000"/>
          <w:sz w:val="20"/>
          <w:szCs w:val="20"/>
        </w:rPr>
        <w:t>SIN OTRA PARTICULAR QUEDA A LA ORDEN ESTA UNIDAD DE TRANSPARENCIA DEL MUNICIPIO DE TEMAMATLA.</w:t>
      </w:r>
    </w:p>
    <w:p w14:paraId="5645B7FA" w14:textId="77777777" w:rsidR="003B4ABB" w:rsidRDefault="003B4ABB">
      <w:pPr>
        <w:spacing w:after="0" w:line="360" w:lineRule="auto"/>
        <w:ind w:left="567" w:right="567"/>
        <w:rPr>
          <w:i/>
          <w:color w:val="000000"/>
          <w:sz w:val="20"/>
          <w:szCs w:val="20"/>
        </w:rPr>
      </w:pPr>
    </w:p>
    <w:p w14:paraId="4BAFDC11" w14:textId="77777777" w:rsidR="003B4ABB" w:rsidRDefault="00BF6EAB">
      <w:pPr>
        <w:spacing w:after="0" w:line="360" w:lineRule="auto"/>
        <w:ind w:left="567" w:right="567"/>
        <w:jc w:val="center"/>
        <w:rPr>
          <w:i/>
          <w:color w:val="000000"/>
          <w:sz w:val="20"/>
          <w:szCs w:val="20"/>
        </w:rPr>
      </w:pPr>
      <w:r>
        <w:rPr>
          <w:i/>
          <w:color w:val="000000"/>
          <w:sz w:val="20"/>
          <w:szCs w:val="20"/>
        </w:rPr>
        <w:t>ATENTAMENTE</w:t>
      </w:r>
    </w:p>
    <w:p w14:paraId="349A67BF" w14:textId="77777777" w:rsidR="003B4ABB" w:rsidRDefault="00BF6EAB">
      <w:pPr>
        <w:spacing w:after="0" w:line="360" w:lineRule="auto"/>
        <w:ind w:left="567" w:right="567"/>
        <w:jc w:val="center"/>
        <w:rPr>
          <w:i/>
          <w:color w:val="000000"/>
          <w:sz w:val="20"/>
          <w:szCs w:val="20"/>
        </w:rPr>
      </w:pPr>
      <w:r>
        <w:rPr>
          <w:i/>
          <w:color w:val="000000"/>
          <w:sz w:val="20"/>
          <w:szCs w:val="20"/>
        </w:rPr>
        <w:t>LIC. CLAUDIA JIMÉNEZ MALDONADO</w:t>
      </w:r>
    </w:p>
    <w:p w14:paraId="228ACF9F" w14:textId="77777777" w:rsidR="003B4ABB" w:rsidRDefault="00BF6EAB">
      <w:pPr>
        <w:spacing w:after="0" w:line="360" w:lineRule="auto"/>
        <w:ind w:left="567" w:right="567"/>
        <w:jc w:val="center"/>
        <w:rPr>
          <w:i/>
          <w:color w:val="000000"/>
          <w:sz w:val="20"/>
          <w:szCs w:val="20"/>
        </w:rPr>
      </w:pPr>
      <w:r>
        <w:rPr>
          <w:i/>
          <w:color w:val="000000"/>
          <w:sz w:val="20"/>
          <w:szCs w:val="20"/>
        </w:rPr>
        <w:t>TITULAR DE LA UNIDAD DE TRANSPARENCIA Y</w:t>
      </w:r>
    </w:p>
    <w:p w14:paraId="424BDA4F" w14:textId="77777777" w:rsidR="003B4ABB" w:rsidRDefault="00BF6EAB">
      <w:pPr>
        <w:spacing w:after="0" w:line="360" w:lineRule="auto"/>
        <w:ind w:left="567" w:right="567"/>
        <w:jc w:val="center"/>
        <w:rPr>
          <w:i/>
          <w:color w:val="000000"/>
          <w:sz w:val="20"/>
          <w:szCs w:val="20"/>
        </w:rPr>
      </w:pPr>
      <w:r>
        <w:rPr>
          <w:i/>
          <w:color w:val="000000"/>
          <w:sz w:val="20"/>
          <w:szCs w:val="20"/>
        </w:rPr>
        <w:t>ACCESO A LA INFORMACIÓN PÚBLICA DEL</w:t>
      </w:r>
    </w:p>
    <w:p w14:paraId="7302D07A" w14:textId="77777777" w:rsidR="003B4ABB" w:rsidRDefault="00BF6EAB">
      <w:pPr>
        <w:spacing w:after="0" w:line="360" w:lineRule="auto"/>
        <w:ind w:left="567" w:right="567"/>
        <w:jc w:val="center"/>
        <w:rPr>
          <w:i/>
          <w:color w:val="000000"/>
          <w:sz w:val="20"/>
          <w:szCs w:val="20"/>
        </w:rPr>
      </w:pPr>
      <w:r>
        <w:rPr>
          <w:i/>
          <w:color w:val="000000"/>
          <w:sz w:val="20"/>
          <w:szCs w:val="20"/>
        </w:rPr>
        <w:t>MUNICIPIO DE TEMAMATLA, ESTADO DE MÉXICO</w:t>
      </w:r>
    </w:p>
    <w:p w14:paraId="4E04D8F9" w14:textId="77777777" w:rsidR="003B4ABB" w:rsidRDefault="003B4ABB">
      <w:pPr>
        <w:spacing w:after="0" w:line="360" w:lineRule="auto"/>
        <w:rPr>
          <w:color w:val="000000"/>
        </w:rPr>
      </w:pPr>
    </w:p>
    <w:p w14:paraId="2B049DA7" w14:textId="77777777" w:rsidR="003B4ABB" w:rsidRDefault="00BF6EAB">
      <w:pPr>
        <w:spacing w:after="0" w:line="360" w:lineRule="auto"/>
      </w:pPr>
      <w:r>
        <w:rPr>
          <w:b/>
        </w:rPr>
        <w:t xml:space="preserve">d) Vista del informe justificado. </w:t>
      </w:r>
      <w:r>
        <w:t>El cuatro de noviembre de dos mil veinticuatro, se dictó acuerdo mediante el cual se puso a la vista de la Particular el Informe Justificado emitido por el Sujeto Obligado, mismo que fue notificado a las partes en la misma fecha a través del SAIMEX.</w:t>
      </w:r>
    </w:p>
    <w:p w14:paraId="6B20D74C" w14:textId="77777777" w:rsidR="003B4ABB" w:rsidRDefault="003B4ABB">
      <w:pPr>
        <w:spacing w:after="0" w:line="360" w:lineRule="auto"/>
      </w:pPr>
    </w:p>
    <w:p w14:paraId="65F07153" w14:textId="77777777" w:rsidR="003B4ABB" w:rsidRDefault="00BF6EAB">
      <w:pPr>
        <w:spacing w:after="0" w:line="360" w:lineRule="auto"/>
        <w:rPr>
          <w:color w:val="000000"/>
        </w:rPr>
      </w:pPr>
      <w:r>
        <w:rPr>
          <w:b/>
        </w:rPr>
        <w:t>e) Manifestaciones de la persona Recurrente.</w:t>
      </w:r>
      <w:r>
        <w:t xml:space="preserve"> </w:t>
      </w:r>
      <w:r>
        <w:rPr>
          <w:color w:val="000000"/>
        </w:rPr>
        <w:t>De las constancias que integran el SAIMEX se advierte que la Particular fue omisa en añadir manifestaciones.</w:t>
      </w:r>
    </w:p>
    <w:p w14:paraId="54385A96" w14:textId="77777777" w:rsidR="003B4ABB" w:rsidRDefault="003B4ABB">
      <w:pPr>
        <w:widowControl w:val="0"/>
        <w:spacing w:after="0" w:line="360" w:lineRule="auto"/>
        <w:rPr>
          <w:b/>
        </w:rPr>
      </w:pPr>
    </w:p>
    <w:p w14:paraId="10F819BE" w14:textId="77777777" w:rsidR="003B4ABB" w:rsidRDefault="00BF6EAB">
      <w:pPr>
        <w:spacing w:after="0" w:line="360" w:lineRule="auto"/>
        <w:rPr>
          <w:b/>
        </w:rPr>
      </w:pPr>
      <w:r>
        <w:rPr>
          <w:b/>
        </w:rPr>
        <w:t>f) Cierre de instrucción.</w:t>
      </w:r>
      <w:r>
        <w:t xml:space="preserve"> El ocho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14:paraId="19003B0F" w14:textId="77777777" w:rsidR="003B4ABB" w:rsidRDefault="003B4ABB">
      <w:pPr>
        <w:spacing w:after="0" w:line="360" w:lineRule="auto"/>
      </w:pPr>
    </w:p>
    <w:p w14:paraId="38E6684B" w14:textId="77777777" w:rsidR="003B4ABB" w:rsidRDefault="00BF6EAB">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14:paraId="7A3BE7C6" w14:textId="77777777" w:rsidR="003B4ABB" w:rsidRDefault="003B4ABB">
      <w:pPr>
        <w:spacing w:after="0" w:line="360" w:lineRule="auto"/>
      </w:pPr>
    </w:p>
    <w:p w14:paraId="673791A9" w14:textId="77777777" w:rsidR="003B4ABB" w:rsidRDefault="00BF6EAB">
      <w:pPr>
        <w:pStyle w:val="Ttulo1"/>
        <w:spacing w:before="0" w:after="0"/>
        <w:rPr>
          <w:sz w:val="22"/>
          <w:szCs w:val="22"/>
        </w:rPr>
      </w:pPr>
      <w:bookmarkStart w:id="6" w:name="_heading=h.3j2qqm3" w:colFirst="0" w:colLast="0"/>
      <w:bookmarkEnd w:id="6"/>
      <w:r>
        <w:rPr>
          <w:sz w:val="22"/>
          <w:szCs w:val="22"/>
        </w:rPr>
        <w:t>C O N S I D E R A N D O S</w:t>
      </w:r>
    </w:p>
    <w:p w14:paraId="59DBEE9D" w14:textId="77777777" w:rsidR="003B4ABB" w:rsidRDefault="003B4ABB">
      <w:pPr>
        <w:spacing w:after="0" w:line="360" w:lineRule="auto"/>
        <w:rPr>
          <w:b/>
        </w:rPr>
      </w:pPr>
    </w:p>
    <w:p w14:paraId="655DDE4A" w14:textId="77777777" w:rsidR="003B4ABB" w:rsidRDefault="00BF6EAB">
      <w:pPr>
        <w:pStyle w:val="Ttulo2"/>
        <w:spacing w:before="0" w:after="0"/>
      </w:pPr>
      <w:bookmarkStart w:id="7" w:name="_heading=h.1y810tw" w:colFirst="0" w:colLast="0"/>
      <w:bookmarkEnd w:id="7"/>
      <w:r>
        <w:t>PRIMERO. Competencia</w:t>
      </w:r>
    </w:p>
    <w:p w14:paraId="5D25B43E" w14:textId="77777777" w:rsidR="003B4ABB" w:rsidRDefault="003B4ABB">
      <w:pPr>
        <w:spacing w:after="0" w:line="360" w:lineRule="auto"/>
        <w:rPr>
          <w:b/>
        </w:rPr>
      </w:pPr>
    </w:p>
    <w:p w14:paraId="0A8095EE" w14:textId="77777777" w:rsidR="003B4ABB" w:rsidRDefault="00BF6EAB">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204720E" w14:textId="77777777" w:rsidR="003B4ABB" w:rsidRDefault="003B4ABB">
      <w:pPr>
        <w:spacing w:after="0" w:line="360" w:lineRule="auto"/>
      </w:pPr>
    </w:p>
    <w:p w14:paraId="7F98251A" w14:textId="77777777" w:rsidR="003B4ABB" w:rsidRDefault="00BF6EAB">
      <w:pPr>
        <w:pStyle w:val="Ttulo2"/>
        <w:spacing w:before="0" w:after="0"/>
      </w:pPr>
      <w:bookmarkStart w:id="8" w:name="_heading=h.4i7ojhp" w:colFirst="0" w:colLast="0"/>
      <w:bookmarkEnd w:id="8"/>
      <w:r>
        <w:t>SEGUNDO. Causales de improcedencia y sobreseimiento</w:t>
      </w:r>
    </w:p>
    <w:p w14:paraId="0AD44220" w14:textId="77777777" w:rsidR="003B4ABB" w:rsidRDefault="003B4ABB">
      <w:pPr>
        <w:spacing w:after="0" w:line="360" w:lineRule="auto"/>
      </w:pPr>
    </w:p>
    <w:p w14:paraId="0BF96A6B" w14:textId="77777777" w:rsidR="003B4ABB" w:rsidRDefault="00BF6EAB">
      <w:pPr>
        <w:spacing w:after="0" w:line="360" w:lineRule="auto"/>
      </w:pPr>
      <w:r>
        <w:t xml:space="preserve">De las constancias que forma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7A744576" w14:textId="77777777" w:rsidR="003B4ABB" w:rsidRDefault="003B4ABB">
      <w:pPr>
        <w:spacing w:after="0" w:line="360" w:lineRule="auto"/>
      </w:pPr>
    </w:p>
    <w:p w14:paraId="5999C1B7" w14:textId="77777777" w:rsidR="003B4ABB" w:rsidRDefault="00BF6EAB">
      <w:pPr>
        <w:spacing w:after="0" w:line="360" w:lineRule="auto"/>
        <w:rPr>
          <w:b/>
        </w:rPr>
      </w:pPr>
      <w:r>
        <w:rPr>
          <w:b/>
        </w:rPr>
        <w:t>Causales de improcedencia</w:t>
      </w:r>
    </w:p>
    <w:p w14:paraId="7AA98170" w14:textId="77777777" w:rsidR="003B4ABB" w:rsidRDefault="003B4ABB">
      <w:pPr>
        <w:spacing w:after="0" w:line="360" w:lineRule="auto"/>
      </w:pPr>
    </w:p>
    <w:p w14:paraId="53D79E79" w14:textId="77777777" w:rsidR="003B4ABB" w:rsidRDefault="00BF6EAB">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11E75A4E" w14:textId="77777777" w:rsidR="003B4ABB" w:rsidRDefault="003B4ABB">
      <w:pPr>
        <w:spacing w:after="0" w:line="360" w:lineRule="auto"/>
      </w:pPr>
    </w:p>
    <w:p w14:paraId="73802DB6" w14:textId="77777777" w:rsidR="003B4ABB" w:rsidRDefault="00BF6EAB">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176694FB" w14:textId="77777777" w:rsidR="003B4ABB" w:rsidRDefault="003B4ABB">
      <w:pPr>
        <w:spacing w:after="0" w:line="360" w:lineRule="auto"/>
        <w:rPr>
          <w:b/>
        </w:rPr>
      </w:pPr>
    </w:p>
    <w:p w14:paraId="556E3062" w14:textId="77777777" w:rsidR="003B4ABB" w:rsidRDefault="00BF6EAB">
      <w:pPr>
        <w:spacing w:after="0" w:line="360" w:lineRule="auto"/>
        <w:ind w:right="-28"/>
        <w:rPr>
          <w:b/>
          <w:color w:val="000000"/>
        </w:rPr>
      </w:pPr>
      <w:r>
        <w:rPr>
          <w:b/>
          <w:color w:val="000000"/>
        </w:rPr>
        <w:t>Causales de sobreseimiento</w:t>
      </w:r>
    </w:p>
    <w:p w14:paraId="7F42F936" w14:textId="77777777" w:rsidR="003B4ABB" w:rsidRDefault="003B4ABB">
      <w:pPr>
        <w:spacing w:after="0" w:line="360" w:lineRule="auto"/>
        <w:ind w:right="-28"/>
        <w:rPr>
          <w:color w:val="000000"/>
        </w:rPr>
      </w:pPr>
    </w:p>
    <w:p w14:paraId="475F961C" w14:textId="77777777" w:rsidR="003B4ABB" w:rsidRDefault="00BF6EAB">
      <w:pPr>
        <w:spacing w:after="0" w:line="360" w:lineRule="auto"/>
        <w:rPr>
          <w:color w:val="000000"/>
        </w:rPr>
      </w:pPr>
      <w:r>
        <w:rPr>
          <w:color w:val="000000"/>
        </w:rPr>
        <w:t>Por ser de previo y especial pronunciamiento, este Instituto analiza si se actualiza alguna causal de sobreseimiento.</w:t>
      </w:r>
    </w:p>
    <w:p w14:paraId="390E9600" w14:textId="77777777" w:rsidR="003B4ABB" w:rsidRDefault="003B4ABB">
      <w:pPr>
        <w:spacing w:after="0" w:line="360" w:lineRule="auto"/>
        <w:rPr>
          <w:color w:val="000000"/>
        </w:rPr>
      </w:pPr>
    </w:p>
    <w:p w14:paraId="7F9D5211" w14:textId="77777777" w:rsidR="003B4ABB" w:rsidRDefault="00BF6EAB">
      <w:pPr>
        <w:spacing w:after="0" w:line="360" w:lineRule="auto"/>
        <w:rPr>
          <w:color w:val="0D0D0D"/>
        </w:rPr>
      </w:pPr>
      <w:r>
        <w:rPr>
          <w:color w:val="0D0D0D"/>
        </w:rPr>
        <w:t xml:space="preserve">El artículo 192 de la Ley Transparencia y Acceso a la Información Pública del Estado de México y Municipios, señala las causales por las cuales se puede sobreseer en todo o en parte el Recurso </w:t>
      </w:r>
      <w:r>
        <w:rPr>
          <w:color w:val="0D0D0D"/>
        </w:rPr>
        <w:lastRenderedPageBreak/>
        <w:t>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51624EBC" w14:textId="77777777" w:rsidR="003B4ABB" w:rsidRDefault="003B4ABB">
      <w:pPr>
        <w:spacing w:after="0" w:line="360" w:lineRule="auto"/>
        <w:rPr>
          <w:color w:val="000000"/>
        </w:rPr>
      </w:pPr>
    </w:p>
    <w:p w14:paraId="4373662D" w14:textId="77777777" w:rsidR="003B4ABB" w:rsidRDefault="00BF6EAB">
      <w:pPr>
        <w:pStyle w:val="Ttulo2"/>
        <w:spacing w:before="0" w:after="0"/>
      </w:pPr>
      <w:bookmarkStart w:id="9" w:name="_heading=h.2xcytpi" w:colFirst="0" w:colLast="0"/>
      <w:bookmarkEnd w:id="9"/>
      <w:r>
        <w:t xml:space="preserve">TERCERO. Determinación de la Controversia </w:t>
      </w:r>
    </w:p>
    <w:p w14:paraId="3D23AB0F" w14:textId="77777777" w:rsidR="003B4ABB" w:rsidRDefault="003B4ABB">
      <w:pPr>
        <w:spacing w:after="0" w:line="360" w:lineRule="auto"/>
        <w:rPr>
          <w:b/>
        </w:rPr>
      </w:pPr>
    </w:p>
    <w:p w14:paraId="1C6628B5" w14:textId="77777777" w:rsidR="003B4ABB" w:rsidRDefault="00BF6EAB">
      <w:pPr>
        <w:tabs>
          <w:tab w:val="left" w:pos="4962"/>
        </w:tabs>
        <w:spacing w:after="0" w:line="360" w:lineRule="auto"/>
      </w:pPr>
      <w:r>
        <w:t>La Solicitante requirió los documentos que a continuación se describen:</w:t>
      </w:r>
    </w:p>
    <w:p w14:paraId="16345B75" w14:textId="77777777" w:rsidR="003B4ABB" w:rsidRDefault="003B4ABB">
      <w:pPr>
        <w:tabs>
          <w:tab w:val="left" w:pos="4962"/>
        </w:tabs>
        <w:spacing w:after="0" w:line="360" w:lineRule="auto"/>
      </w:pPr>
    </w:p>
    <w:p w14:paraId="71A557B7" w14:textId="72A2143E" w:rsidR="003B4ABB" w:rsidRDefault="00BF6EAB">
      <w:pPr>
        <w:numPr>
          <w:ilvl w:val="0"/>
          <w:numId w:val="5"/>
        </w:numPr>
        <w:pBdr>
          <w:top w:val="nil"/>
          <w:left w:val="nil"/>
          <w:bottom w:val="nil"/>
          <w:right w:val="nil"/>
          <w:between w:val="nil"/>
        </w:pBdr>
        <w:tabs>
          <w:tab w:val="left" w:pos="4962"/>
        </w:tabs>
        <w:spacing w:after="0" w:line="360" w:lineRule="auto"/>
      </w:pPr>
      <w:r>
        <w:rPr>
          <w:color w:val="000000"/>
        </w:rPr>
        <w:t xml:space="preserve">Organigrama del IMCIFIDE de Temamatla que contenga nombre y cargo de los </w:t>
      </w:r>
      <w:bookmarkStart w:id="10" w:name="_GoBack"/>
      <w:bookmarkEnd w:id="10"/>
      <w:r w:rsidR="00A47FF1">
        <w:rPr>
          <w:color w:val="000000"/>
        </w:rPr>
        <w:t>directores.</w:t>
      </w:r>
    </w:p>
    <w:p w14:paraId="6F22FADE" w14:textId="77777777" w:rsidR="003B4ABB" w:rsidRDefault="00BF6EAB">
      <w:pPr>
        <w:numPr>
          <w:ilvl w:val="0"/>
          <w:numId w:val="5"/>
        </w:numPr>
        <w:pBdr>
          <w:top w:val="nil"/>
          <w:left w:val="nil"/>
          <w:bottom w:val="nil"/>
          <w:right w:val="nil"/>
          <w:between w:val="nil"/>
        </w:pBdr>
        <w:tabs>
          <w:tab w:val="left" w:pos="4962"/>
        </w:tabs>
        <w:spacing w:after="0" w:line="360" w:lineRule="auto"/>
      </w:pPr>
      <w:r>
        <w:rPr>
          <w:color w:val="000000"/>
        </w:rPr>
        <w:t>Expediente de personal de cada uno de los servidores públicos que daban contar con certificación de competencia laboral obligatoria.</w:t>
      </w:r>
    </w:p>
    <w:p w14:paraId="2BFF0C5D" w14:textId="77777777" w:rsidR="003B4ABB" w:rsidRDefault="003B4ABB">
      <w:pPr>
        <w:tabs>
          <w:tab w:val="left" w:pos="4962"/>
        </w:tabs>
        <w:spacing w:after="0" w:line="360" w:lineRule="auto"/>
        <w:rPr>
          <w:b/>
        </w:rPr>
      </w:pPr>
    </w:p>
    <w:p w14:paraId="728A0D0C" w14:textId="77777777" w:rsidR="003B4ABB" w:rsidRDefault="00BF6EAB">
      <w:pPr>
        <w:tabs>
          <w:tab w:val="left" w:pos="4962"/>
        </w:tabs>
        <w:spacing w:after="0" w:line="360" w:lineRule="auto"/>
      </w:pPr>
      <w:r>
        <w:t xml:space="preserve">En respuesta, el Sujeto Obligado a través de la Unidad de Transparencia contestó que el IMCIFIDE sólo cuenta con una Directora y que esta no requiere de competencia laboral, por lo que el Particular se inconformó de la respuesta y de que no se adjuntó la información. En Informe Justificado </w:t>
      </w:r>
      <w:r>
        <w:rPr>
          <w:i/>
        </w:rPr>
        <w:t xml:space="preserve">grosso modo </w:t>
      </w:r>
      <w:r>
        <w:t>(de manera general) la Titular de la Unidad de Transparencia indicó que el Ayuntamiento sólo está obligado a entregar la información que obra en sus archivos.</w:t>
      </w:r>
    </w:p>
    <w:p w14:paraId="35236737" w14:textId="77777777" w:rsidR="003B4ABB" w:rsidRDefault="003B4ABB">
      <w:pPr>
        <w:tabs>
          <w:tab w:val="left" w:pos="4962"/>
        </w:tabs>
        <w:spacing w:after="0" w:line="360" w:lineRule="auto"/>
      </w:pPr>
    </w:p>
    <w:p w14:paraId="2A3B8B83" w14:textId="77777777" w:rsidR="003B4ABB" w:rsidRDefault="00BF6EAB">
      <w:pPr>
        <w:tabs>
          <w:tab w:val="left" w:pos="4962"/>
        </w:tabs>
        <w:spacing w:after="0" w:line="360" w:lineRule="auto"/>
      </w:pPr>
      <w:r>
        <w:t xml:space="preserve">Así, de las constancias que integran el expediente, se advierte que </w:t>
      </w:r>
      <w:r>
        <w:rPr>
          <w:color w:val="000000"/>
        </w:rPr>
        <w:t xml:space="preserve">en el asunto que nos ocupa se actualiza la causal de procedencia señalada en el </w:t>
      </w:r>
      <w:r>
        <w:t>artículo 179, fracción I, de la Ley de la materia; la negativa de la información solicitada.</w:t>
      </w:r>
    </w:p>
    <w:p w14:paraId="4963F4F5" w14:textId="77777777" w:rsidR="003B4ABB" w:rsidRDefault="003B4ABB">
      <w:pPr>
        <w:tabs>
          <w:tab w:val="left" w:pos="4962"/>
        </w:tabs>
        <w:spacing w:after="0" w:line="360" w:lineRule="auto"/>
        <w:rPr>
          <w:b/>
        </w:rPr>
      </w:pPr>
    </w:p>
    <w:p w14:paraId="1AB94913" w14:textId="77777777" w:rsidR="003B4ABB" w:rsidRDefault="00BF6EAB">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1353139" w14:textId="77777777" w:rsidR="003B4ABB" w:rsidRDefault="003B4ABB">
      <w:pPr>
        <w:spacing w:after="0" w:line="360" w:lineRule="auto"/>
      </w:pPr>
    </w:p>
    <w:p w14:paraId="00AE30F3" w14:textId="77777777" w:rsidR="003B4ABB" w:rsidRDefault="00BF6EAB">
      <w:pPr>
        <w:pStyle w:val="Ttulo2"/>
        <w:spacing w:before="0" w:after="0"/>
      </w:pPr>
      <w:bookmarkStart w:id="11" w:name="_heading=h.1ci93xb" w:colFirst="0" w:colLast="0"/>
      <w:bookmarkEnd w:id="11"/>
      <w:r>
        <w:t>CUARTO. Marco normativo aplicable en materia de transparencia y acceso a la información pública</w:t>
      </w:r>
    </w:p>
    <w:p w14:paraId="35989A91" w14:textId="77777777" w:rsidR="003B4ABB" w:rsidRDefault="003B4ABB">
      <w:pPr>
        <w:spacing w:after="0" w:line="360" w:lineRule="auto"/>
        <w:rPr>
          <w:color w:val="000000"/>
        </w:rPr>
      </w:pPr>
    </w:p>
    <w:p w14:paraId="3A6E80AC" w14:textId="77777777" w:rsidR="003B4ABB" w:rsidRDefault="00BF6EAB">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C4B1D2D" w14:textId="77777777" w:rsidR="003B4ABB" w:rsidRDefault="003B4ABB">
      <w:pPr>
        <w:spacing w:after="0" w:line="360" w:lineRule="auto"/>
        <w:rPr>
          <w:color w:val="000000"/>
        </w:rPr>
      </w:pPr>
    </w:p>
    <w:p w14:paraId="28AB2742" w14:textId="77777777" w:rsidR="003B4ABB" w:rsidRDefault="00BF6EAB">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90DD5A2" w14:textId="77777777" w:rsidR="003B4ABB" w:rsidRDefault="003B4ABB">
      <w:pPr>
        <w:spacing w:after="0" w:line="360" w:lineRule="auto"/>
        <w:rPr>
          <w:color w:val="000000"/>
        </w:rPr>
      </w:pPr>
    </w:p>
    <w:p w14:paraId="32C98CB5" w14:textId="77777777" w:rsidR="003B4ABB" w:rsidRDefault="00BF6EAB">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927C1F5" w14:textId="77777777" w:rsidR="003B4ABB" w:rsidRDefault="003B4ABB">
      <w:pPr>
        <w:spacing w:after="0" w:line="360" w:lineRule="auto"/>
        <w:rPr>
          <w:color w:val="000000"/>
        </w:rPr>
      </w:pPr>
    </w:p>
    <w:p w14:paraId="0548DBC7" w14:textId="77777777" w:rsidR="003B4ABB" w:rsidRDefault="00BF6EAB">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572419DD" w14:textId="77777777" w:rsidR="003B4ABB" w:rsidRDefault="003B4ABB">
      <w:pPr>
        <w:spacing w:after="0" w:line="360" w:lineRule="auto"/>
        <w:rPr>
          <w:color w:val="000000"/>
        </w:rPr>
      </w:pPr>
    </w:p>
    <w:p w14:paraId="1F011272" w14:textId="77777777" w:rsidR="003B4ABB" w:rsidRDefault="00BF6EAB">
      <w:pPr>
        <w:spacing w:after="0" w:line="360" w:lineRule="auto"/>
        <w:rPr>
          <w:color w:val="000000"/>
        </w:rPr>
      </w:pPr>
      <w:r>
        <w:rPr>
          <w:color w:val="000000"/>
        </w:rPr>
        <w:lastRenderedPageBreak/>
        <w:t xml:space="preserve">El artículo </w:t>
      </w:r>
      <w:r>
        <w:t>12 dice que</w:t>
      </w:r>
      <w:r>
        <w:rPr>
          <w:color w:val="000000"/>
        </w:rPr>
        <w:t>, quienes generen, recopilen, administren, manejen, procesen, archiven o conserven información pública serán responsables de la misma.</w:t>
      </w:r>
    </w:p>
    <w:p w14:paraId="072D6D1E" w14:textId="77777777" w:rsidR="003B4ABB" w:rsidRDefault="003B4ABB">
      <w:pPr>
        <w:spacing w:after="0" w:line="360" w:lineRule="auto"/>
        <w:rPr>
          <w:color w:val="000000"/>
        </w:rPr>
      </w:pPr>
    </w:p>
    <w:p w14:paraId="74BFD93C" w14:textId="77777777" w:rsidR="003B4ABB" w:rsidRDefault="00BF6EAB">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EFDBB9E" w14:textId="77777777" w:rsidR="003B4ABB" w:rsidRDefault="003B4ABB">
      <w:pPr>
        <w:spacing w:after="0" w:line="360" w:lineRule="auto"/>
        <w:rPr>
          <w:color w:val="000000"/>
        </w:rPr>
      </w:pPr>
    </w:p>
    <w:p w14:paraId="6713A118" w14:textId="77777777" w:rsidR="003B4ABB" w:rsidRDefault="00BF6EAB">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71809EE" w14:textId="77777777" w:rsidR="003B4ABB" w:rsidRDefault="003B4ABB">
      <w:pPr>
        <w:spacing w:after="0" w:line="360" w:lineRule="auto"/>
      </w:pPr>
    </w:p>
    <w:p w14:paraId="7041E519" w14:textId="77777777" w:rsidR="003B4ABB" w:rsidRDefault="00BF6EAB">
      <w:pPr>
        <w:pStyle w:val="Ttulo2"/>
        <w:spacing w:before="0" w:after="0"/>
      </w:pPr>
      <w:bookmarkStart w:id="12" w:name="_heading=h.3whwml4" w:colFirst="0" w:colLast="0"/>
      <w:bookmarkEnd w:id="12"/>
      <w:r>
        <w:rPr>
          <w:smallCaps/>
        </w:rPr>
        <w:t>QUINTO.</w:t>
      </w:r>
      <w:r>
        <w:t xml:space="preserve"> Estudio de Fondo</w:t>
      </w:r>
    </w:p>
    <w:p w14:paraId="2AFED0D1" w14:textId="77777777" w:rsidR="003B4ABB" w:rsidRDefault="003B4ABB">
      <w:pPr>
        <w:spacing w:after="0" w:line="360" w:lineRule="auto"/>
      </w:pPr>
    </w:p>
    <w:p w14:paraId="0C9DA896" w14:textId="77777777" w:rsidR="003B4ABB" w:rsidRDefault="00BF6EAB">
      <w:pPr>
        <w:spacing w:after="0" w:line="360" w:lineRule="auto"/>
      </w:pPr>
      <w:r>
        <w:t>La información interés de la Particular es la relacionada con el Instituto Municipal de Cultura Física y Deporte de Temamatla, en adelante el IMCUFIDE, del Ayuntamiento de Temamatla, respecto del cual, la Ley que Crea el Organismo Público Descentralizado Denominado Instituto Municipal de Cultura Física y Deporte de Temamatla, establece lo siguiente:</w:t>
      </w:r>
    </w:p>
    <w:p w14:paraId="175940FC" w14:textId="77777777" w:rsidR="003B4ABB" w:rsidRDefault="003B4ABB">
      <w:pPr>
        <w:spacing w:after="0" w:line="360" w:lineRule="auto"/>
      </w:pPr>
    </w:p>
    <w:p w14:paraId="561EC9C1" w14:textId="77777777" w:rsidR="003B4ABB" w:rsidRDefault="00BF6EAB">
      <w:pPr>
        <w:numPr>
          <w:ilvl w:val="0"/>
          <w:numId w:val="4"/>
        </w:numPr>
        <w:pBdr>
          <w:top w:val="nil"/>
          <w:left w:val="nil"/>
          <w:bottom w:val="nil"/>
          <w:right w:val="nil"/>
          <w:between w:val="nil"/>
        </w:pBdr>
        <w:spacing w:after="0" w:line="360" w:lineRule="auto"/>
      </w:pPr>
      <w:r>
        <w:rPr>
          <w:color w:val="000000"/>
        </w:rPr>
        <w:t>El 2 de abril de 2008, (Artículo 1) se creó mediante publicación en la Gaceta del Gobierno, el Organismo Público Descentralizado denominado “Instituto Municipal de Cultura Física y Deporte de Temamatla”, como un organismo público descentralizado con personalidad jurídica y patrimonio propios.</w:t>
      </w:r>
    </w:p>
    <w:p w14:paraId="762ED284" w14:textId="77777777" w:rsidR="003B4ABB" w:rsidRDefault="003B4ABB">
      <w:pPr>
        <w:spacing w:after="0" w:line="360" w:lineRule="auto"/>
      </w:pPr>
    </w:p>
    <w:p w14:paraId="7D4F173F" w14:textId="77777777" w:rsidR="003B4ABB" w:rsidRDefault="00BF6EAB">
      <w:pPr>
        <w:numPr>
          <w:ilvl w:val="0"/>
          <w:numId w:val="4"/>
        </w:numPr>
        <w:pBdr>
          <w:top w:val="nil"/>
          <w:left w:val="nil"/>
          <w:bottom w:val="nil"/>
          <w:right w:val="nil"/>
          <w:between w:val="nil"/>
        </w:pBdr>
        <w:spacing w:after="0" w:line="360" w:lineRule="auto"/>
      </w:pPr>
      <w:r>
        <w:rPr>
          <w:color w:val="000000"/>
        </w:rPr>
        <w:lastRenderedPageBreak/>
        <w:t>(Artículo 2) El IMCUFIDE de Temamatla, será manejado, por personas que surjan del movimiento deportivo municipal, que conozcan y estén comprometidos con los deportistas y la sociedad del municipio.</w:t>
      </w:r>
    </w:p>
    <w:p w14:paraId="5E3BD17B" w14:textId="77777777" w:rsidR="003B4ABB" w:rsidRDefault="003B4ABB">
      <w:pPr>
        <w:spacing w:after="0" w:line="360" w:lineRule="auto"/>
      </w:pPr>
    </w:p>
    <w:p w14:paraId="37E056CB" w14:textId="77777777" w:rsidR="003B4ABB" w:rsidRDefault="00BF6EAB">
      <w:pPr>
        <w:numPr>
          <w:ilvl w:val="0"/>
          <w:numId w:val="4"/>
        </w:numPr>
        <w:pBdr>
          <w:top w:val="nil"/>
          <w:left w:val="nil"/>
          <w:bottom w:val="nil"/>
          <w:right w:val="nil"/>
          <w:between w:val="nil"/>
        </w:pBdr>
        <w:spacing w:after="0" w:line="360" w:lineRule="auto"/>
      </w:pPr>
      <w:r>
        <w:rPr>
          <w:color w:val="000000"/>
        </w:rPr>
        <w:t>(Artículo 17) La dirección y administración del IMCUFIDE de Temamatla, estará a cargo de una junta directiva y de un director.</w:t>
      </w:r>
    </w:p>
    <w:p w14:paraId="346E6DEF" w14:textId="77777777" w:rsidR="003B4ABB" w:rsidRDefault="003B4ABB">
      <w:pPr>
        <w:spacing w:after="0" w:line="360" w:lineRule="auto"/>
      </w:pPr>
    </w:p>
    <w:p w14:paraId="0B7C288B" w14:textId="77777777" w:rsidR="003B4ABB" w:rsidRDefault="00BF6EAB">
      <w:pPr>
        <w:numPr>
          <w:ilvl w:val="0"/>
          <w:numId w:val="4"/>
        </w:numPr>
        <w:pBdr>
          <w:top w:val="nil"/>
          <w:left w:val="nil"/>
          <w:bottom w:val="nil"/>
          <w:right w:val="nil"/>
          <w:between w:val="nil"/>
        </w:pBdr>
        <w:spacing w:after="0" w:line="360" w:lineRule="auto"/>
      </w:pPr>
      <w:r>
        <w:rPr>
          <w:color w:val="000000"/>
        </w:rPr>
        <w:t>(Artículo 18) La junta directiva, es el órgano de gobierno el cual estará integrado por I. Un presidente, quien será el presidente municipal; II. Un secretario quien será el secretario del ayuntamiento; III. Un secretario técnico, quien será el director del deporte; y IV. Cinco vocales quienes serán el regidor de la Comisión del Deporte, un representante del sector deportivo del municipio de Temamatla y tres vocales que designe el Ayuntamiento a propuesta del presidente y/o el director.</w:t>
      </w:r>
    </w:p>
    <w:p w14:paraId="352C113F" w14:textId="77777777" w:rsidR="003B4ABB" w:rsidRDefault="003B4ABB">
      <w:pPr>
        <w:spacing w:after="0" w:line="360" w:lineRule="auto"/>
      </w:pPr>
    </w:p>
    <w:p w14:paraId="769E72ED" w14:textId="77777777" w:rsidR="003B4ABB" w:rsidRDefault="00BF6EAB">
      <w:pPr>
        <w:numPr>
          <w:ilvl w:val="0"/>
          <w:numId w:val="4"/>
        </w:numPr>
        <w:pBdr>
          <w:top w:val="nil"/>
          <w:left w:val="nil"/>
          <w:bottom w:val="nil"/>
          <w:right w:val="nil"/>
          <w:between w:val="nil"/>
        </w:pBdr>
        <w:spacing w:after="0" w:line="360" w:lineRule="auto"/>
      </w:pPr>
      <w:r>
        <w:rPr>
          <w:color w:val="000000"/>
        </w:rPr>
        <w:t>(Artículo 22) El director será nombrado por la junta directiva a propuesta del presidente municipal.</w:t>
      </w:r>
    </w:p>
    <w:p w14:paraId="37ABF485" w14:textId="77777777" w:rsidR="003B4ABB" w:rsidRDefault="003B4ABB">
      <w:pPr>
        <w:spacing w:after="0" w:line="360" w:lineRule="auto"/>
      </w:pPr>
    </w:p>
    <w:p w14:paraId="5AD0670F" w14:textId="77777777" w:rsidR="003B4ABB" w:rsidRDefault="00BF6EAB">
      <w:pPr>
        <w:numPr>
          <w:ilvl w:val="0"/>
          <w:numId w:val="4"/>
        </w:numPr>
        <w:pBdr>
          <w:top w:val="nil"/>
          <w:left w:val="nil"/>
          <w:bottom w:val="nil"/>
          <w:right w:val="nil"/>
          <w:between w:val="nil"/>
        </w:pBdr>
        <w:spacing w:after="0" w:line="360" w:lineRule="auto"/>
      </w:pPr>
      <w:r>
        <w:rPr>
          <w:color w:val="000000"/>
        </w:rPr>
        <w:t>(Artículo 25) El IMCUFIDE, estará sujeto a, la Ley Orgánica Municipal del Estado de México, y la Ley de Cultura Física y Deporte del Estado de México.</w:t>
      </w:r>
    </w:p>
    <w:p w14:paraId="080E9500" w14:textId="77777777" w:rsidR="003B4ABB" w:rsidRDefault="003B4ABB">
      <w:pPr>
        <w:spacing w:after="0" w:line="360" w:lineRule="auto"/>
      </w:pPr>
    </w:p>
    <w:p w14:paraId="3276DFB7" w14:textId="77777777" w:rsidR="003B4ABB" w:rsidRDefault="00BF6EAB">
      <w:pPr>
        <w:spacing w:after="0" w:line="360" w:lineRule="auto"/>
      </w:pPr>
      <w:r>
        <w:rPr>
          <w:color w:val="000000"/>
        </w:rPr>
        <w:t>Por su parte, el Bando Municipal, destaca lo siguiente:</w:t>
      </w:r>
    </w:p>
    <w:p w14:paraId="15714A99" w14:textId="77777777" w:rsidR="003B4ABB" w:rsidRDefault="003B4ABB">
      <w:pPr>
        <w:widowControl w:val="0"/>
        <w:spacing w:after="0" w:line="360" w:lineRule="auto"/>
        <w:rPr>
          <w:color w:val="000000"/>
        </w:rPr>
      </w:pPr>
    </w:p>
    <w:p w14:paraId="36477E43" w14:textId="77777777" w:rsidR="003B4ABB" w:rsidRDefault="00BF6EAB">
      <w:pPr>
        <w:widowControl w:val="0"/>
        <w:numPr>
          <w:ilvl w:val="0"/>
          <w:numId w:val="1"/>
        </w:numPr>
        <w:pBdr>
          <w:top w:val="nil"/>
          <w:left w:val="nil"/>
          <w:bottom w:val="nil"/>
          <w:right w:val="nil"/>
          <w:between w:val="nil"/>
        </w:pBdr>
        <w:spacing w:after="0" w:line="360" w:lineRule="auto"/>
        <w:rPr>
          <w:color w:val="000000"/>
        </w:rPr>
      </w:pPr>
      <w:r>
        <w:rPr>
          <w:color w:val="000000"/>
        </w:rPr>
        <w:t>Artículo 31. El Gobierno Municipal se encuentra concentrado en el Órgano Máximo de Gobierno que es el Ayuntamiento, para la toma de decisiones.</w:t>
      </w:r>
    </w:p>
    <w:p w14:paraId="6FC3B065" w14:textId="77777777" w:rsidR="003B4ABB" w:rsidRDefault="003B4ABB">
      <w:pPr>
        <w:widowControl w:val="0"/>
        <w:spacing w:after="0" w:line="360" w:lineRule="auto"/>
        <w:rPr>
          <w:color w:val="000000"/>
        </w:rPr>
      </w:pPr>
    </w:p>
    <w:p w14:paraId="41530DA6" w14:textId="77777777" w:rsidR="003B4ABB" w:rsidRDefault="00BF6EAB">
      <w:pPr>
        <w:widowControl w:val="0"/>
        <w:numPr>
          <w:ilvl w:val="0"/>
          <w:numId w:val="1"/>
        </w:numPr>
        <w:pBdr>
          <w:top w:val="nil"/>
          <w:left w:val="nil"/>
          <w:bottom w:val="nil"/>
          <w:right w:val="nil"/>
          <w:between w:val="nil"/>
        </w:pBdr>
        <w:spacing w:after="0" w:line="360" w:lineRule="auto"/>
        <w:rPr>
          <w:color w:val="000000"/>
        </w:rPr>
      </w:pPr>
      <w:r>
        <w:rPr>
          <w:color w:val="000000"/>
        </w:rPr>
        <w:t xml:space="preserve">Artículo 33. Los miembros del Ayuntamiento gestionarán lo necesario para el </w:t>
      </w:r>
      <w:r>
        <w:rPr>
          <w:color w:val="000000"/>
        </w:rPr>
        <w:lastRenderedPageBreak/>
        <w:t>funcionamiento de la administración pública municipal en términos de la Ley Orgánica Municipal del Estado de México</w:t>
      </w:r>
    </w:p>
    <w:p w14:paraId="2A3F75FE" w14:textId="77777777" w:rsidR="003B4ABB" w:rsidRDefault="003B4ABB">
      <w:pPr>
        <w:widowControl w:val="0"/>
        <w:spacing w:after="0" w:line="360" w:lineRule="auto"/>
        <w:rPr>
          <w:color w:val="000000"/>
        </w:rPr>
      </w:pPr>
    </w:p>
    <w:p w14:paraId="5F9E5F32" w14:textId="77777777" w:rsidR="003B4ABB" w:rsidRDefault="00BF6EAB">
      <w:pPr>
        <w:widowControl w:val="0"/>
        <w:numPr>
          <w:ilvl w:val="0"/>
          <w:numId w:val="1"/>
        </w:numPr>
        <w:pBdr>
          <w:top w:val="nil"/>
          <w:left w:val="nil"/>
          <w:bottom w:val="nil"/>
          <w:right w:val="nil"/>
          <w:between w:val="nil"/>
        </w:pBdr>
        <w:spacing w:after="0" w:line="360" w:lineRule="auto"/>
        <w:rPr>
          <w:color w:val="000000"/>
        </w:rPr>
      </w:pPr>
      <w:r>
        <w:rPr>
          <w:color w:val="000000"/>
        </w:rPr>
        <w:t>Artículo 42. La Administración Pública ejecuta las obligaciones de ley y decisiones del Ayuntamiento, bajo una estructural conformada por: I. Dependencias Administrativas; II. Organismos Descentralizados; III. Órganos Desconcentrados; IV. Órganos Autónomos; V. Autoridades Auxiliares del Ayuntamiento; y VI. Organizaciones de Participación Ciudadana.</w:t>
      </w:r>
    </w:p>
    <w:p w14:paraId="77FF713C" w14:textId="77777777" w:rsidR="00AC5742" w:rsidRDefault="00AC5742" w:rsidP="00AC5742">
      <w:pPr>
        <w:widowControl w:val="0"/>
        <w:pBdr>
          <w:top w:val="nil"/>
          <w:left w:val="nil"/>
          <w:bottom w:val="nil"/>
          <w:right w:val="nil"/>
          <w:between w:val="nil"/>
        </w:pBdr>
        <w:spacing w:after="0" w:line="360" w:lineRule="auto"/>
        <w:rPr>
          <w:color w:val="000000"/>
        </w:rPr>
      </w:pPr>
    </w:p>
    <w:p w14:paraId="59B6FDC5" w14:textId="77777777" w:rsidR="003B4ABB" w:rsidRDefault="00BF6EAB">
      <w:pPr>
        <w:widowControl w:val="0"/>
        <w:numPr>
          <w:ilvl w:val="0"/>
          <w:numId w:val="1"/>
        </w:numPr>
        <w:pBdr>
          <w:top w:val="nil"/>
          <w:left w:val="nil"/>
          <w:bottom w:val="nil"/>
          <w:right w:val="nil"/>
          <w:between w:val="nil"/>
        </w:pBdr>
        <w:spacing w:after="0" w:line="360" w:lineRule="auto"/>
        <w:rPr>
          <w:color w:val="000000"/>
        </w:rPr>
      </w:pPr>
      <w:r>
        <w:rPr>
          <w:color w:val="000000"/>
        </w:rPr>
        <w:t>Artículo 44.  Para el despacho, estudio y planeación de los asuntos de la Administración Pública Municipal centralizada del Ayuntamiento, contará con Dependencias Administrativas Centralizadas.</w:t>
      </w:r>
    </w:p>
    <w:p w14:paraId="5C324B07" w14:textId="77777777" w:rsidR="003B4ABB" w:rsidRDefault="003B4ABB">
      <w:pPr>
        <w:widowControl w:val="0"/>
        <w:spacing w:after="0" w:line="360" w:lineRule="auto"/>
        <w:rPr>
          <w:color w:val="000000"/>
        </w:rPr>
      </w:pPr>
    </w:p>
    <w:p w14:paraId="10752AEE" w14:textId="77777777" w:rsidR="003B4ABB" w:rsidRDefault="00BF6EAB">
      <w:pPr>
        <w:widowControl w:val="0"/>
        <w:numPr>
          <w:ilvl w:val="0"/>
          <w:numId w:val="1"/>
        </w:numPr>
        <w:pBdr>
          <w:top w:val="nil"/>
          <w:left w:val="nil"/>
          <w:bottom w:val="nil"/>
          <w:right w:val="nil"/>
          <w:between w:val="nil"/>
        </w:pBdr>
        <w:spacing w:after="0" w:line="360" w:lineRule="auto"/>
        <w:rPr>
          <w:b/>
          <w:color w:val="000000"/>
        </w:rPr>
      </w:pPr>
      <w:r>
        <w:rPr>
          <w:color w:val="000000"/>
        </w:rPr>
        <w:t xml:space="preserve">Artículo 45, fracción II.  Para el despacho, estudio y planeación de los diversos asuntos de los Organismos Públicos Descentralizados el Ayuntamiento contará con </w:t>
      </w:r>
      <w:r>
        <w:rPr>
          <w:b/>
          <w:color w:val="000000"/>
        </w:rPr>
        <w:t>el Instituto Municipal de Cultura Física y Deporte de Temamatla.</w:t>
      </w:r>
    </w:p>
    <w:p w14:paraId="79FCA8B3" w14:textId="77777777" w:rsidR="003B4ABB" w:rsidRDefault="003B4ABB">
      <w:pPr>
        <w:widowControl w:val="0"/>
        <w:spacing w:after="0" w:line="360" w:lineRule="auto"/>
        <w:rPr>
          <w:color w:val="000000"/>
        </w:rPr>
      </w:pPr>
    </w:p>
    <w:p w14:paraId="6CE0DCBA" w14:textId="77777777" w:rsidR="003B4ABB" w:rsidRDefault="00BF6EAB">
      <w:pPr>
        <w:widowControl w:val="0"/>
        <w:numPr>
          <w:ilvl w:val="0"/>
          <w:numId w:val="1"/>
        </w:numPr>
        <w:pBdr>
          <w:top w:val="nil"/>
          <w:left w:val="nil"/>
          <w:bottom w:val="nil"/>
          <w:right w:val="nil"/>
          <w:between w:val="nil"/>
        </w:pBdr>
        <w:spacing w:after="0" w:line="360" w:lineRule="auto"/>
        <w:rPr>
          <w:color w:val="000000"/>
        </w:rPr>
      </w:pPr>
      <w:r>
        <w:rPr>
          <w:color w:val="000000"/>
        </w:rPr>
        <w:t>Artículo 119. El Ayuntamiento a través del IMCUFIDE impulsará la práctica de actividades deportivas para fomentar la salud física, mental, cultural y social de la población.</w:t>
      </w:r>
    </w:p>
    <w:p w14:paraId="0980B599" w14:textId="77777777" w:rsidR="003B4ABB" w:rsidRDefault="003B4ABB">
      <w:pPr>
        <w:widowControl w:val="0"/>
        <w:spacing w:after="0" w:line="360" w:lineRule="auto"/>
        <w:rPr>
          <w:color w:val="000000"/>
        </w:rPr>
      </w:pPr>
    </w:p>
    <w:p w14:paraId="29C362F5" w14:textId="77777777" w:rsidR="003B4ABB" w:rsidRDefault="00BF6EAB">
      <w:pPr>
        <w:widowControl w:val="0"/>
        <w:numPr>
          <w:ilvl w:val="0"/>
          <w:numId w:val="1"/>
        </w:numPr>
        <w:pBdr>
          <w:top w:val="nil"/>
          <w:left w:val="nil"/>
          <w:bottom w:val="nil"/>
          <w:right w:val="nil"/>
          <w:between w:val="nil"/>
        </w:pBdr>
        <w:spacing w:after="0" w:line="360" w:lineRule="auto"/>
        <w:rPr>
          <w:color w:val="000000"/>
        </w:rPr>
      </w:pPr>
      <w:r>
        <w:rPr>
          <w:color w:val="000000"/>
        </w:rPr>
        <w:t>Artículo 120.  El IMCUFIDE realizará las siguientes actividades: I. Organizar eventos y actividades deportivas; II. Trabajar con las instituciones públicas, sociales y privadas para la promoción de programas deportivos y III. Impulsar la creación de espacios recreativos y deportivos, así como la conservación y el mantenimiento de los ya existentes.</w:t>
      </w:r>
    </w:p>
    <w:p w14:paraId="47B82992" w14:textId="77777777" w:rsidR="003B4ABB" w:rsidRDefault="00BF6EAB">
      <w:pPr>
        <w:widowControl w:val="0"/>
        <w:spacing w:after="0" w:line="360" w:lineRule="auto"/>
        <w:rPr>
          <w:color w:val="000000"/>
        </w:rPr>
      </w:pPr>
      <w:r>
        <w:rPr>
          <w:color w:val="000000"/>
        </w:rPr>
        <w:lastRenderedPageBreak/>
        <w:t>De lo anterior se corrobora que el IMCUFIDE es el Organismo Descentralizado del Ayuntamiento de Temamatla, responsable de la promoción del deporte en el Municipio. Además de la revisión al Padrón de Sujetos Obligados en Materia de Transparencia y Acceso a la Información Pública del Estado de México y Municipios, no se advierte que el IMCUFIDE sea un Sujeto Obligado distinto, sino que, le corresponde al Titular de la Unidad de Transparencia atender la solicitudes de acceso a la información del este organismo.</w:t>
      </w:r>
    </w:p>
    <w:p w14:paraId="7F1F9456" w14:textId="77777777" w:rsidR="003B4ABB" w:rsidRDefault="003B4ABB">
      <w:pPr>
        <w:widowControl w:val="0"/>
        <w:spacing w:after="0" w:line="360" w:lineRule="auto"/>
        <w:rPr>
          <w:color w:val="000000"/>
        </w:rPr>
      </w:pPr>
    </w:p>
    <w:p w14:paraId="798AA053" w14:textId="77777777" w:rsidR="003B4ABB" w:rsidRDefault="00BF6EAB">
      <w:pPr>
        <w:widowControl w:val="0"/>
        <w:spacing w:after="0" w:line="360" w:lineRule="auto"/>
        <w:rPr>
          <w:color w:val="000000"/>
        </w:rPr>
      </w:pPr>
      <w:r>
        <w:rPr>
          <w:color w:val="000000"/>
        </w:rPr>
        <w:t>Ahora bien, en respuesta el Sujeto Obligado indicó a través de la Titular de la Unidad de Transparencia que el IMCUFIDE sólo tiene una directora y que esta no está obligada a contar con certificación de competencia laboral y en su Informe Justificado la misma servidora pública del Ayuntamiento, indicó que atendió la respuesta, ya que en todas las solicitudes se turnan a las áreas competentes, de conformidad con la Ley Orgánica Municipal, el Bando y la normatividad aplicable. Asimismo indicó que sólo están obligados a entregar la información que obra en sus archivos sin procesar, generarla, ni realizar cálculos ni investigaciones.</w:t>
      </w:r>
    </w:p>
    <w:p w14:paraId="56357E5F" w14:textId="77777777" w:rsidR="003B4ABB" w:rsidRDefault="003B4ABB">
      <w:pPr>
        <w:widowControl w:val="0"/>
        <w:spacing w:after="0" w:line="360" w:lineRule="auto"/>
        <w:rPr>
          <w:color w:val="000000"/>
        </w:rPr>
      </w:pPr>
    </w:p>
    <w:p w14:paraId="5D3DE3D8" w14:textId="77777777" w:rsidR="003B4ABB" w:rsidRDefault="00BF6EAB">
      <w:pPr>
        <w:widowControl w:val="0"/>
        <w:spacing w:after="0" w:line="360" w:lineRule="auto"/>
        <w:rPr>
          <w:color w:val="000000"/>
        </w:rPr>
      </w:pPr>
      <w:r>
        <w:rPr>
          <w:color w:val="000000"/>
        </w:rPr>
        <w:t>Sobre lo anterior, destaca que en el SAIMEX no se advirtió que la Titular de la Unidad de Transparencia hiciera el turno al  o los servidores o servidoras públicas habilitadas competentes y, ni en respuesta ni en Informe Justificado se adjuntaron respuestas de dichas áreas que permitan constatar que en efecto, la respuesta se emitió por el área competente o que la información no existiera derivado de la búsqueda exhaustiva y razonable en dichas áreas.</w:t>
      </w:r>
    </w:p>
    <w:p w14:paraId="2A5AAD70" w14:textId="77777777" w:rsidR="003B4ABB" w:rsidRDefault="003B4ABB">
      <w:pPr>
        <w:widowControl w:val="0"/>
        <w:spacing w:after="0" w:line="360" w:lineRule="auto"/>
        <w:rPr>
          <w:color w:val="000000"/>
        </w:rPr>
      </w:pPr>
    </w:p>
    <w:p w14:paraId="73BC5E9A" w14:textId="77777777" w:rsidR="003B4ABB" w:rsidRDefault="00BF6EAB">
      <w:pPr>
        <w:spacing w:after="0" w:line="360" w:lineRule="auto"/>
      </w:pPr>
      <w:r>
        <w:t>Así,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C862DA3" w14:textId="77777777" w:rsidR="003B4ABB" w:rsidRDefault="003B4ABB">
      <w:pPr>
        <w:spacing w:after="0" w:line="360" w:lineRule="auto"/>
      </w:pPr>
    </w:p>
    <w:p w14:paraId="62918B12" w14:textId="77777777" w:rsidR="003B4ABB" w:rsidRDefault="00BF6EAB">
      <w:pPr>
        <w:numPr>
          <w:ilvl w:val="0"/>
          <w:numId w:val="2"/>
        </w:numPr>
        <w:pBdr>
          <w:top w:val="nil"/>
          <w:left w:val="nil"/>
          <w:bottom w:val="nil"/>
          <w:right w:val="nil"/>
          <w:between w:val="nil"/>
        </w:pBdr>
        <w:spacing w:after="0" w:line="360" w:lineRule="auto"/>
        <w:rPr>
          <w:color w:val="000000"/>
        </w:rPr>
      </w:pPr>
      <w:r>
        <w:rPr>
          <w:color w:val="000000"/>
        </w:rPr>
        <w:lastRenderedPageBreak/>
        <w:t>Proveer lo necesario para garantizar a toda persona el derecho de acceso a la información pública, a través de procedimientos sencillos, expeditos, oportunos y gratuitos;</w:t>
      </w:r>
    </w:p>
    <w:p w14:paraId="04912EF9" w14:textId="77777777" w:rsidR="003B4ABB" w:rsidRDefault="003B4ABB">
      <w:pPr>
        <w:spacing w:after="0" w:line="360" w:lineRule="auto"/>
      </w:pPr>
    </w:p>
    <w:p w14:paraId="50C3BC7B" w14:textId="77777777" w:rsidR="003B4ABB" w:rsidRDefault="00BF6EAB">
      <w:pPr>
        <w:numPr>
          <w:ilvl w:val="0"/>
          <w:numId w:val="2"/>
        </w:numPr>
        <w:pBdr>
          <w:top w:val="nil"/>
          <w:left w:val="nil"/>
          <w:bottom w:val="nil"/>
          <w:right w:val="nil"/>
          <w:between w:val="nil"/>
        </w:pBdr>
        <w:spacing w:after="0" w:line="360" w:lineRule="auto"/>
        <w:rPr>
          <w:color w:val="000000"/>
        </w:rPr>
      </w:pPr>
      <w:r>
        <w:rPr>
          <w:color w:val="000000"/>
        </w:rPr>
        <w:t>Transparentar la gestión pública, mediante la difusión de la información generada por los Sujetos Obligados, y</w:t>
      </w:r>
    </w:p>
    <w:p w14:paraId="0022931A" w14:textId="77777777" w:rsidR="003B4ABB" w:rsidRDefault="003B4ABB">
      <w:pPr>
        <w:spacing w:after="0" w:line="360" w:lineRule="auto"/>
      </w:pPr>
    </w:p>
    <w:p w14:paraId="49720CCF" w14:textId="77777777" w:rsidR="003B4ABB" w:rsidRDefault="00BF6EAB">
      <w:pPr>
        <w:numPr>
          <w:ilvl w:val="0"/>
          <w:numId w:val="2"/>
        </w:numPr>
        <w:pBdr>
          <w:top w:val="nil"/>
          <w:left w:val="nil"/>
          <w:bottom w:val="nil"/>
          <w:right w:val="nil"/>
          <w:between w:val="nil"/>
        </w:pBdr>
        <w:spacing w:after="0" w:line="360" w:lineRule="auto"/>
        <w:rPr>
          <w:color w:val="000000"/>
        </w:rPr>
      </w:pPr>
      <w:r>
        <w:rPr>
          <w:color w:val="000000"/>
        </w:rPr>
        <w:t>Promover, fomentar y difundir la cultura de la transparencia en el ejercicio de la función pública, el acceso a la información y la participación ciudadana, así como, la rendición de cuentas.</w:t>
      </w:r>
    </w:p>
    <w:p w14:paraId="37623C2A" w14:textId="77777777" w:rsidR="003B4ABB" w:rsidRDefault="003B4ABB">
      <w:pPr>
        <w:spacing w:after="0" w:line="360" w:lineRule="auto"/>
      </w:pPr>
    </w:p>
    <w:p w14:paraId="4EAAECC0" w14:textId="77777777" w:rsidR="003B4ABB" w:rsidRDefault="00BF6EAB">
      <w:pPr>
        <w:spacing w:after="0" w:line="360" w:lineRule="auto"/>
      </w:pPr>
      <w: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0E496542" w14:textId="77777777" w:rsidR="003B4ABB" w:rsidRDefault="003B4ABB">
      <w:pPr>
        <w:spacing w:after="0" w:line="360" w:lineRule="auto"/>
      </w:pPr>
    </w:p>
    <w:p w14:paraId="30BE50D8" w14:textId="77777777" w:rsidR="003B4ABB" w:rsidRDefault="00BF6EAB">
      <w:pPr>
        <w:spacing w:after="0" w:line="360" w:lineRule="auto"/>
      </w:pPr>
      <w: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10304D55" w14:textId="77777777" w:rsidR="003B4ABB" w:rsidRDefault="003B4ABB">
      <w:pPr>
        <w:spacing w:after="0" w:line="360" w:lineRule="auto"/>
      </w:pPr>
    </w:p>
    <w:p w14:paraId="281367B5" w14:textId="77777777" w:rsidR="003B4ABB" w:rsidRDefault="00BF6EAB">
      <w:pPr>
        <w:spacing w:after="0" w:line="360" w:lineRule="auto"/>
      </w:pPr>
      <w:r>
        <w:t xml:space="preserve">Para lograr lo anterior, los Sujetos Obligados deben seguir el procedimiento para la atención a las solicitudes de acceso a la información, establecido en los artículos 151, 159, 160, 162, 163, 164, </w:t>
      </w:r>
      <w:r>
        <w:lastRenderedPageBreak/>
        <w:t>165 y 166, de la Ley de Transparencia y Acceso a la Información Pública del Estado de México y Municipios, el cual es el siguiente:</w:t>
      </w:r>
    </w:p>
    <w:p w14:paraId="0B7E5C94" w14:textId="77777777" w:rsidR="003B4ABB" w:rsidRDefault="003B4ABB">
      <w:pPr>
        <w:spacing w:after="0" w:line="360" w:lineRule="auto"/>
      </w:pPr>
    </w:p>
    <w:p w14:paraId="09B25ABB" w14:textId="77777777" w:rsidR="003B4ABB" w:rsidRDefault="00BF6EAB">
      <w:pPr>
        <w:numPr>
          <w:ilvl w:val="0"/>
          <w:numId w:val="3"/>
        </w:numPr>
        <w:pBdr>
          <w:top w:val="nil"/>
          <w:left w:val="nil"/>
          <w:bottom w:val="nil"/>
          <w:right w:val="nil"/>
          <w:between w:val="nil"/>
        </w:pBdr>
        <w:spacing w:after="0" w:line="360" w:lineRule="auto"/>
        <w:rPr>
          <w:color w:val="000000"/>
        </w:rPr>
      </w:pPr>
      <w:r>
        <w:rPr>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A4F7DEB" w14:textId="77777777" w:rsidR="003B4ABB" w:rsidRDefault="003B4ABB">
      <w:pPr>
        <w:spacing w:after="0" w:line="360" w:lineRule="auto"/>
      </w:pPr>
    </w:p>
    <w:p w14:paraId="769E6CDF" w14:textId="77777777" w:rsidR="003B4ABB" w:rsidRDefault="00BF6EAB">
      <w:pPr>
        <w:numPr>
          <w:ilvl w:val="0"/>
          <w:numId w:val="3"/>
        </w:numPr>
        <w:pBdr>
          <w:top w:val="nil"/>
          <w:left w:val="nil"/>
          <w:bottom w:val="nil"/>
          <w:right w:val="nil"/>
          <w:between w:val="nil"/>
        </w:pBdr>
        <w:spacing w:after="0" w:line="360" w:lineRule="auto"/>
        <w:rPr>
          <w:color w:val="000000"/>
        </w:rPr>
      </w:pPr>
      <w:r>
        <w:rPr>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6C3924F" w14:textId="77777777" w:rsidR="003B4ABB" w:rsidRDefault="003B4ABB">
      <w:pPr>
        <w:spacing w:after="0" w:line="360" w:lineRule="auto"/>
        <w:rPr>
          <w:b/>
        </w:rPr>
      </w:pPr>
    </w:p>
    <w:p w14:paraId="07D0BEBD" w14:textId="77777777" w:rsidR="003B4ABB" w:rsidRDefault="00BF6EAB">
      <w:pPr>
        <w:numPr>
          <w:ilvl w:val="0"/>
          <w:numId w:val="3"/>
        </w:numPr>
        <w:pBdr>
          <w:top w:val="nil"/>
          <w:left w:val="nil"/>
          <w:bottom w:val="nil"/>
          <w:right w:val="nil"/>
          <w:between w:val="nil"/>
        </w:pBdr>
        <w:spacing w:after="0" w:line="360" w:lineRule="auto"/>
        <w:rPr>
          <w:color w:val="000000"/>
        </w:rPr>
      </w:pPr>
      <w:r>
        <w:rPr>
          <w:color w:val="000000"/>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E320A8F" w14:textId="77777777" w:rsidR="003B4ABB" w:rsidRDefault="003B4ABB">
      <w:pPr>
        <w:spacing w:after="0" w:line="360" w:lineRule="auto"/>
      </w:pPr>
    </w:p>
    <w:p w14:paraId="10CC0F1B" w14:textId="77777777" w:rsidR="003B4ABB" w:rsidRDefault="00BF6EAB">
      <w:pPr>
        <w:numPr>
          <w:ilvl w:val="0"/>
          <w:numId w:val="3"/>
        </w:numPr>
        <w:pBdr>
          <w:top w:val="nil"/>
          <w:left w:val="nil"/>
          <w:bottom w:val="nil"/>
          <w:right w:val="nil"/>
          <w:between w:val="nil"/>
        </w:pBdr>
        <w:spacing w:after="0" w:line="360" w:lineRule="auto"/>
        <w:rPr>
          <w:color w:val="000000"/>
        </w:rPr>
      </w:pPr>
      <w:r>
        <w:rPr>
          <w:b/>
          <w:color w:val="000000"/>
        </w:rPr>
        <w:t>Las Unidades de Transparencia garantizarán que las solicitudes se turnen a todas las áreas competentes</w:t>
      </w:r>
      <w:r>
        <w:rPr>
          <w:color w:val="000000"/>
        </w:rPr>
        <w:t xml:space="preserve">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F6C3BB9" w14:textId="77777777" w:rsidR="003B4ABB" w:rsidRDefault="003B4ABB">
      <w:pPr>
        <w:spacing w:after="0" w:line="360" w:lineRule="auto"/>
      </w:pPr>
    </w:p>
    <w:p w14:paraId="763C1BE5" w14:textId="77777777" w:rsidR="003B4ABB" w:rsidRDefault="00BF6EAB">
      <w:pPr>
        <w:numPr>
          <w:ilvl w:val="0"/>
          <w:numId w:val="3"/>
        </w:numPr>
        <w:pBdr>
          <w:top w:val="nil"/>
          <w:left w:val="nil"/>
          <w:bottom w:val="nil"/>
          <w:right w:val="nil"/>
          <w:between w:val="nil"/>
        </w:pBdr>
        <w:spacing w:after="0" w:line="360" w:lineRule="auto"/>
        <w:rPr>
          <w:color w:val="000000"/>
        </w:rPr>
      </w:pPr>
      <w:r>
        <w:rPr>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B070B69" w14:textId="77777777" w:rsidR="003B4ABB" w:rsidRDefault="003B4ABB">
      <w:pPr>
        <w:spacing w:after="0" w:line="360" w:lineRule="auto"/>
      </w:pPr>
    </w:p>
    <w:p w14:paraId="584DB8A6" w14:textId="77777777" w:rsidR="003B4ABB" w:rsidRDefault="00BF6EAB">
      <w:pPr>
        <w:numPr>
          <w:ilvl w:val="0"/>
          <w:numId w:val="3"/>
        </w:numPr>
        <w:pBdr>
          <w:top w:val="nil"/>
          <w:left w:val="nil"/>
          <w:bottom w:val="nil"/>
          <w:right w:val="nil"/>
          <w:between w:val="nil"/>
        </w:pBdr>
        <w:spacing w:after="0" w:line="360" w:lineRule="auto"/>
        <w:rPr>
          <w:color w:val="000000"/>
        </w:rPr>
      </w:pPr>
      <w:r>
        <w:rPr>
          <w:color w:val="000000"/>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8B19BBC" w14:textId="77777777" w:rsidR="003B4ABB" w:rsidRDefault="003B4ABB">
      <w:pPr>
        <w:widowControl w:val="0"/>
        <w:spacing w:after="0" w:line="360" w:lineRule="auto"/>
        <w:rPr>
          <w:color w:val="000000"/>
        </w:rPr>
      </w:pPr>
    </w:p>
    <w:p w14:paraId="10B05690" w14:textId="77777777" w:rsidR="003B4ABB" w:rsidRDefault="00BF6EAB">
      <w:pPr>
        <w:widowControl w:val="0"/>
        <w:spacing w:after="0" w:line="360" w:lineRule="auto"/>
        <w:rPr>
          <w:color w:val="000000"/>
        </w:rPr>
      </w:pPr>
      <w:r>
        <w:rPr>
          <w:color w:val="000000"/>
        </w:rPr>
        <w:t>De tal suerte que, este Organismo Garante no puede tener por acreditada la búsqueda exhaustiva y razonable de la información en las áreas competentes porque no se advierten turnos en el SAIMEX ni se entregaron oficios de respuesta de los servidores públicos habilitados, como puede ser como el propio IMCUFIDE  ya que es el organismo del que se solicita información o, de la Dirección de Administración, a quien en términos del artículo 44, fracción VIII, del Banco Municipal es una de las dependencias despacho, estudio y planeación de los diversos asuntos de la Administración Pública Municipal.</w:t>
      </w:r>
    </w:p>
    <w:p w14:paraId="57F58EEE" w14:textId="77777777" w:rsidR="003B4ABB" w:rsidRDefault="003B4ABB">
      <w:pPr>
        <w:widowControl w:val="0"/>
        <w:spacing w:after="0" w:line="360" w:lineRule="auto"/>
        <w:rPr>
          <w:color w:val="000000"/>
        </w:rPr>
      </w:pPr>
    </w:p>
    <w:p w14:paraId="02791848" w14:textId="77777777" w:rsidR="003B4ABB" w:rsidRDefault="00BF6EAB">
      <w:pPr>
        <w:widowControl w:val="0"/>
        <w:spacing w:after="0" w:line="360" w:lineRule="auto"/>
        <w:rPr>
          <w:b/>
          <w:color w:val="000000"/>
        </w:rPr>
      </w:pPr>
      <w:r>
        <w:rPr>
          <w:b/>
          <w:color w:val="000000"/>
        </w:rPr>
        <w:t>Organigrama del IMCUFIDE</w:t>
      </w:r>
    </w:p>
    <w:p w14:paraId="7AA53122" w14:textId="77777777" w:rsidR="003B4ABB" w:rsidRDefault="003B4ABB">
      <w:pPr>
        <w:widowControl w:val="0"/>
        <w:spacing w:after="0" w:line="360" w:lineRule="auto"/>
        <w:rPr>
          <w:color w:val="000000"/>
        </w:rPr>
      </w:pPr>
    </w:p>
    <w:p w14:paraId="2E5AE149" w14:textId="77777777" w:rsidR="003B4ABB" w:rsidRDefault="00BF6EAB">
      <w:pPr>
        <w:widowControl w:val="0"/>
        <w:spacing w:after="0" w:line="360" w:lineRule="auto"/>
        <w:rPr>
          <w:color w:val="000000"/>
        </w:rPr>
      </w:pPr>
      <w:r>
        <w:rPr>
          <w:color w:val="000000"/>
        </w:rPr>
        <w:t xml:space="preserve">Ahora bien, una vez que ha quedada acreditada la competencia del Sujeto Obligado para atender la solicitud de acceso a la información que nos ocupa, por lo que hace a la solicitud de acceso, el primer punto requerido fue un organigrama del IMCUFIDE con nombre y cargos de </w:t>
      </w:r>
      <w:r>
        <w:rPr>
          <w:color w:val="000000"/>
        </w:rPr>
        <w:lastRenderedPageBreak/>
        <w:t>los Directores, información que no fue entregada ya que se indicó que sólo cuenta con una Directora de nombre María del Carmen Amaro González, pero tampoco precisó el cargo.</w:t>
      </w:r>
    </w:p>
    <w:p w14:paraId="6F8188B4" w14:textId="77777777" w:rsidR="003B4ABB" w:rsidRDefault="003B4ABB">
      <w:pPr>
        <w:widowControl w:val="0"/>
        <w:spacing w:after="0" w:line="360" w:lineRule="auto"/>
        <w:rPr>
          <w:color w:val="000000"/>
        </w:rPr>
      </w:pPr>
    </w:p>
    <w:p w14:paraId="576663C4" w14:textId="77777777" w:rsidR="003B4ABB" w:rsidRDefault="00BF6EAB">
      <w:pPr>
        <w:widowControl w:val="0"/>
        <w:spacing w:after="0" w:line="360" w:lineRule="auto"/>
        <w:rPr>
          <w:color w:val="000000"/>
        </w:rPr>
      </w:pPr>
      <w:r>
        <w:rPr>
          <w:color w:val="000000"/>
        </w:rPr>
        <w:t>Sobre el Organigrama, el artículo 92, fracción II, de la Ley de Transparencia y Acceso a la Información Pública del Estado de México y Municipios, indica que la estructura orgánica debe estar disponible de manera permanente y actualizada; sin embargo, no indica obliga a que deba publicarse un organigrama por cada unidad administrativa u organismo descentralizado con nombre de los mandos medios y superiores.</w:t>
      </w:r>
    </w:p>
    <w:p w14:paraId="0E0E3225" w14:textId="77777777" w:rsidR="003B4ABB" w:rsidRDefault="003B4ABB">
      <w:pPr>
        <w:widowControl w:val="0"/>
        <w:spacing w:after="0" w:line="360" w:lineRule="auto"/>
        <w:rPr>
          <w:color w:val="000000"/>
        </w:rPr>
      </w:pPr>
    </w:p>
    <w:p w14:paraId="51A6640C" w14:textId="77777777" w:rsidR="003B4ABB" w:rsidRDefault="00BF6EAB">
      <w:pPr>
        <w:widowControl w:val="0"/>
        <w:spacing w:after="0" w:line="360" w:lineRule="auto"/>
        <w:rPr>
          <w:color w:val="000000"/>
        </w:rPr>
      </w:pPr>
      <w:r>
        <w:rPr>
          <w:color w:val="000000"/>
        </w:rPr>
        <w:t xml:space="preserve">Así, de la revisión que se llevó a cabo en el Portal </w:t>
      </w:r>
      <w:proofErr w:type="spellStart"/>
      <w:r>
        <w:rPr>
          <w:color w:val="000000"/>
        </w:rPr>
        <w:t>Ipomex</w:t>
      </w:r>
      <w:proofErr w:type="spellEnd"/>
      <w:r>
        <w:rPr>
          <w:color w:val="000000"/>
        </w:rPr>
        <w:t>, se advierte únicamente el Organigrama de todo el Ayuntamiento en donde se advierte el Organismo Descentralizado IMCUFIDE.</w:t>
      </w:r>
    </w:p>
    <w:p w14:paraId="7758F972" w14:textId="77777777" w:rsidR="003B4ABB" w:rsidRDefault="00BF6EAB">
      <w:pPr>
        <w:widowControl w:val="0"/>
        <w:spacing w:after="0" w:line="360" w:lineRule="auto"/>
        <w:jc w:val="center"/>
        <w:rPr>
          <w:color w:val="000000"/>
        </w:rPr>
      </w:pPr>
      <w:r>
        <w:rPr>
          <w:noProof/>
          <w:color w:val="000000"/>
        </w:rPr>
        <w:drawing>
          <wp:inline distT="0" distB="0" distL="0" distR="0" wp14:anchorId="653DEB44" wp14:editId="137786D5">
            <wp:extent cx="3874811" cy="2645216"/>
            <wp:effectExtent l="0" t="0" r="0" b="0"/>
            <wp:docPr id="12388499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002"/>
                    <a:stretch>
                      <a:fillRect/>
                    </a:stretch>
                  </pic:blipFill>
                  <pic:spPr>
                    <a:xfrm>
                      <a:off x="0" y="0"/>
                      <a:ext cx="3874811" cy="2645216"/>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B7C5C96" wp14:editId="1CF8E413">
                <wp:simplePos x="0" y="0"/>
                <wp:positionH relativeFrom="column">
                  <wp:posOffset>2781300</wp:posOffset>
                </wp:positionH>
                <wp:positionV relativeFrom="paragraph">
                  <wp:posOffset>914400</wp:posOffset>
                </wp:positionV>
                <wp:extent cx="761767" cy="382519"/>
                <wp:effectExtent l="0" t="0" r="0" b="0"/>
                <wp:wrapNone/>
                <wp:docPr id="1238849906" name="Elipse 1238849906"/>
                <wp:cNvGraphicFramePr/>
                <a:graphic xmlns:a="http://schemas.openxmlformats.org/drawingml/2006/main">
                  <a:graphicData uri="http://schemas.microsoft.com/office/word/2010/wordprocessingShape">
                    <wps:wsp>
                      <wps:cNvSpPr/>
                      <wps:spPr>
                        <a:xfrm>
                          <a:off x="4993692" y="3617316"/>
                          <a:ext cx="704617" cy="325369"/>
                        </a:xfrm>
                        <a:prstGeom prst="ellipse">
                          <a:avLst/>
                        </a:prstGeom>
                        <a:noFill/>
                        <a:ln w="28575" cap="flat" cmpd="sng">
                          <a:solidFill>
                            <a:srgbClr val="FF0000"/>
                          </a:solidFill>
                          <a:prstDash val="solid"/>
                          <a:miter lim="800000"/>
                          <a:headEnd type="none" w="sm" len="sm"/>
                          <a:tailEnd type="none" w="sm" len="sm"/>
                        </a:ln>
                      </wps:spPr>
                      <wps:txbx>
                        <w:txbxContent>
                          <w:p w14:paraId="07BCC54A" w14:textId="77777777" w:rsidR="003B4ABB" w:rsidRDefault="003B4AB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2781300</wp:posOffset>
                </wp:positionH>
                <wp:positionV relativeFrom="paragraph">
                  <wp:posOffset>914400</wp:posOffset>
                </wp:positionV>
                <wp:extent cx="761767" cy="382519"/>
                <wp:effectExtent b="0" l="0" r="0" t="0"/>
                <wp:wrapNone/>
                <wp:docPr id="123884990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1767" cy="382519"/>
                        </a:xfrm>
                        <a:prstGeom prst="rect"/>
                        <a:ln/>
                      </pic:spPr>
                    </pic:pic>
                  </a:graphicData>
                </a:graphic>
              </wp:anchor>
            </w:drawing>
          </mc:Fallback>
        </mc:AlternateContent>
      </w:r>
    </w:p>
    <w:p w14:paraId="2B66897E" w14:textId="77777777" w:rsidR="003B4ABB" w:rsidRDefault="00BF6EAB">
      <w:pPr>
        <w:widowControl w:val="0"/>
        <w:spacing w:after="0" w:line="360" w:lineRule="auto"/>
        <w:ind w:left="567" w:right="567"/>
        <w:rPr>
          <w:color w:val="000000"/>
          <w:sz w:val="20"/>
          <w:szCs w:val="20"/>
        </w:rPr>
      </w:pPr>
      <w:r>
        <w:rPr>
          <w:color w:val="000000"/>
          <w:sz w:val="20"/>
          <w:szCs w:val="20"/>
        </w:rPr>
        <w:t xml:space="preserve">Información obtenida de la dirección electrónica </w:t>
      </w:r>
      <w:hyperlink r:id="rId10">
        <w:r>
          <w:rPr>
            <w:color w:val="0563C1"/>
            <w:sz w:val="20"/>
            <w:szCs w:val="20"/>
            <w:u w:val="single"/>
          </w:rPr>
          <w:t>https://drive.google.com/file/d/1-0HWfQG1hghGVXmWd7RhpYut_xYLU4Cz/viewm</w:t>
        </w:r>
      </w:hyperlink>
      <w:r>
        <w:rPr>
          <w:color w:val="000000"/>
          <w:sz w:val="20"/>
          <w:szCs w:val="20"/>
        </w:rPr>
        <w:t>, el 5 de noviembre de 2024 a las 17:29 horas.</w:t>
      </w:r>
    </w:p>
    <w:p w14:paraId="17B58303" w14:textId="77777777" w:rsidR="003B4ABB" w:rsidRDefault="003B4ABB">
      <w:pPr>
        <w:widowControl w:val="0"/>
        <w:spacing w:after="0" w:line="360" w:lineRule="auto"/>
        <w:rPr>
          <w:color w:val="000000"/>
        </w:rPr>
      </w:pPr>
    </w:p>
    <w:p w14:paraId="296FD492" w14:textId="77777777" w:rsidR="003B4ABB" w:rsidRDefault="00BF6EAB">
      <w:pPr>
        <w:widowControl w:val="0"/>
        <w:spacing w:after="0" w:line="360" w:lineRule="auto"/>
        <w:rPr>
          <w:color w:val="000000"/>
        </w:rPr>
      </w:pPr>
      <w:r>
        <w:rPr>
          <w:color w:val="000000"/>
        </w:rPr>
        <w:t xml:space="preserve">Asimismo, se realizó la búsqueda de información en el apartado de la fracción II A, del mismo </w:t>
      </w:r>
      <w:r>
        <w:rPr>
          <w:color w:val="000000"/>
        </w:rPr>
        <w:lastRenderedPageBreak/>
        <w:t xml:space="preserve">artículo 92 del </w:t>
      </w:r>
      <w:proofErr w:type="spellStart"/>
      <w:r>
        <w:rPr>
          <w:color w:val="000000"/>
        </w:rPr>
        <w:t>Ipomex</w:t>
      </w:r>
      <w:proofErr w:type="spellEnd"/>
      <w:r>
        <w:rPr>
          <w:color w:val="000000"/>
        </w:rPr>
        <w:t>, en el que sólo fue posible encontrar el registro de una sola servidora pública a la Directora de I</w:t>
      </w:r>
      <w:r>
        <w:rPr>
          <w:smallCaps/>
          <w:color w:val="000000"/>
        </w:rPr>
        <w:t>MCUFIDE</w:t>
      </w:r>
      <w:r>
        <w:rPr>
          <w:color w:val="000000"/>
        </w:rPr>
        <w:t>, sin que se hayan advertido otros servidores públicos con el cargo de director, como se refirió en respuesta.</w:t>
      </w:r>
    </w:p>
    <w:p w14:paraId="423AADA5" w14:textId="77777777" w:rsidR="003B4ABB" w:rsidRDefault="00BF6EAB">
      <w:pPr>
        <w:widowControl w:val="0"/>
        <w:spacing w:after="0" w:line="360" w:lineRule="auto"/>
        <w:rPr>
          <w:color w:val="000000"/>
        </w:rPr>
      </w:pPr>
      <w:r>
        <w:rPr>
          <w:noProof/>
          <w:color w:val="000000"/>
        </w:rPr>
        <w:drawing>
          <wp:inline distT="0" distB="0" distL="0" distR="0" wp14:anchorId="135270DE" wp14:editId="5CC09E75">
            <wp:extent cx="5850890" cy="2314575"/>
            <wp:effectExtent l="0" t="0" r="0" b="0"/>
            <wp:docPr id="12388499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850890" cy="2314575"/>
                    </a:xfrm>
                    <a:prstGeom prst="rect">
                      <a:avLst/>
                    </a:prstGeom>
                    <a:ln/>
                  </pic:spPr>
                </pic:pic>
              </a:graphicData>
            </a:graphic>
          </wp:inline>
        </w:drawing>
      </w:r>
    </w:p>
    <w:p w14:paraId="60246D27" w14:textId="77777777" w:rsidR="003B4ABB" w:rsidRDefault="00BF6EAB">
      <w:pPr>
        <w:widowControl w:val="0"/>
        <w:spacing w:after="0" w:line="360" w:lineRule="auto"/>
        <w:ind w:left="567" w:right="567"/>
        <w:rPr>
          <w:color w:val="000000"/>
          <w:sz w:val="20"/>
          <w:szCs w:val="20"/>
        </w:rPr>
      </w:pPr>
      <w:r>
        <w:rPr>
          <w:color w:val="000000"/>
          <w:sz w:val="20"/>
          <w:szCs w:val="20"/>
        </w:rPr>
        <w:t xml:space="preserve">Información obtenida de la dirección electrónica </w:t>
      </w:r>
      <w:hyperlink r:id="rId12" w:anchor="/info-fraccion/2/174/20">
        <w:r>
          <w:rPr>
            <w:color w:val="0563C1"/>
            <w:sz w:val="20"/>
            <w:szCs w:val="20"/>
            <w:u w:val="single"/>
          </w:rPr>
          <w:t>https://infoem2.ipomex.org.mx/ipomex/#/info-fraccion/2/174/20</w:t>
        </w:r>
      </w:hyperlink>
      <w:r>
        <w:rPr>
          <w:color w:val="000000"/>
          <w:sz w:val="20"/>
          <w:szCs w:val="20"/>
        </w:rPr>
        <w:t xml:space="preserve"> el 5 de noviembre de 2024 a las 17:35 horas.</w:t>
      </w:r>
    </w:p>
    <w:p w14:paraId="707C65AE" w14:textId="77777777" w:rsidR="003B4ABB" w:rsidRDefault="003B4ABB">
      <w:pPr>
        <w:widowControl w:val="0"/>
        <w:spacing w:after="0" w:line="360" w:lineRule="auto"/>
        <w:rPr>
          <w:color w:val="000000"/>
        </w:rPr>
      </w:pPr>
    </w:p>
    <w:p w14:paraId="6F55AF5B" w14:textId="77777777" w:rsidR="003B4ABB" w:rsidRDefault="00BF6EAB">
      <w:pPr>
        <w:widowControl w:val="0"/>
        <w:spacing w:after="0" w:line="360" w:lineRule="auto"/>
        <w:rPr>
          <w:color w:val="000000"/>
        </w:rPr>
      </w:pPr>
      <w:r>
        <w:rPr>
          <w:color w:val="000000"/>
        </w:rPr>
        <w:t>En este sentido y toda vez que no se hizo el turno a las área que pudieran contar con la información como la Directora del IMCUFIDE o el Director de Administración, procede ordenar la búsqueda exhaustiva y razonable de la información y entregar el organigrama del IMCUFIDE preferentemente con los nombres de los servidores públicos que lo integran desde el nivel de mando superior o como obre en sus archivos y para el caso de que se trata de un área sin estructura por lo que no haya generado un organigrama bastará con que lo haga del conocimiento de la persona Recurrente de manera precisa y clara.</w:t>
      </w:r>
    </w:p>
    <w:p w14:paraId="45352CAC" w14:textId="77777777" w:rsidR="003B4ABB" w:rsidRDefault="003B4ABB">
      <w:pPr>
        <w:widowControl w:val="0"/>
        <w:spacing w:after="0" w:line="360" w:lineRule="auto"/>
        <w:rPr>
          <w:color w:val="000000"/>
        </w:rPr>
      </w:pPr>
    </w:p>
    <w:p w14:paraId="23FF8AA4" w14:textId="77777777" w:rsidR="003B4ABB" w:rsidRDefault="00BF6EAB">
      <w:pPr>
        <w:widowControl w:val="0"/>
        <w:spacing w:after="0" w:line="360" w:lineRule="auto"/>
        <w:rPr>
          <w:b/>
          <w:color w:val="000000"/>
        </w:rPr>
      </w:pPr>
      <w:r>
        <w:rPr>
          <w:b/>
          <w:color w:val="000000"/>
        </w:rPr>
        <w:t>Expedientes de personal obligados a contar con certificación de competencia laboral</w:t>
      </w:r>
    </w:p>
    <w:p w14:paraId="1D768C59" w14:textId="77777777" w:rsidR="003B4ABB" w:rsidRDefault="003B4ABB">
      <w:pPr>
        <w:widowControl w:val="0"/>
        <w:spacing w:after="0" w:line="360" w:lineRule="auto"/>
        <w:rPr>
          <w:color w:val="000000"/>
        </w:rPr>
      </w:pPr>
    </w:p>
    <w:p w14:paraId="67F2F2D8" w14:textId="77777777" w:rsidR="003B4ABB" w:rsidRDefault="00BF6EAB">
      <w:pPr>
        <w:spacing w:after="0" w:line="360" w:lineRule="auto"/>
      </w:pPr>
      <w:r>
        <w:lastRenderedPageBreak/>
        <w:t>El segundo contenido de información requerido por el Particular fue el expediente de personal de los servidores públicos del IMCIFIDE que deban contar con certificación de competencia laboral. Sobre el tema, la Ley Orgánica Municipal del Estado de México, dispone sobre los requisitos de acceso al cargo para ser titular de los organismos públicos descentralizados en materia de cultura física y deporte, lo siguiente:</w:t>
      </w:r>
    </w:p>
    <w:p w14:paraId="6E5B315E" w14:textId="77777777" w:rsidR="003B4ABB" w:rsidRDefault="003B4ABB">
      <w:pPr>
        <w:spacing w:after="0" w:line="360" w:lineRule="auto"/>
      </w:pPr>
    </w:p>
    <w:p w14:paraId="3B81C861" w14:textId="77777777" w:rsidR="003B4ABB" w:rsidRDefault="00BF6EAB">
      <w:pPr>
        <w:spacing w:after="0" w:line="360" w:lineRule="auto"/>
        <w:ind w:left="567" w:right="567"/>
        <w:rPr>
          <w:i/>
          <w:sz w:val="20"/>
          <w:szCs w:val="20"/>
        </w:rPr>
      </w:pPr>
      <w:r>
        <w:rPr>
          <w:i/>
          <w:sz w:val="20"/>
          <w:szCs w:val="20"/>
        </w:rPr>
        <w:t>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14:paraId="7CF0F3FF" w14:textId="77777777" w:rsidR="003B4ABB" w:rsidRDefault="003B4ABB">
      <w:pPr>
        <w:spacing w:after="0" w:line="360" w:lineRule="auto"/>
        <w:ind w:left="567" w:right="567"/>
        <w:rPr>
          <w:i/>
          <w:sz w:val="20"/>
          <w:szCs w:val="20"/>
        </w:rPr>
      </w:pPr>
    </w:p>
    <w:p w14:paraId="42CD77C5" w14:textId="77777777" w:rsidR="003B4ABB" w:rsidRDefault="00BF6EAB">
      <w:pPr>
        <w:spacing w:after="0" w:line="360" w:lineRule="auto"/>
        <w:ind w:left="567" w:right="567"/>
        <w:rPr>
          <w:i/>
          <w:sz w:val="20"/>
          <w:szCs w:val="20"/>
        </w:rPr>
      </w:pPr>
      <w:r>
        <w:rPr>
          <w:i/>
          <w:sz w:val="20"/>
          <w:szCs w:val="20"/>
        </w:rPr>
        <w:t>I. Ser persona ciudadana del Estado, en pleno uso de sus derechos;</w:t>
      </w:r>
    </w:p>
    <w:p w14:paraId="5F789D67" w14:textId="77777777" w:rsidR="003B4ABB" w:rsidRDefault="00BF6EAB">
      <w:pPr>
        <w:spacing w:after="0" w:line="360" w:lineRule="auto"/>
        <w:ind w:left="567" w:right="567"/>
        <w:rPr>
          <w:i/>
          <w:sz w:val="20"/>
          <w:szCs w:val="20"/>
        </w:rPr>
      </w:pPr>
      <w:r>
        <w:rPr>
          <w:i/>
          <w:sz w:val="20"/>
          <w:szCs w:val="20"/>
        </w:rPr>
        <w:t>II. No estar inhabilitada o inhabilitado para desempeñar cargo, empleo, o comisión pública;</w:t>
      </w:r>
    </w:p>
    <w:p w14:paraId="313B5448" w14:textId="77777777" w:rsidR="003B4ABB" w:rsidRDefault="00BF6EAB">
      <w:pPr>
        <w:spacing w:after="0" w:line="360" w:lineRule="auto"/>
        <w:ind w:left="567" w:right="567"/>
        <w:rPr>
          <w:i/>
          <w:sz w:val="20"/>
          <w:szCs w:val="20"/>
        </w:rPr>
      </w:pPr>
      <w:r>
        <w:rPr>
          <w:i/>
          <w:sz w:val="20"/>
          <w:szCs w:val="20"/>
        </w:rPr>
        <w:t>III. Contar con título profesional o acreditar experiencia mínima de un año en la materia, ante la o el Presidente o el Ayuntamiento, cuando sea el caso, para el desempeño de los cargos que así lo requieran;</w:t>
      </w:r>
    </w:p>
    <w:p w14:paraId="4C1D1C28" w14:textId="77777777" w:rsidR="003B4ABB" w:rsidRDefault="00BF6EAB">
      <w:pPr>
        <w:spacing w:after="0" w:line="360" w:lineRule="auto"/>
        <w:ind w:left="567" w:right="567"/>
        <w:rPr>
          <w:i/>
          <w:sz w:val="20"/>
          <w:szCs w:val="20"/>
        </w:rPr>
      </w:pPr>
      <w:r>
        <w:rPr>
          <w:i/>
          <w:sz w:val="20"/>
          <w:szCs w:val="20"/>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13CE07BF" w14:textId="77777777" w:rsidR="003B4ABB" w:rsidRDefault="00BF6EAB">
      <w:pPr>
        <w:spacing w:after="0" w:line="360" w:lineRule="auto"/>
        <w:ind w:left="567" w:right="567"/>
        <w:rPr>
          <w:i/>
          <w:sz w:val="20"/>
          <w:szCs w:val="20"/>
        </w:rPr>
      </w:pPr>
      <w:r>
        <w:rPr>
          <w:i/>
          <w:sz w:val="20"/>
          <w:szCs w:val="20"/>
        </w:rPr>
        <w:t>V. No estar condenada o condenado por sentencia ejecutoriada por el delito de violencia política contra las mujeres en razón de género;</w:t>
      </w:r>
    </w:p>
    <w:p w14:paraId="620BDC5D" w14:textId="77777777" w:rsidR="003B4ABB" w:rsidRDefault="00BF6EAB">
      <w:pPr>
        <w:spacing w:after="0" w:line="360" w:lineRule="auto"/>
        <w:ind w:left="567" w:right="567"/>
        <w:rPr>
          <w:i/>
          <w:sz w:val="20"/>
          <w:szCs w:val="20"/>
        </w:rPr>
      </w:pPr>
      <w:r>
        <w:rPr>
          <w:i/>
          <w:sz w:val="20"/>
          <w:szCs w:val="20"/>
        </w:rPr>
        <w:t>VI. No estar inscrito en el Registro de Deudores Alimentarios Morosos en el Estado, ni en otra entidad federativa, y</w:t>
      </w:r>
    </w:p>
    <w:p w14:paraId="7C11BB8A" w14:textId="77777777" w:rsidR="003B4ABB" w:rsidRDefault="00BF6EAB">
      <w:pPr>
        <w:spacing w:after="0" w:line="360" w:lineRule="auto"/>
        <w:ind w:left="567" w:right="567"/>
        <w:rPr>
          <w:i/>
          <w:sz w:val="20"/>
          <w:szCs w:val="20"/>
        </w:rPr>
      </w:pPr>
      <w:r>
        <w:rPr>
          <w:i/>
          <w:sz w:val="20"/>
          <w:szCs w:val="20"/>
        </w:rPr>
        <w:t>VII. No estar condenada o condenado por sentencia ejecutoriada por delitos de violencia familiar, contra la libertad sexual o de violencia de género.</w:t>
      </w:r>
    </w:p>
    <w:p w14:paraId="4F54A294" w14:textId="77777777" w:rsidR="003B4ABB" w:rsidRDefault="003B4ABB">
      <w:pPr>
        <w:spacing w:after="0" w:line="360" w:lineRule="auto"/>
        <w:ind w:left="567" w:right="567"/>
        <w:rPr>
          <w:i/>
          <w:sz w:val="20"/>
          <w:szCs w:val="20"/>
        </w:rPr>
      </w:pPr>
    </w:p>
    <w:p w14:paraId="7CEDF4EF" w14:textId="77777777" w:rsidR="003B4ABB" w:rsidRDefault="00BF6EAB">
      <w:pPr>
        <w:spacing w:after="0" w:line="360" w:lineRule="auto"/>
        <w:ind w:left="567" w:right="567"/>
        <w:rPr>
          <w:i/>
          <w:sz w:val="20"/>
          <w:szCs w:val="20"/>
        </w:rPr>
      </w:pPr>
      <w:r>
        <w:rPr>
          <w:i/>
          <w:sz w:val="20"/>
          <w:szCs w:val="20"/>
        </w:rPr>
        <w:lastRenderedPageBreak/>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4FDA679D" w14:textId="77777777" w:rsidR="003B4ABB" w:rsidRDefault="00BF6EAB">
      <w:pPr>
        <w:spacing w:after="0" w:line="360" w:lineRule="auto"/>
        <w:ind w:left="567" w:right="567"/>
        <w:rPr>
          <w:i/>
          <w:sz w:val="20"/>
          <w:szCs w:val="20"/>
        </w:rPr>
      </w:pPr>
      <w:r>
        <w:rPr>
          <w:i/>
          <w:sz w:val="20"/>
          <w:szCs w:val="20"/>
        </w:rPr>
        <w:t>Artículo 123 Bis.- 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w:t>
      </w:r>
    </w:p>
    <w:p w14:paraId="08C5D65E" w14:textId="77777777" w:rsidR="003B4ABB" w:rsidRDefault="003B4ABB">
      <w:pPr>
        <w:spacing w:after="0" w:line="360" w:lineRule="auto"/>
        <w:ind w:left="567" w:right="567"/>
        <w:rPr>
          <w:i/>
          <w:sz w:val="20"/>
          <w:szCs w:val="20"/>
        </w:rPr>
      </w:pPr>
    </w:p>
    <w:p w14:paraId="28BD8FF1" w14:textId="77777777" w:rsidR="003B4ABB" w:rsidRDefault="00BF6EAB">
      <w:pPr>
        <w:spacing w:after="0" w:line="360" w:lineRule="auto"/>
        <w:ind w:left="567" w:right="567"/>
        <w:rPr>
          <w:i/>
          <w:sz w:val="20"/>
          <w:szCs w:val="20"/>
        </w:rPr>
      </w:pPr>
      <w:r>
        <w:rPr>
          <w:i/>
          <w:sz w:val="20"/>
          <w:szCs w:val="20"/>
        </w:rPr>
        <w:t>Para acceder al cargo, la persona titular del Instituto Municipal de las Mujeres deberá cumplir</w:t>
      </w:r>
    </w:p>
    <w:p w14:paraId="0B47E872" w14:textId="77777777" w:rsidR="003B4ABB" w:rsidRDefault="00BF6EAB">
      <w:pPr>
        <w:spacing w:after="0" w:line="360" w:lineRule="auto"/>
        <w:ind w:left="567" w:right="567"/>
        <w:rPr>
          <w:i/>
          <w:sz w:val="20"/>
          <w:szCs w:val="20"/>
        </w:rPr>
      </w:pPr>
      <w:r>
        <w:rPr>
          <w:i/>
          <w:sz w:val="20"/>
          <w:szCs w:val="20"/>
        </w:rPr>
        <w:t xml:space="preserve">con los requisitos previstos en el artículo 96 </w:t>
      </w:r>
      <w:proofErr w:type="spellStart"/>
      <w:r>
        <w:rPr>
          <w:i/>
          <w:sz w:val="20"/>
          <w:szCs w:val="20"/>
        </w:rPr>
        <w:t>Quindecies</w:t>
      </w:r>
      <w:proofErr w:type="spellEnd"/>
      <w:r>
        <w:rPr>
          <w:i/>
          <w:sz w:val="20"/>
          <w:szCs w:val="20"/>
        </w:rPr>
        <w:t>.</w:t>
      </w:r>
    </w:p>
    <w:p w14:paraId="60AD135C" w14:textId="77777777" w:rsidR="003B4ABB" w:rsidRDefault="003B4ABB">
      <w:pPr>
        <w:spacing w:after="0" w:line="360" w:lineRule="auto"/>
      </w:pPr>
    </w:p>
    <w:p w14:paraId="6ACCA83B" w14:textId="77777777" w:rsidR="003B4ABB" w:rsidRDefault="00BF6EAB">
      <w:pPr>
        <w:spacing w:after="0" w:line="360" w:lineRule="auto"/>
      </w:pPr>
      <w:r>
        <w:t>De la interpretación sistemática de los artículos anteriores, se advierte que para ser titular de los organismos públicos descentralizados en materia de cultura física y deporte se requiere ser persona ciudadana en pleno uso de sus facultades mentales; no estar inhabilitado para el servicio público; preferentemente contar con título profesional en el área de educación física o una disciplina a fin; no estar condenado por sentencia ejecutoriada por el delito de violencia política en razón de género; no estar inscrito en el Registro de Deudores Alimentarios Morosos en el Estado, ni estar condenado por sentencia ejecutoriada por delitos de violencia familiar, contra la libertad sexual o violencia de género.</w:t>
      </w:r>
    </w:p>
    <w:p w14:paraId="485ECA48" w14:textId="77777777" w:rsidR="003B4ABB" w:rsidRDefault="003B4ABB">
      <w:pPr>
        <w:spacing w:after="0" w:line="360" w:lineRule="auto"/>
      </w:pPr>
    </w:p>
    <w:p w14:paraId="778306E4" w14:textId="77777777" w:rsidR="003B4ABB" w:rsidRDefault="00BF6EAB">
      <w:pPr>
        <w:spacing w:after="0" w:line="360" w:lineRule="auto"/>
      </w:pPr>
      <w:r>
        <w:t>De tal suerte que, no existe obligación de que la Directora del IMCIFIDE esté certificada y, ni de la normatividad aplicable ni del organigrama publicado se advierte la existencia de otros servidores públicos que integren el Ayuntamiento, no existe información que entregar a la persona Recurrente, pues su interés fue acceder al expediente de personal de los servidores públicos que tengan la obligación de estar certificados y dicho requisito no es condicionante para laborar en el Organismo Descentralizado IMCUFIDE del Ayuntamiento de Temamatla.</w:t>
      </w:r>
    </w:p>
    <w:p w14:paraId="78AC57C1" w14:textId="77777777" w:rsidR="003B4ABB" w:rsidRDefault="003B4ABB">
      <w:pPr>
        <w:spacing w:after="0" w:line="360" w:lineRule="auto"/>
      </w:pPr>
    </w:p>
    <w:p w14:paraId="06AF7BEE" w14:textId="77777777" w:rsidR="003B4ABB" w:rsidRDefault="00BF6EAB">
      <w:pPr>
        <w:spacing w:after="0" w:line="360" w:lineRule="auto"/>
      </w:pPr>
      <w:r>
        <w:lastRenderedPageBreak/>
        <w:t xml:space="preserve">En consecuencia, los agravios del Particular son fundados </w:t>
      </w:r>
    </w:p>
    <w:p w14:paraId="153213D5" w14:textId="77777777" w:rsidR="003B4ABB" w:rsidRDefault="003B4ABB">
      <w:pPr>
        <w:spacing w:after="0" w:line="360" w:lineRule="auto"/>
      </w:pPr>
    </w:p>
    <w:p w14:paraId="3D2F98F6" w14:textId="77777777" w:rsidR="003B4ABB" w:rsidRDefault="00BF6EAB">
      <w:pPr>
        <w:spacing w:after="0" w:line="360" w:lineRule="auto"/>
        <w:rPr>
          <w:b/>
        </w:rPr>
      </w:pPr>
      <w:r>
        <w:rPr>
          <w:b/>
        </w:rPr>
        <w:t>SEXTO. Decisión</w:t>
      </w:r>
    </w:p>
    <w:p w14:paraId="660BF340" w14:textId="77777777" w:rsidR="003B4ABB" w:rsidRDefault="003B4ABB">
      <w:pPr>
        <w:spacing w:after="0" w:line="360" w:lineRule="auto"/>
        <w:rPr>
          <w:b/>
        </w:rPr>
      </w:pPr>
    </w:p>
    <w:p w14:paraId="737FCEF0" w14:textId="77777777" w:rsidR="003B4ABB" w:rsidRDefault="00BF6EAB">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color w:val="0D0D0D"/>
        </w:rPr>
        <w:t>00618/TEMAMATL/IP/2024</w:t>
      </w:r>
      <w:r>
        <w:t xml:space="preserve">, por resultar fundadas las razones o motivos de inconformidad hechos valer por el Recurrente, en el Recurso de Revisión </w:t>
      </w:r>
      <w:r>
        <w:rPr>
          <w:b/>
        </w:rPr>
        <w:t>06261/INFOEM/IP/RR/2024</w:t>
      </w:r>
      <w:r>
        <w:t xml:space="preserve">, en consecuencia procede </w:t>
      </w:r>
      <w:r>
        <w:rPr>
          <w:b/>
        </w:rPr>
        <w:t xml:space="preserve">ORDENAR, </w:t>
      </w:r>
      <w:r>
        <w:t xml:space="preserve">la entrega de la información conforme a lo expuesto en el considerando anterior. </w:t>
      </w:r>
    </w:p>
    <w:p w14:paraId="0932D496" w14:textId="77777777" w:rsidR="003B4ABB" w:rsidRDefault="003B4ABB">
      <w:pPr>
        <w:tabs>
          <w:tab w:val="left" w:pos="4962"/>
        </w:tabs>
        <w:spacing w:after="0" w:line="360" w:lineRule="auto"/>
        <w:rPr>
          <w:color w:val="000000"/>
        </w:rPr>
      </w:pPr>
    </w:p>
    <w:p w14:paraId="7E123AA8" w14:textId="77777777" w:rsidR="003B4ABB" w:rsidRDefault="00BF6EAB">
      <w:pPr>
        <w:spacing w:after="0" w:line="360" w:lineRule="auto"/>
        <w:rPr>
          <w:b/>
          <w:u w:val="single"/>
        </w:rPr>
      </w:pPr>
      <w:r>
        <w:rPr>
          <w:b/>
          <w:u w:val="single"/>
        </w:rPr>
        <w:t>Términos de la Resolución para el Recurrente</w:t>
      </w:r>
    </w:p>
    <w:p w14:paraId="1C6139C4" w14:textId="77777777" w:rsidR="003B4ABB" w:rsidRDefault="003B4ABB">
      <w:pPr>
        <w:spacing w:after="0" w:line="360" w:lineRule="auto"/>
      </w:pPr>
    </w:p>
    <w:p w14:paraId="58F1DC0F" w14:textId="77777777" w:rsidR="003B4ABB" w:rsidRDefault="00BF6EAB">
      <w:pPr>
        <w:spacing w:after="0" w:line="360" w:lineRule="auto"/>
        <w:rPr>
          <w:u w:val="single"/>
        </w:rPr>
      </w:pPr>
      <w:r>
        <w:rPr>
          <w:u w:val="single"/>
        </w:rPr>
        <w:t>Se hace del conocimiento al Particular que este Organismo Garante le otorgó la razón en virtud de que el Sujeto Obligado no realizó la búsqueda exhaustiva y razonable de la información que solicitó; sin embargo, del marco normativo no se desprende la obligación de que la Directora del IMCUFIDE esté obligada a estar certificada, por lo que no procede ordenar el expediente de personal; no obstante, se dejan a salvo sus derechos a efecto de que en una nueva solicitud pide el expediente de personal de la Directora del IMCUFIDE de Temamatla.</w:t>
      </w:r>
    </w:p>
    <w:p w14:paraId="51940CB5" w14:textId="77777777" w:rsidR="003B4ABB" w:rsidRDefault="003B4ABB">
      <w:pPr>
        <w:spacing w:after="0" w:line="360" w:lineRule="auto"/>
        <w:rPr>
          <w:u w:val="single"/>
        </w:rPr>
      </w:pPr>
    </w:p>
    <w:p w14:paraId="37B84CC1" w14:textId="77777777" w:rsidR="003B4ABB" w:rsidRDefault="00BF6EAB">
      <w:pPr>
        <w:spacing w:after="0" w:line="360" w:lineRule="auto"/>
        <w:rPr>
          <w:u w:val="single"/>
        </w:rPr>
      </w:pPr>
      <w:r>
        <w:rPr>
          <w:u w:val="single"/>
        </w:rPr>
        <w:t>Por lo que hace al organigrama, es posible la Dirección se integre sin mandos medios y superiores, por lo que, no se cuente con un organigrama, asimismo, es posible que de contar con un organigrama este no contenga nombre y cargo, por lo que, de no generarse la información deberán indicárselo de manera clara.</w:t>
      </w:r>
    </w:p>
    <w:p w14:paraId="34654927" w14:textId="77777777" w:rsidR="003B4ABB" w:rsidRDefault="003B4ABB">
      <w:pPr>
        <w:spacing w:after="0" w:line="360" w:lineRule="auto"/>
        <w:rPr>
          <w:u w:val="single"/>
        </w:rPr>
      </w:pPr>
    </w:p>
    <w:p w14:paraId="2CB42A1F" w14:textId="77777777" w:rsidR="003B4ABB" w:rsidRDefault="00BF6EAB">
      <w:pPr>
        <w:spacing w:after="0" w:line="360" w:lineRule="auto"/>
        <w:rPr>
          <w:u w:val="single"/>
        </w:rPr>
      </w:pPr>
      <w:r>
        <w:rPr>
          <w:u w:val="single"/>
        </w:rPr>
        <w:lastRenderedPageBreak/>
        <w:t>La labor del INFOEM, es apoyar a la población para acceder a la información pública y garantizar la protección de sus datos personales.</w:t>
      </w:r>
    </w:p>
    <w:p w14:paraId="16C0AFA5" w14:textId="77777777" w:rsidR="003B4ABB" w:rsidRDefault="003B4ABB">
      <w:pPr>
        <w:tabs>
          <w:tab w:val="left" w:pos="4962"/>
        </w:tabs>
        <w:spacing w:after="0" w:line="360" w:lineRule="auto"/>
        <w:rPr>
          <w:color w:val="000000"/>
        </w:rPr>
      </w:pPr>
    </w:p>
    <w:p w14:paraId="791F123F" w14:textId="77777777" w:rsidR="003B4ABB" w:rsidRDefault="00BF6EAB">
      <w:pPr>
        <w:pStyle w:val="Ttulo1"/>
        <w:spacing w:before="0" w:after="0"/>
        <w:rPr>
          <w:b w:val="0"/>
          <w:sz w:val="22"/>
          <w:szCs w:val="22"/>
        </w:rPr>
      </w:pPr>
      <w:bookmarkStart w:id="13" w:name="_heading=h.2bn6wsx" w:colFirst="0" w:colLast="0"/>
      <w:bookmarkEnd w:id="13"/>
      <w:r>
        <w:rPr>
          <w:sz w:val="22"/>
          <w:szCs w:val="22"/>
        </w:rPr>
        <w:t>R E S U E L V E</w:t>
      </w:r>
    </w:p>
    <w:p w14:paraId="380BFBC4" w14:textId="77777777" w:rsidR="003B4ABB" w:rsidRDefault="003B4ABB">
      <w:pPr>
        <w:spacing w:after="0" w:line="360" w:lineRule="auto"/>
        <w:rPr>
          <w:b/>
        </w:rPr>
      </w:pPr>
    </w:p>
    <w:p w14:paraId="3EC651DD" w14:textId="77777777" w:rsidR="003B4ABB" w:rsidRDefault="00BF6EAB">
      <w:pPr>
        <w:spacing w:after="0" w:line="360" w:lineRule="auto"/>
      </w:pPr>
      <w:r>
        <w:rPr>
          <w:b/>
        </w:rPr>
        <w:t xml:space="preserve">PRIMERO. </w:t>
      </w:r>
      <w:r>
        <w:t xml:space="preserve">Se </w:t>
      </w:r>
      <w:r>
        <w:rPr>
          <w:b/>
        </w:rPr>
        <w:t>MODIFICA</w:t>
      </w:r>
      <w:r>
        <w:t xml:space="preserve"> la respuesta entregada por la </w:t>
      </w:r>
      <w:r>
        <w:rPr>
          <w:b/>
        </w:rPr>
        <w:t xml:space="preserve">Ayuntamiento de Temamatla </w:t>
      </w:r>
      <w:r>
        <w:t xml:space="preserve">a la solicitud de información </w:t>
      </w:r>
      <w:r>
        <w:rPr>
          <w:b/>
        </w:rPr>
        <w:t xml:space="preserve">00618/TEMAMATL/IP/2024, </w:t>
      </w:r>
      <w:r>
        <w:t xml:space="preserve">por resultar fundadas las razones o motivos de inconformidad hechos valer por la persona Recurrente en el Recurso de Revisión </w:t>
      </w:r>
      <w:r>
        <w:rPr>
          <w:b/>
        </w:rPr>
        <w:t>06261/INFOEM/IP/RR/2024</w:t>
      </w:r>
      <w:r>
        <w:t>, en términos de los considerandos QUINTO y SEXTO de la presente Resolución.</w:t>
      </w:r>
    </w:p>
    <w:p w14:paraId="593F65F2" w14:textId="77777777" w:rsidR="003B4ABB" w:rsidRDefault="003B4ABB">
      <w:pPr>
        <w:spacing w:after="0" w:line="360" w:lineRule="auto"/>
      </w:pPr>
    </w:p>
    <w:p w14:paraId="7036ECDF" w14:textId="77777777" w:rsidR="003B4ABB" w:rsidRDefault="00BF6EAB">
      <w:pPr>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Ayuntamiento de Temamatla, a efecto de que previa búsqueda exhaustiva y razonable, entregue a través del SAIMEX, el Organigrama del IMCUFIDE preferentemente con nombre y cargo de la directora o como obre en sus archivos.</w:t>
      </w:r>
    </w:p>
    <w:p w14:paraId="062A1FCD" w14:textId="77777777" w:rsidR="003B4ABB" w:rsidRDefault="003B4ABB">
      <w:pPr>
        <w:spacing w:after="0" w:line="360" w:lineRule="auto"/>
        <w:rPr>
          <w:color w:val="000000"/>
        </w:rPr>
      </w:pPr>
    </w:p>
    <w:p w14:paraId="1912A775" w14:textId="77777777" w:rsidR="003B4ABB" w:rsidRDefault="00BF6EAB">
      <w:pPr>
        <w:spacing w:after="0" w:line="360" w:lineRule="auto"/>
      </w:pPr>
      <w:r>
        <w:rPr>
          <w:color w:val="000000"/>
        </w:rPr>
        <w:t>Para el caso de que no cuente con un organigrama del IMCUFIDE por no haberse generado, deberá hacerse del conocimiento de la persona Recurrente de manera precisa y clara.</w:t>
      </w:r>
    </w:p>
    <w:p w14:paraId="7BAEFEE1" w14:textId="77777777" w:rsidR="003B4ABB" w:rsidRDefault="003B4ABB">
      <w:pPr>
        <w:spacing w:after="0" w:line="360" w:lineRule="auto"/>
        <w:rPr>
          <w:b/>
        </w:rPr>
      </w:pPr>
    </w:p>
    <w:p w14:paraId="0374F39B" w14:textId="77777777" w:rsidR="003B4ABB" w:rsidRDefault="00BF6EAB">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8B22A25" w14:textId="77777777" w:rsidR="003B4ABB" w:rsidRDefault="00BF6EAB">
      <w:pPr>
        <w:spacing w:after="0" w:line="360" w:lineRule="auto"/>
      </w:pPr>
      <w: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607A70F" w14:textId="77777777" w:rsidR="003B4ABB" w:rsidRDefault="003B4ABB">
      <w:pPr>
        <w:spacing w:after="0" w:line="360" w:lineRule="auto"/>
        <w:rPr>
          <w:color w:val="000000"/>
        </w:rPr>
      </w:pPr>
    </w:p>
    <w:p w14:paraId="0EA0A738" w14:textId="77777777" w:rsidR="003B4ABB" w:rsidRDefault="00BF6EAB">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43BCEBC" w14:textId="77777777" w:rsidR="003B4ABB" w:rsidRDefault="003B4ABB">
      <w:pPr>
        <w:tabs>
          <w:tab w:val="left" w:pos="4962"/>
        </w:tabs>
        <w:spacing w:after="0" w:line="360" w:lineRule="auto"/>
      </w:pPr>
    </w:p>
    <w:p w14:paraId="4576CF66" w14:textId="77777777" w:rsidR="003B4ABB" w:rsidRDefault="00BF6EAB">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79FF525E" w14:textId="77777777" w:rsidR="003B4ABB" w:rsidRDefault="003B4ABB">
      <w:pPr>
        <w:widowControl w:val="0"/>
        <w:spacing w:after="0" w:line="360" w:lineRule="auto"/>
        <w:rPr>
          <w:b/>
        </w:rPr>
      </w:pPr>
    </w:p>
    <w:p w14:paraId="5307E9F1" w14:textId="77777777" w:rsidR="003B4ABB" w:rsidRDefault="003B4ABB">
      <w:pPr>
        <w:widowControl w:val="0"/>
        <w:spacing w:after="0" w:line="360" w:lineRule="auto"/>
        <w:rPr>
          <w:b/>
        </w:rPr>
      </w:pPr>
    </w:p>
    <w:p w14:paraId="71A69DE3" w14:textId="77777777" w:rsidR="003B4ABB" w:rsidRDefault="003B4ABB">
      <w:pPr>
        <w:widowControl w:val="0"/>
        <w:spacing w:after="0" w:line="360" w:lineRule="auto"/>
        <w:rPr>
          <w:b/>
        </w:rPr>
      </w:pPr>
    </w:p>
    <w:p w14:paraId="2003F76A" w14:textId="77777777" w:rsidR="003B4ABB" w:rsidRDefault="003B4ABB">
      <w:pPr>
        <w:widowControl w:val="0"/>
        <w:spacing w:after="0" w:line="360" w:lineRule="auto"/>
        <w:rPr>
          <w:b/>
        </w:rPr>
      </w:pPr>
    </w:p>
    <w:p w14:paraId="5337715A" w14:textId="77777777" w:rsidR="003B4ABB" w:rsidRDefault="003B4ABB">
      <w:pPr>
        <w:widowControl w:val="0"/>
        <w:spacing w:after="0" w:line="360" w:lineRule="auto"/>
        <w:rPr>
          <w:b/>
        </w:rPr>
      </w:pPr>
    </w:p>
    <w:p w14:paraId="11046D5A" w14:textId="77777777" w:rsidR="003B4ABB" w:rsidRDefault="003B4ABB">
      <w:pPr>
        <w:widowControl w:val="0"/>
        <w:spacing w:after="0" w:line="360" w:lineRule="auto"/>
        <w:rPr>
          <w:b/>
        </w:rPr>
      </w:pPr>
    </w:p>
    <w:p w14:paraId="71E3DF7F" w14:textId="77777777" w:rsidR="003B4ABB" w:rsidRDefault="003B4ABB">
      <w:pPr>
        <w:widowControl w:val="0"/>
        <w:spacing w:after="0" w:line="360" w:lineRule="auto"/>
        <w:rPr>
          <w:b/>
        </w:rPr>
      </w:pPr>
    </w:p>
    <w:p w14:paraId="4E02081E" w14:textId="77777777" w:rsidR="003B4ABB" w:rsidRDefault="003B4ABB">
      <w:pPr>
        <w:widowControl w:val="0"/>
        <w:spacing w:after="0" w:line="360" w:lineRule="auto"/>
        <w:rPr>
          <w:b/>
        </w:rPr>
      </w:pPr>
    </w:p>
    <w:p w14:paraId="3EFE3FD7" w14:textId="77777777" w:rsidR="003B4ABB" w:rsidRDefault="003B4ABB">
      <w:pPr>
        <w:widowControl w:val="0"/>
        <w:spacing w:after="0" w:line="360" w:lineRule="auto"/>
        <w:rPr>
          <w:b/>
        </w:rPr>
      </w:pPr>
    </w:p>
    <w:p w14:paraId="3AE3E5E2" w14:textId="77777777" w:rsidR="003B4ABB" w:rsidRDefault="003B4ABB">
      <w:pPr>
        <w:widowControl w:val="0"/>
        <w:spacing w:after="0" w:line="360" w:lineRule="auto"/>
        <w:rPr>
          <w:b/>
        </w:rPr>
      </w:pPr>
    </w:p>
    <w:p w14:paraId="53F6F394" w14:textId="77777777" w:rsidR="003B4ABB" w:rsidRDefault="003B4ABB">
      <w:pPr>
        <w:widowControl w:val="0"/>
        <w:spacing w:after="0" w:line="360" w:lineRule="auto"/>
        <w:rPr>
          <w:b/>
        </w:rPr>
      </w:pPr>
    </w:p>
    <w:p w14:paraId="43EB64DC" w14:textId="77777777" w:rsidR="003B4ABB" w:rsidRDefault="003B4ABB">
      <w:pPr>
        <w:widowControl w:val="0"/>
        <w:spacing w:after="0" w:line="360" w:lineRule="auto"/>
        <w:rPr>
          <w:b/>
        </w:rPr>
      </w:pPr>
    </w:p>
    <w:p w14:paraId="38891B92" w14:textId="77777777" w:rsidR="003B4ABB" w:rsidRDefault="003B4ABB">
      <w:pPr>
        <w:widowControl w:val="0"/>
        <w:spacing w:after="0" w:line="360" w:lineRule="auto"/>
        <w:rPr>
          <w:b/>
        </w:rPr>
      </w:pPr>
    </w:p>
    <w:p w14:paraId="7EF38D19" w14:textId="77777777" w:rsidR="003B4ABB" w:rsidRDefault="003B4ABB">
      <w:pPr>
        <w:widowControl w:val="0"/>
        <w:spacing w:after="0" w:line="360" w:lineRule="auto"/>
        <w:rPr>
          <w:b/>
        </w:rPr>
      </w:pPr>
    </w:p>
    <w:p w14:paraId="6078E8D9" w14:textId="77777777" w:rsidR="003B4ABB" w:rsidRDefault="003B4ABB">
      <w:pPr>
        <w:widowControl w:val="0"/>
        <w:spacing w:after="0" w:line="360" w:lineRule="auto"/>
        <w:rPr>
          <w:b/>
        </w:rPr>
      </w:pPr>
    </w:p>
    <w:p w14:paraId="1989B4E9" w14:textId="77777777" w:rsidR="003B4ABB" w:rsidRDefault="003B4ABB">
      <w:pPr>
        <w:widowControl w:val="0"/>
        <w:spacing w:after="0" w:line="360" w:lineRule="auto"/>
        <w:rPr>
          <w:b/>
        </w:rPr>
      </w:pPr>
    </w:p>
    <w:p w14:paraId="52EE0D95" w14:textId="77777777" w:rsidR="003B4ABB" w:rsidRDefault="003B4ABB">
      <w:pPr>
        <w:widowControl w:val="0"/>
        <w:spacing w:after="0" w:line="360" w:lineRule="auto"/>
        <w:rPr>
          <w:b/>
        </w:rPr>
      </w:pPr>
    </w:p>
    <w:p w14:paraId="118BFD26" w14:textId="77777777" w:rsidR="003B4ABB" w:rsidRDefault="003B4ABB">
      <w:pPr>
        <w:widowControl w:val="0"/>
        <w:spacing w:after="0" w:line="360" w:lineRule="auto"/>
        <w:rPr>
          <w:b/>
        </w:rPr>
      </w:pPr>
    </w:p>
    <w:p w14:paraId="427B637C" w14:textId="77777777" w:rsidR="003B4ABB" w:rsidRDefault="003B4ABB">
      <w:pPr>
        <w:widowControl w:val="0"/>
        <w:spacing w:after="0" w:line="360" w:lineRule="auto"/>
        <w:rPr>
          <w:b/>
        </w:rPr>
      </w:pPr>
    </w:p>
    <w:p w14:paraId="12A46D3B" w14:textId="77777777" w:rsidR="003B4ABB" w:rsidRDefault="003B4ABB">
      <w:pPr>
        <w:widowControl w:val="0"/>
        <w:spacing w:after="0" w:line="360" w:lineRule="auto"/>
        <w:rPr>
          <w:b/>
        </w:rPr>
      </w:pPr>
    </w:p>
    <w:p w14:paraId="48FF3A76" w14:textId="77777777" w:rsidR="003B4ABB" w:rsidRDefault="003B4ABB">
      <w:pPr>
        <w:widowControl w:val="0"/>
        <w:spacing w:after="0" w:line="360" w:lineRule="auto"/>
        <w:rPr>
          <w:b/>
        </w:rPr>
      </w:pPr>
    </w:p>
    <w:p w14:paraId="0272AC65" w14:textId="77777777" w:rsidR="003B4ABB" w:rsidRDefault="003B4ABB">
      <w:pPr>
        <w:widowControl w:val="0"/>
        <w:spacing w:after="0" w:line="360" w:lineRule="auto"/>
        <w:rPr>
          <w:b/>
        </w:rPr>
      </w:pPr>
    </w:p>
    <w:p w14:paraId="044C44E9" w14:textId="77777777" w:rsidR="003B4ABB" w:rsidRDefault="003B4ABB">
      <w:pPr>
        <w:widowControl w:val="0"/>
        <w:spacing w:after="0" w:line="360" w:lineRule="auto"/>
        <w:rPr>
          <w:b/>
        </w:rPr>
      </w:pPr>
    </w:p>
    <w:p w14:paraId="7CFC442F" w14:textId="77777777" w:rsidR="003B4ABB" w:rsidRDefault="003B4ABB">
      <w:pPr>
        <w:widowControl w:val="0"/>
        <w:spacing w:after="0" w:line="360" w:lineRule="auto"/>
        <w:rPr>
          <w:b/>
        </w:rPr>
      </w:pPr>
    </w:p>
    <w:p w14:paraId="74D0AFFB" w14:textId="77777777" w:rsidR="003B4ABB" w:rsidRDefault="003B4ABB">
      <w:pPr>
        <w:widowControl w:val="0"/>
        <w:spacing w:after="0" w:line="360" w:lineRule="auto"/>
        <w:rPr>
          <w:b/>
        </w:rPr>
      </w:pPr>
    </w:p>
    <w:p w14:paraId="04FC16EA" w14:textId="77777777" w:rsidR="003B4ABB" w:rsidRDefault="003B4ABB">
      <w:pPr>
        <w:widowControl w:val="0"/>
        <w:spacing w:after="0" w:line="360" w:lineRule="auto"/>
        <w:rPr>
          <w:b/>
        </w:rPr>
      </w:pPr>
    </w:p>
    <w:p w14:paraId="5607C3AE" w14:textId="77777777" w:rsidR="003B4ABB" w:rsidRDefault="003B4ABB">
      <w:pPr>
        <w:widowControl w:val="0"/>
        <w:spacing w:after="0" w:line="360" w:lineRule="auto"/>
        <w:rPr>
          <w:b/>
        </w:rPr>
      </w:pPr>
    </w:p>
    <w:p w14:paraId="02EADEA7" w14:textId="77777777" w:rsidR="003B4ABB" w:rsidRDefault="003B4ABB">
      <w:pPr>
        <w:widowControl w:val="0"/>
        <w:spacing w:after="0" w:line="360" w:lineRule="auto"/>
        <w:rPr>
          <w:b/>
        </w:rPr>
      </w:pPr>
    </w:p>
    <w:p w14:paraId="076C6A7D" w14:textId="77777777" w:rsidR="003B4ABB" w:rsidRDefault="003B4ABB">
      <w:pPr>
        <w:widowControl w:val="0"/>
        <w:spacing w:after="0" w:line="360" w:lineRule="auto"/>
        <w:rPr>
          <w:b/>
        </w:rPr>
      </w:pPr>
    </w:p>
    <w:sectPr w:rsidR="003B4ABB">
      <w:headerReference w:type="even" r:id="rId13"/>
      <w:headerReference w:type="default" r:id="rId14"/>
      <w:footerReference w:type="even" r:id="rId15"/>
      <w:footerReference w:type="default" r:id="rId16"/>
      <w:headerReference w:type="first" r:id="rId17"/>
      <w:footerReference w:type="first" r:id="rId18"/>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0DB0A" w14:textId="77777777" w:rsidR="00975391" w:rsidRDefault="00975391">
      <w:pPr>
        <w:spacing w:after="0" w:line="240" w:lineRule="auto"/>
      </w:pPr>
      <w:r>
        <w:separator/>
      </w:r>
    </w:p>
  </w:endnote>
  <w:endnote w:type="continuationSeparator" w:id="0">
    <w:p w14:paraId="6D50F21D" w14:textId="77777777" w:rsidR="00975391" w:rsidRDefault="0097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84D19" w14:textId="63F1EB66" w:rsidR="003B4ABB" w:rsidRDefault="00BF6EA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662D">
      <w:rPr>
        <w:b/>
        <w:noProof/>
        <w:color w:val="000000"/>
        <w:sz w:val="24"/>
        <w:szCs w:val="24"/>
      </w:rPr>
      <w:t>27</w:t>
    </w:r>
    <w:r>
      <w:rPr>
        <w:b/>
        <w:color w:val="000000"/>
        <w:sz w:val="24"/>
        <w:szCs w:val="24"/>
      </w:rPr>
      <w:fldChar w:fldCharType="end"/>
    </w:r>
  </w:p>
  <w:p w14:paraId="64026364" w14:textId="77777777" w:rsidR="003B4ABB" w:rsidRDefault="003B4AB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7D12" w14:textId="77777777" w:rsidR="003B4ABB" w:rsidRDefault="00BF6EA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47FF1">
      <w:rPr>
        <w:b/>
        <w:noProof/>
        <w:color w:val="000000"/>
        <w:sz w:val="24"/>
        <w:szCs w:val="24"/>
      </w:rPr>
      <w:t>27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47FF1">
      <w:rPr>
        <w:b/>
        <w:noProof/>
        <w:color w:val="000000"/>
        <w:sz w:val="24"/>
        <w:szCs w:val="24"/>
      </w:rPr>
      <w:t>27</w:t>
    </w:r>
    <w:r>
      <w:rPr>
        <w:b/>
        <w:color w:val="000000"/>
        <w:sz w:val="24"/>
        <w:szCs w:val="24"/>
      </w:rPr>
      <w:fldChar w:fldCharType="end"/>
    </w:r>
  </w:p>
  <w:p w14:paraId="219FE74B" w14:textId="77777777" w:rsidR="003B4ABB" w:rsidRDefault="003B4AB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FB9" w14:textId="77777777" w:rsidR="003B4ABB" w:rsidRDefault="00BF6EA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47FF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47FF1">
      <w:rPr>
        <w:b/>
        <w:noProof/>
        <w:color w:val="000000"/>
        <w:sz w:val="24"/>
        <w:szCs w:val="24"/>
      </w:rPr>
      <w:t>27</w:t>
    </w:r>
    <w:r>
      <w:rPr>
        <w:b/>
        <w:color w:val="000000"/>
        <w:sz w:val="24"/>
        <w:szCs w:val="24"/>
      </w:rPr>
      <w:fldChar w:fldCharType="end"/>
    </w:r>
  </w:p>
  <w:p w14:paraId="0BCAF87B" w14:textId="77777777" w:rsidR="003B4ABB" w:rsidRDefault="003B4A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3AAE4" w14:textId="77777777" w:rsidR="00975391" w:rsidRDefault="00975391">
      <w:pPr>
        <w:spacing w:after="0" w:line="240" w:lineRule="auto"/>
      </w:pPr>
      <w:r>
        <w:separator/>
      </w:r>
    </w:p>
  </w:footnote>
  <w:footnote w:type="continuationSeparator" w:id="0">
    <w:p w14:paraId="2F2EB1B3" w14:textId="77777777" w:rsidR="00975391" w:rsidRDefault="00975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C62C" w14:textId="77777777" w:rsidR="003B4ABB" w:rsidRDefault="003B4ABB">
    <w:pPr>
      <w:widowControl w:val="0"/>
      <w:pBdr>
        <w:top w:val="nil"/>
        <w:left w:val="nil"/>
        <w:bottom w:val="nil"/>
        <w:right w:val="nil"/>
        <w:between w:val="nil"/>
      </w:pBdr>
      <w:spacing w:after="0" w:line="276" w:lineRule="auto"/>
      <w:jc w:val="left"/>
      <w:rPr>
        <w:color w:val="000000"/>
      </w:rPr>
    </w:pPr>
  </w:p>
  <w:tbl>
    <w:tblPr>
      <w:tblStyle w:val="a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3B4ABB" w14:paraId="2B7A4628" w14:textId="77777777">
      <w:trPr>
        <w:trHeight w:val="141"/>
      </w:trPr>
      <w:tc>
        <w:tcPr>
          <w:tcW w:w="2404" w:type="dxa"/>
        </w:tcPr>
        <w:p w14:paraId="03E5460D" w14:textId="77777777" w:rsidR="003B4ABB" w:rsidRDefault="00BF6EAB">
          <w:pPr>
            <w:tabs>
              <w:tab w:val="right" w:pos="8838"/>
            </w:tabs>
            <w:ind w:right="-105"/>
            <w:rPr>
              <w:b/>
            </w:rPr>
          </w:pPr>
          <w:r>
            <w:rPr>
              <w:b/>
            </w:rPr>
            <w:t>Recurso de Revisión:</w:t>
          </w:r>
        </w:p>
      </w:tc>
      <w:tc>
        <w:tcPr>
          <w:tcW w:w="3587" w:type="dxa"/>
        </w:tcPr>
        <w:p w14:paraId="0DBD1FD1" w14:textId="77777777" w:rsidR="003B4ABB" w:rsidRDefault="00BF6EAB">
          <w:pPr>
            <w:tabs>
              <w:tab w:val="right" w:pos="8838"/>
            </w:tabs>
            <w:ind w:left="-28" w:right="683"/>
          </w:pPr>
          <w:r>
            <w:t>04196/INFOEM/IP/RR/2020</w:t>
          </w:r>
        </w:p>
      </w:tc>
    </w:tr>
    <w:tr w:rsidR="003B4ABB" w14:paraId="5614B787" w14:textId="77777777">
      <w:trPr>
        <w:trHeight w:val="276"/>
      </w:trPr>
      <w:tc>
        <w:tcPr>
          <w:tcW w:w="2404" w:type="dxa"/>
        </w:tcPr>
        <w:p w14:paraId="0CE22CF9" w14:textId="77777777" w:rsidR="003B4ABB" w:rsidRDefault="00BF6EAB">
          <w:pPr>
            <w:tabs>
              <w:tab w:val="right" w:pos="8838"/>
            </w:tabs>
            <w:ind w:right="-105"/>
            <w:rPr>
              <w:b/>
            </w:rPr>
          </w:pPr>
          <w:r>
            <w:rPr>
              <w:b/>
            </w:rPr>
            <w:t>Sujeto Obligado:</w:t>
          </w:r>
        </w:p>
      </w:tc>
      <w:tc>
        <w:tcPr>
          <w:tcW w:w="3587" w:type="dxa"/>
        </w:tcPr>
        <w:p w14:paraId="5BE40806" w14:textId="77777777" w:rsidR="003B4ABB" w:rsidRDefault="00BF6EAB">
          <w:pPr>
            <w:tabs>
              <w:tab w:val="right" w:pos="8838"/>
            </w:tabs>
            <w:ind w:right="116"/>
          </w:pPr>
          <w:r>
            <w:t>Ayuntamiento de Chapultepec</w:t>
          </w:r>
        </w:p>
      </w:tc>
    </w:tr>
    <w:tr w:rsidR="003B4ABB" w14:paraId="0AAC45AD" w14:textId="77777777">
      <w:trPr>
        <w:trHeight w:val="276"/>
      </w:trPr>
      <w:tc>
        <w:tcPr>
          <w:tcW w:w="2404" w:type="dxa"/>
        </w:tcPr>
        <w:p w14:paraId="73D19EB7" w14:textId="77777777" w:rsidR="003B4ABB" w:rsidRDefault="00BF6EAB">
          <w:pPr>
            <w:tabs>
              <w:tab w:val="right" w:pos="8838"/>
            </w:tabs>
            <w:ind w:right="-105"/>
            <w:rPr>
              <w:b/>
            </w:rPr>
          </w:pPr>
          <w:r>
            <w:rPr>
              <w:b/>
            </w:rPr>
            <w:t>Comisionado Ponente:</w:t>
          </w:r>
        </w:p>
      </w:tc>
      <w:tc>
        <w:tcPr>
          <w:tcW w:w="3587" w:type="dxa"/>
        </w:tcPr>
        <w:p w14:paraId="4BC2C92B" w14:textId="77777777" w:rsidR="003B4ABB" w:rsidRDefault="00BF6EAB">
          <w:pPr>
            <w:tabs>
              <w:tab w:val="right" w:pos="8838"/>
            </w:tabs>
            <w:ind w:right="-32"/>
          </w:pPr>
          <w:r>
            <w:t>Luis Gustavo Parra Noriega</w:t>
          </w:r>
        </w:p>
      </w:tc>
    </w:tr>
  </w:tbl>
  <w:p w14:paraId="0DF9A32A" w14:textId="77777777" w:rsidR="003B4ABB" w:rsidRDefault="00975391">
    <w:pPr>
      <w:pBdr>
        <w:top w:val="nil"/>
        <w:left w:val="nil"/>
        <w:bottom w:val="nil"/>
        <w:right w:val="nil"/>
        <w:between w:val="nil"/>
      </w:pBdr>
      <w:tabs>
        <w:tab w:val="center" w:pos="4419"/>
        <w:tab w:val="right" w:pos="8838"/>
      </w:tabs>
      <w:spacing w:after="0" w:line="240" w:lineRule="auto"/>
      <w:rPr>
        <w:color w:val="000000"/>
      </w:rPr>
    </w:pPr>
    <w:r>
      <w:rPr>
        <w:color w:val="000000"/>
      </w:rPr>
      <w:pict w14:anchorId="6C162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E0B5" w14:textId="77777777" w:rsidR="003B4ABB" w:rsidRDefault="003B4ABB">
    <w:pPr>
      <w:rPr>
        <w:sz w:val="16"/>
        <w:szCs w:val="16"/>
      </w:rPr>
    </w:pPr>
  </w:p>
  <w:tbl>
    <w:tblPr>
      <w:tblStyle w:val="af0"/>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3B4ABB" w14:paraId="51A8AD87" w14:textId="77777777">
      <w:trPr>
        <w:trHeight w:val="141"/>
      </w:trPr>
      <w:tc>
        <w:tcPr>
          <w:tcW w:w="2404" w:type="dxa"/>
        </w:tcPr>
        <w:p w14:paraId="4AA853E6" w14:textId="77777777" w:rsidR="003B4ABB" w:rsidRDefault="00BF6EAB">
          <w:pPr>
            <w:tabs>
              <w:tab w:val="right" w:pos="8838"/>
            </w:tabs>
            <w:ind w:left="-395" w:right="-105" w:firstLine="395"/>
            <w:rPr>
              <w:b/>
            </w:rPr>
          </w:pPr>
          <w:r>
            <w:rPr>
              <w:b/>
            </w:rPr>
            <w:t>Recurso de Revisión:</w:t>
          </w:r>
        </w:p>
      </w:tc>
      <w:tc>
        <w:tcPr>
          <w:tcW w:w="3408" w:type="dxa"/>
        </w:tcPr>
        <w:p w14:paraId="36A777B8" w14:textId="77777777" w:rsidR="003B4ABB" w:rsidRDefault="00BF6EAB">
          <w:pPr>
            <w:tabs>
              <w:tab w:val="right" w:pos="8838"/>
            </w:tabs>
            <w:ind w:left="-28" w:right="454"/>
            <w:rPr>
              <w:b/>
            </w:rPr>
          </w:pPr>
          <w:r>
            <w:rPr>
              <w:b/>
            </w:rPr>
            <w:t>06261/INFOEM/IP/RR/2024</w:t>
          </w:r>
        </w:p>
      </w:tc>
    </w:tr>
    <w:tr w:rsidR="003B4ABB" w14:paraId="1BF6A9D6" w14:textId="77777777">
      <w:trPr>
        <w:trHeight w:val="276"/>
      </w:trPr>
      <w:tc>
        <w:tcPr>
          <w:tcW w:w="2404" w:type="dxa"/>
        </w:tcPr>
        <w:p w14:paraId="4F15EC28" w14:textId="77777777" w:rsidR="003B4ABB" w:rsidRDefault="00BF6EAB">
          <w:pPr>
            <w:tabs>
              <w:tab w:val="right" w:pos="8838"/>
            </w:tabs>
            <w:ind w:right="-105"/>
            <w:rPr>
              <w:b/>
            </w:rPr>
          </w:pPr>
          <w:r>
            <w:rPr>
              <w:b/>
            </w:rPr>
            <w:t>Sujeto Obligado:</w:t>
          </w:r>
        </w:p>
      </w:tc>
      <w:tc>
        <w:tcPr>
          <w:tcW w:w="3408" w:type="dxa"/>
        </w:tcPr>
        <w:p w14:paraId="1711ABC0" w14:textId="77777777" w:rsidR="003B4ABB" w:rsidRDefault="00BF6EAB">
          <w:pPr>
            <w:tabs>
              <w:tab w:val="left" w:pos="3158"/>
              <w:tab w:val="left" w:pos="4292"/>
              <w:tab w:val="right" w:pos="8838"/>
            </w:tabs>
            <w:ind w:right="601"/>
          </w:pPr>
          <w:r>
            <w:t>Ayuntamiento de Temamatla</w:t>
          </w:r>
        </w:p>
      </w:tc>
    </w:tr>
    <w:tr w:rsidR="003B4ABB" w14:paraId="55CB9FC3" w14:textId="77777777">
      <w:trPr>
        <w:trHeight w:val="276"/>
      </w:trPr>
      <w:tc>
        <w:tcPr>
          <w:tcW w:w="2404" w:type="dxa"/>
        </w:tcPr>
        <w:p w14:paraId="60DE3C59" w14:textId="77777777" w:rsidR="003B4ABB" w:rsidRDefault="00BF6EAB">
          <w:pPr>
            <w:tabs>
              <w:tab w:val="right" w:pos="8838"/>
            </w:tabs>
            <w:ind w:right="-105"/>
            <w:rPr>
              <w:b/>
            </w:rPr>
          </w:pPr>
          <w:r>
            <w:rPr>
              <w:b/>
            </w:rPr>
            <w:t>Comisionado Ponente:</w:t>
          </w:r>
        </w:p>
      </w:tc>
      <w:tc>
        <w:tcPr>
          <w:tcW w:w="3408" w:type="dxa"/>
        </w:tcPr>
        <w:p w14:paraId="48BE18B8" w14:textId="77777777" w:rsidR="003B4ABB" w:rsidRDefault="00BF6EAB">
          <w:pPr>
            <w:tabs>
              <w:tab w:val="right" w:pos="8838"/>
            </w:tabs>
            <w:ind w:right="454"/>
          </w:pPr>
          <w:r>
            <w:t>Luis Gustavo Parra Noriega</w:t>
          </w:r>
        </w:p>
        <w:p w14:paraId="3FC72462" w14:textId="77777777" w:rsidR="003B4ABB" w:rsidRDefault="003B4ABB">
          <w:pPr>
            <w:tabs>
              <w:tab w:val="right" w:pos="8838"/>
            </w:tabs>
            <w:ind w:right="454"/>
          </w:pPr>
        </w:p>
      </w:tc>
    </w:tr>
  </w:tbl>
  <w:p w14:paraId="7FBCE5B6" w14:textId="77777777" w:rsidR="003B4ABB" w:rsidRDefault="00975391">
    <w:pPr>
      <w:pBdr>
        <w:top w:val="nil"/>
        <w:left w:val="nil"/>
        <w:bottom w:val="nil"/>
        <w:right w:val="nil"/>
        <w:between w:val="nil"/>
      </w:pBdr>
      <w:tabs>
        <w:tab w:val="center" w:pos="4419"/>
        <w:tab w:val="right" w:pos="8838"/>
      </w:tabs>
      <w:spacing w:after="0" w:line="240" w:lineRule="auto"/>
      <w:rPr>
        <w:color w:val="000000"/>
      </w:rPr>
    </w:pPr>
    <w:r>
      <w:rPr>
        <w:color w:val="000000"/>
      </w:rPr>
      <w:pict w14:anchorId="2997E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0F97" w14:textId="77777777" w:rsidR="003B4ABB" w:rsidRDefault="00975391">
    <w:pPr>
      <w:widowControl w:val="0"/>
      <w:pBdr>
        <w:top w:val="nil"/>
        <w:left w:val="nil"/>
        <w:bottom w:val="nil"/>
        <w:right w:val="nil"/>
        <w:between w:val="nil"/>
      </w:pBdr>
      <w:spacing w:after="0" w:line="276" w:lineRule="auto"/>
      <w:jc w:val="left"/>
      <w:rPr>
        <w:color w:val="000000"/>
        <w:sz w:val="2"/>
        <w:szCs w:val="2"/>
      </w:rPr>
    </w:pPr>
    <w:r>
      <w:rPr>
        <w:color w:val="000000"/>
      </w:rPr>
      <w:pict w14:anchorId="43900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f1"/>
      <w:tblW w:w="9214" w:type="dxa"/>
      <w:tblInd w:w="0" w:type="dxa"/>
      <w:tblLayout w:type="fixed"/>
      <w:tblLook w:val="0400" w:firstRow="0" w:lastRow="0" w:firstColumn="0" w:lastColumn="0" w:noHBand="0" w:noVBand="1"/>
    </w:tblPr>
    <w:tblGrid>
      <w:gridCol w:w="2127"/>
      <w:gridCol w:w="7087"/>
    </w:tblGrid>
    <w:tr w:rsidR="003B4ABB" w14:paraId="6F9B38A4" w14:textId="77777777">
      <w:trPr>
        <w:trHeight w:val="1546"/>
      </w:trPr>
      <w:tc>
        <w:tcPr>
          <w:tcW w:w="2127" w:type="dxa"/>
          <w:shd w:val="clear" w:color="auto" w:fill="auto"/>
        </w:tcPr>
        <w:p w14:paraId="54E8E860" w14:textId="77777777" w:rsidR="003B4ABB" w:rsidRDefault="003B4ABB">
          <w:pPr>
            <w:tabs>
              <w:tab w:val="right" w:pos="4273"/>
            </w:tabs>
            <w:rPr>
              <w:rFonts w:ascii="Garamond" w:eastAsia="Garamond" w:hAnsi="Garamond" w:cs="Garamond"/>
              <w:sz w:val="16"/>
              <w:szCs w:val="16"/>
            </w:rPr>
          </w:pPr>
        </w:p>
      </w:tc>
      <w:tc>
        <w:tcPr>
          <w:tcW w:w="7087" w:type="dxa"/>
          <w:shd w:val="clear" w:color="auto" w:fill="auto"/>
        </w:tcPr>
        <w:p w14:paraId="06278086" w14:textId="77777777" w:rsidR="003B4ABB" w:rsidRDefault="003B4ABB">
          <w:pPr>
            <w:rPr>
              <w:sz w:val="10"/>
              <w:szCs w:val="10"/>
            </w:rPr>
          </w:pPr>
        </w:p>
        <w:tbl>
          <w:tblPr>
            <w:tblStyle w:val="af2"/>
            <w:tblW w:w="5812" w:type="dxa"/>
            <w:tblInd w:w="1167" w:type="dxa"/>
            <w:tblLayout w:type="fixed"/>
            <w:tblLook w:val="0400" w:firstRow="0" w:lastRow="0" w:firstColumn="0" w:lastColumn="0" w:noHBand="0" w:noVBand="1"/>
          </w:tblPr>
          <w:tblGrid>
            <w:gridCol w:w="2887"/>
            <w:gridCol w:w="2925"/>
          </w:tblGrid>
          <w:tr w:rsidR="003B4ABB" w14:paraId="342E2C70" w14:textId="77777777">
            <w:trPr>
              <w:trHeight w:val="427"/>
            </w:trPr>
            <w:tc>
              <w:tcPr>
                <w:tcW w:w="2887" w:type="dxa"/>
                <w:vAlign w:val="bottom"/>
              </w:tcPr>
              <w:p w14:paraId="347A3965" w14:textId="77777777" w:rsidR="003B4ABB" w:rsidRDefault="00BF6EAB">
                <w:pPr>
                  <w:tabs>
                    <w:tab w:val="right" w:pos="8838"/>
                  </w:tabs>
                  <w:ind w:right="-105"/>
                  <w:rPr>
                    <w:b/>
                  </w:rPr>
                </w:pPr>
                <w:r>
                  <w:rPr>
                    <w:b/>
                  </w:rPr>
                  <w:t>Recurso de Revisión:</w:t>
                </w:r>
              </w:p>
            </w:tc>
            <w:tc>
              <w:tcPr>
                <w:tcW w:w="2925" w:type="dxa"/>
              </w:tcPr>
              <w:p w14:paraId="4FF8B1AE" w14:textId="77777777" w:rsidR="003B4ABB" w:rsidRDefault="003B4ABB">
                <w:pPr>
                  <w:tabs>
                    <w:tab w:val="right" w:pos="8838"/>
                  </w:tabs>
                  <w:ind w:left="-28" w:right="-107"/>
                  <w:rPr>
                    <w:b/>
                  </w:rPr>
                </w:pPr>
              </w:p>
              <w:p w14:paraId="12C53FD3" w14:textId="77777777" w:rsidR="003B4ABB" w:rsidRDefault="00BF6EAB">
                <w:pPr>
                  <w:tabs>
                    <w:tab w:val="right" w:pos="8838"/>
                  </w:tabs>
                  <w:ind w:left="-28" w:right="-107"/>
                  <w:rPr>
                    <w:b/>
                  </w:rPr>
                </w:pPr>
                <w:r>
                  <w:rPr>
                    <w:b/>
                  </w:rPr>
                  <w:t>06261/INFOEM/IP/RR/2024</w:t>
                </w:r>
              </w:p>
            </w:tc>
          </w:tr>
          <w:tr w:rsidR="003B4ABB" w14:paraId="4C34B5B9" w14:textId="77777777">
            <w:trPr>
              <w:trHeight w:val="141"/>
            </w:trPr>
            <w:tc>
              <w:tcPr>
                <w:tcW w:w="2887" w:type="dxa"/>
              </w:tcPr>
              <w:p w14:paraId="6A6B93A9" w14:textId="77777777" w:rsidR="003B4ABB" w:rsidRDefault="00BF6EAB">
                <w:pPr>
                  <w:tabs>
                    <w:tab w:val="right" w:pos="8838"/>
                  </w:tabs>
                  <w:ind w:right="-105"/>
                  <w:rPr>
                    <w:b/>
                  </w:rPr>
                </w:pPr>
                <w:r>
                  <w:rPr>
                    <w:b/>
                  </w:rPr>
                  <w:t>Recurrente:</w:t>
                </w:r>
              </w:p>
            </w:tc>
            <w:tc>
              <w:tcPr>
                <w:tcW w:w="2925" w:type="dxa"/>
              </w:tcPr>
              <w:p w14:paraId="3C0CA578" w14:textId="77777777" w:rsidR="003B4ABB" w:rsidRDefault="003B4ABB">
                <w:pPr>
                  <w:tabs>
                    <w:tab w:val="right" w:pos="8838"/>
                  </w:tabs>
                  <w:ind w:right="-107"/>
                </w:pPr>
              </w:p>
            </w:tc>
          </w:tr>
          <w:tr w:rsidR="003B4ABB" w14:paraId="703EF68C" w14:textId="77777777">
            <w:trPr>
              <w:trHeight w:val="276"/>
            </w:trPr>
            <w:tc>
              <w:tcPr>
                <w:tcW w:w="2887" w:type="dxa"/>
              </w:tcPr>
              <w:p w14:paraId="1D2C5ED7" w14:textId="77777777" w:rsidR="003B4ABB" w:rsidRDefault="00BF6EAB">
                <w:pPr>
                  <w:tabs>
                    <w:tab w:val="right" w:pos="8838"/>
                  </w:tabs>
                  <w:ind w:right="-105"/>
                  <w:rPr>
                    <w:b/>
                  </w:rPr>
                </w:pPr>
                <w:r>
                  <w:rPr>
                    <w:b/>
                  </w:rPr>
                  <w:t>Sujeto Obligado:</w:t>
                </w:r>
              </w:p>
            </w:tc>
            <w:tc>
              <w:tcPr>
                <w:tcW w:w="2925" w:type="dxa"/>
              </w:tcPr>
              <w:p w14:paraId="4A3F0F68" w14:textId="77777777" w:rsidR="003B4ABB" w:rsidRDefault="00BF6EAB">
                <w:pPr>
                  <w:tabs>
                    <w:tab w:val="right" w:pos="8838"/>
                  </w:tabs>
                  <w:ind w:right="33"/>
                </w:pPr>
                <w:r>
                  <w:t>Ayuntamiento de Temamatla</w:t>
                </w:r>
              </w:p>
            </w:tc>
          </w:tr>
          <w:tr w:rsidR="003B4ABB" w14:paraId="52CC36A4" w14:textId="77777777">
            <w:trPr>
              <w:trHeight w:val="276"/>
            </w:trPr>
            <w:tc>
              <w:tcPr>
                <w:tcW w:w="2887" w:type="dxa"/>
              </w:tcPr>
              <w:p w14:paraId="3A855D09" w14:textId="77777777" w:rsidR="003B4ABB" w:rsidRDefault="003B4ABB">
                <w:pPr>
                  <w:tabs>
                    <w:tab w:val="right" w:pos="8838"/>
                  </w:tabs>
                  <w:ind w:right="-105"/>
                  <w:rPr>
                    <w:b/>
                  </w:rPr>
                </w:pPr>
              </w:p>
            </w:tc>
            <w:tc>
              <w:tcPr>
                <w:tcW w:w="2925" w:type="dxa"/>
              </w:tcPr>
              <w:p w14:paraId="294EE5A2" w14:textId="77777777" w:rsidR="003B4ABB" w:rsidRDefault="003B4ABB">
                <w:pPr>
                  <w:tabs>
                    <w:tab w:val="right" w:pos="8838"/>
                  </w:tabs>
                  <w:ind w:right="33"/>
                </w:pPr>
              </w:p>
            </w:tc>
          </w:tr>
          <w:tr w:rsidR="003B4ABB" w14:paraId="0E4302DD" w14:textId="77777777">
            <w:trPr>
              <w:trHeight w:val="276"/>
            </w:trPr>
            <w:tc>
              <w:tcPr>
                <w:tcW w:w="2887" w:type="dxa"/>
              </w:tcPr>
              <w:p w14:paraId="7F5913A8" w14:textId="77777777" w:rsidR="003B4ABB" w:rsidRDefault="00BF6EAB">
                <w:pPr>
                  <w:tabs>
                    <w:tab w:val="right" w:pos="8838"/>
                  </w:tabs>
                  <w:ind w:right="-105"/>
                  <w:rPr>
                    <w:b/>
                  </w:rPr>
                </w:pPr>
                <w:r>
                  <w:rPr>
                    <w:b/>
                  </w:rPr>
                  <w:t>Comisionado Ponente:</w:t>
                </w:r>
              </w:p>
            </w:tc>
            <w:tc>
              <w:tcPr>
                <w:tcW w:w="2925" w:type="dxa"/>
              </w:tcPr>
              <w:p w14:paraId="17540B52" w14:textId="77777777" w:rsidR="003B4ABB" w:rsidRDefault="00BF6EAB">
                <w:pPr>
                  <w:tabs>
                    <w:tab w:val="right" w:pos="8838"/>
                  </w:tabs>
                  <w:ind w:right="-107"/>
                </w:pPr>
                <w:r>
                  <w:t>Luis Gustavo Parra Noriega</w:t>
                </w:r>
              </w:p>
            </w:tc>
          </w:tr>
        </w:tbl>
        <w:p w14:paraId="3BD182FF" w14:textId="77777777" w:rsidR="003B4ABB" w:rsidRDefault="003B4ABB">
          <w:pPr>
            <w:tabs>
              <w:tab w:val="right" w:pos="8838"/>
            </w:tabs>
            <w:ind w:left="-28"/>
            <w:rPr>
              <w:rFonts w:ascii="Arial" w:eastAsia="Arial" w:hAnsi="Arial" w:cs="Arial"/>
              <w:b/>
            </w:rPr>
          </w:pPr>
        </w:p>
      </w:tc>
    </w:tr>
  </w:tbl>
  <w:p w14:paraId="30D8DAC6" w14:textId="77777777" w:rsidR="003B4ABB" w:rsidRDefault="003B4AB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A443B"/>
    <w:multiLevelType w:val="multilevel"/>
    <w:tmpl w:val="9AFE7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576FA3"/>
    <w:multiLevelType w:val="multilevel"/>
    <w:tmpl w:val="1842F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950F8"/>
    <w:multiLevelType w:val="multilevel"/>
    <w:tmpl w:val="05C8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952E70"/>
    <w:multiLevelType w:val="multilevel"/>
    <w:tmpl w:val="6DCC9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867239"/>
    <w:multiLevelType w:val="multilevel"/>
    <w:tmpl w:val="8C8E9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BB"/>
    <w:rsid w:val="00014964"/>
    <w:rsid w:val="003B4ABB"/>
    <w:rsid w:val="006F5928"/>
    <w:rsid w:val="0085328D"/>
    <w:rsid w:val="00975391"/>
    <w:rsid w:val="00A274D0"/>
    <w:rsid w:val="00A47FF1"/>
    <w:rsid w:val="00AC5742"/>
    <w:rsid w:val="00B7662D"/>
    <w:rsid w:val="00BF6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1C93EA"/>
  <w15:docId w15:val="{32C535D8-FC63-4F8C-A9C5-DD826233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em2.ipomex.org.mx/ipome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ive.google.com/file/d/1-0HWfQG1hghGVXmWd7RhpYut_xYLU4Cz/view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wxQayxlCney3rFQkm3CHRGtg==">CgMxLjAyCWguMzVua3VuMjIJaC4xa3N2NHV2MgloLjQ0c2luaW8yCWguMmp4c3hxaDIJaC4yZXQ5MnAwMghoLnozMzd5YTIJaC4zajJxcW0zMgloLjF5ODEwdHcyCWguNGk3b2pocDIJaC4yeGN5dHBpMgloLjFjaTkzeGIyCWguM3dod21sNDIJaC4yYm42d3N4OAByITFnUHBRUlN3RVJoZDRvU0kyTGJpeUo5bkN5VDZSQ3BjTg==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6002</Words>
  <Characters>33013</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2024-11-15T03:25:00Z</cp:lastPrinted>
  <dcterms:created xsi:type="dcterms:W3CDTF">2024-11-15T03:25:00Z</dcterms:created>
  <dcterms:modified xsi:type="dcterms:W3CDTF">2025-02-06T16:56:00Z</dcterms:modified>
</cp:coreProperties>
</file>