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7073EB" w14:textId="77777777" w:rsidR="00000FC7" w:rsidRDefault="00000FC7" w:rsidP="008B6BE0">
      <w:pPr>
        <w:spacing w:line="360" w:lineRule="auto"/>
        <w:jc w:val="both"/>
        <w:rPr>
          <w:rFonts w:ascii="Palatino Linotype" w:hAnsi="Palatino Linotype" w:cs="Tahoma"/>
          <w:bCs/>
          <w:sz w:val="22"/>
          <w:szCs w:val="22"/>
        </w:rPr>
      </w:pPr>
      <w:bookmarkStart w:id="0" w:name="_Hlk76457302"/>
    </w:p>
    <w:p w14:paraId="421BCFF8" w14:textId="77777777" w:rsidR="008158E7" w:rsidRPr="001813FB" w:rsidRDefault="008158E7" w:rsidP="008B6BE0">
      <w:pPr>
        <w:spacing w:line="360" w:lineRule="auto"/>
        <w:jc w:val="both"/>
        <w:rPr>
          <w:rFonts w:ascii="Palatino Linotype" w:hAnsi="Palatino Linotype" w:cs="Tahoma"/>
          <w:sz w:val="22"/>
          <w:szCs w:val="22"/>
        </w:rPr>
      </w:pPr>
      <w:r w:rsidRPr="001813FB">
        <w:rPr>
          <w:rFonts w:ascii="Palatino Linotype" w:hAnsi="Palatino Linotype" w:cs="Tahoma"/>
          <w:bCs/>
          <w:sz w:val="22"/>
          <w:szCs w:val="22"/>
        </w:rPr>
        <w:t xml:space="preserve">Resolución del Pleno del Instituto de Transparencia, Acceso a la Información Pública y Protección de Datos Personales del Estado de México y Municipios, con domicilio en Metepec, Estado de México, de fecha </w:t>
      </w:r>
      <w:r w:rsidR="00000FC7" w:rsidRPr="001813FB">
        <w:rPr>
          <w:rFonts w:ascii="Palatino Linotype" w:hAnsi="Palatino Linotype" w:cs="Tahoma"/>
          <w:bCs/>
          <w:sz w:val="22"/>
          <w:szCs w:val="22"/>
        </w:rPr>
        <w:t xml:space="preserve">seis de noviembre </w:t>
      </w:r>
      <w:r w:rsidRPr="001813FB">
        <w:rPr>
          <w:rFonts w:ascii="Palatino Linotype" w:hAnsi="Palatino Linotype" w:cs="Tahoma"/>
          <w:bCs/>
          <w:sz w:val="22"/>
          <w:szCs w:val="22"/>
        </w:rPr>
        <w:t>de dos mil veinti</w:t>
      </w:r>
      <w:r w:rsidR="00C05786" w:rsidRPr="001813FB">
        <w:rPr>
          <w:rFonts w:ascii="Palatino Linotype" w:hAnsi="Palatino Linotype" w:cs="Tahoma"/>
          <w:bCs/>
          <w:sz w:val="22"/>
          <w:szCs w:val="22"/>
        </w:rPr>
        <w:t>cuatro.</w:t>
      </w:r>
    </w:p>
    <w:p w14:paraId="40062F84" w14:textId="77777777" w:rsidR="008158E7" w:rsidRPr="001813FB" w:rsidRDefault="008158E7" w:rsidP="008B6BE0">
      <w:pPr>
        <w:spacing w:line="360" w:lineRule="auto"/>
        <w:rPr>
          <w:rFonts w:ascii="Palatino Linotype" w:hAnsi="Palatino Linotype" w:cs="Tahoma"/>
          <w:bCs/>
          <w:sz w:val="22"/>
          <w:szCs w:val="40"/>
        </w:rPr>
      </w:pPr>
    </w:p>
    <w:p w14:paraId="4859AD4D" w14:textId="2BE19D30" w:rsidR="008158E7" w:rsidRPr="001813FB" w:rsidRDefault="008158E7" w:rsidP="008B6BE0">
      <w:pPr>
        <w:spacing w:line="360" w:lineRule="auto"/>
        <w:jc w:val="both"/>
        <w:rPr>
          <w:rFonts w:ascii="Palatino Linotype" w:hAnsi="Palatino Linotype" w:cs="Tahoma"/>
          <w:b/>
          <w:bCs/>
          <w:color w:val="0D0D0D" w:themeColor="text1" w:themeTint="F2"/>
          <w:sz w:val="22"/>
          <w:szCs w:val="22"/>
        </w:rPr>
      </w:pPr>
      <w:r w:rsidRPr="001813FB">
        <w:rPr>
          <w:rFonts w:ascii="Palatino Linotype" w:hAnsi="Palatino Linotype" w:cs="Tahoma"/>
          <w:b/>
          <w:bCs/>
          <w:color w:val="0D0D0D" w:themeColor="text1" w:themeTint="F2"/>
          <w:sz w:val="22"/>
          <w:szCs w:val="22"/>
        </w:rPr>
        <w:t>VISTOS</w:t>
      </w:r>
      <w:r w:rsidRPr="001813FB">
        <w:rPr>
          <w:rFonts w:ascii="Palatino Linotype" w:hAnsi="Palatino Linotype" w:cs="Tahoma"/>
          <w:bCs/>
          <w:color w:val="0D0D0D" w:themeColor="text1" w:themeTint="F2"/>
          <w:sz w:val="22"/>
          <w:szCs w:val="22"/>
        </w:rPr>
        <w:t xml:space="preserve"> los expedientes conformados con motivo de los Recursos de Revisión </w:t>
      </w:r>
      <w:r w:rsidR="0090362E" w:rsidRPr="001813FB">
        <w:rPr>
          <w:rFonts w:ascii="Palatino Linotype" w:hAnsi="Palatino Linotype" w:cs="Tahoma"/>
          <w:b/>
          <w:bCs/>
          <w:color w:val="0D0D0D" w:themeColor="text1" w:themeTint="F2"/>
          <w:sz w:val="22"/>
          <w:szCs w:val="22"/>
        </w:rPr>
        <w:t>06046</w:t>
      </w:r>
      <w:r w:rsidRPr="001813FB">
        <w:rPr>
          <w:rFonts w:ascii="Palatino Linotype" w:eastAsia="Calibri" w:hAnsi="Palatino Linotype" w:cs="Tahoma"/>
          <w:b/>
          <w:sz w:val="22"/>
          <w:szCs w:val="22"/>
          <w:lang w:eastAsia="en-US"/>
        </w:rPr>
        <w:t>/INFOEM/IP/RR/202</w:t>
      </w:r>
      <w:r w:rsidR="006B4B3F" w:rsidRPr="001813FB">
        <w:rPr>
          <w:rFonts w:ascii="Palatino Linotype" w:eastAsia="Calibri" w:hAnsi="Palatino Linotype" w:cs="Tahoma"/>
          <w:b/>
          <w:sz w:val="22"/>
          <w:szCs w:val="22"/>
          <w:lang w:eastAsia="en-US"/>
        </w:rPr>
        <w:t>4</w:t>
      </w:r>
      <w:r w:rsidR="00940FF8" w:rsidRPr="001813FB">
        <w:rPr>
          <w:rFonts w:ascii="Palatino Linotype" w:eastAsia="Calibri" w:hAnsi="Palatino Linotype" w:cs="Tahoma"/>
          <w:b/>
          <w:sz w:val="22"/>
          <w:szCs w:val="22"/>
          <w:lang w:eastAsia="en-US"/>
        </w:rPr>
        <w:t xml:space="preserve"> y</w:t>
      </w:r>
      <w:r w:rsidR="00C05786" w:rsidRPr="001813FB">
        <w:rPr>
          <w:rFonts w:ascii="Palatino Linotype" w:eastAsia="Calibri" w:hAnsi="Palatino Linotype" w:cs="Tahoma"/>
          <w:b/>
          <w:sz w:val="22"/>
          <w:szCs w:val="22"/>
          <w:lang w:eastAsia="en-US"/>
        </w:rPr>
        <w:t xml:space="preserve"> </w:t>
      </w:r>
      <w:r w:rsidR="0090362E" w:rsidRPr="001813FB">
        <w:rPr>
          <w:rFonts w:ascii="Palatino Linotype" w:hAnsi="Palatino Linotype" w:cs="Tahoma"/>
          <w:b/>
          <w:bCs/>
          <w:color w:val="0D0D0D" w:themeColor="text1" w:themeTint="F2"/>
          <w:sz w:val="22"/>
          <w:szCs w:val="22"/>
        </w:rPr>
        <w:t>06047</w:t>
      </w:r>
      <w:r w:rsidRPr="001813FB">
        <w:rPr>
          <w:rFonts w:ascii="Palatino Linotype" w:hAnsi="Palatino Linotype" w:cs="Tahoma"/>
          <w:b/>
          <w:bCs/>
          <w:color w:val="0D0D0D" w:themeColor="text1" w:themeTint="F2"/>
          <w:sz w:val="22"/>
          <w:szCs w:val="22"/>
        </w:rPr>
        <w:t>/INFOEM/IP/RR/202</w:t>
      </w:r>
      <w:r w:rsidR="006B4B3F" w:rsidRPr="001813FB">
        <w:rPr>
          <w:rFonts w:ascii="Palatino Linotype" w:hAnsi="Palatino Linotype" w:cs="Tahoma"/>
          <w:b/>
          <w:bCs/>
          <w:color w:val="0D0D0D" w:themeColor="text1" w:themeTint="F2"/>
          <w:sz w:val="22"/>
          <w:szCs w:val="22"/>
        </w:rPr>
        <w:t xml:space="preserve">4 </w:t>
      </w:r>
      <w:r w:rsidRPr="001813FB">
        <w:rPr>
          <w:rFonts w:ascii="Palatino Linotype" w:hAnsi="Palatino Linotype" w:cs="Tahoma"/>
          <w:bCs/>
          <w:color w:val="0D0D0D" w:themeColor="text1" w:themeTint="F2"/>
          <w:sz w:val="22"/>
          <w:szCs w:val="22"/>
        </w:rPr>
        <w:t xml:space="preserve">interpuestos </w:t>
      </w:r>
      <w:r w:rsidR="00DB5522" w:rsidRPr="001813FB">
        <w:rPr>
          <w:rFonts w:ascii="Palatino Linotype" w:hAnsi="Palatino Linotype" w:cs="Tahoma"/>
          <w:bCs/>
          <w:color w:val="0D0D0D" w:themeColor="text1" w:themeTint="F2"/>
          <w:sz w:val="22"/>
          <w:szCs w:val="22"/>
        </w:rPr>
        <w:t xml:space="preserve">por </w:t>
      </w:r>
      <w:r w:rsidR="00787C5C" w:rsidRPr="00787C5C">
        <w:rPr>
          <w:rFonts w:ascii="Palatino Linotype" w:eastAsia="Calibri" w:hAnsi="Palatino Linotype" w:cs="Tahoma"/>
          <w:bCs/>
          <w:sz w:val="22"/>
          <w:szCs w:val="22"/>
          <w:highlight w:val="black"/>
          <w:lang w:eastAsia="en-US"/>
        </w:rPr>
        <w:t>XXXXXXXXXXXXXXXXXXXX</w:t>
      </w:r>
      <w:bookmarkStart w:id="1" w:name="_GoBack"/>
      <w:bookmarkEnd w:id="1"/>
      <w:r w:rsidR="00DB5522" w:rsidRPr="001813FB">
        <w:rPr>
          <w:rFonts w:ascii="Palatino Linotype" w:hAnsi="Palatino Linotype" w:cs="Tahoma"/>
          <w:b/>
          <w:bCs/>
          <w:color w:val="0D0D0D" w:themeColor="text1" w:themeTint="F2"/>
          <w:sz w:val="22"/>
          <w:szCs w:val="22"/>
        </w:rPr>
        <w:t xml:space="preserve"> </w:t>
      </w:r>
      <w:r w:rsidR="00DB5522" w:rsidRPr="001813FB">
        <w:rPr>
          <w:rFonts w:ascii="Palatino Linotype" w:hAnsi="Palatino Linotype" w:cs="Tahoma"/>
          <w:bCs/>
          <w:color w:val="0D0D0D" w:themeColor="text1" w:themeTint="F2"/>
          <w:sz w:val="22"/>
          <w:szCs w:val="22"/>
        </w:rPr>
        <w:t xml:space="preserve">en lo sucesivo </w:t>
      </w:r>
      <w:r w:rsidRPr="001813FB">
        <w:rPr>
          <w:rFonts w:ascii="Palatino Linotype" w:hAnsi="Palatino Linotype" w:cs="Tahoma"/>
          <w:bCs/>
          <w:color w:val="0D0D0D" w:themeColor="text1" w:themeTint="F2"/>
          <w:sz w:val="22"/>
          <w:szCs w:val="22"/>
        </w:rPr>
        <w:t xml:space="preserve">Recurrente y/o Particular, en contra de las respuestas del Sujeto Obligado </w:t>
      </w:r>
      <w:r w:rsidR="0090362E" w:rsidRPr="001813FB">
        <w:rPr>
          <w:rFonts w:ascii="Palatino Linotype" w:hAnsi="Palatino Linotype" w:cs="Tahoma"/>
          <w:b/>
          <w:bCs/>
          <w:color w:val="0D0D0D" w:themeColor="text1" w:themeTint="F2"/>
          <w:sz w:val="22"/>
          <w:szCs w:val="22"/>
        </w:rPr>
        <w:t>Partido Morena</w:t>
      </w:r>
      <w:r w:rsidRPr="001813FB">
        <w:rPr>
          <w:rFonts w:ascii="Palatino Linotype" w:hAnsi="Palatino Linotype" w:cs="Tahoma"/>
          <w:bCs/>
          <w:color w:val="0D0D0D" w:themeColor="text1" w:themeTint="F2"/>
          <w:sz w:val="22"/>
          <w:szCs w:val="22"/>
        </w:rPr>
        <w:t>, se emite la presente Resolución, con base en los Antecedentes y C</w:t>
      </w:r>
      <w:r w:rsidRPr="001813FB">
        <w:rPr>
          <w:rFonts w:ascii="Palatino Linotype" w:hAnsi="Palatino Linotype" w:cs="Tahoma"/>
          <w:bCs/>
          <w:sz w:val="22"/>
          <w:szCs w:val="22"/>
        </w:rPr>
        <w:t>onsiderandos que a continuación se exponen:</w:t>
      </w:r>
    </w:p>
    <w:p w14:paraId="335A2E5A" w14:textId="77777777" w:rsidR="008158E7" w:rsidRPr="001813FB" w:rsidRDefault="008158E7" w:rsidP="008B6BE0">
      <w:pPr>
        <w:spacing w:line="360" w:lineRule="auto"/>
        <w:rPr>
          <w:rFonts w:ascii="Palatino Linotype" w:hAnsi="Palatino Linotype" w:cs="Tahoma"/>
          <w:sz w:val="22"/>
          <w:szCs w:val="28"/>
        </w:rPr>
      </w:pPr>
    </w:p>
    <w:p w14:paraId="25B10232" w14:textId="77777777" w:rsidR="008158E7" w:rsidRPr="001813FB" w:rsidRDefault="008158E7" w:rsidP="008B6BE0">
      <w:pPr>
        <w:tabs>
          <w:tab w:val="center" w:pos="4522"/>
          <w:tab w:val="left" w:pos="7245"/>
        </w:tabs>
        <w:spacing w:line="360" w:lineRule="auto"/>
        <w:jc w:val="center"/>
        <w:rPr>
          <w:rFonts w:ascii="Palatino Linotype" w:hAnsi="Palatino Linotype" w:cs="Tahoma"/>
          <w:b/>
          <w:sz w:val="22"/>
          <w:szCs w:val="22"/>
        </w:rPr>
      </w:pPr>
      <w:r w:rsidRPr="001813FB">
        <w:rPr>
          <w:rFonts w:ascii="Palatino Linotype" w:hAnsi="Palatino Linotype" w:cs="Tahoma"/>
          <w:b/>
          <w:sz w:val="22"/>
          <w:szCs w:val="22"/>
        </w:rPr>
        <w:t>A N T E C E D E N T E S</w:t>
      </w:r>
    </w:p>
    <w:p w14:paraId="12AE074B" w14:textId="77777777" w:rsidR="008158E7" w:rsidRPr="001813FB" w:rsidRDefault="008158E7" w:rsidP="008B6BE0">
      <w:pPr>
        <w:pStyle w:val="Prrafodelista"/>
        <w:tabs>
          <w:tab w:val="left" w:pos="567"/>
        </w:tabs>
        <w:spacing w:line="360" w:lineRule="auto"/>
        <w:ind w:left="0"/>
        <w:contextualSpacing w:val="0"/>
        <w:jc w:val="both"/>
        <w:rPr>
          <w:rFonts w:ascii="Palatino Linotype" w:hAnsi="Palatino Linotype" w:cs="Tahoma"/>
          <w:sz w:val="20"/>
          <w:szCs w:val="22"/>
        </w:rPr>
      </w:pPr>
    </w:p>
    <w:p w14:paraId="395A7488" w14:textId="77777777" w:rsidR="008158E7" w:rsidRPr="001813FB" w:rsidRDefault="008158E7" w:rsidP="008B6BE0">
      <w:pPr>
        <w:pStyle w:val="Prrafodelista"/>
        <w:tabs>
          <w:tab w:val="left" w:pos="567"/>
        </w:tabs>
        <w:spacing w:line="360" w:lineRule="auto"/>
        <w:ind w:left="0"/>
        <w:contextualSpacing w:val="0"/>
        <w:jc w:val="both"/>
        <w:rPr>
          <w:rFonts w:ascii="Palatino Linotype" w:hAnsi="Palatino Linotype" w:cs="Tahoma"/>
          <w:b/>
          <w:szCs w:val="22"/>
        </w:rPr>
      </w:pPr>
      <w:r w:rsidRPr="001813FB">
        <w:rPr>
          <w:rFonts w:ascii="Palatino Linotype" w:hAnsi="Palatino Linotype" w:cs="Tahoma"/>
          <w:b/>
          <w:szCs w:val="22"/>
        </w:rPr>
        <w:t>I. Presentación de</w:t>
      </w:r>
      <w:r w:rsidR="000D7F71" w:rsidRPr="001813FB">
        <w:rPr>
          <w:rFonts w:ascii="Palatino Linotype" w:hAnsi="Palatino Linotype" w:cs="Tahoma"/>
          <w:b/>
          <w:szCs w:val="22"/>
        </w:rPr>
        <w:t xml:space="preserve"> las solicitudes de información</w:t>
      </w:r>
      <w:r w:rsidRPr="001813FB">
        <w:rPr>
          <w:rFonts w:ascii="Palatino Linotype" w:hAnsi="Palatino Linotype" w:cs="Tahoma"/>
          <w:b/>
          <w:szCs w:val="22"/>
        </w:rPr>
        <w:t xml:space="preserve"> </w:t>
      </w:r>
    </w:p>
    <w:p w14:paraId="5E35464B" w14:textId="77777777" w:rsidR="008158E7" w:rsidRPr="001813FB" w:rsidRDefault="008158E7" w:rsidP="008B6BE0">
      <w:pPr>
        <w:pStyle w:val="Prrafodelista"/>
        <w:tabs>
          <w:tab w:val="left" w:pos="567"/>
        </w:tabs>
        <w:spacing w:line="360" w:lineRule="auto"/>
        <w:ind w:left="0"/>
        <w:contextualSpacing w:val="0"/>
        <w:jc w:val="both"/>
        <w:rPr>
          <w:rFonts w:ascii="Palatino Linotype" w:hAnsi="Palatino Linotype" w:cs="Tahoma"/>
          <w:sz w:val="18"/>
          <w:szCs w:val="22"/>
        </w:rPr>
      </w:pPr>
    </w:p>
    <w:p w14:paraId="3CD690A0" w14:textId="77777777" w:rsidR="008158E7" w:rsidRPr="001813FB" w:rsidRDefault="001A1813" w:rsidP="008B6BE0">
      <w:pPr>
        <w:tabs>
          <w:tab w:val="left" w:pos="567"/>
        </w:tabs>
        <w:spacing w:line="360" w:lineRule="auto"/>
        <w:ind w:right="-28"/>
        <w:jc w:val="both"/>
        <w:rPr>
          <w:rFonts w:ascii="Palatino Linotype" w:hAnsi="Palatino Linotype" w:cs="Tahoma"/>
          <w:sz w:val="22"/>
          <w:szCs w:val="22"/>
        </w:rPr>
      </w:pPr>
      <w:r w:rsidRPr="001813FB">
        <w:rPr>
          <w:rFonts w:ascii="Palatino Linotype" w:hAnsi="Palatino Linotype" w:cs="Tahoma"/>
          <w:sz w:val="22"/>
          <w:szCs w:val="22"/>
        </w:rPr>
        <w:t>El</w:t>
      </w:r>
      <w:r w:rsidR="008158E7" w:rsidRPr="001813FB">
        <w:rPr>
          <w:rFonts w:ascii="Palatino Linotype" w:hAnsi="Palatino Linotype" w:cs="Tahoma"/>
          <w:sz w:val="22"/>
          <w:szCs w:val="22"/>
        </w:rPr>
        <w:t xml:space="preserve"> </w:t>
      </w:r>
      <w:r w:rsidR="00EE74BF" w:rsidRPr="001813FB">
        <w:rPr>
          <w:rFonts w:ascii="Palatino Linotype" w:hAnsi="Palatino Linotype" w:cs="Tahoma"/>
          <w:sz w:val="22"/>
          <w:szCs w:val="22"/>
        </w:rPr>
        <w:t>veintiséis de agosto</w:t>
      </w:r>
      <w:r w:rsidR="00D51F7E" w:rsidRPr="001813FB">
        <w:rPr>
          <w:rFonts w:ascii="Palatino Linotype" w:hAnsi="Palatino Linotype" w:cs="Tahoma"/>
          <w:sz w:val="22"/>
          <w:szCs w:val="22"/>
        </w:rPr>
        <w:t xml:space="preserve"> </w:t>
      </w:r>
      <w:r w:rsidR="008158E7" w:rsidRPr="001813FB">
        <w:rPr>
          <w:rFonts w:ascii="Palatino Linotype" w:hAnsi="Palatino Linotype" w:cs="Tahoma"/>
          <w:sz w:val="22"/>
          <w:szCs w:val="22"/>
        </w:rPr>
        <w:t>de dos mil veinti</w:t>
      </w:r>
      <w:r w:rsidR="006B4B3F" w:rsidRPr="001813FB">
        <w:rPr>
          <w:rFonts w:ascii="Palatino Linotype" w:hAnsi="Palatino Linotype" w:cs="Tahoma"/>
          <w:sz w:val="22"/>
          <w:szCs w:val="22"/>
        </w:rPr>
        <w:t>cuatro</w:t>
      </w:r>
      <w:r w:rsidR="008158E7" w:rsidRPr="001813FB">
        <w:rPr>
          <w:rFonts w:ascii="Palatino Linotype" w:hAnsi="Palatino Linotype" w:cs="Tahoma"/>
          <w:sz w:val="22"/>
          <w:szCs w:val="22"/>
        </w:rPr>
        <w:t>, el Particular presentó</w:t>
      </w:r>
      <w:r w:rsidR="005A5171" w:rsidRPr="001813FB">
        <w:rPr>
          <w:rFonts w:ascii="Palatino Linotype" w:hAnsi="Palatino Linotype" w:cs="Tahoma"/>
          <w:sz w:val="22"/>
          <w:szCs w:val="22"/>
        </w:rPr>
        <w:t xml:space="preserve"> </w:t>
      </w:r>
      <w:r w:rsidR="00EE0B38" w:rsidRPr="001813FB">
        <w:rPr>
          <w:rFonts w:ascii="Palatino Linotype" w:hAnsi="Palatino Linotype" w:cs="Tahoma"/>
          <w:sz w:val="22"/>
          <w:szCs w:val="22"/>
        </w:rPr>
        <w:t>dos</w:t>
      </w:r>
      <w:r w:rsidR="006B4B3F" w:rsidRPr="001813FB">
        <w:rPr>
          <w:rFonts w:ascii="Palatino Linotype" w:hAnsi="Palatino Linotype" w:cs="Tahoma"/>
          <w:sz w:val="22"/>
          <w:szCs w:val="22"/>
        </w:rPr>
        <w:t xml:space="preserve"> </w:t>
      </w:r>
      <w:r w:rsidR="008158E7" w:rsidRPr="001813FB">
        <w:rPr>
          <w:rFonts w:ascii="Palatino Linotype" w:hAnsi="Palatino Linotype" w:cs="Tahoma"/>
          <w:sz w:val="22"/>
          <w:szCs w:val="22"/>
        </w:rPr>
        <w:t>solicitudes de acceso a la información pública a través del</w:t>
      </w:r>
      <w:r w:rsidR="005A5171" w:rsidRPr="001813FB">
        <w:rPr>
          <w:rFonts w:ascii="Palatino Linotype" w:hAnsi="Palatino Linotype" w:cs="Tahoma"/>
          <w:sz w:val="22"/>
          <w:szCs w:val="22"/>
        </w:rPr>
        <w:t xml:space="preserve"> Sistema de Acceso a la Información Mexiquense</w:t>
      </w:r>
      <w:r w:rsidR="007E0786" w:rsidRPr="001813FB">
        <w:rPr>
          <w:rFonts w:ascii="Palatino Linotype" w:hAnsi="Palatino Linotype" w:cs="Tahoma"/>
          <w:sz w:val="22"/>
          <w:szCs w:val="22"/>
        </w:rPr>
        <w:t>, en lo sucesivo</w:t>
      </w:r>
      <w:r w:rsidR="005A5171" w:rsidRPr="001813FB">
        <w:rPr>
          <w:rFonts w:ascii="Palatino Linotype" w:hAnsi="Palatino Linotype" w:cs="Tahoma"/>
          <w:sz w:val="22"/>
          <w:szCs w:val="22"/>
        </w:rPr>
        <w:t xml:space="preserve"> </w:t>
      </w:r>
      <w:r w:rsidR="007E0786" w:rsidRPr="001813FB">
        <w:rPr>
          <w:rFonts w:ascii="Palatino Linotype" w:hAnsi="Palatino Linotype" w:cs="Tahoma"/>
          <w:sz w:val="22"/>
          <w:szCs w:val="22"/>
        </w:rPr>
        <w:t xml:space="preserve">el </w:t>
      </w:r>
      <w:r w:rsidR="005A5171" w:rsidRPr="001813FB">
        <w:rPr>
          <w:rFonts w:ascii="Palatino Linotype" w:hAnsi="Palatino Linotype" w:cs="Tahoma"/>
          <w:sz w:val="22"/>
          <w:szCs w:val="22"/>
        </w:rPr>
        <w:t>SAIMEX</w:t>
      </w:r>
      <w:r w:rsidR="008158E7" w:rsidRPr="001813FB">
        <w:rPr>
          <w:rFonts w:ascii="Palatino Linotype" w:hAnsi="Palatino Linotype" w:cs="Tahoma"/>
          <w:sz w:val="22"/>
          <w:szCs w:val="22"/>
        </w:rPr>
        <w:t xml:space="preserve">, ante </w:t>
      </w:r>
      <w:r w:rsidR="00E76C9F" w:rsidRPr="001813FB">
        <w:rPr>
          <w:rFonts w:ascii="Palatino Linotype" w:hAnsi="Palatino Linotype" w:cs="Tahoma"/>
          <w:sz w:val="22"/>
          <w:szCs w:val="22"/>
        </w:rPr>
        <w:t>el</w:t>
      </w:r>
      <w:r w:rsidR="00D51F7E" w:rsidRPr="001813FB">
        <w:rPr>
          <w:rFonts w:ascii="Palatino Linotype" w:hAnsi="Palatino Linotype" w:cs="Tahoma"/>
          <w:sz w:val="22"/>
          <w:szCs w:val="22"/>
        </w:rPr>
        <w:t xml:space="preserve"> </w:t>
      </w:r>
      <w:r w:rsidR="0090362E" w:rsidRPr="001813FB">
        <w:rPr>
          <w:rFonts w:ascii="Palatino Linotype" w:hAnsi="Palatino Linotype" w:cs="Tahoma"/>
          <w:sz w:val="22"/>
          <w:szCs w:val="22"/>
        </w:rPr>
        <w:t>Partido Morena</w:t>
      </w:r>
      <w:r w:rsidR="008158E7" w:rsidRPr="001813FB">
        <w:rPr>
          <w:rFonts w:ascii="Palatino Linotype" w:hAnsi="Palatino Linotype" w:cs="Tahoma"/>
          <w:sz w:val="22"/>
          <w:szCs w:val="22"/>
        </w:rPr>
        <w:t>, mediante las cuales requirió lo siguiente:</w:t>
      </w:r>
    </w:p>
    <w:p w14:paraId="0E771AC0" w14:textId="77777777" w:rsidR="00290649" w:rsidRPr="001813FB" w:rsidRDefault="00290649" w:rsidP="008B6BE0">
      <w:pPr>
        <w:tabs>
          <w:tab w:val="left" w:pos="567"/>
        </w:tabs>
        <w:spacing w:line="360" w:lineRule="auto"/>
        <w:ind w:right="-28"/>
        <w:jc w:val="both"/>
        <w:rPr>
          <w:rFonts w:ascii="Palatino Linotype" w:hAnsi="Palatino Linotype" w:cs="Tahoma"/>
          <w:b/>
        </w:rPr>
      </w:pPr>
    </w:p>
    <w:p w14:paraId="0A49FC50" w14:textId="77777777" w:rsidR="008158E7" w:rsidRPr="001813FB" w:rsidRDefault="00290649" w:rsidP="00053C18">
      <w:pPr>
        <w:tabs>
          <w:tab w:val="left" w:pos="567"/>
        </w:tabs>
        <w:spacing w:line="360" w:lineRule="auto"/>
        <w:ind w:left="567" w:right="-28"/>
        <w:jc w:val="both"/>
        <w:rPr>
          <w:rFonts w:ascii="Palatino Linotype" w:hAnsi="Palatino Linotype"/>
          <w:b/>
        </w:rPr>
      </w:pPr>
      <w:r w:rsidRPr="001813FB">
        <w:rPr>
          <w:rFonts w:ascii="Palatino Linotype" w:hAnsi="Palatino Linotype" w:cs="Tahoma"/>
          <w:b/>
        </w:rPr>
        <w:t>FOLIO DE SOLICITUD</w:t>
      </w:r>
      <w:r w:rsidR="00053C18" w:rsidRPr="001813FB">
        <w:rPr>
          <w:rFonts w:ascii="Palatino Linotype" w:hAnsi="Palatino Linotype"/>
          <w:b/>
        </w:rPr>
        <w:t xml:space="preserve"> </w:t>
      </w:r>
      <w:r w:rsidR="00EE74BF" w:rsidRPr="001813FB">
        <w:rPr>
          <w:rFonts w:ascii="Palatino Linotype" w:hAnsi="Palatino Linotype"/>
          <w:b/>
        </w:rPr>
        <w:t>00142/PMOR/IP/2024</w:t>
      </w:r>
    </w:p>
    <w:p w14:paraId="53614441" w14:textId="77777777" w:rsidR="00290649" w:rsidRPr="001813FB" w:rsidRDefault="00290649" w:rsidP="00053C18">
      <w:pPr>
        <w:tabs>
          <w:tab w:val="left" w:pos="567"/>
        </w:tabs>
        <w:spacing w:line="360" w:lineRule="auto"/>
        <w:ind w:left="567" w:right="-28"/>
        <w:jc w:val="both"/>
        <w:rPr>
          <w:rFonts w:ascii="Palatino Linotype" w:hAnsi="Palatino Linotype" w:cs="Tahoma"/>
          <w:b/>
        </w:rPr>
      </w:pPr>
      <w:r w:rsidRPr="001813FB">
        <w:rPr>
          <w:rFonts w:ascii="Palatino Linotype" w:hAnsi="Palatino Linotype" w:cs="Tahoma"/>
          <w:b/>
        </w:rPr>
        <w:t>DESCRIPCIÓN CLARA Y PRECISA DE LA INFORMACIÓN SOLICITADA</w:t>
      </w:r>
    </w:p>
    <w:p w14:paraId="55845E7C" w14:textId="77777777" w:rsidR="00290649" w:rsidRPr="001813FB" w:rsidRDefault="00290649" w:rsidP="00290649">
      <w:pPr>
        <w:tabs>
          <w:tab w:val="left" w:pos="567"/>
        </w:tabs>
        <w:spacing w:line="360" w:lineRule="auto"/>
        <w:ind w:left="567" w:right="567"/>
        <w:jc w:val="both"/>
        <w:rPr>
          <w:rFonts w:ascii="Palatino Linotype" w:hAnsi="Palatino Linotype" w:cs="Tahoma"/>
          <w:i/>
          <w:iCs/>
        </w:rPr>
      </w:pPr>
      <w:r w:rsidRPr="001813FB">
        <w:rPr>
          <w:rFonts w:ascii="Palatino Linotype" w:hAnsi="Palatino Linotype" w:cs="Tahoma"/>
          <w:i/>
          <w:iCs/>
        </w:rPr>
        <w:t>“</w:t>
      </w:r>
      <w:r w:rsidR="00EE74BF" w:rsidRPr="001813FB">
        <w:rPr>
          <w:rFonts w:ascii="Palatino Linotype" w:hAnsi="Palatino Linotype" w:cs="Tahoma"/>
          <w:i/>
          <w:iCs/>
        </w:rPr>
        <w:t xml:space="preserve">Solicito atentamente se me proporcionen copias de los acuerdos legales asumidos entre los partidos políticos -sus representantes o propietarios legales- que ganaron las elecciones para renovar la gubernatura del Estado de México en junio del 2023 (Morena, PVEM y PT) y que determinaron la conformación del actual gabinete y distribución de cargos públicos en sus distintas esferas, dentro del gobierno estatal que encabeza la gobernadora constitucional Delfina Gómez Álvarez. Dicho de otro modo, solicito copia de los documentos que acrediten la forma en que los partidos ganadores acordaron distribuirse el Poder Ejecutivo y diversas dependencias que lo conforman y que lograron </w:t>
      </w:r>
      <w:r w:rsidR="00EE74BF" w:rsidRPr="001813FB">
        <w:rPr>
          <w:rFonts w:ascii="Palatino Linotype" w:hAnsi="Palatino Linotype" w:cs="Tahoma"/>
          <w:i/>
          <w:iCs/>
        </w:rPr>
        <w:lastRenderedPageBreak/>
        <w:t>ganar con el voto mayoritario de los ciudadanos, sean documentos o acuerdos pactados antes o después de las elecciones. Por otro lado y debido a que no soy experta en administración pública, me permito evocar el "principio pro persona", a fin de que cualquier defecto, falta o fallo detectado en esta redacción, sea suplido o complementado en atención a mi derecho humano de acceso a la información. Sin más, dejo un cordial saludo. Gracias.</w:t>
      </w:r>
      <w:r w:rsidRPr="001813FB">
        <w:rPr>
          <w:rFonts w:ascii="Palatino Linotype" w:hAnsi="Palatino Linotype" w:cs="Tahoma"/>
          <w:i/>
          <w:iCs/>
        </w:rPr>
        <w:t>”</w:t>
      </w:r>
    </w:p>
    <w:p w14:paraId="522991F7" w14:textId="77777777" w:rsidR="00290649" w:rsidRPr="001813FB" w:rsidRDefault="00290649" w:rsidP="00053C18">
      <w:pPr>
        <w:tabs>
          <w:tab w:val="left" w:pos="567"/>
        </w:tabs>
        <w:spacing w:line="360" w:lineRule="auto"/>
        <w:ind w:left="567" w:right="-28"/>
        <w:jc w:val="both"/>
        <w:rPr>
          <w:rFonts w:ascii="Palatino Linotype" w:hAnsi="Palatino Linotype"/>
          <w:b/>
          <w:sz w:val="18"/>
        </w:rPr>
      </w:pPr>
    </w:p>
    <w:p w14:paraId="1FD17F2F" w14:textId="77777777" w:rsidR="00290649" w:rsidRPr="001813FB" w:rsidRDefault="00290649" w:rsidP="00053C18">
      <w:pPr>
        <w:tabs>
          <w:tab w:val="left" w:pos="567"/>
        </w:tabs>
        <w:spacing w:line="360" w:lineRule="auto"/>
        <w:ind w:left="567" w:right="-28"/>
        <w:jc w:val="both"/>
        <w:rPr>
          <w:rFonts w:ascii="Palatino Linotype" w:hAnsi="Palatino Linotype"/>
          <w:b/>
          <w:szCs w:val="22"/>
        </w:rPr>
      </w:pPr>
      <w:r w:rsidRPr="001813FB">
        <w:rPr>
          <w:rFonts w:ascii="Palatino Linotype" w:hAnsi="Palatino Linotype" w:cs="Tahoma"/>
          <w:b/>
          <w:szCs w:val="22"/>
        </w:rPr>
        <w:t xml:space="preserve">FOLIO DE SOLICITUD </w:t>
      </w:r>
      <w:r w:rsidR="00EE74BF" w:rsidRPr="001813FB">
        <w:rPr>
          <w:rFonts w:ascii="Palatino Linotype" w:hAnsi="Palatino Linotype"/>
          <w:b/>
        </w:rPr>
        <w:t>00141/PMOR/IP/2024</w:t>
      </w:r>
    </w:p>
    <w:p w14:paraId="4308E85E" w14:textId="77777777" w:rsidR="00290649" w:rsidRPr="001813FB" w:rsidRDefault="00290649" w:rsidP="00053C18">
      <w:pPr>
        <w:tabs>
          <w:tab w:val="left" w:pos="567"/>
        </w:tabs>
        <w:spacing w:line="360" w:lineRule="auto"/>
        <w:ind w:left="567" w:right="-28"/>
        <w:jc w:val="both"/>
        <w:rPr>
          <w:rFonts w:ascii="Palatino Linotype" w:hAnsi="Palatino Linotype" w:cs="Tahoma"/>
          <w:b/>
          <w:szCs w:val="22"/>
        </w:rPr>
      </w:pPr>
      <w:r w:rsidRPr="001813FB">
        <w:rPr>
          <w:rFonts w:ascii="Palatino Linotype" w:hAnsi="Palatino Linotype" w:cs="Tahoma"/>
          <w:b/>
          <w:szCs w:val="22"/>
        </w:rPr>
        <w:t>DESCRIPCIÓN CLARA Y PRECISA DE LA INFORMACIÓN SOLICITADA</w:t>
      </w:r>
    </w:p>
    <w:p w14:paraId="47C74420" w14:textId="77777777" w:rsidR="00290649" w:rsidRPr="001813FB" w:rsidRDefault="00290649" w:rsidP="00290649">
      <w:pPr>
        <w:tabs>
          <w:tab w:val="left" w:pos="567"/>
        </w:tabs>
        <w:spacing w:line="360" w:lineRule="auto"/>
        <w:ind w:left="567" w:right="567"/>
        <w:jc w:val="both"/>
        <w:rPr>
          <w:rFonts w:ascii="Palatino Linotype" w:hAnsi="Palatino Linotype"/>
          <w:bCs/>
          <w:i/>
          <w:iCs/>
        </w:rPr>
      </w:pPr>
      <w:r w:rsidRPr="001813FB">
        <w:rPr>
          <w:rFonts w:ascii="Palatino Linotype" w:hAnsi="Palatino Linotype"/>
          <w:bCs/>
          <w:i/>
          <w:iCs/>
        </w:rPr>
        <w:t>“</w:t>
      </w:r>
      <w:r w:rsidR="00EE74BF" w:rsidRPr="001813FB">
        <w:rPr>
          <w:rFonts w:ascii="Palatino Linotype" w:hAnsi="Palatino Linotype"/>
          <w:bCs/>
          <w:i/>
          <w:iCs/>
        </w:rPr>
        <w:t>Solicito atentamente se me proporcionen copias de los acuerdos legales asumidos entre los partidos políticos -sus representantes o propietarios legales- que ganaron las elecciones para renovar la gubernatura del Estado de México en junio del 2023 (Morena, PVEM y PT) y que determinaron la conformación del actual gabinete y distribución de cargos públicos en sus distintas esferas, dentro del gobierno estatal que encabeza la gobernadora constitucional Delfina Gómez Álvarez. Dicho de otro modo, solicito copia de los documentos que acrediten la forma en que los partidos ganadores acordaron distribuirse el Poder Ejecutivo y diversas dependencias que lo conforman y que lograron ganar con el voto mayoritario de los ciudadanos, sean documentos o acuerdos pactados antes o después de las elecciones. Por otro lado y debido a que no soy experta en administración pública, me permito evocar el "principio pro persona", a fin de que cualquier defecto, falta o fallo detectado en esta redacción, sea suplido o complementado en atención a mi derecho humano de acceso a la información. Sin más, dejo un cordial saludo. Gracias.</w:t>
      </w:r>
      <w:r w:rsidRPr="001813FB">
        <w:rPr>
          <w:rFonts w:ascii="Palatino Linotype" w:hAnsi="Palatino Linotype"/>
          <w:bCs/>
          <w:i/>
          <w:iCs/>
        </w:rPr>
        <w:t>”</w:t>
      </w:r>
    </w:p>
    <w:p w14:paraId="428D61A2" w14:textId="77777777" w:rsidR="00290649" w:rsidRPr="001813FB" w:rsidRDefault="00290649" w:rsidP="008B6BE0">
      <w:pPr>
        <w:tabs>
          <w:tab w:val="left" w:pos="567"/>
        </w:tabs>
        <w:spacing w:line="360" w:lineRule="auto"/>
        <w:ind w:right="-28"/>
        <w:jc w:val="both"/>
        <w:rPr>
          <w:rFonts w:ascii="Palatino Linotype" w:hAnsi="Palatino Linotype"/>
          <w:b/>
        </w:rPr>
      </w:pPr>
    </w:p>
    <w:p w14:paraId="2092B112" w14:textId="77777777" w:rsidR="00837FE0" w:rsidRPr="001813FB" w:rsidRDefault="008158E7" w:rsidP="00837FE0">
      <w:pPr>
        <w:tabs>
          <w:tab w:val="left" w:pos="4667"/>
        </w:tabs>
        <w:spacing w:line="360" w:lineRule="auto"/>
        <w:ind w:left="567" w:right="567"/>
        <w:jc w:val="both"/>
        <w:rPr>
          <w:rFonts w:ascii="Palatino Linotype" w:hAnsi="Palatino Linotype" w:cs="Tahoma"/>
          <w:b/>
          <w:bCs/>
          <w:sz w:val="22"/>
          <w:szCs w:val="22"/>
        </w:rPr>
      </w:pPr>
      <w:r w:rsidRPr="001813FB">
        <w:rPr>
          <w:rFonts w:ascii="Palatino Linotype" w:hAnsi="Palatino Linotype" w:cs="Tahoma"/>
          <w:b/>
          <w:bCs/>
          <w:sz w:val="22"/>
          <w:szCs w:val="22"/>
        </w:rPr>
        <w:t>MODALIDAD DE ENTREG</w:t>
      </w:r>
      <w:r w:rsidR="00837FE0" w:rsidRPr="001813FB">
        <w:rPr>
          <w:rFonts w:ascii="Palatino Linotype" w:hAnsi="Palatino Linotype" w:cs="Tahoma"/>
          <w:b/>
          <w:bCs/>
          <w:sz w:val="22"/>
          <w:szCs w:val="22"/>
        </w:rPr>
        <w:t>A</w:t>
      </w:r>
    </w:p>
    <w:p w14:paraId="49681907" w14:textId="22EAB0F0" w:rsidR="000208AC" w:rsidRPr="001813FB" w:rsidRDefault="008158E7" w:rsidP="00837FE0">
      <w:pPr>
        <w:tabs>
          <w:tab w:val="left" w:pos="4667"/>
        </w:tabs>
        <w:spacing w:line="360" w:lineRule="auto"/>
        <w:ind w:left="567" w:right="567"/>
        <w:jc w:val="both"/>
        <w:rPr>
          <w:rFonts w:ascii="Palatino Linotype" w:hAnsi="Palatino Linotype" w:cs="Arial"/>
          <w:bCs/>
          <w:sz w:val="22"/>
          <w:szCs w:val="22"/>
        </w:rPr>
      </w:pPr>
      <w:r w:rsidRPr="001813FB">
        <w:rPr>
          <w:rFonts w:ascii="Palatino Linotype" w:hAnsi="Palatino Linotype" w:cs="Arial"/>
          <w:bCs/>
          <w:sz w:val="22"/>
          <w:szCs w:val="22"/>
        </w:rPr>
        <w:t xml:space="preserve">La modalidad de entrega que escogió la Particular para que se le entregará la información en las solicitudes de acceso a la información fue a través </w:t>
      </w:r>
      <w:r w:rsidR="000208AC" w:rsidRPr="001813FB">
        <w:rPr>
          <w:rFonts w:ascii="Palatino Linotype" w:hAnsi="Palatino Linotype" w:cs="Arial"/>
          <w:bCs/>
          <w:sz w:val="22"/>
          <w:szCs w:val="22"/>
        </w:rPr>
        <w:t>d</w:t>
      </w:r>
      <w:r w:rsidR="00011975" w:rsidRPr="001813FB">
        <w:rPr>
          <w:rFonts w:ascii="Palatino Linotype" w:hAnsi="Palatino Linotype" w:cs="Arial"/>
          <w:bCs/>
          <w:sz w:val="22"/>
          <w:szCs w:val="22"/>
        </w:rPr>
        <w:t xml:space="preserve">el </w:t>
      </w:r>
      <w:r w:rsidR="000208AC" w:rsidRPr="001813FB">
        <w:rPr>
          <w:rFonts w:ascii="Palatino Linotype" w:hAnsi="Palatino Linotype" w:cs="Arial"/>
          <w:bCs/>
          <w:sz w:val="22"/>
          <w:szCs w:val="22"/>
        </w:rPr>
        <w:t>SAIMEX</w:t>
      </w:r>
      <w:r w:rsidR="007E0786" w:rsidRPr="001813FB">
        <w:rPr>
          <w:rFonts w:ascii="Palatino Linotype" w:hAnsi="Palatino Linotype" w:cs="Arial"/>
          <w:bCs/>
          <w:sz w:val="22"/>
          <w:szCs w:val="22"/>
        </w:rPr>
        <w:t>.</w:t>
      </w:r>
    </w:p>
    <w:p w14:paraId="3994ED25" w14:textId="77777777" w:rsidR="008158E7" w:rsidRPr="001813FB" w:rsidRDefault="008158E7" w:rsidP="00880C1D">
      <w:pPr>
        <w:pStyle w:val="Prrafodelista"/>
        <w:tabs>
          <w:tab w:val="left" w:pos="567"/>
        </w:tabs>
        <w:spacing w:line="360" w:lineRule="auto"/>
        <w:ind w:left="0"/>
        <w:contextualSpacing w:val="0"/>
        <w:jc w:val="both"/>
        <w:rPr>
          <w:rFonts w:ascii="Palatino Linotype" w:hAnsi="Palatino Linotype" w:cs="Tahoma"/>
          <w:b/>
          <w:szCs w:val="20"/>
        </w:rPr>
      </w:pPr>
    </w:p>
    <w:p w14:paraId="215A88D9" w14:textId="77777777" w:rsidR="008158E7" w:rsidRPr="001813FB" w:rsidRDefault="00880C1D" w:rsidP="00EE74BF">
      <w:pPr>
        <w:spacing w:line="360" w:lineRule="auto"/>
        <w:jc w:val="both"/>
        <w:rPr>
          <w:rFonts w:ascii="Palatino Linotype" w:hAnsi="Palatino Linotype" w:cs="Tahoma"/>
          <w:b/>
          <w:sz w:val="22"/>
          <w:szCs w:val="22"/>
        </w:rPr>
      </w:pPr>
      <w:r w:rsidRPr="001813FB">
        <w:rPr>
          <w:rFonts w:ascii="Palatino Linotype" w:hAnsi="Palatino Linotype"/>
          <w:b/>
          <w:sz w:val="22"/>
          <w:szCs w:val="22"/>
        </w:rPr>
        <w:t xml:space="preserve">II. </w:t>
      </w:r>
      <w:r w:rsidR="000D7F71" w:rsidRPr="001813FB">
        <w:rPr>
          <w:rFonts w:ascii="Palatino Linotype" w:hAnsi="Palatino Linotype" w:cs="Tahoma"/>
          <w:b/>
          <w:sz w:val="22"/>
          <w:szCs w:val="22"/>
        </w:rPr>
        <w:t>Respuestas del Sujeto Obligado</w:t>
      </w:r>
    </w:p>
    <w:p w14:paraId="2940AF98" w14:textId="77777777" w:rsidR="008158E7" w:rsidRPr="001813FB" w:rsidRDefault="008158E7" w:rsidP="008B6BE0">
      <w:pPr>
        <w:pStyle w:val="Prrafodelista"/>
        <w:tabs>
          <w:tab w:val="left" w:pos="567"/>
        </w:tabs>
        <w:spacing w:line="360" w:lineRule="auto"/>
        <w:ind w:left="0"/>
        <w:contextualSpacing w:val="0"/>
        <w:jc w:val="both"/>
        <w:rPr>
          <w:rFonts w:ascii="Palatino Linotype" w:hAnsi="Palatino Linotype" w:cs="Tahoma"/>
          <w:b/>
        </w:rPr>
      </w:pPr>
    </w:p>
    <w:p w14:paraId="319D2DFD" w14:textId="77777777" w:rsidR="008158E7" w:rsidRPr="001813FB" w:rsidRDefault="008158E7" w:rsidP="008B6BE0">
      <w:pPr>
        <w:tabs>
          <w:tab w:val="left" w:pos="4667"/>
          <w:tab w:val="left" w:pos="8222"/>
        </w:tabs>
        <w:spacing w:line="360" w:lineRule="auto"/>
        <w:ind w:right="-28"/>
        <w:jc w:val="both"/>
        <w:rPr>
          <w:rFonts w:ascii="Palatino Linotype" w:eastAsia="Calibri" w:hAnsi="Palatino Linotype" w:cs="Tahoma"/>
          <w:bCs/>
          <w:sz w:val="22"/>
          <w:szCs w:val="22"/>
          <w:lang w:val="es-ES" w:eastAsia="en-US"/>
        </w:rPr>
      </w:pPr>
      <w:r w:rsidRPr="001813FB">
        <w:rPr>
          <w:rFonts w:ascii="Palatino Linotype" w:hAnsi="Palatino Linotype" w:cs="Tahoma"/>
          <w:bCs/>
          <w:sz w:val="22"/>
          <w:szCs w:val="22"/>
        </w:rPr>
        <w:lastRenderedPageBreak/>
        <w:t>Con fecha</w:t>
      </w:r>
      <w:r w:rsidR="00EB0E9D" w:rsidRPr="001813FB">
        <w:rPr>
          <w:rFonts w:ascii="Palatino Linotype" w:hAnsi="Palatino Linotype" w:cs="Tahoma"/>
          <w:bCs/>
          <w:sz w:val="22"/>
          <w:szCs w:val="22"/>
        </w:rPr>
        <w:t xml:space="preserve"> </w:t>
      </w:r>
      <w:r w:rsidR="00EE74BF" w:rsidRPr="001813FB">
        <w:rPr>
          <w:rFonts w:ascii="Palatino Linotype" w:hAnsi="Palatino Linotype" w:cs="Tahoma"/>
          <w:bCs/>
          <w:sz w:val="22"/>
          <w:szCs w:val="22"/>
        </w:rPr>
        <w:t>trece de septiembre</w:t>
      </w:r>
      <w:r w:rsidR="00D51F7E" w:rsidRPr="001813FB">
        <w:rPr>
          <w:rFonts w:ascii="Palatino Linotype" w:hAnsi="Palatino Linotype" w:cs="Tahoma"/>
          <w:bCs/>
          <w:sz w:val="22"/>
          <w:szCs w:val="22"/>
        </w:rPr>
        <w:t xml:space="preserve"> </w:t>
      </w:r>
      <w:r w:rsidRPr="001813FB">
        <w:rPr>
          <w:rFonts w:ascii="Palatino Linotype" w:hAnsi="Palatino Linotype" w:cs="Tahoma"/>
          <w:bCs/>
          <w:sz w:val="22"/>
          <w:szCs w:val="22"/>
        </w:rPr>
        <w:t>de dos mil veinti</w:t>
      </w:r>
      <w:r w:rsidR="006B4B3F" w:rsidRPr="001813FB">
        <w:rPr>
          <w:rFonts w:ascii="Palatino Linotype" w:hAnsi="Palatino Linotype" w:cs="Tahoma"/>
          <w:bCs/>
          <w:sz w:val="22"/>
          <w:szCs w:val="22"/>
        </w:rPr>
        <w:t>cuatro</w:t>
      </w:r>
      <w:r w:rsidR="00EB0E9D" w:rsidRPr="001813FB">
        <w:rPr>
          <w:rFonts w:ascii="Palatino Linotype" w:hAnsi="Palatino Linotype" w:cs="Tahoma"/>
          <w:bCs/>
          <w:sz w:val="22"/>
          <w:szCs w:val="22"/>
        </w:rPr>
        <w:t xml:space="preserve">, </w:t>
      </w:r>
      <w:r w:rsidRPr="001813FB">
        <w:rPr>
          <w:rFonts w:ascii="Palatino Linotype" w:hAnsi="Palatino Linotype" w:cs="Tahoma"/>
          <w:bCs/>
          <w:sz w:val="22"/>
          <w:szCs w:val="22"/>
        </w:rPr>
        <w:t xml:space="preserve">a través del </w:t>
      </w:r>
      <w:r w:rsidR="007E0786" w:rsidRPr="001813FB">
        <w:rPr>
          <w:rFonts w:ascii="Palatino Linotype" w:hAnsi="Palatino Linotype" w:cs="Tahoma"/>
          <w:bCs/>
          <w:sz w:val="22"/>
          <w:szCs w:val="22"/>
        </w:rPr>
        <w:t>SAIMEX</w:t>
      </w:r>
      <w:r w:rsidR="00EC0A0E" w:rsidRPr="001813FB">
        <w:rPr>
          <w:rFonts w:ascii="Palatino Linotype" w:hAnsi="Palatino Linotype" w:cs="Tahoma"/>
          <w:bCs/>
          <w:sz w:val="22"/>
          <w:szCs w:val="22"/>
        </w:rPr>
        <w:t xml:space="preserve"> </w:t>
      </w:r>
      <w:r w:rsidRPr="001813FB">
        <w:rPr>
          <w:rFonts w:ascii="Palatino Linotype" w:eastAsia="Calibri" w:hAnsi="Palatino Linotype" w:cs="Tahoma"/>
          <w:bCs/>
          <w:sz w:val="22"/>
          <w:szCs w:val="22"/>
          <w:lang w:val="es-ES" w:eastAsia="en-US"/>
        </w:rPr>
        <w:t>la Unidad de Transparencia del Sujeto Obligado notificó al Particular las respuestas a sus solicitudes de acceso a la información, en</w:t>
      </w:r>
      <w:r w:rsidR="00F21310" w:rsidRPr="001813FB">
        <w:rPr>
          <w:rFonts w:ascii="Palatino Linotype" w:eastAsia="Calibri" w:hAnsi="Palatino Linotype" w:cs="Tahoma"/>
          <w:bCs/>
          <w:sz w:val="22"/>
          <w:szCs w:val="22"/>
          <w:lang w:val="es-ES" w:eastAsia="en-US"/>
        </w:rPr>
        <w:t xml:space="preserve"> </w:t>
      </w:r>
      <w:r w:rsidR="003108D3" w:rsidRPr="001813FB">
        <w:rPr>
          <w:rFonts w:ascii="Palatino Linotype" w:eastAsia="Calibri" w:hAnsi="Palatino Linotype" w:cs="Tahoma"/>
          <w:bCs/>
          <w:sz w:val="22"/>
          <w:szCs w:val="22"/>
          <w:lang w:val="es-ES" w:eastAsia="en-US"/>
        </w:rPr>
        <w:t xml:space="preserve">similares </w:t>
      </w:r>
      <w:r w:rsidR="00486C60" w:rsidRPr="001813FB">
        <w:rPr>
          <w:rFonts w:ascii="Palatino Linotype" w:eastAsia="Calibri" w:hAnsi="Palatino Linotype" w:cs="Tahoma"/>
          <w:bCs/>
          <w:sz w:val="22"/>
          <w:szCs w:val="22"/>
          <w:lang w:val="es-ES" w:eastAsia="en-US"/>
        </w:rPr>
        <w:t>términos</w:t>
      </w:r>
      <w:r w:rsidR="003108D3" w:rsidRPr="001813FB">
        <w:rPr>
          <w:rFonts w:ascii="Palatino Linotype" w:eastAsia="Calibri" w:hAnsi="Palatino Linotype" w:cs="Tahoma"/>
          <w:bCs/>
          <w:sz w:val="22"/>
          <w:szCs w:val="22"/>
          <w:lang w:val="es-ES" w:eastAsia="en-US"/>
        </w:rPr>
        <w:t xml:space="preserve"> como se muestra a continuación </w:t>
      </w:r>
    </w:p>
    <w:p w14:paraId="75FA1F98" w14:textId="77777777" w:rsidR="008158E7" w:rsidRPr="001813FB" w:rsidRDefault="008158E7" w:rsidP="008B6BE0">
      <w:pPr>
        <w:tabs>
          <w:tab w:val="left" w:pos="4667"/>
          <w:tab w:val="left" w:pos="8222"/>
        </w:tabs>
        <w:spacing w:line="360" w:lineRule="auto"/>
        <w:ind w:right="-28"/>
        <w:jc w:val="both"/>
        <w:rPr>
          <w:rFonts w:ascii="Palatino Linotype" w:eastAsia="Calibri" w:hAnsi="Palatino Linotype" w:cs="Tahoma"/>
          <w:bCs/>
          <w:sz w:val="22"/>
          <w:szCs w:val="22"/>
          <w:lang w:val="es-ES" w:eastAsia="en-US"/>
        </w:rPr>
      </w:pPr>
    </w:p>
    <w:p w14:paraId="179AFE83" w14:textId="77777777" w:rsidR="00486C60" w:rsidRPr="001813FB" w:rsidRDefault="00486C60" w:rsidP="00486C60">
      <w:pPr>
        <w:tabs>
          <w:tab w:val="left" w:pos="4667"/>
          <w:tab w:val="left" w:pos="8222"/>
        </w:tabs>
        <w:spacing w:line="360" w:lineRule="auto"/>
        <w:ind w:left="567" w:right="539"/>
        <w:jc w:val="both"/>
        <w:rPr>
          <w:rFonts w:ascii="Palatino Linotype" w:eastAsia="Calibri" w:hAnsi="Palatino Linotype" w:cs="Tahoma"/>
          <w:bCs/>
          <w:sz w:val="22"/>
          <w:szCs w:val="22"/>
          <w:lang w:val="es-ES" w:eastAsia="en-US"/>
        </w:rPr>
      </w:pPr>
      <w:r w:rsidRPr="001813FB">
        <w:rPr>
          <w:rFonts w:ascii="Palatino Linotype" w:eastAsia="Calibri" w:hAnsi="Palatino Linotype" w:cs="Tahoma"/>
          <w:bCs/>
          <w:sz w:val="22"/>
          <w:szCs w:val="22"/>
          <w:lang w:val="es-ES" w:eastAsia="en-US"/>
        </w:rPr>
        <w:t>“</w:t>
      </w:r>
      <w:r w:rsidRPr="001813FB">
        <w:rPr>
          <w:rFonts w:ascii="Palatino Linotype" w:eastAsia="Calibri" w:hAnsi="Palatino Linotype" w:cs="Tahoma"/>
          <w:bCs/>
          <w:i/>
          <w:sz w:val="22"/>
          <w:szCs w:val="22"/>
          <w:lang w:val="es-ES" w:eastAsia="en-US"/>
        </w:rPr>
        <w:t>…</w:t>
      </w:r>
    </w:p>
    <w:p w14:paraId="30229778" w14:textId="77777777" w:rsidR="00486C60" w:rsidRPr="001813FB" w:rsidRDefault="00EE74BF" w:rsidP="00EE74BF">
      <w:pPr>
        <w:tabs>
          <w:tab w:val="left" w:pos="4667"/>
          <w:tab w:val="left" w:pos="8222"/>
        </w:tabs>
        <w:spacing w:line="360" w:lineRule="auto"/>
        <w:ind w:left="567" w:right="539"/>
        <w:jc w:val="both"/>
        <w:rPr>
          <w:rFonts w:ascii="Palatino Linotype" w:eastAsia="Calibri" w:hAnsi="Palatino Linotype" w:cs="Tahoma"/>
          <w:bCs/>
          <w:i/>
          <w:szCs w:val="22"/>
          <w:lang w:eastAsia="en-US"/>
        </w:rPr>
      </w:pPr>
      <w:r w:rsidRPr="001813FB">
        <w:rPr>
          <w:rFonts w:ascii="Palatino Linotype" w:eastAsia="Calibri" w:hAnsi="Palatino Linotype" w:cs="Tahoma"/>
          <w:bCs/>
          <w:i/>
          <w:szCs w:val="22"/>
          <w:lang w:eastAsia="en-US"/>
        </w:rPr>
        <w:t>En virtud de lo anterior se informa que, no se localizó expresión documental en los archivos de este sujeto obligado referente al “los documentos que acrediten la forma en que los partidos ganadores acordaron distribuirse el Poder Ejecutivo y diversas dependencias que lo conforman y que lograron ganar con el voto mayoritario de los ciudadanos, sean documentos o acuerdos pactados antes o después de las elecciones.”</w:t>
      </w:r>
    </w:p>
    <w:p w14:paraId="3A19B30E" w14:textId="77777777" w:rsidR="00AE623B" w:rsidRPr="001813FB" w:rsidRDefault="00AE623B" w:rsidP="00EE74BF">
      <w:pPr>
        <w:tabs>
          <w:tab w:val="left" w:pos="4667"/>
          <w:tab w:val="left" w:pos="8222"/>
        </w:tabs>
        <w:spacing w:line="360" w:lineRule="auto"/>
        <w:ind w:left="567" w:right="539"/>
        <w:jc w:val="both"/>
        <w:rPr>
          <w:rFonts w:ascii="Palatino Linotype" w:eastAsia="Calibri" w:hAnsi="Palatino Linotype" w:cs="Tahoma"/>
          <w:bCs/>
          <w:i/>
          <w:szCs w:val="22"/>
          <w:lang w:eastAsia="en-US"/>
        </w:rPr>
      </w:pPr>
    </w:p>
    <w:p w14:paraId="06F6FF79" w14:textId="77777777" w:rsidR="003108D3" w:rsidRPr="001813FB" w:rsidRDefault="00EE74BF" w:rsidP="00EE74BF">
      <w:pPr>
        <w:tabs>
          <w:tab w:val="left" w:pos="4667"/>
          <w:tab w:val="left" w:pos="8222"/>
        </w:tabs>
        <w:spacing w:line="360" w:lineRule="auto"/>
        <w:ind w:left="567" w:right="539"/>
        <w:jc w:val="both"/>
        <w:rPr>
          <w:rFonts w:ascii="Palatino Linotype" w:eastAsia="Calibri" w:hAnsi="Palatino Linotype" w:cs="Tahoma"/>
          <w:bCs/>
          <w:i/>
          <w:szCs w:val="22"/>
          <w:lang w:eastAsia="en-US"/>
        </w:rPr>
      </w:pPr>
      <w:r w:rsidRPr="001813FB">
        <w:rPr>
          <w:rFonts w:ascii="Palatino Linotype" w:eastAsia="Calibri" w:hAnsi="Palatino Linotype" w:cs="Tahoma"/>
          <w:bCs/>
          <w:i/>
          <w:szCs w:val="22"/>
          <w:lang w:eastAsia="en-US"/>
        </w:rPr>
        <w:t xml:space="preserve">Lo anterior, toda vez que con fundamento en el tercer párrafo y primer y segundo párrafo de la base I del artículo 41 de la Constitución Política de los Estados Unidos Mexicanos, se establece que: </w:t>
      </w:r>
    </w:p>
    <w:p w14:paraId="4CB38133" w14:textId="77777777" w:rsidR="003108D3" w:rsidRPr="001813FB" w:rsidRDefault="003108D3" w:rsidP="00EE74BF">
      <w:pPr>
        <w:tabs>
          <w:tab w:val="left" w:pos="4667"/>
          <w:tab w:val="left" w:pos="8222"/>
        </w:tabs>
        <w:spacing w:line="360" w:lineRule="auto"/>
        <w:ind w:left="567" w:right="539"/>
        <w:jc w:val="both"/>
        <w:rPr>
          <w:rFonts w:ascii="Palatino Linotype" w:eastAsia="Calibri" w:hAnsi="Palatino Linotype" w:cs="Tahoma"/>
          <w:bCs/>
          <w:i/>
          <w:szCs w:val="22"/>
          <w:lang w:eastAsia="en-US"/>
        </w:rPr>
      </w:pPr>
    </w:p>
    <w:p w14:paraId="1D705CDE" w14:textId="77777777" w:rsidR="00AE623B" w:rsidRPr="001813FB" w:rsidRDefault="00EE74BF" w:rsidP="00EE74BF">
      <w:pPr>
        <w:tabs>
          <w:tab w:val="left" w:pos="4667"/>
          <w:tab w:val="left" w:pos="8222"/>
        </w:tabs>
        <w:spacing w:line="360" w:lineRule="auto"/>
        <w:ind w:left="567" w:right="539"/>
        <w:jc w:val="both"/>
        <w:rPr>
          <w:rFonts w:ascii="Palatino Linotype" w:eastAsia="Calibri" w:hAnsi="Palatino Linotype" w:cs="Tahoma"/>
          <w:bCs/>
          <w:i/>
          <w:szCs w:val="22"/>
          <w:lang w:eastAsia="en-US"/>
        </w:rPr>
      </w:pPr>
      <w:r w:rsidRPr="001813FB">
        <w:rPr>
          <w:rFonts w:ascii="Palatino Linotype" w:eastAsia="Calibri" w:hAnsi="Palatino Linotype" w:cs="Tahoma"/>
          <w:bCs/>
          <w:i/>
          <w:szCs w:val="22"/>
          <w:lang w:eastAsia="en-US"/>
        </w:rPr>
        <w:t xml:space="preserve">“La renovación de los poderes Legislativo y Ejecutivo se realizará mediante elecciones libres, auténticas y periódicas, conforme a las siguientes bases: </w:t>
      </w:r>
    </w:p>
    <w:p w14:paraId="7AA7743B" w14:textId="77777777" w:rsidR="00EE74BF" w:rsidRPr="001813FB" w:rsidRDefault="00EE74BF" w:rsidP="00AE623B">
      <w:pPr>
        <w:tabs>
          <w:tab w:val="left" w:pos="4667"/>
          <w:tab w:val="left" w:pos="8222"/>
        </w:tabs>
        <w:spacing w:line="360" w:lineRule="auto"/>
        <w:ind w:left="851" w:right="539"/>
        <w:jc w:val="both"/>
        <w:rPr>
          <w:rFonts w:ascii="Palatino Linotype" w:eastAsia="Calibri" w:hAnsi="Palatino Linotype" w:cs="Tahoma"/>
          <w:bCs/>
          <w:i/>
          <w:szCs w:val="22"/>
          <w:lang w:eastAsia="en-US"/>
        </w:rPr>
      </w:pPr>
      <w:r w:rsidRPr="001813FB">
        <w:rPr>
          <w:rFonts w:ascii="Palatino Linotype" w:eastAsia="Calibri" w:hAnsi="Palatino Linotype" w:cs="Tahoma"/>
          <w:bCs/>
          <w:i/>
          <w:szCs w:val="22"/>
          <w:lang w:eastAsia="en-US"/>
        </w:rPr>
        <w:t xml:space="preserve">I. Los partidos políticos son entidades de interés público; la ley determinará las normas y requisitos para su registro legal, las formas específicas de su intervención en el proceso electoral y los derechos, obligaciones y prerrogativas que les corresponden. En la postulación de sus candidaturas, se observará el principio de paridad de género. Párrafo reformado DOF 10-02-2014, 06-06-2019 Los partidos políticos tienen como fin promover la participación del pueblo en la vida democrática, fomentar el principio de paridad de género, contribuir a la integración de los órganos de representación política, y como organizaciones ciudadanas, hacer posible su acceso al ejercicio del poder público, de acuerdo con los programas, principios e ideas que postulan y mediante el sufragio universal, libre, secreto y directo, así como con las reglas que marque la ley electoral para garantizar la paridad de género, en las candidaturas a los distintos cargos de elección popular. Sólo los ciudadanos y ciudadanas podrán formar partidos políticos y afiliarse libre e individualmente a ellos; por tanto, quedan prohibidas la intervención de organizaciones </w:t>
      </w:r>
      <w:r w:rsidRPr="001813FB">
        <w:rPr>
          <w:rFonts w:ascii="Palatino Linotype" w:eastAsia="Calibri" w:hAnsi="Palatino Linotype" w:cs="Tahoma"/>
          <w:bCs/>
          <w:i/>
          <w:szCs w:val="22"/>
          <w:lang w:eastAsia="en-US"/>
        </w:rPr>
        <w:lastRenderedPageBreak/>
        <w:t>gremiales o con objeto social diferente en la creación de partidos y cualquier forma de afiliación corporativa. Párrafo reformado DOF 10-02-2014, 06-06-2019”</w:t>
      </w:r>
    </w:p>
    <w:p w14:paraId="0522F57F" w14:textId="77777777" w:rsidR="00AE623B" w:rsidRPr="001813FB" w:rsidRDefault="00AE623B" w:rsidP="00AE623B">
      <w:pPr>
        <w:tabs>
          <w:tab w:val="left" w:pos="4667"/>
          <w:tab w:val="left" w:pos="8222"/>
        </w:tabs>
        <w:spacing w:line="360" w:lineRule="auto"/>
        <w:ind w:left="851" w:right="539"/>
        <w:jc w:val="both"/>
        <w:rPr>
          <w:rFonts w:ascii="Palatino Linotype" w:eastAsia="Calibri" w:hAnsi="Palatino Linotype" w:cs="Tahoma"/>
          <w:bCs/>
          <w:i/>
          <w:szCs w:val="22"/>
          <w:lang w:eastAsia="en-US"/>
        </w:rPr>
      </w:pPr>
    </w:p>
    <w:p w14:paraId="2930B891" w14:textId="77777777" w:rsidR="00AE623B" w:rsidRPr="001813FB" w:rsidRDefault="00AE623B" w:rsidP="00AE623B">
      <w:pPr>
        <w:tabs>
          <w:tab w:val="left" w:pos="4667"/>
          <w:tab w:val="left" w:pos="8222"/>
        </w:tabs>
        <w:spacing w:line="360" w:lineRule="auto"/>
        <w:ind w:left="567" w:right="539"/>
        <w:jc w:val="both"/>
        <w:rPr>
          <w:rFonts w:ascii="Palatino Linotype" w:eastAsia="Calibri" w:hAnsi="Palatino Linotype" w:cs="Tahoma"/>
          <w:bCs/>
          <w:i/>
          <w:szCs w:val="22"/>
          <w:lang w:eastAsia="en-US"/>
        </w:rPr>
      </w:pPr>
      <w:r w:rsidRPr="001813FB">
        <w:rPr>
          <w:rFonts w:ascii="Palatino Linotype" w:eastAsia="Calibri" w:hAnsi="Palatino Linotype" w:cs="Tahoma"/>
          <w:bCs/>
          <w:i/>
          <w:szCs w:val="22"/>
          <w:lang w:eastAsia="en-US"/>
        </w:rPr>
        <w:t xml:space="preserve">En ese sentido, la norma establecida para regular las disposiciones constitucionales aplicables a los partidos políticos nacionales y locales, así como distribuir competencias entre la Federación y las entidades federativas en lo referente a lo establecido en su artículo 1, es la Ley General de Partidos Políticos. Por su parte, las bases de organización de la Administración Pública del Estado de México, se encuentran establecidas en la Ley Orgánica de la Administración Pública del Estado de México2 , de acuerdo a lo establecido en los artículos 115 y 116 de la Constitución Política de los Estados Unidos Mexicanos. </w:t>
      </w:r>
    </w:p>
    <w:p w14:paraId="4D256BB1" w14:textId="77777777" w:rsidR="00AE623B" w:rsidRPr="001813FB" w:rsidRDefault="00AE623B" w:rsidP="00AE623B">
      <w:pPr>
        <w:tabs>
          <w:tab w:val="left" w:pos="4667"/>
          <w:tab w:val="left" w:pos="8222"/>
        </w:tabs>
        <w:spacing w:line="360" w:lineRule="auto"/>
        <w:ind w:left="567" w:right="539"/>
        <w:jc w:val="both"/>
        <w:rPr>
          <w:rFonts w:ascii="Palatino Linotype" w:eastAsia="Calibri" w:hAnsi="Palatino Linotype" w:cs="Tahoma"/>
          <w:bCs/>
          <w:i/>
          <w:szCs w:val="22"/>
          <w:lang w:eastAsia="en-US"/>
        </w:rPr>
      </w:pPr>
    </w:p>
    <w:p w14:paraId="2FA1370D" w14:textId="77777777" w:rsidR="00AE623B" w:rsidRPr="001813FB" w:rsidRDefault="00AE623B" w:rsidP="00AE623B">
      <w:pPr>
        <w:tabs>
          <w:tab w:val="left" w:pos="4667"/>
          <w:tab w:val="left" w:pos="8222"/>
        </w:tabs>
        <w:spacing w:line="360" w:lineRule="auto"/>
        <w:ind w:left="567" w:right="539"/>
        <w:jc w:val="both"/>
        <w:rPr>
          <w:rFonts w:ascii="Palatino Linotype" w:eastAsia="Calibri" w:hAnsi="Palatino Linotype" w:cs="Tahoma"/>
          <w:bCs/>
          <w:i/>
          <w:szCs w:val="22"/>
          <w:lang w:eastAsia="en-US"/>
        </w:rPr>
      </w:pPr>
      <w:r w:rsidRPr="001813FB">
        <w:rPr>
          <w:rFonts w:ascii="Palatino Linotype" w:eastAsia="Calibri" w:hAnsi="Palatino Linotype" w:cs="Tahoma"/>
          <w:bCs/>
          <w:i/>
          <w:szCs w:val="22"/>
          <w:lang w:eastAsia="en-US"/>
        </w:rPr>
        <w:t>Al respecto, el proceder de los Partidos Políticos, durante y después de un proceso electoral, se debe sujetar a lo establecido en el marco normativo que lo regula. Por su parte, el Poder Ejecutivo Federal estará sujeta a la Ley Orgánica de la Administración Pública Federal y el marco normativo en la materia, conforme a lo establecido en el artículo 90 de nuestra Carta Magna.</w:t>
      </w:r>
    </w:p>
    <w:p w14:paraId="56C9A7B7" w14:textId="77777777" w:rsidR="00AE623B" w:rsidRPr="001813FB" w:rsidRDefault="00AE623B" w:rsidP="00AE623B">
      <w:pPr>
        <w:tabs>
          <w:tab w:val="left" w:pos="4667"/>
          <w:tab w:val="left" w:pos="8222"/>
        </w:tabs>
        <w:spacing w:line="360" w:lineRule="auto"/>
        <w:ind w:left="567" w:right="539"/>
        <w:jc w:val="both"/>
        <w:rPr>
          <w:rFonts w:ascii="Palatino Linotype" w:eastAsia="Calibri" w:hAnsi="Palatino Linotype" w:cs="Tahoma"/>
          <w:bCs/>
          <w:i/>
          <w:szCs w:val="22"/>
          <w:lang w:eastAsia="en-US"/>
        </w:rPr>
      </w:pPr>
    </w:p>
    <w:p w14:paraId="113407F3" w14:textId="77777777" w:rsidR="00AE623B" w:rsidRPr="001813FB" w:rsidRDefault="00AE623B" w:rsidP="00AE623B">
      <w:pPr>
        <w:tabs>
          <w:tab w:val="left" w:pos="4667"/>
          <w:tab w:val="left" w:pos="8222"/>
        </w:tabs>
        <w:spacing w:line="360" w:lineRule="auto"/>
        <w:ind w:left="567" w:right="539"/>
        <w:jc w:val="both"/>
        <w:rPr>
          <w:rFonts w:ascii="Palatino Linotype" w:eastAsia="Calibri" w:hAnsi="Palatino Linotype" w:cs="Tahoma"/>
          <w:bCs/>
          <w:i/>
          <w:szCs w:val="22"/>
          <w:lang w:eastAsia="en-US"/>
        </w:rPr>
      </w:pPr>
      <w:r w:rsidRPr="001813FB">
        <w:rPr>
          <w:rFonts w:ascii="Palatino Linotype" w:eastAsia="Calibri" w:hAnsi="Palatino Linotype" w:cs="Tahoma"/>
          <w:bCs/>
          <w:i/>
          <w:szCs w:val="22"/>
          <w:lang w:eastAsia="en-US"/>
        </w:rPr>
        <w:t>En virtud de lo anterior, la información requerida bajo el folio 00142/PMOR/IP/2024 es inexistente en los archivos de este sujeto obligado, por lo que, considerando que este Comité Ejecutivo Estatal no tiene la obligación normativa de contar con la información, ni tampoco existen elementos de convicción que permitan inferir que en nuestros archivos deba obrar información sobre pagos o contrataciones con persona específica, se informa que en el presente caso resulta aplicable el criterio 07/17…”</w:t>
      </w:r>
    </w:p>
    <w:p w14:paraId="1421C168" w14:textId="77777777" w:rsidR="00EE74BF" w:rsidRPr="001813FB" w:rsidRDefault="00EE74BF" w:rsidP="00486C60">
      <w:pPr>
        <w:tabs>
          <w:tab w:val="left" w:pos="4667"/>
          <w:tab w:val="left" w:pos="8222"/>
        </w:tabs>
        <w:spacing w:line="360" w:lineRule="auto"/>
        <w:ind w:right="-28"/>
        <w:jc w:val="both"/>
        <w:rPr>
          <w:rFonts w:ascii="Palatino Linotype" w:eastAsia="Calibri" w:hAnsi="Palatino Linotype" w:cs="Tahoma"/>
          <w:bCs/>
          <w:i/>
          <w:szCs w:val="22"/>
          <w:lang w:val="es-ES" w:eastAsia="en-US"/>
        </w:rPr>
      </w:pPr>
    </w:p>
    <w:p w14:paraId="6E057B3C" w14:textId="77777777" w:rsidR="008158E7" w:rsidRPr="001813FB" w:rsidRDefault="003108D3" w:rsidP="008B6BE0">
      <w:pPr>
        <w:autoSpaceDE w:val="0"/>
        <w:autoSpaceDN w:val="0"/>
        <w:adjustRightInd w:val="0"/>
        <w:spacing w:line="360" w:lineRule="auto"/>
        <w:jc w:val="both"/>
        <w:rPr>
          <w:rFonts w:ascii="Palatino Linotype" w:hAnsi="Palatino Linotype" w:cs="Tahoma"/>
          <w:b/>
          <w:sz w:val="22"/>
          <w:szCs w:val="24"/>
        </w:rPr>
      </w:pPr>
      <w:r w:rsidRPr="001813FB">
        <w:rPr>
          <w:rFonts w:ascii="Palatino Linotype" w:hAnsi="Palatino Linotype" w:cs="Tahoma"/>
          <w:b/>
          <w:sz w:val="22"/>
          <w:szCs w:val="24"/>
        </w:rPr>
        <w:t>II</w:t>
      </w:r>
      <w:r w:rsidR="00F21310" w:rsidRPr="001813FB">
        <w:rPr>
          <w:rFonts w:ascii="Palatino Linotype" w:hAnsi="Palatino Linotype" w:cs="Tahoma"/>
          <w:b/>
          <w:sz w:val="22"/>
          <w:szCs w:val="24"/>
        </w:rPr>
        <w:t>I</w:t>
      </w:r>
      <w:r w:rsidR="008158E7" w:rsidRPr="001813FB">
        <w:rPr>
          <w:rFonts w:ascii="Palatino Linotype" w:hAnsi="Palatino Linotype" w:cs="Tahoma"/>
          <w:b/>
          <w:sz w:val="22"/>
          <w:szCs w:val="24"/>
        </w:rPr>
        <w:t>. Interposición de los Recursos de Revisión</w:t>
      </w:r>
    </w:p>
    <w:p w14:paraId="63559F6F" w14:textId="77777777" w:rsidR="008158E7" w:rsidRPr="001813FB" w:rsidRDefault="008158E7" w:rsidP="008B6BE0">
      <w:pPr>
        <w:autoSpaceDE w:val="0"/>
        <w:autoSpaceDN w:val="0"/>
        <w:adjustRightInd w:val="0"/>
        <w:spacing w:line="360" w:lineRule="auto"/>
        <w:jc w:val="both"/>
        <w:rPr>
          <w:rFonts w:ascii="Palatino Linotype" w:hAnsi="Palatino Linotype" w:cs="Tahoma"/>
          <w:sz w:val="22"/>
          <w:szCs w:val="24"/>
        </w:rPr>
      </w:pPr>
    </w:p>
    <w:p w14:paraId="66D2623A" w14:textId="77777777" w:rsidR="00011975" w:rsidRPr="001813FB" w:rsidRDefault="008158E7" w:rsidP="008B6BE0">
      <w:pPr>
        <w:autoSpaceDE w:val="0"/>
        <w:autoSpaceDN w:val="0"/>
        <w:adjustRightInd w:val="0"/>
        <w:spacing w:line="360" w:lineRule="auto"/>
        <w:jc w:val="both"/>
        <w:rPr>
          <w:rFonts w:ascii="Palatino Linotype" w:hAnsi="Palatino Linotype"/>
          <w:b/>
        </w:rPr>
      </w:pPr>
      <w:r w:rsidRPr="001813FB">
        <w:rPr>
          <w:rFonts w:ascii="Palatino Linotype" w:hAnsi="Palatino Linotype" w:cs="Tahoma"/>
          <w:sz w:val="22"/>
          <w:szCs w:val="24"/>
        </w:rPr>
        <w:t xml:space="preserve">Con fecha </w:t>
      </w:r>
      <w:r w:rsidR="003108D3" w:rsidRPr="001813FB">
        <w:rPr>
          <w:rFonts w:ascii="Palatino Linotype" w:hAnsi="Palatino Linotype" w:cs="Tahoma"/>
          <w:sz w:val="22"/>
          <w:szCs w:val="24"/>
        </w:rPr>
        <w:t>siete de octubre</w:t>
      </w:r>
      <w:r w:rsidR="00D92844" w:rsidRPr="001813FB">
        <w:rPr>
          <w:rFonts w:ascii="Palatino Linotype" w:hAnsi="Palatino Linotype" w:cs="Tahoma"/>
          <w:sz w:val="22"/>
          <w:szCs w:val="24"/>
        </w:rPr>
        <w:t xml:space="preserve"> </w:t>
      </w:r>
      <w:r w:rsidRPr="001813FB">
        <w:rPr>
          <w:rFonts w:ascii="Palatino Linotype" w:hAnsi="Palatino Linotype" w:cs="Tahoma"/>
          <w:sz w:val="22"/>
          <w:szCs w:val="24"/>
        </w:rPr>
        <w:t>de dos mil veinti</w:t>
      </w:r>
      <w:r w:rsidR="00DD3C0E" w:rsidRPr="001813FB">
        <w:rPr>
          <w:rFonts w:ascii="Palatino Linotype" w:hAnsi="Palatino Linotype" w:cs="Tahoma"/>
          <w:sz w:val="22"/>
          <w:szCs w:val="24"/>
        </w:rPr>
        <w:t>cuatro</w:t>
      </w:r>
      <w:r w:rsidRPr="001813FB">
        <w:rPr>
          <w:rFonts w:ascii="Palatino Linotype" w:hAnsi="Palatino Linotype" w:cs="Tahoma"/>
          <w:sz w:val="22"/>
          <w:szCs w:val="24"/>
        </w:rPr>
        <w:t xml:space="preserve">, se recibieron en este </w:t>
      </w:r>
      <w:r w:rsidRPr="001813FB">
        <w:rPr>
          <w:rFonts w:ascii="Palatino Linotype" w:eastAsia="Calibri" w:hAnsi="Palatino Linotype" w:cs="Tahoma"/>
          <w:sz w:val="22"/>
          <w:szCs w:val="24"/>
          <w:lang w:eastAsia="en-US"/>
        </w:rPr>
        <w:t xml:space="preserve">Instituto, a través del </w:t>
      </w:r>
      <w:r w:rsidR="007E0786" w:rsidRPr="001813FB">
        <w:rPr>
          <w:rFonts w:ascii="Palatino Linotype" w:hAnsi="Palatino Linotype" w:cs="Tahoma"/>
          <w:sz w:val="22"/>
          <w:lang w:val="es-ES"/>
        </w:rPr>
        <w:t>SAIMEX</w:t>
      </w:r>
      <w:r w:rsidR="00F21310" w:rsidRPr="001813FB">
        <w:rPr>
          <w:rFonts w:ascii="Palatino Linotype" w:hAnsi="Palatino Linotype" w:cs="Tahoma"/>
          <w:sz w:val="22"/>
          <w:lang w:val="es-ES"/>
        </w:rPr>
        <w:t xml:space="preserve"> </w:t>
      </w:r>
      <w:r w:rsidR="00EE0B38" w:rsidRPr="001813FB">
        <w:rPr>
          <w:rFonts w:ascii="Palatino Linotype" w:hAnsi="Palatino Linotype" w:cs="Tahoma"/>
          <w:sz w:val="22"/>
          <w:szCs w:val="24"/>
        </w:rPr>
        <w:t>dos</w:t>
      </w:r>
      <w:r w:rsidR="00BD7B60" w:rsidRPr="001813FB">
        <w:rPr>
          <w:rFonts w:ascii="Palatino Linotype" w:hAnsi="Palatino Linotype" w:cs="Tahoma"/>
          <w:sz w:val="22"/>
          <w:szCs w:val="24"/>
        </w:rPr>
        <w:t xml:space="preserve"> </w:t>
      </w:r>
      <w:r w:rsidRPr="001813FB">
        <w:rPr>
          <w:rFonts w:ascii="Palatino Linotype" w:hAnsi="Palatino Linotype" w:cs="Tahoma"/>
          <w:sz w:val="22"/>
          <w:szCs w:val="24"/>
        </w:rPr>
        <w:t>Recursos de Revisión interpuestos por la parte recurrente, en contra de las respuestas emitidas p</w:t>
      </w:r>
      <w:r w:rsidR="00D92844" w:rsidRPr="001813FB">
        <w:rPr>
          <w:rFonts w:ascii="Palatino Linotype" w:hAnsi="Palatino Linotype" w:cs="Tahoma"/>
          <w:sz w:val="22"/>
          <w:szCs w:val="24"/>
        </w:rPr>
        <w:t xml:space="preserve">or </w:t>
      </w:r>
      <w:r w:rsidR="00F21310" w:rsidRPr="001813FB">
        <w:rPr>
          <w:rFonts w:ascii="Palatino Linotype" w:hAnsi="Palatino Linotype" w:cs="Tahoma"/>
          <w:sz w:val="22"/>
          <w:szCs w:val="24"/>
        </w:rPr>
        <w:t>el</w:t>
      </w:r>
      <w:r w:rsidRPr="001813FB">
        <w:rPr>
          <w:rFonts w:ascii="Palatino Linotype" w:hAnsi="Palatino Linotype" w:cs="Tahoma"/>
          <w:sz w:val="22"/>
          <w:szCs w:val="24"/>
        </w:rPr>
        <w:t xml:space="preserve"> </w:t>
      </w:r>
      <w:r w:rsidR="0090362E" w:rsidRPr="001813FB">
        <w:rPr>
          <w:rFonts w:ascii="Palatino Linotype" w:hAnsi="Palatino Linotype" w:cs="Tahoma"/>
          <w:sz w:val="22"/>
          <w:szCs w:val="24"/>
        </w:rPr>
        <w:t>Partido Morena</w:t>
      </w:r>
      <w:r w:rsidRPr="001813FB">
        <w:rPr>
          <w:rFonts w:ascii="Palatino Linotype" w:hAnsi="Palatino Linotype" w:cs="Tahoma"/>
          <w:sz w:val="22"/>
          <w:szCs w:val="24"/>
        </w:rPr>
        <w:t xml:space="preserve">, </w:t>
      </w:r>
      <w:r w:rsidRPr="001813FB">
        <w:rPr>
          <w:rFonts w:ascii="Palatino Linotype" w:hAnsi="Palatino Linotype" w:cs="Tahoma"/>
          <w:sz w:val="22"/>
          <w:szCs w:val="22"/>
        </w:rPr>
        <w:t>en</w:t>
      </w:r>
      <w:r w:rsidR="00DF56EF" w:rsidRPr="001813FB">
        <w:rPr>
          <w:rFonts w:ascii="Palatino Linotype" w:hAnsi="Palatino Linotype" w:cs="Tahoma"/>
          <w:sz w:val="22"/>
          <w:szCs w:val="22"/>
        </w:rPr>
        <w:t xml:space="preserve"> </w:t>
      </w:r>
      <w:r w:rsidR="00DD3C0E" w:rsidRPr="001813FB">
        <w:rPr>
          <w:rFonts w:ascii="Palatino Linotype" w:hAnsi="Palatino Linotype" w:cs="Tahoma"/>
          <w:sz w:val="22"/>
          <w:szCs w:val="22"/>
        </w:rPr>
        <w:t>los siguientes</w:t>
      </w:r>
      <w:r w:rsidR="00DF56EF" w:rsidRPr="001813FB">
        <w:rPr>
          <w:rFonts w:ascii="Palatino Linotype" w:hAnsi="Palatino Linotype" w:cs="Tahoma"/>
          <w:sz w:val="22"/>
          <w:szCs w:val="22"/>
        </w:rPr>
        <w:t xml:space="preserve"> términos</w:t>
      </w:r>
      <w:r w:rsidR="008A1BBA" w:rsidRPr="001813FB">
        <w:rPr>
          <w:rFonts w:ascii="Palatino Linotype" w:hAnsi="Palatino Linotype" w:cs="Tahoma"/>
          <w:sz w:val="22"/>
          <w:szCs w:val="22"/>
        </w:rPr>
        <w:t>:</w:t>
      </w:r>
      <w:r w:rsidR="00DF56EF" w:rsidRPr="001813FB">
        <w:rPr>
          <w:rFonts w:ascii="Palatino Linotype" w:hAnsi="Palatino Linotype" w:cs="Tahoma"/>
          <w:sz w:val="22"/>
          <w:szCs w:val="22"/>
        </w:rPr>
        <w:t xml:space="preserve"> </w:t>
      </w:r>
    </w:p>
    <w:p w14:paraId="300F4368" w14:textId="77777777" w:rsidR="00011975" w:rsidRPr="001813FB" w:rsidRDefault="00011975" w:rsidP="008B6BE0">
      <w:pPr>
        <w:spacing w:line="360" w:lineRule="auto"/>
        <w:rPr>
          <w:rFonts w:ascii="Palatino Linotype" w:hAnsi="Palatino Linotype"/>
          <w:b/>
        </w:rPr>
      </w:pPr>
    </w:p>
    <w:p w14:paraId="5499BBAE" w14:textId="77777777" w:rsidR="00DD3C0E" w:rsidRPr="001813FB" w:rsidRDefault="00DD3C0E" w:rsidP="008B6BE0">
      <w:pPr>
        <w:spacing w:line="360" w:lineRule="auto"/>
        <w:ind w:left="567"/>
        <w:rPr>
          <w:rFonts w:ascii="Palatino Linotype" w:hAnsi="Palatino Linotype"/>
          <w:b/>
          <w:sz w:val="22"/>
          <w:szCs w:val="22"/>
        </w:rPr>
      </w:pPr>
      <w:r w:rsidRPr="001813FB">
        <w:rPr>
          <w:rFonts w:ascii="Palatino Linotype" w:hAnsi="Palatino Linotype"/>
          <w:b/>
          <w:sz w:val="22"/>
          <w:szCs w:val="22"/>
        </w:rPr>
        <w:t xml:space="preserve">Solicitud: </w:t>
      </w:r>
      <w:r w:rsidR="003108D3" w:rsidRPr="001813FB">
        <w:rPr>
          <w:rFonts w:ascii="Palatino Linotype" w:hAnsi="Palatino Linotype"/>
          <w:b/>
          <w:sz w:val="22"/>
          <w:szCs w:val="22"/>
        </w:rPr>
        <w:t>00142/PMOR/IP/2024</w:t>
      </w:r>
    </w:p>
    <w:p w14:paraId="28C1E651" w14:textId="77777777" w:rsidR="00DD3C0E" w:rsidRPr="001813FB" w:rsidRDefault="00DD3C0E" w:rsidP="008B6BE0">
      <w:pPr>
        <w:spacing w:line="360" w:lineRule="auto"/>
        <w:ind w:left="567"/>
        <w:rPr>
          <w:rFonts w:ascii="Palatino Linotype" w:hAnsi="Palatino Linotype"/>
          <w:b/>
          <w:sz w:val="22"/>
          <w:szCs w:val="22"/>
        </w:rPr>
      </w:pPr>
      <w:r w:rsidRPr="001813FB">
        <w:rPr>
          <w:rFonts w:ascii="Palatino Linotype" w:hAnsi="Palatino Linotype"/>
          <w:b/>
          <w:sz w:val="22"/>
          <w:szCs w:val="22"/>
        </w:rPr>
        <w:t xml:space="preserve">Recurso de Revisión: </w:t>
      </w:r>
      <w:r w:rsidR="003108D3" w:rsidRPr="001813FB">
        <w:rPr>
          <w:rFonts w:ascii="Palatino Linotype" w:hAnsi="Palatino Linotype"/>
          <w:b/>
          <w:sz w:val="22"/>
          <w:szCs w:val="22"/>
        </w:rPr>
        <w:t>06046</w:t>
      </w:r>
      <w:r w:rsidRPr="001813FB">
        <w:rPr>
          <w:rFonts w:ascii="Palatino Linotype" w:hAnsi="Palatino Linotype"/>
          <w:b/>
          <w:sz w:val="22"/>
          <w:szCs w:val="22"/>
        </w:rPr>
        <w:t>/INFOEM/IP/RR/2024</w:t>
      </w:r>
    </w:p>
    <w:p w14:paraId="31AD7EAE" w14:textId="77777777" w:rsidR="00DD3C0E" w:rsidRPr="001813FB" w:rsidRDefault="00DD3C0E" w:rsidP="008B6BE0">
      <w:pPr>
        <w:spacing w:line="360" w:lineRule="auto"/>
        <w:ind w:left="567"/>
        <w:rPr>
          <w:rFonts w:ascii="Palatino Linotype" w:hAnsi="Palatino Linotype"/>
          <w:b/>
        </w:rPr>
      </w:pPr>
      <w:r w:rsidRPr="001813FB">
        <w:rPr>
          <w:rFonts w:ascii="Palatino Linotype" w:hAnsi="Palatino Linotype"/>
          <w:b/>
        </w:rPr>
        <w:t>ACTO IMPUGNADO</w:t>
      </w:r>
    </w:p>
    <w:p w14:paraId="67E19719" w14:textId="77777777" w:rsidR="00DD3C0E" w:rsidRPr="001813FB" w:rsidRDefault="00DD3C0E" w:rsidP="00DF24EA">
      <w:pPr>
        <w:spacing w:line="360" w:lineRule="auto"/>
        <w:ind w:left="567" w:right="539"/>
        <w:jc w:val="both"/>
        <w:rPr>
          <w:rFonts w:ascii="Palatino Linotype" w:hAnsi="Palatino Linotype"/>
          <w:i/>
        </w:rPr>
      </w:pPr>
      <w:r w:rsidRPr="001813FB">
        <w:rPr>
          <w:rFonts w:ascii="Palatino Linotype" w:hAnsi="Palatino Linotype"/>
          <w:i/>
        </w:rPr>
        <w:t>“</w:t>
      </w:r>
      <w:r w:rsidR="003108D3" w:rsidRPr="001813FB">
        <w:rPr>
          <w:rFonts w:ascii="Palatino Linotype" w:hAnsi="Palatino Linotype"/>
          <w:i/>
        </w:rPr>
        <w:t>Respuesta negativa a solicitud. Declaratoria de inexistencia.</w:t>
      </w:r>
      <w:r w:rsidRPr="001813FB">
        <w:rPr>
          <w:rFonts w:ascii="Palatino Linotype" w:hAnsi="Palatino Linotype"/>
          <w:i/>
        </w:rPr>
        <w:t>”</w:t>
      </w:r>
      <w:r w:rsidR="00A93517" w:rsidRPr="001813FB">
        <w:rPr>
          <w:rFonts w:ascii="Palatino Linotype" w:hAnsi="Palatino Linotype"/>
          <w:i/>
        </w:rPr>
        <w:t xml:space="preserve"> (Sic)</w:t>
      </w:r>
    </w:p>
    <w:p w14:paraId="546E9BA2" w14:textId="77777777" w:rsidR="00DD3C0E" w:rsidRPr="001813FB" w:rsidRDefault="00DD3C0E" w:rsidP="008B6BE0">
      <w:pPr>
        <w:spacing w:line="360" w:lineRule="auto"/>
        <w:ind w:left="567"/>
        <w:rPr>
          <w:rFonts w:ascii="Palatino Linotype" w:hAnsi="Palatino Linotype"/>
          <w:b/>
        </w:rPr>
      </w:pPr>
    </w:p>
    <w:p w14:paraId="325571DD" w14:textId="77777777" w:rsidR="00DD3C0E" w:rsidRPr="001813FB" w:rsidRDefault="00DD3C0E" w:rsidP="008B6BE0">
      <w:pPr>
        <w:spacing w:line="360" w:lineRule="auto"/>
        <w:ind w:left="567"/>
        <w:rPr>
          <w:rFonts w:ascii="Palatino Linotype" w:hAnsi="Palatino Linotype"/>
          <w:b/>
        </w:rPr>
      </w:pPr>
      <w:r w:rsidRPr="001813FB">
        <w:rPr>
          <w:rFonts w:ascii="Palatino Linotype" w:hAnsi="Palatino Linotype"/>
          <w:b/>
        </w:rPr>
        <w:t>RAZONES O MOTIVOS DE LA INCONFORMIDAD</w:t>
      </w:r>
    </w:p>
    <w:p w14:paraId="12FE073A" w14:textId="77777777" w:rsidR="003108D3" w:rsidRPr="001813FB" w:rsidRDefault="00DD3C0E" w:rsidP="008B6BE0">
      <w:pPr>
        <w:autoSpaceDE w:val="0"/>
        <w:autoSpaceDN w:val="0"/>
        <w:adjustRightInd w:val="0"/>
        <w:spacing w:line="360" w:lineRule="auto"/>
        <w:ind w:left="567" w:right="539"/>
        <w:jc w:val="both"/>
        <w:rPr>
          <w:rFonts w:ascii="Palatino Linotype" w:hAnsi="Palatino Linotype"/>
          <w:i/>
        </w:rPr>
      </w:pPr>
      <w:r w:rsidRPr="001813FB">
        <w:rPr>
          <w:rFonts w:ascii="Palatino Linotype" w:hAnsi="Palatino Linotype"/>
          <w:i/>
        </w:rPr>
        <w:t>“</w:t>
      </w:r>
      <w:r w:rsidR="003108D3" w:rsidRPr="001813FB">
        <w:rPr>
          <w:rFonts w:ascii="Palatino Linotype" w:hAnsi="Palatino Linotype"/>
          <w:i/>
        </w:rPr>
        <w:t>Solicito al organismo garante revisar la respuesta que me fue entregada haciendo una declaratoria de inexistencia, y lo solicito porque simplemente no es creíble que el partido gobernante no haya llegado a ningún convenio o acuerdo con los institutos políticos con los cuales se alió legalmente para ganar las elecciones de junio del 2023. El partido señala que no existe ni supone la existencia de un solo documento... osea que debemos creer que por nada y a cambio de nada logró convencer a sus partidos socios para competir solo porque sí y a cambio de nada, no obstante hablamos del ejercicio del poder de la entidad más importante de México. Como ciudadana común que acude a un mecanismo de transparencia, es posible que no conozca los títulos de los documentos que comprueben este intercambio de acuerdos de carácter político, lo que no implica su inexistencia. Por otro lado acudo de buena fe a preguntar sobre los mismos y solicitarlos. La respuesta que recibo pretende imponerme el conocimiento de documentos y acuerdos que están bajo llave y que no son públicos aunque deberían de serlo pues los partidos ´políticos como bien se señala son de interés público. No obvio mencionar que el partido MORENA ofreció en 2023 un gobierno transparente y diferente, solo esperamos congruencia. Reitero mi solicitud y pido amablemente al IPOMEX la revisión de la respuesta que recibí y que no hace honor al partido que ofreció más transparencia. Gracias.</w:t>
      </w:r>
    </w:p>
    <w:p w14:paraId="3667EAAD" w14:textId="77777777" w:rsidR="00DD3C0E" w:rsidRPr="001813FB" w:rsidRDefault="00DD3C0E" w:rsidP="008B6BE0">
      <w:pPr>
        <w:autoSpaceDE w:val="0"/>
        <w:autoSpaceDN w:val="0"/>
        <w:adjustRightInd w:val="0"/>
        <w:spacing w:line="360" w:lineRule="auto"/>
        <w:ind w:left="567" w:right="539"/>
        <w:jc w:val="both"/>
        <w:rPr>
          <w:rFonts w:ascii="Palatino Linotype" w:hAnsi="Palatino Linotype"/>
        </w:rPr>
      </w:pPr>
    </w:p>
    <w:p w14:paraId="3EDD1AE7" w14:textId="77777777" w:rsidR="00DD3C0E" w:rsidRPr="001813FB" w:rsidRDefault="00DD3C0E" w:rsidP="008B6BE0">
      <w:pPr>
        <w:spacing w:line="360" w:lineRule="auto"/>
        <w:ind w:left="567"/>
        <w:rPr>
          <w:rFonts w:ascii="Palatino Linotype" w:hAnsi="Palatino Linotype"/>
          <w:b/>
          <w:sz w:val="22"/>
          <w:szCs w:val="22"/>
        </w:rPr>
      </w:pPr>
      <w:r w:rsidRPr="001813FB">
        <w:rPr>
          <w:rFonts w:ascii="Palatino Linotype" w:hAnsi="Palatino Linotype"/>
          <w:b/>
          <w:sz w:val="22"/>
          <w:szCs w:val="22"/>
        </w:rPr>
        <w:t xml:space="preserve">Solicitud: </w:t>
      </w:r>
      <w:r w:rsidR="003108D3" w:rsidRPr="001813FB">
        <w:rPr>
          <w:rFonts w:ascii="Palatino Linotype" w:hAnsi="Palatino Linotype"/>
          <w:b/>
          <w:sz w:val="22"/>
          <w:szCs w:val="22"/>
        </w:rPr>
        <w:t>00141/PMOR/IP/2024</w:t>
      </w:r>
    </w:p>
    <w:p w14:paraId="435DEC28" w14:textId="77777777" w:rsidR="00DD3C0E" w:rsidRPr="001813FB" w:rsidRDefault="00DD3C0E" w:rsidP="008B6BE0">
      <w:pPr>
        <w:spacing w:line="360" w:lineRule="auto"/>
        <w:ind w:left="567"/>
        <w:rPr>
          <w:rFonts w:ascii="Palatino Linotype" w:hAnsi="Palatino Linotype"/>
          <w:b/>
          <w:sz w:val="22"/>
          <w:szCs w:val="22"/>
        </w:rPr>
      </w:pPr>
      <w:r w:rsidRPr="001813FB">
        <w:rPr>
          <w:rFonts w:ascii="Palatino Linotype" w:hAnsi="Palatino Linotype"/>
          <w:b/>
          <w:sz w:val="22"/>
          <w:szCs w:val="22"/>
        </w:rPr>
        <w:t xml:space="preserve">Recurso de Revisión: </w:t>
      </w:r>
      <w:r w:rsidR="003108D3" w:rsidRPr="001813FB">
        <w:rPr>
          <w:rFonts w:ascii="Palatino Linotype" w:hAnsi="Palatino Linotype"/>
          <w:b/>
          <w:sz w:val="22"/>
          <w:szCs w:val="22"/>
        </w:rPr>
        <w:t>06047</w:t>
      </w:r>
      <w:r w:rsidRPr="001813FB">
        <w:rPr>
          <w:rFonts w:ascii="Palatino Linotype" w:hAnsi="Palatino Linotype"/>
          <w:b/>
          <w:sz w:val="22"/>
          <w:szCs w:val="22"/>
        </w:rPr>
        <w:t>/INFOEM/IP/RR/2024</w:t>
      </w:r>
    </w:p>
    <w:p w14:paraId="05398504" w14:textId="77777777" w:rsidR="00DD3C0E" w:rsidRPr="001813FB" w:rsidRDefault="00DD3C0E" w:rsidP="008B6BE0">
      <w:pPr>
        <w:spacing w:line="360" w:lineRule="auto"/>
        <w:ind w:left="567"/>
        <w:rPr>
          <w:rFonts w:ascii="Palatino Linotype" w:hAnsi="Palatino Linotype"/>
          <w:b/>
        </w:rPr>
      </w:pPr>
      <w:r w:rsidRPr="001813FB">
        <w:rPr>
          <w:rFonts w:ascii="Palatino Linotype" w:hAnsi="Palatino Linotype"/>
          <w:b/>
        </w:rPr>
        <w:t>ACTO IMPUGNADO</w:t>
      </w:r>
    </w:p>
    <w:p w14:paraId="0AB08CB3" w14:textId="77777777" w:rsidR="00DD3C0E" w:rsidRPr="001813FB" w:rsidRDefault="00DD3C0E" w:rsidP="001B76B5">
      <w:pPr>
        <w:spacing w:line="360" w:lineRule="auto"/>
        <w:ind w:left="567" w:right="539"/>
        <w:jc w:val="both"/>
        <w:rPr>
          <w:rFonts w:ascii="Palatino Linotype" w:hAnsi="Palatino Linotype"/>
          <w:i/>
        </w:rPr>
      </w:pPr>
      <w:r w:rsidRPr="001813FB">
        <w:rPr>
          <w:rFonts w:ascii="Palatino Linotype" w:hAnsi="Palatino Linotype"/>
          <w:i/>
        </w:rPr>
        <w:t>“</w:t>
      </w:r>
      <w:r w:rsidR="003108D3" w:rsidRPr="001813FB">
        <w:rPr>
          <w:rFonts w:ascii="Palatino Linotype" w:hAnsi="Palatino Linotype"/>
          <w:i/>
        </w:rPr>
        <w:t>Respuesta de inexistencia de la documentación solicitada.</w:t>
      </w:r>
      <w:r w:rsidRPr="001813FB">
        <w:rPr>
          <w:rFonts w:ascii="Palatino Linotype" w:hAnsi="Palatino Linotype"/>
          <w:i/>
        </w:rPr>
        <w:t>”</w:t>
      </w:r>
    </w:p>
    <w:p w14:paraId="321262E1" w14:textId="77777777" w:rsidR="00DD3C0E" w:rsidRPr="001813FB" w:rsidRDefault="00DD3C0E" w:rsidP="008B6BE0">
      <w:pPr>
        <w:spacing w:line="360" w:lineRule="auto"/>
        <w:ind w:left="567"/>
        <w:rPr>
          <w:rFonts w:ascii="Palatino Linotype" w:hAnsi="Palatino Linotype"/>
          <w:b/>
        </w:rPr>
      </w:pPr>
    </w:p>
    <w:p w14:paraId="06681FE4" w14:textId="77777777" w:rsidR="00DD3C0E" w:rsidRPr="001813FB" w:rsidRDefault="00DD3C0E" w:rsidP="008B6BE0">
      <w:pPr>
        <w:spacing w:line="360" w:lineRule="auto"/>
        <w:ind w:left="567"/>
        <w:rPr>
          <w:rFonts w:ascii="Palatino Linotype" w:hAnsi="Palatino Linotype"/>
          <w:b/>
        </w:rPr>
      </w:pPr>
      <w:r w:rsidRPr="001813FB">
        <w:rPr>
          <w:rFonts w:ascii="Palatino Linotype" w:hAnsi="Palatino Linotype"/>
          <w:b/>
        </w:rPr>
        <w:lastRenderedPageBreak/>
        <w:t>RAZONES O MOTIVOS DE LA INCONFORMIDAD</w:t>
      </w:r>
    </w:p>
    <w:p w14:paraId="639C329C" w14:textId="77777777" w:rsidR="00DD3C0E" w:rsidRPr="001813FB" w:rsidRDefault="00DD3C0E" w:rsidP="008B6BE0">
      <w:pPr>
        <w:autoSpaceDE w:val="0"/>
        <w:autoSpaceDN w:val="0"/>
        <w:adjustRightInd w:val="0"/>
        <w:spacing w:line="360" w:lineRule="auto"/>
        <w:ind w:left="567" w:right="539"/>
        <w:jc w:val="both"/>
        <w:rPr>
          <w:rFonts w:ascii="Palatino Linotype" w:hAnsi="Palatino Linotype"/>
        </w:rPr>
      </w:pPr>
      <w:r w:rsidRPr="001813FB">
        <w:rPr>
          <w:rFonts w:ascii="Palatino Linotype" w:hAnsi="Palatino Linotype"/>
          <w:i/>
        </w:rPr>
        <w:t>“</w:t>
      </w:r>
      <w:r w:rsidR="003108D3" w:rsidRPr="001813FB">
        <w:rPr>
          <w:rFonts w:ascii="Palatino Linotype" w:hAnsi="Palatino Linotype"/>
          <w:i/>
        </w:rPr>
        <w:t>El partido negó la existencia de documento que fundamente sus acuerdos o convenios asumidos con el Partido del Trabajo (PT) y el Partido Verde Ecologista de México (PVEM), para ejercer el Poder Ejecutivo del Estado de México, el cual ganaron en 2023. Simplemente no es creíble que por nada y a cambio de nada hayan ido juntos a una contienda para al final obtener la gubernatura más importante y que no hayan acordado alguna distribución de cargos o prerrogativas o ganancia de algún tipo.Solo hay que recordar que quien fuera uno de los legisladores del PT es actualmente el secretario del trabajo, de ahi se deduce la existencia de acuerdos o convenios para ejercer o distribuirse el poder que ahora ejercen. Es posible que no conozca el título de los documentos que fundamentarían esta distribución de acceso al poder público del Poder Ejecutivo, por eso acudo de buena fe a instancias de transparencia. Solicito atentamente a los integrantes del INFOEM revisar la respuesta del partido y hacerla pública de ser posible, ya que estamo hablando de un cambio histórico en el Estado de México. También solicito que se considere el principio pro-persona al resolver esta impugnación y se compense de buena fe cualquier fallo, dado que no soy experta en el tema, a fin de que en lo posible se preserve i derecho de acceso a la información. Dejo un cordial saludo, gracias.</w:t>
      </w:r>
      <w:r w:rsidRPr="001813FB">
        <w:rPr>
          <w:rFonts w:ascii="Palatino Linotype" w:hAnsi="Palatino Linotype"/>
          <w:i/>
        </w:rPr>
        <w:t>” (Sic).</w:t>
      </w:r>
    </w:p>
    <w:p w14:paraId="7A4E8121" w14:textId="77777777" w:rsidR="00DD3C0E" w:rsidRPr="001813FB" w:rsidRDefault="00DD3C0E" w:rsidP="008B6BE0">
      <w:pPr>
        <w:autoSpaceDE w:val="0"/>
        <w:autoSpaceDN w:val="0"/>
        <w:adjustRightInd w:val="0"/>
        <w:spacing w:line="360" w:lineRule="auto"/>
        <w:jc w:val="both"/>
        <w:rPr>
          <w:rFonts w:ascii="Palatino Linotype" w:hAnsi="Palatino Linotype" w:cs="Tahoma"/>
          <w:sz w:val="22"/>
          <w:szCs w:val="24"/>
        </w:rPr>
      </w:pPr>
    </w:p>
    <w:p w14:paraId="3668F69B" w14:textId="635F4902" w:rsidR="00AB2C2D" w:rsidRPr="001813FB" w:rsidRDefault="00AB2C2D" w:rsidP="008B6BE0">
      <w:pPr>
        <w:autoSpaceDE w:val="0"/>
        <w:autoSpaceDN w:val="0"/>
        <w:adjustRightInd w:val="0"/>
        <w:spacing w:line="360" w:lineRule="auto"/>
        <w:jc w:val="both"/>
        <w:rPr>
          <w:rFonts w:ascii="Palatino Linotype" w:hAnsi="Palatino Linotype" w:cs="Tahoma"/>
          <w:sz w:val="22"/>
          <w:szCs w:val="24"/>
        </w:rPr>
      </w:pPr>
      <w:r w:rsidRPr="001813FB">
        <w:rPr>
          <w:rFonts w:ascii="Palatino Linotype" w:hAnsi="Palatino Linotype" w:cs="Tahoma"/>
          <w:sz w:val="22"/>
          <w:szCs w:val="24"/>
        </w:rPr>
        <w:t xml:space="preserve">El Particular adjuntó en sus Recursos de Revisión el archivo </w:t>
      </w:r>
      <w:r w:rsidRPr="001813FB">
        <w:rPr>
          <w:rFonts w:ascii="Palatino Linotype" w:hAnsi="Palatino Linotype" w:cs="Tahoma"/>
          <w:b/>
          <w:i/>
          <w:sz w:val="22"/>
          <w:szCs w:val="24"/>
        </w:rPr>
        <w:t xml:space="preserve">Respuesta_00141_PMOR_IP_2024 (1).pdf  </w:t>
      </w:r>
      <w:r w:rsidRPr="001813FB">
        <w:rPr>
          <w:rFonts w:ascii="Palatino Linotype" w:hAnsi="Palatino Linotype" w:cs="Tahoma"/>
          <w:sz w:val="22"/>
          <w:szCs w:val="24"/>
        </w:rPr>
        <w:t xml:space="preserve">el cual consiste en la respuesta </w:t>
      </w:r>
      <w:r w:rsidR="003F5C30" w:rsidRPr="001813FB">
        <w:rPr>
          <w:rFonts w:ascii="Palatino Linotype" w:hAnsi="Palatino Linotype" w:cs="Tahoma"/>
          <w:sz w:val="22"/>
          <w:szCs w:val="24"/>
        </w:rPr>
        <w:t>que le fue proporcionada, transcrita en el Antecedente anterior.</w:t>
      </w:r>
    </w:p>
    <w:p w14:paraId="5EDC7777" w14:textId="77777777" w:rsidR="00AB2C2D" w:rsidRPr="001813FB" w:rsidRDefault="00AB2C2D" w:rsidP="008B6BE0">
      <w:pPr>
        <w:spacing w:line="360" w:lineRule="auto"/>
        <w:jc w:val="both"/>
        <w:rPr>
          <w:rFonts w:ascii="Palatino Linotype" w:hAnsi="Palatino Linotype" w:cs="Tahoma"/>
          <w:b/>
          <w:sz w:val="22"/>
          <w:szCs w:val="24"/>
        </w:rPr>
      </w:pPr>
    </w:p>
    <w:p w14:paraId="30BCD5DC" w14:textId="77777777" w:rsidR="008158E7" w:rsidRPr="001813FB" w:rsidRDefault="003108D3" w:rsidP="008B6BE0">
      <w:pPr>
        <w:spacing w:line="360" w:lineRule="auto"/>
        <w:jc w:val="both"/>
        <w:rPr>
          <w:rFonts w:ascii="Palatino Linotype" w:eastAsia="Batang" w:hAnsi="Palatino Linotype" w:cs="Tahoma"/>
          <w:b/>
          <w:bCs/>
          <w:sz w:val="22"/>
          <w:szCs w:val="24"/>
        </w:rPr>
      </w:pPr>
      <w:r w:rsidRPr="001813FB">
        <w:rPr>
          <w:rFonts w:ascii="Palatino Linotype" w:hAnsi="Palatino Linotype" w:cs="Tahoma"/>
          <w:b/>
          <w:sz w:val="22"/>
          <w:szCs w:val="24"/>
        </w:rPr>
        <w:t>I</w:t>
      </w:r>
      <w:r w:rsidR="008158E7" w:rsidRPr="001813FB">
        <w:rPr>
          <w:rFonts w:ascii="Palatino Linotype" w:hAnsi="Palatino Linotype" w:cs="Tahoma"/>
          <w:b/>
          <w:sz w:val="22"/>
          <w:szCs w:val="24"/>
        </w:rPr>
        <w:t xml:space="preserve">V. </w:t>
      </w:r>
      <w:r w:rsidR="008158E7" w:rsidRPr="001813FB">
        <w:rPr>
          <w:rFonts w:ascii="Palatino Linotype" w:eastAsia="Batang" w:hAnsi="Palatino Linotype" w:cs="Tahoma"/>
          <w:b/>
          <w:bCs/>
          <w:sz w:val="22"/>
          <w:szCs w:val="24"/>
        </w:rPr>
        <w:t xml:space="preserve">Trámite de los </w:t>
      </w:r>
      <w:r w:rsidR="008158E7" w:rsidRPr="001813FB">
        <w:rPr>
          <w:rFonts w:ascii="Palatino Linotype" w:hAnsi="Palatino Linotype" w:cs="Tahoma"/>
          <w:b/>
          <w:sz w:val="22"/>
          <w:szCs w:val="24"/>
        </w:rPr>
        <w:t>Recursos de Revisión</w:t>
      </w:r>
      <w:r w:rsidR="008158E7" w:rsidRPr="001813FB">
        <w:rPr>
          <w:rFonts w:ascii="Palatino Linotype" w:eastAsia="Batang" w:hAnsi="Palatino Linotype" w:cs="Tahoma"/>
          <w:b/>
          <w:bCs/>
          <w:sz w:val="22"/>
          <w:szCs w:val="24"/>
        </w:rPr>
        <w:t xml:space="preserve"> ante el Instituto</w:t>
      </w:r>
    </w:p>
    <w:p w14:paraId="576530F6" w14:textId="77777777" w:rsidR="008158E7" w:rsidRPr="001813FB" w:rsidRDefault="008158E7" w:rsidP="008B6BE0">
      <w:pPr>
        <w:spacing w:line="360" w:lineRule="auto"/>
        <w:jc w:val="both"/>
        <w:rPr>
          <w:rFonts w:ascii="Palatino Linotype" w:eastAsia="Batang" w:hAnsi="Palatino Linotype" w:cs="Tahoma"/>
          <w:b/>
          <w:bCs/>
          <w:sz w:val="16"/>
          <w:szCs w:val="24"/>
        </w:rPr>
      </w:pPr>
    </w:p>
    <w:p w14:paraId="6014379D" w14:textId="77777777" w:rsidR="008158E7" w:rsidRPr="001813FB" w:rsidRDefault="008158E7" w:rsidP="008B6BE0">
      <w:pPr>
        <w:spacing w:line="360" w:lineRule="auto"/>
        <w:jc w:val="both"/>
        <w:rPr>
          <w:rFonts w:ascii="Palatino Linotype" w:eastAsia="Batang" w:hAnsi="Palatino Linotype" w:cs="Tahoma"/>
          <w:bCs/>
          <w:sz w:val="22"/>
          <w:szCs w:val="24"/>
        </w:rPr>
      </w:pPr>
      <w:r w:rsidRPr="001813FB">
        <w:rPr>
          <w:rFonts w:ascii="Palatino Linotype" w:eastAsia="Batang" w:hAnsi="Palatino Linotype" w:cs="Tahoma"/>
          <w:b/>
          <w:bCs/>
          <w:sz w:val="22"/>
          <w:szCs w:val="24"/>
        </w:rPr>
        <w:t xml:space="preserve">a) Turno de los </w:t>
      </w:r>
      <w:r w:rsidRPr="001813FB">
        <w:rPr>
          <w:rFonts w:ascii="Palatino Linotype" w:hAnsi="Palatino Linotype" w:cs="Tahoma"/>
          <w:b/>
          <w:sz w:val="22"/>
          <w:szCs w:val="24"/>
        </w:rPr>
        <w:t>Recursos de Revisión</w:t>
      </w:r>
      <w:r w:rsidRPr="001813FB">
        <w:rPr>
          <w:rFonts w:ascii="Palatino Linotype" w:eastAsia="Batang" w:hAnsi="Palatino Linotype" w:cs="Tahoma"/>
          <w:b/>
          <w:bCs/>
          <w:sz w:val="22"/>
          <w:szCs w:val="24"/>
        </w:rPr>
        <w:t xml:space="preserve">. </w:t>
      </w:r>
      <w:r w:rsidRPr="001813FB">
        <w:rPr>
          <w:rFonts w:ascii="Palatino Linotype" w:eastAsia="Batang" w:hAnsi="Palatino Linotype" w:cs="Tahoma"/>
          <w:bCs/>
          <w:sz w:val="22"/>
          <w:szCs w:val="24"/>
        </w:rPr>
        <w:t xml:space="preserve">El </w:t>
      </w:r>
      <w:r w:rsidR="003108D3" w:rsidRPr="001813FB">
        <w:rPr>
          <w:rFonts w:ascii="Palatino Linotype" w:hAnsi="Palatino Linotype" w:cs="Tahoma"/>
          <w:sz w:val="22"/>
          <w:szCs w:val="24"/>
        </w:rPr>
        <w:t>siete de octubre</w:t>
      </w:r>
      <w:r w:rsidR="00F21310" w:rsidRPr="001813FB">
        <w:rPr>
          <w:rFonts w:ascii="Palatino Linotype" w:hAnsi="Palatino Linotype" w:cs="Tahoma"/>
          <w:sz w:val="22"/>
          <w:szCs w:val="24"/>
        </w:rPr>
        <w:t xml:space="preserve"> </w:t>
      </w:r>
      <w:r w:rsidR="00DD3C0E" w:rsidRPr="001813FB">
        <w:rPr>
          <w:rFonts w:ascii="Palatino Linotype" w:hAnsi="Palatino Linotype" w:cs="Tahoma"/>
          <w:sz w:val="22"/>
          <w:szCs w:val="24"/>
        </w:rPr>
        <w:t>de dos mil veinticuatro</w:t>
      </w:r>
      <w:r w:rsidRPr="001813FB">
        <w:rPr>
          <w:rFonts w:ascii="Palatino Linotype" w:eastAsia="Batang" w:hAnsi="Palatino Linotype" w:cs="Tahoma"/>
          <w:bCs/>
          <w:sz w:val="22"/>
          <w:szCs w:val="24"/>
        </w:rPr>
        <w:t xml:space="preserve">, el </w:t>
      </w:r>
      <w:r w:rsidR="007E0786" w:rsidRPr="001813FB">
        <w:rPr>
          <w:rFonts w:ascii="Palatino Linotype" w:hAnsi="Palatino Linotype" w:cs="Tahoma"/>
          <w:sz w:val="22"/>
          <w:lang w:val="es-ES"/>
        </w:rPr>
        <w:t>SAIMEX</w:t>
      </w:r>
      <w:r w:rsidR="00F21310" w:rsidRPr="001813FB">
        <w:rPr>
          <w:rFonts w:ascii="Palatino Linotype" w:hAnsi="Palatino Linotype" w:cs="Tahoma"/>
          <w:sz w:val="22"/>
          <w:lang w:val="es-ES"/>
        </w:rPr>
        <w:t xml:space="preserve"> </w:t>
      </w:r>
      <w:r w:rsidRPr="001813FB">
        <w:rPr>
          <w:rFonts w:ascii="Palatino Linotype" w:eastAsia="Batang" w:hAnsi="Palatino Linotype" w:cs="Tahoma"/>
          <w:bCs/>
          <w:sz w:val="22"/>
          <w:szCs w:val="24"/>
        </w:rPr>
        <w:t>asignó los Recursos de Revisión con base en el sistema aprobado por el Pleno de este Órgano Garante y los turnó para los efectos del artículo 185, fracción I, de la Ley de Transparencia y Acceso a la Información Pública del Estado de México y Municipios, a los Comisionados que integran el Pleno de este Instituto.</w:t>
      </w:r>
    </w:p>
    <w:p w14:paraId="02A6719C" w14:textId="77777777" w:rsidR="008158E7" w:rsidRPr="001813FB" w:rsidRDefault="008158E7" w:rsidP="008B6BE0">
      <w:pPr>
        <w:spacing w:line="360" w:lineRule="auto"/>
        <w:jc w:val="both"/>
        <w:rPr>
          <w:rFonts w:ascii="Palatino Linotype" w:eastAsia="Batang" w:hAnsi="Palatino Linotype" w:cs="Tahoma"/>
          <w:bCs/>
          <w:sz w:val="22"/>
          <w:szCs w:val="24"/>
        </w:rPr>
      </w:pPr>
    </w:p>
    <w:p w14:paraId="46610C8B" w14:textId="77777777" w:rsidR="008158E7" w:rsidRPr="001813FB" w:rsidRDefault="008158E7" w:rsidP="008B6BE0">
      <w:pPr>
        <w:spacing w:line="360" w:lineRule="auto"/>
        <w:jc w:val="both"/>
        <w:rPr>
          <w:rFonts w:ascii="Palatino Linotype" w:eastAsia="Batang" w:hAnsi="Palatino Linotype" w:cs="Tahoma"/>
          <w:bCs/>
          <w:sz w:val="22"/>
          <w:szCs w:val="24"/>
          <w:lang w:val="es-ES_tradnl"/>
        </w:rPr>
      </w:pPr>
      <w:r w:rsidRPr="001813FB">
        <w:rPr>
          <w:rFonts w:ascii="Palatino Linotype" w:eastAsia="Batang" w:hAnsi="Palatino Linotype" w:cs="Tahoma"/>
          <w:b/>
          <w:bCs/>
          <w:sz w:val="22"/>
          <w:szCs w:val="24"/>
        </w:rPr>
        <w:t xml:space="preserve">b) Admisión de los </w:t>
      </w:r>
      <w:r w:rsidRPr="001813FB">
        <w:rPr>
          <w:rFonts w:ascii="Palatino Linotype" w:hAnsi="Palatino Linotype" w:cs="Tahoma"/>
          <w:b/>
          <w:sz w:val="22"/>
          <w:szCs w:val="24"/>
        </w:rPr>
        <w:t>Recursos de Revisión</w:t>
      </w:r>
      <w:r w:rsidRPr="001813FB">
        <w:rPr>
          <w:rFonts w:ascii="Palatino Linotype" w:eastAsia="Batang" w:hAnsi="Palatino Linotype" w:cs="Tahoma"/>
          <w:b/>
          <w:bCs/>
          <w:sz w:val="22"/>
          <w:szCs w:val="24"/>
          <w:lang w:val="es-ES_tradnl"/>
        </w:rPr>
        <w:t xml:space="preserve">. </w:t>
      </w:r>
      <w:r w:rsidRPr="001813FB">
        <w:rPr>
          <w:rFonts w:ascii="Palatino Linotype" w:eastAsia="Batang" w:hAnsi="Palatino Linotype" w:cs="Tahoma"/>
          <w:bCs/>
          <w:sz w:val="22"/>
          <w:szCs w:val="24"/>
          <w:lang w:val="es-ES_tradnl"/>
        </w:rPr>
        <w:t>El</w:t>
      </w:r>
      <w:r w:rsidR="00660635" w:rsidRPr="001813FB">
        <w:rPr>
          <w:rFonts w:ascii="Palatino Linotype" w:eastAsia="Batang" w:hAnsi="Palatino Linotype" w:cs="Tahoma"/>
          <w:bCs/>
          <w:sz w:val="22"/>
          <w:szCs w:val="24"/>
          <w:lang w:val="es-ES_tradnl"/>
        </w:rPr>
        <w:t xml:space="preserve"> </w:t>
      </w:r>
      <w:r w:rsidR="00731345" w:rsidRPr="001813FB">
        <w:rPr>
          <w:rFonts w:ascii="Palatino Linotype" w:eastAsia="Batang" w:hAnsi="Palatino Linotype" w:cs="Tahoma"/>
          <w:bCs/>
          <w:sz w:val="22"/>
          <w:szCs w:val="24"/>
          <w:lang w:val="es-ES_tradnl"/>
        </w:rPr>
        <w:t>nueve y diez de octubre</w:t>
      </w:r>
      <w:r w:rsidR="005F0C1F" w:rsidRPr="001813FB">
        <w:rPr>
          <w:rFonts w:ascii="Palatino Linotype" w:eastAsia="Batang" w:hAnsi="Palatino Linotype" w:cs="Tahoma"/>
          <w:bCs/>
          <w:sz w:val="22"/>
          <w:szCs w:val="24"/>
          <w:lang w:val="es-ES_tradnl"/>
        </w:rPr>
        <w:t xml:space="preserve"> de</w:t>
      </w:r>
      <w:r w:rsidR="00DD3C0E" w:rsidRPr="001813FB">
        <w:rPr>
          <w:rFonts w:ascii="Palatino Linotype" w:eastAsia="Batang" w:hAnsi="Palatino Linotype" w:cs="Tahoma"/>
          <w:bCs/>
          <w:sz w:val="22"/>
          <w:szCs w:val="24"/>
          <w:lang w:val="es-ES_tradnl"/>
        </w:rPr>
        <w:t xml:space="preserve"> dos mil veinticuatro</w:t>
      </w:r>
      <w:r w:rsidRPr="001813FB">
        <w:rPr>
          <w:rFonts w:ascii="Palatino Linotype" w:eastAsia="Batang" w:hAnsi="Palatino Linotype" w:cs="Tahoma"/>
          <w:bCs/>
          <w:sz w:val="22"/>
          <w:szCs w:val="24"/>
          <w:lang w:val="es-ES_tradnl"/>
        </w:rPr>
        <w:t xml:space="preserve">, </w:t>
      </w:r>
      <w:r w:rsidR="00731345" w:rsidRPr="001813FB">
        <w:rPr>
          <w:rFonts w:ascii="Palatino Linotype" w:eastAsia="Batang" w:hAnsi="Palatino Linotype" w:cs="Tahoma"/>
          <w:bCs/>
          <w:sz w:val="22"/>
          <w:szCs w:val="24"/>
          <w:lang w:val="es-ES_tradnl"/>
        </w:rPr>
        <w:t xml:space="preserve">respectivamente, </w:t>
      </w:r>
      <w:r w:rsidR="00D76D42" w:rsidRPr="001813FB">
        <w:rPr>
          <w:rFonts w:ascii="Palatino Linotype" w:eastAsia="Batang" w:hAnsi="Palatino Linotype" w:cs="Tahoma"/>
          <w:bCs/>
          <w:sz w:val="22"/>
          <w:szCs w:val="24"/>
          <w:lang w:val="es-ES_tradnl"/>
        </w:rPr>
        <w:t>se</w:t>
      </w:r>
      <w:r w:rsidRPr="001813FB">
        <w:rPr>
          <w:rFonts w:ascii="Palatino Linotype" w:eastAsia="Calibri" w:hAnsi="Palatino Linotype" w:cs="Tahoma"/>
          <w:sz w:val="22"/>
          <w:szCs w:val="24"/>
          <w:lang w:eastAsia="en-US"/>
        </w:rPr>
        <w:t xml:space="preserve"> acordó la admisión de los medios de impugnación</w:t>
      </w:r>
      <w:r w:rsidRPr="001813FB">
        <w:rPr>
          <w:rFonts w:ascii="Palatino Linotype" w:eastAsia="Calibri" w:hAnsi="Palatino Linotype" w:cs="Tahoma"/>
          <w:b/>
          <w:sz w:val="22"/>
          <w:szCs w:val="22"/>
          <w:lang w:eastAsia="en-US"/>
        </w:rPr>
        <w:t xml:space="preserve">, </w:t>
      </w:r>
      <w:r w:rsidRPr="001813FB">
        <w:rPr>
          <w:rFonts w:ascii="Palatino Linotype" w:hAnsi="Palatino Linotype" w:cs="Tahoma"/>
          <w:sz w:val="22"/>
          <w:szCs w:val="24"/>
        </w:rPr>
        <w:t xml:space="preserve">interpuestos por </w:t>
      </w:r>
      <w:r w:rsidR="000F0262" w:rsidRPr="001813FB">
        <w:rPr>
          <w:rFonts w:ascii="Palatino Linotype" w:hAnsi="Palatino Linotype" w:cs="Tahoma"/>
          <w:sz w:val="22"/>
          <w:szCs w:val="24"/>
        </w:rPr>
        <w:t>la persona Recurrente</w:t>
      </w:r>
      <w:r w:rsidRPr="001813FB">
        <w:rPr>
          <w:rFonts w:ascii="Palatino Linotype" w:hAnsi="Palatino Linotype" w:cs="Tahoma"/>
          <w:sz w:val="22"/>
          <w:szCs w:val="24"/>
        </w:rPr>
        <w:t xml:space="preserve"> en contra de </w:t>
      </w:r>
      <w:r w:rsidR="0090362E" w:rsidRPr="001813FB">
        <w:rPr>
          <w:rFonts w:ascii="Palatino Linotype" w:hAnsi="Palatino Linotype" w:cs="Tahoma"/>
          <w:sz w:val="22"/>
          <w:szCs w:val="24"/>
        </w:rPr>
        <w:t>Partido Morena</w:t>
      </w:r>
      <w:r w:rsidRPr="001813FB">
        <w:rPr>
          <w:rFonts w:ascii="Palatino Linotype" w:hAnsi="Palatino Linotype" w:cs="Tahoma"/>
          <w:sz w:val="22"/>
          <w:szCs w:val="24"/>
        </w:rPr>
        <w:t xml:space="preserve">, en términos del artículo 185, fracciones I y II, de la </w:t>
      </w:r>
      <w:r w:rsidRPr="001813FB">
        <w:rPr>
          <w:rFonts w:ascii="Palatino Linotype" w:hAnsi="Palatino Linotype" w:cs="Tahoma"/>
          <w:bCs/>
          <w:sz w:val="22"/>
          <w:szCs w:val="24"/>
        </w:rPr>
        <w:t xml:space="preserve">Ley de Transparencia y Acceso a la Información Pública del Estado de México y Municipios, la cual fue notificada a las partes el mismo día, a través del </w:t>
      </w:r>
      <w:r w:rsidR="007E0786" w:rsidRPr="001813FB">
        <w:rPr>
          <w:rFonts w:ascii="Palatino Linotype" w:hAnsi="Palatino Linotype" w:cs="Tahoma"/>
          <w:sz w:val="22"/>
          <w:lang w:val="es-ES"/>
        </w:rPr>
        <w:t>SAIMEX</w:t>
      </w:r>
      <w:r w:rsidRPr="001813FB">
        <w:rPr>
          <w:rFonts w:ascii="Palatino Linotype" w:hAnsi="Palatino Linotype" w:cs="Tahoma"/>
          <w:bCs/>
          <w:sz w:val="22"/>
          <w:szCs w:val="24"/>
        </w:rPr>
        <w:t xml:space="preserve">en el que se les otorgó un plazo de siete días hábiles posteriores a dichas notificaciones para que manifestaran lo que a su derecho conviniera y formularan alegatos. </w:t>
      </w:r>
    </w:p>
    <w:p w14:paraId="142B040C" w14:textId="77777777" w:rsidR="008158E7" w:rsidRPr="001813FB" w:rsidRDefault="008158E7" w:rsidP="008B6BE0">
      <w:pPr>
        <w:spacing w:line="360" w:lineRule="auto"/>
        <w:jc w:val="both"/>
        <w:rPr>
          <w:rFonts w:ascii="Palatino Linotype" w:hAnsi="Palatino Linotype" w:cs="Tahoma"/>
          <w:bCs/>
          <w:sz w:val="22"/>
          <w:szCs w:val="24"/>
        </w:rPr>
      </w:pPr>
    </w:p>
    <w:p w14:paraId="5146F8C8" w14:textId="77777777" w:rsidR="00731345" w:rsidRPr="001813FB" w:rsidRDefault="00731345" w:rsidP="00731345">
      <w:pPr>
        <w:spacing w:line="360" w:lineRule="auto"/>
        <w:jc w:val="both"/>
        <w:rPr>
          <w:rFonts w:ascii="Palatino Linotype" w:eastAsia="Batang" w:hAnsi="Palatino Linotype" w:cs="Tahoma"/>
          <w:bCs/>
          <w:sz w:val="22"/>
          <w:szCs w:val="22"/>
          <w:lang w:val="es-ES_tradnl"/>
        </w:rPr>
      </w:pPr>
      <w:r w:rsidRPr="001813FB">
        <w:rPr>
          <w:rFonts w:ascii="Palatino Linotype" w:eastAsia="Batang" w:hAnsi="Palatino Linotype" w:cs="Tahoma"/>
          <w:b/>
          <w:bCs/>
          <w:sz w:val="22"/>
          <w:szCs w:val="22"/>
          <w:lang w:val="es-ES_tradnl"/>
        </w:rPr>
        <w:t xml:space="preserve">c) Manifestaciones del Recurrente. </w:t>
      </w:r>
      <w:r w:rsidRPr="001813FB">
        <w:rPr>
          <w:rFonts w:ascii="Palatino Linotype" w:eastAsia="Batang" w:hAnsi="Palatino Linotype" w:cs="Tahoma"/>
          <w:bCs/>
          <w:sz w:val="22"/>
          <w:szCs w:val="22"/>
          <w:lang w:val="es-ES_tradnl"/>
        </w:rPr>
        <w:t xml:space="preserve">El </w:t>
      </w:r>
      <w:r w:rsidR="00671618" w:rsidRPr="001813FB">
        <w:rPr>
          <w:rFonts w:ascii="Palatino Linotype" w:eastAsia="Batang" w:hAnsi="Palatino Linotype" w:cs="Tahoma"/>
          <w:bCs/>
          <w:sz w:val="22"/>
          <w:szCs w:val="22"/>
          <w:lang w:val="es-ES_tradnl"/>
        </w:rPr>
        <w:t>veinticuatro de octubre</w:t>
      </w:r>
      <w:r w:rsidRPr="001813FB">
        <w:rPr>
          <w:rFonts w:ascii="Palatino Linotype" w:eastAsia="Batang" w:hAnsi="Palatino Linotype" w:cs="Tahoma"/>
          <w:bCs/>
          <w:sz w:val="22"/>
          <w:szCs w:val="22"/>
          <w:lang w:val="es-ES_tradnl"/>
        </w:rPr>
        <w:t xml:space="preserve"> de dos mil veinticuatro, a través del SAIMEX, se</w:t>
      </w:r>
      <w:r w:rsidR="00671618" w:rsidRPr="001813FB">
        <w:rPr>
          <w:rFonts w:ascii="Palatino Linotype" w:eastAsia="Batang" w:hAnsi="Palatino Linotype" w:cs="Tahoma"/>
          <w:bCs/>
          <w:sz w:val="22"/>
          <w:szCs w:val="22"/>
          <w:lang w:val="es-ES_tradnl"/>
        </w:rPr>
        <w:t xml:space="preserve"> recibieron en este Instituto las</w:t>
      </w:r>
      <w:r w:rsidRPr="001813FB">
        <w:rPr>
          <w:rFonts w:ascii="Palatino Linotype" w:eastAsia="Batang" w:hAnsi="Palatino Linotype" w:cs="Tahoma"/>
          <w:bCs/>
          <w:sz w:val="22"/>
          <w:szCs w:val="22"/>
          <w:lang w:val="es-ES_tradnl"/>
        </w:rPr>
        <w:t xml:space="preserve"> </w:t>
      </w:r>
      <w:r w:rsidR="00671618" w:rsidRPr="001813FB">
        <w:rPr>
          <w:rFonts w:ascii="Palatino Linotype" w:eastAsia="Batang" w:hAnsi="Palatino Linotype" w:cs="Tahoma"/>
          <w:bCs/>
          <w:sz w:val="22"/>
          <w:szCs w:val="22"/>
          <w:lang w:val="es-ES_tradnl"/>
        </w:rPr>
        <w:t xml:space="preserve">manifestaciones del Particular </w:t>
      </w:r>
      <w:r w:rsidRPr="001813FB">
        <w:rPr>
          <w:rFonts w:ascii="Palatino Linotype" w:eastAsia="Batang" w:hAnsi="Palatino Linotype" w:cs="Tahoma"/>
          <w:bCs/>
          <w:sz w:val="22"/>
          <w:szCs w:val="22"/>
          <w:lang w:val="es-ES_tradnl"/>
        </w:rPr>
        <w:t xml:space="preserve">en </w:t>
      </w:r>
      <w:r w:rsidR="00671618" w:rsidRPr="001813FB">
        <w:rPr>
          <w:rFonts w:ascii="Palatino Linotype" w:eastAsia="Batang" w:hAnsi="Palatino Linotype" w:cs="Tahoma"/>
          <w:bCs/>
          <w:sz w:val="22"/>
          <w:szCs w:val="22"/>
          <w:lang w:val="es-ES_tradnl"/>
        </w:rPr>
        <w:t xml:space="preserve">el Recurso de Revisión </w:t>
      </w:r>
      <w:r w:rsidR="00671618" w:rsidRPr="001813FB">
        <w:rPr>
          <w:rFonts w:ascii="Palatino Linotype" w:eastAsia="Batang" w:hAnsi="Palatino Linotype" w:cs="Tahoma"/>
          <w:b/>
          <w:bCs/>
          <w:sz w:val="22"/>
          <w:szCs w:val="22"/>
          <w:lang w:val="es-ES_tradnl"/>
        </w:rPr>
        <w:t>06046/INFOEM/IP/RR/2024</w:t>
      </w:r>
      <w:r w:rsidR="00671618" w:rsidRPr="001813FB">
        <w:rPr>
          <w:rFonts w:ascii="Palatino Linotype" w:eastAsia="Batang" w:hAnsi="Palatino Linotype" w:cs="Tahoma"/>
          <w:bCs/>
          <w:sz w:val="22"/>
          <w:szCs w:val="22"/>
          <w:lang w:val="es-ES_tradnl"/>
        </w:rPr>
        <w:t xml:space="preserve"> en </w:t>
      </w:r>
      <w:r w:rsidRPr="001813FB">
        <w:rPr>
          <w:rFonts w:ascii="Palatino Linotype" w:eastAsia="Batang" w:hAnsi="Palatino Linotype" w:cs="Tahoma"/>
          <w:bCs/>
          <w:sz w:val="22"/>
          <w:szCs w:val="22"/>
          <w:lang w:val="es-ES_tradnl"/>
        </w:rPr>
        <w:t>l</w:t>
      </w:r>
      <w:r w:rsidR="00671618" w:rsidRPr="001813FB">
        <w:rPr>
          <w:rFonts w:ascii="Palatino Linotype" w:eastAsia="Batang" w:hAnsi="Palatino Linotype" w:cs="Tahoma"/>
          <w:bCs/>
          <w:sz w:val="22"/>
          <w:szCs w:val="22"/>
          <w:lang w:val="es-ES_tradnl"/>
        </w:rPr>
        <w:t>a</w:t>
      </w:r>
      <w:r w:rsidRPr="001813FB">
        <w:rPr>
          <w:rFonts w:ascii="Palatino Linotype" w:eastAsia="Batang" w:hAnsi="Palatino Linotype" w:cs="Tahoma"/>
          <w:bCs/>
          <w:sz w:val="22"/>
          <w:szCs w:val="22"/>
          <w:lang w:val="es-ES_tradnl"/>
        </w:rPr>
        <w:t xml:space="preserve">s que </w:t>
      </w:r>
      <w:r w:rsidR="00671618" w:rsidRPr="001813FB">
        <w:rPr>
          <w:rFonts w:ascii="Palatino Linotype" w:eastAsia="Batang" w:hAnsi="Palatino Linotype" w:cs="Tahoma"/>
          <w:bCs/>
          <w:sz w:val="22"/>
          <w:szCs w:val="22"/>
          <w:lang w:val="es-ES_tradnl"/>
        </w:rPr>
        <w:t xml:space="preserve">señaló </w:t>
      </w:r>
      <w:r w:rsidRPr="001813FB">
        <w:rPr>
          <w:rFonts w:ascii="Palatino Linotype" w:eastAsia="Batang" w:hAnsi="Palatino Linotype" w:cs="Tahoma"/>
          <w:bCs/>
          <w:sz w:val="22"/>
          <w:szCs w:val="22"/>
          <w:lang w:val="es-ES_tradnl"/>
        </w:rPr>
        <w:t>lo siguiente:</w:t>
      </w:r>
    </w:p>
    <w:p w14:paraId="2AC2E1E1" w14:textId="77777777" w:rsidR="00671618" w:rsidRPr="001813FB" w:rsidRDefault="00671618" w:rsidP="00671618">
      <w:pPr>
        <w:spacing w:line="360" w:lineRule="auto"/>
        <w:ind w:left="567" w:right="539"/>
        <w:jc w:val="both"/>
        <w:rPr>
          <w:rFonts w:ascii="Palatino Linotype" w:eastAsia="Batang" w:hAnsi="Palatino Linotype" w:cs="Tahoma"/>
          <w:bCs/>
          <w:i/>
          <w:szCs w:val="22"/>
        </w:rPr>
      </w:pPr>
    </w:p>
    <w:p w14:paraId="11604AAF" w14:textId="77777777" w:rsidR="00731345" w:rsidRPr="001813FB" w:rsidRDefault="00671618" w:rsidP="00671618">
      <w:pPr>
        <w:spacing w:line="360" w:lineRule="auto"/>
        <w:ind w:left="567" w:right="539"/>
        <w:jc w:val="both"/>
        <w:rPr>
          <w:rFonts w:ascii="Palatino Linotype" w:eastAsia="Batang" w:hAnsi="Palatino Linotype" w:cs="Tahoma"/>
          <w:bCs/>
          <w:i/>
          <w:szCs w:val="22"/>
        </w:rPr>
      </w:pPr>
      <w:r w:rsidRPr="001813FB">
        <w:rPr>
          <w:rFonts w:ascii="Palatino Linotype" w:eastAsia="Batang" w:hAnsi="Palatino Linotype" w:cs="Tahoma"/>
          <w:bCs/>
          <w:i/>
          <w:szCs w:val="22"/>
        </w:rPr>
        <w:t>“…Por medio de la presente ratifico todos y cada uno de mis argumentos expuestos en el recurso de inconformidad respectivo, apelando a mi derecho humano de acceso a la información, pero también al ofrecimiento de transparencia que hizo la gobernadora constitucional, Delfina Gómez Álvarez con los ciudadanos como parte de sus compromisos de combate a la corrupción.</w:t>
      </w:r>
    </w:p>
    <w:p w14:paraId="361DDC2A" w14:textId="77777777" w:rsidR="00671618" w:rsidRPr="001813FB" w:rsidRDefault="00671618" w:rsidP="00671618">
      <w:pPr>
        <w:spacing w:line="360" w:lineRule="auto"/>
        <w:ind w:left="567" w:right="539"/>
        <w:jc w:val="both"/>
        <w:rPr>
          <w:rFonts w:ascii="Palatino Linotype" w:eastAsia="Batang" w:hAnsi="Palatino Linotype" w:cs="Tahoma"/>
          <w:bCs/>
          <w:i/>
          <w:szCs w:val="22"/>
        </w:rPr>
      </w:pPr>
      <w:r w:rsidRPr="001813FB">
        <w:rPr>
          <w:rFonts w:ascii="Palatino Linotype" w:eastAsia="Batang" w:hAnsi="Palatino Linotype" w:cs="Tahoma"/>
          <w:bCs/>
          <w:i/>
          <w:szCs w:val="22"/>
        </w:rPr>
        <w:t>…”</w:t>
      </w:r>
    </w:p>
    <w:p w14:paraId="329400C3" w14:textId="77777777" w:rsidR="00671618" w:rsidRPr="001813FB" w:rsidRDefault="00671618" w:rsidP="00671618">
      <w:pPr>
        <w:spacing w:line="360" w:lineRule="auto"/>
        <w:ind w:left="567" w:right="539"/>
        <w:jc w:val="both"/>
        <w:rPr>
          <w:rFonts w:ascii="Palatino Linotype" w:eastAsia="Batang" w:hAnsi="Palatino Linotype" w:cs="Tahoma"/>
          <w:bCs/>
          <w:i/>
          <w:szCs w:val="22"/>
          <w:lang w:val="es-ES_tradnl"/>
        </w:rPr>
      </w:pPr>
    </w:p>
    <w:p w14:paraId="72EE19F2" w14:textId="77777777" w:rsidR="00DF56EF" w:rsidRPr="001813FB" w:rsidRDefault="00671618" w:rsidP="008B6BE0">
      <w:pPr>
        <w:spacing w:line="360" w:lineRule="auto"/>
        <w:jc w:val="both"/>
        <w:rPr>
          <w:rFonts w:ascii="Palatino Linotype" w:eastAsia="Batang" w:hAnsi="Palatino Linotype" w:cs="Tahoma"/>
          <w:bCs/>
          <w:sz w:val="22"/>
          <w:szCs w:val="22"/>
          <w:lang w:val="es-ES_tradnl"/>
        </w:rPr>
      </w:pPr>
      <w:r w:rsidRPr="001813FB">
        <w:rPr>
          <w:rFonts w:ascii="Palatino Linotype" w:eastAsia="Batang" w:hAnsi="Palatino Linotype" w:cs="Tahoma"/>
          <w:b/>
          <w:bCs/>
          <w:sz w:val="22"/>
          <w:szCs w:val="22"/>
          <w:lang w:val="es-ES_tradnl"/>
        </w:rPr>
        <w:t>d</w:t>
      </w:r>
      <w:r w:rsidR="00DF56EF" w:rsidRPr="001813FB">
        <w:rPr>
          <w:rFonts w:ascii="Palatino Linotype" w:eastAsia="Batang" w:hAnsi="Palatino Linotype" w:cs="Tahoma"/>
          <w:b/>
          <w:bCs/>
          <w:sz w:val="22"/>
          <w:szCs w:val="22"/>
          <w:lang w:val="es-ES_tradnl"/>
        </w:rPr>
        <w:t xml:space="preserve">) Informe Justificado. </w:t>
      </w:r>
      <w:r w:rsidR="00DF56EF" w:rsidRPr="001813FB">
        <w:rPr>
          <w:rFonts w:ascii="Palatino Linotype" w:eastAsia="Batang" w:hAnsi="Palatino Linotype" w:cs="Tahoma"/>
          <w:bCs/>
          <w:sz w:val="22"/>
          <w:szCs w:val="22"/>
          <w:lang w:val="es-ES_tradnl"/>
        </w:rPr>
        <w:t xml:space="preserve">El </w:t>
      </w:r>
      <w:r w:rsidRPr="001813FB">
        <w:rPr>
          <w:rFonts w:ascii="Palatino Linotype" w:eastAsia="Batang" w:hAnsi="Palatino Linotype" w:cs="Tahoma"/>
          <w:bCs/>
          <w:sz w:val="22"/>
          <w:szCs w:val="22"/>
          <w:lang w:val="es-ES_tradnl"/>
        </w:rPr>
        <w:t xml:space="preserve">veinticinco de octubre </w:t>
      </w:r>
      <w:r w:rsidR="00DF56EF" w:rsidRPr="001813FB">
        <w:rPr>
          <w:rFonts w:ascii="Palatino Linotype" w:eastAsia="Batang" w:hAnsi="Palatino Linotype" w:cs="Tahoma"/>
          <w:bCs/>
          <w:sz w:val="22"/>
          <w:szCs w:val="22"/>
          <w:lang w:val="es-ES_tradnl"/>
        </w:rPr>
        <w:t>de dos mil veinti</w:t>
      </w:r>
      <w:r w:rsidR="005F0C1F" w:rsidRPr="001813FB">
        <w:rPr>
          <w:rFonts w:ascii="Palatino Linotype" w:eastAsia="Batang" w:hAnsi="Palatino Linotype" w:cs="Tahoma"/>
          <w:bCs/>
          <w:sz w:val="22"/>
          <w:szCs w:val="22"/>
          <w:lang w:val="es-ES_tradnl"/>
        </w:rPr>
        <w:t>cuatro</w:t>
      </w:r>
      <w:r w:rsidR="00DF56EF" w:rsidRPr="001813FB">
        <w:rPr>
          <w:rFonts w:ascii="Palatino Linotype" w:eastAsia="Batang" w:hAnsi="Palatino Linotype" w:cs="Tahoma"/>
          <w:bCs/>
          <w:sz w:val="22"/>
          <w:szCs w:val="22"/>
          <w:lang w:val="es-ES_tradnl"/>
        </w:rPr>
        <w:t xml:space="preserve">, a través del </w:t>
      </w:r>
      <w:r w:rsidR="007E0786" w:rsidRPr="001813FB">
        <w:rPr>
          <w:rFonts w:ascii="Palatino Linotype" w:eastAsia="Batang" w:hAnsi="Palatino Linotype" w:cs="Tahoma"/>
          <w:bCs/>
          <w:sz w:val="22"/>
          <w:szCs w:val="22"/>
          <w:lang w:val="es-ES_tradnl"/>
        </w:rPr>
        <w:t>SAIMEX</w:t>
      </w:r>
      <w:r w:rsidR="00F30293" w:rsidRPr="001813FB">
        <w:rPr>
          <w:rFonts w:ascii="Palatino Linotype" w:eastAsia="Batang" w:hAnsi="Palatino Linotype" w:cs="Tahoma"/>
          <w:bCs/>
          <w:sz w:val="22"/>
          <w:szCs w:val="22"/>
          <w:lang w:val="es-ES_tradnl"/>
        </w:rPr>
        <w:t xml:space="preserve">, </w:t>
      </w:r>
      <w:r w:rsidR="00DF56EF" w:rsidRPr="001813FB">
        <w:rPr>
          <w:rFonts w:ascii="Palatino Linotype" w:eastAsia="Batang" w:hAnsi="Palatino Linotype" w:cs="Tahoma"/>
          <w:bCs/>
          <w:sz w:val="22"/>
          <w:szCs w:val="22"/>
          <w:lang w:val="es-ES_tradnl"/>
        </w:rPr>
        <w:t>se recibieron en este Instituto los informes justificados por parte del Sujeto Obligado en</w:t>
      </w:r>
      <w:r w:rsidRPr="001813FB">
        <w:rPr>
          <w:rFonts w:ascii="Palatino Linotype" w:eastAsia="Batang" w:hAnsi="Palatino Linotype" w:cs="Tahoma"/>
          <w:bCs/>
          <w:sz w:val="22"/>
          <w:szCs w:val="22"/>
          <w:lang w:val="es-ES_tradnl"/>
        </w:rPr>
        <w:t xml:space="preserve"> similares términos, en los que manifestó lo </w:t>
      </w:r>
      <w:r w:rsidR="00840CF3" w:rsidRPr="001813FB">
        <w:rPr>
          <w:rFonts w:ascii="Palatino Linotype" w:eastAsia="Batang" w:hAnsi="Palatino Linotype" w:cs="Tahoma"/>
          <w:bCs/>
          <w:sz w:val="22"/>
          <w:szCs w:val="22"/>
          <w:lang w:val="es-ES_tradnl"/>
        </w:rPr>
        <w:t>siguiente</w:t>
      </w:r>
      <w:r w:rsidR="00DF56EF" w:rsidRPr="001813FB">
        <w:rPr>
          <w:rFonts w:ascii="Palatino Linotype" w:eastAsia="Batang" w:hAnsi="Palatino Linotype" w:cs="Tahoma"/>
          <w:bCs/>
          <w:sz w:val="22"/>
          <w:szCs w:val="22"/>
          <w:lang w:val="es-ES_tradnl"/>
        </w:rPr>
        <w:t>:</w:t>
      </w:r>
    </w:p>
    <w:p w14:paraId="33664257" w14:textId="77777777" w:rsidR="00A52012" w:rsidRPr="001813FB" w:rsidRDefault="00A52012" w:rsidP="008B6BE0">
      <w:pPr>
        <w:spacing w:line="360" w:lineRule="auto"/>
        <w:jc w:val="both"/>
        <w:rPr>
          <w:rFonts w:ascii="Palatino Linotype" w:eastAsia="Batang" w:hAnsi="Palatino Linotype" w:cs="Tahoma"/>
          <w:bCs/>
          <w:sz w:val="22"/>
          <w:szCs w:val="22"/>
          <w:lang w:val="es-ES_tradnl"/>
        </w:rPr>
      </w:pPr>
    </w:p>
    <w:p w14:paraId="750BCCF5" w14:textId="77777777" w:rsidR="00671618" w:rsidRPr="001813FB" w:rsidRDefault="00671618" w:rsidP="005F0C1F">
      <w:pPr>
        <w:spacing w:line="360" w:lineRule="auto"/>
        <w:ind w:left="567"/>
        <w:jc w:val="both"/>
        <w:rPr>
          <w:rFonts w:ascii="Palatino Linotype" w:hAnsi="Palatino Linotype"/>
          <w:sz w:val="22"/>
          <w:szCs w:val="22"/>
        </w:rPr>
      </w:pPr>
      <w:r w:rsidRPr="001813FB">
        <w:rPr>
          <w:rFonts w:ascii="Palatino Linotype" w:hAnsi="Palatino Linotype"/>
          <w:sz w:val="22"/>
          <w:szCs w:val="22"/>
        </w:rPr>
        <w:t xml:space="preserve"> “…</w:t>
      </w:r>
    </w:p>
    <w:p w14:paraId="60C2CC89" w14:textId="77777777" w:rsidR="00671618" w:rsidRPr="001813FB" w:rsidRDefault="00671618" w:rsidP="00671618">
      <w:pPr>
        <w:spacing w:line="360" w:lineRule="auto"/>
        <w:ind w:left="567" w:right="539"/>
        <w:jc w:val="both"/>
        <w:rPr>
          <w:rFonts w:ascii="Palatino Linotype" w:hAnsi="Palatino Linotype"/>
          <w:i/>
          <w:szCs w:val="22"/>
        </w:rPr>
      </w:pPr>
      <w:r w:rsidRPr="001813FB">
        <w:rPr>
          <w:rFonts w:ascii="Palatino Linotype" w:hAnsi="Palatino Linotype"/>
          <w:i/>
          <w:szCs w:val="22"/>
        </w:rPr>
        <w:t xml:space="preserve">Con base en lo anterior, la facultad de nombrar al “actual gabinete y distribución de cargos públicos en sus distintas esferas, dentro del gobierno estatal” corresponde a la Gobernadora en funciones del Estado de México, por lo que este sujeto Obligado no tiene la obligación normativa de contar con la </w:t>
      </w:r>
      <w:r w:rsidRPr="001813FB">
        <w:rPr>
          <w:rFonts w:ascii="Palatino Linotype" w:hAnsi="Palatino Linotype"/>
          <w:i/>
          <w:szCs w:val="22"/>
        </w:rPr>
        <w:lastRenderedPageBreak/>
        <w:t>información, ni tampoco existen elementos de convicción que permitan inferir que en nuestros archivos deba obrar información sobre “acuerdos legales asumidos entre los partidos políticos -sus representantes o propietarios legales que ganaron las elecciones para renovar la gubernatura del Estado de México en junio del 2023 (Morena, PVEM y PT) y que determinaron la conformación del actual gabinete y distribución de cargos públicos en sus distintas esferas” Con base en lo anterior, con fundamento en el artículo 186, fracción II, se solicita al Pleno del Instituto de Transparencia, Acceso a la Información y Protección de Datos Personales del Estado de México y Municipios, Confirmar la respuesta proporcionada a la persona solicitante de la información, toda vez que fueron atendidos, con base en las facultades y atribuciones de este sujeto obligado, las disposiciones establecidas en materia de acceso a la información.</w:t>
      </w:r>
    </w:p>
    <w:p w14:paraId="2C2D9596" w14:textId="77777777" w:rsidR="00671618" w:rsidRPr="001813FB" w:rsidRDefault="00671618" w:rsidP="00671618">
      <w:pPr>
        <w:spacing w:line="360" w:lineRule="auto"/>
        <w:ind w:left="567" w:right="539"/>
        <w:jc w:val="both"/>
        <w:rPr>
          <w:rFonts w:ascii="Palatino Linotype" w:hAnsi="Palatino Linotype"/>
          <w:i/>
          <w:szCs w:val="22"/>
        </w:rPr>
      </w:pPr>
      <w:r w:rsidRPr="001813FB">
        <w:rPr>
          <w:rFonts w:ascii="Palatino Linotype" w:hAnsi="Palatino Linotype"/>
          <w:i/>
          <w:szCs w:val="22"/>
        </w:rPr>
        <w:t>…”</w:t>
      </w:r>
    </w:p>
    <w:p w14:paraId="6BD071F5" w14:textId="77777777" w:rsidR="00883DFF" w:rsidRPr="001813FB" w:rsidRDefault="00883DFF" w:rsidP="008B6BE0">
      <w:pPr>
        <w:spacing w:line="360" w:lineRule="auto"/>
        <w:jc w:val="both"/>
        <w:rPr>
          <w:rFonts w:ascii="Palatino Linotype" w:hAnsi="Palatino Linotype" w:cs="Tahoma"/>
          <w:b/>
          <w:sz w:val="22"/>
          <w:szCs w:val="22"/>
        </w:rPr>
      </w:pPr>
    </w:p>
    <w:p w14:paraId="36B0B55F" w14:textId="77777777" w:rsidR="00DF56EF" w:rsidRPr="001813FB" w:rsidRDefault="00671618" w:rsidP="008B6BE0">
      <w:pPr>
        <w:spacing w:line="360" w:lineRule="auto"/>
        <w:jc w:val="both"/>
        <w:rPr>
          <w:rFonts w:ascii="Palatino Linotype" w:hAnsi="Palatino Linotype" w:cs="Tahoma"/>
          <w:sz w:val="22"/>
          <w:szCs w:val="22"/>
        </w:rPr>
      </w:pPr>
      <w:r w:rsidRPr="001813FB">
        <w:rPr>
          <w:rFonts w:ascii="Palatino Linotype" w:hAnsi="Palatino Linotype" w:cs="Tahoma"/>
          <w:b/>
          <w:sz w:val="22"/>
          <w:szCs w:val="22"/>
        </w:rPr>
        <w:t>e</w:t>
      </w:r>
      <w:r w:rsidR="00DF56EF" w:rsidRPr="001813FB">
        <w:rPr>
          <w:rFonts w:ascii="Palatino Linotype" w:hAnsi="Palatino Linotype" w:cs="Tahoma"/>
          <w:b/>
          <w:sz w:val="22"/>
          <w:szCs w:val="22"/>
        </w:rPr>
        <w:t>). Vista del Informe Justificado</w:t>
      </w:r>
      <w:r w:rsidR="00DF56EF" w:rsidRPr="001813FB">
        <w:rPr>
          <w:rFonts w:ascii="Palatino Linotype" w:hAnsi="Palatino Linotype" w:cs="Tahoma"/>
          <w:sz w:val="22"/>
          <w:szCs w:val="22"/>
        </w:rPr>
        <w:t xml:space="preserve">. El </w:t>
      </w:r>
      <w:r w:rsidR="00C267FF" w:rsidRPr="001813FB">
        <w:rPr>
          <w:rFonts w:ascii="Palatino Linotype" w:hAnsi="Palatino Linotype" w:cs="Tahoma"/>
          <w:sz w:val="22"/>
          <w:szCs w:val="22"/>
        </w:rPr>
        <w:t>veinti</w:t>
      </w:r>
      <w:r w:rsidRPr="001813FB">
        <w:rPr>
          <w:rFonts w:ascii="Palatino Linotype" w:hAnsi="Palatino Linotype" w:cs="Tahoma"/>
          <w:sz w:val="22"/>
          <w:szCs w:val="22"/>
        </w:rPr>
        <w:t>nueve</w:t>
      </w:r>
      <w:r w:rsidR="00C267FF" w:rsidRPr="001813FB">
        <w:rPr>
          <w:rFonts w:ascii="Palatino Linotype" w:hAnsi="Palatino Linotype" w:cs="Tahoma"/>
          <w:sz w:val="22"/>
          <w:szCs w:val="22"/>
        </w:rPr>
        <w:t xml:space="preserve"> de octubre</w:t>
      </w:r>
      <w:r w:rsidR="00883DFF" w:rsidRPr="001813FB">
        <w:rPr>
          <w:rFonts w:ascii="Palatino Linotype" w:hAnsi="Palatino Linotype" w:cs="Tahoma"/>
          <w:sz w:val="22"/>
          <w:szCs w:val="22"/>
        </w:rPr>
        <w:t xml:space="preserve"> </w:t>
      </w:r>
      <w:r w:rsidR="00DF56EF" w:rsidRPr="001813FB">
        <w:rPr>
          <w:rFonts w:ascii="Palatino Linotype" w:hAnsi="Palatino Linotype" w:cs="Tahoma"/>
          <w:sz w:val="22"/>
          <w:szCs w:val="22"/>
        </w:rPr>
        <w:t>de dos mil veinticuatro, se dictó acuerdo mediante el cual se puso a la vista del Particular, el Informe Justificado, el cual le fue notificado, en esa misma fecha, a través del Sistema de Acceso a la Información Mexiquense (SAIMEX). No obstante, lo anterior, el Recurrente omitió realizar manifestación alguna que a su derecho conviniera y asistiera.</w:t>
      </w:r>
    </w:p>
    <w:p w14:paraId="342AD09C" w14:textId="77777777" w:rsidR="00654139" w:rsidRPr="001813FB" w:rsidRDefault="00654139" w:rsidP="008B6BE0">
      <w:pPr>
        <w:spacing w:line="360" w:lineRule="auto"/>
        <w:jc w:val="both"/>
        <w:rPr>
          <w:rFonts w:ascii="Palatino Linotype" w:hAnsi="Palatino Linotype" w:cs="Tahoma"/>
          <w:b/>
          <w:sz w:val="22"/>
          <w:szCs w:val="24"/>
        </w:rPr>
      </w:pPr>
    </w:p>
    <w:p w14:paraId="6991B501" w14:textId="77777777" w:rsidR="004774D6" w:rsidRPr="001813FB" w:rsidRDefault="00671618" w:rsidP="004774D6">
      <w:pPr>
        <w:spacing w:line="360" w:lineRule="auto"/>
        <w:jc w:val="both"/>
        <w:rPr>
          <w:rFonts w:ascii="Palatino Linotype" w:hAnsi="Palatino Linotype" w:cs="Tahoma"/>
          <w:sz w:val="22"/>
          <w:szCs w:val="24"/>
        </w:rPr>
      </w:pPr>
      <w:r w:rsidRPr="001813FB">
        <w:rPr>
          <w:rFonts w:ascii="Palatino Linotype" w:hAnsi="Palatino Linotype" w:cs="Tahoma"/>
          <w:b/>
          <w:sz w:val="22"/>
          <w:szCs w:val="24"/>
        </w:rPr>
        <w:t>f</w:t>
      </w:r>
      <w:r w:rsidR="00C267FF" w:rsidRPr="001813FB">
        <w:rPr>
          <w:rFonts w:ascii="Palatino Linotype" w:hAnsi="Palatino Linotype" w:cs="Tahoma"/>
          <w:b/>
          <w:sz w:val="22"/>
          <w:szCs w:val="24"/>
        </w:rPr>
        <w:t xml:space="preserve">) </w:t>
      </w:r>
      <w:r w:rsidR="004774D6" w:rsidRPr="001813FB">
        <w:rPr>
          <w:rFonts w:ascii="Palatino Linotype" w:hAnsi="Palatino Linotype" w:cs="Tahoma"/>
          <w:b/>
          <w:sz w:val="22"/>
          <w:szCs w:val="24"/>
        </w:rPr>
        <w:t>Acumulación de los asuntos.</w:t>
      </w:r>
      <w:r w:rsidR="004774D6" w:rsidRPr="001813FB">
        <w:rPr>
          <w:rFonts w:ascii="Palatino Linotype" w:hAnsi="Palatino Linotype" w:cs="Tahoma"/>
          <w:sz w:val="22"/>
          <w:szCs w:val="24"/>
        </w:rPr>
        <w:t xml:space="preserve"> El </w:t>
      </w:r>
      <w:r w:rsidR="004774D6" w:rsidRPr="001813FB">
        <w:rPr>
          <w:rFonts w:ascii="Palatino Linotype" w:eastAsia="Calibri" w:hAnsi="Palatino Linotype" w:cs="Tahoma"/>
          <w:sz w:val="23"/>
          <w:szCs w:val="23"/>
          <w:lang w:eastAsia="en-US"/>
        </w:rPr>
        <w:t>veintitrés de octubre de dos mil veinticuatro</w:t>
      </w:r>
      <w:r w:rsidR="004774D6" w:rsidRPr="001813FB">
        <w:rPr>
          <w:rFonts w:ascii="Palatino Linotype" w:hAnsi="Palatino Linotype" w:cs="Tahoma"/>
          <w:sz w:val="22"/>
          <w:szCs w:val="24"/>
        </w:rPr>
        <w:t xml:space="preserve">, el Pleno del Instituto de Transparencia, Acceso a la Información Pública y Protección de Datos Personales del Estado de México y Municipios, con el propósito de privilegiar la resolución expedita y evitar resoluciones contradictorias, con fundamento en el artículo 18 del Código de Procedimientos Administrativos del Estado de México, de aplicación supletoria a la Ley de Transparencia y Acceso a la Información Pública del Estado de México y Municipios, según lo previsto en su artículo 195, </w:t>
      </w:r>
      <w:r w:rsidR="004774D6" w:rsidRPr="001813FB">
        <w:rPr>
          <w:rFonts w:ascii="Palatino Linotype" w:hAnsi="Palatino Linotype" w:cs="Tahoma"/>
          <w:b/>
          <w:sz w:val="22"/>
          <w:szCs w:val="24"/>
        </w:rPr>
        <w:t>acordó</w:t>
      </w:r>
      <w:r w:rsidR="004774D6" w:rsidRPr="001813FB">
        <w:rPr>
          <w:rFonts w:ascii="Palatino Linotype" w:hAnsi="Palatino Linotype" w:cs="Tahoma"/>
          <w:sz w:val="22"/>
          <w:szCs w:val="24"/>
        </w:rPr>
        <w:t xml:space="preserve"> la acumulación del Recurso de Revisión</w:t>
      </w:r>
      <w:r w:rsidR="004774D6" w:rsidRPr="001813FB">
        <w:rPr>
          <w:rFonts w:ascii="Palatino Linotype" w:eastAsia="Calibri" w:hAnsi="Palatino Linotype" w:cs="Tahoma"/>
          <w:sz w:val="22"/>
          <w:szCs w:val="22"/>
          <w:lang w:eastAsia="en-US"/>
        </w:rPr>
        <w:t xml:space="preserve"> </w:t>
      </w:r>
      <w:r w:rsidR="004774D6" w:rsidRPr="001813FB">
        <w:rPr>
          <w:rFonts w:ascii="Palatino Linotype" w:eastAsia="Calibri" w:hAnsi="Palatino Linotype" w:cs="Tahoma"/>
          <w:b/>
          <w:bCs/>
          <w:sz w:val="23"/>
          <w:szCs w:val="23"/>
          <w:lang w:eastAsia="en-US"/>
        </w:rPr>
        <w:t xml:space="preserve">06047/INFOEM/IP/RR/2024, </w:t>
      </w:r>
      <w:r w:rsidR="004774D6" w:rsidRPr="001813FB">
        <w:rPr>
          <w:rFonts w:ascii="Palatino Linotype" w:eastAsia="Calibri" w:hAnsi="Palatino Linotype" w:cs="Tahoma"/>
          <w:sz w:val="23"/>
          <w:szCs w:val="23"/>
          <w:lang w:eastAsia="en-US"/>
        </w:rPr>
        <w:t>al diverso</w:t>
      </w:r>
      <w:r w:rsidR="004774D6" w:rsidRPr="001813FB">
        <w:rPr>
          <w:rFonts w:ascii="Palatino Linotype" w:eastAsia="Calibri" w:hAnsi="Palatino Linotype" w:cs="Tahoma"/>
          <w:b/>
          <w:bCs/>
          <w:sz w:val="23"/>
          <w:szCs w:val="23"/>
          <w:lang w:eastAsia="en-US"/>
        </w:rPr>
        <w:t xml:space="preserve"> 06046/INFOEM/IP/RR/2024</w:t>
      </w:r>
      <w:r w:rsidR="004774D6" w:rsidRPr="001813FB">
        <w:rPr>
          <w:rFonts w:ascii="Palatino Linotype" w:hAnsi="Palatino Linotype" w:cs="Tahoma"/>
          <w:b/>
          <w:bCs/>
          <w:color w:val="0D0D0D" w:themeColor="text1" w:themeTint="F2"/>
          <w:sz w:val="22"/>
          <w:szCs w:val="22"/>
        </w:rPr>
        <w:t xml:space="preserve">, </w:t>
      </w:r>
      <w:r w:rsidR="004774D6" w:rsidRPr="001813FB">
        <w:rPr>
          <w:rFonts w:ascii="Palatino Linotype" w:hAnsi="Palatino Linotype" w:cs="Tahoma"/>
          <w:sz w:val="22"/>
          <w:szCs w:val="22"/>
        </w:rPr>
        <w:t>por ser este</w:t>
      </w:r>
      <w:r w:rsidR="004774D6" w:rsidRPr="001813FB">
        <w:rPr>
          <w:rFonts w:ascii="Palatino Linotype" w:hAnsi="Palatino Linotype" w:cs="Tahoma"/>
          <w:sz w:val="22"/>
          <w:szCs w:val="24"/>
        </w:rPr>
        <w:t xml:space="preserve"> último el más antiguo, sustanciado bajo el índice de esta Ponencia, al advertir conexidad entre estos, ya </w:t>
      </w:r>
      <w:r w:rsidR="004774D6" w:rsidRPr="001813FB">
        <w:rPr>
          <w:rFonts w:ascii="Palatino Linotype" w:hAnsi="Palatino Linotype" w:cs="Tahoma"/>
          <w:sz w:val="22"/>
          <w:szCs w:val="24"/>
        </w:rPr>
        <w:lastRenderedPageBreak/>
        <w:t>que fueron promovidos por la misma persona, en los que se señaló como Sujeto Obligado recurrido Partido Morena y en los cuales, además, se manifestaron idénticos actos recurridos.</w:t>
      </w:r>
    </w:p>
    <w:p w14:paraId="15D9DA62" w14:textId="77777777" w:rsidR="00C267FF" w:rsidRPr="001813FB" w:rsidRDefault="00C267FF" w:rsidP="00C267FF">
      <w:pPr>
        <w:spacing w:line="360" w:lineRule="auto"/>
        <w:jc w:val="both"/>
        <w:rPr>
          <w:rFonts w:ascii="Palatino Linotype" w:hAnsi="Palatino Linotype" w:cs="Tahoma"/>
          <w:b/>
          <w:sz w:val="22"/>
          <w:szCs w:val="24"/>
        </w:rPr>
      </w:pPr>
    </w:p>
    <w:p w14:paraId="619B8E1B" w14:textId="56CE1BF5" w:rsidR="008158E7" w:rsidRPr="001813FB" w:rsidRDefault="00E754E5" w:rsidP="008B6BE0">
      <w:pPr>
        <w:spacing w:line="360" w:lineRule="auto"/>
        <w:jc w:val="both"/>
        <w:rPr>
          <w:rFonts w:ascii="Palatino Linotype" w:hAnsi="Palatino Linotype" w:cs="Tahoma"/>
          <w:sz w:val="22"/>
          <w:szCs w:val="24"/>
        </w:rPr>
      </w:pPr>
      <w:r w:rsidRPr="001813FB">
        <w:rPr>
          <w:rFonts w:ascii="Palatino Linotype" w:hAnsi="Palatino Linotype" w:cs="Tahoma"/>
          <w:b/>
          <w:sz w:val="22"/>
          <w:szCs w:val="22"/>
        </w:rPr>
        <w:t>g</w:t>
      </w:r>
      <w:r w:rsidR="008158E7" w:rsidRPr="001813FB">
        <w:rPr>
          <w:rFonts w:ascii="Palatino Linotype" w:hAnsi="Palatino Linotype" w:cs="Tahoma"/>
          <w:b/>
          <w:sz w:val="22"/>
          <w:szCs w:val="22"/>
        </w:rPr>
        <w:t xml:space="preserve">) </w:t>
      </w:r>
      <w:r w:rsidR="008158E7" w:rsidRPr="001813FB">
        <w:rPr>
          <w:rFonts w:ascii="Palatino Linotype" w:hAnsi="Palatino Linotype" w:cs="Tahoma"/>
          <w:b/>
          <w:sz w:val="22"/>
          <w:szCs w:val="24"/>
        </w:rPr>
        <w:t>Cierre de instrucción.</w:t>
      </w:r>
      <w:r w:rsidR="008158E7" w:rsidRPr="001813FB">
        <w:rPr>
          <w:rFonts w:ascii="Palatino Linotype" w:hAnsi="Palatino Linotype" w:cs="Tahoma"/>
          <w:sz w:val="22"/>
          <w:szCs w:val="24"/>
        </w:rPr>
        <w:t xml:space="preserve"> El </w:t>
      </w:r>
      <w:r w:rsidR="0043117C" w:rsidRPr="001813FB">
        <w:rPr>
          <w:rFonts w:ascii="Palatino Linotype" w:hAnsi="Palatino Linotype" w:cs="Tahoma"/>
          <w:sz w:val="22"/>
          <w:szCs w:val="24"/>
        </w:rPr>
        <w:t>cinco de noviembre</w:t>
      </w:r>
      <w:r w:rsidR="00C267FF" w:rsidRPr="001813FB">
        <w:rPr>
          <w:rFonts w:ascii="Palatino Linotype" w:hAnsi="Palatino Linotype" w:cs="Tahoma"/>
          <w:sz w:val="22"/>
          <w:szCs w:val="24"/>
        </w:rPr>
        <w:t xml:space="preserve"> </w:t>
      </w:r>
      <w:r w:rsidR="008158E7" w:rsidRPr="001813FB">
        <w:rPr>
          <w:rFonts w:ascii="Palatino Linotype" w:hAnsi="Palatino Linotype" w:cs="Tahoma"/>
          <w:sz w:val="22"/>
          <w:szCs w:val="24"/>
        </w:rPr>
        <w:t>de dos mil veinti</w:t>
      </w:r>
      <w:r w:rsidR="001B061A" w:rsidRPr="001813FB">
        <w:rPr>
          <w:rFonts w:ascii="Palatino Linotype" w:hAnsi="Palatino Linotype" w:cs="Tahoma"/>
          <w:sz w:val="22"/>
          <w:szCs w:val="24"/>
        </w:rPr>
        <w:t>cuatro</w:t>
      </w:r>
      <w:r w:rsidR="008158E7" w:rsidRPr="001813FB">
        <w:rPr>
          <w:rFonts w:ascii="Palatino Linotype" w:hAnsi="Palatino Linotype" w:cs="Tahoma"/>
          <w:sz w:val="22"/>
          <w:szCs w:val="24"/>
        </w:rPr>
        <w:t xml:space="preserve">,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mismo que fue notificado a las partes el mismo día, a través del </w:t>
      </w:r>
      <w:r w:rsidR="008158E7" w:rsidRPr="001813FB">
        <w:rPr>
          <w:rFonts w:ascii="Palatino Linotype" w:hAnsi="Palatino Linotype" w:cs="Tahoma"/>
          <w:sz w:val="22"/>
          <w:lang w:val="es-ES"/>
        </w:rPr>
        <w:t>Sistema de Acceso a la Información Mexiquense (SAIMEX)</w:t>
      </w:r>
      <w:r w:rsidR="008158E7" w:rsidRPr="001813FB">
        <w:rPr>
          <w:rFonts w:ascii="Palatino Linotype" w:hAnsi="Palatino Linotype" w:cs="Tahoma"/>
          <w:sz w:val="22"/>
          <w:szCs w:val="24"/>
        </w:rPr>
        <w:t>.</w:t>
      </w:r>
    </w:p>
    <w:p w14:paraId="27A79DF7" w14:textId="77777777" w:rsidR="008158E7" w:rsidRPr="001813FB" w:rsidRDefault="008158E7" w:rsidP="008B6BE0">
      <w:pPr>
        <w:spacing w:line="360" w:lineRule="auto"/>
        <w:jc w:val="both"/>
        <w:rPr>
          <w:rFonts w:ascii="Palatino Linotype" w:hAnsi="Palatino Linotype" w:cs="Tahoma"/>
          <w:sz w:val="22"/>
          <w:szCs w:val="24"/>
        </w:rPr>
      </w:pPr>
    </w:p>
    <w:p w14:paraId="6463E5BE" w14:textId="77777777" w:rsidR="008158E7" w:rsidRPr="001813FB" w:rsidRDefault="008158E7" w:rsidP="008B6BE0">
      <w:pPr>
        <w:spacing w:line="360" w:lineRule="auto"/>
        <w:jc w:val="both"/>
        <w:rPr>
          <w:rFonts w:ascii="Palatino Linotype" w:hAnsi="Palatino Linotype" w:cs="Tahoma"/>
          <w:color w:val="000000"/>
          <w:sz w:val="22"/>
          <w:szCs w:val="24"/>
        </w:rPr>
      </w:pPr>
      <w:r w:rsidRPr="001813FB">
        <w:rPr>
          <w:rFonts w:ascii="Palatino Linotype" w:hAnsi="Palatino Linotype" w:cs="Tahoma"/>
          <w:color w:val="000000"/>
          <w:sz w:val="22"/>
          <w:szCs w:val="24"/>
        </w:rPr>
        <w:t xml:space="preserve">En razón de que fue debidamente sustanciado el expediente electrónico y no existe diligencia pendiente de desahogo, se emite la resolución que conforme a Derecho proceda, de acuerdo a los siguientes: </w:t>
      </w:r>
    </w:p>
    <w:p w14:paraId="6771A222" w14:textId="77777777" w:rsidR="008158E7" w:rsidRPr="001813FB" w:rsidRDefault="008158E7" w:rsidP="008B6BE0">
      <w:pPr>
        <w:spacing w:line="360" w:lineRule="auto"/>
        <w:contextualSpacing/>
        <w:jc w:val="both"/>
        <w:rPr>
          <w:rFonts w:ascii="Palatino Linotype" w:hAnsi="Palatino Linotype" w:cs="Tahoma"/>
          <w:bCs/>
          <w:sz w:val="22"/>
          <w:szCs w:val="22"/>
        </w:rPr>
      </w:pPr>
    </w:p>
    <w:bookmarkEnd w:id="0"/>
    <w:p w14:paraId="0D65D2B6" w14:textId="77777777" w:rsidR="00EA4E4A" w:rsidRPr="001813FB" w:rsidRDefault="00EA4E4A" w:rsidP="008B6BE0">
      <w:pPr>
        <w:spacing w:line="360" w:lineRule="auto"/>
        <w:contextualSpacing/>
        <w:jc w:val="center"/>
        <w:rPr>
          <w:rFonts w:ascii="Palatino Linotype" w:hAnsi="Palatino Linotype" w:cs="Tahoma"/>
          <w:b/>
          <w:sz w:val="22"/>
          <w:szCs w:val="22"/>
        </w:rPr>
      </w:pPr>
      <w:r w:rsidRPr="001813FB">
        <w:rPr>
          <w:rFonts w:ascii="Palatino Linotype" w:hAnsi="Palatino Linotype" w:cs="Tahoma"/>
          <w:b/>
          <w:sz w:val="22"/>
          <w:szCs w:val="22"/>
        </w:rPr>
        <w:t>C O N S I D E R A N D O S</w:t>
      </w:r>
    </w:p>
    <w:p w14:paraId="16515A39" w14:textId="77777777" w:rsidR="00EA4E4A" w:rsidRPr="001813FB" w:rsidRDefault="00EA4E4A" w:rsidP="008A1BBA">
      <w:pPr>
        <w:spacing w:line="360" w:lineRule="auto"/>
        <w:contextualSpacing/>
        <w:rPr>
          <w:rFonts w:ascii="Palatino Linotype" w:hAnsi="Palatino Linotype" w:cs="Tahoma"/>
          <w:b/>
          <w:sz w:val="24"/>
          <w:szCs w:val="24"/>
        </w:rPr>
      </w:pPr>
    </w:p>
    <w:p w14:paraId="49FF08D5" w14:textId="77777777" w:rsidR="00EA4E4A" w:rsidRPr="001813FB" w:rsidRDefault="00EA4E4A" w:rsidP="008B6BE0">
      <w:pPr>
        <w:autoSpaceDE w:val="0"/>
        <w:autoSpaceDN w:val="0"/>
        <w:adjustRightInd w:val="0"/>
        <w:spacing w:line="360" w:lineRule="auto"/>
        <w:contextualSpacing/>
        <w:jc w:val="both"/>
        <w:rPr>
          <w:rFonts w:ascii="Palatino Linotype" w:hAnsi="Palatino Linotype" w:cs="Tahoma"/>
          <w:b/>
          <w:sz w:val="22"/>
          <w:szCs w:val="22"/>
        </w:rPr>
      </w:pPr>
      <w:r w:rsidRPr="001813FB">
        <w:rPr>
          <w:rFonts w:ascii="Palatino Linotype" w:eastAsia="Calibri" w:hAnsi="Palatino Linotype" w:cs="Tahoma"/>
          <w:b/>
          <w:color w:val="000000"/>
          <w:sz w:val="22"/>
          <w:szCs w:val="22"/>
          <w:lang w:eastAsia="es-MX"/>
        </w:rPr>
        <w:t>PRIMERO</w:t>
      </w:r>
      <w:r w:rsidRPr="001813FB">
        <w:rPr>
          <w:rFonts w:ascii="Palatino Linotype" w:eastAsia="Calibri" w:hAnsi="Palatino Linotype" w:cs="Tahoma"/>
          <w:color w:val="000000"/>
          <w:sz w:val="22"/>
          <w:szCs w:val="22"/>
          <w:lang w:eastAsia="es-MX"/>
        </w:rPr>
        <w:t xml:space="preserve">. </w:t>
      </w:r>
      <w:r w:rsidRPr="001813FB">
        <w:rPr>
          <w:rFonts w:ascii="Palatino Linotype" w:hAnsi="Palatino Linotype" w:cs="Tahoma"/>
          <w:b/>
          <w:sz w:val="22"/>
          <w:szCs w:val="22"/>
        </w:rPr>
        <w:t>Competencia</w:t>
      </w:r>
    </w:p>
    <w:p w14:paraId="5802C232" w14:textId="77777777" w:rsidR="00EA4E4A" w:rsidRPr="001813FB" w:rsidRDefault="00EA4E4A" w:rsidP="008B6BE0">
      <w:pPr>
        <w:autoSpaceDE w:val="0"/>
        <w:autoSpaceDN w:val="0"/>
        <w:adjustRightInd w:val="0"/>
        <w:spacing w:line="360" w:lineRule="auto"/>
        <w:contextualSpacing/>
        <w:jc w:val="both"/>
        <w:rPr>
          <w:rFonts w:ascii="Palatino Linotype" w:hAnsi="Palatino Linotype" w:cs="Tahoma"/>
          <w:b/>
          <w:sz w:val="22"/>
          <w:szCs w:val="22"/>
        </w:rPr>
      </w:pPr>
    </w:p>
    <w:p w14:paraId="7CE0EACD" w14:textId="77777777" w:rsidR="00CE0B4C" w:rsidRPr="001813FB" w:rsidRDefault="00CE0B4C" w:rsidP="008B6BE0">
      <w:pPr>
        <w:spacing w:line="360" w:lineRule="auto"/>
        <w:jc w:val="both"/>
        <w:rPr>
          <w:rFonts w:ascii="Palatino Linotype" w:hAnsi="Palatino Linotype" w:cs="Tahoma"/>
          <w:sz w:val="22"/>
          <w:szCs w:val="22"/>
          <w:shd w:val="clear" w:color="auto" w:fill="FFFFFF"/>
        </w:rPr>
      </w:pPr>
      <w:r w:rsidRPr="001813FB">
        <w:rPr>
          <w:rFonts w:ascii="Palatino Linotype" w:eastAsia="Calibri" w:hAnsi="Palatino Linotype" w:cs="Tahoma"/>
          <w:color w:val="000000"/>
          <w:sz w:val="22"/>
          <w:szCs w:val="22"/>
          <w:lang w:eastAsia="es-MX"/>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w:t>
      </w:r>
      <w:r w:rsidR="00D8102D" w:rsidRPr="001813FB">
        <w:rPr>
          <w:rFonts w:ascii="Palatino Linotype" w:eastAsia="Calibri" w:hAnsi="Palatino Linotype" w:cs="Tahoma"/>
          <w:color w:val="000000"/>
          <w:sz w:val="22"/>
          <w:szCs w:val="22"/>
          <w:lang w:eastAsia="es-MX"/>
        </w:rPr>
        <w:t xml:space="preserve"> segundo</w:t>
      </w:r>
      <w:r w:rsidRPr="001813FB">
        <w:rPr>
          <w:rFonts w:ascii="Palatino Linotype" w:eastAsia="Calibri" w:hAnsi="Palatino Linotype" w:cs="Tahoma"/>
          <w:color w:val="000000"/>
          <w:sz w:val="22"/>
          <w:szCs w:val="22"/>
          <w:lang w:eastAsia="es-MX"/>
        </w:rPr>
        <w:t xml:space="preserve">, trigésimo </w:t>
      </w:r>
      <w:r w:rsidR="00D8102D" w:rsidRPr="001813FB">
        <w:rPr>
          <w:rFonts w:ascii="Palatino Linotype" w:eastAsia="Calibri" w:hAnsi="Palatino Linotype" w:cs="Tahoma"/>
          <w:color w:val="000000"/>
          <w:sz w:val="22"/>
          <w:szCs w:val="22"/>
          <w:lang w:eastAsia="es-MX"/>
        </w:rPr>
        <w:t xml:space="preserve">tercero </w:t>
      </w:r>
      <w:r w:rsidRPr="001813FB">
        <w:rPr>
          <w:rFonts w:ascii="Palatino Linotype" w:eastAsia="Calibri" w:hAnsi="Palatino Linotype" w:cs="Tahoma"/>
          <w:color w:val="000000"/>
          <w:sz w:val="22"/>
          <w:szCs w:val="22"/>
          <w:lang w:eastAsia="es-MX"/>
        </w:rPr>
        <w:t xml:space="preserve">y trigésimo </w:t>
      </w:r>
      <w:r w:rsidR="00D8102D" w:rsidRPr="001813FB">
        <w:rPr>
          <w:rFonts w:ascii="Palatino Linotype" w:eastAsia="Calibri" w:hAnsi="Palatino Linotype" w:cs="Tahoma"/>
          <w:color w:val="000000"/>
          <w:sz w:val="22"/>
          <w:szCs w:val="22"/>
          <w:lang w:eastAsia="es-MX"/>
        </w:rPr>
        <w:t>cuarto</w:t>
      </w:r>
      <w:r w:rsidRPr="001813FB">
        <w:rPr>
          <w:rFonts w:ascii="Palatino Linotype" w:eastAsia="Calibri" w:hAnsi="Palatino Linotype" w:cs="Tahoma"/>
          <w:color w:val="000000"/>
          <w:sz w:val="22"/>
          <w:szCs w:val="22"/>
          <w:lang w:eastAsia="es-MX"/>
        </w:rPr>
        <w:t xml:space="preserve">,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w:t>
      </w:r>
      <w:r w:rsidRPr="001813FB">
        <w:rPr>
          <w:rFonts w:ascii="Palatino Linotype" w:eastAsia="Calibri" w:hAnsi="Palatino Linotype" w:cs="Tahoma"/>
          <w:color w:val="000000"/>
          <w:sz w:val="22"/>
          <w:szCs w:val="22"/>
          <w:lang w:eastAsia="es-MX"/>
        </w:rPr>
        <w:lastRenderedPageBreak/>
        <w:t>de la Ley Transparencia y Acceso a la Información Pública del Estado de México y Municipios;</w:t>
      </w:r>
      <w:r w:rsidRPr="001813FB">
        <w:rPr>
          <w:rFonts w:eastAsia="Calibri"/>
          <w:color w:val="000000"/>
          <w:lang w:eastAsia="es-MX"/>
        </w:rPr>
        <w:t xml:space="preserve"> 7°, </w:t>
      </w:r>
      <w:r w:rsidRPr="001813FB">
        <w:rPr>
          <w:rFonts w:ascii="Palatino Linotype" w:eastAsia="Calibri" w:hAnsi="Palatino Linotype" w:cs="Tahoma"/>
          <w:color w:val="000000"/>
          <w:sz w:val="22"/>
          <w:szCs w:val="22"/>
          <w:lang w:eastAsia="es-MX"/>
        </w:rPr>
        <w:t>9°, fracciones I y XX</w:t>
      </w:r>
      <w:r w:rsidR="00BE1EF8" w:rsidRPr="001813FB">
        <w:rPr>
          <w:rFonts w:ascii="Palatino Linotype" w:eastAsia="Calibri" w:hAnsi="Palatino Linotype" w:cs="Tahoma"/>
          <w:color w:val="000000"/>
          <w:sz w:val="22"/>
          <w:szCs w:val="22"/>
          <w:lang w:eastAsia="es-MX"/>
        </w:rPr>
        <w:t>III</w:t>
      </w:r>
      <w:r w:rsidRPr="001813FB">
        <w:rPr>
          <w:rFonts w:ascii="Palatino Linotype" w:eastAsia="Calibri" w:hAnsi="Palatino Linotype" w:cs="Tahoma"/>
          <w:color w:val="000000"/>
          <w:sz w:val="22"/>
          <w:szCs w:val="22"/>
          <w:lang w:eastAsia="es-MX"/>
        </w:rPr>
        <w:t xml:space="preserve"> y 11 del Reglamento Interior del Instituto de Transparencia, Acceso a la Información</w:t>
      </w:r>
      <w:r w:rsidRPr="001813FB">
        <w:rPr>
          <w:rFonts w:ascii="Palatino Linotype" w:hAnsi="Palatino Linotype" w:cs="Tahoma"/>
          <w:sz w:val="22"/>
          <w:szCs w:val="22"/>
          <w:shd w:val="clear" w:color="auto" w:fill="FFFFFF"/>
        </w:rPr>
        <w:t xml:space="preserve"> Pública y Protección de Datos Personales del Estado de México y Municipios.</w:t>
      </w:r>
    </w:p>
    <w:p w14:paraId="5B9CB73A" w14:textId="77777777" w:rsidR="00EA4E4A" w:rsidRPr="001813FB" w:rsidRDefault="00EA4E4A" w:rsidP="008B6BE0">
      <w:pPr>
        <w:spacing w:line="360" w:lineRule="auto"/>
        <w:contextualSpacing/>
        <w:jc w:val="both"/>
        <w:rPr>
          <w:rFonts w:ascii="Palatino Linotype" w:hAnsi="Palatino Linotype" w:cs="Tahoma"/>
          <w:sz w:val="22"/>
          <w:szCs w:val="22"/>
          <w:shd w:val="clear" w:color="auto" w:fill="FFFFFF"/>
        </w:rPr>
      </w:pPr>
    </w:p>
    <w:p w14:paraId="262E168C" w14:textId="77777777" w:rsidR="00333BFE" w:rsidRPr="001813FB" w:rsidRDefault="00333BFE" w:rsidP="008B6BE0">
      <w:pPr>
        <w:autoSpaceDE w:val="0"/>
        <w:autoSpaceDN w:val="0"/>
        <w:adjustRightInd w:val="0"/>
        <w:spacing w:line="360" w:lineRule="auto"/>
        <w:jc w:val="both"/>
        <w:rPr>
          <w:rFonts w:ascii="Palatino Linotype" w:eastAsia="Calibri" w:hAnsi="Palatino Linotype" w:cs="Tahoma"/>
          <w:color w:val="000000"/>
          <w:sz w:val="22"/>
          <w:szCs w:val="22"/>
          <w:lang w:eastAsia="es-MX"/>
        </w:rPr>
      </w:pPr>
      <w:r w:rsidRPr="001813FB">
        <w:rPr>
          <w:rFonts w:ascii="Palatino Linotype" w:eastAsia="Calibri" w:hAnsi="Palatino Linotype" w:cs="Tahoma"/>
          <w:b/>
          <w:color w:val="000000"/>
          <w:sz w:val="22"/>
          <w:szCs w:val="22"/>
          <w:lang w:eastAsia="es-MX"/>
        </w:rPr>
        <w:t>SEGUNDO</w:t>
      </w:r>
      <w:r w:rsidRPr="001813FB">
        <w:rPr>
          <w:rFonts w:ascii="Palatino Linotype" w:eastAsia="Calibri" w:hAnsi="Palatino Linotype" w:cs="Tahoma"/>
          <w:color w:val="000000"/>
          <w:sz w:val="22"/>
          <w:szCs w:val="22"/>
          <w:lang w:eastAsia="es-MX"/>
        </w:rPr>
        <w:t xml:space="preserve">. </w:t>
      </w:r>
      <w:r w:rsidRPr="001813FB">
        <w:rPr>
          <w:rFonts w:ascii="Palatino Linotype" w:eastAsia="Calibri" w:hAnsi="Palatino Linotype" w:cs="Tahoma"/>
          <w:b/>
          <w:color w:val="000000"/>
          <w:sz w:val="22"/>
          <w:szCs w:val="22"/>
          <w:lang w:eastAsia="es-MX"/>
        </w:rPr>
        <w:t>Causales de improcedencia</w:t>
      </w:r>
      <w:r w:rsidR="000B5569" w:rsidRPr="001813FB">
        <w:rPr>
          <w:rFonts w:ascii="Palatino Linotype" w:eastAsia="Calibri" w:hAnsi="Palatino Linotype" w:cs="Tahoma"/>
          <w:b/>
          <w:color w:val="000000"/>
          <w:sz w:val="22"/>
          <w:szCs w:val="22"/>
          <w:lang w:eastAsia="es-MX"/>
        </w:rPr>
        <w:t xml:space="preserve"> y sobreseimiento</w:t>
      </w:r>
    </w:p>
    <w:p w14:paraId="5123B09B" w14:textId="77777777" w:rsidR="00333BFE" w:rsidRPr="001813FB" w:rsidRDefault="00333BFE" w:rsidP="008B6BE0">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613B098A" w14:textId="77777777" w:rsidR="00333BFE" w:rsidRPr="001813FB" w:rsidRDefault="00333BFE" w:rsidP="008B6BE0">
      <w:pPr>
        <w:autoSpaceDE w:val="0"/>
        <w:autoSpaceDN w:val="0"/>
        <w:adjustRightInd w:val="0"/>
        <w:spacing w:line="360" w:lineRule="auto"/>
        <w:jc w:val="both"/>
        <w:rPr>
          <w:rFonts w:ascii="Palatino Linotype" w:eastAsia="Calibri" w:hAnsi="Palatino Linotype" w:cs="Tahoma"/>
          <w:color w:val="000000"/>
          <w:sz w:val="22"/>
          <w:szCs w:val="22"/>
          <w:lang w:eastAsia="es-MX"/>
        </w:rPr>
      </w:pPr>
      <w:r w:rsidRPr="001813FB">
        <w:rPr>
          <w:rFonts w:ascii="Palatino Linotype" w:eastAsia="Calibri" w:hAnsi="Palatino Linotype" w:cs="Tahoma"/>
          <w:color w:val="000000"/>
          <w:sz w:val="22"/>
          <w:szCs w:val="22"/>
          <w:lang w:eastAsia="es-MX"/>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30E9EE2B" w14:textId="77777777" w:rsidR="00333BFE" w:rsidRPr="001813FB" w:rsidRDefault="00333BFE" w:rsidP="008B6BE0">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1962A4D7" w14:textId="77777777" w:rsidR="00333BFE" w:rsidRPr="001813FB" w:rsidRDefault="00333BFE" w:rsidP="008B6BE0">
      <w:pPr>
        <w:autoSpaceDE w:val="0"/>
        <w:autoSpaceDN w:val="0"/>
        <w:adjustRightInd w:val="0"/>
        <w:spacing w:line="360" w:lineRule="auto"/>
        <w:jc w:val="both"/>
        <w:rPr>
          <w:rFonts w:ascii="Palatino Linotype" w:eastAsia="Calibri" w:hAnsi="Palatino Linotype" w:cs="Tahoma"/>
          <w:color w:val="000000"/>
          <w:sz w:val="22"/>
          <w:szCs w:val="22"/>
          <w:lang w:eastAsia="es-MX"/>
        </w:rPr>
      </w:pPr>
      <w:r w:rsidRPr="001813FB">
        <w:rPr>
          <w:rFonts w:ascii="Palatino Linotype" w:eastAsia="Calibri" w:hAnsi="Palatino Linotype" w:cs="Tahoma"/>
          <w:color w:val="000000"/>
          <w:sz w:val="22"/>
          <w:szCs w:val="22"/>
          <w:lang w:eastAsia="es-MX"/>
        </w:rPr>
        <w:t>En el presente caso, no se actualiza ninguna de las causales de improcedencia establecidas en el ordenamiento jurídico previamente señalado, toda vez que: el recurso fue presentado dentro del plazo establecido en el artículo 178 de la Ley de Transparencia y Acceso a la Información Pública del Estado de México y Municipios;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w:t>
      </w:r>
    </w:p>
    <w:p w14:paraId="785A8EF0" w14:textId="77777777" w:rsidR="00333BFE" w:rsidRPr="001813FB" w:rsidRDefault="00333BFE" w:rsidP="008B6BE0">
      <w:pPr>
        <w:spacing w:line="360" w:lineRule="auto"/>
        <w:jc w:val="both"/>
        <w:rPr>
          <w:rFonts w:ascii="Palatino Linotype" w:eastAsia="Calibri" w:hAnsi="Palatino Linotype" w:cs="Tahoma"/>
          <w:b/>
          <w:sz w:val="22"/>
          <w:szCs w:val="22"/>
          <w:lang w:eastAsia="es-ES_tradnl"/>
        </w:rPr>
      </w:pPr>
    </w:p>
    <w:p w14:paraId="452A8E4A" w14:textId="752C4E1F" w:rsidR="000B5569" w:rsidRPr="001813FB" w:rsidRDefault="000B5569" w:rsidP="000B5569">
      <w:pPr>
        <w:spacing w:line="360" w:lineRule="auto"/>
        <w:jc w:val="both"/>
        <w:rPr>
          <w:rFonts w:ascii="Palatino Linotype" w:eastAsia="Calibri" w:hAnsi="Palatino Linotype" w:cs="Tahoma"/>
          <w:b/>
          <w:sz w:val="22"/>
          <w:szCs w:val="22"/>
          <w:lang w:eastAsia="es-ES_tradnl"/>
        </w:rPr>
      </w:pPr>
      <w:r w:rsidRPr="001813FB">
        <w:rPr>
          <w:rFonts w:ascii="Palatino Linotype" w:eastAsia="Calibri" w:hAnsi="Palatino Linotype" w:cs="Tahoma"/>
          <w:b/>
          <w:sz w:val="22"/>
          <w:szCs w:val="22"/>
          <w:lang w:eastAsia="es-ES_tradnl"/>
        </w:rPr>
        <w:t>Causales de sobreseimiento</w:t>
      </w:r>
    </w:p>
    <w:p w14:paraId="0CA18587" w14:textId="77777777" w:rsidR="000B5569" w:rsidRPr="001813FB" w:rsidRDefault="000B5569" w:rsidP="000B5569">
      <w:pPr>
        <w:spacing w:line="360" w:lineRule="auto"/>
        <w:jc w:val="both"/>
        <w:rPr>
          <w:rFonts w:ascii="Palatino Linotype" w:eastAsia="Calibri" w:hAnsi="Palatino Linotype" w:cs="Tahoma"/>
          <w:sz w:val="22"/>
          <w:szCs w:val="22"/>
          <w:lang w:eastAsia="es-ES_tradnl"/>
        </w:rPr>
      </w:pPr>
    </w:p>
    <w:p w14:paraId="2B8C3AF3" w14:textId="77777777" w:rsidR="000B5569" w:rsidRPr="001813FB" w:rsidRDefault="000B5569" w:rsidP="000B5569">
      <w:pPr>
        <w:spacing w:line="360" w:lineRule="auto"/>
        <w:jc w:val="both"/>
        <w:rPr>
          <w:rFonts w:ascii="Palatino Linotype" w:eastAsia="Calibri" w:hAnsi="Palatino Linotype" w:cs="Tahoma"/>
          <w:sz w:val="22"/>
          <w:szCs w:val="22"/>
          <w:lang w:eastAsia="es-ES_tradnl"/>
        </w:rPr>
      </w:pPr>
      <w:r w:rsidRPr="001813FB">
        <w:rPr>
          <w:rFonts w:ascii="Palatino Linotype" w:eastAsia="Calibri" w:hAnsi="Palatino Linotype" w:cs="Tahoma"/>
          <w:sz w:val="22"/>
          <w:szCs w:val="22"/>
          <w:lang w:eastAsia="es-ES_tradnl"/>
        </w:rPr>
        <w:lastRenderedPageBreak/>
        <w:t>Por lo que hace a las causales de sobreseimiento, del análisis realizado por este Instituto, se advierte que</w:t>
      </w:r>
      <w:r w:rsidRPr="001813FB">
        <w:rPr>
          <w:rFonts w:ascii="Palatino Linotype" w:eastAsia="Calibri" w:hAnsi="Palatino Linotype" w:cs="Tahoma"/>
          <w:b/>
          <w:sz w:val="22"/>
          <w:szCs w:val="22"/>
          <w:lang w:eastAsia="es-ES_tradnl"/>
        </w:rPr>
        <w:t xml:space="preserve"> no se actualiza ninguna de las previstas por el artículo 192 de la Ley de Transparencia y Acceso a la Información Pública del Estado de México y Municipios; </w:t>
      </w:r>
      <w:r w:rsidRPr="001813FB">
        <w:rPr>
          <w:rFonts w:ascii="Palatino Linotype" w:hAnsi="Palatino Linotype" w:cs="Tahoma"/>
          <w:sz w:val="22"/>
          <w:szCs w:val="22"/>
        </w:rPr>
        <w:t xml:space="preserve">lo anterior, en virtud de que no existe constancia en el expediente en que se actúa, de que la recurrente se hubiera desistido del recurso, hubiera fallecido, que sobreviniera alguna causal de improcedencia, que el Sujeto Obligado hubiese modificado o revocado el acto impugnado, o bien que el recurso de revisión hubiera quedado sin materia. </w:t>
      </w:r>
      <w:r w:rsidRPr="001813FB">
        <w:rPr>
          <w:rFonts w:ascii="Palatino Linotype" w:eastAsia="Calibri" w:hAnsi="Palatino Linotype" w:cs="Tahoma"/>
          <w:bCs/>
          <w:sz w:val="22"/>
          <w:szCs w:val="22"/>
          <w:lang w:eastAsia="es-ES_tradnl"/>
        </w:rPr>
        <w:t xml:space="preserve">Por tales motivos, </w:t>
      </w:r>
      <w:r w:rsidRPr="001813FB">
        <w:rPr>
          <w:rFonts w:ascii="Palatino Linotype" w:eastAsia="Calibri" w:hAnsi="Palatino Linotype" w:cs="Tahoma"/>
          <w:sz w:val="22"/>
          <w:szCs w:val="22"/>
          <w:lang w:eastAsia="es-ES_tradnl"/>
        </w:rPr>
        <w:t xml:space="preserve">se considera procedente entrar al fondo del presente asunto. </w:t>
      </w:r>
    </w:p>
    <w:p w14:paraId="3DBE4AE1" w14:textId="77777777" w:rsidR="00566562" w:rsidRPr="001813FB" w:rsidRDefault="00566562" w:rsidP="008B6BE0">
      <w:pPr>
        <w:spacing w:line="360" w:lineRule="auto"/>
        <w:jc w:val="both"/>
        <w:rPr>
          <w:rFonts w:ascii="Palatino Linotype" w:eastAsia="Calibri" w:hAnsi="Palatino Linotype" w:cs="Tahoma"/>
          <w:sz w:val="22"/>
          <w:szCs w:val="22"/>
          <w:lang w:eastAsia="es-ES_tradnl"/>
        </w:rPr>
      </w:pPr>
    </w:p>
    <w:p w14:paraId="484B61F8" w14:textId="77777777" w:rsidR="00CE0B4C" w:rsidRPr="001813FB" w:rsidRDefault="00CE0B4C" w:rsidP="008B6BE0">
      <w:pPr>
        <w:tabs>
          <w:tab w:val="left" w:pos="4962"/>
        </w:tabs>
        <w:spacing w:line="360" w:lineRule="auto"/>
        <w:jc w:val="both"/>
        <w:rPr>
          <w:rFonts w:ascii="Palatino Linotype" w:eastAsia="Calibri" w:hAnsi="Palatino Linotype" w:cs="Tahoma"/>
          <w:b/>
          <w:iCs/>
          <w:sz w:val="22"/>
          <w:szCs w:val="22"/>
          <w:lang w:val="es-ES" w:eastAsia="es-ES_tradnl"/>
        </w:rPr>
      </w:pPr>
      <w:r w:rsidRPr="001813FB">
        <w:rPr>
          <w:rFonts w:ascii="Palatino Linotype" w:eastAsia="Calibri" w:hAnsi="Palatino Linotype" w:cs="Tahoma"/>
          <w:b/>
          <w:iCs/>
          <w:sz w:val="22"/>
          <w:szCs w:val="22"/>
          <w:lang w:val="es-ES" w:eastAsia="es-ES_tradnl"/>
        </w:rPr>
        <w:t xml:space="preserve">TERCERO. Determinación de la Controversia </w:t>
      </w:r>
    </w:p>
    <w:p w14:paraId="0EFA44D5" w14:textId="77777777" w:rsidR="00CE0B4C" w:rsidRPr="001813FB" w:rsidRDefault="00CE0B4C" w:rsidP="008B6BE0">
      <w:pPr>
        <w:tabs>
          <w:tab w:val="left" w:pos="4962"/>
        </w:tabs>
        <w:spacing w:line="360" w:lineRule="auto"/>
        <w:jc w:val="both"/>
        <w:rPr>
          <w:rFonts w:ascii="Palatino Linotype" w:eastAsia="Calibri" w:hAnsi="Palatino Linotype" w:cs="Tahoma"/>
          <w:b/>
          <w:iCs/>
          <w:sz w:val="22"/>
          <w:szCs w:val="22"/>
          <w:lang w:val="es-ES" w:eastAsia="es-ES_tradnl"/>
        </w:rPr>
      </w:pPr>
    </w:p>
    <w:p w14:paraId="5CB948C0" w14:textId="77777777" w:rsidR="00A63CFE" w:rsidRPr="001813FB" w:rsidRDefault="00CE0B4C" w:rsidP="00A63CFE">
      <w:pPr>
        <w:tabs>
          <w:tab w:val="left" w:pos="4962"/>
        </w:tabs>
        <w:spacing w:line="360" w:lineRule="auto"/>
        <w:jc w:val="both"/>
        <w:rPr>
          <w:rFonts w:ascii="Palatino Linotype" w:eastAsia="Calibri" w:hAnsi="Palatino Linotype" w:cs="Tahoma"/>
          <w:iCs/>
          <w:sz w:val="22"/>
          <w:szCs w:val="22"/>
          <w:lang w:eastAsia="es-ES_tradnl"/>
        </w:rPr>
      </w:pPr>
      <w:r w:rsidRPr="001813FB">
        <w:rPr>
          <w:rFonts w:ascii="Palatino Linotype" w:eastAsia="Calibri" w:hAnsi="Palatino Linotype" w:cs="Tahoma"/>
          <w:iCs/>
          <w:sz w:val="22"/>
          <w:szCs w:val="22"/>
          <w:lang w:val="es-ES" w:eastAsia="es-ES_tradnl"/>
        </w:rPr>
        <w:t xml:space="preserve">Una vez realizado el estudio de las constancias que integran el expediente en que se actúa, se desprende que el </w:t>
      </w:r>
      <w:r w:rsidR="00F805F6" w:rsidRPr="001813FB">
        <w:rPr>
          <w:rFonts w:ascii="Palatino Linotype" w:eastAsia="Calibri" w:hAnsi="Palatino Linotype" w:cs="Tahoma"/>
          <w:iCs/>
          <w:sz w:val="22"/>
          <w:szCs w:val="22"/>
          <w:lang w:val="es-ES" w:eastAsia="es-ES_tradnl"/>
        </w:rPr>
        <w:t xml:space="preserve">Particular </w:t>
      </w:r>
      <w:r w:rsidR="00A63CFE" w:rsidRPr="001813FB">
        <w:rPr>
          <w:rFonts w:ascii="Palatino Linotype" w:eastAsia="Calibri" w:hAnsi="Palatino Linotype" w:cs="Tahoma"/>
          <w:iCs/>
          <w:sz w:val="22"/>
          <w:szCs w:val="22"/>
          <w:lang w:eastAsia="es-ES_tradnl"/>
        </w:rPr>
        <w:t>solicitó conocer los acuerdos legales asumidos entre los partidos políticos, sus representantes o propietarios legales, que ganaron las elecciones para renovar la gubernatura del Estado de México en junio del 2023 (Morena, PVEM y PT) y que determinaron la conformación del actual gabinete y distribución de cargos públicos en sus distintas esferas, dentro del gobierno estatal que encabeza la gobernadora constitucional Delfina Gómez Álvarez.</w:t>
      </w:r>
    </w:p>
    <w:p w14:paraId="4B28C497" w14:textId="77777777" w:rsidR="00A63CFE" w:rsidRPr="001813FB" w:rsidRDefault="00A63CFE" w:rsidP="00A63CFE">
      <w:pPr>
        <w:tabs>
          <w:tab w:val="left" w:pos="4962"/>
        </w:tabs>
        <w:spacing w:line="360" w:lineRule="auto"/>
        <w:jc w:val="both"/>
        <w:rPr>
          <w:rFonts w:ascii="Palatino Linotype" w:eastAsia="Calibri" w:hAnsi="Palatino Linotype" w:cs="Tahoma"/>
          <w:iCs/>
          <w:sz w:val="22"/>
          <w:szCs w:val="22"/>
          <w:lang w:eastAsia="es-ES_tradnl"/>
        </w:rPr>
      </w:pPr>
    </w:p>
    <w:p w14:paraId="3B6F9184" w14:textId="751447A0" w:rsidR="00A63CFE" w:rsidRPr="001813FB" w:rsidRDefault="00A63CFE" w:rsidP="00A63CFE">
      <w:pPr>
        <w:tabs>
          <w:tab w:val="left" w:pos="4962"/>
        </w:tabs>
        <w:spacing w:line="360" w:lineRule="auto"/>
        <w:jc w:val="both"/>
        <w:rPr>
          <w:rFonts w:ascii="Palatino Linotype" w:eastAsia="Calibri" w:hAnsi="Palatino Linotype" w:cs="Tahoma"/>
          <w:bCs/>
          <w:iCs/>
          <w:sz w:val="22"/>
          <w:szCs w:val="22"/>
          <w:lang w:val="es-ES" w:eastAsia="es-ES_tradnl"/>
        </w:rPr>
      </w:pPr>
      <w:r w:rsidRPr="001813FB">
        <w:rPr>
          <w:rFonts w:ascii="Palatino Linotype" w:eastAsia="Calibri" w:hAnsi="Palatino Linotype" w:cs="Tahoma"/>
          <w:iCs/>
          <w:sz w:val="22"/>
          <w:szCs w:val="22"/>
          <w:lang w:eastAsia="es-ES_tradnl"/>
        </w:rPr>
        <w:t xml:space="preserve">En atención a lo solicitado, el </w:t>
      </w:r>
      <w:r w:rsidR="008A05C3" w:rsidRPr="001813FB">
        <w:rPr>
          <w:rFonts w:ascii="Palatino Linotype" w:eastAsia="Calibri" w:hAnsi="Palatino Linotype" w:cs="Tahoma"/>
          <w:iCs/>
          <w:sz w:val="22"/>
          <w:szCs w:val="22"/>
          <w:lang w:eastAsia="es-ES_tradnl"/>
        </w:rPr>
        <w:t>Sujeto Obligado</w:t>
      </w:r>
      <w:r w:rsidRPr="001813FB">
        <w:rPr>
          <w:rFonts w:ascii="Palatino Linotype" w:eastAsia="Calibri" w:hAnsi="Palatino Linotype" w:cs="Tahoma"/>
          <w:iCs/>
          <w:sz w:val="22"/>
          <w:szCs w:val="22"/>
          <w:lang w:eastAsia="es-ES_tradnl"/>
        </w:rPr>
        <w:t>,</w:t>
      </w:r>
      <w:r w:rsidR="008A05C3" w:rsidRPr="001813FB">
        <w:rPr>
          <w:rFonts w:ascii="Palatino Linotype" w:eastAsia="Calibri" w:hAnsi="Palatino Linotype" w:cs="Tahoma"/>
          <w:iCs/>
          <w:sz w:val="22"/>
          <w:szCs w:val="22"/>
          <w:lang w:eastAsia="es-ES_tradnl"/>
        </w:rPr>
        <w:t xml:space="preserve"> señaló no contar con la información solicitada, por lo que</w:t>
      </w:r>
      <w:r w:rsidRPr="001813FB">
        <w:rPr>
          <w:rFonts w:ascii="Palatino Linotype" w:eastAsia="Calibri" w:hAnsi="Palatino Linotype" w:cs="Tahoma"/>
          <w:bCs/>
          <w:iCs/>
          <w:sz w:val="22"/>
          <w:szCs w:val="22"/>
          <w:lang w:val="es-ES" w:eastAsia="es-ES_tradnl"/>
        </w:rPr>
        <w:t xml:space="preserve"> el Particular, se inconformó de manera general por la</w:t>
      </w:r>
      <w:r w:rsidR="008A05C3" w:rsidRPr="001813FB">
        <w:rPr>
          <w:rFonts w:ascii="Palatino Linotype" w:eastAsia="Calibri" w:hAnsi="Palatino Linotype" w:cs="Tahoma"/>
          <w:bCs/>
          <w:iCs/>
          <w:sz w:val="22"/>
          <w:szCs w:val="22"/>
          <w:lang w:val="es-ES" w:eastAsia="es-ES_tradnl"/>
        </w:rPr>
        <w:t xml:space="preserve"> negativa de la información</w:t>
      </w:r>
      <w:r w:rsidRPr="001813FB">
        <w:rPr>
          <w:rFonts w:ascii="Palatino Linotype" w:eastAsia="Calibri" w:hAnsi="Palatino Linotype" w:cs="Tahoma"/>
          <w:bCs/>
          <w:iCs/>
          <w:sz w:val="22"/>
          <w:szCs w:val="22"/>
          <w:lang w:val="es-ES" w:eastAsia="es-ES_tradnl"/>
        </w:rPr>
        <w:t xml:space="preserve">, lo cual, actualiza el supuesto previsto en el artículo 179, fracción </w:t>
      </w:r>
      <w:r w:rsidR="008A05C3" w:rsidRPr="001813FB">
        <w:rPr>
          <w:rFonts w:ascii="Palatino Linotype" w:eastAsia="Calibri" w:hAnsi="Palatino Linotype" w:cs="Tahoma"/>
          <w:bCs/>
          <w:iCs/>
          <w:sz w:val="22"/>
          <w:szCs w:val="22"/>
          <w:lang w:val="es-ES" w:eastAsia="es-ES_tradnl"/>
        </w:rPr>
        <w:t>I</w:t>
      </w:r>
      <w:r w:rsidRPr="001813FB">
        <w:rPr>
          <w:rFonts w:ascii="Palatino Linotype" w:eastAsia="Calibri" w:hAnsi="Palatino Linotype" w:cs="Tahoma"/>
          <w:bCs/>
          <w:iCs/>
          <w:sz w:val="22"/>
          <w:szCs w:val="22"/>
          <w:lang w:val="es-ES" w:eastAsia="es-ES_tradnl"/>
        </w:rPr>
        <w:t>, de la Ley de Transparencia y Acceso a la Información Pública del Estado de México y Municipios</w:t>
      </w:r>
      <w:r w:rsidRPr="001813FB">
        <w:rPr>
          <w:rFonts w:ascii="Palatino Linotype" w:eastAsia="Calibri" w:hAnsi="Palatino Linotype" w:cs="Tahoma"/>
          <w:bCs/>
          <w:iCs/>
          <w:sz w:val="22"/>
          <w:szCs w:val="22"/>
          <w:lang w:eastAsia="es-ES_tradnl"/>
        </w:rPr>
        <w:t xml:space="preserve">.  </w:t>
      </w:r>
      <w:r w:rsidRPr="001813FB">
        <w:rPr>
          <w:rFonts w:ascii="Palatino Linotype" w:eastAsia="Calibri" w:hAnsi="Palatino Linotype" w:cs="Tahoma"/>
          <w:iCs/>
          <w:sz w:val="22"/>
          <w:szCs w:val="22"/>
          <w:lang w:val="es-ES" w:eastAsia="es-ES_tradnl"/>
        </w:rPr>
        <w:t xml:space="preserve">Así las cosas, una vez admitido y notificado el Recurso de Revisión a las partes, el Sujeto Obligado mediante informe justificado ratificó su respuesta; por su parte el Recurrente, ratificó lo expuesto en su Recurso de Revisión. </w:t>
      </w:r>
    </w:p>
    <w:p w14:paraId="422E3B16" w14:textId="77777777" w:rsidR="00A63CFE" w:rsidRPr="001813FB" w:rsidRDefault="00A63CFE" w:rsidP="00A63CFE">
      <w:pPr>
        <w:tabs>
          <w:tab w:val="left" w:pos="4962"/>
        </w:tabs>
        <w:spacing w:line="360" w:lineRule="auto"/>
        <w:jc w:val="both"/>
        <w:rPr>
          <w:rFonts w:ascii="Palatino Linotype" w:eastAsia="Calibri" w:hAnsi="Palatino Linotype" w:cs="Tahoma"/>
          <w:bCs/>
          <w:iCs/>
          <w:sz w:val="22"/>
          <w:szCs w:val="22"/>
          <w:lang w:eastAsia="es-ES_tradnl"/>
        </w:rPr>
      </w:pPr>
    </w:p>
    <w:p w14:paraId="029D956F" w14:textId="0CC44D67" w:rsidR="00A63CFE" w:rsidRPr="001813FB" w:rsidRDefault="00A63CFE" w:rsidP="00A63CFE">
      <w:pPr>
        <w:tabs>
          <w:tab w:val="left" w:pos="4962"/>
        </w:tabs>
        <w:spacing w:line="360" w:lineRule="auto"/>
        <w:jc w:val="both"/>
        <w:rPr>
          <w:rFonts w:ascii="Palatino Linotype" w:eastAsia="Calibri" w:hAnsi="Palatino Linotype" w:cs="Tahoma"/>
          <w:iCs/>
          <w:sz w:val="22"/>
          <w:szCs w:val="22"/>
          <w:lang w:eastAsia="es-ES_tradnl"/>
        </w:rPr>
      </w:pPr>
      <w:r w:rsidRPr="001813FB">
        <w:rPr>
          <w:rFonts w:ascii="Palatino Linotype" w:eastAsia="Calibri" w:hAnsi="Palatino Linotype" w:cs="Tahoma"/>
          <w:iCs/>
          <w:sz w:val="22"/>
          <w:szCs w:val="22"/>
          <w:lang w:eastAsia="es-ES_tradnl"/>
        </w:rPr>
        <w:t xml:space="preserve">Lo hasta aquí expuesto, se desprende de las documentales que obran en el expediente de referencia, materia de la presente Resolución, consistentes en: la solicitud de acceso a la información; la respuesta proporcionada por el Partido </w:t>
      </w:r>
      <w:r w:rsidR="008A05C3" w:rsidRPr="001813FB">
        <w:rPr>
          <w:rFonts w:ascii="Palatino Linotype" w:eastAsia="Calibri" w:hAnsi="Palatino Linotype" w:cs="Tahoma"/>
          <w:iCs/>
          <w:sz w:val="22"/>
          <w:szCs w:val="22"/>
          <w:lang w:eastAsia="es-ES_tradnl"/>
        </w:rPr>
        <w:t>Morena</w:t>
      </w:r>
      <w:r w:rsidRPr="001813FB">
        <w:rPr>
          <w:rFonts w:ascii="Palatino Linotype" w:eastAsia="Calibri" w:hAnsi="Palatino Linotype" w:cs="Tahoma"/>
          <w:iCs/>
          <w:sz w:val="22"/>
          <w:szCs w:val="22"/>
          <w:lang w:eastAsia="es-ES_tradnl"/>
        </w:rPr>
        <w:t>; el escrito recursal; el Informe Justificado y la Manifestaciones del Recurrente; instrumentales que se toman en cuenta a efecto de resolver el presente medio de impugnación, conforme a lo dispuesto por el artículo 185, fracción IV, de la Ley de Transparencia y Acceso a la Información Pública del Estado de México y Municipios.</w:t>
      </w:r>
    </w:p>
    <w:p w14:paraId="12087A19" w14:textId="727A8003" w:rsidR="00CE0B4C" w:rsidRPr="001813FB" w:rsidRDefault="00CE0B4C" w:rsidP="00A63CFE">
      <w:pPr>
        <w:tabs>
          <w:tab w:val="left" w:pos="4962"/>
        </w:tabs>
        <w:spacing w:line="360" w:lineRule="auto"/>
        <w:jc w:val="both"/>
        <w:rPr>
          <w:rFonts w:ascii="Palatino Linotype" w:eastAsia="Calibri" w:hAnsi="Palatino Linotype" w:cs="Tahoma"/>
          <w:iCs/>
          <w:sz w:val="22"/>
          <w:szCs w:val="22"/>
          <w:lang w:eastAsia="es-ES_tradnl"/>
        </w:rPr>
      </w:pPr>
    </w:p>
    <w:p w14:paraId="6A40DE55" w14:textId="77777777" w:rsidR="00CE0B4C" w:rsidRPr="001813FB" w:rsidRDefault="00CE0B4C" w:rsidP="008B6BE0">
      <w:pPr>
        <w:spacing w:line="360" w:lineRule="auto"/>
        <w:ind w:right="-93"/>
        <w:jc w:val="both"/>
        <w:rPr>
          <w:rFonts w:ascii="Palatino Linotype" w:hAnsi="Palatino Linotype" w:cs="Tahoma"/>
          <w:b/>
          <w:sz w:val="22"/>
          <w:szCs w:val="22"/>
        </w:rPr>
      </w:pPr>
      <w:r w:rsidRPr="001813FB">
        <w:rPr>
          <w:rFonts w:ascii="Palatino Linotype" w:hAnsi="Palatino Linotype" w:cs="Tahoma"/>
          <w:b/>
          <w:sz w:val="22"/>
          <w:szCs w:val="22"/>
          <w:lang w:val="es-ES"/>
        </w:rPr>
        <w:t xml:space="preserve">CUARTO. </w:t>
      </w:r>
      <w:r w:rsidRPr="001813FB">
        <w:rPr>
          <w:rFonts w:ascii="Palatino Linotype" w:hAnsi="Palatino Linotype" w:cs="Tahoma"/>
          <w:b/>
          <w:sz w:val="22"/>
          <w:szCs w:val="22"/>
        </w:rPr>
        <w:t>Marco normativo aplicable en materia de transparencia y acceso a la información pública</w:t>
      </w:r>
    </w:p>
    <w:p w14:paraId="559E4722" w14:textId="77777777" w:rsidR="00CE0B4C" w:rsidRPr="001813FB" w:rsidRDefault="00CE0B4C" w:rsidP="008B6BE0">
      <w:pPr>
        <w:spacing w:line="360" w:lineRule="auto"/>
        <w:contextualSpacing/>
        <w:jc w:val="both"/>
        <w:rPr>
          <w:rFonts w:ascii="Palatino Linotype" w:hAnsi="Palatino Linotype" w:cs="Tahoma"/>
          <w:sz w:val="22"/>
          <w:szCs w:val="22"/>
        </w:rPr>
      </w:pPr>
    </w:p>
    <w:p w14:paraId="341BBE8A" w14:textId="77777777" w:rsidR="00CE0B4C" w:rsidRPr="001813FB" w:rsidRDefault="00CE0B4C" w:rsidP="008B6BE0">
      <w:pPr>
        <w:widowControl w:val="0"/>
        <w:spacing w:line="360" w:lineRule="auto"/>
        <w:contextualSpacing/>
        <w:jc w:val="both"/>
        <w:rPr>
          <w:rFonts w:ascii="Palatino Linotype" w:hAnsi="Palatino Linotype" w:cs="Tahoma"/>
          <w:sz w:val="22"/>
          <w:szCs w:val="22"/>
        </w:rPr>
      </w:pPr>
      <w:r w:rsidRPr="001813FB">
        <w:rPr>
          <w:rFonts w:ascii="Palatino Linotype" w:hAnsi="Palatino Linotype" w:cs="Tahoma"/>
          <w:sz w:val="22"/>
          <w:szCs w:val="22"/>
        </w:rPr>
        <w:t xml:space="preserve">El artículo 6°, Apartado A), fracción I de la Constitución Política de los Estados Unidos Mexicanos, establece que toda la información en posesión de cualquier </w:t>
      </w:r>
      <w:r w:rsidR="005A1884" w:rsidRPr="001813FB">
        <w:rPr>
          <w:rFonts w:ascii="Palatino Linotype" w:hAnsi="Palatino Linotype" w:cs="Tahoma"/>
          <w:sz w:val="22"/>
          <w:szCs w:val="22"/>
        </w:rPr>
        <w:t>autoridad</w:t>
      </w:r>
      <w:r w:rsidRPr="001813FB">
        <w:rPr>
          <w:rFonts w:ascii="Palatino Linotype" w:hAnsi="Palatino Linotype" w:cs="Tahoma"/>
          <w:sz w:val="22"/>
          <w:szCs w:val="22"/>
        </w:rPr>
        <w:t xml:space="preserve"> es pública y sólo podrá ser reservada temporalmente por razones de interés público.</w:t>
      </w:r>
    </w:p>
    <w:p w14:paraId="27699026" w14:textId="77777777" w:rsidR="00CE0B4C" w:rsidRPr="001813FB" w:rsidRDefault="00CE0B4C" w:rsidP="008B6BE0">
      <w:pPr>
        <w:spacing w:line="360" w:lineRule="auto"/>
        <w:contextualSpacing/>
        <w:jc w:val="both"/>
        <w:rPr>
          <w:rFonts w:ascii="Palatino Linotype" w:hAnsi="Palatino Linotype" w:cs="Tahoma"/>
          <w:sz w:val="22"/>
          <w:szCs w:val="22"/>
        </w:rPr>
      </w:pPr>
    </w:p>
    <w:p w14:paraId="17CBB762" w14:textId="77777777" w:rsidR="00CE0B4C" w:rsidRPr="001813FB" w:rsidRDefault="00CE0B4C" w:rsidP="008B6BE0">
      <w:pPr>
        <w:spacing w:line="360" w:lineRule="auto"/>
        <w:jc w:val="both"/>
        <w:rPr>
          <w:rFonts w:ascii="Palatino Linotype" w:hAnsi="Palatino Linotype" w:cs="Tahoma"/>
          <w:sz w:val="22"/>
          <w:szCs w:val="22"/>
        </w:rPr>
      </w:pPr>
      <w:r w:rsidRPr="001813FB">
        <w:rPr>
          <w:rFonts w:ascii="Palatino Linotype" w:hAnsi="Palatino Linotype" w:cs="Tahoma"/>
          <w:sz w:val="22"/>
          <w:szCs w:val="22"/>
        </w:rPr>
        <w:t>La Ley General de Transparencia y Acceso a la Información Pública, publicada en el Diario Oficial de la Federación el 4 de mayo de 2015, dispone en su artículo 70, la información que se considera corresponde a las Obligaciones de Transparencia, la cual debe estar disponible para cualquier persona de manera permanente y actualizada.</w:t>
      </w:r>
    </w:p>
    <w:p w14:paraId="7D46D934" w14:textId="77777777" w:rsidR="00CE0B4C" w:rsidRPr="001813FB" w:rsidRDefault="00CE0B4C" w:rsidP="008B6BE0">
      <w:pPr>
        <w:spacing w:line="360" w:lineRule="auto"/>
        <w:jc w:val="both"/>
        <w:rPr>
          <w:rFonts w:ascii="Palatino Linotype" w:hAnsi="Palatino Linotype" w:cs="Tahoma"/>
          <w:sz w:val="22"/>
          <w:szCs w:val="22"/>
        </w:rPr>
      </w:pPr>
    </w:p>
    <w:p w14:paraId="22079F59" w14:textId="77777777" w:rsidR="00CE0B4C" w:rsidRPr="001813FB" w:rsidRDefault="00CE0B4C" w:rsidP="008B6BE0">
      <w:pPr>
        <w:spacing w:line="360" w:lineRule="auto"/>
        <w:jc w:val="both"/>
        <w:rPr>
          <w:rFonts w:ascii="Palatino Linotype" w:hAnsi="Palatino Linotype" w:cs="Tahoma"/>
          <w:sz w:val="22"/>
          <w:szCs w:val="22"/>
        </w:rPr>
      </w:pPr>
      <w:r w:rsidRPr="001813FB">
        <w:rPr>
          <w:rFonts w:ascii="Palatino Linotype" w:hAnsi="Palatino Linotype" w:cs="Tahoma"/>
          <w:sz w:val="22"/>
          <w:szCs w:val="22"/>
        </w:rPr>
        <w:t xml:space="preserve">En este sentido,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w:t>
      </w:r>
      <w:r w:rsidRPr="001813FB">
        <w:rPr>
          <w:rFonts w:ascii="Palatino Linotype" w:hAnsi="Palatino Linotype" w:cs="Tahoma"/>
          <w:sz w:val="22"/>
          <w:szCs w:val="22"/>
        </w:rPr>
        <w:lastRenderedPageBreak/>
        <w:t>Plataforma Nacional de Transparencia, establecen los formatos para dar cumplimiento a las Obligaciones de Transparencia, así como los plazos de actualización.</w:t>
      </w:r>
    </w:p>
    <w:p w14:paraId="1978CBC3" w14:textId="77777777" w:rsidR="00CE0B4C" w:rsidRPr="001813FB" w:rsidRDefault="00CE0B4C" w:rsidP="008B6BE0">
      <w:pPr>
        <w:spacing w:line="360" w:lineRule="auto"/>
        <w:jc w:val="both"/>
        <w:rPr>
          <w:rFonts w:ascii="Palatino Linotype" w:hAnsi="Palatino Linotype" w:cs="Tahoma"/>
          <w:sz w:val="22"/>
          <w:szCs w:val="22"/>
        </w:rPr>
      </w:pPr>
    </w:p>
    <w:p w14:paraId="4A2DB4AE" w14:textId="77777777" w:rsidR="00CE0B4C" w:rsidRPr="001813FB" w:rsidRDefault="00CE0B4C" w:rsidP="008B6BE0">
      <w:pPr>
        <w:spacing w:line="360" w:lineRule="auto"/>
        <w:jc w:val="both"/>
        <w:rPr>
          <w:rFonts w:ascii="Palatino Linotype" w:hAnsi="Palatino Linotype" w:cs="Tahoma"/>
          <w:sz w:val="22"/>
          <w:szCs w:val="22"/>
        </w:rPr>
      </w:pPr>
      <w:r w:rsidRPr="001813FB">
        <w:rPr>
          <w:rFonts w:ascii="Palatino Linotype" w:hAnsi="Palatino Linotype" w:cs="Tahoma"/>
          <w:sz w:val="22"/>
          <w:szCs w:val="22"/>
        </w:rPr>
        <w:t>En materia local, el artículo 5°, fracción I</w:t>
      </w:r>
      <w:r w:rsidR="00002CF8" w:rsidRPr="001813FB">
        <w:rPr>
          <w:rFonts w:ascii="Palatino Linotype" w:hAnsi="Palatino Linotype" w:cs="Tahoma"/>
          <w:sz w:val="22"/>
          <w:szCs w:val="22"/>
        </w:rPr>
        <w:t>,</w:t>
      </w:r>
      <w:r w:rsidRPr="001813FB">
        <w:rPr>
          <w:rFonts w:ascii="Palatino Linotype" w:hAnsi="Palatino Linotype" w:cs="Tahoma"/>
          <w:sz w:val="22"/>
          <w:szCs w:val="22"/>
        </w:rPr>
        <w:t xml:space="preserve">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567963EE" w14:textId="77777777" w:rsidR="00CE0B4C" w:rsidRPr="001813FB" w:rsidRDefault="00CE0B4C" w:rsidP="008B6BE0">
      <w:pPr>
        <w:spacing w:line="360" w:lineRule="auto"/>
        <w:jc w:val="both"/>
        <w:rPr>
          <w:rFonts w:ascii="Palatino Linotype" w:hAnsi="Palatino Linotype" w:cs="Tahoma"/>
          <w:sz w:val="22"/>
          <w:szCs w:val="22"/>
        </w:rPr>
      </w:pPr>
    </w:p>
    <w:p w14:paraId="09FB90CF" w14:textId="77777777" w:rsidR="00CE0B4C" w:rsidRPr="001813FB" w:rsidRDefault="00CE0B4C" w:rsidP="008B6BE0">
      <w:pPr>
        <w:spacing w:line="360" w:lineRule="auto"/>
        <w:jc w:val="both"/>
        <w:rPr>
          <w:rFonts w:ascii="Palatino Linotype" w:hAnsi="Palatino Linotype" w:cs="Tahoma"/>
          <w:sz w:val="22"/>
          <w:szCs w:val="22"/>
        </w:rPr>
      </w:pPr>
      <w:r w:rsidRPr="001813FB">
        <w:rPr>
          <w:rFonts w:ascii="Palatino Linotype" w:hAnsi="Palatino Linotype" w:cs="Tahoma"/>
          <w:sz w:val="22"/>
          <w:szCs w:val="22"/>
        </w:rPr>
        <w:t>Por su parte, la Ley de Transparencia y Acceso a la Información Pública del Estado de México y Municipios (Reglamentaria del artículo 5° de la Constitución Local), establece lo siguiente:</w:t>
      </w:r>
    </w:p>
    <w:p w14:paraId="76B3EBF3" w14:textId="77777777" w:rsidR="00CE0B4C" w:rsidRPr="001813FB" w:rsidRDefault="00CE0B4C" w:rsidP="008B6BE0">
      <w:pPr>
        <w:spacing w:line="360" w:lineRule="auto"/>
        <w:jc w:val="both"/>
        <w:rPr>
          <w:rFonts w:ascii="Palatino Linotype" w:hAnsi="Palatino Linotype" w:cs="Tahoma"/>
          <w:sz w:val="22"/>
          <w:szCs w:val="22"/>
        </w:rPr>
      </w:pPr>
      <w:r w:rsidRPr="001813FB">
        <w:rPr>
          <w:rFonts w:ascii="Palatino Linotype" w:hAnsi="Palatino Linotype" w:cs="Tahoma"/>
          <w:sz w:val="22"/>
          <w:szCs w:val="22"/>
        </w:rPr>
        <w:t>El artículo 12, que, quienes generen, recopilen, administren, manejen, procesen, archiven o conserven información pública serán responsables de la misma.</w:t>
      </w:r>
      <w:r w:rsidR="00EA0A1B" w:rsidRPr="001813FB">
        <w:rPr>
          <w:rFonts w:ascii="Palatino Linotype" w:hAnsi="Palatino Linotype" w:cs="Tahoma"/>
          <w:sz w:val="22"/>
          <w:szCs w:val="22"/>
        </w:rPr>
        <w:t xml:space="preserve"> </w:t>
      </w:r>
      <w:r w:rsidRPr="001813FB">
        <w:rPr>
          <w:rFonts w:ascii="Palatino Linotype" w:hAnsi="Palatino Linotype" w:cs="Tahoma"/>
          <w:sz w:val="22"/>
          <w:szCs w:val="22"/>
        </w:rPr>
        <w:t>El artículo 18, que, los Sujetos Obligados deberán documentar todo acto que derive del ejercicio de sus facultades, competencias o funciones, considerando desde su origen la eventual publicidad y reutilización de la información que generen.</w:t>
      </w:r>
    </w:p>
    <w:p w14:paraId="6F6FB64C" w14:textId="77777777" w:rsidR="00E51C2F" w:rsidRPr="001813FB" w:rsidRDefault="00E51C2F" w:rsidP="008B6BE0">
      <w:pPr>
        <w:spacing w:line="360" w:lineRule="auto"/>
        <w:jc w:val="both"/>
        <w:rPr>
          <w:rFonts w:ascii="Palatino Linotype" w:hAnsi="Palatino Linotype" w:cs="Tahoma"/>
          <w:sz w:val="22"/>
          <w:szCs w:val="22"/>
        </w:rPr>
      </w:pPr>
    </w:p>
    <w:p w14:paraId="2BB1668A" w14:textId="77777777" w:rsidR="00CE0B4C" w:rsidRPr="001813FB" w:rsidRDefault="00CE0B4C" w:rsidP="008B6BE0">
      <w:pPr>
        <w:spacing w:line="360" w:lineRule="auto"/>
        <w:jc w:val="both"/>
        <w:rPr>
          <w:rFonts w:ascii="Palatino Linotype" w:hAnsi="Palatino Linotype" w:cs="Tahoma"/>
          <w:sz w:val="22"/>
          <w:szCs w:val="22"/>
        </w:rPr>
      </w:pPr>
      <w:r w:rsidRPr="001813FB">
        <w:rPr>
          <w:rFonts w:ascii="Palatino Linotype" w:hAnsi="Palatino Linotype" w:cs="Tahoma"/>
          <w:sz w:val="22"/>
          <w:szCs w:val="22"/>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4FB78962" w14:textId="77777777" w:rsidR="00CE0B4C" w:rsidRPr="001813FB" w:rsidRDefault="00CE0B4C" w:rsidP="008B6BE0">
      <w:pPr>
        <w:spacing w:line="360" w:lineRule="auto"/>
        <w:ind w:right="-93"/>
        <w:jc w:val="both"/>
        <w:rPr>
          <w:rFonts w:ascii="Palatino Linotype" w:hAnsi="Palatino Linotype" w:cs="Tahoma"/>
          <w:b/>
          <w:sz w:val="22"/>
          <w:szCs w:val="22"/>
          <w:lang w:val="es-ES"/>
        </w:rPr>
      </w:pPr>
    </w:p>
    <w:p w14:paraId="4F1E58DB" w14:textId="77777777" w:rsidR="00CE0B4C" w:rsidRPr="001813FB" w:rsidRDefault="00CE0B4C" w:rsidP="008B6BE0">
      <w:pPr>
        <w:spacing w:line="360" w:lineRule="auto"/>
        <w:ind w:right="-93"/>
        <w:jc w:val="both"/>
        <w:rPr>
          <w:rFonts w:ascii="Palatino Linotype" w:hAnsi="Palatino Linotype" w:cs="Tahoma"/>
          <w:b/>
          <w:sz w:val="22"/>
          <w:szCs w:val="22"/>
          <w:lang w:val="es-ES"/>
        </w:rPr>
      </w:pPr>
      <w:r w:rsidRPr="001813FB">
        <w:rPr>
          <w:rFonts w:ascii="Palatino Linotype" w:hAnsi="Palatino Linotype" w:cs="Tahoma"/>
          <w:b/>
          <w:sz w:val="22"/>
          <w:szCs w:val="22"/>
          <w:lang w:val="es-ES"/>
        </w:rPr>
        <w:t>QUINTO. Estudio de Fondo</w:t>
      </w:r>
    </w:p>
    <w:p w14:paraId="5A43A4BF" w14:textId="77777777" w:rsidR="00040101" w:rsidRPr="001813FB" w:rsidRDefault="00040101" w:rsidP="008B6BE0">
      <w:pPr>
        <w:spacing w:line="360" w:lineRule="auto"/>
        <w:ind w:right="-93"/>
        <w:jc w:val="both"/>
        <w:rPr>
          <w:rFonts w:ascii="Palatino Linotype" w:hAnsi="Palatino Linotype" w:cs="Tahoma"/>
          <w:b/>
          <w:sz w:val="22"/>
          <w:szCs w:val="22"/>
          <w:lang w:val="es-ES"/>
        </w:rPr>
      </w:pPr>
    </w:p>
    <w:p w14:paraId="70140F65" w14:textId="77777777" w:rsidR="00CE0B4C" w:rsidRPr="001813FB" w:rsidRDefault="00CE0B4C" w:rsidP="008B6BE0">
      <w:pPr>
        <w:spacing w:line="360" w:lineRule="auto"/>
        <w:jc w:val="both"/>
        <w:rPr>
          <w:rFonts w:ascii="Palatino Linotype" w:hAnsi="Palatino Linotype" w:cs="Tahoma"/>
          <w:sz w:val="22"/>
          <w:szCs w:val="22"/>
        </w:rPr>
      </w:pPr>
      <w:r w:rsidRPr="001813FB">
        <w:rPr>
          <w:rFonts w:ascii="Palatino Linotype" w:hAnsi="Palatino Linotype" w:cs="Tahoma"/>
          <w:sz w:val="22"/>
          <w:szCs w:val="22"/>
        </w:rPr>
        <w:t xml:space="preserve">Una vez determinada la vía sobre la que versará el presente Recurso y previa revisión del expediente electrónico formado en el </w:t>
      </w:r>
      <w:r w:rsidR="007E0786" w:rsidRPr="001813FB">
        <w:rPr>
          <w:rFonts w:ascii="Palatino Linotype" w:hAnsi="Palatino Linotype" w:cs="Tahoma"/>
          <w:sz w:val="22"/>
          <w:szCs w:val="22"/>
        </w:rPr>
        <w:t>SAIMEX</w:t>
      </w:r>
      <w:r w:rsidR="00F30293" w:rsidRPr="001813FB">
        <w:rPr>
          <w:rFonts w:ascii="Palatino Linotype" w:hAnsi="Palatino Linotype" w:cs="Tahoma"/>
          <w:sz w:val="22"/>
          <w:szCs w:val="22"/>
        </w:rPr>
        <w:t xml:space="preserve">, </w:t>
      </w:r>
      <w:r w:rsidRPr="001813FB">
        <w:rPr>
          <w:rFonts w:ascii="Palatino Linotype" w:hAnsi="Palatino Linotype" w:cs="Tahoma"/>
          <w:sz w:val="22"/>
          <w:szCs w:val="22"/>
        </w:rPr>
        <w:t xml:space="preserve">con motivo de la solicitud de información y </w:t>
      </w:r>
      <w:r w:rsidRPr="001813FB">
        <w:rPr>
          <w:rFonts w:ascii="Palatino Linotype" w:hAnsi="Palatino Linotype" w:cs="Tahoma"/>
          <w:sz w:val="22"/>
          <w:szCs w:val="22"/>
        </w:rPr>
        <w:lastRenderedPageBreak/>
        <w:t>del Recurso a que da origen, es conveniente analizar si la respuesta del Sujeto Obligado cumple con los requisitos y procedimientos del derecho de acceso a la información pública.</w:t>
      </w:r>
    </w:p>
    <w:p w14:paraId="4C9F97FE" w14:textId="30D6F0EE" w:rsidR="00B4328E" w:rsidRPr="001813FB" w:rsidRDefault="00B4328E" w:rsidP="008B6BE0">
      <w:pPr>
        <w:spacing w:line="360" w:lineRule="auto"/>
        <w:jc w:val="both"/>
        <w:rPr>
          <w:rFonts w:ascii="Palatino Linotype" w:hAnsi="Palatino Linotype" w:cs="Tahoma"/>
          <w:sz w:val="22"/>
          <w:szCs w:val="22"/>
        </w:rPr>
      </w:pPr>
    </w:p>
    <w:p w14:paraId="2DB6AF9C" w14:textId="5B4ABB27" w:rsidR="008A05C3" w:rsidRPr="001813FB" w:rsidRDefault="008A05C3" w:rsidP="008A05C3">
      <w:pPr>
        <w:spacing w:line="360" w:lineRule="auto"/>
        <w:jc w:val="both"/>
        <w:rPr>
          <w:rFonts w:ascii="Palatino Linotype" w:hAnsi="Palatino Linotype" w:cs="Tahoma"/>
          <w:sz w:val="22"/>
          <w:szCs w:val="22"/>
        </w:rPr>
      </w:pPr>
      <w:r w:rsidRPr="001813FB">
        <w:rPr>
          <w:rFonts w:ascii="Palatino Linotype" w:hAnsi="Palatino Linotype" w:cs="Tahoma"/>
          <w:bCs/>
          <w:iCs/>
          <w:sz w:val="22"/>
          <w:szCs w:val="22"/>
        </w:rPr>
        <w:t>Atento a lo anterior, el Sujeto Obligado, señaló que no localizó el documento interés del Particular</w:t>
      </w:r>
      <w:r w:rsidR="00111DEE" w:rsidRPr="001813FB">
        <w:rPr>
          <w:rFonts w:ascii="Palatino Linotype" w:hAnsi="Palatino Linotype" w:cs="Tahoma"/>
          <w:bCs/>
          <w:iCs/>
          <w:sz w:val="22"/>
          <w:szCs w:val="22"/>
        </w:rPr>
        <w:t>, a</w:t>
      </w:r>
      <w:r w:rsidRPr="001813FB">
        <w:rPr>
          <w:rFonts w:ascii="Palatino Linotype" w:hAnsi="Palatino Linotype" w:cs="Tahoma"/>
          <w:sz w:val="22"/>
          <w:szCs w:val="22"/>
        </w:rPr>
        <w:t>nte tal circunstancia, la persona Recurrente señaló, que</w:t>
      </w:r>
      <w:r w:rsidR="00111DEE" w:rsidRPr="001813FB">
        <w:rPr>
          <w:rFonts w:ascii="Palatino Linotype" w:hAnsi="Palatino Linotype" w:cs="Tahoma"/>
          <w:sz w:val="22"/>
          <w:szCs w:val="22"/>
        </w:rPr>
        <w:t xml:space="preserve"> debía contar con la información solicitada</w:t>
      </w:r>
      <w:r w:rsidRPr="001813FB">
        <w:rPr>
          <w:rFonts w:ascii="Palatino Linotype" w:hAnsi="Palatino Linotype" w:cs="Tahoma"/>
          <w:sz w:val="22"/>
          <w:szCs w:val="22"/>
        </w:rPr>
        <w:t>.</w:t>
      </w:r>
    </w:p>
    <w:p w14:paraId="28B3B85D" w14:textId="77777777" w:rsidR="008A05C3" w:rsidRPr="001813FB" w:rsidRDefault="008A05C3" w:rsidP="008A05C3">
      <w:pPr>
        <w:spacing w:line="360" w:lineRule="auto"/>
        <w:jc w:val="both"/>
        <w:rPr>
          <w:rFonts w:ascii="Palatino Linotype" w:hAnsi="Palatino Linotype" w:cs="Tahoma"/>
          <w:bCs/>
          <w:iCs/>
          <w:sz w:val="22"/>
          <w:szCs w:val="22"/>
        </w:rPr>
      </w:pPr>
      <w:r w:rsidRPr="001813FB">
        <w:rPr>
          <w:rFonts w:ascii="Palatino Linotype" w:hAnsi="Palatino Linotype" w:cs="Tahoma"/>
          <w:bCs/>
          <w:iCs/>
          <w:sz w:val="22"/>
          <w:szCs w:val="22"/>
        </w:rPr>
        <w:t xml:space="preserve">Así, es importante traer a colación el Código Electoral del Estado de México, que señala en sus artículos 74 y 74 bis, que en los procesos electorales, los partidos tendrán derecho a postular candidatos, fórmulas o planillas por sí mismos, en coalición o en candidatura común con otros partidos, y en caso de coalición o candidatura común para postular personas candidatas a Gobernador o Gobernadora, los partidos que la integren </w:t>
      </w:r>
      <w:r w:rsidRPr="001813FB">
        <w:rPr>
          <w:rFonts w:ascii="Palatino Linotype" w:hAnsi="Palatino Linotype" w:cs="Tahoma"/>
          <w:b/>
          <w:bCs/>
          <w:sz w:val="22"/>
          <w:szCs w:val="22"/>
        </w:rPr>
        <w:t>podrán</w:t>
      </w:r>
      <w:r w:rsidRPr="001813FB">
        <w:rPr>
          <w:rFonts w:ascii="Palatino Linotype" w:hAnsi="Palatino Linotype" w:cs="Tahoma"/>
          <w:bCs/>
          <w:iCs/>
          <w:sz w:val="22"/>
          <w:szCs w:val="22"/>
        </w:rPr>
        <w:t xml:space="preserve"> suscribir un Acuerdo específico en el que se establezca la forma en que éstos participarán en la integración de las dependencias del Ejecutivo y sus organismos auxiliares, así como en la definición de la agenda legislativa, el cual deberá ser suscrito por la persona candidata a Gobernadora o Gobernador y las personas dirigentes estatales de los partidos políticos que integran la candidatura, con la aprobación de sus respectivos órganos directivos estatales.</w:t>
      </w:r>
    </w:p>
    <w:p w14:paraId="11B49304" w14:textId="77777777" w:rsidR="008A05C3" w:rsidRPr="001813FB" w:rsidRDefault="008A05C3" w:rsidP="008A05C3">
      <w:pPr>
        <w:spacing w:line="360" w:lineRule="auto"/>
        <w:jc w:val="both"/>
        <w:rPr>
          <w:rFonts w:ascii="Palatino Linotype" w:hAnsi="Palatino Linotype" w:cs="Tahoma"/>
          <w:sz w:val="22"/>
          <w:szCs w:val="22"/>
        </w:rPr>
      </w:pPr>
    </w:p>
    <w:p w14:paraId="5778C204" w14:textId="2595B50E" w:rsidR="008A05C3" w:rsidRPr="001813FB" w:rsidRDefault="008A05C3" w:rsidP="008A05C3">
      <w:pPr>
        <w:spacing w:line="360" w:lineRule="auto"/>
        <w:jc w:val="both"/>
        <w:rPr>
          <w:rFonts w:ascii="Palatino Linotype" w:hAnsi="Palatino Linotype" w:cs="Tahoma"/>
          <w:bCs/>
          <w:iCs/>
          <w:sz w:val="22"/>
          <w:szCs w:val="22"/>
        </w:rPr>
      </w:pPr>
      <w:r w:rsidRPr="001813FB">
        <w:rPr>
          <w:rFonts w:ascii="Palatino Linotype" w:hAnsi="Palatino Linotype" w:cs="Tahoma"/>
          <w:sz w:val="22"/>
          <w:szCs w:val="22"/>
        </w:rPr>
        <w:t xml:space="preserve">En este sentido, se advierte que se trata de un derecho facultativo, de hacer o no hacer, en este caso a los partidos político que conforman la coalición, de </w:t>
      </w:r>
      <w:r w:rsidRPr="001813FB">
        <w:rPr>
          <w:rFonts w:ascii="Palatino Linotype" w:hAnsi="Palatino Linotype" w:cs="Tahoma"/>
          <w:bCs/>
          <w:iCs/>
          <w:sz w:val="22"/>
          <w:szCs w:val="22"/>
        </w:rPr>
        <w:t>suscribir un Acuerdo específico en el que se establezca la forma en que éstos participarán en la integración de las dependencias del Ejecutivo y sus organismos auxiliares.</w:t>
      </w:r>
    </w:p>
    <w:p w14:paraId="4EB7EAD2" w14:textId="77777777" w:rsidR="008A05C3" w:rsidRPr="001813FB" w:rsidRDefault="008A05C3" w:rsidP="008A05C3">
      <w:pPr>
        <w:spacing w:line="360" w:lineRule="auto"/>
        <w:jc w:val="both"/>
        <w:rPr>
          <w:rFonts w:ascii="Palatino Linotype" w:hAnsi="Palatino Linotype" w:cs="Tahoma"/>
          <w:bCs/>
          <w:iCs/>
          <w:sz w:val="22"/>
          <w:szCs w:val="22"/>
        </w:rPr>
      </w:pPr>
    </w:p>
    <w:p w14:paraId="00B84C31" w14:textId="5741E4A9" w:rsidR="008A05C3" w:rsidRPr="001813FB" w:rsidRDefault="008A05C3" w:rsidP="00111DEE">
      <w:pPr>
        <w:spacing w:line="360" w:lineRule="auto"/>
        <w:jc w:val="both"/>
        <w:rPr>
          <w:rFonts w:ascii="Palatino Linotype" w:hAnsi="Palatino Linotype" w:cs="Tahoma"/>
          <w:sz w:val="22"/>
          <w:szCs w:val="22"/>
        </w:rPr>
      </w:pPr>
      <w:r w:rsidRPr="001813FB">
        <w:rPr>
          <w:rFonts w:ascii="Palatino Linotype" w:hAnsi="Palatino Linotype" w:cs="Tahoma"/>
          <w:bCs/>
          <w:iCs/>
          <w:sz w:val="22"/>
          <w:szCs w:val="22"/>
        </w:rPr>
        <w:t>En este sentido,</w:t>
      </w:r>
      <w:r w:rsidR="00111DEE" w:rsidRPr="001813FB">
        <w:rPr>
          <w:rFonts w:ascii="Palatino Linotype" w:hAnsi="Palatino Linotype" w:cs="Tahoma"/>
          <w:bCs/>
          <w:iCs/>
          <w:sz w:val="22"/>
          <w:szCs w:val="22"/>
        </w:rPr>
        <w:t xml:space="preserve"> se localizó un Convenido entre </w:t>
      </w:r>
      <w:r w:rsidR="00111DEE" w:rsidRPr="001813FB">
        <w:rPr>
          <w:rFonts w:ascii="Palatino Linotype" w:hAnsi="Palatino Linotype" w:cs="Tahoma"/>
          <w:sz w:val="22"/>
          <w:szCs w:val="22"/>
        </w:rPr>
        <w:t xml:space="preserve">el Partido Político Nacional MORENA, Partido del Trabajo y el  Partido Verde Ecologista de México, mediante el cual en su momento postularon mediante candidatura común a la Candidata o Candidato a la Gubernatura del Estado de México para el Proceso Electoral 2023, el cual se registró y aprobó en la Tercera </w:t>
      </w:r>
      <w:r w:rsidR="00111DEE" w:rsidRPr="001813FB">
        <w:rPr>
          <w:rFonts w:ascii="Palatino Linotype" w:hAnsi="Palatino Linotype" w:cs="Tahoma"/>
          <w:sz w:val="22"/>
          <w:szCs w:val="22"/>
        </w:rPr>
        <w:lastRenderedPageBreak/>
        <w:t>Sesión Especial, el dieciocho de enero de dos mil veintitrés, del Consejo General del Instituto Electoral del Estado de México, mediante Acuerdo No. IEEM/CG/10/2023, y de la revisión de dicho Acuerdo no se observa que contenga lo que es interés del Particular.</w:t>
      </w:r>
    </w:p>
    <w:p w14:paraId="37F647F7" w14:textId="77777777" w:rsidR="00111DEE" w:rsidRPr="001813FB" w:rsidRDefault="00111DEE" w:rsidP="008A05C3">
      <w:pPr>
        <w:spacing w:line="360" w:lineRule="auto"/>
        <w:jc w:val="both"/>
        <w:rPr>
          <w:rFonts w:ascii="Palatino Linotype" w:hAnsi="Palatino Linotype" w:cs="Tahoma"/>
          <w:sz w:val="22"/>
          <w:szCs w:val="22"/>
        </w:rPr>
      </w:pPr>
    </w:p>
    <w:p w14:paraId="394F955F" w14:textId="598BA17F" w:rsidR="008A05C3" w:rsidRPr="001813FB" w:rsidRDefault="00111DEE" w:rsidP="008A05C3">
      <w:pPr>
        <w:spacing w:line="360" w:lineRule="auto"/>
        <w:jc w:val="both"/>
        <w:rPr>
          <w:rFonts w:ascii="Palatino Linotype" w:hAnsi="Palatino Linotype" w:cs="Tahoma"/>
          <w:bCs/>
          <w:iCs/>
          <w:sz w:val="22"/>
          <w:szCs w:val="22"/>
        </w:rPr>
      </w:pPr>
      <w:r w:rsidRPr="001813FB">
        <w:rPr>
          <w:rFonts w:ascii="Palatino Linotype" w:hAnsi="Palatino Linotype" w:cs="Tahoma"/>
          <w:sz w:val="22"/>
          <w:szCs w:val="22"/>
        </w:rPr>
        <w:t>Aunado lo</w:t>
      </w:r>
      <w:r w:rsidR="008A05C3" w:rsidRPr="001813FB">
        <w:rPr>
          <w:rFonts w:ascii="Palatino Linotype" w:hAnsi="Palatino Linotype" w:cs="Tahoma"/>
          <w:sz w:val="22"/>
          <w:szCs w:val="22"/>
        </w:rPr>
        <w:t xml:space="preserve"> anterior, este Instituto realizó una revisión a diferentes páginas electrónicas entre ellas, la del Instituto Electoral del Estado de México, Partido Verde Ecologista de México, Partido Movimiento Regeneración Nacional, Partido del Trabajo, así como una revisión en Google, con la intención de advertir si se había firmado algún convenio adicional en el que se haya suscrito la manera en que se integraría el Gobierno o la asignación de plazas, sin que se advirtiera documento alguno.</w:t>
      </w:r>
    </w:p>
    <w:p w14:paraId="3D221F60" w14:textId="77777777" w:rsidR="008A05C3" w:rsidRPr="001813FB" w:rsidRDefault="008A05C3" w:rsidP="008A05C3">
      <w:pPr>
        <w:spacing w:line="360" w:lineRule="auto"/>
        <w:jc w:val="both"/>
        <w:rPr>
          <w:rFonts w:ascii="Palatino Linotype" w:hAnsi="Palatino Linotype" w:cs="Tahoma"/>
          <w:bCs/>
          <w:iCs/>
          <w:sz w:val="22"/>
          <w:szCs w:val="22"/>
        </w:rPr>
      </w:pPr>
    </w:p>
    <w:p w14:paraId="611A7E37" w14:textId="77777777" w:rsidR="008A05C3" w:rsidRPr="001813FB" w:rsidRDefault="008A05C3" w:rsidP="008A05C3">
      <w:pPr>
        <w:spacing w:line="360" w:lineRule="auto"/>
        <w:jc w:val="both"/>
        <w:rPr>
          <w:rFonts w:ascii="Palatino Linotype" w:hAnsi="Palatino Linotype" w:cs="Tahoma"/>
          <w:sz w:val="22"/>
          <w:szCs w:val="22"/>
        </w:rPr>
      </w:pPr>
      <w:r w:rsidRPr="001813FB">
        <w:rPr>
          <w:rFonts w:ascii="Palatino Linotype" w:hAnsi="Palatino Linotype" w:cs="Tahoma"/>
          <w:sz w:val="22"/>
          <w:szCs w:val="22"/>
          <w:lang w:val="es-ES"/>
        </w:rPr>
        <w:t>En este sentido, se advierte que la respuesta y el informe justificado proporcionados por el Sujeto Obligado, son acorde con los artículos 12, 24, último párrafo y 160 de la Ley de Transparencia y Acceso a la Información Pública del Estado de México y Municipios, los cuales disponen que los Sujetos Obligados sólo entregarán la información que obre en sus archivos y no estarán obligados a procesarla, resumirla, efectuar cálculos o practicar investigaciones.</w:t>
      </w:r>
    </w:p>
    <w:p w14:paraId="5068E3BD" w14:textId="77777777" w:rsidR="008A05C3" w:rsidRPr="001813FB" w:rsidRDefault="008A05C3" w:rsidP="008A05C3">
      <w:pPr>
        <w:spacing w:line="360" w:lineRule="auto"/>
        <w:jc w:val="both"/>
        <w:rPr>
          <w:rFonts w:ascii="Palatino Linotype" w:hAnsi="Palatino Linotype" w:cs="Tahoma"/>
          <w:sz w:val="22"/>
          <w:szCs w:val="22"/>
        </w:rPr>
      </w:pPr>
      <w:r w:rsidRPr="001813FB">
        <w:rPr>
          <w:rFonts w:ascii="Palatino Linotype" w:hAnsi="Palatino Linotype" w:cs="Tahoma"/>
          <w:sz w:val="22"/>
          <w:szCs w:val="22"/>
          <w:lang w:val="es-ES"/>
        </w:rPr>
        <w:t> </w:t>
      </w:r>
    </w:p>
    <w:p w14:paraId="62F5A8BE" w14:textId="6FEDBD59" w:rsidR="008A05C3" w:rsidRPr="001813FB" w:rsidRDefault="008A05C3" w:rsidP="008A05C3">
      <w:pPr>
        <w:spacing w:line="360" w:lineRule="auto"/>
        <w:jc w:val="both"/>
        <w:rPr>
          <w:rFonts w:ascii="Palatino Linotype" w:hAnsi="Palatino Linotype" w:cs="Tahoma"/>
          <w:sz w:val="22"/>
          <w:szCs w:val="22"/>
        </w:rPr>
      </w:pPr>
      <w:r w:rsidRPr="001813FB">
        <w:rPr>
          <w:rFonts w:ascii="Palatino Linotype" w:hAnsi="Palatino Linotype" w:cs="Tahoma"/>
          <w:sz w:val="22"/>
          <w:szCs w:val="22"/>
          <w:lang w:val="es-ES"/>
        </w:rPr>
        <w:t xml:space="preserve">De tales circunstancias, se colige que los sujetos obligados únicamente están constreñidos a proporcionar </w:t>
      </w:r>
      <w:r w:rsidRPr="001813FB">
        <w:rPr>
          <w:rFonts w:ascii="Palatino Linotype" w:hAnsi="Palatino Linotype" w:cs="Tahoma"/>
          <w:b/>
          <w:sz w:val="22"/>
          <w:szCs w:val="22"/>
          <w:lang w:val="es-ES"/>
        </w:rPr>
        <w:t>la documentación que obre en sus archivos</w:t>
      </w:r>
      <w:r w:rsidRPr="001813FB">
        <w:rPr>
          <w:rFonts w:ascii="Palatino Linotype" w:hAnsi="Palatino Linotype" w:cs="Tahoma"/>
          <w:sz w:val="22"/>
          <w:szCs w:val="22"/>
          <w:lang w:val="es-ES"/>
        </w:rPr>
        <w:t>; por lo que, no están obligados a generar o elaborar documentos </w:t>
      </w:r>
      <w:r w:rsidRPr="001813FB">
        <w:rPr>
          <w:rFonts w:ascii="Palatino Linotype" w:hAnsi="Palatino Linotype" w:cs="Tahoma"/>
          <w:i/>
          <w:iCs/>
          <w:sz w:val="22"/>
          <w:szCs w:val="22"/>
          <w:lang w:val="es-ES"/>
        </w:rPr>
        <w:t>ad hoc, </w:t>
      </w:r>
      <w:r w:rsidRPr="001813FB">
        <w:rPr>
          <w:rFonts w:ascii="Palatino Linotype" w:hAnsi="Palatino Linotype" w:cs="Tahoma"/>
          <w:b/>
          <w:bCs/>
          <w:sz w:val="22"/>
          <w:szCs w:val="22"/>
          <w:lang w:val="es-ES"/>
        </w:rPr>
        <w:t xml:space="preserve">como es el caso de proporcionar respuesta a un cuestionamiento. </w:t>
      </w:r>
      <w:r w:rsidRPr="001813FB">
        <w:rPr>
          <w:rFonts w:ascii="Palatino Linotype" w:hAnsi="Palatino Linotype" w:cs="Tahoma"/>
          <w:sz w:val="22"/>
          <w:szCs w:val="22"/>
          <w:lang w:val="es-ES"/>
        </w:rPr>
        <w:t>Robustece lo anterior el Criterio 0</w:t>
      </w:r>
      <w:r w:rsidR="00111DEE" w:rsidRPr="001813FB">
        <w:rPr>
          <w:rFonts w:ascii="Palatino Linotype" w:hAnsi="Palatino Linotype" w:cs="Tahoma"/>
          <w:sz w:val="22"/>
          <w:szCs w:val="22"/>
          <w:lang w:val="es-ES"/>
        </w:rPr>
        <w:t>1</w:t>
      </w:r>
      <w:r w:rsidRPr="001813FB">
        <w:rPr>
          <w:rFonts w:ascii="Palatino Linotype" w:hAnsi="Palatino Linotype" w:cs="Tahoma"/>
          <w:sz w:val="22"/>
          <w:szCs w:val="22"/>
          <w:lang w:val="es-ES"/>
        </w:rPr>
        <w:t>/</w:t>
      </w:r>
      <w:r w:rsidR="00111DEE" w:rsidRPr="001813FB">
        <w:rPr>
          <w:rFonts w:ascii="Palatino Linotype" w:hAnsi="Palatino Linotype" w:cs="Tahoma"/>
          <w:sz w:val="22"/>
          <w:szCs w:val="22"/>
          <w:lang w:val="es-ES"/>
        </w:rPr>
        <w:t>2</w:t>
      </w:r>
      <w:r w:rsidR="00EC4274" w:rsidRPr="001813FB">
        <w:rPr>
          <w:rFonts w:ascii="Palatino Linotype" w:hAnsi="Palatino Linotype" w:cs="Tahoma"/>
          <w:sz w:val="22"/>
          <w:szCs w:val="22"/>
          <w:lang w:val="es-ES"/>
        </w:rPr>
        <w:t>1</w:t>
      </w:r>
      <w:r w:rsidRPr="001813FB">
        <w:rPr>
          <w:rFonts w:ascii="Palatino Linotype" w:hAnsi="Palatino Linotype" w:cs="Tahoma"/>
          <w:sz w:val="22"/>
          <w:szCs w:val="22"/>
          <w:lang w:val="es-ES"/>
        </w:rPr>
        <w:t xml:space="preserve"> emitido por el Instituto Nacional de Transparencia, Acceso a la Información y Protección de Datos Personales, que a continuación se cita:</w:t>
      </w:r>
    </w:p>
    <w:p w14:paraId="05576E1F" w14:textId="77777777" w:rsidR="008A05C3" w:rsidRPr="001813FB" w:rsidRDefault="008A05C3" w:rsidP="008A05C3">
      <w:pPr>
        <w:spacing w:line="360" w:lineRule="auto"/>
        <w:jc w:val="both"/>
        <w:rPr>
          <w:rFonts w:ascii="Palatino Linotype" w:hAnsi="Palatino Linotype" w:cs="Tahoma"/>
          <w:sz w:val="22"/>
          <w:szCs w:val="22"/>
        </w:rPr>
      </w:pPr>
      <w:r w:rsidRPr="001813FB">
        <w:rPr>
          <w:rFonts w:ascii="Palatino Linotype" w:hAnsi="Palatino Linotype" w:cs="Tahoma"/>
          <w:sz w:val="22"/>
          <w:szCs w:val="22"/>
          <w:lang w:val="es-ES"/>
        </w:rPr>
        <w:t> </w:t>
      </w:r>
    </w:p>
    <w:p w14:paraId="062860B9" w14:textId="56B28D5E" w:rsidR="008A05C3" w:rsidRPr="001813FB" w:rsidRDefault="008A05C3" w:rsidP="00324FFB">
      <w:pPr>
        <w:spacing w:line="360" w:lineRule="auto"/>
        <w:ind w:left="567" w:right="539"/>
        <w:jc w:val="both"/>
        <w:rPr>
          <w:rFonts w:ascii="Palatino Linotype" w:hAnsi="Palatino Linotype" w:cs="Tahoma"/>
          <w:i/>
          <w:sz w:val="22"/>
          <w:szCs w:val="22"/>
        </w:rPr>
      </w:pPr>
      <w:r w:rsidRPr="001813FB">
        <w:rPr>
          <w:rFonts w:ascii="Palatino Linotype" w:hAnsi="Palatino Linotype" w:cs="Tahoma"/>
          <w:b/>
          <w:bCs/>
          <w:i/>
        </w:rPr>
        <w:lastRenderedPageBreak/>
        <w:t>“</w:t>
      </w:r>
      <w:r w:rsidR="00111DEE" w:rsidRPr="001813FB">
        <w:rPr>
          <w:rFonts w:ascii="Palatino Linotype" w:hAnsi="Palatino Linotype" w:cs="Tahoma"/>
          <w:b/>
          <w:bCs/>
          <w:i/>
        </w:rPr>
        <w:t xml:space="preserve">No existe obligación de elaborar documentos ad hoc para la atención de solicitudes de acceso a datos personales. </w:t>
      </w:r>
      <w:r w:rsidR="00111DEE" w:rsidRPr="001813FB">
        <w:rPr>
          <w:rFonts w:ascii="Palatino Linotype" w:hAnsi="Palatino Linotype" w:cs="Tahoma"/>
          <w:i/>
        </w:rPr>
        <w:t>Se tendrá por satisfecha la solicitud de acceso a datos personales cuando el sujeto obligado proporcione la expresión documental que los contenga en el formato en el que los mismos obren en sus archivos, sin necesidad de elaborar documentos ad hoc para la respuesta de las solicitudes.</w:t>
      </w:r>
      <w:r w:rsidR="00324FFB" w:rsidRPr="001813FB">
        <w:rPr>
          <w:rFonts w:ascii="Palatino Linotype" w:hAnsi="Palatino Linotype" w:cs="Tahoma"/>
          <w:i/>
        </w:rPr>
        <w:t>”</w:t>
      </w:r>
    </w:p>
    <w:p w14:paraId="56135B4B" w14:textId="77777777" w:rsidR="008A05C3" w:rsidRPr="001813FB" w:rsidRDefault="008A05C3" w:rsidP="008A05C3">
      <w:pPr>
        <w:spacing w:line="360" w:lineRule="auto"/>
        <w:jc w:val="both"/>
        <w:rPr>
          <w:rFonts w:ascii="Palatino Linotype" w:hAnsi="Palatino Linotype" w:cs="Tahoma"/>
          <w:b/>
          <w:sz w:val="22"/>
          <w:szCs w:val="22"/>
        </w:rPr>
      </w:pPr>
    </w:p>
    <w:p w14:paraId="3FA22E07" w14:textId="2B502303" w:rsidR="008A05C3" w:rsidRPr="001813FB" w:rsidRDefault="008A05C3" w:rsidP="008A05C3">
      <w:pPr>
        <w:spacing w:line="360" w:lineRule="auto"/>
        <w:jc w:val="both"/>
        <w:rPr>
          <w:rFonts w:ascii="Palatino Linotype" w:hAnsi="Palatino Linotype" w:cs="Tahoma"/>
          <w:sz w:val="22"/>
          <w:szCs w:val="22"/>
        </w:rPr>
      </w:pPr>
      <w:r w:rsidRPr="001813FB">
        <w:rPr>
          <w:rFonts w:ascii="Palatino Linotype" w:hAnsi="Palatino Linotype" w:cs="Tahoma"/>
          <w:sz w:val="22"/>
          <w:szCs w:val="22"/>
        </w:rPr>
        <w:t xml:space="preserve">Es así, que la respuesta otorgada por el Sujeto Obligado, </w:t>
      </w:r>
      <w:r w:rsidRPr="001813FB">
        <w:rPr>
          <w:rFonts w:ascii="Palatino Linotype" w:hAnsi="Palatino Linotype" w:cs="Tahoma"/>
          <w:bCs/>
          <w:sz w:val="22"/>
          <w:szCs w:val="22"/>
        </w:rPr>
        <w:t xml:space="preserve">en </w:t>
      </w:r>
      <w:r w:rsidR="00324FFB" w:rsidRPr="001813FB">
        <w:rPr>
          <w:rFonts w:ascii="Palatino Linotype" w:hAnsi="Palatino Linotype" w:cs="Tahoma"/>
          <w:bCs/>
          <w:sz w:val="22"/>
          <w:szCs w:val="22"/>
        </w:rPr>
        <w:t>el sentido de no contar con la información solicitada</w:t>
      </w:r>
      <w:r w:rsidRPr="001813FB">
        <w:rPr>
          <w:rFonts w:ascii="Palatino Linotype" w:hAnsi="Palatino Linotype" w:cs="Tahoma"/>
          <w:bCs/>
          <w:sz w:val="22"/>
          <w:szCs w:val="22"/>
        </w:rPr>
        <w:t>,</w:t>
      </w:r>
      <w:r w:rsidR="00324FFB" w:rsidRPr="001813FB">
        <w:rPr>
          <w:rFonts w:ascii="Palatino Linotype" w:hAnsi="Palatino Linotype" w:cs="Tahoma"/>
          <w:bCs/>
          <w:sz w:val="22"/>
          <w:szCs w:val="22"/>
        </w:rPr>
        <w:t xml:space="preserve"> ya que</w:t>
      </w:r>
      <w:r w:rsidRPr="001813FB">
        <w:rPr>
          <w:rFonts w:ascii="Palatino Linotype" w:hAnsi="Palatino Linotype" w:cs="Tahoma"/>
          <w:bCs/>
          <w:iCs/>
          <w:sz w:val="22"/>
          <w:szCs w:val="22"/>
        </w:rPr>
        <w:t xml:space="preserve"> se trata de un derecho facultativo, para poder o no suscribir un acuerdo específico en el que se establezca la forma en que éstos participarán en la integración de las dependencias del Ejecutivo y sus organismos auxiliares,  tal como lo establece el artículo 74 del Código Electoral del Estado de México</w:t>
      </w:r>
      <w:r w:rsidRPr="001813FB">
        <w:rPr>
          <w:rFonts w:ascii="Palatino Linotype" w:hAnsi="Palatino Linotype" w:cs="Tahoma"/>
          <w:bCs/>
          <w:sz w:val="22"/>
          <w:szCs w:val="22"/>
        </w:rPr>
        <w:t>.</w:t>
      </w:r>
    </w:p>
    <w:p w14:paraId="4BCC9DF5" w14:textId="77777777" w:rsidR="008A05C3" w:rsidRPr="001813FB" w:rsidRDefault="008A05C3" w:rsidP="008A05C3">
      <w:pPr>
        <w:spacing w:line="360" w:lineRule="auto"/>
        <w:jc w:val="both"/>
        <w:rPr>
          <w:rFonts w:ascii="Palatino Linotype" w:hAnsi="Palatino Linotype" w:cs="Tahoma"/>
          <w:sz w:val="22"/>
          <w:szCs w:val="22"/>
        </w:rPr>
      </w:pPr>
    </w:p>
    <w:p w14:paraId="03D48A90" w14:textId="77777777" w:rsidR="008A05C3" w:rsidRPr="001813FB" w:rsidRDefault="008A05C3" w:rsidP="008A05C3">
      <w:pPr>
        <w:spacing w:line="360" w:lineRule="auto"/>
        <w:jc w:val="both"/>
        <w:rPr>
          <w:rFonts w:ascii="Palatino Linotype" w:hAnsi="Palatino Linotype" w:cs="Tahoma"/>
          <w:sz w:val="22"/>
          <w:szCs w:val="22"/>
        </w:rPr>
      </w:pPr>
      <w:r w:rsidRPr="001813FB">
        <w:rPr>
          <w:rFonts w:ascii="Palatino Linotype" w:hAnsi="Palatino Linotype" w:cs="Tahoma"/>
          <w:sz w:val="22"/>
          <w:szCs w:val="22"/>
        </w:rPr>
        <w:t>Así de lo anterior, y de la revisión realizada por este Instituto en páginas de Internet y en la página oficial de los partidos políticos y del propio Instituto Electoral del Estado de México, no se encuentra indicios de que se haya suscrito algún acuerdo específico de integración del Gobierno del Estado de México.</w:t>
      </w:r>
    </w:p>
    <w:p w14:paraId="0BD45F87" w14:textId="77777777" w:rsidR="008A05C3" w:rsidRPr="001813FB" w:rsidRDefault="008A05C3" w:rsidP="008A05C3">
      <w:pPr>
        <w:spacing w:line="360" w:lineRule="auto"/>
        <w:jc w:val="both"/>
        <w:rPr>
          <w:rFonts w:ascii="Palatino Linotype" w:hAnsi="Palatino Linotype" w:cs="Tahoma"/>
          <w:sz w:val="22"/>
          <w:szCs w:val="22"/>
        </w:rPr>
      </w:pPr>
    </w:p>
    <w:p w14:paraId="6D616DC5" w14:textId="2AD79C68" w:rsidR="008A05C3" w:rsidRPr="001813FB" w:rsidRDefault="008A05C3" w:rsidP="008A05C3">
      <w:pPr>
        <w:spacing w:line="360" w:lineRule="auto"/>
        <w:jc w:val="both"/>
        <w:rPr>
          <w:rFonts w:ascii="Palatino Linotype" w:hAnsi="Palatino Linotype" w:cs="Tahoma"/>
          <w:bCs/>
          <w:sz w:val="22"/>
          <w:szCs w:val="22"/>
        </w:rPr>
      </w:pPr>
      <w:r w:rsidRPr="001813FB">
        <w:rPr>
          <w:rFonts w:ascii="Palatino Linotype" w:hAnsi="Palatino Linotype" w:cs="Tahoma"/>
          <w:sz w:val="22"/>
          <w:szCs w:val="22"/>
        </w:rPr>
        <w:t xml:space="preserve">Razón por la cual, no le asiste la razón a la persona Recurrente y se tiene por colmado dicho requerimiento de información. </w:t>
      </w:r>
      <w:r w:rsidRPr="001813FB">
        <w:rPr>
          <w:rFonts w:ascii="Palatino Linotype" w:hAnsi="Palatino Linotype" w:cs="Tahoma"/>
          <w:bCs/>
          <w:sz w:val="22"/>
          <w:szCs w:val="22"/>
        </w:rPr>
        <w:t xml:space="preserve">En razón de lo anterior, este Instituto advierte que los agravios hechos valer por el Particular devienen de </w:t>
      </w:r>
      <w:r w:rsidR="00324FFB" w:rsidRPr="001813FB">
        <w:rPr>
          <w:rFonts w:ascii="Palatino Linotype" w:hAnsi="Palatino Linotype" w:cs="Tahoma"/>
          <w:b/>
          <w:bCs/>
          <w:sz w:val="22"/>
          <w:szCs w:val="22"/>
        </w:rPr>
        <w:t>infundados</w:t>
      </w:r>
      <w:r w:rsidRPr="001813FB">
        <w:rPr>
          <w:rFonts w:ascii="Palatino Linotype" w:hAnsi="Palatino Linotype" w:cs="Tahoma"/>
          <w:bCs/>
          <w:sz w:val="22"/>
          <w:szCs w:val="22"/>
        </w:rPr>
        <w:t xml:space="preserve">, por </w:t>
      </w:r>
      <w:r w:rsidR="00EC4274" w:rsidRPr="001813FB">
        <w:rPr>
          <w:rFonts w:ascii="Palatino Linotype" w:hAnsi="Palatino Linotype" w:cs="Tahoma"/>
          <w:bCs/>
          <w:sz w:val="22"/>
          <w:szCs w:val="22"/>
        </w:rPr>
        <w:t>las razones señaladas</w:t>
      </w:r>
      <w:r w:rsidRPr="001813FB">
        <w:rPr>
          <w:rFonts w:ascii="Palatino Linotype" w:hAnsi="Palatino Linotype" w:cs="Tahoma"/>
          <w:bCs/>
          <w:sz w:val="22"/>
          <w:szCs w:val="22"/>
        </w:rPr>
        <w:t xml:space="preserve"> en la presente.</w:t>
      </w:r>
    </w:p>
    <w:p w14:paraId="4DBD1374" w14:textId="77777777" w:rsidR="008A05C3" w:rsidRPr="001813FB" w:rsidRDefault="008A05C3" w:rsidP="008A05C3">
      <w:pPr>
        <w:spacing w:line="360" w:lineRule="auto"/>
        <w:jc w:val="both"/>
        <w:rPr>
          <w:rFonts w:ascii="Palatino Linotype" w:hAnsi="Palatino Linotype" w:cs="Tahoma"/>
          <w:sz w:val="22"/>
          <w:szCs w:val="22"/>
        </w:rPr>
      </w:pPr>
    </w:p>
    <w:p w14:paraId="69A030C4" w14:textId="77777777" w:rsidR="008A05C3" w:rsidRPr="001813FB" w:rsidRDefault="008A05C3" w:rsidP="008A05C3">
      <w:pPr>
        <w:spacing w:line="360" w:lineRule="auto"/>
        <w:jc w:val="both"/>
        <w:rPr>
          <w:rFonts w:ascii="Palatino Linotype" w:hAnsi="Palatino Linotype" w:cs="Tahoma"/>
          <w:b/>
          <w:sz w:val="22"/>
          <w:szCs w:val="22"/>
        </w:rPr>
      </w:pPr>
      <w:r w:rsidRPr="001813FB">
        <w:rPr>
          <w:rFonts w:ascii="Palatino Linotype" w:hAnsi="Palatino Linotype" w:cs="Tahoma"/>
          <w:b/>
          <w:sz w:val="22"/>
          <w:szCs w:val="22"/>
        </w:rPr>
        <w:t xml:space="preserve">SEXTO. Decisión </w:t>
      </w:r>
    </w:p>
    <w:p w14:paraId="417BB10F" w14:textId="77777777" w:rsidR="008A05C3" w:rsidRPr="001813FB" w:rsidRDefault="008A05C3" w:rsidP="008A05C3">
      <w:pPr>
        <w:spacing w:line="360" w:lineRule="auto"/>
        <w:jc w:val="both"/>
        <w:rPr>
          <w:rFonts w:ascii="Palatino Linotype" w:hAnsi="Palatino Linotype" w:cs="Tahoma"/>
          <w:b/>
          <w:sz w:val="22"/>
          <w:szCs w:val="22"/>
          <w:lang w:val="es-ES"/>
        </w:rPr>
      </w:pPr>
    </w:p>
    <w:p w14:paraId="41446ED5" w14:textId="33724BEB" w:rsidR="008A05C3" w:rsidRPr="001813FB" w:rsidRDefault="008A05C3" w:rsidP="008A05C3">
      <w:pPr>
        <w:spacing w:line="360" w:lineRule="auto"/>
        <w:jc w:val="both"/>
        <w:rPr>
          <w:rFonts w:ascii="Palatino Linotype" w:hAnsi="Palatino Linotype" w:cs="Tahoma"/>
          <w:iCs/>
          <w:sz w:val="22"/>
          <w:szCs w:val="22"/>
        </w:rPr>
      </w:pPr>
      <w:r w:rsidRPr="001813FB">
        <w:rPr>
          <w:rFonts w:ascii="Palatino Linotype" w:hAnsi="Palatino Linotype" w:cs="Tahoma"/>
          <w:sz w:val="22"/>
          <w:szCs w:val="22"/>
        </w:rPr>
        <w:t xml:space="preserve">Con fundamento en el artículo 186, fracción II, de la Ley de Transparencia y Acceso a la Información Pública del Estado de México y Municipios, este Instituto considera procedente </w:t>
      </w:r>
      <w:r w:rsidRPr="001813FB">
        <w:rPr>
          <w:rFonts w:ascii="Palatino Linotype" w:hAnsi="Palatino Linotype" w:cs="Tahoma"/>
          <w:b/>
          <w:sz w:val="22"/>
          <w:szCs w:val="22"/>
        </w:rPr>
        <w:t xml:space="preserve">CONFIRMAR </w:t>
      </w:r>
      <w:r w:rsidRPr="001813FB">
        <w:rPr>
          <w:rFonts w:ascii="Palatino Linotype" w:hAnsi="Palatino Linotype" w:cs="Tahoma"/>
          <w:bCs/>
          <w:sz w:val="22"/>
          <w:szCs w:val="22"/>
        </w:rPr>
        <w:t>la</w:t>
      </w:r>
      <w:r w:rsidRPr="001813FB">
        <w:rPr>
          <w:rFonts w:ascii="Palatino Linotype" w:hAnsi="Palatino Linotype" w:cs="Tahoma"/>
          <w:sz w:val="22"/>
          <w:szCs w:val="22"/>
        </w:rPr>
        <w:t xml:space="preserve"> respuesta otorgada por el </w:t>
      </w:r>
      <w:r w:rsidRPr="001813FB">
        <w:rPr>
          <w:rFonts w:ascii="Palatino Linotype" w:hAnsi="Palatino Linotype" w:cs="Tahoma"/>
          <w:iCs/>
          <w:sz w:val="22"/>
          <w:szCs w:val="22"/>
        </w:rPr>
        <w:t xml:space="preserve">Partido </w:t>
      </w:r>
      <w:r w:rsidR="00324FFB" w:rsidRPr="001813FB">
        <w:rPr>
          <w:rFonts w:ascii="Palatino Linotype" w:hAnsi="Palatino Linotype" w:cs="Tahoma"/>
          <w:iCs/>
          <w:sz w:val="22"/>
          <w:szCs w:val="22"/>
        </w:rPr>
        <w:t>Morena</w:t>
      </w:r>
      <w:r w:rsidRPr="001813FB">
        <w:rPr>
          <w:rFonts w:ascii="Palatino Linotype" w:hAnsi="Palatino Linotype" w:cs="Tahoma"/>
          <w:iCs/>
          <w:sz w:val="22"/>
          <w:szCs w:val="22"/>
        </w:rPr>
        <w:t xml:space="preserve">. </w:t>
      </w:r>
    </w:p>
    <w:p w14:paraId="795CA7CF" w14:textId="77777777" w:rsidR="008A05C3" w:rsidRPr="001813FB" w:rsidRDefault="008A05C3" w:rsidP="008A05C3">
      <w:pPr>
        <w:spacing w:line="360" w:lineRule="auto"/>
        <w:jc w:val="both"/>
        <w:rPr>
          <w:rFonts w:ascii="Palatino Linotype" w:hAnsi="Palatino Linotype" w:cs="Tahoma"/>
          <w:sz w:val="22"/>
          <w:szCs w:val="22"/>
        </w:rPr>
      </w:pPr>
    </w:p>
    <w:p w14:paraId="729EA682" w14:textId="77777777" w:rsidR="008A05C3" w:rsidRPr="001813FB" w:rsidRDefault="008A05C3" w:rsidP="008A05C3">
      <w:pPr>
        <w:spacing w:line="360" w:lineRule="auto"/>
        <w:jc w:val="both"/>
        <w:rPr>
          <w:rFonts w:ascii="Palatino Linotype" w:hAnsi="Palatino Linotype" w:cs="Tahoma"/>
          <w:b/>
          <w:bCs/>
          <w:iCs/>
          <w:sz w:val="22"/>
          <w:szCs w:val="22"/>
          <w:u w:val="single"/>
          <w:lang w:val="es-ES"/>
        </w:rPr>
      </w:pPr>
      <w:r w:rsidRPr="001813FB">
        <w:rPr>
          <w:rFonts w:ascii="Palatino Linotype" w:hAnsi="Palatino Linotype" w:cs="Tahoma"/>
          <w:b/>
          <w:bCs/>
          <w:iCs/>
          <w:sz w:val="22"/>
          <w:szCs w:val="22"/>
          <w:u w:val="single"/>
          <w:lang w:val="es-ES"/>
        </w:rPr>
        <w:t>Términos de la Resolución para el Recurrente:</w:t>
      </w:r>
    </w:p>
    <w:p w14:paraId="4B66C23C" w14:textId="77777777" w:rsidR="008A05C3" w:rsidRPr="001813FB" w:rsidRDefault="008A05C3" w:rsidP="008A05C3">
      <w:pPr>
        <w:spacing w:line="360" w:lineRule="auto"/>
        <w:jc w:val="both"/>
        <w:rPr>
          <w:rFonts w:ascii="Palatino Linotype" w:hAnsi="Palatino Linotype" w:cs="Tahoma"/>
          <w:b/>
          <w:bCs/>
          <w:iCs/>
          <w:sz w:val="22"/>
          <w:szCs w:val="22"/>
          <w:u w:val="single"/>
          <w:lang w:val="es-ES"/>
        </w:rPr>
      </w:pPr>
    </w:p>
    <w:p w14:paraId="40365F20" w14:textId="0428C06F" w:rsidR="008A05C3" w:rsidRPr="001813FB" w:rsidRDefault="008A05C3" w:rsidP="008A05C3">
      <w:pPr>
        <w:spacing w:line="360" w:lineRule="auto"/>
        <w:jc w:val="both"/>
        <w:rPr>
          <w:rFonts w:ascii="Palatino Linotype" w:hAnsi="Palatino Linotype" w:cs="Tahoma"/>
          <w:iCs/>
          <w:sz w:val="22"/>
          <w:szCs w:val="22"/>
        </w:rPr>
      </w:pPr>
      <w:r w:rsidRPr="001813FB">
        <w:rPr>
          <w:rFonts w:ascii="Palatino Linotype" w:hAnsi="Palatino Linotype" w:cs="Tahoma"/>
          <w:iCs/>
          <w:sz w:val="22"/>
          <w:szCs w:val="22"/>
        </w:rPr>
        <w:t xml:space="preserve">Se le hace del conocimiento al Particular, que, en el presente caso, no se le concede la razón, pues el Partido </w:t>
      </w:r>
      <w:r w:rsidR="00324FFB" w:rsidRPr="001813FB">
        <w:rPr>
          <w:rFonts w:ascii="Palatino Linotype" w:hAnsi="Palatino Linotype" w:cs="Tahoma"/>
          <w:iCs/>
          <w:sz w:val="22"/>
          <w:szCs w:val="22"/>
        </w:rPr>
        <w:t>Morena</w:t>
      </w:r>
      <w:r w:rsidRPr="001813FB">
        <w:rPr>
          <w:rFonts w:ascii="Palatino Linotype" w:hAnsi="Palatino Linotype" w:cs="Tahoma"/>
          <w:iCs/>
          <w:sz w:val="22"/>
          <w:szCs w:val="22"/>
        </w:rPr>
        <w:t xml:space="preserve">, </w:t>
      </w:r>
      <w:r w:rsidR="00324FFB" w:rsidRPr="001813FB">
        <w:rPr>
          <w:rFonts w:ascii="Palatino Linotype" w:hAnsi="Palatino Linotype" w:cs="Tahoma"/>
          <w:iCs/>
          <w:sz w:val="22"/>
          <w:szCs w:val="22"/>
        </w:rPr>
        <w:t>le informó que no cuenta con el documento que es de su interés</w:t>
      </w:r>
      <w:r w:rsidRPr="001813FB">
        <w:rPr>
          <w:rFonts w:ascii="Palatino Linotype" w:hAnsi="Palatino Linotype" w:cs="Tahoma"/>
          <w:iCs/>
          <w:sz w:val="22"/>
          <w:szCs w:val="22"/>
        </w:rPr>
        <w:t>.</w:t>
      </w:r>
    </w:p>
    <w:p w14:paraId="00EC149D" w14:textId="77777777" w:rsidR="008A05C3" w:rsidRPr="001813FB" w:rsidRDefault="008A05C3" w:rsidP="008A05C3">
      <w:pPr>
        <w:spacing w:line="360" w:lineRule="auto"/>
        <w:jc w:val="both"/>
        <w:rPr>
          <w:rFonts w:ascii="Palatino Linotype" w:hAnsi="Palatino Linotype" w:cs="Tahoma"/>
          <w:iCs/>
          <w:sz w:val="22"/>
          <w:szCs w:val="22"/>
        </w:rPr>
      </w:pPr>
    </w:p>
    <w:p w14:paraId="7BDF712C" w14:textId="77777777" w:rsidR="008A05C3" w:rsidRPr="001813FB" w:rsidRDefault="008A05C3" w:rsidP="008A05C3">
      <w:pPr>
        <w:spacing w:line="360" w:lineRule="auto"/>
        <w:jc w:val="both"/>
        <w:rPr>
          <w:rFonts w:ascii="Palatino Linotype" w:hAnsi="Palatino Linotype" w:cs="Tahoma"/>
          <w:iCs/>
          <w:sz w:val="22"/>
          <w:szCs w:val="22"/>
          <w:lang w:val="es-ES"/>
        </w:rPr>
      </w:pPr>
      <w:r w:rsidRPr="001813FB">
        <w:rPr>
          <w:rFonts w:ascii="Palatino Linotype" w:hAnsi="Palatino Linotype" w:cs="Tahoma"/>
          <w:iCs/>
          <w:sz w:val="22"/>
          <w:szCs w:val="22"/>
          <w:lang w:val="es-ES"/>
        </w:rPr>
        <w:t>La labor del Instituto de Transparencia Acceso a la Información Pública y Protección de Datos Personales del Estado de México y Municipios es apoyar a la población para acceder a la información pública y garantizar la protección de sus datos personales.</w:t>
      </w:r>
    </w:p>
    <w:p w14:paraId="46059048" w14:textId="77777777" w:rsidR="008A05C3" w:rsidRPr="001813FB" w:rsidRDefault="008A05C3" w:rsidP="008A05C3">
      <w:pPr>
        <w:spacing w:line="360" w:lineRule="auto"/>
        <w:jc w:val="both"/>
        <w:rPr>
          <w:rFonts w:ascii="Palatino Linotype" w:hAnsi="Palatino Linotype" w:cs="Tahoma"/>
          <w:iCs/>
          <w:sz w:val="22"/>
          <w:szCs w:val="22"/>
          <w:lang w:val="es-ES"/>
        </w:rPr>
      </w:pPr>
    </w:p>
    <w:p w14:paraId="5E7D03BB" w14:textId="77777777" w:rsidR="008A05C3" w:rsidRPr="001813FB" w:rsidRDefault="008A05C3" w:rsidP="008A05C3">
      <w:pPr>
        <w:spacing w:line="360" w:lineRule="auto"/>
        <w:jc w:val="both"/>
        <w:rPr>
          <w:rFonts w:ascii="Palatino Linotype" w:hAnsi="Palatino Linotype" w:cs="Tahoma"/>
          <w:bCs/>
          <w:iCs/>
          <w:sz w:val="22"/>
          <w:szCs w:val="22"/>
        </w:rPr>
      </w:pPr>
      <w:r w:rsidRPr="001813FB">
        <w:rPr>
          <w:rFonts w:ascii="Palatino Linotype" w:hAnsi="Palatino Linotype" w:cs="Tahoma"/>
          <w:bCs/>
          <w:iCs/>
          <w:sz w:val="22"/>
          <w:szCs w:val="22"/>
        </w:rPr>
        <w:t>Por lo expuesto y fundado, este Pleno:</w:t>
      </w:r>
    </w:p>
    <w:p w14:paraId="7D04F426" w14:textId="77777777" w:rsidR="008A05C3" w:rsidRPr="001813FB" w:rsidRDefault="008A05C3" w:rsidP="008A05C3">
      <w:pPr>
        <w:spacing w:line="360" w:lineRule="auto"/>
        <w:jc w:val="both"/>
        <w:rPr>
          <w:rFonts w:ascii="Palatino Linotype" w:hAnsi="Palatino Linotype" w:cs="Tahoma"/>
          <w:b/>
          <w:bCs/>
          <w:sz w:val="22"/>
          <w:szCs w:val="22"/>
        </w:rPr>
      </w:pPr>
    </w:p>
    <w:p w14:paraId="42174021" w14:textId="77777777" w:rsidR="008A05C3" w:rsidRPr="001813FB" w:rsidRDefault="008A05C3" w:rsidP="00324FFB">
      <w:pPr>
        <w:spacing w:line="360" w:lineRule="auto"/>
        <w:jc w:val="center"/>
        <w:rPr>
          <w:rFonts w:ascii="Palatino Linotype" w:hAnsi="Palatino Linotype" w:cs="Tahoma"/>
          <w:b/>
          <w:bCs/>
          <w:sz w:val="22"/>
          <w:szCs w:val="22"/>
        </w:rPr>
      </w:pPr>
      <w:r w:rsidRPr="001813FB">
        <w:rPr>
          <w:rFonts w:ascii="Palatino Linotype" w:hAnsi="Palatino Linotype" w:cs="Tahoma"/>
          <w:b/>
          <w:bCs/>
          <w:sz w:val="22"/>
          <w:szCs w:val="22"/>
        </w:rPr>
        <w:t>R E S U E L V E</w:t>
      </w:r>
    </w:p>
    <w:p w14:paraId="1104023D" w14:textId="77777777" w:rsidR="008A05C3" w:rsidRPr="001813FB" w:rsidRDefault="008A05C3" w:rsidP="008A05C3">
      <w:pPr>
        <w:spacing w:line="360" w:lineRule="auto"/>
        <w:jc w:val="both"/>
        <w:rPr>
          <w:rFonts w:ascii="Palatino Linotype" w:hAnsi="Palatino Linotype" w:cs="Tahoma"/>
          <w:b/>
          <w:bCs/>
          <w:sz w:val="22"/>
          <w:szCs w:val="22"/>
        </w:rPr>
      </w:pPr>
    </w:p>
    <w:p w14:paraId="61D6A63D" w14:textId="55450AF9" w:rsidR="008A05C3" w:rsidRPr="001813FB" w:rsidRDefault="008A05C3" w:rsidP="008A05C3">
      <w:pPr>
        <w:spacing w:line="360" w:lineRule="auto"/>
        <w:jc w:val="both"/>
        <w:rPr>
          <w:rFonts w:ascii="Palatino Linotype" w:hAnsi="Palatino Linotype" w:cs="Tahoma"/>
          <w:sz w:val="22"/>
          <w:szCs w:val="22"/>
        </w:rPr>
      </w:pPr>
      <w:r w:rsidRPr="001813FB">
        <w:rPr>
          <w:rFonts w:ascii="Palatino Linotype" w:hAnsi="Palatino Linotype" w:cs="Tahoma"/>
          <w:b/>
          <w:bCs/>
          <w:sz w:val="22"/>
          <w:szCs w:val="22"/>
        </w:rPr>
        <w:t xml:space="preserve">PRIMERO. </w:t>
      </w:r>
      <w:r w:rsidRPr="001813FB">
        <w:rPr>
          <w:rFonts w:ascii="Palatino Linotype" w:hAnsi="Palatino Linotype" w:cs="Tahoma"/>
          <w:sz w:val="22"/>
          <w:szCs w:val="22"/>
        </w:rPr>
        <w:t xml:space="preserve">Se </w:t>
      </w:r>
      <w:r w:rsidRPr="001813FB">
        <w:rPr>
          <w:rFonts w:ascii="Palatino Linotype" w:hAnsi="Palatino Linotype" w:cs="Tahoma"/>
          <w:b/>
          <w:bCs/>
          <w:sz w:val="22"/>
          <w:szCs w:val="22"/>
        </w:rPr>
        <w:t>CONFIRMA</w:t>
      </w:r>
      <w:r w:rsidR="00324FFB" w:rsidRPr="001813FB">
        <w:rPr>
          <w:rFonts w:ascii="Palatino Linotype" w:hAnsi="Palatino Linotype" w:cs="Tahoma"/>
          <w:b/>
          <w:bCs/>
          <w:sz w:val="22"/>
          <w:szCs w:val="22"/>
        </w:rPr>
        <w:t>N</w:t>
      </w:r>
      <w:r w:rsidRPr="001813FB">
        <w:rPr>
          <w:rFonts w:ascii="Palatino Linotype" w:hAnsi="Palatino Linotype" w:cs="Tahoma"/>
          <w:b/>
          <w:bCs/>
          <w:sz w:val="22"/>
          <w:szCs w:val="22"/>
        </w:rPr>
        <w:t xml:space="preserve"> </w:t>
      </w:r>
      <w:r w:rsidRPr="001813FB">
        <w:rPr>
          <w:rFonts w:ascii="Palatino Linotype" w:hAnsi="Palatino Linotype" w:cs="Tahoma"/>
          <w:bCs/>
          <w:sz w:val="22"/>
          <w:szCs w:val="22"/>
        </w:rPr>
        <w:t>la</w:t>
      </w:r>
      <w:r w:rsidR="00324FFB" w:rsidRPr="001813FB">
        <w:rPr>
          <w:rFonts w:ascii="Palatino Linotype" w:hAnsi="Palatino Linotype" w:cs="Tahoma"/>
          <w:bCs/>
          <w:sz w:val="22"/>
          <w:szCs w:val="22"/>
        </w:rPr>
        <w:t>s</w:t>
      </w:r>
      <w:r w:rsidRPr="001813FB">
        <w:rPr>
          <w:rFonts w:ascii="Palatino Linotype" w:hAnsi="Palatino Linotype" w:cs="Tahoma"/>
          <w:bCs/>
          <w:sz w:val="22"/>
          <w:szCs w:val="22"/>
        </w:rPr>
        <w:t xml:space="preserve"> respuesta</w:t>
      </w:r>
      <w:r w:rsidR="00324FFB" w:rsidRPr="001813FB">
        <w:rPr>
          <w:rFonts w:ascii="Palatino Linotype" w:hAnsi="Palatino Linotype" w:cs="Tahoma"/>
          <w:bCs/>
          <w:sz w:val="22"/>
          <w:szCs w:val="22"/>
        </w:rPr>
        <w:t>s</w:t>
      </w:r>
      <w:r w:rsidRPr="001813FB">
        <w:rPr>
          <w:rFonts w:ascii="Palatino Linotype" w:hAnsi="Palatino Linotype" w:cs="Tahoma"/>
          <w:bCs/>
          <w:sz w:val="22"/>
          <w:szCs w:val="22"/>
        </w:rPr>
        <w:t xml:space="preserve"> </w:t>
      </w:r>
      <w:r w:rsidR="00324FFB" w:rsidRPr="001813FB">
        <w:rPr>
          <w:rFonts w:ascii="Palatino Linotype" w:hAnsi="Palatino Linotype" w:cs="Tahoma"/>
          <w:bCs/>
          <w:sz w:val="22"/>
          <w:szCs w:val="22"/>
        </w:rPr>
        <w:t xml:space="preserve">entregadas por </w:t>
      </w:r>
      <w:r w:rsidRPr="001813FB">
        <w:rPr>
          <w:rFonts w:ascii="Palatino Linotype" w:hAnsi="Palatino Linotype" w:cs="Tahoma"/>
          <w:bCs/>
          <w:sz w:val="22"/>
          <w:szCs w:val="22"/>
        </w:rPr>
        <w:t xml:space="preserve">el </w:t>
      </w:r>
      <w:r w:rsidRPr="00AB5C81">
        <w:rPr>
          <w:rFonts w:ascii="Palatino Linotype" w:hAnsi="Palatino Linotype" w:cs="Tahoma"/>
          <w:b/>
          <w:bCs/>
          <w:sz w:val="22"/>
          <w:szCs w:val="22"/>
        </w:rPr>
        <w:t xml:space="preserve">Partido </w:t>
      </w:r>
      <w:r w:rsidR="00324FFB" w:rsidRPr="00AB5C81">
        <w:rPr>
          <w:rFonts w:ascii="Palatino Linotype" w:hAnsi="Palatino Linotype" w:cs="Tahoma"/>
          <w:b/>
          <w:bCs/>
          <w:sz w:val="22"/>
          <w:szCs w:val="22"/>
        </w:rPr>
        <w:t>Morena</w:t>
      </w:r>
      <w:r w:rsidR="00324FFB" w:rsidRPr="001813FB">
        <w:rPr>
          <w:rFonts w:ascii="Palatino Linotype" w:hAnsi="Palatino Linotype" w:cs="Tahoma"/>
          <w:bCs/>
          <w:sz w:val="22"/>
          <w:szCs w:val="22"/>
        </w:rPr>
        <w:t xml:space="preserve"> a las solicitudes de información 00142/PMOR/IP/2024 y </w:t>
      </w:r>
      <w:r w:rsidR="00324FFB" w:rsidRPr="001813FB">
        <w:rPr>
          <w:rFonts w:ascii="Palatino Linotype" w:hAnsi="Palatino Linotype" w:cs="Tahoma"/>
          <w:sz w:val="22"/>
          <w:szCs w:val="22"/>
        </w:rPr>
        <w:t>00141/PMOR/IP/2024</w:t>
      </w:r>
      <w:r w:rsidRPr="001813FB">
        <w:rPr>
          <w:rFonts w:ascii="Palatino Linotype" w:hAnsi="Palatino Linotype" w:cs="Tahoma"/>
          <w:sz w:val="22"/>
          <w:szCs w:val="22"/>
        </w:rPr>
        <w:t>,</w:t>
      </w:r>
      <w:r w:rsidRPr="001813FB">
        <w:rPr>
          <w:rFonts w:ascii="Palatino Linotype" w:hAnsi="Palatino Linotype" w:cs="Tahoma"/>
          <w:b/>
          <w:bCs/>
          <w:sz w:val="22"/>
          <w:szCs w:val="22"/>
        </w:rPr>
        <w:t xml:space="preserve"> </w:t>
      </w:r>
      <w:r w:rsidRPr="001813FB">
        <w:rPr>
          <w:rFonts w:ascii="Palatino Linotype" w:hAnsi="Palatino Linotype" w:cs="Tahoma"/>
          <w:sz w:val="22"/>
          <w:szCs w:val="22"/>
        </w:rPr>
        <w:t>por resultar infundadas las razones o motivos de inconformidad hechos valer por el Recurrente en l</w:t>
      </w:r>
      <w:r w:rsidR="00324FFB" w:rsidRPr="001813FB">
        <w:rPr>
          <w:rFonts w:ascii="Palatino Linotype" w:hAnsi="Palatino Linotype" w:cs="Tahoma"/>
          <w:sz w:val="22"/>
          <w:szCs w:val="22"/>
        </w:rPr>
        <w:t>os</w:t>
      </w:r>
      <w:r w:rsidRPr="001813FB">
        <w:rPr>
          <w:rFonts w:ascii="Palatino Linotype" w:hAnsi="Palatino Linotype" w:cs="Tahoma"/>
          <w:sz w:val="22"/>
          <w:szCs w:val="22"/>
        </w:rPr>
        <w:t xml:space="preserve"> Recurso</w:t>
      </w:r>
      <w:r w:rsidR="00324FFB" w:rsidRPr="001813FB">
        <w:rPr>
          <w:rFonts w:ascii="Palatino Linotype" w:hAnsi="Palatino Linotype" w:cs="Tahoma"/>
          <w:sz w:val="22"/>
          <w:szCs w:val="22"/>
        </w:rPr>
        <w:t>s</w:t>
      </w:r>
      <w:r w:rsidRPr="001813FB">
        <w:rPr>
          <w:rFonts w:ascii="Palatino Linotype" w:hAnsi="Palatino Linotype" w:cs="Tahoma"/>
          <w:sz w:val="22"/>
          <w:szCs w:val="22"/>
        </w:rPr>
        <w:t xml:space="preserve"> de Revisión </w:t>
      </w:r>
      <w:r w:rsidR="00324FFB" w:rsidRPr="001813FB">
        <w:rPr>
          <w:rFonts w:ascii="Palatino Linotype" w:hAnsi="Palatino Linotype" w:cs="Tahoma"/>
          <w:b/>
          <w:bCs/>
          <w:sz w:val="22"/>
          <w:szCs w:val="22"/>
        </w:rPr>
        <w:t>06046</w:t>
      </w:r>
      <w:r w:rsidRPr="001813FB">
        <w:rPr>
          <w:rFonts w:ascii="Palatino Linotype" w:hAnsi="Palatino Linotype" w:cs="Tahoma"/>
          <w:b/>
          <w:bCs/>
          <w:sz w:val="22"/>
          <w:szCs w:val="22"/>
        </w:rPr>
        <w:t>/INFOEM/IP/RR/2024</w:t>
      </w:r>
      <w:r w:rsidR="00324FFB" w:rsidRPr="001813FB">
        <w:rPr>
          <w:rFonts w:ascii="Palatino Linotype" w:hAnsi="Palatino Linotype" w:cs="Tahoma"/>
          <w:b/>
          <w:bCs/>
          <w:sz w:val="22"/>
          <w:szCs w:val="22"/>
        </w:rPr>
        <w:t xml:space="preserve"> y 06047/INFOEM/IP/RR/2024</w:t>
      </w:r>
      <w:r w:rsidRPr="001813FB">
        <w:rPr>
          <w:rFonts w:ascii="Palatino Linotype" w:hAnsi="Palatino Linotype" w:cs="Tahoma"/>
          <w:sz w:val="22"/>
          <w:szCs w:val="22"/>
        </w:rPr>
        <w:t xml:space="preserve"> en términos de los Considerandos QUINTO y SEXTO de esta Resolución.    </w:t>
      </w:r>
    </w:p>
    <w:p w14:paraId="02B46853" w14:textId="77777777" w:rsidR="008A05C3" w:rsidRPr="001813FB" w:rsidRDefault="008A05C3" w:rsidP="008A05C3">
      <w:pPr>
        <w:spacing w:line="360" w:lineRule="auto"/>
        <w:jc w:val="both"/>
        <w:rPr>
          <w:rFonts w:ascii="Palatino Linotype" w:hAnsi="Palatino Linotype" w:cs="Tahoma"/>
          <w:sz w:val="22"/>
          <w:szCs w:val="22"/>
        </w:rPr>
      </w:pPr>
      <w:r w:rsidRPr="001813FB">
        <w:rPr>
          <w:rFonts w:ascii="Palatino Linotype" w:hAnsi="Palatino Linotype" w:cs="Tahoma"/>
          <w:sz w:val="22"/>
          <w:szCs w:val="22"/>
        </w:rPr>
        <w:t xml:space="preserve"> </w:t>
      </w:r>
    </w:p>
    <w:p w14:paraId="5E12FCC9" w14:textId="77777777" w:rsidR="008A05C3" w:rsidRPr="001813FB" w:rsidRDefault="008A05C3" w:rsidP="008A05C3">
      <w:pPr>
        <w:spacing w:line="360" w:lineRule="auto"/>
        <w:jc w:val="both"/>
        <w:rPr>
          <w:rFonts w:ascii="Palatino Linotype" w:hAnsi="Palatino Linotype" w:cs="Tahoma"/>
          <w:sz w:val="22"/>
          <w:szCs w:val="22"/>
        </w:rPr>
      </w:pPr>
      <w:r w:rsidRPr="001813FB">
        <w:rPr>
          <w:rFonts w:ascii="Palatino Linotype" w:hAnsi="Palatino Linotype" w:cs="Tahoma"/>
          <w:b/>
          <w:bCs/>
          <w:sz w:val="22"/>
          <w:szCs w:val="22"/>
        </w:rPr>
        <w:t xml:space="preserve">SEGUNDO. NOTIFÍQUESE POR SAIMEX </w:t>
      </w:r>
      <w:r w:rsidRPr="001813FB">
        <w:rPr>
          <w:rFonts w:ascii="Palatino Linotype" w:hAnsi="Palatino Linotype" w:cs="Tahoma"/>
          <w:sz w:val="22"/>
          <w:szCs w:val="22"/>
        </w:rPr>
        <w:t>la presente resolución al Titular de la Unidad de Transparencia del Sujeto Obligado. </w:t>
      </w:r>
    </w:p>
    <w:p w14:paraId="1978938D" w14:textId="77777777" w:rsidR="008A05C3" w:rsidRPr="001813FB" w:rsidRDefault="008A05C3" w:rsidP="008A05C3">
      <w:pPr>
        <w:spacing w:line="360" w:lineRule="auto"/>
        <w:jc w:val="both"/>
        <w:rPr>
          <w:rFonts w:ascii="Palatino Linotype" w:hAnsi="Palatino Linotype" w:cs="Tahoma"/>
          <w:sz w:val="22"/>
          <w:szCs w:val="22"/>
        </w:rPr>
      </w:pPr>
    </w:p>
    <w:p w14:paraId="41C13B40" w14:textId="77777777" w:rsidR="008A05C3" w:rsidRPr="001813FB" w:rsidRDefault="008A05C3" w:rsidP="008A05C3">
      <w:pPr>
        <w:spacing w:line="360" w:lineRule="auto"/>
        <w:jc w:val="both"/>
        <w:rPr>
          <w:rFonts w:ascii="Palatino Linotype" w:hAnsi="Palatino Linotype" w:cs="Tahoma"/>
          <w:sz w:val="22"/>
          <w:szCs w:val="22"/>
        </w:rPr>
      </w:pPr>
      <w:r w:rsidRPr="001813FB">
        <w:rPr>
          <w:rFonts w:ascii="Palatino Linotype" w:hAnsi="Palatino Linotype" w:cs="Tahoma"/>
          <w:b/>
          <w:bCs/>
          <w:sz w:val="22"/>
          <w:szCs w:val="22"/>
        </w:rPr>
        <w:t xml:space="preserve">TERCERO. NOTIFÍQUESE POR SAIMEX </w:t>
      </w:r>
      <w:r w:rsidRPr="001813FB">
        <w:rPr>
          <w:rFonts w:ascii="Palatino Linotype" w:hAnsi="Palatino Linotype" w:cs="Tahoma"/>
          <w:bCs/>
          <w:sz w:val="22"/>
          <w:szCs w:val="22"/>
        </w:rPr>
        <w:t xml:space="preserve">al Recurrente la presente Resolución; asimismo, se hace de su conocimiento que de conformidad con lo establecido en el artículo 196 de la Ley </w:t>
      </w:r>
      <w:r w:rsidRPr="001813FB">
        <w:rPr>
          <w:rFonts w:ascii="Palatino Linotype" w:hAnsi="Palatino Linotype" w:cs="Tahoma"/>
          <w:bCs/>
          <w:sz w:val="22"/>
          <w:szCs w:val="22"/>
        </w:rPr>
        <w:lastRenderedPageBreak/>
        <w:t>de Transparencia y Acceso a la Información Pública del Estado de México y Municipios, podrá promover el Juicio de Amparo en los términos de las leyes aplicables</w:t>
      </w:r>
      <w:r w:rsidRPr="001813FB">
        <w:rPr>
          <w:rFonts w:ascii="Palatino Linotype" w:hAnsi="Palatino Linotype" w:cs="Tahoma"/>
          <w:sz w:val="22"/>
          <w:szCs w:val="22"/>
          <w:lang w:val="es-ES_tradnl"/>
        </w:rPr>
        <w:t>.</w:t>
      </w:r>
    </w:p>
    <w:p w14:paraId="1D08AEE9" w14:textId="77777777" w:rsidR="005D4044" w:rsidRPr="001813FB" w:rsidRDefault="005D4044" w:rsidP="005D4044">
      <w:pPr>
        <w:spacing w:line="360" w:lineRule="auto"/>
        <w:jc w:val="both"/>
        <w:rPr>
          <w:rFonts w:ascii="Palatino Linotype" w:hAnsi="Palatino Linotype" w:cs="Tahoma"/>
          <w:bCs/>
          <w:iCs/>
          <w:sz w:val="22"/>
          <w:szCs w:val="22"/>
          <w:lang w:val="es-ES"/>
        </w:rPr>
      </w:pPr>
    </w:p>
    <w:p w14:paraId="712AE1D4" w14:textId="77777777" w:rsidR="00803E3D" w:rsidRDefault="00803E3D" w:rsidP="008B6BE0">
      <w:pPr>
        <w:spacing w:line="360" w:lineRule="auto"/>
        <w:contextualSpacing/>
        <w:jc w:val="both"/>
        <w:rPr>
          <w:rFonts w:ascii="Palatino Linotype" w:hAnsi="Palatino Linotype" w:cs="Tahoma"/>
          <w:sz w:val="22"/>
          <w:szCs w:val="22"/>
        </w:rPr>
      </w:pPr>
      <w:r w:rsidRPr="001813FB">
        <w:rPr>
          <w:rFonts w:ascii="Palatino Linotype" w:hAnsi="Palatino Linotype" w:cs="Tahoma"/>
          <w:sz w:val="22"/>
          <w:szCs w:val="22"/>
          <w:lang w:eastAsia="es-MX"/>
        </w:rPr>
        <w:t xml:space="preserve">ASÍ LO RESUELVE, POR </w:t>
      </w:r>
      <w:r w:rsidRPr="001813FB">
        <w:rPr>
          <w:rFonts w:ascii="Palatino Linotype" w:hAnsi="Palatino Linotype" w:cs="Tahoma"/>
          <w:b/>
          <w:sz w:val="22"/>
          <w:szCs w:val="22"/>
          <w:lang w:eastAsia="es-MX"/>
        </w:rPr>
        <w:t>UNANIMIDAD</w:t>
      </w:r>
      <w:r w:rsidRPr="001813FB">
        <w:rPr>
          <w:rFonts w:ascii="Palatino Linotype" w:hAnsi="Palatino Linotype" w:cs="Tahoma"/>
          <w:sz w:val="22"/>
          <w:szCs w:val="22"/>
          <w:lang w:eastAsia="es-MX"/>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A34B24" w:rsidRPr="001813FB">
        <w:rPr>
          <w:rFonts w:ascii="Palatino Linotype" w:hAnsi="Palatino Linotype" w:cs="Tahoma"/>
          <w:sz w:val="22"/>
          <w:szCs w:val="22"/>
          <w:lang w:eastAsia="es-MX"/>
        </w:rPr>
        <w:t>TRI</w:t>
      </w:r>
      <w:r w:rsidR="00A558E5" w:rsidRPr="001813FB">
        <w:rPr>
          <w:rFonts w:ascii="Palatino Linotype" w:hAnsi="Palatino Linotype" w:cs="Tahoma"/>
          <w:sz w:val="22"/>
          <w:szCs w:val="22"/>
          <w:lang w:eastAsia="es-MX"/>
        </w:rPr>
        <w:t>GÉSIMA</w:t>
      </w:r>
      <w:r w:rsidR="00E10F46" w:rsidRPr="001813FB">
        <w:rPr>
          <w:rFonts w:ascii="Palatino Linotype" w:hAnsi="Palatino Linotype" w:cs="Tahoma"/>
          <w:sz w:val="22"/>
          <w:szCs w:val="22"/>
          <w:lang w:eastAsia="es-MX"/>
        </w:rPr>
        <w:t xml:space="preserve"> OCTAVA</w:t>
      </w:r>
      <w:r w:rsidR="00A558E5" w:rsidRPr="001813FB">
        <w:rPr>
          <w:rFonts w:ascii="Palatino Linotype" w:hAnsi="Palatino Linotype" w:cs="Tahoma"/>
          <w:sz w:val="22"/>
          <w:szCs w:val="22"/>
          <w:lang w:eastAsia="es-MX"/>
        </w:rPr>
        <w:t xml:space="preserve"> </w:t>
      </w:r>
      <w:r w:rsidR="00CB4703" w:rsidRPr="001813FB">
        <w:rPr>
          <w:rFonts w:ascii="Palatino Linotype" w:hAnsi="Palatino Linotype" w:cs="Tahoma"/>
          <w:sz w:val="22"/>
          <w:szCs w:val="22"/>
          <w:lang w:eastAsia="es-MX"/>
        </w:rPr>
        <w:t xml:space="preserve">SESIÓN ORDINARIA, CELEBRADA EL </w:t>
      </w:r>
      <w:r w:rsidR="00E10F46" w:rsidRPr="001813FB">
        <w:rPr>
          <w:rFonts w:ascii="Palatino Linotype" w:hAnsi="Palatino Linotype" w:cs="Tahoma"/>
          <w:sz w:val="22"/>
          <w:szCs w:val="22"/>
          <w:lang w:eastAsia="es-MX"/>
        </w:rPr>
        <w:t xml:space="preserve">SEIS DE NOVIEMBRE </w:t>
      </w:r>
      <w:r w:rsidR="00050D67" w:rsidRPr="001813FB">
        <w:rPr>
          <w:rFonts w:ascii="Palatino Linotype" w:hAnsi="Palatino Linotype" w:cs="Tahoma"/>
          <w:sz w:val="22"/>
          <w:szCs w:val="22"/>
          <w:lang w:eastAsia="es-MX"/>
        </w:rPr>
        <w:t>DE</w:t>
      </w:r>
      <w:r w:rsidR="00B73D51" w:rsidRPr="001813FB">
        <w:rPr>
          <w:rFonts w:ascii="Palatino Linotype" w:hAnsi="Palatino Linotype" w:cs="Tahoma"/>
          <w:sz w:val="22"/>
          <w:szCs w:val="22"/>
          <w:lang w:eastAsia="es-MX"/>
        </w:rPr>
        <w:t xml:space="preserve"> DOS MIL VEINTI</w:t>
      </w:r>
      <w:r w:rsidR="00050D67" w:rsidRPr="001813FB">
        <w:rPr>
          <w:rFonts w:ascii="Palatino Linotype" w:hAnsi="Palatino Linotype" w:cs="Tahoma"/>
          <w:sz w:val="22"/>
          <w:szCs w:val="22"/>
          <w:lang w:eastAsia="es-MX"/>
        </w:rPr>
        <w:t>CUATRO</w:t>
      </w:r>
      <w:r w:rsidRPr="001813FB">
        <w:rPr>
          <w:rFonts w:ascii="Palatino Linotype" w:hAnsi="Palatino Linotype" w:cs="Tahoma"/>
          <w:sz w:val="22"/>
          <w:szCs w:val="22"/>
          <w:lang w:eastAsia="es-MX"/>
        </w:rPr>
        <w:t>, ANTE EL SECRETARIO TÉCNICO DEL PLENO, ALEXIS TAPIA RAMÍREZ.</w:t>
      </w:r>
    </w:p>
    <w:p w14:paraId="15268345" w14:textId="77777777" w:rsidR="00163BAA" w:rsidRDefault="00163BAA" w:rsidP="008B6BE0">
      <w:pPr>
        <w:spacing w:line="360" w:lineRule="auto"/>
        <w:contextualSpacing/>
        <w:jc w:val="both"/>
        <w:rPr>
          <w:rFonts w:ascii="Palatino Linotype" w:hAnsi="Palatino Linotype" w:cs="Tahoma"/>
          <w:sz w:val="22"/>
          <w:szCs w:val="22"/>
        </w:rPr>
      </w:pPr>
    </w:p>
    <w:p w14:paraId="0186AE49" w14:textId="77777777" w:rsidR="00163BAA" w:rsidRDefault="00163BAA" w:rsidP="008B6BE0">
      <w:pPr>
        <w:spacing w:line="360" w:lineRule="auto"/>
        <w:contextualSpacing/>
        <w:jc w:val="both"/>
        <w:rPr>
          <w:rFonts w:ascii="Palatino Linotype" w:hAnsi="Palatino Linotype" w:cs="Tahoma"/>
          <w:sz w:val="22"/>
          <w:szCs w:val="22"/>
        </w:rPr>
      </w:pPr>
    </w:p>
    <w:p w14:paraId="26D8CD2F" w14:textId="77777777" w:rsidR="00163BAA" w:rsidRDefault="00163BAA" w:rsidP="008B6BE0">
      <w:pPr>
        <w:spacing w:line="360" w:lineRule="auto"/>
        <w:contextualSpacing/>
        <w:jc w:val="both"/>
        <w:rPr>
          <w:rFonts w:ascii="Palatino Linotype" w:hAnsi="Palatino Linotype" w:cs="Tahoma"/>
          <w:sz w:val="22"/>
          <w:szCs w:val="22"/>
        </w:rPr>
      </w:pPr>
    </w:p>
    <w:p w14:paraId="6644536C" w14:textId="77777777" w:rsidR="0089175F" w:rsidRDefault="0089175F" w:rsidP="008B6BE0">
      <w:pPr>
        <w:spacing w:line="360" w:lineRule="auto"/>
        <w:contextualSpacing/>
        <w:jc w:val="both"/>
        <w:rPr>
          <w:rFonts w:ascii="Palatino Linotype" w:hAnsi="Palatino Linotype" w:cs="Tahoma"/>
          <w:sz w:val="22"/>
          <w:szCs w:val="22"/>
        </w:rPr>
      </w:pPr>
    </w:p>
    <w:p w14:paraId="66414949" w14:textId="77777777" w:rsidR="0089175F" w:rsidRDefault="0089175F" w:rsidP="008B6BE0">
      <w:pPr>
        <w:spacing w:line="360" w:lineRule="auto"/>
        <w:contextualSpacing/>
        <w:jc w:val="both"/>
        <w:rPr>
          <w:rFonts w:ascii="Palatino Linotype" w:hAnsi="Palatino Linotype" w:cs="Tahoma"/>
          <w:sz w:val="22"/>
          <w:szCs w:val="22"/>
        </w:rPr>
      </w:pPr>
    </w:p>
    <w:p w14:paraId="71A55F04" w14:textId="77777777" w:rsidR="0089175F" w:rsidRDefault="0089175F" w:rsidP="008B6BE0">
      <w:pPr>
        <w:spacing w:line="360" w:lineRule="auto"/>
        <w:contextualSpacing/>
        <w:jc w:val="both"/>
        <w:rPr>
          <w:rFonts w:ascii="Palatino Linotype" w:hAnsi="Palatino Linotype" w:cs="Tahoma"/>
          <w:sz w:val="22"/>
          <w:szCs w:val="22"/>
        </w:rPr>
      </w:pPr>
    </w:p>
    <w:p w14:paraId="703B1310" w14:textId="77777777" w:rsidR="0089175F" w:rsidRDefault="0089175F" w:rsidP="008B6BE0">
      <w:pPr>
        <w:spacing w:line="360" w:lineRule="auto"/>
        <w:contextualSpacing/>
        <w:jc w:val="both"/>
        <w:rPr>
          <w:rFonts w:ascii="Palatino Linotype" w:hAnsi="Palatino Linotype" w:cs="Tahoma"/>
          <w:sz w:val="22"/>
          <w:szCs w:val="22"/>
        </w:rPr>
      </w:pPr>
    </w:p>
    <w:p w14:paraId="25573B55" w14:textId="77777777" w:rsidR="0089175F" w:rsidRDefault="0089175F" w:rsidP="008B6BE0">
      <w:pPr>
        <w:spacing w:line="360" w:lineRule="auto"/>
        <w:contextualSpacing/>
        <w:jc w:val="both"/>
        <w:rPr>
          <w:rFonts w:ascii="Palatino Linotype" w:hAnsi="Palatino Linotype" w:cs="Tahoma"/>
          <w:sz w:val="22"/>
          <w:szCs w:val="22"/>
        </w:rPr>
      </w:pPr>
    </w:p>
    <w:p w14:paraId="1E8C02B9" w14:textId="77777777" w:rsidR="0089175F" w:rsidRDefault="0089175F" w:rsidP="008B6BE0">
      <w:pPr>
        <w:spacing w:line="360" w:lineRule="auto"/>
        <w:contextualSpacing/>
        <w:jc w:val="both"/>
        <w:rPr>
          <w:rFonts w:ascii="Palatino Linotype" w:hAnsi="Palatino Linotype" w:cs="Tahoma"/>
          <w:sz w:val="22"/>
          <w:szCs w:val="22"/>
        </w:rPr>
      </w:pPr>
    </w:p>
    <w:p w14:paraId="7C513AAF" w14:textId="77777777" w:rsidR="001F1A77" w:rsidRDefault="001F1A77" w:rsidP="008B6BE0">
      <w:pPr>
        <w:spacing w:line="360" w:lineRule="auto"/>
        <w:contextualSpacing/>
        <w:jc w:val="both"/>
        <w:rPr>
          <w:rFonts w:ascii="Palatino Linotype" w:hAnsi="Palatino Linotype" w:cs="Tahoma"/>
          <w:sz w:val="22"/>
          <w:szCs w:val="22"/>
        </w:rPr>
      </w:pPr>
    </w:p>
    <w:p w14:paraId="534556B7" w14:textId="77777777" w:rsidR="001F1A77" w:rsidRDefault="001F1A77" w:rsidP="008B6BE0">
      <w:pPr>
        <w:spacing w:line="360" w:lineRule="auto"/>
        <w:contextualSpacing/>
        <w:jc w:val="both"/>
        <w:rPr>
          <w:rFonts w:ascii="Palatino Linotype" w:hAnsi="Palatino Linotype" w:cs="Tahoma"/>
          <w:sz w:val="22"/>
          <w:szCs w:val="22"/>
        </w:rPr>
      </w:pPr>
    </w:p>
    <w:p w14:paraId="261C9029" w14:textId="77777777" w:rsidR="000B1059" w:rsidRDefault="000B1059" w:rsidP="008B6BE0">
      <w:pPr>
        <w:spacing w:line="360" w:lineRule="auto"/>
        <w:contextualSpacing/>
        <w:jc w:val="both"/>
        <w:rPr>
          <w:rFonts w:ascii="Palatino Linotype" w:hAnsi="Palatino Linotype" w:cs="Tahoma"/>
          <w:sz w:val="22"/>
          <w:szCs w:val="22"/>
        </w:rPr>
      </w:pPr>
    </w:p>
    <w:p w14:paraId="30D33B07" w14:textId="77777777" w:rsidR="000B1059" w:rsidRDefault="000B1059" w:rsidP="008B6BE0">
      <w:pPr>
        <w:spacing w:line="360" w:lineRule="auto"/>
        <w:contextualSpacing/>
        <w:jc w:val="both"/>
        <w:rPr>
          <w:rFonts w:ascii="Palatino Linotype" w:hAnsi="Palatino Linotype" w:cs="Tahoma"/>
          <w:sz w:val="22"/>
          <w:szCs w:val="22"/>
        </w:rPr>
      </w:pPr>
    </w:p>
    <w:p w14:paraId="328C55FC" w14:textId="77777777" w:rsidR="000B1059" w:rsidRDefault="000B1059" w:rsidP="008B6BE0">
      <w:pPr>
        <w:spacing w:line="360" w:lineRule="auto"/>
        <w:contextualSpacing/>
        <w:jc w:val="both"/>
        <w:rPr>
          <w:rFonts w:ascii="Palatino Linotype" w:hAnsi="Palatino Linotype" w:cs="Tahoma"/>
          <w:sz w:val="22"/>
          <w:szCs w:val="22"/>
        </w:rPr>
      </w:pPr>
    </w:p>
    <w:p w14:paraId="4CCB613D" w14:textId="77777777" w:rsidR="001F1A77" w:rsidRDefault="001F1A77" w:rsidP="008B6BE0">
      <w:pPr>
        <w:spacing w:line="360" w:lineRule="auto"/>
        <w:contextualSpacing/>
        <w:jc w:val="both"/>
        <w:rPr>
          <w:rFonts w:ascii="Palatino Linotype" w:hAnsi="Palatino Linotype" w:cs="Tahoma"/>
          <w:sz w:val="22"/>
          <w:szCs w:val="22"/>
        </w:rPr>
      </w:pPr>
    </w:p>
    <w:p w14:paraId="315E3FF2" w14:textId="77777777" w:rsidR="001F1A77" w:rsidRDefault="001F1A77" w:rsidP="008B6BE0">
      <w:pPr>
        <w:spacing w:line="360" w:lineRule="auto"/>
        <w:contextualSpacing/>
        <w:jc w:val="both"/>
        <w:rPr>
          <w:rFonts w:ascii="Palatino Linotype" w:hAnsi="Palatino Linotype" w:cs="Tahoma"/>
          <w:sz w:val="22"/>
          <w:szCs w:val="22"/>
        </w:rPr>
      </w:pPr>
    </w:p>
    <w:p w14:paraId="07C7F824" w14:textId="77777777" w:rsidR="001F1A77" w:rsidRDefault="001F1A77" w:rsidP="008B6BE0">
      <w:pPr>
        <w:spacing w:line="360" w:lineRule="auto"/>
        <w:contextualSpacing/>
        <w:jc w:val="both"/>
        <w:rPr>
          <w:rFonts w:ascii="Palatino Linotype" w:hAnsi="Palatino Linotype" w:cs="Tahoma"/>
          <w:sz w:val="22"/>
          <w:szCs w:val="22"/>
        </w:rPr>
      </w:pPr>
    </w:p>
    <w:p w14:paraId="1D872CA9" w14:textId="77777777" w:rsidR="001F1A77" w:rsidRDefault="001F1A77" w:rsidP="008B6BE0">
      <w:pPr>
        <w:spacing w:line="360" w:lineRule="auto"/>
        <w:contextualSpacing/>
        <w:jc w:val="both"/>
        <w:rPr>
          <w:rFonts w:ascii="Palatino Linotype" w:hAnsi="Palatino Linotype" w:cs="Tahoma"/>
          <w:sz w:val="22"/>
          <w:szCs w:val="22"/>
        </w:rPr>
      </w:pPr>
    </w:p>
    <w:p w14:paraId="65C90FFB" w14:textId="77777777" w:rsidR="001F1A77" w:rsidRDefault="001F1A77" w:rsidP="008B6BE0">
      <w:pPr>
        <w:spacing w:line="360" w:lineRule="auto"/>
        <w:contextualSpacing/>
        <w:jc w:val="both"/>
        <w:rPr>
          <w:rFonts w:ascii="Palatino Linotype" w:hAnsi="Palatino Linotype" w:cs="Tahoma"/>
          <w:sz w:val="22"/>
          <w:szCs w:val="22"/>
        </w:rPr>
      </w:pPr>
    </w:p>
    <w:p w14:paraId="6D77000D" w14:textId="77777777" w:rsidR="001F1A77" w:rsidRDefault="001F1A77" w:rsidP="008B6BE0">
      <w:pPr>
        <w:spacing w:line="360" w:lineRule="auto"/>
        <w:contextualSpacing/>
        <w:jc w:val="both"/>
        <w:rPr>
          <w:rFonts w:ascii="Palatino Linotype" w:hAnsi="Palatino Linotype" w:cs="Tahoma"/>
          <w:sz w:val="22"/>
          <w:szCs w:val="22"/>
        </w:rPr>
      </w:pPr>
    </w:p>
    <w:p w14:paraId="0949D3D5" w14:textId="77777777" w:rsidR="001F1A77" w:rsidRDefault="001F1A77" w:rsidP="008B6BE0">
      <w:pPr>
        <w:spacing w:line="360" w:lineRule="auto"/>
        <w:contextualSpacing/>
        <w:jc w:val="both"/>
        <w:rPr>
          <w:rFonts w:ascii="Palatino Linotype" w:hAnsi="Palatino Linotype" w:cs="Tahoma"/>
          <w:sz w:val="22"/>
          <w:szCs w:val="22"/>
        </w:rPr>
      </w:pPr>
    </w:p>
    <w:p w14:paraId="70505570" w14:textId="77777777" w:rsidR="001F1A77" w:rsidRPr="003A1DF0" w:rsidRDefault="001F1A77" w:rsidP="008B6BE0">
      <w:pPr>
        <w:spacing w:line="360" w:lineRule="auto"/>
        <w:contextualSpacing/>
        <w:jc w:val="both"/>
        <w:rPr>
          <w:rFonts w:ascii="Palatino Linotype" w:hAnsi="Palatino Linotype" w:cs="Tahoma"/>
          <w:sz w:val="22"/>
          <w:szCs w:val="22"/>
        </w:rPr>
      </w:pPr>
    </w:p>
    <w:p w14:paraId="54EA9954" w14:textId="77777777" w:rsidR="003A1DF0" w:rsidRPr="003A1DF0" w:rsidRDefault="003A1DF0" w:rsidP="008B6BE0">
      <w:pPr>
        <w:spacing w:line="360" w:lineRule="auto"/>
        <w:contextualSpacing/>
        <w:jc w:val="both"/>
        <w:rPr>
          <w:rFonts w:ascii="Palatino Linotype" w:hAnsi="Palatino Linotype" w:cs="Tahoma"/>
          <w:sz w:val="22"/>
          <w:szCs w:val="22"/>
        </w:rPr>
      </w:pPr>
    </w:p>
    <w:sectPr w:rsidR="003A1DF0" w:rsidRPr="003A1DF0" w:rsidSect="0003481C">
      <w:headerReference w:type="even" r:id="rId8"/>
      <w:headerReference w:type="default" r:id="rId9"/>
      <w:footerReference w:type="default" r:id="rId10"/>
      <w:headerReference w:type="first" r:id="rId11"/>
      <w:footerReference w:type="first" r:id="rId12"/>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45430E" w14:textId="77777777" w:rsidR="00C372E3" w:rsidRDefault="00C372E3" w:rsidP="00B31222">
      <w:r>
        <w:separator/>
      </w:r>
    </w:p>
  </w:endnote>
  <w:endnote w:type="continuationSeparator" w:id="0">
    <w:p w14:paraId="2B6388D0" w14:textId="77777777" w:rsidR="00C372E3" w:rsidRDefault="00C372E3" w:rsidP="00B31222">
      <w:r>
        <w:continuationSeparator/>
      </w:r>
    </w:p>
  </w:endnote>
  <w:endnote w:type="continuationNotice" w:id="1">
    <w:p w14:paraId="02F94D0C" w14:textId="77777777" w:rsidR="00C372E3" w:rsidRDefault="00C372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8575097"/>
      <w:docPartObj>
        <w:docPartGallery w:val="Page Numbers (Bottom of Page)"/>
        <w:docPartUnique/>
      </w:docPartObj>
    </w:sdtPr>
    <w:sdtEndPr/>
    <w:sdtContent>
      <w:sdt>
        <w:sdtPr>
          <w:id w:val="1485205317"/>
          <w:docPartObj>
            <w:docPartGallery w:val="Page Numbers (Top of Page)"/>
            <w:docPartUnique/>
          </w:docPartObj>
        </w:sdtPr>
        <w:sdtEndPr/>
        <w:sdtContent>
          <w:p w14:paraId="7EF4E712" w14:textId="77777777" w:rsidR="005F0C1F" w:rsidRDefault="005F0C1F">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787C5C">
              <w:rPr>
                <w:b/>
                <w:bCs/>
                <w:noProof/>
              </w:rPr>
              <w:t>6</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787C5C">
              <w:rPr>
                <w:b/>
                <w:bCs/>
                <w:noProof/>
              </w:rPr>
              <w:t>19</w:t>
            </w:r>
            <w:r>
              <w:rPr>
                <w:b/>
                <w:bCs/>
                <w:sz w:val="24"/>
                <w:szCs w:val="24"/>
              </w:rPr>
              <w:fldChar w:fldCharType="end"/>
            </w:r>
          </w:p>
        </w:sdtContent>
      </w:sdt>
    </w:sdtContent>
  </w:sdt>
  <w:p w14:paraId="1451A8FC" w14:textId="77777777" w:rsidR="005F0C1F" w:rsidRDefault="005F0C1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8718200"/>
      <w:docPartObj>
        <w:docPartGallery w:val="Page Numbers (Bottom of Page)"/>
        <w:docPartUnique/>
      </w:docPartObj>
    </w:sdtPr>
    <w:sdtEndPr/>
    <w:sdtContent>
      <w:sdt>
        <w:sdtPr>
          <w:id w:val="-1769616900"/>
          <w:docPartObj>
            <w:docPartGallery w:val="Page Numbers (Top of Page)"/>
            <w:docPartUnique/>
          </w:docPartObj>
        </w:sdtPr>
        <w:sdtEndPr/>
        <w:sdtContent>
          <w:p w14:paraId="4098462C" w14:textId="77777777" w:rsidR="005F0C1F" w:rsidRDefault="005F0C1F">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787C5C">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787C5C">
              <w:rPr>
                <w:b/>
                <w:bCs/>
                <w:noProof/>
              </w:rPr>
              <w:t>19</w:t>
            </w:r>
            <w:r>
              <w:rPr>
                <w:b/>
                <w:bCs/>
                <w:sz w:val="24"/>
                <w:szCs w:val="24"/>
              </w:rPr>
              <w:fldChar w:fldCharType="end"/>
            </w:r>
          </w:p>
        </w:sdtContent>
      </w:sdt>
    </w:sdtContent>
  </w:sdt>
  <w:p w14:paraId="2CC8EE5C" w14:textId="77777777" w:rsidR="005F0C1F" w:rsidRDefault="005F0C1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772722" w14:textId="77777777" w:rsidR="00C372E3" w:rsidRDefault="00C372E3" w:rsidP="00B31222">
      <w:r>
        <w:separator/>
      </w:r>
    </w:p>
  </w:footnote>
  <w:footnote w:type="continuationSeparator" w:id="0">
    <w:p w14:paraId="5AA9F4CD" w14:textId="77777777" w:rsidR="00C372E3" w:rsidRDefault="00C372E3" w:rsidP="00B31222">
      <w:r>
        <w:continuationSeparator/>
      </w:r>
    </w:p>
  </w:footnote>
  <w:footnote w:type="continuationNotice" w:id="1">
    <w:p w14:paraId="25BA71E9" w14:textId="77777777" w:rsidR="00C372E3" w:rsidRDefault="00C372E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D3060" w14:textId="77777777" w:rsidR="005F0C1F" w:rsidRDefault="00C372E3">
    <w:pPr>
      <w:pStyle w:val="Encabezado"/>
    </w:pPr>
    <w:r>
      <w:rPr>
        <w:noProof/>
        <w:lang w:eastAsia="es-MX"/>
      </w:rPr>
      <w:pict w14:anchorId="03B43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7708001" o:spid="_x0000_s2050" type="#_x0000_t75" style="position:absolute;margin-left:0;margin-top:0;width:663.5pt;height:12in;z-index:-251657728;mso-position-horizontal:center;mso-position-horizontal-relative:margin;mso-position-vertical:center;mso-position-vertical-relative:margin" o:allowincell="f">
          <v:imagedata r:id="rId1" o:title="WhatsApp Image 2020-08-13 at 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68" w:type="dxa"/>
      <w:tblLayout w:type="fixed"/>
      <w:tblLook w:val="04A0" w:firstRow="1" w:lastRow="0" w:firstColumn="1" w:lastColumn="0" w:noHBand="0" w:noVBand="1"/>
    </w:tblPr>
    <w:tblGrid>
      <w:gridCol w:w="2835"/>
      <w:gridCol w:w="6733"/>
    </w:tblGrid>
    <w:tr w:rsidR="005F0C1F" w:rsidRPr="005C106F" w14:paraId="514D5ED0" w14:textId="77777777" w:rsidTr="00202DB8">
      <w:trPr>
        <w:trHeight w:val="1435"/>
      </w:trPr>
      <w:tc>
        <w:tcPr>
          <w:tcW w:w="2835" w:type="dxa"/>
          <w:shd w:val="clear" w:color="auto" w:fill="auto"/>
        </w:tcPr>
        <w:p w14:paraId="66570E63" w14:textId="77777777" w:rsidR="005F0C1F" w:rsidRPr="005C106F" w:rsidRDefault="005F0C1F" w:rsidP="00EF4A64">
          <w:pPr>
            <w:tabs>
              <w:tab w:val="right" w:pos="4273"/>
            </w:tabs>
            <w:rPr>
              <w:rFonts w:ascii="Garamond" w:eastAsia="Calibri" w:hAnsi="Garamond"/>
              <w:sz w:val="16"/>
              <w:szCs w:val="16"/>
              <w:lang w:eastAsia="en-US"/>
            </w:rPr>
          </w:pPr>
          <w:r>
            <w:rPr>
              <w:rFonts w:ascii="Garamond" w:eastAsia="Calibri" w:hAnsi="Garamond"/>
              <w:noProof/>
              <w:sz w:val="16"/>
              <w:szCs w:val="16"/>
              <w:lang w:eastAsia="es-MX"/>
            </w:rPr>
            <w:drawing>
              <wp:anchor distT="0" distB="0" distL="114300" distR="114300" simplePos="0" relativeHeight="251656704" behindDoc="1" locked="0" layoutInCell="0" allowOverlap="1" wp14:anchorId="342424B2" wp14:editId="69A092EF">
                <wp:simplePos x="0" y="0"/>
                <wp:positionH relativeFrom="page">
                  <wp:posOffset>-1005205</wp:posOffset>
                </wp:positionH>
                <wp:positionV relativeFrom="margin">
                  <wp:posOffset>-514350</wp:posOffset>
                </wp:positionV>
                <wp:extent cx="8426450" cy="10972800"/>
                <wp:effectExtent l="0" t="0" r="0" b="0"/>
                <wp:wrapNone/>
                <wp:docPr id="10" name="Imagen 10" descr="WhatsApp Image 2020-08-13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sApp Image 2020-08-13 at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tc>
      <w:tc>
        <w:tcPr>
          <w:tcW w:w="6733" w:type="dxa"/>
          <w:shd w:val="clear" w:color="auto" w:fill="auto"/>
        </w:tcPr>
        <w:p w14:paraId="34CFD11E" w14:textId="77777777" w:rsidR="005F0C1F" w:rsidRDefault="005F0C1F" w:rsidP="005743D2"/>
        <w:tbl>
          <w:tblPr>
            <w:tblStyle w:val="Tablaconcuadrcula"/>
            <w:tblW w:w="6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89"/>
            <w:gridCol w:w="3543"/>
          </w:tblGrid>
          <w:tr w:rsidR="005F0C1F" w14:paraId="5392573E" w14:textId="77777777" w:rsidTr="00DF3BE8">
            <w:trPr>
              <w:trHeight w:val="144"/>
            </w:trPr>
            <w:tc>
              <w:tcPr>
                <w:tcW w:w="2589" w:type="dxa"/>
              </w:tcPr>
              <w:p w14:paraId="23964DFB" w14:textId="77777777" w:rsidR="005F0C1F" w:rsidRPr="00431A70" w:rsidRDefault="005F0C1F"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Recurso de Revisión:</w:t>
                </w:r>
              </w:p>
            </w:tc>
            <w:tc>
              <w:tcPr>
                <w:tcW w:w="3543" w:type="dxa"/>
              </w:tcPr>
              <w:p w14:paraId="583A671B" w14:textId="77777777" w:rsidR="005F0C1F" w:rsidRPr="00431A70" w:rsidRDefault="0090362E" w:rsidP="006B4B3F">
                <w:pPr>
                  <w:tabs>
                    <w:tab w:val="right" w:pos="8838"/>
                  </w:tabs>
                  <w:ind w:left="-106" w:right="171"/>
                  <w:jc w:val="both"/>
                  <w:rPr>
                    <w:rFonts w:ascii="Palatino Linotype" w:eastAsia="Calibri" w:hAnsi="Palatino Linotype" w:cs="Tahoma"/>
                    <w:b/>
                    <w:bCs/>
                    <w:sz w:val="22"/>
                    <w:szCs w:val="22"/>
                    <w:lang w:eastAsia="en-US"/>
                  </w:rPr>
                </w:pPr>
                <w:r>
                  <w:rPr>
                    <w:rFonts w:ascii="Palatino Linotype" w:eastAsia="Calibri" w:hAnsi="Palatino Linotype" w:cs="Tahoma"/>
                    <w:b/>
                    <w:bCs/>
                    <w:sz w:val="22"/>
                    <w:szCs w:val="22"/>
                    <w:lang w:val="es-MX" w:eastAsia="en-US"/>
                  </w:rPr>
                  <w:t>06046</w:t>
                </w:r>
                <w:r w:rsidR="005F0C1F" w:rsidRPr="001A412B">
                  <w:rPr>
                    <w:rFonts w:ascii="Palatino Linotype" w:eastAsia="Calibri" w:hAnsi="Palatino Linotype" w:cs="Tahoma"/>
                    <w:b/>
                    <w:bCs/>
                    <w:sz w:val="22"/>
                    <w:szCs w:val="22"/>
                    <w:lang w:val="es-MX" w:eastAsia="en-US"/>
                  </w:rPr>
                  <w:t>/INFOEM/IP/RR/202</w:t>
                </w:r>
                <w:r w:rsidR="005F0C1F">
                  <w:rPr>
                    <w:rFonts w:ascii="Palatino Linotype" w:eastAsia="Calibri" w:hAnsi="Palatino Linotype" w:cs="Tahoma"/>
                    <w:b/>
                    <w:bCs/>
                    <w:sz w:val="22"/>
                    <w:szCs w:val="22"/>
                    <w:lang w:val="es-MX" w:eastAsia="en-US"/>
                  </w:rPr>
                  <w:t>4 y acumulado</w:t>
                </w:r>
              </w:p>
            </w:tc>
          </w:tr>
          <w:tr w:rsidR="005F0C1F" w14:paraId="2A1810B0" w14:textId="77777777" w:rsidTr="00DF3BE8">
            <w:trPr>
              <w:trHeight w:val="283"/>
            </w:trPr>
            <w:tc>
              <w:tcPr>
                <w:tcW w:w="2589" w:type="dxa"/>
              </w:tcPr>
              <w:p w14:paraId="3029B699" w14:textId="77777777" w:rsidR="005F0C1F" w:rsidRPr="00431A70" w:rsidRDefault="005F0C1F"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Sujeto Obligado:</w:t>
                </w:r>
              </w:p>
            </w:tc>
            <w:tc>
              <w:tcPr>
                <w:tcW w:w="3543" w:type="dxa"/>
              </w:tcPr>
              <w:p w14:paraId="4B4ED396" w14:textId="77777777" w:rsidR="005F0C1F" w:rsidRPr="005F13CF" w:rsidRDefault="0090362E" w:rsidP="0031023E">
                <w:pPr>
                  <w:tabs>
                    <w:tab w:val="left" w:pos="2834"/>
                    <w:tab w:val="right" w:pos="8838"/>
                  </w:tabs>
                  <w:ind w:left="-106" w:right="171"/>
                  <w:jc w:val="both"/>
                  <w:rPr>
                    <w:rFonts w:ascii="Palatino Linotype" w:eastAsia="Calibri" w:hAnsi="Palatino Linotype" w:cs="Tahoma"/>
                    <w:bCs/>
                    <w:sz w:val="22"/>
                    <w:szCs w:val="22"/>
                    <w:lang w:eastAsia="en-US"/>
                  </w:rPr>
                </w:pPr>
                <w:r w:rsidRPr="0090362E">
                  <w:rPr>
                    <w:rFonts w:ascii="Palatino Linotype" w:eastAsia="Calibri" w:hAnsi="Palatino Linotype" w:cs="Tahoma"/>
                    <w:bCs/>
                    <w:sz w:val="22"/>
                    <w:szCs w:val="22"/>
                    <w:lang w:val="es-MX" w:eastAsia="en-US"/>
                  </w:rPr>
                  <w:t>Partido Morena</w:t>
                </w:r>
              </w:p>
            </w:tc>
          </w:tr>
          <w:tr w:rsidR="005F0C1F" w14:paraId="3403D633" w14:textId="77777777" w:rsidTr="00DF3BE8">
            <w:trPr>
              <w:trHeight w:val="283"/>
            </w:trPr>
            <w:tc>
              <w:tcPr>
                <w:tcW w:w="2589" w:type="dxa"/>
              </w:tcPr>
              <w:p w14:paraId="7844F8B1" w14:textId="77777777" w:rsidR="005F0C1F" w:rsidRPr="00431A70" w:rsidRDefault="005F0C1F"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Comisionado Ponente:</w:t>
                </w:r>
              </w:p>
            </w:tc>
            <w:tc>
              <w:tcPr>
                <w:tcW w:w="3543" w:type="dxa"/>
              </w:tcPr>
              <w:p w14:paraId="6E4BB41E" w14:textId="77777777" w:rsidR="005F0C1F" w:rsidRDefault="005F0C1F" w:rsidP="005F13CF">
                <w:pPr>
                  <w:tabs>
                    <w:tab w:val="right" w:pos="8838"/>
                  </w:tabs>
                  <w:ind w:left="-106" w:right="171"/>
                  <w:jc w:val="both"/>
                  <w:rPr>
                    <w:rFonts w:ascii="Palatino Linotype" w:eastAsia="Calibri" w:hAnsi="Palatino Linotype" w:cs="Tahoma"/>
                    <w:sz w:val="22"/>
                    <w:szCs w:val="22"/>
                    <w:lang w:eastAsia="en-US"/>
                  </w:rPr>
                </w:pPr>
                <w:r w:rsidRPr="00431A70">
                  <w:rPr>
                    <w:rFonts w:ascii="Palatino Linotype" w:eastAsia="Calibri" w:hAnsi="Palatino Linotype" w:cs="Tahoma"/>
                    <w:sz w:val="22"/>
                    <w:szCs w:val="22"/>
                    <w:lang w:eastAsia="en-US"/>
                  </w:rPr>
                  <w:t>Luis Gustavo Parra Noriega</w:t>
                </w:r>
              </w:p>
              <w:p w14:paraId="09058674" w14:textId="77777777" w:rsidR="00342CFD" w:rsidRPr="00431A70" w:rsidRDefault="00342CFD" w:rsidP="005F13CF">
                <w:pPr>
                  <w:tabs>
                    <w:tab w:val="right" w:pos="8838"/>
                  </w:tabs>
                  <w:ind w:left="-106" w:right="171"/>
                  <w:jc w:val="both"/>
                  <w:rPr>
                    <w:rFonts w:ascii="Palatino Linotype" w:eastAsia="Calibri" w:hAnsi="Palatino Linotype" w:cs="Tahoma"/>
                    <w:b/>
                    <w:sz w:val="22"/>
                    <w:szCs w:val="22"/>
                    <w:lang w:eastAsia="en-US"/>
                  </w:rPr>
                </w:pPr>
              </w:p>
            </w:tc>
          </w:tr>
        </w:tbl>
        <w:p w14:paraId="123D3600" w14:textId="77777777" w:rsidR="005F0C1F" w:rsidRPr="005C106F" w:rsidRDefault="005F0C1F" w:rsidP="005743D2">
          <w:pPr>
            <w:tabs>
              <w:tab w:val="right" w:pos="8838"/>
            </w:tabs>
            <w:ind w:left="-28"/>
            <w:jc w:val="both"/>
            <w:rPr>
              <w:rFonts w:ascii="Arial" w:eastAsia="Calibri" w:hAnsi="Arial" w:cs="Arial"/>
              <w:b/>
              <w:sz w:val="22"/>
              <w:szCs w:val="22"/>
              <w:lang w:eastAsia="en-US"/>
            </w:rPr>
          </w:pPr>
        </w:p>
      </w:tc>
    </w:tr>
  </w:tbl>
  <w:p w14:paraId="203B2FF9" w14:textId="77777777" w:rsidR="005F0C1F" w:rsidRPr="00A25151" w:rsidRDefault="005F0C1F" w:rsidP="00EF4A64">
    <w:pPr>
      <w:pStyle w:val="Encabezado"/>
      <w:rPr>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68" w:type="dxa"/>
      <w:tblLayout w:type="fixed"/>
      <w:tblLook w:val="04A0" w:firstRow="1" w:lastRow="0" w:firstColumn="1" w:lastColumn="0" w:noHBand="0" w:noVBand="1"/>
    </w:tblPr>
    <w:tblGrid>
      <w:gridCol w:w="2835"/>
      <w:gridCol w:w="6733"/>
    </w:tblGrid>
    <w:tr w:rsidR="005F0C1F" w:rsidRPr="00330DA7" w14:paraId="3C3650BF" w14:textId="77777777" w:rsidTr="003B165A">
      <w:trPr>
        <w:trHeight w:val="1435"/>
      </w:trPr>
      <w:tc>
        <w:tcPr>
          <w:tcW w:w="2835" w:type="dxa"/>
          <w:shd w:val="clear" w:color="auto" w:fill="auto"/>
        </w:tcPr>
        <w:p w14:paraId="0F659887" w14:textId="77777777" w:rsidR="005F0C1F" w:rsidRPr="00330DA7" w:rsidRDefault="005F0C1F" w:rsidP="00F805F6">
          <w:pPr>
            <w:tabs>
              <w:tab w:val="right" w:pos="4273"/>
            </w:tabs>
            <w:rPr>
              <w:rFonts w:ascii="Garamond" w:eastAsia="Calibri" w:hAnsi="Garamond"/>
              <w:sz w:val="22"/>
              <w:szCs w:val="22"/>
              <w:lang w:eastAsia="en-US"/>
            </w:rPr>
          </w:pPr>
          <w:r>
            <w:rPr>
              <w:rFonts w:ascii="Garamond" w:eastAsia="Calibri" w:hAnsi="Garamond"/>
              <w:noProof/>
              <w:sz w:val="22"/>
              <w:szCs w:val="22"/>
              <w:lang w:eastAsia="es-MX"/>
            </w:rPr>
            <w:drawing>
              <wp:anchor distT="0" distB="0" distL="114300" distR="114300" simplePos="0" relativeHeight="251657728" behindDoc="1" locked="0" layoutInCell="0" allowOverlap="1" wp14:anchorId="5031C599" wp14:editId="20765234">
                <wp:simplePos x="0" y="0"/>
                <wp:positionH relativeFrom="page">
                  <wp:posOffset>-1071880</wp:posOffset>
                </wp:positionH>
                <wp:positionV relativeFrom="page">
                  <wp:posOffset>-450215</wp:posOffset>
                </wp:positionV>
                <wp:extent cx="8426450" cy="10972800"/>
                <wp:effectExtent l="0" t="0" r="0" b="0"/>
                <wp:wrapNone/>
                <wp:docPr id="11" name="Imagen 11" descr="WhatsApp Image 2020-08-13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atsApp Image 2020-08-13 at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tc>
      <w:tc>
        <w:tcPr>
          <w:tcW w:w="6733" w:type="dxa"/>
          <w:shd w:val="clear" w:color="auto" w:fill="auto"/>
        </w:tcPr>
        <w:tbl>
          <w:tblPr>
            <w:tblStyle w:val="Tablaconcuadrcula"/>
            <w:tblW w:w="6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89"/>
            <w:gridCol w:w="3543"/>
          </w:tblGrid>
          <w:tr w:rsidR="005F0C1F" w:rsidRPr="00431A70" w14:paraId="0472913E" w14:textId="77777777" w:rsidTr="00DF3BE8">
            <w:trPr>
              <w:trHeight w:val="144"/>
            </w:trPr>
            <w:tc>
              <w:tcPr>
                <w:tcW w:w="2589" w:type="dxa"/>
              </w:tcPr>
              <w:p w14:paraId="4799289E" w14:textId="77777777" w:rsidR="005F0C1F" w:rsidRPr="00431A70" w:rsidRDefault="005F0C1F" w:rsidP="00844CB5">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Recurso de Revisión:</w:t>
                </w:r>
              </w:p>
            </w:tc>
            <w:tc>
              <w:tcPr>
                <w:tcW w:w="3543" w:type="dxa"/>
              </w:tcPr>
              <w:p w14:paraId="59B80A5E" w14:textId="77777777" w:rsidR="005F0C1F" w:rsidRPr="00431A70" w:rsidRDefault="0090362E" w:rsidP="006B4B3F">
                <w:pPr>
                  <w:tabs>
                    <w:tab w:val="right" w:pos="8838"/>
                  </w:tabs>
                  <w:ind w:left="-106" w:right="-105"/>
                  <w:jc w:val="both"/>
                  <w:rPr>
                    <w:rFonts w:ascii="Palatino Linotype" w:eastAsia="Calibri" w:hAnsi="Palatino Linotype" w:cs="Tahoma"/>
                    <w:b/>
                    <w:bCs/>
                    <w:sz w:val="22"/>
                    <w:szCs w:val="22"/>
                    <w:lang w:eastAsia="en-US"/>
                  </w:rPr>
                </w:pPr>
                <w:r>
                  <w:rPr>
                    <w:rFonts w:ascii="Palatino Linotype" w:eastAsia="Calibri" w:hAnsi="Palatino Linotype" w:cs="Tahoma"/>
                    <w:b/>
                    <w:bCs/>
                    <w:sz w:val="22"/>
                    <w:szCs w:val="22"/>
                    <w:lang w:val="es-MX" w:eastAsia="en-US"/>
                  </w:rPr>
                  <w:t>06046</w:t>
                </w:r>
                <w:r w:rsidR="005F0C1F">
                  <w:rPr>
                    <w:rFonts w:ascii="Palatino Linotype" w:eastAsia="Calibri" w:hAnsi="Palatino Linotype" w:cs="Tahoma"/>
                    <w:b/>
                    <w:bCs/>
                    <w:sz w:val="22"/>
                    <w:szCs w:val="22"/>
                    <w:lang w:val="es-MX" w:eastAsia="en-US"/>
                  </w:rPr>
                  <w:t>/INFOEM/IP/RR/2024 y acumulado</w:t>
                </w:r>
              </w:p>
            </w:tc>
          </w:tr>
          <w:tr w:rsidR="005F0C1F" w:rsidRPr="00286D0C" w14:paraId="7D039B83" w14:textId="77777777" w:rsidTr="00DF3BE8">
            <w:trPr>
              <w:trHeight w:val="144"/>
            </w:trPr>
            <w:tc>
              <w:tcPr>
                <w:tcW w:w="2589" w:type="dxa"/>
              </w:tcPr>
              <w:p w14:paraId="3A3AA9E0" w14:textId="77777777" w:rsidR="005F0C1F" w:rsidRPr="00431A70" w:rsidRDefault="005F0C1F"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Recurrente:</w:t>
                </w:r>
              </w:p>
            </w:tc>
            <w:tc>
              <w:tcPr>
                <w:tcW w:w="3543" w:type="dxa"/>
              </w:tcPr>
              <w:p w14:paraId="7793D29C" w14:textId="418E42BC" w:rsidR="005F0C1F" w:rsidRPr="00286D0C" w:rsidRDefault="00787C5C" w:rsidP="005F13CF">
                <w:pPr>
                  <w:tabs>
                    <w:tab w:val="left" w:pos="3122"/>
                    <w:tab w:val="right" w:pos="8838"/>
                  </w:tabs>
                  <w:ind w:left="-106" w:right="-105"/>
                  <w:jc w:val="both"/>
                  <w:rPr>
                    <w:rFonts w:ascii="Palatino Linotype" w:eastAsia="Calibri" w:hAnsi="Palatino Linotype" w:cs="Tahoma"/>
                    <w:bCs/>
                    <w:sz w:val="22"/>
                    <w:szCs w:val="22"/>
                    <w:lang w:eastAsia="en-US"/>
                  </w:rPr>
                </w:pPr>
                <w:r w:rsidRPr="00787C5C">
                  <w:rPr>
                    <w:rFonts w:ascii="Palatino Linotype" w:eastAsia="Calibri" w:hAnsi="Palatino Linotype" w:cs="Tahoma"/>
                    <w:bCs/>
                    <w:sz w:val="22"/>
                    <w:szCs w:val="22"/>
                    <w:highlight w:val="black"/>
                    <w:lang w:eastAsia="en-US"/>
                  </w:rPr>
                  <w:t>XXXXXXXXXXXXXXXXXXXX</w:t>
                </w:r>
              </w:p>
            </w:tc>
          </w:tr>
          <w:tr w:rsidR="005F0C1F" w:rsidRPr="00431A70" w14:paraId="33D20C10" w14:textId="77777777" w:rsidTr="00DF3BE8">
            <w:trPr>
              <w:trHeight w:val="283"/>
            </w:trPr>
            <w:tc>
              <w:tcPr>
                <w:tcW w:w="2589" w:type="dxa"/>
              </w:tcPr>
              <w:p w14:paraId="0E71DFB6" w14:textId="77777777" w:rsidR="005F0C1F" w:rsidRPr="00431A70" w:rsidRDefault="005F0C1F"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Sujeto Obligado:</w:t>
                </w:r>
              </w:p>
            </w:tc>
            <w:tc>
              <w:tcPr>
                <w:tcW w:w="3543" w:type="dxa"/>
              </w:tcPr>
              <w:p w14:paraId="41A00AFB" w14:textId="77777777" w:rsidR="005F0C1F" w:rsidRPr="005F13CF" w:rsidRDefault="0090362E" w:rsidP="0031023E">
                <w:pPr>
                  <w:tabs>
                    <w:tab w:val="left" w:pos="2834"/>
                    <w:tab w:val="right" w:pos="8838"/>
                  </w:tabs>
                  <w:ind w:left="-106" w:right="-105"/>
                  <w:jc w:val="both"/>
                  <w:rPr>
                    <w:rFonts w:ascii="Palatino Linotype" w:eastAsia="Calibri" w:hAnsi="Palatino Linotype" w:cs="Tahoma"/>
                    <w:bCs/>
                    <w:sz w:val="22"/>
                    <w:szCs w:val="22"/>
                    <w:lang w:eastAsia="en-US"/>
                  </w:rPr>
                </w:pPr>
                <w:r w:rsidRPr="0090362E">
                  <w:rPr>
                    <w:rFonts w:ascii="Palatino Linotype" w:eastAsia="Calibri" w:hAnsi="Palatino Linotype" w:cs="Tahoma"/>
                    <w:bCs/>
                    <w:sz w:val="22"/>
                    <w:szCs w:val="22"/>
                    <w:lang w:val="es-MX" w:eastAsia="en-US"/>
                  </w:rPr>
                  <w:t>Partido Morena</w:t>
                </w:r>
              </w:p>
            </w:tc>
          </w:tr>
          <w:tr w:rsidR="005F0C1F" w:rsidRPr="00431A70" w14:paraId="2A3435A4" w14:textId="77777777" w:rsidTr="00DF3BE8">
            <w:trPr>
              <w:trHeight w:val="283"/>
            </w:trPr>
            <w:tc>
              <w:tcPr>
                <w:tcW w:w="2589" w:type="dxa"/>
              </w:tcPr>
              <w:p w14:paraId="1C25833A" w14:textId="77777777" w:rsidR="005F0C1F" w:rsidRPr="00431A70" w:rsidRDefault="005F0C1F"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Comisionado Ponente:</w:t>
                </w:r>
              </w:p>
            </w:tc>
            <w:tc>
              <w:tcPr>
                <w:tcW w:w="3543" w:type="dxa"/>
              </w:tcPr>
              <w:p w14:paraId="6628117F" w14:textId="77777777" w:rsidR="005F0C1F" w:rsidRPr="00431A70" w:rsidRDefault="005F0C1F" w:rsidP="005F13CF">
                <w:pPr>
                  <w:tabs>
                    <w:tab w:val="right" w:pos="8838"/>
                  </w:tabs>
                  <w:ind w:left="-106" w:right="-105"/>
                  <w:jc w:val="both"/>
                  <w:rPr>
                    <w:rFonts w:ascii="Palatino Linotype" w:eastAsia="Calibri" w:hAnsi="Palatino Linotype" w:cs="Tahoma"/>
                    <w:b/>
                    <w:sz w:val="22"/>
                    <w:szCs w:val="22"/>
                    <w:lang w:eastAsia="en-US"/>
                  </w:rPr>
                </w:pPr>
                <w:r w:rsidRPr="00431A70">
                  <w:rPr>
                    <w:rFonts w:ascii="Palatino Linotype" w:eastAsia="Calibri" w:hAnsi="Palatino Linotype" w:cs="Tahoma"/>
                    <w:sz w:val="22"/>
                    <w:szCs w:val="22"/>
                    <w:lang w:eastAsia="en-US"/>
                  </w:rPr>
                  <w:t>Luis Gustavo Parra Noriega</w:t>
                </w:r>
              </w:p>
            </w:tc>
          </w:tr>
        </w:tbl>
        <w:p w14:paraId="2FFA9BC3" w14:textId="77777777" w:rsidR="005F0C1F" w:rsidRPr="00330DA7" w:rsidRDefault="005F0C1F" w:rsidP="00DB7E5F">
          <w:pPr>
            <w:tabs>
              <w:tab w:val="right" w:pos="8838"/>
            </w:tabs>
            <w:ind w:left="-28"/>
            <w:jc w:val="both"/>
            <w:rPr>
              <w:rFonts w:ascii="Arial" w:eastAsia="Calibri" w:hAnsi="Arial" w:cs="Arial"/>
              <w:b/>
              <w:sz w:val="22"/>
              <w:szCs w:val="22"/>
              <w:lang w:eastAsia="en-US"/>
            </w:rPr>
          </w:pPr>
        </w:p>
      </w:tc>
    </w:tr>
  </w:tbl>
  <w:p w14:paraId="0AC47F1D" w14:textId="77777777" w:rsidR="005F0C1F" w:rsidRPr="00330DA7" w:rsidRDefault="005F0C1F" w:rsidP="00B727C5">
    <w:pPr>
      <w:pStyle w:val="Encabezado"/>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816848E"/>
    <w:lvl w:ilvl="0">
      <w:start w:val="1"/>
      <w:numFmt w:val="bullet"/>
      <w:pStyle w:val="Listaconvietas2"/>
      <w:lvlText w:val=""/>
      <w:lvlJc w:val="left"/>
      <w:pPr>
        <w:tabs>
          <w:tab w:val="num" w:pos="1560"/>
        </w:tabs>
        <w:ind w:left="1560" w:hanging="360"/>
      </w:pPr>
      <w:rPr>
        <w:rFonts w:ascii="Symbol" w:hAnsi="Symbol" w:hint="default"/>
      </w:rPr>
    </w:lvl>
  </w:abstractNum>
  <w:abstractNum w:abstractNumId="1" w15:restartNumberingAfterBreak="0">
    <w:nsid w:val="0170657E"/>
    <w:multiLevelType w:val="hybridMultilevel"/>
    <w:tmpl w:val="A2F079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156CC0"/>
    <w:multiLevelType w:val="hybridMultilevel"/>
    <w:tmpl w:val="7BC602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627902"/>
    <w:multiLevelType w:val="hybridMultilevel"/>
    <w:tmpl w:val="DB7491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C4F3F89"/>
    <w:multiLevelType w:val="hybridMultilevel"/>
    <w:tmpl w:val="507E6F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02439DA"/>
    <w:multiLevelType w:val="hybridMultilevel"/>
    <w:tmpl w:val="3208AD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56C513A"/>
    <w:multiLevelType w:val="hybridMultilevel"/>
    <w:tmpl w:val="CCE275D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6F94FDF"/>
    <w:multiLevelType w:val="hybridMultilevel"/>
    <w:tmpl w:val="DB7491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2E6277E"/>
    <w:multiLevelType w:val="hybridMultilevel"/>
    <w:tmpl w:val="735626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631779A"/>
    <w:multiLevelType w:val="hybridMultilevel"/>
    <w:tmpl w:val="3B4646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88A26E3"/>
    <w:multiLevelType w:val="hybridMultilevel"/>
    <w:tmpl w:val="3C168D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70C40F0"/>
    <w:multiLevelType w:val="hybridMultilevel"/>
    <w:tmpl w:val="153CFF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86E3782"/>
    <w:multiLevelType w:val="hybridMultilevel"/>
    <w:tmpl w:val="76A044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EDD6A05"/>
    <w:multiLevelType w:val="hybridMultilevel"/>
    <w:tmpl w:val="153CFF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8FC3A11"/>
    <w:multiLevelType w:val="hybridMultilevel"/>
    <w:tmpl w:val="D214C7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E196450"/>
    <w:multiLevelType w:val="hybridMultilevel"/>
    <w:tmpl w:val="28A4AA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2"/>
  </w:num>
  <w:num w:numId="4">
    <w:abstractNumId w:val="6"/>
  </w:num>
  <w:num w:numId="5">
    <w:abstractNumId w:val="4"/>
  </w:num>
  <w:num w:numId="6">
    <w:abstractNumId w:val="13"/>
  </w:num>
  <w:num w:numId="7">
    <w:abstractNumId w:val="12"/>
  </w:num>
  <w:num w:numId="8">
    <w:abstractNumId w:val="10"/>
  </w:num>
  <w:num w:numId="9">
    <w:abstractNumId w:val="1"/>
  </w:num>
  <w:num w:numId="10">
    <w:abstractNumId w:val="11"/>
  </w:num>
  <w:num w:numId="11">
    <w:abstractNumId w:val="9"/>
  </w:num>
  <w:num w:numId="12">
    <w:abstractNumId w:val="8"/>
  </w:num>
  <w:num w:numId="13">
    <w:abstractNumId w:val="5"/>
  </w:num>
  <w:num w:numId="14">
    <w:abstractNumId w:val="7"/>
  </w:num>
  <w:num w:numId="15">
    <w:abstractNumId w:val="14"/>
  </w:num>
  <w:num w:numId="16">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222"/>
    <w:rsid w:val="0000054F"/>
    <w:rsid w:val="00000B91"/>
    <w:rsid w:val="00000F3F"/>
    <w:rsid w:val="00000FC7"/>
    <w:rsid w:val="0000156C"/>
    <w:rsid w:val="000027EB"/>
    <w:rsid w:val="00002CF8"/>
    <w:rsid w:val="0000339F"/>
    <w:rsid w:val="000036A3"/>
    <w:rsid w:val="00003AAE"/>
    <w:rsid w:val="00004263"/>
    <w:rsid w:val="0000485A"/>
    <w:rsid w:val="00005668"/>
    <w:rsid w:val="00006091"/>
    <w:rsid w:val="00006543"/>
    <w:rsid w:val="000069D1"/>
    <w:rsid w:val="00006DC5"/>
    <w:rsid w:val="00007C72"/>
    <w:rsid w:val="00010426"/>
    <w:rsid w:val="000106AE"/>
    <w:rsid w:val="00011975"/>
    <w:rsid w:val="00013291"/>
    <w:rsid w:val="0001336B"/>
    <w:rsid w:val="00013861"/>
    <w:rsid w:val="00013A19"/>
    <w:rsid w:val="00013C8D"/>
    <w:rsid w:val="0001402B"/>
    <w:rsid w:val="00014465"/>
    <w:rsid w:val="00014BC5"/>
    <w:rsid w:val="00015D5C"/>
    <w:rsid w:val="00016A4A"/>
    <w:rsid w:val="000171DC"/>
    <w:rsid w:val="00017858"/>
    <w:rsid w:val="00017D26"/>
    <w:rsid w:val="00020799"/>
    <w:rsid w:val="00020818"/>
    <w:rsid w:val="000208AC"/>
    <w:rsid w:val="00020AA1"/>
    <w:rsid w:val="00020C07"/>
    <w:rsid w:val="000212E5"/>
    <w:rsid w:val="00021C64"/>
    <w:rsid w:val="0002227D"/>
    <w:rsid w:val="00023351"/>
    <w:rsid w:val="000241C5"/>
    <w:rsid w:val="00024362"/>
    <w:rsid w:val="0002439E"/>
    <w:rsid w:val="0002467B"/>
    <w:rsid w:val="0002481A"/>
    <w:rsid w:val="0002483C"/>
    <w:rsid w:val="00024A48"/>
    <w:rsid w:val="00024C42"/>
    <w:rsid w:val="00024D74"/>
    <w:rsid w:val="000259E6"/>
    <w:rsid w:val="00025D40"/>
    <w:rsid w:val="00025F5D"/>
    <w:rsid w:val="00027B6E"/>
    <w:rsid w:val="000300BE"/>
    <w:rsid w:val="0003037C"/>
    <w:rsid w:val="0003089C"/>
    <w:rsid w:val="00030E29"/>
    <w:rsid w:val="00030EDA"/>
    <w:rsid w:val="000313A7"/>
    <w:rsid w:val="00032F5B"/>
    <w:rsid w:val="00033086"/>
    <w:rsid w:val="0003481C"/>
    <w:rsid w:val="00034E9D"/>
    <w:rsid w:val="00035785"/>
    <w:rsid w:val="00035F9E"/>
    <w:rsid w:val="000373BC"/>
    <w:rsid w:val="000378BC"/>
    <w:rsid w:val="00037B34"/>
    <w:rsid w:val="00037F4B"/>
    <w:rsid w:val="00040101"/>
    <w:rsid w:val="000415F1"/>
    <w:rsid w:val="00043009"/>
    <w:rsid w:val="00043C4B"/>
    <w:rsid w:val="000452B7"/>
    <w:rsid w:val="00045736"/>
    <w:rsid w:val="0004574F"/>
    <w:rsid w:val="0004646B"/>
    <w:rsid w:val="000467AD"/>
    <w:rsid w:val="0004735D"/>
    <w:rsid w:val="00047C1B"/>
    <w:rsid w:val="00050D67"/>
    <w:rsid w:val="00051243"/>
    <w:rsid w:val="00051E32"/>
    <w:rsid w:val="000522F8"/>
    <w:rsid w:val="000523BB"/>
    <w:rsid w:val="00052469"/>
    <w:rsid w:val="000528E6"/>
    <w:rsid w:val="00053784"/>
    <w:rsid w:val="00053C18"/>
    <w:rsid w:val="00053EEF"/>
    <w:rsid w:val="0005422F"/>
    <w:rsid w:val="00055361"/>
    <w:rsid w:val="00056071"/>
    <w:rsid w:val="00056A85"/>
    <w:rsid w:val="00057250"/>
    <w:rsid w:val="00057C63"/>
    <w:rsid w:val="0006017B"/>
    <w:rsid w:val="00060BE1"/>
    <w:rsid w:val="00061F79"/>
    <w:rsid w:val="000620E1"/>
    <w:rsid w:val="00062B8B"/>
    <w:rsid w:val="00063514"/>
    <w:rsid w:val="000640BD"/>
    <w:rsid w:val="00064855"/>
    <w:rsid w:val="000648B3"/>
    <w:rsid w:val="00064C16"/>
    <w:rsid w:val="00064F47"/>
    <w:rsid w:val="0006654C"/>
    <w:rsid w:val="000666FD"/>
    <w:rsid w:val="00066B06"/>
    <w:rsid w:val="000672AA"/>
    <w:rsid w:val="00070129"/>
    <w:rsid w:val="00070738"/>
    <w:rsid w:val="00071A4A"/>
    <w:rsid w:val="0007204D"/>
    <w:rsid w:val="00072AD9"/>
    <w:rsid w:val="00073C50"/>
    <w:rsid w:val="000749A5"/>
    <w:rsid w:val="00075542"/>
    <w:rsid w:val="000758B2"/>
    <w:rsid w:val="00075C83"/>
    <w:rsid w:val="000765EA"/>
    <w:rsid w:val="000778B2"/>
    <w:rsid w:val="000805CC"/>
    <w:rsid w:val="000813B0"/>
    <w:rsid w:val="0008148B"/>
    <w:rsid w:val="00081756"/>
    <w:rsid w:val="00081C1C"/>
    <w:rsid w:val="00083696"/>
    <w:rsid w:val="00083B42"/>
    <w:rsid w:val="000851BA"/>
    <w:rsid w:val="00086A01"/>
    <w:rsid w:val="0008787B"/>
    <w:rsid w:val="0009087C"/>
    <w:rsid w:val="000910AA"/>
    <w:rsid w:val="00091672"/>
    <w:rsid w:val="00091759"/>
    <w:rsid w:val="000921E1"/>
    <w:rsid w:val="00092475"/>
    <w:rsid w:val="0009263F"/>
    <w:rsid w:val="00092AD0"/>
    <w:rsid w:val="0009367B"/>
    <w:rsid w:val="000939AD"/>
    <w:rsid w:val="000943DD"/>
    <w:rsid w:val="00096500"/>
    <w:rsid w:val="00097211"/>
    <w:rsid w:val="00097806"/>
    <w:rsid w:val="000A001B"/>
    <w:rsid w:val="000A0518"/>
    <w:rsid w:val="000A0861"/>
    <w:rsid w:val="000A1342"/>
    <w:rsid w:val="000A20A4"/>
    <w:rsid w:val="000A275D"/>
    <w:rsid w:val="000A3AEE"/>
    <w:rsid w:val="000A5058"/>
    <w:rsid w:val="000A5BA8"/>
    <w:rsid w:val="000A6AC5"/>
    <w:rsid w:val="000A7211"/>
    <w:rsid w:val="000B0C2B"/>
    <w:rsid w:val="000B1059"/>
    <w:rsid w:val="000B1D37"/>
    <w:rsid w:val="000B2318"/>
    <w:rsid w:val="000B24EE"/>
    <w:rsid w:val="000B254D"/>
    <w:rsid w:val="000B27CB"/>
    <w:rsid w:val="000B2C93"/>
    <w:rsid w:val="000B36DD"/>
    <w:rsid w:val="000B4248"/>
    <w:rsid w:val="000B5569"/>
    <w:rsid w:val="000B5711"/>
    <w:rsid w:val="000B5B9F"/>
    <w:rsid w:val="000B5E8D"/>
    <w:rsid w:val="000B6020"/>
    <w:rsid w:val="000B6743"/>
    <w:rsid w:val="000C0396"/>
    <w:rsid w:val="000C04EA"/>
    <w:rsid w:val="000C055A"/>
    <w:rsid w:val="000C2283"/>
    <w:rsid w:val="000C2529"/>
    <w:rsid w:val="000C27CA"/>
    <w:rsid w:val="000C3B64"/>
    <w:rsid w:val="000C3D6D"/>
    <w:rsid w:val="000C3F1A"/>
    <w:rsid w:val="000C471D"/>
    <w:rsid w:val="000C59CB"/>
    <w:rsid w:val="000C5A95"/>
    <w:rsid w:val="000C60A2"/>
    <w:rsid w:val="000C6179"/>
    <w:rsid w:val="000C77BB"/>
    <w:rsid w:val="000C7B74"/>
    <w:rsid w:val="000D0B08"/>
    <w:rsid w:val="000D1DDF"/>
    <w:rsid w:val="000D1F49"/>
    <w:rsid w:val="000D2535"/>
    <w:rsid w:val="000D2646"/>
    <w:rsid w:val="000D2A27"/>
    <w:rsid w:val="000D300A"/>
    <w:rsid w:val="000D352D"/>
    <w:rsid w:val="000D3B88"/>
    <w:rsid w:val="000D3EFB"/>
    <w:rsid w:val="000D415C"/>
    <w:rsid w:val="000D616B"/>
    <w:rsid w:val="000D62E2"/>
    <w:rsid w:val="000D62EF"/>
    <w:rsid w:val="000D6304"/>
    <w:rsid w:val="000D6838"/>
    <w:rsid w:val="000D7F71"/>
    <w:rsid w:val="000E0BEA"/>
    <w:rsid w:val="000E189E"/>
    <w:rsid w:val="000E2884"/>
    <w:rsid w:val="000E50C3"/>
    <w:rsid w:val="000E54A2"/>
    <w:rsid w:val="000E6517"/>
    <w:rsid w:val="000E7527"/>
    <w:rsid w:val="000E7E79"/>
    <w:rsid w:val="000F019D"/>
    <w:rsid w:val="000F0262"/>
    <w:rsid w:val="000F02BE"/>
    <w:rsid w:val="000F04E8"/>
    <w:rsid w:val="000F1AF4"/>
    <w:rsid w:val="000F24C8"/>
    <w:rsid w:val="000F2B83"/>
    <w:rsid w:val="000F2EBF"/>
    <w:rsid w:val="000F3B9F"/>
    <w:rsid w:val="000F3D6D"/>
    <w:rsid w:val="000F3DA0"/>
    <w:rsid w:val="000F4178"/>
    <w:rsid w:val="000F4183"/>
    <w:rsid w:val="000F437A"/>
    <w:rsid w:val="000F4876"/>
    <w:rsid w:val="000F555D"/>
    <w:rsid w:val="000F5B40"/>
    <w:rsid w:val="000F60F8"/>
    <w:rsid w:val="000F6336"/>
    <w:rsid w:val="000F661E"/>
    <w:rsid w:val="000F66B9"/>
    <w:rsid w:val="000F6834"/>
    <w:rsid w:val="000F75DE"/>
    <w:rsid w:val="000F76AB"/>
    <w:rsid w:val="000F7A45"/>
    <w:rsid w:val="000F7FD8"/>
    <w:rsid w:val="001004F1"/>
    <w:rsid w:val="00100BAC"/>
    <w:rsid w:val="001017B7"/>
    <w:rsid w:val="001034C6"/>
    <w:rsid w:val="00103855"/>
    <w:rsid w:val="001049B0"/>
    <w:rsid w:val="00104ADB"/>
    <w:rsid w:val="001057BC"/>
    <w:rsid w:val="00107D2F"/>
    <w:rsid w:val="00110986"/>
    <w:rsid w:val="00110E1B"/>
    <w:rsid w:val="00111385"/>
    <w:rsid w:val="00111825"/>
    <w:rsid w:val="00111AE8"/>
    <w:rsid w:val="00111DEE"/>
    <w:rsid w:val="00111EFD"/>
    <w:rsid w:val="001133D5"/>
    <w:rsid w:val="00114068"/>
    <w:rsid w:val="001141F0"/>
    <w:rsid w:val="001147DC"/>
    <w:rsid w:val="00114967"/>
    <w:rsid w:val="001150E9"/>
    <w:rsid w:val="0011605B"/>
    <w:rsid w:val="001166C8"/>
    <w:rsid w:val="001171BD"/>
    <w:rsid w:val="00117CD7"/>
    <w:rsid w:val="00117FA6"/>
    <w:rsid w:val="00120425"/>
    <w:rsid w:val="001205F1"/>
    <w:rsid w:val="0012216D"/>
    <w:rsid w:val="001221B8"/>
    <w:rsid w:val="001227A5"/>
    <w:rsid w:val="0012668C"/>
    <w:rsid w:val="00126A21"/>
    <w:rsid w:val="00126F68"/>
    <w:rsid w:val="001270CA"/>
    <w:rsid w:val="00127546"/>
    <w:rsid w:val="00127757"/>
    <w:rsid w:val="001279BF"/>
    <w:rsid w:val="00127B6A"/>
    <w:rsid w:val="00130B72"/>
    <w:rsid w:val="00130C11"/>
    <w:rsid w:val="00132A80"/>
    <w:rsid w:val="00132F95"/>
    <w:rsid w:val="00133222"/>
    <w:rsid w:val="00133B0C"/>
    <w:rsid w:val="00133BBB"/>
    <w:rsid w:val="0013420A"/>
    <w:rsid w:val="00134409"/>
    <w:rsid w:val="001346BA"/>
    <w:rsid w:val="00135955"/>
    <w:rsid w:val="00136051"/>
    <w:rsid w:val="00136073"/>
    <w:rsid w:val="0013647C"/>
    <w:rsid w:val="0013791C"/>
    <w:rsid w:val="00137B8F"/>
    <w:rsid w:val="0014037C"/>
    <w:rsid w:val="001407C8"/>
    <w:rsid w:val="00141895"/>
    <w:rsid w:val="00141CDA"/>
    <w:rsid w:val="00142312"/>
    <w:rsid w:val="00142780"/>
    <w:rsid w:val="0014307A"/>
    <w:rsid w:val="00144363"/>
    <w:rsid w:val="00144D0B"/>
    <w:rsid w:val="00144FA7"/>
    <w:rsid w:val="001451D1"/>
    <w:rsid w:val="001459BE"/>
    <w:rsid w:val="001460EE"/>
    <w:rsid w:val="0014682A"/>
    <w:rsid w:val="00147516"/>
    <w:rsid w:val="00147566"/>
    <w:rsid w:val="00147666"/>
    <w:rsid w:val="00147887"/>
    <w:rsid w:val="00147D17"/>
    <w:rsid w:val="001507DF"/>
    <w:rsid w:val="00150E21"/>
    <w:rsid w:val="00151053"/>
    <w:rsid w:val="0015192B"/>
    <w:rsid w:val="00151FBB"/>
    <w:rsid w:val="00151FBC"/>
    <w:rsid w:val="001534EA"/>
    <w:rsid w:val="0015381E"/>
    <w:rsid w:val="0015530E"/>
    <w:rsid w:val="00155B1A"/>
    <w:rsid w:val="00155F96"/>
    <w:rsid w:val="00155FE6"/>
    <w:rsid w:val="00156408"/>
    <w:rsid w:val="00156A6B"/>
    <w:rsid w:val="00156B24"/>
    <w:rsid w:val="0015731F"/>
    <w:rsid w:val="001606D4"/>
    <w:rsid w:val="00160E54"/>
    <w:rsid w:val="00161DF9"/>
    <w:rsid w:val="00162383"/>
    <w:rsid w:val="001623BD"/>
    <w:rsid w:val="00162A24"/>
    <w:rsid w:val="00162CCE"/>
    <w:rsid w:val="00163387"/>
    <w:rsid w:val="00163BAA"/>
    <w:rsid w:val="001646D2"/>
    <w:rsid w:val="00165010"/>
    <w:rsid w:val="00165891"/>
    <w:rsid w:val="0016712E"/>
    <w:rsid w:val="00167136"/>
    <w:rsid w:val="00170171"/>
    <w:rsid w:val="00170545"/>
    <w:rsid w:val="00170B20"/>
    <w:rsid w:val="00171ADD"/>
    <w:rsid w:val="00172327"/>
    <w:rsid w:val="001728F3"/>
    <w:rsid w:val="00172F78"/>
    <w:rsid w:val="00173533"/>
    <w:rsid w:val="00173548"/>
    <w:rsid w:val="00174134"/>
    <w:rsid w:val="00174390"/>
    <w:rsid w:val="0017459B"/>
    <w:rsid w:val="00175A0D"/>
    <w:rsid w:val="00175CEB"/>
    <w:rsid w:val="00175E61"/>
    <w:rsid w:val="00176367"/>
    <w:rsid w:val="00177532"/>
    <w:rsid w:val="00177BFC"/>
    <w:rsid w:val="00177C07"/>
    <w:rsid w:val="00180208"/>
    <w:rsid w:val="00180365"/>
    <w:rsid w:val="00180DE9"/>
    <w:rsid w:val="001813FB"/>
    <w:rsid w:val="001821D9"/>
    <w:rsid w:val="001824D6"/>
    <w:rsid w:val="00182D6C"/>
    <w:rsid w:val="00182DCE"/>
    <w:rsid w:val="00182F0F"/>
    <w:rsid w:val="001832D9"/>
    <w:rsid w:val="00183664"/>
    <w:rsid w:val="00183D24"/>
    <w:rsid w:val="001851A6"/>
    <w:rsid w:val="00186AC2"/>
    <w:rsid w:val="00187211"/>
    <w:rsid w:val="001872B5"/>
    <w:rsid w:val="001875A7"/>
    <w:rsid w:val="001879E1"/>
    <w:rsid w:val="0019010A"/>
    <w:rsid w:val="0019031A"/>
    <w:rsid w:val="00190E90"/>
    <w:rsid w:val="00190F5F"/>
    <w:rsid w:val="0019295F"/>
    <w:rsid w:val="0019389B"/>
    <w:rsid w:val="00196522"/>
    <w:rsid w:val="001A1813"/>
    <w:rsid w:val="001A1B94"/>
    <w:rsid w:val="001A22F5"/>
    <w:rsid w:val="001A372F"/>
    <w:rsid w:val="001A3887"/>
    <w:rsid w:val="001A3AF1"/>
    <w:rsid w:val="001A412B"/>
    <w:rsid w:val="001A4B83"/>
    <w:rsid w:val="001A4BBA"/>
    <w:rsid w:val="001A4BBC"/>
    <w:rsid w:val="001A5BDB"/>
    <w:rsid w:val="001A5DF5"/>
    <w:rsid w:val="001A7153"/>
    <w:rsid w:val="001A769E"/>
    <w:rsid w:val="001A7FD2"/>
    <w:rsid w:val="001B04B4"/>
    <w:rsid w:val="001B061A"/>
    <w:rsid w:val="001B0D53"/>
    <w:rsid w:val="001B107D"/>
    <w:rsid w:val="001B1997"/>
    <w:rsid w:val="001B1FC9"/>
    <w:rsid w:val="001B2CD9"/>
    <w:rsid w:val="001B2EA3"/>
    <w:rsid w:val="001B38FF"/>
    <w:rsid w:val="001B4549"/>
    <w:rsid w:val="001B62A0"/>
    <w:rsid w:val="001B6305"/>
    <w:rsid w:val="001B6C10"/>
    <w:rsid w:val="001B76B5"/>
    <w:rsid w:val="001C0C73"/>
    <w:rsid w:val="001C15C8"/>
    <w:rsid w:val="001C1705"/>
    <w:rsid w:val="001C17B0"/>
    <w:rsid w:val="001C182B"/>
    <w:rsid w:val="001C1CFF"/>
    <w:rsid w:val="001C1F74"/>
    <w:rsid w:val="001C282F"/>
    <w:rsid w:val="001C33B3"/>
    <w:rsid w:val="001C45E3"/>
    <w:rsid w:val="001C67BD"/>
    <w:rsid w:val="001C7DDF"/>
    <w:rsid w:val="001D0086"/>
    <w:rsid w:val="001D0094"/>
    <w:rsid w:val="001D0B58"/>
    <w:rsid w:val="001D1C9C"/>
    <w:rsid w:val="001D3086"/>
    <w:rsid w:val="001D3CA3"/>
    <w:rsid w:val="001D3E97"/>
    <w:rsid w:val="001D55BF"/>
    <w:rsid w:val="001D5A6D"/>
    <w:rsid w:val="001D5CC3"/>
    <w:rsid w:val="001D67AC"/>
    <w:rsid w:val="001D6B83"/>
    <w:rsid w:val="001D7012"/>
    <w:rsid w:val="001D733A"/>
    <w:rsid w:val="001D7530"/>
    <w:rsid w:val="001D7974"/>
    <w:rsid w:val="001D7BD2"/>
    <w:rsid w:val="001E04FC"/>
    <w:rsid w:val="001E05F1"/>
    <w:rsid w:val="001E0C19"/>
    <w:rsid w:val="001E16C2"/>
    <w:rsid w:val="001E1B5B"/>
    <w:rsid w:val="001E2025"/>
    <w:rsid w:val="001E211D"/>
    <w:rsid w:val="001E293E"/>
    <w:rsid w:val="001E2A4D"/>
    <w:rsid w:val="001E331E"/>
    <w:rsid w:val="001E3322"/>
    <w:rsid w:val="001E343E"/>
    <w:rsid w:val="001E4C89"/>
    <w:rsid w:val="001E53C2"/>
    <w:rsid w:val="001E5488"/>
    <w:rsid w:val="001E548E"/>
    <w:rsid w:val="001E6342"/>
    <w:rsid w:val="001E6357"/>
    <w:rsid w:val="001E66F6"/>
    <w:rsid w:val="001E6816"/>
    <w:rsid w:val="001E6FC5"/>
    <w:rsid w:val="001E745E"/>
    <w:rsid w:val="001F0C4E"/>
    <w:rsid w:val="001F0E9C"/>
    <w:rsid w:val="001F0EB8"/>
    <w:rsid w:val="001F0F7D"/>
    <w:rsid w:val="001F1540"/>
    <w:rsid w:val="001F18F9"/>
    <w:rsid w:val="001F1A77"/>
    <w:rsid w:val="001F2C2A"/>
    <w:rsid w:val="001F30C3"/>
    <w:rsid w:val="001F3351"/>
    <w:rsid w:val="001F352F"/>
    <w:rsid w:val="001F5C7C"/>
    <w:rsid w:val="001F5D3A"/>
    <w:rsid w:val="001F652C"/>
    <w:rsid w:val="001F787A"/>
    <w:rsid w:val="001F78D9"/>
    <w:rsid w:val="002000F7"/>
    <w:rsid w:val="0020024D"/>
    <w:rsid w:val="00200E50"/>
    <w:rsid w:val="0020187B"/>
    <w:rsid w:val="002020FA"/>
    <w:rsid w:val="00202DB8"/>
    <w:rsid w:val="00203950"/>
    <w:rsid w:val="002051ED"/>
    <w:rsid w:val="002060B4"/>
    <w:rsid w:val="002066D0"/>
    <w:rsid w:val="00206EC9"/>
    <w:rsid w:val="002072EE"/>
    <w:rsid w:val="00207736"/>
    <w:rsid w:val="002079D3"/>
    <w:rsid w:val="00207D7C"/>
    <w:rsid w:val="00207F5A"/>
    <w:rsid w:val="0021049B"/>
    <w:rsid w:val="00210546"/>
    <w:rsid w:val="002108B0"/>
    <w:rsid w:val="00210A50"/>
    <w:rsid w:val="002121D1"/>
    <w:rsid w:val="00212460"/>
    <w:rsid w:val="0021375E"/>
    <w:rsid w:val="0021435F"/>
    <w:rsid w:val="00215D0D"/>
    <w:rsid w:val="002161C6"/>
    <w:rsid w:val="00217AEF"/>
    <w:rsid w:val="00220BD3"/>
    <w:rsid w:val="00221672"/>
    <w:rsid w:val="00221EC9"/>
    <w:rsid w:val="00221F64"/>
    <w:rsid w:val="0022258F"/>
    <w:rsid w:val="00222731"/>
    <w:rsid w:val="00223317"/>
    <w:rsid w:val="00223601"/>
    <w:rsid w:val="00223C6D"/>
    <w:rsid w:val="00223ECD"/>
    <w:rsid w:val="002241A6"/>
    <w:rsid w:val="002241E8"/>
    <w:rsid w:val="00224774"/>
    <w:rsid w:val="002247B0"/>
    <w:rsid w:val="00224F7A"/>
    <w:rsid w:val="00225152"/>
    <w:rsid w:val="002253A6"/>
    <w:rsid w:val="00225403"/>
    <w:rsid w:val="002257BF"/>
    <w:rsid w:val="00230629"/>
    <w:rsid w:val="00230E81"/>
    <w:rsid w:val="0023183A"/>
    <w:rsid w:val="00232251"/>
    <w:rsid w:val="00232673"/>
    <w:rsid w:val="00232700"/>
    <w:rsid w:val="0023286E"/>
    <w:rsid w:val="0023337B"/>
    <w:rsid w:val="00233D3F"/>
    <w:rsid w:val="002343FF"/>
    <w:rsid w:val="0023568B"/>
    <w:rsid w:val="0023581D"/>
    <w:rsid w:val="00235F93"/>
    <w:rsid w:val="00236653"/>
    <w:rsid w:val="00236863"/>
    <w:rsid w:val="00237C1F"/>
    <w:rsid w:val="00237D0D"/>
    <w:rsid w:val="00240363"/>
    <w:rsid w:val="00241116"/>
    <w:rsid w:val="002433A4"/>
    <w:rsid w:val="002435DC"/>
    <w:rsid w:val="002447B2"/>
    <w:rsid w:val="00244ABB"/>
    <w:rsid w:val="00245F40"/>
    <w:rsid w:val="00245F9F"/>
    <w:rsid w:val="00246501"/>
    <w:rsid w:val="00246E9B"/>
    <w:rsid w:val="00247B17"/>
    <w:rsid w:val="00247CFF"/>
    <w:rsid w:val="00247D21"/>
    <w:rsid w:val="00250389"/>
    <w:rsid w:val="002503BA"/>
    <w:rsid w:val="00251FF7"/>
    <w:rsid w:val="002520B1"/>
    <w:rsid w:val="00252669"/>
    <w:rsid w:val="00252BD8"/>
    <w:rsid w:val="00252F10"/>
    <w:rsid w:val="00253937"/>
    <w:rsid w:val="00254209"/>
    <w:rsid w:val="00254288"/>
    <w:rsid w:val="0025469C"/>
    <w:rsid w:val="00255921"/>
    <w:rsid w:val="00257541"/>
    <w:rsid w:val="00257932"/>
    <w:rsid w:val="002579CE"/>
    <w:rsid w:val="00260BF5"/>
    <w:rsid w:val="00260FEC"/>
    <w:rsid w:val="0026108A"/>
    <w:rsid w:val="00261DD6"/>
    <w:rsid w:val="00262408"/>
    <w:rsid w:val="00263DDD"/>
    <w:rsid w:val="00263FE3"/>
    <w:rsid w:val="002644A8"/>
    <w:rsid w:val="002649C4"/>
    <w:rsid w:val="002650E8"/>
    <w:rsid w:val="002657E2"/>
    <w:rsid w:val="002661B2"/>
    <w:rsid w:val="002669E5"/>
    <w:rsid w:val="00266E85"/>
    <w:rsid w:val="002671C8"/>
    <w:rsid w:val="002672CF"/>
    <w:rsid w:val="0027003B"/>
    <w:rsid w:val="00271E0B"/>
    <w:rsid w:val="002727CC"/>
    <w:rsid w:val="00272ADB"/>
    <w:rsid w:val="00272F63"/>
    <w:rsid w:val="00273679"/>
    <w:rsid w:val="00274E6F"/>
    <w:rsid w:val="00275C84"/>
    <w:rsid w:val="00275CC4"/>
    <w:rsid w:val="00276009"/>
    <w:rsid w:val="00276A4C"/>
    <w:rsid w:val="00277B53"/>
    <w:rsid w:val="00280D8C"/>
    <w:rsid w:val="00280DC2"/>
    <w:rsid w:val="00281A35"/>
    <w:rsid w:val="00281AD9"/>
    <w:rsid w:val="002825EB"/>
    <w:rsid w:val="00283068"/>
    <w:rsid w:val="00284486"/>
    <w:rsid w:val="00284AE2"/>
    <w:rsid w:val="00285118"/>
    <w:rsid w:val="00285644"/>
    <w:rsid w:val="0028581E"/>
    <w:rsid w:val="0028601B"/>
    <w:rsid w:val="002862DB"/>
    <w:rsid w:val="0028682F"/>
    <w:rsid w:val="00286D0C"/>
    <w:rsid w:val="00287034"/>
    <w:rsid w:val="00290649"/>
    <w:rsid w:val="00291EFE"/>
    <w:rsid w:val="002922A1"/>
    <w:rsid w:val="00292319"/>
    <w:rsid w:val="002933B7"/>
    <w:rsid w:val="00293491"/>
    <w:rsid w:val="002942AB"/>
    <w:rsid w:val="00295F53"/>
    <w:rsid w:val="002A093E"/>
    <w:rsid w:val="002A0FB8"/>
    <w:rsid w:val="002A116B"/>
    <w:rsid w:val="002A169A"/>
    <w:rsid w:val="002A1B97"/>
    <w:rsid w:val="002A2EA3"/>
    <w:rsid w:val="002A3A4D"/>
    <w:rsid w:val="002A415C"/>
    <w:rsid w:val="002A57D2"/>
    <w:rsid w:val="002A6193"/>
    <w:rsid w:val="002A62DB"/>
    <w:rsid w:val="002A66CD"/>
    <w:rsid w:val="002A6901"/>
    <w:rsid w:val="002A6E2B"/>
    <w:rsid w:val="002A717C"/>
    <w:rsid w:val="002A74AD"/>
    <w:rsid w:val="002A7BD4"/>
    <w:rsid w:val="002A7F32"/>
    <w:rsid w:val="002B1B9F"/>
    <w:rsid w:val="002B1EE1"/>
    <w:rsid w:val="002B20A1"/>
    <w:rsid w:val="002B21A5"/>
    <w:rsid w:val="002B226E"/>
    <w:rsid w:val="002B3285"/>
    <w:rsid w:val="002B46D4"/>
    <w:rsid w:val="002B4C49"/>
    <w:rsid w:val="002B54CF"/>
    <w:rsid w:val="002B57F5"/>
    <w:rsid w:val="002B5BE0"/>
    <w:rsid w:val="002B6029"/>
    <w:rsid w:val="002B70C7"/>
    <w:rsid w:val="002C06E4"/>
    <w:rsid w:val="002C1846"/>
    <w:rsid w:val="002C1F2C"/>
    <w:rsid w:val="002C284D"/>
    <w:rsid w:val="002C3F5F"/>
    <w:rsid w:val="002C4046"/>
    <w:rsid w:val="002C431E"/>
    <w:rsid w:val="002C458A"/>
    <w:rsid w:val="002C46EE"/>
    <w:rsid w:val="002C483C"/>
    <w:rsid w:val="002C5ADE"/>
    <w:rsid w:val="002C63FA"/>
    <w:rsid w:val="002C6BDE"/>
    <w:rsid w:val="002C7D95"/>
    <w:rsid w:val="002D1BE4"/>
    <w:rsid w:val="002D1D6C"/>
    <w:rsid w:val="002D33B0"/>
    <w:rsid w:val="002D3962"/>
    <w:rsid w:val="002D438B"/>
    <w:rsid w:val="002D49E9"/>
    <w:rsid w:val="002D4C3D"/>
    <w:rsid w:val="002D6323"/>
    <w:rsid w:val="002D7AB7"/>
    <w:rsid w:val="002E074E"/>
    <w:rsid w:val="002E1218"/>
    <w:rsid w:val="002E1C2F"/>
    <w:rsid w:val="002E1C48"/>
    <w:rsid w:val="002E2418"/>
    <w:rsid w:val="002E2DDD"/>
    <w:rsid w:val="002E3755"/>
    <w:rsid w:val="002E3FCF"/>
    <w:rsid w:val="002E4059"/>
    <w:rsid w:val="002E5015"/>
    <w:rsid w:val="002E5739"/>
    <w:rsid w:val="002E6FFD"/>
    <w:rsid w:val="002E7343"/>
    <w:rsid w:val="002E7ACF"/>
    <w:rsid w:val="002F072D"/>
    <w:rsid w:val="002F0C1A"/>
    <w:rsid w:val="002F0CE9"/>
    <w:rsid w:val="002F1E5A"/>
    <w:rsid w:val="002F3BD0"/>
    <w:rsid w:val="002F58D8"/>
    <w:rsid w:val="002F63C1"/>
    <w:rsid w:val="002F7857"/>
    <w:rsid w:val="0030032A"/>
    <w:rsid w:val="003007FA"/>
    <w:rsid w:val="00300A0B"/>
    <w:rsid w:val="0030100F"/>
    <w:rsid w:val="00301D5F"/>
    <w:rsid w:val="00301F46"/>
    <w:rsid w:val="00302D4B"/>
    <w:rsid w:val="00303776"/>
    <w:rsid w:val="00303CAD"/>
    <w:rsid w:val="00303E71"/>
    <w:rsid w:val="00304310"/>
    <w:rsid w:val="00304551"/>
    <w:rsid w:val="00304687"/>
    <w:rsid w:val="00304E7C"/>
    <w:rsid w:val="00306418"/>
    <w:rsid w:val="003100F3"/>
    <w:rsid w:val="0031023E"/>
    <w:rsid w:val="003103E2"/>
    <w:rsid w:val="003108D3"/>
    <w:rsid w:val="00310C11"/>
    <w:rsid w:val="00311D8B"/>
    <w:rsid w:val="00311DCB"/>
    <w:rsid w:val="0031243F"/>
    <w:rsid w:val="00312456"/>
    <w:rsid w:val="00312F43"/>
    <w:rsid w:val="0031313F"/>
    <w:rsid w:val="0031522B"/>
    <w:rsid w:val="003154A5"/>
    <w:rsid w:val="00315B68"/>
    <w:rsid w:val="00316600"/>
    <w:rsid w:val="00317214"/>
    <w:rsid w:val="003172EC"/>
    <w:rsid w:val="00320253"/>
    <w:rsid w:val="00320B79"/>
    <w:rsid w:val="00320FC1"/>
    <w:rsid w:val="0032150B"/>
    <w:rsid w:val="0032170B"/>
    <w:rsid w:val="00322476"/>
    <w:rsid w:val="00322C74"/>
    <w:rsid w:val="00323325"/>
    <w:rsid w:val="0032377D"/>
    <w:rsid w:val="00323EA6"/>
    <w:rsid w:val="003243B0"/>
    <w:rsid w:val="003243D4"/>
    <w:rsid w:val="00324C7C"/>
    <w:rsid w:val="00324FFB"/>
    <w:rsid w:val="00325EC0"/>
    <w:rsid w:val="00326A83"/>
    <w:rsid w:val="00326AFE"/>
    <w:rsid w:val="00326EA2"/>
    <w:rsid w:val="00330729"/>
    <w:rsid w:val="00330822"/>
    <w:rsid w:val="00330D7B"/>
    <w:rsid w:val="00330DA7"/>
    <w:rsid w:val="003323E7"/>
    <w:rsid w:val="00332724"/>
    <w:rsid w:val="00333BFE"/>
    <w:rsid w:val="003340EC"/>
    <w:rsid w:val="0033421F"/>
    <w:rsid w:val="00334225"/>
    <w:rsid w:val="00334528"/>
    <w:rsid w:val="003350FF"/>
    <w:rsid w:val="00335DC9"/>
    <w:rsid w:val="003363F6"/>
    <w:rsid w:val="00337053"/>
    <w:rsid w:val="00337A2F"/>
    <w:rsid w:val="0034057C"/>
    <w:rsid w:val="003412FD"/>
    <w:rsid w:val="0034141F"/>
    <w:rsid w:val="003416A5"/>
    <w:rsid w:val="003416E2"/>
    <w:rsid w:val="003417A1"/>
    <w:rsid w:val="00341E21"/>
    <w:rsid w:val="00341E6C"/>
    <w:rsid w:val="00342CFD"/>
    <w:rsid w:val="00343B91"/>
    <w:rsid w:val="00343DCE"/>
    <w:rsid w:val="00344511"/>
    <w:rsid w:val="00344743"/>
    <w:rsid w:val="0034798D"/>
    <w:rsid w:val="00350142"/>
    <w:rsid w:val="00350672"/>
    <w:rsid w:val="0035070B"/>
    <w:rsid w:val="00350D3D"/>
    <w:rsid w:val="00351247"/>
    <w:rsid w:val="003518FD"/>
    <w:rsid w:val="0035224B"/>
    <w:rsid w:val="00353B6D"/>
    <w:rsid w:val="003541D8"/>
    <w:rsid w:val="003542C6"/>
    <w:rsid w:val="00354920"/>
    <w:rsid w:val="00355456"/>
    <w:rsid w:val="00355DC6"/>
    <w:rsid w:val="00356A4E"/>
    <w:rsid w:val="00356F72"/>
    <w:rsid w:val="0035716C"/>
    <w:rsid w:val="00357700"/>
    <w:rsid w:val="003604D7"/>
    <w:rsid w:val="00361176"/>
    <w:rsid w:val="003613DA"/>
    <w:rsid w:val="0036164E"/>
    <w:rsid w:val="003622C8"/>
    <w:rsid w:val="0036351E"/>
    <w:rsid w:val="00363615"/>
    <w:rsid w:val="00364521"/>
    <w:rsid w:val="00364D22"/>
    <w:rsid w:val="00365026"/>
    <w:rsid w:val="00366C8C"/>
    <w:rsid w:val="0036780A"/>
    <w:rsid w:val="00367F82"/>
    <w:rsid w:val="00370CB0"/>
    <w:rsid w:val="0037163B"/>
    <w:rsid w:val="00371916"/>
    <w:rsid w:val="00371AB3"/>
    <w:rsid w:val="00372803"/>
    <w:rsid w:val="00373387"/>
    <w:rsid w:val="0037359E"/>
    <w:rsid w:val="003749EC"/>
    <w:rsid w:val="00374AC2"/>
    <w:rsid w:val="003756AF"/>
    <w:rsid w:val="00375815"/>
    <w:rsid w:val="00375832"/>
    <w:rsid w:val="00375FCD"/>
    <w:rsid w:val="003761CD"/>
    <w:rsid w:val="003777EE"/>
    <w:rsid w:val="00377848"/>
    <w:rsid w:val="00377EFD"/>
    <w:rsid w:val="00380441"/>
    <w:rsid w:val="00381176"/>
    <w:rsid w:val="00381447"/>
    <w:rsid w:val="00381EE0"/>
    <w:rsid w:val="00382696"/>
    <w:rsid w:val="0038279A"/>
    <w:rsid w:val="0038358D"/>
    <w:rsid w:val="00383BDB"/>
    <w:rsid w:val="0038438A"/>
    <w:rsid w:val="00384393"/>
    <w:rsid w:val="003853A5"/>
    <w:rsid w:val="00385446"/>
    <w:rsid w:val="003864D2"/>
    <w:rsid w:val="00386AFB"/>
    <w:rsid w:val="00390249"/>
    <w:rsid w:val="003905C8"/>
    <w:rsid w:val="00390BF8"/>
    <w:rsid w:val="0039109D"/>
    <w:rsid w:val="0039165C"/>
    <w:rsid w:val="00391E2E"/>
    <w:rsid w:val="003925E2"/>
    <w:rsid w:val="00392877"/>
    <w:rsid w:val="00392E12"/>
    <w:rsid w:val="00393668"/>
    <w:rsid w:val="00393685"/>
    <w:rsid w:val="00393EB2"/>
    <w:rsid w:val="00394392"/>
    <w:rsid w:val="00394461"/>
    <w:rsid w:val="003948EA"/>
    <w:rsid w:val="00394CA8"/>
    <w:rsid w:val="00394D7E"/>
    <w:rsid w:val="003956E9"/>
    <w:rsid w:val="003965EC"/>
    <w:rsid w:val="00396BA0"/>
    <w:rsid w:val="00396BE3"/>
    <w:rsid w:val="00397A62"/>
    <w:rsid w:val="003A0E17"/>
    <w:rsid w:val="003A123E"/>
    <w:rsid w:val="003A12F1"/>
    <w:rsid w:val="003A1986"/>
    <w:rsid w:val="003A1DF0"/>
    <w:rsid w:val="003A24F5"/>
    <w:rsid w:val="003A2BE3"/>
    <w:rsid w:val="003A357E"/>
    <w:rsid w:val="003A39A8"/>
    <w:rsid w:val="003A3F24"/>
    <w:rsid w:val="003A40EC"/>
    <w:rsid w:val="003A64F4"/>
    <w:rsid w:val="003A696C"/>
    <w:rsid w:val="003A6E62"/>
    <w:rsid w:val="003A6FD1"/>
    <w:rsid w:val="003A78B5"/>
    <w:rsid w:val="003A78F9"/>
    <w:rsid w:val="003A7BE8"/>
    <w:rsid w:val="003A7C85"/>
    <w:rsid w:val="003A7D98"/>
    <w:rsid w:val="003A7E83"/>
    <w:rsid w:val="003A7FBE"/>
    <w:rsid w:val="003B0104"/>
    <w:rsid w:val="003B03A1"/>
    <w:rsid w:val="003B0D09"/>
    <w:rsid w:val="003B12E6"/>
    <w:rsid w:val="003B165A"/>
    <w:rsid w:val="003B1A7B"/>
    <w:rsid w:val="003B1CFD"/>
    <w:rsid w:val="003B2140"/>
    <w:rsid w:val="003B3AB4"/>
    <w:rsid w:val="003B45E3"/>
    <w:rsid w:val="003B4ABD"/>
    <w:rsid w:val="003B504B"/>
    <w:rsid w:val="003B571C"/>
    <w:rsid w:val="003B5AD4"/>
    <w:rsid w:val="003B5C01"/>
    <w:rsid w:val="003B5D10"/>
    <w:rsid w:val="003B5D41"/>
    <w:rsid w:val="003B643A"/>
    <w:rsid w:val="003B6586"/>
    <w:rsid w:val="003B6BEF"/>
    <w:rsid w:val="003C01B9"/>
    <w:rsid w:val="003C0AFA"/>
    <w:rsid w:val="003C0CA6"/>
    <w:rsid w:val="003C1B21"/>
    <w:rsid w:val="003C28B8"/>
    <w:rsid w:val="003C2BAA"/>
    <w:rsid w:val="003C3BD5"/>
    <w:rsid w:val="003C3E71"/>
    <w:rsid w:val="003C4519"/>
    <w:rsid w:val="003C4673"/>
    <w:rsid w:val="003C5C01"/>
    <w:rsid w:val="003C6934"/>
    <w:rsid w:val="003C7FD0"/>
    <w:rsid w:val="003D0268"/>
    <w:rsid w:val="003D11DD"/>
    <w:rsid w:val="003D1770"/>
    <w:rsid w:val="003D1A43"/>
    <w:rsid w:val="003D1A64"/>
    <w:rsid w:val="003D1AEC"/>
    <w:rsid w:val="003D1DB6"/>
    <w:rsid w:val="003D32DE"/>
    <w:rsid w:val="003D4123"/>
    <w:rsid w:val="003D58C8"/>
    <w:rsid w:val="003D5C08"/>
    <w:rsid w:val="003D5FF4"/>
    <w:rsid w:val="003D624F"/>
    <w:rsid w:val="003D63DA"/>
    <w:rsid w:val="003D63F9"/>
    <w:rsid w:val="003D689A"/>
    <w:rsid w:val="003D7252"/>
    <w:rsid w:val="003D75E8"/>
    <w:rsid w:val="003D769B"/>
    <w:rsid w:val="003D76DE"/>
    <w:rsid w:val="003D7C4D"/>
    <w:rsid w:val="003E0B96"/>
    <w:rsid w:val="003E195A"/>
    <w:rsid w:val="003E1982"/>
    <w:rsid w:val="003E26E3"/>
    <w:rsid w:val="003E3072"/>
    <w:rsid w:val="003E31E5"/>
    <w:rsid w:val="003E32ED"/>
    <w:rsid w:val="003E3A39"/>
    <w:rsid w:val="003E3DF8"/>
    <w:rsid w:val="003E58C9"/>
    <w:rsid w:val="003E58D5"/>
    <w:rsid w:val="003E5F91"/>
    <w:rsid w:val="003E601D"/>
    <w:rsid w:val="003E6061"/>
    <w:rsid w:val="003E68B5"/>
    <w:rsid w:val="003E77B5"/>
    <w:rsid w:val="003E7EC7"/>
    <w:rsid w:val="003F07EF"/>
    <w:rsid w:val="003F0DFC"/>
    <w:rsid w:val="003F0E6C"/>
    <w:rsid w:val="003F12B4"/>
    <w:rsid w:val="003F25D4"/>
    <w:rsid w:val="003F3157"/>
    <w:rsid w:val="003F3C2B"/>
    <w:rsid w:val="003F3DEE"/>
    <w:rsid w:val="003F405A"/>
    <w:rsid w:val="003F57CA"/>
    <w:rsid w:val="003F5C30"/>
    <w:rsid w:val="003F650B"/>
    <w:rsid w:val="003F6EF0"/>
    <w:rsid w:val="003F73EE"/>
    <w:rsid w:val="003F7DF9"/>
    <w:rsid w:val="004004E9"/>
    <w:rsid w:val="0040115B"/>
    <w:rsid w:val="00402B25"/>
    <w:rsid w:val="004052C5"/>
    <w:rsid w:val="004059FB"/>
    <w:rsid w:val="00406B7F"/>
    <w:rsid w:val="00406BFE"/>
    <w:rsid w:val="004074B3"/>
    <w:rsid w:val="00407A93"/>
    <w:rsid w:val="00407F13"/>
    <w:rsid w:val="004100AA"/>
    <w:rsid w:val="00410CD2"/>
    <w:rsid w:val="00411961"/>
    <w:rsid w:val="00412203"/>
    <w:rsid w:val="0041222F"/>
    <w:rsid w:val="004128F6"/>
    <w:rsid w:val="004133DB"/>
    <w:rsid w:val="00413718"/>
    <w:rsid w:val="004137A4"/>
    <w:rsid w:val="00413BB2"/>
    <w:rsid w:val="00413C18"/>
    <w:rsid w:val="00413C24"/>
    <w:rsid w:val="00414A8D"/>
    <w:rsid w:val="00414BF2"/>
    <w:rsid w:val="00414F9B"/>
    <w:rsid w:val="0041591A"/>
    <w:rsid w:val="00417DE3"/>
    <w:rsid w:val="00417F91"/>
    <w:rsid w:val="00420B07"/>
    <w:rsid w:val="00420CCC"/>
    <w:rsid w:val="00420E30"/>
    <w:rsid w:val="00421B36"/>
    <w:rsid w:val="00421D3F"/>
    <w:rsid w:val="0042247C"/>
    <w:rsid w:val="00422869"/>
    <w:rsid w:val="00423D2F"/>
    <w:rsid w:val="00423DE0"/>
    <w:rsid w:val="00423F48"/>
    <w:rsid w:val="004250D2"/>
    <w:rsid w:val="00426448"/>
    <w:rsid w:val="00426613"/>
    <w:rsid w:val="00427408"/>
    <w:rsid w:val="00427457"/>
    <w:rsid w:val="0043117C"/>
    <w:rsid w:val="00431A70"/>
    <w:rsid w:val="004321C5"/>
    <w:rsid w:val="0043257A"/>
    <w:rsid w:val="004327EE"/>
    <w:rsid w:val="00432F20"/>
    <w:rsid w:val="004339FC"/>
    <w:rsid w:val="00434202"/>
    <w:rsid w:val="00436305"/>
    <w:rsid w:val="00436FD3"/>
    <w:rsid w:val="00437B95"/>
    <w:rsid w:val="00437E1B"/>
    <w:rsid w:val="004406CF"/>
    <w:rsid w:val="00441804"/>
    <w:rsid w:val="004435B4"/>
    <w:rsid w:val="00443C24"/>
    <w:rsid w:val="00444D0E"/>
    <w:rsid w:val="0044550A"/>
    <w:rsid w:val="0044640B"/>
    <w:rsid w:val="004464AF"/>
    <w:rsid w:val="00446A2A"/>
    <w:rsid w:val="00447C98"/>
    <w:rsid w:val="00447F7D"/>
    <w:rsid w:val="004506B1"/>
    <w:rsid w:val="004506BF"/>
    <w:rsid w:val="004524C9"/>
    <w:rsid w:val="00452945"/>
    <w:rsid w:val="00452EF4"/>
    <w:rsid w:val="0045371C"/>
    <w:rsid w:val="00453729"/>
    <w:rsid w:val="0045411C"/>
    <w:rsid w:val="004544CD"/>
    <w:rsid w:val="00454DE4"/>
    <w:rsid w:val="00455993"/>
    <w:rsid w:val="00456152"/>
    <w:rsid w:val="00460032"/>
    <w:rsid w:val="0046048A"/>
    <w:rsid w:val="00461181"/>
    <w:rsid w:val="00461E53"/>
    <w:rsid w:val="00463F50"/>
    <w:rsid w:val="0046548F"/>
    <w:rsid w:val="00465497"/>
    <w:rsid w:val="00466346"/>
    <w:rsid w:val="00466C2C"/>
    <w:rsid w:val="00467498"/>
    <w:rsid w:val="004675F7"/>
    <w:rsid w:val="004676FF"/>
    <w:rsid w:val="004702B0"/>
    <w:rsid w:val="00473F72"/>
    <w:rsid w:val="00475174"/>
    <w:rsid w:val="004751D6"/>
    <w:rsid w:val="00475A16"/>
    <w:rsid w:val="00475E6B"/>
    <w:rsid w:val="0047608E"/>
    <w:rsid w:val="004763B0"/>
    <w:rsid w:val="00476591"/>
    <w:rsid w:val="004769EB"/>
    <w:rsid w:val="00476A1A"/>
    <w:rsid w:val="00476EE9"/>
    <w:rsid w:val="004774D6"/>
    <w:rsid w:val="00477546"/>
    <w:rsid w:val="00477667"/>
    <w:rsid w:val="00477AD3"/>
    <w:rsid w:val="00477CE5"/>
    <w:rsid w:val="00477DBA"/>
    <w:rsid w:val="00477DD9"/>
    <w:rsid w:val="00477E20"/>
    <w:rsid w:val="00480034"/>
    <w:rsid w:val="004809DC"/>
    <w:rsid w:val="00480A77"/>
    <w:rsid w:val="00480BB8"/>
    <w:rsid w:val="00481492"/>
    <w:rsid w:val="00481AC6"/>
    <w:rsid w:val="00481D51"/>
    <w:rsid w:val="0048519E"/>
    <w:rsid w:val="00485EC7"/>
    <w:rsid w:val="004860BD"/>
    <w:rsid w:val="00486C60"/>
    <w:rsid w:val="00487430"/>
    <w:rsid w:val="00487710"/>
    <w:rsid w:val="0049115D"/>
    <w:rsid w:val="00491430"/>
    <w:rsid w:val="00491A4E"/>
    <w:rsid w:val="004922A7"/>
    <w:rsid w:val="00492FAB"/>
    <w:rsid w:val="00493A4C"/>
    <w:rsid w:val="0049514C"/>
    <w:rsid w:val="0049576F"/>
    <w:rsid w:val="00495D70"/>
    <w:rsid w:val="00495E83"/>
    <w:rsid w:val="004960B3"/>
    <w:rsid w:val="004962E4"/>
    <w:rsid w:val="00496DAA"/>
    <w:rsid w:val="00497150"/>
    <w:rsid w:val="00497269"/>
    <w:rsid w:val="00497BA6"/>
    <w:rsid w:val="004A0079"/>
    <w:rsid w:val="004A0337"/>
    <w:rsid w:val="004A0A7B"/>
    <w:rsid w:val="004A0BB0"/>
    <w:rsid w:val="004A1745"/>
    <w:rsid w:val="004A1B57"/>
    <w:rsid w:val="004A1C04"/>
    <w:rsid w:val="004A1FC1"/>
    <w:rsid w:val="004A260B"/>
    <w:rsid w:val="004A26CD"/>
    <w:rsid w:val="004A2C97"/>
    <w:rsid w:val="004A2CF1"/>
    <w:rsid w:val="004A3584"/>
    <w:rsid w:val="004A3752"/>
    <w:rsid w:val="004A3891"/>
    <w:rsid w:val="004A40EF"/>
    <w:rsid w:val="004A466C"/>
    <w:rsid w:val="004A5097"/>
    <w:rsid w:val="004A5121"/>
    <w:rsid w:val="004A577A"/>
    <w:rsid w:val="004A5780"/>
    <w:rsid w:val="004A6AE8"/>
    <w:rsid w:val="004A6ECB"/>
    <w:rsid w:val="004A7365"/>
    <w:rsid w:val="004A7990"/>
    <w:rsid w:val="004B1796"/>
    <w:rsid w:val="004B1DA9"/>
    <w:rsid w:val="004B2A07"/>
    <w:rsid w:val="004B2FD6"/>
    <w:rsid w:val="004B3992"/>
    <w:rsid w:val="004B3F2D"/>
    <w:rsid w:val="004B45B0"/>
    <w:rsid w:val="004B4E57"/>
    <w:rsid w:val="004B591D"/>
    <w:rsid w:val="004B5A60"/>
    <w:rsid w:val="004B7542"/>
    <w:rsid w:val="004B769A"/>
    <w:rsid w:val="004B7DB2"/>
    <w:rsid w:val="004B7E7A"/>
    <w:rsid w:val="004C14AC"/>
    <w:rsid w:val="004C17E0"/>
    <w:rsid w:val="004C30D4"/>
    <w:rsid w:val="004C36F9"/>
    <w:rsid w:val="004C4ACC"/>
    <w:rsid w:val="004C4E69"/>
    <w:rsid w:val="004C51C1"/>
    <w:rsid w:val="004C6B5C"/>
    <w:rsid w:val="004C6F68"/>
    <w:rsid w:val="004C78C8"/>
    <w:rsid w:val="004C7E83"/>
    <w:rsid w:val="004D01DA"/>
    <w:rsid w:val="004D0E1D"/>
    <w:rsid w:val="004D0E22"/>
    <w:rsid w:val="004D151D"/>
    <w:rsid w:val="004D18DE"/>
    <w:rsid w:val="004D19CC"/>
    <w:rsid w:val="004D2B43"/>
    <w:rsid w:val="004D3573"/>
    <w:rsid w:val="004D42A5"/>
    <w:rsid w:val="004D583C"/>
    <w:rsid w:val="004D5DB3"/>
    <w:rsid w:val="004D6AAE"/>
    <w:rsid w:val="004E019E"/>
    <w:rsid w:val="004E0AA4"/>
    <w:rsid w:val="004E0D17"/>
    <w:rsid w:val="004E0D80"/>
    <w:rsid w:val="004E16E1"/>
    <w:rsid w:val="004E2178"/>
    <w:rsid w:val="004E24D4"/>
    <w:rsid w:val="004E2B43"/>
    <w:rsid w:val="004E2CEB"/>
    <w:rsid w:val="004E345F"/>
    <w:rsid w:val="004E3BBA"/>
    <w:rsid w:val="004E3DDD"/>
    <w:rsid w:val="004E401B"/>
    <w:rsid w:val="004E41C7"/>
    <w:rsid w:val="004E43D5"/>
    <w:rsid w:val="004E446D"/>
    <w:rsid w:val="004E4C13"/>
    <w:rsid w:val="004E5BB8"/>
    <w:rsid w:val="004E5BCD"/>
    <w:rsid w:val="004E660C"/>
    <w:rsid w:val="004E747A"/>
    <w:rsid w:val="004E7603"/>
    <w:rsid w:val="004E7759"/>
    <w:rsid w:val="004E7842"/>
    <w:rsid w:val="004E7C22"/>
    <w:rsid w:val="004E7DB7"/>
    <w:rsid w:val="004F0223"/>
    <w:rsid w:val="004F0704"/>
    <w:rsid w:val="004F0E3C"/>
    <w:rsid w:val="004F26C4"/>
    <w:rsid w:val="004F2C69"/>
    <w:rsid w:val="004F2D88"/>
    <w:rsid w:val="004F2F70"/>
    <w:rsid w:val="004F3134"/>
    <w:rsid w:val="004F3156"/>
    <w:rsid w:val="004F3D21"/>
    <w:rsid w:val="004F443B"/>
    <w:rsid w:val="004F459F"/>
    <w:rsid w:val="004F4D64"/>
    <w:rsid w:val="004F553C"/>
    <w:rsid w:val="004F582B"/>
    <w:rsid w:val="004F60EF"/>
    <w:rsid w:val="004F637B"/>
    <w:rsid w:val="004F6532"/>
    <w:rsid w:val="004F67C2"/>
    <w:rsid w:val="004F6E78"/>
    <w:rsid w:val="0050080A"/>
    <w:rsid w:val="00501150"/>
    <w:rsid w:val="00501276"/>
    <w:rsid w:val="005014BB"/>
    <w:rsid w:val="00501A0B"/>
    <w:rsid w:val="00502502"/>
    <w:rsid w:val="005028CC"/>
    <w:rsid w:val="005036C3"/>
    <w:rsid w:val="005070C3"/>
    <w:rsid w:val="00510D32"/>
    <w:rsid w:val="00510E39"/>
    <w:rsid w:val="00511BC6"/>
    <w:rsid w:val="00511FA0"/>
    <w:rsid w:val="0051276F"/>
    <w:rsid w:val="005130AC"/>
    <w:rsid w:val="00517427"/>
    <w:rsid w:val="00520C2F"/>
    <w:rsid w:val="00521A73"/>
    <w:rsid w:val="005220BE"/>
    <w:rsid w:val="005223C0"/>
    <w:rsid w:val="005237F1"/>
    <w:rsid w:val="00523D57"/>
    <w:rsid w:val="00524076"/>
    <w:rsid w:val="0052421B"/>
    <w:rsid w:val="005242AD"/>
    <w:rsid w:val="0052622D"/>
    <w:rsid w:val="00526575"/>
    <w:rsid w:val="0052716F"/>
    <w:rsid w:val="00527DAD"/>
    <w:rsid w:val="005308B8"/>
    <w:rsid w:val="00530F7C"/>
    <w:rsid w:val="005319DA"/>
    <w:rsid w:val="00532035"/>
    <w:rsid w:val="00532E63"/>
    <w:rsid w:val="005336C5"/>
    <w:rsid w:val="00533B79"/>
    <w:rsid w:val="00533C44"/>
    <w:rsid w:val="00533FD4"/>
    <w:rsid w:val="00534258"/>
    <w:rsid w:val="0053462F"/>
    <w:rsid w:val="0053527A"/>
    <w:rsid w:val="00535C1C"/>
    <w:rsid w:val="00536006"/>
    <w:rsid w:val="005366E5"/>
    <w:rsid w:val="00536B36"/>
    <w:rsid w:val="00540E5A"/>
    <w:rsid w:val="005423DD"/>
    <w:rsid w:val="00542B7D"/>
    <w:rsid w:val="00542D5F"/>
    <w:rsid w:val="005435DE"/>
    <w:rsid w:val="00543AD3"/>
    <w:rsid w:val="005441AD"/>
    <w:rsid w:val="00544B35"/>
    <w:rsid w:val="00544C28"/>
    <w:rsid w:val="00545B62"/>
    <w:rsid w:val="005462BA"/>
    <w:rsid w:val="00546769"/>
    <w:rsid w:val="00546BAE"/>
    <w:rsid w:val="00546C4E"/>
    <w:rsid w:val="0054704A"/>
    <w:rsid w:val="005475F1"/>
    <w:rsid w:val="00547CB7"/>
    <w:rsid w:val="00547D7E"/>
    <w:rsid w:val="00550418"/>
    <w:rsid w:val="005504F6"/>
    <w:rsid w:val="00550C0B"/>
    <w:rsid w:val="00552EBD"/>
    <w:rsid w:val="00553061"/>
    <w:rsid w:val="00553827"/>
    <w:rsid w:val="00553A30"/>
    <w:rsid w:val="00553A6B"/>
    <w:rsid w:val="005544AF"/>
    <w:rsid w:val="00554C1F"/>
    <w:rsid w:val="00555F71"/>
    <w:rsid w:val="00557D01"/>
    <w:rsid w:val="00560495"/>
    <w:rsid w:val="00560FD1"/>
    <w:rsid w:val="005614EF"/>
    <w:rsid w:val="005638D9"/>
    <w:rsid w:val="00563BEB"/>
    <w:rsid w:val="005651B9"/>
    <w:rsid w:val="00565223"/>
    <w:rsid w:val="0056535E"/>
    <w:rsid w:val="00565EE6"/>
    <w:rsid w:val="00566562"/>
    <w:rsid w:val="00566696"/>
    <w:rsid w:val="00566849"/>
    <w:rsid w:val="0056798A"/>
    <w:rsid w:val="00567E79"/>
    <w:rsid w:val="0057089E"/>
    <w:rsid w:val="00570981"/>
    <w:rsid w:val="00570B57"/>
    <w:rsid w:val="00571C37"/>
    <w:rsid w:val="0057292B"/>
    <w:rsid w:val="005732E7"/>
    <w:rsid w:val="005734F4"/>
    <w:rsid w:val="005740F6"/>
    <w:rsid w:val="005743D2"/>
    <w:rsid w:val="005746D4"/>
    <w:rsid w:val="00574C83"/>
    <w:rsid w:val="00575905"/>
    <w:rsid w:val="00576FAF"/>
    <w:rsid w:val="00576FDA"/>
    <w:rsid w:val="00577825"/>
    <w:rsid w:val="005802BD"/>
    <w:rsid w:val="00580BBC"/>
    <w:rsid w:val="005818E7"/>
    <w:rsid w:val="00581997"/>
    <w:rsid w:val="0058220D"/>
    <w:rsid w:val="00583228"/>
    <w:rsid w:val="00583A2A"/>
    <w:rsid w:val="0058487B"/>
    <w:rsid w:val="00584915"/>
    <w:rsid w:val="00585B48"/>
    <w:rsid w:val="00585BFC"/>
    <w:rsid w:val="005864DC"/>
    <w:rsid w:val="00586FA8"/>
    <w:rsid w:val="00586FDF"/>
    <w:rsid w:val="00587F23"/>
    <w:rsid w:val="00590A85"/>
    <w:rsid w:val="005912F7"/>
    <w:rsid w:val="00591E3A"/>
    <w:rsid w:val="00592510"/>
    <w:rsid w:val="00593411"/>
    <w:rsid w:val="005939D3"/>
    <w:rsid w:val="00593B50"/>
    <w:rsid w:val="00593C8E"/>
    <w:rsid w:val="00593CB4"/>
    <w:rsid w:val="00593E68"/>
    <w:rsid w:val="0059433D"/>
    <w:rsid w:val="00594CC7"/>
    <w:rsid w:val="0059698D"/>
    <w:rsid w:val="00597E7C"/>
    <w:rsid w:val="005A04BD"/>
    <w:rsid w:val="005A16B3"/>
    <w:rsid w:val="005A1884"/>
    <w:rsid w:val="005A5171"/>
    <w:rsid w:val="005A52AC"/>
    <w:rsid w:val="005A62BE"/>
    <w:rsid w:val="005A6C82"/>
    <w:rsid w:val="005A738C"/>
    <w:rsid w:val="005B02DF"/>
    <w:rsid w:val="005B08E6"/>
    <w:rsid w:val="005B0D7C"/>
    <w:rsid w:val="005B0E86"/>
    <w:rsid w:val="005B2B96"/>
    <w:rsid w:val="005B5416"/>
    <w:rsid w:val="005B5CB1"/>
    <w:rsid w:val="005B5D03"/>
    <w:rsid w:val="005B6854"/>
    <w:rsid w:val="005C04CB"/>
    <w:rsid w:val="005C0E92"/>
    <w:rsid w:val="005C0FE1"/>
    <w:rsid w:val="005C1800"/>
    <w:rsid w:val="005C1943"/>
    <w:rsid w:val="005C2BEF"/>
    <w:rsid w:val="005C3570"/>
    <w:rsid w:val="005C37A0"/>
    <w:rsid w:val="005C4034"/>
    <w:rsid w:val="005C483A"/>
    <w:rsid w:val="005C48AE"/>
    <w:rsid w:val="005C491D"/>
    <w:rsid w:val="005C4955"/>
    <w:rsid w:val="005C4DA8"/>
    <w:rsid w:val="005C4E98"/>
    <w:rsid w:val="005C5721"/>
    <w:rsid w:val="005C5BF9"/>
    <w:rsid w:val="005C5F0C"/>
    <w:rsid w:val="005C651C"/>
    <w:rsid w:val="005C656A"/>
    <w:rsid w:val="005D0941"/>
    <w:rsid w:val="005D1427"/>
    <w:rsid w:val="005D22D3"/>
    <w:rsid w:val="005D26B8"/>
    <w:rsid w:val="005D285E"/>
    <w:rsid w:val="005D364D"/>
    <w:rsid w:val="005D3841"/>
    <w:rsid w:val="005D4044"/>
    <w:rsid w:val="005D4463"/>
    <w:rsid w:val="005D457F"/>
    <w:rsid w:val="005D49C8"/>
    <w:rsid w:val="005D5607"/>
    <w:rsid w:val="005D5B86"/>
    <w:rsid w:val="005D6A2B"/>
    <w:rsid w:val="005D6AD9"/>
    <w:rsid w:val="005D6EDE"/>
    <w:rsid w:val="005D711C"/>
    <w:rsid w:val="005D729C"/>
    <w:rsid w:val="005E1099"/>
    <w:rsid w:val="005E15D1"/>
    <w:rsid w:val="005E1BC2"/>
    <w:rsid w:val="005E1EE5"/>
    <w:rsid w:val="005E2F72"/>
    <w:rsid w:val="005E32ED"/>
    <w:rsid w:val="005E37E9"/>
    <w:rsid w:val="005E3B56"/>
    <w:rsid w:val="005E4B75"/>
    <w:rsid w:val="005E4BAF"/>
    <w:rsid w:val="005E6CA4"/>
    <w:rsid w:val="005E6E23"/>
    <w:rsid w:val="005E7994"/>
    <w:rsid w:val="005F03DB"/>
    <w:rsid w:val="005F0C1F"/>
    <w:rsid w:val="005F0F0A"/>
    <w:rsid w:val="005F13CF"/>
    <w:rsid w:val="005F220F"/>
    <w:rsid w:val="005F2E78"/>
    <w:rsid w:val="005F317E"/>
    <w:rsid w:val="005F3BF5"/>
    <w:rsid w:val="005F48F1"/>
    <w:rsid w:val="005F50AE"/>
    <w:rsid w:val="005F52F4"/>
    <w:rsid w:val="005F7BA4"/>
    <w:rsid w:val="00600280"/>
    <w:rsid w:val="006005AF"/>
    <w:rsid w:val="0060111D"/>
    <w:rsid w:val="00601E59"/>
    <w:rsid w:val="00602657"/>
    <w:rsid w:val="00602736"/>
    <w:rsid w:val="0060381C"/>
    <w:rsid w:val="00603A46"/>
    <w:rsid w:val="006045FD"/>
    <w:rsid w:val="00605E6E"/>
    <w:rsid w:val="00606194"/>
    <w:rsid w:val="00606A2B"/>
    <w:rsid w:val="00607826"/>
    <w:rsid w:val="0061051A"/>
    <w:rsid w:val="00610656"/>
    <w:rsid w:val="00610DF8"/>
    <w:rsid w:val="0061115C"/>
    <w:rsid w:val="00611A49"/>
    <w:rsid w:val="00611ADB"/>
    <w:rsid w:val="00613017"/>
    <w:rsid w:val="0061367B"/>
    <w:rsid w:val="00613A54"/>
    <w:rsid w:val="00614619"/>
    <w:rsid w:val="006147E8"/>
    <w:rsid w:val="006157C9"/>
    <w:rsid w:val="00616189"/>
    <w:rsid w:val="0062078C"/>
    <w:rsid w:val="00620E8F"/>
    <w:rsid w:val="00621760"/>
    <w:rsid w:val="006217BB"/>
    <w:rsid w:val="00625134"/>
    <w:rsid w:val="00625ADA"/>
    <w:rsid w:val="00625BD5"/>
    <w:rsid w:val="00625DFB"/>
    <w:rsid w:val="006277B7"/>
    <w:rsid w:val="00627FA4"/>
    <w:rsid w:val="00630617"/>
    <w:rsid w:val="0063255A"/>
    <w:rsid w:val="00632E54"/>
    <w:rsid w:val="00633619"/>
    <w:rsid w:val="00633635"/>
    <w:rsid w:val="00633BA6"/>
    <w:rsid w:val="00634436"/>
    <w:rsid w:val="00634D1A"/>
    <w:rsid w:val="00635173"/>
    <w:rsid w:val="0063547C"/>
    <w:rsid w:val="00635CA0"/>
    <w:rsid w:val="00635DD5"/>
    <w:rsid w:val="00636904"/>
    <w:rsid w:val="00636D9C"/>
    <w:rsid w:val="00637179"/>
    <w:rsid w:val="00637EC0"/>
    <w:rsid w:val="0064182B"/>
    <w:rsid w:val="006418ED"/>
    <w:rsid w:val="0064229C"/>
    <w:rsid w:val="00642B13"/>
    <w:rsid w:val="0064309D"/>
    <w:rsid w:val="006431FF"/>
    <w:rsid w:val="00644B26"/>
    <w:rsid w:val="006451F0"/>
    <w:rsid w:val="00645F7D"/>
    <w:rsid w:val="00645F85"/>
    <w:rsid w:val="00646100"/>
    <w:rsid w:val="00646C1B"/>
    <w:rsid w:val="006476CA"/>
    <w:rsid w:val="00647C52"/>
    <w:rsid w:val="00650554"/>
    <w:rsid w:val="00650BF8"/>
    <w:rsid w:val="00650F8E"/>
    <w:rsid w:val="0065303D"/>
    <w:rsid w:val="00653E94"/>
    <w:rsid w:val="00654139"/>
    <w:rsid w:val="00654AF0"/>
    <w:rsid w:val="00655265"/>
    <w:rsid w:val="006552AE"/>
    <w:rsid w:val="00655773"/>
    <w:rsid w:val="00655DD0"/>
    <w:rsid w:val="006563CA"/>
    <w:rsid w:val="00656730"/>
    <w:rsid w:val="00656BCF"/>
    <w:rsid w:val="006578FC"/>
    <w:rsid w:val="00660635"/>
    <w:rsid w:val="006607B1"/>
    <w:rsid w:val="006608AB"/>
    <w:rsid w:val="006609AC"/>
    <w:rsid w:val="006611C7"/>
    <w:rsid w:val="0066144D"/>
    <w:rsid w:val="006615D6"/>
    <w:rsid w:val="0066170D"/>
    <w:rsid w:val="00661857"/>
    <w:rsid w:val="00661AD1"/>
    <w:rsid w:val="006620DA"/>
    <w:rsid w:val="0066371D"/>
    <w:rsid w:val="006637A2"/>
    <w:rsid w:val="00663A6B"/>
    <w:rsid w:val="00664587"/>
    <w:rsid w:val="006646D0"/>
    <w:rsid w:val="00664B6D"/>
    <w:rsid w:val="0066503C"/>
    <w:rsid w:val="00665955"/>
    <w:rsid w:val="00665E52"/>
    <w:rsid w:val="00665FAF"/>
    <w:rsid w:val="00666F25"/>
    <w:rsid w:val="00667045"/>
    <w:rsid w:val="00667C1C"/>
    <w:rsid w:val="0067001F"/>
    <w:rsid w:val="006702FA"/>
    <w:rsid w:val="00670A43"/>
    <w:rsid w:val="00671618"/>
    <w:rsid w:val="006718E5"/>
    <w:rsid w:val="00671AE7"/>
    <w:rsid w:val="00671CE8"/>
    <w:rsid w:val="0067227D"/>
    <w:rsid w:val="00673DD4"/>
    <w:rsid w:val="00674AEB"/>
    <w:rsid w:val="006755B4"/>
    <w:rsid w:val="00675FFF"/>
    <w:rsid w:val="006760F3"/>
    <w:rsid w:val="0067655A"/>
    <w:rsid w:val="00676907"/>
    <w:rsid w:val="0067744D"/>
    <w:rsid w:val="006775EF"/>
    <w:rsid w:val="00677A5D"/>
    <w:rsid w:val="00677F62"/>
    <w:rsid w:val="0068028B"/>
    <w:rsid w:val="00680A15"/>
    <w:rsid w:val="00681732"/>
    <w:rsid w:val="00681D84"/>
    <w:rsid w:val="006828D8"/>
    <w:rsid w:val="0068455C"/>
    <w:rsid w:val="006845C0"/>
    <w:rsid w:val="00684600"/>
    <w:rsid w:val="00684887"/>
    <w:rsid w:val="00684E76"/>
    <w:rsid w:val="00685898"/>
    <w:rsid w:val="00685D11"/>
    <w:rsid w:val="006867FA"/>
    <w:rsid w:val="006907C6"/>
    <w:rsid w:val="00690B13"/>
    <w:rsid w:val="00690B14"/>
    <w:rsid w:val="00690EE9"/>
    <w:rsid w:val="00690F20"/>
    <w:rsid w:val="00693C8E"/>
    <w:rsid w:val="00693E63"/>
    <w:rsid w:val="00694912"/>
    <w:rsid w:val="00694A75"/>
    <w:rsid w:val="006969BA"/>
    <w:rsid w:val="00696DD6"/>
    <w:rsid w:val="006975FA"/>
    <w:rsid w:val="00697AD7"/>
    <w:rsid w:val="00697E11"/>
    <w:rsid w:val="00697F3E"/>
    <w:rsid w:val="00697FF1"/>
    <w:rsid w:val="006A026A"/>
    <w:rsid w:val="006A0425"/>
    <w:rsid w:val="006A09CB"/>
    <w:rsid w:val="006A0EB1"/>
    <w:rsid w:val="006A1CFF"/>
    <w:rsid w:val="006A1D62"/>
    <w:rsid w:val="006A2363"/>
    <w:rsid w:val="006A2F5B"/>
    <w:rsid w:val="006A43A7"/>
    <w:rsid w:val="006A4EAE"/>
    <w:rsid w:val="006A52CC"/>
    <w:rsid w:val="006A56C3"/>
    <w:rsid w:val="006A608F"/>
    <w:rsid w:val="006A67AA"/>
    <w:rsid w:val="006A6B88"/>
    <w:rsid w:val="006A6C45"/>
    <w:rsid w:val="006A6D7F"/>
    <w:rsid w:val="006A76E7"/>
    <w:rsid w:val="006B0298"/>
    <w:rsid w:val="006B0962"/>
    <w:rsid w:val="006B0D07"/>
    <w:rsid w:val="006B0E83"/>
    <w:rsid w:val="006B12F2"/>
    <w:rsid w:val="006B180E"/>
    <w:rsid w:val="006B385B"/>
    <w:rsid w:val="006B4562"/>
    <w:rsid w:val="006B4B3F"/>
    <w:rsid w:val="006B5493"/>
    <w:rsid w:val="006B6FED"/>
    <w:rsid w:val="006B72F6"/>
    <w:rsid w:val="006B77E2"/>
    <w:rsid w:val="006C005A"/>
    <w:rsid w:val="006C10C0"/>
    <w:rsid w:val="006C1B1D"/>
    <w:rsid w:val="006C2508"/>
    <w:rsid w:val="006C2D0D"/>
    <w:rsid w:val="006C2D71"/>
    <w:rsid w:val="006C2F3E"/>
    <w:rsid w:val="006C32BB"/>
    <w:rsid w:val="006C33CD"/>
    <w:rsid w:val="006C3747"/>
    <w:rsid w:val="006C3761"/>
    <w:rsid w:val="006C3FEB"/>
    <w:rsid w:val="006C4237"/>
    <w:rsid w:val="006C4E8F"/>
    <w:rsid w:val="006C5817"/>
    <w:rsid w:val="006C5AE1"/>
    <w:rsid w:val="006C6180"/>
    <w:rsid w:val="006C6FE3"/>
    <w:rsid w:val="006C7416"/>
    <w:rsid w:val="006C7760"/>
    <w:rsid w:val="006C7EEA"/>
    <w:rsid w:val="006D05ED"/>
    <w:rsid w:val="006D084C"/>
    <w:rsid w:val="006D0CF8"/>
    <w:rsid w:val="006D1B66"/>
    <w:rsid w:val="006D1CE0"/>
    <w:rsid w:val="006D233A"/>
    <w:rsid w:val="006D2764"/>
    <w:rsid w:val="006D3202"/>
    <w:rsid w:val="006D326E"/>
    <w:rsid w:val="006D4FC4"/>
    <w:rsid w:val="006D522C"/>
    <w:rsid w:val="006D559B"/>
    <w:rsid w:val="006D56AA"/>
    <w:rsid w:val="006D6A65"/>
    <w:rsid w:val="006D747C"/>
    <w:rsid w:val="006D7795"/>
    <w:rsid w:val="006D7ACB"/>
    <w:rsid w:val="006D7BD6"/>
    <w:rsid w:val="006D7D14"/>
    <w:rsid w:val="006E00EF"/>
    <w:rsid w:val="006E06BB"/>
    <w:rsid w:val="006E0DA3"/>
    <w:rsid w:val="006E1A7A"/>
    <w:rsid w:val="006E3491"/>
    <w:rsid w:val="006E4723"/>
    <w:rsid w:val="006E5F79"/>
    <w:rsid w:val="006E62C1"/>
    <w:rsid w:val="006E716F"/>
    <w:rsid w:val="006E7DA9"/>
    <w:rsid w:val="006E7DEE"/>
    <w:rsid w:val="006F01E7"/>
    <w:rsid w:val="006F0FD7"/>
    <w:rsid w:val="006F13AF"/>
    <w:rsid w:val="006F1F3A"/>
    <w:rsid w:val="006F2104"/>
    <w:rsid w:val="006F6CA7"/>
    <w:rsid w:val="006F7EB8"/>
    <w:rsid w:val="007007DA"/>
    <w:rsid w:val="00700825"/>
    <w:rsid w:val="0070094A"/>
    <w:rsid w:val="00701DE4"/>
    <w:rsid w:val="00702DD7"/>
    <w:rsid w:val="00703FBE"/>
    <w:rsid w:val="00704085"/>
    <w:rsid w:val="00704138"/>
    <w:rsid w:val="00704305"/>
    <w:rsid w:val="007043CB"/>
    <w:rsid w:val="0070476D"/>
    <w:rsid w:val="007047D3"/>
    <w:rsid w:val="00704B24"/>
    <w:rsid w:val="00705663"/>
    <w:rsid w:val="00705C40"/>
    <w:rsid w:val="00710855"/>
    <w:rsid w:val="0071087E"/>
    <w:rsid w:val="00711EF8"/>
    <w:rsid w:val="00712750"/>
    <w:rsid w:val="00713A8D"/>
    <w:rsid w:val="00713EB7"/>
    <w:rsid w:val="00713EC3"/>
    <w:rsid w:val="007143A9"/>
    <w:rsid w:val="007145CD"/>
    <w:rsid w:val="007147C2"/>
    <w:rsid w:val="0071508D"/>
    <w:rsid w:val="0071622D"/>
    <w:rsid w:val="007169A8"/>
    <w:rsid w:val="00716C32"/>
    <w:rsid w:val="00721648"/>
    <w:rsid w:val="00721B25"/>
    <w:rsid w:val="007229A1"/>
    <w:rsid w:val="00722F18"/>
    <w:rsid w:val="007235AA"/>
    <w:rsid w:val="00724BD3"/>
    <w:rsid w:val="00725E35"/>
    <w:rsid w:val="00725EF6"/>
    <w:rsid w:val="00730D13"/>
    <w:rsid w:val="00730D35"/>
    <w:rsid w:val="007312DB"/>
    <w:rsid w:val="00731345"/>
    <w:rsid w:val="00731461"/>
    <w:rsid w:val="00731D11"/>
    <w:rsid w:val="00732289"/>
    <w:rsid w:val="00733CE0"/>
    <w:rsid w:val="007343FD"/>
    <w:rsid w:val="00734758"/>
    <w:rsid w:val="00734FB9"/>
    <w:rsid w:val="007355EC"/>
    <w:rsid w:val="00735843"/>
    <w:rsid w:val="00735915"/>
    <w:rsid w:val="00735C21"/>
    <w:rsid w:val="00735FE4"/>
    <w:rsid w:val="0073614A"/>
    <w:rsid w:val="00736FF2"/>
    <w:rsid w:val="00737D63"/>
    <w:rsid w:val="00740478"/>
    <w:rsid w:val="00740C8C"/>
    <w:rsid w:val="00741745"/>
    <w:rsid w:val="00741AC4"/>
    <w:rsid w:val="007429E1"/>
    <w:rsid w:val="00742CA5"/>
    <w:rsid w:val="00743CA7"/>
    <w:rsid w:val="007443C3"/>
    <w:rsid w:val="0074489F"/>
    <w:rsid w:val="0074594A"/>
    <w:rsid w:val="00745BD0"/>
    <w:rsid w:val="00746642"/>
    <w:rsid w:val="00747181"/>
    <w:rsid w:val="0075065B"/>
    <w:rsid w:val="007513F0"/>
    <w:rsid w:val="007515BC"/>
    <w:rsid w:val="00751953"/>
    <w:rsid w:val="0075256E"/>
    <w:rsid w:val="00752606"/>
    <w:rsid w:val="007533B0"/>
    <w:rsid w:val="00753CF0"/>
    <w:rsid w:val="0075402E"/>
    <w:rsid w:val="007561A3"/>
    <w:rsid w:val="00756CA2"/>
    <w:rsid w:val="00756D31"/>
    <w:rsid w:val="00756D3D"/>
    <w:rsid w:val="007573B2"/>
    <w:rsid w:val="007574BB"/>
    <w:rsid w:val="0075764C"/>
    <w:rsid w:val="00757CFF"/>
    <w:rsid w:val="00760712"/>
    <w:rsid w:val="00761D17"/>
    <w:rsid w:val="00762198"/>
    <w:rsid w:val="007625A2"/>
    <w:rsid w:val="007628DA"/>
    <w:rsid w:val="00762E28"/>
    <w:rsid w:val="00763CE8"/>
    <w:rsid w:val="007642D6"/>
    <w:rsid w:val="007648CF"/>
    <w:rsid w:val="00765BD5"/>
    <w:rsid w:val="00765E07"/>
    <w:rsid w:val="007660BA"/>
    <w:rsid w:val="0076650F"/>
    <w:rsid w:val="0076703C"/>
    <w:rsid w:val="00767C15"/>
    <w:rsid w:val="00770792"/>
    <w:rsid w:val="00770FB7"/>
    <w:rsid w:val="007733A0"/>
    <w:rsid w:val="007737B5"/>
    <w:rsid w:val="00773A22"/>
    <w:rsid w:val="00774425"/>
    <w:rsid w:val="00774B5C"/>
    <w:rsid w:val="00774FFE"/>
    <w:rsid w:val="00775638"/>
    <w:rsid w:val="00775677"/>
    <w:rsid w:val="0077599A"/>
    <w:rsid w:val="00775B6D"/>
    <w:rsid w:val="00776648"/>
    <w:rsid w:val="00776811"/>
    <w:rsid w:val="007769BB"/>
    <w:rsid w:val="0077724D"/>
    <w:rsid w:val="00777353"/>
    <w:rsid w:val="00777ABC"/>
    <w:rsid w:val="00777C4E"/>
    <w:rsid w:val="007804C8"/>
    <w:rsid w:val="00780571"/>
    <w:rsid w:val="0078080D"/>
    <w:rsid w:val="00780CD6"/>
    <w:rsid w:val="007812D1"/>
    <w:rsid w:val="00781A64"/>
    <w:rsid w:val="00782EA4"/>
    <w:rsid w:val="00784834"/>
    <w:rsid w:val="00785461"/>
    <w:rsid w:val="00785A0A"/>
    <w:rsid w:val="00785DC5"/>
    <w:rsid w:val="0078639C"/>
    <w:rsid w:val="007864FE"/>
    <w:rsid w:val="00786B36"/>
    <w:rsid w:val="00786F25"/>
    <w:rsid w:val="00786FF3"/>
    <w:rsid w:val="0078758E"/>
    <w:rsid w:val="007875F5"/>
    <w:rsid w:val="007876CF"/>
    <w:rsid w:val="00787B77"/>
    <w:rsid w:val="00787C5C"/>
    <w:rsid w:val="00790309"/>
    <w:rsid w:val="00790544"/>
    <w:rsid w:val="007929AE"/>
    <w:rsid w:val="00793090"/>
    <w:rsid w:val="00793B8B"/>
    <w:rsid w:val="007948A8"/>
    <w:rsid w:val="007958AC"/>
    <w:rsid w:val="00795CBE"/>
    <w:rsid w:val="00795FBF"/>
    <w:rsid w:val="00796484"/>
    <w:rsid w:val="007965B9"/>
    <w:rsid w:val="007967B8"/>
    <w:rsid w:val="00796F2A"/>
    <w:rsid w:val="00797A1E"/>
    <w:rsid w:val="007A0176"/>
    <w:rsid w:val="007A0F2A"/>
    <w:rsid w:val="007A0FF8"/>
    <w:rsid w:val="007A1632"/>
    <w:rsid w:val="007A198B"/>
    <w:rsid w:val="007A1E47"/>
    <w:rsid w:val="007A2086"/>
    <w:rsid w:val="007A249F"/>
    <w:rsid w:val="007A24FC"/>
    <w:rsid w:val="007A2F67"/>
    <w:rsid w:val="007A3918"/>
    <w:rsid w:val="007A3B65"/>
    <w:rsid w:val="007A3FDD"/>
    <w:rsid w:val="007A409E"/>
    <w:rsid w:val="007A4296"/>
    <w:rsid w:val="007A43AB"/>
    <w:rsid w:val="007A5398"/>
    <w:rsid w:val="007A5C59"/>
    <w:rsid w:val="007B00A0"/>
    <w:rsid w:val="007B0C10"/>
    <w:rsid w:val="007B0E89"/>
    <w:rsid w:val="007B2C38"/>
    <w:rsid w:val="007B2E54"/>
    <w:rsid w:val="007B31B9"/>
    <w:rsid w:val="007B36BB"/>
    <w:rsid w:val="007B38DE"/>
    <w:rsid w:val="007B56A8"/>
    <w:rsid w:val="007B7498"/>
    <w:rsid w:val="007B77DC"/>
    <w:rsid w:val="007B7AEE"/>
    <w:rsid w:val="007C02F6"/>
    <w:rsid w:val="007C0D24"/>
    <w:rsid w:val="007C18E6"/>
    <w:rsid w:val="007C3E2E"/>
    <w:rsid w:val="007C5C9B"/>
    <w:rsid w:val="007C6C24"/>
    <w:rsid w:val="007C71CF"/>
    <w:rsid w:val="007C7EB6"/>
    <w:rsid w:val="007D03CB"/>
    <w:rsid w:val="007D12D8"/>
    <w:rsid w:val="007D13DE"/>
    <w:rsid w:val="007D1667"/>
    <w:rsid w:val="007D1BCD"/>
    <w:rsid w:val="007D286C"/>
    <w:rsid w:val="007D2BE6"/>
    <w:rsid w:val="007D2F75"/>
    <w:rsid w:val="007D48A3"/>
    <w:rsid w:val="007D4F74"/>
    <w:rsid w:val="007D5BF3"/>
    <w:rsid w:val="007D5BF9"/>
    <w:rsid w:val="007D618F"/>
    <w:rsid w:val="007D710E"/>
    <w:rsid w:val="007D7215"/>
    <w:rsid w:val="007D7E3A"/>
    <w:rsid w:val="007E05D3"/>
    <w:rsid w:val="007E0786"/>
    <w:rsid w:val="007E1177"/>
    <w:rsid w:val="007E1A0F"/>
    <w:rsid w:val="007E21C2"/>
    <w:rsid w:val="007E22E7"/>
    <w:rsid w:val="007E2467"/>
    <w:rsid w:val="007E2893"/>
    <w:rsid w:val="007E2C7F"/>
    <w:rsid w:val="007E3AF4"/>
    <w:rsid w:val="007E4232"/>
    <w:rsid w:val="007E4478"/>
    <w:rsid w:val="007E4927"/>
    <w:rsid w:val="007E4ED9"/>
    <w:rsid w:val="007E5C53"/>
    <w:rsid w:val="007E5C74"/>
    <w:rsid w:val="007E6649"/>
    <w:rsid w:val="007E69BB"/>
    <w:rsid w:val="007E6AB8"/>
    <w:rsid w:val="007E70B9"/>
    <w:rsid w:val="007E70FD"/>
    <w:rsid w:val="007E728E"/>
    <w:rsid w:val="007E7E96"/>
    <w:rsid w:val="007F08FC"/>
    <w:rsid w:val="007F19DA"/>
    <w:rsid w:val="007F1FD1"/>
    <w:rsid w:val="007F2109"/>
    <w:rsid w:val="007F21C5"/>
    <w:rsid w:val="007F26EE"/>
    <w:rsid w:val="007F34CB"/>
    <w:rsid w:val="007F3889"/>
    <w:rsid w:val="007F3A61"/>
    <w:rsid w:val="007F3EF1"/>
    <w:rsid w:val="007F4117"/>
    <w:rsid w:val="007F4EB7"/>
    <w:rsid w:val="007F70A0"/>
    <w:rsid w:val="007F77C3"/>
    <w:rsid w:val="0080056E"/>
    <w:rsid w:val="00801457"/>
    <w:rsid w:val="00801BCE"/>
    <w:rsid w:val="00801E7D"/>
    <w:rsid w:val="00802515"/>
    <w:rsid w:val="0080254F"/>
    <w:rsid w:val="0080373C"/>
    <w:rsid w:val="00803E3D"/>
    <w:rsid w:val="00807232"/>
    <w:rsid w:val="00807627"/>
    <w:rsid w:val="00807636"/>
    <w:rsid w:val="00807982"/>
    <w:rsid w:val="00807B88"/>
    <w:rsid w:val="00811CA6"/>
    <w:rsid w:val="00811FE9"/>
    <w:rsid w:val="0081283F"/>
    <w:rsid w:val="00812A28"/>
    <w:rsid w:val="00812C0C"/>
    <w:rsid w:val="0081376F"/>
    <w:rsid w:val="00813AD9"/>
    <w:rsid w:val="0081480A"/>
    <w:rsid w:val="008158E7"/>
    <w:rsid w:val="00815998"/>
    <w:rsid w:val="00815D79"/>
    <w:rsid w:val="00816051"/>
    <w:rsid w:val="00816C59"/>
    <w:rsid w:val="0081793A"/>
    <w:rsid w:val="00817F96"/>
    <w:rsid w:val="008202EB"/>
    <w:rsid w:val="008202EE"/>
    <w:rsid w:val="0082060B"/>
    <w:rsid w:val="008209BE"/>
    <w:rsid w:val="00820F86"/>
    <w:rsid w:val="008216D3"/>
    <w:rsid w:val="00821D62"/>
    <w:rsid w:val="008221B0"/>
    <w:rsid w:val="008231C8"/>
    <w:rsid w:val="008242C5"/>
    <w:rsid w:val="0082496F"/>
    <w:rsid w:val="00825F1D"/>
    <w:rsid w:val="008267E8"/>
    <w:rsid w:val="00826BB6"/>
    <w:rsid w:val="008274DC"/>
    <w:rsid w:val="0082778C"/>
    <w:rsid w:val="00827F88"/>
    <w:rsid w:val="008310F6"/>
    <w:rsid w:val="008315CE"/>
    <w:rsid w:val="00831AA8"/>
    <w:rsid w:val="008336A5"/>
    <w:rsid w:val="00833EC0"/>
    <w:rsid w:val="0083454E"/>
    <w:rsid w:val="00834C4C"/>
    <w:rsid w:val="00834E16"/>
    <w:rsid w:val="00835107"/>
    <w:rsid w:val="00835474"/>
    <w:rsid w:val="00836653"/>
    <w:rsid w:val="008373C0"/>
    <w:rsid w:val="00837A48"/>
    <w:rsid w:val="00837E18"/>
    <w:rsid w:val="00837FE0"/>
    <w:rsid w:val="008402A5"/>
    <w:rsid w:val="0084052B"/>
    <w:rsid w:val="008407B9"/>
    <w:rsid w:val="00840CF3"/>
    <w:rsid w:val="0084105A"/>
    <w:rsid w:val="0084145F"/>
    <w:rsid w:val="00841DA2"/>
    <w:rsid w:val="008429DF"/>
    <w:rsid w:val="008436E1"/>
    <w:rsid w:val="00843CB5"/>
    <w:rsid w:val="00844963"/>
    <w:rsid w:val="00844CB5"/>
    <w:rsid w:val="008453FA"/>
    <w:rsid w:val="008458F6"/>
    <w:rsid w:val="00845AED"/>
    <w:rsid w:val="00845D98"/>
    <w:rsid w:val="008465D3"/>
    <w:rsid w:val="008466E5"/>
    <w:rsid w:val="0084708E"/>
    <w:rsid w:val="00847973"/>
    <w:rsid w:val="0085175A"/>
    <w:rsid w:val="00851AE4"/>
    <w:rsid w:val="00851E86"/>
    <w:rsid w:val="00851ED8"/>
    <w:rsid w:val="008525AB"/>
    <w:rsid w:val="0085284F"/>
    <w:rsid w:val="00852B41"/>
    <w:rsid w:val="00854971"/>
    <w:rsid w:val="008549BA"/>
    <w:rsid w:val="00854A6C"/>
    <w:rsid w:val="00855019"/>
    <w:rsid w:val="008554B6"/>
    <w:rsid w:val="0085598D"/>
    <w:rsid w:val="00856B28"/>
    <w:rsid w:val="00857B6B"/>
    <w:rsid w:val="008604BD"/>
    <w:rsid w:val="008605C1"/>
    <w:rsid w:val="00860E4C"/>
    <w:rsid w:val="008612BE"/>
    <w:rsid w:val="00862771"/>
    <w:rsid w:val="00865800"/>
    <w:rsid w:val="0086682F"/>
    <w:rsid w:val="00866D69"/>
    <w:rsid w:val="00867687"/>
    <w:rsid w:val="008704DF"/>
    <w:rsid w:val="00870622"/>
    <w:rsid w:val="008706E3"/>
    <w:rsid w:val="008715CB"/>
    <w:rsid w:val="00874300"/>
    <w:rsid w:val="00874748"/>
    <w:rsid w:val="00874894"/>
    <w:rsid w:val="00875DB0"/>
    <w:rsid w:val="00876057"/>
    <w:rsid w:val="00876F54"/>
    <w:rsid w:val="00877292"/>
    <w:rsid w:val="0087754A"/>
    <w:rsid w:val="0087766C"/>
    <w:rsid w:val="00880552"/>
    <w:rsid w:val="00880C1D"/>
    <w:rsid w:val="008814A6"/>
    <w:rsid w:val="00882595"/>
    <w:rsid w:val="0088336E"/>
    <w:rsid w:val="008839DA"/>
    <w:rsid w:val="00883DFF"/>
    <w:rsid w:val="008843F5"/>
    <w:rsid w:val="00884EE8"/>
    <w:rsid w:val="00885168"/>
    <w:rsid w:val="008868FF"/>
    <w:rsid w:val="00890C12"/>
    <w:rsid w:val="008915DD"/>
    <w:rsid w:val="0089173B"/>
    <w:rsid w:val="0089175F"/>
    <w:rsid w:val="00891E76"/>
    <w:rsid w:val="0089220F"/>
    <w:rsid w:val="00892B57"/>
    <w:rsid w:val="008935AA"/>
    <w:rsid w:val="008939CF"/>
    <w:rsid w:val="00893D5A"/>
    <w:rsid w:val="00894DF3"/>
    <w:rsid w:val="008953B1"/>
    <w:rsid w:val="008963F0"/>
    <w:rsid w:val="0089708C"/>
    <w:rsid w:val="00897444"/>
    <w:rsid w:val="008A01F7"/>
    <w:rsid w:val="008A03A5"/>
    <w:rsid w:val="008A05C3"/>
    <w:rsid w:val="008A0DF3"/>
    <w:rsid w:val="008A10D3"/>
    <w:rsid w:val="008A1B76"/>
    <w:rsid w:val="008A1BBA"/>
    <w:rsid w:val="008A24AE"/>
    <w:rsid w:val="008A282C"/>
    <w:rsid w:val="008A3808"/>
    <w:rsid w:val="008A4138"/>
    <w:rsid w:val="008A5D96"/>
    <w:rsid w:val="008A5F7E"/>
    <w:rsid w:val="008A6178"/>
    <w:rsid w:val="008A61E2"/>
    <w:rsid w:val="008A73EF"/>
    <w:rsid w:val="008A7B87"/>
    <w:rsid w:val="008B00A4"/>
    <w:rsid w:val="008B1C74"/>
    <w:rsid w:val="008B28D1"/>
    <w:rsid w:val="008B33B9"/>
    <w:rsid w:val="008B440B"/>
    <w:rsid w:val="008B5AB3"/>
    <w:rsid w:val="008B5E49"/>
    <w:rsid w:val="008B6848"/>
    <w:rsid w:val="008B6BE0"/>
    <w:rsid w:val="008B75B8"/>
    <w:rsid w:val="008C0024"/>
    <w:rsid w:val="008C1393"/>
    <w:rsid w:val="008C15FF"/>
    <w:rsid w:val="008C2FA1"/>
    <w:rsid w:val="008C4434"/>
    <w:rsid w:val="008C491F"/>
    <w:rsid w:val="008C58DF"/>
    <w:rsid w:val="008C5AE6"/>
    <w:rsid w:val="008C62AB"/>
    <w:rsid w:val="008C6C63"/>
    <w:rsid w:val="008C796D"/>
    <w:rsid w:val="008C7A97"/>
    <w:rsid w:val="008D0157"/>
    <w:rsid w:val="008D098D"/>
    <w:rsid w:val="008D1369"/>
    <w:rsid w:val="008D2028"/>
    <w:rsid w:val="008D2C4C"/>
    <w:rsid w:val="008D2E01"/>
    <w:rsid w:val="008D38A3"/>
    <w:rsid w:val="008D3A3F"/>
    <w:rsid w:val="008D3CAF"/>
    <w:rsid w:val="008D44D9"/>
    <w:rsid w:val="008D4C39"/>
    <w:rsid w:val="008D654B"/>
    <w:rsid w:val="008D6B34"/>
    <w:rsid w:val="008D6F2C"/>
    <w:rsid w:val="008D7E0D"/>
    <w:rsid w:val="008D7EDB"/>
    <w:rsid w:val="008E0B2F"/>
    <w:rsid w:val="008E1829"/>
    <w:rsid w:val="008E1856"/>
    <w:rsid w:val="008E1949"/>
    <w:rsid w:val="008E1A61"/>
    <w:rsid w:val="008E2327"/>
    <w:rsid w:val="008E2C9C"/>
    <w:rsid w:val="008E2D66"/>
    <w:rsid w:val="008E3507"/>
    <w:rsid w:val="008E3EFA"/>
    <w:rsid w:val="008E431C"/>
    <w:rsid w:val="008E4A6D"/>
    <w:rsid w:val="008E4FAD"/>
    <w:rsid w:val="008E5077"/>
    <w:rsid w:val="008E5F0E"/>
    <w:rsid w:val="008E64F0"/>
    <w:rsid w:val="008E6658"/>
    <w:rsid w:val="008E6FF3"/>
    <w:rsid w:val="008E70A2"/>
    <w:rsid w:val="008E767B"/>
    <w:rsid w:val="008E7B05"/>
    <w:rsid w:val="008E7EB3"/>
    <w:rsid w:val="008F13A5"/>
    <w:rsid w:val="008F18ED"/>
    <w:rsid w:val="008F2631"/>
    <w:rsid w:val="008F46C2"/>
    <w:rsid w:val="008F5C6C"/>
    <w:rsid w:val="008F6CE5"/>
    <w:rsid w:val="008F7068"/>
    <w:rsid w:val="008F77BF"/>
    <w:rsid w:val="008F7852"/>
    <w:rsid w:val="00901CD4"/>
    <w:rsid w:val="0090360E"/>
    <w:rsid w:val="0090362E"/>
    <w:rsid w:val="00903A75"/>
    <w:rsid w:val="00903D37"/>
    <w:rsid w:val="0090582F"/>
    <w:rsid w:val="009065FB"/>
    <w:rsid w:val="009079CA"/>
    <w:rsid w:val="009079ED"/>
    <w:rsid w:val="0091000D"/>
    <w:rsid w:val="0091055D"/>
    <w:rsid w:val="00911631"/>
    <w:rsid w:val="00911A5C"/>
    <w:rsid w:val="009125AE"/>
    <w:rsid w:val="009125C5"/>
    <w:rsid w:val="00912A54"/>
    <w:rsid w:val="00914408"/>
    <w:rsid w:val="00914C61"/>
    <w:rsid w:val="00915AB6"/>
    <w:rsid w:val="00915DB9"/>
    <w:rsid w:val="009161CB"/>
    <w:rsid w:val="009165F0"/>
    <w:rsid w:val="00916E90"/>
    <w:rsid w:val="00917D6F"/>
    <w:rsid w:val="0092073B"/>
    <w:rsid w:val="00921B1A"/>
    <w:rsid w:val="00921B7F"/>
    <w:rsid w:val="00921DDA"/>
    <w:rsid w:val="00922DE1"/>
    <w:rsid w:val="00922E4B"/>
    <w:rsid w:val="00924B6C"/>
    <w:rsid w:val="00924E02"/>
    <w:rsid w:val="00925183"/>
    <w:rsid w:val="00925CD4"/>
    <w:rsid w:val="00925DF8"/>
    <w:rsid w:val="0092600D"/>
    <w:rsid w:val="00926885"/>
    <w:rsid w:val="009273F7"/>
    <w:rsid w:val="00927C26"/>
    <w:rsid w:val="00930345"/>
    <w:rsid w:val="0093039D"/>
    <w:rsid w:val="009318E8"/>
    <w:rsid w:val="00931E4F"/>
    <w:rsid w:val="00932315"/>
    <w:rsid w:val="00932A0C"/>
    <w:rsid w:val="0093364D"/>
    <w:rsid w:val="00933664"/>
    <w:rsid w:val="00933BE4"/>
    <w:rsid w:val="00934048"/>
    <w:rsid w:val="00935B2E"/>
    <w:rsid w:val="00936574"/>
    <w:rsid w:val="00937EE1"/>
    <w:rsid w:val="0094041C"/>
    <w:rsid w:val="00940FF8"/>
    <w:rsid w:val="0094101E"/>
    <w:rsid w:val="00941720"/>
    <w:rsid w:val="00941C5E"/>
    <w:rsid w:val="009439D3"/>
    <w:rsid w:val="00943BCE"/>
    <w:rsid w:val="009451DC"/>
    <w:rsid w:val="009466BE"/>
    <w:rsid w:val="009503FE"/>
    <w:rsid w:val="009508A0"/>
    <w:rsid w:val="00950A17"/>
    <w:rsid w:val="009518BF"/>
    <w:rsid w:val="00952615"/>
    <w:rsid w:val="009535BD"/>
    <w:rsid w:val="00953D8B"/>
    <w:rsid w:val="00953FF0"/>
    <w:rsid w:val="00954502"/>
    <w:rsid w:val="0095498E"/>
    <w:rsid w:val="0095506D"/>
    <w:rsid w:val="009553A4"/>
    <w:rsid w:val="00955A98"/>
    <w:rsid w:val="00955DA9"/>
    <w:rsid w:val="009576B2"/>
    <w:rsid w:val="00960346"/>
    <w:rsid w:val="00960F05"/>
    <w:rsid w:val="00961724"/>
    <w:rsid w:val="009617D3"/>
    <w:rsid w:val="00962364"/>
    <w:rsid w:val="009626F7"/>
    <w:rsid w:val="00962FA4"/>
    <w:rsid w:val="0096463B"/>
    <w:rsid w:val="00967035"/>
    <w:rsid w:val="00967869"/>
    <w:rsid w:val="0096796E"/>
    <w:rsid w:val="009702DB"/>
    <w:rsid w:val="00970813"/>
    <w:rsid w:val="00970BEB"/>
    <w:rsid w:val="0097149A"/>
    <w:rsid w:val="00971F54"/>
    <w:rsid w:val="009721A0"/>
    <w:rsid w:val="009725C5"/>
    <w:rsid w:val="00972AEA"/>
    <w:rsid w:val="00972B4E"/>
    <w:rsid w:val="0097393A"/>
    <w:rsid w:val="009739F3"/>
    <w:rsid w:val="00973E34"/>
    <w:rsid w:val="00973F40"/>
    <w:rsid w:val="00974529"/>
    <w:rsid w:val="00974C1A"/>
    <w:rsid w:val="00975F0E"/>
    <w:rsid w:val="00977B08"/>
    <w:rsid w:val="00980900"/>
    <w:rsid w:val="00982BC9"/>
    <w:rsid w:val="009830F7"/>
    <w:rsid w:val="00983EDC"/>
    <w:rsid w:val="00983EED"/>
    <w:rsid w:val="009849EF"/>
    <w:rsid w:val="00984A3A"/>
    <w:rsid w:val="00984BC7"/>
    <w:rsid w:val="00985967"/>
    <w:rsid w:val="00985A74"/>
    <w:rsid w:val="00986DB7"/>
    <w:rsid w:val="00987D23"/>
    <w:rsid w:val="009905A5"/>
    <w:rsid w:val="009912C8"/>
    <w:rsid w:val="009912E0"/>
    <w:rsid w:val="00992750"/>
    <w:rsid w:val="009934CF"/>
    <w:rsid w:val="00993BF4"/>
    <w:rsid w:val="00993C1C"/>
    <w:rsid w:val="009940FC"/>
    <w:rsid w:val="00994396"/>
    <w:rsid w:val="00994B03"/>
    <w:rsid w:val="00994FB1"/>
    <w:rsid w:val="00995A6A"/>
    <w:rsid w:val="00995D84"/>
    <w:rsid w:val="009971AA"/>
    <w:rsid w:val="00997908"/>
    <w:rsid w:val="009A0D75"/>
    <w:rsid w:val="009A1234"/>
    <w:rsid w:val="009A306D"/>
    <w:rsid w:val="009A347A"/>
    <w:rsid w:val="009A3661"/>
    <w:rsid w:val="009A5158"/>
    <w:rsid w:val="009A5A3D"/>
    <w:rsid w:val="009A620E"/>
    <w:rsid w:val="009A7587"/>
    <w:rsid w:val="009B0214"/>
    <w:rsid w:val="009B02EF"/>
    <w:rsid w:val="009B0A91"/>
    <w:rsid w:val="009B19CD"/>
    <w:rsid w:val="009B3B3E"/>
    <w:rsid w:val="009B6316"/>
    <w:rsid w:val="009B6452"/>
    <w:rsid w:val="009B6A6F"/>
    <w:rsid w:val="009B736C"/>
    <w:rsid w:val="009C01A6"/>
    <w:rsid w:val="009C0EAC"/>
    <w:rsid w:val="009C1AFE"/>
    <w:rsid w:val="009C1F30"/>
    <w:rsid w:val="009C246A"/>
    <w:rsid w:val="009C2A0C"/>
    <w:rsid w:val="009C2A6C"/>
    <w:rsid w:val="009C3E33"/>
    <w:rsid w:val="009C54A0"/>
    <w:rsid w:val="009C5C6C"/>
    <w:rsid w:val="009C5F24"/>
    <w:rsid w:val="009C6C53"/>
    <w:rsid w:val="009C7F99"/>
    <w:rsid w:val="009D048B"/>
    <w:rsid w:val="009D0A63"/>
    <w:rsid w:val="009D1B5D"/>
    <w:rsid w:val="009D27C3"/>
    <w:rsid w:val="009D28FA"/>
    <w:rsid w:val="009D2DCF"/>
    <w:rsid w:val="009D3CA8"/>
    <w:rsid w:val="009D4200"/>
    <w:rsid w:val="009D43FE"/>
    <w:rsid w:val="009D53FD"/>
    <w:rsid w:val="009D5C19"/>
    <w:rsid w:val="009D6672"/>
    <w:rsid w:val="009D69C6"/>
    <w:rsid w:val="009D6F70"/>
    <w:rsid w:val="009D7501"/>
    <w:rsid w:val="009D7975"/>
    <w:rsid w:val="009E068D"/>
    <w:rsid w:val="009E10E1"/>
    <w:rsid w:val="009E3966"/>
    <w:rsid w:val="009E3C52"/>
    <w:rsid w:val="009E4361"/>
    <w:rsid w:val="009E4852"/>
    <w:rsid w:val="009E5419"/>
    <w:rsid w:val="009E5A6E"/>
    <w:rsid w:val="009E619C"/>
    <w:rsid w:val="009E6500"/>
    <w:rsid w:val="009E6692"/>
    <w:rsid w:val="009E6AC4"/>
    <w:rsid w:val="009E70E7"/>
    <w:rsid w:val="009E7122"/>
    <w:rsid w:val="009E7784"/>
    <w:rsid w:val="009E7DB9"/>
    <w:rsid w:val="009F1E38"/>
    <w:rsid w:val="009F25A8"/>
    <w:rsid w:val="009F34D3"/>
    <w:rsid w:val="009F3CA9"/>
    <w:rsid w:val="009F41F3"/>
    <w:rsid w:val="009F435D"/>
    <w:rsid w:val="009F46DC"/>
    <w:rsid w:val="009F508F"/>
    <w:rsid w:val="009F6006"/>
    <w:rsid w:val="009F607F"/>
    <w:rsid w:val="009F64DF"/>
    <w:rsid w:val="009F65AF"/>
    <w:rsid w:val="009F72A8"/>
    <w:rsid w:val="009F754F"/>
    <w:rsid w:val="009F7D54"/>
    <w:rsid w:val="00A00109"/>
    <w:rsid w:val="00A01B9B"/>
    <w:rsid w:val="00A01BE4"/>
    <w:rsid w:val="00A01C00"/>
    <w:rsid w:val="00A01EB6"/>
    <w:rsid w:val="00A01ED1"/>
    <w:rsid w:val="00A02488"/>
    <w:rsid w:val="00A02AB3"/>
    <w:rsid w:val="00A034EF"/>
    <w:rsid w:val="00A03A1B"/>
    <w:rsid w:val="00A048C7"/>
    <w:rsid w:val="00A0598E"/>
    <w:rsid w:val="00A05E08"/>
    <w:rsid w:val="00A063A6"/>
    <w:rsid w:val="00A06844"/>
    <w:rsid w:val="00A06A2C"/>
    <w:rsid w:val="00A06CC5"/>
    <w:rsid w:val="00A07909"/>
    <w:rsid w:val="00A0791C"/>
    <w:rsid w:val="00A079D8"/>
    <w:rsid w:val="00A1047D"/>
    <w:rsid w:val="00A117D8"/>
    <w:rsid w:val="00A11B56"/>
    <w:rsid w:val="00A11CAD"/>
    <w:rsid w:val="00A121AB"/>
    <w:rsid w:val="00A13490"/>
    <w:rsid w:val="00A13DF7"/>
    <w:rsid w:val="00A14225"/>
    <w:rsid w:val="00A14807"/>
    <w:rsid w:val="00A15263"/>
    <w:rsid w:val="00A155CD"/>
    <w:rsid w:val="00A15BF1"/>
    <w:rsid w:val="00A1620D"/>
    <w:rsid w:val="00A166AF"/>
    <w:rsid w:val="00A16AC0"/>
    <w:rsid w:val="00A16DC1"/>
    <w:rsid w:val="00A171AC"/>
    <w:rsid w:val="00A17B5B"/>
    <w:rsid w:val="00A224E5"/>
    <w:rsid w:val="00A231CF"/>
    <w:rsid w:val="00A23D31"/>
    <w:rsid w:val="00A240A7"/>
    <w:rsid w:val="00A24AF6"/>
    <w:rsid w:val="00A24C9B"/>
    <w:rsid w:val="00A25151"/>
    <w:rsid w:val="00A26554"/>
    <w:rsid w:val="00A26ECD"/>
    <w:rsid w:val="00A27BA0"/>
    <w:rsid w:val="00A27D2B"/>
    <w:rsid w:val="00A301A7"/>
    <w:rsid w:val="00A30C34"/>
    <w:rsid w:val="00A30C4E"/>
    <w:rsid w:val="00A30CA8"/>
    <w:rsid w:val="00A30FD3"/>
    <w:rsid w:val="00A31582"/>
    <w:rsid w:val="00A315DF"/>
    <w:rsid w:val="00A32453"/>
    <w:rsid w:val="00A32564"/>
    <w:rsid w:val="00A32F71"/>
    <w:rsid w:val="00A33A8D"/>
    <w:rsid w:val="00A34223"/>
    <w:rsid w:val="00A34B24"/>
    <w:rsid w:val="00A34F11"/>
    <w:rsid w:val="00A3509C"/>
    <w:rsid w:val="00A352DA"/>
    <w:rsid w:val="00A35E2F"/>
    <w:rsid w:val="00A36013"/>
    <w:rsid w:val="00A36159"/>
    <w:rsid w:val="00A36FB5"/>
    <w:rsid w:val="00A37891"/>
    <w:rsid w:val="00A40A51"/>
    <w:rsid w:val="00A415BA"/>
    <w:rsid w:val="00A419A8"/>
    <w:rsid w:val="00A4230D"/>
    <w:rsid w:val="00A4432A"/>
    <w:rsid w:val="00A4594F"/>
    <w:rsid w:val="00A45F38"/>
    <w:rsid w:val="00A47916"/>
    <w:rsid w:val="00A47C18"/>
    <w:rsid w:val="00A50123"/>
    <w:rsid w:val="00A50298"/>
    <w:rsid w:val="00A50838"/>
    <w:rsid w:val="00A50EC5"/>
    <w:rsid w:val="00A511BB"/>
    <w:rsid w:val="00A52012"/>
    <w:rsid w:val="00A535E4"/>
    <w:rsid w:val="00A536DA"/>
    <w:rsid w:val="00A5370C"/>
    <w:rsid w:val="00A5406C"/>
    <w:rsid w:val="00A54801"/>
    <w:rsid w:val="00A556AA"/>
    <w:rsid w:val="00A558E5"/>
    <w:rsid w:val="00A5596D"/>
    <w:rsid w:val="00A55C91"/>
    <w:rsid w:val="00A56ACD"/>
    <w:rsid w:val="00A56F1F"/>
    <w:rsid w:val="00A56F39"/>
    <w:rsid w:val="00A571CD"/>
    <w:rsid w:val="00A57C3D"/>
    <w:rsid w:val="00A57D17"/>
    <w:rsid w:val="00A617D1"/>
    <w:rsid w:val="00A63CFE"/>
    <w:rsid w:val="00A640F1"/>
    <w:rsid w:val="00A64F4B"/>
    <w:rsid w:val="00A650C6"/>
    <w:rsid w:val="00A660D1"/>
    <w:rsid w:val="00A66528"/>
    <w:rsid w:val="00A66829"/>
    <w:rsid w:val="00A6697B"/>
    <w:rsid w:val="00A7079C"/>
    <w:rsid w:val="00A70E4C"/>
    <w:rsid w:val="00A71251"/>
    <w:rsid w:val="00A719AA"/>
    <w:rsid w:val="00A72A0E"/>
    <w:rsid w:val="00A731B5"/>
    <w:rsid w:val="00A73DE3"/>
    <w:rsid w:val="00A73E67"/>
    <w:rsid w:val="00A747F9"/>
    <w:rsid w:val="00A74C2D"/>
    <w:rsid w:val="00A76217"/>
    <w:rsid w:val="00A76595"/>
    <w:rsid w:val="00A766B1"/>
    <w:rsid w:val="00A76B34"/>
    <w:rsid w:val="00A779A5"/>
    <w:rsid w:val="00A8051E"/>
    <w:rsid w:val="00A805D0"/>
    <w:rsid w:val="00A8238F"/>
    <w:rsid w:val="00A83487"/>
    <w:rsid w:val="00A83582"/>
    <w:rsid w:val="00A83DD8"/>
    <w:rsid w:val="00A84A8E"/>
    <w:rsid w:val="00A84BEF"/>
    <w:rsid w:val="00A854FF"/>
    <w:rsid w:val="00A85A76"/>
    <w:rsid w:val="00A85EC8"/>
    <w:rsid w:val="00A86E30"/>
    <w:rsid w:val="00A87035"/>
    <w:rsid w:val="00A87307"/>
    <w:rsid w:val="00A8745D"/>
    <w:rsid w:val="00A8767A"/>
    <w:rsid w:val="00A879F7"/>
    <w:rsid w:val="00A9011C"/>
    <w:rsid w:val="00A908DA"/>
    <w:rsid w:val="00A90F9B"/>
    <w:rsid w:val="00A9135D"/>
    <w:rsid w:val="00A917E6"/>
    <w:rsid w:val="00A92694"/>
    <w:rsid w:val="00A92A46"/>
    <w:rsid w:val="00A93072"/>
    <w:rsid w:val="00A93517"/>
    <w:rsid w:val="00A94938"/>
    <w:rsid w:val="00A95838"/>
    <w:rsid w:val="00A9629C"/>
    <w:rsid w:val="00A96A29"/>
    <w:rsid w:val="00A97219"/>
    <w:rsid w:val="00A97515"/>
    <w:rsid w:val="00AA07B1"/>
    <w:rsid w:val="00AA193D"/>
    <w:rsid w:val="00AA2289"/>
    <w:rsid w:val="00AA35D5"/>
    <w:rsid w:val="00AA3E10"/>
    <w:rsid w:val="00AA417B"/>
    <w:rsid w:val="00AA49FF"/>
    <w:rsid w:val="00AA4A1F"/>
    <w:rsid w:val="00AA505C"/>
    <w:rsid w:val="00AA533F"/>
    <w:rsid w:val="00AA59B2"/>
    <w:rsid w:val="00AA5A86"/>
    <w:rsid w:val="00AA5C7C"/>
    <w:rsid w:val="00AA639B"/>
    <w:rsid w:val="00AA6EFD"/>
    <w:rsid w:val="00AA7C65"/>
    <w:rsid w:val="00AA7F48"/>
    <w:rsid w:val="00AB010D"/>
    <w:rsid w:val="00AB0749"/>
    <w:rsid w:val="00AB2617"/>
    <w:rsid w:val="00AB2C2D"/>
    <w:rsid w:val="00AB2C53"/>
    <w:rsid w:val="00AB2EDE"/>
    <w:rsid w:val="00AB37BE"/>
    <w:rsid w:val="00AB5936"/>
    <w:rsid w:val="00AB5C81"/>
    <w:rsid w:val="00AB6595"/>
    <w:rsid w:val="00AB76D8"/>
    <w:rsid w:val="00AB7760"/>
    <w:rsid w:val="00AB7E6A"/>
    <w:rsid w:val="00AC188C"/>
    <w:rsid w:val="00AC193A"/>
    <w:rsid w:val="00AC1B50"/>
    <w:rsid w:val="00AC1B61"/>
    <w:rsid w:val="00AC28E0"/>
    <w:rsid w:val="00AC2C6E"/>
    <w:rsid w:val="00AC3A3F"/>
    <w:rsid w:val="00AC41CA"/>
    <w:rsid w:val="00AC5363"/>
    <w:rsid w:val="00AC5EE6"/>
    <w:rsid w:val="00AC6B75"/>
    <w:rsid w:val="00AC6C2F"/>
    <w:rsid w:val="00AC6DC6"/>
    <w:rsid w:val="00AC706C"/>
    <w:rsid w:val="00AD0D24"/>
    <w:rsid w:val="00AD0DE0"/>
    <w:rsid w:val="00AD1480"/>
    <w:rsid w:val="00AD1923"/>
    <w:rsid w:val="00AD2611"/>
    <w:rsid w:val="00AD285F"/>
    <w:rsid w:val="00AD368D"/>
    <w:rsid w:val="00AD3AC5"/>
    <w:rsid w:val="00AD3D57"/>
    <w:rsid w:val="00AD497C"/>
    <w:rsid w:val="00AD4AD2"/>
    <w:rsid w:val="00AD50F9"/>
    <w:rsid w:val="00AD5228"/>
    <w:rsid w:val="00AD55E6"/>
    <w:rsid w:val="00AD6B14"/>
    <w:rsid w:val="00AE0890"/>
    <w:rsid w:val="00AE096A"/>
    <w:rsid w:val="00AE0B4B"/>
    <w:rsid w:val="00AE156A"/>
    <w:rsid w:val="00AE1872"/>
    <w:rsid w:val="00AE19C0"/>
    <w:rsid w:val="00AE1B90"/>
    <w:rsid w:val="00AE3252"/>
    <w:rsid w:val="00AE47BF"/>
    <w:rsid w:val="00AE489D"/>
    <w:rsid w:val="00AE4A34"/>
    <w:rsid w:val="00AE552E"/>
    <w:rsid w:val="00AE56A2"/>
    <w:rsid w:val="00AE5737"/>
    <w:rsid w:val="00AE57A9"/>
    <w:rsid w:val="00AE6218"/>
    <w:rsid w:val="00AE623B"/>
    <w:rsid w:val="00AE6A7D"/>
    <w:rsid w:val="00AE79E1"/>
    <w:rsid w:val="00AF0861"/>
    <w:rsid w:val="00AF0A77"/>
    <w:rsid w:val="00AF15CB"/>
    <w:rsid w:val="00AF17E9"/>
    <w:rsid w:val="00AF1992"/>
    <w:rsid w:val="00AF3305"/>
    <w:rsid w:val="00AF4424"/>
    <w:rsid w:val="00AF4610"/>
    <w:rsid w:val="00AF4C29"/>
    <w:rsid w:val="00AF4EED"/>
    <w:rsid w:val="00AF6432"/>
    <w:rsid w:val="00AF6DED"/>
    <w:rsid w:val="00AF753C"/>
    <w:rsid w:val="00AF758F"/>
    <w:rsid w:val="00AF79BD"/>
    <w:rsid w:val="00B0074A"/>
    <w:rsid w:val="00B00F3C"/>
    <w:rsid w:val="00B01191"/>
    <w:rsid w:val="00B01762"/>
    <w:rsid w:val="00B01B16"/>
    <w:rsid w:val="00B01D0C"/>
    <w:rsid w:val="00B029B1"/>
    <w:rsid w:val="00B02C78"/>
    <w:rsid w:val="00B03811"/>
    <w:rsid w:val="00B039E1"/>
    <w:rsid w:val="00B03B83"/>
    <w:rsid w:val="00B04D4C"/>
    <w:rsid w:val="00B04D63"/>
    <w:rsid w:val="00B04FDF"/>
    <w:rsid w:val="00B0597E"/>
    <w:rsid w:val="00B05E74"/>
    <w:rsid w:val="00B07F12"/>
    <w:rsid w:val="00B07FE3"/>
    <w:rsid w:val="00B10BAE"/>
    <w:rsid w:val="00B11CB3"/>
    <w:rsid w:val="00B12451"/>
    <w:rsid w:val="00B12A0A"/>
    <w:rsid w:val="00B14154"/>
    <w:rsid w:val="00B1415B"/>
    <w:rsid w:val="00B150A3"/>
    <w:rsid w:val="00B15278"/>
    <w:rsid w:val="00B15589"/>
    <w:rsid w:val="00B1643D"/>
    <w:rsid w:val="00B164F6"/>
    <w:rsid w:val="00B16E71"/>
    <w:rsid w:val="00B177DD"/>
    <w:rsid w:val="00B20805"/>
    <w:rsid w:val="00B222A2"/>
    <w:rsid w:val="00B22D84"/>
    <w:rsid w:val="00B233F4"/>
    <w:rsid w:val="00B234EC"/>
    <w:rsid w:val="00B267E1"/>
    <w:rsid w:val="00B26FEA"/>
    <w:rsid w:val="00B274AE"/>
    <w:rsid w:val="00B274BF"/>
    <w:rsid w:val="00B27B6C"/>
    <w:rsid w:val="00B304B7"/>
    <w:rsid w:val="00B31222"/>
    <w:rsid w:val="00B31516"/>
    <w:rsid w:val="00B318C9"/>
    <w:rsid w:val="00B31FDB"/>
    <w:rsid w:val="00B33EEF"/>
    <w:rsid w:val="00B348F1"/>
    <w:rsid w:val="00B416D0"/>
    <w:rsid w:val="00B41D89"/>
    <w:rsid w:val="00B42C7F"/>
    <w:rsid w:val="00B42E81"/>
    <w:rsid w:val="00B4328E"/>
    <w:rsid w:val="00B4329D"/>
    <w:rsid w:val="00B457EF"/>
    <w:rsid w:val="00B45BEE"/>
    <w:rsid w:val="00B45C95"/>
    <w:rsid w:val="00B464B0"/>
    <w:rsid w:val="00B46A26"/>
    <w:rsid w:val="00B46C8E"/>
    <w:rsid w:val="00B4790B"/>
    <w:rsid w:val="00B50512"/>
    <w:rsid w:val="00B50F74"/>
    <w:rsid w:val="00B51282"/>
    <w:rsid w:val="00B51A2F"/>
    <w:rsid w:val="00B51AEA"/>
    <w:rsid w:val="00B520F9"/>
    <w:rsid w:val="00B52812"/>
    <w:rsid w:val="00B537CE"/>
    <w:rsid w:val="00B53891"/>
    <w:rsid w:val="00B541CB"/>
    <w:rsid w:val="00B5423C"/>
    <w:rsid w:val="00B5495A"/>
    <w:rsid w:val="00B54AAB"/>
    <w:rsid w:val="00B553BA"/>
    <w:rsid w:val="00B55A03"/>
    <w:rsid w:val="00B57560"/>
    <w:rsid w:val="00B57690"/>
    <w:rsid w:val="00B577A3"/>
    <w:rsid w:val="00B6144B"/>
    <w:rsid w:val="00B61577"/>
    <w:rsid w:val="00B6170F"/>
    <w:rsid w:val="00B625C9"/>
    <w:rsid w:val="00B63796"/>
    <w:rsid w:val="00B64641"/>
    <w:rsid w:val="00B648F6"/>
    <w:rsid w:val="00B66A77"/>
    <w:rsid w:val="00B675DD"/>
    <w:rsid w:val="00B704AA"/>
    <w:rsid w:val="00B70844"/>
    <w:rsid w:val="00B70B16"/>
    <w:rsid w:val="00B70B2A"/>
    <w:rsid w:val="00B71F2C"/>
    <w:rsid w:val="00B7262F"/>
    <w:rsid w:val="00B726C3"/>
    <w:rsid w:val="00B727C5"/>
    <w:rsid w:val="00B73031"/>
    <w:rsid w:val="00B73CF6"/>
    <w:rsid w:val="00B73D51"/>
    <w:rsid w:val="00B73FD4"/>
    <w:rsid w:val="00B74128"/>
    <w:rsid w:val="00B74221"/>
    <w:rsid w:val="00B743A6"/>
    <w:rsid w:val="00B743FD"/>
    <w:rsid w:val="00B74DCE"/>
    <w:rsid w:val="00B74FC5"/>
    <w:rsid w:val="00B75A6C"/>
    <w:rsid w:val="00B7684C"/>
    <w:rsid w:val="00B77614"/>
    <w:rsid w:val="00B8029A"/>
    <w:rsid w:val="00B80CDA"/>
    <w:rsid w:val="00B80DB5"/>
    <w:rsid w:val="00B827B3"/>
    <w:rsid w:val="00B82F2D"/>
    <w:rsid w:val="00B83E2A"/>
    <w:rsid w:val="00B83E38"/>
    <w:rsid w:val="00B84273"/>
    <w:rsid w:val="00B84E0E"/>
    <w:rsid w:val="00B85781"/>
    <w:rsid w:val="00B85DF3"/>
    <w:rsid w:val="00B861AD"/>
    <w:rsid w:val="00B8690B"/>
    <w:rsid w:val="00B86C19"/>
    <w:rsid w:val="00B8730C"/>
    <w:rsid w:val="00B878CC"/>
    <w:rsid w:val="00B912E7"/>
    <w:rsid w:val="00B91367"/>
    <w:rsid w:val="00B913FB"/>
    <w:rsid w:val="00B923C1"/>
    <w:rsid w:val="00B924EF"/>
    <w:rsid w:val="00B92EDF"/>
    <w:rsid w:val="00B9332A"/>
    <w:rsid w:val="00B93510"/>
    <w:rsid w:val="00B93640"/>
    <w:rsid w:val="00B93E33"/>
    <w:rsid w:val="00B93FFB"/>
    <w:rsid w:val="00B94B0A"/>
    <w:rsid w:val="00B94C63"/>
    <w:rsid w:val="00B94C73"/>
    <w:rsid w:val="00B954F3"/>
    <w:rsid w:val="00B95BCD"/>
    <w:rsid w:val="00B95CDC"/>
    <w:rsid w:val="00B95CE5"/>
    <w:rsid w:val="00B96107"/>
    <w:rsid w:val="00BA064F"/>
    <w:rsid w:val="00BA0D0B"/>
    <w:rsid w:val="00BA14FC"/>
    <w:rsid w:val="00BA1EE5"/>
    <w:rsid w:val="00BA3D3F"/>
    <w:rsid w:val="00BA4C61"/>
    <w:rsid w:val="00BA4CE5"/>
    <w:rsid w:val="00BA5DF2"/>
    <w:rsid w:val="00BA7E4A"/>
    <w:rsid w:val="00BB1236"/>
    <w:rsid w:val="00BB18B6"/>
    <w:rsid w:val="00BB1A27"/>
    <w:rsid w:val="00BB375D"/>
    <w:rsid w:val="00BB4277"/>
    <w:rsid w:val="00BB49A0"/>
    <w:rsid w:val="00BB4D89"/>
    <w:rsid w:val="00BB515F"/>
    <w:rsid w:val="00BB532B"/>
    <w:rsid w:val="00BC0924"/>
    <w:rsid w:val="00BC0C50"/>
    <w:rsid w:val="00BC11E0"/>
    <w:rsid w:val="00BC1FA5"/>
    <w:rsid w:val="00BC2598"/>
    <w:rsid w:val="00BC299D"/>
    <w:rsid w:val="00BC2C0C"/>
    <w:rsid w:val="00BC3B70"/>
    <w:rsid w:val="00BC4AE9"/>
    <w:rsid w:val="00BC6E7C"/>
    <w:rsid w:val="00BC7060"/>
    <w:rsid w:val="00BC7182"/>
    <w:rsid w:val="00BC732A"/>
    <w:rsid w:val="00BC7398"/>
    <w:rsid w:val="00BC7458"/>
    <w:rsid w:val="00BC758B"/>
    <w:rsid w:val="00BC79AA"/>
    <w:rsid w:val="00BC79C3"/>
    <w:rsid w:val="00BC7D51"/>
    <w:rsid w:val="00BC7F12"/>
    <w:rsid w:val="00BD1045"/>
    <w:rsid w:val="00BD2183"/>
    <w:rsid w:val="00BD2EAC"/>
    <w:rsid w:val="00BD4BB3"/>
    <w:rsid w:val="00BD4EAE"/>
    <w:rsid w:val="00BD50FE"/>
    <w:rsid w:val="00BD5C33"/>
    <w:rsid w:val="00BD6804"/>
    <w:rsid w:val="00BD7B60"/>
    <w:rsid w:val="00BD7F11"/>
    <w:rsid w:val="00BE160F"/>
    <w:rsid w:val="00BE17C6"/>
    <w:rsid w:val="00BE1EF8"/>
    <w:rsid w:val="00BE2498"/>
    <w:rsid w:val="00BE2BD3"/>
    <w:rsid w:val="00BE2E7C"/>
    <w:rsid w:val="00BE40ED"/>
    <w:rsid w:val="00BE4843"/>
    <w:rsid w:val="00BE4865"/>
    <w:rsid w:val="00BE50F9"/>
    <w:rsid w:val="00BE5241"/>
    <w:rsid w:val="00BE5595"/>
    <w:rsid w:val="00BE6035"/>
    <w:rsid w:val="00BE675A"/>
    <w:rsid w:val="00BE69BF"/>
    <w:rsid w:val="00BE725A"/>
    <w:rsid w:val="00BE73C1"/>
    <w:rsid w:val="00BE7430"/>
    <w:rsid w:val="00BE7B48"/>
    <w:rsid w:val="00BF0B5F"/>
    <w:rsid w:val="00BF3269"/>
    <w:rsid w:val="00BF3381"/>
    <w:rsid w:val="00BF388E"/>
    <w:rsid w:val="00BF667D"/>
    <w:rsid w:val="00BF68BB"/>
    <w:rsid w:val="00BF69D9"/>
    <w:rsid w:val="00BF6E25"/>
    <w:rsid w:val="00BF706E"/>
    <w:rsid w:val="00BF72E7"/>
    <w:rsid w:val="00BF773F"/>
    <w:rsid w:val="00BF7E94"/>
    <w:rsid w:val="00C0169B"/>
    <w:rsid w:val="00C02357"/>
    <w:rsid w:val="00C03070"/>
    <w:rsid w:val="00C05786"/>
    <w:rsid w:val="00C06B11"/>
    <w:rsid w:val="00C06BCB"/>
    <w:rsid w:val="00C100E3"/>
    <w:rsid w:val="00C10FCF"/>
    <w:rsid w:val="00C11870"/>
    <w:rsid w:val="00C12810"/>
    <w:rsid w:val="00C12D84"/>
    <w:rsid w:val="00C13B88"/>
    <w:rsid w:val="00C1483A"/>
    <w:rsid w:val="00C14CF4"/>
    <w:rsid w:val="00C15B35"/>
    <w:rsid w:val="00C15FAD"/>
    <w:rsid w:val="00C16709"/>
    <w:rsid w:val="00C16B4B"/>
    <w:rsid w:val="00C1729D"/>
    <w:rsid w:val="00C17427"/>
    <w:rsid w:val="00C1797D"/>
    <w:rsid w:val="00C20C00"/>
    <w:rsid w:val="00C20C5A"/>
    <w:rsid w:val="00C210FD"/>
    <w:rsid w:val="00C2141B"/>
    <w:rsid w:val="00C214F6"/>
    <w:rsid w:val="00C2165D"/>
    <w:rsid w:val="00C22901"/>
    <w:rsid w:val="00C22969"/>
    <w:rsid w:val="00C22C44"/>
    <w:rsid w:val="00C22E49"/>
    <w:rsid w:val="00C2404F"/>
    <w:rsid w:val="00C24F30"/>
    <w:rsid w:val="00C25238"/>
    <w:rsid w:val="00C260FA"/>
    <w:rsid w:val="00C267FF"/>
    <w:rsid w:val="00C2682F"/>
    <w:rsid w:val="00C26853"/>
    <w:rsid w:val="00C2770D"/>
    <w:rsid w:val="00C305F2"/>
    <w:rsid w:val="00C318DD"/>
    <w:rsid w:val="00C31F8B"/>
    <w:rsid w:val="00C3253F"/>
    <w:rsid w:val="00C3345C"/>
    <w:rsid w:val="00C33886"/>
    <w:rsid w:val="00C3485C"/>
    <w:rsid w:val="00C348C1"/>
    <w:rsid w:val="00C3583A"/>
    <w:rsid w:val="00C35A5E"/>
    <w:rsid w:val="00C364D0"/>
    <w:rsid w:val="00C36C23"/>
    <w:rsid w:val="00C372E3"/>
    <w:rsid w:val="00C37A5F"/>
    <w:rsid w:val="00C407E5"/>
    <w:rsid w:val="00C40B65"/>
    <w:rsid w:val="00C4265A"/>
    <w:rsid w:val="00C42DAC"/>
    <w:rsid w:val="00C4342B"/>
    <w:rsid w:val="00C445B9"/>
    <w:rsid w:val="00C44C87"/>
    <w:rsid w:val="00C45345"/>
    <w:rsid w:val="00C45818"/>
    <w:rsid w:val="00C459A9"/>
    <w:rsid w:val="00C46EF4"/>
    <w:rsid w:val="00C47763"/>
    <w:rsid w:val="00C477E7"/>
    <w:rsid w:val="00C47F3A"/>
    <w:rsid w:val="00C502A5"/>
    <w:rsid w:val="00C503A6"/>
    <w:rsid w:val="00C5063C"/>
    <w:rsid w:val="00C511A2"/>
    <w:rsid w:val="00C51CD8"/>
    <w:rsid w:val="00C521F7"/>
    <w:rsid w:val="00C526DE"/>
    <w:rsid w:val="00C53008"/>
    <w:rsid w:val="00C55151"/>
    <w:rsid w:val="00C554F7"/>
    <w:rsid w:val="00C5575D"/>
    <w:rsid w:val="00C558FF"/>
    <w:rsid w:val="00C55D26"/>
    <w:rsid w:val="00C560FA"/>
    <w:rsid w:val="00C56772"/>
    <w:rsid w:val="00C576D2"/>
    <w:rsid w:val="00C577C1"/>
    <w:rsid w:val="00C57FF9"/>
    <w:rsid w:val="00C6103F"/>
    <w:rsid w:val="00C612FD"/>
    <w:rsid w:val="00C62023"/>
    <w:rsid w:val="00C620F7"/>
    <w:rsid w:val="00C62348"/>
    <w:rsid w:val="00C62CA9"/>
    <w:rsid w:val="00C64434"/>
    <w:rsid w:val="00C648C4"/>
    <w:rsid w:val="00C64A51"/>
    <w:rsid w:val="00C64B27"/>
    <w:rsid w:val="00C65531"/>
    <w:rsid w:val="00C655F2"/>
    <w:rsid w:val="00C65C4D"/>
    <w:rsid w:val="00C67C44"/>
    <w:rsid w:val="00C7063C"/>
    <w:rsid w:val="00C70670"/>
    <w:rsid w:val="00C71D4E"/>
    <w:rsid w:val="00C72589"/>
    <w:rsid w:val="00C73C57"/>
    <w:rsid w:val="00C73FBD"/>
    <w:rsid w:val="00C741B2"/>
    <w:rsid w:val="00C7439A"/>
    <w:rsid w:val="00C746D9"/>
    <w:rsid w:val="00C74D43"/>
    <w:rsid w:val="00C74F53"/>
    <w:rsid w:val="00C74F5F"/>
    <w:rsid w:val="00C75BB7"/>
    <w:rsid w:val="00C75CA7"/>
    <w:rsid w:val="00C763EE"/>
    <w:rsid w:val="00C7683D"/>
    <w:rsid w:val="00C76A6F"/>
    <w:rsid w:val="00C76CC9"/>
    <w:rsid w:val="00C76EE0"/>
    <w:rsid w:val="00C77E7E"/>
    <w:rsid w:val="00C80361"/>
    <w:rsid w:val="00C807DB"/>
    <w:rsid w:val="00C819AE"/>
    <w:rsid w:val="00C81FBD"/>
    <w:rsid w:val="00C82A8F"/>
    <w:rsid w:val="00C82FB9"/>
    <w:rsid w:val="00C84AAD"/>
    <w:rsid w:val="00C85C96"/>
    <w:rsid w:val="00C85FEE"/>
    <w:rsid w:val="00C860AE"/>
    <w:rsid w:val="00C86432"/>
    <w:rsid w:val="00C86FC6"/>
    <w:rsid w:val="00C87C17"/>
    <w:rsid w:val="00C90191"/>
    <w:rsid w:val="00C901BB"/>
    <w:rsid w:val="00C90C46"/>
    <w:rsid w:val="00C90CD3"/>
    <w:rsid w:val="00C91B62"/>
    <w:rsid w:val="00C91CA8"/>
    <w:rsid w:val="00C92552"/>
    <w:rsid w:val="00C92916"/>
    <w:rsid w:val="00C92C27"/>
    <w:rsid w:val="00C92EA0"/>
    <w:rsid w:val="00C93F1B"/>
    <w:rsid w:val="00C9454B"/>
    <w:rsid w:val="00C94F1C"/>
    <w:rsid w:val="00C950E3"/>
    <w:rsid w:val="00C953F1"/>
    <w:rsid w:val="00C955F1"/>
    <w:rsid w:val="00C963DF"/>
    <w:rsid w:val="00C96527"/>
    <w:rsid w:val="00C96DFE"/>
    <w:rsid w:val="00C96FE8"/>
    <w:rsid w:val="00C97151"/>
    <w:rsid w:val="00C9737D"/>
    <w:rsid w:val="00C976D1"/>
    <w:rsid w:val="00CA015B"/>
    <w:rsid w:val="00CA0F81"/>
    <w:rsid w:val="00CA2C6A"/>
    <w:rsid w:val="00CA2D01"/>
    <w:rsid w:val="00CA308F"/>
    <w:rsid w:val="00CA3730"/>
    <w:rsid w:val="00CA3C52"/>
    <w:rsid w:val="00CA5FDD"/>
    <w:rsid w:val="00CA67BA"/>
    <w:rsid w:val="00CA71D4"/>
    <w:rsid w:val="00CB00AB"/>
    <w:rsid w:val="00CB0326"/>
    <w:rsid w:val="00CB03C1"/>
    <w:rsid w:val="00CB1619"/>
    <w:rsid w:val="00CB4703"/>
    <w:rsid w:val="00CB57DE"/>
    <w:rsid w:val="00CB5D29"/>
    <w:rsid w:val="00CB6019"/>
    <w:rsid w:val="00CB675A"/>
    <w:rsid w:val="00CB6847"/>
    <w:rsid w:val="00CB6EC8"/>
    <w:rsid w:val="00CB7423"/>
    <w:rsid w:val="00CB782B"/>
    <w:rsid w:val="00CC082B"/>
    <w:rsid w:val="00CC0E77"/>
    <w:rsid w:val="00CC13BE"/>
    <w:rsid w:val="00CC2092"/>
    <w:rsid w:val="00CC285C"/>
    <w:rsid w:val="00CC2E28"/>
    <w:rsid w:val="00CC3244"/>
    <w:rsid w:val="00CC5595"/>
    <w:rsid w:val="00CC596D"/>
    <w:rsid w:val="00CC5AAD"/>
    <w:rsid w:val="00CC5E76"/>
    <w:rsid w:val="00CC687B"/>
    <w:rsid w:val="00CC6FC3"/>
    <w:rsid w:val="00CC7324"/>
    <w:rsid w:val="00CC79AA"/>
    <w:rsid w:val="00CC7FC0"/>
    <w:rsid w:val="00CD0453"/>
    <w:rsid w:val="00CD1770"/>
    <w:rsid w:val="00CD2422"/>
    <w:rsid w:val="00CD2797"/>
    <w:rsid w:val="00CD2D4D"/>
    <w:rsid w:val="00CD3A5D"/>
    <w:rsid w:val="00CD3F0D"/>
    <w:rsid w:val="00CD4404"/>
    <w:rsid w:val="00CD4AF7"/>
    <w:rsid w:val="00CD5A78"/>
    <w:rsid w:val="00CD5FD4"/>
    <w:rsid w:val="00CD64D0"/>
    <w:rsid w:val="00CD7F8F"/>
    <w:rsid w:val="00CE0B4C"/>
    <w:rsid w:val="00CE0DCE"/>
    <w:rsid w:val="00CE142E"/>
    <w:rsid w:val="00CE1996"/>
    <w:rsid w:val="00CE1BC9"/>
    <w:rsid w:val="00CE1E68"/>
    <w:rsid w:val="00CE25A1"/>
    <w:rsid w:val="00CE33C1"/>
    <w:rsid w:val="00CE43B9"/>
    <w:rsid w:val="00CE478C"/>
    <w:rsid w:val="00CE4DD6"/>
    <w:rsid w:val="00CE5049"/>
    <w:rsid w:val="00CE5228"/>
    <w:rsid w:val="00CE5BC5"/>
    <w:rsid w:val="00CE5EF9"/>
    <w:rsid w:val="00CE76FF"/>
    <w:rsid w:val="00CF066D"/>
    <w:rsid w:val="00CF090B"/>
    <w:rsid w:val="00CF0C41"/>
    <w:rsid w:val="00CF1CF7"/>
    <w:rsid w:val="00CF3AEC"/>
    <w:rsid w:val="00CF3B92"/>
    <w:rsid w:val="00CF4012"/>
    <w:rsid w:val="00CF43D5"/>
    <w:rsid w:val="00CF446E"/>
    <w:rsid w:val="00CF517B"/>
    <w:rsid w:val="00CF5F40"/>
    <w:rsid w:val="00CF73F3"/>
    <w:rsid w:val="00CF7778"/>
    <w:rsid w:val="00D0060A"/>
    <w:rsid w:val="00D01A66"/>
    <w:rsid w:val="00D01BB6"/>
    <w:rsid w:val="00D01C3D"/>
    <w:rsid w:val="00D01F75"/>
    <w:rsid w:val="00D026F0"/>
    <w:rsid w:val="00D02BC6"/>
    <w:rsid w:val="00D02DC1"/>
    <w:rsid w:val="00D0310D"/>
    <w:rsid w:val="00D03542"/>
    <w:rsid w:val="00D04FF0"/>
    <w:rsid w:val="00D04FF5"/>
    <w:rsid w:val="00D0542E"/>
    <w:rsid w:val="00D05803"/>
    <w:rsid w:val="00D05A44"/>
    <w:rsid w:val="00D05C7C"/>
    <w:rsid w:val="00D06906"/>
    <w:rsid w:val="00D06EF0"/>
    <w:rsid w:val="00D07171"/>
    <w:rsid w:val="00D07742"/>
    <w:rsid w:val="00D1029B"/>
    <w:rsid w:val="00D10711"/>
    <w:rsid w:val="00D117D5"/>
    <w:rsid w:val="00D11916"/>
    <w:rsid w:val="00D125A8"/>
    <w:rsid w:val="00D1276A"/>
    <w:rsid w:val="00D14DB7"/>
    <w:rsid w:val="00D15D92"/>
    <w:rsid w:val="00D15E6A"/>
    <w:rsid w:val="00D15ED5"/>
    <w:rsid w:val="00D16656"/>
    <w:rsid w:val="00D16FD7"/>
    <w:rsid w:val="00D17B33"/>
    <w:rsid w:val="00D200AB"/>
    <w:rsid w:val="00D204C4"/>
    <w:rsid w:val="00D229CF"/>
    <w:rsid w:val="00D24DD5"/>
    <w:rsid w:val="00D255B8"/>
    <w:rsid w:val="00D25689"/>
    <w:rsid w:val="00D25899"/>
    <w:rsid w:val="00D25ADC"/>
    <w:rsid w:val="00D2696B"/>
    <w:rsid w:val="00D31CD5"/>
    <w:rsid w:val="00D322BF"/>
    <w:rsid w:val="00D33009"/>
    <w:rsid w:val="00D3376E"/>
    <w:rsid w:val="00D340A6"/>
    <w:rsid w:val="00D34402"/>
    <w:rsid w:val="00D348F7"/>
    <w:rsid w:val="00D35641"/>
    <w:rsid w:val="00D3564E"/>
    <w:rsid w:val="00D36EF4"/>
    <w:rsid w:val="00D371D0"/>
    <w:rsid w:val="00D37285"/>
    <w:rsid w:val="00D4062A"/>
    <w:rsid w:val="00D40BC3"/>
    <w:rsid w:val="00D410EA"/>
    <w:rsid w:val="00D42D55"/>
    <w:rsid w:val="00D434EC"/>
    <w:rsid w:val="00D44C07"/>
    <w:rsid w:val="00D44E9D"/>
    <w:rsid w:val="00D450DA"/>
    <w:rsid w:val="00D4567E"/>
    <w:rsid w:val="00D46722"/>
    <w:rsid w:val="00D472A7"/>
    <w:rsid w:val="00D47BC2"/>
    <w:rsid w:val="00D504F1"/>
    <w:rsid w:val="00D512E8"/>
    <w:rsid w:val="00D514B7"/>
    <w:rsid w:val="00D51515"/>
    <w:rsid w:val="00D51F7E"/>
    <w:rsid w:val="00D5217F"/>
    <w:rsid w:val="00D5381C"/>
    <w:rsid w:val="00D53C84"/>
    <w:rsid w:val="00D54BD5"/>
    <w:rsid w:val="00D5699B"/>
    <w:rsid w:val="00D575F0"/>
    <w:rsid w:val="00D57960"/>
    <w:rsid w:val="00D6004B"/>
    <w:rsid w:val="00D60578"/>
    <w:rsid w:val="00D60948"/>
    <w:rsid w:val="00D60B56"/>
    <w:rsid w:val="00D614C8"/>
    <w:rsid w:val="00D61A0E"/>
    <w:rsid w:val="00D62055"/>
    <w:rsid w:val="00D62551"/>
    <w:rsid w:val="00D6295D"/>
    <w:rsid w:val="00D64656"/>
    <w:rsid w:val="00D66FC3"/>
    <w:rsid w:val="00D70C67"/>
    <w:rsid w:val="00D70E79"/>
    <w:rsid w:val="00D71436"/>
    <w:rsid w:val="00D71CF9"/>
    <w:rsid w:val="00D72EAC"/>
    <w:rsid w:val="00D73BC4"/>
    <w:rsid w:val="00D74170"/>
    <w:rsid w:val="00D74344"/>
    <w:rsid w:val="00D74B06"/>
    <w:rsid w:val="00D75780"/>
    <w:rsid w:val="00D7675E"/>
    <w:rsid w:val="00D76D42"/>
    <w:rsid w:val="00D80080"/>
    <w:rsid w:val="00D807FB"/>
    <w:rsid w:val="00D80F9D"/>
    <w:rsid w:val="00D80FFB"/>
    <w:rsid w:val="00D8102D"/>
    <w:rsid w:val="00D81BAE"/>
    <w:rsid w:val="00D82A34"/>
    <w:rsid w:val="00D82C78"/>
    <w:rsid w:val="00D84B17"/>
    <w:rsid w:val="00D8507D"/>
    <w:rsid w:val="00D86692"/>
    <w:rsid w:val="00D86735"/>
    <w:rsid w:val="00D8718E"/>
    <w:rsid w:val="00D871FB"/>
    <w:rsid w:val="00D90C9D"/>
    <w:rsid w:val="00D90E57"/>
    <w:rsid w:val="00D91757"/>
    <w:rsid w:val="00D91910"/>
    <w:rsid w:val="00D91AA8"/>
    <w:rsid w:val="00D92062"/>
    <w:rsid w:val="00D925A8"/>
    <w:rsid w:val="00D92844"/>
    <w:rsid w:val="00D92FF3"/>
    <w:rsid w:val="00D930D2"/>
    <w:rsid w:val="00D944A6"/>
    <w:rsid w:val="00D94877"/>
    <w:rsid w:val="00D948AF"/>
    <w:rsid w:val="00D9559A"/>
    <w:rsid w:val="00D95B5F"/>
    <w:rsid w:val="00D96FC3"/>
    <w:rsid w:val="00DA00CC"/>
    <w:rsid w:val="00DA0839"/>
    <w:rsid w:val="00DA0EE6"/>
    <w:rsid w:val="00DA1248"/>
    <w:rsid w:val="00DA12C3"/>
    <w:rsid w:val="00DA1878"/>
    <w:rsid w:val="00DA22B5"/>
    <w:rsid w:val="00DA374D"/>
    <w:rsid w:val="00DA4192"/>
    <w:rsid w:val="00DA495D"/>
    <w:rsid w:val="00DA4C0A"/>
    <w:rsid w:val="00DA4F15"/>
    <w:rsid w:val="00DA5280"/>
    <w:rsid w:val="00DA5DCA"/>
    <w:rsid w:val="00DA600C"/>
    <w:rsid w:val="00DA6FB8"/>
    <w:rsid w:val="00DA7BA0"/>
    <w:rsid w:val="00DA7C37"/>
    <w:rsid w:val="00DA7D03"/>
    <w:rsid w:val="00DB132B"/>
    <w:rsid w:val="00DB15D7"/>
    <w:rsid w:val="00DB3319"/>
    <w:rsid w:val="00DB400B"/>
    <w:rsid w:val="00DB42EB"/>
    <w:rsid w:val="00DB42F5"/>
    <w:rsid w:val="00DB43A2"/>
    <w:rsid w:val="00DB44D6"/>
    <w:rsid w:val="00DB469A"/>
    <w:rsid w:val="00DB50B8"/>
    <w:rsid w:val="00DB52C3"/>
    <w:rsid w:val="00DB5454"/>
    <w:rsid w:val="00DB5522"/>
    <w:rsid w:val="00DB5DA3"/>
    <w:rsid w:val="00DB60D1"/>
    <w:rsid w:val="00DB74E4"/>
    <w:rsid w:val="00DB79B8"/>
    <w:rsid w:val="00DB7A6E"/>
    <w:rsid w:val="00DB7E5F"/>
    <w:rsid w:val="00DC0306"/>
    <w:rsid w:val="00DC10B0"/>
    <w:rsid w:val="00DC1594"/>
    <w:rsid w:val="00DC193B"/>
    <w:rsid w:val="00DC23B7"/>
    <w:rsid w:val="00DC2996"/>
    <w:rsid w:val="00DC2FA1"/>
    <w:rsid w:val="00DC3B4A"/>
    <w:rsid w:val="00DC4289"/>
    <w:rsid w:val="00DC4806"/>
    <w:rsid w:val="00DC4BCD"/>
    <w:rsid w:val="00DC58DC"/>
    <w:rsid w:val="00DC5D44"/>
    <w:rsid w:val="00DC7619"/>
    <w:rsid w:val="00DC7BD4"/>
    <w:rsid w:val="00DD1107"/>
    <w:rsid w:val="00DD1121"/>
    <w:rsid w:val="00DD14F8"/>
    <w:rsid w:val="00DD15B7"/>
    <w:rsid w:val="00DD173F"/>
    <w:rsid w:val="00DD178F"/>
    <w:rsid w:val="00DD186A"/>
    <w:rsid w:val="00DD1BCE"/>
    <w:rsid w:val="00DD1FE4"/>
    <w:rsid w:val="00DD23C5"/>
    <w:rsid w:val="00DD3A92"/>
    <w:rsid w:val="00DD3B58"/>
    <w:rsid w:val="00DD3C0E"/>
    <w:rsid w:val="00DD4022"/>
    <w:rsid w:val="00DD78B2"/>
    <w:rsid w:val="00DE040C"/>
    <w:rsid w:val="00DE0671"/>
    <w:rsid w:val="00DE0DE9"/>
    <w:rsid w:val="00DE0E60"/>
    <w:rsid w:val="00DE1746"/>
    <w:rsid w:val="00DE2004"/>
    <w:rsid w:val="00DE2966"/>
    <w:rsid w:val="00DE40E0"/>
    <w:rsid w:val="00DE4107"/>
    <w:rsid w:val="00DE4FD1"/>
    <w:rsid w:val="00DE6E6F"/>
    <w:rsid w:val="00DE736A"/>
    <w:rsid w:val="00DF0127"/>
    <w:rsid w:val="00DF0424"/>
    <w:rsid w:val="00DF04ED"/>
    <w:rsid w:val="00DF0B5E"/>
    <w:rsid w:val="00DF0ED5"/>
    <w:rsid w:val="00DF24EA"/>
    <w:rsid w:val="00DF382D"/>
    <w:rsid w:val="00DF3BE8"/>
    <w:rsid w:val="00DF3F0D"/>
    <w:rsid w:val="00DF56EF"/>
    <w:rsid w:val="00DF5A1B"/>
    <w:rsid w:val="00DF5CF5"/>
    <w:rsid w:val="00DF72D9"/>
    <w:rsid w:val="00DF7912"/>
    <w:rsid w:val="00DF7B69"/>
    <w:rsid w:val="00DF7EC8"/>
    <w:rsid w:val="00E00D4F"/>
    <w:rsid w:val="00E0128F"/>
    <w:rsid w:val="00E0164B"/>
    <w:rsid w:val="00E0218A"/>
    <w:rsid w:val="00E028ED"/>
    <w:rsid w:val="00E02E7F"/>
    <w:rsid w:val="00E03E52"/>
    <w:rsid w:val="00E048CD"/>
    <w:rsid w:val="00E0499F"/>
    <w:rsid w:val="00E04AA2"/>
    <w:rsid w:val="00E050B9"/>
    <w:rsid w:val="00E053F6"/>
    <w:rsid w:val="00E05A28"/>
    <w:rsid w:val="00E05B27"/>
    <w:rsid w:val="00E05F7B"/>
    <w:rsid w:val="00E06909"/>
    <w:rsid w:val="00E07080"/>
    <w:rsid w:val="00E07D4B"/>
    <w:rsid w:val="00E104F6"/>
    <w:rsid w:val="00E10748"/>
    <w:rsid w:val="00E10C8E"/>
    <w:rsid w:val="00E10F46"/>
    <w:rsid w:val="00E11A0D"/>
    <w:rsid w:val="00E12F57"/>
    <w:rsid w:val="00E13C8C"/>
    <w:rsid w:val="00E13FD2"/>
    <w:rsid w:val="00E14282"/>
    <w:rsid w:val="00E156F2"/>
    <w:rsid w:val="00E15D04"/>
    <w:rsid w:val="00E15F54"/>
    <w:rsid w:val="00E16621"/>
    <w:rsid w:val="00E17868"/>
    <w:rsid w:val="00E178B3"/>
    <w:rsid w:val="00E17DB8"/>
    <w:rsid w:val="00E17EB1"/>
    <w:rsid w:val="00E20330"/>
    <w:rsid w:val="00E204CE"/>
    <w:rsid w:val="00E20A27"/>
    <w:rsid w:val="00E2153F"/>
    <w:rsid w:val="00E21B31"/>
    <w:rsid w:val="00E21BE4"/>
    <w:rsid w:val="00E2250E"/>
    <w:rsid w:val="00E22E9E"/>
    <w:rsid w:val="00E231DB"/>
    <w:rsid w:val="00E2322E"/>
    <w:rsid w:val="00E2370C"/>
    <w:rsid w:val="00E23855"/>
    <w:rsid w:val="00E23C67"/>
    <w:rsid w:val="00E249D1"/>
    <w:rsid w:val="00E24BF5"/>
    <w:rsid w:val="00E24DDF"/>
    <w:rsid w:val="00E26D78"/>
    <w:rsid w:val="00E27B87"/>
    <w:rsid w:val="00E27DDF"/>
    <w:rsid w:val="00E27E01"/>
    <w:rsid w:val="00E30210"/>
    <w:rsid w:val="00E30A90"/>
    <w:rsid w:val="00E310B9"/>
    <w:rsid w:val="00E3117A"/>
    <w:rsid w:val="00E317D9"/>
    <w:rsid w:val="00E32DBA"/>
    <w:rsid w:val="00E34787"/>
    <w:rsid w:val="00E34F7A"/>
    <w:rsid w:val="00E354AF"/>
    <w:rsid w:val="00E35DF9"/>
    <w:rsid w:val="00E37483"/>
    <w:rsid w:val="00E377D5"/>
    <w:rsid w:val="00E37FDD"/>
    <w:rsid w:val="00E416B1"/>
    <w:rsid w:val="00E42117"/>
    <w:rsid w:val="00E424DE"/>
    <w:rsid w:val="00E43469"/>
    <w:rsid w:val="00E4359A"/>
    <w:rsid w:val="00E4369C"/>
    <w:rsid w:val="00E43A0F"/>
    <w:rsid w:val="00E43A4C"/>
    <w:rsid w:val="00E43A77"/>
    <w:rsid w:val="00E43AA2"/>
    <w:rsid w:val="00E4438B"/>
    <w:rsid w:val="00E445DA"/>
    <w:rsid w:val="00E447EE"/>
    <w:rsid w:val="00E45379"/>
    <w:rsid w:val="00E4659B"/>
    <w:rsid w:val="00E465CB"/>
    <w:rsid w:val="00E472D6"/>
    <w:rsid w:val="00E47C0D"/>
    <w:rsid w:val="00E50929"/>
    <w:rsid w:val="00E50A7E"/>
    <w:rsid w:val="00E50B22"/>
    <w:rsid w:val="00E51C2F"/>
    <w:rsid w:val="00E51D7B"/>
    <w:rsid w:val="00E51E18"/>
    <w:rsid w:val="00E5267D"/>
    <w:rsid w:val="00E52703"/>
    <w:rsid w:val="00E533BD"/>
    <w:rsid w:val="00E5346C"/>
    <w:rsid w:val="00E53706"/>
    <w:rsid w:val="00E53DE8"/>
    <w:rsid w:val="00E55401"/>
    <w:rsid w:val="00E556C7"/>
    <w:rsid w:val="00E55B38"/>
    <w:rsid w:val="00E56663"/>
    <w:rsid w:val="00E5703D"/>
    <w:rsid w:val="00E57CE2"/>
    <w:rsid w:val="00E60967"/>
    <w:rsid w:val="00E617BD"/>
    <w:rsid w:val="00E617DF"/>
    <w:rsid w:val="00E61E05"/>
    <w:rsid w:val="00E61F5C"/>
    <w:rsid w:val="00E63111"/>
    <w:rsid w:val="00E63348"/>
    <w:rsid w:val="00E64921"/>
    <w:rsid w:val="00E64BD9"/>
    <w:rsid w:val="00E6519C"/>
    <w:rsid w:val="00E65A16"/>
    <w:rsid w:val="00E6698C"/>
    <w:rsid w:val="00E67E50"/>
    <w:rsid w:val="00E7035D"/>
    <w:rsid w:val="00E705B4"/>
    <w:rsid w:val="00E709F3"/>
    <w:rsid w:val="00E72597"/>
    <w:rsid w:val="00E72967"/>
    <w:rsid w:val="00E74577"/>
    <w:rsid w:val="00E754E5"/>
    <w:rsid w:val="00E754ED"/>
    <w:rsid w:val="00E76C9F"/>
    <w:rsid w:val="00E8041A"/>
    <w:rsid w:val="00E8071C"/>
    <w:rsid w:val="00E809B3"/>
    <w:rsid w:val="00E80D12"/>
    <w:rsid w:val="00E810C4"/>
    <w:rsid w:val="00E8134F"/>
    <w:rsid w:val="00E8155D"/>
    <w:rsid w:val="00E81743"/>
    <w:rsid w:val="00E83DF0"/>
    <w:rsid w:val="00E84558"/>
    <w:rsid w:val="00E84A74"/>
    <w:rsid w:val="00E84AD7"/>
    <w:rsid w:val="00E85080"/>
    <w:rsid w:val="00E8538B"/>
    <w:rsid w:val="00E85CC0"/>
    <w:rsid w:val="00E85E1F"/>
    <w:rsid w:val="00E86301"/>
    <w:rsid w:val="00E86815"/>
    <w:rsid w:val="00E86A65"/>
    <w:rsid w:val="00E90F9D"/>
    <w:rsid w:val="00E911A0"/>
    <w:rsid w:val="00E913DC"/>
    <w:rsid w:val="00E91404"/>
    <w:rsid w:val="00E9199A"/>
    <w:rsid w:val="00E9220A"/>
    <w:rsid w:val="00E92C09"/>
    <w:rsid w:val="00E93886"/>
    <w:rsid w:val="00E94225"/>
    <w:rsid w:val="00E947EF"/>
    <w:rsid w:val="00E94C22"/>
    <w:rsid w:val="00E95147"/>
    <w:rsid w:val="00E96AB8"/>
    <w:rsid w:val="00E96E1A"/>
    <w:rsid w:val="00EA030F"/>
    <w:rsid w:val="00EA0A1B"/>
    <w:rsid w:val="00EA0E04"/>
    <w:rsid w:val="00EA220D"/>
    <w:rsid w:val="00EA22AD"/>
    <w:rsid w:val="00EA2FBD"/>
    <w:rsid w:val="00EA3156"/>
    <w:rsid w:val="00EA3FF0"/>
    <w:rsid w:val="00EA40A2"/>
    <w:rsid w:val="00EA4113"/>
    <w:rsid w:val="00EA46DF"/>
    <w:rsid w:val="00EA4CD5"/>
    <w:rsid w:val="00EA4E4A"/>
    <w:rsid w:val="00EA5D2C"/>
    <w:rsid w:val="00EA5D8E"/>
    <w:rsid w:val="00EA5E9B"/>
    <w:rsid w:val="00EA601D"/>
    <w:rsid w:val="00EA6C10"/>
    <w:rsid w:val="00EA7A52"/>
    <w:rsid w:val="00EB07CF"/>
    <w:rsid w:val="00EB0E9D"/>
    <w:rsid w:val="00EB112C"/>
    <w:rsid w:val="00EB2B80"/>
    <w:rsid w:val="00EB2E80"/>
    <w:rsid w:val="00EB397F"/>
    <w:rsid w:val="00EB3A2C"/>
    <w:rsid w:val="00EB3B88"/>
    <w:rsid w:val="00EB4900"/>
    <w:rsid w:val="00EB555C"/>
    <w:rsid w:val="00EB64EC"/>
    <w:rsid w:val="00EB7101"/>
    <w:rsid w:val="00EB760F"/>
    <w:rsid w:val="00EC044E"/>
    <w:rsid w:val="00EC0A0E"/>
    <w:rsid w:val="00EC0C14"/>
    <w:rsid w:val="00EC10DA"/>
    <w:rsid w:val="00EC25AE"/>
    <w:rsid w:val="00EC2B42"/>
    <w:rsid w:val="00EC2B82"/>
    <w:rsid w:val="00EC3B8F"/>
    <w:rsid w:val="00EC4274"/>
    <w:rsid w:val="00EC5BF3"/>
    <w:rsid w:val="00EC5CA0"/>
    <w:rsid w:val="00EC5F5F"/>
    <w:rsid w:val="00EC642A"/>
    <w:rsid w:val="00EC651D"/>
    <w:rsid w:val="00EC6C95"/>
    <w:rsid w:val="00EC6D3B"/>
    <w:rsid w:val="00EC7372"/>
    <w:rsid w:val="00ED0706"/>
    <w:rsid w:val="00ED1351"/>
    <w:rsid w:val="00ED19D1"/>
    <w:rsid w:val="00ED2082"/>
    <w:rsid w:val="00ED25B3"/>
    <w:rsid w:val="00ED2AC0"/>
    <w:rsid w:val="00ED30E8"/>
    <w:rsid w:val="00ED35FC"/>
    <w:rsid w:val="00ED3886"/>
    <w:rsid w:val="00ED3B69"/>
    <w:rsid w:val="00ED3E49"/>
    <w:rsid w:val="00ED3ECA"/>
    <w:rsid w:val="00ED3F39"/>
    <w:rsid w:val="00ED4B14"/>
    <w:rsid w:val="00ED5DF5"/>
    <w:rsid w:val="00ED6027"/>
    <w:rsid w:val="00ED63AE"/>
    <w:rsid w:val="00ED6564"/>
    <w:rsid w:val="00ED6CD1"/>
    <w:rsid w:val="00ED7A42"/>
    <w:rsid w:val="00ED7BDB"/>
    <w:rsid w:val="00EE025F"/>
    <w:rsid w:val="00EE0B38"/>
    <w:rsid w:val="00EE10EF"/>
    <w:rsid w:val="00EE17C8"/>
    <w:rsid w:val="00EE357C"/>
    <w:rsid w:val="00EE4F0F"/>
    <w:rsid w:val="00EE527A"/>
    <w:rsid w:val="00EE5898"/>
    <w:rsid w:val="00EE5F2E"/>
    <w:rsid w:val="00EE6BFF"/>
    <w:rsid w:val="00EE74BF"/>
    <w:rsid w:val="00EE791A"/>
    <w:rsid w:val="00EF0A87"/>
    <w:rsid w:val="00EF2A6D"/>
    <w:rsid w:val="00EF2C2D"/>
    <w:rsid w:val="00EF3FC3"/>
    <w:rsid w:val="00EF4095"/>
    <w:rsid w:val="00EF4A64"/>
    <w:rsid w:val="00EF5683"/>
    <w:rsid w:val="00EF5D21"/>
    <w:rsid w:val="00EF6D09"/>
    <w:rsid w:val="00EF7198"/>
    <w:rsid w:val="00EF76FA"/>
    <w:rsid w:val="00EF7FC3"/>
    <w:rsid w:val="00F00858"/>
    <w:rsid w:val="00F00D60"/>
    <w:rsid w:val="00F0172E"/>
    <w:rsid w:val="00F0192D"/>
    <w:rsid w:val="00F02171"/>
    <w:rsid w:val="00F0231E"/>
    <w:rsid w:val="00F02474"/>
    <w:rsid w:val="00F02FA1"/>
    <w:rsid w:val="00F033EF"/>
    <w:rsid w:val="00F03614"/>
    <w:rsid w:val="00F040B4"/>
    <w:rsid w:val="00F041D8"/>
    <w:rsid w:val="00F04757"/>
    <w:rsid w:val="00F04E16"/>
    <w:rsid w:val="00F0519D"/>
    <w:rsid w:val="00F0523A"/>
    <w:rsid w:val="00F05C67"/>
    <w:rsid w:val="00F0603B"/>
    <w:rsid w:val="00F061A6"/>
    <w:rsid w:val="00F0710C"/>
    <w:rsid w:val="00F07119"/>
    <w:rsid w:val="00F072BF"/>
    <w:rsid w:val="00F110D8"/>
    <w:rsid w:val="00F11AB3"/>
    <w:rsid w:val="00F11F28"/>
    <w:rsid w:val="00F11F3F"/>
    <w:rsid w:val="00F1282E"/>
    <w:rsid w:val="00F14017"/>
    <w:rsid w:val="00F160C8"/>
    <w:rsid w:val="00F1684C"/>
    <w:rsid w:val="00F17435"/>
    <w:rsid w:val="00F17BCE"/>
    <w:rsid w:val="00F20633"/>
    <w:rsid w:val="00F210B8"/>
    <w:rsid w:val="00F21310"/>
    <w:rsid w:val="00F21CB5"/>
    <w:rsid w:val="00F228DB"/>
    <w:rsid w:val="00F22DF0"/>
    <w:rsid w:val="00F23316"/>
    <w:rsid w:val="00F2385F"/>
    <w:rsid w:val="00F23B0A"/>
    <w:rsid w:val="00F24527"/>
    <w:rsid w:val="00F24E11"/>
    <w:rsid w:val="00F25CFE"/>
    <w:rsid w:val="00F26CBF"/>
    <w:rsid w:val="00F26F86"/>
    <w:rsid w:val="00F27918"/>
    <w:rsid w:val="00F30293"/>
    <w:rsid w:val="00F304E8"/>
    <w:rsid w:val="00F30562"/>
    <w:rsid w:val="00F30C80"/>
    <w:rsid w:val="00F30E94"/>
    <w:rsid w:val="00F3321F"/>
    <w:rsid w:val="00F34B11"/>
    <w:rsid w:val="00F35243"/>
    <w:rsid w:val="00F35D24"/>
    <w:rsid w:val="00F36E9F"/>
    <w:rsid w:val="00F37F2A"/>
    <w:rsid w:val="00F4004A"/>
    <w:rsid w:val="00F40D3A"/>
    <w:rsid w:val="00F40F02"/>
    <w:rsid w:val="00F417A5"/>
    <w:rsid w:val="00F41AEF"/>
    <w:rsid w:val="00F41B19"/>
    <w:rsid w:val="00F41B2F"/>
    <w:rsid w:val="00F420CA"/>
    <w:rsid w:val="00F422A7"/>
    <w:rsid w:val="00F42AE8"/>
    <w:rsid w:val="00F43E6E"/>
    <w:rsid w:val="00F43EBF"/>
    <w:rsid w:val="00F44423"/>
    <w:rsid w:val="00F464D1"/>
    <w:rsid w:val="00F4651D"/>
    <w:rsid w:val="00F466B8"/>
    <w:rsid w:val="00F46AD4"/>
    <w:rsid w:val="00F46E80"/>
    <w:rsid w:val="00F47A11"/>
    <w:rsid w:val="00F47CE9"/>
    <w:rsid w:val="00F5096E"/>
    <w:rsid w:val="00F50BE6"/>
    <w:rsid w:val="00F51236"/>
    <w:rsid w:val="00F51B4C"/>
    <w:rsid w:val="00F5374C"/>
    <w:rsid w:val="00F537BE"/>
    <w:rsid w:val="00F53B33"/>
    <w:rsid w:val="00F541B8"/>
    <w:rsid w:val="00F554DC"/>
    <w:rsid w:val="00F563D6"/>
    <w:rsid w:val="00F56B6D"/>
    <w:rsid w:val="00F56CC2"/>
    <w:rsid w:val="00F56F47"/>
    <w:rsid w:val="00F5771A"/>
    <w:rsid w:val="00F60414"/>
    <w:rsid w:val="00F60BC0"/>
    <w:rsid w:val="00F61B7F"/>
    <w:rsid w:val="00F62370"/>
    <w:rsid w:val="00F628D3"/>
    <w:rsid w:val="00F62D64"/>
    <w:rsid w:val="00F62EF2"/>
    <w:rsid w:val="00F6433D"/>
    <w:rsid w:val="00F64430"/>
    <w:rsid w:val="00F6497E"/>
    <w:rsid w:val="00F64ED1"/>
    <w:rsid w:val="00F66BD7"/>
    <w:rsid w:val="00F677E2"/>
    <w:rsid w:val="00F705D2"/>
    <w:rsid w:val="00F70C9C"/>
    <w:rsid w:val="00F717E6"/>
    <w:rsid w:val="00F71D2E"/>
    <w:rsid w:val="00F7216B"/>
    <w:rsid w:val="00F7264A"/>
    <w:rsid w:val="00F72E5E"/>
    <w:rsid w:val="00F72EC2"/>
    <w:rsid w:val="00F73751"/>
    <w:rsid w:val="00F75EAD"/>
    <w:rsid w:val="00F763CA"/>
    <w:rsid w:val="00F77154"/>
    <w:rsid w:val="00F805F6"/>
    <w:rsid w:val="00F80F33"/>
    <w:rsid w:val="00F8108F"/>
    <w:rsid w:val="00F8257B"/>
    <w:rsid w:val="00F82C32"/>
    <w:rsid w:val="00F82D9E"/>
    <w:rsid w:val="00F82FA8"/>
    <w:rsid w:val="00F8308D"/>
    <w:rsid w:val="00F8328B"/>
    <w:rsid w:val="00F8411B"/>
    <w:rsid w:val="00F8442A"/>
    <w:rsid w:val="00F846D6"/>
    <w:rsid w:val="00F85113"/>
    <w:rsid w:val="00F85512"/>
    <w:rsid w:val="00F856EE"/>
    <w:rsid w:val="00F85741"/>
    <w:rsid w:val="00F86130"/>
    <w:rsid w:val="00F86762"/>
    <w:rsid w:val="00F871D7"/>
    <w:rsid w:val="00F87607"/>
    <w:rsid w:val="00F87649"/>
    <w:rsid w:val="00F87E25"/>
    <w:rsid w:val="00F9173A"/>
    <w:rsid w:val="00F91800"/>
    <w:rsid w:val="00F92C1A"/>
    <w:rsid w:val="00F937CF"/>
    <w:rsid w:val="00F93C90"/>
    <w:rsid w:val="00F94A68"/>
    <w:rsid w:val="00F94B81"/>
    <w:rsid w:val="00F94E99"/>
    <w:rsid w:val="00F9650A"/>
    <w:rsid w:val="00F967C7"/>
    <w:rsid w:val="00F975D3"/>
    <w:rsid w:val="00F9792B"/>
    <w:rsid w:val="00FA0437"/>
    <w:rsid w:val="00FA0DFA"/>
    <w:rsid w:val="00FA233F"/>
    <w:rsid w:val="00FA2E05"/>
    <w:rsid w:val="00FA354E"/>
    <w:rsid w:val="00FA3DF0"/>
    <w:rsid w:val="00FA47AD"/>
    <w:rsid w:val="00FA4AAE"/>
    <w:rsid w:val="00FA61A8"/>
    <w:rsid w:val="00FA6D2D"/>
    <w:rsid w:val="00FA6F8F"/>
    <w:rsid w:val="00FA7166"/>
    <w:rsid w:val="00FA7D57"/>
    <w:rsid w:val="00FA7FD7"/>
    <w:rsid w:val="00FB0008"/>
    <w:rsid w:val="00FB071C"/>
    <w:rsid w:val="00FB1557"/>
    <w:rsid w:val="00FB1ACE"/>
    <w:rsid w:val="00FB2144"/>
    <w:rsid w:val="00FB3778"/>
    <w:rsid w:val="00FB3EA0"/>
    <w:rsid w:val="00FB55F4"/>
    <w:rsid w:val="00FB58D8"/>
    <w:rsid w:val="00FB5A2B"/>
    <w:rsid w:val="00FB6548"/>
    <w:rsid w:val="00FB688E"/>
    <w:rsid w:val="00FB7140"/>
    <w:rsid w:val="00FC0365"/>
    <w:rsid w:val="00FC0B63"/>
    <w:rsid w:val="00FC0B71"/>
    <w:rsid w:val="00FC1226"/>
    <w:rsid w:val="00FC15DA"/>
    <w:rsid w:val="00FC2209"/>
    <w:rsid w:val="00FC31A6"/>
    <w:rsid w:val="00FC376A"/>
    <w:rsid w:val="00FC4E31"/>
    <w:rsid w:val="00FC53DD"/>
    <w:rsid w:val="00FC6827"/>
    <w:rsid w:val="00FC7531"/>
    <w:rsid w:val="00FC7950"/>
    <w:rsid w:val="00FC7DD1"/>
    <w:rsid w:val="00FC7EAA"/>
    <w:rsid w:val="00FD17F9"/>
    <w:rsid w:val="00FD21E3"/>
    <w:rsid w:val="00FD36DC"/>
    <w:rsid w:val="00FD4877"/>
    <w:rsid w:val="00FD4FA5"/>
    <w:rsid w:val="00FD5166"/>
    <w:rsid w:val="00FD526A"/>
    <w:rsid w:val="00FD68A6"/>
    <w:rsid w:val="00FD702A"/>
    <w:rsid w:val="00FD758C"/>
    <w:rsid w:val="00FD7C83"/>
    <w:rsid w:val="00FE06B4"/>
    <w:rsid w:val="00FE16CF"/>
    <w:rsid w:val="00FE1F08"/>
    <w:rsid w:val="00FE2170"/>
    <w:rsid w:val="00FE2921"/>
    <w:rsid w:val="00FE3F8B"/>
    <w:rsid w:val="00FE524D"/>
    <w:rsid w:val="00FF035A"/>
    <w:rsid w:val="00FF05B9"/>
    <w:rsid w:val="00FF05E6"/>
    <w:rsid w:val="00FF08BF"/>
    <w:rsid w:val="00FF0EB1"/>
    <w:rsid w:val="00FF0FA3"/>
    <w:rsid w:val="00FF1049"/>
    <w:rsid w:val="00FF156D"/>
    <w:rsid w:val="00FF3529"/>
    <w:rsid w:val="00FF3634"/>
    <w:rsid w:val="00FF3699"/>
    <w:rsid w:val="00FF4408"/>
    <w:rsid w:val="00FF456A"/>
    <w:rsid w:val="00FF46FD"/>
    <w:rsid w:val="00FF6204"/>
    <w:rsid w:val="00FF634D"/>
    <w:rsid w:val="00FF6E79"/>
    <w:rsid w:val="00FF75A4"/>
    <w:rsid w:val="00FF7A9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5C760C0"/>
  <w15:docId w15:val="{F3B6330E-0853-4A7F-A8B1-785D74C7B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5F5F"/>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B3122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22331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31222"/>
    <w:rPr>
      <w:rFonts w:asciiTheme="majorHAnsi" w:eastAsiaTheme="majorEastAsia" w:hAnsiTheme="majorHAnsi" w:cstheme="majorBidi"/>
      <w:color w:val="2F5496" w:themeColor="accent1" w:themeShade="BF"/>
      <w:sz w:val="32"/>
      <w:szCs w:val="32"/>
      <w:lang w:val="es-ES"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39"/>
    <w:rsid w:val="00B3122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qFormat/>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spacing w:after="0" w:line="240" w:lineRule="auto"/>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
    <w:link w:val="SinespaciadoCar"/>
    <w:uiPriority w:val="1"/>
    <w:qFormat/>
    <w:rsid w:val="00B31222"/>
    <w:pPr>
      <w:spacing w:after="0" w:line="240" w:lineRule="auto"/>
      <w:ind w:left="567" w:right="567"/>
      <w:jc w:val="both"/>
    </w:pPr>
    <w:rPr>
      <w:rFonts w:ascii="Arial" w:eastAsia="Batang" w:hAnsi="Arial" w:cs="Times New Roman"/>
      <w:sz w:val="20"/>
      <w:szCs w:val="24"/>
      <w:lang w:eastAsia="es-ES"/>
    </w:rPr>
  </w:style>
  <w:style w:type="character" w:customStyle="1" w:styleId="SinespaciadoCar">
    <w:name w:val="Sin espaciado Car"/>
    <w:aliases w:val="INAI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paragraph" w:styleId="Puesto">
    <w:name w:val="Title"/>
    <w:basedOn w:val="Normal"/>
    <w:next w:val="Normal"/>
    <w:link w:val="PuestoCar"/>
    <w:uiPriority w:val="10"/>
    <w:qFormat/>
    <w:rsid w:val="00B31222"/>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character" w:customStyle="1" w:styleId="Mencinsinresolver1">
    <w:name w:val="Mención sin resolver1"/>
    <w:basedOn w:val="Fuentedeprrafopredeter"/>
    <w:uiPriority w:val="99"/>
    <w:semiHidden/>
    <w:unhideWhenUsed/>
    <w:rsid w:val="002D4C3D"/>
    <w:rPr>
      <w:color w:val="605E5C"/>
      <w:shd w:val="clear" w:color="auto" w:fill="E1DFDD"/>
    </w:rPr>
  </w:style>
  <w:style w:type="paragraph" w:styleId="NormalWeb">
    <w:name w:val="Normal (Web)"/>
    <w:basedOn w:val="Normal"/>
    <w:uiPriority w:val="99"/>
    <w:unhideWhenUsed/>
    <w:rsid w:val="00892B57"/>
    <w:pPr>
      <w:spacing w:before="100" w:beforeAutospacing="1" w:after="100" w:afterAutospacing="1"/>
    </w:pPr>
    <w:rPr>
      <w:sz w:val="24"/>
      <w:szCs w:val="24"/>
      <w:lang w:eastAsia="es-MX"/>
    </w:rPr>
  </w:style>
  <w:style w:type="character" w:customStyle="1" w:styleId="Mencinsinresolver2">
    <w:name w:val="Mención sin resolver2"/>
    <w:basedOn w:val="Fuentedeprrafopredeter"/>
    <w:uiPriority w:val="99"/>
    <w:semiHidden/>
    <w:unhideWhenUsed/>
    <w:rsid w:val="00417F91"/>
    <w:rPr>
      <w:color w:val="605E5C"/>
      <w:shd w:val="clear" w:color="auto" w:fill="E1DFDD"/>
    </w:rPr>
  </w:style>
  <w:style w:type="character" w:customStyle="1" w:styleId="highlight">
    <w:name w:val="highlight"/>
    <w:basedOn w:val="Fuentedeprrafopredeter"/>
    <w:rsid w:val="00ED3886"/>
  </w:style>
  <w:style w:type="character" w:customStyle="1" w:styleId="Mencinsinresolver3">
    <w:name w:val="Mención sin resolver3"/>
    <w:basedOn w:val="Fuentedeprrafopredeter"/>
    <w:uiPriority w:val="99"/>
    <w:semiHidden/>
    <w:unhideWhenUsed/>
    <w:rsid w:val="0064309D"/>
    <w:rPr>
      <w:color w:val="605E5C"/>
      <w:shd w:val="clear" w:color="auto" w:fill="E1DFDD"/>
    </w:rPr>
  </w:style>
  <w:style w:type="character" w:customStyle="1" w:styleId="markkepa15iyi">
    <w:name w:val="markkepa15iyi"/>
    <w:basedOn w:val="Fuentedeprrafopredeter"/>
    <w:rsid w:val="000F019D"/>
  </w:style>
  <w:style w:type="character" w:customStyle="1" w:styleId="marki1hk2yicn">
    <w:name w:val="marki1hk2yicn"/>
    <w:basedOn w:val="Fuentedeprrafopredeter"/>
    <w:rsid w:val="00BF3269"/>
  </w:style>
  <w:style w:type="character" w:customStyle="1" w:styleId="Ttulo2Car">
    <w:name w:val="Título 2 Car"/>
    <w:basedOn w:val="Fuentedeprrafopredeter"/>
    <w:link w:val="Ttulo2"/>
    <w:uiPriority w:val="9"/>
    <w:semiHidden/>
    <w:rsid w:val="00223317"/>
    <w:rPr>
      <w:rFonts w:asciiTheme="majorHAnsi" w:eastAsiaTheme="majorEastAsia" w:hAnsiTheme="majorHAnsi" w:cstheme="majorBidi"/>
      <w:color w:val="2F5496" w:themeColor="accent1" w:themeShade="BF"/>
      <w:sz w:val="26"/>
      <w:szCs w:val="26"/>
      <w:lang w:eastAsia="es-ES"/>
    </w:rPr>
  </w:style>
  <w:style w:type="table" w:customStyle="1" w:styleId="Tablaconcuadrcula1">
    <w:name w:val="Tabla con cuadrícula1"/>
    <w:basedOn w:val="Tablanormal"/>
    <w:next w:val="Tablaconcuadrcula"/>
    <w:uiPriority w:val="39"/>
    <w:rsid w:val="00AB659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4">
    <w:name w:val="Mención sin resolver4"/>
    <w:basedOn w:val="Fuentedeprrafopredeter"/>
    <w:uiPriority w:val="99"/>
    <w:semiHidden/>
    <w:unhideWhenUsed/>
    <w:rsid w:val="00061F79"/>
    <w:rPr>
      <w:color w:val="605E5C"/>
      <w:shd w:val="clear" w:color="auto" w:fill="E1DFDD"/>
    </w:rPr>
  </w:style>
  <w:style w:type="paragraph" w:styleId="Revisin">
    <w:name w:val="Revision"/>
    <w:hidden/>
    <w:uiPriority w:val="99"/>
    <w:semiHidden/>
    <w:rsid w:val="000C77BB"/>
    <w:pPr>
      <w:spacing w:after="0" w:line="240" w:lineRule="auto"/>
    </w:pPr>
    <w:rPr>
      <w:rFonts w:ascii="Times New Roman" w:eastAsia="Times New Roman" w:hAnsi="Times New Roman" w:cs="Times New Roman"/>
      <w:sz w:val="20"/>
      <w:szCs w:val="20"/>
      <w:lang w:eastAsia="es-ES"/>
    </w:rPr>
  </w:style>
  <w:style w:type="character" w:customStyle="1" w:styleId="Mencinsinresolver5">
    <w:name w:val="Mención sin resolver5"/>
    <w:basedOn w:val="Fuentedeprrafopredeter"/>
    <w:uiPriority w:val="99"/>
    <w:semiHidden/>
    <w:unhideWhenUsed/>
    <w:rsid w:val="00583A2A"/>
    <w:rPr>
      <w:color w:val="605E5C"/>
      <w:shd w:val="clear" w:color="auto" w:fill="E1DFDD"/>
    </w:rPr>
  </w:style>
  <w:style w:type="character" w:customStyle="1" w:styleId="Mencinsinresolver6">
    <w:name w:val="Mención sin resolver6"/>
    <w:basedOn w:val="Fuentedeprrafopredeter"/>
    <w:uiPriority w:val="99"/>
    <w:semiHidden/>
    <w:unhideWhenUsed/>
    <w:rsid w:val="007769BB"/>
    <w:rPr>
      <w:color w:val="605E5C"/>
      <w:shd w:val="clear" w:color="auto" w:fill="E1DFDD"/>
    </w:rPr>
  </w:style>
  <w:style w:type="character" w:customStyle="1" w:styleId="eop">
    <w:name w:val="eop"/>
    <w:basedOn w:val="Fuentedeprrafopredeter"/>
    <w:rsid w:val="008158E7"/>
  </w:style>
  <w:style w:type="paragraph" w:customStyle="1" w:styleId="paragraph">
    <w:name w:val="paragraph"/>
    <w:basedOn w:val="Normal"/>
    <w:rsid w:val="008158E7"/>
    <w:pPr>
      <w:spacing w:before="100" w:beforeAutospacing="1" w:after="100" w:afterAutospacing="1"/>
    </w:pPr>
    <w:rPr>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4574">
      <w:bodyDiv w:val="1"/>
      <w:marLeft w:val="0"/>
      <w:marRight w:val="0"/>
      <w:marTop w:val="0"/>
      <w:marBottom w:val="0"/>
      <w:divBdr>
        <w:top w:val="none" w:sz="0" w:space="0" w:color="auto"/>
        <w:left w:val="none" w:sz="0" w:space="0" w:color="auto"/>
        <w:bottom w:val="none" w:sz="0" w:space="0" w:color="auto"/>
        <w:right w:val="none" w:sz="0" w:space="0" w:color="auto"/>
      </w:divBdr>
    </w:div>
    <w:div w:id="6031142">
      <w:bodyDiv w:val="1"/>
      <w:marLeft w:val="0"/>
      <w:marRight w:val="0"/>
      <w:marTop w:val="0"/>
      <w:marBottom w:val="0"/>
      <w:divBdr>
        <w:top w:val="none" w:sz="0" w:space="0" w:color="auto"/>
        <w:left w:val="none" w:sz="0" w:space="0" w:color="auto"/>
        <w:bottom w:val="none" w:sz="0" w:space="0" w:color="auto"/>
        <w:right w:val="none" w:sz="0" w:space="0" w:color="auto"/>
      </w:divBdr>
    </w:div>
    <w:div w:id="7148243">
      <w:bodyDiv w:val="1"/>
      <w:marLeft w:val="0"/>
      <w:marRight w:val="0"/>
      <w:marTop w:val="0"/>
      <w:marBottom w:val="0"/>
      <w:divBdr>
        <w:top w:val="none" w:sz="0" w:space="0" w:color="auto"/>
        <w:left w:val="none" w:sz="0" w:space="0" w:color="auto"/>
        <w:bottom w:val="none" w:sz="0" w:space="0" w:color="auto"/>
        <w:right w:val="none" w:sz="0" w:space="0" w:color="auto"/>
      </w:divBdr>
    </w:div>
    <w:div w:id="9069151">
      <w:bodyDiv w:val="1"/>
      <w:marLeft w:val="0"/>
      <w:marRight w:val="0"/>
      <w:marTop w:val="0"/>
      <w:marBottom w:val="0"/>
      <w:divBdr>
        <w:top w:val="none" w:sz="0" w:space="0" w:color="auto"/>
        <w:left w:val="none" w:sz="0" w:space="0" w:color="auto"/>
        <w:bottom w:val="none" w:sz="0" w:space="0" w:color="auto"/>
        <w:right w:val="none" w:sz="0" w:space="0" w:color="auto"/>
      </w:divBdr>
    </w:div>
    <w:div w:id="13579227">
      <w:bodyDiv w:val="1"/>
      <w:marLeft w:val="0"/>
      <w:marRight w:val="0"/>
      <w:marTop w:val="0"/>
      <w:marBottom w:val="0"/>
      <w:divBdr>
        <w:top w:val="none" w:sz="0" w:space="0" w:color="auto"/>
        <w:left w:val="none" w:sz="0" w:space="0" w:color="auto"/>
        <w:bottom w:val="none" w:sz="0" w:space="0" w:color="auto"/>
        <w:right w:val="none" w:sz="0" w:space="0" w:color="auto"/>
      </w:divBdr>
    </w:div>
    <w:div w:id="20012914">
      <w:bodyDiv w:val="1"/>
      <w:marLeft w:val="0"/>
      <w:marRight w:val="0"/>
      <w:marTop w:val="0"/>
      <w:marBottom w:val="0"/>
      <w:divBdr>
        <w:top w:val="none" w:sz="0" w:space="0" w:color="auto"/>
        <w:left w:val="none" w:sz="0" w:space="0" w:color="auto"/>
        <w:bottom w:val="none" w:sz="0" w:space="0" w:color="auto"/>
        <w:right w:val="none" w:sz="0" w:space="0" w:color="auto"/>
      </w:divBdr>
    </w:div>
    <w:div w:id="20519310">
      <w:bodyDiv w:val="1"/>
      <w:marLeft w:val="0"/>
      <w:marRight w:val="0"/>
      <w:marTop w:val="0"/>
      <w:marBottom w:val="0"/>
      <w:divBdr>
        <w:top w:val="none" w:sz="0" w:space="0" w:color="auto"/>
        <w:left w:val="none" w:sz="0" w:space="0" w:color="auto"/>
        <w:bottom w:val="none" w:sz="0" w:space="0" w:color="auto"/>
        <w:right w:val="none" w:sz="0" w:space="0" w:color="auto"/>
      </w:divBdr>
    </w:div>
    <w:div w:id="21395907">
      <w:bodyDiv w:val="1"/>
      <w:marLeft w:val="0"/>
      <w:marRight w:val="0"/>
      <w:marTop w:val="0"/>
      <w:marBottom w:val="0"/>
      <w:divBdr>
        <w:top w:val="none" w:sz="0" w:space="0" w:color="auto"/>
        <w:left w:val="none" w:sz="0" w:space="0" w:color="auto"/>
        <w:bottom w:val="none" w:sz="0" w:space="0" w:color="auto"/>
        <w:right w:val="none" w:sz="0" w:space="0" w:color="auto"/>
      </w:divBdr>
    </w:div>
    <w:div w:id="22561575">
      <w:bodyDiv w:val="1"/>
      <w:marLeft w:val="0"/>
      <w:marRight w:val="0"/>
      <w:marTop w:val="0"/>
      <w:marBottom w:val="0"/>
      <w:divBdr>
        <w:top w:val="none" w:sz="0" w:space="0" w:color="auto"/>
        <w:left w:val="none" w:sz="0" w:space="0" w:color="auto"/>
        <w:bottom w:val="none" w:sz="0" w:space="0" w:color="auto"/>
        <w:right w:val="none" w:sz="0" w:space="0" w:color="auto"/>
      </w:divBdr>
    </w:div>
    <w:div w:id="24212379">
      <w:bodyDiv w:val="1"/>
      <w:marLeft w:val="0"/>
      <w:marRight w:val="0"/>
      <w:marTop w:val="0"/>
      <w:marBottom w:val="0"/>
      <w:divBdr>
        <w:top w:val="none" w:sz="0" w:space="0" w:color="auto"/>
        <w:left w:val="none" w:sz="0" w:space="0" w:color="auto"/>
        <w:bottom w:val="none" w:sz="0" w:space="0" w:color="auto"/>
        <w:right w:val="none" w:sz="0" w:space="0" w:color="auto"/>
      </w:divBdr>
    </w:div>
    <w:div w:id="25328710">
      <w:bodyDiv w:val="1"/>
      <w:marLeft w:val="0"/>
      <w:marRight w:val="0"/>
      <w:marTop w:val="0"/>
      <w:marBottom w:val="0"/>
      <w:divBdr>
        <w:top w:val="none" w:sz="0" w:space="0" w:color="auto"/>
        <w:left w:val="none" w:sz="0" w:space="0" w:color="auto"/>
        <w:bottom w:val="none" w:sz="0" w:space="0" w:color="auto"/>
        <w:right w:val="none" w:sz="0" w:space="0" w:color="auto"/>
      </w:divBdr>
    </w:div>
    <w:div w:id="35350906">
      <w:bodyDiv w:val="1"/>
      <w:marLeft w:val="0"/>
      <w:marRight w:val="0"/>
      <w:marTop w:val="0"/>
      <w:marBottom w:val="0"/>
      <w:divBdr>
        <w:top w:val="none" w:sz="0" w:space="0" w:color="auto"/>
        <w:left w:val="none" w:sz="0" w:space="0" w:color="auto"/>
        <w:bottom w:val="none" w:sz="0" w:space="0" w:color="auto"/>
        <w:right w:val="none" w:sz="0" w:space="0" w:color="auto"/>
      </w:divBdr>
    </w:div>
    <w:div w:id="38209279">
      <w:bodyDiv w:val="1"/>
      <w:marLeft w:val="0"/>
      <w:marRight w:val="0"/>
      <w:marTop w:val="0"/>
      <w:marBottom w:val="0"/>
      <w:divBdr>
        <w:top w:val="none" w:sz="0" w:space="0" w:color="auto"/>
        <w:left w:val="none" w:sz="0" w:space="0" w:color="auto"/>
        <w:bottom w:val="none" w:sz="0" w:space="0" w:color="auto"/>
        <w:right w:val="none" w:sz="0" w:space="0" w:color="auto"/>
      </w:divBdr>
    </w:div>
    <w:div w:id="49237040">
      <w:bodyDiv w:val="1"/>
      <w:marLeft w:val="0"/>
      <w:marRight w:val="0"/>
      <w:marTop w:val="0"/>
      <w:marBottom w:val="0"/>
      <w:divBdr>
        <w:top w:val="none" w:sz="0" w:space="0" w:color="auto"/>
        <w:left w:val="none" w:sz="0" w:space="0" w:color="auto"/>
        <w:bottom w:val="none" w:sz="0" w:space="0" w:color="auto"/>
        <w:right w:val="none" w:sz="0" w:space="0" w:color="auto"/>
      </w:divBdr>
    </w:div>
    <w:div w:id="56130025">
      <w:bodyDiv w:val="1"/>
      <w:marLeft w:val="0"/>
      <w:marRight w:val="0"/>
      <w:marTop w:val="0"/>
      <w:marBottom w:val="0"/>
      <w:divBdr>
        <w:top w:val="none" w:sz="0" w:space="0" w:color="auto"/>
        <w:left w:val="none" w:sz="0" w:space="0" w:color="auto"/>
        <w:bottom w:val="none" w:sz="0" w:space="0" w:color="auto"/>
        <w:right w:val="none" w:sz="0" w:space="0" w:color="auto"/>
      </w:divBdr>
    </w:div>
    <w:div w:id="64108941">
      <w:bodyDiv w:val="1"/>
      <w:marLeft w:val="0"/>
      <w:marRight w:val="0"/>
      <w:marTop w:val="0"/>
      <w:marBottom w:val="0"/>
      <w:divBdr>
        <w:top w:val="none" w:sz="0" w:space="0" w:color="auto"/>
        <w:left w:val="none" w:sz="0" w:space="0" w:color="auto"/>
        <w:bottom w:val="none" w:sz="0" w:space="0" w:color="auto"/>
        <w:right w:val="none" w:sz="0" w:space="0" w:color="auto"/>
      </w:divBdr>
    </w:div>
    <w:div w:id="68309724">
      <w:bodyDiv w:val="1"/>
      <w:marLeft w:val="0"/>
      <w:marRight w:val="0"/>
      <w:marTop w:val="0"/>
      <w:marBottom w:val="0"/>
      <w:divBdr>
        <w:top w:val="none" w:sz="0" w:space="0" w:color="auto"/>
        <w:left w:val="none" w:sz="0" w:space="0" w:color="auto"/>
        <w:bottom w:val="none" w:sz="0" w:space="0" w:color="auto"/>
        <w:right w:val="none" w:sz="0" w:space="0" w:color="auto"/>
      </w:divBdr>
    </w:div>
    <w:div w:id="73743466">
      <w:bodyDiv w:val="1"/>
      <w:marLeft w:val="0"/>
      <w:marRight w:val="0"/>
      <w:marTop w:val="0"/>
      <w:marBottom w:val="0"/>
      <w:divBdr>
        <w:top w:val="none" w:sz="0" w:space="0" w:color="auto"/>
        <w:left w:val="none" w:sz="0" w:space="0" w:color="auto"/>
        <w:bottom w:val="none" w:sz="0" w:space="0" w:color="auto"/>
        <w:right w:val="none" w:sz="0" w:space="0" w:color="auto"/>
      </w:divBdr>
    </w:div>
    <w:div w:id="77215633">
      <w:bodyDiv w:val="1"/>
      <w:marLeft w:val="0"/>
      <w:marRight w:val="0"/>
      <w:marTop w:val="0"/>
      <w:marBottom w:val="0"/>
      <w:divBdr>
        <w:top w:val="none" w:sz="0" w:space="0" w:color="auto"/>
        <w:left w:val="none" w:sz="0" w:space="0" w:color="auto"/>
        <w:bottom w:val="none" w:sz="0" w:space="0" w:color="auto"/>
        <w:right w:val="none" w:sz="0" w:space="0" w:color="auto"/>
      </w:divBdr>
    </w:div>
    <w:div w:id="91316940">
      <w:bodyDiv w:val="1"/>
      <w:marLeft w:val="0"/>
      <w:marRight w:val="0"/>
      <w:marTop w:val="0"/>
      <w:marBottom w:val="0"/>
      <w:divBdr>
        <w:top w:val="none" w:sz="0" w:space="0" w:color="auto"/>
        <w:left w:val="none" w:sz="0" w:space="0" w:color="auto"/>
        <w:bottom w:val="none" w:sz="0" w:space="0" w:color="auto"/>
        <w:right w:val="none" w:sz="0" w:space="0" w:color="auto"/>
      </w:divBdr>
    </w:div>
    <w:div w:id="97410603">
      <w:bodyDiv w:val="1"/>
      <w:marLeft w:val="0"/>
      <w:marRight w:val="0"/>
      <w:marTop w:val="0"/>
      <w:marBottom w:val="0"/>
      <w:divBdr>
        <w:top w:val="none" w:sz="0" w:space="0" w:color="auto"/>
        <w:left w:val="none" w:sz="0" w:space="0" w:color="auto"/>
        <w:bottom w:val="none" w:sz="0" w:space="0" w:color="auto"/>
        <w:right w:val="none" w:sz="0" w:space="0" w:color="auto"/>
      </w:divBdr>
    </w:div>
    <w:div w:id="111020081">
      <w:bodyDiv w:val="1"/>
      <w:marLeft w:val="0"/>
      <w:marRight w:val="0"/>
      <w:marTop w:val="0"/>
      <w:marBottom w:val="0"/>
      <w:divBdr>
        <w:top w:val="none" w:sz="0" w:space="0" w:color="auto"/>
        <w:left w:val="none" w:sz="0" w:space="0" w:color="auto"/>
        <w:bottom w:val="none" w:sz="0" w:space="0" w:color="auto"/>
        <w:right w:val="none" w:sz="0" w:space="0" w:color="auto"/>
      </w:divBdr>
    </w:div>
    <w:div w:id="111411498">
      <w:bodyDiv w:val="1"/>
      <w:marLeft w:val="0"/>
      <w:marRight w:val="0"/>
      <w:marTop w:val="0"/>
      <w:marBottom w:val="0"/>
      <w:divBdr>
        <w:top w:val="none" w:sz="0" w:space="0" w:color="auto"/>
        <w:left w:val="none" w:sz="0" w:space="0" w:color="auto"/>
        <w:bottom w:val="none" w:sz="0" w:space="0" w:color="auto"/>
        <w:right w:val="none" w:sz="0" w:space="0" w:color="auto"/>
      </w:divBdr>
    </w:div>
    <w:div w:id="114911407">
      <w:bodyDiv w:val="1"/>
      <w:marLeft w:val="0"/>
      <w:marRight w:val="0"/>
      <w:marTop w:val="0"/>
      <w:marBottom w:val="0"/>
      <w:divBdr>
        <w:top w:val="none" w:sz="0" w:space="0" w:color="auto"/>
        <w:left w:val="none" w:sz="0" w:space="0" w:color="auto"/>
        <w:bottom w:val="none" w:sz="0" w:space="0" w:color="auto"/>
        <w:right w:val="none" w:sz="0" w:space="0" w:color="auto"/>
      </w:divBdr>
    </w:div>
    <w:div w:id="117451023">
      <w:bodyDiv w:val="1"/>
      <w:marLeft w:val="0"/>
      <w:marRight w:val="0"/>
      <w:marTop w:val="0"/>
      <w:marBottom w:val="0"/>
      <w:divBdr>
        <w:top w:val="none" w:sz="0" w:space="0" w:color="auto"/>
        <w:left w:val="none" w:sz="0" w:space="0" w:color="auto"/>
        <w:bottom w:val="none" w:sz="0" w:space="0" w:color="auto"/>
        <w:right w:val="none" w:sz="0" w:space="0" w:color="auto"/>
      </w:divBdr>
    </w:div>
    <w:div w:id="122966366">
      <w:bodyDiv w:val="1"/>
      <w:marLeft w:val="0"/>
      <w:marRight w:val="0"/>
      <w:marTop w:val="0"/>
      <w:marBottom w:val="0"/>
      <w:divBdr>
        <w:top w:val="none" w:sz="0" w:space="0" w:color="auto"/>
        <w:left w:val="none" w:sz="0" w:space="0" w:color="auto"/>
        <w:bottom w:val="none" w:sz="0" w:space="0" w:color="auto"/>
        <w:right w:val="none" w:sz="0" w:space="0" w:color="auto"/>
      </w:divBdr>
    </w:div>
    <w:div w:id="144013463">
      <w:bodyDiv w:val="1"/>
      <w:marLeft w:val="0"/>
      <w:marRight w:val="0"/>
      <w:marTop w:val="0"/>
      <w:marBottom w:val="0"/>
      <w:divBdr>
        <w:top w:val="none" w:sz="0" w:space="0" w:color="auto"/>
        <w:left w:val="none" w:sz="0" w:space="0" w:color="auto"/>
        <w:bottom w:val="none" w:sz="0" w:space="0" w:color="auto"/>
        <w:right w:val="none" w:sz="0" w:space="0" w:color="auto"/>
      </w:divBdr>
    </w:div>
    <w:div w:id="147671851">
      <w:bodyDiv w:val="1"/>
      <w:marLeft w:val="0"/>
      <w:marRight w:val="0"/>
      <w:marTop w:val="0"/>
      <w:marBottom w:val="0"/>
      <w:divBdr>
        <w:top w:val="none" w:sz="0" w:space="0" w:color="auto"/>
        <w:left w:val="none" w:sz="0" w:space="0" w:color="auto"/>
        <w:bottom w:val="none" w:sz="0" w:space="0" w:color="auto"/>
        <w:right w:val="none" w:sz="0" w:space="0" w:color="auto"/>
      </w:divBdr>
    </w:div>
    <w:div w:id="153186728">
      <w:bodyDiv w:val="1"/>
      <w:marLeft w:val="0"/>
      <w:marRight w:val="0"/>
      <w:marTop w:val="0"/>
      <w:marBottom w:val="0"/>
      <w:divBdr>
        <w:top w:val="none" w:sz="0" w:space="0" w:color="auto"/>
        <w:left w:val="none" w:sz="0" w:space="0" w:color="auto"/>
        <w:bottom w:val="none" w:sz="0" w:space="0" w:color="auto"/>
        <w:right w:val="none" w:sz="0" w:space="0" w:color="auto"/>
      </w:divBdr>
    </w:div>
    <w:div w:id="164784453">
      <w:bodyDiv w:val="1"/>
      <w:marLeft w:val="0"/>
      <w:marRight w:val="0"/>
      <w:marTop w:val="0"/>
      <w:marBottom w:val="0"/>
      <w:divBdr>
        <w:top w:val="none" w:sz="0" w:space="0" w:color="auto"/>
        <w:left w:val="none" w:sz="0" w:space="0" w:color="auto"/>
        <w:bottom w:val="none" w:sz="0" w:space="0" w:color="auto"/>
        <w:right w:val="none" w:sz="0" w:space="0" w:color="auto"/>
      </w:divBdr>
    </w:div>
    <w:div w:id="165677767">
      <w:bodyDiv w:val="1"/>
      <w:marLeft w:val="0"/>
      <w:marRight w:val="0"/>
      <w:marTop w:val="0"/>
      <w:marBottom w:val="0"/>
      <w:divBdr>
        <w:top w:val="none" w:sz="0" w:space="0" w:color="auto"/>
        <w:left w:val="none" w:sz="0" w:space="0" w:color="auto"/>
        <w:bottom w:val="none" w:sz="0" w:space="0" w:color="auto"/>
        <w:right w:val="none" w:sz="0" w:space="0" w:color="auto"/>
      </w:divBdr>
    </w:div>
    <w:div w:id="165828851">
      <w:bodyDiv w:val="1"/>
      <w:marLeft w:val="0"/>
      <w:marRight w:val="0"/>
      <w:marTop w:val="0"/>
      <w:marBottom w:val="0"/>
      <w:divBdr>
        <w:top w:val="none" w:sz="0" w:space="0" w:color="auto"/>
        <w:left w:val="none" w:sz="0" w:space="0" w:color="auto"/>
        <w:bottom w:val="none" w:sz="0" w:space="0" w:color="auto"/>
        <w:right w:val="none" w:sz="0" w:space="0" w:color="auto"/>
      </w:divBdr>
    </w:div>
    <w:div w:id="181676084">
      <w:bodyDiv w:val="1"/>
      <w:marLeft w:val="0"/>
      <w:marRight w:val="0"/>
      <w:marTop w:val="0"/>
      <w:marBottom w:val="0"/>
      <w:divBdr>
        <w:top w:val="none" w:sz="0" w:space="0" w:color="auto"/>
        <w:left w:val="none" w:sz="0" w:space="0" w:color="auto"/>
        <w:bottom w:val="none" w:sz="0" w:space="0" w:color="auto"/>
        <w:right w:val="none" w:sz="0" w:space="0" w:color="auto"/>
      </w:divBdr>
    </w:div>
    <w:div w:id="184249317">
      <w:bodyDiv w:val="1"/>
      <w:marLeft w:val="0"/>
      <w:marRight w:val="0"/>
      <w:marTop w:val="0"/>
      <w:marBottom w:val="0"/>
      <w:divBdr>
        <w:top w:val="none" w:sz="0" w:space="0" w:color="auto"/>
        <w:left w:val="none" w:sz="0" w:space="0" w:color="auto"/>
        <w:bottom w:val="none" w:sz="0" w:space="0" w:color="auto"/>
        <w:right w:val="none" w:sz="0" w:space="0" w:color="auto"/>
      </w:divBdr>
    </w:div>
    <w:div w:id="189690220">
      <w:bodyDiv w:val="1"/>
      <w:marLeft w:val="0"/>
      <w:marRight w:val="0"/>
      <w:marTop w:val="0"/>
      <w:marBottom w:val="0"/>
      <w:divBdr>
        <w:top w:val="none" w:sz="0" w:space="0" w:color="auto"/>
        <w:left w:val="none" w:sz="0" w:space="0" w:color="auto"/>
        <w:bottom w:val="none" w:sz="0" w:space="0" w:color="auto"/>
        <w:right w:val="none" w:sz="0" w:space="0" w:color="auto"/>
      </w:divBdr>
    </w:div>
    <w:div w:id="215708300">
      <w:bodyDiv w:val="1"/>
      <w:marLeft w:val="0"/>
      <w:marRight w:val="0"/>
      <w:marTop w:val="0"/>
      <w:marBottom w:val="0"/>
      <w:divBdr>
        <w:top w:val="none" w:sz="0" w:space="0" w:color="auto"/>
        <w:left w:val="none" w:sz="0" w:space="0" w:color="auto"/>
        <w:bottom w:val="none" w:sz="0" w:space="0" w:color="auto"/>
        <w:right w:val="none" w:sz="0" w:space="0" w:color="auto"/>
      </w:divBdr>
    </w:div>
    <w:div w:id="217252431">
      <w:bodyDiv w:val="1"/>
      <w:marLeft w:val="0"/>
      <w:marRight w:val="0"/>
      <w:marTop w:val="0"/>
      <w:marBottom w:val="0"/>
      <w:divBdr>
        <w:top w:val="none" w:sz="0" w:space="0" w:color="auto"/>
        <w:left w:val="none" w:sz="0" w:space="0" w:color="auto"/>
        <w:bottom w:val="none" w:sz="0" w:space="0" w:color="auto"/>
        <w:right w:val="none" w:sz="0" w:space="0" w:color="auto"/>
      </w:divBdr>
    </w:div>
    <w:div w:id="225646040">
      <w:bodyDiv w:val="1"/>
      <w:marLeft w:val="0"/>
      <w:marRight w:val="0"/>
      <w:marTop w:val="0"/>
      <w:marBottom w:val="0"/>
      <w:divBdr>
        <w:top w:val="none" w:sz="0" w:space="0" w:color="auto"/>
        <w:left w:val="none" w:sz="0" w:space="0" w:color="auto"/>
        <w:bottom w:val="none" w:sz="0" w:space="0" w:color="auto"/>
        <w:right w:val="none" w:sz="0" w:space="0" w:color="auto"/>
      </w:divBdr>
    </w:div>
    <w:div w:id="231282173">
      <w:bodyDiv w:val="1"/>
      <w:marLeft w:val="0"/>
      <w:marRight w:val="0"/>
      <w:marTop w:val="0"/>
      <w:marBottom w:val="0"/>
      <w:divBdr>
        <w:top w:val="none" w:sz="0" w:space="0" w:color="auto"/>
        <w:left w:val="none" w:sz="0" w:space="0" w:color="auto"/>
        <w:bottom w:val="none" w:sz="0" w:space="0" w:color="auto"/>
        <w:right w:val="none" w:sz="0" w:space="0" w:color="auto"/>
      </w:divBdr>
    </w:div>
    <w:div w:id="235821335">
      <w:bodyDiv w:val="1"/>
      <w:marLeft w:val="0"/>
      <w:marRight w:val="0"/>
      <w:marTop w:val="0"/>
      <w:marBottom w:val="0"/>
      <w:divBdr>
        <w:top w:val="none" w:sz="0" w:space="0" w:color="auto"/>
        <w:left w:val="none" w:sz="0" w:space="0" w:color="auto"/>
        <w:bottom w:val="none" w:sz="0" w:space="0" w:color="auto"/>
        <w:right w:val="none" w:sz="0" w:space="0" w:color="auto"/>
      </w:divBdr>
    </w:div>
    <w:div w:id="237323497">
      <w:bodyDiv w:val="1"/>
      <w:marLeft w:val="0"/>
      <w:marRight w:val="0"/>
      <w:marTop w:val="0"/>
      <w:marBottom w:val="0"/>
      <w:divBdr>
        <w:top w:val="none" w:sz="0" w:space="0" w:color="auto"/>
        <w:left w:val="none" w:sz="0" w:space="0" w:color="auto"/>
        <w:bottom w:val="none" w:sz="0" w:space="0" w:color="auto"/>
        <w:right w:val="none" w:sz="0" w:space="0" w:color="auto"/>
      </w:divBdr>
    </w:div>
    <w:div w:id="244460614">
      <w:bodyDiv w:val="1"/>
      <w:marLeft w:val="0"/>
      <w:marRight w:val="0"/>
      <w:marTop w:val="0"/>
      <w:marBottom w:val="0"/>
      <w:divBdr>
        <w:top w:val="none" w:sz="0" w:space="0" w:color="auto"/>
        <w:left w:val="none" w:sz="0" w:space="0" w:color="auto"/>
        <w:bottom w:val="none" w:sz="0" w:space="0" w:color="auto"/>
        <w:right w:val="none" w:sz="0" w:space="0" w:color="auto"/>
      </w:divBdr>
    </w:div>
    <w:div w:id="260576861">
      <w:bodyDiv w:val="1"/>
      <w:marLeft w:val="0"/>
      <w:marRight w:val="0"/>
      <w:marTop w:val="0"/>
      <w:marBottom w:val="0"/>
      <w:divBdr>
        <w:top w:val="none" w:sz="0" w:space="0" w:color="auto"/>
        <w:left w:val="none" w:sz="0" w:space="0" w:color="auto"/>
        <w:bottom w:val="none" w:sz="0" w:space="0" w:color="auto"/>
        <w:right w:val="none" w:sz="0" w:space="0" w:color="auto"/>
      </w:divBdr>
    </w:div>
    <w:div w:id="261961573">
      <w:bodyDiv w:val="1"/>
      <w:marLeft w:val="0"/>
      <w:marRight w:val="0"/>
      <w:marTop w:val="0"/>
      <w:marBottom w:val="0"/>
      <w:divBdr>
        <w:top w:val="none" w:sz="0" w:space="0" w:color="auto"/>
        <w:left w:val="none" w:sz="0" w:space="0" w:color="auto"/>
        <w:bottom w:val="none" w:sz="0" w:space="0" w:color="auto"/>
        <w:right w:val="none" w:sz="0" w:space="0" w:color="auto"/>
      </w:divBdr>
    </w:div>
    <w:div w:id="263848016">
      <w:bodyDiv w:val="1"/>
      <w:marLeft w:val="0"/>
      <w:marRight w:val="0"/>
      <w:marTop w:val="0"/>
      <w:marBottom w:val="0"/>
      <w:divBdr>
        <w:top w:val="none" w:sz="0" w:space="0" w:color="auto"/>
        <w:left w:val="none" w:sz="0" w:space="0" w:color="auto"/>
        <w:bottom w:val="none" w:sz="0" w:space="0" w:color="auto"/>
        <w:right w:val="none" w:sz="0" w:space="0" w:color="auto"/>
      </w:divBdr>
    </w:div>
    <w:div w:id="276185302">
      <w:bodyDiv w:val="1"/>
      <w:marLeft w:val="0"/>
      <w:marRight w:val="0"/>
      <w:marTop w:val="0"/>
      <w:marBottom w:val="0"/>
      <w:divBdr>
        <w:top w:val="none" w:sz="0" w:space="0" w:color="auto"/>
        <w:left w:val="none" w:sz="0" w:space="0" w:color="auto"/>
        <w:bottom w:val="none" w:sz="0" w:space="0" w:color="auto"/>
        <w:right w:val="none" w:sz="0" w:space="0" w:color="auto"/>
      </w:divBdr>
    </w:div>
    <w:div w:id="283659888">
      <w:bodyDiv w:val="1"/>
      <w:marLeft w:val="0"/>
      <w:marRight w:val="0"/>
      <w:marTop w:val="0"/>
      <w:marBottom w:val="0"/>
      <w:divBdr>
        <w:top w:val="none" w:sz="0" w:space="0" w:color="auto"/>
        <w:left w:val="none" w:sz="0" w:space="0" w:color="auto"/>
        <w:bottom w:val="none" w:sz="0" w:space="0" w:color="auto"/>
        <w:right w:val="none" w:sz="0" w:space="0" w:color="auto"/>
      </w:divBdr>
    </w:div>
    <w:div w:id="291599536">
      <w:bodyDiv w:val="1"/>
      <w:marLeft w:val="0"/>
      <w:marRight w:val="0"/>
      <w:marTop w:val="0"/>
      <w:marBottom w:val="0"/>
      <w:divBdr>
        <w:top w:val="none" w:sz="0" w:space="0" w:color="auto"/>
        <w:left w:val="none" w:sz="0" w:space="0" w:color="auto"/>
        <w:bottom w:val="none" w:sz="0" w:space="0" w:color="auto"/>
        <w:right w:val="none" w:sz="0" w:space="0" w:color="auto"/>
      </w:divBdr>
    </w:div>
    <w:div w:id="297927316">
      <w:bodyDiv w:val="1"/>
      <w:marLeft w:val="0"/>
      <w:marRight w:val="0"/>
      <w:marTop w:val="0"/>
      <w:marBottom w:val="0"/>
      <w:divBdr>
        <w:top w:val="none" w:sz="0" w:space="0" w:color="auto"/>
        <w:left w:val="none" w:sz="0" w:space="0" w:color="auto"/>
        <w:bottom w:val="none" w:sz="0" w:space="0" w:color="auto"/>
        <w:right w:val="none" w:sz="0" w:space="0" w:color="auto"/>
      </w:divBdr>
    </w:div>
    <w:div w:id="320155914">
      <w:bodyDiv w:val="1"/>
      <w:marLeft w:val="0"/>
      <w:marRight w:val="0"/>
      <w:marTop w:val="0"/>
      <w:marBottom w:val="0"/>
      <w:divBdr>
        <w:top w:val="none" w:sz="0" w:space="0" w:color="auto"/>
        <w:left w:val="none" w:sz="0" w:space="0" w:color="auto"/>
        <w:bottom w:val="none" w:sz="0" w:space="0" w:color="auto"/>
        <w:right w:val="none" w:sz="0" w:space="0" w:color="auto"/>
      </w:divBdr>
    </w:div>
    <w:div w:id="320350282">
      <w:bodyDiv w:val="1"/>
      <w:marLeft w:val="0"/>
      <w:marRight w:val="0"/>
      <w:marTop w:val="0"/>
      <w:marBottom w:val="0"/>
      <w:divBdr>
        <w:top w:val="none" w:sz="0" w:space="0" w:color="auto"/>
        <w:left w:val="none" w:sz="0" w:space="0" w:color="auto"/>
        <w:bottom w:val="none" w:sz="0" w:space="0" w:color="auto"/>
        <w:right w:val="none" w:sz="0" w:space="0" w:color="auto"/>
      </w:divBdr>
    </w:div>
    <w:div w:id="325326094">
      <w:bodyDiv w:val="1"/>
      <w:marLeft w:val="0"/>
      <w:marRight w:val="0"/>
      <w:marTop w:val="0"/>
      <w:marBottom w:val="0"/>
      <w:divBdr>
        <w:top w:val="none" w:sz="0" w:space="0" w:color="auto"/>
        <w:left w:val="none" w:sz="0" w:space="0" w:color="auto"/>
        <w:bottom w:val="none" w:sz="0" w:space="0" w:color="auto"/>
        <w:right w:val="none" w:sz="0" w:space="0" w:color="auto"/>
      </w:divBdr>
    </w:div>
    <w:div w:id="340015196">
      <w:bodyDiv w:val="1"/>
      <w:marLeft w:val="0"/>
      <w:marRight w:val="0"/>
      <w:marTop w:val="0"/>
      <w:marBottom w:val="0"/>
      <w:divBdr>
        <w:top w:val="none" w:sz="0" w:space="0" w:color="auto"/>
        <w:left w:val="none" w:sz="0" w:space="0" w:color="auto"/>
        <w:bottom w:val="none" w:sz="0" w:space="0" w:color="auto"/>
        <w:right w:val="none" w:sz="0" w:space="0" w:color="auto"/>
      </w:divBdr>
    </w:div>
    <w:div w:id="345209379">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62096327">
      <w:bodyDiv w:val="1"/>
      <w:marLeft w:val="0"/>
      <w:marRight w:val="0"/>
      <w:marTop w:val="0"/>
      <w:marBottom w:val="0"/>
      <w:divBdr>
        <w:top w:val="none" w:sz="0" w:space="0" w:color="auto"/>
        <w:left w:val="none" w:sz="0" w:space="0" w:color="auto"/>
        <w:bottom w:val="none" w:sz="0" w:space="0" w:color="auto"/>
        <w:right w:val="none" w:sz="0" w:space="0" w:color="auto"/>
      </w:divBdr>
    </w:div>
    <w:div w:id="397439078">
      <w:bodyDiv w:val="1"/>
      <w:marLeft w:val="0"/>
      <w:marRight w:val="0"/>
      <w:marTop w:val="0"/>
      <w:marBottom w:val="0"/>
      <w:divBdr>
        <w:top w:val="none" w:sz="0" w:space="0" w:color="auto"/>
        <w:left w:val="none" w:sz="0" w:space="0" w:color="auto"/>
        <w:bottom w:val="none" w:sz="0" w:space="0" w:color="auto"/>
        <w:right w:val="none" w:sz="0" w:space="0" w:color="auto"/>
      </w:divBdr>
    </w:div>
    <w:div w:id="400254548">
      <w:bodyDiv w:val="1"/>
      <w:marLeft w:val="0"/>
      <w:marRight w:val="0"/>
      <w:marTop w:val="0"/>
      <w:marBottom w:val="0"/>
      <w:divBdr>
        <w:top w:val="none" w:sz="0" w:space="0" w:color="auto"/>
        <w:left w:val="none" w:sz="0" w:space="0" w:color="auto"/>
        <w:bottom w:val="none" w:sz="0" w:space="0" w:color="auto"/>
        <w:right w:val="none" w:sz="0" w:space="0" w:color="auto"/>
      </w:divBdr>
    </w:div>
    <w:div w:id="403995810">
      <w:bodyDiv w:val="1"/>
      <w:marLeft w:val="0"/>
      <w:marRight w:val="0"/>
      <w:marTop w:val="0"/>
      <w:marBottom w:val="0"/>
      <w:divBdr>
        <w:top w:val="none" w:sz="0" w:space="0" w:color="auto"/>
        <w:left w:val="none" w:sz="0" w:space="0" w:color="auto"/>
        <w:bottom w:val="none" w:sz="0" w:space="0" w:color="auto"/>
        <w:right w:val="none" w:sz="0" w:space="0" w:color="auto"/>
      </w:divBdr>
    </w:div>
    <w:div w:id="411246475">
      <w:bodyDiv w:val="1"/>
      <w:marLeft w:val="0"/>
      <w:marRight w:val="0"/>
      <w:marTop w:val="0"/>
      <w:marBottom w:val="0"/>
      <w:divBdr>
        <w:top w:val="none" w:sz="0" w:space="0" w:color="auto"/>
        <w:left w:val="none" w:sz="0" w:space="0" w:color="auto"/>
        <w:bottom w:val="none" w:sz="0" w:space="0" w:color="auto"/>
        <w:right w:val="none" w:sz="0" w:space="0" w:color="auto"/>
      </w:divBdr>
    </w:div>
    <w:div w:id="420956507">
      <w:bodyDiv w:val="1"/>
      <w:marLeft w:val="0"/>
      <w:marRight w:val="0"/>
      <w:marTop w:val="0"/>
      <w:marBottom w:val="0"/>
      <w:divBdr>
        <w:top w:val="none" w:sz="0" w:space="0" w:color="auto"/>
        <w:left w:val="none" w:sz="0" w:space="0" w:color="auto"/>
        <w:bottom w:val="none" w:sz="0" w:space="0" w:color="auto"/>
        <w:right w:val="none" w:sz="0" w:space="0" w:color="auto"/>
      </w:divBdr>
    </w:div>
    <w:div w:id="443619288">
      <w:bodyDiv w:val="1"/>
      <w:marLeft w:val="0"/>
      <w:marRight w:val="0"/>
      <w:marTop w:val="0"/>
      <w:marBottom w:val="0"/>
      <w:divBdr>
        <w:top w:val="none" w:sz="0" w:space="0" w:color="auto"/>
        <w:left w:val="none" w:sz="0" w:space="0" w:color="auto"/>
        <w:bottom w:val="none" w:sz="0" w:space="0" w:color="auto"/>
        <w:right w:val="none" w:sz="0" w:space="0" w:color="auto"/>
      </w:divBdr>
    </w:div>
    <w:div w:id="448087406">
      <w:bodyDiv w:val="1"/>
      <w:marLeft w:val="0"/>
      <w:marRight w:val="0"/>
      <w:marTop w:val="0"/>
      <w:marBottom w:val="0"/>
      <w:divBdr>
        <w:top w:val="none" w:sz="0" w:space="0" w:color="auto"/>
        <w:left w:val="none" w:sz="0" w:space="0" w:color="auto"/>
        <w:bottom w:val="none" w:sz="0" w:space="0" w:color="auto"/>
        <w:right w:val="none" w:sz="0" w:space="0" w:color="auto"/>
      </w:divBdr>
    </w:div>
    <w:div w:id="456527942">
      <w:bodyDiv w:val="1"/>
      <w:marLeft w:val="0"/>
      <w:marRight w:val="0"/>
      <w:marTop w:val="0"/>
      <w:marBottom w:val="0"/>
      <w:divBdr>
        <w:top w:val="none" w:sz="0" w:space="0" w:color="auto"/>
        <w:left w:val="none" w:sz="0" w:space="0" w:color="auto"/>
        <w:bottom w:val="none" w:sz="0" w:space="0" w:color="auto"/>
        <w:right w:val="none" w:sz="0" w:space="0" w:color="auto"/>
      </w:divBdr>
    </w:div>
    <w:div w:id="462895477">
      <w:bodyDiv w:val="1"/>
      <w:marLeft w:val="0"/>
      <w:marRight w:val="0"/>
      <w:marTop w:val="0"/>
      <w:marBottom w:val="0"/>
      <w:divBdr>
        <w:top w:val="none" w:sz="0" w:space="0" w:color="auto"/>
        <w:left w:val="none" w:sz="0" w:space="0" w:color="auto"/>
        <w:bottom w:val="none" w:sz="0" w:space="0" w:color="auto"/>
        <w:right w:val="none" w:sz="0" w:space="0" w:color="auto"/>
      </w:divBdr>
    </w:div>
    <w:div w:id="465436935">
      <w:bodyDiv w:val="1"/>
      <w:marLeft w:val="0"/>
      <w:marRight w:val="0"/>
      <w:marTop w:val="0"/>
      <w:marBottom w:val="0"/>
      <w:divBdr>
        <w:top w:val="none" w:sz="0" w:space="0" w:color="auto"/>
        <w:left w:val="none" w:sz="0" w:space="0" w:color="auto"/>
        <w:bottom w:val="none" w:sz="0" w:space="0" w:color="auto"/>
        <w:right w:val="none" w:sz="0" w:space="0" w:color="auto"/>
      </w:divBdr>
    </w:div>
    <w:div w:id="470945309">
      <w:bodyDiv w:val="1"/>
      <w:marLeft w:val="0"/>
      <w:marRight w:val="0"/>
      <w:marTop w:val="0"/>
      <w:marBottom w:val="0"/>
      <w:divBdr>
        <w:top w:val="none" w:sz="0" w:space="0" w:color="auto"/>
        <w:left w:val="none" w:sz="0" w:space="0" w:color="auto"/>
        <w:bottom w:val="none" w:sz="0" w:space="0" w:color="auto"/>
        <w:right w:val="none" w:sz="0" w:space="0" w:color="auto"/>
      </w:divBdr>
    </w:div>
    <w:div w:id="472721066">
      <w:bodyDiv w:val="1"/>
      <w:marLeft w:val="0"/>
      <w:marRight w:val="0"/>
      <w:marTop w:val="0"/>
      <w:marBottom w:val="0"/>
      <w:divBdr>
        <w:top w:val="none" w:sz="0" w:space="0" w:color="auto"/>
        <w:left w:val="none" w:sz="0" w:space="0" w:color="auto"/>
        <w:bottom w:val="none" w:sz="0" w:space="0" w:color="auto"/>
        <w:right w:val="none" w:sz="0" w:space="0" w:color="auto"/>
      </w:divBdr>
    </w:div>
    <w:div w:id="475414075">
      <w:bodyDiv w:val="1"/>
      <w:marLeft w:val="0"/>
      <w:marRight w:val="0"/>
      <w:marTop w:val="0"/>
      <w:marBottom w:val="0"/>
      <w:divBdr>
        <w:top w:val="none" w:sz="0" w:space="0" w:color="auto"/>
        <w:left w:val="none" w:sz="0" w:space="0" w:color="auto"/>
        <w:bottom w:val="none" w:sz="0" w:space="0" w:color="auto"/>
        <w:right w:val="none" w:sz="0" w:space="0" w:color="auto"/>
      </w:divBdr>
    </w:div>
    <w:div w:id="486241947">
      <w:bodyDiv w:val="1"/>
      <w:marLeft w:val="0"/>
      <w:marRight w:val="0"/>
      <w:marTop w:val="0"/>
      <w:marBottom w:val="0"/>
      <w:divBdr>
        <w:top w:val="none" w:sz="0" w:space="0" w:color="auto"/>
        <w:left w:val="none" w:sz="0" w:space="0" w:color="auto"/>
        <w:bottom w:val="none" w:sz="0" w:space="0" w:color="auto"/>
        <w:right w:val="none" w:sz="0" w:space="0" w:color="auto"/>
      </w:divBdr>
    </w:div>
    <w:div w:id="486745336">
      <w:bodyDiv w:val="1"/>
      <w:marLeft w:val="0"/>
      <w:marRight w:val="0"/>
      <w:marTop w:val="0"/>
      <w:marBottom w:val="0"/>
      <w:divBdr>
        <w:top w:val="none" w:sz="0" w:space="0" w:color="auto"/>
        <w:left w:val="none" w:sz="0" w:space="0" w:color="auto"/>
        <w:bottom w:val="none" w:sz="0" w:space="0" w:color="auto"/>
        <w:right w:val="none" w:sz="0" w:space="0" w:color="auto"/>
      </w:divBdr>
    </w:div>
    <w:div w:id="487599163">
      <w:bodyDiv w:val="1"/>
      <w:marLeft w:val="0"/>
      <w:marRight w:val="0"/>
      <w:marTop w:val="0"/>
      <w:marBottom w:val="0"/>
      <w:divBdr>
        <w:top w:val="none" w:sz="0" w:space="0" w:color="auto"/>
        <w:left w:val="none" w:sz="0" w:space="0" w:color="auto"/>
        <w:bottom w:val="none" w:sz="0" w:space="0" w:color="auto"/>
        <w:right w:val="none" w:sz="0" w:space="0" w:color="auto"/>
      </w:divBdr>
      <w:divsChild>
        <w:div w:id="1155948541">
          <w:marLeft w:val="0"/>
          <w:marRight w:val="0"/>
          <w:marTop w:val="0"/>
          <w:marBottom w:val="0"/>
          <w:divBdr>
            <w:top w:val="none" w:sz="0" w:space="0" w:color="auto"/>
            <w:left w:val="none" w:sz="0" w:space="0" w:color="auto"/>
            <w:bottom w:val="none" w:sz="0" w:space="0" w:color="auto"/>
            <w:right w:val="none" w:sz="0" w:space="0" w:color="auto"/>
          </w:divBdr>
          <w:divsChild>
            <w:div w:id="1332177148">
              <w:marLeft w:val="0"/>
              <w:marRight w:val="0"/>
              <w:marTop w:val="0"/>
              <w:marBottom w:val="0"/>
              <w:divBdr>
                <w:top w:val="none" w:sz="0" w:space="0" w:color="auto"/>
                <w:left w:val="none" w:sz="0" w:space="0" w:color="auto"/>
                <w:bottom w:val="none" w:sz="0" w:space="0" w:color="auto"/>
                <w:right w:val="none" w:sz="0" w:space="0" w:color="auto"/>
              </w:divBdr>
              <w:divsChild>
                <w:div w:id="112449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1365">
      <w:bodyDiv w:val="1"/>
      <w:marLeft w:val="0"/>
      <w:marRight w:val="0"/>
      <w:marTop w:val="0"/>
      <w:marBottom w:val="0"/>
      <w:divBdr>
        <w:top w:val="none" w:sz="0" w:space="0" w:color="auto"/>
        <w:left w:val="none" w:sz="0" w:space="0" w:color="auto"/>
        <w:bottom w:val="none" w:sz="0" w:space="0" w:color="auto"/>
        <w:right w:val="none" w:sz="0" w:space="0" w:color="auto"/>
      </w:divBdr>
    </w:div>
    <w:div w:id="501743853">
      <w:bodyDiv w:val="1"/>
      <w:marLeft w:val="0"/>
      <w:marRight w:val="0"/>
      <w:marTop w:val="0"/>
      <w:marBottom w:val="0"/>
      <w:divBdr>
        <w:top w:val="none" w:sz="0" w:space="0" w:color="auto"/>
        <w:left w:val="none" w:sz="0" w:space="0" w:color="auto"/>
        <w:bottom w:val="none" w:sz="0" w:space="0" w:color="auto"/>
        <w:right w:val="none" w:sz="0" w:space="0" w:color="auto"/>
      </w:divBdr>
    </w:div>
    <w:div w:id="502430357">
      <w:bodyDiv w:val="1"/>
      <w:marLeft w:val="0"/>
      <w:marRight w:val="0"/>
      <w:marTop w:val="0"/>
      <w:marBottom w:val="0"/>
      <w:divBdr>
        <w:top w:val="none" w:sz="0" w:space="0" w:color="auto"/>
        <w:left w:val="none" w:sz="0" w:space="0" w:color="auto"/>
        <w:bottom w:val="none" w:sz="0" w:space="0" w:color="auto"/>
        <w:right w:val="none" w:sz="0" w:space="0" w:color="auto"/>
      </w:divBdr>
    </w:div>
    <w:div w:id="519780503">
      <w:bodyDiv w:val="1"/>
      <w:marLeft w:val="0"/>
      <w:marRight w:val="0"/>
      <w:marTop w:val="0"/>
      <w:marBottom w:val="0"/>
      <w:divBdr>
        <w:top w:val="none" w:sz="0" w:space="0" w:color="auto"/>
        <w:left w:val="none" w:sz="0" w:space="0" w:color="auto"/>
        <w:bottom w:val="none" w:sz="0" w:space="0" w:color="auto"/>
        <w:right w:val="none" w:sz="0" w:space="0" w:color="auto"/>
      </w:divBdr>
    </w:div>
    <w:div w:id="521866749">
      <w:bodyDiv w:val="1"/>
      <w:marLeft w:val="0"/>
      <w:marRight w:val="0"/>
      <w:marTop w:val="0"/>
      <w:marBottom w:val="0"/>
      <w:divBdr>
        <w:top w:val="none" w:sz="0" w:space="0" w:color="auto"/>
        <w:left w:val="none" w:sz="0" w:space="0" w:color="auto"/>
        <w:bottom w:val="none" w:sz="0" w:space="0" w:color="auto"/>
        <w:right w:val="none" w:sz="0" w:space="0" w:color="auto"/>
      </w:divBdr>
    </w:div>
    <w:div w:id="522020283">
      <w:bodyDiv w:val="1"/>
      <w:marLeft w:val="0"/>
      <w:marRight w:val="0"/>
      <w:marTop w:val="0"/>
      <w:marBottom w:val="0"/>
      <w:divBdr>
        <w:top w:val="none" w:sz="0" w:space="0" w:color="auto"/>
        <w:left w:val="none" w:sz="0" w:space="0" w:color="auto"/>
        <w:bottom w:val="none" w:sz="0" w:space="0" w:color="auto"/>
        <w:right w:val="none" w:sz="0" w:space="0" w:color="auto"/>
      </w:divBdr>
    </w:div>
    <w:div w:id="539366851">
      <w:bodyDiv w:val="1"/>
      <w:marLeft w:val="0"/>
      <w:marRight w:val="0"/>
      <w:marTop w:val="0"/>
      <w:marBottom w:val="0"/>
      <w:divBdr>
        <w:top w:val="none" w:sz="0" w:space="0" w:color="auto"/>
        <w:left w:val="none" w:sz="0" w:space="0" w:color="auto"/>
        <w:bottom w:val="none" w:sz="0" w:space="0" w:color="auto"/>
        <w:right w:val="none" w:sz="0" w:space="0" w:color="auto"/>
      </w:divBdr>
    </w:div>
    <w:div w:id="542211281">
      <w:bodyDiv w:val="1"/>
      <w:marLeft w:val="0"/>
      <w:marRight w:val="0"/>
      <w:marTop w:val="0"/>
      <w:marBottom w:val="0"/>
      <w:divBdr>
        <w:top w:val="none" w:sz="0" w:space="0" w:color="auto"/>
        <w:left w:val="none" w:sz="0" w:space="0" w:color="auto"/>
        <w:bottom w:val="none" w:sz="0" w:space="0" w:color="auto"/>
        <w:right w:val="none" w:sz="0" w:space="0" w:color="auto"/>
      </w:divBdr>
    </w:div>
    <w:div w:id="548421658">
      <w:bodyDiv w:val="1"/>
      <w:marLeft w:val="0"/>
      <w:marRight w:val="0"/>
      <w:marTop w:val="0"/>
      <w:marBottom w:val="0"/>
      <w:divBdr>
        <w:top w:val="none" w:sz="0" w:space="0" w:color="auto"/>
        <w:left w:val="none" w:sz="0" w:space="0" w:color="auto"/>
        <w:bottom w:val="none" w:sz="0" w:space="0" w:color="auto"/>
        <w:right w:val="none" w:sz="0" w:space="0" w:color="auto"/>
      </w:divBdr>
    </w:div>
    <w:div w:id="552695383">
      <w:bodyDiv w:val="1"/>
      <w:marLeft w:val="0"/>
      <w:marRight w:val="0"/>
      <w:marTop w:val="0"/>
      <w:marBottom w:val="0"/>
      <w:divBdr>
        <w:top w:val="none" w:sz="0" w:space="0" w:color="auto"/>
        <w:left w:val="none" w:sz="0" w:space="0" w:color="auto"/>
        <w:bottom w:val="none" w:sz="0" w:space="0" w:color="auto"/>
        <w:right w:val="none" w:sz="0" w:space="0" w:color="auto"/>
      </w:divBdr>
    </w:div>
    <w:div w:id="552814093">
      <w:bodyDiv w:val="1"/>
      <w:marLeft w:val="0"/>
      <w:marRight w:val="0"/>
      <w:marTop w:val="0"/>
      <w:marBottom w:val="0"/>
      <w:divBdr>
        <w:top w:val="none" w:sz="0" w:space="0" w:color="auto"/>
        <w:left w:val="none" w:sz="0" w:space="0" w:color="auto"/>
        <w:bottom w:val="none" w:sz="0" w:space="0" w:color="auto"/>
        <w:right w:val="none" w:sz="0" w:space="0" w:color="auto"/>
      </w:divBdr>
    </w:div>
    <w:div w:id="553391496">
      <w:bodyDiv w:val="1"/>
      <w:marLeft w:val="0"/>
      <w:marRight w:val="0"/>
      <w:marTop w:val="0"/>
      <w:marBottom w:val="0"/>
      <w:divBdr>
        <w:top w:val="none" w:sz="0" w:space="0" w:color="auto"/>
        <w:left w:val="none" w:sz="0" w:space="0" w:color="auto"/>
        <w:bottom w:val="none" w:sz="0" w:space="0" w:color="auto"/>
        <w:right w:val="none" w:sz="0" w:space="0" w:color="auto"/>
      </w:divBdr>
    </w:div>
    <w:div w:id="559827144">
      <w:bodyDiv w:val="1"/>
      <w:marLeft w:val="0"/>
      <w:marRight w:val="0"/>
      <w:marTop w:val="0"/>
      <w:marBottom w:val="0"/>
      <w:divBdr>
        <w:top w:val="none" w:sz="0" w:space="0" w:color="auto"/>
        <w:left w:val="none" w:sz="0" w:space="0" w:color="auto"/>
        <w:bottom w:val="none" w:sz="0" w:space="0" w:color="auto"/>
        <w:right w:val="none" w:sz="0" w:space="0" w:color="auto"/>
      </w:divBdr>
    </w:div>
    <w:div w:id="561138342">
      <w:bodyDiv w:val="1"/>
      <w:marLeft w:val="0"/>
      <w:marRight w:val="0"/>
      <w:marTop w:val="0"/>
      <w:marBottom w:val="0"/>
      <w:divBdr>
        <w:top w:val="none" w:sz="0" w:space="0" w:color="auto"/>
        <w:left w:val="none" w:sz="0" w:space="0" w:color="auto"/>
        <w:bottom w:val="none" w:sz="0" w:space="0" w:color="auto"/>
        <w:right w:val="none" w:sz="0" w:space="0" w:color="auto"/>
      </w:divBdr>
    </w:div>
    <w:div w:id="584875206">
      <w:bodyDiv w:val="1"/>
      <w:marLeft w:val="0"/>
      <w:marRight w:val="0"/>
      <w:marTop w:val="0"/>
      <w:marBottom w:val="0"/>
      <w:divBdr>
        <w:top w:val="none" w:sz="0" w:space="0" w:color="auto"/>
        <w:left w:val="none" w:sz="0" w:space="0" w:color="auto"/>
        <w:bottom w:val="none" w:sz="0" w:space="0" w:color="auto"/>
        <w:right w:val="none" w:sz="0" w:space="0" w:color="auto"/>
      </w:divBdr>
    </w:div>
    <w:div w:id="596324725">
      <w:bodyDiv w:val="1"/>
      <w:marLeft w:val="0"/>
      <w:marRight w:val="0"/>
      <w:marTop w:val="0"/>
      <w:marBottom w:val="0"/>
      <w:divBdr>
        <w:top w:val="none" w:sz="0" w:space="0" w:color="auto"/>
        <w:left w:val="none" w:sz="0" w:space="0" w:color="auto"/>
        <w:bottom w:val="none" w:sz="0" w:space="0" w:color="auto"/>
        <w:right w:val="none" w:sz="0" w:space="0" w:color="auto"/>
      </w:divBdr>
    </w:div>
    <w:div w:id="601456224">
      <w:bodyDiv w:val="1"/>
      <w:marLeft w:val="0"/>
      <w:marRight w:val="0"/>
      <w:marTop w:val="0"/>
      <w:marBottom w:val="0"/>
      <w:divBdr>
        <w:top w:val="none" w:sz="0" w:space="0" w:color="auto"/>
        <w:left w:val="none" w:sz="0" w:space="0" w:color="auto"/>
        <w:bottom w:val="none" w:sz="0" w:space="0" w:color="auto"/>
        <w:right w:val="none" w:sz="0" w:space="0" w:color="auto"/>
      </w:divBdr>
    </w:div>
    <w:div w:id="617108084">
      <w:bodyDiv w:val="1"/>
      <w:marLeft w:val="0"/>
      <w:marRight w:val="0"/>
      <w:marTop w:val="0"/>
      <w:marBottom w:val="0"/>
      <w:divBdr>
        <w:top w:val="none" w:sz="0" w:space="0" w:color="auto"/>
        <w:left w:val="none" w:sz="0" w:space="0" w:color="auto"/>
        <w:bottom w:val="none" w:sz="0" w:space="0" w:color="auto"/>
        <w:right w:val="none" w:sz="0" w:space="0" w:color="auto"/>
      </w:divBdr>
    </w:div>
    <w:div w:id="635836293">
      <w:bodyDiv w:val="1"/>
      <w:marLeft w:val="0"/>
      <w:marRight w:val="0"/>
      <w:marTop w:val="0"/>
      <w:marBottom w:val="0"/>
      <w:divBdr>
        <w:top w:val="none" w:sz="0" w:space="0" w:color="auto"/>
        <w:left w:val="none" w:sz="0" w:space="0" w:color="auto"/>
        <w:bottom w:val="none" w:sz="0" w:space="0" w:color="auto"/>
        <w:right w:val="none" w:sz="0" w:space="0" w:color="auto"/>
      </w:divBdr>
    </w:div>
    <w:div w:id="640352948">
      <w:bodyDiv w:val="1"/>
      <w:marLeft w:val="0"/>
      <w:marRight w:val="0"/>
      <w:marTop w:val="0"/>
      <w:marBottom w:val="0"/>
      <w:divBdr>
        <w:top w:val="none" w:sz="0" w:space="0" w:color="auto"/>
        <w:left w:val="none" w:sz="0" w:space="0" w:color="auto"/>
        <w:bottom w:val="none" w:sz="0" w:space="0" w:color="auto"/>
        <w:right w:val="none" w:sz="0" w:space="0" w:color="auto"/>
      </w:divBdr>
    </w:div>
    <w:div w:id="640698015">
      <w:bodyDiv w:val="1"/>
      <w:marLeft w:val="0"/>
      <w:marRight w:val="0"/>
      <w:marTop w:val="0"/>
      <w:marBottom w:val="0"/>
      <w:divBdr>
        <w:top w:val="none" w:sz="0" w:space="0" w:color="auto"/>
        <w:left w:val="none" w:sz="0" w:space="0" w:color="auto"/>
        <w:bottom w:val="none" w:sz="0" w:space="0" w:color="auto"/>
        <w:right w:val="none" w:sz="0" w:space="0" w:color="auto"/>
      </w:divBdr>
    </w:div>
    <w:div w:id="650866439">
      <w:bodyDiv w:val="1"/>
      <w:marLeft w:val="0"/>
      <w:marRight w:val="0"/>
      <w:marTop w:val="0"/>
      <w:marBottom w:val="0"/>
      <w:divBdr>
        <w:top w:val="none" w:sz="0" w:space="0" w:color="auto"/>
        <w:left w:val="none" w:sz="0" w:space="0" w:color="auto"/>
        <w:bottom w:val="none" w:sz="0" w:space="0" w:color="auto"/>
        <w:right w:val="none" w:sz="0" w:space="0" w:color="auto"/>
      </w:divBdr>
    </w:div>
    <w:div w:id="652292568">
      <w:bodyDiv w:val="1"/>
      <w:marLeft w:val="0"/>
      <w:marRight w:val="0"/>
      <w:marTop w:val="0"/>
      <w:marBottom w:val="0"/>
      <w:divBdr>
        <w:top w:val="none" w:sz="0" w:space="0" w:color="auto"/>
        <w:left w:val="none" w:sz="0" w:space="0" w:color="auto"/>
        <w:bottom w:val="none" w:sz="0" w:space="0" w:color="auto"/>
        <w:right w:val="none" w:sz="0" w:space="0" w:color="auto"/>
      </w:divBdr>
    </w:div>
    <w:div w:id="666788039">
      <w:bodyDiv w:val="1"/>
      <w:marLeft w:val="0"/>
      <w:marRight w:val="0"/>
      <w:marTop w:val="0"/>
      <w:marBottom w:val="0"/>
      <w:divBdr>
        <w:top w:val="none" w:sz="0" w:space="0" w:color="auto"/>
        <w:left w:val="none" w:sz="0" w:space="0" w:color="auto"/>
        <w:bottom w:val="none" w:sz="0" w:space="0" w:color="auto"/>
        <w:right w:val="none" w:sz="0" w:space="0" w:color="auto"/>
      </w:divBdr>
    </w:div>
    <w:div w:id="667485227">
      <w:bodyDiv w:val="1"/>
      <w:marLeft w:val="0"/>
      <w:marRight w:val="0"/>
      <w:marTop w:val="0"/>
      <w:marBottom w:val="0"/>
      <w:divBdr>
        <w:top w:val="none" w:sz="0" w:space="0" w:color="auto"/>
        <w:left w:val="none" w:sz="0" w:space="0" w:color="auto"/>
        <w:bottom w:val="none" w:sz="0" w:space="0" w:color="auto"/>
        <w:right w:val="none" w:sz="0" w:space="0" w:color="auto"/>
      </w:divBdr>
    </w:div>
    <w:div w:id="668942942">
      <w:bodyDiv w:val="1"/>
      <w:marLeft w:val="0"/>
      <w:marRight w:val="0"/>
      <w:marTop w:val="0"/>
      <w:marBottom w:val="0"/>
      <w:divBdr>
        <w:top w:val="none" w:sz="0" w:space="0" w:color="auto"/>
        <w:left w:val="none" w:sz="0" w:space="0" w:color="auto"/>
        <w:bottom w:val="none" w:sz="0" w:space="0" w:color="auto"/>
        <w:right w:val="none" w:sz="0" w:space="0" w:color="auto"/>
      </w:divBdr>
      <w:divsChild>
        <w:div w:id="131291742">
          <w:marLeft w:val="864"/>
          <w:marRight w:val="0"/>
          <w:marTop w:val="0"/>
          <w:marBottom w:val="101"/>
          <w:divBdr>
            <w:top w:val="none" w:sz="0" w:space="0" w:color="auto"/>
            <w:left w:val="none" w:sz="0" w:space="0" w:color="auto"/>
            <w:bottom w:val="none" w:sz="0" w:space="0" w:color="auto"/>
            <w:right w:val="none" w:sz="0" w:space="0" w:color="auto"/>
          </w:divBdr>
        </w:div>
        <w:div w:id="673192692">
          <w:marLeft w:val="0"/>
          <w:marRight w:val="0"/>
          <w:marTop w:val="0"/>
          <w:marBottom w:val="101"/>
          <w:divBdr>
            <w:top w:val="none" w:sz="0" w:space="0" w:color="auto"/>
            <w:left w:val="none" w:sz="0" w:space="0" w:color="auto"/>
            <w:bottom w:val="none" w:sz="0" w:space="0" w:color="auto"/>
            <w:right w:val="none" w:sz="0" w:space="0" w:color="auto"/>
          </w:divBdr>
        </w:div>
        <w:div w:id="1670670858">
          <w:marLeft w:val="864"/>
          <w:marRight w:val="0"/>
          <w:marTop w:val="0"/>
          <w:marBottom w:val="101"/>
          <w:divBdr>
            <w:top w:val="none" w:sz="0" w:space="0" w:color="auto"/>
            <w:left w:val="none" w:sz="0" w:space="0" w:color="auto"/>
            <w:bottom w:val="none" w:sz="0" w:space="0" w:color="auto"/>
            <w:right w:val="none" w:sz="0" w:space="0" w:color="auto"/>
          </w:divBdr>
        </w:div>
      </w:divsChild>
    </w:div>
    <w:div w:id="680855776">
      <w:bodyDiv w:val="1"/>
      <w:marLeft w:val="0"/>
      <w:marRight w:val="0"/>
      <w:marTop w:val="0"/>
      <w:marBottom w:val="0"/>
      <w:divBdr>
        <w:top w:val="none" w:sz="0" w:space="0" w:color="auto"/>
        <w:left w:val="none" w:sz="0" w:space="0" w:color="auto"/>
        <w:bottom w:val="none" w:sz="0" w:space="0" w:color="auto"/>
        <w:right w:val="none" w:sz="0" w:space="0" w:color="auto"/>
      </w:divBdr>
    </w:div>
    <w:div w:id="709257531">
      <w:bodyDiv w:val="1"/>
      <w:marLeft w:val="0"/>
      <w:marRight w:val="0"/>
      <w:marTop w:val="0"/>
      <w:marBottom w:val="0"/>
      <w:divBdr>
        <w:top w:val="none" w:sz="0" w:space="0" w:color="auto"/>
        <w:left w:val="none" w:sz="0" w:space="0" w:color="auto"/>
        <w:bottom w:val="none" w:sz="0" w:space="0" w:color="auto"/>
        <w:right w:val="none" w:sz="0" w:space="0" w:color="auto"/>
      </w:divBdr>
    </w:div>
    <w:div w:id="720054245">
      <w:bodyDiv w:val="1"/>
      <w:marLeft w:val="0"/>
      <w:marRight w:val="0"/>
      <w:marTop w:val="0"/>
      <w:marBottom w:val="0"/>
      <w:divBdr>
        <w:top w:val="none" w:sz="0" w:space="0" w:color="auto"/>
        <w:left w:val="none" w:sz="0" w:space="0" w:color="auto"/>
        <w:bottom w:val="none" w:sz="0" w:space="0" w:color="auto"/>
        <w:right w:val="none" w:sz="0" w:space="0" w:color="auto"/>
      </w:divBdr>
    </w:div>
    <w:div w:id="726563392">
      <w:bodyDiv w:val="1"/>
      <w:marLeft w:val="0"/>
      <w:marRight w:val="0"/>
      <w:marTop w:val="0"/>
      <w:marBottom w:val="0"/>
      <w:divBdr>
        <w:top w:val="none" w:sz="0" w:space="0" w:color="auto"/>
        <w:left w:val="none" w:sz="0" w:space="0" w:color="auto"/>
        <w:bottom w:val="none" w:sz="0" w:space="0" w:color="auto"/>
        <w:right w:val="none" w:sz="0" w:space="0" w:color="auto"/>
      </w:divBdr>
    </w:div>
    <w:div w:id="729033335">
      <w:bodyDiv w:val="1"/>
      <w:marLeft w:val="0"/>
      <w:marRight w:val="0"/>
      <w:marTop w:val="0"/>
      <w:marBottom w:val="0"/>
      <w:divBdr>
        <w:top w:val="none" w:sz="0" w:space="0" w:color="auto"/>
        <w:left w:val="none" w:sz="0" w:space="0" w:color="auto"/>
        <w:bottom w:val="none" w:sz="0" w:space="0" w:color="auto"/>
        <w:right w:val="none" w:sz="0" w:space="0" w:color="auto"/>
      </w:divBdr>
    </w:div>
    <w:div w:id="739791667">
      <w:bodyDiv w:val="1"/>
      <w:marLeft w:val="0"/>
      <w:marRight w:val="0"/>
      <w:marTop w:val="0"/>
      <w:marBottom w:val="0"/>
      <w:divBdr>
        <w:top w:val="none" w:sz="0" w:space="0" w:color="auto"/>
        <w:left w:val="none" w:sz="0" w:space="0" w:color="auto"/>
        <w:bottom w:val="none" w:sz="0" w:space="0" w:color="auto"/>
        <w:right w:val="none" w:sz="0" w:space="0" w:color="auto"/>
      </w:divBdr>
    </w:div>
    <w:div w:id="751972095">
      <w:bodyDiv w:val="1"/>
      <w:marLeft w:val="0"/>
      <w:marRight w:val="0"/>
      <w:marTop w:val="0"/>
      <w:marBottom w:val="0"/>
      <w:divBdr>
        <w:top w:val="none" w:sz="0" w:space="0" w:color="auto"/>
        <w:left w:val="none" w:sz="0" w:space="0" w:color="auto"/>
        <w:bottom w:val="none" w:sz="0" w:space="0" w:color="auto"/>
        <w:right w:val="none" w:sz="0" w:space="0" w:color="auto"/>
      </w:divBdr>
    </w:div>
    <w:div w:id="763913916">
      <w:bodyDiv w:val="1"/>
      <w:marLeft w:val="0"/>
      <w:marRight w:val="0"/>
      <w:marTop w:val="0"/>
      <w:marBottom w:val="0"/>
      <w:divBdr>
        <w:top w:val="none" w:sz="0" w:space="0" w:color="auto"/>
        <w:left w:val="none" w:sz="0" w:space="0" w:color="auto"/>
        <w:bottom w:val="none" w:sz="0" w:space="0" w:color="auto"/>
        <w:right w:val="none" w:sz="0" w:space="0" w:color="auto"/>
      </w:divBdr>
      <w:divsChild>
        <w:div w:id="507327566">
          <w:marLeft w:val="0"/>
          <w:marRight w:val="0"/>
          <w:marTop w:val="0"/>
          <w:marBottom w:val="0"/>
          <w:divBdr>
            <w:top w:val="none" w:sz="0" w:space="0" w:color="auto"/>
            <w:left w:val="none" w:sz="0" w:space="0" w:color="auto"/>
            <w:bottom w:val="none" w:sz="0" w:space="0" w:color="auto"/>
            <w:right w:val="none" w:sz="0" w:space="0" w:color="auto"/>
          </w:divBdr>
          <w:divsChild>
            <w:div w:id="1093621854">
              <w:marLeft w:val="0"/>
              <w:marRight w:val="0"/>
              <w:marTop w:val="0"/>
              <w:marBottom w:val="0"/>
              <w:divBdr>
                <w:top w:val="none" w:sz="0" w:space="0" w:color="auto"/>
                <w:left w:val="none" w:sz="0" w:space="0" w:color="auto"/>
                <w:bottom w:val="none" w:sz="0" w:space="0" w:color="auto"/>
                <w:right w:val="none" w:sz="0" w:space="0" w:color="auto"/>
              </w:divBdr>
              <w:divsChild>
                <w:div w:id="105442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352121">
      <w:bodyDiv w:val="1"/>
      <w:marLeft w:val="0"/>
      <w:marRight w:val="0"/>
      <w:marTop w:val="0"/>
      <w:marBottom w:val="0"/>
      <w:divBdr>
        <w:top w:val="none" w:sz="0" w:space="0" w:color="auto"/>
        <w:left w:val="none" w:sz="0" w:space="0" w:color="auto"/>
        <w:bottom w:val="none" w:sz="0" w:space="0" w:color="auto"/>
        <w:right w:val="none" w:sz="0" w:space="0" w:color="auto"/>
      </w:divBdr>
    </w:div>
    <w:div w:id="769741367">
      <w:bodyDiv w:val="1"/>
      <w:marLeft w:val="0"/>
      <w:marRight w:val="0"/>
      <w:marTop w:val="0"/>
      <w:marBottom w:val="0"/>
      <w:divBdr>
        <w:top w:val="none" w:sz="0" w:space="0" w:color="auto"/>
        <w:left w:val="none" w:sz="0" w:space="0" w:color="auto"/>
        <w:bottom w:val="none" w:sz="0" w:space="0" w:color="auto"/>
        <w:right w:val="none" w:sz="0" w:space="0" w:color="auto"/>
      </w:divBdr>
    </w:div>
    <w:div w:id="788621223">
      <w:bodyDiv w:val="1"/>
      <w:marLeft w:val="0"/>
      <w:marRight w:val="0"/>
      <w:marTop w:val="0"/>
      <w:marBottom w:val="0"/>
      <w:divBdr>
        <w:top w:val="none" w:sz="0" w:space="0" w:color="auto"/>
        <w:left w:val="none" w:sz="0" w:space="0" w:color="auto"/>
        <w:bottom w:val="none" w:sz="0" w:space="0" w:color="auto"/>
        <w:right w:val="none" w:sz="0" w:space="0" w:color="auto"/>
      </w:divBdr>
    </w:div>
    <w:div w:id="793720458">
      <w:bodyDiv w:val="1"/>
      <w:marLeft w:val="0"/>
      <w:marRight w:val="0"/>
      <w:marTop w:val="0"/>
      <w:marBottom w:val="0"/>
      <w:divBdr>
        <w:top w:val="none" w:sz="0" w:space="0" w:color="auto"/>
        <w:left w:val="none" w:sz="0" w:space="0" w:color="auto"/>
        <w:bottom w:val="none" w:sz="0" w:space="0" w:color="auto"/>
        <w:right w:val="none" w:sz="0" w:space="0" w:color="auto"/>
      </w:divBdr>
    </w:div>
    <w:div w:id="794567399">
      <w:bodyDiv w:val="1"/>
      <w:marLeft w:val="0"/>
      <w:marRight w:val="0"/>
      <w:marTop w:val="0"/>
      <w:marBottom w:val="0"/>
      <w:divBdr>
        <w:top w:val="none" w:sz="0" w:space="0" w:color="auto"/>
        <w:left w:val="none" w:sz="0" w:space="0" w:color="auto"/>
        <w:bottom w:val="none" w:sz="0" w:space="0" w:color="auto"/>
        <w:right w:val="none" w:sz="0" w:space="0" w:color="auto"/>
      </w:divBdr>
    </w:div>
    <w:div w:id="796415900">
      <w:bodyDiv w:val="1"/>
      <w:marLeft w:val="0"/>
      <w:marRight w:val="0"/>
      <w:marTop w:val="0"/>
      <w:marBottom w:val="0"/>
      <w:divBdr>
        <w:top w:val="none" w:sz="0" w:space="0" w:color="auto"/>
        <w:left w:val="none" w:sz="0" w:space="0" w:color="auto"/>
        <w:bottom w:val="none" w:sz="0" w:space="0" w:color="auto"/>
        <w:right w:val="none" w:sz="0" w:space="0" w:color="auto"/>
      </w:divBdr>
    </w:div>
    <w:div w:id="805121265">
      <w:bodyDiv w:val="1"/>
      <w:marLeft w:val="0"/>
      <w:marRight w:val="0"/>
      <w:marTop w:val="0"/>
      <w:marBottom w:val="0"/>
      <w:divBdr>
        <w:top w:val="none" w:sz="0" w:space="0" w:color="auto"/>
        <w:left w:val="none" w:sz="0" w:space="0" w:color="auto"/>
        <w:bottom w:val="none" w:sz="0" w:space="0" w:color="auto"/>
        <w:right w:val="none" w:sz="0" w:space="0" w:color="auto"/>
      </w:divBdr>
    </w:div>
    <w:div w:id="815953115">
      <w:bodyDiv w:val="1"/>
      <w:marLeft w:val="0"/>
      <w:marRight w:val="0"/>
      <w:marTop w:val="0"/>
      <w:marBottom w:val="0"/>
      <w:divBdr>
        <w:top w:val="none" w:sz="0" w:space="0" w:color="auto"/>
        <w:left w:val="none" w:sz="0" w:space="0" w:color="auto"/>
        <w:bottom w:val="none" w:sz="0" w:space="0" w:color="auto"/>
        <w:right w:val="none" w:sz="0" w:space="0" w:color="auto"/>
      </w:divBdr>
    </w:div>
    <w:div w:id="817963406">
      <w:bodyDiv w:val="1"/>
      <w:marLeft w:val="0"/>
      <w:marRight w:val="0"/>
      <w:marTop w:val="0"/>
      <w:marBottom w:val="0"/>
      <w:divBdr>
        <w:top w:val="none" w:sz="0" w:space="0" w:color="auto"/>
        <w:left w:val="none" w:sz="0" w:space="0" w:color="auto"/>
        <w:bottom w:val="none" w:sz="0" w:space="0" w:color="auto"/>
        <w:right w:val="none" w:sz="0" w:space="0" w:color="auto"/>
      </w:divBdr>
    </w:div>
    <w:div w:id="825631671">
      <w:bodyDiv w:val="1"/>
      <w:marLeft w:val="0"/>
      <w:marRight w:val="0"/>
      <w:marTop w:val="0"/>
      <w:marBottom w:val="0"/>
      <w:divBdr>
        <w:top w:val="none" w:sz="0" w:space="0" w:color="auto"/>
        <w:left w:val="none" w:sz="0" w:space="0" w:color="auto"/>
        <w:bottom w:val="none" w:sz="0" w:space="0" w:color="auto"/>
        <w:right w:val="none" w:sz="0" w:space="0" w:color="auto"/>
      </w:divBdr>
    </w:div>
    <w:div w:id="826289898">
      <w:bodyDiv w:val="1"/>
      <w:marLeft w:val="0"/>
      <w:marRight w:val="0"/>
      <w:marTop w:val="0"/>
      <w:marBottom w:val="0"/>
      <w:divBdr>
        <w:top w:val="none" w:sz="0" w:space="0" w:color="auto"/>
        <w:left w:val="none" w:sz="0" w:space="0" w:color="auto"/>
        <w:bottom w:val="none" w:sz="0" w:space="0" w:color="auto"/>
        <w:right w:val="none" w:sz="0" w:space="0" w:color="auto"/>
      </w:divBdr>
    </w:div>
    <w:div w:id="838426949">
      <w:bodyDiv w:val="1"/>
      <w:marLeft w:val="0"/>
      <w:marRight w:val="0"/>
      <w:marTop w:val="0"/>
      <w:marBottom w:val="0"/>
      <w:divBdr>
        <w:top w:val="none" w:sz="0" w:space="0" w:color="auto"/>
        <w:left w:val="none" w:sz="0" w:space="0" w:color="auto"/>
        <w:bottom w:val="none" w:sz="0" w:space="0" w:color="auto"/>
        <w:right w:val="none" w:sz="0" w:space="0" w:color="auto"/>
      </w:divBdr>
    </w:div>
    <w:div w:id="845510400">
      <w:bodyDiv w:val="1"/>
      <w:marLeft w:val="0"/>
      <w:marRight w:val="0"/>
      <w:marTop w:val="0"/>
      <w:marBottom w:val="0"/>
      <w:divBdr>
        <w:top w:val="none" w:sz="0" w:space="0" w:color="auto"/>
        <w:left w:val="none" w:sz="0" w:space="0" w:color="auto"/>
        <w:bottom w:val="none" w:sz="0" w:space="0" w:color="auto"/>
        <w:right w:val="none" w:sz="0" w:space="0" w:color="auto"/>
      </w:divBdr>
    </w:div>
    <w:div w:id="849298826">
      <w:bodyDiv w:val="1"/>
      <w:marLeft w:val="0"/>
      <w:marRight w:val="0"/>
      <w:marTop w:val="0"/>
      <w:marBottom w:val="0"/>
      <w:divBdr>
        <w:top w:val="none" w:sz="0" w:space="0" w:color="auto"/>
        <w:left w:val="none" w:sz="0" w:space="0" w:color="auto"/>
        <w:bottom w:val="none" w:sz="0" w:space="0" w:color="auto"/>
        <w:right w:val="none" w:sz="0" w:space="0" w:color="auto"/>
      </w:divBdr>
    </w:div>
    <w:div w:id="855197338">
      <w:bodyDiv w:val="1"/>
      <w:marLeft w:val="0"/>
      <w:marRight w:val="0"/>
      <w:marTop w:val="0"/>
      <w:marBottom w:val="0"/>
      <w:divBdr>
        <w:top w:val="none" w:sz="0" w:space="0" w:color="auto"/>
        <w:left w:val="none" w:sz="0" w:space="0" w:color="auto"/>
        <w:bottom w:val="none" w:sz="0" w:space="0" w:color="auto"/>
        <w:right w:val="none" w:sz="0" w:space="0" w:color="auto"/>
      </w:divBdr>
    </w:div>
    <w:div w:id="859393800">
      <w:bodyDiv w:val="1"/>
      <w:marLeft w:val="0"/>
      <w:marRight w:val="0"/>
      <w:marTop w:val="0"/>
      <w:marBottom w:val="0"/>
      <w:divBdr>
        <w:top w:val="none" w:sz="0" w:space="0" w:color="auto"/>
        <w:left w:val="none" w:sz="0" w:space="0" w:color="auto"/>
        <w:bottom w:val="none" w:sz="0" w:space="0" w:color="auto"/>
        <w:right w:val="none" w:sz="0" w:space="0" w:color="auto"/>
      </w:divBdr>
    </w:div>
    <w:div w:id="868034941">
      <w:bodyDiv w:val="1"/>
      <w:marLeft w:val="0"/>
      <w:marRight w:val="0"/>
      <w:marTop w:val="0"/>
      <w:marBottom w:val="0"/>
      <w:divBdr>
        <w:top w:val="none" w:sz="0" w:space="0" w:color="auto"/>
        <w:left w:val="none" w:sz="0" w:space="0" w:color="auto"/>
        <w:bottom w:val="none" w:sz="0" w:space="0" w:color="auto"/>
        <w:right w:val="none" w:sz="0" w:space="0" w:color="auto"/>
      </w:divBdr>
    </w:div>
    <w:div w:id="880476978">
      <w:bodyDiv w:val="1"/>
      <w:marLeft w:val="0"/>
      <w:marRight w:val="0"/>
      <w:marTop w:val="0"/>
      <w:marBottom w:val="0"/>
      <w:divBdr>
        <w:top w:val="none" w:sz="0" w:space="0" w:color="auto"/>
        <w:left w:val="none" w:sz="0" w:space="0" w:color="auto"/>
        <w:bottom w:val="none" w:sz="0" w:space="0" w:color="auto"/>
        <w:right w:val="none" w:sz="0" w:space="0" w:color="auto"/>
      </w:divBdr>
    </w:div>
    <w:div w:id="882059932">
      <w:bodyDiv w:val="1"/>
      <w:marLeft w:val="0"/>
      <w:marRight w:val="0"/>
      <w:marTop w:val="0"/>
      <w:marBottom w:val="0"/>
      <w:divBdr>
        <w:top w:val="none" w:sz="0" w:space="0" w:color="auto"/>
        <w:left w:val="none" w:sz="0" w:space="0" w:color="auto"/>
        <w:bottom w:val="none" w:sz="0" w:space="0" w:color="auto"/>
        <w:right w:val="none" w:sz="0" w:space="0" w:color="auto"/>
      </w:divBdr>
    </w:div>
    <w:div w:id="887650429">
      <w:bodyDiv w:val="1"/>
      <w:marLeft w:val="0"/>
      <w:marRight w:val="0"/>
      <w:marTop w:val="0"/>
      <w:marBottom w:val="0"/>
      <w:divBdr>
        <w:top w:val="none" w:sz="0" w:space="0" w:color="auto"/>
        <w:left w:val="none" w:sz="0" w:space="0" w:color="auto"/>
        <w:bottom w:val="none" w:sz="0" w:space="0" w:color="auto"/>
        <w:right w:val="none" w:sz="0" w:space="0" w:color="auto"/>
      </w:divBdr>
    </w:div>
    <w:div w:id="907039483">
      <w:bodyDiv w:val="1"/>
      <w:marLeft w:val="0"/>
      <w:marRight w:val="0"/>
      <w:marTop w:val="0"/>
      <w:marBottom w:val="0"/>
      <w:divBdr>
        <w:top w:val="none" w:sz="0" w:space="0" w:color="auto"/>
        <w:left w:val="none" w:sz="0" w:space="0" w:color="auto"/>
        <w:bottom w:val="none" w:sz="0" w:space="0" w:color="auto"/>
        <w:right w:val="none" w:sz="0" w:space="0" w:color="auto"/>
      </w:divBdr>
    </w:div>
    <w:div w:id="926497485">
      <w:bodyDiv w:val="1"/>
      <w:marLeft w:val="0"/>
      <w:marRight w:val="0"/>
      <w:marTop w:val="0"/>
      <w:marBottom w:val="0"/>
      <w:divBdr>
        <w:top w:val="none" w:sz="0" w:space="0" w:color="auto"/>
        <w:left w:val="none" w:sz="0" w:space="0" w:color="auto"/>
        <w:bottom w:val="none" w:sz="0" w:space="0" w:color="auto"/>
        <w:right w:val="none" w:sz="0" w:space="0" w:color="auto"/>
      </w:divBdr>
    </w:div>
    <w:div w:id="927662792">
      <w:bodyDiv w:val="1"/>
      <w:marLeft w:val="0"/>
      <w:marRight w:val="0"/>
      <w:marTop w:val="0"/>
      <w:marBottom w:val="0"/>
      <w:divBdr>
        <w:top w:val="none" w:sz="0" w:space="0" w:color="auto"/>
        <w:left w:val="none" w:sz="0" w:space="0" w:color="auto"/>
        <w:bottom w:val="none" w:sz="0" w:space="0" w:color="auto"/>
        <w:right w:val="none" w:sz="0" w:space="0" w:color="auto"/>
      </w:divBdr>
    </w:div>
    <w:div w:id="931933088">
      <w:bodyDiv w:val="1"/>
      <w:marLeft w:val="0"/>
      <w:marRight w:val="0"/>
      <w:marTop w:val="0"/>
      <w:marBottom w:val="0"/>
      <w:divBdr>
        <w:top w:val="none" w:sz="0" w:space="0" w:color="auto"/>
        <w:left w:val="none" w:sz="0" w:space="0" w:color="auto"/>
        <w:bottom w:val="none" w:sz="0" w:space="0" w:color="auto"/>
        <w:right w:val="none" w:sz="0" w:space="0" w:color="auto"/>
      </w:divBdr>
    </w:div>
    <w:div w:id="934946919">
      <w:bodyDiv w:val="1"/>
      <w:marLeft w:val="0"/>
      <w:marRight w:val="0"/>
      <w:marTop w:val="0"/>
      <w:marBottom w:val="0"/>
      <w:divBdr>
        <w:top w:val="none" w:sz="0" w:space="0" w:color="auto"/>
        <w:left w:val="none" w:sz="0" w:space="0" w:color="auto"/>
        <w:bottom w:val="none" w:sz="0" w:space="0" w:color="auto"/>
        <w:right w:val="none" w:sz="0" w:space="0" w:color="auto"/>
      </w:divBdr>
    </w:div>
    <w:div w:id="957684912">
      <w:bodyDiv w:val="1"/>
      <w:marLeft w:val="0"/>
      <w:marRight w:val="0"/>
      <w:marTop w:val="0"/>
      <w:marBottom w:val="0"/>
      <w:divBdr>
        <w:top w:val="none" w:sz="0" w:space="0" w:color="auto"/>
        <w:left w:val="none" w:sz="0" w:space="0" w:color="auto"/>
        <w:bottom w:val="none" w:sz="0" w:space="0" w:color="auto"/>
        <w:right w:val="none" w:sz="0" w:space="0" w:color="auto"/>
      </w:divBdr>
    </w:div>
    <w:div w:id="960500358">
      <w:bodyDiv w:val="1"/>
      <w:marLeft w:val="0"/>
      <w:marRight w:val="0"/>
      <w:marTop w:val="0"/>
      <w:marBottom w:val="0"/>
      <w:divBdr>
        <w:top w:val="none" w:sz="0" w:space="0" w:color="auto"/>
        <w:left w:val="none" w:sz="0" w:space="0" w:color="auto"/>
        <w:bottom w:val="none" w:sz="0" w:space="0" w:color="auto"/>
        <w:right w:val="none" w:sz="0" w:space="0" w:color="auto"/>
      </w:divBdr>
    </w:div>
    <w:div w:id="962924810">
      <w:bodyDiv w:val="1"/>
      <w:marLeft w:val="0"/>
      <w:marRight w:val="0"/>
      <w:marTop w:val="0"/>
      <w:marBottom w:val="0"/>
      <w:divBdr>
        <w:top w:val="none" w:sz="0" w:space="0" w:color="auto"/>
        <w:left w:val="none" w:sz="0" w:space="0" w:color="auto"/>
        <w:bottom w:val="none" w:sz="0" w:space="0" w:color="auto"/>
        <w:right w:val="none" w:sz="0" w:space="0" w:color="auto"/>
      </w:divBdr>
    </w:div>
    <w:div w:id="981881893">
      <w:bodyDiv w:val="1"/>
      <w:marLeft w:val="0"/>
      <w:marRight w:val="0"/>
      <w:marTop w:val="0"/>
      <w:marBottom w:val="0"/>
      <w:divBdr>
        <w:top w:val="none" w:sz="0" w:space="0" w:color="auto"/>
        <w:left w:val="none" w:sz="0" w:space="0" w:color="auto"/>
        <w:bottom w:val="none" w:sz="0" w:space="0" w:color="auto"/>
        <w:right w:val="none" w:sz="0" w:space="0" w:color="auto"/>
      </w:divBdr>
      <w:divsChild>
        <w:div w:id="1576628400">
          <w:marLeft w:val="0"/>
          <w:marRight w:val="0"/>
          <w:marTop w:val="0"/>
          <w:marBottom w:val="0"/>
          <w:divBdr>
            <w:top w:val="none" w:sz="0" w:space="0" w:color="auto"/>
            <w:left w:val="none" w:sz="0" w:space="0" w:color="auto"/>
            <w:bottom w:val="none" w:sz="0" w:space="0" w:color="auto"/>
            <w:right w:val="none" w:sz="0" w:space="0" w:color="auto"/>
          </w:divBdr>
          <w:divsChild>
            <w:div w:id="48504923">
              <w:marLeft w:val="0"/>
              <w:marRight w:val="0"/>
              <w:marTop w:val="0"/>
              <w:marBottom w:val="0"/>
              <w:divBdr>
                <w:top w:val="none" w:sz="0" w:space="0" w:color="auto"/>
                <w:left w:val="none" w:sz="0" w:space="0" w:color="auto"/>
                <w:bottom w:val="none" w:sz="0" w:space="0" w:color="auto"/>
                <w:right w:val="none" w:sz="0" w:space="0" w:color="auto"/>
              </w:divBdr>
              <w:divsChild>
                <w:div w:id="141107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97878">
      <w:bodyDiv w:val="1"/>
      <w:marLeft w:val="0"/>
      <w:marRight w:val="0"/>
      <w:marTop w:val="0"/>
      <w:marBottom w:val="0"/>
      <w:divBdr>
        <w:top w:val="none" w:sz="0" w:space="0" w:color="auto"/>
        <w:left w:val="none" w:sz="0" w:space="0" w:color="auto"/>
        <w:bottom w:val="none" w:sz="0" w:space="0" w:color="auto"/>
        <w:right w:val="none" w:sz="0" w:space="0" w:color="auto"/>
      </w:divBdr>
    </w:div>
    <w:div w:id="995841777">
      <w:bodyDiv w:val="1"/>
      <w:marLeft w:val="0"/>
      <w:marRight w:val="0"/>
      <w:marTop w:val="0"/>
      <w:marBottom w:val="0"/>
      <w:divBdr>
        <w:top w:val="none" w:sz="0" w:space="0" w:color="auto"/>
        <w:left w:val="none" w:sz="0" w:space="0" w:color="auto"/>
        <w:bottom w:val="none" w:sz="0" w:space="0" w:color="auto"/>
        <w:right w:val="none" w:sz="0" w:space="0" w:color="auto"/>
      </w:divBdr>
    </w:div>
    <w:div w:id="998192247">
      <w:bodyDiv w:val="1"/>
      <w:marLeft w:val="0"/>
      <w:marRight w:val="0"/>
      <w:marTop w:val="0"/>
      <w:marBottom w:val="0"/>
      <w:divBdr>
        <w:top w:val="none" w:sz="0" w:space="0" w:color="auto"/>
        <w:left w:val="none" w:sz="0" w:space="0" w:color="auto"/>
        <w:bottom w:val="none" w:sz="0" w:space="0" w:color="auto"/>
        <w:right w:val="none" w:sz="0" w:space="0" w:color="auto"/>
      </w:divBdr>
    </w:div>
    <w:div w:id="1000305818">
      <w:bodyDiv w:val="1"/>
      <w:marLeft w:val="0"/>
      <w:marRight w:val="0"/>
      <w:marTop w:val="0"/>
      <w:marBottom w:val="0"/>
      <w:divBdr>
        <w:top w:val="none" w:sz="0" w:space="0" w:color="auto"/>
        <w:left w:val="none" w:sz="0" w:space="0" w:color="auto"/>
        <w:bottom w:val="none" w:sz="0" w:space="0" w:color="auto"/>
        <w:right w:val="none" w:sz="0" w:space="0" w:color="auto"/>
      </w:divBdr>
    </w:div>
    <w:div w:id="1028533328">
      <w:bodyDiv w:val="1"/>
      <w:marLeft w:val="0"/>
      <w:marRight w:val="0"/>
      <w:marTop w:val="0"/>
      <w:marBottom w:val="0"/>
      <w:divBdr>
        <w:top w:val="none" w:sz="0" w:space="0" w:color="auto"/>
        <w:left w:val="none" w:sz="0" w:space="0" w:color="auto"/>
        <w:bottom w:val="none" w:sz="0" w:space="0" w:color="auto"/>
        <w:right w:val="none" w:sz="0" w:space="0" w:color="auto"/>
      </w:divBdr>
    </w:div>
    <w:div w:id="1037118117">
      <w:bodyDiv w:val="1"/>
      <w:marLeft w:val="0"/>
      <w:marRight w:val="0"/>
      <w:marTop w:val="0"/>
      <w:marBottom w:val="0"/>
      <w:divBdr>
        <w:top w:val="none" w:sz="0" w:space="0" w:color="auto"/>
        <w:left w:val="none" w:sz="0" w:space="0" w:color="auto"/>
        <w:bottom w:val="none" w:sz="0" w:space="0" w:color="auto"/>
        <w:right w:val="none" w:sz="0" w:space="0" w:color="auto"/>
      </w:divBdr>
    </w:div>
    <w:div w:id="1041977114">
      <w:bodyDiv w:val="1"/>
      <w:marLeft w:val="0"/>
      <w:marRight w:val="0"/>
      <w:marTop w:val="0"/>
      <w:marBottom w:val="0"/>
      <w:divBdr>
        <w:top w:val="none" w:sz="0" w:space="0" w:color="auto"/>
        <w:left w:val="none" w:sz="0" w:space="0" w:color="auto"/>
        <w:bottom w:val="none" w:sz="0" w:space="0" w:color="auto"/>
        <w:right w:val="none" w:sz="0" w:space="0" w:color="auto"/>
      </w:divBdr>
    </w:div>
    <w:div w:id="1047025025">
      <w:bodyDiv w:val="1"/>
      <w:marLeft w:val="0"/>
      <w:marRight w:val="0"/>
      <w:marTop w:val="0"/>
      <w:marBottom w:val="0"/>
      <w:divBdr>
        <w:top w:val="none" w:sz="0" w:space="0" w:color="auto"/>
        <w:left w:val="none" w:sz="0" w:space="0" w:color="auto"/>
        <w:bottom w:val="none" w:sz="0" w:space="0" w:color="auto"/>
        <w:right w:val="none" w:sz="0" w:space="0" w:color="auto"/>
      </w:divBdr>
    </w:div>
    <w:div w:id="1079056458">
      <w:bodyDiv w:val="1"/>
      <w:marLeft w:val="0"/>
      <w:marRight w:val="0"/>
      <w:marTop w:val="0"/>
      <w:marBottom w:val="0"/>
      <w:divBdr>
        <w:top w:val="none" w:sz="0" w:space="0" w:color="auto"/>
        <w:left w:val="none" w:sz="0" w:space="0" w:color="auto"/>
        <w:bottom w:val="none" w:sz="0" w:space="0" w:color="auto"/>
        <w:right w:val="none" w:sz="0" w:space="0" w:color="auto"/>
      </w:divBdr>
    </w:div>
    <w:div w:id="1080910287">
      <w:bodyDiv w:val="1"/>
      <w:marLeft w:val="0"/>
      <w:marRight w:val="0"/>
      <w:marTop w:val="0"/>
      <w:marBottom w:val="0"/>
      <w:divBdr>
        <w:top w:val="none" w:sz="0" w:space="0" w:color="auto"/>
        <w:left w:val="none" w:sz="0" w:space="0" w:color="auto"/>
        <w:bottom w:val="none" w:sz="0" w:space="0" w:color="auto"/>
        <w:right w:val="none" w:sz="0" w:space="0" w:color="auto"/>
      </w:divBdr>
    </w:div>
    <w:div w:id="1093404432">
      <w:bodyDiv w:val="1"/>
      <w:marLeft w:val="0"/>
      <w:marRight w:val="0"/>
      <w:marTop w:val="0"/>
      <w:marBottom w:val="0"/>
      <w:divBdr>
        <w:top w:val="none" w:sz="0" w:space="0" w:color="auto"/>
        <w:left w:val="none" w:sz="0" w:space="0" w:color="auto"/>
        <w:bottom w:val="none" w:sz="0" w:space="0" w:color="auto"/>
        <w:right w:val="none" w:sz="0" w:space="0" w:color="auto"/>
      </w:divBdr>
    </w:div>
    <w:div w:id="1108307532">
      <w:bodyDiv w:val="1"/>
      <w:marLeft w:val="0"/>
      <w:marRight w:val="0"/>
      <w:marTop w:val="0"/>
      <w:marBottom w:val="0"/>
      <w:divBdr>
        <w:top w:val="none" w:sz="0" w:space="0" w:color="auto"/>
        <w:left w:val="none" w:sz="0" w:space="0" w:color="auto"/>
        <w:bottom w:val="none" w:sz="0" w:space="0" w:color="auto"/>
        <w:right w:val="none" w:sz="0" w:space="0" w:color="auto"/>
      </w:divBdr>
    </w:div>
    <w:div w:id="1113086872">
      <w:bodyDiv w:val="1"/>
      <w:marLeft w:val="0"/>
      <w:marRight w:val="0"/>
      <w:marTop w:val="0"/>
      <w:marBottom w:val="0"/>
      <w:divBdr>
        <w:top w:val="none" w:sz="0" w:space="0" w:color="auto"/>
        <w:left w:val="none" w:sz="0" w:space="0" w:color="auto"/>
        <w:bottom w:val="none" w:sz="0" w:space="0" w:color="auto"/>
        <w:right w:val="none" w:sz="0" w:space="0" w:color="auto"/>
      </w:divBdr>
    </w:div>
    <w:div w:id="1115707424">
      <w:bodyDiv w:val="1"/>
      <w:marLeft w:val="0"/>
      <w:marRight w:val="0"/>
      <w:marTop w:val="0"/>
      <w:marBottom w:val="0"/>
      <w:divBdr>
        <w:top w:val="none" w:sz="0" w:space="0" w:color="auto"/>
        <w:left w:val="none" w:sz="0" w:space="0" w:color="auto"/>
        <w:bottom w:val="none" w:sz="0" w:space="0" w:color="auto"/>
        <w:right w:val="none" w:sz="0" w:space="0" w:color="auto"/>
      </w:divBdr>
    </w:div>
    <w:div w:id="1122650809">
      <w:bodyDiv w:val="1"/>
      <w:marLeft w:val="0"/>
      <w:marRight w:val="0"/>
      <w:marTop w:val="0"/>
      <w:marBottom w:val="0"/>
      <w:divBdr>
        <w:top w:val="none" w:sz="0" w:space="0" w:color="auto"/>
        <w:left w:val="none" w:sz="0" w:space="0" w:color="auto"/>
        <w:bottom w:val="none" w:sz="0" w:space="0" w:color="auto"/>
        <w:right w:val="none" w:sz="0" w:space="0" w:color="auto"/>
      </w:divBdr>
    </w:div>
    <w:div w:id="1129934164">
      <w:bodyDiv w:val="1"/>
      <w:marLeft w:val="0"/>
      <w:marRight w:val="0"/>
      <w:marTop w:val="0"/>
      <w:marBottom w:val="0"/>
      <w:divBdr>
        <w:top w:val="none" w:sz="0" w:space="0" w:color="auto"/>
        <w:left w:val="none" w:sz="0" w:space="0" w:color="auto"/>
        <w:bottom w:val="none" w:sz="0" w:space="0" w:color="auto"/>
        <w:right w:val="none" w:sz="0" w:space="0" w:color="auto"/>
      </w:divBdr>
    </w:div>
    <w:div w:id="1131098636">
      <w:bodyDiv w:val="1"/>
      <w:marLeft w:val="0"/>
      <w:marRight w:val="0"/>
      <w:marTop w:val="0"/>
      <w:marBottom w:val="0"/>
      <w:divBdr>
        <w:top w:val="none" w:sz="0" w:space="0" w:color="auto"/>
        <w:left w:val="none" w:sz="0" w:space="0" w:color="auto"/>
        <w:bottom w:val="none" w:sz="0" w:space="0" w:color="auto"/>
        <w:right w:val="none" w:sz="0" w:space="0" w:color="auto"/>
      </w:divBdr>
    </w:div>
    <w:div w:id="1133867418">
      <w:bodyDiv w:val="1"/>
      <w:marLeft w:val="0"/>
      <w:marRight w:val="0"/>
      <w:marTop w:val="0"/>
      <w:marBottom w:val="0"/>
      <w:divBdr>
        <w:top w:val="none" w:sz="0" w:space="0" w:color="auto"/>
        <w:left w:val="none" w:sz="0" w:space="0" w:color="auto"/>
        <w:bottom w:val="none" w:sz="0" w:space="0" w:color="auto"/>
        <w:right w:val="none" w:sz="0" w:space="0" w:color="auto"/>
      </w:divBdr>
    </w:div>
    <w:div w:id="1140265941">
      <w:bodyDiv w:val="1"/>
      <w:marLeft w:val="0"/>
      <w:marRight w:val="0"/>
      <w:marTop w:val="0"/>
      <w:marBottom w:val="0"/>
      <w:divBdr>
        <w:top w:val="none" w:sz="0" w:space="0" w:color="auto"/>
        <w:left w:val="none" w:sz="0" w:space="0" w:color="auto"/>
        <w:bottom w:val="none" w:sz="0" w:space="0" w:color="auto"/>
        <w:right w:val="none" w:sz="0" w:space="0" w:color="auto"/>
      </w:divBdr>
    </w:div>
    <w:div w:id="1140686726">
      <w:bodyDiv w:val="1"/>
      <w:marLeft w:val="0"/>
      <w:marRight w:val="0"/>
      <w:marTop w:val="0"/>
      <w:marBottom w:val="0"/>
      <w:divBdr>
        <w:top w:val="none" w:sz="0" w:space="0" w:color="auto"/>
        <w:left w:val="none" w:sz="0" w:space="0" w:color="auto"/>
        <w:bottom w:val="none" w:sz="0" w:space="0" w:color="auto"/>
        <w:right w:val="none" w:sz="0" w:space="0" w:color="auto"/>
      </w:divBdr>
    </w:div>
    <w:div w:id="1145006804">
      <w:bodyDiv w:val="1"/>
      <w:marLeft w:val="0"/>
      <w:marRight w:val="0"/>
      <w:marTop w:val="0"/>
      <w:marBottom w:val="0"/>
      <w:divBdr>
        <w:top w:val="none" w:sz="0" w:space="0" w:color="auto"/>
        <w:left w:val="none" w:sz="0" w:space="0" w:color="auto"/>
        <w:bottom w:val="none" w:sz="0" w:space="0" w:color="auto"/>
        <w:right w:val="none" w:sz="0" w:space="0" w:color="auto"/>
      </w:divBdr>
    </w:div>
    <w:div w:id="1148059876">
      <w:bodyDiv w:val="1"/>
      <w:marLeft w:val="0"/>
      <w:marRight w:val="0"/>
      <w:marTop w:val="0"/>
      <w:marBottom w:val="0"/>
      <w:divBdr>
        <w:top w:val="none" w:sz="0" w:space="0" w:color="auto"/>
        <w:left w:val="none" w:sz="0" w:space="0" w:color="auto"/>
        <w:bottom w:val="none" w:sz="0" w:space="0" w:color="auto"/>
        <w:right w:val="none" w:sz="0" w:space="0" w:color="auto"/>
      </w:divBdr>
    </w:div>
    <w:div w:id="1151601446">
      <w:bodyDiv w:val="1"/>
      <w:marLeft w:val="0"/>
      <w:marRight w:val="0"/>
      <w:marTop w:val="0"/>
      <w:marBottom w:val="0"/>
      <w:divBdr>
        <w:top w:val="none" w:sz="0" w:space="0" w:color="auto"/>
        <w:left w:val="none" w:sz="0" w:space="0" w:color="auto"/>
        <w:bottom w:val="none" w:sz="0" w:space="0" w:color="auto"/>
        <w:right w:val="none" w:sz="0" w:space="0" w:color="auto"/>
      </w:divBdr>
    </w:div>
    <w:div w:id="1152402866">
      <w:bodyDiv w:val="1"/>
      <w:marLeft w:val="0"/>
      <w:marRight w:val="0"/>
      <w:marTop w:val="0"/>
      <w:marBottom w:val="0"/>
      <w:divBdr>
        <w:top w:val="none" w:sz="0" w:space="0" w:color="auto"/>
        <w:left w:val="none" w:sz="0" w:space="0" w:color="auto"/>
        <w:bottom w:val="none" w:sz="0" w:space="0" w:color="auto"/>
        <w:right w:val="none" w:sz="0" w:space="0" w:color="auto"/>
      </w:divBdr>
    </w:div>
    <w:div w:id="1160314940">
      <w:bodyDiv w:val="1"/>
      <w:marLeft w:val="0"/>
      <w:marRight w:val="0"/>
      <w:marTop w:val="0"/>
      <w:marBottom w:val="0"/>
      <w:divBdr>
        <w:top w:val="none" w:sz="0" w:space="0" w:color="auto"/>
        <w:left w:val="none" w:sz="0" w:space="0" w:color="auto"/>
        <w:bottom w:val="none" w:sz="0" w:space="0" w:color="auto"/>
        <w:right w:val="none" w:sz="0" w:space="0" w:color="auto"/>
      </w:divBdr>
    </w:div>
    <w:div w:id="1160736548">
      <w:bodyDiv w:val="1"/>
      <w:marLeft w:val="0"/>
      <w:marRight w:val="0"/>
      <w:marTop w:val="0"/>
      <w:marBottom w:val="0"/>
      <w:divBdr>
        <w:top w:val="none" w:sz="0" w:space="0" w:color="auto"/>
        <w:left w:val="none" w:sz="0" w:space="0" w:color="auto"/>
        <w:bottom w:val="none" w:sz="0" w:space="0" w:color="auto"/>
        <w:right w:val="none" w:sz="0" w:space="0" w:color="auto"/>
      </w:divBdr>
    </w:div>
    <w:div w:id="1180389786">
      <w:bodyDiv w:val="1"/>
      <w:marLeft w:val="0"/>
      <w:marRight w:val="0"/>
      <w:marTop w:val="0"/>
      <w:marBottom w:val="0"/>
      <w:divBdr>
        <w:top w:val="none" w:sz="0" w:space="0" w:color="auto"/>
        <w:left w:val="none" w:sz="0" w:space="0" w:color="auto"/>
        <w:bottom w:val="none" w:sz="0" w:space="0" w:color="auto"/>
        <w:right w:val="none" w:sz="0" w:space="0" w:color="auto"/>
      </w:divBdr>
    </w:div>
    <w:div w:id="1183857302">
      <w:bodyDiv w:val="1"/>
      <w:marLeft w:val="0"/>
      <w:marRight w:val="0"/>
      <w:marTop w:val="0"/>
      <w:marBottom w:val="0"/>
      <w:divBdr>
        <w:top w:val="none" w:sz="0" w:space="0" w:color="auto"/>
        <w:left w:val="none" w:sz="0" w:space="0" w:color="auto"/>
        <w:bottom w:val="none" w:sz="0" w:space="0" w:color="auto"/>
        <w:right w:val="none" w:sz="0" w:space="0" w:color="auto"/>
      </w:divBdr>
    </w:div>
    <w:div w:id="1193615567">
      <w:bodyDiv w:val="1"/>
      <w:marLeft w:val="0"/>
      <w:marRight w:val="0"/>
      <w:marTop w:val="0"/>
      <w:marBottom w:val="0"/>
      <w:divBdr>
        <w:top w:val="none" w:sz="0" w:space="0" w:color="auto"/>
        <w:left w:val="none" w:sz="0" w:space="0" w:color="auto"/>
        <w:bottom w:val="none" w:sz="0" w:space="0" w:color="auto"/>
        <w:right w:val="none" w:sz="0" w:space="0" w:color="auto"/>
      </w:divBdr>
    </w:div>
    <w:div w:id="1195727829">
      <w:bodyDiv w:val="1"/>
      <w:marLeft w:val="0"/>
      <w:marRight w:val="0"/>
      <w:marTop w:val="0"/>
      <w:marBottom w:val="0"/>
      <w:divBdr>
        <w:top w:val="none" w:sz="0" w:space="0" w:color="auto"/>
        <w:left w:val="none" w:sz="0" w:space="0" w:color="auto"/>
        <w:bottom w:val="none" w:sz="0" w:space="0" w:color="auto"/>
        <w:right w:val="none" w:sz="0" w:space="0" w:color="auto"/>
      </w:divBdr>
    </w:div>
    <w:div w:id="1197231758">
      <w:bodyDiv w:val="1"/>
      <w:marLeft w:val="0"/>
      <w:marRight w:val="0"/>
      <w:marTop w:val="0"/>
      <w:marBottom w:val="0"/>
      <w:divBdr>
        <w:top w:val="none" w:sz="0" w:space="0" w:color="auto"/>
        <w:left w:val="none" w:sz="0" w:space="0" w:color="auto"/>
        <w:bottom w:val="none" w:sz="0" w:space="0" w:color="auto"/>
        <w:right w:val="none" w:sz="0" w:space="0" w:color="auto"/>
      </w:divBdr>
    </w:div>
    <w:div w:id="1202474207">
      <w:bodyDiv w:val="1"/>
      <w:marLeft w:val="0"/>
      <w:marRight w:val="0"/>
      <w:marTop w:val="0"/>
      <w:marBottom w:val="0"/>
      <w:divBdr>
        <w:top w:val="none" w:sz="0" w:space="0" w:color="auto"/>
        <w:left w:val="none" w:sz="0" w:space="0" w:color="auto"/>
        <w:bottom w:val="none" w:sz="0" w:space="0" w:color="auto"/>
        <w:right w:val="none" w:sz="0" w:space="0" w:color="auto"/>
      </w:divBdr>
    </w:div>
    <w:div w:id="1220291356">
      <w:bodyDiv w:val="1"/>
      <w:marLeft w:val="0"/>
      <w:marRight w:val="0"/>
      <w:marTop w:val="0"/>
      <w:marBottom w:val="0"/>
      <w:divBdr>
        <w:top w:val="none" w:sz="0" w:space="0" w:color="auto"/>
        <w:left w:val="none" w:sz="0" w:space="0" w:color="auto"/>
        <w:bottom w:val="none" w:sz="0" w:space="0" w:color="auto"/>
        <w:right w:val="none" w:sz="0" w:space="0" w:color="auto"/>
      </w:divBdr>
    </w:div>
    <w:div w:id="1237128725">
      <w:bodyDiv w:val="1"/>
      <w:marLeft w:val="0"/>
      <w:marRight w:val="0"/>
      <w:marTop w:val="0"/>
      <w:marBottom w:val="0"/>
      <w:divBdr>
        <w:top w:val="none" w:sz="0" w:space="0" w:color="auto"/>
        <w:left w:val="none" w:sz="0" w:space="0" w:color="auto"/>
        <w:bottom w:val="none" w:sz="0" w:space="0" w:color="auto"/>
        <w:right w:val="none" w:sz="0" w:space="0" w:color="auto"/>
      </w:divBdr>
    </w:div>
    <w:div w:id="1240675242">
      <w:bodyDiv w:val="1"/>
      <w:marLeft w:val="0"/>
      <w:marRight w:val="0"/>
      <w:marTop w:val="0"/>
      <w:marBottom w:val="0"/>
      <w:divBdr>
        <w:top w:val="none" w:sz="0" w:space="0" w:color="auto"/>
        <w:left w:val="none" w:sz="0" w:space="0" w:color="auto"/>
        <w:bottom w:val="none" w:sz="0" w:space="0" w:color="auto"/>
        <w:right w:val="none" w:sz="0" w:space="0" w:color="auto"/>
      </w:divBdr>
    </w:div>
    <w:div w:id="1249340197">
      <w:bodyDiv w:val="1"/>
      <w:marLeft w:val="0"/>
      <w:marRight w:val="0"/>
      <w:marTop w:val="0"/>
      <w:marBottom w:val="0"/>
      <w:divBdr>
        <w:top w:val="none" w:sz="0" w:space="0" w:color="auto"/>
        <w:left w:val="none" w:sz="0" w:space="0" w:color="auto"/>
        <w:bottom w:val="none" w:sz="0" w:space="0" w:color="auto"/>
        <w:right w:val="none" w:sz="0" w:space="0" w:color="auto"/>
      </w:divBdr>
    </w:div>
    <w:div w:id="1251157214">
      <w:bodyDiv w:val="1"/>
      <w:marLeft w:val="0"/>
      <w:marRight w:val="0"/>
      <w:marTop w:val="0"/>
      <w:marBottom w:val="0"/>
      <w:divBdr>
        <w:top w:val="none" w:sz="0" w:space="0" w:color="auto"/>
        <w:left w:val="none" w:sz="0" w:space="0" w:color="auto"/>
        <w:bottom w:val="none" w:sz="0" w:space="0" w:color="auto"/>
        <w:right w:val="none" w:sz="0" w:space="0" w:color="auto"/>
      </w:divBdr>
    </w:div>
    <w:div w:id="1251426436">
      <w:bodyDiv w:val="1"/>
      <w:marLeft w:val="0"/>
      <w:marRight w:val="0"/>
      <w:marTop w:val="0"/>
      <w:marBottom w:val="0"/>
      <w:divBdr>
        <w:top w:val="none" w:sz="0" w:space="0" w:color="auto"/>
        <w:left w:val="none" w:sz="0" w:space="0" w:color="auto"/>
        <w:bottom w:val="none" w:sz="0" w:space="0" w:color="auto"/>
        <w:right w:val="none" w:sz="0" w:space="0" w:color="auto"/>
      </w:divBdr>
    </w:div>
    <w:div w:id="1251551027">
      <w:bodyDiv w:val="1"/>
      <w:marLeft w:val="0"/>
      <w:marRight w:val="0"/>
      <w:marTop w:val="0"/>
      <w:marBottom w:val="0"/>
      <w:divBdr>
        <w:top w:val="none" w:sz="0" w:space="0" w:color="auto"/>
        <w:left w:val="none" w:sz="0" w:space="0" w:color="auto"/>
        <w:bottom w:val="none" w:sz="0" w:space="0" w:color="auto"/>
        <w:right w:val="none" w:sz="0" w:space="0" w:color="auto"/>
      </w:divBdr>
    </w:div>
    <w:div w:id="1256328735">
      <w:bodyDiv w:val="1"/>
      <w:marLeft w:val="0"/>
      <w:marRight w:val="0"/>
      <w:marTop w:val="0"/>
      <w:marBottom w:val="0"/>
      <w:divBdr>
        <w:top w:val="none" w:sz="0" w:space="0" w:color="auto"/>
        <w:left w:val="none" w:sz="0" w:space="0" w:color="auto"/>
        <w:bottom w:val="none" w:sz="0" w:space="0" w:color="auto"/>
        <w:right w:val="none" w:sz="0" w:space="0" w:color="auto"/>
      </w:divBdr>
      <w:divsChild>
        <w:div w:id="308095831">
          <w:marLeft w:val="0"/>
          <w:marRight w:val="0"/>
          <w:marTop w:val="0"/>
          <w:marBottom w:val="0"/>
          <w:divBdr>
            <w:top w:val="none" w:sz="0" w:space="0" w:color="auto"/>
            <w:left w:val="none" w:sz="0" w:space="0" w:color="auto"/>
            <w:bottom w:val="none" w:sz="0" w:space="0" w:color="auto"/>
            <w:right w:val="none" w:sz="0" w:space="0" w:color="auto"/>
          </w:divBdr>
          <w:divsChild>
            <w:div w:id="1849061157">
              <w:marLeft w:val="0"/>
              <w:marRight w:val="0"/>
              <w:marTop w:val="0"/>
              <w:marBottom w:val="0"/>
              <w:divBdr>
                <w:top w:val="none" w:sz="0" w:space="0" w:color="auto"/>
                <w:left w:val="none" w:sz="0" w:space="0" w:color="auto"/>
                <w:bottom w:val="none" w:sz="0" w:space="0" w:color="auto"/>
                <w:right w:val="none" w:sz="0" w:space="0" w:color="auto"/>
              </w:divBdr>
              <w:divsChild>
                <w:div w:id="2842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36636">
      <w:bodyDiv w:val="1"/>
      <w:marLeft w:val="0"/>
      <w:marRight w:val="0"/>
      <w:marTop w:val="0"/>
      <w:marBottom w:val="0"/>
      <w:divBdr>
        <w:top w:val="none" w:sz="0" w:space="0" w:color="auto"/>
        <w:left w:val="none" w:sz="0" w:space="0" w:color="auto"/>
        <w:bottom w:val="none" w:sz="0" w:space="0" w:color="auto"/>
        <w:right w:val="none" w:sz="0" w:space="0" w:color="auto"/>
      </w:divBdr>
    </w:div>
    <w:div w:id="1278029284">
      <w:bodyDiv w:val="1"/>
      <w:marLeft w:val="0"/>
      <w:marRight w:val="0"/>
      <w:marTop w:val="0"/>
      <w:marBottom w:val="0"/>
      <w:divBdr>
        <w:top w:val="none" w:sz="0" w:space="0" w:color="auto"/>
        <w:left w:val="none" w:sz="0" w:space="0" w:color="auto"/>
        <w:bottom w:val="none" w:sz="0" w:space="0" w:color="auto"/>
        <w:right w:val="none" w:sz="0" w:space="0" w:color="auto"/>
      </w:divBdr>
    </w:div>
    <w:div w:id="1284770428">
      <w:bodyDiv w:val="1"/>
      <w:marLeft w:val="0"/>
      <w:marRight w:val="0"/>
      <w:marTop w:val="0"/>
      <w:marBottom w:val="0"/>
      <w:divBdr>
        <w:top w:val="none" w:sz="0" w:space="0" w:color="auto"/>
        <w:left w:val="none" w:sz="0" w:space="0" w:color="auto"/>
        <w:bottom w:val="none" w:sz="0" w:space="0" w:color="auto"/>
        <w:right w:val="none" w:sz="0" w:space="0" w:color="auto"/>
      </w:divBdr>
    </w:div>
    <w:div w:id="1291285365">
      <w:bodyDiv w:val="1"/>
      <w:marLeft w:val="0"/>
      <w:marRight w:val="0"/>
      <w:marTop w:val="0"/>
      <w:marBottom w:val="0"/>
      <w:divBdr>
        <w:top w:val="none" w:sz="0" w:space="0" w:color="auto"/>
        <w:left w:val="none" w:sz="0" w:space="0" w:color="auto"/>
        <w:bottom w:val="none" w:sz="0" w:space="0" w:color="auto"/>
        <w:right w:val="none" w:sz="0" w:space="0" w:color="auto"/>
      </w:divBdr>
    </w:div>
    <w:div w:id="1296838236">
      <w:bodyDiv w:val="1"/>
      <w:marLeft w:val="0"/>
      <w:marRight w:val="0"/>
      <w:marTop w:val="0"/>
      <w:marBottom w:val="0"/>
      <w:divBdr>
        <w:top w:val="none" w:sz="0" w:space="0" w:color="auto"/>
        <w:left w:val="none" w:sz="0" w:space="0" w:color="auto"/>
        <w:bottom w:val="none" w:sz="0" w:space="0" w:color="auto"/>
        <w:right w:val="none" w:sz="0" w:space="0" w:color="auto"/>
      </w:divBdr>
    </w:div>
    <w:div w:id="1307010189">
      <w:bodyDiv w:val="1"/>
      <w:marLeft w:val="0"/>
      <w:marRight w:val="0"/>
      <w:marTop w:val="0"/>
      <w:marBottom w:val="0"/>
      <w:divBdr>
        <w:top w:val="none" w:sz="0" w:space="0" w:color="auto"/>
        <w:left w:val="none" w:sz="0" w:space="0" w:color="auto"/>
        <w:bottom w:val="none" w:sz="0" w:space="0" w:color="auto"/>
        <w:right w:val="none" w:sz="0" w:space="0" w:color="auto"/>
      </w:divBdr>
    </w:div>
    <w:div w:id="1311714513">
      <w:bodyDiv w:val="1"/>
      <w:marLeft w:val="0"/>
      <w:marRight w:val="0"/>
      <w:marTop w:val="0"/>
      <w:marBottom w:val="0"/>
      <w:divBdr>
        <w:top w:val="none" w:sz="0" w:space="0" w:color="auto"/>
        <w:left w:val="none" w:sz="0" w:space="0" w:color="auto"/>
        <w:bottom w:val="none" w:sz="0" w:space="0" w:color="auto"/>
        <w:right w:val="none" w:sz="0" w:space="0" w:color="auto"/>
      </w:divBdr>
    </w:div>
    <w:div w:id="1325663833">
      <w:bodyDiv w:val="1"/>
      <w:marLeft w:val="0"/>
      <w:marRight w:val="0"/>
      <w:marTop w:val="0"/>
      <w:marBottom w:val="0"/>
      <w:divBdr>
        <w:top w:val="none" w:sz="0" w:space="0" w:color="auto"/>
        <w:left w:val="none" w:sz="0" w:space="0" w:color="auto"/>
        <w:bottom w:val="none" w:sz="0" w:space="0" w:color="auto"/>
        <w:right w:val="none" w:sz="0" w:space="0" w:color="auto"/>
      </w:divBdr>
    </w:div>
    <w:div w:id="1329594768">
      <w:bodyDiv w:val="1"/>
      <w:marLeft w:val="0"/>
      <w:marRight w:val="0"/>
      <w:marTop w:val="0"/>
      <w:marBottom w:val="0"/>
      <w:divBdr>
        <w:top w:val="none" w:sz="0" w:space="0" w:color="auto"/>
        <w:left w:val="none" w:sz="0" w:space="0" w:color="auto"/>
        <w:bottom w:val="none" w:sz="0" w:space="0" w:color="auto"/>
        <w:right w:val="none" w:sz="0" w:space="0" w:color="auto"/>
      </w:divBdr>
    </w:div>
    <w:div w:id="1347756581">
      <w:bodyDiv w:val="1"/>
      <w:marLeft w:val="0"/>
      <w:marRight w:val="0"/>
      <w:marTop w:val="0"/>
      <w:marBottom w:val="0"/>
      <w:divBdr>
        <w:top w:val="none" w:sz="0" w:space="0" w:color="auto"/>
        <w:left w:val="none" w:sz="0" w:space="0" w:color="auto"/>
        <w:bottom w:val="none" w:sz="0" w:space="0" w:color="auto"/>
        <w:right w:val="none" w:sz="0" w:space="0" w:color="auto"/>
      </w:divBdr>
    </w:div>
    <w:div w:id="1365524695">
      <w:bodyDiv w:val="1"/>
      <w:marLeft w:val="0"/>
      <w:marRight w:val="0"/>
      <w:marTop w:val="0"/>
      <w:marBottom w:val="0"/>
      <w:divBdr>
        <w:top w:val="none" w:sz="0" w:space="0" w:color="auto"/>
        <w:left w:val="none" w:sz="0" w:space="0" w:color="auto"/>
        <w:bottom w:val="none" w:sz="0" w:space="0" w:color="auto"/>
        <w:right w:val="none" w:sz="0" w:space="0" w:color="auto"/>
      </w:divBdr>
    </w:div>
    <w:div w:id="1371564610">
      <w:bodyDiv w:val="1"/>
      <w:marLeft w:val="0"/>
      <w:marRight w:val="0"/>
      <w:marTop w:val="0"/>
      <w:marBottom w:val="0"/>
      <w:divBdr>
        <w:top w:val="none" w:sz="0" w:space="0" w:color="auto"/>
        <w:left w:val="none" w:sz="0" w:space="0" w:color="auto"/>
        <w:bottom w:val="none" w:sz="0" w:space="0" w:color="auto"/>
        <w:right w:val="none" w:sz="0" w:space="0" w:color="auto"/>
      </w:divBdr>
    </w:div>
    <w:div w:id="1373260948">
      <w:bodyDiv w:val="1"/>
      <w:marLeft w:val="0"/>
      <w:marRight w:val="0"/>
      <w:marTop w:val="0"/>
      <w:marBottom w:val="0"/>
      <w:divBdr>
        <w:top w:val="none" w:sz="0" w:space="0" w:color="auto"/>
        <w:left w:val="none" w:sz="0" w:space="0" w:color="auto"/>
        <w:bottom w:val="none" w:sz="0" w:space="0" w:color="auto"/>
        <w:right w:val="none" w:sz="0" w:space="0" w:color="auto"/>
      </w:divBdr>
    </w:div>
    <w:div w:id="1379937372">
      <w:bodyDiv w:val="1"/>
      <w:marLeft w:val="0"/>
      <w:marRight w:val="0"/>
      <w:marTop w:val="0"/>
      <w:marBottom w:val="0"/>
      <w:divBdr>
        <w:top w:val="none" w:sz="0" w:space="0" w:color="auto"/>
        <w:left w:val="none" w:sz="0" w:space="0" w:color="auto"/>
        <w:bottom w:val="none" w:sz="0" w:space="0" w:color="auto"/>
        <w:right w:val="none" w:sz="0" w:space="0" w:color="auto"/>
      </w:divBdr>
    </w:div>
    <w:div w:id="1380351162">
      <w:bodyDiv w:val="1"/>
      <w:marLeft w:val="0"/>
      <w:marRight w:val="0"/>
      <w:marTop w:val="0"/>
      <w:marBottom w:val="0"/>
      <w:divBdr>
        <w:top w:val="none" w:sz="0" w:space="0" w:color="auto"/>
        <w:left w:val="none" w:sz="0" w:space="0" w:color="auto"/>
        <w:bottom w:val="none" w:sz="0" w:space="0" w:color="auto"/>
        <w:right w:val="none" w:sz="0" w:space="0" w:color="auto"/>
      </w:divBdr>
    </w:div>
    <w:div w:id="1389526746">
      <w:bodyDiv w:val="1"/>
      <w:marLeft w:val="0"/>
      <w:marRight w:val="0"/>
      <w:marTop w:val="0"/>
      <w:marBottom w:val="0"/>
      <w:divBdr>
        <w:top w:val="none" w:sz="0" w:space="0" w:color="auto"/>
        <w:left w:val="none" w:sz="0" w:space="0" w:color="auto"/>
        <w:bottom w:val="none" w:sz="0" w:space="0" w:color="auto"/>
        <w:right w:val="none" w:sz="0" w:space="0" w:color="auto"/>
      </w:divBdr>
      <w:divsChild>
        <w:div w:id="75321704">
          <w:marLeft w:val="0"/>
          <w:marRight w:val="0"/>
          <w:marTop w:val="0"/>
          <w:marBottom w:val="0"/>
          <w:divBdr>
            <w:top w:val="none" w:sz="0" w:space="0" w:color="auto"/>
            <w:left w:val="none" w:sz="0" w:space="0" w:color="auto"/>
            <w:bottom w:val="none" w:sz="0" w:space="0" w:color="auto"/>
            <w:right w:val="none" w:sz="0" w:space="0" w:color="auto"/>
          </w:divBdr>
        </w:div>
      </w:divsChild>
    </w:div>
    <w:div w:id="1389650448">
      <w:bodyDiv w:val="1"/>
      <w:marLeft w:val="0"/>
      <w:marRight w:val="0"/>
      <w:marTop w:val="0"/>
      <w:marBottom w:val="0"/>
      <w:divBdr>
        <w:top w:val="none" w:sz="0" w:space="0" w:color="auto"/>
        <w:left w:val="none" w:sz="0" w:space="0" w:color="auto"/>
        <w:bottom w:val="none" w:sz="0" w:space="0" w:color="auto"/>
        <w:right w:val="none" w:sz="0" w:space="0" w:color="auto"/>
      </w:divBdr>
    </w:div>
    <w:div w:id="1389761608">
      <w:bodyDiv w:val="1"/>
      <w:marLeft w:val="0"/>
      <w:marRight w:val="0"/>
      <w:marTop w:val="0"/>
      <w:marBottom w:val="0"/>
      <w:divBdr>
        <w:top w:val="none" w:sz="0" w:space="0" w:color="auto"/>
        <w:left w:val="none" w:sz="0" w:space="0" w:color="auto"/>
        <w:bottom w:val="none" w:sz="0" w:space="0" w:color="auto"/>
        <w:right w:val="none" w:sz="0" w:space="0" w:color="auto"/>
      </w:divBdr>
    </w:div>
    <w:div w:id="1394158061">
      <w:bodyDiv w:val="1"/>
      <w:marLeft w:val="0"/>
      <w:marRight w:val="0"/>
      <w:marTop w:val="0"/>
      <w:marBottom w:val="0"/>
      <w:divBdr>
        <w:top w:val="none" w:sz="0" w:space="0" w:color="auto"/>
        <w:left w:val="none" w:sz="0" w:space="0" w:color="auto"/>
        <w:bottom w:val="none" w:sz="0" w:space="0" w:color="auto"/>
        <w:right w:val="none" w:sz="0" w:space="0" w:color="auto"/>
      </w:divBdr>
    </w:div>
    <w:div w:id="1408769777">
      <w:bodyDiv w:val="1"/>
      <w:marLeft w:val="0"/>
      <w:marRight w:val="0"/>
      <w:marTop w:val="0"/>
      <w:marBottom w:val="0"/>
      <w:divBdr>
        <w:top w:val="none" w:sz="0" w:space="0" w:color="auto"/>
        <w:left w:val="none" w:sz="0" w:space="0" w:color="auto"/>
        <w:bottom w:val="none" w:sz="0" w:space="0" w:color="auto"/>
        <w:right w:val="none" w:sz="0" w:space="0" w:color="auto"/>
      </w:divBdr>
    </w:div>
    <w:div w:id="1415711043">
      <w:bodyDiv w:val="1"/>
      <w:marLeft w:val="0"/>
      <w:marRight w:val="0"/>
      <w:marTop w:val="0"/>
      <w:marBottom w:val="0"/>
      <w:divBdr>
        <w:top w:val="none" w:sz="0" w:space="0" w:color="auto"/>
        <w:left w:val="none" w:sz="0" w:space="0" w:color="auto"/>
        <w:bottom w:val="none" w:sz="0" w:space="0" w:color="auto"/>
        <w:right w:val="none" w:sz="0" w:space="0" w:color="auto"/>
      </w:divBdr>
    </w:div>
    <w:div w:id="1452556964">
      <w:bodyDiv w:val="1"/>
      <w:marLeft w:val="0"/>
      <w:marRight w:val="0"/>
      <w:marTop w:val="0"/>
      <w:marBottom w:val="0"/>
      <w:divBdr>
        <w:top w:val="none" w:sz="0" w:space="0" w:color="auto"/>
        <w:left w:val="none" w:sz="0" w:space="0" w:color="auto"/>
        <w:bottom w:val="none" w:sz="0" w:space="0" w:color="auto"/>
        <w:right w:val="none" w:sz="0" w:space="0" w:color="auto"/>
      </w:divBdr>
    </w:div>
    <w:div w:id="1463695208">
      <w:bodyDiv w:val="1"/>
      <w:marLeft w:val="0"/>
      <w:marRight w:val="0"/>
      <w:marTop w:val="0"/>
      <w:marBottom w:val="0"/>
      <w:divBdr>
        <w:top w:val="none" w:sz="0" w:space="0" w:color="auto"/>
        <w:left w:val="none" w:sz="0" w:space="0" w:color="auto"/>
        <w:bottom w:val="none" w:sz="0" w:space="0" w:color="auto"/>
        <w:right w:val="none" w:sz="0" w:space="0" w:color="auto"/>
      </w:divBdr>
    </w:div>
    <w:div w:id="1471170500">
      <w:bodyDiv w:val="1"/>
      <w:marLeft w:val="0"/>
      <w:marRight w:val="0"/>
      <w:marTop w:val="0"/>
      <w:marBottom w:val="0"/>
      <w:divBdr>
        <w:top w:val="none" w:sz="0" w:space="0" w:color="auto"/>
        <w:left w:val="none" w:sz="0" w:space="0" w:color="auto"/>
        <w:bottom w:val="none" w:sz="0" w:space="0" w:color="auto"/>
        <w:right w:val="none" w:sz="0" w:space="0" w:color="auto"/>
      </w:divBdr>
      <w:divsChild>
        <w:div w:id="618731566">
          <w:marLeft w:val="0"/>
          <w:marRight w:val="0"/>
          <w:marTop w:val="0"/>
          <w:marBottom w:val="0"/>
          <w:divBdr>
            <w:top w:val="none" w:sz="0" w:space="0" w:color="auto"/>
            <w:left w:val="none" w:sz="0" w:space="0" w:color="auto"/>
            <w:bottom w:val="none" w:sz="0" w:space="0" w:color="auto"/>
            <w:right w:val="none" w:sz="0" w:space="0" w:color="auto"/>
          </w:divBdr>
        </w:div>
      </w:divsChild>
    </w:div>
    <w:div w:id="1476483638">
      <w:bodyDiv w:val="1"/>
      <w:marLeft w:val="0"/>
      <w:marRight w:val="0"/>
      <w:marTop w:val="0"/>
      <w:marBottom w:val="0"/>
      <w:divBdr>
        <w:top w:val="none" w:sz="0" w:space="0" w:color="auto"/>
        <w:left w:val="none" w:sz="0" w:space="0" w:color="auto"/>
        <w:bottom w:val="none" w:sz="0" w:space="0" w:color="auto"/>
        <w:right w:val="none" w:sz="0" w:space="0" w:color="auto"/>
      </w:divBdr>
    </w:div>
    <w:div w:id="1482770589">
      <w:bodyDiv w:val="1"/>
      <w:marLeft w:val="0"/>
      <w:marRight w:val="0"/>
      <w:marTop w:val="0"/>
      <w:marBottom w:val="0"/>
      <w:divBdr>
        <w:top w:val="none" w:sz="0" w:space="0" w:color="auto"/>
        <w:left w:val="none" w:sz="0" w:space="0" w:color="auto"/>
        <w:bottom w:val="none" w:sz="0" w:space="0" w:color="auto"/>
        <w:right w:val="none" w:sz="0" w:space="0" w:color="auto"/>
      </w:divBdr>
      <w:divsChild>
        <w:div w:id="1209298270">
          <w:marLeft w:val="0"/>
          <w:marRight w:val="0"/>
          <w:marTop w:val="0"/>
          <w:marBottom w:val="0"/>
          <w:divBdr>
            <w:top w:val="none" w:sz="0" w:space="0" w:color="auto"/>
            <w:left w:val="none" w:sz="0" w:space="0" w:color="auto"/>
            <w:bottom w:val="none" w:sz="0" w:space="0" w:color="auto"/>
            <w:right w:val="none" w:sz="0" w:space="0" w:color="auto"/>
          </w:divBdr>
          <w:divsChild>
            <w:div w:id="660356526">
              <w:marLeft w:val="0"/>
              <w:marRight w:val="0"/>
              <w:marTop w:val="0"/>
              <w:marBottom w:val="0"/>
              <w:divBdr>
                <w:top w:val="none" w:sz="0" w:space="0" w:color="auto"/>
                <w:left w:val="none" w:sz="0" w:space="0" w:color="auto"/>
                <w:bottom w:val="none" w:sz="0" w:space="0" w:color="auto"/>
                <w:right w:val="none" w:sz="0" w:space="0" w:color="auto"/>
              </w:divBdr>
              <w:divsChild>
                <w:div w:id="179799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154136">
      <w:bodyDiv w:val="1"/>
      <w:marLeft w:val="0"/>
      <w:marRight w:val="0"/>
      <w:marTop w:val="0"/>
      <w:marBottom w:val="0"/>
      <w:divBdr>
        <w:top w:val="none" w:sz="0" w:space="0" w:color="auto"/>
        <w:left w:val="none" w:sz="0" w:space="0" w:color="auto"/>
        <w:bottom w:val="none" w:sz="0" w:space="0" w:color="auto"/>
        <w:right w:val="none" w:sz="0" w:space="0" w:color="auto"/>
      </w:divBdr>
    </w:div>
    <w:div w:id="1486699329">
      <w:bodyDiv w:val="1"/>
      <w:marLeft w:val="0"/>
      <w:marRight w:val="0"/>
      <w:marTop w:val="0"/>
      <w:marBottom w:val="0"/>
      <w:divBdr>
        <w:top w:val="none" w:sz="0" w:space="0" w:color="auto"/>
        <w:left w:val="none" w:sz="0" w:space="0" w:color="auto"/>
        <w:bottom w:val="none" w:sz="0" w:space="0" w:color="auto"/>
        <w:right w:val="none" w:sz="0" w:space="0" w:color="auto"/>
      </w:divBdr>
    </w:div>
    <w:div w:id="1492792210">
      <w:bodyDiv w:val="1"/>
      <w:marLeft w:val="0"/>
      <w:marRight w:val="0"/>
      <w:marTop w:val="0"/>
      <w:marBottom w:val="0"/>
      <w:divBdr>
        <w:top w:val="none" w:sz="0" w:space="0" w:color="auto"/>
        <w:left w:val="none" w:sz="0" w:space="0" w:color="auto"/>
        <w:bottom w:val="none" w:sz="0" w:space="0" w:color="auto"/>
        <w:right w:val="none" w:sz="0" w:space="0" w:color="auto"/>
      </w:divBdr>
    </w:div>
    <w:div w:id="1493523193">
      <w:bodyDiv w:val="1"/>
      <w:marLeft w:val="0"/>
      <w:marRight w:val="0"/>
      <w:marTop w:val="0"/>
      <w:marBottom w:val="0"/>
      <w:divBdr>
        <w:top w:val="none" w:sz="0" w:space="0" w:color="auto"/>
        <w:left w:val="none" w:sz="0" w:space="0" w:color="auto"/>
        <w:bottom w:val="none" w:sz="0" w:space="0" w:color="auto"/>
        <w:right w:val="none" w:sz="0" w:space="0" w:color="auto"/>
      </w:divBdr>
    </w:div>
    <w:div w:id="1495996134">
      <w:bodyDiv w:val="1"/>
      <w:marLeft w:val="0"/>
      <w:marRight w:val="0"/>
      <w:marTop w:val="0"/>
      <w:marBottom w:val="0"/>
      <w:divBdr>
        <w:top w:val="none" w:sz="0" w:space="0" w:color="auto"/>
        <w:left w:val="none" w:sz="0" w:space="0" w:color="auto"/>
        <w:bottom w:val="none" w:sz="0" w:space="0" w:color="auto"/>
        <w:right w:val="none" w:sz="0" w:space="0" w:color="auto"/>
      </w:divBdr>
    </w:div>
    <w:div w:id="1496914915">
      <w:bodyDiv w:val="1"/>
      <w:marLeft w:val="0"/>
      <w:marRight w:val="0"/>
      <w:marTop w:val="0"/>
      <w:marBottom w:val="0"/>
      <w:divBdr>
        <w:top w:val="none" w:sz="0" w:space="0" w:color="auto"/>
        <w:left w:val="none" w:sz="0" w:space="0" w:color="auto"/>
        <w:bottom w:val="none" w:sz="0" w:space="0" w:color="auto"/>
        <w:right w:val="none" w:sz="0" w:space="0" w:color="auto"/>
      </w:divBdr>
    </w:div>
    <w:div w:id="1507086820">
      <w:bodyDiv w:val="1"/>
      <w:marLeft w:val="0"/>
      <w:marRight w:val="0"/>
      <w:marTop w:val="0"/>
      <w:marBottom w:val="0"/>
      <w:divBdr>
        <w:top w:val="none" w:sz="0" w:space="0" w:color="auto"/>
        <w:left w:val="none" w:sz="0" w:space="0" w:color="auto"/>
        <w:bottom w:val="none" w:sz="0" w:space="0" w:color="auto"/>
        <w:right w:val="none" w:sz="0" w:space="0" w:color="auto"/>
      </w:divBdr>
    </w:div>
    <w:div w:id="1512792413">
      <w:bodyDiv w:val="1"/>
      <w:marLeft w:val="0"/>
      <w:marRight w:val="0"/>
      <w:marTop w:val="0"/>
      <w:marBottom w:val="0"/>
      <w:divBdr>
        <w:top w:val="none" w:sz="0" w:space="0" w:color="auto"/>
        <w:left w:val="none" w:sz="0" w:space="0" w:color="auto"/>
        <w:bottom w:val="none" w:sz="0" w:space="0" w:color="auto"/>
        <w:right w:val="none" w:sz="0" w:space="0" w:color="auto"/>
      </w:divBdr>
    </w:div>
    <w:div w:id="1517843208">
      <w:bodyDiv w:val="1"/>
      <w:marLeft w:val="0"/>
      <w:marRight w:val="0"/>
      <w:marTop w:val="0"/>
      <w:marBottom w:val="0"/>
      <w:divBdr>
        <w:top w:val="none" w:sz="0" w:space="0" w:color="auto"/>
        <w:left w:val="none" w:sz="0" w:space="0" w:color="auto"/>
        <w:bottom w:val="none" w:sz="0" w:space="0" w:color="auto"/>
        <w:right w:val="none" w:sz="0" w:space="0" w:color="auto"/>
      </w:divBdr>
    </w:div>
    <w:div w:id="1525900068">
      <w:bodyDiv w:val="1"/>
      <w:marLeft w:val="0"/>
      <w:marRight w:val="0"/>
      <w:marTop w:val="0"/>
      <w:marBottom w:val="0"/>
      <w:divBdr>
        <w:top w:val="none" w:sz="0" w:space="0" w:color="auto"/>
        <w:left w:val="none" w:sz="0" w:space="0" w:color="auto"/>
        <w:bottom w:val="none" w:sz="0" w:space="0" w:color="auto"/>
        <w:right w:val="none" w:sz="0" w:space="0" w:color="auto"/>
      </w:divBdr>
    </w:div>
    <w:div w:id="1526097728">
      <w:bodyDiv w:val="1"/>
      <w:marLeft w:val="0"/>
      <w:marRight w:val="0"/>
      <w:marTop w:val="0"/>
      <w:marBottom w:val="0"/>
      <w:divBdr>
        <w:top w:val="none" w:sz="0" w:space="0" w:color="auto"/>
        <w:left w:val="none" w:sz="0" w:space="0" w:color="auto"/>
        <w:bottom w:val="none" w:sz="0" w:space="0" w:color="auto"/>
        <w:right w:val="none" w:sz="0" w:space="0" w:color="auto"/>
      </w:divBdr>
      <w:divsChild>
        <w:div w:id="813762859">
          <w:marLeft w:val="0"/>
          <w:marRight w:val="0"/>
          <w:marTop w:val="0"/>
          <w:marBottom w:val="0"/>
          <w:divBdr>
            <w:top w:val="none" w:sz="0" w:space="0" w:color="auto"/>
            <w:left w:val="none" w:sz="0" w:space="0" w:color="auto"/>
            <w:bottom w:val="none" w:sz="0" w:space="0" w:color="auto"/>
            <w:right w:val="none" w:sz="0" w:space="0" w:color="auto"/>
          </w:divBdr>
        </w:div>
      </w:divsChild>
    </w:div>
    <w:div w:id="1532960773">
      <w:bodyDiv w:val="1"/>
      <w:marLeft w:val="0"/>
      <w:marRight w:val="0"/>
      <w:marTop w:val="0"/>
      <w:marBottom w:val="0"/>
      <w:divBdr>
        <w:top w:val="none" w:sz="0" w:space="0" w:color="auto"/>
        <w:left w:val="none" w:sz="0" w:space="0" w:color="auto"/>
        <w:bottom w:val="none" w:sz="0" w:space="0" w:color="auto"/>
        <w:right w:val="none" w:sz="0" w:space="0" w:color="auto"/>
      </w:divBdr>
    </w:div>
    <w:div w:id="1535651232">
      <w:bodyDiv w:val="1"/>
      <w:marLeft w:val="0"/>
      <w:marRight w:val="0"/>
      <w:marTop w:val="0"/>
      <w:marBottom w:val="0"/>
      <w:divBdr>
        <w:top w:val="none" w:sz="0" w:space="0" w:color="auto"/>
        <w:left w:val="none" w:sz="0" w:space="0" w:color="auto"/>
        <w:bottom w:val="none" w:sz="0" w:space="0" w:color="auto"/>
        <w:right w:val="none" w:sz="0" w:space="0" w:color="auto"/>
      </w:divBdr>
    </w:div>
    <w:div w:id="1539508392">
      <w:bodyDiv w:val="1"/>
      <w:marLeft w:val="0"/>
      <w:marRight w:val="0"/>
      <w:marTop w:val="0"/>
      <w:marBottom w:val="0"/>
      <w:divBdr>
        <w:top w:val="none" w:sz="0" w:space="0" w:color="auto"/>
        <w:left w:val="none" w:sz="0" w:space="0" w:color="auto"/>
        <w:bottom w:val="none" w:sz="0" w:space="0" w:color="auto"/>
        <w:right w:val="none" w:sz="0" w:space="0" w:color="auto"/>
      </w:divBdr>
    </w:div>
    <w:div w:id="1543443074">
      <w:bodyDiv w:val="1"/>
      <w:marLeft w:val="0"/>
      <w:marRight w:val="0"/>
      <w:marTop w:val="0"/>
      <w:marBottom w:val="0"/>
      <w:divBdr>
        <w:top w:val="none" w:sz="0" w:space="0" w:color="auto"/>
        <w:left w:val="none" w:sz="0" w:space="0" w:color="auto"/>
        <w:bottom w:val="none" w:sz="0" w:space="0" w:color="auto"/>
        <w:right w:val="none" w:sz="0" w:space="0" w:color="auto"/>
      </w:divBdr>
    </w:div>
    <w:div w:id="1544177025">
      <w:bodyDiv w:val="1"/>
      <w:marLeft w:val="0"/>
      <w:marRight w:val="0"/>
      <w:marTop w:val="0"/>
      <w:marBottom w:val="0"/>
      <w:divBdr>
        <w:top w:val="none" w:sz="0" w:space="0" w:color="auto"/>
        <w:left w:val="none" w:sz="0" w:space="0" w:color="auto"/>
        <w:bottom w:val="none" w:sz="0" w:space="0" w:color="auto"/>
        <w:right w:val="none" w:sz="0" w:space="0" w:color="auto"/>
      </w:divBdr>
    </w:div>
    <w:div w:id="1550338991">
      <w:bodyDiv w:val="1"/>
      <w:marLeft w:val="0"/>
      <w:marRight w:val="0"/>
      <w:marTop w:val="0"/>
      <w:marBottom w:val="0"/>
      <w:divBdr>
        <w:top w:val="none" w:sz="0" w:space="0" w:color="auto"/>
        <w:left w:val="none" w:sz="0" w:space="0" w:color="auto"/>
        <w:bottom w:val="none" w:sz="0" w:space="0" w:color="auto"/>
        <w:right w:val="none" w:sz="0" w:space="0" w:color="auto"/>
      </w:divBdr>
    </w:div>
    <w:div w:id="1551650933">
      <w:bodyDiv w:val="1"/>
      <w:marLeft w:val="0"/>
      <w:marRight w:val="0"/>
      <w:marTop w:val="0"/>
      <w:marBottom w:val="0"/>
      <w:divBdr>
        <w:top w:val="none" w:sz="0" w:space="0" w:color="auto"/>
        <w:left w:val="none" w:sz="0" w:space="0" w:color="auto"/>
        <w:bottom w:val="none" w:sz="0" w:space="0" w:color="auto"/>
        <w:right w:val="none" w:sz="0" w:space="0" w:color="auto"/>
      </w:divBdr>
    </w:div>
    <w:div w:id="1553806884">
      <w:bodyDiv w:val="1"/>
      <w:marLeft w:val="0"/>
      <w:marRight w:val="0"/>
      <w:marTop w:val="0"/>
      <w:marBottom w:val="0"/>
      <w:divBdr>
        <w:top w:val="none" w:sz="0" w:space="0" w:color="auto"/>
        <w:left w:val="none" w:sz="0" w:space="0" w:color="auto"/>
        <w:bottom w:val="none" w:sz="0" w:space="0" w:color="auto"/>
        <w:right w:val="none" w:sz="0" w:space="0" w:color="auto"/>
      </w:divBdr>
    </w:div>
    <w:div w:id="1559169990">
      <w:bodyDiv w:val="1"/>
      <w:marLeft w:val="0"/>
      <w:marRight w:val="0"/>
      <w:marTop w:val="0"/>
      <w:marBottom w:val="0"/>
      <w:divBdr>
        <w:top w:val="none" w:sz="0" w:space="0" w:color="auto"/>
        <w:left w:val="none" w:sz="0" w:space="0" w:color="auto"/>
        <w:bottom w:val="none" w:sz="0" w:space="0" w:color="auto"/>
        <w:right w:val="none" w:sz="0" w:space="0" w:color="auto"/>
      </w:divBdr>
    </w:div>
    <w:div w:id="1572884943">
      <w:bodyDiv w:val="1"/>
      <w:marLeft w:val="0"/>
      <w:marRight w:val="0"/>
      <w:marTop w:val="0"/>
      <w:marBottom w:val="0"/>
      <w:divBdr>
        <w:top w:val="none" w:sz="0" w:space="0" w:color="auto"/>
        <w:left w:val="none" w:sz="0" w:space="0" w:color="auto"/>
        <w:bottom w:val="none" w:sz="0" w:space="0" w:color="auto"/>
        <w:right w:val="none" w:sz="0" w:space="0" w:color="auto"/>
      </w:divBdr>
    </w:div>
    <w:div w:id="1574004310">
      <w:bodyDiv w:val="1"/>
      <w:marLeft w:val="0"/>
      <w:marRight w:val="0"/>
      <w:marTop w:val="0"/>
      <w:marBottom w:val="0"/>
      <w:divBdr>
        <w:top w:val="none" w:sz="0" w:space="0" w:color="auto"/>
        <w:left w:val="none" w:sz="0" w:space="0" w:color="auto"/>
        <w:bottom w:val="none" w:sz="0" w:space="0" w:color="auto"/>
        <w:right w:val="none" w:sz="0" w:space="0" w:color="auto"/>
      </w:divBdr>
    </w:div>
    <w:div w:id="1579291262">
      <w:bodyDiv w:val="1"/>
      <w:marLeft w:val="0"/>
      <w:marRight w:val="0"/>
      <w:marTop w:val="0"/>
      <w:marBottom w:val="0"/>
      <w:divBdr>
        <w:top w:val="none" w:sz="0" w:space="0" w:color="auto"/>
        <w:left w:val="none" w:sz="0" w:space="0" w:color="auto"/>
        <w:bottom w:val="none" w:sz="0" w:space="0" w:color="auto"/>
        <w:right w:val="none" w:sz="0" w:space="0" w:color="auto"/>
      </w:divBdr>
    </w:div>
    <w:div w:id="1591965964">
      <w:bodyDiv w:val="1"/>
      <w:marLeft w:val="0"/>
      <w:marRight w:val="0"/>
      <w:marTop w:val="0"/>
      <w:marBottom w:val="0"/>
      <w:divBdr>
        <w:top w:val="none" w:sz="0" w:space="0" w:color="auto"/>
        <w:left w:val="none" w:sz="0" w:space="0" w:color="auto"/>
        <w:bottom w:val="none" w:sz="0" w:space="0" w:color="auto"/>
        <w:right w:val="none" w:sz="0" w:space="0" w:color="auto"/>
      </w:divBdr>
      <w:divsChild>
        <w:div w:id="1505515646">
          <w:marLeft w:val="0"/>
          <w:marRight w:val="0"/>
          <w:marTop w:val="0"/>
          <w:marBottom w:val="0"/>
          <w:divBdr>
            <w:top w:val="none" w:sz="0" w:space="0" w:color="auto"/>
            <w:left w:val="none" w:sz="0" w:space="0" w:color="auto"/>
            <w:bottom w:val="none" w:sz="0" w:space="0" w:color="auto"/>
            <w:right w:val="none" w:sz="0" w:space="0" w:color="auto"/>
          </w:divBdr>
        </w:div>
      </w:divsChild>
    </w:div>
    <w:div w:id="1593507968">
      <w:bodyDiv w:val="1"/>
      <w:marLeft w:val="0"/>
      <w:marRight w:val="0"/>
      <w:marTop w:val="0"/>
      <w:marBottom w:val="0"/>
      <w:divBdr>
        <w:top w:val="none" w:sz="0" w:space="0" w:color="auto"/>
        <w:left w:val="none" w:sz="0" w:space="0" w:color="auto"/>
        <w:bottom w:val="none" w:sz="0" w:space="0" w:color="auto"/>
        <w:right w:val="none" w:sz="0" w:space="0" w:color="auto"/>
      </w:divBdr>
    </w:div>
    <w:div w:id="1627085049">
      <w:bodyDiv w:val="1"/>
      <w:marLeft w:val="0"/>
      <w:marRight w:val="0"/>
      <w:marTop w:val="0"/>
      <w:marBottom w:val="0"/>
      <w:divBdr>
        <w:top w:val="none" w:sz="0" w:space="0" w:color="auto"/>
        <w:left w:val="none" w:sz="0" w:space="0" w:color="auto"/>
        <w:bottom w:val="none" w:sz="0" w:space="0" w:color="auto"/>
        <w:right w:val="none" w:sz="0" w:space="0" w:color="auto"/>
      </w:divBdr>
    </w:div>
    <w:div w:id="1635596606">
      <w:bodyDiv w:val="1"/>
      <w:marLeft w:val="0"/>
      <w:marRight w:val="0"/>
      <w:marTop w:val="0"/>
      <w:marBottom w:val="0"/>
      <w:divBdr>
        <w:top w:val="none" w:sz="0" w:space="0" w:color="auto"/>
        <w:left w:val="none" w:sz="0" w:space="0" w:color="auto"/>
        <w:bottom w:val="none" w:sz="0" w:space="0" w:color="auto"/>
        <w:right w:val="none" w:sz="0" w:space="0" w:color="auto"/>
      </w:divBdr>
    </w:div>
    <w:div w:id="1642997858">
      <w:bodyDiv w:val="1"/>
      <w:marLeft w:val="0"/>
      <w:marRight w:val="0"/>
      <w:marTop w:val="0"/>
      <w:marBottom w:val="0"/>
      <w:divBdr>
        <w:top w:val="none" w:sz="0" w:space="0" w:color="auto"/>
        <w:left w:val="none" w:sz="0" w:space="0" w:color="auto"/>
        <w:bottom w:val="none" w:sz="0" w:space="0" w:color="auto"/>
        <w:right w:val="none" w:sz="0" w:space="0" w:color="auto"/>
      </w:divBdr>
    </w:div>
    <w:div w:id="1644310388">
      <w:bodyDiv w:val="1"/>
      <w:marLeft w:val="0"/>
      <w:marRight w:val="0"/>
      <w:marTop w:val="0"/>
      <w:marBottom w:val="0"/>
      <w:divBdr>
        <w:top w:val="none" w:sz="0" w:space="0" w:color="auto"/>
        <w:left w:val="none" w:sz="0" w:space="0" w:color="auto"/>
        <w:bottom w:val="none" w:sz="0" w:space="0" w:color="auto"/>
        <w:right w:val="none" w:sz="0" w:space="0" w:color="auto"/>
      </w:divBdr>
    </w:div>
    <w:div w:id="1649168518">
      <w:bodyDiv w:val="1"/>
      <w:marLeft w:val="0"/>
      <w:marRight w:val="0"/>
      <w:marTop w:val="0"/>
      <w:marBottom w:val="0"/>
      <w:divBdr>
        <w:top w:val="none" w:sz="0" w:space="0" w:color="auto"/>
        <w:left w:val="none" w:sz="0" w:space="0" w:color="auto"/>
        <w:bottom w:val="none" w:sz="0" w:space="0" w:color="auto"/>
        <w:right w:val="none" w:sz="0" w:space="0" w:color="auto"/>
      </w:divBdr>
      <w:divsChild>
        <w:div w:id="857619022">
          <w:marLeft w:val="0"/>
          <w:marRight w:val="0"/>
          <w:marTop w:val="0"/>
          <w:marBottom w:val="0"/>
          <w:divBdr>
            <w:top w:val="none" w:sz="0" w:space="0" w:color="auto"/>
            <w:left w:val="none" w:sz="0" w:space="0" w:color="auto"/>
            <w:bottom w:val="none" w:sz="0" w:space="0" w:color="auto"/>
            <w:right w:val="none" w:sz="0" w:space="0" w:color="auto"/>
          </w:divBdr>
          <w:divsChild>
            <w:div w:id="1999336691">
              <w:marLeft w:val="0"/>
              <w:marRight w:val="0"/>
              <w:marTop w:val="0"/>
              <w:marBottom w:val="0"/>
              <w:divBdr>
                <w:top w:val="none" w:sz="0" w:space="0" w:color="auto"/>
                <w:left w:val="none" w:sz="0" w:space="0" w:color="auto"/>
                <w:bottom w:val="none" w:sz="0" w:space="0" w:color="auto"/>
                <w:right w:val="none" w:sz="0" w:space="0" w:color="auto"/>
              </w:divBdr>
              <w:divsChild>
                <w:div w:id="95494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022742">
      <w:bodyDiv w:val="1"/>
      <w:marLeft w:val="0"/>
      <w:marRight w:val="0"/>
      <w:marTop w:val="0"/>
      <w:marBottom w:val="0"/>
      <w:divBdr>
        <w:top w:val="none" w:sz="0" w:space="0" w:color="auto"/>
        <w:left w:val="none" w:sz="0" w:space="0" w:color="auto"/>
        <w:bottom w:val="none" w:sz="0" w:space="0" w:color="auto"/>
        <w:right w:val="none" w:sz="0" w:space="0" w:color="auto"/>
      </w:divBdr>
    </w:div>
    <w:div w:id="1654065014">
      <w:bodyDiv w:val="1"/>
      <w:marLeft w:val="0"/>
      <w:marRight w:val="0"/>
      <w:marTop w:val="0"/>
      <w:marBottom w:val="0"/>
      <w:divBdr>
        <w:top w:val="none" w:sz="0" w:space="0" w:color="auto"/>
        <w:left w:val="none" w:sz="0" w:space="0" w:color="auto"/>
        <w:bottom w:val="none" w:sz="0" w:space="0" w:color="auto"/>
        <w:right w:val="none" w:sz="0" w:space="0" w:color="auto"/>
      </w:divBdr>
    </w:div>
    <w:div w:id="1655446754">
      <w:bodyDiv w:val="1"/>
      <w:marLeft w:val="0"/>
      <w:marRight w:val="0"/>
      <w:marTop w:val="0"/>
      <w:marBottom w:val="0"/>
      <w:divBdr>
        <w:top w:val="none" w:sz="0" w:space="0" w:color="auto"/>
        <w:left w:val="none" w:sz="0" w:space="0" w:color="auto"/>
        <w:bottom w:val="none" w:sz="0" w:space="0" w:color="auto"/>
        <w:right w:val="none" w:sz="0" w:space="0" w:color="auto"/>
      </w:divBdr>
    </w:div>
    <w:div w:id="1662662352">
      <w:bodyDiv w:val="1"/>
      <w:marLeft w:val="0"/>
      <w:marRight w:val="0"/>
      <w:marTop w:val="0"/>
      <w:marBottom w:val="0"/>
      <w:divBdr>
        <w:top w:val="none" w:sz="0" w:space="0" w:color="auto"/>
        <w:left w:val="none" w:sz="0" w:space="0" w:color="auto"/>
        <w:bottom w:val="none" w:sz="0" w:space="0" w:color="auto"/>
        <w:right w:val="none" w:sz="0" w:space="0" w:color="auto"/>
      </w:divBdr>
    </w:div>
    <w:div w:id="1684281454">
      <w:bodyDiv w:val="1"/>
      <w:marLeft w:val="0"/>
      <w:marRight w:val="0"/>
      <w:marTop w:val="0"/>
      <w:marBottom w:val="0"/>
      <w:divBdr>
        <w:top w:val="none" w:sz="0" w:space="0" w:color="auto"/>
        <w:left w:val="none" w:sz="0" w:space="0" w:color="auto"/>
        <w:bottom w:val="none" w:sz="0" w:space="0" w:color="auto"/>
        <w:right w:val="none" w:sz="0" w:space="0" w:color="auto"/>
      </w:divBdr>
    </w:div>
    <w:div w:id="1686862484">
      <w:bodyDiv w:val="1"/>
      <w:marLeft w:val="0"/>
      <w:marRight w:val="0"/>
      <w:marTop w:val="0"/>
      <w:marBottom w:val="0"/>
      <w:divBdr>
        <w:top w:val="none" w:sz="0" w:space="0" w:color="auto"/>
        <w:left w:val="none" w:sz="0" w:space="0" w:color="auto"/>
        <w:bottom w:val="none" w:sz="0" w:space="0" w:color="auto"/>
        <w:right w:val="none" w:sz="0" w:space="0" w:color="auto"/>
      </w:divBdr>
    </w:div>
    <w:div w:id="1691251586">
      <w:bodyDiv w:val="1"/>
      <w:marLeft w:val="0"/>
      <w:marRight w:val="0"/>
      <w:marTop w:val="0"/>
      <w:marBottom w:val="0"/>
      <w:divBdr>
        <w:top w:val="none" w:sz="0" w:space="0" w:color="auto"/>
        <w:left w:val="none" w:sz="0" w:space="0" w:color="auto"/>
        <w:bottom w:val="none" w:sz="0" w:space="0" w:color="auto"/>
        <w:right w:val="none" w:sz="0" w:space="0" w:color="auto"/>
      </w:divBdr>
    </w:div>
    <w:div w:id="1707411349">
      <w:bodyDiv w:val="1"/>
      <w:marLeft w:val="0"/>
      <w:marRight w:val="0"/>
      <w:marTop w:val="0"/>
      <w:marBottom w:val="0"/>
      <w:divBdr>
        <w:top w:val="none" w:sz="0" w:space="0" w:color="auto"/>
        <w:left w:val="none" w:sz="0" w:space="0" w:color="auto"/>
        <w:bottom w:val="none" w:sz="0" w:space="0" w:color="auto"/>
        <w:right w:val="none" w:sz="0" w:space="0" w:color="auto"/>
      </w:divBdr>
    </w:div>
    <w:div w:id="1707754820">
      <w:bodyDiv w:val="1"/>
      <w:marLeft w:val="0"/>
      <w:marRight w:val="0"/>
      <w:marTop w:val="0"/>
      <w:marBottom w:val="0"/>
      <w:divBdr>
        <w:top w:val="none" w:sz="0" w:space="0" w:color="auto"/>
        <w:left w:val="none" w:sz="0" w:space="0" w:color="auto"/>
        <w:bottom w:val="none" w:sz="0" w:space="0" w:color="auto"/>
        <w:right w:val="none" w:sz="0" w:space="0" w:color="auto"/>
      </w:divBdr>
    </w:div>
    <w:div w:id="1718508768">
      <w:bodyDiv w:val="1"/>
      <w:marLeft w:val="0"/>
      <w:marRight w:val="0"/>
      <w:marTop w:val="0"/>
      <w:marBottom w:val="0"/>
      <w:divBdr>
        <w:top w:val="none" w:sz="0" w:space="0" w:color="auto"/>
        <w:left w:val="none" w:sz="0" w:space="0" w:color="auto"/>
        <w:bottom w:val="none" w:sz="0" w:space="0" w:color="auto"/>
        <w:right w:val="none" w:sz="0" w:space="0" w:color="auto"/>
      </w:divBdr>
    </w:div>
    <w:div w:id="1720203339">
      <w:bodyDiv w:val="1"/>
      <w:marLeft w:val="0"/>
      <w:marRight w:val="0"/>
      <w:marTop w:val="0"/>
      <w:marBottom w:val="0"/>
      <w:divBdr>
        <w:top w:val="none" w:sz="0" w:space="0" w:color="auto"/>
        <w:left w:val="none" w:sz="0" w:space="0" w:color="auto"/>
        <w:bottom w:val="none" w:sz="0" w:space="0" w:color="auto"/>
        <w:right w:val="none" w:sz="0" w:space="0" w:color="auto"/>
      </w:divBdr>
    </w:div>
    <w:div w:id="1725979085">
      <w:bodyDiv w:val="1"/>
      <w:marLeft w:val="0"/>
      <w:marRight w:val="0"/>
      <w:marTop w:val="0"/>
      <w:marBottom w:val="0"/>
      <w:divBdr>
        <w:top w:val="none" w:sz="0" w:space="0" w:color="auto"/>
        <w:left w:val="none" w:sz="0" w:space="0" w:color="auto"/>
        <w:bottom w:val="none" w:sz="0" w:space="0" w:color="auto"/>
        <w:right w:val="none" w:sz="0" w:space="0" w:color="auto"/>
      </w:divBdr>
    </w:div>
    <w:div w:id="1729305030">
      <w:bodyDiv w:val="1"/>
      <w:marLeft w:val="0"/>
      <w:marRight w:val="0"/>
      <w:marTop w:val="0"/>
      <w:marBottom w:val="0"/>
      <w:divBdr>
        <w:top w:val="none" w:sz="0" w:space="0" w:color="auto"/>
        <w:left w:val="none" w:sz="0" w:space="0" w:color="auto"/>
        <w:bottom w:val="none" w:sz="0" w:space="0" w:color="auto"/>
        <w:right w:val="none" w:sz="0" w:space="0" w:color="auto"/>
      </w:divBdr>
    </w:div>
    <w:div w:id="1730837832">
      <w:bodyDiv w:val="1"/>
      <w:marLeft w:val="0"/>
      <w:marRight w:val="0"/>
      <w:marTop w:val="0"/>
      <w:marBottom w:val="0"/>
      <w:divBdr>
        <w:top w:val="none" w:sz="0" w:space="0" w:color="auto"/>
        <w:left w:val="none" w:sz="0" w:space="0" w:color="auto"/>
        <w:bottom w:val="none" w:sz="0" w:space="0" w:color="auto"/>
        <w:right w:val="none" w:sz="0" w:space="0" w:color="auto"/>
      </w:divBdr>
    </w:div>
    <w:div w:id="1733653092">
      <w:bodyDiv w:val="1"/>
      <w:marLeft w:val="0"/>
      <w:marRight w:val="0"/>
      <w:marTop w:val="0"/>
      <w:marBottom w:val="0"/>
      <w:divBdr>
        <w:top w:val="none" w:sz="0" w:space="0" w:color="auto"/>
        <w:left w:val="none" w:sz="0" w:space="0" w:color="auto"/>
        <w:bottom w:val="none" w:sz="0" w:space="0" w:color="auto"/>
        <w:right w:val="none" w:sz="0" w:space="0" w:color="auto"/>
      </w:divBdr>
    </w:div>
    <w:div w:id="1741520694">
      <w:bodyDiv w:val="1"/>
      <w:marLeft w:val="0"/>
      <w:marRight w:val="0"/>
      <w:marTop w:val="0"/>
      <w:marBottom w:val="0"/>
      <w:divBdr>
        <w:top w:val="none" w:sz="0" w:space="0" w:color="auto"/>
        <w:left w:val="none" w:sz="0" w:space="0" w:color="auto"/>
        <w:bottom w:val="none" w:sz="0" w:space="0" w:color="auto"/>
        <w:right w:val="none" w:sz="0" w:space="0" w:color="auto"/>
      </w:divBdr>
    </w:div>
    <w:div w:id="1744133390">
      <w:bodyDiv w:val="1"/>
      <w:marLeft w:val="0"/>
      <w:marRight w:val="0"/>
      <w:marTop w:val="0"/>
      <w:marBottom w:val="0"/>
      <w:divBdr>
        <w:top w:val="none" w:sz="0" w:space="0" w:color="auto"/>
        <w:left w:val="none" w:sz="0" w:space="0" w:color="auto"/>
        <w:bottom w:val="none" w:sz="0" w:space="0" w:color="auto"/>
        <w:right w:val="none" w:sz="0" w:space="0" w:color="auto"/>
      </w:divBdr>
    </w:div>
    <w:div w:id="1749184135">
      <w:bodyDiv w:val="1"/>
      <w:marLeft w:val="0"/>
      <w:marRight w:val="0"/>
      <w:marTop w:val="0"/>
      <w:marBottom w:val="0"/>
      <w:divBdr>
        <w:top w:val="none" w:sz="0" w:space="0" w:color="auto"/>
        <w:left w:val="none" w:sz="0" w:space="0" w:color="auto"/>
        <w:bottom w:val="none" w:sz="0" w:space="0" w:color="auto"/>
        <w:right w:val="none" w:sz="0" w:space="0" w:color="auto"/>
      </w:divBdr>
    </w:div>
    <w:div w:id="1763528191">
      <w:bodyDiv w:val="1"/>
      <w:marLeft w:val="0"/>
      <w:marRight w:val="0"/>
      <w:marTop w:val="0"/>
      <w:marBottom w:val="0"/>
      <w:divBdr>
        <w:top w:val="none" w:sz="0" w:space="0" w:color="auto"/>
        <w:left w:val="none" w:sz="0" w:space="0" w:color="auto"/>
        <w:bottom w:val="none" w:sz="0" w:space="0" w:color="auto"/>
        <w:right w:val="none" w:sz="0" w:space="0" w:color="auto"/>
      </w:divBdr>
    </w:div>
    <w:div w:id="1777169030">
      <w:bodyDiv w:val="1"/>
      <w:marLeft w:val="0"/>
      <w:marRight w:val="0"/>
      <w:marTop w:val="0"/>
      <w:marBottom w:val="0"/>
      <w:divBdr>
        <w:top w:val="none" w:sz="0" w:space="0" w:color="auto"/>
        <w:left w:val="none" w:sz="0" w:space="0" w:color="auto"/>
        <w:bottom w:val="none" w:sz="0" w:space="0" w:color="auto"/>
        <w:right w:val="none" w:sz="0" w:space="0" w:color="auto"/>
      </w:divBdr>
    </w:div>
    <w:div w:id="1782261430">
      <w:bodyDiv w:val="1"/>
      <w:marLeft w:val="0"/>
      <w:marRight w:val="0"/>
      <w:marTop w:val="0"/>
      <w:marBottom w:val="0"/>
      <w:divBdr>
        <w:top w:val="none" w:sz="0" w:space="0" w:color="auto"/>
        <w:left w:val="none" w:sz="0" w:space="0" w:color="auto"/>
        <w:bottom w:val="none" w:sz="0" w:space="0" w:color="auto"/>
        <w:right w:val="none" w:sz="0" w:space="0" w:color="auto"/>
      </w:divBdr>
    </w:div>
    <w:div w:id="1782718870">
      <w:bodyDiv w:val="1"/>
      <w:marLeft w:val="0"/>
      <w:marRight w:val="0"/>
      <w:marTop w:val="0"/>
      <w:marBottom w:val="0"/>
      <w:divBdr>
        <w:top w:val="none" w:sz="0" w:space="0" w:color="auto"/>
        <w:left w:val="none" w:sz="0" w:space="0" w:color="auto"/>
        <w:bottom w:val="none" w:sz="0" w:space="0" w:color="auto"/>
        <w:right w:val="none" w:sz="0" w:space="0" w:color="auto"/>
      </w:divBdr>
    </w:div>
    <w:div w:id="1784155761">
      <w:bodyDiv w:val="1"/>
      <w:marLeft w:val="0"/>
      <w:marRight w:val="0"/>
      <w:marTop w:val="0"/>
      <w:marBottom w:val="0"/>
      <w:divBdr>
        <w:top w:val="none" w:sz="0" w:space="0" w:color="auto"/>
        <w:left w:val="none" w:sz="0" w:space="0" w:color="auto"/>
        <w:bottom w:val="none" w:sz="0" w:space="0" w:color="auto"/>
        <w:right w:val="none" w:sz="0" w:space="0" w:color="auto"/>
      </w:divBdr>
    </w:div>
    <w:div w:id="1788770413">
      <w:bodyDiv w:val="1"/>
      <w:marLeft w:val="0"/>
      <w:marRight w:val="0"/>
      <w:marTop w:val="0"/>
      <w:marBottom w:val="0"/>
      <w:divBdr>
        <w:top w:val="none" w:sz="0" w:space="0" w:color="auto"/>
        <w:left w:val="none" w:sz="0" w:space="0" w:color="auto"/>
        <w:bottom w:val="none" w:sz="0" w:space="0" w:color="auto"/>
        <w:right w:val="none" w:sz="0" w:space="0" w:color="auto"/>
      </w:divBdr>
    </w:div>
    <w:div w:id="1789854255">
      <w:bodyDiv w:val="1"/>
      <w:marLeft w:val="0"/>
      <w:marRight w:val="0"/>
      <w:marTop w:val="0"/>
      <w:marBottom w:val="0"/>
      <w:divBdr>
        <w:top w:val="none" w:sz="0" w:space="0" w:color="auto"/>
        <w:left w:val="none" w:sz="0" w:space="0" w:color="auto"/>
        <w:bottom w:val="none" w:sz="0" w:space="0" w:color="auto"/>
        <w:right w:val="none" w:sz="0" w:space="0" w:color="auto"/>
      </w:divBdr>
    </w:div>
    <w:div w:id="1790854313">
      <w:bodyDiv w:val="1"/>
      <w:marLeft w:val="0"/>
      <w:marRight w:val="0"/>
      <w:marTop w:val="0"/>
      <w:marBottom w:val="0"/>
      <w:divBdr>
        <w:top w:val="none" w:sz="0" w:space="0" w:color="auto"/>
        <w:left w:val="none" w:sz="0" w:space="0" w:color="auto"/>
        <w:bottom w:val="none" w:sz="0" w:space="0" w:color="auto"/>
        <w:right w:val="none" w:sz="0" w:space="0" w:color="auto"/>
      </w:divBdr>
    </w:div>
    <w:div w:id="1792213480">
      <w:bodyDiv w:val="1"/>
      <w:marLeft w:val="0"/>
      <w:marRight w:val="0"/>
      <w:marTop w:val="0"/>
      <w:marBottom w:val="0"/>
      <w:divBdr>
        <w:top w:val="none" w:sz="0" w:space="0" w:color="auto"/>
        <w:left w:val="none" w:sz="0" w:space="0" w:color="auto"/>
        <w:bottom w:val="none" w:sz="0" w:space="0" w:color="auto"/>
        <w:right w:val="none" w:sz="0" w:space="0" w:color="auto"/>
      </w:divBdr>
    </w:div>
    <w:div w:id="1795321714">
      <w:bodyDiv w:val="1"/>
      <w:marLeft w:val="0"/>
      <w:marRight w:val="0"/>
      <w:marTop w:val="0"/>
      <w:marBottom w:val="0"/>
      <w:divBdr>
        <w:top w:val="none" w:sz="0" w:space="0" w:color="auto"/>
        <w:left w:val="none" w:sz="0" w:space="0" w:color="auto"/>
        <w:bottom w:val="none" w:sz="0" w:space="0" w:color="auto"/>
        <w:right w:val="none" w:sz="0" w:space="0" w:color="auto"/>
      </w:divBdr>
    </w:div>
    <w:div w:id="1800611910">
      <w:bodyDiv w:val="1"/>
      <w:marLeft w:val="0"/>
      <w:marRight w:val="0"/>
      <w:marTop w:val="0"/>
      <w:marBottom w:val="0"/>
      <w:divBdr>
        <w:top w:val="none" w:sz="0" w:space="0" w:color="auto"/>
        <w:left w:val="none" w:sz="0" w:space="0" w:color="auto"/>
        <w:bottom w:val="none" w:sz="0" w:space="0" w:color="auto"/>
        <w:right w:val="none" w:sz="0" w:space="0" w:color="auto"/>
      </w:divBdr>
    </w:div>
    <w:div w:id="1800997565">
      <w:bodyDiv w:val="1"/>
      <w:marLeft w:val="0"/>
      <w:marRight w:val="0"/>
      <w:marTop w:val="0"/>
      <w:marBottom w:val="0"/>
      <w:divBdr>
        <w:top w:val="none" w:sz="0" w:space="0" w:color="auto"/>
        <w:left w:val="none" w:sz="0" w:space="0" w:color="auto"/>
        <w:bottom w:val="none" w:sz="0" w:space="0" w:color="auto"/>
        <w:right w:val="none" w:sz="0" w:space="0" w:color="auto"/>
      </w:divBdr>
    </w:div>
    <w:div w:id="1802724256">
      <w:bodyDiv w:val="1"/>
      <w:marLeft w:val="0"/>
      <w:marRight w:val="0"/>
      <w:marTop w:val="0"/>
      <w:marBottom w:val="0"/>
      <w:divBdr>
        <w:top w:val="none" w:sz="0" w:space="0" w:color="auto"/>
        <w:left w:val="none" w:sz="0" w:space="0" w:color="auto"/>
        <w:bottom w:val="none" w:sz="0" w:space="0" w:color="auto"/>
        <w:right w:val="none" w:sz="0" w:space="0" w:color="auto"/>
      </w:divBdr>
    </w:div>
    <w:div w:id="1811169551">
      <w:bodyDiv w:val="1"/>
      <w:marLeft w:val="0"/>
      <w:marRight w:val="0"/>
      <w:marTop w:val="0"/>
      <w:marBottom w:val="0"/>
      <w:divBdr>
        <w:top w:val="none" w:sz="0" w:space="0" w:color="auto"/>
        <w:left w:val="none" w:sz="0" w:space="0" w:color="auto"/>
        <w:bottom w:val="none" w:sz="0" w:space="0" w:color="auto"/>
        <w:right w:val="none" w:sz="0" w:space="0" w:color="auto"/>
      </w:divBdr>
    </w:div>
    <w:div w:id="1816558718">
      <w:bodyDiv w:val="1"/>
      <w:marLeft w:val="0"/>
      <w:marRight w:val="0"/>
      <w:marTop w:val="0"/>
      <w:marBottom w:val="0"/>
      <w:divBdr>
        <w:top w:val="none" w:sz="0" w:space="0" w:color="auto"/>
        <w:left w:val="none" w:sz="0" w:space="0" w:color="auto"/>
        <w:bottom w:val="none" w:sz="0" w:space="0" w:color="auto"/>
        <w:right w:val="none" w:sz="0" w:space="0" w:color="auto"/>
      </w:divBdr>
    </w:div>
    <w:div w:id="1817212063">
      <w:bodyDiv w:val="1"/>
      <w:marLeft w:val="0"/>
      <w:marRight w:val="0"/>
      <w:marTop w:val="0"/>
      <w:marBottom w:val="0"/>
      <w:divBdr>
        <w:top w:val="none" w:sz="0" w:space="0" w:color="auto"/>
        <w:left w:val="none" w:sz="0" w:space="0" w:color="auto"/>
        <w:bottom w:val="none" w:sz="0" w:space="0" w:color="auto"/>
        <w:right w:val="none" w:sz="0" w:space="0" w:color="auto"/>
      </w:divBdr>
    </w:div>
    <w:div w:id="1820807551">
      <w:bodyDiv w:val="1"/>
      <w:marLeft w:val="0"/>
      <w:marRight w:val="0"/>
      <w:marTop w:val="0"/>
      <w:marBottom w:val="0"/>
      <w:divBdr>
        <w:top w:val="none" w:sz="0" w:space="0" w:color="auto"/>
        <w:left w:val="none" w:sz="0" w:space="0" w:color="auto"/>
        <w:bottom w:val="none" w:sz="0" w:space="0" w:color="auto"/>
        <w:right w:val="none" w:sz="0" w:space="0" w:color="auto"/>
      </w:divBdr>
    </w:div>
    <w:div w:id="1826625837">
      <w:bodyDiv w:val="1"/>
      <w:marLeft w:val="0"/>
      <w:marRight w:val="0"/>
      <w:marTop w:val="0"/>
      <w:marBottom w:val="0"/>
      <w:divBdr>
        <w:top w:val="none" w:sz="0" w:space="0" w:color="auto"/>
        <w:left w:val="none" w:sz="0" w:space="0" w:color="auto"/>
        <w:bottom w:val="none" w:sz="0" w:space="0" w:color="auto"/>
        <w:right w:val="none" w:sz="0" w:space="0" w:color="auto"/>
      </w:divBdr>
    </w:div>
    <w:div w:id="1831796788">
      <w:bodyDiv w:val="1"/>
      <w:marLeft w:val="0"/>
      <w:marRight w:val="0"/>
      <w:marTop w:val="0"/>
      <w:marBottom w:val="0"/>
      <w:divBdr>
        <w:top w:val="none" w:sz="0" w:space="0" w:color="auto"/>
        <w:left w:val="none" w:sz="0" w:space="0" w:color="auto"/>
        <w:bottom w:val="none" w:sz="0" w:space="0" w:color="auto"/>
        <w:right w:val="none" w:sz="0" w:space="0" w:color="auto"/>
      </w:divBdr>
    </w:div>
    <w:div w:id="1843277617">
      <w:bodyDiv w:val="1"/>
      <w:marLeft w:val="0"/>
      <w:marRight w:val="0"/>
      <w:marTop w:val="0"/>
      <w:marBottom w:val="0"/>
      <w:divBdr>
        <w:top w:val="none" w:sz="0" w:space="0" w:color="auto"/>
        <w:left w:val="none" w:sz="0" w:space="0" w:color="auto"/>
        <w:bottom w:val="none" w:sz="0" w:space="0" w:color="auto"/>
        <w:right w:val="none" w:sz="0" w:space="0" w:color="auto"/>
      </w:divBdr>
    </w:div>
    <w:div w:id="1845970503">
      <w:bodyDiv w:val="1"/>
      <w:marLeft w:val="0"/>
      <w:marRight w:val="0"/>
      <w:marTop w:val="0"/>
      <w:marBottom w:val="0"/>
      <w:divBdr>
        <w:top w:val="none" w:sz="0" w:space="0" w:color="auto"/>
        <w:left w:val="none" w:sz="0" w:space="0" w:color="auto"/>
        <w:bottom w:val="none" w:sz="0" w:space="0" w:color="auto"/>
        <w:right w:val="none" w:sz="0" w:space="0" w:color="auto"/>
      </w:divBdr>
    </w:div>
    <w:div w:id="1853760097">
      <w:bodyDiv w:val="1"/>
      <w:marLeft w:val="0"/>
      <w:marRight w:val="0"/>
      <w:marTop w:val="0"/>
      <w:marBottom w:val="0"/>
      <w:divBdr>
        <w:top w:val="none" w:sz="0" w:space="0" w:color="auto"/>
        <w:left w:val="none" w:sz="0" w:space="0" w:color="auto"/>
        <w:bottom w:val="none" w:sz="0" w:space="0" w:color="auto"/>
        <w:right w:val="none" w:sz="0" w:space="0" w:color="auto"/>
      </w:divBdr>
    </w:div>
    <w:div w:id="1855068896">
      <w:bodyDiv w:val="1"/>
      <w:marLeft w:val="0"/>
      <w:marRight w:val="0"/>
      <w:marTop w:val="0"/>
      <w:marBottom w:val="0"/>
      <w:divBdr>
        <w:top w:val="none" w:sz="0" w:space="0" w:color="auto"/>
        <w:left w:val="none" w:sz="0" w:space="0" w:color="auto"/>
        <w:bottom w:val="none" w:sz="0" w:space="0" w:color="auto"/>
        <w:right w:val="none" w:sz="0" w:space="0" w:color="auto"/>
      </w:divBdr>
    </w:div>
    <w:div w:id="1871840586">
      <w:bodyDiv w:val="1"/>
      <w:marLeft w:val="0"/>
      <w:marRight w:val="0"/>
      <w:marTop w:val="0"/>
      <w:marBottom w:val="0"/>
      <w:divBdr>
        <w:top w:val="none" w:sz="0" w:space="0" w:color="auto"/>
        <w:left w:val="none" w:sz="0" w:space="0" w:color="auto"/>
        <w:bottom w:val="none" w:sz="0" w:space="0" w:color="auto"/>
        <w:right w:val="none" w:sz="0" w:space="0" w:color="auto"/>
      </w:divBdr>
    </w:div>
    <w:div w:id="1874921006">
      <w:bodyDiv w:val="1"/>
      <w:marLeft w:val="0"/>
      <w:marRight w:val="0"/>
      <w:marTop w:val="0"/>
      <w:marBottom w:val="0"/>
      <w:divBdr>
        <w:top w:val="none" w:sz="0" w:space="0" w:color="auto"/>
        <w:left w:val="none" w:sz="0" w:space="0" w:color="auto"/>
        <w:bottom w:val="none" w:sz="0" w:space="0" w:color="auto"/>
        <w:right w:val="none" w:sz="0" w:space="0" w:color="auto"/>
      </w:divBdr>
    </w:div>
    <w:div w:id="1875267997">
      <w:bodyDiv w:val="1"/>
      <w:marLeft w:val="0"/>
      <w:marRight w:val="0"/>
      <w:marTop w:val="0"/>
      <w:marBottom w:val="0"/>
      <w:divBdr>
        <w:top w:val="none" w:sz="0" w:space="0" w:color="auto"/>
        <w:left w:val="none" w:sz="0" w:space="0" w:color="auto"/>
        <w:bottom w:val="none" w:sz="0" w:space="0" w:color="auto"/>
        <w:right w:val="none" w:sz="0" w:space="0" w:color="auto"/>
      </w:divBdr>
    </w:div>
    <w:div w:id="1880123343">
      <w:bodyDiv w:val="1"/>
      <w:marLeft w:val="0"/>
      <w:marRight w:val="0"/>
      <w:marTop w:val="0"/>
      <w:marBottom w:val="0"/>
      <w:divBdr>
        <w:top w:val="none" w:sz="0" w:space="0" w:color="auto"/>
        <w:left w:val="none" w:sz="0" w:space="0" w:color="auto"/>
        <w:bottom w:val="none" w:sz="0" w:space="0" w:color="auto"/>
        <w:right w:val="none" w:sz="0" w:space="0" w:color="auto"/>
      </w:divBdr>
    </w:div>
    <w:div w:id="1880581954">
      <w:bodyDiv w:val="1"/>
      <w:marLeft w:val="0"/>
      <w:marRight w:val="0"/>
      <w:marTop w:val="0"/>
      <w:marBottom w:val="0"/>
      <w:divBdr>
        <w:top w:val="none" w:sz="0" w:space="0" w:color="auto"/>
        <w:left w:val="none" w:sz="0" w:space="0" w:color="auto"/>
        <w:bottom w:val="none" w:sz="0" w:space="0" w:color="auto"/>
        <w:right w:val="none" w:sz="0" w:space="0" w:color="auto"/>
      </w:divBdr>
    </w:div>
    <w:div w:id="1881085123">
      <w:bodyDiv w:val="1"/>
      <w:marLeft w:val="0"/>
      <w:marRight w:val="0"/>
      <w:marTop w:val="0"/>
      <w:marBottom w:val="0"/>
      <w:divBdr>
        <w:top w:val="none" w:sz="0" w:space="0" w:color="auto"/>
        <w:left w:val="none" w:sz="0" w:space="0" w:color="auto"/>
        <w:bottom w:val="none" w:sz="0" w:space="0" w:color="auto"/>
        <w:right w:val="none" w:sz="0" w:space="0" w:color="auto"/>
      </w:divBdr>
    </w:div>
    <w:div w:id="1891500664">
      <w:bodyDiv w:val="1"/>
      <w:marLeft w:val="0"/>
      <w:marRight w:val="0"/>
      <w:marTop w:val="0"/>
      <w:marBottom w:val="0"/>
      <w:divBdr>
        <w:top w:val="none" w:sz="0" w:space="0" w:color="auto"/>
        <w:left w:val="none" w:sz="0" w:space="0" w:color="auto"/>
        <w:bottom w:val="none" w:sz="0" w:space="0" w:color="auto"/>
        <w:right w:val="none" w:sz="0" w:space="0" w:color="auto"/>
      </w:divBdr>
    </w:div>
    <w:div w:id="1894342954">
      <w:bodyDiv w:val="1"/>
      <w:marLeft w:val="0"/>
      <w:marRight w:val="0"/>
      <w:marTop w:val="0"/>
      <w:marBottom w:val="0"/>
      <w:divBdr>
        <w:top w:val="none" w:sz="0" w:space="0" w:color="auto"/>
        <w:left w:val="none" w:sz="0" w:space="0" w:color="auto"/>
        <w:bottom w:val="none" w:sz="0" w:space="0" w:color="auto"/>
        <w:right w:val="none" w:sz="0" w:space="0" w:color="auto"/>
      </w:divBdr>
    </w:div>
    <w:div w:id="1935282900">
      <w:bodyDiv w:val="1"/>
      <w:marLeft w:val="0"/>
      <w:marRight w:val="0"/>
      <w:marTop w:val="0"/>
      <w:marBottom w:val="0"/>
      <w:divBdr>
        <w:top w:val="none" w:sz="0" w:space="0" w:color="auto"/>
        <w:left w:val="none" w:sz="0" w:space="0" w:color="auto"/>
        <w:bottom w:val="none" w:sz="0" w:space="0" w:color="auto"/>
        <w:right w:val="none" w:sz="0" w:space="0" w:color="auto"/>
      </w:divBdr>
    </w:div>
    <w:div w:id="1942180301">
      <w:bodyDiv w:val="1"/>
      <w:marLeft w:val="0"/>
      <w:marRight w:val="0"/>
      <w:marTop w:val="0"/>
      <w:marBottom w:val="0"/>
      <w:divBdr>
        <w:top w:val="none" w:sz="0" w:space="0" w:color="auto"/>
        <w:left w:val="none" w:sz="0" w:space="0" w:color="auto"/>
        <w:bottom w:val="none" w:sz="0" w:space="0" w:color="auto"/>
        <w:right w:val="none" w:sz="0" w:space="0" w:color="auto"/>
      </w:divBdr>
    </w:div>
    <w:div w:id="1950696367">
      <w:bodyDiv w:val="1"/>
      <w:marLeft w:val="0"/>
      <w:marRight w:val="0"/>
      <w:marTop w:val="0"/>
      <w:marBottom w:val="0"/>
      <w:divBdr>
        <w:top w:val="none" w:sz="0" w:space="0" w:color="auto"/>
        <w:left w:val="none" w:sz="0" w:space="0" w:color="auto"/>
        <w:bottom w:val="none" w:sz="0" w:space="0" w:color="auto"/>
        <w:right w:val="none" w:sz="0" w:space="0" w:color="auto"/>
      </w:divBdr>
    </w:div>
    <w:div w:id="1965766633">
      <w:bodyDiv w:val="1"/>
      <w:marLeft w:val="0"/>
      <w:marRight w:val="0"/>
      <w:marTop w:val="0"/>
      <w:marBottom w:val="0"/>
      <w:divBdr>
        <w:top w:val="none" w:sz="0" w:space="0" w:color="auto"/>
        <w:left w:val="none" w:sz="0" w:space="0" w:color="auto"/>
        <w:bottom w:val="none" w:sz="0" w:space="0" w:color="auto"/>
        <w:right w:val="none" w:sz="0" w:space="0" w:color="auto"/>
      </w:divBdr>
    </w:div>
    <w:div w:id="1970472650">
      <w:bodyDiv w:val="1"/>
      <w:marLeft w:val="0"/>
      <w:marRight w:val="0"/>
      <w:marTop w:val="0"/>
      <w:marBottom w:val="0"/>
      <w:divBdr>
        <w:top w:val="none" w:sz="0" w:space="0" w:color="auto"/>
        <w:left w:val="none" w:sz="0" w:space="0" w:color="auto"/>
        <w:bottom w:val="none" w:sz="0" w:space="0" w:color="auto"/>
        <w:right w:val="none" w:sz="0" w:space="0" w:color="auto"/>
      </w:divBdr>
    </w:div>
    <w:div w:id="1973051331">
      <w:bodyDiv w:val="1"/>
      <w:marLeft w:val="0"/>
      <w:marRight w:val="0"/>
      <w:marTop w:val="0"/>
      <w:marBottom w:val="0"/>
      <w:divBdr>
        <w:top w:val="none" w:sz="0" w:space="0" w:color="auto"/>
        <w:left w:val="none" w:sz="0" w:space="0" w:color="auto"/>
        <w:bottom w:val="none" w:sz="0" w:space="0" w:color="auto"/>
        <w:right w:val="none" w:sz="0" w:space="0" w:color="auto"/>
      </w:divBdr>
      <w:divsChild>
        <w:div w:id="250899446">
          <w:marLeft w:val="0"/>
          <w:marRight w:val="0"/>
          <w:marTop w:val="0"/>
          <w:marBottom w:val="0"/>
          <w:divBdr>
            <w:top w:val="none" w:sz="0" w:space="0" w:color="auto"/>
            <w:left w:val="none" w:sz="0" w:space="0" w:color="auto"/>
            <w:bottom w:val="none" w:sz="0" w:space="0" w:color="auto"/>
            <w:right w:val="none" w:sz="0" w:space="0" w:color="auto"/>
          </w:divBdr>
        </w:div>
      </w:divsChild>
    </w:div>
    <w:div w:id="1986468312">
      <w:bodyDiv w:val="1"/>
      <w:marLeft w:val="0"/>
      <w:marRight w:val="0"/>
      <w:marTop w:val="0"/>
      <w:marBottom w:val="0"/>
      <w:divBdr>
        <w:top w:val="none" w:sz="0" w:space="0" w:color="auto"/>
        <w:left w:val="none" w:sz="0" w:space="0" w:color="auto"/>
        <w:bottom w:val="none" w:sz="0" w:space="0" w:color="auto"/>
        <w:right w:val="none" w:sz="0" w:space="0" w:color="auto"/>
      </w:divBdr>
      <w:divsChild>
        <w:div w:id="1178732411">
          <w:marLeft w:val="0"/>
          <w:marRight w:val="0"/>
          <w:marTop w:val="0"/>
          <w:marBottom w:val="0"/>
          <w:divBdr>
            <w:top w:val="none" w:sz="0" w:space="0" w:color="auto"/>
            <w:left w:val="none" w:sz="0" w:space="0" w:color="auto"/>
            <w:bottom w:val="none" w:sz="0" w:space="0" w:color="auto"/>
            <w:right w:val="none" w:sz="0" w:space="0" w:color="auto"/>
          </w:divBdr>
          <w:divsChild>
            <w:div w:id="1159887892">
              <w:marLeft w:val="0"/>
              <w:marRight w:val="0"/>
              <w:marTop w:val="0"/>
              <w:marBottom w:val="0"/>
              <w:divBdr>
                <w:top w:val="none" w:sz="0" w:space="0" w:color="auto"/>
                <w:left w:val="none" w:sz="0" w:space="0" w:color="auto"/>
                <w:bottom w:val="none" w:sz="0" w:space="0" w:color="auto"/>
                <w:right w:val="none" w:sz="0" w:space="0" w:color="auto"/>
              </w:divBdr>
              <w:divsChild>
                <w:div w:id="135819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668791">
      <w:bodyDiv w:val="1"/>
      <w:marLeft w:val="0"/>
      <w:marRight w:val="0"/>
      <w:marTop w:val="0"/>
      <w:marBottom w:val="0"/>
      <w:divBdr>
        <w:top w:val="none" w:sz="0" w:space="0" w:color="auto"/>
        <w:left w:val="none" w:sz="0" w:space="0" w:color="auto"/>
        <w:bottom w:val="none" w:sz="0" w:space="0" w:color="auto"/>
        <w:right w:val="none" w:sz="0" w:space="0" w:color="auto"/>
      </w:divBdr>
    </w:div>
    <w:div w:id="2000189975">
      <w:bodyDiv w:val="1"/>
      <w:marLeft w:val="0"/>
      <w:marRight w:val="0"/>
      <w:marTop w:val="0"/>
      <w:marBottom w:val="0"/>
      <w:divBdr>
        <w:top w:val="none" w:sz="0" w:space="0" w:color="auto"/>
        <w:left w:val="none" w:sz="0" w:space="0" w:color="auto"/>
        <w:bottom w:val="none" w:sz="0" w:space="0" w:color="auto"/>
        <w:right w:val="none" w:sz="0" w:space="0" w:color="auto"/>
      </w:divBdr>
    </w:div>
    <w:div w:id="2003463257">
      <w:bodyDiv w:val="1"/>
      <w:marLeft w:val="0"/>
      <w:marRight w:val="0"/>
      <w:marTop w:val="0"/>
      <w:marBottom w:val="0"/>
      <w:divBdr>
        <w:top w:val="none" w:sz="0" w:space="0" w:color="auto"/>
        <w:left w:val="none" w:sz="0" w:space="0" w:color="auto"/>
        <w:bottom w:val="none" w:sz="0" w:space="0" w:color="auto"/>
        <w:right w:val="none" w:sz="0" w:space="0" w:color="auto"/>
      </w:divBdr>
    </w:div>
    <w:div w:id="2010134586">
      <w:bodyDiv w:val="1"/>
      <w:marLeft w:val="0"/>
      <w:marRight w:val="0"/>
      <w:marTop w:val="0"/>
      <w:marBottom w:val="0"/>
      <w:divBdr>
        <w:top w:val="none" w:sz="0" w:space="0" w:color="auto"/>
        <w:left w:val="none" w:sz="0" w:space="0" w:color="auto"/>
        <w:bottom w:val="none" w:sz="0" w:space="0" w:color="auto"/>
        <w:right w:val="none" w:sz="0" w:space="0" w:color="auto"/>
      </w:divBdr>
    </w:div>
    <w:div w:id="2013680107">
      <w:bodyDiv w:val="1"/>
      <w:marLeft w:val="0"/>
      <w:marRight w:val="0"/>
      <w:marTop w:val="0"/>
      <w:marBottom w:val="0"/>
      <w:divBdr>
        <w:top w:val="none" w:sz="0" w:space="0" w:color="auto"/>
        <w:left w:val="none" w:sz="0" w:space="0" w:color="auto"/>
        <w:bottom w:val="none" w:sz="0" w:space="0" w:color="auto"/>
        <w:right w:val="none" w:sz="0" w:space="0" w:color="auto"/>
      </w:divBdr>
    </w:div>
    <w:div w:id="2017615826">
      <w:bodyDiv w:val="1"/>
      <w:marLeft w:val="0"/>
      <w:marRight w:val="0"/>
      <w:marTop w:val="0"/>
      <w:marBottom w:val="0"/>
      <w:divBdr>
        <w:top w:val="none" w:sz="0" w:space="0" w:color="auto"/>
        <w:left w:val="none" w:sz="0" w:space="0" w:color="auto"/>
        <w:bottom w:val="none" w:sz="0" w:space="0" w:color="auto"/>
        <w:right w:val="none" w:sz="0" w:space="0" w:color="auto"/>
      </w:divBdr>
    </w:div>
    <w:div w:id="2025281948">
      <w:bodyDiv w:val="1"/>
      <w:marLeft w:val="0"/>
      <w:marRight w:val="0"/>
      <w:marTop w:val="0"/>
      <w:marBottom w:val="0"/>
      <w:divBdr>
        <w:top w:val="none" w:sz="0" w:space="0" w:color="auto"/>
        <w:left w:val="none" w:sz="0" w:space="0" w:color="auto"/>
        <w:bottom w:val="none" w:sz="0" w:space="0" w:color="auto"/>
        <w:right w:val="none" w:sz="0" w:space="0" w:color="auto"/>
      </w:divBdr>
    </w:div>
    <w:div w:id="2027367297">
      <w:bodyDiv w:val="1"/>
      <w:marLeft w:val="0"/>
      <w:marRight w:val="0"/>
      <w:marTop w:val="0"/>
      <w:marBottom w:val="0"/>
      <w:divBdr>
        <w:top w:val="none" w:sz="0" w:space="0" w:color="auto"/>
        <w:left w:val="none" w:sz="0" w:space="0" w:color="auto"/>
        <w:bottom w:val="none" w:sz="0" w:space="0" w:color="auto"/>
        <w:right w:val="none" w:sz="0" w:space="0" w:color="auto"/>
      </w:divBdr>
    </w:div>
    <w:div w:id="2039886647">
      <w:bodyDiv w:val="1"/>
      <w:marLeft w:val="0"/>
      <w:marRight w:val="0"/>
      <w:marTop w:val="0"/>
      <w:marBottom w:val="0"/>
      <w:divBdr>
        <w:top w:val="none" w:sz="0" w:space="0" w:color="auto"/>
        <w:left w:val="none" w:sz="0" w:space="0" w:color="auto"/>
        <w:bottom w:val="none" w:sz="0" w:space="0" w:color="auto"/>
        <w:right w:val="none" w:sz="0" w:space="0" w:color="auto"/>
      </w:divBdr>
    </w:div>
    <w:div w:id="2044862491">
      <w:bodyDiv w:val="1"/>
      <w:marLeft w:val="0"/>
      <w:marRight w:val="0"/>
      <w:marTop w:val="0"/>
      <w:marBottom w:val="0"/>
      <w:divBdr>
        <w:top w:val="none" w:sz="0" w:space="0" w:color="auto"/>
        <w:left w:val="none" w:sz="0" w:space="0" w:color="auto"/>
        <w:bottom w:val="none" w:sz="0" w:space="0" w:color="auto"/>
        <w:right w:val="none" w:sz="0" w:space="0" w:color="auto"/>
      </w:divBdr>
    </w:div>
    <w:div w:id="2046325245">
      <w:bodyDiv w:val="1"/>
      <w:marLeft w:val="0"/>
      <w:marRight w:val="0"/>
      <w:marTop w:val="0"/>
      <w:marBottom w:val="0"/>
      <w:divBdr>
        <w:top w:val="none" w:sz="0" w:space="0" w:color="auto"/>
        <w:left w:val="none" w:sz="0" w:space="0" w:color="auto"/>
        <w:bottom w:val="none" w:sz="0" w:space="0" w:color="auto"/>
        <w:right w:val="none" w:sz="0" w:space="0" w:color="auto"/>
      </w:divBdr>
    </w:div>
    <w:div w:id="2054425410">
      <w:bodyDiv w:val="1"/>
      <w:marLeft w:val="0"/>
      <w:marRight w:val="0"/>
      <w:marTop w:val="0"/>
      <w:marBottom w:val="0"/>
      <w:divBdr>
        <w:top w:val="none" w:sz="0" w:space="0" w:color="auto"/>
        <w:left w:val="none" w:sz="0" w:space="0" w:color="auto"/>
        <w:bottom w:val="none" w:sz="0" w:space="0" w:color="auto"/>
        <w:right w:val="none" w:sz="0" w:space="0" w:color="auto"/>
      </w:divBdr>
    </w:div>
    <w:div w:id="2066100371">
      <w:bodyDiv w:val="1"/>
      <w:marLeft w:val="0"/>
      <w:marRight w:val="0"/>
      <w:marTop w:val="0"/>
      <w:marBottom w:val="0"/>
      <w:divBdr>
        <w:top w:val="none" w:sz="0" w:space="0" w:color="auto"/>
        <w:left w:val="none" w:sz="0" w:space="0" w:color="auto"/>
        <w:bottom w:val="none" w:sz="0" w:space="0" w:color="auto"/>
        <w:right w:val="none" w:sz="0" w:space="0" w:color="auto"/>
      </w:divBdr>
    </w:div>
    <w:div w:id="2072076472">
      <w:bodyDiv w:val="1"/>
      <w:marLeft w:val="0"/>
      <w:marRight w:val="0"/>
      <w:marTop w:val="0"/>
      <w:marBottom w:val="0"/>
      <w:divBdr>
        <w:top w:val="none" w:sz="0" w:space="0" w:color="auto"/>
        <w:left w:val="none" w:sz="0" w:space="0" w:color="auto"/>
        <w:bottom w:val="none" w:sz="0" w:space="0" w:color="auto"/>
        <w:right w:val="none" w:sz="0" w:space="0" w:color="auto"/>
      </w:divBdr>
    </w:div>
    <w:div w:id="2073387704">
      <w:bodyDiv w:val="1"/>
      <w:marLeft w:val="0"/>
      <w:marRight w:val="0"/>
      <w:marTop w:val="0"/>
      <w:marBottom w:val="0"/>
      <w:divBdr>
        <w:top w:val="none" w:sz="0" w:space="0" w:color="auto"/>
        <w:left w:val="none" w:sz="0" w:space="0" w:color="auto"/>
        <w:bottom w:val="none" w:sz="0" w:space="0" w:color="auto"/>
        <w:right w:val="none" w:sz="0" w:space="0" w:color="auto"/>
      </w:divBdr>
    </w:div>
    <w:div w:id="2083483522">
      <w:bodyDiv w:val="1"/>
      <w:marLeft w:val="0"/>
      <w:marRight w:val="0"/>
      <w:marTop w:val="0"/>
      <w:marBottom w:val="0"/>
      <w:divBdr>
        <w:top w:val="none" w:sz="0" w:space="0" w:color="auto"/>
        <w:left w:val="none" w:sz="0" w:space="0" w:color="auto"/>
        <w:bottom w:val="none" w:sz="0" w:space="0" w:color="auto"/>
        <w:right w:val="none" w:sz="0" w:space="0" w:color="auto"/>
      </w:divBdr>
    </w:div>
    <w:div w:id="2088457788">
      <w:bodyDiv w:val="1"/>
      <w:marLeft w:val="0"/>
      <w:marRight w:val="0"/>
      <w:marTop w:val="0"/>
      <w:marBottom w:val="0"/>
      <w:divBdr>
        <w:top w:val="none" w:sz="0" w:space="0" w:color="auto"/>
        <w:left w:val="none" w:sz="0" w:space="0" w:color="auto"/>
        <w:bottom w:val="none" w:sz="0" w:space="0" w:color="auto"/>
        <w:right w:val="none" w:sz="0" w:space="0" w:color="auto"/>
      </w:divBdr>
    </w:div>
    <w:div w:id="2102483461">
      <w:bodyDiv w:val="1"/>
      <w:marLeft w:val="0"/>
      <w:marRight w:val="0"/>
      <w:marTop w:val="0"/>
      <w:marBottom w:val="0"/>
      <w:divBdr>
        <w:top w:val="none" w:sz="0" w:space="0" w:color="auto"/>
        <w:left w:val="none" w:sz="0" w:space="0" w:color="auto"/>
        <w:bottom w:val="none" w:sz="0" w:space="0" w:color="auto"/>
        <w:right w:val="none" w:sz="0" w:space="0" w:color="auto"/>
      </w:divBdr>
    </w:div>
    <w:div w:id="2104839857">
      <w:bodyDiv w:val="1"/>
      <w:marLeft w:val="0"/>
      <w:marRight w:val="0"/>
      <w:marTop w:val="0"/>
      <w:marBottom w:val="0"/>
      <w:divBdr>
        <w:top w:val="none" w:sz="0" w:space="0" w:color="auto"/>
        <w:left w:val="none" w:sz="0" w:space="0" w:color="auto"/>
        <w:bottom w:val="none" w:sz="0" w:space="0" w:color="auto"/>
        <w:right w:val="none" w:sz="0" w:space="0" w:color="auto"/>
      </w:divBdr>
    </w:div>
    <w:div w:id="2119793409">
      <w:bodyDiv w:val="1"/>
      <w:marLeft w:val="0"/>
      <w:marRight w:val="0"/>
      <w:marTop w:val="0"/>
      <w:marBottom w:val="0"/>
      <w:divBdr>
        <w:top w:val="none" w:sz="0" w:space="0" w:color="auto"/>
        <w:left w:val="none" w:sz="0" w:space="0" w:color="auto"/>
        <w:bottom w:val="none" w:sz="0" w:space="0" w:color="auto"/>
        <w:right w:val="none" w:sz="0" w:space="0" w:color="auto"/>
      </w:divBdr>
    </w:div>
    <w:div w:id="2128430330">
      <w:bodyDiv w:val="1"/>
      <w:marLeft w:val="0"/>
      <w:marRight w:val="0"/>
      <w:marTop w:val="0"/>
      <w:marBottom w:val="0"/>
      <w:divBdr>
        <w:top w:val="none" w:sz="0" w:space="0" w:color="auto"/>
        <w:left w:val="none" w:sz="0" w:space="0" w:color="auto"/>
        <w:bottom w:val="none" w:sz="0" w:space="0" w:color="auto"/>
        <w:right w:val="none" w:sz="0" w:space="0" w:color="auto"/>
      </w:divBdr>
    </w:div>
    <w:div w:id="2132043151">
      <w:bodyDiv w:val="1"/>
      <w:marLeft w:val="0"/>
      <w:marRight w:val="0"/>
      <w:marTop w:val="0"/>
      <w:marBottom w:val="0"/>
      <w:divBdr>
        <w:top w:val="none" w:sz="0" w:space="0" w:color="auto"/>
        <w:left w:val="none" w:sz="0" w:space="0" w:color="auto"/>
        <w:bottom w:val="none" w:sz="0" w:space="0" w:color="auto"/>
        <w:right w:val="none" w:sz="0" w:space="0" w:color="auto"/>
      </w:divBdr>
    </w:div>
    <w:div w:id="2145585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94756-9CFD-48F0-ACAC-03E712938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4856</Words>
  <Characters>26711</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INFOEM568</dc:creator>
  <cp:keywords/>
  <dc:description/>
  <cp:lastModifiedBy>INFOEM568</cp:lastModifiedBy>
  <cp:revision>2</cp:revision>
  <cp:lastPrinted>2024-11-08T17:49:00Z</cp:lastPrinted>
  <dcterms:created xsi:type="dcterms:W3CDTF">2024-11-28T21:10:00Z</dcterms:created>
  <dcterms:modified xsi:type="dcterms:W3CDTF">2024-11-28T21:10:00Z</dcterms:modified>
</cp:coreProperties>
</file>