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3E9D5" w14:textId="6FEF4C01" w:rsidR="009B5029" w:rsidRDefault="009B5029" w:rsidP="009B5029">
      <w:pPr>
        <w:spacing w:before="240" w:line="360" w:lineRule="auto"/>
        <w:jc w:val="both"/>
        <w:rPr>
          <w:rFonts w:ascii="Palatino Linotype" w:eastAsia="Times New Roman" w:hAnsi="Palatino Linotype" w:cs="Arial"/>
          <w:color w:val="000000"/>
          <w:sz w:val="24"/>
          <w:szCs w:val="24"/>
          <w:lang w:eastAsia="es-MX"/>
        </w:rPr>
      </w:pPr>
      <w:r w:rsidRPr="00A469C4">
        <w:rPr>
          <w:rFonts w:ascii="Palatino Linotype" w:eastAsia="Times New Roman" w:hAnsi="Palatino Linotype" w:cs="Arial"/>
          <w:color w:val="000000"/>
          <w:sz w:val="24"/>
          <w:szCs w:val="24"/>
          <w:lang w:eastAsia="es-MX"/>
        </w:rPr>
        <w:t>Resolución del Pleno del Instituto de Transparencia, Acceso a la Información Pública y Protección de Datos Personales del Estado de México y Municipios, con domicilio en Metepec, Estado de México</w:t>
      </w:r>
      <w:r w:rsidRPr="00513251">
        <w:rPr>
          <w:rFonts w:ascii="Palatino Linotype" w:eastAsia="Times New Roman" w:hAnsi="Palatino Linotype" w:cs="Arial"/>
          <w:color w:val="000000"/>
          <w:sz w:val="24"/>
          <w:szCs w:val="24"/>
          <w:lang w:eastAsia="es-MX"/>
        </w:rPr>
        <w:t xml:space="preserve">, a </w:t>
      </w:r>
      <w:r w:rsidR="00436D61" w:rsidRPr="006D6ED5">
        <w:rPr>
          <w:rFonts w:ascii="Palatino Linotype" w:eastAsia="Times New Roman" w:hAnsi="Palatino Linotype" w:cs="Arial"/>
          <w:b/>
          <w:color w:val="000000"/>
          <w:sz w:val="24"/>
          <w:szCs w:val="24"/>
          <w:lang w:eastAsia="es-MX"/>
        </w:rPr>
        <w:t>veinticuatro de enero de dos mil veinticuatro</w:t>
      </w:r>
      <w:r w:rsidR="00436D61">
        <w:rPr>
          <w:rFonts w:ascii="Palatino Linotype" w:eastAsia="Times New Roman" w:hAnsi="Palatino Linotype" w:cs="Arial"/>
          <w:color w:val="000000"/>
          <w:sz w:val="24"/>
          <w:szCs w:val="24"/>
          <w:lang w:eastAsia="es-MX"/>
        </w:rPr>
        <w:t xml:space="preserve">. </w:t>
      </w:r>
      <w:r w:rsidR="009C7A98">
        <w:rPr>
          <w:rFonts w:ascii="Palatino Linotype" w:eastAsia="Times New Roman" w:hAnsi="Palatino Linotype" w:cs="Arial"/>
          <w:color w:val="000000"/>
          <w:sz w:val="24"/>
          <w:szCs w:val="24"/>
          <w:lang w:eastAsia="es-MX"/>
        </w:rPr>
        <w:t xml:space="preserve"> </w:t>
      </w:r>
      <w:r w:rsidR="00FC2D20">
        <w:rPr>
          <w:rFonts w:ascii="Palatino Linotype" w:eastAsia="Times New Roman" w:hAnsi="Palatino Linotype" w:cs="Arial"/>
          <w:color w:val="000000"/>
          <w:sz w:val="24"/>
          <w:szCs w:val="24"/>
          <w:lang w:eastAsia="es-MX"/>
        </w:rPr>
        <w:t xml:space="preserve"> </w:t>
      </w:r>
      <w:r w:rsidR="00317C14">
        <w:rPr>
          <w:rFonts w:ascii="Palatino Linotype" w:eastAsia="Times New Roman" w:hAnsi="Palatino Linotype" w:cs="Arial"/>
          <w:color w:val="000000"/>
          <w:sz w:val="24"/>
          <w:szCs w:val="24"/>
          <w:lang w:eastAsia="es-MX"/>
        </w:rPr>
        <w:t xml:space="preserve"> </w:t>
      </w:r>
      <w:r>
        <w:rPr>
          <w:rFonts w:ascii="Palatino Linotype" w:eastAsia="Times New Roman" w:hAnsi="Palatino Linotype" w:cs="Arial"/>
          <w:color w:val="000000"/>
          <w:sz w:val="24"/>
          <w:szCs w:val="24"/>
          <w:lang w:eastAsia="es-MX"/>
        </w:rPr>
        <w:t xml:space="preserve">               </w:t>
      </w:r>
    </w:p>
    <w:p w14:paraId="077CC7B2" w14:textId="138FF24E" w:rsidR="009C7A98" w:rsidRPr="009C7A98" w:rsidRDefault="009B5029" w:rsidP="009B5029">
      <w:pPr>
        <w:tabs>
          <w:tab w:val="left" w:pos="1701"/>
        </w:tabs>
        <w:spacing w:before="240" w:line="360" w:lineRule="auto"/>
        <w:jc w:val="both"/>
        <w:rPr>
          <w:rFonts w:ascii="Palatino Linotype" w:hAnsi="Palatino Linotype" w:cs="Arial"/>
          <w:sz w:val="24"/>
        </w:rPr>
      </w:pPr>
      <w:r w:rsidRPr="00D336C5">
        <w:rPr>
          <w:rFonts w:ascii="Palatino Linotype" w:hAnsi="Palatino Linotype" w:cs="Arial"/>
          <w:b/>
          <w:sz w:val="24"/>
        </w:rPr>
        <w:t>VISTO</w:t>
      </w:r>
      <w:r w:rsidRPr="00D336C5">
        <w:rPr>
          <w:rFonts w:ascii="Palatino Linotype" w:hAnsi="Palatino Linotype" w:cs="Arial"/>
          <w:sz w:val="24"/>
        </w:rPr>
        <w:t xml:space="preserve"> el expediente electrónico formado con motivo del recurso de revisión número </w:t>
      </w:r>
      <w:r w:rsidR="00FC2D20">
        <w:rPr>
          <w:rFonts w:ascii="Palatino Linotype" w:hAnsi="Palatino Linotype" w:cs="Arial"/>
          <w:b/>
          <w:bCs/>
          <w:sz w:val="24"/>
        </w:rPr>
        <w:t>0</w:t>
      </w:r>
      <w:r w:rsidR="00436D61">
        <w:rPr>
          <w:rFonts w:ascii="Palatino Linotype" w:hAnsi="Palatino Linotype" w:cs="Arial"/>
          <w:b/>
          <w:bCs/>
          <w:sz w:val="24"/>
        </w:rPr>
        <w:t>8475</w:t>
      </w:r>
      <w:r>
        <w:rPr>
          <w:rFonts w:ascii="Palatino Linotype" w:hAnsi="Palatino Linotype" w:cs="Arial"/>
          <w:b/>
          <w:sz w:val="24"/>
        </w:rPr>
        <w:t xml:space="preserve">/INFOEM/IP/RR/2023, </w:t>
      </w:r>
      <w:r>
        <w:rPr>
          <w:rFonts w:ascii="Palatino Linotype" w:hAnsi="Palatino Linotype" w:cs="Arial"/>
          <w:sz w:val="24"/>
        </w:rPr>
        <w:t xml:space="preserve">interpuesto por </w:t>
      </w:r>
      <w:r w:rsidR="009C7A98">
        <w:rPr>
          <w:rFonts w:ascii="Palatino Linotype" w:hAnsi="Palatino Linotype" w:cs="Arial"/>
          <w:sz w:val="24"/>
        </w:rPr>
        <w:t xml:space="preserve">el </w:t>
      </w:r>
      <w:r w:rsidR="009C7A98">
        <w:rPr>
          <w:rFonts w:ascii="Palatino Linotype" w:hAnsi="Palatino Linotype" w:cs="Arial"/>
          <w:b/>
          <w:bCs/>
          <w:sz w:val="24"/>
        </w:rPr>
        <w:t xml:space="preserve">C. </w:t>
      </w:r>
      <w:r w:rsidR="00AE201F">
        <w:rPr>
          <w:rFonts w:ascii="Palatino Linotype" w:hAnsi="Palatino Linotype" w:cs="Arial"/>
          <w:b/>
          <w:bCs/>
          <w:sz w:val="24"/>
        </w:rPr>
        <w:t>XXXXXXXXXXXXXXXXXX</w:t>
      </w:r>
      <w:r w:rsidR="00436D61">
        <w:rPr>
          <w:rFonts w:ascii="Palatino Linotype" w:hAnsi="Palatino Linotype" w:cs="Arial"/>
          <w:b/>
          <w:bCs/>
          <w:sz w:val="24"/>
        </w:rPr>
        <w:t xml:space="preserve">, </w:t>
      </w:r>
      <w:r w:rsidR="00436D61">
        <w:rPr>
          <w:rFonts w:ascii="Palatino Linotype" w:hAnsi="Palatino Linotype" w:cs="Arial"/>
          <w:sz w:val="24"/>
        </w:rPr>
        <w:t xml:space="preserve">en lo sucesivo </w:t>
      </w:r>
      <w:r w:rsidR="00436D61">
        <w:rPr>
          <w:rFonts w:ascii="Palatino Linotype" w:hAnsi="Palatino Linotype" w:cs="Arial"/>
          <w:b/>
          <w:bCs/>
          <w:sz w:val="24"/>
        </w:rPr>
        <w:t xml:space="preserve">El Recurrente, </w:t>
      </w:r>
      <w:r w:rsidR="00436D61">
        <w:rPr>
          <w:rFonts w:ascii="Palatino Linotype" w:hAnsi="Palatino Linotype" w:cs="Arial"/>
          <w:sz w:val="24"/>
        </w:rPr>
        <w:t xml:space="preserve">en contra de la respuesta del </w:t>
      </w:r>
      <w:r w:rsidR="009C7A98">
        <w:rPr>
          <w:rFonts w:ascii="Palatino Linotype" w:hAnsi="Palatino Linotype" w:cs="Arial"/>
          <w:b/>
          <w:bCs/>
          <w:sz w:val="24"/>
        </w:rPr>
        <w:t xml:space="preserve">Ayuntamiento de Cuautitlán Izcalli, </w:t>
      </w:r>
      <w:r w:rsidR="009C7A98">
        <w:rPr>
          <w:rFonts w:ascii="Palatino Linotype" w:hAnsi="Palatino Linotype" w:cs="Arial"/>
          <w:sz w:val="24"/>
        </w:rPr>
        <w:t xml:space="preserve">en lo sucesivo </w:t>
      </w:r>
      <w:r w:rsidR="009C7A98">
        <w:rPr>
          <w:rFonts w:ascii="Palatino Linotype" w:hAnsi="Palatino Linotype" w:cs="Arial"/>
          <w:b/>
          <w:bCs/>
          <w:sz w:val="24"/>
        </w:rPr>
        <w:t xml:space="preserve">El Sujeto Obligado, </w:t>
      </w:r>
      <w:r w:rsidR="009C7A98">
        <w:rPr>
          <w:rFonts w:ascii="Palatino Linotype" w:hAnsi="Palatino Linotype" w:cs="Arial"/>
          <w:sz w:val="24"/>
        </w:rPr>
        <w:t xml:space="preserve">se procede a dictar la presente resolución. </w:t>
      </w:r>
    </w:p>
    <w:p w14:paraId="30CBAE1F" w14:textId="77777777" w:rsidR="00FC2D20" w:rsidRDefault="00FC2D20" w:rsidP="009B5029">
      <w:pPr>
        <w:tabs>
          <w:tab w:val="left" w:pos="1701"/>
        </w:tabs>
        <w:spacing w:before="240" w:line="360" w:lineRule="auto"/>
        <w:jc w:val="both"/>
        <w:rPr>
          <w:rFonts w:ascii="Palatino Linotype" w:hAnsi="Palatino Linotype" w:cs="Arial"/>
          <w:sz w:val="24"/>
        </w:rPr>
      </w:pPr>
    </w:p>
    <w:p w14:paraId="4BC4461B" w14:textId="4BE6C5A3" w:rsidR="009B5029" w:rsidRPr="00B9640A" w:rsidRDefault="009B5029" w:rsidP="009B5029">
      <w:pPr>
        <w:pStyle w:val="infoemcitas"/>
        <w:jc w:val="center"/>
        <w:rPr>
          <w:b/>
          <w:bCs/>
          <w:i w:val="0"/>
          <w:iCs/>
          <w:sz w:val="28"/>
          <w:szCs w:val="28"/>
        </w:rPr>
      </w:pPr>
      <w:r w:rsidRPr="00B9640A">
        <w:rPr>
          <w:b/>
          <w:bCs/>
          <w:i w:val="0"/>
          <w:iCs/>
          <w:sz w:val="28"/>
          <w:szCs w:val="28"/>
        </w:rPr>
        <w:t>A N T E C E D E N T E S   D E L   A S U N T O</w:t>
      </w:r>
    </w:p>
    <w:p w14:paraId="43C252D3" w14:textId="77777777" w:rsidR="009B5029" w:rsidRPr="00523CF0" w:rsidRDefault="009B5029" w:rsidP="009B5029">
      <w:pPr>
        <w:spacing w:before="240" w:after="240" w:line="360" w:lineRule="auto"/>
        <w:jc w:val="both"/>
        <w:rPr>
          <w:rFonts w:ascii="Palatino Linotype" w:hAnsi="Palatino Linotype"/>
        </w:rPr>
      </w:pPr>
      <w:r w:rsidRPr="00523CF0">
        <w:rPr>
          <w:rFonts w:ascii="Palatino Linotype" w:hAnsi="Palatino Linotype" w:cs="Arial"/>
          <w:b/>
          <w:sz w:val="28"/>
        </w:rPr>
        <w:t>PRIMERO.</w:t>
      </w:r>
      <w:r w:rsidRPr="00523CF0">
        <w:rPr>
          <w:rFonts w:ascii="Palatino Linotype" w:hAnsi="Palatino Linotype" w:cs="Arial"/>
        </w:rPr>
        <w:t xml:space="preserve"> </w:t>
      </w:r>
      <w:r w:rsidRPr="00523CF0">
        <w:rPr>
          <w:rFonts w:ascii="Palatino Linotype" w:hAnsi="Palatino Linotype"/>
          <w:b/>
          <w:sz w:val="28"/>
          <w:szCs w:val="28"/>
        </w:rPr>
        <w:t>De la Solicitud de Información.</w:t>
      </w:r>
    </w:p>
    <w:p w14:paraId="4F54D54E" w14:textId="074D403F" w:rsidR="00436D61" w:rsidRPr="00436D61" w:rsidRDefault="009C7A98" w:rsidP="009C7A98">
      <w:pPr>
        <w:spacing w:before="240" w:line="360" w:lineRule="auto"/>
        <w:jc w:val="both"/>
        <w:rPr>
          <w:rFonts w:ascii="Palatino Linotype" w:hAnsi="Palatino Linotype" w:cs="Arial"/>
          <w:sz w:val="24"/>
        </w:rPr>
      </w:pPr>
      <w:r>
        <w:rPr>
          <w:rFonts w:ascii="Palatino Linotype" w:hAnsi="Palatino Linotype" w:cs="Arial"/>
          <w:sz w:val="24"/>
        </w:rPr>
        <w:t xml:space="preserve">Con fecha </w:t>
      </w:r>
      <w:r w:rsidR="00436D61">
        <w:rPr>
          <w:rFonts w:ascii="Palatino Linotype" w:hAnsi="Palatino Linotype" w:cs="Arial"/>
          <w:sz w:val="24"/>
        </w:rPr>
        <w:t xml:space="preserve">veintitrés de noviembre de dos mil veintitrés, </w:t>
      </w:r>
      <w:r w:rsidR="00436D61">
        <w:rPr>
          <w:rFonts w:ascii="Palatino Linotype" w:hAnsi="Palatino Linotype" w:cs="Arial"/>
          <w:b/>
          <w:bCs/>
          <w:sz w:val="24"/>
        </w:rPr>
        <w:t xml:space="preserve">El Recurrente, </w:t>
      </w:r>
      <w:r w:rsidR="00436D61">
        <w:rPr>
          <w:rFonts w:ascii="Palatino Linotype" w:hAnsi="Palatino Linotype" w:cs="Arial"/>
          <w:sz w:val="24"/>
        </w:rPr>
        <w:t>presentó a través del Sistema de Acceso a la Información Mexiquense (</w:t>
      </w:r>
      <w:r w:rsidR="00436D61">
        <w:rPr>
          <w:rFonts w:ascii="Palatino Linotype" w:hAnsi="Palatino Linotype" w:cs="Arial"/>
          <w:b/>
          <w:sz w:val="24"/>
        </w:rPr>
        <w:t>SAIMEX)</w:t>
      </w:r>
      <w:r w:rsidR="00436D61">
        <w:rPr>
          <w:rFonts w:ascii="Palatino Linotype" w:hAnsi="Palatino Linotype" w:cs="Arial"/>
          <w:sz w:val="24"/>
        </w:rPr>
        <w:t xml:space="preserve"> ante </w:t>
      </w:r>
      <w:r w:rsidR="00436D61">
        <w:rPr>
          <w:rFonts w:ascii="Palatino Linotype" w:hAnsi="Palatino Linotype" w:cs="Arial"/>
          <w:b/>
          <w:sz w:val="24"/>
        </w:rPr>
        <w:t>El Sujeto Obligado</w:t>
      </w:r>
      <w:r w:rsidR="00436D61">
        <w:rPr>
          <w:rFonts w:ascii="Palatino Linotype" w:hAnsi="Palatino Linotype" w:cs="Arial"/>
          <w:sz w:val="24"/>
        </w:rPr>
        <w:t xml:space="preserve">, solicitud de acceso a la información pública, registrada bajo el número de expediente </w:t>
      </w:r>
      <w:r w:rsidR="00436D61">
        <w:rPr>
          <w:rFonts w:ascii="Palatino Linotype" w:hAnsi="Palatino Linotype" w:cs="Arial"/>
          <w:b/>
          <w:bCs/>
          <w:sz w:val="24"/>
        </w:rPr>
        <w:t xml:space="preserve">00766/CUAUTIZC/IP/2023, </w:t>
      </w:r>
      <w:r w:rsidR="00436D61">
        <w:rPr>
          <w:rFonts w:ascii="Palatino Linotype" w:hAnsi="Palatino Linotype" w:cs="Arial"/>
          <w:sz w:val="24"/>
        </w:rPr>
        <w:t xml:space="preserve">mediante la cual solicitó información en el tenor siguiente: </w:t>
      </w:r>
    </w:p>
    <w:p w14:paraId="1F6398D3" w14:textId="0918E726" w:rsidR="00436D61" w:rsidRPr="00436D61" w:rsidRDefault="00436D61" w:rsidP="00436D61">
      <w:pPr>
        <w:pStyle w:val="Citas"/>
        <w:rPr>
          <w:b/>
          <w:bCs/>
          <w:sz w:val="24"/>
        </w:rPr>
      </w:pPr>
      <w:r>
        <w:t xml:space="preserve">“m.castillo@cizcalli.gob.mx del correo mencionado requiero los oficios enviados” </w:t>
      </w:r>
      <w:r>
        <w:rPr>
          <w:b/>
          <w:bCs/>
        </w:rPr>
        <w:t>(Sic)</w:t>
      </w:r>
    </w:p>
    <w:p w14:paraId="0FDD1B9D" w14:textId="77777777" w:rsidR="009B5029" w:rsidRDefault="009B5029" w:rsidP="009B5029">
      <w:pPr>
        <w:spacing w:before="240" w:line="360" w:lineRule="auto"/>
        <w:jc w:val="both"/>
        <w:rPr>
          <w:rFonts w:ascii="Palatino Linotype" w:eastAsia="Times New Roman" w:hAnsi="Palatino Linotype" w:cs="Times New Roman"/>
          <w:sz w:val="24"/>
          <w:szCs w:val="24"/>
          <w:lang w:val="es-ES_tradnl" w:eastAsia="es-ES"/>
        </w:rPr>
      </w:pPr>
      <w:r w:rsidRPr="00124209">
        <w:rPr>
          <w:rFonts w:ascii="Palatino Linotype" w:eastAsia="Times New Roman" w:hAnsi="Palatino Linotype" w:cs="Times New Roman"/>
          <w:b/>
          <w:sz w:val="24"/>
          <w:szCs w:val="24"/>
          <w:lang w:val="es-ES_tradnl" w:eastAsia="es-ES"/>
        </w:rPr>
        <w:t>Modalidad de entrega:</w:t>
      </w:r>
      <w:r w:rsidRPr="00124209">
        <w:rPr>
          <w:rFonts w:ascii="Palatino Linotype" w:eastAsia="Times New Roman" w:hAnsi="Palatino Linotype" w:cs="Times New Roman"/>
          <w:sz w:val="24"/>
          <w:szCs w:val="24"/>
          <w:lang w:val="es-ES_tradnl" w:eastAsia="es-ES"/>
        </w:rPr>
        <w:t xml:space="preserve"> A través del SAIMEX</w:t>
      </w:r>
      <w:r>
        <w:rPr>
          <w:rFonts w:ascii="Palatino Linotype" w:eastAsia="Times New Roman" w:hAnsi="Palatino Linotype" w:cs="Times New Roman"/>
          <w:sz w:val="24"/>
          <w:szCs w:val="24"/>
          <w:lang w:val="es-ES_tradnl" w:eastAsia="es-ES"/>
        </w:rPr>
        <w:t>.</w:t>
      </w:r>
    </w:p>
    <w:p w14:paraId="0C6C655E" w14:textId="77777777" w:rsidR="00436D61" w:rsidRDefault="00436D61" w:rsidP="009B5029">
      <w:pPr>
        <w:spacing w:before="240" w:line="360" w:lineRule="auto"/>
        <w:jc w:val="both"/>
        <w:rPr>
          <w:rFonts w:ascii="Palatino Linotype" w:hAnsi="Palatino Linotype" w:cs="Arial"/>
          <w:b/>
          <w:sz w:val="28"/>
          <w:lang w:val="es-ES_tradnl"/>
        </w:rPr>
      </w:pPr>
    </w:p>
    <w:p w14:paraId="32234D96" w14:textId="1B685408" w:rsidR="009B5029" w:rsidRDefault="009B5029" w:rsidP="009B5029">
      <w:pPr>
        <w:spacing w:before="240" w:line="360" w:lineRule="auto"/>
        <w:jc w:val="both"/>
        <w:rPr>
          <w:rFonts w:ascii="Palatino Linotype" w:hAnsi="Palatino Linotype" w:cs="Arial"/>
          <w:b/>
          <w:sz w:val="28"/>
        </w:rPr>
      </w:pPr>
      <w:r>
        <w:rPr>
          <w:rFonts w:ascii="Palatino Linotype" w:hAnsi="Palatino Linotype" w:cs="Arial"/>
          <w:b/>
          <w:sz w:val="28"/>
        </w:rPr>
        <w:lastRenderedPageBreak/>
        <w:t xml:space="preserve">SEGUNDO. </w:t>
      </w:r>
      <w:r w:rsidRPr="00165D6E">
        <w:rPr>
          <w:rFonts w:ascii="Palatino Linotype" w:hAnsi="Palatino Linotype" w:cs="Arial"/>
          <w:b/>
          <w:sz w:val="28"/>
          <w:szCs w:val="20"/>
        </w:rPr>
        <w:t xml:space="preserve">De la respuesta </w:t>
      </w:r>
      <w:r>
        <w:rPr>
          <w:rFonts w:ascii="Palatino Linotype" w:hAnsi="Palatino Linotype" w:cs="Arial"/>
          <w:b/>
          <w:sz w:val="28"/>
          <w:szCs w:val="20"/>
        </w:rPr>
        <w:t>del Sujeto Obligado</w:t>
      </w:r>
      <w:r w:rsidRPr="00165D6E">
        <w:rPr>
          <w:rFonts w:ascii="Palatino Linotype" w:hAnsi="Palatino Linotype" w:cs="Arial"/>
          <w:b/>
          <w:sz w:val="28"/>
          <w:szCs w:val="20"/>
        </w:rPr>
        <w:t>.</w:t>
      </w:r>
    </w:p>
    <w:p w14:paraId="0E2EB726" w14:textId="44D37CC6" w:rsidR="00436D61" w:rsidRDefault="009B5029" w:rsidP="009B5029">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En el expediente electrónico </w:t>
      </w:r>
      <w:r>
        <w:rPr>
          <w:rFonts w:ascii="Palatino Linotype" w:hAnsi="Palatino Linotype" w:cs="Arial"/>
          <w:b/>
          <w:sz w:val="24"/>
          <w:szCs w:val="24"/>
        </w:rPr>
        <w:t xml:space="preserve">SAIMEX, </w:t>
      </w:r>
      <w:r>
        <w:rPr>
          <w:rFonts w:ascii="Palatino Linotype" w:hAnsi="Palatino Linotype" w:cs="Arial"/>
          <w:sz w:val="24"/>
          <w:szCs w:val="24"/>
        </w:rPr>
        <w:t xml:space="preserve">se aprecia que el </w:t>
      </w:r>
      <w:r w:rsidR="00436D61">
        <w:rPr>
          <w:rFonts w:ascii="Palatino Linotype" w:hAnsi="Palatino Linotype" w:cs="Arial"/>
          <w:b/>
          <w:bCs/>
          <w:sz w:val="24"/>
          <w:szCs w:val="24"/>
        </w:rPr>
        <w:t xml:space="preserve">once de diciembre de dos mil veintitrés, El Sujeto Obligado </w:t>
      </w:r>
      <w:r w:rsidR="00436D61">
        <w:rPr>
          <w:rFonts w:ascii="Palatino Linotype" w:hAnsi="Palatino Linotype" w:cs="Arial"/>
          <w:sz w:val="24"/>
          <w:szCs w:val="24"/>
        </w:rPr>
        <w:t xml:space="preserve">dio respuesta a la solicitud de información en los siguientes términos: </w:t>
      </w:r>
    </w:p>
    <w:p w14:paraId="7874B56F" w14:textId="37842CDA" w:rsidR="00436D61" w:rsidRDefault="00436D61" w:rsidP="00436D61">
      <w:pPr>
        <w:pStyle w:val="Citas"/>
      </w:pPr>
      <w:r>
        <w:t>“En respuesta a la solicitud recibida, nos permitimos hacer de su conocimiento que con fundamento en el artículo 53, Fracciones: II, V y VI de la Ley de Transparencia y Acceso a la Información Pública del Estado de México y Municipios, le contestamos que:</w:t>
      </w:r>
    </w:p>
    <w:p w14:paraId="1F29564F" w14:textId="61460FF0" w:rsidR="00436D61" w:rsidRPr="00436D61" w:rsidRDefault="00436D61" w:rsidP="00436D61">
      <w:pPr>
        <w:pStyle w:val="Citas"/>
        <w:rPr>
          <w:b/>
          <w:bCs/>
          <w:sz w:val="24"/>
          <w:szCs w:val="24"/>
        </w:rPr>
      </w:pPr>
      <w:r>
        <w:t xml:space="preserve">Por medio del presente y con fundamento en los artículos 3, 11, 40, 41, 46, 53 fracciones II, V y VI y demás relativos y aplicables de la Ley de Transparencia y Acceso a la Información Pública del Estado de México y Municipios, así como el numeral TREINTA Y OCHO inciso d), de sus Lineamientos para la recepción, trámite y resolución de las solicitudes de acceso a la información, así como de los Recursos de Revisión que deberán de observar los Sujetos Obligados por la Ley de Transparencia y Acceso a la Información Pública del Estado de México y Municipios; ANEXO EL OFICIO DE RESPUESTA QUE A SU SOLICITUD LE ENTREGA LA, (1) DIRECCIÓN DE ADMINISTRACIÓN 1 Con fundamento en los artículos 6 de la Constitución Política de los Estados Unidos Mexicanos; 4, 6, 11, 12, 19, 23 fracción IV, 24 último párrafo y 163 de la Ley de Transparencia y Acceso a la Información Pública del Estado de México y Municipios; 48 </w:t>
      </w:r>
      <w:proofErr w:type="spellStart"/>
      <w:r>
        <w:t>fraccion</w:t>
      </w:r>
      <w:proofErr w:type="spellEnd"/>
      <w:r>
        <w:t xml:space="preserve"> XLVIII del Reglamento de Organización Interna de la Administración Pública del Municipio de Cuautitlán Izcalli, Estado de México (2022-2024); 7 fracción XLVII del Reglamento Interno de la Dirección de Administración del Municipio de Cuautitlán Izcalli, Estado de México y en relación a la solicitud de información citada al rubro, </w:t>
      </w:r>
      <w:r>
        <w:lastRenderedPageBreak/>
        <w:t xml:space="preserve">turnada a través del Sistema de Acceso a la Información Mexiquense, consistente en: “m.castillo@cizcalli.gob.mx del correo mencionado requiero los oficios enviados”(Sic) </w:t>
      </w:r>
      <w:r w:rsidRPr="00AB113A">
        <w:rPr>
          <w:b/>
          <w:bCs/>
          <w:u w:val="single"/>
        </w:rPr>
        <w:t xml:space="preserve">Al respecto, informo dentro del ámbito de competencia y derivado de una búsqueda exhaustiva y minuciosa en los archivos y base de datos que obran en la misma, se localizó el correo electrónico institucional m.castillo@cizcalli.gob.mx asignado a la servidora pública habilitada de esta Dirección, se </w:t>
      </w:r>
      <w:proofErr w:type="spellStart"/>
      <w:r w:rsidRPr="00AB113A">
        <w:rPr>
          <w:b/>
          <w:bCs/>
          <w:u w:val="single"/>
        </w:rPr>
        <w:t>reviso</w:t>
      </w:r>
      <w:proofErr w:type="spellEnd"/>
      <w:r w:rsidRPr="00AB113A">
        <w:rPr>
          <w:b/>
          <w:bCs/>
          <w:u w:val="single"/>
        </w:rPr>
        <w:t xml:space="preserve"> bandeja de salida, en el cual no se encontraron oficios enviados de este coreo institucional</w:t>
      </w:r>
      <w:r>
        <w:t xml:space="preserve">, para mejor proveer se adjunta captura de pantalla del mismo. En atención a lo antes expuesto, se advierte que no se ha enviado oficio alguno a través del correo institucional solicitado, por lo que la Dirección de Administración, se encuentra imposibilitada jurídica y materialmente para emitir pronunciamiento al respecto. Siendo aplicable, lo dispuesto por el criterio de interpretación 07/17 emitido por el Instituto Nacional de Transparencia (INAI): CRITERIO DE INTERPRETACIÓN INAI 07/17: Casos en los que no es necesario que el Comité de Transparencia confirme formalmente la inexistencia de la información. 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obstante lo anterior, 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w:t>
      </w:r>
      <w:r>
        <w:lastRenderedPageBreak/>
        <w:t xml:space="preserve">información. Lo anterior se robustece aún más con lo establecido en el artículo 12 de la Ley de Transparencia y Acceso a la Información Pública del Estado de México y Municipios que a la letra señala: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De la interpretación armónica y sistemática al precepto legal anteriormente referido, se concluye que la Dirección de Administración, únicamente se encuentra constreñida a proporcionar los documentos que den cuenta de la información solicitada, como obra en los archivos, sin tener que elaborarlos a la necesidad del particular. “(SIC) De lo anteriormente expuesto y fundado a Usted, en términos de los artículos 11, 41, 46 y demás aplicables de la Ley de Transparencia y Acceso a la Información Pública del Estado de México y Municipios, a Usted pido se sirva tener a esta Coordinación de Transparencia por notificada en tiempo y forma la contestación a su solicitud de acceso a la información para los efectos legales correspondientes, a través del sistema denominado SAIMEX” </w:t>
      </w:r>
      <w:r>
        <w:rPr>
          <w:b/>
          <w:bCs/>
        </w:rPr>
        <w:t>(Sic)</w:t>
      </w:r>
    </w:p>
    <w:p w14:paraId="54CC38FB" w14:textId="77777777" w:rsidR="00436D61" w:rsidRDefault="00436D61" w:rsidP="009B5029">
      <w:pPr>
        <w:spacing w:before="240" w:line="360" w:lineRule="auto"/>
        <w:jc w:val="both"/>
        <w:rPr>
          <w:rFonts w:ascii="Palatino Linotype" w:hAnsi="Palatino Linotype" w:cs="Arial"/>
          <w:sz w:val="24"/>
          <w:szCs w:val="24"/>
        </w:rPr>
      </w:pPr>
    </w:p>
    <w:p w14:paraId="05602CA8" w14:textId="548D764F" w:rsidR="00436D61" w:rsidRPr="00436D61" w:rsidRDefault="009B5029" w:rsidP="009B5029">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Adicionalmente, </w:t>
      </w:r>
      <w:r>
        <w:rPr>
          <w:rFonts w:ascii="Palatino Linotype" w:hAnsi="Palatino Linotype" w:cs="Arial"/>
          <w:b/>
          <w:bCs/>
          <w:sz w:val="24"/>
          <w:szCs w:val="24"/>
        </w:rPr>
        <w:t xml:space="preserve">El Sujeto Obligado </w:t>
      </w:r>
      <w:r>
        <w:rPr>
          <w:rFonts w:ascii="Palatino Linotype" w:hAnsi="Palatino Linotype" w:cs="Arial"/>
          <w:sz w:val="24"/>
          <w:szCs w:val="24"/>
        </w:rPr>
        <w:t xml:space="preserve">adjuntó </w:t>
      </w:r>
      <w:r w:rsidR="00DD40E3">
        <w:rPr>
          <w:rFonts w:ascii="Palatino Linotype" w:hAnsi="Palatino Linotype" w:cs="Arial"/>
          <w:sz w:val="24"/>
          <w:szCs w:val="24"/>
        </w:rPr>
        <w:t xml:space="preserve">el documento electrónico </w:t>
      </w:r>
      <w:r w:rsidR="00DD40E3">
        <w:rPr>
          <w:rFonts w:ascii="Palatino Linotype" w:hAnsi="Palatino Linotype" w:cs="Arial"/>
          <w:b/>
          <w:bCs/>
          <w:sz w:val="24"/>
          <w:szCs w:val="24"/>
        </w:rPr>
        <w:t>“</w:t>
      </w:r>
      <w:r w:rsidR="00436D61">
        <w:rPr>
          <w:rFonts w:ascii="Palatino Linotype" w:hAnsi="Palatino Linotype" w:cs="Arial"/>
          <w:b/>
          <w:bCs/>
          <w:sz w:val="24"/>
          <w:szCs w:val="24"/>
        </w:rPr>
        <w:t xml:space="preserve">RESPUESTA 766.pdf”, </w:t>
      </w:r>
      <w:r w:rsidR="00436D61">
        <w:rPr>
          <w:rFonts w:ascii="Palatino Linotype" w:hAnsi="Palatino Linotype" w:cs="Arial"/>
          <w:sz w:val="24"/>
          <w:szCs w:val="24"/>
        </w:rPr>
        <w:t xml:space="preserve">cuyo contenido será materia de estudio en el considerando respectivo. </w:t>
      </w:r>
    </w:p>
    <w:p w14:paraId="26408075" w14:textId="77777777" w:rsidR="00436D61" w:rsidRDefault="00436D61" w:rsidP="009B5029">
      <w:pPr>
        <w:spacing w:before="240" w:line="360" w:lineRule="auto"/>
        <w:jc w:val="both"/>
        <w:rPr>
          <w:rFonts w:ascii="Palatino Linotype" w:hAnsi="Palatino Linotype" w:cs="Arial"/>
          <w:b/>
          <w:bCs/>
          <w:sz w:val="24"/>
          <w:szCs w:val="24"/>
        </w:rPr>
      </w:pPr>
    </w:p>
    <w:p w14:paraId="2C824AC7" w14:textId="77777777" w:rsidR="009B5029" w:rsidRDefault="009B5029" w:rsidP="009B5029">
      <w:pPr>
        <w:spacing w:before="240" w:line="360" w:lineRule="auto"/>
        <w:rPr>
          <w:rFonts w:ascii="Palatino Linotype" w:hAnsi="Palatino Linotype" w:cs="Arial"/>
          <w:b/>
          <w:sz w:val="28"/>
        </w:rPr>
      </w:pPr>
      <w:r>
        <w:rPr>
          <w:rFonts w:ascii="Palatino Linotype" w:hAnsi="Palatino Linotype" w:cs="Arial"/>
          <w:b/>
          <w:sz w:val="28"/>
        </w:rPr>
        <w:lastRenderedPageBreak/>
        <w:t xml:space="preserve">TERCERO. </w:t>
      </w:r>
      <w:r>
        <w:rPr>
          <w:rFonts w:ascii="Palatino Linotype" w:hAnsi="Palatino Linotype"/>
          <w:b/>
          <w:sz w:val="28"/>
        </w:rPr>
        <w:t>Del recurso de revisión.</w:t>
      </w:r>
    </w:p>
    <w:p w14:paraId="7A0FF9CF" w14:textId="0FDE7BCF" w:rsidR="00436D61" w:rsidRPr="00436D61" w:rsidRDefault="009B5029" w:rsidP="009B5029">
      <w:pPr>
        <w:spacing w:before="240" w:line="360" w:lineRule="auto"/>
        <w:jc w:val="both"/>
        <w:rPr>
          <w:rFonts w:ascii="Palatino Linotype" w:hAnsi="Palatino Linotype" w:cs="Arial"/>
          <w:sz w:val="24"/>
          <w:szCs w:val="24"/>
        </w:rPr>
      </w:pPr>
      <w:r w:rsidRPr="0096643B">
        <w:rPr>
          <w:rFonts w:ascii="Palatino Linotype" w:hAnsi="Palatino Linotype" w:cs="Arial"/>
          <w:sz w:val="24"/>
          <w:szCs w:val="24"/>
        </w:rPr>
        <w:t>Inconforme c</w:t>
      </w:r>
      <w:r>
        <w:rPr>
          <w:rFonts w:ascii="Palatino Linotype" w:hAnsi="Palatino Linotype" w:cs="Arial"/>
          <w:sz w:val="24"/>
          <w:szCs w:val="24"/>
        </w:rPr>
        <w:t xml:space="preserve">on la respuesta por </w:t>
      </w:r>
      <w:r>
        <w:rPr>
          <w:rFonts w:ascii="Palatino Linotype" w:hAnsi="Palatino Linotype" w:cs="Arial"/>
          <w:b/>
          <w:sz w:val="24"/>
          <w:szCs w:val="24"/>
        </w:rPr>
        <w:t xml:space="preserve">El Sujeto Obligado, El Recurrente </w:t>
      </w:r>
      <w:r>
        <w:rPr>
          <w:rFonts w:ascii="Palatino Linotype" w:hAnsi="Palatino Linotype" w:cs="Arial"/>
          <w:sz w:val="24"/>
          <w:szCs w:val="24"/>
        </w:rPr>
        <w:t>interpuso recurso de revisión, en fecha</w:t>
      </w:r>
      <w:r w:rsidR="00DF6F34">
        <w:rPr>
          <w:rFonts w:ascii="Palatino Linotype" w:hAnsi="Palatino Linotype" w:cs="Arial"/>
          <w:sz w:val="24"/>
          <w:szCs w:val="24"/>
        </w:rPr>
        <w:t xml:space="preserve"> </w:t>
      </w:r>
      <w:r w:rsidR="00436D61">
        <w:rPr>
          <w:rFonts w:ascii="Palatino Linotype" w:hAnsi="Palatino Linotype" w:cs="Arial"/>
          <w:b/>
          <w:bCs/>
          <w:sz w:val="24"/>
          <w:szCs w:val="24"/>
        </w:rPr>
        <w:t xml:space="preserve">doce de diciembre del presente, </w:t>
      </w:r>
      <w:r w:rsidR="00436D61">
        <w:rPr>
          <w:rFonts w:ascii="Palatino Linotype" w:hAnsi="Palatino Linotype" w:cs="Arial"/>
          <w:sz w:val="24"/>
          <w:szCs w:val="24"/>
        </w:rPr>
        <w:t xml:space="preserve">el cual fue registrado en el sistema electrónico con el expediente </w:t>
      </w:r>
      <w:r w:rsidR="00436D61">
        <w:rPr>
          <w:rFonts w:ascii="Palatino Linotype" w:hAnsi="Palatino Linotype" w:cs="Arial"/>
          <w:b/>
          <w:bCs/>
          <w:sz w:val="24"/>
          <w:szCs w:val="24"/>
        </w:rPr>
        <w:t xml:space="preserve">08475/INFOEM/IP/RR/2023, </w:t>
      </w:r>
      <w:r w:rsidR="00436D61">
        <w:rPr>
          <w:rFonts w:ascii="Palatino Linotype" w:hAnsi="Palatino Linotype" w:cs="Arial"/>
          <w:sz w:val="24"/>
          <w:szCs w:val="24"/>
        </w:rPr>
        <w:t xml:space="preserve">en el cual arguye las siguientes manifestaciones: </w:t>
      </w:r>
    </w:p>
    <w:p w14:paraId="1317F6C4" w14:textId="77777777" w:rsidR="00436D61" w:rsidRDefault="00436D61" w:rsidP="00436D61">
      <w:pPr>
        <w:spacing w:before="240" w:line="360" w:lineRule="auto"/>
        <w:jc w:val="both"/>
        <w:rPr>
          <w:rFonts w:ascii="Palatino Linotype" w:hAnsi="Palatino Linotype" w:cs="Arial"/>
          <w:b/>
          <w:sz w:val="24"/>
        </w:rPr>
      </w:pPr>
      <w:r>
        <w:rPr>
          <w:rFonts w:ascii="Palatino Linotype" w:hAnsi="Palatino Linotype" w:cs="Arial"/>
          <w:b/>
          <w:sz w:val="24"/>
        </w:rPr>
        <w:t>Acto Impugnado:</w:t>
      </w:r>
    </w:p>
    <w:p w14:paraId="19627C38" w14:textId="6E858F98" w:rsidR="00436D61" w:rsidRPr="003406C5" w:rsidRDefault="00436D61" w:rsidP="00436D61">
      <w:pPr>
        <w:pStyle w:val="Citas"/>
        <w:rPr>
          <w:b/>
          <w:bCs/>
          <w:sz w:val="24"/>
        </w:rPr>
      </w:pPr>
      <w:r w:rsidRPr="00436D61">
        <w:t>“Respuesta”</w:t>
      </w:r>
      <w:r>
        <w:t xml:space="preserve"> </w:t>
      </w:r>
      <w:r>
        <w:rPr>
          <w:b/>
          <w:bCs/>
        </w:rPr>
        <w:t>(Sic)</w:t>
      </w:r>
    </w:p>
    <w:p w14:paraId="724440F7" w14:textId="77777777" w:rsidR="00436D61" w:rsidRDefault="00436D61" w:rsidP="00436D61">
      <w:pPr>
        <w:spacing w:before="240" w:line="360" w:lineRule="auto"/>
        <w:jc w:val="both"/>
        <w:rPr>
          <w:rFonts w:ascii="Palatino Linotype" w:hAnsi="Palatino Linotype" w:cs="Arial"/>
          <w:sz w:val="24"/>
        </w:rPr>
      </w:pPr>
      <w:r>
        <w:rPr>
          <w:rFonts w:ascii="Palatino Linotype" w:hAnsi="Palatino Linotype" w:cs="Arial"/>
          <w:b/>
          <w:sz w:val="24"/>
        </w:rPr>
        <w:t>Razones o Motivos de Inconformidad</w:t>
      </w:r>
      <w:r>
        <w:rPr>
          <w:rFonts w:ascii="Palatino Linotype" w:hAnsi="Palatino Linotype" w:cs="Arial"/>
          <w:sz w:val="24"/>
        </w:rPr>
        <w:t xml:space="preserve">: </w:t>
      </w:r>
    </w:p>
    <w:p w14:paraId="4A4C7430" w14:textId="4BA28E00" w:rsidR="00CE3EB5" w:rsidRPr="00DD40E3" w:rsidRDefault="00DD40E3" w:rsidP="00DD40E3">
      <w:pPr>
        <w:pStyle w:val="Citas"/>
        <w:rPr>
          <w:b/>
          <w:bCs/>
        </w:rPr>
      </w:pPr>
      <w:r w:rsidRPr="00436D61">
        <w:t>“</w:t>
      </w:r>
      <w:r w:rsidR="00436D61" w:rsidRPr="00436D61">
        <w:t>Niega Proporcionar la información</w:t>
      </w:r>
      <w:r w:rsidRPr="00436D61">
        <w:t>”</w:t>
      </w:r>
      <w:r>
        <w:t xml:space="preserve"> </w:t>
      </w:r>
      <w:r>
        <w:rPr>
          <w:b/>
          <w:bCs/>
        </w:rPr>
        <w:t>(Sic)</w:t>
      </w:r>
    </w:p>
    <w:p w14:paraId="41185A56" w14:textId="77777777" w:rsidR="00DD40E3" w:rsidRDefault="00DD40E3" w:rsidP="00DD40E3">
      <w:pPr>
        <w:pStyle w:val="Citas"/>
      </w:pPr>
    </w:p>
    <w:p w14:paraId="147EA26C" w14:textId="77777777" w:rsidR="009B5029" w:rsidRDefault="009B5029" w:rsidP="009B5029">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Pr="008551ED">
        <w:rPr>
          <w:rFonts w:ascii="Palatino Linotype" w:hAnsi="Palatino Linotype" w:cs="Arial"/>
          <w:b/>
          <w:sz w:val="24"/>
          <w:szCs w:val="24"/>
        </w:rPr>
        <w:t xml:space="preserve">. </w:t>
      </w:r>
      <w:r w:rsidRPr="0087163A">
        <w:rPr>
          <w:rFonts w:ascii="Palatino Linotype" w:hAnsi="Palatino Linotype" w:cs="Arial"/>
          <w:b/>
          <w:sz w:val="28"/>
          <w:szCs w:val="28"/>
        </w:rPr>
        <w:t>Del turno del recurso de revisión.</w:t>
      </w:r>
    </w:p>
    <w:p w14:paraId="5929B5D1" w14:textId="36BEF40C" w:rsidR="009B5029" w:rsidRDefault="009B5029" w:rsidP="009B5029">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Medio de impugnación que le fue turnado al Comisionado presidente </w:t>
      </w:r>
      <w:r>
        <w:rPr>
          <w:rFonts w:ascii="Palatino Linotype" w:hAnsi="Palatino Linotype" w:cs="Arial"/>
          <w:b/>
          <w:sz w:val="24"/>
          <w:szCs w:val="24"/>
        </w:rPr>
        <w:t xml:space="preserve">José Martínez Vilchis, </w:t>
      </w:r>
      <w:r>
        <w:rPr>
          <w:rFonts w:ascii="Palatino Linotype" w:hAnsi="Palatino Linotype" w:cs="Arial"/>
          <w:sz w:val="24"/>
          <w:szCs w:val="24"/>
        </w:rPr>
        <w:t xml:space="preserve">por medio del sistema electrónico en términos del arábigo 185 fracción I de la Ley de Transparencia y Acceso a la información Pública del Estado de México y Municipios, del cual recayó acuerdo de admisión en fecha </w:t>
      </w:r>
      <w:r w:rsidR="00436D61">
        <w:rPr>
          <w:rFonts w:ascii="Palatino Linotype" w:hAnsi="Palatino Linotype" w:cs="Arial"/>
          <w:b/>
          <w:bCs/>
          <w:sz w:val="24"/>
          <w:szCs w:val="24"/>
        </w:rPr>
        <w:t xml:space="preserve">quince de diciembre de dos mil veintitrés, </w:t>
      </w:r>
      <w:r>
        <w:rPr>
          <w:rFonts w:ascii="Palatino Linotype" w:hAnsi="Palatino Linotype" w:cs="Arial"/>
          <w:sz w:val="24"/>
          <w:szCs w:val="24"/>
        </w:rPr>
        <w:t>determinándose en él, un plazo de siete días para que las partes manifestaran lo que a su derecho corresponda en términos del numeral ya citado.</w:t>
      </w:r>
    </w:p>
    <w:p w14:paraId="3030EFB0" w14:textId="77777777" w:rsidR="009B5029" w:rsidRDefault="009B5029" w:rsidP="009B5029">
      <w:pPr>
        <w:spacing w:before="240" w:line="360" w:lineRule="auto"/>
        <w:jc w:val="both"/>
        <w:rPr>
          <w:rFonts w:ascii="Palatino Linotype" w:hAnsi="Palatino Linotype" w:cs="Arial"/>
          <w:sz w:val="24"/>
          <w:szCs w:val="24"/>
        </w:rPr>
      </w:pPr>
    </w:p>
    <w:p w14:paraId="606807D4" w14:textId="77777777" w:rsidR="009B5029" w:rsidRDefault="009B5029" w:rsidP="009B5029">
      <w:pPr>
        <w:pStyle w:val="Prrafodelista"/>
        <w:spacing w:line="360" w:lineRule="auto"/>
        <w:ind w:left="0"/>
        <w:jc w:val="both"/>
        <w:rPr>
          <w:rFonts w:ascii="Palatino Linotype" w:hAnsi="Palatino Linotype" w:cs="Arial"/>
          <w:b/>
        </w:rPr>
      </w:pPr>
      <w:r>
        <w:rPr>
          <w:rFonts w:ascii="Palatino Linotype" w:hAnsi="Palatino Linotype" w:cs="Arial"/>
          <w:b/>
          <w:sz w:val="28"/>
        </w:rPr>
        <w:t>QUINTO</w:t>
      </w:r>
      <w:r w:rsidRPr="00AC0CCC">
        <w:rPr>
          <w:rFonts w:ascii="Palatino Linotype" w:hAnsi="Palatino Linotype" w:cs="Arial"/>
          <w:b/>
          <w:sz w:val="28"/>
          <w:szCs w:val="28"/>
        </w:rPr>
        <w:t xml:space="preserve">. </w:t>
      </w:r>
      <w:r w:rsidRPr="0087163A">
        <w:rPr>
          <w:rFonts w:ascii="Palatino Linotype" w:hAnsi="Palatino Linotype" w:cs="Arial"/>
          <w:b/>
          <w:sz w:val="28"/>
          <w:szCs w:val="28"/>
        </w:rPr>
        <w:t>De la etapa de instrucción.</w:t>
      </w:r>
    </w:p>
    <w:p w14:paraId="264EA0D1" w14:textId="2FD843D2" w:rsidR="00DD40E3" w:rsidRPr="00DD40E3" w:rsidRDefault="009B5029" w:rsidP="009B5029">
      <w:pPr>
        <w:spacing w:after="0" w:line="360" w:lineRule="auto"/>
        <w:jc w:val="both"/>
        <w:rPr>
          <w:rFonts w:ascii="Palatino Linotype" w:hAnsi="Palatino Linotype" w:cs="Arial"/>
          <w:b/>
          <w:sz w:val="24"/>
          <w:szCs w:val="24"/>
        </w:rPr>
      </w:pPr>
      <w:r>
        <w:rPr>
          <w:rFonts w:ascii="Palatino Linotype" w:hAnsi="Palatino Linotype" w:cs="Arial"/>
          <w:sz w:val="24"/>
          <w:szCs w:val="24"/>
        </w:rPr>
        <w:lastRenderedPageBreak/>
        <w:t xml:space="preserve">Así, en la etapa de instrucción, de las constancias que obran en los expedientes electrónicos de los recursos de revisión se advierte que </w:t>
      </w:r>
      <w:r>
        <w:rPr>
          <w:rFonts w:ascii="Palatino Linotype" w:hAnsi="Palatino Linotype" w:cs="Arial"/>
          <w:b/>
          <w:bCs/>
          <w:sz w:val="24"/>
          <w:szCs w:val="24"/>
        </w:rPr>
        <w:t>El Sujeto Obligado</w:t>
      </w:r>
      <w:r w:rsidR="00FC2D20">
        <w:rPr>
          <w:rFonts w:ascii="Palatino Linotype" w:hAnsi="Palatino Linotype" w:cs="Arial"/>
          <w:b/>
          <w:bCs/>
          <w:sz w:val="24"/>
          <w:szCs w:val="24"/>
        </w:rPr>
        <w:t xml:space="preserve"> </w:t>
      </w:r>
      <w:r w:rsidR="00A32B75">
        <w:rPr>
          <w:rFonts w:ascii="Palatino Linotype" w:hAnsi="Palatino Linotype" w:cs="Arial"/>
          <w:bCs/>
          <w:sz w:val="24"/>
          <w:szCs w:val="24"/>
        </w:rPr>
        <w:t xml:space="preserve">rindió su informe justificado en fecha quince de enero de dos mil veinticuatro, mismo que fue puesto a la vista el dieciséis de enero del presente. </w:t>
      </w:r>
    </w:p>
    <w:p w14:paraId="058DD13F" w14:textId="77777777" w:rsidR="00DD40E3" w:rsidRDefault="00DD40E3" w:rsidP="009B5029">
      <w:pPr>
        <w:spacing w:after="0" w:line="360" w:lineRule="auto"/>
        <w:jc w:val="both"/>
        <w:rPr>
          <w:rFonts w:ascii="Palatino Linotype" w:hAnsi="Palatino Linotype" w:cs="Arial"/>
          <w:bCs/>
          <w:sz w:val="24"/>
          <w:szCs w:val="24"/>
        </w:rPr>
      </w:pPr>
    </w:p>
    <w:p w14:paraId="468F8640" w14:textId="5FAFD904" w:rsidR="00DF6F34" w:rsidRPr="00EF5310" w:rsidRDefault="00FC2D20" w:rsidP="00321484">
      <w:pPr>
        <w:spacing w:after="0" w:line="360" w:lineRule="auto"/>
        <w:jc w:val="both"/>
        <w:rPr>
          <w:rFonts w:ascii="Palatino Linotype" w:hAnsi="Palatino Linotype" w:cs="Arial"/>
          <w:sz w:val="24"/>
          <w:szCs w:val="24"/>
        </w:rPr>
      </w:pPr>
      <w:r>
        <w:rPr>
          <w:rFonts w:ascii="Palatino Linotype" w:hAnsi="Palatino Linotype" w:cs="Arial"/>
          <w:bCs/>
          <w:sz w:val="24"/>
          <w:szCs w:val="24"/>
        </w:rPr>
        <w:t xml:space="preserve">Por lo cual se decretó </w:t>
      </w:r>
      <w:r w:rsidR="00321484">
        <w:rPr>
          <w:rFonts w:ascii="Palatino Linotype" w:hAnsi="Palatino Linotype" w:cs="Arial"/>
          <w:bCs/>
          <w:sz w:val="24"/>
          <w:szCs w:val="24"/>
        </w:rPr>
        <w:t xml:space="preserve">el cierre de </w:t>
      </w:r>
      <w:r>
        <w:rPr>
          <w:rFonts w:ascii="Palatino Linotype" w:hAnsi="Palatino Linotype" w:cs="Arial"/>
          <w:bCs/>
          <w:sz w:val="24"/>
          <w:szCs w:val="24"/>
        </w:rPr>
        <w:t xml:space="preserve">instrucción con fecha </w:t>
      </w:r>
      <w:r w:rsidR="00A32B75">
        <w:rPr>
          <w:rFonts w:ascii="Palatino Linotype" w:hAnsi="Palatino Linotype" w:cs="Arial"/>
          <w:b/>
          <w:sz w:val="24"/>
          <w:szCs w:val="24"/>
        </w:rPr>
        <w:t>veintidós</w:t>
      </w:r>
      <w:r w:rsidR="00471B34">
        <w:rPr>
          <w:rFonts w:ascii="Palatino Linotype" w:hAnsi="Palatino Linotype" w:cs="Arial"/>
          <w:b/>
          <w:sz w:val="24"/>
          <w:szCs w:val="24"/>
        </w:rPr>
        <w:t xml:space="preserve"> de enero del presente, </w:t>
      </w:r>
      <w:r w:rsidR="00DF6F34">
        <w:rPr>
          <w:rFonts w:ascii="Palatino Linotype" w:hAnsi="Palatino Linotype" w:cs="Arial"/>
          <w:sz w:val="24"/>
          <w:szCs w:val="24"/>
        </w:rPr>
        <w:t xml:space="preserve">en términos del artículo 185 Fracción VI de la Ley de Transparencia y Acceso a la Información Pública del Estado de México y Municipios, iniciando el término legal para dictar resolución definitiva del asunto. </w:t>
      </w:r>
    </w:p>
    <w:p w14:paraId="33F1FC4B" w14:textId="77777777" w:rsidR="00471B34" w:rsidRDefault="00471B34" w:rsidP="00844569">
      <w:pPr>
        <w:spacing w:before="240" w:line="360" w:lineRule="auto"/>
        <w:jc w:val="center"/>
        <w:rPr>
          <w:rFonts w:ascii="Palatino Linotype" w:hAnsi="Palatino Linotype" w:cs="Arial"/>
          <w:b/>
          <w:sz w:val="24"/>
        </w:rPr>
      </w:pPr>
    </w:p>
    <w:p w14:paraId="1EBA35FA" w14:textId="1559DFF8" w:rsidR="006168E4" w:rsidRPr="005D0901" w:rsidRDefault="006168E4" w:rsidP="00844569">
      <w:pPr>
        <w:spacing w:before="240" w:line="360" w:lineRule="auto"/>
        <w:jc w:val="center"/>
        <w:rPr>
          <w:rFonts w:ascii="Palatino Linotype" w:hAnsi="Palatino Linotype" w:cs="Arial"/>
          <w:b/>
          <w:sz w:val="24"/>
        </w:rPr>
      </w:pPr>
      <w:r w:rsidRPr="005D0901">
        <w:rPr>
          <w:rFonts w:ascii="Palatino Linotype" w:hAnsi="Palatino Linotype" w:cs="Arial"/>
          <w:b/>
          <w:sz w:val="24"/>
        </w:rPr>
        <w:t xml:space="preserve">C O N S I D E R A N D O </w:t>
      </w:r>
    </w:p>
    <w:p w14:paraId="68B57F26" w14:textId="77777777" w:rsidR="006168E4" w:rsidRDefault="006168E4" w:rsidP="00844569">
      <w:pPr>
        <w:spacing w:before="240" w:line="360" w:lineRule="auto"/>
        <w:jc w:val="both"/>
        <w:rPr>
          <w:rFonts w:ascii="Palatino Linotype" w:hAnsi="Palatino Linotype" w:cs="Arial"/>
          <w:sz w:val="24"/>
        </w:rPr>
      </w:pPr>
      <w:r w:rsidRPr="005D0901">
        <w:rPr>
          <w:rFonts w:ascii="Palatino Linotype" w:hAnsi="Palatino Linotype" w:cs="Arial"/>
          <w:b/>
          <w:sz w:val="28"/>
        </w:rPr>
        <w:t>PRIMERO.</w:t>
      </w:r>
      <w:r w:rsidRPr="005D0901">
        <w:rPr>
          <w:rFonts w:ascii="Palatino Linotype" w:hAnsi="Palatino Linotype" w:cs="Arial"/>
          <w:b/>
        </w:rPr>
        <w:t xml:space="preserve"> </w:t>
      </w:r>
      <w:r w:rsidRPr="005D0901">
        <w:rPr>
          <w:rFonts w:ascii="Palatino Linotype" w:hAnsi="Palatino Linotype" w:cs="Arial"/>
          <w:b/>
          <w:sz w:val="28"/>
          <w:szCs w:val="28"/>
        </w:rPr>
        <w:t>De la competencia</w:t>
      </w:r>
      <w:r w:rsidRPr="005D0901">
        <w:rPr>
          <w:rFonts w:ascii="Palatino Linotype" w:hAnsi="Palatino Linotype" w:cs="Arial"/>
          <w:sz w:val="28"/>
          <w:szCs w:val="28"/>
        </w:rPr>
        <w:t>.</w:t>
      </w:r>
    </w:p>
    <w:p w14:paraId="03DB900F" w14:textId="77777777" w:rsidR="0052701A" w:rsidRDefault="0052701A" w:rsidP="0052701A">
      <w:pPr>
        <w:pStyle w:val="Prrafodelista"/>
        <w:autoSpaceDE w:val="0"/>
        <w:autoSpaceDN w:val="0"/>
        <w:adjustRightInd w:val="0"/>
        <w:spacing w:before="240" w:after="160" w:line="360" w:lineRule="auto"/>
        <w:ind w:left="0"/>
        <w:jc w:val="both"/>
        <w:rPr>
          <w:rFonts w:ascii="Palatino Linotype" w:eastAsia="Calibri" w:hAnsi="Palatino Linotype" w:cs="Calibri"/>
          <w:lang w:val="es-MX" w:eastAsia="es-MX"/>
        </w:rPr>
      </w:pPr>
      <w:r w:rsidRPr="00023DD4">
        <w:rPr>
          <w:rFonts w:ascii="Palatino Linotype" w:eastAsia="Calibri" w:hAnsi="Palatino Linotype" w:cs="Calibri"/>
          <w:lang w:val="es-MX" w:eastAsia="es-MX"/>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w:t>
      </w:r>
      <w:r w:rsidRPr="00023DD4">
        <w:rPr>
          <w:rFonts w:ascii="Palatino Linotype" w:eastAsia="Calibri" w:hAnsi="Palatino Linotype" w:cs="Calibri"/>
          <w:lang w:val="es-MX" w:eastAsia="es-MX"/>
        </w:rPr>
        <w:lastRenderedPageBreak/>
        <w:t>Transparencia, Acceso a la Información Pública y Protección de Datos Personales del Estado de México y Municipios.</w:t>
      </w:r>
    </w:p>
    <w:p w14:paraId="4D94A5E7" w14:textId="77777777" w:rsidR="00A32B75" w:rsidRDefault="00A32B75" w:rsidP="00844569">
      <w:pPr>
        <w:pStyle w:val="Prrafodelista"/>
        <w:autoSpaceDE w:val="0"/>
        <w:autoSpaceDN w:val="0"/>
        <w:adjustRightInd w:val="0"/>
        <w:spacing w:before="240" w:after="160" w:line="360" w:lineRule="auto"/>
        <w:ind w:left="0"/>
        <w:jc w:val="both"/>
        <w:rPr>
          <w:rFonts w:ascii="Palatino Linotype" w:hAnsi="Palatino Linotype" w:cs="Arial"/>
          <w:b/>
          <w:sz w:val="28"/>
        </w:rPr>
      </w:pPr>
    </w:p>
    <w:p w14:paraId="072EB9D2" w14:textId="782564B0" w:rsidR="006168E4" w:rsidRDefault="006168E4" w:rsidP="00844569">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269B6C88" w14:textId="77777777" w:rsidR="006168E4" w:rsidRDefault="006168E4" w:rsidP="00844569">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339F5C92" w14:textId="295A7AB0" w:rsidR="0023373D" w:rsidRDefault="0023373D" w:rsidP="00844569">
      <w:pPr>
        <w:pStyle w:val="Prrafodelista"/>
        <w:autoSpaceDE w:val="0"/>
        <w:autoSpaceDN w:val="0"/>
        <w:adjustRightInd w:val="0"/>
        <w:spacing w:before="240" w:after="160" w:line="360" w:lineRule="auto"/>
        <w:ind w:left="0"/>
        <w:jc w:val="both"/>
        <w:rPr>
          <w:rFonts w:ascii="Palatino Linotype" w:hAnsi="Palatino Linotype" w:cs="Arial"/>
        </w:rPr>
      </w:pPr>
    </w:p>
    <w:p w14:paraId="6EC714CE" w14:textId="77777777" w:rsidR="00A36D0F" w:rsidRPr="00161CEB" w:rsidRDefault="00A36D0F" w:rsidP="00A36D0F">
      <w:pPr>
        <w:autoSpaceDE w:val="0"/>
        <w:autoSpaceDN w:val="0"/>
        <w:adjustRightInd w:val="0"/>
        <w:spacing w:after="0" w:line="360" w:lineRule="auto"/>
        <w:jc w:val="both"/>
        <w:rPr>
          <w:rFonts w:ascii="Palatino Linotype" w:hAnsi="Palatino Linotype" w:cs="Arial"/>
          <w:b/>
        </w:rPr>
      </w:pPr>
      <w:r w:rsidRPr="00161CEB">
        <w:rPr>
          <w:rFonts w:ascii="Palatino Linotype" w:hAnsi="Palatino Linotype" w:cs="Arial"/>
          <w:b/>
          <w:sz w:val="28"/>
        </w:rPr>
        <w:t>TERCERO. Cuestiones de previo y especial pronunciamiento</w:t>
      </w:r>
      <w:r w:rsidRPr="00161CEB">
        <w:rPr>
          <w:rFonts w:ascii="Palatino Linotype" w:hAnsi="Palatino Linotype" w:cs="Arial"/>
          <w:b/>
        </w:rPr>
        <w:t>.</w:t>
      </w:r>
    </w:p>
    <w:p w14:paraId="36D7A115" w14:textId="02E0445C" w:rsidR="00DD40E3" w:rsidRDefault="00DD40E3" w:rsidP="00DD40E3">
      <w:pPr>
        <w:spacing w:after="0" w:line="360" w:lineRule="auto"/>
        <w:jc w:val="both"/>
        <w:rPr>
          <w:rFonts w:ascii="Palatino Linotype" w:hAnsi="Palatino Linotype" w:cs="Arial"/>
          <w:sz w:val="24"/>
        </w:rPr>
      </w:pPr>
      <w:r>
        <w:rPr>
          <w:rFonts w:ascii="Palatino Linotype" w:hAnsi="Palatino Linotype"/>
          <w:sz w:val="24"/>
          <w:szCs w:val="24"/>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Pr>
          <w:rFonts w:ascii="Palatino Linotype" w:hAnsi="Palatino Linotype"/>
          <w:b/>
          <w:sz w:val="24"/>
          <w:szCs w:val="24"/>
        </w:rPr>
        <w:t>Recurrente,</w:t>
      </w:r>
      <w:r>
        <w:rPr>
          <w:rFonts w:ascii="Palatino Linotype" w:hAnsi="Palatino Linotype"/>
          <w:sz w:val="24"/>
          <w:szCs w:val="24"/>
        </w:rPr>
        <w:t xml:space="preserve"> por lo que en este punto se tiene por satisfecho, ya que el artículo 180 de la Ley de Transparencia y Acceso a la Información Pública del Estado de México y Municipios último párrafo, prevé que no </w:t>
      </w:r>
      <w:r>
        <w:rPr>
          <w:rFonts w:ascii="Palatino Linotype" w:hAnsi="Palatino Linotype"/>
          <w:sz w:val="24"/>
          <w:szCs w:val="24"/>
        </w:rPr>
        <w:lastRenderedPageBreak/>
        <w:t xml:space="preserve">es requisito indispensable contener el nombre cuando se hace la impugnación de manera electrónica, ello porque no se advierte nombre en específico sino </w:t>
      </w:r>
      <w:r w:rsidR="00AE201F">
        <w:rPr>
          <w:rFonts w:ascii="Palatino Linotype" w:hAnsi="Palatino Linotype" w:cs="Arial"/>
          <w:b/>
          <w:sz w:val="24"/>
          <w:szCs w:val="24"/>
        </w:rPr>
        <w:t>XXXXXXX</w:t>
      </w:r>
      <w:r w:rsidR="00471B34">
        <w:rPr>
          <w:rFonts w:ascii="Palatino Linotype" w:hAnsi="Palatino Linotype" w:cs="Arial"/>
          <w:b/>
          <w:sz w:val="24"/>
          <w:szCs w:val="24"/>
        </w:rPr>
        <w:t xml:space="preserve"> </w:t>
      </w:r>
      <w:proofErr w:type="spellStart"/>
      <w:r w:rsidR="00AE201F">
        <w:rPr>
          <w:rFonts w:ascii="Palatino Linotype" w:hAnsi="Palatino Linotype" w:cs="Arial"/>
          <w:b/>
          <w:sz w:val="24"/>
          <w:szCs w:val="24"/>
        </w:rPr>
        <w:t>XXXXXXX</w:t>
      </w:r>
      <w:proofErr w:type="spellEnd"/>
      <w:r>
        <w:rPr>
          <w:rFonts w:ascii="Palatino Linotype" w:hAnsi="Palatino Linotype" w:cs="Arial"/>
          <w:sz w:val="24"/>
        </w:rPr>
        <w:t>, del cual no se colige que corresponda al nombre de una persona.</w:t>
      </w:r>
    </w:p>
    <w:p w14:paraId="094B6EC2" w14:textId="77777777" w:rsidR="00DD40E3" w:rsidRDefault="00DD40E3" w:rsidP="00DD40E3">
      <w:pPr>
        <w:spacing w:after="0" w:line="360" w:lineRule="auto"/>
        <w:jc w:val="both"/>
        <w:rPr>
          <w:rFonts w:ascii="Palatino Linotype" w:hAnsi="Palatino Linotype"/>
          <w:sz w:val="24"/>
          <w:szCs w:val="24"/>
        </w:rPr>
      </w:pPr>
    </w:p>
    <w:p w14:paraId="2DE4D0EF" w14:textId="77777777" w:rsidR="00DD40E3" w:rsidRDefault="00DD40E3" w:rsidP="00DD40E3">
      <w:pPr>
        <w:pStyle w:val="Prrafodelista"/>
        <w:widowControl w:val="0"/>
        <w:autoSpaceDE w:val="0"/>
        <w:autoSpaceDN w:val="0"/>
        <w:adjustRightInd w:val="0"/>
        <w:spacing w:line="360" w:lineRule="auto"/>
        <w:ind w:left="0"/>
        <w:jc w:val="both"/>
        <w:rPr>
          <w:rFonts w:ascii="Palatino Linotype" w:hAnsi="Palatino Linotype" w:cs="Arial"/>
        </w:rPr>
      </w:pPr>
      <w:r>
        <w:rPr>
          <w:rFonts w:ascii="Palatino Linotype" w:hAnsi="Palatino Linotype" w:cs="Arial"/>
        </w:rPr>
        <w:t xml:space="preserve">Esta Ponencia considera importante abordar el análisis de los requisitos de procedibilidad de los recursos de revisión, así el artículo 180 de la </w:t>
      </w:r>
      <w:r>
        <w:rPr>
          <w:rFonts w:ascii="Palatino Linotype" w:hAnsi="Palatino Linotype" w:cs="Arial"/>
          <w:lang w:eastAsia="es-MX"/>
        </w:rPr>
        <w:t xml:space="preserve">Ley de Transparencia y Acceso a la Información Pública del Estado de México y Municipios, que </w:t>
      </w:r>
      <w:r>
        <w:rPr>
          <w:rFonts w:ascii="Palatino Linotype" w:hAnsi="Palatino Linotype" w:cs="Arial"/>
        </w:rPr>
        <w:t>establece lo siguiente:</w:t>
      </w:r>
    </w:p>
    <w:p w14:paraId="3E302D1A" w14:textId="77777777" w:rsidR="00DD40E3" w:rsidRDefault="00DD40E3" w:rsidP="00DD40E3">
      <w:pPr>
        <w:spacing w:before="240" w:line="360" w:lineRule="auto"/>
        <w:ind w:left="851" w:right="851"/>
        <w:jc w:val="both"/>
        <w:rPr>
          <w:rFonts w:ascii="Palatino Linotype" w:hAnsi="Palatino Linotype"/>
          <w:b/>
          <w:i/>
        </w:rPr>
      </w:pPr>
      <w:r>
        <w:rPr>
          <w:rFonts w:ascii="Palatino Linotype" w:hAnsi="Palatino Linotype"/>
          <w:i/>
        </w:rPr>
        <w:t>“</w:t>
      </w:r>
      <w:r>
        <w:rPr>
          <w:rFonts w:ascii="Palatino Linotype" w:hAnsi="Palatino Linotype"/>
          <w:b/>
          <w:i/>
        </w:rPr>
        <w:t xml:space="preserve">Artículo 180. </w:t>
      </w:r>
      <w:r>
        <w:rPr>
          <w:rFonts w:ascii="Palatino Linotype" w:hAnsi="Palatino Linotype"/>
          <w:i/>
        </w:rPr>
        <w:t xml:space="preserve">El </w:t>
      </w:r>
      <w:r>
        <w:rPr>
          <w:rFonts w:ascii="Palatino Linotype" w:hAnsi="Palatino Linotype" w:cs="Arial"/>
          <w:i/>
        </w:rPr>
        <w:t>recurso</w:t>
      </w:r>
      <w:r>
        <w:rPr>
          <w:rFonts w:ascii="Palatino Linotype" w:hAnsi="Palatino Linotype"/>
          <w:i/>
        </w:rPr>
        <w:t xml:space="preserve"> </w:t>
      </w:r>
      <w:r>
        <w:rPr>
          <w:rFonts w:ascii="Palatino Linotype" w:hAnsi="Palatino Linotype" w:cs="Arial"/>
          <w:i/>
          <w:lang w:eastAsia="es-MX"/>
        </w:rPr>
        <w:t>de</w:t>
      </w:r>
      <w:r>
        <w:rPr>
          <w:rFonts w:ascii="Palatino Linotype" w:hAnsi="Palatino Linotype"/>
          <w:i/>
        </w:rPr>
        <w:t xml:space="preserve"> revisión contendrá:</w:t>
      </w:r>
      <w:r>
        <w:rPr>
          <w:rFonts w:ascii="Palatino Linotype" w:hAnsi="Palatino Linotype"/>
          <w:b/>
          <w:i/>
        </w:rPr>
        <w:t xml:space="preserve"> </w:t>
      </w:r>
    </w:p>
    <w:p w14:paraId="593F14D6" w14:textId="77777777" w:rsidR="00DD40E3" w:rsidRDefault="00DD40E3" w:rsidP="00DD40E3">
      <w:pPr>
        <w:spacing w:before="240" w:line="360" w:lineRule="auto"/>
        <w:ind w:left="851" w:right="851"/>
        <w:jc w:val="both"/>
        <w:rPr>
          <w:rFonts w:ascii="Palatino Linotype" w:hAnsi="Palatino Linotype"/>
          <w:b/>
          <w:i/>
        </w:rPr>
      </w:pPr>
      <w:r>
        <w:rPr>
          <w:rFonts w:ascii="Palatino Linotype" w:hAnsi="Palatino Linotype"/>
          <w:b/>
          <w:i/>
        </w:rPr>
        <w:t xml:space="preserve">I. </w:t>
      </w:r>
      <w:r>
        <w:rPr>
          <w:rFonts w:ascii="Palatino Linotype" w:hAnsi="Palatino Linotype"/>
          <w:i/>
        </w:rPr>
        <w:t xml:space="preserve">El sujeto obligado ante </w:t>
      </w:r>
      <w:r>
        <w:rPr>
          <w:rFonts w:ascii="Palatino Linotype" w:hAnsi="Palatino Linotype" w:cs="Arial"/>
          <w:i/>
        </w:rPr>
        <w:t>la</w:t>
      </w:r>
      <w:r>
        <w:rPr>
          <w:rFonts w:ascii="Palatino Linotype" w:hAnsi="Palatino Linotype"/>
          <w:i/>
        </w:rPr>
        <w:t xml:space="preserve"> cual </w:t>
      </w:r>
      <w:r>
        <w:rPr>
          <w:rFonts w:ascii="Palatino Linotype" w:hAnsi="Palatino Linotype" w:cs="Arial"/>
          <w:i/>
          <w:lang w:eastAsia="es-MX"/>
        </w:rPr>
        <w:t>se</w:t>
      </w:r>
      <w:r>
        <w:rPr>
          <w:rFonts w:ascii="Palatino Linotype" w:hAnsi="Palatino Linotype"/>
          <w:i/>
        </w:rPr>
        <w:t xml:space="preserve"> presentó la solicitud;</w:t>
      </w:r>
      <w:r>
        <w:rPr>
          <w:rFonts w:ascii="Palatino Linotype" w:hAnsi="Palatino Linotype"/>
          <w:b/>
          <w:i/>
        </w:rPr>
        <w:t xml:space="preserve"> </w:t>
      </w:r>
    </w:p>
    <w:p w14:paraId="640F4023" w14:textId="77777777" w:rsidR="00DD40E3" w:rsidRDefault="00DD40E3" w:rsidP="00DD40E3">
      <w:pPr>
        <w:spacing w:before="240" w:line="360" w:lineRule="auto"/>
        <w:ind w:left="851" w:right="851"/>
        <w:jc w:val="both"/>
        <w:rPr>
          <w:rFonts w:ascii="Palatino Linotype" w:hAnsi="Palatino Linotype"/>
          <w:b/>
          <w:i/>
        </w:rPr>
      </w:pPr>
      <w:r>
        <w:rPr>
          <w:rFonts w:ascii="Palatino Linotype" w:hAnsi="Palatino Linotype"/>
          <w:b/>
          <w:i/>
        </w:rPr>
        <w:t xml:space="preserve">II. </w:t>
      </w:r>
      <w:r>
        <w:rPr>
          <w:rFonts w:ascii="Palatino Linotype" w:hAnsi="Palatino Linotype"/>
          <w:b/>
          <w:i/>
          <w:u w:val="single"/>
        </w:rPr>
        <w:t xml:space="preserve">El nombre del solicitante </w:t>
      </w:r>
      <w:r>
        <w:rPr>
          <w:rFonts w:ascii="Palatino Linotype" w:hAnsi="Palatino Linotype" w:cs="Arial"/>
          <w:b/>
          <w:i/>
          <w:u w:val="single"/>
          <w:lang w:eastAsia="es-MX"/>
        </w:rPr>
        <w:t>que</w:t>
      </w:r>
      <w:r>
        <w:rPr>
          <w:rFonts w:ascii="Palatino Linotype" w:hAnsi="Palatino Linotype"/>
          <w:b/>
          <w:i/>
          <w:u w:val="single"/>
        </w:rPr>
        <w:t xml:space="preserve"> recurre</w:t>
      </w:r>
      <w:r>
        <w:rPr>
          <w:rFonts w:ascii="Palatino Linotype" w:hAnsi="Palatino Linotype"/>
          <w:b/>
          <w:i/>
        </w:rPr>
        <w:t xml:space="preserve"> </w:t>
      </w:r>
      <w:r>
        <w:rPr>
          <w:rFonts w:ascii="Palatino Linotype" w:hAnsi="Palatino Linotype"/>
          <w:i/>
        </w:rPr>
        <w:t>o de su representante y, en su caso, del tercero interesado, así como la dirección o medio que señale para recibir notificaciones;</w:t>
      </w:r>
      <w:r>
        <w:rPr>
          <w:rFonts w:ascii="Palatino Linotype" w:hAnsi="Palatino Linotype"/>
          <w:b/>
          <w:i/>
        </w:rPr>
        <w:t xml:space="preserve"> </w:t>
      </w:r>
    </w:p>
    <w:p w14:paraId="381C7C38" w14:textId="77777777" w:rsidR="00DD40E3" w:rsidRDefault="00DD40E3" w:rsidP="00DD40E3">
      <w:pPr>
        <w:spacing w:before="240" w:line="360" w:lineRule="auto"/>
        <w:ind w:left="851" w:right="851"/>
        <w:rPr>
          <w:rFonts w:ascii="Palatino Linotype" w:hAnsi="Palatino Linotype"/>
          <w:i/>
        </w:rPr>
      </w:pPr>
      <w:r>
        <w:rPr>
          <w:rFonts w:ascii="Palatino Linotype" w:hAnsi="Palatino Linotype"/>
          <w:b/>
          <w:i/>
        </w:rPr>
        <w:t>(…)” [Sic]</w:t>
      </w:r>
    </w:p>
    <w:p w14:paraId="37D653B3" w14:textId="77777777" w:rsidR="00DD40E3" w:rsidRDefault="00DD40E3" w:rsidP="00DD40E3">
      <w:pPr>
        <w:pStyle w:val="Prrafodelista"/>
        <w:widowControl w:val="0"/>
        <w:autoSpaceDE w:val="0"/>
        <w:autoSpaceDN w:val="0"/>
        <w:adjustRightInd w:val="0"/>
        <w:ind w:left="0"/>
        <w:jc w:val="both"/>
        <w:rPr>
          <w:rFonts w:ascii="Palatino Linotype" w:hAnsi="Palatino Linotype"/>
          <w:highlight w:val="yellow"/>
        </w:rPr>
      </w:pPr>
    </w:p>
    <w:p w14:paraId="3455CE53" w14:textId="79F2D778" w:rsidR="00DD40E3" w:rsidRDefault="00DD40E3" w:rsidP="00DD40E3">
      <w:pPr>
        <w:pStyle w:val="Prrafodelista"/>
        <w:widowControl w:val="0"/>
        <w:autoSpaceDE w:val="0"/>
        <w:autoSpaceDN w:val="0"/>
        <w:adjustRightInd w:val="0"/>
        <w:spacing w:line="360" w:lineRule="auto"/>
        <w:ind w:left="0"/>
        <w:jc w:val="both"/>
        <w:rPr>
          <w:rFonts w:ascii="Palatino Linotype" w:hAnsi="Palatino Linotype"/>
        </w:rPr>
      </w:pPr>
      <w:r>
        <w:rPr>
          <w:rFonts w:ascii="Palatino Linotype" w:hAnsi="Palatino Linotype"/>
        </w:rPr>
        <w:t xml:space="preserve">En principio, de una interpretación del artículo transcrito se observan los requisitos que </w:t>
      </w:r>
      <w:r>
        <w:rPr>
          <w:rFonts w:ascii="Palatino Linotype" w:hAnsi="Palatino Linotype" w:cs="Arial"/>
        </w:rPr>
        <w:t>deberán</w:t>
      </w:r>
      <w:r>
        <w:rPr>
          <w:rFonts w:ascii="Palatino Linotype" w:hAnsi="Palatino Linotype"/>
        </w:rPr>
        <w:t xml:space="preserve"> contener los recursos de revisión; sobre el particular, de la revisión del expediente electrónico del </w:t>
      </w:r>
      <w:r>
        <w:rPr>
          <w:rFonts w:ascii="Palatino Linotype" w:hAnsi="Palatino Linotype"/>
          <w:b/>
        </w:rPr>
        <w:t>SAIMEX</w:t>
      </w:r>
      <w:r>
        <w:rPr>
          <w:rFonts w:ascii="Palatino Linotype" w:hAnsi="Palatino Linotype"/>
        </w:rPr>
        <w:t xml:space="preserve"> se desprende que el solicitante y ahora Recurrente, en ejercicio de su derecho de acceso a la información pública, no proporcionó un nombre para que </w:t>
      </w:r>
      <w:r>
        <w:rPr>
          <w:rFonts w:ascii="Palatino Linotype" w:hAnsi="Palatino Linotype" w:cs="Arial"/>
        </w:rPr>
        <w:t>sea</w:t>
      </w:r>
      <w:r>
        <w:rPr>
          <w:rFonts w:ascii="Palatino Linotype" w:hAnsi="Palatino Linotype"/>
        </w:rPr>
        <w:t xml:space="preserve"> identificado, ya que indicó en el apartado de </w:t>
      </w:r>
      <w:r>
        <w:rPr>
          <w:rFonts w:ascii="Palatino Linotype" w:hAnsi="Palatino Linotype"/>
          <w:b/>
        </w:rPr>
        <w:t>“DATOS DEL SOLICITANTE”,</w:t>
      </w:r>
      <w:r>
        <w:rPr>
          <w:rFonts w:ascii="Palatino Linotype" w:hAnsi="Palatino Linotype"/>
        </w:rPr>
        <w:t xml:space="preserve"> el nombre de </w:t>
      </w:r>
      <w:r>
        <w:rPr>
          <w:rFonts w:ascii="Palatino Linotype" w:hAnsi="Palatino Linotype" w:cs="Arial"/>
          <w:b/>
        </w:rPr>
        <w:t xml:space="preserve">C. </w:t>
      </w:r>
      <w:r w:rsidR="00AE201F">
        <w:rPr>
          <w:rFonts w:ascii="Palatino Linotype" w:hAnsi="Palatino Linotype" w:cs="Arial"/>
          <w:b/>
        </w:rPr>
        <w:t>XXXXXXXXXXXXXXXX</w:t>
      </w:r>
      <w:r>
        <w:rPr>
          <w:rFonts w:ascii="Palatino Linotype" w:hAnsi="Palatino Linotype"/>
          <w:b/>
        </w:rPr>
        <w:t>;</w:t>
      </w:r>
      <w:r>
        <w:rPr>
          <w:rFonts w:ascii="Palatino Linotype" w:hAnsi="Palatino Linotype"/>
        </w:rPr>
        <w:t xml:space="preserve"> por lo que no tiene certeza sobre su identidad, lo que en estricto sentido, no se colmarían los requisitos establecidos en el citado artículo 180 de la Ley de Transparencia.</w:t>
      </w:r>
    </w:p>
    <w:p w14:paraId="5AD906E4" w14:textId="77777777" w:rsidR="00DD40E3" w:rsidRDefault="00DD40E3" w:rsidP="00DD40E3">
      <w:pPr>
        <w:pStyle w:val="Prrafodelista"/>
        <w:widowControl w:val="0"/>
        <w:autoSpaceDE w:val="0"/>
        <w:autoSpaceDN w:val="0"/>
        <w:adjustRightInd w:val="0"/>
        <w:spacing w:line="360" w:lineRule="auto"/>
        <w:ind w:left="0"/>
        <w:jc w:val="both"/>
        <w:rPr>
          <w:rFonts w:ascii="Palatino Linotype" w:hAnsi="Palatino Linotype"/>
        </w:rPr>
      </w:pPr>
    </w:p>
    <w:p w14:paraId="52EA3045" w14:textId="77777777" w:rsidR="00DD40E3" w:rsidRDefault="00DD40E3" w:rsidP="00DD40E3">
      <w:pPr>
        <w:pStyle w:val="Prrafodelista"/>
        <w:widowControl w:val="0"/>
        <w:autoSpaceDE w:val="0"/>
        <w:autoSpaceDN w:val="0"/>
        <w:adjustRightInd w:val="0"/>
        <w:spacing w:line="360" w:lineRule="auto"/>
        <w:ind w:left="0"/>
        <w:jc w:val="both"/>
        <w:rPr>
          <w:rFonts w:ascii="Palatino Linotype" w:hAnsi="Palatino Linotype" w:cs="Arial"/>
        </w:rPr>
      </w:pPr>
      <w:r>
        <w:rPr>
          <w:rFonts w:ascii="Palatino Linotype" w:hAnsi="Palatino Linotype"/>
        </w:rPr>
        <w:t xml:space="preserve">No obstante lo anterior, debe destacarse que el artículo 15 de </w:t>
      </w:r>
      <w:r>
        <w:rPr>
          <w:rFonts w:ascii="Palatino Linotype" w:hAnsi="Palatino Linotype" w:cs="Arial"/>
          <w:lang w:eastAsia="es-MX"/>
        </w:rPr>
        <w:t xml:space="preserve">Ley de Transparencia y Acceso a la </w:t>
      </w:r>
      <w:r>
        <w:rPr>
          <w:rFonts w:ascii="Palatino Linotype" w:hAnsi="Palatino Linotype" w:cs="Arial"/>
        </w:rPr>
        <w:t>Información</w:t>
      </w:r>
      <w:r>
        <w:rPr>
          <w:rFonts w:ascii="Palatino Linotype" w:hAnsi="Palatino Linotype" w:cs="Arial"/>
          <w:lang w:eastAsia="es-MX"/>
        </w:rPr>
        <w:t xml:space="preserve"> Pública del Estado de México y Municipios </w:t>
      </w:r>
      <w:r>
        <w:rPr>
          <w:rFonts w:ascii="Palatino Linotype" w:hAnsi="Palatino Linotype" w:cs="Arial"/>
          <w:iCs/>
        </w:rPr>
        <w:t xml:space="preserve">prevé que, </w:t>
      </w:r>
      <w:r>
        <w:rPr>
          <w:rFonts w:ascii="Palatino Linotype" w:hAnsi="Palatino Linotype"/>
        </w:rPr>
        <w:t xml:space="preserve">toda persona tendrá acceso a la información </w:t>
      </w:r>
      <w:r>
        <w:rPr>
          <w:rFonts w:ascii="Palatino Linotype" w:hAnsi="Palatino Linotype" w:cs="Arial"/>
        </w:rPr>
        <w:t xml:space="preserve">sin necesidad de acreditar interés alguno o justificar su utilización, de lo que se infiere que para el </w:t>
      </w:r>
      <w:r>
        <w:rPr>
          <w:rFonts w:ascii="Palatino Linotype" w:hAnsi="Palatino Linotype"/>
        </w:rPr>
        <w:t>ejercicio</w:t>
      </w:r>
      <w:r>
        <w:rPr>
          <w:rFonts w:ascii="Palatino Linotype" w:hAnsi="Palatino Linotype" w:cs="Arial"/>
        </w:rPr>
        <w:t xml:space="preserve"> del derecho de acceso a la información pública, el nombre no es un requisito </w:t>
      </w:r>
      <w:r>
        <w:rPr>
          <w:rFonts w:ascii="Palatino Linotype" w:hAnsi="Palatino Linotype" w:cs="Arial"/>
          <w:i/>
        </w:rPr>
        <w:t>sine qua non</w:t>
      </w:r>
      <w:r>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7D4A9FEE" w14:textId="77777777" w:rsidR="00DD40E3" w:rsidRDefault="00DD40E3" w:rsidP="00DD40E3">
      <w:pPr>
        <w:pStyle w:val="Prrafodelista"/>
        <w:widowControl w:val="0"/>
        <w:autoSpaceDE w:val="0"/>
        <w:autoSpaceDN w:val="0"/>
        <w:adjustRightInd w:val="0"/>
        <w:ind w:left="0"/>
        <w:jc w:val="both"/>
        <w:rPr>
          <w:rFonts w:ascii="Palatino Linotype" w:hAnsi="Palatino Linotype"/>
          <w:highlight w:val="yellow"/>
        </w:rPr>
      </w:pPr>
    </w:p>
    <w:p w14:paraId="32E657A3" w14:textId="77777777" w:rsidR="00DD40E3" w:rsidRDefault="00DD40E3" w:rsidP="00DD40E3">
      <w:pPr>
        <w:pStyle w:val="Prrafodelista"/>
        <w:widowControl w:val="0"/>
        <w:autoSpaceDE w:val="0"/>
        <w:autoSpaceDN w:val="0"/>
        <w:adjustRightInd w:val="0"/>
        <w:spacing w:line="360" w:lineRule="auto"/>
        <w:ind w:left="0"/>
        <w:jc w:val="both"/>
        <w:rPr>
          <w:rFonts w:ascii="Palatino Linotype" w:hAnsi="Palatino Linotype"/>
        </w:rPr>
      </w:pPr>
      <w:r>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Pr>
          <w:rFonts w:ascii="Palatino Linotype" w:hAnsi="Palatino Linotype" w:cs="Arial"/>
        </w:rPr>
        <w:t>derecho</w:t>
      </w:r>
      <w:r>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511BBA79" w14:textId="77777777" w:rsidR="00DF6F34" w:rsidRDefault="00DF6F34" w:rsidP="00BA18D5">
      <w:pPr>
        <w:pStyle w:val="Prrafodelista"/>
        <w:autoSpaceDE w:val="0"/>
        <w:autoSpaceDN w:val="0"/>
        <w:adjustRightInd w:val="0"/>
        <w:spacing w:line="360" w:lineRule="auto"/>
        <w:ind w:left="0"/>
        <w:jc w:val="both"/>
        <w:rPr>
          <w:rFonts w:ascii="Palatino Linotype" w:hAnsi="Palatino Linotype" w:cs="Arial"/>
        </w:rPr>
      </w:pPr>
    </w:p>
    <w:p w14:paraId="4628A669" w14:textId="1174D835" w:rsidR="000D4532" w:rsidRPr="009A0D0A" w:rsidRDefault="00DD40E3" w:rsidP="00661753">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C</w:t>
      </w:r>
      <w:r w:rsidR="000D4532" w:rsidRPr="007D15EF">
        <w:rPr>
          <w:rFonts w:ascii="Palatino Linotype" w:hAnsi="Palatino Linotype"/>
          <w:b/>
          <w:sz w:val="28"/>
          <w:szCs w:val="28"/>
        </w:rPr>
        <w:t xml:space="preserve">UARTO. </w:t>
      </w:r>
      <w:r w:rsidR="009A0D0A" w:rsidRPr="007D15EF">
        <w:rPr>
          <w:rFonts w:ascii="Palatino Linotype" w:hAnsi="Palatino Linotype"/>
          <w:b/>
          <w:sz w:val="28"/>
          <w:szCs w:val="28"/>
        </w:rPr>
        <w:t>Estudio y resolución del asunto</w:t>
      </w:r>
      <w:r w:rsidR="009A0D0A" w:rsidRPr="009A0D0A">
        <w:rPr>
          <w:rFonts w:ascii="Palatino Linotype" w:hAnsi="Palatino Linotype"/>
          <w:b/>
          <w:sz w:val="28"/>
          <w:szCs w:val="28"/>
        </w:rPr>
        <w:t xml:space="preserve"> </w:t>
      </w:r>
      <w:r w:rsidR="0049785D">
        <w:rPr>
          <w:rFonts w:ascii="Palatino Linotype" w:hAnsi="Palatino Linotype"/>
          <w:b/>
          <w:sz w:val="28"/>
          <w:szCs w:val="28"/>
        </w:rPr>
        <w:tab/>
      </w:r>
    </w:p>
    <w:p w14:paraId="0A695E7E" w14:textId="77777777" w:rsidR="00C26216" w:rsidRDefault="00C26216" w:rsidP="00C26216">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El</w:t>
      </w:r>
      <w:r w:rsidRPr="00E42C3F">
        <w:rPr>
          <w:rFonts w:ascii="Palatino Linotype" w:hAnsi="Palatino Linotype" w:cs="Arial"/>
        </w:rPr>
        <w:t xml:space="preserve"> </w:t>
      </w:r>
      <w:r>
        <w:rPr>
          <w:rFonts w:ascii="Palatino Linotype" w:hAnsi="Palatino Linotype" w:cs="Arial"/>
        </w:rPr>
        <w:t xml:space="preserve">análisis del </w:t>
      </w:r>
      <w:r w:rsidRPr="00E42C3F">
        <w:rPr>
          <w:rFonts w:ascii="Palatino Linotype" w:hAnsi="Palatino Linotype" w:cs="Arial"/>
        </w:rPr>
        <w:t xml:space="preserve"> presente recurso, </w:t>
      </w:r>
      <w:r>
        <w:rPr>
          <w:rFonts w:ascii="Palatino Linotype" w:hAnsi="Palatino Linotype" w:cs="Arial"/>
        </w:rPr>
        <w:t>se basará en e</w:t>
      </w:r>
      <w:r w:rsidRPr="00E42C3F">
        <w:rPr>
          <w:rFonts w:ascii="Palatino Linotype" w:hAnsi="Palatino Linotype" w:cs="Arial"/>
        </w:rPr>
        <w:t xml:space="preserve">l contenido íntegro </w:t>
      </w:r>
      <w:r>
        <w:rPr>
          <w:rFonts w:ascii="Palatino Linotype" w:hAnsi="Palatino Linotype" w:cs="Arial"/>
        </w:rPr>
        <w:t>de las actuaciones que obran en el expediente electrónico,</w:t>
      </w:r>
      <w:r w:rsidRPr="00E42C3F">
        <w:rPr>
          <w:rFonts w:ascii="Palatino Linotype" w:hAnsi="Palatino Linotype" w:cs="Arial"/>
        </w:rPr>
        <w:t xml:space="preserve"> para así estar en posibilidad este Órgano Colegiado de dictar el fallo cor</w:t>
      </w:r>
      <w:r>
        <w:rPr>
          <w:rFonts w:ascii="Palatino Linotype" w:hAnsi="Palatino Linotype" w:cs="Arial"/>
        </w:rPr>
        <w:t xml:space="preserve">respondiente conforme a derecho, tomando en consideración los elementos aportados por las partes </w:t>
      </w:r>
      <w:r w:rsidRPr="00E42C3F">
        <w:rPr>
          <w:rFonts w:ascii="Palatino Linotype" w:hAnsi="Palatino Linotype" w:cs="Arial"/>
        </w:rPr>
        <w:t xml:space="preserve">y </w:t>
      </w:r>
      <w:r>
        <w:rPr>
          <w:rFonts w:ascii="Palatino Linotype" w:hAnsi="Palatino Linotype" w:cs="Arial"/>
        </w:rPr>
        <w:t>respetando</w:t>
      </w:r>
      <w:r w:rsidRPr="00E42C3F">
        <w:rPr>
          <w:rFonts w:ascii="Palatino Linotype" w:hAnsi="Palatino Linotype" w:cs="Arial"/>
        </w:rPr>
        <w:t xml:space="preserve"> en todo momento </w:t>
      </w:r>
      <w:r w:rsidRPr="008C0974">
        <w:rPr>
          <w:rFonts w:ascii="Palatino Linotype" w:hAnsi="Palatino Linotype" w:cs="Arial"/>
        </w:rPr>
        <w:lastRenderedPageBreak/>
        <w:t xml:space="preserve">al principio de máxima publicidad consagrado en nuestra Constitución Federal, Local </w:t>
      </w:r>
      <w:r w:rsidRPr="00AE4E9C">
        <w:rPr>
          <w:rFonts w:ascii="Palatino Linotype" w:hAnsi="Palatino Linotype" w:cs="Arial"/>
        </w:rPr>
        <w:t xml:space="preserve">y demás leyes aplicables en la materia, así como en los tratados internacionales en los </w:t>
      </w:r>
      <w:r>
        <w:rPr>
          <w:rFonts w:ascii="Palatino Linotype" w:hAnsi="Palatino Linotype" w:cs="Arial"/>
        </w:rPr>
        <w:t>q</w:t>
      </w:r>
      <w:r w:rsidRPr="00AE4E9C">
        <w:rPr>
          <w:rFonts w:ascii="Palatino Linotype" w:hAnsi="Palatino Linotype" w:cs="Arial"/>
        </w:rPr>
        <w:t>ue el Estado Mexicano sea parte, en concordancia con el párrafo tercero del artículo 1 de la Constitución Federal y el diverso 8 de la Ley de Transparencia local.</w:t>
      </w:r>
      <w:r>
        <w:rPr>
          <w:rFonts w:ascii="Palatino Linotype" w:hAnsi="Palatino Linotype" w:cs="Arial"/>
        </w:rPr>
        <w:t xml:space="preserve"> </w:t>
      </w:r>
    </w:p>
    <w:p w14:paraId="075AAD77" w14:textId="3DF03D79" w:rsidR="00C26216" w:rsidRPr="002869E1" w:rsidRDefault="00C26216" w:rsidP="00C26216">
      <w:pPr>
        <w:spacing w:after="0" w:line="360" w:lineRule="auto"/>
        <w:jc w:val="both"/>
        <w:rPr>
          <w:rFonts w:ascii="Palatino Linotype" w:eastAsia="Times New Roman" w:hAnsi="Palatino Linotype" w:cs="Times New Roman"/>
          <w:sz w:val="24"/>
          <w:szCs w:val="24"/>
          <w:lang w:eastAsia="es-ES"/>
        </w:rPr>
      </w:pPr>
      <w:r w:rsidRPr="002869E1">
        <w:rPr>
          <w:rFonts w:ascii="Palatino Linotype" w:hAnsi="Palatino Linotype" w:cs="Arial"/>
          <w:sz w:val="24"/>
          <w:szCs w:val="24"/>
        </w:rPr>
        <w:t xml:space="preserve">En este tenor, es necesario subrayar que </w:t>
      </w:r>
      <w:r w:rsidRPr="002869E1">
        <w:rPr>
          <w:rFonts w:ascii="Palatino Linotype" w:eastAsia="Times New Roman" w:hAnsi="Palatino Linotype" w:cs="Times New Roman"/>
          <w:sz w:val="24"/>
          <w:szCs w:val="24"/>
          <w:lang w:eastAsia="es-ES"/>
        </w:rPr>
        <w:t xml:space="preserve">el derecho de acceso a la información </w:t>
      </w:r>
      <w:r w:rsidR="007E6297" w:rsidRPr="002869E1">
        <w:rPr>
          <w:rFonts w:ascii="Palatino Linotype" w:eastAsia="Times New Roman" w:hAnsi="Palatino Linotype" w:cs="Times New Roman"/>
          <w:sz w:val="24"/>
          <w:szCs w:val="24"/>
          <w:lang w:eastAsia="es-ES"/>
        </w:rPr>
        <w:t>pública</w:t>
      </w:r>
      <w:r w:rsidRPr="002869E1">
        <w:rPr>
          <w:rFonts w:ascii="Palatino Linotype" w:eastAsia="Times New Roman" w:hAnsi="Palatino Linotype" w:cs="Times New Roman"/>
          <w:sz w:val="24"/>
          <w:szCs w:val="24"/>
          <w:lang w:eastAsia="es-ES"/>
        </w:rPr>
        <w:t xml:space="preserve"> implica que cualquier persona conozca la información contenida en los documentos que se encuentren en los archivos de los sujetos obligados, conforme a los artículos 4, 12, 24 último párrafo y 160 de la Ley local en la materia, que a la letra citan:</w:t>
      </w:r>
    </w:p>
    <w:p w14:paraId="3CBD6FB8" w14:textId="77777777" w:rsidR="00C26216" w:rsidRPr="006010FE" w:rsidRDefault="00C26216" w:rsidP="00C26216">
      <w:pPr>
        <w:spacing w:before="240" w:line="360" w:lineRule="auto"/>
        <w:ind w:left="851" w:right="851"/>
        <w:jc w:val="both"/>
        <w:rPr>
          <w:rFonts w:ascii="Palatino Linotype" w:eastAsia="Times New Roman" w:hAnsi="Palatino Linotype" w:cs="Times New Roman"/>
          <w:i/>
          <w:lang w:eastAsia="es-ES"/>
        </w:rPr>
      </w:pPr>
      <w:r>
        <w:rPr>
          <w:rFonts w:ascii="Palatino Linotype" w:eastAsia="Times New Roman" w:hAnsi="Palatino Linotype" w:cs="Times New Roman"/>
          <w:b/>
          <w:i/>
          <w:lang w:eastAsia="es-ES"/>
        </w:rPr>
        <w:t>“</w:t>
      </w:r>
      <w:r w:rsidRPr="006010FE">
        <w:rPr>
          <w:rFonts w:ascii="Palatino Linotype" w:eastAsia="Times New Roman" w:hAnsi="Palatino Linotype" w:cs="Times New Roman"/>
          <w:b/>
          <w:i/>
          <w:lang w:eastAsia="es-ES"/>
        </w:rPr>
        <w:t>Artículo 4.</w:t>
      </w:r>
      <w:r w:rsidRPr="006010FE">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A73B63E" w14:textId="77777777" w:rsidR="00C26216" w:rsidRPr="006010FE" w:rsidRDefault="00C26216" w:rsidP="00C2621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4233E8A" w14:textId="77777777" w:rsidR="00C26216" w:rsidRPr="006010FE" w:rsidRDefault="00C26216" w:rsidP="00C2621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6723220D" w14:textId="77777777" w:rsidR="00C26216" w:rsidRPr="006010FE" w:rsidRDefault="00C26216" w:rsidP="00C2621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lastRenderedPageBreak/>
        <w:t>Artículo 12.</w:t>
      </w:r>
      <w:r w:rsidRPr="006010FE">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49DE3878" w14:textId="77777777" w:rsidR="00C26216" w:rsidRPr="006010FE" w:rsidRDefault="00C26216" w:rsidP="00C2621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6D293513" w14:textId="77777777" w:rsidR="00C26216" w:rsidRPr="006010FE" w:rsidRDefault="00C26216" w:rsidP="00C2621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60E5FFCE" w14:textId="77777777" w:rsidR="00C26216" w:rsidRPr="006010FE" w:rsidRDefault="00C26216" w:rsidP="00C26216">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b/>
          <w:i/>
          <w:lang w:eastAsia="es-ES"/>
        </w:rPr>
        <w:t xml:space="preserve">Artículo 24. </w:t>
      </w:r>
    </w:p>
    <w:p w14:paraId="72935CDF" w14:textId="77777777" w:rsidR="00C26216" w:rsidRPr="006010FE" w:rsidRDefault="00C26216" w:rsidP="00C2621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1A5ECB74" w14:textId="77777777" w:rsidR="00C26216" w:rsidRPr="006010FE" w:rsidRDefault="00C26216" w:rsidP="00C2621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41AFDF1B" w14:textId="77777777" w:rsidR="00C26216" w:rsidRPr="006010FE" w:rsidRDefault="00C26216" w:rsidP="00C2621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130EF0F8" w14:textId="77777777" w:rsidR="00C26216" w:rsidRPr="006010FE" w:rsidRDefault="00C26216" w:rsidP="00C2621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160.</w:t>
      </w:r>
      <w:r w:rsidRPr="006010FE">
        <w:rPr>
          <w:rFonts w:ascii="Palatino Linotype" w:eastAsia="Times New Roman" w:hAnsi="Palatino Linotype" w:cs="Times New Roman"/>
          <w:i/>
          <w:lang w:eastAsia="es-ES"/>
        </w:rPr>
        <w:t xml:space="preserve"> Los sujetos obligados deberán otorgar acceso a los documentos que se </w:t>
      </w:r>
      <w:r>
        <w:rPr>
          <w:rFonts w:ascii="Palatino Linotype" w:eastAsia="Times New Roman" w:hAnsi="Palatino Linotype" w:cs="Times New Roman"/>
          <w:b/>
          <w:i/>
          <w:lang w:eastAsia="es-ES"/>
        </w:rPr>
        <w:t xml:space="preserve"> </w:t>
      </w:r>
      <w:r w:rsidRPr="006010FE">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F3F0B9F" w14:textId="77777777" w:rsidR="00C26216" w:rsidRDefault="00C26216" w:rsidP="00C26216">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i/>
          <w:lang w:eastAsia="es-ES"/>
        </w:rPr>
        <w:t>En caso que la información solicitada consista en bases de datos se deberá privilegiar la entrega de la misma en formatos abiertos.</w:t>
      </w:r>
      <w:r>
        <w:rPr>
          <w:rFonts w:ascii="Palatino Linotype" w:eastAsia="Times New Roman" w:hAnsi="Palatino Linotype" w:cs="Times New Roman"/>
          <w:i/>
          <w:lang w:eastAsia="es-ES"/>
        </w:rPr>
        <w:t>”</w:t>
      </w:r>
      <w:r>
        <w:rPr>
          <w:rFonts w:ascii="Palatino Linotype" w:eastAsia="Times New Roman" w:hAnsi="Palatino Linotype" w:cs="Times New Roman"/>
          <w:b/>
          <w:i/>
          <w:lang w:eastAsia="es-ES"/>
        </w:rPr>
        <w:t>[Sic]</w:t>
      </w:r>
    </w:p>
    <w:p w14:paraId="70D1985A" w14:textId="77777777" w:rsidR="001F6766" w:rsidRDefault="001F6766" w:rsidP="00C26216">
      <w:pPr>
        <w:spacing w:after="0" w:line="360" w:lineRule="auto"/>
        <w:jc w:val="both"/>
        <w:rPr>
          <w:rFonts w:ascii="Palatino Linotype" w:eastAsia="Times New Roman" w:hAnsi="Palatino Linotype" w:cs="Times New Roman"/>
          <w:sz w:val="24"/>
          <w:szCs w:val="24"/>
          <w:lang w:eastAsia="es-ES"/>
        </w:rPr>
      </w:pPr>
    </w:p>
    <w:p w14:paraId="52223D59" w14:textId="73A3DFE7" w:rsidR="00C26216" w:rsidRPr="006010FE" w:rsidRDefault="00C26216" w:rsidP="00C26216">
      <w:pPr>
        <w:spacing w:after="0" w:line="360" w:lineRule="auto"/>
        <w:jc w:val="both"/>
        <w:rPr>
          <w:rFonts w:ascii="Palatino Linotype" w:eastAsia="Times New Roman" w:hAnsi="Palatino Linotype" w:cs="Times New Roman"/>
          <w:sz w:val="24"/>
          <w:szCs w:val="24"/>
          <w:lang w:eastAsia="es-ES"/>
        </w:rPr>
      </w:pPr>
      <w:r w:rsidRPr="006010FE">
        <w:rPr>
          <w:rFonts w:ascii="Palatino Linotype" w:eastAsia="Times New Roman" w:hAnsi="Palatino Linotype" w:cs="Times New Roman"/>
          <w:sz w:val="24"/>
          <w:szCs w:val="24"/>
          <w:lang w:eastAsia="es-ES"/>
        </w:rPr>
        <w:lastRenderedPageBreak/>
        <w:t>As</w:t>
      </w:r>
      <w:r>
        <w:rPr>
          <w:rFonts w:ascii="Palatino Linotype" w:eastAsia="Times New Roman" w:hAnsi="Palatino Linotype" w:cs="Times New Roman"/>
          <w:sz w:val="24"/>
          <w:szCs w:val="24"/>
          <w:lang w:eastAsia="es-ES"/>
        </w:rPr>
        <w:t xml:space="preserve">í que la obligación de los </w:t>
      </w:r>
      <w:r w:rsidRPr="006E4CCA">
        <w:rPr>
          <w:rFonts w:ascii="Palatino Linotype" w:eastAsia="Times New Roman" w:hAnsi="Palatino Linotype" w:cs="Times New Roman"/>
          <w:b/>
          <w:sz w:val="24"/>
          <w:szCs w:val="24"/>
          <w:lang w:eastAsia="es-ES"/>
        </w:rPr>
        <w:t>Sujetos Obligados</w:t>
      </w:r>
      <w:r w:rsidRPr="006010FE">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6010FE">
        <w:rPr>
          <w:rFonts w:ascii="Palatino Linotype" w:eastAsia="Times New Roman" w:hAnsi="Palatino Linotype" w:cs="Times New Roman"/>
          <w:bCs/>
          <w:sz w:val="24"/>
          <w:szCs w:val="24"/>
          <w:lang w:eastAsia="es-ES"/>
        </w:rPr>
        <w:t>de la Ley local en la materia, que se reproduce de la siguiente forma</w:t>
      </w:r>
      <w:r w:rsidRPr="006010FE">
        <w:rPr>
          <w:rFonts w:ascii="Palatino Linotype" w:eastAsia="Times New Roman" w:hAnsi="Palatino Linotype" w:cs="Times New Roman"/>
          <w:sz w:val="24"/>
          <w:szCs w:val="24"/>
          <w:lang w:eastAsia="es-ES"/>
        </w:rPr>
        <w:t>:</w:t>
      </w:r>
    </w:p>
    <w:p w14:paraId="06986A42" w14:textId="391FF9F6" w:rsidR="00C26216" w:rsidRDefault="00C26216" w:rsidP="00C26216">
      <w:pPr>
        <w:spacing w:before="240" w:line="360" w:lineRule="auto"/>
        <w:ind w:left="851" w:right="851"/>
        <w:jc w:val="both"/>
        <w:rPr>
          <w:rFonts w:ascii="Palatino Linotype" w:eastAsia="Times New Roman" w:hAnsi="Palatino Linotype" w:cs="Arial"/>
          <w:b/>
          <w:i/>
          <w:lang w:eastAsia="es-ES"/>
        </w:rPr>
      </w:pPr>
      <w:r w:rsidRPr="006E4CCA">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eastAsia="Times New Roman" w:hAnsi="Palatino Linotype" w:cs="Arial"/>
          <w:b/>
          <w:i/>
          <w:lang w:eastAsia="es-ES"/>
        </w:rPr>
        <w:t>[Sic]</w:t>
      </w:r>
    </w:p>
    <w:p w14:paraId="1AC52B3C" w14:textId="24E5CDBD" w:rsidR="00100F8E" w:rsidRDefault="00100F8E" w:rsidP="0024633A">
      <w:pPr>
        <w:spacing w:before="240" w:line="360" w:lineRule="auto"/>
        <w:ind w:right="851"/>
        <w:jc w:val="both"/>
        <w:rPr>
          <w:rFonts w:ascii="Palatino Linotype" w:eastAsia="Times New Roman" w:hAnsi="Palatino Linotype" w:cs="Arial"/>
          <w:b/>
          <w:i/>
          <w:lang w:eastAsia="es-ES"/>
        </w:rPr>
      </w:pPr>
    </w:p>
    <w:p w14:paraId="3D8AE30D" w14:textId="34C5EC3A" w:rsidR="0054390A" w:rsidRDefault="008028E9" w:rsidP="008908FC">
      <w:pPr>
        <w:autoSpaceDE w:val="0"/>
        <w:autoSpaceDN w:val="0"/>
        <w:adjustRightInd w:val="0"/>
        <w:spacing w:before="240" w:line="360" w:lineRule="auto"/>
        <w:jc w:val="both"/>
        <w:rPr>
          <w:rFonts w:ascii="Palatino Linotype" w:hAnsi="Palatino Linotype" w:cs="Arial"/>
          <w:sz w:val="24"/>
          <w:szCs w:val="24"/>
        </w:rPr>
      </w:pPr>
      <w:r w:rsidRPr="008028E9">
        <w:rPr>
          <w:rFonts w:ascii="Palatino Linotype" w:hAnsi="Palatino Linotype" w:cs="Arial"/>
          <w:sz w:val="24"/>
          <w:szCs w:val="24"/>
        </w:rPr>
        <w:t>En una aproximación inicial</w:t>
      </w:r>
      <w:r>
        <w:rPr>
          <w:rFonts w:ascii="Palatino Linotype" w:hAnsi="Palatino Linotype" w:cs="Arial"/>
          <w:sz w:val="24"/>
          <w:szCs w:val="24"/>
        </w:rPr>
        <w:t xml:space="preserve">, con relación </w:t>
      </w:r>
      <w:r w:rsidR="007773E6">
        <w:rPr>
          <w:rFonts w:ascii="Palatino Linotype" w:hAnsi="Palatino Linotype" w:cs="Arial"/>
          <w:sz w:val="24"/>
          <w:szCs w:val="24"/>
        </w:rPr>
        <w:t xml:space="preserve">a la solicitud de información </w:t>
      </w:r>
      <w:r w:rsidR="00471B34">
        <w:rPr>
          <w:rFonts w:ascii="Palatino Linotype" w:hAnsi="Palatino Linotype" w:cs="Arial"/>
          <w:sz w:val="24"/>
          <w:szCs w:val="24"/>
        </w:rPr>
        <w:t xml:space="preserve">se desprenden las siguientes consideraciones: </w:t>
      </w:r>
    </w:p>
    <w:p w14:paraId="0882B948" w14:textId="77777777" w:rsidR="00471B34" w:rsidRPr="00690743" w:rsidRDefault="00471B34" w:rsidP="000C7153">
      <w:pPr>
        <w:pStyle w:val="Prrafodelista"/>
        <w:numPr>
          <w:ilvl w:val="0"/>
          <w:numId w:val="8"/>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Que el derecho de acceso a la información pública estriba en la prerrogativa de carácter constitucional que reconoce la potestad de los ciudadanos para solicitar soportes documentales generados, poseídos o administrados por los </w:t>
      </w:r>
      <w:r>
        <w:rPr>
          <w:rFonts w:ascii="Palatino Linotype" w:hAnsi="Palatino Linotype" w:cs="Arial"/>
          <w:b/>
          <w:bCs/>
        </w:rPr>
        <w:t>Sujetos Obligados.</w:t>
      </w:r>
    </w:p>
    <w:p w14:paraId="75E5EEA5" w14:textId="06D5432F" w:rsidR="00471B34" w:rsidRDefault="00471B34" w:rsidP="000C7153">
      <w:pPr>
        <w:pStyle w:val="Prrafodelista"/>
        <w:numPr>
          <w:ilvl w:val="0"/>
          <w:numId w:val="7"/>
        </w:numPr>
        <w:spacing w:before="240" w:line="360" w:lineRule="auto"/>
        <w:jc w:val="both"/>
        <w:rPr>
          <w:rFonts w:ascii="Palatino Linotype" w:hAnsi="Palatino Linotype" w:cs="Arial"/>
        </w:rPr>
      </w:pPr>
      <w:r>
        <w:rPr>
          <w:rFonts w:ascii="Palatino Linotype" w:hAnsi="Palatino Linotype" w:cs="Arial"/>
        </w:rPr>
        <w:t xml:space="preserve">Que fue formulado </w:t>
      </w:r>
      <w:r>
        <w:rPr>
          <w:rFonts w:ascii="Palatino Linotype" w:hAnsi="Palatino Linotype" w:cs="Arial"/>
          <w:b/>
          <w:bCs/>
        </w:rPr>
        <w:t xml:space="preserve">1 -un- </w:t>
      </w:r>
      <w:r>
        <w:rPr>
          <w:rFonts w:ascii="Palatino Linotype" w:hAnsi="Palatino Linotype" w:cs="Arial"/>
        </w:rPr>
        <w:t xml:space="preserve">requerimiento respecto del cual no fue señalado un parámetro de inicio y conclusión de búsqueda de la información. En este tenor, debe de ser fijado del periodo comprendido del veintitrés de noviembre de dos mil veintidós al veintitrés de noviembre de dos mil veintitrés, éste último al corresponder a la fecha en que se ejerció el derecho de acceso a la información. </w:t>
      </w:r>
    </w:p>
    <w:p w14:paraId="4E1742C5" w14:textId="77777777" w:rsidR="00471B34" w:rsidRDefault="00471B34" w:rsidP="00471B34">
      <w:pPr>
        <w:pStyle w:val="Sinespaciado"/>
        <w:spacing w:line="360" w:lineRule="auto"/>
        <w:ind w:left="720"/>
        <w:jc w:val="both"/>
        <w:rPr>
          <w:rFonts w:ascii="Palatino Linotype" w:hAnsi="Palatino Linotype"/>
        </w:rPr>
      </w:pPr>
    </w:p>
    <w:p w14:paraId="4FF2E8AB" w14:textId="63EE754F" w:rsidR="00471B34" w:rsidRPr="00846137" w:rsidRDefault="00471B34" w:rsidP="00471B34">
      <w:pPr>
        <w:pStyle w:val="Sinespaciado"/>
        <w:spacing w:line="360" w:lineRule="auto"/>
        <w:ind w:left="720"/>
        <w:jc w:val="both"/>
        <w:rPr>
          <w:rFonts w:ascii="Palatino Linotype" w:hAnsi="Palatino Linotype"/>
        </w:rPr>
      </w:pPr>
      <w:r w:rsidRPr="00846137">
        <w:rPr>
          <w:rFonts w:ascii="Palatino Linotype" w:hAnsi="Palatino Linotype"/>
        </w:rPr>
        <w:lastRenderedPageBreak/>
        <w:t xml:space="preserve">Robustece lo anterior el criterio </w:t>
      </w:r>
      <w:r w:rsidRPr="00846137">
        <w:rPr>
          <w:rFonts w:ascii="Palatino Linotype" w:hAnsi="Palatino Linotype"/>
          <w:b/>
        </w:rPr>
        <w:t xml:space="preserve">3/19 </w:t>
      </w:r>
      <w:r w:rsidRPr="00846137">
        <w:rPr>
          <w:rFonts w:ascii="Palatino Linotype" w:hAnsi="Palatino Linotype"/>
        </w:rPr>
        <w:t xml:space="preserve">emitido por el Instituto Nacional de Transparencia, Acceso a la Información y Protección de Datos Personales, que dispone a la literalidad lo siguiente: </w:t>
      </w:r>
    </w:p>
    <w:p w14:paraId="34D4C08A" w14:textId="77777777" w:rsidR="00471B34" w:rsidRPr="00846137" w:rsidRDefault="00471B34" w:rsidP="00471B34">
      <w:pPr>
        <w:pStyle w:val="Citas"/>
        <w:ind w:left="720"/>
        <w:jc w:val="center"/>
        <w:rPr>
          <w:b/>
        </w:rPr>
      </w:pPr>
      <w:r w:rsidRPr="00846137">
        <w:rPr>
          <w:b/>
        </w:rPr>
        <w:t>“PERIODO DE BÚSQUEDA DE LA INFORMACIÓN.</w:t>
      </w:r>
    </w:p>
    <w:p w14:paraId="60EB2E7F" w14:textId="77777777" w:rsidR="00471B34" w:rsidRPr="00846137" w:rsidRDefault="00471B34" w:rsidP="00471B34">
      <w:pPr>
        <w:pStyle w:val="Citas"/>
        <w:ind w:left="720"/>
      </w:pPr>
      <w:r w:rsidRPr="00846137">
        <w:t>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3963991A" w14:textId="77777777" w:rsidR="00471B34" w:rsidRPr="00846137" w:rsidRDefault="00471B34" w:rsidP="00471B34">
      <w:pPr>
        <w:pStyle w:val="Citas"/>
        <w:ind w:left="720"/>
      </w:pPr>
      <w:r w:rsidRPr="00846137">
        <w:rPr>
          <w:b/>
          <w:spacing w:val="-1"/>
        </w:rPr>
        <w:t>R</w:t>
      </w:r>
      <w:r w:rsidRPr="00846137">
        <w:rPr>
          <w:b/>
        </w:rPr>
        <w:t>e</w:t>
      </w:r>
      <w:r w:rsidRPr="00846137">
        <w:rPr>
          <w:b/>
          <w:spacing w:val="-1"/>
        </w:rPr>
        <w:t>s</w:t>
      </w:r>
      <w:r w:rsidRPr="00846137">
        <w:rPr>
          <w:b/>
        </w:rPr>
        <w:t>olucion</w:t>
      </w:r>
      <w:r w:rsidRPr="00846137">
        <w:rPr>
          <w:b/>
          <w:spacing w:val="-1"/>
        </w:rPr>
        <w:t>es</w:t>
      </w:r>
    </w:p>
    <w:p w14:paraId="3CF5418E" w14:textId="77777777" w:rsidR="00471B34" w:rsidRPr="00846137" w:rsidRDefault="00471B34" w:rsidP="00471B34">
      <w:pPr>
        <w:pStyle w:val="Citas"/>
        <w:ind w:left="720"/>
        <w:rPr>
          <w:rFonts w:eastAsia="Symbol"/>
        </w:rPr>
      </w:pPr>
      <w:r w:rsidRPr="00846137">
        <w:rPr>
          <w:b/>
          <w:spacing w:val="-1"/>
        </w:rPr>
        <w:t>R</w:t>
      </w:r>
      <w:r w:rsidRPr="00846137">
        <w:rPr>
          <w:b/>
          <w:spacing w:val="3"/>
        </w:rPr>
        <w:t>R</w:t>
      </w:r>
      <w:r w:rsidRPr="00846137">
        <w:rPr>
          <w:b/>
        </w:rPr>
        <w:t>A</w:t>
      </w:r>
      <w:r w:rsidRPr="00846137">
        <w:rPr>
          <w:b/>
          <w:spacing w:val="5"/>
        </w:rPr>
        <w:t xml:space="preserve"> 0022</w:t>
      </w:r>
      <w:r w:rsidRPr="00846137">
        <w:rPr>
          <w:b/>
          <w:spacing w:val="-1"/>
        </w:rPr>
        <w:t>/17</w:t>
      </w:r>
      <w:r w:rsidRPr="00846137">
        <w:rPr>
          <w:b/>
        </w:rPr>
        <w:t>.</w:t>
      </w:r>
      <w:r w:rsidRPr="00846137">
        <w:rPr>
          <w:b/>
          <w:spacing w:val="15"/>
        </w:rPr>
        <w:t xml:space="preserve"> </w:t>
      </w:r>
      <w:r w:rsidRPr="00846137">
        <w:rPr>
          <w:spacing w:val="-1"/>
        </w:rPr>
        <w:t>Instituto Mexicano de la Propiedad Industrial</w:t>
      </w:r>
      <w:r w:rsidRPr="00846137">
        <w:t>.</w:t>
      </w:r>
      <w:r w:rsidRPr="00846137">
        <w:rPr>
          <w:spacing w:val="4"/>
        </w:rPr>
        <w:t xml:space="preserve"> 16 de febrero de 2017. Por unanimidad. </w:t>
      </w:r>
      <w:r w:rsidRPr="00846137">
        <w:rPr>
          <w:spacing w:val="-1"/>
        </w:rPr>
        <w:t>C</w:t>
      </w:r>
      <w:r w:rsidRPr="00846137">
        <w:t>omis</w:t>
      </w:r>
      <w:r w:rsidRPr="00846137">
        <w:rPr>
          <w:spacing w:val="-2"/>
        </w:rPr>
        <w:t>i</w:t>
      </w:r>
      <w:r w:rsidRPr="00846137">
        <w:t>o</w:t>
      </w:r>
      <w:r w:rsidRPr="00846137">
        <w:rPr>
          <w:spacing w:val="1"/>
        </w:rPr>
        <w:t>n</w:t>
      </w:r>
      <w:r w:rsidRPr="00846137">
        <w:t>a</w:t>
      </w:r>
      <w:r w:rsidRPr="00846137">
        <w:rPr>
          <w:spacing w:val="-1"/>
        </w:rPr>
        <w:t>d</w:t>
      </w:r>
      <w:r w:rsidRPr="00846137">
        <w:t>o</w:t>
      </w:r>
      <w:r w:rsidRPr="00846137">
        <w:rPr>
          <w:spacing w:val="3"/>
        </w:rPr>
        <w:t xml:space="preserve"> </w:t>
      </w:r>
      <w:r w:rsidRPr="00846137">
        <w:rPr>
          <w:spacing w:val="-1"/>
        </w:rPr>
        <w:t>P</w:t>
      </w:r>
      <w:r w:rsidRPr="00846137">
        <w:t>o</w:t>
      </w:r>
      <w:r w:rsidRPr="00846137">
        <w:rPr>
          <w:spacing w:val="-1"/>
        </w:rPr>
        <w:t>n</w:t>
      </w:r>
      <w:r w:rsidRPr="00846137">
        <w:t>e</w:t>
      </w:r>
      <w:r w:rsidRPr="00846137">
        <w:rPr>
          <w:spacing w:val="-1"/>
        </w:rPr>
        <w:t>n</w:t>
      </w:r>
      <w:r w:rsidRPr="00846137">
        <w:rPr>
          <w:spacing w:val="1"/>
        </w:rPr>
        <w:t>t</w:t>
      </w:r>
      <w:r w:rsidRPr="00846137">
        <w:t>e Francisco Javier Acuña Llamas.</w:t>
      </w:r>
    </w:p>
    <w:p w14:paraId="27E0A686" w14:textId="25404567" w:rsidR="00471B34" w:rsidRPr="00846137" w:rsidRDefault="00AE201F" w:rsidP="00471B34">
      <w:pPr>
        <w:pStyle w:val="Citas"/>
        <w:ind w:left="720"/>
        <w:rPr>
          <w:rFonts w:eastAsia="Symbol"/>
        </w:rPr>
      </w:pPr>
      <w:hyperlink r:id="rId8" w:history="1">
        <w:r w:rsidR="00471B34" w:rsidRPr="002266DE">
          <w:rPr>
            <w:rStyle w:val="Hipervnculo"/>
            <w:rFonts w:eastAsia="Symbol"/>
          </w:rPr>
          <w:t>http://consultas.ifai.org.mx/descargar.php?r=./pdf/resoluciones/2017/&amp;a=RRA%2022.pdf</w:t>
        </w:r>
      </w:hyperlink>
      <w:r w:rsidR="00471B34" w:rsidRPr="00846137">
        <w:rPr>
          <w:rFonts w:eastAsia="Symbol"/>
        </w:rPr>
        <w:t xml:space="preserve"> </w:t>
      </w:r>
    </w:p>
    <w:p w14:paraId="70613686" w14:textId="77777777" w:rsidR="00471B34" w:rsidRPr="00846137" w:rsidRDefault="00471B34" w:rsidP="00471B34">
      <w:pPr>
        <w:pStyle w:val="Citas"/>
        <w:ind w:left="720"/>
        <w:rPr>
          <w:b/>
          <w:spacing w:val="-1"/>
        </w:rPr>
      </w:pPr>
      <w:r w:rsidRPr="00846137">
        <w:rPr>
          <w:b/>
          <w:spacing w:val="-1"/>
        </w:rPr>
        <w:t>R</w:t>
      </w:r>
      <w:r w:rsidRPr="00846137">
        <w:rPr>
          <w:b/>
          <w:spacing w:val="3"/>
        </w:rPr>
        <w:t>R</w:t>
      </w:r>
      <w:r w:rsidRPr="00846137">
        <w:rPr>
          <w:b/>
        </w:rPr>
        <w:t>A</w:t>
      </w:r>
      <w:r w:rsidRPr="00846137">
        <w:rPr>
          <w:b/>
          <w:spacing w:val="43"/>
        </w:rPr>
        <w:t xml:space="preserve"> </w:t>
      </w:r>
      <w:r w:rsidRPr="00846137">
        <w:rPr>
          <w:b/>
          <w:spacing w:val="5"/>
        </w:rPr>
        <w:t>2536</w:t>
      </w:r>
      <w:r w:rsidRPr="00846137">
        <w:rPr>
          <w:b/>
          <w:spacing w:val="1"/>
        </w:rPr>
        <w:t>/</w:t>
      </w:r>
      <w:r w:rsidRPr="00846137">
        <w:rPr>
          <w:b/>
        </w:rPr>
        <w:t xml:space="preserve">17. </w:t>
      </w:r>
      <w:r w:rsidRPr="00846137">
        <w:rPr>
          <w:spacing w:val="-1"/>
        </w:rPr>
        <w:t>Secretaría de Gobernación</w:t>
      </w:r>
      <w:r w:rsidRPr="00846137">
        <w:t>. 07 de junio de 2017. Por unanimidad. Comisionada Ponente Areli Cano Guadiana.</w:t>
      </w:r>
      <w:r w:rsidRPr="00846137">
        <w:rPr>
          <w:spacing w:val="-1"/>
          <w:position w:val="5"/>
        </w:rPr>
        <w:t xml:space="preserve"> </w:t>
      </w:r>
    </w:p>
    <w:p w14:paraId="5C759655" w14:textId="2B91471E" w:rsidR="00471B34" w:rsidRPr="00846137" w:rsidRDefault="00AE201F" w:rsidP="00471B34">
      <w:pPr>
        <w:pStyle w:val="Citas"/>
        <w:ind w:left="720"/>
        <w:rPr>
          <w:spacing w:val="-1"/>
        </w:rPr>
      </w:pPr>
      <w:hyperlink r:id="rId9" w:history="1">
        <w:r w:rsidR="00471B34" w:rsidRPr="002266DE">
          <w:rPr>
            <w:rStyle w:val="Hipervnculo"/>
            <w:rFonts w:eastAsia="Arial"/>
            <w:spacing w:val="-1"/>
          </w:rPr>
          <w:t>http://consultas.ifai.org.mx/descargar.php?r=./pdf/resoluciones/2017/&amp;a=RRA%202536.pdf</w:t>
        </w:r>
      </w:hyperlink>
      <w:r w:rsidR="00471B34" w:rsidRPr="00846137">
        <w:rPr>
          <w:spacing w:val="-1"/>
        </w:rPr>
        <w:t xml:space="preserve"> </w:t>
      </w:r>
    </w:p>
    <w:p w14:paraId="26152B33" w14:textId="77777777" w:rsidR="00471B34" w:rsidRPr="00846137" w:rsidRDefault="00471B34" w:rsidP="00471B34">
      <w:pPr>
        <w:pStyle w:val="Citas"/>
        <w:ind w:left="720"/>
        <w:rPr>
          <w:bCs/>
        </w:rPr>
      </w:pPr>
      <w:r w:rsidRPr="00846137">
        <w:rPr>
          <w:b/>
          <w:spacing w:val="-1"/>
          <w:position w:val="-1"/>
        </w:rPr>
        <w:t>R</w:t>
      </w:r>
      <w:r w:rsidRPr="00846137">
        <w:rPr>
          <w:b/>
          <w:spacing w:val="3"/>
          <w:position w:val="-1"/>
        </w:rPr>
        <w:t>R</w:t>
      </w:r>
      <w:r w:rsidRPr="00846137">
        <w:rPr>
          <w:b/>
          <w:position w:val="-1"/>
        </w:rPr>
        <w:t xml:space="preserve">A </w:t>
      </w:r>
      <w:r w:rsidRPr="00846137">
        <w:rPr>
          <w:b/>
          <w:spacing w:val="-1"/>
          <w:position w:val="-1"/>
        </w:rPr>
        <w:t>3482/17</w:t>
      </w:r>
      <w:r w:rsidRPr="00846137">
        <w:rPr>
          <w:b/>
          <w:position w:val="-1"/>
        </w:rPr>
        <w:t xml:space="preserve">. </w:t>
      </w:r>
      <w:r w:rsidRPr="00846137">
        <w:rPr>
          <w:spacing w:val="-1"/>
          <w:position w:val="-1"/>
        </w:rPr>
        <w:t>Secretaría de Comunicaciones y Transportes</w:t>
      </w:r>
      <w:r w:rsidRPr="00846137">
        <w:rPr>
          <w:position w:val="-1"/>
        </w:rPr>
        <w:t>. 02 de agosto de 2017. Por unanimidad. Comisionado Ponente Oscar Mauricio Guerra Ford</w:t>
      </w:r>
      <w:r w:rsidRPr="00846137">
        <w:rPr>
          <w:bCs/>
        </w:rPr>
        <w:t>.</w:t>
      </w:r>
    </w:p>
    <w:p w14:paraId="152701B9" w14:textId="08134B97" w:rsidR="00471B34" w:rsidRPr="00471B34" w:rsidRDefault="00AE201F" w:rsidP="00471B34">
      <w:pPr>
        <w:pStyle w:val="Citas"/>
        <w:ind w:left="720"/>
      </w:pPr>
      <w:hyperlink r:id="rId10" w:history="1">
        <w:r w:rsidR="00471B34" w:rsidRPr="00471B34">
          <w:rPr>
            <w:rStyle w:val="Hipervnculo"/>
            <w:bCs/>
          </w:rPr>
          <w:t>http://consultas.ifai.org.mx/descargar.php?r=./pdf/resoluciones/2017/&amp;a=RRA%203482.pdf</w:t>
        </w:r>
      </w:hyperlink>
      <w:r w:rsidR="00471B34" w:rsidRPr="00471B34">
        <w:rPr>
          <w:rStyle w:val="Hipervnculo"/>
          <w:bCs/>
        </w:rPr>
        <w:t xml:space="preserve">” </w:t>
      </w:r>
      <w:r w:rsidR="00471B34" w:rsidRPr="00471B34">
        <w:rPr>
          <w:rStyle w:val="Hipervnculo"/>
          <w:b/>
          <w:bCs/>
          <w:color w:val="auto"/>
          <w:u w:val="none"/>
        </w:rPr>
        <w:t>[Sic]</w:t>
      </w:r>
    </w:p>
    <w:p w14:paraId="3EF4F0E9" w14:textId="77777777" w:rsidR="00CE3EB5" w:rsidRDefault="00CE3EB5" w:rsidP="00E04DB7">
      <w:pPr>
        <w:spacing w:after="0" w:line="360" w:lineRule="auto"/>
        <w:jc w:val="both"/>
        <w:rPr>
          <w:rFonts w:ascii="Palatino Linotype" w:hAnsi="Palatino Linotype" w:cs="Arial"/>
          <w:sz w:val="24"/>
          <w:szCs w:val="24"/>
        </w:rPr>
      </w:pPr>
    </w:p>
    <w:p w14:paraId="087F255C" w14:textId="77777777" w:rsidR="00471B34" w:rsidRDefault="00471B34" w:rsidP="00471B34">
      <w:pPr>
        <w:spacing w:before="240" w:line="360" w:lineRule="auto"/>
        <w:jc w:val="both"/>
        <w:rPr>
          <w:rFonts w:ascii="Palatino Linotype" w:hAnsi="Palatino Linotype"/>
          <w:sz w:val="24"/>
          <w:szCs w:val="24"/>
        </w:rPr>
      </w:pPr>
      <w:r>
        <w:rPr>
          <w:rFonts w:ascii="Palatino Linotype" w:hAnsi="Palatino Linotype"/>
          <w:sz w:val="24"/>
          <w:szCs w:val="24"/>
        </w:rPr>
        <w:t xml:space="preserve">Bajo estas líneas argumentativas, al retomar y delimitar los requerimientos formulados por el ahora </w:t>
      </w:r>
      <w:r>
        <w:rPr>
          <w:rFonts w:ascii="Palatino Linotype" w:hAnsi="Palatino Linotype"/>
          <w:b/>
          <w:bCs/>
          <w:sz w:val="24"/>
          <w:szCs w:val="24"/>
        </w:rPr>
        <w:t xml:space="preserve">Recurrente, </w:t>
      </w:r>
      <w:r>
        <w:rPr>
          <w:rFonts w:ascii="Palatino Linotype" w:hAnsi="Palatino Linotype"/>
          <w:sz w:val="24"/>
          <w:szCs w:val="24"/>
        </w:rPr>
        <w:t xml:space="preserve">de manera objetiva se precisa que versa en conocer la siguiente información: </w:t>
      </w:r>
    </w:p>
    <w:p w14:paraId="6CB357B6" w14:textId="63609B82" w:rsidR="00471B34" w:rsidRPr="00471B34" w:rsidRDefault="00471B34" w:rsidP="000C7153">
      <w:pPr>
        <w:pStyle w:val="Prrafodelista"/>
        <w:numPr>
          <w:ilvl w:val="0"/>
          <w:numId w:val="9"/>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Oficios enviados desde el dominio electrónico </w:t>
      </w:r>
      <w:hyperlink r:id="rId11" w:history="1">
        <w:r w:rsidR="003F2C0E" w:rsidRPr="002266DE">
          <w:rPr>
            <w:rStyle w:val="Hipervnculo"/>
            <w:rFonts w:ascii="Palatino Linotype" w:hAnsi="Palatino Linotype" w:cs="Arial"/>
          </w:rPr>
          <w:t>m.castillo@cizcalli.gob.mx</w:t>
        </w:r>
      </w:hyperlink>
      <w:r w:rsidR="003F2C0E">
        <w:rPr>
          <w:rFonts w:ascii="Palatino Linotype" w:hAnsi="Palatino Linotype" w:cs="Arial"/>
        </w:rPr>
        <w:t xml:space="preserve">, del periodo comprendido del veintitrés de noviembre de dos mil veintidós al veintitrés de noviembre de dos mil veintitrés. </w:t>
      </w:r>
    </w:p>
    <w:p w14:paraId="19F29217" w14:textId="77777777" w:rsidR="00471B34" w:rsidRDefault="00471B34" w:rsidP="001445A7">
      <w:pPr>
        <w:autoSpaceDE w:val="0"/>
        <w:autoSpaceDN w:val="0"/>
        <w:adjustRightInd w:val="0"/>
        <w:spacing w:line="360" w:lineRule="auto"/>
        <w:jc w:val="both"/>
        <w:rPr>
          <w:rFonts w:ascii="Palatino Linotype" w:hAnsi="Palatino Linotype" w:cs="Arial"/>
          <w:sz w:val="24"/>
          <w:szCs w:val="24"/>
        </w:rPr>
      </w:pPr>
    </w:p>
    <w:p w14:paraId="4D97CDC5" w14:textId="77777777" w:rsidR="003F2C0E" w:rsidRDefault="003F2C0E" w:rsidP="003F2C0E">
      <w:pPr>
        <w:spacing w:after="0" w:line="360" w:lineRule="auto"/>
        <w:jc w:val="both"/>
        <w:rPr>
          <w:rFonts w:ascii="Palatino Linotype" w:hAnsi="Palatino Linotype" w:cs="Arial"/>
          <w:noProof/>
          <w:color w:val="000000"/>
          <w:sz w:val="24"/>
          <w:lang w:eastAsia="es-MX"/>
        </w:rPr>
      </w:pPr>
      <w:r>
        <w:rPr>
          <w:rFonts w:ascii="Palatino Linotype" w:hAnsi="Palatino Linotype" w:cs="Arial"/>
          <w:sz w:val="24"/>
          <w:szCs w:val="24"/>
        </w:rPr>
        <w:t xml:space="preserve">Bajo este contexto, a efecto de identificar las unidades administrativas competentes se traen a colación los </w:t>
      </w:r>
      <w:r>
        <w:rPr>
          <w:rFonts w:ascii="Palatino Linotype" w:hAnsi="Palatino Linotype" w:cs="Arial"/>
          <w:noProof/>
          <w:color w:val="000000"/>
          <w:sz w:val="24"/>
          <w:lang w:eastAsia="es-MX"/>
        </w:rPr>
        <w:t>artículos 24, fracción XII, y 92, fracción II de la Ley de Transparencia local, porciones normativas cuyo contenido literal es el siguiente:</w:t>
      </w:r>
    </w:p>
    <w:p w14:paraId="53BDDA34" w14:textId="77777777" w:rsidR="003F2C0E" w:rsidRPr="009535E0" w:rsidRDefault="003F2C0E" w:rsidP="003F2C0E">
      <w:pPr>
        <w:tabs>
          <w:tab w:val="left" w:pos="709"/>
        </w:tabs>
        <w:spacing w:before="240" w:line="360" w:lineRule="auto"/>
        <w:ind w:left="851" w:right="851"/>
        <w:jc w:val="both"/>
        <w:rPr>
          <w:rFonts w:ascii="Palatino Linotype" w:hAnsi="Palatino Linotype"/>
          <w:i/>
        </w:rPr>
      </w:pPr>
      <w:r>
        <w:rPr>
          <w:rFonts w:ascii="Palatino Linotype" w:hAnsi="Palatino Linotype"/>
          <w:i/>
        </w:rPr>
        <w:t>“</w:t>
      </w:r>
      <w:r w:rsidRPr="009535E0">
        <w:rPr>
          <w:rFonts w:ascii="Palatino Linotype" w:hAnsi="Palatino Linotype"/>
          <w:i/>
        </w:rPr>
        <w:t>Artículo 24. Para el cumplimiento de los objetivos de esta Ley, los sujetos obligados deberán cumplir con las siguientes obligaciones, según corresponda, de acuerdo a su naturaleza:</w:t>
      </w:r>
    </w:p>
    <w:p w14:paraId="3568DC5A" w14:textId="77777777" w:rsidR="003F2C0E" w:rsidRPr="009535E0" w:rsidRDefault="003F2C0E" w:rsidP="003F2C0E">
      <w:pPr>
        <w:tabs>
          <w:tab w:val="left" w:pos="709"/>
        </w:tabs>
        <w:spacing w:before="240" w:line="360" w:lineRule="auto"/>
        <w:ind w:left="851" w:right="851"/>
        <w:jc w:val="both"/>
        <w:rPr>
          <w:rFonts w:ascii="Palatino Linotype" w:hAnsi="Palatino Linotype"/>
          <w:i/>
        </w:rPr>
      </w:pPr>
      <w:r w:rsidRPr="009535E0">
        <w:rPr>
          <w:rFonts w:ascii="Palatino Linotype" w:hAnsi="Palatino Linotype"/>
          <w:i/>
        </w:rPr>
        <w:t>XII. Publicar y mantener actualizada la información relativa a las obligaciones generales de transparencia previstas en la presente Ley o determinadas así por el Instituto, y en general aquella que sea de interés público;</w:t>
      </w:r>
    </w:p>
    <w:p w14:paraId="12DA2BE9" w14:textId="77777777" w:rsidR="003F2C0E" w:rsidRPr="00C231A5" w:rsidRDefault="003F2C0E" w:rsidP="003F2C0E">
      <w:pPr>
        <w:tabs>
          <w:tab w:val="left" w:pos="709"/>
        </w:tabs>
        <w:spacing w:before="240" w:line="360" w:lineRule="auto"/>
        <w:ind w:left="851" w:right="851"/>
        <w:jc w:val="both"/>
        <w:rPr>
          <w:rFonts w:ascii="Palatino Linotype" w:hAnsi="Palatino Linotype"/>
          <w:b/>
          <w:i/>
        </w:rPr>
      </w:pPr>
      <w:r w:rsidRPr="00C231A5">
        <w:rPr>
          <w:rFonts w:ascii="Palatino Linotype" w:hAnsi="Palatino Linotype"/>
          <w:b/>
          <w:i/>
        </w:rPr>
        <w:t>(…)</w:t>
      </w:r>
    </w:p>
    <w:p w14:paraId="56D33A7F" w14:textId="77777777" w:rsidR="003F2C0E" w:rsidRPr="009535E0" w:rsidRDefault="003F2C0E" w:rsidP="003F2C0E">
      <w:pPr>
        <w:tabs>
          <w:tab w:val="left" w:pos="709"/>
        </w:tabs>
        <w:spacing w:before="240" w:line="360" w:lineRule="auto"/>
        <w:ind w:left="851" w:right="851"/>
        <w:jc w:val="both"/>
        <w:rPr>
          <w:rFonts w:ascii="Palatino Linotype" w:hAnsi="Palatino Linotype"/>
          <w:i/>
        </w:rPr>
      </w:pPr>
      <w:r w:rsidRPr="009535E0">
        <w:rPr>
          <w:rFonts w:ascii="Palatino Linotype" w:hAnsi="Palatino Linotype"/>
          <w:i/>
        </w:rPr>
        <w:t xml:space="preserve">Artículo 92. Los sujetos obligados deberán poner a disposición del público de manera permanente y actualizada de forma sencilla, precisa y entendible, en los respectivos </w:t>
      </w:r>
      <w:r w:rsidRPr="009535E0">
        <w:rPr>
          <w:rFonts w:ascii="Palatino Linotype" w:hAnsi="Palatino Linotype"/>
          <w:i/>
        </w:rPr>
        <w:lastRenderedPageBreak/>
        <w:t>medios electrónicos, de acuerdo con sus facultades, atribuciones, funciones u objeto social, según corresponda, la información, por lo menos, de los temas, documentos y políticas que a continuación se señalan:</w:t>
      </w:r>
    </w:p>
    <w:p w14:paraId="00780477" w14:textId="77777777" w:rsidR="003F2C0E" w:rsidRDefault="003F2C0E" w:rsidP="003F2C0E">
      <w:pPr>
        <w:pStyle w:val="INFOEM0"/>
      </w:pPr>
      <w: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7DEA6659" w14:textId="174FF30B" w:rsidR="003F2C0E" w:rsidRDefault="003F2C0E" w:rsidP="003F2C0E">
      <w:pPr>
        <w:pStyle w:val="Citas"/>
        <w:rPr>
          <w:sz w:val="24"/>
          <w:szCs w:val="24"/>
        </w:rPr>
      </w:pPr>
      <w:r>
        <w:t xml:space="preserve"> (…)” </w:t>
      </w:r>
      <w:r>
        <w:rPr>
          <w:b/>
        </w:rPr>
        <w:t>[Sic]</w:t>
      </w:r>
    </w:p>
    <w:p w14:paraId="628399DB" w14:textId="77777777" w:rsidR="003F2C0E" w:rsidRDefault="003F2C0E" w:rsidP="001445A7">
      <w:pPr>
        <w:autoSpaceDE w:val="0"/>
        <w:autoSpaceDN w:val="0"/>
        <w:adjustRightInd w:val="0"/>
        <w:spacing w:line="360" w:lineRule="auto"/>
        <w:jc w:val="both"/>
        <w:rPr>
          <w:rFonts w:ascii="Palatino Linotype" w:hAnsi="Palatino Linotype" w:cs="Arial"/>
          <w:sz w:val="24"/>
          <w:szCs w:val="24"/>
        </w:rPr>
      </w:pPr>
    </w:p>
    <w:p w14:paraId="6F3442FC" w14:textId="62940B81" w:rsidR="003F2C0E" w:rsidRDefault="001A5932" w:rsidP="001445A7">
      <w:pPr>
        <w:autoSpaceDE w:val="0"/>
        <w:autoSpaceDN w:val="0"/>
        <w:adjustRightInd w:val="0"/>
        <w:spacing w:line="360" w:lineRule="auto"/>
        <w:jc w:val="both"/>
        <w:rPr>
          <w:rFonts w:ascii="Palatino Linotype" w:hAnsi="Palatino Linotype" w:cs="Arial"/>
          <w:b/>
          <w:bCs/>
          <w:sz w:val="24"/>
          <w:szCs w:val="24"/>
        </w:rPr>
      </w:pPr>
      <w:r>
        <w:rPr>
          <w:rFonts w:ascii="Palatino Linotype" w:hAnsi="Palatino Linotype" w:cs="Arial"/>
          <w:b/>
          <w:bCs/>
          <w:noProof/>
          <w:lang w:eastAsia="es-MX"/>
        </w:rPr>
        <w:drawing>
          <wp:anchor distT="0" distB="0" distL="114300" distR="114300" simplePos="0" relativeHeight="251659264" behindDoc="0" locked="0" layoutInCell="1" allowOverlap="1" wp14:anchorId="6C9168B3" wp14:editId="74412242">
            <wp:simplePos x="0" y="0"/>
            <wp:positionH relativeFrom="page">
              <wp:align>center</wp:align>
            </wp:positionH>
            <wp:positionV relativeFrom="paragraph">
              <wp:posOffset>826135</wp:posOffset>
            </wp:positionV>
            <wp:extent cx="5756275" cy="3466465"/>
            <wp:effectExtent l="19050" t="19050" r="15875" b="19685"/>
            <wp:wrapThrough wrapText="bothSides">
              <wp:wrapPolygon edited="0">
                <wp:start x="-71" y="-119"/>
                <wp:lineTo x="-71" y="21604"/>
                <wp:lineTo x="21588" y="21604"/>
                <wp:lineTo x="21588" y="-119"/>
                <wp:lineTo x="-71" y="-119"/>
              </wp:wrapPolygon>
            </wp:wrapThrough>
            <wp:docPr id="1761065791" name="Picture 2" descr="A computer screen 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065791" name="Picture 2" descr="A computer screen shot of a 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6275" cy="346646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3F2C0E">
        <w:rPr>
          <w:rFonts w:ascii="Palatino Linotype" w:hAnsi="Palatino Linotype" w:cs="Arial"/>
          <w:sz w:val="24"/>
          <w:szCs w:val="24"/>
        </w:rPr>
        <w:t xml:space="preserve">Resulta oportuno traer a colación las siguientes imágenes ilustrativas correspondientes al organigrama del </w:t>
      </w:r>
      <w:r w:rsidR="003F2C0E">
        <w:rPr>
          <w:rFonts w:ascii="Palatino Linotype" w:hAnsi="Palatino Linotype" w:cs="Arial"/>
          <w:b/>
          <w:bCs/>
          <w:sz w:val="24"/>
          <w:szCs w:val="24"/>
        </w:rPr>
        <w:t>Sujeto Obligado:</w:t>
      </w:r>
    </w:p>
    <w:p w14:paraId="673D3618" w14:textId="7ADF211E" w:rsidR="001A5932" w:rsidRDefault="001810AA" w:rsidP="001810AA">
      <w:pPr>
        <w:autoSpaceDE w:val="0"/>
        <w:autoSpaceDN w:val="0"/>
        <w:adjustRightInd w:val="0"/>
        <w:spacing w:before="240" w:line="360" w:lineRule="auto"/>
        <w:jc w:val="both"/>
        <w:rPr>
          <w:rFonts w:ascii="Palatino Linotype" w:hAnsi="Palatino Linotype"/>
          <w:sz w:val="24"/>
          <w:szCs w:val="24"/>
        </w:rPr>
      </w:pPr>
      <w:r w:rsidRPr="000064FD">
        <w:rPr>
          <w:rFonts w:ascii="Palatino Linotype" w:hAnsi="Palatino Linotype" w:cs="Arial"/>
          <w:noProof/>
          <w:sz w:val="24"/>
          <w:szCs w:val="24"/>
        </w:rPr>
        <w:lastRenderedPageBreak/>
        <w:t>D</w:t>
      </w:r>
      <w:proofErr w:type="spellStart"/>
      <w:r w:rsidR="00E04DB7" w:rsidRPr="000064FD">
        <w:rPr>
          <w:rFonts w:ascii="Palatino Linotype" w:hAnsi="Palatino Linotype"/>
          <w:sz w:val="24"/>
          <w:szCs w:val="24"/>
        </w:rPr>
        <w:t>e</w:t>
      </w:r>
      <w:proofErr w:type="spellEnd"/>
      <w:r w:rsidR="00E04DB7" w:rsidRPr="000064FD">
        <w:rPr>
          <w:rFonts w:ascii="Palatino Linotype" w:hAnsi="Palatino Linotype"/>
          <w:sz w:val="24"/>
          <w:szCs w:val="24"/>
        </w:rPr>
        <w:t xml:space="preserve"> lo expuesto con anterioridad, se desprende que </w:t>
      </w:r>
      <w:r w:rsidR="00E04DB7" w:rsidRPr="000064FD">
        <w:rPr>
          <w:rFonts w:ascii="Palatino Linotype" w:hAnsi="Palatino Linotype"/>
          <w:b/>
          <w:bCs/>
          <w:sz w:val="24"/>
          <w:szCs w:val="24"/>
        </w:rPr>
        <w:t xml:space="preserve">El Sujeto Obligado </w:t>
      </w:r>
      <w:r w:rsidR="00E04DB7" w:rsidRPr="000064FD">
        <w:rPr>
          <w:rFonts w:ascii="Palatino Linotype" w:hAnsi="Palatino Linotype"/>
          <w:sz w:val="24"/>
          <w:szCs w:val="24"/>
        </w:rPr>
        <w:t xml:space="preserve">se auxilia de </w:t>
      </w:r>
      <w:r w:rsidR="00A10119">
        <w:rPr>
          <w:rFonts w:ascii="Palatino Linotype" w:hAnsi="Palatino Linotype"/>
          <w:sz w:val="24"/>
          <w:szCs w:val="24"/>
        </w:rPr>
        <w:t xml:space="preserve">diversas direcciones y unidades administrativas, resultando de nuestro más amplio interés la </w:t>
      </w:r>
      <w:r w:rsidR="001A5932">
        <w:rPr>
          <w:rFonts w:ascii="Palatino Linotype" w:hAnsi="Palatino Linotype"/>
          <w:sz w:val="24"/>
          <w:szCs w:val="24"/>
        </w:rPr>
        <w:t xml:space="preserve">Dirección de administración, así como el departamento de sistemas y tecnologías de la información. </w:t>
      </w:r>
    </w:p>
    <w:p w14:paraId="5D29FF50" w14:textId="671F8B46" w:rsidR="001A5932" w:rsidRDefault="001C5B6E" w:rsidP="001810AA">
      <w:pPr>
        <w:autoSpaceDE w:val="0"/>
        <w:autoSpaceDN w:val="0"/>
        <w:adjustRightInd w:val="0"/>
        <w:spacing w:before="240" w:line="360" w:lineRule="auto"/>
        <w:jc w:val="both"/>
        <w:rPr>
          <w:rFonts w:ascii="Palatino Linotype" w:hAnsi="Palatino Linotype"/>
          <w:sz w:val="24"/>
          <w:szCs w:val="24"/>
        </w:rPr>
      </w:pPr>
      <w:r>
        <w:rPr>
          <w:rFonts w:ascii="Palatino Linotype" w:hAnsi="Palatino Linotype"/>
          <w:sz w:val="24"/>
          <w:szCs w:val="24"/>
        </w:rPr>
        <w:t xml:space="preserve">En este tenor, para delimitar las fronteras competenciales de las unidades administrativas en cita, resulta oportuno traer a colación </w:t>
      </w:r>
      <w:r w:rsidR="001A5932">
        <w:rPr>
          <w:rFonts w:ascii="Palatino Linotype" w:hAnsi="Palatino Linotype"/>
          <w:sz w:val="24"/>
          <w:szCs w:val="24"/>
        </w:rPr>
        <w:t xml:space="preserve">los artículos </w:t>
      </w:r>
      <w:r w:rsidR="005F7FD8">
        <w:rPr>
          <w:rFonts w:ascii="Palatino Linotype" w:hAnsi="Palatino Linotype"/>
          <w:sz w:val="24"/>
          <w:szCs w:val="24"/>
        </w:rPr>
        <w:t>47 y 48 del Reglamento de Organización Interna de la Administración Pública del Municipio de Cuautitlán Izcalli, así como el numeral 10 del Reglamento Interno de la Dirección de Administración de Cuautitlán Izcalli, porciones normativas que disponen a la literalidad lo siguiente:</w:t>
      </w:r>
    </w:p>
    <w:p w14:paraId="64376BB1" w14:textId="6669041E" w:rsidR="005F7FD8" w:rsidRPr="005F7FD8" w:rsidRDefault="005F7FD8" w:rsidP="005F7FD8">
      <w:pPr>
        <w:pStyle w:val="Citas"/>
        <w:rPr>
          <w:b/>
          <w:bCs/>
        </w:rPr>
      </w:pPr>
      <w:r w:rsidRPr="005F7FD8">
        <w:rPr>
          <w:b/>
          <w:bCs/>
        </w:rPr>
        <w:t>REGLAMENTO DE ORGANIZACIÓN INTERNA DE LA ADMINISTRACIÓN PÚBLICA DEL MUNICIPIO DE CUAUTITLÁN IZCALLI</w:t>
      </w:r>
    </w:p>
    <w:p w14:paraId="045D57E5" w14:textId="77777777" w:rsidR="005F7FD8" w:rsidRDefault="005F7FD8" w:rsidP="005F7FD8">
      <w:pPr>
        <w:pStyle w:val="Citas"/>
      </w:pPr>
      <w:r>
        <w:t xml:space="preserve">“Artículo 47.- La Dirección de Administración para el estudio, planeación y despacho de los asuntos de su competencia, contará con las siguientes áreas administrativas: </w:t>
      </w:r>
    </w:p>
    <w:p w14:paraId="37C138FD" w14:textId="77777777" w:rsidR="005F7FD8" w:rsidRPr="005F7FD8" w:rsidRDefault="005F7FD8" w:rsidP="005F7FD8">
      <w:pPr>
        <w:pStyle w:val="Citas"/>
        <w:rPr>
          <w:b/>
          <w:bCs/>
          <w:u w:val="single"/>
        </w:rPr>
      </w:pPr>
      <w:r w:rsidRPr="005F7FD8">
        <w:rPr>
          <w:b/>
          <w:bCs/>
          <w:u w:val="single"/>
        </w:rPr>
        <w:t xml:space="preserve">I. Dirección de Administración: </w:t>
      </w:r>
    </w:p>
    <w:p w14:paraId="39FB4D89" w14:textId="77777777" w:rsidR="005F7FD8" w:rsidRDefault="005F7FD8" w:rsidP="005F7FD8">
      <w:pPr>
        <w:pStyle w:val="Citas"/>
      </w:pPr>
      <w:r>
        <w:t xml:space="preserve">a. Coordinación General de Enlaces y Coordinaciones Administrativas; </w:t>
      </w:r>
    </w:p>
    <w:p w14:paraId="6B3A8B32" w14:textId="77777777" w:rsidR="005F7FD8" w:rsidRDefault="005F7FD8" w:rsidP="005F7FD8">
      <w:pPr>
        <w:pStyle w:val="Citas"/>
      </w:pPr>
      <w:r>
        <w:t xml:space="preserve">b. Departamento de Servicios Generales; y </w:t>
      </w:r>
    </w:p>
    <w:p w14:paraId="190525D9" w14:textId="77777777" w:rsidR="005F7FD8" w:rsidRPr="005F7FD8" w:rsidRDefault="005F7FD8" w:rsidP="005F7FD8">
      <w:pPr>
        <w:pStyle w:val="Citas"/>
        <w:rPr>
          <w:b/>
          <w:bCs/>
          <w:u w:val="single"/>
        </w:rPr>
      </w:pPr>
      <w:r w:rsidRPr="005F7FD8">
        <w:rPr>
          <w:b/>
          <w:bCs/>
          <w:u w:val="single"/>
        </w:rPr>
        <w:t xml:space="preserve">c. Departamento de Sistemas y Tecnologías de la Información. </w:t>
      </w:r>
    </w:p>
    <w:p w14:paraId="44243502" w14:textId="77777777" w:rsidR="00020E36" w:rsidRDefault="005F7FD8" w:rsidP="005F7FD8">
      <w:pPr>
        <w:pStyle w:val="Citas"/>
      </w:pPr>
      <w:r>
        <w:t xml:space="preserve">II. Subdirección de Recursos Humanos: </w:t>
      </w:r>
    </w:p>
    <w:p w14:paraId="27A92808" w14:textId="77777777" w:rsidR="00020E36" w:rsidRDefault="005F7FD8" w:rsidP="005F7FD8">
      <w:pPr>
        <w:pStyle w:val="Citas"/>
      </w:pPr>
      <w:r>
        <w:lastRenderedPageBreak/>
        <w:t xml:space="preserve">a. Departamento de Nominas; y </w:t>
      </w:r>
    </w:p>
    <w:p w14:paraId="62811F46" w14:textId="77777777" w:rsidR="00020E36" w:rsidRDefault="005F7FD8" w:rsidP="005F7FD8">
      <w:pPr>
        <w:pStyle w:val="Citas"/>
      </w:pPr>
      <w:r>
        <w:t xml:space="preserve">b. Departamento de Reclutamiento, Capacitación y Desarrollo de Personal. </w:t>
      </w:r>
    </w:p>
    <w:p w14:paraId="387A9B50" w14:textId="77777777" w:rsidR="00020E36" w:rsidRDefault="005F7FD8" w:rsidP="005F7FD8">
      <w:pPr>
        <w:pStyle w:val="Citas"/>
      </w:pPr>
      <w:r>
        <w:t xml:space="preserve">III. Subdirección de Recursos Materiales: </w:t>
      </w:r>
    </w:p>
    <w:p w14:paraId="24024839" w14:textId="77777777" w:rsidR="00020E36" w:rsidRDefault="005F7FD8" w:rsidP="005F7FD8">
      <w:pPr>
        <w:pStyle w:val="Citas"/>
      </w:pPr>
      <w:r>
        <w:t xml:space="preserve">a. Departamento de Adquisiciones; </w:t>
      </w:r>
    </w:p>
    <w:p w14:paraId="47D1F526" w14:textId="77777777" w:rsidR="00020E36" w:rsidRDefault="005F7FD8" w:rsidP="005F7FD8">
      <w:pPr>
        <w:pStyle w:val="Citas"/>
      </w:pPr>
      <w:r>
        <w:t xml:space="preserve">b. Departamento de Licitaciones; </w:t>
      </w:r>
    </w:p>
    <w:p w14:paraId="62864461" w14:textId="77777777" w:rsidR="00020E36" w:rsidRDefault="005F7FD8" w:rsidP="005F7FD8">
      <w:pPr>
        <w:pStyle w:val="Citas"/>
      </w:pPr>
      <w:r>
        <w:t xml:space="preserve">c. Departamento de Almacén; y </w:t>
      </w:r>
    </w:p>
    <w:p w14:paraId="0AE7C816" w14:textId="5CB68E84" w:rsidR="001A5932" w:rsidRDefault="005F7FD8" w:rsidP="005F7FD8">
      <w:pPr>
        <w:pStyle w:val="Citas"/>
      </w:pPr>
      <w:r>
        <w:t>d. Departamento de Mantenimiento y Control Vehicular</w:t>
      </w:r>
    </w:p>
    <w:p w14:paraId="17DEE944" w14:textId="7D2DF728" w:rsidR="005F7FD8" w:rsidRDefault="005F7FD8" w:rsidP="005F7FD8">
      <w:pPr>
        <w:pStyle w:val="Citas"/>
      </w:pPr>
      <w:r>
        <w:t>Artículo 48.- La persona titular de la Dirección de Administración además de las facultades que le señalan las disposiciones legales vigentes tendrá, entre otras, las siguientes:</w:t>
      </w:r>
    </w:p>
    <w:p w14:paraId="485A49B3" w14:textId="11383DCD" w:rsidR="005F7FD8" w:rsidRDefault="005F7FD8" w:rsidP="005F7FD8">
      <w:pPr>
        <w:pStyle w:val="Citas"/>
      </w:pPr>
      <w:r>
        <w:t>(…)</w:t>
      </w:r>
    </w:p>
    <w:p w14:paraId="788E6582" w14:textId="77777777" w:rsidR="005F7FD8" w:rsidRPr="005F7FD8" w:rsidRDefault="005F7FD8" w:rsidP="005F7FD8">
      <w:pPr>
        <w:pStyle w:val="Citas"/>
        <w:rPr>
          <w:b/>
          <w:bCs/>
          <w:u w:val="single"/>
        </w:rPr>
      </w:pPr>
      <w:r w:rsidRPr="005F7FD8">
        <w:rPr>
          <w:b/>
          <w:bCs/>
          <w:u w:val="single"/>
        </w:rPr>
        <w:t xml:space="preserve">XLV. Conducir el desarrollo, mantenimiento y soporte de los sistemas informáticos de la Administración Pública Municipal; </w:t>
      </w:r>
    </w:p>
    <w:p w14:paraId="6B6805BD" w14:textId="35A791BA" w:rsidR="005F7FD8" w:rsidRDefault="005F7FD8" w:rsidP="005F7FD8">
      <w:pPr>
        <w:pStyle w:val="Citas"/>
      </w:pPr>
      <w:r>
        <w:t>XLVI. Proveer a las Dependencias y Órganos Desconcentrados del equipo y sistemas de cómputo que requieran, de acuerdo al presupuesto autorizado;</w:t>
      </w:r>
    </w:p>
    <w:p w14:paraId="4F62A429" w14:textId="77777777" w:rsidR="005F7FD8" w:rsidRDefault="005F7FD8" w:rsidP="005F7FD8">
      <w:pPr>
        <w:pStyle w:val="Citas"/>
      </w:pPr>
      <w:r>
        <w:t xml:space="preserve">XLVII. Administrar con la Coordinación General de Comunicación Social, la operación y mantenimiento del portal oficial de Internet de la Administración Pública Municipal; </w:t>
      </w:r>
    </w:p>
    <w:p w14:paraId="694883C6" w14:textId="3682B4E6" w:rsidR="005F7FD8" w:rsidRDefault="005F7FD8" w:rsidP="005F7FD8">
      <w:pPr>
        <w:pStyle w:val="Citas"/>
        <w:rPr>
          <w:b/>
          <w:bCs/>
          <w:u w:val="single"/>
        </w:rPr>
      </w:pPr>
      <w:r w:rsidRPr="005F7FD8">
        <w:rPr>
          <w:b/>
          <w:bCs/>
          <w:u w:val="single"/>
        </w:rPr>
        <w:t xml:space="preserve">XLVIII. Instruir la creación y administración de las cuentas de correos electrónicos institucionales de la persona titular de la Presidencia </w:t>
      </w:r>
      <w:r w:rsidRPr="005F7FD8">
        <w:rPr>
          <w:b/>
          <w:bCs/>
          <w:u w:val="single"/>
        </w:rPr>
        <w:lastRenderedPageBreak/>
        <w:t>Municipal, integrantes del Ayuntamiento y personas servidoras públicas de la Administración Pública Municipal, así como las demás herramientas tecnológicas necesarias para el adecuado desempeño de sus funciones;</w:t>
      </w:r>
    </w:p>
    <w:p w14:paraId="46586752" w14:textId="73FF4AAA" w:rsidR="005F7FD8" w:rsidRPr="00020E36" w:rsidRDefault="005F7FD8" w:rsidP="005F7FD8">
      <w:pPr>
        <w:pStyle w:val="Citas"/>
        <w:rPr>
          <w:b/>
          <w:bCs/>
        </w:rPr>
      </w:pPr>
      <w:r w:rsidRPr="00020E36">
        <w:t>(…)</w:t>
      </w:r>
      <w:r w:rsidR="00020E36">
        <w:t xml:space="preserve">” </w:t>
      </w:r>
      <w:r w:rsidR="00020E36">
        <w:rPr>
          <w:b/>
          <w:bCs/>
        </w:rPr>
        <w:t>(Sic)</w:t>
      </w:r>
    </w:p>
    <w:p w14:paraId="1008AAFB" w14:textId="603E301D" w:rsidR="005F7FD8" w:rsidRDefault="00020E36" w:rsidP="00020E36">
      <w:pPr>
        <w:pStyle w:val="Citas"/>
        <w:rPr>
          <w:b/>
          <w:bCs/>
        </w:rPr>
      </w:pPr>
      <w:r w:rsidRPr="00020E36">
        <w:rPr>
          <w:b/>
          <w:bCs/>
        </w:rPr>
        <w:t>REGLAMENTO INTERNO DE LA DIRECCIÓN DE ADMINISTRACIÓN DE CUAUTITLÁN IZCALLI</w:t>
      </w:r>
    </w:p>
    <w:p w14:paraId="4C1A9FBB" w14:textId="02BB1112" w:rsidR="00020E36" w:rsidRDefault="00020E36" w:rsidP="00020E36">
      <w:pPr>
        <w:pStyle w:val="Citas"/>
      </w:pPr>
      <w:r>
        <w:t>“Artículo 10. La persona titular del Departamento de Sistemas y Tecnologías de la Información tendrá a su cargo las siguientes atribuciones:</w:t>
      </w:r>
    </w:p>
    <w:p w14:paraId="5930CBE6" w14:textId="087DF246" w:rsidR="00020E36" w:rsidRDefault="00020E36" w:rsidP="00020E36">
      <w:pPr>
        <w:pStyle w:val="Citas"/>
      </w:pPr>
      <w:r>
        <w:t>I. Coordinar el desarrollo y mantenimiento de los sistemas informáticos solicitados para las unidades de la Administración Pública Municipal</w:t>
      </w:r>
    </w:p>
    <w:p w14:paraId="1B45A58E" w14:textId="488E86C1" w:rsidR="00020E36" w:rsidRDefault="00020E36" w:rsidP="00020E36">
      <w:pPr>
        <w:pStyle w:val="Citas"/>
      </w:pPr>
      <w:r>
        <w:t>(…)</w:t>
      </w:r>
    </w:p>
    <w:p w14:paraId="5A1D55FF" w14:textId="442544DC" w:rsidR="00020E36" w:rsidRDefault="00020E36" w:rsidP="00020E36">
      <w:pPr>
        <w:pStyle w:val="Citas"/>
        <w:rPr>
          <w:b/>
          <w:bCs/>
          <w:u w:val="single"/>
        </w:rPr>
      </w:pPr>
      <w:r w:rsidRPr="00020E36">
        <w:rPr>
          <w:b/>
          <w:bCs/>
          <w:u w:val="single"/>
        </w:rPr>
        <w:t>X. Administrar el servidor de correo electrónico institucional, así como crear, asignar y controlar las cuentas de correo electrónico institucional para el personal de la Administración Pública Municipal;</w:t>
      </w:r>
    </w:p>
    <w:p w14:paraId="265F6757" w14:textId="3CE3A6A4" w:rsidR="00020E36" w:rsidRPr="00020E36" w:rsidRDefault="00020E36" w:rsidP="00020E36">
      <w:pPr>
        <w:pStyle w:val="Citas"/>
        <w:rPr>
          <w:b/>
          <w:bCs/>
        </w:rPr>
      </w:pPr>
      <w:r>
        <w:t xml:space="preserve">(…)” </w:t>
      </w:r>
      <w:r>
        <w:rPr>
          <w:b/>
          <w:bCs/>
        </w:rPr>
        <w:t>(Sic)</w:t>
      </w:r>
    </w:p>
    <w:p w14:paraId="0A8D2185" w14:textId="77777777" w:rsidR="00020E36" w:rsidRPr="00020E36" w:rsidRDefault="00020E36" w:rsidP="00020E36">
      <w:pPr>
        <w:pStyle w:val="Citas"/>
      </w:pPr>
    </w:p>
    <w:p w14:paraId="4AD06E29" w14:textId="047CBC52" w:rsidR="00A10119" w:rsidRDefault="005F39AB" w:rsidP="001810AA">
      <w:pPr>
        <w:autoSpaceDE w:val="0"/>
        <w:autoSpaceDN w:val="0"/>
        <w:adjustRightInd w:val="0"/>
        <w:spacing w:before="240" w:line="360" w:lineRule="auto"/>
        <w:jc w:val="both"/>
        <w:rPr>
          <w:rFonts w:ascii="Palatino Linotype" w:hAnsi="Palatino Linotype" w:cs="Arial"/>
          <w:sz w:val="24"/>
          <w:szCs w:val="24"/>
        </w:rPr>
      </w:pPr>
      <w:r w:rsidRPr="00B61C39">
        <w:rPr>
          <w:rFonts w:ascii="Palatino Linotype" w:hAnsi="Palatino Linotype" w:cs="Arial"/>
          <w:sz w:val="24"/>
          <w:szCs w:val="24"/>
        </w:rPr>
        <w:t xml:space="preserve">Del análisis sistemático y armónico de la normatividad previamente plasmada se desprende que la </w:t>
      </w:r>
      <w:r>
        <w:rPr>
          <w:rFonts w:ascii="Palatino Linotype" w:hAnsi="Palatino Linotype" w:cs="Arial"/>
          <w:sz w:val="24"/>
          <w:szCs w:val="24"/>
        </w:rPr>
        <w:t xml:space="preserve">En contraste, la Dirección de Administración y sus unidades administrativas cuentan con facultades vinculadas con los siguientes tópicos: </w:t>
      </w:r>
    </w:p>
    <w:p w14:paraId="1F21DD1D" w14:textId="77777777" w:rsidR="005F39AB" w:rsidRDefault="005F39AB" w:rsidP="000C7153">
      <w:pPr>
        <w:pStyle w:val="Prrafodelista"/>
        <w:numPr>
          <w:ilvl w:val="0"/>
          <w:numId w:val="4"/>
        </w:numPr>
        <w:spacing w:before="240" w:line="360" w:lineRule="auto"/>
        <w:jc w:val="both"/>
        <w:rPr>
          <w:rFonts w:ascii="Palatino Linotype" w:hAnsi="Palatino Linotype"/>
          <w:bCs/>
        </w:rPr>
      </w:pPr>
      <w:r>
        <w:rPr>
          <w:rFonts w:ascii="Palatino Linotype" w:hAnsi="Palatino Linotype"/>
          <w:bCs/>
        </w:rPr>
        <w:t>Alta</w:t>
      </w:r>
    </w:p>
    <w:p w14:paraId="712C5BE7" w14:textId="77777777" w:rsidR="005F39AB" w:rsidRDefault="005F39AB" w:rsidP="000C7153">
      <w:pPr>
        <w:pStyle w:val="Prrafodelista"/>
        <w:numPr>
          <w:ilvl w:val="0"/>
          <w:numId w:val="4"/>
        </w:numPr>
        <w:spacing w:before="240" w:line="360" w:lineRule="auto"/>
        <w:jc w:val="both"/>
        <w:rPr>
          <w:rFonts w:ascii="Palatino Linotype" w:hAnsi="Palatino Linotype"/>
          <w:bCs/>
        </w:rPr>
      </w:pPr>
      <w:r>
        <w:rPr>
          <w:rFonts w:ascii="Palatino Linotype" w:hAnsi="Palatino Linotype"/>
          <w:bCs/>
        </w:rPr>
        <w:lastRenderedPageBreak/>
        <w:t>Baja</w:t>
      </w:r>
    </w:p>
    <w:p w14:paraId="4DCE99DD" w14:textId="254F1B20" w:rsidR="005F39AB" w:rsidRPr="00020E36" w:rsidRDefault="005F39AB" w:rsidP="000C7153">
      <w:pPr>
        <w:pStyle w:val="Prrafodelista"/>
        <w:numPr>
          <w:ilvl w:val="0"/>
          <w:numId w:val="4"/>
        </w:numPr>
        <w:spacing w:before="240" w:line="360" w:lineRule="auto"/>
        <w:jc w:val="both"/>
        <w:rPr>
          <w:rFonts w:ascii="Palatino Linotype" w:hAnsi="Palatino Linotype"/>
          <w:bCs/>
        </w:rPr>
      </w:pPr>
      <w:r w:rsidRPr="00020E36">
        <w:rPr>
          <w:rFonts w:ascii="Palatino Linotype" w:hAnsi="Palatino Linotype"/>
          <w:bCs/>
        </w:rPr>
        <w:t>Pago y resguardo derivado del pago de remuneraciones y otros conceptos</w:t>
      </w:r>
    </w:p>
    <w:p w14:paraId="48378894" w14:textId="7FB79889" w:rsidR="005F39AB" w:rsidRDefault="00020E36" w:rsidP="000C7153">
      <w:pPr>
        <w:pStyle w:val="Prrafodelista"/>
        <w:numPr>
          <w:ilvl w:val="0"/>
          <w:numId w:val="4"/>
        </w:numPr>
        <w:spacing w:before="240" w:line="360" w:lineRule="auto"/>
        <w:jc w:val="both"/>
        <w:rPr>
          <w:rFonts w:ascii="Palatino Linotype" w:hAnsi="Palatino Linotype"/>
          <w:bCs/>
        </w:rPr>
      </w:pPr>
      <w:r>
        <w:rPr>
          <w:rFonts w:ascii="Palatino Linotype" w:hAnsi="Palatino Linotype"/>
          <w:bCs/>
        </w:rPr>
        <w:t>Creación y administración de cuentas de correos institucionales.</w:t>
      </w:r>
    </w:p>
    <w:p w14:paraId="29E28F8D" w14:textId="7DD47974" w:rsidR="00020E36" w:rsidRDefault="00020E36" w:rsidP="000C7153">
      <w:pPr>
        <w:pStyle w:val="Prrafodelista"/>
        <w:numPr>
          <w:ilvl w:val="0"/>
          <w:numId w:val="4"/>
        </w:numPr>
        <w:spacing w:before="240" w:line="360" w:lineRule="auto"/>
        <w:jc w:val="both"/>
        <w:rPr>
          <w:rFonts w:ascii="Palatino Linotype" w:hAnsi="Palatino Linotype"/>
          <w:bCs/>
        </w:rPr>
      </w:pPr>
      <w:r>
        <w:rPr>
          <w:rFonts w:ascii="Palatino Linotype" w:hAnsi="Palatino Linotype"/>
          <w:bCs/>
        </w:rPr>
        <w:t>Administración del servidor del correo electrónico institucional</w:t>
      </w:r>
    </w:p>
    <w:p w14:paraId="68BAB292" w14:textId="3D52B4DC" w:rsidR="00020E36" w:rsidRDefault="00020E36" w:rsidP="000C7153">
      <w:pPr>
        <w:pStyle w:val="Prrafodelista"/>
        <w:numPr>
          <w:ilvl w:val="0"/>
          <w:numId w:val="4"/>
        </w:numPr>
        <w:spacing w:before="240" w:line="360" w:lineRule="auto"/>
        <w:jc w:val="both"/>
        <w:rPr>
          <w:rFonts w:ascii="Palatino Linotype" w:hAnsi="Palatino Linotype"/>
          <w:bCs/>
        </w:rPr>
      </w:pPr>
      <w:r>
        <w:rPr>
          <w:rFonts w:ascii="Palatino Linotype" w:hAnsi="Palatino Linotype"/>
          <w:bCs/>
        </w:rPr>
        <w:t>Otras</w:t>
      </w:r>
    </w:p>
    <w:p w14:paraId="168C938E" w14:textId="77777777" w:rsidR="005F39AB" w:rsidRDefault="005F39AB" w:rsidP="001810AA">
      <w:pPr>
        <w:autoSpaceDE w:val="0"/>
        <w:autoSpaceDN w:val="0"/>
        <w:adjustRightInd w:val="0"/>
        <w:spacing w:before="240" w:line="360" w:lineRule="auto"/>
        <w:jc w:val="both"/>
        <w:rPr>
          <w:rFonts w:ascii="Palatino Linotype" w:hAnsi="Palatino Linotype"/>
          <w:sz w:val="24"/>
          <w:szCs w:val="24"/>
        </w:rPr>
      </w:pPr>
    </w:p>
    <w:p w14:paraId="2C646E1F" w14:textId="77777777" w:rsidR="005F39AB" w:rsidRDefault="005F39AB" w:rsidP="005F39AB">
      <w:pPr>
        <w:spacing w:line="360" w:lineRule="auto"/>
        <w:jc w:val="both"/>
        <w:rPr>
          <w:rFonts w:ascii="Palatino Linotype" w:hAnsi="Palatino Linotype" w:cs="Arial"/>
          <w:sz w:val="24"/>
          <w:szCs w:val="24"/>
        </w:rPr>
      </w:pPr>
      <w:r>
        <w:rPr>
          <w:rFonts w:ascii="Palatino Linotype" w:hAnsi="Palatino Linotype"/>
          <w:sz w:val="24"/>
          <w:szCs w:val="24"/>
          <w:lang w:val="es-ES"/>
        </w:rPr>
        <w:t>Hasta aquí lo expuesto</w:t>
      </w:r>
      <w:r>
        <w:rPr>
          <w:rFonts w:ascii="Palatino Linotype" w:hAnsi="Palatino Linotype"/>
          <w:sz w:val="24"/>
          <w:szCs w:val="24"/>
        </w:rPr>
        <w:t xml:space="preserve">, se desprende que la esfera competencial del </w:t>
      </w:r>
      <w:r>
        <w:rPr>
          <w:rFonts w:ascii="Palatino Linotype" w:hAnsi="Palatino Linotype"/>
          <w:b/>
          <w:bCs/>
          <w:sz w:val="24"/>
          <w:szCs w:val="24"/>
        </w:rPr>
        <w:t xml:space="preserve">Sujeto Obligado </w:t>
      </w:r>
      <w:r>
        <w:rPr>
          <w:rFonts w:ascii="Palatino Linotype" w:hAnsi="Palatino Linotype"/>
          <w:sz w:val="24"/>
          <w:szCs w:val="24"/>
        </w:rPr>
        <w:t xml:space="preserve">le constriñe a generar, poseer y administrar la información requerida. </w:t>
      </w:r>
      <w:r>
        <w:rPr>
          <w:rFonts w:ascii="Palatino Linotype" w:hAnsi="Palatino Linotype" w:cs="Arial"/>
          <w:sz w:val="24"/>
          <w:szCs w:val="24"/>
        </w:rPr>
        <w:t xml:space="preserve">Bajo este contexto,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23E17793" w14:textId="77777777" w:rsidR="005F39AB" w:rsidRDefault="005F39AB" w:rsidP="005F39AB">
      <w:pPr>
        <w:pStyle w:val="Citas"/>
      </w:pPr>
      <w:r>
        <w:t xml:space="preserve">“Artículo 18. Los sujetos obligados deberán documentar todo acto que derive del ejercicio de sus facultades, competencias o funciones, considerando desde su origen la eventual publicidad y reutilización de la información que generen. </w:t>
      </w:r>
    </w:p>
    <w:p w14:paraId="1BB513DA" w14:textId="77777777" w:rsidR="005F39AB" w:rsidRDefault="005F39AB" w:rsidP="005F39AB">
      <w:pPr>
        <w:pStyle w:val="Citas"/>
      </w:pPr>
      <w:r>
        <w:t xml:space="preserve">Artículo 19. Se presume que la información debe existir si se refiere a las facultades, competencias y funciones que los ordenamientos jurídicos aplicables otorgan a los sujetos obligados. </w:t>
      </w:r>
    </w:p>
    <w:p w14:paraId="0CC756AF" w14:textId="77777777" w:rsidR="005F39AB" w:rsidRDefault="005F39AB" w:rsidP="005F39AB">
      <w:pPr>
        <w:pStyle w:val="Citas"/>
      </w:pPr>
      <w:r>
        <w:t xml:space="preserve">En los casos en que ciertas facultades, competencias o funciones no se hayan ejercido, se debe motivar la respuesta en función de las causas que motiven tal circunstancia. </w:t>
      </w:r>
    </w:p>
    <w:p w14:paraId="56552BCC" w14:textId="77777777" w:rsidR="005F39AB" w:rsidRPr="00407C65" w:rsidRDefault="005F39AB" w:rsidP="005F39AB">
      <w:pPr>
        <w:pStyle w:val="Citas"/>
        <w:rPr>
          <w:b/>
          <w:bCs/>
          <w:sz w:val="24"/>
          <w:szCs w:val="24"/>
        </w:rPr>
      </w:pPr>
      <w:r>
        <w:lastRenderedPageBreak/>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Pr>
          <w:b/>
          <w:bCs/>
        </w:rPr>
        <w:t>(Sic)</w:t>
      </w:r>
    </w:p>
    <w:p w14:paraId="4B30D9C9" w14:textId="77777777" w:rsidR="00A32B75" w:rsidRDefault="00A32B75" w:rsidP="001810AA">
      <w:pPr>
        <w:autoSpaceDE w:val="0"/>
        <w:autoSpaceDN w:val="0"/>
        <w:adjustRightInd w:val="0"/>
        <w:spacing w:before="240" w:line="360" w:lineRule="auto"/>
        <w:jc w:val="both"/>
        <w:rPr>
          <w:rFonts w:ascii="Palatino Linotype" w:hAnsi="Palatino Linotype"/>
          <w:sz w:val="24"/>
          <w:szCs w:val="24"/>
        </w:rPr>
      </w:pPr>
    </w:p>
    <w:p w14:paraId="48D36992" w14:textId="5AAD7365" w:rsidR="00020E36" w:rsidRDefault="005F39AB" w:rsidP="001810AA">
      <w:pPr>
        <w:autoSpaceDE w:val="0"/>
        <w:autoSpaceDN w:val="0"/>
        <w:adjustRightInd w:val="0"/>
        <w:spacing w:before="240" w:line="360" w:lineRule="auto"/>
        <w:jc w:val="both"/>
        <w:rPr>
          <w:rFonts w:ascii="Palatino Linotype" w:hAnsi="Palatino Linotype"/>
          <w:sz w:val="24"/>
          <w:szCs w:val="24"/>
        </w:rPr>
      </w:pPr>
      <w:r>
        <w:rPr>
          <w:rFonts w:ascii="Palatino Linotype" w:hAnsi="Palatino Linotype"/>
          <w:sz w:val="24"/>
          <w:szCs w:val="24"/>
        </w:rPr>
        <w:t xml:space="preserve">Una vez sentado lo anterior, como se mencionó en el antecedente segundo, </w:t>
      </w:r>
      <w:r>
        <w:rPr>
          <w:rFonts w:ascii="Palatino Linotype" w:hAnsi="Palatino Linotype"/>
          <w:b/>
          <w:bCs/>
          <w:sz w:val="24"/>
          <w:szCs w:val="24"/>
        </w:rPr>
        <w:t xml:space="preserve">El Sujeto Obligado </w:t>
      </w:r>
      <w:r>
        <w:rPr>
          <w:rFonts w:ascii="Palatino Linotype" w:hAnsi="Palatino Linotype"/>
          <w:sz w:val="24"/>
          <w:szCs w:val="24"/>
        </w:rPr>
        <w:t xml:space="preserve">en fecha </w:t>
      </w:r>
      <w:r w:rsidR="00020E36">
        <w:rPr>
          <w:rFonts w:ascii="Palatino Linotype" w:hAnsi="Palatino Linotype"/>
          <w:b/>
          <w:bCs/>
          <w:sz w:val="24"/>
          <w:szCs w:val="24"/>
        </w:rPr>
        <w:t xml:space="preserve">once de diciembre de dos mil veintitrés, </w:t>
      </w:r>
      <w:r w:rsidR="00020E36">
        <w:rPr>
          <w:rFonts w:ascii="Palatino Linotype" w:hAnsi="Palatino Linotype"/>
          <w:sz w:val="24"/>
          <w:szCs w:val="24"/>
        </w:rPr>
        <w:t xml:space="preserve">rindió su respuesta a la solicitud de información formulada por el particular, </w:t>
      </w:r>
      <w:r w:rsidR="00CA0D0C">
        <w:rPr>
          <w:rFonts w:ascii="Palatino Linotype" w:hAnsi="Palatino Linotype"/>
          <w:sz w:val="24"/>
          <w:szCs w:val="24"/>
        </w:rPr>
        <w:t>adjuntando para tal efecto lo siguiente:</w:t>
      </w:r>
    </w:p>
    <w:p w14:paraId="7132CE78" w14:textId="4650D0C2" w:rsidR="00CA0D0C" w:rsidRPr="00CA0D0C" w:rsidRDefault="00CA0D0C" w:rsidP="000C7153">
      <w:pPr>
        <w:pStyle w:val="Prrafodelista"/>
        <w:numPr>
          <w:ilvl w:val="0"/>
          <w:numId w:val="10"/>
        </w:numPr>
        <w:autoSpaceDE w:val="0"/>
        <w:autoSpaceDN w:val="0"/>
        <w:adjustRightInd w:val="0"/>
        <w:spacing w:before="240" w:line="360" w:lineRule="auto"/>
        <w:jc w:val="both"/>
        <w:rPr>
          <w:rFonts w:ascii="Palatino Linotype" w:hAnsi="Palatino Linotype"/>
          <w:b/>
          <w:bCs/>
        </w:rPr>
      </w:pPr>
      <w:r>
        <w:rPr>
          <w:rFonts w:ascii="Palatino Linotype" w:hAnsi="Palatino Linotype"/>
          <w:b/>
          <w:bCs/>
        </w:rPr>
        <w:t xml:space="preserve">“RESPUESTA 766.pdf”: </w:t>
      </w:r>
      <w:r>
        <w:rPr>
          <w:rFonts w:ascii="Palatino Linotype" w:hAnsi="Palatino Linotype"/>
        </w:rPr>
        <w:t>Compila lo siguiente:</w:t>
      </w:r>
    </w:p>
    <w:p w14:paraId="4410E20F" w14:textId="521F98EF" w:rsidR="00CA0D0C" w:rsidRPr="00CA0D0C" w:rsidRDefault="00CA0D0C" w:rsidP="000C7153">
      <w:pPr>
        <w:pStyle w:val="Prrafodelista"/>
        <w:numPr>
          <w:ilvl w:val="0"/>
          <w:numId w:val="11"/>
        </w:numPr>
        <w:autoSpaceDE w:val="0"/>
        <w:autoSpaceDN w:val="0"/>
        <w:adjustRightInd w:val="0"/>
        <w:spacing w:before="240" w:line="360" w:lineRule="auto"/>
        <w:jc w:val="both"/>
        <w:rPr>
          <w:rFonts w:ascii="Palatino Linotype" w:hAnsi="Palatino Linotype"/>
          <w:b/>
          <w:bCs/>
        </w:rPr>
      </w:pPr>
      <w:r>
        <w:rPr>
          <w:rFonts w:ascii="Palatino Linotype" w:hAnsi="Palatino Linotype"/>
        </w:rPr>
        <w:t xml:space="preserve">Oficio número </w:t>
      </w:r>
      <w:r>
        <w:rPr>
          <w:rFonts w:ascii="Palatino Linotype" w:hAnsi="Palatino Linotype"/>
          <w:b/>
          <w:bCs/>
        </w:rPr>
        <w:t xml:space="preserve">DA/8282/2023 </w:t>
      </w:r>
      <w:r>
        <w:rPr>
          <w:rFonts w:ascii="Palatino Linotype" w:hAnsi="Palatino Linotype"/>
        </w:rPr>
        <w:t>signado por el director de administración y dirigido a la titular de la coordinación de transparencia, de fecha treinta de noviembre de dos mil veintitrés, resulta de nuestro interés el siguiente extracto:</w:t>
      </w:r>
    </w:p>
    <w:p w14:paraId="6AA64A79" w14:textId="5ECF4257" w:rsidR="00CA0D0C" w:rsidRDefault="00CA0D0C" w:rsidP="00CA0D0C">
      <w:pPr>
        <w:pStyle w:val="Prrafodelista"/>
        <w:autoSpaceDE w:val="0"/>
        <w:autoSpaceDN w:val="0"/>
        <w:adjustRightInd w:val="0"/>
        <w:spacing w:before="240" w:line="360" w:lineRule="auto"/>
        <w:ind w:left="1080"/>
        <w:jc w:val="both"/>
        <w:rPr>
          <w:rFonts w:ascii="Palatino Linotype" w:hAnsi="Palatino Linotype"/>
          <w:i/>
          <w:iCs/>
        </w:rPr>
      </w:pPr>
      <w:r>
        <w:rPr>
          <w:rFonts w:ascii="Palatino Linotype" w:hAnsi="Palatino Linotype"/>
          <w:i/>
          <w:iCs/>
        </w:rPr>
        <w:t>“(…)</w:t>
      </w:r>
    </w:p>
    <w:p w14:paraId="7F64134C" w14:textId="2041A4A2" w:rsidR="00CA0D0C" w:rsidRDefault="00CA0D0C" w:rsidP="00CA0D0C">
      <w:pPr>
        <w:pStyle w:val="Prrafodelista"/>
        <w:autoSpaceDE w:val="0"/>
        <w:autoSpaceDN w:val="0"/>
        <w:adjustRightInd w:val="0"/>
        <w:spacing w:before="240" w:line="360" w:lineRule="auto"/>
        <w:ind w:left="1080"/>
        <w:jc w:val="both"/>
        <w:rPr>
          <w:rFonts w:ascii="Palatino Linotype" w:hAnsi="Palatino Linotype"/>
          <w:b/>
          <w:bCs/>
          <w:i/>
          <w:iCs/>
        </w:rPr>
      </w:pPr>
      <w:r>
        <w:rPr>
          <w:rFonts w:ascii="Palatino Linotype" w:hAnsi="Palatino Linotype"/>
          <w:i/>
          <w:iCs/>
        </w:rPr>
        <w:t xml:space="preserve">Al respecto, informo dentro del ámbito de competencia y derivado de una búsqueda exhaustiva y minuciosa en los archivos y base de datos que obran en la misma, se localizó el correo electrónico institucional </w:t>
      </w:r>
      <w:hyperlink r:id="rId13" w:history="1">
        <w:r w:rsidRPr="002266DE">
          <w:rPr>
            <w:rStyle w:val="Hipervnculo"/>
            <w:rFonts w:ascii="Palatino Linotype" w:hAnsi="Palatino Linotype"/>
            <w:i/>
            <w:iCs/>
          </w:rPr>
          <w:t>m.castillo@cizcalli.gob.mx</w:t>
        </w:r>
      </w:hyperlink>
      <w:r>
        <w:rPr>
          <w:rFonts w:ascii="Palatino Linotype" w:hAnsi="Palatino Linotype"/>
          <w:i/>
          <w:iCs/>
        </w:rPr>
        <w:t xml:space="preserve"> asignado a la servidora pública habilitada de esta Dirección, se </w:t>
      </w:r>
      <w:proofErr w:type="spellStart"/>
      <w:r>
        <w:rPr>
          <w:rFonts w:ascii="Palatino Linotype" w:hAnsi="Palatino Linotype"/>
          <w:i/>
          <w:iCs/>
        </w:rPr>
        <w:t>reviso</w:t>
      </w:r>
      <w:proofErr w:type="spellEnd"/>
      <w:r>
        <w:rPr>
          <w:rFonts w:ascii="Palatino Linotype" w:hAnsi="Palatino Linotype"/>
          <w:i/>
          <w:iCs/>
        </w:rPr>
        <w:t xml:space="preserve"> bandeja de salida, en el cual no se encontraron oficios enviados de este correo institucional, para mejor proveer se adjunta captura de pantalla del mismo” </w:t>
      </w:r>
      <w:r>
        <w:rPr>
          <w:rFonts w:ascii="Palatino Linotype" w:hAnsi="Palatino Linotype"/>
          <w:b/>
          <w:bCs/>
          <w:i/>
          <w:iCs/>
        </w:rPr>
        <w:t>(Sic)</w:t>
      </w:r>
    </w:p>
    <w:p w14:paraId="3A155373" w14:textId="1E65BE68" w:rsidR="00020E36" w:rsidRPr="00CA0D0C" w:rsidRDefault="00CA0D0C" w:rsidP="000C7153">
      <w:pPr>
        <w:pStyle w:val="Prrafodelista"/>
        <w:numPr>
          <w:ilvl w:val="0"/>
          <w:numId w:val="5"/>
        </w:numPr>
        <w:autoSpaceDE w:val="0"/>
        <w:autoSpaceDN w:val="0"/>
        <w:adjustRightInd w:val="0"/>
        <w:spacing w:before="240" w:line="360" w:lineRule="auto"/>
        <w:jc w:val="both"/>
        <w:rPr>
          <w:rFonts w:ascii="Palatino Linotype" w:hAnsi="Palatino Linotype"/>
        </w:rPr>
      </w:pPr>
      <w:r>
        <w:rPr>
          <w:rFonts w:ascii="Palatino Linotype" w:hAnsi="Palatino Linotype"/>
        </w:rPr>
        <w:lastRenderedPageBreak/>
        <w:t xml:space="preserve">Captura de pantalla correspondiente a apartado de “enviados” de correo electrónico institucional, sirve de sustento la siguiente imagen ilustrativa: </w:t>
      </w:r>
    </w:p>
    <w:p w14:paraId="3559F9F6" w14:textId="404659AC" w:rsidR="005F39AB" w:rsidRDefault="00A32B75" w:rsidP="001810AA">
      <w:pPr>
        <w:autoSpaceDE w:val="0"/>
        <w:autoSpaceDN w:val="0"/>
        <w:adjustRightInd w:val="0"/>
        <w:spacing w:before="240" w:line="360" w:lineRule="auto"/>
        <w:jc w:val="both"/>
        <w:rPr>
          <w:rFonts w:ascii="Palatino Linotype" w:hAnsi="Palatino Linotype"/>
          <w:sz w:val="24"/>
          <w:szCs w:val="24"/>
        </w:rPr>
      </w:pPr>
      <w:r>
        <w:rPr>
          <w:rFonts w:ascii="Palatino Linotype" w:hAnsi="Palatino Linotype"/>
          <w:noProof/>
          <w:sz w:val="24"/>
          <w:szCs w:val="24"/>
          <w:lang w:eastAsia="es-MX"/>
        </w:rPr>
        <w:drawing>
          <wp:anchor distT="0" distB="0" distL="114300" distR="114300" simplePos="0" relativeHeight="251660288" behindDoc="0" locked="0" layoutInCell="1" allowOverlap="1" wp14:anchorId="501CB944" wp14:editId="051DECA5">
            <wp:simplePos x="0" y="0"/>
            <wp:positionH relativeFrom="page">
              <wp:align>center</wp:align>
            </wp:positionH>
            <wp:positionV relativeFrom="paragraph">
              <wp:posOffset>433705</wp:posOffset>
            </wp:positionV>
            <wp:extent cx="5756275" cy="6393180"/>
            <wp:effectExtent l="19050" t="19050" r="15875" b="26670"/>
            <wp:wrapThrough wrapText="bothSides">
              <wp:wrapPolygon edited="0">
                <wp:start x="-71" y="-64"/>
                <wp:lineTo x="-71" y="21626"/>
                <wp:lineTo x="21588" y="21626"/>
                <wp:lineTo x="21588" y="-64"/>
                <wp:lineTo x="-71" y="-64"/>
              </wp:wrapPolygon>
            </wp:wrapThrough>
            <wp:docPr id="4969411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6275" cy="639318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0ABDB05C" w14:textId="77777777" w:rsidR="008C0D14" w:rsidRPr="007D01D6" w:rsidRDefault="008C0D14" w:rsidP="008C0D14">
      <w:pPr>
        <w:autoSpaceDE w:val="0"/>
        <w:autoSpaceDN w:val="0"/>
        <w:adjustRightInd w:val="0"/>
        <w:spacing w:before="240" w:line="360" w:lineRule="auto"/>
        <w:jc w:val="both"/>
        <w:rPr>
          <w:rFonts w:ascii="Arial" w:hAnsi="Arial" w:cs="Arial"/>
          <w:color w:val="222222"/>
          <w:sz w:val="24"/>
          <w:szCs w:val="24"/>
          <w:lang w:eastAsia="es-MX"/>
        </w:rPr>
      </w:pPr>
      <w:r w:rsidRPr="007D01D6">
        <w:rPr>
          <w:rFonts w:ascii="Palatino Linotype" w:hAnsi="Palatino Linotype" w:cs="Arial"/>
          <w:noProof/>
          <w:color w:val="000000"/>
          <w:sz w:val="24"/>
          <w:lang w:val="es-ES" w:eastAsia="es-MX"/>
        </w:rPr>
        <w:lastRenderedPageBreak/>
        <w:t xml:space="preserve">Luego entonces, resulta obice señalar que </w:t>
      </w:r>
      <w:r w:rsidRPr="007D01D6">
        <w:rPr>
          <w:rFonts w:ascii="Palatino Linotype" w:hAnsi="Palatino Linotype"/>
          <w:sz w:val="24"/>
          <w:szCs w:val="24"/>
        </w:rPr>
        <w:t xml:space="preserve">el Pleno del Órgano Garante local ha sostenido que, </w:t>
      </w:r>
      <w:r w:rsidRPr="007D01D6">
        <w:rPr>
          <w:rFonts w:ascii="Palatino Linotype" w:hAnsi="Palatino Linotype" w:cs="Arial"/>
          <w:sz w:val="24"/>
          <w:szCs w:val="24"/>
        </w:rPr>
        <w:t>ante la presencia de un hecho negativo, resultaría innecesaria una declaratoria de inexistencia en términos de 19, 169 y 170 de la Ley de Transparencia y Acceso a la Información Pública del Estado de México y Municipios, y ante un hecho negativo resulta aplicable la siguiente tesis</w:t>
      </w:r>
      <w:r w:rsidRPr="007D01D6">
        <w:rPr>
          <w:rFonts w:ascii="Palatino Linotype" w:hAnsi="Palatino Linotype" w:cs="Arial"/>
          <w:color w:val="222222"/>
          <w:sz w:val="24"/>
          <w:szCs w:val="24"/>
        </w:rPr>
        <w:t>:</w:t>
      </w:r>
    </w:p>
    <w:p w14:paraId="2A236781" w14:textId="77777777" w:rsidR="008C0D14" w:rsidRPr="007D01D6" w:rsidRDefault="008C0D14" w:rsidP="008C0D14">
      <w:pPr>
        <w:pStyle w:val="Prrafodelista"/>
        <w:spacing w:before="240" w:line="360" w:lineRule="auto"/>
        <w:ind w:left="720" w:right="851"/>
        <w:jc w:val="both"/>
        <w:rPr>
          <w:rFonts w:ascii="Arial" w:hAnsi="Arial" w:cs="Arial"/>
          <w:color w:val="222222"/>
        </w:rPr>
      </w:pPr>
      <w:r w:rsidRPr="007D01D6">
        <w:rPr>
          <w:rFonts w:ascii="Palatino Linotype" w:hAnsi="Palatino Linotype" w:cs="Arial"/>
          <w:color w:val="222222"/>
        </w:rPr>
        <w:t> </w:t>
      </w:r>
      <w:r w:rsidRPr="007D01D6">
        <w:rPr>
          <w:rFonts w:ascii="Palatino Linotype" w:hAnsi="Palatino Linotype" w:cs="Arial"/>
          <w:b/>
          <w:bCs/>
          <w:i/>
          <w:iCs/>
          <w:color w:val="222222"/>
        </w:rPr>
        <w:t>“HECHOS NEGATIVOS, NO SON SUSCEPTIBLES DE DEMOSTRACION.</w:t>
      </w:r>
    </w:p>
    <w:p w14:paraId="2B468E8A" w14:textId="77777777" w:rsidR="008C0D14" w:rsidRPr="007D01D6" w:rsidRDefault="008C0D14" w:rsidP="008C0D14">
      <w:pPr>
        <w:pStyle w:val="Prrafodelista"/>
        <w:spacing w:before="240" w:line="360" w:lineRule="auto"/>
        <w:ind w:left="720" w:right="851"/>
        <w:jc w:val="both"/>
        <w:rPr>
          <w:rFonts w:ascii="Palatino Linotype" w:hAnsi="Palatino Linotype" w:cs="Arial"/>
          <w:i/>
          <w:iCs/>
          <w:color w:val="222222"/>
        </w:rPr>
      </w:pPr>
      <w:r w:rsidRPr="007D01D6">
        <w:rPr>
          <w:rFonts w:ascii="Palatino Linotype" w:hAnsi="Palatino Linotype" w:cs="Arial"/>
          <w:i/>
          <w:iCs/>
          <w:color w:val="222222"/>
        </w:rPr>
        <w:t xml:space="preserve">Tratándose de un hecho negativo, el Juez no tiene por qué invocar prueba alguna de la que se desprenda, ya que es bien sabido que esta clase de hechos no son susceptibles de demostración.” </w:t>
      </w:r>
      <w:r w:rsidRPr="007D01D6">
        <w:rPr>
          <w:rFonts w:ascii="Palatino Linotype" w:hAnsi="Palatino Linotype" w:cs="Arial"/>
          <w:b/>
          <w:i/>
          <w:iCs/>
          <w:color w:val="222222"/>
        </w:rPr>
        <w:t>[Sic]</w:t>
      </w:r>
    </w:p>
    <w:p w14:paraId="4CD71355" w14:textId="77777777" w:rsidR="008C0D14" w:rsidRPr="007D01D6" w:rsidRDefault="008C0D14" w:rsidP="008C0D14">
      <w:pPr>
        <w:pStyle w:val="Citas"/>
        <w:ind w:left="0" w:right="-18"/>
        <w:rPr>
          <w:i w:val="0"/>
          <w:iCs/>
          <w:sz w:val="24"/>
          <w:szCs w:val="24"/>
        </w:rPr>
      </w:pPr>
    </w:p>
    <w:p w14:paraId="720D7D7E" w14:textId="77777777" w:rsidR="008C0D14" w:rsidRPr="007D01D6" w:rsidRDefault="008C0D14" w:rsidP="008C0D14">
      <w:pPr>
        <w:spacing w:before="100" w:beforeAutospacing="1" w:after="100" w:afterAutospacing="1" w:line="360" w:lineRule="auto"/>
        <w:jc w:val="both"/>
        <w:rPr>
          <w:rFonts w:ascii="Palatino Linotype" w:hAnsi="Palatino Linotype"/>
          <w:iCs/>
          <w:sz w:val="24"/>
          <w:szCs w:val="24"/>
        </w:rPr>
      </w:pPr>
      <w:r w:rsidRPr="007D01D6">
        <w:rPr>
          <w:rFonts w:ascii="Palatino Linotype" w:hAnsi="Palatino Linotype"/>
          <w:sz w:val="24"/>
          <w:szCs w:val="24"/>
        </w:rPr>
        <w:t>De modo similar, con relación a dicho pronunciamiento, se destaca que este</w:t>
      </w:r>
      <w:r w:rsidRPr="007D01D6">
        <w:rPr>
          <w:rFonts w:ascii="Palatino Linotype" w:hAnsi="Palatino Linotype"/>
          <w:iCs/>
          <w:sz w:val="24"/>
          <w:szCs w:val="24"/>
        </w:rPr>
        <w:t xml:space="preserve"> Instituto no está facultado para manifestarse sobre la veracidad de la información proporcionada, pues este Órgano Garante, conforme al artículo 36 de la Ley de la Materia, no se encuentra facultado para pronunciarse acerca de la autenticidad de dicho pronunciamiento.  </w:t>
      </w:r>
    </w:p>
    <w:p w14:paraId="0A942DE8" w14:textId="77777777" w:rsidR="008C0D14" w:rsidRPr="007D01D6" w:rsidRDefault="008C0D14" w:rsidP="008C0D14">
      <w:pPr>
        <w:spacing w:before="100" w:beforeAutospacing="1" w:after="100" w:afterAutospacing="1" w:line="360" w:lineRule="auto"/>
        <w:jc w:val="both"/>
        <w:rPr>
          <w:rFonts w:ascii="Palatino Linotype" w:hAnsi="Palatino Linotype" w:cs="Arial"/>
          <w:iCs/>
          <w:sz w:val="24"/>
          <w:szCs w:val="24"/>
        </w:rPr>
      </w:pPr>
      <w:r w:rsidRPr="007D01D6">
        <w:rPr>
          <w:rFonts w:ascii="Palatino Linotype" w:hAnsi="Palatino Linotype" w:cs="Arial"/>
          <w:iCs/>
          <w:sz w:val="24"/>
          <w:szCs w:val="24"/>
        </w:rPr>
        <w:t xml:space="preserve">Sirve de sustento a lo anterior, el criterio </w:t>
      </w:r>
      <w:r w:rsidRPr="007D01D6">
        <w:rPr>
          <w:rFonts w:ascii="Palatino Linotype" w:hAnsi="Palatino Linotype" w:cs="Arial"/>
          <w:b/>
          <w:bCs/>
          <w:iCs/>
          <w:sz w:val="24"/>
          <w:szCs w:val="24"/>
        </w:rPr>
        <w:t>31/10</w:t>
      </w:r>
      <w:r w:rsidRPr="007D01D6">
        <w:rPr>
          <w:rFonts w:ascii="Palatino Linotype" w:hAnsi="Palatino Linotype" w:cs="Arial"/>
          <w:iCs/>
          <w:sz w:val="24"/>
          <w:szCs w:val="24"/>
        </w:rPr>
        <w:t xml:space="preserve"> emitido por el entonces Instituto Federal de Acceso a la Información y Protección de Datos, ahora Instituto Nacional de Transparencia, Acceso a la Información y Protección de Datos Personales (INAI), el cual refiere: </w:t>
      </w:r>
    </w:p>
    <w:p w14:paraId="71B1DCBE" w14:textId="77777777" w:rsidR="008C0D14" w:rsidRPr="007D01D6" w:rsidRDefault="008C0D14" w:rsidP="008C0D14">
      <w:pPr>
        <w:pStyle w:val="Citas"/>
        <w:rPr>
          <w:b/>
        </w:rPr>
      </w:pPr>
      <w:r w:rsidRPr="007D01D6">
        <w:rPr>
          <w:b/>
        </w:rPr>
        <w:lastRenderedPageBreak/>
        <w:t xml:space="preserve">“EL INSTITUTO FEDERAL DE ACCESO A LA INFORMACIÓN Y PROTECCIÓN DE DATOS NO CUENTA CON FACULTADES PARA PRONUNCIARSE RESPECTO DE LA VERACIDAD DE LOS DOCUMENTOS PROPORCIONADOS POR LOS SUJETOS OBLIGADOS. </w:t>
      </w:r>
    </w:p>
    <w:p w14:paraId="4F6E5F75" w14:textId="77777777" w:rsidR="008C0D14" w:rsidRPr="007D01D6" w:rsidRDefault="008C0D14" w:rsidP="008C0D14">
      <w:pPr>
        <w:pStyle w:val="Citas"/>
      </w:pPr>
      <w:r w:rsidRPr="007D01D6">
        <w:t xml:space="preserve">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w:t>
      </w:r>
    </w:p>
    <w:p w14:paraId="5850DDD9" w14:textId="77777777" w:rsidR="008C0D14" w:rsidRPr="007D01D6" w:rsidRDefault="008C0D14" w:rsidP="008C0D14">
      <w:pPr>
        <w:pStyle w:val="Citas"/>
      </w:pPr>
      <w:r w:rsidRPr="007D01D6">
        <w:t xml:space="preserve">Expedientes: </w:t>
      </w:r>
    </w:p>
    <w:p w14:paraId="315BBF93" w14:textId="77777777" w:rsidR="008C0D14" w:rsidRPr="007D01D6" w:rsidRDefault="008C0D14" w:rsidP="000C7153">
      <w:pPr>
        <w:pStyle w:val="Citas"/>
        <w:numPr>
          <w:ilvl w:val="0"/>
          <w:numId w:val="3"/>
        </w:numPr>
      </w:pPr>
      <w:r w:rsidRPr="007D01D6">
        <w:t xml:space="preserve">2440/07 Comisión Federal de Electricidad - Alonso Lujambio Irazábal </w:t>
      </w:r>
    </w:p>
    <w:p w14:paraId="27D139E7" w14:textId="77777777" w:rsidR="008C0D14" w:rsidRPr="007D01D6" w:rsidRDefault="008C0D14" w:rsidP="000C7153">
      <w:pPr>
        <w:pStyle w:val="Citas"/>
        <w:numPr>
          <w:ilvl w:val="0"/>
          <w:numId w:val="3"/>
        </w:numPr>
      </w:pPr>
      <w:r w:rsidRPr="007D01D6">
        <w:t xml:space="preserve">0113/09 Instituto de Seguridad y Servicios Sociales de los Trabajadores del Estado – Alonso Lujambio Irazábal </w:t>
      </w:r>
    </w:p>
    <w:p w14:paraId="20A7220B" w14:textId="77777777" w:rsidR="008C0D14" w:rsidRPr="007D01D6" w:rsidRDefault="008C0D14" w:rsidP="000C7153">
      <w:pPr>
        <w:pStyle w:val="Citas"/>
        <w:numPr>
          <w:ilvl w:val="0"/>
          <w:numId w:val="3"/>
        </w:numPr>
      </w:pPr>
      <w:r w:rsidRPr="007D01D6">
        <w:t xml:space="preserve">1624/09 Instituto Nacional para la Educación de los Adultos - María </w:t>
      </w:r>
      <w:proofErr w:type="spellStart"/>
      <w:r w:rsidRPr="007D01D6">
        <w:t>Marván</w:t>
      </w:r>
      <w:proofErr w:type="spellEnd"/>
      <w:r w:rsidRPr="007D01D6">
        <w:t xml:space="preserve"> Laborde </w:t>
      </w:r>
    </w:p>
    <w:p w14:paraId="46D1D2A4" w14:textId="77777777" w:rsidR="008C0D14" w:rsidRPr="007D01D6" w:rsidRDefault="008C0D14" w:rsidP="000C7153">
      <w:pPr>
        <w:pStyle w:val="Citas"/>
        <w:numPr>
          <w:ilvl w:val="0"/>
          <w:numId w:val="3"/>
        </w:numPr>
      </w:pPr>
      <w:r w:rsidRPr="007D01D6">
        <w:t xml:space="preserve">2395/09 Secretaría de Economía - María </w:t>
      </w:r>
      <w:proofErr w:type="spellStart"/>
      <w:r w:rsidRPr="007D01D6">
        <w:t>Marván</w:t>
      </w:r>
      <w:proofErr w:type="spellEnd"/>
      <w:r w:rsidRPr="007D01D6">
        <w:t xml:space="preserve"> Laborde </w:t>
      </w:r>
    </w:p>
    <w:p w14:paraId="7A8AC4D3" w14:textId="77777777" w:rsidR="008C0D14" w:rsidRPr="007D01D6" w:rsidRDefault="008C0D14" w:rsidP="000C7153">
      <w:pPr>
        <w:pStyle w:val="Citas"/>
        <w:numPr>
          <w:ilvl w:val="0"/>
          <w:numId w:val="3"/>
        </w:numPr>
      </w:pPr>
      <w:r w:rsidRPr="007D01D6">
        <w:lastRenderedPageBreak/>
        <w:t xml:space="preserve">0837/10 Administración Portuaria Integral de Veracruz, S.A. de C.V. – María </w:t>
      </w:r>
      <w:proofErr w:type="spellStart"/>
      <w:r w:rsidRPr="007D01D6">
        <w:t>Marván</w:t>
      </w:r>
      <w:proofErr w:type="spellEnd"/>
      <w:r w:rsidRPr="007D01D6">
        <w:t xml:space="preserve"> Laborde” </w:t>
      </w:r>
      <w:r w:rsidRPr="007D01D6">
        <w:rPr>
          <w:b/>
        </w:rPr>
        <w:t>[Sic]</w:t>
      </w:r>
    </w:p>
    <w:p w14:paraId="38ADDE65" w14:textId="77777777" w:rsidR="008C0D14" w:rsidRPr="007D01D6" w:rsidRDefault="008C0D14" w:rsidP="008C0D14">
      <w:pPr>
        <w:spacing w:after="0" w:line="360" w:lineRule="auto"/>
        <w:jc w:val="both"/>
        <w:rPr>
          <w:rFonts w:ascii="Palatino Linotype" w:hAnsi="Palatino Linotype" w:cs="Arial"/>
          <w:noProof/>
          <w:color w:val="000000"/>
          <w:sz w:val="24"/>
          <w:szCs w:val="24"/>
          <w:lang w:eastAsia="es-MX"/>
        </w:rPr>
      </w:pPr>
    </w:p>
    <w:p w14:paraId="01399965" w14:textId="77777777" w:rsidR="008C0D14" w:rsidRPr="007D01D6" w:rsidRDefault="008C0D14" w:rsidP="008C0D14">
      <w:pPr>
        <w:spacing w:after="0" w:line="360" w:lineRule="auto"/>
        <w:jc w:val="both"/>
        <w:rPr>
          <w:rFonts w:ascii="Palatino Linotype" w:hAnsi="Palatino Linotype" w:cs="Arial"/>
          <w:b/>
          <w:bCs/>
          <w:noProof/>
          <w:color w:val="000000"/>
          <w:sz w:val="24"/>
          <w:szCs w:val="24"/>
          <w:lang w:eastAsia="es-MX"/>
        </w:rPr>
      </w:pPr>
      <w:r w:rsidRPr="007D01D6">
        <w:rPr>
          <w:rFonts w:ascii="Palatino Linotype" w:hAnsi="Palatino Linotype" w:cs="Arial"/>
          <w:noProof/>
          <w:color w:val="000000"/>
          <w:sz w:val="24"/>
          <w:szCs w:val="24"/>
          <w:lang w:eastAsia="es-MX"/>
        </w:rPr>
        <w:t xml:space="preserve">Con base en lo anteriormente expuesto, se arriba a la premisa de que este Instituto no se encuentra facultado para dudar de la veracidad respecto de la información proporcionada por los </w:t>
      </w:r>
      <w:r w:rsidRPr="007D01D6">
        <w:rPr>
          <w:rFonts w:ascii="Palatino Linotype" w:hAnsi="Palatino Linotype" w:cs="Arial"/>
          <w:b/>
          <w:bCs/>
          <w:noProof/>
          <w:color w:val="000000"/>
          <w:sz w:val="24"/>
          <w:szCs w:val="24"/>
          <w:lang w:eastAsia="es-MX"/>
        </w:rPr>
        <w:t>Sujetos Obligados.</w:t>
      </w:r>
    </w:p>
    <w:p w14:paraId="19BE5CDC" w14:textId="77777777" w:rsidR="008C0D14" w:rsidRPr="007D01D6" w:rsidRDefault="008C0D14" w:rsidP="008C0D14">
      <w:pPr>
        <w:pStyle w:val="Citas"/>
        <w:ind w:left="0" w:right="-18"/>
        <w:rPr>
          <w:i w:val="0"/>
          <w:iCs/>
          <w:sz w:val="24"/>
          <w:szCs w:val="24"/>
        </w:rPr>
      </w:pPr>
      <w:r w:rsidRPr="007D01D6">
        <w:rPr>
          <w:i w:val="0"/>
          <w:iCs/>
          <w:sz w:val="24"/>
          <w:szCs w:val="24"/>
        </w:rPr>
        <w:t xml:space="preserve">Por otra parte, resulta óbice señalar que el derecho de acceso a la información excluye la obligación de generar, documentos, procesar información o incluso generar soportes documentales encauzados a atender la pretensión de los particulares, es decir no tiene obligación de documentos para colmar la pretensión del particular. </w:t>
      </w:r>
    </w:p>
    <w:p w14:paraId="36FD1AFF" w14:textId="77777777" w:rsidR="008C0D14" w:rsidRPr="007D01D6" w:rsidRDefault="008C0D14" w:rsidP="008C0D14">
      <w:pPr>
        <w:spacing w:line="360" w:lineRule="auto"/>
        <w:jc w:val="both"/>
        <w:rPr>
          <w:sz w:val="24"/>
          <w:szCs w:val="24"/>
          <w:lang w:val="es-ES_tradnl"/>
        </w:rPr>
      </w:pPr>
      <w:r w:rsidRPr="007D01D6">
        <w:rPr>
          <w:rFonts w:ascii="Palatino Linotype" w:hAnsi="Palatino Linotype"/>
          <w:iCs/>
          <w:sz w:val="24"/>
          <w:szCs w:val="24"/>
        </w:rPr>
        <w:t xml:space="preserve">Robustece lo anterior, el criterio </w:t>
      </w:r>
      <w:r w:rsidRPr="007D01D6">
        <w:rPr>
          <w:rFonts w:ascii="Palatino Linotype" w:hAnsi="Palatino Linotype" w:cs="Arial"/>
          <w:color w:val="000000"/>
          <w:sz w:val="24"/>
          <w:szCs w:val="24"/>
          <w:lang w:val="es-ES_tradnl"/>
        </w:rPr>
        <w:t xml:space="preserve">03-17, emitido por </w:t>
      </w:r>
      <w:r w:rsidRPr="007D01D6">
        <w:rPr>
          <w:rFonts w:ascii="Palatino Linotype" w:eastAsia="Arial Unicode MS" w:hAnsi="Palatino Linotype" w:cs="Arial"/>
          <w:color w:val="000000"/>
          <w:sz w:val="24"/>
          <w:szCs w:val="24"/>
          <w:lang w:val="es-ES_tradnl"/>
        </w:rPr>
        <w:t xml:space="preserve">el Instituto Nacional de Transparencia, Acceso a la Información y Protección de Datos Personales cuyo rubro y texto dispone a la literalidad los siguiente: </w:t>
      </w:r>
    </w:p>
    <w:p w14:paraId="27017B06" w14:textId="77777777" w:rsidR="008C0D14" w:rsidRPr="007D01D6" w:rsidRDefault="008C0D14" w:rsidP="008C0D14">
      <w:pPr>
        <w:pStyle w:val="Citas"/>
        <w:rPr>
          <w:b/>
          <w:spacing w:val="18"/>
        </w:rPr>
      </w:pPr>
      <w:r w:rsidRPr="007D01D6">
        <w:rPr>
          <w:b/>
        </w:rPr>
        <w:t xml:space="preserve">“NO EXISTE OBLIGACIÓN DE ELABORAR </w:t>
      </w:r>
      <w:r w:rsidRPr="007D01D6">
        <w:rPr>
          <w:b/>
          <w:spacing w:val="-3"/>
        </w:rPr>
        <w:t>D</w:t>
      </w:r>
      <w:r w:rsidRPr="007D01D6">
        <w:rPr>
          <w:b/>
        </w:rPr>
        <w:t>OCUM</w:t>
      </w:r>
      <w:r w:rsidRPr="007D01D6">
        <w:rPr>
          <w:b/>
          <w:spacing w:val="1"/>
        </w:rPr>
        <w:t>E</w:t>
      </w:r>
      <w:r w:rsidRPr="007D01D6">
        <w:rPr>
          <w:b/>
        </w:rPr>
        <w:t>N</w:t>
      </w:r>
      <w:r w:rsidRPr="007D01D6">
        <w:rPr>
          <w:b/>
          <w:spacing w:val="-1"/>
        </w:rPr>
        <w:t>T</w:t>
      </w:r>
      <w:r w:rsidRPr="007D01D6">
        <w:rPr>
          <w:b/>
        </w:rPr>
        <w:t>OS</w:t>
      </w:r>
      <w:r w:rsidRPr="007D01D6">
        <w:rPr>
          <w:b/>
          <w:spacing w:val="14"/>
        </w:rPr>
        <w:t xml:space="preserve"> </w:t>
      </w:r>
      <w:r w:rsidRPr="007D01D6">
        <w:rPr>
          <w:b/>
          <w:spacing w:val="-1"/>
        </w:rPr>
        <w:t xml:space="preserve">AD </w:t>
      </w:r>
      <w:r w:rsidRPr="007D01D6">
        <w:rPr>
          <w:b/>
        </w:rPr>
        <w:t>HOC</w:t>
      </w:r>
      <w:r w:rsidRPr="007D01D6">
        <w:rPr>
          <w:b/>
          <w:spacing w:val="11"/>
        </w:rPr>
        <w:t xml:space="preserve"> </w:t>
      </w:r>
      <w:r w:rsidRPr="007D01D6">
        <w:rPr>
          <w:b/>
        </w:rPr>
        <w:t>PARA</w:t>
      </w:r>
      <w:r w:rsidRPr="007D01D6">
        <w:rPr>
          <w:b/>
          <w:spacing w:val="10"/>
        </w:rPr>
        <w:t xml:space="preserve"> </w:t>
      </w:r>
      <w:r w:rsidRPr="007D01D6">
        <w:rPr>
          <w:b/>
        </w:rPr>
        <w:t>ATENDER LAS SOL</w:t>
      </w:r>
      <w:r w:rsidRPr="007D01D6">
        <w:rPr>
          <w:b/>
          <w:spacing w:val="-2"/>
        </w:rPr>
        <w:t>I</w:t>
      </w:r>
      <w:r w:rsidRPr="007D01D6">
        <w:rPr>
          <w:b/>
          <w:spacing w:val="1"/>
        </w:rPr>
        <w:t>C</w:t>
      </w:r>
      <w:r w:rsidRPr="007D01D6">
        <w:rPr>
          <w:b/>
        </w:rPr>
        <w:t>ITUDES</w:t>
      </w:r>
      <w:r w:rsidRPr="007D01D6">
        <w:rPr>
          <w:b/>
          <w:spacing w:val="10"/>
        </w:rPr>
        <w:t xml:space="preserve"> </w:t>
      </w:r>
      <w:r w:rsidRPr="007D01D6">
        <w:rPr>
          <w:b/>
        </w:rPr>
        <w:t>DE</w:t>
      </w:r>
      <w:r w:rsidRPr="007D01D6">
        <w:rPr>
          <w:b/>
          <w:spacing w:val="9"/>
        </w:rPr>
        <w:t xml:space="preserve"> </w:t>
      </w:r>
      <w:r w:rsidRPr="007D01D6">
        <w:rPr>
          <w:b/>
          <w:spacing w:val="1"/>
        </w:rPr>
        <w:t>AC</w:t>
      </w:r>
      <w:r w:rsidRPr="007D01D6">
        <w:rPr>
          <w:b/>
          <w:spacing w:val="-1"/>
        </w:rPr>
        <w:t>C</w:t>
      </w:r>
      <w:r w:rsidRPr="007D01D6">
        <w:rPr>
          <w:b/>
          <w:spacing w:val="1"/>
        </w:rPr>
        <w:t>ES</w:t>
      </w:r>
      <w:r w:rsidRPr="007D01D6">
        <w:rPr>
          <w:b/>
        </w:rPr>
        <w:t>O</w:t>
      </w:r>
      <w:r w:rsidRPr="007D01D6">
        <w:rPr>
          <w:b/>
          <w:spacing w:val="11"/>
        </w:rPr>
        <w:t xml:space="preserve"> </w:t>
      </w:r>
      <w:r w:rsidRPr="007D01D6">
        <w:rPr>
          <w:b/>
        </w:rPr>
        <w:t>A</w:t>
      </w:r>
      <w:r w:rsidRPr="007D01D6">
        <w:rPr>
          <w:b/>
          <w:spacing w:val="9"/>
        </w:rPr>
        <w:t xml:space="preserve"> </w:t>
      </w:r>
      <w:r w:rsidRPr="007D01D6">
        <w:rPr>
          <w:b/>
        </w:rPr>
        <w:t>LA</w:t>
      </w:r>
      <w:r w:rsidRPr="007D01D6">
        <w:rPr>
          <w:b/>
          <w:spacing w:val="10"/>
        </w:rPr>
        <w:t xml:space="preserve"> </w:t>
      </w:r>
      <w:r w:rsidRPr="007D01D6">
        <w:rPr>
          <w:b/>
        </w:rPr>
        <w:t>INFORMA</w:t>
      </w:r>
      <w:r w:rsidRPr="007D01D6">
        <w:rPr>
          <w:b/>
          <w:spacing w:val="1"/>
        </w:rPr>
        <w:t>C</w:t>
      </w:r>
      <w:r w:rsidRPr="007D01D6">
        <w:rPr>
          <w:b/>
        </w:rPr>
        <w:t>IÓ</w:t>
      </w:r>
      <w:r w:rsidRPr="007D01D6">
        <w:rPr>
          <w:b/>
          <w:spacing w:val="-2"/>
        </w:rPr>
        <w:t>N</w:t>
      </w:r>
      <w:r w:rsidRPr="007D01D6">
        <w:rPr>
          <w:b/>
        </w:rPr>
        <w:t>.</w:t>
      </w:r>
      <w:r w:rsidRPr="007D01D6">
        <w:rPr>
          <w:b/>
          <w:spacing w:val="18"/>
        </w:rPr>
        <w:t xml:space="preserve"> </w:t>
      </w:r>
    </w:p>
    <w:p w14:paraId="7ED950D2" w14:textId="77777777" w:rsidR="008C0D14" w:rsidRPr="007D01D6" w:rsidRDefault="008C0D14" w:rsidP="008C0D14">
      <w:pPr>
        <w:pStyle w:val="Citas"/>
      </w:pPr>
      <w:r w:rsidRPr="007D01D6">
        <w:rPr>
          <w:spacing w:val="18"/>
        </w:rPr>
        <w:t>L</w:t>
      </w:r>
      <w:r w:rsidRPr="007D01D6">
        <w:rPr>
          <w:spacing w:val="-1"/>
        </w:rPr>
        <w:t xml:space="preserve">os </w:t>
      </w:r>
      <w:r w:rsidRPr="007D01D6">
        <w:rPr>
          <w:spacing w:val="1"/>
        </w:rPr>
        <w:t>a</w:t>
      </w:r>
      <w:r w:rsidRPr="007D01D6">
        <w:t>rt</w:t>
      </w:r>
      <w:r w:rsidRPr="007D01D6">
        <w:rPr>
          <w:spacing w:val="-2"/>
        </w:rPr>
        <w:t>í</w:t>
      </w:r>
      <w:r w:rsidRPr="007D01D6">
        <w:t>c</w:t>
      </w:r>
      <w:r w:rsidRPr="007D01D6">
        <w:rPr>
          <w:spacing w:val="1"/>
        </w:rPr>
        <w:t>u</w:t>
      </w:r>
      <w:r w:rsidRPr="007D01D6">
        <w:t>los</w:t>
      </w:r>
      <w:r w:rsidRPr="007D01D6">
        <w:rPr>
          <w:spacing w:val="8"/>
        </w:rPr>
        <w:t xml:space="preserve"> 129 </w:t>
      </w:r>
      <w:r w:rsidRPr="007D01D6">
        <w:rPr>
          <w:spacing w:val="1"/>
        </w:rPr>
        <w:t>d</w:t>
      </w:r>
      <w:r w:rsidRPr="007D01D6">
        <w:t>e</w:t>
      </w:r>
      <w:r w:rsidRPr="007D01D6">
        <w:rPr>
          <w:spacing w:val="9"/>
        </w:rPr>
        <w:t xml:space="preserve"> </w:t>
      </w:r>
      <w:r w:rsidRPr="007D01D6">
        <w:t>la</w:t>
      </w:r>
      <w:r w:rsidRPr="007D01D6">
        <w:rPr>
          <w:spacing w:val="10"/>
        </w:rPr>
        <w:t xml:space="preserve"> </w:t>
      </w:r>
      <w:r w:rsidRPr="007D01D6">
        <w:rPr>
          <w:spacing w:val="-1"/>
        </w:rPr>
        <w:t>L</w:t>
      </w:r>
      <w:r w:rsidRPr="007D01D6">
        <w:rPr>
          <w:spacing w:val="1"/>
        </w:rPr>
        <w:t>e</w:t>
      </w:r>
      <w:r w:rsidRPr="007D01D6">
        <w:t>y</w:t>
      </w:r>
      <w:r w:rsidRPr="007D01D6">
        <w:rPr>
          <w:spacing w:val="8"/>
        </w:rPr>
        <w:t xml:space="preserve"> </w:t>
      </w:r>
      <w:r w:rsidRPr="007D01D6">
        <w:t>General</w:t>
      </w:r>
      <w:r w:rsidRPr="007D01D6">
        <w:rPr>
          <w:spacing w:val="10"/>
        </w:rPr>
        <w:t xml:space="preserve"> </w:t>
      </w:r>
      <w:r w:rsidRPr="007D01D6">
        <w:rPr>
          <w:spacing w:val="-1"/>
        </w:rPr>
        <w:t>d</w:t>
      </w:r>
      <w:r w:rsidRPr="007D01D6">
        <w:t>e</w:t>
      </w:r>
      <w:r w:rsidRPr="007D01D6">
        <w:rPr>
          <w:spacing w:val="9"/>
        </w:rPr>
        <w:t xml:space="preserve"> </w:t>
      </w:r>
      <w:r w:rsidRPr="007D01D6">
        <w:rPr>
          <w:spacing w:val="2"/>
        </w:rPr>
        <w:t>T</w:t>
      </w:r>
      <w:r w:rsidRPr="007D01D6">
        <w:t>r</w:t>
      </w:r>
      <w:r w:rsidRPr="007D01D6">
        <w:rPr>
          <w:spacing w:val="-2"/>
        </w:rPr>
        <w:t>a</w:t>
      </w:r>
      <w:r w:rsidRPr="007D01D6">
        <w:rPr>
          <w:spacing w:val="1"/>
        </w:rPr>
        <w:t>n</w:t>
      </w:r>
      <w:r w:rsidRPr="007D01D6">
        <w:t>s</w:t>
      </w:r>
      <w:r w:rsidRPr="007D01D6">
        <w:rPr>
          <w:spacing w:val="1"/>
        </w:rPr>
        <w:t>pa</w:t>
      </w:r>
      <w:r w:rsidRPr="007D01D6">
        <w:t>r</w:t>
      </w:r>
      <w:r w:rsidRPr="007D01D6">
        <w:rPr>
          <w:spacing w:val="-2"/>
        </w:rPr>
        <w:t>e</w:t>
      </w:r>
      <w:r w:rsidRPr="007D01D6">
        <w:rPr>
          <w:spacing w:val="1"/>
        </w:rPr>
        <w:t>n</w:t>
      </w:r>
      <w:r w:rsidRPr="007D01D6">
        <w:t>cia y Acc</w:t>
      </w:r>
      <w:r w:rsidRPr="007D01D6">
        <w:rPr>
          <w:spacing w:val="1"/>
        </w:rPr>
        <w:t>e</w:t>
      </w:r>
      <w:r w:rsidRPr="007D01D6">
        <w:t>so</w:t>
      </w:r>
      <w:r w:rsidRPr="007D01D6">
        <w:rPr>
          <w:spacing w:val="3"/>
        </w:rPr>
        <w:t xml:space="preserve"> </w:t>
      </w:r>
      <w:r w:rsidRPr="007D01D6">
        <w:t>a</w:t>
      </w:r>
      <w:r w:rsidRPr="007D01D6">
        <w:rPr>
          <w:spacing w:val="1"/>
        </w:rPr>
        <w:t xml:space="preserve"> </w:t>
      </w:r>
      <w:r w:rsidRPr="007D01D6">
        <w:t>la I</w:t>
      </w:r>
      <w:r w:rsidRPr="007D01D6">
        <w:rPr>
          <w:spacing w:val="-1"/>
        </w:rPr>
        <w:t>n</w:t>
      </w:r>
      <w:r w:rsidRPr="007D01D6">
        <w:t>f</w:t>
      </w:r>
      <w:r w:rsidRPr="007D01D6">
        <w:rPr>
          <w:spacing w:val="1"/>
        </w:rPr>
        <w:t>o</w:t>
      </w:r>
      <w:r w:rsidRPr="007D01D6">
        <w:rPr>
          <w:spacing w:val="-3"/>
        </w:rPr>
        <w:t>r</w:t>
      </w:r>
      <w:r w:rsidRPr="007D01D6">
        <w:rPr>
          <w:spacing w:val="1"/>
        </w:rPr>
        <w:t>ma</w:t>
      </w:r>
      <w:r w:rsidRPr="007D01D6">
        <w:t>ci</w:t>
      </w:r>
      <w:r w:rsidRPr="007D01D6">
        <w:rPr>
          <w:spacing w:val="-2"/>
        </w:rPr>
        <w:t>ó</w:t>
      </w:r>
      <w:r w:rsidRPr="007D01D6">
        <w:t>n</w:t>
      </w:r>
      <w:r w:rsidRPr="007D01D6">
        <w:rPr>
          <w:spacing w:val="6"/>
        </w:rPr>
        <w:t xml:space="preserve"> </w:t>
      </w:r>
      <w:r w:rsidRPr="007D01D6">
        <w:rPr>
          <w:spacing w:val="-2"/>
        </w:rPr>
        <w:t>P</w:t>
      </w:r>
      <w:r w:rsidRPr="007D01D6">
        <w:rPr>
          <w:spacing w:val="1"/>
        </w:rPr>
        <w:t>úb</w:t>
      </w:r>
      <w:r w:rsidRPr="007D01D6">
        <w:t>l</w:t>
      </w:r>
      <w:r w:rsidRPr="007D01D6">
        <w:rPr>
          <w:spacing w:val="-1"/>
        </w:rPr>
        <w:t>i</w:t>
      </w:r>
      <w:r w:rsidRPr="007D01D6">
        <w:t xml:space="preserve">ca y </w:t>
      </w:r>
      <w:r w:rsidRPr="007D01D6">
        <w:rPr>
          <w:spacing w:val="8"/>
        </w:rPr>
        <w:t xml:space="preserve">130, párrafo cuarto, </w:t>
      </w:r>
      <w:r w:rsidRPr="007D01D6">
        <w:rPr>
          <w:spacing w:val="1"/>
        </w:rPr>
        <w:t>d</w:t>
      </w:r>
      <w:r w:rsidRPr="007D01D6">
        <w:t>e</w:t>
      </w:r>
      <w:r w:rsidRPr="007D01D6">
        <w:rPr>
          <w:spacing w:val="9"/>
        </w:rPr>
        <w:t xml:space="preserve"> </w:t>
      </w:r>
      <w:r w:rsidRPr="007D01D6">
        <w:t>la</w:t>
      </w:r>
      <w:r w:rsidRPr="007D01D6">
        <w:rPr>
          <w:spacing w:val="10"/>
        </w:rPr>
        <w:t xml:space="preserve"> </w:t>
      </w:r>
      <w:r w:rsidRPr="007D01D6">
        <w:rPr>
          <w:spacing w:val="-1"/>
        </w:rPr>
        <w:t>L</w:t>
      </w:r>
      <w:r w:rsidRPr="007D01D6">
        <w:rPr>
          <w:spacing w:val="1"/>
        </w:rPr>
        <w:t>e</w:t>
      </w:r>
      <w:r w:rsidRPr="007D01D6">
        <w:t>y</w:t>
      </w:r>
      <w:r w:rsidRPr="007D01D6">
        <w:rPr>
          <w:spacing w:val="8"/>
        </w:rPr>
        <w:t xml:space="preserve"> </w:t>
      </w:r>
      <w:r w:rsidRPr="007D01D6">
        <w:t>Fe</w:t>
      </w:r>
      <w:r w:rsidRPr="007D01D6">
        <w:rPr>
          <w:spacing w:val="1"/>
        </w:rPr>
        <w:t>de</w:t>
      </w:r>
      <w:r w:rsidRPr="007D01D6">
        <w:t>ral</w:t>
      </w:r>
      <w:r w:rsidRPr="007D01D6">
        <w:rPr>
          <w:spacing w:val="10"/>
        </w:rPr>
        <w:t xml:space="preserve"> </w:t>
      </w:r>
      <w:r w:rsidRPr="007D01D6">
        <w:rPr>
          <w:spacing w:val="-1"/>
        </w:rPr>
        <w:t>d</w:t>
      </w:r>
      <w:r w:rsidRPr="007D01D6">
        <w:t>e</w:t>
      </w:r>
      <w:r w:rsidRPr="007D01D6">
        <w:rPr>
          <w:spacing w:val="9"/>
        </w:rPr>
        <w:t xml:space="preserve"> </w:t>
      </w:r>
      <w:r w:rsidRPr="007D01D6">
        <w:rPr>
          <w:spacing w:val="2"/>
        </w:rPr>
        <w:t>T</w:t>
      </w:r>
      <w:r w:rsidRPr="007D01D6">
        <w:t>r</w:t>
      </w:r>
      <w:r w:rsidRPr="007D01D6">
        <w:rPr>
          <w:spacing w:val="-2"/>
        </w:rPr>
        <w:t>a</w:t>
      </w:r>
      <w:r w:rsidRPr="007D01D6">
        <w:rPr>
          <w:spacing w:val="1"/>
        </w:rPr>
        <w:t>n</w:t>
      </w:r>
      <w:r w:rsidRPr="007D01D6">
        <w:t>s</w:t>
      </w:r>
      <w:r w:rsidRPr="007D01D6">
        <w:rPr>
          <w:spacing w:val="1"/>
        </w:rPr>
        <w:t>pa</w:t>
      </w:r>
      <w:r w:rsidRPr="007D01D6">
        <w:t>r</w:t>
      </w:r>
      <w:r w:rsidRPr="007D01D6">
        <w:rPr>
          <w:spacing w:val="-2"/>
        </w:rPr>
        <w:t>e</w:t>
      </w:r>
      <w:r w:rsidRPr="007D01D6">
        <w:rPr>
          <w:spacing w:val="1"/>
        </w:rPr>
        <w:t>n</w:t>
      </w:r>
      <w:r w:rsidRPr="007D01D6">
        <w:t>cia y Acc</w:t>
      </w:r>
      <w:r w:rsidRPr="007D01D6">
        <w:rPr>
          <w:spacing w:val="1"/>
        </w:rPr>
        <w:t>e</w:t>
      </w:r>
      <w:r w:rsidRPr="007D01D6">
        <w:t>so</w:t>
      </w:r>
      <w:r w:rsidRPr="007D01D6">
        <w:rPr>
          <w:spacing w:val="3"/>
        </w:rPr>
        <w:t xml:space="preserve"> </w:t>
      </w:r>
      <w:r w:rsidRPr="007D01D6">
        <w:t>a</w:t>
      </w:r>
      <w:r w:rsidRPr="007D01D6">
        <w:rPr>
          <w:spacing w:val="1"/>
        </w:rPr>
        <w:t xml:space="preserve"> </w:t>
      </w:r>
      <w:r w:rsidRPr="007D01D6">
        <w:t>la I</w:t>
      </w:r>
      <w:r w:rsidRPr="007D01D6">
        <w:rPr>
          <w:spacing w:val="-1"/>
        </w:rPr>
        <w:t>n</w:t>
      </w:r>
      <w:r w:rsidRPr="007D01D6">
        <w:t>f</w:t>
      </w:r>
      <w:r w:rsidRPr="007D01D6">
        <w:rPr>
          <w:spacing w:val="1"/>
        </w:rPr>
        <w:t>o</w:t>
      </w:r>
      <w:r w:rsidRPr="007D01D6">
        <w:rPr>
          <w:spacing w:val="-3"/>
        </w:rPr>
        <w:t>r</w:t>
      </w:r>
      <w:r w:rsidRPr="007D01D6">
        <w:rPr>
          <w:spacing w:val="1"/>
        </w:rPr>
        <w:t>ma</w:t>
      </w:r>
      <w:r w:rsidRPr="007D01D6">
        <w:t>ci</w:t>
      </w:r>
      <w:r w:rsidRPr="007D01D6">
        <w:rPr>
          <w:spacing w:val="-2"/>
        </w:rPr>
        <w:t>ó</w:t>
      </w:r>
      <w:r w:rsidRPr="007D01D6">
        <w:t>n</w:t>
      </w:r>
      <w:r w:rsidRPr="007D01D6">
        <w:rPr>
          <w:spacing w:val="6"/>
        </w:rPr>
        <w:t xml:space="preserve"> </w:t>
      </w:r>
      <w:r w:rsidRPr="007D01D6">
        <w:rPr>
          <w:spacing w:val="-2"/>
        </w:rPr>
        <w:t>P</w:t>
      </w:r>
      <w:r w:rsidRPr="007D01D6">
        <w:rPr>
          <w:spacing w:val="1"/>
        </w:rPr>
        <w:t>úb</w:t>
      </w:r>
      <w:r w:rsidRPr="007D01D6">
        <w:t>l</w:t>
      </w:r>
      <w:r w:rsidRPr="007D01D6">
        <w:rPr>
          <w:spacing w:val="-1"/>
        </w:rPr>
        <w:t>i</w:t>
      </w:r>
      <w:r w:rsidRPr="007D01D6">
        <w:t xml:space="preserve">ca, </w:t>
      </w:r>
      <w:r w:rsidRPr="007D01D6">
        <w:rPr>
          <w:spacing w:val="-1"/>
        </w:rPr>
        <w:t>señalan</w:t>
      </w:r>
      <w:r w:rsidRPr="007D01D6">
        <w:rPr>
          <w:spacing w:val="1"/>
        </w:rPr>
        <w:t xml:space="preserve"> </w:t>
      </w:r>
      <w:r w:rsidRPr="007D01D6">
        <w:rPr>
          <w:spacing w:val="-1"/>
        </w:rPr>
        <w:t>q</w:t>
      </w:r>
      <w:r w:rsidRPr="007D01D6">
        <w:rPr>
          <w:spacing w:val="1"/>
        </w:rPr>
        <w:t>u</w:t>
      </w:r>
      <w:r w:rsidRPr="007D01D6">
        <w:t xml:space="preserve">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w:t>
      </w:r>
      <w:r w:rsidRPr="007D01D6">
        <w:lastRenderedPageBreak/>
        <w:t>que la misma obre en sus archivos;</w:t>
      </w:r>
      <w:r w:rsidRPr="007D01D6">
        <w:rPr>
          <w:spacing w:val="-1"/>
        </w:rPr>
        <w:t xml:space="preserve"> sin necesidad de</w:t>
      </w:r>
      <w:r w:rsidRPr="007D01D6">
        <w:rPr>
          <w:spacing w:val="1"/>
        </w:rPr>
        <w:t xml:space="preserve"> e</w:t>
      </w:r>
      <w:r w:rsidRPr="007D01D6">
        <w:t>la</w:t>
      </w:r>
      <w:r w:rsidRPr="007D01D6">
        <w:rPr>
          <w:spacing w:val="1"/>
        </w:rPr>
        <w:t>bo</w:t>
      </w:r>
      <w:r w:rsidRPr="007D01D6">
        <w:t xml:space="preserve">rar </w:t>
      </w:r>
      <w:r w:rsidRPr="007D01D6">
        <w:rPr>
          <w:spacing w:val="1"/>
        </w:rPr>
        <w:t>do</w:t>
      </w:r>
      <w:r w:rsidRPr="007D01D6">
        <w:rPr>
          <w:spacing w:val="-2"/>
        </w:rPr>
        <w:t>c</w:t>
      </w:r>
      <w:r w:rsidRPr="007D01D6">
        <w:rPr>
          <w:spacing w:val="1"/>
        </w:rPr>
        <w:t>u</w:t>
      </w:r>
      <w:r w:rsidRPr="007D01D6">
        <w:rPr>
          <w:spacing w:val="-1"/>
        </w:rPr>
        <w:t>m</w:t>
      </w:r>
      <w:r w:rsidRPr="007D01D6">
        <w:rPr>
          <w:spacing w:val="1"/>
        </w:rPr>
        <w:t>en</w:t>
      </w:r>
      <w:r w:rsidRPr="007D01D6">
        <w:rPr>
          <w:spacing w:val="-2"/>
        </w:rPr>
        <w:t>t</w:t>
      </w:r>
      <w:r w:rsidRPr="007D01D6">
        <w:rPr>
          <w:spacing w:val="1"/>
        </w:rPr>
        <w:t>o</w:t>
      </w:r>
      <w:r w:rsidRPr="007D01D6">
        <w:t>s</w:t>
      </w:r>
      <w:r w:rsidRPr="007D01D6">
        <w:rPr>
          <w:spacing w:val="3"/>
        </w:rPr>
        <w:t xml:space="preserve"> </w:t>
      </w:r>
      <w:r w:rsidRPr="007D01D6">
        <w:rPr>
          <w:spacing w:val="1"/>
        </w:rPr>
        <w:t>a</w:t>
      </w:r>
      <w:r w:rsidRPr="007D01D6">
        <w:t>d</w:t>
      </w:r>
      <w:r w:rsidRPr="007D01D6">
        <w:rPr>
          <w:spacing w:val="1"/>
        </w:rPr>
        <w:t xml:space="preserve"> ho</w:t>
      </w:r>
      <w:r w:rsidRPr="007D01D6">
        <w:t>c</w:t>
      </w:r>
      <w:r w:rsidRPr="007D01D6">
        <w:rPr>
          <w:spacing w:val="2"/>
        </w:rPr>
        <w:t xml:space="preserve"> </w:t>
      </w:r>
      <w:r w:rsidRPr="007D01D6">
        <w:rPr>
          <w:spacing w:val="1"/>
        </w:rPr>
        <w:t>pa</w:t>
      </w:r>
      <w:r w:rsidRPr="007D01D6">
        <w:t xml:space="preserve">ra </w:t>
      </w:r>
      <w:r w:rsidRPr="007D01D6">
        <w:rPr>
          <w:spacing w:val="1"/>
        </w:rPr>
        <w:t>a</w:t>
      </w:r>
      <w:r w:rsidRPr="007D01D6">
        <w:t>t</w:t>
      </w:r>
      <w:r w:rsidRPr="007D01D6">
        <w:rPr>
          <w:spacing w:val="-1"/>
        </w:rPr>
        <w:t>e</w:t>
      </w:r>
      <w:r w:rsidRPr="007D01D6">
        <w:rPr>
          <w:spacing w:val="1"/>
        </w:rPr>
        <w:t>n</w:t>
      </w:r>
      <w:r w:rsidRPr="007D01D6">
        <w:rPr>
          <w:spacing w:val="-1"/>
        </w:rPr>
        <w:t>d</w:t>
      </w:r>
      <w:r w:rsidRPr="007D01D6">
        <w:rPr>
          <w:spacing w:val="1"/>
        </w:rPr>
        <w:t>e</w:t>
      </w:r>
      <w:r w:rsidRPr="007D01D6">
        <w:t>r</w:t>
      </w:r>
      <w:r w:rsidRPr="007D01D6">
        <w:rPr>
          <w:spacing w:val="2"/>
        </w:rPr>
        <w:t xml:space="preserve"> </w:t>
      </w:r>
      <w:r w:rsidRPr="007D01D6">
        <w:t>l</w:t>
      </w:r>
      <w:r w:rsidRPr="007D01D6">
        <w:rPr>
          <w:spacing w:val="-2"/>
        </w:rPr>
        <w:t>a</w:t>
      </w:r>
      <w:r w:rsidRPr="007D01D6">
        <w:t>s</w:t>
      </w:r>
      <w:r w:rsidRPr="007D01D6">
        <w:rPr>
          <w:spacing w:val="2"/>
        </w:rPr>
        <w:t xml:space="preserve"> </w:t>
      </w:r>
      <w:r w:rsidRPr="007D01D6">
        <w:t>s</w:t>
      </w:r>
      <w:r w:rsidRPr="007D01D6">
        <w:rPr>
          <w:spacing w:val="1"/>
        </w:rPr>
        <w:t>o</w:t>
      </w:r>
      <w:r w:rsidRPr="007D01D6">
        <w:t>l</w:t>
      </w:r>
      <w:r w:rsidRPr="007D01D6">
        <w:rPr>
          <w:spacing w:val="-1"/>
        </w:rPr>
        <w:t>i</w:t>
      </w:r>
      <w:r w:rsidRPr="007D01D6">
        <w:t>cit</w:t>
      </w:r>
      <w:r w:rsidRPr="007D01D6">
        <w:rPr>
          <w:spacing w:val="1"/>
        </w:rPr>
        <w:t>ude</w:t>
      </w:r>
      <w:r w:rsidRPr="007D01D6">
        <w:t>s</w:t>
      </w:r>
      <w:r w:rsidRPr="007D01D6">
        <w:rPr>
          <w:spacing w:val="4"/>
        </w:rPr>
        <w:t xml:space="preserve"> </w:t>
      </w:r>
      <w:r w:rsidRPr="007D01D6">
        <w:rPr>
          <w:spacing w:val="-1"/>
        </w:rPr>
        <w:t>d</w:t>
      </w:r>
      <w:r w:rsidRPr="007D01D6">
        <w:t>e</w:t>
      </w:r>
      <w:r w:rsidRPr="007D01D6">
        <w:rPr>
          <w:spacing w:val="3"/>
        </w:rPr>
        <w:t xml:space="preserve"> </w:t>
      </w:r>
      <w:r w:rsidRPr="007D01D6">
        <w:t>i</w:t>
      </w:r>
      <w:r w:rsidRPr="007D01D6">
        <w:rPr>
          <w:spacing w:val="-2"/>
        </w:rPr>
        <w:t>n</w:t>
      </w:r>
      <w:r w:rsidRPr="007D01D6">
        <w:t>f</w:t>
      </w:r>
      <w:r w:rsidRPr="007D01D6">
        <w:rPr>
          <w:spacing w:val="1"/>
        </w:rPr>
        <w:t>o</w:t>
      </w:r>
      <w:r w:rsidRPr="007D01D6">
        <w:t>r</w:t>
      </w:r>
      <w:r w:rsidRPr="007D01D6">
        <w:rPr>
          <w:spacing w:val="-1"/>
        </w:rPr>
        <w:t>m</w:t>
      </w:r>
      <w:r w:rsidRPr="007D01D6">
        <w:rPr>
          <w:spacing w:val="1"/>
        </w:rPr>
        <w:t>a</w:t>
      </w:r>
      <w:r w:rsidRPr="007D01D6">
        <w:t>ció</w:t>
      </w:r>
      <w:r w:rsidRPr="007D01D6">
        <w:rPr>
          <w:spacing w:val="1"/>
        </w:rPr>
        <w:t>n</w:t>
      </w:r>
      <w:r w:rsidRPr="007D01D6">
        <w:t>.</w:t>
      </w:r>
    </w:p>
    <w:p w14:paraId="71FE789B" w14:textId="77777777" w:rsidR="008C0D14" w:rsidRPr="007D01D6" w:rsidRDefault="008C0D14" w:rsidP="008C0D14">
      <w:pPr>
        <w:pStyle w:val="Citas"/>
        <w:rPr>
          <w:b/>
        </w:rPr>
      </w:pPr>
      <w:r w:rsidRPr="007D01D6">
        <w:rPr>
          <w:b/>
        </w:rPr>
        <w:t>Resoluciones:</w:t>
      </w:r>
    </w:p>
    <w:p w14:paraId="4A65B6F0" w14:textId="77777777" w:rsidR="008C0D14" w:rsidRPr="007D01D6" w:rsidRDefault="008C0D14" w:rsidP="008C0D14">
      <w:pPr>
        <w:pStyle w:val="Citas"/>
      </w:pPr>
      <w:r w:rsidRPr="007D01D6">
        <w:rPr>
          <w:b/>
        </w:rPr>
        <w:t>RRA 0050/16.</w:t>
      </w:r>
      <w:r w:rsidRPr="007D01D6">
        <w:t xml:space="preserve"> Instituto Nacional para la Evaluación de la Educación. 13 julio de 2016. Por unanimidad. Comisionado Ponente: Francisco Javier Acuña Llamas.</w:t>
      </w:r>
    </w:p>
    <w:p w14:paraId="3B27ECEE" w14:textId="77777777" w:rsidR="008C0D14" w:rsidRPr="007D01D6" w:rsidRDefault="008C0D14" w:rsidP="008C0D14">
      <w:pPr>
        <w:pStyle w:val="Citas"/>
        <w:rPr>
          <w:rFonts w:ascii="Times New Roman" w:hAnsi="Times New Roman" w:cs="Times New Roman"/>
        </w:rPr>
      </w:pPr>
      <w:r w:rsidRPr="007D01D6">
        <w:rPr>
          <w:b/>
        </w:rPr>
        <w:t xml:space="preserve">RRA 0310/16. </w:t>
      </w:r>
      <w:r w:rsidRPr="007D01D6">
        <w:t>Instituto Nacional de Transparencia, Acceso a la Información y Protección de Datos Personales. 10 de agosto de 2016. Por unanimidad. Comisionada Ponente. Areli Cano Guadiana.</w:t>
      </w:r>
    </w:p>
    <w:p w14:paraId="05B934D7" w14:textId="77777777" w:rsidR="008C0D14" w:rsidRPr="003A136D" w:rsidRDefault="008C0D14" w:rsidP="008C0D14">
      <w:pPr>
        <w:pStyle w:val="Citas"/>
        <w:rPr>
          <w:b/>
        </w:rPr>
      </w:pPr>
      <w:r w:rsidRPr="007D01D6">
        <w:rPr>
          <w:b/>
        </w:rPr>
        <w:t xml:space="preserve">RRA 1889/16. </w:t>
      </w:r>
      <w:r w:rsidRPr="007D01D6">
        <w:t xml:space="preserve">Secretaría de Hacienda y Crédito Público. 05 de octubre de 2016. Por unanimidad. Comisionada Ponente. Ximena Puente de la Mora” </w:t>
      </w:r>
      <w:r w:rsidRPr="007D01D6">
        <w:rPr>
          <w:b/>
        </w:rPr>
        <w:t>[Sic]</w:t>
      </w:r>
    </w:p>
    <w:p w14:paraId="66EDD4B0" w14:textId="77777777" w:rsidR="008C0D14" w:rsidRDefault="008C0D14" w:rsidP="001810AA">
      <w:pPr>
        <w:autoSpaceDE w:val="0"/>
        <w:autoSpaceDN w:val="0"/>
        <w:adjustRightInd w:val="0"/>
        <w:spacing w:before="240" w:line="360" w:lineRule="auto"/>
        <w:jc w:val="both"/>
        <w:rPr>
          <w:rFonts w:ascii="Palatino Linotype" w:hAnsi="Palatino Linotype"/>
          <w:sz w:val="24"/>
          <w:szCs w:val="24"/>
        </w:rPr>
      </w:pPr>
    </w:p>
    <w:p w14:paraId="2F6D0FC6" w14:textId="579D58EB" w:rsidR="007D01D6" w:rsidRPr="007D01D6" w:rsidRDefault="009C05BA" w:rsidP="00C67EFF">
      <w:pPr>
        <w:autoSpaceDE w:val="0"/>
        <w:autoSpaceDN w:val="0"/>
        <w:adjustRightInd w:val="0"/>
        <w:spacing w:before="240" w:line="360" w:lineRule="auto"/>
        <w:jc w:val="both"/>
        <w:rPr>
          <w:rFonts w:ascii="Palatino Linotype" w:hAnsi="Palatino Linotype"/>
          <w:sz w:val="24"/>
          <w:szCs w:val="24"/>
        </w:rPr>
      </w:pPr>
      <w:r w:rsidRPr="007D01D6">
        <w:rPr>
          <w:rFonts w:ascii="Palatino Linotype" w:hAnsi="Palatino Linotype"/>
          <w:sz w:val="24"/>
          <w:szCs w:val="24"/>
        </w:rPr>
        <w:t xml:space="preserve">Dentro de este marco, esta Ponencia resolutora estima que </w:t>
      </w:r>
      <w:r w:rsidR="007D01D6">
        <w:rPr>
          <w:rFonts w:ascii="Palatino Linotype" w:hAnsi="Palatino Linotype"/>
          <w:sz w:val="24"/>
          <w:szCs w:val="24"/>
        </w:rPr>
        <w:t xml:space="preserve">el pronunciamiento </w:t>
      </w:r>
      <w:r w:rsidR="007D01D6" w:rsidRPr="007D01D6">
        <w:rPr>
          <w:rFonts w:ascii="Palatino Linotype" w:hAnsi="Palatino Linotype"/>
          <w:sz w:val="24"/>
          <w:szCs w:val="24"/>
        </w:rPr>
        <w:t>del</w:t>
      </w:r>
      <w:r w:rsidRPr="007D01D6">
        <w:rPr>
          <w:rFonts w:ascii="Palatino Linotype" w:hAnsi="Palatino Linotype"/>
          <w:b/>
          <w:bCs/>
          <w:sz w:val="24"/>
          <w:szCs w:val="24"/>
        </w:rPr>
        <w:t xml:space="preserve"> Sujeto Obligado</w:t>
      </w:r>
      <w:r w:rsidR="007D01D6">
        <w:rPr>
          <w:rFonts w:ascii="Palatino Linotype" w:hAnsi="Palatino Linotype"/>
          <w:b/>
          <w:bCs/>
          <w:sz w:val="24"/>
          <w:szCs w:val="24"/>
        </w:rPr>
        <w:t xml:space="preserve">, </w:t>
      </w:r>
      <w:r w:rsidR="007D01D6">
        <w:rPr>
          <w:rFonts w:ascii="Palatino Linotype" w:hAnsi="Palatino Linotype"/>
          <w:sz w:val="24"/>
          <w:szCs w:val="24"/>
        </w:rPr>
        <w:t xml:space="preserve">es susceptible de colmar el derecho de acceso a la información pública. </w:t>
      </w:r>
    </w:p>
    <w:p w14:paraId="5E8C1808" w14:textId="5671BB7F" w:rsidR="007D01D6" w:rsidRDefault="007D01D6" w:rsidP="007D01D6">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Inconforme con la respuesta del </w:t>
      </w:r>
      <w:r>
        <w:rPr>
          <w:rFonts w:ascii="Palatino Linotype" w:hAnsi="Palatino Linotype" w:cs="Arial"/>
          <w:b/>
          <w:bCs/>
          <w:sz w:val="24"/>
          <w:szCs w:val="24"/>
        </w:rPr>
        <w:t xml:space="preserve">Sujeto Obligado, El Recurrente </w:t>
      </w:r>
      <w:r>
        <w:rPr>
          <w:rFonts w:ascii="Palatino Linotype" w:hAnsi="Palatino Linotype" w:cs="Arial"/>
          <w:sz w:val="24"/>
          <w:szCs w:val="24"/>
        </w:rPr>
        <w:t xml:space="preserve">interpuso recurso de revisión en fecha </w:t>
      </w:r>
      <w:r>
        <w:rPr>
          <w:rFonts w:ascii="Palatino Linotype" w:hAnsi="Palatino Linotype" w:cs="Arial"/>
          <w:b/>
          <w:bCs/>
          <w:sz w:val="24"/>
          <w:szCs w:val="24"/>
        </w:rPr>
        <w:t xml:space="preserve">doce de diciembre, </w:t>
      </w:r>
      <w:r>
        <w:rPr>
          <w:rFonts w:ascii="Palatino Linotype" w:hAnsi="Palatino Linotype" w:cs="Arial"/>
          <w:sz w:val="24"/>
          <w:szCs w:val="24"/>
        </w:rPr>
        <w:t xml:space="preserve">admitiéndose el </w:t>
      </w:r>
      <w:r>
        <w:rPr>
          <w:rFonts w:ascii="Palatino Linotype" w:hAnsi="Palatino Linotype" w:cs="Arial"/>
          <w:b/>
          <w:bCs/>
          <w:sz w:val="24"/>
          <w:szCs w:val="24"/>
        </w:rPr>
        <w:t xml:space="preserve">quince de diciembre, ambos de dos mil veintitrés. </w:t>
      </w:r>
      <w:r>
        <w:rPr>
          <w:rFonts w:ascii="Palatino Linotype" w:hAnsi="Palatino Linotype" w:cs="Arial"/>
          <w:sz w:val="24"/>
          <w:szCs w:val="24"/>
        </w:rPr>
        <w:t xml:space="preserve">Señalando como razones o motivos de inconformidad: </w:t>
      </w:r>
    </w:p>
    <w:p w14:paraId="3F82D2D5" w14:textId="1365A703" w:rsidR="007D01D6" w:rsidRPr="00DD40E3" w:rsidRDefault="007D01D6" w:rsidP="007D01D6">
      <w:pPr>
        <w:pStyle w:val="Citas"/>
        <w:rPr>
          <w:b/>
          <w:bCs/>
        </w:rPr>
      </w:pPr>
      <w:r w:rsidRPr="007D01D6">
        <w:t>“Niega Proporcionar la información”</w:t>
      </w:r>
      <w:r>
        <w:t xml:space="preserve"> </w:t>
      </w:r>
      <w:r>
        <w:rPr>
          <w:b/>
          <w:bCs/>
        </w:rPr>
        <w:t>(Sic)</w:t>
      </w:r>
    </w:p>
    <w:p w14:paraId="5978764D" w14:textId="77777777" w:rsidR="00AB113A" w:rsidRDefault="00AB113A" w:rsidP="007C59B9">
      <w:pPr>
        <w:spacing w:after="240" w:line="360" w:lineRule="auto"/>
        <w:jc w:val="both"/>
        <w:rPr>
          <w:rFonts w:ascii="Palatino Linotype" w:hAnsi="Palatino Linotype"/>
          <w:sz w:val="24"/>
          <w:szCs w:val="24"/>
        </w:rPr>
      </w:pPr>
    </w:p>
    <w:p w14:paraId="027989AC" w14:textId="002D007D" w:rsidR="007C59B9" w:rsidRPr="00105956" w:rsidRDefault="007C59B9" w:rsidP="007C59B9">
      <w:pPr>
        <w:spacing w:after="240" w:line="360" w:lineRule="auto"/>
        <w:jc w:val="both"/>
        <w:rPr>
          <w:rFonts w:ascii="Palatino Linotype" w:hAnsi="Palatino Linotype" w:cs="Arial"/>
          <w:bCs/>
          <w:noProof/>
          <w:color w:val="000000"/>
          <w:sz w:val="24"/>
          <w:lang w:eastAsia="es-MX"/>
        </w:rPr>
      </w:pPr>
      <w:r w:rsidRPr="00105956">
        <w:rPr>
          <w:rFonts w:ascii="Palatino Linotype" w:hAnsi="Palatino Linotype"/>
          <w:sz w:val="24"/>
          <w:szCs w:val="24"/>
        </w:rPr>
        <w:lastRenderedPageBreak/>
        <w:t xml:space="preserve">Así las cosas, hasta aquí lo expuesto, resulta inconcuso que </w:t>
      </w:r>
      <w:r w:rsidRPr="00105956">
        <w:rPr>
          <w:rFonts w:ascii="Palatino Linotype" w:hAnsi="Palatino Linotype"/>
          <w:bCs/>
          <w:sz w:val="24"/>
          <w:szCs w:val="24"/>
        </w:rPr>
        <w:t>los motivos de inconformidad aducidos por</w:t>
      </w:r>
      <w:r w:rsidRPr="00105956">
        <w:rPr>
          <w:rFonts w:ascii="Palatino Linotype" w:hAnsi="Palatino Linotype" w:cs="Arial"/>
          <w:noProof/>
          <w:color w:val="000000"/>
          <w:sz w:val="24"/>
          <w:lang w:eastAsia="es-MX"/>
        </w:rPr>
        <w:t xml:space="preserve"> </w:t>
      </w:r>
      <w:r w:rsidRPr="00105956">
        <w:rPr>
          <w:rFonts w:ascii="Palatino Linotype" w:hAnsi="Palatino Linotype" w:cs="Arial"/>
          <w:b/>
          <w:noProof/>
          <w:color w:val="000000"/>
          <w:sz w:val="24"/>
          <w:lang w:eastAsia="es-MX"/>
        </w:rPr>
        <w:t>El Recurrente,</w:t>
      </w:r>
      <w:r>
        <w:rPr>
          <w:rFonts w:ascii="Palatino Linotype" w:hAnsi="Palatino Linotype" w:cs="Arial"/>
          <w:b/>
          <w:noProof/>
          <w:color w:val="000000"/>
          <w:sz w:val="24"/>
          <w:lang w:eastAsia="es-MX"/>
        </w:rPr>
        <w:t xml:space="preserve"> </w:t>
      </w:r>
      <w:r>
        <w:rPr>
          <w:rFonts w:ascii="Palatino Linotype" w:hAnsi="Palatino Linotype" w:cs="Arial"/>
          <w:bCs/>
          <w:noProof/>
          <w:color w:val="000000"/>
          <w:sz w:val="24"/>
          <w:lang w:eastAsia="es-MX"/>
        </w:rPr>
        <w:t xml:space="preserve">actualizan la hipotesis normativa prevista en el artículo 179, fracción I de la Ley de Transparencia y Acceso a la Información Pública del Estado de México y Municipios, cuyo contenido literal es el siguiente: </w:t>
      </w:r>
    </w:p>
    <w:p w14:paraId="0BA32C02" w14:textId="77777777" w:rsidR="007C59B9" w:rsidRDefault="007C59B9" w:rsidP="007C59B9">
      <w:pPr>
        <w:pStyle w:val="Citas"/>
      </w:pPr>
      <w:r>
        <w:t>“Artículo 179. El recurso de revisión es un medio de protección que la Ley otorga a los particulares, para hacer valer su derecho de acceso a la información pública, y procederá en contra de las siguientes causas:</w:t>
      </w:r>
    </w:p>
    <w:p w14:paraId="0DDBF5C4" w14:textId="77777777" w:rsidR="007C59B9" w:rsidRDefault="007C59B9" w:rsidP="007C59B9">
      <w:pPr>
        <w:pStyle w:val="Citas"/>
      </w:pPr>
      <w:r>
        <w:t>I. La negativa a la información solicitada;</w:t>
      </w:r>
    </w:p>
    <w:p w14:paraId="4A700AAE" w14:textId="77777777" w:rsidR="007C59B9" w:rsidRPr="005A12AE" w:rsidRDefault="007C59B9" w:rsidP="007C59B9">
      <w:pPr>
        <w:pStyle w:val="Citas"/>
        <w:rPr>
          <w:b/>
          <w:bCs/>
          <w:noProof/>
          <w:color w:val="000000"/>
          <w:sz w:val="24"/>
          <w:lang w:eastAsia="es-MX"/>
        </w:rPr>
      </w:pPr>
      <w:r>
        <w:rPr>
          <w:noProof/>
          <w:color w:val="000000"/>
          <w:sz w:val="24"/>
          <w:lang w:eastAsia="es-MX"/>
        </w:rPr>
        <w:t xml:space="preserve">(…)” </w:t>
      </w:r>
      <w:r>
        <w:rPr>
          <w:b/>
          <w:bCs/>
          <w:noProof/>
          <w:color w:val="000000"/>
          <w:sz w:val="24"/>
          <w:lang w:eastAsia="es-MX"/>
        </w:rPr>
        <w:t>(Sic)</w:t>
      </w:r>
    </w:p>
    <w:p w14:paraId="47567F6D" w14:textId="77777777" w:rsidR="007C59B9" w:rsidRDefault="007C59B9" w:rsidP="007C59B9">
      <w:pPr>
        <w:pStyle w:val="Prrafodelista"/>
        <w:autoSpaceDE w:val="0"/>
        <w:autoSpaceDN w:val="0"/>
        <w:adjustRightInd w:val="0"/>
        <w:spacing w:before="240" w:after="160" w:line="360" w:lineRule="auto"/>
        <w:ind w:left="0"/>
        <w:jc w:val="both"/>
        <w:rPr>
          <w:rFonts w:ascii="Palatino Linotype" w:hAnsi="Palatino Linotype" w:cs="Arial"/>
          <w:lang w:val="es-MX"/>
        </w:rPr>
      </w:pPr>
    </w:p>
    <w:p w14:paraId="3458EE28" w14:textId="1B15993D" w:rsidR="00A32B75" w:rsidRDefault="007C59B9" w:rsidP="007C59B9">
      <w:pPr>
        <w:pStyle w:val="Prrafodelista"/>
        <w:autoSpaceDE w:val="0"/>
        <w:autoSpaceDN w:val="0"/>
        <w:adjustRightInd w:val="0"/>
        <w:spacing w:before="240" w:after="160" w:line="360" w:lineRule="auto"/>
        <w:ind w:left="0"/>
        <w:jc w:val="both"/>
        <w:rPr>
          <w:rFonts w:ascii="Palatino Linotype" w:hAnsi="Palatino Linotype" w:cs="Arial"/>
          <w:color w:val="000000"/>
          <w:lang w:val="es-ES_tradnl"/>
        </w:rPr>
      </w:pPr>
      <w:r>
        <w:rPr>
          <w:rFonts w:ascii="Palatino Linotype" w:hAnsi="Palatino Linotype" w:cs="Arial"/>
          <w:color w:val="000000"/>
          <w:lang w:val="es-ES_tradnl"/>
        </w:rPr>
        <w:t xml:space="preserve">Por otra parte, como fue referido en el antecedente quinto, </w:t>
      </w:r>
      <w:r>
        <w:rPr>
          <w:rFonts w:ascii="Palatino Linotype" w:hAnsi="Palatino Linotype" w:cs="Arial"/>
          <w:b/>
          <w:bCs/>
          <w:color w:val="000000"/>
          <w:lang w:val="es-ES_tradnl"/>
        </w:rPr>
        <w:t xml:space="preserve">El Sujeto Obligado </w:t>
      </w:r>
      <w:r w:rsidR="00A32B75">
        <w:rPr>
          <w:rFonts w:ascii="Palatino Linotype" w:hAnsi="Palatino Linotype" w:cs="Arial"/>
          <w:color w:val="000000"/>
          <w:lang w:val="es-ES_tradnl"/>
        </w:rPr>
        <w:t>rindió su informe justificado en los siguientes términos:</w:t>
      </w:r>
    </w:p>
    <w:p w14:paraId="0C76F000" w14:textId="1A88EE6E" w:rsidR="00A32B75" w:rsidRPr="00A32B75" w:rsidRDefault="00A32B75" w:rsidP="000C7153">
      <w:pPr>
        <w:pStyle w:val="Prrafodelista"/>
        <w:numPr>
          <w:ilvl w:val="0"/>
          <w:numId w:val="13"/>
        </w:numPr>
        <w:autoSpaceDE w:val="0"/>
        <w:autoSpaceDN w:val="0"/>
        <w:adjustRightInd w:val="0"/>
        <w:spacing w:before="240" w:after="160" w:line="360" w:lineRule="auto"/>
        <w:jc w:val="both"/>
        <w:rPr>
          <w:rFonts w:ascii="Palatino Linotype" w:hAnsi="Palatino Linotype" w:cs="Arial"/>
          <w:b/>
          <w:bCs/>
          <w:color w:val="000000"/>
          <w:lang w:val="es-ES_tradnl"/>
        </w:rPr>
      </w:pPr>
      <w:r>
        <w:rPr>
          <w:rFonts w:ascii="Palatino Linotype" w:hAnsi="Palatino Linotype" w:cs="Arial"/>
          <w:b/>
          <w:bCs/>
          <w:color w:val="000000"/>
          <w:lang w:val="es-ES_tradnl"/>
        </w:rPr>
        <w:t xml:space="preserve">“INFORME JUSTIFICADO 8475.pdf”: </w:t>
      </w:r>
      <w:r>
        <w:rPr>
          <w:rFonts w:ascii="Palatino Linotype" w:hAnsi="Palatino Linotype" w:cs="Arial"/>
          <w:color w:val="000000"/>
          <w:lang w:val="es-ES_tradnl"/>
        </w:rPr>
        <w:t>Compila lo siguiente:</w:t>
      </w:r>
    </w:p>
    <w:p w14:paraId="4CDB7DF7" w14:textId="436BDE30" w:rsidR="00A32B75" w:rsidRPr="00A32B75" w:rsidRDefault="00A32B75" w:rsidP="000C7153">
      <w:pPr>
        <w:pStyle w:val="Prrafodelista"/>
        <w:numPr>
          <w:ilvl w:val="0"/>
          <w:numId w:val="5"/>
        </w:numPr>
        <w:autoSpaceDE w:val="0"/>
        <w:autoSpaceDN w:val="0"/>
        <w:adjustRightInd w:val="0"/>
        <w:spacing w:before="240" w:after="160" w:line="360" w:lineRule="auto"/>
        <w:jc w:val="both"/>
        <w:rPr>
          <w:rFonts w:ascii="Palatino Linotype" w:hAnsi="Palatino Linotype" w:cs="Arial"/>
          <w:b/>
          <w:bCs/>
          <w:color w:val="000000"/>
          <w:lang w:val="es-ES_tradnl"/>
        </w:rPr>
      </w:pPr>
      <w:r>
        <w:rPr>
          <w:rFonts w:ascii="Palatino Linotype" w:hAnsi="Palatino Linotype" w:cs="Arial"/>
          <w:color w:val="000000"/>
          <w:lang w:val="es-ES_tradnl"/>
        </w:rPr>
        <w:t xml:space="preserve">Oficio número </w:t>
      </w:r>
      <w:r>
        <w:rPr>
          <w:rFonts w:ascii="Palatino Linotype" w:hAnsi="Palatino Linotype" w:cs="Arial"/>
          <w:b/>
          <w:bCs/>
          <w:color w:val="000000"/>
          <w:lang w:val="es-ES_tradnl"/>
        </w:rPr>
        <w:t xml:space="preserve">PM/CUT/1577/2023 </w:t>
      </w:r>
      <w:r>
        <w:rPr>
          <w:rFonts w:ascii="Palatino Linotype" w:hAnsi="Palatino Linotype" w:cs="Arial"/>
          <w:color w:val="000000"/>
          <w:lang w:val="es-ES_tradnl"/>
        </w:rPr>
        <w:t xml:space="preserve">signado por la coordinadora de transparencia y dirigido al director de administración, de fecha quince de diciembre de dos mil veintitrés, en lo medular solicita rendir su informe justificado. </w:t>
      </w:r>
    </w:p>
    <w:p w14:paraId="20117D09" w14:textId="40DFE90C" w:rsidR="00A32B75" w:rsidRPr="00A32B75" w:rsidRDefault="00A32B75" w:rsidP="000C7153">
      <w:pPr>
        <w:pStyle w:val="Prrafodelista"/>
        <w:numPr>
          <w:ilvl w:val="0"/>
          <w:numId w:val="5"/>
        </w:numPr>
        <w:autoSpaceDE w:val="0"/>
        <w:autoSpaceDN w:val="0"/>
        <w:adjustRightInd w:val="0"/>
        <w:spacing w:before="240" w:after="160" w:line="360" w:lineRule="auto"/>
        <w:jc w:val="both"/>
        <w:rPr>
          <w:rFonts w:ascii="Palatino Linotype" w:hAnsi="Palatino Linotype" w:cs="Arial"/>
          <w:b/>
          <w:bCs/>
          <w:color w:val="000000"/>
          <w:lang w:val="es-ES_tradnl"/>
        </w:rPr>
      </w:pPr>
      <w:r>
        <w:rPr>
          <w:rFonts w:ascii="Palatino Linotype" w:hAnsi="Palatino Linotype" w:cs="Arial"/>
          <w:color w:val="000000"/>
          <w:lang w:val="es-ES_tradnl"/>
        </w:rPr>
        <w:t xml:space="preserve">Oficio número </w:t>
      </w:r>
      <w:r>
        <w:rPr>
          <w:rFonts w:ascii="Palatino Linotype" w:hAnsi="Palatino Linotype" w:cs="Arial"/>
          <w:b/>
          <w:bCs/>
          <w:color w:val="000000"/>
          <w:lang w:val="es-ES_tradnl"/>
        </w:rPr>
        <w:t xml:space="preserve">DA/33/2024 </w:t>
      </w:r>
      <w:r>
        <w:rPr>
          <w:rFonts w:ascii="Palatino Linotype" w:hAnsi="Palatino Linotype" w:cs="Arial"/>
          <w:color w:val="000000"/>
          <w:lang w:val="es-ES_tradnl"/>
        </w:rPr>
        <w:t xml:space="preserve">signado por el director de administración y dirigido a la titular de la coordinación de transparencia, de fecha ocho de enero de dos mil veinticuatro, en síntesis se ratifica la respuesta primigenia, </w:t>
      </w:r>
      <w:r>
        <w:rPr>
          <w:rFonts w:ascii="Palatino Linotype" w:hAnsi="Palatino Linotype" w:cs="Arial"/>
          <w:color w:val="000000"/>
          <w:lang w:val="es-ES_tradnl"/>
        </w:rPr>
        <w:lastRenderedPageBreak/>
        <w:t xml:space="preserve">al insistir en que no se han enviados oficios desde la cuenta de correo electrónico </w:t>
      </w:r>
      <w:hyperlink r:id="rId15" w:history="1">
        <w:r w:rsidRPr="005F5649">
          <w:rPr>
            <w:rStyle w:val="Hipervnculo"/>
            <w:rFonts w:ascii="Palatino Linotype" w:hAnsi="Palatino Linotype" w:cs="Arial"/>
            <w:lang w:val="es-ES_tradnl"/>
          </w:rPr>
          <w:t>m.castillo@cizcalli.gob.mx</w:t>
        </w:r>
      </w:hyperlink>
      <w:r>
        <w:rPr>
          <w:rFonts w:ascii="Palatino Linotype" w:hAnsi="Palatino Linotype" w:cs="Arial"/>
          <w:color w:val="000000"/>
          <w:lang w:val="es-ES_tradnl"/>
        </w:rPr>
        <w:t xml:space="preserve"> </w:t>
      </w:r>
    </w:p>
    <w:p w14:paraId="11473BC8" w14:textId="77777777" w:rsidR="00A32B75" w:rsidRDefault="00A32B75" w:rsidP="007C59B9">
      <w:pPr>
        <w:pStyle w:val="Prrafodelista"/>
        <w:autoSpaceDE w:val="0"/>
        <w:autoSpaceDN w:val="0"/>
        <w:adjustRightInd w:val="0"/>
        <w:spacing w:before="240" w:after="160" w:line="360" w:lineRule="auto"/>
        <w:ind w:left="0"/>
        <w:jc w:val="both"/>
        <w:rPr>
          <w:rFonts w:ascii="Palatino Linotype" w:hAnsi="Palatino Linotype" w:cs="Arial"/>
          <w:b/>
          <w:bCs/>
          <w:color w:val="000000"/>
          <w:lang w:val="es-ES_tradnl"/>
        </w:rPr>
      </w:pPr>
    </w:p>
    <w:p w14:paraId="5C636265" w14:textId="74CD1B5B" w:rsidR="007C59B9" w:rsidRDefault="007C59B9" w:rsidP="007C59B9">
      <w:pPr>
        <w:pStyle w:val="Prrafodelista"/>
        <w:autoSpaceDE w:val="0"/>
        <w:autoSpaceDN w:val="0"/>
        <w:adjustRightInd w:val="0"/>
        <w:spacing w:before="240" w:after="160" w:line="360" w:lineRule="auto"/>
        <w:ind w:left="0"/>
        <w:jc w:val="both"/>
        <w:rPr>
          <w:rFonts w:ascii="Palatino Linotype" w:hAnsi="Palatino Linotype" w:cs="Arial"/>
          <w:lang w:val="es-MX"/>
        </w:rPr>
      </w:pPr>
      <w:r>
        <w:rPr>
          <w:rFonts w:ascii="Palatino Linotype" w:hAnsi="Palatino Linotype" w:cs="Arial"/>
          <w:color w:val="000000"/>
          <w:lang w:val="es-ES_tradnl"/>
        </w:rPr>
        <w:t>fue omiso en rendir su informe justificado. De ahí que deba arribarse a las siguientes consideraciones:</w:t>
      </w:r>
    </w:p>
    <w:p w14:paraId="3714CB6C" w14:textId="462CC9AA" w:rsidR="007D01D6" w:rsidRDefault="007D01D6" w:rsidP="000C7153">
      <w:pPr>
        <w:pStyle w:val="Prrafodelista"/>
        <w:numPr>
          <w:ilvl w:val="0"/>
          <w:numId w:val="12"/>
        </w:numPr>
        <w:autoSpaceDE w:val="0"/>
        <w:autoSpaceDN w:val="0"/>
        <w:adjustRightInd w:val="0"/>
        <w:spacing w:before="240" w:line="360" w:lineRule="auto"/>
        <w:jc w:val="both"/>
        <w:rPr>
          <w:rFonts w:ascii="Palatino Linotype" w:hAnsi="Palatino Linotype"/>
        </w:rPr>
      </w:pPr>
      <w:r>
        <w:rPr>
          <w:rFonts w:ascii="Palatino Linotype" w:hAnsi="Palatino Linotype"/>
        </w:rPr>
        <w:t xml:space="preserve">Los oficios se tratan de comunicaciones escritas, referente en el caso en particular a los asuntos de la administración pública municipal. </w:t>
      </w:r>
    </w:p>
    <w:p w14:paraId="06E73194" w14:textId="77A540EF" w:rsidR="007D01D6" w:rsidRDefault="007D01D6" w:rsidP="000C7153">
      <w:pPr>
        <w:pStyle w:val="Prrafodelista"/>
        <w:numPr>
          <w:ilvl w:val="0"/>
          <w:numId w:val="12"/>
        </w:numPr>
        <w:autoSpaceDE w:val="0"/>
        <w:autoSpaceDN w:val="0"/>
        <w:adjustRightInd w:val="0"/>
        <w:spacing w:before="240" w:line="360" w:lineRule="auto"/>
        <w:jc w:val="both"/>
        <w:rPr>
          <w:rFonts w:ascii="Palatino Linotype" w:hAnsi="Palatino Linotype"/>
        </w:rPr>
      </w:pPr>
      <w:r w:rsidRPr="007D01D6">
        <w:rPr>
          <w:rFonts w:ascii="Palatino Linotype" w:hAnsi="Palatino Linotype"/>
        </w:rPr>
        <w:t>De una interpretación sistemática a los artículos 47 y 48 del Reglamento de Organización Interna de la Administración Pública del Municipio de Cuautitlán Izcalli, así como el numeral 10 del Reglamento Interno de la Dirección de Administración de Cuautitlán Izcalli</w:t>
      </w:r>
      <w:r>
        <w:rPr>
          <w:rFonts w:ascii="Palatino Linotype" w:hAnsi="Palatino Linotype"/>
        </w:rPr>
        <w:t>, se arriba a la premisa de que la Dirección de Administración y su unidad administrativa Departamento de sistemas y tecnologías de la información resultan competentes para atender la solicitud de información.</w:t>
      </w:r>
    </w:p>
    <w:p w14:paraId="68D26DB0" w14:textId="126DB890" w:rsidR="007D01D6" w:rsidRDefault="007D01D6" w:rsidP="000C7153">
      <w:pPr>
        <w:pStyle w:val="Prrafodelista"/>
        <w:numPr>
          <w:ilvl w:val="0"/>
          <w:numId w:val="12"/>
        </w:numPr>
        <w:autoSpaceDE w:val="0"/>
        <w:autoSpaceDN w:val="0"/>
        <w:adjustRightInd w:val="0"/>
        <w:spacing w:before="240" w:line="360" w:lineRule="auto"/>
        <w:jc w:val="both"/>
        <w:rPr>
          <w:rFonts w:ascii="Palatino Linotype" w:hAnsi="Palatino Linotype"/>
        </w:rPr>
      </w:pPr>
      <w:r>
        <w:rPr>
          <w:rFonts w:ascii="Palatino Linotype" w:hAnsi="Palatino Linotype"/>
          <w:b/>
          <w:bCs/>
        </w:rPr>
        <w:t xml:space="preserve">El Sujeto Obligado </w:t>
      </w:r>
      <w:r>
        <w:rPr>
          <w:rFonts w:ascii="Palatino Linotype" w:hAnsi="Palatino Linotype"/>
        </w:rPr>
        <w:t xml:space="preserve">observó de manera estricta y diligente el artículo 162 de la Ley de Transparencia local, porción normativa que encauza a los </w:t>
      </w:r>
      <w:r>
        <w:rPr>
          <w:rFonts w:ascii="Palatino Linotype" w:hAnsi="Palatino Linotype"/>
          <w:b/>
          <w:bCs/>
        </w:rPr>
        <w:t xml:space="preserve">Sujetos Obligados </w:t>
      </w:r>
      <w:r>
        <w:rPr>
          <w:rFonts w:ascii="Palatino Linotype" w:hAnsi="Palatino Linotype"/>
        </w:rPr>
        <w:t xml:space="preserve">a garantizar que las solicitudes de información se turnen a todas las áreas estimadas competentes. </w:t>
      </w:r>
    </w:p>
    <w:p w14:paraId="39641871" w14:textId="3A0D73C8" w:rsidR="007D01D6" w:rsidRPr="007D01D6" w:rsidRDefault="007C59B9" w:rsidP="000C7153">
      <w:pPr>
        <w:pStyle w:val="Prrafodelista"/>
        <w:numPr>
          <w:ilvl w:val="0"/>
          <w:numId w:val="12"/>
        </w:numPr>
        <w:autoSpaceDE w:val="0"/>
        <w:autoSpaceDN w:val="0"/>
        <w:adjustRightInd w:val="0"/>
        <w:spacing w:before="240" w:line="360" w:lineRule="auto"/>
        <w:jc w:val="both"/>
        <w:rPr>
          <w:rFonts w:ascii="Palatino Linotype" w:hAnsi="Palatino Linotype"/>
        </w:rPr>
      </w:pPr>
      <w:r>
        <w:rPr>
          <w:rFonts w:ascii="Palatino Linotype" w:hAnsi="Palatino Linotype"/>
        </w:rPr>
        <w:t>Que,</w:t>
      </w:r>
      <w:r w:rsidR="007D01D6">
        <w:rPr>
          <w:rFonts w:ascii="Palatino Linotype" w:hAnsi="Palatino Linotype"/>
        </w:rPr>
        <w:t xml:space="preserve"> de conformidad con la corriente legal y doctrinal imperante, los hechos negativos no son susceptibles de demostración</w:t>
      </w:r>
      <w:r>
        <w:rPr>
          <w:rFonts w:ascii="Palatino Linotype" w:hAnsi="Palatino Linotype"/>
        </w:rPr>
        <w:t xml:space="preserve">, por ello, el simple pronunciamiento en dicho sentido emitido por el o los servidores públicos </w:t>
      </w:r>
      <w:r>
        <w:rPr>
          <w:rFonts w:ascii="Palatino Linotype" w:hAnsi="Palatino Linotype"/>
        </w:rPr>
        <w:lastRenderedPageBreak/>
        <w:t xml:space="preserve">habilitados resultan suficientes para colmar el derecho de acceso a la información, al generar certeza jurídica frente a los ciudadanos. </w:t>
      </w:r>
    </w:p>
    <w:p w14:paraId="58D7AF18" w14:textId="77777777" w:rsidR="00B30CD9" w:rsidRDefault="00B30CD9" w:rsidP="00F06D25">
      <w:pPr>
        <w:spacing w:after="0" w:line="360" w:lineRule="auto"/>
        <w:jc w:val="both"/>
        <w:rPr>
          <w:rFonts w:ascii="Palatino Linotype" w:hAnsi="Palatino Linotype" w:cs="Arial"/>
          <w:sz w:val="24"/>
          <w:szCs w:val="24"/>
        </w:rPr>
      </w:pPr>
    </w:p>
    <w:p w14:paraId="7874C690" w14:textId="13AEF4E3" w:rsidR="008C0D14" w:rsidRPr="007C59B9" w:rsidRDefault="008C0D14" w:rsidP="008C0D14">
      <w:pPr>
        <w:spacing w:line="360" w:lineRule="auto"/>
        <w:contextualSpacing/>
        <w:jc w:val="both"/>
        <w:rPr>
          <w:rFonts w:ascii="Palatino Linotype" w:hAnsi="Palatino Linotype" w:cs="Arial"/>
          <w:sz w:val="24"/>
          <w:szCs w:val="24"/>
        </w:rPr>
      </w:pPr>
      <w:r w:rsidRPr="007C59B9">
        <w:rPr>
          <w:rFonts w:ascii="Palatino Linotype" w:hAnsi="Palatino Linotype" w:cs="Arial"/>
          <w:noProof/>
          <w:color w:val="000000"/>
          <w:sz w:val="24"/>
          <w:lang w:eastAsia="es-MX"/>
        </w:rPr>
        <w:t xml:space="preserve">En virtud de lo anterior, este Órgano Garante arriba a la conclusión de que la respuesta primigenia del </w:t>
      </w:r>
      <w:r w:rsidRPr="007C59B9">
        <w:rPr>
          <w:rFonts w:ascii="Palatino Linotype" w:hAnsi="Palatino Linotype" w:cs="Arial"/>
          <w:b/>
          <w:noProof/>
          <w:color w:val="000000"/>
          <w:sz w:val="24"/>
          <w:lang w:eastAsia="es-MX"/>
        </w:rPr>
        <w:t xml:space="preserve">Sujeto Obligado </w:t>
      </w:r>
      <w:r w:rsidRPr="007C59B9">
        <w:rPr>
          <w:rFonts w:ascii="Palatino Linotype" w:hAnsi="Palatino Linotype" w:cs="Arial"/>
          <w:noProof/>
          <w:color w:val="000000"/>
          <w:sz w:val="24"/>
          <w:lang w:eastAsia="es-MX"/>
        </w:rPr>
        <w:t xml:space="preserve">se encuentra dotada de los principios de </w:t>
      </w:r>
      <w:r w:rsidRPr="007C59B9">
        <w:rPr>
          <w:rFonts w:ascii="Palatino Linotype" w:hAnsi="Palatino Linotype" w:cs="Arial"/>
          <w:sz w:val="24"/>
          <w:szCs w:val="24"/>
        </w:rPr>
        <w:t xml:space="preserve">congruencia y exhaustividad, los cuales a toda luz garantizan el derecho de acceso a la información pública. Robustece lo anterior el criterio </w:t>
      </w:r>
      <w:r w:rsidRPr="007C59B9">
        <w:rPr>
          <w:rFonts w:ascii="Palatino Linotype" w:hAnsi="Palatino Linotype" w:cs="Arial"/>
          <w:b/>
          <w:sz w:val="24"/>
          <w:szCs w:val="24"/>
        </w:rPr>
        <w:t xml:space="preserve">02/17 </w:t>
      </w:r>
      <w:r w:rsidRPr="007C59B9">
        <w:rPr>
          <w:rFonts w:ascii="Palatino Linotype" w:hAnsi="Palatino Linotype" w:cs="Arial"/>
          <w:sz w:val="24"/>
          <w:szCs w:val="24"/>
        </w:rPr>
        <w:t xml:space="preserve">del Instituto Nacional de Transparencia, Acceso a la Información y Protección de Datos Personales que dispone a la literalidad lo siguiente: </w:t>
      </w:r>
    </w:p>
    <w:p w14:paraId="32F27900" w14:textId="77777777" w:rsidR="008C0D14" w:rsidRPr="007C59B9" w:rsidRDefault="008C0D14" w:rsidP="008C0D14">
      <w:pPr>
        <w:spacing w:before="240" w:line="360" w:lineRule="auto"/>
        <w:ind w:left="851" w:right="851"/>
        <w:jc w:val="both"/>
        <w:rPr>
          <w:rFonts w:ascii="Palatino Linotype" w:hAnsi="Palatino Linotype" w:cs="Arial"/>
          <w:b/>
          <w:i/>
        </w:rPr>
      </w:pPr>
      <w:r w:rsidRPr="007C59B9">
        <w:rPr>
          <w:rFonts w:ascii="Palatino Linotype" w:hAnsi="Palatino Linotype" w:cs="Arial"/>
          <w:b/>
          <w:i/>
        </w:rPr>
        <w:t xml:space="preserve">“CONGRUENCIA Y EXHAUSTIVIDAD. SUS ALCANCES PARA GARANTIZAR EL DERECHO DE ACCESO A LA INFORMACIÓN. </w:t>
      </w:r>
    </w:p>
    <w:p w14:paraId="1B18D270" w14:textId="77777777" w:rsidR="008C0D14" w:rsidRPr="007C59B9" w:rsidRDefault="008C0D14" w:rsidP="008C0D14">
      <w:pPr>
        <w:spacing w:before="240" w:line="360" w:lineRule="auto"/>
        <w:ind w:left="851" w:right="851"/>
        <w:jc w:val="both"/>
        <w:rPr>
          <w:rFonts w:ascii="Palatino Linotype" w:hAnsi="Palatino Linotype" w:cs="Arial"/>
          <w:i/>
        </w:rPr>
      </w:pPr>
      <w:r w:rsidRPr="007C59B9">
        <w:rPr>
          <w:rFonts w:ascii="Palatino Linotype" w:hAnsi="Palatino Linotype" w:cs="Arial"/>
          <w:i/>
        </w:rPr>
        <w:t xml:space="preserve">De conformidad con el artículo </w:t>
      </w:r>
      <w:r w:rsidRPr="007C59B9">
        <w:rPr>
          <w:rFonts w:ascii="Palatino Linotype" w:hAnsi="Palatino Linotype"/>
          <w:i/>
          <w:lang w:val="es-ES_tradnl"/>
        </w:rPr>
        <w:t>3 de la Ley Federal de Procedimiento Administrativo</w:t>
      </w:r>
      <w:r w:rsidRPr="007C59B9">
        <w:rPr>
          <w:rFonts w:ascii="Palatino Linotype" w:hAnsi="Palatino Linotype" w:cs="Arial"/>
          <w:i/>
        </w:rPr>
        <w:t>, de aplicación supletoria a la Ley Federal de Transparencia y Acceso a la Información Pública, en términos de su artículo 7</w:t>
      </w:r>
      <w:r w:rsidRPr="007C59B9">
        <w:rPr>
          <w:rFonts w:ascii="Palatino Linotype" w:hAnsi="Palatino Linotype" w:cs="Arial"/>
          <w:b/>
          <w:i/>
          <w:u w:val="single"/>
        </w:rPr>
        <w:t>; todo acto administrativo debe cumplir con los principios de congruencia y exhaustividad.</w:t>
      </w:r>
      <w:r w:rsidRPr="007C59B9">
        <w:rPr>
          <w:rFonts w:ascii="Palatino Linotype" w:hAnsi="Palatino Linotype" w:cs="Arial"/>
          <w:i/>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224DD992" w14:textId="77777777" w:rsidR="008C0D14" w:rsidRPr="007C59B9" w:rsidRDefault="008C0D14" w:rsidP="000C7153">
      <w:pPr>
        <w:pStyle w:val="Prrafodelista"/>
        <w:numPr>
          <w:ilvl w:val="0"/>
          <w:numId w:val="6"/>
        </w:numPr>
        <w:spacing w:before="240" w:line="360" w:lineRule="auto"/>
        <w:ind w:right="851"/>
        <w:jc w:val="both"/>
        <w:rPr>
          <w:rFonts w:ascii="Palatino Linotype" w:hAnsi="Palatino Linotype" w:cs="Arial"/>
          <w:i/>
        </w:rPr>
      </w:pPr>
      <w:r w:rsidRPr="007C59B9">
        <w:rPr>
          <w:rFonts w:ascii="Palatino Linotype" w:hAnsi="Palatino Linotype" w:cs="Arial"/>
          <w:i/>
        </w:rPr>
        <w:lastRenderedPageBreak/>
        <w:t xml:space="preserve">RRA 0003/16 Comisión Nacional de las Zonas Áridas. 29 de junio de 2016. Por unanimidad. Comisionado Ponente Oscar Mauricio Guerra Ford. </w:t>
      </w:r>
    </w:p>
    <w:p w14:paraId="1FA08970" w14:textId="77777777" w:rsidR="008C0D14" w:rsidRPr="007C59B9" w:rsidRDefault="008C0D14" w:rsidP="000C7153">
      <w:pPr>
        <w:pStyle w:val="Prrafodelista"/>
        <w:numPr>
          <w:ilvl w:val="0"/>
          <w:numId w:val="6"/>
        </w:numPr>
        <w:spacing w:before="240" w:line="360" w:lineRule="auto"/>
        <w:ind w:right="851"/>
        <w:jc w:val="both"/>
        <w:rPr>
          <w:rFonts w:ascii="Palatino Linotype" w:hAnsi="Palatino Linotype" w:cs="Arial"/>
          <w:i/>
        </w:rPr>
      </w:pPr>
      <w:r w:rsidRPr="007C59B9">
        <w:rPr>
          <w:rFonts w:ascii="Palatino Linotype" w:hAnsi="Palatino Linotype" w:cs="Arial"/>
          <w:i/>
        </w:rPr>
        <w:t xml:space="preserve">RRA 0100/16. Sindicato Nacional de Trabajadores de la Educación. 13 de julio de 2016. Por unanimidad. Comisionada Ponente Areli Cano Guadiana. </w:t>
      </w:r>
    </w:p>
    <w:p w14:paraId="6CC54788" w14:textId="77777777" w:rsidR="008C0D14" w:rsidRPr="007C59B9" w:rsidRDefault="008C0D14" w:rsidP="000C7153">
      <w:pPr>
        <w:pStyle w:val="Prrafodelista"/>
        <w:numPr>
          <w:ilvl w:val="0"/>
          <w:numId w:val="6"/>
        </w:numPr>
        <w:spacing w:before="240" w:line="360" w:lineRule="auto"/>
        <w:ind w:right="851"/>
        <w:jc w:val="both"/>
        <w:rPr>
          <w:rFonts w:ascii="Palatino Linotype" w:hAnsi="Palatino Linotype"/>
          <w:b/>
          <w:lang w:val="es-ES_tradnl"/>
        </w:rPr>
      </w:pPr>
      <w:r w:rsidRPr="007C59B9">
        <w:rPr>
          <w:rFonts w:ascii="Palatino Linotype" w:hAnsi="Palatino Linotype" w:cs="Arial"/>
          <w:i/>
        </w:rPr>
        <w:t xml:space="preserve">RRA 1419/16 Secretaría de Educación Pública. 14 de septiembre de 2016. Por unanimidad. Comisionado Ponente </w:t>
      </w:r>
      <w:proofErr w:type="spellStart"/>
      <w:r w:rsidRPr="007C59B9">
        <w:rPr>
          <w:rFonts w:ascii="Palatino Linotype" w:hAnsi="Palatino Linotype" w:cs="Arial"/>
          <w:i/>
        </w:rPr>
        <w:t>Rosendoevgueni</w:t>
      </w:r>
      <w:proofErr w:type="spellEnd"/>
      <w:r w:rsidRPr="007C59B9">
        <w:rPr>
          <w:rFonts w:ascii="Palatino Linotype" w:hAnsi="Palatino Linotype" w:cs="Arial"/>
          <w:i/>
        </w:rPr>
        <w:t xml:space="preserve"> Monterrey </w:t>
      </w:r>
      <w:proofErr w:type="spellStart"/>
      <w:r w:rsidRPr="007C59B9">
        <w:rPr>
          <w:rFonts w:ascii="Palatino Linotype" w:hAnsi="Palatino Linotype" w:cs="Arial"/>
          <w:i/>
        </w:rPr>
        <w:t>Chepov</w:t>
      </w:r>
      <w:proofErr w:type="spellEnd"/>
      <w:r w:rsidRPr="007C59B9">
        <w:rPr>
          <w:rFonts w:ascii="Palatino Linotype" w:hAnsi="Palatino Linotype" w:cs="Arial"/>
          <w:i/>
        </w:rPr>
        <w:t xml:space="preserve">.” </w:t>
      </w:r>
      <w:r w:rsidRPr="007C59B9">
        <w:rPr>
          <w:rFonts w:ascii="Palatino Linotype" w:hAnsi="Palatino Linotype"/>
          <w:b/>
          <w:i/>
          <w:lang w:val="es-ES_tradnl"/>
        </w:rPr>
        <w:t>(Sic)</w:t>
      </w:r>
    </w:p>
    <w:p w14:paraId="67560EEF" w14:textId="77777777" w:rsidR="008C0D14" w:rsidRPr="007C59B9" w:rsidRDefault="008C0D14" w:rsidP="008C0D14">
      <w:pPr>
        <w:spacing w:after="0" w:line="360" w:lineRule="auto"/>
        <w:jc w:val="both"/>
        <w:rPr>
          <w:rFonts w:ascii="Palatino Linotype" w:hAnsi="Palatino Linotype" w:cs="Arial"/>
          <w:noProof/>
          <w:color w:val="000000"/>
          <w:sz w:val="24"/>
          <w:lang w:eastAsia="es-MX"/>
        </w:rPr>
      </w:pPr>
    </w:p>
    <w:p w14:paraId="6B87E1A1" w14:textId="77777777" w:rsidR="008C0D14" w:rsidRPr="000F7BB3" w:rsidRDefault="008C0D14" w:rsidP="008C0D14">
      <w:pPr>
        <w:spacing w:after="0" w:line="360" w:lineRule="auto"/>
        <w:jc w:val="both"/>
        <w:rPr>
          <w:rFonts w:ascii="Palatino Linotype" w:hAnsi="Palatino Linotype" w:cs="Arial"/>
          <w:b/>
          <w:noProof/>
          <w:color w:val="000000"/>
          <w:sz w:val="24"/>
          <w:lang w:eastAsia="es-MX"/>
        </w:rPr>
      </w:pPr>
      <w:r w:rsidRPr="007C59B9">
        <w:rPr>
          <w:rFonts w:ascii="Palatino Linotype" w:hAnsi="Palatino Linotype" w:cs="Arial"/>
          <w:noProof/>
          <w:color w:val="000000"/>
          <w:sz w:val="24"/>
          <w:lang w:eastAsia="es-MX"/>
        </w:rPr>
        <w:t xml:space="preserve">Con base en lo anteriormente expuesto, se arriba a la conclusión de que la respuesta del </w:t>
      </w:r>
      <w:r w:rsidRPr="007C59B9">
        <w:rPr>
          <w:rFonts w:ascii="Palatino Linotype" w:hAnsi="Palatino Linotype" w:cs="Arial"/>
          <w:b/>
          <w:noProof/>
          <w:color w:val="000000"/>
          <w:sz w:val="24"/>
          <w:lang w:eastAsia="es-MX"/>
        </w:rPr>
        <w:t xml:space="preserve">Sujeto Obligado </w:t>
      </w:r>
      <w:r w:rsidRPr="007C59B9">
        <w:rPr>
          <w:rFonts w:ascii="Palatino Linotype" w:hAnsi="Palatino Linotype" w:cs="Arial"/>
          <w:noProof/>
          <w:color w:val="000000"/>
          <w:sz w:val="24"/>
          <w:lang w:eastAsia="es-MX"/>
        </w:rPr>
        <w:t>colmó el derecho de acceso a la información ejercido por el particular.</w:t>
      </w:r>
      <w:r w:rsidRPr="000F7BB3">
        <w:rPr>
          <w:rFonts w:ascii="Palatino Linotype" w:hAnsi="Palatino Linotype" w:cs="Arial"/>
          <w:noProof/>
          <w:color w:val="000000"/>
          <w:sz w:val="24"/>
          <w:lang w:eastAsia="es-MX"/>
        </w:rPr>
        <w:t xml:space="preserve"> </w:t>
      </w:r>
    </w:p>
    <w:p w14:paraId="47280B3B" w14:textId="46037FFC" w:rsidR="008C0D14" w:rsidRPr="007C59B9" w:rsidRDefault="008C0D14" w:rsidP="008C0D14">
      <w:pPr>
        <w:spacing w:after="0" w:line="360" w:lineRule="auto"/>
        <w:jc w:val="both"/>
        <w:rPr>
          <w:rFonts w:ascii="Palatino Linotype" w:hAnsi="Palatino Linotype"/>
          <w:bCs/>
          <w:sz w:val="24"/>
          <w:szCs w:val="24"/>
        </w:rPr>
      </w:pPr>
      <w:r w:rsidRPr="007C59B9">
        <w:rPr>
          <w:rFonts w:ascii="Palatino Linotype" w:hAnsi="Palatino Linotype"/>
          <w:sz w:val="24"/>
          <w:szCs w:val="24"/>
        </w:rPr>
        <w:t xml:space="preserve">En mérito de lo expuesto en líneas anteriores, resultan infundados los motivos de inconformidad que arguye </w:t>
      </w:r>
      <w:r w:rsidRPr="007C59B9">
        <w:rPr>
          <w:rFonts w:ascii="Palatino Linotype" w:hAnsi="Palatino Linotype"/>
          <w:b/>
          <w:sz w:val="24"/>
          <w:szCs w:val="24"/>
        </w:rPr>
        <w:t xml:space="preserve">El Recurrente </w:t>
      </w:r>
      <w:r w:rsidRPr="007C59B9">
        <w:rPr>
          <w:rFonts w:ascii="Palatino Linotype" w:hAnsi="Palatino Linotype"/>
          <w:sz w:val="24"/>
          <w:szCs w:val="24"/>
        </w:rPr>
        <w:t xml:space="preserve">en su medio de impugnación que fuera materia de estudio, por ello con fundamento en el artículo 186 fracción II de la Ley de Transparencia y Acceso a la Información Pública del Estado de México y Municipios, se </w:t>
      </w:r>
      <w:r w:rsidRPr="007C59B9">
        <w:rPr>
          <w:rFonts w:ascii="Palatino Linotype" w:hAnsi="Palatino Linotype"/>
          <w:b/>
          <w:sz w:val="24"/>
          <w:szCs w:val="24"/>
        </w:rPr>
        <w:t xml:space="preserve">CONFIRMA </w:t>
      </w:r>
      <w:r w:rsidRPr="007C59B9">
        <w:rPr>
          <w:rFonts w:ascii="Palatino Linotype" w:hAnsi="Palatino Linotype"/>
          <w:bCs/>
          <w:sz w:val="24"/>
          <w:szCs w:val="24"/>
        </w:rPr>
        <w:t xml:space="preserve">la respuesta a la solicitud de información número </w:t>
      </w:r>
      <w:r w:rsidR="007C59B9">
        <w:rPr>
          <w:rFonts w:ascii="Palatino Linotype" w:hAnsi="Palatino Linotype"/>
          <w:b/>
          <w:sz w:val="24"/>
          <w:szCs w:val="24"/>
        </w:rPr>
        <w:t>00766/CUAUTIZC/IP/2023</w:t>
      </w:r>
      <w:r w:rsidRPr="007C59B9">
        <w:rPr>
          <w:rFonts w:ascii="Palatino Linotype" w:hAnsi="Palatino Linotype"/>
          <w:b/>
          <w:sz w:val="24"/>
          <w:szCs w:val="24"/>
        </w:rPr>
        <w:t xml:space="preserve"> </w:t>
      </w:r>
      <w:r w:rsidRPr="007C59B9">
        <w:rPr>
          <w:rFonts w:ascii="Palatino Linotype" w:hAnsi="Palatino Linotype"/>
          <w:bCs/>
          <w:sz w:val="24"/>
          <w:szCs w:val="24"/>
        </w:rPr>
        <w:t xml:space="preserve">que ha sido materia del presente fallo. </w:t>
      </w:r>
    </w:p>
    <w:p w14:paraId="2AC570CB" w14:textId="77777777" w:rsidR="008C0D14" w:rsidRPr="007C59B9" w:rsidRDefault="008C0D14" w:rsidP="008C0D14">
      <w:pPr>
        <w:tabs>
          <w:tab w:val="left" w:pos="709"/>
        </w:tabs>
        <w:spacing w:before="240" w:line="360" w:lineRule="auto"/>
        <w:ind w:right="51"/>
        <w:jc w:val="both"/>
        <w:rPr>
          <w:rFonts w:ascii="Palatino Linotype" w:hAnsi="Palatino Linotype"/>
          <w:sz w:val="24"/>
          <w:szCs w:val="24"/>
        </w:rPr>
      </w:pPr>
      <w:r w:rsidRPr="007C59B9">
        <w:rPr>
          <w:rFonts w:ascii="Palatino Linotype" w:hAnsi="Palatino Linotype"/>
          <w:sz w:val="24"/>
          <w:szCs w:val="24"/>
        </w:rPr>
        <w:t xml:space="preserve">Por lo antes expuesto y fundado es de resolverse y, </w:t>
      </w:r>
    </w:p>
    <w:p w14:paraId="0E6D2521" w14:textId="77777777" w:rsidR="008C0D14" w:rsidRPr="007C59B9" w:rsidRDefault="008C0D14" w:rsidP="008C0D14">
      <w:pPr>
        <w:spacing w:before="240" w:line="360" w:lineRule="auto"/>
        <w:jc w:val="center"/>
        <w:rPr>
          <w:rFonts w:ascii="Palatino Linotype" w:eastAsia="Times New Roman" w:hAnsi="Palatino Linotype"/>
          <w:b/>
          <w:bCs/>
          <w:spacing w:val="60"/>
          <w:sz w:val="28"/>
          <w:lang w:val="es-ES_tradnl"/>
        </w:rPr>
      </w:pPr>
    </w:p>
    <w:p w14:paraId="4E7AF0EA" w14:textId="75EC89BE" w:rsidR="008C0D14" w:rsidRPr="007C59B9" w:rsidRDefault="008C0D14" w:rsidP="008C0D14">
      <w:pPr>
        <w:spacing w:before="240" w:line="360" w:lineRule="auto"/>
        <w:jc w:val="center"/>
        <w:rPr>
          <w:rFonts w:ascii="Palatino Linotype" w:eastAsia="Times New Roman" w:hAnsi="Palatino Linotype"/>
          <w:b/>
          <w:bCs/>
          <w:spacing w:val="60"/>
          <w:sz w:val="28"/>
          <w:lang w:val="es-ES_tradnl"/>
        </w:rPr>
      </w:pPr>
      <w:r w:rsidRPr="007C59B9">
        <w:rPr>
          <w:rFonts w:ascii="Palatino Linotype" w:eastAsia="Times New Roman" w:hAnsi="Palatino Linotype"/>
          <w:b/>
          <w:bCs/>
          <w:spacing w:val="60"/>
          <w:sz w:val="28"/>
          <w:lang w:val="es-ES_tradnl"/>
        </w:rPr>
        <w:lastRenderedPageBreak/>
        <w:t>SE    RESUELVE</w:t>
      </w:r>
    </w:p>
    <w:p w14:paraId="5D791EE4" w14:textId="1671D4C3" w:rsidR="008C0D14" w:rsidRPr="007C59B9" w:rsidRDefault="008C0D14" w:rsidP="008C0D14">
      <w:pPr>
        <w:spacing w:before="240" w:line="360" w:lineRule="auto"/>
        <w:jc w:val="both"/>
        <w:rPr>
          <w:rFonts w:ascii="Palatino Linotype" w:hAnsi="Palatino Linotype" w:cs="Arial"/>
          <w:sz w:val="24"/>
          <w:szCs w:val="24"/>
        </w:rPr>
      </w:pPr>
      <w:r w:rsidRPr="007C59B9">
        <w:rPr>
          <w:rFonts w:ascii="Palatino Linotype" w:hAnsi="Palatino Linotype" w:cs="Arial"/>
          <w:b/>
          <w:sz w:val="28"/>
          <w:szCs w:val="28"/>
          <w:lang w:val="es-ES_tradnl"/>
        </w:rPr>
        <w:t>PRIMERO.</w:t>
      </w:r>
      <w:r w:rsidRPr="007C59B9">
        <w:rPr>
          <w:rFonts w:ascii="Palatino Linotype" w:hAnsi="Palatino Linotype" w:cs="Arial"/>
          <w:lang w:val="es-ES_tradnl"/>
        </w:rPr>
        <w:t xml:space="preserve"> </w:t>
      </w:r>
      <w:r w:rsidRPr="007C59B9">
        <w:rPr>
          <w:rFonts w:ascii="Palatino Linotype" w:hAnsi="Palatino Linotype" w:cs="Arial"/>
          <w:sz w:val="24"/>
          <w:szCs w:val="24"/>
          <w:lang w:val="es-ES_tradnl"/>
        </w:rPr>
        <w:t xml:space="preserve">Se </w:t>
      </w:r>
      <w:r w:rsidRPr="007C59B9">
        <w:rPr>
          <w:rFonts w:ascii="Palatino Linotype" w:hAnsi="Palatino Linotype" w:cs="Arial"/>
          <w:b/>
          <w:sz w:val="24"/>
          <w:szCs w:val="24"/>
          <w:lang w:val="es-ES_tradnl"/>
        </w:rPr>
        <w:t xml:space="preserve">CONFIRMA </w:t>
      </w:r>
      <w:r w:rsidRPr="007C59B9">
        <w:rPr>
          <w:rFonts w:ascii="Palatino Linotype" w:hAnsi="Palatino Linotype" w:cs="Arial"/>
          <w:bCs/>
          <w:sz w:val="24"/>
          <w:szCs w:val="24"/>
          <w:lang w:val="es-ES_tradnl"/>
        </w:rPr>
        <w:t xml:space="preserve">la respuesta entregada por </w:t>
      </w:r>
      <w:r w:rsidRPr="007C59B9">
        <w:rPr>
          <w:rFonts w:ascii="Palatino Linotype" w:hAnsi="Palatino Linotype" w:cs="Arial"/>
          <w:b/>
          <w:sz w:val="24"/>
          <w:szCs w:val="24"/>
          <w:lang w:val="es-ES_tradnl"/>
        </w:rPr>
        <w:t xml:space="preserve">El Sujeto Obligado </w:t>
      </w:r>
      <w:r w:rsidRPr="007C59B9">
        <w:rPr>
          <w:rFonts w:ascii="Palatino Linotype" w:hAnsi="Palatino Linotype" w:cs="Arial"/>
          <w:bCs/>
          <w:sz w:val="24"/>
          <w:szCs w:val="24"/>
          <w:lang w:val="es-ES_tradnl"/>
        </w:rPr>
        <w:t xml:space="preserve">a la solicitud de información número </w:t>
      </w:r>
      <w:r w:rsidR="007C59B9" w:rsidRPr="007C59B9">
        <w:rPr>
          <w:rFonts w:ascii="Palatino Linotype" w:hAnsi="Palatino Linotype"/>
          <w:b/>
          <w:sz w:val="24"/>
          <w:szCs w:val="24"/>
        </w:rPr>
        <w:t>00766/CUAUTIZC/IP/2023</w:t>
      </w:r>
      <w:r w:rsidRPr="007C59B9">
        <w:rPr>
          <w:rFonts w:ascii="Palatino Linotype" w:hAnsi="Palatino Linotype" w:cs="Arial"/>
          <w:b/>
          <w:sz w:val="24"/>
          <w:szCs w:val="24"/>
          <w:lang w:val="es-ES_tradnl"/>
        </w:rPr>
        <w:t xml:space="preserve">, </w:t>
      </w:r>
      <w:r w:rsidRPr="007C59B9">
        <w:rPr>
          <w:rFonts w:ascii="Palatino Linotype" w:hAnsi="Palatino Linotype" w:cs="Arial"/>
          <w:bCs/>
          <w:sz w:val="24"/>
          <w:szCs w:val="24"/>
          <w:lang w:val="es-ES_tradnl"/>
        </w:rPr>
        <w:t xml:space="preserve">por resultar infundados los motivos de inconformidad que arguye </w:t>
      </w:r>
      <w:r w:rsidRPr="007C59B9">
        <w:rPr>
          <w:rFonts w:ascii="Palatino Linotype" w:hAnsi="Palatino Linotype" w:cs="Arial"/>
          <w:b/>
          <w:sz w:val="24"/>
          <w:szCs w:val="24"/>
          <w:lang w:val="es-ES_tradnl"/>
        </w:rPr>
        <w:t xml:space="preserve">EL RECURRENTE, </w:t>
      </w:r>
      <w:r w:rsidRPr="007C59B9">
        <w:rPr>
          <w:rFonts w:ascii="Palatino Linotype" w:hAnsi="Palatino Linotype" w:cs="Arial"/>
          <w:bCs/>
          <w:sz w:val="24"/>
          <w:szCs w:val="24"/>
          <w:lang w:val="es-ES_tradnl"/>
        </w:rPr>
        <w:t xml:space="preserve">en términos del </w:t>
      </w:r>
      <w:r w:rsidRPr="007C59B9">
        <w:rPr>
          <w:rFonts w:ascii="Palatino Linotype" w:hAnsi="Palatino Linotype" w:cs="Arial"/>
          <w:b/>
          <w:sz w:val="24"/>
          <w:szCs w:val="24"/>
        </w:rPr>
        <w:t>Considerando CUARTO</w:t>
      </w:r>
      <w:r w:rsidRPr="007C59B9">
        <w:rPr>
          <w:rFonts w:ascii="Palatino Linotype" w:hAnsi="Palatino Linotype" w:cs="Arial"/>
          <w:sz w:val="24"/>
          <w:szCs w:val="24"/>
        </w:rPr>
        <w:t xml:space="preserve"> de la presente resolución.</w:t>
      </w:r>
    </w:p>
    <w:p w14:paraId="0AA30186" w14:textId="77777777" w:rsidR="008C0D14" w:rsidRPr="007C59B9" w:rsidRDefault="008C0D14" w:rsidP="008C0D14">
      <w:pPr>
        <w:autoSpaceDE w:val="0"/>
        <w:autoSpaceDN w:val="0"/>
        <w:adjustRightInd w:val="0"/>
        <w:spacing w:before="240" w:line="360" w:lineRule="auto"/>
        <w:jc w:val="both"/>
        <w:rPr>
          <w:rFonts w:ascii="Palatino Linotype" w:hAnsi="Palatino Linotype" w:cs="Arial"/>
          <w:b/>
          <w:sz w:val="28"/>
          <w:szCs w:val="28"/>
        </w:rPr>
      </w:pPr>
    </w:p>
    <w:p w14:paraId="2A7E2C5A" w14:textId="77777777" w:rsidR="008C0D14" w:rsidRPr="007C59B9" w:rsidRDefault="008C0D14" w:rsidP="008C0D14">
      <w:pPr>
        <w:autoSpaceDE w:val="0"/>
        <w:autoSpaceDN w:val="0"/>
        <w:adjustRightInd w:val="0"/>
        <w:spacing w:before="240" w:line="360" w:lineRule="auto"/>
        <w:jc w:val="both"/>
        <w:rPr>
          <w:rFonts w:ascii="Palatino Linotype" w:hAnsi="Palatino Linotype" w:cs="Arial"/>
          <w:b/>
          <w:sz w:val="24"/>
          <w:szCs w:val="24"/>
        </w:rPr>
      </w:pPr>
      <w:r w:rsidRPr="007C59B9">
        <w:rPr>
          <w:rFonts w:ascii="Palatino Linotype" w:hAnsi="Palatino Linotype" w:cs="Arial"/>
          <w:b/>
          <w:sz w:val="28"/>
          <w:szCs w:val="28"/>
        </w:rPr>
        <w:t>SEGUNDO.</w:t>
      </w:r>
      <w:r w:rsidRPr="007C59B9">
        <w:rPr>
          <w:rFonts w:ascii="Palatino Linotype" w:hAnsi="Palatino Linotype" w:cs="Arial"/>
          <w:b/>
          <w:sz w:val="24"/>
          <w:szCs w:val="24"/>
        </w:rPr>
        <w:t xml:space="preserve"> Notifíquese</w:t>
      </w:r>
      <w:r w:rsidRPr="007C59B9">
        <w:rPr>
          <w:rFonts w:ascii="Palatino Linotype" w:hAnsi="Palatino Linotype" w:cs="Arial"/>
          <w:b/>
          <w:i/>
          <w:sz w:val="24"/>
          <w:szCs w:val="24"/>
        </w:rPr>
        <w:t xml:space="preserve"> </w:t>
      </w:r>
      <w:r w:rsidRPr="007C59B9">
        <w:rPr>
          <w:rFonts w:ascii="Palatino Linotype" w:hAnsi="Palatino Linotype" w:cs="Arial"/>
          <w:sz w:val="24"/>
          <w:szCs w:val="24"/>
        </w:rPr>
        <w:t xml:space="preserve">la presente resolución al Titular de la Unidad de Transparencia del </w:t>
      </w:r>
      <w:r w:rsidRPr="007C59B9">
        <w:rPr>
          <w:rFonts w:ascii="Palatino Linotype" w:hAnsi="Palatino Linotype" w:cs="Arial"/>
          <w:b/>
          <w:sz w:val="24"/>
          <w:szCs w:val="24"/>
        </w:rPr>
        <w:t xml:space="preserve">SUJETO OBLIGADO </w:t>
      </w:r>
      <w:r w:rsidRPr="007C59B9">
        <w:rPr>
          <w:rFonts w:ascii="Palatino Linotype" w:hAnsi="Palatino Linotype" w:cs="Arial"/>
          <w:sz w:val="24"/>
          <w:szCs w:val="24"/>
        </w:rPr>
        <w:t xml:space="preserve">a través del Sistema de Acceso a la Información Mexiquense </w:t>
      </w:r>
      <w:r w:rsidRPr="007C59B9">
        <w:rPr>
          <w:rFonts w:ascii="Palatino Linotype" w:hAnsi="Palatino Linotype" w:cs="Arial"/>
          <w:b/>
          <w:sz w:val="24"/>
          <w:szCs w:val="24"/>
        </w:rPr>
        <w:t xml:space="preserve">(SAIMEX).  </w:t>
      </w:r>
    </w:p>
    <w:p w14:paraId="70A7DF01" w14:textId="77777777" w:rsidR="00A32B75" w:rsidRDefault="00A32B75" w:rsidP="008C0D14">
      <w:pPr>
        <w:autoSpaceDE w:val="0"/>
        <w:autoSpaceDN w:val="0"/>
        <w:adjustRightInd w:val="0"/>
        <w:spacing w:before="240" w:line="360" w:lineRule="auto"/>
        <w:jc w:val="both"/>
        <w:rPr>
          <w:rFonts w:ascii="Palatino Linotype" w:hAnsi="Palatino Linotype" w:cs="Arial"/>
          <w:b/>
          <w:sz w:val="28"/>
          <w:szCs w:val="28"/>
        </w:rPr>
      </w:pPr>
    </w:p>
    <w:p w14:paraId="2F8DF6C9" w14:textId="4AE5E5A6" w:rsidR="008C0D14" w:rsidRPr="007C59B9" w:rsidRDefault="008C0D14" w:rsidP="008C0D14">
      <w:pPr>
        <w:autoSpaceDE w:val="0"/>
        <w:autoSpaceDN w:val="0"/>
        <w:adjustRightInd w:val="0"/>
        <w:spacing w:before="240" w:line="360" w:lineRule="auto"/>
        <w:jc w:val="both"/>
        <w:rPr>
          <w:rFonts w:ascii="Palatino Linotype" w:hAnsi="Palatino Linotype" w:cs="Arial"/>
          <w:b/>
          <w:sz w:val="24"/>
          <w:szCs w:val="24"/>
        </w:rPr>
      </w:pPr>
      <w:r w:rsidRPr="007C59B9">
        <w:rPr>
          <w:rFonts w:ascii="Palatino Linotype" w:hAnsi="Palatino Linotype" w:cs="Arial"/>
          <w:b/>
          <w:sz w:val="28"/>
          <w:szCs w:val="28"/>
        </w:rPr>
        <w:t>TERCERO</w:t>
      </w:r>
      <w:r w:rsidRPr="007C59B9">
        <w:rPr>
          <w:rFonts w:ascii="Palatino Linotype" w:hAnsi="Palatino Linotype" w:cs="Arial"/>
          <w:sz w:val="28"/>
          <w:szCs w:val="28"/>
        </w:rPr>
        <w:t>.</w:t>
      </w:r>
      <w:r w:rsidRPr="007C59B9">
        <w:rPr>
          <w:rFonts w:ascii="Palatino Linotype" w:hAnsi="Palatino Linotype" w:cs="Arial"/>
          <w:sz w:val="24"/>
          <w:szCs w:val="24"/>
        </w:rPr>
        <w:t xml:space="preserve"> </w:t>
      </w:r>
      <w:r w:rsidRPr="007C59B9">
        <w:rPr>
          <w:rFonts w:ascii="Palatino Linotype" w:hAnsi="Palatino Linotype" w:cs="Arial"/>
          <w:b/>
          <w:bCs/>
          <w:color w:val="222222"/>
          <w:sz w:val="24"/>
          <w:szCs w:val="24"/>
          <w:lang w:val="es-ES"/>
        </w:rPr>
        <w:t>Notifíquese</w:t>
      </w:r>
      <w:r w:rsidRPr="007C59B9">
        <w:rPr>
          <w:rFonts w:ascii="Palatino Linotype" w:hAnsi="Palatino Linotype" w:cs="Arial"/>
          <w:sz w:val="24"/>
          <w:szCs w:val="24"/>
        </w:rPr>
        <w:t xml:space="preserve"> la presente resolución al</w:t>
      </w:r>
      <w:r w:rsidRPr="007C59B9">
        <w:rPr>
          <w:rFonts w:ascii="Palatino Linotype" w:hAnsi="Palatino Linotype" w:cs="Arial"/>
          <w:b/>
          <w:sz w:val="24"/>
          <w:szCs w:val="24"/>
        </w:rPr>
        <w:t xml:space="preserve"> RECURRENTE </w:t>
      </w:r>
      <w:r w:rsidRPr="007C59B9">
        <w:rPr>
          <w:rFonts w:ascii="Palatino Linotype" w:hAnsi="Palatino Linotype" w:cs="Arial"/>
          <w:sz w:val="24"/>
          <w:szCs w:val="24"/>
        </w:rPr>
        <w:t xml:space="preserve">a través del Sistema de Acceso a la Información Mexiquense </w:t>
      </w:r>
      <w:r w:rsidRPr="007C59B9">
        <w:rPr>
          <w:rFonts w:ascii="Palatino Linotype" w:hAnsi="Palatino Linotype" w:cs="Arial"/>
          <w:b/>
          <w:sz w:val="24"/>
          <w:szCs w:val="24"/>
        </w:rPr>
        <w:t xml:space="preserve">(SAIMEX). </w:t>
      </w:r>
    </w:p>
    <w:p w14:paraId="744148D8" w14:textId="77777777" w:rsidR="008C0D14" w:rsidRPr="007C59B9" w:rsidRDefault="008C0D14" w:rsidP="008C0D14">
      <w:pPr>
        <w:autoSpaceDE w:val="0"/>
        <w:autoSpaceDN w:val="0"/>
        <w:adjustRightInd w:val="0"/>
        <w:spacing w:before="240" w:line="360" w:lineRule="auto"/>
        <w:jc w:val="both"/>
        <w:rPr>
          <w:rFonts w:ascii="Palatino Linotype" w:hAnsi="Palatino Linotype" w:cs="Arial"/>
          <w:b/>
          <w:sz w:val="24"/>
          <w:szCs w:val="24"/>
        </w:rPr>
      </w:pPr>
    </w:p>
    <w:p w14:paraId="07947FC8" w14:textId="77777777" w:rsidR="008C0D14" w:rsidRDefault="008C0D14" w:rsidP="008C0D14">
      <w:pPr>
        <w:autoSpaceDE w:val="0"/>
        <w:autoSpaceDN w:val="0"/>
        <w:adjustRightInd w:val="0"/>
        <w:spacing w:before="240" w:line="360" w:lineRule="auto"/>
        <w:jc w:val="both"/>
        <w:rPr>
          <w:rFonts w:ascii="Palatino Linotype" w:hAnsi="Palatino Linotype" w:cs="Arial"/>
          <w:sz w:val="24"/>
          <w:szCs w:val="24"/>
        </w:rPr>
      </w:pPr>
      <w:r w:rsidRPr="007C59B9">
        <w:rPr>
          <w:rFonts w:ascii="Palatino Linotype" w:hAnsi="Palatino Linotype" w:cs="Arial"/>
          <w:b/>
          <w:sz w:val="28"/>
          <w:szCs w:val="28"/>
        </w:rPr>
        <w:t xml:space="preserve">CUARTO. </w:t>
      </w:r>
      <w:r w:rsidRPr="007C59B9">
        <w:rPr>
          <w:rFonts w:ascii="Palatino Linotype" w:hAnsi="Palatino Linotype" w:cs="Arial"/>
          <w:sz w:val="24"/>
          <w:szCs w:val="24"/>
        </w:rPr>
        <w:t>Se hace del conocimiento del</w:t>
      </w:r>
      <w:r w:rsidRPr="007C59B9">
        <w:rPr>
          <w:rFonts w:ascii="Palatino Linotype" w:hAnsi="Palatino Linotype" w:cs="Arial"/>
          <w:b/>
          <w:sz w:val="24"/>
          <w:szCs w:val="24"/>
        </w:rPr>
        <w:t xml:space="preserve"> RECURRENTE </w:t>
      </w:r>
      <w:r w:rsidRPr="007C59B9">
        <w:rPr>
          <w:rFonts w:ascii="Palatino Linotype" w:hAnsi="Palatino Linotype" w:cs="Arial"/>
          <w:sz w:val="24"/>
          <w:szCs w:val="24"/>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r w:rsidRPr="004C117E">
        <w:rPr>
          <w:rFonts w:ascii="Palatino Linotype" w:hAnsi="Palatino Linotype" w:cs="Arial"/>
          <w:sz w:val="24"/>
          <w:szCs w:val="24"/>
        </w:rPr>
        <w:t xml:space="preserve"> </w:t>
      </w:r>
    </w:p>
    <w:p w14:paraId="028B6480" w14:textId="77777777" w:rsidR="008C0D14" w:rsidRPr="0062573D" w:rsidRDefault="008C0D14" w:rsidP="0062573D">
      <w:pPr>
        <w:autoSpaceDE w:val="0"/>
        <w:autoSpaceDN w:val="0"/>
        <w:adjustRightInd w:val="0"/>
        <w:spacing w:before="240" w:line="360" w:lineRule="auto"/>
        <w:jc w:val="both"/>
        <w:rPr>
          <w:rFonts w:ascii="Palatino Linotype" w:hAnsi="Palatino Linotype" w:cs="Arial"/>
          <w:sz w:val="24"/>
          <w:szCs w:val="24"/>
        </w:rPr>
      </w:pPr>
    </w:p>
    <w:p w14:paraId="20CF1F0C" w14:textId="5FD58535" w:rsidR="00BE17E0" w:rsidRPr="00627D99" w:rsidRDefault="00BE17E0" w:rsidP="00BE17E0">
      <w:pPr>
        <w:pStyle w:val="Prrafodelista"/>
        <w:autoSpaceDE w:val="0"/>
        <w:autoSpaceDN w:val="0"/>
        <w:adjustRightInd w:val="0"/>
        <w:spacing w:before="240" w:after="160" w:line="360" w:lineRule="auto"/>
        <w:ind w:left="0"/>
        <w:jc w:val="both"/>
        <w:rPr>
          <w:rFonts w:ascii="Palatino Linotype" w:hAnsi="Palatino Linotype" w:cs="Arial"/>
          <w:sz w:val="23"/>
          <w:szCs w:val="23"/>
        </w:rPr>
      </w:pPr>
      <w:r>
        <w:rPr>
          <w:rFonts w:ascii="Palatino Linotype" w:hAnsi="Palatino Linotype" w:cs="Arial"/>
        </w:rPr>
        <w:lastRenderedPageBreak/>
        <w:t>A</w:t>
      </w:r>
      <w:r w:rsidRPr="00C91103">
        <w:rPr>
          <w:rFonts w:ascii="Palatino Linotype" w:hAnsi="Palatino Linotype" w:cs="Arial"/>
        </w:rPr>
        <w:t xml:space="preserve">SÍ LO </w:t>
      </w:r>
      <w:r w:rsidR="007C59B9">
        <w:rPr>
          <w:rFonts w:ascii="Palatino Linotype" w:hAnsi="Palatino Linotype" w:cs="Arial"/>
        </w:rPr>
        <w:t>ACORDÓ</w:t>
      </w:r>
      <w:r w:rsidR="007C59B9" w:rsidRPr="00C91103">
        <w:rPr>
          <w:rFonts w:ascii="Palatino Linotype" w:hAnsi="Palatino Linotype" w:cs="Arial"/>
        </w:rPr>
        <w:t xml:space="preserve">, POR UNANIMIDAD DE </w:t>
      </w:r>
      <w:r w:rsidR="007C59B9">
        <w:rPr>
          <w:rFonts w:ascii="Palatino Linotype" w:hAnsi="Palatino Linotype" w:cs="Arial"/>
        </w:rPr>
        <w:t>VOTOS,</w:t>
      </w:r>
      <w:r w:rsidR="007C59B9" w:rsidRPr="00C91103">
        <w:rPr>
          <w:rFonts w:ascii="Palatino Linotype" w:hAnsi="Palatino Linotype" w:cs="Arial"/>
        </w:rPr>
        <w:t xml:space="preserve"> EL PLENO DEL</w:t>
      </w:r>
      <w:r w:rsidR="007C59B9" w:rsidRPr="00C91103">
        <w:rPr>
          <w:rFonts w:ascii="Palatino Linotype" w:eastAsia="Arial Unicode MS" w:hAnsi="Palatino Linotype" w:cs="Arial"/>
        </w:rPr>
        <w:t xml:space="preserve"> INSTITUTO DE TRANSPARENCIA, ACCESO A LA INFORMACIÓN PÚBLICA Y PROTECCIÓN DE DATOS PERSONALES DEL </w:t>
      </w:r>
      <w:r w:rsidR="007C59B9" w:rsidRPr="00272CE0">
        <w:rPr>
          <w:rFonts w:ascii="Palatino Linotype" w:eastAsia="Arial Unicode MS" w:hAnsi="Palatino Linotype" w:cs="Arial"/>
        </w:rPr>
        <w:t>ESTADO DE MÉXICO Y MUNICIPIOS</w:t>
      </w:r>
      <w:r w:rsidR="007C59B9" w:rsidRPr="00272CE0">
        <w:rPr>
          <w:rFonts w:ascii="Palatino Linotype" w:hAnsi="Palatino Linotype" w:cs="Arial"/>
        </w:rPr>
        <w:t>, CONFORMADO POR LOS COMISIONADOS</w:t>
      </w:r>
      <w:r w:rsidR="007C59B9">
        <w:rPr>
          <w:rFonts w:ascii="Palatino Linotype" w:hAnsi="Palatino Linotype" w:cs="Arial"/>
        </w:rPr>
        <w:t xml:space="preserve"> JOSÉ MARTÍNEZ VILCHIS, MARÍA DEL ROSARIO </w:t>
      </w:r>
      <w:r w:rsidR="007C59B9" w:rsidRPr="00266B85">
        <w:rPr>
          <w:rFonts w:ascii="Palatino Linotype" w:hAnsi="Palatino Linotype" w:cs="Arial"/>
        </w:rPr>
        <w:t>MEJÍA AYALA, S</w:t>
      </w:r>
      <w:r w:rsidR="007C59B9">
        <w:rPr>
          <w:rFonts w:ascii="Palatino Linotype" w:hAnsi="Palatino Linotype" w:cs="Arial"/>
        </w:rPr>
        <w:t xml:space="preserve">HARON CRISTINA MORALES MARTÍNEZ, </w:t>
      </w:r>
      <w:r w:rsidR="007C59B9" w:rsidRPr="00266B85">
        <w:rPr>
          <w:rFonts w:ascii="Palatino Linotype" w:hAnsi="Palatino Linotype" w:cs="Arial"/>
        </w:rPr>
        <w:t>LUIS GUSTAVO PARRA NORIEGA</w:t>
      </w:r>
      <w:r w:rsidR="007C59B9">
        <w:rPr>
          <w:rFonts w:ascii="Palatino Linotype" w:hAnsi="Palatino Linotype" w:cs="Arial"/>
        </w:rPr>
        <w:t xml:space="preserve"> </w:t>
      </w:r>
      <w:r w:rsidR="007C59B9" w:rsidRPr="00266B85">
        <w:rPr>
          <w:rFonts w:ascii="Palatino Linotype" w:hAnsi="Palatino Linotype" w:cs="Arial"/>
        </w:rPr>
        <w:t>Y GUADALUPE RAMÍREZ PEÑA; EN LA</w:t>
      </w:r>
      <w:r w:rsidR="007C59B9">
        <w:rPr>
          <w:rFonts w:ascii="Palatino Linotype" w:hAnsi="Palatino Linotype" w:cs="Arial"/>
        </w:rPr>
        <w:t xml:space="preserve"> SEGUNDA SESIÓN ORDINARIA CELEBRADA EL VEINTICUATRO DE ENERO DE DOS MIL VEINTICUATRO, ANTE EL SECRETARIO </w:t>
      </w:r>
      <w:r w:rsidR="007C59B9" w:rsidRPr="000C7153">
        <w:rPr>
          <w:rFonts w:ascii="Palatino Linotype" w:hAnsi="Palatino Linotype" w:cs="Arial"/>
          <w:szCs w:val="23"/>
        </w:rPr>
        <w:t xml:space="preserve">TÉCNICO DEL PLENO, ALEXIS TAPIA RAMÍREZ. </w:t>
      </w:r>
    </w:p>
    <w:p w14:paraId="44E6C755" w14:textId="512DA936" w:rsidR="00BE17E0" w:rsidRDefault="00BE17E0"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r>
        <w:rPr>
          <w:rFonts w:ascii="Palatino Linotype" w:hAnsi="Palatino Linotype"/>
          <w:bCs/>
          <w:sz w:val="18"/>
          <w:szCs w:val="18"/>
        </w:rPr>
        <w:t>CCR/J</w:t>
      </w:r>
      <w:r w:rsidRPr="00280B8B">
        <w:rPr>
          <w:rFonts w:ascii="Palatino Linotype" w:hAnsi="Palatino Linotype"/>
          <w:bCs/>
          <w:sz w:val="18"/>
          <w:szCs w:val="18"/>
        </w:rPr>
        <w:t>CMA</w:t>
      </w:r>
    </w:p>
    <w:p w14:paraId="78CF5BDE" w14:textId="726D9110" w:rsidR="001A7216" w:rsidRDefault="00225FC8"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r>
        <w:rPr>
          <w:rFonts w:ascii="Palatino Linotype" w:hAnsi="Palatino Linotype"/>
          <w:bCs/>
          <w:noProof/>
          <w:sz w:val="18"/>
          <w:szCs w:val="18"/>
          <w:lang w:val="es-MX" w:eastAsia="es-MX"/>
        </w:rPr>
        <mc:AlternateContent>
          <mc:Choice Requires="wps">
            <w:drawing>
              <wp:anchor distT="0" distB="0" distL="114300" distR="114300" simplePos="0" relativeHeight="251661312" behindDoc="0" locked="0" layoutInCell="1" allowOverlap="1" wp14:anchorId="7062F9C2" wp14:editId="52789B69">
                <wp:simplePos x="0" y="0"/>
                <wp:positionH relativeFrom="column">
                  <wp:posOffset>-117968</wp:posOffset>
                </wp:positionH>
                <wp:positionV relativeFrom="paragraph">
                  <wp:posOffset>125882</wp:posOffset>
                </wp:positionV>
                <wp:extent cx="5752532" cy="4121624"/>
                <wp:effectExtent l="0" t="0" r="19685" b="31750"/>
                <wp:wrapNone/>
                <wp:docPr id="1461090646" name="Straight Connector 1"/>
                <wp:cNvGraphicFramePr/>
                <a:graphic xmlns:a="http://schemas.openxmlformats.org/drawingml/2006/main">
                  <a:graphicData uri="http://schemas.microsoft.com/office/word/2010/wordprocessingShape">
                    <wps:wsp>
                      <wps:cNvCnPr/>
                      <wps:spPr>
                        <a:xfrm>
                          <a:off x="0" y="0"/>
                          <a:ext cx="5752532" cy="41216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8D3748"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3pt,9.9pt" to="443.65pt,3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" strokecolor="#5b9bd5 [3204]" strokeweight=".5pt">
                <v:stroke joinstyle="miter"/>
              </v:line>
            </w:pict>
          </mc:Fallback>
        </mc:AlternateContent>
      </w:r>
    </w:p>
    <w:p w14:paraId="2D233A30" w14:textId="3B7C0FB7"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2173B5E0" w14:textId="6F151668"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1709914A" w14:textId="651780F3"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51BAC58A" w14:textId="0539221E"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7BDE8A59" w14:textId="236E740A"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5F667946" w14:textId="794763DE"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42CF3C00" w14:textId="233DABAF"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0FF030B1" w14:textId="0C88C128"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7566E09D" w14:textId="06C3D303"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2182C3D4" w14:textId="309F5629"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6BB93AEF" w14:textId="3C16CD13"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51C61B42" w14:textId="38108626"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6CF72B1B" w14:textId="613D99B3"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133E61A4" w14:textId="5B347C7C"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07988BD3" w14:textId="0238CAEA"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57CD1B65" w14:textId="72A0C7DC"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1D202F6C" w14:textId="1A004025"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sectPr w:rsidR="001A7216" w:rsidSect="006D7112">
      <w:headerReference w:type="default" r:id="rId16"/>
      <w:footerReference w:type="default" r:id="rId17"/>
      <w:headerReference w:type="first" r:id="rId18"/>
      <w:footerReference w:type="first" r:id="rId19"/>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4FE3A" w14:textId="77777777" w:rsidR="00E469DE" w:rsidRDefault="00E469DE" w:rsidP="006168E4">
      <w:pPr>
        <w:spacing w:after="0" w:line="240" w:lineRule="auto"/>
      </w:pPr>
      <w:r>
        <w:separator/>
      </w:r>
    </w:p>
  </w:endnote>
  <w:endnote w:type="continuationSeparator" w:id="0">
    <w:p w14:paraId="17CAD932" w14:textId="77777777" w:rsidR="00E469DE" w:rsidRDefault="00E469DE"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C73D" w14:textId="77777777" w:rsidR="00FC2D20" w:rsidRPr="000B69FA" w:rsidRDefault="00FC2D2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D6ED5">
      <w:rPr>
        <w:rFonts w:ascii="Palatino Linotype" w:hAnsi="Palatino Linotype"/>
        <w:bCs/>
        <w:noProof/>
        <w:sz w:val="20"/>
      </w:rPr>
      <w:t>30</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6D6ED5">
      <w:rPr>
        <w:rFonts w:ascii="Palatino Linotype" w:hAnsi="Palatino Linotype"/>
        <w:bCs/>
        <w:noProof/>
        <w:sz w:val="20"/>
      </w:rPr>
      <w:t>32</w:t>
    </w:r>
    <w:r w:rsidRPr="000B69FA">
      <w:rPr>
        <w:rFonts w:ascii="Palatino Linotype" w:hAnsi="Palatino Linotype"/>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E9FD" w14:textId="14A06319" w:rsidR="00FC2D20" w:rsidRPr="000B69FA" w:rsidRDefault="00FC2D2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D6ED5">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6D6ED5">
      <w:rPr>
        <w:rFonts w:ascii="Palatino Linotype" w:hAnsi="Palatino Linotype"/>
        <w:bCs/>
        <w:noProof/>
        <w:sz w:val="20"/>
      </w:rPr>
      <w:t>32</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E4327" w14:textId="77777777" w:rsidR="00E469DE" w:rsidRDefault="00E469DE" w:rsidP="006168E4">
      <w:pPr>
        <w:spacing w:after="0" w:line="240" w:lineRule="auto"/>
      </w:pPr>
      <w:r>
        <w:separator/>
      </w:r>
    </w:p>
  </w:footnote>
  <w:footnote w:type="continuationSeparator" w:id="0">
    <w:p w14:paraId="1D9E72DD" w14:textId="77777777" w:rsidR="00E469DE" w:rsidRDefault="00E469DE" w:rsidP="00616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7EBE3" w14:textId="4F3246F0" w:rsidR="00FC2D20" w:rsidRDefault="00FC2D20">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3A1959BB" wp14:editId="3DD994AA">
          <wp:simplePos x="0" y="0"/>
          <wp:positionH relativeFrom="page">
            <wp:align>right</wp:align>
          </wp:positionH>
          <wp:positionV relativeFrom="page">
            <wp:posOffset>15240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FC2D20" w14:paraId="17981A04" w14:textId="77777777" w:rsidTr="00417FC0">
      <w:trPr>
        <w:trHeight w:val="227"/>
      </w:trPr>
      <w:tc>
        <w:tcPr>
          <w:tcW w:w="5529" w:type="dxa"/>
          <w:hideMark/>
        </w:tcPr>
        <w:p w14:paraId="0E414BC5" w14:textId="75B4D793" w:rsidR="00FC2D20" w:rsidRDefault="00FC2D2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A04720B" w14:textId="574644A6" w:rsidR="00FC2D20" w:rsidRPr="00B4142F" w:rsidRDefault="00FC2D20"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436D61">
            <w:rPr>
              <w:rFonts w:ascii="Palatino Linotype" w:hAnsi="Palatino Linotype" w:cs="Arial"/>
              <w:bCs/>
              <w:sz w:val="24"/>
              <w:lang w:eastAsia="es-MX"/>
            </w:rPr>
            <w:t>8475</w:t>
          </w:r>
          <w:r>
            <w:rPr>
              <w:rFonts w:ascii="Palatino Linotype" w:hAnsi="Palatino Linotype" w:cs="Arial"/>
              <w:bCs/>
              <w:sz w:val="24"/>
              <w:lang w:eastAsia="es-MX"/>
            </w:rPr>
            <w:t>/INFOEM/IP/RR/2023</w:t>
          </w:r>
        </w:p>
      </w:tc>
    </w:tr>
    <w:tr w:rsidR="00FC2D20" w14:paraId="637042F0" w14:textId="77777777" w:rsidTr="00417FC0">
      <w:trPr>
        <w:trHeight w:val="242"/>
      </w:trPr>
      <w:tc>
        <w:tcPr>
          <w:tcW w:w="5529" w:type="dxa"/>
          <w:hideMark/>
        </w:tcPr>
        <w:p w14:paraId="412AD568" w14:textId="582E7AD7" w:rsidR="00FC2D20" w:rsidRDefault="00FC2D2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349DB56" w14:textId="1266C994" w:rsidR="00FC2D20" w:rsidRPr="00F06FED" w:rsidRDefault="009C7A98" w:rsidP="001B1CE0">
          <w:pPr>
            <w:spacing w:after="120" w:line="256" w:lineRule="auto"/>
            <w:ind w:left="639" w:right="214"/>
            <w:jc w:val="both"/>
            <w:rPr>
              <w:rFonts w:ascii="Palatino Linotype" w:hAnsi="Palatino Linotype" w:cs="Arial"/>
            </w:rPr>
          </w:pPr>
          <w:r>
            <w:rPr>
              <w:rFonts w:ascii="Palatino Linotype" w:hAnsi="Palatino Linotype" w:cs="Arial"/>
            </w:rPr>
            <w:t>Ayuntamiento de Cuautitlán Izcalli</w:t>
          </w:r>
          <w:r w:rsidR="00FC2D20">
            <w:rPr>
              <w:rFonts w:ascii="Palatino Linotype" w:hAnsi="Palatino Linotype" w:cs="Arial"/>
            </w:rPr>
            <w:t xml:space="preserve">  </w:t>
          </w:r>
        </w:p>
      </w:tc>
    </w:tr>
    <w:tr w:rsidR="00FC2D20" w14:paraId="21BFE746" w14:textId="77777777" w:rsidTr="00417FC0">
      <w:trPr>
        <w:trHeight w:val="342"/>
      </w:trPr>
      <w:tc>
        <w:tcPr>
          <w:tcW w:w="5529" w:type="dxa"/>
          <w:hideMark/>
        </w:tcPr>
        <w:p w14:paraId="64C4E314" w14:textId="1C66F8DB" w:rsidR="00FC2D20" w:rsidRDefault="00FC2D20"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04853B3" w14:textId="05604885" w:rsidR="00FC2D20" w:rsidRDefault="00FC2D20"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5A183BF9" w14:textId="77777777" w:rsidR="00FC2D20" w:rsidRDefault="00FC2D2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FC2D20" w14:paraId="385FD437" w14:textId="77777777" w:rsidTr="00417FC0">
      <w:trPr>
        <w:trHeight w:val="227"/>
      </w:trPr>
      <w:tc>
        <w:tcPr>
          <w:tcW w:w="5529" w:type="dxa"/>
          <w:hideMark/>
        </w:tcPr>
        <w:p w14:paraId="272860E8" w14:textId="23375EDF"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31A70A2" w14:textId="578943FB" w:rsidR="00FC2D20" w:rsidRPr="00B4142F" w:rsidRDefault="00FC2D20"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436D61">
            <w:rPr>
              <w:rFonts w:ascii="Palatino Linotype" w:hAnsi="Palatino Linotype" w:cs="Arial"/>
              <w:bCs/>
              <w:sz w:val="24"/>
              <w:lang w:eastAsia="es-MX"/>
            </w:rPr>
            <w:t>8475</w:t>
          </w:r>
          <w:r>
            <w:rPr>
              <w:rFonts w:ascii="Palatino Linotype" w:hAnsi="Palatino Linotype" w:cs="Arial"/>
              <w:bCs/>
              <w:sz w:val="24"/>
              <w:lang w:eastAsia="es-MX"/>
            </w:rPr>
            <w:t xml:space="preserve">/INFOEM/IP/RR/2023 </w:t>
          </w:r>
        </w:p>
      </w:tc>
    </w:tr>
    <w:tr w:rsidR="00FC2D20" w14:paraId="33FC5097" w14:textId="77777777" w:rsidTr="00417FC0">
      <w:trPr>
        <w:trHeight w:val="196"/>
      </w:trPr>
      <w:tc>
        <w:tcPr>
          <w:tcW w:w="5529" w:type="dxa"/>
          <w:hideMark/>
        </w:tcPr>
        <w:p w14:paraId="4F5D01E5" w14:textId="77777777"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3E1E85B5" w14:textId="3D365C3D" w:rsidR="00FC2D20" w:rsidRPr="00E93E68" w:rsidRDefault="00FC2D20" w:rsidP="00B667E5">
          <w:pPr>
            <w:spacing w:after="120" w:line="256" w:lineRule="auto"/>
            <w:ind w:right="214"/>
            <w:jc w:val="both"/>
            <w:rPr>
              <w:rFonts w:ascii="Palatino Linotype" w:hAnsi="Palatino Linotype" w:cs="Arial"/>
            </w:rPr>
          </w:pPr>
          <w:r>
            <w:rPr>
              <w:rFonts w:ascii="Palatino Linotype" w:hAnsi="Palatino Linotype" w:cs="Arial"/>
            </w:rPr>
            <w:t xml:space="preserve">            </w:t>
          </w:r>
          <w:r w:rsidR="00AE201F">
            <w:rPr>
              <w:rFonts w:ascii="Palatino Linotype" w:hAnsi="Palatino Linotype" w:cs="Arial"/>
            </w:rPr>
            <w:t>XXXXXXXXXXXXXXXXXX</w:t>
          </w:r>
          <w:r w:rsidR="00436D61">
            <w:rPr>
              <w:rFonts w:ascii="Palatino Linotype" w:hAnsi="Palatino Linotype" w:cs="Arial"/>
            </w:rPr>
            <w:t xml:space="preserve"> </w:t>
          </w:r>
        </w:p>
      </w:tc>
    </w:tr>
    <w:tr w:rsidR="00FC2D20" w14:paraId="178280DE" w14:textId="77777777" w:rsidTr="00417FC0">
      <w:trPr>
        <w:trHeight w:val="242"/>
      </w:trPr>
      <w:tc>
        <w:tcPr>
          <w:tcW w:w="5529" w:type="dxa"/>
          <w:hideMark/>
        </w:tcPr>
        <w:p w14:paraId="71AC708B" w14:textId="77777777"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F666D78" w14:textId="01344D72" w:rsidR="00FC2D20" w:rsidRDefault="009C7A98" w:rsidP="001B1CE0">
          <w:pPr>
            <w:spacing w:after="120" w:line="256" w:lineRule="auto"/>
            <w:ind w:left="639" w:right="214"/>
            <w:jc w:val="both"/>
            <w:rPr>
              <w:rFonts w:ascii="Palatino Linotype" w:hAnsi="Palatino Linotype" w:cs="Arial"/>
              <w:szCs w:val="20"/>
            </w:rPr>
          </w:pPr>
          <w:r>
            <w:rPr>
              <w:rFonts w:ascii="Palatino Linotype" w:hAnsi="Palatino Linotype" w:cs="Arial"/>
              <w:szCs w:val="20"/>
            </w:rPr>
            <w:t>Ayuntamiento de Cuautitlán Izcalli</w:t>
          </w:r>
          <w:r w:rsidR="00FC2D20">
            <w:rPr>
              <w:rFonts w:ascii="Palatino Linotype" w:hAnsi="Palatino Linotype" w:cs="Arial"/>
              <w:szCs w:val="20"/>
            </w:rPr>
            <w:t xml:space="preserve"> </w:t>
          </w:r>
        </w:p>
      </w:tc>
    </w:tr>
    <w:tr w:rsidR="00FC2D20" w14:paraId="0518978B" w14:textId="77777777" w:rsidTr="00417FC0">
      <w:trPr>
        <w:trHeight w:val="342"/>
      </w:trPr>
      <w:tc>
        <w:tcPr>
          <w:tcW w:w="5529" w:type="dxa"/>
          <w:hideMark/>
        </w:tcPr>
        <w:p w14:paraId="04968A43" w14:textId="5F7729A7" w:rsidR="00FC2D20" w:rsidRDefault="00FC2D20"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1E42D601" w14:textId="735B2831" w:rsidR="00FC2D20" w:rsidRDefault="00FC2D20"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José Martínez Vilchis</w:t>
          </w:r>
        </w:p>
      </w:tc>
    </w:tr>
  </w:tbl>
  <w:p w14:paraId="1B7A654C" w14:textId="1E3F61F0" w:rsidR="00FC2D20" w:rsidRDefault="00FC2D20">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9BE2F97" wp14:editId="009CEE43">
          <wp:simplePos x="0" y="0"/>
          <wp:positionH relativeFrom="page">
            <wp:align>left</wp:align>
          </wp:positionH>
          <wp:positionV relativeFrom="page">
            <wp:posOffset>25400</wp:posOffset>
          </wp:positionV>
          <wp:extent cx="7705725" cy="10048875"/>
          <wp:effectExtent l="0" t="0" r="9525" b="9525"/>
          <wp:wrapNone/>
          <wp:docPr id="10" name="Imagen 10"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27AE"/>
    <w:multiLevelType w:val="hybridMultilevel"/>
    <w:tmpl w:val="8ADCB3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341FBF"/>
    <w:multiLevelType w:val="hybridMultilevel"/>
    <w:tmpl w:val="B450EC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9972B6"/>
    <w:multiLevelType w:val="hybridMultilevel"/>
    <w:tmpl w:val="5090F76A"/>
    <w:lvl w:ilvl="0" w:tplc="2A4AAB7C">
      <w:start w:val="1"/>
      <w:numFmt w:val="bullet"/>
      <w:lvlText w:val="-"/>
      <w:lvlJc w:val="left"/>
      <w:pPr>
        <w:ind w:left="1080" w:hanging="360"/>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62F0E1F"/>
    <w:multiLevelType w:val="hybridMultilevel"/>
    <w:tmpl w:val="C85CF3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5C63DD"/>
    <w:multiLevelType w:val="hybridMultilevel"/>
    <w:tmpl w:val="ADAAC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345242"/>
    <w:multiLevelType w:val="hybridMultilevel"/>
    <w:tmpl w:val="00203F76"/>
    <w:lvl w:ilvl="0" w:tplc="0CD8135C">
      <w:start w:val="1"/>
      <w:numFmt w:val="bullet"/>
      <w:lvlText w:val="-"/>
      <w:lvlJc w:val="left"/>
      <w:pPr>
        <w:ind w:left="1080" w:hanging="360"/>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DD5634E"/>
    <w:multiLevelType w:val="hybridMultilevel"/>
    <w:tmpl w:val="35E062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15:restartNumberingAfterBreak="0">
    <w:nsid w:val="62E95FCE"/>
    <w:multiLevelType w:val="hybridMultilevel"/>
    <w:tmpl w:val="4B821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410C6F"/>
    <w:multiLevelType w:val="hybridMultilevel"/>
    <w:tmpl w:val="618A403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2" w15:restartNumberingAfterBreak="0">
    <w:nsid w:val="6AFA5381"/>
    <w:multiLevelType w:val="hybridMultilevel"/>
    <w:tmpl w:val="642080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564027203">
    <w:abstractNumId w:val="7"/>
  </w:num>
  <w:num w:numId="2" w16cid:durableId="1420712626">
    <w:abstractNumId w:val="3"/>
  </w:num>
  <w:num w:numId="3" w16cid:durableId="1403722590">
    <w:abstractNumId w:val="11"/>
  </w:num>
  <w:num w:numId="4" w16cid:durableId="1218782162">
    <w:abstractNumId w:val="10"/>
  </w:num>
  <w:num w:numId="5" w16cid:durableId="336538526">
    <w:abstractNumId w:val="2"/>
  </w:num>
  <w:num w:numId="6" w16cid:durableId="1446734361">
    <w:abstractNumId w:val="9"/>
  </w:num>
  <w:num w:numId="7" w16cid:durableId="730617228">
    <w:abstractNumId w:val="8"/>
  </w:num>
  <w:num w:numId="8" w16cid:durableId="833109297">
    <w:abstractNumId w:val="12"/>
  </w:num>
  <w:num w:numId="9" w16cid:durableId="1762603753">
    <w:abstractNumId w:val="4"/>
  </w:num>
  <w:num w:numId="10" w16cid:durableId="1209298056">
    <w:abstractNumId w:val="1"/>
  </w:num>
  <w:num w:numId="11" w16cid:durableId="1257057965">
    <w:abstractNumId w:val="6"/>
  </w:num>
  <w:num w:numId="12" w16cid:durableId="2060007120">
    <w:abstractNumId w:val="5"/>
  </w:num>
  <w:num w:numId="13" w16cid:durableId="138234589">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8E4"/>
    <w:rsid w:val="0000099E"/>
    <w:rsid w:val="000026CF"/>
    <w:rsid w:val="00002FA5"/>
    <w:rsid w:val="0000484E"/>
    <w:rsid w:val="00004BE2"/>
    <w:rsid w:val="000054D0"/>
    <w:rsid w:val="000056BB"/>
    <w:rsid w:val="00005B85"/>
    <w:rsid w:val="000064FD"/>
    <w:rsid w:val="00010643"/>
    <w:rsid w:val="000115F8"/>
    <w:rsid w:val="0001366A"/>
    <w:rsid w:val="00013C75"/>
    <w:rsid w:val="000143F3"/>
    <w:rsid w:val="00015141"/>
    <w:rsid w:val="000158D2"/>
    <w:rsid w:val="00016E36"/>
    <w:rsid w:val="000171B7"/>
    <w:rsid w:val="00020C6B"/>
    <w:rsid w:val="00020E36"/>
    <w:rsid w:val="00020E74"/>
    <w:rsid w:val="000240C8"/>
    <w:rsid w:val="00024AFB"/>
    <w:rsid w:val="0002560B"/>
    <w:rsid w:val="000306A7"/>
    <w:rsid w:val="000308B6"/>
    <w:rsid w:val="000316DC"/>
    <w:rsid w:val="00031B3B"/>
    <w:rsid w:val="00032762"/>
    <w:rsid w:val="00032896"/>
    <w:rsid w:val="000329BE"/>
    <w:rsid w:val="00033125"/>
    <w:rsid w:val="00037EBF"/>
    <w:rsid w:val="0004186E"/>
    <w:rsid w:val="000420E2"/>
    <w:rsid w:val="00044D01"/>
    <w:rsid w:val="000451BE"/>
    <w:rsid w:val="00045379"/>
    <w:rsid w:val="00045CB8"/>
    <w:rsid w:val="0005080D"/>
    <w:rsid w:val="000508FA"/>
    <w:rsid w:val="0005171D"/>
    <w:rsid w:val="000518AC"/>
    <w:rsid w:val="00053936"/>
    <w:rsid w:val="00055224"/>
    <w:rsid w:val="00055C1D"/>
    <w:rsid w:val="000569A5"/>
    <w:rsid w:val="00056D2A"/>
    <w:rsid w:val="00057E37"/>
    <w:rsid w:val="000612BD"/>
    <w:rsid w:val="00061821"/>
    <w:rsid w:val="000623F9"/>
    <w:rsid w:val="00063035"/>
    <w:rsid w:val="00063A10"/>
    <w:rsid w:val="00064EA6"/>
    <w:rsid w:val="000662F8"/>
    <w:rsid w:val="00066E86"/>
    <w:rsid w:val="00070E99"/>
    <w:rsid w:val="000720CA"/>
    <w:rsid w:val="00073E78"/>
    <w:rsid w:val="00073FC2"/>
    <w:rsid w:val="000740DB"/>
    <w:rsid w:val="00076AE0"/>
    <w:rsid w:val="0007756F"/>
    <w:rsid w:val="0008151E"/>
    <w:rsid w:val="000821BF"/>
    <w:rsid w:val="00083A47"/>
    <w:rsid w:val="0008548C"/>
    <w:rsid w:val="00085A69"/>
    <w:rsid w:val="00085EA6"/>
    <w:rsid w:val="00086AF1"/>
    <w:rsid w:val="00086BE9"/>
    <w:rsid w:val="00090174"/>
    <w:rsid w:val="00091552"/>
    <w:rsid w:val="00091C3A"/>
    <w:rsid w:val="00092C14"/>
    <w:rsid w:val="000944B9"/>
    <w:rsid w:val="00095CD4"/>
    <w:rsid w:val="00096C6C"/>
    <w:rsid w:val="0009704F"/>
    <w:rsid w:val="000A08F1"/>
    <w:rsid w:val="000A18F1"/>
    <w:rsid w:val="000A2E75"/>
    <w:rsid w:val="000A3486"/>
    <w:rsid w:val="000A3612"/>
    <w:rsid w:val="000A369F"/>
    <w:rsid w:val="000A4601"/>
    <w:rsid w:val="000A46EB"/>
    <w:rsid w:val="000A5195"/>
    <w:rsid w:val="000A535D"/>
    <w:rsid w:val="000A5980"/>
    <w:rsid w:val="000A79DA"/>
    <w:rsid w:val="000B03E0"/>
    <w:rsid w:val="000B1C4F"/>
    <w:rsid w:val="000B43A0"/>
    <w:rsid w:val="000B4B51"/>
    <w:rsid w:val="000B5864"/>
    <w:rsid w:val="000B6250"/>
    <w:rsid w:val="000B6D61"/>
    <w:rsid w:val="000B7158"/>
    <w:rsid w:val="000C0B33"/>
    <w:rsid w:val="000C2602"/>
    <w:rsid w:val="000C2A35"/>
    <w:rsid w:val="000C48B5"/>
    <w:rsid w:val="000C5B8B"/>
    <w:rsid w:val="000C7153"/>
    <w:rsid w:val="000C7ED3"/>
    <w:rsid w:val="000D0F48"/>
    <w:rsid w:val="000D1A4E"/>
    <w:rsid w:val="000D1B50"/>
    <w:rsid w:val="000D1B55"/>
    <w:rsid w:val="000D20C9"/>
    <w:rsid w:val="000D3C75"/>
    <w:rsid w:val="000D3D44"/>
    <w:rsid w:val="000D438E"/>
    <w:rsid w:val="000D4532"/>
    <w:rsid w:val="000D4A3A"/>
    <w:rsid w:val="000D5800"/>
    <w:rsid w:val="000D5C27"/>
    <w:rsid w:val="000D7523"/>
    <w:rsid w:val="000E0C4D"/>
    <w:rsid w:val="000E183A"/>
    <w:rsid w:val="000E30C2"/>
    <w:rsid w:val="000E3AEA"/>
    <w:rsid w:val="000E45A0"/>
    <w:rsid w:val="000E58E4"/>
    <w:rsid w:val="000E5B76"/>
    <w:rsid w:val="000E6545"/>
    <w:rsid w:val="000E686B"/>
    <w:rsid w:val="000E7FC9"/>
    <w:rsid w:val="000F1C48"/>
    <w:rsid w:val="000F2A5E"/>
    <w:rsid w:val="000F3F8D"/>
    <w:rsid w:val="000F6D5B"/>
    <w:rsid w:val="000F7389"/>
    <w:rsid w:val="00100C19"/>
    <w:rsid w:val="00100F8E"/>
    <w:rsid w:val="0010154B"/>
    <w:rsid w:val="00104A18"/>
    <w:rsid w:val="00104B9D"/>
    <w:rsid w:val="00105B75"/>
    <w:rsid w:val="00105F91"/>
    <w:rsid w:val="00106372"/>
    <w:rsid w:val="001108D8"/>
    <w:rsid w:val="00111DCD"/>
    <w:rsid w:val="00112C29"/>
    <w:rsid w:val="00114965"/>
    <w:rsid w:val="00114CF9"/>
    <w:rsid w:val="00116FA7"/>
    <w:rsid w:val="00120642"/>
    <w:rsid w:val="001228AB"/>
    <w:rsid w:val="001233A3"/>
    <w:rsid w:val="001235C3"/>
    <w:rsid w:val="00124807"/>
    <w:rsid w:val="00124855"/>
    <w:rsid w:val="001254F5"/>
    <w:rsid w:val="00125561"/>
    <w:rsid w:val="001272C6"/>
    <w:rsid w:val="001311AB"/>
    <w:rsid w:val="00133A1D"/>
    <w:rsid w:val="001341CF"/>
    <w:rsid w:val="0013496D"/>
    <w:rsid w:val="001351F2"/>
    <w:rsid w:val="00135837"/>
    <w:rsid w:val="00135E00"/>
    <w:rsid w:val="00136FAD"/>
    <w:rsid w:val="0013704D"/>
    <w:rsid w:val="00137D60"/>
    <w:rsid w:val="00137F01"/>
    <w:rsid w:val="00140557"/>
    <w:rsid w:val="001408A0"/>
    <w:rsid w:val="00142F1F"/>
    <w:rsid w:val="0014385C"/>
    <w:rsid w:val="001439C9"/>
    <w:rsid w:val="001445A7"/>
    <w:rsid w:val="00144BC1"/>
    <w:rsid w:val="001464A3"/>
    <w:rsid w:val="00146F0A"/>
    <w:rsid w:val="00151373"/>
    <w:rsid w:val="0015205D"/>
    <w:rsid w:val="001522E7"/>
    <w:rsid w:val="00152AB2"/>
    <w:rsid w:val="00152C2B"/>
    <w:rsid w:val="001534CF"/>
    <w:rsid w:val="001555A8"/>
    <w:rsid w:val="00157251"/>
    <w:rsid w:val="00157736"/>
    <w:rsid w:val="001602D7"/>
    <w:rsid w:val="001603EC"/>
    <w:rsid w:val="001605FD"/>
    <w:rsid w:val="00161FBE"/>
    <w:rsid w:val="0016297B"/>
    <w:rsid w:val="0016745C"/>
    <w:rsid w:val="0017022E"/>
    <w:rsid w:val="00170562"/>
    <w:rsid w:val="00170FD1"/>
    <w:rsid w:val="001710C0"/>
    <w:rsid w:val="001733A0"/>
    <w:rsid w:val="001749B1"/>
    <w:rsid w:val="00175897"/>
    <w:rsid w:val="00176AF4"/>
    <w:rsid w:val="00180B9F"/>
    <w:rsid w:val="001810AA"/>
    <w:rsid w:val="001810FF"/>
    <w:rsid w:val="00181CC5"/>
    <w:rsid w:val="001829BE"/>
    <w:rsid w:val="001831C5"/>
    <w:rsid w:val="00184E8E"/>
    <w:rsid w:val="001854E1"/>
    <w:rsid w:val="0018577F"/>
    <w:rsid w:val="00185D2C"/>
    <w:rsid w:val="0018644A"/>
    <w:rsid w:val="00192661"/>
    <w:rsid w:val="00193784"/>
    <w:rsid w:val="00194B41"/>
    <w:rsid w:val="001957A3"/>
    <w:rsid w:val="00196DCE"/>
    <w:rsid w:val="00196F8C"/>
    <w:rsid w:val="001A02EC"/>
    <w:rsid w:val="001A169E"/>
    <w:rsid w:val="001A1756"/>
    <w:rsid w:val="001A1FDD"/>
    <w:rsid w:val="001A30F5"/>
    <w:rsid w:val="001A4643"/>
    <w:rsid w:val="001A5140"/>
    <w:rsid w:val="001A5630"/>
    <w:rsid w:val="001A565B"/>
    <w:rsid w:val="001A577E"/>
    <w:rsid w:val="001A5932"/>
    <w:rsid w:val="001A659C"/>
    <w:rsid w:val="001A7216"/>
    <w:rsid w:val="001A7C9B"/>
    <w:rsid w:val="001B03E6"/>
    <w:rsid w:val="001B05B9"/>
    <w:rsid w:val="001B1180"/>
    <w:rsid w:val="001B18A5"/>
    <w:rsid w:val="001B1CE0"/>
    <w:rsid w:val="001B3222"/>
    <w:rsid w:val="001B37B1"/>
    <w:rsid w:val="001B6410"/>
    <w:rsid w:val="001B7B88"/>
    <w:rsid w:val="001B7FA2"/>
    <w:rsid w:val="001C166A"/>
    <w:rsid w:val="001C1CAF"/>
    <w:rsid w:val="001C2ECC"/>
    <w:rsid w:val="001C3EE0"/>
    <w:rsid w:val="001C50EE"/>
    <w:rsid w:val="001C588A"/>
    <w:rsid w:val="001C5B6E"/>
    <w:rsid w:val="001C64DF"/>
    <w:rsid w:val="001C7319"/>
    <w:rsid w:val="001C7D87"/>
    <w:rsid w:val="001D23B4"/>
    <w:rsid w:val="001D2949"/>
    <w:rsid w:val="001D3E11"/>
    <w:rsid w:val="001D3E87"/>
    <w:rsid w:val="001D491D"/>
    <w:rsid w:val="001D49A2"/>
    <w:rsid w:val="001D627A"/>
    <w:rsid w:val="001D6B60"/>
    <w:rsid w:val="001E07F4"/>
    <w:rsid w:val="001E0C3F"/>
    <w:rsid w:val="001E5063"/>
    <w:rsid w:val="001E58D8"/>
    <w:rsid w:val="001E5CBD"/>
    <w:rsid w:val="001E78AA"/>
    <w:rsid w:val="001F2101"/>
    <w:rsid w:val="001F274C"/>
    <w:rsid w:val="001F280C"/>
    <w:rsid w:val="001F3969"/>
    <w:rsid w:val="001F5753"/>
    <w:rsid w:val="001F61DA"/>
    <w:rsid w:val="001F6766"/>
    <w:rsid w:val="001F72D9"/>
    <w:rsid w:val="001F7B3B"/>
    <w:rsid w:val="001F7C68"/>
    <w:rsid w:val="002033E7"/>
    <w:rsid w:val="0020352C"/>
    <w:rsid w:val="0020413D"/>
    <w:rsid w:val="00205ACD"/>
    <w:rsid w:val="002075A5"/>
    <w:rsid w:val="00207EF0"/>
    <w:rsid w:val="002105B4"/>
    <w:rsid w:val="00212A9D"/>
    <w:rsid w:val="00212FB6"/>
    <w:rsid w:val="002138D5"/>
    <w:rsid w:val="0021501E"/>
    <w:rsid w:val="00215192"/>
    <w:rsid w:val="00216628"/>
    <w:rsid w:val="002205C0"/>
    <w:rsid w:val="00220EA5"/>
    <w:rsid w:val="002214A5"/>
    <w:rsid w:val="00221889"/>
    <w:rsid w:val="002227C6"/>
    <w:rsid w:val="00223CAE"/>
    <w:rsid w:val="002248AC"/>
    <w:rsid w:val="00225FB3"/>
    <w:rsid w:val="00225FC8"/>
    <w:rsid w:val="00226AF5"/>
    <w:rsid w:val="002305CB"/>
    <w:rsid w:val="00230F7C"/>
    <w:rsid w:val="002315A1"/>
    <w:rsid w:val="002317D3"/>
    <w:rsid w:val="0023373D"/>
    <w:rsid w:val="00233904"/>
    <w:rsid w:val="0023423C"/>
    <w:rsid w:val="002363F6"/>
    <w:rsid w:val="00241038"/>
    <w:rsid w:val="002417A0"/>
    <w:rsid w:val="002420E3"/>
    <w:rsid w:val="002432D3"/>
    <w:rsid w:val="002448CB"/>
    <w:rsid w:val="00245C21"/>
    <w:rsid w:val="0024633A"/>
    <w:rsid w:val="0024703B"/>
    <w:rsid w:val="00251B84"/>
    <w:rsid w:val="00252232"/>
    <w:rsid w:val="002525C7"/>
    <w:rsid w:val="002526E7"/>
    <w:rsid w:val="00252DBE"/>
    <w:rsid w:val="00254BA9"/>
    <w:rsid w:val="00254FD8"/>
    <w:rsid w:val="002563D7"/>
    <w:rsid w:val="0025690D"/>
    <w:rsid w:val="002577FE"/>
    <w:rsid w:val="0026055B"/>
    <w:rsid w:val="00261125"/>
    <w:rsid w:val="00261542"/>
    <w:rsid w:val="0026446D"/>
    <w:rsid w:val="002659E9"/>
    <w:rsid w:val="0026603B"/>
    <w:rsid w:val="00267074"/>
    <w:rsid w:val="00267244"/>
    <w:rsid w:val="002674D1"/>
    <w:rsid w:val="00270FD4"/>
    <w:rsid w:val="002717B7"/>
    <w:rsid w:val="00271BA6"/>
    <w:rsid w:val="0027212E"/>
    <w:rsid w:val="00273D0E"/>
    <w:rsid w:val="00274159"/>
    <w:rsid w:val="00274BE8"/>
    <w:rsid w:val="002765A6"/>
    <w:rsid w:val="002765ED"/>
    <w:rsid w:val="00276C7D"/>
    <w:rsid w:val="00281346"/>
    <w:rsid w:val="0028588E"/>
    <w:rsid w:val="00286325"/>
    <w:rsid w:val="00286784"/>
    <w:rsid w:val="00287C02"/>
    <w:rsid w:val="002905AA"/>
    <w:rsid w:val="00290BC9"/>
    <w:rsid w:val="00290E6E"/>
    <w:rsid w:val="0029431D"/>
    <w:rsid w:val="00295749"/>
    <w:rsid w:val="0029598B"/>
    <w:rsid w:val="00296F0B"/>
    <w:rsid w:val="00297614"/>
    <w:rsid w:val="002A1502"/>
    <w:rsid w:val="002A2034"/>
    <w:rsid w:val="002A24F4"/>
    <w:rsid w:val="002A38BF"/>
    <w:rsid w:val="002A4319"/>
    <w:rsid w:val="002A5409"/>
    <w:rsid w:val="002A56AE"/>
    <w:rsid w:val="002A597E"/>
    <w:rsid w:val="002B0DF5"/>
    <w:rsid w:val="002B113A"/>
    <w:rsid w:val="002B19E0"/>
    <w:rsid w:val="002B1A1F"/>
    <w:rsid w:val="002B466A"/>
    <w:rsid w:val="002B5DBD"/>
    <w:rsid w:val="002B710C"/>
    <w:rsid w:val="002B7AC8"/>
    <w:rsid w:val="002C07C4"/>
    <w:rsid w:val="002C1B76"/>
    <w:rsid w:val="002C254D"/>
    <w:rsid w:val="002C2C20"/>
    <w:rsid w:val="002C4FD2"/>
    <w:rsid w:val="002C64CF"/>
    <w:rsid w:val="002C64E9"/>
    <w:rsid w:val="002C705E"/>
    <w:rsid w:val="002C72D2"/>
    <w:rsid w:val="002D08E3"/>
    <w:rsid w:val="002D2391"/>
    <w:rsid w:val="002D26D3"/>
    <w:rsid w:val="002D30CB"/>
    <w:rsid w:val="002D310D"/>
    <w:rsid w:val="002D338B"/>
    <w:rsid w:val="002D44B4"/>
    <w:rsid w:val="002D6995"/>
    <w:rsid w:val="002D6CD7"/>
    <w:rsid w:val="002D7003"/>
    <w:rsid w:val="002E002A"/>
    <w:rsid w:val="002E140D"/>
    <w:rsid w:val="002E2D7B"/>
    <w:rsid w:val="002E3B1F"/>
    <w:rsid w:val="002E54CE"/>
    <w:rsid w:val="002E588D"/>
    <w:rsid w:val="002E5E6A"/>
    <w:rsid w:val="002E6E6D"/>
    <w:rsid w:val="002F0742"/>
    <w:rsid w:val="002F098B"/>
    <w:rsid w:val="002F14AA"/>
    <w:rsid w:val="002F2198"/>
    <w:rsid w:val="002F37BE"/>
    <w:rsid w:val="002F3F85"/>
    <w:rsid w:val="002F4577"/>
    <w:rsid w:val="002F4E06"/>
    <w:rsid w:val="002F6424"/>
    <w:rsid w:val="00300966"/>
    <w:rsid w:val="00300D0B"/>
    <w:rsid w:val="00303522"/>
    <w:rsid w:val="00304D88"/>
    <w:rsid w:val="003056A2"/>
    <w:rsid w:val="00306096"/>
    <w:rsid w:val="00306FB6"/>
    <w:rsid w:val="003107AB"/>
    <w:rsid w:val="003111C0"/>
    <w:rsid w:val="003116EE"/>
    <w:rsid w:val="003154F2"/>
    <w:rsid w:val="0031645D"/>
    <w:rsid w:val="00317A04"/>
    <w:rsid w:val="00317A10"/>
    <w:rsid w:val="00317C14"/>
    <w:rsid w:val="003200EB"/>
    <w:rsid w:val="00320A67"/>
    <w:rsid w:val="00320D7B"/>
    <w:rsid w:val="00321484"/>
    <w:rsid w:val="00321565"/>
    <w:rsid w:val="0032187D"/>
    <w:rsid w:val="00322C93"/>
    <w:rsid w:val="00323CD2"/>
    <w:rsid w:val="003248E6"/>
    <w:rsid w:val="00325855"/>
    <w:rsid w:val="003272FB"/>
    <w:rsid w:val="00327718"/>
    <w:rsid w:val="003317CD"/>
    <w:rsid w:val="00331CDD"/>
    <w:rsid w:val="00332498"/>
    <w:rsid w:val="0034179E"/>
    <w:rsid w:val="00341AC3"/>
    <w:rsid w:val="003421F9"/>
    <w:rsid w:val="0034299B"/>
    <w:rsid w:val="003430A8"/>
    <w:rsid w:val="00344259"/>
    <w:rsid w:val="003443B2"/>
    <w:rsid w:val="00344580"/>
    <w:rsid w:val="0034558E"/>
    <w:rsid w:val="0035126E"/>
    <w:rsid w:val="00351CFB"/>
    <w:rsid w:val="003551AD"/>
    <w:rsid w:val="00355A06"/>
    <w:rsid w:val="003618D7"/>
    <w:rsid w:val="00361B9C"/>
    <w:rsid w:val="003622D5"/>
    <w:rsid w:val="003640B1"/>
    <w:rsid w:val="00365C45"/>
    <w:rsid w:val="00370146"/>
    <w:rsid w:val="00373E56"/>
    <w:rsid w:val="00373F33"/>
    <w:rsid w:val="00374444"/>
    <w:rsid w:val="003746F5"/>
    <w:rsid w:val="00374E41"/>
    <w:rsid w:val="00376114"/>
    <w:rsid w:val="00376B5B"/>
    <w:rsid w:val="00376CEC"/>
    <w:rsid w:val="00376E2A"/>
    <w:rsid w:val="003806DC"/>
    <w:rsid w:val="00380758"/>
    <w:rsid w:val="00381742"/>
    <w:rsid w:val="003827B4"/>
    <w:rsid w:val="00383C82"/>
    <w:rsid w:val="00386BBB"/>
    <w:rsid w:val="00386D84"/>
    <w:rsid w:val="00387363"/>
    <w:rsid w:val="00391324"/>
    <w:rsid w:val="0039245A"/>
    <w:rsid w:val="0039324E"/>
    <w:rsid w:val="00393376"/>
    <w:rsid w:val="00394A1E"/>
    <w:rsid w:val="0039528F"/>
    <w:rsid w:val="003956E5"/>
    <w:rsid w:val="00395C38"/>
    <w:rsid w:val="00396B93"/>
    <w:rsid w:val="0039787C"/>
    <w:rsid w:val="003A0AA0"/>
    <w:rsid w:val="003A1311"/>
    <w:rsid w:val="003A1543"/>
    <w:rsid w:val="003A3818"/>
    <w:rsid w:val="003A45A6"/>
    <w:rsid w:val="003A4881"/>
    <w:rsid w:val="003A60CC"/>
    <w:rsid w:val="003A61F9"/>
    <w:rsid w:val="003A73D3"/>
    <w:rsid w:val="003B1A03"/>
    <w:rsid w:val="003B1C4E"/>
    <w:rsid w:val="003B1E14"/>
    <w:rsid w:val="003B1E88"/>
    <w:rsid w:val="003B3C41"/>
    <w:rsid w:val="003B49EF"/>
    <w:rsid w:val="003B4B5F"/>
    <w:rsid w:val="003B5455"/>
    <w:rsid w:val="003B58C0"/>
    <w:rsid w:val="003B5FFE"/>
    <w:rsid w:val="003B63C0"/>
    <w:rsid w:val="003C2632"/>
    <w:rsid w:val="003C2A7C"/>
    <w:rsid w:val="003C2A8E"/>
    <w:rsid w:val="003C7873"/>
    <w:rsid w:val="003C78F7"/>
    <w:rsid w:val="003C7C12"/>
    <w:rsid w:val="003D153C"/>
    <w:rsid w:val="003D65C9"/>
    <w:rsid w:val="003D70D4"/>
    <w:rsid w:val="003E0BC5"/>
    <w:rsid w:val="003E16E1"/>
    <w:rsid w:val="003E2624"/>
    <w:rsid w:val="003E34C9"/>
    <w:rsid w:val="003E4B54"/>
    <w:rsid w:val="003E53AC"/>
    <w:rsid w:val="003E55DB"/>
    <w:rsid w:val="003E6D70"/>
    <w:rsid w:val="003E7555"/>
    <w:rsid w:val="003E7FD3"/>
    <w:rsid w:val="003F0EB3"/>
    <w:rsid w:val="003F2C0E"/>
    <w:rsid w:val="003F332C"/>
    <w:rsid w:val="003F3E41"/>
    <w:rsid w:val="003F6008"/>
    <w:rsid w:val="003F659A"/>
    <w:rsid w:val="00400A2B"/>
    <w:rsid w:val="00400E16"/>
    <w:rsid w:val="004012CF"/>
    <w:rsid w:val="004012E1"/>
    <w:rsid w:val="004028F5"/>
    <w:rsid w:val="00402FF3"/>
    <w:rsid w:val="00403116"/>
    <w:rsid w:val="00404445"/>
    <w:rsid w:val="00404627"/>
    <w:rsid w:val="00404750"/>
    <w:rsid w:val="004051F5"/>
    <w:rsid w:val="0040546E"/>
    <w:rsid w:val="00405D9B"/>
    <w:rsid w:val="00405EAB"/>
    <w:rsid w:val="004069EB"/>
    <w:rsid w:val="00407273"/>
    <w:rsid w:val="0041002B"/>
    <w:rsid w:val="00410684"/>
    <w:rsid w:val="004111DA"/>
    <w:rsid w:val="00413013"/>
    <w:rsid w:val="00413327"/>
    <w:rsid w:val="00413F1C"/>
    <w:rsid w:val="00415A67"/>
    <w:rsid w:val="00415B83"/>
    <w:rsid w:val="00416917"/>
    <w:rsid w:val="00417FC0"/>
    <w:rsid w:val="004202A3"/>
    <w:rsid w:val="00420DE9"/>
    <w:rsid w:val="00421858"/>
    <w:rsid w:val="004221C9"/>
    <w:rsid w:val="00423213"/>
    <w:rsid w:val="0042416D"/>
    <w:rsid w:val="004277C4"/>
    <w:rsid w:val="00431178"/>
    <w:rsid w:val="004319BF"/>
    <w:rsid w:val="0043218D"/>
    <w:rsid w:val="00433507"/>
    <w:rsid w:val="004335F1"/>
    <w:rsid w:val="00434F13"/>
    <w:rsid w:val="00434FFC"/>
    <w:rsid w:val="00435A16"/>
    <w:rsid w:val="0043695E"/>
    <w:rsid w:val="00436AC7"/>
    <w:rsid w:val="00436D61"/>
    <w:rsid w:val="00437A0E"/>
    <w:rsid w:val="00442231"/>
    <w:rsid w:val="00443B76"/>
    <w:rsid w:val="00444B4C"/>
    <w:rsid w:val="004460C0"/>
    <w:rsid w:val="00447ABE"/>
    <w:rsid w:val="00447DF5"/>
    <w:rsid w:val="004502F1"/>
    <w:rsid w:val="004516EB"/>
    <w:rsid w:val="00451E27"/>
    <w:rsid w:val="004529B6"/>
    <w:rsid w:val="00453DBD"/>
    <w:rsid w:val="00454CE6"/>
    <w:rsid w:val="00456FFF"/>
    <w:rsid w:val="00457A9F"/>
    <w:rsid w:val="00460632"/>
    <w:rsid w:val="0046133D"/>
    <w:rsid w:val="00462881"/>
    <w:rsid w:val="00462B0D"/>
    <w:rsid w:val="004642A1"/>
    <w:rsid w:val="0046475C"/>
    <w:rsid w:val="004653BB"/>
    <w:rsid w:val="004702BF"/>
    <w:rsid w:val="00470F88"/>
    <w:rsid w:val="00471B34"/>
    <w:rsid w:val="00472649"/>
    <w:rsid w:val="00474273"/>
    <w:rsid w:val="00475574"/>
    <w:rsid w:val="00475F48"/>
    <w:rsid w:val="00477430"/>
    <w:rsid w:val="00477CC2"/>
    <w:rsid w:val="0048180A"/>
    <w:rsid w:val="00481C7A"/>
    <w:rsid w:val="004821D4"/>
    <w:rsid w:val="004836B3"/>
    <w:rsid w:val="0048464D"/>
    <w:rsid w:val="00484F88"/>
    <w:rsid w:val="00485906"/>
    <w:rsid w:val="004867DB"/>
    <w:rsid w:val="00487713"/>
    <w:rsid w:val="0049063B"/>
    <w:rsid w:val="004906C8"/>
    <w:rsid w:val="00491A1C"/>
    <w:rsid w:val="00491BAB"/>
    <w:rsid w:val="00493252"/>
    <w:rsid w:val="00493A00"/>
    <w:rsid w:val="0049459B"/>
    <w:rsid w:val="00495252"/>
    <w:rsid w:val="0049534C"/>
    <w:rsid w:val="004964B5"/>
    <w:rsid w:val="0049675F"/>
    <w:rsid w:val="004967E2"/>
    <w:rsid w:val="00496CDA"/>
    <w:rsid w:val="0049718E"/>
    <w:rsid w:val="0049785D"/>
    <w:rsid w:val="004A290F"/>
    <w:rsid w:val="004A5FFD"/>
    <w:rsid w:val="004A7195"/>
    <w:rsid w:val="004A7CE2"/>
    <w:rsid w:val="004B12AF"/>
    <w:rsid w:val="004B13CF"/>
    <w:rsid w:val="004B376D"/>
    <w:rsid w:val="004B51FA"/>
    <w:rsid w:val="004B53C1"/>
    <w:rsid w:val="004B5DEC"/>
    <w:rsid w:val="004B7F32"/>
    <w:rsid w:val="004C0FAC"/>
    <w:rsid w:val="004C1207"/>
    <w:rsid w:val="004C17CE"/>
    <w:rsid w:val="004C18A7"/>
    <w:rsid w:val="004C19F6"/>
    <w:rsid w:val="004C1DF1"/>
    <w:rsid w:val="004C2ED8"/>
    <w:rsid w:val="004C3D8C"/>
    <w:rsid w:val="004C4E77"/>
    <w:rsid w:val="004C537E"/>
    <w:rsid w:val="004C5A2D"/>
    <w:rsid w:val="004C61C2"/>
    <w:rsid w:val="004C79B9"/>
    <w:rsid w:val="004D021D"/>
    <w:rsid w:val="004D08EB"/>
    <w:rsid w:val="004D1FB9"/>
    <w:rsid w:val="004D2D13"/>
    <w:rsid w:val="004D6029"/>
    <w:rsid w:val="004D647B"/>
    <w:rsid w:val="004E0679"/>
    <w:rsid w:val="004E0B32"/>
    <w:rsid w:val="004E1E0C"/>
    <w:rsid w:val="004E2371"/>
    <w:rsid w:val="004E4936"/>
    <w:rsid w:val="004E59D7"/>
    <w:rsid w:val="004E5A14"/>
    <w:rsid w:val="004E6BE9"/>
    <w:rsid w:val="004E77E1"/>
    <w:rsid w:val="004E78B8"/>
    <w:rsid w:val="004E79A4"/>
    <w:rsid w:val="004F1C51"/>
    <w:rsid w:val="004F26CF"/>
    <w:rsid w:val="004F3071"/>
    <w:rsid w:val="004F402B"/>
    <w:rsid w:val="004F41DA"/>
    <w:rsid w:val="004F4792"/>
    <w:rsid w:val="004F4DF1"/>
    <w:rsid w:val="004F6476"/>
    <w:rsid w:val="004F698D"/>
    <w:rsid w:val="004F76FC"/>
    <w:rsid w:val="00500601"/>
    <w:rsid w:val="00500BA6"/>
    <w:rsid w:val="0050182F"/>
    <w:rsid w:val="00502F50"/>
    <w:rsid w:val="00503655"/>
    <w:rsid w:val="0050375C"/>
    <w:rsid w:val="00503CA0"/>
    <w:rsid w:val="00504408"/>
    <w:rsid w:val="00505759"/>
    <w:rsid w:val="0050578D"/>
    <w:rsid w:val="00510BCE"/>
    <w:rsid w:val="0051107C"/>
    <w:rsid w:val="005115C9"/>
    <w:rsid w:val="0051235E"/>
    <w:rsid w:val="005124EC"/>
    <w:rsid w:val="0051313D"/>
    <w:rsid w:val="00513CB3"/>
    <w:rsid w:val="00513DE2"/>
    <w:rsid w:val="00514187"/>
    <w:rsid w:val="00515090"/>
    <w:rsid w:val="00517889"/>
    <w:rsid w:val="005178ED"/>
    <w:rsid w:val="00521E57"/>
    <w:rsid w:val="00521F80"/>
    <w:rsid w:val="00523DDF"/>
    <w:rsid w:val="0052701A"/>
    <w:rsid w:val="0052735A"/>
    <w:rsid w:val="00527EBC"/>
    <w:rsid w:val="005305EA"/>
    <w:rsid w:val="00530E3E"/>
    <w:rsid w:val="005311BB"/>
    <w:rsid w:val="005314E4"/>
    <w:rsid w:val="00533DF5"/>
    <w:rsid w:val="005366C6"/>
    <w:rsid w:val="005371E7"/>
    <w:rsid w:val="00537470"/>
    <w:rsid w:val="005402C2"/>
    <w:rsid w:val="00540538"/>
    <w:rsid w:val="00540775"/>
    <w:rsid w:val="00540C92"/>
    <w:rsid w:val="00541143"/>
    <w:rsid w:val="00542BC6"/>
    <w:rsid w:val="0054390A"/>
    <w:rsid w:val="005478DE"/>
    <w:rsid w:val="0055176C"/>
    <w:rsid w:val="005520FE"/>
    <w:rsid w:val="0055211D"/>
    <w:rsid w:val="00552FA7"/>
    <w:rsid w:val="00553E92"/>
    <w:rsid w:val="00554927"/>
    <w:rsid w:val="005559F5"/>
    <w:rsid w:val="00556513"/>
    <w:rsid w:val="00560D4A"/>
    <w:rsid w:val="00560D8E"/>
    <w:rsid w:val="00562653"/>
    <w:rsid w:val="0056468F"/>
    <w:rsid w:val="0056558A"/>
    <w:rsid w:val="00565F99"/>
    <w:rsid w:val="00566E4B"/>
    <w:rsid w:val="00567001"/>
    <w:rsid w:val="00567F9A"/>
    <w:rsid w:val="005705E2"/>
    <w:rsid w:val="005714B9"/>
    <w:rsid w:val="00571A7B"/>
    <w:rsid w:val="00572C64"/>
    <w:rsid w:val="005733EB"/>
    <w:rsid w:val="005754D2"/>
    <w:rsid w:val="00576C2F"/>
    <w:rsid w:val="00576E97"/>
    <w:rsid w:val="005771DE"/>
    <w:rsid w:val="00577C71"/>
    <w:rsid w:val="00580802"/>
    <w:rsid w:val="00581064"/>
    <w:rsid w:val="00581A22"/>
    <w:rsid w:val="005833A8"/>
    <w:rsid w:val="00583431"/>
    <w:rsid w:val="0058483E"/>
    <w:rsid w:val="00585740"/>
    <w:rsid w:val="0058661B"/>
    <w:rsid w:val="00586CD3"/>
    <w:rsid w:val="00593E91"/>
    <w:rsid w:val="00595600"/>
    <w:rsid w:val="0059597D"/>
    <w:rsid w:val="00596DC4"/>
    <w:rsid w:val="00597589"/>
    <w:rsid w:val="005A0B49"/>
    <w:rsid w:val="005A13CC"/>
    <w:rsid w:val="005A2394"/>
    <w:rsid w:val="005A52D9"/>
    <w:rsid w:val="005A5A6E"/>
    <w:rsid w:val="005A694B"/>
    <w:rsid w:val="005A6D57"/>
    <w:rsid w:val="005B0424"/>
    <w:rsid w:val="005B0575"/>
    <w:rsid w:val="005B37EF"/>
    <w:rsid w:val="005B451E"/>
    <w:rsid w:val="005B5B70"/>
    <w:rsid w:val="005B5F05"/>
    <w:rsid w:val="005B60F5"/>
    <w:rsid w:val="005B6D44"/>
    <w:rsid w:val="005B77A6"/>
    <w:rsid w:val="005B79E7"/>
    <w:rsid w:val="005C0B94"/>
    <w:rsid w:val="005C2999"/>
    <w:rsid w:val="005C3E35"/>
    <w:rsid w:val="005C40CB"/>
    <w:rsid w:val="005C6982"/>
    <w:rsid w:val="005D08BD"/>
    <w:rsid w:val="005D0901"/>
    <w:rsid w:val="005D14EB"/>
    <w:rsid w:val="005D16DD"/>
    <w:rsid w:val="005D197C"/>
    <w:rsid w:val="005D1E9D"/>
    <w:rsid w:val="005D1EDA"/>
    <w:rsid w:val="005D2B59"/>
    <w:rsid w:val="005D2B99"/>
    <w:rsid w:val="005D2CEF"/>
    <w:rsid w:val="005D362F"/>
    <w:rsid w:val="005D370F"/>
    <w:rsid w:val="005D4869"/>
    <w:rsid w:val="005D5217"/>
    <w:rsid w:val="005D5E8C"/>
    <w:rsid w:val="005D68F0"/>
    <w:rsid w:val="005D73DA"/>
    <w:rsid w:val="005E482F"/>
    <w:rsid w:val="005E4D7C"/>
    <w:rsid w:val="005E4EB4"/>
    <w:rsid w:val="005E4ED7"/>
    <w:rsid w:val="005E7A49"/>
    <w:rsid w:val="005F048E"/>
    <w:rsid w:val="005F1408"/>
    <w:rsid w:val="005F18FF"/>
    <w:rsid w:val="005F1E0B"/>
    <w:rsid w:val="005F39AB"/>
    <w:rsid w:val="005F4648"/>
    <w:rsid w:val="005F4E5A"/>
    <w:rsid w:val="005F57F0"/>
    <w:rsid w:val="005F661E"/>
    <w:rsid w:val="005F7424"/>
    <w:rsid w:val="005F7D10"/>
    <w:rsid w:val="005F7FD8"/>
    <w:rsid w:val="00600FB9"/>
    <w:rsid w:val="00602223"/>
    <w:rsid w:val="0060242C"/>
    <w:rsid w:val="00603C36"/>
    <w:rsid w:val="00603FB8"/>
    <w:rsid w:val="00606FDA"/>
    <w:rsid w:val="00607414"/>
    <w:rsid w:val="0061042F"/>
    <w:rsid w:val="00612CE5"/>
    <w:rsid w:val="0061459B"/>
    <w:rsid w:val="00615562"/>
    <w:rsid w:val="006168E4"/>
    <w:rsid w:val="00616943"/>
    <w:rsid w:val="0061744C"/>
    <w:rsid w:val="006214B9"/>
    <w:rsid w:val="00621940"/>
    <w:rsid w:val="00624380"/>
    <w:rsid w:val="006246D1"/>
    <w:rsid w:val="0062573D"/>
    <w:rsid w:val="00625866"/>
    <w:rsid w:val="00625F2D"/>
    <w:rsid w:val="0062656C"/>
    <w:rsid w:val="0063265C"/>
    <w:rsid w:val="00633079"/>
    <w:rsid w:val="0063387F"/>
    <w:rsid w:val="0063429D"/>
    <w:rsid w:val="00634E08"/>
    <w:rsid w:val="00635020"/>
    <w:rsid w:val="006355D4"/>
    <w:rsid w:val="00635846"/>
    <w:rsid w:val="0063607E"/>
    <w:rsid w:val="006365E7"/>
    <w:rsid w:val="00637512"/>
    <w:rsid w:val="006402F4"/>
    <w:rsid w:val="0064055F"/>
    <w:rsid w:val="006408ED"/>
    <w:rsid w:val="00640EE4"/>
    <w:rsid w:val="0064168D"/>
    <w:rsid w:val="00643161"/>
    <w:rsid w:val="0064576A"/>
    <w:rsid w:val="00645D17"/>
    <w:rsid w:val="00645FB2"/>
    <w:rsid w:val="006466F5"/>
    <w:rsid w:val="006468D6"/>
    <w:rsid w:val="00646A16"/>
    <w:rsid w:val="00650800"/>
    <w:rsid w:val="006529A5"/>
    <w:rsid w:val="00655372"/>
    <w:rsid w:val="00655735"/>
    <w:rsid w:val="00660203"/>
    <w:rsid w:val="00661404"/>
    <w:rsid w:val="00661753"/>
    <w:rsid w:val="006620CA"/>
    <w:rsid w:val="006646AC"/>
    <w:rsid w:val="00664D5B"/>
    <w:rsid w:val="0066569D"/>
    <w:rsid w:val="00666627"/>
    <w:rsid w:val="0066689A"/>
    <w:rsid w:val="0066744F"/>
    <w:rsid w:val="00671D7C"/>
    <w:rsid w:val="00675E45"/>
    <w:rsid w:val="00676572"/>
    <w:rsid w:val="00681802"/>
    <w:rsid w:val="00682225"/>
    <w:rsid w:val="006822F4"/>
    <w:rsid w:val="00682B6F"/>
    <w:rsid w:val="00683417"/>
    <w:rsid w:val="00684130"/>
    <w:rsid w:val="00684893"/>
    <w:rsid w:val="006848B7"/>
    <w:rsid w:val="00684CBE"/>
    <w:rsid w:val="00685049"/>
    <w:rsid w:val="00686FC2"/>
    <w:rsid w:val="00687018"/>
    <w:rsid w:val="006918CC"/>
    <w:rsid w:val="00691DB1"/>
    <w:rsid w:val="006925C1"/>
    <w:rsid w:val="00692DA2"/>
    <w:rsid w:val="00696B2F"/>
    <w:rsid w:val="00697281"/>
    <w:rsid w:val="006A2C7F"/>
    <w:rsid w:val="006A3E53"/>
    <w:rsid w:val="006A4322"/>
    <w:rsid w:val="006A5961"/>
    <w:rsid w:val="006A6FF3"/>
    <w:rsid w:val="006B03E9"/>
    <w:rsid w:val="006B1615"/>
    <w:rsid w:val="006B1953"/>
    <w:rsid w:val="006B1BF1"/>
    <w:rsid w:val="006B1C95"/>
    <w:rsid w:val="006B26E3"/>
    <w:rsid w:val="006B2A6C"/>
    <w:rsid w:val="006B32E4"/>
    <w:rsid w:val="006B3302"/>
    <w:rsid w:val="006B37EA"/>
    <w:rsid w:val="006B3A2B"/>
    <w:rsid w:val="006B3B00"/>
    <w:rsid w:val="006B3C6D"/>
    <w:rsid w:val="006B4CB8"/>
    <w:rsid w:val="006B503F"/>
    <w:rsid w:val="006B53AB"/>
    <w:rsid w:val="006B63ED"/>
    <w:rsid w:val="006B7444"/>
    <w:rsid w:val="006C24D8"/>
    <w:rsid w:val="006C2888"/>
    <w:rsid w:val="006C3175"/>
    <w:rsid w:val="006C32EE"/>
    <w:rsid w:val="006C5083"/>
    <w:rsid w:val="006C6A05"/>
    <w:rsid w:val="006C7DA5"/>
    <w:rsid w:val="006D23FC"/>
    <w:rsid w:val="006D3253"/>
    <w:rsid w:val="006D3CD7"/>
    <w:rsid w:val="006D3F82"/>
    <w:rsid w:val="006D5719"/>
    <w:rsid w:val="006D6ED5"/>
    <w:rsid w:val="006D7112"/>
    <w:rsid w:val="006D79B4"/>
    <w:rsid w:val="006E0068"/>
    <w:rsid w:val="006E01D1"/>
    <w:rsid w:val="006E14B8"/>
    <w:rsid w:val="006E3711"/>
    <w:rsid w:val="006E4055"/>
    <w:rsid w:val="006E469B"/>
    <w:rsid w:val="006E785D"/>
    <w:rsid w:val="006F1B61"/>
    <w:rsid w:val="006F1BFE"/>
    <w:rsid w:val="006F2478"/>
    <w:rsid w:val="006F25F4"/>
    <w:rsid w:val="006F53A9"/>
    <w:rsid w:val="006F5A35"/>
    <w:rsid w:val="006F610D"/>
    <w:rsid w:val="006F6E0E"/>
    <w:rsid w:val="00701033"/>
    <w:rsid w:val="007024E8"/>
    <w:rsid w:val="0070368E"/>
    <w:rsid w:val="0070371E"/>
    <w:rsid w:val="00703BAE"/>
    <w:rsid w:val="00704AB7"/>
    <w:rsid w:val="00705F8F"/>
    <w:rsid w:val="007064F6"/>
    <w:rsid w:val="007078A3"/>
    <w:rsid w:val="00711536"/>
    <w:rsid w:val="00712203"/>
    <w:rsid w:val="007129C0"/>
    <w:rsid w:val="007142B5"/>
    <w:rsid w:val="00714663"/>
    <w:rsid w:val="00714C96"/>
    <w:rsid w:val="00716BFE"/>
    <w:rsid w:val="0072048E"/>
    <w:rsid w:val="007234D1"/>
    <w:rsid w:val="00724441"/>
    <w:rsid w:val="00725B1D"/>
    <w:rsid w:val="0072666C"/>
    <w:rsid w:val="00731428"/>
    <w:rsid w:val="0073157A"/>
    <w:rsid w:val="00731690"/>
    <w:rsid w:val="007338D5"/>
    <w:rsid w:val="00735209"/>
    <w:rsid w:val="00740F93"/>
    <w:rsid w:val="0074395D"/>
    <w:rsid w:val="007444E2"/>
    <w:rsid w:val="00744D68"/>
    <w:rsid w:val="00744E29"/>
    <w:rsid w:val="00744EEF"/>
    <w:rsid w:val="007517D1"/>
    <w:rsid w:val="0075229E"/>
    <w:rsid w:val="007524CA"/>
    <w:rsid w:val="00753476"/>
    <w:rsid w:val="00754B44"/>
    <w:rsid w:val="00754CAE"/>
    <w:rsid w:val="00756CE9"/>
    <w:rsid w:val="00757992"/>
    <w:rsid w:val="00760AA0"/>
    <w:rsid w:val="00761B5E"/>
    <w:rsid w:val="007622D6"/>
    <w:rsid w:val="00763998"/>
    <w:rsid w:val="00763FEE"/>
    <w:rsid w:val="0076467C"/>
    <w:rsid w:val="007658D5"/>
    <w:rsid w:val="00767724"/>
    <w:rsid w:val="00772BA8"/>
    <w:rsid w:val="007736D6"/>
    <w:rsid w:val="00774266"/>
    <w:rsid w:val="00775E28"/>
    <w:rsid w:val="00776FEB"/>
    <w:rsid w:val="007773E6"/>
    <w:rsid w:val="0078028A"/>
    <w:rsid w:val="00780302"/>
    <w:rsid w:val="007806CB"/>
    <w:rsid w:val="007816FD"/>
    <w:rsid w:val="00781C64"/>
    <w:rsid w:val="007829AF"/>
    <w:rsid w:val="007848FB"/>
    <w:rsid w:val="00784CBB"/>
    <w:rsid w:val="007851D5"/>
    <w:rsid w:val="00785698"/>
    <w:rsid w:val="0078693A"/>
    <w:rsid w:val="00790164"/>
    <w:rsid w:val="00793170"/>
    <w:rsid w:val="007933A7"/>
    <w:rsid w:val="00793670"/>
    <w:rsid w:val="00794153"/>
    <w:rsid w:val="0079486A"/>
    <w:rsid w:val="00794930"/>
    <w:rsid w:val="00794D7E"/>
    <w:rsid w:val="00794D93"/>
    <w:rsid w:val="00794E74"/>
    <w:rsid w:val="00794F80"/>
    <w:rsid w:val="007957A1"/>
    <w:rsid w:val="0079620D"/>
    <w:rsid w:val="0079666D"/>
    <w:rsid w:val="00796CA6"/>
    <w:rsid w:val="00797118"/>
    <w:rsid w:val="00797B4F"/>
    <w:rsid w:val="007A006A"/>
    <w:rsid w:val="007A139A"/>
    <w:rsid w:val="007A1C9E"/>
    <w:rsid w:val="007A21C7"/>
    <w:rsid w:val="007A312D"/>
    <w:rsid w:val="007A3B58"/>
    <w:rsid w:val="007A3BB5"/>
    <w:rsid w:val="007A4967"/>
    <w:rsid w:val="007A7354"/>
    <w:rsid w:val="007B2C77"/>
    <w:rsid w:val="007B34C6"/>
    <w:rsid w:val="007B7A6F"/>
    <w:rsid w:val="007C2C6B"/>
    <w:rsid w:val="007C368A"/>
    <w:rsid w:val="007C57D3"/>
    <w:rsid w:val="007C59B9"/>
    <w:rsid w:val="007C7FF1"/>
    <w:rsid w:val="007D01D6"/>
    <w:rsid w:val="007D15EF"/>
    <w:rsid w:val="007D1A27"/>
    <w:rsid w:val="007D1B24"/>
    <w:rsid w:val="007D1F15"/>
    <w:rsid w:val="007D25B1"/>
    <w:rsid w:val="007D2878"/>
    <w:rsid w:val="007D300A"/>
    <w:rsid w:val="007D661B"/>
    <w:rsid w:val="007E00E1"/>
    <w:rsid w:val="007E0BC1"/>
    <w:rsid w:val="007E26F8"/>
    <w:rsid w:val="007E3A35"/>
    <w:rsid w:val="007E5726"/>
    <w:rsid w:val="007E5D23"/>
    <w:rsid w:val="007E6297"/>
    <w:rsid w:val="007E65B5"/>
    <w:rsid w:val="007E65DB"/>
    <w:rsid w:val="007E7BAB"/>
    <w:rsid w:val="007E7DCE"/>
    <w:rsid w:val="007F1347"/>
    <w:rsid w:val="007F20AC"/>
    <w:rsid w:val="007F43BD"/>
    <w:rsid w:val="007F52EC"/>
    <w:rsid w:val="007F53D4"/>
    <w:rsid w:val="00800927"/>
    <w:rsid w:val="00800F46"/>
    <w:rsid w:val="008016F1"/>
    <w:rsid w:val="008028E9"/>
    <w:rsid w:val="00802C56"/>
    <w:rsid w:val="00803A88"/>
    <w:rsid w:val="00803F88"/>
    <w:rsid w:val="008041B5"/>
    <w:rsid w:val="00804BD9"/>
    <w:rsid w:val="00805270"/>
    <w:rsid w:val="00810845"/>
    <w:rsid w:val="008111EB"/>
    <w:rsid w:val="00811205"/>
    <w:rsid w:val="008112E3"/>
    <w:rsid w:val="00811D16"/>
    <w:rsid w:val="00812C48"/>
    <w:rsid w:val="008146F9"/>
    <w:rsid w:val="00814D55"/>
    <w:rsid w:val="00815093"/>
    <w:rsid w:val="00816506"/>
    <w:rsid w:val="008170EF"/>
    <w:rsid w:val="00817BFB"/>
    <w:rsid w:val="008230AE"/>
    <w:rsid w:val="00823267"/>
    <w:rsid w:val="0082382A"/>
    <w:rsid w:val="00824DCD"/>
    <w:rsid w:val="00824DDB"/>
    <w:rsid w:val="008257A6"/>
    <w:rsid w:val="00831346"/>
    <w:rsid w:val="00831D3F"/>
    <w:rsid w:val="00832986"/>
    <w:rsid w:val="00833C97"/>
    <w:rsid w:val="00833DB5"/>
    <w:rsid w:val="00833FA4"/>
    <w:rsid w:val="00834BBB"/>
    <w:rsid w:val="00834E50"/>
    <w:rsid w:val="00835692"/>
    <w:rsid w:val="00835A92"/>
    <w:rsid w:val="008419A8"/>
    <w:rsid w:val="008436AD"/>
    <w:rsid w:val="00844569"/>
    <w:rsid w:val="0084474D"/>
    <w:rsid w:val="00846539"/>
    <w:rsid w:val="008468AD"/>
    <w:rsid w:val="0084766D"/>
    <w:rsid w:val="00847D23"/>
    <w:rsid w:val="00851545"/>
    <w:rsid w:val="00855544"/>
    <w:rsid w:val="00856D15"/>
    <w:rsid w:val="0086020D"/>
    <w:rsid w:val="00860E59"/>
    <w:rsid w:val="00861DEF"/>
    <w:rsid w:val="00863327"/>
    <w:rsid w:val="008662C4"/>
    <w:rsid w:val="00867B2F"/>
    <w:rsid w:val="00870550"/>
    <w:rsid w:val="00870F44"/>
    <w:rsid w:val="00874015"/>
    <w:rsid w:val="00874916"/>
    <w:rsid w:val="00876A75"/>
    <w:rsid w:val="0087786C"/>
    <w:rsid w:val="00877BF0"/>
    <w:rsid w:val="00883587"/>
    <w:rsid w:val="00884054"/>
    <w:rsid w:val="008849DE"/>
    <w:rsid w:val="00886712"/>
    <w:rsid w:val="008868B6"/>
    <w:rsid w:val="00890452"/>
    <w:rsid w:val="008908FC"/>
    <w:rsid w:val="00891715"/>
    <w:rsid w:val="00893C5F"/>
    <w:rsid w:val="00895089"/>
    <w:rsid w:val="008951ED"/>
    <w:rsid w:val="0089661D"/>
    <w:rsid w:val="00896BBC"/>
    <w:rsid w:val="00896BBD"/>
    <w:rsid w:val="008A1129"/>
    <w:rsid w:val="008A157E"/>
    <w:rsid w:val="008A1FF2"/>
    <w:rsid w:val="008A22FB"/>
    <w:rsid w:val="008A2709"/>
    <w:rsid w:val="008A322D"/>
    <w:rsid w:val="008A344B"/>
    <w:rsid w:val="008A3486"/>
    <w:rsid w:val="008A3935"/>
    <w:rsid w:val="008A59F1"/>
    <w:rsid w:val="008A75BE"/>
    <w:rsid w:val="008B00D5"/>
    <w:rsid w:val="008B14D0"/>
    <w:rsid w:val="008B1720"/>
    <w:rsid w:val="008B4658"/>
    <w:rsid w:val="008B4E07"/>
    <w:rsid w:val="008B74DC"/>
    <w:rsid w:val="008C0050"/>
    <w:rsid w:val="008C0799"/>
    <w:rsid w:val="008C0D14"/>
    <w:rsid w:val="008C0DDD"/>
    <w:rsid w:val="008C2BCF"/>
    <w:rsid w:val="008C2C84"/>
    <w:rsid w:val="008C32A8"/>
    <w:rsid w:val="008C55A3"/>
    <w:rsid w:val="008C783C"/>
    <w:rsid w:val="008D06E0"/>
    <w:rsid w:val="008D1DFF"/>
    <w:rsid w:val="008D24AA"/>
    <w:rsid w:val="008D6165"/>
    <w:rsid w:val="008E0AFD"/>
    <w:rsid w:val="008E15BF"/>
    <w:rsid w:val="008E19C1"/>
    <w:rsid w:val="008E6308"/>
    <w:rsid w:val="008E6375"/>
    <w:rsid w:val="008F16D2"/>
    <w:rsid w:val="008F1EF4"/>
    <w:rsid w:val="008F3674"/>
    <w:rsid w:val="008F42F4"/>
    <w:rsid w:val="008F4C65"/>
    <w:rsid w:val="008F66C9"/>
    <w:rsid w:val="0090060E"/>
    <w:rsid w:val="00901E77"/>
    <w:rsid w:val="009020E0"/>
    <w:rsid w:val="0090233A"/>
    <w:rsid w:val="00903410"/>
    <w:rsid w:val="0090429A"/>
    <w:rsid w:val="00905422"/>
    <w:rsid w:val="00905BEF"/>
    <w:rsid w:val="00906C7A"/>
    <w:rsid w:val="00910B4E"/>
    <w:rsid w:val="0091211D"/>
    <w:rsid w:val="009130C0"/>
    <w:rsid w:val="00913133"/>
    <w:rsid w:val="00913283"/>
    <w:rsid w:val="00915791"/>
    <w:rsid w:val="00916B04"/>
    <w:rsid w:val="00917869"/>
    <w:rsid w:val="009178EF"/>
    <w:rsid w:val="009179B9"/>
    <w:rsid w:val="00917BDD"/>
    <w:rsid w:val="0092113F"/>
    <w:rsid w:val="00921DB9"/>
    <w:rsid w:val="00921FC1"/>
    <w:rsid w:val="00922358"/>
    <w:rsid w:val="00923DBE"/>
    <w:rsid w:val="0092403D"/>
    <w:rsid w:val="00930D7A"/>
    <w:rsid w:val="00932888"/>
    <w:rsid w:val="009331C2"/>
    <w:rsid w:val="00936DCF"/>
    <w:rsid w:val="00936F7D"/>
    <w:rsid w:val="009402DB"/>
    <w:rsid w:val="0094145F"/>
    <w:rsid w:val="0094160B"/>
    <w:rsid w:val="00943910"/>
    <w:rsid w:val="00943F2E"/>
    <w:rsid w:val="00944355"/>
    <w:rsid w:val="00944898"/>
    <w:rsid w:val="009449B8"/>
    <w:rsid w:val="00944DC9"/>
    <w:rsid w:val="00946C4B"/>
    <w:rsid w:val="0094795E"/>
    <w:rsid w:val="00951312"/>
    <w:rsid w:val="00951D52"/>
    <w:rsid w:val="00952187"/>
    <w:rsid w:val="00952A32"/>
    <w:rsid w:val="00954916"/>
    <w:rsid w:val="0095704B"/>
    <w:rsid w:val="00960A6D"/>
    <w:rsid w:val="00960A7F"/>
    <w:rsid w:val="009611E0"/>
    <w:rsid w:val="00963CEB"/>
    <w:rsid w:val="0096447C"/>
    <w:rsid w:val="0096451F"/>
    <w:rsid w:val="00964749"/>
    <w:rsid w:val="00964B89"/>
    <w:rsid w:val="00965FEE"/>
    <w:rsid w:val="0096643B"/>
    <w:rsid w:val="009675B8"/>
    <w:rsid w:val="009706B5"/>
    <w:rsid w:val="00970926"/>
    <w:rsid w:val="00970CE3"/>
    <w:rsid w:val="009718BF"/>
    <w:rsid w:val="009721A5"/>
    <w:rsid w:val="00972BDF"/>
    <w:rsid w:val="0097390F"/>
    <w:rsid w:val="009772A0"/>
    <w:rsid w:val="0098182D"/>
    <w:rsid w:val="009845ED"/>
    <w:rsid w:val="00985C4C"/>
    <w:rsid w:val="0098704B"/>
    <w:rsid w:val="0099059B"/>
    <w:rsid w:val="00991E43"/>
    <w:rsid w:val="00993821"/>
    <w:rsid w:val="00994280"/>
    <w:rsid w:val="0099517B"/>
    <w:rsid w:val="009970B5"/>
    <w:rsid w:val="009A0D0A"/>
    <w:rsid w:val="009A0FAE"/>
    <w:rsid w:val="009A1D94"/>
    <w:rsid w:val="009A200B"/>
    <w:rsid w:val="009A2418"/>
    <w:rsid w:val="009A3184"/>
    <w:rsid w:val="009A3F82"/>
    <w:rsid w:val="009A5659"/>
    <w:rsid w:val="009A64BD"/>
    <w:rsid w:val="009A686F"/>
    <w:rsid w:val="009A6ACC"/>
    <w:rsid w:val="009B1636"/>
    <w:rsid w:val="009B33A8"/>
    <w:rsid w:val="009B3487"/>
    <w:rsid w:val="009B3978"/>
    <w:rsid w:val="009B4510"/>
    <w:rsid w:val="009B5029"/>
    <w:rsid w:val="009B5F5A"/>
    <w:rsid w:val="009B7C61"/>
    <w:rsid w:val="009C05BA"/>
    <w:rsid w:val="009C0DC9"/>
    <w:rsid w:val="009C1104"/>
    <w:rsid w:val="009C3793"/>
    <w:rsid w:val="009C451F"/>
    <w:rsid w:val="009C5E96"/>
    <w:rsid w:val="009C726D"/>
    <w:rsid w:val="009C7A98"/>
    <w:rsid w:val="009D317E"/>
    <w:rsid w:val="009D3186"/>
    <w:rsid w:val="009D3697"/>
    <w:rsid w:val="009D5F9E"/>
    <w:rsid w:val="009E07D9"/>
    <w:rsid w:val="009E0C04"/>
    <w:rsid w:val="009E0EF6"/>
    <w:rsid w:val="009E1411"/>
    <w:rsid w:val="009E1BB5"/>
    <w:rsid w:val="009E3E33"/>
    <w:rsid w:val="009E52F2"/>
    <w:rsid w:val="009E5717"/>
    <w:rsid w:val="009E589B"/>
    <w:rsid w:val="009E6FC4"/>
    <w:rsid w:val="009F01C0"/>
    <w:rsid w:val="009F1278"/>
    <w:rsid w:val="009F2C44"/>
    <w:rsid w:val="009F3C1F"/>
    <w:rsid w:val="009F4D30"/>
    <w:rsid w:val="009F5D6D"/>
    <w:rsid w:val="009F5DB2"/>
    <w:rsid w:val="009F614E"/>
    <w:rsid w:val="009F6713"/>
    <w:rsid w:val="009F6FB0"/>
    <w:rsid w:val="009F762B"/>
    <w:rsid w:val="009F7941"/>
    <w:rsid w:val="00A0172D"/>
    <w:rsid w:val="00A02047"/>
    <w:rsid w:val="00A02F38"/>
    <w:rsid w:val="00A036BE"/>
    <w:rsid w:val="00A03C4B"/>
    <w:rsid w:val="00A03DF1"/>
    <w:rsid w:val="00A04C52"/>
    <w:rsid w:val="00A06819"/>
    <w:rsid w:val="00A075FB"/>
    <w:rsid w:val="00A07627"/>
    <w:rsid w:val="00A10119"/>
    <w:rsid w:val="00A10583"/>
    <w:rsid w:val="00A11AE6"/>
    <w:rsid w:val="00A12205"/>
    <w:rsid w:val="00A131EA"/>
    <w:rsid w:val="00A20062"/>
    <w:rsid w:val="00A21876"/>
    <w:rsid w:val="00A22E00"/>
    <w:rsid w:val="00A24194"/>
    <w:rsid w:val="00A27C95"/>
    <w:rsid w:val="00A30B55"/>
    <w:rsid w:val="00A30C44"/>
    <w:rsid w:val="00A328AE"/>
    <w:rsid w:val="00A32B75"/>
    <w:rsid w:val="00A33460"/>
    <w:rsid w:val="00A35411"/>
    <w:rsid w:val="00A355A6"/>
    <w:rsid w:val="00A36D0F"/>
    <w:rsid w:val="00A36F3E"/>
    <w:rsid w:val="00A40DDC"/>
    <w:rsid w:val="00A4131E"/>
    <w:rsid w:val="00A41694"/>
    <w:rsid w:val="00A41C88"/>
    <w:rsid w:val="00A41C93"/>
    <w:rsid w:val="00A42233"/>
    <w:rsid w:val="00A42784"/>
    <w:rsid w:val="00A43501"/>
    <w:rsid w:val="00A44343"/>
    <w:rsid w:val="00A453DC"/>
    <w:rsid w:val="00A45E71"/>
    <w:rsid w:val="00A46BDA"/>
    <w:rsid w:val="00A477E9"/>
    <w:rsid w:val="00A503DF"/>
    <w:rsid w:val="00A535E3"/>
    <w:rsid w:val="00A540E1"/>
    <w:rsid w:val="00A560C7"/>
    <w:rsid w:val="00A570A7"/>
    <w:rsid w:val="00A572E9"/>
    <w:rsid w:val="00A57B77"/>
    <w:rsid w:val="00A625E2"/>
    <w:rsid w:val="00A62AA3"/>
    <w:rsid w:val="00A62B55"/>
    <w:rsid w:val="00A64C80"/>
    <w:rsid w:val="00A65143"/>
    <w:rsid w:val="00A67EF9"/>
    <w:rsid w:val="00A70411"/>
    <w:rsid w:val="00A72465"/>
    <w:rsid w:val="00A7406D"/>
    <w:rsid w:val="00A7778A"/>
    <w:rsid w:val="00A802CB"/>
    <w:rsid w:val="00A8088D"/>
    <w:rsid w:val="00A80C92"/>
    <w:rsid w:val="00A81BCB"/>
    <w:rsid w:val="00A81C87"/>
    <w:rsid w:val="00A82461"/>
    <w:rsid w:val="00A82A4F"/>
    <w:rsid w:val="00A82D8A"/>
    <w:rsid w:val="00A82D96"/>
    <w:rsid w:val="00A840FB"/>
    <w:rsid w:val="00A84571"/>
    <w:rsid w:val="00A84CDC"/>
    <w:rsid w:val="00A851D8"/>
    <w:rsid w:val="00A857DA"/>
    <w:rsid w:val="00A85E37"/>
    <w:rsid w:val="00A860FD"/>
    <w:rsid w:val="00A86416"/>
    <w:rsid w:val="00A90202"/>
    <w:rsid w:val="00A908EE"/>
    <w:rsid w:val="00A9099E"/>
    <w:rsid w:val="00A91DA7"/>
    <w:rsid w:val="00A91F04"/>
    <w:rsid w:val="00A9277F"/>
    <w:rsid w:val="00A931BF"/>
    <w:rsid w:val="00A95083"/>
    <w:rsid w:val="00A953BA"/>
    <w:rsid w:val="00A95557"/>
    <w:rsid w:val="00A95A9B"/>
    <w:rsid w:val="00A96232"/>
    <w:rsid w:val="00A96E60"/>
    <w:rsid w:val="00A97130"/>
    <w:rsid w:val="00A97D27"/>
    <w:rsid w:val="00AA1687"/>
    <w:rsid w:val="00AA1F1C"/>
    <w:rsid w:val="00AA285C"/>
    <w:rsid w:val="00AA327E"/>
    <w:rsid w:val="00AA4542"/>
    <w:rsid w:val="00AA5D62"/>
    <w:rsid w:val="00AB113A"/>
    <w:rsid w:val="00AB14BD"/>
    <w:rsid w:val="00AB1D6A"/>
    <w:rsid w:val="00AB252B"/>
    <w:rsid w:val="00AB3710"/>
    <w:rsid w:val="00AB3CCD"/>
    <w:rsid w:val="00AB4B0F"/>
    <w:rsid w:val="00AB4FA1"/>
    <w:rsid w:val="00AB50BC"/>
    <w:rsid w:val="00AB5BB5"/>
    <w:rsid w:val="00AB6BF9"/>
    <w:rsid w:val="00AB6C3B"/>
    <w:rsid w:val="00AC0516"/>
    <w:rsid w:val="00AC0D96"/>
    <w:rsid w:val="00AC1266"/>
    <w:rsid w:val="00AC48E0"/>
    <w:rsid w:val="00AC7C82"/>
    <w:rsid w:val="00AD11A6"/>
    <w:rsid w:val="00AD1553"/>
    <w:rsid w:val="00AD1580"/>
    <w:rsid w:val="00AD25F0"/>
    <w:rsid w:val="00AD2EBD"/>
    <w:rsid w:val="00AD3A1D"/>
    <w:rsid w:val="00AD4144"/>
    <w:rsid w:val="00AD41B6"/>
    <w:rsid w:val="00AD461A"/>
    <w:rsid w:val="00AD529C"/>
    <w:rsid w:val="00AD57A9"/>
    <w:rsid w:val="00AD6EAA"/>
    <w:rsid w:val="00AD78F8"/>
    <w:rsid w:val="00AE008F"/>
    <w:rsid w:val="00AE04E8"/>
    <w:rsid w:val="00AE0D01"/>
    <w:rsid w:val="00AE201F"/>
    <w:rsid w:val="00AE2056"/>
    <w:rsid w:val="00AE3724"/>
    <w:rsid w:val="00AE3AAC"/>
    <w:rsid w:val="00AF0F9F"/>
    <w:rsid w:val="00AF16C8"/>
    <w:rsid w:val="00AF2A22"/>
    <w:rsid w:val="00AF5638"/>
    <w:rsid w:val="00AF6F51"/>
    <w:rsid w:val="00AF74DA"/>
    <w:rsid w:val="00B006A9"/>
    <w:rsid w:val="00B00C72"/>
    <w:rsid w:val="00B01443"/>
    <w:rsid w:val="00B0272E"/>
    <w:rsid w:val="00B047AD"/>
    <w:rsid w:val="00B04CF0"/>
    <w:rsid w:val="00B06912"/>
    <w:rsid w:val="00B070A2"/>
    <w:rsid w:val="00B1020A"/>
    <w:rsid w:val="00B10E49"/>
    <w:rsid w:val="00B116EE"/>
    <w:rsid w:val="00B11E08"/>
    <w:rsid w:val="00B13A39"/>
    <w:rsid w:val="00B145FA"/>
    <w:rsid w:val="00B14814"/>
    <w:rsid w:val="00B160F4"/>
    <w:rsid w:val="00B163D5"/>
    <w:rsid w:val="00B2037B"/>
    <w:rsid w:val="00B20F15"/>
    <w:rsid w:val="00B23274"/>
    <w:rsid w:val="00B246DA"/>
    <w:rsid w:val="00B25262"/>
    <w:rsid w:val="00B272A6"/>
    <w:rsid w:val="00B30856"/>
    <w:rsid w:val="00B30CD9"/>
    <w:rsid w:val="00B31395"/>
    <w:rsid w:val="00B32CD3"/>
    <w:rsid w:val="00B3475C"/>
    <w:rsid w:val="00B34866"/>
    <w:rsid w:val="00B34CA9"/>
    <w:rsid w:val="00B35797"/>
    <w:rsid w:val="00B35A93"/>
    <w:rsid w:val="00B3672D"/>
    <w:rsid w:val="00B40656"/>
    <w:rsid w:val="00B40F8A"/>
    <w:rsid w:val="00B425E9"/>
    <w:rsid w:val="00B426D4"/>
    <w:rsid w:val="00B4300B"/>
    <w:rsid w:val="00B4669F"/>
    <w:rsid w:val="00B4710D"/>
    <w:rsid w:val="00B4745C"/>
    <w:rsid w:val="00B47BB2"/>
    <w:rsid w:val="00B5000A"/>
    <w:rsid w:val="00B50AAA"/>
    <w:rsid w:val="00B51461"/>
    <w:rsid w:val="00B51940"/>
    <w:rsid w:val="00B52EAB"/>
    <w:rsid w:val="00B530EE"/>
    <w:rsid w:val="00B537E8"/>
    <w:rsid w:val="00B544D9"/>
    <w:rsid w:val="00B5693B"/>
    <w:rsid w:val="00B56B5D"/>
    <w:rsid w:val="00B576A9"/>
    <w:rsid w:val="00B57E3B"/>
    <w:rsid w:val="00B61DC9"/>
    <w:rsid w:val="00B658D4"/>
    <w:rsid w:val="00B667E5"/>
    <w:rsid w:val="00B66C9E"/>
    <w:rsid w:val="00B705ED"/>
    <w:rsid w:val="00B70E50"/>
    <w:rsid w:val="00B73C99"/>
    <w:rsid w:val="00B75A2C"/>
    <w:rsid w:val="00B75E7F"/>
    <w:rsid w:val="00B77811"/>
    <w:rsid w:val="00B80129"/>
    <w:rsid w:val="00B80734"/>
    <w:rsid w:val="00B813AC"/>
    <w:rsid w:val="00B8376C"/>
    <w:rsid w:val="00B84260"/>
    <w:rsid w:val="00B8655B"/>
    <w:rsid w:val="00B86A15"/>
    <w:rsid w:val="00B8738D"/>
    <w:rsid w:val="00B90248"/>
    <w:rsid w:val="00B90F23"/>
    <w:rsid w:val="00B91B89"/>
    <w:rsid w:val="00B91F0B"/>
    <w:rsid w:val="00B9223B"/>
    <w:rsid w:val="00B9263F"/>
    <w:rsid w:val="00B92D47"/>
    <w:rsid w:val="00B961A5"/>
    <w:rsid w:val="00BA1133"/>
    <w:rsid w:val="00BA18D5"/>
    <w:rsid w:val="00BA32E9"/>
    <w:rsid w:val="00BA39A0"/>
    <w:rsid w:val="00BA46EE"/>
    <w:rsid w:val="00BA49CC"/>
    <w:rsid w:val="00BA4D1F"/>
    <w:rsid w:val="00BA7AD1"/>
    <w:rsid w:val="00BA7E0C"/>
    <w:rsid w:val="00BB0B9D"/>
    <w:rsid w:val="00BB1CC2"/>
    <w:rsid w:val="00BB2250"/>
    <w:rsid w:val="00BB38DC"/>
    <w:rsid w:val="00BB4107"/>
    <w:rsid w:val="00BB4F63"/>
    <w:rsid w:val="00BB5BB7"/>
    <w:rsid w:val="00BB744D"/>
    <w:rsid w:val="00BB7708"/>
    <w:rsid w:val="00BC0FDD"/>
    <w:rsid w:val="00BC114F"/>
    <w:rsid w:val="00BC22E0"/>
    <w:rsid w:val="00BC3AAD"/>
    <w:rsid w:val="00BC4AA7"/>
    <w:rsid w:val="00BC5852"/>
    <w:rsid w:val="00BD0B09"/>
    <w:rsid w:val="00BD1B09"/>
    <w:rsid w:val="00BD274A"/>
    <w:rsid w:val="00BD5425"/>
    <w:rsid w:val="00BD5EAE"/>
    <w:rsid w:val="00BD618E"/>
    <w:rsid w:val="00BD6F2F"/>
    <w:rsid w:val="00BD705F"/>
    <w:rsid w:val="00BD7854"/>
    <w:rsid w:val="00BE0EBA"/>
    <w:rsid w:val="00BE17E0"/>
    <w:rsid w:val="00BE27E5"/>
    <w:rsid w:val="00BE28ED"/>
    <w:rsid w:val="00BE3AFC"/>
    <w:rsid w:val="00BE54B8"/>
    <w:rsid w:val="00BE55D6"/>
    <w:rsid w:val="00BE734B"/>
    <w:rsid w:val="00BF2ABC"/>
    <w:rsid w:val="00BF2EA1"/>
    <w:rsid w:val="00BF3B35"/>
    <w:rsid w:val="00BF4805"/>
    <w:rsid w:val="00BF4CC6"/>
    <w:rsid w:val="00BF5321"/>
    <w:rsid w:val="00BF543F"/>
    <w:rsid w:val="00BF5918"/>
    <w:rsid w:val="00BF6902"/>
    <w:rsid w:val="00BF7421"/>
    <w:rsid w:val="00C01E2A"/>
    <w:rsid w:val="00C024E0"/>
    <w:rsid w:val="00C03536"/>
    <w:rsid w:val="00C03793"/>
    <w:rsid w:val="00C06E2B"/>
    <w:rsid w:val="00C07650"/>
    <w:rsid w:val="00C104DD"/>
    <w:rsid w:val="00C1331F"/>
    <w:rsid w:val="00C15275"/>
    <w:rsid w:val="00C15E31"/>
    <w:rsid w:val="00C16479"/>
    <w:rsid w:val="00C2058D"/>
    <w:rsid w:val="00C233EF"/>
    <w:rsid w:val="00C25084"/>
    <w:rsid w:val="00C250CB"/>
    <w:rsid w:val="00C261C7"/>
    <w:rsid w:val="00C26216"/>
    <w:rsid w:val="00C2768B"/>
    <w:rsid w:val="00C27ABF"/>
    <w:rsid w:val="00C31122"/>
    <w:rsid w:val="00C316A8"/>
    <w:rsid w:val="00C322F2"/>
    <w:rsid w:val="00C337F9"/>
    <w:rsid w:val="00C34705"/>
    <w:rsid w:val="00C36DCE"/>
    <w:rsid w:val="00C3746F"/>
    <w:rsid w:val="00C3768A"/>
    <w:rsid w:val="00C37D9D"/>
    <w:rsid w:val="00C4139D"/>
    <w:rsid w:val="00C42AC0"/>
    <w:rsid w:val="00C42E26"/>
    <w:rsid w:val="00C44901"/>
    <w:rsid w:val="00C449BF"/>
    <w:rsid w:val="00C45DE7"/>
    <w:rsid w:val="00C5024A"/>
    <w:rsid w:val="00C5122B"/>
    <w:rsid w:val="00C538D4"/>
    <w:rsid w:val="00C53A8B"/>
    <w:rsid w:val="00C562FD"/>
    <w:rsid w:val="00C56C17"/>
    <w:rsid w:val="00C574A4"/>
    <w:rsid w:val="00C57BF6"/>
    <w:rsid w:val="00C60396"/>
    <w:rsid w:val="00C615BE"/>
    <w:rsid w:val="00C61AE7"/>
    <w:rsid w:val="00C659E1"/>
    <w:rsid w:val="00C667D8"/>
    <w:rsid w:val="00C66D59"/>
    <w:rsid w:val="00C67EFF"/>
    <w:rsid w:val="00C67F11"/>
    <w:rsid w:val="00C7039A"/>
    <w:rsid w:val="00C718A8"/>
    <w:rsid w:val="00C71CD1"/>
    <w:rsid w:val="00C73143"/>
    <w:rsid w:val="00C73C45"/>
    <w:rsid w:val="00C7536A"/>
    <w:rsid w:val="00C76C40"/>
    <w:rsid w:val="00C77685"/>
    <w:rsid w:val="00C77815"/>
    <w:rsid w:val="00C80ED6"/>
    <w:rsid w:val="00C82277"/>
    <w:rsid w:val="00C8271F"/>
    <w:rsid w:val="00C82D1D"/>
    <w:rsid w:val="00C83209"/>
    <w:rsid w:val="00C83E62"/>
    <w:rsid w:val="00C85259"/>
    <w:rsid w:val="00C85378"/>
    <w:rsid w:val="00C86808"/>
    <w:rsid w:val="00C87238"/>
    <w:rsid w:val="00C9240B"/>
    <w:rsid w:val="00C9297C"/>
    <w:rsid w:val="00C92FE0"/>
    <w:rsid w:val="00C9361E"/>
    <w:rsid w:val="00C961E8"/>
    <w:rsid w:val="00C967A3"/>
    <w:rsid w:val="00C96AB8"/>
    <w:rsid w:val="00CA00C0"/>
    <w:rsid w:val="00CA0D0C"/>
    <w:rsid w:val="00CA190D"/>
    <w:rsid w:val="00CA1C79"/>
    <w:rsid w:val="00CA30DB"/>
    <w:rsid w:val="00CA3159"/>
    <w:rsid w:val="00CA491B"/>
    <w:rsid w:val="00CA6D58"/>
    <w:rsid w:val="00CA6FDA"/>
    <w:rsid w:val="00CA7073"/>
    <w:rsid w:val="00CA764C"/>
    <w:rsid w:val="00CA7E48"/>
    <w:rsid w:val="00CB3B6F"/>
    <w:rsid w:val="00CB3D57"/>
    <w:rsid w:val="00CB427A"/>
    <w:rsid w:val="00CB4843"/>
    <w:rsid w:val="00CB72F4"/>
    <w:rsid w:val="00CC0C5F"/>
    <w:rsid w:val="00CC156B"/>
    <w:rsid w:val="00CC1C06"/>
    <w:rsid w:val="00CC24B0"/>
    <w:rsid w:val="00CC2788"/>
    <w:rsid w:val="00CC29A7"/>
    <w:rsid w:val="00CC2F3D"/>
    <w:rsid w:val="00CC5FF3"/>
    <w:rsid w:val="00CC7586"/>
    <w:rsid w:val="00CD3D8E"/>
    <w:rsid w:val="00CD4C2B"/>
    <w:rsid w:val="00CD559A"/>
    <w:rsid w:val="00CD6714"/>
    <w:rsid w:val="00CD7015"/>
    <w:rsid w:val="00CD7024"/>
    <w:rsid w:val="00CD7178"/>
    <w:rsid w:val="00CE00F0"/>
    <w:rsid w:val="00CE13CE"/>
    <w:rsid w:val="00CE16FE"/>
    <w:rsid w:val="00CE2ADF"/>
    <w:rsid w:val="00CE33FC"/>
    <w:rsid w:val="00CE3EB5"/>
    <w:rsid w:val="00CE410A"/>
    <w:rsid w:val="00CE4B84"/>
    <w:rsid w:val="00CE68C7"/>
    <w:rsid w:val="00CE74B0"/>
    <w:rsid w:val="00CE74DF"/>
    <w:rsid w:val="00CF00DE"/>
    <w:rsid w:val="00CF0213"/>
    <w:rsid w:val="00CF052D"/>
    <w:rsid w:val="00CF0623"/>
    <w:rsid w:val="00CF181D"/>
    <w:rsid w:val="00CF1D7D"/>
    <w:rsid w:val="00CF3998"/>
    <w:rsid w:val="00CF4273"/>
    <w:rsid w:val="00CF45D3"/>
    <w:rsid w:val="00CF4D04"/>
    <w:rsid w:val="00CF4E1C"/>
    <w:rsid w:val="00CF52BD"/>
    <w:rsid w:val="00CF6B6C"/>
    <w:rsid w:val="00CF7B6B"/>
    <w:rsid w:val="00D0069F"/>
    <w:rsid w:val="00D00804"/>
    <w:rsid w:val="00D01094"/>
    <w:rsid w:val="00D01EA5"/>
    <w:rsid w:val="00D02978"/>
    <w:rsid w:val="00D031F5"/>
    <w:rsid w:val="00D03A57"/>
    <w:rsid w:val="00D03F5E"/>
    <w:rsid w:val="00D042BB"/>
    <w:rsid w:val="00D06195"/>
    <w:rsid w:val="00D06321"/>
    <w:rsid w:val="00D0642F"/>
    <w:rsid w:val="00D06CA0"/>
    <w:rsid w:val="00D06DB7"/>
    <w:rsid w:val="00D07E06"/>
    <w:rsid w:val="00D108E6"/>
    <w:rsid w:val="00D11ED7"/>
    <w:rsid w:val="00D123AA"/>
    <w:rsid w:val="00D12F56"/>
    <w:rsid w:val="00D1312A"/>
    <w:rsid w:val="00D13159"/>
    <w:rsid w:val="00D13814"/>
    <w:rsid w:val="00D1412C"/>
    <w:rsid w:val="00D14390"/>
    <w:rsid w:val="00D14BA9"/>
    <w:rsid w:val="00D17789"/>
    <w:rsid w:val="00D21565"/>
    <w:rsid w:val="00D228B8"/>
    <w:rsid w:val="00D2737E"/>
    <w:rsid w:val="00D274A9"/>
    <w:rsid w:val="00D27F98"/>
    <w:rsid w:val="00D30750"/>
    <w:rsid w:val="00D32644"/>
    <w:rsid w:val="00D3357A"/>
    <w:rsid w:val="00D33619"/>
    <w:rsid w:val="00D3586F"/>
    <w:rsid w:val="00D40C02"/>
    <w:rsid w:val="00D427A6"/>
    <w:rsid w:val="00D42AFE"/>
    <w:rsid w:val="00D45390"/>
    <w:rsid w:val="00D46323"/>
    <w:rsid w:val="00D47571"/>
    <w:rsid w:val="00D475A2"/>
    <w:rsid w:val="00D5015D"/>
    <w:rsid w:val="00D52355"/>
    <w:rsid w:val="00D52AC7"/>
    <w:rsid w:val="00D53360"/>
    <w:rsid w:val="00D54825"/>
    <w:rsid w:val="00D54CA9"/>
    <w:rsid w:val="00D5571D"/>
    <w:rsid w:val="00D55EA9"/>
    <w:rsid w:val="00D563D9"/>
    <w:rsid w:val="00D6188C"/>
    <w:rsid w:val="00D61959"/>
    <w:rsid w:val="00D62168"/>
    <w:rsid w:val="00D6340F"/>
    <w:rsid w:val="00D63705"/>
    <w:rsid w:val="00D64BDF"/>
    <w:rsid w:val="00D6781D"/>
    <w:rsid w:val="00D67D98"/>
    <w:rsid w:val="00D72D16"/>
    <w:rsid w:val="00D7412C"/>
    <w:rsid w:val="00D74B01"/>
    <w:rsid w:val="00D74E8F"/>
    <w:rsid w:val="00D75521"/>
    <w:rsid w:val="00D75839"/>
    <w:rsid w:val="00D75E6E"/>
    <w:rsid w:val="00D76314"/>
    <w:rsid w:val="00D77E6B"/>
    <w:rsid w:val="00D8032A"/>
    <w:rsid w:val="00D8195B"/>
    <w:rsid w:val="00D83503"/>
    <w:rsid w:val="00D84724"/>
    <w:rsid w:val="00D8554E"/>
    <w:rsid w:val="00D8619F"/>
    <w:rsid w:val="00D86764"/>
    <w:rsid w:val="00D91271"/>
    <w:rsid w:val="00D91F4E"/>
    <w:rsid w:val="00D93AF6"/>
    <w:rsid w:val="00D93DEB"/>
    <w:rsid w:val="00D93F28"/>
    <w:rsid w:val="00D955A3"/>
    <w:rsid w:val="00D95998"/>
    <w:rsid w:val="00D95C7F"/>
    <w:rsid w:val="00D969C9"/>
    <w:rsid w:val="00DA0DAE"/>
    <w:rsid w:val="00DA1A98"/>
    <w:rsid w:val="00DA2E2B"/>
    <w:rsid w:val="00DA3DE4"/>
    <w:rsid w:val="00DA69DE"/>
    <w:rsid w:val="00DB1083"/>
    <w:rsid w:val="00DB1F2D"/>
    <w:rsid w:val="00DB322C"/>
    <w:rsid w:val="00DB5C0A"/>
    <w:rsid w:val="00DB6DAF"/>
    <w:rsid w:val="00DB7500"/>
    <w:rsid w:val="00DC0AF1"/>
    <w:rsid w:val="00DC1B90"/>
    <w:rsid w:val="00DC20B8"/>
    <w:rsid w:val="00DC2393"/>
    <w:rsid w:val="00DC2414"/>
    <w:rsid w:val="00DC588B"/>
    <w:rsid w:val="00DC64BF"/>
    <w:rsid w:val="00DC7AD2"/>
    <w:rsid w:val="00DD13E2"/>
    <w:rsid w:val="00DD2FA4"/>
    <w:rsid w:val="00DD3539"/>
    <w:rsid w:val="00DD40E3"/>
    <w:rsid w:val="00DD6CBE"/>
    <w:rsid w:val="00DD74C3"/>
    <w:rsid w:val="00DD7977"/>
    <w:rsid w:val="00DE0119"/>
    <w:rsid w:val="00DE07ED"/>
    <w:rsid w:val="00DE34FF"/>
    <w:rsid w:val="00DE3CE4"/>
    <w:rsid w:val="00DF003C"/>
    <w:rsid w:val="00DF00D4"/>
    <w:rsid w:val="00DF1724"/>
    <w:rsid w:val="00DF270F"/>
    <w:rsid w:val="00DF34F5"/>
    <w:rsid w:val="00DF3BEE"/>
    <w:rsid w:val="00DF3F6B"/>
    <w:rsid w:val="00DF4501"/>
    <w:rsid w:val="00DF6F34"/>
    <w:rsid w:val="00DF7233"/>
    <w:rsid w:val="00DF7781"/>
    <w:rsid w:val="00DF78AE"/>
    <w:rsid w:val="00E033F2"/>
    <w:rsid w:val="00E0462A"/>
    <w:rsid w:val="00E04A8B"/>
    <w:rsid w:val="00E04DB7"/>
    <w:rsid w:val="00E04F5E"/>
    <w:rsid w:val="00E06616"/>
    <w:rsid w:val="00E07CC2"/>
    <w:rsid w:val="00E10D00"/>
    <w:rsid w:val="00E11E2E"/>
    <w:rsid w:val="00E125A7"/>
    <w:rsid w:val="00E125CA"/>
    <w:rsid w:val="00E129EF"/>
    <w:rsid w:val="00E134EE"/>
    <w:rsid w:val="00E14B17"/>
    <w:rsid w:val="00E14EAE"/>
    <w:rsid w:val="00E16394"/>
    <w:rsid w:val="00E20027"/>
    <w:rsid w:val="00E2053B"/>
    <w:rsid w:val="00E22571"/>
    <w:rsid w:val="00E238A2"/>
    <w:rsid w:val="00E25156"/>
    <w:rsid w:val="00E25242"/>
    <w:rsid w:val="00E25AAC"/>
    <w:rsid w:val="00E2730D"/>
    <w:rsid w:val="00E279B9"/>
    <w:rsid w:val="00E301D0"/>
    <w:rsid w:val="00E30CA9"/>
    <w:rsid w:val="00E31B09"/>
    <w:rsid w:val="00E31D0F"/>
    <w:rsid w:val="00E33AAA"/>
    <w:rsid w:val="00E33CB8"/>
    <w:rsid w:val="00E33F0E"/>
    <w:rsid w:val="00E35ABC"/>
    <w:rsid w:val="00E3619E"/>
    <w:rsid w:val="00E368E3"/>
    <w:rsid w:val="00E36C8F"/>
    <w:rsid w:val="00E371EC"/>
    <w:rsid w:val="00E379D8"/>
    <w:rsid w:val="00E37EB7"/>
    <w:rsid w:val="00E40095"/>
    <w:rsid w:val="00E404C5"/>
    <w:rsid w:val="00E40A10"/>
    <w:rsid w:val="00E41CCA"/>
    <w:rsid w:val="00E41E3F"/>
    <w:rsid w:val="00E4238A"/>
    <w:rsid w:val="00E42DA5"/>
    <w:rsid w:val="00E45BCC"/>
    <w:rsid w:val="00E469DE"/>
    <w:rsid w:val="00E4736B"/>
    <w:rsid w:val="00E47558"/>
    <w:rsid w:val="00E51EF9"/>
    <w:rsid w:val="00E52087"/>
    <w:rsid w:val="00E52965"/>
    <w:rsid w:val="00E53400"/>
    <w:rsid w:val="00E538D1"/>
    <w:rsid w:val="00E54816"/>
    <w:rsid w:val="00E5512E"/>
    <w:rsid w:val="00E55E60"/>
    <w:rsid w:val="00E56594"/>
    <w:rsid w:val="00E5750F"/>
    <w:rsid w:val="00E578DF"/>
    <w:rsid w:val="00E57D18"/>
    <w:rsid w:val="00E605C2"/>
    <w:rsid w:val="00E60761"/>
    <w:rsid w:val="00E6129C"/>
    <w:rsid w:val="00E62B95"/>
    <w:rsid w:val="00E644A0"/>
    <w:rsid w:val="00E662D7"/>
    <w:rsid w:val="00E663AF"/>
    <w:rsid w:val="00E667D2"/>
    <w:rsid w:val="00E67395"/>
    <w:rsid w:val="00E67549"/>
    <w:rsid w:val="00E67670"/>
    <w:rsid w:val="00E71CF3"/>
    <w:rsid w:val="00E71FCE"/>
    <w:rsid w:val="00E7206B"/>
    <w:rsid w:val="00E7226F"/>
    <w:rsid w:val="00E72707"/>
    <w:rsid w:val="00E72AE3"/>
    <w:rsid w:val="00E7349C"/>
    <w:rsid w:val="00E73B51"/>
    <w:rsid w:val="00E75790"/>
    <w:rsid w:val="00E80180"/>
    <w:rsid w:val="00E8129E"/>
    <w:rsid w:val="00E814CD"/>
    <w:rsid w:val="00E81A2B"/>
    <w:rsid w:val="00E81C84"/>
    <w:rsid w:val="00E81DE2"/>
    <w:rsid w:val="00E81E42"/>
    <w:rsid w:val="00E82187"/>
    <w:rsid w:val="00E83023"/>
    <w:rsid w:val="00E848DB"/>
    <w:rsid w:val="00E86140"/>
    <w:rsid w:val="00E86936"/>
    <w:rsid w:val="00E86D59"/>
    <w:rsid w:val="00E87407"/>
    <w:rsid w:val="00E91243"/>
    <w:rsid w:val="00E9258F"/>
    <w:rsid w:val="00E93E68"/>
    <w:rsid w:val="00E944BC"/>
    <w:rsid w:val="00E958D7"/>
    <w:rsid w:val="00E97312"/>
    <w:rsid w:val="00E97676"/>
    <w:rsid w:val="00EA1CE1"/>
    <w:rsid w:val="00EA1F89"/>
    <w:rsid w:val="00EA44B5"/>
    <w:rsid w:val="00EA5439"/>
    <w:rsid w:val="00EA72C0"/>
    <w:rsid w:val="00EA7A5C"/>
    <w:rsid w:val="00EB008E"/>
    <w:rsid w:val="00EB08A0"/>
    <w:rsid w:val="00EB117B"/>
    <w:rsid w:val="00EB2E85"/>
    <w:rsid w:val="00EB4095"/>
    <w:rsid w:val="00EB40D6"/>
    <w:rsid w:val="00EB49F7"/>
    <w:rsid w:val="00EB5F75"/>
    <w:rsid w:val="00EB685E"/>
    <w:rsid w:val="00EB7852"/>
    <w:rsid w:val="00EB79CD"/>
    <w:rsid w:val="00EC060D"/>
    <w:rsid w:val="00EC2174"/>
    <w:rsid w:val="00EC2525"/>
    <w:rsid w:val="00EC3E9E"/>
    <w:rsid w:val="00EC49A4"/>
    <w:rsid w:val="00ED4BC1"/>
    <w:rsid w:val="00ED50C1"/>
    <w:rsid w:val="00ED56D8"/>
    <w:rsid w:val="00ED5DF8"/>
    <w:rsid w:val="00ED6A44"/>
    <w:rsid w:val="00EE066D"/>
    <w:rsid w:val="00EE0713"/>
    <w:rsid w:val="00EE07A6"/>
    <w:rsid w:val="00EE0F2E"/>
    <w:rsid w:val="00EE2A41"/>
    <w:rsid w:val="00EE3337"/>
    <w:rsid w:val="00EE4E10"/>
    <w:rsid w:val="00EE520C"/>
    <w:rsid w:val="00EE525B"/>
    <w:rsid w:val="00EE633C"/>
    <w:rsid w:val="00EE7CB5"/>
    <w:rsid w:val="00EF09FB"/>
    <w:rsid w:val="00EF0CFD"/>
    <w:rsid w:val="00EF0DE2"/>
    <w:rsid w:val="00EF28A1"/>
    <w:rsid w:val="00EF4DFA"/>
    <w:rsid w:val="00EF4E6C"/>
    <w:rsid w:val="00EF5D1D"/>
    <w:rsid w:val="00EF5F08"/>
    <w:rsid w:val="00EF6A92"/>
    <w:rsid w:val="00F006C1"/>
    <w:rsid w:val="00F00ACE"/>
    <w:rsid w:val="00F02923"/>
    <w:rsid w:val="00F0304F"/>
    <w:rsid w:val="00F0351B"/>
    <w:rsid w:val="00F04089"/>
    <w:rsid w:val="00F05B66"/>
    <w:rsid w:val="00F06275"/>
    <w:rsid w:val="00F06472"/>
    <w:rsid w:val="00F068E1"/>
    <w:rsid w:val="00F06D25"/>
    <w:rsid w:val="00F07362"/>
    <w:rsid w:val="00F1169F"/>
    <w:rsid w:val="00F123EC"/>
    <w:rsid w:val="00F15FB1"/>
    <w:rsid w:val="00F16331"/>
    <w:rsid w:val="00F20356"/>
    <w:rsid w:val="00F22566"/>
    <w:rsid w:val="00F22963"/>
    <w:rsid w:val="00F2436E"/>
    <w:rsid w:val="00F25862"/>
    <w:rsid w:val="00F310D2"/>
    <w:rsid w:val="00F31705"/>
    <w:rsid w:val="00F31A1A"/>
    <w:rsid w:val="00F347AF"/>
    <w:rsid w:val="00F35C78"/>
    <w:rsid w:val="00F35EB1"/>
    <w:rsid w:val="00F36FD9"/>
    <w:rsid w:val="00F37770"/>
    <w:rsid w:val="00F378B2"/>
    <w:rsid w:val="00F403EA"/>
    <w:rsid w:val="00F40B51"/>
    <w:rsid w:val="00F40E4D"/>
    <w:rsid w:val="00F40FD8"/>
    <w:rsid w:val="00F417E1"/>
    <w:rsid w:val="00F42499"/>
    <w:rsid w:val="00F42753"/>
    <w:rsid w:val="00F42B2A"/>
    <w:rsid w:val="00F46CE7"/>
    <w:rsid w:val="00F510DB"/>
    <w:rsid w:val="00F5260F"/>
    <w:rsid w:val="00F546CD"/>
    <w:rsid w:val="00F5595C"/>
    <w:rsid w:val="00F5694B"/>
    <w:rsid w:val="00F604E0"/>
    <w:rsid w:val="00F6442C"/>
    <w:rsid w:val="00F64A83"/>
    <w:rsid w:val="00F64E3D"/>
    <w:rsid w:val="00F6501E"/>
    <w:rsid w:val="00F66D27"/>
    <w:rsid w:val="00F70615"/>
    <w:rsid w:val="00F716FA"/>
    <w:rsid w:val="00F71969"/>
    <w:rsid w:val="00F72722"/>
    <w:rsid w:val="00F727B0"/>
    <w:rsid w:val="00F72E08"/>
    <w:rsid w:val="00F7575C"/>
    <w:rsid w:val="00F7598B"/>
    <w:rsid w:val="00F761B1"/>
    <w:rsid w:val="00F76CC5"/>
    <w:rsid w:val="00F803A3"/>
    <w:rsid w:val="00F81BD5"/>
    <w:rsid w:val="00F82098"/>
    <w:rsid w:val="00F83C01"/>
    <w:rsid w:val="00F85EFE"/>
    <w:rsid w:val="00F87ADD"/>
    <w:rsid w:val="00F87D1E"/>
    <w:rsid w:val="00F907A0"/>
    <w:rsid w:val="00F914FD"/>
    <w:rsid w:val="00F9164E"/>
    <w:rsid w:val="00F93D86"/>
    <w:rsid w:val="00F952BF"/>
    <w:rsid w:val="00F95515"/>
    <w:rsid w:val="00F974AA"/>
    <w:rsid w:val="00FA103A"/>
    <w:rsid w:val="00FA2545"/>
    <w:rsid w:val="00FA2729"/>
    <w:rsid w:val="00FA4C7E"/>
    <w:rsid w:val="00FA7CFC"/>
    <w:rsid w:val="00FB03BA"/>
    <w:rsid w:val="00FB097C"/>
    <w:rsid w:val="00FB21C2"/>
    <w:rsid w:val="00FB39ED"/>
    <w:rsid w:val="00FB3DE5"/>
    <w:rsid w:val="00FB4AAD"/>
    <w:rsid w:val="00FB4E3D"/>
    <w:rsid w:val="00FB55F3"/>
    <w:rsid w:val="00FB5A22"/>
    <w:rsid w:val="00FB5F2A"/>
    <w:rsid w:val="00FB62A3"/>
    <w:rsid w:val="00FB6639"/>
    <w:rsid w:val="00FB7353"/>
    <w:rsid w:val="00FC1407"/>
    <w:rsid w:val="00FC22E1"/>
    <w:rsid w:val="00FC2C8C"/>
    <w:rsid w:val="00FC2D20"/>
    <w:rsid w:val="00FC4F9B"/>
    <w:rsid w:val="00FC5068"/>
    <w:rsid w:val="00FC59F0"/>
    <w:rsid w:val="00FC5F82"/>
    <w:rsid w:val="00FD01CA"/>
    <w:rsid w:val="00FD21A8"/>
    <w:rsid w:val="00FD4599"/>
    <w:rsid w:val="00FD4784"/>
    <w:rsid w:val="00FD4FE7"/>
    <w:rsid w:val="00FD65FE"/>
    <w:rsid w:val="00FD6B22"/>
    <w:rsid w:val="00FD725C"/>
    <w:rsid w:val="00FE0FAF"/>
    <w:rsid w:val="00FE35B1"/>
    <w:rsid w:val="00FE3C36"/>
    <w:rsid w:val="00FE427F"/>
    <w:rsid w:val="00FE45DB"/>
    <w:rsid w:val="00FE5966"/>
    <w:rsid w:val="00FE72EA"/>
    <w:rsid w:val="00FF0402"/>
    <w:rsid w:val="00FF2475"/>
    <w:rsid w:val="00FF3477"/>
    <w:rsid w:val="00FF4548"/>
    <w:rsid w:val="00FF4772"/>
    <w:rsid w:val="00FF6121"/>
    <w:rsid w:val="00FF6A70"/>
    <w:rsid w:val="00FF6DDE"/>
    <w:rsid w:val="00FF6E24"/>
    <w:rsid w:val="00FF70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F6C781"/>
  <w15:chartTrackingRefBased/>
  <w15:docId w15:val="{175E7C73-AFDC-44F9-AE75-54416C74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C3B"/>
  </w:style>
  <w:style w:type="paragraph" w:styleId="Ttulo1">
    <w:name w:val="heading 1"/>
    <w:basedOn w:val="Normal"/>
    <w:link w:val="Ttulo1Car"/>
    <w:uiPriority w:val="9"/>
    <w:qFormat/>
    <w:rsid w:val="0043117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unhideWhenUsed/>
    <w:qFormat/>
    <w:rsid w:val="008B74D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unhideWhenUsed/>
    <w:qFormat/>
    <w:rsid w:val="008B74D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nhideWhenUsed/>
    <w:qFormat/>
    <w:rsid w:val="008B74D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nhideWhenUsed/>
    <w:qFormat/>
    <w:rsid w:val="008B74D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8B74D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8B74D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8B74D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8B74D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con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styleId="Refdecomentario">
    <w:name w:val="annotation reference"/>
    <w:basedOn w:val="Fuentedeprrafopredeter"/>
    <w:uiPriority w:val="99"/>
    <w:semiHidden/>
    <w:unhideWhenUsed/>
    <w:rsid w:val="00C5122B"/>
    <w:rPr>
      <w:sz w:val="16"/>
      <w:szCs w:val="16"/>
    </w:rPr>
  </w:style>
  <w:style w:type="paragraph" w:styleId="Textocomentario">
    <w:name w:val="annotation text"/>
    <w:basedOn w:val="Normal"/>
    <w:link w:val="TextocomentarioCar"/>
    <w:uiPriority w:val="99"/>
    <w:semiHidden/>
    <w:unhideWhenUsed/>
    <w:rsid w:val="00C512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122B"/>
    <w:rPr>
      <w:sz w:val="20"/>
      <w:szCs w:val="20"/>
    </w:rPr>
  </w:style>
  <w:style w:type="paragraph" w:styleId="Asuntodelcomentario">
    <w:name w:val="annotation subject"/>
    <w:basedOn w:val="Textocomentario"/>
    <w:next w:val="Textocomentario"/>
    <w:link w:val="AsuntodelcomentarioCar"/>
    <w:uiPriority w:val="99"/>
    <w:semiHidden/>
    <w:unhideWhenUsed/>
    <w:rsid w:val="00C5122B"/>
    <w:rPr>
      <w:b/>
      <w:bCs/>
    </w:rPr>
  </w:style>
  <w:style w:type="character" w:customStyle="1" w:styleId="AsuntodelcomentarioCar">
    <w:name w:val="Asunto del comentario Car"/>
    <w:basedOn w:val="TextocomentarioCar"/>
    <w:link w:val="Asuntodelcomentario"/>
    <w:uiPriority w:val="99"/>
    <w:semiHidden/>
    <w:rsid w:val="00C5122B"/>
    <w:rPr>
      <w:b/>
      <w:bCs/>
      <w:sz w:val="20"/>
      <w:szCs w:val="20"/>
    </w:rPr>
  </w:style>
  <w:style w:type="table" w:styleId="Tablaconcuadrcula">
    <w:name w:val="Table Grid"/>
    <w:basedOn w:val="Tablanormal"/>
    <w:uiPriority w:val="39"/>
    <w:rsid w:val="009B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B5A22"/>
    <w:rPr>
      <w:color w:val="954F72" w:themeColor="followedHyperlink"/>
      <w:u w:val="single"/>
    </w:rPr>
  </w:style>
  <w:style w:type="character" w:customStyle="1" w:styleId="apple-style-span">
    <w:name w:val="apple-style-span"/>
    <w:rsid w:val="00811D16"/>
  </w:style>
  <w:style w:type="character" w:customStyle="1" w:styleId="Mencinsinresolver1">
    <w:name w:val="Mención sin resolver1"/>
    <w:basedOn w:val="Fuentedeprrafopredeter"/>
    <w:uiPriority w:val="99"/>
    <w:semiHidden/>
    <w:unhideWhenUsed/>
    <w:rsid w:val="00F123EC"/>
    <w:rPr>
      <w:color w:val="605E5C"/>
      <w:shd w:val="clear" w:color="auto" w:fill="E1DFDD"/>
    </w:rPr>
  </w:style>
  <w:style w:type="character" w:customStyle="1" w:styleId="highlight">
    <w:name w:val="highlight"/>
    <w:basedOn w:val="Fuentedeprrafopredeter"/>
    <w:rsid w:val="00A4131E"/>
  </w:style>
  <w:style w:type="paragraph" w:customStyle="1" w:styleId="j">
    <w:name w:val="j"/>
    <w:basedOn w:val="Normal"/>
    <w:rsid w:val="00400A2B"/>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customStyle="1" w:styleId="infoem">
    <w:name w:val="infoem"/>
    <w:basedOn w:val="Normal"/>
    <w:qFormat/>
    <w:rsid w:val="003746F5"/>
    <w:pPr>
      <w:spacing w:before="240" w:line="360" w:lineRule="auto"/>
      <w:ind w:left="851" w:right="851"/>
      <w:jc w:val="both"/>
    </w:pPr>
    <w:rPr>
      <w:rFonts w:ascii="Palatino Linotype" w:eastAsia="Times New Roman" w:hAnsi="Palatino Linotype" w:cs="Times New Roman"/>
      <w:i/>
      <w:szCs w:val="24"/>
      <w:lang w:val="es-ES_tradnl" w:eastAsia="es-ES"/>
    </w:rPr>
  </w:style>
  <w:style w:type="character" w:customStyle="1" w:styleId="Ttulo1Car">
    <w:name w:val="Título 1 Car"/>
    <w:basedOn w:val="Fuentedeprrafopredeter"/>
    <w:link w:val="Ttulo1"/>
    <w:uiPriority w:val="9"/>
    <w:rsid w:val="00431178"/>
    <w:rPr>
      <w:rFonts w:ascii="Times New Roman" w:eastAsia="Times New Roman" w:hAnsi="Times New Roman" w:cs="Times New Roman"/>
      <w:b/>
      <w:bCs/>
      <w:kern w:val="36"/>
      <w:sz w:val="48"/>
      <w:szCs w:val="48"/>
      <w:lang w:val="en-US"/>
    </w:rPr>
  </w:style>
  <w:style w:type="paragraph" w:customStyle="1" w:styleId="Citas">
    <w:name w:val="Citas"/>
    <w:basedOn w:val="Normal"/>
    <w:qFormat/>
    <w:rsid w:val="00DB322C"/>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603C36"/>
    <w:rPr>
      <w:color w:val="605E5C"/>
      <w:shd w:val="clear" w:color="auto" w:fill="E1DFDD"/>
    </w:rPr>
  </w:style>
  <w:style w:type="character" w:customStyle="1" w:styleId="markedcontent">
    <w:name w:val="markedcontent"/>
    <w:basedOn w:val="Fuentedeprrafopredeter"/>
    <w:rsid w:val="00B90F23"/>
  </w:style>
  <w:style w:type="paragraph" w:customStyle="1" w:styleId="INFOEM0">
    <w:name w:val="INFOEM"/>
    <w:basedOn w:val="Normal"/>
    <w:qFormat/>
    <w:rsid w:val="00EB4095"/>
    <w:pPr>
      <w:spacing w:before="240" w:line="360" w:lineRule="auto"/>
      <w:ind w:left="851" w:right="851"/>
      <w:jc w:val="both"/>
    </w:pPr>
    <w:rPr>
      <w:rFonts w:ascii="Palatino Linotype" w:hAnsi="Palatino Linotype"/>
      <w:i/>
      <w:szCs w:val="14"/>
    </w:rPr>
  </w:style>
  <w:style w:type="character" w:customStyle="1" w:styleId="Ttulo2Car">
    <w:name w:val="Título 2 Car"/>
    <w:basedOn w:val="Fuentedeprrafopredeter"/>
    <w:link w:val="Ttulo2"/>
    <w:uiPriority w:val="9"/>
    <w:rsid w:val="008B74D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8B74D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rsid w:val="008B74DC"/>
    <w:rPr>
      <w:rFonts w:eastAsiaTheme="minorEastAsia"/>
      <w:b/>
      <w:bCs/>
      <w:sz w:val="28"/>
      <w:szCs w:val="28"/>
      <w:lang w:val="en-US"/>
    </w:rPr>
  </w:style>
  <w:style w:type="character" w:customStyle="1" w:styleId="Ttulo5Car">
    <w:name w:val="Título 5 Car"/>
    <w:basedOn w:val="Fuentedeprrafopredeter"/>
    <w:link w:val="Ttulo5"/>
    <w:rsid w:val="008B74DC"/>
    <w:rPr>
      <w:rFonts w:eastAsiaTheme="minorEastAsia"/>
      <w:b/>
      <w:bCs/>
      <w:i/>
      <w:iCs/>
      <w:sz w:val="26"/>
      <w:szCs w:val="26"/>
      <w:lang w:val="en-US"/>
    </w:rPr>
  </w:style>
  <w:style w:type="character" w:customStyle="1" w:styleId="Ttulo6Car">
    <w:name w:val="Título 6 Car"/>
    <w:basedOn w:val="Fuentedeprrafopredeter"/>
    <w:link w:val="Ttulo6"/>
    <w:rsid w:val="008B74D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8B74DC"/>
    <w:rPr>
      <w:rFonts w:eastAsiaTheme="minorEastAsia"/>
      <w:sz w:val="24"/>
      <w:szCs w:val="24"/>
      <w:lang w:val="en-US"/>
    </w:rPr>
  </w:style>
  <w:style w:type="character" w:customStyle="1" w:styleId="Ttulo8Car">
    <w:name w:val="Título 8 Car"/>
    <w:basedOn w:val="Fuentedeprrafopredeter"/>
    <w:link w:val="Ttulo8"/>
    <w:uiPriority w:val="9"/>
    <w:semiHidden/>
    <w:rsid w:val="008B74DC"/>
    <w:rPr>
      <w:rFonts w:eastAsiaTheme="minorEastAsia"/>
      <w:i/>
      <w:iCs/>
      <w:sz w:val="24"/>
      <w:szCs w:val="24"/>
      <w:lang w:val="en-US"/>
    </w:rPr>
  </w:style>
  <w:style w:type="character" w:customStyle="1" w:styleId="Ttulo9Car">
    <w:name w:val="Título 9 Car"/>
    <w:basedOn w:val="Fuentedeprrafopredeter"/>
    <w:link w:val="Ttulo9"/>
    <w:uiPriority w:val="9"/>
    <w:semiHidden/>
    <w:rsid w:val="008B74DC"/>
    <w:rPr>
      <w:rFonts w:asciiTheme="majorHAnsi" w:eastAsiaTheme="majorEastAsia" w:hAnsiTheme="majorHAnsi" w:cstheme="majorBidi"/>
      <w:lang w:val="en-US"/>
    </w:rPr>
  </w:style>
  <w:style w:type="paragraph" w:customStyle="1" w:styleId="infoemcitas">
    <w:name w:val="infoem citas"/>
    <w:basedOn w:val="Normal"/>
    <w:qFormat/>
    <w:rsid w:val="008B74DC"/>
    <w:pPr>
      <w:spacing w:before="240" w:line="360" w:lineRule="auto"/>
      <w:ind w:left="851" w:right="851"/>
      <w:jc w:val="both"/>
    </w:pPr>
    <w:rPr>
      <w:rFonts w:ascii="Palatino Linotype" w:hAnsi="Palatino Linotype"/>
      <w:i/>
    </w:rPr>
  </w:style>
  <w:style w:type="character" w:customStyle="1" w:styleId="Mencinsinresolver2">
    <w:name w:val="Mención sin resolver2"/>
    <w:basedOn w:val="Fuentedeprrafopredeter"/>
    <w:uiPriority w:val="99"/>
    <w:semiHidden/>
    <w:unhideWhenUsed/>
    <w:rsid w:val="008B74DC"/>
    <w:rPr>
      <w:color w:val="605E5C"/>
      <w:shd w:val="clear" w:color="auto" w:fill="E1DFDD"/>
    </w:rPr>
  </w:style>
  <w:style w:type="paragraph" w:styleId="Textoindependiente">
    <w:name w:val="Body Text"/>
    <w:basedOn w:val="Normal"/>
    <w:link w:val="TextoindependienteCar"/>
    <w:uiPriority w:val="99"/>
    <w:qFormat/>
    <w:rsid w:val="008B74DC"/>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99"/>
    <w:rsid w:val="008B74DC"/>
    <w:rPr>
      <w:rFonts w:ascii="Arial" w:eastAsia="Arial" w:hAnsi="Arial" w:cs="Arial"/>
      <w:sz w:val="24"/>
      <w:szCs w:val="24"/>
      <w:lang w:val="es-ES" w:eastAsia="es-ES" w:bidi="es-ES"/>
    </w:rPr>
  </w:style>
  <w:style w:type="paragraph" w:styleId="NormalWeb">
    <w:name w:val="Normal (Web)"/>
    <w:basedOn w:val="Normal"/>
    <w:uiPriority w:val="99"/>
    <w:rsid w:val="008B74D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8B74DC"/>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8B74DC"/>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link w:val="Listavistosa-nfasis1Car"/>
    <w:uiPriority w:val="34"/>
    <w:qFormat/>
    <w:rsid w:val="008B74DC"/>
    <w:pPr>
      <w:spacing w:after="0" w:line="240" w:lineRule="auto"/>
      <w:ind w:left="708"/>
    </w:pPr>
    <w:rPr>
      <w:rFonts w:ascii="Times New Roman" w:eastAsia="Times New Roman" w:hAnsi="Times New Roman" w:cs="Times New Roman"/>
      <w:sz w:val="24"/>
      <w:szCs w:val="24"/>
      <w:lang w:eastAsia="es-ES"/>
    </w:rPr>
  </w:style>
  <w:style w:type="character" w:customStyle="1" w:styleId="Listavistosa-nfasis1Car">
    <w:name w:val="Lista vistosa - Énfasis 1 Car"/>
    <w:link w:val="Listavistosa-nfasis11"/>
    <w:uiPriority w:val="34"/>
    <w:locked/>
    <w:rsid w:val="008B74DC"/>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8B74DC"/>
    <w:pPr>
      <w:spacing w:after="101" w:line="216" w:lineRule="exact"/>
      <w:ind w:firstLine="288"/>
      <w:jc w:val="both"/>
    </w:pPr>
    <w:rPr>
      <w:rFonts w:ascii="Arial" w:eastAsia="Times New Roman" w:hAnsi="Arial" w:cs="Arial"/>
      <w:sz w:val="18"/>
      <w:szCs w:val="18"/>
      <w:lang w:eastAsia="es-ES"/>
    </w:rPr>
  </w:style>
  <w:style w:type="paragraph" w:styleId="Textosinformato">
    <w:name w:val="Plain Text"/>
    <w:basedOn w:val="Normal"/>
    <w:link w:val="TextosinformatoCar"/>
    <w:rsid w:val="008B74DC"/>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8B74DC"/>
    <w:rPr>
      <w:rFonts w:ascii="Courier New" w:eastAsia="Times New Roman" w:hAnsi="Courier New" w:cs="Times New Roman"/>
      <w:sz w:val="20"/>
      <w:szCs w:val="20"/>
      <w:lang w:eastAsia="es-ES"/>
    </w:rPr>
  </w:style>
  <w:style w:type="paragraph" w:customStyle="1" w:styleId="Standard">
    <w:name w:val="Standard"/>
    <w:rsid w:val="008B74DC"/>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8B74DC"/>
    <w:rPr>
      <w:rFonts w:ascii="Arial" w:hAnsi="Arial" w:cs="Arial" w:hint="default"/>
      <w:b/>
      <w:bCs/>
      <w:sz w:val="18"/>
      <w:szCs w:val="18"/>
    </w:rPr>
  </w:style>
  <w:style w:type="paragraph" w:customStyle="1" w:styleId="Pa2">
    <w:name w:val="Pa2"/>
    <w:basedOn w:val="Normal"/>
    <w:next w:val="Normal"/>
    <w:uiPriority w:val="99"/>
    <w:rsid w:val="008B74DC"/>
    <w:pPr>
      <w:autoSpaceDE w:val="0"/>
      <w:autoSpaceDN w:val="0"/>
      <w:adjustRightInd w:val="0"/>
      <w:spacing w:after="0" w:line="240" w:lineRule="atLeast"/>
    </w:pPr>
    <w:rPr>
      <w:rFonts w:ascii="Helvetica" w:eastAsia="Times New Roman" w:hAnsi="Helvetica" w:cs="Times New Roman"/>
      <w:sz w:val="24"/>
      <w:szCs w:val="24"/>
      <w:lang w:val="es-ES_tradnl" w:eastAsia="es-ES_tradnl"/>
    </w:rPr>
  </w:style>
  <w:style w:type="paragraph" w:customStyle="1" w:styleId="q">
    <w:name w:val="q"/>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
    <w:name w:val="d"/>
    <w:basedOn w:val="Fuentedeprrafopredeter"/>
    <w:rsid w:val="008B74DC"/>
  </w:style>
  <w:style w:type="character" w:customStyle="1" w:styleId="b">
    <w:name w:val="b"/>
    <w:basedOn w:val="Fuentedeprrafopredeter"/>
    <w:rsid w:val="008B74DC"/>
  </w:style>
  <w:style w:type="character" w:customStyle="1" w:styleId="k">
    <w:name w:val="k"/>
    <w:basedOn w:val="Fuentedeprrafopredeter"/>
    <w:rsid w:val="008B74DC"/>
  </w:style>
  <w:style w:type="character" w:customStyle="1" w:styleId="h">
    <w:name w:val="h"/>
    <w:basedOn w:val="Fuentedeprrafopredeter"/>
    <w:rsid w:val="008B74DC"/>
  </w:style>
  <w:style w:type="character" w:styleId="CitaHTML">
    <w:name w:val="HTML Cite"/>
    <w:uiPriority w:val="99"/>
    <w:semiHidden/>
    <w:unhideWhenUsed/>
    <w:rsid w:val="008B74DC"/>
    <w:rPr>
      <w:i/>
      <w:iCs/>
    </w:rPr>
  </w:style>
  <w:style w:type="paragraph" w:customStyle="1" w:styleId="RSCGnotaalpie">
    <w:name w:val="RSCG nota al pie"/>
    <w:basedOn w:val="Normal"/>
    <w:uiPriority w:val="99"/>
    <w:qFormat/>
    <w:rsid w:val="008B74DC"/>
    <w:pPr>
      <w:spacing w:after="120" w:line="240" w:lineRule="auto"/>
      <w:jc w:val="both"/>
    </w:pPr>
    <w:rPr>
      <w:rFonts w:ascii="Palatino" w:eastAsia="Times New Roman" w:hAnsi="Palatino"/>
    </w:rPr>
  </w:style>
  <w:style w:type="character" w:customStyle="1" w:styleId="lbl-encabezado-blanco2">
    <w:name w:val="lbl-encabezado-blanco2"/>
    <w:rsid w:val="008B74DC"/>
    <w:rPr>
      <w:color w:val="FFFFFF"/>
    </w:rPr>
  </w:style>
  <w:style w:type="character" w:customStyle="1" w:styleId="TextoCar">
    <w:name w:val="Texto Car"/>
    <w:link w:val="Texto"/>
    <w:locked/>
    <w:rsid w:val="008B74DC"/>
    <w:rPr>
      <w:rFonts w:ascii="Arial" w:eastAsia="Times New Roman" w:hAnsi="Arial" w:cs="Arial"/>
      <w:sz w:val="18"/>
      <w:szCs w:val="18"/>
      <w:lang w:eastAsia="es-ES"/>
    </w:rPr>
  </w:style>
  <w:style w:type="paragraph" w:customStyle="1" w:styleId="ANOTACION">
    <w:name w:val="ANOTACION"/>
    <w:basedOn w:val="Normal"/>
    <w:link w:val="ANOTACIONCar"/>
    <w:rsid w:val="008B74DC"/>
    <w:pPr>
      <w:spacing w:before="101" w:after="101" w:line="240" w:lineRule="auto"/>
      <w:jc w:val="center"/>
    </w:pPr>
    <w:rPr>
      <w:rFonts w:ascii="Times New Roman" w:eastAsia="Times New Roman" w:hAnsi="Times New Roman" w:cs="Times New Roman"/>
      <w:b/>
      <w:sz w:val="18"/>
      <w:szCs w:val="18"/>
      <w:lang w:eastAsia="es-ES"/>
    </w:rPr>
  </w:style>
  <w:style w:type="character" w:customStyle="1" w:styleId="ANOTACIONCar">
    <w:name w:val="ANOTACION Car"/>
    <w:link w:val="ANOTACION"/>
    <w:locked/>
    <w:rsid w:val="008B74DC"/>
    <w:rPr>
      <w:rFonts w:ascii="Times New Roman" w:eastAsia="Times New Roman" w:hAnsi="Times New Roman" w:cs="Times New Roman"/>
      <w:b/>
      <w:sz w:val="18"/>
      <w:szCs w:val="18"/>
      <w:lang w:eastAsia="es-ES"/>
    </w:rPr>
  </w:style>
  <w:style w:type="character" w:styleId="nfasis">
    <w:name w:val="Emphasis"/>
    <w:basedOn w:val="Fuentedeprrafopredeter"/>
    <w:uiPriority w:val="20"/>
    <w:qFormat/>
    <w:rsid w:val="008B74DC"/>
    <w:rPr>
      <w:i/>
      <w:iCs/>
    </w:rPr>
  </w:style>
  <w:style w:type="paragraph" w:styleId="Bibliografa">
    <w:name w:val="Bibliography"/>
    <w:basedOn w:val="Normal"/>
    <w:next w:val="Normal"/>
    <w:uiPriority w:val="37"/>
    <w:semiHidden/>
    <w:unhideWhenUsed/>
    <w:rsid w:val="008B74DC"/>
    <w:pPr>
      <w:spacing w:after="0" w:line="240" w:lineRule="auto"/>
    </w:pPr>
    <w:rPr>
      <w:rFonts w:ascii="Times New Roman" w:eastAsia="Times New Roman" w:hAnsi="Times New Roman" w:cs="Times New Roman"/>
      <w:sz w:val="24"/>
      <w:szCs w:val="24"/>
      <w:lang w:eastAsia="es-ES"/>
    </w:rPr>
  </w:style>
  <w:style w:type="paragraph" w:customStyle="1" w:styleId="ROMANOS">
    <w:name w:val="ROMANOS"/>
    <w:basedOn w:val="Normal"/>
    <w:link w:val="ROMANOSCar"/>
    <w:rsid w:val="008B74DC"/>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8B74DC"/>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8B74DC"/>
  </w:style>
  <w:style w:type="character" w:customStyle="1" w:styleId="Ninguno">
    <w:name w:val="Ninguno"/>
    <w:rsid w:val="008B74DC"/>
    <w:rPr>
      <w:lang w:val="es-ES_tradnl"/>
    </w:rPr>
  </w:style>
  <w:style w:type="paragraph" w:customStyle="1" w:styleId="Cuerpo">
    <w:name w:val="Cuerpo"/>
    <w:rsid w:val="008B74DC"/>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8B74DC"/>
    <w:pPr>
      <w:numPr>
        <w:numId w:val="1"/>
      </w:numPr>
    </w:pPr>
  </w:style>
  <w:style w:type="numbering" w:customStyle="1" w:styleId="Estiloimportado1">
    <w:name w:val="Estilo importado 1"/>
    <w:qFormat/>
    <w:rsid w:val="008B74DC"/>
    <w:pPr>
      <w:numPr>
        <w:numId w:val="2"/>
      </w:numPr>
    </w:pPr>
  </w:style>
  <w:style w:type="character" w:customStyle="1" w:styleId="normaltextrun">
    <w:name w:val="normaltextrun"/>
    <w:basedOn w:val="Fuentedeprrafopredeter"/>
    <w:rsid w:val="008B74DC"/>
  </w:style>
  <w:style w:type="paragraph" w:customStyle="1" w:styleId="INCISO">
    <w:name w:val="INCISO"/>
    <w:basedOn w:val="Normal"/>
    <w:rsid w:val="008B74DC"/>
    <w:pPr>
      <w:spacing w:after="101" w:line="216" w:lineRule="exact"/>
      <w:ind w:left="1080" w:hanging="360"/>
      <w:jc w:val="both"/>
    </w:pPr>
    <w:rPr>
      <w:rFonts w:ascii="Arial" w:eastAsia="Times New Roman" w:hAnsi="Arial" w:cs="Arial"/>
      <w:sz w:val="18"/>
      <w:szCs w:val="18"/>
      <w:lang w:val="es-ES" w:eastAsia="es-MX"/>
    </w:rPr>
  </w:style>
  <w:style w:type="paragraph" w:customStyle="1" w:styleId="n2">
    <w:name w:val="n2"/>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8B74DC"/>
  </w:style>
  <w:style w:type="paragraph" w:customStyle="1" w:styleId="m5212863947045306324gmail-msonormal">
    <w:name w:val="m_5212863947045306324gmail-msonormal"/>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ser-highlighted-active">
    <w:name w:val="user-highlighted-active"/>
    <w:basedOn w:val="Fuentedeprrafopredeter"/>
    <w:rsid w:val="008B74DC"/>
  </w:style>
  <w:style w:type="paragraph" w:styleId="Lista">
    <w:name w:val="List"/>
    <w:basedOn w:val="Normal"/>
    <w:uiPriority w:val="99"/>
    <w:unhideWhenUsed/>
    <w:rsid w:val="008B74DC"/>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Lista2">
    <w:name w:val="List 2"/>
    <w:basedOn w:val="Normal"/>
    <w:uiPriority w:val="99"/>
    <w:unhideWhenUsed/>
    <w:rsid w:val="008B74DC"/>
    <w:pPr>
      <w:spacing w:after="0" w:line="240" w:lineRule="auto"/>
      <w:ind w:left="566" w:hanging="283"/>
      <w:contextualSpacing/>
    </w:pPr>
    <w:rPr>
      <w:rFonts w:ascii="Times New Roman" w:eastAsia="Times New Roman" w:hAnsi="Times New Roman" w:cs="Times New Roman"/>
      <w:sz w:val="24"/>
      <w:szCs w:val="24"/>
      <w:lang w:val="es-ES" w:eastAsia="es-ES"/>
    </w:rPr>
  </w:style>
  <w:style w:type="paragraph" w:styleId="Lista3">
    <w:name w:val="List 3"/>
    <w:basedOn w:val="Normal"/>
    <w:uiPriority w:val="99"/>
    <w:unhideWhenUsed/>
    <w:rsid w:val="008B74DC"/>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B74D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B74DC"/>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8B74D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74DC"/>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8B74DC"/>
  </w:style>
  <w:style w:type="character" w:customStyle="1" w:styleId="titulorubrolgt">
    <w:name w:val="titulorubrolgt"/>
    <w:basedOn w:val="Fuentedeprrafopredeter"/>
    <w:rsid w:val="008B74DC"/>
  </w:style>
  <w:style w:type="paragraph" w:customStyle="1" w:styleId="Text">
    <w:name w:val="Text"/>
    <w:basedOn w:val="Normal"/>
    <w:link w:val="TextChar"/>
    <w:rsid w:val="008B74DC"/>
    <w:pPr>
      <w:spacing w:after="240" w:line="240" w:lineRule="auto"/>
    </w:pPr>
    <w:rPr>
      <w:rFonts w:ascii="Times New Roman" w:eastAsia="Times New Roman" w:hAnsi="Times New Roman" w:cs="Times New Roman"/>
      <w:sz w:val="24"/>
      <w:szCs w:val="20"/>
      <w:lang w:val="en-US"/>
    </w:rPr>
  </w:style>
  <w:style w:type="character" w:customStyle="1" w:styleId="TextChar">
    <w:name w:val="Text Char"/>
    <w:link w:val="Text"/>
    <w:locked/>
    <w:rsid w:val="008B74DC"/>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8B74DC"/>
    <w:pPr>
      <w:spacing w:after="0" w:line="360" w:lineRule="auto"/>
      <w:ind w:left="709" w:right="709"/>
      <w:jc w:val="both"/>
    </w:pPr>
    <w:rPr>
      <w:rFonts w:ascii="Arial" w:eastAsia="Times New Roman" w:hAnsi="Arial" w:cs="Arial"/>
      <w:b/>
      <w:bCs/>
      <w:i/>
      <w:iCs/>
      <w:sz w:val="30"/>
      <w:szCs w:val="30"/>
      <w:lang w:eastAsia="es-MX"/>
    </w:rPr>
  </w:style>
  <w:style w:type="paragraph" w:customStyle="1" w:styleId="FAFunotente1">
    <w:name w:val="FA Fu?notente1"/>
    <w:basedOn w:val="Normal"/>
    <w:next w:val="Textonotapie"/>
    <w:uiPriority w:val="99"/>
    <w:rsid w:val="008B74DC"/>
    <w:pPr>
      <w:spacing w:after="0" w:line="240" w:lineRule="auto"/>
    </w:pPr>
    <w:rPr>
      <w:rFonts w:eastAsia="Cambria"/>
      <w:sz w:val="20"/>
      <w:szCs w:val="20"/>
    </w:rPr>
  </w:style>
  <w:style w:type="paragraph" w:customStyle="1" w:styleId="paragraph">
    <w:name w:val="paragraph"/>
    <w:basedOn w:val="Normal"/>
    <w:rsid w:val="008B74DC"/>
    <w:pPr>
      <w:spacing w:before="100" w:beforeAutospacing="1" w:after="100" w:afterAutospacing="1" w:line="264" w:lineRule="auto"/>
    </w:pPr>
    <w:rPr>
      <w:rFonts w:eastAsiaTheme="minorEastAsia"/>
      <w:sz w:val="20"/>
      <w:szCs w:val="20"/>
      <w:lang w:eastAsia="es-MX"/>
    </w:rPr>
  </w:style>
  <w:style w:type="table" w:customStyle="1" w:styleId="Tablaconcuadrcula1">
    <w:name w:val="Tabla con cuadrícula1"/>
    <w:basedOn w:val="Tablanormal"/>
    <w:next w:val="Tablaconcuadrcula"/>
    <w:uiPriority w:val="59"/>
    <w:rsid w:val="008B74DC"/>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
    <w:name w:val="temp"/>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8B74DC"/>
  </w:style>
  <w:style w:type="paragraph" w:customStyle="1" w:styleId="ng-star-inserted">
    <w:name w:val="ng-star-inserted"/>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3">
    <w:name w:val="Mención sin resolver3"/>
    <w:basedOn w:val="Fuentedeprrafopredeter"/>
    <w:uiPriority w:val="99"/>
    <w:semiHidden/>
    <w:unhideWhenUsed/>
    <w:rsid w:val="008B74DC"/>
    <w:rPr>
      <w:color w:val="605E5C"/>
      <w:shd w:val="clear" w:color="auto" w:fill="E1DFDD"/>
    </w:rPr>
  </w:style>
  <w:style w:type="paragraph" w:styleId="Saludo">
    <w:name w:val="Salutation"/>
    <w:basedOn w:val="Normal"/>
    <w:next w:val="Normal"/>
    <w:link w:val="SaludoCar"/>
    <w:uiPriority w:val="99"/>
    <w:unhideWhenUsed/>
    <w:rsid w:val="008B74DC"/>
    <w:pPr>
      <w:spacing w:after="0" w:line="240" w:lineRule="auto"/>
    </w:pPr>
    <w:rPr>
      <w:rFonts w:ascii="Times New Roman" w:eastAsia="Times New Roman" w:hAnsi="Times New Roman" w:cs="Times New Roman"/>
      <w:sz w:val="24"/>
      <w:szCs w:val="24"/>
      <w:lang w:eastAsia="es-ES"/>
    </w:rPr>
  </w:style>
  <w:style w:type="character" w:customStyle="1" w:styleId="SaludoCar">
    <w:name w:val="Saludo Car"/>
    <w:basedOn w:val="Fuentedeprrafopredeter"/>
    <w:link w:val="Saludo"/>
    <w:uiPriority w:val="99"/>
    <w:rsid w:val="008B74DC"/>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8B74DC"/>
  </w:style>
  <w:style w:type="character" w:customStyle="1" w:styleId="Mencinsinresolver4">
    <w:name w:val="Mención sin resolver4"/>
    <w:basedOn w:val="Fuentedeprrafopredeter"/>
    <w:uiPriority w:val="99"/>
    <w:semiHidden/>
    <w:unhideWhenUsed/>
    <w:rsid w:val="008B74DC"/>
    <w:rPr>
      <w:color w:val="605E5C"/>
      <w:shd w:val="clear" w:color="auto" w:fill="E1DFDD"/>
    </w:rPr>
  </w:style>
  <w:style w:type="paragraph" w:styleId="Revisin">
    <w:name w:val="Revision"/>
    <w:hidden/>
    <w:uiPriority w:val="99"/>
    <w:semiHidden/>
    <w:rsid w:val="008B74DC"/>
    <w:pPr>
      <w:spacing w:after="0" w:line="240" w:lineRule="auto"/>
    </w:pPr>
    <w:rPr>
      <w:rFonts w:ascii="Times New Roman" w:eastAsia="Times New Roman" w:hAnsi="Times New Roman" w:cs="Times New Roman"/>
      <w:sz w:val="24"/>
      <w:szCs w:val="24"/>
      <w:lang w:eastAsia="es-ES"/>
    </w:rPr>
  </w:style>
  <w:style w:type="table" w:customStyle="1" w:styleId="Tablaconcuadrcula3">
    <w:name w:val="Tabla con cuadrícula3"/>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Ttulo">
    <w:name w:val="Title"/>
    <w:basedOn w:val="Normal"/>
    <w:next w:val="Normal"/>
    <w:link w:val="TtuloCar"/>
    <w:rsid w:val="008B74DC"/>
    <w:pPr>
      <w:keepNext/>
      <w:keepLines/>
      <w:spacing w:before="480" w:after="120" w:line="240" w:lineRule="auto"/>
    </w:pPr>
    <w:rPr>
      <w:rFonts w:ascii="Times New Roman" w:eastAsia="Times New Roman" w:hAnsi="Times New Roman" w:cs="Times New Roman"/>
      <w:b/>
      <w:sz w:val="72"/>
      <w:szCs w:val="72"/>
      <w:lang w:val="es-ES" w:eastAsia="es-MX"/>
    </w:rPr>
  </w:style>
  <w:style w:type="character" w:customStyle="1" w:styleId="TtuloCar">
    <w:name w:val="Título Car"/>
    <w:basedOn w:val="Fuentedeprrafopredeter"/>
    <w:link w:val="Ttulo"/>
    <w:rsid w:val="008B74DC"/>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8B74DC"/>
    <w:pPr>
      <w:keepNext/>
      <w:keepLines/>
      <w:spacing w:before="360" w:after="80" w:line="240" w:lineRule="auto"/>
    </w:pPr>
    <w:rPr>
      <w:rFonts w:ascii="Georgia" w:eastAsia="Georgia" w:hAnsi="Georgia" w:cs="Georgia"/>
      <w:i/>
      <w:color w:val="666666"/>
      <w:sz w:val="48"/>
      <w:szCs w:val="48"/>
      <w:lang w:val="es-ES" w:eastAsia="es-MX"/>
    </w:rPr>
  </w:style>
  <w:style w:type="character" w:customStyle="1" w:styleId="SubttuloCar">
    <w:name w:val="Subtítulo Car"/>
    <w:basedOn w:val="Fuentedeprrafopredeter"/>
    <w:link w:val="Subttulo"/>
    <w:rsid w:val="008B74DC"/>
    <w:rPr>
      <w:rFonts w:ascii="Georgia" w:eastAsia="Georgia" w:hAnsi="Georgia" w:cs="Georgia"/>
      <w:i/>
      <w:color w:val="666666"/>
      <w:sz w:val="48"/>
      <w:szCs w:val="48"/>
      <w:lang w:val="es-ES" w:eastAsia="es-MX"/>
    </w:rPr>
  </w:style>
  <w:style w:type="table" w:customStyle="1" w:styleId="8">
    <w:name w:val="8"/>
    <w:basedOn w:val="TableNormal1"/>
    <w:rsid w:val="008B74DC"/>
    <w:tblPr>
      <w:tblStyleRowBandSize w:val="1"/>
      <w:tblStyleColBandSize w:val="1"/>
      <w:tblCellMar>
        <w:left w:w="115" w:type="dxa"/>
        <w:right w:w="115" w:type="dxa"/>
      </w:tblCellMar>
    </w:tblPr>
  </w:style>
  <w:style w:type="table" w:customStyle="1" w:styleId="7">
    <w:name w:val="7"/>
    <w:basedOn w:val="TableNormal1"/>
    <w:rsid w:val="008B74DC"/>
    <w:tblPr>
      <w:tblStyleRowBandSize w:val="1"/>
      <w:tblStyleColBandSize w:val="1"/>
      <w:tblCellMar>
        <w:left w:w="115" w:type="dxa"/>
        <w:right w:w="115" w:type="dxa"/>
      </w:tblCellMar>
    </w:tblPr>
  </w:style>
  <w:style w:type="table" w:customStyle="1" w:styleId="6">
    <w:name w:val="6"/>
    <w:basedOn w:val="TableNormal1"/>
    <w:rsid w:val="008B74DC"/>
    <w:tblPr>
      <w:tblStyleRowBandSize w:val="1"/>
      <w:tblStyleColBandSize w:val="1"/>
      <w:tblCellMar>
        <w:left w:w="115" w:type="dxa"/>
        <w:right w:w="115" w:type="dxa"/>
      </w:tblCellMar>
    </w:tblPr>
  </w:style>
  <w:style w:type="table" w:customStyle="1" w:styleId="5">
    <w:name w:val="5"/>
    <w:basedOn w:val="TableNormal1"/>
    <w:rsid w:val="008B74DC"/>
    <w:tblPr>
      <w:tblStyleRowBandSize w:val="1"/>
      <w:tblStyleColBandSize w:val="1"/>
      <w:tblCellMar>
        <w:left w:w="115" w:type="dxa"/>
        <w:right w:w="115" w:type="dxa"/>
      </w:tblCellMar>
    </w:tblPr>
  </w:style>
  <w:style w:type="table" w:customStyle="1" w:styleId="4">
    <w:name w:val="4"/>
    <w:basedOn w:val="TableNormal1"/>
    <w:rsid w:val="008B74DC"/>
    <w:tblPr>
      <w:tblStyleRowBandSize w:val="1"/>
      <w:tblStyleColBandSize w:val="1"/>
      <w:tblCellMar>
        <w:left w:w="115" w:type="dxa"/>
        <w:right w:w="115" w:type="dxa"/>
      </w:tblCellMar>
    </w:tblPr>
  </w:style>
  <w:style w:type="table" w:customStyle="1" w:styleId="3">
    <w:name w:val="3"/>
    <w:basedOn w:val="TableNormal1"/>
    <w:rsid w:val="008B74DC"/>
    <w:tblPr>
      <w:tblStyleRowBandSize w:val="1"/>
      <w:tblStyleColBandSize w:val="1"/>
      <w:tblCellMar>
        <w:left w:w="115" w:type="dxa"/>
        <w:right w:w="115" w:type="dxa"/>
      </w:tblCellMar>
    </w:tblPr>
  </w:style>
  <w:style w:type="table" w:customStyle="1" w:styleId="2">
    <w:name w:val="2"/>
    <w:basedOn w:val="TableNormal1"/>
    <w:rsid w:val="008B74DC"/>
    <w:tblPr>
      <w:tblStyleRowBandSize w:val="1"/>
      <w:tblStyleColBandSize w:val="1"/>
      <w:tblCellMar>
        <w:left w:w="115" w:type="dxa"/>
        <w:right w:w="115" w:type="dxa"/>
      </w:tblCellMar>
    </w:tblPr>
  </w:style>
  <w:style w:type="table" w:customStyle="1" w:styleId="1">
    <w:name w:val="1"/>
    <w:basedOn w:val="TableNormal1"/>
    <w:rsid w:val="008B74DC"/>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8B74DC"/>
    <w:rPr>
      <w:rFonts w:ascii="Times New Roman" w:eastAsia="Times New Roman" w:hAnsi="Times New Roman" w:cs="Times New Roman"/>
      <w:sz w:val="20"/>
      <w:szCs w:val="20"/>
      <w:lang w:eastAsia="es-MX"/>
    </w:rPr>
  </w:style>
  <w:style w:type="character" w:customStyle="1" w:styleId="eop">
    <w:name w:val="eop"/>
    <w:basedOn w:val="Fuentedeprrafopredeter"/>
    <w:rsid w:val="008B74DC"/>
  </w:style>
  <w:style w:type="character" w:customStyle="1" w:styleId="m2871584667633129156gmail-apple-converted-space">
    <w:name w:val="m_2871584667633129156gmail-apple-converted-space"/>
    <w:basedOn w:val="Fuentedeprrafopredeter"/>
    <w:rsid w:val="008B74DC"/>
  </w:style>
  <w:style w:type="character" w:customStyle="1" w:styleId="m2871584667633129156gmail-msofootnotereference">
    <w:name w:val="m_2871584667633129156gmail-msofootnotereference"/>
    <w:basedOn w:val="Fuentedeprrafopredeter"/>
    <w:rsid w:val="008B74DC"/>
  </w:style>
  <w:style w:type="paragraph" w:customStyle="1" w:styleId="m2871584667633129156gmail-msofootnotetext">
    <w:name w:val="m_287158466763312915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
    <w:name w:val="u"/>
    <w:basedOn w:val="Fuentedeprrafopredeter"/>
    <w:rsid w:val="008B74DC"/>
  </w:style>
  <w:style w:type="paragraph" w:customStyle="1" w:styleId="rtejustify">
    <w:name w:val="rtejustify"/>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1">
    <w:name w:val="j1"/>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7180717751901043621gmail-msofootnotereference">
    <w:name w:val="m_-7180717751901043621gmail-msofootnotereference"/>
    <w:basedOn w:val="Fuentedeprrafopredeter"/>
    <w:rsid w:val="008B74DC"/>
  </w:style>
  <w:style w:type="character" w:customStyle="1" w:styleId="m-3579365149168697376gmail-msofootnotereference">
    <w:name w:val="m_-3579365149168697376gmail-msofootnotereference"/>
    <w:basedOn w:val="Fuentedeprrafopredeter"/>
    <w:rsid w:val="008B74DC"/>
  </w:style>
  <w:style w:type="paragraph" w:customStyle="1" w:styleId="m-3579365149168697376gmail-msofootnotetext">
    <w:name w:val="m_-357936514916869737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ms">
    <w:name w:val="ams"/>
    <w:basedOn w:val="Fuentedeprrafopredeter"/>
    <w:rsid w:val="008B74DC"/>
  </w:style>
  <w:style w:type="table" w:customStyle="1" w:styleId="Tablaconcuadrcula4">
    <w:name w:val="Tabla con cuadrícula4"/>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1"/>
    <w:rsid w:val="008B74DC"/>
    <w:tblPr>
      <w:tblStyleRowBandSize w:val="1"/>
      <w:tblStyleColBandSize w:val="1"/>
      <w:tblCellMar>
        <w:left w:w="115" w:type="dxa"/>
        <w:right w:w="115" w:type="dxa"/>
      </w:tblCellMar>
    </w:tblPr>
  </w:style>
  <w:style w:type="table" w:customStyle="1" w:styleId="71">
    <w:name w:val="71"/>
    <w:basedOn w:val="TableNormal1"/>
    <w:rsid w:val="008B74DC"/>
    <w:tblPr>
      <w:tblStyleRowBandSize w:val="1"/>
      <w:tblStyleColBandSize w:val="1"/>
      <w:tblCellMar>
        <w:left w:w="115" w:type="dxa"/>
        <w:right w:w="115" w:type="dxa"/>
      </w:tblCellMar>
    </w:tblPr>
  </w:style>
  <w:style w:type="table" w:customStyle="1" w:styleId="61">
    <w:name w:val="61"/>
    <w:basedOn w:val="TableNormal1"/>
    <w:rsid w:val="008B74DC"/>
    <w:tblPr>
      <w:tblStyleRowBandSize w:val="1"/>
      <w:tblStyleColBandSize w:val="1"/>
      <w:tblCellMar>
        <w:left w:w="115" w:type="dxa"/>
        <w:right w:w="115" w:type="dxa"/>
      </w:tblCellMar>
    </w:tblPr>
  </w:style>
  <w:style w:type="table" w:customStyle="1" w:styleId="51">
    <w:name w:val="51"/>
    <w:basedOn w:val="TableNormal1"/>
    <w:rsid w:val="008B74DC"/>
    <w:tblPr>
      <w:tblStyleRowBandSize w:val="1"/>
      <w:tblStyleColBandSize w:val="1"/>
      <w:tblCellMar>
        <w:left w:w="115" w:type="dxa"/>
        <w:right w:w="115" w:type="dxa"/>
      </w:tblCellMar>
    </w:tblPr>
  </w:style>
  <w:style w:type="table" w:customStyle="1" w:styleId="41">
    <w:name w:val="41"/>
    <w:basedOn w:val="TableNormal1"/>
    <w:rsid w:val="008B74DC"/>
    <w:tblPr>
      <w:tblStyleRowBandSize w:val="1"/>
      <w:tblStyleColBandSize w:val="1"/>
      <w:tblCellMar>
        <w:left w:w="115" w:type="dxa"/>
        <w:right w:w="115" w:type="dxa"/>
      </w:tblCellMar>
    </w:tblPr>
  </w:style>
  <w:style w:type="table" w:customStyle="1" w:styleId="31">
    <w:name w:val="31"/>
    <w:basedOn w:val="TableNormal1"/>
    <w:rsid w:val="008B74DC"/>
    <w:tblPr>
      <w:tblStyleRowBandSize w:val="1"/>
      <w:tblStyleColBandSize w:val="1"/>
      <w:tblCellMar>
        <w:left w:w="115" w:type="dxa"/>
        <w:right w:w="115" w:type="dxa"/>
      </w:tblCellMar>
    </w:tblPr>
  </w:style>
  <w:style w:type="table" w:customStyle="1" w:styleId="21">
    <w:name w:val="21"/>
    <w:basedOn w:val="TableNormal1"/>
    <w:rsid w:val="008B74DC"/>
    <w:tblPr>
      <w:tblStyleRowBandSize w:val="1"/>
      <w:tblStyleColBandSize w:val="1"/>
      <w:tblCellMar>
        <w:left w:w="115" w:type="dxa"/>
        <w:right w:w="115" w:type="dxa"/>
      </w:tblCellMar>
    </w:tblPr>
  </w:style>
  <w:style w:type="table" w:customStyle="1" w:styleId="11">
    <w:name w:val="11"/>
    <w:basedOn w:val="TableNormal1"/>
    <w:rsid w:val="008B74DC"/>
    <w:tblPr>
      <w:tblStyleRowBandSize w:val="1"/>
      <w:tblStyleColBandSize w:val="1"/>
      <w:tblCellMar>
        <w:left w:w="115" w:type="dxa"/>
        <w:right w:w="115" w:type="dxa"/>
      </w:tblCellMar>
    </w:tblPr>
  </w:style>
  <w:style w:type="character" w:customStyle="1" w:styleId="UnresolvedMention2">
    <w:name w:val="Unresolved Mention2"/>
    <w:basedOn w:val="Fuentedeprrafopredeter"/>
    <w:uiPriority w:val="99"/>
    <w:semiHidden/>
    <w:unhideWhenUsed/>
    <w:rsid w:val="000C2A35"/>
    <w:rPr>
      <w:color w:val="605E5C"/>
      <w:shd w:val="clear" w:color="auto" w:fill="E1DFDD"/>
    </w:rPr>
  </w:style>
  <w:style w:type="paragraph" w:customStyle="1" w:styleId="CitasINFOEM">
    <w:name w:val="Citas INFOEM"/>
    <w:basedOn w:val="Normal"/>
    <w:qFormat/>
    <w:rsid w:val="0013496D"/>
    <w:pPr>
      <w:spacing w:before="240" w:line="360" w:lineRule="auto"/>
      <w:ind w:left="851" w:right="851"/>
      <w:jc w:val="both"/>
    </w:pPr>
    <w:rPr>
      <w:rFonts w:ascii="Palatino Linotype" w:eastAsia="Times New Roman" w:hAnsi="Palatino Linotype" w:cs="Times New Roman"/>
      <w:i/>
      <w:szCs w:val="24"/>
    </w:rPr>
  </w:style>
  <w:style w:type="character" w:customStyle="1" w:styleId="UnresolvedMention20">
    <w:name w:val="Unresolved Mention2"/>
    <w:basedOn w:val="Fuentedeprrafopredeter"/>
    <w:uiPriority w:val="99"/>
    <w:semiHidden/>
    <w:unhideWhenUsed/>
    <w:rsid w:val="00415B83"/>
    <w:rPr>
      <w:color w:val="605E5C"/>
      <w:shd w:val="clear" w:color="auto" w:fill="E1DFDD"/>
    </w:rPr>
  </w:style>
  <w:style w:type="character" w:customStyle="1" w:styleId="Mencinsinresolver5">
    <w:name w:val="Mención sin resolver5"/>
    <w:basedOn w:val="Fuentedeprrafopredeter"/>
    <w:uiPriority w:val="99"/>
    <w:semiHidden/>
    <w:unhideWhenUsed/>
    <w:rsid w:val="00436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58012">
      <w:bodyDiv w:val="1"/>
      <w:marLeft w:val="0"/>
      <w:marRight w:val="0"/>
      <w:marTop w:val="0"/>
      <w:marBottom w:val="0"/>
      <w:divBdr>
        <w:top w:val="none" w:sz="0" w:space="0" w:color="auto"/>
        <w:left w:val="none" w:sz="0" w:space="0" w:color="auto"/>
        <w:bottom w:val="none" w:sz="0" w:space="0" w:color="auto"/>
        <w:right w:val="none" w:sz="0" w:space="0" w:color="auto"/>
      </w:divBdr>
    </w:div>
    <w:div w:id="123354785">
      <w:bodyDiv w:val="1"/>
      <w:marLeft w:val="0"/>
      <w:marRight w:val="0"/>
      <w:marTop w:val="0"/>
      <w:marBottom w:val="0"/>
      <w:divBdr>
        <w:top w:val="none" w:sz="0" w:space="0" w:color="auto"/>
        <w:left w:val="none" w:sz="0" w:space="0" w:color="auto"/>
        <w:bottom w:val="none" w:sz="0" w:space="0" w:color="auto"/>
        <w:right w:val="none" w:sz="0" w:space="0" w:color="auto"/>
      </w:divBdr>
    </w:div>
    <w:div w:id="142550083">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64592342">
      <w:bodyDiv w:val="1"/>
      <w:marLeft w:val="0"/>
      <w:marRight w:val="0"/>
      <w:marTop w:val="0"/>
      <w:marBottom w:val="0"/>
      <w:divBdr>
        <w:top w:val="none" w:sz="0" w:space="0" w:color="auto"/>
        <w:left w:val="none" w:sz="0" w:space="0" w:color="auto"/>
        <w:bottom w:val="none" w:sz="0" w:space="0" w:color="auto"/>
        <w:right w:val="none" w:sz="0" w:space="0" w:color="auto"/>
      </w:divBdr>
    </w:div>
    <w:div w:id="169954013">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19157203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4203473">
      <w:bodyDiv w:val="1"/>
      <w:marLeft w:val="0"/>
      <w:marRight w:val="0"/>
      <w:marTop w:val="0"/>
      <w:marBottom w:val="0"/>
      <w:divBdr>
        <w:top w:val="none" w:sz="0" w:space="0" w:color="auto"/>
        <w:left w:val="none" w:sz="0" w:space="0" w:color="auto"/>
        <w:bottom w:val="none" w:sz="0" w:space="0" w:color="auto"/>
        <w:right w:val="none" w:sz="0" w:space="0" w:color="auto"/>
      </w:divBdr>
    </w:div>
    <w:div w:id="243533988">
      <w:bodyDiv w:val="1"/>
      <w:marLeft w:val="0"/>
      <w:marRight w:val="0"/>
      <w:marTop w:val="0"/>
      <w:marBottom w:val="0"/>
      <w:divBdr>
        <w:top w:val="none" w:sz="0" w:space="0" w:color="auto"/>
        <w:left w:val="none" w:sz="0" w:space="0" w:color="auto"/>
        <w:bottom w:val="none" w:sz="0" w:space="0" w:color="auto"/>
        <w:right w:val="none" w:sz="0" w:space="0" w:color="auto"/>
      </w:divBdr>
    </w:div>
    <w:div w:id="303313302">
      <w:bodyDiv w:val="1"/>
      <w:marLeft w:val="0"/>
      <w:marRight w:val="0"/>
      <w:marTop w:val="0"/>
      <w:marBottom w:val="0"/>
      <w:divBdr>
        <w:top w:val="none" w:sz="0" w:space="0" w:color="auto"/>
        <w:left w:val="none" w:sz="0" w:space="0" w:color="auto"/>
        <w:bottom w:val="none" w:sz="0" w:space="0" w:color="auto"/>
        <w:right w:val="none" w:sz="0" w:space="0" w:color="auto"/>
      </w:divBdr>
    </w:div>
    <w:div w:id="333649457">
      <w:bodyDiv w:val="1"/>
      <w:marLeft w:val="0"/>
      <w:marRight w:val="0"/>
      <w:marTop w:val="0"/>
      <w:marBottom w:val="0"/>
      <w:divBdr>
        <w:top w:val="none" w:sz="0" w:space="0" w:color="auto"/>
        <w:left w:val="none" w:sz="0" w:space="0" w:color="auto"/>
        <w:bottom w:val="none" w:sz="0" w:space="0" w:color="auto"/>
        <w:right w:val="none" w:sz="0" w:space="0" w:color="auto"/>
      </w:divBdr>
    </w:div>
    <w:div w:id="366562061">
      <w:bodyDiv w:val="1"/>
      <w:marLeft w:val="0"/>
      <w:marRight w:val="0"/>
      <w:marTop w:val="0"/>
      <w:marBottom w:val="0"/>
      <w:divBdr>
        <w:top w:val="none" w:sz="0" w:space="0" w:color="auto"/>
        <w:left w:val="none" w:sz="0" w:space="0" w:color="auto"/>
        <w:bottom w:val="none" w:sz="0" w:space="0" w:color="auto"/>
        <w:right w:val="none" w:sz="0" w:space="0" w:color="auto"/>
      </w:divBdr>
    </w:div>
    <w:div w:id="37423501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390885621">
      <w:bodyDiv w:val="1"/>
      <w:marLeft w:val="0"/>
      <w:marRight w:val="0"/>
      <w:marTop w:val="0"/>
      <w:marBottom w:val="0"/>
      <w:divBdr>
        <w:top w:val="none" w:sz="0" w:space="0" w:color="auto"/>
        <w:left w:val="none" w:sz="0" w:space="0" w:color="auto"/>
        <w:bottom w:val="none" w:sz="0" w:space="0" w:color="auto"/>
        <w:right w:val="none" w:sz="0" w:space="0" w:color="auto"/>
      </w:divBdr>
    </w:div>
    <w:div w:id="434255915">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1602000">
      <w:bodyDiv w:val="1"/>
      <w:marLeft w:val="0"/>
      <w:marRight w:val="0"/>
      <w:marTop w:val="0"/>
      <w:marBottom w:val="0"/>
      <w:divBdr>
        <w:top w:val="none" w:sz="0" w:space="0" w:color="auto"/>
        <w:left w:val="none" w:sz="0" w:space="0" w:color="auto"/>
        <w:bottom w:val="none" w:sz="0" w:space="0" w:color="auto"/>
        <w:right w:val="none" w:sz="0" w:space="0" w:color="auto"/>
      </w:divBdr>
    </w:div>
    <w:div w:id="512694367">
      <w:bodyDiv w:val="1"/>
      <w:marLeft w:val="0"/>
      <w:marRight w:val="0"/>
      <w:marTop w:val="0"/>
      <w:marBottom w:val="0"/>
      <w:divBdr>
        <w:top w:val="none" w:sz="0" w:space="0" w:color="auto"/>
        <w:left w:val="none" w:sz="0" w:space="0" w:color="auto"/>
        <w:bottom w:val="none" w:sz="0" w:space="0" w:color="auto"/>
        <w:right w:val="none" w:sz="0" w:space="0" w:color="auto"/>
      </w:divBdr>
    </w:div>
    <w:div w:id="556286872">
      <w:bodyDiv w:val="1"/>
      <w:marLeft w:val="0"/>
      <w:marRight w:val="0"/>
      <w:marTop w:val="0"/>
      <w:marBottom w:val="0"/>
      <w:divBdr>
        <w:top w:val="none" w:sz="0" w:space="0" w:color="auto"/>
        <w:left w:val="none" w:sz="0" w:space="0" w:color="auto"/>
        <w:bottom w:val="none" w:sz="0" w:space="0" w:color="auto"/>
        <w:right w:val="none" w:sz="0" w:space="0" w:color="auto"/>
      </w:divBdr>
    </w:div>
    <w:div w:id="608662218">
      <w:bodyDiv w:val="1"/>
      <w:marLeft w:val="0"/>
      <w:marRight w:val="0"/>
      <w:marTop w:val="0"/>
      <w:marBottom w:val="0"/>
      <w:divBdr>
        <w:top w:val="none" w:sz="0" w:space="0" w:color="auto"/>
        <w:left w:val="none" w:sz="0" w:space="0" w:color="auto"/>
        <w:bottom w:val="none" w:sz="0" w:space="0" w:color="auto"/>
        <w:right w:val="none" w:sz="0" w:space="0" w:color="auto"/>
      </w:divBdr>
    </w:div>
    <w:div w:id="615720535">
      <w:bodyDiv w:val="1"/>
      <w:marLeft w:val="0"/>
      <w:marRight w:val="0"/>
      <w:marTop w:val="0"/>
      <w:marBottom w:val="0"/>
      <w:divBdr>
        <w:top w:val="none" w:sz="0" w:space="0" w:color="auto"/>
        <w:left w:val="none" w:sz="0" w:space="0" w:color="auto"/>
        <w:bottom w:val="none" w:sz="0" w:space="0" w:color="auto"/>
        <w:right w:val="none" w:sz="0" w:space="0" w:color="auto"/>
      </w:divBdr>
    </w:div>
    <w:div w:id="650401057">
      <w:bodyDiv w:val="1"/>
      <w:marLeft w:val="0"/>
      <w:marRight w:val="0"/>
      <w:marTop w:val="0"/>
      <w:marBottom w:val="0"/>
      <w:divBdr>
        <w:top w:val="none" w:sz="0" w:space="0" w:color="auto"/>
        <w:left w:val="none" w:sz="0" w:space="0" w:color="auto"/>
        <w:bottom w:val="none" w:sz="0" w:space="0" w:color="auto"/>
        <w:right w:val="none" w:sz="0" w:space="0" w:color="auto"/>
      </w:divBdr>
    </w:div>
    <w:div w:id="662469509">
      <w:bodyDiv w:val="1"/>
      <w:marLeft w:val="0"/>
      <w:marRight w:val="0"/>
      <w:marTop w:val="0"/>
      <w:marBottom w:val="0"/>
      <w:divBdr>
        <w:top w:val="none" w:sz="0" w:space="0" w:color="auto"/>
        <w:left w:val="none" w:sz="0" w:space="0" w:color="auto"/>
        <w:bottom w:val="none" w:sz="0" w:space="0" w:color="auto"/>
        <w:right w:val="none" w:sz="0" w:space="0" w:color="auto"/>
      </w:divBdr>
    </w:div>
    <w:div w:id="665015729">
      <w:bodyDiv w:val="1"/>
      <w:marLeft w:val="0"/>
      <w:marRight w:val="0"/>
      <w:marTop w:val="0"/>
      <w:marBottom w:val="0"/>
      <w:divBdr>
        <w:top w:val="none" w:sz="0" w:space="0" w:color="auto"/>
        <w:left w:val="none" w:sz="0" w:space="0" w:color="auto"/>
        <w:bottom w:val="none" w:sz="0" w:space="0" w:color="auto"/>
        <w:right w:val="none" w:sz="0" w:space="0" w:color="auto"/>
      </w:divBdr>
    </w:div>
    <w:div w:id="670986242">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28528513">
      <w:bodyDiv w:val="1"/>
      <w:marLeft w:val="0"/>
      <w:marRight w:val="0"/>
      <w:marTop w:val="0"/>
      <w:marBottom w:val="0"/>
      <w:divBdr>
        <w:top w:val="none" w:sz="0" w:space="0" w:color="auto"/>
        <w:left w:val="none" w:sz="0" w:space="0" w:color="auto"/>
        <w:bottom w:val="none" w:sz="0" w:space="0" w:color="auto"/>
        <w:right w:val="none" w:sz="0" w:space="0" w:color="auto"/>
      </w:divBdr>
    </w:div>
    <w:div w:id="73787112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0628602">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33172521">
      <w:bodyDiv w:val="1"/>
      <w:marLeft w:val="0"/>
      <w:marRight w:val="0"/>
      <w:marTop w:val="0"/>
      <w:marBottom w:val="0"/>
      <w:divBdr>
        <w:top w:val="none" w:sz="0" w:space="0" w:color="auto"/>
        <w:left w:val="none" w:sz="0" w:space="0" w:color="auto"/>
        <w:bottom w:val="none" w:sz="0" w:space="0" w:color="auto"/>
        <w:right w:val="none" w:sz="0" w:space="0" w:color="auto"/>
      </w:divBdr>
    </w:div>
    <w:div w:id="957177452">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985819841">
      <w:bodyDiv w:val="1"/>
      <w:marLeft w:val="0"/>
      <w:marRight w:val="0"/>
      <w:marTop w:val="0"/>
      <w:marBottom w:val="0"/>
      <w:divBdr>
        <w:top w:val="none" w:sz="0" w:space="0" w:color="auto"/>
        <w:left w:val="none" w:sz="0" w:space="0" w:color="auto"/>
        <w:bottom w:val="none" w:sz="0" w:space="0" w:color="auto"/>
        <w:right w:val="none" w:sz="0" w:space="0" w:color="auto"/>
      </w:divBdr>
    </w:div>
    <w:div w:id="1030569572">
      <w:bodyDiv w:val="1"/>
      <w:marLeft w:val="0"/>
      <w:marRight w:val="0"/>
      <w:marTop w:val="0"/>
      <w:marBottom w:val="0"/>
      <w:divBdr>
        <w:top w:val="none" w:sz="0" w:space="0" w:color="auto"/>
        <w:left w:val="none" w:sz="0" w:space="0" w:color="auto"/>
        <w:bottom w:val="none" w:sz="0" w:space="0" w:color="auto"/>
        <w:right w:val="none" w:sz="0" w:space="0" w:color="auto"/>
      </w:divBdr>
    </w:div>
    <w:div w:id="1080522536">
      <w:bodyDiv w:val="1"/>
      <w:marLeft w:val="0"/>
      <w:marRight w:val="0"/>
      <w:marTop w:val="0"/>
      <w:marBottom w:val="0"/>
      <w:divBdr>
        <w:top w:val="none" w:sz="0" w:space="0" w:color="auto"/>
        <w:left w:val="none" w:sz="0" w:space="0" w:color="auto"/>
        <w:bottom w:val="none" w:sz="0" w:space="0" w:color="auto"/>
        <w:right w:val="none" w:sz="0" w:space="0" w:color="auto"/>
      </w:divBdr>
    </w:div>
    <w:div w:id="1090394881">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23689508">
      <w:bodyDiv w:val="1"/>
      <w:marLeft w:val="0"/>
      <w:marRight w:val="0"/>
      <w:marTop w:val="0"/>
      <w:marBottom w:val="0"/>
      <w:divBdr>
        <w:top w:val="none" w:sz="0" w:space="0" w:color="auto"/>
        <w:left w:val="none" w:sz="0" w:space="0" w:color="auto"/>
        <w:bottom w:val="none" w:sz="0" w:space="0" w:color="auto"/>
        <w:right w:val="none" w:sz="0" w:space="0" w:color="auto"/>
      </w:divBdr>
    </w:div>
    <w:div w:id="1162310037">
      <w:bodyDiv w:val="1"/>
      <w:marLeft w:val="0"/>
      <w:marRight w:val="0"/>
      <w:marTop w:val="0"/>
      <w:marBottom w:val="0"/>
      <w:divBdr>
        <w:top w:val="none" w:sz="0" w:space="0" w:color="auto"/>
        <w:left w:val="none" w:sz="0" w:space="0" w:color="auto"/>
        <w:bottom w:val="none" w:sz="0" w:space="0" w:color="auto"/>
        <w:right w:val="none" w:sz="0" w:space="0" w:color="auto"/>
      </w:divBdr>
    </w:div>
    <w:div w:id="1212809784">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27106005">
      <w:bodyDiv w:val="1"/>
      <w:marLeft w:val="0"/>
      <w:marRight w:val="0"/>
      <w:marTop w:val="0"/>
      <w:marBottom w:val="0"/>
      <w:divBdr>
        <w:top w:val="none" w:sz="0" w:space="0" w:color="auto"/>
        <w:left w:val="none" w:sz="0" w:space="0" w:color="auto"/>
        <w:bottom w:val="none" w:sz="0" w:space="0" w:color="auto"/>
        <w:right w:val="none" w:sz="0" w:space="0" w:color="auto"/>
      </w:divBdr>
    </w:div>
    <w:div w:id="1243294260">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47109434">
      <w:bodyDiv w:val="1"/>
      <w:marLeft w:val="0"/>
      <w:marRight w:val="0"/>
      <w:marTop w:val="0"/>
      <w:marBottom w:val="0"/>
      <w:divBdr>
        <w:top w:val="none" w:sz="0" w:space="0" w:color="auto"/>
        <w:left w:val="none" w:sz="0" w:space="0" w:color="auto"/>
        <w:bottom w:val="none" w:sz="0" w:space="0" w:color="auto"/>
        <w:right w:val="none" w:sz="0" w:space="0" w:color="auto"/>
      </w:divBdr>
    </w:div>
    <w:div w:id="1251347996">
      <w:bodyDiv w:val="1"/>
      <w:marLeft w:val="0"/>
      <w:marRight w:val="0"/>
      <w:marTop w:val="0"/>
      <w:marBottom w:val="0"/>
      <w:divBdr>
        <w:top w:val="none" w:sz="0" w:space="0" w:color="auto"/>
        <w:left w:val="none" w:sz="0" w:space="0" w:color="auto"/>
        <w:bottom w:val="none" w:sz="0" w:space="0" w:color="auto"/>
        <w:right w:val="none" w:sz="0" w:space="0" w:color="auto"/>
      </w:divBdr>
    </w:div>
    <w:div w:id="1290934773">
      <w:bodyDiv w:val="1"/>
      <w:marLeft w:val="0"/>
      <w:marRight w:val="0"/>
      <w:marTop w:val="0"/>
      <w:marBottom w:val="0"/>
      <w:divBdr>
        <w:top w:val="none" w:sz="0" w:space="0" w:color="auto"/>
        <w:left w:val="none" w:sz="0" w:space="0" w:color="auto"/>
        <w:bottom w:val="none" w:sz="0" w:space="0" w:color="auto"/>
        <w:right w:val="none" w:sz="0" w:space="0" w:color="auto"/>
      </w:divBdr>
    </w:div>
    <w:div w:id="1291013230">
      <w:bodyDiv w:val="1"/>
      <w:marLeft w:val="0"/>
      <w:marRight w:val="0"/>
      <w:marTop w:val="0"/>
      <w:marBottom w:val="0"/>
      <w:divBdr>
        <w:top w:val="none" w:sz="0" w:space="0" w:color="auto"/>
        <w:left w:val="none" w:sz="0" w:space="0" w:color="auto"/>
        <w:bottom w:val="none" w:sz="0" w:space="0" w:color="auto"/>
        <w:right w:val="none" w:sz="0" w:space="0" w:color="auto"/>
      </w:divBdr>
    </w:div>
    <w:div w:id="133353388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3797239">
      <w:bodyDiv w:val="1"/>
      <w:marLeft w:val="0"/>
      <w:marRight w:val="0"/>
      <w:marTop w:val="0"/>
      <w:marBottom w:val="0"/>
      <w:divBdr>
        <w:top w:val="none" w:sz="0" w:space="0" w:color="auto"/>
        <w:left w:val="none" w:sz="0" w:space="0" w:color="auto"/>
        <w:bottom w:val="none" w:sz="0" w:space="0" w:color="auto"/>
        <w:right w:val="none" w:sz="0" w:space="0" w:color="auto"/>
      </w:divBdr>
    </w:div>
    <w:div w:id="1413891600">
      <w:bodyDiv w:val="1"/>
      <w:marLeft w:val="0"/>
      <w:marRight w:val="0"/>
      <w:marTop w:val="0"/>
      <w:marBottom w:val="0"/>
      <w:divBdr>
        <w:top w:val="none" w:sz="0" w:space="0" w:color="auto"/>
        <w:left w:val="none" w:sz="0" w:space="0" w:color="auto"/>
        <w:bottom w:val="none" w:sz="0" w:space="0" w:color="auto"/>
        <w:right w:val="none" w:sz="0" w:space="0" w:color="auto"/>
      </w:divBdr>
    </w:div>
    <w:div w:id="1422991136">
      <w:bodyDiv w:val="1"/>
      <w:marLeft w:val="0"/>
      <w:marRight w:val="0"/>
      <w:marTop w:val="0"/>
      <w:marBottom w:val="0"/>
      <w:divBdr>
        <w:top w:val="none" w:sz="0" w:space="0" w:color="auto"/>
        <w:left w:val="none" w:sz="0" w:space="0" w:color="auto"/>
        <w:bottom w:val="none" w:sz="0" w:space="0" w:color="auto"/>
        <w:right w:val="none" w:sz="0" w:space="0" w:color="auto"/>
      </w:divBdr>
    </w:div>
    <w:div w:id="1423839750">
      <w:bodyDiv w:val="1"/>
      <w:marLeft w:val="0"/>
      <w:marRight w:val="0"/>
      <w:marTop w:val="0"/>
      <w:marBottom w:val="0"/>
      <w:divBdr>
        <w:top w:val="none" w:sz="0" w:space="0" w:color="auto"/>
        <w:left w:val="none" w:sz="0" w:space="0" w:color="auto"/>
        <w:bottom w:val="none" w:sz="0" w:space="0" w:color="auto"/>
        <w:right w:val="none" w:sz="0" w:space="0" w:color="auto"/>
      </w:divBdr>
    </w:div>
    <w:div w:id="1437213376">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7085997">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9944847">
      <w:bodyDiv w:val="1"/>
      <w:marLeft w:val="0"/>
      <w:marRight w:val="0"/>
      <w:marTop w:val="0"/>
      <w:marBottom w:val="0"/>
      <w:divBdr>
        <w:top w:val="none" w:sz="0" w:space="0" w:color="auto"/>
        <w:left w:val="none" w:sz="0" w:space="0" w:color="auto"/>
        <w:bottom w:val="none" w:sz="0" w:space="0" w:color="auto"/>
        <w:right w:val="none" w:sz="0" w:space="0" w:color="auto"/>
      </w:divBdr>
    </w:div>
    <w:div w:id="1604340908">
      <w:bodyDiv w:val="1"/>
      <w:marLeft w:val="0"/>
      <w:marRight w:val="0"/>
      <w:marTop w:val="0"/>
      <w:marBottom w:val="0"/>
      <w:divBdr>
        <w:top w:val="none" w:sz="0" w:space="0" w:color="auto"/>
        <w:left w:val="none" w:sz="0" w:space="0" w:color="auto"/>
        <w:bottom w:val="none" w:sz="0" w:space="0" w:color="auto"/>
        <w:right w:val="none" w:sz="0" w:space="0" w:color="auto"/>
      </w:divBdr>
    </w:div>
    <w:div w:id="1611427026">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15931042">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72243764">
      <w:bodyDiv w:val="1"/>
      <w:marLeft w:val="0"/>
      <w:marRight w:val="0"/>
      <w:marTop w:val="0"/>
      <w:marBottom w:val="0"/>
      <w:divBdr>
        <w:top w:val="none" w:sz="0" w:space="0" w:color="auto"/>
        <w:left w:val="none" w:sz="0" w:space="0" w:color="auto"/>
        <w:bottom w:val="none" w:sz="0" w:space="0" w:color="auto"/>
        <w:right w:val="none" w:sz="0" w:space="0" w:color="auto"/>
      </w:divBdr>
    </w:div>
    <w:div w:id="1843080803">
      <w:bodyDiv w:val="1"/>
      <w:marLeft w:val="0"/>
      <w:marRight w:val="0"/>
      <w:marTop w:val="0"/>
      <w:marBottom w:val="0"/>
      <w:divBdr>
        <w:top w:val="none" w:sz="0" w:space="0" w:color="auto"/>
        <w:left w:val="none" w:sz="0" w:space="0" w:color="auto"/>
        <w:bottom w:val="none" w:sz="0" w:space="0" w:color="auto"/>
        <w:right w:val="none" w:sz="0" w:space="0" w:color="auto"/>
      </w:divBdr>
    </w:div>
    <w:div w:id="1882786856">
      <w:bodyDiv w:val="1"/>
      <w:marLeft w:val="0"/>
      <w:marRight w:val="0"/>
      <w:marTop w:val="0"/>
      <w:marBottom w:val="0"/>
      <w:divBdr>
        <w:top w:val="none" w:sz="0" w:space="0" w:color="auto"/>
        <w:left w:val="none" w:sz="0" w:space="0" w:color="auto"/>
        <w:bottom w:val="none" w:sz="0" w:space="0" w:color="auto"/>
        <w:right w:val="none" w:sz="0" w:space="0" w:color="auto"/>
      </w:divBdr>
    </w:div>
    <w:div w:id="188999706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38901352">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75407662">
      <w:bodyDiv w:val="1"/>
      <w:marLeft w:val="0"/>
      <w:marRight w:val="0"/>
      <w:marTop w:val="0"/>
      <w:marBottom w:val="0"/>
      <w:divBdr>
        <w:top w:val="none" w:sz="0" w:space="0" w:color="auto"/>
        <w:left w:val="none" w:sz="0" w:space="0" w:color="auto"/>
        <w:bottom w:val="none" w:sz="0" w:space="0" w:color="auto"/>
        <w:right w:val="none" w:sz="0" w:space="0" w:color="auto"/>
      </w:divBdr>
    </w:div>
    <w:div w:id="2016809471">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s.ifai.org.mx/descargar.php?r=./pdf/resoluciones/2017/&amp;a=RRA%2022.pdf" TargetMode="External"/><Relationship Id="rId13" Type="http://schemas.openxmlformats.org/officeDocument/2006/relationships/hyperlink" Target="mailto:m.castillo@cizcalli.gob.m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astillo@cizcalli.gob.mx" TargetMode="External"/><Relationship Id="rId5" Type="http://schemas.openxmlformats.org/officeDocument/2006/relationships/webSettings" Target="webSettings.xml"/><Relationship Id="rId15" Type="http://schemas.openxmlformats.org/officeDocument/2006/relationships/hyperlink" Target="mailto:m.castillo@cizcalli.gob.mx" TargetMode="External"/><Relationship Id="rId10" Type="http://schemas.openxmlformats.org/officeDocument/2006/relationships/hyperlink" Target="http://consultas.ifai.org.mx/descargar.php?r=./pdf/resoluciones/2017/&amp;a=RRA%203482.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consultas.ifai.org.mx/descargar.php?r=./pdf/resoluciones/2017/&amp;a=RRA%202536.pdf"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393E7-F362-4C88-A062-A8DCDDF9E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32</Pages>
  <Words>6134</Words>
  <Characters>33737</Characters>
  <Application>Microsoft Office Word</Application>
  <DocSecurity>0</DocSecurity>
  <Lines>281</Lines>
  <Paragraphs>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institutometepe26@outlook.com</cp:lastModifiedBy>
  <cp:revision>11</cp:revision>
  <cp:lastPrinted>2024-01-25T17:22:00Z</cp:lastPrinted>
  <dcterms:created xsi:type="dcterms:W3CDTF">2024-01-14T19:43:00Z</dcterms:created>
  <dcterms:modified xsi:type="dcterms:W3CDTF">2024-02-02T16:05:00Z</dcterms:modified>
</cp:coreProperties>
</file>