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A0AA" w14:textId="635DD544" w:rsidR="006C534F" w:rsidRPr="00200C92" w:rsidRDefault="00797CD8" w:rsidP="00797CD8">
      <w:pPr>
        <w:spacing w:line="360" w:lineRule="auto"/>
        <w:jc w:val="both"/>
        <w:rPr>
          <w:rFonts w:ascii="Palatino Linotype" w:eastAsiaTheme="minorEastAsia" w:hAnsi="Palatino Linotype"/>
          <w:lang w:val="es-ES_tradnl" w:eastAsia="es-ES"/>
        </w:rPr>
      </w:pPr>
      <w:r w:rsidRPr="00200C9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368F1" w:rsidRPr="00200C92">
        <w:rPr>
          <w:rFonts w:ascii="Palatino Linotype" w:eastAsiaTheme="minorEastAsia" w:hAnsi="Palatino Linotype"/>
          <w:lang w:val="es-ES_tradnl" w:eastAsia="es-ES"/>
        </w:rPr>
        <w:t>diecisiete (17)</w:t>
      </w:r>
      <w:r w:rsidR="006C534F" w:rsidRPr="00200C92">
        <w:rPr>
          <w:rFonts w:ascii="Palatino Linotype" w:eastAsiaTheme="minorEastAsia" w:hAnsi="Palatino Linotype"/>
          <w:lang w:val="es-ES_tradnl" w:eastAsia="es-ES"/>
        </w:rPr>
        <w:t xml:space="preserve"> de enero de dos mil veinticuatro.</w:t>
      </w:r>
    </w:p>
    <w:p w14:paraId="0E3AF435" w14:textId="77777777" w:rsidR="006C534F" w:rsidRPr="00200C92" w:rsidRDefault="006C534F" w:rsidP="00797CD8">
      <w:pPr>
        <w:spacing w:line="360" w:lineRule="auto"/>
        <w:jc w:val="both"/>
        <w:rPr>
          <w:rFonts w:ascii="Palatino Linotype" w:eastAsiaTheme="minorEastAsia" w:hAnsi="Palatino Linotype"/>
          <w:lang w:val="es-ES_tradnl" w:eastAsia="es-ES"/>
        </w:rPr>
      </w:pPr>
    </w:p>
    <w:p w14:paraId="4BACC4B0" w14:textId="7CF8E92D" w:rsidR="00797CD8" w:rsidRPr="00200C92" w:rsidRDefault="00797CD8" w:rsidP="00797CD8">
      <w:pPr>
        <w:spacing w:line="360" w:lineRule="auto"/>
        <w:jc w:val="both"/>
        <w:rPr>
          <w:rFonts w:ascii="Palatino Linotype" w:hAnsi="Palatino Linotype"/>
        </w:rPr>
      </w:pPr>
      <w:r w:rsidRPr="00200C92">
        <w:rPr>
          <w:rFonts w:ascii="Palatino Linotype" w:hAnsi="Palatino Linotype"/>
          <w:b/>
        </w:rPr>
        <w:t>VISTO</w:t>
      </w:r>
      <w:r w:rsidRPr="00200C92">
        <w:rPr>
          <w:rFonts w:ascii="Palatino Linotype" w:hAnsi="Palatino Linotype"/>
        </w:rPr>
        <w:t xml:space="preserve"> el expediente electrónico formado con motivo del recurso de revisión </w:t>
      </w:r>
      <w:r w:rsidR="008B11F2" w:rsidRPr="00200C92">
        <w:rPr>
          <w:rFonts w:ascii="Palatino Linotype" w:hAnsi="Palatino Linotype"/>
          <w:b/>
        </w:rPr>
        <w:t>12748</w:t>
      </w:r>
      <w:r w:rsidRPr="00200C92">
        <w:rPr>
          <w:rFonts w:ascii="Palatino Linotype" w:hAnsi="Palatino Linotype"/>
          <w:b/>
        </w:rPr>
        <w:t>/INFOEM/IP/RR/202</w:t>
      </w:r>
      <w:r w:rsidR="006C534F" w:rsidRPr="00200C92">
        <w:rPr>
          <w:rFonts w:ascii="Palatino Linotype" w:hAnsi="Palatino Linotype"/>
          <w:b/>
        </w:rPr>
        <w:t>2</w:t>
      </w:r>
      <w:r w:rsidRPr="00200C92">
        <w:rPr>
          <w:rFonts w:ascii="Palatino Linotype" w:hAnsi="Palatino Linotype"/>
          <w:b/>
        </w:rPr>
        <w:t>,</w:t>
      </w:r>
      <w:r w:rsidRPr="00200C92">
        <w:rPr>
          <w:rFonts w:ascii="Palatino Linotype" w:hAnsi="Palatino Linotype" w:cs="Arial"/>
          <w:b/>
          <w:bCs/>
        </w:rPr>
        <w:t xml:space="preserve"> </w:t>
      </w:r>
      <w:r w:rsidR="000E138C" w:rsidRPr="00200C92">
        <w:rPr>
          <w:rFonts w:ascii="Palatino Linotype" w:hAnsi="Palatino Linotype"/>
        </w:rPr>
        <w:t xml:space="preserve">promovido por </w:t>
      </w:r>
      <w:r w:rsidR="00C902F7">
        <w:rPr>
          <w:rFonts w:ascii="Palatino Linotype" w:hAnsi="Palatino Linotype"/>
          <w:b/>
          <w:bCs/>
        </w:rPr>
        <w:t xml:space="preserve">XXX </w:t>
      </w:r>
      <w:proofErr w:type="spellStart"/>
      <w:r w:rsidR="00C902F7">
        <w:rPr>
          <w:rFonts w:ascii="Palatino Linotype" w:hAnsi="Palatino Linotype"/>
          <w:b/>
          <w:bCs/>
        </w:rPr>
        <w:t>XXX</w:t>
      </w:r>
      <w:proofErr w:type="spellEnd"/>
      <w:r w:rsidR="00C902F7">
        <w:rPr>
          <w:rFonts w:ascii="Palatino Linotype" w:hAnsi="Palatino Linotype"/>
          <w:b/>
          <w:bCs/>
        </w:rPr>
        <w:t xml:space="preserve"> </w:t>
      </w:r>
      <w:proofErr w:type="spellStart"/>
      <w:r w:rsidR="00C902F7">
        <w:rPr>
          <w:rFonts w:ascii="Palatino Linotype" w:hAnsi="Palatino Linotype"/>
          <w:b/>
          <w:bCs/>
        </w:rPr>
        <w:t>XXX</w:t>
      </w:r>
      <w:proofErr w:type="spellEnd"/>
      <w:r w:rsidR="00D368F1" w:rsidRPr="00200C92">
        <w:rPr>
          <w:rFonts w:ascii="Palatino Linotype" w:hAnsi="Palatino Linotype"/>
          <w:b/>
          <w:bCs/>
        </w:rPr>
        <w:t>,</w:t>
      </w:r>
      <w:r w:rsidR="00D23049" w:rsidRPr="00200C92">
        <w:rPr>
          <w:rFonts w:ascii="Palatino Linotype" w:hAnsi="Palatino Linotype"/>
        </w:rPr>
        <w:t xml:space="preserve"> </w:t>
      </w:r>
      <w:r w:rsidR="000E138C" w:rsidRPr="00200C92">
        <w:rPr>
          <w:rFonts w:ascii="Palatino Linotype" w:hAnsi="Palatino Linotype"/>
        </w:rPr>
        <w:t xml:space="preserve">que en lo sucesivo se le identificará </w:t>
      </w:r>
      <w:r w:rsidR="000E138C" w:rsidRPr="00200C92">
        <w:rPr>
          <w:rFonts w:ascii="Palatino Linotype" w:hAnsi="Palatino Linotype" w:cs="Arial"/>
        </w:rPr>
        <w:t>como</w:t>
      </w:r>
      <w:r w:rsidR="006C534F" w:rsidRPr="00200C92">
        <w:rPr>
          <w:rFonts w:ascii="Palatino Linotype" w:hAnsi="Palatino Linotype" w:cs="Arial"/>
        </w:rPr>
        <w:t xml:space="preserve"> </w:t>
      </w:r>
      <w:r w:rsidR="006C534F" w:rsidRPr="00200C92">
        <w:rPr>
          <w:rFonts w:ascii="Palatino Linotype" w:hAnsi="Palatino Linotype" w:cs="Arial"/>
          <w:b/>
        </w:rPr>
        <w:t>RECURRENTE</w:t>
      </w:r>
      <w:r w:rsidRPr="00200C92">
        <w:rPr>
          <w:rFonts w:ascii="Palatino Linotype" w:hAnsi="Palatino Linotype" w:cs="Arial"/>
        </w:rPr>
        <w:t>, en contra de la respuesta de</w:t>
      </w:r>
      <w:r w:rsidR="00F55E41" w:rsidRPr="00200C92">
        <w:rPr>
          <w:rFonts w:ascii="Palatino Linotype" w:hAnsi="Palatino Linotype" w:cs="Arial"/>
        </w:rPr>
        <w:t xml:space="preserve">l </w:t>
      </w:r>
      <w:r w:rsidR="006C534F" w:rsidRPr="00200C92">
        <w:rPr>
          <w:rFonts w:ascii="Palatino Linotype" w:eastAsia="Calibri" w:hAnsi="Palatino Linotype" w:cs="Tahoma"/>
          <w:b/>
          <w:bCs/>
          <w:lang w:eastAsia="en-US"/>
        </w:rPr>
        <w:t>Organismo Público Descentralizado para la Prestación de Los Servicios de Agua Potable Alcantarillado y Saneamiento del Municipio de Tlalnepantla de Baz</w:t>
      </w:r>
      <w:r w:rsidRPr="00200C92">
        <w:rPr>
          <w:rFonts w:ascii="Palatino Linotype" w:hAnsi="Palatino Linotype" w:cs="Arial"/>
          <w:b/>
        </w:rPr>
        <w:t>,</w:t>
      </w:r>
      <w:r w:rsidRPr="00200C92">
        <w:rPr>
          <w:rFonts w:ascii="Palatino Linotype" w:hAnsi="Palatino Linotype"/>
          <w:b/>
        </w:rPr>
        <w:t xml:space="preserve"> </w:t>
      </w:r>
      <w:r w:rsidRPr="00200C92">
        <w:rPr>
          <w:rFonts w:ascii="Palatino Linotype" w:hAnsi="Palatino Linotype"/>
        </w:rPr>
        <w:t xml:space="preserve">en </w:t>
      </w:r>
      <w:r w:rsidR="00D368F1" w:rsidRPr="00200C92">
        <w:rPr>
          <w:rFonts w:ascii="Palatino Linotype" w:hAnsi="Palatino Linotype"/>
        </w:rPr>
        <w:t>adelante</w:t>
      </w:r>
      <w:r w:rsidRPr="00200C92">
        <w:rPr>
          <w:rFonts w:ascii="Palatino Linotype" w:hAnsi="Palatino Linotype"/>
        </w:rPr>
        <w:t xml:space="preserve"> el</w:t>
      </w:r>
      <w:r w:rsidRPr="00200C92">
        <w:rPr>
          <w:rFonts w:ascii="Palatino Linotype" w:hAnsi="Palatino Linotype"/>
          <w:b/>
        </w:rPr>
        <w:t xml:space="preserve"> SUJETO OBLIGADO</w:t>
      </w:r>
      <w:r w:rsidRPr="00200C92">
        <w:rPr>
          <w:rFonts w:ascii="Palatino Linotype" w:hAnsi="Palatino Linotype"/>
        </w:rPr>
        <w:t>, por lo que se procede a dictar la presente resolución, con base en los siguientes:</w:t>
      </w:r>
    </w:p>
    <w:p w14:paraId="3E02745F" w14:textId="77777777" w:rsidR="00797CD8" w:rsidRPr="00200C92" w:rsidRDefault="00797CD8" w:rsidP="00797CD8">
      <w:pPr>
        <w:spacing w:line="360" w:lineRule="auto"/>
        <w:jc w:val="both"/>
        <w:rPr>
          <w:rFonts w:ascii="Palatino Linotype" w:hAnsi="Palatino Linotype"/>
        </w:rPr>
      </w:pPr>
    </w:p>
    <w:p w14:paraId="7F373195" w14:textId="77777777" w:rsidR="00797CD8" w:rsidRPr="00200C92" w:rsidRDefault="00797CD8" w:rsidP="00797CD8">
      <w:pPr>
        <w:keepNext/>
        <w:keepLines/>
        <w:spacing w:line="360" w:lineRule="auto"/>
        <w:jc w:val="center"/>
        <w:outlineLvl w:val="0"/>
        <w:rPr>
          <w:rFonts w:ascii="Palatino Linotype" w:eastAsiaTheme="majorEastAsia" w:hAnsi="Palatino Linotype" w:cstheme="majorBidi"/>
          <w:b/>
        </w:rPr>
      </w:pPr>
      <w:bookmarkStart w:id="0" w:name="_Toc90654862"/>
      <w:r w:rsidRPr="00200C92">
        <w:rPr>
          <w:rFonts w:ascii="Palatino Linotype" w:eastAsiaTheme="majorEastAsia" w:hAnsi="Palatino Linotype" w:cstheme="majorBidi"/>
          <w:b/>
        </w:rPr>
        <w:t>ANTECEDENTES</w:t>
      </w:r>
      <w:bookmarkEnd w:id="0"/>
    </w:p>
    <w:p w14:paraId="03760F81" w14:textId="77777777" w:rsidR="00797CD8" w:rsidRPr="00200C92" w:rsidRDefault="00797CD8" w:rsidP="00797CD8">
      <w:pPr>
        <w:spacing w:line="360" w:lineRule="auto"/>
        <w:rPr>
          <w:rFonts w:ascii="Palatino Linotype" w:eastAsiaTheme="minorEastAsia" w:hAnsi="Palatino Linotype"/>
        </w:rPr>
      </w:pPr>
    </w:p>
    <w:p w14:paraId="0FD1A4A1" w14:textId="69ADF487" w:rsidR="007617EE" w:rsidRPr="00200C92"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200C92">
        <w:rPr>
          <w:rFonts w:ascii="Palatino Linotype" w:eastAsia="Calibri" w:hAnsi="Palatino Linotype" w:cs="Arial"/>
          <w:lang w:val="es-ES" w:eastAsia="es-ES"/>
        </w:rPr>
        <w:t>El</w:t>
      </w:r>
      <w:r w:rsidR="00FB16A2" w:rsidRPr="00200C92">
        <w:rPr>
          <w:rFonts w:ascii="Palatino Linotype" w:eastAsia="Calibri" w:hAnsi="Palatino Linotype" w:cs="Arial"/>
          <w:lang w:val="es-ES" w:eastAsia="es-ES"/>
        </w:rPr>
        <w:t xml:space="preserve"> </w:t>
      </w:r>
      <w:r w:rsidR="006C534F" w:rsidRPr="00200C92">
        <w:rPr>
          <w:rFonts w:ascii="Palatino Linotype" w:eastAsia="Calibri" w:hAnsi="Palatino Linotype" w:cs="Arial"/>
          <w:lang w:val="es-ES" w:eastAsia="es-ES"/>
        </w:rPr>
        <w:t>treinta de junio</w:t>
      </w:r>
      <w:r w:rsidR="00726BF5" w:rsidRPr="00200C92">
        <w:rPr>
          <w:rFonts w:ascii="Palatino Linotype" w:eastAsia="Calibri" w:hAnsi="Palatino Linotype" w:cs="Arial"/>
          <w:lang w:val="es-ES" w:eastAsia="es-ES"/>
        </w:rPr>
        <w:t xml:space="preserve"> de</w:t>
      </w:r>
      <w:r w:rsidRPr="00200C92">
        <w:rPr>
          <w:rFonts w:ascii="Palatino Linotype" w:eastAsia="Calibri" w:hAnsi="Palatino Linotype" w:cs="Arial"/>
          <w:lang w:val="es-ES" w:eastAsia="es-ES"/>
        </w:rPr>
        <w:t xml:space="preserve"> dos mil veinti</w:t>
      </w:r>
      <w:r w:rsidR="00F55E41" w:rsidRPr="00200C92">
        <w:rPr>
          <w:rFonts w:ascii="Palatino Linotype" w:eastAsia="Calibri" w:hAnsi="Palatino Linotype" w:cs="Arial"/>
          <w:lang w:val="es-ES" w:eastAsia="es-ES"/>
        </w:rPr>
        <w:t>dós</w:t>
      </w:r>
      <w:r w:rsidRPr="00200C92">
        <w:rPr>
          <w:rFonts w:ascii="Palatino Linotype" w:eastAsia="Calibri" w:hAnsi="Palatino Linotype" w:cs="Arial"/>
          <w:lang w:val="es-ES" w:eastAsia="es-ES"/>
        </w:rPr>
        <w:t>,</w:t>
      </w:r>
      <w:r w:rsidRPr="00200C92">
        <w:rPr>
          <w:rFonts w:ascii="Palatino Linotype" w:eastAsia="Calibri" w:hAnsi="Palatino Linotype"/>
          <w:lang w:val="es-ES" w:eastAsia="es-ES"/>
        </w:rPr>
        <w:t xml:space="preserve"> </w:t>
      </w:r>
      <w:r w:rsidR="007617EE" w:rsidRPr="00200C92">
        <w:rPr>
          <w:rFonts w:ascii="Palatino Linotype" w:eastAsia="Calibri" w:hAnsi="Palatino Linotype"/>
          <w:bCs/>
          <w:lang w:val="es-ES" w:eastAsia="es-ES"/>
        </w:rPr>
        <w:t>se presentó</w:t>
      </w:r>
      <w:r w:rsidRPr="00200C92">
        <w:rPr>
          <w:rFonts w:ascii="Palatino Linotype" w:eastAsia="Calibri" w:hAnsi="Palatino Linotype" w:cs="Arial"/>
          <w:bCs/>
          <w:lang w:val="es-ES" w:eastAsia="es-ES"/>
        </w:rPr>
        <w:t xml:space="preserve"> ante</w:t>
      </w:r>
      <w:r w:rsidRPr="00200C92">
        <w:rPr>
          <w:rFonts w:ascii="Palatino Linotype" w:eastAsia="Calibri" w:hAnsi="Palatino Linotype" w:cs="Arial"/>
          <w:lang w:val="es-ES" w:eastAsia="es-ES"/>
        </w:rPr>
        <w:t xml:space="preserve"> el </w:t>
      </w:r>
      <w:r w:rsidRPr="00200C92">
        <w:rPr>
          <w:rFonts w:ascii="Palatino Linotype" w:eastAsia="Calibri" w:hAnsi="Palatino Linotype" w:cs="Arial"/>
          <w:b/>
          <w:lang w:val="es-ES" w:eastAsia="es-ES"/>
        </w:rPr>
        <w:t>SUJETO OBLIGADO</w:t>
      </w:r>
      <w:r w:rsidRPr="00200C92">
        <w:rPr>
          <w:rFonts w:ascii="Palatino Linotype" w:eastAsia="Calibri" w:hAnsi="Palatino Linotype" w:cs="Arial"/>
          <w:lang w:val="es-ES_tradnl" w:eastAsia="es-ES"/>
        </w:rPr>
        <w:t xml:space="preserve"> vía</w:t>
      </w:r>
      <w:r w:rsidR="00F55E41" w:rsidRPr="00200C92">
        <w:rPr>
          <w:rFonts w:ascii="Palatino Linotype" w:eastAsia="Calibri" w:hAnsi="Palatino Linotype" w:cs="Arial"/>
          <w:lang w:val="es-ES_tradnl" w:eastAsia="es-ES"/>
        </w:rPr>
        <w:t xml:space="preserve"> </w:t>
      </w:r>
      <w:r w:rsidRPr="00200C92">
        <w:rPr>
          <w:rFonts w:ascii="Palatino Linotype" w:eastAsia="Calibri" w:hAnsi="Palatino Linotype" w:cs="Arial"/>
          <w:lang w:val="es-ES" w:eastAsia="es-ES"/>
        </w:rPr>
        <w:t>Sistema de Acceso a la Información Mexiquense (</w:t>
      </w:r>
      <w:r w:rsidRPr="00200C92">
        <w:rPr>
          <w:rFonts w:ascii="Palatino Linotype" w:eastAsia="Calibri" w:hAnsi="Palatino Linotype" w:cs="Arial"/>
          <w:b/>
          <w:lang w:val="es-ES" w:eastAsia="es-ES"/>
        </w:rPr>
        <w:t>SAIMEX)</w:t>
      </w:r>
      <w:r w:rsidRPr="00200C92">
        <w:rPr>
          <w:rFonts w:ascii="Palatino Linotype" w:eastAsia="Calibri" w:hAnsi="Palatino Linotype" w:cs="Arial"/>
          <w:lang w:val="es-ES" w:eastAsia="es-ES"/>
        </w:rPr>
        <w:t xml:space="preserve">, </w:t>
      </w:r>
      <w:r w:rsidR="007617EE" w:rsidRPr="00200C92">
        <w:rPr>
          <w:rFonts w:ascii="Palatino Linotype" w:eastAsia="Calibri" w:hAnsi="Palatino Linotype" w:cs="Arial"/>
          <w:lang w:val="es-ES" w:eastAsia="es-ES"/>
        </w:rPr>
        <w:t>la</w:t>
      </w:r>
      <w:r w:rsidRPr="00200C92">
        <w:rPr>
          <w:rFonts w:ascii="Palatino Linotype" w:eastAsia="Calibri" w:hAnsi="Palatino Linotype" w:cs="Arial"/>
          <w:lang w:val="es-ES" w:eastAsia="es-ES"/>
        </w:rPr>
        <w:t xml:space="preserve"> solicitud de información</w:t>
      </w:r>
      <w:r w:rsidR="007617EE" w:rsidRPr="00200C92">
        <w:rPr>
          <w:rFonts w:ascii="Palatino Linotype" w:eastAsia="Calibri" w:hAnsi="Palatino Linotype" w:cs="Arial"/>
          <w:lang w:val="es-ES" w:eastAsia="es-ES"/>
        </w:rPr>
        <w:t xml:space="preserve"> pública</w:t>
      </w:r>
      <w:r w:rsidRPr="00200C92">
        <w:rPr>
          <w:rFonts w:ascii="Palatino Linotype" w:eastAsia="Calibri" w:hAnsi="Palatino Linotype" w:cs="Arial"/>
          <w:lang w:val="es-ES" w:eastAsia="es-ES"/>
        </w:rPr>
        <w:t xml:space="preserve"> registrada con el número </w:t>
      </w:r>
      <w:r w:rsidR="00A25966" w:rsidRPr="00200C92">
        <w:rPr>
          <w:rFonts w:ascii="Palatino Linotype" w:hAnsi="Palatino Linotype"/>
          <w:b/>
          <w:bCs/>
        </w:rPr>
        <w:t>00</w:t>
      </w:r>
      <w:r w:rsidR="006C534F" w:rsidRPr="00200C92">
        <w:rPr>
          <w:rFonts w:ascii="Palatino Linotype" w:hAnsi="Palatino Linotype"/>
          <w:b/>
          <w:bCs/>
        </w:rPr>
        <w:t>237</w:t>
      </w:r>
      <w:r w:rsidR="00A25966" w:rsidRPr="00200C92">
        <w:rPr>
          <w:rFonts w:ascii="Palatino Linotype" w:hAnsi="Palatino Linotype"/>
          <w:b/>
          <w:bCs/>
        </w:rPr>
        <w:t>/</w:t>
      </w:r>
      <w:r w:rsidR="006C534F" w:rsidRPr="00200C92">
        <w:rPr>
          <w:rFonts w:ascii="Palatino Linotype" w:hAnsi="Palatino Linotype"/>
          <w:b/>
          <w:bCs/>
        </w:rPr>
        <w:t>OASTLALNE</w:t>
      </w:r>
      <w:r w:rsidR="00A25966" w:rsidRPr="00200C92">
        <w:rPr>
          <w:rFonts w:ascii="Palatino Linotype" w:hAnsi="Palatino Linotype"/>
          <w:b/>
          <w:bCs/>
        </w:rPr>
        <w:t>/IP/202</w:t>
      </w:r>
      <w:r w:rsidR="00F55E41" w:rsidRPr="00200C92">
        <w:rPr>
          <w:rFonts w:ascii="Palatino Linotype" w:hAnsi="Palatino Linotype"/>
          <w:b/>
          <w:bCs/>
        </w:rPr>
        <w:t>2</w:t>
      </w:r>
      <w:r w:rsidRPr="00200C92">
        <w:rPr>
          <w:rFonts w:ascii="Palatino Linotype" w:eastAsiaTheme="minorEastAsia" w:hAnsi="Palatino Linotype"/>
          <w:b/>
          <w:lang w:val="es-ES_tradnl" w:eastAsia="es-ES"/>
        </w:rPr>
        <w:t xml:space="preserve">, </w:t>
      </w:r>
      <w:r w:rsidR="00D368F1" w:rsidRPr="00200C92">
        <w:rPr>
          <w:rFonts w:ascii="Palatino Linotype" w:eastAsia="Calibri" w:hAnsi="Palatino Linotype" w:cs="Arial"/>
          <w:lang w:val="es-ES" w:eastAsia="es-ES"/>
        </w:rPr>
        <w:t xml:space="preserve">en la que </w:t>
      </w:r>
      <w:r w:rsidR="002A72EB" w:rsidRPr="00200C92">
        <w:rPr>
          <w:rFonts w:ascii="Palatino Linotype" w:eastAsia="Calibri" w:hAnsi="Palatino Linotype" w:cs="Arial"/>
          <w:lang w:val="es-ES" w:eastAsia="es-ES"/>
        </w:rPr>
        <w:t>requirió lo siguiente</w:t>
      </w:r>
      <w:r w:rsidRPr="00200C92">
        <w:rPr>
          <w:rFonts w:ascii="Palatino Linotype" w:eastAsia="Calibri" w:hAnsi="Palatino Linotype" w:cs="Arial"/>
          <w:lang w:val="es-ES" w:eastAsia="es-ES"/>
        </w:rPr>
        <w:t>:</w:t>
      </w:r>
      <w:r w:rsidR="002A72EB" w:rsidRPr="00200C92">
        <w:rPr>
          <w:rFonts w:ascii="Palatino Linotype" w:hAnsi="Palatino Linotype" w:cs="Arial"/>
          <w:lang w:val="es-ES" w:eastAsia="es-ES"/>
        </w:rPr>
        <w:t xml:space="preserve"> </w:t>
      </w:r>
    </w:p>
    <w:p w14:paraId="5FAAB415" w14:textId="77777777" w:rsidR="002A72EB" w:rsidRPr="00200C92" w:rsidRDefault="002A72EB" w:rsidP="00CE71BA">
      <w:pPr>
        <w:ind w:right="539"/>
        <w:contextualSpacing/>
        <w:jc w:val="both"/>
        <w:rPr>
          <w:rFonts w:ascii="Palatino Linotype" w:hAnsi="Palatino Linotype" w:cs="Arial"/>
          <w:i/>
          <w:iCs/>
          <w:lang w:val="es-ES" w:eastAsia="es-ES"/>
        </w:rPr>
      </w:pPr>
    </w:p>
    <w:p w14:paraId="18AC11DC" w14:textId="0F6A5F55" w:rsidR="00726BF5" w:rsidRPr="00200C92" w:rsidRDefault="00726BF5" w:rsidP="006C534F">
      <w:pPr>
        <w:ind w:left="567" w:right="539"/>
        <w:jc w:val="both"/>
        <w:rPr>
          <w:rFonts w:ascii="Palatino Linotype" w:hAnsi="Palatino Linotype"/>
          <w:i/>
          <w:iCs/>
        </w:rPr>
      </w:pPr>
      <w:r w:rsidRPr="00200C92">
        <w:rPr>
          <w:rFonts w:ascii="Palatino Linotype" w:hAnsi="Palatino Linotype"/>
          <w:i/>
          <w:iCs/>
          <w:color w:val="000000"/>
        </w:rPr>
        <w:t>“</w:t>
      </w:r>
      <w:r w:rsidR="006C534F" w:rsidRPr="00200C92">
        <w:rPr>
          <w:rFonts w:ascii="Palatino Linotype" w:hAnsi="Palatino Linotype"/>
          <w:i/>
          <w:color w:val="000000"/>
        </w:rPr>
        <w:t>Quiero todas las bajas con la renuncia correspondiente del 15 de diciembre de dos mil veinte y uno al 5 de julio de dos mil veinti y dos, informando, nombre, cargo, fecha de alta y de baja, sueldo neto, sueldo bruto</w:t>
      </w:r>
      <w:r w:rsidR="00FB16A2" w:rsidRPr="00200C92">
        <w:rPr>
          <w:rFonts w:ascii="Palatino Linotype" w:hAnsi="Palatino Linotype"/>
          <w:i/>
          <w:iCs/>
          <w:color w:val="000000"/>
        </w:rPr>
        <w:t>.</w:t>
      </w:r>
      <w:r w:rsidRPr="00200C92">
        <w:rPr>
          <w:rFonts w:ascii="Palatino Linotype" w:hAnsi="Palatino Linotype"/>
          <w:i/>
          <w:iCs/>
          <w:color w:val="000000"/>
        </w:rPr>
        <w:t>” (Sic)</w:t>
      </w:r>
    </w:p>
    <w:p w14:paraId="2212CE7A" w14:textId="52049EC1" w:rsidR="00810D19" w:rsidRPr="00200C92" w:rsidRDefault="00810D19" w:rsidP="00CE71BA">
      <w:pPr>
        <w:tabs>
          <w:tab w:val="left" w:pos="2253"/>
        </w:tabs>
        <w:ind w:right="539"/>
        <w:jc w:val="both"/>
        <w:rPr>
          <w:rFonts w:ascii="Palatino Linotype" w:hAnsi="Palatino Linotype"/>
          <w:i/>
          <w:iCs/>
          <w:color w:val="000000"/>
        </w:rPr>
      </w:pPr>
    </w:p>
    <w:p w14:paraId="6B7F277B" w14:textId="719C2AD4" w:rsidR="00F55E41" w:rsidRPr="00200C92"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200C92">
        <w:rPr>
          <w:rFonts w:ascii="Palatino Linotype" w:eastAsia="Calibri" w:hAnsi="Palatino Linotype"/>
          <w:lang w:val="es-ES" w:eastAsia="es-ES"/>
        </w:rPr>
        <w:lastRenderedPageBreak/>
        <w:t xml:space="preserve">Se </w:t>
      </w:r>
      <w:r w:rsidR="0087587F" w:rsidRPr="00200C92">
        <w:rPr>
          <w:rFonts w:ascii="Palatino Linotype" w:eastAsia="Calibri" w:hAnsi="Palatino Linotype"/>
          <w:lang w:val="es-ES" w:eastAsia="es-ES"/>
        </w:rPr>
        <w:t>hace constar que se señaló como modalidad de entrega</w:t>
      </w:r>
      <w:r w:rsidRPr="00200C92">
        <w:rPr>
          <w:rFonts w:ascii="Palatino Linotype" w:eastAsia="Calibri" w:hAnsi="Palatino Linotype"/>
          <w:lang w:val="es-ES" w:eastAsia="es-ES"/>
        </w:rPr>
        <w:t xml:space="preserve"> </w:t>
      </w:r>
      <w:r w:rsidR="00502D20" w:rsidRPr="00200C92">
        <w:rPr>
          <w:rFonts w:ascii="Palatino Linotype" w:eastAsia="Calibri" w:hAnsi="Palatino Linotype"/>
          <w:lang w:val="es-ES" w:eastAsia="es-ES"/>
        </w:rPr>
        <w:t>de la información</w:t>
      </w:r>
      <w:r w:rsidRPr="00200C92">
        <w:rPr>
          <w:rFonts w:ascii="Palatino Linotype" w:eastAsia="Calibri" w:hAnsi="Palatino Linotype"/>
          <w:lang w:val="es-ES" w:eastAsia="es-ES"/>
        </w:rPr>
        <w:t xml:space="preserve"> a través </w:t>
      </w:r>
      <w:r w:rsidR="0087587F" w:rsidRPr="00200C92">
        <w:rPr>
          <w:rFonts w:ascii="Palatino Linotype" w:eastAsia="Calibri" w:hAnsi="Palatino Linotype"/>
          <w:lang w:val="es-ES" w:eastAsia="es-ES"/>
        </w:rPr>
        <w:t xml:space="preserve">de </w:t>
      </w:r>
      <w:r w:rsidRPr="00200C92">
        <w:rPr>
          <w:rFonts w:ascii="Palatino Linotype" w:eastAsia="Calibri" w:hAnsi="Palatino Linotype"/>
          <w:b/>
          <w:bCs/>
          <w:lang w:val="es-ES" w:eastAsia="es-ES"/>
        </w:rPr>
        <w:t>SAIMEX</w:t>
      </w:r>
      <w:r w:rsidR="0023583D" w:rsidRPr="00200C92">
        <w:rPr>
          <w:rFonts w:ascii="Palatino Linotype" w:eastAsia="Calibri" w:hAnsi="Palatino Linotype"/>
          <w:b/>
          <w:bCs/>
          <w:lang w:val="es-ES" w:eastAsia="es-ES"/>
        </w:rPr>
        <w:t>.</w:t>
      </w:r>
    </w:p>
    <w:p w14:paraId="0F23FB3C" w14:textId="440A920B" w:rsidR="006C534F" w:rsidRPr="00200C92" w:rsidRDefault="006C534F" w:rsidP="00F55E41">
      <w:pPr>
        <w:numPr>
          <w:ilvl w:val="0"/>
          <w:numId w:val="1"/>
        </w:numPr>
        <w:spacing w:line="360" w:lineRule="auto"/>
        <w:ind w:left="0" w:firstLine="0"/>
        <w:contextualSpacing/>
        <w:jc w:val="both"/>
        <w:rPr>
          <w:rFonts w:ascii="Palatino Linotype" w:eastAsia="Calibri" w:hAnsi="Palatino Linotype"/>
          <w:lang w:val="es-ES" w:eastAsia="es-ES"/>
        </w:rPr>
      </w:pPr>
      <w:r w:rsidRPr="00200C92">
        <w:rPr>
          <w:rFonts w:ascii="Palatino Linotype" w:eastAsia="Calibri" w:hAnsi="Palatino Linotype"/>
          <w:lang w:val="es-ES" w:eastAsia="es-ES"/>
        </w:rPr>
        <w:t xml:space="preserve">El cuatro de julio de dos mil veintidós, el </w:t>
      </w:r>
      <w:r w:rsidRPr="00200C92">
        <w:rPr>
          <w:rFonts w:ascii="Palatino Linotype" w:eastAsia="Calibri" w:hAnsi="Palatino Linotype"/>
          <w:b/>
          <w:lang w:val="es-ES" w:eastAsia="es-ES"/>
        </w:rPr>
        <w:t>SUJETO OBLIGADO</w:t>
      </w:r>
      <w:r w:rsidRPr="00200C92">
        <w:rPr>
          <w:rFonts w:ascii="Palatino Linotype" w:eastAsia="Calibri" w:hAnsi="Palatino Linotype"/>
          <w:lang w:val="es-ES" w:eastAsia="es-ES"/>
        </w:rPr>
        <w:t xml:space="preserve"> realizó un requerimiento de información al Servidor Público Habilitado.</w:t>
      </w:r>
    </w:p>
    <w:p w14:paraId="64919226" w14:textId="77777777" w:rsidR="006C534F" w:rsidRPr="00200C92" w:rsidRDefault="006C534F" w:rsidP="006C534F">
      <w:pPr>
        <w:spacing w:line="360" w:lineRule="auto"/>
        <w:contextualSpacing/>
        <w:jc w:val="both"/>
        <w:rPr>
          <w:rFonts w:ascii="Palatino Linotype" w:eastAsia="Calibri" w:hAnsi="Palatino Linotype"/>
          <w:lang w:val="es-ES" w:eastAsia="es-ES"/>
        </w:rPr>
      </w:pPr>
    </w:p>
    <w:p w14:paraId="6A26B255" w14:textId="38C859F7" w:rsidR="004D2A95" w:rsidRPr="00200C92"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200C92">
        <w:rPr>
          <w:rFonts w:ascii="Palatino Linotype" w:eastAsiaTheme="minorEastAsia" w:hAnsi="Palatino Linotype"/>
          <w:lang w:val="es-ES_tradnl" w:eastAsia="es-ES"/>
        </w:rPr>
        <w:t xml:space="preserve">El </w:t>
      </w:r>
      <w:r w:rsidR="006C534F" w:rsidRPr="00200C92">
        <w:rPr>
          <w:rFonts w:ascii="Palatino Linotype" w:eastAsiaTheme="minorEastAsia" w:hAnsi="Palatino Linotype"/>
          <w:lang w:val="es-ES_tradnl" w:eastAsia="es-ES"/>
        </w:rPr>
        <w:t>doce de julio</w:t>
      </w:r>
      <w:r w:rsidR="004D2A95" w:rsidRPr="00200C92">
        <w:rPr>
          <w:rFonts w:ascii="Palatino Linotype" w:eastAsiaTheme="minorEastAsia" w:hAnsi="Palatino Linotype"/>
          <w:lang w:val="es-ES_tradnl" w:eastAsia="es-ES"/>
        </w:rPr>
        <w:t xml:space="preserve"> de</w:t>
      </w:r>
      <w:r w:rsidRPr="00200C92">
        <w:rPr>
          <w:rFonts w:ascii="Palatino Linotype" w:eastAsiaTheme="minorEastAsia" w:hAnsi="Palatino Linotype"/>
          <w:lang w:val="es-ES_tradnl" w:eastAsia="es-ES"/>
        </w:rPr>
        <w:t xml:space="preserve"> dos mil veinti</w:t>
      </w:r>
      <w:r w:rsidR="00C9689D" w:rsidRPr="00200C92">
        <w:rPr>
          <w:rFonts w:ascii="Palatino Linotype" w:eastAsiaTheme="minorEastAsia" w:hAnsi="Palatino Linotype"/>
          <w:lang w:val="es-ES_tradnl" w:eastAsia="es-ES"/>
        </w:rPr>
        <w:t>dós</w:t>
      </w:r>
      <w:r w:rsidRPr="00200C92">
        <w:rPr>
          <w:rFonts w:ascii="Palatino Linotype" w:eastAsiaTheme="minorEastAsia" w:hAnsi="Palatino Linotype"/>
          <w:lang w:val="es-ES_tradnl" w:eastAsia="es-ES"/>
        </w:rPr>
        <w:t xml:space="preserve">, </w:t>
      </w:r>
      <w:r w:rsidRPr="00200C92">
        <w:rPr>
          <w:rFonts w:ascii="Palatino Linotype" w:eastAsia="Calibri" w:hAnsi="Palatino Linotype"/>
          <w:lang w:val="es-ES" w:eastAsia="es-ES"/>
        </w:rPr>
        <w:t xml:space="preserve">el </w:t>
      </w:r>
      <w:r w:rsidRPr="00200C92">
        <w:rPr>
          <w:rFonts w:ascii="Palatino Linotype" w:eastAsia="Calibri" w:hAnsi="Palatino Linotype" w:cs="Arial"/>
          <w:b/>
          <w:lang w:val="es-AR" w:eastAsia="es-ES"/>
        </w:rPr>
        <w:t>SUJETO OBLIGADO</w:t>
      </w:r>
      <w:r w:rsidRPr="00200C92">
        <w:rPr>
          <w:rFonts w:ascii="Palatino Linotype" w:eastAsia="Calibri" w:hAnsi="Palatino Linotype" w:cs="Arial"/>
          <w:b/>
          <w:i/>
          <w:lang w:val="es-AR" w:eastAsia="es-ES"/>
        </w:rPr>
        <w:t xml:space="preserve"> </w:t>
      </w:r>
      <w:r w:rsidRPr="00200C92">
        <w:rPr>
          <w:rFonts w:ascii="Palatino Linotype" w:hAnsi="Palatino Linotype" w:cs="Arial"/>
          <w:lang w:val="es-ES" w:eastAsia="es-ES"/>
        </w:rPr>
        <w:t>dio respuesta a la solicitud de información</w:t>
      </w:r>
      <w:r w:rsidR="00FB16A2" w:rsidRPr="00200C92">
        <w:rPr>
          <w:rFonts w:ascii="Palatino Linotype" w:hAnsi="Palatino Linotype" w:cs="Arial"/>
          <w:lang w:val="es-ES" w:eastAsia="es-ES"/>
        </w:rPr>
        <w:t>,</w:t>
      </w:r>
      <w:r w:rsidRPr="00200C92">
        <w:rPr>
          <w:rFonts w:ascii="Palatino Linotype" w:hAnsi="Palatino Linotype" w:cs="Arial"/>
          <w:lang w:val="es-ES" w:eastAsia="es-ES"/>
        </w:rPr>
        <w:t xml:space="preserve"> en los siguientes términos:</w:t>
      </w:r>
    </w:p>
    <w:p w14:paraId="5EB7AC77" w14:textId="77777777" w:rsidR="004D2A95" w:rsidRPr="00200C92" w:rsidRDefault="004D2A95" w:rsidP="004D2A95">
      <w:pPr>
        <w:spacing w:line="360" w:lineRule="auto"/>
        <w:contextualSpacing/>
        <w:jc w:val="both"/>
        <w:rPr>
          <w:rFonts w:ascii="Palatino Linotype" w:eastAsia="Calibri" w:hAnsi="Palatino Linotype"/>
          <w:sz w:val="22"/>
          <w:lang w:val="es-ES" w:eastAsia="es-ES"/>
        </w:rPr>
      </w:pPr>
    </w:p>
    <w:p w14:paraId="714DBEF3" w14:textId="3070267D" w:rsidR="003A128F" w:rsidRPr="00200C92" w:rsidRDefault="005E5C72" w:rsidP="006C534F">
      <w:pPr>
        <w:ind w:left="567" w:right="539"/>
        <w:jc w:val="both"/>
        <w:rPr>
          <w:rFonts w:ascii="Palatino Linotype" w:eastAsia="Calibri" w:hAnsi="Palatino Linotype"/>
          <w:i/>
          <w:iCs/>
          <w:sz w:val="22"/>
          <w:lang w:val="es-ES" w:eastAsia="es-ES"/>
        </w:rPr>
      </w:pPr>
      <w:r w:rsidRPr="00200C92">
        <w:rPr>
          <w:rFonts w:ascii="Palatino Linotype" w:eastAsia="Calibri" w:hAnsi="Palatino Linotype"/>
          <w:i/>
          <w:iCs/>
          <w:sz w:val="22"/>
          <w:lang w:val="es-ES" w:eastAsia="es-ES"/>
        </w:rPr>
        <w:t>“</w:t>
      </w:r>
      <w:r w:rsidR="00896C1C" w:rsidRPr="00200C92">
        <w:rPr>
          <w:rFonts w:ascii="Palatino Linotype" w:eastAsia="Calibri" w:hAnsi="Palatino Linotype"/>
          <w:i/>
          <w:iCs/>
          <w:sz w:val="22"/>
          <w:lang w:val="es-ES" w:eastAsia="es-ES"/>
        </w:rPr>
        <w:t>…</w:t>
      </w:r>
      <w:r w:rsidR="006C534F" w:rsidRPr="00200C92">
        <w:rPr>
          <w:rFonts w:ascii="Palatino Linotype" w:hAnsi="Palatino Linotype"/>
          <w:i/>
          <w:color w:val="000000"/>
          <w:sz w:val="22"/>
        </w:rPr>
        <w:t>Le envío archivo electrónico con respuesta a su solicitud de información con número de folio SAIMEX0237/OASTLALNE/IP/2022</w:t>
      </w:r>
      <w:r w:rsidR="00896C1C" w:rsidRPr="00200C92">
        <w:rPr>
          <w:rFonts w:ascii="Palatino Linotype" w:hAnsi="Palatino Linotype"/>
          <w:i/>
          <w:iCs/>
          <w:color w:val="000000"/>
          <w:sz w:val="22"/>
        </w:rPr>
        <w:t>…</w:t>
      </w:r>
      <w:r w:rsidR="004D2A95" w:rsidRPr="00200C92">
        <w:rPr>
          <w:rFonts w:ascii="Palatino Linotype" w:eastAsia="Calibri" w:hAnsi="Palatino Linotype"/>
          <w:i/>
          <w:iCs/>
          <w:sz w:val="22"/>
          <w:lang w:val="es-ES" w:eastAsia="es-ES"/>
        </w:rPr>
        <w:t>”</w:t>
      </w:r>
      <w:r w:rsidR="00A0229E" w:rsidRPr="00200C92">
        <w:rPr>
          <w:rFonts w:ascii="Palatino Linotype" w:eastAsia="Calibri" w:hAnsi="Palatino Linotype"/>
          <w:i/>
          <w:iCs/>
          <w:sz w:val="22"/>
          <w:lang w:val="es-ES" w:eastAsia="es-ES"/>
        </w:rPr>
        <w:t xml:space="preserve"> (Sic)</w:t>
      </w:r>
    </w:p>
    <w:p w14:paraId="5F9DA2C6" w14:textId="3D7A6D8E" w:rsidR="00896C1C" w:rsidRPr="00200C92" w:rsidRDefault="00896C1C" w:rsidP="00CE71BA">
      <w:pPr>
        <w:ind w:right="539"/>
        <w:jc w:val="both"/>
        <w:rPr>
          <w:rFonts w:ascii="Palatino Linotype" w:eastAsia="Calibri" w:hAnsi="Palatino Linotype"/>
          <w:i/>
          <w:iCs/>
          <w:sz w:val="22"/>
          <w:lang w:val="es-ES" w:eastAsia="es-ES"/>
        </w:rPr>
      </w:pPr>
    </w:p>
    <w:p w14:paraId="1CC9C272" w14:textId="22CDBFBA" w:rsidR="00896C1C" w:rsidRPr="00200C92" w:rsidRDefault="00896C1C" w:rsidP="006C534F">
      <w:pPr>
        <w:ind w:right="539"/>
        <w:jc w:val="both"/>
        <w:rPr>
          <w:rFonts w:ascii="Palatino Linotype" w:eastAsia="Calibri" w:hAnsi="Palatino Linotype"/>
          <w:color w:val="000000" w:themeColor="text1"/>
          <w:sz w:val="22"/>
          <w:lang w:val="es-ES" w:eastAsia="es-ES"/>
        </w:rPr>
      </w:pPr>
      <w:r w:rsidRPr="00200C92">
        <w:rPr>
          <w:rFonts w:ascii="Palatino Linotype" w:eastAsia="Calibri" w:hAnsi="Palatino Linotype"/>
          <w:color w:val="000000" w:themeColor="text1"/>
          <w:sz w:val="22"/>
          <w:lang w:val="es-ES" w:eastAsia="es-ES"/>
        </w:rPr>
        <w:t>Se adjuntaron los siguientes archivos electrónicos:</w:t>
      </w:r>
    </w:p>
    <w:p w14:paraId="4F338B1C" w14:textId="77777777" w:rsidR="006C534F" w:rsidRPr="00200C92" w:rsidRDefault="006C534F" w:rsidP="006C534F">
      <w:pPr>
        <w:ind w:right="539"/>
        <w:jc w:val="both"/>
        <w:rPr>
          <w:rFonts w:ascii="Palatino Linotype" w:eastAsia="Calibri" w:hAnsi="Palatino Linotype"/>
          <w:color w:val="000000" w:themeColor="text1"/>
          <w:sz w:val="22"/>
          <w:lang w:val="es-ES" w:eastAsia="es-ES"/>
        </w:rPr>
      </w:pPr>
    </w:p>
    <w:p w14:paraId="6846A044" w14:textId="77777777" w:rsidR="006C534F" w:rsidRPr="00200C92" w:rsidRDefault="006C7234" w:rsidP="001F66AD">
      <w:pPr>
        <w:pStyle w:val="Prrafodelista"/>
        <w:numPr>
          <w:ilvl w:val="0"/>
          <w:numId w:val="25"/>
        </w:numPr>
        <w:ind w:left="567" w:right="539" w:hanging="141"/>
        <w:rPr>
          <w:rFonts w:ascii="Palatino Linotype" w:hAnsi="Palatino Linotype" w:cs="Arial"/>
          <w:b/>
          <w:bCs/>
        </w:rPr>
      </w:pPr>
      <w:hyperlink r:id="rId7" w:tgtFrame="_blank" w:history="1">
        <w:r w:rsidR="006C534F" w:rsidRPr="00200C92">
          <w:rPr>
            <w:rStyle w:val="Hipervnculo"/>
            <w:rFonts w:ascii="Palatino Linotype" w:eastAsiaTheme="majorEastAsia" w:hAnsi="Palatino Linotype" w:cs="Arial"/>
            <w:b/>
            <w:bCs/>
            <w:color w:val="auto"/>
            <w:u w:val="none"/>
          </w:rPr>
          <w:t>Renuncias dic 21 enero-junio 22.zip</w:t>
        </w:r>
      </w:hyperlink>
      <w:r w:rsidR="006C534F" w:rsidRPr="00200C92">
        <w:rPr>
          <w:rFonts w:ascii="Palatino Linotype" w:hAnsi="Palatino Linotype" w:cs="Arial"/>
          <w:b/>
          <w:bCs/>
        </w:rPr>
        <w:t>:</w:t>
      </w:r>
    </w:p>
    <w:p w14:paraId="010D655E" w14:textId="568B4560"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0 Renuncias </w:t>
      </w:r>
      <w:r w:rsidR="008B11F2" w:rsidRPr="00200C92">
        <w:rPr>
          <w:rFonts w:ascii="Palatino Linotype" w:eastAsiaTheme="minorEastAsia" w:hAnsi="Palatino Linotype" w:cstheme="minorBidi"/>
          <w:b/>
          <w:i/>
          <w:lang w:val="es-ES_tradnl" w:eastAsia="es-ES"/>
        </w:rPr>
        <w:t>Diciembre 2021</w:t>
      </w:r>
      <w:r w:rsidRPr="00200C92">
        <w:rPr>
          <w:rFonts w:ascii="Palatino Linotype" w:eastAsiaTheme="minorEastAsia" w:hAnsi="Palatino Linotype" w:cstheme="minorBidi"/>
          <w:b/>
          <w:i/>
          <w:lang w:val="es-ES_tradnl" w:eastAsia="es-ES"/>
        </w:rPr>
        <w:t xml:space="preserve">: </w:t>
      </w:r>
      <w:r w:rsidRPr="00200C92">
        <w:rPr>
          <w:rFonts w:ascii="Palatino Linotype" w:eastAsiaTheme="minorEastAsia" w:hAnsi="Palatino Linotype" w:cstheme="minorBidi"/>
          <w:i/>
          <w:lang w:val="es-ES_tradnl" w:eastAsia="es-ES"/>
        </w:rPr>
        <w:t>Contiene la copia digitalizada de noventa renuncias en versión pública.</w:t>
      </w:r>
    </w:p>
    <w:p w14:paraId="79F67EF8"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 renuncias 1ra enero 22: </w:t>
      </w:r>
      <w:r w:rsidRPr="00200C92">
        <w:rPr>
          <w:rFonts w:ascii="Palatino Linotype" w:eastAsiaTheme="minorEastAsia" w:hAnsi="Palatino Linotype" w:cstheme="minorBidi"/>
          <w:i/>
          <w:lang w:val="es-ES_tradnl" w:eastAsia="es-ES"/>
        </w:rPr>
        <w:t>Contiene la copia digitalizada de treinta y nueve renuncias en versión pública.</w:t>
      </w:r>
    </w:p>
    <w:p w14:paraId="0071D64D"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2 renuncias 2da enero 22: </w:t>
      </w:r>
      <w:r w:rsidRPr="00200C92">
        <w:rPr>
          <w:rFonts w:ascii="Palatino Linotype" w:eastAsiaTheme="minorEastAsia" w:hAnsi="Palatino Linotype" w:cstheme="minorBidi"/>
          <w:i/>
          <w:lang w:val="es-ES_tradnl" w:eastAsia="es-ES"/>
        </w:rPr>
        <w:t>Contiene la copia digitalizada de treinta y ocho renuncias en versión pública.</w:t>
      </w:r>
    </w:p>
    <w:p w14:paraId="2A36FDB3"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3 renuncias 1ra febrero 22: </w:t>
      </w:r>
      <w:r w:rsidRPr="00200C92">
        <w:rPr>
          <w:rFonts w:ascii="Palatino Linotype" w:eastAsiaTheme="minorEastAsia" w:hAnsi="Palatino Linotype" w:cstheme="minorBidi"/>
          <w:i/>
          <w:lang w:val="es-ES_tradnl" w:eastAsia="es-ES"/>
        </w:rPr>
        <w:t>Contiene la copia digitalizada de diecinueve renuncias en versión pública.</w:t>
      </w:r>
    </w:p>
    <w:p w14:paraId="1AAF7893"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4 renuncias 2da febrero22: </w:t>
      </w:r>
      <w:r w:rsidRPr="00200C92">
        <w:rPr>
          <w:rFonts w:ascii="Palatino Linotype" w:eastAsiaTheme="minorEastAsia" w:hAnsi="Palatino Linotype" w:cstheme="minorBidi"/>
          <w:i/>
          <w:lang w:val="es-ES_tradnl" w:eastAsia="es-ES"/>
        </w:rPr>
        <w:t>Contiene la copia digitalizada de ocho renuncias en versión pública.</w:t>
      </w:r>
    </w:p>
    <w:p w14:paraId="58B15563"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5 renuncias 1ra marzo 22: </w:t>
      </w:r>
      <w:r w:rsidRPr="00200C92">
        <w:rPr>
          <w:rFonts w:ascii="Palatino Linotype" w:eastAsiaTheme="minorEastAsia" w:hAnsi="Palatino Linotype" w:cstheme="minorBidi"/>
          <w:i/>
          <w:lang w:val="es-ES_tradnl" w:eastAsia="es-ES"/>
        </w:rPr>
        <w:t>Contiene la copia digitalizada de siete renuncias en versión pública.</w:t>
      </w:r>
    </w:p>
    <w:p w14:paraId="26259F14"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6 renuncias 2da marzo 22: </w:t>
      </w:r>
      <w:r w:rsidRPr="00200C92">
        <w:rPr>
          <w:rFonts w:ascii="Palatino Linotype" w:eastAsiaTheme="minorEastAsia" w:hAnsi="Palatino Linotype" w:cstheme="minorBidi"/>
          <w:i/>
          <w:lang w:val="es-ES_tradnl" w:eastAsia="es-ES"/>
        </w:rPr>
        <w:t>Contiene la copia digitalizada de tres renuncias en versión pública.</w:t>
      </w:r>
    </w:p>
    <w:p w14:paraId="0C5497D6"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7 renuncias 1ra abril 22: </w:t>
      </w:r>
      <w:r w:rsidRPr="00200C92">
        <w:rPr>
          <w:rFonts w:ascii="Palatino Linotype" w:eastAsiaTheme="minorEastAsia" w:hAnsi="Palatino Linotype" w:cstheme="minorBidi"/>
          <w:i/>
          <w:lang w:val="es-ES_tradnl" w:eastAsia="es-ES"/>
        </w:rPr>
        <w:t>Contiene la copia digitalizada de una  renuncia en versión pública.</w:t>
      </w:r>
    </w:p>
    <w:p w14:paraId="2451B0DB"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lastRenderedPageBreak/>
        <w:t xml:space="preserve">8 renuncias 2da abril 22: </w:t>
      </w:r>
      <w:r w:rsidRPr="00200C92">
        <w:rPr>
          <w:rFonts w:ascii="Palatino Linotype" w:eastAsiaTheme="minorEastAsia" w:hAnsi="Palatino Linotype" w:cstheme="minorBidi"/>
          <w:i/>
          <w:lang w:val="es-ES_tradnl" w:eastAsia="es-ES"/>
        </w:rPr>
        <w:t>Contiene la copia digitalizada de tres renuncias en versión pública.</w:t>
      </w:r>
    </w:p>
    <w:p w14:paraId="6CFA794E" w14:textId="77777777" w:rsidR="00810262" w:rsidRPr="00200C92" w:rsidRDefault="00810262" w:rsidP="001F66AD">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9 renuncias 1ra mayo 22: </w:t>
      </w:r>
      <w:r w:rsidRPr="00200C92">
        <w:rPr>
          <w:rFonts w:ascii="Palatino Linotype" w:eastAsiaTheme="minorEastAsia" w:hAnsi="Palatino Linotype" w:cstheme="minorBidi"/>
          <w:i/>
          <w:lang w:val="es-ES_tradnl" w:eastAsia="es-ES"/>
        </w:rPr>
        <w:t>Contiene la copia digitalizada de cinco renuncias en versión pública.</w:t>
      </w:r>
    </w:p>
    <w:p w14:paraId="600C8491" w14:textId="77777777" w:rsidR="00810262" w:rsidRPr="00200C92" w:rsidRDefault="00810262" w:rsidP="001F66AD">
      <w:pPr>
        <w:pStyle w:val="Prrafodelista"/>
        <w:numPr>
          <w:ilvl w:val="0"/>
          <w:numId w:val="24"/>
        </w:numPr>
        <w:ind w:left="1134" w:right="539"/>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10 renuncias 2da mayo 22: </w:t>
      </w:r>
      <w:r w:rsidRPr="00200C92">
        <w:rPr>
          <w:rFonts w:ascii="Palatino Linotype" w:eastAsiaTheme="minorEastAsia" w:hAnsi="Palatino Linotype" w:cstheme="minorBidi"/>
          <w:i/>
          <w:lang w:val="es-ES_tradnl" w:eastAsia="es-ES"/>
        </w:rPr>
        <w:t>Contiene la copia digitalizada de siete renuncias en versión pública.</w:t>
      </w:r>
    </w:p>
    <w:p w14:paraId="5B46A9C8" w14:textId="77777777" w:rsidR="00810262" w:rsidRPr="00200C92" w:rsidRDefault="00810262" w:rsidP="001F66AD">
      <w:pPr>
        <w:pStyle w:val="Prrafodelista"/>
        <w:numPr>
          <w:ilvl w:val="0"/>
          <w:numId w:val="24"/>
        </w:numPr>
        <w:ind w:left="1134" w:right="539"/>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11 renuncias 1ra junio 22: </w:t>
      </w:r>
      <w:r w:rsidRPr="00200C92">
        <w:rPr>
          <w:rFonts w:ascii="Palatino Linotype" w:eastAsiaTheme="minorEastAsia" w:hAnsi="Palatino Linotype" w:cstheme="minorBidi"/>
          <w:i/>
          <w:lang w:val="es-ES_tradnl" w:eastAsia="es-ES"/>
        </w:rPr>
        <w:t>Contiene la copia digitalizada de cinco renuncias en versión pública.</w:t>
      </w:r>
    </w:p>
    <w:p w14:paraId="40EC4834" w14:textId="77777777" w:rsidR="00810262" w:rsidRPr="00200C92" w:rsidRDefault="00810262" w:rsidP="001F66AD">
      <w:pPr>
        <w:pStyle w:val="Prrafodelista"/>
        <w:numPr>
          <w:ilvl w:val="0"/>
          <w:numId w:val="24"/>
        </w:numPr>
        <w:ind w:left="1134" w:right="539"/>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12 renuncias 2da junio22: </w:t>
      </w:r>
      <w:r w:rsidRPr="00200C92">
        <w:rPr>
          <w:rFonts w:ascii="Palatino Linotype" w:eastAsiaTheme="minorEastAsia" w:hAnsi="Palatino Linotype" w:cstheme="minorBidi"/>
          <w:i/>
          <w:lang w:val="es-ES_tradnl" w:eastAsia="es-ES"/>
        </w:rPr>
        <w:t>Contiene la copia digitalizada de ocho renuncias en versión pública.</w:t>
      </w:r>
    </w:p>
    <w:p w14:paraId="76F07034" w14:textId="77777777" w:rsidR="00810262" w:rsidRPr="00200C92" w:rsidRDefault="00810262" w:rsidP="001F66AD">
      <w:pPr>
        <w:ind w:left="567" w:right="539" w:hanging="141"/>
        <w:rPr>
          <w:rFonts w:ascii="Palatino Linotype" w:hAnsi="Palatino Linotype" w:cs="Arial"/>
          <w:b/>
          <w:bCs/>
          <w:sz w:val="22"/>
        </w:rPr>
      </w:pPr>
    </w:p>
    <w:p w14:paraId="7F902D41" w14:textId="15C48B65" w:rsidR="006C534F" w:rsidRPr="00200C92" w:rsidRDefault="006C7234" w:rsidP="001F66AD">
      <w:pPr>
        <w:pStyle w:val="Prrafodelista"/>
        <w:numPr>
          <w:ilvl w:val="0"/>
          <w:numId w:val="26"/>
        </w:numPr>
        <w:ind w:left="567" w:right="539" w:hanging="141"/>
        <w:jc w:val="both"/>
        <w:rPr>
          <w:rFonts w:ascii="Palatino Linotype" w:hAnsi="Palatino Linotype" w:cs="Arial"/>
          <w:b/>
          <w:bCs/>
        </w:rPr>
      </w:pPr>
      <w:hyperlink r:id="rId8" w:tgtFrame="_blank" w:history="1">
        <w:r w:rsidR="006C534F" w:rsidRPr="00200C92">
          <w:rPr>
            <w:rStyle w:val="Hipervnculo"/>
            <w:rFonts w:ascii="Palatino Linotype" w:eastAsiaTheme="majorEastAsia" w:hAnsi="Palatino Linotype" w:cs="Arial"/>
            <w:b/>
            <w:bCs/>
            <w:color w:val="auto"/>
            <w:u w:val="none"/>
          </w:rPr>
          <w:t>16VA SESIÓN EXTRA DE COMITE TRANSPARENCIA.pdf</w:t>
        </w:r>
      </w:hyperlink>
      <w:r w:rsidR="006C534F" w:rsidRPr="00200C92">
        <w:rPr>
          <w:rFonts w:ascii="Palatino Linotype" w:hAnsi="Palatino Linotype" w:cs="Arial"/>
          <w:b/>
          <w:bCs/>
        </w:rPr>
        <w:t>:</w:t>
      </w:r>
      <w:r w:rsidR="001A37FB" w:rsidRPr="00200C92">
        <w:rPr>
          <w:rFonts w:ascii="Palatino Linotype" w:hAnsi="Palatino Linotype" w:cs="Arial"/>
          <w:b/>
          <w:bCs/>
        </w:rPr>
        <w:t xml:space="preserve"> </w:t>
      </w:r>
      <w:r w:rsidR="001A37FB" w:rsidRPr="00200C92">
        <w:rPr>
          <w:rFonts w:ascii="Palatino Linotype" w:hAnsi="Palatino Linotype"/>
        </w:rPr>
        <w:t>Copia digitalizada del Acta de la Décima Sexta Sesión Extraordinaria del  Comité de Transparencia del Organismo Público Descentralizado para la Prestación de Agua Potable, Alcantarillado y Saneamiento del Municipio de Tlalnepantla, en la que se presentó y confirmó la clasificación de la información como confidencial, realizada por la SUBDIRECCIÓN DE Administración; así como la aprobación de la versión pública de la documentación con la que se dio respuesta a la solicitud de información pública número 00237/OASTLALNE/IP/2022.</w:t>
      </w:r>
    </w:p>
    <w:p w14:paraId="302470E4" w14:textId="77777777" w:rsidR="001A37FB" w:rsidRPr="00200C92" w:rsidRDefault="001A37FB" w:rsidP="001F66AD">
      <w:pPr>
        <w:pStyle w:val="Prrafodelista"/>
        <w:ind w:left="567" w:right="539"/>
        <w:jc w:val="both"/>
        <w:rPr>
          <w:rFonts w:ascii="Palatino Linotype" w:hAnsi="Palatino Linotype" w:cs="Arial"/>
          <w:b/>
          <w:bCs/>
        </w:rPr>
      </w:pPr>
    </w:p>
    <w:p w14:paraId="0FEAFE3D" w14:textId="77777777" w:rsidR="0009519A" w:rsidRPr="00200C92" w:rsidRDefault="006C7234" w:rsidP="001F66AD">
      <w:pPr>
        <w:pStyle w:val="Prrafodelista"/>
        <w:numPr>
          <w:ilvl w:val="0"/>
          <w:numId w:val="26"/>
        </w:numPr>
        <w:ind w:left="567" w:right="539" w:hanging="141"/>
        <w:jc w:val="both"/>
        <w:rPr>
          <w:rFonts w:ascii="Palatino Linotype" w:hAnsi="Palatino Linotype" w:cs="Arial"/>
          <w:b/>
          <w:bCs/>
        </w:rPr>
      </w:pPr>
      <w:hyperlink r:id="rId9" w:tgtFrame="_blank" w:history="1">
        <w:r w:rsidR="006C534F" w:rsidRPr="00200C92">
          <w:rPr>
            <w:rStyle w:val="Hipervnculo"/>
            <w:rFonts w:ascii="Palatino Linotype" w:eastAsiaTheme="majorEastAsia" w:hAnsi="Palatino Linotype" w:cs="Arial"/>
            <w:b/>
            <w:bCs/>
            <w:color w:val="auto"/>
            <w:u w:val="none"/>
          </w:rPr>
          <w:t>CONTESTACION SAIMEX 237.pdf</w:t>
        </w:r>
      </w:hyperlink>
      <w:r w:rsidR="006C534F" w:rsidRPr="00200C92">
        <w:rPr>
          <w:rFonts w:ascii="Palatino Linotype" w:hAnsi="Palatino Linotype" w:cs="Arial"/>
          <w:b/>
          <w:bCs/>
        </w:rPr>
        <w:t>:</w:t>
      </w:r>
      <w:r w:rsidR="0009519A" w:rsidRPr="00200C92">
        <w:rPr>
          <w:rFonts w:ascii="Palatino Linotype" w:hAnsi="Palatino Linotype"/>
        </w:rPr>
        <w:t xml:space="preserve"> Oficio de fecha once de julio de dos mil veintidós, suscrito por el Subdirector de Administración, por medio del cual, refirió hacer entrega del soporte documental de la base de datos de los servidores públicos que han causado baja en el periodo del uno de enero al uno de julio de dos mil veintidós, donde se observa el nombre, cargo, fecha de alta y de baja, sueldo neto y sueldo bruto del personal en cuestión, en versión pública aprobada por el Comité de Transparencia del </w:t>
      </w:r>
      <w:r w:rsidR="0009519A" w:rsidRPr="00200C92">
        <w:rPr>
          <w:rFonts w:ascii="Palatino Linotype" w:hAnsi="Palatino Linotype"/>
          <w:b/>
        </w:rPr>
        <w:t>SUJETO OBLIGADO</w:t>
      </w:r>
      <w:r w:rsidR="0009519A" w:rsidRPr="00200C92">
        <w:rPr>
          <w:rFonts w:ascii="Palatino Linotype" w:hAnsi="Palatino Linotype"/>
        </w:rPr>
        <w:t xml:space="preserve"> mediante la Décima Sexta Sesión Extraordinaria celebrada el ocho de julio de dos mil veintidós, bajo el acuerdo número CT/09/16-SE/2022. Así mismo, refirió hacer entrega de los documentos de renuncia localizados en los archivos de la Dirección a su cargo.</w:t>
      </w:r>
    </w:p>
    <w:p w14:paraId="2DFBE3DA" w14:textId="77777777" w:rsidR="0009519A" w:rsidRPr="00200C92" w:rsidRDefault="0009519A" w:rsidP="001F66AD">
      <w:pPr>
        <w:pStyle w:val="Prrafodelista"/>
        <w:ind w:right="539"/>
        <w:jc w:val="both"/>
        <w:rPr>
          <w:rFonts w:ascii="Palatino Linotype" w:hAnsi="Palatino Linotype"/>
          <w:b/>
        </w:rPr>
      </w:pPr>
    </w:p>
    <w:p w14:paraId="264328AF" w14:textId="452816B4" w:rsidR="0009519A" w:rsidRPr="00200C92" w:rsidRDefault="006C7234" w:rsidP="001F66AD">
      <w:pPr>
        <w:pStyle w:val="Prrafodelista"/>
        <w:numPr>
          <w:ilvl w:val="0"/>
          <w:numId w:val="26"/>
        </w:numPr>
        <w:ind w:left="567" w:right="539" w:hanging="141"/>
        <w:jc w:val="both"/>
        <w:rPr>
          <w:rFonts w:ascii="Palatino Linotype" w:hAnsi="Palatino Linotype" w:cs="Arial"/>
          <w:b/>
          <w:bCs/>
        </w:rPr>
      </w:pPr>
      <w:hyperlink r:id="rId10" w:tgtFrame="_blank" w:history="1">
        <w:r w:rsidR="006C534F" w:rsidRPr="00200C92">
          <w:rPr>
            <w:rStyle w:val="Hipervnculo"/>
            <w:rFonts w:ascii="Palatino Linotype" w:eastAsiaTheme="majorEastAsia" w:hAnsi="Palatino Linotype" w:cs="Arial"/>
            <w:b/>
            <w:bCs/>
            <w:color w:val="auto"/>
            <w:u w:val="none"/>
          </w:rPr>
          <w:t>BAJAS DICIEMBRE 21-JUNIO 2022.xls</w:t>
        </w:r>
      </w:hyperlink>
      <w:r w:rsidR="006C534F" w:rsidRPr="00200C92">
        <w:rPr>
          <w:rFonts w:ascii="Palatino Linotype" w:hAnsi="Palatino Linotype"/>
          <w:b/>
        </w:rPr>
        <w:t>:</w:t>
      </w:r>
      <w:r w:rsidR="0009519A" w:rsidRPr="00200C92">
        <w:rPr>
          <w:rFonts w:ascii="Palatino Linotype" w:hAnsi="Palatino Linotype"/>
          <w:b/>
        </w:rPr>
        <w:t xml:space="preserve"> </w:t>
      </w:r>
      <w:r w:rsidR="0009519A" w:rsidRPr="00200C92">
        <w:rPr>
          <w:rFonts w:ascii="Palatino Linotype" w:hAnsi="Palatino Linotype"/>
        </w:rPr>
        <w:t xml:space="preserve">Base de datos de los servidores públicos que han causado baja en el periodo del uno de enero al uno de julio de dos mil veintidós, donde se observa el </w:t>
      </w:r>
      <w:r w:rsidR="0009519A" w:rsidRPr="00200C92">
        <w:rPr>
          <w:rFonts w:ascii="Palatino Linotype" w:hAnsi="Palatino Linotype"/>
        </w:rPr>
        <w:lastRenderedPageBreak/>
        <w:t>nombre, cargo, fecha de alta y de baja, sueldo neto y sueldo bruto del personal en cuestión, en versión pública.</w:t>
      </w:r>
    </w:p>
    <w:p w14:paraId="076CA072" w14:textId="29791C65" w:rsidR="006C534F" w:rsidRPr="00200C92" w:rsidRDefault="006C534F" w:rsidP="0009519A">
      <w:pPr>
        <w:pStyle w:val="Prrafodelista"/>
        <w:ind w:left="567" w:right="539"/>
        <w:rPr>
          <w:rFonts w:ascii="Palatino Linotype" w:eastAsia="Calibri" w:hAnsi="Palatino Linotype"/>
          <w:b/>
          <w:color w:val="000000" w:themeColor="text1"/>
          <w:sz w:val="24"/>
          <w:lang w:val="es-ES" w:eastAsia="es-ES"/>
        </w:rPr>
      </w:pPr>
    </w:p>
    <w:p w14:paraId="6524971C" w14:textId="77777777" w:rsidR="0023583D" w:rsidRPr="00200C92" w:rsidRDefault="0023583D" w:rsidP="00896C1C">
      <w:pPr>
        <w:ind w:right="539"/>
        <w:rPr>
          <w:rFonts w:ascii="Palatino Linotype" w:eastAsia="Calibri" w:hAnsi="Palatino Linotype"/>
          <w:i/>
          <w:iCs/>
          <w:lang w:val="es-ES" w:eastAsia="es-ES"/>
        </w:rPr>
      </w:pPr>
    </w:p>
    <w:p w14:paraId="65524C4B" w14:textId="59941E22" w:rsidR="00797CD8" w:rsidRPr="00200C92"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00C92">
        <w:rPr>
          <w:rFonts w:ascii="Palatino Linotype" w:eastAsia="Calibri" w:hAnsi="Palatino Linotype" w:cs="Arial"/>
          <w:lang w:val="es-AR" w:eastAsia="es-ES"/>
        </w:rPr>
        <w:t xml:space="preserve">El </w:t>
      </w:r>
      <w:r w:rsidR="006C534F" w:rsidRPr="00200C92">
        <w:rPr>
          <w:rFonts w:ascii="Palatino Linotype" w:eastAsia="Calibri" w:hAnsi="Palatino Linotype" w:cs="Arial"/>
          <w:lang w:val="es-AR" w:eastAsia="es-ES"/>
        </w:rPr>
        <w:t>quince de julio</w:t>
      </w:r>
      <w:r w:rsidR="0023583D" w:rsidRPr="00200C92">
        <w:rPr>
          <w:rFonts w:ascii="Palatino Linotype" w:eastAsia="Calibri" w:hAnsi="Palatino Linotype" w:cs="Arial"/>
          <w:lang w:val="es-AR" w:eastAsia="es-ES"/>
        </w:rPr>
        <w:t xml:space="preserve"> </w:t>
      </w:r>
      <w:r w:rsidRPr="00200C92">
        <w:rPr>
          <w:rFonts w:ascii="Palatino Linotype" w:eastAsia="Calibri" w:hAnsi="Palatino Linotype" w:cs="Arial"/>
          <w:lang w:val="es-AR" w:eastAsia="es-ES"/>
        </w:rPr>
        <w:t>de dos mil veinti</w:t>
      </w:r>
      <w:r w:rsidR="00750AB4" w:rsidRPr="00200C92">
        <w:rPr>
          <w:rFonts w:ascii="Palatino Linotype" w:eastAsia="Calibri" w:hAnsi="Palatino Linotype" w:cs="Arial"/>
          <w:lang w:val="es-AR" w:eastAsia="es-ES"/>
        </w:rPr>
        <w:t>dós</w:t>
      </w:r>
      <w:r w:rsidRPr="00200C92">
        <w:rPr>
          <w:rFonts w:ascii="Palatino Linotype" w:hAnsi="Palatino Linotype" w:cs="Arial"/>
          <w:lang w:val="es-ES" w:eastAsia="es-ES"/>
        </w:rPr>
        <w:t xml:space="preserve">, </w:t>
      </w:r>
      <w:r w:rsidR="00FF4563" w:rsidRPr="00200C92">
        <w:rPr>
          <w:rFonts w:ascii="Palatino Linotype" w:eastAsiaTheme="minorEastAsia" w:hAnsi="Palatino Linotype"/>
          <w:bCs/>
          <w:lang w:val="es-ES_tradnl" w:eastAsia="es-ES"/>
        </w:rPr>
        <w:t>la</w:t>
      </w:r>
      <w:r w:rsidR="006C534F" w:rsidRPr="00200C92">
        <w:rPr>
          <w:rFonts w:ascii="Palatino Linotype" w:eastAsiaTheme="minorEastAsia" w:hAnsi="Palatino Linotype"/>
          <w:bCs/>
          <w:lang w:val="es-ES_tradnl" w:eastAsia="es-ES"/>
        </w:rPr>
        <w:t xml:space="preserve"> </w:t>
      </w:r>
      <w:r w:rsidR="006C534F" w:rsidRPr="00200C92">
        <w:rPr>
          <w:rFonts w:ascii="Palatino Linotype" w:eastAsiaTheme="minorEastAsia" w:hAnsi="Palatino Linotype"/>
          <w:b/>
          <w:lang w:val="es-ES_tradnl" w:eastAsia="es-ES"/>
        </w:rPr>
        <w:t>RECURRENTE</w:t>
      </w:r>
      <w:r w:rsidR="006C534F" w:rsidRPr="00200C92">
        <w:rPr>
          <w:rFonts w:ascii="Palatino Linotype" w:hAnsi="Palatino Linotype" w:cs="Arial"/>
          <w:lang w:val="es-ES" w:eastAsia="es-ES"/>
        </w:rPr>
        <w:t xml:space="preserve"> </w:t>
      </w:r>
      <w:r w:rsidRPr="00200C92">
        <w:rPr>
          <w:rFonts w:ascii="Palatino Linotype" w:hAnsi="Palatino Linotype" w:cs="Arial"/>
          <w:lang w:val="es-ES" w:eastAsia="es-ES"/>
        </w:rPr>
        <w:t>interpuso el recurso de revisión, en contra de la respuesta, señalando como:</w:t>
      </w:r>
      <w:bookmarkStart w:id="1" w:name="_Toc462307683"/>
      <w:bookmarkStart w:id="2" w:name="_Toc472427085"/>
      <w:bookmarkStart w:id="3" w:name="_Toc472500652"/>
    </w:p>
    <w:p w14:paraId="641CEBC5" w14:textId="3A00A082" w:rsidR="001A1A60" w:rsidRPr="00200C92" w:rsidRDefault="00797CD8" w:rsidP="00496F86">
      <w:pPr>
        <w:ind w:left="567" w:right="539"/>
        <w:jc w:val="both"/>
        <w:rPr>
          <w:rFonts w:ascii="Palatino Linotype" w:hAnsi="Palatino Linotype"/>
          <w:i/>
          <w:sz w:val="22"/>
        </w:rPr>
      </w:pPr>
      <w:r w:rsidRPr="00200C92">
        <w:rPr>
          <w:rFonts w:ascii="Palatino Linotype" w:eastAsiaTheme="minorEastAsia" w:hAnsi="Palatino Linotype"/>
          <w:b/>
          <w:sz w:val="22"/>
          <w:lang w:val="es-ES_tradnl" w:eastAsia="es-ES"/>
        </w:rPr>
        <w:t>Acto impugnado</w:t>
      </w:r>
      <w:r w:rsidRPr="00200C92">
        <w:rPr>
          <w:rFonts w:ascii="Palatino Linotype" w:eastAsiaTheme="minorEastAsia" w:hAnsi="Palatino Linotype"/>
          <w:b/>
          <w:i/>
          <w:sz w:val="22"/>
          <w:lang w:val="es-ES_tradnl" w:eastAsia="es-ES"/>
        </w:rPr>
        <w:t>:</w:t>
      </w:r>
      <w:r w:rsidRPr="00200C92">
        <w:rPr>
          <w:rFonts w:ascii="Palatino Linotype" w:hAnsi="Palatino Linotype"/>
          <w:i/>
          <w:color w:val="000000"/>
          <w:sz w:val="22"/>
        </w:rPr>
        <w:t xml:space="preserve"> “</w:t>
      </w:r>
      <w:r w:rsidR="006C534F" w:rsidRPr="00200C92">
        <w:rPr>
          <w:rFonts w:ascii="Palatino Linotype" w:hAnsi="Palatino Linotype"/>
          <w:i/>
          <w:color w:val="000000"/>
          <w:sz w:val="22"/>
        </w:rPr>
        <w:t>el sujeto obligado esta vulnerando la informacion de sus trabajadores, ya que como podra ver ese INFOEM en el archivo excel innominado BAJAS DICIEMBRE 21-JUNIO 2022, hay una pestaña "bajas desde dic a la fecha ely" en la que evidente vulneran el RFC de todos y cada uno de sus trabajadores “</w:t>
      </w:r>
      <w:r w:rsidRPr="00200C92">
        <w:rPr>
          <w:rFonts w:ascii="Palatino Linotype" w:hAnsi="Palatino Linotype"/>
          <w:i/>
          <w:color w:val="000000"/>
          <w:sz w:val="22"/>
        </w:rPr>
        <w:t>(Sic)</w:t>
      </w:r>
    </w:p>
    <w:p w14:paraId="0D1C09F7" w14:textId="77777777" w:rsidR="001A1A60" w:rsidRPr="00200C92" w:rsidRDefault="001A1A60" w:rsidP="00496F86">
      <w:pPr>
        <w:pStyle w:val="Prrafodelista"/>
        <w:ind w:left="567" w:right="539"/>
        <w:jc w:val="both"/>
        <w:rPr>
          <w:rFonts w:ascii="Palatino Linotype" w:hAnsi="Palatino Linotype"/>
          <w:i/>
        </w:rPr>
      </w:pPr>
    </w:p>
    <w:p w14:paraId="4CD951B1" w14:textId="298271DF" w:rsidR="00797CD8" w:rsidRPr="00200C92" w:rsidRDefault="00797CD8" w:rsidP="0023583D">
      <w:pPr>
        <w:ind w:left="567" w:right="539"/>
        <w:jc w:val="both"/>
        <w:rPr>
          <w:rFonts w:ascii="Palatino Linotype" w:eastAsiaTheme="majorEastAsia" w:hAnsi="Palatino Linotype" w:cstheme="majorBidi"/>
          <w:i/>
          <w:iCs/>
          <w:sz w:val="22"/>
          <w:lang w:val="es-ES" w:eastAsia="es-ES"/>
        </w:rPr>
      </w:pPr>
      <w:r w:rsidRPr="00200C92">
        <w:rPr>
          <w:rFonts w:ascii="Palatino Linotype" w:eastAsiaTheme="minorEastAsia" w:hAnsi="Palatino Linotype"/>
          <w:b/>
          <w:sz w:val="22"/>
          <w:lang w:val="es-ES_tradnl" w:eastAsia="es-ES"/>
        </w:rPr>
        <w:t>Razones o Motivos de inconformidad</w:t>
      </w:r>
      <w:r w:rsidRPr="00200C92">
        <w:rPr>
          <w:rFonts w:ascii="Palatino Linotype" w:eastAsiaTheme="minorEastAsia" w:hAnsi="Palatino Linotype"/>
          <w:b/>
          <w:i/>
          <w:iCs/>
          <w:sz w:val="22"/>
          <w:lang w:val="es-ES_tradnl" w:eastAsia="es-ES"/>
        </w:rPr>
        <w:t>:</w:t>
      </w:r>
      <w:bookmarkEnd w:id="1"/>
      <w:bookmarkEnd w:id="2"/>
      <w:bookmarkEnd w:id="3"/>
      <w:r w:rsidR="0023583D" w:rsidRPr="00200C92">
        <w:rPr>
          <w:rFonts w:ascii="Palatino Linotype" w:eastAsiaTheme="majorEastAsia" w:hAnsi="Palatino Linotype" w:cstheme="majorBidi"/>
          <w:b/>
          <w:i/>
          <w:iCs/>
          <w:color w:val="2E74B5" w:themeColor="accent1" w:themeShade="BF"/>
          <w:sz w:val="22"/>
          <w:lang w:val="es-ES" w:eastAsia="es-ES"/>
        </w:rPr>
        <w:t xml:space="preserve"> </w:t>
      </w:r>
      <w:r w:rsidR="0023583D" w:rsidRPr="00200C92">
        <w:rPr>
          <w:rFonts w:ascii="Palatino Linotype" w:eastAsiaTheme="majorEastAsia" w:hAnsi="Palatino Linotype" w:cstheme="majorBidi"/>
          <w:i/>
          <w:iCs/>
          <w:sz w:val="22"/>
          <w:lang w:val="es-ES" w:eastAsia="es-ES"/>
        </w:rPr>
        <w:t>“</w:t>
      </w:r>
      <w:r w:rsidR="006C534F" w:rsidRPr="00200C92">
        <w:rPr>
          <w:rFonts w:ascii="Palatino Linotype" w:hAnsi="Palatino Linotype"/>
          <w:i/>
          <w:color w:val="000000"/>
          <w:sz w:val="22"/>
        </w:rPr>
        <w:t>estan dando informacion que es considerada confidencial y debe de ser completamente protegida, emitir la sancion que corresponda y me informen el estatus de la misma, debe de haber responsables por esa omision y divulgacion de la informacion entregada que es confidencial de los trabajdores y han vulnerado la misma</w:t>
      </w:r>
      <w:r w:rsidR="008E6D32" w:rsidRPr="00200C92">
        <w:rPr>
          <w:rFonts w:ascii="Palatino Linotype" w:hAnsi="Palatino Linotype"/>
          <w:i/>
          <w:iCs/>
          <w:color w:val="000000"/>
          <w:sz w:val="22"/>
        </w:rPr>
        <w:t>.</w:t>
      </w:r>
      <w:r w:rsidR="0023583D" w:rsidRPr="00200C92">
        <w:rPr>
          <w:rFonts w:ascii="Palatino Linotype" w:eastAsiaTheme="majorEastAsia" w:hAnsi="Palatino Linotype" w:cstheme="majorBidi"/>
          <w:i/>
          <w:iCs/>
          <w:sz w:val="22"/>
          <w:lang w:val="es-ES" w:eastAsia="es-ES"/>
        </w:rPr>
        <w:t>” (Sic)</w:t>
      </w:r>
    </w:p>
    <w:p w14:paraId="339D87A4" w14:textId="77777777" w:rsidR="0023583D" w:rsidRPr="00200C92" w:rsidRDefault="0023583D" w:rsidP="008E6D32">
      <w:pPr>
        <w:spacing w:line="360" w:lineRule="auto"/>
        <w:ind w:right="539"/>
        <w:jc w:val="both"/>
        <w:rPr>
          <w:rFonts w:ascii="Palatino Linotype" w:eastAsiaTheme="majorEastAsia" w:hAnsi="Palatino Linotype" w:cstheme="majorBidi"/>
          <w:i/>
          <w:iCs/>
          <w:lang w:val="es-ES" w:eastAsia="es-ES"/>
        </w:rPr>
      </w:pPr>
    </w:p>
    <w:p w14:paraId="481FCE0A" w14:textId="6616874C" w:rsidR="00797CD8" w:rsidRPr="00200C92"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200C92">
        <w:rPr>
          <w:rFonts w:ascii="Palatino Linotype" w:hAnsi="Palatino Linotype" w:cs="Arial"/>
          <w:lang w:val="es-ES" w:eastAsia="es-ES"/>
        </w:rPr>
        <w:t xml:space="preserve">Se registró el recurso de revisión bajo el número de expediente </w:t>
      </w:r>
      <w:r w:rsidRPr="00200C92">
        <w:rPr>
          <w:rFonts w:ascii="Palatino Linotype" w:eastAsiaTheme="minorEastAsia" w:hAnsi="Palatino Linotype" w:cs="Arial"/>
          <w:bCs/>
          <w:lang w:val="es-ES_tradnl" w:eastAsia="es-ES"/>
        </w:rPr>
        <w:t xml:space="preserve">al rubro indicado, asimismo con fundamento en lo dispuesto por el </w:t>
      </w:r>
      <w:r w:rsidRPr="00200C92">
        <w:rPr>
          <w:rFonts w:ascii="Palatino Linotype" w:eastAsia="Calibri" w:hAnsi="Palatino Linotype" w:cs="Arial"/>
          <w:lang w:val="es-ES" w:eastAsia="es-ES"/>
        </w:rPr>
        <w:t xml:space="preserve">artículo 185 fracción I de la </w:t>
      </w:r>
      <w:r w:rsidRPr="00200C92">
        <w:rPr>
          <w:rFonts w:ascii="Palatino Linotype" w:eastAsia="Calibri" w:hAnsi="Palatino Linotype" w:cs="Arial"/>
          <w:b/>
          <w:lang w:val="es-ES" w:eastAsia="es-ES"/>
        </w:rPr>
        <w:t xml:space="preserve">Ley de Transparencia y Acceso a la Información Pública del Estado de México y Municipios </w:t>
      </w:r>
      <w:r w:rsidR="00810D19" w:rsidRPr="00200C92">
        <w:rPr>
          <w:rFonts w:ascii="Palatino Linotype" w:hAnsi="Palatino Linotype" w:cs="Arial"/>
          <w:lang w:val="es-ES" w:eastAsia="es-ES"/>
        </w:rPr>
        <w:t>se turnó a la</w:t>
      </w:r>
      <w:r w:rsidRPr="00200C92">
        <w:rPr>
          <w:rFonts w:ascii="Palatino Linotype" w:hAnsi="Palatino Linotype" w:cs="Arial"/>
          <w:lang w:val="es-ES" w:eastAsia="es-ES"/>
        </w:rPr>
        <w:t xml:space="preserve"> </w:t>
      </w:r>
      <w:r w:rsidR="00810D19" w:rsidRPr="00200C92">
        <w:rPr>
          <w:rFonts w:ascii="Palatino Linotype" w:hAnsi="Palatino Linotype" w:cs="Arial"/>
          <w:b/>
          <w:lang w:val="es-ES" w:eastAsia="es-ES"/>
        </w:rPr>
        <w:t>Comisionada María del Rosario Mejía Ayala</w:t>
      </w:r>
      <w:r w:rsidRPr="00200C92">
        <w:rPr>
          <w:rFonts w:ascii="Palatino Linotype" w:hAnsi="Palatino Linotype" w:cs="Arial"/>
          <w:b/>
          <w:lang w:val="es-ES" w:eastAsia="es-ES"/>
        </w:rPr>
        <w:t xml:space="preserve">, </w:t>
      </w:r>
      <w:r w:rsidR="00D368F1" w:rsidRPr="00200C92">
        <w:rPr>
          <w:rFonts w:ascii="Palatino Linotype" w:hAnsi="Palatino Linotype" w:cs="Arial"/>
          <w:lang w:val="es-ES" w:eastAsia="es-ES"/>
        </w:rPr>
        <w:t>para</w:t>
      </w:r>
      <w:r w:rsidRPr="00200C92">
        <w:rPr>
          <w:rFonts w:ascii="Palatino Linotype" w:hAnsi="Palatino Linotype" w:cs="Arial"/>
          <w:lang w:val="es-ES" w:eastAsia="es-ES"/>
        </w:rPr>
        <w:t xml:space="preserve"> </w:t>
      </w:r>
      <w:r w:rsidRPr="00200C92">
        <w:rPr>
          <w:rFonts w:ascii="Palatino Linotype" w:hAnsi="Palatino Linotype" w:cs="Arial"/>
          <w:lang w:eastAsia="es-ES"/>
        </w:rPr>
        <w:t xml:space="preserve">su análisis. </w:t>
      </w:r>
    </w:p>
    <w:p w14:paraId="07302E34" w14:textId="77777777" w:rsidR="00797CD8" w:rsidRPr="00200C92" w:rsidRDefault="00797CD8" w:rsidP="00797CD8">
      <w:pPr>
        <w:spacing w:line="360" w:lineRule="auto"/>
        <w:contextualSpacing/>
        <w:jc w:val="both"/>
        <w:rPr>
          <w:rFonts w:ascii="Palatino Linotype" w:eastAsia="Calibri" w:hAnsi="Palatino Linotype" w:cs="Arial"/>
          <w:lang w:val="es-AR" w:eastAsia="es-ES"/>
        </w:rPr>
      </w:pPr>
    </w:p>
    <w:p w14:paraId="309D3155" w14:textId="09515989" w:rsidR="001A1A60" w:rsidRPr="00200C92" w:rsidRDefault="00750AB4"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eastAsia="Calibri" w:hAnsi="Palatino Linotype" w:cs="Arial"/>
          <w:lang w:val="es-ES" w:eastAsia="es-ES"/>
        </w:rPr>
        <w:t xml:space="preserve">La </w:t>
      </w:r>
      <w:r w:rsidR="00797CD8" w:rsidRPr="00200C92">
        <w:rPr>
          <w:rFonts w:ascii="Palatino Linotype" w:eastAsia="Calibri" w:hAnsi="Palatino Linotype" w:cs="Arial"/>
          <w:lang w:val="es-ES" w:eastAsia="es-ES"/>
        </w:rPr>
        <w:t>Comisionad</w:t>
      </w:r>
      <w:r w:rsidRPr="00200C92">
        <w:rPr>
          <w:rFonts w:ascii="Palatino Linotype" w:eastAsia="Calibri" w:hAnsi="Palatino Linotype" w:cs="Arial"/>
          <w:lang w:val="es-ES" w:eastAsia="es-ES"/>
        </w:rPr>
        <w:t>a</w:t>
      </w:r>
      <w:r w:rsidR="00797CD8" w:rsidRPr="00200C92">
        <w:rPr>
          <w:rFonts w:ascii="Palatino Linotype" w:eastAsia="Calibri" w:hAnsi="Palatino Linotype" w:cs="Arial"/>
          <w:lang w:val="es-ES" w:eastAsia="es-ES"/>
        </w:rPr>
        <w:t xml:space="preserve"> Ponente</w:t>
      </w:r>
      <w:r w:rsidR="00D368F1" w:rsidRPr="00200C92">
        <w:rPr>
          <w:rFonts w:ascii="Palatino Linotype" w:eastAsia="Calibri" w:hAnsi="Palatino Linotype" w:cs="Arial"/>
          <w:lang w:val="es-ES" w:eastAsia="es-ES"/>
        </w:rPr>
        <w:t>,</w:t>
      </w:r>
      <w:r w:rsidR="00797CD8" w:rsidRPr="00200C92">
        <w:rPr>
          <w:rFonts w:ascii="Palatino Linotype" w:eastAsia="Calibri" w:hAnsi="Palatino Linotype" w:cs="Arial"/>
          <w:lang w:val="es-ES" w:eastAsia="es-ES"/>
        </w:rPr>
        <w:t xml:space="preserve"> con fundamento en lo dispuesto por el artículo 185 fracción II de la ley de la materia, a través del acuerdo de admisión de </w:t>
      </w:r>
      <w:r w:rsidR="00570806" w:rsidRPr="00200C92">
        <w:rPr>
          <w:rFonts w:ascii="Palatino Linotype" w:eastAsia="Calibri" w:hAnsi="Palatino Linotype" w:cs="Arial"/>
          <w:lang w:val="es-ES" w:eastAsia="es-ES"/>
        </w:rPr>
        <w:t xml:space="preserve">tres de agosto </w:t>
      </w:r>
      <w:r w:rsidR="00797CD8" w:rsidRPr="00200C92">
        <w:rPr>
          <w:rFonts w:ascii="Palatino Linotype" w:eastAsia="Calibri" w:hAnsi="Palatino Linotype" w:cs="Arial"/>
          <w:lang w:val="es-ES" w:eastAsia="es-ES"/>
        </w:rPr>
        <w:t>de dos mil veinti</w:t>
      </w:r>
      <w:r w:rsidRPr="00200C92">
        <w:rPr>
          <w:rFonts w:ascii="Palatino Linotype" w:eastAsia="Calibri" w:hAnsi="Palatino Linotype" w:cs="Arial"/>
          <w:lang w:val="es-ES" w:eastAsia="es-ES"/>
        </w:rPr>
        <w:t>dós</w:t>
      </w:r>
      <w:r w:rsidR="00797CD8" w:rsidRPr="00200C92">
        <w:rPr>
          <w:rFonts w:ascii="Palatino Linotype" w:eastAsia="Calibri" w:hAnsi="Palatino Linotype" w:cs="Arial"/>
          <w:lang w:val="es-ES" w:eastAsia="es-ES"/>
        </w:rPr>
        <w:t xml:space="preserve">, puso a disposición de las partes el expediente electrónico </w:t>
      </w:r>
      <w:r w:rsidR="00797CD8" w:rsidRPr="00200C92">
        <w:rPr>
          <w:rFonts w:ascii="Palatino Linotype" w:eastAsia="Calibri" w:hAnsi="Palatino Linotype" w:cs="Arial"/>
          <w:lang w:val="es-ES_tradnl" w:eastAsia="es-ES"/>
        </w:rPr>
        <w:t xml:space="preserve">vía </w:t>
      </w:r>
      <w:r w:rsidR="00797CD8" w:rsidRPr="00200C92">
        <w:rPr>
          <w:rFonts w:ascii="Palatino Linotype" w:eastAsia="Calibri" w:hAnsi="Palatino Linotype" w:cs="Arial"/>
          <w:b/>
          <w:lang w:val="es-ES" w:eastAsia="es-ES"/>
        </w:rPr>
        <w:t xml:space="preserve">SAIMEX </w:t>
      </w:r>
      <w:r w:rsidR="00797CD8" w:rsidRPr="00200C9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w:t>
      </w:r>
      <w:r w:rsidR="00797CD8" w:rsidRPr="00200C92">
        <w:rPr>
          <w:rFonts w:ascii="Palatino Linotype" w:eastAsia="Calibri" w:hAnsi="Palatino Linotype" w:cs="Arial"/>
          <w:lang w:val="es-ES" w:eastAsia="es-ES"/>
        </w:rPr>
        <w:lastRenderedPageBreak/>
        <w:t xml:space="preserve">concreto, de esta forma para que el </w:t>
      </w:r>
      <w:r w:rsidR="00797CD8" w:rsidRPr="00200C92">
        <w:rPr>
          <w:rFonts w:ascii="Palatino Linotype" w:eastAsia="Calibri" w:hAnsi="Palatino Linotype" w:cs="Arial"/>
          <w:b/>
          <w:lang w:val="es-ES" w:eastAsia="es-ES"/>
        </w:rPr>
        <w:t>SUJETO OBLIGADO</w:t>
      </w:r>
      <w:r w:rsidR="00797CD8" w:rsidRPr="00200C92">
        <w:rPr>
          <w:rFonts w:ascii="Palatino Linotype" w:eastAsia="Calibri" w:hAnsi="Palatino Linotype" w:cs="Arial"/>
          <w:lang w:val="es-ES" w:eastAsia="es-ES"/>
        </w:rPr>
        <w:t xml:space="preserve"> presentara el informe justificado procedente. </w:t>
      </w:r>
    </w:p>
    <w:p w14:paraId="385A08F6" w14:textId="77777777" w:rsidR="00496F86" w:rsidRPr="00200C92" w:rsidRDefault="00496F86" w:rsidP="00CE71BA">
      <w:pPr>
        <w:rPr>
          <w:rFonts w:ascii="Palatino Linotype" w:eastAsiaTheme="minorEastAsia" w:hAnsi="Palatino Linotype" w:cstheme="minorBidi"/>
          <w:i/>
          <w:color w:val="000000"/>
          <w:lang w:val="es-ES_tradnl" w:eastAsia="es-ES"/>
        </w:rPr>
      </w:pPr>
    </w:p>
    <w:p w14:paraId="2820F441" w14:textId="532182AB" w:rsidR="008E6D32" w:rsidRPr="00200C92" w:rsidRDefault="001A1A60" w:rsidP="00EA57C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00C92">
        <w:rPr>
          <w:rFonts w:ascii="Palatino Linotype" w:eastAsia="Calibri" w:hAnsi="Palatino Linotype" w:cs="Arial"/>
          <w:lang w:val="es-ES" w:eastAsia="es-ES"/>
        </w:rPr>
        <w:t>E</w:t>
      </w:r>
      <w:r w:rsidR="00702644" w:rsidRPr="00200C92">
        <w:rPr>
          <w:rFonts w:ascii="Palatino Linotype" w:eastAsia="Calibri" w:hAnsi="Palatino Linotype" w:cs="Arial"/>
          <w:lang w:val="es-ES" w:eastAsia="es-ES"/>
        </w:rPr>
        <w:t xml:space="preserve">l </w:t>
      </w:r>
      <w:r w:rsidR="00570806" w:rsidRPr="00200C92">
        <w:rPr>
          <w:rFonts w:ascii="Palatino Linotype" w:eastAsia="Calibri" w:hAnsi="Palatino Linotype" w:cs="Arial"/>
          <w:lang w:val="es-ES" w:eastAsia="es-ES"/>
        </w:rPr>
        <w:t>ocho de agosto</w:t>
      </w:r>
      <w:r w:rsidR="009D4BF1" w:rsidRPr="00200C92">
        <w:rPr>
          <w:rFonts w:ascii="Palatino Linotype" w:eastAsia="Calibri" w:hAnsi="Palatino Linotype" w:cs="Arial"/>
          <w:lang w:val="es-ES" w:eastAsia="es-ES"/>
        </w:rPr>
        <w:t xml:space="preserve"> de dos mil veintidós, el </w:t>
      </w:r>
      <w:r w:rsidRPr="00200C92">
        <w:rPr>
          <w:rFonts w:ascii="Palatino Linotype" w:eastAsia="Calibri" w:hAnsi="Palatino Linotype" w:cs="Arial"/>
          <w:b/>
          <w:bCs/>
          <w:lang w:val="es-ES" w:eastAsia="es-ES"/>
        </w:rPr>
        <w:t>SUJETO OBLIGADO</w:t>
      </w:r>
      <w:r w:rsidR="00D57659" w:rsidRPr="00200C92">
        <w:rPr>
          <w:rFonts w:ascii="Palatino Linotype" w:eastAsia="Calibri" w:hAnsi="Palatino Linotype" w:cs="Arial"/>
          <w:lang w:val="es-ES" w:eastAsia="es-ES"/>
        </w:rPr>
        <w:t xml:space="preserve"> </w:t>
      </w:r>
      <w:r w:rsidR="00754566" w:rsidRPr="00200C92">
        <w:rPr>
          <w:rFonts w:ascii="Palatino Linotype" w:eastAsia="Calibri" w:hAnsi="Palatino Linotype" w:cs="Arial"/>
          <w:lang w:val="es-ES" w:eastAsia="es-ES"/>
        </w:rPr>
        <w:t>rindió</w:t>
      </w:r>
      <w:r w:rsidR="00D57659" w:rsidRPr="00200C92">
        <w:rPr>
          <w:rFonts w:ascii="Palatino Linotype" w:eastAsia="Calibri" w:hAnsi="Palatino Linotype" w:cs="Arial"/>
          <w:lang w:val="es-ES" w:eastAsia="es-ES"/>
        </w:rPr>
        <w:t xml:space="preserve"> </w:t>
      </w:r>
      <w:r w:rsidR="00702644" w:rsidRPr="00200C92">
        <w:rPr>
          <w:rFonts w:ascii="Palatino Linotype" w:eastAsia="Calibri" w:hAnsi="Palatino Linotype" w:cs="Arial"/>
          <w:lang w:val="es-ES" w:eastAsia="es-ES"/>
        </w:rPr>
        <w:t xml:space="preserve">el </w:t>
      </w:r>
      <w:r w:rsidR="00D57659" w:rsidRPr="00200C92">
        <w:rPr>
          <w:rFonts w:ascii="Palatino Linotype" w:eastAsia="Calibri" w:hAnsi="Palatino Linotype" w:cs="Arial"/>
          <w:lang w:val="es-ES" w:eastAsia="es-ES"/>
        </w:rPr>
        <w:t>informe justificado</w:t>
      </w:r>
      <w:r w:rsidR="00754566" w:rsidRPr="00200C92">
        <w:rPr>
          <w:rFonts w:ascii="Palatino Linotype" w:eastAsia="Calibri" w:hAnsi="Palatino Linotype" w:cs="Arial"/>
          <w:lang w:val="es-ES" w:eastAsia="es-ES"/>
        </w:rPr>
        <w:t xml:space="preserve"> para manifestar lo que a su derecho conviniera</w:t>
      </w:r>
      <w:r w:rsidR="00702644" w:rsidRPr="00200C92">
        <w:rPr>
          <w:rFonts w:ascii="Palatino Linotype" w:eastAsia="Calibri" w:hAnsi="Palatino Linotype" w:cs="Arial"/>
          <w:lang w:val="es-ES" w:eastAsia="es-ES"/>
        </w:rPr>
        <w:t xml:space="preserve">, </w:t>
      </w:r>
      <w:r w:rsidR="00750AB4" w:rsidRPr="00200C92">
        <w:rPr>
          <w:rFonts w:ascii="Palatino Linotype" w:eastAsia="Calibri" w:hAnsi="Palatino Linotype" w:cs="Arial"/>
          <w:lang w:val="es-ES" w:eastAsia="es-ES"/>
        </w:rPr>
        <w:t>a través de</w:t>
      </w:r>
      <w:r w:rsidR="008E6D32" w:rsidRPr="00200C92">
        <w:rPr>
          <w:rFonts w:ascii="Palatino Linotype" w:eastAsia="Calibri" w:hAnsi="Palatino Linotype" w:cs="Arial"/>
          <w:lang w:val="es-ES" w:eastAsia="es-ES"/>
        </w:rPr>
        <w:t xml:space="preserve"> </w:t>
      </w:r>
      <w:r w:rsidR="00750AB4" w:rsidRPr="00200C92">
        <w:rPr>
          <w:rFonts w:ascii="Palatino Linotype" w:eastAsia="Calibri" w:hAnsi="Palatino Linotype" w:cs="Arial"/>
          <w:lang w:val="es-ES" w:eastAsia="es-ES"/>
        </w:rPr>
        <w:t>l</w:t>
      </w:r>
      <w:r w:rsidR="008E6D32" w:rsidRPr="00200C92">
        <w:rPr>
          <w:rFonts w:ascii="Palatino Linotype" w:eastAsia="Calibri" w:hAnsi="Palatino Linotype" w:cs="Arial"/>
          <w:lang w:val="es-ES" w:eastAsia="es-ES"/>
        </w:rPr>
        <w:t>os siguientes archivos electrónicos:</w:t>
      </w:r>
    </w:p>
    <w:p w14:paraId="479EAC9E" w14:textId="0F58CB45" w:rsidR="00570806" w:rsidRPr="00200C92" w:rsidRDefault="006C7234" w:rsidP="001F66AD">
      <w:pPr>
        <w:pStyle w:val="Prrafodelista"/>
        <w:numPr>
          <w:ilvl w:val="0"/>
          <w:numId w:val="23"/>
        </w:numPr>
        <w:ind w:right="539"/>
        <w:jc w:val="both"/>
        <w:rPr>
          <w:rFonts w:ascii="Palatino Linotype" w:eastAsiaTheme="minorEastAsia" w:hAnsi="Palatino Linotype" w:cstheme="minorBidi"/>
          <w:i/>
          <w:lang w:val="es-ES_tradnl" w:eastAsia="es-ES"/>
        </w:rPr>
      </w:pPr>
      <w:hyperlink r:id="rId11" w:history="1">
        <w:r w:rsidR="00B23438" w:rsidRPr="00200C92">
          <w:rPr>
            <w:rStyle w:val="Hipervnculo"/>
            <w:rFonts w:ascii="Palatino Linotype" w:eastAsiaTheme="majorEastAsia" w:hAnsi="Palatino Linotype" w:cs="Arial"/>
            <w:b/>
            <w:bCs/>
            <w:color w:val="auto"/>
            <w:u w:val="none"/>
          </w:rPr>
          <w:t>Renuncias dic 21 enero-junio 22.zip</w:t>
        </w:r>
      </w:hyperlink>
      <w:r w:rsidR="00B23438" w:rsidRPr="00200C92">
        <w:rPr>
          <w:rFonts w:ascii="Palatino Linotype" w:hAnsi="Palatino Linotype"/>
        </w:rPr>
        <w:t>:</w:t>
      </w:r>
    </w:p>
    <w:p w14:paraId="2E175C49" w14:textId="1269D753"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0 Renuncias Diciembre 2021: </w:t>
      </w:r>
      <w:r w:rsidRPr="00200C92">
        <w:rPr>
          <w:rFonts w:ascii="Palatino Linotype" w:eastAsiaTheme="minorEastAsia" w:hAnsi="Palatino Linotype" w:cstheme="minorBidi"/>
          <w:i/>
          <w:lang w:val="es-ES_tradnl" w:eastAsia="es-ES"/>
        </w:rPr>
        <w:t>Contiene la copia digitalizada de noventa renuncias en versión pública.</w:t>
      </w:r>
    </w:p>
    <w:p w14:paraId="6ABCC1FE" w14:textId="3365DF03"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 renuncias 1ra enero 22: </w:t>
      </w:r>
      <w:r w:rsidRPr="00200C92">
        <w:rPr>
          <w:rFonts w:ascii="Palatino Linotype" w:eastAsiaTheme="minorEastAsia" w:hAnsi="Palatino Linotype" w:cstheme="minorBidi"/>
          <w:i/>
          <w:lang w:val="es-ES_tradnl" w:eastAsia="es-ES"/>
        </w:rPr>
        <w:t>Contiene la copia digitalizada de treinta y nueve renuncias en versión pública.</w:t>
      </w:r>
    </w:p>
    <w:p w14:paraId="65152131" w14:textId="7464BC7E"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2 renuncias 2da enero 22: </w:t>
      </w:r>
      <w:r w:rsidRPr="00200C92">
        <w:rPr>
          <w:rFonts w:ascii="Palatino Linotype" w:eastAsiaTheme="minorEastAsia" w:hAnsi="Palatino Linotype" w:cstheme="minorBidi"/>
          <w:i/>
          <w:lang w:val="es-ES_tradnl" w:eastAsia="es-ES"/>
        </w:rPr>
        <w:t>Contiene la copia digitalizada de treinta y ocho renuncias en versión pública.</w:t>
      </w:r>
    </w:p>
    <w:p w14:paraId="2A9F5F63" w14:textId="04080EA3"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3 renuncias 1ra febrero 22: </w:t>
      </w:r>
      <w:r w:rsidRPr="00200C92">
        <w:rPr>
          <w:rFonts w:ascii="Palatino Linotype" w:eastAsiaTheme="minorEastAsia" w:hAnsi="Palatino Linotype" w:cstheme="minorBidi"/>
          <w:i/>
          <w:lang w:val="es-ES_tradnl" w:eastAsia="es-ES"/>
        </w:rPr>
        <w:t>Contiene la copia digitalizada de diecinueve renuncias en versión pública.</w:t>
      </w:r>
    </w:p>
    <w:p w14:paraId="3F1B17AE" w14:textId="49E58E29"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4 renuncias 2da febrero22: </w:t>
      </w:r>
      <w:r w:rsidRPr="00200C92">
        <w:rPr>
          <w:rFonts w:ascii="Palatino Linotype" w:eastAsiaTheme="minorEastAsia" w:hAnsi="Palatino Linotype" w:cstheme="minorBidi"/>
          <w:i/>
          <w:lang w:val="es-ES_tradnl" w:eastAsia="es-ES"/>
        </w:rPr>
        <w:t>Contiene la copia digitalizada de ocho renuncias en versión pública.</w:t>
      </w:r>
    </w:p>
    <w:p w14:paraId="468643E7" w14:textId="7955A414"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5 renuncias 1ra marzo 22: </w:t>
      </w:r>
      <w:r w:rsidRPr="00200C92">
        <w:rPr>
          <w:rFonts w:ascii="Palatino Linotype" w:eastAsiaTheme="minorEastAsia" w:hAnsi="Palatino Linotype" w:cstheme="minorBidi"/>
          <w:i/>
          <w:lang w:val="es-ES_tradnl" w:eastAsia="es-ES"/>
        </w:rPr>
        <w:t>Contiene la copia digitalizada de siete renuncias en versión pública.</w:t>
      </w:r>
    </w:p>
    <w:p w14:paraId="27E7D4FA" w14:textId="3549B3C3"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6 renuncias 2da marzo 22: </w:t>
      </w:r>
      <w:r w:rsidRPr="00200C92">
        <w:rPr>
          <w:rFonts w:ascii="Palatino Linotype" w:eastAsiaTheme="minorEastAsia" w:hAnsi="Palatino Linotype" w:cstheme="minorBidi"/>
          <w:i/>
          <w:lang w:val="es-ES_tradnl" w:eastAsia="es-ES"/>
        </w:rPr>
        <w:t>Contiene la copia digitalizada de tres renuncias en versión pública.</w:t>
      </w:r>
    </w:p>
    <w:p w14:paraId="5AE9A71D" w14:textId="2539720F"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7 renuncias 1ra abril 22: </w:t>
      </w:r>
      <w:r w:rsidRPr="00200C92">
        <w:rPr>
          <w:rFonts w:ascii="Palatino Linotype" w:eastAsiaTheme="minorEastAsia" w:hAnsi="Palatino Linotype" w:cstheme="minorBidi"/>
          <w:i/>
          <w:lang w:val="es-ES_tradnl" w:eastAsia="es-ES"/>
        </w:rPr>
        <w:t xml:space="preserve">Contiene la copia digitalizada de </w:t>
      </w:r>
      <w:r w:rsidR="00810262" w:rsidRPr="00200C92">
        <w:rPr>
          <w:rFonts w:ascii="Palatino Linotype" w:eastAsiaTheme="minorEastAsia" w:hAnsi="Palatino Linotype" w:cstheme="minorBidi"/>
          <w:i/>
          <w:lang w:val="es-ES_tradnl" w:eastAsia="es-ES"/>
        </w:rPr>
        <w:t>una renuncia</w:t>
      </w:r>
      <w:r w:rsidRPr="00200C92">
        <w:rPr>
          <w:rFonts w:ascii="Palatino Linotype" w:eastAsiaTheme="minorEastAsia" w:hAnsi="Palatino Linotype" w:cstheme="minorBidi"/>
          <w:i/>
          <w:lang w:val="es-ES_tradnl" w:eastAsia="es-ES"/>
        </w:rPr>
        <w:t xml:space="preserve"> en versión pública.</w:t>
      </w:r>
    </w:p>
    <w:p w14:paraId="2501E213" w14:textId="54BE8B2D"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8 renuncias 2da abril 22: </w:t>
      </w:r>
      <w:r w:rsidRPr="00200C92">
        <w:rPr>
          <w:rFonts w:ascii="Palatino Linotype" w:eastAsiaTheme="minorEastAsia" w:hAnsi="Palatino Linotype" w:cstheme="minorBidi"/>
          <w:i/>
          <w:lang w:val="es-ES_tradnl" w:eastAsia="es-ES"/>
        </w:rPr>
        <w:t xml:space="preserve">Contiene la copia digitalizada de </w:t>
      </w:r>
      <w:r w:rsidR="00810262" w:rsidRPr="00200C92">
        <w:rPr>
          <w:rFonts w:ascii="Palatino Linotype" w:eastAsiaTheme="minorEastAsia" w:hAnsi="Palatino Linotype" w:cstheme="minorBidi"/>
          <w:i/>
          <w:lang w:val="es-ES_tradnl" w:eastAsia="es-ES"/>
        </w:rPr>
        <w:t>tres</w:t>
      </w:r>
      <w:r w:rsidRPr="00200C92">
        <w:rPr>
          <w:rFonts w:ascii="Palatino Linotype" w:eastAsiaTheme="minorEastAsia" w:hAnsi="Palatino Linotype" w:cstheme="minorBidi"/>
          <w:i/>
          <w:lang w:val="es-ES_tradnl" w:eastAsia="es-ES"/>
        </w:rPr>
        <w:t xml:space="preserve"> renuncias en versión pública.</w:t>
      </w:r>
    </w:p>
    <w:p w14:paraId="03E24F6B" w14:textId="351A6FB3"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9 renuncias 1ra mayo 22: </w:t>
      </w:r>
      <w:r w:rsidRPr="00200C92">
        <w:rPr>
          <w:rFonts w:ascii="Palatino Linotype" w:eastAsiaTheme="minorEastAsia" w:hAnsi="Palatino Linotype" w:cstheme="minorBidi"/>
          <w:i/>
          <w:lang w:val="es-ES_tradnl" w:eastAsia="es-ES"/>
        </w:rPr>
        <w:t xml:space="preserve">Contiene la copia digitalizada de </w:t>
      </w:r>
      <w:r w:rsidR="00810262" w:rsidRPr="00200C92">
        <w:rPr>
          <w:rFonts w:ascii="Palatino Linotype" w:eastAsiaTheme="minorEastAsia" w:hAnsi="Palatino Linotype" w:cstheme="minorBidi"/>
          <w:i/>
          <w:lang w:val="es-ES_tradnl" w:eastAsia="es-ES"/>
        </w:rPr>
        <w:t>cinco</w:t>
      </w:r>
      <w:r w:rsidRPr="00200C92">
        <w:rPr>
          <w:rFonts w:ascii="Palatino Linotype" w:eastAsiaTheme="minorEastAsia" w:hAnsi="Palatino Linotype" w:cstheme="minorBidi"/>
          <w:i/>
          <w:lang w:val="es-ES_tradnl" w:eastAsia="es-ES"/>
        </w:rPr>
        <w:t xml:space="preserve"> renuncias en versión pública.</w:t>
      </w:r>
    </w:p>
    <w:p w14:paraId="01C47A2B" w14:textId="022B409A"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10 renuncias 2da mayo 22: </w:t>
      </w:r>
      <w:r w:rsidRPr="00200C92">
        <w:rPr>
          <w:rFonts w:ascii="Palatino Linotype" w:eastAsiaTheme="minorEastAsia" w:hAnsi="Palatino Linotype" w:cstheme="minorBidi"/>
          <w:i/>
          <w:lang w:val="es-ES_tradnl" w:eastAsia="es-ES"/>
        </w:rPr>
        <w:t xml:space="preserve">Contiene la copia digitalizada de </w:t>
      </w:r>
      <w:r w:rsidR="00810262" w:rsidRPr="00200C92">
        <w:rPr>
          <w:rFonts w:ascii="Palatino Linotype" w:eastAsiaTheme="minorEastAsia" w:hAnsi="Palatino Linotype" w:cstheme="minorBidi"/>
          <w:i/>
          <w:lang w:val="es-ES_tradnl" w:eastAsia="es-ES"/>
        </w:rPr>
        <w:t>siete</w:t>
      </w:r>
      <w:r w:rsidRPr="00200C92">
        <w:rPr>
          <w:rFonts w:ascii="Palatino Linotype" w:eastAsiaTheme="minorEastAsia" w:hAnsi="Palatino Linotype" w:cstheme="minorBidi"/>
          <w:i/>
          <w:lang w:val="es-ES_tradnl" w:eastAsia="es-ES"/>
        </w:rPr>
        <w:t xml:space="preserve"> renuncias en versión pública.</w:t>
      </w:r>
    </w:p>
    <w:p w14:paraId="0D684954" w14:textId="2134CDC8"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11 renuncias 1ra junio 22: </w:t>
      </w:r>
      <w:r w:rsidRPr="00200C92">
        <w:rPr>
          <w:rFonts w:ascii="Palatino Linotype" w:eastAsiaTheme="minorEastAsia" w:hAnsi="Palatino Linotype" w:cstheme="minorBidi"/>
          <w:i/>
          <w:lang w:val="es-ES_tradnl" w:eastAsia="es-ES"/>
        </w:rPr>
        <w:t xml:space="preserve">Contiene la copia digitalizada de </w:t>
      </w:r>
      <w:r w:rsidR="00810262" w:rsidRPr="00200C92">
        <w:rPr>
          <w:rFonts w:ascii="Palatino Linotype" w:eastAsiaTheme="minorEastAsia" w:hAnsi="Palatino Linotype" w:cstheme="minorBidi"/>
          <w:i/>
          <w:lang w:val="es-ES_tradnl" w:eastAsia="es-ES"/>
        </w:rPr>
        <w:t xml:space="preserve">cinco </w:t>
      </w:r>
      <w:r w:rsidRPr="00200C92">
        <w:rPr>
          <w:rFonts w:ascii="Palatino Linotype" w:eastAsiaTheme="minorEastAsia" w:hAnsi="Palatino Linotype" w:cstheme="minorBidi"/>
          <w:i/>
          <w:lang w:val="es-ES_tradnl" w:eastAsia="es-ES"/>
        </w:rPr>
        <w:t>renuncias en versión pública.</w:t>
      </w:r>
    </w:p>
    <w:p w14:paraId="3D2F85D2" w14:textId="5986BA6D" w:rsidR="0045418C" w:rsidRPr="00200C92" w:rsidRDefault="0045418C" w:rsidP="001F66AD">
      <w:pPr>
        <w:pStyle w:val="Prrafodelista"/>
        <w:numPr>
          <w:ilvl w:val="0"/>
          <w:numId w:val="24"/>
        </w:numPr>
        <w:ind w:right="539"/>
        <w:jc w:val="both"/>
        <w:rPr>
          <w:rFonts w:ascii="Palatino Linotype" w:eastAsiaTheme="minorEastAsia" w:hAnsi="Palatino Linotype" w:cstheme="minorBidi"/>
          <w:b/>
          <w:i/>
          <w:lang w:val="es-ES_tradnl" w:eastAsia="es-ES"/>
        </w:rPr>
      </w:pPr>
      <w:r w:rsidRPr="00200C92">
        <w:rPr>
          <w:rFonts w:ascii="Palatino Linotype" w:eastAsiaTheme="minorEastAsia" w:hAnsi="Palatino Linotype" w:cstheme="minorBidi"/>
          <w:b/>
          <w:i/>
          <w:lang w:val="es-ES_tradnl" w:eastAsia="es-ES"/>
        </w:rPr>
        <w:t xml:space="preserve">12 renuncias 2da junio22: </w:t>
      </w:r>
      <w:r w:rsidRPr="00200C92">
        <w:rPr>
          <w:rFonts w:ascii="Palatino Linotype" w:eastAsiaTheme="minorEastAsia" w:hAnsi="Palatino Linotype" w:cstheme="minorBidi"/>
          <w:i/>
          <w:lang w:val="es-ES_tradnl" w:eastAsia="es-ES"/>
        </w:rPr>
        <w:t xml:space="preserve">Contiene la copia digitalizada de </w:t>
      </w:r>
      <w:r w:rsidR="00810262" w:rsidRPr="00200C92">
        <w:rPr>
          <w:rFonts w:ascii="Palatino Linotype" w:eastAsiaTheme="minorEastAsia" w:hAnsi="Palatino Linotype" w:cstheme="minorBidi"/>
          <w:i/>
          <w:lang w:val="es-ES_tradnl" w:eastAsia="es-ES"/>
        </w:rPr>
        <w:t>ocho</w:t>
      </w:r>
      <w:r w:rsidRPr="00200C92">
        <w:rPr>
          <w:rFonts w:ascii="Palatino Linotype" w:eastAsiaTheme="minorEastAsia" w:hAnsi="Palatino Linotype" w:cstheme="minorBidi"/>
          <w:i/>
          <w:lang w:val="es-ES_tradnl" w:eastAsia="es-ES"/>
        </w:rPr>
        <w:t xml:space="preserve"> renuncias en versión pública.</w:t>
      </w:r>
    </w:p>
    <w:p w14:paraId="632D9005" w14:textId="77777777" w:rsidR="0045418C" w:rsidRPr="00200C92" w:rsidRDefault="0045418C" w:rsidP="001F66AD">
      <w:pPr>
        <w:pStyle w:val="Prrafodelista"/>
        <w:ind w:right="539"/>
        <w:jc w:val="both"/>
        <w:rPr>
          <w:rFonts w:ascii="Palatino Linotype" w:eastAsiaTheme="minorEastAsia" w:hAnsi="Palatino Linotype" w:cstheme="minorBidi"/>
          <w:i/>
          <w:lang w:val="es-ES_tradnl" w:eastAsia="es-ES"/>
        </w:rPr>
      </w:pPr>
    </w:p>
    <w:p w14:paraId="77321C95" w14:textId="073FFE37" w:rsidR="00810262" w:rsidRPr="00200C92" w:rsidRDefault="006C7234" w:rsidP="001F66AD">
      <w:pPr>
        <w:pStyle w:val="Prrafodelista"/>
        <w:numPr>
          <w:ilvl w:val="0"/>
          <w:numId w:val="23"/>
        </w:numPr>
        <w:ind w:right="539"/>
        <w:jc w:val="both"/>
        <w:rPr>
          <w:rFonts w:ascii="Palatino Linotype" w:eastAsiaTheme="minorEastAsia" w:hAnsi="Palatino Linotype" w:cstheme="minorBidi"/>
          <w:b/>
          <w:i/>
          <w:lang w:val="es-ES_tradnl" w:eastAsia="es-ES"/>
        </w:rPr>
      </w:pPr>
      <w:hyperlink r:id="rId12" w:history="1">
        <w:r w:rsidR="00B23438" w:rsidRPr="00200C92">
          <w:rPr>
            <w:rStyle w:val="Hipervnculo"/>
            <w:rFonts w:ascii="Palatino Linotype" w:eastAsiaTheme="majorEastAsia" w:hAnsi="Palatino Linotype" w:cs="Arial"/>
            <w:b/>
            <w:bCs/>
            <w:color w:val="auto"/>
            <w:u w:val="none"/>
          </w:rPr>
          <w:t>CONTESTACION RR 12748 SAIMEX 237.pdf</w:t>
        </w:r>
      </w:hyperlink>
      <w:r w:rsidR="00B23438" w:rsidRPr="00200C92">
        <w:rPr>
          <w:rFonts w:ascii="Palatino Linotype" w:hAnsi="Palatino Linotype"/>
        </w:rPr>
        <w:t>:</w:t>
      </w:r>
      <w:r w:rsidR="00810262" w:rsidRPr="00200C92">
        <w:rPr>
          <w:rFonts w:ascii="Palatino Linotype" w:hAnsi="Palatino Linotype"/>
        </w:rPr>
        <w:t xml:space="preserve"> </w:t>
      </w:r>
      <w:r w:rsidR="001A37FB" w:rsidRPr="00200C92">
        <w:rPr>
          <w:rFonts w:ascii="Palatino Linotype" w:hAnsi="Palatino Linotype"/>
        </w:rPr>
        <w:t xml:space="preserve">Oficio de fecha </w:t>
      </w:r>
      <w:r w:rsidR="001F66AD" w:rsidRPr="00200C92">
        <w:rPr>
          <w:rFonts w:ascii="Palatino Linotype" w:hAnsi="Palatino Linotype"/>
        </w:rPr>
        <w:t>cuatro de agosto</w:t>
      </w:r>
      <w:r w:rsidR="001A37FB" w:rsidRPr="00200C92">
        <w:rPr>
          <w:rFonts w:ascii="Palatino Linotype" w:hAnsi="Palatino Linotype"/>
        </w:rPr>
        <w:t xml:space="preserve"> de dos mil veintidós, suscrito por el Subdirector de Administra</w:t>
      </w:r>
      <w:r w:rsidR="001F66AD" w:rsidRPr="00200C92">
        <w:rPr>
          <w:rFonts w:ascii="Palatino Linotype" w:hAnsi="Palatino Linotype"/>
        </w:rPr>
        <w:t xml:space="preserve">ción, por medio del cual, reiteró la respuesta inicial y refirió que, </w:t>
      </w:r>
      <w:r w:rsidR="001F66AD" w:rsidRPr="00200C92">
        <w:rPr>
          <w:rFonts w:ascii="Palatino Linotype" w:hAnsi="Palatino Linotype"/>
          <w:b/>
        </w:rPr>
        <w:t>el Particular, por medio del recurso de revisión, realizó un pronunciamiento específico sobre una manifestación de hecho, es decir, no expresó razón o motivo de inconformidad que pudiera denotar la falta de la entrega de la información o bien, estuviera incompleta o fuera errónea; en este sentido, consiente la información que se le entregó, motivo por el cual, la solicitud de información se colmó con la respuesta emitida por la Unidad Administrativa a su cargo.</w:t>
      </w:r>
    </w:p>
    <w:p w14:paraId="39ADCB92" w14:textId="77777777" w:rsidR="001F66AD" w:rsidRPr="00200C92" w:rsidRDefault="001F66AD" w:rsidP="001F66AD">
      <w:pPr>
        <w:pStyle w:val="Prrafodelista"/>
        <w:ind w:right="539"/>
        <w:jc w:val="both"/>
        <w:rPr>
          <w:rFonts w:ascii="Palatino Linotype" w:eastAsiaTheme="minorEastAsia" w:hAnsi="Palatino Linotype" w:cstheme="minorBidi"/>
          <w:b/>
          <w:i/>
          <w:lang w:val="es-ES_tradnl" w:eastAsia="es-ES"/>
        </w:rPr>
      </w:pPr>
    </w:p>
    <w:p w14:paraId="010BB472" w14:textId="1D214200" w:rsidR="001A37FB" w:rsidRPr="00200C92" w:rsidRDefault="006C7234" w:rsidP="001F66AD">
      <w:pPr>
        <w:pStyle w:val="Prrafodelista"/>
        <w:numPr>
          <w:ilvl w:val="0"/>
          <w:numId w:val="23"/>
        </w:numPr>
        <w:ind w:right="539"/>
        <w:jc w:val="both"/>
        <w:rPr>
          <w:rFonts w:ascii="Palatino Linotype" w:eastAsiaTheme="minorEastAsia" w:hAnsi="Palatino Linotype" w:cstheme="minorBidi"/>
          <w:i/>
          <w:lang w:val="es-ES_tradnl" w:eastAsia="es-ES"/>
        </w:rPr>
      </w:pPr>
      <w:hyperlink r:id="rId13" w:history="1">
        <w:r w:rsidR="00B23438" w:rsidRPr="00200C92">
          <w:rPr>
            <w:rStyle w:val="Hipervnculo"/>
            <w:rFonts w:ascii="Palatino Linotype" w:eastAsiaTheme="majorEastAsia" w:hAnsi="Palatino Linotype" w:cs="Arial"/>
            <w:b/>
            <w:bCs/>
            <w:color w:val="auto"/>
            <w:u w:val="none"/>
          </w:rPr>
          <w:t>16VA SESIÓN EXTRA DE COMITE TRANSPARENCIA.pdf</w:t>
        </w:r>
      </w:hyperlink>
      <w:r w:rsidR="00B23438" w:rsidRPr="00200C92">
        <w:rPr>
          <w:rFonts w:ascii="Palatino Linotype" w:hAnsi="Palatino Linotype"/>
        </w:rPr>
        <w:t>:</w:t>
      </w:r>
      <w:r w:rsidR="00810262" w:rsidRPr="00200C92">
        <w:rPr>
          <w:rFonts w:ascii="Palatino Linotype" w:hAnsi="Palatino Linotype"/>
        </w:rPr>
        <w:t xml:space="preserve"> </w:t>
      </w:r>
      <w:r w:rsidR="001A37FB" w:rsidRPr="00200C92">
        <w:rPr>
          <w:rFonts w:ascii="Palatino Linotype" w:hAnsi="Palatino Linotype"/>
        </w:rPr>
        <w:t xml:space="preserve">Documento consistente en la copia digitalizada del Acta de la Décima Sexta Sesión Extraordinaria del  Comité de Transparencia del Organismo Público Descentralizado para la Prestación de Agua Potable, Alcantarillado y Saneamiento del Municipio de Tlalnepantla, en la que se presentó y confirmó la clasificación de la información como confidencial, realizada por la </w:t>
      </w:r>
      <w:r w:rsidR="001F66AD" w:rsidRPr="00200C92">
        <w:rPr>
          <w:rFonts w:ascii="Palatino Linotype" w:hAnsi="Palatino Linotype"/>
        </w:rPr>
        <w:t>Subdirección de</w:t>
      </w:r>
      <w:r w:rsidR="001A37FB" w:rsidRPr="00200C92">
        <w:rPr>
          <w:rFonts w:ascii="Palatino Linotype" w:hAnsi="Palatino Linotype"/>
        </w:rPr>
        <w:t xml:space="preserve"> Administración; así como la aprobación de la versión pública de la documentación con la que se dio respuesta a la solicitud de información pública número 00237/OASTLALNE/IP/2022.</w:t>
      </w:r>
    </w:p>
    <w:p w14:paraId="547A2D69" w14:textId="77777777" w:rsidR="00810262" w:rsidRPr="00200C92" w:rsidRDefault="00810262" w:rsidP="001F66AD">
      <w:pPr>
        <w:ind w:right="539"/>
        <w:jc w:val="both"/>
        <w:rPr>
          <w:rFonts w:ascii="Palatino Linotype" w:eastAsiaTheme="minorEastAsia" w:hAnsi="Palatino Linotype" w:cstheme="minorBidi"/>
          <w:i/>
          <w:sz w:val="22"/>
          <w:lang w:val="es-ES_tradnl" w:eastAsia="es-ES"/>
        </w:rPr>
      </w:pPr>
    </w:p>
    <w:p w14:paraId="7A309F24" w14:textId="42156739" w:rsidR="00B23438" w:rsidRPr="00200C92" w:rsidRDefault="006C7234" w:rsidP="001F66AD">
      <w:pPr>
        <w:pStyle w:val="Prrafodelista"/>
        <w:numPr>
          <w:ilvl w:val="0"/>
          <w:numId w:val="23"/>
        </w:numPr>
        <w:ind w:right="539"/>
        <w:jc w:val="both"/>
        <w:rPr>
          <w:rFonts w:ascii="Palatino Linotype" w:eastAsiaTheme="minorEastAsia" w:hAnsi="Palatino Linotype" w:cstheme="minorBidi"/>
          <w:i/>
          <w:sz w:val="24"/>
          <w:lang w:val="es-ES_tradnl" w:eastAsia="es-ES"/>
        </w:rPr>
      </w:pPr>
      <w:hyperlink r:id="rId14" w:history="1">
        <w:r w:rsidR="00B23438" w:rsidRPr="00200C92">
          <w:rPr>
            <w:rStyle w:val="Hipervnculo"/>
            <w:rFonts w:ascii="Palatino Linotype" w:eastAsiaTheme="majorEastAsia" w:hAnsi="Palatino Linotype" w:cs="Arial"/>
            <w:b/>
            <w:bCs/>
            <w:color w:val="auto"/>
            <w:u w:val="none"/>
          </w:rPr>
          <w:t>BAJAS DICIEMBRE 21-JUNIO 2022.xls</w:t>
        </w:r>
      </w:hyperlink>
      <w:r w:rsidR="00B23438" w:rsidRPr="00200C92">
        <w:rPr>
          <w:rFonts w:ascii="Palatino Linotype" w:hAnsi="Palatino Linotype"/>
        </w:rPr>
        <w:t>:</w:t>
      </w:r>
      <w:r w:rsidR="0009519A" w:rsidRPr="00200C92">
        <w:rPr>
          <w:rFonts w:ascii="Palatino Linotype" w:hAnsi="Palatino Linotype"/>
        </w:rPr>
        <w:t xml:space="preserve"> Base de datos de los servidores públicos que han causado baja en el periodo del uno de enero al uno de julio de dos mil veintidós, donde se observa el nombre, cargo, fecha de alta y de b</w:t>
      </w:r>
      <w:r w:rsidR="0009519A" w:rsidRPr="00200C92">
        <w:rPr>
          <w:rFonts w:ascii="Palatino Linotype" w:hAnsi="Palatino Linotype"/>
          <w:sz w:val="24"/>
        </w:rPr>
        <w:t>aja, sueldo neto y sueldo bruto del personal en cuestión, en versión pública.</w:t>
      </w:r>
    </w:p>
    <w:p w14:paraId="3FBD5A56" w14:textId="77777777" w:rsidR="008E6D32" w:rsidRPr="00200C92" w:rsidRDefault="008E6D32" w:rsidP="00961B05">
      <w:pPr>
        <w:spacing w:line="360" w:lineRule="auto"/>
        <w:rPr>
          <w:rFonts w:ascii="Palatino Linotype" w:eastAsiaTheme="minorEastAsia" w:hAnsi="Palatino Linotype" w:cstheme="minorBidi"/>
          <w:i/>
          <w:color w:val="000000"/>
          <w:lang w:val="es-ES_tradnl" w:eastAsia="es-ES"/>
        </w:rPr>
      </w:pPr>
    </w:p>
    <w:p w14:paraId="17EBC42A" w14:textId="675279AF"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eastAsiaTheme="minorEastAsia" w:hAnsi="Palatino Linotype"/>
          <w:bCs/>
          <w:lang w:val="es-ES_tradnl" w:eastAsia="es-ES"/>
        </w:rPr>
        <w:t xml:space="preserve">El </w:t>
      </w:r>
      <w:r w:rsidR="00B23438" w:rsidRPr="00200C92">
        <w:rPr>
          <w:rFonts w:ascii="Palatino Linotype" w:hAnsi="Palatino Linotype"/>
          <w:bCs/>
        </w:rPr>
        <w:t>diecisiete de octubre</w:t>
      </w:r>
      <w:r w:rsidR="00B23438" w:rsidRPr="00200C92">
        <w:rPr>
          <w:rFonts w:ascii="Palatino Linotype" w:hAnsi="Palatino Linotype"/>
        </w:rPr>
        <w:t xml:space="preserve"> de dos mil veintidós, </w:t>
      </w:r>
      <w:r w:rsidRPr="00200C92">
        <w:rPr>
          <w:rFonts w:ascii="Palatino Linotype" w:hAnsi="Palatino Linotype" w:cs="Tahoma"/>
        </w:rPr>
        <w:t>se notificó el acuerdo mediante el cual se amplió el plazo para emitir resolución por un término de 15 días adicionales.</w:t>
      </w:r>
    </w:p>
    <w:p w14:paraId="62131DC4" w14:textId="77777777" w:rsidR="008B11F2" w:rsidRPr="00200C92" w:rsidRDefault="008B11F2" w:rsidP="008B11F2">
      <w:pPr>
        <w:spacing w:line="360" w:lineRule="auto"/>
        <w:contextualSpacing/>
        <w:jc w:val="both"/>
        <w:rPr>
          <w:rFonts w:ascii="Palatino Linotype" w:eastAsiaTheme="minorEastAsia" w:hAnsi="Palatino Linotype" w:cstheme="minorBidi"/>
          <w:i/>
          <w:color w:val="000000"/>
          <w:lang w:val="es-ES_tradnl" w:eastAsia="es-ES"/>
        </w:rPr>
      </w:pPr>
    </w:p>
    <w:p w14:paraId="5D25FB6A"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2AFC95" w14:textId="77777777" w:rsidR="00CE71BA" w:rsidRPr="00200C92" w:rsidRDefault="00CE71BA" w:rsidP="00CE71BA">
      <w:pPr>
        <w:rPr>
          <w:rFonts w:ascii="Palatino Linotype" w:hAnsi="Palatino Linotype"/>
        </w:rPr>
      </w:pPr>
    </w:p>
    <w:p w14:paraId="79A095A4" w14:textId="73682C85"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1FC6BB" w14:textId="77777777" w:rsidR="00992476" w:rsidRPr="00200C92" w:rsidRDefault="00992476" w:rsidP="00992476">
      <w:pPr>
        <w:spacing w:line="360" w:lineRule="auto"/>
        <w:contextualSpacing/>
        <w:jc w:val="both"/>
        <w:rPr>
          <w:rFonts w:ascii="Palatino Linotype" w:eastAsiaTheme="minorEastAsia" w:hAnsi="Palatino Linotype" w:cstheme="minorBidi"/>
          <w:i/>
          <w:color w:val="000000"/>
          <w:lang w:val="es-ES_tradnl" w:eastAsia="es-ES"/>
        </w:rPr>
      </w:pPr>
    </w:p>
    <w:p w14:paraId="07136303"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CA140E" w14:textId="77777777" w:rsidR="00CE71BA" w:rsidRPr="00200C92" w:rsidRDefault="00CE71BA" w:rsidP="00CE71BA">
      <w:pPr>
        <w:rPr>
          <w:rFonts w:ascii="Palatino Linotype" w:hAnsi="Palatino Linotype"/>
        </w:rPr>
      </w:pPr>
    </w:p>
    <w:p w14:paraId="434310C8"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E7B0E1" w14:textId="77777777" w:rsidR="00CE71BA" w:rsidRPr="00200C92" w:rsidRDefault="00CE71BA" w:rsidP="00CE71BA">
      <w:pPr>
        <w:rPr>
          <w:rFonts w:ascii="Palatino Linotype" w:hAnsi="Palatino Linotype"/>
        </w:rPr>
      </w:pPr>
    </w:p>
    <w:p w14:paraId="28E49BC4"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5386F17" w14:textId="549A4DF6" w:rsidR="00CE71BA" w:rsidRPr="00200C92" w:rsidRDefault="00CE71BA" w:rsidP="00CE71BA">
      <w:pPr>
        <w:rPr>
          <w:rFonts w:ascii="Palatino Linotype" w:hAnsi="Palatino Linotype"/>
          <w:sz w:val="22"/>
        </w:rPr>
      </w:pPr>
    </w:p>
    <w:p w14:paraId="365398AC" w14:textId="46DA4125" w:rsidR="00CE71BA" w:rsidRPr="00200C92" w:rsidRDefault="00B23438" w:rsidP="00CE71BA">
      <w:pPr>
        <w:pStyle w:val="Prrafodelista"/>
        <w:spacing w:before="240" w:after="240"/>
        <w:ind w:left="567" w:right="565"/>
        <w:jc w:val="both"/>
        <w:rPr>
          <w:rFonts w:ascii="Palatino Linotype" w:hAnsi="Palatino Linotype"/>
        </w:rPr>
      </w:pPr>
      <w:r w:rsidRPr="00200C92">
        <w:rPr>
          <w:rFonts w:ascii="Palatino Linotype" w:hAnsi="Palatino Linotype"/>
        </w:rPr>
        <w:t xml:space="preserve">a) </w:t>
      </w:r>
      <w:r w:rsidR="00CE71BA" w:rsidRPr="00200C92">
        <w:rPr>
          <w:rFonts w:ascii="Palatino Linotype" w:hAnsi="Palatino Linotype"/>
        </w:rPr>
        <w:t>Complejidad del asunto: La complejidad de la prueba, la pluralidad de sujetos procesales, el tiempo transcurrido, las características y contexto del recurso.</w:t>
      </w:r>
    </w:p>
    <w:p w14:paraId="4014DA32" w14:textId="5228DCA4" w:rsidR="00CE71BA" w:rsidRPr="00200C92" w:rsidRDefault="00B23438" w:rsidP="00CE71BA">
      <w:pPr>
        <w:pStyle w:val="Prrafodelista"/>
        <w:spacing w:before="240" w:after="240"/>
        <w:ind w:left="567" w:right="565"/>
        <w:jc w:val="both"/>
        <w:rPr>
          <w:rFonts w:ascii="Palatino Linotype" w:hAnsi="Palatino Linotype"/>
        </w:rPr>
      </w:pPr>
      <w:r w:rsidRPr="00200C92">
        <w:rPr>
          <w:rFonts w:ascii="Palatino Linotype" w:hAnsi="Palatino Linotype"/>
        </w:rPr>
        <w:t>b)</w:t>
      </w:r>
      <w:r w:rsidR="00CE71BA" w:rsidRPr="00200C92">
        <w:rPr>
          <w:rFonts w:ascii="Palatino Linotype" w:hAnsi="Palatino Linotype"/>
        </w:rPr>
        <w:t xml:space="preserve"> Actividad Procesal del interesado: Acciones u omisiones del interesado.</w:t>
      </w:r>
    </w:p>
    <w:p w14:paraId="7B039696" w14:textId="77358AB4" w:rsidR="00CE71BA" w:rsidRPr="00200C92" w:rsidRDefault="00B23438" w:rsidP="00CE71BA">
      <w:pPr>
        <w:pStyle w:val="Prrafodelista"/>
        <w:spacing w:before="240" w:after="240"/>
        <w:ind w:left="567" w:right="565"/>
        <w:jc w:val="both"/>
        <w:rPr>
          <w:rFonts w:ascii="Palatino Linotype" w:hAnsi="Palatino Linotype"/>
        </w:rPr>
      </w:pPr>
      <w:r w:rsidRPr="00200C92">
        <w:rPr>
          <w:rFonts w:ascii="Palatino Linotype" w:hAnsi="Palatino Linotype"/>
        </w:rPr>
        <w:t xml:space="preserve">c) </w:t>
      </w:r>
      <w:r w:rsidR="00CE71BA" w:rsidRPr="00200C92">
        <w:rPr>
          <w:rFonts w:ascii="Palatino Linotype" w:hAnsi="Palatino Linotype"/>
        </w:rPr>
        <w:t>Conducta de la Autoridad: Las Acciones u omisiones realizadas en el procedimiento. Así como si la autoridad actuó con la debida diligencia.</w:t>
      </w:r>
    </w:p>
    <w:p w14:paraId="3EADABC9" w14:textId="62732270" w:rsidR="00CE71BA" w:rsidRPr="00200C92" w:rsidRDefault="00CE71BA" w:rsidP="00CE71BA">
      <w:pPr>
        <w:pStyle w:val="Prrafodelista"/>
        <w:spacing w:before="240" w:after="240"/>
        <w:ind w:left="567" w:right="565"/>
        <w:jc w:val="both"/>
        <w:rPr>
          <w:rFonts w:ascii="Palatino Linotype" w:hAnsi="Palatino Linotype"/>
        </w:rPr>
      </w:pPr>
      <w:r w:rsidRPr="00200C92">
        <w:rPr>
          <w:rFonts w:ascii="Palatino Linotype" w:hAnsi="Palatino Linotype"/>
        </w:rPr>
        <w:t>d) La afectación generada en la situación jurídica de la persona involucrada en el proceso: Violación a sus derechos humanos.</w:t>
      </w:r>
    </w:p>
    <w:p w14:paraId="5D9B9FF0" w14:textId="77777777" w:rsidR="00CE71BA" w:rsidRPr="00200C92" w:rsidRDefault="00CE71BA" w:rsidP="00CE71BA">
      <w:pPr>
        <w:rPr>
          <w:rFonts w:ascii="Palatino Linotype" w:hAnsi="Palatino Linotype"/>
        </w:rPr>
      </w:pPr>
    </w:p>
    <w:p w14:paraId="07860F87"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86D698" w14:textId="77777777" w:rsidR="00CE71BA" w:rsidRPr="00200C92" w:rsidRDefault="00CE71BA" w:rsidP="00CE71BA">
      <w:pPr>
        <w:spacing w:line="360" w:lineRule="auto"/>
        <w:contextualSpacing/>
        <w:jc w:val="both"/>
        <w:rPr>
          <w:rFonts w:ascii="Palatino Linotype" w:eastAsiaTheme="minorEastAsia" w:hAnsi="Palatino Linotype" w:cstheme="minorBidi"/>
          <w:i/>
          <w:color w:val="000000"/>
          <w:lang w:val="es-ES_tradnl" w:eastAsia="es-ES"/>
        </w:rPr>
      </w:pPr>
    </w:p>
    <w:p w14:paraId="5007867C"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BF20A2" w14:textId="77777777" w:rsidR="00CE71BA" w:rsidRPr="00200C92" w:rsidRDefault="00CE71BA" w:rsidP="00CE71BA">
      <w:pPr>
        <w:rPr>
          <w:rFonts w:ascii="Palatino Linotype" w:hAnsi="Palatino Linotype"/>
        </w:rPr>
      </w:pPr>
    </w:p>
    <w:p w14:paraId="487DC07D"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FA5F2D" w14:textId="77777777"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A22229B" w14:textId="1834FF4D" w:rsidR="00CE71BA" w:rsidRPr="00200C92" w:rsidRDefault="00CE71BA" w:rsidP="00CE71BA">
      <w:pPr>
        <w:rPr>
          <w:rFonts w:ascii="Palatino Linotype" w:hAnsi="Palatino Linotype"/>
          <w:sz w:val="22"/>
        </w:rPr>
      </w:pPr>
    </w:p>
    <w:p w14:paraId="486B44A7" w14:textId="6090B111" w:rsidR="00CE71BA" w:rsidRPr="00200C92" w:rsidRDefault="00CE71BA" w:rsidP="00CE71BA">
      <w:pPr>
        <w:pStyle w:val="Prrafodelista"/>
        <w:spacing w:before="240" w:after="240"/>
        <w:ind w:left="567" w:right="565"/>
        <w:jc w:val="both"/>
        <w:rPr>
          <w:rFonts w:ascii="Palatino Linotype" w:hAnsi="Palatino Linotype"/>
        </w:rPr>
      </w:pPr>
      <w:r w:rsidRPr="00200C9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r w:rsidR="008B11F2" w:rsidRPr="00200C92">
        <w:rPr>
          <w:rFonts w:ascii="Palatino Linotype" w:hAnsi="Palatino Linotype"/>
        </w:rPr>
        <w:t>”</w:t>
      </w:r>
    </w:p>
    <w:p w14:paraId="311889DB" w14:textId="77777777" w:rsidR="008B11F2" w:rsidRPr="00200C92" w:rsidRDefault="008B11F2" w:rsidP="00CE71BA">
      <w:pPr>
        <w:pStyle w:val="Prrafodelista"/>
        <w:spacing w:before="240" w:after="240"/>
        <w:ind w:left="567" w:right="565"/>
        <w:jc w:val="both"/>
        <w:rPr>
          <w:rFonts w:ascii="Palatino Linotype" w:hAnsi="Palatino Linotype"/>
        </w:rPr>
      </w:pPr>
    </w:p>
    <w:p w14:paraId="4432F79A" w14:textId="1525A888" w:rsidR="00CE71BA" w:rsidRPr="00200C92" w:rsidRDefault="00CE71BA" w:rsidP="00CE71BA">
      <w:pPr>
        <w:pStyle w:val="Prrafodelista"/>
        <w:spacing w:before="240" w:after="240"/>
        <w:ind w:left="567" w:right="565"/>
        <w:jc w:val="both"/>
        <w:rPr>
          <w:rFonts w:ascii="Palatino Linotype" w:hAnsi="Palatino Linotype"/>
        </w:rPr>
      </w:pPr>
      <w:r w:rsidRPr="00200C9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r w:rsidR="008B11F2" w:rsidRPr="00200C92">
        <w:rPr>
          <w:rFonts w:ascii="Palatino Linotype" w:hAnsi="Palatino Linotype"/>
        </w:rPr>
        <w:t>”</w:t>
      </w:r>
    </w:p>
    <w:p w14:paraId="41467E62" w14:textId="77777777" w:rsidR="00CE71BA" w:rsidRPr="00200C92" w:rsidRDefault="00CE71BA" w:rsidP="00CE71BA">
      <w:pPr>
        <w:rPr>
          <w:rFonts w:ascii="Palatino Linotype" w:hAnsi="Palatino Linotype"/>
          <w:sz w:val="22"/>
        </w:rPr>
      </w:pPr>
    </w:p>
    <w:p w14:paraId="6755F1DE" w14:textId="398F719F" w:rsidR="00CE71BA" w:rsidRPr="00200C92" w:rsidRDefault="00CE71BA"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00C92">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r w:rsidRPr="00200C92">
        <w:rPr>
          <w:rFonts w:ascii="Palatino Linotype" w:eastAsiaTheme="minorEastAsia" w:hAnsi="Palatino Linotype" w:cstheme="minorBidi"/>
          <w:i/>
          <w:color w:val="000000"/>
          <w:lang w:val="es-ES_tradnl" w:eastAsia="es-ES"/>
        </w:rPr>
        <w:t>.</w:t>
      </w:r>
    </w:p>
    <w:p w14:paraId="672CB261" w14:textId="77777777" w:rsidR="00CE71BA" w:rsidRPr="00200C92" w:rsidRDefault="00CE71BA" w:rsidP="00CE71BA">
      <w:pPr>
        <w:rPr>
          <w:rFonts w:ascii="Palatino Linotype" w:eastAsiaTheme="minorEastAsia" w:hAnsi="Palatino Linotype"/>
          <w:lang w:val="es-ES_tradnl" w:eastAsia="es-ES"/>
        </w:rPr>
      </w:pPr>
    </w:p>
    <w:p w14:paraId="56445A39" w14:textId="01764CF2" w:rsidR="002B70A8" w:rsidRPr="00200C92" w:rsidRDefault="00754566" w:rsidP="009D4BF1">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200C92">
        <w:rPr>
          <w:rFonts w:ascii="Palatino Linotype" w:eastAsiaTheme="minorEastAsia" w:hAnsi="Palatino Linotype"/>
          <w:lang w:val="es-ES_tradnl" w:eastAsia="es-ES"/>
        </w:rPr>
        <w:t>La</w:t>
      </w:r>
      <w:r w:rsidR="00797CD8" w:rsidRPr="00200C92">
        <w:rPr>
          <w:rFonts w:ascii="Palatino Linotype" w:eastAsiaTheme="minorEastAsia" w:hAnsi="Palatino Linotype"/>
          <w:lang w:val="es-ES_tradnl" w:eastAsia="es-ES"/>
        </w:rPr>
        <w:t xml:space="preserve"> Comisionad</w:t>
      </w:r>
      <w:r w:rsidRPr="00200C92">
        <w:rPr>
          <w:rFonts w:ascii="Palatino Linotype" w:eastAsiaTheme="minorEastAsia" w:hAnsi="Palatino Linotype"/>
          <w:lang w:val="es-ES_tradnl" w:eastAsia="es-ES"/>
        </w:rPr>
        <w:t>a</w:t>
      </w:r>
      <w:r w:rsidR="00797CD8" w:rsidRPr="00200C92">
        <w:rPr>
          <w:rFonts w:ascii="Palatino Linotype" w:eastAsiaTheme="minorEastAsia" w:hAnsi="Palatino Linotype"/>
          <w:lang w:val="es-ES_tradnl" w:eastAsia="es-ES"/>
        </w:rPr>
        <w:t xml:space="preserve"> Ponente decretó cierre de instrucción</w:t>
      </w:r>
      <w:r w:rsidR="00797CD8" w:rsidRPr="00200C92">
        <w:rPr>
          <w:rFonts w:ascii="Palatino Linotype" w:eastAsiaTheme="minorEastAsia" w:hAnsi="Palatino Linotype" w:cs="Arial"/>
          <w:lang w:val="es-ES_tradnl" w:eastAsia="es-ES"/>
        </w:rPr>
        <w:t xml:space="preserve"> </w:t>
      </w:r>
      <w:r w:rsidR="00797CD8" w:rsidRPr="00200C92">
        <w:rPr>
          <w:rFonts w:ascii="Palatino Linotype" w:eastAsiaTheme="minorEastAsia" w:hAnsi="Palatino Linotype"/>
          <w:lang w:val="es-ES_tradnl" w:eastAsia="es-ES"/>
        </w:rPr>
        <w:t xml:space="preserve">mediante </w:t>
      </w:r>
      <w:r w:rsidR="00F362B5" w:rsidRPr="00200C92">
        <w:rPr>
          <w:rFonts w:ascii="Palatino Linotype" w:eastAsiaTheme="minorEastAsia" w:hAnsi="Palatino Linotype"/>
          <w:lang w:val="es-ES_tradnl" w:eastAsia="es-ES"/>
        </w:rPr>
        <w:t xml:space="preserve">el </w:t>
      </w:r>
      <w:r w:rsidR="00797CD8" w:rsidRPr="00200C92">
        <w:rPr>
          <w:rFonts w:ascii="Palatino Linotype" w:eastAsiaTheme="minorEastAsia" w:hAnsi="Palatino Linotype"/>
          <w:lang w:val="es-ES_tradnl" w:eastAsia="es-ES"/>
        </w:rPr>
        <w:t>acuerdo de</w:t>
      </w:r>
      <w:r w:rsidRPr="00200C92">
        <w:rPr>
          <w:rFonts w:ascii="Palatino Linotype" w:eastAsiaTheme="minorEastAsia" w:hAnsi="Palatino Linotype"/>
          <w:lang w:val="es-ES_tradnl" w:eastAsia="es-ES"/>
        </w:rPr>
        <w:t>l</w:t>
      </w:r>
      <w:r w:rsidR="00797CD8" w:rsidRPr="00200C92">
        <w:rPr>
          <w:rFonts w:ascii="Palatino Linotype" w:eastAsiaTheme="minorEastAsia" w:hAnsi="Palatino Linotype"/>
          <w:lang w:val="es-ES_tradnl" w:eastAsia="es-ES"/>
        </w:rPr>
        <w:t xml:space="preserve"> </w:t>
      </w:r>
      <w:r w:rsidR="0045418C" w:rsidRPr="00200C92">
        <w:rPr>
          <w:rFonts w:ascii="Palatino Linotype" w:eastAsiaTheme="minorEastAsia" w:hAnsi="Palatino Linotype"/>
          <w:lang w:val="es-ES_tradnl" w:eastAsia="es-ES"/>
        </w:rPr>
        <w:t>veinte de diciembre de dos mil veintitrés</w:t>
      </w:r>
      <w:r w:rsidR="00797CD8" w:rsidRPr="00200C92">
        <w:rPr>
          <w:rFonts w:ascii="Palatino Linotype" w:eastAsia="Calibri" w:hAnsi="Palatino Linotype" w:cs="Arial"/>
          <w:lang w:val="es-ES"/>
        </w:rPr>
        <w:t>;</w:t>
      </w:r>
      <w:r w:rsidR="000E138C" w:rsidRPr="00200C92">
        <w:rPr>
          <w:rFonts w:ascii="Palatino Linotype" w:hAnsi="Palatino Linotype"/>
        </w:rPr>
        <w:t xml:space="preserve"> por lo que ordenó turnar el expediente a resolución, misma que ahora se pronuncia; y</w:t>
      </w:r>
      <w:r w:rsidR="00797CD8" w:rsidRPr="00200C92">
        <w:rPr>
          <w:rFonts w:ascii="Palatino Linotype" w:hAnsi="Palatino Linotype" w:cs="Arial"/>
        </w:rPr>
        <w:t>-----</w:t>
      </w:r>
      <w:bookmarkStart w:id="4" w:name="_Toc90654863"/>
      <w:r w:rsidR="00992476" w:rsidRPr="00200C92">
        <w:rPr>
          <w:rFonts w:ascii="Palatino Linotype" w:hAnsi="Palatino Linotype" w:cs="Arial"/>
        </w:rPr>
        <w:t>-------------------------------</w:t>
      </w:r>
      <w:r w:rsidR="0077506F" w:rsidRPr="00200C92">
        <w:rPr>
          <w:rFonts w:ascii="Palatino Linotype" w:hAnsi="Palatino Linotype" w:cs="Arial"/>
        </w:rPr>
        <w:t>------------------</w:t>
      </w:r>
    </w:p>
    <w:p w14:paraId="32727F76" w14:textId="77777777" w:rsidR="008B11F2" w:rsidRPr="00200C92" w:rsidRDefault="008B11F2" w:rsidP="008B11F2">
      <w:pPr>
        <w:spacing w:line="360" w:lineRule="auto"/>
        <w:contextualSpacing/>
        <w:jc w:val="both"/>
        <w:rPr>
          <w:rFonts w:ascii="Palatino Linotype" w:eastAsiaTheme="minorEastAsia" w:hAnsi="Palatino Linotype"/>
          <w:b/>
          <w:u w:val="single"/>
          <w:lang w:val="es-ES_tradnl" w:eastAsia="es-ES"/>
        </w:rPr>
      </w:pPr>
    </w:p>
    <w:p w14:paraId="10E497F7" w14:textId="77777777" w:rsidR="00D368F1" w:rsidRPr="00200C92" w:rsidRDefault="00D368F1" w:rsidP="008B11F2">
      <w:pPr>
        <w:spacing w:line="360" w:lineRule="auto"/>
        <w:contextualSpacing/>
        <w:jc w:val="both"/>
        <w:rPr>
          <w:rFonts w:ascii="Palatino Linotype" w:eastAsiaTheme="minorEastAsia" w:hAnsi="Palatino Linotype"/>
          <w:b/>
          <w:u w:val="single"/>
          <w:lang w:val="es-ES_tradnl" w:eastAsia="es-ES"/>
        </w:rPr>
      </w:pPr>
    </w:p>
    <w:p w14:paraId="2CA6A53D" w14:textId="77777777" w:rsidR="00D368F1" w:rsidRPr="00200C92" w:rsidRDefault="00D368F1" w:rsidP="008B11F2">
      <w:pPr>
        <w:spacing w:line="360" w:lineRule="auto"/>
        <w:contextualSpacing/>
        <w:jc w:val="both"/>
        <w:rPr>
          <w:rFonts w:ascii="Palatino Linotype" w:eastAsiaTheme="minorEastAsia" w:hAnsi="Palatino Linotype"/>
          <w:b/>
          <w:u w:val="single"/>
          <w:lang w:val="es-ES_tradnl" w:eastAsia="es-ES"/>
        </w:rPr>
      </w:pPr>
    </w:p>
    <w:p w14:paraId="101DEC15" w14:textId="77777777" w:rsidR="00D368F1" w:rsidRPr="00200C92" w:rsidRDefault="00D368F1" w:rsidP="008B11F2">
      <w:pPr>
        <w:spacing w:line="360" w:lineRule="auto"/>
        <w:contextualSpacing/>
        <w:jc w:val="both"/>
        <w:rPr>
          <w:rFonts w:ascii="Palatino Linotype" w:eastAsiaTheme="minorEastAsia" w:hAnsi="Palatino Linotype"/>
          <w:b/>
          <w:u w:val="single"/>
          <w:lang w:val="es-ES_tradnl" w:eastAsia="es-ES"/>
        </w:rPr>
      </w:pPr>
    </w:p>
    <w:p w14:paraId="66F689B7" w14:textId="77777777" w:rsidR="00D368F1" w:rsidRPr="00200C92" w:rsidRDefault="00D368F1" w:rsidP="008B11F2">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200C92" w:rsidRDefault="00797CD8" w:rsidP="00797CD8">
      <w:pPr>
        <w:keepNext/>
        <w:keepLines/>
        <w:spacing w:line="360" w:lineRule="auto"/>
        <w:jc w:val="center"/>
        <w:outlineLvl w:val="0"/>
        <w:rPr>
          <w:rFonts w:ascii="Palatino Linotype" w:eastAsiaTheme="majorEastAsia" w:hAnsi="Palatino Linotype" w:cstheme="majorBidi"/>
        </w:rPr>
      </w:pPr>
      <w:r w:rsidRPr="00200C92">
        <w:rPr>
          <w:rFonts w:ascii="Palatino Linotype" w:eastAsiaTheme="majorEastAsia" w:hAnsi="Palatino Linotype" w:cstheme="majorBidi"/>
          <w:b/>
        </w:rPr>
        <w:t>CONSIDERANDO</w:t>
      </w:r>
      <w:bookmarkEnd w:id="4"/>
      <w:r w:rsidRPr="00200C92">
        <w:rPr>
          <w:rFonts w:ascii="Palatino Linotype" w:eastAsiaTheme="majorEastAsia" w:hAnsi="Palatino Linotype" w:cstheme="majorBidi"/>
          <w:b/>
        </w:rPr>
        <w:t xml:space="preserve"> </w:t>
      </w:r>
    </w:p>
    <w:p w14:paraId="7D4C6E45" w14:textId="77777777" w:rsidR="00797CD8" w:rsidRPr="00200C92" w:rsidRDefault="00797CD8" w:rsidP="00797CD8">
      <w:pPr>
        <w:spacing w:line="360" w:lineRule="auto"/>
        <w:rPr>
          <w:rFonts w:ascii="Palatino Linotype" w:eastAsiaTheme="minorEastAsia" w:hAnsi="Palatino Linotype"/>
        </w:rPr>
      </w:pPr>
    </w:p>
    <w:p w14:paraId="1B0E1224" w14:textId="05DAAEB2" w:rsidR="00D368F1" w:rsidRPr="00200C92" w:rsidRDefault="00797CD8" w:rsidP="00797CD8">
      <w:pPr>
        <w:keepNext/>
        <w:keepLines/>
        <w:spacing w:line="360" w:lineRule="auto"/>
        <w:outlineLvl w:val="1"/>
        <w:rPr>
          <w:rFonts w:ascii="Palatino Linotype" w:eastAsiaTheme="majorEastAsia" w:hAnsi="Palatino Linotype" w:cstheme="majorBidi"/>
          <w:b/>
        </w:rPr>
      </w:pPr>
      <w:bookmarkStart w:id="5" w:name="_Toc90654864"/>
      <w:r w:rsidRPr="00200C92">
        <w:rPr>
          <w:rFonts w:ascii="Palatino Linotype" w:eastAsiaTheme="majorEastAsia" w:hAnsi="Palatino Linotype" w:cstheme="majorBidi"/>
          <w:b/>
        </w:rPr>
        <w:t>PRIMERO. De la competencia</w:t>
      </w:r>
      <w:bookmarkEnd w:id="5"/>
    </w:p>
    <w:p w14:paraId="0326E177" w14:textId="5FD06E8E" w:rsidR="00797CD8" w:rsidRPr="00200C92"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200C92">
        <w:rPr>
          <w:rFonts w:ascii="Palatino Linotype" w:eastAsia="Calibri" w:hAnsi="Palatino Linotype"/>
          <w:lang w:val="es-ES" w:eastAsia="es-ES"/>
        </w:rPr>
        <w:t xml:space="preserve">Este </w:t>
      </w:r>
      <w:r w:rsidR="00F362B5" w:rsidRPr="00200C92">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w:t>
      </w:r>
      <w:r w:rsidR="00F362B5" w:rsidRPr="00200C92">
        <w:rPr>
          <w:rFonts w:ascii="Palatino Linotype" w:eastAsia="Calibri" w:hAnsi="Palatino Linotype"/>
          <w:bCs/>
          <w:color w:val="000000" w:themeColor="text1"/>
        </w:rPr>
        <w:lastRenderedPageBreak/>
        <w:t>Información Pública del Estado de México y Municipios; 7°, 9°, fracciones I y XXIV y 11 del Reglamento Interior del Instituto de Transparencia, Acceso a la Información Pública y Protección de Datos Personales del Estado de México y Municipios</w:t>
      </w:r>
      <w:r w:rsidRPr="00200C92">
        <w:rPr>
          <w:rFonts w:ascii="Palatino Linotype" w:eastAsia="Calibri" w:hAnsi="Palatino Linotype"/>
          <w:b/>
          <w:lang w:val="es-ES" w:eastAsia="es-ES"/>
        </w:rPr>
        <w:t>.</w:t>
      </w:r>
    </w:p>
    <w:p w14:paraId="31E3300B" w14:textId="77777777" w:rsidR="009D4BF1" w:rsidRPr="00200C92"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200C92" w:rsidRDefault="00797CD8" w:rsidP="00797CD8">
      <w:pPr>
        <w:keepNext/>
        <w:keepLines/>
        <w:spacing w:line="360" w:lineRule="auto"/>
        <w:outlineLvl w:val="1"/>
        <w:rPr>
          <w:rFonts w:ascii="Palatino Linotype" w:eastAsiaTheme="majorEastAsia" w:hAnsi="Palatino Linotype" w:cstheme="majorBidi"/>
          <w:b/>
        </w:rPr>
      </w:pPr>
      <w:bookmarkStart w:id="6" w:name="_Toc90654865"/>
      <w:r w:rsidRPr="00200C92">
        <w:rPr>
          <w:rFonts w:ascii="Palatino Linotype" w:eastAsiaTheme="majorEastAsia" w:hAnsi="Palatino Linotype" w:cstheme="majorBidi"/>
          <w:b/>
        </w:rPr>
        <w:t>SEGUNDO. De la oportunidad y procedencia.</w:t>
      </w:r>
      <w:bookmarkEnd w:id="6"/>
    </w:p>
    <w:p w14:paraId="4C458764" w14:textId="5C512B20" w:rsidR="000E138C" w:rsidRPr="00200C92"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00C92">
        <w:rPr>
          <w:rFonts w:ascii="Palatino Linotype" w:eastAsia="Calibri" w:hAnsi="Palatino Linotype" w:cs="Arial"/>
          <w:lang w:val="es-ES_tradnl" w:eastAsia="es-ES"/>
        </w:rPr>
        <w:t xml:space="preserve">El medio de impugnación fue presentado a través del </w:t>
      </w:r>
      <w:r w:rsidRPr="00200C92">
        <w:rPr>
          <w:rFonts w:ascii="Palatino Linotype" w:eastAsia="Calibri" w:hAnsi="Palatino Linotype" w:cs="Arial"/>
          <w:b/>
          <w:lang w:val="es-ES_tradnl" w:eastAsia="es-ES"/>
        </w:rPr>
        <w:t>SAIMEX,</w:t>
      </w:r>
      <w:r w:rsidRPr="00200C9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00C92">
        <w:rPr>
          <w:rFonts w:ascii="Palatino Linotype" w:eastAsia="Calibri" w:hAnsi="Palatino Linotype" w:cs="Arial"/>
          <w:b/>
          <w:lang w:val="es-ES_tradnl" w:eastAsia="es-ES"/>
        </w:rPr>
        <w:t>SUJETO OBLIGADO</w:t>
      </w:r>
      <w:r w:rsidRPr="00200C92">
        <w:rPr>
          <w:rFonts w:ascii="Palatino Linotype" w:eastAsia="Calibri" w:hAnsi="Palatino Linotype" w:cs="Arial"/>
          <w:lang w:val="es-ES_tradnl" w:eastAsia="es-ES"/>
        </w:rPr>
        <w:t xml:space="preserve"> entregó respuesta a la solicitud el</w:t>
      </w:r>
      <w:r w:rsidR="00F362B5" w:rsidRPr="00200C92">
        <w:rPr>
          <w:rFonts w:ascii="Palatino Linotype" w:eastAsia="Calibri" w:hAnsi="Palatino Linotype" w:cs="Arial"/>
          <w:lang w:val="es-ES_tradnl" w:eastAsia="es-ES"/>
        </w:rPr>
        <w:t xml:space="preserve"> </w:t>
      </w:r>
      <w:r w:rsidR="008B11F2" w:rsidRPr="00200C92">
        <w:rPr>
          <w:rFonts w:ascii="Palatino Linotype" w:eastAsia="Calibri" w:hAnsi="Palatino Linotype" w:cs="Arial"/>
          <w:lang w:val="es-ES_tradnl" w:eastAsia="es-ES"/>
        </w:rPr>
        <w:t>doce de julio de dos mil veintidós</w:t>
      </w:r>
      <w:r w:rsidRPr="00200C92">
        <w:rPr>
          <w:rFonts w:ascii="Palatino Linotype" w:eastAsia="Calibri" w:hAnsi="Palatino Linotype" w:cs="Arial"/>
          <w:lang w:val="es-ES_tradnl" w:eastAsia="es-ES"/>
        </w:rPr>
        <w:t xml:space="preserve">, </w:t>
      </w:r>
      <w:r w:rsidRPr="00200C92">
        <w:rPr>
          <w:rFonts w:ascii="Palatino Linotype" w:eastAsiaTheme="minorEastAsia" w:hAnsi="Palatino Linotype" w:cs="Arial"/>
          <w:lang w:val="es-ES_tradnl" w:eastAsia="es-ES"/>
        </w:rPr>
        <w:t xml:space="preserve">de tal forma que el plazo para interponer el recurso de revisión transcurrió del </w:t>
      </w:r>
      <w:r w:rsidR="008B11F2" w:rsidRPr="00200C92">
        <w:rPr>
          <w:rFonts w:ascii="Palatino Linotype" w:eastAsiaTheme="minorEastAsia" w:hAnsi="Palatino Linotype" w:cs="Arial"/>
          <w:lang w:val="es-ES_tradnl" w:eastAsia="es-ES"/>
        </w:rPr>
        <w:t>trece de julio</w:t>
      </w:r>
      <w:r w:rsidR="00797A3E" w:rsidRPr="00200C92">
        <w:rPr>
          <w:rFonts w:ascii="Palatino Linotype" w:eastAsiaTheme="minorEastAsia" w:hAnsi="Palatino Linotype" w:cs="Arial"/>
          <w:lang w:val="es-ES_tradnl" w:eastAsia="es-ES"/>
        </w:rPr>
        <w:t xml:space="preserve"> </w:t>
      </w:r>
      <w:r w:rsidRPr="00200C92">
        <w:rPr>
          <w:rFonts w:ascii="Palatino Linotype" w:eastAsiaTheme="minorEastAsia" w:hAnsi="Palatino Linotype" w:cs="Arial"/>
          <w:lang w:val="es-ES_tradnl" w:eastAsia="es-ES"/>
        </w:rPr>
        <w:t xml:space="preserve">al </w:t>
      </w:r>
      <w:r w:rsidR="008B11F2" w:rsidRPr="00200C92">
        <w:rPr>
          <w:rFonts w:ascii="Palatino Linotype" w:eastAsiaTheme="minorEastAsia" w:hAnsi="Palatino Linotype" w:cs="Arial"/>
          <w:lang w:val="es-ES_tradnl" w:eastAsia="es-ES"/>
        </w:rPr>
        <w:t>diecisiete de agosto</w:t>
      </w:r>
      <w:r w:rsidR="004D6DFD" w:rsidRPr="00200C92">
        <w:rPr>
          <w:rFonts w:ascii="Palatino Linotype" w:eastAsiaTheme="minorEastAsia" w:hAnsi="Palatino Linotype" w:cs="Arial"/>
          <w:lang w:val="es-ES_tradnl" w:eastAsia="es-ES"/>
        </w:rPr>
        <w:t xml:space="preserve"> </w:t>
      </w:r>
      <w:r w:rsidRPr="00200C92">
        <w:rPr>
          <w:rFonts w:ascii="Palatino Linotype" w:eastAsiaTheme="minorEastAsia" w:hAnsi="Palatino Linotype" w:cs="Arial"/>
          <w:lang w:val="es-ES_tradnl" w:eastAsia="es-ES"/>
        </w:rPr>
        <w:t>de dos mil veinti</w:t>
      </w:r>
      <w:r w:rsidR="00A3695A" w:rsidRPr="00200C92">
        <w:rPr>
          <w:rFonts w:ascii="Palatino Linotype" w:eastAsiaTheme="minorEastAsia" w:hAnsi="Palatino Linotype" w:cs="Arial"/>
          <w:lang w:val="es-ES_tradnl" w:eastAsia="es-ES"/>
        </w:rPr>
        <w:t>dós</w:t>
      </w:r>
      <w:r w:rsidRPr="00200C92">
        <w:rPr>
          <w:rFonts w:ascii="Palatino Linotype" w:eastAsiaTheme="minorEastAsia" w:hAnsi="Palatino Linotype" w:cs="Arial"/>
          <w:lang w:val="es-ES_tradnl" w:eastAsia="es-ES"/>
        </w:rPr>
        <w:t xml:space="preserve">; en consecuencia, presentó su inconformidad el </w:t>
      </w:r>
      <w:r w:rsidR="008B11F2" w:rsidRPr="00200C92">
        <w:rPr>
          <w:rFonts w:ascii="Palatino Linotype" w:eastAsiaTheme="minorEastAsia" w:hAnsi="Palatino Linotype" w:cs="Arial"/>
          <w:lang w:val="es-ES_tradnl" w:eastAsia="es-ES"/>
        </w:rPr>
        <w:t>quine de julio</w:t>
      </w:r>
      <w:r w:rsidR="00EA57C4" w:rsidRPr="00200C92">
        <w:rPr>
          <w:rFonts w:ascii="Palatino Linotype" w:eastAsiaTheme="minorEastAsia" w:hAnsi="Palatino Linotype" w:cs="Arial"/>
          <w:lang w:val="es-ES_tradnl" w:eastAsia="es-ES"/>
        </w:rPr>
        <w:t xml:space="preserve"> </w:t>
      </w:r>
      <w:r w:rsidRPr="00200C92">
        <w:rPr>
          <w:rFonts w:ascii="Palatino Linotype" w:eastAsiaTheme="minorEastAsia" w:hAnsi="Palatino Linotype" w:cs="Arial"/>
          <w:lang w:val="es-ES_tradnl" w:eastAsia="es-ES"/>
        </w:rPr>
        <w:t>de dos mil veinti</w:t>
      </w:r>
      <w:r w:rsidR="009D4BF1" w:rsidRPr="00200C92">
        <w:rPr>
          <w:rFonts w:ascii="Palatino Linotype" w:eastAsiaTheme="minorEastAsia" w:hAnsi="Palatino Linotype" w:cs="Arial"/>
          <w:lang w:val="es-ES_tradnl" w:eastAsia="es-ES"/>
        </w:rPr>
        <w:t>dós</w:t>
      </w:r>
      <w:r w:rsidRPr="00200C92">
        <w:rPr>
          <w:rFonts w:ascii="Palatino Linotype" w:eastAsiaTheme="minorEastAsia" w:hAnsi="Palatino Linotype" w:cs="Arial"/>
          <w:lang w:val="es-ES_tradnl" w:eastAsia="es-ES"/>
        </w:rPr>
        <w:t xml:space="preserve">, por lo que se encuentra dentro de los márgenes temporales previstos en el artículo 178 de la </w:t>
      </w:r>
      <w:r w:rsidRPr="00200C92">
        <w:rPr>
          <w:rFonts w:ascii="Palatino Linotype" w:eastAsiaTheme="minorEastAsia" w:hAnsi="Palatino Linotype" w:cs="Arial"/>
          <w:b/>
          <w:lang w:val="es-ES_tradnl" w:eastAsia="es-ES"/>
        </w:rPr>
        <w:t xml:space="preserve">Ley de Transparencia y Acceso a la Información Pública del Estado de México y Municipios </w:t>
      </w:r>
      <w:r w:rsidRPr="00200C92">
        <w:rPr>
          <w:rFonts w:ascii="Palatino Linotype" w:eastAsiaTheme="minorEastAsia" w:hAnsi="Palatino Linotype" w:cs="Arial"/>
          <w:lang w:val="es-ES_tradnl" w:eastAsia="es-ES"/>
        </w:rPr>
        <w:t>vigente.</w:t>
      </w:r>
      <w:r w:rsidR="008B11F2" w:rsidRPr="00200C92">
        <w:rPr>
          <w:rFonts w:ascii="Palatino Linotype" w:eastAsiaTheme="minorEastAsia" w:hAnsi="Palatino Linotype" w:cs="Arial"/>
          <w:lang w:val="es-ES_tradnl" w:eastAsia="es-ES"/>
        </w:rPr>
        <w:t xml:space="preserve"> </w:t>
      </w:r>
    </w:p>
    <w:p w14:paraId="78353613" w14:textId="77777777" w:rsidR="00BD5A39" w:rsidRPr="00200C92" w:rsidRDefault="00BD5A39" w:rsidP="00BD5A39">
      <w:pPr>
        <w:spacing w:line="360" w:lineRule="auto"/>
        <w:ind w:right="49"/>
        <w:contextualSpacing/>
        <w:jc w:val="both"/>
        <w:rPr>
          <w:rFonts w:ascii="Palatino Linotype" w:eastAsiaTheme="minorEastAsia" w:hAnsi="Palatino Linotype"/>
          <w:lang w:val="es-ES_tradnl" w:eastAsia="es-ES"/>
        </w:rPr>
      </w:pPr>
    </w:p>
    <w:p w14:paraId="79CD43CD" w14:textId="30F0594C" w:rsidR="00AB3B1B" w:rsidRPr="00200C92" w:rsidRDefault="00797CD8" w:rsidP="00AB3B1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00C9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0F9E76F4" w14:textId="77777777" w:rsidR="008B11F2" w:rsidRPr="00200C92" w:rsidRDefault="008B11F2" w:rsidP="008B11F2">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200C92"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200C92">
        <w:rPr>
          <w:rFonts w:ascii="Palatino Linotype" w:eastAsia="MS Gothic" w:hAnsi="Palatino Linotype" w:cstheme="majorBidi"/>
          <w:b/>
          <w:lang w:val="es-ES_tradnl" w:eastAsia="es-ES"/>
        </w:rPr>
        <w:t xml:space="preserve">TERCERO. </w:t>
      </w:r>
      <w:bookmarkEnd w:id="10"/>
      <w:bookmarkEnd w:id="11"/>
      <w:bookmarkEnd w:id="12"/>
      <w:r w:rsidR="00BD5A39" w:rsidRPr="00200C92">
        <w:rPr>
          <w:rFonts w:ascii="Palatino Linotype" w:hAnsi="Palatino Linotype"/>
          <w:b/>
        </w:rPr>
        <w:t>De las causales del sobreseimiento.</w:t>
      </w:r>
    </w:p>
    <w:p w14:paraId="0BE930E4" w14:textId="340285F9" w:rsidR="00BD5A39" w:rsidRPr="00200C92"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200C92">
        <w:rPr>
          <w:rFonts w:ascii="Palatino Linotype" w:eastAsia="Calibri" w:hAnsi="Palatino Linotype" w:cs="Tahoma"/>
          <w:iCs/>
          <w:sz w:val="24"/>
          <w:lang w:val="es-ES" w:eastAsia="es-ES_tradnl"/>
        </w:rPr>
        <w:t xml:space="preserve">El </w:t>
      </w:r>
      <w:r w:rsidRPr="00200C92">
        <w:rPr>
          <w:rFonts w:ascii="Palatino Linotype" w:hAnsi="Palatino Linotype" w:cs="Arial"/>
          <w:sz w:val="24"/>
        </w:rPr>
        <w:t xml:space="preserve">recurso revisión tiene como finalidad reparar cualquier posible afectación al Derecho de Acceso a la Información Pública en términos del Título Octavo de la Ley </w:t>
      </w:r>
      <w:r w:rsidRPr="00200C92">
        <w:rPr>
          <w:rFonts w:ascii="Palatino Linotype" w:hAnsi="Palatino Linotype" w:cs="Arial"/>
          <w:sz w:val="24"/>
        </w:rPr>
        <w:lastRenderedPageBreak/>
        <w:t xml:space="preserve">de </w:t>
      </w:r>
      <w:r w:rsidRPr="00200C92">
        <w:rPr>
          <w:rFonts w:ascii="Palatino Linotype" w:eastAsia="Calibri" w:hAnsi="Palatino Linotype" w:cs="Arial"/>
          <w:sz w:val="24"/>
        </w:rPr>
        <w:t>Transparencia, Acceso a la Información Pública del Estado de México y Municipios</w:t>
      </w:r>
      <w:r w:rsidRPr="00200C92">
        <w:rPr>
          <w:rFonts w:ascii="Palatino Linotype" w:hAnsi="Palatino Linotype" w:cs="Arial"/>
          <w:sz w:val="24"/>
        </w:rPr>
        <w:t xml:space="preserve">, y determinar la confirmación; revocación o modificación; desechamiento o </w:t>
      </w:r>
      <w:r w:rsidRPr="00200C92">
        <w:rPr>
          <w:rFonts w:ascii="Palatino Linotype" w:hAnsi="Palatino Linotype" w:cs="Arial"/>
          <w:b/>
          <w:sz w:val="24"/>
          <w:u w:val="single"/>
        </w:rPr>
        <w:t>sobreseimiento</w:t>
      </w:r>
      <w:r w:rsidRPr="00200C92">
        <w:rPr>
          <w:rFonts w:ascii="Palatino Linotype" w:hAnsi="Palatino Linotype" w:cs="Arial"/>
          <w:sz w:val="24"/>
        </w:rPr>
        <w:t xml:space="preserve">; y, en su caso, ordenar la entrega de la información respecto a la falta de respuesta por parte del </w:t>
      </w:r>
      <w:r w:rsidRPr="00200C92">
        <w:rPr>
          <w:rFonts w:ascii="Palatino Linotype" w:hAnsi="Palatino Linotype" w:cs="Arial"/>
          <w:b/>
          <w:sz w:val="24"/>
        </w:rPr>
        <w:t>SUJETO</w:t>
      </w:r>
      <w:r w:rsidRPr="00200C92">
        <w:rPr>
          <w:rFonts w:ascii="Palatino Linotype" w:hAnsi="Palatino Linotype" w:cs="Arial"/>
          <w:sz w:val="24"/>
        </w:rPr>
        <w:t xml:space="preserve"> </w:t>
      </w:r>
      <w:r w:rsidRPr="00200C92">
        <w:rPr>
          <w:rFonts w:ascii="Palatino Linotype" w:hAnsi="Palatino Linotype" w:cs="Arial"/>
          <w:b/>
          <w:sz w:val="24"/>
        </w:rPr>
        <w:t>OBLIGADO</w:t>
      </w:r>
      <w:r w:rsidRPr="00200C92">
        <w:rPr>
          <w:rFonts w:ascii="Palatino Linotype" w:hAnsi="Palatino Linotype" w:cs="Arial"/>
          <w:sz w:val="24"/>
        </w:rPr>
        <w:t>.</w:t>
      </w:r>
    </w:p>
    <w:p w14:paraId="316C9E4F" w14:textId="77777777" w:rsidR="00D368F1" w:rsidRPr="00200C92" w:rsidRDefault="00D368F1" w:rsidP="00D368F1">
      <w:pPr>
        <w:tabs>
          <w:tab w:val="left" w:pos="0"/>
        </w:tabs>
        <w:spacing w:line="360" w:lineRule="auto"/>
        <w:jc w:val="both"/>
        <w:rPr>
          <w:rFonts w:ascii="Palatino Linotype" w:eastAsia="Calibri" w:hAnsi="Palatino Linotype" w:cs="Tahoma"/>
          <w:iCs/>
          <w:lang w:val="es-ES" w:eastAsia="es-ES_tradnl"/>
        </w:rPr>
      </w:pPr>
    </w:p>
    <w:p w14:paraId="2A6C7BB1" w14:textId="4EE74692" w:rsidR="00D55687" w:rsidRPr="00200C92"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200C92">
        <w:rPr>
          <w:rFonts w:ascii="Palatino Linotype" w:eastAsia="Calibri" w:hAnsi="Palatino Linotype" w:cs="Tahoma"/>
          <w:iCs/>
          <w:sz w:val="24"/>
          <w:lang w:val="es-ES" w:eastAsia="es-ES_tradnl"/>
        </w:rPr>
        <w:t xml:space="preserve">De </w:t>
      </w:r>
      <w:r w:rsidRPr="00200C92">
        <w:rPr>
          <w:rFonts w:ascii="Palatino Linotype" w:eastAsia="Calibri" w:hAnsi="Palatino Linotype"/>
          <w:sz w:val="24"/>
        </w:rPr>
        <w:t>acuerdo con el</w:t>
      </w:r>
      <w:r w:rsidR="00D55687" w:rsidRPr="00200C92">
        <w:rPr>
          <w:rFonts w:ascii="Palatino Linotype" w:eastAsia="Calibri" w:hAnsi="Palatino Linotype"/>
          <w:sz w:val="24"/>
        </w:rPr>
        <w:t xml:space="preserve"> precepto legal contenido en la fracción I</w:t>
      </w:r>
      <w:r w:rsidRPr="00200C92">
        <w:rPr>
          <w:rFonts w:ascii="Palatino Linotype" w:eastAsia="Calibri" w:hAnsi="Palatino Linotype"/>
          <w:sz w:val="24"/>
        </w:rPr>
        <w:t xml:space="preserve">V </w:t>
      </w:r>
      <w:r w:rsidR="00D55687" w:rsidRPr="00200C92">
        <w:rPr>
          <w:rFonts w:ascii="Palatino Linotype" w:eastAsia="Calibri" w:hAnsi="Palatino Linotype"/>
          <w:sz w:val="24"/>
        </w:rPr>
        <w:t xml:space="preserve">del artículo 192 de la </w:t>
      </w:r>
      <w:r w:rsidR="00D55687" w:rsidRPr="00200C92">
        <w:rPr>
          <w:rFonts w:ascii="Palatino Linotype" w:eastAsia="Calibri" w:hAnsi="Palatino Linotype"/>
          <w:b/>
          <w:sz w:val="24"/>
        </w:rPr>
        <w:t>Ley de Transparencia y Acceso a la Información Pública del Estado de México y Municipios</w:t>
      </w:r>
      <w:r w:rsidR="00D55687" w:rsidRPr="00200C92">
        <w:rPr>
          <w:rFonts w:ascii="Palatino Linotype" w:eastAsia="Calibri" w:hAnsi="Palatino Linotype"/>
          <w:sz w:val="24"/>
        </w:rPr>
        <w:t xml:space="preserve">, el recurso será sobreseído, cuando una vez admitido, </w:t>
      </w:r>
      <w:r w:rsidRPr="00200C92">
        <w:rPr>
          <w:rFonts w:ascii="Palatino Linotype" w:eastAsia="Calibri" w:hAnsi="Palatino Linotype"/>
          <w:sz w:val="24"/>
        </w:rPr>
        <w:t>aparezca alguna causal de improcedencia en t</w:t>
      </w:r>
      <w:r w:rsidR="00F4429D" w:rsidRPr="00200C92">
        <w:rPr>
          <w:rFonts w:ascii="Palatino Linotype" w:eastAsia="Calibri" w:hAnsi="Palatino Linotype"/>
          <w:sz w:val="24"/>
        </w:rPr>
        <w:t>é</w:t>
      </w:r>
      <w:r w:rsidRPr="00200C92">
        <w:rPr>
          <w:rFonts w:ascii="Palatino Linotype" w:eastAsia="Calibri" w:hAnsi="Palatino Linotype"/>
          <w:sz w:val="24"/>
        </w:rPr>
        <w:t>rminos de la misma Ley.</w:t>
      </w:r>
    </w:p>
    <w:p w14:paraId="5E47FDED" w14:textId="49C57282" w:rsidR="00797CD8" w:rsidRPr="00200C92"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20693933" w:rsidR="00222E05" w:rsidRPr="00200C92"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Cs/>
        </w:rPr>
      </w:pPr>
      <w:bookmarkStart w:id="13" w:name="_Toc365136"/>
      <w:r w:rsidRPr="00200C92">
        <w:rPr>
          <w:rFonts w:ascii="Palatino Linotype" w:eastAsiaTheme="majorEastAsia" w:hAnsi="Palatino Linotype" w:cstheme="majorBidi"/>
          <w:b/>
          <w:iCs/>
        </w:rPr>
        <w:t xml:space="preserve"> De la soli</w:t>
      </w:r>
      <w:r w:rsidR="00F4429D" w:rsidRPr="00200C92">
        <w:rPr>
          <w:rFonts w:ascii="Palatino Linotype" w:eastAsiaTheme="majorEastAsia" w:hAnsi="Palatino Linotype" w:cstheme="majorBidi"/>
          <w:b/>
          <w:iCs/>
        </w:rPr>
        <w:t>ci</w:t>
      </w:r>
      <w:r w:rsidRPr="00200C92">
        <w:rPr>
          <w:rFonts w:ascii="Palatino Linotype" w:eastAsiaTheme="majorEastAsia" w:hAnsi="Palatino Linotype" w:cstheme="majorBidi"/>
          <w:b/>
          <w:iCs/>
        </w:rPr>
        <w:t>tud de información</w:t>
      </w:r>
      <w:bookmarkEnd w:id="13"/>
      <w:r w:rsidRPr="00200C92">
        <w:rPr>
          <w:rFonts w:ascii="Palatino Linotype" w:eastAsiaTheme="majorEastAsia" w:hAnsi="Palatino Linotype" w:cstheme="majorBidi"/>
          <w:b/>
          <w:iCs/>
        </w:rPr>
        <w:t xml:space="preserve"> </w:t>
      </w:r>
    </w:p>
    <w:p w14:paraId="254EC429" w14:textId="46FCC31F" w:rsidR="00BC1BF5" w:rsidRPr="00200C92" w:rsidRDefault="00222E05" w:rsidP="00BC1BF5">
      <w:pPr>
        <w:numPr>
          <w:ilvl w:val="0"/>
          <w:numId w:val="1"/>
        </w:numPr>
        <w:spacing w:line="360" w:lineRule="auto"/>
        <w:ind w:left="0" w:right="49" w:firstLine="0"/>
        <w:contextualSpacing/>
        <w:jc w:val="both"/>
        <w:rPr>
          <w:rFonts w:ascii="Palatino Linotype" w:hAnsi="Palatino Linotype"/>
          <w:i/>
          <w:iCs/>
          <w:color w:val="000000"/>
        </w:rPr>
      </w:pPr>
      <w:r w:rsidRPr="00200C92">
        <w:rPr>
          <w:rFonts w:ascii="Palatino Linotype" w:hAnsi="Palatino Linotype"/>
          <w:color w:val="000000"/>
        </w:rPr>
        <w:t>Como ya se ha señalado,</w:t>
      </w:r>
      <w:r w:rsidR="00FF4563" w:rsidRPr="00200C92">
        <w:rPr>
          <w:rFonts w:ascii="Palatino Linotype" w:hAnsi="Palatino Linotype"/>
          <w:color w:val="000000"/>
        </w:rPr>
        <w:t xml:space="preserve"> </w:t>
      </w:r>
      <w:r w:rsidR="00BC1BF5" w:rsidRPr="00200C92">
        <w:rPr>
          <w:rFonts w:ascii="Palatino Linotype" w:hAnsi="Palatino Linotype"/>
          <w:color w:val="000000"/>
        </w:rPr>
        <w:t>l</w:t>
      </w:r>
      <w:r w:rsidR="00FF4563" w:rsidRPr="00200C92">
        <w:rPr>
          <w:rFonts w:ascii="Palatino Linotype" w:hAnsi="Palatino Linotype"/>
          <w:color w:val="000000"/>
        </w:rPr>
        <w:t>a</w:t>
      </w:r>
      <w:r w:rsidR="00BC1BF5" w:rsidRPr="00200C92">
        <w:rPr>
          <w:rFonts w:ascii="Palatino Linotype" w:hAnsi="Palatino Linotype"/>
          <w:color w:val="000000"/>
        </w:rPr>
        <w:t xml:space="preserve"> </w:t>
      </w:r>
      <w:r w:rsidR="00BC1BF5" w:rsidRPr="00200C92">
        <w:rPr>
          <w:rFonts w:ascii="Palatino Linotype" w:hAnsi="Palatino Linotype"/>
          <w:b/>
          <w:bCs/>
          <w:color w:val="000000"/>
        </w:rPr>
        <w:t xml:space="preserve">RECURRENTE </w:t>
      </w:r>
      <w:r w:rsidR="00EA57C4" w:rsidRPr="00200C92">
        <w:rPr>
          <w:rFonts w:ascii="Palatino Linotype" w:hAnsi="Palatino Linotype"/>
          <w:color w:val="000000"/>
        </w:rPr>
        <w:t>requir</w:t>
      </w:r>
      <w:r w:rsidR="00BC1BF5" w:rsidRPr="00200C92">
        <w:rPr>
          <w:rFonts w:ascii="Palatino Linotype" w:hAnsi="Palatino Linotype"/>
          <w:color w:val="000000"/>
        </w:rPr>
        <w:t>ió lo siguiente:</w:t>
      </w:r>
      <w:r w:rsidR="00BC1BF5" w:rsidRPr="00200C92">
        <w:rPr>
          <w:rFonts w:ascii="Palatino Linotype" w:hAnsi="Palatino Linotype"/>
          <w:i/>
          <w:iCs/>
          <w:color w:val="000000"/>
        </w:rPr>
        <w:t xml:space="preserve"> “</w:t>
      </w:r>
      <w:r w:rsidR="008B11F2" w:rsidRPr="00200C92">
        <w:rPr>
          <w:rFonts w:ascii="Palatino Linotype" w:hAnsi="Palatino Linotype"/>
          <w:i/>
          <w:iCs/>
          <w:color w:val="000000"/>
        </w:rPr>
        <w:t>Quiero todas las bajas con la renuncia correspondiente del 15 de diciembre de dos mil veinte y uno al 5 de julio de dos mil veinti y dos, informando, nombre, cargo, fecha de alta y de baja, sueldo neto, sueldo bruto</w:t>
      </w:r>
      <w:r w:rsidR="00BC1BF5" w:rsidRPr="00200C92">
        <w:rPr>
          <w:rFonts w:ascii="Palatino Linotype" w:hAnsi="Palatino Linotype"/>
          <w:i/>
          <w:iCs/>
          <w:color w:val="000000"/>
        </w:rPr>
        <w:t>” (Sic)</w:t>
      </w:r>
    </w:p>
    <w:p w14:paraId="05370213" w14:textId="77777777" w:rsidR="00F4351F" w:rsidRPr="00200C92" w:rsidRDefault="00F4351F" w:rsidP="00F4351F">
      <w:pPr>
        <w:spacing w:line="360" w:lineRule="auto"/>
        <w:ind w:right="49"/>
        <w:contextualSpacing/>
        <w:jc w:val="both"/>
        <w:rPr>
          <w:rFonts w:ascii="Palatino Linotype" w:hAnsi="Palatino Linotype"/>
          <w:i/>
          <w:iCs/>
          <w:color w:val="000000"/>
        </w:rPr>
      </w:pPr>
    </w:p>
    <w:p w14:paraId="29BCC725" w14:textId="07C4D17E" w:rsidR="00A616F0" w:rsidRPr="00200C92" w:rsidRDefault="005C35FA" w:rsidP="00A616F0">
      <w:pPr>
        <w:numPr>
          <w:ilvl w:val="0"/>
          <w:numId w:val="1"/>
        </w:numPr>
        <w:spacing w:line="360" w:lineRule="auto"/>
        <w:ind w:left="0" w:right="49" w:firstLine="0"/>
        <w:contextualSpacing/>
        <w:jc w:val="both"/>
        <w:rPr>
          <w:rFonts w:ascii="Palatino Linotype" w:hAnsi="Palatino Linotype"/>
          <w:b/>
          <w:bCs/>
          <w:i/>
          <w:iCs/>
          <w:color w:val="000000"/>
        </w:rPr>
      </w:pPr>
      <w:r w:rsidRPr="00200C92">
        <w:rPr>
          <w:rFonts w:ascii="Palatino Linotype" w:hAnsi="Palatino Linotype"/>
          <w:color w:val="000000"/>
        </w:rPr>
        <w:t xml:space="preserve">Ante ello, </w:t>
      </w:r>
      <w:r w:rsidRPr="00200C92">
        <w:rPr>
          <w:rFonts w:ascii="Palatino Linotype" w:eastAsia="Calibri" w:hAnsi="Palatino Linotype" w:cs="Tahoma"/>
          <w:color w:val="000000"/>
          <w:lang w:val="es-ES"/>
        </w:rPr>
        <w:t xml:space="preserve">el </w:t>
      </w:r>
      <w:r w:rsidRPr="00200C92">
        <w:rPr>
          <w:rFonts w:ascii="Palatino Linotype" w:eastAsia="Calibri" w:hAnsi="Palatino Linotype" w:cs="Tahoma"/>
          <w:b/>
          <w:bCs/>
          <w:color w:val="000000"/>
          <w:lang w:val="es-ES"/>
        </w:rPr>
        <w:t>SUJETO OBLIGADO</w:t>
      </w:r>
      <w:r w:rsidRPr="00200C92">
        <w:rPr>
          <w:rFonts w:ascii="Palatino Linotype" w:eastAsia="Calibri" w:hAnsi="Palatino Linotype" w:cs="Tahoma"/>
          <w:color w:val="000000"/>
          <w:lang w:val="es-ES"/>
        </w:rPr>
        <w:t xml:space="preserve"> </w:t>
      </w:r>
      <w:r w:rsidR="008B11F2" w:rsidRPr="00200C92">
        <w:rPr>
          <w:rFonts w:ascii="Palatino Linotype" w:eastAsia="Calibri" w:hAnsi="Palatino Linotype" w:cs="Tahoma"/>
          <w:color w:val="000000"/>
          <w:lang w:val="es-ES"/>
        </w:rPr>
        <w:t xml:space="preserve">por medio del Subdirector de Administración, </w:t>
      </w:r>
      <w:r w:rsidR="00BC1BF5" w:rsidRPr="00200C92">
        <w:rPr>
          <w:rFonts w:ascii="Palatino Linotype" w:eastAsia="Calibri" w:hAnsi="Palatino Linotype" w:cs="Tahoma"/>
          <w:color w:val="000000"/>
          <w:lang w:val="es-ES"/>
        </w:rPr>
        <w:t xml:space="preserve">remitió </w:t>
      </w:r>
      <w:r w:rsidR="008B11F2" w:rsidRPr="00200C92">
        <w:rPr>
          <w:rFonts w:ascii="Palatino Linotype" w:hAnsi="Palatino Linotype"/>
        </w:rPr>
        <w:t xml:space="preserve">el soporte documental de la </w:t>
      </w:r>
      <w:r w:rsidR="008B11F2" w:rsidRPr="00200C92">
        <w:rPr>
          <w:rFonts w:ascii="Palatino Linotype" w:hAnsi="Palatino Linotype"/>
          <w:b/>
          <w:bCs/>
        </w:rPr>
        <w:t>base de datos de los servidores públicos que causaron baja del uno de enero al uno de julio de dos mil veintidós, donde se observa el nombre, cargo, fecha de alta y de baja, sueldo neto y sueldo bruto del personal en cuestión</w:t>
      </w:r>
      <w:r w:rsidR="008B11F2" w:rsidRPr="00200C92">
        <w:rPr>
          <w:rFonts w:ascii="Palatino Linotype" w:hAnsi="Palatino Linotype"/>
        </w:rPr>
        <w:t xml:space="preserve">, en versión pública aprobada por el Comité de Transparencia, mediante la Décima Sexta Sesión Extraordinaria celebrada el ocho de julio de dos mil veintidós, bajo el acuerdo número CT/09/16-SE/2022. Así mismo, hizo </w:t>
      </w:r>
      <w:r w:rsidR="008B11F2" w:rsidRPr="00200C92">
        <w:rPr>
          <w:rFonts w:ascii="Palatino Linotype" w:hAnsi="Palatino Linotype"/>
        </w:rPr>
        <w:lastRenderedPageBreak/>
        <w:t xml:space="preserve">entrega de </w:t>
      </w:r>
      <w:r w:rsidR="008B11F2" w:rsidRPr="00200C92">
        <w:rPr>
          <w:rFonts w:ascii="Palatino Linotype" w:hAnsi="Palatino Linotype"/>
          <w:b/>
          <w:bCs/>
        </w:rPr>
        <w:t>los documentos de renuncia localizados en los archivos de la Dirección a su cargo de diciembre de dos mil veintiuno a junio de dos mil veintidós.</w:t>
      </w:r>
    </w:p>
    <w:p w14:paraId="1C584E76" w14:textId="77777777" w:rsidR="00A616F0" w:rsidRPr="00200C92" w:rsidRDefault="00A616F0" w:rsidP="00A616F0">
      <w:pPr>
        <w:spacing w:line="360" w:lineRule="auto"/>
        <w:ind w:right="49"/>
        <w:contextualSpacing/>
        <w:jc w:val="both"/>
        <w:rPr>
          <w:rFonts w:ascii="Palatino Linotype" w:hAnsi="Palatino Linotype"/>
          <w:color w:val="000000"/>
        </w:rPr>
      </w:pPr>
    </w:p>
    <w:p w14:paraId="0AD6572A" w14:textId="4AECEB54" w:rsidR="00A616F0" w:rsidRPr="00200C92" w:rsidRDefault="00127347" w:rsidP="00A616F0">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t>No obstante</w:t>
      </w:r>
      <w:r w:rsidR="0039710F" w:rsidRPr="00200C92">
        <w:rPr>
          <w:rFonts w:ascii="Palatino Linotype" w:hAnsi="Palatino Linotype"/>
          <w:color w:val="000000"/>
        </w:rPr>
        <w:t>, l</w:t>
      </w:r>
      <w:r w:rsidR="00FF4563" w:rsidRPr="00200C92">
        <w:rPr>
          <w:rFonts w:ascii="Palatino Linotype" w:hAnsi="Palatino Linotype"/>
          <w:color w:val="000000"/>
        </w:rPr>
        <w:t>a</w:t>
      </w:r>
      <w:r w:rsidR="0039710F" w:rsidRPr="00200C92">
        <w:rPr>
          <w:rFonts w:ascii="Palatino Linotype" w:hAnsi="Palatino Linotype"/>
          <w:color w:val="000000"/>
        </w:rPr>
        <w:t xml:space="preserve"> </w:t>
      </w:r>
      <w:r w:rsidR="00A616F0" w:rsidRPr="00200C92">
        <w:rPr>
          <w:rFonts w:ascii="Palatino Linotype" w:hAnsi="Palatino Linotype"/>
          <w:b/>
          <w:bCs/>
          <w:color w:val="000000"/>
        </w:rPr>
        <w:t>RECURRENTE</w:t>
      </w:r>
      <w:r w:rsidR="0039710F" w:rsidRPr="00200C92">
        <w:rPr>
          <w:rFonts w:ascii="Palatino Linotype" w:hAnsi="Palatino Linotype"/>
          <w:color w:val="000000"/>
        </w:rPr>
        <w:t xml:space="preserve"> </w:t>
      </w:r>
      <w:r w:rsidR="008B11F2" w:rsidRPr="00200C92">
        <w:rPr>
          <w:rFonts w:ascii="Palatino Linotype" w:hAnsi="Palatino Linotype"/>
          <w:color w:val="000000"/>
        </w:rPr>
        <w:t>por medio</w:t>
      </w:r>
      <w:r w:rsidR="0039710F" w:rsidRPr="00200C92">
        <w:rPr>
          <w:rFonts w:ascii="Palatino Linotype" w:hAnsi="Palatino Linotype"/>
          <w:color w:val="000000"/>
        </w:rPr>
        <w:t xml:space="preserve"> del recurso de revisión manifestó </w:t>
      </w:r>
      <w:r w:rsidRPr="00200C92">
        <w:rPr>
          <w:rFonts w:ascii="Palatino Linotype" w:hAnsi="Palatino Linotype"/>
          <w:color w:val="000000"/>
        </w:rPr>
        <w:t>como acto impugnado</w:t>
      </w:r>
      <w:r w:rsidR="008B11F2" w:rsidRPr="00200C92">
        <w:rPr>
          <w:rFonts w:ascii="Palatino Linotype" w:hAnsi="Palatino Linotype"/>
          <w:color w:val="000000"/>
        </w:rPr>
        <w:t xml:space="preserve">: </w:t>
      </w:r>
      <w:r w:rsidR="008B11F2" w:rsidRPr="00200C92">
        <w:rPr>
          <w:rFonts w:ascii="Palatino Linotype" w:hAnsi="Palatino Linotype"/>
          <w:b/>
          <w:bCs/>
          <w:i/>
          <w:iCs/>
          <w:color w:val="000000"/>
        </w:rPr>
        <w:t>“el sujeto obligado esta vulnerando la informacion de sus trabajadores, ya que como podra ver ese INFOEM en el archivo excel innominado BAJAS DICIEMBRE 21-JUNIO 2022, hay una pestaña "bajas desde dic a la fecha ely" en la que evidente vulneran el RFC de todos y cada uno de sus trabajadores” (Sic)</w:t>
      </w:r>
      <w:r w:rsidRPr="00200C92">
        <w:rPr>
          <w:rFonts w:ascii="Palatino Linotype" w:hAnsi="Palatino Linotype"/>
          <w:b/>
          <w:bCs/>
          <w:i/>
          <w:iCs/>
          <w:color w:val="000000"/>
        </w:rPr>
        <w:t>,</w:t>
      </w:r>
      <w:r w:rsidR="008B11F2" w:rsidRPr="00200C92">
        <w:rPr>
          <w:rFonts w:ascii="Palatino Linotype" w:hAnsi="Palatino Linotype"/>
          <w:color w:val="000000"/>
        </w:rPr>
        <w:t xml:space="preserve"> y, como razones o mitivos de inconformidad: </w:t>
      </w:r>
      <w:r w:rsidR="008B11F2" w:rsidRPr="00200C92">
        <w:rPr>
          <w:rFonts w:ascii="Palatino Linotype" w:hAnsi="Palatino Linotype"/>
          <w:b/>
          <w:bCs/>
          <w:i/>
          <w:iCs/>
          <w:color w:val="000000"/>
        </w:rPr>
        <w:t>“estan dando informacion que es considerada confidencial y debe de ser completamente protegida, emitir la sancion que corresponda y me informen el estatus de la misma, debe de haber responsables por esa omision y divulgacion de la informacion entregada que es confidencial de los trabajdores y han vulnerado la misma” (Sic)</w:t>
      </w:r>
      <w:r w:rsidR="0039710F" w:rsidRPr="00200C92">
        <w:rPr>
          <w:rFonts w:ascii="Palatino Linotype" w:hAnsi="Palatino Linotype"/>
          <w:i/>
          <w:iCs/>
          <w:color w:val="000000"/>
        </w:rPr>
        <w:t xml:space="preserve"> </w:t>
      </w:r>
    </w:p>
    <w:p w14:paraId="788B4BAD" w14:textId="77777777" w:rsidR="00A616F0" w:rsidRPr="00200C92" w:rsidRDefault="00A616F0" w:rsidP="00A616F0">
      <w:pPr>
        <w:spacing w:line="360" w:lineRule="auto"/>
        <w:ind w:right="49"/>
        <w:contextualSpacing/>
        <w:jc w:val="both"/>
        <w:rPr>
          <w:rFonts w:ascii="Palatino Linotype" w:hAnsi="Palatino Linotype"/>
          <w:color w:val="000000"/>
        </w:rPr>
      </w:pPr>
    </w:p>
    <w:p w14:paraId="08F99924" w14:textId="65918B77" w:rsidR="0039710F" w:rsidRPr="00200C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t xml:space="preserve">Ahora </w:t>
      </w:r>
      <w:r w:rsidRPr="00200C92">
        <w:rPr>
          <w:rFonts w:ascii="Palatino Linotype" w:eastAsia="MS Mincho" w:hAnsi="Palatino Linotype"/>
          <w:lang w:val="es-ES_tradnl" w:eastAsia="es-ES"/>
        </w:rPr>
        <w:t xml:space="preserve">bien, hay </w:t>
      </w:r>
      <w:r w:rsidRPr="00200C92">
        <w:rPr>
          <w:rFonts w:ascii="Palatino Linotype" w:eastAsia="Palatino Linotype" w:hAnsi="Palatino Linotype" w:cs="Palatino Linotype"/>
        </w:rPr>
        <w:t xml:space="preserve">elementos entregados en respuesta por parte del </w:t>
      </w:r>
      <w:r w:rsidRPr="00200C92">
        <w:rPr>
          <w:rFonts w:ascii="Palatino Linotype" w:eastAsia="Palatino Linotype" w:hAnsi="Palatino Linotype" w:cs="Palatino Linotype"/>
          <w:b/>
        </w:rPr>
        <w:t>SUJETO OBLIGADO</w:t>
      </w:r>
      <w:r w:rsidRPr="00200C92">
        <w:rPr>
          <w:rFonts w:ascii="Palatino Linotype" w:eastAsia="Palatino Linotype" w:hAnsi="Palatino Linotype" w:cs="Palatino Linotype"/>
        </w:rPr>
        <w:t xml:space="preserve"> sobre los cuales </w:t>
      </w:r>
      <w:r w:rsidRPr="00200C92">
        <w:rPr>
          <w:rFonts w:ascii="Palatino Linotype" w:eastAsia="Palatino Linotype" w:hAnsi="Palatino Linotype" w:cs="Palatino Linotype"/>
          <w:bCs/>
        </w:rPr>
        <w:t>l</w:t>
      </w:r>
      <w:r w:rsidR="00FF4563" w:rsidRPr="00200C92">
        <w:rPr>
          <w:rFonts w:ascii="Palatino Linotype" w:eastAsia="Palatino Linotype" w:hAnsi="Palatino Linotype" w:cs="Palatino Linotype"/>
          <w:bCs/>
        </w:rPr>
        <w:t>a</w:t>
      </w:r>
      <w:r w:rsidRPr="00200C92">
        <w:rPr>
          <w:rFonts w:ascii="Palatino Linotype" w:eastAsia="Palatino Linotype" w:hAnsi="Palatino Linotype" w:cs="Palatino Linotype"/>
          <w:bCs/>
        </w:rPr>
        <w:t xml:space="preserve"> </w:t>
      </w:r>
      <w:r w:rsidR="00A616F0" w:rsidRPr="00200C92">
        <w:rPr>
          <w:rFonts w:ascii="Palatino Linotype" w:eastAsia="Palatino Linotype" w:hAnsi="Palatino Linotype" w:cs="Palatino Linotype"/>
          <w:b/>
        </w:rPr>
        <w:t>RECURRENTE</w:t>
      </w:r>
      <w:r w:rsidRPr="00200C92">
        <w:rPr>
          <w:rFonts w:ascii="Palatino Linotype" w:eastAsia="Palatino Linotype" w:hAnsi="Palatino Linotype" w:cs="Palatino Linotype"/>
          <w:bCs/>
        </w:rPr>
        <w:t xml:space="preserve"> no</w:t>
      </w:r>
      <w:r w:rsidRPr="00200C92">
        <w:rPr>
          <w:rFonts w:ascii="Palatino Linotype" w:eastAsia="Palatino Linotype" w:hAnsi="Palatino Linotype" w:cs="Palatino Linotype"/>
        </w:rPr>
        <w:t xml:space="preserve"> se inconformó.</w:t>
      </w:r>
    </w:p>
    <w:p w14:paraId="6A74A370" w14:textId="77777777" w:rsidR="0039710F" w:rsidRPr="00200C92" w:rsidRDefault="0039710F" w:rsidP="00B15957">
      <w:pPr>
        <w:rPr>
          <w:rFonts w:ascii="Palatino Linotype" w:hAnsi="Palatino Linotype"/>
          <w:color w:val="000000"/>
        </w:rPr>
      </w:pPr>
    </w:p>
    <w:p w14:paraId="2B62D021" w14:textId="3157E76F" w:rsidR="0039710F" w:rsidRPr="00200C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t xml:space="preserve">En </w:t>
      </w:r>
      <w:r w:rsidRPr="00200C92">
        <w:rPr>
          <w:rFonts w:ascii="Palatino Linotype" w:eastAsia="MS Mincho" w:hAnsi="Palatino Linotype"/>
          <w:lang w:val="es-ES_tradnl" w:eastAsia="es-ES"/>
        </w:rPr>
        <w:t xml:space="preserve">este sentido, </w:t>
      </w:r>
      <w:r w:rsidRPr="00200C92">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145652F0" w14:textId="77777777" w:rsidR="008D285B" w:rsidRPr="00200C92" w:rsidRDefault="008D285B" w:rsidP="008D285B">
      <w:pPr>
        <w:spacing w:line="360" w:lineRule="auto"/>
        <w:ind w:right="49"/>
        <w:contextualSpacing/>
        <w:jc w:val="both"/>
        <w:rPr>
          <w:rFonts w:ascii="Palatino Linotype" w:hAnsi="Palatino Linotype"/>
          <w:color w:val="000000"/>
        </w:rPr>
      </w:pPr>
    </w:p>
    <w:p w14:paraId="45588ED0" w14:textId="5790F806" w:rsidR="0039710F" w:rsidRPr="00200C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lastRenderedPageBreak/>
        <w:t xml:space="preserve">Sirve </w:t>
      </w:r>
      <w:r w:rsidRPr="00200C92">
        <w:rPr>
          <w:rFonts w:ascii="Palatino Linotype" w:eastAsia="MS Mincho" w:hAnsi="Palatino Linotype"/>
          <w:lang w:val="es-ES_tradnl" w:eastAsia="es-ES"/>
        </w:rPr>
        <w:t xml:space="preserve">de sustento, </w:t>
      </w:r>
      <w:r w:rsidRPr="00200C92">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6F87E61A" w14:textId="72699D64" w:rsidR="008D285B" w:rsidRPr="00200C92" w:rsidRDefault="008D285B" w:rsidP="008D285B">
      <w:pPr>
        <w:spacing w:line="360" w:lineRule="auto"/>
        <w:ind w:right="49"/>
        <w:contextualSpacing/>
        <w:jc w:val="both"/>
        <w:rPr>
          <w:rFonts w:ascii="Palatino Linotype" w:hAnsi="Palatino Linotype"/>
          <w:color w:val="000000"/>
          <w:sz w:val="22"/>
        </w:rPr>
      </w:pPr>
    </w:p>
    <w:p w14:paraId="53FB2CD1" w14:textId="77777777" w:rsidR="008D285B" w:rsidRPr="00200C92" w:rsidRDefault="008D285B" w:rsidP="008D285B">
      <w:pPr>
        <w:tabs>
          <w:tab w:val="left" w:pos="851"/>
        </w:tabs>
        <w:ind w:left="567" w:right="616"/>
        <w:jc w:val="both"/>
        <w:rPr>
          <w:rFonts w:ascii="Palatino Linotype" w:eastAsia="Palatino Linotype" w:hAnsi="Palatino Linotype" w:cs="Palatino Linotype"/>
          <w:i/>
          <w:sz w:val="22"/>
        </w:rPr>
      </w:pPr>
      <w:r w:rsidRPr="00200C92">
        <w:rPr>
          <w:rFonts w:ascii="Palatino Linotype" w:eastAsia="Palatino Linotype" w:hAnsi="Palatino Linotype" w:cs="Palatino Linotype"/>
          <w:b/>
          <w:i/>
          <w:sz w:val="22"/>
        </w:rPr>
        <w:t xml:space="preserve">“ACTOS CONSENTIDOS. SON LOS QUE NO SE IMPUGNAN MEDIANTE EL RECURSO IDÓNEO. </w:t>
      </w:r>
      <w:r w:rsidRPr="00200C92">
        <w:rPr>
          <w:rFonts w:ascii="Palatino Linotype" w:eastAsia="Palatino Linotype" w:hAnsi="Palatino Linotype" w:cs="Palatino Linotype"/>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269493" w14:textId="77777777" w:rsidR="008D285B" w:rsidRPr="00200C92" w:rsidRDefault="008D285B" w:rsidP="008D285B">
      <w:pPr>
        <w:spacing w:line="360" w:lineRule="auto"/>
        <w:ind w:right="49"/>
        <w:contextualSpacing/>
        <w:jc w:val="both"/>
        <w:rPr>
          <w:rFonts w:ascii="Palatino Linotype" w:hAnsi="Palatino Linotype"/>
          <w:color w:val="000000"/>
          <w:sz w:val="22"/>
        </w:rPr>
      </w:pPr>
    </w:p>
    <w:p w14:paraId="1D0491A5" w14:textId="6DBA9BB0" w:rsidR="008D285B" w:rsidRPr="00200C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t xml:space="preserve">De </w:t>
      </w:r>
      <w:r w:rsidRPr="00200C92">
        <w:rPr>
          <w:rFonts w:ascii="Palatino Linotype" w:eastAsia="MS Mincho" w:hAnsi="Palatino Linotype"/>
          <w:lang w:val="es-ES_tradnl" w:eastAsia="es-ES"/>
        </w:rPr>
        <w:t xml:space="preserve">la </w:t>
      </w:r>
      <w:r w:rsidRPr="00200C92">
        <w:rPr>
          <w:rFonts w:ascii="Palatino Linotype" w:eastAsia="Palatino Linotype" w:hAnsi="Palatino Linotype" w:cs="Palatino Linotype"/>
        </w:rPr>
        <w:t xml:space="preserve">interpretación del criterio antes citado, se advierte que cuando el Particular impugnó la respuesta del </w:t>
      </w:r>
      <w:r w:rsidRPr="00200C92">
        <w:rPr>
          <w:rFonts w:ascii="Palatino Linotype" w:eastAsia="Palatino Linotype" w:hAnsi="Palatino Linotype" w:cs="Palatino Linotype"/>
          <w:b/>
        </w:rPr>
        <w:t>SUJETO OBLIGADO</w:t>
      </w:r>
      <w:r w:rsidRPr="00200C92">
        <w:rPr>
          <w:rFonts w:ascii="Palatino Linotype" w:eastAsia="Palatino Linotype" w:hAnsi="Palatino Linotype" w:cs="Palatino Linotype"/>
        </w:rPr>
        <w:t>, no expresó razón o motivo de inconformidad en contra de los rubros solicitados, por tanto, estos deben declararse atendidos, pues se entiende que l</w:t>
      </w:r>
      <w:r w:rsidR="00FF4563" w:rsidRPr="00200C92">
        <w:rPr>
          <w:rFonts w:ascii="Palatino Linotype" w:eastAsia="Palatino Linotype" w:hAnsi="Palatino Linotype" w:cs="Palatino Linotype"/>
        </w:rPr>
        <w:t>a</w:t>
      </w:r>
      <w:r w:rsidRPr="00200C92">
        <w:rPr>
          <w:rFonts w:ascii="Palatino Linotype" w:eastAsia="Palatino Linotype" w:hAnsi="Palatino Linotype" w:cs="Palatino Linotype"/>
        </w:rPr>
        <w:t xml:space="preserve"> </w:t>
      </w:r>
      <w:r w:rsidR="00A616F0" w:rsidRPr="00200C92">
        <w:rPr>
          <w:rFonts w:ascii="Palatino Linotype" w:eastAsia="Palatino Linotype" w:hAnsi="Palatino Linotype" w:cs="Palatino Linotype"/>
          <w:b/>
          <w:bCs/>
        </w:rPr>
        <w:t>RECURRENTE</w:t>
      </w:r>
      <w:r w:rsidRPr="00200C92">
        <w:rPr>
          <w:rFonts w:ascii="Palatino Linotype" w:eastAsia="Palatino Linotype" w:hAnsi="Palatino Linotype" w:cs="Palatino Linotype"/>
        </w:rPr>
        <w:t xml:space="preserve"> está conforme con la respuesta proporcionada por</w:t>
      </w:r>
      <w:r w:rsidR="00B15957" w:rsidRPr="00200C92">
        <w:rPr>
          <w:rFonts w:ascii="Palatino Linotype" w:eastAsia="Palatino Linotype" w:hAnsi="Palatino Linotype" w:cs="Palatino Linotype"/>
        </w:rPr>
        <w:t xml:space="preserve"> el</w:t>
      </w:r>
      <w:r w:rsidRPr="00200C92">
        <w:rPr>
          <w:rFonts w:ascii="Palatino Linotype" w:eastAsia="Palatino Linotype" w:hAnsi="Palatino Linotype" w:cs="Palatino Linotype"/>
          <w:b/>
        </w:rPr>
        <w:t xml:space="preserve"> SUJETO OBLIGADO,</w:t>
      </w:r>
      <w:r w:rsidRPr="00200C92">
        <w:rPr>
          <w:rFonts w:ascii="Palatino Linotype" w:eastAsia="Palatino Linotype" w:hAnsi="Palatino Linotype" w:cs="Palatino Linotype"/>
        </w:rPr>
        <w:t xml:space="preserve"> al no contravenir la misma.</w:t>
      </w:r>
    </w:p>
    <w:p w14:paraId="13EAD385" w14:textId="77777777" w:rsidR="008D285B" w:rsidRPr="00200C92" w:rsidRDefault="008D285B" w:rsidP="008D285B">
      <w:pPr>
        <w:spacing w:line="360" w:lineRule="auto"/>
        <w:ind w:right="49"/>
        <w:contextualSpacing/>
        <w:jc w:val="both"/>
        <w:rPr>
          <w:rFonts w:ascii="Palatino Linotype" w:hAnsi="Palatino Linotype"/>
          <w:color w:val="000000"/>
        </w:rPr>
      </w:pPr>
    </w:p>
    <w:p w14:paraId="610CB86C" w14:textId="2424A4BA" w:rsidR="008D285B" w:rsidRPr="00200C92" w:rsidRDefault="00BC2F3D" w:rsidP="00586F37">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t xml:space="preserve">Ante </w:t>
      </w:r>
      <w:r w:rsidRPr="00200C92">
        <w:rPr>
          <w:rFonts w:ascii="Palatino Linotype" w:eastAsia="MS Mincho" w:hAnsi="Palatino Linotype"/>
          <w:lang w:val="es-ES_tradnl" w:eastAsia="es-ES"/>
        </w:rPr>
        <w:t xml:space="preserve">ello, </w:t>
      </w:r>
      <w:r w:rsidRPr="00200C92">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CD02819" w14:textId="17E4DBC5" w:rsidR="00BC2F3D" w:rsidRPr="00200C92" w:rsidRDefault="00BC2F3D" w:rsidP="00BC2F3D">
      <w:pPr>
        <w:spacing w:line="360" w:lineRule="auto"/>
        <w:ind w:right="49"/>
        <w:contextualSpacing/>
        <w:jc w:val="both"/>
        <w:rPr>
          <w:rFonts w:ascii="Palatino Linotype" w:hAnsi="Palatino Linotype"/>
          <w:color w:val="000000"/>
          <w:sz w:val="22"/>
        </w:rPr>
      </w:pPr>
    </w:p>
    <w:p w14:paraId="41CFC1AC" w14:textId="5C6246F2" w:rsidR="00BC2F3D" w:rsidRPr="00200C92" w:rsidRDefault="00BC2F3D" w:rsidP="00BC2F3D">
      <w:pPr>
        <w:tabs>
          <w:tab w:val="left" w:pos="7937"/>
          <w:tab w:val="left" w:pos="8222"/>
        </w:tabs>
        <w:ind w:left="851" w:right="901"/>
        <w:jc w:val="both"/>
        <w:rPr>
          <w:rFonts w:ascii="Palatino Linotype" w:eastAsia="Palatino Linotype" w:hAnsi="Palatino Linotype" w:cs="Palatino Linotype"/>
          <w:i/>
          <w:sz w:val="22"/>
        </w:rPr>
      </w:pPr>
      <w:r w:rsidRPr="00200C92">
        <w:rPr>
          <w:rFonts w:ascii="Palatino Linotype" w:eastAsia="Palatino Linotype" w:hAnsi="Palatino Linotype" w:cs="Palatino Linotype"/>
          <w:b/>
          <w:i/>
          <w:sz w:val="22"/>
        </w:rPr>
        <w:t xml:space="preserve">“REVISIÓN EN AMPARO. LOS RESOLUTIVOS NO COMBATIDOS DEBEN DECLARARSE FIRMES. </w:t>
      </w:r>
      <w:r w:rsidRPr="00200C92">
        <w:rPr>
          <w:rFonts w:ascii="Palatino Linotype" w:eastAsia="Palatino Linotype" w:hAnsi="Palatino Linotype" w:cs="Palatino Linotype"/>
          <w:i/>
          <w:sz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200C92">
        <w:rPr>
          <w:rFonts w:ascii="Palatino Linotype" w:eastAsia="Palatino Linotype" w:hAnsi="Palatino Linotype" w:cs="Palatino Linotype"/>
          <w:i/>
          <w:sz w:val="22"/>
        </w:rPr>
        <w:lastRenderedPageBreak/>
        <w:t>reflejarse en la parte considerativa y en los resolutivos debe confirmarse la sentencia recurrida en la parte correspondiente.”</w:t>
      </w:r>
    </w:p>
    <w:p w14:paraId="0BC82BA1" w14:textId="77777777" w:rsidR="00B15957" w:rsidRPr="00200C92" w:rsidRDefault="00B15957" w:rsidP="0037310B">
      <w:pPr>
        <w:spacing w:line="360" w:lineRule="auto"/>
        <w:ind w:right="34"/>
        <w:contextualSpacing/>
        <w:jc w:val="both"/>
        <w:rPr>
          <w:rFonts w:ascii="Palatino Linotype" w:eastAsia="MS Mincho" w:hAnsi="Palatino Linotype"/>
          <w:lang w:val="es-ES_tradnl" w:eastAsia="es-ES"/>
        </w:rPr>
      </w:pPr>
    </w:p>
    <w:p w14:paraId="26C89968" w14:textId="7FD8AEF6" w:rsidR="008D285B" w:rsidRPr="00200C92" w:rsidRDefault="0037310B" w:rsidP="00586F37">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t xml:space="preserve">Una vez hecha la precisión anterior, se advierte que conforme a la respuesta del </w:t>
      </w:r>
      <w:r w:rsidRPr="00200C92">
        <w:rPr>
          <w:rFonts w:ascii="Palatino Linotype" w:hAnsi="Palatino Linotype"/>
          <w:b/>
          <w:bCs/>
          <w:color w:val="000000"/>
        </w:rPr>
        <w:t>SUJETO OBLIGADO</w:t>
      </w:r>
      <w:r w:rsidRPr="00200C92">
        <w:rPr>
          <w:rFonts w:ascii="Palatino Linotype" w:hAnsi="Palatino Linotype"/>
          <w:color w:val="000000"/>
        </w:rPr>
        <w:t xml:space="preserve"> </w:t>
      </w:r>
      <w:r w:rsidR="00CA54E0" w:rsidRPr="00200C92">
        <w:rPr>
          <w:rFonts w:ascii="Palatino Linotype" w:hAnsi="Palatino Linotype" w:cs="Arial"/>
        </w:rPr>
        <w:t>este Instituto no se encuentra facultado para dudar de la veracidad de las respuestas emitidas por los Sujetos Obligados ni de la que ponen a disposición de los solicitantes; situación que se aleja de las atribuciones de este Órgano Garante</w:t>
      </w:r>
      <w:r w:rsidR="00CA54E0" w:rsidRPr="00200C92">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0CAD9059" w14:textId="77777777" w:rsidR="00CA54E0" w:rsidRPr="00200C92" w:rsidRDefault="00CA54E0" w:rsidP="00CA54E0">
      <w:pPr>
        <w:rPr>
          <w:rFonts w:ascii="Palatino Linotype" w:hAnsi="Palatino Linotype"/>
          <w:color w:val="000000"/>
        </w:rPr>
      </w:pPr>
    </w:p>
    <w:p w14:paraId="36BD0675" w14:textId="445157BA" w:rsidR="00CA54E0" w:rsidRPr="00200C92" w:rsidRDefault="00CA54E0" w:rsidP="00586F37">
      <w:pPr>
        <w:numPr>
          <w:ilvl w:val="0"/>
          <w:numId w:val="1"/>
        </w:numPr>
        <w:spacing w:line="360" w:lineRule="auto"/>
        <w:ind w:left="0" w:right="49" w:firstLine="0"/>
        <w:contextualSpacing/>
        <w:jc w:val="both"/>
        <w:rPr>
          <w:rFonts w:ascii="Palatino Linotype" w:hAnsi="Palatino Linotype"/>
          <w:color w:val="000000"/>
        </w:rPr>
      </w:pPr>
      <w:r w:rsidRPr="00200C92">
        <w:rPr>
          <w:rFonts w:ascii="Palatino Linotype" w:hAnsi="Palatino Linotype"/>
          <w:color w:val="000000"/>
        </w:rPr>
        <w:t xml:space="preserve">Sirve de apoyo </w:t>
      </w:r>
      <w:r w:rsidRPr="00200C92">
        <w:rPr>
          <w:rFonts w:ascii="Palatino Linotype" w:hAnsi="Palatino Linotype"/>
        </w:rPr>
        <w:t>a lo anterior por analogía, el criterio 31-10 emitido por el ahora Instituto Nacional de Transparencia, Acceso a la Información y Protección de Datos Personales, que a la letra dice:</w:t>
      </w:r>
    </w:p>
    <w:p w14:paraId="1B93530E" w14:textId="77777777" w:rsidR="00631E3F" w:rsidRPr="00200C92" w:rsidRDefault="00631E3F" w:rsidP="00631E3F">
      <w:pPr>
        <w:pStyle w:val="Prrafodelista"/>
        <w:rPr>
          <w:rFonts w:ascii="Palatino Linotype" w:hAnsi="Palatino Linotype"/>
          <w:color w:val="000000"/>
          <w:sz w:val="24"/>
        </w:rPr>
      </w:pPr>
    </w:p>
    <w:p w14:paraId="08F8FC44" w14:textId="6CBF8BA1" w:rsidR="004C0E29" w:rsidRPr="00200C92" w:rsidRDefault="00631E3F" w:rsidP="008B11F2">
      <w:pPr>
        <w:pStyle w:val="Default"/>
        <w:spacing w:before="240" w:after="360"/>
        <w:ind w:left="851" w:right="850"/>
        <w:jc w:val="both"/>
        <w:rPr>
          <w:rFonts w:ascii="Palatino Linotype" w:hAnsi="Palatino Linotype"/>
          <w:i/>
          <w:sz w:val="22"/>
        </w:rPr>
      </w:pPr>
      <w:r w:rsidRPr="00200C92">
        <w:rPr>
          <w:rFonts w:ascii="Palatino Linotype" w:hAnsi="Palatino Linotype"/>
          <w:i/>
          <w:sz w:val="22"/>
        </w:rPr>
        <w:t xml:space="preserve">El Instituto Federal de Acceso a la Información y Protección de Datos </w:t>
      </w:r>
      <w:r w:rsidRPr="00200C92">
        <w:rPr>
          <w:rFonts w:ascii="Palatino Linotype" w:hAnsi="Palatino Linotype"/>
          <w:b/>
          <w:i/>
          <w:sz w:val="22"/>
        </w:rPr>
        <w:t>no cuenta con facultades para pronunciarse respecto de la veracidad de los documentos proporcionados por los sujetos obligados.</w:t>
      </w:r>
      <w:r w:rsidRPr="00200C9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A750EF" w14:textId="77777777" w:rsidR="00D368F1" w:rsidRPr="00200C92" w:rsidRDefault="00D368F1" w:rsidP="008B11F2">
      <w:pPr>
        <w:pStyle w:val="Default"/>
        <w:spacing w:before="240" w:after="360"/>
        <w:ind w:left="851" w:right="850"/>
        <w:jc w:val="both"/>
        <w:rPr>
          <w:rFonts w:ascii="Palatino Linotype" w:hAnsi="Palatino Linotype"/>
          <w:i/>
          <w:sz w:val="22"/>
        </w:rPr>
      </w:pPr>
    </w:p>
    <w:p w14:paraId="12D6BBDC" w14:textId="43F1948E" w:rsidR="007F1583" w:rsidRPr="00200C92" w:rsidRDefault="007F1583" w:rsidP="00F4351F">
      <w:pPr>
        <w:pStyle w:val="Prrafodelista"/>
        <w:numPr>
          <w:ilvl w:val="0"/>
          <w:numId w:val="20"/>
        </w:numPr>
        <w:rPr>
          <w:rFonts w:ascii="Palatino Linotype" w:eastAsiaTheme="minorEastAsia" w:hAnsi="Palatino Linotype"/>
          <w:b/>
          <w:bCs/>
          <w:iCs/>
          <w:sz w:val="24"/>
          <w:lang w:val="es-ES_tradnl" w:eastAsia="es-ES"/>
        </w:rPr>
      </w:pPr>
      <w:r w:rsidRPr="00200C92">
        <w:rPr>
          <w:rFonts w:ascii="Palatino Linotype" w:eastAsiaTheme="minorEastAsia" w:hAnsi="Palatino Linotype"/>
          <w:b/>
          <w:bCs/>
          <w:iCs/>
          <w:sz w:val="24"/>
          <w:lang w:val="es-ES_tradnl" w:eastAsia="es-ES"/>
        </w:rPr>
        <w:lastRenderedPageBreak/>
        <w:t>De la Plus Petitio</w:t>
      </w:r>
    </w:p>
    <w:p w14:paraId="5B9705AE" w14:textId="658C5F8E" w:rsidR="008B11F2" w:rsidRPr="00200C92" w:rsidRDefault="000E7DE8" w:rsidP="008B11F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00C92">
        <w:rPr>
          <w:rFonts w:ascii="Palatino Linotype" w:eastAsiaTheme="minorEastAsia" w:hAnsi="Palatino Linotype"/>
          <w:lang w:val="es-ES_tradnl" w:eastAsia="es-ES"/>
        </w:rPr>
        <w:t>Ahora bien</w:t>
      </w:r>
      <w:r w:rsidR="007F1583" w:rsidRPr="00200C92">
        <w:rPr>
          <w:rFonts w:ascii="Palatino Linotype" w:eastAsiaTheme="minorEastAsia" w:hAnsi="Palatino Linotype"/>
          <w:lang w:val="es-ES_tradnl" w:eastAsia="es-ES"/>
        </w:rPr>
        <w:t xml:space="preserve">, </w:t>
      </w:r>
      <w:r w:rsidR="008B11F2" w:rsidRPr="00200C92">
        <w:rPr>
          <w:rFonts w:ascii="Palatino Linotype" w:eastAsiaTheme="minorEastAsia" w:hAnsi="Palatino Linotype"/>
          <w:lang w:val="es-ES_tradnl" w:eastAsia="es-ES"/>
        </w:rPr>
        <w:t xml:space="preserve">resulta necesario reiterar las razones o motivos de inconformidad manifestados en el recurso de revisión </w:t>
      </w:r>
      <w:r w:rsidR="008B11F2" w:rsidRPr="00200C92">
        <w:rPr>
          <w:rFonts w:ascii="Palatino Linotype" w:eastAsia="Calibri" w:hAnsi="Palatino Linotype" w:cs="Tahoma"/>
          <w:bCs/>
          <w:lang w:eastAsia="en-US"/>
        </w:rPr>
        <w:t>12748/INFOEM/IP/RR/2022</w:t>
      </w:r>
      <w:r w:rsidR="008B11F2" w:rsidRPr="00200C92">
        <w:rPr>
          <w:rFonts w:ascii="Palatino Linotype" w:eastAsiaTheme="minorEastAsia" w:hAnsi="Palatino Linotype"/>
          <w:lang w:val="es-ES_tradnl" w:eastAsia="es-ES"/>
        </w:rPr>
        <w:t>, en los siguientes términos: “</w:t>
      </w:r>
      <w:r w:rsidR="008B11F2" w:rsidRPr="00200C92">
        <w:rPr>
          <w:rFonts w:ascii="Palatino Linotype" w:hAnsi="Palatino Linotype"/>
          <w:i/>
          <w:iCs/>
          <w:color w:val="000000"/>
        </w:rPr>
        <w:t xml:space="preserve">estan dando informacion que es considerada confidencial y debe de ser completamente protegida, </w:t>
      </w:r>
      <w:r w:rsidR="008B11F2" w:rsidRPr="00200C92">
        <w:rPr>
          <w:rFonts w:ascii="Palatino Linotype" w:hAnsi="Palatino Linotype"/>
          <w:b/>
          <w:bCs/>
          <w:i/>
          <w:iCs/>
          <w:color w:val="000000"/>
        </w:rPr>
        <w:t>emitir la sancion que corresponda y</w:t>
      </w:r>
      <w:r w:rsidR="008B11F2" w:rsidRPr="00200C92">
        <w:rPr>
          <w:rFonts w:ascii="Palatino Linotype" w:hAnsi="Palatino Linotype"/>
          <w:b/>
          <w:bCs/>
          <w:i/>
          <w:iCs/>
          <w:color w:val="000000"/>
          <w:u w:val="single"/>
        </w:rPr>
        <w:t xml:space="preserve"> me informen el estatus de la misma</w:t>
      </w:r>
      <w:r w:rsidR="008B11F2" w:rsidRPr="00200C92">
        <w:rPr>
          <w:rFonts w:ascii="Palatino Linotype" w:hAnsi="Palatino Linotype"/>
          <w:b/>
          <w:bCs/>
          <w:i/>
          <w:iCs/>
          <w:color w:val="000000"/>
        </w:rPr>
        <w:t xml:space="preserve">, </w:t>
      </w:r>
      <w:r w:rsidR="008B11F2" w:rsidRPr="00200C92">
        <w:rPr>
          <w:rFonts w:ascii="Palatino Linotype" w:hAnsi="Palatino Linotype"/>
          <w:i/>
          <w:iCs/>
          <w:color w:val="000000"/>
        </w:rPr>
        <w:t>debe de haber responsables por esa omision y divulgacion de la informacion entregada que es confidencial de los trabajdores y han vulnerado la misma” (Sic)</w:t>
      </w:r>
    </w:p>
    <w:p w14:paraId="2A3A5DCB" w14:textId="77777777" w:rsidR="00A5508B" w:rsidRPr="00200C92" w:rsidRDefault="00A5508B" w:rsidP="00A5508B">
      <w:pPr>
        <w:spacing w:line="360" w:lineRule="auto"/>
        <w:ind w:right="49"/>
        <w:contextualSpacing/>
        <w:jc w:val="both"/>
        <w:rPr>
          <w:rFonts w:ascii="Palatino Linotype" w:hAnsi="Palatino Linotype"/>
          <w:color w:val="000000"/>
        </w:rPr>
      </w:pPr>
    </w:p>
    <w:p w14:paraId="79B91537" w14:textId="78326F2C" w:rsidR="007F1583" w:rsidRPr="00200C92"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color w:val="000000"/>
          <w:lang w:val="es-ES_tradnl"/>
        </w:rPr>
        <w:t xml:space="preserve">Conforme a lo anterior, </w:t>
      </w:r>
      <w:r w:rsidRPr="00200C92">
        <w:rPr>
          <w:rFonts w:ascii="Palatino Linotype" w:eastAsiaTheme="minorEastAsia" w:hAnsi="Palatino Linotype" w:cs="Arial"/>
          <w:lang w:eastAsia="es-ES"/>
        </w:rPr>
        <w:t>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4C6FC87B" w14:textId="77777777" w:rsidR="007F1583" w:rsidRPr="00200C92" w:rsidRDefault="007F1583" w:rsidP="007F1583">
      <w:pPr>
        <w:rPr>
          <w:rFonts w:ascii="Palatino Linotype" w:hAnsi="Palatino Linotype"/>
          <w:color w:val="000000"/>
          <w:lang w:val="es-ES_tradnl"/>
        </w:rPr>
      </w:pPr>
    </w:p>
    <w:p w14:paraId="5B2A26E7" w14:textId="5F555E13" w:rsidR="007F1583" w:rsidRPr="00200C92"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color w:val="000000"/>
          <w:lang w:val="es-ES_tradnl"/>
        </w:rPr>
        <w:t xml:space="preserve">Es </w:t>
      </w:r>
      <w:r w:rsidRPr="00200C92">
        <w:rPr>
          <w:rFonts w:ascii="Palatino Linotype" w:eastAsiaTheme="minorEastAsia" w:hAnsi="Palatino Linotype" w:cs="Arial"/>
          <w:lang w:val="es-ES_tradnl"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079654C9" w14:textId="69C23C83" w:rsidR="007F1583" w:rsidRPr="00200C92" w:rsidRDefault="007F1583" w:rsidP="007F1583">
      <w:pPr>
        <w:spacing w:line="360" w:lineRule="auto"/>
        <w:ind w:right="49"/>
        <w:contextualSpacing/>
        <w:jc w:val="both"/>
        <w:rPr>
          <w:rFonts w:ascii="Palatino Linotype" w:hAnsi="Palatino Linotype"/>
          <w:color w:val="000000"/>
          <w:sz w:val="22"/>
          <w:lang w:val="es-ES_tradnl"/>
        </w:rPr>
      </w:pPr>
    </w:p>
    <w:p w14:paraId="2E5A07F6" w14:textId="0AB7EDEA" w:rsidR="007F1583" w:rsidRPr="00200C92" w:rsidRDefault="007F1583" w:rsidP="007F1583">
      <w:pPr>
        <w:ind w:left="567" w:right="539"/>
        <w:contextualSpacing/>
        <w:jc w:val="both"/>
        <w:rPr>
          <w:rFonts w:ascii="Palatino Linotype" w:eastAsiaTheme="minorEastAsia" w:hAnsi="Palatino Linotype" w:cs="Arial"/>
          <w:i/>
          <w:sz w:val="22"/>
          <w:lang w:val="es-ES_tradnl" w:eastAsia="es-ES"/>
        </w:rPr>
      </w:pPr>
      <w:r w:rsidRPr="00200C92">
        <w:rPr>
          <w:rFonts w:ascii="Palatino Linotype" w:eastAsiaTheme="minorEastAsia" w:hAnsi="Palatino Linotype" w:cs="Arial"/>
          <w:b/>
          <w:bCs/>
          <w:i/>
          <w:sz w:val="22"/>
          <w:lang w:val="es-ES_tradnl" w:eastAsia="es-ES"/>
        </w:rPr>
        <w:lastRenderedPageBreak/>
        <w:t>“Artículo 191.</w:t>
      </w:r>
      <w:r w:rsidRPr="00200C92">
        <w:rPr>
          <w:rFonts w:ascii="Palatino Linotype" w:eastAsiaTheme="minorEastAsia" w:hAnsi="Palatino Linotype" w:cs="Arial"/>
          <w:i/>
          <w:sz w:val="22"/>
          <w:lang w:val="es-ES_tradnl" w:eastAsia="es-ES"/>
        </w:rPr>
        <w:t xml:space="preserve"> El recurso será desechado por improcedente cuando:</w:t>
      </w:r>
    </w:p>
    <w:p w14:paraId="6BB61360" w14:textId="6FDA50A8" w:rsidR="00723BFD" w:rsidRPr="00200C92" w:rsidRDefault="00723BFD" w:rsidP="00BD48EB">
      <w:pPr>
        <w:ind w:left="567" w:right="539"/>
        <w:contextualSpacing/>
        <w:jc w:val="both"/>
        <w:rPr>
          <w:rFonts w:ascii="Palatino Linotype" w:eastAsiaTheme="minorEastAsia" w:hAnsi="Palatino Linotype" w:cs="Arial"/>
          <w:i/>
          <w:sz w:val="22"/>
          <w:lang w:val="es-ES_tradnl" w:eastAsia="es-ES"/>
        </w:rPr>
      </w:pPr>
      <w:r w:rsidRPr="00200C92">
        <w:rPr>
          <w:rFonts w:ascii="Palatino Linotype" w:eastAsiaTheme="minorEastAsia" w:hAnsi="Palatino Linotype" w:cs="Arial"/>
          <w:i/>
          <w:sz w:val="22"/>
          <w:lang w:val="es-ES_tradnl" w:eastAsia="es-ES"/>
        </w:rPr>
        <w:t>(…)</w:t>
      </w:r>
    </w:p>
    <w:p w14:paraId="11A3A9AA" w14:textId="77777777" w:rsidR="006B402B" w:rsidRPr="00200C92" w:rsidRDefault="007F1583" w:rsidP="007F1583">
      <w:pPr>
        <w:ind w:left="567" w:right="539"/>
        <w:contextualSpacing/>
        <w:jc w:val="both"/>
        <w:rPr>
          <w:rFonts w:ascii="Palatino Linotype" w:eastAsiaTheme="minorEastAsia" w:hAnsi="Palatino Linotype" w:cs="Arial"/>
          <w:b/>
          <w:bCs/>
          <w:i/>
          <w:sz w:val="22"/>
          <w:lang w:val="es-ES_tradnl" w:eastAsia="es-ES"/>
        </w:rPr>
      </w:pPr>
      <w:r w:rsidRPr="00200C92">
        <w:rPr>
          <w:rFonts w:ascii="Palatino Linotype" w:eastAsiaTheme="minorEastAsia" w:hAnsi="Palatino Linotype" w:cs="Arial"/>
          <w:b/>
          <w:bCs/>
          <w:i/>
          <w:sz w:val="22"/>
          <w:lang w:val="es-ES_tradnl" w:eastAsia="es-ES"/>
        </w:rPr>
        <w:t>VII. El recurrente amplíe su solicitud en el recurso de revisión, únicamente respecto de los nuevos contenidos.</w:t>
      </w:r>
    </w:p>
    <w:p w14:paraId="0D9DE48F" w14:textId="74D9C039" w:rsidR="00723BFD" w:rsidRPr="00200C92" w:rsidRDefault="006B402B" w:rsidP="008B11F2">
      <w:pPr>
        <w:ind w:left="567" w:right="539"/>
        <w:contextualSpacing/>
        <w:jc w:val="both"/>
        <w:rPr>
          <w:rFonts w:ascii="Palatino Linotype" w:eastAsiaTheme="minorEastAsia" w:hAnsi="Palatino Linotype" w:cs="Arial"/>
          <w:i/>
          <w:sz w:val="22"/>
          <w:lang w:val="es-ES_tradnl" w:eastAsia="es-ES"/>
        </w:rPr>
      </w:pPr>
      <w:r w:rsidRPr="00200C92">
        <w:rPr>
          <w:rFonts w:ascii="Palatino Linotype" w:eastAsiaTheme="minorEastAsia" w:hAnsi="Palatino Linotype" w:cs="Arial"/>
          <w:i/>
          <w:sz w:val="22"/>
          <w:lang w:val="es-ES_tradnl" w:eastAsia="es-ES"/>
        </w:rPr>
        <w:t>(…)</w:t>
      </w:r>
      <w:r w:rsidR="007F1583" w:rsidRPr="00200C92">
        <w:rPr>
          <w:rFonts w:ascii="Palatino Linotype" w:eastAsiaTheme="minorEastAsia" w:hAnsi="Palatino Linotype" w:cs="Arial"/>
          <w:i/>
          <w:sz w:val="22"/>
          <w:lang w:val="es-ES_tradnl" w:eastAsia="es-ES"/>
        </w:rPr>
        <w:t xml:space="preserve">” </w:t>
      </w:r>
    </w:p>
    <w:p w14:paraId="60B0304F" w14:textId="77777777" w:rsidR="008B11F2" w:rsidRPr="00200C92" w:rsidRDefault="008B11F2" w:rsidP="008B11F2">
      <w:pPr>
        <w:ind w:right="539"/>
        <w:contextualSpacing/>
        <w:jc w:val="both"/>
        <w:rPr>
          <w:rFonts w:ascii="Palatino Linotype" w:eastAsiaTheme="minorEastAsia" w:hAnsi="Palatino Linotype" w:cs="Arial"/>
          <w:i/>
          <w:sz w:val="22"/>
          <w:lang w:val="es-ES_tradnl" w:eastAsia="es-ES"/>
        </w:rPr>
      </w:pPr>
    </w:p>
    <w:p w14:paraId="177C4402" w14:textId="2143EB7B" w:rsidR="007F1583" w:rsidRPr="00200C92"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color w:val="000000"/>
          <w:lang w:val="es-ES_tradnl"/>
        </w:rPr>
        <w:t xml:space="preserve">Por </w:t>
      </w:r>
      <w:r w:rsidRPr="00200C92">
        <w:rPr>
          <w:rFonts w:ascii="Palatino Linotype" w:eastAsiaTheme="minorEastAsia" w:hAnsi="Palatino Linotype" w:cs="Arial"/>
          <w:lang w:eastAsia="es-ES"/>
        </w:rPr>
        <w:t xml:space="preserve">lo anterior, resulta improcedente el referido motivo de inconformidad, ya que </w:t>
      </w:r>
      <w:r w:rsidRPr="00200C92">
        <w:rPr>
          <w:rFonts w:ascii="Palatino Linotype" w:hAnsi="Palatino Linotype" w:cs="Arial"/>
          <w:color w:val="000000"/>
        </w:rPr>
        <w:t>se aprecia que</w:t>
      </w:r>
      <w:r w:rsidR="00BD48EB" w:rsidRPr="00200C92">
        <w:rPr>
          <w:rFonts w:ascii="Palatino Linotype" w:hAnsi="Palatino Linotype" w:cs="Arial"/>
          <w:color w:val="000000"/>
        </w:rPr>
        <w:t xml:space="preserve"> l</w:t>
      </w:r>
      <w:r w:rsidR="00FF4563" w:rsidRPr="00200C92">
        <w:rPr>
          <w:rFonts w:ascii="Palatino Linotype" w:hAnsi="Palatino Linotype" w:cs="Arial"/>
          <w:color w:val="000000"/>
        </w:rPr>
        <w:t>a</w:t>
      </w:r>
      <w:r w:rsidR="00BD48EB" w:rsidRPr="00200C92">
        <w:rPr>
          <w:rFonts w:ascii="Palatino Linotype" w:hAnsi="Palatino Linotype" w:cs="Arial"/>
          <w:color w:val="000000"/>
        </w:rPr>
        <w:t xml:space="preserve"> </w:t>
      </w:r>
      <w:r w:rsidR="00BD48EB" w:rsidRPr="00200C92">
        <w:rPr>
          <w:rFonts w:ascii="Palatino Linotype" w:hAnsi="Palatino Linotype" w:cs="Arial"/>
          <w:b/>
          <w:bCs/>
          <w:color w:val="000000"/>
        </w:rPr>
        <w:t>RECURRENTE</w:t>
      </w:r>
      <w:r w:rsidR="00BD48EB" w:rsidRPr="00200C92">
        <w:rPr>
          <w:rFonts w:ascii="Palatino Linotype" w:hAnsi="Palatino Linotype" w:cs="Arial"/>
          <w:color w:val="000000"/>
        </w:rPr>
        <w:t xml:space="preserve"> </w:t>
      </w:r>
      <w:r w:rsidRPr="00200C92">
        <w:rPr>
          <w:rFonts w:ascii="Palatino Linotype" w:hAnsi="Palatino Linotype" w:cs="Arial"/>
          <w:color w:val="000000"/>
        </w:rPr>
        <w:t xml:space="preserve">se excede dentro de su inconformidad respecto a lo requerido originalmente en la solicitud de información, siendo el caso que pretende ampliar lo solicitado de origen, lo que hace que se surta lo que en la teoría jurídica se le denomina </w:t>
      </w:r>
      <w:r w:rsidRPr="00200C92">
        <w:rPr>
          <w:rFonts w:ascii="Palatino Linotype" w:hAnsi="Palatino Linotype" w:cs="Arial"/>
          <w:b/>
          <w:bCs/>
          <w:i/>
          <w:iCs/>
          <w:color w:val="000000"/>
        </w:rPr>
        <w:t>plus petitio.</w:t>
      </w:r>
    </w:p>
    <w:p w14:paraId="7644E4DF" w14:textId="77777777" w:rsidR="005A1BEC" w:rsidRPr="00200C92" w:rsidRDefault="005A1BEC" w:rsidP="005A1BEC">
      <w:pPr>
        <w:spacing w:line="360" w:lineRule="auto"/>
        <w:ind w:right="49"/>
        <w:contextualSpacing/>
        <w:jc w:val="both"/>
        <w:rPr>
          <w:rFonts w:ascii="Palatino Linotype" w:hAnsi="Palatino Linotype"/>
          <w:color w:val="000000"/>
          <w:lang w:val="es-ES_tradnl"/>
        </w:rPr>
      </w:pPr>
    </w:p>
    <w:p w14:paraId="76CB8F14" w14:textId="19527231" w:rsidR="005A1BEC" w:rsidRPr="00200C92"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color w:val="000000"/>
          <w:lang w:val="es-ES_tradnl"/>
        </w:rPr>
        <w:t xml:space="preserve">Sirve </w:t>
      </w:r>
      <w:r w:rsidRPr="00200C92">
        <w:rPr>
          <w:rFonts w:ascii="Palatino Linotype" w:hAnsi="Palatino Linotype" w:cs="Arial"/>
          <w:color w:val="000000"/>
        </w:rPr>
        <w:t>de apoyo el criterio 01/17 emitido por el Instituto Nacional de Transparencia, Acceso a la Información y Protección de Datos Personales que establece lo siguiente:</w:t>
      </w:r>
    </w:p>
    <w:p w14:paraId="0AF38BAF" w14:textId="50029A5C" w:rsidR="005A1BEC" w:rsidRPr="00200C92" w:rsidRDefault="005A1BEC" w:rsidP="005A1BEC">
      <w:pPr>
        <w:spacing w:line="360" w:lineRule="auto"/>
        <w:ind w:right="49"/>
        <w:contextualSpacing/>
        <w:jc w:val="both"/>
        <w:rPr>
          <w:rFonts w:ascii="Palatino Linotype" w:hAnsi="Palatino Linotype"/>
          <w:color w:val="000000"/>
          <w:sz w:val="22"/>
          <w:lang w:val="es-ES_tradnl"/>
        </w:rPr>
      </w:pPr>
    </w:p>
    <w:p w14:paraId="1EF1BECC" w14:textId="77777777" w:rsidR="005A1BEC" w:rsidRPr="00200C92" w:rsidRDefault="005A1BEC" w:rsidP="005A1BEC">
      <w:pPr>
        <w:ind w:left="567" w:right="539"/>
        <w:contextualSpacing/>
        <w:jc w:val="both"/>
        <w:rPr>
          <w:rFonts w:ascii="Palatino Linotype" w:hAnsi="Palatino Linotype" w:cs="Arial"/>
          <w:i/>
          <w:color w:val="000000"/>
          <w:sz w:val="22"/>
        </w:rPr>
      </w:pPr>
      <w:r w:rsidRPr="00200C92">
        <w:rPr>
          <w:rFonts w:ascii="Palatino Linotype" w:hAnsi="Palatino Linotype" w:cs="Arial"/>
          <w:b/>
          <w:i/>
          <w:color w:val="000000"/>
          <w:sz w:val="22"/>
        </w:rPr>
        <w:t>Es improcedente ampliar las solicitudes de acceso a información, a través de la interposición del recurso de revisión.</w:t>
      </w:r>
      <w:r w:rsidRPr="00200C92">
        <w:rPr>
          <w:rFonts w:ascii="Palatino Linotype" w:hAnsi="Palatino Linotype" w:cs="Arial"/>
          <w:i/>
          <w:color w:val="000000"/>
          <w:sz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B31557A" w14:textId="77777777" w:rsidR="005A1BEC" w:rsidRPr="00200C92" w:rsidRDefault="005A1BEC" w:rsidP="005A1BEC">
      <w:pPr>
        <w:ind w:left="567" w:right="539"/>
        <w:contextualSpacing/>
        <w:jc w:val="both"/>
        <w:rPr>
          <w:rFonts w:ascii="Palatino Linotype" w:hAnsi="Palatino Linotype" w:cs="Arial"/>
          <w:color w:val="000000"/>
          <w:sz w:val="22"/>
        </w:rPr>
      </w:pPr>
    </w:p>
    <w:p w14:paraId="0EE8AD3E" w14:textId="50FB60D6" w:rsidR="005A1BEC" w:rsidRPr="00200C92" w:rsidRDefault="005A1BEC" w:rsidP="005A1BEC">
      <w:pPr>
        <w:ind w:left="567" w:right="539"/>
        <w:contextualSpacing/>
        <w:jc w:val="both"/>
        <w:rPr>
          <w:rFonts w:ascii="Palatino Linotype" w:hAnsi="Palatino Linotype" w:cs="Arial"/>
          <w:i/>
          <w:color w:val="000000"/>
          <w:sz w:val="22"/>
        </w:rPr>
      </w:pPr>
      <w:r w:rsidRPr="00200C92">
        <w:rPr>
          <w:rFonts w:ascii="Palatino Linotype" w:hAnsi="Palatino Linotype" w:cs="Arial"/>
          <w:i/>
          <w:color w:val="000000"/>
          <w:sz w:val="22"/>
        </w:rPr>
        <w:t>Resoluciones:</w:t>
      </w:r>
    </w:p>
    <w:p w14:paraId="70896551" w14:textId="77777777" w:rsidR="005A1BEC" w:rsidRPr="00200C92" w:rsidRDefault="005A1BEC" w:rsidP="005A1BEC">
      <w:pPr>
        <w:ind w:left="567" w:right="616"/>
        <w:contextualSpacing/>
        <w:jc w:val="both"/>
        <w:rPr>
          <w:rFonts w:ascii="Palatino Linotype" w:hAnsi="Palatino Linotype" w:cs="Arial"/>
          <w:i/>
          <w:color w:val="000000"/>
          <w:sz w:val="22"/>
        </w:rPr>
      </w:pPr>
      <w:r w:rsidRPr="00200C92">
        <w:rPr>
          <w:rFonts w:ascii="Palatino Linotype" w:hAnsi="Palatino Linotype" w:cs="Arial"/>
          <w:i/>
          <w:color w:val="000000"/>
          <w:sz w:val="22"/>
        </w:rPr>
        <w:t>RRA 0196/16. Secretaría de Agricultura, Ganadería, Desarrollo Rural, Pesca y Alimentación. 13 de julio de 2016. Por unanimidad. Comisionado Ponente Joel Salas Suárez.</w:t>
      </w:r>
    </w:p>
    <w:p w14:paraId="6200BE4C" w14:textId="77777777" w:rsidR="005A1BEC" w:rsidRPr="00200C92" w:rsidRDefault="005A1BEC" w:rsidP="005A1BEC">
      <w:pPr>
        <w:ind w:left="567" w:right="616"/>
        <w:contextualSpacing/>
        <w:jc w:val="both"/>
        <w:rPr>
          <w:rFonts w:ascii="Palatino Linotype" w:hAnsi="Palatino Linotype" w:cs="Arial"/>
          <w:i/>
          <w:color w:val="000000"/>
          <w:sz w:val="22"/>
        </w:rPr>
      </w:pPr>
      <w:r w:rsidRPr="00200C92">
        <w:rPr>
          <w:rFonts w:ascii="Palatino Linotype" w:hAnsi="Palatino Linotype" w:cs="Arial"/>
          <w:i/>
          <w:color w:val="000000"/>
          <w:sz w:val="22"/>
        </w:rPr>
        <w:t>RRA 0130/16. Comisión Nacional del Agua. 09 de agosto de 2016. Por unanimidad. Comisionado Ponente María Patricia Kurczyn Villalobos.</w:t>
      </w:r>
    </w:p>
    <w:p w14:paraId="51915CC6" w14:textId="77777777" w:rsidR="005A1BEC" w:rsidRPr="00200C92" w:rsidRDefault="005A1BEC" w:rsidP="005A1BEC">
      <w:pPr>
        <w:ind w:left="567" w:right="616"/>
        <w:contextualSpacing/>
        <w:jc w:val="both"/>
        <w:rPr>
          <w:rFonts w:ascii="Palatino Linotype" w:hAnsi="Palatino Linotype" w:cs="Arial"/>
          <w:i/>
          <w:color w:val="000000"/>
          <w:sz w:val="22"/>
        </w:rPr>
      </w:pPr>
      <w:r w:rsidRPr="00200C92">
        <w:rPr>
          <w:rFonts w:ascii="Palatino Linotype" w:hAnsi="Palatino Linotype" w:cs="Arial"/>
          <w:i/>
          <w:color w:val="000000"/>
          <w:sz w:val="22"/>
        </w:rPr>
        <w:lastRenderedPageBreak/>
        <w:t>RRA 0342/16. Colegio de Bachilleres. 24 de agosto de 2016. Por unanimidad. Comisionada Ponente Ximena Puente de la Mora.</w:t>
      </w:r>
    </w:p>
    <w:p w14:paraId="44A5927E" w14:textId="77777777" w:rsidR="005A1BEC" w:rsidRPr="00200C92" w:rsidRDefault="005A1BEC" w:rsidP="005A1BEC">
      <w:pPr>
        <w:spacing w:line="360" w:lineRule="auto"/>
        <w:ind w:right="49"/>
        <w:contextualSpacing/>
        <w:jc w:val="both"/>
        <w:rPr>
          <w:rFonts w:ascii="Palatino Linotype" w:hAnsi="Palatino Linotype"/>
          <w:color w:val="000000"/>
          <w:sz w:val="22"/>
          <w:lang w:val="es-ES_tradnl"/>
        </w:rPr>
      </w:pPr>
    </w:p>
    <w:p w14:paraId="488FF52E" w14:textId="6CBA7918" w:rsidR="007F1583" w:rsidRPr="00200C92"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color w:val="000000"/>
          <w:lang w:val="es-ES_tradnl"/>
        </w:rPr>
        <w:t xml:space="preserve">Asimismo, </w:t>
      </w:r>
      <w:r w:rsidRPr="00200C92">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48C47BDD" w14:textId="1C1DB420" w:rsidR="005A1BEC" w:rsidRPr="00200C92" w:rsidRDefault="005A1BEC" w:rsidP="005A1BEC">
      <w:pPr>
        <w:spacing w:line="360" w:lineRule="auto"/>
        <w:ind w:right="49"/>
        <w:contextualSpacing/>
        <w:jc w:val="both"/>
        <w:rPr>
          <w:rFonts w:ascii="Palatino Linotype" w:hAnsi="Palatino Linotype"/>
          <w:color w:val="000000"/>
          <w:lang w:val="es-ES_tradnl"/>
        </w:rPr>
      </w:pPr>
    </w:p>
    <w:p w14:paraId="3A9400D9" w14:textId="1432C315" w:rsidR="005A1BEC" w:rsidRPr="00200C92" w:rsidRDefault="005A1BEC" w:rsidP="005A1BEC">
      <w:pPr>
        <w:ind w:left="567" w:right="539"/>
        <w:contextualSpacing/>
        <w:jc w:val="both"/>
        <w:rPr>
          <w:rFonts w:ascii="Palatino Linotype" w:hAnsi="Palatino Linotype"/>
          <w:color w:val="000000"/>
          <w:sz w:val="22"/>
          <w:lang w:val="es-ES_tradnl"/>
        </w:rPr>
      </w:pPr>
      <w:r w:rsidRPr="00200C92">
        <w:rPr>
          <w:rFonts w:ascii="Palatino Linotype" w:hAnsi="Palatino Linotype" w:cs="Arial"/>
          <w:b/>
          <w:i/>
          <w:color w:val="000000"/>
          <w:sz w:val="22"/>
        </w:rPr>
        <w:t xml:space="preserve">AGRAVIOS EN LA REVISION. DEBEN ESTAR EN RELACION DIRECTA CON LOS FUNDAMENTOS Y CONSIDERACIONES DE LA SENTENCIA.- </w:t>
      </w:r>
      <w:r w:rsidRPr="00200C92">
        <w:rPr>
          <w:rFonts w:ascii="Palatino Linotype" w:hAnsi="Palatino Linotype" w:cs="Arial"/>
          <w:i/>
          <w:color w:val="000000"/>
          <w:sz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3394A936" w14:textId="77777777" w:rsidR="00FF4563" w:rsidRPr="00200C92" w:rsidRDefault="00FF4563" w:rsidP="00FF4563">
      <w:pPr>
        <w:spacing w:line="360" w:lineRule="auto"/>
        <w:ind w:right="49"/>
        <w:contextualSpacing/>
        <w:jc w:val="both"/>
        <w:rPr>
          <w:rFonts w:ascii="Palatino Linotype" w:hAnsi="Palatino Linotype"/>
          <w:color w:val="000000"/>
          <w:lang w:val="es-ES_tradnl"/>
        </w:rPr>
      </w:pPr>
    </w:p>
    <w:p w14:paraId="1F650521" w14:textId="3C281312" w:rsidR="00094501" w:rsidRPr="00200C92" w:rsidRDefault="00A61139" w:rsidP="00094501">
      <w:pPr>
        <w:numPr>
          <w:ilvl w:val="0"/>
          <w:numId w:val="1"/>
        </w:numPr>
        <w:spacing w:line="360" w:lineRule="auto"/>
        <w:ind w:left="0" w:right="49" w:firstLine="0"/>
        <w:contextualSpacing/>
        <w:jc w:val="both"/>
        <w:rPr>
          <w:rFonts w:ascii="Palatino Linotype" w:hAnsi="Palatino Linotype"/>
          <w:color w:val="000000"/>
          <w:sz w:val="22"/>
          <w:lang w:val="es-ES_tradnl"/>
        </w:rPr>
      </w:pPr>
      <w:r w:rsidRPr="00200C92">
        <w:rPr>
          <w:rFonts w:ascii="Palatino Linotype" w:hAnsi="Palatino Linotype"/>
          <w:color w:val="000000"/>
          <w:lang w:val="es-ES_tradnl"/>
        </w:rPr>
        <w:t>Consecuentemente</w:t>
      </w:r>
      <w:r w:rsidR="00A5508B" w:rsidRPr="00200C92">
        <w:rPr>
          <w:rFonts w:ascii="Palatino Linotype" w:hAnsi="Palatino Linotype" w:cs="Arial"/>
          <w:color w:val="000000"/>
        </w:rPr>
        <w:t xml:space="preserve">, en </w:t>
      </w:r>
      <w:r w:rsidRPr="00200C92">
        <w:rPr>
          <w:rFonts w:ascii="Palatino Linotype" w:hAnsi="Palatino Linotype" w:cs="Arial"/>
          <w:color w:val="000000"/>
        </w:rPr>
        <w:t>t</w:t>
      </w:r>
      <w:r w:rsidR="00F4429D" w:rsidRPr="00200C92">
        <w:rPr>
          <w:rFonts w:ascii="Palatino Linotype" w:hAnsi="Palatino Linotype" w:cs="Arial"/>
          <w:color w:val="000000"/>
        </w:rPr>
        <w:t>é</w:t>
      </w:r>
      <w:r w:rsidRPr="00200C92">
        <w:rPr>
          <w:rFonts w:ascii="Palatino Linotype" w:hAnsi="Palatino Linotype" w:cs="Arial"/>
          <w:color w:val="000000"/>
        </w:rPr>
        <w:t>rminos d</w:t>
      </w:r>
      <w:r w:rsidR="00A5508B" w:rsidRPr="00200C92">
        <w:rPr>
          <w:rFonts w:ascii="Palatino Linotype" w:hAnsi="Palatino Linotype" w:cs="Arial"/>
          <w:color w:val="000000"/>
        </w:rPr>
        <w:t xml:space="preserve">el artículo </w:t>
      </w:r>
      <w:r w:rsidR="005A1BEC" w:rsidRPr="00200C92">
        <w:rPr>
          <w:rFonts w:ascii="Palatino Linotype" w:hAnsi="Palatino Linotype" w:cs="Arial"/>
          <w:color w:val="000000"/>
        </w:rPr>
        <w:t>191, fracción</w:t>
      </w:r>
      <w:r w:rsidR="00723BFD" w:rsidRPr="00200C92">
        <w:rPr>
          <w:rFonts w:ascii="Palatino Linotype" w:hAnsi="Palatino Linotype" w:cs="Arial"/>
          <w:color w:val="000000"/>
        </w:rPr>
        <w:t xml:space="preserve"> </w:t>
      </w:r>
      <w:r w:rsidR="005A1BEC" w:rsidRPr="00200C92">
        <w:rPr>
          <w:rFonts w:ascii="Palatino Linotype" w:hAnsi="Palatino Linotype" w:cs="Arial"/>
          <w:color w:val="000000"/>
        </w:rPr>
        <w:t>VII</w:t>
      </w:r>
      <w:r w:rsidR="008B11F2" w:rsidRPr="00200C92">
        <w:rPr>
          <w:rFonts w:ascii="Palatino Linotype" w:hAnsi="Palatino Linotype" w:cs="Arial"/>
          <w:color w:val="000000"/>
        </w:rPr>
        <w:t xml:space="preserve"> </w:t>
      </w:r>
      <w:r w:rsidR="00A5508B" w:rsidRPr="00200C92">
        <w:rPr>
          <w:rFonts w:ascii="Palatino Linotype" w:hAnsi="Palatino Linotype" w:cs="Arial"/>
          <w:color w:val="000000"/>
        </w:rPr>
        <w:t xml:space="preserve">de la Ley de Transparencia y Acceso a la Información Pública del Estado de México y Municipios, este Instituto </w:t>
      </w:r>
      <w:r w:rsidR="00E55FF9" w:rsidRPr="00200C92">
        <w:rPr>
          <w:rFonts w:ascii="Palatino Linotype" w:eastAsia="Calibri" w:hAnsi="Palatino Linotype"/>
          <w:lang w:val="es-CO"/>
        </w:rPr>
        <w:t xml:space="preserve">determina el </w:t>
      </w:r>
      <w:r w:rsidR="00E55FF9" w:rsidRPr="00200C92">
        <w:rPr>
          <w:rFonts w:ascii="Palatino Linotype" w:eastAsia="Calibri" w:hAnsi="Palatino Linotype"/>
          <w:b/>
          <w:lang w:val="es-CO"/>
        </w:rPr>
        <w:t xml:space="preserve">SOBRESEIMIENTO </w:t>
      </w:r>
      <w:r w:rsidR="00E55FF9" w:rsidRPr="00200C92">
        <w:rPr>
          <w:rFonts w:ascii="Palatino Linotype" w:eastAsia="Calibri" w:hAnsi="Palatino Linotype"/>
          <w:lang w:val="es-CO"/>
        </w:rPr>
        <w:t>del presente recurso de revisión,</w:t>
      </w:r>
      <w:r w:rsidR="00E55FF9" w:rsidRPr="00200C92">
        <w:rPr>
          <w:rFonts w:ascii="Palatino Linotype" w:hAnsi="Palatino Linotype"/>
        </w:rPr>
        <w:t xml:space="preserve"> por</w:t>
      </w:r>
      <w:r w:rsidR="00E55FF9" w:rsidRPr="00200C92">
        <w:rPr>
          <w:rFonts w:ascii="Palatino Linotype" w:hAnsi="Palatino Linotype"/>
          <w:spacing w:val="1"/>
        </w:rPr>
        <w:t xml:space="preserve"> </w:t>
      </w:r>
      <w:r w:rsidR="00E55FF9" w:rsidRPr="00200C92">
        <w:rPr>
          <w:rFonts w:ascii="Palatino Linotype" w:hAnsi="Palatino Linotype"/>
        </w:rPr>
        <w:t>resultar</w:t>
      </w:r>
      <w:r w:rsidR="00E55FF9" w:rsidRPr="00200C92">
        <w:rPr>
          <w:rFonts w:ascii="Palatino Linotype" w:hAnsi="Palatino Linotype"/>
          <w:spacing w:val="1"/>
        </w:rPr>
        <w:t xml:space="preserve"> </w:t>
      </w:r>
      <w:r w:rsidR="00E55FF9" w:rsidRPr="00200C92">
        <w:rPr>
          <w:rFonts w:ascii="Palatino Linotype" w:hAnsi="Palatino Linotype"/>
        </w:rPr>
        <w:t>improcedente, de acuerdo con el artículo 192 fracción IV</w:t>
      </w:r>
      <w:r w:rsidR="0076088E" w:rsidRPr="00200C92">
        <w:rPr>
          <w:rFonts w:ascii="Palatino Linotype" w:hAnsi="Palatino Linotype"/>
        </w:rPr>
        <w:t xml:space="preserve"> </w:t>
      </w:r>
      <w:r w:rsidR="008B11F2" w:rsidRPr="00200C92">
        <w:rPr>
          <w:rFonts w:ascii="Palatino Linotype" w:hAnsi="Palatino Linotype"/>
        </w:rPr>
        <w:t xml:space="preserve">del mismo </w:t>
      </w:r>
      <w:r w:rsidR="008B11F2" w:rsidRPr="00200C92">
        <w:rPr>
          <w:rFonts w:ascii="Palatino Linotype" w:hAnsi="Palatino Linotype"/>
          <w:sz w:val="22"/>
        </w:rPr>
        <w:t>ordenamiento legal.</w:t>
      </w:r>
    </w:p>
    <w:p w14:paraId="2406C4BB" w14:textId="79A8B285" w:rsidR="00EE36DF" w:rsidRPr="00200C92" w:rsidRDefault="00EE36DF" w:rsidP="00EE36DF">
      <w:pPr>
        <w:spacing w:line="360" w:lineRule="auto"/>
        <w:ind w:right="49"/>
        <w:contextualSpacing/>
        <w:jc w:val="both"/>
        <w:rPr>
          <w:rFonts w:ascii="Palatino Linotype" w:hAnsi="Palatino Linotype"/>
          <w:color w:val="000000"/>
          <w:sz w:val="22"/>
          <w:lang w:val="es-ES_tradnl"/>
        </w:rPr>
      </w:pPr>
    </w:p>
    <w:p w14:paraId="57C3A282" w14:textId="66A7E077" w:rsidR="006B402B" w:rsidRPr="00200C92" w:rsidRDefault="006B402B" w:rsidP="006B402B">
      <w:pPr>
        <w:ind w:left="567" w:right="539"/>
        <w:contextualSpacing/>
        <w:jc w:val="both"/>
        <w:rPr>
          <w:rFonts w:ascii="Palatino Linotype" w:hAnsi="Palatino Linotype"/>
          <w:i/>
          <w:iCs/>
          <w:sz w:val="22"/>
        </w:rPr>
      </w:pPr>
      <w:r w:rsidRPr="00200C92">
        <w:rPr>
          <w:rFonts w:ascii="Palatino Linotype" w:hAnsi="Palatino Linotype"/>
          <w:b/>
          <w:bCs/>
          <w:i/>
          <w:iCs/>
          <w:sz w:val="22"/>
        </w:rPr>
        <w:t>“Artículo 192.</w:t>
      </w:r>
      <w:r w:rsidRPr="00200C92">
        <w:rPr>
          <w:rFonts w:ascii="Palatino Linotype" w:hAnsi="Palatino Linotype"/>
          <w:i/>
          <w:iCs/>
          <w:sz w:val="22"/>
        </w:rPr>
        <w:t xml:space="preserve"> El recurso será sobreseído, en todo o en parte, cuando una vez admitido, se actualicen alguno de los siguientes supuestos: </w:t>
      </w:r>
    </w:p>
    <w:p w14:paraId="7BC24141" w14:textId="2DB64EA0" w:rsidR="006B402B" w:rsidRPr="00200C92" w:rsidRDefault="006B402B" w:rsidP="006B402B">
      <w:pPr>
        <w:ind w:left="567" w:right="539"/>
        <w:contextualSpacing/>
        <w:jc w:val="both"/>
        <w:rPr>
          <w:rFonts w:ascii="Palatino Linotype" w:hAnsi="Palatino Linotype"/>
          <w:i/>
          <w:iCs/>
          <w:sz w:val="22"/>
        </w:rPr>
      </w:pPr>
      <w:r w:rsidRPr="00200C92">
        <w:rPr>
          <w:rFonts w:ascii="Palatino Linotype" w:hAnsi="Palatino Linotype"/>
          <w:i/>
          <w:iCs/>
          <w:sz w:val="22"/>
        </w:rPr>
        <w:t>(…)</w:t>
      </w:r>
    </w:p>
    <w:p w14:paraId="57D59705" w14:textId="073E4AA5" w:rsidR="006B402B" w:rsidRPr="00200C92" w:rsidRDefault="006B402B" w:rsidP="006B402B">
      <w:pPr>
        <w:ind w:left="567" w:right="539"/>
        <w:contextualSpacing/>
        <w:jc w:val="both"/>
        <w:rPr>
          <w:rFonts w:ascii="Palatino Linotype" w:hAnsi="Palatino Linotype"/>
          <w:b/>
          <w:bCs/>
          <w:i/>
          <w:iCs/>
          <w:sz w:val="22"/>
        </w:rPr>
      </w:pPr>
      <w:r w:rsidRPr="00200C92">
        <w:rPr>
          <w:rFonts w:ascii="Palatino Linotype" w:hAnsi="Palatino Linotype"/>
          <w:b/>
          <w:bCs/>
          <w:i/>
          <w:iCs/>
          <w:sz w:val="22"/>
        </w:rPr>
        <w:t xml:space="preserve">IV. Admitido el recurso de revisión, aparezca alguna causal de improcedencia en los términos de la presente Ley; </w:t>
      </w:r>
    </w:p>
    <w:p w14:paraId="5A979850" w14:textId="0CDC8878" w:rsidR="008B11F2" w:rsidRPr="00200C92" w:rsidRDefault="006B402B" w:rsidP="008B11F2">
      <w:pPr>
        <w:ind w:left="567" w:right="539"/>
        <w:contextualSpacing/>
        <w:jc w:val="both"/>
        <w:rPr>
          <w:rFonts w:ascii="Palatino Linotype" w:hAnsi="Palatino Linotype"/>
          <w:i/>
          <w:iCs/>
          <w:sz w:val="22"/>
        </w:rPr>
      </w:pPr>
      <w:r w:rsidRPr="00200C92">
        <w:rPr>
          <w:rFonts w:ascii="Palatino Linotype" w:hAnsi="Palatino Linotype"/>
          <w:i/>
          <w:iCs/>
          <w:sz w:val="22"/>
        </w:rPr>
        <w:t>(…)”</w:t>
      </w:r>
    </w:p>
    <w:p w14:paraId="1AC3DCBA" w14:textId="77777777" w:rsidR="008B11F2" w:rsidRPr="00200C92" w:rsidRDefault="008B11F2" w:rsidP="008B11F2">
      <w:pPr>
        <w:spacing w:line="360" w:lineRule="auto"/>
        <w:ind w:right="49"/>
        <w:contextualSpacing/>
        <w:jc w:val="both"/>
        <w:rPr>
          <w:rFonts w:ascii="Palatino Linotype" w:hAnsi="Palatino Linotype"/>
          <w:color w:val="000000"/>
          <w:sz w:val="22"/>
          <w:lang w:val="es-ES_tradnl"/>
        </w:rPr>
      </w:pPr>
    </w:p>
    <w:p w14:paraId="508F949F" w14:textId="18229D91" w:rsidR="008B11F2" w:rsidRPr="00200C92" w:rsidRDefault="008B11F2" w:rsidP="008B11F2">
      <w:pPr>
        <w:spacing w:line="360" w:lineRule="auto"/>
        <w:ind w:right="49"/>
        <w:contextualSpacing/>
        <w:jc w:val="both"/>
        <w:rPr>
          <w:rFonts w:ascii="Palatino Linotype" w:hAnsi="Palatino Linotype"/>
          <w:b/>
        </w:rPr>
      </w:pPr>
      <w:r w:rsidRPr="00200C92">
        <w:rPr>
          <w:rFonts w:ascii="Palatino Linotype" w:eastAsia="MS Gothic" w:hAnsi="Palatino Linotype" w:cstheme="majorBidi"/>
          <w:b/>
          <w:lang w:val="es-ES_tradnl" w:eastAsia="es-ES"/>
        </w:rPr>
        <w:t xml:space="preserve">CUARTO. </w:t>
      </w:r>
      <w:r w:rsidRPr="00200C92">
        <w:rPr>
          <w:rFonts w:ascii="Palatino Linotype" w:hAnsi="Palatino Linotype"/>
          <w:b/>
        </w:rPr>
        <w:t>Vista a la Dirección de Protección de Datos Personales.</w:t>
      </w:r>
    </w:p>
    <w:p w14:paraId="657B96AC" w14:textId="0EF3B259" w:rsidR="008B11F2" w:rsidRPr="00200C92" w:rsidRDefault="008B11F2"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color w:val="000000"/>
          <w:lang w:val="es-ES_tradnl"/>
        </w:rPr>
        <w:t xml:space="preserve">Es </w:t>
      </w:r>
      <w:r w:rsidRPr="00200C92">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sin embargo, derivado de la exposición de datos personales, </w:t>
      </w:r>
      <w:r w:rsidR="00D368F1" w:rsidRPr="00200C92">
        <w:rPr>
          <w:rFonts w:ascii="Palatino Linotype" w:hAnsi="Palatino Linotype"/>
        </w:rPr>
        <w:t>específicamente</w:t>
      </w:r>
      <w:r w:rsidRPr="00200C92">
        <w:rPr>
          <w:rFonts w:ascii="Palatino Linotype" w:hAnsi="Palatino Linotype"/>
        </w:rPr>
        <w:t xml:space="preserve"> la clave de </w:t>
      </w:r>
      <w:r w:rsidR="00D368F1" w:rsidRPr="00200C92">
        <w:rPr>
          <w:rFonts w:ascii="Palatino Linotype" w:hAnsi="Palatino Linotype"/>
          <w:b/>
          <w:bCs/>
        </w:rPr>
        <w:t>Registro</w:t>
      </w:r>
      <w:r w:rsidRPr="00200C92">
        <w:rPr>
          <w:rFonts w:ascii="Palatino Linotype" w:hAnsi="Palatino Linotype"/>
          <w:b/>
          <w:bCs/>
        </w:rPr>
        <w:t xml:space="preserve"> Federal de Contribuyentes (RFC) </w:t>
      </w:r>
      <w:r w:rsidRPr="00200C92">
        <w:rPr>
          <w:rFonts w:ascii="Palatino Linotype" w:hAnsi="Palatino Linotype"/>
        </w:rPr>
        <w:t>de diversos servidores públicos, en el presente asunto al momento de entregar el documento denominado</w:t>
      </w:r>
      <w:r w:rsidRPr="00200C92">
        <w:t xml:space="preserve"> “</w:t>
      </w:r>
      <w:hyperlink r:id="rId15" w:tgtFrame="_blank" w:history="1">
        <w:r w:rsidRPr="00200C92">
          <w:rPr>
            <w:rStyle w:val="Hipervnculo"/>
            <w:rFonts w:ascii="Palatino Linotype" w:eastAsiaTheme="majorEastAsia" w:hAnsi="Palatino Linotype" w:cs="Arial"/>
            <w:b/>
            <w:bCs/>
            <w:color w:val="auto"/>
            <w:u w:val="none"/>
          </w:rPr>
          <w:t>BAJAS DICIEMBRE 21-JUNIO 2022.xls</w:t>
        </w:r>
      </w:hyperlink>
      <w:r w:rsidRPr="00200C92">
        <w:rPr>
          <w:rStyle w:val="Hipervnculo"/>
          <w:rFonts w:ascii="Palatino Linotype" w:eastAsiaTheme="majorEastAsia" w:hAnsi="Palatino Linotype" w:cs="Arial"/>
          <w:b/>
          <w:bCs/>
          <w:color w:val="auto"/>
          <w:u w:val="none"/>
        </w:rPr>
        <w:t>”</w:t>
      </w:r>
      <w:r w:rsidRPr="00200C92">
        <w:rPr>
          <w:rStyle w:val="Hipervnculo"/>
          <w:rFonts w:ascii="Palatino Linotype" w:eastAsiaTheme="majorEastAsia" w:hAnsi="Palatino Linotype" w:cs="Arial"/>
          <w:color w:val="auto"/>
          <w:u w:val="none"/>
        </w:rPr>
        <w:t>,</w:t>
      </w:r>
      <w:r w:rsidRPr="00200C92">
        <w:rPr>
          <w:rFonts w:ascii="Palatino Linotype" w:hAnsi="Palatino Linotype"/>
        </w:rPr>
        <w:t xml:space="preserve"> consistente en la base de datos de los servidores públicos que han causado baja en el periodo del uno de enero al uno de julio de dos mil veintidós.</w:t>
      </w:r>
    </w:p>
    <w:p w14:paraId="4237BC4D" w14:textId="77777777" w:rsidR="008B11F2" w:rsidRPr="00200C92" w:rsidRDefault="008B11F2" w:rsidP="008B11F2">
      <w:pPr>
        <w:spacing w:line="360" w:lineRule="auto"/>
        <w:ind w:right="49"/>
        <w:contextualSpacing/>
        <w:jc w:val="both"/>
        <w:rPr>
          <w:rFonts w:ascii="Palatino Linotype" w:hAnsi="Palatino Linotype"/>
          <w:color w:val="000000"/>
          <w:lang w:val="es-ES_tradnl"/>
        </w:rPr>
      </w:pPr>
    </w:p>
    <w:p w14:paraId="1A516F38" w14:textId="33C8BC88" w:rsidR="008B11F2" w:rsidRPr="00200C92" w:rsidRDefault="008B11F2"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rPr>
        <w:t xml:space="preserve">Resulta conducente dar vista al área competente para que en ejercicio de sus atribuciones realice las investigaciones pertinentes por las posibles omisiones atribuibles al </w:t>
      </w:r>
      <w:r w:rsidRPr="00200C92">
        <w:rPr>
          <w:rFonts w:ascii="Palatino Linotype" w:hAnsi="Palatino Linotype"/>
          <w:b/>
          <w:bCs/>
        </w:rPr>
        <w:t>SUJETO OBLIGADO.</w:t>
      </w:r>
    </w:p>
    <w:p w14:paraId="36F5738A" w14:textId="77777777" w:rsidR="008B11F2" w:rsidRPr="00200C92" w:rsidRDefault="008B11F2" w:rsidP="008B11F2">
      <w:pPr>
        <w:spacing w:line="360" w:lineRule="auto"/>
        <w:ind w:right="49"/>
        <w:contextualSpacing/>
        <w:jc w:val="both"/>
        <w:rPr>
          <w:rFonts w:ascii="Palatino Linotype" w:hAnsi="Palatino Linotype"/>
          <w:color w:val="000000"/>
          <w:lang w:val="es-ES_tradnl"/>
        </w:rPr>
      </w:pPr>
    </w:p>
    <w:p w14:paraId="3158BB77" w14:textId="2BA8C16E" w:rsidR="008B11F2" w:rsidRPr="00200C92" w:rsidRDefault="008B11F2"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rPr>
        <w:t>Por ello, es conveniente señalar las fracciones XIV, XXII, XXIII y XXV, del artículo 82, de la Ley de Protección de Datos Personales en Posesión de Sujetos Obligados del Estado de México y Municipios, que establecen:</w:t>
      </w:r>
    </w:p>
    <w:p w14:paraId="04115AC1" w14:textId="4AF141ED" w:rsidR="008B11F2" w:rsidRPr="00200C92" w:rsidRDefault="008B11F2" w:rsidP="008B11F2">
      <w:pPr>
        <w:spacing w:line="360" w:lineRule="auto"/>
        <w:ind w:right="49"/>
        <w:contextualSpacing/>
        <w:jc w:val="both"/>
        <w:rPr>
          <w:rFonts w:ascii="Palatino Linotype" w:hAnsi="Palatino Linotype"/>
          <w:color w:val="000000"/>
          <w:sz w:val="22"/>
          <w:lang w:val="es-ES_tradnl"/>
        </w:rPr>
      </w:pPr>
    </w:p>
    <w:p w14:paraId="0623F392" w14:textId="77777777" w:rsidR="008B11F2" w:rsidRPr="00200C92" w:rsidRDefault="008B11F2" w:rsidP="008B11F2">
      <w:pPr>
        <w:ind w:left="567" w:right="539"/>
        <w:contextualSpacing/>
        <w:jc w:val="both"/>
        <w:rPr>
          <w:rFonts w:ascii="Palatino Linotype" w:hAnsi="Palatino Linotype"/>
          <w:i/>
          <w:iCs/>
          <w:sz w:val="22"/>
        </w:rPr>
      </w:pPr>
      <w:r w:rsidRPr="00200C92">
        <w:rPr>
          <w:rFonts w:ascii="Palatino Linotype" w:hAnsi="Palatino Linotype"/>
          <w:i/>
          <w:iCs/>
          <w:sz w:val="22"/>
        </w:rPr>
        <w:t>“</w:t>
      </w:r>
      <w:r w:rsidRPr="00200C92">
        <w:rPr>
          <w:rFonts w:ascii="Palatino Linotype" w:hAnsi="Palatino Linotype"/>
          <w:b/>
          <w:bCs/>
          <w:i/>
          <w:iCs/>
          <w:sz w:val="22"/>
        </w:rPr>
        <w:t>Atribuciones del Instituto</w:t>
      </w:r>
      <w:r w:rsidRPr="00200C92">
        <w:rPr>
          <w:rFonts w:ascii="Palatino Linotype" w:hAnsi="Palatino Linotype"/>
          <w:i/>
          <w:iCs/>
          <w:sz w:val="22"/>
        </w:rPr>
        <w:t xml:space="preserve"> </w:t>
      </w:r>
    </w:p>
    <w:p w14:paraId="4196F0A5" w14:textId="77777777" w:rsidR="008B11F2" w:rsidRPr="00200C92" w:rsidRDefault="008B11F2" w:rsidP="008B11F2">
      <w:pPr>
        <w:ind w:left="567" w:right="539"/>
        <w:contextualSpacing/>
        <w:jc w:val="both"/>
        <w:rPr>
          <w:rFonts w:ascii="Palatino Linotype" w:hAnsi="Palatino Linotype"/>
          <w:i/>
          <w:iCs/>
          <w:sz w:val="22"/>
        </w:rPr>
      </w:pPr>
      <w:r w:rsidRPr="00200C92">
        <w:rPr>
          <w:rFonts w:ascii="Palatino Linotype" w:hAnsi="Palatino Linotype"/>
          <w:b/>
          <w:bCs/>
          <w:i/>
          <w:iCs/>
          <w:sz w:val="22"/>
        </w:rPr>
        <w:t>Artículo 82.</w:t>
      </w:r>
      <w:r w:rsidRPr="00200C92">
        <w:rPr>
          <w:rFonts w:ascii="Palatino Linotype" w:hAnsi="Palatino Linotype"/>
          <w:i/>
          <w:iCs/>
          <w:sz w:val="22"/>
        </w:rPr>
        <w:t xml:space="preserve"> El Instituto, además de las atribuciones encomendadas por la Ley de Transparencia y normatividad aplicable, tendrá las atribuciones siguientes: </w:t>
      </w:r>
    </w:p>
    <w:p w14:paraId="0850389C" w14:textId="77777777" w:rsidR="008B11F2" w:rsidRPr="00200C92" w:rsidRDefault="008B11F2" w:rsidP="008B11F2">
      <w:pPr>
        <w:ind w:left="567" w:right="539"/>
        <w:contextualSpacing/>
        <w:jc w:val="both"/>
        <w:rPr>
          <w:rFonts w:ascii="Palatino Linotype" w:hAnsi="Palatino Linotype"/>
          <w:i/>
          <w:iCs/>
          <w:sz w:val="22"/>
        </w:rPr>
      </w:pPr>
      <w:r w:rsidRPr="00200C92">
        <w:rPr>
          <w:rFonts w:ascii="Palatino Linotype" w:hAnsi="Palatino Linotype"/>
          <w:i/>
          <w:iCs/>
          <w:sz w:val="22"/>
        </w:rPr>
        <w:t>(…)</w:t>
      </w:r>
    </w:p>
    <w:p w14:paraId="0D5C2E90" w14:textId="77777777" w:rsidR="008B11F2" w:rsidRPr="00200C92" w:rsidRDefault="008B11F2" w:rsidP="008B11F2">
      <w:pPr>
        <w:ind w:left="567" w:right="539"/>
        <w:contextualSpacing/>
        <w:jc w:val="both"/>
        <w:rPr>
          <w:rFonts w:ascii="Palatino Linotype" w:hAnsi="Palatino Linotype"/>
          <w:b/>
          <w:bCs/>
          <w:i/>
          <w:iCs/>
          <w:sz w:val="22"/>
        </w:rPr>
      </w:pPr>
      <w:r w:rsidRPr="00200C92">
        <w:rPr>
          <w:rFonts w:ascii="Palatino Linotype" w:hAnsi="Palatino Linotype"/>
          <w:b/>
          <w:bCs/>
          <w:i/>
          <w:iCs/>
          <w:sz w:val="22"/>
        </w:rPr>
        <w:t>XIV. Formular observaciones y recomendaciones a los sujetos obligados que incumplan esta Ley.</w:t>
      </w:r>
    </w:p>
    <w:p w14:paraId="5C075EA7" w14:textId="77777777" w:rsidR="008B11F2" w:rsidRPr="00200C92" w:rsidRDefault="008B11F2" w:rsidP="008B11F2">
      <w:pPr>
        <w:ind w:left="567" w:right="539"/>
        <w:contextualSpacing/>
        <w:jc w:val="both"/>
        <w:rPr>
          <w:rFonts w:ascii="Palatino Linotype" w:hAnsi="Palatino Linotype"/>
          <w:i/>
          <w:iCs/>
          <w:sz w:val="22"/>
        </w:rPr>
      </w:pPr>
      <w:r w:rsidRPr="00200C92">
        <w:rPr>
          <w:rFonts w:ascii="Palatino Linotype" w:hAnsi="Palatino Linotype"/>
          <w:i/>
          <w:iCs/>
          <w:sz w:val="22"/>
        </w:rPr>
        <w:lastRenderedPageBreak/>
        <w:t xml:space="preserve">(…) </w:t>
      </w:r>
    </w:p>
    <w:p w14:paraId="6CFAE7C1" w14:textId="77777777" w:rsidR="008B11F2" w:rsidRPr="00200C92" w:rsidRDefault="008B11F2" w:rsidP="008B11F2">
      <w:pPr>
        <w:ind w:left="567" w:right="539"/>
        <w:contextualSpacing/>
        <w:jc w:val="both"/>
        <w:rPr>
          <w:rFonts w:ascii="Palatino Linotype" w:hAnsi="Palatino Linotype"/>
          <w:i/>
          <w:iCs/>
          <w:sz w:val="22"/>
        </w:rPr>
      </w:pPr>
      <w:r w:rsidRPr="00200C92">
        <w:rPr>
          <w:rFonts w:ascii="Palatino Linotype" w:hAnsi="Palatino Linotype"/>
          <w:b/>
          <w:bCs/>
          <w:i/>
          <w:iCs/>
          <w:sz w:val="22"/>
        </w:rPr>
        <w:t>XXII. Verificar el cumplimiento</w:t>
      </w:r>
      <w:r w:rsidRPr="00200C92">
        <w:rPr>
          <w:rFonts w:ascii="Palatino Linotype" w:hAnsi="Palatino Linotype"/>
          <w:i/>
          <w:iCs/>
          <w:sz w:val="22"/>
        </w:rPr>
        <w:t xml:space="preserve"> de las disposiciones previstas en esta Ley a través de los procedimientos de revisión que resulten compatibles con las disposiciones de esta Ley. XXIII. Implementar los procedimientos que resulten necesarios para el cumplimiento de las disposiciones de esta Ley y para asegurar la protección de datos personales de los titulares. </w:t>
      </w:r>
    </w:p>
    <w:p w14:paraId="596A4A39" w14:textId="77777777" w:rsidR="008B11F2" w:rsidRPr="00200C92" w:rsidRDefault="008B11F2" w:rsidP="008B11F2">
      <w:pPr>
        <w:ind w:left="567" w:right="539"/>
        <w:contextualSpacing/>
        <w:jc w:val="both"/>
        <w:rPr>
          <w:rFonts w:ascii="Palatino Linotype" w:hAnsi="Palatino Linotype"/>
          <w:b/>
          <w:bCs/>
          <w:i/>
          <w:iCs/>
          <w:sz w:val="22"/>
        </w:rPr>
      </w:pPr>
      <w:r w:rsidRPr="00200C92">
        <w:rPr>
          <w:rFonts w:ascii="Palatino Linotype" w:hAnsi="Palatino Linotype"/>
          <w:b/>
          <w:bCs/>
          <w:i/>
          <w:iCs/>
          <w:sz w:val="22"/>
        </w:rPr>
        <w:t xml:space="preserve">(…) </w:t>
      </w:r>
    </w:p>
    <w:p w14:paraId="03286B46" w14:textId="77777777" w:rsidR="008B11F2" w:rsidRPr="00200C92" w:rsidRDefault="008B11F2" w:rsidP="008B11F2">
      <w:pPr>
        <w:ind w:left="567" w:right="539"/>
        <w:contextualSpacing/>
        <w:jc w:val="both"/>
        <w:rPr>
          <w:rFonts w:ascii="Palatino Linotype" w:hAnsi="Palatino Linotype"/>
          <w:i/>
          <w:iCs/>
          <w:sz w:val="22"/>
        </w:rPr>
      </w:pPr>
      <w:r w:rsidRPr="00200C92">
        <w:rPr>
          <w:rFonts w:ascii="Palatino Linotype" w:hAnsi="Palatino Linotype"/>
          <w:b/>
          <w:bCs/>
          <w:i/>
          <w:iCs/>
          <w:sz w:val="22"/>
        </w:rPr>
        <w:t>XXV. Investigar las posibles violaciones a la seguridad de los datos personales</w:t>
      </w:r>
      <w:r w:rsidRPr="00200C92">
        <w:rPr>
          <w:rFonts w:ascii="Palatino Linotype" w:hAnsi="Palatino Linotype"/>
          <w:i/>
          <w:iCs/>
          <w:sz w:val="22"/>
        </w:rPr>
        <w:t xml:space="preserve"> a fin de determinar la práctica de verificaciones. </w:t>
      </w:r>
    </w:p>
    <w:p w14:paraId="0C42F444" w14:textId="7FA19789" w:rsidR="008B11F2" w:rsidRPr="00200C92" w:rsidRDefault="008B11F2" w:rsidP="008B11F2">
      <w:pPr>
        <w:ind w:left="567" w:right="539"/>
        <w:contextualSpacing/>
        <w:jc w:val="both"/>
        <w:rPr>
          <w:rFonts w:ascii="Palatino Linotype" w:hAnsi="Palatino Linotype"/>
          <w:i/>
          <w:iCs/>
          <w:sz w:val="22"/>
        </w:rPr>
      </w:pPr>
      <w:r w:rsidRPr="00200C92">
        <w:rPr>
          <w:rFonts w:ascii="Palatino Linotype" w:hAnsi="Palatino Linotype"/>
          <w:i/>
          <w:iCs/>
          <w:sz w:val="22"/>
        </w:rPr>
        <w:t xml:space="preserve">(…)” </w:t>
      </w:r>
    </w:p>
    <w:p w14:paraId="420B5499" w14:textId="77777777" w:rsidR="008B11F2" w:rsidRPr="00200C92" w:rsidRDefault="008B11F2" w:rsidP="008B11F2">
      <w:pPr>
        <w:spacing w:line="360" w:lineRule="auto"/>
        <w:ind w:right="49"/>
        <w:contextualSpacing/>
        <w:jc w:val="both"/>
        <w:rPr>
          <w:rFonts w:ascii="Palatino Linotype" w:hAnsi="Palatino Linotype"/>
          <w:color w:val="000000"/>
          <w:sz w:val="22"/>
          <w:lang w:val="es-ES_tradnl"/>
        </w:rPr>
      </w:pPr>
    </w:p>
    <w:p w14:paraId="643BCDD0" w14:textId="6311E1C9" w:rsidR="008B11F2" w:rsidRPr="00200C92" w:rsidRDefault="008B11F2" w:rsidP="008B11F2">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rPr>
        <w:t xml:space="preserve">Luego entonces, este Pleno hará del conocimiento de la Dirección de Datos Personales de este Instituto las infracciones en que el </w:t>
      </w:r>
      <w:r w:rsidRPr="00200C92">
        <w:rPr>
          <w:rFonts w:ascii="Palatino Linotype" w:hAnsi="Palatino Linotype"/>
          <w:b/>
          <w:bCs/>
        </w:rPr>
        <w:t>SUJETO OBLIGADO</w:t>
      </w:r>
      <w:r w:rsidRPr="00200C92">
        <w:rPr>
          <w:rFonts w:ascii="Palatino Linotype" w:hAnsi="Palatino Linotype"/>
        </w:rPr>
        <w:t xml:space="preserve"> pudiera haber incurrió, toda vez que la naturaleza de investigar omisiones relativas a la esfera de obligaciones de protección de datos personales en posesión de Sujetos Obligados corresponde a un ente distinto a éste, a través de un procedimiento diferente al recurso de revisión</w:t>
      </w:r>
      <w:r w:rsidRPr="00200C92">
        <w:rPr>
          <w:rFonts w:ascii="Palatino Linotype" w:hAnsi="Palatino Linotype"/>
          <w:color w:val="000000"/>
          <w:lang w:val="es-ES_tradnl"/>
        </w:rPr>
        <w:t>.</w:t>
      </w:r>
    </w:p>
    <w:p w14:paraId="400FD8A0" w14:textId="77777777" w:rsidR="008B11F2" w:rsidRPr="00200C92" w:rsidRDefault="008B11F2" w:rsidP="008B11F2">
      <w:pPr>
        <w:spacing w:line="360" w:lineRule="auto"/>
        <w:ind w:right="49"/>
        <w:contextualSpacing/>
        <w:jc w:val="both"/>
        <w:rPr>
          <w:rFonts w:ascii="Palatino Linotype" w:hAnsi="Palatino Linotype"/>
          <w:color w:val="000000"/>
          <w:lang w:val="es-ES_tradnl"/>
        </w:rPr>
      </w:pPr>
    </w:p>
    <w:p w14:paraId="1631AFE1" w14:textId="58660912" w:rsidR="008B11F2" w:rsidRPr="00200C92" w:rsidRDefault="008B11F2"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hAnsi="Palatino Linotype"/>
        </w:rPr>
        <w:t xml:space="preserve">Por 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en su caso sancione las omisiones en las que el </w:t>
      </w:r>
      <w:r w:rsidRPr="00200C92">
        <w:rPr>
          <w:rFonts w:ascii="Palatino Linotype" w:hAnsi="Palatino Linotype"/>
          <w:b/>
          <w:bCs/>
        </w:rPr>
        <w:t>SUJETO OBLIGADO</w:t>
      </w:r>
      <w:r w:rsidRPr="00200C92">
        <w:rPr>
          <w:rFonts w:ascii="Palatino Linotype" w:hAnsi="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w:t>
      </w:r>
      <w:r w:rsidRPr="00200C92">
        <w:rPr>
          <w:rFonts w:ascii="Palatino Linotype" w:hAnsi="Palatino Linotype"/>
        </w:rPr>
        <w:lastRenderedPageBreak/>
        <w:t xml:space="preserve">del conocimiento del Órgano de Control Interno del </w:t>
      </w:r>
      <w:r w:rsidRPr="00200C92">
        <w:rPr>
          <w:rFonts w:ascii="Palatino Linotype" w:hAnsi="Palatino Linotype"/>
          <w:b/>
          <w:bCs/>
        </w:rPr>
        <w:t>SUJETO OBLIGADO</w:t>
      </w:r>
      <w:r w:rsidRPr="00200C92">
        <w:rPr>
          <w:rFonts w:ascii="Palatino Linotype" w:hAnsi="Palatino Linotype"/>
        </w:rPr>
        <w:t xml:space="preserve"> para que éste determine lo que conforme a derecho conduzca, cuyo resultado deberá de ser informado al Instituto.</w:t>
      </w:r>
    </w:p>
    <w:p w14:paraId="0B3506FC" w14:textId="77777777" w:rsidR="008B11F2" w:rsidRPr="00200C92" w:rsidRDefault="008B11F2" w:rsidP="008B11F2">
      <w:pPr>
        <w:rPr>
          <w:rFonts w:ascii="Palatino Linotype" w:eastAsia="Calibri" w:hAnsi="Palatino Linotype"/>
        </w:rPr>
      </w:pPr>
    </w:p>
    <w:p w14:paraId="15AA0E1B" w14:textId="65AD40B8" w:rsidR="00541BEA" w:rsidRPr="00200C92"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00C92">
        <w:rPr>
          <w:rFonts w:ascii="Palatino Linotype" w:eastAsia="Calibri" w:hAnsi="Palatino Linotype"/>
        </w:rPr>
        <w:t xml:space="preserve">Por lo anteriormente expuesto y fundado, este </w:t>
      </w:r>
      <w:r w:rsidRPr="00200C92">
        <w:rPr>
          <w:rFonts w:ascii="Palatino Linotype" w:eastAsia="Calibri" w:hAnsi="Palatino Linotype"/>
          <w:b/>
          <w:bCs/>
        </w:rPr>
        <w:t>ÓRGANO GARANTE</w:t>
      </w:r>
      <w:r w:rsidRPr="00200C92">
        <w:rPr>
          <w:rFonts w:ascii="Palatino Linotype" w:eastAsia="Calibri" w:hAnsi="Palatino Linotype"/>
        </w:rPr>
        <w:t xml:space="preserve"> emite los siguientes:</w:t>
      </w:r>
      <w:bookmarkStart w:id="14" w:name="_Toc528153792"/>
      <w:bookmarkStart w:id="15" w:name="_Toc71158406"/>
      <w:bookmarkStart w:id="16" w:name="_Toc90654868"/>
    </w:p>
    <w:p w14:paraId="4298AFFB" w14:textId="77777777" w:rsidR="008B11F2" w:rsidRPr="00200C92" w:rsidRDefault="008B11F2" w:rsidP="008B11F2">
      <w:pPr>
        <w:spacing w:line="360" w:lineRule="auto"/>
        <w:ind w:right="49"/>
        <w:contextualSpacing/>
        <w:jc w:val="both"/>
        <w:rPr>
          <w:rFonts w:ascii="Palatino Linotype" w:hAnsi="Palatino Linotype"/>
          <w:color w:val="000000"/>
          <w:lang w:val="es-ES_tradnl"/>
        </w:rPr>
      </w:pPr>
    </w:p>
    <w:p w14:paraId="6193BE05" w14:textId="10766C82" w:rsidR="008B11F2" w:rsidRPr="00200C92" w:rsidRDefault="00797CD8" w:rsidP="008B11F2">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200C92">
        <w:rPr>
          <w:rFonts w:ascii="Palatino Linotype" w:eastAsiaTheme="majorEastAsia" w:hAnsi="Palatino Linotype" w:cstheme="majorBidi"/>
          <w:b/>
          <w:color w:val="000000" w:themeColor="text1"/>
          <w:lang w:eastAsia="en-US"/>
        </w:rPr>
        <w:t>R E S O L U T I V O S</w:t>
      </w:r>
      <w:bookmarkEnd w:id="14"/>
      <w:bookmarkEnd w:id="15"/>
      <w:bookmarkEnd w:id="16"/>
    </w:p>
    <w:bookmarkEnd w:id="7"/>
    <w:bookmarkEnd w:id="8"/>
    <w:bookmarkEnd w:id="9"/>
    <w:p w14:paraId="7EBE863A" w14:textId="57AE973F" w:rsidR="00797CD8" w:rsidRPr="00200C92" w:rsidRDefault="00797CD8" w:rsidP="00797CD8">
      <w:pPr>
        <w:spacing w:line="360" w:lineRule="auto"/>
        <w:jc w:val="both"/>
        <w:rPr>
          <w:rFonts w:ascii="Palatino Linotype" w:eastAsiaTheme="minorEastAsia" w:hAnsi="Palatino Linotype" w:cs="Arial"/>
          <w:bCs/>
          <w:lang w:val="es-ES_tradnl" w:eastAsia="es-ES"/>
        </w:rPr>
      </w:pPr>
      <w:r w:rsidRPr="00200C92">
        <w:rPr>
          <w:rFonts w:ascii="Palatino Linotype" w:hAnsi="Palatino Linotype" w:cs="Arial"/>
          <w:b/>
          <w:lang w:val="es-ES_tradnl" w:eastAsia="es-ES"/>
        </w:rPr>
        <w:t xml:space="preserve">PRIMERO. </w:t>
      </w:r>
      <w:r w:rsidR="00EE36DF" w:rsidRPr="00200C92">
        <w:rPr>
          <w:rFonts w:ascii="Palatino Linotype" w:hAnsi="Palatino Linotype"/>
        </w:rPr>
        <w:t xml:space="preserve">Se </w:t>
      </w:r>
      <w:r w:rsidR="00EE36DF" w:rsidRPr="00200C92">
        <w:rPr>
          <w:rFonts w:ascii="Palatino Linotype" w:hAnsi="Palatino Linotype"/>
          <w:b/>
        </w:rPr>
        <w:t xml:space="preserve">SOBRESEE </w:t>
      </w:r>
      <w:r w:rsidR="00EE36DF" w:rsidRPr="00200C92">
        <w:rPr>
          <w:rFonts w:ascii="Palatino Linotype" w:hAnsi="Palatino Linotype"/>
        </w:rPr>
        <w:t xml:space="preserve">por improcedente el recurso de revisión número </w:t>
      </w:r>
      <w:r w:rsidR="00D368F1" w:rsidRPr="00200C92">
        <w:rPr>
          <w:rFonts w:ascii="Palatino Linotype" w:hAnsi="Palatino Linotype"/>
          <w:b/>
        </w:rPr>
        <w:t>12748</w:t>
      </w:r>
      <w:r w:rsidR="00EE36DF" w:rsidRPr="00200C92">
        <w:rPr>
          <w:rFonts w:ascii="Palatino Linotype" w:hAnsi="Palatino Linotype"/>
          <w:b/>
        </w:rPr>
        <w:t>/INFOEM/IP/RR/202</w:t>
      </w:r>
      <w:r w:rsidR="005A1BEC" w:rsidRPr="00200C92">
        <w:rPr>
          <w:rFonts w:ascii="Palatino Linotype" w:hAnsi="Palatino Linotype"/>
          <w:b/>
        </w:rPr>
        <w:t>2</w:t>
      </w:r>
      <w:r w:rsidR="006B402B" w:rsidRPr="00200C92">
        <w:rPr>
          <w:rFonts w:ascii="Palatino Linotype" w:hAnsi="Palatino Linotype"/>
          <w:b/>
        </w:rPr>
        <w:t xml:space="preserve"> </w:t>
      </w:r>
      <w:r w:rsidR="006B402B" w:rsidRPr="00200C92">
        <w:rPr>
          <w:rFonts w:ascii="Palatino Linotype" w:hAnsi="Palatino Linotype"/>
          <w:bCs/>
        </w:rPr>
        <w:t xml:space="preserve">de conformidad con el </w:t>
      </w:r>
      <w:r w:rsidR="00F4351F" w:rsidRPr="00200C92">
        <w:rPr>
          <w:rFonts w:ascii="Palatino Linotype" w:hAnsi="Palatino Linotype"/>
          <w:bCs/>
        </w:rPr>
        <w:t>192, fracción IV, en relación con el artículo 191, fracción VII de la Ley de Transparencia y Acceso a la Información Pública del Estado de México y Municipios</w:t>
      </w:r>
      <w:r w:rsidR="00D368F1" w:rsidRPr="00200C92">
        <w:rPr>
          <w:rFonts w:ascii="Palatino Linotype" w:hAnsi="Palatino Linotype"/>
        </w:rPr>
        <w:t>, en términos del c</w:t>
      </w:r>
      <w:r w:rsidR="00EE36DF" w:rsidRPr="00200C92">
        <w:rPr>
          <w:rFonts w:ascii="Palatino Linotype" w:hAnsi="Palatino Linotype"/>
        </w:rPr>
        <w:t xml:space="preserve">onsiderando </w:t>
      </w:r>
      <w:r w:rsidR="00EE36DF" w:rsidRPr="00200C92">
        <w:rPr>
          <w:rFonts w:ascii="Palatino Linotype" w:hAnsi="Palatino Linotype"/>
          <w:b/>
        </w:rPr>
        <w:t>TERCERO</w:t>
      </w:r>
      <w:r w:rsidR="00EE36DF" w:rsidRPr="00200C92">
        <w:rPr>
          <w:rFonts w:ascii="Palatino Linotype" w:hAnsi="Palatino Linotype"/>
        </w:rPr>
        <w:t xml:space="preserve"> de la presente resolución.</w:t>
      </w:r>
    </w:p>
    <w:p w14:paraId="6E306E2E" w14:textId="77777777" w:rsidR="00797CD8" w:rsidRPr="00200C92" w:rsidRDefault="00797CD8" w:rsidP="00797CD8">
      <w:pPr>
        <w:spacing w:line="360" w:lineRule="auto"/>
        <w:jc w:val="both"/>
        <w:rPr>
          <w:rFonts w:ascii="Palatino Linotype" w:hAnsi="Palatino Linotype"/>
          <w:lang w:val="es-ES_tradnl" w:eastAsia="es-ES"/>
        </w:rPr>
      </w:pPr>
    </w:p>
    <w:p w14:paraId="52FFD884" w14:textId="6AC75457" w:rsidR="00797CD8" w:rsidRPr="00200C92" w:rsidRDefault="00797CD8" w:rsidP="00797CD8">
      <w:pPr>
        <w:spacing w:line="360" w:lineRule="auto"/>
        <w:jc w:val="both"/>
        <w:rPr>
          <w:rFonts w:ascii="Palatino Linotype" w:eastAsia="Calibri" w:hAnsi="Palatino Linotype" w:cs="Arial"/>
          <w:lang w:val="es-ES" w:eastAsia="es-ES"/>
        </w:rPr>
      </w:pPr>
      <w:r w:rsidRPr="00200C92">
        <w:rPr>
          <w:rFonts w:ascii="Palatino Linotype" w:eastAsiaTheme="minorEastAsia" w:hAnsi="Palatino Linotype"/>
          <w:b/>
          <w:lang w:val="es-ES_tradnl" w:eastAsia="es-ES"/>
        </w:rPr>
        <w:t>SEGUNDO.</w:t>
      </w:r>
      <w:r w:rsidRPr="00200C92">
        <w:rPr>
          <w:rFonts w:ascii="Palatino Linotype" w:eastAsiaTheme="majorEastAsia" w:hAnsi="Palatino Linotype" w:cstheme="majorBidi"/>
          <w:b/>
          <w:color w:val="2E74B5" w:themeColor="accent1" w:themeShade="BF"/>
          <w:lang w:val="es-ES_tradnl" w:eastAsia="es-ES"/>
        </w:rPr>
        <w:t xml:space="preserve"> </w:t>
      </w:r>
      <w:r w:rsidR="00EE36DF" w:rsidRPr="00200C92">
        <w:rPr>
          <w:rFonts w:ascii="Palatino Linotype" w:eastAsia="Calibri" w:hAnsi="Palatino Linotype" w:cs="Arial"/>
          <w:b/>
          <w:bCs/>
          <w:lang w:val="es-ES"/>
        </w:rPr>
        <w:t xml:space="preserve">REMÍTASE </w:t>
      </w:r>
      <w:r w:rsidR="00EE36DF" w:rsidRPr="00200C92">
        <w:rPr>
          <w:rFonts w:ascii="Palatino Linotype" w:eastAsia="Calibri" w:hAnsi="Palatino Linotype" w:cs="Arial"/>
          <w:bCs/>
          <w:lang w:val="es-ES"/>
        </w:rPr>
        <w:t xml:space="preserve">a través del Sistema de Acceso a la Información Mexiquense </w:t>
      </w:r>
      <w:r w:rsidR="00EE36DF" w:rsidRPr="00200C92">
        <w:rPr>
          <w:rFonts w:ascii="Palatino Linotype" w:eastAsia="Calibri" w:hAnsi="Palatino Linotype" w:cs="Arial"/>
          <w:b/>
          <w:bCs/>
          <w:lang w:val="es-ES"/>
        </w:rPr>
        <w:t xml:space="preserve">(SAIMEX) </w:t>
      </w:r>
      <w:r w:rsidR="00EE36DF" w:rsidRPr="00200C92">
        <w:rPr>
          <w:rFonts w:ascii="Palatino Linotype" w:eastAsia="Calibri" w:hAnsi="Palatino Linotype" w:cs="Arial"/>
          <w:bCs/>
          <w:lang w:val="es-ES"/>
        </w:rPr>
        <w:t>la presente resolución al Titular de la Unidad de Transparencia del</w:t>
      </w:r>
      <w:r w:rsidR="00EE36DF" w:rsidRPr="00200C92">
        <w:rPr>
          <w:rFonts w:ascii="Palatino Linotype" w:eastAsia="Calibri" w:hAnsi="Palatino Linotype" w:cs="Arial"/>
          <w:b/>
          <w:bCs/>
          <w:lang w:val="es-ES"/>
        </w:rPr>
        <w:t xml:space="preserve"> SUJETO OBLIGADO.</w:t>
      </w:r>
    </w:p>
    <w:p w14:paraId="3C2218E5" w14:textId="77777777" w:rsidR="00797CD8" w:rsidRPr="00200C92" w:rsidRDefault="00797CD8" w:rsidP="00797CD8">
      <w:pPr>
        <w:spacing w:line="360" w:lineRule="auto"/>
        <w:jc w:val="both"/>
        <w:rPr>
          <w:rFonts w:ascii="Palatino Linotype" w:eastAsia="Calibri" w:hAnsi="Palatino Linotype" w:cs="Arial"/>
          <w:lang w:val="es-ES" w:eastAsia="es-ES"/>
        </w:rPr>
      </w:pPr>
    </w:p>
    <w:p w14:paraId="0321D3F9" w14:textId="2335068A" w:rsidR="00797CD8" w:rsidRPr="00200C92"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200C92">
        <w:rPr>
          <w:rFonts w:ascii="Palatino Linotype" w:eastAsia="Palatino Linotype" w:hAnsi="Palatino Linotype" w:cs="Palatino Linotype"/>
          <w:b/>
          <w:lang w:val="es-ES_tradnl" w:eastAsia="es-ES"/>
        </w:rPr>
        <w:t xml:space="preserve">TERCERO. </w:t>
      </w:r>
      <w:r w:rsidR="00EE36DF" w:rsidRPr="00200C92">
        <w:rPr>
          <w:rFonts w:ascii="Palatino Linotype" w:hAnsi="Palatino Linotype"/>
          <w:b/>
          <w:bCs/>
          <w:lang w:val="es-ES"/>
        </w:rPr>
        <w:t xml:space="preserve">Notifíquese </w:t>
      </w:r>
      <w:r w:rsidR="00EE36DF" w:rsidRPr="00200C92">
        <w:rPr>
          <w:rFonts w:ascii="Palatino Linotype" w:hAnsi="Palatino Linotype"/>
          <w:bCs/>
          <w:lang w:val="es-ES"/>
        </w:rPr>
        <w:t>a</w:t>
      </w:r>
      <w:r w:rsidR="005A1BEC" w:rsidRPr="00200C92">
        <w:rPr>
          <w:rFonts w:ascii="Palatino Linotype" w:hAnsi="Palatino Linotype"/>
          <w:bCs/>
          <w:lang w:val="es-ES"/>
        </w:rPr>
        <w:t xml:space="preserve"> </w:t>
      </w:r>
      <w:r w:rsidR="00EE36DF" w:rsidRPr="00200C92">
        <w:rPr>
          <w:rFonts w:ascii="Palatino Linotype" w:hAnsi="Palatino Linotype"/>
          <w:bCs/>
          <w:lang w:val="es-ES"/>
        </w:rPr>
        <w:t>l</w:t>
      </w:r>
      <w:r w:rsidR="005A1BEC" w:rsidRPr="00200C92">
        <w:rPr>
          <w:rFonts w:ascii="Palatino Linotype" w:hAnsi="Palatino Linotype"/>
          <w:bCs/>
          <w:lang w:val="es-ES"/>
        </w:rPr>
        <w:t>a</w:t>
      </w:r>
      <w:r w:rsidR="00EE36DF" w:rsidRPr="00200C92">
        <w:rPr>
          <w:rFonts w:ascii="Palatino Linotype" w:hAnsi="Palatino Linotype"/>
          <w:bCs/>
          <w:lang w:val="es-ES"/>
        </w:rPr>
        <w:t xml:space="preserve"> </w:t>
      </w:r>
      <w:r w:rsidR="00EE36DF" w:rsidRPr="00200C92">
        <w:rPr>
          <w:rFonts w:ascii="Palatino Linotype" w:hAnsi="Palatino Linotype"/>
          <w:b/>
          <w:bCs/>
          <w:lang w:val="es-ES"/>
        </w:rPr>
        <w:t>RECURRENTE</w:t>
      </w:r>
      <w:r w:rsidR="00EE36DF" w:rsidRPr="00200C92">
        <w:rPr>
          <w:rFonts w:ascii="Palatino Linotype" w:hAnsi="Palatino Linotype"/>
        </w:rPr>
        <w:t xml:space="preserve"> </w:t>
      </w:r>
      <w:r w:rsidR="00EE36DF" w:rsidRPr="00200C92">
        <w:rPr>
          <w:rFonts w:ascii="Palatino Linotype" w:hAnsi="Palatino Linotype"/>
          <w:lang w:val="es-ES"/>
        </w:rPr>
        <w:t xml:space="preserve">la presente resolución, </w:t>
      </w:r>
      <w:r w:rsidR="00EE36DF" w:rsidRPr="00200C92">
        <w:rPr>
          <w:rFonts w:ascii="Palatino Linotype" w:eastAsia="Calibri" w:hAnsi="Palatino Linotype" w:cs="Arial"/>
          <w:bCs/>
          <w:lang w:val="es-ES"/>
        </w:rPr>
        <w:t xml:space="preserve">a través del Sistema de Acceso a la Información Mexiquense </w:t>
      </w:r>
      <w:r w:rsidR="00EE36DF" w:rsidRPr="00200C92">
        <w:rPr>
          <w:rFonts w:ascii="Palatino Linotype" w:eastAsia="Calibri" w:hAnsi="Palatino Linotype" w:cs="Arial"/>
          <w:b/>
          <w:bCs/>
          <w:lang w:val="es-ES"/>
        </w:rPr>
        <w:t>(SAIMEX)</w:t>
      </w:r>
      <w:r w:rsidR="007901B0" w:rsidRPr="00200C92">
        <w:rPr>
          <w:rFonts w:ascii="Palatino Linotype" w:eastAsia="Calibri" w:hAnsi="Palatino Linotype" w:cs="Arial"/>
          <w:b/>
          <w:bCs/>
          <w:lang w:val="es-ES"/>
        </w:rPr>
        <w:t>.</w:t>
      </w:r>
    </w:p>
    <w:p w14:paraId="43CDB593" w14:textId="77777777" w:rsidR="00797CD8" w:rsidRPr="00200C92"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200C92"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200C92">
        <w:rPr>
          <w:rFonts w:ascii="Palatino Linotype" w:hAnsi="Palatino Linotype" w:cs="Arial"/>
          <w:b/>
          <w:color w:val="000000" w:themeColor="text1"/>
          <w:lang w:val="es-ES_tradnl" w:eastAsia="es-ES"/>
        </w:rPr>
        <w:t xml:space="preserve">CUARTO. </w:t>
      </w:r>
      <w:r w:rsidR="00EE36DF" w:rsidRPr="00200C92">
        <w:rPr>
          <w:rFonts w:ascii="Palatino Linotype" w:eastAsia="MS Mincho" w:hAnsi="Palatino Linotype"/>
          <w:lang w:val="es-ES"/>
        </w:rPr>
        <w:t>Se hace del conocimiento de</w:t>
      </w:r>
      <w:r w:rsidR="005A1BEC" w:rsidRPr="00200C92">
        <w:rPr>
          <w:rFonts w:ascii="Palatino Linotype" w:eastAsia="MS Mincho" w:hAnsi="Palatino Linotype"/>
          <w:lang w:val="es-ES"/>
        </w:rPr>
        <w:t xml:space="preserve"> </w:t>
      </w:r>
      <w:r w:rsidR="00EE36DF" w:rsidRPr="00200C92">
        <w:rPr>
          <w:rFonts w:ascii="Palatino Linotype" w:eastAsia="MS Mincho" w:hAnsi="Palatino Linotype"/>
          <w:lang w:val="es-ES"/>
        </w:rPr>
        <w:t>l</w:t>
      </w:r>
      <w:r w:rsidR="005A1BEC" w:rsidRPr="00200C92">
        <w:rPr>
          <w:rFonts w:ascii="Palatino Linotype" w:eastAsia="MS Mincho" w:hAnsi="Palatino Linotype"/>
          <w:lang w:val="es-ES"/>
        </w:rPr>
        <w:t>a</w:t>
      </w:r>
      <w:r w:rsidR="00EE36DF" w:rsidRPr="00200C92">
        <w:rPr>
          <w:rFonts w:ascii="Palatino Linotype" w:eastAsia="MS Mincho" w:hAnsi="Palatino Linotype"/>
          <w:lang w:val="es-ES"/>
        </w:rPr>
        <w:t xml:space="preserve"> </w:t>
      </w:r>
      <w:r w:rsidR="00EE36DF" w:rsidRPr="00200C92">
        <w:rPr>
          <w:rFonts w:ascii="Palatino Linotype" w:hAnsi="Palatino Linotype"/>
          <w:b/>
          <w:bCs/>
          <w:lang w:val="es-ES"/>
        </w:rPr>
        <w:t>RECURRENTE</w:t>
      </w:r>
      <w:r w:rsidR="00EE36DF" w:rsidRPr="00200C92">
        <w:rPr>
          <w:rFonts w:ascii="Palatino Linotype" w:hAnsi="Palatino Linotype"/>
        </w:rPr>
        <w:t xml:space="preserve"> </w:t>
      </w:r>
      <w:r w:rsidR="00EE36DF" w:rsidRPr="00200C92">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00EE36DF" w:rsidRPr="00200C92">
        <w:rPr>
          <w:rFonts w:ascii="Palatino Linotype" w:eastAsia="MS Mincho" w:hAnsi="Palatino Linotype"/>
          <w:lang w:val="es-ES"/>
        </w:rPr>
        <w:lastRenderedPageBreak/>
        <w:t>le cause algún perjuicio podrá impugnarla </w:t>
      </w:r>
      <w:r w:rsidR="00EE36DF" w:rsidRPr="00200C92">
        <w:rPr>
          <w:rFonts w:ascii="Palatino Linotype" w:eastAsia="MS Mincho" w:hAnsi="Palatino Linotype"/>
          <w:bCs/>
          <w:lang w:val="es-ES"/>
        </w:rPr>
        <w:t>vía juicio de amparo</w:t>
      </w:r>
      <w:r w:rsidR="00EE36DF" w:rsidRPr="00200C92">
        <w:rPr>
          <w:rFonts w:ascii="Palatino Linotype" w:eastAsia="MS Mincho" w:hAnsi="Palatino Linotype"/>
          <w:lang w:val="es-ES"/>
        </w:rPr>
        <w:t> en los términos de las leyes aplicables.</w:t>
      </w:r>
    </w:p>
    <w:p w14:paraId="640B77A6" w14:textId="5733954B" w:rsidR="00797CD8" w:rsidRPr="00200C92" w:rsidRDefault="00797CD8" w:rsidP="00797CD8">
      <w:pPr>
        <w:spacing w:line="360" w:lineRule="auto"/>
        <w:ind w:right="48"/>
        <w:jc w:val="both"/>
        <w:rPr>
          <w:rFonts w:ascii="Palatino Linotype" w:hAnsi="Palatino Linotype"/>
        </w:rPr>
      </w:pPr>
    </w:p>
    <w:p w14:paraId="70F33A7B" w14:textId="35567AC2" w:rsidR="008B11F2" w:rsidRPr="00200C92" w:rsidRDefault="008B11F2" w:rsidP="00797CD8">
      <w:pPr>
        <w:spacing w:line="360" w:lineRule="auto"/>
        <w:ind w:right="48"/>
        <w:jc w:val="both"/>
        <w:rPr>
          <w:rFonts w:ascii="Palatino Linotype" w:hAnsi="Palatino Linotype"/>
          <w:b/>
          <w:bCs/>
        </w:rPr>
      </w:pPr>
      <w:r w:rsidRPr="00200C92">
        <w:rPr>
          <w:rFonts w:ascii="Palatino Linotype" w:hAnsi="Palatino Linotype"/>
          <w:b/>
          <w:bCs/>
        </w:rPr>
        <w:t>QUINTO.</w:t>
      </w:r>
      <w:r w:rsidRPr="00200C92">
        <w:rPr>
          <w:rFonts w:ascii="Palatino Linotype" w:hAnsi="Palatino Linotype"/>
        </w:rPr>
        <w:t xml:space="preserve"> Gírese 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conducente, en términos del </w:t>
      </w:r>
      <w:r w:rsidRPr="00200C92">
        <w:rPr>
          <w:rFonts w:ascii="Palatino Linotype" w:hAnsi="Palatino Linotype"/>
          <w:b/>
          <w:bCs/>
        </w:rPr>
        <w:t>considerando CUARTO.</w:t>
      </w:r>
    </w:p>
    <w:p w14:paraId="246B10CD" w14:textId="77777777" w:rsidR="008B11F2" w:rsidRPr="00200C92" w:rsidRDefault="008B11F2" w:rsidP="00797CD8">
      <w:pPr>
        <w:spacing w:line="360" w:lineRule="auto"/>
        <w:ind w:right="48"/>
        <w:jc w:val="both"/>
        <w:rPr>
          <w:rFonts w:ascii="Palatino Linotype" w:hAnsi="Palatino Linotype"/>
        </w:rPr>
      </w:pPr>
    </w:p>
    <w:bookmarkStart w:id="17" w:name="_Hlk129792997"/>
    <w:p w14:paraId="2A065FA4" w14:textId="358B9FB4" w:rsidR="00D368F1" w:rsidRDefault="00200C92" w:rsidP="00D368F1">
      <w:pPr>
        <w:spacing w:before="240" w:after="240" w:line="360" w:lineRule="auto"/>
        <w:ind w:firstLine="1"/>
        <w:jc w:val="both"/>
        <w:rPr>
          <w:rStyle w:val="Referenciasutil"/>
          <w:rFonts w:ascii="Palatino Linotype" w:eastAsiaTheme="majorEastAsia" w:hAnsi="Palatino Linotype"/>
          <w:color w:val="auto"/>
        </w:rPr>
      </w:pPr>
      <w:r w:rsidRPr="00200C92">
        <w:rPr>
          <w:rFonts w:ascii="Palatino Linotype" w:eastAsiaTheme="majorEastAsia" w:hAnsi="Palatino Linotype"/>
          <w:smallCaps/>
          <w:noProof/>
        </w:rPr>
        <mc:AlternateContent>
          <mc:Choice Requires="wps">
            <w:drawing>
              <wp:anchor distT="0" distB="0" distL="114300" distR="114300" simplePos="0" relativeHeight="251659264" behindDoc="0" locked="0" layoutInCell="1" allowOverlap="1" wp14:anchorId="487A945B" wp14:editId="6605A9A4">
                <wp:simplePos x="0" y="0"/>
                <wp:positionH relativeFrom="column">
                  <wp:posOffset>10795</wp:posOffset>
                </wp:positionH>
                <wp:positionV relativeFrom="paragraph">
                  <wp:posOffset>2962274</wp:posOffset>
                </wp:positionV>
                <wp:extent cx="5715000" cy="28479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15000" cy="2847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7F6A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233.25pt" to="450.8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" strokecolor="#5b9bd5 [3204]" strokeweight=".5pt">
                <v:stroke joinstyle="miter"/>
              </v:line>
            </w:pict>
          </mc:Fallback>
        </mc:AlternateContent>
      </w:r>
      <w:r w:rsidR="00D368F1" w:rsidRPr="00200C92">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(17) DE ENERO DE DOS MIL VEINTICUATRO, ANTE EL SECRETARIO TÉCNICO DEL PLENO ALEXIS TAPIA RAMÍREZ.</w:t>
      </w:r>
      <w:r w:rsidR="00D368F1" w:rsidRPr="00BC5669">
        <w:rPr>
          <w:rStyle w:val="Referenciasutil"/>
          <w:rFonts w:ascii="Palatino Linotype" w:eastAsiaTheme="majorEastAsia" w:hAnsi="Palatino Linotype"/>
          <w:color w:val="auto"/>
        </w:rPr>
        <w:t xml:space="preserve"> </w:t>
      </w:r>
      <w:bookmarkEnd w:id="17"/>
    </w:p>
    <w:p w14:paraId="605AC5CC" w14:textId="77777777" w:rsidR="00797CD8" w:rsidRPr="00D368F1" w:rsidRDefault="00797CD8" w:rsidP="00797CD8">
      <w:pPr>
        <w:spacing w:line="360" w:lineRule="auto"/>
        <w:ind w:right="48"/>
        <w:rPr>
          <w:rFonts w:ascii="Palatino Linotype" w:hAnsi="Palatino Linotype"/>
        </w:rPr>
      </w:pPr>
    </w:p>
    <w:p w14:paraId="15631B5F"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D368F1"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D368F1" w:rsidRDefault="00797CD8" w:rsidP="00797CD8">
      <w:pPr>
        <w:spacing w:line="360" w:lineRule="auto"/>
        <w:rPr>
          <w:rFonts w:ascii="Palatino Linotype" w:hAnsi="Palatino Linotype"/>
        </w:rPr>
      </w:pPr>
    </w:p>
    <w:p w14:paraId="24201C64" w14:textId="77777777" w:rsidR="00797CD8" w:rsidRPr="00D368F1" w:rsidRDefault="00797CD8" w:rsidP="00797CD8">
      <w:pPr>
        <w:spacing w:line="360" w:lineRule="auto"/>
        <w:rPr>
          <w:rFonts w:ascii="Palatino Linotype" w:hAnsi="Palatino Linotype"/>
        </w:rPr>
      </w:pPr>
    </w:p>
    <w:p w14:paraId="7EEDF221" w14:textId="77777777" w:rsidR="00797CD8" w:rsidRPr="00D368F1" w:rsidRDefault="00797CD8" w:rsidP="00797CD8">
      <w:pPr>
        <w:spacing w:line="360" w:lineRule="auto"/>
        <w:rPr>
          <w:rFonts w:ascii="Palatino Linotype" w:hAnsi="Palatino Linotype"/>
        </w:rPr>
      </w:pPr>
    </w:p>
    <w:p w14:paraId="096ED8F9" w14:textId="77777777" w:rsidR="00797CD8" w:rsidRPr="00D368F1" w:rsidRDefault="00797CD8" w:rsidP="00797CD8">
      <w:pPr>
        <w:spacing w:line="360" w:lineRule="auto"/>
        <w:rPr>
          <w:rFonts w:ascii="Palatino Linotype" w:hAnsi="Palatino Linotype"/>
        </w:rPr>
      </w:pPr>
    </w:p>
    <w:p w14:paraId="7C867B08" w14:textId="77777777" w:rsidR="00797CD8" w:rsidRPr="00D368F1" w:rsidRDefault="00797CD8" w:rsidP="00797CD8">
      <w:pPr>
        <w:spacing w:line="360" w:lineRule="auto"/>
        <w:rPr>
          <w:rFonts w:ascii="Palatino Linotype" w:hAnsi="Palatino Linotype"/>
        </w:rPr>
      </w:pPr>
    </w:p>
    <w:p w14:paraId="761FB2CB" w14:textId="77777777" w:rsidR="00EA57C4" w:rsidRPr="00D368F1" w:rsidRDefault="00EA57C4"/>
    <w:sectPr w:rsidR="00EA57C4" w:rsidRPr="00D368F1" w:rsidSect="00EA57C4">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9B95" w14:textId="77777777" w:rsidR="006C7234" w:rsidRDefault="006C7234" w:rsidP="00797CD8">
      <w:r>
        <w:separator/>
      </w:r>
    </w:p>
  </w:endnote>
  <w:endnote w:type="continuationSeparator" w:id="0">
    <w:p w14:paraId="2E25BD14" w14:textId="77777777" w:rsidR="006C7234" w:rsidRDefault="006C7234"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CAA" w14:textId="77777777" w:rsidR="0009519A" w:rsidRDefault="0009519A">
    <w:pPr>
      <w:pStyle w:val="Piedepgina"/>
      <w:jc w:val="right"/>
    </w:pPr>
    <w:r>
      <w:rPr>
        <w:lang w:val="es-ES"/>
      </w:rPr>
      <w:t xml:space="preserve">Página </w:t>
    </w:r>
    <w:r>
      <w:rPr>
        <w:b/>
        <w:bCs/>
      </w:rPr>
      <w:fldChar w:fldCharType="begin"/>
    </w:r>
    <w:r>
      <w:rPr>
        <w:b/>
        <w:bCs/>
      </w:rPr>
      <w:instrText>PAGE</w:instrText>
    </w:r>
    <w:r>
      <w:rPr>
        <w:b/>
        <w:bCs/>
      </w:rPr>
      <w:fldChar w:fldCharType="separate"/>
    </w:r>
    <w:r w:rsidR="00200C92">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00C92">
      <w:rPr>
        <w:b/>
        <w:bCs/>
        <w:noProof/>
      </w:rPr>
      <w:t>23</w:t>
    </w:r>
    <w:r>
      <w:rPr>
        <w:b/>
        <w:bCs/>
      </w:rPr>
      <w:fldChar w:fldCharType="end"/>
    </w:r>
  </w:p>
  <w:p w14:paraId="66B0F435" w14:textId="77777777" w:rsidR="0009519A" w:rsidRDefault="000951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58" w14:textId="77777777" w:rsidR="0009519A" w:rsidRDefault="0009519A">
    <w:pPr>
      <w:pStyle w:val="Piedepgina"/>
      <w:jc w:val="right"/>
    </w:pPr>
    <w:r>
      <w:rPr>
        <w:lang w:val="es-ES"/>
      </w:rPr>
      <w:t xml:space="preserve">Página </w:t>
    </w:r>
    <w:r>
      <w:rPr>
        <w:b/>
        <w:bCs/>
      </w:rPr>
      <w:fldChar w:fldCharType="begin"/>
    </w:r>
    <w:r>
      <w:rPr>
        <w:b/>
        <w:bCs/>
      </w:rPr>
      <w:instrText>PAGE</w:instrText>
    </w:r>
    <w:r>
      <w:rPr>
        <w:b/>
        <w:bCs/>
      </w:rPr>
      <w:fldChar w:fldCharType="separate"/>
    </w:r>
    <w:r w:rsidR="00200C9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00C92">
      <w:rPr>
        <w:b/>
        <w:bCs/>
        <w:noProof/>
      </w:rPr>
      <w:t>23</w:t>
    </w:r>
    <w:r>
      <w:rPr>
        <w:b/>
        <w:bCs/>
      </w:rPr>
      <w:fldChar w:fldCharType="end"/>
    </w:r>
  </w:p>
  <w:p w14:paraId="2B795856" w14:textId="77777777" w:rsidR="0009519A" w:rsidRDefault="00095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15D8" w14:textId="77777777" w:rsidR="006C7234" w:rsidRDefault="006C7234" w:rsidP="00797CD8">
      <w:r>
        <w:separator/>
      </w:r>
    </w:p>
  </w:footnote>
  <w:footnote w:type="continuationSeparator" w:id="0">
    <w:p w14:paraId="34969319" w14:textId="77777777" w:rsidR="006C7234" w:rsidRDefault="006C7234" w:rsidP="0079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39D" w14:textId="77777777" w:rsidR="0009519A" w:rsidRDefault="006C7234">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09519A" w:rsidRPr="005C106F" w14:paraId="352B99A6" w14:textId="77777777" w:rsidTr="00EA57C4">
      <w:trPr>
        <w:trHeight w:val="1435"/>
      </w:trPr>
      <w:tc>
        <w:tcPr>
          <w:tcW w:w="2268" w:type="dxa"/>
          <w:shd w:val="clear" w:color="auto" w:fill="auto"/>
        </w:tcPr>
        <w:p w14:paraId="3387C053" w14:textId="77777777" w:rsidR="0009519A" w:rsidRPr="005C106F" w:rsidRDefault="0009519A" w:rsidP="00EA57C4">
          <w:pPr>
            <w:tabs>
              <w:tab w:val="right" w:pos="4273"/>
            </w:tabs>
            <w:rPr>
              <w:rFonts w:ascii="Garamond" w:eastAsia="Calibri" w:hAnsi="Garamond"/>
              <w:sz w:val="16"/>
              <w:szCs w:val="16"/>
              <w:lang w:eastAsia="en-US"/>
            </w:rPr>
          </w:pPr>
        </w:p>
      </w:tc>
      <w:tc>
        <w:tcPr>
          <w:tcW w:w="6946" w:type="dxa"/>
          <w:shd w:val="clear" w:color="auto" w:fill="auto"/>
        </w:tcPr>
        <w:tbl>
          <w:tblPr>
            <w:tblW w:w="7082" w:type="dxa"/>
            <w:tblInd w:w="40" w:type="dxa"/>
            <w:tblLayout w:type="fixed"/>
            <w:tblLook w:val="0420" w:firstRow="1" w:lastRow="0" w:firstColumn="0" w:lastColumn="0" w:noHBand="0" w:noVBand="1"/>
          </w:tblPr>
          <w:tblGrid>
            <w:gridCol w:w="2551"/>
            <w:gridCol w:w="4531"/>
          </w:tblGrid>
          <w:tr w:rsidR="0009519A" w14:paraId="6D92F205" w14:textId="77777777" w:rsidTr="00D368F1">
            <w:trPr>
              <w:trHeight w:val="150"/>
            </w:trPr>
            <w:tc>
              <w:tcPr>
                <w:tcW w:w="2551" w:type="dxa"/>
                <w:shd w:val="clear" w:color="auto" w:fill="auto"/>
              </w:tcPr>
              <w:p w14:paraId="1F43ECD7" w14:textId="77777777" w:rsidR="0009519A" w:rsidRPr="00020E73" w:rsidRDefault="0009519A"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531" w:type="dxa"/>
                <w:shd w:val="clear" w:color="auto" w:fill="auto"/>
              </w:tcPr>
              <w:p w14:paraId="0BE1B96B" w14:textId="306AA343" w:rsidR="0009519A" w:rsidRPr="00020E73" w:rsidRDefault="0009519A" w:rsidP="00EA57C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12748</w:t>
                </w:r>
                <w:r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2</w:t>
                </w:r>
                <w:r w:rsidRPr="009E7B0A">
                  <w:rPr>
                    <w:rFonts w:ascii="Palatino Linotype" w:eastAsia="Calibri" w:hAnsi="Palatino Linotype" w:cs="Tahoma"/>
                    <w:b/>
                    <w:bCs/>
                    <w:sz w:val="22"/>
                    <w:szCs w:val="22"/>
                    <w:lang w:eastAsia="en-US"/>
                  </w:rPr>
                  <w:t xml:space="preserve"> </w:t>
                </w:r>
              </w:p>
            </w:tc>
          </w:tr>
          <w:tr w:rsidR="0009519A" w14:paraId="7CA62C08" w14:textId="77777777" w:rsidTr="00D368F1">
            <w:trPr>
              <w:trHeight w:val="295"/>
            </w:trPr>
            <w:tc>
              <w:tcPr>
                <w:tcW w:w="2551" w:type="dxa"/>
                <w:shd w:val="clear" w:color="auto" w:fill="auto"/>
              </w:tcPr>
              <w:p w14:paraId="395B93D7" w14:textId="77777777" w:rsidR="0009519A" w:rsidRPr="00020E73" w:rsidRDefault="0009519A"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531" w:type="dxa"/>
                <w:shd w:val="clear" w:color="auto" w:fill="auto"/>
              </w:tcPr>
              <w:p w14:paraId="094379D9" w14:textId="6CD4D419" w:rsidR="0009519A" w:rsidRPr="00F53756" w:rsidRDefault="0009519A" w:rsidP="00D368F1">
                <w:pPr>
                  <w:tabs>
                    <w:tab w:val="left" w:pos="2834"/>
                    <w:tab w:val="right" w:pos="8838"/>
                  </w:tabs>
                  <w:ind w:left="-108" w:right="-102"/>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Organismo Público Descentralizado para la Prestación de Los Servicios de Agua Potable Alcantarillado y Saneamiento del Municipio de Tlalnepantla de Baz</w:t>
                </w:r>
              </w:p>
            </w:tc>
          </w:tr>
          <w:tr w:rsidR="0009519A" w14:paraId="773231CF" w14:textId="77777777" w:rsidTr="00D368F1">
            <w:trPr>
              <w:trHeight w:val="295"/>
            </w:trPr>
            <w:tc>
              <w:tcPr>
                <w:tcW w:w="2551" w:type="dxa"/>
                <w:shd w:val="clear" w:color="auto" w:fill="auto"/>
              </w:tcPr>
              <w:p w14:paraId="0DF42393" w14:textId="77777777" w:rsidR="0009519A" w:rsidRPr="00020E73" w:rsidRDefault="0009519A"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531" w:type="dxa"/>
                <w:shd w:val="clear" w:color="auto" w:fill="auto"/>
              </w:tcPr>
              <w:p w14:paraId="6A056AD5" w14:textId="77777777" w:rsidR="0009519A" w:rsidRPr="00020E73" w:rsidRDefault="0009519A" w:rsidP="00D368F1">
                <w:pPr>
                  <w:tabs>
                    <w:tab w:val="right" w:pos="8838"/>
                  </w:tabs>
                  <w:ind w:left="-108" w:right="171"/>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09519A" w:rsidRPr="00020E73" w:rsidRDefault="0009519A" w:rsidP="00D368F1">
                <w:pPr>
                  <w:tabs>
                    <w:tab w:val="right" w:pos="8838"/>
                  </w:tabs>
                  <w:ind w:left="-108" w:right="171"/>
                  <w:rPr>
                    <w:rFonts w:ascii="Palatino Linotype" w:eastAsia="Calibri" w:hAnsi="Palatino Linotype" w:cs="Tahoma"/>
                    <w:b/>
                    <w:sz w:val="22"/>
                    <w:szCs w:val="22"/>
                    <w:lang w:val="es-ES" w:eastAsia="en-US"/>
                  </w:rPr>
                </w:pPr>
              </w:p>
            </w:tc>
          </w:tr>
        </w:tbl>
        <w:p w14:paraId="5BADCA02" w14:textId="77777777" w:rsidR="0009519A" w:rsidRPr="005C106F" w:rsidRDefault="0009519A" w:rsidP="00EA57C4">
          <w:pPr>
            <w:tabs>
              <w:tab w:val="right" w:pos="8838"/>
            </w:tabs>
            <w:ind w:left="-28"/>
            <w:jc w:val="both"/>
            <w:rPr>
              <w:rFonts w:ascii="Arial" w:eastAsia="Calibri" w:hAnsi="Arial" w:cs="Arial"/>
              <w:b/>
              <w:sz w:val="22"/>
              <w:szCs w:val="22"/>
              <w:lang w:eastAsia="en-US"/>
            </w:rPr>
          </w:pPr>
        </w:p>
      </w:tc>
    </w:tr>
  </w:tbl>
  <w:p w14:paraId="64B256DC" w14:textId="77777777" w:rsidR="0009519A" w:rsidRPr="00443C6B" w:rsidRDefault="006C7234"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09519A" w:rsidRPr="00330DA7" w14:paraId="3A2CD559" w14:textId="77777777" w:rsidTr="00EA57C4">
      <w:trPr>
        <w:trHeight w:val="1435"/>
      </w:trPr>
      <w:tc>
        <w:tcPr>
          <w:tcW w:w="2268" w:type="dxa"/>
          <w:shd w:val="clear" w:color="auto" w:fill="auto"/>
        </w:tcPr>
        <w:p w14:paraId="59D9519F" w14:textId="77777777" w:rsidR="0009519A" w:rsidRPr="00330DA7" w:rsidRDefault="0009519A" w:rsidP="00EA57C4">
          <w:pPr>
            <w:tabs>
              <w:tab w:val="right" w:pos="4273"/>
            </w:tabs>
            <w:rPr>
              <w:rFonts w:ascii="Garamond" w:eastAsia="Calibri" w:hAnsi="Garamond"/>
              <w:sz w:val="22"/>
              <w:szCs w:val="22"/>
              <w:lang w:eastAsia="en-US"/>
            </w:rPr>
          </w:pPr>
        </w:p>
      </w:tc>
      <w:tc>
        <w:tcPr>
          <w:tcW w:w="6804" w:type="dxa"/>
          <w:shd w:val="clear" w:color="auto" w:fill="auto"/>
        </w:tcPr>
        <w:tbl>
          <w:tblPr>
            <w:tblW w:w="6980" w:type="dxa"/>
            <w:tblLayout w:type="fixed"/>
            <w:tblLook w:val="0420" w:firstRow="1" w:lastRow="0" w:firstColumn="0" w:lastColumn="0" w:noHBand="0" w:noVBand="1"/>
          </w:tblPr>
          <w:tblGrid>
            <w:gridCol w:w="2444"/>
            <w:gridCol w:w="4536"/>
          </w:tblGrid>
          <w:tr w:rsidR="0009519A" w:rsidRPr="00330DA7" w14:paraId="013337E0" w14:textId="77777777" w:rsidTr="00D368F1">
            <w:trPr>
              <w:trHeight w:val="144"/>
            </w:trPr>
            <w:tc>
              <w:tcPr>
                <w:tcW w:w="2444" w:type="dxa"/>
                <w:shd w:val="clear" w:color="auto" w:fill="auto"/>
              </w:tcPr>
              <w:p w14:paraId="011D22C6" w14:textId="77777777" w:rsidR="0009519A" w:rsidRPr="00020E73" w:rsidRDefault="0009519A"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536" w:type="dxa"/>
                <w:shd w:val="clear" w:color="auto" w:fill="auto"/>
              </w:tcPr>
              <w:p w14:paraId="55CBA985" w14:textId="16AC2EFC" w:rsidR="0009519A" w:rsidRPr="00020E73" w:rsidRDefault="008B11F2" w:rsidP="00D368F1">
                <w:pPr>
                  <w:tabs>
                    <w:tab w:val="right" w:pos="8838"/>
                  </w:tabs>
                  <w:ind w:left="-74"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12748</w:t>
                </w:r>
                <w:r w:rsidR="0009519A" w:rsidRPr="009E7B0A">
                  <w:rPr>
                    <w:rFonts w:ascii="Palatino Linotype" w:eastAsia="Calibri" w:hAnsi="Palatino Linotype" w:cs="Tahoma"/>
                    <w:sz w:val="22"/>
                    <w:szCs w:val="22"/>
                    <w:lang w:eastAsia="en-US"/>
                  </w:rPr>
                  <w:t>/INFOEM/IP/RR/202</w:t>
                </w:r>
                <w:r w:rsidR="0009519A">
                  <w:rPr>
                    <w:rFonts w:ascii="Palatino Linotype" w:eastAsia="Calibri" w:hAnsi="Palatino Linotype" w:cs="Tahoma"/>
                    <w:sz w:val="22"/>
                    <w:szCs w:val="22"/>
                    <w:lang w:eastAsia="en-US"/>
                  </w:rPr>
                  <w:t>2</w:t>
                </w:r>
              </w:p>
            </w:tc>
          </w:tr>
          <w:tr w:rsidR="0009519A" w:rsidRPr="00330DA7" w14:paraId="2F227F27" w14:textId="77777777" w:rsidTr="00D368F1">
            <w:trPr>
              <w:trHeight w:val="144"/>
            </w:trPr>
            <w:tc>
              <w:tcPr>
                <w:tcW w:w="2444" w:type="dxa"/>
                <w:shd w:val="clear" w:color="auto" w:fill="auto"/>
              </w:tcPr>
              <w:p w14:paraId="24F3422D" w14:textId="77777777" w:rsidR="0009519A" w:rsidRPr="00020E73" w:rsidRDefault="0009519A"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536" w:type="dxa"/>
                <w:shd w:val="clear" w:color="auto" w:fill="auto"/>
              </w:tcPr>
              <w:p w14:paraId="233E7BDC" w14:textId="2A1D1252" w:rsidR="0009519A" w:rsidRPr="00020E73" w:rsidRDefault="00C902F7" w:rsidP="00D368F1">
                <w:pPr>
                  <w:tabs>
                    <w:tab w:val="left" w:pos="3122"/>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09519A" w:rsidRPr="00330DA7" w14:paraId="74425B02" w14:textId="77777777" w:rsidTr="00D368F1">
            <w:trPr>
              <w:trHeight w:val="283"/>
            </w:trPr>
            <w:tc>
              <w:tcPr>
                <w:tcW w:w="2444" w:type="dxa"/>
                <w:shd w:val="clear" w:color="auto" w:fill="auto"/>
              </w:tcPr>
              <w:p w14:paraId="5974BD4A" w14:textId="77777777" w:rsidR="0009519A" w:rsidRPr="00020E73" w:rsidRDefault="0009519A"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536" w:type="dxa"/>
                <w:shd w:val="clear" w:color="auto" w:fill="auto"/>
              </w:tcPr>
              <w:p w14:paraId="6E8EB854" w14:textId="67C5ACD1" w:rsidR="0009519A" w:rsidRPr="00F53756" w:rsidRDefault="0009519A" w:rsidP="00D368F1">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Organismo Público Descentralizado para la Prestación de Los Servicios de Agua Potable Alcantarillado y Saneamiento del Municipio de Tlalnepantla de Baz</w:t>
                </w:r>
              </w:p>
            </w:tc>
          </w:tr>
          <w:tr w:rsidR="0009519A" w:rsidRPr="00330DA7" w14:paraId="5725E2C3" w14:textId="77777777" w:rsidTr="00D368F1">
            <w:trPr>
              <w:trHeight w:val="283"/>
            </w:trPr>
            <w:tc>
              <w:tcPr>
                <w:tcW w:w="2444" w:type="dxa"/>
                <w:shd w:val="clear" w:color="auto" w:fill="auto"/>
              </w:tcPr>
              <w:p w14:paraId="30AA5C88" w14:textId="77777777" w:rsidR="0009519A" w:rsidRPr="00020E73" w:rsidRDefault="0009519A"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536" w:type="dxa"/>
                <w:shd w:val="clear" w:color="auto" w:fill="auto"/>
              </w:tcPr>
              <w:p w14:paraId="12AC8A2D" w14:textId="77777777" w:rsidR="0009519A" w:rsidRPr="00020E73" w:rsidRDefault="0009519A" w:rsidP="00D368F1">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09519A" w:rsidRPr="00020E73" w:rsidRDefault="0009519A" w:rsidP="00D368F1">
                <w:pPr>
                  <w:tabs>
                    <w:tab w:val="right" w:pos="8838"/>
                  </w:tabs>
                  <w:ind w:left="-74" w:right="-105"/>
                  <w:rPr>
                    <w:rFonts w:ascii="Palatino Linotype" w:eastAsia="Calibri" w:hAnsi="Palatino Linotype" w:cs="Tahoma"/>
                    <w:b/>
                    <w:sz w:val="22"/>
                    <w:szCs w:val="22"/>
                    <w:lang w:val="es-ES" w:eastAsia="en-US"/>
                  </w:rPr>
                </w:pPr>
              </w:p>
            </w:tc>
          </w:tr>
        </w:tbl>
        <w:p w14:paraId="63792928" w14:textId="77777777" w:rsidR="0009519A" w:rsidRPr="00330DA7" w:rsidRDefault="0009519A" w:rsidP="00EA57C4">
          <w:pPr>
            <w:tabs>
              <w:tab w:val="right" w:pos="8838"/>
            </w:tabs>
            <w:ind w:left="-28"/>
            <w:jc w:val="both"/>
            <w:rPr>
              <w:rFonts w:ascii="Arial" w:eastAsia="Calibri" w:hAnsi="Arial" w:cs="Arial"/>
              <w:b/>
              <w:sz w:val="22"/>
              <w:szCs w:val="22"/>
              <w:lang w:eastAsia="en-US"/>
            </w:rPr>
          </w:pPr>
        </w:p>
      </w:tc>
    </w:tr>
  </w:tbl>
  <w:p w14:paraId="65018DCC" w14:textId="77777777" w:rsidR="0009519A" w:rsidRPr="00827FA0" w:rsidRDefault="006C7234"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1354FC"/>
    <w:multiLevelType w:val="hybridMultilevel"/>
    <w:tmpl w:val="1AF20A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4" w15:restartNumberingAfterBreak="0">
    <w:nsid w:val="47030033"/>
    <w:multiLevelType w:val="hybridMultilevel"/>
    <w:tmpl w:val="AAAACA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F0958"/>
    <w:multiLevelType w:val="hybridMultilevel"/>
    <w:tmpl w:val="7166E0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4591DE2"/>
    <w:multiLevelType w:val="hybridMultilevel"/>
    <w:tmpl w:val="62607FD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C279C1"/>
    <w:multiLevelType w:val="hybridMultilevel"/>
    <w:tmpl w:val="8BE4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A1916"/>
    <w:multiLevelType w:val="hybridMultilevel"/>
    <w:tmpl w:val="0F4C31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2477086">
    <w:abstractNumId w:val="12"/>
  </w:num>
  <w:num w:numId="2" w16cid:durableId="966743920">
    <w:abstractNumId w:val="9"/>
  </w:num>
  <w:num w:numId="3" w16cid:durableId="656032353">
    <w:abstractNumId w:val="11"/>
  </w:num>
  <w:num w:numId="4" w16cid:durableId="107117940">
    <w:abstractNumId w:val="17"/>
  </w:num>
  <w:num w:numId="5" w16cid:durableId="2034308251">
    <w:abstractNumId w:val="20"/>
  </w:num>
  <w:num w:numId="6" w16cid:durableId="238951684">
    <w:abstractNumId w:val="22"/>
  </w:num>
  <w:num w:numId="7" w16cid:durableId="1268154135">
    <w:abstractNumId w:val="21"/>
  </w:num>
  <w:num w:numId="8" w16cid:durableId="1874806203">
    <w:abstractNumId w:val="4"/>
  </w:num>
  <w:num w:numId="9" w16cid:durableId="1729646339">
    <w:abstractNumId w:val="0"/>
  </w:num>
  <w:num w:numId="10" w16cid:durableId="945425372">
    <w:abstractNumId w:val="8"/>
  </w:num>
  <w:num w:numId="11" w16cid:durableId="175508840">
    <w:abstractNumId w:val="24"/>
  </w:num>
  <w:num w:numId="12" w16cid:durableId="296381652">
    <w:abstractNumId w:val="2"/>
  </w:num>
  <w:num w:numId="13" w16cid:durableId="1752046751">
    <w:abstractNumId w:val="3"/>
  </w:num>
  <w:num w:numId="14" w16cid:durableId="204290678">
    <w:abstractNumId w:val="7"/>
  </w:num>
  <w:num w:numId="15" w16cid:durableId="1446390537">
    <w:abstractNumId w:val="18"/>
  </w:num>
  <w:num w:numId="16" w16cid:durableId="1035161060">
    <w:abstractNumId w:val="6"/>
  </w:num>
  <w:num w:numId="17" w16cid:durableId="437063475">
    <w:abstractNumId w:val="13"/>
  </w:num>
  <w:num w:numId="18" w16cid:durableId="364258042">
    <w:abstractNumId w:val="1"/>
  </w:num>
  <w:num w:numId="19" w16cid:durableId="137919320">
    <w:abstractNumId w:val="25"/>
  </w:num>
  <w:num w:numId="20" w16cid:durableId="1633828901">
    <w:abstractNumId w:val="5"/>
  </w:num>
  <w:num w:numId="21" w16cid:durableId="1585990492">
    <w:abstractNumId w:val="16"/>
  </w:num>
  <w:num w:numId="22" w16cid:durableId="796025385">
    <w:abstractNumId w:val="14"/>
  </w:num>
  <w:num w:numId="23" w16cid:durableId="2079815628">
    <w:abstractNumId w:val="19"/>
  </w:num>
  <w:num w:numId="24" w16cid:durableId="1691646040">
    <w:abstractNumId w:val="10"/>
  </w:num>
  <w:num w:numId="25" w16cid:durableId="853883267">
    <w:abstractNumId w:val="15"/>
  </w:num>
  <w:num w:numId="26" w16cid:durableId="18372646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2F8F"/>
    <w:rsid w:val="00007A3C"/>
    <w:rsid w:val="00024DD8"/>
    <w:rsid w:val="000345A1"/>
    <w:rsid w:val="00043D6D"/>
    <w:rsid w:val="000504CC"/>
    <w:rsid w:val="0006267C"/>
    <w:rsid w:val="00062F95"/>
    <w:rsid w:val="0008452B"/>
    <w:rsid w:val="00094501"/>
    <w:rsid w:val="0009519A"/>
    <w:rsid w:val="000A2EB0"/>
    <w:rsid w:val="000B1FC7"/>
    <w:rsid w:val="000B718C"/>
    <w:rsid w:val="000B7415"/>
    <w:rsid w:val="000E138C"/>
    <w:rsid w:val="000E7DE8"/>
    <w:rsid w:val="00112E8F"/>
    <w:rsid w:val="0012408E"/>
    <w:rsid w:val="00127347"/>
    <w:rsid w:val="00156B91"/>
    <w:rsid w:val="00192704"/>
    <w:rsid w:val="00194161"/>
    <w:rsid w:val="001A1A60"/>
    <w:rsid w:val="001A37FB"/>
    <w:rsid w:val="001A7288"/>
    <w:rsid w:val="001F2181"/>
    <w:rsid w:val="001F66AD"/>
    <w:rsid w:val="00200C92"/>
    <w:rsid w:val="00214EBE"/>
    <w:rsid w:val="00222E05"/>
    <w:rsid w:val="00224A65"/>
    <w:rsid w:val="00225054"/>
    <w:rsid w:val="0023583D"/>
    <w:rsid w:val="00250F94"/>
    <w:rsid w:val="00253784"/>
    <w:rsid w:val="00273429"/>
    <w:rsid w:val="00276886"/>
    <w:rsid w:val="002A72EB"/>
    <w:rsid w:val="002B70A8"/>
    <w:rsid w:val="002B784C"/>
    <w:rsid w:val="002D5415"/>
    <w:rsid w:val="002E20F0"/>
    <w:rsid w:val="002F3D78"/>
    <w:rsid w:val="002F5041"/>
    <w:rsid w:val="0030038E"/>
    <w:rsid w:val="003046ED"/>
    <w:rsid w:val="00307AE4"/>
    <w:rsid w:val="00325DF2"/>
    <w:rsid w:val="00364B24"/>
    <w:rsid w:val="00372A8B"/>
    <w:rsid w:val="0037310B"/>
    <w:rsid w:val="0039710F"/>
    <w:rsid w:val="003A128F"/>
    <w:rsid w:val="003A4AB7"/>
    <w:rsid w:val="003B191A"/>
    <w:rsid w:val="003B2E45"/>
    <w:rsid w:val="003D6293"/>
    <w:rsid w:val="003E0425"/>
    <w:rsid w:val="003F43DC"/>
    <w:rsid w:val="0045198B"/>
    <w:rsid w:val="00451E6C"/>
    <w:rsid w:val="0045418C"/>
    <w:rsid w:val="00456176"/>
    <w:rsid w:val="0046117C"/>
    <w:rsid w:val="00464C9A"/>
    <w:rsid w:val="00471273"/>
    <w:rsid w:val="00485424"/>
    <w:rsid w:val="00496F86"/>
    <w:rsid w:val="004A5075"/>
    <w:rsid w:val="004C0E29"/>
    <w:rsid w:val="004D1330"/>
    <w:rsid w:val="004D2A95"/>
    <w:rsid w:val="004D6DFD"/>
    <w:rsid w:val="004F5FF5"/>
    <w:rsid w:val="00502D20"/>
    <w:rsid w:val="00512488"/>
    <w:rsid w:val="005127F4"/>
    <w:rsid w:val="00541BEA"/>
    <w:rsid w:val="00570806"/>
    <w:rsid w:val="00586F37"/>
    <w:rsid w:val="005A1BEC"/>
    <w:rsid w:val="005B2C1C"/>
    <w:rsid w:val="005B3D9D"/>
    <w:rsid w:val="005C35FA"/>
    <w:rsid w:val="005E2928"/>
    <w:rsid w:val="005E3D18"/>
    <w:rsid w:val="005E5C72"/>
    <w:rsid w:val="006050D1"/>
    <w:rsid w:val="00631E3F"/>
    <w:rsid w:val="00635B55"/>
    <w:rsid w:val="0066026C"/>
    <w:rsid w:val="0068161F"/>
    <w:rsid w:val="00687A28"/>
    <w:rsid w:val="006B402B"/>
    <w:rsid w:val="006C534F"/>
    <w:rsid w:val="006C7234"/>
    <w:rsid w:val="006F4A8D"/>
    <w:rsid w:val="006F5A6C"/>
    <w:rsid w:val="00702644"/>
    <w:rsid w:val="00704E76"/>
    <w:rsid w:val="00710718"/>
    <w:rsid w:val="00711409"/>
    <w:rsid w:val="00711A1B"/>
    <w:rsid w:val="00723BFD"/>
    <w:rsid w:val="00726BF5"/>
    <w:rsid w:val="00745061"/>
    <w:rsid w:val="00750AB4"/>
    <w:rsid w:val="00754566"/>
    <w:rsid w:val="0076088E"/>
    <w:rsid w:val="007617EE"/>
    <w:rsid w:val="0076643E"/>
    <w:rsid w:val="0077506F"/>
    <w:rsid w:val="007840E1"/>
    <w:rsid w:val="007849C0"/>
    <w:rsid w:val="00786A54"/>
    <w:rsid w:val="007901B0"/>
    <w:rsid w:val="00790385"/>
    <w:rsid w:val="00797A3E"/>
    <w:rsid w:val="00797CD8"/>
    <w:rsid w:val="007A07BD"/>
    <w:rsid w:val="007A1A1B"/>
    <w:rsid w:val="007B5A32"/>
    <w:rsid w:val="007B719A"/>
    <w:rsid w:val="007C5CA5"/>
    <w:rsid w:val="007E5442"/>
    <w:rsid w:val="007F1583"/>
    <w:rsid w:val="00810262"/>
    <w:rsid w:val="00810D19"/>
    <w:rsid w:val="00814037"/>
    <w:rsid w:val="00824065"/>
    <w:rsid w:val="008379A6"/>
    <w:rsid w:val="00874BA2"/>
    <w:rsid w:val="0087587F"/>
    <w:rsid w:val="00896C1C"/>
    <w:rsid w:val="008B11F2"/>
    <w:rsid w:val="008B79AD"/>
    <w:rsid w:val="008D285B"/>
    <w:rsid w:val="008D4F3A"/>
    <w:rsid w:val="008E6D32"/>
    <w:rsid w:val="008F2AFE"/>
    <w:rsid w:val="009048F3"/>
    <w:rsid w:val="009109C5"/>
    <w:rsid w:val="0092552A"/>
    <w:rsid w:val="00933FEE"/>
    <w:rsid w:val="0093562D"/>
    <w:rsid w:val="00961B05"/>
    <w:rsid w:val="00974281"/>
    <w:rsid w:val="00992476"/>
    <w:rsid w:val="0099398F"/>
    <w:rsid w:val="009B2F6E"/>
    <w:rsid w:val="009B6D30"/>
    <w:rsid w:val="009D1E35"/>
    <w:rsid w:val="009D1E38"/>
    <w:rsid w:val="009D4BF1"/>
    <w:rsid w:val="009E46D4"/>
    <w:rsid w:val="009E61D8"/>
    <w:rsid w:val="009F247C"/>
    <w:rsid w:val="00A0229E"/>
    <w:rsid w:val="00A03020"/>
    <w:rsid w:val="00A03062"/>
    <w:rsid w:val="00A1172E"/>
    <w:rsid w:val="00A132F4"/>
    <w:rsid w:val="00A25966"/>
    <w:rsid w:val="00A3695A"/>
    <w:rsid w:val="00A47A27"/>
    <w:rsid w:val="00A5508B"/>
    <w:rsid w:val="00A61139"/>
    <w:rsid w:val="00A616F0"/>
    <w:rsid w:val="00A64CC3"/>
    <w:rsid w:val="00A814FE"/>
    <w:rsid w:val="00A83AD0"/>
    <w:rsid w:val="00AA6279"/>
    <w:rsid w:val="00AB3B1B"/>
    <w:rsid w:val="00AE5777"/>
    <w:rsid w:val="00AF3C54"/>
    <w:rsid w:val="00B05BA3"/>
    <w:rsid w:val="00B07605"/>
    <w:rsid w:val="00B07FA2"/>
    <w:rsid w:val="00B15957"/>
    <w:rsid w:val="00B23438"/>
    <w:rsid w:val="00B2788A"/>
    <w:rsid w:val="00B747A5"/>
    <w:rsid w:val="00B804C5"/>
    <w:rsid w:val="00B94619"/>
    <w:rsid w:val="00BC1BF5"/>
    <w:rsid w:val="00BC1D3F"/>
    <w:rsid w:val="00BC2F3D"/>
    <w:rsid w:val="00BD48EB"/>
    <w:rsid w:val="00BD5A39"/>
    <w:rsid w:val="00BE0EEC"/>
    <w:rsid w:val="00BF5640"/>
    <w:rsid w:val="00C15FD4"/>
    <w:rsid w:val="00C52B3E"/>
    <w:rsid w:val="00C84824"/>
    <w:rsid w:val="00C902F7"/>
    <w:rsid w:val="00C9689D"/>
    <w:rsid w:val="00C97E72"/>
    <w:rsid w:val="00CA03D5"/>
    <w:rsid w:val="00CA54E0"/>
    <w:rsid w:val="00CB017B"/>
    <w:rsid w:val="00CD38D7"/>
    <w:rsid w:val="00CD3B25"/>
    <w:rsid w:val="00CE5B80"/>
    <w:rsid w:val="00CE71BA"/>
    <w:rsid w:val="00CE7A04"/>
    <w:rsid w:val="00CF2CD8"/>
    <w:rsid w:val="00CF4323"/>
    <w:rsid w:val="00D10A42"/>
    <w:rsid w:val="00D23049"/>
    <w:rsid w:val="00D34E6B"/>
    <w:rsid w:val="00D368F1"/>
    <w:rsid w:val="00D55687"/>
    <w:rsid w:val="00D56B9F"/>
    <w:rsid w:val="00D57659"/>
    <w:rsid w:val="00D83ED0"/>
    <w:rsid w:val="00DA3D6B"/>
    <w:rsid w:val="00DB1141"/>
    <w:rsid w:val="00DB713A"/>
    <w:rsid w:val="00DC0FC7"/>
    <w:rsid w:val="00DE1557"/>
    <w:rsid w:val="00DF276D"/>
    <w:rsid w:val="00E16B66"/>
    <w:rsid w:val="00E23694"/>
    <w:rsid w:val="00E5571F"/>
    <w:rsid w:val="00E55FF9"/>
    <w:rsid w:val="00E62CD7"/>
    <w:rsid w:val="00E67667"/>
    <w:rsid w:val="00E71248"/>
    <w:rsid w:val="00E87190"/>
    <w:rsid w:val="00EA28EA"/>
    <w:rsid w:val="00EA57C4"/>
    <w:rsid w:val="00EB6CF4"/>
    <w:rsid w:val="00ED3C5A"/>
    <w:rsid w:val="00EE36DF"/>
    <w:rsid w:val="00F01435"/>
    <w:rsid w:val="00F025B7"/>
    <w:rsid w:val="00F076A2"/>
    <w:rsid w:val="00F362B5"/>
    <w:rsid w:val="00F4351F"/>
    <w:rsid w:val="00F4429D"/>
    <w:rsid w:val="00F448B7"/>
    <w:rsid w:val="00F44E66"/>
    <w:rsid w:val="00F45875"/>
    <w:rsid w:val="00F5581C"/>
    <w:rsid w:val="00F55E41"/>
    <w:rsid w:val="00F66EFD"/>
    <w:rsid w:val="00F87E09"/>
    <w:rsid w:val="00F94232"/>
    <w:rsid w:val="00F974AD"/>
    <w:rsid w:val="00FB16A2"/>
    <w:rsid w:val="00FD4F8F"/>
    <w:rsid w:val="00FF4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D368F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10019.page" TargetMode="External"/><Relationship Id="rId13" Type="http://schemas.openxmlformats.org/officeDocument/2006/relationships/hyperlink" Target="https://saimex.org.mx/saimex/solicitud/downloadAttach/1527190.pag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1510018.page" TargetMode="External"/><Relationship Id="rId12" Type="http://schemas.openxmlformats.org/officeDocument/2006/relationships/hyperlink" Target="https://saimex.org.mx/saimex/solicitud/downloadAttach/1527189.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527188.page" TargetMode="External"/><Relationship Id="rId5" Type="http://schemas.openxmlformats.org/officeDocument/2006/relationships/footnotes" Target="footnotes.xml"/><Relationship Id="rId15" Type="http://schemas.openxmlformats.org/officeDocument/2006/relationships/hyperlink" Target="https://saimex.org.mx/saimex/solicitud/downloadAttach/1510021.page" TargetMode="External"/><Relationship Id="rId10" Type="http://schemas.openxmlformats.org/officeDocument/2006/relationships/hyperlink" Target="https://saimex.org.mx/saimex/solicitud/downloadAttach/1510021.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1510020.page" TargetMode="External"/><Relationship Id="rId14" Type="http://schemas.openxmlformats.org/officeDocument/2006/relationships/hyperlink" Target="https://saimex.org.mx/saimex/solicitud/downloadAttach/1527191.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5330</Words>
  <Characters>29318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6</cp:revision>
  <cp:lastPrinted>2024-01-19T02:09:00Z</cp:lastPrinted>
  <dcterms:created xsi:type="dcterms:W3CDTF">2023-12-14T19:20:00Z</dcterms:created>
  <dcterms:modified xsi:type="dcterms:W3CDTF">2024-01-29T17:13:00Z</dcterms:modified>
</cp:coreProperties>
</file>