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C3757" w14:textId="7F0431BB" w:rsidR="00EE12D5" w:rsidRPr="00883102"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83102">
        <w:rPr>
          <w:rFonts w:ascii="Palatino Linotype" w:eastAsia="Palatino Linotype" w:hAnsi="Palatino Linotype" w:cs="Palatino Linotype"/>
          <w:color w:val="000000"/>
          <w:sz w:val="24"/>
          <w:szCs w:val="24"/>
          <w:lang w:val="es-ES_tradnl"/>
        </w:rPr>
        <w:t xml:space="preserve">Resolución del Pleno del Instituto de Transparencia, Acceso a la Información Pública y Protección de Datos Personales del Estado de México y Municipios, con domicilio en Metepec, México, </w:t>
      </w:r>
      <w:r>
        <w:rPr>
          <w:rFonts w:ascii="Palatino Linotype" w:eastAsia="Palatino Linotype" w:hAnsi="Palatino Linotype" w:cs="Palatino Linotype"/>
          <w:color w:val="000000"/>
          <w:sz w:val="24"/>
          <w:szCs w:val="24"/>
          <w:lang w:val="es-ES_tradnl"/>
        </w:rPr>
        <w:t>a</w:t>
      </w:r>
      <w:r w:rsidR="009A4376">
        <w:rPr>
          <w:rFonts w:ascii="Palatino Linotype" w:eastAsia="Palatino Linotype" w:hAnsi="Palatino Linotype" w:cs="Palatino Linotype"/>
          <w:color w:val="000000"/>
          <w:sz w:val="24"/>
          <w:szCs w:val="24"/>
          <w:lang w:val="es-ES_tradnl"/>
        </w:rPr>
        <w:t xml:space="preserve"> </w:t>
      </w:r>
      <w:r w:rsidR="00185F53">
        <w:rPr>
          <w:rFonts w:ascii="Palatino Linotype" w:eastAsia="Palatino Linotype" w:hAnsi="Palatino Linotype" w:cs="Palatino Linotype"/>
          <w:color w:val="000000"/>
          <w:sz w:val="24"/>
          <w:szCs w:val="24"/>
          <w:lang w:val="es-ES_tradnl"/>
        </w:rPr>
        <w:t>treinta y uno</w:t>
      </w:r>
      <w:r w:rsidR="008B4C73">
        <w:rPr>
          <w:rFonts w:ascii="Palatino Linotype" w:eastAsia="Palatino Linotype" w:hAnsi="Palatino Linotype" w:cs="Palatino Linotype"/>
          <w:color w:val="000000"/>
          <w:sz w:val="24"/>
          <w:szCs w:val="24"/>
          <w:lang w:val="es-ES_tradnl"/>
        </w:rPr>
        <w:t xml:space="preserve"> de enero de dos mil veinticuatro. </w:t>
      </w:r>
      <w:r w:rsidR="0073555B">
        <w:rPr>
          <w:rFonts w:ascii="Palatino Linotype" w:eastAsia="Palatino Linotype" w:hAnsi="Palatino Linotype" w:cs="Palatino Linotype"/>
          <w:color w:val="000000"/>
          <w:sz w:val="24"/>
          <w:szCs w:val="24"/>
          <w:lang w:val="es-ES_tradnl"/>
        </w:rPr>
        <w:t xml:space="preserve"> </w:t>
      </w:r>
      <w:r w:rsidR="000379C2">
        <w:rPr>
          <w:rFonts w:ascii="Palatino Linotype" w:eastAsia="Palatino Linotype" w:hAnsi="Palatino Linotype" w:cs="Palatino Linotype"/>
          <w:color w:val="000000"/>
          <w:sz w:val="24"/>
          <w:szCs w:val="24"/>
          <w:lang w:val="es-ES_tradnl"/>
        </w:rPr>
        <w:t xml:space="preserve"> </w:t>
      </w:r>
      <w:r w:rsidR="0087667A">
        <w:rPr>
          <w:rFonts w:ascii="Palatino Linotype" w:eastAsia="Palatino Linotype" w:hAnsi="Palatino Linotype" w:cs="Palatino Linotype"/>
          <w:color w:val="000000"/>
          <w:sz w:val="24"/>
          <w:szCs w:val="24"/>
          <w:lang w:val="es-ES_tradnl"/>
        </w:rPr>
        <w:t xml:space="preserve"> </w:t>
      </w:r>
      <w:r w:rsidR="009A4376">
        <w:rPr>
          <w:rFonts w:ascii="Palatino Linotype" w:eastAsia="Palatino Linotype" w:hAnsi="Palatino Linotype" w:cs="Palatino Linotype"/>
          <w:color w:val="000000"/>
          <w:sz w:val="24"/>
          <w:szCs w:val="24"/>
          <w:lang w:val="es-ES_tradnl"/>
        </w:rPr>
        <w:t xml:space="preserve"> </w:t>
      </w:r>
      <w:r w:rsidR="00C62CAB">
        <w:rPr>
          <w:rFonts w:ascii="Palatino Linotype" w:eastAsia="Palatino Linotype" w:hAnsi="Palatino Linotype" w:cs="Palatino Linotype"/>
          <w:color w:val="000000"/>
          <w:sz w:val="24"/>
          <w:szCs w:val="24"/>
          <w:lang w:val="es-ES_tradnl"/>
        </w:rPr>
        <w:t xml:space="preserve"> </w:t>
      </w:r>
      <w:r w:rsidR="00C96EBF">
        <w:rPr>
          <w:rFonts w:ascii="Palatino Linotype" w:eastAsia="Palatino Linotype" w:hAnsi="Palatino Linotype" w:cs="Palatino Linotype"/>
          <w:color w:val="000000"/>
          <w:sz w:val="24"/>
          <w:szCs w:val="24"/>
          <w:lang w:val="es-ES_tradnl"/>
        </w:rPr>
        <w:t xml:space="preserve"> </w:t>
      </w:r>
      <w:r w:rsidR="000658F7">
        <w:rPr>
          <w:rFonts w:ascii="Palatino Linotype" w:eastAsia="Palatino Linotype" w:hAnsi="Palatino Linotype" w:cs="Palatino Linotype"/>
          <w:color w:val="000000"/>
          <w:sz w:val="24"/>
          <w:szCs w:val="24"/>
          <w:lang w:val="es-ES_tradnl"/>
        </w:rPr>
        <w:t xml:space="preserve"> </w:t>
      </w:r>
      <w:r>
        <w:rPr>
          <w:rFonts w:ascii="Palatino Linotype" w:eastAsia="Palatino Linotype" w:hAnsi="Palatino Linotype" w:cs="Palatino Linotype"/>
          <w:color w:val="000000"/>
          <w:sz w:val="24"/>
          <w:szCs w:val="24"/>
          <w:lang w:val="es-ES_tradnl"/>
        </w:rPr>
        <w:t xml:space="preserve">     </w:t>
      </w:r>
    </w:p>
    <w:p w14:paraId="12FB0284" w14:textId="1C2ABA06" w:rsidR="00803BF0" w:rsidRPr="00803BF0" w:rsidRDefault="00803BF0" w:rsidP="00803BF0">
      <w:pPr>
        <w:tabs>
          <w:tab w:val="left" w:pos="1701"/>
        </w:tabs>
        <w:spacing w:before="240" w:line="360" w:lineRule="auto"/>
        <w:jc w:val="both"/>
        <w:rPr>
          <w:rFonts w:ascii="Palatino Linotype" w:hAnsi="Palatino Linotype" w:cs="Arial"/>
          <w:sz w:val="24"/>
        </w:rPr>
      </w:pPr>
      <w:r w:rsidRPr="00F403EA">
        <w:rPr>
          <w:rFonts w:ascii="Palatino Linotype" w:hAnsi="Palatino Linotype" w:cs="Arial"/>
          <w:b/>
          <w:sz w:val="24"/>
        </w:rPr>
        <w:t>VISTO</w:t>
      </w:r>
      <w:r>
        <w:rPr>
          <w:rFonts w:ascii="Palatino Linotype" w:hAnsi="Palatino Linotype" w:cs="Arial"/>
          <w:b/>
          <w:sz w:val="24"/>
        </w:rPr>
        <w:t>S</w:t>
      </w:r>
      <w:r>
        <w:rPr>
          <w:rFonts w:ascii="Palatino Linotype" w:hAnsi="Palatino Linotype" w:cs="Arial"/>
          <w:sz w:val="24"/>
        </w:rPr>
        <w:t xml:space="preserve"> los</w:t>
      </w:r>
      <w:r w:rsidRPr="00F403EA">
        <w:rPr>
          <w:rFonts w:ascii="Palatino Linotype" w:hAnsi="Palatino Linotype" w:cs="Arial"/>
          <w:sz w:val="24"/>
        </w:rPr>
        <w:t xml:space="preserve"> expediente</w:t>
      </w:r>
      <w:r>
        <w:rPr>
          <w:rFonts w:ascii="Palatino Linotype" w:hAnsi="Palatino Linotype" w:cs="Arial"/>
          <w:sz w:val="24"/>
        </w:rPr>
        <w:t>s</w:t>
      </w:r>
      <w:r w:rsidRPr="00F403EA">
        <w:rPr>
          <w:rFonts w:ascii="Palatino Linotype" w:hAnsi="Palatino Linotype" w:cs="Arial"/>
          <w:sz w:val="24"/>
        </w:rPr>
        <w:t xml:space="preserve"> electrónico</w:t>
      </w:r>
      <w:r>
        <w:rPr>
          <w:rFonts w:ascii="Palatino Linotype" w:hAnsi="Palatino Linotype" w:cs="Arial"/>
          <w:sz w:val="24"/>
        </w:rPr>
        <w:t>s</w:t>
      </w:r>
      <w:r w:rsidRPr="00F403EA">
        <w:rPr>
          <w:rFonts w:ascii="Palatino Linotype" w:hAnsi="Palatino Linotype" w:cs="Arial"/>
          <w:sz w:val="24"/>
        </w:rPr>
        <w:t xml:space="preserve"> formado</w:t>
      </w:r>
      <w:r>
        <w:rPr>
          <w:rFonts w:ascii="Palatino Linotype" w:hAnsi="Palatino Linotype" w:cs="Arial"/>
          <w:sz w:val="24"/>
        </w:rPr>
        <w:t>s</w:t>
      </w:r>
      <w:r w:rsidRPr="00F403EA">
        <w:rPr>
          <w:rFonts w:ascii="Palatino Linotype" w:hAnsi="Palatino Linotype" w:cs="Arial"/>
          <w:sz w:val="24"/>
        </w:rPr>
        <w:t xml:space="preserve"> con motivo </w:t>
      </w:r>
      <w:r>
        <w:rPr>
          <w:rFonts w:ascii="Palatino Linotype" w:hAnsi="Palatino Linotype" w:cs="Arial"/>
          <w:sz w:val="24"/>
        </w:rPr>
        <w:t xml:space="preserve">de los recursos de revisión </w:t>
      </w:r>
      <w:r w:rsidRPr="00D3218F">
        <w:rPr>
          <w:rFonts w:ascii="Palatino Linotype" w:hAnsi="Palatino Linotype" w:cs="Arial"/>
          <w:sz w:val="24"/>
        </w:rPr>
        <w:t xml:space="preserve">números </w:t>
      </w:r>
      <w:r>
        <w:rPr>
          <w:rFonts w:ascii="Palatino Linotype" w:hAnsi="Palatino Linotype" w:cs="Arial"/>
          <w:b/>
          <w:bCs/>
          <w:sz w:val="24"/>
        </w:rPr>
        <w:t xml:space="preserve">08555/INFOEM/IP/RR/2023, 08556/INFOEM/IP/RR/2023 y 08558/INFOEM/IP/RR/2023, </w:t>
      </w:r>
      <w:r>
        <w:rPr>
          <w:rFonts w:ascii="Palatino Linotype" w:hAnsi="Palatino Linotype" w:cs="Arial"/>
          <w:sz w:val="24"/>
        </w:rPr>
        <w:t xml:space="preserve">interpuestos por un particular, en lo sucesivo </w:t>
      </w:r>
      <w:r>
        <w:rPr>
          <w:rFonts w:ascii="Palatino Linotype" w:hAnsi="Palatino Linotype" w:cs="Arial"/>
          <w:b/>
          <w:bCs/>
          <w:sz w:val="24"/>
        </w:rPr>
        <w:t xml:space="preserve">El Recurrente, </w:t>
      </w:r>
      <w:r>
        <w:rPr>
          <w:rFonts w:ascii="Palatino Linotype" w:hAnsi="Palatino Linotype" w:cs="Arial"/>
          <w:sz w:val="24"/>
        </w:rPr>
        <w:t xml:space="preserve">en contra de la falta de respuesta del </w:t>
      </w:r>
      <w:r>
        <w:rPr>
          <w:rFonts w:ascii="Palatino Linotype" w:hAnsi="Palatino Linotype" w:cs="Arial"/>
          <w:b/>
          <w:bCs/>
          <w:sz w:val="24"/>
        </w:rPr>
        <w:t xml:space="preserve">Ayuntamiento de Capulhuac, </w:t>
      </w:r>
      <w:r>
        <w:rPr>
          <w:rFonts w:ascii="Palatino Linotype" w:hAnsi="Palatino Linotype" w:cs="Arial"/>
          <w:sz w:val="24"/>
        </w:rPr>
        <w:t xml:space="preserve">en lo subsecuente </w:t>
      </w:r>
      <w:r>
        <w:rPr>
          <w:rFonts w:ascii="Palatino Linotype" w:hAnsi="Palatino Linotype" w:cs="Arial"/>
          <w:b/>
          <w:bCs/>
          <w:sz w:val="24"/>
        </w:rPr>
        <w:t xml:space="preserve">El Sujeto Obligado, </w:t>
      </w:r>
      <w:r>
        <w:rPr>
          <w:rFonts w:ascii="Palatino Linotype" w:hAnsi="Palatino Linotype" w:cs="Arial"/>
          <w:sz w:val="24"/>
        </w:rPr>
        <w:t xml:space="preserve">se procede a dictar la presente resolución. </w:t>
      </w:r>
    </w:p>
    <w:p w14:paraId="7A81C00B" w14:textId="77777777" w:rsidR="00803BF0" w:rsidRDefault="00803BF0" w:rsidP="00803BF0">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8"/>
          <w:szCs w:val="28"/>
          <w:lang w:val="es-ES_tradnl"/>
        </w:rPr>
      </w:pPr>
    </w:p>
    <w:p w14:paraId="5EB164A0" w14:textId="77777777" w:rsidR="00803BF0" w:rsidRPr="00883102" w:rsidRDefault="00803BF0" w:rsidP="00803BF0">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8"/>
          <w:szCs w:val="28"/>
          <w:lang w:val="es-ES_tradnl"/>
        </w:rPr>
      </w:pPr>
      <w:r w:rsidRPr="00883102">
        <w:rPr>
          <w:rFonts w:ascii="Palatino Linotype" w:eastAsia="Palatino Linotype" w:hAnsi="Palatino Linotype" w:cs="Palatino Linotype"/>
          <w:b/>
          <w:color w:val="000000"/>
          <w:sz w:val="28"/>
          <w:szCs w:val="28"/>
          <w:lang w:val="es-ES_tradnl"/>
        </w:rPr>
        <w:t>A N T E C E D E N T E S</w:t>
      </w:r>
    </w:p>
    <w:p w14:paraId="566E2710" w14:textId="77777777" w:rsidR="00803BF0" w:rsidRPr="00D3218F" w:rsidRDefault="00803BF0" w:rsidP="00803BF0">
      <w:pPr>
        <w:spacing w:before="240" w:after="240" w:line="360" w:lineRule="auto"/>
        <w:jc w:val="both"/>
        <w:rPr>
          <w:rFonts w:ascii="Palatino Linotype" w:hAnsi="Palatino Linotype"/>
        </w:rPr>
      </w:pPr>
      <w:r w:rsidRPr="00D3218F">
        <w:rPr>
          <w:rFonts w:ascii="Palatino Linotype" w:hAnsi="Palatino Linotype" w:cs="Arial"/>
          <w:b/>
          <w:sz w:val="28"/>
        </w:rPr>
        <w:t>PRIMERO.</w:t>
      </w:r>
      <w:r w:rsidRPr="00D3218F">
        <w:rPr>
          <w:rFonts w:ascii="Palatino Linotype" w:hAnsi="Palatino Linotype" w:cs="Arial"/>
        </w:rPr>
        <w:t xml:space="preserve"> </w:t>
      </w:r>
      <w:r w:rsidRPr="00D3218F">
        <w:rPr>
          <w:rFonts w:ascii="Palatino Linotype" w:hAnsi="Palatino Linotype"/>
          <w:b/>
          <w:sz w:val="28"/>
          <w:szCs w:val="28"/>
        </w:rPr>
        <w:t>De la Solicitud de Información.</w:t>
      </w:r>
    </w:p>
    <w:p w14:paraId="5ADD81F4" w14:textId="516550BA" w:rsidR="00803BF0" w:rsidRPr="009A24EF" w:rsidRDefault="00803BF0" w:rsidP="00803BF0">
      <w:pPr>
        <w:spacing w:before="240" w:line="360" w:lineRule="auto"/>
        <w:jc w:val="both"/>
        <w:rPr>
          <w:rFonts w:ascii="Palatino Linotype" w:hAnsi="Palatino Linotype" w:cs="Arial"/>
          <w:sz w:val="24"/>
        </w:rPr>
      </w:pPr>
      <w:r w:rsidRPr="00D3218F">
        <w:rPr>
          <w:rFonts w:ascii="Palatino Linotype" w:hAnsi="Palatino Linotype" w:cs="Arial"/>
          <w:sz w:val="24"/>
        </w:rPr>
        <w:t>Con fecha</w:t>
      </w:r>
      <w:r>
        <w:rPr>
          <w:rFonts w:ascii="Palatino Linotype" w:hAnsi="Palatino Linotype" w:cs="Arial"/>
          <w:sz w:val="24"/>
        </w:rPr>
        <w:t xml:space="preserve"> </w:t>
      </w:r>
      <w:r>
        <w:rPr>
          <w:rFonts w:ascii="Palatino Linotype" w:hAnsi="Palatino Linotype" w:cs="Arial"/>
          <w:b/>
          <w:bCs/>
          <w:sz w:val="24"/>
        </w:rPr>
        <w:t xml:space="preserve">veintidós de noviembre de dos mil veintitrés, El Recurrente, </w:t>
      </w:r>
      <w:r>
        <w:rPr>
          <w:rFonts w:ascii="Palatino Linotype" w:hAnsi="Palatino Linotype" w:cs="Arial"/>
          <w:sz w:val="24"/>
        </w:rPr>
        <w:t xml:space="preserve">presentó a través del Sistema de Acceso a la Información Mexiquense </w:t>
      </w:r>
      <w:r w:rsidRPr="00D3218F">
        <w:rPr>
          <w:rFonts w:ascii="Palatino Linotype" w:hAnsi="Palatino Linotype" w:cs="Arial"/>
          <w:sz w:val="24"/>
        </w:rPr>
        <w:t>(</w:t>
      </w:r>
      <w:r w:rsidRPr="00D3218F">
        <w:rPr>
          <w:rFonts w:ascii="Palatino Linotype" w:hAnsi="Palatino Linotype" w:cs="Arial"/>
          <w:b/>
          <w:sz w:val="24"/>
        </w:rPr>
        <w:t>SAIMEX)</w:t>
      </w:r>
      <w:r w:rsidRPr="00D3218F">
        <w:rPr>
          <w:rFonts w:ascii="Palatino Linotype" w:hAnsi="Palatino Linotype" w:cs="Arial"/>
          <w:sz w:val="24"/>
        </w:rPr>
        <w:t xml:space="preserve"> ante </w:t>
      </w:r>
      <w:r w:rsidRPr="00D3218F">
        <w:rPr>
          <w:rFonts w:ascii="Palatino Linotype" w:hAnsi="Palatino Linotype" w:cs="Arial"/>
          <w:b/>
          <w:sz w:val="24"/>
        </w:rPr>
        <w:t>El Sujeto Obligado</w:t>
      </w:r>
      <w:r w:rsidRPr="00D3218F">
        <w:rPr>
          <w:rFonts w:ascii="Palatino Linotype" w:hAnsi="Palatino Linotype" w:cs="Arial"/>
          <w:sz w:val="24"/>
        </w:rPr>
        <w:t xml:space="preserve">, las solicitudes de acceso a la información pública, registradas bajo los números de </w:t>
      </w:r>
      <w:r w:rsidRPr="00124807">
        <w:rPr>
          <w:rFonts w:ascii="Palatino Linotype" w:hAnsi="Palatino Linotype" w:cs="Arial"/>
          <w:sz w:val="24"/>
        </w:rPr>
        <w:t>expediente</w:t>
      </w:r>
      <w:r>
        <w:rPr>
          <w:rFonts w:ascii="Palatino Linotype" w:hAnsi="Palatino Linotype" w:cs="Arial"/>
          <w:sz w:val="24"/>
        </w:rPr>
        <w:t xml:space="preserve"> </w:t>
      </w:r>
      <w:r>
        <w:rPr>
          <w:rFonts w:ascii="Palatino Linotype" w:hAnsi="Palatino Linotype" w:cs="Arial"/>
          <w:b/>
          <w:bCs/>
          <w:sz w:val="24"/>
        </w:rPr>
        <w:t xml:space="preserve">00186/CAPULHUA/IP/2023, 00185/CAPULHUA/IP/2023 y 00183/CAPULHUA/IP/2023, </w:t>
      </w:r>
      <w:r>
        <w:rPr>
          <w:rFonts w:ascii="Palatino Linotype" w:hAnsi="Palatino Linotype" w:cs="Arial"/>
          <w:sz w:val="24"/>
        </w:rPr>
        <w:t xml:space="preserve">mediante las cuales solicitó información en el tenor siguiente: </w:t>
      </w:r>
    </w:p>
    <w:p w14:paraId="18893CCE" w14:textId="77777777" w:rsidR="00803BF0" w:rsidRDefault="00803BF0" w:rsidP="00803BF0">
      <w:pPr>
        <w:spacing w:before="240" w:line="360" w:lineRule="auto"/>
        <w:ind w:right="850"/>
        <w:jc w:val="both"/>
        <w:rPr>
          <w:rFonts w:ascii="Palatino Linotype" w:hAnsi="Palatino Linotype" w:cs="Arial"/>
          <w:b/>
          <w:bCs/>
          <w:sz w:val="24"/>
        </w:rPr>
      </w:pPr>
      <w:r>
        <w:rPr>
          <w:rFonts w:ascii="Palatino Linotype" w:hAnsi="Palatino Linotype" w:cs="Arial"/>
          <w:b/>
          <w:bCs/>
          <w:sz w:val="24"/>
        </w:rPr>
        <w:t>00186/CAPULHUA/IP/2023</w:t>
      </w:r>
    </w:p>
    <w:p w14:paraId="2038BC90" w14:textId="4734F589" w:rsidR="00803BF0" w:rsidRPr="00803BF0" w:rsidRDefault="00803BF0" w:rsidP="00803BF0">
      <w:pPr>
        <w:pStyle w:val="Citas"/>
        <w:rPr>
          <w:b/>
          <w:bCs/>
          <w:sz w:val="24"/>
        </w:rPr>
      </w:pPr>
      <w:r>
        <w:lastRenderedPageBreak/>
        <w:t xml:space="preserve">“SOLICITO EL MONTO EROGADO POR CONCEPTO DE SEGURIDAD DEL PRESIDENTE EN LA ADMINISTRACIÓN DE </w:t>
      </w:r>
      <w:bookmarkStart w:id="0" w:name="_GoBack"/>
      <w:r>
        <w:t>JOSE EDUARDO NERI RODRIGUEZ”</w:t>
      </w:r>
      <w:bookmarkEnd w:id="0"/>
      <w:r>
        <w:t xml:space="preserve"> </w:t>
      </w:r>
      <w:r>
        <w:rPr>
          <w:b/>
          <w:bCs/>
        </w:rPr>
        <w:t>(Sic)</w:t>
      </w:r>
    </w:p>
    <w:p w14:paraId="75866D13" w14:textId="77777777" w:rsidR="00803BF0" w:rsidRDefault="00803BF0" w:rsidP="00803BF0">
      <w:pPr>
        <w:spacing w:before="240" w:line="360" w:lineRule="auto"/>
        <w:ind w:right="850"/>
        <w:jc w:val="both"/>
        <w:rPr>
          <w:rFonts w:ascii="Palatino Linotype" w:hAnsi="Palatino Linotype" w:cs="Arial"/>
          <w:b/>
          <w:bCs/>
          <w:sz w:val="24"/>
        </w:rPr>
      </w:pPr>
      <w:r>
        <w:rPr>
          <w:rFonts w:ascii="Palatino Linotype" w:hAnsi="Palatino Linotype" w:cs="Arial"/>
          <w:b/>
          <w:bCs/>
          <w:sz w:val="24"/>
        </w:rPr>
        <w:t xml:space="preserve">00185/CAPULHUA/IP/2023 </w:t>
      </w:r>
    </w:p>
    <w:p w14:paraId="3961925A" w14:textId="2E4B9A19" w:rsidR="00803BF0" w:rsidRPr="00803BF0" w:rsidRDefault="00803BF0" w:rsidP="00803BF0">
      <w:pPr>
        <w:pStyle w:val="Citas"/>
        <w:rPr>
          <w:b/>
          <w:bCs/>
          <w:sz w:val="24"/>
        </w:rPr>
      </w:pPr>
      <w:r>
        <w:t xml:space="preserve">“SOLICITO EL MONTO EROGADO POR CONCEPTO DE VIÁTICOS DE LA ADMINISTRACIÓN DEL PRESIDENTE MUNICIPAL JOSE EDUARDO NERI RODRIGUEZ” </w:t>
      </w:r>
      <w:r>
        <w:rPr>
          <w:b/>
          <w:bCs/>
        </w:rPr>
        <w:t>(Sic)</w:t>
      </w:r>
    </w:p>
    <w:p w14:paraId="69D1291D" w14:textId="4F39BFF8" w:rsidR="00803BF0" w:rsidRDefault="00803BF0" w:rsidP="00803BF0">
      <w:pPr>
        <w:spacing w:before="240" w:line="360" w:lineRule="auto"/>
        <w:ind w:right="850"/>
        <w:jc w:val="both"/>
        <w:rPr>
          <w:rFonts w:ascii="Palatino Linotype" w:hAnsi="Palatino Linotype" w:cs="Arial"/>
          <w:b/>
          <w:bCs/>
          <w:sz w:val="24"/>
        </w:rPr>
      </w:pPr>
      <w:r>
        <w:rPr>
          <w:rFonts w:ascii="Palatino Linotype" w:hAnsi="Palatino Linotype" w:cs="Arial"/>
          <w:b/>
          <w:bCs/>
          <w:sz w:val="24"/>
        </w:rPr>
        <w:t xml:space="preserve"> 00183/CAPULHUA/IP/2023</w:t>
      </w:r>
    </w:p>
    <w:p w14:paraId="7406B1BC" w14:textId="725083AF" w:rsidR="00803BF0" w:rsidRPr="00803BF0" w:rsidRDefault="00803BF0" w:rsidP="00803BF0">
      <w:pPr>
        <w:pStyle w:val="Citas"/>
        <w:rPr>
          <w:rFonts w:eastAsia="Times New Roman" w:cs="Times New Roman"/>
          <w:b/>
          <w:bCs/>
          <w:sz w:val="24"/>
          <w:szCs w:val="24"/>
          <w:lang w:val="es-ES_tradnl" w:eastAsia="es-ES"/>
        </w:rPr>
      </w:pPr>
      <w:r>
        <w:t xml:space="preserve">“SOLICITO EL MONTO EROGADO POR PUBLICIDAD EN LA ADMINISTRACIÓN DE OSE EDUARDO NERI RODRIGUEZ” </w:t>
      </w:r>
      <w:r>
        <w:rPr>
          <w:b/>
          <w:bCs/>
        </w:rPr>
        <w:t>(Sic)</w:t>
      </w:r>
    </w:p>
    <w:p w14:paraId="0BADA4DF" w14:textId="36D6CF08" w:rsidR="00803BF0" w:rsidRDefault="00803BF0" w:rsidP="00803BF0">
      <w:pPr>
        <w:spacing w:before="240" w:line="360" w:lineRule="auto"/>
        <w:ind w:right="850"/>
        <w:jc w:val="both"/>
        <w:rPr>
          <w:rFonts w:ascii="Palatino Linotype" w:eastAsia="Times New Roman" w:hAnsi="Palatino Linotype" w:cs="Times New Roman"/>
          <w:sz w:val="24"/>
          <w:szCs w:val="24"/>
          <w:lang w:val="es-ES_tradnl" w:eastAsia="es-ES"/>
        </w:rPr>
      </w:pPr>
      <w:r w:rsidRPr="004A3EE0">
        <w:rPr>
          <w:rFonts w:ascii="Palatino Linotype" w:eastAsia="Times New Roman" w:hAnsi="Palatino Linotype" w:cs="Times New Roman"/>
          <w:b/>
          <w:sz w:val="24"/>
          <w:szCs w:val="24"/>
          <w:lang w:val="es-ES_tradnl" w:eastAsia="es-ES"/>
        </w:rPr>
        <w:t xml:space="preserve">Modalidad de entrega: </w:t>
      </w:r>
      <w:r>
        <w:rPr>
          <w:rFonts w:ascii="Palatino Linotype" w:eastAsia="Times New Roman" w:hAnsi="Palatino Linotype" w:cs="Times New Roman"/>
          <w:sz w:val="24"/>
          <w:szCs w:val="24"/>
          <w:lang w:val="es-ES_tradnl" w:eastAsia="es-ES"/>
        </w:rPr>
        <w:t xml:space="preserve">A través del SAIMEX, en los tres casos.          </w:t>
      </w:r>
    </w:p>
    <w:p w14:paraId="1F9ABF9A" w14:textId="77777777" w:rsidR="00803BF0" w:rsidRDefault="00803BF0" w:rsidP="00803BF0">
      <w:pPr>
        <w:spacing w:before="240" w:line="360" w:lineRule="auto"/>
        <w:ind w:right="850"/>
        <w:jc w:val="both"/>
        <w:rPr>
          <w:rFonts w:ascii="Palatino Linotype" w:eastAsia="Times New Roman" w:hAnsi="Palatino Linotype" w:cs="Times New Roman"/>
          <w:sz w:val="24"/>
          <w:szCs w:val="24"/>
          <w:lang w:val="es-ES_tradnl" w:eastAsia="es-ES"/>
        </w:rPr>
      </w:pPr>
    </w:p>
    <w:p w14:paraId="0EB54074" w14:textId="77777777" w:rsidR="00803BF0" w:rsidRPr="00883102" w:rsidRDefault="00803BF0" w:rsidP="00803BF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Pr>
          <w:rFonts w:ascii="Palatino Linotype" w:eastAsia="Palatino Linotype" w:hAnsi="Palatino Linotype" w:cs="Palatino Linotype"/>
          <w:b/>
          <w:color w:val="000000"/>
          <w:sz w:val="26"/>
          <w:szCs w:val="26"/>
          <w:lang w:val="es-ES_tradnl"/>
        </w:rPr>
        <w:t xml:space="preserve">SEGUNDO. </w:t>
      </w:r>
      <w:r w:rsidRPr="00883102">
        <w:rPr>
          <w:rFonts w:ascii="Palatino Linotype" w:eastAsia="Palatino Linotype" w:hAnsi="Palatino Linotype" w:cs="Palatino Linotype"/>
          <w:b/>
          <w:color w:val="000000"/>
          <w:sz w:val="26"/>
          <w:szCs w:val="26"/>
          <w:lang w:val="es-ES_tradnl"/>
        </w:rPr>
        <w:t>De la respuesta del Sujeto Obligado.</w:t>
      </w:r>
    </w:p>
    <w:p w14:paraId="5A765CE2" w14:textId="77777777" w:rsidR="00803BF0" w:rsidRPr="00883102" w:rsidRDefault="00803BF0" w:rsidP="00803BF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83102">
        <w:rPr>
          <w:rFonts w:ascii="Palatino Linotype" w:eastAsia="Palatino Linotype" w:hAnsi="Palatino Linotype" w:cs="Palatino Linotype"/>
          <w:color w:val="000000"/>
          <w:sz w:val="24"/>
          <w:szCs w:val="24"/>
          <w:lang w:val="es-ES_tradnl"/>
        </w:rPr>
        <w:t xml:space="preserve">En </w:t>
      </w:r>
      <w:r>
        <w:rPr>
          <w:rFonts w:ascii="Palatino Linotype" w:eastAsia="Palatino Linotype" w:hAnsi="Palatino Linotype" w:cs="Palatino Linotype"/>
          <w:color w:val="000000"/>
          <w:sz w:val="24"/>
          <w:szCs w:val="24"/>
          <w:lang w:val="es-ES_tradnl"/>
        </w:rPr>
        <w:t>los</w:t>
      </w:r>
      <w:r w:rsidRPr="00883102">
        <w:rPr>
          <w:rFonts w:ascii="Palatino Linotype" w:eastAsia="Palatino Linotype" w:hAnsi="Palatino Linotype" w:cs="Palatino Linotype"/>
          <w:color w:val="000000"/>
          <w:sz w:val="24"/>
          <w:szCs w:val="24"/>
          <w:lang w:val="es-ES_tradnl"/>
        </w:rPr>
        <w:t xml:space="preserve"> expediente</w:t>
      </w:r>
      <w:r>
        <w:rPr>
          <w:rFonts w:ascii="Palatino Linotype" w:eastAsia="Palatino Linotype" w:hAnsi="Palatino Linotype" w:cs="Palatino Linotype"/>
          <w:color w:val="000000"/>
          <w:sz w:val="24"/>
          <w:szCs w:val="24"/>
          <w:lang w:val="es-ES_tradnl"/>
        </w:rPr>
        <w:t>s</w:t>
      </w:r>
      <w:r w:rsidRPr="00883102">
        <w:rPr>
          <w:rFonts w:ascii="Palatino Linotype" w:eastAsia="Palatino Linotype" w:hAnsi="Palatino Linotype" w:cs="Palatino Linotype"/>
          <w:color w:val="000000"/>
          <w:sz w:val="24"/>
          <w:szCs w:val="24"/>
          <w:lang w:val="es-ES_tradnl"/>
        </w:rPr>
        <w:t xml:space="preserve"> electrónico</w:t>
      </w:r>
      <w:r>
        <w:rPr>
          <w:rFonts w:ascii="Palatino Linotype" w:eastAsia="Palatino Linotype" w:hAnsi="Palatino Linotype" w:cs="Palatino Linotype"/>
          <w:color w:val="000000"/>
          <w:sz w:val="24"/>
          <w:szCs w:val="24"/>
          <w:lang w:val="es-ES_tradnl"/>
        </w:rPr>
        <w:t>s</w:t>
      </w:r>
      <w:r w:rsidRPr="00883102">
        <w:rPr>
          <w:rFonts w:ascii="Palatino Linotype" w:eastAsia="Palatino Linotype" w:hAnsi="Palatino Linotype" w:cs="Palatino Linotype"/>
          <w:color w:val="000000"/>
          <w:sz w:val="24"/>
          <w:szCs w:val="24"/>
          <w:lang w:val="es-ES_tradnl"/>
        </w:rPr>
        <w:t xml:space="preserve"> </w:t>
      </w:r>
      <w:r w:rsidRPr="00650742">
        <w:rPr>
          <w:rFonts w:ascii="Palatino Linotype" w:eastAsia="Palatino Linotype" w:hAnsi="Palatino Linotype" w:cs="Palatino Linotype"/>
          <w:b/>
          <w:color w:val="000000"/>
          <w:sz w:val="24"/>
          <w:szCs w:val="24"/>
          <w:lang w:val="es-ES_tradnl"/>
        </w:rPr>
        <w:t>SAIMEX,</w:t>
      </w:r>
      <w:r w:rsidRPr="00883102">
        <w:rPr>
          <w:rFonts w:ascii="Palatino Linotype" w:eastAsia="Palatino Linotype" w:hAnsi="Palatino Linotype" w:cs="Palatino Linotype"/>
          <w:color w:val="000000"/>
          <w:sz w:val="24"/>
          <w:szCs w:val="24"/>
          <w:lang w:val="es-ES_tradnl"/>
        </w:rPr>
        <w:t xml:space="preserve"> se observa que </w:t>
      </w:r>
      <w:r>
        <w:rPr>
          <w:rFonts w:ascii="Palatino Linotype" w:eastAsia="Palatino Linotype" w:hAnsi="Palatino Linotype" w:cs="Palatino Linotype"/>
          <w:b/>
          <w:color w:val="000000"/>
          <w:sz w:val="24"/>
          <w:szCs w:val="24"/>
          <w:lang w:val="es-ES_tradnl"/>
        </w:rPr>
        <w:t>E</w:t>
      </w:r>
      <w:r w:rsidRPr="00C00092">
        <w:rPr>
          <w:rFonts w:ascii="Palatino Linotype" w:eastAsia="Palatino Linotype" w:hAnsi="Palatino Linotype" w:cs="Palatino Linotype"/>
          <w:b/>
          <w:color w:val="000000"/>
          <w:sz w:val="24"/>
          <w:szCs w:val="24"/>
          <w:lang w:val="es-ES_tradnl"/>
        </w:rPr>
        <w:t>l Sujeto Obligado</w:t>
      </w:r>
      <w:r w:rsidRPr="00883102">
        <w:rPr>
          <w:rFonts w:ascii="Palatino Linotype" w:eastAsia="Palatino Linotype" w:hAnsi="Palatino Linotype" w:cs="Palatino Linotype"/>
          <w:color w:val="000000"/>
          <w:sz w:val="24"/>
          <w:szCs w:val="24"/>
          <w:lang w:val="es-ES_tradnl"/>
        </w:rPr>
        <w:t xml:space="preserve"> fue omiso en dar respuesta</w:t>
      </w:r>
      <w:r>
        <w:rPr>
          <w:rFonts w:ascii="Palatino Linotype" w:eastAsia="Palatino Linotype" w:hAnsi="Palatino Linotype" w:cs="Palatino Linotype"/>
          <w:color w:val="000000"/>
          <w:sz w:val="24"/>
          <w:szCs w:val="24"/>
          <w:lang w:val="es-ES_tradnl"/>
        </w:rPr>
        <w:t>s</w:t>
      </w:r>
      <w:r w:rsidRPr="00883102">
        <w:rPr>
          <w:rFonts w:ascii="Palatino Linotype" w:eastAsia="Palatino Linotype" w:hAnsi="Palatino Linotype" w:cs="Palatino Linotype"/>
          <w:color w:val="000000"/>
          <w:sz w:val="24"/>
          <w:szCs w:val="24"/>
          <w:lang w:val="es-ES_tradnl"/>
        </w:rPr>
        <w:t xml:space="preserve"> a la</w:t>
      </w:r>
      <w:r>
        <w:rPr>
          <w:rFonts w:ascii="Palatino Linotype" w:eastAsia="Palatino Linotype" w:hAnsi="Palatino Linotype" w:cs="Palatino Linotype"/>
          <w:color w:val="000000"/>
          <w:sz w:val="24"/>
          <w:szCs w:val="24"/>
          <w:lang w:val="es-ES_tradnl"/>
        </w:rPr>
        <w:t xml:space="preserve">s solicitudes de información presentadas por </w:t>
      </w:r>
      <w:r>
        <w:rPr>
          <w:rFonts w:ascii="Palatino Linotype" w:eastAsia="Palatino Linotype" w:hAnsi="Palatino Linotype" w:cs="Palatino Linotype"/>
          <w:b/>
          <w:bCs/>
          <w:color w:val="000000"/>
          <w:sz w:val="24"/>
          <w:szCs w:val="24"/>
          <w:lang w:val="es-ES_tradnl"/>
        </w:rPr>
        <w:t xml:space="preserve">El Recurrente. </w:t>
      </w:r>
      <w:r w:rsidRPr="00883102">
        <w:rPr>
          <w:rFonts w:ascii="Palatino Linotype" w:eastAsia="Palatino Linotype" w:hAnsi="Palatino Linotype" w:cs="Palatino Linotype"/>
          <w:color w:val="000000"/>
          <w:sz w:val="24"/>
          <w:szCs w:val="24"/>
          <w:lang w:val="es-ES_tradnl"/>
        </w:rPr>
        <w:t xml:space="preserve"> Derivado de lo anterior, se constituye la figura de la </w:t>
      </w:r>
      <w:r w:rsidRPr="00883102">
        <w:rPr>
          <w:rFonts w:ascii="Palatino Linotype" w:eastAsia="Palatino Linotype" w:hAnsi="Palatino Linotype" w:cs="Palatino Linotype"/>
          <w:b/>
          <w:i/>
          <w:color w:val="000000"/>
          <w:sz w:val="24"/>
          <w:szCs w:val="24"/>
          <w:lang w:val="es-ES_tradnl"/>
        </w:rPr>
        <w:t>Negativa Ficta</w:t>
      </w:r>
      <w:r w:rsidRPr="00883102">
        <w:rPr>
          <w:rFonts w:ascii="Palatino Linotype" w:eastAsia="Palatino Linotype" w:hAnsi="Palatino Linotype" w:cs="Palatino Linotype"/>
          <w:color w:val="000000"/>
          <w:sz w:val="24"/>
          <w:szCs w:val="24"/>
          <w:lang w:val="es-ES_tradnl"/>
        </w:rPr>
        <w:t>, cuya esencia consiste en atribuir un efecto negativo de la autoridad administrativa frente a las instancias y solicitudes que hagan los particulares.</w:t>
      </w:r>
    </w:p>
    <w:p w14:paraId="09D63388" w14:textId="77777777" w:rsidR="00803BF0" w:rsidRPr="00CE1BF6" w:rsidRDefault="00803BF0" w:rsidP="00803BF0">
      <w:pPr>
        <w:pStyle w:val="Prrafodelista"/>
        <w:spacing w:after="240" w:line="360" w:lineRule="auto"/>
        <w:ind w:left="0"/>
        <w:jc w:val="both"/>
        <w:rPr>
          <w:rFonts w:ascii="Palatino Linotype" w:hAnsi="Palatino Linotype" w:cs="Arial"/>
          <w:lang w:val="es-ES_tradnl"/>
        </w:rPr>
      </w:pPr>
    </w:p>
    <w:p w14:paraId="79838B52" w14:textId="77777777" w:rsidR="00803BF0" w:rsidRDefault="00803BF0" w:rsidP="00803BF0">
      <w:pPr>
        <w:spacing w:before="240" w:line="360" w:lineRule="auto"/>
        <w:jc w:val="both"/>
        <w:rPr>
          <w:rFonts w:ascii="Palatino Linotype" w:hAnsi="Palatino Linotype" w:cs="Arial"/>
          <w:b/>
          <w:sz w:val="28"/>
        </w:rPr>
      </w:pPr>
      <w:r>
        <w:rPr>
          <w:rFonts w:ascii="Palatino Linotype" w:hAnsi="Palatino Linotype" w:cs="Arial"/>
          <w:b/>
          <w:sz w:val="28"/>
        </w:rPr>
        <w:lastRenderedPageBreak/>
        <w:t xml:space="preserve">TERCERO. </w:t>
      </w:r>
      <w:r>
        <w:rPr>
          <w:rFonts w:ascii="Palatino Linotype" w:hAnsi="Palatino Linotype"/>
          <w:b/>
          <w:sz w:val="28"/>
        </w:rPr>
        <w:t>Del recurso de revisión.</w:t>
      </w:r>
    </w:p>
    <w:p w14:paraId="36617B8F" w14:textId="74488B8D" w:rsidR="00803BF0" w:rsidRPr="00803BF0" w:rsidRDefault="00803BF0" w:rsidP="00803BF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83102">
        <w:rPr>
          <w:rFonts w:ascii="Palatino Linotype" w:eastAsia="Palatino Linotype" w:hAnsi="Palatino Linotype" w:cs="Palatino Linotype"/>
          <w:color w:val="000000"/>
          <w:sz w:val="24"/>
          <w:szCs w:val="24"/>
          <w:lang w:val="es-ES_tradnl"/>
        </w:rPr>
        <w:t>En fecha</w:t>
      </w:r>
      <w:r>
        <w:rPr>
          <w:rFonts w:ascii="Palatino Linotype" w:eastAsia="Palatino Linotype" w:hAnsi="Palatino Linotype" w:cs="Palatino Linotype"/>
          <w:color w:val="000000"/>
          <w:sz w:val="24"/>
          <w:szCs w:val="24"/>
          <w:lang w:val="es-ES_tradnl"/>
        </w:rPr>
        <w:t xml:space="preserve"> dieciocho de diciembre de dos mil veintitrés, </w:t>
      </w:r>
      <w:r>
        <w:rPr>
          <w:rFonts w:ascii="Palatino Linotype" w:eastAsia="Palatino Linotype" w:hAnsi="Palatino Linotype" w:cs="Palatino Linotype"/>
          <w:b/>
          <w:bCs/>
          <w:color w:val="000000"/>
          <w:sz w:val="24"/>
          <w:szCs w:val="24"/>
          <w:lang w:val="es-ES_tradnl"/>
        </w:rPr>
        <w:t xml:space="preserve">El Recurrente </w:t>
      </w:r>
      <w:r>
        <w:rPr>
          <w:rFonts w:ascii="Palatino Linotype" w:eastAsia="Palatino Linotype" w:hAnsi="Palatino Linotype" w:cs="Palatino Linotype"/>
          <w:color w:val="000000"/>
          <w:sz w:val="24"/>
          <w:szCs w:val="24"/>
          <w:lang w:val="es-ES_tradnl"/>
        </w:rPr>
        <w:t xml:space="preserve">interpuso los presentes recursos de revisión, los cuales fueron registrados en el </w:t>
      </w:r>
      <w:r>
        <w:rPr>
          <w:rFonts w:ascii="Palatino Linotype" w:eastAsia="Palatino Linotype" w:hAnsi="Palatino Linotype" w:cs="Palatino Linotype"/>
          <w:b/>
          <w:bCs/>
          <w:color w:val="000000"/>
          <w:sz w:val="24"/>
          <w:szCs w:val="24"/>
          <w:lang w:val="es-ES_tradnl"/>
        </w:rPr>
        <w:t xml:space="preserve">SAIMEX </w:t>
      </w:r>
      <w:r>
        <w:rPr>
          <w:rFonts w:ascii="Palatino Linotype" w:eastAsia="Palatino Linotype" w:hAnsi="Palatino Linotype" w:cs="Palatino Linotype"/>
          <w:color w:val="000000"/>
          <w:sz w:val="24"/>
          <w:szCs w:val="24"/>
          <w:lang w:val="es-ES_tradnl"/>
        </w:rPr>
        <w:t xml:space="preserve">con los expedientes </w:t>
      </w:r>
      <w:r>
        <w:rPr>
          <w:rFonts w:ascii="Palatino Linotype" w:hAnsi="Palatino Linotype" w:cs="Arial"/>
          <w:b/>
          <w:bCs/>
          <w:sz w:val="24"/>
        </w:rPr>
        <w:t xml:space="preserve">08555/INFOEM/IP/RR/2023, 08556/INFOEM/IP/RR/2023 y 08558/INFOEM/IP/RR/2023, </w:t>
      </w:r>
      <w:r>
        <w:rPr>
          <w:rFonts w:ascii="Palatino Linotype" w:hAnsi="Palatino Linotype" w:cs="Arial"/>
          <w:sz w:val="24"/>
        </w:rPr>
        <w:t>manifestando lo siguiente:</w:t>
      </w:r>
    </w:p>
    <w:p w14:paraId="4C0BE31C" w14:textId="77777777" w:rsidR="00803BF0" w:rsidRPr="004E3079" w:rsidRDefault="00803BF0" w:rsidP="00803BF0">
      <w:pPr>
        <w:pBdr>
          <w:top w:val="nil"/>
          <w:left w:val="nil"/>
          <w:bottom w:val="nil"/>
          <w:right w:val="nil"/>
          <w:between w:val="nil"/>
        </w:pBdr>
        <w:spacing w:after="0" w:line="360" w:lineRule="auto"/>
        <w:jc w:val="both"/>
        <w:rPr>
          <w:rFonts w:ascii="Palatino Linotype" w:hAnsi="Palatino Linotype" w:cs="Arial"/>
          <w:b/>
          <w:bCs/>
          <w:sz w:val="24"/>
        </w:rPr>
      </w:pPr>
    </w:p>
    <w:p w14:paraId="4F2B5B80" w14:textId="5B685183" w:rsidR="00803BF0" w:rsidRPr="004E3079" w:rsidRDefault="00803BF0" w:rsidP="00803BF0">
      <w:pPr>
        <w:pBdr>
          <w:top w:val="nil"/>
          <w:left w:val="nil"/>
          <w:bottom w:val="nil"/>
          <w:right w:val="nil"/>
          <w:between w:val="nil"/>
        </w:pBdr>
        <w:spacing w:after="0" w:line="360" w:lineRule="auto"/>
        <w:jc w:val="both"/>
        <w:rPr>
          <w:rFonts w:ascii="Palatino Linotype" w:hAnsi="Palatino Linotype" w:cs="Arial"/>
          <w:b/>
          <w:bCs/>
          <w:sz w:val="24"/>
        </w:rPr>
      </w:pPr>
      <w:r w:rsidRPr="004E3079">
        <w:rPr>
          <w:rFonts w:ascii="Palatino Linotype" w:hAnsi="Palatino Linotype" w:cs="Arial"/>
          <w:b/>
          <w:bCs/>
          <w:sz w:val="24"/>
        </w:rPr>
        <w:t>08555/INFOEM/IP/RR/2023</w:t>
      </w:r>
    </w:p>
    <w:p w14:paraId="36FADFD4" w14:textId="77777777" w:rsidR="00803BF0" w:rsidRDefault="00803BF0" w:rsidP="00803BF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883102">
        <w:rPr>
          <w:rFonts w:ascii="Palatino Linotype" w:eastAsia="Palatino Linotype" w:hAnsi="Palatino Linotype" w:cs="Palatino Linotype"/>
          <w:b/>
          <w:color w:val="000000"/>
          <w:sz w:val="24"/>
          <w:szCs w:val="24"/>
          <w:lang w:val="es-ES_tradnl"/>
        </w:rPr>
        <w:t xml:space="preserve">Acto Impugnado: </w:t>
      </w:r>
    </w:p>
    <w:p w14:paraId="5169A3F4" w14:textId="48E9EEA0" w:rsidR="00803BF0" w:rsidRPr="009A24EF" w:rsidRDefault="00803BF0" w:rsidP="00803BF0">
      <w:pPr>
        <w:pStyle w:val="Citas"/>
        <w:rPr>
          <w:rFonts w:eastAsia="Palatino Linotype" w:cs="Palatino Linotype"/>
          <w:b/>
          <w:bCs/>
          <w:sz w:val="24"/>
          <w:szCs w:val="24"/>
          <w:lang w:val="es-ES_tradnl"/>
        </w:rPr>
      </w:pPr>
      <w:r w:rsidRPr="00803BF0">
        <w:t>“NO ENTREGA INFORMACIÓN”</w:t>
      </w:r>
      <w:r>
        <w:t xml:space="preserve"> </w:t>
      </w:r>
      <w:r>
        <w:rPr>
          <w:b/>
          <w:bCs/>
        </w:rPr>
        <w:t>(Sic)</w:t>
      </w:r>
    </w:p>
    <w:p w14:paraId="5CC39C9C" w14:textId="77777777" w:rsidR="00803BF0" w:rsidRDefault="00803BF0" w:rsidP="00803BF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83102">
        <w:rPr>
          <w:rFonts w:ascii="Palatino Linotype" w:eastAsia="Palatino Linotype" w:hAnsi="Palatino Linotype" w:cs="Palatino Linotype"/>
          <w:b/>
          <w:color w:val="000000"/>
          <w:sz w:val="24"/>
          <w:szCs w:val="24"/>
          <w:lang w:val="es-ES_tradnl"/>
        </w:rPr>
        <w:t>Razones o Motivos de Inconformidad</w:t>
      </w:r>
      <w:r w:rsidRPr="00883102">
        <w:rPr>
          <w:rFonts w:ascii="Palatino Linotype" w:eastAsia="Palatino Linotype" w:hAnsi="Palatino Linotype" w:cs="Palatino Linotype"/>
          <w:color w:val="000000"/>
          <w:sz w:val="24"/>
          <w:szCs w:val="24"/>
          <w:lang w:val="es-ES_tradnl"/>
        </w:rPr>
        <w:t xml:space="preserve">: </w:t>
      </w:r>
    </w:p>
    <w:p w14:paraId="575BE5C3" w14:textId="3430695D" w:rsidR="00803BF0" w:rsidRPr="009A24EF" w:rsidRDefault="00803BF0" w:rsidP="00803BF0">
      <w:pPr>
        <w:pStyle w:val="Citas"/>
        <w:rPr>
          <w:rFonts w:eastAsia="Palatino Linotype" w:cs="Palatino Linotype"/>
          <w:b/>
          <w:bCs/>
          <w:sz w:val="24"/>
          <w:szCs w:val="24"/>
          <w:lang w:val="es-ES_tradnl"/>
        </w:rPr>
      </w:pPr>
      <w:r w:rsidRPr="00803BF0">
        <w:t>“NO ENTREGA INFORMACIÓN”</w:t>
      </w:r>
      <w:r>
        <w:t xml:space="preserve"> </w:t>
      </w:r>
      <w:r>
        <w:rPr>
          <w:b/>
          <w:bCs/>
        </w:rPr>
        <w:t>(Sic)</w:t>
      </w:r>
    </w:p>
    <w:p w14:paraId="51C61405" w14:textId="77777777" w:rsidR="00803BF0" w:rsidRPr="004E3079" w:rsidRDefault="00803BF0" w:rsidP="00803BF0">
      <w:pPr>
        <w:pBdr>
          <w:top w:val="nil"/>
          <w:left w:val="nil"/>
          <w:bottom w:val="nil"/>
          <w:right w:val="nil"/>
          <w:between w:val="nil"/>
        </w:pBdr>
        <w:spacing w:after="0" w:line="360" w:lineRule="auto"/>
        <w:jc w:val="both"/>
        <w:rPr>
          <w:rFonts w:ascii="Palatino Linotype" w:hAnsi="Palatino Linotype" w:cs="Arial"/>
          <w:b/>
          <w:bCs/>
          <w:sz w:val="24"/>
        </w:rPr>
      </w:pPr>
    </w:p>
    <w:p w14:paraId="5051E301" w14:textId="77777777" w:rsidR="00803BF0" w:rsidRPr="004E3079" w:rsidRDefault="00803BF0" w:rsidP="00803BF0">
      <w:pPr>
        <w:pBdr>
          <w:top w:val="nil"/>
          <w:left w:val="nil"/>
          <w:bottom w:val="nil"/>
          <w:right w:val="nil"/>
          <w:between w:val="nil"/>
        </w:pBdr>
        <w:spacing w:after="0" w:line="360" w:lineRule="auto"/>
        <w:jc w:val="both"/>
        <w:rPr>
          <w:rFonts w:ascii="Palatino Linotype" w:hAnsi="Palatino Linotype" w:cs="Arial"/>
          <w:b/>
          <w:bCs/>
          <w:sz w:val="24"/>
        </w:rPr>
      </w:pPr>
    </w:p>
    <w:p w14:paraId="4714F70E" w14:textId="77777777" w:rsidR="00803BF0" w:rsidRPr="004E3079" w:rsidRDefault="00803BF0" w:rsidP="00803BF0">
      <w:pPr>
        <w:pBdr>
          <w:top w:val="nil"/>
          <w:left w:val="nil"/>
          <w:bottom w:val="nil"/>
          <w:right w:val="nil"/>
          <w:between w:val="nil"/>
        </w:pBdr>
        <w:spacing w:after="0" w:line="360" w:lineRule="auto"/>
        <w:jc w:val="both"/>
        <w:rPr>
          <w:rFonts w:ascii="Palatino Linotype" w:hAnsi="Palatino Linotype" w:cs="Arial"/>
          <w:b/>
          <w:bCs/>
          <w:sz w:val="24"/>
        </w:rPr>
      </w:pPr>
      <w:r w:rsidRPr="004E3079">
        <w:rPr>
          <w:rFonts w:ascii="Palatino Linotype" w:hAnsi="Palatino Linotype" w:cs="Arial"/>
          <w:b/>
          <w:bCs/>
          <w:sz w:val="24"/>
        </w:rPr>
        <w:t xml:space="preserve"> 08556/INFOEM/IP/RR/2023 </w:t>
      </w:r>
    </w:p>
    <w:p w14:paraId="580CF234" w14:textId="77777777" w:rsidR="00803BF0" w:rsidRDefault="00803BF0" w:rsidP="00803BF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883102">
        <w:rPr>
          <w:rFonts w:ascii="Palatino Linotype" w:eastAsia="Palatino Linotype" w:hAnsi="Palatino Linotype" w:cs="Palatino Linotype"/>
          <w:b/>
          <w:color w:val="000000"/>
          <w:sz w:val="24"/>
          <w:szCs w:val="24"/>
          <w:lang w:val="es-ES_tradnl"/>
        </w:rPr>
        <w:t xml:space="preserve">Acto Impugnado: </w:t>
      </w:r>
    </w:p>
    <w:p w14:paraId="03B4AAD6" w14:textId="2ED7F362" w:rsidR="00803BF0" w:rsidRPr="009A24EF" w:rsidRDefault="00803BF0" w:rsidP="00803BF0">
      <w:pPr>
        <w:pStyle w:val="Citas"/>
        <w:rPr>
          <w:rFonts w:eastAsia="Palatino Linotype" w:cs="Palatino Linotype"/>
          <w:b/>
          <w:bCs/>
          <w:sz w:val="24"/>
          <w:szCs w:val="24"/>
          <w:lang w:val="es-ES_tradnl"/>
        </w:rPr>
      </w:pPr>
      <w:r w:rsidRPr="00803BF0">
        <w:t>“NO ENTREGA INFORMACIÓN”</w:t>
      </w:r>
      <w:r>
        <w:t xml:space="preserve"> </w:t>
      </w:r>
      <w:r>
        <w:rPr>
          <w:b/>
          <w:bCs/>
        </w:rPr>
        <w:t>(Sic)</w:t>
      </w:r>
    </w:p>
    <w:p w14:paraId="450A741C" w14:textId="77777777" w:rsidR="00803BF0" w:rsidRDefault="00803BF0" w:rsidP="00803BF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83102">
        <w:rPr>
          <w:rFonts w:ascii="Palatino Linotype" w:eastAsia="Palatino Linotype" w:hAnsi="Palatino Linotype" w:cs="Palatino Linotype"/>
          <w:b/>
          <w:color w:val="000000"/>
          <w:sz w:val="24"/>
          <w:szCs w:val="24"/>
          <w:lang w:val="es-ES_tradnl"/>
        </w:rPr>
        <w:t>Razones o Motivos de Inconformidad</w:t>
      </w:r>
      <w:r w:rsidRPr="00883102">
        <w:rPr>
          <w:rFonts w:ascii="Palatino Linotype" w:eastAsia="Palatino Linotype" w:hAnsi="Palatino Linotype" w:cs="Palatino Linotype"/>
          <w:color w:val="000000"/>
          <w:sz w:val="24"/>
          <w:szCs w:val="24"/>
          <w:lang w:val="es-ES_tradnl"/>
        </w:rPr>
        <w:t xml:space="preserve">: </w:t>
      </w:r>
    </w:p>
    <w:p w14:paraId="3D1541FF" w14:textId="41385E23" w:rsidR="00803BF0" w:rsidRPr="009A24EF" w:rsidRDefault="00803BF0" w:rsidP="00803BF0">
      <w:pPr>
        <w:pStyle w:val="Citas"/>
        <w:rPr>
          <w:rFonts w:eastAsia="Palatino Linotype" w:cs="Palatino Linotype"/>
          <w:b/>
          <w:bCs/>
          <w:sz w:val="24"/>
          <w:szCs w:val="24"/>
          <w:lang w:val="es-ES_tradnl"/>
        </w:rPr>
      </w:pPr>
      <w:r w:rsidRPr="00803BF0">
        <w:t>“NO ENTREGA INFORMACIÓN”</w:t>
      </w:r>
      <w:r>
        <w:t xml:space="preserve"> </w:t>
      </w:r>
      <w:r>
        <w:rPr>
          <w:b/>
          <w:bCs/>
        </w:rPr>
        <w:t>(Sic)</w:t>
      </w:r>
    </w:p>
    <w:p w14:paraId="02281DD4" w14:textId="77777777" w:rsidR="00803BF0" w:rsidRPr="00803BF0" w:rsidRDefault="00803BF0" w:rsidP="00803BF0">
      <w:pPr>
        <w:pBdr>
          <w:top w:val="nil"/>
          <w:left w:val="nil"/>
          <w:bottom w:val="nil"/>
          <w:right w:val="nil"/>
          <w:between w:val="nil"/>
        </w:pBdr>
        <w:spacing w:after="0" w:line="360" w:lineRule="auto"/>
        <w:jc w:val="both"/>
        <w:rPr>
          <w:rFonts w:ascii="Palatino Linotype" w:hAnsi="Palatino Linotype" w:cs="Arial"/>
          <w:b/>
          <w:bCs/>
          <w:sz w:val="24"/>
        </w:rPr>
      </w:pPr>
    </w:p>
    <w:p w14:paraId="7D2B0D6C" w14:textId="383EC715" w:rsidR="00803BF0" w:rsidRPr="00803BF0" w:rsidRDefault="00803BF0" w:rsidP="00803BF0">
      <w:pPr>
        <w:pBdr>
          <w:top w:val="nil"/>
          <w:left w:val="nil"/>
          <w:bottom w:val="nil"/>
          <w:right w:val="nil"/>
          <w:between w:val="nil"/>
        </w:pBdr>
        <w:spacing w:after="0" w:line="360" w:lineRule="auto"/>
        <w:jc w:val="both"/>
        <w:rPr>
          <w:rFonts w:ascii="Palatino Linotype" w:hAnsi="Palatino Linotype" w:cs="Arial"/>
          <w:b/>
          <w:bCs/>
          <w:sz w:val="24"/>
        </w:rPr>
      </w:pPr>
      <w:r w:rsidRPr="00803BF0">
        <w:rPr>
          <w:rFonts w:ascii="Palatino Linotype" w:hAnsi="Palatino Linotype" w:cs="Arial"/>
          <w:b/>
          <w:bCs/>
          <w:sz w:val="24"/>
        </w:rPr>
        <w:lastRenderedPageBreak/>
        <w:t>08558/INFOEM/IP/RR/2023</w:t>
      </w:r>
    </w:p>
    <w:p w14:paraId="631DB465" w14:textId="77777777" w:rsidR="00803BF0" w:rsidRDefault="00803BF0" w:rsidP="00803BF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883102">
        <w:rPr>
          <w:rFonts w:ascii="Palatino Linotype" w:eastAsia="Palatino Linotype" w:hAnsi="Palatino Linotype" w:cs="Palatino Linotype"/>
          <w:b/>
          <w:color w:val="000000"/>
          <w:sz w:val="24"/>
          <w:szCs w:val="24"/>
          <w:lang w:val="es-ES_tradnl"/>
        </w:rPr>
        <w:t xml:space="preserve">Acto Impugnado: </w:t>
      </w:r>
    </w:p>
    <w:p w14:paraId="059E7E95" w14:textId="55D61A81" w:rsidR="00803BF0" w:rsidRPr="009A24EF" w:rsidRDefault="00803BF0" w:rsidP="00803BF0">
      <w:pPr>
        <w:pStyle w:val="Citas"/>
        <w:rPr>
          <w:rFonts w:eastAsia="Palatino Linotype" w:cs="Palatino Linotype"/>
          <w:b/>
          <w:bCs/>
          <w:sz w:val="24"/>
          <w:szCs w:val="24"/>
          <w:lang w:val="es-ES_tradnl"/>
        </w:rPr>
      </w:pPr>
      <w:r w:rsidRPr="00803BF0">
        <w:t>“NO ENTREGA INFORMACIÓN”</w:t>
      </w:r>
      <w:r>
        <w:t xml:space="preserve"> </w:t>
      </w:r>
      <w:r>
        <w:rPr>
          <w:b/>
          <w:bCs/>
        </w:rPr>
        <w:t>(Sic)</w:t>
      </w:r>
    </w:p>
    <w:p w14:paraId="2C6ABF38" w14:textId="77777777" w:rsidR="00803BF0" w:rsidRDefault="00803BF0" w:rsidP="00803BF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83102">
        <w:rPr>
          <w:rFonts w:ascii="Palatino Linotype" w:eastAsia="Palatino Linotype" w:hAnsi="Palatino Linotype" w:cs="Palatino Linotype"/>
          <w:b/>
          <w:color w:val="000000"/>
          <w:sz w:val="24"/>
          <w:szCs w:val="24"/>
          <w:lang w:val="es-ES_tradnl"/>
        </w:rPr>
        <w:t>Razones o Motivos de Inconformidad</w:t>
      </w:r>
      <w:r w:rsidRPr="00883102">
        <w:rPr>
          <w:rFonts w:ascii="Palatino Linotype" w:eastAsia="Palatino Linotype" w:hAnsi="Palatino Linotype" w:cs="Palatino Linotype"/>
          <w:color w:val="000000"/>
          <w:sz w:val="24"/>
          <w:szCs w:val="24"/>
          <w:lang w:val="es-ES_tradnl"/>
        </w:rPr>
        <w:t xml:space="preserve">: </w:t>
      </w:r>
    </w:p>
    <w:p w14:paraId="16369DD0" w14:textId="3E099496" w:rsidR="00803BF0" w:rsidRPr="009A24EF" w:rsidRDefault="00803BF0" w:rsidP="00803BF0">
      <w:pPr>
        <w:pStyle w:val="Citas"/>
        <w:rPr>
          <w:rFonts w:eastAsia="Palatino Linotype" w:cs="Palatino Linotype"/>
          <w:b/>
          <w:bCs/>
          <w:sz w:val="24"/>
          <w:szCs w:val="24"/>
          <w:lang w:val="es-ES_tradnl"/>
        </w:rPr>
      </w:pPr>
      <w:r w:rsidRPr="00803BF0">
        <w:t>“NO ENTREGA INFORMACIÓN”</w:t>
      </w:r>
      <w:r>
        <w:t xml:space="preserve"> </w:t>
      </w:r>
      <w:r>
        <w:rPr>
          <w:b/>
          <w:bCs/>
        </w:rPr>
        <w:t>(Sic)</w:t>
      </w:r>
    </w:p>
    <w:p w14:paraId="3329BBFD" w14:textId="77777777" w:rsidR="00803BF0" w:rsidRPr="00803BF0" w:rsidRDefault="00803BF0" w:rsidP="00803BF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D14618E" w14:textId="77777777" w:rsidR="00803BF0" w:rsidRPr="00803BF0" w:rsidRDefault="00803BF0" w:rsidP="00803BF0">
      <w:pPr>
        <w:pBdr>
          <w:top w:val="nil"/>
          <w:left w:val="nil"/>
          <w:bottom w:val="nil"/>
          <w:right w:val="nil"/>
          <w:between w:val="nil"/>
        </w:pBdr>
        <w:spacing w:after="0" w:line="360" w:lineRule="auto"/>
        <w:jc w:val="both"/>
        <w:rPr>
          <w:rFonts w:ascii="Palatino Linotype" w:hAnsi="Palatino Linotype" w:cs="Arial"/>
          <w:b/>
          <w:bCs/>
          <w:sz w:val="24"/>
        </w:rPr>
      </w:pPr>
    </w:p>
    <w:p w14:paraId="72D6A8A4" w14:textId="77777777" w:rsidR="00803BF0" w:rsidRPr="000316DC" w:rsidRDefault="00803BF0" w:rsidP="00803BF0">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0316DC">
        <w:rPr>
          <w:rFonts w:ascii="Palatino Linotype" w:hAnsi="Palatino Linotype" w:cs="Arial"/>
          <w:b/>
          <w:sz w:val="24"/>
          <w:szCs w:val="24"/>
        </w:rPr>
        <w:t xml:space="preserve">. </w:t>
      </w:r>
      <w:r w:rsidRPr="000316DC">
        <w:rPr>
          <w:rFonts w:ascii="Palatino Linotype" w:hAnsi="Palatino Linotype" w:cs="Arial"/>
          <w:b/>
          <w:sz w:val="28"/>
          <w:szCs w:val="28"/>
        </w:rPr>
        <w:t>Del turno del recurso de revisión.</w:t>
      </w:r>
    </w:p>
    <w:p w14:paraId="30108E38" w14:textId="01457CD0" w:rsidR="00803BF0" w:rsidRDefault="00803BF0" w:rsidP="00803BF0">
      <w:pPr>
        <w:pStyle w:val="Prrafodelista"/>
        <w:spacing w:line="360" w:lineRule="auto"/>
        <w:ind w:left="0"/>
        <w:jc w:val="both"/>
        <w:rPr>
          <w:rFonts w:ascii="Palatino Linotype" w:hAnsi="Palatino Linotype" w:cs="Arial"/>
        </w:rPr>
      </w:pPr>
      <w:r w:rsidRPr="000316DC">
        <w:rPr>
          <w:rFonts w:ascii="Palatino Linotype" w:hAnsi="Palatino Linotype" w:cs="Arial"/>
        </w:rPr>
        <w:t xml:space="preserve">Medios de impugnación que le fueron turnados por medio del sistema electrónico a los Comisionados </w:t>
      </w:r>
      <w:r>
        <w:rPr>
          <w:rFonts w:ascii="Palatino Linotype" w:hAnsi="Palatino Linotype" w:cs="Arial"/>
        </w:rPr>
        <w:t xml:space="preserve">José Martínez Vilchis, Luis Gustavo Parra Noriega y </w:t>
      </w:r>
      <w:r w:rsidR="007F3AC3">
        <w:rPr>
          <w:rFonts w:ascii="Palatino Linotype" w:hAnsi="Palatino Linotype" w:cs="Arial"/>
        </w:rPr>
        <w:t xml:space="preserve">María del Rosario Mejía Ayala, en </w:t>
      </w:r>
      <w:r w:rsidR="007F3AC3" w:rsidRPr="000316DC">
        <w:rPr>
          <w:rFonts w:ascii="Palatino Linotype" w:hAnsi="Palatino Linotype" w:cs="Arial"/>
        </w:rPr>
        <w:t>términos del arábigo 185 fracción I de la Ley de Transparencia y Acceso a la información Pública del Estado de México y Municipios, de los cuales recayeron en acuerdos de admisión en fecha</w:t>
      </w:r>
      <w:r w:rsidR="007F3AC3">
        <w:rPr>
          <w:rFonts w:ascii="Palatino Linotype" w:hAnsi="Palatino Linotype" w:cs="Arial"/>
        </w:rPr>
        <w:t xml:space="preserve">s </w:t>
      </w:r>
      <w:r w:rsidR="007F3AC3">
        <w:rPr>
          <w:rFonts w:ascii="Palatino Linotype" w:hAnsi="Palatino Linotype" w:cs="Arial"/>
          <w:b/>
          <w:bCs/>
        </w:rPr>
        <w:t xml:space="preserve">diecinueve de diciembre de dos mil veintitrés y once de enero de dos mil veinticuatro, </w:t>
      </w:r>
      <w:r w:rsidRPr="000316DC">
        <w:rPr>
          <w:rFonts w:ascii="Palatino Linotype" w:hAnsi="Palatino Linotype" w:cs="Arial"/>
        </w:rPr>
        <w:t>determinándose, un plazo de siete días para que las partes manifestaran lo que a su derecho corresponda en términos de los numerales ya citados.</w:t>
      </w:r>
      <w:r>
        <w:rPr>
          <w:rFonts w:ascii="Palatino Linotype" w:hAnsi="Palatino Linotype" w:cs="Arial"/>
        </w:rPr>
        <w:t xml:space="preserve"> </w:t>
      </w:r>
    </w:p>
    <w:p w14:paraId="062CD0E4" w14:textId="77777777" w:rsidR="00803BF0" w:rsidRDefault="00803BF0" w:rsidP="00803BF0">
      <w:pPr>
        <w:pStyle w:val="Prrafodelista"/>
        <w:spacing w:line="360" w:lineRule="auto"/>
        <w:ind w:left="0"/>
        <w:jc w:val="both"/>
        <w:rPr>
          <w:rFonts w:ascii="Palatino Linotype" w:hAnsi="Palatino Linotype" w:cs="Arial"/>
        </w:rPr>
      </w:pPr>
    </w:p>
    <w:p w14:paraId="00566671" w14:textId="77777777" w:rsidR="00803BF0" w:rsidRPr="00696379" w:rsidRDefault="00803BF0" w:rsidP="00803BF0">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QUINTO</w:t>
      </w:r>
      <w:r w:rsidRPr="00696379">
        <w:rPr>
          <w:rFonts w:ascii="Palatino Linotype" w:hAnsi="Palatino Linotype" w:cs="Arial"/>
          <w:b/>
          <w:sz w:val="28"/>
          <w:szCs w:val="28"/>
        </w:rPr>
        <w:t>. De la acumulación.</w:t>
      </w:r>
    </w:p>
    <w:p w14:paraId="0DA4A597" w14:textId="358EE394" w:rsidR="00803BF0" w:rsidRDefault="00803BF0" w:rsidP="00803BF0">
      <w:pPr>
        <w:pStyle w:val="Prrafodelista"/>
        <w:spacing w:line="360" w:lineRule="auto"/>
        <w:ind w:left="0"/>
        <w:jc w:val="both"/>
        <w:rPr>
          <w:rFonts w:ascii="Palatino Linotype" w:hAnsi="Palatino Linotype" w:cs="Arial"/>
        </w:rPr>
      </w:pPr>
      <w:r w:rsidRPr="00696379">
        <w:rPr>
          <w:rFonts w:ascii="Palatino Linotype" w:hAnsi="Palatino Linotype" w:cs="Arial"/>
        </w:rPr>
        <w:t>Posteriormente por acuerdo del Pleno del Instituto, en la</w:t>
      </w:r>
      <w:r>
        <w:rPr>
          <w:rFonts w:ascii="Palatino Linotype" w:hAnsi="Palatino Linotype" w:cs="Arial"/>
        </w:rPr>
        <w:t xml:space="preserve"> </w:t>
      </w:r>
      <w:r w:rsidR="007F3AC3">
        <w:rPr>
          <w:rFonts w:ascii="Palatino Linotype" w:hAnsi="Palatino Linotype" w:cs="Arial"/>
        </w:rPr>
        <w:t xml:space="preserve">primera sesión ordinaria, de fecha diecisiete de enero de dos mil veinticuatro, </w:t>
      </w:r>
      <w:r>
        <w:rPr>
          <w:rFonts w:ascii="Palatino Linotype" w:hAnsi="Palatino Linotype" w:cs="Arial"/>
        </w:rPr>
        <w:t xml:space="preserve">se determinó acumular los recursos </w:t>
      </w:r>
      <w:r>
        <w:rPr>
          <w:rFonts w:ascii="Palatino Linotype" w:hAnsi="Palatino Linotype" w:cs="Arial"/>
        </w:rPr>
        <w:lastRenderedPageBreak/>
        <w:t xml:space="preserve">de revisión en estudio, ya que existe identidad del solicitante, del sujeto obligado y similitud de causas y objeto de solicitud. </w:t>
      </w:r>
    </w:p>
    <w:p w14:paraId="00714F9A" w14:textId="77777777" w:rsidR="00803BF0" w:rsidRDefault="00803BF0" w:rsidP="00803BF0">
      <w:pPr>
        <w:pStyle w:val="Prrafodelista"/>
        <w:spacing w:line="360" w:lineRule="auto"/>
        <w:ind w:left="0"/>
        <w:jc w:val="both"/>
        <w:rPr>
          <w:rFonts w:ascii="Palatino Linotype" w:hAnsi="Palatino Linotype" w:cs="Arial"/>
        </w:rPr>
      </w:pPr>
    </w:p>
    <w:p w14:paraId="16077C34" w14:textId="77777777" w:rsidR="00803BF0" w:rsidRPr="00CA418F" w:rsidRDefault="00803BF0" w:rsidP="00803BF0">
      <w:pPr>
        <w:spacing w:after="0" w:line="360" w:lineRule="auto"/>
        <w:jc w:val="both"/>
        <w:rPr>
          <w:rFonts w:ascii="Palatino Linotype" w:hAnsi="Palatino Linotype"/>
          <w:sz w:val="24"/>
          <w:szCs w:val="24"/>
        </w:rPr>
      </w:pPr>
      <w:r w:rsidRPr="00696379">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383497D6" w14:textId="77777777" w:rsidR="00803BF0" w:rsidRPr="007D54D0" w:rsidRDefault="00803BF0" w:rsidP="00803BF0">
      <w:pPr>
        <w:spacing w:before="240" w:line="360" w:lineRule="auto"/>
        <w:ind w:left="851" w:right="851"/>
        <w:jc w:val="center"/>
        <w:rPr>
          <w:rFonts w:ascii="Palatino Linotype" w:hAnsi="Palatino Linotype"/>
          <w:b/>
          <w:i/>
        </w:rPr>
      </w:pPr>
      <w:r>
        <w:rPr>
          <w:rFonts w:ascii="Palatino Linotype" w:hAnsi="Palatino Linotype"/>
          <w:b/>
          <w:i/>
        </w:rPr>
        <w:t>Ley de Transparencia y Acceso a la Información Pública del Estado de México y Municipios</w:t>
      </w:r>
    </w:p>
    <w:p w14:paraId="54B1C613" w14:textId="77777777" w:rsidR="00803BF0" w:rsidRPr="00A6274E" w:rsidRDefault="00803BF0" w:rsidP="00803BF0">
      <w:pPr>
        <w:spacing w:before="240" w:line="360" w:lineRule="auto"/>
        <w:ind w:left="851" w:right="851"/>
        <w:jc w:val="both"/>
        <w:rPr>
          <w:rFonts w:ascii="Palatino Linotype" w:hAnsi="Palatino Linotype"/>
          <w:b/>
          <w:i/>
        </w:rPr>
      </w:pPr>
      <w:r>
        <w:rPr>
          <w:rFonts w:ascii="Palatino Linotype" w:hAnsi="Palatino Linotype"/>
          <w:i/>
        </w:rPr>
        <w:t>“</w:t>
      </w:r>
      <w:r w:rsidRPr="006F2470">
        <w:rPr>
          <w:rFonts w:ascii="Palatino Linotype" w:hAnsi="Palatino Linotype"/>
          <w:i/>
        </w:rPr>
        <w:t xml:space="preserve">Artículo 195. En la tramitación del recurso de revisión se aplicarán supletoriamente las disposiciones contenidas en el </w:t>
      </w:r>
      <w:r w:rsidRPr="006F2470">
        <w:rPr>
          <w:rFonts w:ascii="Palatino Linotype" w:hAnsi="Palatino Linotype"/>
          <w:b/>
          <w:i/>
          <w:u w:val="single"/>
        </w:rPr>
        <w:t>Código de Procedimientos Administrativos del Estado de México</w:t>
      </w:r>
      <w:r w:rsidRPr="006F2470">
        <w:rPr>
          <w:rFonts w:ascii="Palatino Linotype" w:hAnsi="Palatino Linotype"/>
          <w:i/>
        </w:rPr>
        <w:t>.”</w:t>
      </w:r>
      <w:r>
        <w:rPr>
          <w:rFonts w:ascii="Palatino Linotype" w:hAnsi="Palatino Linotype"/>
          <w:i/>
        </w:rPr>
        <w:t xml:space="preserve"> </w:t>
      </w:r>
      <w:r>
        <w:rPr>
          <w:rFonts w:ascii="Palatino Linotype" w:hAnsi="Palatino Linotype"/>
          <w:b/>
          <w:i/>
        </w:rPr>
        <w:t>[Sic]</w:t>
      </w:r>
    </w:p>
    <w:p w14:paraId="4308ACA8" w14:textId="77777777" w:rsidR="00803BF0" w:rsidRDefault="00803BF0" w:rsidP="00803BF0">
      <w:pPr>
        <w:spacing w:before="240" w:line="360" w:lineRule="auto"/>
        <w:ind w:left="851" w:right="851"/>
        <w:jc w:val="both"/>
        <w:rPr>
          <w:rFonts w:ascii="Palatino Linotype" w:hAnsi="Palatino Linotype"/>
          <w:i/>
        </w:rPr>
      </w:pPr>
    </w:p>
    <w:p w14:paraId="3ED47622" w14:textId="77777777" w:rsidR="00803BF0" w:rsidRPr="001D1D00" w:rsidRDefault="00803BF0" w:rsidP="00803BF0">
      <w:pPr>
        <w:spacing w:before="240" w:line="360" w:lineRule="auto"/>
        <w:ind w:left="851" w:right="851"/>
        <w:jc w:val="center"/>
        <w:rPr>
          <w:rFonts w:ascii="Palatino Linotype" w:hAnsi="Palatino Linotype"/>
          <w:b/>
          <w:i/>
        </w:rPr>
      </w:pPr>
      <w:r w:rsidRPr="001D1D00">
        <w:rPr>
          <w:rFonts w:ascii="Palatino Linotype" w:hAnsi="Palatino Linotype"/>
          <w:b/>
          <w:i/>
        </w:rPr>
        <w:t>Código de Procedimientos Administrativos del Estado de México</w:t>
      </w:r>
    </w:p>
    <w:p w14:paraId="77C4CCAA" w14:textId="77777777" w:rsidR="00803BF0" w:rsidRPr="006F2470" w:rsidRDefault="00803BF0" w:rsidP="00803BF0">
      <w:pPr>
        <w:spacing w:before="240" w:line="360" w:lineRule="auto"/>
        <w:ind w:left="851" w:right="851"/>
        <w:jc w:val="both"/>
        <w:rPr>
          <w:rFonts w:ascii="Palatino Linotype" w:hAnsi="Palatino Linotype"/>
          <w:b/>
          <w:i/>
        </w:rPr>
      </w:pPr>
      <w:r w:rsidRPr="006F2470">
        <w:rPr>
          <w:rFonts w:ascii="Palatino Linotype" w:hAnsi="Palatino Linotype"/>
          <w:i/>
        </w:rPr>
        <w:t xml:space="preserve">“Artículo 18.- </w:t>
      </w:r>
      <w:r w:rsidRPr="006F2470">
        <w:rPr>
          <w:rFonts w:ascii="Palatino Linotype" w:hAnsi="Palatino Linotype"/>
          <w:b/>
          <w:i/>
          <w:u w:val="single"/>
        </w:rPr>
        <w:t>La autoridad administrativa</w:t>
      </w:r>
      <w:r w:rsidRPr="006F2470">
        <w:rPr>
          <w:rFonts w:ascii="Palatino Linotype" w:hAnsi="Palatino Linotype"/>
          <w:i/>
        </w:rPr>
        <w:t xml:space="preserve"> o el Tribunal </w:t>
      </w:r>
      <w:r w:rsidRPr="006F2470">
        <w:rPr>
          <w:rFonts w:ascii="Palatino Linotype" w:hAnsi="Palatino Linotype"/>
          <w:b/>
          <w:i/>
          <w:u w:val="single"/>
        </w:rPr>
        <w:t>acordarán la acumulación</w:t>
      </w:r>
      <w:r w:rsidRPr="006F2470">
        <w:rPr>
          <w:rFonts w:ascii="Palatino Linotype" w:hAnsi="Palatino Linotype"/>
          <w:i/>
        </w:rPr>
        <w:t xml:space="preserve"> de los expedientes del procedimiento y proceso administrativo que ante ellos se sigan</w:t>
      </w:r>
      <w:r w:rsidRPr="006F2470">
        <w:rPr>
          <w:rFonts w:ascii="Palatino Linotype" w:hAnsi="Palatino Linotype"/>
          <w:b/>
          <w:i/>
          <w:u w:val="single"/>
        </w:rPr>
        <w:t>, de oficio</w:t>
      </w:r>
      <w:r w:rsidRPr="006F2470">
        <w:rPr>
          <w:rFonts w:ascii="Palatino Linotype" w:hAnsi="Palatino Linotype"/>
          <w:i/>
        </w:rPr>
        <w:t xml:space="preserve"> o a petición de parte, </w:t>
      </w:r>
      <w:r w:rsidRPr="006F2470">
        <w:rPr>
          <w:rFonts w:ascii="Palatino Linotype" w:hAnsi="Palatino Linotype"/>
          <w:b/>
          <w:i/>
          <w:u w:val="single"/>
        </w:rPr>
        <w:t>cuando las partes o los actos administrativos sean iguales, se trate de actos conexos o resulte conveniente el trámite unificado de los asuntos</w:t>
      </w:r>
      <w:r w:rsidRPr="006F2470">
        <w:rPr>
          <w:rFonts w:ascii="Palatino Linotype" w:hAnsi="Palatino Linotype"/>
          <w:i/>
        </w:rPr>
        <w:t xml:space="preserve">, para evitar la emisión de resoluciones contradictorias. La misma regla se aplicará, en lo conducente, para la separación de los expedientes.” </w:t>
      </w:r>
      <w:r w:rsidRPr="006F2470">
        <w:rPr>
          <w:rFonts w:ascii="Palatino Linotype" w:hAnsi="Palatino Linotype"/>
          <w:b/>
          <w:i/>
        </w:rPr>
        <w:t>[Sic]</w:t>
      </w:r>
    </w:p>
    <w:p w14:paraId="37B1BF90" w14:textId="77777777" w:rsidR="00803BF0" w:rsidRDefault="00803BF0" w:rsidP="00803BF0">
      <w:pPr>
        <w:spacing w:before="240" w:line="360" w:lineRule="auto"/>
        <w:jc w:val="both"/>
        <w:rPr>
          <w:rFonts w:ascii="Palatino Linotype" w:hAnsi="Palatino Linotype" w:cs="Arial"/>
          <w:b/>
          <w:sz w:val="24"/>
          <w:szCs w:val="24"/>
        </w:rPr>
      </w:pPr>
      <w:r>
        <w:rPr>
          <w:rFonts w:ascii="Palatino Linotype" w:hAnsi="Palatino Linotype" w:cs="Arial"/>
          <w:b/>
          <w:sz w:val="28"/>
        </w:rPr>
        <w:lastRenderedPageBreak/>
        <w:t>SEXTO</w:t>
      </w:r>
      <w:r w:rsidRPr="008551ED">
        <w:rPr>
          <w:rFonts w:ascii="Palatino Linotype" w:hAnsi="Palatino Linotype" w:cs="Arial"/>
          <w:b/>
          <w:sz w:val="24"/>
          <w:szCs w:val="24"/>
        </w:rPr>
        <w:t>.</w:t>
      </w:r>
      <w:r>
        <w:rPr>
          <w:rFonts w:ascii="Palatino Linotype" w:hAnsi="Palatino Linotype" w:cs="Arial"/>
          <w:b/>
          <w:sz w:val="24"/>
          <w:szCs w:val="24"/>
        </w:rPr>
        <w:t xml:space="preserve"> </w:t>
      </w:r>
      <w:r w:rsidRPr="0087163A">
        <w:rPr>
          <w:rFonts w:ascii="Palatino Linotype" w:hAnsi="Palatino Linotype" w:cs="Arial"/>
          <w:b/>
          <w:sz w:val="28"/>
          <w:szCs w:val="28"/>
        </w:rPr>
        <w:t>De la etapa de instrucción.</w:t>
      </w:r>
    </w:p>
    <w:p w14:paraId="390EBAE6" w14:textId="77777777" w:rsidR="00803BF0" w:rsidRPr="006B413D" w:rsidRDefault="00803BF0" w:rsidP="00803BF0">
      <w:pPr>
        <w:spacing w:before="240" w:line="360" w:lineRule="auto"/>
        <w:jc w:val="both"/>
        <w:rPr>
          <w:rFonts w:ascii="Palatino Linotype" w:hAnsi="Palatino Linotype" w:cs="Arial"/>
          <w:sz w:val="24"/>
          <w:szCs w:val="24"/>
        </w:rPr>
      </w:pPr>
      <w:r w:rsidRPr="006B413D">
        <w:rPr>
          <w:rFonts w:ascii="Palatino Linotype" w:hAnsi="Palatino Linotype" w:cs="Arial"/>
          <w:sz w:val="24"/>
          <w:szCs w:val="24"/>
        </w:rPr>
        <w:t xml:space="preserve">Así, una vez transcurrido el término legal referido, se advierte que </w:t>
      </w:r>
      <w:r w:rsidRPr="006B413D">
        <w:rPr>
          <w:rFonts w:ascii="Palatino Linotype" w:hAnsi="Palatino Linotype" w:cs="Arial"/>
          <w:b/>
          <w:sz w:val="24"/>
          <w:szCs w:val="24"/>
        </w:rPr>
        <w:t xml:space="preserve">El Sujeto Obligado </w:t>
      </w:r>
      <w:r w:rsidRPr="006B413D">
        <w:rPr>
          <w:rFonts w:ascii="Palatino Linotype" w:hAnsi="Palatino Linotype" w:cs="Arial"/>
          <w:sz w:val="24"/>
          <w:szCs w:val="24"/>
        </w:rPr>
        <w:t>fue omiso en presentar sus informes justificados</w:t>
      </w:r>
      <w:r>
        <w:rPr>
          <w:rFonts w:ascii="Palatino Linotype" w:hAnsi="Palatino Linotype" w:cs="Arial"/>
          <w:sz w:val="24"/>
          <w:szCs w:val="24"/>
        </w:rPr>
        <w:t xml:space="preserve">. </w:t>
      </w:r>
    </w:p>
    <w:p w14:paraId="0524DD41" w14:textId="0AC90BA4" w:rsidR="00803BF0" w:rsidRDefault="00803BF0" w:rsidP="00803BF0">
      <w:pPr>
        <w:spacing w:before="240" w:line="360" w:lineRule="auto"/>
        <w:jc w:val="both"/>
        <w:rPr>
          <w:rFonts w:ascii="Palatino Linotype" w:hAnsi="Palatino Linotype" w:cs="Arial"/>
          <w:sz w:val="24"/>
          <w:szCs w:val="24"/>
        </w:rPr>
      </w:pPr>
      <w:r w:rsidRPr="0003734B">
        <w:rPr>
          <w:rFonts w:ascii="Palatino Linotype" w:hAnsi="Palatino Linotype" w:cs="Arial"/>
          <w:sz w:val="24"/>
          <w:szCs w:val="24"/>
        </w:rPr>
        <w:t xml:space="preserve">Por lo que una vez transcurrido el plazo establecido para que las partes manifestaran lo que a su derecho conviniera, en fecha </w:t>
      </w:r>
      <w:r w:rsidR="007F3AC3">
        <w:rPr>
          <w:rFonts w:ascii="Palatino Linotype" w:hAnsi="Palatino Linotype" w:cs="Arial"/>
          <w:b/>
          <w:bCs/>
          <w:sz w:val="24"/>
          <w:szCs w:val="24"/>
        </w:rPr>
        <w:t xml:space="preserve">veintitrés de enero de dos mil veinticuatro, </w:t>
      </w:r>
      <w:r w:rsidRPr="0003734B">
        <w:rPr>
          <w:rFonts w:ascii="Palatino Linotype" w:hAnsi="Palatino Linotype" w:cs="Arial"/>
          <w:sz w:val="24"/>
          <w:szCs w:val="24"/>
        </w:rPr>
        <w:t>se decretó el cierre de instrucción en términos del artículo 185 fracción VI de la Ley de Transparencia y Acceso a la Información Pública del Estado de México y Municipios, iniciando el término legal para dictar resolución definitiva del asunto.</w:t>
      </w:r>
    </w:p>
    <w:p w14:paraId="7248B5F7" w14:textId="77777777" w:rsidR="00803BF0" w:rsidRDefault="00803BF0" w:rsidP="00803BF0">
      <w:pPr>
        <w:spacing w:before="240" w:line="360" w:lineRule="auto"/>
        <w:jc w:val="both"/>
        <w:rPr>
          <w:rFonts w:ascii="Palatino Linotype" w:hAnsi="Palatino Linotype" w:cs="Arial"/>
          <w:sz w:val="24"/>
          <w:szCs w:val="24"/>
        </w:rPr>
      </w:pPr>
    </w:p>
    <w:p w14:paraId="6A79BD23" w14:textId="77777777" w:rsidR="00803BF0" w:rsidRPr="005D0901" w:rsidRDefault="00803BF0" w:rsidP="00803BF0">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5B59E405" w14:textId="77777777" w:rsidR="00803BF0" w:rsidRDefault="00803BF0" w:rsidP="00803BF0">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640DE5C7" w14:textId="77777777" w:rsidR="00CB752B" w:rsidRPr="00121F39" w:rsidRDefault="00CB752B" w:rsidP="00CB752B">
      <w:pPr>
        <w:spacing w:after="0" w:line="360" w:lineRule="auto"/>
        <w:jc w:val="both"/>
        <w:rPr>
          <w:rFonts w:ascii="Palatino Linotype" w:hAnsi="Palatino Linotype"/>
          <w:sz w:val="24"/>
          <w:szCs w:val="24"/>
        </w:rPr>
      </w:pPr>
      <w:r w:rsidRPr="00121F39">
        <w:rPr>
          <w:rFonts w:ascii="Palatino Linotype" w:hAnsi="Palatino Linotype"/>
          <w:sz w:val="24"/>
          <w:szCs w:val="24"/>
        </w:rPr>
        <w:t xml:space="preserve">Este Instituto de Transparencia, Acceso a la Información Pública y Protección de Datos Personales del Estado de México, es competente para conocer y resolver el presente recurso de revisión interpuesto por </w:t>
      </w:r>
      <w:r>
        <w:rPr>
          <w:rFonts w:ascii="Palatino Linotype" w:hAnsi="Palatino Linotype"/>
          <w:sz w:val="24"/>
          <w:szCs w:val="24"/>
        </w:rPr>
        <w:t>el</w:t>
      </w:r>
      <w:r w:rsidRPr="00121F39">
        <w:rPr>
          <w:rFonts w:ascii="Palatino Linotype" w:hAnsi="Palatino Linotype"/>
          <w:sz w:val="24"/>
          <w:szCs w:val="24"/>
        </w:rPr>
        <w:t xml:space="preserve">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121F39">
        <w:rPr>
          <w:rFonts w:ascii="Palatino Linotype" w:hAnsi="Palatino Linotype"/>
          <w:sz w:val="24"/>
          <w:szCs w:val="24"/>
        </w:rPr>
        <w:lastRenderedPageBreak/>
        <w:t>Transparencia, Acceso a la Información Pública y Protección de Datos Personales del Estado de México y Municipios.</w:t>
      </w:r>
    </w:p>
    <w:p w14:paraId="7A51AAE5" w14:textId="77777777" w:rsidR="00CB752B" w:rsidRDefault="00CB752B" w:rsidP="00803BF0">
      <w:pPr>
        <w:pStyle w:val="Prrafodelista"/>
        <w:autoSpaceDE w:val="0"/>
        <w:autoSpaceDN w:val="0"/>
        <w:adjustRightInd w:val="0"/>
        <w:spacing w:before="240" w:after="160" w:line="360" w:lineRule="auto"/>
        <w:ind w:left="0"/>
        <w:jc w:val="both"/>
        <w:rPr>
          <w:rFonts w:ascii="Palatino Linotype" w:hAnsi="Palatino Linotype" w:cs="Arial"/>
          <w:b/>
          <w:sz w:val="28"/>
        </w:rPr>
      </w:pPr>
    </w:p>
    <w:p w14:paraId="5B4F10A5" w14:textId="77777777" w:rsidR="00803BF0" w:rsidRDefault="00803BF0" w:rsidP="00803BF0">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33E735F" w14:textId="77777777" w:rsidR="00803BF0" w:rsidRDefault="00803BF0" w:rsidP="00803BF0">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151B4326" w14:textId="77777777" w:rsidR="00CB752B" w:rsidRDefault="00CB752B" w:rsidP="00803BF0">
      <w:pPr>
        <w:autoSpaceDE w:val="0"/>
        <w:autoSpaceDN w:val="0"/>
        <w:adjustRightInd w:val="0"/>
        <w:spacing w:after="0" w:line="360" w:lineRule="auto"/>
        <w:jc w:val="both"/>
        <w:rPr>
          <w:rFonts w:ascii="Palatino Linotype" w:hAnsi="Palatino Linotype" w:cs="Arial"/>
          <w:b/>
          <w:sz w:val="28"/>
        </w:rPr>
      </w:pPr>
    </w:p>
    <w:p w14:paraId="0DDCA66F" w14:textId="7C0CE0DC" w:rsidR="00803BF0" w:rsidRPr="00161CEB" w:rsidRDefault="00803BF0" w:rsidP="00803BF0">
      <w:pPr>
        <w:autoSpaceDE w:val="0"/>
        <w:autoSpaceDN w:val="0"/>
        <w:adjustRightInd w:val="0"/>
        <w:spacing w:after="0" w:line="360" w:lineRule="auto"/>
        <w:jc w:val="both"/>
        <w:rPr>
          <w:rFonts w:ascii="Palatino Linotype" w:hAnsi="Palatino Linotype" w:cs="Arial"/>
          <w:b/>
        </w:rPr>
      </w:pPr>
      <w:r w:rsidRPr="00161CEB">
        <w:rPr>
          <w:rFonts w:ascii="Palatino Linotype" w:hAnsi="Palatino Linotype" w:cs="Arial"/>
          <w:b/>
          <w:sz w:val="28"/>
        </w:rPr>
        <w:t>TERCERO. Cuestiones de previo y especial pronunciamiento</w:t>
      </w:r>
      <w:r w:rsidRPr="00161CEB">
        <w:rPr>
          <w:rFonts w:ascii="Palatino Linotype" w:hAnsi="Palatino Linotype" w:cs="Arial"/>
          <w:b/>
        </w:rPr>
        <w:t>.</w:t>
      </w:r>
    </w:p>
    <w:p w14:paraId="64E9962A" w14:textId="77777777" w:rsidR="00803BF0" w:rsidRPr="00187D70" w:rsidRDefault="00803BF0" w:rsidP="00803BF0">
      <w:pPr>
        <w:spacing w:after="0" w:line="360" w:lineRule="auto"/>
        <w:jc w:val="both"/>
        <w:rPr>
          <w:rFonts w:ascii="Palatino Linotype" w:eastAsia="Times New Roman" w:hAnsi="Palatino Linotype" w:cs="Times New Roman"/>
          <w:sz w:val="24"/>
          <w:szCs w:val="24"/>
          <w:lang w:eastAsia="es-ES"/>
        </w:rPr>
      </w:pPr>
      <w:r w:rsidRPr="00187D70">
        <w:rPr>
          <w:rFonts w:ascii="Palatino Linotype" w:eastAsia="Times New Roman" w:hAnsi="Palatino Linotype" w:cs="Times New Roman"/>
          <w:sz w:val="24"/>
          <w:szCs w:val="24"/>
          <w:lang w:eastAsia="es-ES"/>
        </w:rPr>
        <w:t xml:space="preserve">El Recurso de Revisión en estudio contiene los elementos normativos de validez exigidos en la Ley de Transparencia y </w:t>
      </w:r>
      <w:r w:rsidRPr="00187D70">
        <w:rPr>
          <w:rFonts w:ascii="Palatino Linotype" w:eastAsia="Times New Roman" w:hAnsi="Palatino Linotype" w:cs="Times New Roman"/>
          <w:sz w:val="24"/>
          <w:szCs w:val="24"/>
          <w:lang w:val="es-ES_tradnl" w:eastAsia="es-ES"/>
        </w:rPr>
        <w:t>Acceso a la Información Pública del Estado de México y Municipios</w:t>
      </w:r>
      <w:r w:rsidRPr="00187D70">
        <w:rPr>
          <w:rFonts w:ascii="Palatino Linotype" w:eastAsia="Times New Roman" w:hAnsi="Palatino Linotype" w:cs="Times New Roman"/>
          <w:sz w:val="24"/>
          <w:szCs w:val="24"/>
          <w:lang w:eastAsia="es-ES"/>
        </w:rPr>
        <w:t>, establecidos en el artículo 180 que enuncia:</w:t>
      </w:r>
    </w:p>
    <w:p w14:paraId="7032AFAF" w14:textId="77777777" w:rsidR="00803BF0" w:rsidRPr="00187D70" w:rsidRDefault="00803BF0" w:rsidP="00803BF0">
      <w:pPr>
        <w:spacing w:before="240" w:line="360" w:lineRule="auto"/>
        <w:ind w:left="851" w:right="851"/>
        <w:jc w:val="both"/>
        <w:rPr>
          <w:rFonts w:ascii="Palatino Linotype" w:eastAsia="Times New Roman" w:hAnsi="Palatino Linotype" w:cs="Arial"/>
          <w:i/>
          <w:lang w:eastAsia="es-ES"/>
        </w:rPr>
      </w:pPr>
      <w:r w:rsidRPr="00187D70">
        <w:rPr>
          <w:rFonts w:ascii="Palatino Linotype" w:eastAsia="Times New Roman" w:hAnsi="Palatino Linotype" w:cs="Arial"/>
          <w:b/>
          <w:i/>
          <w:lang w:eastAsia="es-ES"/>
        </w:rPr>
        <w:t xml:space="preserve">“Artículo 180. </w:t>
      </w:r>
      <w:r w:rsidRPr="00187D70">
        <w:rPr>
          <w:rFonts w:ascii="Palatino Linotype" w:eastAsia="Times New Roman" w:hAnsi="Palatino Linotype" w:cs="Arial"/>
          <w:i/>
          <w:lang w:eastAsia="es-ES"/>
        </w:rPr>
        <w:t>El recurso de revisión contendrá:</w:t>
      </w:r>
    </w:p>
    <w:p w14:paraId="638AB206" w14:textId="77777777" w:rsidR="00803BF0" w:rsidRPr="00187D70" w:rsidRDefault="00803BF0" w:rsidP="00803BF0">
      <w:pPr>
        <w:spacing w:before="240" w:line="360" w:lineRule="auto"/>
        <w:ind w:left="851" w:right="851"/>
        <w:jc w:val="both"/>
        <w:rPr>
          <w:rFonts w:ascii="Palatino Linotype" w:eastAsia="Times New Roman" w:hAnsi="Palatino Linotype" w:cs="Arial"/>
          <w:i/>
          <w:lang w:eastAsia="es-ES"/>
        </w:rPr>
      </w:pPr>
      <w:r w:rsidRPr="00187D70">
        <w:rPr>
          <w:rFonts w:ascii="Palatino Linotype" w:eastAsia="Times New Roman" w:hAnsi="Palatino Linotype" w:cs="Arial"/>
          <w:i/>
          <w:lang w:eastAsia="es-ES"/>
        </w:rPr>
        <w:t>I. El sujeto obligado ante la cual se presentó la solicitud;</w:t>
      </w:r>
    </w:p>
    <w:p w14:paraId="5ADC8E48" w14:textId="77777777" w:rsidR="00803BF0" w:rsidRPr="00187D70" w:rsidRDefault="00803BF0" w:rsidP="00803BF0">
      <w:pPr>
        <w:spacing w:before="240" w:line="360" w:lineRule="auto"/>
        <w:ind w:left="851" w:right="851"/>
        <w:jc w:val="both"/>
        <w:rPr>
          <w:rFonts w:ascii="Palatino Linotype" w:eastAsia="Times New Roman" w:hAnsi="Palatino Linotype" w:cs="Arial"/>
          <w:i/>
          <w:lang w:eastAsia="es-ES"/>
        </w:rPr>
      </w:pPr>
      <w:r w:rsidRPr="00FE605F">
        <w:rPr>
          <w:rFonts w:ascii="Palatino Linotype" w:eastAsia="Times New Roman" w:hAnsi="Palatino Linotype" w:cs="Arial"/>
          <w:b/>
          <w:i/>
          <w:u w:val="single"/>
          <w:lang w:eastAsia="es-ES"/>
        </w:rPr>
        <w:lastRenderedPageBreak/>
        <w:t>II. El nombre del solicitante que recurre</w:t>
      </w:r>
      <w:r w:rsidRPr="00187D70">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5A4B54E5" w14:textId="77777777" w:rsidR="00803BF0" w:rsidRPr="00187D70" w:rsidRDefault="00803BF0" w:rsidP="00803BF0">
      <w:pPr>
        <w:spacing w:before="240" w:line="360" w:lineRule="auto"/>
        <w:ind w:left="851" w:right="851"/>
        <w:jc w:val="both"/>
        <w:rPr>
          <w:rFonts w:ascii="Palatino Linotype" w:eastAsia="Times New Roman" w:hAnsi="Palatino Linotype" w:cs="Arial"/>
          <w:i/>
          <w:lang w:eastAsia="es-ES"/>
        </w:rPr>
      </w:pPr>
      <w:r w:rsidRPr="00187D70">
        <w:rPr>
          <w:rFonts w:ascii="Palatino Linotype" w:eastAsia="Times New Roman" w:hAnsi="Palatino Linotype" w:cs="Arial"/>
          <w:i/>
          <w:lang w:eastAsia="es-ES"/>
        </w:rPr>
        <w:t>III. El número de folio de respuesta de la solicitud de acceso;</w:t>
      </w:r>
    </w:p>
    <w:p w14:paraId="1704AEE2" w14:textId="77777777" w:rsidR="00803BF0" w:rsidRPr="00187D70" w:rsidRDefault="00803BF0" w:rsidP="00803BF0">
      <w:pPr>
        <w:spacing w:before="240" w:line="360" w:lineRule="auto"/>
        <w:ind w:left="851" w:right="851"/>
        <w:jc w:val="both"/>
        <w:rPr>
          <w:rFonts w:ascii="Palatino Linotype" w:eastAsia="Times New Roman" w:hAnsi="Palatino Linotype" w:cs="Arial"/>
          <w:i/>
          <w:lang w:eastAsia="es-ES"/>
        </w:rPr>
      </w:pPr>
      <w:r w:rsidRPr="00187D70">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29B5D7D7" w14:textId="77777777" w:rsidR="00803BF0" w:rsidRPr="00187D70" w:rsidRDefault="00803BF0" w:rsidP="00803BF0">
      <w:pPr>
        <w:spacing w:before="240" w:line="360" w:lineRule="auto"/>
        <w:ind w:left="851" w:right="851"/>
        <w:jc w:val="both"/>
        <w:rPr>
          <w:rFonts w:ascii="Palatino Linotype" w:eastAsia="Times New Roman" w:hAnsi="Palatino Linotype" w:cs="Arial"/>
          <w:i/>
          <w:lang w:eastAsia="es-ES"/>
        </w:rPr>
      </w:pPr>
      <w:r w:rsidRPr="00187D70">
        <w:rPr>
          <w:rFonts w:ascii="Palatino Linotype" w:eastAsia="Times New Roman" w:hAnsi="Palatino Linotype" w:cs="Arial"/>
          <w:i/>
          <w:lang w:eastAsia="es-ES"/>
        </w:rPr>
        <w:t>V. El acto que se recurre;</w:t>
      </w:r>
    </w:p>
    <w:p w14:paraId="40260E60" w14:textId="77777777" w:rsidR="00803BF0" w:rsidRPr="00187D70" w:rsidRDefault="00803BF0" w:rsidP="00803BF0">
      <w:pPr>
        <w:spacing w:before="240" w:line="360" w:lineRule="auto"/>
        <w:ind w:left="851" w:right="851"/>
        <w:jc w:val="both"/>
        <w:rPr>
          <w:rFonts w:ascii="Palatino Linotype" w:eastAsia="Times New Roman" w:hAnsi="Palatino Linotype" w:cs="Arial"/>
          <w:i/>
          <w:lang w:eastAsia="es-ES"/>
        </w:rPr>
      </w:pPr>
      <w:r w:rsidRPr="00187D70">
        <w:rPr>
          <w:rFonts w:ascii="Palatino Linotype" w:eastAsia="Times New Roman" w:hAnsi="Palatino Linotype" w:cs="Arial"/>
          <w:i/>
          <w:lang w:eastAsia="es-ES"/>
        </w:rPr>
        <w:t>VI. Las razones o motivos de inconformidad;</w:t>
      </w:r>
    </w:p>
    <w:p w14:paraId="0F02465B" w14:textId="77777777" w:rsidR="00803BF0" w:rsidRPr="00187D70" w:rsidRDefault="00803BF0" w:rsidP="00803BF0">
      <w:pPr>
        <w:spacing w:before="240" w:line="360" w:lineRule="auto"/>
        <w:ind w:left="851" w:right="851"/>
        <w:jc w:val="both"/>
        <w:rPr>
          <w:rFonts w:ascii="Palatino Linotype" w:eastAsia="Times New Roman" w:hAnsi="Palatino Linotype" w:cs="Arial"/>
          <w:i/>
          <w:lang w:eastAsia="es-ES"/>
        </w:rPr>
      </w:pPr>
      <w:r w:rsidRPr="00187D70">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6551BD7D" w14:textId="77777777" w:rsidR="00803BF0" w:rsidRPr="00187D70" w:rsidRDefault="00803BF0" w:rsidP="00803BF0">
      <w:pPr>
        <w:spacing w:before="240" w:line="360" w:lineRule="auto"/>
        <w:ind w:left="851" w:right="851"/>
        <w:jc w:val="both"/>
        <w:rPr>
          <w:rFonts w:ascii="Palatino Linotype" w:eastAsia="Times New Roman" w:hAnsi="Palatino Linotype" w:cs="Arial"/>
          <w:i/>
          <w:lang w:eastAsia="es-ES"/>
        </w:rPr>
      </w:pPr>
      <w:r w:rsidRPr="00187D70">
        <w:rPr>
          <w:rFonts w:ascii="Palatino Linotype" w:eastAsia="Times New Roman" w:hAnsi="Palatino Linotype" w:cs="Arial"/>
          <w:i/>
          <w:lang w:eastAsia="es-ES"/>
        </w:rPr>
        <w:t>VIII. Firma del recurrente, en su caso, cuando se presente por escrito, requisito sin el cual se dará trámite al recurso.</w:t>
      </w:r>
    </w:p>
    <w:p w14:paraId="0BDF599A" w14:textId="77777777" w:rsidR="00803BF0" w:rsidRPr="00187D70" w:rsidRDefault="00803BF0" w:rsidP="00803BF0">
      <w:pPr>
        <w:spacing w:before="240" w:line="360" w:lineRule="auto"/>
        <w:ind w:left="851" w:right="851"/>
        <w:jc w:val="both"/>
        <w:rPr>
          <w:rFonts w:ascii="Palatino Linotype" w:eastAsia="Times New Roman" w:hAnsi="Palatino Linotype" w:cs="Arial"/>
          <w:i/>
          <w:lang w:eastAsia="es-ES"/>
        </w:rPr>
      </w:pPr>
      <w:r w:rsidRPr="00187D70">
        <w:rPr>
          <w:rFonts w:ascii="Palatino Linotype" w:eastAsia="Times New Roman" w:hAnsi="Palatino Linotype" w:cs="Arial"/>
          <w:i/>
          <w:lang w:eastAsia="es-ES"/>
        </w:rPr>
        <w:t>Adicionalmente, se podrán anexar las pruebas y demás elementos que considere procedentes someter a juicio del Instituto.</w:t>
      </w:r>
    </w:p>
    <w:p w14:paraId="127D1FB9" w14:textId="77777777" w:rsidR="00803BF0" w:rsidRPr="00187D70" w:rsidRDefault="00803BF0" w:rsidP="00803BF0">
      <w:pPr>
        <w:spacing w:before="240" w:line="360" w:lineRule="auto"/>
        <w:ind w:left="851" w:right="851"/>
        <w:jc w:val="both"/>
        <w:rPr>
          <w:rFonts w:ascii="Palatino Linotype" w:eastAsia="Times New Roman" w:hAnsi="Palatino Linotype" w:cs="Arial"/>
          <w:i/>
          <w:lang w:eastAsia="es-ES"/>
        </w:rPr>
      </w:pPr>
      <w:r w:rsidRPr="00187D70">
        <w:rPr>
          <w:rFonts w:ascii="Palatino Linotype" w:eastAsia="Times New Roman" w:hAnsi="Palatino Linotype" w:cs="Arial"/>
          <w:i/>
          <w:lang w:eastAsia="es-ES"/>
        </w:rPr>
        <w:t>En ningún caso será necesario que el particular ratifique el recurso de revisión interpuesto.</w:t>
      </w:r>
    </w:p>
    <w:p w14:paraId="6536A737" w14:textId="77777777" w:rsidR="00803BF0" w:rsidRPr="009B74C2" w:rsidRDefault="00803BF0" w:rsidP="00803BF0">
      <w:pPr>
        <w:spacing w:before="240" w:line="360" w:lineRule="auto"/>
        <w:ind w:left="851" w:right="851"/>
        <w:jc w:val="both"/>
        <w:rPr>
          <w:rFonts w:ascii="Palatino Linotype" w:eastAsia="Times New Roman" w:hAnsi="Palatino Linotype" w:cs="Arial"/>
          <w:i/>
          <w:sz w:val="24"/>
          <w:szCs w:val="24"/>
          <w:lang w:eastAsia="es-ES"/>
        </w:rPr>
      </w:pPr>
      <w:r w:rsidRPr="009B74C2">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Pr>
          <w:rFonts w:ascii="Palatino Linotype" w:eastAsia="Times New Roman" w:hAnsi="Palatino Linotype" w:cs="Arial"/>
          <w:b/>
          <w:i/>
          <w:lang w:eastAsia="es-ES"/>
        </w:rPr>
        <w:t xml:space="preserve"> [Sic] </w:t>
      </w:r>
    </w:p>
    <w:p w14:paraId="7CB9CCDB" w14:textId="77777777" w:rsidR="00803BF0" w:rsidRPr="00187D70" w:rsidRDefault="00803BF0" w:rsidP="00803BF0">
      <w:pPr>
        <w:spacing w:after="0" w:line="360" w:lineRule="auto"/>
        <w:jc w:val="both"/>
        <w:rPr>
          <w:rFonts w:ascii="Palatino Linotype" w:eastAsia="Times New Roman" w:hAnsi="Palatino Linotype" w:cs="Arial"/>
          <w:b/>
          <w:i/>
          <w:sz w:val="24"/>
          <w:szCs w:val="24"/>
          <w:lang w:eastAsia="es-ES"/>
        </w:rPr>
      </w:pPr>
    </w:p>
    <w:p w14:paraId="7EF4F2A1" w14:textId="77777777" w:rsidR="00803BF0" w:rsidRPr="00187D70" w:rsidRDefault="00803BF0" w:rsidP="00803BF0">
      <w:pPr>
        <w:spacing w:after="0" w:line="360" w:lineRule="auto"/>
        <w:jc w:val="both"/>
        <w:rPr>
          <w:rFonts w:ascii="Palatino Linotype" w:hAnsi="Palatino Linotype" w:cs="Arial"/>
          <w:sz w:val="24"/>
          <w:szCs w:val="24"/>
          <w:lang w:val="es-ES" w:eastAsia="es-ES"/>
        </w:rPr>
      </w:pPr>
      <w:r>
        <w:rPr>
          <w:rFonts w:ascii="Palatino Linotype" w:hAnsi="Palatino Linotype" w:cs="Segoe UI"/>
          <w:sz w:val="24"/>
          <w:szCs w:val="24"/>
          <w:lang w:val="es-ES" w:eastAsia="es-ES"/>
        </w:rPr>
        <w:lastRenderedPageBreak/>
        <w:t xml:space="preserve">Cabe señalar que </w:t>
      </w:r>
      <w:r w:rsidRPr="009B74C2">
        <w:rPr>
          <w:rFonts w:ascii="Palatino Linotype" w:hAnsi="Palatino Linotype" w:cs="Segoe UI"/>
          <w:b/>
          <w:sz w:val="24"/>
          <w:szCs w:val="24"/>
          <w:lang w:val="es-ES" w:eastAsia="es-ES"/>
        </w:rPr>
        <w:t>El Recurrente</w:t>
      </w:r>
      <w:r w:rsidRPr="00187D70">
        <w:rPr>
          <w:rFonts w:ascii="Palatino Linotype" w:hAnsi="Palatino Linotype" w:cs="Segoe UI"/>
          <w:sz w:val="24"/>
          <w:szCs w:val="24"/>
          <w:lang w:val="es-ES" w:eastAsia="es-ES"/>
        </w:rPr>
        <w:t xml:space="preserve"> </w:t>
      </w:r>
      <w:r>
        <w:rPr>
          <w:rFonts w:ascii="Palatino Linotype" w:hAnsi="Palatino Linotype" w:cs="Segoe UI"/>
          <w:sz w:val="24"/>
          <w:szCs w:val="24"/>
          <w:lang w:val="es-ES" w:eastAsia="es-ES"/>
        </w:rPr>
        <w:t>ejerció de manera anónima su derecho de acceso a la información pública</w:t>
      </w:r>
      <w:r>
        <w:rPr>
          <w:rFonts w:ascii="Palatino Linotype" w:hAnsi="Palatino Linotype" w:cs="Times New Roman"/>
          <w:sz w:val="24"/>
          <w:szCs w:val="24"/>
          <w:lang w:val="es-ES" w:eastAsia="es-ES"/>
        </w:rPr>
        <w:t>,</w:t>
      </w:r>
      <w:r w:rsidRPr="00187D70">
        <w:rPr>
          <w:rFonts w:ascii="Palatino Linotype" w:hAnsi="Palatino Linotype" w:cs="Times New Roman"/>
          <w:sz w:val="24"/>
          <w:szCs w:val="24"/>
          <w:lang w:val="es-ES" w:eastAsia="es-ES"/>
        </w:rPr>
        <w:t xml:space="preserve"> </w:t>
      </w:r>
      <w:r>
        <w:rPr>
          <w:rFonts w:ascii="Palatino Linotype" w:hAnsi="Palatino Linotype" w:cs="Times New Roman"/>
          <w:sz w:val="24"/>
          <w:szCs w:val="24"/>
          <w:lang w:val="es-ES" w:eastAsia="es-ES"/>
        </w:rPr>
        <w:t xml:space="preserve">sin embargo, </w:t>
      </w:r>
      <w:r w:rsidRPr="00187D70">
        <w:rPr>
          <w:rFonts w:ascii="Palatino Linotype" w:hAnsi="Palatino Linotype" w:cs="Times New Roman"/>
          <w:sz w:val="24"/>
          <w:szCs w:val="24"/>
          <w:lang w:val="es-ES" w:eastAsia="es-ES"/>
        </w:rPr>
        <w:t xml:space="preserve">no es motivo para desechar las </w:t>
      </w:r>
      <w:r w:rsidRPr="00187D70">
        <w:rPr>
          <w:rFonts w:ascii="Palatino Linotype"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160CFB1C" w14:textId="77777777" w:rsidR="00803BF0" w:rsidRDefault="00803BF0" w:rsidP="00803BF0">
      <w:pPr>
        <w:spacing w:before="240" w:line="360" w:lineRule="auto"/>
        <w:ind w:left="851" w:right="851"/>
        <w:jc w:val="both"/>
        <w:rPr>
          <w:rFonts w:ascii="Palatino Linotype" w:hAnsi="Palatino Linotype" w:cs="Arial"/>
          <w:b/>
          <w:i/>
          <w:lang w:val="es-ES" w:eastAsia="es-ES"/>
        </w:rPr>
      </w:pPr>
      <w:r w:rsidRPr="00187D70">
        <w:rPr>
          <w:rFonts w:ascii="Palatino Linotype" w:hAnsi="Palatino Linotype" w:cs="Arial"/>
          <w:i/>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r>
        <w:rPr>
          <w:rFonts w:ascii="Palatino Linotype" w:hAnsi="Palatino Linotype" w:cs="Arial"/>
          <w:i/>
          <w:lang w:val="es-ES" w:eastAsia="es-ES"/>
        </w:rPr>
        <w:t xml:space="preserve"> </w:t>
      </w:r>
      <w:r>
        <w:rPr>
          <w:rFonts w:ascii="Palatino Linotype" w:hAnsi="Palatino Linotype" w:cs="Arial"/>
          <w:b/>
          <w:i/>
          <w:lang w:val="es-ES" w:eastAsia="es-ES"/>
        </w:rPr>
        <w:t>[Sic]</w:t>
      </w:r>
    </w:p>
    <w:p w14:paraId="0B0A14F3" w14:textId="77777777" w:rsidR="00803BF0" w:rsidRPr="009B74C2" w:rsidRDefault="00803BF0" w:rsidP="00803BF0">
      <w:pPr>
        <w:spacing w:before="240" w:line="360" w:lineRule="auto"/>
        <w:ind w:left="851" w:right="851"/>
        <w:jc w:val="both"/>
        <w:rPr>
          <w:rFonts w:ascii="Palatino Linotype" w:hAnsi="Palatino Linotype" w:cs="Arial"/>
          <w:b/>
          <w:i/>
          <w:lang w:val="es-ES" w:eastAsia="es-ES"/>
        </w:rPr>
      </w:pPr>
    </w:p>
    <w:p w14:paraId="1CD27576" w14:textId="77777777" w:rsidR="00803BF0" w:rsidRDefault="00803BF0" w:rsidP="00803BF0">
      <w:pPr>
        <w:spacing w:after="0" w:line="360" w:lineRule="auto"/>
        <w:jc w:val="both"/>
        <w:rPr>
          <w:rFonts w:ascii="Palatino Linotype" w:hAnsi="Palatino Linotype" w:cs="Times New Roman"/>
          <w:sz w:val="24"/>
          <w:szCs w:val="24"/>
          <w:lang w:val="es-ES" w:eastAsia="es-ES"/>
        </w:rPr>
      </w:pPr>
      <w:r w:rsidRPr="00187D70">
        <w:rPr>
          <w:rFonts w:ascii="Palatino Linotype"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187D70">
        <w:rPr>
          <w:rFonts w:ascii="Palatino Linotype" w:hAnsi="Palatino Linotype" w:cs="Arial"/>
          <w:sz w:val="24"/>
          <w:szCs w:val="24"/>
          <w:lang w:val="es-ES" w:eastAsia="es-ES"/>
        </w:rPr>
        <w:t>vigésimo, vigésimo primero</w:t>
      </w:r>
      <w:r w:rsidRPr="00187D70">
        <w:rPr>
          <w:rFonts w:ascii="Palatino Linotype" w:eastAsia="Times New Roman" w:hAnsi="Palatino Linotype" w:cs="Arial"/>
          <w:sz w:val="24"/>
          <w:szCs w:val="24"/>
          <w:lang w:eastAsia="es-ES"/>
        </w:rPr>
        <w:t xml:space="preserve"> y vigésimo segundo</w:t>
      </w:r>
      <w:r w:rsidRPr="00187D70">
        <w:rPr>
          <w:rFonts w:ascii="Palatino Linotype" w:hAnsi="Palatino Linotype" w:cs="Times New Roman"/>
          <w:sz w:val="24"/>
          <w:szCs w:val="24"/>
          <w:lang w:val="es-ES" w:eastAsia="es-ES"/>
        </w:rPr>
        <w:t>, de la Constitución Política del Estado Libre y Soberano de México, se establece lo siguiente:</w:t>
      </w:r>
    </w:p>
    <w:p w14:paraId="50F0F8C6" w14:textId="77777777" w:rsidR="00803BF0" w:rsidRPr="00187D70" w:rsidRDefault="00803BF0" w:rsidP="00803BF0">
      <w:pPr>
        <w:spacing w:before="240" w:line="360" w:lineRule="auto"/>
        <w:ind w:left="851" w:right="851"/>
        <w:jc w:val="center"/>
        <w:rPr>
          <w:rFonts w:ascii="Palatino Linotype" w:eastAsia="Times New Roman" w:hAnsi="Palatino Linotype" w:cs="Times New Roman"/>
          <w:b/>
          <w:i/>
          <w:u w:val="single"/>
          <w:lang w:val="es-ES" w:eastAsia="es-ES"/>
        </w:rPr>
      </w:pPr>
      <w:r w:rsidRPr="00187D70">
        <w:rPr>
          <w:rFonts w:ascii="Palatino Linotype" w:eastAsia="Times New Roman" w:hAnsi="Palatino Linotype" w:cs="Times New Roman"/>
          <w:b/>
          <w:i/>
          <w:u w:val="single"/>
          <w:lang w:val="es-ES" w:eastAsia="es-ES"/>
        </w:rPr>
        <w:t>Constitución Política de los Estados Unidos Mexicanos</w:t>
      </w:r>
    </w:p>
    <w:p w14:paraId="478493A7"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Pr>
          <w:rFonts w:ascii="Palatino Linotype" w:eastAsia="Times New Roman" w:hAnsi="Palatino Linotype" w:cs="Times New Roman"/>
          <w:b/>
          <w:i/>
          <w:lang w:val="es-ES" w:eastAsia="es-ES"/>
        </w:rPr>
        <w:t>“</w:t>
      </w:r>
      <w:r w:rsidRPr="00187D70">
        <w:rPr>
          <w:rFonts w:ascii="Palatino Linotype" w:eastAsia="Times New Roman" w:hAnsi="Palatino Linotype" w:cs="Times New Roman"/>
          <w:b/>
          <w:i/>
          <w:lang w:val="es-ES" w:eastAsia="es-ES"/>
        </w:rPr>
        <w:t>Artículo 6</w:t>
      </w:r>
      <w:r w:rsidRPr="00187D70">
        <w:rPr>
          <w:rFonts w:ascii="Palatino Linotype" w:eastAsia="Times New Roman" w:hAnsi="Palatino Linotype" w:cs="Times New Roman"/>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42151B3"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w:t>
      </w:r>
    </w:p>
    <w:p w14:paraId="4D48064F"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lastRenderedPageBreak/>
        <w:t xml:space="preserve">Para efectos de lo dispuesto en el presente artículo se observará lo siguiente: </w:t>
      </w:r>
    </w:p>
    <w:p w14:paraId="5F26ED13"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A. Para el ejercicio del derecho de acceso a la información, la Federación, los Estados y el Distrito Federal, en el ámbito de sus respectivas competencias, se regirán por los siguientes principios y bases:</w:t>
      </w:r>
    </w:p>
    <w:p w14:paraId="7361CCB6"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w:t>
      </w:r>
    </w:p>
    <w:p w14:paraId="09F76805"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 xml:space="preserve">III. Toda persona, sin necesidad de acreditar interés alguno o justificar su utilización, tendrá acceso gratuito a la información pública, a sus datos personales o a la rectificación de éstos. </w:t>
      </w:r>
    </w:p>
    <w:p w14:paraId="735E2BB4" w14:textId="77777777" w:rsidR="00803BF0" w:rsidRDefault="00803BF0" w:rsidP="00803BF0">
      <w:pPr>
        <w:spacing w:before="240" w:line="360" w:lineRule="auto"/>
        <w:ind w:left="851" w:right="851"/>
        <w:jc w:val="both"/>
        <w:rPr>
          <w:rFonts w:ascii="Palatino Linotype" w:eastAsia="Times New Roman" w:hAnsi="Palatino Linotype" w:cs="Times New Roman"/>
          <w:b/>
          <w:i/>
          <w:lang w:val="es-ES" w:eastAsia="es-ES"/>
        </w:rPr>
      </w:pPr>
      <w:r w:rsidRPr="00187D70">
        <w:rPr>
          <w:rFonts w:ascii="Palatino Linotype" w:eastAsia="Times New Roman" w:hAnsi="Palatino Linotype" w:cs="Times New Roman"/>
          <w:i/>
          <w:lang w:val="es-ES" w:eastAsia="es-ES"/>
        </w:rPr>
        <w:t>IV. Se establecerán mecanismos de acceso a la información y procedimientos de revisión expeditos que se sustanciarán ante los organismos autónomos especializados e imparciales qu</w:t>
      </w:r>
      <w:r>
        <w:rPr>
          <w:rFonts w:ascii="Palatino Linotype" w:eastAsia="Times New Roman" w:hAnsi="Palatino Linotype" w:cs="Times New Roman"/>
          <w:i/>
          <w:lang w:val="es-ES" w:eastAsia="es-ES"/>
        </w:rPr>
        <w:t xml:space="preserve">e establece esta Constitución.” </w:t>
      </w:r>
      <w:r>
        <w:rPr>
          <w:rFonts w:ascii="Palatino Linotype" w:eastAsia="Times New Roman" w:hAnsi="Palatino Linotype" w:cs="Times New Roman"/>
          <w:b/>
          <w:i/>
          <w:lang w:val="es-ES" w:eastAsia="es-ES"/>
        </w:rPr>
        <w:t>[Sic]</w:t>
      </w:r>
    </w:p>
    <w:p w14:paraId="7EBF98D0" w14:textId="77777777" w:rsidR="00803BF0" w:rsidRPr="00E71AB2" w:rsidRDefault="00803BF0" w:rsidP="00803BF0">
      <w:pPr>
        <w:spacing w:before="240" w:line="360" w:lineRule="auto"/>
        <w:ind w:left="851" w:right="851"/>
        <w:jc w:val="both"/>
        <w:rPr>
          <w:rFonts w:ascii="Palatino Linotype" w:eastAsia="Times New Roman" w:hAnsi="Palatino Linotype" w:cs="Times New Roman"/>
          <w:b/>
          <w:i/>
          <w:lang w:val="es-ES" w:eastAsia="es-ES"/>
        </w:rPr>
      </w:pPr>
    </w:p>
    <w:p w14:paraId="175670A8" w14:textId="77777777" w:rsidR="00803BF0" w:rsidRPr="00187D70" w:rsidRDefault="00803BF0" w:rsidP="00803BF0">
      <w:pPr>
        <w:spacing w:before="240" w:line="360" w:lineRule="auto"/>
        <w:ind w:left="851" w:right="851"/>
        <w:jc w:val="center"/>
        <w:rPr>
          <w:rFonts w:ascii="Palatino Linotype" w:eastAsia="Times New Roman" w:hAnsi="Palatino Linotype" w:cs="Times New Roman"/>
          <w:b/>
          <w:i/>
          <w:u w:val="single"/>
          <w:lang w:val="es-ES" w:eastAsia="es-ES"/>
        </w:rPr>
      </w:pPr>
      <w:r w:rsidRPr="00187D70">
        <w:rPr>
          <w:rFonts w:ascii="Palatino Linotype" w:eastAsia="Times New Roman" w:hAnsi="Palatino Linotype" w:cs="Times New Roman"/>
          <w:b/>
          <w:i/>
          <w:u w:val="single"/>
          <w:lang w:val="es-ES" w:eastAsia="es-ES"/>
        </w:rPr>
        <w:t>Constitución Política del Estado Libre y Soberano de México</w:t>
      </w:r>
    </w:p>
    <w:p w14:paraId="6A2C91B4"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w:t>
      </w:r>
      <w:r w:rsidRPr="00187D70">
        <w:rPr>
          <w:rFonts w:ascii="Palatino Linotype" w:eastAsia="Times New Roman" w:hAnsi="Palatino Linotype" w:cs="Times New Roman"/>
          <w:b/>
          <w:i/>
          <w:lang w:val="es-ES" w:eastAsia="es-ES"/>
        </w:rPr>
        <w:t>Artículo 5</w:t>
      </w:r>
      <w:r w:rsidRPr="00187D70">
        <w:rPr>
          <w:rFonts w:ascii="Palatino Linotype" w:eastAsia="Times New Roman" w:hAnsi="Palatino Linotype" w:cs="Times New Roman"/>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ADE9AD4"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w:t>
      </w:r>
    </w:p>
    <w:p w14:paraId="58E69B32"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lastRenderedPageBreak/>
        <w:t>Toda persona en el Estado de México, tiene derecho al libre acceso a la información plural y oportuna, así como a buscar recibir y difundir información e ideas de toda índole por cualquier medio de expresión.</w:t>
      </w:r>
    </w:p>
    <w:p w14:paraId="21DCA163"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 xml:space="preserve"> (…)</w:t>
      </w:r>
    </w:p>
    <w:p w14:paraId="28280CBD"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 xml:space="preserve">El derecho a la información será garantizado por el Estado. La ley establecerá las previsiones que permitan asegurar la protección, el respeto y la difusión de este derecho. </w:t>
      </w:r>
    </w:p>
    <w:p w14:paraId="237D63DC"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C6CC76A"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w:t>
      </w:r>
      <w:r>
        <w:rPr>
          <w:rFonts w:ascii="Palatino Linotype" w:eastAsia="Times New Roman" w:hAnsi="Palatino Linotype" w:cs="Times New Roman"/>
          <w:i/>
          <w:lang w:val="es-ES" w:eastAsia="es-ES"/>
        </w:rPr>
        <w:t>.</w:t>
      </w:r>
      <w:r w:rsidRPr="00187D70">
        <w:rPr>
          <w:rFonts w:ascii="Palatino Linotype" w:eastAsia="Times New Roman" w:hAnsi="Palatino Linotype" w:cs="Times New Roman"/>
          <w:i/>
          <w:lang w:val="es-ES" w:eastAsia="es-ES"/>
        </w:rPr>
        <w:t>.)</w:t>
      </w:r>
    </w:p>
    <w:p w14:paraId="142AF4D8"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III. Toda persona, sin necesidad de acreditar interés alguno o justificar su utilización, tendrá acceso gratuito a la información pública, a sus datos personales o a la rectificación de éstos;</w:t>
      </w:r>
    </w:p>
    <w:p w14:paraId="4EFFB2F2"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IV. Se establecerán mecanismos de acceso a la información y procedimientos de revisión expeditos que se sustanciarán ante el organismo autónomo especializado e imparcial que establece esta Constitución.</w:t>
      </w:r>
    </w:p>
    <w:p w14:paraId="4280DBC2" w14:textId="77777777" w:rsidR="00803BF0" w:rsidRPr="00187D70" w:rsidRDefault="00803BF0" w:rsidP="00803BF0">
      <w:pPr>
        <w:spacing w:before="240" w:line="360" w:lineRule="auto"/>
        <w:ind w:left="851" w:right="851"/>
        <w:jc w:val="both"/>
        <w:rPr>
          <w:rFonts w:ascii="Palatino Linotype" w:eastAsia="Times New Roman" w:hAnsi="Palatino Linotype" w:cs="Times New Roman"/>
          <w:i/>
          <w:lang w:val="es-ES" w:eastAsia="es-ES"/>
        </w:rPr>
      </w:pPr>
      <w:r w:rsidRPr="00187D70">
        <w:rPr>
          <w:rFonts w:ascii="Palatino Linotype" w:eastAsia="Times New Roman" w:hAnsi="Palatino Linotype" w:cs="Times New Roman"/>
          <w:i/>
          <w:lang w:val="es-ES" w:eastAsia="es-ES"/>
        </w:rPr>
        <w:t>(…)</w:t>
      </w:r>
    </w:p>
    <w:p w14:paraId="647B8641" w14:textId="77777777" w:rsidR="00803BF0" w:rsidRPr="009B74C2" w:rsidRDefault="00803BF0" w:rsidP="00803BF0">
      <w:pPr>
        <w:spacing w:before="240" w:line="360" w:lineRule="auto"/>
        <w:ind w:left="851" w:right="851"/>
        <w:jc w:val="both"/>
        <w:rPr>
          <w:rFonts w:ascii="Palatino Linotype" w:eastAsia="Times New Roman" w:hAnsi="Palatino Linotype" w:cs="Times New Roman"/>
          <w:b/>
          <w:i/>
          <w:lang w:val="es-ES" w:eastAsia="es-ES"/>
        </w:rPr>
      </w:pPr>
      <w:r w:rsidRPr="00187D70">
        <w:rPr>
          <w:rFonts w:ascii="Palatino Linotype" w:eastAsia="Times New Roman" w:hAnsi="Palatino Linotype" w:cs="Times New Roman"/>
          <w:i/>
          <w:lang w:val="es-ES" w:eastAsia="es-ES"/>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Times New Roman" w:hAnsi="Palatino Linotype" w:cs="Times New Roman"/>
          <w:i/>
          <w:lang w:val="es-ES" w:eastAsia="es-ES"/>
        </w:rPr>
        <w:t xml:space="preserve"> </w:t>
      </w:r>
      <w:r>
        <w:rPr>
          <w:rFonts w:ascii="Palatino Linotype" w:eastAsia="Times New Roman" w:hAnsi="Palatino Linotype" w:cs="Times New Roman"/>
          <w:b/>
          <w:i/>
          <w:lang w:val="es-ES" w:eastAsia="es-ES"/>
        </w:rPr>
        <w:t>[Sic]</w:t>
      </w:r>
    </w:p>
    <w:p w14:paraId="71DA5137" w14:textId="77777777" w:rsidR="00803BF0" w:rsidRDefault="00803BF0" w:rsidP="00803BF0">
      <w:pPr>
        <w:spacing w:after="0" w:line="360" w:lineRule="auto"/>
        <w:jc w:val="both"/>
        <w:rPr>
          <w:rFonts w:ascii="Palatino Linotype" w:eastAsia="Times New Roman" w:hAnsi="Palatino Linotype" w:cs="Times New Roman"/>
          <w:sz w:val="24"/>
          <w:szCs w:val="24"/>
          <w:lang w:val="es-ES" w:eastAsia="es-ES"/>
        </w:rPr>
      </w:pPr>
    </w:p>
    <w:p w14:paraId="5F6A9082" w14:textId="77777777" w:rsidR="00803BF0" w:rsidRPr="00187D70" w:rsidRDefault="00803BF0" w:rsidP="00803BF0">
      <w:pPr>
        <w:spacing w:after="0" w:line="360" w:lineRule="auto"/>
        <w:jc w:val="both"/>
        <w:rPr>
          <w:rFonts w:ascii="Palatino Linotype" w:eastAsia="Times New Roman" w:hAnsi="Palatino Linotype" w:cs="Times New Roman"/>
          <w:sz w:val="24"/>
          <w:szCs w:val="24"/>
          <w:lang w:val="es-ES" w:eastAsia="es-ES"/>
        </w:rPr>
      </w:pPr>
      <w:r w:rsidRPr="00187D70">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1636A9DD" w14:textId="77777777" w:rsidR="00803BF0" w:rsidRPr="00187D70" w:rsidRDefault="00803BF0" w:rsidP="00803BF0">
      <w:pPr>
        <w:spacing w:before="240" w:line="360" w:lineRule="auto"/>
        <w:ind w:left="851" w:right="851"/>
        <w:jc w:val="both"/>
        <w:rPr>
          <w:rFonts w:ascii="Palatino Linotype" w:hAnsi="Palatino Linotype" w:cs="Times New Roman"/>
          <w:i/>
          <w:lang w:val="es-ES" w:eastAsia="es-ES"/>
        </w:rPr>
      </w:pPr>
      <w:r w:rsidRPr="00187D70">
        <w:rPr>
          <w:rFonts w:ascii="Palatino Linotype" w:hAnsi="Palatino Linotype" w:cs="Times New Roman"/>
          <w:i/>
          <w:lang w:val="es-ES" w:eastAsia="es-ES"/>
        </w:rPr>
        <w:t>“</w:t>
      </w:r>
      <w:r w:rsidRPr="00187D70">
        <w:rPr>
          <w:rFonts w:ascii="Palatino Linotype" w:hAnsi="Palatino Linotype" w:cs="Times New Roman"/>
          <w:b/>
          <w:i/>
          <w:lang w:val="es-ES" w:eastAsia="es-ES"/>
        </w:rPr>
        <w:t>Artículo 1o</w:t>
      </w:r>
      <w:r w:rsidRPr="00187D70">
        <w:rPr>
          <w:rFonts w:ascii="Palatino Linotype" w:hAnsi="Palatino Linotype" w:cs="Times New Roman"/>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A1F4692" w14:textId="77777777" w:rsidR="00803BF0" w:rsidRPr="00187D70" w:rsidRDefault="00803BF0" w:rsidP="00803BF0">
      <w:pPr>
        <w:spacing w:before="240" w:line="360" w:lineRule="auto"/>
        <w:ind w:left="851" w:right="851"/>
        <w:jc w:val="both"/>
        <w:rPr>
          <w:rFonts w:ascii="Palatino Linotype" w:hAnsi="Palatino Linotype" w:cs="Times New Roman"/>
          <w:i/>
          <w:lang w:val="es-ES" w:eastAsia="es-ES"/>
        </w:rPr>
      </w:pPr>
      <w:r w:rsidRPr="00187D70">
        <w:rPr>
          <w:rFonts w:ascii="Palatino Linotype" w:hAnsi="Palatino Linotype" w:cs="Times New Roman"/>
          <w:i/>
          <w:lang w:val="es-ES" w:eastAsia="es-ES"/>
        </w:rPr>
        <w:t>Las normas relativas a los derechos humanos se interpretarán de conformidad con esta Constitución y con los tratados internacionales de la materia favoreciendo en todo tiempo a las personas la protección más amplia.</w:t>
      </w:r>
    </w:p>
    <w:p w14:paraId="2CE32D3A" w14:textId="77777777" w:rsidR="00803BF0" w:rsidRPr="009B74C2" w:rsidRDefault="00803BF0" w:rsidP="00803BF0">
      <w:pPr>
        <w:spacing w:before="240" w:line="360" w:lineRule="auto"/>
        <w:ind w:left="851" w:right="851"/>
        <w:jc w:val="both"/>
        <w:rPr>
          <w:rFonts w:ascii="Palatino Linotype" w:hAnsi="Palatino Linotype" w:cs="Times New Roman"/>
          <w:b/>
          <w:i/>
          <w:lang w:val="es-ES" w:eastAsia="es-ES"/>
        </w:rPr>
      </w:pPr>
      <w:r w:rsidRPr="00187D70">
        <w:rPr>
          <w:rFonts w:ascii="Palatino Linotype" w:hAnsi="Palatino Linotype" w:cs="Times New Roman"/>
          <w:i/>
          <w:lang w:val="es-ES"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Pr>
          <w:rFonts w:ascii="Palatino Linotype" w:hAnsi="Palatino Linotype" w:cs="Times New Roman"/>
          <w:i/>
          <w:lang w:val="es-ES" w:eastAsia="es-ES"/>
        </w:rPr>
        <w:t xml:space="preserve"> </w:t>
      </w:r>
      <w:r>
        <w:rPr>
          <w:rFonts w:ascii="Palatino Linotype" w:hAnsi="Palatino Linotype" w:cs="Times New Roman"/>
          <w:b/>
          <w:i/>
          <w:lang w:val="es-ES" w:eastAsia="es-ES"/>
        </w:rPr>
        <w:t>[Sic]</w:t>
      </w:r>
    </w:p>
    <w:p w14:paraId="2A30C032" w14:textId="77777777" w:rsidR="00803BF0" w:rsidRDefault="00803BF0" w:rsidP="00803BF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lang w:val="es-ES"/>
        </w:rPr>
      </w:pPr>
      <w:r w:rsidRPr="00187D70">
        <w:rPr>
          <w:rFonts w:ascii="Palatino Linotype" w:eastAsia="Times New Roman" w:hAnsi="Palatino Linotype" w:cs="Times New Roman"/>
          <w:sz w:val="24"/>
          <w:szCs w:val="24"/>
          <w:lang w:val="es-ES"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9B74C2">
        <w:rPr>
          <w:rFonts w:ascii="Palatino Linotype" w:eastAsia="Times New Roman" w:hAnsi="Palatino Linotype" w:cs="Times New Roman"/>
          <w:b/>
          <w:sz w:val="24"/>
          <w:szCs w:val="24"/>
          <w:u w:val="single"/>
          <w:lang w:val="es-ES" w:eastAsia="es-ES"/>
        </w:rPr>
        <w:t>incluso, la solicitud de acceso a la información pueda ser anónima</w:t>
      </w:r>
      <w:r w:rsidRPr="00187D70">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w:t>
      </w:r>
      <w:r>
        <w:rPr>
          <w:rFonts w:ascii="Palatino Linotype" w:eastAsia="Times New Roman" w:hAnsi="Palatino Linotype" w:cs="Times New Roman"/>
          <w:sz w:val="24"/>
          <w:szCs w:val="24"/>
          <w:lang w:val="es-ES" w:eastAsia="es-ES"/>
        </w:rPr>
        <w:t xml:space="preserve"> </w:t>
      </w:r>
      <w:r w:rsidRPr="009A0C69">
        <w:rPr>
          <w:rFonts w:ascii="Palatino Linotype" w:hAnsi="Palatino Linotype" w:cs="Arial"/>
          <w:sz w:val="24"/>
          <w:szCs w:val="24"/>
          <w:lang w:val="es-ES"/>
        </w:rPr>
        <w:t>En conclusión, se cubrieron los requisitos de procedencia y procedibilidad y conforme a las constancias que obran en el expediente.</w:t>
      </w:r>
    </w:p>
    <w:p w14:paraId="2B49FBC2" w14:textId="77777777" w:rsidR="00803BF0" w:rsidRDefault="00803BF0" w:rsidP="00803BF0">
      <w:pPr>
        <w:pBdr>
          <w:top w:val="nil"/>
          <w:left w:val="nil"/>
          <w:bottom w:val="nil"/>
          <w:right w:val="nil"/>
          <w:between w:val="nil"/>
        </w:pBdr>
        <w:spacing w:after="0" w:line="360" w:lineRule="auto"/>
        <w:rPr>
          <w:rFonts w:ascii="Palatino Linotype" w:eastAsia="Palatino Linotype" w:hAnsi="Palatino Linotype" w:cs="Palatino Linotype"/>
          <w:b/>
          <w:color w:val="000000"/>
          <w:sz w:val="28"/>
          <w:szCs w:val="28"/>
          <w:lang w:val="es-ES"/>
        </w:rPr>
      </w:pPr>
    </w:p>
    <w:p w14:paraId="504C00CA" w14:textId="77777777" w:rsidR="00803BF0" w:rsidRPr="00883102" w:rsidRDefault="00803BF0" w:rsidP="00803BF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6"/>
          <w:szCs w:val="26"/>
          <w:lang w:val="es-ES_tradnl"/>
        </w:rPr>
      </w:pPr>
      <w:r>
        <w:rPr>
          <w:rFonts w:ascii="Palatino Linotype" w:eastAsia="Palatino Linotype" w:hAnsi="Palatino Linotype" w:cs="Palatino Linotype"/>
          <w:b/>
          <w:color w:val="000000"/>
          <w:sz w:val="26"/>
          <w:szCs w:val="26"/>
          <w:lang w:val="es-ES_tradnl"/>
        </w:rPr>
        <w:t>CUARTO</w:t>
      </w:r>
      <w:r w:rsidRPr="00883102">
        <w:rPr>
          <w:rFonts w:ascii="Palatino Linotype" w:eastAsia="Palatino Linotype" w:hAnsi="Palatino Linotype" w:cs="Palatino Linotype"/>
          <w:b/>
          <w:color w:val="000000"/>
          <w:sz w:val="26"/>
          <w:szCs w:val="26"/>
          <w:lang w:val="es-ES_tradnl"/>
        </w:rPr>
        <w:t>. Estudio y resolución del asunto.</w:t>
      </w:r>
    </w:p>
    <w:p w14:paraId="0EC731E2" w14:textId="77777777" w:rsidR="00803BF0" w:rsidRPr="006B413D" w:rsidRDefault="00803BF0" w:rsidP="00803BF0">
      <w:pPr>
        <w:spacing w:line="360" w:lineRule="auto"/>
        <w:jc w:val="both"/>
        <w:rPr>
          <w:rFonts w:ascii="Palatino Linotype" w:hAnsi="Palatino Linotype"/>
          <w:sz w:val="24"/>
          <w:szCs w:val="24"/>
        </w:rPr>
      </w:pPr>
      <w:r w:rsidRPr="006B413D">
        <w:rPr>
          <w:rFonts w:ascii="Palatino Linotype" w:hAnsi="Palatino Linotype"/>
          <w:sz w:val="24"/>
          <w:szCs w:val="24"/>
        </w:rPr>
        <w:t xml:space="preserve">Antes del entrar al estudio, cabe precisar que </w:t>
      </w:r>
      <w:r w:rsidRPr="006B413D">
        <w:rPr>
          <w:rFonts w:ascii="Palatino Linotype" w:hAnsi="Palatino Linotype"/>
          <w:b/>
          <w:sz w:val="24"/>
          <w:szCs w:val="24"/>
        </w:rPr>
        <w:t>El Sujeto Obligado</w:t>
      </w:r>
      <w:r w:rsidRPr="006B413D">
        <w:rPr>
          <w:rFonts w:ascii="Palatino Linotype" w:hAnsi="Palatino Linotype"/>
          <w:sz w:val="24"/>
          <w:szCs w:val="24"/>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 en las fracciones I y VII, del artículo 179, de la Ley de Transparencia y Acceso a la Información Pública del Estado de México y Municipios,</w:t>
      </w:r>
      <w:r w:rsidRPr="006B413D">
        <w:rPr>
          <w:rFonts w:ascii="Palatino Linotype" w:hAnsi="Palatino Linotype"/>
          <w:b/>
          <w:sz w:val="24"/>
          <w:szCs w:val="24"/>
        </w:rPr>
        <w:t xml:space="preserve"> </w:t>
      </w:r>
      <w:r w:rsidRPr="006B413D">
        <w:rPr>
          <w:rFonts w:ascii="Palatino Linotype" w:hAnsi="Palatino Linotype"/>
          <w:sz w:val="24"/>
          <w:szCs w:val="24"/>
        </w:rPr>
        <w:t>resultando procedente la interposición del recurso de revisión cuando no se dé respuesta a una solicitud de información.</w:t>
      </w:r>
    </w:p>
    <w:p w14:paraId="0AD15F2E" w14:textId="77777777" w:rsidR="00803BF0" w:rsidRPr="006B413D" w:rsidRDefault="00803BF0" w:rsidP="00803BF0">
      <w:pPr>
        <w:spacing w:line="360" w:lineRule="auto"/>
        <w:jc w:val="both"/>
        <w:rPr>
          <w:rFonts w:ascii="Palatino Linotype" w:hAnsi="Palatino Linotype"/>
          <w:sz w:val="24"/>
          <w:szCs w:val="24"/>
        </w:rPr>
      </w:pPr>
      <w:r w:rsidRPr="006B413D">
        <w:rPr>
          <w:rFonts w:ascii="Palatino Linotype" w:hAnsi="Palatino Linotype"/>
          <w:sz w:val="24"/>
          <w:szCs w:val="24"/>
        </w:rPr>
        <w:t xml:space="preserve">Así las cosas, ante la omisión del Sujeto Obligado para dar respuesta al </w:t>
      </w:r>
      <w:r w:rsidRPr="006B413D">
        <w:rPr>
          <w:rFonts w:ascii="Palatino Linotype" w:hAnsi="Palatino Linotype"/>
          <w:b/>
          <w:sz w:val="24"/>
          <w:szCs w:val="24"/>
        </w:rPr>
        <w:t>Recurrente</w:t>
      </w:r>
      <w:r w:rsidRPr="006B413D">
        <w:rPr>
          <w:rFonts w:ascii="Palatino Linotype" w:hAnsi="Palatino Linotype"/>
          <w:sz w:val="24"/>
          <w:szCs w:val="24"/>
        </w:rPr>
        <w:t xml:space="preserve">, se advierte lo que en la doctrina se le conoce como </w:t>
      </w:r>
      <w:r w:rsidRPr="006B413D">
        <w:rPr>
          <w:rFonts w:ascii="Palatino Linotype" w:hAnsi="Palatino Linotype"/>
          <w:b/>
          <w:i/>
          <w:sz w:val="24"/>
          <w:szCs w:val="24"/>
        </w:rPr>
        <w:t>negativa ficta</w:t>
      </w:r>
      <w:r w:rsidRPr="006B413D">
        <w:rPr>
          <w:rFonts w:ascii="Palatino Linotype" w:hAnsi="Palatino Linotype"/>
          <w:sz w:val="24"/>
          <w:szCs w:val="24"/>
        </w:rPr>
        <w:t xml:space="preserve">, figura jurídica cuya </w:t>
      </w:r>
      <w:r w:rsidRPr="006B413D">
        <w:rPr>
          <w:rFonts w:ascii="Palatino Linotype" w:hAnsi="Palatino Linotype"/>
          <w:sz w:val="24"/>
          <w:szCs w:val="24"/>
        </w:rPr>
        <w:lastRenderedPageBreak/>
        <w:t>esencia consiste en atribuir un efecto negativo al silencio de la autoridad administrativa frente a las instancias y solicitudes que hagan los particulares.</w:t>
      </w:r>
    </w:p>
    <w:p w14:paraId="1D3D2468" w14:textId="77777777" w:rsidR="00803BF0" w:rsidRPr="006B413D" w:rsidRDefault="00803BF0" w:rsidP="00803BF0">
      <w:pPr>
        <w:spacing w:line="360" w:lineRule="auto"/>
        <w:jc w:val="both"/>
        <w:rPr>
          <w:rFonts w:ascii="Palatino Linotype" w:hAnsi="Palatino Linotype"/>
          <w:sz w:val="24"/>
          <w:szCs w:val="24"/>
        </w:rPr>
      </w:pPr>
      <w:r w:rsidRPr="006B413D">
        <w:rPr>
          <w:rFonts w:ascii="Palatino Linotype" w:hAnsi="Palatino Linotype"/>
          <w:sz w:val="24"/>
          <w:szCs w:val="24"/>
        </w:rPr>
        <w:t xml:space="preserve">En este sentido la </w:t>
      </w:r>
      <w:r w:rsidRPr="006B413D">
        <w:rPr>
          <w:rFonts w:ascii="Palatino Linotype" w:hAnsi="Palatino Linotype"/>
          <w:i/>
          <w:sz w:val="24"/>
          <w:szCs w:val="24"/>
        </w:rPr>
        <w:t>negativa ficta</w:t>
      </w:r>
      <w:r w:rsidRPr="006B413D">
        <w:rPr>
          <w:rFonts w:ascii="Palatino Linotype" w:hAnsi="Palatino Linotype"/>
          <w:sz w:val="24"/>
          <w:szCs w:val="24"/>
        </w:rPr>
        <w:t xml:space="preserve"> constituye una presunción legal, en el entendido de que donde no hubo respuesta por parte del Sujeto Obligado</w:t>
      </w:r>
      <w:r w:rsidRPr="006B413D">
        <w:rPr>
          <w:rFonts w:ascii="Palatino Linotype" w:hAnsi="Palatino Linotype"/>
          <w:b/>
          <w:sz w:val="24"/>
          <w:szCs w:val="24"/>
        </w:rPr>
        <w:t xml:space="preserve"> </w:t>
      </w:r>
      <w:r w:rsidRPr="006B413D">
        <w:rPr>
          <w:rFonts w:ascii="Palatino Linotype" w:hAnsi="Palatino Linotype"/>
          <w:sz w:val="24"/>
          <w:szCs w:val="24"/>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6B413D">
        <w:rPr>
          <w:rFonts w:ascii="Palatino Linotype" w:hAnsi="Palatino Linotype"/>
          <w:i/>
          <w:sz w:val="24"/>
          <w:szCs w:val="24"/>
        </w:rPr>
        <w:t>Estado de Derecho</w:t>
      </w:r>
      <w:r w:rsidRPr="006B413D">
        <w:rPr>
          <w:rFonts w:ascii="Palatino Linotype" w:hAnsi="Palatino Linotype"/>
          <w:sz w:val="24"/>
          <w:szCs w:val="24"/>
        </w:rPr>
        <w:t xml:space="preserve"> en el que, el particular, tiene siempre una vía de defensa.</w:t>
      </w:r>
    </w:p>
    <w:p w14:paraId="4DAA6234" w14:textId="77777777" w:rsidR="00803BF0" w:rsidRPr="006B413D" w:rsidRDefault="00803BF0" w:rsidP="00803BF0">
      <w:pPr>
        <w:spacing w:line="360" w:lineRule="auto"/>
        <w:jc w:val="both"/>
        <w:rPr>
          <w:rFonts w:ascii="Palatino Linotype" w:hAnsi="Palatino Linotype"/>
          <w:sz w:val="24"/>
          <w:szCs w:val="24"/>
        </w:rPr>
      </w:pPr>
      <w:r w:rsidRPr="006B413D">
        <w:rPr>
          <w:rFonts w:ascii="Palatino Linotype" w:hAnsi="Palatino Linotype"/>
          <w:sz w:val="24"/>
          <w:szCs w:val="24"/>
        </w:rPr>
        <w:t xml:space="preserve">En tal tesitura en el marco del derecho de acceso a la información pública, la figura de la </w:t>
      </w:r>
      <w:r w:rsidRPr="006B413D">
        <w:rPr>
          <w:rFonts w:ascii="Palatino Linotype" w:hAnsi="Palatino Linotype"/>
          <w:i/>
          <w:sz w:val="24"/>
          <w:szCs w:val="24"/>
        </w:rPr>
        <w:t>negativa ficta</w:t>
      </w:r>
      <w:r w:rsidRPr="006B413D">
        <w:rPr>
          <w:rFonts w:ascii="Palatino Linotype" w:hAnsi="Palatino Linotype"/>
          <w:sz w:val="24"/>
          <w:szCs w:val="24"/>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1C86361E" w14:textId="77777777" w:rsidR="00803BF0" w:rsidRPr="00CF0F1D" w:rsidRDefault="00803BF0" w:rsidP="00803BF0">
      <w:pPr>
        <w:pStyle w:val="Citas"/>
      </w:pPr>
      <w:r>
        <w:rPr>
          <w:b/>
        </w:rPr>
        <w:t>“</w:t>
      </w:r>
      <w:r w:rsidRPr="00CF0F1D">
        <w:rPr>
          <w:b/>
        </w:rPr>
        <w:t>Artículo 4.</w:t>
      </w:r>
      <w:r w:rsidRPr="00CF0F1D">
        <w:t xml:space="preserve"> El derecho humano de acceso a la información pública es la prerrogativa de las personas para buscar, difundir, investigar, recabar, recibir y solicitar información pública, sin necesidad de acreditar personalidad ni interés jurídico.</w:t>
      </w:r>
    </w:p>
    <w:p w14:paraId="63D6CC7A" w14:textId="77777777" w:rsidR="00803BF0" w:rsidRPr="00CF0F1D" w:rsidRDefault="00803BF0" w:rsidP="00803BF0">
      <w:pPr>
        <w:pStyle w:val="Citas"/>
      </w:pPr>
      <w:r w:rsidRPr="00CF0F1D">
        <w:t xml:space="preserve">Toda la información generada, obtenida, adquirida, transformada, administrada o en posesión de los sujetos obligados es pública y accesible de manera permanente a </w:t>
      </w:r>
      <w:r w:rsidRPr="00CF0F1D">
        <w:lastRenderedPageBreak/>
        <w:t>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26F4B46" w14:textId="77777777" w:rsidR="00803BF0" w:rsidRPr="00CF0F1D" w:rsidRDefault="00803BF0" w:rsidP="00803BF0">
      <w:pPr>
        <w:pStyle w:val="Citas"/>
      </w:pPr>
      <w:r w:rsidRPr="00CF0F1D">
        <w:t>Los sujetos obligados deben poner en práctica, políticas y programas de acceso a la información que se apeguen a criterios de publicidad, veracidad, oportunidad, precisión y suficiencia en beneficio de los solicitantes.</w:t>
      </w:r>
    </w:p>
    <w:p w14:paraId="42A785EF" w14:textId="77777777" w:rsidR="00803BF0" w:rsidRPr="00CF0F1D" w:rsidRDefault="00803BF0" w:rsidP="00803BF0">
      <w:pPr>
        <w:pStyle w:val="Citas"/>
      </w:pPr>
      <w:r w:rsidRPr="00CF0F1D">
        <w:rPr>
          <w:b/>
        </w:rPr>
        <w:t>Artículo 12.</w:t>
      </w:r>
      <w:r w:rsidRPr="00CF0F1D">
        <w:t xml:space="preserve"> Quienes generen, recopilen, administren, manejen, procesen, archiven o conserven información pública serán responsables de la misma en los términos de las disposiciones jurídicas aplicables.</w:t>
      </w:r>
    </w:p>
    <w:p w14:paraId="2FCA02EF" w14:textId="77777777" w:rsidR="00803BF0" w:rsidRPr="00CF0F1D" w:rsidRDefault="00803BF0" w:rsidP="00803BF0">
      <w:pPr>
        <w:pStyle w:val="Citas"/>
      </w:pPr>
      <w:r w:rsidRPr="00CF0F1D">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3DF4DE2" w14:textId="77777777" w:rsidR="00803BF0" w:rsidRPr="00CF0F1D" w:rsidRDefault="00803BF0" w:rsidP="00803BF0">
      <w:pPr>
        <w:pStyle w:val="Citas"/>
      </w:pPr>
      <w:r w:rsidRPr="00CF0F1D">
        <w:t>(…)</w:t>
      </w:r>
    </w:p>
    <w:p w14:paraId="58BBC6BE" w14:textId="77777777" w:rsidR="00803BF0" w:rsidRPr="00CF0F1D" w:rsidRDefault="00803BF0" w:rsidP="00803BF0">
      <w:pPr>
        <w:pStyle w:val="Citas"/>
        <w:rPr>
          <w:b/>
        </w:rPr>
      </w:pPr>
      <w:r w:rsidRPr="00CF0F1D">
        <w:rPr>
          <w:b/>
        </w:rPr>
        <w:t xml:space="preserve">Artículo 24. </w:t>
      </w:r>
    </w:p>
    <w:p w14:paraId="36C459BD" w14:textId="77777777" w:rsidR="00803BF0" w:rsidRPr="00CF0F1D" w:rsidRDefault="00803BF0" w:rsidP="00803BF0">
      <w:pPr>
        <w:pStyle w:val="Citas"/>
      </w:pPr>
      <w:r w:rsidRPr="00CF0F1D">
        <w:t>(…)</w:t>
      </w:r>
    </w:p>
    <w:p w14:paraId="25B38506" w14:textId="77777777" w:rsidR="00803BF0" w:rsidRPr="00CF0F1D" w:rsidRDefault="00803BF0" w:rsidP="00803BF0">
      <w:pPr>
        <w:pStyle w:val="Citas"/>
      </w:pPr>
      <w:r w:rsidRPr="00CF0F1D">
        <w:lastRenderedPageBreak/>
        <w:t>Los sujetos obligados solo proporcionarán la información pública que generen, administren o posean en el ejercicio de sus atribuciones.”</w:t>
      </w:r>
    </w:p>
    <w:p w14:paraId="7302F717" w14:textId="77777777" w:rsidR="00803BF0" w:rsidRPr="00CF0F1D" w:rsidRDefault="00803BF0" w:rsidP="00803BF0">
      <w:pPr>
        <w:pStyle w:val="Citas"/>
      </w:pPr>
      <w:r w:rsidRPr="00CF0F1D">
        <w:t>(…)</w:t>
      </w:r>
    </w:p>
    <w:p w14:paraId="53CE2B3C" w14:textId="77777777" w:rsidR="00803BF0" w:rsidRPr="00CF0F1D" w:rsidRDefault="00803BF0" w:rsidP="00803BF0">
      <w:pPr>
        <w:pStyle w:val="Citas"/>
      </w:pPr>
      <w:r w:rsidRPr="00CF0F1D">
        <w:rPr>
          <w:b/>
        </w:rPr>
        <w:t>Artículo 160.</w:t>
      </w:r>
      <w:r w:rsidRPr="00CF0F1D">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75D7CA2" w14:textId="77777777" w:rsidR="00803BF0" w:rsidRPr="004F14BE" w:rsidRDefault="00803BF0" w:rsidP="00803BF0">
      <w:pPr>
        <w:pStyle w:val="Citas"/>
        <w:rPr>
          <w:b/>
          <w:bCs/>
        </w:rPr>
      </w:pPr>
      <w:r w:rsidRPr="00CF0F1D">
        <w:t>En caso que la información solicitada consista en bases de datos se deberá privilegiar la entrega de la misma en formatos abiertos.</w:t>
      </w:r>
      <w:r>
        <w:t xml:space="preserve">” </w:t>
      </w:r>
      <w:r>
        <w:rPr>
          <w:b/>
          <w:bCs/>
        </w:rPr>
        <w:t>(Sic)</w:t>
      </w:r>
    </w:p>
    <w:p w14:paraId="4883128A" w14:textId="77777777" w:rsidR="00803BF0" w:rsidRPr="00CF0F1D" w:rsidRDefault="00803BF0" w:rsidP="00803BF0">
      <w:pPr>
        <w:spacing w:line="360" w:lineRule="auto"/>
        <w:jc w:val="both"/>
        <w:rPr>
          <w:rFonts w:ascii="Palatino Linotype" w:hAnsi="Palatino Linotype"/>
        </w:rPr>
      </w:pPr>
    </w:p>
    <w:p w14:paraId="676B211B" w14:textId="77777777" w:rsidR="00803BF0" w:rsidRPr="006B413D" w:rsidRDefault="00803BF0" w:rsidP="00803BF0">
      <w:pPr>
        <w:spacing w:line="360" w:lineRule="auto"/>
        <w:jc w:val="both"/>
        <w:rPr>
          <w:rFonts w:ascii="Palatino Linotype" w:hAnsi="Palatino Linotype"/>
          <w:sz w:val="24"/>
          <w:szCs w:val="24"/>
        </w:rPr>
      </w:pPr>
      <w:r w:rsidRPr="006B413D">
        <w:rPr>
          <w:rFonts w:ascii="Palatino Linotype" w:hAnsi="Palatino Linotype"/>
          <w:sz w:val="24"/>
          <w:szCs w:val="24"/>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B413D">
        <w:rPr>
          <w:rFonts w:ascii="Palatino Linotype" w:hAnsi="Palatino Linotype"/>
          <w:bCs/>
          <w:sz w:val="24"/>
          <w:szCs w:val="24"/>
        </w:rPr>
        <w:t>de la Ley local en la materia, que se reproduce de la siguiente forma</w:t>
      </w:r>
      <w:r w:rsidRPr="006B413D">
        <w:rPr>
          <w:rFonts w:ascii="Palatino Linotype" w:hAnsi="Palatino Linotype"/>
          <w:sz w:val="24"/>
          <w:szCs w:val="24"/>
        </w:rPr>
        <w:t>:</w:t>
      </w:r>
    </w:p>
    <w:p w14:paraId="13E1F502" w14:textId="77777777" w:rsidR="00803BF0" w:rsidRPr="00BD6BE1" w:rsidRDefault="00803BF0" w:rsidP="00803BF0">
      <w:pPr>
        <w:pStyle w:val="Citas"/>
        <w:rPr>
          <w:b/>
          <w:bCs/>
        </w:rPr>
      </w:pPr>
      <w:r>
        <w:rPr>
          <w:b/>
        </w:rPr>
        <w:t>“</w:t>
      </w:r>
      <w:r w:rsidRPr="00CF0F1D">
        <w:rPr>
          <w:b/>
        </w:rPr>
        <w:t>Artículo 166.</w:t>
      </w:r>
      <w:r w:rsidRPr="00CF0F1D">
        <w:t xml:space="preserve"> La obligación de acceso a la información pública se tendrá por cumplida cuando el solicitante tenga a su disposición la información requerida, o cuando realice la consulta de la misma en el lugar en el que ésta se localice.</w:t>
      </w:r>
      <w:r>
        <w:t xml:space="preserve">” </w:t>
      </w:r>
      <w:r>
        <w:rPr>
          <w:b/>
          <w:bCs/>
        </w:rPr>
        <w:t>(Sic)</w:t>
      </w:r>
    </w:p>
    <w:p w14:paraId="5E810C4A" w14:textId="77777777" w:rsidR="00803BF0" w:rsidRPr="00CF0F1D" w:rsidRDefault="00803BF0" w:rsidP="00803BF0">
      <w:pPr>
        <w:spacing w:line="360" w:lineRule="auto"/>
        <w:jc w:val="both"/>
        <w:rPr>
          <w:rFonts w:ascii="Palatino Linotype" w:hAnsi="Palatino Linotype"/>
        </w:rPr>
      </w:pPr>
    </w:p>
    <w:p w14:paraId="17C1666D" w14:textId="77777777" w:rsidR="00803BF0" w:rsidRPr="006B413D" w:rsidRDefault="00803BF0" w:rsidP="00803BF0">
      <w:pPr>
        <w:spacing w:line="360" w:lineRule="auto"/>
        <w:jc w:val="both"/>
        <w:rPr>
          <w:rFonts w:ascii="Palatino Linotype" w:hAnsi="Palatino Linotype"/>
          <w:sz w:val="24"/>
          <w:szCs w:val="24"/>
        </w:rPr>
      </w:pPr>
      <w:r w:rsidRPr="006B413D">
        <w:rPr>
          <w:rFonts w:ascii="Palatino Linotype" w:hAnsi="Palatino Linotype"/>
          <w:sz w:val="24"/>
          <w:szCs w:val="24"/>
        </w:rPr>
        <w:lastRenderedPageBreak/>
        <w:t xml:space="preserve">De lo anterior, conforme a las acciones del </w:t>
      </w:r>
      <w:r w:rsidRPr="00EB55AB">
        <w:rPr>
          <w:rFonts w:ascii="Palatino Linotype" w:hAnsi="Palatino Linotype"/>
          <w:b/>
          <w:bCs/>
          <w:sz w:val="24"/>
          <w:szCs w:val="24"/>
        </w:rPr>
        <w:t>Sujeto Obligado,</w:t>
      </w:r>
      <w:r w:rsidRPr="006B413D">
        <w:rPr>
          <w:rFonts w:ascii="Palatino Linotype" w:hAnsi="Palatino Linotype"/>
          <w:sz w:val="24"/>
          <w:szCs w:val="24"/>
        </w:rPr>
        <w:t xml:space="preserve"> se establece que éste vulnera el derecho de acceso a la información pública </w:t>
      </w:r>
      <w:r>
        <w:rPr>
          <w:rFonts w:ascii="Palatino Linotype" w:hAnsi="Palatino Linotype"/>
          <w:sz w:val="24"/>
          <w:szCs w:val="24"/>
        </w:rPr>
        <w:t>del</w:t>
      </w:r>
      <w:r w:rsidRPr="00EB55AB">
        <w:rPr>
          <w:rFonts w:ascii="Palatino Linotype" w:hAnsi="Palatino Linotype"/>
          <w:b/>
          <w:bCs/>
          <w:sz w:val="24"/>
          <w:szCs w:val="24"/>
        </w:rPr>
        <w:t xml:space="preserve"> Recurrente, </w:t>
      </w:r>
      <w:r w:rsidRPr="006B413D">
        <w:rPr>
          <w:rFonts w:ascii="Palatino Linotype" w:hAnsi="Palatino Linotype"/>
          <w:sz w:val="24"/>
          <w:szCs w:val="24"/>
        </w:rPr>
        <w:t>toda vez que no entrega respuesta a la solicitud de información presentada, de conformidad a lo establecido en los artículos 24 fracción XI, y 166, de la ley local en la materia, y que señalan:</w:t>
      </w:r>
    </w:p>
    <w:p w14:paraId="71831A84" w14:textId="77777777" w:rsidR="00803BF0" w:rsidRPr="00CF0F1D" w:rsidRDefault="00803BF0" w:rsidP="00803BF0">
      <w:pPr>
        <w:pStyle w:val="Citas"/>
      </w:pPr>
      <w:r>
        <w:rPr>
          <w:b/>
        </w:rPr>
        <w:t>“</w:t>
      </w:r>
      <w:r w:rsidRPr="00CF0F1D">
        <w:rPr>
          <w:b/>
        </w:rPr>
        <w:t>A</w:t>
      </w:r>
      <w:r w:rsidRPr="00CF0F1D">
        <w:rPr>
          <w:b/>
          <w:bCs/>
        </w:rPr>
        <w:t>rtículo 24.</w:t>
      </w:r>
      <w:r w:rsidRPr="00CF0F1D">
        <w:rPr>
          <w:bCs/>
        </w:rPr>
        <w:t xml:space="preserve"> </w:t>
      </w:r>
      <w:r w:rsidRPr="00CF0F1D">
        <w:t>Para el cumplimiento de los objetivos de esta Ley, los sujetos obligados deberán cumplir con las siguientes obligaciones, según corresponda, de acuerdo a su naturaleza:</w:t>
      </w:r>
    </w:p>
    <w:p w14:paraId="4D9D3FA0" w14:textId="77777777" w:rsidR="00803BF0" w:rsidRPr="00CF0F1D" w:rsidRDefault="00803BF0" w:rsidP="00803BF0">
      <w:pPr>
        <w:pStyle w:val="Citas"/>
      </w:pPr>
      <w:r w:rsidRPr="00CF0F1D">
        <w:rPr>
          <w:bCs/>
        </w:rPr>
        <w:t>(..</w:t>
      </w:r>
      <w:r w:rsidRPr="00CF0F1D">
        <w:t>.)</w:t>
      </w:r>
    </w:p>
    <w:p w14:paraId="249EB8C4" w14:textId="77777777" w:rsidR="00803BF0" w:rsidRPr="00BD6BE1" w:rsidRDefault="00803BF0" w:rsidP="00803BF0">
      <w:pPr>
        <w:pStyle w:val="Citas"/>
        <w:rPr>
          <w:b/>
        </w:rPr>
      </w:pPr>
      <w:r w:rsidRPr="00CF0F1D">
        <w:rPr>
          <w:bCs/>
        </w:rPr>
        <w:t>XI. Dar acceso a la información pública que le sea requerida, en los términos de la Ley General, esta Ley y demás disposiciones jurídicas aplicables;</w:t>
      </w:r>
      <w:r>
        <w:rPr>
          <w:bCs/>
        </w:rPr>
        <w:t xml:space="preserve">” </w:t>
      </w:r>
      <w:r>
        <w:rPr>
          <w:b/>
        </w:rPr>
        <w:t>(Sic)</w:t>
      </w:r>
    </w:p>
    <w:p w14:paraId="7822F04C" w14:textId="77777777" w:rsidR="00803BF0" w:rsidRPr="00CF0F1D" w:rsidRDefault="00803BF0" w:rsidP="00803BF0">
      <w:pPr>
        <w:pStyle w:val="Prrafodelista"/>
        <w:autoSpaceDE w:val="0"/>
        <w:autoSpaceDN w:val="0"/>
        <w:adjustRightInd w:val="0"/>
        <w:spacing w:line="360" w:lineRule="auto"/>
        <w:ind w:left="0"/>
        <w:jc w:val="both"/>
        <w:rPr>
          <w:rFonts w:ascii="Palatino Linotype" w:hAnsi="Palatino Linotype" w:cs="Arial"/>
        </w:rPr>
      </w:pPr>
    </w:p>
    <w:p w14:paraId="6F697D2E" w14:textId="77777777" w:rsidR="00803BF0" w:rsidRPr="00CF0F1D" w:rsidRDefault="00803BF0" w:rsidP="00803BF0">
      <w:pPr>
        <w:pStyle w:val="Prrafodelista"/>
        <w:autoSpaceDE w:val="0"/>
        <w:autoSpaceDN w:val="0"/>
        <w:adjustRightInd w:val="0"/>
        <w:spacing w:line="360" w:lineRule="auto"/>
        <w:ind w:left="0"/>
        <w:jc w:val="both"/>
        <w:rPr>
          <w:rFonts w:ascii="Palatino Linotype" w:hAnsi="Palatino Linotype" w:cs="Arial"/>
        </w:rPr>
      </w:pPr>
      <w:r w:rsidRPr="00CF0F1D">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3CF44B5E" w14:textId="77777777" w:rsidR="00803BF0" w:rsidRPr="00CF0F1D" w:rsidRDefault="00803BF0" w:rsidP="00803BF0">
      <w:pPr>
        <w:pStyle w:val="Prrafodelista"/>
        <w:autoSpaceDE w:val="0"/>
        <w:autoSpaceDN w:val="0"/>
        <w:adjustRightInd w:val="0"/>
        <w:spacing w:line="360" w:lineRule="auto"/>
        <w:ind w:left="0"/>
        <w:jc w:val="both"/>
        <w:rPr>
          <w:rFonts w:ascii="Palatino Linotype" w:hAnsi="Palatino Linotype" w:cs="Arial"/>
        </w:rPr>
      </w:pPr>
    </w:p>
    <w:p w14:paraId="02FC2028" w14:textId="77777777" w:rsidR="00803BF0" w:rsidRDefault="00803BF0" w:rsidP="00803BF0">
      <w:pPr>
        <w:tabs>
          <w:tab w:val="left" w:pos="709"/>
        </w:tabs>
        <w:spacing w:line="360" w:lineRule="auto"/>
        <w:ind w:right="51"/>
        <w:jc w:val="both"/>
        <w:rPr>
          <w:rFonts w:ascii="Palatino Linotype" w:hAnsi="Palatino Linotype"/>
          <w:sz w:val="24"/>
          <w:szCs w:val="24"/>
        </w:rPr>
      </w:pPr>
      <w:r w:rsidRPr="00BD6BE1">
        <w:rPr>
          <w:rFonts w:ascii="Palatino Linotype" w:hAnsi="Palatino Linotype"/>
          <w:sz w:val="24"/>
          <w:szCs w:val="24"/>
        </w:rPr>
        <w:lastRenderedPageBreak/>
        <w:t xml:space="preserve">En este tenor, de forma objetiva </w:t>
      </w:r>
      <w:r>
        <w:rPr>
          <w:rFonts w:ascii="Palatino Linotype" w:hAnsi="Palatino Linotype"/>
          <w:sz w:val="24"/>
          <w:szCs w:val="24"/>
        </w:rPr>
        <w:t xml:space="preserve">y literal se desprende que, mediante las solicitudes de información, </w:t>
      </w:r>
      <w:r>
        <w:rPr>
          <w:rFonts w:ascii="Palatino Linotype" w:hAnsi="Palatino Linotype"/>
          <w:b/>
          <w:bCs/>
          <w:sz w:val="24"/>
          <w:szCs w:val="24"/>
        </w:rPr>
        <w:t xml:space="preserve">El Recurrente </w:t>
      </w:r>
      <w:r>
        <w:rPr>
          <w:rFonts w:ascii="Palatino Linotype" w:hAnsi="Palatino Linotype"/>
          <w:sz w:val="24"/>
          <w:szCs w:val="24"/>
        </w:rPr>
        <w:t>peticionó lo siguiente:</w:t>
      </w:r>
    </w:p>
    <w:p w14:paraId="16E63082" w14:textId="77777777" w:rsidR="00CB752B" w:rsidRDefault="00CB752B" w:rsidP="00CB752B">
      <w:pPr>
        <w:spacing w:before="240" w:line="360" w:lineRule="auto"/>
        <w:ind w:right="850"/>
        <w:jc w:val="both"/>
        <w:rPr>
          <w:rFonts w:ascii="Palatino Linotype" w:hAnsi="Palatino Linotype" w:cs="Arial"/>
          <w:b/>
          <w:bCs/>
          <w:sz w:val="24"/>
        </w:rPr>
      </w:pPr>
      <w:r>
        <w:rPr>
          <w:rFonts w:ascii="Palatino Linotype" w:hAnsi="Palatino Linotype" w:cs="Arial"/>
          <w:b/>
          <w:bCs/>
          <w:sz w:val="24"/>
        </w:rPr>
        <w:t>00186/CAPULHUA/IP/2023</w:t>
      </w:r>
    </w:p>
    <w:p w14:paraId="17DFB8B5" w14:textId="77777777" w:rsidR="00CB752B" w:rsidRPr="00803BF0" w:rsidRDefault="00CB752B" w:rsidP="00CB752B">
      <w:pPr>
        <w:pStyle w:val="Citas"/>
        <w:rPr>
          <w:b/>
          <w:bCs/>
          <w:sz w:val="24"/>
        </w:rPr>
      </w:pPr>
      <w:r>
        <w:t xml:space="preserve">“SOLICITO EL MONTO EROGADO POR CONCEPTO DE SEGURIDAD DEL PRESIDENTE EN LA ADMINISTRACIÓN DE JOSE EDUARDO NERI RODRIGUEZ” </w:t>
      </w:r>
      <w:r>
        <w:rPr>
          <w:b/>
          <w:bCs/>
        </w:rPr>
        <w:t>(Sic)</w:t>
      </w:r>
    </w:p>
    <w:p w14:paraId="7CBDA42F" w14:textId="77777777" w:rsidR="00CB752B" w:rsidRDefault="00CB752B" w:rsidP="00CB752B">
      <w:pPr>
        <w:spacing w:before="240" w:line="360" w:lineRule="auto"/>
        <w:ind w:right="850"/>
        <w:jc w:val="both"/>
        <w:rPr>
          <w:rFonts w:ascii="Palatino Linotype" w:hAnsi="Palatino Linotype" w:cs="Arial"/>
          <w:b/>
          <w:bCs/>
          <w:sz w:val="24"/>
        </w:rPr>
      </w:pPr>
      <w:r>
        <w:rPr>
          <w:rFonts w:ascii="Palatino Linotype" w:hAnsi="Palatino Linotype" w:cs="Arial"/>
          <w:b/>
          <w:bCs/>
          <w:sz w:val="24"/>
        </w:rPr>
        <w:t xml:space="preserve">00185/CAPULHUA/IP/2023 </w:t>
      </w:r>
    </w:p>
    <w:p w14:paraId="12509444" w14:textId="77777777" w:rsidR="00CB752B" w:rsidRPr="00803BF0" w:rsidRDefault="00CB752B" w:rsidP="00CB752B">
      <w:pPr>
        <w:pStyle w:val="Citas"/>
        <w:rPr>
          <w:b/>
          <w:bCs/>
          <w:sz w:val="24"/>
        </w:rPr>
      </w:pPr>
      <w:r>
        <w:t xml:space="preserve">“SOLICITO EL MONTO EROGADO POR CONCEPTO DE VIÁTICOS DE LA ADMINISTRACIÓN DEL PRESIDENTE MUNICIPAL JOSE EDUARDO NERI RODRIGUEZ” </w:t>
      </w:r>
      <w:r>
        <w:rPr>
          <w:b/>
          <w:bCs/>
        </w:rPr>
        <w:t>(Sic)</w:t>
      </w:r>
    </w:p>
    <w:p w14:paraId="3854AB7A" w14:textId="77777777" w:rsidR="00CB752B" w:rsidRDefault="00CB752B" w:rsidP="00CB752B">
      <w:pPr>
        <w:spacing w:before="240" w:line="360" w:lineRule="auto"/>
        <w:ind w:right="850"/>
        <w:jc w:val="both"/>
        <w:rPr>
          <w:rFonts w:ascii="Palatino Linotype" w:hAnsi="Palatino Linotype" w:cs="Arial"/>
          <w:b/>
          <w:bCs/>
          <w:sz w:val="24"/>
        </w:rPr>
      </w:pPr>
      <w:r>
        <w:rPr>
          <w:rFonts w:ascii="Palatino Linotype" w:hAnsi="Palatino Linotype" w:cs="Arial"/>
          <w:b/>
          <w:bCs/>
          <w:sz w:val="24"/>
        </w:rPr>
        <w:t xml:space="preserve"> 00183/CAPULHUA/IP/2023</w:t>
      </w:r>
    </w:p>
    <w:p w14:paraId="234338B2" w14:textId="77777777" w:rsidR="00CB752B" w:rsidRPr="00803BF0" w:rsidRDefault="00CB752B" w:rsidP="00CB752B">
      <w:pPr>
        <w:pStyle w:val="Citas"/>
        <w:rPr>
          <w:rFonts w:eastAsia="Times New Roman" w:cs="Times New Roman"/>
          <w:b/>
          <w:bCs/>
          <w:sz w:val="24"/>
          <w:szCs w:val="24"/>
          <w:lang w:val="es-ES_tradnl" w:eastAsia="es-ES"/>
        </w:rPr>
      </w:pPr>
      <w:r>
        <w:t xml:space="preserve">“SOLICITO EL MONTO EROGADO POR PUBLICIDAD EN LA ADMINISTRACIÓN DE OSE EDUARDO NERI RODRIGUEZ” </w:t>
      </w:r>
      <w:r>
        <w:rPr>
          <w:b/>
          <w:bCs/>
        </w:rPr>
        <w:t>(Sic)</w:t>
      </w:r>
    </w:p>
    <w:p w14:paraId="656CBB07" w14:textId="77777777" w:rsidR="00CB752B" w:rsidRPr="004D1BFA" w:rsidRDefault="00CB752B" w:rsidP="00803BF0">
      <w:pPr>
        <w:pStyle w:val="Prrafodelista"/>
        <w:autoSpaceDE w:val="0"/>
        <w:autoSpaceDN w:val="0"/>
        <w:adjustRightInd w:val="0"/>
        <w:spacing w:line="360" w:lineRule="auto"/>
        <w:ind w:left="0"/>
        <w:jc w:val="both"/>
        <w:rPr>
          <w:rFonts w:ascii="Palatino Linotype" w:hAnsi="Palatino Linotype" w:cs="Arial"/>
          <w:lang w:val="es-MX"/>
        </w:rPr>
      </w:pPr>
    </w:p>
    <w:p w14:paraId="633666B6" w14:textId="77777777" w:rsidR="00803BF0" w:rsidRPr="00CF0F1D" w:rsidRDefault="00803BF0" w:rsidP="00803BF0">
      <w:pPr>
        <w:pStyle w:val="Prrafodelista"/>
        <w:autoSpaceDE w:val="0"/>
        <w:autoSpaceDN w:val="0"/>
        <w:adjustRightInd w:val="0"/>
        <w:spacing w:line="360" w:lineRule="auto"/>
        <w:ind w:left="0"/>
        <w:jc w:val="both"/>
        <w:rPr>
          <w:rFonts w:ascii="Palatino Linotype" w:hAnsi="Palatino Linotype" w:cs="Arial"/>
        </w:rPr>
      </w:pPr>
      <w:r w:rsidRPr="00CF0F1D">
        <w:rPr>
          <w:rFonts w:ascii="Palatino Linotype" w:hAnsi="Palatino Linotype" w:cs="Arial"/>
        </w:rPr>
        <w:t xml:space="preserve">Por otra parte, al referirnos al acto impugnado por </w:t>
      </w:r>
      <w:r>
        <w:rPr>
          <w:rFonts w:ascii="Palatino Linotype" w:hAnsi="Palatino Linotype" w:cs="Arial"/>
          <w:b/>
        </w:rPr>
        <w:t>El</w:t>
      </w:r>
      <w:r w:rsidRPr="00CF0F1D">
        <w:rPr>
          <w:rFonts w:ascii="Palatino Linotype" w:hAnsi="Palatino Linotype" w:cs="Arial"/>
          <w:b/>
        </w:rPr>
        <w:t xml:space="preserve"> Recurrente</w:t>
      </w:r>
      <w:r w:rsidRPr="00CF0F1D">
        <w:rPr>
          <w:rFonts w:ascii="Palatino Linotype" w:hAnsi="Palatino Linotype" w:cs="Arial"/>
        </w:rPr>
        <w:t xml:space="preserve">, </w:t>
      </w:r>
      <w:r w:rsidRPr="009F5B38">
        <w:rPr>
          <w:rFonts w:ascii="Palatino Linotype" w:hAnsi="Palatino Linotype" w:cs="Arial"/>
        </w:rPr>
        <w:t>concatenado con los motivos o razones de inconformidad emitidos</w:t>
      </w:r>
      <w:r>
        <w:rPr>
          <w:rFonts w:ascii="Palatino Linotype" w:hAnsi="Palatino Linotype" w:cs="Arial"/>
        </w:rPr>
        <w:t>,</w:t>
      </w:r>
      <w:r w:rsidRPr="009F5B38">
        <w:rPr>
          <w:rFonts w:ascii="Palatino Linotype" w:hAnsi="Palatino Linotype" w:cs="Arial"/>
        </w:rPr>
        <w:t xml:space="preserve"> </w:t>
      </w:r>
      <w:r w:rsidRPr="00CF0F1D">
        <w:rPr>
          <w:rFonts w:ascii="Palatino Linotype" w:hAnsi="Palatino Linotype" w:cs="Arial"/>
        </w:rPr>
        <w:t>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390F4AE1" w14:textId="77777777" w:rsidR="00803BF0" w:rsidRPr="00CF0F1D" w:rsidRDefault="00803BF0" w:rsidP="00803BF0">
      <w:pPr>
        <w:pStyle w:val="Citas"/>
      </w:pPr>
      <w:r w:rsidRPr="00CF0F1D">
        <w:rPr>
          <w:b/>
          <w:bCs/>
        </w:rPr>
        <w:lastRenderedPageBreak/>
        <w:t xml:space="preserve">“Artículo 179. </w:t>
      </w:r>
      <w:r w:rsidRPr="00CF0F1D">
        <w:t>El recurso de revisión es un medio de protección que la Ley otorga a los particulares, para hacer valer su derecho de acceso a la información pública, y procederá en contra de las siguientes causas:</w:t>
      </w:r>
    </w:p>
    <w:p w14:paraId="1AB86FC2" w14:textId="77777777" w:rsidR="00803BF0" w:rsidRPr="00CF0F1D" w:rsidRDefault="00803BF0" w:rsidP="00803BF0">
      <w:pPr>
        <w:pStyle w:val="Citas"/>
      </w:pPr>
      <w:r w:rsidRPr="00CF0F1D">
        <w:rPr>
          <w:b/>
          <w:bCs/>
        </w:rPr>
        <w:t>(…</w:t>
      </w:r>
      <w:r w:rsidRPr="00CF0F1D">
        <w:t>)</w:t>
      </w:r>
    </w:p>
    <w:p w14:paraId="30A42D09" w14:textId="77777777" w:rsidR="00803BF0" w:rsidRPr="00CF0F1D" w:rsidRDefault="00803BF0" w:rsidP="00803BF0">
      <w:pPr>
        <w:pStyle w:val="Citas"/>
      </w:pPr>
      <w:r w:rsidRPr="00CF0F1D">
        <w:rPr>
          <w:b/>
          <w:bCs/>
        </w:rPr>
        <w:t xml:space="preserve">VII. </w:t>
      </w:r>
      <w:r w:rsidRPr="00CF0F1D">
        <w:t>La falta de respuesta a una solicitud de acceso a la información</w:t>
      </w:r>
    </w:p>
    <w:p w14:paraId="256077A8" w14:textId="77777777" w:rsidR="00803BF0" w:rsidRPr="00CF0F1D" w:rsidRDefault="00803BF0" w:rsidP="00803BF0">
      <w:pPr>
        <w:pStyle w:val="Citas"/>
        <w:rPr>
          <w:b/>
        </w:rPr>
      </w:pPr>
      <w:r w:rsidRPr="00CF0F1D">
        <w:rPr>
          <w:b/>
        </w:rPr>
        <w:t>(…)”</w:t>
      </w:r>
      <w:r w:rsidRPr="00CF0F1D">
        <w:t xml:space="preserve"> </w:t>
      </w:r>
      <w:r>
        <w:rPr>
          <w:b/>
        </w:rPr>
        <w:t>(Sic)</w:t>
      </w:r>
    </w:p>
    <w:p w14:paraId="00DB2327" w14:textId="77777777" w:rsidR="00803BF0" w:rsidRDefault="00803BF0" w:rsidP="00803BF0">
      <w:pPr>
        <w:pStyle w:val="Prrafodelista"/>
        <w:autoSpaceDE w:val="0"/>
        <w:autoSpaceDN w:val="0"/>
        <w:adjustRightInd w:val="0"/>
        <w:spacing w:line="360" w:lineRule="auto"/>
        <w:ind w:left="0"/>
        <w:jc w:val="both"/>
        <w:rPr>
          <w:rFonts w:ascii="Palatino Linotype" w:hAnsi="Palatino Linotype" w:cs="Arial"/>
        </w:rPr>
      </w:pPr>
    </w:p>
    <w:p w14:paraId="71E04EB4" w14:textId="77777777" w:rsidR="00803BF0" w:rsidRDefault="00803BF0" w:rsidP="00803BF0">
      <w:pPr>
        <w:pStyle w:val="Prrafodelista"/>
        <w:autoSpaceDE w:val="0"/>
        <w:autoSpaceDN w:val="0"/>
        <w:adjustRightInd w:val="0"/>
        <w:spacing w:line="360" w:lineRule="auto"/>
        <w:ind w:left="0"/>
        <w:jc w:val="both"/>
        <w:rPr>
          <w:rFonts w:ascii="Palatino Linotype" w:hAnsi="Palatino Linotype"/>
        </w:rPr>
      </w:pPr>
      <w:r w:rsidRPr="00CF0F1D">
        <w:rPr>
          <w:rFonts w:ascii="Palatino Linotype" w:hAnsi="Palatino Linotype" w:cs="Arial"/>
        </w:rPr>
        <w:t>En este tenor, r</w:t>
      </w:r>
      <w:r w:rsidRPr="009F5B38">
        <w:rPr>
          <w:rFonts w:ascii="Palatino Linotype" w:hAnsi="Palatino Linotype" w:cs="Arial"/>
        </w:rPr>
        <w:t>esulta evidente que las razones o motivos de inconformidad hechos valer</w:t>
      </w:r>
      <w:r w:rsidRPr="00CF0F1D">
        <w:rPr>
          <w:rFonts w:ascii="Palatino Linotype" w:hAnsi="Palatino Linotype" w:cs="Arial"/>
        </w:rPr>
        <w:t xml:space="preserve"> por </w:t>
      </w:r>
      <w:r>
        <w:rPr>
          <w:rFonts w:ascii="Palatino Linotype" w:hAnsi="Palatino Linotype" w:cs="Arial"/>
          <w:b/>
        </w:rPr>
        <w:t>El</w:t>
      </w:r>
      <w:r w:rsidRPr="00CF0F1D">
        <w:rPr>
          <w:rFonts w:ascii="Palatino Linotype" w:hAnsi="Palatino Linotype" w:cs="Arial"/>
          <w:b/>
        </w:rPr>
        <w:t xml:space="preserve"> Recurrente, </w:t>
      </w:r>
      <w:r w:rsidRPr="00CF0F1D">
        <w:rPr>
          <w:rFonts w:ascii="Palatino Linotype" w:hAnsi="Palatino Linotype" w:cs="Arial"/>
        </w:rPr>
        <w:t>resultan fundados y procedentes, en virtud de que</w:t>
      </w:r>
      <w:r>
        <w:rPr>
          <w:rFonts w:ascii="Palatino Linotype" w:hAnsi="Palatino Linotype" w:cs="Arial"/>
        </w:rPr>
        <w:t>,</w:t>
      </w:r>
      <w:r w:rsidRPr="00CF0F1D">
        <w:rPr>
          <w:rFonts w:ascii="Palatino Linotype" w:hAnsi="Palatino Linotype" w:cs="Arial"/>
        </w:rPr>
        <w:t xml:space="preserve"> como consta en el expediente electrónico del </w:t>
      </w:r>
      <w:r w:rsidRPr="00CF0F1D">
        <w:rPr>
          <w:rFonts w:ascii="Palatino Linotype" w:hAnsi="Palatino Linotype" w:cs="Arial"/>
          <w:b/>
        </w:rPr>
        <w:t xml:space="preserve">SAIMEX, </w:t>
      </w:r>
      <w:r w:rsidRPr="00CF0F1D">
        <w:rPr>
          <w:rFonts w:ascii="Palatino Linotype" w:hAnsi="Palatino Linotype" w:cs="Arial"/>
        </w:rPr>
        <w:t xml:space="preserve">se acredita que </w:t>
      </w:r>
      <w:r w:rsidRPr="00CF0F1D">
        <w:rPr>
          <w:rFonts w:ascii="Palatino Linotype" w:hAnsi="Palatino Linotype" w:cs="Arial"/>
          <w:b/>
        </w:rPr>
        <w:t xml:space="preserve">El Sujeto Obligado </w:t>
      </w:r>
      <w:r w:rsidRPr="00CF0F1D">
        <w:rPr>
          <w:rFonts w:ascii="Palatino Linotype" w:hAnsi="Palatino Linotype" w:cs="Arial"/>
        </w:rPr>
        <w:t xml:space="preserve">fue omiso en responder la solicitud </w:t>
      </w:r>
      <w:r w:rsidRPr="00F45945">
        <w:rPr>
          <w:rFonts w:ascii="Palatino Linotype" w:hAnsi="Palatino Linotype" w:cs="Arial"/>
        </w:rPr>
        <w:t xml:space="preserve">de información hecha por </w:t>
      </w:r>
      <w:r w:rsidRPr="00F45945">
        <w:rPr>
          <w:rFonts w:ascii="Palatino Linotype" w:hAnsi="Palatino Linotype" w:cs="Arial"/>
          <w:b/>
          <w:bCs/>
        </w:rPr>
        <w:t xml:space="preserve">El Recurrente, </w:t>
      </w:r>
      <w:r w:rsidRPr="00F45945">
        <w:rPr>
          <w:rFonts w:ascii="Palatino Linotype" w:hAnsi="Palatino Linotype" w:cs="Arial"/>
        </w:rPr>
        <w:t xml:space="preserve">por ello </w:t>
      </w:r>
      <w:r w:rsidRPr="00F45945">
        <w:rPr>
          <w:rFonts w:ascii="Palatino Linotype" w:hAnsi="Palatino Linotype"/>
        </w:rPr>
        <w:t xml:space="preserve">se ordena dar vista a la Secretaría Técnica del Pleno, de conformidad con el artículo 190 de la Ley de Transparencia y Acceso a la Información Pública del Estado de México y Municipios, así como el artículo 19 fracción XXVII del Reglamento Interior del Instituto de Transparencia, Acceso a la Información Pública y Protección de Datos Personales del Estado de México y Municipios, a efecto de que haga del </w:t>
      </w:r>
      <w:r w:rsidRPr="00F45945">
        <w:rPr>
          <w:rFonts w:ascii="Palatino Linotype" w:eastAsiaTheme="minorHAnsi" w:hAnsi="Palatino Linotype" w:cstheme="minorHAnsi"/>
          <w:bCs/>
          <w:lang w:val="es-ES_tradnl" w:eastAsia="en-US"/>
        </w:rPr>
        <w:t>conocimiento del Órgano Interno de Control, el cual determinará lo conducente.</w:t>
      </w:r>
      <w:r>
        <w:rPr>
          <w:rFonts w:ascii="Palatino Linotype" w:eastAsiaTheme="minorHAnsi" w:hAnsi="Palatino Linotype" w:cstheme="minorHAnsi"/>
          <w:bCs/>
          <w:lang w:val="es-ES_tradnl" w:eastAsia="en-US"/>
        </w:rPr>
        <w:t xml:space="preserve">  </w:t>
      </w:r>
    </w:p>
    <w:p w14:paraId="453850CB" w14:textId="77777777" w:rsidR="00803BF0" w:rsidRDefault="00803BF0" w:rsidP="00803BF0">
      <w:pPr>
        <w:pStyle w:val="Prrafodelista"/>
        <w:autoSpaceDE w:val="0"/>
        <w:autoSpaceDN w:val="0"/>
        <w:adjustRightInd w:val="0"/>
        <w:spacing w:line="360" w:lineRule="auto"/>
        <w:ind w:left="0"/>
        <w:jc w:val="both"/>
        <w:rPr>
          <w:rFonts w:ascii="Palatino Linotype" w:hAnsi="Palatino Linotype" w:cs="Arial"/>
        </w:rPr>
      </w:pPr>
    </w:p>
    <w:p w14:paraId="1C805570" w14:textId="77777777" w:rsidR="00803BF0" w:rsidRPr="00CF0F1D" w:rsidRDefault="00803BF0" w:rsidP="00803BF0">
      <w:pPr>
        <w:pStyle w:val="Prrafodelista"/>
        <w:autoSpaceDE w:val="0"/>
        <w:autoSpaceDN w:val="0"/>
        <w:adjustRightInd w:val="0"/>
        <w:spacing w:line="360" w:lineRule="auto"/>
        <w:ind w:left="0"/>
        <w:jc w:val="both"/>
        <w:rPr>
          <w:rFonts w:ascii="Palatino Linotype" w:hAnsi="Palatino Linotype" w:cs="Arial"/>
          <w:b/>
        </w:rPr>
      </w:pPr>
      <w:r w:rsidRPr="00CF0F1D">
        <w:rPr>
          <w:rFonts w:ascii="Palatino Linotype" w:hAnsi="Palatino Linotype" w:cs="Arial"/>
        </w:rPr>
        <w:t xml:space="preserve">Una vez establecida y delimitada la materia del presente recurso de revisión, y atentos a </w:t>
      </w:r>
      <w:r w:rsidRPr="00CF0F1D">
        <w:rPr>
          <w:rFonts w:ascii="Palatino Linotype" w:hAnsi="Palatino Linotype"/>
          <w:lang w:eastAsia="es-MX"/>
        </w:rPr>
        <w:t xml:space="preserve">la falta de respuesta del </w:t>
      </w:r>
      <w:r w:rsidRPr="00CF0F1D">
        <w:rPr>
          <w:rFonts w:ascii="Palatino Linotype" w:hAnsi="Palatino Linotype"/>
          <w:b/>
          <w:lang w:eastAsia="es-MX"/>
        </w:rPr>
        <w:t>Sujeto Obligado</w:t>
      </w:r>
      <w:r w:rsidRPr="00CF0F1D">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w:t>
      </w:r>
      <w:r w:rsidRPr="00CF0F1D">
        <w:rPr>
          <w:rFonts w:ascii="Palatino Linotype" w:hAnsi="Palatino Linotype"/>
          <w:lang w:eastAsia="es-MX"/>
        </w:rPr>
        <w:lastRenderedPageBreak/>
        <w:t xml:space="preserve">como </w:t>
      </w:r>
      <w:r w:rsidRPr="00CF0F1D">
        <w:rPr>
          <w:rFonts w:ascii="Palatino Linotype" w:hAnsi="Palatino Linotype"/>
          <w:b/>
          <w:lang w:eastAsia="es-MX"/>
        </w:rPr>
        <w:t>Sujeto Obligado</w:t>
      </w:r>
      <w:r w:rsidRPr="00CF0F1D">
        <w:rPr>
          <w:rFonts w:ascii="Palatino Linotype" w:hAnsi="Palatino Linotype"/>
          <w:lang w:eastAsia="es-MX"/>
        </w:rPr>
        <w:t xml:space="preserve"> de la misma, tal y como lo constituyen </w:t>
      </w:r>
      <w:r w:rsidRPr="00CF0F1D">
        <w:rPr>
          <w:rFonts w:ascii="Palatino Linotype" w:hAnsi="Palatino Linotype" w:cs="Arial"/>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025A6D6D" w14:textId="77777777" w:rsidR="00803BF0" w:rsidRPr="00CF0F1D" w:rsidRDefault="00803BF0" w:rsidP="00803BF0">
      <w:pPr>
        <w:pStyle w:val="Sinespaciado"/>
        <w:rPr>
          <w:sz w:val="12"/>
        </w:rPr>
      </w:pPr>
    </w:p>
    <w:p w14:paraId="6224A9DD" w14:textId="77777777" w:rsidR="00803BF0" w:rsidRPr="00CF0F1D" w:rsidRDefault="00803BF0" w:rsidP="00803BF0">
      <w:pPr>
        <w:pStyle w:val="Citas"/>
      </w:pPr>
      <w:r w:rsidRPr="00CF0F1D">
        <w:t xml:space="preserve">“Artículo 7.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 </w:t>
      </w:r>
    </w:p>
    <w:p w14:paraId="33957721" w14:textId="77777777" w:rsidR="00803BF0" w:rsidRPr="00CF0F1D" w:rsidRDefault="00803BF0" w:rsidP="00803BF0">
      <w:pPr>
        <w:pStyle w:val="Citas"/>
        <w:rPr>
          <w:bCs/>
        </w:rPr>
      </w:pPr>
      <w:r w:rsidRPr="00CF0F1D">
        <w:rPr>
          <w:bCs/>
        </w:rPr>
        <w:t xml:space="preserve">Artículo 23. Son sujetos obligados a transparentar y permitir el acceso a su información y proteger los datos personales que obren en su poder: </w:t>
      </w:r>
    </w:p>
    <w:p w14:paraId="0807F06D" w14:textId="77777777" w:rsidR="00803BF0" w:rsidRPr="00CF0F1D" w:rsidRDefault="00803BF0" w:rsidP="00803BF0">
      <w:pPr>
        <w:pStyle w:val="Citas"/>
        <w:rPr>
          <w:bCs/>
        </w:rPr>
      </w:pPr>
      <w:r w:rsidRPr="00CF0F1D">
        <w:rPr>
          <w:bCs/>
        </w:rPr>
        <w:t>(…)</w:t>
      </w:r>
    </w:p>
    <w:p w14:paraId="339F4B5B" w14:textId="77777777" w:rsidR="00803BF0" w:rsidRPr="00583E1D" w:rsidRDefault="00803BF0" w:rsidP="00803BF0">
      <w:pPr>
        <w:pStyle w:val="Citas"/>
        <w:rPr>
          <w:b/>
        </w:rPr>
      </w:pPr>
      <w:r w:rsidRPr="00583E1D">
        <w:rPr>
          <w:b/>
        </w:rPr>
        <w:t xml:space="preserve">IV. </w:t>
      </w:r>
      <w:r w:rsidRPr="00583E1D">
        <w:rPr>
          <w:b/>
          <w:u w:val="single"/>
        </w:rPr>
        <w:t>Los ayuntamientos y las dependencias, organismos, órganos y entidades de la administración municipal</w:t>
      </w:r>
      <w:r w:rsidRPr="00583E1D">
        <w:rPr>
          <w:b/>
        </w:rPr>
        <w:t>;</w:t>
      </w:r>
      <w:r>
        <w:rPr>
          <w:b/>
        </w:rPr>
        <w:t>” (Sic)</w:t>
      </w:r>
    </w:p>
    <w:p w14:paraId="011AC006" w14:textId="77777777" w:rsidR="00803BF0" w:rsidRPr="00CF0F1D" w:rsidRDefault="00803BF0" w:rsidP="00803BF0">
      <w:pPr>
        <w:pStyle w:val="Sinespaciado"/>
        <w:rPr>
          <w:sz w:val="8"/>
        </w:rPr>
      </w:pPr>
    </w:p>
    <w:p w14:paraId="7A45511C" w14:textId="77777777" w:rsidR="00803BF0" w:rsidRPr="00CF0F1D" w:rsidRDefault="00803BF0" w:rsidP="00803BF0">
      <w:pPr>
        <w:spacing w:line="360" w:lineRule="auto"/>
        <w:contextualSpacing/>
        <w:jc w:val="both"/>
        <w:rPr>
          <w:rFonts w:ascii="Palatino Linotype" w:eastAsia="MS Mincho" w:hAnsi="Palatino Linotype"/>
          <w:lang w:val="es-ES_tradnl"/>
        </w:rPr>
      </w:pPr>
    </w:p>
    <w:p w14:paraId="5045A272" w14:textId="77777777" w:rsidR="00803BF0" w:rsidRPr="006B413D" w:rsidRDefault="00803BF0" w:rsidP="00803BF0">
      <w:pPr>
        <w:spacing w:line="360" w:lineRule="auto"/>
        <w:contextualSpacing/>
        <w:jc w:val="both"/>
        <w:rPr>
          <w:rFonts w:ascii="Palatino Linotype" w:hAnsi="Palatino Linotype" w:cs="Arial"/>
          <w:color w:val="000000"/>
          <w:sz w:val="24"/>
          <w:szCs w:val="24"/>
          <w:lang w:val="es-ES_tradnl"/>
        </w:rPr>
      </w:pPr>
      <w:r w:rsidRPr="006B413D">
        <w:rPr>
          <w:rFonts w:ascii="Palatino Linotype" w:eastAsia="MS Mincho" w:hAnsi="Palatino Linotype"/>
          <w:sz w:val="24"/>
          <w:szCs w:val="24"/>
          <w:lang w:val="es-ES_tradnl"/>
        </w:rPr>
        <w:t xml:space="preserve">Resulta necesario señalar que el derecho de acceso a la información pública es un </w:t>
      </w:r>
      <w:r w:rsidRPr="006B413D">
        <w:rPr>
          <w:rFonts w:ascii="Palatino Linotype" w:hAnsi="Palatino Linotype" w:cs="Arial"/>
          <w:color w:val="000000"/>
          <w:sz w:val="24"/>
          <w:szCs w:val="24"/>
          <w:lang w:val="es-ES_tradnl"/>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 </w:t>
      </w:r>
      <w:r w:rsidRPr="006B413D">
        <w:rPr>
          <w:rFonts w:ascii="Palatino Linotype" w:hAnsi="Palatino Linotype" w:cs="Arial"/>
          <w:b/>
          <w:color w:val="000000"/>
          <w:sz w:val="24"/>
          <w:szCs w:val="24"/>
          <w:lang w:val="es-ES_tradnl"/>
        </w:rPr>
        <w:t>Sujeto Obligado</w:t>
      </w:r>
      <w:r w:rsidRPr="006B413D">
        <w:rPr>
          <w:rFonts w:ascii="Palatino Linotype" w:hAnsi="Palatino Linotype" w:cs="Arial"/>
          <w:color w:val="000000"/>
          <w:sz w:val="24"/>
          <w:szCs w:val="24"/>
          <w:lang w:val="es-ES_tradnl"/>
        </w:rPr>
        <w:t xml:space="preserve"> </w:t>
      </w:r>
      <w:r w:rsidRPr="006B413D">
        <w:rPr>
          <w:rFonts w:ascii="Palatino Linotype" w:hAnsi="Palatino Linotype" w:cs="Arial"/>
          <w:color w:val="000000"/>
          <w:sz w:val="24"/>
          <w:szCs w:val="24"/>
          <w:lang w:val="es-ES_tradnl"/>
        </w:rPr>
        <w:lastRenderedPageBreak/>
        <w:t xml:space="preserve">debe ser cuidadoso del debido cumplimiento de las obligaciones constitucionales que se le imponen, en consecuencia, a todas las autoridades, en el ámbito de su competencia, según lo dispone el tercer párrafo del artículo primero de la </w:t>
      </w:r>
      <w:r w:rsidRPr="006B413D">
        <w:rPr>
          <w:rFonts w:ascii="Palatino Linotype" w:hAnsi="Palatino Linotype" w:cs="Arial"/>
          <w:b/>
          <w:color w:val="000000"/>
          <w:sz w:val="24"/>
          <w:szCs w:val="24"/>
          <w:lang w:val="es-ES_tradnl"/>
        </w:rPr>
        <w:t xml:space="preserve">Constitución Política de los Estados Unidos Mexicanos </w:t>
      </w:r>
      <w:r w:rsidRPr="006B413D">
        <w:rPr>
          <w:rFonts w:ascii="Palatino Linotype" w:hAnsi="Palatino Linotype" w:cs="Arial"/>
          <w:color w:val="000000"/>
          <w:sz w:val="24"/>
          <w:szCs w:val="24"/>
          <w:lang w:val="es-ES_tradnl"/>
        </w:rPr>
        <w:t xml:space="preserve">al señalar la obligación de “promover, </w:t>
      </w:r>
      <w:r w:rsidRPr="006B413D">
        <w:rPr>
          <w:rFonts w:ascii="Palatino Linotype" w:hAnsi="Palatino Linotype" w:cs="Arial"/>
          <w:b/>
          <w:color w:val="000000"/>
          <w:sz w:val="24"/>
          <w:szCs w:val="24"/>
          <w:lang w:val="es-ES_tradnl"/>
        </w:rPr>
        <w:t>respetar</w:t>
      </w:r>
      <w:r w:rsidRPr="006B413D">
        <w:rPr>
          <w:rFonts w:ascii="Palatino Linotype" w:hAnsi="Palatino Linotype" w:cs="Arial"/>
          <w:color w:val="000000"/>
          <w:sz w:val="24"/>
          <w:szCs w:val="24"/>
          <w:lang w:val="es-ES_tradnl"/>
        </w:rPr>
        <w:t xml:space="preserve">, </w:t>
      </w:r>
      <w:r w:rsidRPr="006B413D">
        <w:rPr>
          <w:rFonts w:ascii="Palatino Linotype" w:hAnsi="Palatino Linotype" w:cs="Arial"/>
          <w:b/>
          <w:color w:val="000000"/>
          <w:sz w:val="24"/>
          <w:szCs w:val="24"/>
          <w:lang w:val="es-ES_tradnl"/>
        </w:rPr>
        <w:t>proteger</w:t>
      </w:r>
      <w:r w:rsidRPr="006B413D">
        <w:rPr>
          <w:rFonts w:ascii="Palatino Linotype" w:hAnsi="Palatino Linotype" w:cs="Arial"/>
          <w:color w:val="000000"/>
          <w:sz w:val="24"/>
          <w:szCs w:val="24"/>
          <w:lang w:val="es-ES_tradnl"/>
        </w:rPr>
        <w:t xml:space="preserve"> y </w:t>
      </w:r>
      <w:r w:rsidRPr="006B413D">
        <w:rPr>
          <w:rFonts w:ascii="Palatino Linotype" w:hAnsi="Palatino Linotype" w:cs="Arial"/>
          <w:b/>
          <w:color w:val="000000"/>
          <w:sz w:val="24"/>
          <w:szCs w:val="24"/>
          <w:lang w:val="es-ES_tradnl"/>
        </w:rPr>
        <w:t>garantizar</w:t>
      </w:r>
      <w:r w:rsidRPr="006B413D">
        <w:rPr>
          <w:rFonts w:ascii="Palatino Linotype" w:hAnsi="Palatino Linotype" w:cs="Arial"/>
          <w:color w:val="000000"/>
          <w:sz w:val="24"/>
          <w:szCs w:val="24"/>
          <w:lang w:val="es-ES_tradnl"/>
        </w:rPr>
        <w:t xml:space="preserve"> los derechos humanos”, entre los cuales se encuentra dicho derecho.</w:t>
      </w:r>
    </w:p>
    <w:p w14:paraId="1A75DDC9" w14:textId="77777777" w:rsidR="00803BF0" w:rsidRPr="00D210F5" w:rsidRDefault="00803BF0" w:rsidP="00803BF0">
      <w:pPr>
        <w:spacing w:line="360" w:lineRule="auto"/>
        <w:contextualSpacing/>
        <w:jc w:val="both"/>
        <w:rPr>
          <w:rFonts w:ascii="Palatino Linotype" w:eastAsia="MS Mincho" w:hAnsi="Palatino Linotype" w:cs="Arial"/>
          <w:i/>
        </w:rPr>
      </w:pPr>
    </w:p>
    <w:p w14:paraId="36CA30DA" w14:textId="77777777" w:rsidR="00803BF0" w:rsidRPr="006B413D" w:rsidRDefault="00803BF0" w:rsidP="00803BF0">
      <w:pPr>
        <w:spacing w:line="360" w:lineRule="auto"/>
        <w:contextualSpacing/>
        <w:jc w:val="both"/>
        <w:rPr>
          <w:rFonts w:ascii="Palatino Linotype" w:eastAsia="MS Mincho" w:hAnsi="Palatino Linotype" w:cs="Arial"/>
          <w:i/>
          <w:sz w:val="24"/>
          <w:szCs w:val="24"/>
        </w:rPr>
      </w:pPr>
      <w:r w:rsidRPr="006B413D">
        <w:rPr>
          <w:rFonts w:ascii="Palatino Linotype" w:hAnsi="Palatino Linotype" w:cs="Arial"/>
          <w:color w:val="000000"/>
          <w:sz w:val="24"/>
          <w:szCs w:val="24"/>
          <w:lang w:val="es-ES_tradnl"/>
        </w:rPr>
        <w:t>El acceso a la información pública es el derecho humano a través del cual se puede solicitar aquellos documentos que generen, administren o posean las autoridades en ejercicio de sus respectivas atribuciones y competencia.</w:t>
      </w:r>
    </w:p>
    <w:p w14:paraId="05C0E3F4" w14:textId="77777777" w:rsidR="00803BF0" w:rsidRPr="006B413D" w:rsidRDefault="00803BF0" w:rsidP="00803BF0">
      <w:pPr>
        <w:spacing w:line="360" w:lineRule="auto"/>
        <w:contextualSpacing/>
        <w:jc w:val="both"/>
        <w:rPr>
          <w:rFonts w:ascii="Palatino Linotype" w:hAnsi="Palatino Linotype" w:cs="Arial"/>
          <w:color w:val="000000"/>
          <w:sz w:val="24"/>
          <w:szCs w:val="24"/>
          <w:lang w:val="es-ES_tradnl"/>
        </w:rPr>
      </w:pPr>
    </w:p>
    <w:p w14:paraId="53F5C96D" w14:textId="77777777" w:rsidR="00803BF0" w:rsidRPr="006B413D" w:rsidRDefault="00803BF0" w:rsidP="00803BF0">
      <w:pPr>
        <w:spacing w:line="360" w:lineRule="auto"/>
        <w:contextualSpacing/>
        <w:jc w:val="both"/>
        <w:rPr>
          <w:rFonts w:ascii="Palatino Linotype" w:eastAsia="MS Mincho" w:hAnsi="Palatino Linotype" w:cs="Arial"/>
          <w:i/>
          <w:sz w:val="24"/>
          <w:szCs w:val="24"/>
        </w:rPr>
      </w:pPr>
      <w:r w:rsidRPr="006B413D">
        <w:rPr>
          <w:rFonts w:ascii="Palatino Linotype" w:hAnsi="Palatino Linotype" w:cs="Arial"/>
          <w:color w:val="000000"/>
          <w:sz w:val="24"/>
          <w:szCs w:val="24"/>
          <w:lang w:val="es-ES_tradnl"/>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173D46DF" w14:textId="77777777" w:rsidR="00803BF0" w:rsidRPr="006B413D" w:rsidRDefault="00803BF0" w:rsidP="00803BF0">
      <w:pPr>
        <w:pStyle w:val="Prrafodelista"/>
        <w:spacing w:line="360" w:lineRule="auto"/>
        <w:ind w:left="0"/>
        <w:contextualSpacing/>
        <w:jc w:val="both"/>
        <w:rPr>
          <w:rFonts w:ascii="Palatino Linotype" w:hAnsi="Palatino Linotype"/>
          <w:lang w:eastAsia="es-MX"/>
        </w:rPr>
      </w:pPr>
      <w:r w:rsidRPr="006B413D">
        <w:rPr>
          <w:rFonts w:ascii="Palatino Linotype" w:eastAsia="MS Mincho" w:hAnsi="Palatino Linotype"/>
          <w:lang w:val="es-ES_tradnl"/>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24D49E8C" w14:textId="77777777" w:rsidR="00803BF0" w:rsidRPr="00CF0F1D" w:rsidRDefault="00803BF0" w:rsidP="00803BF0">
      <w:pPr>
        <w:pStyle w:val="Prrafodelista"/>
        <w:spacing w:line="360" w:lineRule="auto"/>
        <w:ind w:left="0"/>
        <w:contextualSpacing/>
        <w:jc w:val="both"/>
        <w:rPr>
          <w:rFonts w:ascii="Palatino Linotype" w:hAnsi="Palatino Linotype"/>
          <w:lang w:eastAsia="es-MX"/>
        </w:rPr>
      </w:pPr>
    </w:p>
    <w:p w14:paraId="0BD329EB" w14:textId="77777777" w:rsidR="00803BF0" w:rsidRDefault="00803BF0" w:rsidP="00803BF0">
      <w:pPr>
        <w:pStyle w:val="Prrafodelista"/>
        <w:spacing w:line="360" w:lineRule="auto"/>
        <w:ind w:left="0"/>
        <w:contextualSpacing/>
        <w:jc w:val="both"/>
        <w:rPr>
          <w:rFonts w:ascii="Palatino Linotype" w:hAnsi="Palatino Linotype" w:cs="Arial"/>
        </w:rPr>
      </w:pPr>
      <w:r w:rsidRPr="00CF0F1D">
        <w:rPr>
          <w:rFonts w:ascii="Palatino Linotype" w:hAnsi="Palatino Linotype" w:cs="Arial"/>
        </w:rPr>
        <w:lastRenderedPageBreak/>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3EFBD3AB" w14:textId="77777777" w:rsidR="00803BF0" w:rsidRPr="00D210F5" w:rsidRDefault="00803BF0" w:rsidP="00803BF0">
      <w:pPr>
        <w:pStyle w:val="Prrafodelista"/>
        <w:spacing w:line="360" w:lineRule="auto"/>
        <w:ind w:left="0"/>
        <w:contextualSpacing/>
        <w:jc w:val="both"/>
        <w:rPr>
          <w:rFonts w:ascii="Palatino Linotype" w:hAnsi="Palatino Linotype" w:cs="Arial"/>
        </w:rPr>
      </w:pPr>
    </w:p>
    <w:p w14:paraId="5DF422E8" w14:textId="77777777" w:rsidR="00803BF0" w:rsidRPr="00CF0F1D" w:rsidRDefault="00803BF0" w:rsidP="00803BF0">
      <w:pPr>
        <w:pStyle w:val="Prrafodelista"/>
        <w:autoSpaceDE w:val="0"/>
        <w:autoSpaceDN w:val="0"/>
        <w:adjustRightInd w:val="0"/>
        <w:spacing w:line="360" w:lineRule="auto"/>
        <w:ind w:left="0"/>
        <w:jc w:val="both"/>
        <w:rPr>
          <w:rFonts w:ascii="Palatino Linotype" w:hAnsi="Palatino Linotype" w:cs="Arial"/>
        </w:rPr>
      </w:pPr>
      <w:r w:rsidRPr="00CF0F1D">
        <w:rPr>
          <w:rFonts w:ascii="Palatino Linotype" w:hAnsi="Palatino Linotype" w:cs="Arial"/>
        </w:rPr>
        <w:t xml:space="preserve">Por lo que en cumplimiento a las obligaciones que establece nuestra Carta Magna, la Constitución Estatal y la Ley de la materia le imponen, el </w:t>
      </w:r>
      <w:r w:rsidRPr="00CF0F1D">
        <w:rPr>
          <w:rFonts w:ascii="Palatino Linotype" w:hAnsi="Palatino Linotype" w:cs="Arial"/>
          <w:b/>
        </w:rPr>
        <w:t>Sujeto Obligado</w:t>
      </w:r>
      <w:r w:rsidRPr="00CF0F1D">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w:t>
      </w:r>
      <w:r>
        <w:rPr>
          <w:rFonts w:ascii="Palatino Linotype" w:hAnsi="Palatino Linotype" w:cs="Arial"/>
        </w:rPr>
        <w:t>s</w:t>
      </w:r>
      <w:r w:rsidRPr="00CF0F1D">
        <w:rPr>
          <w:rFonts w:ascii="Palatino Linotype" w:hAnsi="Palatino Linotype" w:cs="Arial"/>
        </w:rPr>
        <w:t xml:space="preserve"> solicitud</w:t>
      </w:r>
      <w:r>
        <w:rPr>
          <w:rFonts w:ascii="Palatino Linotype" w:hAnsi="Palatino Linotype" w:cs="Arial"/>
        </w:rPr>
        <w:t>es</w:t>
      </w:r>
      <w:r w:rsidRPr="00CF0F1D">
        <w:rPr>
          <w:rFonts w:ascii="Palatino Linotype" w:hAnsi="Palatino Linotype" w:cs="Arial"/>
        </w:rPr>
        <w:t xml:space="preserve"> que di</w:t>
      </w:r>
      <w:r>
        <w:rPr>
          <w:rFonts w:ascii="Palatino Linotype" w:hAnsi="Palatino Linotype" w:cs="Arial"/>
        </w:rPr>
        <w:t>eron</w:t>
      </w:r>
      <w:r w:rsidRPr="00CF0F1D">
        <w:rPr>
          <w:rFonts w:ascii="Palatino Linotype" w:hAnsi="Palatino Linotype" w:cs="Arial"/>
        </w:rPr>
        <w:t xml:space="preserve"> origen a este recurso, el </w:t>
      </w:r>
      <w:r w:rsidRPr="00CF0F1D">
        <w:rPr>
          <w:rFonts w:ascii="Palatino Linotype" w:hAnsi="Palatino Linotype" w:cs="Arial"/>
          <w:b/>
        </w:rPr>
        <w:t>Sujeto Obligado</w:t>
      </w:r>
      <w:r w:rsidRPr="00CF0F1D">
        <w:rPr>
          <w:rFonts w:ascii="Palatino Linotype" w:hAnsi="Palatino Linotype" w:cs="Arial"/>
        </w:rPr>
        <w:t xml:space="preserve"> fue omiso en dar respuesta a la</w:t>
      </w:r>
      <w:r>
        <w:rPr>
          <w:rFonts w:ascii="Palatino Linotype" w:hAnsi="Palatino Linotype" w:cs="Arial"/>
        </w:rPr>
        <w:t>s</w:t>
      </w:r>
      <w:r w:rsidRPr="00CF0F1D">
        <w:rPr>
          <w:rFonts w:ascii="Palatino Linotype" w:hAnsi="Palatino Linotype" w:cs="Arial"/>
        </w:rPr>
        <w:t xml:space="preserve"> solicitud</w:t>
      </w:r>
      <w:r>
        <w:rPr>
          <w:rFonts w:ascii="Palatino Linotype" w:hAnsi="Palatino Linotype" w:cs="Arial"/>
        </w:rPr>
        <w:t>es</w:t>
      </w:r>
      <w:r w:rsidRPr="00CF0F1D">
        <w:rPr>
          <w:rFonts w:ascii="Palatino Linotype" w:hAnsi="Palatino Linotype" w:cs="Arial"/>
        </w:rPr>
        <w:t>.</w:t>
      </w:r>
    </w:p>
    <w:p w14:paraId="79EC0BAC" w14:textId="77777777" w:rsidR="00803BF0" w:rsidRPr="00CF0F1D" w:rsidRDefault="00803BF0" w:rsidP="00803BF0">
      <w:pPr>
        <w:pStyle w:val="Prrafodelista"/>
        <w:autoSpaceDE w:val="0"/>
        <w:autoSpaceDN w:val="0"/>
        <w:adjustRightInd w:val="0"/>
        <w:spacing w:line="360" w:lineRule="auto"/>
        <w:ind w:left="0"/>
        <w:jc w:val="both"/>
        <w:rPr>
          <w:rFonts w:ascii="Palatino Linotype" w:hAnsi="Palatino Linotype" w:cs="Arial"/>
        </w:rPr>
      </w:pPr>
    </w:p>
    <w:p w14:paraId="6F88CD2D" w14:textId="77777777" w:rsidR="00803BF0" w:rsidRPr="00CF0F1D" w:rsidRDefault="00803BF0" w:rsidP="00803BF0">
      <w:pPr>
        <w:pStyle w:val="Prrafodelista"/>
        <w:autoSpaceDE w:val="0"/>
        <w:autoSpaceDN w:val="0"/>
        <w:adjustRightInd w:val="0"/>
        <w:spacing w:line="360" w:lineRule="auto"/>
        <w:ind w:left="0"/>
        <w:jc w:val="both"/>
        <w:rPr>
          <w:rFonts w:ascii="Palatino Linotype" w:hAnsi="Palatino Linotype" w:cs="Arial"/>
        </w:rPr>
      </w:pPr>
      <w:r w:rsidRPr="00CF0F1D">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6E3435C0" w14:textId="77777777" w:rsidR="00803BF0" w:rsidRPr="00CF0F1D" w:rsidRDefault="00803BF0" w:rsidP="00803BF0">
      <w:pPr>
        <w:pStyle w:val="Prrafodelista"/>
        <w:autoSpaceDE w:val="0"/>
        <w:autoSpaceDN w:val="0"/>
        <w:adjustRightInd w:val="0"/>
        <w:spacing w:line="360" w:lineRule="auto"/>
        <w:ind w:left="0"/>
        <w:jc w:val="both"/>
        <w:rPr>
          <w:rFonts w:ascii="Palatino Linotype" w:eastAsia="Calibri" w:hAnsi="Palatino Linotype"/>
          <w:i/>
        </w:rPr>
      </w:pPr>
      <w:r w:rsidRPr="00CF0F1D">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w:t>
      </w:r>
      <w:r w:rsidRPr="00CF0F1D">
        <w:rPr>
          <w:rFonts w:ascii="Palatino Linotype" w:eastAsia="Calibri" w:hAnsi="Palatino Linotype"/>
        </w:rPr>
        <w:lastRenderedPageBreak/>
        <w:t xml:space="preserve">de los Estados Unidos Mexicanos que establece el deber de todas las autoridades, </w:t>
      </w:r>
      <w:r w:rsidRPr="00CF0F1D">
        <w:rPr>
          <w:rFonts w:ascii="Palatino Linotype" w:eastAsia="Calibri" w:hAnsi="Palatino Linotype"/>
          <w:i/>
        </w:rPr>
        <w:t xml:space="preserve">en el ámbito de sus atribuciones, de promover, respetar, proteger y </w:t>
      </w:r>
      <w:r w:rsidRPr="00CF0F1D">
        <w:rPr>
          <w:rFonts w:ascii="Palatino Linotype" w:eastAsia="Calibri" w:hAnsi="Palatino Linotype"/>
          <w:b/>
          <w:i/>
        </w:rPr>
        <w:t>garantizar</w:t>
      </w:r>
      <w:r w:rsidRPr="00CF0F1D">
        <w:rPr>
          <w:rFonts w:ascii="Palatino Linotype" w:eastAsia="Calibri" w:hAnsi="Palatino Linotype"/>
          <w:i/>
        </w:rPr>
        <w:t xml:space="preserve"> los derechos humanos. </w:t>
      </w:r>
    </w:p>
    <w:p w14:paraId="63FEF112" w14:textId="77777777" w:rsidR="00803BF0" w:rsidRPr="00CF0F1D" w:rsidRDefault="00803BF0" w:rsidP="00803BF0">
      <w:pPr>
        <w:pStyle w:val="Prrafodelista"/>
        <w:autoSpaceDE w:val="0"/>
        <w:autoSpaceDN w:val="0"/>
        <w:adjustRightInd w:val="0"/>
        <w:spacing w:line="360" w:lineRule="auto"/>
        <w:ind w:left="0"/>
        <w:jc w:val="both"/>
        <w:rPr>
          <w:rFonts w:ascii="Palatino Linotype" w:eastAsia="Calibri" w:hAnsi="Palatino Linotype"/>
        </w:rPr>
      </w:pPr>
    </w:p>
    <w:p w14:paraId="46733627" w14:textId="77777777" w:rsidR="00803BF0" w:rsidRPr="00CF0F1D" w:rsidRDefault="00803BF0" w:rsidP="00803BF0">
      <w:pPr>
        <w:pStyle w:val="Prrafodelista"/>
        <w:autoSpaceDE w:val="0"/>
        <w:autoSpaceDN w:val="0"/>
        <w:adjustRightInd w:val="0"/>
        <w:spacing w:line="360" w:lineRule="auto"/>
        <w:ind w:left="0"/>
        <w:jc w:val="both"/>
        <w:rPr>
          <w:rFonts w:ascii="Palatino Linotype" w:hAnsi="Palatino Linotype" w:cs="Arial"/>
        </w:rPr>
      </w:pPr>
      <w:r w:rsidRPr="00CF0F1D">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CF0F1D">
        <w:rPr>
          <w:rFonts w:ascii="Palatino Linotype" w:eastAsia="Calibri" w:hAnsi="Palatino Linotype"/>
          <w:i/>
        </w:rPr>
        <w:t>procedimiento de acceso a la información es la garantía primaria del derecho en cuestión.</w:t>
      </w:r>
      <w:r w:rsidRPr="00CF0F1D">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CF0F1D">
        <w:rPr>
          <w:rFonts w:ascii="Palatino Linotype" w:eastAsia="Calibri" w:hAnsi="Palatino Linotype"/>
          <w:i/>
        </w:rPr>
        <w:t>investigar, sancionar y reparar las violaciones a los derechos humanos.</w:t>
      </w:r>
    </w:p>
    <w:p w14:paraId="4CF13E40" w14:textId="77777777" w:rsidR="00803BF0" w:rsidRPr="00CF0F1D" w:rsidRDefault="00803BF0" w:rsidP="00803BF0">
      <w:pPr>
        <w:pStyle w:val="Prrafodelista"/>
        <w:autoSpaceDE w:val="0"/>
        <w:autoSpaceDN w:val="0"/>
        <w:adjustRightInd w:val="0"/>
        <w:spacing w:line="360" w:lineRule="auto"/>
        <w:ind w:left="0"/>
        <w:jc w:val="both"/>
        <w:rPr>
          <w:rFonts w:ascii="Palatino Linotype" w:hAnsi="Palatino Linotype" w:cs="Arial"/>
        </w:rPr>
      </w:pPr>
    </w:p>
    <w:p w14:paraId="5DEDED0C" w14:textId="77777777" w:rsidR="00803BF0" w:rsidRPr="00CF0F1D" w:rsidRDefault="00803BF0" w:rsidP="00803BF0">
      <w:pPr>
        <w:pStyle w:val="Prrafodelista"/>
        <w:autoSpaceDE w:val="0"/>
        <w:autoSpaceDN w:val="0"/>
        <w:adjustRightInd w:val="0"/>
        <w:spacing w:line="360" w:lineRule="auto"/>
        <w:ind w:left="0"/>
        <w:jc w:val="both"/>
        <w:rPr>
          <w:rFonts w:ascii="Palatino Linotype" w:hAnsi="Palatino Linotype" w:cs="Arial"/>
        </w:rPr>
      </w:pPr>
      <w:r w:rsidRPr="00CF0F1D">
        <w:rPr>
          <w:rFonts w:ascii="Palatino Linotype" w:hAnsi="Palatino Linotype" w:cs="Arial"/>
        </w:rPr>
        <w:t xml:space="preserve">Por lo que en cumplimiento a esta resolución, el </w:t>
      </w:r>
      <w:r w:rsidRPr="00CF0F1D">
        <w:rPr>
          <w:rFonts w:ascii="Palatino Linotype" w:hAnsi="Palatino Linotype" w:cs="Arial"/>
          <w:b/>
        </w:rPr>
        <w:t xml:space="preserve">Sujeto Obligado </w:t>
      </w:r>
      <w:r w:rsidRPr="00CF0F1D">
        <w:rPr>
          <w:rFonts w:ascii="Palatino Linotype" w:hAnsi="Palatino Linotype" w:cs="Arial"/>
        </w:rPr>
        <w:t>deberá dar atención a la</w:t>
      </w:r>
      <w:r>
        <w:rPr>
          <w:rFonts w:ascii="Palatino Linotype" w:hAnsi="Palatino Linotype" w:cs="Arial"/>
        </w:rPr>
        <w:t>s</w:t>
      </w:r>
      <w:r w:rsidRPr="00CF0F1D">
        <w:rPr>
          <w:rFonts w:ascii="Palatino Linotype" w:hAnsi="Palatino Linotype" w:cs="Arial"/>
        </w:rPr>
        <w:t xml:space="preserve"> solicitud</w:t>
      </w:r>
      <w:r>
        <w:rPr>
          <w:rFonts w:ascii="Palatino Linotype" w:hAnsi="Palatino Linotype" w:cs="Arial"/>
        </w:rPr>
        <w:t>es</w:t>
      </w:r>
      <w:r w:rsidRPr="00CF0F1D">
        <w:rPr>
          <w:rFonts w:ascii="Palatino Linotype" w:hAnsi="Palatino Linotype" w:cs="Arial"/>
        </w:rPr>
        <w:t xml:space="preserve"> de información, puesto que el silencio administrativo que hizo patente al omitir dar respuesta trae como consecuencia que se le ordene dar atención a la</w:t>
      </w:r>
      <w:r>
        <w:rPr>
          <w:rFonts w:ascii="Palatino Linotype" w:hAnsi="Palatino Linotype" w:cs="Arial"/>
        </w:rPr>
        <w:t>s</w:t>
      </w:r>
      <w:r w:rsidRPr="00CF0F1D">
        <w:rPr>
          <w:rFonts w:ascii="Palatino Linotype" w:hAnsi="Palatino Linotype" w:cs="Arial"/>
        </w:rPr>
        <w:t xml:space="preserve"> solicitud</w:t>
      </w:r>
      <w:r>
        <w:rPr>
          <w:rFonts w:ascii="Palatino Linotype" w:hAnsi="Palatino Linotype" w:cs="Arial"/>
        </w:rPr>
        <w:t>es</w:t>
      </w:r>
      <w:r w:rsidRPr="00CF0F1D">
        <w:rPr>
          <w:rFonts w:ascii="Palatino Linotype" w:hAnsi="Palatino Linotype" w:cs="Arial"/>
        </w:rPr>
        <w:t xml:space="preserve"> entregando la información solicitada, lo cual deberá llevar a cabo en ejercicio de sus atribuciones y con arreglo a lo dispuesto por la ley de la materia.</w:t>
      </w:r>
    </w:p>
    <w:p w14:paraId="0BABD05C" w14:textId="77777777" w:rsidR="00803BF0" w:rsidRDefault="00803BF0" w:rsidP="00803BF0">
      <w:pPr>
        <w:pStyle w:val="Prrafodelista"/>
        <w:autoSpaceDE w:val="0"/>
        <w:autoSpaceDN w:val="0"/>
        <w:adjustRightInd w:val="0"/>
        <w:spacing w:line="360" w:lineRule="auto"/>
        <w:ind w:left="0"/>
        <w:jc w:val="both"/>
        <w:rPr>
          <w:rFonts w:ascii="Palatino Linotype" w:hAnsi="Palatino Linotype" w:cs="Arial"/>
        </w:rPr>
      </w:pPr>
    </w:p>
    <w:p w14:paraId="59651B95" w14:textId="77777777" w:rsidR="00803BF0" w:rsidRDefault="00803BF0" w:rsidP="00803BF0">
      <w:pPr>
        <w:pStyle w:val="Prrafodelista"/>
        <w:autoSpaceDE w:val="0"/>
        <w:autoSpaceDN w:val="0"/>
        <w:adjustRightInd w:val="0"/>
        <w:spacing w:line="360" w:lineRule="auto"/>
        <w:ind w:left="0"/>
        <w:jc w:val="both"/>
        <w:rPr>
          <w:rFonts w:ascii="Palatino Linotype" w:hAnsi="Palatino Linotype" w:cs="Arial"/>
        </w:rPr>
      </w:pPr>
      <w:r w:rsidRPr="00CF0F1D">
        <w:rPr>
          <w:rFonts w:ascii="Palatino Linotype" w:hAnsi="Palatino Linotype" w:cs="Arial"/>
        </w:rPr>
        <w:t>En consecuencia, para responder a la</w:t>
      </w:r>
      <w:r>
        <w:rPr>
          <w:rFonts w:ascii="Palatino Linotype" w:hAnsi="Palatino Linotype" w:cs="Arial"/>
        </w:rPr>
        <w:t>s</w:t>
      </w:r>
      <w:r w:rsidRPr="00CF0F1D">
        <w:rPr>
          <w:rFonts w:ascii="Palatino Linotype" w:hAnsi="Palatino Linotype" w:cs="Arial"/>
        </w:rPr>
        <w:t xml:space="preserve"> solicitud</w:t>
      </w:r>
      <w:r>
        <w:rPr>
          <w:rFonts w:ascii="Palatino Linotype" w:hAnsi="Palatino Linotype" w:cs="Arial"/>
        </w:rPr>
        <w:t>es</w:t>
      </w:r>
      <w:r w:rsidRPr="00CF0F1D">
        <w:rPr>
          <w:rFonts w:ascii="Palatino Linotype" w:hAnsi="Palatino Linotype" w:cs="Arial"/>
        </w:rPr>
        <w:t xml:space="preserve"> de acceso a la información en cuestión el </w:t>
      </w:r>
      <w:r w:rsidRPr="00CF0F1D">
        <w:rPr>
          <w:rFonts w:ascii="Palatino Linotype" w:hAnsi="Palatino Linotype" w:cs="Arial"/>
          <w:b/>
        </w:rPr>
        <w:t>Sujeto Obligado</w:t>
      </w:r>
      <w:r w:rsidRPr="00CF0F1D">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w:t>
      </w:r>
      <w:r w:rsidRPr="00CF0F1D">
        <w:rPr>
          <w:rFonts w:ascii="Palatino Linotype" w:hAnsi="Palatino Linotype" w:cs="Arial"/>
        </w:rPr>
        <w:lastRenderedPageBreak/>
        <w:t>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16E00BE2" w14:textId="77777777" w:rsidR="00803BF0" w:rsidRPr="00CF0F1D" w:rsidRDefault="00803BF0" w:rsidP="00803BF0">
      <w:pPr>
        <w:pStyle w:val="Prrafodelista"/>
        <w:autoSpaceDE w:val="0"/>
        <w:autoSpaceDN w:val="0"/>
        <w:adjustRightInd w:val="0"/>
        <w:spacing w:line="360" w:lineRule="auto"/>
        <w:ind w:left="0"/>
        <w:jc w:val="both"/>
        <w:rPr>
          <w:rFonts w:ascii="Palatino Linotype" w:hAnsi="Palatino Linotype" w:cs="Arial"/>
        </w:rPr>
      </w:pPr>
    </w:p>
    <w:p w14:paraId="2C348E08" w14:textId="77777777" w:rsidR="00803BF0" w:rsidRDefault="00803BF0" w:rsidP="00803BF0">
      <w:pPr>
        <w:pStyle w:val="Prrafodelista"/>
        <w:autoSpaceDE w:val="0"/>
        <w:autoSpaceDN w:val="0"/>
        <w:adjustRightInd w:val="0"/>
        <w:spacing w:line="360" w:lineRule="auto"/>
        <w:ind w:left="0"/>
        <w:jc w:val="both"/>
        <w:rPr>
          <w:rFonts w:ascii="Palatino Linotype" w:hAnsi="Palatino Linotype" w:cs="Arial"/>
        </w:rPr>
      </w:pPr>
      <w:r w:rsidRPr="00CF0F1D">
        <w:rPr>
          <w:rFonts w:ascii="Palatino Linotype" w:hAnsi="Palatino Linotype" w:cs="Arial"/>
        </w:rPr>
        <w:t xml:space="preserve">En cualquiera de los casos, imperativamente, el </w:t>
      </w:r>
      <w:r w:rsidRPr="00CF0F1D">
        <w:rPr>
          <w:rFonts w:ascii="Palatino Linotype" w:hAnsi="Palatino Linotype" w:cs="Arial"/>
          <w:b/>
        </w:rPr>
        <w:t>Sujeto Obligado</w:t>
      </w:r>
      <w:r w:rsidRPr="00CF0F1D">
        <w:rPr>
          <w:rFonts w:ascii="Palatino Linotype" w:hAnsi="Palatino Linotype" w:cs="Arial"/>
        </w:rPr>
        <w:t xml:space="preserve"> debe de responder a la</w:t>
      </w:r>
      <w:r>
        <w:rPr>
          <w:rFonts w:ascii="Palatino Linotype" w:hAnsi="Palatino Linotype" w:cs="Arial"/>
        </w:rPr>
        <w:t>s</w:t>
      </w:r>
      <w:r w:rsidRPr="00CF0F1D">
        <w:rPr>
          <w:rFonts w:ascii="Palatino Linotype" w:hAnsi="Palatino Linotype" w:cs="Arial"/>
        </w:rPr>
        <w:t xml:space="preserve"> solicitud</w:t>
      </w:r>
      <w:r>
        <w:rPr>
          <w:rFonts w:ascii="Palatino Linotype" w:hAnsi="Palatino Linotype" w:cs="Arial"/>
        </w:rPr>
        <w:t>es</w:t>
      </w:r>
      <w:r w:rsidRPr="00CF0F1D">
        <w:rPr>
          <w:rFonts w:ascii="Palatino Linotype" w:hAnsi="Palatino Linotype" w:cs="Arial"/>
        </w:rPr>
        <w:t xml:space="preserve">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773993D5" w14:textId="77777777" w:rsidR="00803BF0" w:rsidRDefault="00803BF0" w:rsidP="00803BF0">
      <w:pPr>
        <w:spacing w:line="360" w:lineRule="auto"/>
        <w:contextualSpacing/>
        <w:jc w:val="both"/>
        <w:rPr>
          <w:rFonts w:ascii="Palatino Linotype" w:hAnsi="Palatino Linotype" w:cs="Arial"/>
          <w:color w:val="222222"/>
          <w:sz w:val="24"/>
          <w:szCs w:val="24"/>
        </w:rPr>
      </w:pPr>
    </w:p>
    <w:p w14:paraId="76E944CB" w14:textId="77777777" w:rsidR="00803BF0" w:rsidRPr="00F45945" w:rsidRDefault="00803BF0" w:rsidP="00803BF0">
      <w:pPr>
        <w:pStyle w:val="Prrafodelista"/>
        <w:numPr>
          <w:ilvl w:val="0"/>
          <w:numId w:val="20"/>
        </w:numPr>
        <w:autoSpaceDE w:val="0"/>
        <w:autoSpaceDN w:val="0"/>
        <w:adjustRightInd w:val="0"/>
        <w:spacing w:line="360" w:lineRule="auto"/>
        <w:jc w:val="both"/>
        <w:rPr>
          <w:rFonts w:ascii="Palatino Linotype" w:hAnsi="Palatino Linotype"/>
          <w:b/>
          <w:iCs/>
        </w:rPr>
      </w:pPr>
      <w:r w:rsidRPr="00F45945">
        <w:rPr>
          <w:rFonts w:ascii="Palatino Linotype" w:hAnsi="Palatino Linotype"/>
          <w:b/>
          <w:iCs/>
        </w:rPr>
        <w:t xml:space="preserve">Vista a los órganos de control interno competentes </w:t>
      </w:r>
    </w:p>
    <w:p w14:paraId="6E0107AB" w14:textId="77777777" w:rsidR="00803BF0" w:rsidRPr="00F45945" w:rsidRDefault="00803BF0" w:rsidP="00803BF0">
      <w:pPr>
        <w:pStyle w:val="Prrafodelista"/>
        <w:autoSpaceDE w:val="0"/>
        <w:autoSpaceDN w:val="0"/>
        <w:adjustRightInd w:val="0"/>
        <w:spacing w:line="360" w:lineRule="auto"/>
        <w:ind w:left="720"/>
        <w:jc w:val="both"/>
        <w:rPr>
          <w:rFonts w:ascii="Palatino Linotype" w:hAnsi="Palatino Linotype"/>
          <w:b/>
          <w:iCs/>
        </w:rPr>
      </w:pPr>
    </w:p>
    <w:p w14:paraId="389028ED" w14:textId="77777777" w:rsidR="00803BF0" w:rsidRPr="00254C31" w:rsidRDefault="00803BF0" w:rsidP="00803BF0">
      <w:pPr>
        <w:spacing w:line="360" w:lineRule="auto"/>
        <w:jc w:val="both"/>
        <w:rPr>
          <w:rFonts w:ascii="Palatino Linotype" w:hAnsi="Palatino Linotype"/>
          <w:sz w:val="24"/>
          <w:szCs w:val="24"/>
        </w:rPr>
      </w:pPr>
      <w:r w:rsidRPr="00254C31">
        <w:rPr>
          <w:rFonts w:ascii="Palatino Linotype" w:hAnsi="Palatino Linotype"/>
          <w:sz w:val="24"/>
          <w:szCs w:val="24"/>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w:t>
      </w:r>
      <w:r w:rsidRPr="00254C31">
        <w:rPr>
          <w:rFonts w:ascii="Palatino Linotype" w:hAnsi="Palatino Linotype"/>
          <w:sz w:val="24"/>
          <w:szCs w:val="24"/>
        </w:rPr>
        <w:lastRenderedPageBreak/>
        <w:t xml:space="preserve">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58257B69" w14:textId="77777777" w:rsidR="00803BF0" w:rsidRPr="00254C31" w:rsidRDefault="00803BF0" w:rsidP="00803BF0">
      <w:pPr>
        <w:spacing w:line="360" w:lineRule="auto"/>
        <w:jc w:val="both"/>
        <w:rPr>
          <w:rFonts w:ascii="Palatino Linotype" w:hAnsi="Palatino Linotype"/>
          <w:sz w:val="24"/>
          <w:szCs w:val="24"/>
        </w:rPr>
      </w:pPr>
      <w:r w:rsidRPr="00254C31">
        <w:rPr>
          <w:rFonts w:ascii="Palatino Linotype" w:hAnsi="Palatino Linotype"/>
          <w:sz w:val="24"/>
          <w:szCs w:val="24"/>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30FC4FA0" w14:textId="77777777" w:rsidR="00803BF0" w:rsidRPr="00254C31" w:rsidRDefault="00803BF0" w:rsidP="00803BF0">
      <w:pPr>
        <w:pStyle w:val="Citas"/>
      </w:pPr>
      <w:r w:rsidRPr="00254C31">
        <w:t>“Artículo 190.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5A8776DA" w14:textId="77777777" w:rsidR="00803BF0" w:rsidRPr="00254C31" w:rsidRDefault="00803BF0" w:rsidP="00803BF0">
      <w:pPr>
        <w:pStyle w:val="Citas"/>
      </w:pPr>
      <w:r w:rsidRPr="00254C31">
        <w:t>Artículo 222. Son causas de responsabilidad administrativa de los servidores públicos de los sujetos obligados, por incumplimiento de las obligaciones establecidas en la materia de la presente Ley, las siguientes:</w:t>
      </w:r>
    </w:p>
    <w:p w14:paraId="19E77F36" w14:textId="77777777" w:rsidR="00803BF0" w:rsidRPr="00254C31" w:rsidRDefault="00803BF0" w:rsidP="00803BF0">
      <w:pPr>
        <w:pStyle w:val="Citas"/>
      </w:pPr>
      <w:r w:rsidRPr="00254C31">
        <w:t>(…)</w:t>
      </w:r>
    </w:p>
    <w:p w14:paraId="6107F150" w14:textId="77777777" w:rsidR="00803BF0" w:rsidRPr="00254C31" w:rsidRDefault="00803BF0" w:rsidP="00803BF0">
      <w:pPr>
        <w:pStyle w:val="Citas"/>
      </w:pPr>
      <w:r w:rsidRPr="00254C31">
        <w:lastRenderedPageBreak/>
        <w:t>I. Cualquier acto u omisión que provoque la suspensión o deficiencia en la atención de las solicitudes de información;</w:t>
      </w:r>
    </w:p>
    <w:p w14:paraId="08C17AD5" w14:textId="77777777" w:rsidR="00803BF0" w:rsidRPr="00254C31" w:rsidRDefault="00803BF0" w:rsidP="00803BF0">
      <w:pPr>
        <w:pStyle w:val="Citas"/>
      </w:pPr>
      <w:r w:rsidRPr="00254C31">
        <w:t>II. La falta de respuesta a las solicitudes de información en los plazos señalados en la normatividad aplicable;</w:t>
      </w:r>
    </w:p>
    <w:p w14:paraId="0191FF05" w14:textId="77777777" w:rsidR="00803BF0" w:rsidRPr="00254C31" w:rsidRDefault="00803BF0" w:rsidP="00803BF0">
      <w:pPr>
        <w:pStyle w:val="Citas"/>
        <w:rPr>
          <w:b/>
          <w:bCs/>
        </w:rPr>
      </w:pPr>
      <w:r w:rsidRPr="00254C31">
        <w:t xml:space="preserve">(…)” </w:t>
      </w:r>
      <w:r w:rsidRPr="00254C31">
        <w:rPr>
          <w:b/>
          <w:bCs/>
        </w:rPr>
        <w:t>(Sic)</w:t>
      </w:r>
    </w:p>
    <w:p w14:paraId="58F11AC9" w14:textId="77777777" w:rsidR="00803BF0" w:rsidRPr="00254C31" w:rsidRDefault="00803BF0" w:rsidP="00803BF0">
      <w:pPr>
        <w:spacing w:line="360" w:lineRule="auto"/>
        <w:jc w:val="both"/>
        <w:rPr>
          <w:rFonts w:ascii="Palatino Linotype" w:hAnsi="Palatino Linotype"/>
          <w:sz w:val="24"/>
          <w:szCs w:val="24"/>
        </w:rPr>
      </w:pPr>
    </w:p>
    <w:p w14:paraId="349D8529" w14:textId="77777777" w:rsidR="00803BF0" w:rsidRPr="00254C31" w:rsidRDefault="00803BF0" w:rsidP="00803BF0">
      <w:pPr>
        <w:spacing w:line="360" w:lineRule="auto"/>
        <w:jc w:val="both"/>
        <w:rPr>
          <w:rFonts w:ascii="Palatino Linotype" w:hAnsi="Palatino Linotype"/>
          <w:sz w:val="24"/>
          <w:szCs w:val="24"/>
        </w:rPr>
      </w:pPr>
      <w:r w:rsidRPr="00254C31">
        <w:rPr>
          <w:rFonts w:ascii="Palatino Linotype" w:hAnsi="Palatino Linotype"/>
          <w:sz w:val="24"/>
          <w:szCs w:val="24"/>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1A0A49AB" w14:textId="77777777" w:rsidR="00803BF0" w:rsidRPr="00254C31" w:rsidRDefault="00803BF0" w:rsidP="00803BF0">
      <w:pPr>
        <w:pStyle w:val="Citas"/>
      </w:pPr>
      <w:r w:rsidRPr="00254C31">
        <w:t>“Artículo 19. Corresponde a la Secretaría Técnica del Pleno ejercer las atribuciones siguientes:</w:t>
      </w:r>
    </w:p>
    <w:p w14:paraId="17B8DB72" w14:textId="77777777" w:rsidR="00803BF0" w:rsidRPr="00254C31" w:rsidRDefault="00803BF0" w:rsidP="00803BF0">
      <w:pPr>
        <w:pStyle w:val="Citas"/>
      </w:pPr>
      <w:r w:rsidRPr="00254C31">
        <w:t>(…)</w:t>
      </w:r>
    </w:p>
    <w:p w14:paraId="29C77257" w14:textId="77777777" w:rsidR="00803BF0" w:rsidRPr="00254C31" w:rsidRDefault="00803BF0" w:rsidP="00803BF0">
      <w:pPr>
        <w:pStyle w:val="Citas"/>
      </w:pPr>
      <w:r w:rsidRPr="00254C31">
        <w:t xml:space="preserve">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w:t>
      </w:r>
      <w:r w:rsidRPr="00254C31">
        <w:rPr>
          <w:b/>
          <w:bCs/>
        </w:rPr>
        <w:t>(Sic)</w:t>
      </w:r>
    </w:p>
    <w:p w14:paraId="637A49D9" w14:textId="77777777" w:rsidR="00803BF0" w:rsidRPr="00254C31" w:rsidRDefault="00803BF0" w:rsidP="00803BF0">
      <w:pPr>
        <w:spacing w:line="360" w:lineRule="auto"/>
        <w:jc w:val="both"/>
        <w:rPr>
          <w:rFonts w:ascii="Palatino Linotype" w:hAnsi="Palatino Linotype"/>
          <w:sz w:val="24"/>
          <w:szCs w:val="24"/>
        </w:rPr>
      </w:pPr>
    </w:p>
    <w:p w14:paraId="656FE64B" w14:textId="261CA4B3" w:rsidR="00803BF0" w:rsidRPr="00254C31" w:rsidRDefault="00803BF0" w:rsidP="00803BF0">
      <w:pPr>
        <w:spacing w:line="360" w:lineRule="auto"/>
        <w:jc w:val="both"/>
        <w:rPr>
          <w:rFonts w:ascii="Palatino Linotype" w:hAnsi="Palatino Linotype"/>
          <w:sz w:val="24"/>
          <w:szCs w:val="24"/>
        </w:rPr>
      </w:pPr>
      <w:r w:rsidRPr="00254C31">
        <w:rPr>
          <w:rFonts w:ascii="Palatino Linotype" w:hAnsi="Palatino Linotype"/>
          <w:sz w:val="24"/>
          <w:szCs w:val="24"/>
        </w:rPr>
        <w:lastRenderedPageBreak/>
        <w:t xml:space="preserve">Por lo que es menester en este asunto, dar vista a la Secretaría Técnica del Pleno a efecto de que ejerza las atribuciones previstas en la normatividad aplicable y comunique al  Órgano </w:t>
      </w:r>
      <w:r w:rsidR="00CB752B" w:rsidRPr="00254C31">
        <w:rPr>
          <w:rFonts w:ascii="Palatino Linotype" w:hAnsi="Palatino Linotype"/>
          <w:sz w:val="24"/>
          <w:szCs w:val="24"/>
        </w:rPr>
        <w:t xml:space="preserve">Interno </w:t>
      </w:r>
      <w:r w:rsidRPr="00254C31">
        <w:rPr>
          <w:rFonts w:ascii="Palatino Linotype" w:hAnsi="Palatino Linotype"/>
          <w:sz w:val="24"/>
          <w:szCs w:val="24"/>
        </w:rPr>
        <w:t xml:space="preserve">de Control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w:t>
      </w:r>
      <w:r>
        <w:rPr>
          <w:rFonts w:ascii="Palatino Linotype" w:hAnsi="Palatino Linotype"/>
          <w:sz w:val="24"/>
          <w:szCs w:val="24"/>
        </w:rPr>
        <w:t>interno de control</w:t>
      </w:r>
      <w:r w:rsidRPr="00254C31">
        <w:rPr>
          <w:rFonts w:ascii="Palatino Linotype" w:hAnsi="Palatino Linotype"/>
          <w:sz w:val="24"/>
          <w:szCs w:val="24"/>
        </w:rPr>
        <w:t xml:space="preserve"> de la instancia competente para que éste inicie, en su caso, el procedimiento de responsabilidad respectivo, cuyo resultado deberá de ser informado al Instituto.</w:t>
      </w:r>
    </w:p>
    <w:p w14:paraId="10E2AAA2" w14:textId="77777777" w:rsidR="00803BF0" w:rsidRPr="00254C31" w:rsidRDefault="00803BF0" w:rsidP="00803BF0">
      <w:pPr>
        <w:spacing w:line="360" w:lineRule="auto"/>
        <w:contextualSpacing/>
        <w:jc w:val="both"/>
        <w:rPr>
          <w:rFonts w:ascii="Palatino Linotype" w:hAnsi="Palatino Linotype" w:cs="Arial"/>
          <w:color w:val="222222"/>
          <w:sz w:val="24"/>
          <w:szCs w:val="24"/>
        </w:rPr>
      </w:pPr>
    </w:p>
    <w:p w14:paraId="62B8C518" w14:textId="77777777" w:rsidR="00803BF0" w:rsidRPr="00A720C4" w:rsidRDefault="00803BF0" w:rsidP="00803BF0">
      <w:pPr>
        <w:pStyle w:val="Prrafodelista"/>
        <w:numPr>
          <w:ilvl w:val="0"/>
          <w:numId w:val="20"/>
        </w:numPr>
        <w:autoSpaceDE w:val="0"/>
        <w:autoSpaceDN w:val="0"/>
        <w:adjustRightInd w:val="0"/>
        <w:spacing w:before="240" w:line="360" w:lineRule="auto"/>
        <w:jc w:val="both"/>
        <w:rPr>
          <w:rFonts w:ascii="Palatino Linotype" w:hAnsi="Palatino Linotype"/>
          <w:b/>
        </w:rPr>
      </w:pPr>
      <w:r w:rsidRPr="00A720C4">
        <w:rPr>
          <w:rFonts w:ascii="Palatino Linotype" w:hAnsi="Palatino Linotype"/>
          <w:b/>
        </w:rPr>
        <w:t xml:space="preserve">DE LA VERSIÓN PÚBLICA </w:t>
      </w:r>
    </w:p>
    <w:p w14:paraId="656E050E" w14:textId="77777777" w:rsidR="00803BF0" w:rsidRPr="000F6865" w:rsidRDefault="00803BF0" w:rsidP="00803BF0">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8C4D409" w14:textId="77777777" w:rsidR="00803BF0" w:rsidRPr="00F42CE0" w:rsidRDefault="00803BF0" w:rsidP="00803BF0">
      <w:pPr>
        <w:pStyle w:val="Citas"/>
      </w:pPr>
      <w:r>
        <w:rPr>
          <w:b/>
        </w:rPr>
        <w:t>“</w:t>
      </w:r>
      <w:r w:rsidRPr="00F42CE0">
        <w:rPr>
          <w:b/>
        </w:rPr>
        <w:t>Artículo 3.</w:t>
      </w:r>
      <w:r w:rsidRPr="00F42CE0">
        <w:t xml:space="preserve"> Para los efectos de la presente Ley se entenderá por:</w:t>
      </w:r>
    </w:p>
    <w:p w14:paraId="420730F7" w14:textId="77777777" w:rsidR="00803BF0" w:rsidRPr="00F42CE0" w:rsidRDefault="00803BF0" w:rsidP="00803BF0">
      <w:pPr>
        <w:pStyle w:val="Citas"/>
      </w:pPr>
      <w:r w:rsidRPr="00F42CE0">
        <w:t>(…)</w:t>
      </w:r>
    </w:p>
    <w:p w14:paraId="28EE4973" w14:textId="77777777" w:rsidR="00803BF0" w:rsidRPr="00F42CE0" w:rsidRDefault="00803BF0" w:rsidP="00803BF0">
      <w:pPr>
        <w:pStyle w:val="Citas"/>
      </w:pPr>
      <w:r w:rsidRPr="00F42CE0">
        <w:rPr>
          <w:b/>
        </w:rPr>
        <w:lastRenderedPageBreak/>
        <w:t>IX. Datos personales:</w:t>
      </w:r>
      <w:r w:rsidRPr="00F42CE0">
        <w:t xml:space="preserve"> La información concerniente a una persona, identificada o identificable según lo dispuesto por la Ley de Protección de Datos Personales del Estado de México; </w:t>
      </w:r>
    </w:p>
    <w:p w14:paraId="588492D3" w14:textId="77777777" w:rsidR="00803BF0" w:rsidRPr="00F42CE0" w:rsidRDefault="00803BF0" w:rsidP="00803BF0">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71017E84" w14:textId="77777777" w:rsidR="00803BF0" w:rsidRPr="00F42CE0" w:rsidRDefault="00803BF0" w:rsidP="00803BF0">
      <w:pPr>
        <w:pStyle w:val="Citas"/>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15F944C" w14:textId="77777777" w:rsidR="00803BF0" w:rsidRPr="000F6865" w:rsidRDefault="00803BF0" w:rsidP="00803BF0">
      <w:pPr>
        <w:pStyle w:val="Citas"/>
        <w:rPr>
          <w:bCs/>
        </w:rPr>
      </w:pPr>
      <w:r w:rsidRPr="000F6865">
        <w:rPr>
          <w:bCs/>
        </w:rPr>
        <w:t>(…)</w:t>
      </w:r>
    </w:p>
    <w:p w14:paraId="2AC91BAD" w14:textId="77777777" w:rsidR="00803BF0" w:rsidRPr="00F42CE0" w:rsidRDefault="00803BF0" w:rsidP="00803BF0">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00377D30" w14:textId="77777777" w:rsidR="00803BF0" w:rsidRPr="00F42CE0" w:rsidRDefault="00803BF0" w:rsidP="00803BF0">
      <w:pPr>
        <w:pStyle w:val="Citas"/>
      </w:pPr>
      <w:r w:rsidRPr="00F42CE0">
        <w:t>(…)</w:t>
      </w:r>
    </w:p>
    <w:p w14:paraId="6BCA5CE6" w14:textId="77777777" w:rsidR="00803BF0" w:rsidRPr="00F42CE0" w:rsidRDefault="00803BF0" w:rsidP="00803BF0">
      <w:pPr>
        <w:pStyle w:val="Citas"/>
      </w:pPr>
      <w:r w:rsidRPr="00F42CE0">
        <w:rPr>
          <w:b/>
        </w:rPr>
        <w:t xml:space="preserve">Artículo 91. </w:t>
      </w:r>
      <w:r w:rsidRPr="00F42CE0">
        <w:t>El acceso a la información pública será restringido excepcionalmente, cuando ésta sea clasificada como reservada o confidencial.</w:t>
      </w:r>
    </w:p>
    <w:p w14:paraId="4D5AC1D1" w14:textId="77777777" w:rsidR="00803BF0" w:rsidRPr="00F42CE0" w:rsidRDefault="00803BF0" w:rsidP="00803BF0">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2DCA441F" w14:textId="77777777" w:rsidR="00803BF0" w:rsidRPr="00F42CE0" w:rsidRDefault="00803BF0" w:rsidP="00803BF0">
      <w:pPr>
        <w:pStyle w:val="Citas"/>
      </w:pPr>
      <w:r w:rsidRPr="00F42CE0">
        <w:rPr>
          <w:b/>
        </w:rPr>
        <w:t>I.</w:t>
      </w:r>
      <w:r w:rsidRPr="00F42CE0">
        <w:t xml:space="preserve"> Se reciba una solicitud de acceso a la información;</w:t>
      </w:r>
    </w:p>
    <w:p w14:paraId="43A420E5" w14:textId="77777777" w:rsidR="00803BF0" w:rsidRPr="00F42CE0" w:rsidRDefault="00803BF0" w:rsidP="00803BF0">
      <w:pPr>
        <w:pStyle w:val="Citas"/>
      </w:pPr>
      <w:r w:rsidRPr="00F42CE0">
        <w:rPr>
          <w:b/>
        </w:rPr>
        <w:t>II.</w:t>
      </w:r>
      <w:r w:rsidRPr="00F42CE0">
        <w:t xml:space="preserve"> </w:t>
      </w:r>
      <w:r w:rsidRPr="00F42CE0">
        <w:rPr>
          <w:u w:val="single"/>
        </w:rPr>
        <w:t>Se determine mediante resolución de autoridad competente; o</w:t>
      </w:r>
    </w:p>
    <w:p w14:paraId="0A8EBD8C" w14:textId="77777777" w:rsidR="00803BF0" w:rsidRPr="00F42CE0" w:rsidRDefault="00803BF0" w:rsidP="00803BF0">
      <w:pPr>
        <w:pStyle w:val="Citas"/>
        <w:rPr>
          <w:u w:val="single"/>
        </w:rPr>
      </w:pPr>
      <w:r w:rsidRPr="00F42CE0">
        <w:rPr>
          <w:b/>
        </w:rPr>
        <w:lastRenderedPageBreak/>
        <w:t>III.</w:t>
      </w:r>
      <w:r w:rsidRPr="00F42CE0">
        <w:t xml:space="preserve"> </w:t>
      </w:r>
      <w:r w:rsidRPr="00F42CE0">
        <w:rPr>
          <w:u w:val="single"/>
        </w:rPr>
        <w:t>Se generen versiones públicas para dar cumplimiento a las obligaciones de transparencia previstas en esta Ley.</w:t>
      </w:r>
    </w:p>
    <w:p w14:paraId="210A5ADC" w14:textId="77777777" w:rsidR="00803BF0" w:rsidRPr="000F6865" w:rsidRDefault="00803BF0" w:rsidP="00803BF0">
      <w:pPr>
        <w:pStyle w:val="Citas"/>
        <w:rPr>
          <w:b/>
          <w:bCs/>
        </w:rPr>
      </w:pPr>
      <w:r w:rsidRPr="00F42CE0">
        <w:t>(…)</w:t>
      </w:r>
      <w:r>
        <w:t xml:space="preserve">” </w:t>
      </w:r>
      <w:r>
        <w:rPr>
          <w:b/>
          <w:bCs/>
        </w:rPr>
        <w:t xml:space="preserve"> (Sic)</w:t>
      </w:r>
    </w:p>
    <w:p w14:paraId="254C69D6" w14:textId="77777777" w:rsidR="00803BF0" w:rsidRPr="00F42CE0" w:rsidRDefault="00803BF0" w:rsidP="00803BF0">
      <w:pPr>
        <w:rPr>
          <w:rFonts w:eastAsia="Palatino Linotype" w:cs="Palatino Linotype"/>
          <w:i/>
          <w:szCs w:val="24"/>
        </w:rPr>
      </w:pPr>
    </w:p>
    <w:p w14:paraId="7F850E41" w14:textId="77777777" w:rsidR="00803BF0" w:rsidRPr="000F6865" w:rsidRDefault="00803BF0" w:rsidP="00803BF0">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E80D9D0" w14:textId="77777777" w:rsidR="00803BF0" w:rsidRPr="000F6865" w:rsidRDefault="00803BF0" w:rsidP="00803BF0">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030C054" w14:textId="77777777" w:rsidR="00803BF0" w:rsidRPr="000F6865" w:rsidRDefault="00803BF0" w:rsidP="00803BF0">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094F2019" w14:textId="77777777" w:rsidR="00803BF0" w:rsidRDefault="00803BF0" w:rsidP="00803BF0">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 xml:space="preserve">por reproducción por derivar de una solicitud de información o determinación </w:t>
      </w:r>
      <w:r w:rsidRPr="00EA502F">
        <w:lastRenderedPageBreak/>
        <w:t>de una</w:t>
      </w:r>
      <w:r>
        <w:t xml:space="preserve"> </w:t>
      </w:r>
      <w:r w:rsidRPr="00EA502F">
        <w:t>autoridad competente, ésta será elaborada hasta que se haya acreditado el pago</w:t>
      </w:r>
      <w:r>
        <w:t xml:space="preserve"> </w:t>
      </w:r>
      <w:r w:rsidRPr="00EA502F">
        <w:t>correspondiente.</w:t>
      </w:r>
    </w:p>
    <w:p w14:paraId="3B8F20CB" w14:textId="77777777" w:rsidR="00803BF0" w:rsidRPr="00F42CE0" w:rsidRDefault="00803BF0" w:rsidP="00803BF0">
      <w:pPr>
        <w:pStyle w:val="Citas"/>
      </w:pPr>
      <w:r w:rsidRPr="00F42CE0">
        <w:rPr>
          <w:b/>
        </w:rPr>
        <w:t>Quincuagésimo séptimo.</w:t>
      </w:r>
      <w:r w:rsidRPr="00F42CE0">
        <w:t xml:space="preserve"> Se considera, en principio, como información pública y no podrá omitirse de las versiones públicas la siguiente:</w:t>
      </w:r>
    </w:p>
    <w:p w14:paraId="7CE9F10C" w14:textId="77777777" w:rsidR="00803BF0" w:rsidRPr="00F42CE0" w:rsidRDefault="00803BF0" w:rsidP="00803BF0">
      <w:pPr>
        <w:pStyle w:val="Citas"/>
      </w:pPr>
      <w:r w:rsidRPr="00F42CE0">
        <w:t xml:space="preserve">I. La relativa a las Obligaciones de Transparencia que contempla el Título V de la Ley General y las demás disposiciones legales aplicables; </w:t>
      </w:r>
    </w:p>
    <w:p w14:paraId="35D14961" w14:textId="77777777" w:rsidR="00803BF0" w:rsidRPr="00F42CE0" w:rsidRDefault="00803BF0" w:rsidP="00803BF0">
      <w:pPr>
        <w:pStyle w:val="Citas"/>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38F8D6FF" w14:textId="77777777" w:rsidR="00803BF0" w:rsidRPr="00F42CE0" w:rsidRDefault="00803BF0" w:rsidP="00803BF0">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8CF3982" w14:textId="77777777" w:rsidR="00803BF0" w:rsidRPr="00F42CE0" w:rsidRDefault="00803BF0" w:rsidP="00803BF0">
      <w:pPr>
        <w:pStyle w:val="Citas"/>
      </w:pPr>
      <w:r w:rsidRPr="00F42CE0">
        <w:t xml:space="preserve">Lo anterior, siempre y cuando no se acredite alguna causal de clasificación, prevista en las leyes o en los tratados internacionales suscritos por el Estado mexicano. </w:t>
      </w:r>
    </w:p>
    <w:p w14:paraId="30DDF5C3" w14:textId="77777777" w:rsidR="00803BF0" w:rsidRPr="000F6865" w:rsidRDefault="00803BF0" w:rsidP="00803BF0">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4E2A02E5" w14:textId="77777777" w:rsidR="00803BF0" w:rsidRPr="00F42CE0" w:rsidRDefault="00803BF0" w:rsidP="00803BF0">
      <w:pPr>
        <w:pStyle w:val="Citas"/>
      </w:pPr>
    </w:p>
    <w:p w14:paraId="3CBDE8DA" w14:textId="77777777" w:rsidR="00803BF0" w:rsidRPr="000F6865" w:rsidRDefault="00803BF0" w:rsidP="00803BF0">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w:t>
      </w:r>
      <w:r w:rsidRPr="000F6865">
        <w:rPr>
          <w:rFonts w:ascii="Palatino Linotype" w:eastAsia="Palatino Linotype" w:hAnsi="Palatino Linotype" w:cs="Palatino Linotype"/>
          <w:sz w:val="24"/>
          <w:szCs w:val="24"/>
        </w:rPr>
        <w:lastRenderedPageBreak/>
        <w:t>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5C9ACEFB" w14:textId="77777777" w:rsidR="00803BF0" w:rsidRPr="000F6865" w:rsidRDefault="00803BF0" w:rsidP="00803BF0">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3A036094" w14:textId="77777777" w:rsidR="00803BF0" w:rsidRPr="000F6865" w:rsidRDefault="00803BF0" w:rsidP="00803BF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2F50E224" w14:textId="79CD6B17" w:rsidR="00803BF0" w:rsidRPr="004D1BFA" w:rsidRDefault="00803BF0" w:rsidP="00803BF0">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P</w:t>
      </w:r>
      <w:r w:rsidRPr="00A720C4">
        <w:rPr>
          <w:rFonts w:ascii="Palatino Linotype" w:hAnsi="Palatino Linotype" w:cs="Arial"/>
          <w:sz w:val="24"/>
          <w:szCs w:val="24"/>
        </w:rPr>
        <w:t xml:space="preserve">or lo tanto, en mérito de lo expuesto en líneas anteriores, con fundamento en la fracción IV, del artículo 186, de la Ley de Transparencia y Acceso a la Información Pública del Estado de México y Municipios, se </w:t>
      </w:r>
      <w:r w:rsidRPr="00A720C4">
        <w:rPr>
          <w:rFonts w:ascii="Palatino Linotype" w:hAnsi="Palatino Linotype" w:cs="Arial"/>
          <w:b/>
          <w:sz w:val="24"/>
          <w:szCs w:val="24"/>
        </w:rPr>
        <w:t>ORDENA</w:t>
      </w:r>
      <w:r w:rsidRPr="00A720C4">
        <w:rPr>
          <w:rFonts w:ascii="Palatino Linotype" w:hAnsi="Palatino Linotype" w:cs="Arial"/>
          <w:sz w:val="24"/>
          <w:szCs w:val="24"/>
        </w:rPr>
        <w:t xml:space="preserve"> al </w:t>
      </w:r>
      <w:r w:rsidRPr="00A720C4">
        <w:rPr>
          <w:rFonts w:ascii="Palatino Linotype" w:hAnsi="Palatino Linotype" w:cs="Arial"/>
          <w:b/>
          <w:sz w:val="24"/>
          <w:szCs w:val="24"/>
        </w:rPr>
        <w:t>Sujeto Obligado</w:t>
      </w:r>
      <w:r w:rsidRPr="00A720C4">
        <w:rPr>
          <w:rFonts w:ascii="Palatino Linotype" w:hAnsi="Palatino Linotype" w:cs="Arial"/>
          <w:sz w:val="24"/>
          <w:szCs w:val="24"/>
        </w:rPr>
        <w:t xml:space="preserve">, atienda las </w:t>
      </w:r>
      <w:r w:rsidRPr="00553632">
        <w:rPr>
          <w:rFonts w:ascii="Palatino Linotype" w:hAnsi="Palatino Linotype" w:cs="Arial"/>
          <w:sz w:val="24"/>
          <w:szCs w:val="24"/>
        </w:rPr>
        <w:t xml:space="preserve">solicitudes de información </w:t>
      </w:r>
      <w:r w:rsidR="00AC5002">
        <w:rPr>
          <w:rFonts w:ascii="Palatino Linotype" w:hAnsi="Palatino Linotype" w:cs="Arial"/>
          <w:b/>
          <w:bCs/>
          <w:sz w:val="24"/>
        </w:rPr>
        <w:t xml:space="preserve">00186/CAPULHUA/IP/2023, 00185/CAPULHUA/IP/2023 y 00183/CAPULHUA/IP/2023, </w:t>
      </w:r>
      <w:r>
        <w:rPr>
          <w:rFonts w:ascii="Palatino Linotype" w:hAnsi="Palatino Linotype" w:cs="Arial"/>
          <w:sz w:val="24"/>
        </w:rPr>
        <w:t xml:space="preserve">que han sido materia del presente fallo. </w:t>
      </w:r>
    </w:p>
    <w:p w14:paraId="4D005625" w14:textId="77777777" w:rsidR="00803BF0" w:rsidRPr="00553632" w:rsidRDefault="00803BF0" w:rsidP="00803BF0">
      <w:pPr>
        <w:autoSpaceDE w:val="0"/>
        <w:autoSpaceDN w:val="0"/>
        <w:adjustRightInd w:val="0"/>
        <w:spacing w:line="360" w:lineRule="auto"/>
        <w:jc w:val="both"/>
        <w:rPr>
          <w:rFonts w:ascii="Palatino Linotype" w:hAnsi="Palatino Linotype"/>
          <w:sz w:val="24"/>
          <w:szCs w:val="24"/>
        </w:rPr>
      </w:pPr>
      <w:r w:rsidRPr="00553632">
        <w:rPr>
          <w:rFonts w:ascii="Palatino Linotype" w:hAnsi="Palatino Linotype"/>
          <w:sz w:val="24"/>
          <w:szCs w:val="24"/>
        </w:rPr>
        <w:lastRenderedPageBreak/>
        <w:t>Por lo antes expuesto y fundado es de resolverse y;</w:t>
      </w:r>
    </w:p>
    <w:p w14:paraId="20F5A5D5" w14:textId="77777777" w:rsidR="00803BF0" w:rsidRDefault="00803BF0" w:rsidP="00803BF0">
      <w:pPr>
        <w:spacing w:after="0" w:line="360" w:lineRule="auto"/>
        <w:jc w:val="center"/>
        <w:rPr>
          <w:rFonts w:ascii="Palatino Linotype" w:eastAsiaTheme="minorHAnsi" w:hAnsi="Palatino Linotype" w:cstheme="minorHAnsi"/>
          <w:b/>
          <w:sz w:val="28"/>
          <w:szCs w:val="28"/>
          <w:lang w:val="es-ES_tradnl" w:eastAsia="en-US"/>
        </w:rPr>
      </w:pPr>
    </w:p>
    <w:p w14:paraId="0AE78E6F" w14:textId="77777777" w:rsidR="00803BF0" w:rsidRPr="00883102" w:rsidRDefault="00803BF0" w:rsidP="00803BF0">
      <w:pPr>
        <w:spacing w:after="0" w:line="360" w:lineRule="auto"/>
        <w:jc w:val="center"/>
        <w:rPr>
          <w:rFonts w:ascii="Palatino Linotype" w:eastAsiaTheme="minorHAnsi" w:hAnsi="Palatino Linotype" w:cstheme="minorHAnsi"/>
          <w:b/>
          <w:sz w:val="28"/>
          <w:szCs w:val="28"/>
          <w:lang w:val="es-ES_tradnl" w:eastAsia="en-US"/>
        </w:rPr>
      </w:pPr>
      <w:r w:rsidRPr="00883102">
        <w:rPr>
          <w:rFonts w:ascii="Palatino Linotype" w:eastAsiaTheme="minorHAnsi" w:hAnsi="Palatino Linotype" w:cstheme="minorHAnsi"/>
          <w:b/>
          <w:sz w:val="28"/>
          <w:szCs w:val="28"/>
          <w:lang w:val="es-ES_tradnl" w:eastAsia="en-US"/>
        </w:rPr>
        <w:t>R E S U E L V E</w:t>
      </w:r>
    </w:p>
    <w:p w14:paraId="704FF8AF" w14:textId="77777777" w:rsidR="00803BF0" w:rsidRPr="00883102" w:rsidRDefault="00803BF0" w:rsidP="00803BF0">
      <w:pPr>
        <w:spacing w:after="0" w:line="360" w:lineRule="auto"/>
        <w:jc w:val="both"/>
        <w:rPr>
          <w:rFonts w:ascii="Palatino Linotype" w:eastAsiaTheme="minorHAnsi" w:hAnsi="Palatino Linotype" w:cstheme="minorHAnsi"/>
          <w:sz w:val="24"/>
          <w:szCs w:val="24"/>
          <w:lang w:val="es-ES_tradnl" w:eastAsia="en-US"/>
        </w:rPr>
      </w:pPr>
    </w:p>
    <w:p w14:paraId="470452E6" w14:textId="77777777" w:rsidR="00803BF0" w:rsidRPr="00883102" w:rsidRDefault="00803BF0" w:rsidP="00803BF0">
      <w:pPr>
        <w:spacing w:after="0" w:line="360" w:lineRule="auto"/>
        <w:jc w:val="both"/>
        <w:rPr>
          <w:rFonts w:ascii="Palatino Linotype" w:eastAsiaTheme="minorHAnsi" w:hAnsi="Palatino Linotype" w:cstheme="minorHAnsi"/>
          <w:sz w:val="24"/>
          <w:szCs w:val="24"/>
          <w:lang w:val="es-ES_tradnl" w:eastAsia="en-US"/>
        </w:rPr>
      </w:pPr>
      <w:r w:rsidRPr="00883102">
        <w:rPr>
          <w:rFonts w:ascii="Palatino Linotype" w:eastAsiaTheme="minorHAnsi" w:hAnsi="Palatino Linotype" w:cstheme="minorHAnsi"/>
          <w:b/>
          <w:sz w:val="24"/>
          <w:szCs w:val="24"/>
          <w:lang w:val="es-ES_tradnl" w:eastAsia="en-US"/>
        </w:rPr>
        <w:t>PRIMERO.</w:t>
      </w:r>
      <w:r w:rsidRPr="00883102">
        <w:rPr>
          <w:rFonts w:ascii="Palatino Linotype" w:eastAsiaTheme="minorHAnsi" w:hAnsi="Palatino Linotype" w:cstheme="minorHAnsi"/>
          <w:sz w:val="24"/>
          <w:szCs w:val="24"/>
          <w:lang w:val="es-ES_tradnl" w:eastAsia="en-US"/>
        </w:rPr>
        <w:t xml:space="preserve"> Resultan fundadas las razones o motivos de inconformidad hechos valer por </w:t>
      </w:r>
      <w:r>
        <w:rPr>
          <w:rFonts w:ascii="Palatino Linotype" w:eastAsiaTheme="minorHAnsi" w:hAnsi="Palatino Linotype" w:cstheme="minorHAnsi"/>
          <w:b/>
          <w:bCs/>
          <w:sz w:val="24"/>
          <w:szCs w:val="24"/>
          <w:lang w:val="es-ES_tradnl" w:eastAsia="en-US"/>
        </w:rPr>
        <w:t>EL</w:t>
      </w:r>
      <w:r w:rsidRPr="005345E7">
        <w:rPr>
          <w:rFonts w:ascii="Palatino Linotype" w:eastAsiaTheme="minorHAnsi" w:hAnsi="Palatino Linotype" w:cstheme="minorHAnsi"/>
          <w:b/>
          <w:bCs/>
          <w:sz w:val="24"/>
          <w:szCs w:val="24"/>
          <w:lang w:val="es-ES_tradnl" w:eastAsia="en-US"/>
        </w:rPr>
        <w:t xml:space="preserve"> RECURRENTE,</w:t>
      </w:r>
      <w:r w:rsidRPr="00883102">
        <w:rPr>
          <w:rFonts w:ascii="Palatino Linotype" w:eastAsiaTheme="minorHAnsi" w:hAnsi="Palatino Linotype" w:cstheme="minorHAnsi"/>
          <w:sz w:val="24"/>
          <w:szCs w:val="24"/>
          <w:lang w:val="es-ES_tradnl" w:eastAsia="en-US"/>
        </w:rPr>
        <w:t xml:space="preserve"> en términos del </w:t>
      </w:r>
      <w:r w:rsidRPr="00883102">
        <w:rPr>
          <w:rFonts w:ascii="Palatino Linotype" w:eastAsiaTheme="minorHAnsi" w:hAnsi="Palatino Linotype" w:cstheme="minorHAnsi"/>
          <w:b/>
          <w:sz w:val="24"/>
          <w:szCs w:val="24"/>
          <w:lang w:val="es-ES_tradnl" w:eastAsia="en-US"/>
        </w:rPr>
        <w:t xml:space="preserve">Considerando </w:t>
      </w:r>
      <w:r>
        <w:rPr>
          <w:rFonts w:ascii="Palatino Linotype" w:eastAsiaTheme="minorHAnsi" w:hAnsi="Palatino Linotype" w:cstheme="minorHAnsi"/>
          <w:b/>
          <w:sz w:val="24"/>
          <w:szCs w:val="24"/>
          <w:lang w:val="es-ES_tradnl" w:eastAsia="en-US"/>
        </w:rPr>
        <w:t>CUAR</w:t>
      </w:r>
      <w:r w:rsidRPr="00883102">
        <w:rPr>
          <w:rFonts w:ascii="Palatino Linotype" w:eastAsiaTheme="minorHAnsi" w:hAnsi="Palatino Linotype" w:cstheme="minorHAnsi"/>
          <w:b/>
          <w:sz w:val="24"/>
          <w:szCs w:val="24"/>
          <w:lang w:val="es-ES_tradnl" w:eastAsia="en-US"/>
        </w:rPr>
        <w:t xml:space="preserve">TO </w:t>
      </w:r>
      <w:r w:rsidRPr="00883102">
        <w:rPr>
          <w:rFonts w:ascii="Palatino Linotype" w:eastAsiaTheme="minorHAnsi" w:hAnsi="Palatino Linotype" w:cstheme="minorHAnsi"/>
          <w:sz w:val="24"/>
          <w:szCs w:val="24"/>
          <w:lang w:val="es-ES_tradnl" w:eastAsia="en-US"/>
        </w:rPr>
        <w:t>de la presente resolución.</w:t>
      </w:r>
    </w:p>
    <w:p w14:paraId="0BED2F2E" w14:textId="77777777" w:rsidR="00803BF0" w:rsidRPr="00883102" w:rsidRDefault="00803BF0" w:rsidP="00803BF0">
      <w:pPr>
        <w:spacing w:after="0" w:line="360" w:lineRule="auto"/>
        <w:jc w:val="both"/>
        <w:rPr>
          <w:rFonts w:ascii="Palatino Linotype" w:eastAsiaTheme="minorHAnsi" w:hAnsi="Palatino Linotype" w:cstheme="minorHAnsi"/>
          <w:sz w:val="24"/>
          <w:szCs w:val="24"/>
          <w:lang w:val="es-ES_tradnl" w:eastAsia="en-US"/>
        </w:rPr>
      </w:pPr>
    </w:p>
    <w:p w14:paraId="2537A139" w14:textId="0FD47201" w:rsidR="00803BF0" w:rsidRDefault="00803BF0" w:rsidP="00803BF0">
      <w:pPr>
        <w:spacing w:after="0" w:line="360" w:lineRule="auto"/>
        <w:jc w:val="both"/>
        <w:rPr>
          <w:rFonts w:ascii="Palatino Linotype" w:eastAsiaTheme="minorHAnsi" w:hAnsi="Palatino Linotype" w:cstheme="minorBidi"/>
          <w:bCs/>
          <w:color w:val="222222"/>
          <w:sz w:val="24"/>
          <w:szCs w:val="24"/>
          <w:lang w:val="es-ES_tradnl"/>
        </w:rPr>
      </w:pPr>
      <w:r w:rsidRPr="00883102">
        <w:rPr>
          <w:rFonts w:ascii="Palatino Linotype" w:eastAsiaTheme="minorHAnsi" w:hAnsi="Palatino Linotype" w:cstheme="minorHAnsi"/>
          <w:b/>
          <w:sz w:val="24"/>
          <w:szCs w:val="24"/>
          <w:lang w:val="es-ES_tradnl" w:eastAsia="en-US"/>
        </w:rPr>
        <w:t xml:space="preserve">SEGUNDO. </w:t>
      </w:r>
      <w:r w:rsidRPr="00883102">
        <w:rPr>
          <w:rFonts w:ascii="Palatino Linotype" w:eastAsiaTheme="minorHAnsi" w:hAnsi="Palatino Linotype" w:cstheme="minorBidi"/>
          <w:color w:val="222222"/>
          <w:sz w:val="24"/>
          <w:szCs w:val="24"/>
          <w:lang w:val="es-ES_tradnl"/>
        </w:rPr>
        <w:t>Se</w:t>
      </w:r>
      <w:r w:rsidRPr="00883102">
        <w:rPr>
          <w:rFonts w:ascii="Palatino Linotype" w:eastAsiaTheme="minorHAnsi" w:hAnsi="Palatino Linotype" w:cstheme="minorBidi"/>
          <w:b/>
          <w:bCs/>
          <w:color w:val="222222"/>
          <w:sz w:val="24"/>
          <w:szCs w:val="24"/>
          <w:lang w:val="es-ES_tradnl"/>
        </w:rPr>
        <w:t xml:space="preserve"> ORDENA </w:t>
      </w:r>
      <w:r w:rsidRPr="00883102">
        <w:rPr>
          <w:rFonts w:ascii="Palatino Linotype" w:eastAsiaTheme="minorHAnsi" w:hAnsi="Palatino Linotype" w:cstheme="minorBidi"/>
          <w:color w:val="222222"/>
          <w:sz w:val="24"/>
          <w:szCs w:val="24"/>
          <w:lang w:val="es-ES_tradnl"/>
        </w:rPr>
        <w:t xml:space="preserve">al </w:t>
      </w:r>
      <w:r w:rsidRPr="006215C1">
        <w:rPr>
          <w:rFonts w:ascii="Palatino Linotype" w:eastAsiaTheme="minorHAnsi" w:hAnsi="Palatino Linotype" w:cstheme="minorBidi"/>
          <w:b/>
          <w:bCs/>
          <w:color w:val="222222"/>
          <w:sz w:val="24"/>
          <w:szCs w:val="24"/>
          <w:lang w:val="es-ES_tradnl"/>
        </w:rPr>
        <w:t>SUJETO OBLIGADO</w:t>
      </w:r>
      <w:r w:rsidRPr="00883102">
        <w:rPr>
          <w:rFonts w:ascii="Palatino Linotype" w:eastAsiaTheme="minorHAnsi" w:hAnsi="Palatino Linotype" w:cstheme="minorBidi"/>
          <w:color w:val="222222"/>
          <w:sz w:val="24"/>
          <w:szCs w:val="24"/>
          <w:lang w:val="es-ES_tradnl"/>
        </w:rPr>
        <w:t xml:space="preserve"> que</w:t>
      </w:r>
      <w:r w:rsidRPr="00883102">
        <w:rPr>
          <w:rFonts w:ascii="Palatino Linotype" w:eastAsiaTheme="minorHAnsi" w:hAnsi="Palatino Linotype" w:cstheme="minorBidi"/>
          <w:b/>
          <w:bCs/>
          <w:color w:val="222222"/>
          <w:sz w:val="24"/>
          <w:szCs w:val="24"/>
          <w:lang w:val="es-ES_tradnl"/>
        </w:rPr>
        <w:t xml:space="preserve"> </w:t>
      </w:r>
      <w:r w:rsidRPr="00883102">
        <w:rPr>
          <w:rFonts w:ascii="Palatino Linotype" w:eastAsiaTheme="minorHAnsi" w:hAnsi="Palatino Linotype" w:cstheme="minorBidi"/>
          <w:bCs/>
          <w:color w:val="222222"/>
          <w:sz w:val="24"/>
          <w:szCs w:val="24"/>
          <w:lang w:val="es-ES_tradnl"/>
        </w:rPr>
        <w:t>atienda la</w:t>
      </w:r>
      <w:r>
        <w:rPr>
          <w:rFonts w:ascii="Palatino Linotype" w:eastAsiaTheme="minorHAnsi" w:hAnsi="Palatino Linotype" w:cstheme="minorBidi"/>
          <w:bCs/>
          <w:color w:val="222222"/>
          <w:sz w:val="24"/>
          <w:szCs w:val="24"/>
          <w:lang w:val="es-ES_tradnl"/>
        </w:rPr>
        <w:t>s</w:t>
      </w:r>
      <w:r w:rsidRPr="00883102">
        <w:rPr>
          <w:rFonts w:ascii="Palatino Linotype" w:eastAsiaTheme="minorHAnsi" w:hAnsi="Palatino Linotype" w:cstheme="minorBidi"/>
          <w:bCs/>
          <w:color w:val="222222"/>
          <w:sz w:val="24"/>
          <w:szCs w:val="24"/>
          <w:lang w:val="es-ES_tradnl"/>
        </w:rPr>
        <w:t xml:space="preserve"> solicitud</w:t>
      </w:r>
      <w:r>
        <w:rPr>
          <w:rFonts w:ascii="Palatino Linotype" w:eastAsiaTheme="minorHAnsi" w:hAnsi="Palatino Linotype" w:cstheme="minorBidi"/>
          <w:bCs/>
          <w:color w:val="222222"/>
          <w:sz w:val="24"/>
          <w:szCs w:val="24"/>
          <w:lang w:val="es-ES_tradnl"/>
        </w:rPr>
        <w:t>es</w:t>
      </w:r>
      <w:r w:rsidRPr="00883102">
        <w:rPr>
          <w:rFonts w:ascii="Palatino Linotype" w:eastAsiaTheme="minorHAnsi" w:hAnsi="Palatino Linotype" w:cstheme="minorBidi"/>
          <w:bCs/>
          <w:color w:val="222222"/>
          <w:sz w:val="24"/>
          <w:szCs w:val="24"/>
          <w:lang w:val="es-ES_tradnl"/>
        </w:rPr>
        <w:t xml:space="preserve"> de información </w:t>
      </w:r>
      <w:r w:rsidR="00AC5002">
        <w:rPr>
          <w:rFonts w:ascii="Palatino Linotype" w:hAnsi="Palatino Linotype" w:cs="Arial"/>
          <w:b/>
          <w:bCs/>
          <w:sz w:val="24"/>
        </w:rPr>
        <w:t xml:space="preserve">00186/CAPULHUA/IP/2023, 00185/CAPULHUA/IP/2023 y 00183/CAPULHUA/IP/2023, </w:t>
      </w:r>
      <w:r>
        <w:rPr>
          <w:rFonts w:ascii="Palatino Linotype" w:hAnsi="Palatino Linotype" w:cs="Arial"/>
          <w:sz w:val="24"/>
          <w:szCs w:val="24"/>
        </w:rPr>
        <w:t xml:space="preserve">en términos del </w:t>
      </w:r>
      <w:r w:rsidRPr="00883102">
        <w:rPr>
          <w:rFonts w:ascii="Palatino Linotype" w:eastAsiaTheme="minorHAnsi" w:hAnsi="Palatino Linotype" w:cstheme="minorBidi"/>
          <w:b/>
          <w:color w:val="222222"/>
          <w:sz w:val="24"/>
          <w:szCs w:val="24"/>
          <w:lang w:val="es-ES_tradnl"/>
        </w:rPr>
        <w:t xml:space="preserve">Considerando </w:t>
      </w:r>
      <w:r>
        <w:rPr>
          <w:rFonts w:ascii="Palatino Linotype" w:eastAsiaTheme="minorHAnsi" w:hAnsi="Palatino Linotype" w:cstheme="minorBidi"/>
          <w:b/>
          <w:bCs/>
          <w:color w:val="222222"/>
          <w:sz w:val="24"/>
          <w:szCs w:val="24"/>
          <w:lang w:val="es-ES_tradnl"/>
        </w:rPr>
        <w:t>CUAR</w:t>
      </w:r>
      <w:r w:rsidRPr="00883102">
        <w:rPr>
          <w:rFonts w:ascii="Palatino Linotype" w:eastAsiaTheme="minorHAnsi" w:hAnsi="Palatino Linotype" w:cstheme="minorBidi"/>
          <w:b/>
          <w:bCs/>
          <w:color w:val="222222"/>
          <w:sz w:val="24"/>
          <w:szCs w:val="24"/>
          <w:lang w:val="es-ES_tradnl"/>
        </w:rPr>
        <w:t xml:space="preserve">TO </w:t>
      </w:r>
      <w:r w:rsidRPr="00883102">
        <w:rPr>
          <w:rFonts w:ascii="Palatino Linotype" w:eastAsiaTheme="minorHAnsi" w:hAnsi="Palatino Linotype" w:cstheme="minorBidi"/>
          <w:color w:val="222222"/>
          <w:sz w:val="24"/>
          <w:szCs w:val="24"/>
          <w:lang w:val="es-ES_tradnl"/>
        </w:rPr>
        <w:t xml:space="preserve">de esta resolución; vía Sistema de Acceso a la Información Mexiquense </w:t>
      </w:r>
      <w:r w:rsidRPr="008B7C81">
        <w:rPr>
          <w:rFonts w:ascii="Palatino Linotype" w:eastAsiaTheme="minorHAnsi" w:hAnsi="Palatino Linotype" w:cstheme="minorBidi"/>
          <w:b/>
          <w:color w:val="222222"/>
          <w:sz w:val="24"/>
          <w:szCs w:val="24"/>
          <w:lang w:val="es-ES_tradnl"/>
        </w:rPr>
        <w:t>(SAIMEX)</w:t>
      </w:r>
      <w:r w:rsidRPr="008B7C81">
        <w:rPr>
          <w:rFonts w:ascii="Palatino Linotype" w:eastAsiaTheme="minorHAnsi" w:hAnsi="Palatino Linotype" w:cstheme="minorBidi"/>
          <w:b/>
          <w:bCs/>
          <w:color w:val="222222"/>
          <w:sz w:val="24"/>
          <w:szCs w:val="24"/>
          <w:lang w:val="es-ES_tradnl"/>
        </w:rPr>
        <w:t>.</w:t>
      </w:r>
      <w:r w:rsidRPr="00883102">
        <w:rPr>
          <w:rFonts w:ascii="Palatino Linotype" w:eastAsiaTheme="minorHAnsi" w:hAnsi="Palatino Linotype" w:cstheme="minorBidi"/>
          <w:bCs/>
          <w:color w:val="222222"/>
          <w:sz w:val="24"/>
          <w:szCs w:val="24"/>
          <w:lang w:val="es-ES_tradnl"/>
        </w:rPr>
        <w:t xml:space="preserve"> </w:t>
      </w:r>
    </w:p>
    <w:p w14:paraId="6230D34F" w14:textId="77777777" w:rsidR="00803BF0" w:rsidRDefault="00803BF0" w:rsidP="00803BF0">
      <w:pPr>
        <w:spacing w:after="0" w:line="360" w:lineRule="auto"/>
        <w:jc w:val="both"/>
        <w:rPr>
          <w:rFonts w:ascii="Palatino Linotype" w:eastAsiaTheme="minorHAnsi" w:hAnsi="Palatino Linotype" w:cstheme="minorBidi"/>
          <w:bCs/>
          <w:color w:val="222222"/>
          <w:sz w:val="24"/>
          <w:szCs w:val="24"/>
          <w:lang w:val="es-ES_tradnl"/>
        </w:rPr>
      </w:pPr>
    </w:p>
    <w:p w14:paraId="0627621B" w14:textId="77777777" w:rsidR="00803BF0" w:rsidRPr="00883102" w:rsidRDefault="00803BF0" w:rsidP="00803BF0">
      <w:pPr>
        <w:spacing w:after="0" w:line="360" w:lineRule="auto"/>
        <w:jc w:val="both"/>
        <w:rPr>
          <w:rFonts w:ascii="Palatino Linotype" w:eastAsiaTheme="minorHAnsi" w:hAnsi="Palatino Linotype" w:cstheme="minorHAnsi"/>
          <w:sz w:val="24"/>
          <w:szCs w:val="24"/>
          <w:lang w:val="es-ES_tradnl" w:eastAsia="en-US"/>
        </w:rPr>
      </w:pPr>
      <w:r w:rsidRPr="00883102">
        <w:rPr>
          <w:rFonts w:ascii="Palatino Linotype" w:eastAsiaTheme="minorHAnsi" w:hAnsi="Palatino Linotype" w:cstheme="minorHAnsi"/>
          <w:b/>
          <w:sz w:val="24"/>
          <w:szCs w:val="24"/>
          <w:lang w:val="es-ES_tradnl" w:eastAsia="en-US"/>
        </w:rPr>
        <w:t>TERCERO. Notifíquese</w:t>
      </w:r>
      <w:r w:rsidRPr="00883102">
        <w:rPr>
          <w:rFonts w:ascii="Palatino Linotype" w:eastAsiaTheme="minorHAnsi" w:hAnsi="Palatino Linotype" w:cstheme="minorHAnsi"/>
          <w:i/>
          <w:sz w:val="24"/>
          <w:szCs w:val="24"/>
          <w:lang w:val="es-ES_tradnl" w:eastAsia="en-US"/>
        </w:rPr>
        <w:t xml:space="preserve"> </w:t>
      </w:r>
      <w:r w:rsidRPr="0077248B">
        <w:rPr>
          <w:rFonts w:ascii="Palatino Linotype" w:eastAsiaTheme="minorHAnsi" w:hAnsi="Palatino Linotype" w:cstheme="minorHAnsi"/>
          <w:sz w:val="24"/>
          <w:szCs w:val="24"/>
          <w:lang w:val="es-ES_tradnl"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77248B">
        <w:rPr>
          <w:rFonts w:ascii="Palatino Linotype" w:eastAsiaTheme="minorHAnsi" w:hAnsi="Palatino Linotype" w:cstheme="minorHAnsi"/>
          <w:sz w:val="24"/>
          <w:szCs w:val="24"/>
          <w:lang w:val="es-ES_tradnl" w:eastAsia="en-US"/>
        </w:rPr>
        <w:lastRenderedPageBreak/>
        <w:t>fracción III; 214, 215 y 216 de la Ley  de Transparencia y Acceso a la Información Pública del Estado de México y Municipios</w:t>
      </w:r>
    </w:p>
    <w:p w14:paraId="2FEB6892" w14:textId="77777777" w:rsidR="00803BF0" w:rsidRPr="00883102" w:rsidRDefault="00803BF0" w:rsidP="00803BF0">
      <w:pPr>
        <w:spacing w:after="0" w:line="360" w:lineRule="auto"/>
        <w:jc w:val="both"/>
        <w:rPr>
          <w:rFonts w:ascii="Palatino Linotype" w:eastAsiaTheme="minorHAnsi" w:hAnsi="Palatino Linotype" w:cstheme="minorHAnsi"/>
          <w:sz w:val="24"/>
          <w:szCs w:val="24"/>
          <w:lang w:val="es-ES_tradnl" w:eastAsia="en-US"/>
        </w:rPr>
      </w:pPr>
    </w:p>
    <w:p w14:paraId="75177CCE" w14:textId="77777777" w:rsidR="00803BF0" w:rsidRPr="00883102" w:rsidRDefault="00803BF0" w:rsidP="00803BF0">
      <w:pPr>
        <w:spacing w:after="0" w:line="360" w:lineRule="auto"/>
        <w:jc w:val="both"/>
        <w:rPr>
          <w:rFonts w:ascii="Palatino Linotype" w:eastAsiaTheme="minorHAnsi" w:hAnsi="Palatino Linotype" w:cstheme="minorHAnsi"/>
          <w:sz w:val="24"/>
          <w:szCs w:val="24"/>
          <w:lang w:val="es-ES_tradnl" w:eastAsia="en-US"/>
        </w:rPr>
      </w:pPr>
      <w:r w:rsidRPr="00883102">
        <w:rPr>
          <w:rFonts w:ascii="Palatino Linotype" w:eastAsiaTheme="minorHAnsi" w:hAnsi="Palatino Linotype" w:cstheme="minorHAnsi"/>
          <w:b/>
          <w:sz w:val="24"/>
          <w:szCs w:val="24"/>
          <w:lang w:val="es-ES_tradnl" w:eastAsia="en-US"/>
        </w:rPr>
        <w:t xml:space="preserve">CUARTO. Notifíquese </w:t>
      </w:r>
      <w:r>
        <w:rPr>
          <w:rFonts w:ascii="Palatino Linotype" w:eastAsiaTheme="minorHAnsi" w:hAnsi="Palatino Linotype" w:cstheme="minorHAnsi"/>
          <w:sz w:val="24"/>
          <w:szCs w:val="24"/>
          <w:lang w:val="es-ES_tradnl" w:eastAsia="en-US"/>
        </w:rPr>
        <w:t>al</w:t>
      </w:r>
      <w:r w:rsidRPr="00883102">
        <w:rPr>
          <w:rFonts w:ascii="Palatino Linotype" w:eastAsiaTheme="minorHAnsi" w:hAnsi="Palatino Linotype" w:cstheme="minorHAnsi"/>
          <w:sz w:val="24"/>
          <w:szCs w:val="24"/>
          <w:lang w:val="es-ES_tradnl" w:eastAsia="en-US"/>
        </w:rPr>
        <w:t xml:space="preserve"> </w:t>
      </w:r>
      <w:r w:rsidRPr="003834CC">
        <w:rPr>
          <w:rFonts w:ascii="Palatino Linotype" w:eastAsiaTheme="minorHAnsi" w:hAnsi="Palatino Linotype" w:cstheme="minorHAnsi"/>
          <w:b/>
          <w:sz w:val="24"/>
          <w:szCs w:val="24"/>
          <w:lang w:val="es-ES_tradnl" w:eastAsia="en-US"/>
        </w:rPr>
        <w:t>RECURRENTE</w:t>
      </w:r>
      <w:r w:rsidRPr="00883102">
        <w:rPr>
          <w:rFonts w:ascii="Palatino Linotype" w:eastAsiaTheme="minorHAnsi" w:hAnsi="Palatino Linotype" w:cstheme="minorHAnsi"/>
          <w:sz w:val="24"/>
          <w:szCs w:val="24"/>
          <w:lang w:val="es-ES_tradnl" w:eastAsia="en-US"/>
        </w:rPr>
        <w:t xml:space="preserve"> la presente resolución por medio del </w:t>
      </w:r>
      <w:r w:rsidRPr="00883102">
        <w:rPr>
          <w:rFonts w:ascii="Palatino Linotype" w:eastAsiaTheme="minorHAnsi" w:hAnsi="Palatino Linotype" w:cstheme="minorBidi"/>
          <w:color w:val="222222"/>
          <w:sz w:val="24"/>
          <w:szCs w:val="24"/>
          <w:lang w:val="es-ES_tradnl"/>
        </w:rPr>
        <w:t>Sistema de Acceso a la Información Mexiquense</w:t>
      </w:r>
      <w:r w:rsidRPr="00883102">
        <w:rPr>
          <w:rFonts w:ascii="Palatino Linotype" w:eastAsiaTheme="minorHAnsi" w:hAnsi="Palatino Linotype" w:cstheme="minorHAnsi"/>
          <w:sz w:val="24"/>
          <w:szCs w:val="24"/>
          <w:lang w:val="es-ES_tradnl" w:eastAsia="en-US"/>
        </w:rPr>
        <w:t xml:space="preserve"> </w:t>
      </w:r>
      <w:r w:rsidRPr="003834CC">
        <w:rPr>
          <w:rFonts w:ascii="Palatino Linotype" w:eastAsiaTheme="minorHAnsi" w:hAnsi="Palatino Linotype" w:cstheme="minorHAnsi"/>
          <w:b/>
          <w:sz w:val="24"/>
          <w:szCs w:val="24"/>
          <w:lang w:val="es-ES_tradnl" w:eastAsia="en-US"/>
        </w:rPr>
        <w:t>(SAIMEX)</w:t>
      </w:r>
      <w:r>
        <w:rPr>
          <w:rFonts w:ascii="Palatino Linotype" w:eastAsiaTheme="minorHAnsi" w:hAnsi="Palatino Linotype" w:cstheme="minorHAnsi"/>
          <w:b/>
          <w:sz w:val="24"/>
          <w:szCs w:val="24"/>
          <w:lang w:val="es-ES_tradnl" w:eastAsia="en-US"/>
        </w:rPr>
        <w:t xml:space="preserve"> </w:t>
      </w:r>
      <w:r w:rsidRPr="00883102">
        <w:rPr>
          <w:rFonts w:ascii="Palatino Linotype" w:eastAsiaTheme="minorHAnsi" w:hAnsi="Palatino Linotype" w:cstheme="minorHAnsi"/>
          <w:sz w:val="24"/>
          <w:szCs w:val="24"/>
          <w:lang w:val="es-ES_tradnl" w:eastAsia="en-US"/>
        </w:rPr>
        <w:t>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211BEDE3" w14:textId="77777777" w:rsidR="00803BF0" w:rsidRPr="00883102" w:rsidRDefault="00803BF0" w:rsidP="00803BF0">
      <w:pPr>
        <w:spacing w:after="0" w:line="360" w:lineRule="auto"/>
        <w:jc w:val="both"/>
        <w:rPr>
          <w:rFonts w:ascii="Palatino Linotype" w:eastAsiaTheme="minorHAnsi" w:hAnsi="Palatino Linotype" w:cstheme="minorHAnsi"/>
          <w:sz w:val="24"/>
          <w:szCs w:val="24"/>
          <w:lang w:val="es-ES_tradnl" w:eastAsia="en-US"/>
        </w:rPr>
      </w:pPr>
    </w:p>
    <w:p w14:paraId="4781EB77" w14:textId="77777777" w:rsidR="00803BF0" w:rsidRPr="00F45945" w:rsidRDefault="00803BF0" w:rsidP="00803BF0">
      <w:pPr>
        <w:spacing w:after="0" w:line="360" w:lineRule="auto"/>
        <w:jc w:val="both"/>
        <w:rPr>
          <w:rFonts w:ascii="Palatino Linotype" w:eastAsiaTheme="minorHAnsi" w:hAnsi="Palatino Linotype" w:cstheme="minorHAnsi"/>
          <w:bCs/>
          <w:sz w:val="24"/>
          <w:szCs w:val="24"/>
          <w:lang w:val="es-ES_tradnl" w:eastAsia="en-US"/>
        </w:rPr>
      </w:pPr>
      <w:r w:rsidRPr="00F45945">
        <w:rPr>
          <w:rFonts w:ascii="Palatino Linotype" w:eastAsiaTheme="minorHAnsi" w:hAnsi="Palatino Linotype" w:cstheme="minorHAnsi"/>
          <w:b/>
          <w:sz w:val="24"/>
          <w:szCs w:val="24"/>
          <w:lang w:val="es-ES_tradnl" w:eastAsia="en-US"/>
        </w:rPr>
        <w:t xml:space="preserve">QUINTO. Gírese </w:t>
      </w:r>
      <w:r w:rsidRPr="00F45945">
        <w:rPr>
          <w:rFonts w:ascii="Palatino Linotype" w:eastAsiaTheme="minorHAnsi" w:hAnsi="Palatino Linotype" w:cstheme="minorHAnsi"/>
          <w:bCs/>
          <w:sz w:val="24"/>
          <w:szCs w:val="24"/>
          <w:lang w:val="es-ES_tradnl" w:eastAsia="en-US"/>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F45945">
        <w:rPr>
          <w:rFonts w:ascii="Palatino Linotype" w:eastAsiaTheme="minorHAnsi" w:hAnsi="Palatino Linotype" w:cstheme="minorHAnsi"/>
          <w:b/>
          <w:sz w:val="24"/>
          <w:szCs w:val="24"/>
          <w:lang w:val="es-ES_tradnl" w:eastAsia="en-US"/>
        </w:rPr>
        <w:t>CUARTO</w:t>
      </w:r>
      <w:r w:rsidRPr="00F45945">
        <w:rPr>
          <w:rFonts w:ascii="Palatino Linotype" w:eastAsiaTheme="minorHAnsi" w:hAnsi="Palatino Linotype" w:cstheme="minorHAnsi"/>
          <w:bCs/>
          <w:sz w:val="24"/>
          <w:szCs w:val="24"/>
          <w:lang w:val="es-ES_tradnl" w:eastAsia="en-US"/>
        </w:rPr>
        <w:t xml:space="preserve"> de la presente resolución.</w:t>
      </w:r>
    </w:p>
    <w:p w14:paraId="5E331171" w14:textId="77777777" w:rsidR="00803BF0" w:rsidRPr="00883102" w:rsidRDefault="00803BF0" w:rsidP="00803BF0">
      <w:pPr>
        <w:spacing w:after="0" w:line="360" w:lineRule="auto"/>
        <w:jc w:val="both"/>
        <w:rPr>
          <w:rFonts w:ascii="Palatino Linotype" w:eastAsiaTheme="minorHAnsi" w:hAnsi="Palatino Linotype" w:cstheme="minorHAnsi"/>
          <w:sz w:val="24"/>
          <w:szCs w:val="24"/>
          <w:lang w:val="es-ES_tradnl" w:eastAsia="en-US"/>
        </w:rPr>
      </w:pPr>
    </w:p>
    <w:p w14:paraId="6830F464" w14:textId="77777777" w:rsidR="00803BF0" w:rsidRDefault="00803BF0" w:rsidP="00803BF0">
      <w:pPr>
        <w:pBdr>
          <w:top w:val="nil"/>
          <w:left w:val="nil"/>
          <w:bottom w:val="nil"/>
          <w:right w:val="nil"/>
          <w:between w:val="nil"/>
        </w:pBdr>
        <w:spacing w:after="0" w:line="360" w:lineRule="auto"/>
        <w:jc w:val="both"/>
        <w:rPr>
          <w:rFonts w:ascii="Palatino Linotype" w:eastAsiaTheme="minorHAnsi" w:hAnsi="Palatino Linotype" w:cstheme="minorHAnsi"/>
          <w:color w:val="222222"/>
          <w:sz w:val="24"/>
          <w:szCs w:val="24"/>
          <w:lang w:val="es-ES_tradnl" w:eastAsia="es-ES_tradnl"/>
        </w:rPr>
      </w:pPr>
      <w:r w:rsidRPr="00883102">
        <w:rPr>
          <w:rFonts w:ascii="Palatino Linotype" w:eastAsiaTheme="minorHAnsi" w:hAnsi="Palatino Linotype" w:cstheme="minorHAnsi"/>
          <w:b/>
          <w:sz w:val="24"/>
          <w:szCs w:val="24"/>
          <w:lang w:val="es-ES_tradnl" w:eastAsia="en-US"/>
        </w:rPr>
        <w:t>SEXTO.</w:t>
      </w:r>
      <w:r w:rsidRPr="00883102">
        <w:rPr>
          <w:rFonts w:ascii="Palatino Linotype" w:eastAsiaTheme="minorHAnsi" w:hAnsi="Palatino Linotype" w:cstheme="minorHAnsi"/>
          <w:sz w:val="24"/>
          <w:szCs w:val="24"/>
          <w:lang w:val="es-ES_tradnl" w:eastAsia="en-US"/>
        </w:rPr>
        <w:t xml:space="preserve"> </w:t>
      </w:r>
      <w:r w:rsidRPr="00883102">
        <w:rPr>
          <w:rFonts w:ascii="Palatino Linotype" w:eastAsiaTheme="minorHAnsi" w:hAnsi="Palatino Linotype" w:cstheme="minorHAnsi"/>
          <w:color w:val="222222"/>
          <w:sz w:val="24"/>
          <w:szCs w:val="24"/>
          <w:lang w:val="es-ES_tradnl" w:eastAsia="es-ES_tradnl"/>
        </w:rPr>
        <w:t xml:space="preserve">Se hace del conocimiento </w:t>
      </w:r>
      <w:r>
        <w:rPr>
          <w:rFonts w:ascii="Palatino Linotype" w:eastAsiaTheme="minorHAnsi" w:hAnsi="Palatino Linotype" w:cstheme="minorHAnsi"/>
          <w:color w:val="222222"/>
          <w:sz w:val="24"/>
          <w:szCs w:val="24"/>
          <w:lang w:val="es-ES_tradnl" w:eastAsia="es-ES_tradnl"/>
        </w:rPr>
        <w:t>del</w:t>
      </w:r>
      <w:r w:rsidRPr="0039731D">
        <w:rPr>
          <w:rFonts w:ascii="Palatino Linotype" w:eastAsiaTheme="minorHAnsi" w:hAnsi="Palatino Linotype" w:cstheme="minorHAnsi"/>
          <w:b/>
          <w:bCs/>
          <w:color w:val="222222"/>
          <w:sz w:val="24"/>
          <w:szCs w:val="24"/>
          <w:lang w:val="es-ES_tradnl" w:eastAsia="es-ES_tradnl"/>
        </w:rPr>
        <w:t xml:space="preserve"> RECURRENTE</w:t>
      </w:r>
      <w:r w:rsidRPr="00883102">
        <w:rPr>
          <w:rFonts w:ascii="Palatino Linotype" w:eastAsiaTheme="minorHAnsi" w:hAnsi="Palatino Linotype" w:cstheme="minorHAnsi"/>
          <w:color w:val="222222"/>
          <w:sz w:val="24"/>
          <w:szCs w:val="24"/>
          <w:lang w:val="es-ES_tradnl"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391C8016" w14:textId="77777777" w:rsidR="00803BF0" w:rsidRDefault="00803BF0" w:rsidP="00803BF0">
      <w:pPr>
        <w:pBdr>
          <w:top w:val="nil"/>
          <w:left w:val="nil"/>
          <w:bottom w:val="nil"/>
          <w:right w:val="nil"/>
          <w:between w:val="nil"/>
        </w:pBdr>
        <w:spacing w:after="0" w:line="360" w:lineRule="auto"/>
        <w:jc w:val="both"/>
        <w:rPr>
          <w:rFonts w:ascii="Palatino Linotype" w:eastAsiaTheme="minorHAnsi" w:hAnsi="Palatino Linotype" w:cstheme="minorHAnsi"/>
          <w:color w:val="222222"/>
          <w:sz w:val="24"/>
          <w:szCs w:val="24"/>
          <w:lang w:val="es-ES_tradnl" w:eastAsia="es-ES_tradnl"/>
        </w:rPr>
      </w:pPr>
    </w:p>
    <w:p w14:paraId="335DE395" w14:textId="747E8DB2" w:rsidR="00AC5002" w:rsidRPr="00627D99" w:rsidRDefault="00AC5002" w:rsidP="00AC5002">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lastRenderedPageBreak/>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 S</w:t>
      </w:r>
      <w:r>
        <w:rPr>
          <w:rFonts w:ascii="Palatino Linotype" w:hAnsi="Palatino Linotype" w:cs="Arial"/>
        </w:rPr>
        <w:t xml:space="preserve">HARON CRISTINA MORALES MARTÍNEZ, </w:t>
      </w:r>
      <w:r w:rsidRPr="00266B85">
        <w:rPr>
          <w:rFonts w:ascii="Palatino Linotype" w:hAnsi="Palatino Linotype" w:cs="Arial"/>
        </w:rPr>
        <w:t>LUIS GUSTAVO PARRA NORIEGA</w:t>
      </w:r>
      <w:r>
        <w:rPr>
          <w:rFonts w:ascii="Palatino Linotype" w:hAnsi="Palatino Linotype" w:cs="Arial"/>
        </w:rPr>
        <w:t xml:space="preserve"> </w:t>
      </w:r>
      <w:r w:rsidRPr="00266B85">
        <w:rPr>
          <w:rFonts w:ascii="Palatino Linotype" w:hAnsi="Palatino Linotype" w:cs="Arial"/>
        </w:rPr>
        <w:t xml:space="preserve">Y GUADALUPE RAMÍREZ PEÑA; EN LA </w:t>
      </w:r>
      <w:r>
        <w:rPr>
          <w:rFonts w:ascii="Palatino Linotype" w:hAnsi="Palatino Linotype" w:cs="Arial"/>
        </w:rPr>
        <w:t xml:space="preserve">TERCERA SESIÓN ORDINARIA CELEBRADA EL TREINTA Y UNO DE ENERO DE DOS MIL VEINTICUATRO, ANTE EL SECRETARIO </w:t>
      </w:r>
      <w:r w:rsidRPr="00627D99">
        <w:rPr>
          <w:rFonts w:ascii="Palatino Linotype" w:hAnsi="Palatino Linotype" w:cs="Arial"/>
          <w:sz w:val="23"/>
          <w:szCs w:val="23"/>
        </w:rPr>
        <w:t xml:space="preserve">TÉCNICO DEL PLENO, ALEXIS TAPIA RAMÍREZ. </w:t>
      </w:r>
    </w:p>
    <w:p w14:paraId="33F0916A" w14:textId="77777777" w:rsidR="00AC5002" w:rsidRDefault="00AC5002" w:rsidP="00AC5002">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sz w:val="18"/>
          <w:szCs w:val="18"/>
        </w:rPr>
        <w:t>CCR/J</w:t>
      </w:r>
      <w:r w:rsidRPr="00280B8B">
        <w:rPr>
          <w:rFonts w:ascii="Palatino Linotype" w:hAnsi="Palatino Linotype"/>
          <w:bCs/>
          <w:sz w:val="18"/>
          <w:szCs w:val="18"/>
        </w:rPr>
        <w:t>CMA</w:t>
      </w:r>
    </w:p>
    <w:p w14:paraId="243DCEF5" w14:textId="731464F0" w:rsidR="00803BF0" w:rsidRDefault="004E3079"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noProof/>
          <w:sz w:val="18"/>
          <w:szCs w:val="18"/>
          <w:lang w:val="es-MX" w:eastAsia="es-MX"/>
        </w:rPr>
        <mc:AlternateContent>
          <mc:Choice Requires="wps">
            <w:drawing>
              <wp:anchor distT="0" distB="0" distL="114300" distR="114300" simplePos="0" relativeHeight="251659264" behindDoc="0" locked="0" layoutInCell="1" allowOverlap="1" wp14:anchorId="707143E5" wp14:editId="42928ED9">
                <wp:simplePos x="0" y="0"/>
                <wp:positionH relativeFrom="column">
                  <wp:posOffset>-140335</wp:posOffset>
                </wp:positionH>
                <wp:positionV relativeFrom="paragraph">
                  <wp:posOffset>328930</wp:posOffset>
                </wp:positionV>
                <wp:extent cx="6254750" cy="3822700"/>
                <wp:effectExtent l="0" t="0" r="31750" b="25400"/>
                <wp:wrapNone/>
                <wp:docPr id="1387958913" name="Straight Connector 1"/>
                <wp:cNvGraphicFramePr/>
                <a:graphic xmlns:a="http://schemas.openxmlformats.org/drawingml/2006/main">
                  <a:graphicData uri="http://schemas.microsoft.com/office/word/2010/wordprocessingShape">
                    <wps:wsp>
                      <wps:cNvCnPr/>
                      <wps:spPr>
                        <a:xfrm>
                          <a:off x="0" y="0"/>
                          <a:ext cx="6254750" cy="382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87F89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25.9pt" to="481.45pt,3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" strokecolor="#5b9bd5 [3204]" strokeweight=".5pt">
                <v:stroke joinstyle="miter"/>
              </v:line>
            </w:pict>
          </mc:Fallback>
        </mc:AlternateContent>
      </w:r>
    </w:p>
    <w:p w14:paraId="63AE1225"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1DCC1C4"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E77CC7D"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3AFA016"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DD88FBF"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5EDD9C1"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361742BA"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2CE3DAE"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EB5C494"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324192C7"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9F5D852"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3639E0B7"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2149C45" w14:textId="77777777" w:rsidR="008C223A" w:rsidRDefault="008C223A"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2394892" w14:textId="77777777" w:rsidR="00803BF0" w:rsidRDefault="00803BF0"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AA1F264" w14:textId="77777777" w:rsidR="00803BF0" w:rsidRDefault="00803BF0"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DCA8CA" w14:textId="77777777" w:rsidR="00803BF0" w:rsidRDefault="00803BF0"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9442BA5" w14:textId="77777777" w:rsidR="00803BF0" w:rsidRDefault="00803BF0" w:rsidP="00803BF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1D3D89A" w14:textId="77777777" w:rsidR="00EE12D5" w:rsidRPr="00883102"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440EF679" w14:textId="3EC6746A" w:rsidR="006A360F" w:rsidRPr="00803BF0" w:rsidRDefault="006A360F" w:rsidP="004F47C9">
      <w:pPr>
        <w:pStyle w:val="Prrafodelista"/>
        <w:autoSpaceDE w:val="0"/>
        <w:autoSpaceDN w:val="0"/>
        <w:adjustRightInd w:val="0"/>
        <w:spacing w:before="240" w:after="160" w:line="360" w:lineRule="auto"/>
        <w:ind w:left="0"/>
        <w:jc w:val="both"/>
        <w:rPr>
          <w:rFonts w:ascii="Palatino Linotype" w:hAnsi="Palatino Linotype"/>
          <w:bCs/>
          <w:sz w:val="18"/>
          <w:szCs w:val="18"/>
          <w:lang w:val="es-ES_tradnl"/>
        </w:rPr>
      </w:pPr>
    </w:p>
    <w:p w14:paraId="5E6CDB66" w14:textId="1129D08B" w:rsidR="0069574F" w:rsidRDefault="0069574F" w:rsidP="004F47C9">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C321AF9" w14:textId="794177F4" w:rsidR="0069574F" w:rsidRDefault="0069574F" w:rsidP="004F47C9">
      <w:pPr>
        <w:pStyle w:val="Prrafodelista"/>
        <w:autoSpaceDE w:val="0"/>
        <w:autoSpaceDN w:val="0"/>
        <w:adjustRightInd w:val="0"/>
        <w:spacing w:before="240" w:after="160" w:line="360" w:lineRule="auto"/>
        <w:ind w:left="0"/>
        <w:jc w:val="both"/>
        <w:rPr>
          <w:rFonts w:ascii="Palatino Linotype" w:hAnsi="Palatino Linotype"/>
          <w:bCs/>
          <w:sz w:val="18"/>
          <w:szCs w:val="18"/>
        </w:rPr>
      </w:pPr>
    </w:p>
    <w:sectPr w:rsidR="0069574F" w:rsidSect="009942C9">
      <w:headerReference w:type="even" r:id="rId8"/>
      <w:headerReference w:type="default" r:id="rId9"/>
      <w:footerReference w:type="default" r:id="rId10"/>
      <w:headerReference w:type="first" r:id="rId11"/>
      <w:footerReference w:type="first" r:id="rId12"/>
      <w:pgSz w:w="12240" w:h="15840"/>
      <w:pgMar w:top="297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4576D" w14:textId="77777777" w:rsidR="009942C9" w:rsidRDefault="009942C9" w:rsidP="00F2498E">
      <w:pPr>
        <w:spacing w:after="0" w:line="240" w:lineRule="auto"/>
      </w:pPr>
      <w:r>
        <w:separator/>
      </w:r>
    </w:p>
  </w:endnote>
  <w:endnote w:type="continuationSeparator" w:id="0">
    <w:p w14:paraId="4E747FFB" w14:textId="77777777" w:rsidR="009942C9" w:rsidRDefault="009942C9" w:rsidP="00F2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2B344" w14:textId="15D3AC5F" w:rsidR="00A27FD0" w:rsidRDefault="00A27FD0"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C423D">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C423D">
      <w:rPr>
        <w:rFonts w:ascii="Palatino Linotype" w:hAnsi="Palatino Linotype"/>
        <w:b/>
        <w:bCs/>
        <w:noProof/>
        <w:sz w:val="20"/>
      </w:rPr>
      <w:t>35</w:t>
    </w:r>
    <w:r w:rsidRPr="00713DD5">
      <w:rPr>
        <w:rFonts w:ascii="Palatino Linotype" w:hAnsi="Palatino Linotype"/>
        <w:b/>
        <w:bCs/>
        <w:sz w:val="20"/>
      </w:rPr>
      <w:fldChar w:fldCharType="end"/>
    </w:r>
  </w:p>
  <w:p w14:paraId="0DA4C4E6" w14:textId="77777777" w:rsidR="00A27FD0" w:rsidRPr="000B69FA" w:rsidRDefault="00A27FD0" w:rsidP="00F56426">
    <w:pPr>
      <w:pStyle w:val="Piedepgina"/>
      <w:jc w:val="right"/>
      <w:rPr>
        <w:rFonts w:ascii="Palatino Linotype" w:hAnsi="Palatino Linotype"/>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008" w14:textId="37FD6FD9" w:rsidR="00A27FD0" w:rsidRDefault="00A27FD0"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C423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C423D">
      <w:rPr>
        <w:rFonts w:ascii="Palatino Linotype" w:hAnsi="Palatino Linotype"/>
        <w:b/>
        <w:bCs/>
        <w:noProof/>
        <w:sz w:val="20"/>
      </w:rPr>
      <w:t>35</w:t>
    </w:r>
    <w:r w:rsidRPr="00713DD5">
      <w:rPr>
        <w:rFonts w:ascii="Palatino Linotype" w:hAnsi="Palatino Linotype"/>
        <w:b/>
        <w:bCs/>
        <w:sz w:val="20"/>
      </w:rPr>
      <w:fldChar w:fldCharType="end"/>
    </w:r>
  </w:p>
  <w:p w14:paraId="58082FE6" w14:textId="77777777" w:rsidR="00A27FD0" w:rsidRPr="000B69FA" w:rsidRDefault="00A27FD0" w:rsidP="00F56426">
    <w:pPr>
      <w:pStyle w:val="Piedepgina"/>
      <w:jc w:val="right"/>
      <w:rPr>
        <w:rFonts w:ascii="Palatino Linotype" w:hAnsi="Palatino Linotyp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18857" w14:textId="77777777" w:rsidR="009942C9" w:rsidRDefault="009942C9" w:rsidP="00F2498E">
      <w:pPr>
        <w:spacing w:after="0" w:line="240" w:lineRule="auto"/>
      </w:pPr>
      <w:r>
        <w:separator/>
      </w:r>
    </w:p>
  </w:footnote>
  <w:footnote w:type="continuationSeparator" w:id="0">
    <w:p w14:paraId="571258D6" w14:textId="77777777" w:rsidR="009942C9" w:rsidRDefault="009942C9" w:rsidP="00F24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A27FD0" w:rsidRDefault="001C423D">
    <w:pPr>
      <w:pStyle w:val="Encabezado"/>
    </w:pPr>
    <w:r>
      <w:rPr>
        <w:noProof/>
        <w:lang w:val="es-MX" w:eastAsia="es-MX"/>
      </w:rPr>
      <w:pict w14:anchorId="2ECC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Layout w:type="fixed"/>
      <w:tblCellMar>
        <w:left w:w="70" w:type="dxa"/>
        <w:right w:w="70" w:type="dxa"/>
      </w:tblCellMar>
      <w:tblLook w:val="04A0" w:firstRow="1" w:lastRow="0" w:firstColumn="1" w:lastColumn="0" w:noHBand="0" w:noVBand="1"/>
    </w:tblPr>
    <w:tblGrid>
      <w:gridCol w:w="5245"/>
      <w:gridCol w:w="4111"/>
    </w:tblGrid>
    <w:tr w:rsidR="00A27FD0" w:rsidRPr="00B17577" w14:paraId="37B9EBDE" w14:textId="77777777" w:rsidTr="008A31B4">
      <w:trPr>
        <w:trHeight w:val="227"/>
      </w:trPr>
      <w:tc>
        <w:tcPr>
          <w:tcW w:w="5245" w:type="dxa"/>
          <w:hideMark/>
        </w:tcPr>
        <w:p w14:paraId="4964FBC5" w14:textId="54CDA645" w:rsidR="00A27FD0" w:rsidRPr="00096248" w:rsidRDefault="00A27FD0" w:rsidP="00C50FCD">
          <w:pPr>
            <w:spacing w:after="0" w:line="240" w:lineRule="auto"/>
            <w:ind w:right="69"/>
            <w:jc w:val="right"/>
            <w:rPr>
              <w:rFonts w:ascii="Palatino Linotype" w:hAnsi="Palatino Linotype" w:cs="Arial"/>
              <w:b/>
              <w:sz w:val="24"/>
              <w:szCs w:val="24"/>
            </w:rPr>
          </w:pPr>
          <w:r w:rsidRPr="00096248">
            <w:rPr>
              <w:rFonts w:ascii="Palatino Linotype" w:hAnsi="Palatino Linotype" w:cs="Arial"/>
              <w:b/>
              <w:sz w:val="24"/>
              <w:szCs w:val="24"/>
            </w:rPr>
            <w:t>Recurso de Revisión:</w:t>
          </w:r>
        </w:p>
      </w:tc>
      <w:tc>
        <w:tcPr>
          <w:tcW w:w="4111" w:type="dxa"/>
          <w:hideMark/>
        </w:tcPr>
        <w:p w14:paraId="421B9899" w14:textId="0DA5AA4B" w:rsidR="00A27FD0" w:rsidRPr="00096248" w:rsidRDefault="009A4376" w:rsidP="00C50FCD">
          <w:pPr>
            <w:spacing w:after="120" w:line="240" w:lineRule="auto"/>
            <w:ind w:right="74"/>
            <w:jc w:val="right"/>
            <w:rPr>
              <w:rFonts w:ascii="Palatino Linotype" w:hAnsi="Palatino Linotype" w:cs="Arial"/>
              <w:b/>
              <w:sz w:val="24"/>
              <w:szCs w:val="24"/>
            </w:rPr>
          </w:pPr>
          <w:r>
            <w:rPr>
              <w:rFonts w:ascii="Palatino Linotype" w:hAnsi="Palatino Linotype" w:cs="Arial"/>
              <w:b/>
              <w:bCs/>
              <w:sz w:val="24"/>
              <w:szCs w:val="24"/>
            </w:rPr>
            <w:t>0</w:t>
          </w:r>
          <w:r w:rsidR="008B4C73">
            <w:rPr>
              <w:rFonts w:ascii="Palatino Linotype" w:hAnsi="Palatino Linotype" w:cs="Arial"/>
              <w:b/>
              <w:bCs/>
              <w:sz w:val="24"/>
              <w:szCs w:val="24"/>
            </w:rPr>
            <w:t>8555</w:t>
          </w:r>
          <w:r w:rsidR="00A27FD0" w:rsidRPr="00096248">
            <w:rPr>
              <w:rFonts w:ascii="Palatino Linotype" w:hAnsi="Palatino Linotype" w:cs="Arial"/>
              <w:b/>
              <w:bCs/>
              <w:sz w:val="24"/>
              <w:szCs w:val="24"/>
            </w:rPr>
            <w:t>/INFOEM/IP/RR/202</w:t>
          </w:r>
          <w:r w:rsidR="00EE12D5">
            <w:rPr>
              <w:rFonts w:ascii="Palatino Linotype" w:hAnsi="Palatino Linotype" w:cs="Arial"/>
              <w:b/>
              <w:bCs/>
              <w:sz w:val="24"/>
              <w:szCs w:val="24"/>
            </w:rPr>
            <w:t>3</w:t>
          </w:r>
          <w:r w:rsidR="00D936A8">
            <w:rPr>
              <w:rFonts w:ascii="Palatino Linotype" w:hAnsi="Palatino Linotype" w:cs="Arial"/>
              <w:b/>
              <w:bCs/>
              <w:sz w:val="24"/>
              <w:szCs w:val="24"/>
            </w:rPr>
            <w:t xml:space="preserve"> y acumulados</w:t>
          </w:r>
        </w:p>
      </w:tc>
    </w:tr>
    <w:tr w:rsidR="00A27FD0" w14:paraId="7591D3C9" w14:textId="77777777" w:rsidTr="008A31B4">
      <w:trPr>
        <w:trHeight w:val="242"/>
      </w:trPr>
      <w:tc>
        <w:tcPr>
          <w:tcW w:w="5245" w:type="dxa"/>
          <w:hideMark/>
        </w:tcPr>
        <w:p w14:paraId="729A65A8" w14:textId="77777777" w:rsidR="00A27FD0" w:rsidRPr="00096248" w:rsidRDefault="00A27FD0" w:rsidP="00C50FCD">
          <w:pPr>
            <w:spacing w:after="0" w:line="240" w:lineRule="auto"/>
            <w:ind w:right="69"/>
            <w:jc w:val="right"/>
            <w:rPr>
              <w:rFonts w:ascii="Palatino Linotype" w:hAnsi="Palatino Linotype" w:cs="Arial"/>
              <w:b/>
              <w:sz w:val="24"/>
              <w:szCs w:val="24"/>
            </w:rPr>
          </w:pPr>
          <w:r w:rsidRPr="00096248">
            <w:rPr>
              <w:rFonts w:ascii="Palatino Linotype" w:hAnsi="Palatino Linotype" w:cs="Arial"/>
              <w:b/>
              <w:sz w:val="24"/>
              <w:szCs w:val="24"/>
            </w:rPr>
            <w:t>Sujeto Obligado:</w:t>
          </w:r>
        </w:p>
      </w:tc>
      <w:tc>
        <w:tcPr>
          <w:tcW w:w="4111" w:type="dxa"/>
          <w:hideMark/>
        </w:tcPr>
        <w:p w14:paraId="283ADF36" w14:textId="4E57921B" w:rsidR="00A27FD0" w:rsidRPr="00096248" w:rsidRDefault="00EE12D5" w:rsidP="00C50FCD">
          <w:pPr>
            <w:spacing w:after="120" w:line="240" w:lineRule="auto"/>
            <w:ind w:left="-68" w:right="74"/>
            <w:jc w:val="right"/>
            <w:rPr>
              <w:rFonts w:ascii="Palatino Linotype" w:hAnsi="Palatino Linotype" w:cs="Arial"/>
              <w:sz w:val="24"/>
              <w:szCs w:val="24"/>
            </w:rPr>
          </w:pPr>
          <w:r>
            <w:rPr>
              <w:rFonts w:ascii="Palatino Linotype" w:hAnsi="Palatino Linotype" w:cs="Arial"/>
              <w:sz w:val="24"/>
              <w:szCs w:val="24"/>
            </w:rPr>
            <w:t xml:space="preserve">Ayuntamiento de </w:t>
          </w:r>
          <w:r w:rsidR="008B4C73">
            <w:rPr>
              <w:rFonts w:ascii="Palatino Linotype" w:hAnsi="Palatino Linotype" w:cs="Arial"/>
              <w:sz w:val="24"/>
              <w:szCs w:val="24"/>
            </w:rPr>
            <w:t>Capulhuac</w:t>
          </w:r>
        </w:p>
      </w:tc>
    </w:tr>
    <w:tr w:rsidR="00A27FD0" w:rsidRPr="00F63239" w14:paraId="037E914D" w14:textId="77777777" w:rsidTr="008A31B4">
      <w:trPr>
        <w:trHeight w:val="342"/>
      </w:trPr>
      <w:tc>
        <w:tcPr>
          <w:tcW w:w="5245" w:type="dxa"/>
          <w:hideMark/>
        </w:tcPr>
        <w:p w14:paraId="7676B68F" w14:textId="64D69EAF" w:rsidR="00A27FD0" w:rsidRPr="00096248" w:rsidRDefault="00A27FD0" w:rsidP="00C50FCD">
          <w:pPr>
            <w:tabs>
              <w:tab w:val="left" w:pos="4892"/>
            </w:tabs>
            <w:spacing w:after="0" w:line="240" w:lineRule="auto"/>
            <w:ind w:right="69"/>
            <w:jc w:val="right"/>
            <w:rPr>
              <w:rFonts w:ascii="Palatino Linotype" w:hAnsi="Palatino Linotype" w:cs="Arial"/>
              <w:b/>
              <w:sz w:val="24"/>
              <w:szCs w:val="24"/>
            </w:rPr>
          </w:pPr>
          <w:r w:rsidRPr="00096248">
            <w:rPr>
              <w:rFonts w:ascii="Palatino Linotype" w:hAnsi="Palatino Linotype" w:cs="Arial"/>
              <w:b/>
              <w:sz w:val="24"/>
              <w:szCs w:val="24"/>
            </w:rPr>
            <w:t>Comisionado Ponente:</w:t>
          </w:r>
        </w:p>
      </w:tc>
      <w:tc>
        <w:tcPr>
          <w:tcW w:w="4111" w:type="dxa"/>
          <w:hideMark/>
        </w:tcPr>
        <w:p w14:paraId="4346858F" w14:textId="20D6873D" w:rsidR="00A27FD0" w:rsidRPr="00096248" w:rsidRDefault="00A27FD0" w:rsidP="00C50FCD">
          <w:pPr>
            <w:spacing w:after="120" w:line="240" w:lineRule="auto"/>
            <w:ind w:left="-488" w:right="74" w:firstLine="567"/>
            <w:jc w:val="right"/>
            <w:rPr>
              <w:rFonts w:ascii="Palatino Linotype" w:hAnsi="Palatino Linotype" w:cs="Arial"/>
              <w:sz w:val="24"/>
              <w:szCs w:val="24"/>
            </w:rPr>
          </w:pPr>
          <w:r w:rsidRPr="00096248">
            <w:rPr>
              <w:rFonts w:ascii="Palatino Linotype" w:hAnsi="Palatino Linotype" w:cs="Arial"/>
              <w:sz w:val="24"/>
              <w:szCs w:val="24"/>
            </w:rPr>
            <w:t>José Martínez Vilchis</w:t>
          </w:r>
        </w:p>
      </w:tc>
    </w:tr>
  </w:tbl>
  <w:p w14:paraId="2998DBFD" w14:textId="707082B9" w:rsidR="00A27FD0" w:rsidRDefault="001C423D">
    <w:pPr>
      <w:pStyle w:val="Encabezado"/>
    </w:pPr>
    <w:r>
      <w:rPr>
        <w:noProof/>
        <w:lang w:val="es-MX" w:eastAsia="es-MX"/>
      </w:rPr>
      <w:pict w14:anchorId="35B7D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margin-left:-81.25pt;margin-top:-144.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Layout w:type="fixed"/>
      <w:tblCellMar>
        <w:left w:w="70" w:type="dxa"/>
        <w:right w:w="70" w:type="dxa"/>
      </w:tblCellMar>
      <w:tblLook w:val="04A0" w:firstRow="1" w:lastRow="0" w:firstColumn="1" w:lastColumn="0" w:noHBand="0" w:noVBand="1"/>
    </w:tblPr>
    <w:tblGrid>
      <w:gridCol w:w="5245"/>
      <w:gridCol w:w="4111"/>
    </w:tblGrid>
    <w:tr w:rsidR="00A27FD0" w14:paraId="0F9FE9B6" w14:textId="77777777" w:rsidTr="00096248">
      <w:trPr>
        <w:trHeight w:val="227"/>
      </w:trPr>
      <w:tc>
        <w:tcPr>
          <w:tcW w:w="5245" w:type="dxa"/>
          <w:hideMark/>
        </w:tcPr>
        <w:p w14:paraId="6D1D9D71" w14:textId="11150E5A" w:rsidR="00A27FD0" w:rsidRPr="00663A37" w:rsidRDefault="00A27FD0" w:rsidP="00C50FCD">
          <w:pPr>
            <w:spacing w:after="0" w:line="240" w:lineRule="auto"/>
            <w:ind w:right="68"/>
            <w:jc w:val="right"/>
            <w:rPr>
              <w:rFonts w:ascii="Palatino Linotype" w:hAnsi="Palatino Linotype" w:cs="Arial"/>
              <w:b/>
              <w:sz w:val="24"/>
              <w:szCs w:val="24"/>
            </w:rPr>
          </w:pPr>
          <w:r>
            <w:rPr>
              <w:rFonts w:ascii="Palatino Linotype" w:hAnsi="Palatino Linotype" w:cs="Arial"/>
              <w:b/>
              <w:sz w:val="24"/>
              <w:szCs w:val="24"/>
            </w:rPr>
            <w:t>Recurso de Revisión</w:t>
          </w:r>
          <w:r w:rsidRPr="00663A37">
            <w:rPr>
              <w:rFonts w:ascii="Palatino Linotype" w:hAnsi="Palatino Linotype" w:cs="Arial"/>
              <w:b/>
              <w:sz w:val="24"/>
              <w:szCs w:val="24"/>
            </w:rPr>
            <w:t>:</w:t>
          </w:r>
        </w:p>
      </w:tc>
      <w:tc>
        <w:tcPr>
          <w:tcW w:w="4111" w:type="dxa"/>
          <w:hideMark/>
        </w:tcPr>
        <w:p w14:paraId="242DE466" w14:textId="4BA68024" w:rsidR="00A27FD0" w:rsidRPr="00096248" w:rsidRDefault="00EE12D5" w:rsidP="00C50FCD">
          <w:pPr>
            <w:spacing w:after="120" w:line="240" w:lineRule="auto"/>
            <w:ind w:left="-488" w:right="68" w:firstLine="556"/>
            <w:jc w:val="right"/>
            <w:rPr>
              <w:rFonts w:ascii="Palatino Linotype" w:hAnsi="Palatino Linotype" w:cs="Arial"/>
              <w:b/>
              <w:sz w:val="24"/>
              <w:szCs w:val="24"/>
            </w:rPr>
          </w:pPr>
          <w:r>
            <w:rPr>
              <w:rFonts w:ascii="Palatino Linotype" w:hAnsi="Palatino Linotype" w:cs="Arial"/>
              <w:b/>
              <w:bCs/>
              <w:sz w:val="24"/>
              <w:szCs w:val="24"/>
            </w:rPr>
            <w:t>0</w:t>
          </w:r>
          <w:r w:rsidR="008B4C73">
            <w:rPr>
              <w:rFonts w:ascii="Palatino Linotype" w:hAnsi="Palatino Linotype" w:cs="Arial"/>
              <w:b/>
              <w:bCs/>
              <w:sz w:val="24"/>
              <w:szCs w:val="24"/>
            </w:rPr>
            <w:t>8555</w:t>
          </w:r>
          <w:r w:rsidR="00A27FD0" w:rsidRPr="00096248">
            <w:rPr>
              <w:rFonts w:ascii="Palatino Linotype" w:hAnsi="Palatino Linotype" w:cs="Arial"/>
              <w:b/>
              <w:bCs/>
              <w:sz w:val="24"/>
              <w:szCs w:val="24"/>
            </w:rPr>
            <w:t>/INFOEM/IP/RR/202</w:t>
          </w:r>
          <w:r>
            <w:rPr>
              <w:rFonts w:ascii="Palatino Linotype" w:hAnsi="Palatino Linotype" w:cs="Arial"/>
              <w:b/>
              <w:bCs/>
              <w:sz w:val="24"/>
              <w:szCs w:val="24"/>
            </w:rPr>
            <w:t>3</w:t>
          </w:r>
          <w:r w:rsidR="00D936A8">
            <w:rPr>
              <w:rFonts w:ascii="Palatino Linotype" w:hAnsi="Palatino Linotype" w:cs="Arial"/>
              <w:b/>
              <w:bCs/>
              <w:sz w:val="24"/>
              <w:szCs w:val="24"/>
            </w:rPr>
            <w:t xml:space="preserve"> y acumulados</w:t>
          </w:r>
        </w:p>
      </w:tc>
    </w:tr>
    <w:tr w:rsidR="00A27FD0" w:rsidRPr="001F57CD" w14:paraId="1377D264" w14:textId="77777777" w:rsidTr="00096248">
      <w:trPr>
        <w:trHeight w:val="196"/>
      </w:trPr>
      <w:tc>
        <w:tcPr>
          <w:tcW w:w="5245" w:type="dxa"/>
          <w:hideMark/>
        </w:tcPr>
        <w:p w14:paraId="04D597A1" w14:textId="77777777" w:rsidR="00A27FD0" w:rsidRPr="00663A37" w:rsidRDefault="00A27FD0" w:rsidP="00C50FCD">
          <w:pPr>
            <w:spacing w:after="0" w:line="240" w:lineRule="auto"/>
            <w:ind w:right="68"/>
            <w:jc w:val="right"/>
            <w:rPr>
              <w:rFonts w:ascii="Palatino Linotype" w:hAnsi="Palatino Linotype" w:cs="Arial"/>
              <w:b/>
              <w:sz w:val="24"/>
              <w:szCs w:val="24"/>
            </w:rPr>
          </w:pPr>
          <w:r w:rsidRPr="00663A37">
            <w:rPr>
              <w:rFonts w:ascii="Palatino Linotype" w:hAnsi="Palatino Linotype" w:cs="Arial"/>
              <w:b/>
              <w:sz w:val="24"/>
              <w:szCs w:val="24"/>
            </w:rPr>
            <w:t>Recurrente:</w:t>
          </w:r>
        </w:p>
      </w:tc>
      <w:tc>
        <w:tcPr>
          <w:tcW w:w="4111" w:type="dxa"/>
          <w:hideMark/>
        </w:tcPr>
        <w:p w14:paraId="1126AAEC" w14:textId="4EF4F1E6" w:rsidR="00A27FD0" w:rsidRPr="00C50FCD" w:rsidRDefault="001C423D" w:rsidP="00C50FCD">
          <w:pPr>
            <w:pStyle w:val="Prrafodelista"/>
            <w:spacing w:after="120"/>
            <w:ind w:left="720" w:right="68"/>
            <w:jc w:val="right"/>
            <w:rPr>
              <w:rFonts w:ascii="Palatino Linotype" w:hAnsi="Palatino Linotype" w:cs="Arial"/>
            </w:rPr>
          </w:pPr>
          <w:r>
            <w:rPr>
              <w:rFonts w:ascii="Palatino Linotype" w:hAnsi="Palatino Linotype" w:cs="Arial"/>
            </w:rPr>
            <w:t>XXXX</w:t>
          </w:r>
          <w:r w:rsidR="00C62CAB">
            <w:rPr>
              <w:rFonts w:ascii="Palatino Linotype" w:hAnsi="Palatino Linotype" w:cs="Arial"/>
            </w:rPr>
            <w:t xml:space="preserve"> </w:t>
          </w:r>
          <w:r w:rsidR="006700BD">
            <w:rPr>
              <w:rFonts w:ascii="Palatino Linotype" w:hAnsi="Palatino Linotype" w:cs="Arial"/>
            </w:rPr>
            <w:t xml:space="preserve"> </w:t>
          </w:r>
        </w:p>
      </w:tc>
    </w:tr>
    <w:tr w:rsidR="00A27FD0" w14:paraId="4DC11993" w14:textId="77777777" w:rsidTr="00096248">
      <w:trPr>
        <w:trHeight w:val="242"/>
      </w:trPr>
      <w:tc>
        <w:tcPr>
          <w:tcW w:w="5245" w:type="dxa"/>
          <w:hideMark/>
        </w:tcPr>
        <w:p w14:paraId="76CEF1B5" w14:textId="77777777" w:rsidR="00A27FD0" w:rsidRPr="00663A37" w:rsidRDefault="00A27FD0" w:rsidP="00C50FCD">
          <w:pPr>
            <w:spacing w:after="0" w:line="240" w:lineRule="auto"/>
            <w:ind w:right="68"/>
            <w:jc w:val="right"/>
            <w:rPr>
              <w:rFonts w:ascii="Palatino Linotype" w:hAnsi="Palatino Linotype" w:cs="Arial"/>
              <w:b/>
              <w:sz w:val="24"/>
              <w:szCs w:val="24"/>
            </w:rPr>
          </w:pPr>
          <w:r w:rsidRPr="00663A37">
            <w:rPr>
              <w:rFonts w:ascii="Palatino Linotype" w:hAnsi="Palatino Linotype" w:cs="Arial"/>
              <w:b/>
              <w:sz w:val="24"/>
              <w:szCs w:val="24"/>
            </w:rPr>
            <w:t>Sujeto Obligado:</w:t>
          </w:r>
        </w:p>
      </w:tc>
      <w:tc>
        <w:tcPr>
          <w:tcW w:w="4111" w:type="dxa"/>
          <w:hideMark/>
        </w:tcPr>
        <w:p w14:paraId="7C1BB379" w14:textId="4DA0AFD6" w:rsidR="00A27FD0" w:rsidRPr="00663A37" w:rsidRDefault="00EE12D5" w:rsidP="00C50FCD">
          <w:pPr>
            <w:spacing w:after="120" w:line="240" w:lineRule="auto"/>
            <w:ind w:left="-68" w:right="68"/>
            <w:jc w:val="right"/>
            <w:rPr>
              <w:rFonts w:ascii="Palatino Linotype" w:hAnsi="Palatino Linotype" w:cs="Arial"/>
              <w:sz w:val="24"/>
              <w:szCs w:val="24"/>
            </w:rPr>
          </w:pPr>
          <w:r>
            <w:rPr>
              <w:rFonts w:ascii="Palatino Linotype" w:hAnsi="Palatino Linotype" w:cs="Arial"/>
              <w:sz w:val="24"/>
              <w:szCs w:val="24"/>
            </w:rPr>
            <w:t xml:space="preserve">Ayuntamiento de </w:t>
          </w:r>
          <w:r w:rsidR="008B4C73">
            <w:rPr>
              <w:rFonts w:ascii="Palatino Linotype" w:hAnsi="Palatino Linotype" w:cs="Arial"/>
              <w:sz w:val="24"/>
              <w:szCs w:val="24"/>
            </w:rPr>
            <w:t>Capulhuac</w:t>
          </w:r>
        </w:p>
      </w:tc>
    </w:tr>
    <w:tr w:rsidR="00A27FD0" w14:paraId="5C2B511D" w14:textId="77777777" w:rsidTr="00096248">
      <w:trPr>
        <w:trHeight w:val="342"/>
      </w:trPr>
      <w:tc>
        <w:tcPr>
          <w:tcW w:w="5245" w:type="dxa"/>
          <w:hideMark/>
        </w:tcPr>
        <w:p w14:paraId="03FEF68C" w14:textId="45E91CF4" w:rsidR="00A27FD0" w:rsidRPr="00663A37" w:rsidRDefault="00A27FD0" w:rsidP="00C50FCD">
          <w:pPr>
            <w:tabs>
              <w:tab w:val="left" w:pos="4892"/>
            </w:tabs>
            <w:spacing w:after="0" w:line="240" w:lineRule="auto"/>
            <w:ind w:right="68"/>
            <w:jc w:val="right"/>
            <w:rPr>
              <w:rFonts w:ascii="Palatino Linotype" w:hAnsi="Palatino Linotype" w:cs="Arial"/>
              <w:b/>
              <w:sz w:val="24"/>
              <w:szCs w:val="24"/>
            </w:rPr>
          </w:pPr>
          <w:r w:rsidRPr="00663A37">
            <w:rPr>
              <w:rFonts w:ascii="Palatino Linotype" w:hAnsi="Palatino Linotype" w:cs="Arial"/>
              <w:b/>
              <w:sz w:val="24"/>
              <w:szCs w:val="24"/>
            </w:rPr>
            <w:t>Comisionado Ponente:</w:t>
          </w:r>
        </w:p>
      </w:tc>
      <w:tc>
        <w:tcPr>
          <w:tcW w:w="4111" w:type="dxa"/>
          <w:hideMark/>
        </w:tcPr>
        <w:p w14:paraId="6744F9AD" w14:textId="1AF88FD3" w:rsidR="00A27FD0" w:rsidRPr="00663A37" w:rsidRDefault="00A27FD0" w:rsidP="00C50FCD">
          <w:pPr>
            <w:spacing w:after="120" w:line="240" w:lineRule="auto"/>
            <w:ind w:left="-488" w:right="68" w:firstLine="567"/>
            <w:jc w:val="right"/>
            <w:rPr>
              <w:rFonts w:ascii="Palatino Linotype" w:hAnsi="Palatino Linotype" w:cs="Arial"/>
              <w:sz w:val="24"/>
              <w:szCs w:val="24"/>
            </w:rPr>
          </w:pPr>
          <w:r w:rsidRPr="00663A37">
            <w:rPr>
              <w:rFonts w:ascii="Palatino Linotype" w:hAnsi="Palatino Linotype" w:cs="Arial"/>
              <w:sz w:val="24"/>
              <w:szCs w:val="24"/>
            </w:rPr>
            <w:t>José Martínez Vilchis</w:t>
          </w:r>
        </w:p>
      </w:tc>
    </w:tr>
  </w:tbl>
  <w:p w14:paraId="04D3BBA0" w14:textId="07F41374" w:rsidR="00A27FD0" w:rsidRPr="00C50FCD" w:rsidRDefault="001C423D">
    <w:pPr>
      <w:pStyle w:val="Encabezado"/>
      <w:rPr>
        <w:sz w:val="22"/>
        <w:szCs w:val="22"/>
      </w:rPr>
    </w:pPr>
    <w:r>
      <w:rPr>
        <w:noProof/>
        <w:lang w:val="es-MX" w:eastAsia="es-MX"/>
      </w:rPr>
      <w:pict w14:anchorId="67309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81.25pt;margin-top:-144.7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44C"/>
    <w:multiLevelType w:val="hybridMultilevel"/>
    <w:tmpl w:val="7068A6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77664CE"/>
    <w:multiLevelType w:val="hybridMultilevel"/>
    <w:tmpl w:val="4EA0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207A165E"/>
    <w:multiLevelType w:val="hybridMultilevel"/>
    <w:tmpl w:val="B538C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2D8769A"/>
    <w:multiLevelType w:val="hybridMultilevel"/>
    <w:tmpl w:val="03DC57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BE378A"/>
    <w:multiLevelType w:val="hybridMultilevel"/>
    <w:tmpl w:val="7068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CD7AAF"/>
    <w:multiLevelType w:val="hybridMultilevel"/>
    <w:tmpl w:val="C8F2A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C1853"/>
    <w:multiLevelType w:val="hybridMultilevel"/>
    <w:tmpl w:val="C6FC267C"/>
    <w:lvl w:ilvl="0" w:tplc="2A74F6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983B23"/>
    <w:multiLevelType w:val="hybridMultilevel"/>
    <w:tmpl w:val="C024C1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322A28DB"/>
    <w:multiLevelType w:val="hybridMultilevel"/>
    <w:tmpl w:val="16541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3BB43F2"/>
    <w:multiLevelType w:val="hybridMultilevel"/>
    <w:tmpl w:val="9600F4D0"/>
    <w:lvl w:ilvl="0" w:tplc="450C5A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93856F2"/>
    <w:multiLevelType w:val="hybridMultilevel"/>
    <w:tmpl w:val="A4D2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0C19D3"/>
    <w:multiLevelType w:val="hybridMultilevel"/>
    <w:tmpl w:val="C3787AB4"/>
    <w:lvl w:ilvl="0" w:tplc="C7BE7D24">
      <w:start w:val="1"/>
      <w:numFmt w:val="decimal"/>
      <w:lvlText w:val="%1."/>
      <w:lvlJc w:val="left"/>
      <w:pPr>
        <w:ind w:left="720" w:hanging="360"/>
      </w:pPr>
      <w:rPr>
        <w:rFonts w:hint="default"/>
        <w:b/>
        <w:bCs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F409A0"/>
    <w:multiLevelType w:val="hybridMultilevel"/>
    <w:tmpl w:val="BB4849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877DF3"/>
    <w:multiLevelType w:val="hybridMultilevel"/>
    <w:tmpl w:val="EB56D8B6"/>
    <w:lvl w:ilvl="0" w:tplc="B2004AB8">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EAD3ED9"/>
    <w:multiLevelType w:val="hybridMultilevel"/>
    <w:tmpl w:val="28906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7E07D0"/>
    <w:multiLevelType w:val="hybridMultilevel"/>
    <w:tmpl w:val="B538C0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38164C8"/>
    <w:multiLevelType w:val="hybridMultilevel"/>
    <w:tmpl w:val="53FA37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4EC5014"/>
    <w:multiLevelType w:val="hybridMultilevel"/>
    <w:tmpl w:val="8C3E95B6"/>
    <w:lvl w:ilvl="0" w:tplc="450C5A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ED1039"/>
    <w:multiLevelType w:val="hybridMultilevel"/>
    <w:tmpl w:val="2D428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CFE7C3D"/>
    <w:multiLevelType w:val="hybridMultilevel"/>
    <w:tmpl w:val="A9884E3C"/>
    <w:lvl w:ilvl="0" w:tplc="9AE85A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F053B18"/>
    <w:multiLevelType w:val="hybridMultilevel"/>
    <w:tmpl w:val="7C02E0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2654112"/>
    <w:multiLevelType w:val="hybridMultilevel"/>
    <w:tmpl w:val="039E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EF598B"/>
    <w:multiLevelType w:val="hybridMultilevel"/>
    <w:tmpl w:val="D0002C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F81F00"/>
    <w:multiLevelType w:val="hybridMultilevel"/>
    <w:tmpl w:val="03648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013DFC"/>
    <w:multiLevelType w:val="hybridMultilevel"/>
    <w:tmpl w:val="C1963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AF1083F"/>
    <w:multiLevelType w:val="hybridMultilevel"/>
    <w:tmpl w:val="0AA0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F60FA2"/>
    <w:multiLevelType w:val="hybridMultilevel"/>
    <w:tmpl w:val="DE16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65B723F"/>
    <w:multiLevelType w:val="hybridMultilevel"/>
    <w:tmpl w:val="44A24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BB00169"/>
    <w:multiLevelType w:val="hybridMultilevel"/>
    <w:tmpl w:val="70389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9D7731"/>
    <w:multiLevelType w:val="hybridMultilevel"/>
    <w:tmpl w:val="ECC4A7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CF73F2"/>
    <w:multiLevelType w:val="hybridMultilevel"/>
    <w:tmpl w:val="D72A271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690E03"/>
    <w:multiLevelType w:val="hybridMultilevel"/>
    <w:tmpl w:val="7068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451241"/>
    <w:multiLevelType w:val="hybridMultilevel"/>
    <w:tmpl w:val="8C9004D0"/>
    <w:lvl w:ilvl="0" w:tplc="4E02F8C0">
      <w:start w:val="5"/>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38"/>
  </w:num>
  <w:num w:numId="4">
    <w:abstractNumId w:val="22"/>
  </w:num>
  <w:num w:numId="5">
    <w:abstractNumId w:val="23"/>
  </w:num>
  <w:num w:numId="6">
    <w:abstractNumId w:val="12"/>
  </w:num>
  <w:num w:numId="7">
    <w:abstractNumId w:val="20"/>
  </w:num>
  <w:num w:numId="8">
    <w:abstractNumId w:val="6"/>
  </w:num>
  <w:num w:numId="9">
    <w:abstractNumId w:val="31"/>
  </w:num>
  <w:num w:numId="10">
    <w:abstractNumId w:val="11"/>
  </w:num>
  <w:num w:numId="11">
    <w:abstractNumId w:val="35"/>
  </w:num>
  <w:num w:numId="12">
    <w:abstractNumId w:val="7"/>
  </w:num>
  <w:num w:numId="13">
    <w:abstractNumId w:val="0"/>
  </w:num>
  <w:num w:numId="14">
    <w:abstractNumId w:val="13"/>
  </w:num>
  <w:num w:numId="15">
    <w:abstractNumId w:val="32"/>
  </w:num>
  <w:num w:numId="16">
    <w:abstractNumId w:val="14"/>
  </w:num>
  <w:num w:numId="17">
    <w:abstractNumId w:val="3"/>
  </w:num>
  <w:num w:numId="18">
    <w:abstractNumId w:val="36"/>
  </w:num>
  <w:num w:numId="19">
    <w:abstractNumId w:val="2"/>
  </w:num>
  <w:num w:numId="20">
    <w:abstractNumId w:val="1"/>
  </w:num>
  <w:num w:numId="21">
    <w:abstractNumId w:val="8"/>
  </w:num>
  <w:num w:numId="22">
    <w:abstractNumId w:val="33"/>
  </w:num>
  <w:num w:numId="23">
    <w:abstractNumId w:val="18"/>
  </w:num>
  <w:num w:numId="24">
    <w:abstractNumId w:val="4"/>
  </w:num>
  <w:num w:numId="25">
    <w:abstractNumId w:val="27"/>
  </w:num>
  <w:num w:numId="26">
    <w:abstractNumId w:val="37"/>
  </w:num>
  <w:num w:numId="27">
    <w:abstractNumId w:val="21"/>
  </w:num>
  <w:num w:numId="28">
    <w:abstractNumId w:val="24"/>
  </w:num>
  <w:num w:numId="29">
    <w:abstractNumId w:val="28"/>
  </w:num>
  <w:num w:numId="30">
    <w:abstractNumId w:val="25"/>
  </w:num>
  <w:num w:numId="31">
    <w:abstractNumId w:val="16"/>
  </w:num>
  <w:num w:numId="32">
    <w:abstractNumId w:val="30"/>
  </w:num>
  <w:num w:numId="33">
    <w:abstractNumId w:val="17"/>
  </w:num>
  <w:num w:numId="34">
    <w:abstractNumId w:val="5"/>
  </w:num>
  <w:num w:numId="35">
    <w:abstractNumId w:val="15"/>
  </w:num>
  <w:num w:numId="36">
    <w:abstractNumId w:val="9"/>
  </w:num>
  <w:num w:numId="37">
    <w:abstractNumId w:val="10"/>
  </w:num>
  <w:num w:numId="38">
    <w:abstractNumId w:val="34"/>
  </w:num>
  <w:num w:numId="3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2C6A"/>
    <w:rsid w:val="000034AA"/>
    <w:rsid w:val="00007857"/>
    <w:rsid w:val="0001151F"/>
    <w:rsid w:val="00011CCA"/>
    <w:rsid w:val="00012BEE"/>
    <w:rsid w:val="00012D78"/>
    <w:rsid w:val="00014F9D"/>
    <w:rsid w:val="00015487"/>
    <w:rsid w:val="000171BE"/>
    <w:rsid w:val="00021122"/>
    <w:rsid w:val="00021165"/>
    <w:rsid w:val="00023DD4"/>
    <w:rsid w:val="00024A6D"/>
    <w:rsid w:val="00026582"/>
    <w:rsid w:val="00027170"/>
    <w:rsid w:val="000307FB"/>
    <w:rsid w:val="00031232"/>
    <w:rsid w:val="00031BA3"/>
    <w:rsid w:val="00033479"/>
    <w:rsid w:val="00033562"/>
    <w:rsid w:val="0003461C"/>
    <w:rsid w:val="00035A30"/>
    <w:rsid w:val="00036D5F"/>
    <w:rsid w:val="00036EFC"/>
    <w:rsid w:val="000379C2"/>
    <w:rsid w:val="00040A10"/>
    <w:rsid w:val="00041670"/>
    <w:rsid w:val="000417BE"/>
    <w:rsid w:val="00041AE7"/>
    <w:rsid w:val="00041DEA"/>
    <w:rsid w:val="00042C95"/>
    <w:rsid w:val="00045F86"/>
    <w:rsid w:val="00051732"/>
    <w:rsid w:val="0005480B"/>
    <w:rsid w:val="00054B06"/>
    <w:rsid w:val="00054F6A"/>
    <w:rsid w:val="00055891"/>
    <w:rsid w:val="00055C90"/>
    <w:rsid w:val="000564B5"/>
    <w:rsid w:val="000575E4"/>
    <w:rsid w:val="0005787D"/>
    <w:rsid w:val="00057B42"/>
    <w:rsid w:val="00060716"/>
    <w:rsid w:val="00061B46"/>
    <w:rsid w:val="00061B8D"/>
    <w:rsid w:val="00064854"/>
    <w:rsid w:val="00065463"/>
    <w:rsid w:val="000658F7"/>
    <w:rsid w:val="000666B3"/>
    <w:rsid w:val="0007107B"/>
    <w:rsid w:val="000739AF"/>
    <w:rsid w:val="000744AF"/>
    <w:rsid w:val="00075586"/>
    <w:rsid w:val="00075D5E"/>
    <w:rsid w:val="00076332"/>
    <w:rsid w:val="00077A55"/>
    <w:rsid w:val="000802BA"/>
    <w:rsid w:val="00082E5D"/>
    <w:rsid w:val="00083498"/>
    <w:rsid w:val="000845C2"/>
    <w:rsid w:val="0008496A"/>
    <w:rsid w:val="00085EA2"/>
    <w:rsid w:val="0008737D"/>
    <w:rsid w:val="00087F54"/>
    <w:rsid w:val="00090EFA"/>
    <w:rsid w:val="00092681"/>
    <w:rsid w:val="00092D82"/>
    <w:rsid w:val="0009328A"/>
    <w:rsid w:val="0009397B"/>
    <w:rsid w:val="00094FD7"/>
    <w:rsid w:val="0009609D"/>
    <w:rsid w:val="00096248"/>
    <w:rsid w:val="000A110B"/>
    <w:rsid w:val="000A2F65"/>
    <w:rsid w:val="000A3F41"/>
    <w:rsid w:val="000A50D0"/>
    <w:rsid w:val="000A5BE7"/>
    <w:rsid w:val="000A77E8"/>
    <w:rsid w:val="000B0365"/>
    <w:rsid w:val="000B1F27"/>
    <w:rsid w:val="000B28CF"/>
    <w:rsid w:val="000B51CE"/>
    <w:rsid w:val="000B5608"/>
    <w:rsid w:val="000B65C3"/>
    <w:rsid w:val="000C0203"/>
    <w:rsid w:val="000C066A"/>
    <w:rsid w:val="000C0E5D"/>
    <w:rsid w:val="000C2D59"/>
    <w:rsid w:val="000C416A"/>
    <w:rsid w:val="000C472C"/>
    <w:rsid w:val="000C4751"/>
    <w:rsid w:val="000C51AF"/>
    <w:rsid w:val="000C661C"/>
    <w:rsid w:val="000C7D30"/>
    <w:rsid w:val="000C7F8F"/>
    <w:rsid w:val="000D14DA"/>
    <w:rsid w:val="000D55D2"/>
    <w:rsid w:val="000D5634"/>
    <w:rsid w:val="000D5C00"/>
    <w:rsid w:val="000D772A"/>
    <w:rsid w:val="000E06A3"/>
    <w:rsid w:val="000E0D32"/>
    <w:rsid w:val="000E1FD4"/>
    <w:rsid w:val="000E37D0"/>
    <w:rsid w:val="000E4AFE"/>
    <w:rsid w:val="000E4EBC"/>
    <w:rsid w:val="000E74D7"/>
    <w:rsid w:val="000F114E"/>
    <w:rsid w:val="000F146C"/>
    <w:rsid w:val="000F196A"/>
    <w:rsid w:val="0010147E"/>
    <w:rsid w:val="0010183E"/>
    <w:rsid w:val="00103C89"/>
    <w:rsid w:val="001050A9"/>
    <w:rsid w:val="00107256"/>
    <w:rsid w:val="001116B7"/>
    <w:rsid w:val="00112AA1"/>
    <w:rsid w:val="00115495"/>
    <w:rsid w:val="00116E4B"/>
    <w:rsid w:val="00116F6B"/>
    <w:rsid w:val="001235A0"/>
    <w:rsid w:val="00123D0B"/>
    <w:rsid w:val="00130C18"/>
    <w:rsid w:val="00131C6C"/>
    <w:rsid w:val="00131F2D"/>
    <w:rsid w:val="00133158"/>
    <w:rsid w:val="0013657B"/>
    <w:rsid w:val="00136A94"/>
    <w:rsid w:val="001426A5"/>
    <w:rsid w:val="001428F5"/>
    <w:rsid w:val="00142D35"/>
    <w:rsid w:val="00144A6E"/>
    <w:rsid w:val="00144BA8"/>
    <w:rsid w:val="001464CD"/>
    <w:rsid w:val="00150293"/>
    <w:rsid w:val="001502AD"/>
    <w:rsid w:val="001506EA"/>
    <w:rsid w:val="001509C0"/>
    <w:rsid w:val="00151431"/>
    <w:rsid w:val="00151FF5"/>
    <w:rsid w:val="00154F75"/>
    <w:rsid w:val="00155CC6"/>
    <w:rsid w:val="00155F53"/>
    <w:rsid w:val="001564E3"/>
    <w:rsid w:val="001568D5"/>
    <w:rsid w:val="001624E8"/>
    <w:rsid w:val="0016322B"/>
    <w:rsid w:val="0016339A"/>
    <w:rsid w:val="00165898"/>
    <w:rsid w:val="00166171"/>
    <w:rsid w:val="00171192"/>
    <w:rsid w:val="00171BBC"/>
    <w:rsid w:val="0017523B"/>
    <w:rsid w:val="00175B42"/>
    <w:rsid w:val="00176522"/>
    <w:rsid w:val="001809A8"/>
    <w:rsid w:val="00181A9D"/>
    <w:rsid w:val="00182FC0"/>
    <w:rsid w:val="001849C5"/>
    <w:rsid w:val="00184AEA"/>
    <w:rsid w:val="00185C61"/>
    <w:rsid w:val="00185F53"/>
    <w:rsid w:val="00190519"/>
    <w:rsid w:val="00192D02"/>
    <w:rsid w:val="001957E6"/>
    <w:rsid w:val="00195845"/>
    <w:rsid w:val="0019584A"/>
    <w:rsid w:val="001960AD"/>
    <w:rsid w:val="001A057E"/>
    <w:rsid w:val="001A0AFD"/>
    <w:rsid w:val="001A0E96"/>
    <w:rsid w:val="001A1BDB"/>
    <w:rsid w:val="001A316F"/>
    <w:rsid w:val="001A3C5F"/>
    <w:rsid w:val="001A4A1A"/>
    <w:rsid w:val="001A4BDF"/>
    <w:rsid w:val="001A6849"/>
    <w:rsid w:val="001A773B"/>
    <w:rsid w:val="001B28D1"/>
    <w:rsid w:val="001B3FD2"/>
    <w:rsid w:val="001B6C2D"/>
    <w:rsid w:val="001C087E"/>
    <w:rsid w:val="001C0F32"/>
    <w:rsid w:val="001C2755"/>
    <w:rsid w:val="001C2C72"/>
    <w:rsid w:val="001C3387"/>
    <w:rsid w:val="001C423D"/>
    <w:rsid w:val="001C54A1"/>
    <w:rsid w:val="001C5CD0"/>
    <w:rsid w:val="001C72C0"/>
    <w:rsid w:val="001C7697"/>
    <w:rsid w:val="001C7C31"/>
    <w:rsid w:val="001D1B77"/>
    <w:rsid w:val="001D225B"/>
    <w:rsid w:val="001D3563"/>
    <w:rsid w:val="001D3EE2"/>
    <w:rsid w:val="001D41E0"/>
    <w:rsid w:val="001D6CA8"/>
    <w:rsid w:val="001E04CC"/>
    <w:rsid w:val="001E2186"/>
    <w:rsid w:val="001E35AE"/>
    <w:rsid w:val="001E5453"/>
    <w:rsid w:val="001E5C3D"/>
    <w:rsid w:val="001E678B"/>
    <w:rsid w:val="001F2BC9"/>
    <w:rsid w:val="001F408E"/>
    <w:rsid w:val="001F4860"/>
    <w:rsid w:val="001F4EDD"/>
    <w:rsid w:val="001F57CD"/>
    <w:rsid w:val="001F5E0D"/>
    <w:rsid w:val="001F5E58"/>
    <w:rsid w:val="001F786A"/>
    <w:rsid w:val="001F7890"/>
    <w:rsid w:val="00200FAD"/>
    <w:rsid w:val="00201765"/>
    <w:rsid w:val="00203F5C"/>
    <w:rsid w:val="00205FAC"/>
    <w:rsid w:val="00206D89"/>
    <w:rsid w:val="0020763C"/>
    <w:rsid w:val="00207E11"/>
    <w:rsid w:val="0021063D"/>
    <w:rsid w:val="00210714"/>
    <w:rsid w:val="0021327B"/>
    <w:rsid w:val="00214B09"/>
    <w:rsid w:val="002155ED"/>
    <w:rsid w:val="0021627B"/>
    <w:rsid w:val="0021698E"/>
    <w:rsid w:val="00216D13"/>
    <w:rsid w:val="002173F3"/>
    <w:rsid w:val="0022245F"/>
    <w:rsid w:val="00224FEA"/>
    <w:rsid w:val="002264AE"/>
    <w:rsid w:val="00227DBC"/>
    <w:rsid w:val="0023118D"/>
    <w:rsid w:val="00232621"/>
    <w:rsid w:val="0023293E"/>
    <w:rsid w:val="00232A7A"/>
    <w:rsid w:val="00232DA5"/>
    <w:rsid w:val="002338B9"/>
    <w:rsid w:val="00234061"/>
    <w:rsid w:val="0023573F"/>
    <w:rsid w:val="00236B9A"/>
    <w:rsid w:val="00240046"/>
    <w:rsid w:val="0024157E"/>
    <w:rsid w:val="00241AEF"/>
    <w:rsid w:val="002432E1"/>
    <w:rsid w:val="00245AC1"/>
    <w:rsid w:val="00252443"/>
    <w:rsid w:val="0025255F"/>
    <w:rsid w:val="002529C6"/>
    <w:rsid w:val="002547B2"/>
    <w:rsid w:val="0025565C"/>
    <w:rsid w:val="00255FD1"/>
    <w:rsid w:val="00256CE0"/>
    <w:rsid w:val="00261A13"/>
    <w:rsid w:val="002623BE"/>
    <w:rsid w:val="00264CA1"/>
    <w:rsid w:val="0026506A"/>
    <w:rsid w:val="002704DF"/>
    <w:rsid w:val="00270F03"/>
    <w:rsid w:val="002710B5"/>
    <w:rsid w:val="0027116F"/>
    <w:rsid w:val="002729A0"/>
    <w:rsid w:val="00272E59"/>
    <w:rsid w:val="00273F5F"/>
    <w:rsid w:val="00273F7C"/>
    <w:rsid w:val="0027555F"/>
    <w:rsid w:val="00275719"/>
    <w:rsid w:val="002772FC"/>
    <w:rsid w:val="00280398"/>
    <w:rsid w:val="002811E3"/>
    <w:rsid w:val="00282431"/>
    <w:rsid w:val="00282E9E"/>
    <w:rsid w:val="00283D5E"/>
    <w:rsid w:val="00284245"/>
    <w:rsid w:val="00285034"/>
    <w:rsid w:val="00285EA0"/>
    <w:rsid w:val="002864EF"/>
    <w:rsid w:val="002913C5"/>
    <w:rsid w:val="00291DE2"/>
    <w:rsid w:val="0029208D"/>
    <w:rsid w:val="0029225E"/>
    <w:rsid w:val="00293F85"/>
    <w:rsid w:val="0029482F"/>
    <w:rsid w:val="00294892"/>
    <w:rsid w:val="00295914"/>
    <w:rsid w:val="00296073"/>
    <w:rsid w:val="00296626"/>
    <w:rsid w:val="00296E92"/>
    <w:rsid w:val="00297212"/>
    <w:rsid w:val="002A02E8"/>
    <w:rsid w:val="002A1797"/>
    <w:rsid w:val="002A51B8"/>
    <w:rsid w:val="002A5ADD"/>
    <w:rsid w:val="002A5FDF"/>
    <w:rsid w:val="002A6FCE"/>
    <w:rsid w:val="002A7501"/>
    <w:rsid w:val="002B0EA1"/>
    <w:rsid w:val="002B3016"/>
    <w:rsid w:val="002B317E"/>
    <w:rsid w:val="002B3CE2"/>
    <w:rsid w:val="002B40FF"/>
    <w:rsid w:val="002B5F48"/>
    <w:rsid w:val="002B6DF7"/>
    <w:rsid w:val="002B7549"/>
    <w:rsid w:val="002C0E65"/>
    <w:rsid w:val="002C15CA"/>
    <w:rsid w:val="002C1DAF"/>
    <w:rsid w:val="002C26CD"/>
    <w:rsid w:val="002C2C08"/>
    <w:rsid w:val="002C42A2"/>
    <w:rsid w:val="002C4718"/>
    <w:rsid w:val="002C6010"/>
    <w:rsid w:val="002C7329"/>
    <w:rsid w:val="002C7EC4"/>
    <w:rsid w:val="002D15F2"/>
    <w:rsid w:val="002D2F05"/>
    <w:rsid w:val="002D320E"/>
    <w:rsid w:val="002D4953"/>
    <w:rsid w:val="002D5CCE"/>
    <w:rsid w:val="002E1484"/>
    <w:rsid w:val="002E2BE0"/>
    <w:rsid w:val="002E37DA"/>
    <w:rsid w:val="002E40AD"/>
    <w:rsid w:val="002E72F0"/>
    <w:rsid w:val="002E7843"/>
    <w:rsid w:val="002F368E"/>
    <w:rsid w:val="002F3AAF"/>
    <w:rsid w:val="002F40FF"/>
    <w:rsid w:val="002F5101"/>
    <w:rsid w:val="002F5645"/>
    <w:rsid w:val="002F5851"/>
    <w:rsid w:val="002F713F"/>
    <w:rsid w:val="00300919"/>
    <w:rsid w:val="00302BF3"/>
    <w:rsid w:val="00302D8C"/>
    <w:rsid w:val="00303F92"/>
    <w:rsid w:val="00304386"/>
    <w:rsid w:val="0030691E"/>
    <w:rsid w:val="00310825"/>
    <w:rsid w:val="00312106"/>
    <w:rsid w:val="003126FB"/>
    <w:rsid w:val="00315AE3"/>
    <w:rsid w:val="00315CA2"/>
    <w:rsid w:val="00316A7B"/>
    <w:rsid w:val="0032187B"/>
    <w:rsid w:val="003219BC"/>
    <w:rsid w:val="00324F09"/>
    <w:rsid w:val="0033070B"/>
    <w:rsid w:val="00331513"/>
    <w:rsid w:val="0033491A"/>
    <w:rsid w:val="00337088"/>
    <w:rsid w:val="00337638"/>
    <w:rsid w:val="00340ADD"/>
    <w:rsid w:val="00341178"/>
    <w:rsid w:val="00341B42"/>
    <w:rsid w:val="003423FC"/>
    <w:rsid w:val="00344766"/>
    <w:rsid w:val="00344AD3"/>
    <w:rsid w:val="00345687"/>
    <w:rsid w:val="00345708"/>
    <w:rsid w:val="00346373"/>
    <w:rsid w:val="003467CD"/>
    <w:rsid w:val="003505B2"/>
    <w:rsid w:val="0035063B"/>
    <w:rsid w:val="003509A3"/>
    <w:rsid w:val="00352677"/>
    <w:rsid w:val="003572E7"/>
    <w:rsid w:val="0036188D"/>
    <w:rsid w:val="00362013"/>
    <w:rsid w:val="00364C0A"/>
    <w:rsid w:val="00367D62"/>
    <w:rsid w:val="003713C2"/>
    <w:rsid w:val="0037172A"/>
    <w:rsid w:val="0037269A"/>
    <w:rsid w:val="00372B35"/>
    <w:rsid w:val="00372B45"/>
    <w:rsid w:val="0037526D"/>
    <w:rsid w:val="003800E9"/>
    <w:rsid w:val="0038114D"/>
    <w:rsid w:val="003834CC"/>
    <w:rsid w:val="003839F9"/>
    <w:rsid w:val="00385421"/>
    <w:rsid w:val="00386A48"/>
    <w:rsid w:val="00387CF3"/>
    <w:rsid w:val="00392022"/>
    <w:rsid w:val="0039214E"/>
    <w:rsid w:val="0039244B"/>
    <w:rsid w:val="0039256B"/>
    <w:rsid w:val="0039393F"/>
    <w:rsid w:val="003943CF"/>
    <w:rsid w:val="0039731D"/>
    <w:rsid w:val="00397677"/>
    <w:rsid w:val="003A0B24"/>
    <w:rsid w:val="003A0BF2"/>
    <w:rsid w:val="003A3A32"/>
    <w:rsid w:val="003A459D"/>
    <w:rsid w:val="003A4948"/>
    <w:rsid w:val="003A59A6"/>
    <w:rsid w:val="003A6D5C"/>
    <w:rsid w:val="003A7ED9"/>
    <w:rsid w:val="003B10FB"/>
    <w:rsid w:val="003B1154"/>
    <w:rsid w:val="003B1752"/>
    <w:rsid w:val="003B3252"/>
    <w:rsid w:val="003B3474"/>
    <w:rsid w:val="003B5841"/>
    <w:rsid w:val="003B595A"/>
    <w:rsid w:val="003B7208"/>
    <w:rsid w:val="003B7403"/>
    <w:rsid w:val="003B7A9D"/>
    <w:rsid w:val="003C1100"/>
    <w:rsid w:val="003C1CFB"/>
    <w:rsid w:val="003C1DE6"/>
    <w:rsid w:val="003C4FF5"/>
    <w:rsid w:val="003D0AE2"/>
    <w:rsid w:val="003D127C"/>
    <w:rsid w:val="003D3477"/>
    <w:rsid w:val="003D5450"/>
    <w:rsid w:val="003D7760"/>
    <w:rsid w:val="003E13A1"/>
    <w:rsid w:val="003E2955"/>
    <w:rsid w:val="003E44DA"/>
    <w:rsid w:val="003E468A"/>
    <w:rsid w:val="003E6E17"/>
    <w:rsid w:val="003F2491"/>
    <w:rsid w:val="003F308A"/>
    <w:rsid w:val="003F5D5C"/>
    <w:rsid w:val="003F6192"/>
    <w:rsid w:val="003F78BE"/>
    <w:rsid w:val="00400915"/>
    <w:rsid w:val="00400AFE"/>
    <w:rsid w:val="00401333"/>
    <w:rsid w:val="00401D6E"/>
    <w:rsid w:val="00403319"/>
    <w:rsid w:val="00404426"/>
    <w:rsid w:val="00406793"/>
    <w:rsid w:val="00407067"/>
    <w:rsid w:val="00411F8F"/>
    <w:rsid w:val="004123D8"/>
    <w:rsid w:val="004135D8"/>
    <w:rsid w:val="00414020"/>
    <w:rsid w:val="0041428D"/>
    <w:rsid w:val="004154DB"/>
    <w:rsid w:val="00417379"/>
    <w:rsid w:val="004176BF"/>
    <w:rsid w:val="004204D0"/>
    <w:rsid w:val="00420AC4"/>
    <w:rsid w:val="004232C6"/>
    <w:rsid w:val="00425A31"/>
    <w:rsid w:val="00426124"/>
    <w:rsid w:val="00426F24"/>
    <w:rsid w:val="004310BB"/>
    <w:rsid w:val="004338C7"/>
    <w:rsid w:val="00433E65"/>
    <w:rsid w:val="00434C3F"/>
    <w:rsid w:val="004406B5"/>
    <w:rsid w:val="00444E7F"/>
    <w:rsid w:val="00445514"/>
    <w:rsid w:val="00445853"/>
    <w:rsid w:val="00447748"/>
    <w:rsid w:val="00447A90"/>
    <w:rsid w:val="0045354B"/>
    <w:rsid w:val="00453687"/>
    <w:rsid w:val="004536F3"/>
    <w:rsid w:val="004558BD"/>
    <w:rsid w:val="004579C0"/>
    <w:rsid w:val="00460C5B"/>
    <w:rsid w:val="004615D3"/>
    <w:rsid w:val="0046281E"/>
    <w:rsid w:val="00463909"/>
    <w:rsid w:val="00464049"/>
    <w:rsid w:val="00464D6B"/>
    <w:rsid w:val="00466742"/>
    <w:rsid w:val="00467C83"/>
    <w:rsid w:val="00471E09"/>
    <w:rsid w:val="004728C4"/>
    <w:rsid w:val="00473C7A"/>
    <w:rsid w:val="00474B40"/>
    <w:rsid w:val="00474C35"/>
    <w:rsid w:val="004750A1"/>
    <w:rsid w:val="004769A4"/>
    <w:rsid w:val="00480212"/>
    <w:rsid w:val="00480D99"/>
    <w:rsid w:val="00483EC9"/>
    <w:rsid w:val="004841AE"/>
    <w:rsid w:val="00484C7F"/>
    <w:rsid w:val="00485194"/>
    <w:rsid w:val="0049095E"/>
    <w:rsid w:val="004933FC"/>
    <w:rsid w:val="00494029"/>
    <w:rsid w:val="004A050E"/>
    <w:rsid w:val="004A212C"/>
    <w:rsid w:val="004A4D7E"/>
    <w:rsid w:val="004A6D54"/>
    <w:rsid w:val="004B0090"/>
    <w:rsid w:val="004B05C6"/>
    <w:rsid w:val="004B1A74"/>
    <w:rsid w:val="004B3514"/>
    <w:rsid w:val="004B3867"/>
    <w:rsid w:val="004B4283"/>
    <w:rsid w:val="004C0799"/>
    <w:rsid w:val="004C09C8"/>
    <w:rsid w:val="004C11B9"/>
    <w:rsid w:val="004C1525"/>
    <w:rsid w:val="004C2346"/>
    <w:rsid w:val="004C2BB4"/>
    <w:rsid w:val="004C3C06"/>
    <w:rsid w:val="004C3C1C"/>
    <w:rsid w:val="004C3FE5"/>
    <w:rsid w:val="004C43C9"/>
    <w:rsid w:val="004C45FA"/>
    <w:rsid w:val="004C4707"/>
    <w:rsid w:val="004C4BB7"/>
    <w:rsid w:val="004C6779"/>
    <w:rsid w:val="004C7D54"/>
    <w:rsid w:val="004D0CC4"/>
    <w:rsid w:val="004D5020"/>
    <w:rsid w:val="004D571F"/>
    <w:rsid w:val="004D6095"/>
    <w:rsid w:val="004D66AD"/>
    <w:rsid w:val="004D7965"/>
    <w:rsid w:val="004E07A1"/>
    <w:rsid w:val="004E1729"/>
    <w:rsid w:val="004E1B3C"/>
    <w:rsid w:val="004E3079"/>
    <w:rsid w:val="004E3959"/>
    <w:rsid w:val="004E3F86"/>
    <w:rsid w:val="004E4AD1"/>
    <w:rsid w:val="004E5659"/>
    <w:rsid w:val="004E5E43"/>
    <w:rsid w:val="004E77E1"/>
    <w:rsid w:val="004F0AB7"/>
    <w:rsid w:val="004F14BE"/>
    <w:rsid w:val="004F3291"/>
    <w:rsid w:val="004F32D0"/>
    <w:rsid w:val="004F47C9"/>
    <w:rsid w:val="004F483D"/>
    <w:rsid w:val="004F6671"/>
    <w:rsid w:val="004F78C4"/>
    <w:rsid w:val="00500E29"/>
    <w:rsid w:val="005025C7"/>
    <w:rsid w:val="00504B42"/>
    <w:rsid w:val="005064AE"/>
    <w:rsid w:val="00506DB2"/>
    <w:rsid w:val="00510870"/>
    <w:rsid w:val="00511AE4"/>
    <w:rsid w:val="00512A53"/>
    <w:rsid w:val="00513D8C"/>
    <w:rsid w:val="0051421A"/>
    <w:rsid w:val="005159EC"/>
    <w:rsid w:val="00515E8C"/>
    <w:rsid w:val="00516A4D"/>
    <w:rsid w:val="00521628"/>
    <w:rsid w:val="0052214D"/>
    <w:rsid w:val="00525F6D"/>
    <w:rsid w:val="0052661E"/>
    <w:rsid w:val="00526627"/>
    <w:rsid w:val="00527EF6"/>
    <w:rsid w:val="00531016"/>
    <w:rsid w:val="00531474"/>
    <w:rsid w:val="00532218"/>
    <w:rsid w:val="00533D56"/>
    <w:rsid w:val="005345E7"/>
    <w:rsid w:val="00535912"/>
    <w:rsid w:val="00535A06"/>
    <w:rsid w:val="005367E7"/>
    <w:rsid w:val="00540529"/>
    <w:rsid w:val="00542B22"/>
    <w:rsid w:val="00542CDB"/>
    <w:rsid w:val="00543B75"/>
    <w:rsid w:val="00544041"/>
    <w:rsid w:val="005449D0"/>
    <w:rsid w:val="005455EC"/>
    <w:rsid w:val="00547C37"/>
    <w:rsid w:val="00550ECE"/>
    <w:rsid w:val="005515F8"/>
    <w:rsid w:val="00553B9B"/>
    <w:rsid w:val="005543AF"/>
    <w:rsid w:val="00554666"/>
    <w:rsid w:val="00554BD4"/>
    <w:rsid w:val="00555CE3"/>
    <w:rsid w:val="0055603D"/>
    <w:rsid w:val="00560E60"/>
    <w:rsid w:val="00562117"/>
    <w:rsid w:val="0056402C"/>
    <w:rsid w:val="00564672"/>
    <w:rsid w:val="00564DDB"/>
    <w:rsid w:val="00565921"/>
    <w:rsid w:val="005660D0"/>
    <w:rsid w:val="00566380"/>
    <w:rsid w:val="005701EF"/>
    <w:rsid w:val="00571527"/>
    <w:rsid w:val="005727FC"/>
    <w:rsid w:val="00572C2A"/>
    <w:rsid w:val="00572F6A"/>
    <w:rsid w:val="00573B2C"/>
    <w:rsid w:val="00573B96"/>
    <w:rsid w:val="00574AA5"/>
    <w:rsid w:val="00574D31"/>
    <w:rsid w:val="005807A8"/>
    <w:rsid w:val="00580D15"/>
    <w:rsid w:val="00583E1D"/>
    <w:rsid w:val="00584C51"/>
    <w:rsid w:val="0058529D"/>
    <w:rsid w:val="00587B1E"/>
    <w:rsid w:val="00587E84"/>
    <w:rsid w:val="005913E6"/>
    <w:rsid w:val="00593C38"/>
    <w:rsid w:val="005944ED"/>
    <w:rsid w:val="00594C9E"/>
    <w:rsid w:val="005964D7"/>
    <w:rsid w:val="00596D61"/>
    <w:rsid w:val="00597018"/>
    <w:rsid w:val="005A0521"/>
    <w:rsid w:val="005A2F92"/>
    <w:rsid w:val="005A43E7"/>
    <w:rsid w:val="005A4480"/>
    <w:rsid w:val="005A60E9"/>
    <w:rsid w:val="005A7E33"/>
    <w:rsid w:val="005B10CC"/>
    <w:rsid w:val="005B52A0"/>
    <w:rsid w:val="005B6FFD"/>
    <w:rsid w:val="005B72D5"/>
    <w:rsid w:val="005C196C"/>
    <w:rsid w:val="005C1C6F"/>
    <w:rsid w:val="005C3BE2"/>
    <w:rsid w:val="005C3DF3"/>
    <w:rsid w:val="005C5501"/>
    <w:rsid w:val="005C75E5"/>
    <w:rsid w:val="005C7AFE"/>
    <w:rsid w:val="005D01B4"/>
    <w:rsid w:val="005D10B3"/>
    <w:rsid w:val="005D158D"/>
    <w:rsid w:val="005D22BC"/>
    <w:rsid w:val="005D3A5F"/>
    <w:rsid w:val="005D6CE0"/>
    <w:rsid w:val="005E10A5"/>
    <w:rsid w:val="005E1AEC"/>
    <w:rsid w:val="005E21DE"/>
    <w:rsid w:val="005E24C2"/>
    <w:rsid w:val="005E34E9"/>
    <w:rsid w:val="005E35AB"/>
    <w:rsid w:val="005F1439"/>
    <w:rsid w:val="005F21B0"/>
    <w:rsid w:val="005F4D3D"/>
    <w:rsid w:val="005F5B10"/>
    <w:rsid w:val="005F6CAB"/>
    <w:rsid w:val="006010B5"/>
    <w:rsid w:val="0060244C"/>
    <w:rsid w:val="00610A95"/>
    <w:rsid w:val="00613401"/>
    <w:rsid w:val="0061516D"/>
    <w:rsid w:val="00615B10"/>
    <w:rsid w:val="006168EB"/>
    <w:rsid w:val="00616DEB"/>
    <w:rsid w:val="006201C8"/>
    <w:rsid w:val="00620DE2"/>
    <w:rsid w:val="006215C1"/>
    <w:rsid w:val="00624358"/>
    <w:rsid w:val="00624E9E"/>
    <w:rsid w:val="006263D3"/>
    <w:rsid w:val="0062694E"/>
    <w:rsid w:val="00630030"/>
    <w:rsid w:val="00630426"/>
    <w:rsid w:val="00631753"/>
    <w:rsid w:val="00635C2F"/>
    <w:rsid w:val="00636EB3"/>
    <w:rsid w:val="006377A9"/>
    <w:rsid w:val="0063788D"/>
    <w:rsid w:val="00637F6F"/>
    <w:rsid w:val="00640E61"/>
    <w:rsid w:val="00641780"/>
    <w:rsid w:val="00642A8B"/>
    <w:rsid w:val="006468ED"/>
    <w:rsid w:val="00650742"/>
    <w:rsid w:val="006512F6"/>
    <w:rsid w:val="00653B0F"/>
    <w:rsid w:val="006544D5"/>
    <w:rsid w:val="0065599C"/>
    <w:rsid w:val="00655EC7"/>
    <w:rsid w:val="006609B3"/>
    <w:rsid w:val="00660E52"/>
    <w:rsid w:val="0066148E"/>
    <w:rsid w:val="00661B3F"/>
    <w:rsid w:val="006621A3"/>
    <w:rsid w:val="006621E6"/>
    <w:rsid w:val="006625F9"/>
    <w:rsid w:val="00663A37"/>
    <w:rsid w:val="00664BB4"/>
    <w:rsid w:val="00665A8F"/>
    <w:rsid w:val="00667860"/>
    <w:rsid w:val="006700BD"/>
    <w:rsid w:val="0067157E"/>
    <w:rsid w:val="00675D66"/>
    <w:rsid w:val="00676D1D"/>
    <w:rsid w:val="00680D15"/>
    <w:rsid w:val="006818D9"/>
    <w:rsid w:val="006834AD"/>
    <w:rsid w:val="006838C7"/>
    <w:rsid w:val="00683AF7"/>
    <w:rsid w:val="00683B9C"/>
    <w:rsid w:val="00684491"/>
    <w:rsid w:val="0068643A"/>
    <w:rsid w:val="00687F16"/>
    <w:rsid w:val="00690405"/>
    <w:rsid w:val="00690944"/>
    <w:rsid w:val="006914D2"/>
    <w:rsid w:val="00691C06"/>
    <w:rsid w:val="0069448A"/>
    <w:rsid w:val="0069574F"/>
    <w:rsid w:val="00696FD6"/>
    <w:rsid w:val="006A3459"/>
    <w:rsid w:val="006A360F"/>
    <w:rsid w:val="006A4224"/>
    <w:rsid w:val="006A56F0"/>
    <w:rsid w:val="006A585F"/>
    <w:rsid w:val="006A5A66"/>
    <w:rsid w:val="006A7CE2"/>
    <w:rsid w:val="006A7E3C"/>
    <w:rsid w:val="006B413D"/>
    <w:rsid w:val="006B4CA4"/>
    <w:rsid w:val="006B4EB1"/>
    <w:rsid w:val="006B55E5"/>
    <w:rsid w:val="006B6498"/>
    <w:rsid w:val="006B64AA"/>
    <w:rsid w:val="006B6868"/>
    <w:rsid w:val="006B7074"/>
    <w:rsid w:val="006C2214"/>
    <w:rsid w:val="006C372D"/>
    <w:rsid w:val="006C410C"/>
    <w:rsid w:val="006C52D3"/>
    <w:rsid w:val="006C55C2"/>
    <w:rsid w:val="006C6C41"/>
    <w:rsid w:val="006D1EC8"/>
    <w:rsid w:val="006D3F59"/>
    <w:rsid w:val="006D6830"/>
    <w:rsid w:val="006D719C"/>
    <w:rsid w:val="006D7DF3"/>
    <w:rsid w:val="006E15A2"/>
    <w:rsid w:val="006E20F9"/>
    <w:rsid w:val="006E3F38"/>
    <w:rsid w:val="006E4C8D"/>
    <w:rsid w:val="006E6076"/>
    <w:rsid w:val="006E6DD7"/>
    <w:rsid w:val="006F0222"/>
    <w:rsid w:val="006F04A3"/>
    <w:rsid w:val="006F114C"/>
    <w:rsid w:val="006F19B2"/>
    <w:rsid w:val="006F1A99"/>
    <w:rsid w:val="006F676C"/>
    <w:rsid w:val="006F759B"/>
    <w:rsid w:val="00700C90"/>
    <w:rsid w:val="00701F34"/>
    <w:rsid w:val="007031A2"/>
    <w:rsid w:val="00704693"/>
    <w:rsid w:val="00704AB9"/>
    <w:rsid w:val="00704E53"/>
    <w:rsid w:val="007054D8"/>
    <w:rsid w:val="00706D47"/>
    <w:rsid w:val="00710C68"/>
    <w:rsid w:val="00711EE2"/>
    <w:rsid w:val="00712306"/>
    <w:rsid w:val="007130DA"/>
    <w:rsid w:val="00713DD5"/>
    <w:rsid w:val="007143FA"/>
    <w:rsid w:val="0071601C"/>
    <w:rsid w:val="00720D8F"/>
    <w:rsid w:val="0072149D"/>
    <w:rsid w:val="007214D9"/>
    <w:rsid w:val="00723C6D"/>
    <w:rsid w:val="0072514D"/>
    <w:rsid w:val="00725C5A"/>
    <w:rsid w:val="007263E6"/>
    <w:rsid w:val="007264EA"/>
    <w:rsid w:val="00726F49"/>
    <w:rsid w:val="00732AB3"/>
    <w:rsid w:val="00732B11"/>
    <w:rsid w:val="007332CF"/>
    <w:rsid w:val="0073555B"/>
    <w:rsid w:val="00736F47"/>
    <w:rsid w:val="00737773"/>
    <w:rsid w:val="00740DFE"/>
    <w:rsid w:val="007410C2"/>
    <w:rsid w:val="007411F0"/>
    <w:rsid w:val="0074208A"/>
    <w:rsid w:val="00746DD6"/>
    <w:rsid w:val="00746E60"/>
    <w:rsid w:val="00746FA8"/>
    <w:rsid w:val="007479B5"/>
    <w:rsid w:val="00752886"/>
    <w:rsid w:val="00753070"/>
    <w:rsid w:val="00753ACF"/>
    <w:rsid w:val="007550BD"/>
    <w:rsid w:val="007551E4"/>
    <w:rsid w:val="0075799A"/>
    <w:rsid w:val="0076064B"/>
    <w:rsid w:val="00761C38"/>
    <w:rsid w:val="00761EE8"/>
    <w:rsid w:val="00762151"/>
    <w:rsid w:val="0076215F"/>
    <w:rsid w:val="00762D4B"/>
    <w:rsid w:val="00764010"/>
    <w:rsid w:val="00764368"/>
    <w:rsid w:val="00764B5B"/>
    <w:rsid w:val="00765287"/>
    <w:rsid w:val="00765693"/>
    <w:rsid w:val="00766A73"/>
    <w:rsid w:val="00766F19"/>
    <w:rsid w:val="007712C7"/>
    <w:rsid w:val="0077248B"/>
    <w:rsid w:val="0077455A"/>
    <w:rsid w:val="00777372"/>
    <w:rsid w:val="00777527"/>
    <w:rsid w:val="00781849"/>
    <w:rsid w:val="00781B6F"/>
    <w:rsid w:val="00782890"/>
    <w:rsid w:val="007833CB"/>
    <w:rsid w:val="00783B56"/>
    <w:rsid w:val="00786CFF"/>
    <w:rsid w:val="007874B4"/>
    <w:rsid w:val="00791490"/>
    <w:rsid w:val="00791C7A"/>
    <w:rsid w:val="00791D59"/>
    <w:rsid w:val="00792D4C"/>
    <w:rsid w:val="007938AE"/>
    <w:rsid w:val="00793B7C"/>
    <w:rsid w:val="007A0DC1"/>
    <w:rsid w:val="007A19E0"/>
    <w:rsid w:val="007A1AB6"/>
    <w:rsid w:val="007A23F8"/>
    <w:rsid w:val="007A2D52"/>
    <w:rsid w:val="007A550A"/>
    <w:rsid w:val="007A5B2E"/>
    <w:rsid w:val="007A5C18"/>
    <w:rsid w:val="007B0145"/>
    <w:rsid w:val="007B28CF"/>
    <w:rsid w:val="007B4416"/>
    <w:rsid w:val="007B46BF"/>
    <w:rsid w:val="007B6DD8"/>
    <w:rsid w:val="007C05DC"/>
    <w:rsid w:val="007C0FF7"/>
    <w:rsid w:val="007C1108"/>
    <w:rsid w:val="007C14EE"/>
    <w:rsid w:val="007C3040"/>
    <w:rsid w:val="007C3BA4"/>
    <w:rsid w:val="007D07B3"/>
    <w:rsid w:val="007D1B1E"/>
    <w:rsid w:val="007D4712"/>
    <w:rsid w:val="007D5D30"/>
    <w:rsid w:val="007E09F5"/>
    <w:rsid w:val="007E18F8"/>
    <w:rsid w:val="007E38F1"/>
    <w:rsid w:val="007E3C2E"/>
    <w:rsid w:val="007E3F8B"/>
    <w:rsid w:val="007E781F"/>
    <w:rsid w:val="007F1538"/>
    <w:rsid w:val="007F3AC3"/>
    <w:rsid w:val="007F3D8B"/>
    <w:rsid w:val="007F5BB9"/>
    <w:rsid w:val="007F5C41"/>
    <w:rsid w:val="007F5E4F"/>
    <w:rsid w:val="007F7965"/>
    <w:rsid w:val="0080069B"/>
    <w:rsid w:val="00800EF1"/>
    <w:rsid w:val="008017D6"/>
    <w:rsid w:val="0080185B"/>
    <w:rsid w:val="00802AC9"/>
    <w:rsid w:val="00803304"/>
    <w:rsid w:val="00803BF0"/>
    <w:rsid w:val="00805D6E"/>
    <w:rsid w:val="00807B2A"/>
    <w:rsid w:val="00810E97"/>
    <w:rsid w:val="0081123B"/>
    <w:rsid w:val="00811393"/>
    <w:rsid w:val="00816C5A"/>
    <w:rsid w:val="00817678"/>
    <w:rsid w:val="0082049D"/>
    <w:rsid w:val="008217BC"/>
    <w:rsid w:val="00822BA1"/>
    <w:rsid w:val="00824E58"/>
    <w:rsid w:val="008270AA"/>
    <w:rsid w:val="00827D60"/>
    <w:rsid w:val="00831D6C"/>
    <w:rsid w:val="00832F6C"/>
    <w:rsid w:val="008341ED"/>
    <w:rsid w:val="00836D7C"/>
    <w:rsid w:val="00837584"/>
    <w:rsid w:val="00841673"/>
    <w:rsid w:val="00841963"/>
    <w:rsid w:val="00842351"/>
    <w:rsid w:val="00845819"/>
    <w:rsid w:val="00845B52"/>
    <w:rsid w:val="00846D3E"/>
    <w:rsid w:val="00846DE7"/>
    <w:rsid w:val="008477B9"/>
    <w:rsid w:val="008523FA"/>
    <w:rsid w:val="008529E6"/>
    <w:rsid w:val="00852CDD"/>
    <w:rsid w:val="00855E11"/>
    <w:rsid w:val="008575E1"/>
    <w:rsid w:val="0085760A"/>
    <w:rsid w:val="0086170A"/>
    <w:rsid w:val="00863328"/>
    <w:rsid w:val="0086448F"/>
    <w:rsid w:val="008649CB"/>
    <w:rsid w:val="00864D6E"/>
    <w:rsid w:val="008659A2"/>
    <w:rsid w:val="00865BD8"/>
    <w:rsid w:val="0086690B"/>
    <w:rsid w:val="00866973"/>
    <w:rsid w:val="008710F8"/>
    <w:rsid w:val="00871B94"/>
    <w:rsid w:val="00872DA9"/>
    <w:rsid w:val="0087383F"/>
    <w:rsid w:val="008755C2"/>
    <w:rsid w:val="00875A6F"/>
    <w:rsid w:val="0087667A"/>
    <w:rsid w:val="00881947"/>
    <w:rsid w:val="00881D64"/>
    <w:rsid w:val="00882C01"/>
    <w:rsid w:val="00882E02"/>
    <w:rsid w:val="00883102"/>
    <w:rsid w:val="00883C16"/>
    <w:rsid w:val="008853EC"/>
    <w:rsid w:val="00891CFC"/>
    <w:rsid w:val="008921AE"/>
    <w:rsid w:val="00895187"/>
    <w:rsid w:val="00895BD3"/>
    <w:rsid w:val="00896EDC"/>
    <w:rsid w:val="008A0C9F"/>
    <w:rsid w:val="008A14F6"/>
    <w:rsid w:val="008A1645"/>
    <w:rsid w:val="008A31B4"/>
    <w:rsid w:val="008A3E6F"/>
    <w:rsid w:val="008A4D74"/>
    <w:rsid w:val="008A7EF2"/>
    <w:rsid w:val="008B0DFB"/>
    <w:rsid w:val="008B4C73"/>
    <w:rsid w:val="008B646D"/>
    <w:rsid w:val="008B6842"/>
    <w:rsid w:val="008B70C4"/>
    <w:rsid w:val="008B7C81"/>
    <w:rsid w:val="008B7F11"/>
    <w:rsid w:val="008C18C1"/>
    <w:rsid w:val="008C223A"/>
    <w:rsid w:val="008C30CF"/>
    <w:rsid w:val="008C3DC2"/>
    <w:rsid w:val="008C442E"/>
    <w:rsid w:val="008C4943"/>
    <w:rsid w:val="008C5658"/>
    <w:rsid w:val="008C5DCA"/>
    <w:rsid w:val="008D0ADE"/>
    <w:rsid w:val="008D344B"/>
    <w:rsid w:val="008D346A"/>
    <w:rsid w:val="008D370B"/>
    <w:rsid w:val="008D41FC"/>
    <w:rsid w:val="008D4ED9"/>
    <w:rsid w:val="008D6101"/>
    <w:rsid w:val="008D6B04"/>
    <w:rsid w:val="008E2654"/>
    <w:rsid w:val="008E4CE5"/>
    <w:rsid w:val="008E7C9A"/>
    <w:rsid w:val="008F1C22"/>
    <w:rsid w:val="008F2554"/>
    <w:rsid w:val="008F47DC"/>
    <w:rsid w:val="008F4B33"/>
    <w:rsid w:val="009025FB"/>
    <w:rsid w:val="009029DB"/>
    <w:rsid w:val="009038A8"/>
    <w:rsid w:val="0090753F"/>
    <w:rsid w:val="00913E51"/>
    <w:rsid w:val="00914986"/>
    <w:rsid w:val="00914CED"/>
    <w:rsid w:val="00914DFE"/>
    <w:rsid w:val="0091614B"/>
    <w:rsid w:val="0092131F"/>
    <w:rsid w:val="00925D59"/>
    <w:rsid w:val="00926716"/>
    <w:rsid w:val="00926B80"/>
    <w:rsid w:val="009278B7"/>
    <w:rsid w:val="00932A82"/>
    <w:rsid w:val="0093319A"/>
    <w:rsid w:val="00933540"/>
    <w:rsid w:val="00933E6E"/>
    <w:rsid w:val="00934877"/>
    <w:rsid w:val="00935439"/>
    <w:rsid w:val="009357D5"/>
    <w:rsid w:val="00935CD9"/>
    <w:rsid w:val="00941D0E"/>
    <w:rsid w:val="009453A6"/>
    <w:rsid w:val="009464A3"/>
    <w:rsid w:val="00946522"/>
    <w:rsid w:val="00946796"/>
    <w:rsid w:val="0095183B"/>
    <w:rsid w:val="0095204C"/>
    <w:rsid w:val="009520FE"/>
    <w:rsid w:val="00953424"/>
    <w:rsid w:val="00953B51"/>
    <w:rsid w:val="00953B7B"/>
    <w:rsid w:val="00954504"/>
    <w:rsid w:val="00954528"/>
    <w:rsid w:val="009558AA"/>
    <w:rsid w:val="00957622"/>
    <w:rsid w:val="00957F9F"/>
    <w:rsid w:val="009603E5"/>
    <w:rsid w:val="0096071A"/>
    <w:rsid w:val="00960C91"/>
    <w:rsid w:val="00961AEB"/>
    <w:rsid w:val="00961B6D"/>
    <w:rsid w:val="00963717"/>
    <w:rsid w:val="00963B9C"/>
    <w:rsid w:val="00963BBB"/>
    <w:rsid w:val="00965CC4"/>
    <w:rsid w:val="0096624D"/>
    <w:rsid w:val="00970143"/>
    <w:rsid w:val="00970B7F"/>
    <w:rsid w:val="00970C38"/>
    <w:rsid w:val="00971614"/>
    <w:rsid w:val="00972340"/>
    <w:rsid w:val="009752FA"/>
    <w:rsid w:val="00977693"/>
    <w:rsid w:val="00977905"/>
    <w:rsid w:val="00982494"/>
    <w:rsid w:val="009845F3"/>
    <w:rsid w:val="009845FD"/>
    <w:rsid w:val="00990935"/>
    <w:rsid w:val="00990AFD"/>
    <w:rsid w:val="00991069"/>
    <w:rsid w:val="0099397C"/>
    <w:rsid w:val="009942C9"/>
    <w:rsid w:val="00996257"/>
    <w:rsid w:val="00996BCA"/>
    <w:rsid w:val="00997314"/>
    <w:rsid w:val="009A0E79"/>
    <w:rsid w:val="009A216A"/>
    <w:rsid w:val="009A23B0"/>
    <w:rsid w:val="009A35C9"/>
    <w:rsid w:val="009A3604"/>
    <w:rsid w:val="009A4376"/>
    <w:rsid w:val="009A473C"/>
    <w:rsid w:val="009A640D"/>
    <w:rsid w:val="009A7F00"/>
    <w:rsid w:val="009B0952"/>
    <w:rsid w:val="009B1548"/>
    <w:rsid w:val="009B3A1D"/>
    <w:rsid w:val="009B40BC"/>
    <w:rsid w:val="009B41F0"/>
    <w:rsid w:val="009B7FFD"/>
    <w:rsid w:val="009C3225"/>
    <w:rsid w:val="009C4284"/>
    <w:rsid w:val="009C5DC4"/>
    <w:rsid w:val="009C61A3"/>
    <w:rsid w:val="009C6B84"/>
    <w:rsid w:val="009D0BC2"/>
    <w:rsid w:val="009D5A24"/>
    <w:rsid w:val="009D5B2E"/>
    <w:rsid w:val="009D636F"/>
    <w:rsid w:val="009D6A26"/>
    <w:rsid w:val="009D7457"/>
    <w:rsid w:val="009D758F"/>
    <w:rsid w:val="009D7A21"/>
    <w:rsid w:val="009D7BF2"/>
    <w:rsid w:val="009D7D83"/>
    <w:rsid w:val="009E16DC"/>
    <w:rsid w:val="009E19CB"/>
    <w:rsid w:val="009E426E"/>
    <w:rsid w:val="009E439C"/>
    <w:rsid w:val="009E620D"/>
    <w:rsid w:val="009E7F49"/>
    <w:rsid w:val="009F0B98"/>
    <w:rsid w:val="009F1C46"/>
    <w:rsid w:val="009F2079"/>
    <w:rsid w:val="009F4BE1"/>
    <w:rsid w:val="009F69B5"/>
    <w:rsid w:val="009F745B"/>
    <w:rsid w:val="00A004D3"/>
    <w:rsid w:val="00A06350"/>
    <w:rsid w:val="00A07CA6"/>
    <w:rsid w:val="00A12981"/>
    <w:rsid w:val="00A14320"/>
    <w:rsid w:val="00A151A5"/>
    <w:rsid w:val="00A15263"/>
    <w:rsid w:val="00A15E74"/>
    <w:rsid w:val="00A164FB"/>
    <w:rsid w:val="00A16BEA"/>
    <w:rsid w:val="00A175E5"/>
    <w:rsid w:val="00A17EA1"/>
    <w:rsid w:val="00A17EDF"/>
    <w:rsid w:val="00A24F60"/>
    <w:rsid w:val="00A254EA"/>
    <w:rsid w:val="00A27FD0"/>
    <w:rsid w:val="00A30DB1"/>
    <w:rsid w:val="00A31101"/>
    <w:rsid w:val="00A34451"/>
    <w:rsid w:val="00A35811"/>
    <w:rsid w:val="00A35D0A"/>
    <w:rsid w:val="00A41B20"/>
    <w:rsid w:val="00A42629"/>
    <w:rsid w:val="00A43944"/>
    <w:rsid w:val="00A43A45"/>
    <w:rsid w:val="00A43D2B"/>
    <w:rsid w:val="00A4524B"/>
    <w:rsid w:val="00A45454"/>
    <w:rsid w:val="00A4637B"/>
    <w:rsid w:val="00A470D9"/>
    <w:rsid w:val="00A476D0"/>
    <w:rsid w:val="00A50959"/>
    <w:rsid w:val="00A50D2F"/>
    <w:rsid w:val="00A50EE4"/>
    <w:rsid w:val="00A521D4"/>
    <w:rsid w:val="00A53511"/>
    <w:rsid w:val="00A541FE"/>
    <w:rsid w:val="00A57733"/>
    <w:rsid w:val="00A60841"/>
    <w:rsid w:val="00A61A4E"/>
    <w:rsid w:val="00A61EF5"/>
    <w:rsid w:val="00A63700"/>
    <w:rsid w:val="00A64575"/>
    <w:rsid w:val="00A65A26"/>
    <w:rsid w:val="00A67625"/>
    <w:rsid w:val="00A67EF4"/>
    <w:rsid w:val="00A706BE"/>
    <w:rsid w:val="00A720C4"/>
    <w:rsid w:val="00A72735"/>
    <w:rsid w:val="00A73EF9"/>
    <w:rsid w:val="00A756C6"/>
    <w:rsid w:val="00A77200"/>
    <w:rsid w:val="00A80BB6"/>
    <w:rsid w:val="00A80C68"/>
    <w:rsid w:val="00A821AF"/>
    <w:rsid w:val="00A844B8"/>
    <w:rsid w:val="00A855BE"/>
    <w:rsid w:val="00A85F03"/>
    <w:rsid w:val="00A86406"/>
    <w:rsid w:val="00A86E74"/>
    <w:rsid w:val="00A87937"/>
    <w:rsid w:val="00A9014B"/>
    <w:rsid w:val="00A91212"/>
    <w:rsid w:val="00A915AB"/>
    <w:rsid w:val="00A9222E"/>
    <w:rsid w:val="00A92C7A"/>
    <w:rsid w:val="00A92DD2"/>
    <w:rsid w:val="00A93911"/>
    <w:rsid w:val="00A9454C"/>
    <w:rsid w:val="00A94751"/>
    <w:rsid w:val="00A95B2A"/>
    <w:rsid w:val="00A96228"/>
    <w:rsid w:val="00AA0B4E"/>
    <w:rsid w:val="00AA1BBB"/>
    <w:rsid w:val="00AA1E74"/>
    <w:rsid w:val="00AA24D2"/>
    <w:rsid w:val="00AA423E"/>
    <w:rsid w:val="00AA7316"/>
    <w:rsid w:val="00AA78CE"/>
    <w:rsid w:val="00AA7F42"/>
    <w:rsid w:val="00AB0C12"/>
    <w:rsid w:val="00AB0FA7"/>
    <w:rsid w:val="00AB26D5"/>
    <w:rsid w:val="00AB3885"/>
    <w:rsid w:val="00AB3C8D"/>
    <w:rsid w:val="00AB5F3B"/>
    <w:rsid w:val="00AC004D"/>
    <w:rsid w:val="00AC38A9"/>
    <w:rsid w:val="00AC4BF6"/>
    <w:rsid w:val="00AC5002"/>
    <w:rsid w:val="00AC6797"/>
    <w:rsid w:val="00AC6A7A"/>
    <w:rsid w:val="00AC6F68"/>
    <w:rsid w:val="00AD124D"/>
    <w:rsid w:val="00AD1EAE"/>
    <w:rsid w:val="00AD2280"/>
    <w:rsid w:val="00AD41D0"/>
    <w:rsid w:val="00AD4839"/>
    <w:rsid w:val="00AD76EF"/>
    <w:rsid w:val="00AE19D1"/>
    <w:rsid w:val="00AE1B32"/>
    <w:rsid w:val="00AE25BF"/>
    <w:rsid w:val="00AE2666"/>
    <w:rsid w:val="00AE2BDE"/>
    <w:rsid w:val="00AE5093"/>
    <w:rsid w:val="00AE5D09"/>
    <w:rsid w:val="00AF13E8"/>
    <w:rsid w:val="00AF1662"/>
    <w:rsid w:val="00AF3B5E"/>
    <w:rsid w:val="00AF4EE4"/>
    <w:rsid w:val="00B0036F"/>
    <w:rsid w:val="00B00C8E"/>
    <w:rsid w:val="00B02AA5"/>
    <w:rsid w:val="00B04F50"/>
    <w:rsid w:val="00B1073D"/>
    <w:rsid w:val="00B10DED"/>
    <w:rsid w:val="00B11CD7"/>
    <w:rsid w:val="00B1205D"/>
    <w:rsid w:val="00B13307"/>
    <w:rsid w:val="00B15202"/>
    <w:rsid w:val="00B1553A"/>
    <w:rsid w:val="00B17577"/>
    <w:rsid w:val="00B21CD1"/>
    <w:rsid w:val="00B23256"/>
    <w:rsid w:val="00B24CF5"/>
    <w:rsid w:val="00B26507"/>
    <w:rsid w:val="00B269CE"/>
    <w:rsid w:val="00B31CD8"/>
    <w:rsid w:val="00B32B21"/>
    <w:rsid w:val="00B345E3"/>
    <w:rsid w:val="00B37176"/>
    <w:rsid w:val="00B373AA"/>
    <w:rsid w:val="00B40823"/>
    <w:rsid w:val="00B40DF9"/>
    <w:rsid w:val="00B42083"/>
    <w:rsid w:val="00B43455"/>
    <w:rsid w:val="00B435F8"/>
    <w:rsid w:val="00B4620E"/>
    <w:rsid w:val="00B46CB0"/>
    <w:rsid w:val="00B5157B"/>
    <w:rsid w:val="00B5462A"/>
    <w:rsid w:val="00B57336"/>
    <w:rsid w:val="00B57348"/>
    <w:rsid w:val="00B61E5E"/>
    <w:rsid w:val="00B62D2B"/>
    <w:rsid w:val="00B63807"/>
    <w:rsid w:val="00B64C91"/>
    <w:rsid w:val="00B65D4D"/>
    <w:rsid w:val="00B66649"/>
    <w:rsid w:val="00B67741"/>
    <w:rsid w:val="00B75683"/>
    <w:rsid w:val="00B7667D"/>
    <w:rsid w:val="00B8179C"/>
    <w:rsid w:val="00B822DB"/>
    <w:rsid w:val="00B84A8A"/>
    <w:rsid w:val="00B915B6"/>
    <w:rsid w:val="00B91EC0"/>
    <w:rsid w:val="00B9279C"/>
    <w:rsid w:val="00B934BE"/>
    <w:rsid w:val="00B9576A"/>
    <w:rsid w:val="00B962BB"/>
    <w:rsid w:val="00BA1623"/>
    <w:rsid w:val="00BA2861"/>
    <w:rsid w:val="00BA4B04"/>
    <w:rsid w:val="00BA6707"/>
    <w:rsid w:val="00BA7C0B"/>
    <w:rsid w:val="00BB0C10"/>
    <w:rsid w:val="00BB0F85"/>
    <w:rsid w:val="00BB1940"/>
    <w:rsid w:val="00BB1AAA"/>
    <w:rsid w:val="00BB1DF7"/>
    <w:rsid w:val="00BB5301"/>
    <w:rsid w:val="00BB57E8"/>
    <w:rsid w:val="00BB7349"/>
    <w:rsid w:val="00BC0196"/>
    <w:rsid w:val="00BC0367"/>
    <w:rsid w:val="00BC219A"/>
    <w:rsid w:val="00BC42A8"/>
    <w:rsid w:val="00BC66EE"/>
    <w:rsid w:val="00BC69F2"/>
    <w:rsid w:val="00BC75E6"/>
    <w:rsid w:val="00BC7FFB"/>
    <w:rsid w:val="00BD034D"/>
    <w:rsid w:val="00BD2EB5"/>
    <w:rsid w:val="00BD3ECE"/>
    <w:rsid w:val="00BD5782"/>
    <w:rsid w:val="00BD6BE1"/>
    <w:rsid w:val="00BD780A"/>
    <w:rsid w:val="00BE0CEB"/>
    <w:rsid w:val="00BE1E12"/>
    <w:rsid w:val="00BE346A"/>
    <w:rsid w:val="00BE46DF"/>
    <w:rsid w:val="00BE635E"/>
    <w:rsid w:val="00BE6364"/>
    <w:rsid w:val="00BE6D71"/>
    <w:rsid w:val="00BE718D"/>
    <w:rsid w:val="00BE7A12"/>
    <w:rsid w:val="00BE7CAE"/>
    <w:rsid w:val="00BE7F8D"/>
    <w:rsid w:val="00BF5945"/>
    <w:rsid w:val="00BF6362"/>
    <w:rsid w:val="00C00092"/>
    <w:rsid w:val="00C009C1"/>
    <w:rsid w:val="00C01B8A"/>
    <w:rsid w:val="00C01FED"/>
    <w:rsid w:val="00C02093"/>
    <w:rsid w:val="00C05398"/>
    <w:rsid w:val="00C056BE"/>
    <w:rsid w:val="00C06182"/>
    <w:rsid w:val="00C06249"/>
    <w:rsid w:val="00C07B7F"/>
    <w:rsid w:val="00C07EC8"/>
    <w:rsid w:val="00C10243"/>
    <w:rsid w:val="00C13C38"/>
    <w:rsid w:val="00C1424F"/>
    <w:rsid w:val="00C14933"/>
    <w:rsid w:val="00C157FC"/>
    <w:rsid w:val="00C2027F"/>
    <w:rsid w:val="00C20B16"/>
    <w:rsid w:val="00C233B3"/>
    <w:rsid w:val="00C235D5"/>
    <w:rsid w:val="00C238FB"/>
    <w:rsid w:val="00C25B3F"/>
    <w:rsid w:val="00C2627B"/>
    <w:rsid w:val="00C3227B"/>
    <w:rsid w:val="00C32ACE"/>
    <w:rsid w:val="00C32F37"/>
    <w:rsid w:val="00C33352"/>
    <w:rsid w:val="00C34DB4"/>
    <w:rsid w:val="00C35A64"/>
    <w:rsid w:val="00C35E7C"/>
    <w:rsid w:val="00C36B0D"/>
    <w:rsid w:val="00C37839"/>
    <w:rsid w:val="00C37EA0"/>
    <w:rsid w:val="00C409F6"/>
    <w:rsid w:val="00C410D2"/>
    <w:rsid w:val="00C41479"/>
    <w:rsid w:val="00C41814"/>
    <w:rsid w:val="00C43810"/>
    <w:rsid w:val="00C439F1"/>
    <w:rsid w:val="00C43BA5"/>
    <w:rsid w:val="00C50FCD"/>
    <w:rsid w:val="00C510A6"/>
    <w:rsid w:val="00C536D2"/>
    <w:rsid w:val="00C54558"/>
    <w:rsid w:val="00C558A4"/>
    <w:rsid w:val="00C559CD"/>
    <w:rsid w:val="00C57E04"/>
    <w:rsid w:val="00C61FEC"/>
    <w:rsid w:val="00C62B4F"/>
    <w:rsid w:val="00C62CAB"/>
    <w:rsid w:val="00C65918"/>
    <w:rsid w:val="00C65FA7"/>
    <w:rsid w:val="00C72F35"/>
    <w:rsid w:val="00C73ED0"/>
    <w:rsid w:val="00C74F2A"/>
    <w:rsid w:val="00C76946"/>
    <w:rsid w:val="00C76CD4"/>
    <w:rsid w:val="00C77686"/>
    <w:rsid w:val="00C80B05"/>
    <w:rsid w:val="00C81AD2"/>
    <w:rsid w:val="00C81CD7"/>
    <w:rsid w:val="00C83AEC"/>
    <w:rsid w:val="00C84348"/>
    <w:rsid w:val="00C8742E"/>
    <w:rsid w:val="00C90FC8"/>
    <w:rsid w:val="00C9443B"/>
    <w:rsid w:val="00C94C46"/>
    <w:rsid w:val="00C94DF4"/>
    <w:rsid w:val="00C96E34"/>
    <w:rsid w:val="00C96EBF"/>
    <w:rsid w:val="00C9717B"/>
    <w:rsid w:val="00C97586"/>
    <w:rsid w:val="00CA1AD6"/>
    <w:rsid w:val="00CA39B7"/>
    <w:rsid w:val="00CA5AF6"/>
    <w:rsid w:val="00CB2149"/>
    <w:rsid w:val="00CB2159"/>
    <w:rsid w:val="00CB4BBD"/>
    <w:rsid w:val="00CB4C86"/>
    <w:rsid w:val="00CB5B7B"/>
    <w:rsid w:val="00CB6418"/>
    <w:rsid w:val="00CB752B"/>
    <w:rsid w:val="00CC0C48"/>
    <w:rsid w:val="00CC27F6"/>
    <w:rsid w:val="00CC2C85"/>
    <w:rsid w:val="00CC3DCA"/>
    <w:rsid w:val="00CC4F1E"/>
    <w:rsid w:val="00CC5FBE"/>
    <w:rsid w:val="00CC6BC0"/>
    <w:rsid w:val="00CC7706"/>
    <w:rsid w:val="00CD19A8"/>
    <w:rsid w:val="00CD19DB"/>
    <w:rsid w:val="00CD30FC"/>
    <w:rsid w:val="00CD39A2"/>
    <w:rsid w:val="00CD4B87"/>
    <w:rsid w:val="00CD55DB"/>
    <w:rsid w:val="00CD63AD"/>
    <w:rsid w:val="00CE1BF6"/>
    <w:rsid w:val="00CE1E88"/>
    <w:rsid w:val="00CE26E6"/>
    <w:rsid w:val="00CE3AE3"/>
    <w:rsid w:val="00CE4450"/>
    <w:rsid w:val="00CE4772"/>
    <w:rsid w:val="00CE49B6"/>
    <w:rsid w:val="00CE4A28"/>
    <w:rsid w:val="00CE56C5"/>
    <w:rsid w:val="00CE5C3A"/>
    <w:rsid w:val="00CF0972"/>
    <w:rsid w:val="00CF0AE0"/>
    <w:rsid w:val="00CF31B4"/>
    <w:rsid w:val="00CF4CEF"/>
    <w:rsid w:val="00CF6431"/>
    <w:rsid w:val="00CF6E52"/>
    <w:rsid w:val="00D01DCF"/>
    <w:rsid w:val="00D04514"/>
    <w:rsid w:val="00D04DE0"/>
    <w:rsid w:val="00D07203"/>
    <w:rsid w:val="00D076D9"/>
    <w:rsid w:val="00D11A35"/>
    <w:rsid w:val="00D11E06"/>
    <w:rsid w:val="00D1224D"/>
    <w:rsid w:val="00D1259C"/>
    <w:rsid w:val="00D13846"/>
    <w:rsid w:val="00D20835"/>
    <w:rsid w:val="00D20D52"/>
    <w:rsid w:val="00D20EF6"/>
    <w:rsid w:val="00D219AA"/>
    <w:rsid w:val="00D21D01"/>
    <w:rsid w:val="00D2237A"/>
    <w:rsid w:val="00D2287B"/>
    <w:rsid w:val="00D24BD1"/>
    <w:rsid w:val="00D2588A"/>
    <w:rsid w:val="00D25B60"/>
    <w:rsid w:val="00D26217"/>
    <w:rsid w:val="00D26522"/>
    <w:rsid w:val="00D278F0"/>
    <w:rsid w:val="00D31339"/>
    <w:rsid w:val="00D338DB"/>
    <w:rsid w:val="00D3511F"/>
    <w:rsid w:val="00D36BE0"/>
    <w:rsid w:val="00D36DB6"/>
    <w:rsid w:val="00D3752B"/>
    <w:rsid w:val="00D40470"/>
    <w:rsid w:val="00D41147"/>
    <w:rsid w:val="00D4515E"/>
    <w:rsid w:val="00D4521D"/>
    <w:rsid w:val="00D45819"/>
    <w:rsid w:val="00D46397"/>
    <w:rsid w:val="00D52933"/>
    <w:rsid w:val="00D52FF0"/>
    <w:rsid w:val="00D56683"/>
    <w:rsid w:val="00D6001A"/>
    <w:rsid w:val="00D605EF"/>
    <w:rsid w:val="00D6189E"/>
    <w:rsid w:val="00D61E4F"/>
    <w:rsid w:val="00D62E71"/>
    <w:rsid w:val="00D65159"/>
    <w:rsid w:val="00D65C56"/>
    <w:rsid w:val="00D66CBB"/>
    <w:rsid w:val="00D70514"/>
    <w:rsid w:val="00D71305"/>
    <w:rsid w:val="00D718B8"/>
    <w:rsid w:val="00D71BF7"/>
    <w:rsid w:val="00D73052"/>
    <w:rsid w:val="00D731D0"/>
    <w:rsid w:val="00D738D2"/>
    <w:rsid w:val="00D73CDD"/>
    <w:rsid w:val="00D74E94"/>
    <w:rsid w:val="00D766B4"/>
    <w:rsid w:val="00D800C1"/>
    <w:rsid w:val="00D809E4"/>
    <w:rsid w:val="00D81B85"/>
    <w:rsid w:val="00D8486E"/>
    <w:rsid w:val="00D8663B"/>
    <w:rsid w:val="00D8750E"/>
    <w:rsid w:val="00D878B6"/>
    <w:rsid w:val="00D87FC0"/>
    <w:rsid w:val="00D90C1B"/>
    <w:rsid w:val="00D90FB3"/>
    <w:rsid w:val="00D925D1"/>
    <w:rsid w:val="00D92668"/>
    <w:rsid w:val="00D936A8"/>
    <w:rsid w:val="00D94F27"/>
    <w:rsid w:val="00D95B37"/>
    <w:rsid w:val="00D979CF"/>
    <w:rsid w:val="00DA0B8F"/>
    <w:rsid w:val="00DA1F2A"/>
    <w:rsid w:val="00DA432C"/>
    <w:rsid w:val="00DB08A2"/>
    <w:rsid w:val="00DB0D6D"/>
    <w:rsid w:val="00DB1035"/>
    <w:rsid w:val="00DB1F84"/>
    <w:rsid w:val="00DB44A1"/>
    <w:rsid w:val="00DB5CD7"/>
    <w:rsid w:val="00DB6647"/>
    <w:rsid w:val="00DC0C9F"/>
    <w:rsid w:val="00DC0ED9"/>
    <w:rsid w:val="00DC33BA"/>
    <w:rsid w:val="00DC4957"/>
    <w:rsid w:val="00DC4AE2"/>
    <w:rsid w:val="00DC63B3"/>
    <w:rsid w:val="00DC6B6C"/>
    <w:rsid w:val="00DD2877"/>
    <w:rsid w:val="00DD2EDE"/>
    <w:rsid w:val="00DD3144"/>
    <w:rsid w:val="00DD3E3B"/>
    <w:rsid w:val="00DD7FD2"/>
    <w:rsid w:val="00DE0E0F"/>
    <w:rsid w:val="00DE0F3E"/>
    <w:rsid w:val="00DE1DEE"/>
    <w:rsid w:val="00DE3218"/>
    <w:rsid w:val="00DE33F9"/>
    <w:rsid w:val="00DE3512"/>
    <w:rsid w:val="00DF06C4"/>
    <w:rsid w:val="00DF0BD1"/>
    <w:rsid w:val="00DF1156"/>
    <w:rsid w:val="00DF1173"/>
    <w:rsid w:val="00DF2CB0"/>
    <w:rsid w:val="00DF383C"/>
    <w:rsid w:val="00DF4465"/>
    <w:rsid w:val="00DF451B"/>
    <w:rsid w:val="00DF5D03"/>
    <w:rsid w:val="00DF6006"/>
    <w:rsid w:val="00DF6955"/>
    <w:rsid w:val="00DF7B01"/>
    <w:rsid w:val="00E02330"/>
    <w:rsid w:val="00E0443E"/>
    <w:rsid w:val="00E05FCE"/>
    <w:rsid w:val="00E076EA"/>
    <w:rsid w:val="00E11301"/>
    <w:rsid w:val="00E120FC"/>
    <w:rsid w:val="00E12D07"/>
    <w:rsid w:val="00E1427C"/>
    <w:rsid w:val="00E14BA9"/>
    <w:rsid w:val="00E1701F"/>
    <w:rsid w:val="00E2168A"/>
    <w:rsid w:val="00E22FD4"/>
    <w:rsid w:val="00E23EE3"/>
    <w:rsid w:val="00E245A1"/>
    <w:rsid w:val="00E24831"/>
    <w:rsid w:val="00E31001"/>
    <w:rsid w:val="00E34A4E"/>
    <w:rsid w:val="00E34FAC"/>
    <w:rsid w:val="00E41D0D"/>
    <w:rsid w:val="00E43D9B"/>
    <w:rsid w:val="00E44190"/>
    <w:rsid w:val="00E46685"/>
    <w:rsid w:val="00E507BE"/>
    <w:rsid w:val="00E50A06"/>
    <w:rsid w:val="00E51D63"/>
    <w:rsid w:val="00E5265D"/>
    <w:rsid w:val="00E546D8"/>
    <w:rsid w:val="00E55C26"/>
    <w:rsid w:val="00E55EA0"/>
    <w:rsid w:val="00E568E0"/>
    <w:rsid w:val="00E600CD"/>
    <w:rsid w:val="00E62EF4"/>
    <w:rsid w:val="00E65521"/>
    <w:rsid w:val="00E6674B"/>
    <w:rsid w:val="00E67455"/>
    <w:rsid w:val="00E701AC"/>
    <w:rsid w:val="00E719E2"/>
    <w:rsid w:val="00E730F3"/>
    <w:rsid w:val="00E75386"/>
    <w:rsid w:val="00E758A1"/>
    <w:rsid w:val="00E76832"/>
    <w:rsid w:val="00E77015"/>
    <w:rsid w:val="00E77017"/>
    <w:rsid w:val="00E77830"/>
    <w:rsid w:val="00E807E8"/>
    <w:rsid w:val="00E80AD6"/>
    <w:rsid w:val="00E8267D"/>
    <w:rsid w:val="00E83C17"/>
    <w:rsid w:val="00E844ED"/>
    <w:rsid w:val="00E8653F"/>
    <w:rsid w:val="00E86C05"/>
    <w:rsid w:val="00E90C8F"/>
    <w:rsid w:val="00E91006"/>
    <w:rsid w:val="00E92106"/>
    <w:rsid w:val="00E92204"/>
    <w:rsid w:val="00E93F35"/>
    <w:rsid w:val="00EA4C1F"/>
    <w:rsid w:val="00EA5B2B"/>
    <w:rsid w:val="00EA7E00"/>
    <w:rsid w:val="00EA7EA7"/>
    <w:rsid w:val="00EB0AFA"/>
    <w:rsid w:val="00EB2BE8"/>
    <w:rsid w:val="00EB3FD5"/>
    <w:rsid w:val="00EB4897"/>
    <w:rsid w:val="00EB55AB"/>
    <w:rsid w:val="00EB5F05"/>
    <w:rsid w:val="00EB65D1"/>
    <w:rsid w:val="00EC1362"/>
    <w:rsid w:val="00EC238F"/>
    <w:rsid w:val="00EC291E"/>
    <w:rsid w:val="00EC2EEA"/>
    <w:rsid w:val="00EC6ABB"/>
    <w:rsid w:val="00EC7B44"/>
    <w:rsid w:val="00ED10D9"/>
    <w:rsid w:val="00ED279B"/>
    <w:rsid w:val="00ED28F4"/>
    <w:rsid w:val="00ED30A9"/>
    <w:rsid w:val="00ED43C6"/>
    <w:rsid w:val="00ED4E6A"/>
    <w:rsid w:val="00ED5476"/>
    <w:rsid w:val="00ED6821"/>
    <w:rsid w:val="00ED7864"/>
    <w:rsid w:val="00EE0200"/>
    <w:rsid w:val="00EE0F6C"/>
    <w:rsid w:val="00EE12D5"/>
    <w:rsid w:val="00EE1465"/>
    <w:rsid w:val="00EE2C69"/>
    <w:rsid w:val="00EE34DD"/>
    <w:rsid w:val="00EE3C92"/>
    <w:rsid w:val="00EE447F"/>
    <w:rsid w:val="00EE47C6"/>
    <w:rsid w:val="00EE4D84"/>
    <w:rsid w:val="00EE76B1"/>
    <w:rsid w:val="00EF0F59"/>
    <w:rsid w:val="00EF1196"/>
    <w:rsid w:val="00EF2B23"/>
    <w:rsid w:val="00EF3A01"/>
    <w:rsid w:val="00EF52F1"/>
    <w:rsid w:val="00EF6F58"/>
    <w:rsid w:val="00EF7935"/>
    <w:rsid w:val="00F01526"/>
    <w:rsid w:val="00F023A7"/>
    <w:rsid w:val="00F039E2"/>
    <w:rsid w:val="00F03B12"/>
    <w:rsid w:val="00F04A95"/>
    <w:rsid w:val="00F04B5E"/>
    <w:rsid w:val="00F058D3"/>
    <w:rsid w:val="00F11FF3"/>
    <w:rsid w:val="00F121CF"/>
    <w:rsid w:val="00F12EA3"/>
    <w:rsid w:val="00F12F4D"/>
    <w:rsid w:val="00F12FB0"/>
    <w:rsid w:val="00F16039"/>
    <w:rsid w:val="00F20DCF"/>
    <w:rsid w:val="00F211C7"/>
    <w:rsid w:val="00F2498E"/>
    <w:rsid w:val="00F24C87"/>
    <w:rsid w:val="00F3332A"/>
    <w:rsid w:val="00F34068"/>
    <w:rsid w:val="00F3421F"/>
    <w:rsid w:val="00F35ED7"/>
    <w:rsid w:val="00F37F6A"/>
    <w:rsid w:val="00F415B2"/>
    <w:rsid w:val="00F43916"/>
    <w:rsid w:val="00F44F84"/>
    <w:rsid w:val="00F466E6"/>
    <w:rsid w:val="00F47F02"/>
    <w:rsid w:val="00F508F3"/>
    <w:rsid w:val="00F51165"/>
    <w:rsid w:val="00F51C42"/>
    <w:rsid w:val="00F51CC4"/>
    <w:rsid w:val="00F51EAB"/>
    <w:rsid w:val="00F53747"/>
    <w:rsid w:val="00F54AF1"/>
    <w:rsid w:val="00F55B3B"/>
    <w:rsid w:val="00F56426"/>
    <w:rsid w:val="00F5643F"/>
    <w:rsid w:val="00F62371"/>
    <w:rsid w:val="00F63239"/>
    <w:rsid w:val="00F656E5"/>
    <w:rsid w:val="00F7049D"/>
    <w:rsid w:val="00F70B12"/>
    <w:rsid w:val="00F719FA"/>
    <w:rsid w:val="00F74A3D"/>
    <w:rsid w:val="00F74FB9"/>
    <w:rsid w:val="00F77D38"/>
    <w:rsid w:val="00F85476"/>
    <w:rsid w:val="00F86C5F"/>
    <w:rsid w:val="00F86D62"/>
    <w:rsid w:val="00F874BB"/>
    <w:rsid w:val="00F90DA5"/>
    <w:rsid w:val="00F9118F"/>
    <w:rsid w:val="00F914C6"/>
    <w:rsid w:val="00F92B59"/>
    <w:rsid w:val="00F944D1"/>
    <w:rsid w:val="00F97115"/>
    <w:rsid w:val="00F97289"/>
    <w:rsid w:val="00F97B3C"/>
    <w:rsid w:val="00F97DE7"/>
    <w:rsid w:val="00FA00A8"/>
    <w:rsid w:val="00FA1F4B"/>
    <w:rsid w:val="00FA3644"/>
    <w:rsid w:val="00FA47A9"/>
    <w:rsid w:val="00FA4A6C"/>
    <w:rsid w:val="00FA4CAD"/>
    <w:rsid w:val="00FA4DC7"/>
    <w:rsid w:val="00FA5D15"/>
    <w:rsid w:val="00FB4E64"/>
    <w:rsid w:val="00FB6398"/>
    <w:rsid w:val="00FC16AB"/>
    <w:rsid w:val="00FC3FBD"/>
    <w:rsid w:val="00FC54A4"/>
    <w:rsid w:val="00FC5CDF"/>
    <w:rsid w:val="00FD0A58"/>
    <w:rsid w:val="00FD160B"/>
    <w:rsid w:val="00FD19B7"/>
    <w:rsid w:val="00FD39C9"/>
    <w:rsid w:val="00FD3CDC"/>
    <w:rsid w:val="00FD4378"/>
    <w:rsid w:val="00FD72C2"/>
    <w:rsid w:val="00FE0D70"/>
    <w:rsid w:val="00FE10DF"/>
    <w:rsid w:val="00FE1867"/>
    <w:rsid w:val="00FE26EC"/>
    <w:rsid w:val="00FE2DFF"/>
    <w:rsid w:val="00FE35A8"/>
    <w:rsid w:val="00FE599A"/>
    <w:rsid w:val="00FE663C"/>
    <w:rsid w:val="00FE6B3A"/>
    <w:rsid w:val="00FE76FD"/>
    <w:rsid w:val="00FF1B91"/>
    <w:rsid w:val="00FF299D"/>
    <w:rsid w:val="00FF2E8B"/>
    <w:rsid w:val="00FF32F4"/>
    <w:rsid w:val="00FF47CD"/>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37"/>
    <w:rPr>
      <w:rFonts w:ascii="Calibri" w:eastAsia="Calibri" w:hAnsi="Calibri" w:cs="Calibri"/>
      <w:lang w:eastAsia="es-MX"/>
    </w:rPr>
  </w:style>
  <w:style w:type="paragraph" w:styleId="Ttulo1">
    <w:name w:val="heading 1"/>
    <w:basedOn w:val="Normal"/>
    <w:next w:val="Normal"/>
    <w:link w:val="Ttulo1Car"/>
    <w:uiPriority w:val="9"/>
    <w:qFormat/>
    <w:rsid w:val="00ED28F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498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2498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F2498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Textoennegrita">
    <w:name w:val="Strong"/>
    <w:uiPriority w:val="22"/>
    <w:qFormat/>
    <w:rsid w:val="007F3D8B"/>
    <w:rPr>
      <w:b/>
      <w:bCs/>
    </w:rPr>
  </w:style>
  <w:style w:type="paragraph" w:customStyle="1" w:styleId="INFOEM">
    <w:name w:val="INFOEM"/>
    <w:basedOn w:val="Normal"/>
    <w:qFormat/>
    <w:rsid w:val="00C00092"/>
    <w:pPr>
      <w:pBdr>
        <w:top w:val="nil"/>
        <w:left w:val="nil"/>
        <w:bottom w:val="nil"/>
        <w:right w:val="nil"/>
        <w:between w:val="nil"/>
      </w:pBdr>
      <w:spacing w:before="240" w:line="360" w:lineRule="auto"/>
      <w:ind w:left="851" w:right="851"/>
      <w:jc w:val="both"/>
    </w:pPr>
    <w:rPr>
      <w:rFonts w:ascii="Palatino Linotype" w:hAnsi="Palatino Linotype"/>
      <w:i/>
      <w:color w:val="000000"/>
      <w:szCs w:val="14"/>
    </w:rPr>
  </w:style>
  <w:style w:type="paragraph" w:customStyle="1" w:styleId="Citas">
    <w:name w:val="Citas"/>
    <w:basedOn w:val="Normal"/>
    <w:qFormat/>
    <w:rsid w:val="00D07203"/>
    <w:pPr>
      <w:spacing w:before="240" w:line="360" w:lineRule="auto"/>
      <w:ind w:left="851" w:right="851"/>
      <w:jc w:val="both"/>
    </w:pPr>
    <w:rPr>
      <w:rFonts w:ascii="Palatino Linotype" w:eastAsiaTheme="minorHAnsi" w:hAnsi="Palatino Linotype" w:cs="Arial"/>
      <w:i/>
      <w:lang w:eastAsia="en-US"/>
    </w:rPr>
  </w:style>
  <w:style w:type="paragraph" w:customStyle="1" w:styleId="infoemcitas">
    <w:name w:val="infoem citas"/>
    <w:basedOn w:val="Normal"/>
    <w:qFormat/>
    <w:rsid w:val="004F14BE"/>
    <w:pPr>
      <w:spacing w:before="240" w:line="360" w:lineRule="auto"/>
      <w:ind w:left="851" w:right="851"/>
      <w:jc w:val="both"/>
    </w:pPr>
    <w:rPr>
      <w:rFonts w:ascii="Palatino Linotype" w:eastAsiaTheme="minorHAnsi" w:hAnsi="Palatino Linotype" w:cstheme="minorBidi"/>
      <w:i/>
      <w:lang w:eastAsia="en-US"/>
    </w:rPr>
  </w:style>
  <w:style w:type="character" w:customStyle="1" w:styleId="UnresolvedMention1">
    <w:name w:val="Unresolved Mention1"/>
    <w:basedOn w:val="Fuentedeprrafopredeter"/>
    <w:uiPriority w:val="99"/>
    <w:semiHidden/>
    <w:unhideWhenUsed/>
    <w:rsid w:val="009F7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62693395">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97097114">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1838857">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383677880">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09559006">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76178741">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ED1C-814B-4714-89E3-168F688A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35</Pages>
  <Words>6834</Words>
  <Characters>37589</Characters>
  <Application>Microsoft Office Word</Application>
  <DocSecurity>0</DocSecurity>
  <Lines>313</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cp:revision>
  <cp:lastPrinted>2019-06-13T15:30:00Z</cp:lastPrinted>
  <dcterms:created xsi:type="dcterms:W3CDTF">2024-01-14T16:09:00Z</dcterms:created>
  <dcterms:modified xsi:type="dcterms:W3CDTF">2024-02-08T16:53:00Z</dcterms:modified>
</cp:coreProperties>
</file>